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12407" w14:textId="7978F4B2" w:rsidR="00364F11" w:rsidRPr="005359CD" w:rsidRDefault="00364F11" w:rsidP="00364F11">
      <w:pPr>
        <w:pStyle w:val="Title"/>
        <w:rPr>
          <w:rFonts w:ascii="Times New Roman" w:hAnsi="Times New Roman" w:cs="Times New Roman"/>
          <w:color w:val="00B050"/>
        </w:rPr>
      </w:pPr>
      <w:bookmarkStart w:id="0" w:name="_Toc76025925"/>
      <w:bookmarkStart w:id="1" w:name="_Toc79682613"/>
      <w:bookmarkStart w:id="2" w:name="_Toc100662765"/>
      <w:r w:rsidRPr="005359CD">
        <w:rPr>
          <w:rFonts w:ascii="Times New Roman" w:hAnsi="Times New Roman" w:cs="Times New Roman"/>
          <w:color w:val="00B050"/>
        </w:rPr>
        <w:t xml:space="preserve">Syllabus: ENGL </w:t>
      </w:r>
      <w:r w:rsidR="00075D4A" w:rsidRPr="005359CD">
        <w:rPr>
          <w:rFonts w:ascii="Times New Roman" w:hAnsi="Times New Roman" w:cs="Times New Roman"/>
          <w:color w:val="00B050"/>
        </w:rPr>
        <w:t>3000</w:t>
      </w:r>
      <w:r w:rsidR="005359CD" w:rsidRPr="005359CD">
        <w:rPr>
          <w:rFonts w:ascii="Times New Roman" w:hAnsi="Times New Roman" w:cs="Times New Roman"/>
          <w:color w:val="00B050"/>
        </w:rPr>
        <w:t>.003</w:t>
      </w:r>
      <w:r w:rsidRPr="005359CD">
        <w:rPr>
          <w:rFonts w:ascii="Times New Roman" w:hAnsi="Times New Roman" w:cs="Times New Roman"/>
          <w:color w:val="00B050"/>
        </w:rPr>
        <w:t xml:space="preserve"> </w:t>
      </w:r>
      <w:r w:rsidR="00075D4A" w:rsidRPr="005359CD">
        <w:rPr>
          <w:rFonts w:ascii="Times New Roman" w:hAnsi="Times New Roman" w:cs="Times New Roman"/>
          <w:color w:val="00B050"/>
        </w:rPr>
        <w:t>Intro to Literary Analysis</w:t>
      </w:r>
    </w:p>
    <w:p w14:paraId="3D67DB51" w14:textId="05438E83" w:rsidR="007779DC" w:rsidRDefault="00DD53A7" w:rsidP="00B91855">
      <w:pPr>
        <w:pStyle w:val="Title"/>
        <w:rPr>
          <w:rFonts w:ascii="Times New Roman" w:hAnsi="Times New Roman" w:cs="Times New Roman"/>
        </w:rPr>
      </w:pPr>
      <w:bookmarkStart w:id="3" w:name="_Toc76025880"/>
      <w:bookmarkStart w:id="4" w:name="_Toc79682567"/>
      <w:bookmarkStart w:id="5" w:name="_Toc100662723"/>
      <w:bookmarkEnd w:id="0"/>
      <w:bookmarkEnd w:id="1"/>
      <w:bookmarkEnd w:id="2"/>
      <w:r>
        <w:rPr>
          <w:rFonts w:ascii="Times New Roman" w:hAnsi="Times New Roman" w:cs="Times New Roman"/>
          <w:noProof/>
        </w:rPr>
        <w:drawing>
          <wp:inline distT="0" distB="0" distL="0" distR="0" wp14:anchorId="0BBEF363" wp14:editId="6CA1125B">
            <wp:extent cx="6858000" cy="2186305"/>
            <wp:effectExtent l="0" t="0" r="0" b="0"/>
            <wp:docPr id="1463149299" name="Picture 1463149299" descr="A black and white illustration of a shelf with boo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149299" name="Picture 1" descr="A black and white illustration of a shelf with book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858000" cy="2186305"/>
                    </a:xfrm>
                    <a:prstGeom prst="rect">
                      <a:avLst/>
                    </a:prstGeom>
                  </pic:spPr>
                </pic:pic>
              </a:graphicData>
            </a:graphic>
          </wp:inline>
        </w:drawing>
      </w:r>
    </w:p>
    <w:bookmarkEnd w:id="3"/>
    <w:bookmarkEnd w:id="4"/>
    <w:bookmarkEnd w:id="5"/>
    <w:p w14:paraId="49534F89" w14:textId="62CC38D3" w:rsidR="00364F11" w:rsidRPr="00402E79" w:rsidRDefault="005359CD" w:rsidP="00364F11">
      <w:pPr>
        <w:pStyle w:val="Heading1"/>
        <w:rPr>
          <w:rFonts w:ascii="Times New Roman" w:hAnsi="Times New Roman" w:cs="Times New Roman"/>
        </w:rPr>
      </w:pPr>
      <w:r>
        <w:rPr>
          <w:rFonts w:ascii="Times New Roman" w:hAnsi="Times New Roman" w:cs="Times New Roman"/>
        </w:rPr>
        <w:t xml:space="preserve">UNT </w:t>
      </w:r>
      <w:r w:rsidR="00364F11" w:rsidRPr="00402E79">
        <w:rPr>
          <w:rFonts w:ascii="Times New Roman" w:hAnsi="Times New Roman" w:cs="Times New Roman"/>
        </w:rPr>
        <w:t>Mission Statement</w:t>
      </w:r>
    </w:p>
    <w:p w14:paraId="6B00CDBD" w14:textId="64293A62" w:rsidR="00B91855" w:rsidRPr="00D65576" w:rsidRDefault="00AD59A6" w:rsidP="006433F8">
      <w:pPr>
        <w:rPr>
          <w:rFonts w:ascii="Times New Roman" w:hAnsi="Times New Roman" w:cs="Times New Roman"/>
          <w:i/>
          <w:iCs/>
          <w:sz w:val="24"/>
          <w:szCs w:val="24"/>
        </w:rPr>
      </w:pPr>
      <w:r w:rsidRPr="00D65576">
        <w:rPr>
          <w:rFonts w:ascii="Times New Roman" w:hAnsi="Times New Roman" w:cs="Times New Roman"/>
          <w:i/>
          <w:iCs/>
          <w:color w:val="222222"/>
          <w:sz w:val="24"/>
          <w:szCs w:val="24"/>
          <w:shd w:val="clear" w:color="auto" w:fill="FFFFFF"/>
        </w:rPr>
        <w:t>"At the University of North Texas, our caring and creative community empowers our students to thrive in a rapidly changing world."</w:t>
      </w:r>
    </w:p>
    <w:p w14:paraId="6E76C041" w14:textId="77777777" w:rsidR="00832271" w:rsidRPr="00CA36E9" w:rsidRDefault="00D3661D" w:rsidP="00AE19C4">
      <w:pPr>
        <w:rPr>
          <w:rFonts w:ascii="Times New Roman" w:hAnsi="Times New Roman" w:cs="Times New Roman"/>
          <w:bCs/>
        </w:rPr>
      </w:pPr>
      <w:r w:rsidRPr="00CA36E9">
        <w:rPr>
          <w:rFonts w:ascii="Times New Roman" w:hAnsi="Times New Roman" w:cs="Times New Roman"/>
          <w:b/>
          <w:bCs/>
        </w:rPr>
        <w:t>Instructor Name:</w:t>
      </w:r>
      <w:r w:rsidR="00A877F1" w:rsidRPr="00CA36E9">
        <w:rPr>
          <w:rFonts w:ascii="Times New Roman" w:hAnsi="Times New Roman" w:cs="Times New Roman"/>
          <w:bCs/>
        </w:rPr>
        <w:t xml:space="preserve"> </w:t>
      </w:r>
      <w:r w:rsidR="00050875" w:rsidRPr="00CA36E9">
        <w:rPr>
          <w:rFonts w:ascii="Times New Roman" w:hAnsi="Times New Roman" w:cs="Times New Roman"/>
          <w:bCs/>
        </w:rPr>
        <w:t>Jennifer D. Kraemer, Ph.D</w:t>
      </w:r>
      <w:r w:rsidR="009B2577" w:rsidRPr="00CA36E9">
        <w:rPr>
          <w:rFonts w:ascii="Times New Roman" w:hAnsi="Times New Roman" w:cs="Times New Roman"/>
          <w:bCs/>
        </w:rPr>
        <w:t>.</w:t>
      </w:r>
    </w:p>
    <w:p w14:paraId="16104402" w14:textId="789E7A3C" w:rsidR="005D5B5A" w:rsidRDefault="00D3661D" w:rsidP="00AE19C4">
      <w:pPr>
        <w:rPr>
          <w:rFonts w:ascii="Times New Roman" w:hAnsi="Times New Roman" w:cs="Times New Roman"/>
          <w:bCs/>
        </w:rPr>
      </w:pPr>
      <w:r w:rsidRPr="00CA36E9">
        <w:rPr>
          <w:rFonts w:ascii="Times New Roman" w:hAnsi="Times New Roman" w:cs="Times New Roman"/>
          <w:b/>
          <w:bCs/>
        </w:rPr>
        <w:t>Semester</w:t>
      </w:r>
      <w:r w:rsidR="004F0A24" w:rsidRPr="00CA36E9">
        <w:rPr>
          <w:rFonts w:ascii="Times New Roman" w:hAnsi="Times New Roman" w:cs="Times New Roman"/>
          <w:b/>
          <w:bCs/>
        </w:rPr>
        <w:t xml:space="preserve"> and </w:t>
      </w:r>
      <w:r w:rsidRPr="00CA36E9">
        <w:rPr>
          <w:rFonts w:ascii="Times New Roman" w:hAnsi="Times New Roman" w:cs="Times New Roman"/>
          <w:b/>
          <w:bCs/>
        </w:rPr>
        <w:t>Year:</w:t>
      </w:r>
      <w:r w:rsidR="00A877F1" w:rsidRPr="00CA36E9">
        <w:rPr>
          <w:rFonts w:ascii="Times New Roman" w:hAnsi="Times New Roman" w:cs="Times New Roman"/>
          <w:bCs/>
        </w:rPr>
        <w:t xml:space="preserve"> </w:t>
      </w:r>
      <w:r w:rsidR="00D65576">
        <w:rPr>
          <w:rFonts w:ascii="Times New Roman" w:hAnsi="Times New Roman" w:cs="Times New Roman"/>
          <w:bCs/>
        </w:rPr>
        <w:t>Fall</w:t>
      </w:r>
      <w:r w:rsidR="000E3A7F" w:rsidRPr="00CA36E9">
        <w:rPr>
          <w:rFonts w:ascii="Times New Roman" w:hAnsi="Times New Roman" w:cs="Times New Roman"/>
          <w:bCs/>
        </w:rPr>
        <w:t xml:space="preserve"> 202</w:t>
      </w:r>
      <w:r w:rsidR="007D62EF">
        <w:rPr>
          <w:rFonts w:ascii="Times New Roman" w:hAnsi="Times New Roman" w:cs="Times New Roman"/>
          <w:bCs/>
        </w:rPr>
        <w:t>5</w:t>
      </w:r>
      <w:r w:rsidR="003C1C62" w:rsidRPr="00CA36E9">
        <w:rPr>
          <w:rFonts w:ascii="Times New Roman" w:hAnsi="Times New Roman" w:cs="Times New Roman"/>
          <w:b/>
          <w:bCs/>
        </w:rPr>
        <w:br/>
        <w:t>Number of Credits:</w:t>
      </w:r>
      <w:r w:rsidR="00A877F1" w:rsidRPr="00CA36E9">
        <w:rPr>
          <w:rFonts w:ascii="Times New Roman" w:hAnsi="Times New Roman" w:cs="Times New Roman"/>
          <w:bCs/>
        </w:rPr>
        <w:t xml:space="preserve"> </w:t>
      </w:r>
      <w:r w:rsidR="00050875" w:rsidRPr="00CA36E9">
        <w:rPr>
          <w:rFonts w:ascii="Times New Roman" w:hAnsi="Times New Roman" w:cs="Times New Roman"/>
          <w:bCs/>
        </w:rPr>
        <w:t>3</w:t>
      </w:r>
    </w:p>
    <w:p w14:paraId="6A58E971" w14:textId="44BB73D8" w:rsidR="00AE1D0F" w:rsidRPr="00AE1D0F" w:rsidRDefault="00AE1D0F" w:rsidP="00AE19C4">
      <w:pPr>
        <w:rPr>
          <w:rFonts w:ascii="Times New Roman" w:hAnsi="Times New Roman" w:cs="Times New Roman"/>
          <w:bCs/>
        </w:rPr>
      </w:pPr>
      <w:r>
        <w:rPr>
          <w:rFonts w:ascii="Times New Roman" w:hAnsi="Times New Roman" w:cs="Times New Roman"/>
          <w:b/>
        </w:rPr>
        <w:t>Course Component Type:</w:t>
      </w:r>
      <w:r w:rsidR="00CA3DDA">
        <w:rPr>
          <w:rFonts w:ascii="Times New Roman" w:hAnsi="Times New Roman" w:cs="Times New Roman"/>
          <w:bCs/>
        </w:rPr>
        <w:t xml:space="preserve"> </w:t>
      </w:r>
    </w:p>
    <w:p w14:paraId="2C9DA899" w14:textId="70E91B99" w:rsidR="000336D3" w:rsidRPr="00CA36E9" w:rsidRDefault="00D3661D" w:rsidP="00AE19C4">
      <w:pPr>
        <w:rPr>
          <w:rFonts w:ascii="Times New Roman" w:hAnsi="Times New Roman" w:cs="Times New Roman"/>
          <w:bCs/>
        </w:rPr>
      </w:pPr>
      <w:r w:rsidRPr="00CA36E9">
        <w:rPr>
          <w:rFonts w:ascii="Times New Roman" w:hAnsi="Times New Roman" w:cs="Times New Roman"/>
          <w:b/>
          <w:bCs/>
        </w:rPr>
        <w:t xml:space="preserve">Class </w:t>
      </w:r>
      <w:r w:rsidR="00C2115C" w:rsidRPr="00CA36E9">
        <w:rPr>
          <w:rFonts w:ascii="Times New Roman" w:hAnsi="Times New Roman" w:cs="Times New Roman"/>
          <w:b/>
          <w:bCs/>
        </w:rPr>
        <w:t xml:space="preserve">Meeting Days/Times and </w:t>
      </w:r>
      <w:r w:rsidR="00480503" w:rsidRPr="00CA36E9">
        <w:rPr>
          <w:rFonts w:ascii="Times New Roman" w:hAnsi="Times New Roman" w:cs="Times New Roman"/>
          <w:b/>
          <w:bCs/>
        </w:rPr>
        <w:t>L</w:t>
      </w:r>
      <w:r w:rsidRPr="00CA36E9">
        <w:rPr>
          <w:rFonts w:ascii="Times New Roman" w:hAnsi="Times New Roman" w:cs="Times New Roman"/>
          <w:b/>
          <w:bCs/>
        </w:rPr>
        <w:t>ocation:</w:t>
      </w:r>
      <w:r w:rsidRPr="00CA36E9">
        <w:rPr>
          <w:rFonts w:ascii="Times New Roman" w:hAnsi="Times New Roman" w:cs="Times New Roman"/>
          <w:bCs/>
        </w:rPr>
        <w:t xml:space="preserve"> </w:t>
      </w:r>
      <w:r w:rsidR="00D65576">
        <w:rPr>
          <w:rFonts w:ascii="Times New Roman" w:hAnsi="Times New Roman" w:cs="Times New Roman"/>
          <w:bCs/>
        </w:rPr>
        <w:t>MW</w:t>
      </w:r>
      <w:r w:rsidR="000336D3" w:rsidRPr="00C109FC">
        <w:rPr>
          <w:rFonts w:ascii="Times New Roman" w:hAnsi="Times New Roman" w:cs="Times New Roman"/>
          <w:bCs/>
        </w:rPr>
        <w:t xml:space="preserve"> 12:30-1:50 PM </w:t>
      </w:r>
      <w:r w:rsidR="00847CE8">
        <w:rPr>
          <w:rFonts w:ascii="Times New Roman" w:hAnsi="Times New Roman" w:cs="Times New Roman"/>
          <w:bCs/>
        </w:rPr>
        <w:t>Language Building</w:t>
      </w:r>
      <w:r w:rsidR="00D65576">
        <w:rPr>
          <w:rFonts w:ascii="Times New Roman" w:hAnsi="Times New Roman" w:cs="Times New Roman"/>
          <w:bCs/>
        </w:rPr>
        <w:t xml:space="preserve"> </w:t>
      </w:r>
      <w:r w:rsidR="007E501F">
        <w:rPr>
          <w:rFonts w:ascii="Times New Roman" w:hAnsi="Times New Roman" w:cs="Times New Roman"/>
          <w:bCs/>
        </w:rPr>
        <w:t>#</w:t>
      </w:r>
      <w:r w:rsidR="00D65576">
        <w:rPr>
          <w:rFonts w:ascii="Times New Roman" w:hAnsi="Times New Roman" w:cs="Times New Roman"/>
          <w:bCs/>
        </w:rPr>
        <w:t xml:space="preserve"> </w:t>
      </w:r>
      <w:r w:rsidR="00F25195">
        <w:rPr>
          <w:rFonts w:ascii="Times New Roman" w:hAnsi="Times New Roman" w:cs="Times New Roman"/>
          <w:bCs/>
        </w:rPr>
        <w:t>301</w:t>
      </w:r>
    </w:p>
    <w:p w14:paraId="3FCF0C4E" w14:textId="5F3C14D7" w:rsidR="004C7198" w:rsidRPr="00CA36E9" w:rsidRDefault="00D3661D" w:rsidP="005D5B5A">
      <w:pPr>
        <w:spacing w:before="0" w:after="0"/>
        <w:rPr>
          <w:rFonts w:ascii="Times New Roman" w:hAnsi="Times New Roman" w:cs="Times New Roman"/>
          <w:bCs/>
        </w:rPr>
      </w:pPr>
      <w:r w:rsidRPr="00CA36E9">
        <w:rPr>
          <w:rFonts w:ascii="Times New Roman" w:hAnsi="Times New Roman" w:cs="Times New Roman"/>
          <w:b/>
          <w:bCs/>
        </w:rPr>
        <w:t>Office</w:t>
      </w:r>
      <w:r w:rsidR="004F0A24" w:rsidRPr="00CA36E9">
        <w:rPr>
          <w:rFonts w:ascii="Times New Roman" w:hAnsi="Times New Roman" w:cs="Times New Roman"/>
          <w:b/>
          <w:bCs/>
        </w:rPr>
        <w:t xml:space="preserve"> Location</w:t>
      </w:r>
      <w:r w:rsidRPr="00CA36E9">
        <w:rPr>
          <w:rFonts w:ascii="Times New Roman" w:hAnsi="Times New Roman" w:cs="Times New Roman"/>
          <w:b/>
          <w:bCs/>
        </w:rPr>
        <w:t>:</w:t>
      </w:r>
      <w:r w:rsidR="00A877F1" w:rsidRPr="00CA36E9">
        <w:rPr>
          <w:rFonts w:ascii="Times New Roman" w:hAnsi="Times New Roman" w:cs="Times New Roman"/>
          <w:bCs/>
        </w:rPr>
        <w:t xml:space="preserve"> </w:t>
      </w:r>
      <w:r w:rsidR="001F105E">
        <w:rPr>
          <w:rFonts w:ascii="Times New Roman" w:hAnsi="Times New Roman" w:cs="Times New Roman"/>
          <w:bCs/>
        </w:rPr>
        <w:t xml:space="preserve">Lang </w:t>
      </w:r>
      <w:proofErr w:type="spellStart"/>
      <w:r w:rsidR="001F105E">
        <w:rPr>
          <w:rFonts w:ascii="Times New Roman" w:hAnsi="Times New Roman" w:cs="Times New Roman"/>
          <w:bCs/>
        </w:rPr>
        <w:t>Bldg</w:t>
      </w:r>
      <w:proofErr w:type="spellEnd"/>
      <w:r w:rsidR="001F105E">
        <w:rPr>
          <w:rFonts w:ascii="Times New Roman" w:hAnsi="Times New Roman" w:cs="Times New Roman"/>
          <w:bCs/>
        </w:rPr>
        <w:t xml:space="preserve"> 408L</w:t>
      </w:r>
    </w:p>
    <w:p w14:paraId="2553EA5C" w14:textId="53AF0626" w:rsidR="00820DEC" w:rsidRPr="00CA36E9" w:rsidRDefault="00D3661D" w:rsidP="000E3A7F">
      <w:pPr>
        <w:spacing w:before="0" w:after="0"/>
        <w:rPr>
          <w:rFonts w:ascii="Times New Roman" w:hAnsi="Times New Roman" w:cs="Times New Roman"/>
          <w:bCs/>
        </w:rPr>
      </w:pPr>
      <w:r w:rsidRPr="00CA36E9">
        <w:rPr>
          <w:rFonts w:ascii="Times New Roman" w:hAnsi="Times New Roman" w:cs="Times New Roman"/>
          <w:b/>
          <w:bCs/>
        </w:rPr>
        <w:t>Office Hours:</w:t>
      </w:r>
      <w:r w:rsidR="00A877F1" w:rsidRPr="00CA36E9">
        <w:rPr>
          <w:rFonts w:ascii="Times New Roman" w:hAnsi="Times New Roman" w:cs="Times New Roman"/>
          <w:bCs/>
        </w:rPr>
        <w:t xml:space="preserve"> </w:t>
      </w:r>
      <w:r w:rsidR="00230967">
        <w:rPr>
          <w:rFonts w:ascii="Times New Roman" w:hAnsi="Times New Roman" w:cs="Times New Roman"/>
          <w:bCs/>
        </w:rPr>
        <w:tab/>
      </w:r>
      <w:r w:rsidR="00BA3221">
        <w:rPr>
          <w:rFonts w:ascii="Times New Roman" w:hAnsi="Times New Roman" w:cs="Times New Roman"/>
          <w:bCs/>
        </w:rPr>
        <w:t>TBD</w:t>
      </w:r>
      <w:r w:rsidR="00230967">
        <w:rPr>
          <w:rFonts w:ascii="Times New Roman" w:hAnsi="Times New Roman" w:cs="Times New Roman"/>
          <w:bCs/>
        </w:rPr>
        <w:tab/>
      </w:r>
    </w:p>
    <w:p w14:paraId="4076190E" w14:textId="433EF892" w:rsidR="004C7198" w:rsidRPr="00CA36E9" w:rsidRDefault="00D3661D" w:rsidP="005D5B5A">
      <w:pPr>
        <w:spacing w:before="0" w:after="0"/>
        <w:rPr>
          <w:rFonts w:ascii="Times New Roman" w:hAnsi="Times New Roman" w:cs="Times New Roman"/>
        </w:rPr>
      </w:pPr>
      <w:r w:rsidRPr="00CA36E9">
        <w:rPr>
          <w:rFonts w:ascii="Times New Roman" w:hAnsi="Times New Roman" w:cs="Times New Roman"/>
          <w:b/>
          <w:bCs/>
        </w:rPr>
        <w:t>Email:</w:t>
      </w:r>
      <w:r w:rsidR="00D65576" w:rsidRPr="00CA36E9">
        <w:rPr>
          <w:rFonts w:ascii="Times New Roman" w:hAnsi="Times New Roman" w:cs="Times New Roman"/>
        </w:rPr>
        <w:t xml:space="preserve"> </w:t>
      </w:r>
      <w:r w:rsidR="006A373E" w:rsidRPr="00BA3221">
        <w:rPr>
          <w:rFonts w:ascii="Times New Roman" w:hAnsi="Times New Roman" w:cs="Times New Roman"/>
        </w:rPr>
        <w:t>Jennifer.Kraemer@unt.edu</w:t>
      </w:r>
    </w:p>
    <w:p w14:paraId="1DEF0AA9" w14:textId="4E8C9C98" w:rsidR="0055650D" w:rsidRPr="00CA36E9" w:rsidRDefault="00D3661D" w:rsidP="005D5B5A">
      <w:pPr>
        <w:spacing w:before="0" w:after="0"/>
        <w:rPr>
          <w:rFonts w:ascii="Times New Roman" w:hAnsi="Times New Roman" w:cs="Times New Roman"/>
          <w:b/>
          <w:bCs/>
        </w:rPr>
      </w:pPr>
      <w:r w:rsidRPr="00CA36E9">
        <w:rPr>
          <w:rFonts w:ascii="Times New Roman" w:hAnsi="Times New Roman" w:cs="Times New Roman"/>
          <w:b/>
        </w:rPr>
        <w:t xml:space="preserve">Response </w:t>
      </w:r>
      <w:r w:rsidR="00977536" w:rsidRPr="00CA36E9">
        <w:rPr>
          <w:rFonts w:ascii="Times New Roman" w:hAnsi="Times New Roman" w:cs="Times New Roman"/>
          <w:b/>
        </w:rPr>
        <w:t xml:space="preserve">Manner and </w:t>
      </w:r>
      <w:r w:rsidR="00480503" w:rsidRPr="00CA36E9">
        <w:rPr>
          <w:rFonts w:ascii="Times New Roman" w:hAnsi="Times New Roman" w:cs="Times New Roman"/>
          <w:b/>
        </w:rPr>
        <w:t>T</w:t>
      </w:r>
      <w:r w:rsidRPr="00CA36E9">
        <w:rPr>
          <w:rFonts w:ascii="Times New Roman" w:hAnsi="Times New Roman" w:cs="Times New Roman"/>
          <w:b/>
        </w:rPr>
        <w:t>ime:</w:t>
      </w:r>
      <w:r w:rsidRPr="00CA36E9">
        <w:rPr>
          <w:rFonts w:ascii="Times New Roman" w:hAnsi="Times New Roman" w:cs="Times New Roman"/>
        </w:rPr>
        <w:t xml:space="preserve"> </w:t>
      </w:r>
      <w:r w:rsidR="00BD3AEA" w:rsidRPr="00CA36E9">
        <w:rPr>
          <w:rFonts w:ascii="Times New Roman" w:hAnsi="Times New Roman" w:cs="Times New Roman"/>
        </w:rPr>
        <w:t xml:space="preserve">Please contact me via your </w:t>
      </w:r>
      <w:r w:rsidR="00D65576">
        <w:rPr>
          <w:rFonts w:ascii="Times New Roman" w:hAnsi="Times New Roman" w:cs="Times New Roman"/>
        </w:rPr>
        <w:t>UNT</w:t>
      </w:r>
      <w:r w:rsidR="00BD3AEA" w:rsidRPr="00CA36E9">
        <w:rPr>
          <w:rFonts w:ascii="Times New Roman" w:hAnsi="Times New Roman" w:cs="Times New Roman"/>
        </w:rPr>
        <w:t xml:space="preserve"> email account.</w:t>
      </w:r>
      <w:r w:rsidR="00FC6D0C" w:rsidRPr="00CA36E9">
        <w:rPr>
          <w:rFonts w:ascii="Times New Roman" w:hAnsi="Times New Roman" w:cs="Times New Roman"/>
        </w:rPr>
        <w:t xml:space="preserve"> </w:t>
      </w:r>
      <w:r w:rsidR="00BD3AEA" w:rsidRPr="00CA36E9">
        <w:rPr>
          <w:rFonts w:ascii="Times New Roman" w:hAnsi="Times New Roman" w:cs="Times New Roman"/>
        </w:rPr>
        <w:t>This is the best way to reach me. I will reply within 24 hours during the work week</w:t>
      </w:r>
      <w:r w:rsidR="0091688D" w:rsidRPr="00CA36E9">
        <w:rPr>
          <w:rFonts w:ascii="Times New Roman" w:hAnsi="Times New Roman" w:cs="Times New Roman"/>
        </w:rPr>
        <w:t xml:space="preserve"> (M-F). Emails sent Friday after </w:t>
      </w:r>
      <w:r w:rsidR="006A373E">
        <w:rPr>
          <w:rFonts w:ascii="Times New Roman" w:hAnsi="Times New Roman" w:cs="Times New Roman"/>
        </w:rPr>
        <w:t>4</w:t>
      </w:r>
      <w:r w:rsidR="0091688D" w:rsidRPr="00CA36E9">
        <w:rPr>
          <w:rFonts w:ascii="Times New Roman" w:hAnsi="Times New Roman" w:cs="Times New Roman"/>
        </w:rPr>
        <w:t xml:space="preserve"> pm or on Saturday or Sunday will be answered on Monday</w:t>
      </w:r>
      <w:r w:rsidR="00FC6D0C" w:rsidRPr="00CA36E9">
        <w:rPr>
          <w:rFonts w:ascii="Times New Roman" w:hAnsi="Times New Roman" w:cs="Times New Roman"/>
        </w:rPr>
        <w:t>.</w:t>
      </w:r>
    </w:p>
    <w:p w14:paraId="47DAC0B3" w14:textId="77777777" w:rsidR="001F4FD7" w:rsidRDefault="001F4FD7" w:rsidP="001F4FD7">
      <w:pPr>
        <w:pStyle w:val="Heading1"/>
      </w:pPr>
      <w:bookmarkStart w:id="6" w:name="_Toc76025885"/>
      <w:bookmarkStart w:id="7" w:name="_Toc79682573"/>
      <w:bookmarkStart w:id="8" w:name="_Toc100662725"/>
      <w:bookmarkStart w:id="9" w:name="_Toc76025884"/>
      <w:bookmarkStart w:id="10" w:name="_Toc79682572"/>
      <w:bookmarkStart w:id="11" w:name="_Toc100662724"/>
      <w:r w:rsidRPr="00DE574A">
        <w:t>Course Description</w:t>
      </w:r>
      <w:bookmarkEnd w:id="6"/>
      <w:bookmarkEnd w:id="7"/>
      <w:bookmarkEnd w:id="8"/>
    </w:p>
    <w:p w14:paraId="6BC828B3" w14:textId="49CD7A1E" w:rsidR="0003661A" w:rsidRPr="006A694E" w:rsidRDefault="006A694E" w:rsidP="006A694E">
      <w:pPr>
        <w:rPr>
          <w:rFonts w:ascii="Times New Roman" w:hAnsi="Times New Roman" w:cs="Times New Roman"/>
        </w:rPr>
      </w:pPr>
      <w:r w:rsidRPr="006A694E">
        <w:rPr>
          <w:rFonts w:ascii="Times New Roman" w:hAnsi="Times New Roman" w:cs="Times New Roman"/>
        </w:rPr>
        <w:t>Introduction to Literary Analysis &amp; Interpretation Skills prepares English majors to understand literature and to articulate their understanding in essays supported by close reading and carefully analyzed evidence. Students will become familiar with the conventions of drama, poetry, and fiction, learn a basic critical vocabulary for discussing literary texts, and learn to evaluate multiple interpretations of a text. The course will also offer instruction on the scholarly expectations, methods of literary analysis, and critical theories essential to the field of literary study. By the end of the course, students should be able to write clear, original literary essays that support claims with well</w:t>
      </w:r>
      <w:r w:rsidRPr="006A694E">
        <w:rPr>
          <w:rFonts w:ascii="Times New Roman" w:hAnsi="Times New Roman" w:cs="Times New Roman"/>
        </w:rPr>
        <w:t>-</w:t>
      </w:r>
      <w:r w:rsidRPr="006A694E">
        <w:rPr>
          <w:rFonts w:ascii="Times New Roman" w:hAnsi="Times New Roman" w:cs="Times New Roman"/>
        </w:rPr>
        <w:t>chosen and carefully documented details from the texts under discussion.</w:t>
      </w:r>
    </w:p>
    <w:p w14:paraId="000DA76C" w14:textId="3C678E3A" w:rsidR="00D3661D" w:rsidRPr="00DE574A" w:rsidRDefault="00D3661D" w:rsidP="00700E81">
      <w:pPr>
        <w:pStyle w:val="Heading1"/>
      </w:pPr>
      <w:r w:rsidRPr="00DE574A">
        <w:t>Final Exam Date &amp; Other Important Dates</w:t>
      </w:r>
      <w:bookmarkEnd w:id="9"/>
      <w:bookmarkEnd w:id="10"/>
      <w:bookmarkEnd w:id="11"/>
    </w:p>
    <w:p w14:paraId="200E8963" w14:textId="3719B5C6" w:rsidR="00A82138" w:rsidRPr="00797857" w:rsidRDefault="00A10622" w:rsidP="00D65576">
      <w:pPr>
        <w:rPr>
          <w:rFonts w:ascii="Times New Roman" w:hAnsi="Times New Roman" w:cs="Times New Roman"/>
        </w:rPr>
      </w:pPr>
      <w:r w:rsidRPr="00DC3C95">
        <w:rPr>
          <w:rFonts w:ascii="Times New Roman" w:hAnsi="Times New Roman" w:cs="Times New Roman"/>
          <w:b/>
          <w:bCs/>
          <w:iCs/>
        </w:rPr>
        <w:t>Final Exam Details:</w:t>
      </w:r>
      <w:r w:rsidR="00D3661D" w:rsidRPr="00DC3C95">
        <w:rPr>
          <w:rFonts w:ascii="Times New Roman" w:hAnsi="Times New Roman" w:cs="Times New Roman"/>
          <w:b/>
          <w:bCs/>
        </w:rPr>
        <w:t xml:space="preserve"> </w:t>
      </w:r>
      <w:bookmarkStart w:id="12" w:name="_Toc76025886"/>
      <w:bookmarkStart w:id="13" w:name="_Toc79682574"/>
      <w:bookmarkStart w:id="14" w:name="_Toc100662726"/>
      <w:r w:rsidR="00797857">
        <w:rPr>
          <w:rFonts w:ascii="Times New Roman" w:hAnsi="Times New Roman" w:cs="Times New Roman"/>
        </w:rPr>
        <w:t>The Final Exam for this course is Parts 3 &amp; 4 of the Criticism Project (the Theory Primer and the Reflection). These materials are due to Canvas by Wednesday, December 10, at 12:30 p.m.</w:t>
      </w:r>
    </w:p>
    <w:p w14:paraId="4CB3EE71" w14:textId="32451A4B" w:rsidR="00D3661D" w:rsidRPr="00DE574A" w:rsidRDefault="00D3661D" w:rsidP="002F6F98">
      <w:pPr>
        <w:pStyle w:val="Heading1"/>
        <w:rPr>
          <w:i/>
          <w:iCs/>
          <w:color w:val="538135" w:themeColor="accent6" w:themeShade="BF"/>
        </w:rPr>
      </w:pPr>
      <w:r w:rsidRPr="00DE574A">
        <w:lastRenderedPageBreak/>
        <w:t>Learning Outcomes</w:t>
      </w:r>
      <w:bookmarkEnd w:id="12"/>
      <w:bookmarkEnd w:id="13"/>
      <w:bookmarkEnd w:id="14"/>
    </w:p>
    <w:p w14:paraId="7647E636" w14:textId="77777777" w:rsidR="00DB1A8C" w:rsidRDefault="00DB1A8C" w:rsidP="00DB1A8C">
      <w:pPr>
        <w:rPr>
          <w:rFonts w:ascii="Times New Roman" w:hAnsi="Times New Roman" w:cs="Times New Roman"/>
          <w:iCs/>
        </w:rPr>
      </w:pPr>
      <w:r w:rsidRPr="00CA36E9">
        <w:rPr>
          <w:rFonts w:ascii="Times New Roman" w:hAnsi="Times New Roman" w:cs="Times New Roman"/>
          <w:i/>
        </w:rPr>
        <w:t>Students will be able to…</w:t>
      </w:r>
    </w:p>
    <w:p w14:paraId="434DEFFF" w14:textId="12A5A650" w:rsidR="00CC5773" w:rsidRDefault="00CC5773" w:rsidP="00CC5773">
      <w:pPr>
        <w:pStyle w:val="ListParagraph"/>
        <w:numPr>
          <w:ilvl w:val="0"/>
          <w:numId w:val="26"/>
        </w:numPr>
        <w:rPr>
          <w:rFonts w:ascii="Times New Roman" w:hAnsi="Times New Roman" w:cs="Times New Roman"/>
          <w:iCs/>
        </w:rPr>
      </w:pPr>
      <w:r>
        <w:rPr>
          <w:rFonts w:ascii="Times New Roman" w:hAnsi="Times New Roman" w:cs="Times New Roman"/>
          <w:iCs/>
        </w:rPr>
        <w:t xml:space="preserve">Analyze a literary text for form, tone, voice, theme, </w:t>
      </w:r>
      <w:r w:rsidR="00A04F0B">
        <w:rPr>
          <w:rFonts w:ascii="Times New Roman" w:hAnsi="Times New Roman" w:cs="Times New Roman"/>
          <w:iCs/>
        </w:rPr>
        <w:t>genre, plot, characterization, point of view, setting, symbolism, and figurative language.</w:t>
      </w:r>
    </w:p>
    <w:p w14:paraId="653318AF" w14:textId="1476A7A6" w:rsidR="00A04F0B" w:rsidRDefault="00A04F0B" w:rsidP="00CC5773">
      <w:pPr>
        <w:pStyle w:val="ListParagraph"/>
        <w:numPr>
          <w:ilvl w:val="0"/>
          <w:numId w:val="26"/>
        </w:numPr>
        <w:rPr>
          <w:rFonts w:ascii="Times New Roman" w:hAnsi="Times New Roman" w:cs="Times New Roman"/>
          <w:iCs/>
        </w:rPr>
      </w:pPr>
      <w:r>
        <w:rPr>
          <w:rFonts w:ascii="Times New Roman" w:hAnsi="Times New Roman" w:cs="Times New Roman"/>
          <w:iCs/>
        </w:rPr>
        <w:t>Additionally, scan and analyze poetry for meter, rhyme scheme, form, genre, and sound devices.</w:t>
      </w:r>
    </w:p>
    <w:p w14:paraId="50987EFF" w14:textId="0132E5C9" w:rsidR="00A04F0B" w:rsidRDefault="00A04F0B" w:rsidP="00CC5773">
      <w:pPr>
        <w:pStyle w:val="ListParagraph"/>
        <w:numPr>
          <w:ilvl w:val="0"/>
          <w:numId w:val="26"/>
        </w:numPr>
        <w:rPr>
          <w:rFonts w:ascii="Times New Roman" w:hAnsi="Times New Roman" w:cs="Times New Roman"/>
          <w:iCs/>
        </w:rPr>
      </w:pPr>
      <w:r>
        <w:rPr>
          <w:rFonts w:ascii="Times New Roman" w:hAnsi="Times New Roman" w:cs="Times New Roman"/>
          <w:iCs/>
        </w:rPr>
        <w:t>Argue a thesis about a literary work using the text itself as evidence (close reading).</w:t>
      </w:r>
    </w:p>
    <w:p w14:paraId="31125124" w14:textId="2530D485" w:rsidR="00A04F0B" w:rsidRDefault="00A04F0B" w:rsidP="00CC5773">
      <w:pPr>
        <w:pStyle w:val="ListParagraph"/>
        <w:numPr>
          <w:ilvl w:val="0"/>
          <w:numId w:val="26"/>
        </w:numPr>
        <w:rPr>
          <w:rFonts w:ascii="Times New Roman" w:hAnsi="Times New Roman" w:cs="Times New Roman"/>
          <w:iCs/>
        </w:rPr>
      </w:pPr>
      <w:r>
        <w:rPr>
          <w:rFonts w:ascii="Times New Roman" w:hAnsi="Times New Roman" w:cs="Times New Roman"/>
          <w:iCs/>
        </w:rPr>
        <w:t>Synthesize and evaluat</w:t>
      </w:r>
      <w:r w:rsidR="009D28AF">
        <w:rPr>
          <w:rFonts w:ascii="Times New Roman" w:hAnsi="Times New Roman" w:cs="Times New Roman"/>
          <w:iCs/>
        </w:rPr>
        <w:t>e others’ arguments in the articulation of a thesis.</w:t>
      </w:r>
    </w:p>
    <w:p w14:paraId="3EBCB542" w14:textId="276C948D" w:rsidR="009D28AF" w:rsidRDefault="009D28AF" w:rsidP="00CC5773">
      <w:pPr>
        <w:pStyle w:val="ListParagraph"/>
        <w:numPr>
          <w:ilvl w:val="0"/>
          <w:numId w:val="26"/>
        </w:numPr>
        <w:rPr>
          <w:rFonts w:ascii="Times New Roman" w:hAnsi="Times New Roman" w:cs="Times New Roman"/>
          <w:iCs/>
        </w:rPr>
      </w:pPr>
      <w:r>
        <w:rPr>
          <w:rFonts w:ascii="Times New Roman" w:hAnsi="Times New Roman" w:cs="Times New Roman"/>
          <w:iCs/>
        </w:rPr>
        <w:t>Draw distinctions among various schools of literary criticism, noting their approaches, strengths, and limitations.</w:t>
      </w:r>
    </w:p>
    <w:p w14:paraId="0AD75E5E" w14:textId="632EEBF8" w:rsidR="009D28AF" w:rsidRPr="00CC5773" w:rsidRDefault="00CD381C" w:rsidP="00CC5773">
      <w:pPr>
        <w:pStyle w:val="ListParagraph"/>
        <w:numPr>
          <w:ilvl w:val="0"/>
          <w:numId w:val="26"/>
        </w:numPr>
        <w:rPr>
          <w:rFonts w:ascii="Times New Roman" w:hAnsi="Times New Roman" w:cs="Times New Roman"/>
          <w:iCs/>
        </w:rPr>
      </w:pPr>
      <w:r>
        <w:rPr>
          <w:rFonts w:ascii="Times New Roman" w:hAnsi="Times New Roman" w:cs="Times New Roman"/>
          <w:iCs/>
        </w:rPr>
        <w:t>Critically analyze a visual, musical, or literary text from the standpoint of a particular critical school.</w:t>
      </w:r>
    </w:p>
    <w:p w14:paraId="4CA38615" w14:textId="77777777" w:rsidR="00DB1A8C" w:rsidRPr="00C658BF" w:rsidRDefault="00DB1A8C" w:rsidP="00DB1A8C">
      <w:pPr>
        <w:pStyle w:val="ListParagraph"/>
        <w:rPr>
          <w:rFonts w:ascii="Times New Roman" w:hAnsi="Times New Roman" w:cs="Times New Roman"/>
        </w:rPr>
      </w:pPr>
    </w:p>
    <w:p w14:paraId="454EE8FC" w14:textId="3C822D62" w:rsidR="00D3661D" w:rsidRPr="00DE574A" w:rsidRDefault="00D3661D" w:rsidP="007E59CB">
      <w:pPr>
        <w:pStyle w:val="Heading1"/>
      </w:pPr>
      <w:bookmarkStart w:id="15" w:name="_Toc76025888"/>
      <w:bookmarkStart w:id="16" w:name="_Toc79682576"/>
      <w:bookmarkStart w:id="17" w:name="_Toc100662728"/>
      <w:r w:rsidRPr="00DE574A">
        <w:t>Required Texts / Materials</w:t>
      </w:r>
      <w:bookmarkEnd w:id="15"/>
      <w:bookmarkEnd w:id="16"/>
      <w:bookmarkEnd w:id="17"/>
      <w:r w:rsidR="00A0727E" w:rsidRPr="00DE574A">
        <w:t xml:space="preserve"> </w:t>
      </w:r>
    </w:p>
    <w:p w14:paraId="60B188D5" w14:textId="6F5F1457" w:rsidR="00EF6120" w:rsidRPr="00CA36E9" w:rsidRDefault="00EF6120" w:rsidP="00EF6120">
      <w:pPr>
        <w:autoSpaceDE w:val="0"/>
        <w:autoSpaceDN w:val="0"/>
        <w:adjustRightInd w:val="0"/>
        <w:spacing w:after="0"/>
        <w:contextualSpacing/>
        <w:rPr>
          <w:rFonts w:ascii="Times New Roman" w:hAnsi="Times New Roman"/>
          <w:color w:val="000000"/>
        </w:rPr>
      </w:pPr>
      <w:r w:rsidRPr="00CA36E9">
        <w:rPr>
          <w:rFonts w:ascii="Times New Roman" w:hAnsi="Times New Roman"/>
          <w:b/>
          <w:color w:val="000000"/>
        </w:rPr>
        <w:t xml:space="preserve">Required Texts: </w:t>
      </w:r>
      <w:r w:rsidRPr="00CA36E9">
        <w:rPr>
          <w:rFonts w:ascii="Times New Roman" w:hAnsi="Times New Roman"/>
          <w:color w:val="000000"/>
        </w:rPr>
        <w:t xml:space="preserve">There </w:t>
      </w:r>
      <w:r w:rsidR="00DB1A8C" w:rsidRPr="00CA36E9">
        <w:rPr>
          <w:rFonts w:ascii="Times New Roman" w:hAnsi="Times New Roman"/>
          <w:color w:val="000000"/>
        </w:rPr>
        <w:t>are</w:t>
      </w:r>
      <w:r w:rsidRPr="00CA36E9">
        <w:rPr>
          <w:rFonts w:ascii="Times New Roman" w:hAnsi="Times New Roman"/>
          <w:color w:val="000000"/>
        </w:rPr>
        <w:t xml:space="preserve"> </w:t>
      </w:r>
      <w:r w:rsidR="006406A8">
        <w:rPr>
          <w:rFonts w:ascii="Times New Roman" w:hAnsi="Times New Roman"/>
          <w:b/>
          <w:color w:val="000000"/>
        </w:rPr>
        <w:t>two</w:t>
      </w:r>
      <w:r w:rsidRPr="00CA36E9">
        <w:rPr>
          <w:rFonts w:ascii="Times New Roman" w:hAnsi="Times New Roman"/>
          <w:b/>
          <w:color w:val="000000"/>
        </w:rPr>
        <w:t xml:space="preserve"> </w:t>
      </w:r>
      <w:r w:rsidRPr="00CA36E9">
        <w:rPr>
          <w:rFonts w:ascii="Times New Roman" w:hAnsi="Times New Roman"/>
          <w:color w:val="000000"/>
        </w:rPr>
        <w:t>required text</w:t>
      </w:r>
      <w:r w:rsidR="0019679E" w:rsidRPr="00CA36E9">
        <w:rPr>
          <w:rFonts w:ascii="Times New Roman" w:hAnsi="Times New Roman"/>
          <w:color w:val="000000"/>
        </w:rPr>
        <w:t>s</w:t>
      </w:r>
      <w:r w:rsidRPr="00CA36E9">
        <w:rPr>
          <w:rFonts w:ascii="Times New Roman" w:hAnsi="Times New Roman"/>
          <w:color w:val="000000"/>
        </w:rPr>
        <w:t xml:space="preserve"> for this course, listed below. Please be sure you have the right edition. </w:t>
      </w:r>
      <w:r w:rsidR="00F52B9A">
        <w:rPr>
          <w:rFonts w:ascii="Times New Roman" w:hAnsi="Times New Roman"/>
          <w:color w:val="000000"/>
        </w:rPr>
        <w:t>You may have either hard copy or digital editions.</w:t>
      </w:r>
    </w:p>
    <w:p w14:paraId="15DB432D" w14:textId="77777777" w:rsidR="00EF6120" w:rsidRPr="00CA36E9" w:rsidRDefault="00EF6120" w:rsidP="00EF6120">
      <w:pPr>
        <w:autoSpaceDE w:val="0"/>
        <w:autoSpaceDN w:val="0"/>
        <w:adjustRightInd w:val="0"/>
        <w:spacing w:after="0"/>
        <w:contextualSpacing/>
        <w:rPr>
          <w:rFonts w:ascii="Times New Roman" w:hAnsi="Times New Roman"/>
          <w:color w:val="000000"/>
        </w:rPr>
      </w:pPr>
    </w:p>
    <w:p w14:paraId="128F862A" w14:textId="10B5F76C" w:rsidR="000113BD" w:rsidRPr="00CA36E9" w:rsidRDefault="004961C3" w:rsidP="00C03E36">
      <w:pPr>
        <w:pStyle w:val="ListParagraph"/>
        <w:widowControl w:val="0"/>
        <w:numPr>
          <w:ilvl w:val="0"/>
          <w:numId w:val="4"/>
        </w:numPr>
        <w:autoSpaceDE w:val="0"/>
        <w:autoSpaceDN w:val="0"/>
        <w:adjustRightInd w:val="0"/>
        <w:spacing w:before="0" w:after="0"/>
        <w:rPr>
          <w:rFonts w:ascii="Times New Roman" w:hAnsi="Times New Roman" w:cs="Times New Roman"/>
        </w:rPr>
      </w:pPr>
      <w:bookmarkStart w:id="18" w:name="_Toc76025889"/>
      <w:bookmarkStart w:id="19" w:name="_Toc79682577"/>
      <w:bookmarkStart w:id="20" w:name="_Toc100662729"/>
      <w:r>
        <w:rPr>
          <w:rFonts w:ascii="Times New Roman" w:hAnsi="Times New Roman" w:cs="Times New Roman"/>
        </w:rPr>
        <w:t>Kelly J. Mays</w:t>
      </w:r>
      <w:r w:rsidR="00897161" w:rsidRPr="00CA36E9">
        <w:rPr>
          <w:rFonts w:ascii="Times New Roman" w:hAnsi="Times New Roman" w:cs="Times New Roman"/>
        </w:rPr>
        <w:t>,</w:t>
      </w:r>
      <w:r>
        <w:rPr>
          <w:rFonts w:ascii="Times New Roman" w:hAnsi="Times New Roman" w:cs="Times New Roman"/>
        </w:rPr>
        <w:t xml:space="preserve"> ed.,</w:t>
      </w:r>
      <w:r w:rsidR="00897161" w:rsidRPr="00CA36E9">
        <w:rPr>
          <w:rFonts w:ascii="Times New Roman" w:hAnsi="Times New Roman" w:cs="Times New Roman"/>
        </w:rPr>
        <w:t xml:space="preserve"> </w:t>
      </w:r>
      <w:r>
        <w:rPr>
          <w:rFonts w:ascii="Times New Roman" w:hAnsi="Times New Roman" w:cs="Times New Roman"/>
          <w:i/>
          <w:iCs/>
        </w:rPr>
        <w:t>Norton Introduction to Literature</w:t>
      </w:r>
      <w:r w:rsidR="00897161" w:rsidRPr="00CA36E9">
        <w:rPr>
          <w:rFonts w:ascii="Times New Roman" w:hAnsi="Times New Roman" w:cs="Times New Roman"/>
          <w:i/>
          <w:iCs/>
        </w:rPr>
        <w:t xml:space="preserve"> </w:t>
      </w:r>
      <w:r w:rsidR="00897161" w:rsidRPr="00CA36E9">
        <w:rPr>
          <w:rFonts w:ascii="Times New Roman" w:hAnsi="Times New Roman" w:cs="Times New Roman"/>
        </w:rPr>
        <w:t>(</w:t>
      </w:r>
      <w:r>
        <w:rPr>
          <w:rFonts w:ascii="Times New Roman" w:hAnsi="Times New Roman" w:cs="Times New Roman"/>
        </w:rPr>
        <w:t>15</w:t>
      </w:r>
      <w:r w:rsidRPr="004961C3">
        <w:rPr>
          <w:rFonts w:ascii="Times New Roman" w:hAnsi="Times New Roman" w:cs="Times New Roman"/>
          <w:vertAlign w:val="superscript"/>
        </w:rPr>
        <w:t>th</w:t>
      </w:r>
      <w:r w:rsidR="00897161" w:rsidRPr="00CA36E9">
        <w:rPr>
          <w:rFonts w:ascii="Times New Roman" w:hAnsi="Times New Roman" w:cs="Times New Roman"/>
        </w:rPr>
        <w:t xml:space="preserve"> edition</w:t>
      </w:r>
      <w:r w:rsidR="00456CC8" w:rsidRPr="00CA36E9">
        <w:rPr>
          <w:rFonts w:ascii="Times New Roman" w:hAnsi="Times New Roman" w:cs="Times New Roman"/>
        </w:rPr>
        <w:t>—20</w:t>
      </w:r>
      <w:r>
        <w:rPr>
          <w:rFonts w:ascii="Times New Roman" w:hAnsi="Times New Roman" w:cs="Times New Roman"/>
        </w:rPr>
        <w:t>25</w:t>
      </w:r>
      <w:r w:rsidR="00456CC8" w:rsidRPr="00CA36E9">
        <w:rPr>
          <w:rFonts w:ascii="Times New Roman" w:hAnsi="Times New Roman" w:cs="Times New Roman"/>
        </w:rPr>
        <w:t>) ISBN-13: 978-</w:t>
      </w:r>
      <w:r w:rsidR="00F0073A">
        <w:rPr>
          <w:rFonts w:ascii="Times New Roman" w:hAnsi="Times New Roman" w:cs="Times New Roman"/>
        </w:rPr>
        <w:t>1-324-08589-8.</w:t>
      </w:r>
    </w:p>
    <w:p w14:paraId="271AB5F4" w14:textId="5AC289B0" w:rsidR="000113BD" w:rsidRPr="00A74DED" w:rsidRDefault="002A3F91" w:rsidP="00C03E36">
      <w:pPr>
        <w:pStyle w:val="ListParagraph"/>
        <w:widowControl w:val="0"/>
        <w:numPr>
          <w:ilvl w:val="0"/>
          <w:numId w:val="4"/>
        </w:numPr>
        <w:autoSpaceDE w:val="0"/>
        <w:autoSpaceDN w:val="0"/>
        <w:adjustRightInd w:val="0"/>
        <w:spacing w:before="0" w:after="0"/>
        <w:rPr>
          <w:rFonts w:ascii="Times New Roman" w:hAnsi="Times New Roman" w:cs="Times New Roman"/>
          <w:b/>
        </w:rPr>
      </w:pPr>
      <w:r>
        <w:rPr>
          <w:rFonts w:ascii="Times New Roman" w:hAnsi="Times New Roman" w:cs="Times New Roman"/>
        </w:rPr>
        <w:t>Bram Stoker</w:t>
      </w:r>
      <w:r w:rsidR="0045739C" w:rsidRPr="00CA36E9">
        <w:rPr>
          <w:rFonts w:ascii="Times New Roman" w:hAnsi="Times New Roman" w:cs="Times New Roman"/>
        </w:rPr>
        <w:t xml:space="preserve">, </w:t>
      </w:r>
      <w:r>
        <w:rPr>
          <w:rFonts w:ascii="Times New Roman" w:hAnsi="Times New Roman" w:cs="Times New Roman"/>
          <w:i/>
          <w:iCs/>
        </w:rPr>
        <w:t>Dracula</w:t>
      </w:r>
      <w:r>
        <w:rPr>
          <w:rFonts w:ascii="Times New Roman" w:hAnsi="Times New Roman" w:cs="Times New Roman"/>
        </w:rPr>
        <w:t>, ed. John Paul Riquelme</w:t>
      </w:r>
      <w:r w:rsidR="00853AF9">
        <w:rPr>
          <w:rFonts w:ascii="Times New Roman" w:hAnsi="Times New Roman" w:cs="Times New Roman"/>
        </w:rPr>
        <w:t xml:space="preserve">. </w:t>
      </w:r>
      <w:r>
        <w:rPr>
          <w:rFonts w:ascii="Times New Roman" w:hAnsi="Times New Roman" w:cs="Times New Roman"/>
        </w:rPr>
        <w:t>Bedford-</w:t>
      </w:r>
      <w:proofErr w:type="spellStart"/>
      <w:proofErr w:type="gramStart"/>
      <w:r>
        <w:rPr>
          <w:rFonts w:ascii="Times New Roman" w:hAnsi="Times New Roman" w:cs="Times New Roman"/>
        </w:rPr>
        <w:t>St.Martin’s</w:t>
      </w:r>
      <w:proofErr w:type="spellEnd"/>
      <w:proofErr w:type="gramEnd"/>
      <w:r w:rsidR="00853AF9">
        <w:rPr>
          <w:rFonts w:ascii="Times New Roman" w:hAnsi="Times New Roman" w:cs="Times New Roman"/>
        </w:rPr>
        <w:t xml:space="preserve"> (</w:t>
      </w:r>
      <w:r>
        <w:rPr>
          <w:rFonts w:ascii="Times New Roman" w:hAnsi="Times New Roman" w:cs="Times New Roman"/>
        </w:rPr>
        <w:t>2</w:t>
      </w:r>
      <w:r w:rsidRPr="002A3F91">
        <w:rPr>
          <w:rFonts w:ascii="Times New Roman" w:hAnsi="Times New Roman" w:cs="Times New Roman"/>
          <w:vertAlign w:val="superscript"/>
        </w:rPr>
        <w:t>nd</w:t>
      </w:r>
      <w:r>
        <w:rPr>
          <w:rFonts w:ascii="Times New Roman" w:hAnsi="Times New Roman" w:cs="Times New Roman"/>
        </w:rPr>
        <w:t xml:space="preserve"> edition</w:t>
      </w:r>
      <w:r w:rsidR="00B71CDB">
        <w:rPr>
          <w:rFonts w:ascii="Times New Roman" w:hAnsi="Times New Roman" w:cs="Times New Roman"/>
        </w:rPr>
        <w:t>—2016</w:t>
      </w:r>
      <w:r w:rsidR="00853AF9">
        <w:rPr>
          <w:rFonts w:ascii="Times New Roman" w:hAnsi="Times New Roman" w:cs="Times New Roman"/>
        </w:rPr>
        <w:t xml:space="preserve">) </w:t>
      </w:r>
      <w:r w:rsidR="0045739C" w:rsidRPr="00CA36E9">
        <w:rPr>
          <w:rFonts w:ascii="Times New Roman" w:hAnsi="Times New Roman" w:cs="Times New Roman"/>
        </w:rPr>
        <w:t xml:space="preserve">ISBN-13: </w:t>
      </w:r>
      <w:r w:rsidR="00E32710" w:rsidRPr="00CA36E9">
        <w:rPr>
          <w:rFonts w:ascii="Times New Roman" w:hAnsi="Times New Roman" w:cs="Times New Roman"/>
        </w:rPr>
        <w:t>978-</w:t>
      </w:r>
      <w:r w:rsidR="00853AF9">
        <w:rPr>
          <w:rFonts w:ascii="Times New Roman" w:hAnsi="Times New Roman" w:cs="Times New Roman"/>
        </w:rPr>
        <w:t>1</w:t>
      </w:r>
      <w:r w:rsidR="00E32710" w:rsidRPr="00CA36E9">
        <w:rPr>
          <w:rFonts w:ascii="Times New Roman" w:hAnsi="Times New Roman" w:cs="Times New Roman"/>
        </w:rPr>
        <w:t>-</w:t>
      </w:r>
      <w:r w:rsidR="00B71CDB">
        <w:rPr>
          <w:rFonts w:ascii="Times New Roman" w:hAnsi="Times New Roman" w:cs="Times New Roman"/>
        </w:rPr>
        <w:t>4576</w:t>
      </w:r>
      <w:r w:rsidR="00A74DED">
        <w:rPr>
          <w:rFonts w:ascii="Times New Roman" w:hAnsi="Times New Roman" w:cs="Times New Roman"/>
        </w:rPr>
        <w:t>-1932-8.</w:t>
      </w:r>
    </w:p>
    <w:p w14:paraId="3F90BFE2" w14:textId="336C99A8" w:rsidR="00A74DED" w:rsidRPr="00CA36E9" w:rsidRDefault="00A74DED" w:rsidP="00C03E36">
      <w:pPr>
        <w:pStyle w:val="ListParagraph"/>
        <w:widowControl w:val="0"/>
        <w:numPr>
          <w:ilvl w:val="0"/>
          <w:numId w:val="4"/>
        </w:numPr>
        <w:autoSpaceDE w:val="0"/>
        <w:autoSpaceDN w:val="0"/>
        <w:adjustRightInd w:val="0"/>
        <w:spacing w:before="0" w:after="0"/>
        <w:rPr>
          <w:rFonts w:ascii="Times New Roman" w:hAnsi="Times New Roman" w:cs="Times New Roman"/>
          <w:b/>
        </w:rPr>
      </w:pPr>
      <w:r>
        <w:rPr>
          <w:rFonts w:ascii="Times New Roman" w:hAnsi="Times New Roman" w:cs="Times New Roman"/>
        </w:rPr>
        <w:t xml:space="preserve">Texts linked to Canvas as indicated in Academic Calendar portion of syllabus and </w:t>
      </w:r>
      <w:r w:rsidR="00BC4D8E">
        <w:rPr>
          <w:rFonts w:ascii="Times New Roman" w:hAnsi="Times New Roman" w:cs="Times New Roman"/>
        </w:rPr>
        <w:t>on Canvas.</w:t>
      </w:r>
    </w:p>
    <w:p w14:paraId="0E8583BD" w14:textId="6DEFF39A" w:rsidR="00412BEE" w:rsidRDefault="00412BEE" w:rsidP="00DB606E">
      <w:pPr>
        <w:autoSpaceDE w:val="0"/>
        <w:autoSpaceDN w:val="0"/>
        <w:adjustRightInd w:val="0"/>
        <w:spacing w:after="0"/>
        <w:contextualSpacing/>
        <w:rPr>
          <w:rFonts w:ascii="Times New Roman" w:hAnsi="Times New Roman"/>
          <w:i/>
          <w:iCs/>
          <w:color w:val="000000"/>
        </w:rPr>
      </w:pPr>
      <w:bookmarkStart w:id="21" w:name="_Toc76025890"/>
      <w:bookmarkStart w:id="22" w:name="_Toc79682578"/>
      <w:bookmarkStart w:id="23" w:name="_Toc100662730"/>
      <w:bookmarkEnd w:id="18"/>
      <w:bookmarkEnd w:id="19"/>
      <w:bookmarkEnd w:id="20"/>
      <w:r w:rsidRPr="00CA36E9">
        <w:rPr>
          <w:rFonts w:ascii="Times New Roman" w:hAnsi="Times New Roman"/>
          <w:b/>
          <w:bCs/>
          <w:color w:val="000000"/>
        </w:rPr>
        <w:t>***</w:t>
      </w:r>
      <w:r w:rsidRPr="00CA36E9">
        <w:rPr>
          <w:rFonts w:ascii="Times New Roman" w:hAnsi="Times New Roman"/>
          <w:color w:val="000000"/>
        </w:rPr>
        <w:t xml:space="preserve">Bring the text(s) from which you were assigned reading to class with you. For instance, no need to bring </w:t>
      </w:r>
      <w:r w:rsidR="00BC4D8E">
        <w:rPr>
          <w:rFonts w:ascii="Times New Roman" w:hAnsi="Times New Roman"/>
          <w:i/>
          <w:iCs/>
          <w:color w:val="000000"/>
        </w:rPr>
        <w:t>Dracula</w:t>
      </w:r>
      <w:r w:rsidRPr="00CA36E9">
        <w:rPr>
          <w:rFonts w:ascii="Times New Roman" w:hAnsi="Times New Roman"/>
          <w:color w:val="000000"/>
        </w:rPr>
        <w:t xml:space="preserve"> the first half of the semester as we won’t crack open that book until </w:t>
      </w:r>
      <w:r w:rsidR="00BC4D8E">
        <w:rPr>
          <w:rFonts w:ascii="Times New Roman" w:hAnsi="Times New Roman"/>
          <w:color w:val="000000"/>
        </w:rPr>
        <w:t>the latter half of October</w:t>
      </w:r>
      <w:r w:rsidRPr="00CA36E9">
        <w:rPr>
          <w:rFonts w:ascii="Times New Roman" w:hAnsi="Times New Roman"/>
          <w:color w:val="000000"/>
        </w:rPr>
        <w:t xml:space="preserve">. </w:t>
      </w:r>
    </w:p>
    <w:p w14:paraId="7B27AF8A" w14:textId="77777777" w:rsidR="00853AF9" w:rsidRPr="00DC3C95" w:rsidRDefault="00853AF9" w:rsidP="00DB606E">
      <w:pPr>
        <w:autoSpaceDE w:val="0"/>
        <w:autoSpaceDN w:val="0"/>
        <w:adjustRightInd w:val="0"/>
        <w:spacing w:after="0"/>
        <w:contextualSpacing/>
        <w:rPr>
          <w:rFonts w:ascii="Times New Roman" w:hAnsi="Times New Roman"/>
          <w:i/>
          <w:iCs/>
          <w:color w:val="000000"/>
        </w:rPr>
      </w:pPr>
    </w:p>
    <w:p w14:paraId="14A0564A" w14:textId="0095D127" w:rsidR="00DB606E" w:rsidRPr="00DC3C95" w:rsidRDefault="00084027" w:rsidP="00DB606E">
      <w:pPr>
        <w:autoSpaceDE w:val="0"/>
        <w:autoSpaceDN w:val="0"/>
        <w:adjustRightInd w:val="0"/>
        <w:spacing w:after="0"/>
        <w:contextualSpacing/>
        <w:rPr>
          <w:rFonts w:ascii="Times New Roman" w:hAnsi="Times New Roman"/>
          <w:b/>
          <w:bCs/>
          <w:iCs/>
          <w:color w:val="000000"/>
        </w:rPr>
      </w:pPr>
      <w:r w:rsidRPr="00DC3C95">
        <w:rPr>
          <w:rFonts w:ascii="Times New Roman" w:hAnsi="Times New Roman"/>
          <w:b/>
          <w:bCs/>
          <w:color w:val="000000"/>
        </w:rPr>
        <w:t xml:space="preserve">Required Materials: </w:t>
      </w:r>
      <w:r w:rsidR="00DB606E" w:rsidRPr="00DC3C95">
        <w:rPr>
          <w:rFonts w:ascii="Times New Roman" w:hAnsi="Times New Roman"/>
          <w:color w:val="000000"/>
        </w:rPr>
        <w:t>In addition to your textbook, you will need the following:</w:t>
      </w:r>
    </w:p>
    <w:p w14:paraId="661B03A3" w14:textId="77777777" w:rsidR="00DB606E" w:rsidRPr="00DC3C95" w:rsidRDefault="00DB606E" w:rsidP="00DB606E">
      <w:pPr>
        <w:autoSpaceDE w:val="0"/>
        <w:autoSpaceDN w:val="0"/>
        <w:adjustRightInd w:val="0"/>
        <w:spacing w:after="0"/>
        <w:contextualSpacing/>
        <w:rPr>
          <w:rFonts w:ascii="Times New Roman" w:hAnsi="Times New Roman"/>
          <w:color w:val="000000"/>
        </w:rPr>
      </w:pPr>
    </w:p>
    <w:p w14:paraId="35676B3E" w14:textId="25DAA4F2" w:rsidR="00DB606E" w:rsidRPr="004C5DEF" w:rsidRDefault="00DB606E" w:rsidP="004C5DEF">
      <w:pPr>
        <w:numPr>
          <w:ilvl w:val="0"/>
          <w:numId w:val="1"/>
        </w:numPr>
        <w:autoSpaceDE w:val="0"/>
        <w:autoSpaceDN w:val="0"/>
        <w:adjustRightInd w:val="0"/>
        <w:spacing w:after="0"/>
        <w:contextualSpacing/>
        <w:rPr>
          <w:rFonts w:ascii="Times New Roman" w:hAnsi="Times New Roman"/>
          <w:color w:val="000000"/>
        </w:rPr>
      </w:pPr>
      <w:r w:rsidRPr="00DC3C95">
        <w:rPr>
          <w:rFonts w:ascii="Times New Roman" w:hAnsi="Times New Roman"/>
          <w:color w:val="000000"/>
        </w:rPr>
        <w:t xml:space="preserve">Please bring </w:t>
      </w:r>
      <w:r w:rsidRPr="00DC3C95">
        <w:rPr>
          <w:rFonts w:ascii="Times New Roman" w:hAnsi="Times New Roman"/>
          <w:b/>
          <w:color w:val="000000"/>
        </w:rPr>
        <w:t>paper and writing utensils</w:t>
      </w:r>
      <w:r w:rsidRPr="00DC3C95">
        <w:rPr>
          <w:rFonts w:ascii="Times New Roman" w:hAnsi="Times New Roman"/>
          <w:color w:val="000000"/>
        </w:rPr>
        <w:t xml:space="preserve"> every day</w:t>
      </w:r>
      <w:r w:rsidR="00497687" w:rsidRPr="00DC3C95">
        <w:rPr>
          <w:rFonts w:ascii="Times New Roman" w:hAnsi="Times New Roman"/>
          <w:color w:val="000000"/>
        </w:rPr>
        <w:t xml:space="preserve">. </w:t>
      </w:r>
      <w:r w:rsidR="00497687" w:rsidRPr="004C5DEF">
        <w:rPr>
          <w:rFonts w:ascii="Times New Roman" w:hAnsi="Times New Roman"/>
          <w:color w:val="000000"/>
        </w:rPr>
        <w:t xml:space="preserve">I recommend </w:t>
      </w:r>
      <w:r w:rsidRPr="004C5DEF">
        <w:rPr>
          <w:rFonts w:ascii="Times New Roman" w:hAnsi="Times New Roman"/>
          <w:color w:val="000000"/>
        </w:rPr>
        <w:t xml:space="preserve">a notebook in which you take </w:t>
      </w:r>
      <w:r w:rsidRPr="004C5DEF">
        <w:rPr>
          <w:rFonts w:ascii="Times New Roman" w:hAnsi="Times New Roman"/>
          <w:i/>
          <w:color w:val="000000"/>
        </w:rPr>
        <w:t xml:space="preserve">handwritten </w:t>
      </w:r>
      <w:r w:rsidRPr="004C5DEF">
        <w:rPr>
          <w:rFonts w:ascii="Times New Roman" w:hAnsi="Times New Roman"/>
          <w:color w:val="000000"/>
        </w:rPr>
        <w:t>notes</w:t>
      </w:r>
      <w:r w:rsidR="00924F53" w:rsidRPr="004C5DEF">
        <w:rPr>
          <w:rFonts w:ascii="Times New Roman" w:hAnsi="Times New Roman"/>
          <w:color w:val="000000"/>
        </w:rPr>
        <w:t>.</w:t>
      </w:r>
      <w:r w:rsidR="00497687" w:rsidRPr="004C5DEF">
        <w:rPr>
          <w:rFonts w:ascii="Times New Roman" w:hAnsi="Times New Roman"/>
          <w:color w:val="000000"/>
        </w:rPr>
        <w:t xml:space="preserve"> Please see me if you </w:t>
      </w:r>
      <w:r w:rsidR="00410C75" w:rsidRPr="004C5DEF">
        <w:rPr>
          <w:rFonts w:ascii="Times New Roman" w:hAnsi="Times New Roman"/>
          <w:color w:val="000000"/>
        </w:rPr>
        <w:t xml:space="preserve">have </w:t>
      </w:r>
      <w:r w:rsidR="00624587" w:rsidRPr="004C5DEF">
        <w:rPr>
          <w:rFonts w:ascii="Times New Roman" w:hAnsi="Times New Roman"/>
          <w:color w:val="000000"/>
        </w:rPr>
        <w:t>accommodations that allow you to take notes on computer or digital tablet.</w:t>
      </w:r>
    </w:p>
    <w:p w14:paraId="5B89F9FF" w14:textId="5634915A" w:rsidR="00DB606E" w:rsidRPr="00DC3C95" w:rsidRDefault="00DB606E" w:rsidP="00C03E36">
      <w:pPr>
        <w:numPr>
          <w:ilvl w:val="0"/>
          <w:numId w:val="1"/>
        </w:numPr>
        <w:rPr>
          <w:rFonts w:ascii="Times New Roman" w:hAnsi="Times New Roman"/>
        </w:rPr>
      </w:pPr>
      <w:r w:rsidRPr="00DC3C95">
        <w:rPr>
          <w:rFonts w:ascii="Times New Roman" w:hAnsi="Times New Roman"/>
          <w:color w:val="000000" w:themeColor="text1"/>
        </w:rPr>
        <w:t>Access to</w:t>
      </w:r>
      <w:r w:rsidRPr="00DC3C95">
        <w:rPr>
          <w:rFonts w:ascii="Times New Roman" w:hAnsi="Times New Roman"/>
          <w:b/>
          <w:bCs/>
          <w:color w:val="000000" w:themeColor="text1"/>
        </w:rPr>
        <w:t xml:space="preserve"> Microsoft Word</w:t>
      </w:r>
      <w:r w:rsidRPr="00DC3C95">
        <w:rPr>
          <w:rFonts w:ascii="Times New Roman" w:hAnsi="Times New Roman"/>
          <w:color w:val="000000" w:themeColor="text1"/>
        </w:rPr>
        <w:t>.</w:t>
      </w:r>
      <w:r w:rsidRPr="00DC3C95">
        <w:rPr>
          <w:rFonts w:ascii="Times New Roman" w:hAnsi="Times New Roman"/>
        </w:rPr>
        <w:t xml:space="preserve"> All papers should be formatted in Microsoft Word to avoid formatting issues with D2L, varying word counts, etc. The computers in the library and computer labs will have Microsoft Word for you to use. </w:t>
      </w:r>
      <w:r w:rsidR="00924F53" w:rsidRPr="00DC3C95">
        <w:rPr>
          <w:rFonts w:ascii="Times New Roman" w:hAnsi="Times New Roman"/>
        </w:rPr>
        <w:t xml:space="preserve">You also have free access to Microsoft Office products from your </w:t>
      </w:r>
      <w:r w:rsidR="00410C75">
        <w:rPr>
          <w:rFonts w:ascii="Times New Roman" w:hAnsi="Times New Roman"/>
        </w:rPr>
        <w:t>UNT</w:t>
      </w:r>
      <w:r w:rsidR="00924F53" w:rsidRPr="00DC3C95">
        <w:rPr>
          <w:rFonts w:ascii="Times New Roman" w:hAnsi="Times New Roman"/>
        </w:rPr>
        <w:t xml:space="preserve"> account.</w:t>
      </w:r>
    </w:p>
    <w:p w14:paraId="7F1ACD12" w14:textId="62307F86" w:rsidR="00853AF9" w:rsidRDefault="00DB606E" w:rsidP="00410C75">
      <w:pPr>
        <w:numPr>
          <w:ilvl w:val="0"/>
          <w:numId w:val="1"/>
        </w:numPr>
        <w:rPr>
          <w:rFonts w:ascii="Times New Roman" w:hAnsi="Times New Roman"/>
        </w:rPr>
      </w:pPr>
      <w:r w:rsidRPr="00DC3C95">
        <w:rPr>
          <w:rFonts w:ascii="Times New Roman" w:hAnsi="Times New Roman"/>
          <w:color w:val="000000" w:themeColor="text1"/>
        </w:rPr>
        <w:t xml:space="preserve">Access to </w:t>
      </w:r>
      <w:r w:rsidR="00410C75">
        <w:rPr>
          <w:rFonts w:ascii="Times New Roman" w:hAnsi="Times New Roman"/>
          <w:b/>
          <w:bCs/>
          <w:color w:val="000000" w:themeColor="text1"/>
        </w:rPr>
        <w:t>Canvas</w:t>
      </w:r>
      <w:r w:rsidRPr="00DC3C95">
        <w:rPr>
          <w:rFonts w:ascii="Times New Roman" w:hAnsi="Times New Roman"/>
          <w:color w:val="000000" w:themeColor="text1"/>
        </w:rPr>
        <w:t>.</w:t>
      </w:r>
      <w:r w:rsidRPr="00DC3C95">
        <w:rPr>
          <w:rFonts w:ascii="Times New Roman" w:hAnsi="Times New Roman"/>
        </w:rPr>
        <w:t xml:space="preserve"> If your </w:t>
      </w:r>
      <w:r w:rsidR="00427D48" w:rsidRPr="00DC3C95">
        <w:rPr>
          <w:rFonts w:ascii="Times New Roman" w:hAnsi="Times New Roman"/>
        </w:rPr>
        <w:t>personal</w:t>
      </w:r>
      <w:r w:rsidRPr="00DC3C95">
        <w:rPr>
          <w:rFonts w:ascii="Times New Roman" w:hAnsi="Times New Roman"/>
        </w:rPr>
        <w:t xml:space="preserve"> computer is unreliable, please make use of the computers available for you at </w:t>
      </w:r>
      <w:r w:rsidR="00410C75">
        <w:rPr>
          <w:rFonts w:ascii="Times New Roman" w:hAnsi="Times New Roman"/>
        </w:rPr>
        <w:t>UNT</w:t>
      </w:r>
      <w:r w:rsidRPr="00DC3C95">
        <w:rPr>
          <w:rFonts w:ascii="Times New Roman" w:hAnsi="Times New Roman"/>
        </w:rPr>
        <w:t>.</w:t>
      </w:r>
    </w:p>
    <w:p w14:paraId="119934AA" w14:textId="2C10D2C0" w:rsidR="00C30D78" w:rsidRPr="00410C75" w:rsidRDefault="00C30D78" w:rsidP="00410C75">
      <w:pPr>
        <w:numPr>
          <w:ilvl w:val="0"/>
          <w:numId w:val="1"/>
        </w:numPr>
        <w:rPr>
          <w:rFonts w:ascii="Times New Roman" w:hAnsi="Times New Roman"/>
        </w:rPr>
      </w:pPr>
      <w:r>
        <w:rPr>
          <w:rFonts w:ascii="Times New Roman" w:hAnsi="Times New Roman"/>
          <w:color w:val="000000" w:themeColor="text1"/>
        </w:rPr>
        <w:t xml:space="preserve">You may need to </w:t>
      </w:r>
      <w:r>
        <w:rPr>
          <w:rFonts w:ascii="Times New Roman" w:hAnsi="Times New Roman"/>
          <w:b/>
          <w:bCs/>
          <w:color w:val="000000" w:themeColor="text1"/>
        </w:rPr>
        <w:t>print out work</w:t>
      </w:r>
      <w:r>
        <w:rPr>
          <w:rFonts w:ascii="Times New Roman" w:hAnsi="Times New Roman"/>
          <w:color w:val="000000" w:themeColor="text1"/>
        </w:rPr>
        <w:t xml:space="preserve"> if you are in the habit of </w:t>
      </w:r>
      <w:proofErr w:type="gramStart"/>
      <w:r>
        <w:rPr>
          <w:rFonts w:ascii="Times New Roman" w:hAnsi="Times New Roman"/>
          <w:color w:val="000000" w:themeColor="text1"/>
        </w:rPr>
        <w:t>note-taking</w:t>
      </w:r>
      <w:proofErr w:type="gramEnd"/>
      <w:r>
        <w:rPr>
          <w:rFonts w:ascii="Times New Roman" w:hAnsi="Times New Roman"/>
          <w:color w:val="000000" w:themeColor="text1"/>
        </w:rPr>
        <w:t xml:space="preserve"> on the computer. Handwritten </w:t>
      </w:r>
      <w:proofErr w:type="gramStart"/>
      <w:r>
        <w:rPr>
          <w:rFonts w:ascii="Times New Roman" w:hAnsi="Times New Roman"/>
          <w:color w:val="000000" w:themeColor="text1"/>
        </w:rPr>
        <w:t>note-taking</w:t>
      </w:r>
      <w:proofErr w:type="gramEnd"/>
      <w:r>
        <w:rPr>
          <w:rFonts w:ascii="Times New Roman" w:hAnsi="Times New Roman"/>
          <w:color w:val="000000" w:themeColor="text1"/>
        </w:rPr>
        <w:t xml:space="preserve"> is </w:t>
      </w:r>
      <w:r>
        <w:rPr>
          <w:rFonts w:ascii="Times New Roman" w:hAnsi="Times New Roman"/>
          <w:i/>
          <w:iCs/>
          <w:color w:val="000000" w:themeColor="text1"/>
        </w:rPr>
        <w:t xml:space="preserve">highly </w:t>
      </w:r>
      <w:r>
        <w:rPr>
          <w:rFonts w:ascii="Times New Roman" w:hAnsi="Times New Roman"/>
          <w:color w:val="000000" w:themeColor="text1"/>
        </w:rPr>
        <w:t>encouraged.</w:t>
      </w:r>
    </w:p>
    <w:p w14:paraId="1F3FAF90" w14:textId="37EB590D" w:rsidR="00DC3C95" w:rsidRDefault="00E60C8A" w:rsidP="007E59CB">
      <w:pPr>
        <w:pStyle w:val="Heading1"/>
        <w:rPr>
          <w:rFonts w:ascii="Times New Roman" w:hAnsi="Times New Roman" w:cs="Times New Roman"/>
        </w:rPr>
      </w:pPr>
      <w:bookmarkStart w:id="24" w:name="_Toc76025891"/>
      <w:bookmarkStart w:id="25" w:name="_Toc79682579"/>
      <w:bookmarkStart w:id="26" w:name="_Toc100662731"/>
      <w:bookmarkEnd w:id="21"/>
      <w:bookmarkEnd w:id="22"/>
      <w:bookmarkEnd w:id="23"/>
      <w:r w:rsidRPr="008C58BC">
        <w:rPr>
          <w:rFonts w:ascii="Times New Roman" w:hAnsi="Times New Roman" w:cs="Times New Roman"/>
        </w:rPr>
        <w:t xml:space="preserve">AI </w:t>
      </w:r>
      <w:r w:rsidR="00AA162C" w:rsidRPr="008C58BC">
        <w:rPr>
          <w:rFonts w:ascii="Times New Roman" w:hAnsi="Times New Roman" w:cs="Times New Roman"/>
        </w:rPr>
        <w:t xml:space="preserve">and Plagiarism </w:t>
      </w:r>
      <w:r w:rsidRPr="008C58BC">
        <w:rPr>
          <w:rFonts w:ascii="Times New Roman" w:hAnsi="Times New Roman" w:cs="Times New Roman"/>
        </w:rPr>
        <w:t>in English Class</w:t>
      </w:r>
    </w:p>
    <w:p w14:paraId="2BDDA33D" w14:textId="1FDCBCAF" w:rsidR="00DC3C95" w:rsidRDefault="00E60C8A" w:rsidP="00DC3C95">
      <w:pPr>
        <w:rPr>
          <w:rFonts w:ascii="Times New Roman" w:hAnsi="Times New Roman" w:cs="Times New Roman"/>
        </w:rPr>
      </w:pPr>
      <w:r w:rsidRPr="00030418">
        <w:rPr>
          <w:rFonts w:ascii="Times New Roman" w:hAnsi="Times New Roman" w:cs="Times New Roman"/>
          <w:b/>
          <w:bCs/>
        </w:rPr>
        <w:t>You may not use AI to generate material for your class assignments</w:t>
      </w:r>
      <w:r w:rsidR="003D2423" w:rsidRPr="00030418">
        <w:rPr>
          <w:rFonts w:ascii="Times New Roman" w:hAnsi="Times New Roman" w:cs="Times New Roman"/>
          <w:b/>
          <w:bCs/>
        </w:rPr>
        <w:t xml:space="preserve"> in this English course</w:t>
      </w:r>
      <w:r w:rsidR="003D2423">
        <w:rPr>
          <w:rFonts w:ascii="Times New Roman" w:hAnsi="Times New Roman" w:cs="Times New Roman"/>
        </w:rPr>
        <w:t xml:space="preserve">. I realize that professors in other disciplines (Computer Science, Business, etc.) may have different rules. However, the main way I can check your comprehension in this course is through your writing. Asking ChatGPT, for instance, to write your </w:t>
      </w:r>
      <w:r w:rsidR="00D654F8">
        <w:rPr>
          <w:rFonts w:ascii="Times New Roman" w:hAnsi="Times New Roman" w:cs="Times New Roman"/>
        </w:rPr>
        <w:t>Close Reading Essay</w:t>
      </w:r>
      <w:r w:rsidR="009A2695">
        <w:rPr>
          <w:rFonts w:ascii="Times New Roman" w:hAnsi="Times New Roman" w:cs="Times New Roman"/>
        </w:rPr>
        <w:t xml:space="preserve"> is no different than buying a paper off the internet or having a friend do your work for you. YOU are the one receiving credit for the course, so YOU must do the work. </w:t>
      </w:r>
      <w:r w:rsidR="00997B83">
        <w:rPr>
          <w:rFonts w:ascii="Times New Roman" w:hAnsi="Times New Roman" w:cs="Times New Roman"/>
        </w:rPr>
        <w:t xml:space="preserve">The assignments in this course are designed to help you develop in your analysis writing skills. </w:t>
      </w:r>
      <w:r w:rsidR="00FC3CF4">
        <w:rPr>
          <w:rFonts w:ascii="Times New Roman" w:hAnsi="Times New Roman" w:cs="Times New Roman"/>
        </w:rPr>
        <w:t>All use of Generative AI for assignments will be deemed a violation of the UNT</w:t>
      </w:r>
      <w:r w:rsidR="00AA162C">
        <w:rPr>
          <w:rFonts w:ascii="Times New Roman" w:hAnsi="Times New Roman" w:cs="Times New Roman"/>
        </w:rPr>
        <w:t xml:space="preserve"> academic integrity policy as will plagiarism. </w:t>
      </w:r>
    </w:p>
    <w:p w14:paraId="1BC5E0B5" w14:textId="15250A84" w:rsidR="009A2695" w:rsidRDefault="007E367E" w:rsidP="00DC3C95">
      <w:pPr>
        <w:rPr>
          <w:rFonts w:ascii="Times New Roman" w:hAnsi="Times New Roman" w:cs="Times New Roman"/>
        </w:rPr>
      </w:pPr>
      <w:r>
        <w:rPr>
          <w:rFonts w:ascii="Times New Roman" w:hAnsi="Times New Roman" w:cs="Times New Roman"/>
        </w:rPr>
        <w:t xml:space="preserve">UNT policy requires me to investigate any </w:t>
      </w:r>
      <w:r w:rsidR="00485EBF">
        <w:rPr>
          <w:rFonts w:ascii="Times New Roman" w:hAnsi="Times New Roman" w:cs="Times New Roman"/>
        </w:rPr>
        <w:t xml:space="preserve">writing that registers a 20% or greater unoriginality score on Turnitin. </w:t>
      </w:r>
      <w:r w:rsidR="00B94B6D">
        <w:rPr>
          <w:rFonts w:ascii="Times New Roman" w:hAnsi="Times New Roman" w:cs="Times New Roman"/>
        </w:rPr>
        <w:t>If I suspect your work has been written with the aid of an AI</w:t>
      </w:r>
      <w:r w:rsidR="00485EBF">
        <w:rPr>
          <w:rFonts w:ascii="Times New Roman" w:hAnsi="Times New Roman" w:cs="Times New Roman"/>
        </w:rPr>
        <w:t xml:space="preserve"> or plagiarized</w:t>
      </w:r>
      <w:r w:rsidR="006A66B2">
        <w:rPr>
          <w:rFonts w:ascii="Times New Roman" w:hAnsi="Times New Roman" w:cs="Times New Roman"/>
        </w:rPr>
        <w:t>, I will put a zero on the assignment and ask you to come in and discuss the matter with me during office hours.</w:t>
      </w:r>
      <w:r w:rsidR="00F44906">
        <w:rPr>
          <w:rFonts w:ascii="Times New Roman" w:hAnsi="Times New Roman" w:cs="Times New Roman"/>
        </w:rPr>
        <w:t xml:space="preserve"> There is the possibility of a grade change</w:t>
      </w:r>
      <w:r w:rsidR="00623CD5">
        <w:rPr>
          <w:rFonts w:ascii="Times New Roman" w:hAnsi="Times New Roman" w:cs="Times New Roman"/>
        </w:rPr>
        <w:t xml:space="preserve"> should you be able </w:t>
      </w:r>
      <w:r w:rsidR="00623CD5">
        <w:rPr>
          <w:rFonts w:ascii="Times New Roman" w:hAnsi="Times New Roman" w:cs="Times New Roman"/>
        </w:rPr>
        <w:lastRenderedPageBreak/>
        <w:t>to give a good explanation for why your writing looks suspicious, but you should be upfront with me about your use of AI</w:t>
      </w:r>
      <w:r w:rsidR="00F44906">
        <w:rPr>
          <w:rFonts w:ascii="Times New Roman" w:hAnsi="Times New Roman" w:cs="Times New Roman"/>
        </w:rPr>
        <w:t xml:space="preserve">. </w:t>
      </w:r>
      <w:r w:rsidR="00623CD5">
        <w:rPr>
          <w:rFonts w:ascii="Times New Roman" w:hAnsi="Times New Roman" w:cs="Times New Roman"/>
        </w:rPr>
        <w:t>Y</w:t>
      </w:r>
      <w:r w:rsidR="00F44906">
        <w:rPr>
          <w:rFonts w:ascii="Times New Roman" w:hAnsi="Times New Roman" w:cs="Times New Roman"/>
        </w:rPr>
        <w:t>ou may use a Token to re-do an assignment.</w:t>
      </w:r>
      <w:r w:rsidR="00030418">
        <w:rPr>
          <w:rFonts w:ascii="Times New Roman" w:hAnsi="Times New Roman" w:cs="Times New Roman"/>
        </w:rPr>
        <w:t xml:space="preserve"> Be aware that applications like </w:t>
      </w:r>
      <w:proofErr w:type="spellStart"/>
      <w:r w:rsidR="00030418">
        <w:rPr>
          <w:rFonts w:ascii="Times New Roman" w:hAnsi="Times New Roman" w:cs="Times New Roman"/>
        </w:rPr>
        <w:t>GrammarlyGO</w:t>
      </w:r>
      <w:proofErr w:type="spellEnd"/>
      <w:r w:rsidR="00030418">
        <w:rPr>
          <w:rFonts w:ascii="Times New Roman" w:hAnsi="Times New Roman" w:cs="Times New Roman"/>
        </w:rPr>
        <w:t xml:space="preserve"> or translation software may trigger an AI report on Turnitin and must thus be avoided.</w:t>
      </w:r>
    </w:p>
    <w:p w14:paraId="0A2A379A" w14:textId="77777777" w:rsidR="00F85E28" w:rsidRDefault="00F85E28" w:rsidP="00DC3C95">
      <w:pPr>
        <w:rPr>
          <w:rFonts w:ascii="Times New Roman" w:hAnsi="Times New Roman" w:cs="Times New Roman"/>
        </w:rPr>
      </w:pPr>
    </w:p>
    <w:p w14:paraId="77326636" w14:textId="6CCDBE25" w:rsidR="00F85E28" w:rsidRPr="00AA162C" w:rsidRDefault="00AA162C" w:rsidP="00DC3C95">
      <w:pPr>
        <w:rPr>
          <w:rFonts w:ascii="Times New Roman" w:hAnsi="Times New Roman" w:cs="Times New Roman"/>
          <w:color w:val="000000" w:themeColor="text1"/>
        </w:rPr>
      </w:pPr>
      <w:r>
        <w:rPr>
          <w:rFonts w:ascii="Times New Roman" w:hAnsi="Times New Roman" w:cs="Times New Roman"/>
          <w:color w:val="000000" w:themeColor="text1"/>
        </w:rPr>
        <w:t xml:space="preserve">You may use GenAI as a study aid or to break down instructions for an assignment, but please use UNT’s embedded Co-Pilot </w:t>
      </w:r>
      <w:r w:rsidR="007A5DD3">
        <w:rPr>
          <w:rFonts w:ascii="Times New Roman" w:hAnsi="Times New Roman" w:cs="Times New Roman"/>
          <w:color w:val="000000" w:themeColor="text1"/>
        </w:rPr>
        <w:t xml:space="preserve">(in the Microsoft Office Suite). This is a closed-system GenAI free for UNT students to use. </w:t>
      </w:r>
    </w:p>
    <w:p w14:paraId="265BD49B" w14:textId="07893BDC" w:rsidR="00D63C8A" w:rsidRPr="008E5335" w:rsidRDefault="00D63C8A" w:rsidP="00DE574A">
      <w:pPr>
        <w:pStyle w:val="Heading1"/>
      </w:pPr>
      <w:bookmarkStart w:id="27" w:name="_Toc76025894"/>
      <w:bookmarkStart w:id="28" w:name="_Toc79682582"/>
      <w:bookmarkStart w:id="29" w:name="_Toc100662734"/>
      <w:bookmarkEnd w:id="24"/>
      <w:bookmarkEnd w:id="25"/>
      <w:bookmarkEnd w:id="26"/>
      <w:r w:rsidRPr="00821FFF">
        <w:t xml:space="preserve">Assignments </w:t>
      </w:r>
    </w:p>
    <w:p w14:paraId="67C8FB37" w14:textId="43BC02C1" w:rsidR="00D63C8A" w:rsidRPr="00821FFF" w:rsidRDefault="00D63C8A" w:rsidP="00CE40BC">
      <w:pPr>
        <w:pStyle w:val="Heading2"/>
        <w:rPr>
          <w:b/>
          <w:bCs/>
          <w:color w:val="00B050"/>
        </w:rPr>
      </w:pPr>
      <w:r w:rsidRPr="00821FFF">
        <w:rPr>
          <w:color w:val="00B050"/>
        </w:rPr>
        <w:t>Engagement Assignments</w:t>
      </w:r>
      <w:r w:rsidR="006C34DC" w:rsidRPr="00821FFF">
        <w:rPr>
          <w:b/>
          <w:bCs/>
          <w:color w:val="00B050"/>
        </w:rPr>
        <w:t xml:space="preserve"> </w:t>
      </w:r>
    </w:p>
    <w:p w14:paraId="4C66C73E" w14:textId="2C969596" w:rsidR="0057013C" w:rsidRPr="00E41927" w:rsidRDefault="0057013C" w:rsidP="0057013C">
      <w:pPr>
        <w:widowControl w:val="0"/>
        <w:autoSpaceDE w:val="0"/>
        <w:autoSpaceDN w:val="0"/>
        <w:adjustRightInd w:val="0"/>
        <w:rPr>
          <w:rFonts w:ascii="Times New Roman" w:hAnsi="Times New Roman" w:cs="Times New Roman"/>
          <w:i/>
          <w:iCs/>
        </w:rPr>
      </w:pPr>
      <w:r w:rsidRPr="00CE40BC">
        <w:rPr>
          <w:rFonts w:ascii="Times New Roman" w:hAnsi="Times New Roman" w:cs="Times New Roman"/>
          <w:i/>
          <w:iCs/>
        </w:rPr>
        <w:t>Altogether (Classwork + Quizzes), the Engagement category is worth 350 points, or 35% of your overall grade</w:t>
      </w:r>
      <w:r>
        <w:rPr>
          <w:rFonts w:ascii="Times New Roman" w:hAnsi="Times New Roman" w:cs="Times New Roman"/>
        </w:rPr>
        <w:t>.</w:t>
      </w:r>
      <w:r w:rsidR="00E41927">
        <w:rPr>
          <w:rFonts w:ascii="Times New Roman" w:hAnsi="Times New Roman" w:cs="Times New Roman"/>
        </w:rPr>
        <w:t xml:space="preserve"> </w:t>
      </w:r>
      <w:r w:rsidR="00E41927">
        <w:rPr>
          <w:rFonts w:ascii="Times New Roman" w:hAnsi="Times New Roman" w:cs="Times New Roman"/>
          <w:i/>
          <w:iCs/>
        </w:rPr>
        <w:t>The work in the Engagement category will be done on paper during class time.</w:t>
      </w:r>
    </w:p>
    <w:p w14:paraId="001D8C14" w14:textId="4004C01F" w:rsidR="000E057E" w:rsidRDefault="00D63C8A" w:rsidP="00D63C8A">
      <w:pPr>
        <w:widowControl w:val="0"/>
        <w:autoSpaceDE w:val="0"/>
        <w:autoSpaceDN w:val="0"/>
        <w:adjustRightInd w:val="0"/>
        <w:rPr>
          <w:rFonts w:ascii="Times New Roman" w:hAnsi="Times New Roman" w:cs="Times New Roman"/>
        </w:rPr>
      </w:pPr>
      <w:r w:rsidRPr="00644386">
        <w:rPr>
          <w:rFonts w:ascii="Times New Roman" w:hAnsi="Times New Roman" w:cs="Times New Roman"/>
        </w:rPr>
        <w:t>Engagement refers to your participation in the course</w:t>
      </w:r>
      <w:r w:rsidR="009D0658">
        <w:rPr>
          <w:rFonts w:ascii="Times New Roman" w:hAnsi="Times New Roman" w:cs="Times New Roman"/>
        </w:rPr>
        <w:t xml:space="preserve"> and includes attendance, </w:t>
      </w:r>
      <w:r w:rsidR="000E057E">
        <w:rPr>
          <w:rFonts w:ascii="Times New Roman" w:hAnsi="Times New Roman" w:cs="Times New Roman"/>
        </w:rPr>
        <w:t>class</w:t>
      </w:r>
      <w:r w:rsidR="00E24596">
        <w:rPr>
          <w:rFonts w:ascii="Times New Roman" w:hAnsi="Times New Roman" w:cs="Times New Roman"/>
        </w:rPr>
        <w:t>work, and in-class quizzes (which include a writing element)</w:t>
      </w:r>
      <w:r w:rsidRPr="00644386">
        <w:rPr>
          <w:rFonts w:ascii="Times New Roman" w:hAnsi="Times New Roman" w:cs="Times New Roman"/>
        </w:rPr>
        <w:t xml:space="preserve">. </w:t>
      </w:r>
    </w:p>
    <w:p w14:paraId="2233858A" w14:textId="2489F416" w:rsidR="000E057E" w:rsidRDefault="000E057E" w:rsidP="000E057E">
      <w:pPr>
        <w:pStyle w:val="Heading4"/>
      </w:pPr>
      <w:r>
        <w:t>Classwork</w:t>
      </w:r>
      <w:r w:rsidR="00B4730E">
        <w:t xml:space="preserve"> (17.5% or 175 points)</w:t>
      </w:r>
    </w:p>
    <w:p w14:paraId="3ACE04C0" w14:textId="09534764" w:rsidR="00D63C8A" w:rsidRDefault="000E057E" w:rsidP="00B4730E">
      <w:pPr>
        <w:widowControl w:val="0"/>
        <w:autoSpaceDE w:val="0"/>
        <w:autoSpaceDN w:val="0"/>
        <w:adjustRightInd w:val="0"/>
        <w:rPr>
          <w:rFonts w:ascii="Times New Roman" w:hAnsi="Times New Roman" w:cs="Times New Roman"/>
        </w:rPr>
      </w:pPr>
      <w:r>
        <w:rPr>
          <w:rFonts w:ascii="Times New Roman" w:hAnsi="Times New Roman" w:cs="Times New Roman"/>
        </w:rPr>
        <w:t xml:space="preserve">You will likely have classwork each day. This may include </w:t>
      </w:r>
      <w:r w:rsidR="009E0E4D">
        <w:rPr>
          <w:rFonts w:ascii="Times New Roman" w:hAnsi="Times New Roman" w:cs="Times New Roman"/>
        </w:rPr>
        <w:t xml:space="preserve">lecture notes, handouts, discussion preparation activities, etc. </w:t>
      </w:r>
      <w:r w:rsidR="00CE40BC">
        <w:rPr>
          <w:rFonts w:ascii="Times New Roman" w:hAnsi="Times New Roman" w:cs="Times New Roman"/>
        </w:rPr>
        <w:t xml:space="preserve">Before each quiz, you will have a quiz prep homework that will involve collecting interesting quotes that you might want to use in your quiz. </w:t>
      </w:r>
      <w:r w:rsidR="00E24596">
        <w:rPr>
          <w:rFonts w:ascii="Times New Roman" w:hAnsi="Times New Roman" w:cs="Times New Roman"/>
        </w:rPr>
        <w:t xml:space="preserve">I will collect participation work </w:t>
      </w:r>
      <w:r w:rsidR="009E0E4D">
        <w:rPr>
          <w:rFonts w:ascii="Times New Roman" w:hAnsi="Times New Roman" w:cs="Times New Roman"/>
        </w:rPr>
        <w:t xml:space="preserve">seven times during the semester </w:t>
      </w:r>
      <w:r w:rsidR="00C30D78">
        <w:rPr>
          <w:rFonts w:ascii="Times New Roman" w:hAnsi="Times New Roman" w:cs="Times New Roman"/>
        </w:rPr>
        <w:t xml:space="preserve">on the same day as quizzes. Most classwork will be graded as a completion grade. </w:t>
      </w:r>
      <w:r w:rsidR="00CE40BC">
        <w:rPr>
          <w:rFonts w:ascii="Times New Roman" w:hAnsi="Times New Roman" w:cs="Times New Roman"/>
        </w:rPr>
        <w:t>If</w:t>
      </w:r>
      <w:r w:rsidR="00C30D78">
        <w:rPr>
          <w:rFonts w:ascii="Times New Roman" w:hAnsi="Times New Roman" w:cs="Times New Roman"/>
        </w:rPr>
        <w:t xml:space="preserve"> you give the activity a “good </w:t>
      </w:r>
      <w:proofErr w:type="gramStart"/>
      <w:r w:rsidR="00C30D78">
        <w:rPr>
          <w:rFonts w:ascii="Times New Roman" w:hAnsi="Times New Roman" w:cs="Times New Roman"/>
        </w:rPr>
        <w:t>college</w:t>
      </w:r>
      <w:proofErr w:type="gramEnd"/>
      <w:r w:rsidR="00C30D78">
        <w:rPr>
          <w:rFonts w:ascii="Times New Roman" w:hAnsi="Times New Roman" w:cs="Times New Roman"/>
        </w:rPr>
        <w:t xml:space="preserve"> try,” you will receive credit. If you take notes on your computer, please be sure to print out your work before you come to class. </w:t>
      </w:r>
      <w:r w:rsidR="00B4730E">
        <w:rPr>
          <w:rFonts w:ascii="Times New Roman" w:hAnsi="Times New Roman" w:cs="Times New Roman"/>
        </w:rPr>
        <w:t>Each collection of classwork will be worth 25 points.</w:t>
      </w:r>
    </w:p>
    <w:p w14:paraId="71D0B4D7" w14:textId="1A39084C" w:rsidR="00B4730E" w:rsidRDefault="00B4730E" w:rsidP="00B4730E">
      <w:pPr>
        <w:pStyle w:val="Heading4"/>
      </w:pPr>
      <w:r>
        <w:t>Quizzes</w:t>
      </w:r>
      <w:r w:rsidR="00F23418">
        <w:t xml:space="preserve"> (17.5% or 175 points)</w:t>
      </w:r>
    </w:p>
    <w:p w14:paraId="50AACE5F" w14:textId="7F7DF080" w:rsidR="00F23418" w:rsidRPr="00F23418" w:rsidRDefault="00F23418" w:rsidP="00F23418">
      <w:pPr>
        <w:rPr>
          <w:rFonts w:ascii="Times New Roman" w:hAnsi="Times New Roman" w:cs="Times New Roman"/>
        </w:rPr>
      </w:pPr>
      <w:r>
        <w:rPr>
          <w:rFonts w:ascii="Times New Roman" w:hAnsi="Times New Roman" w:cs="Times New Roman"/>
        </w:rPr>
        <w:t xml:space="preserve">Periodically throughout the semester, I will give you an in-class quiz over readings discussed in class. Part of the quiz will be </w:t>
      </w:r>
      <w:r w:rsidR="00D06B6F">
        <w:rPr>
          <w:rFonts w:ascii="Times New Roman" w:hAnsi="Times New Roman" w:cs="Times New Roman"/>
        </w:rPr>
        <w:t xml:space="preserve">short </w:t>
      </w:r>
      <w:proofErr w:type="gramStart"/>
      <w:r w:rsidR="00D06B6F">
        <w:rPr>
          <w:rFonts w:ascii="Times New Roman" w:hAnsi="Times New Roman" w:cs="Times New Roman"/>
        </w:rPr>
        <w:t>answer</w:t>
      </w:r>
      <w:proofErr w:type="gramEnd"/>
      <w:r w:rsidR="00D06B6F">
        <w:rPr>
          <w:rFonts w:ascii="Times New Roman" w:hAnsi="Times New Roman" w:cs="Times New Roman"/>
        </w:rPr>
        <w:t xml:space="preserve"> and part will be a short essay (two well-developed paragraphs). Not only do these assignments demonstrate your mastery of the works and content of the course, but they may also serve as prewriting for essay assignments.</w:t>
      </w:r>
      <w:r w:rsidR="00CE40BC">
        <w:rPr>
          <w:rFonts w:ascii="Times New Roman" w:hAnsi="Times New Roman" w:cs="Times New Roman"/>
        </w:rPr>
        <w:t xml:space="preserve"> The quizzes are open-notes, open classwork (</w:t>
      </w:r>
      <w:proofErr w:type="gramStart"/>
      <w:r w:rsidR="00CE40BC">
        <w:rPr>
          <w:rFonts w:ascii="Times New Roman" w:hAnsi="Times New Roman" w:cs="Times New Roman"/>
        </w:rPr>
        <w:t>as long as</w:t>
      </w:r>
      <w:proofErr w:type="gramEnd"/>
      <w:r w:rsidR="00CE40BC">
        <w:rPr>
          <w:rFonts w:ascii="Times New Roman" w:hAnsi="Times New Roman" w:cs="Times New Roman"/>
        </w:rPr>
        <w:t xml:space="preserve"> you have a hard copy). Each quiz is worth 25 points.</w:t>
      </w:r>
    </w:p>
    <w:p w14:paraId="54010225" w14:textId="77777777" w:rsidR="0082089C" w:rsidRPr="00247D34" w:rsidRDefault="0082089C" w:rsidP="008D1018">
      <w:pPr>
        <w:rPr>
          <w:rFonts w:ascii="Times New Roman" w:hAnsi="Times New Roman" w:cs="Times New Roman"/>
        </w:rPr>
      </w:pPr>
    </w:p>
    <w:p w14:paraId="2AE4D76E" w14:textId="7A7E14D6" w:rsidR="00CE40BC" w:rsidRPr="00821FFF" w:rsidRDefault="00CE40BC" w:rsidP="008D1018">
      <w:pPr>
        <w:pStyle w:val="Heading3"/>
        <w:rPr>
          <w:b w:val="0"/>
          <w:bCs w:val="0"/>
          <w:color w:val="00B050"/>
          <w:sz w:val="28"/>
          <w:szCs w:val="28"/>
        </w:rPr>
      </w:pPr>
      <w:r w:rsidRPr="00821FFF">
        <w:rPr>
          <w:b w:val="0"/>
          <w:bCs w:val="0"/>
          <w:color w:val="00B050"/>
          <w:sz w:val="28"/>
          <w:szCs w:val="28"/>
        </w:rPr>
        <w:t>Major Assignments</w:t>
      </w:r>
    </w:p>
    <w:p w14:paraId="5F709FDE" w14:textId="41E86A1A" w:rsidR="0057013C" w:rsidRDefault="0057013C" w:rsidP="0057013C">
      <w:pPr>
        <w:rPr>
          <w:rFonts w:ascii="Times New Roman" w:hAnsi="Times New Roman" w:cs="Times New Roman"/>
          <w:i/>
          <w:iCs/>
        </w:rPr>
      </w:pPr>
      <w:r w:rsidRPr="00704693">
        <w:rPr>
          <w:rFonts w:ascii="Times New Roman" w:hAnsi="Times New Roman" w:cs="Times New Roman"/>
          <w:i/>
          <w:iCs/>
        </w:rPr>
        <w:t>Altogether, the major assignments category comprises 6</w:t>
      </w:r>
      <w:r w:rsidR="00704693" w:rsidRPr="00704693">
        <w:rPr>
          <w:rFonts w:ascii="Times New Roman" w:hAnsi="Times New Roman" w:cs="Times New Roman"/>
          <w:i/>
          <w:iCs/>
        </w:rPr>
        <w:t>50 points, or 65% of your overall grade.</w:t>
      </w:r>
      <w:r w:rsidR="00E41927">
        <w:rPr>
          <w:rFonts w:ascii="Times New Roman" w:hAnsi="Times New Roman" w:cs="Times New Roman"/>
          <w:i/>
          <w:iCs/>
        </w:rPr>
        <w:t xml:space="preserve"> </w:t>
      </w:r>
      <w:proofErr w:type="gramStart"/>
      <w:r w:rsidR="00E41927">
        <w:rPr>
          <w:rFonts w:ascii="Times New Roman" w:hAnsi="Times New Roman" w:cs="Times New Roman"/>
          <w:i/>
          <w:iCs/>
        </w:rPr>
        <w:t>With the exception of</w:t>
      </w:r>
      <w:proofErr w:type="gramEnd"/>
      <w:r w:rsidR="00E41927">
        <w:rPr>
          <w:rFonts w:ascii="Times New Roman" w:hAnsi="Times New Roman" w:cs="Times New Roman"/>
          <w:i/>
          <w:iCs/>
        </w:rPr>
        <w:t xml:space="preserve"> the oral defense portion of the first two essays, all work will be completed on your own time and submitted to Canvas.</w:t>
      </w:r>
    </w:p>
    <w:p w14:paraId="3ABCDF19" w14:textId="136B6C9E" w:rsidR="00965551" w:rsidRPr="00704693" w:rsidRDefault="00965551" w:rsidP="0057013C">
      <w:pPr>
        <w:rPr>
          <w:rFonts w:ascii="Times New Roman" w:hAnsi="Times New Roman" w:cs="Times New Roman"/>
          <w:i/>
          <w:iCs/>
        </w:rPr>
      </w:pPr>
      <w:r>
        <w:rPr>
          <w:rFonts w:ascii="Times New Roman" w:hAnsi="Times New Roman" w:cs="Times New Roman"/>
          <w:i/>
          <w:iCs/>
        </w:rPr>
        <w:t xml:space="preserve">All work should be formatted using MLA 9 style conventions. Use Times New Roman font, 12-point size, and double space your </w:t>
      </w:r>
      <w:r w:rsidR="00CC4F33">
        <w:rPr>
          <w:rFonts w:ascii="Times New Roman" w:hAnsi="Times New Roman" w:cs="Times New Roman"/>
          <w:i/>
          <w:iCs/>
        </w:rPr>
        <w:t>text.</w:t>
      </w:r>
    </w:p>
    <w:p w14:paraId="3D67E08E" w14:textId="1CC6C209" w:rsidR="008D1018" w:rsidRPr="00CE40BC" w:rsidRDefault="008D1018" w:rsidP="00CE40BC">
      <w:pPr>
        <w:pStyle w:val="Heading3"/>
      </w:pPr>
      <w:r w:rsidRPr="00CE40BC">
        <w:t>Close Reading Essay</w:t>
      </w:r>
      <w:r w:rsidR="00567E49">
        <w:t xml:space="preserve"> </w:t>
      </w:r>
      <w:r w:rsidR="00F02C9D">
        <w:t xml:space="preserve">Project </w:t>
      </w:r>
      <w:r w:rsidR="00567E49">
        <w:t>(</w:t>
      </w:r>
      <w:r w:rsidR="005B5D5C">
        <w:t xml:space="preserve">20% or </w:t>
      </w:r>
      <w:r w:rsidR="00567E49">
        <w:t>200 points)</w:t>
      </w:r>
    </w:p>
    <w:p w14:paraId="551E82D9" w14:textId="28338DF3" w:rsidR="008D1018" w:rsidRDefault="008D1018" w:rsidP="008D1018">
      <w:pPr>
        <w:autoSpaceDE w:val="0"/>
        <w:autoSpaceDN w:val="0"/>
        <w:adjustRightInd w:val="0"/>
        <w:spacing w:after="0"/>
        <w:ind w:left="7" w:hanging="7"/>
        <w:rPr>
          <w:rFonts w:ascii="Times New Roman" w:hAnsi="Times New Roman"/>
          <w:bCs/>
        </w:rPr>
      </w:pPr>
      <w:r>
        <w:rPr>
          <w:rFonts w:ascii="Times New Roman" w:hAnsi="Times New Roman"/>
          <w:bCs/>
        </w:rPr>
        <w:t>You will write an analytical essay</w:t>
      </w:r>
      <w:r w:rsidR="004A5921">
        <w:rPr>
          <w:rFonts w:ascii="Times New Roman" w:hAnsi="Times New Roman"/>
          <w:bCs/>
        </w:rPr>
        <w:t xml:space="preserve">, making an argument about a text’s meaning, </w:t>
      </w:r>
      <w:r>
        <w:rPr>
          <w:rFonts w:ascii="Times New Roman" w:hAnsi="Times New Roman"/>
          <w:bCs/>
        </w:rPr>
        <w:t xml:space="preserve">over one of the texts studied in the first </w:t>
      </w:r>
      <w:r w:rsidR="00704693">
        <w:rPr>
          <w:rFonts w:ascii="Times New Roman" w:hAnsi="Times New Roman"/>
          <w:bCs/>
        </w:rPr>
        <w:t>few weeks</w:t>
      </w:r>
      <w:r>
        <w:rPr>
          <w:rFonts w:ascii="Times New Roman" w:hAnsi="Times New Roman"/>
          <w:bCs/>
        </w:rPr>
        <w:t xml:space="preserve"> of the course. The essay length should be </w:t>
      </w:r>
      <w:r w:rsidR="00D63C8A">
        <w:rPr>
          <w:rFonts w:ascii="Times New Roman" w:hAnsi="Times New Roman"/>
          <w:bCs/>
        </w:rPr>
        <w:t>1000-1500</w:t>
      </w:r>
      <w:r>
        <w:rPr>
          <w:rFonts w:ascii="Times New Roman" w:hAnsi="Times New Roman"/>
          <w:bCs/>
        </w:rPr>
        <w:t xml:space="preserve"> words. </w:t>
      </w:r>
      <w:r w:rsidR="00704693" w:rsidRPr="005B1DFA">
        <w:rPr>
          <w:rFonts w:ascii="Times New Roman" w:hAnsi="Times New Roman"/>
          <w:bCs/>
          <w:i/>
          <w:iCs/>
        </w:rPr>
        <w:t>I encourage you to write about a poem and</w:t>
      </w:r>
      <w:r w:rsidRPr="005B1DFA">
        <w:rPr>
          <w:rFonts w:ascii="Times New Roman" w:hAnsi="Times New Roman"/>
          <w:bCs/>
          <w:i/>
          <w:iCs/>
        </w:rPr>
        <w:t xml:space="preserve"> expand one of your in-class responses</w:t>
      </w:r>
      <w:r>
        <w:rPr>
          <w:rFonts w:ascii="Times New Roman" w:hAnsi="Times New Roman"/>
          <w:bCs/>
        </w:rPr>
        <w:t>. The essay is considered a project because it will have several parts, due at different times:</w:t>
      </w:r>
    </w:p>
    <w:p w14:paraId="0E8EA1D1" w14:textId="77777777" w:rsidR="008D1018" w:rsidRDefault="008D1018" w:rsidP="00C03E36">
      <w:pPr>
        <w:pStyle w:val="ListParagraph"/>
        <w:numPr>
          <w:ilvl w:val="0"/>
          <w:numId w:val="6"/>
        </w:numPr>
        <w:autoSpaceDE w:val="0"/>
        <w:autoSpaceDN w:val="0"/>
        <w:adjustRightInd w:val="0"/>
        <w:spacing w:after="0"/>
        <w:rPr>
          <w:rFonts w:ascii="Times New Roman" w:hAnsi="Times New Roman"/>
          <w:bCs/>
        </w:rPr>
      </w:pPr>
      <w:r>
        <w:rPr>
          <w:rFonts w:ascii="Times New Roman" w:hAnsi="Times New Roman"/>
          <w:bCs/>
        </w:rPr>
        <w:t>A thesis/outline submitted several weeks in advance of the essay submission. (25 points)</w:t>
      </w:r>
    </w:p>
    <w:p w14:paraId="5C63DE95" w14:textId="4D3B6C41" w:rsidR="008D1018" w:rsidRDefault="008D1018" w:rsidP="00C03E36">
      <w:pPr>
        <w:pStyle w:val="ListParagraph"/>
        <w:numPr>
          <w:ilvl w:val="0"/>
          <w:numId w:val="6"/>
        </w:numPr>
        <w:autoSpaceDE w:val="0"/>
        <w:autoSpaceDN w:val="0"/>
        <w:adjustRightInd w:val="0"/>
        <w:spacing w:after="0"/>
        <w:rPr>
          <w:rFonts w:ascii="Times New Roman" w:hAnsi="Times New Roman"/>
          <w:bCs/>
        </w:rPr>
      </w:pPr>
      <w:r>
        <w:rPr>
          <w:rFonts w:ascii="Times New Roman" w:hAnsi="Times New Roman"/>
          <w:bCs/>
        </w:rPr>
        <w:t>The essay itself. (1</w:t>
      </w:r>
      <w:r w:rsidR="00567E49">
        <w:rPr>
          <w:rFonts w:ascii="Times New Roman" w:hAnsi="Times New Roman"/>
          <w:bCs/>
        </w:rPr>
        <w:t>25</w:t>
      </w:r>
      <w:r>
        <w:rPr>
          <w:rFonts w:ascii="Times New Roman" w:hAnsi="Times New Roman"/>
          <w:bCs/>
        </w:rPr>
        <w:t xml:space="preserve"> points)</w:t>
      </w:r>
    </w:p>
    <w:p w14:paraId="2E6336A7" w14:textId="66AB4663" w:rsidR="00E41927" w:rsidRDefault="00E41927" w:rsidP="00C03E36">
      <w:pPr>
        <w:pStyle w:val="ListParagraph"/>
        <w:numPr>
          <w:ilvl w:val="0"/>
          <w:numId w:val="6"/>
        </w:numPr>
        <w:autoSpaceDE w:val="0"/>
        <w:autoSpaceDN w:val="0"/>
        <w:adjustRightInd w:val="0"/>
        <w:spacing w:after="0"/>
        <w:rPr>
          <w:rFonts w:ascii="Times New Roman" w:hAnsi="Times New Roman"/>
          <w:bCs/>
        </w:rPr>
      </w:pPr>
      <w:r>
        <w:rPr>
          <w:rFonts w:ascii="Times New Roman" w:hAnsi="Times New Roman"/>
          <w:bCs/>
        </w:rPr>
        <w:t>Oral defense of the essay (25 points—conducted in class)</w:t>
      </w:r>
    </w:p>
    <w:p w14:paraId="792348C5" w14:textId="587E7C6D" w:rsidR="00FD7F4E" w:rsidRDefault="00E41927" w:rsidP="008D1018">
      <w:pPr>
        <w:pStyle w:val="ListParagraph"/>
        <w:numPr>
          <w:ilvl w:val="0"/>
          <w:numId w:val="6"/>
        </w:numPr>
        <w:autoSpaceDE w:val="0"/>
        <w:autoSpaceDN w:val="0"/>
        <w:adjustRightInd w:val="0"/>
        <w:spacing w:after="0"/>
        <w:rPr>
          <w:rFonts w:ascii="Times New Roman" w:hAnsi="Times New Roman"/>
          <w:bCs/>
        </w:rPr>
      </w:pPr>
      <w:r>
        <w:rPr>
          <w:rFonts w:ascii="Times New Roman" w:hAnsi="Times New Roman"/>
          <w:bCs/>
        </w:rPr>
        <w:t>A reflection on the essay (25 points)</w:t>
      </w:r>
    </w:p>
    <w:p w14:paraId="1AE6B934" w14:textId="39F632D7" w:rsidR="005B1DFA" w:rsidRPr="005B1DFA" w:rsidRDefault="005B1DFA" w:rsidP="005B1DFA">
      <w:pPr>
        <w:autoSpaceDE w:val="0"/>
        <w:autoSpaceDN w:val="0"/>
        <w:adjustRightInd w:val="0"/>
        <w:spacing w:after="0"/>
        <w:rPr>
          <w:rFonts w:ascii="Times New Roman" w:hAnsi="Times New Roman"/>
          <w:bCs/>
        </w:rPr>
      </w:pPr>
      <w:r>
        <w:rPr>
          <w:rFonts w:ascii="Times New Roman" w:hAnsi="Times New Roman"/>
          <w:bCs/>
        </w:rPr>
        <w:t>See Canvas for detailed instructions. We will discuss this essay extensively in class.</w:t>
      </w:r>
    </w:p>
    <w:p w14:paraId="2BA0FCF2" w14:textId="7296CB2B" w:rsidR="005B5D5C" w:rsidRDefault="005B5D5C" w:rsidP="005B5D5C">
      <w:pPr>
        <w:pStyle w:val="Heading3"/>
      </w:pPr>
      <w:r>
        <w:t xml:space="preserve">Researched Literary Analysis </w:t>
      </w:r>
      <w:r w:rsidR="00F02C9D">
        <w:t xml:space="preserve">Project </w:t>
      </w:r>
      <w:r>
        <w:t>(20% or 200 points)</w:t>
      </w:r>
    </w:p>
    <w:p w14:paraId="28FCD35B" w14:textId="3961CF95" w:rsidR="00DC35AA" w:rsidRDefault="004A5921" w:rsidP="00DC35AA">
      <w:pPr>
        <w:rPr>
          <w:rFonts w:ascii="Times New Roman" w:hAnsi="Times New Roman" w:cs="Times New Roman"/>
        </w:rPr>
      </w:pPr>
      <w:r w:rsidRPr="004A5921">
        <w:rPr>
          <w:rFonts w:ascii="Times New Roman" w:hAnsi="Times New Roman" w:cs="Times New Roman"/>
        </w:rPr>
        <w:lastRenderedPageBreak/>
        <w:t xml:space="preserve">You will </w:t>
      </w:r>
      <w:r>
        <w:rPr>
          <w:rFonts w:ascii="Times New Roman" w:hAnsi="Times New Roman" w:cs="Times New Roman"/>
        </w:rPr>
        <w:t xml:space="preserve">again make an argument about a text </w:t>
      </w:r>
      <w:proofErr w:type="gramStart"/>
      <w:r>
        <w:rPr>
          <w:rFonts w:ascii="Times New Roman" w:hAnsi="Times New Roman" w:cs="Times New Roman"/>
        </w:rPr>
        <w:t>meeting, but</w:t>
      </w:r>
      <w:proofErr w:type="gramEnd"/>
      <w:r>
        <w:rPr>
          <w:rFonts w:ascii="Times New Roman" w:hAnsi="Times New Roman" w:cs="Times New Roman"/>
        </w:rPr>
        <w:t xml:space="preserve"> add in support from </w:t>
      </w:r>
      <w:r w:rsidR="00965551">
        <w:rPr>
          <w:rFonts w:ascii="Times New Roman" w:hAnsi="Times New Roman" w:cs="Times New Roman"/>
        </w:rPr>
        <w:t>sources to augment your claim. The essay length should be 1500-2000 words, and you should include a Works Cited</w:t>
      </w:r>
      <w:r w:rsidR="00450FC8">
        <w:rPr>
          <w:rFonts w:ascii="Times New Roman" w:hAnsi="Times New Roman" w:cs="Times New Roman"/>
        </w:rPr>
        <w:t xml:space="preserve"> page</w:t>
      </w:r>
      <w:r w:rsidR="00965551">
        <w:rPr>
          <w:rFonts w:ascii="Times New Roman" w:hAnsi="Times New Roman" w:cs="Times New Roman"/>
        </w:rPr>
        <w:t xml:space="preserve">. </w:t>
      </w:r>
      <w:r w:rsidR="00450FC8">
        <w:rPr>
          <w:rFonts w:ascii="Times New Roman" w:hAnsi="Times New Roman" w:cs="Times New Roman"/>
          <w:i/>
          <w:iCs/>
        </w:rPr>
        <w:t>I encourage you to write about one of the plays we’ve studied in class so far and use secondary source resources from the Norton Introduction to Literature as well as sources from the Library databases.</w:t>
      </w:r>
    </w:p>
    <w:p w14:paraId="6303EA40" w14:textId="639A0C5B" w:rsidR="00450FC8" w:rsidRDefault="00450FC8" w:rsidP="00DC35AA">
      <w:pPr>
        <w:rPr>
          <w:rFonts w:ascii="Times New Roman" w:hAnsi="Times New Roman" w:cs="Times New Roman"/>
        </w:rPr>
      </w:pPr>
      <w:r>
        <w:rPr>
          <w:rFonts w:ascii="Times New Roman" w:hAnsi="Times New Roman" w:cs="Times New Roman"/>
        </w:rPr>
        <w:t>The essay is considered a project and has separate parts. Consult the Academic Calendar portion of this syllabus for dates.</w:t>
      </w:r>
    </w:p>
    <w:p w14:paraId="1FAC95C2" w14:textId="77777777" w:rsidR="00450FC8" w:rsidRDefault="00450FC8" w:rsidP="00450FC8">
      <w:pPr>
        <w:pStyle w:val="ListParagraph"/>
        <w:numPr>
          <w:ilvl w:val="0"/>
          <w:numId w:val="6"/>
        </w:numPr>
        <w:autoSpaceDE w:val="0"/>
        <w:autoSpaceDN w:val="0"/>
        <w:adjustRightInd w:val="0"/>
        <w:spacing w:after="0"/>
        <w:rPr>
          <w:rFonts w:ascii="Times New Roman" w:hAnsi="Times New Roman"/>
          <w:bCs/>
        </w:rPr>
      </w:pPr>
      <w:r>
        <w:rPr>
          <w:rFonts w:ascii="Times New Roman" w:hAnsi="Times New Roman"/>
          <w:bCs/>
        </w:rPr>
        <w:t>A thesis/outline submitted several weeks in advance of the essay submission. (25 points)</w:t>
      </w:r>
    </w:p>
    <w:p w14:paraId="3AF9FF9B" w14:textId="77777777" w:rsidR="00450FC8" w:rsidRDefault="00450FC8" w:rsidP="00450FC8">
      <w:pPr>
        <w:pStyle w:val="ListParagraph"/>
        <w:numPr>
          <w:ilvl w:val="0"/>
          <w:numId w:val="6"/>
        </w:numPr>
        <w:autoSpaceDE w:val="0"/>
        <w:autoSpaceDN w:val="0"/>
        <w:adjustRightInd w:val="0"/>
        <w:spacing w:after="0"/>
        <w:rPr>
          <w:rFonts w:ascii="Times New Roman" w:hAnsi="Times New Roman"/>
          <w:bCs/>
        </w:rPr>
      </w:pPr>
      <w:r>
        <w:rPr>
          <w:rFonts w:ascii="Times New Roman" w:hAnsi="Times New Roman"/>
          <w:bCs/>
        </w:rPr>
        <w:t>The essay itself. (125 points)</w:t>
      </w:r>
    </w:p>
    <w:p w14:paraId="23CFBCC5" w14:textId="77777777" w:rsidR="00450FC8" w:rsidRDefault="00450FC8" w:rsidP="00450FC8">
      <w:pPr>
        <w:pStyle w:val="ListParagraph"/>
        <w:numPr>
          <w:ilvl w:val="0"/>
          <w:numId w:val="6"/>
        </w:numPr>
        <w:autoSpaceDE w:val="0"/>
        <w:autoSpaceDN w:val="0"/>
        <w:adjustRightInd w:val="0"/>
        <w:spacing w:after="0"/>
        <w:rPr>
          <w:rFonts w:ascii="Times New Roman" w:hAnsi="Times New Roman"/>
          <w:bCs/>
        </w:rPr>
      </w:pPr>
      <w:r>
        <w:rPr>
          <w:rFonts w:ascii="Times New Roman" w:hAnsi="Times New Roman"/>
          <w:bCs/>
        </w:rPr>
        <w:t>Oral defense of the essay (25 points—conducted in class)</w:t>
      </w:r>
    </w:p>
    <w:p w14:paraId="738994C6" w14:textId="77777777" w:rsidR="00450FC8" w:rsidRDefault="00450FC8" w:rsidP="00450FC8">
      <w:pPr>
        <w:pStyle w:val="ListParagraph"/>
        <w:numPr>
          <w:ilvl w:val="0"/>
          <w:numId w:val="6"/>
        </w:numPr>
        <w:autoSpaceDE w:val="0"/>
        <w:autoSpaceDN w:val="0"/>
        <w:adjustRightInd w:val="0"/>
        <w:spacing w:after="0"/>
        <w:rPr>
          <w:rFonts w:ascii="Times New Roman" w:hAnsi="Times New Roman"/>
          <w:bCs/>
        </w:rPr>
      </w:pPr>
      <w:r>
        <w:rPr>
          <w:rFonts w:ascii="Times New Roman" w:hAnsi="Times New Roman"/>
          <w:bCs/>
        </w:rPr>
        <w:t>A reflection on the essay (25 points)</w:t>
      </w:r>
    </w:p>
    <w:p w14:paraId="456A5CB3" w14:textId="086E1C52" w:rsidR="00450FC8" w:rsidRPr="003F0F31" w:rsidRDefault="00DD4102" w:rsidP="003F0F31">
      <w:pPr>
        <w:autoSpaceDE w:val="0"/>
        <w:autoSpaceDN w:val="0"/>
        <w:adjustRightInd w:val="0"/>
        <w:spacing w:after="0"/>
        <w:rPr>
          <w:rFonts w:ascii="Times New Roman" w:hAnsi="Times New Roman"/>
          <w:bCs/>
        </w:rPr>
      </w:pPr>
      <w:r w:rsidRPr="00DD4102">
        <w:rPr>
          <w:rFonts w:ascii="Times New Roman" w:hAnsi="Times New Roman"/>
          <w:bCs/>
        </w:rPr>
        <w:t>See Canvas for detailed instructions. We will discuss this essay extensively in class.</w:t>
      </w:r>
    </w:p>
    <w:p w14:paraId="01217EE7" w14:textId="708BD555" w:rsidR="008D1018" w:rsidRPr="003F0F31" w:rsidRDefault="003F0F31" w:rsidP="003F0F31">
      <w:pPr>
        <w:pStyle w:val="Heading3"/>
      </w:pPr>
      <w:r>
        <w:t>Criticism Project (</w:t>
      </w:r>
      <w:r w:rsidR="00992EB6">
        <w:t>25% or 250 points)</w:t>
      </w:r>
    </w:p>
    <w:p w14:paraId="7D0E23C1" w14:textId="188D89EF" w:rsidR="008D1018" w:rsidRDefault="007D521E" w:rsidP="008D1018">
      <w:pPr>
        <w:widowControl w:val="0"/>
        <w:autoSpaceDE w:val="0"/>
        <w:autoSpaceDN w:val="0"/>
        <w:adjustRightInd w:val="0"/>
        <w:rPr>
          <w:rFonts w:ascii="Times New Roman" w:hAnsi="Times New Roman" w:cs="Times New Roman"/>
          <w:bCs/>
          <w:iCs/>
        </w:rPr>
      </w:pPr>
      <w:r>
        <w:rPr>
          <w:rFonts w:ascii="Times New Roman" w:hAnsi="Times New Roman" w:cs="Times New Roman"/>
          <w:bCs/>
          <w:iCs/>
        </w:rPr>
        <w:t xml:space="preserve">The Criticism Project will join literary analysis of </w:t>
      </w:r>
      <w:r>
        <w:rPr>
          <w:rFonts w:ascii="Times New Roman" w:hAnsi="Times New Roman" w:cs="Times New Roman"/>
          <w:bCs/>
          <w:i/>
        </w:rPr>
        <w:t>Dracula</w:t>
      </w:r>
      <w:r>
        <w:rPr>
          <w:rFonts w:ascii="Times New Roman" w:hAnsi="Times New Roman" w:cs="Times New Roman"/>
          <w:bCs/>
          <w:iCs/>
        </w:rPr>
        <w:t xml:space="preserve"> with </w:t>
      </w:r>
      <w:r w:rsidR="005B51E9">
        <w:rPr>
          <w:rFonts w:ascii="Times New Roman" w:hAnsi="Times New Roman" w:cs="Times New Roman"/>
          <w:bCs/>
          <w:iCs/>
        </w:rPr>
        <w:t>study of a specific literary critical school. T</w:t>
      </w:r>
      <w:r w:rsidR="00881040">
        <w:rPr>
          <w:rFonts w:ascii="Times New Roman" w:hAnsi="Times New Roman" w:cs="Times New Roman"/>
          <w:bCs/>
          <w:iCs/>
        </w:rPr>
        <w:t>hree</w:t>
      </w:r>
      <w:r w:rsidR="005B51E9">
        <w:rPr>
          <w:rFonts w:ascii="Times New Roman" w:hAnsi="Times New Roman" w:cs="Times New Roman"/>
          <w:bCs/>
          <w:iCs/>
        </w:rPr>
        <w:t xml:space="preserve"> of the project’s f</w:t>
      </w:r>
      <w:r w:rsidR="00881040">
        <w:rPr>
          <w:rFonts w:ascii="Times New Roman" w:hAnsi="Times New Roman" w:cs="Times New Roman"/>
          <w:bCs/>
          <w:iCs/>
        </w:rPr>
        <w:t>ive</w:t>
      </w:r>
      <w:r w:rsidR="005B51E9">
        <w:rPr>
          <w:rFonts w:ascii="Times New Roman" w:hAnsi="Times New Roman" w:cs="Times New Roman"/>
          <w:bCs/>
          <w:iCs/>
        </w:rPr>
        <w:t xml:space="preserve"> parts will be due earlier in the semester with the final two parts comprising your “Final Exam” for this course.</w:t>
      </w:r>
      <w:r w:rsidR="0091687D">
        <w:rPr>
          <w:rFonts w:ascii="Times New Roman" w:hAnsi="Times New Roman" w:cs="Times New Roman"/>
          <w:bCs/>
          <w:iCs/>
        </w:rPr>
        <w:t xml:space="preserve"> All parts will be submitted through Canvas. </w:t>
      </w:r>
    </w:p>
    <w:p w14:paraId="03545F5A" w14:textId="401B5CC9" w:rsidR="0091687D" w:rsidRDefault="00881040" w:rsidP="0091687D">
      <w:pPr>
        <w:pStyle w:val="ListParagraph"/>
        <w:widowControl w:val="0"/>
        <w:numPr>
          <w:ilvl w:val="0"/>
          <w:numId w:val="22"/>
        </w:numPr>
        <w:autoSpaceDE w:val="0"/>
        <w:autoSpaceDN w:val="0"/>
        <w:adjustRightInd w:val="0"/>
        <w:rPr>
          <w:rFonts w:ascii="Times New Roman" w:hAnsi="Times New Roman" w:cs="Times New Roman"/>
          <w:bCs/>
          <w:iCs/>
        </w:rPr>
      </w:pPr>
      <w:r>
        <w:rPr>
          <w:rFonts w:ascii="Times New Roman" w:hAnsi="Times New Roman" w:cs="Times New Roman"/>
          <w:bCs/>
          <w:iCs/>
        </w:rPr>
        <w:t>Reverse Outline</w:t>
      </w:r>
      <w:r w:rsidR="00607737">
        <w:rPr>
          <w:rFonts w:ascii="Times New Roman" w:hAnsi="Times New Roman" w:cs="Times New Roman"/>
          <w:bCs/>
          <w:iCs/>
        </w:rPr>
        <w:t xml:space="preserve"> (</w:t>
      </w:r>
      <w:r w:rsidR="007244D1">
        <w:rPr>
          <w:rFonts w:ascii="Times New Roman" w:hAnsi="Times New Roman" w:cs="Times New Roman"/>
          <w:bCs/>
          <w:iCs/>
        </w:rPr>
        <w:t>25</w:t>
      </w:r>
      <w:r w:rsidR="00607737">
        <w:rPr>
          <w:rFonts w:ascii="Times New Roman" w:hAnsi="Times New Roman" w:cs="Times New Roman"/>
          <w:bCs/>
          <w:iCs/>
        </w:rPr>
        <w:t xml:space="preserve"> points)</w:t>
      </w:r>
    </w:p>
    <w:p w14:paraId="2EDD51E3" w14:textId="46784DA5" w:rsidR="00881040" w:rsidRDefault="00607737" w:rsidP="0091687D">
      <w:pPr>
        <w:pStyle w:val="ListParagraph"/>
        <w:widowControl w:val="0"/>
        <w:numPr>
          <w:ilvl w:val="0"/>
          <w:numId w:val="22"/>
        </w:numPr>
        <w:autoSpaceDE w:val="0"/>
        <w:autoSpaceDN w:val="0"/>
        <w:adjustRightInd w:val="0"/>
        <w:rPr>
          <w:rFonts w:ascii="Times New Roman" w:hAnsi="Times New Roman" w:cs="Times New Roman"/>
          <w:bCs/>
          <w:iCs/>
        </w:rPr>
      </w:pPr>
      <w:r>
        <w:rPr>
          <w:rFonts w:ascii="Times New Roman" w:hAnsi="Times New Roman" w:cs="Times New Roman"/>
          <w:bCs/>
          <w:iCs/>
        </w:rPr>
        <w:t>Summary/Response (50 points)</w:t>
      </w:r>
    </w:p>
    <w:p w14:paraId="56F76A2E" w14:textId="2605C58C" w:rsidR="00607737" w:rsidRDefault="00607737" w:rsidP="0091687D">
      <w:pPr>
        <w:pStyle w:val="ListParagraph"/>
        <w:widowControl w:val="0"/>
        <w:numPr>
          <w:ilvl w:val="0"/>
          <w:numId w:val="22"/>
        </w:numPr>
        <w:autoSpaceDE w:val="0"/>
        <w:autoSpaceDN w:val="0"/>
        <w:adjustRightInd w:val="0"/>
        <w:rPr>
          <w:rFonts w:ascii="Times New Roman" w:hAnsi="Times New Roman" w:cs="Times New Roman"/>
          <w:bCs/>
          <w:iCs/>
        </w:rPr>
      </w:pPr>
      <w:r>
        <w:rPr>
          <w:rFonts w:ascii="Times New Roman" w:hAnsi="Times New Roman" w:cs="Times New Roman"/>
          <w:bCs/>
          <w:iCs/>
        </w:rPr>
        <w:t>Following the Footnotes (50 points)</w:t>
      </w:r>
    </w:p>
    <w:p w14:paraId="26B3C684" w14:textId="46A98C77" w:rsidR="00607737" w:rsidRDefault="00607737" w:rsidP="0091687D">
      <w:pPr>
        <w:pStyle w:val="ListParagraph"/>
        <w:widowControl w:val="0"/>
        <w:numPr>
          <w:ilvl w:val="0"/>
          <w:numId w:val="22"/>
        </w:numPr>
        <w:autoSpaceDE w:val="0"/>
        <w:autoSpaceDN w:val="0"/>
        <w:adjustRightInd w:val="0"/>
        <w:rPr>
          <w:rFonts w:ascii="Times New Roman" w:hAnsi="Times New Roman" w:cs="Times New Roman"/>
          <w:bCs/>
          <w:iCs/>
        </w:rPr>
      </w:pPr>
      <w:r>
        <w:rPr>
          <w:rFonts w:ascii="Times New Roman" w:hAnsi="Times New Roman" w:cs="Times New Roman"/>
          <w:bCs/>
          <w:iCs/>
        </w:rPr>
        <w:t>Theory Primer (</w:t>
      </w:r>
      <w:r w:rsidR="007244D1">
        <w:rPr>
          <w:rFonts w:ascii="Times New Roman" w:hAnsi="Times New Roman" w:cs="Times New Roman"/>
          <w:bCs/>
          <w:iCs/>
        </w:rPr>
        <w:t>P</w:t>
      </w:r>
      <w:r>
        <w:rPr>
          <w:rFonts w:ascii="Times New Roman" w:hAnsi="Times New Roman" w:cs="Times New Roman"/>
          <w:bCs/>
          <w:iCs/>
        </w:rPr>
        <w:t>art 1 of Final Exam</w:t>
      </w:r>
      <w:r w:rsidR="007244D1">
        <w:rPr>
          <w:rFonts w:ascii="Times New Roman" w:hAnsi="Times New Roman" w:cs="Times New Roman"/>
          <w:bCs/>
          <w:iCs/>
        </w:rPr>
        <w:t>—75 points)</w:t>
      </w:r>
    </w:p>
    <w:p w14:paraId="20F75FB4" w14:textId="6C902022" w:rsidR="007244D1" w:rsidRPr="0091687D" w:rsidRDefault="0088401C" w:rsidP="0091687D">
      <w:pPr>
        <w:pStyle w:val="ListParagraph"/>
        <w:widowControl w:val="0"/>
        <w:numPr>
          <w:ilvl w:val="0"/>
          <w:numId w:val="22"/>
        </w:numPr>
        <w:autoSpaceDE w:val="0"/>
        <w:autoSpaceDN w:val="0"/>
        <w:adjustRightInd w:val="0"/>
        <w:rPr>
          <w:rFonts w:ascii="Times New Roman" w:hAnsi="Times New Roman" w:cs="Times New Roman"/>
          <w:bCs/>
          <w:iCs/>
        </w:rPr>
      </w:pPr>
      <w:r>
        <w:rPr>
          <w:rFonts w:ascii="Times New Roman" w:hAnsi="Times New Roman" w:cs="Times New Roman"/>
          <w:bCs/>
          <w:iCs/>
        </w:rPr>
        <w:t>Criticism Reflection (Part 2 of Final Exam—50 points)</w:t>
      </w:r>
    </w:p>
    <w:p w14:paraId="0413322F" w14:textId="2AE63205" w:rsidR="0054091C" w:rsidRPr="00274123" w:rsidRDefault="008D1018" w:rsidP="008D1018">
      <w:pPr>
        <w:widowControl w:val="0"/>
        <w:autoSpaceDE w:val="0"/>
        <w:autoSpaceDN w:val="0"/>
        <w:adjustRightInd w:val="0"/>
        <w:rPr>
          <w:rFonts w:ascii="Times New Roman" w:hAnsi="Times New Roman" w:cs="Times New Roman"/>
          <w:bCs/>
          <w:iCs/>
        </w:rPr>
      </w:pPr>
      <w:r>
        <w:rPr>
          <w:rFonts w:ascii="Times New Roman" w:hAnsi="Times New Roman" w:cs="Times New Roman"/>
          <w:bCs/>
          <w:iCs/>
        </w:rPr>
        <w:t xml:space="preserve">See </w:t>
      </w:r>
      <w:r w:rsidR="0091687D">
        <w:rPr>
          <w:rFonts w:ascii="Times New Roman" w:hAnsi="Times New Roman" w:cs="Times New Roman"/>
          <w:bCs/>
          <w:iCs/>
        </w:rPr>
        <w:t>Canvas</w:t>
      </w:r>
      <w:r>
        <w:rPr>
          <w:rFonts w:ascii="Times New Roman" w:hAnsi="Times New Roman" w:cs="Times New Roman"/>
          <w:bCs/>
          <w:iCs/>
        </w:rPr>
        <w:t xml:space="preserve"> for more details.</w:t>
      </w:r>
    </w:p>
    <w:bookmarkEnd w:id="27"/>
    <w:bookmarkEnd w:id="28"/>
    <w:bookmarkEnd w:id="29"/>
    <w:p w14:paraId="0D5540F0" w14:textId="77777777" w:rsidR="0036171A" w:rsidRDefault="0036171A" w:rsidP="007E59CB">
      <w:pPr>
        <w:rPr>
          <w:rFonts w:ascii="Times New Roman" w:hAnsi="Times New Roman" w:cs="Times New Roman"/>
        </w:rPr>
      </w:pPr>
    </w:p>
    <w:p w14:paraId="1C807E54" w14:textId="07FD5844" w:rsidR="004E17DD" w:rsidRPr="005E1B12" w:rsidRDefault="008A7CCE" w:rsidP="005E1B12">
      <w:pPr>
        <w:pStyle w:val="Heading2"/>
        <w:rPr>
          <w:rStyle w:val="IntenseEmphasis"/>
          <w:i w:val="0"/>
          <w:iCs w:val="0"/>
          <w:color w:val="auto"/>
        </w:rPr>
      </w:pPr>
      <w:bookmarkStart w:id="30" w:name="_Toc76025896"/>
      <w:bookmarkStart w:id="31" w:name="_Toc79682584"/>
      <w:bookmarkStart w:id="32" w:name="_Toc100662736"/>
      <w:r w:rsidRPr="005E1B12">
        <w:t>Grading Scale</w:t>
      </w:r>
      <w:bookmarkEnd w:id="30"/>
      <w:bookmarkEnd w:id="31"/>
      <w:bookmarkEnd w:id="32"/>
    </w:p>
    <w:tbl>
      <w:tblPr>
        <w:tblStyle w:val="TableGrid"/>
        <w:tblW w:w="10965" w:type="dxa"/>
        <w:tblLook w:val="04A0" w:firstRow="1" w:lastRow="0" w:firstColumn="1" w:lastColumn="0" w:noHBand="0" w:noVBand="1"/>
        <w:tblCaption w:val="Final +/- Grade Scale"/>
        <w:tblDescription w:val="This table shows how a numerical final grade earned in the course will be translated to a letter grade submitted to the registrar.&#10;&#10;Details a sample +/- grading scale giving ranges for each letter grade option. &#10;A  94–100&#10;A- 90–93&#10;B+ 87–89&#10;B 84–86&#10;B- 80–83&#10;C+ 77–79&#10;C 74–76&#10;C- 70–73&#10;D+ 67–69&#10;D 64-66&#10;D- 60–63&#10;F 0–59"/>
      </w:tblPr>
      <w:tblGrid>
        <w:gridCol w:w="2775"/>
        <w:gridCol w:w="2970"/>
        <w:gridCol w:w="2880"/>
        <w:gridCol w:w="2340"/>
      </w:tblGrid>
      <w:tr w:rsidR="0036171A" w:rsidRPr="00402E79" w14:paraId="08124B5F" w14:textId="77777777" w:rsidTr="00455828">
        <w:trPr>
          <w:tblHeader/>
        </w:trPr>
        <w:tc>
          <w:tcPr>
            <w:tcW w:w="2775" w:type="dxa"/>
            <w:tcBorders>
              <w:top w:val="single" w:sz="12" w:space="0" w:color="auto"/>
              <w:left w:val="single" w:sz="12" w:space="0" w:color="auto"/>
              <w:bottom w:val="single" w:sz="12" w:space="0" w:color="auto"/>
              <w:right w:val="single" w:sz="4" w:space="0" w:color="auto"/>
            </w:tcBorders>
            <w:shd w:val="clear" w:color="auto" w:fill="E7E6E6" w:themeFill="background2"/>
            <w:vAlign w:val="center"/>
          </w:tcPr>
          <w:p w14:paraId="0223A65F" w14:textId="77777777" w:rsidR="0036171A" w:rsidRPr="00402E79" w:rsidRDefault="0036171A" w:rsidP="0036171A">
            <w:pPr>
              <w:rPr>
                <w:rFonts w:ascii="Times New Roman" w:hAnsi="Times New Roman" w:cs="Times New Roman"/>
                <w:b/>
              </w:rPr>
            </w:pPr>
            <w:r w:rsidRPr="00402E79">
              <w:rPr>
                <w:rFonts w:ascii="Times New Roman" w:hAnsi="Times New Roman" w:cs="Times New Roman"/>
                <w:b/>
              </w:rPr>
              <w:t>Grade</w:t>
            </w:r>
          </w:p>
        </w:tc>
        <w:tc>
          <w:tcPr>
            <w:tcW w:w="2970" w:type="dxa"/>
            <w:tcBorders>
              <w:top w:val="single" w:sz="12" w:space="0" w:color="auto"/>
              <w:left w:val="single" w:sz="4" w:space="0" w:color="auto"/>
              <w:bottom w:val="single" w:sz="12" w:space="0" w:color="auto"/>
              <w:right w:val="single" w:sz="12" w:space="0" w:color="auto"/>
            </w:tcBorders>
            <w:shd w:val="clear" w:color="auto" w:fill="E7E6E6" w:themeFill="background2"/>
            <w:vAlign w:val="center"/>
          </w:tcPr>
          <w:p w14:paraId="2CB24183" w14:textId="77777777" w:rsidR="0036171A" w:rsidRPr="00402E79" w:rsidRDefault="0036171A" w:rsidP="0036171A">
            <w:pPr>
              <w:rPr>
                <w:rFonts w:ascii="Times New Roman" w:hAnsi="Times New Roman" w:cs="Times New Roman"/>
                <w:b/>
              </w:rPr>
            </w:pPr>
            <w:r w:rsidRPr="00402E79">
              <w:rPr>
                <w:rFonts w:ascii="Times New Roman" w:hAnsi="Times New Roman" w:cs="Times New Roman"/>
                <w:b/>
              </w:rPr>
              <w:t>Score</w:t>
            </w:r>
          </w:p>
        </w:tc>
        <w:tc>
          <w:tcPr>
            <w:tcW w:w="2880" w:type="dxa"/>
            <w:tcBorders>
              <w:top w:val="single" w:sz="12" w:space="0" w:color="auto"/>
              <w:left w:val="single" w:sz="12" w:space="0" w:color="auto"/>
              <w:bottom w:val="single" w:sz="12" w:space="0" w:color="auto"/>
            </w:tcBorders>
            <w:shd w:val="clear" w:color="auto" w:fill="E7E6E6" w:themeFill="background2"/>
            <w:vAlign w:val="center"/>
          </w:tcPr>
          <w:p w14:paraId="4D87FE81" w14:textId="77777777" w:rsidR="0036171A" w:rsidRPr="00402E79" w:rsidRDefault="0036171A" w:rsidP="0036171A">
            <w:pPr>
              <w:rPr>
                <w:rFonts w:ascii="Times New Roman" w:hAnsi="Times New Roman" w:cs="Times New Roman"/>
                <w:b/>
              </w:rPr>
            </w:pPr>
            <w:r w:rsidRPr="00402E79">
              <w:rPr>
                <w:rFonts w:ascii="Times New Roman" w:hAnsi="Times New Roman" w:cs="Times New Roman"/>
                <w:b/>
              </w:rPr>
              <w:t>Grade</w:t>
            </w:r>
          </w:p>
        </w:tc>
        <w:tc>
          <w:tcPr>
            <w:tcW w:w="2340" w:type="dxa"/>
            <w:tcBorders>
              <w:top w:val="single" w:sz="12" w:space="0" w:color="auto"/>
              <w:bottom w:val="single" w:sz="12" w:space="0" w:color="auto"/>
              <w:right w:val="single" w:sz="12" w:space="0" w:color="auto"/>
            </w:tcBorders>
            <w:shd w:val="clear" w:color="auto" w:fill="E7E6E6" w:themeFill="background2"/>
            <w:vAlign w:val="center"/>
          </w:tcPr>
          <w:p w14:paraId="753B8961" w14:textId="77777777" w:rsidR="0036171A" w:rsidRPr="00402E79" w:rsidRDefault="0036171A" w:rsidP="0036171A">
            <w:pPr>
              <w:rPr>
                <w:rFonts w:ascii="Times New Roman" w:hAnsi="Times New Roman" w:cs="Times New Roman"/>
                <w:b/>
              </w:rPr>
            </w:pPr>
            <w:r w:rsidRPr="00402E79">
              <w:rPr>
                <w:rFonts w:ascii="Times New Roman" w:hAnsi="Times New Roman" w:cs="Times New Roman"/>
                <w:b/>
              </w:rPr>
              <w:t>Score</w:t>
            </w:r>
          </w:p>
        </w:tc>
      </w:tr>
      <w:tr w:rsidR="0036171A" w:rsidRPr="00402E79" w14:paraId="3E988731" w14:textId="77777777" w:rsidTr="00F204F0">
        <w:trPr>
          <w:trHeight w:val="582"/>
        </w:trPr>
        <w:tc>
          <w:tcPr>
            <w:tcW w:w="2775" w:type="dxa"/>
            <w:tcBorders>
              <w:top w:val="single" w:sz="12" w:space="0" w:color="auto"/>
              <w:left w:val="single" w:sz="12" w:space="0" w:color="auto"/>
            </w:tcBorders>
            <w:vAlign w:val="center"/>
          </w:tcPr>
          <w:p w14:paraId="40E23C2D" w14:textId="77777777" w:rsidR="0036171A" w:rsidRPr="00402E79" w:rsidRDefault="0036171A" w:rsidP="0036171A">
            <w:pPr>
              <w:rPr>
                <w:rFonts w:ascii="Times New Roman" w:hAnsi="Times New Roman" w:cs="Times New Roman"/>
              </w:rPr>
            </w:pPr>
            <w:r w:rsidRPr="00402E79">
              <w:rPr>
                <w:rFonts w:ascii="Times New Roman" w:hAnsi="Times New Roman" w:cs="Times New Roman"/>
              </w:rPr>
              <w:t>A</w:t>
            </w:r>
          </w:p>
        </w:tc>
        <w:tc>
          <w:tcPr>
            <w:tcW w:w="2970" w:type="dxa"/>
            <w:tcBorders>
              <w:top w:val="single" w:sz="12" w:space="0" w:color="auto"/>
              <w:right w:val="single" w:sz="12" w:space="0" w:color="auto"/>
            </w:tcBorders>
            <w:vAlign w:val="center"/>
          </w:tcPr>
          <w:p w14:paraId="422B5AD2" w14:textId="421E8673" w:rsidR="0036171A" w:rsidRPr="00402E79" w:rsidRDefault="0088401C" w:rsidP="0036171A">
            <w:pPr>
              <w:rPr>
                <w:rFonts w:ascii="Times New Roman" w:hAnsi="Times New Roman" w:cs="Times New Roman"/>
              </w:rPr>
            </w:pPr>
            <w:r>
              <w:rPr>
                <w:rFonts w:ascii="Times New Roman" w:hAnsi="Times New Roman" w:cs="Times New Roman"/>
              </w:rPr>
              <w:t>90-100</w:t>
            </w:r>
          </w:p>
        </w:tc>
        <w:tc>
          <w:tcPr>
            <w:tcW w:w="2880" w:type="dxa"/>
            <w:tcBorders>
              <w:top w:val="single" w:sz="12" w:space="0" w:color="auto"/>
              <w:left w:val="single" w:sz="12" w:space="0" w:color="auto"/>
            </w:tcBorders>
            <w:vAlign w:val="center"/>
          </w:tcPr>
          <w:p w14:paraId="14480747" w14:textId="77777777" w:rsidR="0036171A" w:rsidRPr="00402E79" w:rsidRDefault="0036171A" w:rsidP="0036171A">
            <w:pPr>
              <w:rPr>
                <w:rFonts w:ascii="Times New Roman" w:hAnsi="Times New Roman" w:cs="Times New Roman"/>
              </w:rPr>
            </w:pPr>
            <w:r w:rsidRPr="00402E79">
              <w:rPr>
                <w:rFonts w:ascii="Times New Roman" w:hAnsi="Times New Roman" w:cs="Times New Roman"/>
              </w:rPr>
              <w:t>C</w:t>
            </w:r>
          </w:p>
        </w:tc>
        <w:tc>
          <w:tcPr>
            <w:tcW w:w="2340" w:type="dxa"/>
            <w:tcBorders>
              <w:top w:val="single" w:sz="12" w:space="0" w:color="auto"/>
              <w:right w:val="single" w:sz="12" w:space="0" w:color="auto"/>
            </w:tcBorders>
            <w:vAlign w:val="center"/>
          </w:tcPr>
          <w:p w14:paraId="2A4BF23B" w14:textId="7272F953" w:rsidR="0036171A" w:rsidRPr="00402E79" w:rsidRDefault="003B50F3" w:rsidP="0036171A">
            <w:pPr>
              <w:rPr>
                <w:rFonts w:ascii="Times New Roman" w:hAnsi="Times New Roman" w:cs="Times New Roman"/>
              </w:rPr>
            </w:pPr>
            <w:r>
              <w:rPr>
                <w:rFonts w:ascii="Times New Roman" w:hAnsi="Times New Roman" w:cs="Times New Roman"/>
              </w:rPr>
              <w:t>70-79</w:t>
            </w:r>
            <w:r w:rsidR="000F22E6" w:rsidRPr="00402E79">
              <w:rPr>
                <w:rFonts w:ascii="Times New Roman" w:hAnsi="Times New Roman" w:cs="Times New Roman"/>
              </w:rPr>
              <w:t>.99</w:t>
            </w:r>
          </w:p>
        </w:tc>
      </w:tr>
      <w:tr w:rsidR="0036171A" w:rsidRPr="00402E79" w14:paraId="325E9055" w14:textId="77777777" w:rsidTr="00455828">
        <w:tc>
          <w:tcPr>
            <w:tcW w:w="2775" w:type="dxa"/>
            <w:tcBorders>
              <w:left w:val="single" w:sz="12" w:space="0" w:color="auto"/>
            </w:tcBorders>
            <w:vAlign w:val="center"/>
          </w:tcPr>
          <w:p w14:paraId="5B7F8829" w14:textId="77777777" w:rsidR="0036171A" w:rsidRPr="00402E79" w:rsidRDefault="0036171A" w:rsidP="0036171A">
            <w:pPr>
              <w:rPr>
                <w:rFonts w:ascii="Times New Roman" w:hAnsi="Times New Roman" w:cs="Times New Roman"/>
              </w:rPr>
            </w:pPr>
            <w:r w:rsidRPr="00402E79">
              <w:rPr>
                <w:rFonts w:ascii="Times New Roman" w:hAnsi="Times New Roman" w:cs="Times New Roman"/>
              </w:rPr>
              <w:t>B</w:t>
            </w:r>
          </w:p>
        </w:tc>
        <w:tc>
          <w:tcPr>
            <w:tcW w:w="2970" w:type="dxa"/>
            <w:tcBorders>
              <w:right w:val="single" w:sz="12" w:space="0" w:color="auto"/>
            </w:tcBorders>
            <w:vAlign w:val="center"/>
          </w:tcPr>
          <w:p w14:paraId="46976DC7" w14:textId="3FD3C7FC" w:rsidR="0036171A" w:rsidRPr="00402E79" w:rsidRDefault="00265806" w:rsidP="0036171A">
            <w:pPr>
              <w:rPr>
                <w:rFonts w:ascii="Times New Roman" w:hAnsi="Times New Roman" w:cs="Times New Roman"/>
              </w:rPr>
            </w:pPr>
            <w:r>
              <w:rPr>
                <w:rFonts w:ascii="Times New Roman" w:hAnsi="Times New Roman" w:cs="Times New Roman"/>
              </w:rPr>
              <w:t>80-</w:t>
            </w:r>
            <w:r w:rsidR="003B50F3">
              <w:rPr>
                <w:rFonts w:ascii="Times New Roman" w:hAnsi="Times New Roman" w:cs="Times New Roman"/>
              </w:rPr>
              <w:t>89.99</w:t>
            </w:r>
          </w:p>
        </w:tc>
        <w:tc>
          <w:tcPr>
            <w:tcW w:w="2880" w:type="dxa"/>
            <w:tcBorders>
              <w:left w:val="single" w:sz="12" w:space="0" w:color="auto"/>
            </w:tcBorders>
            <w:vAlign w:val="center"/>
          </w:tcPr>
          <w:p w14:paraId="3A5B3FD0" w14:textId="77777777" w:rsidR="0036171A" w:rsidRPr="00402E79" w:rsidRDefault="0036171A" w:rsidP="0036171A">
            <w:pPr>
              <w:rPr>
                <w:rFonts w:ascii="Times New Roman" w:hAnsi="Times New Roman" w:cs="Times New Roman"/>
              </w:rPr>
            </w:pPr>
            <w:r w:rsidRPr="00402E79">
              <w:rPr>
                <w:rFonts w:ascii="Times New Roman" w:hAnsi="Times New Roman" w:cs="Times New Roman"/>
              </w:rPr>
              <w:t>D</w:t>
            </w:r>
          </w:p>
        </w:tc>
        <w:tc>
          <w:tcPr>
            <w:tcW w:w="2340" w:type="dxa"/>
            <w:tcBorders>
              <w:right w:val="single" w:sz="12" w:space="0" w:color="auto"/>
            </w:tcBorders>
            <w:vAlign w:val="center"/>
          </w:tcPr>
          <w:p w14:paraId="59ABE434" w14:textId="1D2F6494" w:rsidR="0036171A" w:rsidRPr="00402E79" w:rsidRDefault="0036171A" w:rsidP="0036171A">
            <w:pPr>
              <w:rPr>
                <w:rFonts w:ascii="Times New Roman" w:hAnsi="Times New Roman" w:cs="Times New Roman"/>
              </w:rPr>
            </w:pPr>
            <w:r w:rsidRPr="00402E79">
              <w:rPr>
                <w:rFonts w:ascii="Times New Roman" w:hAnsi="Times New Roman" w:cs="Times New Roman"/>
              </w:rPr>
              <w:t>64–66</w:t>
            </w:r>
            <w:r w:rsidR="000F22E6" w:rsidRPr="00402E79">
              <w:rPr>
                <w:rFonts w:ascii="Times New Roman" w:hAnsi="Times New Roman" w:cs="Times New Roman"/>
              </w:rPr>
              <w:t>.99</w:t>
            </w:r>
          </w:p>
        </w:tc>
      </w:tr>
      <w:tr w:rsidR="0036171A" w:rsidRPr="00402E79" w14:paraId="6197FBC3" w14:textId="77777777" w:rsidTr="00455828">
        <w:tc>
          <w:tcPr>
            <w:tcW w:w="2775" w:type="dxa"/>
            <w:tcBorders>
              <w:left w:val="single" w:sz="12" w:space="0" w:color="auto"/>
              <w:bottom w:val="single" w:sz="12" w:space="0" w:color="auto"/>
              <w:right w:val="single" w:sz="4" w:space="0" w:color="auto"/>
            </w:tcBorders>
            <w:vAlign w:val="center"/>
          </w:tcPr>
          <w:p w14:paraId="08D9F2E8" w14:textId="2F0D8C10" w:rsidR="0036171A" w:rsidRPr="00402E79" w:rsidRDefault="0036171A" w:rsidP="0036171A">
            <w:pPr>
              <w:rPr>
                <w:rFonts w:ascii="Times New Roman" w:hAnsi="Times New Roman" w:cs="Times New Roman"/>
              </w:rPr>
            </w:pPr>
          </w:p>
        </w:tc>
        <w:tc>
          <w:tcPr>
            <w:tcW w:w="2970" w:type="dxa"/>
            <w:tcBorders>
              <w:left w:val="single" w:sz="4" w:space="0" w:color="auto"/>
              <w:bottom w:val="single" w:sz="12" w:space="0" w:color="auto"/>
              <w:right w:val="single" w:sz="12" w:space="0" w:color="auto"/>
            </w:tcBorders>
            <w:vAlign w:val="center"/>
          </w:tcPr>
          <w:p w14:paraId="2C486475" w14:textId="35C32133" w:rsidR="0036171A" w:rsidRPr="00402E79" w:rsidRDefault="0036171A" w:rsidP="0036171A">
            <w:pPr>
              <w:rPr>
                <w:rFonts w:ascii="Times New Roman" w:hAnsi="Times New Roman" w:cs="Times New Roman"/>
              </w:rPr>
            </w:pPr>
          </w:p>
        </w:tc>
        <w:tc>
          <w:tcPr>
            <w:tcW w:w="2880" w:type="dxa"/>
            <w:tcBorders>
              <w:left w:val="single" w:sz="12" w:space="0" w:color="auto"/>
              <w:bottom w:val="single" w:sz="12" w:space="0" w:color="auto"/>
            </w:tcBorders>
            <w:vAlign w:val="center"/>
          </w:tcPr>
          <w:p w14:paraId="70429C7D" w14:textId="77777777" w:rsidR="0036171A" w:rsidRPr="00402E79" w:rsidRDefault="0036171A" w:rsidP="0036171A">
            <w:pPr>
              <w:rPr>
                <w:rFonts w:ascii="Times New Roman" w:hAnsi="Times New Roman" w:cs="Times New Roman"/>
              </w:rPr>
            </w:pPr>
            <w:r w:rsidRPr="00402E79">
              <w:rPr>
                <w:rFonts w:ascii="Times New Roman" w:hAnsi="Times New Roman" w:cs="Times New Roman"/>
              </w:rPr>
              <w:t>F</w:t>
            </w:r>
          </w:p>
        </w:tc>
        <w:tc>
          <w:tcPr>
            <w:tcW w:w="2340" w:type="dxa"/>
            <w:tcBorders>
              <w:bottom w:val="single" w:sz="12" w:space="0" w:color="auto"/>
              <w:right w:val="single" w:sz="12" w:space="0" w:color="auto"/>
            </w:tcBorders>
            <w:vAlign w:val="center"/>
          </w:tcPr>
          <w:p w14:paraId="467A6C42" w14:textId="2E20A030" w:rsidR="0036171A" w:rsidRPr="00402E79" w:rsidRDefault="0036171A" w:rsidP="0036171A">
            <w:pPr>
              <w:rPr>
                <w:rFonts w:ascii="Times New Roman" w:hAnsi="Times New Roman" w:cs="Times New Roman"/>
              </w:rPr>
            </w:pPr>
            <w:r w:rsidRPr="00402E79">
              <w:rPr>
                <w:rFonts w:ascii="Times New Roman" w:hAnsi="Times New Roman" w:cs="Times New Roman"/>
              </w:rPr>
              <w:t>0–59</w:t>
            </w:r>
            <w:r w:rsidR="000F22E6" w:rsidRPr="00402E79">
              <w:rPr>
                <w:rFonts w:ascii="Times New Roman" w:hAnsi="Times New Roman" w:cs="Times New Roman"/>
              </w:rPr>
              <w:t>.99</w:t>
            </w:r>
          </w:p>
        </w:tc>
      </w:tr>
    </w:tbl>
    <w:p w14:paraId="70FB2DAF" w14:textId="77777777" w:rsidR="00A604BD" w:rsidRDefault="00A604BD" w:rsidP="00413D58">
      <w:pPr>
        <w:pStyle w:val="Heading2"/>
      </w:pPr>
      <w:bookmarkStart w:id="33" w:name="_Toc76025899"/>
      <w:bookmarkStart w:id="34" w:name="_Toc79682587"/>
      <w:bookmarkStart w:id="35" w:name="_Toc100662739"/>
    </w:p>
    <w:p w14:paraId="2BAEA24D" w14:textId="744E0AA4" w:rsidR="00436166" w:rsidRPr="0082089C" w:rsidRDefault="00436166" w:rsidP="00413D58">
      <w:pPr>
        <w:pStyle w:val="Heading2"/>
      </w:pPr>
      <w:r w:rsidRPr="0082089C">
        <w:t>Late Work</w:t>
      </w:r>
      <w:bookmarkEnd w:id="33"/>
      <w:bookmarkEnd w:id="34"/>
      <w:bookmarkEnd w:id="35"/>
    </w:p>
    <w:p w14:paraId="51B85B74" w14:textId="6B287CF2" w:rsidR="00CF01F3" w:rsidRPr="009500B1" w:rsidRDefault="00CF01F3" w:rsidP="00C03E36">
      <w:pPr>
        <w:numPr>
          <w:ilvl w:val="0"/>
          <w:numId w:val="2"/>
        </w:numPr>
        <w:autoSpaceDE w:val="0"/>
        <w:autoSpaceDN w:val="0"/>
        <w:adjustRightInd w:val="0"/>
        <w:spacing w:after="0"/>
        <w:rPr>
          <w:rFonts w:ascii="Times New Roman" w:hAnsi="Times New Roman"/>
          <w:color w:val="000000"/>
        </w:rPr>
      </w:pPr>
      <w:r w:rsidRPr="009500B1">
        <w:rPr>
          <w:rFonts w:ascii="Times New Roman" w:hAnsi="Times New Roman"/>
          <w:color w:val="000000"/>
        </w:rPr>
        <w:t>Due dates on the calendar are firm. There is no late work</w:t>
      </w:r>
      <w:r w:rsidR="00A604BD">
        <w:rPr>
          <w:rFonts w:ascii="Times New Roman" w:hAnsi="Times New Roman"/>
          <w:color w:val="000000"/>
        </w:rPr>
        <w:t xml:space="preserve"> unless accompanied by a Token</w:t>
      </w:r>
      <w:r w:rsidRPr="009500B1">
        <w:rPr>
          <w:rFonts w:ascii="Times New Roman" w:hAnsi="Times New Roman"/>
          <w:color w:val="000000"/>
        </w:rPr>
        <w:t xml:space="preserve">. You have the dates in advance. Please use your time wisely and plan if you have scheduling challenges that coincide with assignment due dates. See note about </w:t>
      </w:r>
      <w:r w:rsidR="00743BDD" w:rsidRPr="009500B1">
        <w:rPr>
          <w:rFonts w:ascii="Times New Roman" w:hAnsi="Times New Roman"/>
          <w:color w:val="000000"/>
        </w:rPr>
        <w:t>Tokens</w:t>
      </w:r>
      <w:r w:rsidRPr="009500B1">
        <w:rPr>
          <w:rFonts w:ascii="Times New Roman" w:hAnsi="Times New Roman"/>
          <w:color w:val="000000"/>
        </w:rPr>
        <w:t xml:space="preserve"> below.</w:t>
      </w:r>
    </w:p>
    <w:p w14:paraId="543202D8" w14:textId="07E7B477" w:rsidR="00404915" w:rsidRPr="009500B1" w:rsidRDefault="00B51265" w:rsidP="00C03E36">
      <w:pPr>
        <w:numPr>
          <w:ilvl w:val="0"/>
          <w:numId w:val="2"/>
        </w:numPr>
        <w:autoSpaceDE w:val="0"/>
        <w:autoSpaceDN w:val="0"/>
        <w:adjustRightInd w:val="0"/>
        <w:spacing w:after="0"/>
        <w:rPr>
          <w:rFonts w:ascii="Times New Roman" w:hAnsi="Times New Roman"/>
          <w:color w:val="000000"/>
        </w:rPr>
      </w:pPr>
      <w:r w:rsidRPr="009500B1">
        <w:rPr>
          <w:rFonts w:ascii="Times New Roman" w:hAnsi="Times New Roman"/>
          <w:color w:val="000000"/>
        </w:rPr>
        <w:t xml:space="preserve">At the beginning of the course, you will receive </w:t>
      </w:r>
      <w:r w:rsidR="00A604BD">
        <w:rPr>
          <w:rFonts w:ascii="Times New Roman" w:hAnsi="Times New Roman"/>
          <w:color w:val="000000"/>
        </w:rPr>
        <w:t>three</w:t>
      </w:r>
      <w:r w:rsidRPr="009500B1">
        <w:rPr>
          <w:rFonts w:ascii="Times New Roman" w:hAnsi="Times New Roman"/>
          <w:color w:val="000000"/>
        </w:rPr>
        <w:t xml:space="preserve"> </w:t>
      </w:r>
      <w:r w:rsidRPr="009F30A2">
        <w:rPr>
          <w:rFonts w:ascii="Times New Roman" w:hAnsi="Times New Roman"/>
          <w:b/>
          <w:bCs/>
          <w:color w:val="000000"/>
        </w:rPr>
        <w:t>Tokens</w:t>
      </w:r>
      <w:r w:rsidRPr="009500B1">
        <w:rPr>
          <w:rFonts w:ascii="Times New Roman" w:hAnsi="Times New Roman"/>
          <w:color w:val="000000"/>
        </w:rPr>
        <w:t xml:space="preserve"> that you may use for the following purposes:</w:t>
      </w:r>
    </w:p>
    <w:p w14:paraId="00E891CB" w14:textId="4EE68665" w:rsidR="00B51265" w:rsidRPr="009500B1" w:rsidRDefault="00596B95" w:rsidP="00C03E36">
      <w:pPr>
        <w:numPr>
          <w:ilvl w:val="1"/>
          <w:numId w:val="2"/>
        </w:numPr>
        <w:autoSpaceDE w:val="0"/>
        <w:autoSpaceDN w:val="0"/>
        <w:adjustRightInd w:val="0"/>
        <w:spacing w:after="0"/>
        <w:rPr>
          <w:rFonts w:ascii="Times New Roman" w:hAnsi="Times New Roman"/>
          <w:color w:val="000000"/>
        </w:rPr>
      </w:pPr>
      <w:r w:rsidRPr="009500B1">
        <w:rPr>
          <w:rFonts w:ascii="Times New Roman" w:hAnsi="Times New Roman"/>
          <w:color w:val="000000"/>
        </w:rPr>
        <w:t>A</w:t>
      </w:r>
      <w:r w:rsidR="00B51265" w:rsidRPr="009500B1">
        <w:rPr>
          <w:rFonts w:ascii="Times New Roman" w:hAnsi="Times New Roman"/>
          <w:color w:val="000000"/>
        </w:rPr>
        <w:t xml:space="preserve"> 24-hour extension on an assignment</w:t>
      </w:r>
    </w:p>
    <w:p w14:paraId="209F63A7" w14:textId="64FB6A87" w:rsidR="00B51265" w:rsidRPr="009500B1" w:rsidRDefault="00596B95" w:rsidP="00C03E36">
      <w:pPr>
        <w:numPr>
          <w:ilvl w:val="1"/>
          <w:numId w:val="2"/>
        </w:numPr>
        <w:autoSpaceDE w:val="0"/>
        <w:autoSpaceDN w:val="0"/>
        <w:adjustRightInd w:val="0"/>
        <w:spacing w:after="0"/>
        <w:rPr>
          <w:rFonts w:ascii="Times New Roman" w:hAnsi="Times New Roman"/>
          <w:color w:val="000000"/>
        </w:rPr>
      </w:pPr>
      <w:r w:rsidRPr="009500B1">
        <w:rPr>
          <w:rFonts w:ascii="Times New Roman" w:hAnsi="Times New Roman"/>
          <w:color w:val="000000"/>
        </w:rPr>
        <w:t>A re-do on an assignment for a re-consideration of a grade (you will need to have the revision ready to go before activating the Token)</w:t>
      </w:r>
    </w:p>
    <w:p w14:paraId="7554DDE4" w14:textId="36C3D79B" w:rsidR="00D65AFD" w:rsidRPr="009500B1" w:rsidRDefault="00520A8A" w:rsidP="00C03E36">
      <w:pPr>
        <w:numPr>
          <w:ilvl w:val="1"/>
          <w:numId w:val="2"/>
        </w:numPr>
        <w:autoSpaceDE w:val="0"/>
        <w:autoSpaceDN w:val="0"/>
        <w:adjustRightInd w:val="0"/>
        <w:spacing w:after="0"/>
        <w:rPr>
          <w:rFonts w:ascii="Times New Roman" w:hAnsi="Times New Roman"/>
          <w:color w:val="000000"/>
        </w:rPr>
      </w:pPr>
      <w:r w:rsidRPr="009500B1">
        <w:rPr>
          <w:rFonts w:ascii="Times New Roman" w:hAnsi="Times New Roman"/>
          <w:color w:val="000000"/>
        </w:rPr>
        <w:t xml:space="preserve">Any un-used Tokens will be applied as extra credit to </w:t>
      </w:r>
      <w:r w:rsidR="00A604BD">
        <w:rPr>
          <w:rFonts w:ascii="Times New Roman" w:hAnsi="Times New Roman"/>
          <w:color w:val="000000"/>
        </w:rPr>
        <w:t>Theory Primer and Reflection due</w:t>
      </w:r>
      <w:r w:rsidR="005D3022">
        <w:rPr>
          <w:rFonts w:ascii="Times New Roman" w:hAnsi="Times New Roman"/>
          <w:color w:val="000000"/>
        </w:rPr>
        <w:t xml:space="preserve"> at t</w:t>
      </w:r>
      <w:r w:rsidRPr="009500B1">
        <w:rPr>
          <w:rFonts w:ascii="Times New Roman" w:hAnsi="Times New Roman"/>
          <w:color w:val="000000"/>
        </w:rPr>
        <w:t>he end of</w:t>
      </w:r>
      <w:r w:rsidR="00975891" w:rsidRPr="009500B1">
        <w:rPr>
          <w:rFonts w:ascii="Times New Roman" w:hAnsi="Times New Roman"/>
          <w:color w:val="000000"/>
        </w:rPr>
        <w:t xml:space="preserve"> the semester.</w:t>
      </w:r>
    </w:p>
    <w:p w14:paraId="3E34AF83" w14:textId="09B70F00" w:rsidR="00975891" w:rsidRPr="009500B1" w:rsidRDefault="00975891" w:rsidP="00C03E36">
      <w:pPr>
        <w:numPr>
          <w:ilvl w:val="0"/>
          <w:numId w:val="2"/>
        </w:numPr>
        <w:autoSpaceDE w:val="0"/>
        <w:autoSpaceDN w:val="0"/>
        <w:adjustRightInd w:val="0"/>
        <w:spacing w:after="0"/>
        <w:rPr>
          <w:rFonts w:ascii="Times New Roman" w:hAnsi="Times New Roman"/>
          <w:color w:val="000000"/>
        </w:rPr>
      </w:pPr>
      <w:r w:rsidRPr="009500B1">
        <w:rPr>
          <w:rFonts w:ascii="Times New Roman" w:hAnsi="Times New Roman"/>
          <w:color w:val="000000"/>
        </w:rPr>
        <w:t xml:space="preserve">If you have frequent absences due to illness or school-sponsored activities, please contact me so that we can </w:t>
      </w:r>
      <w:r w:rsidR="00B91855" w:rsidRPr="009500B1">
        <w:rPr>
          <w:rFonts w:ascii="Times New Roman" w:hAnsi="Times New Roman"/>
          <w:color w:val="000000"/>
        </w:rPr>
        <w:t>arrange makeup work</w:t>
      </w:r>
      <w:r w:rsidRPr="009500B1">
        <w:rPr>
          <w:rFonts w:ascii="Times New Roman" w:hAnsi="Times New Roman"/>
          <w:color w:val="000000"/>
        </w:rPr>
        <w:t>.</w:t>
      </w:r>
    </w:p>
    <w:p w14:paraId="6F6A81E5" w14:textId="77777777" w:rsidR="009500B1" w:rsidRPr="00975891" w:rsidRDefault="009500B1" w:rsidP="009500B1">
      <w:pPr>
        <w:autoSpaceDE w:val="0"/>
        <w:autoSpaceDN w:val="0"/>
        <w:adjustRightInd w:val="0"/>
        <w:spacing w:after="0"/>
        <w:ind w:left="720"/>
        <w:rPr>
          <w:rFonts w:ascii="Times New Roman" w:hAnsi="Times New Roman"/>
          <w:color w:val="000000"/>
          <w:sz w:val="24"/>
        </w:rPr>
      </w:pPr>
    </w:p>
    <w:p w14:paraId="25C58936" w14:textId="53481332" w:rsidR="00436166" w:rsidRPr="0082089C" w:rsidRDefault="00436166" w:rsidP="00413D58">
      <w:pPr>
        <w:pStyle w:val="Heading2"/>
      </w:pPr>
      <w:bookmarkStart w:id="36" w:name="_Toc76025900"/>
      <w:bookmarkStart w:id="37" w:name="_Toc79682588"/>
      <w:bookmarkStart w:id="38" w:name="_Toc100662740"/>
      <w:r w:rsidRPr="0082089C">
        <w:t>Grading Concerns</w:t>
      </w:r>
      <w:bookmarkEnd w:id="36"/>
      <w:bookmarkEnd w:id="37"/>
      <w:bookmarkEnd w:id="38"/>
    </w:p>
    <w:p w14:paraId="1B2C7FAB" w14:textId="28A45A08" w:rsidR="00150085" w:rsidRPr="009500B1" w:rsidRDefault="004F1AB8" w:rsidP="007E59CB">
      <w:pPr>
        <w:rPr>
          <w:rFonts w:ascii="Times New Roman" w:hAnsi="Times New Roman" w:cs="Times New Roman"/>
          <w:bCs/>
        </w:rPr>
      </w:pPr>
      <w:r>
        <w:rPr>
          <w:rFonts w:ascii="Times New Roman" w:hAnsi="Times New Roman" w:cs="Times New Roman"/>
          <w:bCs/>
        </w:rPr>
        <w:t xml:space="preserve">Please approach me with grade concerns. This is best done in office hours. Note that </w:t>
      </w:r>
      <w:r w:rsidR="00B469E0">
        <w:rPr>
          <w:rFonts w:ascii="Times New Roman" w:hAnsi="Times New Roman" w:cs="Times New Roman"/>
          <w:bCs/>
        </w:rPr>
        <w:t>I have “by appointment” office hours in addition to regularly scheduled ones.</w:t>
      </w:r>
    </w:p>
    <w:p w14:paraId="458D7B60" w14:textId="16D3EE46" w:rsidR="00132313" w:rsidRPr="006126A7" w:rsidRDefault="00C8210D" w:rsidP="00132313">
      <w:pPr>
        <w:pStyle w:val="Heading2"/>
      </w:pPr>
      <w:r w:rsidRPr="006126A7">
        <w:t xml:space="preserve">Reading Expectations </w:t>
      </w:r>
    </w:p>
    <w:p w14:paraId="2C65A966" w14:textId="49FB3783" w:rsidR="00C8210D" w:rsidRPr="002A7D72" w:rsidRDefault="00C8210D" w:rsidP="00C8210D">
      <w:pPr>
        <w:rPr>
          <w:rFonts w:ascii="Times New Roman" w:hAnsi="Times New Roman" w:cs="Times New Roman"/>
        </w:rPr>
      </w:pPr>
      <w:r w:rsidRPr="002A7D72">
        <w:rPr>
          <w:rFonts w:ascii="Times New Roman" w:hAnsi="Times New Roman" w:cs="Times New Roman"/>
        </w:rPr>
        <w:t>Come to class each day having prepared the assigned reading for that day. This means doing the actual reading, of course, but also annotating your texts for compelling or troubling passages, jotting down questions or comments for discussion, responding to any written prompts assigned for that day. You will probably spend 3-6 hours per week outside of class on homework for this course. Be aware of upcoming assignments and plan your time accordingly. You may need to read ahead.</w:t>
      </w:r>
    </w:p>
    <w:p w14:paraId="53206E31" w14:textId="1912B466" w:rsidR="00C8210D" w:rsidRDefault="00C8210D" w:rsidP="00C8210D">
      <w:pPr>
        <w:rPr>
          <w:rFonts w:ascii="Times New Roman" w:hAnsi="Times New Roman" w:cs="Times New Roman"/>
          <w:i/>
          <w:iCs/>
        </w:rPr>
      </w:pPr>
      <w:r w:rsidRPr="002A7D72">
        <w:rPr>
          <w:rFonts w:ascii="Times New Roman" w:hAnsi="Times New Roman" w:cs="Times New Roman"/>
          <w:i/>
          <w:iCs/>
        </w:rPr>
        <w:t xml:space="preserve">Please bring the appropriate book to class with you for class discussions, activities, and quizzes (most are open book, open note!). For instance, if you were supposed to read from </w:t>
      </w:r>
      <w:r w:rsidR="00FB4C17">
        <w:rPr>
          <w:rFonts w:ascii="Times New Roman" w:hAnsi="Times New Roman" w:cs="Times New Roman"/>
          <w:i/>
          <w:iCs/>
          <w:u w:val="single"/>
        </w:rPr>
        <w:t>Dracula</w:t>
      </w:r>
      <w:r w:rsidR="00FB4C17" w:rsidRPr="00FB4C17">
        <w:rPr>
          <w:rFonts w:ascii="Times New Roman" w:hAnsi="Times New Roman" w:cs="Times New Roman"/>
          <w:i/>
          <w:iCs/>
        </w:rPr>
        <w:t xml:space="preserve"> </w:t>
      </w:r>
      <w:r w:rsidRPr="002A7D72">
        <w:rPr>
          <w:rFonts w:ascii="Times New Roman" w:hAnsi="Times New Roman" w:cs="Times New Roman"/>
          <w:i/>
          <w:iCs/>
        </w:rPr>
        <w:t xml:space="preserve">for that day, be sure to bring your </w:t>
      </w:r>
      <w:r w:rsidR="009F30A2">
        <w:rPr>
          <w:rFonts w:ascii="Times New Roman" w:hAnsi="Times New Roman" w:cs="Times New Roman"/>
          <w:i/>
          <w:iCs/>
        </w:rPr>
        <w:t>copy of the book</w:t>
      </w:r>
      <w:r w:rsidRPr="002A7D72">
        <w:rPr>
          <w:rFonts w:ascii="Times New Roman" w:hAnsi="Times New Roman" w:cs="Times New Roman"/>
          <w:i/>
          <w:iCs/>
        </w:rPr>
        <w:t xml:space="preserve"> with you to class.</w:t>
      </w:r>
    </w:p>
    <w:p w14:paraId="03721F99" w14:textId="77777777" w:rsidR="00325C63" w:rsidRPr="006126A7" w:rsidRDefault="00325C63" w:rsidP="00325C63">
      <w:pPr>
        <w:pStyle w:val="Heading2"/>
      </w:pPr>
      <w:bookmarkStart w:id="39" w:name="_Toc76025901"/>
      <w:bookmarkStart w:id="40" w:name="_Toc79682589"/>
      <w:bookmarkStart w:id="41" w:name="_Toc100662741"/>
      <w:r w:rsidRPr="006126A7">
        <w:t>Attendance</w:t>
      </w:r>
      <w:bookmarkEnd w:id="39"/>
      <w:bookmarkEnd w:id="40"/>
      <w:bookmarkEnd w:id="41"/>
    </w:p>
    <w:p w14:paraId="30F3C5D6" w14:textId="3E486FF0" w:rsidR="00DC0ADA" w:rsidRDefault="000D4C95" w:rsidP="00DC0ADA">
      <w:pPr>
        <w:pStyle w:val="BodyText"/>
        <w:spacing w:before="112"/>
        <w:ind w:right="659"/>
        <w:rPr>
          <w:rFonts w:ascii="Times New Roman" w:hAnsi="Times New Roman" w:cs="Times New Roman"/>
          <w:w w:val="105"/>
          <w:szCs w:val="22"/>
        </w:rPr>
      </w:pPr>
      <w:r>
        <w:rPr>
          <w:rFonts w:ascii="Times New Roman" w:hAnsi="Times New Roman" w:cs="Times New Roman"/>
          <w:w w:val="105"/>
          <w:szCs w:val="22"/>
        </w:rPr>
        <w:t>I will take attendance every day via a sign-in sheet and enter the attendance information into Canvas</w:t>
      </w:r>
      <w:r w:rsidR="00567FAA">
        <w:rPr>
          <w:rFonts w:ascii="Times New Roman" w:hAnsi="Times New Roman" w:cs="Times New Roman"/>
          <w:w w:val="105"/>
          <w:szCs w:val="22"/>
        </w:rPr>
        <w:t>. It is your responsibility to make sure that the Canvas attendance report is accurate. You are allowed t</w:t>
      </w:r>
      <w:r w:rsidR="008914A8">
        <w:rPr>
          <w:rFonts w:ascii="Times New Roman" w:hAnsi="Times New Roman" w:cs="Times New Roman"/>
          <w:w w:val="105"/>
          <w:szCs w:val="22"/>
        </w:rPr>
        <w:t>hree absences without penalty to deal with illness, personal emergencies, etc.</w:t>
      </w:r>
      <w:r w:rsidR="00B90E01">
        <w:rPr>
          <w:rFonts w:ascii="Times New Roman" w:hAnsi="Times New Roman" w:cs="Times New Roman"/>
          <w:w w:val="105"/>
          <w:szCs w:val="22"/>
        </w:rPr>
        <w:t xml:space="preserve"> However, it is your responsibility to keep up with materials missed (for example, </w:t>
      </w:r>
      <w:r w:rsidR="006E1E9B">
        <w:rPr>
          <w:rFonts w:ascii="Times New Roman" w:hAnsi="Times New Roman" w:cs="Times New Roman"/>
          <w:w w:val="105"/>
          <w:szCs w:val="22"/>
        </w:rPr>
        <w:t>perusing lecture slides, keeping up with readings, doing classwork you missed at home, etc.).</w:t>
      </w:r>
    </w:p>
    <w:p w14:paraId="66401E93" w14:textId="1B3A2AAF" w:rsidR="008914A8" w:rsidRDefault="008914A8" w:rsidP="00DC0ADA">
      <w:pPr>
        <w:pStyle w:val="BodyText"/>
        <w:spacing w:before="112"/>
        <w:ind w:right="659"/>
        <w:rPr>
          <w:rFonts w:ascii="Times New Roman" w:hAnsi="Times New Roman" w:cs="Times New Roman"/>
          <w:w w:val="105"/>
          <w:szCs w:val="22"/>
        </w:rPr>
      </w:pPr>
      <w:r>
        <w:rPr>
          <w:rFonts w:ascii="Times New Roman" w:hAnsi="Times New Roman" w:cs="Times New Roman"/>
          <w:w w:val="105"/>
          <w:szCs w:val="22"/>
        </w:rPr>
        <w:t xml:space="preserve">If your participation is affected in class by </w:t>
      </w:r>
      <w:r w:rsidR="009A3172">
        <w:rPr>
          <w:rFonts w:ascii="Times New Roman" w:hAnsi="Times New Roman" w:cs="Times New Roman"/>
          <w:w w:val="105"/>
          <w:szCs w:val="22"/>
        </w:rPr>
        <w:t xml:space="preserve">lateness, disengagement, sleeping, using technology in class without permission, </w:t>
      </w:r>
      <w:r w:rsidR="00320B9F">
        <w:rPr>
          <w:rFonts w:ascii="Times New Roman" w:hAnsi="Times New Roman" w:cs="Times New Roman"/>
          <w:w w:val="105"/>
          <w:szCs w:val="22"/>
        </w:rPr>
        <w:t xml:space="preserve">lack of preparedness, disruptive behavior, </w:t>
      </w:r>
      <w:r w:rsidR="009A3172">
        <w:rPr>
          <w:rFonts w:ascii="Times New Roman" w:hAnsi="Times New Roman" w:cs="Times New Roman"/>
          <w:w w:val="105"/>
          <w:szCs w:val="22"/>
        </w:rPr>
        <w:t>etc., I will count you tardy. Two tardies equals one absence.</w:t>
      </w:r>
    </w:p>
    <w:p w14:paraId="209D1C77" w14:textId="7577CAD3" w:rsidR="00B90E01" w:rsidRPr="00DC0ADA" w:rsidRDefault="00B90E01" w:rsidP="00DC0ADA">
      <w:pPr>
        <w:pStyle w:val="BodyText"/>
        <w:spacing w:before="112"/>
        <w:ind w:right="659"/>
        <w:rPr>
          <w:rFonts w:ascii="Times New Roman" w:hAnsi="Times New Roman" w:cs="Times New Roman"/>
          <w:w w:val="105"/>
          <w:szCs w:val="22"/>
        </w:rPr>
      </w:pPr>
      <w:r>
        <w:rPr>
          <w:rFonts w:ascii="Times New Roman" w:hAnsi="Times New Roman" w:cs="Times New Roman"/>
          <w:w w:val="105"/>
          <w:szCs w:val="22"/>
        </w:rPr>
        <w:t>Absenc</w:t>
      </w:r>
      <w:r w:rsidR="006E1E9B">
        <w:rPr>
          <w:rFonts w:ascii="Times New Roman" w:hAnsi="Times New Roman" w:cs="Times New Roman"/>
          <w:w w:val="105"/>
          <w:szCs w:val="22"/>
        </w:rPr>
        <w:t xml:space="preserve">es #4, 5, and 6 will result in a deduction of 5 points each from your overall grade. This deduction will be taken at the end of the semester from your final grade. If you miss </w:t>
      </w:r>
      <w:r w:rsidR="00320B9F">
        <w:rPr>
          <w:rFonts w:ascii="Times New Roman" w:hAnsi="Times New Roman" w:cs="Times New Roman"/>
          <w:w w:val="105"/>
          <w:szCs w:val="22"/>
        </w:rPr>
        <w:t>7 or more classes, I advise that you withdraw from the course as you will receive an F.</w:t>
      </w:r>
    </w:p>
    <w:p w14:paraId="5B1ADF42" w14:textId="77777777" w:rsidR="00DC0ADA" w:rsidRDefault="00DC0ADA" w:rsidP="00325C63">
      <w:pPr>
        <w:spacing w:before="0" w:after="0"/>
        <w:rPr>
          <w:rFonts w:ascii="Times New Roman" w:hAnsi="Times New Roman" w:cs="Times New Roman"/>
          <w:color w:val="000000" w:themeColor="text1"/>
        </w:rPr>
      </w:pPr>
    </w:p>
    <w:p w14:paraId="719A295D" w14:textId="08F932B4" w:rsidR="0003539A" w:rsidRDefault="00C3595C" w:rsidP="00325C63">
      <w:pPr>
        <w:spacing w:before="0" w:after="0"/>
        <w:rPr>
          <w:rFonts w:ascii="Times New Roman" w:hAnsi="Times New Roman" w:cs="Times New Roman"/>
          <w:color w:val="000000" w:themeColor="text1"/>
        </w:rPr>
      </w:pPr>
      <w:r>
        <w:rPr>
          <w:rFonts w:ascii="Times New Roman" w:hAnsi="Times New Roman" w:cs="Times New Roman"/>
          <w:color w:val="000000" w:themeColor="text1"/>
        </w:rPr>
        <w:t xml:space="preserve">You can find a detailed explanation of UNT’s Attendance Policy </w:t>
      </w:r>
      <w:hyperlink r:id="rId9" w:history="1">
        <w:r w:rsidRPr="00C3595C">
          <w:rPr>
            <w:rStyle w:val="Hyperlink"/>
            <w:rFonts w:ascii="Times New Roman" w:hAnsi="Times New Roman" w:cs="Times New Roman"/>
          </w:rPr>
          <w:t>here</w:t>
        </w:r>
      </w:hyperlink>
      <w:r>
        <w:rPr>
          <w:rFonts w:ascii="Times New Roman" w:hAnsi="Times New Roman" w:cs="Times New Roman"/>
          <w:color w:val="000000" w:themeColor="text1"/>
        </w:rPr>
        <w:t xml:space="preserve"> as well as links to forms you may need. </w:t>
      </w:r>
    </w:p>
    <w:p w14:paraId="4BA611EF" w14:textId="77777777" w:rsidR="00607120" w:rsidRDefault="00607120" w:rsidP="00325C63">
      <w:pPr>
        <w:spacing w:before="0" w:after="0"/>
        <w:rPr>
          <w:rFonts w:ascii="Times New Roman" w:hAnsi="Times New Roman" w:cs="Times New Roman"/>
          <w:color w:val="000000" w:themeColor="text1"/>
        </w:rPr>
      </w:pPr>
    </w:p>
    <w:p w14:paraId="3DE18273" w14:textId="7F812DA3" w:rsidR="00607120" w:rsidRDefault="00607120" w:rsidP="00325C63">
      <w:pPr>
        <w:spacing w:before="0" w:after="0"/>
        <w:rPr>
          <w:rFonts w:ascii="Times New Roman" w:hAnsi="Times New Roman" w:cs="Times New Roman"/>
          <w:color w:val="000000" w:themeColor="text1"/>
        </w:rPr>
      </w:pPr>
      <w:r>
        <w:rPr>
          <w:rFonts w:ascii="Times New Roman" w:hAnsi="Times New Roman" w:cs="Times New Roman"/>
          <w:color w:val="000000" w:themeColor="text1"/>
        </w:rPr>
        <w:t xml:space="preserve">Excused absences include </w:t>
      </w:r>
      <w:r w:rsidR="00B30179">
        <w:rPr>
          <w:rFonts w:ascii="Times New Roman" w:hAnsi="Times New Roman" w:cs="Times New Roman"/>
          <w:color w:val="000000" w:themeColor="text1"/>
        </w:rPr>
        <w:t>University events (for instance, if you miss class because you are participating in a University-sponsored activity like an athletic event</w:t>
      </w:r>
      <w:r w:rsidR="00BD13F7">
        <w:rPr>
          <w:rFonts w:ascii="Times New Roman" w:hAnsi="Times New Roman" w:cs="Times New Roman"/>
          <w:color w:val="000000" w:themeColor="text1"/>
        </w:rPr>
        <w:t>), holy day observance, pregnancy, military service, hospitalization, and documented illness. If you miss due to a documented illness, please coordinate with the Dean of Students office</w:t>
      </w:r>
      <w:r w:rsidR="00915E95">
        <w:rPr>
          <w:rFonts w:ascii="Times New Roman" w:hAnsi="Times New Roman" w:cs="Times New Roman"/>
          <w:color w:val="000000" w:themeColor="text1"/>
        </w:rPr>
        <w:t>. Do NOT send your doctors’ notes to me, for instance, as it is a violation of FERPA for me to have this information in my email.</w:t>
      </w:r>
    </w:p>
    <w:p w14:paraId="14018330" w14:textId="77777777" w:rsidR="00915E95" w:rsidRDefault="00915E95" w:rsidP="00325C63">
      <w:pPr>
        <w:spacing w:before="0" w:after="0"/>
        <w:rPr>
          <w:rFonts w:ascii="Times New Roman" w:hAnsi="Times New Roman" w:cs="Times New Roman"/>
          <w:color w:val="000000" w:themeColor="text1"/>
        </w:rPr>
      </w:pPr>
    </w:p>
    <w:p w14:paraId="78F14618" w14:textId="15CA1DFD" w:rsidR="00915E95" w:rsidRDefault="00CD469E" w:rsidP="00325C63">
      <w:pPr>
        <w:spacing w:before="0" w:after="0"/>
        <w:rPr>
          <w:rFonts w:ascii="Times New Roman" w:hAnsi="Times New Roman" w:cs="Times New Roman"/>
          <w:color w:val="000000" w:themeColor="text1"/>
        </w:rPr>
      </w:pPr>
      <w:r>
        <w:rPr>
          <w:rFonts w:ascii="Times New Roman" w:hAnsi="Times New Roman" w:cs="Times New Roman"/>
          <w:color w:val="000000" w:themeColor="text1"/>
        </w:rPr>
        <w:t>*You must contact me during the first three weeks of the semester to notify me if you will miss class due to a religious observance.</w:t>
      </w:r>
    </w:p>
    <w:p w14:paraId="78A3D614" w14:textId="77777777" w:rsidR="00CD469E" w:rsidRDefault="00CD469E" w:rsidP="00325C63">
      <w:pPr>
        <w:spacing w:before="0" w:after="0"/>
        <w:rPr>
          <w:rFonts w:ascii="Times New Roman" w:hAnsi="Times New Roman" w:cs="Times New Roman"/>
          <w:color w:val="000000" w:themeColor="text1"/>
        </w:rPr>
      </w:pPr>
    </w:p>
    <w:p w14:paraId="2621C516" w14:textId="2A061FEB" w:rsidR="00CD469E" w:rsidRDefault="00CD469E" w:rsidP="00325C63">
      <w:pPr>
        <w:spacing w:before="0" w:after="0"/>
        <w:rPr>
          <w:rFonts w:ascii="Times New Roman" w:hAnsi="Times New Roman" w:cs="Times New Roman"/>
          <w:color w:val="000000" w:themeColor="text1"/>
        </w:rPr>
      </w:pPr>
      <w:r>
        <w:rPr>
          <w:rFonts w:ascii="Times New Roman" w:hAnsi="Times New Roman" w:cs="Times New Roman"/>
          <w:color w:val="000000" w:themeColor="text1"/>
        </w:rPr>
        <w:t>*Contact me in a timely fashion if you are experiencing excessive absences.</w:t>
      </w:r>
    </w:p>
    <w:p w14:paraId="7CF28F3A" w14:textId="77777777" w:rsidR="00C3595C" w:rsidRPr="0003539A" w:rsidRDefault="00C3595C" w:rsidP="00325C63">
      <w:pPr>
        <w:spacing w:before="0" w:after="0"/>
        <w:rPr>
          <w:rFonts w:ascii="Times New Roman" w:hAnsi="Times New Roman" w:cs="Times New Roman"/>
          <w:color w:val="000000" w:themeColor="text1"/>
        </w:rPr>
      </w:pPr>
    </w:p>
    <w:p w14:paraId="3626A325" w14:textId="408BDF87" w:rsidR="00104F5A" w:rsidRPr="006126A7" w:rsidRDefault="00BD0290" w:rsidP="007E59CB">
      <w:pPr>
        <w:pStyle w:val="Heading2"/>
      </w:pPr>
      <w:bookmarkStart w:id="42" w:name="_Toc76025903"/>
      <w:bookmarkStart w:id="43" w:name="_Toc79682591"/>
      <w:bookmarkStart w:id="44" w:name="_Toc100662743"/>
      <w:r w:rsidRPr="005009B0">
        <w:t xml:space="preserve">Class </w:t>
      </w:r>
      <w:r w:rsidR="00D728A2" w:rsidRPr="005009B0">
        <w:t>Norms</w:t>
      </w:r>
      <w:r w:rsidR="00984517" w:rsidRPr="005009B0">
        <w:t xml:space="preserve"> &amp; </w:t>
      </w:r>
      <w:r w:rsidR="00104F5A" w:rsidRPr="005009B0">
        <w:t>Netiquette</w:t>
      </w:r>
      <w:bookmarkEnd w:id="42"/>
      <w:bookmarkEnd w:id="43"/>
      <w:bookmarkEnd w:id="44"/>
    </w:p>
    <w:p w14:paraId="034DA3C7" w14:textId="4360C3D1" w:rsidR="00104F5A" w:rsidRPr="00402E79" w:rsidRDefault="00104F5A" w:rsidP="007E59CB">
      <w:pPr>
        <w:rPr>
          <w:rFonts w:ascii="Times New Roman" w:hAnsi="Times New Roman" w:cs="Times New Roman"/>
        </w:rPr>
      </w:pPr>
      <w:r w:rsidRPr="00402E79">
        <w:rPr>
          <w:rFonts w:ascii="Times New Roman" w:hAnsi="Times New Roman" w:cs="Times New Roman"/>
        </w:rPr>
        <w:t>All members of the class are expected to follow rules of common courtesy in all email messages, discussions, and chats.</w:t>
      </w:r>
      <w:r w:rsidR="004E6B25" w:rsidRPr="00402E79">
        <w:rPr>
          <w:rFonts w:ascii="Times New Roman" w:hAnsi="Times New Roman" w:cs="Times New Roman"/>
        </w:rPr>
        <w:t xml:space="preserve"> </w:t>
      </w:r>
      <w:r w:rsidRPr="00402E79">
        <w:rPr>
          <w:rFonts w:ascii="Times New Roman" w:hAnsi="Times New Roman" w:cs="Times New Roman"/>
        </w:rPr>
        <w:t xml:space="preserve">If I deem any of them to be inappropriate or offensive, I will forward the message to the Chair of the department and appropriate action will be taken, not excluding expulsion from the course. The same rules apply online as they do in person. Be respectful of other students. Foul discourse will not be tolerated. Please take a moment and read </w:t>
      </w:r>
      <w:r w:rsidR="007A1D46" w:rsidRPr="00402E79">
        <w:rPr>
          <w:rFonts w:ascii="Times New Roman" w:hAnsi="Times New Roman" w:cs="Times New Roman"/>
        </w:rPr>
        <w:t>some</w:t>
      </w:r>
      <w:r w:rsidR="005D03A3" w:rsidRPr="00402E79">
        <w:rPr>
          <w:rStyle w:val="IntenseEmphasis"/>
          <w:rFonts w:ascii="Times New Roman" w:hAnsi="Times New Roman" w:cs="Times New Roman"/>
        </w:rPr>
        <w:t xml:space="preserve"> </w:t>
      </w:r>
      <w:hyperlink r:id="rId10" w:history="1">
        <w:r w:rsidRPr="00402E79">
          <w:rPr>
            <w:rStyle w:val="Hyperlink"/>
            <w:rFonts w:ascii="Times New Roman" w:hAnsi="Times New Roman" w:cs="Times New Roman"/>
          </w:rPr>
          <w:t>basic information about netiquette</w:t>
        </w:r>
      </w:hyperlink>
      <w:r w:rsidRPr="00402E79">
        <w:rPr>
          <w:rFonts w:ascii="Times New Roman" w:hAnsi="Times New Roman" w:cs="Times New Roman"/>
        </w:rPr>
        <w:t xml:space="preserve"> </w:t>
      </w:r>
      <w:r w:rsidR="007E529E" w:rsidRPr="00402E79">
        <w:rPr>
          <w:rFonts w:ascii="Times New Roman" w:hAnsi="Times New Roman" w:cs="Times New Roman"/>
        </w:rPr>
        <w:t>(</w:t>
      </w:r>
      <w:hyperlink r:id="rId11" w:history="1">
        <w:r w:rsidR="007E529E" w:rsidRPr="00402E79">
          <w:rPr>
            <w:rStyle w:val="Hyperlink"/>
            <w:rFonts w:ascii="Times New Roman" w:hAnsi="Times New Roman" w:cs="Times New Roman"/>
          </w:rPr>
          <w:t>http://www.albion.com/netiquette/</w:t>
        </w:r>
      </w:hyperlink>
      <w:r w:rsidR="007E529E" w:rsidRPr="00402E79">
        <w:rPr>
          <w:rFonts w:ascii="Times New Roman" w:hAnsi="Times New Roman" w:cs="Times New Roman"/>
        </w:rPr>
        <w:t>)</w:t>
      </w:r>
      <w:r w:rsidRPr="00402E79">
        <w:rPr>
          <w:rFonts w:ascii="Times New Roman" w:hAnsi="Times New Roman" w:cs="Times New Roman"/>
        </w:rPr>
        <w:t>.</w:t>
      </w:r>
    </w:p>
    <w:p w14:paraId="6125311E" w14:textId="7D31606A" w:rsidR="00EE0909" w:rsidRDefault="005009B0" w:rsidP="005009B0">
      <w:pPr>
        <w:pStyle w:val="BodyText"/>
        <w:spacing w:before="112" w:line="288" w:lineRule="auto"/>
        <w:ind w:right="659"/>
        <w:rPr>
          <w:rFonts w:ascii="Times New Roman" w:hAnsi="Times New Roman" w:cs="Times New Roman"/>
          <w:w w:val="105"/>
          <w:szCs w:val="22"/>
        </w:rPr>
      </w:pPr>
      <w:r w:rsidRPr="00DC0ADA">
        <w:rPr>
          <w:rFonts w:ascii="Times New Roman" w:hAnsi="Times New Roman" w:cs="Times New Roman"/>
          <w:b/>
          <w:w w:val="105"/>
          <w:szCs w:val="22"/>
          <w:u w:val="single"/>
        </w:rPr>
        <w:t>No</w:t>
      </w:r>
      <w:r w:rsidRPr="00DC0ADA">
        <w:rPr>
          <w:rFonts w:ascii="Times New Roman" w:hAnsi="Times New Roman" w:cs="Times New Roman"/>
          <w:b/>
          <w:spacing w:val="-3"/>
          <w:w w:val="105"/>
          <w:szCs w:val="22"/>
          <w:u w:val="single"/>
        </w:rPr>
        <w:t xml:space="preserve"> </w:t>
      </w:r>
      <w:r w:rsidRPr="00DC0ADA">
        <w:rPr>
          <w:rFonts w:ascii="Times New Roman" w:hAnsi="Times New Roman" w:cs="Times New Roman"/>
          <w:b/>
          <w:w w:val="105"/>
          <w:szCs w:val="22"/>
          <w:u w:val="single"/>
        </w:rPr>
        <w:t>phone</w:t>
      </w:r>
      <w:r w:rsidRPr="00DC0ADA">
        <w:rPr>
          <w:rFonts w:ascii="Times New Roman" w:hAnsi="Times New Roman" w:cs="Times New Roman"/>
          <w:b/>
          <w:spacing w:val="-3"/>
          <w:w w:val="105"/>
          <w:szCs w:val="22"/>
          <w:u w:val="single"/>
        </w:rPr>
        <w:t xml:space="preserve"> </w:t>
      </w:r>
      <w:r w:rsidRPr="00DC0ADA">
        <w:rPr>
          <w:rFonts w:ascii="Times New Roman" w:hAnsi="Times New Roman" w:cs="Times New Roman"/>
          <w:b/>
          <w:w w:val="105"/>
          <w:szCs w:val="22"/>
          <w:u w:val="single"/>
        </w:rPr>
        <w:t>or</w:t>
      </w:r>
      <w:r w:rsidRPr="00DC0ADA">
        <w:rPr>
          <w:rFonts w:ascii="Times New Roman" w:hAnsi="Times New Roman" w:cs="Times New Roman"/>
          <w:b/>
          <w:spacing w:val="-4"/>
          <w:w w:val="105"/>
          <w:szCs w:val="22"/>
          <w:u w:val="single"/>
        </w:rPr>
        <w:t xml:space="preserve"> </w:t>
      </w:r>
      <w:r w:rsidRPr="00DC0ADA">
        <w:rPr>
          <w:rFonts w:ascii="Times New Roman" w:hAnsi="Times New Roman" w:cs="Times New Roman"/>
          <w:b/>
          <w:w w:val="105"/>
          <w:szCs w:val="22"/>
          <w:u w:val="single"/>
        </w:rPr>
        <w:t>headphone use</w:t>
      </w:r>
      <w:r w:rsidRPr="00DC0ADA">
        <w:rPr>
          <w:rFonts w:ascii="Times New Roman" w:hAnsi="Times New Roman" w:cs="Times New Roman"/>
          <w:b/>
          <w:spacing w:val="-3"/>
          <w:w w:val="105"/>
          <w:szCs w:val="22"/>
          <w:u w:val="single"/>
        </w:rPr>
        <w:t xml:space="preserve"> </w:t>
      </w:r>
      <w:r w:rsidRPr="00DC0ADA">
        <w:rPr>
          <w:rFonts w:ascii="Times New Roman" w:hAnsi="Times New Roman" w:cs="Times New Roman"/>
          <w:b/>
          <w:w w:val="105"/>
          <w:szCs w:val="22"/>
          <w:u w:val="single"/>
        </w:rPr>
        <w:t>during</w:t>
      </w:r>
      <w:r w:rsidRPr="00DC0ADA">
        <w:rPr>
          <w:rFonts w:ascii="Times New Roman" w:hAnsi="Times New Roman" w:cs="Times New Roman"/>
          <w:b/>
          <w:spacing w:val="-3"/>
          <w:w w:val="105"/>
          <w:szCs w:val="22"/>
          <w:u w:val="single"/>
        </w:rPr>
        <w:t xml:space="preserve"> </w:t>
      </w:r>
      <w:r w:rsidRPr="00DC0ADA">
        <w:rPr>
          <w:rFonts w:ascii="Times New Roman" w:hAnsi="Times New Roman" w:cs="Times New Roman"/>
          <w:b/>
          <w:w w:val="105"/>
          <w:szCs w:val="22"/>
          <w:u w:val="single"/>
        </w:rPr>
        <w:t>class.</w:t>
      </w:r>
      <w:r w:rsidRPr="00DC0ADA">
        <w:rPr>
          <w:rFonts w:ascii="Times New Roman" w:hAnsi="Times New Roman" w:cs="Times New Roman"/>
          <w:b/>
          <w:spacing w:val="-3"/>
          <w:w w:val="105"/>
          <w:szCs w:val="22"/>
        </w:rPr>
        <w:t xml:space="preserve"> Phones should be out of sight for the duration of class. While computer use is permitted, you are expected to be accessing course materials only during class. </w:t>
      </w:r>
      <w:r w:rsidRPr="00DC0ADA">
        <w:rPr>
          <w:rFonts w:ascii="Times New Roman" w:hAnsi="Times New Roman" w:cs="Times New Roman"/>
          <w:w w:val="105"/>
          <w:szCs w:val="22"/>
        </w:rPr>
        <w:t>We</w:t>
      </w:r>
      <w:r w:rsidRPr="00DC0ADA">
        <w:rPr>
          <w:rFonts w:ascii="Times New Roman" w:hAnsi="Times New Roman" w:cs="Times New Roman"/>
          <w:spacing w:val="-4"/>
          <w:w w:val="105"/>
          <w:szCs w:val="22"/>
        </w:rPr>
        <w:t xml:space="preserve"> </w:t>
      </w:r>
      <w:r w:rsidRPr="00DC0ADA">
        <w:rPr>
          <w:rFonts w:ascii="Times New Roman" w:hAnsi="Times New Roman" w:cs="Times New Roman"/>
          <w:w w:val="105"/>
          <w:szCs w:val="22"/>
        </w:rPr>
        <w:t>can</w:t>
      </w:r>
      <w:r w:rsidRPr="00DC0ADA">
        <w:rPr>
          <w:rFonts w:ascii="Times New Roman" w:hAnsi="Times New Roman" w:cs="Times New Roman"/>
          <w:spacing w:val="-4"/>
          <w:w w:val="105"/>
          <w:szCs w:val="22"/>
        </w:rPr>
        <w:t xml:space="preserve"> </w:t>
      </w:r>
      <w:r w:rsidRPr="00DC0ADA">
        <w:rPr>
          <w:rFonts w:ascii="Times New Roman" w:hAnsi="Times New Roman" w:cs="Times New Roman"/>
          <w:w w:val="105"/>
          <w:szCs w:val="22"/>
        </w:rPr>
        <w:t>think</w:t>
      </w:r>
      <w:r w:rsidRPr="00DC0ADA">
        <w:rPr>
          <w:rFonts w:ascii="Times New Roman" w:hAnsi="Times New Roman" w:cs="Times New Roman"/>
          <w:spacing w:val="-4"/>
          <w:w w:val="105"/>
          <w:szCs w:val="22"/>
        </w:rPr>
        <w:t xml:space="preserve"> </w:t>
      </w:r>
      <w:r w:rsidRPr="00DC0ADA">
        <w:rPr>
          <w:rFonts w:ascii="Times New Roman" w:hAnsi="Times New Roman" w:cs="Times New Roman"/>
          <w:w w:val="105"/>
          <w:szCs w:val="22"/>
        </w:rPr>
        <w:t>of</w:t>
      </w:r>
      <w:r w:rsidRPr="00DC0ADA">
        <w:rPr>
          <w:rFonts w:ascii="Times New Roman" w:hAnsi="Times New Roman" w:cs="Times New Roman"/>
          <w:spacing w:val="-4"/>
          <w:w w:val="105"/>
          <w:szCs w:val="22"/>
        </w:rPr>
        <w:t xml:space="preserve"> </w:t>
      </w:r>
      <w:r w:rsidRPr="00DC0ADA">
        <w:rPr>
          <w:rFonts w:ascii="Times New Roman" w:hAnsi="Times New Roman" w:cs="Times New Roman"/>
          <w:w w:val="105"/>
          <w:szCs w:val="22"/>
        </w:rPr>
        <w:t>this</w:t>
      </w:r>
      <w:r w:rsidRPr="00DC0ADA">
        <w:rPr>
          <w:rFonts w:ascii="Times New Roman" w:hAnsi="Times New Roman" w:cs="Times New Roman"/>
          <w:spacing w:val="-4"/>
          <w:w w:val="105"/>
          <w:szCs w:val="22"/>
        </w:rPr>
        <w:t xml:space="preserve"> </w:t>
      </w:r>
      <w:r w:rsidRPr="00DC0ADA">
        <w:rPr>
          <w:rFonts w:ascii="Times New Roman" w:hAnsi="Times New Roman" w:cs="Times New Roman"/>
          <w:w w:val="105"/>
          <w:szCs w:val="22"/>
        </w:rPr>
        <w:t>policy</w:t>
      </w:r>
      <w:r w:rsidRPr="00DC0ADA">
        <w:rPr>
          <w:rFonts w:ascii="Times New Roman" w:hAnsi="Times New Roman" w:cs="Times New Roman"/>
          <w:spacing w:val="-4"/>
          <w:w w:val="105"/>
          <w:szCs w:val="22"/>
        </w:rPr>
        <w:t xml:space="preserve"> </w:t>
      </w:r>
      <w:r w:rsidRPr="00DC0ADA">
        <w:rPr>
          <w:rFonts w:ascii="Times New Roman" w:hAnsi="Times New Roman" w:cs="Times New Roman"/>
          <w:w w:val="105"/>
          <w:szCs w:val="22"/>
        </w:rPr>
        <w:t>as</w:t>
      </w:r>
      <w:r w:rsidRPr="00DC0ADA">
        <w:rPr>
          <w:rFonts w:ascii="Times New Roman" w:hAnsi="Times New Roman" w:cs="Times New Roman"/>
          <w:spacing w:val="-4"/>
          <w:w w:val="105"/>
          <w:szCs w:val="22"/>
        </w:rPr>
        <w:t xml:space="preserve"> </w:t>
      </w:r>
      <w:r w:rsidRPr="00DC0ADA">
        <w:rPr>
          <w:rFonts w:ascii="Times New Roman" w:hAnsi="Times New Roman" w:cs="Times New Roman"/>
          <w:w w:val="105"/>
          <w:szCs w:val="22"/>
        </w:rPr>
        <w:t>important</w:t>
      </w:r>
      <w:r w:rsidRPr="00DC0ADA">
        <w:rPr>
          <w:rFonts w:ascii="Times New Roman" w:hAnsi="Times New Roman" w:cs="Times New Roman"/>
          <w:spacing w:val="-5"/>
          <w:w w:val="105"/>
          <w:szCs w:val="22"/>
        </w:rPr>
        <w:t xml:space="preserve"> </w:t>
      </w:r>
      <w:r w:rsidRPr="00DC0ADA">
        <w:rPr>
          <w:rFonts w:ascii="Times New Roman" w:hAnsi="Times New Roman" w:cs="Times New Roman"/>
          <w:w w:val="105"/>
          <w:szCs w:val="22"/>
        </w:rPr>
        <w:t>for</w:t>
      </w:r>
      <w:r w:rsidRPr="00DC0ADA">
        <w:rPr>
          <w:rFonts w:ascii="Times New Roman" w:hAnsi="Times New Roman" w:cs="Times New Roman"/>
          <w:spacing w:val="-4"/>
          <w:w w:val="105"/>
          <w:szCs w:val="22"/>
        </w:rPr>
        <w:t xml:space="preserve"> </w:t>
      </w:r>
      <w:r w:rsidRPr="00DC0ADA">
        <w:rPr>
          <w:rFonts w:ascii="Times New Roman" w:hAnsi="Times New Roman" w:cs="Times New Roman"/>
          <w:w w:val="105"/>
          <w:szCs w:val="22"/>
        </w:rPr>
        <w:t>participation</w:t>
      </w:r>
      <w:r w:rsidRPr="00DC0ADA">
        <w:rPr>
          <w:rFonts w:ascii="Times New Roman" w:hAnsi="Times New Roman" w:cs="Times New Roman"/>
          <w:spacing w:val="-4"/>
          <w:w w:val="105"/>
          <w:szCs w:val="22"/>
        </w:rPr>
        <w:t xml:space="preserve"> </w:t>
      </w:r>
      <w:r w:rsidRPr="00DC0ADA">
        <w:rPr>
          <w:rFonts w:ascii="Times New Roman" w:hAnsi="Times New Roman" w:cs="Times New Roman"/>
          <w:w w:val="105"/>
          <w:szCs w:val="22"/>
        </w:rPr>
        <w:t>in</w:t>
      </w:r>
      <w:r w:rsidRPr="00DC0ADA">
        <w:rPr>
          <w:rFonts w:ascii="Times New Roman" w:hAnsi="Times New Roman" w:cs="Times New Roman"/>
          <w:spacing w:val="-4"/>
          <w:w w:val="105"/>
          <w:szCs w:val="22"/>
        </w:rPr>
        <w:t xml:space="preserve"> </w:t>
      </w:r>
      <w:r w:rsidRPr="00DC0ADA">
        <w:rPr>
          <w:rFonts w:ascii="Times New Roman" w:hAnsi="Times New Roman" w:cs="Times New Roman"/>
          <w:w w:val="105"/>
          <w:szCs w:val="22"/>
        </w:rPr>
        <w:t>the</w:t>
      </w:r>
      <w:r w:rsidRPr="00DC0ADA">
        <w:rPr>
          <w:rFonts w:ascii="Times New Roman" w:hAnsi="Times New Roman" w:cs="Times New Roman"/>
          <w:spacing w:val="-4"/>
          <w:w w:val="105"/>
          <w:szCs w:val="22"/>
        </w:rPr>
        <w:t xml:space="preserve"> </w:t>
      </w:r>
      <w:r w:rsidRPr="00DC0ADA">
        <w:rPr>
          <w:rFonts w:ascii="Times New Roman" w:hAnsi="Times New Roman" w:cs="Times New Roman"/>
          <w:w w:val="105"/>
          <w:szCs w:val="22"/>
        </w:rPr>
        <w:t>course</w:t>
      </w:r>
      <w:r w:rsidRPr="00DC0ADA">
        <w:rPr>
          <w:rFonts w:ascii="Times New Roman" w:hAnsi="Times New Roman" w:cs="Times New Roman"/>
          <w:spacing w:val="-4"/>
          <w:w w:val="105"/>
          <w:szCs w:val="22"/>
        </w:rPr>
        <w:t xml:space="preserve"> </w:t>
      </w:r>
      <w:r w:rsidRPr="00DC0ADA">
        <w:rPr>
          <w:rFonts w:ascii="Times New Roman" w:hAnsi="Times New Roman" w:cs="Times New Roman"/>
          <w:w w:val="105"/>
          <w:szCs w:val="22"/>
        </w:rPr>
        <w:t>and</w:t>
      </w:r>
      <w:r w:rsidRPr="00DC0ADA">
        <w:rPr>
          <w:rFonts w:ascii="Times New Roman" w:hAnsi="Times New Roman" w:cs="Times New Roman"/>
          <w:spacing w:val="-4"/>
          <w:w w:val="105"/>
          <w:szCs w:val="22"/>
        </w:rPr>
        <w:t xml:space="preserve"> </w:t>
      </w:r>
      <w:r w:rsidRPr="00DC0ADA">
        <w:rPr>
          <w:rFonts w:ascii="Times New Roman" w:hAnsi="Times New Roman" w:cs="Times New Roman"/>
          <w:w w:val="105"/>
          <w:szCs w:val="22"/>
        </w:rPr>
        <w:t xml:space="preserve">as a general exercise in focusing our </w:t>
      </w:r>
      <w:r w:rsidRPr="00DC0ADA">
        <w:rPr>
          <w:rFonts w:ascii="Times New Roman" w:hAnsi="Times New Roman" w:cs="Times New Roman"/>
          <w:w w:val="105"/>
          <w:szCs w:val="22"/>
        </w:rPr>
        <w:lastRenderedPageBreak/>
        <w:t xml:space="preserve">attention and showing respect for the classroom space. </w:t>
      </w:r>
      <w:r w:rsidRPr="00DC0ADA">
        <w:rPr>
          <w:rFonts w:ascii="Times New Roman" w:hAnsi="Times New Roman" w:cs="Times New Roman"/>
          <w:w w:val="105"/>
          <w:szCs w:val="22"/>
          <w:u w:val="single"/>
        </w:rPr>
        <w:t xml:space="preserve">If I see you using your phone during class, I can mark you as absent. </w:t>
      </w:r>
      <w:r w:rsidRPr="00DC0ADA">
        <w:rPr>
          <w:rFonts w:ascii="Times New Roman" w:hAnsi="Times New Roman" w:cs="Times New Roman"/>
          <w:w w:val="105"/>
          <w:szCs w:val="22"/>
        </w:rPr>
        <w:t>If you have an issue that requires you to have your phone out during class, please inform me</w:t>
      </w:r>
      <w:r w:rsidRPr="00DC0ADA">
        <w:rPr>
          <w:rFonts w:ascii="Times New Roman" w:hAnsi="Times New Roman" w:cs="Times New Roman"/>
          <w:spacing w:val="-38"/>
          <w:w w:val="105"/>
          <w:szCs w:val="22"/>
        </w:rPr>
        <w:t xml:space="preserve"> </w:t>
      </w:r>
      <w:r w:rsidRPr="00DC0ADA">
        <w:rPr>
          <w:rFonts w:ascii="Times New Roman" w:hAnsi="Times New Roman" w:cs="Times New Roman"/>
          <w:w w:val="105"/>
          <w:szCs w:val="22"/>
        </w:rPr>
        <w:t>beforehand.</w:t>
      </w:r>
    </w:p>
    <w:p w14:paraId="1A7278EC" w14:textId="77777777" w:rsidR="005009B0" w:rsidRPr="005009B0" w:rsidRDefault="005009B0" w:rsidP="005009B0">
      <w:pPr>
        <w:pStyle w:val="BodyText"/>
        <w:spacing w:before="112" w:line="288" w:lineRule="auto"/>
        <w:ind w:right="659"/>
        <w:rPr>
          <w:rFonts w:ascii="Times New Roman" w:hAnsi="Times New Roman" w:cs="Times New Roman"/>
          <w:szCs w:val="22"/>
        </w:rPr>
      </w:pPr>
    </w:p>
    <w:p w14:paraId="469FEEF5" w14:textId="77777777" w:rsidR="00D534FA" w:rsidRPr="006126A7" w:rsidRDefault="00104F5A" w:rsidP="00D534FA">
      <w:pPr>
        <w:pStyle w:val="Heading2"/>
      </w:pPr>
      <w:bookmarkStart w:id="45" w:name="_Toc76025904"/>
      <w:bookmarkStart w:id="46" w:name="_Toc79682592"/>
      <w:bookmarkStart w:id="47" w:name="_Toc100662744"/>
      <w:r w:rsidRPr="008E4510">
        <w:t>Technology Policies</w:t>
      </w:r>
      <w:bookmarkStart w:id="48" w:name="_Toc76025905"/>
      <w:bookmarkStart w:id="49" w:name="_Toc79682593"/>
      <w:bookmarkEnd w:id="45"/>
      <w:bookmarkEnd w:id="46"/>
      <w:bookmarkEnd w:id="47"/>
    </w:p>
    <w:p w14:paraId="5E7D7D38" w14:textId="74BB0AF2" w:rsidR="002C0D57" w:rsidRPr="00402E79" w:rsidRDefault="002C0D57" w:rsidP="00D534FA">
      <w:pPr>
        <w:pStyle w:val="Heading2"/>
        <w:rPr>
          <w:rFonts w:ascii="Times New Roman" w:eastAsia="Times New Roman" w:hAnsi="Times New Roman" w:cs="Times New Roman"/>
          <w:b/>
          <w:bCs/>
          <w:sz w:val="22"/>
          <w:szCs w:val="22"/>
        </w:rPr>
      </w:pPr>
      <w:bookmarkStart w:id="50" w:name="_Toc100662745"/>
      <w:r w:rsidRPr="00402E79">
        <w:rPr>
          <w:rFonts w:ascii="Times New Roman" w:eastAsia="Times New Roman" w:hAnsi="Times New Roman" w:cs="Times New Roman"/>
          <w:b/>
          <w:bCs/>
          <w:sz w:val="22"/>
          <w:szCs w:val="22"/>
        </w:rPr>
        <w:t>Email</w:t>
      </w:r>
      <w:bookmarkEnd w:id="48"/>
      <w:bookmarkEnd w:id="49"/>
      <w:bookmarkEnd w:id="50"/>
    </w:p>
    <w:p w14:paraId="7FE2FFB1" w14:textId="138B4787" w:rsidR="00C70178" w:rsidRPr="00402E79" w:rsidRDefault="00104F5A" w:rsidP="007E59CB">
      <w:pPr>
        <w:rPr>
          <w:rFonts w:ascii="Times New Roman" w:hAnsi="Times New Roman" w:cs="Times New Roman"/>
        </w:rPr>
      </w:pPr>
      <w:r w:rsidRPr="00402E79">
        <w:rPr>
          <w:rFonts w:ascii="Times New Roman" w:hAnsi="Times New Roman" w:cs="Times New Roman"/>
        </w:rPr>
        <w:t xml:space="preserve">Only the official </w:t>
      </w:r>
      <w:r w:rsidR="005009B0">
        <w:rPr>
          <w:rFonts w:ascii="Times New Roman" w:hAnsi="Times New Roman" w:cs="Times New Roman"/>
        </w:rPr>
        <w:t>UNT</w:t>
      </w:r>
      <w:r w:rsidRPr="00402E79">
        <w:rPr>
          <w:rFonts w:ascii="Times New Roman" w:hAnsi="Times New Roman" w:cs="Times New Roman"/>
        </w:rPr>
        <w:t xml:space="preserve"> student email address will be used for all course notification. It is your responsibility to check your </w:t>
      </w:r>
      <w:r w:rsidR="005009B0">
        <w:rPr>
          <w:rFonts w:ascii="Times New Roman" w:hAnsi="Times New Roman" w:cs="Times New Roman"/>
        </w:rPr>
        <w:t xml:space="preserve">UNT </w:t>
      </w:r>
      <w:r w:rsidRPr="00402E79">
        <w:rPr>
          <w:rFonts w:ascii="Times New Roman" w:hAnsi="Times New Roman" w:cs="Times New Roman"/>
        </w:rPr>
        <w:t>email on a regular basis.</w:t>
      </w:r>
      <w:r w:rsidR="00216BA1">
        <w:rPr>
          <w:rFonts w:ascii="Times New Roman" w:hAnsi="Times New Roman" w:cs="Times New Roman"/>
        </w:rPr>
        <w:t xml:space="preserve"> If you email me on a non-</w:t>
      </w:r>
      <w:r w:rsidR="005009B0">
        <w:rPr>
          <w:rFonts w:ascii="Times New Roman" w:hAnsi="Times New Roman" w:cs="Times New Roman"/>
        </w:rPr>
        <w:t>UNT</w:t>
      </w:r>
      <w:r w:rsidR="00216BA1">
        <w:rPr>
          <w:rFonts w:ascii="Times New Roman" w:hAnsi="Times New Roman" w:cs="Times New Roman"/>
        </w:rPr>
        <w:t xml:space="preserve"> email, I will respond to you only to say I cannot respond</w:t>
      </w:r>
      <w:r w:rsidR="002A7D72">
        <w:rPr>
          <w:rFonts w:ascii="Times New Roman" w:hAnsi="Times New Roman" w:cs="Times New Roman"/>
        </w:rPr>
        <w:t>!</w:t>
      </w:r>
    </w:p>
    <w:p w14:paraId="3D2434EF" w14:textId="6ED30B1F" w:rsidR="00C70178" w:rsidRPr="00402E79" w:rsidRDefault="00C70178" w:rsidP="00C70178">
      <w:pPr>
        <w:pStyle w:val="Heading3"/>
        <w:rPr>
          <w:rFonts w:ascii="Times New Roman" w:hAnsi="Times New Roman" w:cs="Times New Roman"/>
        </w:rPr>
      </w:pPr>
      <w:bookmarkStart w:id="51" w:name="_Toc36818406"/>
      <w:bookmarkStart w:id="52" w:name="_Toc76025906"/>
      <w:bookmarkStart w:id="53" w:name="_Toc79682594"/>
      <w:bookmarkStart w:id="54" w:name="_Toc100662746"/>
      <w:r w:rsidRPr="00402E79">
        <w:rPr>
          <w:rFonts w:ascii="Times New Roman" w:hAnsi="Times New Roman" w:cs="Times New Roman"/>
        </w:rPr>
        <w:t>Course Materials</w:t>
      </w:r>
      <w:bookmarkEnd w:id="51"/>
      <w:bookmarkEnd w:id="52"/>
      <w:bookmarkEnd w:id="53"/>
      <w:bookmarkEnd w:id="54"/>
    </w:p>
    <w:p w14:paraId="149B6E5C" w14:textId="2029D1A6" w:rsidR="00FB1972" w:rsidRDefault="005009B0" w:rsidP="00FB1972">
      <w:pPr>
        <w:rPr>
          <w:rFonts w:ascii="Times New Roman" w:hAnsi="Times New Roman" w:cs="Times New Roman"/>
        </w:rPr>
      </w:pPr>
      <w:r>
        <w:rPr>
          <w:rFonts w:ascii="Times New Roman" w:hAnsi="Times New Roman" w:cs="Times New Roman"/>
        </w:rPr>
        <w:t>UNT</w:t>
      </w:r>
      <w:r w:rsidR="00FB1972" w:rsidRPr="00402E79">
        <w:rPr>
          <w:rFonts w:ascii="Times New Roman" w:hAnsi="Times New Roman" w:cs="Times New Roman"/>
        </w:rPr>
        <w:t xml:space="preserve"> students are prohibited from sharing any portion of course materials (including videos, PowerPoint slides, assignments, or notes) with others, including on social media, without written permission by the course instructor. Accessing, copying, transporting (to another person or location), modifying, or destroying programs, records, or data belonging to </w:t>
      </w:r>
      <w:r>
        <w:rPr>
          <w:rFonts w:ascii="Times New Roman" w:hAnsi="Times New Roman" w:cs="Times New Roman"/>
        </w:rPr>
        <w:t>UNT</w:t>
      </w:r>
      <w:r w:rsidR="00FB1972" w:rsidRPr="00402E79">
        <w:rPr>
          <w:rFonts w:ascii="Times New Roman" w:hAnsi="Times New Roman" w:cs="Times New Roman"/>
        </w:rPr>
        <w:t xml:space="preserve"> or another user without authorization, whether such data is in transit or storage, is prohibited. </w:t>
      </w:r>
    </w:p>
    <w:p w14:paraId="1FFDEE32" w14:textId="633B4D56" w:rsidR="005009B0" w:rsidRPr="00402E79" w:rsidRDefault="005009B0" w:rsidP="00FB1972">
      <w:pPr>
        <w:rPr>
          <w:rFonts w:ascii="Times New Roman" w:hAnsi="Times New Roman" w:cs="Times New Roman"/>
        </w:rPr>
      </w:pPr>
      <w:r>
        <w:rPr>
          <w:rFonts w:ascii="Times New Roman" w:hAnsi="Times New Roman" w:cs="Times New Roman"/>
        </w:rPr>
        <w:t xml:space="preserve">This </w:t>
      </w:r>
      <w:r w:rsidR="00EE6488">
        <w:rPr>
          <w:rFonts w:ascii="Times New Roman" w:hAnsi="Times New Roman" w:cs="Times New Roman"/>
        </w:rPr>
        <w:t>sharing of course materials extends to instructions, PowerPoints, etc. uploaded into a public-facing GenAI system like ChatGPT. If you feel the need to use an AI to help you understand instructions or summarize key points of a PowerPoint, please use the UNT closed system AI, Co-Pilot.</w:t>
      </w:r>
      <w:r w:rsidR="008E4510">
        <w:rPr>
          <w:rFonts w:ascii="Times New Roman" w:hAnsi="Times New Roman" w:cs="Times New Roman"/>
        </w:rPr>
        <w:t xml:space="preserve"> Otherwise, you are violating my intellectual property rights and possibly the privacy rights of other students.</w:t>
      </w:r>
    </w:p>
    <w:p w14:paraId="0CFA95CA" w14:textId="77777777" w:rsidR="00AC2913" w:rsidRDefault="00AC2913" w:rsidP="008C393B">
      <w:pPr>
        <w:spacing w:after="0"/>
        <w:rPr>
          <w:rFonts w:ascii="Times New Roman" w:hAnsi="Times New Roman" w:cs="Times New Roman"/>
        </w:rPr>
      </w:pPr>
    </w:p>
    <w:p w14:paraId="6EDED0EF" w14:textId="3C6878F7" w:rsidR="00361443" w:rsidRPr="00402E79" w:rsidRDefault="00334571" w:rsidP="007E59CB">
      <w:pPr>
        <w:pStyle w:val="Heading1"/>
        <w:rPr>
          <w:rFonts w:ascii="Times New Roman" w:hAnsi="Times New Roman" w:cs="Times New Roman"/>
        </w:rPr>
      </w:pPr>
      <w:r>
        <w:rPr>
          <w:rFonts w:ascii="Times New Roman" w:hAnsi="Times New Roman" w:cs="Times New Roman"/>
        </w:rPr>
        <w:t>Academic Calendar (Course Schedule)</w:t>
      </w:r>
    </w:p>
    <w:p w14:paraId="18DBDB5E" w14:textId="0F6E3DCD" w:rsidR="00480503" w:rsidRDefault="00480503" w:rsidP="007E59CB">
      <w:pPr>
        <w:rPr>
          <w:rFonts w:ascii="Times New Roman" w:hAnsi="Times New Roman" w:cs="Times New Roman"/>
        </w:rPr>
      </w:pPr>
      <w:r w:rsidRPr="00402E79">
        <w:rPr>
          <w:rFonts w:ascii="Times New Roman" w:hAnsi="Times New Roman" w:cs="Times New Roman"/>
        </w:rPr>
        <w:t xml:space="preserve">This calendar represents my current plans and objectives. </w:t>
      </w:r>
      <w:r w:rsidRPr="00656EDA">
        <w:rPr>
          <w:rFonts w:ascii="Times New Roman" w:hAnsi="Times New Roman" w:cs="Times New Roman"/>
          <w:i/>
          <w:iCs/>
        </w:rPr>
        <w:t>As we go through the semester, those plans may need to change to enhance the class learning opportunities</w:t>
      </w:r>
      <w:r w:rsidRPr="00402E79">
        <w:rPr>
          <w:rFonts w:ascii="Times New Roman" w:hAnsi="Times New Roman" w:cs="Times New Roman"/>
        </w:rPr>
        <w:t>. Such changes will be clearly communicated.</w:t>
      </w:r>
    </w:p>
    <w:p w14:paraId="614CF222" w14:textId="79BBA500" w:rsidR="00487372" w:rsidRPr="00927884" w:rsidRDefault="00487372" w:rsidP="00BC2225">
      <w:pPr>
        <w:rPr>
          <w:rFonts w:ascii="Times New Roman" w:hAnsi="Times New Roman" w:cs="Times New Roman"/>
        </w:rPr>
      </w:pPr>
      <w:r w:rsidRPr="00BC2225">
        <w:rPr>
          <w:rFonts w:ascii="Times New Roman" w:hAnsi="Times New Roman" w:cs="Times New Roman"/>
          <w:u w:val="single"/>
        </w:rPr>
        <w:t>Readings code</w:t>
      </w:r>
      <w:r>
        <w:rPr>
          <w:rFonts w:ascii="Times New Roman" w:hAnsi="Times New Roman" w:cs="Times New Roman"/>
        </w:rPr>
        <w:t xml:space="preserve">: </w:t>
      </w:r>
      <w:r w:rsidR="003C3A1C">
        <w:rPr>
          <w:rFonts w:ascii="Times New Roman" w:hAnsi="Times New Roman" w:cs="Times New Roman"/>
        </w:rPr>
        <w:t>N</w:t>
      </w:r>
      <w:r w:rsidR="00061D78">
        <w:rPr>
          <w:rFonts w:ascii="Times New Roman" w:hAnsi="Times New Roman" w:cs="Times New Roman"/>
        </w:rPr>
        <w:t>=</w:t>
      </w:r>
      <w:r w:rsidR="003C3A1C">
        <w:rPr>
          <w:rFonts w:ascii="Times New Roman" w:hAnsi="Times New Roman" w:cs="Times New Roman"/>
          <w:i/>
          <w:iCs/>
        </w:rPr>
        <w:t>Norton Introduction to Literature</w:t>
      </w:r>
      <w:r w:rsidR="00061D78">
        <w:rPr>
          <w:rFonts w:ascii="Times New Roman" w:hAnsi="Times New Roman" w:cs="Times New Roman"/>
        </w:rPr>
        <w:t xml:space="preserve">; </w:t>
      </w:r>
      <w:r w:rsidR="003C3A1C">
        <w:rPr>
          <w:rFonts w:ascii="Times New Roman" w:hAnsi="Times New Roman" w:cs="Times New Roman"/>
        </w:rPr>
        <w:t>D</w:t>
      </w:r>
      <w:r w:rsidR="00061D78">
        <w:rPr>
          <w:rFonts w:ascii="Times New Roman" w:hAnsi="Times New Roman" w:cs="Times New Roman"/>
        </w:rPr>
        <w:t>=</w:t>
      </w:r>
      <w:r w:rsidR="003C3A1C">
        <w:rPr>
          <w:rFonts w:ascii="Times New Roman" w:hAnsi="Times New Roman" w:cs="Times New Roman"/>
          <w:i/>
          <w:iCs/>
        </w:rPr>
        <w:t>Dracula</w:t>
      </w:r>
      <w:r w:rsidR="00BC2225">
        <w:rPr>
          <w:rFonts w:ascii="Times New Roman" w:hAnsi="Times New Roman" w:cs="Times New Roman"/>
          <w:i/>
          <w:iCs/>
        </w:rPr>
        <w:t xml:space="preserve">. </w:t>
      </w:r>
      <w:r w:rsidR="003C3A1C">
        <w:rPr>
          <w:rFonts w:ascii="Times New Roman" w:hAnsi="Times New Roman" w:cs="Times New Roman"/>
        </w:rPr>
        <w:t>Canvas</w:t>
      </w:r>
      <w:r w:rsidR="00927884">
        <w:rPr>
          <w:rFonts w:ascii="Times New Roman" w:hAnsi="Times New Roman" w:cs="Times New Roman"/>
        </w:rPr>
        <w:t>=reading posted online. Check weekly module and/or Readings module</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88"/>
        <w:gridCol w:w="22"/>
        <w:gridCol w:w="9090"/>
      </w:tblGrid>
      <w:tr w:rsidR="00946B66" w:rsidRPr="00C658BF" w14:paraId="27AA46CB" w14:textId="77777777" w:rsidTr="002B6A17">
        <w:tc>
          <w:tcPr>
            <w:tcW w:w="1688" w:type="dxa"/>
          </w:tcPr>
          <w:p w14:paraId="246ABF0F" w14:textId="639506DB" w:rsidR="00681732" w:rsidRDefault="00725531" w:rsidP="002B6A17">
            <w:pPr>
              <w:rPr>
                <w:rFonts w:ascii="Times New Roman" w:hAnsi="Times New Roman" w:cs="Times New Roman"/>
                <w:b/>
                <w:bCs/>
              </w:rPr>
            </w:pPr>
            <w:r>
              <w:rPr>
                <w:rFonts w:ascii="Times New Roman" w:hAnsi="Times New Roman" w:cs="Times New Roman"/>
                <w:b/>
                <w:bCs/>
              </w:rPr>
              <w:t>Week One</w:t>
            </w:r>
          </w:p>
          <w:p w14:paraId="7CF4A010" w14:textId="56247018" w:rsidR="00C71F89" w:rsidRPr="00725531" w:rsidRDefault="00C71F89" w:rsidP="002B6A17">
            <w:pPr>
              <w:rPr>
                <w:rFonts w:ascii="Times New Roman" w:hAnsi="Times New Roman" w:cs="Times New Roman"/>
                <w:b/>
                <w:bCs/>
              </w:rPr>
            </w:pPr>
            <w:r>
              <w:rPr>
                <w:rFonts w:ascii="Times New Roman" w:hAnsi="Times New Roman" w:cs="Times New Roman"/>
                <w:b/>
                <w:bCs/>
              </w:rPr>
              <w:t>Unit 1: Poetry</w:t>
            </w:r>
          </w:p>
          <w:p w14:paraId="5CC5CC40" w14:textId="234D8DFF" w:rsidR="00946B66" w:rsidRPr="00C658BF" w:rsidRDefault="008F3533" w:rsidP="002B6A17">
            <w:pPr>
              <w:rPr>
                <w:rFonts w:ascii="Times New Roman" w:hAnsi="Times New Roman" w:cs="Times New Roman"/>
              </w:rPr>
            </w:pPr>
            <w:r>
              <w:rPr>
                <w:rFonts w:ascii="Times New Roman" w:hAnsi="Times New Roman" w:cs="Times New Roman"/>
              </w:rPr>
              <w:t>Mon., Aug. 18</w:t>
            </w:r>
          </w:p>
        </w:tc>
        <w:tc>
          <w:tcPr>
            <w:tcW w:w="9112" w:type="dxa"/>
            <w:gridSpan w:val="2"/>
          </w:tcPr>
          <w:p w14:paraId="2B398BD1" w14:textId="77777777" w:rsidR="00946B66" w:rsidRPr="00C658BF" w:rsidRDefault="00946B66" w:rsidP="002B6A17">
            <w:pPr>
              <w:rPr>
                <w:rFonts w:ascii="Times New Roman" w:hAnsi="Times New Roman" w:cs="Times New Roman"/>
              </w:rPr>
            </w:pPr>
            <w:r w:rsidRPr="00C658BF">
              <w:rPr>
                <w:rFonts w:ascii="Times New Roman" w:hAnsi="Times New Roman" w:cs="Times New Roman"/>
                <w:b/>
              </w:rPr>
              <w:t>Introduction to the Course</w:t>
            </w:r>
          </w:p>
          <w:p w14:paraId="26F95AA7" w14:textId="216AE638" w:rsidR="00CB109A" w:rsidRDefault="003F2E6B" w:rsidP="003F2E6B">
            <w:pPr>
              <w:rPr>
                <w:rFonts w:ascii="Times New Roman" w:hAnsi="Times New Roman" w:cs="Times New Roman"/>
              </w:rPr>
            </w:pPr>
            <w:r>
              <w:rPr>
                <w:rFonts w:ascii="Times New Roman" w:hAnsi="Times New Roman" w:cs="Times New Roman"/>
              </w:rPr>
              <w:t>Course policies, expectations, and introduction</w:t>
            </w:r>
          </w:p>
          <w:p w14:paraId="5ADEB9B5" w14:textId="66B75920" w:rsidR="003F2E6B" w:rsidRDefault="005E0846" w:rsidP="003F2E6B">
            <w:pPr>
              <w:rPr>
                <w:rFonts w:ascii="Times New Roman" w:hAnsi="Times New Roman" w:cs="Times New Roman"/>
              </w:rPr>
            </w:pPr>
            <w:r>
              <w:rPr>
                <w:rFonts w:ascii="Times New Roman" w:hAnsi="Times New Roman" w:cs="Times New Roman"/>
              </w:rPr>
              <w:t>Analysis exercise</w:t>
            </w:r>
          </w:p>
          <w:p w14:paraId="59B59F39" w14:textId="0B5D7C98" w:rsidR="003F2E6B" w:rsidRPr="001C6F55" w:rsidRDefault="003F2E6B" w:rsidP="003F2E6B">
            <w:pPr>
              <w:rPr>
                <w:rFonts w:ascii="Times New Roman" w:hAnsi="Times New Roman" w:cs="Times New Roman"/>
              </w:rPr>
            </w:pPr>
            <w:r>
              <w:rPr>
                <w:rFonts w:ascii="Times New Roman" w:hAnsi="Times New Roman" w:cs="Times New Roman"/>
              </w:rPr>
              <w:t>Student Questionnaire (in class)</w:t>
            </w:r>
          </w:p>
        </w:tc>
      </w:tr>
      <w:tr w:rsidR="00946B66" w:rsidRPr="00C658BF" w14:paraId="09D022FA" w14:textId="77777777" w:rsidTr="002B6A17">
        <w:tc>
          <w:tcPr>
            <w:tcW w:w="1688" w:type="dxa"/>
            <w:tcBorders>
              <w:bottom w:val="single" w:sz="4" w:space="0" w:color="auto"/>
            </w:tcBorders>
          </w:tcPr>
          <w:p w14:paraId="16EE9D08" w14:textId="085B1E4B" w:rsidR="00946B66" w:rsidRPr="00C658BF" w:rsidRDefault="008F3533" w:rsidP="002B6A17">
            <w:pPr>
              <w:rPr>
                <w:rFonts w:ascii="Times New Roman" w:hAnsi="Times New Roman" w:cs="Times New Roman"/>
              </w:rPr>
            </w:pPr>
            <w:r>
              <w:rPr>
                <w:rFonts w:ascii="Times New Roman" w:hAnsi="Times New Roman" w:cs="Times New Roman"/>
              </w:rPr>
              <w:t>Wed., Aug. 20</w:t>
            </w:r>
          </w:p>
        </w:tc>
        <w:tc>
          <w:tcPr>
            <w:tcW w:w="9112" w:type="dxa"/>
            <w:gridSpan w:val="2"/>
            <w:tcBorders>
              <w:bottom w:val="single" w:sz="4" w:space="0" w:color="auto"/>
            </w:tcBorders>
          </w:tcPr>
          <w:p w14:paraId="5B0AEC89" w14:textId="29B6E2F2" w:rsidR="00946B66" w:rsidRDefault="00061D78" w:rsidP="002B6A17">
            <w:pPr>
              <w:rPr>
                <w:rFonts w:ascii="Times New Roman" w:hAnsi="Times New Roman" w:cs="Times New Roman"/>
                <w:b/>
                <w:bCs/>
                <w:i/>
                <w:iCs/>
              </w:rPr>
            </w:pPr>
            <w:r>
              <w:rPr>
                <w:rFonts w:ascii="Times New Roman" w:hAnsi="Times New Roman" w:cs="Times New Roman"/>
                <w:b/>
                <w:bCs/>
              </w:rPr>
              <w:t xml:space="preserve">Introduction to </w:t>
            </w:r>
            <w:r w:rsidR="00194E43">
              <w:rPr>
                <w:rFonts w:ascii="Times New Roman" w:hAnsi="Times New Roman" w:cs="Times New Roman"/>
                <w:b/>
                <w:bCs/>
              </w:rPr>
              <w:t>P</w:t>
            </w:r>
            <w:r w:rsidR="005E0846">
              <w:rPr>
                <w:rFonts w:ascii="Times New Roman" w:hAnsi="Times New Roman" w:cs="Times New Roman"/>
                <w:b/>
                <w:bCs/>
              </w:rPr>
              <w:t>oetry</w:t>
            </w:r>
          </w:p>
          <w:p w14:paraId="4CF1DC15" w14:textId="77777777" w:rsidR="00405450" w:rsidRDefault="00405450" w:rsidP="00CE26FF">
            <w:pPr>
              <w:rPr>
                <w:rFonts w:ascii="Times New Roman" w:hAnsi="Times New Roman" w:cs="Times New Roman"/>
              </w:rPr>
            </w:pPr>
            <w:r>
              <w:rPr>
                <w:rFonts w:ascii="Times New Roman" w:hAnsi="Times New Roman" w:cs="Times New Roman"/>
              </w:rPr>
              <w:t>Bring song lyrics—hard copy (either printed off or hand written)</w:t>
            </w:r>
          </w:p>
          <w:p w14:paraId="306ABDDA" w14:textId="63E1150F" w:rsidR="00023587" w:rsidRPr="00BE0689" w:rsidRDefault="00194E43" w:rsidP="00CE26FF">
            <w:pPr>
              <w:rPr>
                <w:rFonts w:ascii="Times New Roman" w:hAnsi="Times New Roman" w:cs="Times New Roman"/>
              </w:rPr>
            </w:pPr>
            <w:r>
              <w:rPr>
                <w:rFonts w:ascii="Times New Roman" w:hAnsi="Times New Roman" w:cs="Times New Roman"/>
              </w:rPr>
              <w:t xml:space="preserve">Read “Because I could not stop for Death—” </w:t>
            </w:r>
            <w:r w:rsidR="00D25BB9">
              <w:rPr>
                <w:rFonts w:ascii="Times New Roman" w:hAnsi="Times New Roman" w:cs="Times New Roman"/>
              </w:rPr>
              <w:t xml:space="preserve">by Emily Dickinson </w:t>
            </w:r>
            <w:r>
              <w:rPr>
                <w:rFonts w:ascii="Times New Roman" w:hAnsi="Times New Roman" w:cs="Times New Roman"/>
              </w:rPr>
              <w:t xml:space="preserve">(N, p. </w:t>
            </w:r>
            <w:r w:rsidR="00D25BB9">
              <w:rPr>
                <w:rFonts w:ascii="Times New Roman" w:hAnsi="Times New Roman" w:cs="Times New Roman"/>
              </w:rPr>
              <w:t>922) and “Do Not Go Gentle into That Good Night” by Dylan Thomas (N</w:t>
            </w:r>
            <w:r w:rsidR="00BE0689">
              <w:rPr>
                <w:rFonts w:ascii="Times New Roman" w:hAnsi="Times New Roman" w:cs="Times New Roman"/>
              </w:rPr>
              <w:t xml:space="preserve">, p. 1001) </w:t>
            </w:r>
            <w:r w:rsidR="00BE0689">
              <w:rPr>
                <w:rFonts w:ascii="Times New Roman" w:hAnsi="Times New Roman" w:cs="Times New Roman"/>
                <w:i/>
                <w:iCs/>
              </w:rPr>
              <w:t>or find links on Canvas</w:t>
            </w:r>
            <w:r w:rsidR="00BE0689">
              <w:rPr>
                <w:rFonts w:ascii="Times New Roman" w:hAnsi="Times New Roman" w:cs="Times New Roman"/>
              </w:rPr>
              <w:t>.</w:t>
            </w:r>
          </w:p>
          <w:p w14:paraId="4D211930" w14:textId="7A21D0A3" w:rsidR="00CB109A" w:rsidRPr="00646ED7" w:rsidRDefault="00CF055E" w:rsidP="002B6A17">
            <w:pPr>
              <w:rPr>
                <w:rFonts w:ascii="Times New Roman" w:hAnsi="Times New Roman" w:cs="Times New Roman"/>
                <w:b/>
                <w:bCs/>
                <w:iCs/>
              </w:rPr>
            </w:pPr>
            <w:r>
              <w:rPr>
                <w:rFonts w:ascii="Times New Roman" w:hAnsi="Times New Roman" w:cs="Times New Roman"/>
              </w:rPr>
              <w:t>What is close reading?</w:t>
            </w:r>
          </w:p>
        </w:tc>
      </w:tr>
      <w:tr w:rsidR="00946B66" w:rsidRPr="00C658BF" w14:paraId="7061635D" w14:textId="77777777" w:rsidTr="002B6A17">
        <w:tc>
          <w:tcPr>
            <w:tcW w:w="1688" w:type="dxa"/>
            <w:tcBorders>
              <w:top w:val="single" w:sz="4" w:space="0" w:color="auto"/>
              <w:bottom w:val="single" w:sz="4" w:space="0" w:color="auto"/>
            </w:tcBorders>
            <w:shd w:val="clear" w:color="auto" w:fill="BFBFBF" w:themeFill="background1" w:themeFillShade="BF"/>
          </w:tcPr>
          <w:p w14:paraId="7656183E" w14:textId="1B6233E5" w:rsidR="00725531" w:rsidRPr="00725531" w:rsidRDefault="00725531" w:rsidP="002B6A17">
            <w:pPr>
              <w:rPr>
                <w:rFonts w:ascii="Times New Roman" w:hAnsi="Times New Roman" w:cs="Times New Roman"/>
                <w:b/>
                <w:bCs/>
              </w:rPr>
            </w:pPr>
            <w:r>
              <w:rPr>
                <w:rFonts w:ascii="Times New Roman" w:hAnsi="Times New Roman" w:cs="Times New Roman"/>
                <w:b/>
                <w:bCs/>
              </w:rPr>
              <w:t>Week Two</w:t>
            </w:r>
          </w:p>
          <w:p w14:paraId="10DA90D0" w14:textId="0D54C11A" w:rsidR="00946B66" w:rsidRPr="00C658BF" w:rsidRDefault="001E5FF7" w:rsidP="002B6A17">
            <w:pPr>
              <w:rPr>
                <w:rFonts w:ascii="Times New Roman" w:hAnsi="Times New Roman" w:cs="Times New Roman"/>
              </w:rPr>
            </w:pPr>
            <w:r>
              <w:rPr>
                <w:rFonts w:ascii="Times New Roman" w:hAnsi="Times New Roman" w:cs="Times New Roman"/>
              </w:rPr>
              <w:t>Mon., Aug. 25</w:t>
            </w:r>
          </w:p>
        </w:tc>
        <w:tc>
          <w:tcPr>
            <w:tcW w:w="9112" w:type="dxa"/>
            <w:gridSpan w:val="2"/>
            <w:tcBorders>
              <w:top w:val="single" w:sz="4" w:space="0" w:color="auto"/>
              <w:bottom w:val="single" w:sz="4" w:space="0" w:color="auto"/>
            </w:tcBorders>
            <w:shd w:val="clear" w:color="auto" w:fill="BFBFBF" w:themeFill="background1" w:themeFillShade="BF"/>
          </w:tcPr>
          <w:p w14:paraId="2BF233AF" w14:textId="1107E59F" w:rsidR="00946B66" w:rsidRPr="00740B53" w:rsidRDefault="00740B53" w:rsidP="002B6A17">
            <w:pPr>
              <w:rPr>
                <w:rFonts w:ascii="Times New Roman" w:hAnsi="Times New Roman" w:cs="Times New Roman"/>
                <w:b/>
              </w:rPr>
            </w:pPr>
            <w:r>
              <w:rPr>
                <w:rFonts w:ascii="Times New Roman" w:hAnsi="Times New Roman" w:cs="Times New Roman"/>
                <w:b/>
              </w:rPr>
              <w:t>Rhyme Scheme and Scansion</w:t>
            </w:r>
          </w:p>
          <w:p w14:paraId="7EFE5721" w14:textId="727E4188" w:rsidR="00061D78" w:rsidRDefault="00CD1D91" w:rsidP="002B6A17">
            <w:pPr>
              <w:rPr>
                <w:rFonts w:ascii="Times New Roman" w:hAnsi="Times New Roman" w:cs="Times New Roman"/>
                <w:bCs/>
              </w:rPr>
            </w:pPr>
            <w:r>
              <w:rPr>
                <w:rFonts w:ascii="Times New Roman" w:hAnsi="Times New Roman" w:cs="Times New Roman"/>
                <w:bCs/>
              </w:rPr>
              <w:t>Must have Norton textbook by today</w:t>
            </w:r>
            <w:r w:rsidR="009D2522">
              <w:rPr>
                <w:rFonts w:ascii="Times New Roman" w:hAnsi="Times New Roman" w:cs="Times New Roman"/>
                <w:bCs/>
              </w:rPr>
              <w:t>.</w:t>
            </w:r>
          </w:p>
          <w:p w14:paraId="309C23EF" w14:textId="0F6A6F80" w:rsidR="00CD1D91" w:rsidRDefault="00CD1D91" w:rsidP="00747E70">
            <w:pPr>
              <w:rPr>
                <w:rFonts w:ascii="Times New Roman" w:hAnsi="Times New Roman" w:cs="Times New Roman"/>
                <w:bCs/>
              </w:rPr>
            </w:pPr>
            <w:r>
              <w:rPr>
                <w:rFonts w:ascii="Times New Roman" w:hAnsi="Times New Roman" w:cs="Times New Roman"/>
                <w:bCs/>
              </w:rPr>
              <w:t xml:space="preserve">Read </w:t>
            </w:r>
            <w:r w:rsidR="00747E70" w:rsidRPr="00747E70">
              <w:rPr>
                <w:rFonts w:ascii="Times New Roman" w:hAnsi="Times New Roman" w:cs="Times New Roman"/>
                <w:bCs/>
              </w:rPr>
              <w:t>“Poetic Meter” (N pp. 9</w:t>
            </w:r>
            <w:r w:rsidR="00111B48">
              <w:rPr>
                <w:rFonts w:ascii="Times New Roman" w:hAnsi="Times New Roman" w:cs="Times New Roman"/>
                <w:bCs/>
              </w:rPr>
              <w:t>54</w:t>
            </w:r>
            <w:r w:rsidR="00747E70" w:rsidRPr="00747E70">
              <w:rPr>
                <w:rFonts w:ascii="Times New Roman" w:hAnsi="Times New Roman" w:cs="Times New Roman"/>
                <w:bCs/>
              </w:rPr>
              <w:t>-</w:t>
            </w:r>
            <w:r w:rsidR="009D2522">
              <w:rPr>
                <w:rFonts w:ascii="Times New Roman" w:hAnsi="Times New Roman" w:cs="Times New Roman"/>
                <w:bCs/>
              </w:rPr>
              <w:t>962) including the following poems:</w:t>
            </w:r>
          </w:p>
          <w:p w14:paraId="00AC67C2" w14:textId="1386CB4D" w:rsidR="009D2522" w:rsidRDefault="009D2522" w:rsidP="009D2522">
            <w:pPr>
              <w:pStyle w:val="ListParagraph"/>
              <w:numPr>
                <w:ilvl w:val="0"/>
                <w:numId w:val="9"/>
              </w:numPr>
              <w:rPr>
                <w:rFonts w:ascii="Times New Roman" w:hAnsi="Times New Roman" w:cs="Times New Roman"/>
                <w:bCs/>
              </w:rPr>
            </w:pPr>
            <w:r>
              <w:rPr>
                <w:rFonts w:ascii="Times New Roman" w:hAnsi="Times New Roman" w:cs="Times New Roman"/>
                <w:bCs/>
              </w:rPr>
              <w:t>“There was a young man from St. Paul” (Anonymous)</w:t>
            </w:r>
          </w:p>
          <w:p w14:paraId="5B7D64A0" w14:textId="2D98C4AE" w:rsidR="009D2522" w:rsidRDefault="009D2522" w:rsidP="009D2522">
            <w:pPr>
              <w:pStyle w:val="ListParagraph"/>
              <w:numPr>
                <w:ilvl w:val="0"/>
                <w:numId w:val="9"/>
              </w:numPr>
              <w:rPr>
                <w:rFonts w:ascii="Times New Roman" w:hAnsi="Times New Roman" w:cs="Times New Roman"/>
                <w:bCs/>
              </w:rPr>
            </w:pPr>
            <w:r>
              <w:rPr>
                <w:rFonts w:ascii="Times New Roman" w:hAnsi="Times New Roman" w:cs="Times New Roman"/>
                <w:bCs/>
              </w:rPr>
              <w:t>“Charge of the Light Brigade” (Alfred, Lord Tennyson)</w:t>
            </w:r>
          </w:p>
          <w:p w14:paraId="0C581754" w14:textId="08AA2D1C" w:rsidR="009D2522" w:rsidRDefault="000002DD" w:rsidP="009D2522">
            <w:pPr>
              <w:pStyle w:val="ListParagraph"/>
              <w:numPr>
                <w:ilvl w:val="0"/>
                <w:numId w:val="9"/>
              </w:numPr>
              <w:rPr>
                <w:rFonts w:ascii="Times New Roman" w:hAnsi="Times New Roman" w:cs="Times New Roman"/>
                <w:bCs/>
              </w:rPr>
            </w:pPr>
            <w:r>
              <w:rPr>
                <w:rFonts w:ascii="Times New Roman" w:hAnsi="Times New Roman" w:cs="Times New Roman"/>
                <w:bCs/>
              </w:rPr>
              <w:t>“The Star” (Jane Taylor)</w:t>
            </w:r>
            <w:r w:rsidR="001D7D18">
              <w:rPr>
                <w:rFonts w:ascii="Times New Roman" w:hAnsi="Times New Roman" w:cs="Times New Roman"/>
                <w:bCs/>
              </w:rPr>
              <w:t xml:space="preserve"> </w:t>
            </w:r>
            <w:r w:rsidR="001D7D18">
              <w:rPr>
                <w:rFonts w:ascii="Times New Roman" w:hAnsi="Times New Roman" w:cs="Times New Roman"/>
                <w:bCs/>
                <w:i/>
                <w:iCs/>
              </w:rPr>
              <w:t xml:space="preserve">Readings </w:t>
            </w:r>
            <w:proofErr w:type="gramStart"/>
            <w:r w:rsidR="001D7D18">
              <w:rPr>
                <w:rFonts w:ascii="Times New Roman" w:hAnsi="Times New Roman" w:cs="Times New Roman"/>
                <w:bCs/>
                <w:i/>
                <w:iCs/>
              </w:rPr>
              <w:t>continued on</w:t>
            </w:r>
            <w:proofErr w:type="gramEnd"/>
            <w:r w:rsidR="001D7D18">
              <w:rPr>
                <w:rFonts w:ascii="Times New Roman" w:hAnsi="Times New Roman" w:cs="Times New Roman"/>
                <w:bCs/>
                <w:i/>
                <w:iCs/>
              </w:rPr>
              <w:t xml:space="preserve"> next page!</w:t>
            </w:r>
          </w:p>
          <w:p w14:paraId="7CD44A78" w14:textId="330BC4EF" w:rsidR="000002DD" w:rsidRDefault="000002DD" w:rsidP="009D2522">
            <w:pPr>
              <w:pStyle w:val="ListParagraph"/>
              <w:numPr>
                <w:ilvl w:val="0"/>
                <w:numId w:val="9"/>
              </w:numPr>
              <w:rPr>
                <w:rFonts w:ascii="Times New Roman" w:hAnsi="Times New Roman" w:cs="Times New Roman"/>
                <w:bCs/>
              </w:rPr>
            </w:pPr>
            <w:r>
              <w:rPr>
                <w:rFonts w:ascii="Times New Roman" w:hAnsi="Times New Roman" w:cs="Times New Roman"/>
                <w:bCs/>
              </w:rPr>
              <w:lastRenderedPageBreak/>
              <w:t>“</w:t>
            </w:r>
            <w:proofErr w:type="gramStart"/>
            <w:r>
              <w:rPr>
                <w:rFonts w:ascii="Times New Roman" w:hAnsi="Times New Roman" w:cs="Times New Roman"/>
                <w:bCs/>
              </w:rPr>
              <w:t>An</w:t>
            </w:r>
            <w:proofErr w:type="gramEnd"/>
            <w:r>
              <w:rPr>
                <w:rFonts w:ascii="Times New Roman" w:hAnsi="Times New Roman" w:cs="Times New Roman"/>
                <w:bCs/>
              </w:rPr>
              <w:t xml:space="preserve"> Hymn to Evening” (Phyllis Wheatley)</w:t>
            </w:r>
          </w:p>
          <w:p w14:paraId="31B3D774" w14:textId="11DE08F7" w:rsidR="000002DD" w:rsidRDefault="000002DD" w:rsidP="009D2522">
            <w:pPr>
              <w:pStyle w:val="ListParagraph"/>
              <w:numPr>
                <w:ilvl w:val="0"/>
                <w:numId w:val="9"/>
              </w:numPr>
              <w:rPr>
                <w:rFonts w:ascii="Times New Roman" w:hAnsi="Times New Roman" w:cs="Times New Roman"/>
                <w:bCs/>
              </w:rPr>
            </w:pPr>
            <w:r>
              <w:rPr>
                <w:rFonts w:ascii="Times New Roman" w:hAnsi="Times New Roman" w:cs="Times New Roman"/>
                <w:bCs/>
              </w:rPr>
              <w:t>“The Call” (Jessie Pope)</w:t>
            </w:r>
          </w:p>
          <w:p w14:paraId="233982F3" w14:textId="1D10C85F" w:rsidR="00946B66" w:rsidRPr="004714D0" w:rsidRDefault="004714D0" w:rsidP="002B6A17">
            <w:pPr>
              <w:pStyle w:val="ListParagraph"/>
              <w:numPr>
                <w:ilvl w:val="0"/>
                <w:numId w:val="9"/>
              </w:numPr>
              <w:rPr>
                <w:rFonts w:ascii="Times New Roman" w:hAnsi="Times New Roman" w:cs="Times New Roman"/>
                <w:bCs/>
              </w:rPr>
            </w:pPr>
            <w:r>
              <w:rPr>
                <w:rFonts w:ascii="Times New Roman" w:hAnsi="Times New Roman" w:cs="Times New Roman"/>
                <w:bCs/>
              </w:rPr>
              <w:t>“Dulce et Decorum Est” (Wilfrid Owen)</w:t>
            </w:r>
          </w:p>
        </w:tc>
      </w:tr>
      <w:tr w:rsidR="00233AC7" w:rsidRPr="00C658BF" w14:paraId="029AD8C5" w14:textId="77777777" w:rsidTr="002B6A17">
        <w:tc>
          <w:tcPr>
            <w:tcW w:w="1688" w:type="dxa"/>
            <w:tcBorders>
              <w:top w:val="single" w:sz="4" w:space="0" w:color="auto"/>
              <w:bottom w:val="single" w:sz="4" w:space="0" w:color="auto"/>
            </w:tcBorders>
            <w:shd w:val="clear" w:color="auto" w:fill="BFBFBF" w:themeFill="background1" w:themeFillShade="BF"/>
          </w:tcPr>
          <w:p w14:paraId="0FD72619" w14:textId="03CEA0AF" w:rsidR="00233AC7" w:rsidRDefault="001E5FF7" w:rsidP="002B6A17">
            <w:pPr>
              <w:rPr>
                <w:rFonts w:ascii="Times New Roman" w:hAnsi="Times New Roman" w:cs="Times New Roman"/>
              </w:rPr>
            </w:pPr>
            <w:r>
              <w:rPr>
                <w:rFonts w:ascii="Times New Roman" w:hAnsi="Times New Roman" w:cs="Times New Roman"/>
              </w:rPr>
              <w:lastRenderedPageBreak/>
              <w:t>Wed</w:t>
            </w:r>
            <w:r w:rsidR="00061D78">
              <w:rPr>
                <w:rFonts w:ascii="Times New Roman" w:hAnsi="Times New Roman" w:cs="Times New Roman"/>
              </w:rPr>
              <w:t xml:space="preserve">., </w:t>
            </w:r>
            <w:r>
              <w:rPr>
                <w:rFonts w:ascii="Times New Roman" w:hAnsi="Times New Roman" w:cs="Times New Roman"/>
              </w:rPr>
              <w:t>Aug. 27</w:t>
            </w:r>
          </w:p>
        </w:tc>
        <w:tc>
          <w:tcPr>
            <w:tcW w:w="9112" w:type="dxa"/>
            <w:gridSpan w:val="2"/>
            <w:tcBorders>
              <w:top w:val="single" w:sz="4" w:space="0" w:color="auto"/>
              <w:bottom w:val="single" w:sz="4" w:space="0" w:color="auto"/>
            </w:tcBorders>
            <w:shd w:val="clear" w:color="auto" w:fill="BFBFBF" w:themeFill="background1" w:themeFillShade="BF"/>
          </w:tcPr>
          <w:p w14:paraId="767A541D" w14:textId="265D65F1" w:rsidR="006F11E2" w:rsidRDefault="004718F4" w:rsidP="002B6A17">
            <w:pPr>
              <w:rPr>
                <w:rFonts w:ascii="Times New Roman" w:hAnsi="Times New Roman" w:cs="Times New Roman"/>
                <w:b/>
              </w:rPr>
            </w:pPr>
            <w:r>
              <w:rPr>
                <w:rFonts w:ascii="Times New Roman" w:hAnsi="Times New Roman" w:cs="Times New Roman"/>
                <w:b/>
              </w:rPr>
              <w:t>Symbolism in Poetry</w:t>
            </w:r>
          </w:p>
          <w:p w14:paraId="3879AA78" w14:textId="77777777" w:rsidR="000C183E" w:rsidRDefault="000C183E" w:rsidP="000C183E">
            <w:pPr>
              <w:rPr>
                <w:rFonts w:ascii="Times New Roman" w:hAnsi="Times New Roman" w:cs="Times New Roman"/>
                <w:iCs/>
              </w:rPr>
            </w:pPr>
            <w:r>
              <w:rPr>
                <w:rFonts w:ascii="Times New Roman" w:hAnsi="Times New Roman" w:cs="Times New Roman"/>
                <w:iCs/>
              </w:rPr>
              <w:t>Introduce Essay #1: Close Reading Essay</w:t>
            </w:r>
          </w:p>
          <w:p w14:paraId="6C91C5B8" w14:textId="5AD0305A" w:rsidR="00234B54" w:rsidRPr="00234B54" w:rsidRDefault="00234B54" w:rsidP="002B6A17">
            <w:pPr>
              <w:rPr>
                <w:rFonts w:ascii="Times New Roman" w:hAnsi="Times New Roman" w:cs="Times New Roman"/>
                <w:bCs/>
              </w:rPr>
            </w:pPr>
            <w:r>
              <w:rPr>
                <w:rFonts w:ascii="Times New Roman" w:hAnsi="Times New Roman" w:cs="Times New Roman"/>
                <w:bCs/>
              </w:rPr>
              <w:t>Read the following</w:t>
            </w:r>
            <w:r w:rsidR="001D0A14">
              <w:rPr>
                <w:rFonts w:ascii="Times New Roman" w:hAnsi="Times New Roman" w:cs="Times New Roman"/>
                <w:bCs/>
              </w:rPr>
              <w:t xml:space="preserve"> poems:</w:t>
            </w:r>
          </w:p>
          <w:p w14:paraId="7A237AC9" w14:textId="7AF609EF" w:rsidR="00C84229" w:rsidRDefault="00FF3F5C" w:rsidP="00790D62">
            <w:pPr>
              <w:pStyle w:val="ListParagraph"/>
              <w:numPr>
                <w:ilvl w:val="0"/>
                <w:numId w:val="10"/>
              </w:numPr>
              <w:rPr>
                <w:rFonts w:ascii="Times New Roman" w:hAnsi="Times New Roman" w:cs="Times New Roman"/>
                <w:bCs/>
                <w:iCs/>
              </w:rPr>
            </w:pPr>
            <w:r>
              <w:rPr>
                <w:rFonts w:ascii="Times New Roman" w:hAnsi="Times New Roman" w:cs="Times New Roman"/>
                <w:bCs/>
                <w:iCs/>
              </w:rPr>
              <w:t>“The Sick Rose” by William Blake (N, p. 938)</w:t>
            </w:r>
          </w:p>
          <w:p w14:paraId="59045086" w14:textId="77777777" w:rsidR="00FF3F5C" w:rsidRDefault="00737EB4" w:rsidP="00790D62">
            <w:pPr>
              <w:pStyle w:val="ListParagraph"/>
              <w:numPr>
                <w:ilvl w:val="0"/>
                <w:numId w:val="10"/>
              </w:numPr>
              <w:rPr>
                <w:rFonts w:ascii="Times New Roman" w:hAnsi="Times New Roman" w:cs="Times New Roman"/>
                <w:bCs/>
                <w:iCs/>
              </w:rPr>
            </w:pPr>
            <w:r>
              <w:rPr>
                <w:rFonts w:ascii="Times New Roman" w:hAnsi="Times New Roman" w:cs="Times New Roman"/>
                <w:bCs/>
                <w:iCs/>
              </w:rPr>
              <w:t xml:space="preserve">“The Road Not Taken” by Robert Frost (N, p. </w:t>
            </w:r>
            <w:r w:rsidR="009D5631">
              <w:rPr>
                <w:rFonts w:ascii="Times New Roman" w:hAnsi="Times New Roman" w:cs="Times New Roman"/>
                <w:bCs/>
                <w:iCs/>
              </w:rPr>
              <w:t>941)</w:t>
            </w:r>
          </w:p>
          <w:p w14:paraId="4E853867" w14:textId="77777777" w:rsidR="009D5631" w:rsidRDefault="009D5631" w:rsidP="00790D62">
            <w:pPr>
              <w:pStyle w:val="ListParagraph"/>
              <w:numPr>
                <w:ilvl w:val="0"/>
                <w:numId w:val="10"/>
              </w:numPr>
              <w:rPr>
                <w:rFonts w:ascii="Times New Roman" w:hAnsi="Times New Roman" w:cs="Times New Roman"/>
                <w:bCs/>
                <w:iCs/>
              </w:rPr>
            </w:pPr>
            <w:r>
              <w:rPr>
                <w:rFonts w:ascii="Times New Roman" w:hAnsi="Times New Roman" w:cs="Times New Roman"/>
                <w:bCs/>
                <w:iCs/>
              </w:rPr>
              <w:t>“Diving into the Wreck” by Adrienne Rich (N, p. 944)</w:t>
            </w:r>
          </w:p>
          <w:p w14:paraId="4BDD4487" w14:textId="6F0445BC" w:rsidR="009D5631" w:rsidRPr="00790D62" w:rsidRDefault="009D5631" w:rsidP="00790D62">
            <w:pPr>
              <w:pStyle w:val="ListParagraph"/>
              <w:numPr>
                <w:ilvl w:val="0"/>
                <w:numId w:val="10"/>
              </w:numPr>
              <w:rPr>
                <w:rFonts w:ascii="Times New Roman" w:hAnsi="Times New Roman" w:cs="Times New Roman"/>
                <w:bCs/>
                <w:iCs/>
              </w:rPr>
            </w:pPr>
            <w:r>
              <w:rPr>
                <w:rFonts w:ascii="Times New Roman" w:hAnsi="Times New Roman" w:cs="Times New Roman"/>
                <w:bCs/>
                <w:iCs/>
              </w:rPr>
              <w:t>“The Tyger” by William Blake (N, p. 1217)</w:t>
            </w:r>
          </w:p>
        </w:tc>
      </w:tr>
      <w:tr w:rsidR="00946B66" w:rsidRPr="00C658BF" w14:paraId="33F087C3" w14:textId="77777777" w:rsidTr="00337A91">
        <w:tc>
          <w:tcPr>
            <w:tcW w:w="1710" w:type="dxa"/>
            <w:gridSpan w:val="2"/>
            <w:tcBorders>
              <w:top w:val="single" w:sz="4" w:space="0" w:color="auto"/>
              <w:bottom w:val="single" w:sz="4" w:space="0" w:color="auto"/>
            </w:tcBorders>
          </w:tcPr>
          <w:p w14:paraId="65F82B11" w14:textId="31A5BC01" w:rsidR="00946B66" w:rsidRDefault="009A4F6C" w:rsidP="002B6A17">
            <w:pPr>
              <w:rPr>
                <w:rFonts w:ascii="Times New Roman" w:hAnsi="Times New Roman" w:cs="Times New Roman"/>
              </w:rPr>
            </w:pPr>
            <w:r>
              <w:rPr>
                <w:rFonts w:ascii="Times New Roman" w:hAnsi="Times New Roman" w:cs="Times New Roman"/>
                <w:b/>
                <w:bCs/>
              </w:rPr>
              <w:t>Week Three</w:t>
            </w:r>
          </w:p>
          <w:p w14:paraId="541FCB5A" w14:textId="276BD223" w:rsidR="009A4F6C" w:rsidRPr="009A4F6C" w:rsidRDefault="00C84229" w:rsidP="002B6A17">
            <w:pPr>
              <w:rPr>
                <w:rFonts w:ascii="Times New Roman" w:hAnsi="Times New Roman" w:cs="Times New Roman"/>
              </w:rPr>
            </w:pPr>
            <w:r>
              <w:rPr>
                <w:rFonts w:ascii="Times New Roman" w:hAnsi="Times New Roman" w:cs="Times New Roman"/>
              </w:rPr>
              <w:t>Mon., Sept. 1</w:t>
            </w:r>
          </w:p>
        </w:tc>
        <w:tc>
          <w:tcPr>
            <w:tcW w:w="9090" w:type="dxa"/>
            <w:tcBorders>
              <w:top w:val="single" w:sz="4" w:space="0" w:color="auto"/>
              <w:bottom w:val="single" w:sz="4" w:space="0" w:color="auto"/>
            </w:tcBorders>
          </w:tcPr>
          <w:p w14:paraId="62C927D1" w14:textId="13D33A15" w:rsidR="00946B66" w:rsidRPr="00C84229" w:rsidRDefault="00C84229" w:rsidP="002B6A17">
            <w:pPr>
              <w:rPr>
                <w:rFonts w:ascii="Times New Roman" w:hAnsi="Times New Roman" w:cs="Times New Roman"/>
                <w:b/>
              </w:rPr>
            </w:pPr>
            <w:r>
              <w:rPr>
                <w:rFonts w:ascii="Times New Roman" w:hAnsi="Times New Roman" w:cs="Times New Roman"/>
                <w:b/>
              </w:rPr>
              <w:t>Labor Day</w:t>
            </w:r>
          </w:p>
          <w:p w14:paraId="5A095AE2" w14:textId="01500A2D" w:rsidR="00946B66" w:rsidRPr="00E9717E" w:rsidRDefault="00C84229" w:rsidP="002B6A17">
            <w:pPr>
              <w:rPr>
                <w:rFonts w:ascii="Times New Roman" w:hAnsi="Times New Roman" w:cs="Times New Roman"/>
                <w:bCs/>
              </w:rPr>
            </w:pPr>
            <w:r>
              <w:rPr>
                <w:rFonts w:ascii="Times New Roman" w:hAnsi="Times New Roman" w:cs="Times New Roman"/>
                <w:bCs/>
              </w:rPr>
              <w:t>No class—enjoy your long weekend!</w:t>
            </w:r>
          </w:p>
        </w:tc>
      </w:tr>
      <w:tr w:rsidR="00946B66" w:rsidRPr="00C658BF" w14:paraId="04DBCE21" w14:textId="77777777" w:rsidTr="00337A91">
        <w:tc>
          <w:tcPr>
            <w:tcW w:w="1710" w:type="dxa"/>
            <w:gridSpan w:val="2"/>
            <w:tcBorders>
              <w:top w:val="single" w:sz="4" w:space="0" w:color="auto"/>
              <w:bottom w:val="single" w:sz="4" w:space="0" w:color="auto"/>
            </w:tcBorders>
          </w:tcPr>
          <w:p w14:paraId="2D9520C1" w14:textId="546F6D9A" w:rsidR="00946B66" w:rsidRPr="00C658BF" w:rsidRDefault="00B17B4F" w:rsidP="002B6A17">
            <w:pPr>
              <w:rPr>
                <w:rFonts w:ascii="Times New Roman" w:hAnsi="Times New Roman" w:cs="Times New Roman"/>
              </w:rPr>
            </w:pPr>
            <w:r>
              <w:rPr>
                <w:rFonts w:ascii="Times New Roman" w:hAnsi="Times New Roman" w:cs="Times New Roman"/>
              </w:rPr>
              <w:t>Wed., Sept. 3</w:t>
            </w:r>
          </w:p>
        </w:tc>
        <w:tc>
          <w:tcPr>
            <w:tcW w:w="9090" w:type="dxa"/>
            <w:tcBorders>
              <w:top w:val="single" w:sz="4" w:space="0" w:color="auto"/>
              <w:bottom w:val="single" w:sz="4" w:space="0" w:color="auto"/>
            </w:tcBorders>
          </w:tcPr>
          <w:p w14:paraId="71D1AFC3" w14:textId="4129D9A1" w:rsidR="00D25BD1" w:rsidRPr="00234B54" w:rsidRDefault="00234B54" w:rsidP="00D25BD1">
            <w:pPr>
              <w:rPr>
                <w:rFonts w:ascii="Times New Roman" w:hAnsi="Times New Roman" w:cs="Times New Roman"/>
                <w:b/>
              </w:rPr>
            </w:pPr>
            <w:r>
              <w:rPr>
                <w:rFonts w:ascii="Times New Roman" w:hAnsi="Times New Roman" w:cs="Times New Roman"/>
                <w:b/>
              </w:rPr>
              <w:t>Sound Devices in Poetry</w:t>
            </w:r>
          </w:p>
          <w:p w14:paraId="46C35260" w14:textId="26CB5448" w:rsidR="00575495" w:rsidRDefault="00575495" w:rsidP="00575495">
            <w:pPr>
              <w:rPr>
                <w:rFonts w:ascii="Times New Roman" w:hAnsi="Times New Roman" w:cs="Times New Roman"/>
                <w:iCs/>
              </w:rPr>
            </w:pPr>
            <w:r>
              <w:rPr>
                <w:rFonts w:ascii="Times New Roman" w:hAnsi="Times New Roman" w:cs="Times New Roman"/>
                <w:iCs/>
              </w:rPr>
              <w:t xml:space="preserve">Read </w:t>
            </w:r>
          </w:p>
          <w:p w14:paraId="4E3C15ED" w14:textId="77777777" w:rsidR="00575495" w:rsidRPr="00790D62" w:rsidRDefault="00575495" w:rsidP="00575495">
            <w:pPr>
              <w:pStyle w:val="ListParagraph"/>
              <w:numPr>
                <w:ilvl w:val="0"/>
                <w:numId w:val="10"/>
              </w:numPr>
              <w:rPr>
                <w:rFonts w:ascii="Times New Roman" w:hAnsi="Times New Roman" w:cs="Times New Roman"/>
                <w:bCs/>
                <w:iCs/>
              </w:rPr>
            </w:pPr>
            <w:r w:rsidRPr="00790D62">
              <w:rPr>
                <w:rFonts w:ascii="Times New Roman" w:hAnsi="Times New Roman" w:cs="Times New Roman"/>
                <w:iCs/>
              </w:rPr>
              <w:t xml:space="preserve">“The Sounds of Poetry” (N pp. 948-954, including “The Word </w:t>
            </w:r>
            <w:r w:rsidRPr="00790D62">
              <w:rPr>
                <w:rFonts w:ascii="Times New Roman" w:hAnsi="Times New Roman" w:cs="Times New Roman"/>
                <w:i/>
              </w:rPr>
              <w:t>Plum</w:t>
            </w:r>
            <w:r w:rsidRPr="00790D62">
              <w:rPr>
                <w:rFonts w:ascii="Times New Roman" w:hAnsi="Times New Roman" w:cs="Times New Roman"/>
                <w:iCs/>
              </w:rPr>
              <w:t>” by Linda Brewer and “Sound and Sense” by Alexander Pope)</w:t>
            </w:r>
          </w:p>
          <w:p w14:paraId="7221F1E5" w14:textId="1E77162A" w:rsidR="00575495" w:rsidRDefault="00575495" w:rsidP="00575495">
            <w:pPr>
              <w:pStyle w:val="ListParagraph"/>
              <w:numPr>
                <w:ilvl w:val="0"/>
                <w:numId w:val="10"/>
              </w:numPr>
              <w:rPr>
                <w:rFonts w:ascii="Times New Roman" w:hAnsi="Times New Roman" w:cs="Times New Roman"/>
                <w:bCs/>
                <w:iCs/>
              </w:rPr>
            </w:pPr>
            <w:r>
              <w:rPr>
                <w:rFonts w:ascii="Times New Roman" w:hAnsi="Times New Roman" w:cs="Times New Roman"/>
                <w:bCs/>
                <w:iCs/>
              </w:rPr>
              <w:t xml:space="preserve">“Pedestrian Crossing, Charlottesville” by Rita Dove, </w:t>
            </w:r>
            <w:r w:rsidR="00234B54">
              <w:rPr>
                <w:rFonts w:ascii="Times New Roman" w:hAnsi="Times New Roman" w:cs="Times New Roman"/>
                <w:bCs/>
                <w:iCs/>
              </w:rPr>
              <w:t xml:space="preserve">N, </w:t>
            </w:r>
            <w:r>
              <w:rPr>
                <w:rFonts w:ascii="Times New Roman" w:hAnsi="Times New Roman" w:cs="Times New Roman"/>
                <w:bCs/>
                <w:iCs/>
              </w:rPr>
              <w:t>p. 967</w:t>
            </w:r>
          </w:p>
          <w:p w14:paraId="0C8DCE6D" w14:textId="77777777" w:rsidR="00857EA6" w:rsidRDefault="00575495" w:rsidP="00575495">
            <w:pPr>
              <w:pStyle w:val="ListParagraph"/>
              <w:numPr>
                <w:ilvl w:val="0"/>
                <w:numId w:val="10"/>
              </w:numPr>
              <w:rPr>
                <w:rFonts w:ascii="Times New Roman" w:hAnsi="Times New Roman" w:cs="Times New Roman"/>
                <w:bCs/>
                <w:iCs/>
              </w:rPr>
            </w:pPr>
            <w:r w:rsidRPr="00234B54">
              <w:rPr>
                <w:rFonts w:ascii="Times New Roman" w:hAnsi="Times New Roman" w:cs="Times New Roman"/>
                <w:bCs/>
                <w:iCs/>
              </w:rPr>
              <w:t xml:space="preserve">“The Ballad of Birmingham” by Dudley Randall, </w:t>
            </w:r>
            <w:r w:rsidR="00234B54" w:rsidRPr="00234B54">
              <w:rPr>
                <w:rFonts w:ascii="Times New Roman" w:hAnsi="Times New Roman" w:cs="Times New Roman"/>
                <w:bCs/>
                <w:iCs/>
              </w:rPr>
              <w:t xml:space="preserve">N, </w:t>
            </w:r>
            <w:r w:rsidRPr="00234B54">
              <w:rPr>
                <w:rFonts w:ascii="Times New Roman" w:hAnsi="Times New Roman" w:cs="Times New Roman"/>
                <w:bCs/>
                <w:iCs/>
              </w:rPr>
              <w:t>p. 974</w:t>
            </w:r>
          </w:p>
          <w:p w14:paraId="428509F5" w14:textId="44E7AA7A" w:rsidR="00763660" w:rsidRPr="00763660" w:rsidRDefault="00763660" w:rsidP="00763660">
            <w:pPr>
              <w:rPr>
                <w:rFonts w:ascii="Times New Roman" w:hAnsi="Times New Roman" w:cs="Times New Roman"/>
                <w:bCs/>
                <w:iCs/>
              </w:rPr>
            </w:pPr>
            <w:r>
              <w:rPr>
                <w:rFonts w:ascii="Times New Roman" w:hAnsi="Times New Roman" w:cs="Times New Roman"/>
                <w:bCs/>
                <w:iCs/>
              </w:rPr>
              <w:t xml:space="preserve">Quiz #1: Poetry (bring hard copy materials—see </w:t>
            </w:r>
            <w:r w:rsidR="000C183E">
              <w:rPr>
                <w:rFonts w:ascii="Times New Roman" w:hAnsi="Times New Roman" w:cs="Times New Roman"/>
                <w:bCs/>
                <w:iCs/>
              </w:rPr>
              <w:t>Canvas for more details)</w:t>
            </w:r>
          </w:p>
        </w:tc>
      </w:tr>
      <w:tr w:rsidR="00946B66" w:rsidRPr="00C658BF" w14:paraId="025B85C4" w14:textId="77777777" w:rsidTr="00337A91">
        <w:tc>
          <w:tcPr>
            <w:tcW w:w="1710" w:type="dxa"/>
            <w:gridSpan w:val="2"/>
            <w:tcBorders>
              <w:top w:val="single" w:sz="4" w:space="0" w:color="auto"/>
              <w:bottom w:val="single" w:sz="4" w:space="0" w:color="auto"/>
            </w:tcBorders>
            <w:shd w:val="clear" w:color="auto" w:fill="BFBFBF" w:themeFill="background1" w:themeFillShade="BF"/>
          </w:tcPr>
          <w:p w14:paraId="284A7FFE" w14:textId="7A1F2E89" w:rsidR="00946B66" w:rsidRDefault="00476A2C" w:rsidP="002B6A17">
            <w:pPr>
              <w:rPr>
                <w:rFonts w:ascii="Times New Roman" w:hAnsi="Times New Roman" w:cs="Times New Roman"/>
              </w:rPr>
            </w:pPr>
            <w:r>
              <w:rPr>
                <w:rFonts w:ascii="Times New Roman" w:hAnsi="Times New Roman" w:cs="Times New Roman"/>
                <w:b/>
                <w:bCs/>
              </w:rPr>
              <w:t>Week Four</w:t>
            </w:r>
          </w:p>
          <w:p w14:paraId="3C3E91FB" w14:textId="4BCFF19E" w:rsidR="00476A2C" w:rsidRPr="00476A2C" w:rsidRDefault="0060233C" w:rsidP="002B6A17">
            <w:pPr>
              <w:rPr>
                <w:rFonts w:ascii="Times New Roman" w:hAnsi="Times New Roman" w:cs="Times New Roman"/>
              </w:rPr>
            </w:pPr>
            <w:r>
              <w:rPr>
                <w:rFonts w:ascii="Times New Roman" w:hAnsi="Times New Roman" w:cs="Times New Roman"/>
              </w:rPr>
              <w:t>Mon., Sept. 8</w:t>
            </w:r>
          </w:p>
        </w:tc>
        <w:tc>
          <w:tcPr>
            <w:tcW w:w="9090" w:type="dxa"/>
            <w:tcBorders>
              <w:top w:val="single" w:sz="4" w:space="0" w:color="auto"/>
              <w:bottom w:val="single" w:sz="4" w:space="0" w:color="auto"/>
            </w:tcBorders>
            <w:shd w:val="clear" w:color="auto" w:fill="BFBFBF" w:themeFill="background1" w:themeFillShade="BF"/>
          </w:tcPr>
          <w:p w14:paraId="59C37E8F" w14:textId="1F66BD33" w:rsidR="00D25BD1" w:rsidRPr="000C183E" w:rsidRDefault="0060233C" w:rsidP="008064B6">
            <w:pPr>
              <w:rPr>
                <w:rFonts w:ascii="Times New Roman" w:hAnsi="Times New Roman" w:cs="Times New Roman"/>
                <w:b/>
              </w:rPr>
            </w:pPr>
            <w:r>
              <w:rPr>
                <w:rFonts w:ascii="Times New Roman" w:hAnsi="Times New Roman" w:cs="Times New Roman"/>
                <w:b/>
              </w:rPr>
              <w:t>Sonnets</w:t>
            </w:r>
          </w:p>
          <w:p w14:paraId="6ABF9271" w14:textId="77777777" w:rsidR="006F11E2" w:rsidRDefault="002736A1" w:rsidP="008064B6">
            <w:pPr>
              <w:rPr>
                <w:rFonts w:ascii="Times New Roman" w:hAnsi="Times New Roman" w:cs="Times New Roman"/>
                <w:bCs/>
              </w:rPr>
            </w:pPr>
            <w:r>
              <w:rPr>
                <w:rFonts w:ascii="Times New Roman" w:hAnsi="Times New Roman" w:cs="Times New Roman"/>
                <w:bCs/>
              </w:rPr>
              <w:t>Read the following</w:t>
            </w:r>
            <w:r w:rsidR="009845B4">
              <w:rPr>
                <w:rFonts w:ascii="Times New Roman" w:hAnsi="Times New Roman" w:cs="Times New Roman"/>
                <w:bCs/>
              </w:rPr>
              <w:t xml:space="preserve"> (all in Norton)</w:t>
            </w:r>
          </w:p>
          <w:p w14:paraId="6B7DFE37" w14:textId="77777777" w:rsidR="009845B4" w:rsidRDefault="007E25B0" w:rsidP="009845B4">
            <w:pPr>
              <w:pStyle w:val="ListParagraph"/>
              <w:numPr>
                <w:ilvl w:val="0"/>
                <w:numId w:val="11"/>
              </w:numPr>
              <w:rPr>
                <w:rFonts w:ascii="Times New Roman" w:hAnsi="Times New Roman" w:cs="Times New Roman"/>
                <w:bCs/>
              </w:rPr>
            </w:pPr>
            <w:r>
              <w:rPr>
                <w:rFonts w:ascii="Times New Roman" w:hAnsi="Times New Roman" w:cs="Times New Roman"/>
                <w:bCs/>
              </w:rPr>
              <w:t>“The Sonnet” (p. 1013-1014)</w:t>
            </w:r>
          </w:p>
          <w:p w14:paraId="5E68865C" w14:textId="4C117685" w:rsidR="007E25B0" w:rsidRDefault="0006746B" w:rsidP="009845B4">
            <w:pPr>
              <w:pStyle w:val="ListParagraph"/>
              <w:numPr>
                <w:ilvl w:val="0"/>
                <w:numId w:val="11"/>
              </w:numPr>
              <w:rPr>
                <w:rFonts w:ascii="Times New Roman" w:hAnsi="Times New Roman" w:cs="Times New Roman"/>
                <w:bCs/>
              </w:rPr>
            </w:pPr>
            <w:r>
              <w:rPr>
                <w:rFonts w:ascii="Times New Roman" w:hAnsi="Times New Roman" w:cs="Times New Roman"/>
                <w:bCs/>
              </w:rPr>
              <w:t xml:space="preserve">“[My lady’s presence makes the roses red]” </w:t>
            </w:r>
            <w:r w:rsidR="00C235DB">
              <w:rPr>
                <w:rFonts w:ascii="Times New Roman" w:hAnsi="Times New Roman" w:cs="Times New Roman"/>
                <w:bCs/>
              </w:rPr>
              <w:t xml:space="preserve">by Henry Constable </w:t>
            </w:r>
            <w:r>
              <w:rPr>
                <w:rFonts w:ascii="Times New Roman" w:hAnsi="Times New Roman" w:cs="Times New Roman"/>
                <w:bCs/>
              </w:rPr>
              <w:t>(p. 1014)</w:t>
            </w:r>
          </w:p>
          <w:p w14:paraId="24E1E5AE" w14:textId="42124DB6" w:rsidR="0006746B" w:rsidRDefault="0006746B" w:rsidP="009845B4">
            <w:pPr>
              <w:pStyle w:val="ListParagraph"/>
              <w:numPr>
                <w:ilvl w:val="0"/>
                <w:numId w:val="11"/>
              </w:numPr>
              <w:rPr>
                <w:rFonts w:ascii="Times New Roman" w:hAnsi="Times New Roman" w:cs="Times New Roman"/>
                <w:bCs/>
              </w:rPr>
            </w:pPr>
            <w:r>
              <w:rPr>
                <w:rFonts w:ascii="Times New Roman" w:hAnsi="Times New Roman" w:cs="Times New Roman"/>
                <w:bCs/>
              </w:rPr>
              <w:t xml:space="preserve">“[My mistress’ eyes are nothing like the sun]” </w:t>
            </w:r>
            <w:r w:rsidR="00C235DB">
              <w:rPr>
                <w:rFonts w:ascii="Times New Roman" w:hAnsi="Times New Roman" w:cs="Times New Roman"/>
                <w:bCs/>
              </w:rPr>
              <w:t xml:space="preserve">by William Shakespeare </w:t>
            </w:r>
            <w:r>
              <w:rPr>
                <w:rFonts w:ascii="Times New Roman" w:hAnsi="Times New Roman" w:cs="Times New Roman"/>
                <w:bCs/>
              </w:rPr>
              <w:t>(p. 1015)</w:t>
            </w:r>
          </w:p>
          <w:p w14:paraId="4C01862B" w14:textId="77777777" w:rsidR="0006746B" w:rsidRDefault="00C235DB" w:rsidP="009845B4">
            <w:pPr>
              <w:pStyle w:val="ListParagraph"/>
              <w:numPr>
                <w:ilvl w:val="0"/>
                <w:numId w:val="11"/>
              </w:numPr>
              <w:rPr>
                <w:rFonts w:ascii="Times New Roman" w:hAnsi="Times New Roman" w:cs="Times New Roman"/>
                <w:bCs/>
              </w:rPr>
            </w:pPr>
            <w:r>
              <w:rPr>
                <w:rFonts w:ascii="Times New Roman" w:hAnsi="Times New Roman" w:cs="Times New Roman"/>
                <w:bCs/>
              </w:rPr>
              <w:t>“[How do I love thee? Let me count the ways.]”  by Elizabeth Barrett Browning (p. 1018)</w:t>
            </w:r>
          </w:p>
          <w:p w14:paraId="4C195194" w14:textId="2C5C5BFC" w:rsidR="00C235DB" w:rsidRPr="009845B4" w:rsidRDefault="00C235DB" w:rsidP="009845B4">
            <w:pPr>
              <w:pStyle w:val="ListParagraph"/>
              <w:numPr>
                <w:ilvl w:val="0"/>
                <w:numId w:val="11"/>
              </w:numPr>
              <w:rPr>
                <w:rFonts w:ascii="Times New Roman" w:hAnsi="Times New Roman" w:cs="Times New Roman"/>
                <w:bCs/>
              </w:rPr>
            </w:pPr>
            <w:r>
              <w:rPr>
                <w:rFonts w:ascii="Times New Roman" w:hAnsi="Times New Roman" w:cs="Times New Roman"/>
                <w:bCs/>
              </w:rPr>
              <w:t>“First Fight. Then Fiddle”</w:t>
            </w:r>
            <w:r w:rsidR="0091765C">
              <w:rPr>
                <w:rFonts w:ascii="Times New Roman" w:hAnsi="Times New Roman" w:cs="Times New Roman"/>
                <w:bCs/>
              </w:rPr>
              <w:t xml:space="preserve"> by Gwendolyn Brooks (p. 1020)</w:t>
            </w:r>
          </w:p>
        </w:tc>
      </w:tr>
      <w:tr w:rsidR="00946B66" w:rsidRPr="00C658BF" w14:paraId="4623B152" w14:textId="77777777" w:rsidTr="00337A91">
        <w:tc>
          <w:tcPr>
            <w:tcW w:w="1710" w:type="dxa"/>
            <w:gridSpan w:val="2"/>
            <w:tcBorders>
              <w:top w:val="single" w:sz="4" w:space="0" w:color="auto"/>
              <w:bottom w:val="single" w:sz="4" w:space="0" w:color="auto"/>
            </w:tcBorders>
            <w:shd w:val="clear" w:color="auto" w:fill="BFBFBF" w:themeFill="background1" w:themeFillShade="BF"/>
          </w:tcPr>
          <w:p w14:paraId="0C27725E" w14:textId="18EBD6CE" w:rsidR="00946B66" w:rsidRDefault="0091765C" w:rsidP="002B6A17">
            <w:pPr>
              <w:rPr>
                <w:rFonts w:ascii="Times New Roman" w:hAnsi="Times New Roman" w:cs="Times New Roman"/>
              </w:rPr>
            </w:pPr>
            <w:r>
              <w:rPr>
                <w:rFonts w:ascii="Times New Roman" w:hAnsi="Times New Roman" w:cs="Times New Roman"/>
              </w:rPr>
              <w:t>Wed., Sept. 10</w:t>
            </w:r>
          </w:p>
        </w:tc>
        <w:tc>
          <w:tcPr>
            <w:tcW w:w="9090" w:type="dxa"/>
            <w:tcBorders>
              <w:top w:val="single" w:sz="4" w:space="0" w:color="auto"/>
              <w:bottom w:val="single" w:sz="4" w:space="0" w:color="auto"/>
            </w:tcBorders>
            <w:shd w:val="clear" w:color="auto" w:fill="BFBFBF" w:themeFill="background1" w:themeFillShade="BF"/>
          </w:tcPr>
          <w:p w14:paraId="001BA60C" w14:textId="48A77D0F" w:rsidR="00042DFE" w:rsidRPr="0091765C" w:rsidRDefault="0091765C" w:rsidP="006F11E2">
            <w:pPr>
              <w:rPr>
                <w:rFonts w:ascii="Times New Roman" w:hAnsi="Times New Roman" w:cs="Times New Roman"/>
                <w:b/>
                <w:bCs/>
              </w:rPr>
            </w:pPr>
            <w:r>
              <w:rPr>
                <w:rFonts w:ascii="Times New Roman" w:hAnsi="Times New Roman" w:cs="Times New Roman"/>
                <w:b/>
                <w:bCs/>
              </w:rPr>
              <w:t>Poetic Form</w:t>
            </w:r>
          </w:p>
          <w:p w14:paraId="0026D47C" w14:textId="77777777" w:rsidR="006F11E2" w:rsidRDefault="003A3139" w:rsidP="006F11E2">
            <w:pPr>
              <w:rPr>
                <w:rFonts w:ascii="Times New Roman" w:hAnsi="Times New Roman" w:cs="Times New Roman"/>
              </w:rPr>
            </w:pPr>
            <w:r>
              <w:rPr>
                <w:rFonts w:ascii="Times New Roman" w:hAnsi="Times New Roman" w:cs="Times New Roman"/>
              </w:rPr>
              <w:t>Read the following (all in Norton)</w:t>
            </w:r>
          </w:p>
          <w:p w14:paraId="2846514A" w14:textId="77777777" w:rsidR="003A3139" w:rsidRDefault="004B478E" w:rsidP="003A3139">
            <w:pPr>
              <w:pStyle w:val="ListParagraph"/>
              <w:numPr>
                <w:ilvl w:val="0"/>
                <w:numId w:val="12"/>
              </w:numPr>
              <w:rPr>
                <w:rFonts w:ascii="Times New Roman" w:hAnsi="Times New Roman" w:cs="Times New Roman"/>
              </w:rPr>
            </w:pPr>
            <w:r>
              <w:rPr>
                <w:rFonts w:ascii="Times New Roman" w:hAnsi="Times New Roman" w:cs="Times New Roman"/>
              </w:rPr>
              <w:t>“My Library” by Campbell McGrath (p. 775)</w:t>
            </w:r>
          </w:p>
          <w:p w14:paraId="21A2A98E" w14:textId="77777777" w:rsidR="004B478E" w:rsidRDefault="004B478E" w:rsidP="003A3139">
            <w:pPr>
              <w:pStyle w:val="ListParagraph"/>
              <w:numPr>
                <w:ilvl w:val="0"/>
                <w:numId w:val="12"/>
              </w:numPr>
              <w:rPr>
                <w:rFonts w:ascii="Times New Roman" w:hAnsi="Times New Roman" w:cs="Times New Roman"/>
              </w:rPr>
            </w:pPr>
            <w:r>
              <w:rPr>
                <w:rFonts w:ascii="Times New Roman" w:hAnsi="Times New Roman" w:cs="Times New Roman"/>
              </w:rPr>
              <w:t>“Beasts” by Carmen Giménez Smith (p. 930-931)</w:t>
            </w:r>
          </w:p>
          <w:p w14:paraId="0D6F6DD4" w14:textId="77777777" w:rsidR="004B478E" w:rsidRDefault="0016024F" w:rsidP="003A3139">
            <w:pPr>
              <w:pStyle w:val="ListParagraph"/>
              <w:numPr>
                <w:ilvl w:val="0"/>
                <w:numId w:val="12"/>
              </w:numPr>
              <w:rPr>
                <w:rFonts w:ascii="Times New Roman" w:hAnsi="Times New Roman" w:cs="Times New Roman"/>
              </w:rPr>
            </w:pPr>
            <w:r>
              <w:rPr>
                <w:rFonts w:ascii="Times New Roman" w:hAnsi="Times New Roman" w:cs="Times New Roman"/>
              </w:rPr>
              <w:t>“l(a)” by e. e. cummings (p. 1006)</w:t>
            </w:r>
          </w:p>
          <w:p w14:paraId="3961E35A" w14:textId="77777777" w:rsidR="0016024F" w:rsidRDefault="0016024F" w:rsidP="003A3139">
            <w:pPr>
              <w:pStyle w:val="ListParagraph"/>
              <w:numPr>
                <w:ilvl w:val="0"/>
                <w:numId w:val="12"/>
              </w:numPr>
              <w:rPr>
                <w:rFonts w:ascii="Times New Roman" w:hAnsi="Times New Roman" w:cs="Times New Roman"/>
              </w:rPr>
            </w:pPr>
            <w:r>
              <w:rPr>
                <w:rFonts w:ascii="Times New Roman" w:hAnsi="Times New Roman" w:cs="Times New Roman"/>
              </w:rPr>
              <w:t>“Easter Wings” by George Herbert (p. 1008)</w:t>
            </w:r>
          </w:p>
          <w:p w14:paraId="4EF955E3" w14:textId="77777777" w:rsidR="0016024F" w:rsidRDefault="00191BC0" w:rsidP="003A3139">
            <w:pPr>
              <w:pStyle w:val="ListParagraph"/>
              <w:numPr>
                <w:ilvl w:val="0"/>
                <w:numId w:val="12"/>
              </w:numPr>
              <w:rPr>
                <w:rFonts w:ascii="Times New Roman" w:hAnsi="Times New Roman" w:cs="Times New Roman"/>
              </w:rPr>
            </w:pPr>
            <w:r>
              <w:rPr>
                <w:rFonts w:ascii="Times New Roman" w:hAnsi="Times New Roman" w:cs="Times New Roman"/>
              </w:rPr>
              <w:t xml:space="preserve">Two haiku by </w:t>
            </w:r>
            <w:proofErr w:type="spellStart"/>
            <w:r>
              <w:rPr>
                <w:rFonts w:ascii="Times New Roman" w:hAnsi="Times New Roman" w:cs="Times New Roman"/>
              </w:rPr>
              <w:t>Bashó</w:t>
            </w:r>
            <w:proofErr w:type="spellEnd"/>
          </w:p>
          <w:p w14:paraId="7D413B94" w14:textId="77777777" w:rsidR="00191BC0" w:rsidRDefault="00EA56C2" w:rsidP="00191BC0">
            <w:pPr>
              <w:pStyle w:val="ListParagraph"/>
              <w:numPr>
                <w:ilvl w:val="1"/>
                <w:numId w:val="12"/>
              </w:numPr>
              <w:rPr>
                <w:rFonts w:ascii="Times New Roman" w:hAnsi="Times New Roman" w:cs="Times New Roman"/>
              </w:rPr>
            </w:pPr>
            <w:r>
              <w:rPr>
                <w:rFonts w:ascii="Times New Roman" w:hAnsi="Times New Roman" w:cs="Times New Roman"/>
              </w:rPr>
              <w:t>“A village without bells—” (p. 1028)</w:t>
            </w:r>
          </w:p>
          <w:p w14:paraId="331BA207" w14:textId="003B17BC" w:rsidR="00EA56C2" w:rsidRPr="003A3139" w:rsidRDefault="00EA56C2" w:rsidP="00191BC0">
            <w:pPr>
              <w:pStyle w:val="ListParagraph"/>
              <w:numPr>
                <w:ilvl w:val="1"/>
                <w:numId w:val="12"/>
              </w:numPr>
              <w:rPr>
                <w:rFonts w:ascii="Times New Roman" w:hAnsi="Times New Roman" w:cs="Times New Roman"/>
              </w:rPr>
            </w:pPr>
            <w:r>
              <w:rPr>
                <w:rFonts w:ascii="Times New Roman" w:hAnsi="Times New Roman" w:cs="Times New Roman"/>
              </w:rPr>
              <w:t>“This road—” (p. 1028)</w:t>
            </w:r>
          </w:p>
        </w:tc>
      </w:tr>
      <w:tr w:rsidR="000616E7" w:rsidRPr="00C658BF" w14:paraId="29D49715" w14:textId="77777777" w:rsidTr="00337A91">
        <w:tc>
          <w:tcPr>
            <w:tcW w:w="1710" w:type="dxa"/>
            <w:gridSpan w:val="2"/>
            <w:tcBorders>
              <w:top w:val="single" w:sz="4" w:space="0" w:color="auto"/>
              <w:bottom w:val="single" w:sz="4" w:space="0" w:color="auto"/>
            </w:tcBorders>
            <w:shd w:val="clear" w:color="auto" w:fill="BFBFBF" w:themeFill="background1" w:themeFillShade="BF"/>
          </w:tcPr>
          <w:p w14:paraId="74C252DE" w14:textId="1A850942" w:rsidR="000616E7" w:rsidRDefault="000616E7" w:rsidP="002B6A17">
            <w:pPr>
              <w:rPr>
                <w:rFonts w:ascii="Times New Roman" w:hAnsi="Times New Roman" w:cs="Times New Roman"/>
              </w:rPr>
            </w:pPr>
            <w:r>
              <w:rPr>
                <w:rFonts w:ascii="Times New Roman" w:hAnsi="Times New Roman" w:cs="Times New Roman"/>
              </w:rPr>
              <w:t>Friday, Sept. 12</w:t>
            </w:r>
          </w:p>
        </w:tc>
        <w:tc>
          <w:tcPr>
            <w:tcW w:w="9090" w:type="dxa"/>
            <w:tcBorders>
              <w:top w:val="single" w:sz="4" w:space="0" w:color="auto"/>
              <w:bottom w:val="single" w:sz="4" w:space="0" w:color="auto"/>
            </w:tcBorders>
            <w:shd w:val="clear" w:color="auto" w:fill="BFBFBF" w:themeFill="background1" w:themeFillShade="BF"/>
          </w:tcPr>
          <w:p w14:paraId="5DF20C74" w14:textId="21103216" w:rsidR="000616E7" w:rsidRDefault="000616E7" w:rsidP="006F11E2">
            <w:pPr>
              <w:rPr>
                <w:rFonts w:ascii="Times New Roman" w:hAnsi="Times New Roman" w:cs="Times New Roman"/>
                <w:b/>
                <w:bCs/>
              </w:rPr>
            </w:pPr>
            <w:r>
              <w:rPr>
                <w:rFonts w:ascii="Times New Roman" w:hAnsi="Times New Roman" w:cs="Times New Roman"/>
                <w:b/>
                <w:bCs/>
              </w:rPr>
              <w:t>Thesis and Outline for Essay #1 due to Canvas by 11:59 p.m.</w:t>
            </w:r>
          </w:p>
        </w:tc>
      </w:tr>
    </w:tbl>
    <w:p w14:paraId="3E604182" w14:textId="77777777" w:rsidR="007F202E" w:rsidRDefault="007F202E">
      <w:r>
        <w:br w:type="page"/>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10"/>
        <w:gridCol w:w="9090"/>
      </w:tblGrid>
      <w:tr w:rsidR="00946B66" w:rsidRPr="00C658BF" w14:paraId="186A2E2B" w14:textId="77777777" w:rsidTr="00337A91">
        <w:tc>
          <w:tcPr>
            <w:tcW w:w="1710" w:type="dxa"/>
            <w:tcBorders>
              <w:top w:val="single" w:sz="4" w:space="0" w:color="auto"/>
              <w:bottom w:val="single" w:sz="4" w:space="0" w:color="auto"/>
            </w:tcBorders>
          </w:tcPr>
          <w:p w14:paraId="2DAB2AA1" w14:textId="741E02D9" w:rsidR="00003EE5" w:rsidRDefault="00003EE5" w:rsidP="002B6A17">
            <w:pPr>
              <w:rPr>
                <w:rFonts w:ascii="Times New Roman" w:hAnsi="Times New Roman" w:cs="Times New Roman"/>
                <w:b/>
                <w:bCs/>
              </w:rPr>
            </w:pPr>
            <w:r>
              <w:rPr>
                <w:rFonts w:ascii="Times New Roman" w:hAnsi="Times New Roman" w:cs="Times New Roman"/>
                <w:b/>
                <w:bCs/>
              </w:rPr>
              <w:lastRenderedPageBreak/>
              <w:t>Week Five</w:t>
            </w:r>
          </w:p>
          <w:p w14:paraId="1B8382A8" w14:textId="33620684" w:rsidR="00C71F89" w:rsidRDefault="00C71F89" w:rsidP="002B6A17">
            <w:pPr>
              <w:rPr>
                <w:rFonts w:ascii="Times New Roman" w:hAnsi="Times New Roman" w:cs="Times New Roman"/>
                <w:b/>
                <w:bCs/>
              </w:rPr>
            </w:pPr>
            <w:r>
              <w:rPr>
                <w:rFonts w:ascii="Times New Roman" w:hAnsi="Times New Roman" w:cs="Times New Roman"/>
                <w:b/>
                <w:bCs/>
              </w:rPr>
              <w:t>Unit 2: Drama</w:t>
            </w:r>
          </w:p>
          <w:p w14:paraId="793F92D7" w14:textId="12EDAADC" w:rsidR="00946B66" w:rsidRPr="00C658BF" w:rsidRDefault="000C49C3" w:rsidP="002B6A17">
            <w:pPr>
              <w:rPr>
                <w:rFonts w:ascii="Times New Roman" w:hAnsi="Times New Roman" w:cs="Times New Roman"/>
              </w:rPr>
            </w:pPr>
            <w:r>
              <w:rPr>
                <w:rFonts w:ascii="Times New Roman" w:hAnsi="Times New Roman" w:cs="Times New Roman"/>
              </w:rPr>
              <w:t xml:space="preserve">Mon., </w:t>
            </w:r>
            <w:r w:rsidR="009A0B5B">
              <w:rPr>
                <w:rFonts w:ascii="Times New Roman" w:hAnsi="Times New Roman" w:cs="Times New Roman"/>
              </w:rPr>
              <w:t>Sept. 15</w:t>
            </w:r>
          </w:p>
        </w:tc>
        <w:tc>
          <w:tcPr>
            <w:tcW w:w="9090" w:type="dxa"/>
            <w:tcBorders>
              <w:top w:val="single" w:sz="4" w:space="0" w:color="auto"/>
              <w:bottom w:val="single" w:sz="4" w:space="0" w:color="auto"/>
            </w:tcBorders>
          </w:tcPr>
          <w:p w14:paraId="765DF1CE" w14:textId="5F1BDFE7" w:rsidR="00712FF6" w:rsidRDefault="009A0B5B" w:rsidP="00712FF6">
            <w:pPr>
              <w:rPr>
                <w:rFonts w:ascii="Times New Roman" w:hAnsi="Times New Roman" w:cs="Times New Roman"/>
              </w:rPr>
            </w:pPr>
            <w:r>
              <w:rPr>
                <w:rFonts w:ascii="Times New Roman" w:hAnsi="Times New Roman" w:cs="Times New Roman"/>
                <w:b/>
              </w:rPr>
              <w:t>Greek Drama</w:t>
            </w:r>
            <w:r w:rsidR="00235439">
              <w:rPr>
                <w:rFonts w:ascii="Times New Roman" w:hAnsi="Times New Roman" w:cs="Times New Roman"/>
                <w:b/>
              </w:rPr>
              <w:t>: Antigone</w:t>
            </w:r>
            <w:r w:rsidR="00383D11">
              <w:rPr>
                <w:rFonts w:ascii="Times New Roman" w:hAnsi="Times New Roman" w:cs="Times New Roman"/>
                <w:b/>
              </w:rPr>
              <w:t xml:space="preserve"> by Sophocles</w:t>
            </w:r>
          </w:p>
          <w:p w14:paraId="1FEA8A99" w14:textId="77777777" w:rsidR="000C49C3" w:rsidRDefault="009A0B5B" w:rsidP="00712FF6">
            <w:pPr>
              <w:rPr>
                <w:rFonts w:ascii="Times New Roman" w:hAnsi="Times New Roman" w:cs="Times New Roman"/>
              </w:rPr>
            </w:pPr>
            <w:r>
              <w:rPr>
                <w:rFonts w:ascii="Times New Roman" w:hAnsi="Times New Roman" w:cs="Times New Roman"/>
              </w:rPr>
              <w:t>Read</w:t>
            </w:r>
            <w:r w:rsidR="00D92772">
              <w:rPr>
                <w:rFonts w:ascii="Times New Roman" w:hAnsi="Times New Roman" w:cs="Times New Roman"/>
              </w:rPr>
              <w:t xml:space="preserve"> </w:t>
            </w:r>
          </w:p>
          <w:p w14:paraId="1AEB2372" w14:textId="218D227C" w:rsidR="000C49C3" w:rsidRDefault="000C49C3" w:rsidP="000C49C3">
            <w:pPr>
              <w:pStyle w:val="ListParagraph"/>
              <w:numPr>
                <w:ilvl w:val="0"/>
                <w:numId w:val="13"/>
              </w:numPr>
              <w:rPr>
                <w:rFonts w:ascii="Times New Roman" w:hAnsi="Times New Roman" w:cs="Times New Roman"/>
              </w:rPr>
            </w:pPr>
            <w:r>
              <w:rPr>
                <w:rFonts w:ascii="Times New Roman" w:hAnsi="Times New Roman" w:cs="Times New Roman"/>
              </w:rPr>
              <w:t>“</w:t>
            </w:r>
            <w:r w:rsidR="00A7399B" w:rsidRPr="000C49C3">
              <w:rPr>
                <w:rFonts w:ascii="Times New Roman" w:hAnsi="Times New Roman" w:cs="Times New Roman"/>
              </w:rPr>
              <w:t xml:space="preserve">Critical Contexts: </w:t>
            </w:r>
            <w:proofErr w:type="spellStart"/>
            <w:r w:rsidR="00A7399B" w:rsidRPr="000C49C3">
              <w:rPr>
                <w:rFonts w:ascii="Times New Roman" w:hAnsi="Times New Roman" w:cs="Times New Roman"/>
              </w:rPr>
              <w:t>Sophocles’s</w:t>
            </w:r>
            <w:proofErr w:type="spellEnd"/>
            <w:r w:rsidR="00A7399B" w:rsidRPr="000C49C3">
              <w:rPr>
                <w:rFonts w:ascii="Times New Roman" w:hAnsi="Times New Roman" w:cs="Times New Roman"/>
              </w:rPr>
              <w:t xml:space="preserve"> </w:t>
            </w:r>
            <w:r w:rsidR="00A7399B" w:rsidRPr="00235439">
              <w:rPr>
                <w:rFonts w:ascii="Times New Roman" w:hAnsi="Times New Roman" w:cs="Times New Roman"/>
                <w:i/>
                <w:iCs/>
              </w:rPr>
              <w:t>Antigone</w:t>
            </w:r>
            <w:r w:rsidR="00A7399B" w:rsidRPr="000C49C3">
              <w:rPr>
                <w:rFonts w:ascii="Times New Roman" w:hAnsi="Times New Roman" w:cs="Times New Roman"/>
              </w:rPr>
              <w:t>,</w:t>
            </w:r>
            <w:r>
              <w:rPr>
                <w:rFonts w:ascii="Times New Roman" w:hAnsi="Times New Roman" w:cs="Times New Roman"/>
              </w:rPr>
              <w:t>”</w:t>
            </w:r>
            <w:r w:rsidR="00A7399B" w:rsidRPr="000C49C3">
              <w:rPr>
                <w:rFonts w:ascii="Times New Roman" w:hAnsi="Times New Roman" w:cs="Times New Roman"/>
              </w:rPr>
              <w:t xml:space="preserve"> </w:t>
            </w:r>
            <w:r w:rsidR="00235439">
              <w:rPr>
                <w:rFonts w:ascii="Times New Roman" w:hAnsi="Times New Roman" w:cs="Times New Roman"/>
              </w:rPr>
              <w:t xml:space="preserve">N </w:t>
            </w:r>
            <w:r w:rsidR="00A7399B" w:rsidRPr="000C49C3">
              <w:rPr>
                <w:rFonts w:ascii="Times New Roman" w:hAnsi="Times New Roman" w:cs="Times New Roman"/>
              </w:rPr>
              <w:t>pp. 1685-1687</w:t>
            </w:r>
            <w:r w:rsidR="00D92772" w:rsidRPr="000C49C3">
              <w:rPr>
                <w:rFonts w:ascii="Times New Roman" w:hAnsi="Times New Roman" w:cs="Times New Roman"/>
              </w:rPr>
              <w:t xml:space="preserve"> </w:t>
            </w:r>
          </w:p>
          <w:p w14:paraId="633C392C" w14:textId="02A779E4" w:rsidR="00946B66" w:rsidRPr="00235439" w:rsidRDefault="009A0B5B" w:rsidP="00927181">
            <w:pPr>
              <w:pStyle w:val="ListParagraph"/>
              <w:numPr>
                <w:ilvl w:val="0"/>
                <w:numId w:val="13"/>
              </w:numPr>
              <w:rPr>
                <w:rFonts w:ascii="Times New Roman" w:hAnsi="Times New Roman" w:cs="Times New Roman"/>
              </w:rPr>
            </w:pPr>
            <w:r w:rsidRPr="000C49C3">
              <w:rPr>
                <w:rFonts w:ascii="Times New Roman" w:hAnsi="Times New Roman" w:cs="Times New Roman"/>
                <w:i/>
                <w:iCs/>
              </w:rPr>
              <w:t>Antigone</w:t>
            </w:r>
            <w:r w:rsidRPr="000C49C3">
              <w:rPr>
                <w:rFonts w:ascii="Times New Roman" w:hAnsi="Times New Roman" w:cs="Times New Roman"/>
              </w:rPr>
              <w:t xml:space="preserve">, </w:t>
            </w:r>
            <w:r w:rsidR="00235439">
              <w:rPr>
                <w:rFonts w:ascii="Times New Roman" w:hAnsi="Times New Roman" w:cs="Times New Roman"/>
              </w:rPr>
              <w:t xml:space="preserve">N </w:t>
            </w:r>
            <w:r w:rsidRPr="000C49C3">
              <w:rPr>
                <w:rFonts w:ascii="Times New Roman" w:hAnsi="Times New Roman" w:cs="Times New Roman"/>
              </w:rPr>
              <w:t>pp. 168</w:t>
            </w:r>
            <w:r w:rsidR="000C49C3" w:rsidRPr="000C49C3">
              <w:rPr>
                <w:rFonts w:ascii="Times New Roman" w:hAnsi="Times New Roman" w:cs="Times New Roman"/>
              </w:rPr>
              <w:t>8</w:t>
            </w:r>
            <w:r w:rsidRPr="000C49C3">
              <w:rPr>
                <w:rFonts w:ascii="Times New Roman" w:hAnsi="Times New Roman" w:cs="Times New Roman"/>
              </w:rPr>
              <w:t>-</w:t>
            </w:r>
            <w:r w:rsidR="00D92772" w:rsidRPr="000C49C3">
              <w:rPr>
                <w:rFonts w:ascii="Times New Roman" w:hAnsi="Times New Roman" w:cs="Times New Roman"/>
              </w:rPr>
              <w:t xml:space="preserve">1710 (stop </w:t>
            </w:r>
            <w:r w:rsidR="000C49C3">
              <w:rPr>
                <w:rFonts w:ascii="Times New Roman" w:hAnsi="Times New Roman" w:cs="Times New Roman"/>
              </w:rPr>
              <w:t xml:space="preserve">at </w:t>
            </w:r>
            <w:r w:rsidR="00D92772" w:rsidRPr="000C49C3">
              <w:rPr>
                <w:rFonts w:ascii="Times New Roman" w:hAnsi="Times New Roman" w:cs="Times New Roman"/>
              </w:rPr>
              <w:t>Haemon’s exit, line 764)</w:t>
            </w:r>
            <w:r w:rsidR="00946B66" w:rsidRPr="00235439">
              <w:rPr>
                <w:rFonts w:ascii="Times New Roman" w:hAnsi="Times New Roman" w:cs="Times New Roman"/>
              </w:rPr>
              <w:tab/>
            </w:r>
          </w:p>
        </w:tc>
      </w:tr>
      <w:tr w:rsidR="00946B66" w:rsidRPr="00C658BF" w14:paraId="19B4772E" w14:textId="77777777" w:rsidTr="00337A91">
        <w:tc>
          <w:tcPr>
            <w:tcW w:w="1710" w:type="dxa"/>
            <w:tcBorders>
              <w:top w:val="single" w:sz="4" w:space="0" w:color="auto"/>
              <w:bottom w:val="single" w:sz="4" w:space="0" w:color="auto"/>
            </w:tcBorders>
          </w:tcPr>
          <w:p w14:paraId="3C79F1A7" w14:textId="5836E1A0" w:rsidR="00946B66" w:rsidRDefault="00235439" w:rsidP="002B6A17">
            <w:pPr>
              <w:rPr>
                <w:rFonts w:ascii="Times New Roman" w:hAnsi="Times New Roman" w:cs="Times New Roman"/>
              </w:rPr>
            </w:pPr>
            <w:r>
              <w:rPr>
                <w:rFonts w:ascii="Times New Roman" w:hAnsi="Times New Roman" w:cs="Times New Roman"/>
              </w:rPr>
              <w:t>Wed., Sept. 17</w:t>
            </w:r>
          </w:p>
        </w:tc>
        <w:tc>
          <w:tcPr>
            <w:tcW w:w="9090" w:type="dxa"/>
            <w:tcBorders>
              <w:top w:val="single" w:sz="4" w:space="0" w:color="auto"/>
              <w:bottom w:val="single" w:sz="4" w:space="0" w:color="auto"/>
            </w:tcBorders>
          </w:tcPr>
          <w:p w14:paraId="024B23D1" w14:textId="2A9FE1F2" w:rsidR="001C42BB" w:rsidRDefault="00235439" w:rsidP="002B6A17">
            <w:pPr>
              <w:tabs>
                <w:tab w:val="right" w:pos="9252"/>
              </w:tabs>
              <w:rPr>
                <w:rFonts w:ascii="Times New Roman" w:hAnsi="Times New Roman" w:cs="Times New Roman"/>
                <w:bCs/>
              </w:rPr>
            </w:pPr>
            <w:r>
              <w:rPr>
                <w:rFonts w:ascii="Times New Roman" w:hAnsi="Times New Roman" w:cs="Times New Roman"/>
                <w:b/>
              </w:rPr>
              <w:t xml:space="preserve">Antigone, </w:t>
            </w:r>
            <w:proofErr w:type="spellStart"/>
            <w:r>
              <w:rPr>
                <w:rFonts w:ascii="Times New Roman" w:hAnsi="Times New Roman" w:cs="Times New Roman"/>
                <w:b/>
              </w:rPr>
              <w:t>con’t</w:t>
            </w:r>
            <w:proofErr w:type="spellEnd"/>
          </w:p>
          <w:p w14:paraId="0C26548A" w14:textId="77777777" w:rsidR="00946B66" w:rsidRDefault="00235439" w:rsidP="00A6248F">
            <w:pPr>
              <w:rPr>
                <w:rFonts w:ascii="Times New Roman" w:hAnsi="Times New Roman" w:cs="Times New Roman"/>
                <w:bCs/>
              </w:rPr>
            </w:pPr>
            <w:r>
              <w:rPr>
                <w:rFonts w:ascii="Times New Roman" w:hAnsi="Times New Roman" w:cs="Times New Roman"/>
                <w:bCs/>
              </w:rPr>
              <w:t xml:space="preserve">Read </w:t>
            </w:r>
            <w:r>
              <w:rPr>
                <w:rFonts w:ascii="Times New Roman" w:hAnsi="Times New Roman" w:cs="Times New Roman"/>
                <w:bCs/>
                <w:i/>
                <w:iCs/>
              </w:rPr>
              <w:t>Antigone</w:t>
            </w:r>
            <w:r>
              <w:rPr>
                <w:rFonts w:ascii="Times New Roman" w:hAnsi="Times New Roman" w:cs="Times New Roman"/>
                <w:bCs/>
              </w:rPr>
              <w:t xml:space="preserve"> </w:t>
            </w:r>
            <w:r w:rsidR="00AE2036">
              <w:rPr>
                <w:rFonts w:ascii="Times New Roman" w:hAnsi="Times New Roman" w:cs="Times New Roman"/>
                <w:bCs/>
              </w:rPr>
              <w:t>line 765-end, N pp. 1710-1725</w:t>
            </w:r>
          </w:p>
          <w:p w14:paraId="5A0F581F" w14:textId="788FC6E9" w:rsidR="00AE2036" w:rsidRPr="00235439" w:rsidRDefault="00B7419E" w:rsidP="00A6248F">
            <w:pPr>
              <w:rPr>
                <w:rFonts w:ascii="Times New Roman" w:hAnsi="Times New Roman" w:cs="Times New Roman"/>
              </w:rPr>
            </w:pPr>
            <w:r>
              <w:rPr>
                <w:rFonts w:ascii="Times New Roman" w:hAnsi="Times New Roman" w:cs="Times New Roman"/>
                <w:bCs/>
                <w:iCs/>
              </w:rPr>
              <w:t xml:space="preserve">Quiz #2: </w:t>
            </w:r>
            <w:r>
              <w:rPr>
                <w:rFonts w:ascii="Times New Roman" w:hAnsi="Times New Roman" w:cs="Times New Roman"/>
                <w:bCs/>
                <w:i/>
              </w:rPr>
              <w:t>Antigone</w:t>
            </w:r>
            <w:r>
              <w:rPr>
                <w:rFonts w:ascii="Times New Roman" w:hAnsi="Times New Roman" w:cs="Times New Roman"/>
                <w:bCs/>
                <w:iCs/>
              </w:rPr>
              <w:t xml:space="preserve"> (bring hard copy materials—see Canvas for more details)</w:t>
            </w:r>
          </w:p>
        </w:tc>
      </w:tr>
      <w:tr w:rsidR="00946B66" w:rsidRPr="00C658BF" w14:paraId="62CE89F0" w14:textId="77777777" w:rsidTr="00337A91">
        <w:trPr>
          <w:trHeight w:val="584"/>
        </w:trPr>
        <w:tc>
          <w:tcPr>
            <w:tcW w:w="1710" w:type="dxa"/>
            <w:tcBorders>
              <w:top w:val="single" w:sz="4" w:space="0" w:color="auto"/>
              <w:bottom w:val="single" w:sz="4" w:space="0" w:color="auto"/>
            </w:tcBorders>
          </w:tcPr>
          <w:p w14:paraId="3B4CD1FD" w14:textId="198D3408" w:rsidR="00946B66" w:rsidRPr="00C658BF" w:rsidRDefault="00B7419E" w:rsidP="002B6A17">
            <w:pPr>
              <w:rPr>
                <w:rFonts w:ascii="Times New Roman" w:hAnsi="Times New Roman" w:cs="Times New Roman"/>
              </w:rPr>
            </w:pPr>
            <w:r>
              <w:rPr>
                <w:rFonts w:ascii="Times New Roman" w:hAnsi="Times New Roman" w:cs="Times New Roman"/>
              </w:rPr>
              <w:t>Fri., Sept. 19</w:t>
            </w:r>
          </w:p>
        </w:tc>
        <w:tc>
          <w:tcPr>
            <w:tcW w:w="9090" w:type="dxa"/>
            <w:tcBorders>
              <w:top w:val="single" w:sz="4" w:space="0" w:color="auto"/>
              <w:bottom w:val="single" w:sz="4" w:space="0" w:color="auto"/>
            </w:tcBorders>
          </w:tcPr>
          <w:p w14:paraId="06F792FC" w14:textId="4AA90237" w:rsidR="00DC421D" w:rsidRPr="00B90C7E" w:rsidRDefault="00B7419E" w:rsidP="002B6A17">
            <w:pPr>
              <w:rPr>
                <w:rFonts w:ascii="Times New Roman" w:hAnsi="Times New Roman" w:cs="Times New Roman"/>
                <w:bCs/>
              </w:rPr>
            </w:pPr>
            <w:r>
              <w:rPr>
                <w:rFonts w:ascii="Times New Roman" w:hAnsi="Times New Roman" w:cs="Times New Roman"/>
                <w:b/>
              </w:rPr>
              <w:t>Essay #1 (Close Reading)</w:t>
            </w:r>
            <w:r w:rsidR="007F1873">
              <w:rPr>
                <w:rFonts w:ascii="Times New Roman" w:hAnsi="Times New Roman" w:cs="Times New Roman"/>
                <w:b/>
              </w:rPr>
              <w:t xml:space="preserve"> due</w:t>
            </w:r>
            <w:r w:rsidR="0002660A">
              <w:rPr>
                <w:rFonts w:ascii="Times New Roman" w:hAnsi="Times New Roman" w:cs="Times New Roman"/>
                <w:bCs/>
              </w:rPr>
              <w:t xml:space="preserve"> </w:t>
            </w:r>
            <w:r w:rsidR="0002660A" w:rsidRPr="007F1873">
              <w:rPr>
                <w:rFonts w:ascii="Times New Roman" w:hAnsi="Times New Roman" w:cs="Times New Roman"/>
                <w:b/>
              </w:rPr>
              <w:t xml:space="preserve">at 11:59 p.m. to </w:t>
            </w:r>
            <w:r w:rsidR="007F1873">
              <w:rPr>
                <w:rFonts w:ascii="Times New Roman" w:hAnsi="Times New Roman" w:cs="Times New Roman"/>
                <w:b/>
              </w:rPr>
              <w:t>Canvas</w:t>
            </w:r>
            <w:r w:rsidR="0002660A">
              <w:rPr>
                <w:rFonts w:ascii="Times New Roman" w:hAnsi="Times New Roman" w:cs="Times New Roman"/>
                <w:bCs/>
              </w:rPr>
              <w:t>.</w:t>
            </w:r>
          </w:p>
        </w:tc>
      </w:tr>
      <w:tr w:rsidR="00946B66" w:rsidRPr="00C658BF" w14:paraId="5CE6E96D" w14:textId="77777777" w:rsidTr="00337A91">
        <w:tc>
          <w:tcPr>
            <w:tcW w:w="1710" w:type="dxa"/>
            <w:tcBorders>
              <w:top w:val="single" w:sz="4" w:space="0" w:color="auto"/>
              <w:bottom w:val="single" w:sz="4" w:space="0" w:color="auto"/>
            </w:tcBorders>
            <w:shd w:val="clear" w:color="auto" w:fill="BFBFBF" w:themeFill="background1" w:themeFillShade="BF"/>
          </w:tcPr>
          <w:p w14:paraId="30B6EDCA" w14:textId="77777777" w:rsidR="00003EE5" w:rsidRDefault="00003EE5" w:rsidP="002B6A17">
            <w:pPr>
              <w:rPr>
                <w:rFonts w:ascii="Times New Roman" w:hAnsi="Times New Roman" w:cs="Times New Roman"/>
                <w:b/>
                <w:bCs/>
              </w:rPr>
            </w:pPr>
            <w:r>
              <w:rPr>
                <w:rFonts w:ascii="Times New Roman" w:hAnsi="Times New Roman" w:cs="Times New Roman"/>
                <w:b/>
                <w:bCs/>
              </w:rPr>
              <w:t>Week Six</w:t>
            </w:r>
          </w:p>
          <w:p w14:paraId="288EA577" w14:textId="00580721" w:rsidR="00946B66" w:rsidRPr="00C658BF" w:rsidRDefault="008F3014" w:rsidP="002B6A17">
            <w:pPr>
              <w:rPr>
                <w:rFonts w:ascii="Times New Roman" w:hAnsi="Times New Roman" w:cs="Times New Roman"/>
              </w:rPr>
            </w:pPr>
            <w:r>
              <w:rPr>
                <w:rFonts w:ascii="Times New Roman" w:hAnsi="Times New Roman" w:cs="Times New Roman"/>
              </w:rPr>
              <w:t>Mon., Sept. 22</w:t>
            </w:r>
          </w:p>
        </w:tc>
        <w:tc>
          <w:tcPr>
            <w:tcW w:w="9090" w:type="dxa"/>
            <w:tcBorders>
              <w:top w:val="single" w:sz="4" w:space="0" w:color="auto"/>
              <w:bottom w:val="single" w:sz="4" w:space="0" w:color="auto"/>
            </w:tcBorders>
            <w:shd w:val="clear" w:color="auto" w:fill="BFBFBF" w:themeFill="background1" w:themeFillShade="BF"/>
          </w:tcPr>
          <w:p w14:paraId="243CA38C" w14:textId="2D1D6AA0" w:rsidR="00BE572A" w:rsidRPr="006F11E2" w:rsidRDefault="008F3014" w:rsidP="00BE572A">
            <w:pPr>
              <w:rPr>
                <w:rFonts w:ascii="Times New Roman" w:hAnsi="Times New Roman" w:cs="Times New Roman"/>
                <w:bCs/>
                <w:i/>
                <w:iCs/>
              </w:rPr>
            </w:pPr>
            <w:r>
              <w:rPr>
                <w:rFonts w:ascii="Times New Roman" w:hAnsi="Times New Roman" w:cs="Times New Roman"/>
                <w:b/>
                <w:i/>
                <w:iCs/>
              </w:rPr>
              <w:t>A Midsummer Night’s Dream</w:t>
            </w:r>
            <w:r w:rsidR="00383D11">
              <w:rPr>
                <w:rFonts w:ascii="Times New Roman" w:hAnsi="Times New Roman" w:cs="Times New Roman"/>
                <w:b/>
                <w:i/>
                <w:iCs/>
              </w:rPr>
              <w:t xml:space="preserve"> </w:t>
            </w:r>
            <w:r w:rsidR="00383D11">
              <w:rPr>
                <w:rFonts w:ascii="Times New Roman" w:hAnsi="Times New Roman" w:cs="Times New Roman"/>
                <w:b/>
              </w:rPr>
              <w:t xml:space="preserve">by William </w:t>
            </w:r>
            <w:r w:rsidR="00BE572A" w:rsidRPr="00383D11">
              <w:rPr>
                <w:rFonts w:ascii="Times New Roman" w:hAnsi="Times New Roman" w:cs="Times New Roman"/>
                <w:b/>
              </w:rPr>
              <w:t>Shakespeare</w:t>
            </w:r>
          </w:p>
          <w:p w14:paraId="0AA31237" w14:textId="77777777" w:rsidR="00946B66" w:rsidRDefault="00CD16F6" w:rsidP="002B6A17">
            <w:pPr>
              <w:rPr>
                <w:rFonts w:ascii="Times New Roman" w:hAnsi="Times New Roman" w:cs="Times New Roman"/>
                <w:bCs/>
              </w:rPr>
            </w:pPr>
            <w:r>
              <w:rPr>
                <w:rFonts w:ascii="Times New Roman" w:hAnsi="Times New Roman" w:cs="Times New Roman"/>
                <w:bCs/>
              </w:rPr>
              <w:t xml:space="preserve">Read </w:t>
            </w:r>
          </w:p>
          <w:p w14:paraId="31181075" w14:textId="4B235D76" w:rsidR="00894807" w:rsidRDefault="00894807" w:rsidP="00CD16F6">
            <w:pPr>
              <w:pStyle w:val="ListParagraph"/>
              <w:numPr>
                <w:ilvl w:val="0"/>
                <w:numId w:val="14"/>
              </w:numPr>
              <w:rPr>
                <w:rFonts w:ascii="Times New Roman" w:hAnsi="Times New Roman" w:cs="Times New Roman"/>
                <w:bCs/>
              </w:rPr>
            </w:pPr>
            <w:r>
              <w:rPr>
                <w:rFonts w:ascii="Times New Roman" w:hAnsi="Times New Roman" w:cs="Times New Roman"/>
                <w:bCs/>
              </w:rPr>
              <w:t>“The Author’s Work as Context: William Shakespeare,” pp. 1420-1426</w:t>
            </w:r>
          </w:p>
          <w:p w14:paraId="78BA2ADF" w14:textId="77777777" w:rsidR="009A253D" w:rsidRDefault="00B63786" w:rsidP="009A253D">
            <w:pPr>
              <w:pStyle w:val="ListParagraph"/>
              <w:numPr>
                <w:ilvl w:val="0"/>
                <w:numId w:val="14"/>
              </w:numPr>
              <w:rPr>
                <w:rFonts w:ascii="Times New Roman" w:hAnsi="Times New Roman" w:cs="Times New Roman"/>
                <w:bCs/>
              </w:rPr>
            </w:pPr>
            <w:r w:rsidRPr="009A253D">
              <w:rPr>
                <w:rFonts w:ascii="Times New Roman" w:hAnsi="Times New Roman" w:cs="Times New Roman"/>
                <w:bCs/>
                <w:i/>
                <w:iCs/>
              </w:rPr>
              <w:t>AMND</w:t>
            </w:r>
            <w:r>
              <w:rPr>
                <w:rFonts w:ascii="Times New Roman" w:hAnsi="Times New Roman" w:cs="Times New Roman"/>
                <w:bCs/>
              </w:rPr>
              <w:t xml:space="preserve">, </w:t>
            </w:r>
            <w:r w:rsidR="00951754">
              <w:rPr>
                <w:rFonts w:ascii="Times New Roman" w:hAnsi="Times New Roman" w:cs="Times New Roman"/>
                <w:bCs/>
              </w:rPr>
              <w:t>Act</w:t>
            </w:r>
            <w:r w:rsidR="00D617C2">
              <w:rPr>
                <w:rFonts w:ascii="Times New Roman" w:hAnsi="Times New Roman" w:cs="Times New Roman"/>
                <w:bCs/>
              </w:rPr>
              <w:t>s 1 &amp; 2</w:t>
            </w:r>
            <w:r w:rsidR="00951754">
              <w:rPr>
                <w:rFonts w:ascii="Times New Roman" w:hAnsi="Times New Roman" w:cs="Times New Roman"/>
                <w:bCs/>
              </w:rPr>
              <w:t xml:space="preserve">, </w:t>
            </w:r>
            <w:r w:rsidR="004104CD">
              <w:rPr>
                <w:rFonts w:ascii="Times New Roman" w:hAnsi="Times New Roman" w:cs="Times New Roman"/>
                <w:bCs/>
              </w:rPr>
              <w:t xml:space="preserve">N </w:t>
            </w:r>
            <w:r w:rsidR="00951754">
              <w:rPr>
                <w:rFonts w:ascii="Times New Roman" w:hAnsi="Times New Roman" w:cs="Times New Roman"/>
                <w:bCs/>
              </w:rPr>
              <w:t xml:space="preserve">pp. </w:t>
            </w:r>
            <w:r w:rsidR="00894807">
              <w:rPr>
                <w:rFonts w:ascii="Times New Roman" w:hAnsi="Times New Roman" w:cs="Times New Roman"/>
                <w:bCs/>
              </w:rPr>
              <w:t>1427-1447</w:t>
            </w:r>
          </w:p>
          <w:p w14:paraId="29592B82" w14:textId="043015C7" w:rsidR="00CA4575" w:rsidRPr="00CA4575" w:rsidRDefault="00CA4575" w:rsidP="00CA4575">
            <w:pPr>
              <w:rPr>
                <w:rFonts w:ascii="Times New Roman" w:hAnsi="Times New Roman" w:cs="Times New Roman"/>
                <w:bCs/>
              </w:rPr>
            </w:pPr>
            <w:r>
              <w:rPr>
                <w:rFonts w:ascii="Times New Roman" w:hAnsi="Times New Roman" w:cs="Times New Roman"/>
                <w:iCs/>
              </w:rPr>
              <w:t>Introduce Essay #2 (Researched Literary Analysis)</w:t>
            </w:r>
          </w:p>
        </w:tc>
      </w:tr>
      <w:tr w:rsidR="00946B66" w:rsidRPr="00C658BF" w14:paraId="063D4808" w14:textId="77777777" w:rsidTr="00337A91">
        <w:trPr>
          <w:trHeight w:val="746"/>
        </w:trPr>
        <w:tc>
          <w:tcPr>
            <w:tcW w:w="1710" w:type="dxa"/>
            <w:tcBorders>
              <w:top w:val="single" w:sz="4" w:space="0" w:color="auto"/>
              <w:bottom w:val="single" w:sz="4" w:space="0" w:color="auto"/>
            </w:tcBorders>
            <w:shd w:val="clear" w:color="auto" w:fill="BFBFBF" w:themeFill="background1" w:themeFillShade="BF"/>
          </w:tcPr>
          <w:p w14:paraId="2195D437" w14:textId="22BF3493" w:rsidR="00946B66" w:rsidRDefault="00DF00D6" w:rsidP="002B6A17">
            <w:pPr>
              <w:rPr>
                <w:rFonts w:ascii="Times New Roman" w:hAnsi="Times New Roman" w:cs="Times New Roman"/>
              </w:rPr>
            </w:pPr>
            <w:r>
              <w:rPr>
                <w:rFonts w:ascii="Times New Roman" w:hAnsi="Times New Roman" w:cs="Times New Roman"/>
              </w:rPr>
              <w:t>Wed., Sept. 24</w:t>
            </w:r>
          </w:p>
        </w:tc>
        <w:tc>
          <w:tcPr>
            <w:tcW w:w="9090" w:type="dxa"/>
            <w:tcBorders>
              <w:top w:val="single" w:sz="4" w:space="0" w:color="auto"/>
              <w:bottom w:val="single" w:sz="4" w:space="0" w:color="auto"/>
            </w:tcBorders>
            <w:shd w:val="clear" w:color="auto" w:fill="BFBFBF" w:themeFill="background1" w:themeFillShade="BF"/>
          </w:tcPr>
          <w:p w14:paraId="6E41E3D2" w14:textId="01AFBAB0" w:rsidR="0013631A" w:rsidRPr="0013631A" w:rsidRDefault="0013631A" w:rsidP="002B6A17">
            <w:pPr>
              <w:rPr>
                <w:rFonts w:ascii="Times New Roman" w:hAnsi="Times New Roman" w:cs="Times New Roman"/>
              </w:rPr>
            </w:pPr>
            <w:r>
              <w:rPr>
                <w:rFonts w:ascii="Times New Roman" w:hAnsi="Times New Roman" w:cs="Times New Roman"/>
                <w:b/>
                <w:i/>
                <w:iCs/>
              </w:rPr>
              <w:t>A Midsummer Night’s Dream</w:t>
            </w:r>
            <w:r>
              <w:rPr>
                <w:rFonts w:ascii="Times New Roman" w:hAnsi="Times New Roman" w:cs="Times New Roman"/>
                <w:b/>
              </w:rPr>
              <w:t xml:space="preserve">, </w:t>
            </w:r>
            <w:proofErr w:type="spellStart"/>
            <w:r>
              <w:rPr>
                <w:rFonts w:ascii="Times New Roman" w:hAnsi="Times New Roman" w:cs="Times New Roman"/>
                <w:b/>
              </w:rPr>
              <w:t>con’t</w:t>
            </w:r>
            <w:proofErr w:type="spellEnd"/>
          </w:p>
          <w:p w14:paraId="028E9316" w14:textId="1769C95E" w:rsidR="00946B66" w:rsidRDefault="00D617C2" w:rsidP="002B6A17">
            <w:pPr>
              <w:rPr>
                <w:rFonts w:ascii="Times New Roman" w:hAnsi="Times New Roman" w:cs="Times New Roman"/>
              </w:rPr>
            </w:pPr>
            <w:r>
              <w:rPr>
                <w:rFonts w:ascii="Times New Roman" w:hAnsi="Times New Roman" w:cs="Times New Roman"/>
              </w:rPr>
              <w:t xml:space="preserve">Read </w:t>
            </w:r>
            <w:r w:rsidRPr="00D617C2">
              <w:rPr>
                <w:rFonts w:ascii="Times New Roman" w:hAnsi="Times New Roman" w:cs="Times New Roman"/>
                <w:i/>
                <w:iCs/>
              </w:rPr>
              <w:t>AMND</w:t>
            </w:r>
            <w:r>
              <w:rPr>
                <w:rFonts w:ascii="Times New Roman" w:hAnsi="Times New Roman" w:cs="Times New Roman"/>
              </w:rPr>
              <w:t xml:space="preserve"> Act 3, </w:t>
            </w:r>
            <w:r w:rsidR="004104CD">
              <w:rPr>
                <w:rFonts w:ascii="Times New Roman" w:hAnsi="Times New Roman" w:cs="Times New Roman"/>
              </w:rPr>
              <w:t xml:space="preserve">N </w:t>
            </w:r>
            <w:r>
              <w:rPr>
                <w:rFonts w:ascii="Times New Roman" w:hAnsi="Times New Roman" w:cs="Times New Roman"/>
              </w:rPr>
              <w:t xml:space="preserve">pp. </w:t>
            </w:r>
            <w:r w:rsidR="004104CD">
              <w:rPr>
                <w:rFonts w:ascii="Times New Roman" w:hAnsi="Times New Roman" w:cs="Times New Roman"/>
              </w:rPr>
              <w:t>1447-1465</w:t>
            </w:r>
          </w:p>
          <w:p w14:paraId="5A7CF12E" w14:textId="4510D02E" w:rsidR="009A253D" w:rsidRPr="00DF00D6" w:rsidRDefault="009A253D" w:rsidP="002B6A17">
            <w:pPr>
              <w:rPr>
                <w:rFonts w:ascii="Times New Roman" w:hAnsi="Times New Roman" w:cs="Times New Roman"/>
                <w:bCs/>
                <w:u w:val="single"/>
              </w:rPr>
            </w:pPr>
            <w:r w:rsidRPr="00DF00D6">
              <w:rPr>
                <w:rFonts w:ascii="Times New Roman" w:hAnsi="Times New Roman" w:cs="Times New Roman"/>
                <w:bCs/>
                <w:u w:val="single"/>
              </w:rPr>
              <w:t>Oral defense of Essay #1 today in class.</w:t>
            </w:r>
          </w:p>
        </w:tc>
      </w:tr>
      <w:tr w:rsidR="00927181" w:rsidRPr="00C658BF" w14:paraId="4F06B978" w14:textId="77777777" w:rsidTr="00337A91">
        <w:trPr>
          <w:trHeight w:val="746"/>
        </w:trPr>
        <w:tc>
          <w:tcPr>
            <w:tcW w:w="1710" w:type="dxa"/>
            <w:tcBorders>
              <w:top w:val="single" w:sz="4" w:space="0" w:color="auto"/>
              <w:bottom w:val="single" w:sz="4" w:space="0" w:color="auto"/>
            </w:tcBorders>
            <w:shd w:val="clear" w:color="auto" w:fill="BFBFBF" w:themeFill="background1" w:themeFillShade="BF"/>
          </w:tcPr>
          <w:p w14:paraId="02434189" w14:textId="59B69973" w:rsidR="00927181" w:rsidRDefault="00DF00D6" w:rsidP="002B6A17">
            <w:pPr>
              <w:rPr>
                <w:rFonts w:ascii="Times New Roman" w:hAnsi="Times New Roman" w:cs="Times New Roman"/>
              </w:rPr>
            </w:pPr>
            <w:r>
              <w:rPr>
                <w:rFonts w:ascii="Times New Roman" w:hAnsi="Times New Roman" w:cs="Times New Roman"/>
              </w:rPr>
              <w:t>Fri., Sept. 26</w:t>
            </w:r>
          </w:p>
        </w:tc>
        <w:tc>
          <w:tcPr>
            <w:tcW w:w="9090" w:type="dxa"/>
            <w:tcBorders>
              <w:top w:val="single" w:sz="4" w:space="0" w:color="auto"/>
              <w:bottom w:val="single" w:sz="4" w:space="0" w:color="auto"/>
            </w:tcBorders>
            <w:shd w:val="clear" w:color="auto" w:fill="BFBFBF" w:themeFill="background1" w:themeFillShade="BF"/>
          </w:tcPr>
          <w:p w14:paraId="6935C656" w14:textId="136139D2" w:rsidR="00927181" w:rsidRPr="00DF00D6" w:rsidRDefault="00DF00D6" w:rsidP="00927181">
            <w:pPr>
              <w:tabs>
                <w:tab w:val="right" w:pos="9252"/>
              </w:tabs>
              <w:rPr>
                <w:rFonts w:ascii="Times New Roman" w:hAnsi="Times New Roman" w:cs="Times New Roman"/>
                <w:b/>
              </w:rPr>
            </w:pPr>
            <w:r w:rsidRPr="00DF00D6">
              <w:rPr>
                <w:rFonts w:ascii="Times New Roman" w:hAnsi="Times New Roman" w:cs="Times New Roman"/>
                <w:b/>
              </w:rPr>
              <w:t>Reflection on Essay 1</w:t>
            </w:r>
            <w:r w:rsidR="00927181" w:rsidRPr="00DF00D6">
              <w:rPr>
                <w:rFonts w:ascii="Times New Roman" w:hAnsi="Times New Roman" w:cs="Times New Roman"/>
                <w:b/>
              </w:rPr>
              <w:t xml:space="preserve"> due to </w:t>
            </w:r>
            <w:r w:rsidR="0013631A">
              <w:rPr>
                <w:rFonts w:ascii="Times New Roman" w:hAnsi="Times New Roman" w:cs="Times New Roman"/>
                <w:b/>
              </w:rPr>
              <w:t>Canvas</w:t>
            </w:r>
            <w:r w:rsidR="00927181" w:rsidRPr="00DF00D6">
              <w:rPr>
                <w:rFonts w:ascii="Times New Roman" w:hAnsi="Times New Roman" w:cs="Times New Roman"/>
                <w:b/>
              </w:rPr>
              <w:t xml:space="preserve"> by 11:59 p.m.</w:t>
            </w:r>
          </w:p>
        </w:tc>
      </w:tr>
      <w:tr w:rsidR="00946B66" w:rsidRPr="00C658BF" w14:paraId="784F8EE0" w14:textId="77777777" w:rsidTr="00337A91">
        <w:tc>
          <w:tcPr>
            <w:tcW w:w="1710" w:type="dxa"/>
            <w:tcBorders>
              <w:top w:val="single" w:sz="4" w:space="0" w:color="auto"/>
              <w:bottom w:val="single" w:sz="4" w:space="0" w:color="auto"/>
            </w:tcBorders>
          </w:tcPr>
          <w:p w14:paraId="78C14486" w14:textId="15779DBC" w:rsidR="00F85913" w:rsidRPr="002126EE" w:rsidRDefault="00F85913" w:rsidP="002B6A17">
            <w:pPr>
              <w:rPr>
                <w:rFonts w:ascii="Times New Roman" w:hAnsi="Times New Roman" w:cs="Times New Roman"/>
                <w:b/>
                <w:bCs/>
              </w:rPr>
            </w:pPr>
            <w:r w:rsidRPr="002126EE">
              <w:rPr>
                <w:rFonts w:ascii="Times New Roman" w:hAnsi="Times New Roman" w:cs="Times New Roman"/>
                <w:b/>
                <w:bCs/>
              </w:rPr>
              <w:t>Week Seven</w:t>
            </w:r>
          </w:p>
          <w:p w14:paraId="6828D252" w14:textId="218F9E17" w:rsidR="00946B66" w:rsidRPr="002126EE" w:rsidRDefault="00C204E2" w:rsidP="002B6A17">
            <w:pPr>
              <w:rPr>
                <w:rFonts w:ascii="Times New Roman" w:hAnsi="Times New Roman" w:cs="Times New Roman"/>
              </w:rPr>
            </w:pPr>
            <w:r>
              <w:rPr>
                <w:rFonts w:ascii="Times New Roman" w:hAnsi="Times New Roman" w:cs="Times New Roman"/>
              </w:rPr>
              <w:t xml:space="preserve">Mon., Sept. </w:t>
            </w:r>
            <w:r w:rsidR="00DC6943">
              <w:rPr>
                <w:rFonts w:ascii="Times New Roman" w:hAnsi="Times New Roman" w:cs="Times New Roman"/>
              </w:rPr>
              <w:t>29</w:t>
            </w:r>
          </w:p>
        </w:tc>
        <w:tc>
          <w:tcPr>
            <w:tcW w:w="9090" w:type="dxa"/>
            <w:tcBorders>
              <w:top w:val="single" w:sz="4" w:space="0" w:color="auto"/>
              <w:bottom w:val="single" w:sz="4" w:space="0" w:color="auto"/>
            </w:tcBorders>
          </w:tcPr>
          <w:p w14:paraId="16E3FEE9" w14:textId="77777777" w:rsidR="009D639E" w:rsidRDefault="009D639E" w:rsidP="00A6248F">
            <w:pPr>
              <w:rPr>
                <w:rFonts w:ascii="Times New Roman" w:hAnsi="Times New Roman" w:cs="Times New Roman"/>
                <w:b/>
              </w:rPr>
            </w:pPr>
            <w:r>
              <w:rPr>
                <w:rFonts w:ascii="Times New Roman" w:hAnsi="Times New Roman" w:cs="Times New Roman"/>
                <w:b/>
                <w:i/>
                <w:iCs/>
              </w:rPr>
              <w:t xml:space="preserve">A Midsummer Night’s Dream, </w:t>
            </w:r>
            <w:proofErr w:type="spellStart"/>
            <w:r>
              <w:rPr>
                <w:rFonts w:ascii="Times New Roman" w:hAnsi="Times New Roman" w:cs="Times New Roman"/>
                <w:b/>
              </w:rPr>
              <w:t>con’t</w:t>
            </w:r>
            <w:proofErr w:type="spellEnd"/>
            <w:r>
              <w:rPr>
                <w:rFonts w:ascii="Times New Roman" w:hAnsi="Times New Roman" w:cs="Times New Roman"/>
                <w:b/>
              </w:rPr>
              <w:t xml:space="preserve"> </w:t>
            </w:r>
          </w:p>
          <w:p w14:paraId="62318A31" w14:textId="77777777" w:rsidR="00946B66" w:rsidRDefault="0016297A" w:rsidP="002126EE">
            <w:pPr>
              <w:rPr>
                <w:rFonts w:ascii="Times New Roman" w:hAnsi="Times New Roman" w:cs="Times New Roman"/>
                <w:bCs/>
              </w:rPr>
            </w:pPr>
            <w:r>
              <w:rPr>
                <w:rFonts w:ascii="Times New Roman" w:hAnsi="Times New Roman" w:cs="Times New Roman"/>
                <w:bCs/>
              </w:rPr>
              <w:t xml:space="preserve">Read </w:t>
            </w:r>
            <w:r>
              <w:rPr>
                <w:rFonts w:ascii="Times New Roman" w:hAnsi="Times New Roman" w:cs="Times New Roman"/>
                <w:bCs/>
                <w:i/>
                <w:iCs/>
              </w:rPr>
              <w:t>AMND</w:t>
            </w:r>
            <w:r w:rsidR="00A6248F">
              <w:rPr>
                <w:rFonts w:ascii="Times New Roman" w:hAnsi="Times New Roman" w:cs="Times New Roman"/>
                <w:bCs/>
              </w:rPr>
              <w:t xml:space="preserve"> Acts 4 and 5 (</w:t>
            </w:r>
            <w:r w:rsidR="00F57F2F">
              <w:rPr>
                <w:rFonts w:ascii="Times New Roman" w:hAnsi="Times New Roman" w:cs="Times New Roman"/>
                <w:bCs/>
              </w:rPr>
              <w:t xml:space="preserve">N </w:t>
            </w:r>
            <w:r w:rsidR="00A6248F">
              <w:rPr>
                <w:rFonts w:ascii="Times New Roman" w:hAnsi="Times New Roman" w:cs="Times New Roman"/>
                <w:bCs/>
              </w:rPr>
              <w:t xml:space="preserve">pp. </w:t>
            </w:r>
            <w:r w:rsidR="00C204E2">
              <w:rPr>
                <w:rFonts w:ascii="Times New Roman" w:hAnsi="Times New Roman" w:cs="Times New Roman"/>
                <w:bCs/>
              </w:rPr>
              <w:t>1465-1484</w:t>
            </w:r>
            <w:r w:rsidR="00A6248F">
              <w:rPr>
                <w:rFonts w:ascii="Times New Roman" w:hAnsi="Times New Roman" w:cs="Times New Roman"/>
                <w:bCs/>
              </w:rPr>
              <w:t>)</w:t>
            </w:r>
          </w:p>
          <w:p w14:paraId="24E8213B" w14:textId="7A0F43DB" w:rsidR="00CA4575" w:rsidRPr="005F75A3" w:rsidRDefault="00CA4575" w:rsidP="002126EE">
            <w:pPr>
              <w:rPr>
                <w:rFonts w:ascii="Times New Roman" w:hAnsi="Times New Roman" w:cs="Times New Roman"/>
                <w:bCs/>
              </w:rPr>
            </w:pPr>
            <w:r>
              <w:rPr>
                <w:rFonts w:ascii="Times New Roman" w:hAnsi="Times New Roman" w:cs="Times New Roman"/>
                <w:bCs/>
              </w:rPr>
              <w:t>***Library Day*** stay tuned for more details</w:t>
            </w:r>
          </w:p>
        </w:tc>
      </w:tr>
      <w:tr w:rsidR="00946B66" w:rsidRPr="00C658BF" w14:paraId="0F3F23AF" w14:textId="77777777" w:rsidTr="00337A91">
        <w:tc>
          <w:tcPr>
            <w:tcW w:w="1710" w:type="dxa"/>
            <w:tcBorders>
              <w:top w:val="single" w:sz="4" w:space="0" w:color="auto"/>
              <w:bottom w:val="single" w:sz="4" w:space="0" w:color="auto"/>
            </w:tcBorders>
          </w:tcPr>
          <w:p w14:paraId="1F291B4B" w14:textId="2EE186D4" w:rsidR="00946B66" w:rsidRDefault="00DC6943" w:rsidP="002B6A17">
            <w:pPr>
              <w:rPr>
                <w:rFonts w:ascii="Times New Roman" w:hAnsi="Times New Roman" w:cs="Times New Roman"/>
              </w:rPr>
            </w:pPr>
            <w:r>
              <w:rPr>
                <w:rFonts w:ascii="Times New Roman" w:hAnsi="Times New Roman" w:cs="Times New Roman"/>
              </w:rPr>
              <w:t>Wed., Oct. 1</w:t>
            </w:r>
          </w:p>
        </w:tc>
        <w:tc>
          <w:tcPr>
            <w:tcW w:w="9090" w:type="dxa"/>
            <w:tcBorders>
              <w:top w:val="single" w:sz="4" w:space="0" w:color="auto"/>
              <w:bottom w:val="single" w:sz="4" w:space="0" w:color="auto"/>
            </w:tcBorders>
          </w:tcPr>
          <w:p w14:paraId="1D191590" w14:textId="77777777" w:rsidR="00DC6943" w:rsidRDefault="00DC6943" w:rsidP="00DC6943">
            <w:pPr>
              <w:rPr>
                <w:rFonts w:ascii="Times New Roman" w:hAnsi="Times New Roman" w:cs="Times New Roman"/>
                <w:b/>
              </w:rPr>
            </w:pPr>
            <w:r>
              <w:rPr>
                <w:rFonts w:ascii="Times New Roman" w:hAnsi="Times New Roman" w:cs="Times New Roman"/>
                <w:b/>
                <w:i/>
                <w:iCs/>
              </w:rPr>
              <w:t xml:space="preserve">A Midsummer Night’s Dream, </w:t>
            </w:r>
            <w:proofErr w:type="spellStart"/>
            <w:r>
              <w:rPr>
                <w:rFonts w:ascii="Times New Roman" w:hAnsi="Times New Roman" w:cs="Times New Roman"/>
                <w:b/>
              </w:rPr>
              <w:t>con’t</w:t>
            </w:r>
            <w:proofErr w:type="spellEnd"/>
            <w:r>
              <w:rPr>
                <w:rFonts w:ascii="Times New Roman" w:hAnsi="Times New Roman" w:cs="Times New Roman"/>
                <w:b/>
              </w:rPr>
              <w:t xml:space="preserve"> </w:t>
            </w:r>
          </w:p>
          <w:p w14:paraId="6914E9E5" w14:textId="77777777" w:rsidR="00B05168" w:rsidRDefault="00846AF0" w:rsidP="00DC6943">
            <w:pPr>
              <w:rPr>
                <w:rFonts w:ascii="Times New Roman" w:hAnsi="Times New Roman" w:cs="Times New Roman"/>
                <w:bCs/>
              </w:rPr>
            </w:pPr>
            <w:r>
              <w:rPr>
                <w:rFonts w:ascii="Times New Roman" w:hAnsi="Times New Roman" w:cs="Times New Roman"/>
                <w:bCs/>
              </w:rPr>
              <w:t xml:space="preserve">Read </w:t>
            </w:r>
            <w:r w:rsidR="00DC6943">
              <w:rPr>
                <w:rFonts w:ascii="Times New Roman" w:hAnsi="Times New Roman" w:cs="Times New Roman"/>
                <w:bCs/>
              </w:rPr>
              <w:t>AMND criticism linked on Canvas</w:t>
            </w:r>
          </w:p>
          <w:p w14:paraId="009C824B" w14:textId="1E720C9E" w:rsidR="005E6F6D" w:rsidRPr="00631F24" w:rsidRDefault="005B3CBA" w:rsidP="00E4051C">
            <w:pPr>
              <w:rPr>
                <w:rFonts w:ascii="Times New Roman" w:hAnsi="Times New Roman" w:cs="Times New Roman"/>
                <w:bCs/>
              </w:rPr>
            </w:pPr>
            <w:r w:rsidRPr="00CA4575">
              <w:rPr>
                <w:rFonts w:ascii="Times New Roman" w:hAnsi="Times New Roman" w:cs="Times New Roman"/>
                <w:bCs/>
              </w:rPr>
              <w:t xml:space="preserve">Quiz #3: </w:t>
            </w:r>
            <w:r w:rsidRPr="00CA4575">
              <w:rPr>
                <w:rFonts w:ascii="Times New Roman" w:hAnsi="Times New Roman" w:cs="Times New Roman"/>
                <w:bCs/>
                <w:i/>
                <w:iCs/>
              </w:rPr>
              <w:t>A Midsummer Night’s Dream</w:t>
            </w:r>
            <w:r w:rsidR="00631F24" w:rsidRPr="00CA4575">
              <w:rPr>
                <w:rFonts w:ascii="Times New Roman" w:hAnsi="Times New Roman" w:cs="Times New Roman"/>
                <w:bCs/>
              </w:rPr>
              <w:t>. Bring materials to class for quiz.</w:t>
            </w:r>
            <w:r w:rsidR="005E6F6D">
              <w:rPr>
                <w:rFonts w:ascii="Times New Roman" w:hAnsi="Times New Roman" w:cs="Times New Roman"/>
                <w:bCs/>
              </w:rPr>
              <w:t xml:space="preserve"> </w:t>
            </w:r>
          </w:p>
        </w:tc>
      </w:tr>
    </w:tbl>
    <w:tbl>
      <w:tblPr>
        <w:tblStyle w:val="TableGrid"/>
        <w:tblpPr w:leftFromText="180" w:rightFromText="180" w:vertAnchor="text" w:horzAnchor="page" w:tblpX="730" w:tblpY="8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10"/>
        <w:gridCol w:w="9090"/>
      </w:tblGrid>
      <w:tr w:rsidR="00943F47" w:rsidRPr="00C658BF" w14:paraId="48FE9560" w14:textId="77777777" w:rsidTr="005A464B">
        <w:tc>
          <w:tcPr>
            <w:tcW w:w="1710" w:type="dxa"/>
            <w:tcBorders>
              <w:top w:val="single" w:sz="4" w:space="0" w:color="auto"/>
              <w:bottom w:val="single" w:sz="4" w:space="0" w:color="auto"/>
            </w:tcBorders>
            <w:shd w:val="clear" w:color="auto" w:fill="BFBFBF" w:themeFill="background1" w:themeFillShade="BF"/>
          </w:tcPr>
          <w:p w14:paraId="55EE113D" w14:textId="488853D2" w:rsidR="00F85913" w:rsidRPr="00F85913" w:rsidRDefault="00F85913" w:rsidP="002B6A17">
            <w:pPr>
              <w:rPr>
                <w:rFonts w:ascii="Times New Roman" w:hAnsi="Times New Roman" w:cs="Times New Roman"/>
                <w:b/>
                <w:bCs/>
              </w:rPr>
            </w:pPr>
            <w:r>
              <w:rPr>
                <w:rFonts w:ascii="Times New Roman" w:hAnsi="Times New Roman" w:cs="Times New Roman"/>
                <w:b/>
                <w:bCs/>
              </w:rPr>
              <w:t>Week Eight</w:t>
            </w:r>
          </w:p>
          <w:p w14:paraId="5BD6B757" w14:textId="757BF780" w:rsidR="00943F47" w:rsidRPr="00C658BF" w:rsidRDefault="00631F24" w:rsidP="002B6A17">
            <w:pPr>
              <w:rPr>
                <w:rFonts w:ascii="Times New Roman" w:hAnsi="Times New Roman" w:cs="Times New Roman"/>
              </w:rPr>
            </w:pPr>
            <w:r>
              <w:rPr>
                <w:rFonts w:ascii="Times New Roman" w:hAnsi="Times New Roman" w:cs="Times New Roman"/>
              </w:rPr>
              <w:t xml:space="preserve">Mon., Oct. </w:t>
            </w:r>
            <w:r w:rsidR="00383D11">
              <w:rPr>
                <w:rFonts w:ascii="Times New Roman" w:hAnsi="Times New Roman" w:cs="Times New Roman"/>
              </w:rPr>
              <w:t>6</w:t>
            </w:r>
          </w:p>
        </w:tc>
        <w:tc>
          <w:tcPr>
            <w:tcW w:w="9090" w:type="dxa"/>
            <w:tcBorders>
              <w:top w:val="single" w:sz="4" w:space="0" w:color="auto"/>
              <w:bottom w:val="single" w:sz="4" w:space="0" w:color="auto"/>
            </w:tcBorders>
            <w:shd w:val="clear" w:color="auto" w:fill="BFBFBF" w:themeFill="background1" w:themeFillShade="BF"/>
          </w:tcPr>
          <w:p w14:paraId="5A3332F2" w14:textId="3A84BBE7" w:rsidR="006F57F1" w:rsidRPr="00383D11" w:rsidRDefault="00383D11" w:rsidP="006F57F1">
            <w:pPr>
              <w:rPr>
                <w:rFonts w:ascii="Times New Roman" w:hAnsi="Times New Roman" w:cs="Times New Roman"/>
              </w:rPr>
            </w:pPr>
            <w:r>
              <w:rPr>
                <w:rFonts w:ascii="Times New Roman" w:hAnsi="Times New Roman" w:cs="Times New Roman"/>
                <w:b/>
                <w:i/>
                <w:iCs/>
              </w:rPr>
              <w:t>A Raisin in the Sun</w:t>
            </w:r>
            <w:r>
              <w:rPr>
                <w:rFonts w:ascii="Times New Roman" w:hAnsi="Times New Roman" w:cs="Times New Roman"/>
                <w:b/>
              </w:rPr>
              <w:t xml:space="preserve"> by Lorraine Hansberry</w:t>
            </w:r>
          </w:p>
          <w:p w14:paraId="69A42BDA" w14:textId="5010EEA7" w:rsidR="006F57F1" w:rsidRDefault="00A44642" w:rsidP="006F57F1">
            <w:pPr>
              <w:rPr>
                <w:rFonts w:ascii="Times New Roman" w:hAnsi="Times New Roman" w:cs="Times New Roman"/>
                <w:iCs/>
              </w:rPr>
            </w:pPr>
            <w:r>
              <w:rPr>
                <w:rFonts w:ascii="Times New Roman" w:hAnsi="Times New Roman" w:cs="Times New Roman"/>
                <w:iCs/>
              </w:rPr>
              <w:t>Read</w:t>
            </w:r>
          </w:p>
          <w:p w14:paraId="061DCB29" w14:textId="2AA6E6D0" w:rsidR="00A44642" w:rsidRPr="00162429" w:rsidRDefault="00AF0A2A" w:rsidP="00A44642">
            <w:pPr>
              <w:pStyle w:val="ListParagraph"/>
              <w:numPr>
                <w:ilvl w:val="0"/>
                <w:numId w:val="15"/>
              </w:numPr>
              <w:rPr>
                <w:rFonts w:ascii="Times New Roman" w:hAnsi="Times New Roman" w:cs="Times New Roman"/>
                <w:b/>
                <w:i/>
                <w:iCs/>
              </w:rPr>
            </w:pPr>
            <w:r>
              <w:rPr>
                <w:rFonts w:ascii="Times New Roman" w:hAnsi="Times New Roman" w:cs="Times New Roman"/>
                <w:bCs/>
              </w:rPr>
              <w:t xml:space="preserve">“Cultural and Historical Contexts: Lorraine Hansberry’s </w:t>
            </w:r>
            <w:r>
              <w:rPr>
                <w:rFonts w:ascii="Times New Roman" w:hAnsi="Times New Roman" w:cs="Times New Roman"/>
                <w:bCs/>
                <w:i/>
                <w:iCs/>
              </w:rPr>
              <w:t>A Raisin in the Sun</w:t>
            </w:r>
            <w:r>
              <w:rPr>
                <w:rFonts w:ascii="Times New Roman" w:hAnsi="Times New Roman" w:cs="Times New Roman"/>
                <w:bCs/>
              </w:rPr>
              <w:t>” (</w:t>
            </w:r>
            <w:r w:rsidR="00162429">
              <w:rPr>
                <w:rFonts w:ascii="Times New Roman" w:hAnsi="Times New Roman" w:cs="Times New Roman"/>
                <w:bCs/>
              </w:rPr>
              <w:t xml:space="preserve">N, </w:t>
            </w:r>
            <w:r>
              <w:rPr>
                <w:rFonts w:ascii="Times New Roman" w:hAnsi="Times New Roman" w:cs="Times New Roman"/>
                <w:bCs/>
              </w:rPr>
              <w:t>pp. 1575-</w:t>
            </w:r>
            <w:r w:rsidR="00162429">
              <w:rPr>
                <w:rFonts w:ascii="Times New Roman" w:hAnsi="Times New Roman" w:cs="Times New Roman"/>
                <w:bCs/>
              </w:rPr>
              <w:t>1585)</w:t>
            </w:r>
          </w:p>
          <w:p w14:paraId="2067CBB5" w14:textId="6591420D" w:rsidR="00943F47" w:rsidRPr="00CA4575" w:rsidRDefault="00162429" w:rsidP="00B11DAB">
            <w:pPr>
              <w:pStyle w:val="ListParagraph"/>
              <w:numPr>
                <w:ilvl w:val="0"/>
                <w:numId w:val="15"/>
              </w:numPr>
              <w:rPr>
                <w:rFonts w:ascii="Times New Roman" w:hAnsi="Times New Roman" w:cs="Times New Roman"/>
                <w:b/>
                <w:i/>
                <w:iCs/>
              </w:rPr>
            </w:pPr>
            <w:r>
              <w:rPr>
                <w:rFonts w:ascii="Times New Roman" w:hAnsi="Times New Roman" w:cs="Times New Roman"/>
                <w:bCs/>
                <w:i/>
                <w:iCs/>
              </w:rPr>
              <w:t xml:space="preserve">A Raisin in the Sun, </w:t>
            </w:r>
            <w:r>
              <w:rPr>
                <w:rFonts w:ascii="Times New Roman" w:hAnsi="Times New Roman" w:cs="Times New Roman"/>
                <w:bCs/>
              </w:rPr>
              <w:t>Act 1</w:t>
            </w:r>
            <w:r w:rsidR="00A74D11">
              <w:rPr>
                <w:rFonts w:ascii="Times New Roman" w:hAnsi="Times New Roman" w:cs="Times New Roman"/>
                <w:bCs/>
              </w:rPr>
              <w:t xml:space="preserve"> </w:t>
            </w:r>
            <w:r w:rsidR="000340E4">
              <w:rPr>
                <w:rFonts w:ascii="Times New Roman" w:hAnsi="Times New Roman" w:cs="Times New Roman"/>
                <w:bCs/>
              </w:rPr>
              <w:t xml:space="preserve">(N, </w:t>
            </w:r>
            <w:r w:rsidR="00A74D11">
              <w:rPr>
                <w:rFonts w:ascii="Times New Roman" w:hAnsi="Times New Roman" w:cs="Times New Roman"/>
                <w:bCs/>
              </w:rPr>
              <w:t>pp. 1585-1614</w:t>
            </w:r>
            <w:r w:rsidR="000340E4">
              <w:rPr>
                <w:rFonts w:ascii="Times New Roman" w:hAnsi="Times New Roman" w:cs="Times New Roman"/>
                <w:bCs/>
              </w:rPr>
              <w:t>)</w:t>
            </w:r>
          </w:p>
        </w:tc>
      </w:tr>
      <w:tr w:rsidR="00943F47" w:rsidRPr="00C658BF" w14:paraId="2842C384" w14:textId="77777777" w:rsidTr="005A464B">
        <w:trPr>
          <w:trHeight w:val="879"/>
        </w:trPr>
        <w:tc>
          <w:tcPr>
            <w:tcW w:w="1710" w:type="dxa"/>
            <w:tcBorders>
              <w:top w:val="single" w:sz="4" w:space="0" w:color="auto"/>
              <w:bottom w:val="single" w:sz="4" w:space="0" w:color="auto"/>
            </w:tcBorders>
            <w:shd w:val="clear" w:color="auto" w:fill="BFBFBF" w:themeFill="background1" w:themeFillShade="BF"/>
          </w:tcPr>
          <w:p w14:paraId="69B56DAC" w14:textId="47FA84CD" w:rsidR="00943F47" w:rsidRPr="00C658BF" w:rsidRDefault="00A74D11" w:rsidP="002B6A17">
            <w:pPr>
              <w:rPr>
                <w:rFonts w:ascii="Times New Roman" w:hAnsi="Times New Roman" w:cs="Times New Roman"/>
              </w:rPr>
            </w:pPr>
            <w:r>
              <w:rPr>
                <w:rFonts w:ascii="Times New Roman" w:hAnsi="Times New Roman" w:cs="Times New Roman"/>
              </w:rPr>
              <w:t>Wed., Oct. 8</w:t>
            </w:r>
          </w:p>
        </w:tc>
        <w:tc>
          <w:tcPr>
            <w:tcW w:w="9090" w:type="dxa"/>
            <w:tcBorders>
              <w:top w:val="single" w:sz="4" w:space="0" w:color="auto"/>
              <w:bottom w:val="single" w:sz="4" w:space="0" w:color="auto"/>
            </w:tcBorders>
            <w:shd w:val="clear" w:color="auto" w:fill="BFBFBF" w:themeFill="background1" w:themeFillShade="BF"/>
          </w:tcPr>
          <w:p w14:paraId="373CDEE2" w14:textId="4725ACB1" w:rsidR="001A72B4" w:rsidRPr="0002660A" w:rsidRDefault="000340E4" w:rsidP="001A72B4">
            <w:pPr>
              <w:rPr>
                <w:rFonts w:ascii="Times New Roman" w:hAnsi="Times New Roman" w:cs="Times New Roman"/>
                <w:b/>
              </w:rPr>
            </w:pPr>
            <w:r>
              <w:rPr>
                <w:rFonts w:ascii="Times New Roman" w:hAnsi="Times New Roman" w:cs="Times New Roman"/>
                <w:b/>
                <w:i/>
                <w:iCs/>
              </w:rPr>
              <w:t>A Raisin in the Sun</w:t>
            </w:r>
            <w:r w:rsidR="001A72B4">
              <w:rPr>
                <w:rFonts w:ascii="Times New Roman" w:hAnsi="Times New Roman" w:cs="Times New Roman"/>
                <w:b/>
                <w:i/>
                <w:iCs/>
              </w:rPr>
              <w:t>,</w:t>
            </w:r>
            <w:r w:rsidR="001A72B4">
              <w:rPr>
                <w:rFonts w:ascii="Times New Roman" w:hAnsi="Times New Roman" w:cs="Times New Roman"/>
                <w:b/>
              </w:rPr>
              <w:t xml:space="preserve"> </w:t>
            </w:r>
            <w:proofErr w:type="spellStart"/>
            <w:r>
              <w:rPr>
                <w:rFonts w:ascii="Times New Roman" w:hAnsi="Times New Roman" w:cs="Times New Roman"/>
                <w:b/>
              </w:rPr>
              <w:t>con’t</w:t>
            </w:r>
            <w:proofErr w:type="spellEnd"/>
          </w:p>
          <w:p w14:paraId="7A8A5744" w14:textId="7020DC0C" w:rsidR="00744158" w:rsidRPr="006961E1" w:rsidRDefault="000340E4" w:rsidP="002B6A17">
            <w:pPr>
              <w:rPr>
                <w:rFonts w:ascii="Times New Roman" w:hAnsi="Times New Roman" w:cs="Times New Roman"/>
                <w:b/>
              </w:rPr>
            </w:pPr>
            <w:r>
              <w:rPr>
                <w:rFonts w:ascii="Times New Roman" w:hAnsi="Times New Roman" w:cs="Times New Roman"/>
                <w:bCs/>
              </w:rPr>
              <w:t xml:space="preserve">Read </w:t>
            </w:r>
            <w:r>
              <w:rPr>
                <w:rFonts w:ascii="Times New Roman" w:hAnsi="Times New Roman" w:cs="Times New Roman"/>
                <w:bCs/>
                <w:i/>
                <w:iCs/>
              </w:rPr>
              <w:t>A Raisin in the Sun</w:t>
            </w:r>
            <w:r w:rsidR="006961E1">
              <w:rPr>
                <w:rFonts w:ascii="Times New Roman" w:hAnsi="Times New Roman" w:cs="Times New Roman"/>
                <w:bCs/>
              </w:rPr>
              <w:t>, Acts 2 &amp; 3 (N, pp. 1614-1654)</w:t>
            </w:r>
          </w:p>
        </w:tc>
      </w:tr>
      <w:tr w:rsidR="005F75A3" w:rsidRPr="00C658BF" w14:paraId="632C039F" w14:textId="77777777" w:rsidTr="005A464B">
        <w:trPr>
          <w:trHeight w:val="879"/>
        </w:trPr>
        <w:tc>
          <w:tcPr>
            <w:tcW w:w="1710" w:type="dxa"/>
            <w:tcBorders>
              <w:top w:val="single" w:sz="4" w:space="0" w:color="auto"/>
              <w:bottom w:val="single" w:sz="4" w:space="0" w:color="auto"/>
            </w:tcBorders>
            <w:shd w:val="clear" w:color="auto" w:fill="BFBFBF" w:themeFill="background1" w:themeFillShade="BF"/>
          </w:tcPr>
          <w:p w14:paraId="2642287E" w14:textId="06852C81" w:rsidR="005F75A3" w:rsidRDefault="006961E1" w:rsidP="002B6A17">
            <w:pPr>
              <w:rPr>
                <w:rFonts w:ascii="Times New Roman" w:hAnsi="Times New Roman" w:cs="Times New Roman"/>
              </w:rPr>
            </w:pPr>
            <w:r>
              <w:rPr>
                <w:rFonts w:ascii="Times New Roman" w:hAnsi="Times New Roman" w:cs="Times New Roman"/>
              </w:rPr>
              <w:t>Fri. Oct. 10</w:t>
            </w:r>
          </w:p>
        </w:tc>
        <w:tc>
          <w:tcPr>
            <w:tcW w:w="9090" w:type="dxa"/>
            <w:tcBorders>
              <w:top w:val="single" w:sz="4" w:space="0" w:color="auto"/>
              <w:bottom w:val="single" w:sz="4" w:space="0" w:color="auto"/>
            </w:tcBorders>
            <w:shd w:val="clear" w:color="auto" w:fill="BFBFBF" w:themeFill="background1" w:themeFillShade="BF"/>
          </w:tcPr>
          <w:p w14:paraId="53183813" w14:textId="286DAA30" w:rsidR="005F75A3" w:rsidRPr="006961E1" w:rsidRDefault="006961E1" w:rsidP="001A72B4">
            <w:pPr>
              <w:rPr>
                <w:rFonts w:ascii="Times New Roman" w:hAnsi="Times New Roman" w:cs="Times New Roman"/>
                <w:bCs/>
              </w:rPr>
            </w:pPr>
            <w:r>
              <w:rPr>
                <w:rFonts w:ascii="Times New Roman" w:hAnsi="Times New Roman" w:cs="Times New Roman"/>
                <w:b/>
              </w:rPr>
              <w:t>Thesis and Outline for Essay #2 (Researched Literary Analysis) due to Canvas by 11:59 p.m.</w:t>
            </w:r>
          </w:p>
        </w:tc>
      </w:tr>
      <w:tr w:rsidR="000F69F8" w:rsidRPr="00C658BF" w14:paraId="08CF8EF1" w14:textId="77777777" w:rsidTr="008C67C7">
        <w:tc>
          <w:tcPr>
            <w:tcW w:w="1710" w:type="dxa"/>
            <w:tcBorders>
              <w:top w:val="single" w:sz="4" w:space="0" w:color="auto"/>
              <w:bottom w:val="single" w:sz="4" w:space="0" w:color="auto"/>
            </w:tcBorders>
          </w:tcPr>
          <w:p w14:paraId="645C9DAB" w14:textId="77777777" w:rsidR="005F75A3" w:rsidRDefault="005F75A3" w:rsidP="005F75A3">
            <w:pPr>
              <w:rPr>
                <w:rFonts w:ascii="Times New Roman" w:hAnsi="Times New Roman" w:cs="Times New Roman"/>
                <w:b/>
                <w:bCs/>
              </w:rPr>
            </w:pPr>
            <w:r>
              <w:rPr>
                <w:rFonts w:ascii="Times New Roman" w:hAnsi="Times New Roman" w:cs="Times New Roman"/>
                <w:b/>
                <w:bCs/>
              </w:rPr>
              <w:lastRenderedPageBreak/>
              <w:t>Week Nine</w:t>
            </w:r>
          </w:p>
          <w:p w14:paraId="3D353ABE" w14:textId="70A27979" w:rsidR="009368F7" w:rsidRPr="009368F7" w:rsidRDefault="009368F7" w:rsidP="005F75A3">
            <w:pPr>
              <w:rPr>
                <w:rFonts w:ascii="Times New Roman" w:hAnsi="Times New Roman" w:cs="Times New Roman"/>
                <w:b/>
                <w:bCs/>
              </w:rPr>
            </w:pPr>
            <w:r>
              <w:rPr>
                <w:rFonts w:ascii="Times New Roman" w:hAnsi="Times New Roman" w:cs="Times New Roman"/>
                <w:b/>
                <w:bCs/>
              </w:rPr>
              <w:t>Unit 3: Fiction</w:t>
            </w:r>
          </w:p>
          <w:p w14:paraId="705582D8" w14:textId="46F369F8" w:rsidR="000F69F8" w:rsidRDefault="009368F7" w:rsidP="005F75A3">
            <w:pPr>
              <w:rPr>
                <w:rFonts w:ascii="Times New Roman" w:hAnsi="Times New Roman" w:cs="Times New Roman"/>
              </w:rPr>
            </w:pPr>
            <w:r>
              <w:rPr>
                <w:rFonts w:ascii="Times New Roman" w:hAnsi="Times New Roman" w:cs="Times New Roman"/>
              </w:rPr>
              <w:t>Mon., Oct. 13</w:t>
            </w:r>
          </w:p>
        </w:tc>
        <w:tc>
          <w:tcPr>
            <w:tcW w:w="9090" w:type="dxa"/>
            <w:tcBorders>
              <w:top w:val="single" w:sz="4" w:space="0" w:color="auto"/>
              <w:bottom w:val="single" w:sz="4" w:space="0" w:color="auto"/>
            </w:tcBorders>
          </w:tcPr>
          <w:p w14:paraId="1DE84A5C" w14:textId="2E833B60" w:rsidR="005F75A3" w:rsidRPr="009368F7" w:rsidRDefault="009368F7" w:rsidP="005F75A3">
            <w:pPr>
              <w:rPr>
                <w:rFonts w:ascii="Times New Roman" w:hAnsi="Times New Roman" w:cs="Times New Roman"/>
                <w:b/>
              </w:rPr>
            </w:pPr>
            <w:r>
              <w:rPr>
                <w:rFonts w:ascii="Times New Roman" w:hAnsi="Times New Roman" w:cs="Times New Roman"/>
                <w:b/>
              </w:rPr>
              <w:t>Short Stories (Romanticism)</w:t>
            </w:r>
          </w:p>
          <w:p w14:paraId="7DB34A89" w14:textId="77777777" w:rsidR="000F69F8" w:rsidRDefault="009368F7" w:rsidP="005F75A3">
            <w:pPr>
              <w:rPr>
                <w:rFonts w:ascii="Times New Roman" w:hAnsi="Times New Roman" w:cs="Times New Roman"/>
                <w:iCs/>
              </w:rPr>
            </w:pPr>
            <w:r>
              <w:rPr>
                <w:rFonts w:ascii="Times New Roman" w:hAnsi="Times New Roman" w:cs="Times New Roman"/>
                <w:iCs/>
              </w:rPr>
              <w:t>Read</w:t>
            </w:r>
          </w:p>
          <w:p w14:paraId="7FC9B12F" w14:textId="251A2582" w:rsidR="009368F7" w:rsidRPr="00B365A9" w:rsidRDefault="0095350A" w:rsidP="009368F7">
            <w:pPr>
              <w:pStyle w:val="ListParagraph"/>
              <w:numPr>
                <w:ilvl w:val="0"/>
                <w:numId w:val="16"/>
              </w:numPr>
              <w:rPr>
                <w:rFonts w:ascii="Times New Roman" w:hAnsi="Times New Roman" w:cs="Times New Roman"/>
                <w:b/>
              </w:rPr>
            </w:pPr>
            <w:r>
              <w:rPr>
                <w:rFonts w:ascii="Times New Roman" w:hAnsi="Times New Roman" w:cs="Times New Roman"/>
                <w:bCs/>
              </w:rPr>
              <w:t>“The Black Cat” by Edgar Allan Poe (N, pp. 193-199)</w:t>
            </w:r>
          </w:p>
          <w:p w14:paraId="1B89996C" w14:textId="7E028C44" w:rsidR="0095350A" w:rsidRPr="00B365A9" w:rsidRDefault="00B365A9" w:rsidP="00B365A9">
            <w:pPr>
              <w:pStyle w:val="ListParagraph"/>
              <w:numPr>
                <w:ilvl w:val="0"/>
                <w:numId w:val="16"/>
              </w:numPr>
              <w:rPr>
                <w:rFonts w:ascii="Times New Roman" w:hAnsi="Times New Roman" w:cs="Times New Roman"/>
                <w:b/>
              </w:rPr>
            </w:pPr>
            <w:r>
              <w:rPr>
                <w:rFonts w:ascii="Times New Roman" w:hAnsi="Times New Roman" w:cs="Times New Roman"/>
                <w:bCs/>
              </w:rPr>
              <w:t xml:space="preserve">“The </w:t>
            </w:r>
            <w:proofErr w:type="gramStart"/>
            <w:r>
              <w:rPr>
                <w:rFonts w:ascii="Times New Roman" w:hAnsi="Times New Roman" w:cs="Times New Roman"/>
                <w:bCs/>
              </w:rPr>
              <w:t>Birth-mark</w:t>
            </w:r>
            <w:proofErr w:type="gramEnd"/>
            <w:r>
              <w:rPr>
                <w:rFonts w:ascii="Times New Roman" w:hAnsi="Times New Roman" w:cs="Times New Roman"/>
                <w:bCs/>
              </w:rPr>
              <w:t>” by Nathaniel Hawthorne (N, pp. 404-415)</w:t>
            </w:r>
          </w:p>
        </w:tc>
      </w:tr>
      <w:tr w:rsidR="005F75A3" w:rsidRPr="00C658BF" w14:paraId="0978538C" w14:textId="77777777" w:rsidTr="008C67C7">
        <w:tc>
          <w:tcPr>
            <w:tcW w:w="1710" w:type="dxa"/>
            <w:tcBorders>
              <w:top w:val="single" w:sz="4" w:space="0" w:color="auto"/>
              <w:bottom w:val="single" w:sz="4" w:space="0" w:color="auto"/>
            </w:tcBorders>
          </w:tcPr>
          <w:p w14:paraId="38059FF2" w14:textId="4D875C41" w:rsidR="005F75A3" w:rsidRPr="005F75A3" w:rsidRDefault="005D7064" w:rsidP="005F75A3">
            <w:pPr>
              <w:rPr>
                <w:rFonts w:ascii="Times New Roman" w:hAnsi="Times New Roman" w:cs="Times New Roman"/>
              </w:rPr>
            </w:pPr>
            <w:r>
              <w:rPr>
                <w:rFonts w:ascii="Times New Roman" w:hAnsi="Times New Roman" w:cs="Times New Roman"/>
              </w:rPr>
              <w:t>Wed., Oct. 15</w:t>
            </w:r>
          </w:p>
        </w:tc>
        <w:tc>
          <w:tcPr>
            <w:tcW w:w="9090" w:type="dxa"/>
            <w:tcBorders>
              <w:top w:val="single" w:sz="4" w:space="0" w:color="auto"/>
              <w:bottom w:val="single" w:sz="4" w:space="0" w:color="auto"/>
            </w:tcBorders>
          </w:tcPr>
          <w:p w14:paraId="6D220634" w14:textId="69A5DE36" w:rsidR="0083128F" w:rsidRPr="005D7064" w:rsidRDefault="005D7064" w:rsidP="0083128F">
            <w:pPr>
              <w:rPr>
                <w:rFonts w:ascii="Times New Roman" w:hAnsi="Times New Roman" w:cs="Times New Roman"/>
                <w:bCs/>
              </w:rPr>
            </w:pPr>
            <w:r>
              <w:rPr>
                <w:rFonts w:ascii="Times New Roman" w:hAnsi="Times New Roman" w:cs="Times New Roman"/>
                <w:b/>
              </w:rPr>
              <w:t>Short Stories (Point of View)</w:t>
            </w:r>
          </w:p>
          <w:p w14:paraId="102F2D6F" w14:textId="77777777" w:rsidR="005F75A3" w:rsidRDefault="005D7064" w:rsidP="005F75A3">
            <w:pPr>
              <w:rPr>
                <w:rFonts w:ascii="Times New Roman" w:hAnsi="Times New Roman" w:cs="Times New Roman"/>
                <w:bCs/>
              </w:rPr>
            </w:pPr>
            <w:r>
              <w:rPr>
                <w:rFonts w:ascii="Times New Roman" w:hAnsi="Times New Roman" w:cs="Times New Roman"/>
                <w:bCs/>
              </w:rPr>
              <w:t>Read</w:t>
            </w:r>
          </w:p>
          <w:p w14:paraId="4CFE2C17" w14:textId="77777777" w:rsidR="005D7064" w:rsidRDefault="005D7064" w:rsidP="005D7064">
            <w:pPr>
              <w:pStyle w:val="ListParagraph"/>
              <w:numPr>
                <w:ilvl w:val="0"/>
                <w:numId w:val="17"/>
              </w:numPr>
              <w:rPr>
                <w:rFonts w:ascii="Times New Roman" w:hAnsi="Times New Roman" w:cs="Times New Roman"/>
                <w:bCs/>
              </w:rPr>
            </w:pPr>
            <w:r>
              <w:rPr>
                <w:rFonts w:ascii="Times New Roman" w:hAnsi="Times New Roman" w:cs="Times New Roman"/>
                <w:bCs/>
              </w:rPr>
              <w:t>“</w:t>
            </w:r>
            <w:r w:rsidR="008C27C5">
              <w:rPr>
                <w:rFonts w:ascii="Times New Roman" w:hAnsi="Times New Roman" w:cs="Times New Roman"/>
                <w:bCs/>
              </w:rPr>
              <w:t xml:space="preserve">Playing Metal Gear Solid V: Phantom Pain” by Jamil Jan Kochai (pp. </w:t>
            </w:r>
            <w:r w:rsidR="000779FC">
              <w:rPr>
                <w:rFonts w:ascii="Times New Roman" w:hAnsi="Times New Roman" w:cs="Times New Roman"/>
                <w:bCs/>
              </w:rPr>
              <w:t>224-231)</w:t>
            </w:r>
          </w:p>
          <w:p w14:paraId="1BA8880B" w14:textId="77777777" w:rsidR="000779FC" w:rsidRDefault="000779FC" w:rsidP="005D7064">
            <w:pPr>
              <w:pStyle w:val="ListParagraph"/>
              <w:numPr>
                <w:ilvl w:val="0"/>
                <w:numId w:val="17"/>
              </w:numPr>
              <w:rPr>
                <w:rFonts w:ascii="Times New Roman" w:hAnsi="Times New Roman" w:cs="Times New Roman"/>
                <w:bCs/>
              </w:rPr>
            </w:pPr>
            <w:r>
              <w:rPr>
                <w:rFonts w:ascii="Times New Roman" w:hAnsi="Times New Roman" w:cs="Times New Roman"/>
                <w:bCs/>
              </w:rPr>
              <w:t>“The Yellow Wallpaper” by Charlotte Perkins Gilman (pp. 607-618)</w:t>
            </w:r>
          </w:p>
          <w:p w14:paraId="4AD5DC7C" w14:textId="01BF2EA3" w:rsidR="00BC4C7F" w:rsidRPr="005521F9" w:rsidRDefault="00BC4C7F" w:rsidP="00BC4C7F">
            <w:pPr>
              <w:rPr>
                <w:rFonts w:ascii="Times New Roman" w:hAnsi="Times New Roman" w:cs="Times New Roman"/>
                <w:bCs/>
              </w:rPr>
            </w:pPr>
            <w:r w:rsidRPr="005521F9">
              <w:rPr>
                <w:rFonts w:ascii="Times New Roman" w:hAnsi="Times New Roman" w:cs="Times New Roman"/>
                <w:bCs/>
              </w:rPr>
              <w:t>Quiz #</w:t>
            </w:r>
            <w:r w:rsidR="005521F9">
              <w:rPr>
                <w:rFonts w:ascii="Times New Roman" w:hAnsi="Times New Roman" w:cs="Times New Roman"/>
                <w:bCs/>
              </w:rPr>
              <w:t xml:space="preserve">4: </w:t>
            </w:r>
            <w:r w:rsidR="005521F9" w:rsidRPr="005521F9">
              <w:rPr>
                <w:rFonts w:ascii="Times New Roman" w:hAnsi="Times New Roman" w:cs="Times New Roman"/>
                <w:bCs/>
              </w:rPr>
              <w:t>Short Stories Part One</w:t>
            </w:r>
            <w:r w:rsidR="005521F9">
              <w:rPr>
                <w:rFonts w:ascii="Times New Roman" w:hAnsi="Times New Roman" w:cs="Times New Roman"/>
                <w:bCs/>
              </w:rPr>
              <w:t>. Bring materials to class (see Canvas for more information).</w:t>
            </w:r>
          </w:p>
        </w:tc>
      </w:tr>
      <w:tr w:rsidR="009506B0" w:rsidRPr="00C658BF" w14:paraId="157D4CAD" w14:textId="77777777" w:rsidTr="008C67C7">
        <w:tc>
          <w:tcPr>
            <w:tcW w:w="1710" w:type="dxa"/>
            <w:tcBorders>
              <w:top w:val="single" w:sz="4" w:space="0" w:color="auto"/>
              <w:bottom w:val="single" w:sz="4" w:space="0" w:color="auto"/>
            </w:tcBorders>
          </w:tcPr>
          <w:p w14:paraId="21E5AABD" w14:textId="2066F80F" w:rsidR="009506B0" w:rsidRDefault="009506B0" w:rsidP="005F75A3">
            <w:pPr>
              <w:rPr>
                <w:rFonts w:ascii="Times New Roman" w:hAnsi="Times New Roman" w:cs="Times New Roman"/>
              </w:rPr>
            </w:pPr>
            <w:r>
              <w:rPr>
                <w:rFonts w:ascii="Times New Roman" w:hAnsi="Times New Roman" w:cs="Times New Roman"/>
              </w:rPr>
              <w:t>Fri., Oct. 17</w:t>
            </w:r>
          </w:p>
        </w:tc>
        <w:tc>
          <w:tcPr>
            <w:tcW w:w="9090" w:type="dxa"/>
            <w:tcBorders>
              <w:top w:val="single" w:sz="4" w:space="0" w:color="auto"/>
              <w:bottom w:val="single" w:sz="4" w:space="0" w:color="auto"/>
            </w:tcBorders>
          </w:tcPr>
          <w:p w14:paraId="02D3E177" w14:textId="46BD32A1" w:rsidR="009506B0" w:rsidRPr="009506B0" w:rsidRDefault="009506B0" w:rsidP="0083128F">
            <w:pPr>
              <w:rPr>
                <w:rFonts w:ascii="Times New Roman" w:hAnsi="Times New Roman" w:cs="Times New Roman"/>
                <w:bCs/>
              </w:rPr>
            </w:pPr>
            <w:r>
              <w:rPr>
                <w:rFonts w:ascii="Times New Roman" w:hAnsi="Times New Roman" w:cs="Times New Roman"/>
                <w:b/>
              </w:rPr>
              <w:t>Essay #2 (Researched Literary Analysis</w:t>
            </w:r>
            <w:r w:rsidRPr="009506B0">
              <w:rPr>
                <w:rFonts w:ascii="Times New Roman" w:hAnsi="Times New Roman" w:cs="Times New Roman"/>
                <w:b/>
              </w:rPr>
              <w:t>) due at 11:59 p.m. to Canvas</w:t>
            </w:r>
          </w:p>
        </w:tc>
      </w:tr>
      <w:tr w:rsidR="008F3228" w:rsidRPr="00C658BF" w14:paraId="4F2A02C6" w14:textId="77777777" w:rsidTr="008C67C7">
        <w:tc>
          <w:tcPr>
            <w:tcW w:w="1710" w:type="dxa"/>
            <w:tcBorders>
              <w:top w:val="single" w:sz="4" w:space="0" w:color="auto"/>
              <w:bottom w:val="single" w:sz="4" w:space="0" w:color="auto"/>
            </w:tcBorders>
            <w:shd w:val="pct30" w:color="auto" w:fill="auto"/>
          </w:tcPr>
          <w:p w14:paraId="28BA0128" w14:textId="77777777" w:rsidR="00686A9C" w:rsidRDefault="00686A9C" w:rsidP="00686A9C">
            <w:pPr>
              <w:rPr>
                <w:rFonts w:ascii="Times New Roman" w:hAnsi="Times New Roman" w:cs="Times New Roman"/>
                <w:b/>
                <w:bCs/>
              </w:rPr>
            </w:pPr>
            <w:r>
              <w:rPr>
                <w:rFonts w:ascii="Times New Roman" w:hAnsi="Times New Roman" w:cs="Times New Roman"/>
                <w:b/>
                <w:bCs/>
              </w:rPr>
              <w:t>Week Ten</w:t>
            </w:r>
          </w:p>
          <w:p w14:paraId="36FE1C93" w14:textId="6558C462" w:rsidR="008F3228" w:rsidRPr="008F3228" w:rsidRDefault="00747C27" w:rsidP="002B6A17">
            <w:pPr>
              <w:rPr>
                <w:rFonts w:ascii="Times New Roman" w:hAnsi="Times New Roman" w:cs="Times New Roman"/>
              </w:rPr>
            </w:pPr>
            <w:r>
              <w:rPr>
                <w:rFonts w:ascii="Times New Roman" w:hAnsi="Times New Roman" w:cs="Times New Roman"/>
              </w:rPr>
              <w:t>Mon., Oct. 20</w:t>
            </w:r>
          </w:p>
        </w:tc>
        <w:tc>
          <w:tcPr>
            <w:tcW w:w="9090" w:type="dxa"/>
            <w:tcBorders>
              <w:top w:val="single" w:sz="4" w:space="0" w:color="auto"/>
              <w:bottom w:val="single" w:sz="4" w:space="0" w:color="auto"/>
            </w:tcBorders>
            <w:shd w:val="pct30" w:color="auto" w:fill="auto"/>
          </w:tcPr>
          <w:p w14:paraId="576FD80B" w14:textId="1FB9E766" w:rsidR="00686A9C" w:rsidRPr="00B05168" w:rsidRDefault="00747C27" w:rsidP="00686A9C">
            <w:pPr>
              <w:rPr>
                <w:rFonts w:ascii="Times New Roman" w:hAnsi="Times New Roman" w:cs="Times New Roman"/>
                <w:b/>
              </w:rPr>
            </w:pPr>
            <w:r>
              <w:rPr>
                <w:rFonts w:ascii="Times New Roman" w:hAnsi="Times New Roman" w:cs="Times New Roman"/>
                <w:b/>
                <w:i/>
                <w:iCs/>
              </w:rPr>
              <w:t>Dracula</w:t>
            </w:r>
            <w:r w:rsidR="00686A9C">
              <w:rPr>
                <w:rFonts w:ascii="Times New Roman" w:hAnsi="Times New Roman" w:cs="Times New Roman"/>
                <w:b/>
              </w:rPr>
              <w:t xml:space="preserve"> </w:t>
            </w:r>
            <w:r>
              <w:rPr>
                <w:rFonts w:ascii="Times New Roman" w:hAnsi="Times New Roman" w:cs="Times New Roman"/>
                <w:b/>
              </w:rPr>
              <w:t>by Bram Stoker</w:t>
            </w:r>
          </w:p>
          <w:p w14:paraId="50C736E2" w14:textId="77777777" w:rsidR="008C67C7" w:rsidRDefault="001627D9" w:rsidP="002B6A17">
            <w:pPr>
              <w:rPr>
                <w:rFonts w:ascii="Times New Roman" w:hAnsi="Times New Roman" w:cs="Times New Roman"/>
                <w:iCs/>
              </w:rPr>
            </w:pPr>
            <w:r>
              <w:rPr>
                <w:rFonts w:ascii="Times New Roman" w:hAnsi="Times New Roman" w:cs="Times New Roman"/>
                <w:iCs/>
              </w:rPr>
              <w:t>Read</w:t>
            </w:r>
          </w:p>
          <w:p w14:paraId="13A41CE6" w14:textId="77777777" w:rsidR="001627D9" w:rsidRDefault="001627D9" w:rsidP="001627D9">
            <w:pPr>
              <w:pStyle w:val="ListParagraph"/>
              <w:numPr>
                <w:ilvl w:val="0"/>
                <w:numId w:val="18"/>
              </w:numPr>
              <w:rPr>
                <w:rFonts w:ascii="Times New Roman" w:hAnsi="Times New Roman" w:cs="Times New Roman"/>
                <w:iCs/>
              </w:rPr>
            </w:pPr>
            <w:r>
              <w:rPr>
                <w:rFonts w:ascii="Times New Roman" w:hAnsi="Times New Roman" w:cs="Times New Roman"/>
                <w:iCs/>
              </w:rPr>
              <w:t>Background/introduction, D, pp. 1-25</w:t>
            </w:r>
          </w:p>
          <w:p w14:paraId="55EAA003" w14:textId="77777777" w:rsidR="001627D9" w:rsidRDefault="001627D9" w:rsidP="001627D9">
            <w:pPr>
              <w:pStyle w:val="ListParagraph"/>
              <w:numPr>
                <w:ilvl w:val="0"/>
                <w:numId w:val="18"/>
              </w:numPr>
              <w:rPr>
                <w:rFonts w:ascii="Times New Roman" w:hAnsi="Times New Roman" w:cs="Times New Roman"/>
                <w:iCs/>
              </w:rPr>
            </w:pPr>
            <w:r>
              <w:rPr>
                <w:rFonts w:ascii="Times New Roman" w:hAnsi="Times New Roman" w:cs="Times New Roman"/>
                <w:iCs/>
              </w:rPr>
              <w:t>Chapter</w:t>
            </w:r>
            <w:r w:rsidR="00EC1D49">
              <w:rPr>
                <w:rFonts w:ascii="Times New Roman" w:hAnsi="Times New Roman" w:cs="Times New Roman"/>
                <w:iCs/>
              </w:rPr>
              <w:t>s I &amp; II, D, pp. 28-53</w:t>
            </w:r>
          </w:p>
          <w:p w14:paraId="4D9B0560" w14:textId="5CE7A8F4" w:rsidR="00EC1D49" w:rsidRPr="00BE3BE1" w:rsidRDefault="00BE3BE1" w:rsidP="00EC1D49">
            <w:pPr>
              <w:rPr>
                <w:rFonts w:ascii="Times New Roman" w:hAnsi="Times New Roman" w:cs="Times New Roman"/>
                <w:b/>
                <w:bCs/>
                <w:iCs/>
              </w:rPr>
            </w:pPr>
            <w:r>
              <w:rPr>
                <w:rFonts w:ascii="Times New Roman" w:hAnsi="Times New Roman" w:cs="Times New Roman"/>
                <w:b/>
                <w:bCs/>
                <w:iCs/>
              </w:rPr>
              <w:t>Oral defense of Essay #2</w:t>
            </w:r>
          </w:p>
        </w:tc>
      </w:tr>
      <w:tr w:rsidR="008F3228" w:rsidRPr="00C658BF" w14:paraId="3D05BA92" w14:textId="77777777" w:rsidTr="008C67C7">
        <w:tc>
          <w:tcPr>
            <w:tcW w:w="1710" w:type="dxa"/>
            <w:tcBorders>
              <w:top w:val="single" w:sz="4" w:space="0" w:color="auto"/>
              <w:bottom w:val="single" w:sz="4" w:space="0" w:color="auto"/>
            </w:tcBorders>
            <w:shd w:val="pct30" w:color="auto" w:fill="auto"/>
          </w:tcPr>
          <w:p w14:paraId="19B94A09" w14:textId="6BF8CA7C" w:rsidR="008F3228" w:rsidRDefault="00BE3BE1" w:rsidP="002B6A17">
            <w:pPr>
              <w:rPr>
                <w:rFonts w:ascii="Times New Roman" w:hAnsi="Times New Roman" w:cs="Times New Roman"/>
              </w:rPr>
            </w:pPr>
            <w:r>
              <w:rPr>
                <w:rFonts w:ascii="Times New Roman" w:hAnsi="Times New Roman" w:cs="Times New Roman"/>
              </w:rPr>
              <w:t>Wed., Oct. 22</w:t>
            </w:r>
          </w:p>
        </w:tc>
        <w:tc>
          <w:tcPr>
            <w:tcW w:w="9090" w:type="dxa"/>
            <w:tcBorders>
              <w:top w:val="single" w:sz="4" w:space="0" w:color="auto"/>
              <w:bottom w:val="single" w:sz="4" w:space="0" w:color="auto"/>
            </w:tcBorders>
            <w:shd w:val="pct30" w:color="auto" w:fill="auto"/>
          </w:tcPr>
          <w:p w14:paraId="2DC0246F" w14:textId="77777777" w:rsidR="00BE3BE1" w:rsidRDefault="00BE3BE1" w:rsidP="00744158">
            <w:pPr>
              <w:rPr>
                <w:rFonts w:ascii="Times New Roman" w:hAnsi="Times New Roman" w:cs="Times New Roman"/>
                <w:b/>
              </w:rPr>
            </w:pPr>
            <w:r>
              <w:rPr>
                <w:rFonts w:ascii="Times New Roman" w:hAnsi="Times New Roman" w:cs="Times New Roman"/>
                <w:b/>
                <w:i/>
                <w:iCs/>
              </w:rPr>
              <w:t xml:space="preserve">Dracula, </w:t>
            </w:r>
            <w:proofErr w:type="spellStart"/>
            <w:r>
              <w:rPr>
                <w:rFonts w:ascii="Times New Roman" w:hAnsi="Times New Roman" w:cs="Times New Roman"/>
                <w:b/>
              </w:rPr>
              <w:t>con’t</w:t>
            </w:r>
            <w:proofErr w:type="spellEnd"/>
          </w:p>
          <w:p w14:paraId="745A0885" w14:textId="26BE9226" w:rsidR="0055398E" w:rsidRPr="003F730C" w:rsidRDefault="003F730C" w:rsidP="00E078DD">
            <w:pPr>
              <w:rPr>
                <w:rFonts w:ascii="Times New Roman" w:hAnsi="Times New Roman" w:cs="Times New Roman"/>
              </w:rPr>
            </w:pPr>
            <w:r>
              <w:rPr>
                <w:rFonts w:ascii="Times New Roman" w:hAnsi="Times New Roman" w:cs="Times New Roman"/>
              </w:rPr>
              <w:t>Read Chapters III-V (pp. 53-85)</w:t>
            </w:r>
          </w:p>
        </w:tc>
      </w:tr>
      <w:tr w:rsidR="0035762F" w:rsidRPr="00C658BF" w14:paraId="3FAB8D4A" w14:textId="77777777" w:rsidTr="008C67C7">
        <w:tc>
          <w:tcPr>
            <w:tcW w:w="1710" w:type="dxa"/>
            <w:tcBorders>
              <w:top w:val="single" w:sz="4" w:space="0" w:color="auto"/>
              <w:bottom w:val="single" w:sz="4" w:space="0" w:color="auto"/>
            </w:tcBorders>
            <w:shd w:val="pct30" w:color="auto" w:fill="auto"/>
          </w:tcPr>
          <w:p w14:paraId="68D3191A" w14:textId="5E7E5BE9" w:rsidR="0035762F" w:rsidRDefault="003F730C" w:rsidP="002B6A17">
            <w:pPr>
              <w:rPr>
                <w:rFonts w:ascii="Times New Roman" w:hAnsi="Times New Roman" w:cs="Times New Roman"/>
              </w:rPr>
            </w:pPr>
            <w:r>
              <w:rPr>
                <w:rFonts w:ascii="Times New Roman" w:hAnsi="Times New Roman" w:cs="Times New Roman"/>
              </w:rPr>
              <w:t>Fri., Oct. 24</w:t>
            </w:r>
          </w:p>
        </w:tc>
        <w:tc>
          <w:tcPr>
            <w:tcW w:w="9090" w:type="dxa"/>
            <w:tcBorders>
              <w:top w:val="single" w:sz="4" w:space="0" w:color="auto"/>
              <w:bottom w:val="single" w:sz="4" w:space="0" w:color="auto"/>
            </w:tcBorders>
            <w:shd w:val="pct30" w:color="auto" w:fill="auto"/>
          </w:tcPr>
          <w:p w14:paraId="0576F542" w14:textId="1FF91F04" w:rsidR="0035762F" w:rsidRPr="00E149A7" w:rsidRDefault="003F730C" w:rsidP="00744158">
            <w:pPr>
              <w:rPr>
                <w:rFonts w:ascii="Times New Roman" w:hAnsi="Times New Roman" w:cs="Times New Roman"/>
                <w:b/>
              </w:rPr>
            </w:pPr>
            <w:r w:rsidRPr="00E149A7">
              <w:rPr>
                <w:rFonts w:ascii="Times New Roman" w:hAnsi="Times New Roman" w:cs="Times New Roman"/>
                <w:b/>
              </w:rPr>
              <w:t>Essay #2</w:t>
            </w:r>
            <w:r w:rsidR="00E149A7" w:rsidRPr="00E149A7">
              <w:rPr>
                <w:rFonts w:ascii="Times New Roman" w:hAnsi="Times New Roman" w:cs="Times New Roman"/>
                <w:b/>
              </w:rPr>
              <w:t xml:space="preserve"> reflection due to Canvas by 11:59 p.m.</w:t>
            </w:r>
          </w:p>
        </w:tc>
      </w:tr>
      <w:tr w:rsidR="00943F47" w:rsidRPr="00C658BF" w14:paraId="2EBB00C8" w14:textId="77777777" w:rsidTr="008C67C7">
        <w:tc>
          <w:tcPr>
            <w:tcW w:w="1710" w:type="dxa"/>
            <w:tcBorders>
              <w:top w:val="single" w:sz="4" w:space="0" w:color="auto"/>
            </w:tcBorders>
          </w:tcPr>
          <w:p w14:paraId="6AC2ACC0" w14:textId="77777777" w:rsidR="00A670AD" w:rsidRPr="00B55D63" w:rsidRDefault="00A670AD" w:rsidP="00A670AD">
            <w:pPr>
              <w:rPr>
                <w:rFonts w:ascii="Times New Roman" w:hAnsi="Times New Roman" w:cs="Times New Roman"/>
                <w:b/>
                <w:bCs/>
              </w:rPr>
            </w:pPr>
            <w:r>
              <w:rPr>
                <w:rFonts w:ascii="Times New Roman" w:hAnsi="Times New Roman" w:cs="Times New Roman"/>
                <w:b/>
                <w:bCs/>
              </w:rPr>
              <w:t>Week Eleven</w:t>
            </w:r>
          </w:p>
          <w:p w14:paraId="1EDFA383" w14:textId="23E1F161" w:rsidR="00943F47" w:rsidRPr="00C658BF" w:rsidRDefault="00E149A7" w:rsidP="002B6A17">
            <w:pPr>
              <w:rPr>
                <w:rFonts w:ascii="Times New Roman" w:hAnsi="Times New Roman" w:cs="Times New Roman"/>
              </w:rPr>
            </w:pPr>
            <w:r>
              <w:rPr>
                <w:rFonts w:ascii="Times New Roman" w:hAnsi="Times New Roman" w:cs="Times New Roman"/>
              </w:rPr>
              <w:t>Mon., Oct. 27</w:t>
            </w:r>
          </w:p>
        </w:tc>
        <w:tc>
          <w:tcPr>
            <w:tcW w:w="9090" w:type="dxa"/>
            <w:tcBorders>
              <w:top w:val="single" w:sz="4" w:space="0" w:color="auto"/>
            </w:tcBorders>
          </w:tcPr>
          <w:p w14:paraId="21314C52" w14:textId="77777777" w:rsidR="00E149A7" w:rsidRDefault="00E149A7" w:rsidP="00E078DD">
            <w:pPr>
              <w:rPr>
                <w:rFonts w:ascii="Times New Roman" w:hAnsi="Times New Roman" w:cs="Times New Roman"/>
                <w:b/>
              </w:rPr>
            </w:pPr>
            <w:r>
              <w:rPr>
                <w:rFonts w:ascii="Times New Roman" w:hAnsi="Times New Roman" w:cs="Times New Roman"/>
                <w:b/>
                <w:i/>
                <w:iCs/>
              </w:rPr>
              <w:t xml:space="preserve">Dracula, </w:t>
            </w:r>
            <w:proofErr w:type="spellStart"/>
            <w:r>
              <w:rPr>
                <w:rFonts w:ascii="Times New Roman" w:hAnsi="Times New Roman" w:cs="Times New Roman"/>
                <w:b/>
              </w:rPr>
              <w:t>con’t</w:t>
            </w:r>
            <w:proofErr w:type="spellEnd"/>
          </w:p>
          <w:p w14:paraId="0AA36399" w14:textId="77777777" w:rsidR="003F070E" w:rsidRDefault="00E149A7" w:rsidP="00E078DD">
            <w:pPr>
              <w:rPr>
                <w:rFonts w:ascii="Times New Roman" w:hAnsi="Times New Roman" w:cs="Times New Roman"/>
                <w:bCs/>
              </w:rPr>
            </w:pPr>
            <w:r>
              <w:rPr>
                <w:rFonts w:ascii="Times New Roman" w:hAnsi="Times New Roman" w:cs="Times New Roman"/>
                <w:bCs/>
              </w:rPr>
              <w:t>Read D, Chapters VI-</w:t>
            </w:r>
            <w:r w:rsidR="00E36327">
              <w:rPr>
                <w:rFonts w:ascii="Times New Roman" w:hAnsi="Times New Roman" w:cs="Times New Roman"/>
                <w:bCs/>
              </w:rPr>
              <w:t>IX (pp. 85-136)</w:t>
            </w:r>
          </w:p>
          <w:p w14:paraId="40F91582" w14:textId="515FD758" w:rsidR="00E36327" w:rsidRPr="00E36327" w:rsidRDefault="00E36327" w:rsidP="00E078DD">
            <w:pPr>
              <w:rPr>
                <w:rFonts w:ascii="Times New Roman" w:hAnsi="Times New Roman" w:cs="Times New Roman"/>
                <w:bCs/>
              </w:rPr>
            </w:pPr>
            <w:r>
              <w:rPr>
                <w:rFonts w:ascii="Times New Roman" w:hAnsi="Times New Roman" w:cs="Times New Roman"/>
                <w:bCs/>
              </w:rPr>
              <w:t>Introduce Criticism Project (Essay #3)</w:t>
            </w:r>
          </w:p>
        </w:tc>
      </w:tr>
      <w:tr w:rsidR="00943F47" w:rsidRPr="00C658BF" w14:paraId="6ED39E5D" w14:textId="77777777" w:rsidTr="005A464B">
        <w:tc>
          <w:tcPr>
            <w:tcW w:w="1710" w:type="dxa"/>
            <w:tcBorders>
              <w:top w:val="single" w:sz="4" w:space="0" w:color="auto"/>
            </w:tcBorders>
          </w:tcPr>
          <w:p w14:paraId="5719C95A" w14:textId="458F05BE" w:rsidR="00943F47" w:rsidRPr="005F5DB1" w:rsidRDefault="00E36327" w:rsidP="002B6A17">
            <w:pPr>
              <w:rPr>
                <w:rFonts w:ascii="Times New Roman" w:hAnsi="Times New Roman" w:cs="Times New Roman"/>
              </w:rPr>
            </w:pPr>
            <w:r>
              <w:rPr>
                <w:rFonts w:ascii="Times New Roman" w:hAnsi="Times New Roman" w:cs="Times New Roman"/>
              </w:rPr>
              <w:t>Wed., Oct. 29</w:t>
            </w:r>
          </w:p>
        </w:tc>
        <w:tc>
          <w:tcPr>
            <w:tcW w:w="9090" w:type="dxa"/>
            <w:tcBorders>
              <w:top w:val="single" w:sz="4" w:space="0" w:color="auto"/>
            </w:tcBorders>
          </w:tcPr>
          <w:p w14:paraId="7BA4CE10" w14:textId="77777777" w:rsidR="00E36327" w:rsidRDefault="00E36327" w:rsidP="00E36327">
            <w:pPr>
              <w:rPr>
                <w:rFonts w:ascii="Times New Roman" w:hAnsi="Times New Roman" w:cs="Times New Roman"/>
                <w:b/>
              </w:rPr>
            </w:pPr>
            <w:r>
              <w:rPr>
                <w:rFonts w:ascii="Times New Roman" w:hAnsi="Times New Roman" w:cs="Times New Roman"/>
                <w:b/>
                <w:i/>
                <w:iCs/>
              </w:rPr>
              <w:t xml:space="preserve">Dracula, </w:t>
            </w:r>
            <w:proofErr w:type="spellStart"/>
            <w:r>
              <w:rPr>
                <w:rFonts w:ascii="Times New Roman" w:hAnsi="Times New Roman" w:cs="Times New Roman"/>
                <w:b/>
              </w:rPr>
              <w:t>con’t</w:t>
            </w:r>
            <w:proofErr w:type="spellEnd"/>
          </w:p>
          <w:p w14:paraId="51FBF1B9" w14:textId="77777777" w:rsidR="00943F47" w:rsidRDefault="005521F9" w:rsidP="00E078DD">
            <w:pPr>
              <w:rPr>
                <w:rFonts w:ascii="Times New Roman" w:hAnsi="Times New Roman" w:cs="Times New Roman"/>
                <w:bCs/>
              </w:rPr>
            </w:pPr>
            <w:r>
              <w:rPr>
                <w:rFonts w:ascii="Times New Roman" w:hAnsi="Times New Roman" w:cs="Times New Roman"/>
                <w:bCs/>
              </w:rPr>
              <w:t xml:space="preserve">Read D, Chapters X-XII (pp. </w:t>
            </w:r>
            <w:r w:rsidR="00CC1465">
              <w:rPr>
                <w:rFonts w:ascii="Times New Roman" w:hAnsi="Times New Roman" w:cs="Times New Roman"/>
                <w:bCs/>
              </w:rPr>
              <w:t>136-161)</w:t>
            </w:r>
          </w:p>
          <w:p w14:paraId="16705759" w14:textId="7F23C198" w:rsidR="00CC1465" w:rsidRPr="003F070E" w:rsidRDefault="00CC1465" w:rsidP="00E078DD">
            <w:pPr>
              <w:rPr>
                <w:rFonts w:ascii="Times New Roman" w:hAnsi="Times New Roman" w:cs="Times New Roman"/>
                <w:bCs/>
              </w:rPr>
            </w:pPr>
            <w:r>
              <w:rPr>
                <w:rFonts w:ascii="Times New Roman" w:hAnsi="Times New Roman" w:cs="Times New Roman"/>
                <w:bCs/>
              </w:rPr>
              <w:t>Quiz #5: Dracula, Part One. Bring necessary materials to class.</w:t>
            </w:r>
          </w:p>
        </w:tc>
      </w:tr>
      <w:tr w:rsidR="00943F47" w:rsidRPr="00C658BF" w14:paraId="5E7F40FB" w14:textId="77777777" w:rsidTr="005A464B">
        <w:tc>
          <w:tcPr>
            <w:tcW w:w="1710" w:type="dxa"/>
            <w:tcBorders>
              <w:top w:val="single" w:sz="4" w:space="0" w:color="auto"/>
              <w:bottom w:val="single" w:sz="4" w:space="0" w:color="auto"/>
            </w:tcBorders>
            <w:shd w:val="clear" w:color="auto" w:fill="BFBFBF" w:themeFill="background1" w:themeFillShade="BF"/>
          </w:tcPr>
          <w:p w14:paraId="3752BDFB" w14:textId="77777777" w:rsidR="00A670AD" w:rsidRPr="00B55D63" w:rsidRDefault="00A670AD" w:rsidP="00A670AD">
            <w:pPr>
              <w:rPr>
                <w:rFonts w:ascii="Times New Roman" w:hAnsi="Times New Roman" w:cs="Times New Roman"/>
                <w:b/>
                <w:bCs/>
              </w:rPr>
            </w:pPr>
            <w:r>
              <w:rPr>
                <w:rFonts w:ascii="Times New Roman" w:hAnsi="Times New Roman" w:cs="Times New Roman"/>
                <w:b/>
                <w:bCs/>
              </w:rPr>
              <w:t>Week Twelve</w:t>
            </w:r>
          </w:p>
          <w:p w14:paraId="18647C01" w14:textId="158FE286" w:rsidR="00943F47" w:rsidRPr="00C658BF" w:rsidRDefault="004D08E3" w:rsidP="002B6A17">
            <w:pPr>
              <w:rPr>
                <w:rFonts w:ascii="Times New Roman" w:hAnsi="Times New Roman" w:cs="Times New Roman"/>
              </w:rPr>
            </w:pPr>
            <w:r>
              <w:rPr>
                <w:rFonts w:ascii="Times New Roman" w:hAnsi="Times New Roman" w:cs="Times New Roman"/>
              </w:rPr>
              <w:t>Mon., Nov. 3</w:t>
            </w:r>
          </w:p>
        </w:tc>
        <w:tc>
          <w:tcPr>
            <w:tcW w:w="9090" w:type="dxa"/>
            <w:tcBorders>
              <w:top w:val="single" w:sz="4" w:space="0" w:color="auto"/>
              <w:bottom w:val="single" w:sz="4" w:space="0" w:color="auto"/>
            </w:tcBorders>
            <w:shd w:val="clear" w:color="auto" w:fill="BFBFBF" w:themeFill="background1" w:themeFillShade="BF"/>
          </w:tcPr>
          <w:p w14:paraId="3F520EF2" w14:textId="77777777" w:rsidR="004D08E3" w:rsidRDefault="004D08E3" w:rsidP="004D08E3">
            <w:pPr>
              <w:rPr>
                <w:rFonts w:ascii="Times New Roman" w:hAnsi="Times New Roman" w:cs="Times New Roman"/>
                <w:b/>
              </w:rPr>
            </w:pPr>
            <w:r>
              <w:rPr>
                <w:rFonts w:ascii="Times New Roman" w:hAnsi="Times New Roman" w:cs="Times New Roman"/>
                <w:b/>
                <w:i/>
                <w:iCs/>
              </w:rPr>
              <w:t xml:space="preserve">Dracula, </w:t>
            </w:r>
            <w:proofErr w:type="spellStart"/>
            <w:r>
              <w:rPr>
                <w:rFonts w:ascii="Times New Roman" w:hAnsi="Times New Roman" w:cs="Times New Roman"/>
                <w:b/>
              </w:rPr>
              <w:t>con’t</w:t>
            </w:r>
            <w:proofErr w:type="spellEnd"/>
          </w:p>
          <w:p w14:paraId="5F8A7A36" w14:textId="774531AC" w:rsidR="005E54C4" w:rsidRPr="001549E3" w:rsidRDefault="004D08E3" w:rsidP="002B6A17">
            <w:pPr>
              <w:rPr>
                <w:rFonts w:ascii="Times New Roman" w:hAnsi="Times New Roman" w:cs="Times New Roman"/>
              </w:rPr>
            </w:pPr>
            <w:r>
              <w:rPr>
                <w:rFonts w:ascii="Times New Roman" w:hAnsi="Times New Roman" w:cs="Times New Roman"/>
              </w:rPr>
              <w:t>Read D, Chapters XIII-</w:t>
            </w:r>
            <w:r w:rsidR="005E54C4">
              <w:rPr>
                <w:rFonts w:ascii="Times New Roman" w:hAnsi="Times New Roman" w:cs="Times New Roman"/>
              </w:rPr>
              <w:t>XVI (pp. 161-227)</w:t>
            </w:r>
          </w:p>
        </w:tc>
      </w:tr>
      <w:tr w:rsidR="00943F47" w:rsidRPr="00C658BF" w14:paraId="080EB46A" w14:textId="77777777" w:rsidTr="005A464B">
        <w:tc>
          <w:tcPr>
            <w:tcW w:w="1710" w:type="dxa"/>
            <w:tcBorders>
              <w:top w:val="single" w:sz="4" w:space="0" w:color="auto"/>
              <w:bottom w:val="single" w:sz="4" w:space="0" w:color="auto"/>
            </w:tcBorders>
            <w:shd w:val="clear" w:color="auto" w:fill="BFBFBF" w:themeFill="background1" w:themeFillShade="BF"/>
          </w:tcPr>
          <w:p w14:paraId="52ECD571" w14:textId="11A2915F" w:rsidR="00943F47" w:rsidRDefault="005E54C4" w:rsidP="002B6A17">
            <w:pPr>
              <w:rPr>
                <w:rFonts w:ascii="Times New Roman" w:hAnsi="Times New Roman" w:cs="Times New Roman"/>
              </w:rPr>
            </w:pPr>
            <w:r>
              <w:rPr>
                <w:rFonts w:ascii="Times New Roman" w:hAnsi="Times New Roman" w:cs="Times New Roman"/>
              </w:rPr>
              <w:t>Wed., Nov. 5</w:t>
            </w:r>
          </w:p>
        </w:tc>
        <w:tc>
          <w:tcPr>
            <w:tcW w:w="9090" w:type="dxa"/>
            <w:tcBorders>
              <w:top w:val="single" w:sz="4" w:space="0" w:color="auto"/>
              <w:bottom w:val="single" w:sz="4" w:space="0" w:color="auto"/>
            </w:tcBorders>
            <w:shd w:val="clear" w:color="auto" w:fill="BFBFBF" w:themeFill="background1" w:themeFillShade="BF"/>
          </w:tcPr>
          <w:p w14:paraId="7F383333" w14:textId="77777777" w:rsidR="005E54C4" w:rsidRDefault="005E54C4" w:rsidP="005E54C4">
            <w:pPr>
              <w:rPr>
                <w:rFonts w:ascii="Times New Roman" w:hAnsi="Times New Roman" w:cs="Times New Roman"/>
                <w:b/>
              </w:rPr>
            </w:pPr>
            <w:r>
              <w:rPr>
                <w:rFonts w:ascii="Times New Roman" w:hAnsi="Times New Roman" w:cs="Times New Roman"/>
                <w:b/>
                <w:i/>
                <w:iCs/>
              </w:rPr>
              <w:t xml:space="preserve">Dracula, </w:t>
            </w:r>
            <w:proofErr w:type="spellStart"/>
            <w:r>
              <w:rPr>
                <w:rFonts w:ascii="Times New Roman" w:hAnsi="Times New Roman" w:cs="Times New Roman"/>
                <w:b/>
              </w:rPr>
              <w:t>con’t</w:t>
            </w:r>
            <w:proofErr w:type="spellEnd"/>
          </w:p>
          <w:p w14:paraId="40C2B10A" w14:textId="71C41A9A" w:rsidR="001549E3" w:rsidRPr="001549E3" w:rsidRDefault="00D824C6" w:rsidP="00D824C6">
            <w:pPr>
              <w:rPr>
                <w:rFonts w:ascii="Times New Roman" w:hAnsi="Times New Roman" w:cs="Times New Roman"/>
                <w:bCs/>
              </w:rPr>
            </w:pPr>
            <w:r>
              <w:rPr>
                <w:rFonts w:ascii="Times New Roman" w:hAnsi="Times New Roman" w:cs="Times New Roman"/>
              </w:rPr>
              <w:t xml:space="preserve">Read </w:t>
            </w:r>
            <w:r w:rsidR="005E54C4">
              <w:rPr>
                <w:rFonts w:ascii="Times New Roman" w:hAnsi="Times New Roman" w:cs="Times New Roman"/>
              </w:rPr>
              <w:t>D, Chapters XV</w:t>
            </w:r>
            <w:r w:rsidR="00137410">
              <w:rPr>
                <w:rFonts w:ascii="Times New Roman" w:hAnsi="Times New Roman" w:cs="Times New Roman"/>
              </w:rPr>
              <w:t>II</w:t>
            </w:r>
            <w:r w:rsidR="00EE4B03">
              <w:rPr>
                <w:rFonts w:ascii="Times New Roman" w:hAnsi="Times New Roman" w:cs="Times New Roman"/>
              </w:rPr>
              <w:t>-</w:t>
            </w:r>
            <w:r w:rsidR="00E0255F">
              <w:rPr>
                <w:rFonts w:ascii="Times New Roman" w:hAnsi="Times New Roman" w:cs="Times New Roman"/>
              </w:rPr>
              <w:t>XIX (pp. 228-265)</w:t>
            </w:r>
          </w:p>
        </w:tc>
      </w:tr>
      <w:tr w:rsidR="00D824C6" w:rsidRPr="00C658BF" w14:paraId="32D439D4" w14:textId="77777777" w:rsidTr="005A464B">
        <w:tc>
          <w:tcPr>
            <w:tcW w:w="1710" w:type="dxa"/>
            <w:tcBorders>
              <w:top w:val="single" w:sz="4" w:space="0" w:color="auto"/>
              <w:bottom w:val="single" w:sz="4" w:space="0" w:color="auto"/>
            </w:tcBorders>
            <w:shd w:val="clear" w:color="auto" w:fill="BFBFBF" w:themeFill="background1" w:themeFillShade="BF"/>
          </w:tcPr>
          <w:p w14:paraId="5775C5A7" w14:textId="2F1A3A3A" w:rsidR="00D824C6" w:rsidRDefault="00E0255F" w:rsidP="002B6A17">
            <w:pPr>
              <w:rPr>
                <w:rFonts w:ascii="Times New Roman" w:hAnsi="Times New Roman" w:cs="Times New Roman"/>
              </w:rPr>
            </w:pPr>
            <w:r>
              <w:rPr>
                <w:rFonts w:ascii="Times New Roman" w:hAnsi="Times New Roman" w:cs="Times New Roman"/>
              </w:rPr>
              <w:t>Fri., Nov. 7</w:t>
            </w:r>
          </w:p>
        </w:tc>
        <w:tc>
          <w:tcPr>
            <w:tcW w:w="9090" w:type="dxa"/>
            <w:tcBorders>
              <w:top w:val="single" w:sz="4" w:space="0" w:color="auto"/>
              <w:bottom w:val="single" w:sz="4" w:space="0" w:color="auto"/>
            </w:tcBorders>
            <w:shd w:val="clear" w:color="auto" w:fill="BFBFBF" w:themeFill="background1" w:themeFillShade="BF"/>
          </w:tcPr>
          <w:p w14:paraId="5C2C8416" w14:textId="52AE04A8" w:rsidR="00D824C6" w:rsidRPr="00E0255F" w:rsidRDefault="002F22C9" w:rsidP="00D824C6">
            <w:pPr>
              <w:rPr>
                <w:rFonts w:ascii="Times New Roman" w:hAnsi="Times New Roman" w:cs="Times New Roman"/>
                <w:b/>
              </w:rPr>
            </w:pPr>
            <w:r>
              <w:rPr>
                <w:rFonts w:ascii="Times New Roman" w:hAnsi="Times New Roman" w:cs="Times New Roman"/>
                <w:b/>
              </w:rPr>
              <w:t>Reverse Outline due at 11:59 p.m. to Canvas</w:t>
            </w:r>
          </w:p>
        </w:tc>
      </w:tr>
    </w:tbl>
    <w:p w14:paraId="49BA5655" w14:textId="77777777" w:rsidR="007F202E" w:rsidRDefault="007F202E">
      <w:r>
        <w:br w:type="page"/>
      </w:r>
    </w:p>
    <w:tbl>
      <w:tblPr>
        <w:tblStyle w:val="TableGrid"/>
        <w:tblpPr w:leftFromText="180" w:rightFromText="180" w:vertAnchor="text" w:horzAnchor="page" w:tblpX="730" w:tblpY="8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10"/>
        <w:gridCol w:w="9090"/>
      </w:tblGrid>
      <w:tr w:rsidR="00D0753A" w:rsidRPr="00C658BF" w14:paraId="6DEA4265" w14:textId="77777777" w:rsidTr="005A464B">
        <w:tc>
          <w:tcPr>
            <w:tcW w:w="1710" w:type="dxa"/>
            <w:tcBorders>
              <w:top w:val="single" w:sz="4" w:space="0" w:color="auto"/>
              <w:bottom w:val="single" w:sz="4" w:space="0" w:color="auto"/>
            </w:tcBorders>
          </w:tcPr>
          <w:p w14:paraId="27BA9F25" w14:textId="0DBDE9AD" w:rsidR="00CD2C7C" w:rsidRPr="00CD2C7C" w:rsidRDefault="00CD2C7C" w:rsidP="002B6A17">
            <w:pPr>
              <w:rPr>
                <w:rFonts w:ascii="Times New Roman" w:hAnsi="Times New Roman" w:cs="Times New Roman"/>
                <w:b/>
                <w:bCs/>
              </w:rPr>
            </w:pPr>
            <w:r>
              <w:rPr>
                <w:rFonts w:ascii="Times New Roman" w:hAnsi="Times New Roman" w:cs="Times New Roman"/>
                <w:b/>
                <w:bCs/>
              </w:rPr>
              <w:lastRenderedPageBreak/>
              <w:t>Week Thirteen</w:t>
            </w:r>
          </w:p>
          <w:p w14:paraId="246C8ECF" w14:textId="7F09F4B0" w:rsidR="00D0753A" w:rsidRPr="00C658BF" w:rsidRDefault="002F22C9" w:rsidP="002B6A17">
            <w:pPr>
              <w:rPr>
                <w:rFonts w:ascii="Times New Roman" w:hAnsi="Times New Roman" w:cs="Times New Roman"/>
              </w:rPr>
            </w:pPr>
            <w:r>
              <w:rPr>
                <w:rFonts w:ascii="Times New Roman" w:hAnsi="Times New Roman" w:cs="Times New Roman"/>
              </w:rPr>
              <w:t>Mon., Nov. 10</w:t>
            </w:r>
          </w:p>
        </w:tc>
        <w:tc>
          <w:tcPr>
            <w:tcW w:w="9090" w:type="dxa"/>
            <w:tcBorders>
              <w:top w:val="single" w:sz="4" w:space="0" w:color="auto"/>
              <w:bottom w:val="single" w:sz="4" w:space="0" w:color="auto"/>
            </w:tcBorders>
          </w:tcPr>
          <w:p w14:paraId="4FB3F1F0" w14:textId="77777777" w:rsidR="002F22C9" w:rsidRDefault="002F22C9" w:rsidP="002F22C9">
            <w:pPr>
              <w:rPr>
                <w:rFonts w:ascii="Times New Roman" w:hAnsi="Times New Roman" w:cs="Times New Roman"/>
                <w:b/>
              </w:rPr>
            </w:pPr>
            <w:r>
              <w:rPr>
                <w:rFonts w:ascii="Times New Roman" w:hAnsi="Times New Roman" w:cs="Times New Roman"/>
                <w:b/>
                <w:i/>
                <w:iCs/>
              </w:rPr>
              <w:t xml:space="preserve">Dracula, </w:t>
            </w:r>
            <w:proofErr w:type="spellStart"/>
            <w:r>
              <w:rPr>
                <w:rFonts w:ascii="Times New Roman" w:hAnsi="Times New Roman" w:cs="Times New Roman"/>
                <w:b/>
              </w:rPr>
              <w:t>con’t</w:t>
            </w:r>
            <w:proofErr w:type="spellEnd"/>
          </w:p>
          <w:p w14:paraId="6BF9EC47" w14:textId="17C4B6FB" w:rsidR="00D0753A" w:rsidRPr="001549E3" w:rsidRDefault="002F22C9" w:rsidP="00CD2C7C">
            <w:pPr>
              <w:rPr>
                <w:rFonts w:ascii="Times New Roman" w:hAnsi="Times New Roman" w:cs="Times New Roman"/>
                <w:iCs/>
              </w:rPr>
            </w:pPr>
            <w:r>
              <w:rPr>
                <w:rFonts w:ascii="Times New Roman" w:hAnsi="Times New Roman" w:cs="Times New Roman"/>
                <w:iCs/>
              </w:rPr>
              <w:t>Read D, Chapters XX</w:t>
            </w:r>
            <w:r w:rsidR="00BF0084">
              <w:rPr>
                <w:rFonts w:ascii="Times New Roman" w:hAnsi="Times New Roman" w:cs="Times New Roman"/>
                <w:iCs/>
              </w:rPr>
              <w:t>-XXIII (pp. 265-313)</w:t>
            </w:r>
          </w:p>
        </w:tc>
      </w:tr>
      <w:tr w:rsidR="00D0753A" w:rsidRPr="00C658BF" w14:paraId="09AB2C3E" w14:textId="77777777" w:rsidTr="005A464B">
        <w:tc>
          <w:tcPr>
            <w:tcW w:w="1710" w:type="dxa"/>
            <w:tcBorders>
              <w:top w:val="single" w:sz="4" w:space="0" w:color="auto"/>
              <w:bottom w:val="single" w:sz="4" w:space="0" w:color="auto"/>
            </w:tcBorders>
          </w:tcPr>
          <w:p w14:paraId="4F021E64" w14:textId="61F996C4" w:rsidR="00D0753A" w:rsidRDefault="00BF0084" w:rsidP="002B6A17">
            <w:pPr>
              <w:rPr>
                <w:rFonts w:ascii="Times New Roman" w:hAnsi="Times New Roman" w:cs="Times New Roman"/>
              </w:rPr>
            </w:pPr>
            <w:r>
              <w:rPr>
                <w:rFonts w:ascii="Times New Roman" w:hAnsi="Times New Roman" w:cs="Times New Roman"/>
              </w:rPr>
              <w:t>Wed., Nov. 12</w:t>
            </w:r>
          </w:p>
        </w:tc>
        <w:tc>
          <w:tcPr>
            <w:tcW w:w="9090" w:type="dxa"/>
            <w:tcBorders>
              <w:top w:val="single" w:sz="4" w:space="0" w:color="auto"/>
              <w:bottom w:val="single" w:sz="4" w:space="0" w:color="auto"/>
            </w:tcBorders>
          </w:tcPr>
          <w:p w14:paraId="5620CC2D" w14:textId="77777777" w:rsidR="00BF0084" w:rsidRDefault="00BF0084" w:rsidP="00BF0084">
            <w:pPr>
              <w:rPr>
                <w:rFonts w:ascii="Times New Roman" w:hAnsi="Times New Roman" w:cs="Times New Roman"/>
                <w:b/>
              </w:rPr>
            </w:pPr>
            <w:r>
              <w:rPr>
                <w:rFonts w:ascii="Times New Roman" w:hAnsi="Times New Roman" w:cs="Times New Roman"/>
                <w:b/>
                <w:i/>
                <w:iCs/>
              </w:rPr>
              <w:t xml:space="preserve">Dracula, </w:t>
            </w:r>
            <w:proofErr w:type="spellStart"/>
            <w:r>
              <w:rPr>
                <w:rFonts w:ascii="Times New Roman" w:hAnsi="Times New Roman" w:cs="Times New Roman"/>
                <w:b/>
              </w:rPr>
              <w:t>con’t</w:t>
            </w:r>
            <w:proofErr w:type="spellEnd"/>
          </w:p>
          <w:p w14:paraId="0671DB70" w14:textId="1CA631AC" w:rsidR="00D0753A" w:rsidRDefault="00AA1EBE" w:rsidP="00CD2C7C">
            <w:pPr>
              <w:rPr>
                <w:rFonts w:ascii="Times New Roman" w:hAnsi="Times New Roman" w:cs="Times New Roman"/>
                <w:bCs/>
              </w:rPr>
            </w:pPr>
            <w:r>
              <w:rPr>
                <w:rFonts w:ascii="Times New Roman" w:hAnsi="Times New Roman" w:cs="Times New Roman"/>
                <w:bCs/>
              </w:rPr>
              <w:t>Read D, Chapters XXIV-XXVII</w:t>
            </w:r>
            <w:r w:rsidR="007A62CD">
              <w:rPr>
                <w:rFonts w:ascii="Times New Roman" w:hAnsi="Times New Roman" w:cs="Times New Roman"/>
                <w:bCs/>
              </w:rPr>
              <w:t xml:space="preserve"> (pp. 314-371)</w:t>
            </w:r>
          </w:p>
          <w:p w14:paraId="44C66205" w14:textId="1A2B02FB" w:rsidR="00CD2C7C" w:rsidRPr="007A62CD" w:rsidRDefault="007A62CD" w:rsidP="00CD2C7C">
            <w:pPr>
              <w:rPr>
                <w:rFonts w:ascii="Times New Roman" w:hAnsi="Times New Roman" w:cs="Times New Roman"/>
                <w:bCs/>
              </w:rPr>
            </w:pPr>
            <w:r>
              <w:rPr>
                <w:rFonts w:ascii="Times New Roman" w:hAnsi="Times New Roman" w:cs="Times New Roman"/>
                <w:bCs/>
              </w:rPr>
              <w:t xml:space="preserve">Quiz #6: </w:t>
            </w:r>
            <w:r>
              <w:rPr>
                <w:rFonts w:ascii="Times New Roman" w:hAnsi="Times New Roman" w:cs="Times New Roman"/>
                <w:bCs/>
                <w:i/>
                <w:iCs/>
              </w:rPr>
              <w:t>Dracula</w:t>
            </w:r>
            <w:r>
              <w:rPr>
                <w:rFonts w:ascii="Times New Roman" w:hAnsi="Times New Roman" w:cs="Times New Roman"/>
                <w:bCs/>
              </w:rPr>
              <w:t xml:space="preserve"> Part Two. Bring quiz materials to class.</w:t>
            </w:r>
          </w:p>
        </w:tc>
      </w:tr>
      <w:tr w:rsidR="007A62CD" w:rsidRPr="00C658BF" w14:paraId="61063BC1" w14:textId="77777777" w:rsidTr="005A464B">
        <w:tc>
          <w:tcPr>
            <w:tcW w:w="1710" w:type="dxa"/>
            <w:tcBorders>
              <w:top w:val="single" w:sz="4" w:space="0" w:color="auto"/>
              <w:bottom w:val="single" w:sz="4" w:space="0" w:color="auto"/>
            </w:tcBorders>
          </w:tcPr>
          <w:p w14:paraId="77D360A7" w14:textId="2DD55977" w:rsidR="007A62CD" w:rsidRDefault="007A62CD" w:rsidP="002B6A17">
            <w:pPr>
              <w:rPr>
                <w:rFonts w:ascii="Times New Roman" w:hAnsi="Times New Roman" w:cs="Times New Roman"/>
              </w:rPr>
            </w:pPr>
            <w:r>
              <w:rPr>
                <w:rFonts w:ascii="Times New Roman" w:hAnsi="Times New Roman" w:cs="Times New Roman"/>
              </w:rPr>
              <w:t>Fri., Nov. 14</w:t>
            </w:r>
          </w:p>
        </w:tc>
        <w:tc>
          <w:tcPr>
            <w:tcW w:w="9090" w:type="dxa"/>
            <w:tcBorders>
              <w:top w:val="single" w:sz="4" w:space="0" w:color="auto"/>
              <w:bottom w:val="single" w:sz="4" w:space="0" w:color="auto"/>
            </w:tcBorders>
          </w:tcPr>
          <w:p w14:paraId="032FEF91" w14:textId="03B6C9D0" w:rsidR="007A62CD" w:rsidRPr="007A62CD" w:rsidRDefault="007A62CD" w:rsidP="00BF0084">
            <w:pPr>
              <w:rPr>
                <w:rFonts w:ascii="Times New Roman" w:hAnsi="Times New Roman" w:cs="Times New Roman"/>
                <w:b/>
              </w:rPr>
            </w:pPr>
            <w:r>
              <w:rPr>
                <w:rFonts w:ascii="Times New Roman" w:hAnsi="Times New Roman" w:cs="Times New Roman"/>
                <w:b/>
              </w:rPr>
              <w:t>Summary/Response due at 11:59 p.m. to Canvas.</w:t>
            </w:r>
          </w:p>
        </w:tc>
      </w:tr>
      <w:tr w:rsidR="006F1434" w:rsidRPr="00C658BF" w14:paraId="2E9EBB78" w14:textId="77777777" w:rsidTr="005A464B">
        <w:trPr>
          <w:trHeight w:val="980"/>
        </w:trPr>
        <w:tc>
          <w:tcPr>
            <w:tcW w:w="1710" w:type="dxa"/>
            <w:tcBorders>
              <w:top w:val="single" w:sz="4" w:space="0" w:color="auto"/>
              <w:bottom w:val="single" w:sz="4" w:space="0" w:color="auto"/>
            </w:tcBorders>
            <w:shd w:val="clear" w:color="auto" w:fill="BFBFBF" w:themeFill="background1" w:themeFillShade="BF"/>
          </w:tcPr>
          <w:p w14:paraId="5B985BE3" w14:textId="4B90659B" w:rsidR="00B55D63" w:rsidRPr="00B55D63" w:rsidRDefault="00B55D63" w:rsidP="002B6A17">
            <w:pPr>
              <w:rPr>
                <w:rFonts w:ascii="Times New Roman" w:hAnsi="Times New Roman" w:cs="Times New Roman"/>
                <w:b/>
                <w:bCs/>
              </w:rPr>
            </w:pPr>
            <w:r>
              <w:rPr>
                <w:rFonts w:ascii="Times New Roman" w:hAnsi="Times New Roman" w:cs="Times New Roman"/>
                <w:b/>
                <w:bCs/>
              </w:rPr>
              <w:t xml:space="preserve">Week </w:t>
            </w:r>
            <w:r w:rsidR="00CD2C7C">
              <w:rPr>
                <w:rFonts w:ascii="Times New Roman" w:hAnsi="Times New Roman" w:cs="Times New Roman"/>
                <w:b/>
                <w:bCs/>
              </w:rPr>
              <w:t>Four</w:t>
            </w:r>
            <w:r>
              <w:rPr>
                <w:rFonts w:ascii="Times New Roman" w:hAnsi="Times New Roman" w:cs="Times New Roman"/>
                <w:b/>
                <w:bCs/>
              </w:rPr>
              <w:t>teen</w:t>
            </w:r>
          </w:p>
          <w:p w14:paraId="39CD9B63" w14:textId="7E958020" w:rsidR="006F1434" w:rsidRPr="00C658BF" w:rsidRDefault="007A62CD" w:rsidP="002B6A17">
            <w:pPr>
              <w:rPr>
                <w:rFonts w:ascii="Times New Roman" w:hAnsi="Times New Roman" w:cs="Times New Roman"/>
              </w:rPr>
            </w:pPr>
            <w:r>
              <w:rPr>
                <w:rFonts w:ascii="Times New Roman" w:hAnsi="Times New Roman" w:cs="Times New Roman"/>
              </w:rPr>
              <w:t>Mon., Nov. 17</w:t>
            </w:r>
          </w:p>
        </w:tc>
        <w:tc>
          <w:tcPr>
            <w:tcW w:w="9090" w:type="dxa"/>
            <w:tcBorders>
              <w:top w:val="single" w:sz="4" w:space="0" w:color="auto"/>
              <w:bottom w:val="single" w:sz="4" w:space="0" w:color="auto"/>
            </w:tcBorders>
            <w:shd w:val="clear" w:color="auto" w:fill="BFBFBF" w:themeFill="background1" w:themeFillShade="BF"/>
          </w:tcPr>
          <w:p w14:paraId="1FCEF524" w14:textId="36FB867A" w:rsidR="006F1434" w:rsidRPr="00D75D67" w:rsidRDefault="00D75D67" w:rsidP="002B6A17">
            <w:pPr>
              <w:rPr>
                <w:rFonts w:ascii="Times New Roman" w:hAnsi="Times New Roman" w:cs="Times New Roman"/>
                <w:b/>
              </w:rPr>
            </w:pPr>
            <w:r>
              <w:rPr>
                <w:rFonts w:ascii="Times New Roman" w:hAnsi="Times New Roman" w:cs="Times New Roman"/>
                <w:b/>
              </w:rPr>
              <w:t>Southern Gothic Short Stories</w:t>
            </w:r>
          </w:p>
          <w:p w14:paraId="77BF89A6" w14:textId="77777777" w:rsidR="006F1434" w:rsidRDefault="00D75D67" w:rsidP="002B6A17">
            <w:pPr>
              <w:rPr>
                <w:rFonts w:ascii="Times New Roman" w:hAnsi="Times New Roman" w:cs="Times New Roman"/>
                <w:iCs/>
              </w:rPr>
            </w:pPr>
            <w:r>
              <w:rPr>
                <w:rFonts w:ascii="Times New Roman" w:hAnsi="Times New Roman" w:cs="Times New Roman"/>
                <w:iCs/>
              </w:rPr>
              <w:t>Read</w:t>
            </w:r>
          </w:p>
          <w:p w14:paraId="70101C97" w14:textId="77777777" w:rsidR="00D75D67" w:rsidRDefault="00D75D67" w:rsidP="00D75D67">
            <w:pPr>
              <w:pStyle w:val="ListParagraph"/>
              <w:numPr>
                <w:ilvl w:val="0"/>
                <w:numId w:val="19"/>
              </w:numPr>
              <w:rPr>
                <w:rFonts w:ascii="Times New Roman" w:hAnsi="Times New Roman" w:cs="Times New Roman"/>
                <w:iCs/>
              </w:rPr>
            </w:pPr>
            <w:r>
              <w:rPr>
                <w:rFonts w:ascii="Times New Roman" w:hAnsi="Times New Roman" w:cs="Times New Roman"/>
                <w:iCs/>
              </w:rPr>
              <w:t xml:space="preserve">“A Good Man Is Hard to Find” by Flannery O’Connor (N, pp. </w:t>
            </w:r>
            <w:r w:rsidR="003B5393">
              <w:rPr>
                <w:rFonts w:ascii="Times New Roman" w:hAnsi="Times New Roman" w:cs="Times New Roman"/>
                <w:iCs/>
              </w:rPr>
              <w:t>520-530)</w:t>
            </w:r>
          </w:p>
          <w:p w14:paraId="4B56A137" w14:textId="77777777" w:rsidR="003B5393" w:rsidRDefault="003B5393" w:rsidP="00D75D67">
            <w:pPr>
              <w:pStyle w:val="ListParagraph"/>
              <w:numPr>
                <w:ilvl w:val="0"/>
                <w:numId w:val="19"/>
              </w:numPr>
              <w:rPr>
                <w:rFonts w:ascii="Times New Roman" w:hAnsi="Times New Roman" w:cs="Times New Roman"/>
                <w:iCs/>
              </w:rPr>
            </w:pPr>
            <w:r>
              <w:rPr>
                <w:rFonts w:ascii="Times New Roman" w:hAnsi="Times New Roman" w:cs="Times New Roman"/>
                <w:iCs/>
              </w:rPr>
              <w:t>“Good Country People” by Flannery O’Connor (N, pp. 531-544)</w:t>
            </w:r>
          </w:p>
          <w:p w14:paraId="31AF56B9" w14:textId="521FDA90" w:rsidR="003B5393" w:rsidRPr="00D75D67" w:rsidRDefault="003B5393" w:rsidP="00D75D67">
            <w:pPr>
              <w:pStyle w:val="ListParagraph"/>
              <w:numPr>
                <w:ilvl w:val="0"/>
                <w:numId w:val="19"/>
              </w:numPr>
              <w:rPr>
                <w:rFonts w:ascii="Times New Roman" w:hAnsi="Times New Roman" w:cs="Times New Roman"/>
                <w:iCs/>
              </w:rPr>
            </w:pPr>
            <w:r>
              <w:rPr>
                <w:rFonts w:ascii="Times New Roman" w:hAnsi="Times New Roman" w:cs="Times New Roman"/>
                <w:iCs/>
              </w:rPr>
              <w:t xml:space="preserve">“A Rose for Emily” by William Faulkner (N, </w:t>
            </w:r>
            <w:r w:rsidR="0095208C">
              <w:rPr>
                <w:rFonts w:ascii="Times New Roman" w:hAnsi="Times New Roman" w:cs="Times New Roman"/>
                <w:iCs/>
              </w:rPr>
              <w:t>pp. 728-735)</w:t>
            </w:r>
          </w:p>
        </w:tc>
      </w:tr>
      <w:tr w:rsidR="006F1434" w:rsidRPr="00C658BF" w14:paraId="57050822" w14:textId="77777777" w:rsidTr="005A464B">
        <w:trPr>
          <w:trHeight w:val="853"/>
        </w:trPr>
        <w:tc>
          <w:tcPr>
            <w:tcW w:w="1710" w:type="dxa"/>
            <w:tcBorders>
              <w:top w:val="single" w:sz="4" w:space="0" w:color="auto"/>
              <w:bottom w:val="single" w:sz="4" w:space="0" w:color="auto"/>
            </w:tcBorders>
            <w:shd w:val="clear" w:color="auto" w:fill="BFBFBF" w:themeFill="background1" w:themeFillShade="BF"/>
          </w:tcPr>
          <w:p w14:paraId="1A8AB048" w14:textId="3A14C3CB" w:rsidR="006F1434" w:rsidRDefault="0095208C" w:rsidP="002B6A17">
            <w:pPr>
              <w:rPr>
                <w:rFonts w:ascii="Times New Roman" w:hAnsi="Times New Roman" w:cs="Times New Roman"/>
              </w:rPr>
            </w:pPr>
            <w:r>
              <w:rPr>
                <w:rFonts w:ascii="Times New Roman" w:hAnsi="Times New Roman" w:cs="Times New Roman"/>
              </w:rPr>
              <w:t>Wed., Nov. 19</w:t>
            </w:r>
          </w:p>
        </w:tc>
        <w:tc>
          <w:tcPr>
            <w:tcW w:w="9090" w:type="dxa"/>
            <w:tcBorders>
              <w:top w:val="single" w:sz="4" w:space="0" w:color="auto"/>
              <w:bottom w:val="single" w:sz="4" w:space="0" w:color="auto"/>
            </w:tcBorders>
            <w:shd w:val="clear" w:color="auto" w:fill="BFBFBF" w:themeFill="background1" w:themeFillShade="BF"/>
          </w:tcPr>
          <w:p w14:paraId="7C6DD81B" w14:textId="0CC68574" w:rsidR="00EC5529" w:rsidRPr="0095208C" w:rsidRDefault="0095208C" w:rsidP="00EC5529">
            <w:pPr>
              <w:rPr>
                <w:rFonts w:ascii="Times New Roman" w:hAnsi="Times New Roman" w:cs="Times New Roman"/>
                <w:b/>
              </w:rPr>
            </w:pPr>
            <w:r>
              <w:rPr>
                <w:rFonts w:ascii="Times New Roman" w:hAnsi="Times New Roman" w:cs="Times New Roman"/>
                <w:b/>
              </w:rPr>
              <w:t>Magic Realism Short Stories</w:t>
            </w:r>
          </w:p>
          <w:p w14:paraId="4785BEA5" w14:textId="77777777" w:rsidR="006F1434" w:rsidRDefault="0095208C" w:rsidP="002B6A17">
            <w:pPr>
              <w:rPr>
                <w:rFonts w:ascii="Times New Roman" w:hAnsi="Times New Roman" w:cs="Times New Roman"/>
                <w:bCs/>
              </w:rPr>
            </w:pPr>
            <w:r>
              <w:rPr>
                <w:rFonts w:ascii="Times New Roman" w:hAnsi="Times New Roman" w:cs="Times New Roman"/>
                <w:bCs/>
              </w:rPr>
              <w:t>Read</w:t>
            </w:r>
          </w:p>
          <w:p w14:paraId="1B6899CC" w14:textId="77777777" w:rsidR="0095208C" w:rsidRDefault="0095208C" w:rsidP="0095208C">
            <w:pPr>
              <w:pStyle w:val="ListParagraph"/>
              <w:numPr>
                <w:ilvl w:val="0"/>
                <w:numId w:val="20"/>
              </w:numPr>
              <w:rPr>
                <w:rFonts w:ascii="Times New Roman" w:hAnsi="Times New Roman" w:cs="Times New Roman"/>
                <w:bCs/>
              </w:rPr>
            </w:pPr>
            <w:r>
              <w:rPr>
                <w:rFonts w:ascii="Times New Roman" w:hAnsi="Times New Roman" w:cs="Times New Roman"/>
                <w:bCs/>
              </w:rPr>
              <w:t>“</w:t>
            </w:r>
            <w:r w:rsidR="00266379">
              <w:rPr>
                <w:rFonts w:ascii="Times New Roman" w:hAnsi="Times New Roman" w:cs="Times New Roman"/>
                <w:bCs/>
              </w:rPr>
              <w:t>St. Lucy’s Home for Girls Raised by Wolves” by Karen Russell (N, pp. 311-322)</w:t>
            </w:r>
          </w:p>
          <w:p w14:paraId="68A68339" w14:textId="0CE26210" w:rsidR="00266379" w:rsidRPr="0095208C" w:rsidRDefault="00266379" w:rsidP="0095208C">
            <w:pPr>
              <w:pStyle w:val="ListParagraph"/>
              <w:numPr>
                <w:ilvl w:val="0"/>
                <w:numId w:val="20"/>
              </w:numPr>
              <w:rPr>
                <w:rFonts w:ascii="Times New Roman" w:hAnsi="Times New Roman" w:cs="Times New Roman"/>
                <w:bCs/>
              </w:rPr>
            </w:pPr>
            <w:r>
              <w:rPr>
                <w:rFonts w:ascii="Times New Roman" w:hAnsi="Times New Roman" w:cs="Times New Roman"/>
                <w:bCs/>
              </w:rPr>
              <w:t xml:space="preserve">“A Very Old Man with Enormous Wings” by Gabriel Garcia Marquez (N, pp. </w:t>
            </w:r>
            <w:r w:rsidR="004A7AE5">
              <w:rPr>
                <w:rFonts w:ascii="Times New Roman" w:hAnsi="Times New Roman" w:cs="Times New Roman"/>
                <w:bCs/>
              </w:rPr>
              <w:t>450-455)</w:t>
            </w:r>
          </w:p>
        </w:tc>
      </w:tr>
      <w:tr w:rsidR="004B1B81" w:rsidRPr="00C658BF" w14:paraId="478151BB" w14:textId="77777777" w:rsidTr="005A464B">
        <w:trPr>
          <w:trHeight w:val="853"/>
        </w:trPr>
        <w:tc>
          <w:tcPr>
            <w:tcW w:w="1710" w:type="dxa"/>
            <w:tcBorders>
              <w:top w:val="single" w:sz="4" w:space="0" w:color="auto"/>
              <w:bottom w:val="single" w:sz="4" w:space="0" w:color="auto"/>
            </w:tcBorders>
            <w:shd w:val="clear" w:color="auto" w:fill="BFBFBF" w:themeFill="background1" w:themeFillShade="BF"/>
          </w:tcPr>
          <w:p w14:paraId="56438D75" w14:textId="31813742" w:rsidR="004B1B81" w:rsidRDefault="004A7AE5" w:rsidP="002B6A17">
            <w:pPr>
              <w:rPr>
                <w:rFonts w:ascii="Times New Roman" w:hAnsi="Times New Roman" w:cs="Times New Roman"/>
              </w:rPr>
            </w:pPr>
            <w:r>
              <w:rPr>
                <w:rFonts w:ascii="Times New Roman" w:hAnsi="Times New Roman" w:cs="Times New Roman"/>
              </w:rPr>
              <w:t>Fri., Nov. 21</w:t>
            </w:r>
          </w:p>
        </w:tc>
        <w:tc>
          <w:tcPr>
            <w:tcW w:w="9090" w:type="dxa"/>
            <w:tcBorders>
              <w:top w:val="single" w:sz="4" w:space="0" w:color="auto"/>
              <w:bottom w:val="single" w:sz="4" w:space="0" w:color="auto"/>
            </w:tcBorders>
            <w:shd w:val="clear" w:color="auto" w:fill="BFBFBF" w:themeFill="background1" w:themeFillShade="BF"/>
          </w:tcPr>
          <w:p w14:paraId="7896AD3F" w14:textId="2B88F175" w:rsidR="004B1B81" w:rsidRPr="004A7AE5" w:rsidRDefault="004A7AE5" w:rsidP="00EC5529">
            <w:pPr>
              <w:rPr>
                <w:rFonts w:ascii="Times New Roman" w:hAnsi="Times New Roman" w:cs="Times New Roman"/>
                <w:b/>
              </w:rPr>
            </w:pPr>
            <w:r w:rsidRPr="004A7AE5">
              <w:rPr>
                <w:rFonts w:ascii="Times New Roman" w:hAnsi="Times New Roman" w:cs="Times New Roman"/>
                <w:b/>
              </w:rPr>
              <w:t>Following the Footnotes Essay due to Canvas by 11:59 p.m.</w:t>
            </w:r>
          </w:p>
        </w:tc>
      </w:tr>
      <w:tr w:rsidR="006F1434" w:rsidRPr="00C658BF" w14:paraId="5EB431F8" w14:textId="77777777" w:rsidTr="005A464B">
        <w:tc>
          <w:tcPr>
            <w:tcW w:w="1710" w:type="dxa"/>
            <w:tcBorders>
              <w:top w:val="single" w:sz="4" w:space="0" w:color="auto"/>
              <w:bottom w:val="single" w:sz="4" w:space="0" w:color="auto"/>
            </w:tcBorders>
          </w:tcPr>
          <w:p w14:paraId="01E35658" w14:textId="2C642435" w:rsidR="006F1434" w:rsidRPr="00C658BF" w:rsidRDefault="00C37DFA" w:rsidP="002B6A17">
            <w:pPr>
              <w:rPr>
                <w:rFonts w:ascii="Times New Roman" w:hAnsi="Times New Roman" w:cs="Times New Roman"/>
              </w:rPr>
            </w:pPr>
            <w:r>
              <w:rPr>
                <w:rFonts w:ascii="Times New Roman" w:hAnsi="Times New Roman" w:cs="Times New Roman"/>
              </w:rPr>
              <w:t>November 24-30</w:t>
            </w:r>
          </w:p>
        </w:tc>
        <w:tc>
          <w:tcPr>
            <w:tcW w:w="9090" w:type="dxa"/>
            <w:tcBorders>
              <w:top w:val="single" w:sz="4" w:space="0" w:color="auto"/>
              <w:bottom w:val="single" w:sz="4" w:space="0" w:color="auto"/>
            </w:tcBorders>
          </w:tcPr>
          <w:p w14:paraId="0974286B" w14:textId="2CDE86F2" w:rsidR="006F1434" w:rsidRPr="00214D3A" w:rsidRDefault="00C37DFA" w:rsidP="002B6A17">
            <w:pPr>
              <w:rPr>
                <w:rFonts w:ascii="Times New Roman" w:hAnsi="Times New Roman" w:cs="Times New Roman"/>
              </w:rPr>
            </w:pPr>
            <w:r>
              <w:rPr>
                <w:rFonts w:ascii="Times New Roman" w:hAnsi="Times New Roman" w:cs="Times New Roman"/>
                <w:b/>
              </w:rPr>
              <w:t>Fall Break/Thanksgiving</w:t>
            </w:r>
          </w:p>
          <w:p w14:paraId="3C568835" w14:textId="25552F47" w:rsidR="009E2694" w:rsidRPr="005074FD" w:rsidRDefault="00C37DFA" w:rsidP="00BE3E3A">
            <w:pPr>
              <w:rPr>
                <w:rFonts w:ascii="Times New Roman" w:hAnsi="Times New Roman" w:cs="Times New Roman"/>
                <w:iCs/>
              </w:rPr>
            </w:pPr>
            <w:r>
              <w:rPr>
                <w:rFonts w:ascii="Times New Roman" w:hAnsi="Times New Roman" w:cs="Times New Roman"/>
                <w:iCs/>
              </w:rPr>
              <w:t>Rest up! Eat up! See you on December 1.</w:t>
            </w:r>
          </w:p>
        </w:tc>
      </w:tr>
      <w:tr w:rsidR="006F1434" w:rsidRPr="00C658BF" w14:paraId="06AC34EC" w14:textId="77777777" w:rsidTr="005A464B">
        <w:trPr>
          <w:trHeight w:val="601"/>
        </w:trPr>
        <w:tc>
          <w:tcPr>
            <w:tcW w:w="1710" w:type="dxa"/>
            <w:tcBorders>
              <w:top w:val="single" w:sz="4" w:space="0" w:color="auto"/>
              <w:bottom w:val="single" w:sz="4" w:space="0" w:color="auto"/>
            </w:tcBorders>
            <w:shd w:val="clear" w:color="auto" w:fill="BFBFBF" w:themeFill="background1" w:themeFillShade="BF"/>
          </w:tcPr>
          <w:p w14:paraId="42B3B5F8" w14:textId="2806989E" w:rsidR="00B55D63" w:rsidRPr="00B55D63" w:rsidRDefault="00C37DFA" w:rsidP="002B6A17">
            <w:pPr>
              <w:rPr>
                <w:rFonts w:ascii="Times New Roman" w:hAnsi="Times New Roman" w:cs="Times New Roman"/>
                <w:b/>
                <w:bCs/>
              </w:rPr>
            </w:pPr>
            <w:r>
              <w:rPr>
                <w:rFonts w:ascii="Times New Roman" w:hAnsi="Times New Roman" w:cs="Times New Roman"/>
                <w:b/>
                <w:bCs/>
              </w:rPr>
              <w:t>Week Fifteen</w:t>
            </w:r>
          </w:p>
          <w:p w14:paraId="3C43B7BB" w14:textId="7CDFC00D" w:rsidR="00914FD5" w:rsidRDefault="00B66512" w:rsidP="002B6A17">
            <w:pPr>
              <w:rPr>
                <w:rFonts w:ascii="Times New Roman" w:hAnsi="Times New Roman" w:cs="Times New Roman"/>
              </w:rPr>
            </w:pPr>
            <w:r>
              <w:rPr>
                <w:rFonts w:ascii="Times New Roman" w:hAnsi="Times New Roman" w:cs="Times New Roman"/>
              </w:rPr>
              <w:t>Mon., Dec. 1</w:t>
            </w:r>
          </w:p>
          <w:p w14:paraId="4B170DB5" w14:textId="0CEC4C2A" w:rsidR="006F1434" w:rsidRPr="00C658BF" w:rsidRDefault="006F1434" w:rsidP="002B6A17">
            <w:pPr>
              <w:rPr>
                <w:rFonts w:ascii="Times New Roman" w:hAnsi="Times New Roman" w:cs="Times New Roman"/>
              </w:rPr>
            </w:pPr>
          </w:p>
        </w:tc>
        <w:tc>
          <w:tcPr>
            <w:tcW w:w="9090" w:type="dxa"/>
            <w:tcBorders>
              <w:top w:val="single" w:sz="4" w:space="0" w:color="auto"/>
              <w:bottom w:val="single" w:sz="4" w:space="0" w:color="auto"/>
            </w:tcBorders>
            <w:shd w:val="clear" w:color="auto" w:fill="BFBFBF" w:themeFill="background1" w:themeFillShade="BF"/>
          </w:tcPr>
          <w:p w14:paraId="28B86777" w14:textId="284962AF" w:rsidR="006F1434" w:rsidRPr="00BE3E3A" w:rsidRDefault="00B66512" w:rsidP="002B6A17">
            <w:pPr>
              <w:rPr>
                <w:rFonts w:ascii="Times New Roman" w:hAnsi="Times New Roman" w:cs="Times New Roman"/>
                <w:b/>
              </w:rPr>
            </w:pPr>
            <w:r>
              <w:rPr>
                <w:rFonts w:ascii="Times New Roman" w:hAnsi="Times New Roman" w:cs="Times New Roman"/>
                <w:b/>
              </w:rPr>
              <w:t>Culture Clashes</w:t>
            </w:r>
          </w:p>
          <w:p w14:paraId="54D25271" w14:textId="77777777" w:rsidR="00BE3E3A" w:rsidRDefault="00B66512" w:rsidP="002B6A17">
            <w:pPr>
              <w:rPr>
                <w:rFonts w:ascii="Times New Roman" w:hAnsi="Times New Roman" w:cs="Times New Roman"/>
                <w:bCs/>
              </w:rPr>
            </w:pPr>
            <w:r>
              <w:rPr>
                <w:rFonts w:ascii="Times New Roman" w:hAnsi="Times New Roman" w:cs="Times New Roman"/>
                <w:bCs/>
              </w:rPr>
              <w:t>Read</w:t>
            </w:r>
          </w:p>
          <w:p w14:paraId="0B668F63" w14:textId="55549E50" w:rsidR="00B66512" w:rsidRDefault="00B00797" w:rsidP="00B66512">
            <w:pPr>
              <w:pStyle w:val="ListParagraph"/>
              <w:numPr>
                <w:ilvl w:val="0"/>
                <w:numId w:val="21"/>
              </w:numPr>
              <w:rPr>
                <w:rFonts w:ascii="Times New Roman" w:hAnsi="Times New Roman" w:cs="Times New Roman"/>
                <w:bCs/>
              </w:rPr>
            </w:pPr>
            <w:r>
              <w:rPr>
                <w:rFonts w:ascii="Times New Roman" w:hAnsi="Times New Roman" w:cs="Times New Roman"/>
                <w:bCs/>
              </w:rPr>
              <w:t xml:space="preserve">“The Management of Grief” by Bharati Mukherjee (N, pp. </w:t>
            </w:r>
            <w:r w:rsidR="0081476B">
              <w:rPr>
                <w:rFonts w:ascii="Times New Roman" w:hAnsi="Times New Roman" w:cs="Times New Roman"/>
                <w:bCs/>
              </w:rPr>
              <w:t>482-494)</w:t>
            </w:r>
          </w:p>
          <w:p w14:paraId="13D5A874" w14:textId="2EC4B8FD" w:rsidR="00B00797" w:rsidRPr="00B66512" w:rsidRDefault="00B00797" w:rsidP="00B66512">
            <w:pPr>
              <w:pStyle w:val="ListParagraph"/>
              <w:numPr>
                <w:ilvl w:val="0"/>
                <w:numId w:val="21"/>
              </w:numPr>
              <w:rPr>
                <w:rFonts w:ascii="Times New Roman" w:hAnsi="Times New Roman" w:cs="Times New Roman"/>
                <w:bCs/>
              </w:rPr>
            </w:pPr>
            <w:r>
              <w:rPr>
                <w:rFonts w:ascii="Times New Roman" w:hAnsi="Times New Roman" w:cs="Times New Roman"/>
                <w:bCs/>
              </w:rPr>
              <w:t>“A Pair of Tickets” by Amy Tan</w:t>
            </w:r>
            <w:r w:rsidR="0081476B">
              <w:rPr>
                <w:rFonts w:ascii="Times New Roman" w:hAnsi="Times New Roman" w:cs="Times New Roman"/>
                <w:bCs/>
              </w:rPr>
              <w:t xml:space="preserve"> (N, pp. 747-759)</w:t>
            </w:r>
          </w:p>
        </w:tc>
      </w:tr>
      <w:tr w:rsidR="0081476B" w:rsidRPr="00C658BF" w14:paraId="50802B5D" w14:textId="77777777" w:rsidTr="005173D7">
        <w:trPr>
          <w:trHeight w:val="601"/>
        </w:trPr>
        <w:tc>
          <w:tcPr>
            <w:tcW w:w="1710" w:type="dxa"/>
            <w:tcBorders>
              <w:top w:val="single" w:sz="4" w:space="0" w:color="auto"/>
              <w:bottom w:val="single" w:sz="4" w:space="0" w:color="auto"/>
            </w:tcBorders>
            <w:shd w:val="clear" w:color="auto" w:fill="BFBFBF" w:themeFill="background1" w:themeFillShade="BF"/>
          </w:tcPr>
          <w:p w14:paraId="1022F86E" w14:textId="2683C96C" w:rsidR="0081476B" w:rsidRPr="0081476B" w:rsidRDefault="0081476B" w:rsidP="002B6A17">
            <w:pPr>
              <w:rPr>
                <w:rFonts w:ascii="Times New Roman" w:hAnsi="Times New Roman" w:cs="Times New Roman"/>
              </w:rPr>
            </w:pPr>
            <w:r>
              <w:rPr>
                <w:rFonts w:ascii="Times New Roman" w:hAnsi="Times New Roman" w:cs="Times New Roman"/>
              </w:rPr>
              <w:t>Wed., Dec. 3</w:t>
            </w:r>
          </w:p>
        </w:tc>
        <w:tc>
          <w:tcPr>
            <w:tcW w:w="9090" w:type="dxa"/>
            <w:tcBorders>
              <w:top w:val="single" w:sz="4" w:space="0" w:color="auto"/>
              <w:bottom w:val="single" w:sz="4" w:space="0" w:color="auto"/>
            </w:tcBorders>
            <w:shd w:val="clear" w:color="auto" w:fill="BFBFBF" w:themeFill="background1" w:themeFillShade="BF"/>
          </w:tcPr>
          <w:p w14:paraId="7C105563" w14:textId="77777777" w:rsidR="0081476B" w:rsidRDefault="0081476B" w:rsidP="002B6A17">
            <w:pPr>
              <w:rPr>
                <w:rFonts w:ascii="Times New Roman" w:hAnsi="Times New Roman" w:cs="Times New Roman"/>
                <w:bCs/>
              </w:rPr>
            </w:pPr>
            <w:r>
              <w:rPr>
                <w:rFonts w:ascii="Times New Roman" w:hAnsi="Times New Roman" w:cs="Times New Roman"/>
                <w:bCs/>
              </w:rPr>
              <w:t>Quiz #7: Short Stories part two. Bring materials for quiz to class. (See Canvas for more info.)</w:t>
            </w:r>
          </w:p>
          <w:p w14:paraId="28A15680" w14:textId="203540B0" w:rsidR="005173D7" w:rsidRPr="0081476B" w:rsidRDefault="005173D7" w:rsidP="002B6A17">
            <w:pPr>
              <w:rPr>
                <w:rFonts w:ascii="Times New Roman" w:hAnsi="Times New Roman" w:cs="Times New Roman"/>
                <w:bCs/>
              </w:rPr>
            </w:pPr>
            <w:r>
              <w:rPr>
                <w:rFonts w:ascii="Times New Roman" w:hAnsi="Times New Roman" w:cs="Times New Roman"/>
                <w:bCs/>
              </w:rPr>
              <w:t>Last minute impromptu writing conferences</w:t>
            </w:r>
          </w:p>
        </w:tc>
      </w:tr>
      <w:tr w:rsidR="005173D7" w:rsidRPr="00C658BF" w14:paraId="2B61A647" w14:textId="77777777" w:rsidTr="005173D7">
        <w:trPr>
          <w:trHeight w:val="601"/>
        </w:trPr>
        <w:tc>
          <w:tcPr>
            <w:tcW w:w="1710" w:type="dxa"/>
            <w:tcBorders>
              <w:top w:val="single" w:sz="4" w:space="0" w:color="auto"/>
              <w:bottom w:val="single" w:sz="4" w:space="0" w:color="auto"/>
            </w:tcBorders>
          </w:tcPr>
          <w:p w14:paraId="328493FA" w14:textId="53535FC1" w:rsidR="005173D7" w:rsidRPr="008C0D2A" w:rsidRDefault="008C0D2A" w:rsidP="002B6A17">
            <w:pPr>
              <w:rPr>
                <w:rFonts w:ascii="Times New Roman" w:hAnsi="Times New Roman" w:cs="Times New Roman"/>
                <w:b/>
                <w:bCs/>
              </w:rPr>
            </w:pPr>
            <w:r>
              <w:rPr>
                <w:rFonts w:ascii="Times New Roman" w:hAnsi="Times New Roman" w:cs="Times New Roman"/>
                <w:b/>
                <w:bCs/>
              </w:rPr>
              <w:t>Exam Week</w:t>
            </w:r>
          </w:p>
        </w:tc>
        <w:tc>
          <w:tcPr>
            <w:tcW w:w="9090" w:type="dxa"/>
            <w:tcBorders>
              <w:top w:val="single" w:sz="4" w:space="0" w:color="auto"/>
              <w:bottom w:val="single" w:sz="4" w:space="0" w:color="auto"/>
            </w:tcBorders>
          </w:tcPr>
          <w:p w14:paraId="232DB411" w14:textId="03CB4AA6" w:rsidR="005173D7" w:rsidRPr="00446BB9" w:rsidRDefault="00446BB9" w:rsidP="002B6A17">
            <w:pPr>
              <w:rPr>
                <w:rFonts w:ascii="Times New Roman" w:hAnsi="Times New Roman" w:cs="Times New Roman"/>
                <w:b/>
                <w:i/>
                <w:iCs/>
              </w:rPr>
            </w:pPr>
            <w:r w:rsidRPr="00446BB9">
              <w:rPr>
                <w:rFonts w:ascii="Times New Roman" w:hAnsi="Times New Roman" w:cs="Times New Roman"/>
                <w:b/>
                <w:i/>
                <w:iCs/>
              </w:rPr>
              <w:t>Theory Primer and Reflection for Criticism Project due at end of exam time—Wednesday, December 10, at 12:30 p.m.</w:t>
            </w:r>
          </w:p>
        </w:tc>
      </w:tr>
    </w:tbl>
    <w:p w14:paraId="32BD14E7" w14:textId="77777777" w:rsidR="008C58BC" w:rsidRDefault="008C58BC" w:rsidP="00237316">
      <w:pPr>
        <w:pStyle w:val="Heading1"/>
        <w:rPr>
          <w:rFonts w:ascii="Times New Roman" w:hAnsi="Times New Roman" w:cs="Times New Roman"/>
        </w:rPr>
      </w:pPr>
    </w:p>
    <w:p w14:paraId="603C9F4E" w14:textId="77777777" w:rsidR="008C58BC" w:rsidRDefault="008C58BC">
      <w:pPr>
        <w:spacing w:before="0" w:after="160" w:line="259" w:lineRule="auto"/>
        <w:rPr>
          <w:rFonts w:ascii="Times New Roman" w:hAnsi="Times New Roman" w:cs="Times New Roman"/>
          <w:b/>
          <w:bCs/>
          <w:kern w:val="36"/>
          <w:sz w:val="32"/>
          <w:szCs w:val="32"/>
        </w:rPr>
      </w:pPr>
      <w:r>
        <w:rPr>
          <w:rFonts w:ascii="Times New Roman" w:hAnsi="Times New Roman" w:cs="Times New Roman"/>
        </w:rPr>
        <w:br w:type="page"/>
      </w:r>
    </w:p>
    <w:p w14:paraId="555C39A3" w14:textId="1AD7B4B7" w:rsidR="00237316" w:rsidRPr="008C58BC" w:rsidRDefault="00237316" w:rsidP="00237316">
      <w:pPr>
        <w:pStyle w:val="Heading1"/>
        <w:rPr>
          <w:rFonts w:ascii="Times New Roman" w:hAnsi="Times New Roman" w:cs="Times New Roman"/>
          <w:color w:val="00B050"/>
        </w:rPr>
      </w:pPr>
      <w:r w:rsidRPr="008C58BC">
        <w:rPr>
          <w:rFonts w:ascii="Times New Roman" w:hAnsi="Times New Roman" w:cs="Times New Roman"/>
          <w:color w:val="00B050"/>
        </w:rPr>
        <w:lastRenderedPageBreak/>
        <w:t>UNT Policies and Student Resources</w:t>
      </w:r>
    </w:p>
    <w:p w14:paraId="4E1BF4DC" w14:textId="77777777" w:rsidR="00237316" w:rsidRDefault="00237316" w:rsidP="00237316">
      <w:pPr>
        <w:pStyle w:val="Heading2"/>
      </w:pPr>
      <w:bookmarkStart w:id="55" w:name="_Toc76025924"/>
      <w:bookmarkStart w:id="56" w:name="_Toc79682612"/>
      <w:bookmarkStart w:id="57" w:name="_Toc100662764"/>
      <w:r>
        <w:t>Academic Integrity Policy</w:t>
      </w:r>
    </w:p>
    <w:p w14:paraId="218D832D"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Academic Integrity Standards and Consequences. According to UNT Policy 06.003, Student Academic Integrity,</w:t>
      </w:r>
    </w:p>
    <w:p w14:paraId="4CEE145D"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academic dishonesty occurs when students engage in behaviors including, but not limited to cheating, fabrication,</w:t>
      </w:r>
    </w:p>
    <w:p w14:paraId="64900468"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facilitating academic dishonesty, forgery, plagiarism, and sabotage. A finding of academic dishonesty may result in</w:t>
      </w:r>
    </w:p>
    <w:p w14:paraId="0405F4B5"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a range of academic penalties or sanctions ranging from admonition to expulsion from the University.</w:t>
      </w:r>
    </w:p>
    <w:p w14:paraId="73897EF2" w14:textId="77777777" w:rsidR="00237316" w:rsidRDefault="00237316" w:rsidP="00237316">
      <w:pPr>
        <w:pStyle w:val="p1"/>
      </w:pPr>
    </w:p>
    <w:p w14:paraId="7CD7F6C8" w14:textId="77777777" w:rsidR="00237316" w:rsidRDefault="00237316" w:rsidP="00237316">
      <w:pPr>
        <w:pStyle w:val="Heading2"/>
      </w:pPr>
      <w:r>
        <w:t>ADA Policy</w:t>
      </w:r>
    </w:p>
    <w:p w14:paraId="04235404"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UNT makes reasonable academic accommodation for students with disabilities. Students seeking accommodation</w:t>
      </w:r>
    </w:p>
    <w:p w14:paraId="5A5ACC95"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must first register with the Office of Disability Accommodation (ODA) to verify their eligibility. If a disability is</w:t>
      </w:r>
    </w:p>
    <w:p w14:paraId="686753A2"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verified, the ODA will provide a student with an accommodation letter to be delivered to faculty to begin a private</w:t>
      </w:r>
    </w:p>
    <w:p w14:paraId="5F005015"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discussion regarding one’s specific course needs. Students may request accommodations at any time, however,</w:t>
      </w:r>
    </w:p>
    <w:p w14:paraId="2A0D147D"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ODA notices of accommodation should be provided as early as possible in the semester to avoid any delay in</w:t>
      </w:r>
    </w:p>
    <w:p w14:paraId="52D7D79A"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implementation. Note that students must obtain a new letter of accommodation for every semester and must</w:t>
      </w:r>
    </w:p>
    <w:p w14:paraId="3D7700C4" w14:textId="77777777" w:rsidR="00237316" w:rsidRPr="006F7D28" w:rsidRDefault="00237316" w:rsidP="00237316">
      <w:pPr>
        <w:pStyle w:val="p1"/>
        <w:rPr>
          <w:rStyle w:val="Hyperlink"/>
          <w:rFonts w:ascii="Times New Roman" w:hAnsi="Times New Roman"/>
          <w:sz w:val="22"/>
          <w:szCs w:val="22"/>
        </w:rPr>
      </w:pPr>
      <w:r w:rsidRPr="008823BB">
        <w:rPr>
          <w:rFonts w:ascii="Times New Roman" w:hAnsi="Times New Roman"/>
          <w:sz w:val="22"/>
          <w:szCs w:val="22"/>
        </w:rPr>
        <w:t xml:space="preserve">meet with each faculty member prior to implementation in each class. For additional information see the </w:t>
      </w:r>
      <w:r>
        <w:rPr>
          <w:rStyle w:val="s1"/>
          <w:rFonts w:ascii="Times New Roman" w:hAnsi="Times New Roman"/>
          <w:sz w:val="22"/>
          <w:szCs w:val="22"/>
        </w:rPr>
        <w:fldChar w:fldCharType="begin"/>
      </w:r>
      <w:r>
        <w:rPr>
          <w:rStyle w:val="s1"/>
          <w:rFonts w:ascii="Times New Roman" w:hAnsi="Times New Roman"/>
          <w:sz w:val="22"/>
          <w:szCs w:val="22"/>
        </w:rPr>
        <w:instrText>HYPERLINK "https://disability.unt.edu/"</w:instrText>
      </w:r>
      <w:r>
        <w:rPr>
          <w:rStyle w:val="s1"/>
          <w:rFonts w:ascii="Times New Roman" w:hAnsi="Times New Roman"/>
          <w:sz w:val="22"/>
          <w:szCs w:val="22"/>
        </w:rPr>
      </w:r>
      <w:r>
        <w:rPr>
          <w:rStyle w:val="s1"/>
          <w:rFonts w:ascii="Times New Roman" w:hAnsi="Times New Roman"/>
          <w:sz w:val="22"/>
          <w:szCs w:val="22"/>
        </w:rPr>
        <w:fldChar w:fldCharType="separate"/>
      </w:r>
      <w:r w:rsidRPr="006F7D28">
        <w:rPr>
          <w:rStyle w:val="Hyperlink"/>
          <w:rFonts w:ascii="Times New Roman" w:hAnsi="Times New Roman"/>
          <w:sz w:val="22"/>
          <w:szCs w:val="22"/>
        </w:rPr>
        <w:t>ODA</w:t>
      </w:r>
    </w:p>
    <w:p w14:paraId="19654688" w14:textId="77777777" w:rsidR="00237316" w:rsidRPr="008823BB" w:rsidRDefault="00237316" w:rsidP="00237316">
      <w:pPr>
        <w:pStyle w:val="p2"/>
        <w:rPr>
          <w:rStyle w:val="s2"/>
          <w:rFonts w:ascii="Times New Roman" w:eastAsiaTheme="majorEastAsia" w:hAnsi="Times New Roman"/>
          <w:sz w:val="22"/>
          <w:szCs w:val="22"/>
        </w:rPr>
      </w:pPr>
      <w:r w:rsidRPr="006F7D28">
        <w:rPr>
          <w:rStyle w:val="Hyperlink"/>
          <w:rFonts w:ascii="Times New Roman" w:hAnsi="Times New Roman"/>
          <w:sz w:val="22"/>
          <w:szCs w:val="22"/>
        </w:rPr>
        <w:t>website</w:t>
      </w:r>
      <w:r>
        <w:rPr>
          <w:rStyle w:val="s1"/>
          <w:rFonts w:ascii="Times New Roman" w:hAnsi="Times New Roman"/>
          <w:sz w:val="22"/>
          <w:szCs w:val="22"/>
        </w:rPr>
        <w:fldChar w:fldCharType="end"/>
      </w:r>
      <w:r w:rsidRPr="008823BB">
        <w:rPr>
          <w:rStyle w:val="s2"/>
          <w:rFonts w:ascii="Times New Roman" w:eastAsiaTheme="majorEastAsia" w:hAnsi="Times New Roman"/>
          <w:sz w:val="22"/>
          <w:szCs w:val="22"/>
        </w:rPr>
        <w:t>.</w:t>
      </w:r>
    </w:p>
    <w:p w14:paraId="5D4F9563" w14:textId="77777777" w:rsidR="00237316" w:rsidRDefault="00237316" w:rsidP="00237316">
      <w:pPr>
        <w:pStyle w:val="p2"/>
      </w:pPr>
    </w:p>
    <w:p w14:paraId="5122E9D4" w14:textId="77777777" w:rsidR="00237316" w:rsidRDefault="00237316" w:rsidP="00237316">
      <w:pPr>
        <w:pStyle w:val="Heading2"/>
      </w:pPr>
      <w:r>
        <w:t>Prohibition of Discrimination, Harassment, and Retaliation (Policy 16.004)</w:t>
      </w:r>
    </w:p>
    <w:p w14:paraId="43715550"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The University of North Texas (UNT) prohibits discrimination and harassment because of race, color, national</w:t>
      </w:r>
    </w:p>
    <w:p w14:paraId="6DE2BC18"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origin, religion, sex, sexual orientation, gender identity, gender expression, age, disability, genetic information,</w:t>
      </w:r>
    </w:p>
    <w:p w14:paraId="2E56E359"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veteran status, or any other characteristic protected under applicable federal or state law in its application and</w:t>
      </w:r>
    </w:p>
    <w:p w14:paraId="565CA61F"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admission processes; educational programs and activities; employment policies, procedures, and processes; and</w:t>
      </w:r>
    </w:p>
    <w:p w14:paraId="3B5DD678"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university facilities. The University takes active measures to prevent such conduct and investigates and takes</w:t>
      </w:r>
    </w:p>
    <w:p w14:paraId="19F97FF4"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remedial action when appropriate.</w:t>
      </w:r>
    </w:p>
    <w:p w14:paraId="13AE7CA0" w14:textId="77777777" w:rsidR="00237316" w:rsidRDefault="00237316" w:rsidP="00237316">
      <w:pPr>
        <w:pStyle w:val="p1"/>
      </w:pPr>
    </w:p>
    <w:p w14:paraId="27EFB675" w14:textId="77777777" w:rsidR="00237316" w:rsidRDefault="00237316" w:rsidP="00237316">
      <w:pPr>
        <w:pStyle w:val="Heading2"/>
      </w:pPr>
      <w:r>
        <w:t>Emergency Notification &amp; Procedures</w:t>
      </w:r>
    </w:p>
    <w:p w14:paraId="3237600D"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UNT uses a system called Eagle Alert to quickly notify students with critical information in the event of an</w:t>
      </w:r>
    </w:p>
    <w:p w14:paraId="116C9962"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emergency (i.e., severe weather, campus closing, and health and public safety emergencies like chemical spills,</w:t>
      </w:r>
    </w:p>
    <w:p w14:paraId="0E450318"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fires, or violence). In the event of a university closure, please refer to Canvas for contingency plans for covering</w:t>
      </w:r>
    </w:p>
    <w:p w14:paraId="089475EE"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course materials.</w:t>
      </w:r>
    </w:p>
    <w:p w14:paraId="427CE681" w14:textId="77777777" w:rsidR="00237316" w:rsidRDefault="00237316" w:rsidP="00237316">
      <w:pPr>
        <w:pStyle w:val="p1"/>
      </w:pPr>
    </w:p>
    <w:p w14:paraId="4CA3C1CC" w14:textId="77777777" w:rsidR="00237316" w:rsidRDefault="00237316" w:rsidP="00237316">
      <w:pPr>
        <w:pStyle w:val="Heading2"/>
      </w:pPr>
      <w:r>
        <w:t>Retention of Student Records</w:t>
      </w:r>
    </w:p>
    <w:p w14:paraId="414E8E45"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Student records pertaining to this course are maintained in a secure location by the instructor of record. All</w:t>
      </w:r>
    </w:p>
    <w:p w14:paraId="7DB4BAC3"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records such as exams, answer sheets (with keys), and written papers submitted during the duration of the course</w:t>
      </w:r>
    </w:p>
    <w:p w14:paraId="196DD8E8"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are kept for at least one calendar year after course completion. Course work completed via the Canvas online</w:t>
      </w:r>
    </w:p>
    <w:p w14:paraId="2626FEBF"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system, including grading information and comments, is also stored in a safe electronic environment for one year.</w:t>
      </w:r>
    </w:p>
    <w:p w14:paraId="41079D49"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Students have the right to view their individual record; however, information about student’s records will not be</w:t>
      </w:r>
    </w:p>
    <w:p w14:paraId="5C29C053"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divulged to other individuals without proper written consent. Students are encouraged to review the Public</w:t>
      </w:r>
    </w:p>
    <w:p w14:paraId="48C422F1"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Information Policy and the Family Educational Rights and Privacy Act (FERPA) laws and the University’s policy. See</w:t>
      </w:r>
    </w:p>
    <w:p w14:paraId="277D5BE2"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UNT Policy 10.10, Records Management and Retention for additional information.</w:t>
      </w:r>
    </w:p>
    <w:p w14:paraId="0F3AA8E6" w14:textId="77777777" w:rsidR="00237316" w:rsidRDefault="00237316" w:rsidP="00237316">
      <w:pPr>
        <w:pStyle w:val="p1"/>
      </w:pPr>
    </w:p>
    <w:p w14:paraId="586E3115" w14:textId="77777777" w:rsidR="00237316" w:rsidRDefault="00237316" w:rsidP="00237316">
      <w:pPr>
        <w:pStyle w:val="Heading2"/>
      </w:pPr>
      <w:r>
        <w:t>Acceptable Student Behavior</w:t>
      </w:r>
    </w:p>
    <w:p w14:paraId="165DCEF2"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Student behavior that interferes with an instructor’s ability to conduct a class or other students' opportunity to</w:t>
      </w:r>
    </w:p>
    <w:p w14:paraId="27D8C500"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learn is unacceptable and disruptive and will not be tolerated in any instructional forum at UNT. Students</w:t>
      </w:r>
    </w:p>
    <w:p w14:paraId="420A557C"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engaging in unacceptable behavior will be directed to leave the classroom and the instructor may refer the</w:t>
      </w:r>
    </w:p>
    <w:p w14:paraId="217E50A3"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student to the Dean of Students to consider whether the student's conduct violated the Code of Student Conduct.</w:t>
      </w:r>
    </w:p>
    <w:p w14:paraId="05E847D9"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The University's expectations for student conduct apply to all instructional forums, including University and</w:t>
      </w:r>
    </w:p>
    <w:p w14:paraId="3B190003"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 xml:space="preserve">electronic classroom, labs, discussion groups, field trips, etc. Visit UNT’s </w:t>
      </w:r>
      <w:hyperlink r:id="rId12" w:history="1">
        <w:r w:rsidRPr="00AF12D6">
          <w:rPr>
            <w:rStyle w:val="Hyperlink"/>
            <w:rFonts w:ascii="Times New Roman" w:hAnsi="Times New Roman"/>
            <w:sz w:val="22"/>
            <w:szCs w:val="22"/>
          </w:rPr>
          <w:t>Code of Student Conduct</w:t>
        </w:r>
      </w:hyperlink>
      <w:r>
        <w:rPr>
          <w:rFonts w:ascii="Times New Roman" w:hAnsi="Times New Roman"/>
          <w:sz w:val="22"/>
          <w:szCs w:val="22"/>
        </w:rPr>
        <w:t xml:space="preserve"> </w:t>
      </w:r>
      <w:r w:rsidRPr="008823BB">
        <w:rPr>
          <w:rFonts w:ascii="Times New Roman" w:hAnsi="Times New Roman"/>
          <w:sz w:val="22"/>
          <w:szCs w:val="22"/>
        </w:rPr>
        <w:t>to learn more.</w:t>
      </w:r>
    </w:p>
    <w:p w14:paraId="49224510" w14:textId="77777777" w:rsidR="00237316" w:rsidRDefault="00237316" w:rsidP="00237316">
      <w:pPr>
        <w:pStyle w:val="p1"/>
      </w:pPr>
    </w:p>
    <w:p w14:paraId="42C045B6" w14:textId="77777777" w:rsidR="00237316" w:rsidRDefault="00237316" w:rsidP="00237316">
      <w:pPr>
        <w:pStyle w:val="Heading2"/>
      </w:pPr>
      <w:r>
        <w:t>Access to Information: Eagle Connect</w:t>
      </w:r>
    </w:p>
    <w:p w14:paraId="653F3B38"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 xml:space="preserve">Students’ access point for business and academic services at UNT is located at </w:t>
      </w:r>
      <w:hyperlink r:id="rId13" w:history="1">
        <w:r w:rsidRPr="00AF12D6">
          <w:rPr>
            <w:rStyle w:val="Hyperlink"/>
            <w:rFonts w:ascii="Times New Roman" w:hAnsi="Times New Roman"/>
            <w:sz w:val="22"/>
            <w:szCs w:val="22"/>
          </w:rPr>
          <w:t>my.unt.edu</w:t>
        </w:r>
      </w:hyperlink>
      <w:r w:rsidRPr="008823BB">
        <w:rPr>
          <w:rFonts w:ascii="Times New Roman" w:hAnsi="Times New Roman"/>
          <w:sz w:val="22"/>
          <w:szCs w:val="22"/>
        </w:rPr>
        <w:t>. All official</w:t>
      </w:r>
    </w:p>
    <w:p w14:paraId="45CFC6F5"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communication from the University will be delivered to a student’s Eagle Connect account. For more information,</w:t>
      </w:r>
    </w:p>
    <w:p w14:paraId="4F108942" w14:textId="77777777" w:rsidR="00237316" w:rsidRDefault="00237316" w:rsidP="00237316">
      <w:pPr>
        <w:pStyle w:val="p1"/>
        <w:rPr>
          <w:rFonts w:ascii="Times New Roman" w:hAnsi="Times New Roman"/>
          <w:sz w:val="22"/>
          <w:szCs w:val="22"/>
        </w:rPr>
      </w:pPr>
      <w:r w:rsidRPr="008823BB">
        <w:rPr>
          <w:rFonts w:ascii="Times New Roman" w:hAnsi="Times New Roman"/>
          <w:sz w:val="22"/>
          <w:szCs w:val="22"/>
        </w:rPr>
        <w:t xml:space="preserve">please visit the website that explains Eagle Connect and how to forward e-mail </w:t>
      </w:r>
      <w:hyperlink r:id="rId14" w:history="1">
        <w:r w:rsidRPr="00AF12D6">
          <w:rPr>
            <w:rStyle w:val="Hyperlink"/>
            <w:rFonts w:ascii="Times New Roman" w:hAnsi="Times New Roman"/>
            <w:sz w:val="22"/>
            <w:szCs w:val="22"/>
          </w:rPr>
          <w:t>Eagle Connect</w:t>
        </w:r>
      </w:hyperlink>
      <w:r>
        <w:rPr>
          <w:rFonts w:ascii="Times New Roman" w:hAnsi="Times New Roman"/>
          <w:sz w:val="22"/>
          <w:szCs w:val="22"/>
        </w:rPr>
        <w:t>.</w:t>
      </w:r>
    </w:p>
    <w:p w14:paraId="486E842A" w14:textId="77777777" w:rsidR="00237316" w:rsidRPr="008823BB" w:rsidRDefault="00237316" w:rsidP="00237316">
      <w:pPr>
        <w:pStyle w:val="p1"/>
        <w:rPr>
          <w:rFonts w:ascii="Times New Roman" w:hAnsi="Times New Roman"/>
          <w:sz w:val="22"/>
          <w:szCs w:val="22"/>
        </w:rPr>
      </w:pPr>
    </w:p>
    <w:p w14:paraId="52D11B45" w14:textId="77777777" w:rsidR="00237316" w:rsidRDefault="00237316" w:rsidP="00237316">
      <w:pPr>
        <w:pStyle w:val="Heading2"/>
      </w:pPr>
      <w:r>
        <w:t>Student Evaluation Administration Dates</w:t>
      </w:r>
    </w:p>
    <w:p w14:paraId="3B100201"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Student feedback is important and an essential part of participation in this course. The student evaluation of</w:t>
      </w:r>
    </w:p>
    <w:p w14:paraId="7029B554"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instruction is a requirement for all organized classes at UNT. The survey will be made available during weeks 13-16</w:t>
      </w:r>
    </w:p>
    <w:p w14:paraId="0B1E56F9"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of the long semesters to provide students with an opportunity to evaluate how this course is taught. Students will</w:t>
      </w:r>
    </w:p>
    <w:p w14:paraId="25FB40E3" w14:textId="77777777" w:rsidR="00237316" w:rsidRPr="008823BB" w:rsidRDefault="00237316" w:rsidP="00237316">
      <w:pPr>
        <w:pStyle w:val="p1"/>
        <w:rPr>
          <w:rStyle w:val="s2"/>
          <w:rFonts w:ascii="Times New Roman" w:eastAsiaTheme="majorEastAsia" w:hAnsi="Times New Roman"/>
          <w:sz w:val="22"/>
          <w:szCs w:val="22"/>
        </w:rPr>
      </w:pPr>
      <w:r w:rsidRPr="008823BB">
        <w:rPr>
          <w:rFonts w:ascii="Times New Roman" w:hAnsi="Times New Roman"/>
          <w:sz w:val="22"/>
          <w:szCs w:val="22"/>
        </w:rPr>
        <w:t xml:space="preserve">receive an email from "UNT SPOT Course Evaluations via </w:t>
      </w:r>
      <w:proofErr w:type="spellStart"/>
      <w:r w:rsidRPr="008823BB">
        <w:rPr>
          <w:rFonts w:ascii="Times New Roman" w:hAnsi="Times New Roman"/>
          <w:sz w:val="22"/>
          <w:szCs w:val="22"/>
        </w:rPr>
        <w:t>IASystem</w:t>
      </w:r>
      <w:proofErr w:type="spellEnd"/>
      <w:r w:rsidRPr="008823BB">
        <w:rPr>
          <w:rFonts w:ascii="Times New Roman" w:hAnsi="Times New Roman"/>
          <w:sz w:val="22"/>
          <w:szCs w:val="22"/>
        </w:rPr>
        <w:t xml:space="preserve"> Notification" with the</w:t>
      </w:r>
      <w:r>
        <w:rPr>
          <w:rFonts w:ascii="Times New Roman" w:hAnsi="Times New Roman"/>
          <w:sz w:val="22"/>
          <w:szCs w:val="22"/>
        </w:rPr>
        <w:t xml:space="preserve"> </w:t>
      </w:r>
      <w:r w:rsidRPr="008823BB">
        <w:rPr>
          <w:rFonts w:ascii="Times New Roman" w:hAnsi="Times New Roman"/>
          <w:sz w:val="22"/>
          <w:szCs w:val="22"/>
        </w:rPr>
        <w:t>survey link. Students should look for the email in their UNT email inbox. Simply click on the link and complete the</w:t>
      </w:r>
      <w:r>
        <w:rPr>
          <w:rFonts w:ascii="Times New Roman" w:hAnsi="Times New Roman"/>
          <w:sz w:val="22"/>
          <w:szCs w:val="22"/>
        </w:rPr>
        <w:t xml:space="preserve"> </w:t>
      </w:r>
      <w:r w:rsidRPr="008823BB">
        <w:rPr>
          <w:rFonts w:ascii="Times New Roman" w:hAnsi="Times New Roman"/>
          <w:sz w:val="22"/>
          <w:szCs w:val="22"/>
        </w:rPr>
        <w:t>survey. Once students complete the survey</w:t>
      </w:r>
      <w:r>
        <w:rPr>
          <w:rFonts w:ascii="Times New Roman" w:hAnsi="Times New Roman"/>
          <w:sz w:val="22"/>
          <w:szCs w:val="22"/>
        </w:rPr>
        <w:t>,</w:t>
      </w:r>
      <w:r w:rsidRPr="008823BB">
        <w:rPr>
          <w:rFonts w:ascii="Times New Roman" w:hAnsi="Times New Roman"/>
          <w:sz w:val="22"/>
          <w:szCs w:val="22"/>
        </w:rPr>
        <w:t xml:space="preserve"> they will receive a confirmation email that the survey has been</w:t>
      </w:r>
      <w:r>
        <w:rPr>
          <w:rFonts w:ascii="Times New Roman" w:hAnsi="Times New Roman"/>
          <w:sz w:val="22"/>
          <w:szCs w:val="22"/>
        </w:rPr>
        <w:t xml:space="preserve"> </w:t>
      </w:r>
      <w:r w:rsidRPr="008823BB">
        <w:rPr>
          <w:rFonts w:ascii="Times New Roman" w:hAnsi="Times New Roman"/>
          <w:sz w:val="22"/>
          <w:szCs w:val="22"/>
        </w:rPr>
        <w:t xml:space="preserve">submitted. For additional information, please visit the </w:t>
      </w:r>
      <w:hyperlink r:id="rId15" w:history="1">
        <w:r w:rsidRPr="00687BC7">
          <w:rPr>
            <w:rStyle w:val="Hyperlink"/>
            <w:rFonts w:ascii="Times New Roman" w:hAnsi="Times New Roman"/>
            <w:sz w:val="22"/>
            <w:szCs w:val="22"/>
          </w:rPr>
          <w:t>SPOT website</w:t>
        </w:r>
      </w:hyperlink>
      <w:r w:rsidRPr="008823BB">
        <w:rPr>
          <w:rFonts w:ascii="Times New Roman" w:hAnsi="Times New Roman"/>
          <w:sz w:val="22"/>
          <w:szCs w:val="22"/>
        </w:rPr>
        <w:t xml:space="preserve"> or email</w:t>
      </w:r>
      <w:r>
        <w:rPr>
          <w:rFonts w:ascii="Times New Roman" w:hAnsi="Times New Roman"/>
          <w:sz w:val="22"/>
          <w:szCs w:val="22"/>
        </w:rPr>
        <w:t xml:space="preserve"> </w:t>
      </w:r>
      <w:hyperlink r:id="rId16" w:history="1">
        <w:r w:rsidRPr="008823BB">
          <w:rPr>
            <w:rStyle w:val="Hyperlink"/>
            <w:rFonts w:ascii="Times New Roman" w:hAnsi="Times New Roman"/>
            <w:sz w:val="22"/>
            <w:szCs w:val="22"/>
          </w:rPr>
          <w:t>spot@unt.edu</w:t>
        </w:r>
      </w:hyperlink>
      <w:r w:rsidRPr="008823BB">
        <w:rPr>
          <w:rStyle w:val="s2"/>
          <w:rFonts w:ascii="Times New Roman" w:eastAsiaTheme="majorEastAsia" w:hAnsi="Times New Roman"/>
          <w:sz w:val="22"/>
          <w:szCs w:val="22"/>
        </w:rPr>
        <w:t>.</w:t>
      </w:r>
    </w:p>
    <w:p w14:paraId="32F5014F" w14:textId="77777777" w:rsidR="00237316" w:rsidRPr="008823BB" w:rsidRDefault="00237316" w:rsidP="00237316">
      <w:pPr>
        <w:pStyle w:val="p2"/>
        <w:rPr>
          <w:rFonts w:ascii="Times New Roman" w:hAnsi="Times New Roman"/>
          <w:sz w:val="22"/>
          <w:szCs w:val="22"/>
        </w:rPr>
      </w:pPr>
    </w:p>
    <w:p w14:paraId="7C3FFA0E" w14:textId="77777777" w:rsidR="00237316" w:rsidRDefault="00237316" w:rsidP="00237316">
      <w:pPr>
        <w:pStyle w:val="Heading2"/>
      </w:pPr>
      <w:r>
        <w:t>Sexual Assault Prevention</w:t>
      </w:r>
    </w:p>
    <w:p w14:paraId="3D68DA6E"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UNT is committed to providing a safe learning environment free of all forms of sexual misconduct, including</w:t>
      </w:r>
    </w:p>
    <w:p w14:paraId="7A9084A6"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sexual harassment sexual assault, domestic violence, dating violence, and stalking. Federal laws (Title IX and the</w:t>
      </w:r>
    </w:p>
    <w:p w14:paraId="153DDA94"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 xml:space="preserve">Violence Against Women Act) and UNT policies prohibit discrimination </w:t>
      </w:r>
      <w:proofErr w:type="gramStart"/>
      <w:r w:rsidRPr="008823BB">
        <w:rPr>
          <w:rFonts w:ascii="Times New Roman" w:hAnsi="Times New Roman"/>
          <w:sz w:val="22"/>
          <w:szCs w:val="22"/>
        </w:rPr>
        <w:t>on the basis of</w:t>
      </w:r>
      <w:proofErr w:type="gramEnd"/>
      <w:r w:rsidRPr="008823BB">
        <w:rPr>
          <w:rFonts w:ascii="Times New Roman" w:hAnsi="Times New Roman"/>
          <w:sz w:val="22"/>
          <w:szCs w:val="22"/>
        </w:rPr>
        <w:t xml:space="preserve"> sex, and therefore prohibit</w:t>
      </w:r>
    </w:p>
    <w:p w14:paraId="00F7266D"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sexual misconduct. If you or someone you know is experiencing sexual harassment, relationship violence, stalking,</w:t>
      </w:r>
    </w:p>
    <w:p w14:paraId="2489E217"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and/or sexual assault, there are campus resources available to provide support and assistance. UNT’s Survivor</w:t>
      </w:r>
    </w:p>
    <w:p w14:paraId="58B35290"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Advocates can assist a student who has been impacted by violence by filing protective orders, completing crime</w:t>
      </w:r>
    </w:p>
    <w:p w14:paraId="72734B38"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victim’s compensation applications, contacting professors for absences related to an assault, working with</w:t>
      </w:r>
    </w:p>
    <w:p w14:paraId="4C1990F7"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housing to facilitate a room change where appropriate, and connecting students to other resources available both</w:t>
      </w:r>
    </w:p>
    <w:p w14:paraId="0BDB23AF"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 xml:space="preserve">on and off campus. The Survivor Advocates can be reached at </w:t>
      </w:r>
      <w:hyperlink r:id="rId17" w:history="1">
        <w:r w:rsidRPr="00AF12D6">
          <w:rPr>
            <w:rStyle w:val="Hyperlink"/>
            <w:rFonts w:ascii="Times New Roman" w:hAnsi="Times New Roman"/>
            <w:sz w:val="22"/>
            <w:szCs w:val="22"/>
          </w:rPr>
          <w:t>SurvivorAdvocate@unt.edu</w:t>
        </w:r>
      </w:hyperlink>
      <w:r w:rsidRPr="008823BB">
        <w:rPr>
          <w:rFonts w:ascii="Times New Roman" w:hAnsi="Times New Roman"/>
          <w:sz w:val="22"/>
          <w:szCs w:val="22"/>
        </w:rPr>
        <w:t xml:space="preserve"> or by calling the Dean</w:t>
      </w:r>
    </w:p>
    <w:p w14:paraId="70F49CC7"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of Students Office at 940-565- 2648. Additionally, alleged sexual misconduct can be non-confidentially reported to</w:t>
      </w:r>
    </w:p>
    <w:p w14:paraId="732F84F0"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 xml:space="preserve">the Title IX Coordinator at </w:t>
      </w:r>
      <w:hyperlink r:id="rId18" w:history="1">
        <w:r w:rsidRPr="00AF12D6">
          <w:rPr>
            <w:rStyle w:val="Hyperlink"/>
            <w:rFonts w:ascii="Times New Roman" w:hAnsi="Times New Roman"/>
            <w:sz w:val="22"/>
            <w:szCs w:val="22"/>
          </w:rPr>
          <w:t>oeo@unt.edu</w:t>
        </w:r>
      </w:hyperlink>
      <w:r w:rsidRPr="008823BB">
        <w:rPr>
          <w:rFonts w:ascii="Times New Roman" w:hAnsi="Times New Roman"/>
          <w:sz w:val="22"/>
          <w:szCs w:val="22"/>
        </w:rPr>
        <w:t xml:space="preserve"> or at (940) 565 2759.</w:t>
      </w:r>
    </w:p>
    <w:p w14:paraId="010BD4C4" w14:textId="77777777" w:rsidR="00237316" w:rsidRPr="008823BB" w:rsidRDefault="00237316" w:rsidP="00237316">
      <w:pPr>
        <w:pStyle w:val="p1"/>
        <w:rPr>
          <w:rFonts w:ascii="Times New Roman" w:hAnsi="Times New Roman"/>
          <w:sz w:val="22"/>
          <w:szCs w:val="22"/>
        </w:rPr>
      </w:pPr>
    </w:p>
    <w:p w14:paraId="3DEE1422" w14:textId="77777777" w:rsidR="00237316" w:rsidRDefault="00237316" w:rsidP="00237316">
      <w:pPr>
        <w:pStyle w:val="Heading3"/>
      </w:pPr>
      <w:r>
        <w:t>Support for Survivors of Sexual Assault</w:t>
      </w:r>
    </w:p>
    <w:p w14:paraId="71872747"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If you are a survivor of relational or sexual violence, there is support for you. There are on- and off-campus</w:t>
      </w:r>
    </w:p>
    <w:p w14:paraId="68FACCAC"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 xml:space="preserve">resources available to </w:t>
      </w:r>
      <w:r w:rsidRPr="008823BB">
        <w:rPr>
          <w:rStyle w:val="s3"/>
          <w:rFonts w:ascii="Times New Roman" w:hAnsi="Times New Roman"/>
          <w:sz w:val="22"/>
          <w:szCs w:val="22"/>
        </w:rPr>
        <w:t>survivors</w:t>
      </w:r>
      <w:r w:rsidRPr="008823BB">
        <w:rPr>
          <w:rFonts w:ascii="Times New Roman" w:hAnsi="Times New Roman"/>
          <w:sz w:val="22"/>
          <w:szCs w:val="22"/>
        </w:rPr>
        <w:t xml:space="preserve"> at no cost. Counseling and Testing Services can provide confidential mental health</w:t>
      </w:r>
    </w:p>
    <w:p w14:paraId="788AC251"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counseling. They are in Chestnut Hall 311. You may also call (940) 565-2741 to schedule an appointment. Denton</w:t>
      </w:r>
    </w:p>
    <w:p w14:paraId="7E4D837A"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County Friends of the Family is a community agency that offers free counseling and 24/7 crisis hotline services</w:t>
      </w:r>
    </w:p>
    <w:p w14:paraId="7EB9C84B"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 xml:space="preserve">to </w:t>
      </w:r>
      <w:r w:rsidRPr="008823BB">
        <w:rPr>
          <w:rStyle w:val="s3"/>
          <w:rFonts w:ascii="Times New Roman" w:hAnsi="Times New Roman"/>
          <w:sz w:val="22"/>
          <w:szCs w:val="22"/>
        </w:rPr>
        <w:t>survivors</w:t>
      </w:r>
      <w:r w:rsidRPr="008823BB">
        <w:rPr>
          <w:rFonts w:ascii="Times New Roman" w:hAnsi="Times New Roman"/>
          <w:sz w:val="22"/>
          <w:szCs w:val="22"/>
        </w:rPr>
        <w:t xml:space="preserve">. Contact them at </w:t>
      </w:r>
      <w:r w:rsidRPr="008D76A8">
        <w:rPr>
          <w:rFonts w:ascii="Times New Roman" w:hAnsi="Times New Roman"/>
          <w:b/>
          <w:bCs/>
          <w:color w:val="00B050"/>
          <w:sz w:val="22"/>
          <w:szCs w:val="22"/>
        </w:rPr>
        <w:t>(940) 387-5131</w:t>
      </w:r>
      <w:r w:rsidRPr="008823BB">
        <w:rPr>
          <w:rFonts w:ascii="Times New Roman" w:hAnsi="Times New Roman"/>
          <w:sz w:val="22"/>
          <w:szCs w:val="22"/>
        </w:rPr>
        <w:t>. The UNT Survivor advocate can assist in reporting options, arrange</w:t>
      </w:r>
    </w:p>
    <w:p w14:paraId="3845D185"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for academic and housing accommodations, schedule appointments and help connect students to UNT and other</w:t>
      </w:r>
    </w:p>
    <w:p w14:paraId="6983A0EC"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community resources. They are in Union 409 and can be contacted at (940) 565-2648. To report sexual</w:t>
      </w:r>
    </w:p>
    <w:p w14:paraId="79C1741E"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misconduct to Equal Opportunity &amp; Title IX, visit report.unt.edu. The UNT Police Department can be contacted at</w:t>
      </w:r>
    </w:p>
    <w:p w14:paraId="0D90A2CE"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(940) 565-3000.</w:t>
      </w:r>
    </w:p>
    <w:p w14:paraId="00C26EB7" w14:textId="77777777" w:rsidR="00237316" w:rsidRPr="008823BB" w:rsidRDefault="00237316" w:rsidP="00237316">
      <w:pPr>
        <w:pStyle w:val="p1"/>
        <w:rPr>
          <w:rFonts w:ascii="Times New Roman" w:hAnsi="Times New Roman"/>
          <w:sz w:val="22"/>
          <w:szCs w:val="22"/>
        </w:rPr>
      </w:pPr>
    </w:p>
    <w:p w14:paraId="3E1E0699" w14:textId="77777777" w:rsidR="00237316" w:rsidRDefault="00237316" w:rsidP="00237316">
      <w:pPr>
        <w:pStyle w:val="Heading2"/>
      </w:pPr>
      <w:r>
        <w:t>Use of Student Work</w:t>
      </w:r>
    </w:p>
    <w:p w14:paraId="20EFE431"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A student owns the copyright for all work (e.g. software, photographs, reports, presentations, and email postings)</w:t>
      </w:r>
    </w:p>
    <w:p w14:paraId="2E11EB1E"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he or she creates within a class, and the University is not entitled to use any student work without the student’s</w:t>
      </w:r>
    </w:p>
    <w:p w14:paraId="0075A409"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 xml:space="preserve">permission unless </w:t>
      </w:r>
      <w:proofErr w:type="gramStart"/>
      <w:r w:rsidRPr="008823BB">
        <w:rPr>
          <w:rFonts w:ascii="Times New Roman" w:hAnsi="Times New Roman"/>
          <w:sz w:val="22"/>
          <w:szCs w:val="22"/>
        </w:rPr>
        <w:t>all of</w:t>
      </w:r>
      <w:proofErr w:type="gramEnd"/>
      <w:r w:rsidRPr="008823BB">
        <w:rPr>
          <w:rFonts w:ascii="Times New Roman" w:hAnsi="Times New Roman"/>
          <w:sz w:val="22"/>
          <w:szCs w:val="22"/>
        </w:rPr>
        <w:t xml:space="preserve"> the following criteria are met:</w:t>
      </w:r>
    </w:p>
    <w:p w14:paraId="3C22A158" w14:textId="77777777" w:rsidR="00237316" w:rsidRPr="008823BB" w:rsidRDefault="00237316" w:rsidP="00237316">
      <w:pPr>
        <w:pStyle w:val="p1"/>
        <w:rPr>
          <w:rFonts w:ascii="Times New Roman" w:hAnsi="Times New Roman"/>
          <w:sz w:val="22"/>
          <w:szCs w:val="22"/>
        </w:rPr>
      </w:pPr>
    </w:p>
    <w:p w14:paraId="17949007" w14:textId="77777777" w:rsidR="00237316" w:rsidRPr="008823BB" w:rsidRDefault="00237316" w:rsidP="00237316">
      <w:pPr>
        <w:pStyle w:val="p1"/>
        <w:ind w:left="720"/>
        <w:rPr>
          <w:rFonts w:ascii="Times New Roman" w:hAnsi="Times New Roman"/>
          <w:sz w:val="22"/>
          <w:szCs w:val="22"/>
        </w:rPr>
      </w:pPr>
      <w:r w:rsidRPr="008823BB">
        <w:rPr>
          <w:rFonts w:ascii="Times New Roman" w:hAnsi="Times New Roman"/>
          <w:sz w:val="22"/>
          <w:szCs w:val="22"/>
        </w:rPr>
        <w:t>•</w:t>
      </w:r>
      <w:r w:rsidRPr="008823BB">
        <w:rPr>
          <w:rStyle w:val="s4"/>
          <w:rFonts w:ascii="Times New Roman" w:hAnsi="Times New Roman" w:cs="Times New Roman"/>
          <w:sz w:val="22"/>
          <w:szCs w:val="22"/>
        </w:rPr>
        <w:t xml:space="preserve"> </w:t>
      </w:r>
      <w:r w:rsidRPr="008823BB">
        <w:rPr>
          <w:rFonts w:ascii="Times New Roman" w:hAnsi="Times New Roman"/>
          <w:sz w:val="22"/>
          <w:szCs w:val="22"/>
        </w:rPr>
        <w:t>The work is used only once.</w:t>
      </w:r>
    </w:p>
    <w:p w14:paraId="3966206E" w14:textId="77777777" w:rsidR="00237316" w:rsidRPr="008823BB" w:rsidRDefault="00237316" w:rsidP="00237316">
      <w:pPr>
        <w:pStyle w:val="p1"/>
        <w:ind w:left="720"/>
        <w:rPr>
          <w:rFonts w:ascii="Times New Roman" w:hAnsi="Times New Roman"/>
          <w:sz w:val="22"/>
          <w:szCs w:val="22"/>
        </w:rPr>
      </w:pPr>
      <w:r w:rsidRPr="008823BB">
        <w:rPr>
          <w:rFonts w:ascii="Times New Roman" w:hAnsi="Times New Roman"/>
          <w:sz w:val="22"/>
          <w:szCs w:val="22"/>
        </w:rPr>
        <w:t>•</w:t>
      </w:r>
      <w:r w:rsidRPr="008823BB">
        <w:rPr>
          <w:rStyle w:val="s4"/>
          <w:rFonts w:ascii="Times New Roman" w:hAnsi="Times New Roman" w:cs="Times New Roman"/>
          <w:sz w:val="22"/>
          <w:szCs w:val="22"/>
        </w:rPr>
        <w:t xml:space="preserve"> </w:t>
      </w:r>
      <w:r w:rsidRPr="008823BB">
        <w:rPr>
          <w:rFonts w:ascii="Times New Roman" w:hAnsi="Times New Roman"/>
          <w:sz w:val="22"/>
          <w:szCs w:val="22"/>
        </w:rPr>
        <w:t>The work is not used in its entirety.</w:t>
      </w:r>
    </w:p>
    <w:p w14:paraId="1DF6E52B" w14:textId="77777777" w:rsidR="00237316" w:rsidRPr="008823BB" w:rsidRDefault="00237316" w:rsidP="00237316">
      <w:pPr>
        <w:pStyle w:val="p1"/>
        <w:ind w:left="720"/>
        <w:rPr>
          <w:rFonts w:ascii="Times New Roman" w:hAnsi="Times New Roman"/>
          <w:sz w:val="22"/>
          <w:szCs w:val="22"/>
        </w:rPr>
      </w:pPr>
      <w:r w:rsidRPr="008823BB">
        <w:rPr>
          <w:rFonts w:ascii="Times New Roman" w:hAnsi="Times New Roman"/>
          <w:sz w:val="22"/>
          <w:szCs w:val="22"/>
        </w:rPr>
        <w:t>•</w:t>
      </w:r>
      <w:r w:rsidRPr="008823BB">
        <w:rPr>
          <w:rStyle w:val="s4"/>
          <w:rFonts w:ascii="Times New Roman" w:hAnsi="Times New Roman" w:cs="Times New Roman"/>
          <w:sz w:val="22"/>
          <w:szCs w:val="22"/>
        </w:rPr>
        <w:t xml:space="preserve"> </w:t>
      </w:r>
      <w:r w:rsidRPr="008823BB">
        <w:rPr>
          <w:rFonts w:ascii="Times New Roman" w:hAnsi="Times New Roman"/>
          <w:sz w:val="22"/>
          <w:szCs w:val="22"/>
        </w:rPr>
        <w:t>Use of the work does not affect any potential profits from the work.</w:t>
      </w:r>
    </w:p>
    <w:p w14:paraId="23C267DB" w14:textId="77777777" w:rsidR="00237316" w:rsidRPr="008823BB" w:rsidRDefault="00237316" w:rsidP="00237316">
      <w:pPr>
        <w:pStyle w:val="p1"/>
        <w:ind w:left="720"/>
        <w:rPr>
          <w:rFonts w:ascii="Times New Roman" w:hAnsi="Times New Roman"/>
          <w:sz w:val="22"/>
          <w:szCs w:val="22"/>
        </w:rPr>
      </w:pPr>
      <w:r w:rsidRPr="008823BB">
        <w:rPr>
          <w:rFonts w:ascii="Times New Roman" w:hAnsi="Times New Roman"/>
          <w:sz w:val="22"/>
          <w:szCs w:val="22"/>
        </w:rPr>
        <w:t>•</w:t>
      </w:r>
      <w:r w:rsidRPr="008823BB">
        <w:rPr>
          <w:rStyle w:val="s4"/>
          <w:rFonts w:ascii="Times New Roman" w:hAnsi="Times New Roman" w:cs="Times New Roman"/>
          <w:sz w:val="22"/>
          <w:szCs w:val="22"/>
        </w:rPr>
        <w:t xml:space="preserve"> </w:t>
      </w:r>
      <w:r w:rsidRPr="008823BB">
        <w:rPr>
          <w:rFonts w:ascii="Times New Roman" w:hAnsi="Times New Roman"/>
          <w:sz w:val="22"/>
          <w:szCs w:val="22"/>
        </w:rPr>
        <w:t>The student is not identified.</w:t>
      </w:r>
    </w:p>
    <w:p w14:paraId="7417101A" w14:textId="77777777" w:rsidR="00237316" w:rsidRPr="008823BB" w:rsidRDefault="00237316" w:rsidP="00237316">
      <w:pPr>
        <w:pStyle w:val="p1"/>
        <w:ind w:left="720"/>
        <w:rPr>
          <w:rFonts w:ascii="Times New Roman" w:hAnsi="Times New Roman"/>
          <w:sz w:val="22"/>
          <w:szCs w:val="22"/>
        </w:rPr>
      </w:pPr>
      <w:r w:rsidRPr="008823BB">
        <w:rPr>
          <w:rFonts w:ascii="Times New Roman" w:hAnsi="Times New Roman"/>
          <w:sz w:val="22"/>
          <w:szCs w:val="22"/>
        </w:rPr>
        <w:t>•</w:t>
      </w:r>
      <w:r w:rsidRPr="008823BB">
        <w:rPr>
          <w:rStyle w:val="s4"/>
          <w:rFonts w:ascii="Times New Roman" w:hAnsi="Times New Roman" w:cs="Times New Roman"/>
          <w:sz w:val="22"/>
          <w:szCs w:val="22"/>
        </w:rPr>
        <w:t xml:space="preserve"> </w:t>
      </w:r>
      <w:r w:rsidRPr="008823BB">
        <w:rPr>
          <w:rFonts w:ascii="Times New Roman" w:hAnsi="Times New Roman"/>
          <w:sz w:val="22"/>
          <w:szCs w:val="22"/>
        </w:rPr>
        <w:t>The work is identified as student work.</w:t>
      </w:r>
    </w:p>
    <w:p w14:paraId="33D1A397" w14:textId="77777777" w:rsidR="00237316" w:rsidRPr="008823BB" w:rsidRDefault="00237316" w:rsidP="00237316">
      <w:pPr>
        <w:pStyle w:val="p1"/>
        <w:rPr>
          <w:rFonts w:ascii="Times New Roman" w:hAnsi="Times New Roman"/>
          <w:sz w:val="22"/>
          <w:szCs w:val="22"/>
        </w:rPr>
      </w:pPr>
    </w:p>
    <w:p w14:paraId="0C7DB226"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 xml:space="preserve">If the use of the work does not meet </w:t>
      </w:r>
      <w:proofErr w:type="gramStart"/>
      <w:r w:rsidRPr="008823BB">
        <w:rPr>
          <w:rFonts w:ascii="Times New Roman" w:hAnsi="Times New Roman"/>
          <w:sz w:val="22"/>
          <w:szCs w:val="22"/>
        </w:rPr>
        <w:t>all of</w:t>
      </w:r>
      <w:proofErr w:type="gramEnd"/>
      <w:r w:rsidRPr="008823BB">
        <w:rPr>
          <w:rFonts w:ascii="Times New Roman" w:hAnsi="Times New Roman"/>
          <w:sz w:val="22"/>
          <w:szCs w:val="22"/>
        </w:rPr>
        <w:t xml:space="preserve"> the above criteria, then the University office or department using the</w:t>
      </w:r>
    </w:p>
    <w:p w14:paraId="4D280A8F"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work must obtain the student’s written permission.</w:t>
      </w:r>
    </w:p>
    <w:p w14:paraId="1429F6FB" w14:textId="77777777" w:rsidR="00237316" w:rsidRPr="008823BB" w:rsidRDefault="00237316" w:rsidP="00237316">
      <w:pPr>
        <w:pStyle w:val="p1"/>
        <w:rPr>
          <w:rFonts w:ascii="Times New Roman" w:hAnsi="Times New Roman"/>
          <w:sz w:val="22"/>
          <w:szCs w:val="22"/>
        </w:rPr>
      </w:pPr>
    </w:p>
    <w:p w14:paraId="28F4A54C" w14:textId="77777777" w:rsidR="00237316" w:rsidRDefault="00237316" w:rsidP="00237316">
      <w:pPr>
        <w:pStyle w:val="Heading2"/>
      </w:pPr>
      <w:r>
        <w:t xml:space="preserve">Class Recordings </w:t>
      </w:r>
    </w:p>
    <w:p w14:paraId="4C760B3B" w14:textId="77777777" w:rsidR="00237316" w:rsidRPr="008823BB" w:rsidRDefault="00237316" w:rsidP="00237316">
      <w:pPr>
        <w:pStyle w:val="p1"/>
        <w:rPr>
          <w:rFonts w:ascii="Times New Roman" w:hAnsi="Times New Roman"/>
          <w:sz w:val="22"/>
          <w:szCs w:val="22"/>
        </w:rPr>
      </w:pPr>
      <w:r w:rsidRPr="008823BB">
        <w:rPr>
          <w:rFonts w:ascii="Times New Roman" w:hAnsi="Times New Roman"/>
          <w:sz w:val="22"/>
          <w:szCs w:val="22"/>
        </w:rPr>
        <w:t>Do not record this class either via audio or video without express prior permission from the instructor.</w:t>
      </w:r>
    </w:p>
    <w:p w14:paraId="6799C03B" w14:textId="77777777" w:rsidR="00237316" w:rsidRDefault="00237316" w:rsidP="00237316">
      <w:pPr>
        <w:pStyle w:val="p1"/>
      </w:pPr>
    </w:p>
    <w:p w14:paraId="1070838F" w14:textId="77777777" w:rsidR="00237316" w:rsidRDefault="00237316" w:rsidP="00237316">
      <w:pPr>
        <w:pStyle w:val="Heading2"/>
      </w:pPr>
      <w:r>
        <w:t>Student Support Services</w:t>
      </w:r>
    </w:p>
    <w:p w14:paraId="4773BC8C" w14:textId="77777777" w:rsidR="00237316" w:rsidRDefault="00237316" w:rsidP="00237316">
      <w:pPr>
        <w:pStyle w:val="Heading3"/>
      </w:pPr>
      <w:r>
        <w:t>Mental Health</w:t>
      </w:r>
    </w:p>
    <w:p w14:paraId="3E151828" w14:textId="77777777" w:rsidR="00237316" w:rsidRPr="008D76A8" w:rsidRDefault="00237316" w:rsidP="00237316">
      <w:pPr>
        <w:pStyle w:val="p1"/>
        <w:rPr>
          <w:rFonts w:ascii="Times New Roman" w:hAnsi="Times New Roman"/>
          <w:sz w:val="22"/>
          <w:szCs w:val="22"/>
        </w:rPr>
      </w:pPr>
      <w:r w:rsidRPr="008D76A8">
        <w:rPr>
          <w:rFonts w:ascii="Times New Roman" w:hAnsi="Times New Roman"/>
          <w:sz w:val="22"/>
          <w:szCs w:val="22"/>
        </w:rPr>
        <w:t>UNT provides mental health resources to students to help ensure there are numerous outlets to turn to that</w:t>
      </w:r>
    </w:p>
    <w:p w14:paraId="4A4C9371" w14:textId="77777777" w:rsidR="00237316" w:rsidRPr="008D76A8" w:rsidRDefault="00237316" w:rsidP="00237316">
      <w:pPr>
        <w:pStyle w:val="p1"/>
        <w:rPr>
          <w:rFonts w:ascii="Times New Roman" w:hAnsi="Times New Roman"/>
          <w:sz w:val="22"/>
          <w:szCs w:val="22"/>
        </w:rPr>
      </w:pPr>
      <w:r w:rsidRPr="008D76A8">
        <w:rPr>
          <w:rFonts w:ascii="Times New Roman" w:hAnsi="Times New Roman"/>
          <w:sz w:val="22"/>
          <w:szCs w:val="22"/>
        </w:rPr>
        <w:t>wholeheartedly care for and are there for students in need, regardless of the nature of an issue or its severity.</w:t>
      </w:r>
    </w:p>
    <w:p w14:paraId="76C138E1" w14:textId="77777777" w:rsidR="00237316" w:rsidRPr="008D76A8" w:rsidRDefault="00237316" w:rsidP="00237316">
      <w:pPr>
        <w:pStyle w:val="p1"/>
        <w:rPr>
          <w:rFonts w:ascii="Times New Roman" w:hAnsi="Times New Roman"/>
          <w:sz w:val="22"/>
          <w:szCs w:val="22"/>
        </w:rPr>
      </w:pPr>
      <w:r w:rsidRPr="008D76A8">
        <w:rPr>
          <w:rFonts w:ascii="Times New Roman" w:hAnsi="Times New Roman"/>
          <w:sz w:val="22"/>
          <w:szCs w:val="22"/>
        </w:rPr>
        <w:t>Listed below are several resources on campus that can support your academic success and mental well-being:</w:t>
      </w:r>
    </w:p>
    <w:p w14:paraId="6DAFFFFA" w14:textId="77777777" w:rsidR="00237316" w:rsidRPr="008D76A8" w:rsidRDefault="00237316" w:rsidP="00237316">
      <w:pPr>
        <w:pStyle w:val="p2"/>
        <w:ind w:left="720"/>
        <w:rPr>
          <w:rFonts w:ascii="Times New Roman" w:hAnsi="Times New Roman"/>
          <w:sz w:val="22"/>
          <w:szCs w:val="22"/>
        </w:rPr>
      </w:pPr>
      <w:r w:rsidRPr="008D76A8">
        <w:rPr>
          <w:rStyle w:val="s2"/>
          <w:rFonts w:ascii="Times New Roman" w:eastAsiaTheme="majorEastAsia" w:hAnsi="Times New Roman"/>
          <w:sz w:val="22"/>
          <w:szCs w:val="22"/>
        </w:rPr>
        <w:t>•</w:t>
      </w:r>
      <w:r w:rsidRPr="008D76A8">
        <w:rPr>
          <w:rStyle w:val="s5"/>
          <w:rFonts w:ascii="Times New Roman" w:hAnsi="Times New Roman" w:cs="Times New Roman"/>
          <w:sz w:val="22"/>
          <w:szCs w:val="22"/>
        </w:rPr>
        <w:t xml:space="preserve"> </w:t>
      </w:r>
      <w:hyperlink r:id="rId19" w:history="1">
        <w:r w:rsidRPr="005F1531">
          <w:rPr>
            <w:rStyle w:val="Hyperlink"/>
            <w:rFonts w:ascii="Times New Roman" w:hAnsi="Times New Roman"/>
            <w:sz w:val="22"/>
            <w:szCs w:val="22"/>
          </w:rPr>
          <w:t>Student Health a</w:t>
        </w:r>
        <w:r w:rsidRPr="005F1531">
          <w:rPr>
            <w:rStyle w:val="Hyperlink"/>
            <w:rFonts w:ascii="Times New Roman" w:hAnsi="Times New Roman"/>
            <w:sz w:val="22"/>
            <w:szCs w:val="22"/>
          </w:rPr>
          <w:t>n</w:t>
        </w:r>
        <w:r w:rsidRPr="005F1531">
          <w:rPr>
            <w:rStyle w:val="Hyperlink"/>
            <w:rFonts w:ascii="Times New Roman" w:hAnsi="Times New Roman"/>
            <w:sz w:val="22"/>
            <w:szCs w:val="22"/>
          </w:rPr>
          <w:t>d Wellness Center</w:t>
        </w:r>
      </w:hyperlink>
      <w:r w:rsidRPr="008D76A8">
        <w:rPr>
          <w:rStyle w:val="s2"/>
          <w:rFonts w:ascii="Times New Roman" w:eastAsiaTheme="majorEastAsia" w:hAnsi="Times New Roman"/>
          <w:sz w:val="22"/>
          <w:szCs w:val="22"/>
        </w:rPr>
        <w:t xml:space="preserve"> </w:t>
      </w:r>
    </w:p>
    <w:p w14:paraId="13FC1DC6" w14:textId="77777777" w:rsidR="00237316" w:rsidRPr="008D76A8" w:rsidRDefault="00237316" w:rsidP="00237316">
      <w:pPr>
        <w:pStyle w:val="p2"/>
        <w:ind w:left="720"/>
        <w:rPr>
          <w:rFonts w:ascii="Times New Roman" w:hAnsi="Times New Roman"/>
          <w:sz w:val="22"/>
          <w:szCs w:val="22"/>
        </w:rPr>
      </w:pPr>
      <w:r w:rsidRPr="008D76A8">
        <w:rPr>
          <w:rStyle w:val="s2"/>
          <w:rFonts w:ascii="Times New Roman" w:eastAsiaTheme="majorEastAsia" w:hAnsi="Times New Roman"/>
          <w:sz w:val="22"/>
          <w:szCs w:val="22"/>
        </w:rPr>
        <w:t>•</w:t>
      </w:r>
      <w:r w:rsidRPr="008D76A8">
        <w:rPr>
          <w:rStyle w:val="s5"/>
          <w:rFonts w:ascii="Times New Roman" w:hAnsi="Times New Roman" w:cs="Times New Roman"/>
          <w:sz w:val="22"/>
          <w:szCs w:val="22"/>
        </w:rPr>
        <w:t xml:space="preserve"> </w:t>
      </w:r>
      <w:hyperlink r:id="rId20" w:history="1">
        <w:r w:rsidRPr="00F45904">
          <w:rPr>
            <w:rStyle w:val="Hyperlink"/>
            <w:rFonts w:ascii="Times New Roman" w:hAnsi="Times New Roman"/>
            <w:sz w:val="22"/>
            <w:szCs w:val="22"/>
          </w:rPr>
          <w:t>Counseling and Testing Services</w:t>
        </w:r>
      </w:hyperlink>
      <w:r w:rsidRPr="008D76A8">
        <w:rPr>
          <w:rStyle w:val="s2"/>
          <w:rFonts w:ascii="Times New Roman" w:eastAsiaTheme="majorEastAsia" w:hAnsi="Times New Roman"/>
          <w:sz w:val="22"/>
          <w:szCs w:val="22"/>
        </w:rPr>
        <w:t xml:space="preserve"> </w:t>
      </w:r>
    </w:p>
    <w:p w14:paraId="4A0EE376" w14:textId="77777777" w:rsidR="00237316" w:rsidRPr="008D76A8" w:rsidRDefault="00237316" w:rsidP="00237316">
      <w:pPr>
        <w:pStyle w:val="p1"/>
        <w:ind w:left="720"/>
        <w:rPr>
          <w:rFonts w:ascii="Times New Roman" w:hAnsi="Times New Roman"/>
          <w:sz w:val="22"/>
          <w:szCs w:val="22"/>
        </w:rPr>
      </w:pPr>
      <w:r w:rsidRPr="008D76A8">
        <w:rPr>
          <w:rFonts w:ascii="Times New Roman" w:hAnsi="Times New Roman"/>
          <w:sz w:val="22"/>
          <w:szCs w:val="22"/>
        </w:rPr>
        <w:t>•</w:t>
      </w:r>
      <w:r w:rsidRPr="008D76A8">
        <w:rPr>
          <w:rStyle w:val="s4"/>
          <w:rFonts w:ascii="Times New Roman" w:hAnsi="Times New Roman" w:cs="Times New Roman"/>
          <w:sz w:val="22"/>
          <w:szCs w:val="22"/>
        </w:rPr>
        <w:t xml:space="preserve"> </w:t>
      </w:r>
      <w:hyperlink r:id="rId21" w:history="1">
        <w:r w:rsidRPr="00F45904">
          <w:rPr>
            <w:rStyle w:val="Hyperlink"/>
            <w:rFonts w:ascii="Times New Roman" w:hAnsi="Times New Roman"/>
            <w:sz w:val="22"/>
            <w:szCs w:val="22"/>
          </w:rPr>
          <w:t>UNT Care Team</w:t>
        </w:r>
      </w:hyperlink>
      <w:r w:rsidRPr="008D76A8">
        <w:rPr>
          <w:rFonts w:ascii="Times New Roman" w:hAnsi="Times New Roman"/>
          <w:sz w:val="22"/>
          <w:szCs w:val="22"/>
        </w:rPr>
        <w:t xml:space="preserve"> </w:t>
      </w:r>
    </w:p>
    <w:p w14:paraId="3838F7FD" w14:textId="77777777" w:rsidR="00237316" w:rsidRPr="008D76A8" w:rsidRDefault="00237316" w:rsidP="00237316">
      <w:pPr>
        <w:pStyle w:val="p1"/>
        <w:ind w:left="720"/>
        <w:rPr>
          <w:rFonts w:ascii="Times New Roman" w:hAnsi="Times New Roman"/>
          <w:sz w:val="22"/>
          <w:szCs w:val="22"/>
        </w:rPr>
      </w:pPr>
      <w:r w:rsidRPr="008D76A8">
        <w:rPr>
          <w:rFonts w:ascii="Times New Roman" w:hAnsi="Times New Roman"/>
          <w:sz w:val="22"/>
          <w:szCs w:val="22"/>
        </w:rPr>
        <w:t>•</w:t>
      </w:r>
      <w:r w:rsidRPr="008D76A8">
        <w:rPr>
          <w:rStyle w:val="s4"/>
          <w:rFonts w:ascii="Times New Roman" w:hAnsi="Times New Roman" w:cs="Times New Roman"/>
          <w:sz w:val="22"/>
          <w:szCs w:val="22"/>
        </w:rPr>
        <w:t xml:space="preserve"> </w:t>
      </w:r>
      <w:hyperlink r:id="rId22" w:history="1">
        <w:r w:rsidRPr="00F45904">
          <w:rPr>
            <w:rStyle w:val="Hyperlink"/>
            <w:rFonts w:ascii="Times New Roman" w:hAnsi="Times New Roman"/>
            <w:sz w:val="22"/>
            <w:szCs w:val="22"/>
          </w:rPr>
          <w:t>UNT Psychiatric Services</w:t>
        </w:r>
      </w:hyperlink>
      <w:r w:rsidRPr="008D76A8">
        <w:rPr>
          <w:rFonts w:ascii="Times New Roman" w:hAnsi="Times New Roman"/>
          <w:sz w:val="22"/>
          <w:szCs w:val="22"/>
        </w:rPr>
        <w:t xml:space="preserve"> </w:t>
      </w:r>
    </w:p>
    <w:p w14:paraId="7C8E81BE" w14:textId="77777777" w:rsidR="00237316" w:rsidRPr="008D76A8" w:rsidRDefault="00237316" w:rsidP="00237316">
      <w:pPr>
        <w:pStyle w:val="p1"/>
        <w:ind w:left="720"/>
        <w:rPr>
          <w:rFonts w:ascii="Times New Roman" w:hAnsi="Times New Roman"/>
          <w:sz w:val="22"/>
          <w:szCs w:val="22"/>
        </w:rPr>
      </w:pPr>
      <w:r w:rsidRPr="008D76A8">
        <w:rPr>
          <w:rFonts w:ascii="Times New Roman" w:hAnsi="Times New Roman"/>
          <w:sz w:val="22"/>
          <w:szCs w:val="22"/>
        </w:rPr>
        <w:t>•</w:t>
      </w:r>
      <w:r w:rsidRPr="008D76A8">
        <w:rPr>
          <w:rStyle w:val="s4"/>
          <w:rFonts w:ascii="Times New Roman" w:hAnsi="Times New Roman" w:cs="Times New Roman"/>
          <w:sz w:val="22"/>
          <w:szCs w:val="22"/>
        </w:rPr>
        <w:t xml:space="preserve"> </w:t>
      </w:r>
      <w:hyperlink r:id="rId23" w:history="1">
        <w:r w:rsidRPr="006A77FA">
          <w:rPr>
            <w:rStyle w:val="Hyperlink"/>
            <w:rFonts w:ascii="Times New Roman" w:hAnsi="Times New Roman"/>
            <w:sz w:val="22"/>
            <w:szCs w:val="22"/>
          </w:rPr>
          <w:t>Individual Counseling</w:t>
        </w:r>
      </w:hyperlink>
      <w:r w:rsidRPr="008D76A8">
        <w:rPr>
          <w:rFonts w:ascii="Times New Roman" w:hAnsi="Times New Roman"/>
          <w:sz w:val="22"/>
          <w:szCs w:val="22"/>
        </w:rPr>
        <w:t xml:space="preserve"> </w:t>
      </w:r>
    </w:p>
    <w:p w14:paraId="02145841" w14:textId="77777777" w:rsidR="00237316" w:rsidRDefault="00237316" w:rsidP="00237316">
      <w:pPr>
        <w:pStyle w:val="p1"/>
      </w:pPr>
    </w:p>
    <w:p w14:paraId="469EDAD7" w14:textId="77777777" w:rsidR="00237316" w:rsidRDefault="00237316" w:rsidP="00237316">
      <w:pPr>
        <w:pStyle w:val="Heading3"/>
        <w:sectPr w:rsidR="00237316" w:rsidSect="00F83E6B">
          <w:footerReference w:type="default" r:id="rId24"/>
          <w:footerReference w:type="first" r:id="rId25"/>
          <w:pgSz w:w="12240" w:h="15840"/>
          <w:pgMar w:top="720" w:right="720" w:bottom="720" w:left="720" w:header="720" w:footer="720" w:gutter="0"/>
          <w:cols w:space="720"/>
          <w:docGrid w:linePitch="360"/>
        </w:sectPr>
      </w:pPr>
    </w:p>
    <w:p w14:paraId="12E447C0" w14:textId="77777777" w:rsidR="004025A8" w:rsidRDefault="004025A8" w:rsidP="00237316">
      <w:pPr>
        <w:pStyle w:val="Heading3"/>
      </w:pPr>
    </w:p>
    <w:p w14:paraId="618A5D40" w14:textId="5AA13F6E" w:rsidR="00237316" w:rsidRDefault="00237316" w:rsidP="00237316">
      <w:pPr>
        <w:pStyle w:val="Heading3"/>
      </w:pPr>
      <w:r>
        <w:t>Additional Student Support Services</w:t>
      </w:r>
    </w:p>
    <w:p w14:paraId="14283D77" w14:textId="77777777" w:rsidR="00237316" w:rsidRPr="00F95489" w:rsidRDefault="00237316" w:rsidP="00237316">
      <w:pPr>
        <w:pStyle w:val="p2"/>
        <w:ind w:left="720"/>
        <w:rPr>
          <w:rFonts w:ascii="Times New Roman" w:hAnsi="Times New Roman"/>
          <w:sz w:val="22"/>
          <w:szCs w:val="22"/>
        </w:rPr>
      </w:pPr>
      <w:r>
        <w:rPr>
          <w:rStyle w:val="s2"/>
          <w:rFonts w:eastAsiaTheme="majorEastAsia"/>
        </w:rPr>
        <w:t>•</w:t>
      </w:r>
      <w:r>
        <w:rPr>
          <w:rStyle w:val="s5"/>
        </w:rPr>
        <w:t xml:space="preserve"> </w:t>
      </w:r>
      <w:hyperlink r:id="rId26" w:history="1">
        <w:r w:rsidRPr="00F95489">
          <w:rPr>
            <w:rStyle w:val="Hyperlink"/>
            <w:rFonts w:ascii="Times New Roman" w:hAnsi="Times New Roman"/>
            <w:sz w:val="22"/>
            <w:szCs w:val="22"/>
          </w:rPr>
          <w:t>Registrar</w:t>
        </w:r>
      </w:hyperlink>
      <w:r w:rsidRPr="005F1531">
        <w:rPr>
          <w:rStyle w:val="s2"/>
          <w:rFonts w:eastAsiaTheme="majorEastAsia"/>
          <w:sz w:val="22"/>
          <w:szCs w:val="22"/>
        </w:rPr>
        <w:t xml:space="preserve"> </w:t>
      </w:r>
    </w:p>
    <w:p w14:paraId="66CAC735" w14:textId="77777777" w:rsidR="00237316" w:rsidRPr="00F95489" w:rsidRDefault="00237316" w:rsidP="00237316">
      <w:pPr>
        <w:pStyle w:val="p2"/>
        <w:ind w:left="720"/>
        <w:rPr>
          <w:rFonts w:ascii="Times New Roman" w:hAnsi="Times New Roman"/>
          <w:sz w:val="22"/>
          <w:szCs w:val="22"/>
        </w:rPr>
      </w:pPr>
      <w:r w:rsidRPr="00F95489">
        <w:rPr>
          <w:rStyle w:val="s2"/>
          <w:rFonts w:ascii="Times New Roman" w:eastAsiaTheme="majorEastAsia" w:hAnsi="Times New Roman"/>
          <w:sz w:val="22"/>
          <w:szCs w:val="22"/>
        </w:rPr>
        <w:t>•</w:t>
      </w:r>
      <w:r w:rsidRPr="00F95489">
        <w:rPr>
          <w:rStyle w:val="s5"/>
          <w:rFonts w:ascii="Times New Roman" w:hAnsi="Times New Roman" w:cs="Times New Roman"/>
          <w:sz w:val="22"/>
          <w:szCs w:val="22"/>
        </w:rPr>
        <w:t xml:space="preserve"> </w:t>
      </w:r>
      <w:hyperlink r:id="rId27" w:history="1">
        <w:r w:rsidRPr="00F95489">
          <w:rPr>
            <w:rStyle w:val="Hyperlink"/>
            <w:rFonts w:ascii="Times New Roman" w:hAnsi="Times New Roman"/>
            <w:sz w:val="22"/>
            <w:szCs w:val="22"/>
          </w:rPr>
          <w:t>Financial Aid</w:t>
        </w:r>
      </w:hyperlink>
      <w:r w:rsidRPr="00F95489">
        <w:rPr>
          <w:rStyle w:val="s2"/>
          <w:rFonts w:ascii="Times New Roman" w:eastAsiaTheme="majorEastAsia" w:hAnsi="Times New Roman"/>
          <w:sz w:val="22"/>
          <w:szCs w:val="22"/>
        </w:rPr>
        <w:t xml:space="preserve"> </w:t>
      </w:r>
    </w:p>
    <w:p w14:paraId="0C493950" w14:textId="77777777" w:rsidR="00237316" w:rsidRPr="00F95489" w:rsidRDefault="00237316" w:rsidP="00237316">
      <w:pPr>
        <w:pStyle w:val="p2"/>
        <w:ind w:left="720"/>
        <w:rPr>
          <w:rFonts w:ascii="Times New Roman" w:hAnsi="Times New Roman"/>
          <w:sz w:val="22"/>
          <w:szCs w:val="22"/>
        </w:rPr>
      </w:pPr>
      <w:r w:rsidRPr="00F95489">
        <w:rPr>
          <w:rStyle w:val="s2"/>
          <w:rFonts w:ascii="Times New Roman" w:eastAsiaTheme="majorEastAsia" w:hAnsi="Times New Roman"/>
          <w:sz w:val="22"/>
          <w:szCs w:val="22"/>
        </w:rPr>
        <w:t>•</w:t>
      </w:r>
      <w:r w:rsidRPr="00F95489">
        <w:rPr>
          <w:rStyle w:val="s5"/>
          <w:rFonts w:ascii="Times New Roman" w:hAnsi="Times New Roman" w:cs="Times New Roman"/>
          <w:sz w:val="22"/>
          <w:szCs w:val="22"/>
        </w:rPr>
        <w:t xml:space="preserve"> </w:t>
      </w:r>
      <w:hyperlink r:id="rId28" w:history="1">
        <w:r w:rsidRPr="00F95489">
          <w:rPr>
            <w:rStyle w:val="Hyperlink"/>
            <w:rFonts w:ascii="Times New Roman" w:hAnsi="Times New Roman"/>
            <w:sz w:val="22"/>
            <w:szCs w:val="22"/>
          </w:rPr>
          <w:t>Student Legal Services</w:t>
        </w:r>
      </w:hyperlink>
      <w:r w:rsidRPr="00F95489">
        <w:rPr>
          <w:rStyle w:val="s2"/>
          <w:rFonts w:ascii="Times New Roman" w:eastAsiaTheme="majorEastAsia" w:hAnsi="Times New Roman"/>
          <w:sz w:val="22"/>
          <w:szCs w:val="22"/>
        </w:rPr>
        <w:t xml:space="preserve"> </w:t>
      </w:r>
    </w:p>
    <w:p w14:paraId="70286B9B" w14:textId="77777777" w:rsidR="00237316" w:rsidRPr="00F95489" w:rsidRDefault="00237316" w:rsidP="00237316">
      <w:pPr>
        <w:pStyle w:val="p2"/>
        <w:ind w:left="720"/>
        <w:rPr>
          <w:rFonts w:ascii="Times New Roman" w:hAnsi="Times New Roman"/>
          <w:sz w:val="22"/>
          <w:szCs w:val="22"/>
        </w:rPr>
      </w:pPr>
      <w:r w:rsidRPr="00F95489">
        <w:rPr>
          <w:rStyle w:val="s2"/>
          <w:rFonts w:ascii="Times New Roman" w:eastAsiaTheme="majorEastAsia" w:hAnsi="Times New Roman"/>
          <w:sz w:val="22"/>
          <w:szCs w:val="22"/>
        </w:rPr>
        <w:t>•</w:t>
      </w:r>
      <w:r w:rsidRPr="00F95489">
        <w:rPr>
          <w:rStyle w:val="s5"/>
          <w:rFonts w:ascii="Times New Roman" w:hAnsi="Times New Roman" w:cs="Times New Roman"/>
          <w:sz w:val="22"/>
          <w:szCs w:val="22"/>
        </w:rPr>
        <w:t xml:space="preserve"> </w:t>
      </w:r>
      <w:hyperlink r:id="rId29" w:history="1">
        <w:r w:rsidRPr="00F95489">
          <w:rPr>
            <w:rStyle w:val="Hyperlink"/>
            <w:rFonts w:ascii="Times New Roman" w:hAnsi="Times New Roman"/>
            <w:sz w:val="22"/>
            <w:szCs w:val="22"/>
          </w:rPr>
          <w:t>Career Center</w:t>
        </w:r>
      </w:hyperlink>
      <w:r w:rsidRPr="00F95489">
        <w:rPr>
          <w:rStyle w:val="s2"/>
          <w:rFonts w:ascii="Times New Roman" w:eastAsiaTheme="majorEastAsia" w:hAnsi="Times New Roman"/>
          <w:sz w:val="22"/>
          <w:szCs w:val="22"/>
        </w:rPr>
        <w:t xml:space="preserve"> </w:t>
      </w:r>
    </w:p>
    <w:p w14:paraId="59B50654" w14:textId="77777777" w:rsidR="00237316" w:rsidRPr="00F95489" w:rsidRDefault="00237316" w:rsidP="00237316">
      <w:pPr>
        <w:pStyle w:val="p2"/>
        <w:ind w:left="720"/>
        <w:rPr>
          <w:rFonts w:ascii="Times New Roman" w:hAnsi="Times New Roman"/>
          <w:sz w:val="22"/>
          <w:szCs w:val="22"/>
        </w:rPr>
      </w:pPr>
      <w:r w:rsidRPr="00F95489">
        <w:rPr>
          <w:rStyle w:val="s2"/>
          <w:rFonts w:ascii="Times New Roman" w:eastAsiaTheme="majorEastAsia" w:hAnsi="Times New Roman"/>
          <w:sz w:val="22"/>
          <w:szCs w:val="22"/>
        </w:rPr>
        <w:t>•</w:t>
      </w:r>
      <w:r w:rsidRPr="00F95489">
        <w:rPr>
          <w:rStyle w:val="s5"/>
          <w:rFonts w:ascii="Times New Roman" w:hAnsi="Times New Roman" w:cs="Times New Roman"/>
          <w:sz w:val="22"/>
          <w:szCs w:val="22"/>
        </w:rPr>
        <w:t xml:space="preserve"> </w:t>
      </w:r>
      <w:hyperlink r:id="rId30" w:history="1">
        <w:r w:rsidRPr="00571051">
          <w:rPr>
            <w:rStyle w:val="Hyperlink"/>
            <w:rFonts w:ascii="Times New Roman" w:hAnsi="Times New Roman"/>
            <w:sz w:val="22"/>
            <w:szCs w:val="22"/>
          </w:rPr>
          <w:t>Multicultural Center</w:t>
        </w:r>
      </w:hyperlink>
      <w:r w:rsidRPr="00F95489">
        <w:rPr>
          <w:rStyle w:val="s2"/>
          <w:rFonts w:ascii="Times New Roman" w:eastAsiaTheme="majorEastAsia" w:hAnsi="Times New Roman"/>
          <w:sz w:val="22"/>
          <w:szCs w:val="22"/>
        </w:rPr>
        <w:t xml:space="preserve"> </w:t>
      </w:r>
    </w:p>
    <w:p w14:paraId="7304E40D" w14:textId="77777777" w:rsidR="000005AF" w:rsidRDefault="00237316" w:rsidP="000005AF">
      <w:pPr>
        <w:pStyle w:val="p2"/>
        <w:ind w:left="720"/>
        <w:rPr>
          <w:rFonts w:ascii="Times New Roman" w:hAnsi="Times New Roman"/>
          <w:sz w:val="22"/>
          <w:szCs w:val="22"/>
        </w:rPr>
      </w:pPr>
      <w:r w:rsidRPr="00F95489">
        <w:rPr>
          <w:rStyle w:val="s2"/>
          <w:rFonts w:ascii="Times New Roman" w:eastAsiaTheme="majorEastAsia" w:hAnsi="Times New Roman"/>
          <w:sz w:val="22"/>
          <w:szCs w:val="22"/>
        </w:rPr>
        <w:t>•</w:t>
      </w:r>
      <w:r w:rsidRPr="00F95489">
        <w:rPr>
          <w:rStyle w:val="s5"/>
          <w:rFonts w:ascii="Times New Roman" w:hAnsi="Times New Roman" w:cs="Times New Roman"/>
          <w:sz w:val="22"/>
          <w:szCs w:val="22"/>
        </w:rPr>
        <w:t xml:space="preserve"> </w:t>
      </w:r>
      <w:hyperlink r:id="rId31" w:history="1">
        <w:r w:rsidRPr="00571051">
          <w:rPr>
            <w:rStyle w:val="Hyperlink"/>
            <w:rFonts w:ascii="Times New Roman" w:hAnsi="Times New Roman"/>
            <w:sz w:val="22"/>
            <w:szCs w:val="22"/>
          </w:rPr>
          <w:t>Counseling and Testing Services</w:t>
        </w:r>
      </w:hyperlink>
      <w:r w:rsidRPr="00F95489">
        <w:rPr>
          <w:rStyle w:val="s2"/>
          <w:rFonts w:ascii="Times New Roman" w:eastAsiaTheme="majorEastAsia" w:hAnsi="Times New Roman"/>
          <w:sz w:val="22"/>
          <w:szCs w:val="22"/>
        </w:rPr>
        <w:t xml:space="preserve"> </w:t>
      </w:r>
    </w:p>
    <w:p w14:paraId="4A314797" w14:textId="112C7EB0" w:rsidR="00237316" w:rsidRPr="00F95489" w:rsidRDefault="00237316" w:rsidP="000005AF">
      <w:pPr>
        <w:pStyle w:val="p2"/>
        <w:ind w:left="720"/>
        <w:rPr>
          <w:rFonts w:ascii="Times New Roman" w:hAnsi="Times New Roman"/>
          <w:sz w:val="22"/>
          <w:szCs w:val="22"/>
        </w:rPr>
      </w:pPr>
      <w:r w:rsidRPr="00F95489">
        <w:rPr>
          <w:rStyle w:val="s2"/>
          <w:rFonts w:ascii="Times New Roman" w:eastAsiaTheme="majorEastAsia" w:hAnsi="Times New Roman"/>
          <w:sz w:val="22"/>
          <w:szCs w:val="22"/>
        </w:rPr>
        <w:t>•</w:t>
      </w:r>
      <w:r w:rsidRPr="00F95489">
        <w:rPr>
          <w:rStyle w:val="s5"/>
          <w:rFonts w:ascii="Times New Roman" w:hAnsi="Times New Roman" w:cs="Times New Roman"/>
          <w:sz w:val="22"/>
          <w:szCs w:val="22"/>
        </w:rPr>
        <w:t xml:space="preserve"> </w:t>
      </w:r>
      <w:hyperlink r:id="rId32" w:history="1">
        <w:r>
          <w:rPr>
            <w:rStyle w:val="Hyperlink"/>
            <w:rFonts w:ascii="Times New Roman" w:hAnsi="Times New Roman"/>
            <w:sz w:val="22"/>
            <w:szCs w:val="22"/>
          </w:rPr>
          <w:t>UNT Food Pantry</w:t>
        </w:r>
      </w:hyperlink>
    </w:p>
    <w:p w14:paraId="0BA0C1D7" w14:textId="77777777" w:rsidR="004025A8" w:rsidRDefault="004025A8" w:rsidP="00237316">
      <w:pPr>
        <w:pStyle w:val="Heading3"/>
      </w:pPr>
    </w:p>
    <w:p w14:paraId="56C6C963" w14:textId="58172985" w:rsidR="00237316" w:rsidRDefault="00237316" w:rsidP="00237316">
      <w:pPr>
        <w:pStyle w:val="Heading3"/>
      </w:pPr>
      <w:r>
        <w:t>Academic Support Services</w:t>
      </w:r>
    </w:p>
    <w:p w14:paraId="2328B69B" w14:textId="77777777" w:rsidR="00237316" w:rsidRPr="005F1531" w:rsidRDefault="00237316" w:rsidP="00237316">
      <w:pPr>
        <w:pStyle w:val="p2"/>
        <w:ind w:left="720"/>
        <w:rPr>
          <w:rFonts w:ascii="Times New Roman" w:hAnsi="Times New Roman"/>
          <w:sz w:val="22"/>
          <w:szCs w:val="22"/>
        </w:rPr>
      </w:pPr>
      <w:r>
        <w:rPr>
          <w:rStyle w:val="s2"/>
          <w:rFonts w:eastAsiaTheme="majorEastAsia"/>
        </w:rPr>
        <w:t>•</w:t>
      </w:r>
      <w:r>
        <w:rPr>
          <w:rStyle w:val="s5"/>
        </w:rPr>
        <w:t xml:space="preserve"> </w:t>
      </w:r>
      <w:hyperlink r:id="rId33" w:history="1">
        <w:r w:rsidRPr="002450D6">
          <w:rPr>
            <w:rStyle w:val="Hyperlink"/>
            <w:rFonts w:ascii="Times New Roman" w:hAnsi="Times New Roman"/>
            <w:sz w:val="22"/>
            <w:szCs w:val="22"/>
          </w:rPr>
          <w:t>Academic Resource Center</w:t>
        </w:r>
      </w:hyperlink>
      <w:r w:rsidRPr="005F1531">
        <w:rPr>
          <w:rStyle w:val="s2"/>
          <w:rFonts w:ascii="Times New Roman" w:eastAsiaTheme="majorEastAsia" w:hAnsi="Times New Roman"/>
          <w:sz w:val="22"/>
          <w:szCs w:val="22"/>
        </w:rPr>
        <w:t xml:space="preserve"> </w:t>
      </w:r>
    </w:p>
    <w:p w14:paraId="6BF21167" w14:textId="77777777" w:rsidR="00237316" w:rsidRPr="005F1531" w:rsidRDefault="00237316" w:rsidP="00237316">
      <w:pPr>
        <w:pStyle w:val="p2"/>
        <w:ind w:left="720"/>
        <w:rPr>
          <w:rFonts w:ascii="Times New Roman" w:hAnsi="Times New Roman"/>
          <w:sz w:val="22"/>
          <w:szCs w:val="22"/>
        </w:rPr>
      </w:pPr>
      <w:r w:rsidRPr="005F1531">
        <w:rPr>
          <w:rStyle w:val="s2"/>
          <w:rFonts w:ascii="Times New Roman" w:eastAsiaTheme="majorEastAsia" w:hAnsi="Times New Roman"/>
          <w:sz w:val="22"/>
          <w:szCs w:val="22"/>
        </w:rPr>
        <w:t>•</w:t>
      </w:r>
      <w:r w:rsidRPr="005F1531">
        <w:rPr>
          <w:rStyle w:val="s5"/>
          <w:rFonts w:ascii="Times New Roman" w:hAnsi="Times New Roman" w:cs="Times New Roman"/>
          <w:sz w:val="22"/>
          <w:szCs w:val="22"/>
        </w:rPr>
        <w:t xml:space="preserve"> </w:t>
      </w:r>
      <w:hyperlink r:id="rId34" w:history="1">
        <w:r w:rsidRPr="002450D6">
          <w:rPr>
            <w:rStyle w:val="Hyperlink"/>
            <w:rFonts w:ascii="Times New Roman" w:hAnsi="Times New Roman"/>
            <w:sz w:val="22"/>
            <w:szCs w:val="22"/>
          </w:rPr>
          <w:t>Academic Success Center</w:t>
        </w:r>
      </w:hyperlink>
      <w:r w:rsidRPr="005F1531">
        <w:rPr>
          <w:rStyle w:val="s2"/>
          <w:rFonts w:ascii="Times New Roman" w:eastAsiaTheme="majorEastAsia" w:hAnsi="Times New Roman"/>
          <w:sz w:val="22"/>
          <w:szCs w:val="22"/>
        </w:rPr>
        <w:t xml:space="preserve"> </w:t>
      </w:r>
    </w:p>
    <w:p w14:paraId="409285FE" w14:textId="77777777" w:rsidR="00237316" w:rsidRPr="005F1531" w:rsidRDefault="00237316" w:rsidP="00237316">
      <w:pPr>
        <w:pStyle w:val="p2"/>
        <w:ind w:left="720"/>
        <w:rPr>
          <w:rFonts w:ascii="Times New Roman" w:hAnsi="Times New Roman"/>
          <w:sz w:val="22"/>
          <w:szCs w:val="22"/>
        </w:rPr>
      </w:pPr>
      <w:r w:rsidRPr="005F1531">
        <w:rPr>
          <w:rStyle w:val="s2"/>
          <w:rFonts w:ascii="Times New Roman" w:eastAsiaTheme="majorEastAsia" w:hAnsi="Times New Roman"/>
          <w:sz w:val="22"/>
          <w:szCs w:val="22"/>
        </w:rPr>
        <w:t>•</w:t>
      </w:r>
      <w:r w:rsidRPr="005F1531">
        <w:rPr>
          <w:rStyle w:val="s5"/>
          <w:rFonts w:ascii="Times New Roman" w:hAnsi="Times New Roman" w:cs="Times New Roman"/>
          <w:sz w:val="22"/>
          <w:szCs w:val="22"/>
        </w:rPr>
        <w:t xml:space="preserve"> </w:t>
      </w:r>
      <w:hyperlink r:id="rId35" w:history="1">
        <w:r w:rsidRPr="00B16591">
          <w:rPr>
            <w:rStyle w:val="Hyperlink"/>
            <w:rFonts w:ascii="Times New Roman" w:hAnsi="Times New Roman"/>
            <w:sz w:val="22"/>
            <w:szCs w:val="22"/>
          </w:rPr>
          <w:t>UNT Libraries</w:t>
        </w:r>
      </w:hyperlink>
      <w:r w:rsidRPr="005F1531">
        <w:rPr>
          <w:rStyle w:val="s2"/>
          <w:rFonts w:ascii="Times New Roman" w:eastAsiaTheme="majorEastAsia" w:hAnsi="Times New Roman"/>
          <w:sz w:val="22"/>
          <w:szCs w:val="22"/>
        </w:rPr>
        <w:t xml:space="preserve"> </w:t>
      </w:r>
    </w:p>
    <w:p w14:paraId="502B3890" w14:textId="77777777" w:rsidR="00237316" w:rsidRPr="005F1531" w:rsidRDefault="00237316" w:rsidP="00237316">
      <w:pPr>
        <w:pStyle w:val="p2"/>
        <w:ind w:left="720"/>
        <w:rPr>
          <w:rFonts w:ascii="Times New Roman" w:hAnsi="Times New Roman"/>
          <w:sz w:val="22"/>
          <w:szCs w:val="22"/>
        </w:rPr>
      </w:pPr>
      <w:r w:rsidRPr="005F1531">
        <w:rPr>
          <w:rStyle w:val="s2"/>
          <w:rFonts w:ascii="Times New Roman" w:eastAsiaTheme="majorEastAsia" w:hAnsi="Times New Roman"/>
          <w:sz w:val="22"/>
          <w:szCs w:val="22"/>
        </w:rPr>
        <w:t>•</w:t>
      </w:r>
      <w:r w:rsidRPr="005F1531">
        <w:rPr>
          <w:rStyle w:val="s5"/>
          <w:rFonts w:ascii="Times New Roman" w:hAnsi="Times New Roman" w:cs="Times New Roman"/>
          <w:sz w:val="22"/>
          <w:szCs w:val="22"/>
        </w:rPr>
        <w:t xml:space="preserve"> </w:t>
      </w:r>
      <w:hyperlink r:id="rId36" w:history="1">
        <w:r w:rsidRPr="00B16591">
          <w:rPr>
            <w:rStyle w:val="Hyperlink"/>
            <w:rFonts w:ascii="Times New Roman" w:hAnsi="Times New Roman"/>
            <w:sz w:val="22"/>
            <w:szCs w:val="22"/>
          </w:rPr>
          <w:t>Writing Lab</w:t>
        </w:r>
      </w:hyperlink>
      <w:r w:rsidRPr="005F1531">
        <w:rPr>
          <w:rStyle w:val="s2"/>
          <w:rFonts w:ascii="Times New Roman" w:eastAsiaTheme="majorEastAsia" w:hAnsi="Times New Roman"/>
          <w:sz w:val="22"/>
          <w:szCs w:val="22"/>
        </w:rPr>
        <w:t xml:space="preserve"> </w:t>
      </w:r>
    </w:p>
    <w:p w14:paraId="2525DD9B" w14:textId="77777777" w:rsidR="00237316" w:rsidRPr="005F1531" w:rsidRDefault="00237316" w:rsidP="00237316">
      <w:pPr>
        <w:pStyle w:val="p2"/>
        <w:ind w:left="720"/>
        <w:rPr>
          <w:rFonts w:ascii="Times New Roman" w:hAnsi="Times New Roman"/>
          <w:sz w:val="22"/>
          <w:szCs w:val="22"/>
        </w:rPr>
      </w:pPr>
      <w:r w:rsidRPr="005F1531">
        <w:rPr>
          <w:rStyle w:val="s2"/>
          <w:rFonts w:ascii="Times New Roman" w:eastAsiaTheme="majorEastAsia" w:hAnsi="Times New Roman"/>
          <w:sz w:val="22"/>
          <w:szCs w:val="22"/>
        </w:rPr>
        <w:t>•</w:t>
      </w:r>
      <w:r w:rsidRPr="005F1531">
        <w:rPr>
          <w:rStyle w:val="s5"/>
          <w:rFonts w:ascii="Times New Roman" w:hAnsi="Times New Roman" w:cs="Times New Roman"/>
          <w:sz w:val="22"/>
          <w:szCs w:val="22"/>
        </w:rPr>
        <w:t xml:space="preserve"> </w:t>
      </w:r>
      <w:hyperlink r:id="rId37" w:history="1">
        <w:proofErr w:type="spellStart"/>
        <w:r w:rsidRPr="00B16591">
          <w:rPr>
            <w:rStyle w:val="Hyperlink"/>
            <w:rFonts w:ascii="Times New Roman" w:hAnsi="Times New Roman"/>
            <w:sz w:val="22"/>
            <w:szCs w:val="22"/>
          </w:rPr>
          <w:t>MathLab</w:t>
        </w:r>
        <w:proofErr w:type="spellEnd"/>
      </w:hyperlink>
      <w:r w:rsidRPr="005F1531">
        <w:rPr>
          <w:rStyle w:val="s2"/>
          <w:rFonts w:ascii="Times New Roman" w:eastAsiaTheme="majorEastAsia" w:hAnsi="Times New Roman"/>
          <w:sz w:val="22"/>
          <w:szCs w:val="22"/>
        </w:rPr>
        <w:t xml:space="preserve"> </w:t>
      </w:r>
    </w:p>
    <w:p w14:paraId="573E5195" w14:textId="77777777" w:rsidR="00237316" w:rsidRDefault="00237316" w:rsidP="00237316">
      <w:pPr>
        <w:spacing w:before="0" w:after="160" w:line="259" w:lineRule="auto"/>
        <w:rPr>
          <w:rFonts w:ascii="Times New Roman" w:hAnsi="Times New Roman" w:cs="Times New Roman"/>
          <w:color w:val="000000" w:themeColor="text1"/>
          <w:sz w:val="24"/>
          <w:szCs w:val="24"/>
        </w:rPr>
        <w:sectPr w:rsidR="00237316" w:rsidSect="00237316">
          <w:type w:val="continuous"/>
          <w:pgSz w:w="12240" w:h="15840"/>
          <w:pgMar w:top="720" w:right="720" w:bottom="720" w:left="720" w:header="720" w:footer="720" w:gutter="0"/>
          <w:cols w:num="2" w:space="720"/>
          <w:docGrid w:linePitch="360"/>
        </w:sectPr>
      </w:pPr>
      <w:bookmarkStart w:id="58" w:name="_Toc76025893"/>
      <w:bookmarkStart w:id="59" w:name="_Toc79682581"/>
      <w:bookmarkStart w:id="60" w:name="_Toc100662733"/>
      <w:bookmarkEnd w:id="55"/>
      <w:bookmarkEnd w:id="56"/>
      <w:bookmarkEnd w:id="57"/>
    </w:p>
    <w:bookmarkEnd w:id="58"/>
    <w:bookmarkEnd w:id="59"/>
    <w:bookmarkEnd w:id="60"/>
    <w:p w14:paraId="36134EAB" w14:textId="1FC44E2C" w:rsidR="00361443" w:rsidRDefault="00361443" w:rsidP="000005AF">
      <w:pPr>
        <w:spacing w:before="0" w:after="160" w:line="259" w:lineRule="auto"/>
        <w:rPr>
          <w:rFonts w:ascii="Times New Roman" w:hAnsi="Times New Roman" w:cs="Times New Roman"/>
          <w:color w:val="000000" w:themeColor="text1"/>
          <w:sz w:val="24"/>
          <w:szCs w:val="24"/>
        </w:rPr>
      </w:pPr>
    </w:p>
    <w:p w14:paraId="24A98997" w14:textId="77777777" w:rsidR="000005AF" w:rsidRPr="00237316" w:rsidRDefault="000005AF" w:rsidP="000005AF">
      <w:pPr>
        <w:spacing w:before="0" w:after="160" w:line="259" w:lineRule="auto"/>
        <w:rPr>
          <w:rFonts w:ascii="Times New Roman" w:hAnsi="Times New Roman" w:cs="Times New Roman"/>
          <w:color w:val="000000" w:themeColor="text1"/>
          <w:sz w:val="24"/>
          <w:szCs w:val="24"/>
        </w:rPr>
      </w:pPr>
    </w:p>
    <w:sectPr w:rsidR="000005AF" w:rsidRPr="00237316" w:rsidSect="0023731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EEB7C" w14:textId="77777777" w:rsidR="0061266A" w:rsidRDefault="0061266A" w:rsidP="007E59CB">
      <w:r>
        <w:separator/>
      </w:r>
    </w:p>
  </w:endnote>
  <w:endnote w:type="continuationSeparator" w:id="0">
    <w:p w14:paraId="1FE5C86C" w14:textId="77777777" w:rsidR="0061266A" w:rsidRDefault="0061266A" w:rsidP="007E59CB">
      <w:r>
        <w:continuationSeparator/>
      </w:r>
    </w:p>
  </w:endnote>
  <w:endnote w:type="continuationNotice" w:id="1">
    <w:p w14:paraId="2AA5475B" w14:textId="77777777" w:rsidR="0061266A" w:rsidRDefault="0061266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4B82" w14:textId="682157C1" w:rsidR="00EF1736" w:rsidRPr="00402E79" w:rsidRDefault="00402E79">
    <w:pPr>
      <w:pStyle w:val="Footer"/>
      <w:jc w:val="right"/>
      <w:rPr>
        <w:rFonts w:ascii="Times New Roman" w:hAnsi="Times New Roman" w:cs="Times New Roman"/>
      </w:rPr>
    </w:pPr>
    <w:r w:rsidRPr="00402E79">
      <w:rPr>
        <w:rFonts w:ascii="Times New Roman" w:hAnsi="Times New Roman" w:cs="Times New Roman"/>
      </w:rPr>
      <w:t xml:space="preserve">Kraemer ENGL </w:t>
    </w:r>
    <w:r w:rsidR="00410C75">
      <w:rPr>
        <w:rFonts w:ascii="Times New Roman" w:hAnsi="Times New Roman" w:cs="Times New Roman"/>
      </w:rPr>
      <w:t>3000</w:t>
    </w:r>
    <w:r w:rsidRPr="00402E79">
      <w:rPr>
        <w:rFonts w:ascii="Times New Roman" w:hAnsi="Times New Roman" w:cs="Times New Roman"/>
      </w:rPr>
      <w:t xml:space="preserve"> </w:t>
    </w:r>
    <w:r w:rsidR="00AC2913">
      <w:rPr>
        <w:rFonts w:ascii="Times New Roman" w:hAnsi="Times New Roman" w:cs="Times New Roman"/>
      </w:rPr>
      <w:t>Intro to Literary Analysis</w:t>
    </w:r>
    <w:r w:rsidR="00455828">
      <w:rPr>
        <w:rFonts w:ascii="Times New Roman" w:hAnsi="Times New Roman" w:cs="Times New Roman"/>
      </w:rPr>
      <w:t xml:space="preserve"> </w:t>
    </w:r>
    <w:r w:rsidR="00AC2913">
      <w:rPr>
        <w:rFonts w:ascii="Times New Roman" w:hAnsi="Times New Roman" w:cs="Times New Roman"/>
      </w:rPr>
      <w:t>Fall</w:t>
    </w:r>
    <w:r w:rsidR="00455828">
      <w:rPr>
        <w:rFonts w:ascii="Times New Roman" w:hAnsi="Times New Roman" w:cs="Times New Roman"/>
      </w:rPr>
      <w:t xml:space="preserve"> 202</w:t>
    </w:r>
    <w:r w:rsidR="008A3460">
      <w:rPr>
        <w:rFonts w:ascii="Times New Roman" w:hAnsi="Times New Roman" w:cs="Times New Roman"/>
      </w:rPr>
      <w:t>5</w:t>
    </w:r>
    <w:r w:rsidR="00EF1736" w:rsidRPr="00402E79">
      <w:rPr>
        <w:rFonts w:ascii="Times New Roman" w:hAnsi="Times New Roman" w:cs="Times New Roman"/>
        <w:color w:val="5B9BD5" w:themeColor="accent1"/>
        <w:sz w:val="20"/>
        <w:szCs w:val="20"/>
      </w:rPr>
      <w:t xml:space="preserve"> </w:t>
    </w:r>
    <w:r w:rsidR="00EF1736" w:rsidRPr="00402E79">
      <w:rPr>
        <w:rFonts w:ascii="Times New Roman" w:hAnsi="Times New Roman" w:cs="Times New Roman"/>
        <w:color w:val="5B9BD5" w:themeColor="accent1"/>
        <w:sz w:val="20"/>
        <w:szCs w:val="20"/>
      </w:rPr>
      <w:tab/>
    </w:r>
    <w:r w:rsidR="00EF1736" w:rsidRPr="00402E79">
      <w:rPr>
        <w:rFonts w:ascii="Times New Roman" w:hAnsi="Times New Roman" w:cs="Times New Roman"/>
        <w:color w:val="5B9BD5" w:themeColor="accent1"/>
        <w:sz w:val="20"/>
        <w:szCs w:val="20"/>
      </w:rPr>
      <w:tab/>
    </w:r>
    <w:r w:rsidR="00EF1736" w:rsidRPr="00402E79">
      <w:rPr>
        <w:rFonts w:ascii="Times New Roman" w:hAnsi="Times New Roman" w:cs="Times New Roman"/>
        <w:color w:val="000000" w:themeColor="text1"/>
        <w:sz w:val="20"/>
        <w:szCs w:val="20"/>
      </w:rPr>
      <w:fldChar w:fldCharType="begin"/>
    </w:r>
    <w:r w:rsidR="00EF1736" w:rsidRPr="00402E79">
      <w:rPr>
        <w:rFonts w:ascii="Times New Roman" w:hAnsi="Times New Roman" w:cs="Times New Roman"/>
        <w:color w:val="000000" w:themeColor="text1"/>
        <w:sz w:val="20"/>
        <w:szCs w:val="20"/>
      </w:rPr>
      <w:instrText xml:space="preserve"> PAGE  \* Arabic </w:instrText>
    </w:r>
    <w:r w:rsidR="00EF1736" w:rsidRPr="00402E79">
      <w:rPr>
        <w:rFonts w:ascii="Times New Roman" w:hAnsi="Times New Roman" w:cs="Times New Roman"/>
        <w:color w:val="000000" w:themeColor="text1"/>
        <w:sz w:val="20"/>
        <w:szCs w:val="20"/>
      </w:rPr>
      <w:fldChar w:fldCharType="separate"/>
    </w:r>
    <w:r w:rsidR="00EF1736" w:rsidRPr="00402E79">
      <w:rPr>
        <w:rFonts w:ascii="Times New Roman" w:hAnsi="Times New Roman" w:cs="Times New Roman"/>
        <w:noProof/>
        <w:color w:val="000000" w:themeColor="text1"/>
        <w:sz w:val="20"/>
        <w:szCs w:val="20"/>
      </w:rPr>
      <w:t>16</w:t>
    </w:r>
    <w:r w:rsidR="00EF1736" w:rsidRPr="00402E79">
      <w:rPr>
        <w:rFonts w:ascii="Times New Roman" w:hAnsi="Times New Roman" w:cs="Times New Roman"/>
        <w:color w:val="000000" w:themeColor="text1"/>
        <w:sz w:val="20"/>
        <w:szCs w:val="20"/>
      </w:rPr>
      <w:fldChar w:fldCharType="end"/>
    </w:r>
  </w:p>
  <w:p w14:paraId="764E08C5" w14:textId="77777777" w:rsidR="00EF1736" w:rsidRDefault="00EF17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A2156" w14:textId="1E4F8B23" w:rsidR="00EF1736" w:rsidRPr="00994C61" w:rsidRDefault="00EF1736" w:rsidP="00994C61">
    <w:pPr>
      <w:pStyle w:val="Footer"/>
      <w:ind w:right="360"/>
      <w:jc w:val="center"/>
      <w:rPr>
        <w:color w:val="5B9BD5" w:themeColor="accent1"/>
        <w:sz w:val="20"/>
        <w:szCs w:val="20"/>
      </w:rPr>
    </w:pPr>
    <w:r>
      <w:rPr>
        <w:color w:val="5B9BD5" w:themeColor="accent1"/>
        <w:sz w:val="20"/>
        <w:szCs w:val="20"/>
      </w:rPr>
      <w:tab/>
    </w:r>
    <w:r>
      <w:rPr>
        <w:color w:val="5B9BD5" w:themeColor="accent1"/>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F829C" w14:textId="77777777" w:rsidR="0061266A" w:rsidRDefault="0061266A" w:rsidP="007E59CB">
      <w:r>
        <w:separator/>
      </w:r>
    </w:p>
  </w:footnote>
  <w:footnote w:type="continuationSeparator" w:id="0">
    <w:p w14:paraId="5CAA5921" w14:textId="77777777" w:rsidR="0061266A" w:rsidRDefault="0061266A" w:rsidP="007E59CB">
      <w:r>
        <w:continuationSeparator/>
      </w:r>
    </w:p>
  </w:footnote>
  <w:footnote w:type="continuationNotice" w:id="1">
    <w:p w14:paraId="00FDD968" w14:textId="77777777" w:rsidR="0061266A" w:rsidRDefault="0061266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43A23"/>
    <w:multiLevelType w:val="hybridMultilevel"/>
    <w:tmpl w:val="185C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32437"/>
    <w:multiLevelType w:val="hybridMultilevel"/>
    <w:tmpl w:val="348A1E80"/>
    <w:lvl w:ilvl="0" w:tplc="8C68F9C0">
      <w:numFmt w:val="bullet"/>
      <w:lvlText w:val="•"/>
      <w:lvlJc w:val="left"/>
      <w:pPr>
        <w:ind w:left="720" w:hanging="360"/>
      </w:pPr>
      <w:rPr>
        <w:rFonts w:ascii="Symbol" w:eastAsia="Tw Cen MT"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66715"/>
    <w:multiLevelType w:val="hybridMultilevel"/>
    <w:tmpl w:val="A650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13E2B"/>
    <w:multiLevelType w:val="hybridMultilevel"/>
    <w:tmpl w:val="6752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45419"/>
    <w:multiLevelType w:val="hybridMultilevel"/>
    <w:tmpl w:val="2E94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C5CB0"/>
    <w:multiLevelType w:val="hybridMultilevel"/>
    <w:tmpl w:val="2396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F3F8B"/>
    <w:multiLevelType w:val="hybridMultilevel"/>
    <w:tmpl w:val="E49E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40B62"/>
    <w:multiLevelType w:val="hybridMultilevel"/>
    <w:tmpl w:val="A8AA3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04842"/>
    <w:multiLevelType w:val="hybridMultilevel"/>
    <w:tmpl w:val="8B84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07FC2"/>
    <w:multiLevelType w:val="hybridMultilevel"/>
    <w:tmpl w:val="FF60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26A6B"/>
    <w:multiLevelType w:val="hybridMultilevel"/>
    <w:tmpl w:val="CDCED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77B7D"/>
    <w:multiLevelType w:val="hybridMultilevel"/>
    <w:tmpl w:val="66AEA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577EA"/>
    <w:multiLevelType w:val="hybridMultilevel"/>
    <w:tmpl w:val="46FA6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4183B"/>
    <w:multiLevelType w:val="hybridMultilevel"/>
    <w:tmpl w:val="A454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06A0D"/>
    <w:multiLevelType w:val="hybridMultilevel"/>
    <w:tmpl w:val="2F3EC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D325D7"/>
    <w:multiLevelType w:val="hybridMultilevel"/>
    <w:tmpl w:val="CFD6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CE0B77"/>
    <w:multiLevelType w:val="hybridMultilevel"/>
    <w:tmpl w:val="2F564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F495B"/>
    <w:multiLevelType w:val="hybridMultilevel"/>
    <w:tmpl w:val="BD0E7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84756"/>
    <w:multiLevelType w:val="hybridMultilevel"/>
    <w:tmpl w:val="F972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D76467"/>
    <w:multiLevelType w:val="hybridMultilevel"/>
    <w:tmpl w:val="3284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43EA2"/>
    <w:multiLevelType w:val="hybridMultilevel"/>
    <w:tmpl w:val="3A3ED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BB0ABA"/>
    <w:multiLevelType w:val="hybridMultilevel"/>
    <w:tmpl w:val="7968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573B6D"/>
    <w:multiLevelType w:val="hybridMultilevel"/>
    <w:tmpl w:val="EDA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E71F17"/>
    <w:multiLevelType w:val="hybridMultilevel"/>
    <w:tmpl w:val="C140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887532"/>
    <w:multiLevelType w:val="hybridMultilevel"/>
    <w:tmpl w:val="C420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03D37"/>
    <w:multiLevelType w:val="hybridMultilevel"/>
    <w:tmpl w:val="6026E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9645983">
    <w:abstractNumId w:val="14"/>
  </w:num>
  <w:num w:numId="2" w16cid:durableId="821696348">
    <w:abstractNumId w:val="17"/>
  </w:num>
  <w:num w:numId="3" w16cid:durableId="1751927452">
    <w:abstractNumId w:val="2"/>
  </w:num>
  <w:num w:numId="4" w16cid:durableId="880244241">
    <w:abstractNumId w:val="10"/>
  </w:num>
  <w:num w:numId="5" w16cid:durableId="547961239">
    <w:abstractNumId w:val="8"/>
  </w:num>
  <w:num w:numId="6" w16cid:durableId="750276900">
    <w:abstractNumId w:val="3"/>
  </w:num>
  <w:num w:numId="7" w16cid:durableId="1190290329">
    <w:abstractNumId w:val="11"/>
  </w:num>
  <w:num w:numId="8" w16cid:durableId="252128903">
    <w:abstractNumId w:val="9"/>
  </w:num>
  <w:num w:numId="9" w16cid:durableId="500970944">
    <w:abstractNumId w:val="18"/>
  </w:num>
  <w:num w:numId="10" w16cid:durableId="915747422">
    <w:abstractNumId w:val="23"/>
  </w:num>
  <w:num w:numId="11" w16cid:durableId="1484348325">
    <w:abstractNumId w:val="0"/>
  </w:num>
  <w:num w:numId="12" w16cid:durableId="979656756">
    <w:abstractNumId w:val="25"/>
  </w:num>
  <w:num w:numId="13" w16cid:durableId="1534342634">
    <w:abstractNumId w:val="6"/>
  </w:num>
  <w:num w:numId="14" w16cid:durableId="45181574">
    <w:abstractNumId w:val="21"/>
  </w:num>
  <w:num w:numId="15" w16cid:durableId="1421415044">
    <w:abstractNumId w:val="24"/>
  </w:num>
  <w:num w:numId="16" w16cid:durableId="757940783">
    <w:abstractNumId w:val="12"/>
  </w:num>
  <w:num w:numId="17" w16cid:durableId="561217306">
    <w:abstractNumId w:val="19"/>
  </w:num>
  <w:num w:numId="18" w16cid:durableId="117771426">
    <w:abstractNumId w:val="16"/>
  </w:num>
  <w:num w:numId="19" w16cid:durableId="1170290842">
    <w:abstractNumId w:val="13"/>
  </w:num>
  <w:num w:numId="20" w16cid:durableId="1244097754">
    <w:abstractNumId w:val="15"/>
  </w:num>
  <w:num w:numId="21" w16cid:durableId="1413963956">
    <w:abstractNumId w:val="5"/>
  </w:num>
  <w:num w:numId="22" w16cid:durableId="106855966">
    <w:abstractNumId w:val="7"/>
  </w:num>
  <w:num w:numId="23" w16cid:durableId="164562107">
    <w:abstractNumId w:val="20"/>
  </w:num>
  <w:num w:numId="24" w16cid:durableId="1975939913">
    <w:abstractNumId w:val="4"/>
  </w:num>
  <w:num w:numId="25" w16cid:durableId="609431934">
    <w:abstractNumId w:val="1"/>
  </w:num>
  <w:num w:numId="26" w16cid:durableId="1357269900">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61D"/>
    <w:rsid w:val="000002DD"/>
    <w:rsid w:val="000005AF"/>
    <w:rsid w:val="00000867"/>
    <w:rsid w:val="00000B01"/>
    <w:rsid w:val="00000BCE"/>
    <w:rsid w:val="00003EE5"/>
    <w:rsid w:val="00007B7E"/>
    <w:rsid w:val="000113BD"/>
    <w:rsid w:val="000136DE"/>
    <w:rsid w:val="00016F44"/>
    <w:rsid w:val="00020C5C"/>
    <w:rsid w:val="00022F3A"/>
    <w:rsid w:val="00023587"/>
    <w:rsid w:val="0002660A"/>
    <w:rsid w:val="00030418"/>
    <w:rsid w:val="0003125B"/>
    <w:rsid w:val="00032B48"/>
    <w:rsid w:val="00032F8A"/>
    <w:rsid w:val="000336D3"/>
    <w:rsid w:val="000340E4"/>
    <w:rsid w:val="00034D44"/>
    <w:rsid w:val="00034D50"/>
    <w:rsid w:val="0003539A"/>
    <w:rsid w:val="00035891"/>
    <w:rsid w:val="0003661A"/>
    <w:rsid w:val="00040097"/>
    <w:rsid w:val="0004224E"/>
    <w:rsid w:val="00042C78"/>
    <w:rsid w:val="00042DFE"/>
    <w:rsid w:val="00050875"/>
    <w:rsid w:val="00050FAA"/>
    <w:rsid w:val="00051501"/>
    <w:rsid w:val="00052286"/>
    <w:rsid w:val="00053E95"/>
    <w:rsid w:val="000616E7"/>
    <w:rsid w:val="00061D78"/>
    <w:rsid w:val="00065C4C"/>
    <w:rsid w:val="0006746B"/>
    <w:rsid w:val="00071CC2"/>
    <w:rsid w:val="0007219B"/>
    <w:rsid w:val="00075D4A"/>
    <w:rsid w:val="000779FC"/>
    <w:rsid w:val="0008039E"/>
    <w:rsid w:val="00080DC1"/>
    <w:rsid w:val="00081B6C"/>
    <w:rsid w:val="00084027"/>
    <w:rsid w:val="0008647B"/>
    <w:rsid w:val="000872A4"/>
    <w:rsid w:val="00091221"/>
    <w:rsid w:val="00091322"/>
    <w:rsid w:val="0009144B"/>
    <w:rsid w:val="0009353B"/>
    <w:rsid w:val="000951FC"/>
    <w:rsid w:val="000A310D"/>
    <w:rsid w:val="000A585E"/>
    <w:rsid w:val="000A6AD7"/>
    <w:rsid w:val="000A6DA5"/>
    <w:rsid w:val="000B3A02"/>
    <w:rsid w:val="000C183E"/>
    <w:rsid w:val="000C4579"/>
    <w:rsid w:val="000C49C3"/>
    <w:rsid w:val="000D4C95"/>
    <w:rsid w:val="000D6BC0"/>
    <w:rsid w:val="000D738F"/>
    <w:rsid w:val="000D7CEF"/>
    <w:rsid w:val="000E057E"/>
    <w:rsid w:val="000E1047"/>
    <w:rsid w:val="000E28C5"/>
    <w:rsid w:val="000E3A7F"/>
    <w:rsid w:val="000E7E2C"/>
    <w:rsid w:val="000F1BEA"/>
    <w:rsid w:val="000F1FB3"/>
    <w:rsid w:val="000F22E6"/>
    <w:rsid w:val="000F2DF7"/>
    <w:rsid w:val="000F40E8"/>
    <w:rsid w:val="000F60D4"/>
    <w:rsid w:val="000F660C"/>
    <w:rsid w:val="000F68B9"/>
    <w:rsid w:val="000F69F8"/>
    <w:rsid w:val="000F7395"/>
    <w:rsid w:val="00104F5A"/>
    <w:rsid w:val="00105566"/>
    <w:rsid w:val="00107D1E"/>
    <w:rsid w:val="00110A2B"/>
    <w:rsid w:val="00111B48"/>
    <w:rsid w:val="00112257"/>
    <w:rsid w:val="00113C1F"/>
    <w:rsid w:val="001158B2"/>
    <w:rsid w:val="001176BF"/>
    <w:rsid w:val="00117757"/>
    <w:rsid w:val="0012184F"/>
    <w:rsid w:val="001238C0"/>
    <w:rsid w:val="00127DF5"/>
    <w:rsid w:val="0013062B"/>
    <w:rsid w:val="00131EB6"/>
    <w:rsid w:val="00132313"/>
    <w:rsid w:val="00133D1E"/>
    <w:rsid w:val="00133DA4"/>
    <w:rsid w:val="00135222"/>
    <w:rsid w:val="0013551A"/>
    <w:rsid w:val="0013631A"/>
    <w:rsid w:val="00137410"/>
    <w:rsid w:val="0013757E"/>
    <w:rsid w:val="00137BC4"/>
    <w:rsid w:val="0014421A"/>
    <w:rsid w:val="001453DF"/>
    <w:rsid w:val="00150085"/>
    <w:rsid w:val="00151213"/>
    <w:rsid w:val="00152A27"/>
    <w:rsid w:val="00154081"/>
    <w:rsid w:val="001547B2"/>
    <w:rsid w:val="001549E3"/>
    <w:rsid w:val="0016024F"/>
    <w:rsid w:val="00162429"/>
    <w:rsid w:val="001627D9"/>
    <w:rsid w:val="0016297A"/>
    <w:rsid w:val="0016443A"/>
    <w:rsid w:val="0016550C"/>
    <w:rsid w:val="00167FA6"/>
    <w:rsid w:val="00170B4A"/>
    <w:rsid w:val="00170EAE"/>
    <w:rsid w:val="00181EE4"/>
    <w:rsid w:val="00182E16"/>
    <w:rsid w:val="00183F1B"/>
    <w:rsid w:val="00191BC0"/>
    <w:rsid w:val="00194CEF"/>
    <w:rsid w:val="00194E43"/>
    <w:rsid w:val="00195B8F"/>
    <w:rsid w:val="001960DF"/>
    <w:rsid w:val="0019679E"/>
    <w:rsid w:val="001A10D5"/>
    <w:rsid w:val="001A33A4"/>
    <w:rsid w:val="001A35B5"/>
    <w:rsid w:val="001A5025"/>
    <w:rsid w:val="001A6BD5"/>
    <w:rsid w:val="001A72B4"/>
    <w:rsid w:val="001B04F7"/>
    <w:rsid w:val="001B323A"/>
    <w:rsid w:val="001B6C86"/>
    <w:rsid w:val="001C1E62"/>
    <w:rsid w:val="001C42BB"/>
    <w:rsid w:val="001C6D15"/>
    <w:rsid w:val="001C76A2"/>
    <w:rsid w:val="001D02FC"/>
    <w:rsid w:val="001D0A14"/>
    <w:rsid w:val="001D3D41"/>
    <w:rsid w:val="001D609A"/>
    <w:rsid w:val="001D701B"/>
    <w:rsid w:val="001D7320"/>
    <w:rsid w:val="001D7D18"/>
    <w:rsid w:val="001E00C1"/>
    <w:rsid w:val="001E1625"/>
    <w:rsid w:val="001E3712"/>
    <w:rsid w:val="001E40C7"/>
    <w:rsid w:val="001E5FF7"/>
    <w:rsid w:val="001F1026"/>
    <w:rsid w:val="001F105E"/>
    <w:rsid w:val="001F117A"/>
    <w:rsid w:val="001F2CCD"/>
    <w:rsid w:val="001F4FD7"/>
    <w:rsid w:val="00200185"/>
    <w:rsid w:val="0020135D"/>
    <w:rsid w:val="00201410"/>
    <w:rsid w:val="00201BAE"/>
    <w:rsid w:val="00205006"/>
    <w:rsid w:val="00210C3D"/>
    <w:rsid w:val="002126EE"/>
    <w:rsid w:val="00212C21"/>
    <w:rsid w:val="002141F8"/>
    <w:rsid w:val="00214D3A"/>
    <w:rsid w:val="00215114"/>
    <w:rsid w:val="00216081"/>
    <w:rsid w:val="00216BA1"/>
    <w:rsid w:val="00217127"/>
    <w:rsid w:val="00223105"/>
    <w:rsid w:val="002237B4"/>
    <w:rsid w:val="00224634"/>
    <w:rsid w:val="0022591D"/>
    <w:rsid w:val="00230967"/>
    <w:rsid w:val="00233AC7"/>
    <w:rsid w:val="00234B54"/>
    <w:rsid w:val="00235439"/>
    <w:rsid w:val="00235BED"/>
    <w:rsid w:val="00235D18"/>
    <w:rsid w:val="00237316"/>
    <w:rsid w:val="00242003"/>
    <w:rsid w:val="00244586"/>
    <w:rsid w:val="002445DA"/>
    <w:rsid w:val="002450D6"/>
    <w:rsid w:val="002474AA"/>
    <w:rsid w:val="0025452B"/>
    <w:rsid w:val="0025719A"/>
    <w:rsid w:val="00265806"/>
    <w:rsid w:val="00266379"/>
    <w:rsid w:val="002736A1"/>
    <w:rsid w:val="00273D24"/>
    <w:rsid w:val="00274123"/>
    <w:rsid w:val="00280128"/>
    <w:rsid w:val="00281152"/>
    <w:rsid w:val="002841EC"/>
    <w:rsid w:val="00284F51"/>
    <w:rsid w:val="002922D7"/>
    <w:rsid w:val="00292BB1"/>
    <w:rsid w:val="00293F0C"/>
    <w:rsid w:val="00297559"/>
    <w:rsid w:val="002A1235"/>
    <w:rsid w:val="002A3F91"/>
    <w:rsid w:val="002A4225"/>
    <w:rsid w:val="002A6404"/>
    <w:rsid w:val="002A74E3"/>
    <w:rsid w:val="002A7D72"/>
    <w:rsid w:val="002B361E"/>
    <w:rsid w:val="002B4312"/>
    <w:rsid w:val="002B7919"/>
    <w:rsid w:val="002C057C"/>
    <w:rsid w:val="002C0D57"/>
    <w:rsid w:val="002C0FAC"/>
    <w:rsid w:val="002C10C9"/>
    <w:rsid w:val="002C31F0"/>
    <w:rsid w:val="002C400B"/>
    <w:rsid w:val="002C4D9F"/>
    <w:rsid w:val="002D0621"/>
    <w:rsid w:val="002D0F9B"/>
    <w:rsid w:val="002D4296"/>
    <w:rsid w:val="002E0570"/>
    <w:rsid w:val="002E11BB"/>
    <w:rsid w:val="002E2B53"/>
    <w:rsid w:val="002E336E"/>
    <w:rsid w:val="002E3BE3"/>
    <w:rsid w:val="002E3C29"/>
    <w:rsid w:val="002E5683"/>
    <w:rsid w:val="002E6043"/>
    <w:rsid w:val="002E7BD8"/>
    <w:rsid w:val="002E7D14"/>
    <w:rsid w:val="002F22C9"/>
    <w:rsid w:val="002F4F7C"/>
    <w:rsid w:val="002F579B"/>
    <w:rsid w:val="002F6F98"/>
    <w:rsid w:val="002F717A"/>
    <w:rsid w:val="00301FA5"/>
    <w:rsid w:val="0030275A"/>
    <w:rsid w:val="00302B0E"/>
    <w:rsid w:val="003115B3"/>
    <w:rsid w:val="00312B89"/>
    <w:rsid w:val="00314CD6"/>
    <w:rsid w:val="0031715E"/>
    <w:rsid w:val="00320001"/>
    <w:rsid w:val="00320B9F"/>
    <w:rsid w:val="00321617"/>
    <w:rsid w:val="0032540F"/>
    <w:rsid w:val="00325C63"/>
    <w:rsid w:val="00326B9B"/>
    <w:rsid w:val="00332B71"/>
    <w:rsid w:val="00333880"/>
    <w:rsid w:val="00334571"/>
    <w:rsid w:val="003350F7"/>
    <w:rsid w:val="0033537D"/>
    <w:rsid w:val="00337A91"/>
    <w:rsid w:val="00337C22"/>
    <w:rsid w:val="0034030F"/>
    <w:rsid w:val="003442E6"/>
    <w:rsid w:val="00351483"/>
    <w:rsid w:val="00351BD3"/>
    <w:rsid w:val="0035762F"/>
    <w:rsid w:val="00357D33"/>
    <w:rsid w:val="00361443"/>
    <w:rsid w:val="0036171A"/>
    <w:rsid w:val="0036221E"/>
    <w:rsid w:val="00363F63"/>
    <w:rsid w:val="003640CC"/>
    <w:rsid w:val="00364F11"/>
    <w:rsid w:val="00371F6E"/>
    <w:rsid w:val="00372933"/>
    <w:rsid w:val="00372C79"/>
    <w:rsid w:val="0037427C"/>
    <w:rsid w:val="003820C8"/>
    <w:rsid w:val="00382AC0"/>
    <w:rsid w:val="0038340E"/>
    <w:rsid w:val="00383D11"/>
    <w:rsid w:val="00383D69"/>
    <w:rsid w:val="00386155"/>
    <w:rsid w:val="003870B9"/>
    <w:rsid w:val="00390009"/>
    <w:rsid w:val="00393329"/>
    <w:rsid w:val="00395139"/>
    <w:rsid w:val="003961CC"/>
    <w:rsid w:val="003961E3"/>
    <w:rsid w:val="00397F68"/>
    <w:rsid w:val="003A068D"/>
    <w:rsid w:val="003A18EA"/>
    <w:rsid w:val="003A1A3B"/>
    <w:rsid w:val="003A1FFA"/>
    <w:rsid w:val="003A3139"/>
    <w:rsid w:val="003B47BB"/>
    <w:rsid w:val="003B50F3"/>
    <w:rsid w:val="003B5393"/>
    <w:rsid w:val="003B5987"/>
    <w:rsid w:val="003C1C62"/>
    <w:rsid w:val="003C3A1C"/>
    <w:rsid w:val="003D0AE2"/>
    <w:rsid w:val="003D2423"/>
    <w:rsid w:val="003D7171"/>
    <w:rsid w:val="003E0B50"/>
    <w:rsid w:val="003E1D5B"/>
    <w:rsid w:val="003E2FD1"/>
    <w:rsid w:val="003E3BEC"/>
    <w:rsid w:val="003E6BA7"/>
    <w:rsid w:val="003F070E"/>
    <w:rsid w:val="003F0F31"/>
    <w:rsid w:val="003F1773"/>
    <w:rsid w:val="003F2B0A"/>
    <w:rsid w:val="003F2E6B"/>
    <w:rsid w:val="003F5F31"/>
    <w:rsid w:val="003F6161"/>
    <w:rsid w:val="003F730C"/>
    <w:rsid w:val="004011C0"/>
    <w:rsid w:val="00401949"/>
    <w:rsid w:val="004025A8"/>
    <w:rsid w:val="00402E79"/>
    <w:rsid w:val="00403408"/>
    <w:rsid w:val="00404915"/>
    <w:rsid w:val="00405450"/>
    <w:rsid w:val="004104CD"/>
    <w:rsid w:val="00410C75"/>
    <w:rsid w:val="00411AA1"/>
    <w:rsid w:val="00412BEE"/>
    <w:rsid w:val="004132DA"/>
    <w:rsid w:val="0041338C"/>
    <w:rsid w:val="00413591"/>
    <w:rsid w:val="00413657"/>
    <w:rsid w:val="00413D58"/>
    <w:rsid w:val="00413ECF"/>
    <w:rsid w:val="00414BF4"/>
    <w:rsid w:val="00420EA2"/>
    <w:rsid w:val="00426AA0"/>
    <w:rsid w:val="0042721D"/>
    <w:rsid w:val="00427D48"/>
    <w:rsid w:val="0043138E"/>
    <w:rsid w:val="00432578"/>
    <w:rsid w:val="00434B98"/>
    <w:rsid w:val="00436166"/>
    <w:rsid w:val="00436DB0"/>
    <w:rsid w:val="00436F7E"/>
    <w:rsid w:val="0043701D"/>
    <w:rsid w:val="004438A3"/>
    <w:rsid w:val="00446BB9"/>
    <w:rsid w:val="00450FC8"/>
    <w:rsid w:val="00455332"/>
    <w:rsid w:val="00455828"/>
    <w:rsid w:val="00456CC8"/>
    <w:rsid w:val="0045739C"/>
    <w:rsid w:val="004573D2"/>
    <w:rsid w:val="00463200"/>
    <w:rsid w:val="0046422B"/>
    <w:rsid w:val="00467D5C"/>
    <w:rsid w:val="004709F1"/>
    <w:rsid w:val="0047140A"/>
    <w:rsid w:val="004714D0"/>
    <w:rsid w:val="004718F4"/>
    <w:rsid w:val="004731AC"/>
    <w:rsid w:val="00476A2C"/>
    <w:rsid w:val="004772BA"/>
    <w:rsid w:val="00480503"/>
    <w:rsid w:val="004810AB"/>
    <w:rsid w:val="004810EB"/>
    <w:rsid w:val="00483B21"/>
    <w:rsid w:val="0048440A"/>
    <w:rsid w:val="00484553"/>
    <w:rsid w:val="00485EBF"/>
    <w:rsid w:val="0048614F"/>
    <w:rsid w:val="00487372"/>
    <w:rsid w:val="00487A43"/>
    <w:rsid w:val="00487D8E"/>
    <w:rsid w:val="00490EB9"/>
    <w:rsid w:val="00491305"/>
    <w:rsid w:val="00492CB4"/>
    <w:rsid w:val="0049445D"/>
    <w:rsid w:val="004961C3"/>
    <w:rsid w:val="00496944"/>
    <w:rsid w:val="00497687"/>
    <w:rsid w:val="004A4823"/>
    <w:rsid w:val="004A4A5F"/>
    <w:rsid w:val="004A5652"/>
    <w:rsid w:val="004A5921"/>
    <w:rsid w:val="004A6D8B"/>
    <w:rsid w:val="004A7AE5"/>
    <w:rsid w:val="004B1B81"/>
    <w:rsid w:val="004B4391"/>
    <w:rsid w:val="004B4687"/>
    <w:rsid w:val="004B478E"/>
    <w:rsid w:val="004B6922"/>
    <w:rsid w:val="004C0B02"/>
    <w:rsid w:val="004C17C0"/>
    <w:rsid w:val="004C4082"/>
    <w:rsid w:val="004C5311"/>
    <w:rsid w:val="004C5DEF"/>
    <w:rsid w:val="004C6096"/>
    <w:rsid w:val="004C69E3"/>
    <w:rsid w:val="004C6DC3"/>
    <w:rsid w:val="004C7198"/>
    <w:rsid w:val="004D030D"/>
    <w:rsid w:val="004D08E3"/>
    <w:rsid w:val="004D0998"/>
    <w:rsid w:val="004D4725"/>
    <w:rsid w:val="004D49EB"/>
    <w:rsid w:val="004D67AC"/>
    <w:rsid w:val="004E17DD"/>
    <w:rsid w:val="004E4B47"/>
    <w:rsid w:val="004E4FDC"/>
    <w:rsid w:val="004E50E4"/>
    <w:rsid w:val="004E5BC4"/>
    <w:rsid w:val="004E5FDD"/>
    <w:rsid w:val="004E6B25"/>
    <w:rsid w:val="004F0436"/>
    <w:rsid w:val="004F0A24"/>
    <w:rsid w:val="004F1AB8"/>
    <w:rsid w:val="004F56B2"/>
    <w:rsid w:val="005009B0"/>
    <w:rsid w:val="00500FC4"/>
    <w:rsid w:val="00502B7F"/>
    <w:rsid w:val="00502EC6"/>
    <w:rsid w:val="00506C51"/>
    <w:rsid w:val="005074FD"/>
    <w:rsid w:val="0051143D"/>
    <w:rsid w:val="00514A3F"/>
    <w:rsid w:val="005173D7"/>
    <w:rsid w:val="005202DB"/>
    <w:rsid w:val="00520A8A"/>
    <w:rsid w:val="00522157"/>
    <w:rsid w:val="005221DD"/>
    <w:rsid w:val="005226CD"/>
    <w:rsid w:val="00527914"/>
    <w:rsid w:val="005314F1"/>
    <w:rsid w:val="005322A0"/>
    <w:rsid w:val="0053250D"/>
    <w:rsid w:val="00532776"/>
    <w:rsid w:val="00533EEB"/>
    <w:rsid w:val="005341F3"/>
    <w:rsid w:val="005346E5"/>
    <w:rsid w:val="005359CD"/>
    <w:rsid w:val="0054091C"/>
    <w:rsid w:val="00540AD5"/>
    <w:rsid w:val="00541D70"/>
    <w:rsid w:val="00541F19"/>
    <w:rsid w:val="00544D2F"/>
    <w:rsid w:val="00546400"/>
    <w:rsid w:val="00546D27"/>
    <w:rsid w:val="00551B73"/>
    <w:rsid w:val="005521F9"/>
    <w:rsid w:val="00553122"/>
    <w:rsid w:val="0055398E"/>
    <w:rsid w:val="0055650D"/>
    <w:rsid w:val="00556D48"/>
    <w:rsid w:val="00557DC2"/>
    <w:rsid w:val="0056271F"/>
    <w:rsid w:val="00567E49"/>
    <w:rsid w:val="00567FAA"/>
    <w:rsid w:val="0057013C"/>
    <w:rsid w:val="00571051"/>
    <w:rsid w:val="00571221"/>
    <w:rsid w:val="00575495"/>
    <w:rsid w:val="00577987"/>
    <w:rsid w:val="00581012"/>
    <w:rsid w:val="00582A13"/>
    <w:rsid w:val="005832BD"/>
    <w:rsid w:val="00585E99"/>
    <w:rsid w:val="00586E04"/>
    <w:rsid w:val="00590C16"/>
    <w:rsid w:val="00594951"/>
    <w:rsid w:val="005953B8"/>
    <w:rsid w:val="005969AD"/>
    <w:rsid w:val="00596B95"/>
    <w:rsid w:val="00597903"/>
    <w:rsid w:val="005A02E5"/>
    <w:rsid w:val="005A464B"/>
    <w:rsid w:val="005A4AAE"/>
    <w:rsid w:val="005B1318"/>
    <w:rsid w:val="005B1DFA"/>
    <w:rsid w:val="005B3CBA"/>
    <w:rsid w:val="005B51E9"/>
    <w:rsid w:val="005B5D5C"/>
    <w:rsid w:val="005B6175"/>
    <w:rsid w:val="005C5082"/>
    <w:rsid w:val="005C581D"/>
    <w:rsid w:val="005C74D4"/>
    <w:rsid w:val="005D03A3"/>
    <w:rsid w:val="005D19E7"/>
    <w:rsid w:val="005D2695"/>
    <w:rsid w:val="005D2818"/>
    <w:rsid w:val="005D3022"/>
    <w:rsid w:val="005D46CB"/>
    <w:rsid w:val="005D5B5A"/>
    <w:rsid w:val="005D7064"/>
    <w:rsid w:val="005E0846"/>
    <w:rsid w:val="005E1B12"/>
    <w:rsid w:val="005E1FBB"/>
    <w:rsid w:val="005E4A14"/>
    <w:rsid w:val="005E54C4"/>
    <w:rsid w:val="005E6F6D"/>
    <w:rsid w:val="005F1531"/>
    <w:rsid w:val="005F2455"/>
    <w:rsid w:val="005F6632"/>
    <w:rsid w:val="005F6CCD"/>
    <w:rsid w:val="005F75A3"/>
    <w:rsid w:val="00600BF0"/>
    <w:rsid w:val="00601157"/>
    <w:rsid w:val="0060233C"/>
    <w:rsid w:val="00603A86"/>
    <w:rsid w:val="00607098"/>
    <w:rsid w:val="00607120"/>
    <w:rsid w:val="00607737"/>
    <w:rsid w:val="006077AC"/>
    <w:rsid w:val="006119CF"/>
    <w:rsid w:val="00612508"/>
    <w:rsid w:val="0061266A"/>
    <w:rsid w:val="006126A7"/>
    <w:rsid w:val="00622148"/>
    <w:rsid w:val="00623CD5"/>
    <w:rsid w:val="00624587"/>
    <w:rsid w:val="00625AB5"/>
    <w:rsid w:val="0062650B"/>
    <w:rsid w:val="0062660B"/>
    <w:rsid w:val="00626C38"/>
    <w:rsid w:val="00631F24"/>
    <w:rsid w:val="00632D10"/>
    <w:rsid w:val="0063643F"/>
    <w:rsid w:val="006406A8"/>
    <w:rsid w:val="00641710"/>
    <w:rsid w:val="006433F8"/>
    <w:rsid w:val="00643E2C"/>
    <w:rsid w:val="00644386"/>
    <w:rsid w:val="00645BC0"/>
    <w:rsid w:val="00646ED7"/>
    <w:rsid w:val="006474DA"/>
    <w:rsid w:val="00651E0C"/>
    <w:rsid w:val="00653F09"/>
    <w:rsid w:val="0065443A"/>
    <w:rsid w:val="00656EDA"/>
    <w:rsid w:val="0066069B"/>
    <w:rsid w:val="00660CBA"/>
    <w:rsid w:val="00663AC0"/>
    <w:rsid w:val="00664B45"/>
    <w:rsid w:val="00665996"/>
    <w:rsid w:val="00666324"/>
    <w:rsid w:val="00670279"/>
    <w:rsid w:val="006759C5"/>
    <w:rsid w:val="00675ED7"/>
    <w:rsid w:val="00677857"/>
    <w:rsid w:val="00681732"/>
    <w:rsid w:val="00682492"/>
    <w:rsid w:val="0068599F"/>
    <w:rsid w:val="00686A9C"/>
    <w:rsid w:val="00687BC7"/>
    <w:rsid w:val="00690608"/>
    <w:rsid w:val="00691CE3"/>
    <w:rsid w:val="0069613D"/>
    <w:rsid w:val="006961E1"/>
    <w:rsid w:val="00697051"/>
    <w:rsid w:val="006A276F"/>
    <w:rsid w:val="006A373E"/>
    <w:rsid w:val="006A6683"/>
    <w:rsid w:val="006A66B2"/>
    <w:rsid w:val="006A694E"/>
    <w:rsid w:val="006A77FA"/>
    <w:rsid w:val="006B11F7"/>
    <w:rsid w:val="006B3717"/>
    <w:rsid w:val="006B50A9"/>
    <w:rsid w:val="006C34DC"/>
    <w:rsid w:val="006C716C"/>
    <w:rsid w:val="006D0F90"/>
    <w:rsid w:val="006D4D97"/>
    <w:rsid w:val="006D651F"/>
    <w:rsid w:val="006E1E9B"/>
    <w:rsid w:val="006E4DDC"/>
    <w:rsid w:val="006F0255"/>
    <w:rsid w:val="006F11E2"/>
    <w:rsid w:val="006F1434"/>
    <w:rsid w:val="006F3401"/>
    <w:rsid w:val="006F4829"/>
    <w:rsid w:val="006F4F3A"/>
    <w:rsid w:val="006F57F1"/>
    <w:rsid w:val="006F7D28"/>
    <w:rsid w:val="00700E81"/>
    <w:rsid w:val="00700F72"/>
    <w:rsid w:val="00702596"/>
    <w:rsid w:val="00703272"/>
    <w:rsid w:val="00704693"/>
    <w:rsid w:val="00707D3F"/>
    <w:rsid w:val="00710623"/>
    <w:rsid w:val="00711593"/>
    <w:rsid w:val="00712FF6"/>
    <w:rsid w:val="0072157F"/>
    <w:rsid w:val="007244D1"/>
    <w:rsid w:val="00725531"/>
    <w:rsid w:val="00725EC3"/>
    <w:rsid w:val="00726E4E"/>
    <w:rsid w:val="00727C6C"/>
    <w:rsid w:val="00732ABE"/>
    <w:rsid w:val="00732B17"/>
    <w:rsid w:val="00732DFD"/>
    <w:rsid w:val="00736E39"/>
    <w:rsid w:val="0073707E"/>
    <w:rsid w:val="0073797C"/>
    <w:rsid w:val="00737EB4"/>
    <w:rsid w:val="00737ED1"/>
    <w:rsid w:val="00740B53"/>
    <w:rsid w:val="00741D00"/>
    <w:rsid w:val="00743BDD"/>
    <w:rsid w:val="00743F31"/>
    <w:rsid w:val="00744158"/>
    <w:rsid w:val="00747C27"/>
    <w:rsid w:val="00747E70"/>
    <w:rsid w:val="00751029"/>
    <w:rsid w:val="00754562"/>
    <w:rsid w:val="00754CC3"/>
    <w:rsid w:val="00763293"/>
    <w:rsid w:val="007634A1"/>
    <w:rsid w:val="00763660"/>
    <w:rsid w:val="00772301"/>
    <w:rsid w:val="007779DC"/>
    <w:rsid w:val="00777CD6"/>
    <w:rsid w:val="00777E25"/>
    <w:rsid w:val="00777F99"/>
    <w:rsid w:val="00783281"/>
    <w:rsid w:val="007860F0"/>
    <w:rsid w:val="00787C01"/>
    <w:rsid w:val="00790D62"/>
    <w:rsid w:val="0079602D"/>
    <w:rsid w:val="00797857"/>
    <w:rsid w:val="007A0B5D"/>
    <w:rsid w:val="007A1D46"/>
    <w:rsid w:val="007A2856"/>
    <w:rsid w:val="007A3B75"/>
    <w:rsid w:val="007A42B1"/>
    <w:rsid w:val="007A5DD3"/>
    <w:rsid w:val="007A62CD"/>
    <w:rsid w:val="007B0D0B"/>
    <w:rsid w:val="007B2780"/>
    <w:rsid w:val="007B2A87"/>
    <w:rsid w:val="007B4327"/>
    <w:rsid w:val="007B72C0"/>
    <w:rsid w:val="007C01AA"/>
    <w:rsid w:val="007C1CA8"/>
    <w:rsid w:val="007C28F2"/>
    <w:rsid w:val="007C3529"/>
    <w:rsid w:val="007C4AB9"/>
    <w:rsid w:val="007D2753"/>
    <w:rsid w:val="007D4B7E"/>
    <w:rsid w:val="007D521E"/>
    <w:rsid w:val="007D62EF"/>
    <w:rsid w:val="007E07B7"/>
    <w:rsid w:val="007E1D68"/>
    <w:rsid w:val="007E25B0"/>
    <w:rsid w:val="007E367E"/>
    <w:rsid w:val="007E501F"/>
    <w:rsid w:val="007E529E"/>
    <w:rsid w:val="007E59CB"/>
    <w:rsid w:val="007E7021"/>
    <w:rsid w:val="007E7A58"/>
    <w:rsid w:val="007E7C67"/>
    <w:rsid w:val="007F0532"/>
    <w:rsid w:val="007F1873"/>
    <w:rsid w:val="007F202E"/>
    <w:rsid w:val="007F22B1"/>
    <w:rsid w:val="007F4757"/>
    <w:rsid w:val="00802282"/>
    <w:rsid w:val="00806238"/>
    <w:rsid w:val="008064B6"/>
    <w:rsid w:val="008068E6"/>
    <w:rsid w:val="008074C8"/>
    <w:rsid w:val="00807C00"/>
    <w:rsid w:val="00810251"/>
    <w:rsid w:val="008116A7"/>
    <w:rsid w:val="008125E3"/>
    <w:rsid w:val="00812A59"/>
    <w:rsid w:val="0081476B"/>
    <w:rsid w:val="00815FAA"/>
    <w:rsid w:val="0082089C"/>
    <w:rsid w:val="00820DEC"/>
    <w:rsid w:val="00821C85"/>
    <w:rsid w:val="00821FFF"/>
    <w:rsid w:val="00822EBB"/>
    <w:rsid w:val="0082311A"/>
    <w:rsid w:val="00826602"/>
    <w:rsid w:val="00830296"/>
    <w:rsid w:val="00830D2E"/>
    <w:rsid w:val="0083128F"/>
    <w:rsid w:val="00832271"/>
    <w:rsid w:val="008326D6"/>
    <w:rsid w:val="008365FF"/>
    <w:rsid w:val="00836CB9"/>
    <w:rsid w:val="008403C4"/>
    <w:rsid w:val="0084493F"/>
    <w:rsid w:val="00844CC1"/>
    <w:rsid w:val="00844D2D"/>
    <w:rsid w:val="00844D9A"/>
    <w:rsid w:val="00846AF0"/>
    <w:rsid w:val="00847CE8"/>
    <w:rsid w:val="00851977"/>
    <w:rsid w:val="0085244F"/>
    <w:rsid w:val="00853AF9"/>
    <w:rsid w:val="00854687"/>
    <w:rsid w:val="008564B8"/>
    <w:rsid w:val="00857EA6"/>
    <w:rsid w:val="00863103"/>
    <w:rsid w:val="00864016"/>
    <w:rsid w:val="00864663"/>
    <w:rsid w:val="008726EE"/>
    <w:rsid w:val="008735D6"/>
    <w:rsid w:val="00875FB4"/>
    <w:rsid w:val="00881040"/>
    <w:rsid w:val="008823BB"/>
    <w:rsid w:val="0088401C"/>
    <w:rsid w:val="00884DB7"/>
    <w:rsid w:val="00890A74"/>
    <w:rsid w:val="008914A8"/>
    <w:rsid w:val="00893D6A"/>
    <w:rsid w:val="008942D4"/>
    <w:rsid w:val="00894807"/>
    <w:rsid w:val="00896B21"/>
    <w:rsid w:val="00897161"/>
    <w:rsid w:val="008A3460"/>
    <w:rsid w:val="008A7CCE"/>
    <w:rsid w:val="008B0E18"/>
    <w:rsid w:val="008B16C9"/>
    <w:rsid w:val="008B47C7"/>
    <w:rsid w:val="008B55AB"/>
    <w:rsid w:val="008B7C36"/>
    <w:rsid w:val="008C02F0"/>
    <w:rsid w:val="008C0D2A"/>
    <w:rsid w:val="008C27C5"/>
    <w:rsid w:val="008C393B"/>
    <w:rsid w:val="008C4134"/>
    <w:rsid w:val="008C58BC"/>
    <w:rsid w:val="008C67C7"/>
    <w:rsid w:val="008D1018"/>
    <w:rsid w:val="008D36AF"/>
    <w:rsid w:val="008D4253"/>
    <w:rsid w:val="008D452B"/>
    <w:rsid w:val="008D653B"/>
    <w:rsid w:val="008D6A51"/>
    <w:rsid w:val="008D76A8"/>
    <w:rsid w:val="008E4510"/>
    <w:rsid w:val="008E516E"/>
    <w:rsid w:val="008E5BAF"/>
    <w:rsid w:val="008E6DDC"/>
    <w:rsid w:val="008F094C"/>
    <w:rsid w:val="008F1001"/>
    <w:rsid w:val="008F3014"/>
    <w:rsid w:val="008F3228"/>
    <w:rsid w:val="008F3533"/>
    <w:rsid w:val="008F5284"/>
    <w:rsid w:val="009033A1"/>
    <w:rsid w:val="00903E34"/>
    <w:rsid w:val="009055DA"/>
    <w:rsid w:val="009059A2"/>
    <w:rsid w:val="0090755D"/>
    <w:rsid w:val="00914FD5"/>
    <w:rsid w:val="00915E95"/>
    <w:rsid w:val="0091687D"/>
    <w:rsid w:val="0091688D"/>
    <w:rsid w:val="009172F3"/>
    <w:rsid w:val="0091765C"/>
    <w:rsid w:val="0091794C"/>
    <w:rsid w:val="00920AE1"/>
    <w:rsid w:val="00920DC7"/>
    <w:rsid w:val="00920E1F"/>
    <w:rsid w:val="00924AF4"/>
    <w:rsid w:val="00924F53"/>
    <w:rsid w:val="00926790"/>
    <w:rsid w:val="00927181"/>
    <w:rsid w:val="00927884"/>
    <w:rsid w:val="009368F7"/>
    <w:rsid w:val="00942D73"/>
    <w:rsid w:val="009432D1"/>
    <w:rsid w:val="00943F47"/>
    <w:rsid w:val="00946B66"/>
    <w:rsid w:val="00947A54"/>
    <w:rsid w:val="009500B1"/>
    <w:rsid w:val="009506B0"/>
    <w:rsid w:val="0095105F"/>
    <w:rsid w:val="00951754"/>
    <w:rsid w:val="0095208C"/>
    <w:rsid w:val="0095324E"/>
    <w:rsid w:val="0095350A"/>
    <w:rsid w:val="00957CAB"/>
    <w:rsid w:val="0096396E"/>
    <w:rsid w:val="00964C2A"/>
    <w:rsid w:val="00965551"/>
    <w:rsid w:val="0096616B"/>
    <w:rsid w:val="00966733"/>
    <w:rsid w:val="00970594"/>
    <w:rsid w:val="009725F4"/>
    <w:rsid w:val="00975891"/>
    <w:rsid w:val="00977000"/>
    <w:rsid w:val="009771D6"/>
    <w:rsid w:val="00977536"/>
    <w:rsid w:val="00977CB5"/>
    <w:rsid w:val="00983B5D"/>
    <w:rsid w:val="00984517"/>
    <w:rsid w:val="009845B4"/>
    <w:rsid w:val="00984A58"/>
    <w:rsid w:val="009852DE"/>
    <w:rsid w:val="00985D8F"/>
    <w:rsid w:val="00990A46"/>
    <w:rsid w:val="00992EB6"/>
    <w:rsid w:val="00994158"/>
    <w:rsid w:val="00994C61"/>
    <w:rsid w:val="00994CBE"/>
    <w:rsid w:val="00995690"/>
    <w:rsid w:val="00997B83"/>
    <w:rsid w:val="009A0B5B"/>
    <w:rsid w:val="009A12F1"/>
    <w:rsid w:val="009A253D"/>
    <w:rsid w:val="009A2695"/>
    <w:rsid w:val="009A3172"/>
    <w:rsid w:val="009A4F6C"/>
    <w:rsid w:val="009A505A"/>
    <w:rsid w:val="009A640A"/>
    <w:rsid w:val="009A65E3"/>
    <w:rsid w:val="009A791C"/>
    <w:rsid w:val="009B1DD9"/>
    <w:rsid w:val="009B2577"/>
    <w:rsid w:val="009B2AEE"/>
    <w:rsid w:val="009B364E"/>
    <w:rsid w:val="009B427F"/>
    <w:rsid w:val="009B42AE"/>
    <w:rsid w:val="009C129C"/>
    <w:rsid w:val="009C2230"/>
    <w:rsid w:val="009C2FD8"/>
    <w:rsid w:val="009C3110"/>
    <w:rsid w:val="009C522D"/>
    <w:rsid w:val="009C58D8"/>
    <w:rsid w:val="009C6544"/>
    <w:rsid w:val="009D0658"/>
    <w:rsid w:val="009D2522"/>
    <w:rsid w:val="009D28AF"/>
    <w:rsid w:val="009D2A39"/>
    <w:rsid w:val="009D3F08"/>
    <w:rsid w:val="009D5631"/>
    <w:rsid w:val="009D639E"/>
    <w:rsid w:val="009E033A"/>
    <w:rsid w:val="009E084D"/>
    <w:rsid w:val="009E0E4D"/>
    <w:rsid w:val="009E1103"/>
    <w:rsid w:val="009E1362"/>
    <w:rsid w:val="009E2694"/>
    <w:rsid w:val="009E62AE"/>
    <w:rsid w:val="009E7C64"/>
    <w:rsid w:val="009F1A8A"/>
    <w:rsid w:val="009F2915"/>
    <w:rsid w:val="009F30A2"/>
    <w:rsid w:val="009F615A"/>
    <w:rsid w:val="00A015C3"/>
    <w:rsid w:val="00A015E3"/>
    <w:rsid w:val="00A019D4"/>
    <w:rsid w:val="00A04F0B"/>
    <w:rsid w:val="00A05E16"/>
    <w:rsid w:val="00A06175"/>
    <w:rsid w:val="00A06C0B"/>
    <w:rsid w:val="00A0727E"/>
    <w:rsid w:val="00A10622"/>
    <w:rsid w:val="00A1269F"/>
    <w:rsid w:val="00A15764"/>
    <w:rsid w:val="00A21A79"/>
    <w:rsid w:val="00A22286"/>
    <w:rsid w:val="00A22F78"/>
    <w:rsid w:val="00A30CEF"/>
    <w:rsid w:val="00A3421F"/>
    <w:rsid w:val="00A378C9"/>
    <w:rsid w:val="00A37E7A"/>
    <w:rsid w:val="00A41322"/>
    <w:rsid w:val="00A422F5"/>
    <w:rsid w:val="00A43544"/>
    <w:rsid w:val="00A44642"/>
    <w:rsid w:val="00A46697"/>
    <w:rsid w:val="00A46E1C"/>
    <w:rsid w:val="00A509AB"/>
    <w:rsid w:val="00A5537F"/>
    <w:rsid w:val="00A559B6"/>
    <w:rsid w:val="00A570EA"/>
    <w:rsid w:val="00A57BE7"/>
    <w:rsid w:val="00A604BD"/>
    <w:rsid w:val="00A62126"/>
    <w:rsid w:val="00A6248F"/>
    <w:rsid w:val="00A659A7"/>
    <w:rsid w:val="00A66D8A"/>
    <w:rsid w:val="00A670AD"/>
    <w:rsid w:val="00A6792C"/>
    <w:rsid w:val="00A67BBF"/>
    <w:rsid w:val="00A71C2E"/>
    <w:rsid w:val="00A73144"/>
    <w:rsid w:val="00A7399B"/>
    <w:rsid w:val="00A74D11"/>
    <w:rsid w:val="00A74DED"/>
    <w:rsid w:val="00A75274"/>
    <w:rsid w:val="00A768A7"/>
    <w:rsid w:val="00A76EF0"/>
    <w:rsid w:val="00A77132"/>
    <w:rsid w:val="00A82138"/>
    <w:rsid w:val="00A877F1"/>
    <w:rsid w:val="00A9138C"/>
    <w:rsid w:val="00A9301F"/>
    <w:rsid w:val="00A948A8"/>
    <w:rsid w:val="00A958A1"/>
    <w:rsid w:val="00AA162C"/>
    <w:rsid w:val="00AA1EBE"/>
    <w:rsid w:val="00AA36CA"/>
    <w:rsid w:val="00AA5D7A"/>
    <w:rsid w:val="00AB0B23"/>
    <w:rsid w:val="00AB0B84"/>
    <w:rsid w:val="00AB183C"/>
    <w:rsid w:val="00AB2B9B"/>
    <w:rsid w:val="00AB3A5A"/>
    <w:rsid w:val="00AB40DF"/>
    <w:rsid w:val="00AB579F"/>
    <w:rsid w:val="00AB6DA5"/>
    <w:rsid w:val="00AB72C7"/>
    <w:rsid w:val="00AC2913"/>
    <w:rsid w:val="00AC2F7B"/>
    <w:rsid w:val="00AC7FC7"/>
    <w:rsid w:val="00AD0721"/>
    <w:rsid w:val="00AD179E"/>
    <w:rsid w:val="00AD1A2A"/>
    <w:rsid w:val="00AD29A0"/>
    <w:rsid w:val="00AD59A6"/>
    <w:rsid w:val="00AE19C4"/>
    <w:rsid w:val="00AE1D0F"/>
    <w:rsid w:val="00AE2036"/>
    <w:rsid w:val="00AE6CCC"/>
    <w:rsid w:val="00AF0A2A"/>
    <w:rsid w:val="00AF12D6"/>
    <w:rsid w:val="00AF6EDC"/>
    <w:rsid w:val="00AF704A"/>
    <w:rsid w:val="00B00797"/>
    <w:rsid w:val="00B01033"/>
    <w:rsid w:val="00B036AE"/>
    <w:rsid w:val="00B05168"/>
    <w:rsid w:val="00B0579B"/>
    <w:rsid w:val="00B10681"/>
    <w:rsid w:val="00B11DAB"/>
    <w:rsid w:val="00B120D3"/>
    <w:rsid w:val="00B12841"/>
    <w:rsid w:val="00B161AE"/>
    <w:rsid w:val="00B16591"/>
    <w:rsid w:val="00B17533"/>
    <w:rsid w:val="00B17B4F"/>
    <w:rsid w:val="00B2079F"/>
    <w:rsid w:val="00B222E5"/>
    <w:rsid w:val="00B23082"/>
    <w:rsid w:val="00B23AF0"/>
    <w:rsid w:val="00B24483"/>
    <w:rsid w:val="00B24CD8"/>
    <w:rsid w:val="00B2680B"/>
    <w:rsid w:val="00B271AA"/>
    <w:rsid w:val="00B2777A"/>
    <w:rsid w:val="00B30179"/>
    <w:rsid w:val="00B30AED"/>
    <w:rsid w:val="00B30F61"/>
    <w:rsid w:val="00B32D95"/>
    <w:rsid w:val="00B336FC"/>
    <w:rsid w:val="00B365A9"/>
    <w:rsid w:val="00B3690F"/>
    <w:rsid w:val="00B41664"/>
    <w:rsid w:val="00B4200B"/>
    <w:rsid w:val="00B421D0"/>
    <w:rsid w:val="00B424EF"/>
    <w:rsid w:val="00B43037"/>
    <w:rsid w:val="00B45A72"/>
    <w:rsid w:val="00B469E0"/>
    <w:rsid w:val="00B4730E"/>
    <w:rsid w:val="00B507C7"/>
    <w:rsid w:val="00B51265"/>
    <w:rsid w:val="00B5310B"/>
    <w:rsid w:val="00B5520F"/>
    <w:rsid w:val="00B55D63"/>
    <w:rsid w:val="00B5744C"/>
    <w:rsid w:val="00B57A33"/>
    <w:rsid w:val="00B60D47"/>
    <w:rsid w:val="00B61485"/>
    <w:rsid w:val="00B63786"/>
    <w:rsid w:val="00B6586B"/>
    <w:rsid w:val="00B66512"/>
    <w:rsid w:val="00B66D61"/>
    <w:rsid w:val="00B672C6"/>
    <w:rsid w:val="00B71CDB"/>
    <w:rsid w:val="00B72624"/>
    <w:rsid w:val="00B74096"/>
    <w:rsid w:val="00B7419E"/>
    <w:rsid w:val="00B7581B"/>
    <w:rsid w:val="00B81B6C"/>
    <w:rsid w:val="00B83B4F"/>
    <w:rsid w:val="00B85847"/>
    <w:rsid w:val="00B90C7E"/>
    <w:rsid w:val="00B90E01"/>
    <w:rsid w:val="00B912DD"/>
    <w:rsid w:val="00B91855"/>
    <w:rsid w:val="00B93037"/>
    <w:rsid w:val="00B94AD8"/>
    <w:rsid w:val="00B94B6D"/>
    <w:rsid w:val="00B9579F"/>
    <w:rsid w:val="00B96031"/>
    <w:rsid w:val="00BA3221"/>
    <w:rsid w:val="00BA36C3"/>
    <w:rsid w:val="00BB0D52"/>
    <w:rsid w:val="00BB181F"/>
    <w:rsid w:val="00BB1E53"/>
    <w:rsid w:val="00BB4904"/>
    <w:rsid w:val="00BC2225"/>
    <w:rsid w:val="00BC34B4"/>
    <w:rsid w:val="00BC4C7F"/>
    <w:rsid w:val="00BC4D8E"/>
    <w:rsid w:val="00BC6360"/>
    <w:rsid w:val="00BC6690"/>
    <w:rsid w:val="00BD0290"/>
    <w:rsid w:val="00BD13F7"/>
    <w:rsid w:val="00BD210E"/>
    <w:rsid w:val="00BD3583"/>
    <w:rsid w:val="00BD3AEA"/>
    <w:rsid w:val="00BD60D1"/>
    <w:rsid w:val="00BE0689"/>
    <w:rsid w:val="00BE19C1"/>
    <w:rsid w:val="00BE3BE1"/>
    <w:rsid w:val="00BE3E3A"/>
    <w:rsid w:val="00BE4FCC"/>
    <w:rsid w:val="00BE572A"/>
    <w:rsid w:val="00BF0084"/>
    <w:rsid w:val="00BF2829"/>
    <w:rsid w:val="00BF37B8"/>
    <w:rsid w:val="00BF3F82"/>
    <w:rsid w:val="00BF4B54"/>
    <w:rsid w:val="00BF5494"/>
    <w:rsid w:val="00C03E36"/>
    <w:rsid w:val="00C109FC"/>
    <w:rsid w:val="00C13161"/>
    <w:rsid w:val="00C13511"/>
    <w:rsid w:val="00C15232"/>
    <w:rsid w:val="00C152D2"/>
    <w:rsid w:val="00C17265"/>
    <w:rsid w:val="00C204E2"/>
    <w:rsid w:val="00C2115C"/>
    <w:rsid w:val="00C22BE4"/>
    <w:rsid w:val="00C235DB"/>
    <w:rsid w:val="00C27E29"/>
    <w:rsid w:val="00C30D78"/>
    <w:rsid w:val="00C31563"/>
    <w:rsid w:val="00C32D37"/>
    <w:rsid w:val="00C33FB6"/>
    <w:rsid w:val="00C3595C"/>
    <w:rsid w:val="00C36AF1"/>
    <w:rsid w:val="00C37DFA"/>
    <w:rsid w:val="00C52760"/>
    <w:rsid w:val="00C54D98"/>
    <w:rsid w:val="00C555FD"/>
    <w:rsid w:val="00C5569F"/>
    <w:rsid w:val="00C63790"/>
    <w:rsid w:val="00C63B05"/>
    <w:rsid w:val="00C65EA8"/>
    <w:rsid w:val="00C70178"/>
    <w:rsid w:val="00C71F89"/>
    <w:rsid w:val="00C72ABB"/>
    <w:rsid w:val="00C730F0"/>
    <w:rsid w:val="00C741AE"/>
    <w:rsid w:val="00C750FB"/>
    <w:rsid w:val="00C8210D"/>
    <w:rsid w:val="00C822FD"/>
    <w:rsid w:val="00C84229"/>
    <w:rsid w:val="00C8432F"/>
    <w:rsid w:val="00C85802"/>
    <w:rsid w:val="00C92CCD"/>
    <w:rsid w:val="00C92E29"/>
    <w:rsid w:val="00C97C44"/>
    <w:rsid w:val="00CA254A"/>
    <w:rsid w:val="00CA36E9"/>
    <w:rsid w:val="00CA3DDA"/>
    <w:rsid w:val="00CA4575"/>
    <w:rsid w:val="00CA777A"/>
    <w:rsid w:val="00CB03C4"/>
    <w:rsid w:val="00CB109A"/>
    <w:rsid w:val="00CB1698"/>
    <w:rsid w:val="00CB2636"/>
    <w:rsid w:val="00CB36B7"/>
    <w:rsid w:val="00CB538A"/>
    <w:rsid w:val="00CB6BC4"/>
    <w:rsid w:val="00CB79E2"/>
    <w:rsid w:val="00CC1465"/>
    <w:rsid w:val="00CC41C8"/>
    <w:rsid w:val="00CC4F33"/>
    <w:rsid w:val="00CC5773"/>
    <w:rsid w:val="00CC7A4C"/>
    <w:rsid w:val="00CD112C"/>
    <w:rsid w:val="00CD16F6"/>
    <w:rsid w:val="00CD1D91"/>
    <w:rsid w:val="00CD2C7C"/>
    <w:rsid w:val="00CD381C"/>
    <w:rsid w:val="00CD43E5"/>
    <w:rsid w:val="00CD469E"/>
    <w:rsid w:val="00CD575B"/>
    <w:rsid w:val="00CE0A08"/>
    <w:rsid w:val="00CE26FF"/>
    <w:rsid w:val="00CE40BC"/>
    <w:rsid w:val="00CE46CD"/>
    <w:rsid w:val="00CF01F3"/>
    <w:rsid w:val="00CF055E"/>
    <w:rsid w:val="00CF1748"/>
    <w:rsid w:val="00CF4B72"/>
    <w:rsid w:val="00CF7A9E"/>
    <w:rsid w:val="00D0218C"/>
    <w:rsid w:val="00D06B6F"/>
    <w:rsid w:val="00D0753A"/>
    <w:rsid w:val="00D170AC"/>
    <w:rsid w:val="00D170E6"/>
    <w:rsid w:val="00D17D4A"/>
    <w:rsid w:val="00D212AB"/>
    <w:rsid w:val="00D240A7"/>
    <w:rsid w:val="00D24A66"/>
    <w:rsid w:val="00D2564C"/>
    <w:rsid w:val="00D25BB9"/>
    <w:rsid w:val="00D25BD1"/>
    <w:rsid w:val="00D269D2"/>
    <w:rsid w:val="00D26F77"/>
    <w:rsid w:val="00D27CEA"/>
    <w:rsid w:val="00D31BDB"/>
    <w:rsid w:val="00D32E29"/>
    <w:rsid w:val="00D33E69"/>
    <w:rsid w:val="00D3661D"/>
    <w:rsid w:val="00D4003D"/>
    <w:rsid w:val="00D40169"/>
    <w:rsid w:val="00D4068E"/>
    <w:rsid w:val="00D445B3"/>
    <w:rsid w:val="00D450DF"/>
    <w:rsid w:val="00D4643F"/>
    <w:rsid w:val="00D46B3F"/>
    <w:rsid w:val="00D51185"/>
    <w:rsid w:val="00D534FA"/>
    <w:rsid w:val="00D614E6"/>
    <w:rsid w:val="00D61759"/>
    <w:rsid w:val="00D617C2"/>
    <w:rsid w:val="00D63C8A"/>
    <w:rsid w:val="00D654F8"/>
    <w:rsid w:val="00D65576"/>
    <w:rsid w:val="00D65AFD"/>
    <w:rsid w:val="00D66703"/>
    <w:rsid w:val="00D7138D"/>
    <w:rsid w:val="00D71BAE"/>
    <w:rsid w:val="00D728A2"/>
    <w:rsid w:val="00D741C4"/>
    <w:rsid w:val="00D7543B"/>
    <w:rsid w:val="00D75D67"/>
    <w:rsid w:val="00D824C6"/>
    <w:rsid w:val="00D860C6"/>
    <w:rsid w:val="00D92772"/>
    <w:rsid w:val="00D954EC"/>
    <w:rsid w:val="00D95949"/>
    <w:rsid w:val="00DA34D5"/>
    <w:rsid w:val="00DA37BD"/>
    <w:rsid w:val="00DA7231"/>
    <w:rsid w:val="00DB0FBE"/>
    <w:rsid w:val="00DB1A8C"/>
    <w:rsid w:val="00DB27CC"/>
    <w:rsid w:val="00DB419F"/>
    <w:rsid w:val="00DB4F47"/>
    <w:rsid w:val="00DB606E"/>
    <w:rsid w:val="00DB61F6"/>
    <w:rsid w:val="00DC0ADA"/>
    <w:rsid w:val="00DC123A"/>
    <w:rsid w:val="00DC35AA"/>
    <w:rsid w:val="00DC3C95"/>
    <w:rsid w:val="00DC421D"/>
    <w:rsid w:val="00DC6943"/>
    <w:rsid w:val="00DD05AF"/>
    <w:rsid w:val="00DD4102"/>
    <w:rsid w:val="00DD4228"/>
    <w:rsid w:val="00DD47CA"/>
    <w:rsid w:val="00DD53A7"/>
    <w:rsid w:val="00DD64E0"/>
    <w:rsid w:val="00DD7D9F"/>
    <w:rsid w:val="00DE06FB"/>
    <w:rsid w:val="00DE3C2D"/>
    <w:rsid w:val="00DE574A"/>
    <w:rsid w:val="00DE61E7"/>
    <w:rsid w:val="00DE71B0"/>
    <w:rsid w:val="00DF00D6"/>
    <w:rsid w:val="00DF07BC"/>
    <w:rsid w:val="00DF0CC9"/>
    <w:rsid w:val="00DF6237"/>
    <w:rsid w:val="00E00CA6"/>
    <w:rsid w:val="00E0150E"/>
    <w:rsid w:val="00E024FF"/>
    <w:rsid w:val="00E0255F"/>
    <w:rsid w:val="00E06FF9"/>
    <w:rsid w:val="00E078DD"/>
    <w:rsid w:val="00E149A7"/>
    <w:rsid w:val="00E16FBD"/>
    <w:rsid w:val="00E20299"/>
    <w:rsid w:val="00E211E2"/>
    <w:rsid w:val="00E22211"/>
    <w:rsid w:val="00E22D00"/>
    <w:rsid w:val="00E235D6"/>
    <w:rsid w:val="00E24596"/>
    <w:rsid w:val="00E2490B"/>
    <w:rsid w:val="00E30962"/>
    <w:rsid w:val="00E3176E"/>
    <w:rsid w:val="00E32710"/>
    <w:rsid w:val="00E33A7F"/>
    <w:rsid w:val="00E3538A"/>
    <w:rsid w:val="00E36327"/>
    <w:rsid w:val="00E3651D"/>
    <w:rsid w:val="00E40176"/>
    <w:rsid w:val="00E4051C"/>
    <w:rsid w:val="00E40DC4"/>
    <w:rsid w:val="00E41927"/>
    <w:rsid w:val="00E438E6"/>
    <w:rsid w:val="00E5365F"/>
    <w:rsid w:val="00E575C8"/>
    <w:rsid w:val="00E60BC4"/>
    <w:rsid w:val="00E60C8A"/>
    <w:rsid w:val="00E636DE"/>
    <w:rsid w:val="00E6376A"/>
    <w:rsid w:val="00E64EE8"/>
    <w:rsid w:val="00E64F37"/>
    <w:rsid w:val="00E70550"/>
    <w:rsid w:val="00E70E5F"/>
    <w:rsid w:val="00E70EE4"/>
    <w:rsid w:val="00E71055"/>
    <w:rsid w:val="00E7434F"/>
    <w:rsid w:val="00E771F0"/>
    <w:rsid w:val="00E80C4A"/>
    <w:rsid w:val="00E81F45"/>
    <w:rsid w:val="00E83318"/>
    <w:rsid w:val="00E83419"/>
    <w:rsid w:val="00E87754"/>
    <w:rsid w:val="00E93423"/>
    <w:rsid w:val="00E93B55"/>
    <w:rsid w:val="00E963B2"/>
    <w:rsid w:val="00E97D10"/>
    <w:rsid w:val="00EA0045"/>
    <w:rsid w:val="00EA3754"/>
    <w:rsid w:val="00EA56C2"/>
    <w:rsid w:val="00EA7649"/>
    <w:rsid w:val="00EB035C"/>
    <w:rsid w:val="00EB48E4"/>
    <w:rsid w:val="00EB4EAE"/>
    <w:rsid w:val="00EB71A8"/>
    <w:rsid w:val="00EB7208"/>
    <w:rsid w:val="00EC1D49"/>
    <w:rsid w:val="00EC3DDA"/>
    <w:rsid w:val="00EC4ED4"/>
    <w:rsid w:val="00EC5529"/>
    <w:rsid w:val="00EC6A50"/>
    <w:rsid w:val="00EC6DE5"/>
    <w:rsid w:val="00EC7DF7"/>
    <w:rsid w:val="00EC7F64"/>
    <w:rsid w:val="00EE0909"/>
    <w:rsid w:val="00EE4B03"/>
    <w:rsid w:val="00EE6488"/>
    <w:rsid w:val="00EE6B81"/>
    <w:rsid w:val="00EF1736"/>
    <w:rsid w:val="00EF1ABB"/>
    <w:rsid w:val="00EF2D2A"/>
    <w:rsid w:val="00EF2FF4"/>
    <w:rsid w:val="00EF30BB"/>
    <w:rsid w:val="00EF6120"/>
    <w:rsid w:val="00EF786D"/>
    <w:rsid w:val="00F0073A"/>
    <w:rsid w:val="00F0129B"/>
    <w:rsid w:val="00F0257D"/>
    <w:rsid w:val="00F02C9D"/>
    <w:rsid w:val="00F03D82"/>
    <w:rsid w:val="00F11699"/>
    <w:rsid w:val="00F1194B"/>
    <w:rsid w:val="00F1608B"/>
    <w:rsid w:val="00F204F0"/>
    <w:rsid w:val="00F23418"/>
    <w:rsid w:val="00F25195"/>
    <w:rsid w:val="00F30142"/>
    <w:rsid w:val="00F3034C"/>
    <w:rsid w:val="00F34021"/>
    <w:rsid w:val="00F34B7A"/>
    <w:rsid w:val="00F37142"/>
    <w:rsid w:val="00F401B2"/>
    <w:rsid w:val="00F4069D"/>
    <w:rsid w:val="00F42A56"/>
    <w:rsid w:val="00F43BC4"/>
    <w:rsid w:val="00F44906"/>
    <w:rsid w:val="00F45904"/>
    <w:rsid w:val="00F45E9A"/>
    <w:rsid w:val="00F4700C"/>
    <w:rsid w:val="00F52B9A"/>
    <w:rsid w:val="00F54089"/>
    <w:rsid w:val="00F569C0"/>
    <w:rsid w:val="00F57F2F"/>
    <w:rsid w:val="00F613E7"/>
    <w:rsid w:val="00F638EF"/>
    <w:rsid w:val="00F67784"/>
    <w:rsid w:val="00F71CC1"/>
    <w:rsid w:val="00F73366"/>
    <w:rsid w:val="00F77F75"/>
    <w:rsid w:val="00F83E6B"/>
    <w:rsid w:val="00F85610"/>
    <w:rsid w:val="00F85913"/>
    <w:rsid w:val="00F85D50"/>
    <w:rsid w:val="00F85E28"/>
    <w:rsid w:val="00F90447"/>
    <w:rsid w:val="00F91A69"/>
    <w:rsid w:val="00F921EF"/>
    <w:rsid w:val="00F92271"/>
    <w:rsid w:val="00F9254F"/>
    <w:rsid w:val="00F94D52"/>
    <w:rsid w:val="00F95489"/>
    <w:rsid w:val="00F977ED"/>
    <w:rsid w:val="00F97D5E"/>
    <w:rsid w:val="00F97D6C"/>
    <w:rsid w:val="00FA04EA"/>
    <w:rsid w:val="00FA31AC"/>
    <w:rsid w:val="00FA3792"/>
    <w:rsid w:val="00FA439D"/>
    <w:rsid w:val="00FB1972"/>
    <w:rsid w:val="00FB4C17"/>
    <w:rsid w:val="00FC3CF4"/>
    <w:rsid w:val="00FC6D0C"/>
    <w:rsid w:val="00FD23A7"/>
    <w:rsid w:val="00FD7F4E"/>
    <w:rsid w:val="00FD7FA2"/>
    <w:rsid w:val="00FE0B31"/>
    <w:rsid w:val="00FE2C9F"/>
    <w:rsid w:val="00FE4A2A"/>
    <w:rsid w:val="00FE6170"/>
    <w:rsid w:val="00FE7FFD"/>
    <w:rsid w:val="00FF0893"/>
    <w:rsid w:val="00FF2E16"/>
    <w:rsid w:val="00FF3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01BD6"/>
  <w15:docId w15:val="{EB9833B4-124B-4E3E-8D19-0259C7A7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9CB"/>
    <w:pPr>
      <w:spacing w:before="120" w:after="120" w:line="240" w:lineRule="auto"/>
    </w:pPr>
    <w:rPr>
      <w:rFonts w:ascii="Arial" w:eastAsia="Times New Roman" w:hAnsi="Arial" w:cs="Arial"/>
    </w:rPr>
  </w:style>
  <w:style w:type="paragraph" w:styleId="Heading1">
    <w:name w:val="heading 1"/>
    <w:basedOn w:val="Normal"/>
    <w:link w:val="Heading1Char"/>
    <w:uiPriority w:val="9"/>
    <w:qFormat/>
    <w:rsid w:val="00670279"/>
    <w:pPr>
      <w:spacing w:before="100" w:beforeAutospacing="1" w:after="100" w:afterAutospacing="1"/>
      <w:jc w:val="center"/>
      <w:outlineLvl w:val="0"/>
    </w:pPr>
    <w:rPr>
      <w:b/>
      <w:bCs/>
      <w:kern w:val="36"/>
      <w:sz w:val="32"/>
      <w:szCs w:val="32"/>
    </w:rPr>
  </w:style>
  <w:style w:type="paragraph" w:styleId="Heading2">
    <w:name w:val="heading 2"/>
    <w:basedOn w:val="Normal"/>
    <w:next w:val="Normal"/>
    <w:link w:val="Heading2Char"/>
    <w:uiPriority w:val="9"/>
    <w:unhideWhenUsed/>
    <w:qFormat/>
    <w:rsid w:val="00D65AFD"/>
    <w:pPr>
      <w:keepNext/>
      <w:keepLines/>
      <w:spacing w:before="40"/>
      <w:outlineLvl w:val="1"/>
    </w:pPr>
    <w:rPr>
      <w:rFonts w:eastAsiaTheme="majorEastAsia"/>
      <w:sz w:val="28"/>
      <w:szCs w:val="28"/>
    </w:rPr>
  </w:style>
  <w:style w:type="paragraph" w:styleId="Heading3">
    <w:name w:val="heading 3"/>
    <w:basedOn w:val="Normal"/>
    <w:next w:val="Normal"/>
    <w:link w:val="Heading3Char"/>
    <w:uiPriority w:val="9"/>
    <w:unhideWhenUsed/>
    <w:qFormat/>
    <w:rsid w:val="00B222E5"/>
    <w:pPr>
      <w:outlineLvl w:val="2"/>
    </w:pPr>
    <w:rPr>
      <w:b/>
      <w:bCs/>
    </w:rPr>
  </w:style>
  <w:style w:type="paragraph" w:styleId="Heading4">
    <w:name w:val="heading 4"/>
    <w:basedOn w:val="Normal"/>
    <w:next w:val="Normal"/>
    <w:link w:val="Heading4Char"/>
    <w:uiPriority w:val="9"/>
    <w:unhideWhenUsed/>
    <w:qFormat/>
    <w:rsid w:val="00413657"/>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279"/>
    <w:rPr>
      <w:rFonts w:ascii="Arial" w:eastAsia="Times New Roman" w:hAnsi="Arial" w:cs="Arial"/>
      <w:b/>
      <w:bCs/>
      <w:kern w:val="36"/>
      <w:sz w:val="32"/>
      <w:szCs w:val="32"/>
    </w:rPr>
  </w:style>
  <w:style w:type="paragraph" w:styleId="Title">
    <w:name w:val="Title"/>
    <w:basedOn w:val="Normal"/>
    <w:next w:val="Normal"/>
    <w:link w:val="TitleChar"/>
    <w:uiPriority w:val="10"/>
    <w:qFormat/>
    <w:rsid w:val="007E59CB"/>
    <w:pPr>
      <w:spacing w:before="240" w:after="60"/>
      <w:jc w:val="center"/>
      <w:outlineLvl w:val="0"/>
    </w:pPr>
    <w:rPr>
      <w:b/>
      <w:bCs/>
      <w:color w:val="4D1979"/>
      <w:kern w:val="28"/>
      <w:sz w:val="32"/>
      <w:szCs w:val="32"/>
    </w:rPr>
  </w:style>
  <w:style w:type="character" w:customStyle="1" w:styleId="TitleChar">
    <w:name w:val="Title Char"/>
    <w:basedOn w:val="DefaultParagraphFont"/>
    <w:link w:val="Title"/>
    <w:uiPriority w:val="10"/>
    <w:rsid w:val="007E59CB"/>
    <w:rPr>
      <w:rFonts w:ascii="Arial" w:eastAsia="Times New Roman" w:hAnsi="Arial" w:cs="Arial"/>
      <w:b/>
      <w:bCs/>
      <w:color w:val="4D1979"/>
      <w:kern w:val="28"/>
      <w:sz w:val="32"/>
      <w:szCs w:val="32"/>
    </w:rPr>
  </w:style>
  <w:style w:type="character" w:styleId="Hyperlink">
    <w:name w:val="Hyperlink"/>
    <w:uiPriority w:val="99"/>
    <w:unhideWhenUsed/>
    <w:rsid w:val="00D3661D"/>
    <w:rPr>
      <w:color w:val="0000FF"/>
      <w:u w:val="single"/>
    </w:rPr>
  </w:style>
  <w:style w:type="character" w:customStyle="1" w:styleId="Heading2Char">
    <w:name w:val="Heading 2 Char"/>
    <w:basedOn w:val="DefaultParagraphFont"/>
    <w:link w:val="Heading2"/>
    <w:uiPriority w:val="9"/>
    <w:rsid w:val="00D65AFD"/>
    <w:rPr>
      <w:rFonts w:ascii="Arial" w:eastAsiaTheme="majorEastAsia" w:hAnsi="Arial" w:cs="Arial"/>
      <w:sz w:val="28"/>
      <w:szCs w:val="28"/>
    </w:rPr>
  </w:style>
  <w:style w:type="paragraph" w:styleId="BalloonText">
    <w:name w:val="Balloon Text"/>
    <w:basedOn w:val="Normal"/>
    <w:link w:val="BalloonTextChar"/>
    <w:uiPriority w:val="99"/>
    <w:semiHidden/>
    <w:unhideWhenUsed/>
    <w:rsid w:val="0043616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166"/>
    <w:rPr>
      <w:rFonts w:ascii="Segoe UI" w:hAnsi="Segoe UI" w:cs="Segoe UI"/>
      <w:sz w:val="18"/>
      <w:szCs w:val="18"/>
    </w:rPr>
  </w:style>
  <w:style w:type="paragraph" w:styleId="ListParagraph">
    <w:name w:val="List Paragraph"/>
    <w:basedOn w:val="Normal"/>
    <w:uiPriority w:val="1"/>
    <w:qFormat/>
    <w:rsid w:val="00436166"/>
    <w:pPr>
      <w:ind w:left="720"/>
      <w:contextualSpacing/>
    </w:pPr>
  </w:style>
  <w:style w:type="character" w:styleId="Strong">
    <w:name w:val="Strong"/>
    <w:uiPriority w:val="22"/>
    <w:qFormat/>
    <w:rsid w:val="00985D8F"/>
    <w:rPr>
      <w:b/>
      <w:bCs/>
    </w:rPr>
  </w:style>
  <w:style w:type="character" w:styleId="Emphasis">
    <w:name w:val="Emphasis"/>
    <w:uiPriority w:val="20"/>
    <w:qFormat/>
    <w:rsid w:val="00985D8F"/>
    <w:rPr>
      <w:i/>
      <w:iCs/>
    </w:rPr>
  </w:style>
  <w:style w:type="paragraph" w:styleId="BodyText">
    <w:name w:val="Body Text"/>
    <w:basedOn w:val="Normal"/>
    <w:link w:val="BodyTextChar"/>
    <w:rsid w:val="0049445D"/>
    <w:pPr>
      <w:spacing w:after="0"/>
    </w:pPr>
    <w:rPr>
      <w:szCs w:val="24"/>
    </w:rPr>
  </w:style>
  <w:style w:type="character" w:customStyle="1" w:styleId="BodyTextChar">
    <w:name w:val="Body Text Char"/>
    <w:basedOn w:val="DefaultParagraphFont"/>
    <w:link w:val="BodyText"/>
    <w:rsid w:val="0049445D"/>
    <w:rPr>
      <w:rFonts w:ascii="Arial" w:eastAsia="Times New Roman" w:hAnsi="Arial" w:cs="Arial"/>
      <w:szCs w:val="24"/>
    </w:rPr>
  </w:style>
  <w:style w:type="character" w:styleId="FollowedHyperlink">
    <w:name w:val="FollowedHyperlink"/>
    <w:basedOn w:val="DefaultParagraphFont"/>
    <w:uiPriority w:val="99"/>
    <w:semiHidden/>
    <w:unhideWhenUsed/>
    <w:rsid w:val="00131EB6"/>
    <w:rPr>
      <w:color w:val="954F72" w:themeColor="followedHyperlink"/>
      <w:u w:val="single"/>
    </w:rPr>
  </w:style>
  <w:style w:type="table" w:styleId="TableGrid">
    <w:name w:val="Table Grid"/>
    <w:basedOn w:val="TableNormal"/>
    <w:uiPriority w:val="59"/>
    <w:rsid w:val="00131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C123A"/>
    <w:pPr>
      <w:tabs>
        <w:tab w:val="center" w:pos="4680"/>
        <w:tab w:val="right" w:pos="9360"/>
      </w:tabs>
      <w:spacing w:after="0"/>
    </w:pPr>
  </w:style>
  <w:style w:type="character" w:customStyle="1" w:styleId="FooterChar">
    <w:name w:val="Footer Char"/>
    <w:basedOn w:val="DefaultParagraphFont"/>
    <w:link w:val="Footer"/>
    <w:uiPriority w:val="99"/>
    <w:rsid w:val="00DC123A"/>
  </w:style>
  <w:style w:type="paragraph" w:styleId="Header">
    <w:name w:val="header"/>
    <w:basedOn w:val="Normal"/>
    <w:link w:val="HeaderChar"/>
    <w:uiPriority w:val="99"/>
    <w:unhideWhenUsed/>
    <w:rsid w:val="00DC123A"/>
    <w:pPr>
      <w:tabs>
        <w:tab w:val="center" w:pos="4680"/>
        <w:tab w:val="right" w:pos="9360"/>
      </w:tabs>
      <w:spacing w:after="0"/>
    </w:pPr>
  </w:style>
  <w:style w:type="character" w:customStyle="1" w:styleId="HeaderChar">
    <w:name w:val="Header Char"/>
    <w:basedOn w:val="DefaultParagraphFont"/>
    <w:link w:val="Header"/>
    <w:uiPriority w:val="99"/>
    <w:rsid w:val="00DC123A"/>
  </w:style>
  <w:style w:type="character" w:customStyle="1" w:styleId="Heading3Char">
    <w:name w:val="Heading 3 Char"/>
    <w:basedOn w:val="DefaultParagraphFont"/>
    <w:link w:val="Heading3"/>
    <w:uiPriority w:val="9"/>
    <w:rsid w:val="00B222E5"/>
    <w:rPr>
      <w:rFonts w:ascii="Arial" w:eastAsia="Times New Roman" w:hAnsi="Arial" w:cs="Arial"/>
      <w:b/>
      <w:bCs/>
    </w:rPr>
  </w:style>
  <w:style w:type="character" w:customStyle="1" w:styleId="UnresolvedMention1">
    <w:name w:val="Unresolved Mention1"/>
    <w:basedOn w:val="DefaultParagraphFont"/>
    <w:uiPriority w:val="99"/>
    <w:semiHidden/>
    <w:unhideWhenUsed/>
    <w:rsid w:val="00B57A33"/>
    <w:rPr>
      <w:color w:val="808080"/>
      <w:shd w:val="clear" w:color="auto" w:fill="E6E6E6"/>
    </w:rPr>
  </w:style>
  <w:style w:type="character" w:styleId="CommentReference">
    <w:name w:val="annotation reference"/>
    <w:basedOn w:val="DefaultParagraphFont"/>
    <w:uiPriority w:val="99"/>
    <w:semiHidden/>
    <w:unhideWhenUsed/>
    <w:rsid w:val="005C74D4"/>
    <w:rPr>
      <w:sz w:val="16"/>
      <w:szCs w:val="16"/>
    </w:rPr>
  </w:style>
  <w:style w:type="paragraph" w:styleId="CommentText">
    <w:name w:val="annotation text"/>
    <w:basedOn w:val="Normal"/>
    <w:link w:val="CommentTextChar"/>
    <w:uiPriority w:val="99"/>
    <w:unhideWhenUsed/>
    <w:rsid w:val="005C74D4"/>
    <w:rPr>
      <w:sz w:val="20"/>
      <w:szCs w:val="20"/>
    </w:rPr>
  </w:style>
  <w:style w:type="character" w:customStyle="1" w:styleId="CommentTextChar">
    <w:name w:val="Comment Text Char"/>
    <w:basedOn w:val="DefaultParagraphFont"/>
    <w:link w:val="CommentText"/>
    <w:uiPriority w:val="99"/>
    <w:rsid w:val="005C74D4"/>
    <w:rPr>
      <w:sz w:val="20"/>
      <w:szCs w:val="20"/>
    </w:rPr>
  </w:style>
  <w:style w:type="paragraph" w:styleId="CommentSubject">
    <w:name w:val="annotation subject"/>
    <w:basedOn w:val="CommentText"/>
    <w:next w:val="CommentText"/>
    <w:link w:val="CommentSubjectChar"/>
    <w:uiPriority w:val="99"/>
    <w:semiHidden/>
    <w:unhideWhenUsed/>
    <w:rsid w:val="005C74D4"/>
    <w:rPr>
      <w:b/>
      <w:bCs/>
    </w:rPr>
  </w:style>
  <w:style w:type="character" w:customStyle="1" w:styleId="CommentSubjectChar">
    <w:name w:val="Comment Subject Char"/>
    <w:basedOn w:val="CommentTextChar"/>
    <w:link w:val="CommentSubject"/>
    <w:uiPriority w:val="99"/>
    <w:semiHidden/>
    <w:rsid w:val="005C74D4"/>
    <w:rPr>
      <w:b/>
      <w:bCs/>
      <w:sz w:val="20"/>
      <w:szCs w:val="20"/>
    </w:rPr>
  </w:style>
  <w:style w:type="paragraph" w:styleId="TOCHeading">
    <w:name w:val="TOC Heading"/>
    <w:basedOn w:val="Heading1"/>
    <w:next w:val="Normal"/>
    <w:uiPriority w:val="39"/>
    <w:unhideWhenUsed/>
    <w:qFormat/>
    <w:rsid w:val="00150085"/>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B32D95"/>
    <w:pPr>
      <w:spacing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942D73"/>
    <w:pPr>
      <w:spacing w:after="0"/>
      <w:ind w:left="220"/>
    </w:pPr>
    <w:rPr>
      <w:rFonts w:asciiTheme="minorHAnsi" w:hAnsiTheme="minorHAnsi" w:cstheme="minorHAnsi"/>
      <w:b/>
      <w:bCs/>
    </w:rPr>
  </w:style>
  <w:style w:type="paragraph" w:styleId="TOC3">
    <w:name w:val="toc 3"/>
    <w:basedOn w:val="Normal"/>
    <w:next w:val="Normal"/>
    <w:autoRedefine/>
    <w:uiPriority w:val="39"/>
    <w:unhideWhenUsed/>
    <w:rsid w:val="00942D73"/>
    <w:pPr>
      <w:spacing w:before="0" w:after="0"/>
      <w:ind w:left="440"/>
    </w:pPr>
    <w:rPr>
      <w:rFonts w:asciiTheme="minorHAnsi" w:hAnsiTheme="minorHAnsi" w:cstheme="minorHAnsi"/>
      <w:sz w:val="20"/>
      <w:szCs w:val="20"/>
    </w:rPr>
  </w:style>
  <w:style w:type="character" w:customStyle="1" w:styleId="UnresolvedMention2">
    <w:name w:val="Unresolved Mention2"/>
    <w:basedOn w:val="DefaultParagraphFont"/>
    <w:uiPriority w:val="99"/>
    <w:semiHidden/>
    <w:unhideWhenUsed/>
    <w:rsid w:val="00544D2F"/>
    <w:rPr>
      <w:color w:val="605E5C"/>
      <w:shd w:val="clear" w:color="auto" w:fill="E1DFDD"/>
    </w:rPr>
  </w:style>
  <w:style w:type="character" w:customStyle="1" w:styleId="Heading4Char">
    <w:name w:val="Heading 4 Char"/>
    <w:basedOn w:val="DefaultParagraphFont"/>
    <w:link w:val="Heading4"/>
    <w:uiPriority w:val="9"/>
    <w:rsid w:val="00413657"/>
    <w:rPr>
      <w:rFonts w:ascii="Arial" w:hAnsi="Arial" w:cs="Arial"/>
      <w:b/>
    </w:rPr>
  </w:style>
  <w:style w:type="character" w:styleId="IntenseEmphasis">
    <w:name w:val="Intense Emphasis"/>
    <w:aliases w:val="Instructor Guidance"/>
    <w:basedOn w:val="DefaultParagraphFont"/>
    <w:uiPriority w:val="21"/>
    <w:qFormat/>
    <w:rsid w:val="00382AC0"/>
    <w:rPr>
      <w:i/>
      <w:iCs/>
      <w:color w:val="4D1979"/>
    </w:rPr>
  </w:style>
  <w:style w:type="paragraph" w:styleId="TOC4">
    <w:name w:val="toc 4"/>
    <w:basedOn w:val="Normal"/>
    <w:next w:val="Normal"/>
    <w:autoRedefine/>
    <w:uiPriority w:val="39"/>
    <w:semiHidden/>
    <w:unhideWhenUsed/>
    <w:rsid w:val="00D27CEA"/>
    <w:pPr>
      <w:spacing w:before="0"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D27CEA"/>
    <w:pPr>
      <w:spacing w:before="0"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D27CEA"/>
    <w:pPr>
      <w:spacing w:before="0"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D27CEA"/>
    <w:pPr>
      <w:spacing w:before="0"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D27CEA"/>
    <w:pPr>
      <w:spacing w:before="0"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D27CEA"/>
    <w:pPr>
      <w:spacing w:before="0" w:after="0"/>
      <w:ind w:left="1760"/>
    </w:pPr>
    <w:rPr>
      <w:rFonts w:asciiTheme="minorHAnsi" w:hAnsiTheme="minorHAnsi" w:cstheme="minorHAnsi"/>
      <w:sz w:val="20"/>
      <w:szCs w:val="20"/>
    </w:rPr>
  </w:style>
  <w:style w:type="character" w:styleId="PageNumber">
    <w:name w:val="page number"/>
    <w:basedOn w:val="DefaultParagraphFont"/>
    <w:uiPriority w:val="99"/>
    <w:semiHidden/>
    <w:unhideWhenUsed/>
    <w:rsid w:val="003350F7"/>
  </w:style>
  <w:style w:type="paragraph" w:styleId="Revision">
    <w:name w:val="Revision"/>
    <w:hidden/>
    <w:uiPriority w:val="99"/>
    <w:semiHidden/>
    <w:rsid w:val="00D170AC"/>
    <w:pPr>
      <w:spacing w:after="0" w:line="240" w:lineRule="auto"/>
    </w:pPr>
    <w:rPr>
      <w:rFonts w:ascii="Arial" w:eastAsia="Times New Roman" w:hAnsi="Arial" w:cs="Arial"/>
    </w:rPr>
  </w:style>
  <w:style w:type="character" w:customStyle="1" w:styleId="UnresolvedMention3">
    <w:name w:val="Unresolved Mention3"/>
    <w:basedOn w:val="DefaultParagraphFont"/>
    <w:uiPriority w:val="99"/>
    <w:semiHidden/>
    <w:unhideWhenUsed/>
    <w:rsid w:val="00B85847"/>
    <w:rPr>
      <w:color w:val="605E5C"/>
      <w:shd w:val="clear" w:color="auto" w:fill="E1DFDD"/>
    </w:rPr>
  </w:style>
  <w:style w:type="paragraph" w:styleId="NormalWeb">
    <w:name w:val="Normal (Web)"/>
    <w:basedOn w:val="Normal"/>
    <w:uiPriority w:val="99"/>
    <w:unhideWhenUsed/>
    <w:rsid w:val="00F34B7A"/>
    <w:pPr>
      <w:spacing w:before="100" w:beforeAutospacing="1" w:after="100" w:afterAutospacing="1"/>
    </w:pPr>
    <w:rPr>
      <w:rFonts w:ascii="Times New Roman" w:hAnsi="Times New Roman" w:cs="Times New Roman"/>
      <w:sz w:val="24"/>
      <w:szCs w:val="24"/>
    </w:rPr>
  </w:style>
  <w:style w:type="character" w:customStyle="1" w:styleId="UnresolvedMention4">
    <w:name w:val="Unresolved Mention4"/>
    <w:basedOn w:val="DefaultParagraphFont"/>
    <w:uiPriority w:val="99"/>
    <w:semiHidden/>
    <w:unhideWhenUsed/>
    <w:rsid w:val="00212C21"/>
    <w:rPr>
      <w:color w:val="605E5C"/>
      <w:shd w:val="clear" w:color="auto" w:fill="E1DFDD"/>
    </w:rPr>
  </w:style>
  <w:style w:type="character" w:styleId="UnresolvedMention">
    <w:name w:val="Unresolved Mention"/>
    <w:basedOn w:val="DefaultParagraphFont"/>
    <w:uiPriority w:val="99"/>
    <w:semiHidden/>
    <w:unhideWhenUsed/>
    <w:rsid w:val="00603A86"/>
    <w:rPr>
      <w:color w:val="605E5C"/>
      <w:shd w:val="clear" w:color="auto" w:fill="E1DFDD"/>
    </w:rPr>
  </w:style>
  <w:style w:type="character" w:customStyle="1" w:styleId="pslongeditbox">
    <w:name w:val="pslongeditbox"/>
    <w:basedOn w:val="DefaultParagraphFont"/>
    <w:rsid w:val="00000BCE"/>
  </w:style>
  <w:style w:type="paragraph" w:customStyle="1" w:styleId="p1">
    <w:name w:val="p1"/>
    <w:basedOn w:val="Normal"/>
    <w:rsid w:val="004C6096"/>
    <w:pPr>
      <w:spacing w:before="0" w:after="0"/>
    </w:pPr>
    <w:rPr>
      <w:rFonts w:ascii="Helvetica" w:hAnsi="Helvetica" w:cs="Times New Roman"/>
      <w:color w:val="000000"/>
      <w:sz w:val="17"/>
      <w:szCs w:val="17"/>
    </w:rPr>
  </w:style>
  <w:style w:type="paragraph" w:customStyle="1" w:styleId="p2">
    <w:name w:val="p2"/>
    <w:basedOn w:val="Normal"/>
    <w:rsid w:val="004C6096"/>
    <w:pPr>
      <w:spacing w:before="0" w:after="0"/>
    </w:pPr>
    <w:rPr>
      <w:rFonts w:ascii="Helvetica" w:hAnsi="Helvetica" w:cs="Times New Roman"/>
      <w:color w:val="0B4CB4"/>
      <w:sz w:val="17"/>
      <w:szCs w:val="17"/>
    </w:rPr>
  </w:style>
  <w:style w:type="character" w:customStyle="1" w:styleId="s1">
    <w:name w:val="s1"/>
    <w:basedOn w:val="DefaultParagraphFont"/>
    <w:rsid w:val="004C6096"/>
    <w:rPr>
      <w:color w:val="0B4CB4"/>
    </w:rPr>
  </w:style>
  <w:style w:type="character" w:customStyle="1" w:styleId="s2">
    <w:name w:val="s2"/>
    <w:basedOn w:val="DefaultParagraphFont"/>
    <w:rsid w:val="004C6096"/>
    <w:rPr>
      <w:color w:val="000000"/>
    </w:rPr>
  </w:style>
  <w:style w:type="character" w:customStyle="1" w:styleId="s3">
    <w:name w:val="s3"/>
    <w:basedOn w:val="DefaultParagraphFont"/>
    <w:rsid w:val="004C6096"/>
    <w:rPr>
      <w:color w:val="1B1B1B"/>
    </w:rPr>
  </w:style>
  <w:style w:type="character" w:customStyle="1" w:styleId="s4">
    <w:name w:val="s4"/>
    <w:basedOn w:val="DefaultParagraphFont"/>
    <w:rsid w:val="004C6096"/>
    <w:rPr>
      <w:rFonts w:ascii="Arial" w:hAnsi="Arial" w:cs="Arial" w:hint="default"/>
      <w:sz w:val="17"/>
      <w:szCs w:val="17"/>
    </w:rPr>
  </w:style>
  <w:style w:type="character" w:customStyle="1" w:styleId="s5">
    <w:name w:val="s5"/>
    <w:basedOn w:val="DefaultParagraphFont"/>
    <w:rsid w:val="004C6096"/>
    <w:rPr>
      <w:rFonts w:ascii="Arial" w:hAnsi="Arial" w:cs="Arial" w:hint="default"/>
      <w:color w:val="000000"/>
      <w:sz w:val="17"/>
      <w:szCs w:val="17"/>
    </w:rPr>
  </w:style>
  <w:style w:type="character" w:customStyle="1" w:styleId="s6">
    <w:name w:val="s6"/>
    <w:basedOn w:val="DefaultParagraphFont"/>
    <w:rsid w:val="004C6096"/>
    <w:rPr>
      <w:rFonts w:ascii="Courier New" w:hAnsi="Courier New" w:cs="Courier New"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6317">
      <w:bodyDiv w:val="1"/>
      <w:marLeft w:val="0"/>
      <w:marRight w:val="0"/>
      <w:marTop w:val="0"/>
      <w:marBottom w:val="0"/>
      <w:divBdr>
        <w:top w:val="none" w:sz="0" w:space="0" w:color="auto"/>
        <w:left w:val="none" w:sz="0" w:space="0" w:color="auto"/>
        <w:bottom w:val="none" w:sz="0" w:space="0" w:color="auto"/>
        <w:right w:val="none" w:sz="0" w:space="0" w:color="auto"/>
      </w:divBdr>
    </w:div>
    <w:div w:id="138227396">
      <w:bodyDiv w:val="1"/>
      <w:marLeft w:val="0"/>
      <w:marRight w:val="0"/>
      <w:marTop w:val="0"/>
      <w:marBottom w:val="0"/>
      <w:divBdr>
        <w:top w:val="none" w:sz="0" w:space="0" w:color="auto"/>
        <w:left w:val="none" w:sz="0" w:space="0" w:color="auto"/>
        <w:bottom w:val="none" w:sz="0" w:space="0" w:color="auto"/>
        <w:right w:val="none" w:sz="0" w:space="0" w:color="auto"/>
      </w:divBdr>
    </w:div>
    <w:div w:id="362245408">
      <w:bodyDiv w:val="1"/>
      <w:marLeft w:val="0"/>
      <w:marRight w:val="0"/>
      <w:marTop w:val="0"/>
      <w:marBottom w:val="0"/>
      <w:divBdr>
        <w:top w:val="none" w:sz="0" w:space="0" w:color="auto"/>
        <w:left w:val="none" w:sz="0" w:space="0" w:color="auto"/>
        <w:bottom w:val="none" w:sz="0" w:space="0" w:color="auto"/>
        <w:right w:val="none" w:sz="0" w:space="0" w:color="auto"/>
      </w:divBdr>
    </w:div>
    <w:div w:id="370113857">
      <w:bodyDiv w:val="1"/>
      <w:marLeft w:val="0"/>
      <w:marRight w:val="0"/>
      <w:marTop w:val="0"/>
      <w:marBottom w:val="0"/>
      <w:divBdr>
        <w:top w:val="none" w:sz="0" w:space="0" w:color="auto"/>
        <w:left w:val="none" w:sz="0" w:space="0" w:color="auto"/>
        <w:bottom w:val="none" w:sz="0" w:space="0" w:color="auto"/>
        <w:right w:val="none" w:sz="0" w:space="0" w:color="auto"/>
      </w:divBdr>
    </w:div>
    <w:div w:id="403139008">
      <w:bodyDiv w:val="1"/>
      <w:marLeft w:val="0"/>
      <w:marRight w:val="0"/>
      <w:marTop w:val="0"/>
      <w:marBottom w:val="0"/>
      <w:divBdr>
        <w:top w:val="none" w:sz="0" w:space="0" w:color="auto"/>
        <w:left w:val="none" w:sz="0" w:space="0" w:color="auto"/>
        <w:bottom w:val="none" w:sz="0" w:space="0" w:color="auto"/>
        <w:right w:val="none" w:sz="0" w:space="0" w:color="auto"/>
      </w:divBdr>
    </w:div>
    <w:div w:id="440298508">
      <w:bodyDiv w:val="1"/>
      <w:marLeft w:val="0"/>
      <w:marRight w:val="0"/>
      <w:marTop w:val="0"/>
      <w:marBottom w:val="0"/>
      <w:divBdr>
        <w:top w:val="none" w:sz="0" w:space="0" w:color="auto"/>
        <w:left w:val="none" w:sz="0" w:space="0" w:color="auto"/>
        <w:bottom w:val="none" w:sz="0" w:space="0" w:color="auto"/>
        <w:right w:val="none" w:sz="0" w:space="0" w:color="auto"/>
      </w:divBdr>
    </w:div>
    <w:div w:id="544759698">
      <w:bodyDiv w:val="1"/>
      <w:marLeft w:val="0"/>
      <w:marRight w:val="0"/>
      <w:marTop w:val="0"/>
      <w:marBottom w:val="0"/>
      <w:divBdr>
        <w:top w:val="none" w:sz="0" w:space="0" w:color="auto"/>
        <w:left w:val="none" w:sz="0" w:space="0" w:color="auto"/>
        <w:bottom w:val="none" w:sz="0" w:space="0" w:color="auto"/>
        <w:right w:val="none" w:sz="0" w:space="0" w:color="auto"/>
      </w:divBdr>
    </w:div>
    <w:div w:id="656805498">
      <w:bodyDiv w:val="1"/>
      <w:marLeft w:val="0"/>
      <w:marRight w:val="0"/>
      <w:marTop w:val="0"/>
      <w:marBottom w:val="0"/>
      <w:divBdr>
        <w:top w:val="none" w:sz="0" w:space="0" w:color="auto"/>
        <w:left w:val="none" w:sz="0" w:space="0" w:color="auto"/>
        <w:bottom w:val="none" w:sz="0" w:space="0" w:color="auto"/>
        <w:right w:val="none" w:sz="0" w:space="0" w:color="auto"/>
      </w:divBdr>
    </w:div>
    <w:div w:id="716664516">
      <w:bodyDiv w:val="1"/>
      <w:marLeft w:val="0"/>
      <w:marRight w:val="0"/>
      <w:marTop w:val="0"/>
      <w:marBottom w:val="0"/>
      <w:divBdr>
        <w:top w:val="none" w:sz="0" w:space="0" w:color="auto"/>
        <w:left w:val="none" w:sz="0" w:space="0" w:color="auto"/>
        <w:bottom w:val="none" w:sz="0" w:space="0" w:color="auto"/>
        <w:right w:val="none" w:sz="0" w:space="0" w:color="auto"/>
      </w:divBdr>
    </w:div>
    <w:div w:id="784929895">
      <w:bodyDiv w:val="1"/>
      <w:marLeft w:val="0"/>
      <w:marRight w:val="0"/>
      <w:marTop w:val="0"/>
      <w:marBottom w:val="0"/>
      <w:divBdr>
        <w:top w:val="none" w:sz="0" w:space="0" w:color="auto"/>
        <w:left w:val="none" w:sz="0" w:space="0" w:color="auto"/>
        <w:bottom w:val="none" w:sz="0" w:space="0" w:color="auto"/>
        <w:right w:val="none" w:sz="0" w:space="0" w:color="auto"/>
      </w:divBdr>
    </w:div>
    <w:div w:id="819424321">
      <w:bodyDiv w:val="1"/>
      <w:marLeft w:val="0"/>
      <w:marRight w:val="0"/>
      <w:marTop w:val="0"/>
      <w:marBottom w:val="0"/>
      <w:divBdr>
        <w:top w:val="none" w:sz="0" w:space="0" w:color="auto"/>
        <w:left w:val="none" w:sz="0" w:space="0" w:color="auto"/>
        <w:bottom w:val="none" w:sz="0" w:space="0" w:color="auto"/>
        <w:right w:val="none" w:sz="0" w:space="0" w:color="auto"/>
      </w:divBdr>
    </w:div>
    <w:div w:id="982273053">
      <w:bodyDiv w:val="1"/>
      <w:marLeft w:val="0"/>
      <w:marRight w:val="0"/>
      <w:marTop w:val="0"/>
      <w:marBottom w:val="0"/>
      <w:divBdr>
        <w:top w:val="none" w:sz="0" w:space="0" w:color="auto"/>
        <w:left w:val="none" w:sz="0" w:space="0" w:color="auto"/>
        <w:bottom w:val="none" w:sz="0" w:space="0" w:color="auto"/>
        <w:right w:val="none" w:sz="0" w:space="0" w:color="auto"/>
      </w:divBdr>
    </w:div>
    <w:div w:id="1027876052">
      <w:bodyDiv w:val="1"/>
      <w:marLeft w:val="0"/>
      <w:marRight w:val="0"/>
      <w:marTop w:val="0"/>
      <w:marBottom w:val="0"/>
      <w:divBdr>
        <w:top w:val="none" w:sz="0" w:space="0" w:color="auto"/>
        <w:left w:val="none" w:sz="0" w:space="0" w:color="auto"/>
        <w:bottom w:val="none" w:sz="0" w:space="0" w:color="auto"/>
        <w:right w:val="none" w:sz="0" w:space="0" w:color="auto"/>
      </w:divBdr>
    </w:div>
    <w:div w:id="1136138936">
      <w:bodyDiv w:val="1"/>
      <w:marLeft w:val="0"/>
      <w:marRight w:val="0"/>
      <w:marTop w:val="0"/>
      <w:marBottom w:val="0"/>
      <w:divBdr>
        <w:top w:val="none" w:sz="0" w:space="0" w:color="auto"/>
        <w:left w:val="none" w:sz="0" w:space="0" w:color="auto"/>
        <w:bottom w:val="none" w:sz="0" w:space="0" w:color="auto"/>
        <w:right w:val="none" w:sz="0" w:space="0" w:color="auto"/>
      </w:divBdr>
    </w:div>
    <w:div w:id="1150442985">
      <w:bodyDiv w:val="1"/>
      <w:marLeft w:val="0"/>
      <w:marRight w:val="0"/>
      <w:marTop w:val="0"/>
      <w:marBottom w:val="0"/>
      <w:divBdr>
        <w:top w:val="none" w:sz="0" w:space="0" w:color="auto"/>
        <w:left w:val="none" w:sz="0" w:space="0" w:color="auto"/>
        <w:bottom w:val="none" w:sz="0" w:space="0" w:color="auto"/>
        <w:right w:val="none" w:sz="0" w:space="0" w:color="auto"/>
      </w:divBdr>
    </w:div>
    <w:div w:id="1295521771">
      <w:bodyDiv w:val="1"/>
      <w:marLeft w:val="0"/>
      <w:marRight w:val="0"/>
      <w:marTop w:val="0"/>
      <w:marBottom w:val="0"/>
      <w:divBdr>
        <w:top w:val="none" w:sz="0" w:space="0" w:color="auto"/>
        <w:left w:val="none" w:sz="0" w:space="0" w:color="auto"/>
        <w:bottom w:val="none" w:sz="0" w:space="0" w:color="auto"/>
        <w:right w:val="none" w:sz="0" w:space="0" w:color="auto"/>
      </w:divBdr>
    </w:div>
    <w:div w:id="1308779090">
      <w:bodyDiv w:val="1"/>
      <w:marLeft w:val="0"/>
      <w:marRight w:val="0"/>
      <w:marTop w:val="0"/>
      <w:marBottom w:val="0"/>
      <w:divBdr>
        <w:top w:val="none" w:sz="0" w:space="0" w:color="auto"/>
        <w:left w:val="none" w:sz="0" w:space="0" w:color="auto"/>
        <w:bottom w:val="none" w:sz="0" w:space="0" w:color="auto"/>
        <w:right w:val="none" w:sz="0" w:space="0" w:color="auto"/>
      </w:divBdr>
      <w:divsChild>
        <w:div w:id="958416206">
          <w:marLeft w:val="0"/>
          <w:marRight w:val="0"/>
          <w:marTop w:val="0"/>
          <w:marBottom w:val="0"/>
          <w:divBdr>
            <w:top w:val="none" w:sz="0" w:space="0" w:color="auto"/>
            <w:left w:val="none" w:sz="0" w:space="0" w:color="auto"/>
            <w:bottom w:val="none" w:sz="0" w:space="0" w:color="auto"/>
            <w:right w:val="none" w:sz="0" w:space="0" w:color="auto"/>
          </w:divBdr>
        </w:div>
      </w:divsChild>
    </w:div>
    <w:div w:id="1317995521">
      <w:bodyDiv w:val="1"/>
      <w:marLeft w:val="0"/>
      <w:marRight w:val="0"/>
      <w:marTop w:val="0"/>
      <w:marBottom w:val="0"/>
      <w:divBdr>
        <w:top w:val="none" w:sz="0" w:space="0" w:color="auto"/>
        <w:left w:val="none" w:sz="0" w:space="0" w:color="auto"/>
        <w:bottom w:val="none" w:sz="0" w:space="0" w:color="auto"/>
        <w:right w:val="none" w:sz="0" w:space="0" w:color="auto"/>
      </w:divBdr>
    </w:div>
    <w:div w:id="1389260607">
      <w:bodyDiv w:val="1"/>
      <w:marLeft w:val="0"/>
      <w:marRight w:val="0"/>
      <w:marTop w:val="0"/>
      <w:marBottom w:val="0"/>
      <w:divBdr>
        <w:top w:val="none" w:sz="0" w:space="0" w:color="auto"/>
        <w:left w:val="none" w:sz="0" w:space="0" w:color="auto"/>
        <w:bottom w:val="none" w:sz="0" w:space="0" w:color="auto"/>
        <w:right w:val="none" w:sz="0" w:space="0" w:color="auto"/>
      </w:divBdr>
    </w:div>
    <w:div w:id="1405377608">
      <w:bodyDiv w:val="1"/>
      <w:marLeft w:val="0"/>
      <w:marRight w:val="0"/>
      <w:marTop w:val="0"/>
      <w:marBottom w:val="0"/>
      <w:divBdr>
        <w:top w:val="none" w:sz="0" w:space="0" w:color="auto"/>
        <w:left w:val="none" w:sz="0" w:space="0" w:color="auto"/>
        <w:bottom w:val="none" w:sz="0" w:space="0" w:color="auto"/>
        <w:right w:val="none" w:sz="0" w:space="0" w:color="auto"/>
      </w:divBdr>
    </w:div>
    <w:div w:id="1492863790">
      <w:bodyDiv w:val="1"/>
      <w:marLeft w:val="0"/>
      <w:marRight w:val="0"/>
      <w:marTop w:val="0"/>
      <w:marBottom w:val="0"/>
      <w:divBdr>
        <w:top w:val="none" w:sz="0" w:space="0" w:color="auto"/>
        <w:left w:val="none" w:sz="0" w:space="0" w:color="auto"/>
        <w:bottom w:val="none" w:sz="0" w:space="0" w:color="auto"/>
        <w:right w:val="none" w:sz="0" w:space="0" w:color="auto"/>
      </w:divBdr>
    </w:div>
    <w:div w:id="1559586009">
      <w:bodyDiv w:val="1"/>
      <w:marLeft w:val="0"/>
      <w:marRight w:val="0"/>
      <w:marTop w:val="0"/>
      <w:marBottom w:val="0"/>
      <w:divBdr>
        <w:top w:val="none" w:sz="0" w:space="0" w:color="auto"/>
        <w:left w:val="none" w:sz="0" w:space="0" w:color="auto"/>
        <w:bottom w:val="none" w:sz="0" w:space="0" w:color="auto"/>
        <w:right w:val="none" w:sz="0" w:space="0" w:color="auto"/>
      </w:divBdr>
    </w:div>
    <w:div w:id="1596326033">
      <w:bodyDiv w:val="1"/>
      <w:marLeft w:val="0"/>
      <w:marRight w:val="0"/>
      <w:marTop w:val="0"/>
      <w:marBottom w:val="0"/>
      <w:divBdr>
        <w:top w:val="none" w:sz="0" w:space="0" w:color="auto"/>
        <w:left w:val="none" w:sz="0" w:space="0" w:color="auto"/>
        <w:bottom w:val="none" w:sz="0" w:space="0" w:color="auto"/>
        <w:right w:val="none" w:sz="0" w:space="0" w:color="auto"/>
      </w:divBdr>
    </w:div>
    <w:div w:id="1778672974">
      <w:bodyDiv w:val="1"/>
      <w:marLeft w:val="0"/>
      <w:marRight w:val="0"/>
      <w:marTop w:val="0"/>
      <w:marBottom w:val="0"/>
      <w:divBdr>
        <w:top w:val="none" w:sz="0" w:space="0" w:color="auto"/>
        <w:left w:val="none" w:sz="0" w:space="0" w:color="auto"/>
        <w:bottom w:val="none" w:sz="0" w:space="0" w:color="auto"/>
        <w:right w:val="none" w:sz="0" w:space="0" w:color="auto"/>
      </w:divBdr>
    </w:div>
    <w:div w:id="1990860592">
      <w:bodyDiv w:val="1"/>
      <w:marLeft w:val="0"/>
      <w:marRight w:val="0"/>
      <w:marTop w:val="0"/>
      <w:marBottom w:val="0"/>
      <w:divBdr>
        <w:top w:val="none" w:sz="0" w:space="0" w:color="auto"/>
        <w:left w:val="none" w:sz="0" w:space="0" w:color="auto"/>
        <w:bottom w:val="none" w:sz="0" w:space="0" w:color="auto"/>
        <w:right w:val="none" w:sz="0" w:space="0" w:color="auto"/>
      </w:divBdr>
    </w:div>
    <w:div w:id="2002465476">
      <w:bodyDiv w:val="1"/>
      <w:marLeft w:val="0"/>
      <w:marRight w:val="0"/>
      <w:marTop w:val="0"/>
      <w:marBottom w:val="0"/>
      <w:divBdr>
        <w:top w:val="none" w:sz="0" w:space="0" w:color="auto"/>
        <w:left w:val="none" w:sz="0" w:space="0" w:color="auto"/>
        <w:bottom w:val="none" w:sz="0" w:space="0" w:color="auto"/>
        <w:right w:val="none" w:sz="0" w:space="0" w:color="auto"/>
      </w:divBdr>
    </w:div>
    <w:div w:id="202382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y.unt.edu/" TargetMode="External"/><Relationship Id="rId18" Type="http://schemas.openxmlformats.org/officeDocument/2006/relationships/hyperlink" Target="http://oeo@unt.edu" TargetMode="External"/><Relationship Id="rId26" Type="http://schemas.openxmlformats.org/officeDocument/2006/relationships/hyperlink" Target="https://registrar.unt.edu/registration" TargetMode="External"/><Relationship Id="rId39" Type="http://schemas.openxmlformats.org/officeDocument/2006/relationships/theme" Target="theme/theme1.xml"/><Relationship Id="rId21" Type="http://schemas.openxmlformats.org/officeDocument/2006/relationships/hyperlink" Target="https://studentaffairs.unt.edu/care" TargetMode="External"/><Relationship Id="rId34" Type="http://schemas.openxmlformats.org/officeDocument/2006/relationships/hyperlink" Target="https://success.unt.edu/asc" TargetMode="External"/><Relationship Id="rId7" Type="http://schemas.openxmlformats.org/officeDocument/2006/relationships/endnotes" Target="endnotes.xml"/><Relationship Id="rId12" Type="http://schemas.openxmlformats.org/officeDocument/2006/relationships/hyperlink" Target="https://policy.unt.edu/sites/policy.unt.edu/files/07.012_CodeOfStudConduct.Final8_.19.format_0_0.pdf" TargetMode="External"/><Relationship Id="rId17" Type="http://schemas.openxmlformats.org/officeDocument/2006/relationships/hyperlink" Target="http://SurvivorAdvocate@unt.edu" TargetMode="External"/><Relationship Id="rId25" Type="http://schemas.openxmlformats.org/officeDocument/2006/relationships/footer" Target="footer2.xml"/><Relationship Id="rId33" Type="http://schemas.openxmlformats.org/officeDocument/2006/relationships/hyperlink" Target="https://clear.unt.edu/canvas/student-resource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pot@unt.edu" TargetMode="External"/><Relationship Id="rId20" Type="http://schemas.openxmlformats.org/officeDocument/2006/relationships/hyperlink" Target="https://studentaffairs.unt.edu/counseling-and-testing-services" TargetMode="External"/><Relationship Id="rId29" Type="http://schemas.openxmlformats.org/officeDocument/2006/relationships/hyperlink" Target="https://studentaffairs.unt.edu/career-cen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bion.com/netiquette/" TargetMode="External"/><Relationship Id="rId24" Type="http://schemas.openxmlformats.org/officeDocument/2006/relationships/footer" Target="footer1.xml"/><Relationship Id="rId32" Type="http://schemas.openxmlformats.org/officeDocument/2006/relationships/hyperlink" Target="https://deanofstudents.unt.edu/resources/food-pantry" TargetMode="External"/><Relationship Id="rId37" Type="http://schemas.openxmlformats.org/officeDocument/2006/relationships/hyperlink" Target="https://math.unt.edu/mathlab" TargetMode="External"/><Relationship Id="rId5" Type="http://schemas.openxmlformats.org/officeDocument/2006/relationships/webSettings" Target="webSettings.xml"/><Relationship Id="rId15" Type="http://schemas.openxmlformats.org/officeDocument/2006/relationships/hyperlink" Target="http://spot.unt.edu/" TargetMode="External"/><Relationship Id="rId23" Type="http://schemas.openxmlformats.org/officeDocument/2006/relationships/hyperlink" Target="https://studentaffairs.unt.edu/counseling-and-testing-services/services/individual-%20%20counseling" TargetMode="External"/><Relationship Id="rId28" Type="http://schemas.openxmlformats.org/officeDocument/2006/relationships/hyperlink" Target="https://studentaffairs.unt.edu/student-legal-services" TargetMode="External"/><Relationship Id="rId36" Type="http://schemas.openxmlformats.org/officeDocument/2006/relationships/hyperlink" Target="http://writingcenter.unt.edu/" TargetMode="External"/><Relationship Id="rId10" Type="http://schemas.openxmlformats.org/officeDocument/2006/relationships/hyperlink" Target="http://www.albion.com/netiquette/" TargetMode="External"/><Relationship Id="rId19" Type="http://schemas.openxmlformats.org/officeDocument/2006/relationships/hyperlink" Target="https://studentaffairs.unt.edu/student-health-and-wellness-center" TargetMode="External"/><Relationship Id="rId31" Type="http://schemas.openxmlformats.org/officeDocument/2006/relationships/hyperlink" Target="https://studentaffairs.unt.edu/counseling-and-testing-services" TargetMode="External"/><Relationship Id="rId4" Type="http://schemas.openxmlformats.org/officeDocument/2006/relationships/settings" Target="settings.xml"/><Relationship Id="rId9" Type="http://schemas.openxmlformats.org/officeDocument/2006/relationships/hyperlink" Target="https://policy.unt.edu/sites/policy.unt.edu/files/06.039%20Student%20Attendance%20and%20Authorized%20Absences.pdf" TargetMode="External"/><Relationship Id="rId14" Type="http://schemas.openxmlformats.org/officeDocument/2006/relationships/hyperlink" Target="https://it.unt.edu/eagleconnect" TargetMode="External"/><Relationship Id="rId22" Type="http://schemas.openxmlformats.org/officeDocument/2006/relationships/hyperlink" Target="https://studentaffairs.unt.edu/student-health-and-wellness-%20%20center/services/psychiatry" TargetMode="External"/><Relationship Id="rId27" Type="http://schemas.openxmlformats.org/officeDocument/2006/relationships/hyperlink" Target="https://financialaid.unt.edu/" TargetMode="External"/><Relationship Id="rId30" Type="http://schemas.openxmlformats.org/officeDocument/2006/relationships/hyperlink" Target="https://edo.unt.edu/multicultural-center" TargetMode="External"/><Relationship Id="rId35" Type="http://schemas.openxmlformats.org/officeDocument/2006/relationships/hyperlink" Target="https://library.unt.edu/"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104A6-2437-4AD5-A3EC-E0CA7619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13</Pages>
  <Words>4945</Words>
  <Characters>28191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33070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Kate</dc:creator>
  <cp:keywords/>
  <dc:description/>
  <cp:lastModifiedBy>Jenny Kraemer</cp:lastModifiedBy>
  <cp:revision>240</cp:revision>
  <cp:lastPrinted>2025-08-14T19:08:00Z</cp:lastPrinted>
  <dcterms:created xsi:type="dcterms:W3CDTF">2025-08-10T17:11:00Z</dcterms:created>
  <dcterms:modified xsi:type="dcterms:W3CDTF">2025-08-15T14:14:00Z</dcterms:modified>
</cp:coreProperties>
</file>