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2EA2" w:rsidRPr="00EB0075" w:rsidRDefault="00B92EA2" w:rsidP="00B92EA2">
      <w:pPr>
        <w:spacing w:line="240" w:lineRule="auto"/>
        <w:jc w:val="center"/>
        <w:rPr>
          <w:rFonts w:ascii="Lato" w:eastAsia="Times New Roman" w:hAnsi="Lato" w:cs="Times New Roman"/>
          <w:color w:val="000000"/>
          <w:sz w:val="28"/>
          <w:szCs w:val="28"/>
        </w:rPr>
      </w:pPr>
      <w:r w:rsidRPr="00B92EA2">
        <w:rPr>
          <w:rFonts w:ascii="Times New Roman" w:eastAsia="Times New Roman" w:hAnsi="Times New Roman" w:cs="Times New Roman"/>
          <w:color w:val="000000"/>
          <w:sz w:val="28"/>
          <w:szCs w:val="28"/>
        </w:rPr>
        <w:t xml:space="preserve">PUBH 2010: Epidemiological Concepts and Methods for Public Health </w:t>
      </w:r>
      <w:r w:rsidRPr="00B92EA2">
        <w:rPr>
          <w:rFonts w:ascii="Lato" w:eastAsia="Times New Roman" w:hAnsi="Lato" w:cs="Times New Roman"/>
          <w:color w:val="000000"/>
          <w:sz w:val="28"/>
          <w:szCs w:val="28"/>
        </w:rPr>
        <w:br/>
      </w:r>
      <w:r w:rsidRPr="00B92EA2">
        <w:rPr>
          <w:rFonts w:ascii="Times New Roman" w:eastAsia="Times New Roman" w:hAnsi="Times New Roman" w:cs="Times New Roman"/>
          <w:color w:val="000000"/>
          <w:sz w:val="28"/>
          <w:szCs w:val="28"/>
        </w:rPr>
        <w:t xml:space="preserve">UNT College of Health and Public Service </w:t>
      </w:r>
      <w:r w:rsidRPr="00B92EA2">
        <w:rPr>
          <w:rFonts w:ascii="Lato" w:eastAsia="Times New Roman" w:hAnsi="Lato" w:cs="Times New Roman"/>
          <w:color w:val="000000"/>
          <w:sz w:val="28"/>
          <w:szCs w:val="28"/>
        </w:rPr>
        <w:br/>
      </w:r>
      <w:r w:rsidRPr="00B92EA2">
        <w:rPr>
          <w:rFonts w:ascii="Times New Roman" w:eastAsia="Times New Roman" w:hAnsi="Times New Roman" w:cs="Times New Roman"/>
          <w:color w:val="000000"/>
          <w:sz w:val="28"/>
          <w:szCs w:val="28"/>
        </w:rPr>
        <w:t>Spring 202</w:t>
      </w:r>
      <w:r w:rsidRPr="00EB0075">
        <w:rPr>
          <w:rFonts w:ascii="Times New Roman" w:eastAsia="Times New Roman" w:hAnsi="Times New Roman" w:cs="Times New Roman"/>
          <w:color w:val="000000"/>
          <w:sz w:val="28"/>
          <w:szCs w:val="28"/>
        </w:rPr>
        <w:t>3</w:t>
      </w:r>
      <w:r w:rsidRPr="00B92EA2">
        <w:rPr>
          <w:rFonts w:ascii="Times New Roman" w:eastAsia="Times New Roman" w:hAnsi="Times New Roman" w:cs="Times New Roman"/>
          <w:color w:val="000000"/>
          <w:sz w:val="28"/>
          <w:szCs w:val="28"/>
        </w:rPr>
        <w:t xml:space="preserve"> </w:t>
      </w:r>
    </w:p>
    <w:p w:rsidR="00B92EA2" w:rsidRPr="00EB0075" w:rsidRDefault="00B92EA2" w:rsidP="00B92EA2">
      <w:pPr>
        <w:spacing w:after="0" w:line="240" w:lineRule="auto"/>
        <w:rPr>
          <w:rFonts w:eastAsia="Times New Roman" w:cstheme="minorHAnsi"/>
          <w:color w:val="000000"/>
        </w:rPr>
      </w:pPr>
      <w:r w:rsidRPr="00EB0075">
        <w:rPr>
          <w:rFonts w:eastAsia="Times New Roman" w:cstheme="minorHAnsi"/>
          <w:color w:val="000000"/>
        </w:rPr>
        <w:t>Dr. Jody A.C. Terrell</w:t>
      </w:r>
    </w:p>
    <w:p w:rsidR="00B92EA2" w:rsidRPr="00EB0075" w:rsidRDefault="00B92EA2" w:rsidP="00B92EA2">
      <w:pPr>
        <w:spacing w:after="0" w:line="240" w:lineRule="auto"/>
        <w:rPr>
          <w:rFonts w:eastAsia="Times New Roman" w:cstheme="minorHAnsi"/>
          <w:color w:val="000000"/>
        </w:rPr>
      </w:pPr>
      <w:r w:rsidRPr="00EB0075">
        <w:rPr>
          <w:rFonts w:eastAsia="Times New Roman" w:cstheme="minorHAnsi"/>
          <w:color w:val="000000"/>
        </w:rPr>
        <w:t>Email:  jody.terrell@unt.edu</w:t>
      </w:r>
    </w:p>
    <w:p w:rsidR="00EB0075" w:rsidRDefault="00B92EA2" w:rsidP="00B92EA2">
      <w:pPr>
        <w:spacing w:after="0" w:line="240" w:lineRule="auto"/>
        <w:rPr>
          <w:rFonts w:eastAsia="Times New Roman" w:cstheme="minorHAnsi"/>
          <w:color w:val="000000"/>
        </w:rPr>
      </w:pPr>
      <w:r w:rsidRPr="00B92EA2">
        <w:rPr>
          <w:rFonts w:eastAsia="Times New Roman" w:cstheme="minorHAnsi"/>
          <w:color w:val="000000"/>
        </w:rPr>
        <w:t xml:space="preserve">Office hours:  </w:t>
      </w:r>
      <w:r w:rsidRPr="00EB0075">
        <w:rPr>
          <w:rFonts w:eastAsia="Times New Roman" w:cstheme="minorHAnsi"/>
          <w:color w:val="000000"/>
        </w:rPr>
        <w:t>Thursdays</w:t>
      </w:r>
      <w:r w:rsidRPr="00B92EA2">
        <w:rPr>
          <w:rFonts w:eastAsia="Times New Roman" w:cstheme="minorHAnsi"/>
          <w:color w:val="000000"/>
        </w:rPr>
        <w:t>, 1-</w:t>
      </w:r>
      <w:r w:rsidRPr="00EB0075">
        <w:rPr>
          <w:rFonts w:eastAsia="Times New Roman" w:cstheme="minorHAnsi"/>
          <w:color w:val="000000"/>
        </w:rPr>
        <w:t>2:30 PM</w:t>
      </w:r>
      <w:r w:rsidRPr="00B92EA2">
        <w:rPr>
          <w:rFonts w:eastAsia="Times New Roman" w:cstheme="minorHAnsi"/>
          <w:color w:val="000000"/>
        </w:rPr>
        <w:t xml:space="preserve">; other times by appointment </w:t>
      </w:r>
      <w:r w:rsidRPr="00B92EA2">
        <w:rPr>
          <w:rFonts w:eastAsia="Times New Roman" w:cstheme="minorHAnsi"/>
          <w:color w:val="000000"/>
        </w:rPr>
        <w:br/>
        <w:t xml:space="preserve"> </w:t>
      </w:r>
      <w:r w:rsidRPr="00B92EA2">
        <w:rPr>
          <w:rFonts w:eastAsia="Times New Roman" w:cstheme="minorHAnsi"/>
          <w:color w:val="000000"/>
        </w:rPr>
        <w:br/>
        <w:t>“...it is the knowledge about the way in which the disease is propagated which will cause them to disappear.”</w:t>
      </w:r>
      <w:r w:rsidRPr="00EB0075">
        <w:rPr>
          <w:rFonts w:eastAsia="Times New Roman" w:cstheme="minorHAnsi"/>
          <w:color w:val="000000"/>
        </w:rPr>
        <w:t xml:space="preserve"> </w:t>
      </w:r>
      <w:r w:rsidRPr="00B92EA2">
        <w:rPr>
          <w:rFonts w:eastAsia="Times New Roman" w:cstheme="minorHAnsi"/>
          <w:color w:val="000000"/>
        </w:rPr>
        <w:t xml:space="preserve">John Snow </w:t>
      </w:r>
      <w:r w:rsidRPr="00B92EA2">
        <w:rPr>
          <w:rFonts w:eastAsia="Times New Roman" w:cstheme="minorHAnsi"/>
          <w:color w:val="000000"/>
        </w:rPr>
        <w:br/>
        <w:t xml:space="preserve"> </w:t>
      </w:r>
      <w:r w:rsidRPr="00B92EA2">
        <w:rPr>
          <w:rFonts w:eastAsia="Times New Roman" w:cstheme="minorHAnsi"/>
          <w:color w:val="000000"/>
        </w:rPr>
        <w:br/>
        <w:t xml:space="preserve">Course Format </w:t>
      </w:r>
      <w:r w:rsidRPr="00B92EA2">
        <w:rPr>
          <w:rFonts w:eastAsia="Times New Roman" w:cstheme="minorHAnsi"/>
          <w:color w:val="000000"/>
        </w:rPr>
        <w:br/>
        <w:t xml:space="preserve">This course will be held entirely online, with the opportunity to meet with the professor over Zoom as needed.  </w:t>
      </w:r>
    </w:p>
    <w:p w:rsidR="00EB0075" w:rsidRDefault="00B92EA2" w:rsidP="00EB0075">
      <w:pPr>
        <w:spacing w:after="0" w:line="240" w:lineRule="auto"/>
        <w:ind w:firstLine="720"/>
        <w:rPr>
          <w:rFonts w:eastAsia="Times New Roman" w:cstheme="minorHAnsi"/>
          <w:color w:val="000000"/>
        </w:rPr>
      </w:pPr>
      <w:r w:rsidRPr="00B92EA2">
        <w:rPr>
          <w:rFonts w:eastAsia="Times New Roman" w:cstheme="minorHAnsi"/>
          <w:color w:val="000000"/>
        </w:rPr>
        <w:t>Students are expected to:</w:t>
      </w:r>
    </w:p>
    <w:p w:rsidR="00EB0075" w:rsidRDefault="00B92EA2" w:rsidP="00EB0075">
      <w:pPr>
        <w:pStyle w:val="ListParagraph"/>
        <w:numPr>
          <w:ilvl w:val="0"/>
          <w:numId w:val="2"/>
        </w:numPr>
        <w:spacing w:after="0" w:line="240" w:lineRule="auto"/>
        <w:rPr>
          <w:rFonts w:eastAsia="Times New Roman" w:cstheme="minorHAnsi"/>
          <w:color w:val="000000"/>
        </w:rPr>
      </w:pPr>
      <w:r w:rsidRPr="00EB0075">
        <w:rPr>
          <w:rFonts w:eastAsia="Times New Roman" w:cstheme="minorHAnsi"/>
          <w:color w:val="000000"/>
        </w:rPr>
        <w:t>Complete the readings for each module before viewing the course material online.</w:t>
      </w:r>
      <w:r w:rsidR="00EB0075">
        <w:rPr>
          <w:rFonts w:eastAsia="Times New Roman" w:cstheme="minorHAnsi"/>
          <w:color w:val="000000"/>
        </w:rPr>
        <w:t xml:space="preserve"> </w:t>
      </w:r>
    </w:p>
    <w:p w:rsidR="00EB0075" w:rsidRDefault="00B92EA2" w:rsidP="00EB0075">
      <w:pPr>
        <w:pStyle w:val="ListParagraph"/>
        <w:numPr>
          <w:ilvl w:val="0"/>
          <w:numId w:val="2"/>
        </w:numPr>
        <w:spacing w:after="0" w:line="240" w:lineRule="auto"/>
        <w:rPr>
          <w:rFonts w:eastAsia="Times New Roman" w:cstheme="minorHAnsi"/>
          <w:color w:val="000000"/>
        </w:rPr>
      </w:pPr>
      <w:r w:rsidRPr="00EB0075">
        <w:rPr>
          <w:rFonts w:eastAsia="Times New Roman" w:cstheme="minorHAnsi"/>
          <w:color w:val="000000"/>
        </w:rPr>
        <w:t xml:space="preserve">Watch all lecture videos and supplemental materials for each module. </w:t>
      </w:r>
    </w:p>
    <w:p w:rsidR="00EB0075" w:rsidRDefault="00B92EA2" w:rsidP="00EB0075">
      <w:pPr>
        <w:pStyle w:val="ListParagraph"/>
        <w:numPr>
          <w:ilvl w:val="0"/>
          <w:numId w:val="2"/>
        </w:numPr>
        <w:spacing w:after="0" w:line="240" w:lineRule="auto"/>
        <w:rPr>
          <w:rFonts w:eastAsia="Times New Roman" w:cstheme="minorHAnsi"/>
          <w:color w:val="000000"/>
        </w:rPr>
      </w:pPr>
      <w:r w:rsidRPr="00EB0075">
        <w:rPr>
          <w:rFonts w:eastAsia="Times New Roman" w:cstheme="minorHAnsi"/>
          <w:color w:val="000000"/>
        </w:rPr>
        <w:t xml:space="preserve">Take quizzes and complete the homework assignments on time. </w:t>
      </w:r>
    </w:p>
    <w:p w:rsidR="00EB0075" w:rsidRDefault="00B92EA2" w:rsidP="00EB0075">
      <w:pPr>
        <w:pStyle w:val="ListParagraph"/>
        <w:numPr>
          <w:ilvl w:val="0"/>
          <w:numId w:val="2"/>
        </w:numPr>
        <w:spacing w:after="0" w:line="240" w:lineRule="auto"/>
        <w:rPr>
          <w:rFonts w:eastAsia="Times New Roman" w:cstheme="minorHAnsi"/>
          <w:color w:val="000000"/>
        </w:rPr>
      </w:pPr>
      <w:r w:rsidRPr="00EB0075">
        <w:rPr>
          <w:rFonts w:eastAsia="Times New Roman" w:cstheme="minorHAnsi"/>
          <w:color w:val="000000"/>
        </w:rPr>
        <w:t xml:space="preserve">Participate in class discussions. </w:t>
      </w:r>
      <w:r w:rsidRPr="00EB0075">
        <w:rPr>
          <w:rFonts w:eastAsia="Times New Roman" w:cstheme="minorHAnsi"/>
          <w:color w:val="000000"/>
        </w:rPr>
        <w:br/>
        <w:t xml:space="preserve"> </w:t>
      </w:r>
    </w:p>
    <w:p w:rsidR="00B92EA2" w:rsidRPr="00EB0075" w:rsidRDefault="00B92EA2" w:rsidP="00EB0075">
      <w:pPr>
        <w:spacing w:after="0" w:line="240" w:lineRule="auto"/>
        <w:rPr>
          <w:rFonts w:eastAsia="Times New Roman" w:cstheme="minorHAnsi"/>
          <w:color w:val="000000"/>
        </w:rPr>
      </w:pPr>
      <w:r w:rsidRPr="00EB0075">
        <w:rPr>
          <w:rFonts w:eastAsia="Times New Roman" w:cstheme="minorHAnsi"/>
          <w:color w:val="000000"/>
        </w:rPr>
        <w:t xml:space="preserve">The class format will include lectures (videos), thought questions, </w:t>
      </w:r>
      <w:proofErr w:type="spellStart"/>
      <w:r w:rsidRPr="00EB0075">
        <w:rPr>
          <w:rFonts w:eastAsia="Times New Roman" w:cstheme="minorHAnsi"/>
          <w:color w:val="000000"/>
        </w:rPr>
        <w:t>homeworks</w:t>
      </w:r>
      <w:proofErr w:type="spellEnd"/>
      <w:r w:rsidRPr="00EB0075">
        <w:rPr>
          <w:rFonts w:eastAsia="Times New Roman" w:cstheme="minorHAnsi"/>
          <w:color w:val="000000"/>
        </w:rPr>
        <w:t xml:space="preserve">, discussions, and </w:t>
      </w:r>
      <w:r w:rsidRPr="00EB0075">
        <w:rPr>
          <w:rFonts w:eastAsia="Times New Roman" w:cstheme="minorHAnsi"/>
          <w:color w:val="000000"/>
        </w:rPr>
        <w:br/>
        <w:t xml:space="preserve">quizzes/final exam as described below. The course website will show the steps students should follow in each module.  </w:t>
      </w:r>
      <w:r w:rsidRPr="00EB0075">
        <w:rPr>
          <w:rFonts w:eastAsia="Times New Roman" w:cstheme="minorHAnsi"/>
          <w:color w:val="000000"/>
        </w:rPr>
        <w:br/>
        <w:t xml:space="preserve"> </w:t>
      </w:r>
      <w:r w:rsidRPr="00EB0075">
        <w:rPr>
          <w:rFonts w:eastAsia="Times New Roman" w:cstheme="minorHAnsi"/>
          <w:color w:val="000000"/>
        </w:rPr>
        <w:br/>
        <w:t>Course Outline</w:t>
      </w:r>
      <w:r w:rsidRPr="00EB0075">
        <w:rPr>
          <w:rFonts w:eastAsia="Times New Roman" w:cstheme="minorHAnsi"/>
          <w:color w:val="000000"/>
        </w:rPr>
        <w:br/>
        <w:t xml:space="preserve">Epidemiology is the systematic and rigorous study of health and disease in a population.  The purpose of this course is to introduce you to core concepts in epidemiology as a foundation for further learning in the public health field.  You will learn about several aspects of epidemiology and will discover and learn to apply analytical methods to study patterns of disease and injury.  Upon learning concepts of inference, bias and confounding you will assess epidemiological associations and causation of disease.  You will recognize how to apply these concepts to inform basic and clinical science as well as policy.  The course requires problem-based learning of epidemiological concepts and methods, so you will be able to use epidemiology as a scientific tool for addressing the health needs of the community. </w:t>
      </w:r>
      <w:r w:rsidRPr="00EB0075">
        <w:rPr>
          <w:rFonts w:eastAsia="Times New Roman" w:cstheme="minorHAnsi"/>
          <w:color w:val="000000"/>
        </w:rPr>
        <w:br/>
        <w:t xml:space="preserve"> </w:t>
      </w:r>
      <w:r w:rsidRPr="00EB0075">
        <w:rPr>
          <w:rFonts w:eastAsia="Times New Roman" w:cstheme="minorHAnsi"/>
          <w:color w:val="000000"/>
        </w:rPr>
        <w:br/>
        <w:t xml:space="preserve">Required Readings </w:t>
      </w:r>
      <w:r w:rsidRPr="00EB0075">
        <w:rPr>
          <w:rFonts w:eastAsia="Times New Roman" w:cstheme="minorHAnsi"/>
          <w:color w:val="000000"/>
        </w:rPr>
        <w:br/>
      </w:r>
      <w:proofErr w:type="spellStart"/>
      <w:r w:rsidRPr="00EB0075">
        <w:rPr>
          <w:rFonts w:eastAsia="Times New Roman" w:cstheme="minorHAnsi"/>
          <w:color w:val="000000"/>
        </w:rPr>
        <w:t>Friis</w:t>
      </w:r>
      <w:proofErr w:type="spellEnd"/>
      <w:r w:rsidRPr="00EB0075">
        <w:rPr>
          <w:rFonts w:eastAsia="Times New Roman" w:cstheme="minorHAnsi"/>
          <w:color w:val="000000"/>
        </w:rPr>
        <w:t xml:space="preserve">, Epidemiology 101, second edition. Other readings will be available on the course website.   </w:t>
      </w:r>
      <w:r w:rsidRPr="00EB0075">
        <w:rPr>
          <w:rFonts w:eastAsia="Times New Roman" w:cstheme="minorHAnsi"/>
          <w:color w:val="000000"/>
        </w:rPr>
        <w:br/>
        <w:t xml:space="preserve">Two copies of the course textbook are on reserve at the library. </w:t>
      </w:r>
      <w:r w:rsidRPr="00EB0075">
        <w:rPr>
          <w:rFonts w:eastAsia="Times New Roman" w:cstheme="minorHAnsi"/>
          <w:color w:val="000000"/>
        </w:rPr>
        <w:br/>
      </w:r>
    </w:p>
    <w:p w:rsidR="00B92EA2" w:rsidRPr="00B92EA2" w:rsidRDefault="00B92EA2" w:rsidP="00EB0075">
      <w:pPr>
        <w:spacing w:after="0" w:line="240" w:lineRule="auto"/>
        <w:rPr>
          <w:rFonts w:eastAsia="Times New Roman" w:cstheme="minorHAnsi"/>
          <w:color w:val="000000"/>
        </w:rPr>
      </w:pPr>
      <w:r w:rsidRPr="00B92EA2">
        <w:rPr>
          <w:rFonts w:eastAsia="Times New Roman" w:cstheme="minorHAnsi"/>
          <w:color w:val="000000"/>
        </w:rPr>
        <w:t xml:space="preserve">Objectives </w:t>
      </w:r>
      <w:r w:rsidRPr="00B92EA2">
        <w:rPr>
          <w:rFonts w:eastAsia="Times New Roman" w:cstheme="minorHAnsi"/>
          <w:color w:val="000000"/>
        </w:rPr>
        <w:br/>
      </w:r>
      <w:r w:rsidR="00EB0075">
        <w:rPr>
          <w:rFonts w:eastAsia="Times New Roman" w:cstheme="minorHAnsi"/>
          <w:color w:val="000000"/>
        </w:rPr>
        <w:t xml:space="preserve">1. </w:t>
      </w:r>
      <w:r w:rsidRPr="00B92EA2">
        <w:rPr>
          <w:rFonts w:eastAsia="Times New Roman" w:cstheme="minorHAnsi"/>
          <w:color w:val="000000"/>
        </w:rPr>
        <w:t>To familiarize you with how epidemiology contributes to:</w:t>
      </w:r>
    </w:p>
    <w:p w:rsidR="00C90A39" w:rsidRDefault="00EB0075" w:rsidP="00EB0075">
      <w:pPr>
        <w:spacing w:after="0" w:line="240" w:lineRule="auto"/>
        <w:rPr>
          <w:rFonts w:eastAsia="Times New Roman" w:cstheme="minorHAnsi"/>
          <w:color w:val="000000"/>
        </w:rPr>
      </w:pPr>
      <w:r>
        <w:rPr>
          <w:rFonts w:eastAsia="Times New Roman" w:cstheme="minorHAnsi"/>
          <w:color w:val="000000"/>
        </w:rPr>
        <w:t xml:space="preserve">2. </w:t>
      </w:r>
      <w:r w:rsidR="00B92EA2" w:rsidRPr="00B92EA2">
        <w:rPr>
          <w:rFonts w:eastAsia="Times New Roman" w:cstheme="minorHAnsi"/>
          <w:color w:val="000000"/>
        </w:rPr>
        <w:t xml:space="preserve">The understanding of the causes and natural course of disease of all </w:t>
      </w:r>
      <w:proofErr w:type="gramStart"/>
      <w:r w:rsidR="00B92EA2" w:rsidRPr="00B92EA2">
        <w:rPr>
          <w:rFonts w:eastAsia="Times New Roman" w:cstheme="minorHAnsi"/>
          <w:color w:val="000000"/>
        </w:rPr>
        <w:t>kind</w:t>
      </w:r>
      <w:r w:rsidRPr="00EB0075">
        <w:rPr>
          <w:rFonts w:eastAsia="Times New Roman" w:cstheme="minorHAnsi"/>
          <w:color w:val="000000"/>
        </w:rPr>
        <w:t>s</w:t>
      </w:r>
      <w:r w:rsidR="00B92EA2" w:rsidRPr="00B92EA2">
        <w:rPr>
          <w:rFonts w:eastAsia="Times New Roman" w:cstheme="minorHAnsi"/>
          <w:color w:val="000000"/>
        </w:rPr>
        <w:t xml:space="preserve">,   </w:t>
      </w:r>
      <w:proofErr w:type="gramEnd"/>
      <w:r w:rsidR="00B92EA2" w:rsidRPr="00B92EA2">
        <w:rPr>
          <w:rFonts w:eastAsia="Times New Roman" w:cstheme="minorHAnsi"/>
          <w:color w:val="000000"/>
        </w:rPr>
        <w:br/>
      </w:r>
      <w:r>
        <w:rPr>
          <w:rFonts w:eastAsia="Times New Roman" w:cstheme="minorHAnsi"/>
          <w:color w:val="000000"/>
        </w:rPr>
        <w:t>3</w:t>
      </w:r>
      <w:r w:rsidR="00B92EA2" w:rsidRPr="00B92EA2">
        <w:rPr>
          <w:rFonts w:eastAsia="Times New Roman" w:cstheme="minorHAnsi"/>
          <w:color w:val="000000"/>
        </w:rPr>
        <w:t xml:space="preserve">. The control of disease in human populations, and   </w:t>
      </w:r>
      <w:r w:rsidR="00B92EA2" w:rsidRPr="00B92EA2">
        <w:rPr>
          <w:rFonts w:eastAsia="Times New Roman" w:cstheme="minorHAnsi"/>
          <w:color w:val="000000"/>
        </w:rPr>
        <w:br/>
      </w:r>
      <w:r>
        <w:rPr>
          <w:rFonts w:eastAsia="Times New Roman" w:cstheme="minorHAnsi"/>
          <w:color w:val="000000"/>
        </w:rPr>
        <w:t>4</w:t>
      </w:r>
      <w:r w:rsidR="00B92EA2" w:rsidRPr="00B92EA2">
        <w:rPr>
          <w:rFonts w:eastAsia="Times New Roman" w:cstheme="minorHAnsi"/>
          <w:color w:val="000000"/>
        </w:rPr>
        <w:t xml:space="preserve">. Scientific judgment and inquiry in public health problems.     </w:t>
      </w:r>
      <w:r w:rsidR="00B92EA2" w:rsidRPr="00B92EA2">
        <w:rPr>
          <w:rFonts w:eastAsia="Times New Roman" w:cstheme="minorHAnsi"/>
          <w:color w:val="000000"/>
        </w:rPr>
        <w:br/>
        <w:t xml:space="preserve"> </w:t>
      </w:r>
      <w:r w:rsidR="00B92EA2" w:rsidRPr="00B92EA2">
        <w:rPr>
          <w:rFonts w:eastAsia="Times New Roman" w:cstheme="minorHAnsi"/>
          <w:color w:val="000000"/>
        </w:rPr>
        <w:br/>
        <w:t xml:space="preserve">By successfully completing this course, you should be able to: </w:t>
      </w:r>
      <w:r w:rsidR="00B92EA2" w:rsidRPr="00B92EA2">
        <w:rPr>
          <w:rFonts w:eastAsia="Times New Roman" w:cstheme="minorHAnsi"/>
          <w:color w:val="000000"/>
        </w:rPr>
        <w:br/>
        <w:t xml:space="preserve">1. Discuss the role of epidemiology within the broader field of public health </w:t>
      </w:r>
      <w:r w:rsidR="00B92EA2" w:rsidRPr="00B92EA2">
        <w:rPr>
          <w:rFonts w:eastAsia="Times New Roman" w:cstheme="minorHAnsi"/>
          <w:color w:val="000000"/>
        </w:rPr>
        <w:br/>
        <w:t xml:space="preserve">2. Discuss the principles of disease prevention within populations </w:t>
      </w:r>
      <w:r w:rsidR="00B92EA2" w:rsidRPr="00B92EA2">
        <w:rPr>
          <w:rFonts w:eastAsia="Times New Roman" w:cstheme="minorHAnsi"/>
          <w:color w:val="000000"/>
        </w:rPr>
        <w:br/>
        <w:t xml:space="preserve">3. List and describe key terms used in the epidemiology and prevention of infectious disease </w:t>
      </w:r>
      <w:r w:rsidR="00B92EA2" w:rsidRPr="00B92EA2">
        <w:rPr>
          <w:rFonts w:eastAsia="Times New Roman" w:cstheme="minorHAnsi"/>
          <w:color w:val="000000"/>
        </w:rPr>
        <w:br/>
      </w:r>
      <w:r w:rsidR="00B92EA2" w:rsidRPr="00B92EA2">
        <w:rPr>
          <w:rFonts w:eastAsia="Times New Roman" w:cstheme="minorHAnsi"/>
          <w:color w:val="000000"/>
        </w:rPr>
        <w:lastRenderedPageBreak/>
        <w:t xml:space="preserve">4. Calculate and interpret basic population measures of health and disease occurrence including </w:t>
      </w:r>
      <w:r w:rsidR="00B92EA2" w:rsidRPr="00B92EA2">
        <w:rPr>
          <w:rFonts w:eastAsia="Times New Roman" w:cstheme="minorHAnsi"/>
          <w:color w:val="000000"/>
        </w:rPr>
        <w:br/>
      </w:r>
      <w:r>
        <w:rPr>
          <w:rFonts w:eastAsia="Times New Roman" w:cstheme="minorHAnsi"/>
          <w:color w:val="000000"/>
        </w:rPr>
        <w:t xml:space="preserve">    </w:t>
      </w:r>
      <w:r w:rsidR="00B92EA2" w:rsidRPr="00B92EA2">
        <w:rPr>
          <w:rFonts w:eastAsia="Times New Roman" w:cstheme="minorHAnsi"/>
          <w:color w:val="000000"/>
        </w:rPr>
        <w:t xml:space="preserve">incidence, prevalence, and survival </w:t>
      </w:r>
      <w:r w:rsidR="00B92EA2" w:rsidRPr="00B92EA2">
        <w:rPr>
          <w:rFonts w:eastAsia="Times New Roman" w:cstheme="minorHAnsi"/>
          <w:color w:val="000000"/>
        </w:rPr>
        <w:br/>
        <w:t xml:space="preserve">5. Make appropriate comparisons of disease rates within and between populations </w:t>
      </w:r>
      <w:r w:rsidR="00B92EA2" w:rsidRPr="00B92EA2">
        <w:rPr>
          <w:rFonts w:eastAsia="Times New Roman" w:cstheme="minorHAnsi"/>
          <w:color w:val="000000"/>
        </w:rPr>
        <w:br/>
        <w:t xml:space="preserve">6. Distinguish between basic measures of association, including rate ratio, risk ratio, incidence </w:t>
      </w:r>
      <w:r w:rsidR="00B92EA2" w:rsidRPr="00B92EA2">
        <w:rPr>
          <w:rFonts w:eastAsia="Times New Roman" w:cstheme="minorHAnsi"/>
          <w:color w:val="000000"/>
        </w:rPr>
        <w:br/>
      </w:r>
      <w:r>
        <w:rPr>
          <w:rFonts w:eastAsia="Times New Roman" w:cstheme="minorHAnsi"/>
          <w:color w:val="000000"/>
        </w:rPr>
        <w:t xml:space="preserve">    </w:t>
      </w:r>
      <w:r w:rsidR="00B92EA2" w:rsidRPr="00B92EA2">
        <w:rPr>
          <w:rFonts w:eastAsia="Times New Roman" w:cstheme="minorHAnsi"/>
          <w:color w:val="000000"/>
        </w:rPr>
        <w:t xml:space="preserve">density ratio, odds ratio, attributable risk, and population attributable risk </w:t>
      </w:r>
      <w:r w:rsidR="00B92EA2" w:rsidRPr="00B92EA2">
        <w:rPr>
          <w:rFonts w:eastAsia="Times New Roman" w:cstheme="minorHAnsi"/>
          <w:color w:val="000000"/>
        </w:rPr>
        <w:br/>
        <w:t xml:space="preserve">7. Select and apply fundamental epidemiologic study designs including randomized clinical trial, </w:t>
      </w:r>
      <w:r w:rsidR="00B92EA2" w:rsidRPr="00B92EA2">
        <w:rPr>
          <w:rFonts w:eastAsia="Times New Roman" w:cstheme="minorHAnsi"/>
          <w:color w:val="000000"/>
        </w:rPr>
        <w:br/>
      </w:r>
      <w:r>
        <w:rPr>
          <w:rFonts w:eastAsia="Times New Roman" w:cstheme="minorHAnsi"/>
          <w:color w:val="000000"/>
        </w:rPr>
        <w:t xml:space="preserve">    </w:t>
      </w:r>
      <w:r w:rsidR="00B92EA2" w:rsidRPr="00B92EA2">
        <w:rPr>
          <w:rFonts w:eastAsia="Times New Roman" w:cstheme="minorHAnsi"/>
          <w:color w:val="000000"/>
        </w:rPr>
        <w:t xml:space="preserve">cohort, case-control, and ecologic for the purpose of investigating public health problems </w:t>
      </w:r>
      <w:r w:rsidR="00B92EA2" w:rsidRPr="00B92EA2">
        <w:rPr>
          <w:rFonts w:eastAsia="Times New Roman" w:cstheme="minorHAnsi"/>
          <w:color w:val="000000"/>
        </w:rPr>
        <w:br/>
        <w:t xml:space="preserve">8. Identify the role of bias and confounding in epidemiologic research and apply methods </w:t>
      </w:r>
      <w:r w:rsidR="00B92EA2" w:rsidRPr="00B92EA2">
        <w:rPr>
          <w:rFonts w:eastAsia="Times New Roman" w:cstheme="minorHAnsi"/>
          <w:color w:val="000000"/>
        </w:rPr>
        <w:br/>
      </w:r>
      <w:r>
        <w:rPr>
          <w:rFonts w:eastAsia="Times New Roman" w:cstheme="minorHAnsi"/>
          <w:color w:val="000000"/>
        </w:rPr>
        <w:t xml:space="preserve">    </w:t>
      </w:r>
      <w:r w:rsidR="00B92EA2" w:rsidRPr="00B92EA2">
        <w:rPr>
          <w:rFonts w:eastAsia="Times New Roman" w:cstheme="minorHAnsi"/>
          <w:color w:val="000000"/>
        </w:rPr>
        <w:t xml:space="preserve">appropriate to assessment of confounding and various types of bias </w:t>
      </w:r>
      <w:r w:rsidR="00B92EA2" w:rsidRPr="00B92EA2">
        <w:rPr>
          <w:rFonts w:eastAsia="Times New Roman" w:cstheme="minorHAnsi"/>
          <w:color w:val="000000"/>
        </w:rPr>
        <w:br/>
        <w:t xml:space="preserve">9. Differentiate between various epidemiologic study designs and compare their respective  </w:t>
      </w:r>
      <w:r w:rsidR="00B92EA2" w:rsidRPr="00B92EA2">
        <w:rPr>
          <w:rFonts w:eastAsia="Times New Roman" w:cstheme="minorHAnsi"/>
          <w:color w:val="000000"/>
        </w:rPr>
        <w:br/>
      </w:r>
      <w:r>
        <w:rPr>
          <w:rFonts w:eastAsia="Times New Roman" w:cstheme="minorHAnsi"/>
          <w:color w:val="000000"/>
        </w:rPr>
        <w:t xml:space="preserve">    </w:t>
      </w:r>
      <w:r w:rsidR="00B92EA2" w:rsidRPr="00B92EA2">
        <w:rPr>
          <w:rFonts w:eastAsia="Times New Roman" w:cstheme="minorHAnsi"/>
          <w:color w:val="000000"/>
        </w:rPr>
        <w:t xml:space="preserve">strengths and weaknesses  </w:t>
      </w:r>
      <w:r w:rsidR="00B92EA2" w:rsidRPr="00B92EA2">
        <w:rPr>
          <w:rFonts w:eastAsia="Times New Roman" w:cstheme="minorHAnsi"/>
          <w:color w:val="000000"/>
        </w:rPr>
        <w:br/>
        <w:t xml:space="preserve">10. Critique published epidemiological studies and identify their strengths and weaknesses </w:t>
      </w:r>
      <w:r w:rsidR="00B92EA2" w:rsidRPr="00B92EA2">
        <w:rPr>
          <w:rFonts w:eastAsia="Times New Roman" w:cstheme="minorHAnsi"/>
          <w:color w:val="000000"/>
        </w:rPr>
        <w:br/>
        <w:t xml:space="preserve"> </w:t>
      </w:r>
      <w:r w:rsidR="00B92EA2" w:rsidRPr="00B92EA2">
        <w:rPr>
          <w:rFonts w:eastAsia="Times New Roman" w:cstheme="minorHAnsi"/>
          <w:color w:val="000000"/>
        </w:rPr>
        <w:br/>
        <w:t xml:space="preserve">Association of Schools of Public Health (ASPH) competencies covered in class (epidemiology specific): </w:t>
      </w:r>
      <w:r w:rsidR="00B92EA2" w:rsidRPr="00B92EA2">
        <w:rPr>
          <w:rFonts w:eastAsia="Times New Roman" w:cstheme="minorHAnsi"/>
          <w:color w:val="000000"/>
        </w:rPr>
        <w:br/>
        <w:t xml:space="preserve">After completion of this course, you should be able to:   </w:t>
      </w:r>
      <w:r w:rsidR="00B92EA2" w:rsidRPr="00B92EA2">
        <w:rPr>
          <w:rFonts w:eastAsia="Times New Roman" w:cstheme="minorHAnsi"/>
          <w:color w:val="000000"/>
        </w:rPr>
        <w:br/>
        <w:t xml:space="preserve"> </w:t>
      </w:r>
      <w:r w:rsidR="00B92EA2" w:rsidRPr="00B92EA2">
        <w:rPr>
          <w:rFonts w:eastAsia="Times New Roman" w:cstheme="minorHAnsi"/>
          <w:color w:val="000000"/>
        </w:rPr>
        <w:br/>
        <w:t xml:space="preserve">1. Identify key sources of data for epidemiologic purposes. </w:t>
      </w:r>
      <w:r w:rsidR="00B92EA2" w:rsidRPr="00B92EA2">
        <w:rPr>
          <w:rFonts w:eastAsia="Times New Roman" w:cstheme="minorHAnsi"/>
          <w:color w:val="000000"/>
        </w:rPr>
        <w:br/>
        <w:t xml:space="preserve">2. Identify the principles and limitations of public health screening programs. </w:t>
      </w:r>
      <w:r w:rsidR="00B92EA2" w:rsidRPr="00B92EA2">
        <w:rPr>
          <w:rFonts w:eastAsia="Times New Roman" w:cstheme="minorHAnsi"/>
          <w:color w:val="000000"/>
        </w:rPr>
        <w:br/>
        <w:t xml:space="preserve">3. Describe a public health problem in terms of magnitude, person, time and place. </w:t>
      </w:r>
      <w:r w:rsidR="00B92EA2" w:rsidRPr="00B92EA2">
        <w:rPr>
          <w:rFonts w:eastAsia="Times New Roman" w:cstheme="minorHAnsi"/>
          <w:color w:val="000000"/>
        </w:rPr>
        <w:br/>
        <w:t xml:space="preserve">4. Explain the importance of epidemiology for informing scientific, ethical, economic and political </w:t>
      </w:r>
      <w:r w:rsidR="00B92EA2" w:rsidRPr="00B92EA2">
        <w:rPr>
          <w:rFonts w:eastAsia="Times New Roman" w:cstheme="minorHAnsi"/>
          <w:color w:val="000000"/>
        </w:rPr>
        <w:br/>
        <w:t xml:space="preserve">discussion of health issues. </w:t>
      </w:r>
      <w:r w:rsidR="00B92EA2" w:rsidRPr="00B92EA2">
        <w:rPr>
          <w:rFonts w:eastAsia="Times New Roman" w:cstheme="minorHAnsi"/>
          <w:color w:val="000000"/>
        </w:rPr>
        <w:br/>
        <w:t xml:space="preserve">5. Comprehend basic ethical and legal principles pertaining to the collection, maintenance, use and </w:t>
      </w:r>
      <w:r w:rsidR="00B92EA2" w:rsidRPr="00B92EA2">
        <w:rPr>
          <w:rFonts w:eastAsia="Times New Roman" w:cstheme="minorHAnsi"/>
          <w:color w:val="000000"/>
        </w:rPr>
        <w:br/>
        <w:t xml:space="preserve">dissemination of epidemiologic data. </w:t>
      </w:r>
      <w:r w:rsidR="00B92EA2" w:rsidRPr="00B92EA2">
        <w:rPr>
          <w:rFonts w:eastAsia="Times New Roman" w:cstheme="minorHAnsi"/>
          <w:color w:val="000000"/>
        </w:rPr>
        <w:br/>
        <w:t xml:space="preserve">6. Apply the basic terminology and definitions of epidemiology. </w:t>
      </w:r>
      <w:r w:rsidR="00B92EA2" w:rsidRPr="00B92EA2">
        <w:rPr>
          <w:rFonts w:eastAsia="Times New Roman" w:cstheme="minorHAnsi"/>
          <w:color w:val="000000"/>
        </w:rPr>
        <w:br/>
        <w:t xml:space="preserve">7. Calculate basic epidemiology measures. </w:t>
      </w:r>
      <w:r w:rsidR="00B92EA2" w:rsidRPr="00B92EA2">
        <w:rPr>
          <w:rFonts w:eastAsia="Times New Roman" w:cstheme="minorHAnsi"/>
          <w:color w:val="000000"/>
        </w:rPr>
        <w:br/>
        <w:t xml:space="preserve">8. Communicate epidemiologic information to lay and professional audiences. </w:t>
      </w:r>
      <w:r w:rsidR="00B92EA2" w:rsidRPr="00B92EA2">
        <w:rPr>
          <w:rFonts w:eastAsia="Times New Roman" w:cstheme="minorHAnsi"/>
          <w:color w:val="000000"/>
        </w:rPr>
        <w:br/>
        <w:t xml:space="preserve">9. Draw appropriate inferences from epidemiologic data. </w:t>
      </w:r>
      <w:r w:rsidR="00B92EA2" w:rsidRPr="00B92EA2">
        <w:rPr>
          <w:rFonts w:eastAsia="Times New Roman" w:cstheme="minorHAnsi"/>
          <w:color w:val="000000"/>
        </w:rPr>
        <w:br/>
        <w:t xml:space="preserve">10. Evaluate the strengths and limitations of epidemiologic reports. </w:t>
      </w:r>
      <w:r w:rsidR="00B92EA2" w:rsidRPr="00B92EA2">
        <w:rPr>
          <w:rFonts w:eastAsia="Times New Roman" w:cstheme="minorHAnsi"/>
          <w:color w:val="000000"/>
        </w:rPr>
        <w:br/>
      </w:r>
    </w:p>
    <w:p w:rsidR="00B92EA2" w:rsidRPr="00B92EA2" w:rsidRDefault="00B92EA2" w:rsidP="00EB0075">
      <w:pPr>
        <w:spacing w:after="0" w:line="240" w:lineRule="auto"/>
        <w:rPr>
          <w:rFonts w:eastAsia="Times New Roman" w:cstheme="minorHAnsi"/>
          <w:color w:val="000000"/>
        </w:rPr>
      </w:pPr>
      <w:r w:rsidRPr="00B92EA2">
        <w:rPr>
          <w:rFonts w:eastAsia="Times New Roman" w:cstheme="minorHAnsi"/>
          <w:color w:val="000000"/>
        </w:rPr>
        <w:t xml:space="preserve">Council on Education for Public Health Foundational Competencies for Bachelor’s Degrees </w:t>
      </w:r>
      <w:r w:rsidRPr="00B92EA2">
        <w:rPr>
          <w:rFonts w:eastAsia="Times New Roman" w:cstheme="minorHAnsi"/>
          <w:color w:val="000000"/>
        </w:rPr>
        <w:br/>
        <w:t xml:space="preserve">(epidemiology specific): </w:t>
      </w:r>
      <w:r w:rsidRPr="00B92EA2">
        <w:rPr>
          <w:rFonts w:eastAsia="Times New Roman" w:cstheme="minorHAnsi"/>
          <w:color w:val="000000"/>
        </w:rPr>
        <w:br/>
        <w:t xml:space="preserve"> </w:t>
      </w:r>
      <w:r w:rsidRPr="00B92EA2">
        <w:rPr>
          <w:rFonts w:eastAsia="Times New Roman" w:cstheme="minorHAnsi"/>
          <w:color w:val="000000"/>
        </w:rPr>
        <w:br/>
        <w:t xml:space="preserve">1. You will develop the ability to locate, use, evaluate and synthesize public health information. </w:t>
      </w:r>
      <w:r w:rsidRPr="00B92EA2">
        <w:rPr>
          <w:rFonts w:eastAsia="Times New Roman" w:cstheme="minorHAnsi"/>
          <w:color w:val="000000"/>
        </w:rPr>
        <w:br/>
        <w:t xml:space="preserve"> </w:t>
      </w:r>
      <w:r w:rsidRPr="00B92EA2">
        <w:rPr>
          <w:rFonts w:eastAsia="Times New Roman" w:cstheme="minorHAnsi"/>
          <w:color w:val="000000"/>
        </w:rPr>
        <w:br/>
        <w:t xml:space="preserve">Class Schedule </w:t>
      </w:r>
      <w:r w:rsidRPr="00B92EA2">
        <w:rPr>
          <w:rFonts w:eastAsia="Times New Roman" w:cstheme="minorHAnsi"/>
          <w:color w:val="000000"/>
        </w:rPr>
        <w:br/>
        <w:t xml:space="preserve">Week 1: January 18‐21; Course Introduction and Outbreak Investigations </w:t>
      </w:r>
      <w:r w:rsidRPr="00B92EA2">
        <w:rPr>
          <w:rFonts w:eastAsia="Times New Roman" w:cstheme="minorHAnsi"/>
          <w:color w:val="000000"/>
        </w:rPr>
        <w:br/>
        <w:t xml:space="preserve">Video lectures  </w:t>
      </w:r>
      <w:r w:rsidRPr="00B92EA2">
        <w:rPr>
          <w:rFonts w:eastAsia="Times New Roman" w:cstheme="minorHAnsi"/>
          <w:color w:val="000000"/>
        </w:rPr>
        <w:br/>
        <w:t xml:space="preserve">Readings: all readings are from </w:t>
      </w:r>
      <w:proofErr w:type="spellStart"/>
      <w:r w:rsidRPr="00B92EA2">
        <w:rPr>
          <w:rFonts w:eastAsia="Times New Roman" w:cstheme="minorHAnsi"/>
          <w:color w:val="000000"/>
        </w:rPr>
        <w:t>Friis</w:t>
      </w:r>
      <w:proofErr w:type="spellEnd"/>
      <w:r w:rsidRPr="00B92EA2">
        <w:rPr>
          <w:rFonts w:eastAsia="Times New Roman" w:cstheme="minorHAnsi"/>
          <w:color w:val="000000"/>
        </w:rPr>
        <w:t xml:space="preserve">, Epidemiology 101, 2nd edition, </w:t>
      </w:r>
      <w:r w:rsidRPr="00B92EA2">
        <w:rPr>
          <w:rFonts w:eastAsia="Times New Roman" w:cstheme="minorHAnsi"/>
          <w:color w:val="000000"/>
        </w:rPr>
        <w:br/>
        <w:t xml:space="preserve">unless otherwise specified. </w:t>
      </w:r>
      <w:r w:rsidRPr="00B92EA2">
        <w:rPr>
          <w:rFonts w:eastAsia="Times New Roman" w:cstheme="minorHAnsi"/>
          <w:color w:val="000000"/>
        </w:rPr>
        <w:br/>
        <w:t xml:space="preserve"> </w:t>
      </w:r>
      <w:r w:rsidRPr="00B92EA2">
        <w:rPr>
          <w:rFonts w:eastAsia="Times New Roman" w:cstheme="minorHAnsi"/>
          <w:color w:val="000000"/>
        </w:rPr>
        <w:br/>
      </w:r>
      <w:proofErr w:type="spellStart"/>
      <w:r w:rsidRPr="00B92EA2">
        <w:rPr>
          <w:rFonts w:eastAsia="Times New Roman" w:cstheme="minorHAnsi"/>
          <w:color w:val="000000"/>
        </w:rPr>
        <w:t>Homeworks</w:t>
      </w:r>
      <w:proofErr w:type="spellEnd"/>
      <w:r w:rsidRPr="00B92EA2">
        <w:rPr>
          <w:rFonts w:eastAsia="Times New Roman" w:cstheme="minorHAnsi"/>
          <w:color w:val="000000"/>
        </w:rPr>
        <w:br/>
      </w:r>
      <w:r w:rsidR="00C90A39">
        <w:rPr>
          <w:rFonts w:eastAsia="Times New Roman" w:cstheme="minorHAnsi"/>
          <w:color w:val="000000"/>
        </w:rPr>
        <w:t>Q</w:t>
      </w:r>
      <w:r w:rsidRPr="00B92EA2">
        <w:rPr>
          <w:rFonts w:eastAsia="Times New Roman" w:cstheme="minorHAnsi"/>
          <w:color w:val="000000"/>
        </w:rPr>
        <w:t xml:space="preserve">uizzes  </w:t>
      </w:r>
      <w:r w:rsidRPr="00B92EA2">
        <w:rPr>
          <w:rFonts w:eastAsia="Times New Roman" w:cstheme="minorHAnsi"/>
          <w:color w:val="000000"/>
        </w:rPr>
        <w:br/>
      </w:r>
      <w:r w:rsidR="00C90A39">
        <w:rPr>
          <w:rFonts w:eastAsia="Times New Roman" w:cstheme="minorHAnsi"/>
          <w:color w:val="000000"/>
        </w:rPr>
        <w:t>D</w:t>
      </w:r>
      <w:r w:rsidRPr="00B92EA2">
        <w:rPr>
          <w:rFonts w:eastAsia="Times New Roman" w:cstheme="minorHAnsi"/>
          <w:color w:val="000000"/>
        </w:rPr>
        <w:t xml:space="preserve">iscussions </w:t>
      </w:r>
    </w:p>
    <w:p w:rsidR="00B92EA2" w:rsidRPr="00B92EA2" w:rsidRDefault="00B92EA2" w:rsidP="00B92EA2">
      <w:pPr>
        <w:spacing w:after="0" w:line="240" w:lineRule="auto"/>
        <w:rPr>
          <w:rFonts w:eastAsia="Times New Roman" w:cstheme="minorHAnsi"/>
          <w:color w:val="000000"/>
        </w:rPr>
      </w:pPr>
      <w:r w:rsidRPr="00B92EA2">
        <w:rPr>
          <w:rFonts w:eastAsia="Times New Roman" w:cstheme="minorHAnsi"/>
          <w:color w:val="000000"/>
        </w:rPr>
        <w:t xml:space="preserve">Epi 100 </w:t>
      </w:r>
      <w:r w:rsidRPr="00B92EA2">
        <w:rPr>
          <w:rFonts w:eastAsia="Times New Roman" w:cstheme="minorHAnsi"/>
          <w:color w:val="000000"/>
        </w:rPr>
        <w:br/>
        <w:t xml:space="preserve">Introductory </w:t>
      </w:r>
      <w:r w:rsidRPr="00B92EA2">
        <w:rPr>
          <w:rFonts w:eastAsia="Times New Roman" w:cstheme="minorHAnsi"/>
          <w:color w:val="000000"/>
        </w:rPr>
        <w:br/>
        <w:t xml:space="preserve">lecture </w:t>
      </w:r>
      <w:r w:rsidRPr="00B92EA2">
        <w:rPr>
          <w:rFonts w:eastAsia="Times New Roman" w:cstheme="minorHAnsi"/>
          <w:color w:val="000000"/>
        </w:rPr>
        <w:br/>
        <w:t xml:space="preserve">Chapter 1, p 1-8. </w:t>
      </w:r>
      <w:r w:rsidRPr="00B92EA2">
        <w:rPr>
          <w:rFonts w:eastAsia="Times New Roman" w:cstheme="minorHAnsi"/>
          <w:color w:val="000000"/>
        </w:rPr>
        <w:br/>
        <w:t xml:space="preserve">Chapter 5, pages 103-107 and 112-126.  </w:t>
      </w:r>
      <w:r w:rsidRPr="00B92EA2">
        <w:rPr>
          <w:rFonts w:eastAsia="Times New Roman" w:cstheme="minorHAnsi"/>
          <w:color w:val="000000"/>
        </w:rPr>
        <w:br/>
      </w:r>
      <w:r w:rsidRPr="00B92EA2">
        <w:rPr>
          <w:rFonts w:eastAsia="Times New Roman" w:cstheme="minorHAnsi"/>
          <w:color w:val="000000"/>
        </w:rPr>
        <w:lastRenderedPageBreak/>
        <w:t xml:space="preserve"> </w:t>
      </w:r>
      <w:r w:rsidRPr="00B92EA2">
        <w:rPr>
          <w:rFonts w:eastAsia="Times New Roman" w:cstheme="minorHAnsi"/>
          <w:color w:val="000000"/>
        </w:rPr>
        <w:br/>
        <w:t xml:space="preserve">No </w:t>
      </w:r>
      <w:r w:rsidRPr="00B92EA2">
        <w:rPr>
          <w:rFonts w:eastAsia="Times New Roman" w:cstheme="minorHAnsi"/>
          <w:color w:val="000000"/>
        </w:rPr>
        <w:br/>
        <w:t xml:space="preserve">assignments </w:t>
      </w:r>
      <w:r w:rsidRPr="00B92EA2">
        <w:rPr>
          <w:rFonts w:eastAsia="Times New Roman" w:cstheme="minorHAnsi"/>
          <w:color w:val="000000"/>
        </w:rPr>
        <w:br/>
        <w:t xml:space="preserve">this week </w:t>
      </w:r>
      <w:r w:rsidRPr="00B92EA2">
        <w:rPr>
          <w:rFonts w:eastAsia="Times New Roman" w:cstheme="minorHAnsi"/>
          <w:color w:val="000000"/>
        </w:rPr>
        <w:br/>
        <w:t xml:space="preserve">Outbreak </w:t>
      </w:r>
      <w:r w:rsidRPr="00B92EA2">
        <w:rPr>
          <w:rFonts w:eastAsia="Times New Roman" w:cstheme="minorHAnsi"/>
          <w:color w:val="000000"/>
        </w:rPr>
        <w:br/>
        <w:t xml:space="preserve">investigation: </w:t>
      </w:r>
      <w:r w:rsidRPr="00B92EA2">
        <w:rPr>
          <w:rFonts w:eastAsia="Times New Roman" w:cstheme="minorHAnsi"/>
          <w:color w:val="000000"/>
        </w:rPr>
        <w:br/>
        <w:t xml:space="preserve">Ebola </w:t>
      </w:r>
      <w:r w:rsidRPr="00B92EA2">
        <w:rPr>
          <w:rFonts w:eastAsia="Times New Roman" w:cstheme="minorHAnsi"/>
          <w:color w:val="000000"/>
        </w:rPr>
        <w:br/>
        <w:t xml:space="preserve">Chapter 10. </w:t>
      </w:r>
      <w:r w:rsidRPr="00B92EA2">
        <w:rPr>
          <w:rFonts w:eastAsia="Times New Roman" w:cstheme="minorHAnsi"/>
          <w:color w:val="000000"/>
        </w:rPr>
        <w:br/>
        <w:t xml:space="preserve">Week 2: January 24‐28; Studying Populations and Age Adjustment </w:t>
      </w:r>
      <w:r w:rsidRPr="00B92EA2">
        <w:rPr>
          <w:rFonts w:eastAsia="Times New Roman" w:cstheme="minorHAnsi"/>
          <w:color w:val="000000"/>
        </w:rPr>
        <w:br/>
        <w:t xml:space="preserve"> </w:t>
      </w:r>
      <w:r w:rsidRPr="00B92EA2">
        <w:rPr>
          <w:rFonts w:eastAsia="Times New Roman" w:cstheme="minorHAnsi"/>
          <w:color w:val="000000"/>
        </w:rPr>
        <w:br/>
        <w:t xml:space="preserve">Studying </w:t>
      </w:r>
      <w:r w:rsidRPr="00B92EA2">
        <w:rPr>
          <w:rFonts w:eastAsia="Times New Roman" w:cstheme="minorHAnsi"/>
          <w:color w:val="000000"/>
        </w:rPr>
        <w:br/>
        <w:t xml:space="preserve">populations </w:t>
      </w:r>
      <w:r w:rsidRPr="00B92EA2">
        <w:rPr>
          <w:rFonts w:eastAsia="Times New Roman" w:cstheme="minorHAnsi"/>
          <w:color w:val="000000"/>
        </w:rPr>
        <w:br/>
        <w:t xml:space="preserve">Chapter 2. </w:t>
      </w:r>
      <w:r w:rsidRPr="00B92EA2">
        <w:rPr>
          <w:rFonts w:eastAsia="Times New Roman" w:cstheme="minorHAnsi"/>
          <w:color w:val="000000"/>
        </w:rPr>
        <w:br/>
        <w:t xml:space="preserve"> </w:t>
      </w:r>
      <w:r w:rsidRPr="00B92EA2">
        <w:rPr>
          <w:rFonts w:eastAsia="Times New Roman" w:cstheme="minorHAnsi"/>
          <w:color w:val="000000"/>
        </w:rPr>
        <w:br/>
        <w:t xml:space="preserve">Page 199 of your book: "Natural history of disease," including </w:t>
      </w:r>
      <w:r w:rsidRPr="00B92EA2">
        <w:rPr>
          <w:rFonts w:eastAsia="Times New Roman" w:cstheme="minorHAnsi"/>
          <w:color w:val="000000"/>
        </w:rPr>
        <w:br/>
        <w:t xml:space="preserve">information on the three levels of prevention. </w:t>
      </w:r>
      <w:r w:rsidRPr="00B92EA2">
        <w:rPr>
          <w:rFonts w:eastAsia="Times New Roman" w:cstheme="minorHAnsi"/>
          <w:color w:val="000000"/>
        </w:rPr>
        <w:br/>
        <w:t xml:space="preserve">Homework </w:t>
      </w:r>
      <w:r w:rsidRPr="00B92EA2">
        <w:rPr>
          <w:rFonts w:eastAsia="Times New Roman" w:cstheme="minorHAnsi"/>
          <w:color w:val="000000"/>
        </w:rPr>
        <w:br/>
        <w:t xml:space="preserve">#1: </w:t>
      </w:r>
      <w:r w:rsidRPr="00B92EA2">
        <w:rPr>
          <w:rFonts w:eastAsia="Times New Roman" w:cstheme="minorHAnsi"/>
          <w:color w:val="000000"/>
        </w:rPr>
        <w:br/>
        <w:t xml:space="preserve">Incidence, </w:t>
      </w:r>
      <w:r w:rsidRPr="00B92EA2">
        <w:rPr>
          <w:rFonts w:eastAsia="Times New Roman" w:cstheme="minorHAnsi"/>
          <w:color w:val="000000"/>
        </w:rPr>
        <w:br/>
        <w:t xml:space="preserve">Prevalence, </w:t>
      </w:r>
      <w:r w:rsidRPr="00B92EA2">
        <w:rPr>
          <w:rFonts w:eastAsia="Times New Roman" w:cstheme="minorHAnsi"/>
          <w:color w:val="000000"/>
        </w:rPr>
        <w:br/>
        <w:t>and Person-</w:t>
      </w:r>
      <w:r w:rsidRPr="00B92EA2">
        <w:rPr>
          <w:rFonts w:eastAsia="Times New Roman" w:cstheme="minorHAnsi"/>
          <w:color w:val="000000"/>
        </w:rPr>
        <w:br/>
        <w:t xml:space="preserve">Time </w:t>
      </w:r>
      <w:r w:rsidRPr="00B92EA2">
        <w:rPr>
          <w:rFonts w:eastAsia="Times New Roman" w:cstheme="minorHAnsi"/>
          <w:color w:val="000000"/>
        </w:rPr>
        <w:br/>
        <w:t xml:space="preserve"> </w:t>
      </w:r>
      <w:r w:rsidRPr="00B92EA2">
        <w:rPr>
          <w:rFonts w:eastAsia="Times New Roman" w:cstheme="minorHAnsi"/>
          <w:color w:val="000000"/>
        </w:rPr>
        <w:br/>
        <w:t xml:space="preserve">Age </w:t>
      </w:r>
      <w:r w:rsidRPr="00B92EA2">
        <w:rPr>
          <w:rFonts w:eastAsia="Times New Roman" w:cstheme="minorHAnsi"/>
          <w:color w:val="000000"/>
        </w:rPr>
        <w:br/>
        <w:t xml:space="preserve">adjustment/ </w:t>
      </w:r>
      <w:r w:rsidRPr="00B92EA2">
        <w:rPr>
          <w:rFonts w:eastAsia="Times New Roman" w:cstheme="minorHAnsi"/>
          <w:color w:val="000000"/>
        </w:rPr>
        <w:br/>
        <w:t xml:space="preserve">a.k.a. direct </w:t>
      </w:r>
      <w:r w:rsidRPr="00B92EA2">
        <w:rPr>
          <w:rFonts w:eastAsia="Times New Roman" w:cstheme="minorHAnsi"/>
          <w:color w:val="000000"/>
        </w:rPr>
        <w:br/>
        <w:t xml:space="preserve">standardization </w:t>
      </w:r>
      <w:r w:rsidRPr="00B92EA2">
        <w:rPr>
          <w:rFonts w:eastAsia="Times New Roman" w:cstheme="minorHAnsi"/>
          <w:color w:val="000000"/>
        </w:rPr>
        <w:br/>
        <w:t xml:space="preserve">Chapter 3, pages 69-75.  </w:t>
      </w:r>
      <w:r w:rsidRPr="00B92EA2">
        <w:rPr>
          <w:rFonts w:eastAsia="Times New Roman" w:cstheme="minorHAnsi"/>
          <w:color w:val="000000"/>
        </w:rPr>
        <w:br/>
        <w:t xml:space="preserve">Week 3: January 31‐February 4; Measures of Association </w:t>
      </w:r>
      <w:r w:rsidRPr="00B92EA2">
        <w:rPr>
          <w:rFonts w:eastAsia="Times New Roman" w:cstheme="minorHAnsi"/>
          <w:color w:val="000000"/>
        </w:rPr>
        <w:br/>
        <w:t xml:space="preserve"> </w:t>
      </w:r>
      <w:r w:rsidRPr="00B92EA2">
        <w:rPr>
          <w:rFonts w:eastAsia="Times New Roman" w:cstheme="minorHAnsi"/>
          <w:color w:val="000000"/>
        </w:rPr>
        <w:br/>
        <w:t xml:space="preserve">Measures of </w:t>
      </w:r>
      <w:r w:rsidRPr="00B92EA2">
        <w:rPr>
          <w:rFonts w:eastAsia="Times New Roman" w:cstheme="minorHAnsi"/>
          <w:color w:val="000000"/>
        </w:rPr>
        <w:br/>
        <w:t xml:space="preserve">association </w:t>
      </w:r>
      <w:r w:rsidRPr="00B92EA2">
        <w:rPr>
          <w:rFonts w:eastAsia="Times New Roman" w:cstheme="minorHAnsi"/>
          <w:color w:val="000000"/>
        </w:rPr>
        <w:br/>
        <w:t xml:space="preserve">Chapter 3, pages 57-69 Discussion 1 </w:t>
      </w:r>
      <w:r w:rsidRPr="00B92EA2">
        <w:rPr>
          <w:rFonts w:eastAsia="Times New Roman" w:cstheme="minorHAnsi"/>
          <w:color w:val="000000"/>
        </w:rPr>
        <w:br/>
        <w:t xml:space="preserve">Week 4: February 7‐11; Overview of Study Designs </w:t>
      </w:r>
      <w:r w:rsidRPr="00B92EA2">
        <w:rPr>
          <w:rFonts w:eastAsia="Times New Roman" w:cstheme="minorHAnsi"/>
          <w:color w:val="000000"/>
        </w:rPr>
        <w:br/>
        <w:t xml:space="preserve"> </w:t>
      </w:r>
      <w:r w:rsidRPr="00B92EA2">
        <w:rPr>
          <w:rFonts w:eastAsia="Times New Roman" w:cstheme="minorHAnsi"/>
          <w:color w:val="000000"/>
        </w:rPr>
        <w:br/>
        <w:t xml:space="preserve">Overview of </w:t>
      </w:r>
      <w:r w:rsidRPr="00B92EA2">
        <w:rPr>
          <w:rFonts w:eastAsia="Times New Roman" w:cstheme="minorHAnsi"/>
          <w:color w:val="000000"/>
        </w:rPr>
        <w:br/>
        <w:t xml:space="preserve">study designs </w:t>
      </w:r>
      <w:r w:rsidRPr="00B92EA2">
        <w:rPr>
          <w:rFonts w:eastAsia="Times New Roman" w:cstheme="minorHAnsi"/>
          <w:color w:val="000000"/>
        </w:rPr>
        <w:br/>
        <w:t xml:space="preserve">Chapter 7, pages 147-160.   Quiz 1 </w:t>
      </w:r>
      <w:r w:rsidRPr="00B92EA2">
        <w:rPr>
          <w:rFonts w:eastAsia="Times New Roman" w:cstheme="minorHAnsi"/>
          <w:color w:val="000000"/>
        </w:rPr>
        <w:br/>
        <w:t xml:space="preserve">Week 5: February 14‐18; Ecologic Studies and Sources of Public Health Data </w:t>
      </w:r>
      <w:r w:rsidRPr="00B92EA2">
        <w:rPr>
          <w:rFonts w:eastAsia="Times New Roman" w:cstheme="minorHAnsi"/>
          <w:color w:val="000000"/>
        </w:rPr>
        <w:br/>
        <w:t xml:space="preserve"> </w:t>
      </w:r>
      <w:r w:rsidRPr="00B92EA2">
        <w:rPr>
          <w:rFonts w:eastAsia="Times New Roman" w:cstheme="minorHAnsi"/>
          <w:color w:val="000000"/>
        </w:rPr>
        <w:br/>
        <w:t xml:space="preserve">Ecological </w:t>
      </w:r>
      <w:r w:rsidRPr="00B92EA2">
        <w:rPr>
          <w:rFonts w:eastAsia="Times New Roman" w:cstheme="minorHAnsi"/>
          <w:color w:val="000000"/>
        </w:rPr>
        <w:br/>
        <w:t xml:space="preserve">studies  </w:t>
      </w:r>
      <w:r w:rsidRPr="00B92EA2">
        <w:rPr>
          <w:rFonts w:eastAsia="Times New Roman" w:cstheme="minorHAnsi"/>
          <w:color w:val="000000"/>
        </w:rPr>
        <w:br/>
        <w:t xml:space="preserve">Chapter 7, “Ecologic studies,” pages 150-153. </w:t>
      </w:r>
      <w:r w:rsidRPr="00B92EA2">
        <w:rPr>
          <w:rFonts w:eastAsia="Times New Roman" w:cstheme="minorHAnsi"/>
          <w:color w:val="000000"/>
        </w:rPr>
        <w:br/>
        <w:t xml:space="preserve">Chapter 5, "Types of Descriptive Epidemiologic Studies," pages 107-112. </w:t>
      </w:r>
      <w:r w:rsidRPr="00B92EA2">
        <w:rPr>
          <w:rFonts w:eastAsia="Times New Roman" w:cstheme="minorHAnsi"/>
          <w:color w:val="000000"/>
        </w:rPr>
        <w:br/>
        <w:t xml:space="preserve">Case Study: </w:t>
      </w:r>
      <w:r w:rsidRPr="00B92EA2">
        <w:rPr>
          <w:rFonts w:eastAsia="Times New Roman" w:cstheme="minorHAnsi"/>
          <w:color w:val="000000"/>
        </w:rPr>
        <w:br/>
        <w:t xml:space="preserve">Homework </w:t>
      </w:r>
      <w:r w:rsidRPr="00B92EA2">
        <w:rPr>
          <w:rFonts w:eastAsia="Times New Roman" w:cstheme="minorHAnsi"/>
          <w:color w:val="000000"/>
        </w:rPr>
        <w:br/>
        <w:t xml:space="preserve">2 </w:t>
      </w:r>
      <w:r w:rsidRPr="00B92EA2">
        <w:rPr>
          <w:rFonts w:eastAsia="Times New Roman" w:cstheme="minorHAnsi"/>
          <w:color w:val="000000"/>
        </w:rPr>
        <w:br/>
        <w:t xml:space="preserve">Sources of </w:t>
      </w:r>
      <w:r w:rsidRPr="00B92EA2">
        <w:rPr>
          <w:rFonts w:eastAsia="Times New Roman" w:cstheme="minorHAnsi"/>
          <w:color w:val="000000"/>
        </w:rPr>
        <w:br/>
      </w:r>
      <w:r w:rsidRPr="00B92EA2">
        <w:rPr>
          <w:rFonts w:eastAsia="Times New Roman" w:cstheme="minorHAnsi"/>
          <w:color w:val="000000"/>
        </w:rPr>
        <w:lastRenderedPageBreak/>
        <w:t xml:space="preserve">Public Health </w:t>
      </w:r>
      <w:r w:rsidRPr="00B92EA2">
        <w:rPr>
          <w:rFonts w:eastAsia="Times New Roman" w:cstheme="minorHAnsi"/>
          <w:color w:val="000000"/>
        </w:rPr>
        <w:br/>
        <w:t xml:space="preserve">Data </w:t>
      </w:r>
      <w:r w:rsidRPr="00B92EA2">
        <w:rPr>
          <w:rFonts w:eastAsia="Times New Roman" w:cstheme="minorHAnsi"/>
          <w:color w:val="000000"/>
        </w:rPr>
        <w:br/>
        <w:t xml:space="preserve">Chapter 4: “Data and disease occurrence.”  </w:t>
      </w:r>
      <w:r w:rsidRPr="00B92EA2">
        <w:rPr>
          <w:rFonts w:eastAsia="Times New Roman" w:cstheme="minorHAnsi"/>
          <w:color w:val="000000"/>
        </w:rPr>
        <w:br/>
        <w:t xml:space="preserve">  </w:t>
      </w:r>
      <w:r w:rsidRPr="00B92EA2">
        <w:rPr>
          <w:rFonts w:eastAsia="Times New Roman" w:cstheme="minorHAnsi"/>
          <w:color w:val="000000"/>
        </w:rPr>
        <w:br/>
        <w:t xml:space="preserve"> </w:t>
      </w:r>
      <w:r w:rsidRPr="00B92EA2">
        <w:rPr>
          <w:rFonts w:eastAsia="Times New Roman" w:cstheme="minorHAnsi"/>
          <w:color w:val="000000"/>
        </w:rPr>
        <w:br/>
        <w:t xml:space="preserve">Week 6: February 21‐25; Intervention Studies </w:t>
      </w:r>
      <w:r w:rsidRPr="00B92EA2">
        <w:rPr>
          <w:rFonts w:eastAsia="Times New Roman" w:cstheme="minorHAnsi"/>
          <w:color w:val="000000"/>
        </w:rPr>
        <w:br/>
        <w:t xml:space="preserve"> </w:t>
      </w:r>
      <w:r w:rsidRPr="00B92EA2">
        <w:rPr>
          <w:rFonts w:eastAsia="Times New Roman" w:cstheme="minorHAnsi"/>
          <w:color w:val="000000"/>
        </w:rPr>
        <w:br/>
        <w:t xml:space="preserve">Clinical Trials Chapter 7, “Experimental Studies,” pages 158-160. </w:t>
      </w:r>
      <w:r w:rsidRPr="00B92EA2">
        <w:rPr>
          <w:rFonts w:eastAsia="Times New Roman" w:cstheme="minorHAnsi"/>
          <w:color w:val="000000"/>
        </w:rPr>
        <w:br/>
        <w:t xml:space="preserve"> </w:t>
      </w:r>
      <w:r w:rsidRPr="00B92EA2">
        <w:rPr>
          <w:rFonts w:eastAsia="Times New Roman" w:cstheme="minorHAnsi"/>
          <w:color w:val="000000"/>
        </w:rPr>
        <w:br/>
        <w:t xml:space="preserve">Case Study: </w:t>
      </w:r>
      <w:r w:rsidRPr="00B92EA2">
        <w:rPr>
          <w:rFonts w:eastAsia="Times New Roman" w:cstheme="minorHAnsi"/>
          <w:color w:val="000000"/>
        </w:rPr>
        <w:br/>
        <w:t xml:space="preserve">Homework </w:t>
      </w:r>
      <w:r w:rsidRPr="00B92EA2">
        <w:rPr>
          <w:rFonts w:eastAsia="Times New Roman" w:cstheme="minorHAnsi"/>
          <w:color w:val="000000"/>
        </w:rPr>
        <w:br/>
        <w:t xml:space="preserve">2 Part 2  </w:t>
      </w:r>
      <w:r w:rsidRPr="00B92EA2">
        <w:rPr>
          <w:rFonts w:eastAsia="Times New Roman" w:cstheme="minorHAnsi"/>
          <w:color w:val="000000"/>
        </w:rPr>
        <w:br/>
        <w:t xml:space="preserve">Week 7: February 28‐March 4; Cohort Studies </w:t>
      </w:r>
      <w:r w:rsidRPr="00B92EA2">
        <w:rPr>
          <w:rFonts w:eastAsia="Times New Roman" w:cstheme="minorHAnsi"/>
          <w:color w:val="000000"/>
        </w:rPr>
        <w:br/>
        <w:t xml:space="preserve"> </w:t>
      </w:r>
      <w:r w:rsidRPr="00B92EA2">
        <w:rPr>
          <w:rFonts w:eastAsia="Times New Roman" w:cstheme="minorHAnsi"/>
          <w:color w:val="000000"/>
        </w:rPr>
        <w:br/>
        <w:t xml:space="preserve">Cohort studies Chapter 7, "Cohort Studies," pages 155-158.  No </w:t>
      </w:r>
      <w:r w:rsidRPr="00B92EA2">
        <w:rPr>
          <w:rFonts w:eastAsia="Times New Roman" w:cstheme="minorHAnsi"/>
          <w:color w:val="000000"/>
        </w:rPr>
        <w:br/>
        <w:t xml:space="preserve">assignments </w:t>
      </w:r>
      <w:r w:rsidRPr="00B92EA2">
        <w:rPr>
          <w:rFonts w:eastAsia="Times New Roman" w:cstheme="minorHAnsi"/>
          <w:color w:val="000000"/>
        </w:rPr>
        <w:br/>
        <w:t xml:space="preserve">this week </w:t>
      </w:r>
      <w:r w:rsidRPr="00B92EA2">
        <w:rPr>
          <w:rFonts w:eastAsia="Times New Roman" w:cstheme="minorHAnsi"/>
          <w:color w:val="000000"/>
        </w:rPr>
        <w:br/>
      </w:r>
      <w:proofErr w:type="spellStart"/>
      <w:r w:rsidRPr="00B92EA2">
        <w:rPr>
          <w:rFonts w:eastAsia="Times New Roman" w:cstheme="minorHAnsi"/>
          <w:color w:val="000000"/>
        </w:rPr>
        <w:t>Week</w:t>
      </w:r>
      <w:proofErr w:type="spellEnd"/>
      <w:r w:rsidRPr="00B92EA2">
        <w:rPr>
          <w:rFonts w:eastAsia="Times New Roman" w:cstheme="minorHAnsi"/>
          <w:color w:val="000000"/>
        </w:rPr>
        <w:t xml:space="preserve"> 8: March 7‐11; Case‐Control Studies </w:t>
      </w:r>
      <w:r w:rsidRPr="00B92EA2">
        <w:rPr>
          <w:rFonts w:eastAsia="Times New Roman" w:cstheme="minorHAnsi"/>
          <w:color w:val="000000"/>
        </w:rPr>
        <w:br/>
        <w:t xml:space="preserve"> </w:t>
      </w:r>
      <w:r w:rsidRPr="00B92EA2">
        <w:rPr>
          <w:rFonts w:eastAsia="Times New Roman" w:cstheme="minorHAnsi"/>
          <w:color w:val="000000"/>
        </w:rPr>
        <w:br/>
        <w:t xml:space="preserve">Case-control </w:t>
      </w:r>
      <w:r w:rsidRPr="00B92EA2">
        <w:rPr>
          <w:rFonts w:eastAsia="Times New Roman" w:cstheme="minorHAnsi"/>
          <w:color w:val="000000"/>
        </w:rPr>
        <w:br/>
        <w:t xml:space="preserve">studies </w:t>
      </w:r>
      <w:r w:rsidRPr="00B92EA2">
        <w:rPr>
          <w:rFonts w:eastAsia="Times New Roman" w:cstheme="minorHAnsi"/>
          <w:color w:val="000000"/>
        </w:rPr>
        <w:br/>
        <w:t xml:space="preserve">Chapter 7, "Case-Control Studies," pages 153-155. Case Study: </w:t>
      </w:r>
      <w:r w:rsidRPr="00B92EA2">
        <w:rPr>
          <w:rFonts w:eastAsia="Times New Roman" w:cstheme="minorHAnsi"/>
          <w:color w:val="000000"/>
        </w:rPr>
        <w:br/>
        <w:t xml:space="preserve">Homework </w:t>
      </w:r>
      <w:r w:rsidRPr="00B92EA2">
        <w:rPr>
          <w:rFonts w:eastAsia="Times New Roman" w:cstheme="minorHAnsi"/>
          <w:color w:val="000000"/>
        </w:rPr>
        <w:br/>
        <w:t>3. Case-</w:t>
      </w:r>
    </w:p>
    <w:p w:rsidR="00B92EA2" w:rsidRPr="00B92EA2" w:rsidRDefault="00B92EA2" w:rsidP="00B92EA2">
      <w:pPr>
        <w:spacing w:line="240" w:lineRule="auto"/>
        <w:rPr>
          <w:rFonts w:eastAsia="Times New Roman" w:cstheme="minorHAnsi"/>
          <w:color w:val="000000"/>
        </w:rPr>
      </w:pPr>
      <w:r w:rsidRPr="00B92EA2">
        <w:rPr>
          <w:rFonts w:eastAsia="Times New Roman" w:cstheme="minorHAnsi"/>
          <w:color w:val="000000"/>
        </w:rPr>
        <w:t xml:space="preserve">Control and </w:t>
      </w:r>
      <w:r w:rsidRPr="00B92EA2">
        <w:rPr>
          <w:rFonts w:eastAsia="Times New Roman" w:cstheme="minorHAnsi"/>
          <w:color w:val="000000"/>
        </w:rPr>
        <w:br/>
        <w:t xml:space="preserve">cohort </w:t>
      </w:r>
      <w:r w:rsidRPr="00B92EA2">
        <w:rPr>
          <w:rFonts w:eastAsia="Times New Roman" w:cstheme="minorHAnsi"/>
          <w:color w:val="000000"/>
        </w:rPr>
        <w:br/>
        <w:t xml:space="preserve">studies </w:t>
      </w:r>
      <w:r w:rsidRPr="00B92EA2">
        <w:rPr>
          <w:rFonts w:eastAsia="Times New Roman" w:cstheme="minorHAnsi"/>
          <w:color w:val="000000"/>
        </w:rPr>
        <w:br/>
        <w:t xml:space="preserve">Case-Control </w:t>
      </w:r>
      <w:r w:rsidRPr="00B92EA2">
        <w:rPr>
          <w:rFonts w:eastAsia="Times New Roman" w:cstheme="minorHAnsi"/>
          <w:color w:val="000000"/>
        </w:rPr>
        <w:br/>
        <w:t xml:space="preserve">Example: renal </w:t>
      </w:r>
      <w:r w:rsidRPr="00B92EA2">
        <w:rPr>
          <w:rFonts w:eastAsia="Times New Roman" w:cstheme="minorHAnsi"/>
          <w:color w:val="000000"/>
        </w:rPr>
        <w:br/>
        <w:t xml:space="preserve">cell cancer </w:t>
      </w:r>
      <w:r w:rsidRPr="00B92EA2">
        <w:rPr>
          <w:rFonts w:eastAsia="Times New Roman" w:cstheme="minorHAnsi"/>
          <w:color w:val="000000"/>
        </w:rPr>
        <w:br/>
        <w:t xml:space="preserve">  </w:t>
      </w:r>
      <w:r w:rsidRPr="00B92EA2">
        <w:rPr>
          <w:rFonts w:eastAsia="Times New Roman" w:cstheme="minorHAnsi"/>
          <w:color w:val="000000"/>
        </w:rPr>
        <w:br/>
        <w:t xml:space="preserve">Week 9: March 21‐25; Random Error </w:t>
      </w:r>
      <w:r w:rsidRPr="00B92EA2">
        <w:rPr>
          <w:rFonts w:eastAsia="Times New Roman" w:cstheme="minorHAnsi"/>
          <w:color w:val="000000"/>
        </w:rPr>
        <w:br/>
        <w:t xml:space="preserve"> </w:t>
      </w:r>
      <w:r w:rsidRPr="00B92EA2">
        <w:rPr>
          <w:rFonts w:eastAsia="Times New Roman" w:cstheme="minorHAnsi"/>
          <w:color w:val="000000"/>
        </w:rPr>
        <w:br/>
        <w:t xml:space="preserve">Random error Chapter 5, “Random Error,” in Foundations of Epidemiology, M. </w:t>
      </w:r>
      <w:r w:rsidRPr="00B92EA2">
        <w:rPr>
          <w:rFonts w:eastAsia="Times New Roman" w:cstheme="minorHAnsi"/>
          <w:color w:val="000000"/>
        </w:rPr>
        <w:br/>
      </w:r>
      <w:proofErr w:type="spellStart"/>
      <w:r w:rsidRPr="00B92EA2">
        <w:rPr>
          <w:rFonts w:eastAsia="Times New Roman" w:cstheme="minorHAnsi"/>
          <w:color w:val="000000"/>
        </w:rPr>
        <w:t>Bovbjerg</w:t>
      </w:r>
      <w:proofErr w:type="spellEnd"/>
      <w:r w:rsidRPr="00B92EA2">
        <w:rPr>
          <w:rFonts w:eastAsia="Times New Roman" w:cstheme="minorHAnsi"/>
          <w:color w:val="000000"/>
        </w:rPr>
        <w:t xml:space="preserve">.   Available from: </w:t>
      </w:r>
      <w:r w:rsidRPr="00B92EA2">
        <w:rPr>
          <w:rFonts w:eastAsia="Times New Roman" w:cstheme="minorHAnsi"/>
          <w:color w:val="000000"/>
        </w:rPr>
        <w:br/>
        <w:t>https://open.oregonstate.education/epidemiology/chapter/random-</w:t>
      </w:r>
      <w:r w:rsidRPr="00B92EA2">
        <w:rPr>
          <w:rFonts w:eastAsia="Times New Roman" w:cstheme="minorHAnsi"/>
          <w:color w:val="000000"/>
        </w:rPr>
        <w:br/>
        <w:t xml:space="preserve">error/  </w:t>
      </w:r>
      <w:r w:rsidRPr="00B92EA2">
        <w:rPr>
          <w:rFonts w:eastAsia="Times New Roman" w:cstheme="minorHAnsi"/>
          <w:color w:val="000000"/>
        </w:rPr>
        <w:br/>
        <w:t xml:space="preserve">No </w:t>
      </w:r>
      <w:r w:rsidRPr="00B92EA2">
        <w:rPr>
          <w:rFonts w:eastAsia="Times New Roman" w:cstheme="minorHAnsi"/>
          <w:color w:val="000000"/>
        </w:rPr>
        <w:br/>
        <w:t xml:space="preserve">assignments </w:t>
      </w:r>
      <w:r w:rsidRPr="00B92EA2">
        <w:rPr>
          <w:rFonts w:eastAsia="Times New Roman" w:cstheme="minorHAnsi"/>
          <w:color w:val="000000"/>
        </w:rPr>
        <w:br/>
        <w:t xml:space="preserve">this week </w:t>
      </w:r>
      <w:r w:rsidRPr="00B92EA2">
        <w:rPr>
          <w:rFonts w:eastAsia="Times New Roman" w:cstheme="minorHAnsi"/>
          <w:color w:val="000000"/>
        </w:rPr>
        <w:br/>
      </w:r>
      <w:proofErr w:type="spellStart"/>
      <w:r w:rsidRPr="00B92EA2">
        <w:rPr>
          <w:rFonts w:eastAsia="Times New Roman" w:cstheme="minorHAnsi"/>
          <w:color w:val="000000"/>
        </w:rPr>
        <w:t>Week</w:t>
      </w:r>
      <w:proofErr w:type="spellEnd"/>
      <w:r w:rsidRPr="00B92EA2">
        <w:rPr>
          <w:rFonts w:eastAsia="Times New Roman" w:cstheme="minorHAnsi"/>
          <w:color w:val="000000"/>
        </w:rPr>
        <w:t xml:space="preserve"> 10: March 28‐April 1; Bias </w:t>
      </w:r>
      <w:r w:rsidRPr="00B92EA2">
        <w:rPr>
          <w:rFonts w:eastAsia="Times New Roman" w:cstheme="minorHAnsi"/>
          <w:color w:val="000000"/>
        </w:rPr>
        <w:br/>
        <w:t xml:space="preserve"> </w:t>
      </w:r>
      <w:r w:rsidRPr="00B92EA2">
        <w:rPr>
          <w:rFonts w:eastAsia="Times New Roman" w:cstheme="minorHAnsi"/>
          <w:color w:val="000000"/>
        </w:rPr>
        <w:br/>
      </w:r>
      <w:proofErr w:type="spellStart"/>
      <w:r w:rsidRPr="00B92EA2">
        <w:rPr>
          <w:rFonts w:eastAsia="Times New Roman" w:cstheme="minorHAnsi"/>
          <w:color w:val="000000"/>
        </w:rPr>
        <w:t>Bias</w:t>
      </w:r>
      <w:proofErr w:type="spellEnd"/>
      <w:r w:rsidRPr="00B92EA2">
        <w:rPr>
          <w:rFonts w:eastAsia="Times New Roman" w:cstheme="minorHAnsi"/>
          <w:color w:val="000000"/>
        </w:rPr>
        <w:t xml:space="preserve"> Chapter 6, “Bias,” in Foundations of Epidemiology, M. </w:t>
      </w:r>
      <w:proofErr w:type="spellStart"/>
      <w:r w:rsidRPr="00B92EA2">
        <w:rPr>
          <w:rFonts w:eastAsia="Times New Roman" w:cstheme="minorHAnsi"/>
          <w:color w:val="000000"/>
        </w:rPr>
        <w:t>Bovbjerg</w:t>
      </w:r>
      <w:proofErr w:type="spellEnd"/>
      <w:r w:rsidRPr="00B92EA2">
        <w:rPr>
          <w:rFonts w:eastAsia="Times New Roman" w:cstheme="minorHAnsi"/>
          <w:color w:val="000000"/>
        </w:rPr>
        <w:t xml:space="preserve">.   </w:t>
      </w:r>
      <w:r w:rsidRPr="00B92EA2">
        <w:rPr>
          <w:rFonts w:eastAsia="Times New Roman" w:cstheme="minorHAnsi"/>
          <w:color w:val="000000"/>
        </w:rPr>
        <w:br/>
        <w:t xml:space="preserve">Available from: </w:t>
      </w:r>
      <w:r w:rsidRPr="00B92EA2">
        <w:rPr>
          <w:rFonts w:eastAsia="Times New Roman" w:cstheme="minorHAnsi"/>
          <w:color w:val="000000"/>
        </w:rPr>
        <w:br/>
        <w:t xml:space="preserve">https://open.oregonstate.education/epidemiology/chapter/bias/  </w:t>
      </w:r>
      <w:r w:rsidRPr="00B92EA2">
        <w:rPr>
          <w:rFonts w:eastAsia="Times New Roman" w:cstheme="minorHAnsi"/>
          <w:color w:val="000000"/>
        </w:rPr>
        <w:br/>
        <w:t xml:space="preserve">Quiz 2 </w:t>
      </w:r>
      <w:r w:rsidRPr="00B92EA2">
        <w:rPr>
          <w:rFonts w:eastAsia="Times New Roman" w:cstheme="minorHAnsi"/>
          <w:color w:val="000000"/>
        </w:rPr>
        <w:br/>
        <w:t xml:space="preserve">Week 11: April 4‐8; Confounding  </w:t>
      </w:r>
      <w:r w:rsidRPr="00B92EA2">
        <w:rPr>
          <w:rFonts w:eastAsia="Times New Roman" w:cstheme="minorHAnsi"/>
          <w:color w:val="000000"/>
        </w:rPr>
        <w:br/>
        <w:t xml:space="preserve"> </w:t>
      </w:r>
      <w:r w:rsidRPr="00B92EA2">
        <w:rPr>
          <w:rFonts w:eastAsia="Times New Roman" w:cstheme="minorHAnsi"/>
          <w:color w:val="000000"/>
        </w:rPr>
        <w:br/>
      </w:r>
      <w:proofErr w:type="spellStart"/>
      <w:r w:rsidRPr="00B92EA2">
        <w:rPr>
          <w:rFonts w:eastAsia="Times New Roman" w:cstheme="minorHAnsi"/>
          <w:color w:val="000000"/>
        </w:rPr>
        <w:lastRenderedPageBreak/>
        <w:t>Confounding</w:t>
      </w:r>
      <w:proofErr w:type="spellEnd"/>
      <w:r w:rsidRPr="00B92EA2">
        <w:rPr>
          <w:rFonts w:eastAsia="Times New Roman" w:cstheme="minorHAnsi"/>
          <w:color w:val="000000"/>
        </w:rPr>
        <w:t xml:space="preserve"> Chapter 7, "Confounding," in Foundations of Epidemiology, M. </w:t>
      </w:r>
      <w:r w:rsidRPr="00B92EA2">
        <w:rPr>
          <w:rFonts w:eastAsia="Times New Roman" w:cstheme="minorHAnsi"/>
          <w:color w:val="000000"/>
        </w:rPr>
        <w:br/>
      </w:r>
      <w:proofErr w:type="spellStart"/>
      <w:r w:rsidRPr="00B92EA2">
        <w:rPr>
          <w:rFonts w:eastAsia="Times New Roman" w:cstheme="minorHAnsi"/>
          <w:color w:val="000000"/>
        </w:rPr>
        <w:t>Bovbjerg</w:t>
      </w:r>
      <w:proofErr w:type="spellEnd"/>
      <w:r w:rsidRPr="00B92EA2">
        <w:rPr>
          <w:rFonts w:eastAsia="Times New Roman" w:cstheme="minorHAnsi"/>
          <w:color w:val="000000"/>
        </w:rPr>
        <w:t xml:space="preserve">.   Available from: </w:t>
      </w:r>
      <w:r w:rsidRPr="00B92EA2">
        <w:rPr>
          <w:rFonts w:eastAsia="Times New Roman" w:cstheme="minorHAnsi"/>
          <w:color w:val="000000"/>
        </w:rPr>
        <w:br/>
        <w:t>https://open.oregonstate.education/epidemiology/chapter/confoundin</w:t>
      </w:r>
      <w:r w:rsidRPr="00B92EA2">
        <w:rPr>
          <w:rFonts w:eastAsia="Times New Roman" w:cstheme="minorHAnsi"/>
          <w:color w:val="000000"/>
        </w:rPr>
        <w:br/>
        <w:t xml:space="preserve">g/  </w:t>
      </w:r>
      <w:r w:rsidRPr="00B92EA2">
        <w:rPr>
          <w:rFonts w:eastAsia="Times New Roman" w:cstheme="minorHAnsi"/>
          <w:color w:val="000000"/>
        </w:rPr>
        <w:br/>
        <w:t xml:space="preserve">Case Study: </w:t>
      </w:r>
      <w:r w:rsidRPr="00B92EA2">
        <w:rPr>
          <w:rFonts w:eastAsia="Times New Roman" w:cstheme="minorHAnsi"/>
          <w:color w:val="000000"/>
        </w:rPr>
        <w:br/>
        <w:t xml:space="preserve">Homework </w:t>
      </w:r>
      <w:r w:rsidRPr="00B92EA2">
        <w:rPr>
          <w:rFonts w:eastAsia="Times New Roman" w:cstheme="minorHAnsi"/>
          <w:color w:val="000000"/>
        </w:rPr>
        <w:br/>
        <w:t xml:space="preserve">4 </w:t>
      </w:r>
      <w:r w:rsidRPr="00B92EA2">
        <w:rPr>
          <w:rFonts w:eastAsia="Times New Roman" w:cstheme="minorHAnsi"/>
          <w:color w:val="000000"/>
        </w:rPr>
        <w:br/>
        <w:t xml:space="preserve">Week 12:  April 11‐15; Screening </w:t>
      </w:r>
      <w:r w:rsidRPr="00B92EA2">
        <w:rPr>
          <w:rFonts w:eastAsia="Times New Roman" w:cstheme="minorHAnsi"/>
          <w:color w:val="000000"/>
        </w:rPr>
        <w:br/>
      </w:r>
      <w:proofErr w:type="spellStart"/>
      <w:r w:rsidRPr="00B92EA2">
        <w:rPr>
          <w:rFonts w:eastAsia="Times New Roman" w:cstheme="minorHAnsi"/>
          <w:color w:val="000000"/>
        </w:rPr>
        <w:t>Screening</w:t>
      </w:r>
      <w:proofErr w:type="spellEnd"/>
      <w:r w:rsidRPr="00B92EA2">
        <w:rPr>
          <w:rFonts w:eastAsia="Times New Roman" w:cstheme="minorHAnsi"/>
          <w:color w:val="000000"/>
        </w:rPr>
        <w:t xml:space="preserve"> Chapter 9 No </w:t>
      </w:r>
      <w:r w:rsidRPr="00B92EA2">
        <w:rPr>
          <w:rFonts w:eastAsia="Times New Roman" w:cstheme="minorHAnsi"/>
          <w:color w:val="000000"/>
        </w:rPr>
        <w:br/>
        <w:t xml:space="preserve">assignments </w:t>
      </w:r>
      <w:r w:rsidRPr="00B92EA2">
        <w:rPr>
          <w:rFonts w:eastAsia="Times New Roman" w:cstheme="minorHAnsi"/>
          <w:color w:val="000000"/>
        </w:rPr>
        <w:br/>
        <w:t xml:space="preserve">this week </w:t>
      </w:r>
      <w:r w:rsidRPr="00B92EA2">
        <w:rPr>
          <w:rFonts w:eastAsia="Times New Roman" w:cstheme="minorHAnsi"/>
          <w:color w:val="000000"/>
        </w:rPr>
        <w:br/>
      </w:r>
      <w:proofErr w:type="spellStart"/>
      <w:r w:rsidRPr="00B92EA2">
        <w:rPr>
          <w:rFonts w:eastAsia="Times New Roman" w:cstheme="minorHAnsi"/>
          <w:color w:val="000000"/>
        </w:rPr>
        <w:t>Week</w:t>
      </w:r>
      <w:proofErr w:type="spellEnd"/>
      <w:r w:rsidRPr="00B92EA2">
        <w:rPr>
          <w:rFonts w:eastAsia="Times New Roman" w:cstheme="minorHAnsi"/>
          <w:color w:val="000000"/>
        </w:rPr>
        <w:t xml:space="preserve"> 13:  April 18‐22; Causal Inference </w:t>
      </w:r>
      <w:r w:rsidRPr="00B92EA2">
        <w:rPr>
          <w:rFonts w:eastAsia="Times New Roman" w:cstheme="minorHAnsi"/>
          <w:color w:val="000000"/>
        </w:rPr>
        <w:br/>
        <w:t xml:space="preserve"> </w:t>
      </w:r>
      <w:r w:rsidRPr="00B92EA2">
        <w:rPr>
          <w:rFonts w:eastAsia="Times New Roman" w:cstheme="minorHAnsi"/>
          <w:color w:val="000000"/>
        </w:rPr>
        <w:br/>
        <w:t xml:space="preserve"> </w:t>
      </w:r>
      <w:r w:rsidRPr="00B92EA2">
        <w:rPr>
          <w:rFonts w:eastAsia="Times New Roman" w:cstheme="minorHAnsi"/>
          <w:color w:val="000000"/>
        </w:rPr>
        <w:br/>
        <w:t xml:space="preserve">Causal inference Chapter 6, "Association and Causality."  No </w:t>
      </w:r>
      <w:r w:rsidRPr="00B92EA2">
        <w:rPr>
          <w:rFonts w:eastAsia="Times New Roman" w:cstheme="minorHAnsi"/>
          <w:color w:val="000000"/>
        </w:rPr>
        <w:br/>
        <w:t xml:space="preserve">assignments </w:t>
      </w:r>
      <w:r w:rsidRPr="00B92EA2">
        <w:rPr>
          <w:rFonts w:eastAsia="Times New Roman" w:cstheme="minorHAnsi"/>
          <w:color w:val="000000"/>
        </w:rPr>
        <w:br/>
        <w:t xml:space="preserve">this week </w:t>
      </w:r>
      <w:r w:rsidRPr="00B92EA2">
        <w:rPr>
          <w:rFonts w:eastAsia="Times New Roman" w:cstheme="minorHAnsi"/>
          <w:color w:val="000000"/>
        </w:rPr>
        <w:br/>
      </w:r>
      <w:proofErr w:type="spellStart"/>
      <w:r w:rsidRPr="00B92EA2">
        <w:rPr>
          <w:rFonts w:eastAsia="Times New Roman" w:cstheme="minorHAnsi"/>
          <w:color w:val="000000"/>
        </w:rPr>
        <w:t>Week</w:t>
      </w:r>
      <w:proofErr w:type="spellEnd"/>
      <w:r w:rsidRPr="00B92EA2">
        <w:rPr>
          <w:rFonts w:eastAsia="Times New Roman" w:cstheme="minorHAnsi"/>
          <w:color w:val="000000"/>
        </w:rPr>
        <w:t xml:space="preserve"> 14: April 25‐29; Ethics </w:t>
      </w:r>
      <w:r w:rsidRPr="00B92EA2">
        <w:rPr>
          <w:rFonts w:eastAsia="Times New Roman" w:cstheme="minorHAnsi"/>
          <w:color w:val="000000"/>
        </w:rPr>
        <w:br/>
        <w:t xml:space="preserve"> </w:t>
      </w:r>
      <w:r w:rsidRPr="00B92EA2">
        <w:rPr>
          <w:rFonts w:eastAsia="Times New Roman" w:cstheme="minorHAnsi"/>
          <w:color w:val="000000"/>
        </w:rPr>
        <w:br/>
      </w:r>
      <w:proofErr w:type="spellStart"/>
      <w:proofErr w:type="gramStart"/>
      <w:r w:rsidRPr="00B92EA2">
        <w:rPr>
          <w:rFonts w:eastAsia="Times New Roman" w:cstheme="minorHAnsi"/>
          <w:color w:val="000000"/>
        </w:rPr>
        <w:t>Ethics</w:t>
      </w:r>
      <w:proofErr w:type="spellEnd"/>
      <w:r w:rsidRPr="00B92EA2">
        <w:rPr>
          <w:rFonts w:eastAsia="Times New Roman" w:cstheme="minorHAnsi"/>
          <w:color w:val="000000"/>
        </w:rPr>
        <w:t xml:space="preserve">  Chapter</w:t>
      </w:r>
      <w:proofErr w:type="gramEnd"/>
      <w:r w:rsidRPr="00B92EA2">
        <w:rPr>
          <w:rFonts w:eastAsia="Times New Roman" w:cstheme="minorHAnsi"/>
          <w:color w:val="000000"/>
        </w:rPr>
        <w:t xml:space="preserve"> 8, Pages 181-183, “Ethics and epidemiology” No </w:t>
      </w:r>
      <w:r w:rsidRPr="00B92EA2">
        <w:rPr>
          <w:rFonts w:eastAsia="Times New Roman" w:cstheme="minorHAnsi"/>
          <w:color w:val="000000"/>
        </w:rPr>
        <w:br/>
        <w:t xml:space="preserve">assignments </w:t>
      </w:r>
      <w:r w:rsidRPr="00B92EA2">
        <w:rPr>
          <w:rFonts w:eastAsia="Times New Roman" w:cstheme="minorHAnsi"/>
          <w:color w:val="000000"/>
        </w:rPr>
        <w:br/>
        <w:t xml:space="preserve">this week </w:t>
      </w:r>
      <w:r w:rsidRPr="00B92EA2">
        <w:rPr>
          <w:rFonts w:eastAsia="Times New Roman" w:cstheme="minorHAnsi"/>
          <w:color w:val="000000"/>
        </w:rPr>
        <w:br/>
      </w:r>
      <w:proofErr w:type="spellStart"/>
      <w:r w:rsidRPr="00B92EA2">
        <w:rPr>
          <w:rFonts w:eastAsia="Times New Roman" w:cstheme="minorHAnsi"/>
          <w:color w:val="000000"/>
        </w:rPr>
        <w:t>Week</w:t>
      </w:r>
      <w:proofErr w:type="spellEnd"/>
      <w:r w:rsidRPr="00B92EA2">
        <w:rPr>
          <w:rFonts w:eastAsia="Times New Roman" w:cstheme="minorHAnsi"/>
          <w:color w:val="000000"/>
        </w:rPr>
        <w:t xml:space="preserve"> 15:  May 2‐6; Critical Review of Epi Studies </w:t>
      </w:r>
      <w:r w:rsidRPr="00B92EA2">
        <w:rPr>
          <w:rFonts w:eastAsia="Times New Roman" w:cstheme="minorHAnsi"/>
          <w:color w:val="000000"/>
        </w:rPr>
        <w:br/>
        <w:t xml:space="preserve"> </w:t>
      </w:r>
      <w:r w:rsidRPr="00B92EA2">
        <w:rPr>
          <w:rFonts w:eastAsia="Times New Roman" w:cstheme="minorHAnsi"/>
          <w:color w:val="000000"/>
        </w:rPr>
        <w:br/>
        <w:t xml:space="preserve">Review of </w:t>
      </w:r>
      <w:r w:rsidRPr="00B92EA2">
        <w:rPr>
          <w:rFonts w:eastAsia="Times New Roman" w:cstheme="minorHAnsi"/>
          <w:color w:val="000000"/>
        </w:rPr>
        <w:br/>
        <w:t xml:space="preserve">studies </w:t>
      </w:r>
      <w:r w:rsidRPr="00B92EA2">
        <w:rPr>
          <w:rFonts w:eastAsia="Times New Roman" w:cstheme="minorHAnsi"/>
          <w:color w:val="000000"/>
        </w:rPr>
        <w:br/>
        <w:t xml:space="preserve">Chapter 9, “Study designs revisited,” in Foundations of Epidemiology, M. </w:t>
      </w:r>
      <w:r w:rsidRPr="00B92EA2">
        <w:rPr>
          <w:rFonts w:eastAsia="Times New Roman" w:cstheme="minorHAnsi"/>
          <w:color w:val="000000"/>
        </w:rPr>
        <w:br/>
      </w:r>
      <w:proofErr w:type="spellStart"/>
      <w:r w:rsidRPr="00B92EA2">
        <w:rPr>
          <w:rFonts w:eastAsia="Times New Roman" w:cstheme="minorHAnsi"/>
          <w:color w:val="000000"/>
        </w:rPr>
        <w:t>Bovbjerg</w:t>
      </w:r>
      <w:proofErr w:type="spellEnd"/>
      <w:r w:rsidRPr="00B92EA2">
        <w:rPr>
          <w:rFonts w:eastAsia="Times New Roman" w:cstheme="minorHAnsi"/>
          <w:color w:val="000000"/>
        </w:rPr>
        <w:t xml:space="preserve">.   Available from: </w:t>
      </w:r>
      <w:r w:rsidRPr="00B92EA2">
        <w:rPr>
          <w:rFonts w:eastAsia="Times New Roman" w:cstheme="minorHAnsi"/>
          <w:color w:val="000000"/>
        </w:rPr>
        <w:br/>
        <w:t>https://open.oregonstate.education/epidemiology/chapter/study-</w:t>
      </w:r>
      <w:r w:rsidRPr="00B92EA2">
        <w:rPr>
          <w:rFonts w:eastAsia="Times New Roman" w:cstheme="minorHAnsi"/>
          <w:color w:val="000000"/>
        </w:rPr>
        <w:br/>
        <w:t xml:space="preserve">designs-revisited/  </w:t>
      </w:r>
      <w:r w:rsidRPr="00B92EA2">
        <w:rPr>
          <w:rFonts w:eastAsia="Times New Roman" w:cstheme="minorHAnsi"/>
          <w:color w:val="000000"/>
        </w:rPr>
        <w:br/>
        <w:t xml:space="preserve">Final Project </w:t>
      </w:r>
      <w:r w:rsidRPr="00B92EA2">
        <w:rPr>
          <w:rFonts w:eastAsia="Times New Roman" w:cstheme="minorHAnsi"/>
          <w:color w:val="000000"/>
        </w:rPr>
        <w:br/>
        <w:t xml:space="preserve">Due </w:t>
      </w:r>
      <w:r w:rsidRPr="00B92EA2">
        <w:rPr>
          <w:rFonts w:eastAsia="Times New Roman" w:cstheme="minorHAnsi"/>
          <w:color w:val="000000"/>
        </w:rPr>
        <w:br/>
        <w:t xml:space="preserve"> </w:t>
      </w:r>
      <w:r w:rsidRPr="00B92EA2">
        <w:rPr>
          <w:rFonts w:eastAsia="Times New Roman" w:cstheme="minorHAnsi"/>
          <w:color w:val="000000"/>
        </w:rPr>
        <w:br/>
        <w:t xml:space="preserve">Assessment </w:t>
      </w:r>
      <w:r w:rsidRPr="00B92EA2">
        <w:rPr>
          <w:rFonts w:eastAsia="Times New Roman" w:cstheme="minorHAnsi"/>
          <w:color w:val="000000"/>
        </w:rPr>
        <w:br/>
        <w:t xml:space="preserve"> </w:t>
      </w:r>
      <w:r w:rsidRPr="00B92EA2">
        <w:rPr>
          <w:rFonts w:eastAsia="Times New Roman" w:cstheme="minorHAnsi"/>
          <w:color w:val="000000"/>
        </w:rPr>
        <w:br/>
        <w:t xml:space="preserve">Quizzes (30% of grade) </w:t>
      </w:r>
    </w:p>
    <w:p w:rsidR="00B92EA2" w:rsidRPr="00B92EA2" w:rsidRDefault="00B92EA2" w:rsidP="00B92EA2">
      <w:pPr>
        <w:spacing w:line="240" w:lineRule="auto"/>
        <w:rPr>
          <w:rFonts w:eastAsia="Times New Roman" w:cstheme="minorHAnsi"/>
          <w:color w:val="000000"/>
        </w:rPr>
      </w:pPr>
      <w:r w:rsidRPr="00B92EA2">
        <w:rPr>
          <w:rFonts w:eastAsia="Times New Roman" w:cstheme="minorHAnsi"/>
          <w:color w:val="000000"/>
        </w:rPr>
        <w:t xml:space="preserve">Quizzes will address concepts from the modules. Questions will be short answer, multiple choice, </w:t>
      </w:r>
      <w:r w:rsidRPr="00B92EA2">
        <w:rPr>
          <w:rFonts w:eastAsia="Times New Roman" w:cstheme="minorHAnsi"/>
          <w:color w:val="000000"/>
        </w:rPr>
        <w:br/>
        <w:t xml:space="preserve">true/false, calculations, and will ask you to show your work.  Quizzes are closed book and must be done </w:t>
      </w:r>
      <w:r w:rsidRPr="00B92EA2">
        <w:rPr>
          <w:rFonts w:eastAsia="Times New Roman" w:cstheme="minorHAnsi"/>
          <w:color w:val="000000"/>
        </w:rPr>
        <w:br/>
        <w:t xml:space="preserve">individually. </w:t>
      </w:r>
      <w:r w:rsidRPr="00B92EA2">
        <w:rPr>
          <w:rFonts w:eastAsia="Times New Roman" w:cstheme="minorHAnsi"/>
          <w:color w:val="000000"/>
        </w:rPr>
        <w:br/>
        <w:t xml:space="preserve"> </w:t>
      </w:r>
      <w:r w:rsidRPr="00B92EA2">
        <w:rPr>
          <w:rFonts w:eastAsia="Times New Roman" w:cstheme="minorHAnsi"/>
          <w:color w:val="000000"/>
        </w:rPr>
        <w:br/>
        <w:t xml:space="preserve">Students who cannot take quizzes due to extenuating circumstances should inform the instructor as soon </w:t>
      </w:r>
      <w:r w:rsidRPr="00B92EA2">
        <w:rPr>
          <w:rFonts w:eastAsia="Times New Roman" w:cstheme="minorHAnsi"/>
          <w:color w:val="000000"/>
        </w:rPr>
        <w:br/>
        <w:t xml:space="preserve">as possible of the illness/situation.  Extenuating circumstances are defined as severe personal illness </w:t>
      </w:r>
      <w:r w:rsidRPr="00B92EA2">
        <w:rPr>
          <w:rFonts w:eastAsia="Times New Roman" w:cstheme="minorHAnsi"/>
          <w:color w:val="000000"/>
        </w:rPr>
        <w:br/>
        <w:t xml:space="preserve">(medical note required) or circumstances beyond the student’s control.   </w:t>
      </w:r>
      <w:r w:rsidRPr="00B92EA2">
        <w:rPr>
          <w:rFonts w:eastAsia="Times New Roman" w:cstheme="minorHAnsi"/>
          <w:color w:val="000000"/>
        </w:rPr>
        <w:br/>
        <w:t xml:space="preserve"> </w:t>
      </w:r>
      <w:r w:rsidRPr="00B92EA2">
        <w:rPr>
          <w:rFonts w:eastAsia="Times New Roman" w:cstheme="minorHAnsi"/>
          <w:color w:val="000000"/>
        </w:rPr>
        <w:br/>
      </w:r>
      <w:proofErr w:type="spellStart"/>
      <w:r w:rsidRPr="00B92EA2">
        <w:rPr>
          <w:rFonts w:eastAsia="Times New Roman" w:cstheme="minorHAnsi"/>
          <w:color w:val="000000"/>
        </w:rPr>
        <w:t>Homeworks</w:t>
      </w:r>
      <w:proofErr w:type="spellEnd"/>
      <w:r w:rsidRPr="00B92EA2">
        <w:rPr>
          <w:rFonts w:eastAsia="Times New Roman" w:cstheme="minorHAnsi"/>
          <w:color w:val="000000"/>
        </w:rPr>
        <w:t xml:space="preserve"> (50% of grade) </w:t>
      </w:r>
      <w:r w:rsidRPr="00B92EA2">
        <w:rPr>
          <w:rFonts w:eastAsia="Times New Roman" w:cstheme="minorHAnsi"/>
          <w:color w:val="000000"/>
        </w:rPr>
        <w:br/>
        <w:t xml:space="preserve">Homework assignments are aimed for you to apply epidemiologic principles.  </w:t>
      </w:r>
      <w:proofErr w:type="spellStart"/>
      <w:r w:rsidRPr="00B92EA2">
        <w:rPr>
          <w:rFonts w:eastAsia="Times New Roman" w:cstheme="minorHAnsi"/>
          <w:color w:val="000000"/>
        </w:rPr>
        <w:t>Homeworks</w:t>
      </w:r>
      <w:proofErr w:type="spellEnd"/>
      <w:r w:rsidRPr="00B92EA2">
        <w:rPr>
          <w:rFonts w:eastAsia="Times New Roman" w:cstheme="minorHAnsi"/>
          <w:color w:val="000000"/>
        </w:rPr>
        <w:t xml:space="preserve"> will be posted </w:t>
      </w:r>
      <w:r w:rsidRPr="00B92EA2">
        <w:rPr>
          <w:rFonts w:eastAsia="Times New Roman" w:cstheme="minorHAnsi"/>
          <w:color w:val="000000"/>
        </w:rPr>
        <w:br/>
      </w:r>
      <w:r w:rsidRPr="00B92EA2">
        <w:rPr>
          <w:rFonts w:eastAsia="Times New Roman" w:cstheme="minorHAnsi"/>
          <w:color w:val="000000"/>
        </w:rPr>
        <w:lastRenderedPageBreak/>
        <w:t xml:space="preserve">on the course website.   </w:t>
      </w:r>
      <w:r w:rsidRPr="00B92EA2">
        <w:rPr>
          <w:rFonts w:eastAsia="Times New Roman" w:cstheme="minorHAnsi"/>
          <w:color w:val="000000"/>
        </w:rPr>
        <w:br/>
        <w:t xml:space="preserve"> </w:t>
      </w:r>
      <w:r w:rsidRPr="00B92EA2">
        <w:rPr>
          <w:rFonts w:eastAsia="Times New Roman" w:cstheme="minorHAnsi"/>
          <w:color w:val="000000"/>
        </w:rPr>
        <w:br/>
        <w:t xml:space="preserve">Homework directions: </w:t>
      </w:r>
      <w:r w:rsidRPr="00B92EA2">
        <w:rPr>
          <w:rFonts w:eastAsia="Times New Roman" w:cstheme="minorHAnsi"/>
          <w:color w:val="000000"/>
        </w:rPr>
        <w:br/>
        <w:t>1</w:t>
      </w:r>
      <w:proofErr w:type="gramStart"/>
      <w:r w:rsidRPr="00B92EA2">
        <w:rPr>
          <w:rFonts w:eastAsia="Times New Roman" w:cstheme="minorHAnsi"/>
          <w:color w:val="000000"/>
        </w:rPr>
        <w:t>)  Download</w:t>
      </w:r>
      <w:proofErr w:type="gramEnd"/>
      <w:r w:rsidRPr="00B92EA2">
        <w:rPr>
          <w:rFonts w:eastAsia="Times New Roman" w:cstheme="minorHAnsi"/>
          <w:color w:val="000000"/>
        </w:rPr>
        <w:t xml:space="preserve"> the homework from Canvas.  Write succinct answers that include a brief explanation or </w:t>
      </w:r>
      <w:r w:rsidRPr="00B92EA2">
        <w:rPr>
          <w:rFonts w:eastAsia="Times New Roman" w:cstheme="minorHAnsi"/>
          <w:color w:val="000000"/>
        </w:rPr>
        <w:br/>
        <w:t xml:space="preserve">statement of support. </w:t>
      </w:r>
      <w:r w:rsidRPr="00B92EA2">
        <w:rPr>
          <w:rFonts w:eastAsia="Times New Roman" w:cstheme="minorHAnsi"/>
          <w:color w:val="000000"/>
        </w:rPr>
        <w:br/>
        <w:t xml:space="preserve">2) Upload your homework answers to Canvas by Saturday night of each week by midnight (PDF or </w:t>
      </w:r>
      <w:r w:rsidRPr="00B92EA2">
        <w:rPr>
          <w:rFonts w:eastAsia="Times New Roman" w:cstheme="minorHAnsi"/>
          <w:color w:val="000000"/>
        </w:rPr>
        <w:br/>
        <w:t xml:space="preserve">Word copy accepted). To show your work, upload the Word/PDF document of the </w:t>
      </w:r>
      <w:proofErr w:type="spellStart"/>
      <w:r w:rsidRPr="00B92EA2">
        <w:rPr>
          <w:rFonts w:eastAsia="Times New Roman" w:cstheme="minorHAnsi"/>
          <w:color w:val="000000"/>
        </w:rPr>
        <w:t>homeworks</w:t>
      </w:r>
      <w:proofErr w:type="spellEnd"/>
      <w:r w:rsidRPr="00B92EA2">
        <w:rPr>
          <w:rFonts w:eastAsia="Times New Roman" w:cstheme="minorHAnsi"/>
          <w:color w:val="000000"/>
        </w:rPr>
        <w:t xml:space="preserve"> </w:t>
      </w:r>
      <w:r w:rsidRPr="00B92EA2">
        <w:rPr>
          <w:rFonts w:eastAsia="Times New Roman" w:cstheme="minorHAnsi"/>
          <w:color w:val="000000"/>
        </w:rPr>
        <w:br/>
        <w:t xml:space="preserve">within the homework page. </w:t>
      </w:r>
      <w:r w:rsidRPr="00B92EA2">
        <w:rPr>
          <w:rFonts w:eastAsia="Times New Roman" w:cstheme="minorHAnsi"/>
          <w:color w:val="000000"/>
        </w:rPr>
        <w:br/>
        <w:t xml:space="preserve"> </w:t>
      </w:r>
      <w:r w:rsidRPr="00B92EA2">
        <w:rPr>
          <w:rFonts w:eastAsia="Times New Roman" w:cstheme="minorHAnsi"/>
          <w:color w:val="000000"/>
        </w:rPr>
        <w:br/>
        <w:t xml:space="preserve">Discussion (5% of grade) </w:t>
      </w:r>
      <w:r w:rsidRPr="00B92EA2">
        <w:rPr>
          <w:rFonts w:eastAsia="Times New Roman" w:cstheme="minorHAnsi"/>
          <w:color w:val="000000"/>
        </w:rPr>
        <w:br/>
        <w:t xml:space="preserve">There is one assigned discussion on Canvas for you to enter your ideas and respond to other students’ </w:t>
      </w:r>
      <w:r w:rsidRPr="00B92EA2">
        <w:rPr>
          <w:rFonts w:eastAsia="Times New Roman" w:cstheme="minorHAnsi"/>
          <w:color w:val="000000"/>
        </w:rPr>
        <w:br/>
        <w:t xml:space="preserve">entries. </w:t>
      </w:r>
      <w:r w:rsidRPr="00B92EA2">
        <w:rPr>
          <w:rFonts w:eastAsia="Times New Roman" w:cstheme="minorHAnsi"/>
          <w:color w:val="000000"/>
        </w:rPr>
        <w:br/>
        <w:t xml:space="preserve"> </w:t>
      </w:r>
      <w:r w:rsidRPr="00B92EA2">
        <w:rPr>
          <w:rFonts w:eastAsia="Times New Roman" w:cstheme="minorHAnsi"/>
          <w:color w:val="000000"/>
        </w:rPr>
        <w:br/>
        <w:t xml:space="preserve"> </w:t>
      </w:r>
      <w:r w:rsidRPr="00B92EA2">
        <w:rPr>
          <w:rFonts w:eastAsia="Times New Roman" w:cstheme="minorHAnsi"/>
          <w:color w:val="000000"/>
        </w:rPr>
        <w:br/>
        <w:t xml:space="preserve">Final Project (13%) and critiquing other groups projects (2%) </w:t>
      </w:r>
      <w:r w:rsidRPr="00B92EA2">
        <w:rPr>
          <w:rFonts w:eastAsia="Times New Roman" w:cstheme="minorHAnsi"/>
          <w:color w:val="000000"/>
        </w:rPr>
        <w:br/>
        <w:t xml:space="preserve">You will be asked to read and prepare a video presentation of an epi article.  </w:t>
      </w:r>
      <w:r w:rsidRPr="00B92EA2">
        <w:rPr>
          <w:rFonts w:eastAsia="Times New Roman" w:cstheme="minorHAnsi"/>
          <w:color w:val="000000"/>
        </w:rPr>
        <w:br/>
        <w:t xml:space="preserve"> </w:t>
      </w:r>
      <w:r w:rsidRPr="00B92EA2">
        <w:rPr>
          <w:rFonts w:eastAsia="Times New Roman" w:cstheme="minorHAnsi"/>
          <w:color w:val="000000"/>
        </w:rPr>
        <w:br/>
        <w:t xml:space="preserve">  </w:t>
      </w:r>
      <w:r w:rsidRPr="00B92EA2">
        <w:rPr>
          <w:rFonts w:eastAsia="Times New Roman" w:cstheme="minorHAnsi"/>
          <w:color w:val="000000"/>
        </w:rPr>
        <w:br/>
        <w:t xml:space="preserve"> </w:t>
      </w:r>
      <w:r w:rsidRPr="00B92EA2">
        <w:rPr>
          <w:rFonts w:eastAsia="Times New Roman" w:cstheme="minorHAnsi"/>
          <w:color w:val="000000"/>
        </w:rPr>
        <w:br/>
        <w:t xml:space="preserve"> </w:t>
      </w:r>
      <w:r w:rsidRPr="00B92EA2">
        <w:rPr>
          <w:rFonts w:eastAsia="Times New Roman" w:cstheme="minorHAnsi"/>
          <w:color w:val="000000"/>
        </w:rPr>
        <w:br/>
        <w:t xml:space="preserve">Extra credit (optional) </w:t>
      </w:r>
      <w:r w:rsidRPr="00B92EA2">
        <w:rPr>
          <w:rFonts w:eastAsia="Times New Roman" w:cstheme="minorHAnsi"/>
          <w:color w:val="000000"/>
        </w:rPr>
        <w:br/>
        <w:t xml:space="preserve">Each week students are asked to think up and submit one possible quiz question and their answers, </w:t>
      </w:r>
      <w:r w:rsidRPr="00B92EA2">
        <w:rPr>
          <w:rFonts w:eastAsia="Times New Roman" w:cstheme="minorHAnsi"/>
          <w:color w:val="000000"/>
        </w:rPr>
        <w:br/>
        <w:t xml:space="preserve">based on that week’s readings and lectures, by Thursday night at 11:59pm.  I will choose among the best </w:t>
      </w:r>
      <w:r w:rsidRPr="00B92EA2">
        <w:rPr>
          <w:rFonts w:eastAsia="Times New Roman" w:cstheme="minorHAnsi"/>
          <w:color w:val="000000"/>
        </w:rPr>
        <w:br/>
        <w:t xml:space="preserve">questions to add questions to the quizzes.  If your question is chosen, you receive a small extra credit. </w:t>
      </w:r>
      <w:r w:rsidRPr="00B92EA2">
        <w:rPr>
          <w:rFonts w:eastAsia="Times New Roman" w:cstheme="minorHAnsi"/>
          <w:color w:val="000000"/>
        </w:rPr>
        <w:br/>
        <w:t xml:space="preserve"> </w:t>
      </w:r>
      <w:r w:rsidRPr="00B92EA2">
        <w:rPr>
          <w:rFonts w:eastAsia="Times New Roman" w:cstheme="minorHAnsi"/>
          <w:color w:val="000000"/>
        </w:rPr>
        <w:br/>
        <w:t xml:space="preserve"> </w:t>
      </w:r>
      <w:r w:rsidRPr="00B92EA2">
        <w:rPr>
          <w:rFonts w:eastAsia="Times New Roman" w:cstheme="minorHAnsi"/>
          <w:color w:val="000000"/>
        </w:rPr>
        <w:br/>
        <w:t xml:space="preserve">Late work </w:t>
      </w:r>
      <w:r w:rsidRPr="00B92EA2">
        <w:rPr>
          <w:rFonts w:eastAsia="Times New Roman" w:cstheme="minorHAnsi"/>
          <w:color w:val="000000"/>
        </w:rPr>
        <w:br/>
        <w:t xml:space="preserve">There is a 10% penalty for every 24 hours that homework or assignments are late. After 5 days you will </w:t>
      </w:r>
      <w:r w:rsidRPr="00B92EA2">
        <w:rPr>
          <w:rFonts w:eastAsia="Times New Roman" w:cstheme="minorHAnsi"/>
          <w:color w:val="000000"/>
        </w:rPr>
        <w:br/>
        <w:t xml:space="preserve">receive a 0 for any late work.  Late reviews will receive a grade of 0 unless there are extenuating </w:t>
      </w:r>
      <w:r w:rsidRPr="00B92EA2">
        <w:rPr>
          <w:rFonts w:eastAsia="Times New Roman" w:cstheme="minorHAnsi"/>
          <w:color w:val="000000"/>
        </w:rPr>
        <w:br/>
        <w:t xml:space="preserve">circumstances. </w:t>
      </w:r>
      <w:r w:rsidRPr="00B92EA2">
        <w:rPr>
          <w:rFonts w:eastAsia="Times New Roman" w:cstheme="minorHAnsi"/>
          <w:color w:val="000000"/>
        </w:rPr>
        <w:br/>
        <w:t xml:space="preserve">       </w:t>
      </w:r>
      <w:r w:rsidRPr="00B92EA2">
        <w:rPr>
          <w:rFonts w:eastAsia="Times New Roman" w:cstheme="minorHAnsi"/>
          <w:color w:val="000000"/>
        </w:rPr>
        <w:br/>
        <w:t xml:space="preserve">Academic Integrity </w:t>
      </w:r>
      <w:r w:rsidRPr="00B92EA2">
        <w:rPr>
          <w:rFonts w:eastAsia="Times New Roman" w:cstheme="minorHAnsi"/>
          <w:color w:val="000000"/>
        </w:rPr>
        <w:br/>
        <w:t xml:space="preserve">According to UNT Policy 06.003, Student Academic Integrity, academic dishonesty occurs when students </w:t>
      </w:r>
      <w:r w:rsidRPr="00B92EA2">
        <w:rPr>
          <w:rFonts w:eastAsia="Times New Roman" w:cstheme="minorHAnsi"/>
          <w:color w:val="000000"/>
        </w:rPr>
        <w:br/>
        <w:t xml:space="preserve">engage in behaviors including, but not limited to cheating, fabrication, facilitating academic dishonesty, </w:t>
      </w:r>
      <w:r w:rsidRPr="00B92EA2">
        <w:rPr>
          <w:rFonts w:eastAsia="Times New Roman" w:cstheme="minorHAnsi"/>
          <w:color w:val="000000"/>
        </w:rPr>
        <w:br/>
        <w:t xml:space="preserve">forgery, plagiarism, and sabotage. A finding of academic dishonesty may result in a range of academic </w:t>
      </w:r>
      <w:r w:rsidRPr="00B92EA2">
        <w:rPr>
          <w:rFonts w:eastAsia="Times New Roman" w:cstheme="minorHAnsi"/>
          <w:color w:val="000000"/>
        </w:rPr>
        <w:br/>
        <w:t xml:space="preserve">penalties or sanctions ranging from admonition to expulsion from the University. </w:t>
      </w:r>
      <w:r w:rsidRPr="00B92EA2">
        <w:rPr>
          <w:rFonts w:eastAsia="Times New Roman" w:cstheme="minorHAnsi"/>
          <w:color w:val="000000"/>
        </w:rPr>
        <w:br/>
        <w:t xml:space="preserve"> </w:t>
      </w:r>
      <w:r w:rsidRPr="00B92EA2">
        <w:rPr>
          <w:rFonts w:eastAsia="Times New Roman" w:cstheme="minorHAnsi"/>
          <w:color w:val="000000"/>
        </w:rPr>
        <w:br/>
        <w:t xml:space="preserve">Emergency Notification &amp; Procedures  </w:t>
      </w:r>
    </w:p>
    <w:p w:rsidR="00B92EA2" w:rsidRPr="00B92EA2" w:rsidRDefault="00B92EA2" w:rsidP="00B92EA2">
      <w:pPr>
        <w:spacing w:line="240" w:lineRule="auto"/>
        <w:rPr>
          <w:rFonts w:eastAsia="Times New Roman" w:cstheme="minorHAnsi"/>
          <w:color w:val="000000"/>
        </w:rPr>
      </w:pPr>
      <w:r w:rsidRPr="00B92EA2">
        <w:rPr>
          <w:rFonts w:eastAsia="Times New Roman" w:cstheme="minorHAnsi"/>
          <w:color w:val="000000"/>
        </w:rPr>
        <w:t xml:space="preserve">UNT uses a system called Eagle Alert to quickly notify students with critical information in the event of an </w:t>
      </w:r>
      <w:r w:rsidRPr="00B92EA2">
        <w:rPr>
          <w:rFonts w:eastAsia="Times New Roman" w:cstheme="minorHAnsi"/>
          <w:color w:val="000000"/>
        </w:rPr>
        <w:br/>
        <w:t xml:space="preserve">emergency (i.e., severe weather, campus closing, and health and public safety emergencies like chemical </w:t>
      </w:r>
      <w:r w:rsidRPr="00B92EA2">
        <w:rPr>
          <w:rFonts w:eastAsia="Times New Roman" w:cstheme="minorHAnsi"/>
          <w:color w:val="000000"/>
        </w:rPr>
        <w:br/>
        <w:t xml:space="preserve">spills, fires, or violence). In the event of a university closure, please refer to Blackboard for contingency </w:t>
      </w:r>
      <w:r w:rsidRPr="00B92EA2">
        <w:rPr>
          <w:rFonts w:eastAsia="Times New Roman" w:cstheme="minorHAnsi"/>
          <w:color w:val="000000"/>
        </w:rPr>
        <w:br/>
        <w:t xml:space="preserve">plans for covering course materials. </w:t>
      </w:r>
      <w:r w:rsidRPr="00B92EA2">
        <w:rPr>
          <w:rFonts w:eastAsia="Times New Roman" w:cstheme="minorHAnsi"/>
          <w:color w:val="000000"/>
        </w:rPr>
        <w:br/>
        <w:t xml:space="preserve"> </w:t>
      </w:r>
      <w:r w:rsidRPr="00B92EA2">
        <w:rPr>
          <w:rFonts w:eastAsia="Times New Roman" w:cstheme="minorHAnsi"/>
          <w:color w:val="000000"/>
        </w:rPr>
        <w:br/>
        <w:t xml:space="preserve">Accessibility </w:t>
      </w:r>
      <w:r w:rsidRPr="00B92EA2">
        <w:rPr>
          <w:rFonts w:eastAsia="Times New Roman" w:cstheme="minorHAnsi"/>
          <w:color w:val="000000"/>
        </w:rPr>
        <w:br/>
        <w:t xml:space="preserve">All lectures will be available in closed caption format. </w:t>
      </w:r>
      <w:r w:rsidRPr="00B92EA2">
        <w:rPr>
          <w:rFonts w:eastAsia="Times New Roman" w:cstheme="minorHAnsi"/>
          <w:color w:val="000000"/>
        </w:rPr>
        <w:br/>
        <w:t xml:space="preserve"> </w:t>
      </w:r>
      <w:r w:rsidRPr="00B92EA2">
        <w:rPr>
          <w:rFonts w:eastAsia="Times New Roman" w:cstheme="minorHAnsi"/>
          <w:color w:val="000000"/>
        </w:rPr>
        <w:br/>
      </w:r>
      <w:r w:rsidRPr="00B92EA2">
        <w:rPr>
          <w:rFonts w:eastAsia="Times New Roman" w:cstheme="minorHAnsi"/>
          <w:color w:val="000000"/>
        </w:rPr>
        <w:lastRenderedPageBreak/>
        <w:t xml:space="preserve">Your success in this class is important to me. Please let the me know if there is anything I can do to help </w:t>
      </w:r>
      <w:r w:rsidRPr="00B92EA2">
        <w:rPr>
          <w:rFonts w:eastAsia="Times New Roman" w:cstheme="minorHAnsi"/>
          <w:color w:val="000000"/>
        </w:rPr>
        <w:br/>
        <w:t xml:space="preserve">you better understand the materials in this course, and I will try to do it if we can.  Work with me; </w:t>
      </w:r>
      <w:r w:rsidRPr="00B92EA2">
        <w:rPr>
          <w:rFonts w:eastAsia="Times New Roman" w:cstheme="minorHAnsi"/>
          <w:color w:val="000000"/>
        </w:rPr>
        <w:br/>
        <w:t xml:space="preserve">together we can develop strategies to maximize your learning potential, your understanding of the course </w:t>
      </w:r>
      <w:r w:rsidRPr="00B92EA2">
        <w:rPr>
          <w:rFonts w:eastAsia="Times New Roman" w:cstheme="minorHAnsi"/>
          <w:color w:val="000000"/>
        </w:rPr>
        <w:br/>
        <w:t xml:space="preserve">material, and your demonstration of that understanding. </w:t>
      </w:r>
      <w:r w:rsidRPr="00B92EA2">
        <w:rPr>
          <w:rFonts w:eastAsia="Times New Roman" w:cstheme="minorHAnsi"/>
          <w:color w:val="000000"/>
        </w:rPr>
        <w:br/>
        <w:t xml:space="preserve"> </w:t>
      </w:r>
      <w:r w:rsidRPr="00B92EA2">
        <w:rPr>
          <w:rFonts w:eastAsia="Times New Roman" w:cstheme="minorHAnsi"/>
          <w:color w:val="000000"/>
        </w:rPr>
        <w:br/>
        <w:t xml:space="preserve">Students with Disabilities </w:t>
      </w:r>
      <w:r w:rsidRPr="00B92EA2">
        <w:rPr>
          <w:rFonts w:eastAsia="Times New Roman" w:cstheme="minorHAnsi"/>
          <w:color w:val="000000"/>
        </w:rPr>
        <w:br/>
        <w:t xml:space="preserve">All students taking this class are valued and it is important to me that students with disabilities are </w:t>
      </w:r>
      <w:r w:rsidRPr="00B92EA2">
        <w:rPr>
          <w:rFonts w:eastAsia="Times New Roman" w:cstheme="minorHAnsi"/>
          <w:color w:val="000000"/>
        </w:rPr>
        <w:br/>
        <w:t xml:space="preserve">appropriately accommodated.   </w:t>
      </w:r>
      <w:r w:rsidRPr="00B92EA2">
        <w:rPr>
          <w:rFonts w:eastAsia="Times New Roman" w:cstheme="minorHAnsi"/>
          <w:color w:val="000000"/>
        </w:rPr>
        <w:br/>
        <w:t xml:space="preserve"> </w:t>
      </w:r>
      <w:r w:rsidRPr="00B92EA2">
        <w:rPr>
          <w:rFonts w:eastAsia="Times New Roman" w:cstheme="minorHAnsi"/>
          <w:color w:val="000000"/>
        </w:rPr>
        <w:br/>
        <w:t xml:space="preserve">The University of North Texas makes reasonable academic accommodation for students with disabilities. </w:t>
      </w:r>
      <w:r w:rsidRPr="00B92EA2">
        <w:rPr>
          <w:rFonts w:eastAsia="Times New Roman" w:cstheme="minorHAnsi"/>
          <w:color w:val="000000"/>
        </w:rPr>
        <w:br/>
        <w:t xml:space="preserve">Students seeking reasonable accommodation must first register with the Office of Disability Access (ODA) </w:t>
      </w:r>
      <w:r w:rsidRPr="00B92EA2">
        <w:rPr>
          <w:rFonts w:eastAsia="Times New Roman" w:cstheme="minorHAnsi"/>
          <w:color w:val="000000"/>
        </w:rPr>
        <w:br/>
        <w:t xml:space="preserve">to verify their eligibility. If a disability is verified, the ODA will provide you with a reasonable </w:t>
      </w:r>
      <w:r w:rsidRPr="00B92EA2">
        <w:rPr>
          <w:rFonts w:eastAsia="Times New Roman" w:cstheme="minorHAnsi"/>
          <w:color w:val="000000"/>
        </w:rPr>
        <w:br/>
        <w:t xml:space="preserve">accommodation letter to be delivered to faculty to begin a private discussion regarding your specific </w:t>
      </w:r>
      <w:r w:rsidRPr="00B92EA2">
        <w:rPr>
          <w:rFonts w:eastAsia="Times New Roman" w:cstheme="minorHAnsi"/>
          <w:color w:val="000000"/>
        </w:rPr>
        <w:br/>
        <w:t xml:space="preserve">needs in a course. You may request reasonable accommodations at any time, however, ODA notices of </w:t>
      </w:r>
      <w:r w:rsidRPr="00B92EA2">
        <w:rPr>
          <w:rFonts w:eastAsia="Times New Roman" w:cstheme="minorHAnsi"/>
          <w:color w:val="000000"/>
        </w:rPr>
        <w:br/>
        <w:t xml:space="preserve">reasonable accommodation should be provided as early as possible in the semester to avoid any delay in </w:t>
      </w:r>
      <w:r w:rsidRPr="00B92EA2">
        <w:rPr>
          <w:rFonts w:eastAsia="Times New Roman" w:cstheme="minorHAnsi"/>
          <w:color w:val="000000"/>
        </w:rPr>
        <w:br/>
        <w:t xml:space="preserve">implementation. Note that students must obtain a new letter of reasonable accommodation for every </w:t>
      </w:r>
      <w:r w:rsidRPr="00B92EA2">
        <w:rPr>
          <w:rFonts w:eastAsia="Times New Roman" w:cstheme="minorHAnsi"/>
          <w:color w:val="000000"/>
        </w:rPr>
        <w:br/>
        <w:t xml:space="preserve">semester and must meet with each faculty member prior to implementation in each class. Students are </w:t>
      </w:r>
      <w:r w:rsidRPr="00B92EA2">
        <w:rPr>
          <w:rFonts w:eastAsia="Times New Roman" w:cstheme="minorHAnsi"/>
          <w:color w:val="000000"/>
        </w:rPr>
        <w:br/>
        <w:t xml:space="preserve">strongly encouraged to deliver letters of reasonable accommodation during faculty office hours or by </w:t>
      </w:r>
      <w:r w:rsidRPr="00B92EA2">
        <w:rPr>
          <w:rFonts w:eastAsia="Times New Roman" w:cstheme="minorHAnsi"/>
          <w:color w:val="000000"/>
        </w:rPr>
        <w:br/>
        <w:t xml:space="preserve">appointment. Faculty members have the authority to ask students to discuss such letters during their </w:t>
      </w:r>
      <w:r w:rsidRPr="00B92EA2">
        <w:rPr>
          <w:rFonts w:eastAsia="Times New Roman" w:cstheme="minorHAnsi"/>
          <w:color w:val="000000"/>
        </w:rPr>
        <w:br/>
        <w:t xml:space="preserve">designated office hours to protect the privacy of the student. For additional information, refer to the </w:t>
      </w:r>
      <w:r w:rsidRPr="00B92EA2">
        <w:rPr>
          <w:rFonts w:eastAsia="Times New Roman" w:cstheme="minorHAnsi"/>
          <w:color w:val="000000"/>
        </w:rPr>
        <w:br/>
        <w:t xml:space="preserve">Office of Disability Access website at http://www.unt.edu/oda. You may also contact ODA by phone at </w:t>
      </w:r>
      <w:r w:rsidRPr="00B92EA2">
        <w:rPr>
          <w:rFonts w:eastAsia="Times New Roman" w:cstheme="minorHAnsi"/>
          <w:color w:val="000000"/>
        </w:rPr>
        <w:br/>
        <w:t xml:space="preserve">(940) 565-4323. </w:t>
      </w:r>
    </w:p>
    <w:p w:rsidR="00CA29D4" w:rsidRPr="00EB0075" w:rsidRDefault="00CA29D4">
      <w:pPr>
        <w:rPr>
          <w:rFonts w:cstheme="minorHAnsi"/>
        </w:rPr>
      </w:pPr>
    </w:p>
    <w:sectPr w:rsidR="00CA29D4" w:rsidRPr="00EB00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2543C"/>
    <w:multiLevelType w:val="hybridMultilevel"/>
    <w:tmpl w:val="A6EC1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572B0A"/>
    <w:multiLevelType w:val="hybridMultilevel"/>
    <w:tmpl w:val="B9DCA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0398372">
    <w:abstractNumId w:val="1"/>
  </w:num>
  <w:num w:numId="2" w16cid:durableId="114107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EA2"/>
    <w:rsid w:val="00B92EA2"/>
    <w:rsid w:val="00C90A39"/>
    <w:rsid w:val="00CA29D4"/>
    <w:rsid w:val="00EB0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113F3"/>
  <w15:chartTrackingRefBased/>
  <w15:docId w15:val="{2224243B-2C60-46A6-8FAA-4B91EAEA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92E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layer--absolute">
    <w:name w:val="textlayer--absolute"/>
    <w:basedOn w:val="DefaultParagraphFont"/>
    <w:rsid w:val="00B92EA2"/>
  </w:style>
  <w:style w:type="paragraph" w:styleId="ListParagraph">
    <w:name w:val="List Paragraph"/>
    <w:basedOn w:val="Normal"/>
    <w:uiPriority w:val="34"/>
    <w:qFormat/>
    <w:rsid w:val="00EB00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4366">
      <w:bodyDiv w:val="1"/>
      <w:marLeft w:val="0"/>
      <w:marRight w:val="0"/>
      <w:marTop w:val="0"/>
      <w:marBottom w:val="0"/>
      <w:divBdr>
        <w:top w:val="none" w:sz="0" w:space="0" w:color="auto"/>
        <w:left w:val="none" w:sz="0" w:space="0" w:color="auto"/>
        <w:bottom w:val="none" w:sz="0" w:space="0" w:color="auto"/>
        <w:right w:val="none" w:sz="0" w:space="0" w:color="auto"/>
      </w:divBdr>
      <w:divsChild>
        <w:div w:id="1755279882">
          <w:marLeft w:val="0"/>
          <w:marRight w:val="0"/>
          <w:marTop w:val="100"/>
          <w:marBottom w:val="100"/>
          <w:divBdr>
            <w:top w:val="none" w:sz="0" w:space="0" w:color="auto"/>
            <w:left w:val="none" w:sz="0" w:space="0" w:color="auto"/>
            <w:bottom w:val="none" w:sz="0" w:space="0" w:color="auto"/>
            <w:right w:val="none" w:sz="0" w:space="0" w:color="auto"/>
          </w:divBdr>
          <w:divsChild>
            <w:div w:id="1115900989">
              <w:marLeft w:val="0"/>
              <w:marRight w:val="0"/>
              <w:marTop w:val="750"/>
              <w:marBottom w:val="750"/>
              <w:divBdr>
                <w:top w:val="none" w:sz="0" w:space="0" w:color="auto"/>
                <w:left w:val="none" w:sz="0" w:space="0" w:color="auto"/>
                <w:bottom w:val="none" w:sz="0" w:space="0" w:color="auto"/>
                <w:right w:val="none" w:sz="0" w:space="0" w:color="auto"/>
              </w:divBdr>
              <w:divsChild>
                <w:div w:id="165022539">
                  <w:marLeft w:val="0"/>
                  <w:marRight w:val="0"/>
                  <w:marTop w:val="0"/>
                  <w:marBottom w:val="0"/>
                  <w:divBdr>
                    <w:top w:val="none" w:sz="0" w:space="0" w:color="auto"/>
                    <w:left w:val="none" w:sz="0" w:space="0" w:color="auto"/>
                    <w:bottom w:val="none" w:sz="0" w:space="0" w:color="auto"/>
                    <w:right w:val="none" w:sz="0" w:space="0" w:color="auto"/>
                  </w:divBdr>
                  <w:divsChild>
                    <w:div w:id="26611933">
                      <w:marLeft w:val="0"/>
                      <w:marRight w:val="0"/>
                      <w:marTop w:val="0"/>
                      <w:marBottom w:val="0"/>
                      <w:divBdr>
                        <w:top w:val="none" w:sz="0" w:space="0" w:color="auto"/>
                        <w:left w:val="none" w:sz="0" w:space="0" w:color="auto"/>
                        <w:bottom w:val="none" w:sz="0" w:space="0" w:color="auto"/>
                        <w:right w:val="none" w:sz="0" w:space="0" w:color="auto"/>
                      </w:divBdr>
                      <w:divsChild>
                        <w:div w:id="100397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691218">
          <w:marLeft w:val="0"/>
          <w:marRight w:val="0"/>
          <w:marTop w:val="100"/>
          <w:marBottom w:val="100"/>
          <w:divBdr>
            <w:top w:val="dashed" w:sz="6" w:space="0" w:color="A8A8A8"/>
            <w:left w:val="none" w:sz="0" w:space="0" w:color="auto"/>
            <w:bottom w:val="none" w:sz="0" w:space="0" w:color="auto"/>
            <w:right w:val="none" w:sz="0" w:space="0" w:color="auto"/>
          </w:divBdr>
          <w:divsChild>
            <w:div w:id="442767887">
              <w:marLeft w:val="0"/>
              <w:marRight w:val="0"/>
              <w:marTop w:val="750"/>
              <w:marBottom w:val="750"/>
              <w:divBdr>
                <w:top w:val="none" w:sz="0" w:space="0" w:color="auto"/>
                <w:left w:val="none" w:sz="0" w:space="0" w:color="auto"/>
                <w:bottom w:val="none" w:sz="0" w:space="0" w:color="auto"/>
                <w:right w:val="none" w:sz="0" w:space="0" w:color="auto"/>
              </w:divBdr>
              <w:divsChild>
                <w:div w:id="1301879370">
                  <w:marLeft w:val="0"/>
                  <w:marRight w:val="0"/>
                  <w:marTop w:val="0"/>
                  <w:marBottom w:val="0"/>
                  <w:divBdr>
                    <w:top w:val="none" w:sz="0" w:space="0" w:color="auto"/>
                    <w:left w:val="none" w:sz="0" w:space="0" w:color="auto"/>
                    <w:bottom w:val="none" w:sz="0" w:space="0" w:color="auto"/>
                    <w:right w:val="none" w:sz="0" w:space="0" w:color="auto"/>
                  </w:divBdr>
                  <w:divsChild>
                    <w:div w:id="2025789323">
                      <w:marLeft w:val="0"/>
                      <w:marRight w:val="0"/>
                      <w:marTop w:val="0"/>
                      <w:marBottom w:val="0"/>
                      <w:divBdr>
                        <w:top w:val="none" w:sz="0" w:space="0" w:color="auto"/>
                        <w:left w:val="none" w:sz="0" w:space="0" w:color="auto"/>
                        <w:bottom w:val="none" w:sz="0" w:space="0" w:color="auto"/>
                        <w:right w:val="none" w:sz="0" w:space="0" w:color="auto"/>
                      </w:divBdr>
                      <w:divsChild>
                        <w:div w:id="665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474057">
          <w:marLeft w:val="0"/>
          <w:marRight w:val="0"/>
          <w:marTop w:val="100"/>
          <w:marBottom w:val="100"/>
          <w:divBdr>
            <w:top w:val="dashed" w:sz="6" w:space="0" w:color="A8A8A8"/>
            <w:left w:val="none" w:sz="0" w:space="0" w:color="auto"/>
            <w:bottom w:val="none" w:sz="0" w:space="0" w:color="auto"/>
            <w:right w:val="none" w:sz="0" w:space="0" w:color="auto"/>
          </w:divBdr>
          <w:divsChild>
            <w:div w:id="979964901">
              <w:marLeft w:val="0"/>
              <w:marRight w:val="0"/>
              <w:marTop w:val="750"/>
              <w:marBottom w:val="750"/>
              <w:divBdr>
                <w:top w:val="none" w:sz="0" w:space="0" w:color="auto"/>
                <w:left w:val="none" w:sz="0" w:space="0" w:color="auto"/>
                <w:bottom w:val="none" w:sz="0" w:space="0" w:color="auto"/>
                <w:right w:val="none" w:sz="0" w:space="0" w:color="auto"/>
              </w:divBdr>
              <w:divsChild>
                <w:div w:id="836458680">
                  <w:marLeft w:val="0"/>
                  <w:marRight w:val="0"/>
                  <w:marTop w:val="0"/>
                  <w:marBottom w:val="0"/>
                  <w:divBdr>
                    <w:top w:val="none" w:sz="0" w:space="0" w:color="auto"/>
                    <w:left w:val="none" w:sz="0" w:space="0" w:color="auto"/>
                    <w:bottom w:val="none" w:sz="0" w:space="0" w:color="auto"/>
                    <w:right w:val="none" w:sz="0" w:space="0" w:color="auto"/>
                  </w:divBdr>
                  <w:divsChild>
                    <w:div w:id="641891081">
                      <w:marLeft w:val="0"/>
                      <w:marRight w:val="0"/>
                      <w:marTop w:val="0"/>
                      <w:marBottom w:val="0"/>
                      <w:divBdr>
                        <w:top w:val="none" w:sz="0" w:space="0" w:color="auto"/>
                        <w:left w:val="none" w:sz="0" w:space="0" w:color="auto"/>
                        <w:bottom w:val="none" w:sz="0" w:space="0" w:color="auto"/>
                        <w:right w:val="none" w:sz="0" w:space="0" w:color="auto"/>
                      </w:divBdr>
                      <w:divsChild>
                        <w:div w:id="208394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10539">
          <w:marLeft w:val="0"/>
          <w:marRight w:val="0"/>
          <w:marTop w:val="100"/>
          <w:marBottom w:val="100"/>
          <w:divBdr>
            <w:top w:val="dashed" w:sz="6" w:space="0" w:color="A8A8A8"/>
            <w:left w:val="none" w:sz="0" w:space="0" w:color="auto"/>
            <w:bottom w:val="none" w:sz="0" w:space="0" w:color="auto"/>
            <w:right w:val="none" w:sz="0" w:space="0" w:color="auto"/>
          </w:divBdr>
          <w:divsChild>
            <w:div w:id="501163280">
              <w:marLeft w:val="0"/>
              <w:marRight w:val="0"/>
              <w:marTop w:val="750"/>
              <w:marBottom w:val="750"/>
              <w:divBdr>
                <w:top w:val="none" w:sz="0" w:space="0" w:color="auto"/>
                <w:left w:val="none" w:sz="0" w:space="0" w:color="auto"/>
                <w:bottom w:val="none" w:sz="0" w:space="0" w:color="auto"/>
                <w:right w:val="none" w:sz="0" w:space="0" w:color="auto"/>
              </w:divBdr>
              <w:divsChild>
                <w:div w:id="1196843769">
                  <w:marLeft w:val="0"/>
                  <w:marRight w:val="0"/>
                  <w:marTop w:val="0"/>
                  <w:marBottom w:val="0"/>
                  <w:divBdr>
                    <w:top w:val="none" w:sz="0" w:space="0" w:color="auto"/>
                    <w:left w:val="none" w:sz="0" w:space="0" w:color="auto"/>
                    <w:bottom w:val="none" w:sz="0" w:space="0" w:color="auto"/>
                    <w:right w:val="none" w:sz="0" w:space="0" w:color="auto"/>
                  </w:divBdr>
                  <w:divsChild>
                    <w:div w:id="398793418">
                      <w:marLeft w:val="0"/>
                      <w:marRight w:val="0"/>
                      <w:marTop w:val="0"/>
                      <w:marBottom w:val="0"/>
                      <w:divBdr>
                        <w:top w:val="none" w:sz="0" w:space="0" w:color="auto"/>
                        <w:left w:val="none" w:sz="0" w:space="0" w:color="auto"/>
                        <w:bottom w:val="none" w:sz="0" w:space="0" w:color="auto"/>
                        <w:right w:val="none" w:sz="0" w:space="0" w:color="auto"/>
                      </w:divBdr>
                      <w:divsChild>
                        <w:div w:id="61672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928989">
          <w:marLeft w:val="0"/>
          <w:marRight w:val="0"/>
          <w:marTop w:val="100"/>
          <w:marBottom w:val="100"/>
          <w:divBdr>
            <w:top w:val="dashed" w:sz="6" w:space="0" w:color="A8A8A8"/>
            <w:left w:val="none" w:sz="0" w:space="0" w:color="auto"/>
            <w:bottom w:val="none" w:sz="0" w:space="0" w:color="auto"/>
            <w:right w:val="none" w:sz="0" w:space="0" w:color="auto"/>
          </w:divBdr>
          <w:divsChild>
            <w:div w:id="246235923">
              <w:marLeft w:val="0"/>
              <w:marRight w:val="0"/>
              <w:marTop w:val="750"/>
              <w:marBottom w:val="750"/>
              <w:divBdr>
                <w:top w:val="none" w:sz="0" w:space="0" w:color="auto"/>
                <w:left w:val="none" w:sz="0" w:space="0" w:color="auto"/>
                <w:bottom w:val="none" w:sz="0" w:space="0" w:color="auto"/>
                <w:right w:val="none" w:sz="0" w:space="0" w:color="auto"/>
              </w:divBdr>
              <w:divsChild>
                <w:div w:id="306974918">
                  <w:marLeft w:val="0"/>
                  <w:marRight w:val="0"/>
                  <w:marTop w:val="0"/>
                  <w:marBottom w:val="0"/>
                  <w:divBdr>
                    <w:top w:val="none" w:sz="0" w:space="0" w:color="auto"/>
                    <w:left w:val="none" w:sz="0" w:space="0" w:color="auto"/>
                    <w:bottom w:val="none" w:sz="0" w:space="0" w:color="auto"/>
                    <w:right w:val="none" w:sz="0" w:space="0" w:color="auto"/>
                  </w:divBdr>
                  <w:divsChild>
                    <w:div w:id="1684285557">
                      <w:marLeft w:val="0"/>
                      <w:marRight w:val="0"/>
                      <w:marTop w:val="0"/>
                      <w:marBottom w:val="0"/>
                      <w:divBdr>
                        <w:top w:val="none" w:sz="0" w:space="0" w:color="auto"/>
                        <w:left w:val="none" w:sz="0" w:space="0" w:color="auto"/>
                        <w:bottom w:val="none" w:sz="0" w:space="0" w:color="auto"/>
                        <w:right w:val="none" w:sz="0" w:space="0" w:color="auto"/>
                      </w:divBdr>
                      <w:divsChild>
                        <w:div w:id="19600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99822">
          <w:marLeft w:val="0"/>
          <w:marRight w:val="0"/>
          <w:marTop w:val="100"/>
          <w:marBottom w:val="100"/>
          <w:divBdr>
            <w:top w:val="dashed" w:sz="6" w:space="0" w:color="A8A8A8"/>
            <w:left w:val="none" w:sz="0" w:space="0" w:color="auto"/>
            <w:bottom w:val="none" w:sz="0" w:space="0" w:color="auto"/>
            <w:right w:val="none" w:sz="0" w:space="0" w:color="auto"/>
          </w:divBdr>
          <w:divsChild>
            <w:div w:id="746803869">
              <w:marLeft w:val="0"/>
              <w:marRight w:val="0"/>
              <w:marTop w:val="750"/>
              <w:marBottom w:val="750"/>
              <w:divBdr>
                <w:top w:val="none" w:sz="0" w:space="0" w:color="auto"/>
                <w:left w:val="none" w:sz="0" w:space="0" w:color="auto"/>
                <w:bottom w:val="none" w:sz="0" w:space="0" w:color="auto"/>
                <w:right w:val="none" w:sz="0" w:space="0" w:color="auto"/>
              </w:divBdr>
              <w:divsChild>
                <w:div w:id="1704015787">
                  <w:marLeft w:val="0"/>
                  <w:marRight w:val="0"/>
                  <w:marTop w:val="0"/>
                  <w:marBottom w:val="0"/>
                  <w:divBdr>
                    <w:top w:val="none" w:sz="0" w:space="0" w:color="auto"/>
                    <w:left w:val="none" w:sz="0" w:space="0" w:color="auto"/>
                    <w:bottom w:val="none" w:sz="0" w:space="0" w:color="auto"/>
                    <w:right w:val="none" w:sz="0" w:space="0" w:color="auto"/>
                  </w:divBdr>
                  <w:divsChild>
                    <w:div w:id="1816028476">
                      <w:marLeft w:val="0"/>
                      <w:marRight w:val="0"/>
                      <w:marTop w:val="0"/>
                      <w:marBottom w:val="0"/>
                      <w:divBdr>
                        <w:top w:val="none" w:sz="0" w:space="0" w:color="auto"/>
                        <w:left w:val="none" w:sz="0" w:space="0" w:color="auto"/>
                        <w:bottom w:val="none" w:sz="0" w:space="0" w:color="auto"/>
                        <w:right w:val="none" w:sz="0" w:space="0" w:color="auto"/>
                      </w:divBdr>
                      <w:divsChild>
                        <w:div w:id="16314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7</Pages>
  <Words>1864</Words>
  <Characters>10628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Terrell</dc:creator>
  <cp:keywords/>
  <dc:description/>
  <cp:lastModifiedBy>Jody Terrell</cp:lastModifiedBy>
  <cp:revision>1</cp:revision>
  <dcterms:created xsi:type="dcterms:W3CDTF">2023-01-06T23:56:00Z</dcterms:created>
  <dcterms:modified xsi:type="dcterms:W3CDTF">2023-01-07T01:01:00Z</dcterms:modified>
</cp:coreProperties>
</file>