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9E8" w:rsidRDefault="00B019E8" w:rsidP="00C45A48">
      <w:pPr>
        <w:spacing w:after="0" w:line="240" w:lineRule="auto"/>
        <w:jc w:val="center"/>
        <w:rPr>
          <w:rFonts w:cs="Times New Roman"/>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6"/>
        <w:gridCol w:w="7500"/>
      </w:tblGrid>
      <w:tr w:rsidR="00B019E8" w:rsidRPr="008E5730" w:rsidTr="00DF6826">
        <w:tc>
          <w:tcPr>
            <w:tcW w:w="1746" w:type="dxa"/>
          </w:tcPr>
          <w:p w:rsidR="00B019E8" w:rsidRPr="008E5730" w:rsidRDefault="00B019E8" w:rsidP="00DF6826">
            <w:pPr>
              <w:spacing w:after="0" w:line="240" w:lineRule="auto"/>
              <w:jc w:val="center"/>
              <w:rPr>
                <w:b/>
                <w:szCs w:val="24"/>
              </w:rPr>
            </w:pPr>
            <w:r w:rsidRPr="008E5730">
              <w:rPr>
                <w:b/>
                <w:noProof/>
                <w:szCs w:val="24"/>
              </w:rPr>
              <w:drawing>
                <wp:inline distT="0" distB="0" distL="0" distR="0">
                  <wp:extent cx="1181100" cy="838200"/>
                  <wp:effectExtent l="0" t="0" r="0" b="0"/>
                  <wp:docPr id="1" name="Picture 1" descr="University of North Texas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University of North Texas Image"/>
                          <pic:cNvPicPr/>
                        </pic:nvPicPr>
                        <pic:blipFill>
                          <a:blip r:embed="rId10" cstate="print"/>
                          <a:stretch>
                            <a:fillRect/>
                          </a:stretch>
                        </pic:blipFill>
                        <pic:spPr>
                          <a:xfrm>
                            <a:off x="0" y="0"/>
                            <a:ext cx="1181100" cy="838200"/>
                          </a:xfrm>
                          <a:prstGeom prst="rect">
                            <a:avLst/>
                          </a:prstGeom>
                          <a:ln>
                            <a:noFill/>
                          </a:ln>
                          <a:effectLst>
                            <a:softEdge rad="112500"/>
                          </a:effectLst>
                        </pic:spPr>
                      </pic:pic>
                    </a:graphicData>
                  </a:graphic>
                </wp:inline>
              </w:drawing>
            </w:r>
          </w:p>
        </w:tc>
        <w:tc>
          <w:tcPr>
            <w:tcW w:w="7830" w:type="dxa"/>
          </w:tcPr>
          <w:p w:rsidR="00B019E8" w:rsidRPr="004A7FF0" w:rsidRDefault="00B019E8" w:rsidP="006660C8">
            <w:pPr>
              <w:pStyle w:val="Heading1"/>
              <w:jc w:val="center"/>
              <w:rPr>
                <w:szCs w:val="28"/>
              </w:rPr>
            </w:pPr>
            <w:r w:rsidRPr="004A7FF0">
              <w:rPr>
                <w:szCs w:val="28"/>
              </w:rPr>
              <w:t>University of North Texas</w:t>
            </w:r>
          </w:p>
          <w:p w:rsidR="00B019E8" w:rsidRPr="00BD179C" w:rsidRDefault="00B019E8" w:rsidP="00E14001">
            <w:pPr>
              <w:pStyle w:val="Heading2"/>
              <w:jc w:val="center"/>
              <w:rPr>
                <w:rFonts w:ascii="Times New Roman" w:hAnsi="Times New Roman" w:cs="Times New Roman"/>
                <w:color w:val="000000" w:themeColor="text1"/>
              </w:rPr>
            </w:pPr>
            <w:r w:rsidRPr="00BD179C">
              <w:rPr>
                <w:rFonts w:ascii="Times New Roman" w:hAnsi="Times New Roman" w:cs="Times New Roman"/>
                <w:color w:val="000000" w:themeColor="text1"/>
              </w:rPr>
              <w:t>Department of Rehabilitation and Health Services</w:t>
            </w:r>
          </w:p>
          <w:p w:rsidR="00B019E8" w:rsidRDefault="0049301A" w:rsidP="00BD179C">
            <w:pPr>
              <w:pStyle w:val="Heading2"/>
              <w:jc w:val="center"/>
              <w:rPr>
                <w:rFonts w:ascii="Times New Roman" w:eastAsia="Times New Roman" w:hAnsi="Times New Roman" w:cs="Times New Roman"/>
                <w:color w:val="000000" w:themeColor="text1"/>
              </w:rPr>
            </w:pPr>
            <w:r w:rsidRPr="00BD179C">
              <w:rPr>
                <w:rFonts w:ascii="Times New Roman" w:eastAsia="Times New Roman" w:hAnsi="Times New Roman" w:cs="Times New Roman"/>
                <w:color w:val="000000" w:themeColor="text1"/>
              </w:rPr>
              <w:t>Environmental</w:t>
            </w:r>
            <w:r w:rsidR="00B019E8" w:rsidRPr="00BD179C">
              <w:rPr>
                <w:rFonts w:ascii="Times New Roman" w:eastAsia="Times New Roman" w:hAnsi="Times New Roman" w:cs="Times New Roman"/>
                <w:color w:val="000000" w:themeColor="text1"/>
              </w:rPr>
              <w:t xml:space="preserve"> Health: PUBH </w:t>
            </w:r>
            <w:r w:rsidR="00065924" w:rsidRPr="00BD179C">
              <w:rPr>
                <w:rFonts w:ascii="Times New Roman" w:eastAsia="Times New Roman" w:hAnsi="Times New Roman" w:cs="Times New Roman"/>
                <w:color w:val="000000" w:themeColor="text1"/>
              </w:rPr>
              <w:t>3025</w:t>
            </w:r>
          </w:p>
          <w:p w:rsidR="00742EAC" w:rsidRPr="00742EAC" w:rsidRDefault="00742EAC" w:rsidP="00742EAC">
            <w:pPr>
              <w:jc w:val="center"/>
            </w:pPr>
            <w:r>
              <w:t>3 Credit Hours</w:t>
            </w:r>
          </w:p>
          <w:p w:rsidR="00B019E8" w:rsidRPr="00B019E8" w:rsidRDefault="00065924" w:rsidP="00BD179C">
            <w:pPr>
              <w:pStyle w:val="Heading2"/>
              <w:jc w:val="center"/>
              <w:rPr>
                <w:rFonts w:eastAsia="Times New Roman" w:cs="Times New Roman"/>
              </w:rPr>
            </w:pPr>
            <w:r w:rsidRPr="00BD179C">
              <w:rPr>
                <w:rFonts w:ascii="Times New Roman" w:eastAsia="Times New Roman" w:hAnsi="Times New Roman" w:cs="Times New Roman"/>
                <w:color w:val="000000" w:themeColor="text1"/>
              </w:rPr>
              <w:t>FALL</w:t>
            </w:r>
            <w:r w:rsidR="00B019E8" w:rsidRPr="00BD179C">
              <w:rPr>
                <w:rFonts w:ascii="Times New Roman" w:eastAsia="Times New Roman" w:hAnsi="Times New Roman" w:cs="Times New Roman"/>
                <w:color w:val="000000" w:themeColor="text1"/>
              </w:rPr>
              <w:t xml:space="preserve"> 202</w:t>
            </w:r>
            <w:r w:rsidR="00D24E76">
              <w:rPr>
                <w:rFonts w:ascii="Times New Roman" w:eastAsia="Times New Roman" w:hAnsi="Times New Roman" w:cs="Times New Roman"/>
                <w:color w:val="000000" w:themeColor="text1"/>
              </w:rPr>
              <w:t>4</w:t>
            </w:r>
          </w:p>
        </w:tc>
      </w:tr>
    </w:tbl>
    <w:p w:rsidR="00B019E8" w:rsidRDefault="00B019E8" w:rsidP="00C45A48">
      <w:pPr>
        <w:spacing w:after="0" w:line="240" w:lineRule="auto"/>
        <w:jc w:val="center"/>
        <w:rPr>
          <w:rFonts w:cs="Times New Roman"/>
          <w:b/>
          <w:szCs w:val="24"/>
        </w:rPr>
      </w:pPr>
    </w:p>
    <w:p w:rsidR="00E127CA" w:rsidRPr="00671E13" w:rsidRDefault="00E127CA" w:rsidP="00E127CA">
      <w:pPr>
        <w:spacing w:after="0" w:line="240" w:lineRule="auto"/>
        <w:rPr>
          <w:rFonts w:cs="Times New Roman"/>
          <w:szCs w:val="24"/>
        </w:rPr>
      </w:pPr>
      <w:r w:rsidRPr="00671E13">
        <w:rPr>
          <w:rFonts w:cs="Times New Roman"/>
          <w:szCs w:val="24"/>
        </w:rPr>
        <w:t>Instructor</w:t>
      </w:r>
      <w:r w:rsidR="00B019E8">
        <w:rPr>
          <w:rFonts w:cs="Times New Roman"/>
          <w:szCs w:val="24"/>
        </w:rPr>
        <w:t xml:space="preserve"> Name</w:t>
      </w:r>
      <w:r w:rsidRPr="00671E13">
        <w:rPr>
          <w:rFonts w:cs="Times New Roman"/>
          <w:szCs w:val="24"/>
        </w:rPr>
        <w:t xml:space="preserve">: </w:t>
      </w:r>
      <w:r w:rsidR="00D24E76">
        <w:rPr>
          <w:rFonts w:cs="Times New Roman"/>
          <w:szCs w:val="24"/>
        </w:rPr>
        <w:t>Dr. Jody Terrell</w:t>
      </w:r>
      <w:r w:rsidR="00742EAC">
        <w:rPr>
          <w:rFonts w:cs="Times New Roman"/>
          <w:szCs w:val="24"/>
        </w:rPr>
        <w:tab/>
      </w:r>
      <w:r w:rsidR="00742EAC">
        <w:rPr>
          <w:rFonts w:cs="Times New Roman"/>
          <w:szCs w:val="24"/>
        </w:rPr>
        <w:tab/>
      </w:r>
    </w:p>
    <w:p w:rsidR="00B019E8" w:rsidRDefault="00B019E8" w:rsidP="00E127CA">
      <w:pPr>
        <w:spacing w:after="0" w:line="240" w:lineRule="auto"/>
        <w:rPr>
          <w:rFonts w:cs="Times New Roman"/>
          <w:szCs w:val="24"/>
        </w:rPr>
      </w:pPr>
      <w:r>
        <w:rPr>
          <w:rFonts w:cs="Times New Roman"/>
          <w:szCs w:val="24"/>
        </w:rPr>
        <w:t xml:space="preserve">Instructor Email: </w:t>
      </w:r>
      <w:hyperlink r:id="rId11" w:history="1">
        <w:r w:rsidR="00D24E76" w:rsidRPr="00BF2978">
          <w:rPr>
            <w:rStyle w:val="Hyperlink"/>
            <w:szCs w:val="24"/>
          </w:rPr>
          <w:t>jody.terrell@unt.edu</w:t>
        </w:r>
      </w:hyperlink>
    </w:p>
    <w:p w:rsidR="00E127CA" w:rsidRDefault="00D24E76" w:rsidP="00E127CA">
      <w:pPr>
        <w:spacing w:after="0" w:line="240" w:lineRule="auto"/>
        <w:rPr>
          <w:rFonts w:cs="Times New Roman"/>
          <w:szCs w:val="24"/>
        </w:rPr>
      </w:pPr>
      <w:r>
        <w:rPr>
          <w:rFonts w:cs="Times New Roman"/>
          <w:szCs w:val="24"/>
        </w:rPr>
        <w:t xml:space="preserve">This is an Internet </w:t>
      </w:r>
      <w:r w:rsidR="00A50F65">
        <w:rPr>
          <w:rFonts w:cs="Times New Roman"/>
          <w:szCs w:val="24"/>
        </w:rPr>
        <w:t>course;</w:t>
      </w:r>
      <w:r>
        <w:rPr>
          <w:rFonts w:cs="Times New Roman"/>
          <w:szCs w:val="24"/>
        </w:rPr>
        <w:t xml:space="preserve"> please email to make an appointment. </w:t>
      </w:r>
    </w:p>
    <w:p w:rsidR="002265C4" w:rsidRDefault="002265C4" w:rsidP="002265C4">
      <w:pPr>
        <w:spacing w:after="0" w:line="240" w:lineRule="auto"/>
        <w:rPr>
          <w:rFonts w:cs="Times New Roman"/>
          <w:szCs w:val="24"/>
        </w:rPr>
      </w:pPr>
    </w:p>
    <w:p w:rsidR="00471372" w:rsidRPr="00063745" w:rsidRDefault="008D145B" w:rsidP="00C57F9D">
      <w:pPr>
        <w:spacing w:after="0" w:line="240" w:lineRule="auto"/>
        <w:rPr>
          <w:rFonts w:cs="Times New Roman"/>
          <w:b/>
          <w:szCs w:val="24"/>
        </w:rPr>
      </w:pPr>
      <w:r w:rsidRPr="00AB29A1">
        <w:rPr>
          <w:rStyle w:val="Heading3Char"/>
          <w:rFonts w:cs="Times New Roman"/>
          <w:b/>
        </w:rPr>
        <w:t>Course Description</w:t>
      </w:r>
      <w:r w:rsidR="00E6747B" w:rsidRPr="00AB29A1">
        <w:rPr>
          <w:rFonts w:cs="Times New Roman"/>
          <w:b/>
          <w:color w:val="000000" w:themeColor="text1"/>
          <w:szCs w:val="24"/>
        </w:rPr>
        <w:t xml:space="preserve">: </w:t>
      </w:r>
      <w:r w:rsidR="006E708E" w:rsidRPr="00063745">
        <w:rPr>
          <w:rFonts w:cs="Times New Roman"/>
          <w:bCs/>
          <w:szCs w:val="24"/>
        </w:rPr>
        <w:t xml:space="preserve">Environmental health is </w:t>
      </w:r>
      <w:r w:rsidR="00700FF7" w:rsidRPr="00063745">
        <w:rPr>
          <w:rFonts w:cs="Times New Roman"/>
          <w:bCs/>
          <w:szCs w:val="24"/>
        </w:rPr>
        <w:t xml:space="preserve">a branch of public health </w:t>
      </w:r>
      <w:r w:rsidR="006E708E" w:rsidRPr="00063745">
        <w:rPr>
          <w:rFonts w:cs="Times New Roman"/>
          <w:bCs/>
          <w:szCs w:val="24"/>
        </w:rPr>
        <w:t>concerned with how both the natural and built environment</w:t>
      </w:r>
      <w:r w:rsidR="00E92DD7">
        <w:rPr>
          <w:rFonts w:cs="Times New Roman"/>
          <w:bCs/>
          <w:szCs w:val="24"/>
        </w:rPr>
        <w:t>s</w:t>
      </w:r>
      <w:r w:rsidR="006E708E" w:rsidRPr="00063745">
        <w:rPr>
          <w:rFonts w:cs="Times New Roman"/>
          <w:bCs/>
          <w:szCs w:val="24"/>
        </w:rPr>
        <w:t>affect human health</w:t>
      </w:r>
      <w:r w:rsidR="00E92DD7">
        <w:rPr>
          <w:rFonts w:cs="Times New Roman"/>
          <w:bCs/>
          <w:szCs w:val="24"/>
        </w:rPr>
        <w:t xml:space="preserve">. </w:t>
      </w:r>
      <w:r w:rsidR="00A73C4F">
        <w:rPr>
          <w:rFonts w:cs="Times New Roman"/>
          <w:bCs/>
          <w:szCs w:val="24"/>
        </w:rPr>
        <w:t>It</w:t>
      </w:r>
      <w:r w:rsidR="006E708E" w:rsidRPr="00063745">
        <w:rPr>
          <w:rFonts w:cs="Times New Roman"/>
          <w:bCs/>
          <w:szCs w:val="24"/>
        </w:rPr>
        <w:t xml:space="preserve"> look</w:t>
      </w:r>
      <w:r w:rsidR="00A73C4F">
        <w:rPr>
          <w:rFonts w:cs="Times New Roman"/>
          <w:bCs/>
          <w:szCs w:val="24"/>
        </w:rPr>
        <w:t>s</w:t>
      </w:r>
      <w:r w:rsidR="006E708E" w:rsidRPr="00063745">
        <w:rPr>
          <w:rFonts w:cs="Times New Roman"/>
          <w:bCs/>
          <w:szCs w:val="24"/>
        </w:rPr>
        <w:t xml:space="preserve"> at the impact</w:t>
      </w:r>
      <w:r w:rsidR="00FA298C">
        <w:rPr>
          <w:rFonts w:cs="Times New Roman"/>
          <w:bCs/>
          <w:szCs w:val="24"/>
        </w:rPr>
        <w:t>s</w:t>
      </w:r>
      <w:r w:rsidR="006E708E" w:rsidRPr="00063745">
        <w:rPr>
          <w:rFonts w:cs="Times New Roman"/>
          <w:bCs/>
          <w:szCs w:val="24"/>
        </w:rPr>
        <w:t xml:space="preserve"> of physical, chemical and biologicalfactors </w:t>
      </w:r>
      <w:r w:rsidR="00FA298C">
        <w:rPr>
          <w:rFonts w:cs="Times New Roman"/>
          <w:bCs/>
          <w:szCs w:val="24"/>
        </w:rPr>
        <w:t>on</w:t>
      </w:r>
      <w:r w:rsidR="006E708E" w:rsidRPr="00063745">
        <w:rPr>
          <w:rFonts w:cs="Times New Roman"/>
          <w:bCs/>
          <w:szCs w:val="24"/>
        </w:rPr>
        <w:t xml:space="preserve"> humans.</w:t>
      </w:r>
      <w:r w:rsidR="00747048" w:rsidRPr="00747048">
        <w:rPr>
          <w:rFonts w:cs="Times New Roman"/>
          <w:szCs w:val="24"/>
        </w:rPr>
        <w:t>Th</w:t>
      </w:r>
      <w:r w:rsidR="00B9195A">
        <w:rPr>
          <w:rFonts w:cs="Times New Roman"/>
          <w:szCs w:val="24"/>
        </w:rPr>
        <w:t>is</w:t>
      </w:r>
      <w:r w:rsidR="000140EF">
        <w:rPr>
          <w:rFonts w:cs="Times New Roman"/>
          <w:szCs w:val="24"/>
        </w:rPr>
        <w:t xml:space="preserve">online course </w:t>
      </w:r>
      <w:r w:rsidR="00E44C2D" w:rsidRPr="00E44C2D">
        <w:rPr>
          <w:rFonts w:cs="Times New Roman"/>
          <w:szCs w:val="24"/>
        </w:rPr>
        <w:t xml:space="preserve">is designed to teach public health </w:t>
      </w:r>
      <w:r w:rsidR="00E44C2D">
        <w:rPr>
          <w:rFonts w:cs="Times New Roman"/>
          <w:szCs w:val="24"/>
        </w:rPr>
        <w:t>undergraduate</w:t>
      </w:r>
      <w:r w:rsidR="00E44C2D" w:rsidRPr="00E44C2D">
        <w:rPr>
          <w:rFonts w:cs="Times New Roman"/>
          <w:szCs w:val="24"/>
        </w:rPr>
        <w:t xml:space="preserve"> students the fundamental concepts of environmental health</w:t>
      </w:r>
      <w:r w:rsidR="00063745">
        <w:rPr>
          <w:rFonts w:cs="Times New Roman"/>
          <w:szCs w:val="24"/>
        </w:rPr>
        <w:t xml:space="preserve"> including </w:t>
      </w:r>
      <w:r w:rsidR="00E44C2D" w:rsidRPr="00E44C2D">
        <w:rPr>
          <w:rFonts w:cs="Times New Roman"/>
          <w:szCs w:val="24"/>
        </w:rPr>
        <w:t>topics o</w:t>
      </w:r>
      <w:r w:rsidR="00063745">
        <w:rPr>
          <w:rFonts w:cs="Times New Roman"/>
          <w:szCs w:val="24"/>
        </w:rPr>
        <w:t>n environmental justice,</w:t>
      </w:r>
      <w:r w:rsidR="00E44C2D" w:rsidRPr="00E44C2D">
        <w:rPr>
          <w:rFonts w:cs="Times New Roman"/>
          <w:szCs w:val="24"/>
        </w:rPr>
        <w:t xml:space="preserve"> air and water pollution, solid waste, buil</w:t>
      </w:r>
      <w:r w:rsidR="00063745">
        <w:rPr>
          <w:rFonts w:cs="Times New Roman"/>
          <w:szCs w:val="24"/>
        </w:rPr>
        <w:t>t</w:t>
      </w:r>
      <w:r w:rsidR="00E44C2D" w:rsidRPr="00E44C2D">
        <w:rPr>
          <w:rFonts w:cs="Times New Roman"/>
          <w:szCs w:val="24"/>
        </w:rPr>
        <w:t xml:space="preserve"> environment and </w:t>
      </w:r>
      <w:r w:rsidR="00063745">
        <w:rPr>
          <w:rFonts w:cs="Times New Roman"/>
          <w:szCs w:val="24"/>
        </w:rPr>
        <w:t>occupational health</w:t>
      </w:r>
      <w:r w:rsidR="00E44C2D" w:rsidRPr="00E44C2D">
        <w:rPr>
          <w:rFonts w:cs="Times New Roman"/>
          <w:szCs w:val="24"/>
        </w:rPr>
        <w:t>.</w:t>
      </w:r>
      <w:r w:rsidR="00C57F9D">
        <w:rPr>
          <w:rFonts w:cs="Times New Roman"/>
          <w:szCs w:val="24"/>
        </w:rPr>
        <w:t xml:space="preserve"> This course will also</w:t>
      </w:r>
      <w:r w:rsidR="00C57F9D" w:rsidRPr="00C57F9D">
        <w:rPr>
          <w:rFonts w:cs="Times New Roman"/>
          <w:szCs w:val="24"/>
        </w:rPr>
        <w:t>examine the sources, exposure routes, regulation and healthoutcomes associated with biological, chemical, and physical agents in the environment, bothnaturally occurring and man‐made.</w:t>
      </w:r>
    </w:p>
    <w:p w:rsidR="00EE3AD3" w:rsidRPr="00671E13" w:rsidRDefault="00EE3AD3" w:rsidP="00EE3AD3">
      <w:pPr>
        <w:spacing w:after="0" w:line="240" w:lineRule="auto"/>
        <w:rPr>
          <w:rFonts w:cs="Times New Roman"/>
          <w:szCs w:val="24"/>
        </w:rPr>
      </w:pPr>
    </w:p>
    <w:p w:rsidR="00473A1E" w:rsidRPr="00BD179C" w:rsidRDefault="00473A1E" w:rsidP="00BD179C">
      <w:pPr>
        <w:pStyle w:val="Heading3"/>
        <w:rPr>
          <w:rFonts w:cs="Times New Roman"/>
        </w:rPr>
      </w:pPr>
      <w:r w:rsidRPr="00BD179C">
        <w:rPr>
          <w:rFonts w:cs="Times New Roman"/>
        </w:rPr>
        <w:t>Learning Objectives</w:t>
      </w:r>
    </w:p>
    <w:p w:rsidR="008050AA" w:rsidRPr="00671E13" w:rsidRDefault="008050AA" w:rsidP="008C7271">
      <w:pPr>
        <w:spacing w:after="0" w:line="240" w:lineRule="auto"/>
        <w:rPr>
          <w:rFonts w:cs="Times New Roman"/>
          <w:b/>
          <w:szCs w:val="24"/>
        </w:rPr>
      </w:pPr>
    </w:p>
    <w:p w:rsidR="00385264" w:rsidRDefault="00385264" w:rsidP="008C7271">
      <w:pPr>
        <w:numPr>
          <w:ilvl w:val="0"/>
          <w:numId w:val="1"/>
        </w:numPr>
        <w:spacing w:after="0" w:line="240" w:lineRule="auto"/>
        <w:rPr>
          <w:rFonts w:eastAsia="Times New Roman" w:cs="Times New Roman"/>
          <w:szCs w:val="24"/>
        </w:rPr>
      </w:pPr>
      <w:r w:rsidRPr="00385264">
        <w:rPr>
          <w:rFonts w:eastAsia="Times New Roman" w:cs="Times New Roman"/>
          <w:szCs w:val="24"/>
        </w:rPr>
        <w:t>Discuss the history and definition</w:t>
      </w:r>
      <w:r w:rsidR="00700FF7">
        <w:rPr>
          <w:rFonts w:eastAsia="Times New Roman" w:cs="Times New Roman"/>
          <w:szCs w:val="24"/>
        </w:rPr>
        <w:t>s</w:t>
      </w:r>
      <w:r w:rsidRPr="00385264">
        <w:rPr>
          <w:rFonts w:eastAsia="Times New Roman" w:cs="Times New Roman"/>
          <w:szCs w:val="24"/>
        </w:rPr>
        <w:t xml:space="preserve"> of environmental health</w:t>
      </w:r>
    </w:p>
    <w:p w:rsidR="00907CA5" w:rsidRDefault="00907CA5" w:rsidP="00DF6826">
      <w:pPr>
        <w:numPr>
          <w:ilvl w:val="0"/>
          <w:numId w:val="1"/>
        </w:numPr>
        <w:spacing w:after="0" w:line="240" w:lineRule="auto"/>
        <w:rPr>
          <w:rFonts w:eastAsia="Times New Roman" w:cs="Times New Roman"/>
          <w:szCs w:val="24"/>
        </w:rPr>
      </w:pPr>
      <w:r w:rsidRPr="00907CA5">
        <w:rPr>
          <w:rFonts w:eastAsia="Times New Roman" w:cs="Times New Roman"/>
          <w:szCs w:val="24"/>
        </w:rPr>
        <w:t xml:space="preserve">Describe concepts related to environmental justice </w:t>
      </w:r>
      <w:r w:rsidR="00700FF7">
        <w:rPr>
          <w:rFonts w:eastAsia="Times New Roman" w:cs="Times New Roman"/>
          <w:szCs w:val="24"/>
        </w:rPr>
        <w:t xml:space="preserve">and unique environmental issues affecting communities </w:t>
      </w:r>
    </w:p>
    <w:p w:rsidR="00862399" w:rsidRDefault="00862399" w:rsidP="00DF6826">
      <w:pPr>
        <w:numPr>
          <w:ilvl w:val="0"/>
          <w:numId w:val="1"/>
        </w:numPr>
        <w:spacing w:after="0" w:line="240" w:lineRule="auto"/>
        <w:rPr>
          <w:rFonts w:eastAsia="Times New Roman" w:cs="Times New Roman"/>
          <w:szCs w:val="24"/>
        </w:rPr>
      </w:pPr>
      <w:r>
        <w:rPr>
          <w:rFonts w:eastAsia="Times New Roman" w:cs="Times New Roman"/>
          <w:szCs w:val="24"/>
        </w:rPr>
        <w:t>Describe and illustrate through case examples</w:t>
      </w:r>
      <w:r w:rsidR="004577F9">
        <w:rPr>
          <w:rFonts w:eastAsia="Times New Roman" w:cs="Times New Roman"/>
          <w:szCs w:val="24"/>
        </w:rPr>
        <w:t xml:space="preserve"> ways in which environmental factors in community</w:t>
      </w:r>
      <w:r w:rsidR="003902CB">
        <w:rPr>
          <w:rFonts w:eastAsia="Times New Roman" w:cs="Times New Roman"/>
          <w:szCs w:val="24"/>
        </w:rPr>
        <w:t>, occupational, and residential settings impact public health.</w:t>
      </w:r>
    </w:p>
    <w:p w:rsidR="00700FF7" w:rsidRDefault="00700FF7" w:rsidP="00700FF7">
      <w:pPr>
        <w:pStyle w:val="ListParagraph"/>
        <w:numPr>
          <w:ilvl w:val="0"/>
          <w:numId w:val="1"/>
        </w:numPr>
        <w:rPr>
          <w:rFonts w:eastAsia="Times New Roman" w:cs="Times New Roman"/>
          <w:szCs w:val="24"/>
        </w:rPr>
      </w:pPr>
      <w:r w:rsidRPr="00700FF7">
        <w:rPr>
          <w:rFonts w:eastAsia="Times New Roman" w:cs="Times New Roman"/>
          <w:szCs w:val="24"/>
        </w:rPr>
        <w:t>Describe methods used in epidemiology and toxicology to assess environmental exposures and hazards</w:t>
      </w:r>
    </w:p>
    <w:p w:rsidR="00700FF7" w:rsidRDefault="00047E99" w:rsidP="00700FF7">
      <w:pPr>
        <w:pStyle w:val="ListParagraph"/>
        <w:numPr>
          <w:ilvl w:val="0"/>
          <w:numId w:val="1"/>
        </w:numPr>
        <w:rPr>
          <w:rFonts w:eastAsia="Times New Roman" w:cs="Times New Roman"/>
          <w:szCs w:val="24"/>
        </w:rPr>
      </w:pPr>
      <w:r w:rsidRPr="00700FF7">
        <w:rPr>
          <w:rFonts w:eastAsia="Times New Roman" w:cs="Times New Roman"/>
          <w:szCs w:val="24"/>
        </w:rPr>
        <w:t xml:space="preserve">Recognize and describe the breadth of </w:t>
      </w:r>
      <w:r w:rsidR="00700FF7">
        <w:rPr>
          <w:rFonts w:eastAsia="Times New Roman" w:cs="Times New Roman"/>
          <w:szCs w:val="24"/>
        </w:rPr>
        <w:t xml:space="preserve">environmental </w:t>
      </w:r>
      <w:r w:rsidRPr="00700FF7">
        <w:rPr>
          <w:rFonts w:eastAsia="Times New Roman" w:cs="Times New Roman"/>
          <w:szCs w:val="24"/>
        </w:rPr>
        <w:t>agents and hazards that impact public health</w:t>
      </w:r>
    </w:p>
    <w:p w:rsidR="00700FF7" w:rsidRDefault="00385264" w:rsidP="00700FF7">
      <w:pPr>
        <w:pStyle w:val="ListParagraph"/>
        <w:numPr>
          <w:ilvl w:val="0"/>
          <w:numId w:val="1"/>
        </w:numPr>
        <w:rPr>
          <w:rFonts w:eastAsia="Times New Roman" w:cs="Times New Roman"/>
          <w:szCs w:val="24"/>
        </w:rPr>
      </w:pPr>
      <w:r w:rsidRPr="00700FF7">
        <w:rPr>
          <w:rFonts w:eastAsia="Times New Roman" w:cs="Times New Roman"/>
          <w:szCs w:val="24"/>
        </w:rPr>
        <w:t xml:space="preserve">Describe specific applications of environmental health concepts to fields such aswater quality control, food safety, </w:t>
      </w:r>
      <w:r w:rsidR="00700FF7">
        <w:rPr>
          <w:rFonts w:eastAsia="Times New Roman" w:cs="Times New Roman"/>
          <w:szCs w:val="24"/>
        </w:rPr>
        <w:t xml:space="preserve">and </w:t>
      </w:r>
      <w:r w:rsidRPr="00700FF7">
        <w:rPr>
          <w:rFonts w:eastAsia="Times New Roman" w:cs="Times New Roman"/>
          <w:szCs w:val="24"/>
        </w:rPr>
        <w:t>occupational health</w:t>
      </w:r>
    </w:p>
    <w:p w:rsidR="0030729C" w:rsidRPr="00D24E76" w:rsidRDefault="00840436" w:rsidP="00D24E76">
      <w:pPr>
        <w:pStyle w:val="ListParagraph"/>
        <w:numPr>
          <w:ilvl w:val="0"/>
          <w:numId w:val="1"/>
        </w:numPr>
        <w:rPr>
          <w:rStyle w:val="ms-rtethemeforecolor-2-0"/>
          <w:rFonts w:eastAsia="Times New Roman" w:cs="Times New Roman"/>
          <w:szCs w:val="24"/>
        </w:rPr>
      </w:pPr>
      <w:r>
        <w:rPr>
          <w:rFonts w:eastAsia="Times New Roman" w:cs="Times New Roman"/>
          <w:szCs w:val="24"/>
        </w:rPr>
        <w:t xml:space="preserve">Examine personal contributions to environmental degradations and </w:t>
      </w:r>
      <w:r w:rsidR="0033129B">
        <w:rPr>
          <w:rFonts w:eastAsia="Times New Roman" w:cs="Times New Roman"/>
          <w:szCs w:val="24"/>
        </w:rPr>
        <w:t>the challenges that humanity faces.</w:t>
      </w:r>
    </w:p>
    <w:p w:rsidR="0052526F" w:rsidRDefault="0003793E" w:rsidP="00D24E76">
      <w:pPr>
        <w:spacing w:after="0" w:line="240" w:lineRule="auto"/>
        <w:rPr>
          <w:rFonts w:cs="Times New Roman"/>
          <w:szCs w:val="24"/>
        </w:rPr>
      </w:pPr>
      <w:r w:rsidRPr="00BD179C">
        <w:rPr>
          <w:rStyle w:val="Heading3Char"/>
          <w:rFonts w:cs="Times New Roman"/>
        </w:rPr>
        <w:t>Course Pre-requisites</w:t>
      </w:r>
      <w:r w:rsidR="00E6747B">
        <w:rPr>
          <w:rFonts w:cs="Times New Roman"/>
          <w:b/>
          <w:szCs w:val="24"/>
        </w:rPr>
        <w:t xml:space="preserve">: </w:t>
      </w:r>
      <w:r w:rsidR="00E6747B" w:rsidRPr="00E6747B">
        <w:rPr>
          <w:rFonts w:cs="Times New Roman"/>
          <w:szCs w:val="24"/>
        </w:rPr>
        <w:t>None</w:t>
      </w:r>
    </w:p>
    <w:p w:rsidR="00AB29A1" w:rsidRPr="00D24E76" w:rsidRDefault="00AB29A1" w:rsidP="00D24E76">
      <w:pPr>
        <w:spacing w:after="0" w:line="240" w:lineRule="auto"/>
        <w:rPr>
          <w:rFonts w:cs="Times New Roman"/>
          <w:szCs w:val="24"/>
        </w:rPr>
      </w:pPr>
    </w:p>
    <w:p w:rsidR="00742EAC" w:rsidRDefault="00742EAC" w:rsidP="00742EAC">
      <w:pPr>
        <w:rPr>
          <w:bCs/>
          <w:szCs w:val="24"/>
        </w:rPr>
      </w:pPr>
      <w:r w:rsidRPr="00D0728B">
        <w:rPr>
          <w:b/>
          <w:szCs w:val="24"/>
        </w:rPr>
        <w:t xml:space="preserve">About the Professor / Instructor </w:t>
      </w:r>
      <w:r w:rsidRPr="00D0728B">
        <w:rPr>
          <w:b/>
          <w:szCs w:val="24"/>
        </w:rPr>
        <w:br/>
      </w:r>
      <w:r w:rsidRPr="00D0728B">
        <w:rPr>
          <w:bCs/>
          <w:szCs w:val="24"/>
        </w:rPr>
        <w:t>Welcome to</w:t>
      </w:r>
      <w:r>
        <w:rPr>
          <w:b/>
          <w:bCs/>
          <w:szCs w:val="24"/>
        </w:rPr>
        <w:t>PUBH 3025</w:t>
      </w:r>
      <w:r w:rsidRPr="00D0728B">
        <w:rPr>
          <w:bCs/>
          <w:szCs w:val="24"/>
        </w:rPr>
        <w:t>(</w:t>
      </w:r>
      <w:r w:rsidRPr="00BD179C">
        <w:rPr>
          <w:rFonts w:eastAsia="Times New Roman" w:cs="Times New Roman"/>
          <w:color w:val="000000" w:themeColor="text1"/>
        </w:rPr>
        <w:t>Environmental Health</w:t>
      </w:r>
      <w:r w:rsidRPr="00D0728B">
        <w:rPr>
          <w:bCs/>
          <w:szCs w:val="24"/>
        </w:rPr>
        <w:t xml:space="preserve">).  My name is Dr. </w:t>
      </w:r>
      <w:r w:rsidR="00D24E76">
        <w:rPr>
          <w:bCs/>
          <w:szCs w:val="24"/>
        </w:rPr>
        <w:t>Jody Terrell.</w:t>
      </w:r>
      <w:r w:rsidRPr="00D0728B">
        <w:rPr>
          <w:bCs/>
          <w:szCs w:val="24"/>
        </w:rPr>
        <w:t xml:space="preserve"> I will be your instructor for </w:t>
      </w:r>
      <w:r>
        <w:rPr>
          <w:bCs/>
          <w:szCs w:val="24"/>
        </w:rPr>
        <w:t>PUBH 30</w:t>
      </w:r>
      <w:r w:rsidR="008559F3">
        <w:rPr>
          <w:bCs/>
          <w:szCs w:val="24"/>
        </w:rPr>
        <w:t>25</w:t>
      </w:r>
      <w:r w:rsidRPr="00D0728B">
        <w:rPr>
          <w:bCs/>
          <w:szCs w:val="24"/>
        </w:rPr>
        <w:t xml:space="preserve"> for this </w:t>
      </w:r>
      <w:r>
        <w:rPr>
          <w:bCs/>
          <w:szCs w:val="24"/>
        </w:rPr>
        <w:t>semester</w:t>
      </w:r>
      <w:r w:rsidRPr="00D0728B">
        <w:rPr>
          <w:bCs/>
          <w:szCs w:val="24"/>
        </w:rPr>
        <w:t xml:space="preserve">.  I am </w:t>
      </w:r>
      <w:r>
        <w:rPr>
          <w:bCs/>
          <w:szCs w:val="24"/>
        </w:rPr>
        <w:t>a</w:t>
      </w:r>
      <w:r w:rsidR="00D24E76">
        <w:rPr>
          <w:bCs/>
          <w:szCs w:val="24"/>
        </w:rPr>
        <w:t>n adjunct</w:t>
      </w:r>
      <w:r>
        <w:rPr>
          <w:bCs/>
          <w:szCs w:val="24"/>
        </w:rPr>
        <w:t xml:space="preserve"> faculty</w:t>
      </w:r>
      <w:r w:rsidRPr="00D0728B">
        <w:rPr>
          <w:bCs/>
          <w:szCs w:val="24"/>
        </w:rPr>
        <w:t xml:space="preserve"> in the De</w:t>
      </w:r>
      <w:r>
        <w:rPr>
          <w:bCs/>
          <w:szCs w:val="24"/>
        </w:rPr>
        <w:t xml:space="preserve">partment of </w:t>
      </w:r>
      <w:r w:rsidRPr="008E5730">
        <w:rPr>
          <w:szCs w:val="24"/>
        </w:rPr>
        <w:t>Rehabilitation and Health Services</w:t>
      </w:r>
      <w:r w:rsidR="00AB29A1">
        <w:rPr>
          <w:bCs/>
          <w:szCs w:val="24"/>
        </w:rPr>
        <w:t>.</w:t>
      </w:r>
    </w:p>
    <w:p w:rsidR="001252CB" w:rsidRPr="006737BF" w:rsidRDefault="001252CB" w:rsidP="001252CB">
      <w:pPr>
        <w:ind w:firstLine="720"/>
      </w:pPr>
      <w:r w:rsidRPr="006737BF">
        <w:lastRenderedPageBreak/>
        <w:t>My teaching philosophy is to help students achieve 100% of their learning capacity.  I</w:t>
      </w:r>
      <w:r>
        <w:t xml:space="preserve"> will</w:t>
      </w:r>
      <w:r w:rsidRPr="006737BF">
        <w:t xml:space="preserve"> teach to all of the students in their own learning style which includes Aud</w:t>
      </w:r>
      <w:r>
        <w:t>itory, Visual and Kinesthetic. </w:t>
      </w:r>
      <w:r w:rsidRPr="006737BF">
        <w:t>Now each student probably has all three, but most students have a dom</w:t>
      </w:r>
      <w:r>
        <w:t>inate style and two others. </w:t>
      </w:r>
      <w:r w:rsidRPr="006737BF">
        <w:t>Stressed out learners usually don’t succeed.</w:t>
      </w:r>
    </w:p>
    <w:p w:rsidR="001252CB" w:rsidRDefault="001252CB" w:rsidP="001252CB">
      <w:pPr>
        <w:ind w:firstLine="720"/>
      </w:pPr>
      <w:r w:rsidRPr="006737BF">
        <w:t>I am looking forward to interacting with you all in this online class format. Moreover, I encourage you to take advantage of the discussion boards to also interact with your peers. To get started with this course, I recommend reading the syllabus, rubrics, and other course details from the </w:t>
      </w:r>
      <w:r w:rsidRPr="006737BF">
        <w:rPr>
          <w:b/>
          <w:bCs/>
        </w:rPr>
        <w:t>Course Overview</w:t>
      </w:r>
      <w:r w:rsidRPr="006737BF">
        <w:t>.</w:t>
      </w:r>
    </w:p>
    <w:p w:rsidR="001252CB" w:rsidRPr="006737BF" w:rsidRDefault="001252CB" w:rsidP="001252CB">
      <w:pPr>
        <w:ind w:firstLine="720"/>
      </w:pPr>
      <w:r w:rsidRPr="006737BF">
        <w:t xml:space="preserve">You can contact me with any questions or comments about this course via email through </w:t>
      </w:r>
      <w:r>
        <w:t>EagleConnect not through the Canvas portal.</w:t>
      </w:r>
      <w:r w:rsidRPr="006737BF">
        <w:t>  I will try my best to respond to your emails within 24 hours.  Also, if you need to meet in person, I can meet you on campus.  Just make sure you have an appointment first.</w:t>
      </w:r>
    </w:p>
    <w:p w:rsidR="001252CB" w:rsidRDefault="001252CB" w:rsidP="001252CB">
      <w:pPr>
        <w:ind w:firstLine="720"/>
      </w:pPr>
      <w:r w:rsidRPr="006737BF">
        <w:t>If you are experiencing technical difficulties with this course, at any time, the UNT resources available will be the staff at the student helpdesk. </w:t>
      </w:r>
    </w:p>
    <w:p w:rsidR="001252CB" w:rsidRPr="006737BF" w:rsidRDefault="001252CB" w:rsidP="001252CB">
      <w:pPr>
        <w:ind w:firstLine="720"/>
      </w:pPr>
      <w:r w:rsidRPr="006737BF">
        <w:t>What I hope you learn the most in this course is the ability to transfer information from theory to application.  It is one thing to learn about something, but it is another to understand it enough to apply it.I encourage you to give 100% effort and I will do the same.  When you succeed, we both succeed. </w:t>
      </w:r>
    </w:p>
    <w:p w:rsidR="00AB29A1" w:rsidRPr="00AB29A1" w:rsidRDefault="00742EAC" w:rsidP="003B4C28">
      <w:pPr>
        <w:rPr>
          <w:bCs/>
          <w:szCs w:val="24"/>
        </w:rPr>
      </w:pPr>
      <w:r>
        <w:rPr>
          <w:bCs/>
          <w:szCs w:val="24"/>
        </w:rPr>
        <w:t>This course is 100% online.  I will be available to entertain st</w:t>
      </w:r>
      <w:r w:rsidR="009D309D">
        <w:rPr>
          <w:bCs/>
          <w:szCs w:val="24"/>
        </w:rPr>
        <w:t xml:space="preserve">udents’ </w:t>
      </w:r>
      <w:r w:rsidR="00AB29A1">
        <w:rPr>
          <w:bCs/>
          <w:szCs w:val="24"/>
        </w:rPr>
        <w:t>questions</w:t>
      </w:r>
      <w:r w:rsidR="009D309D">
        <w:rPr>
          <w:bCs/>
          <w:szCs w:val="24"/>
        </w:rPr>
        <w:t xml:space="preserve">. </w:t>
      </w:r>
      <w:r>
        <w:rPr>
          <w:bCs/>
          <w:szCs w:val="24"/>
        </w:rPr>
        <w:t xml:space="preserve">Email me </w:t>
      </w:r>
      <w:r w:rsidR="00AB29A1">
        <w:rPr>
          <w:bCs/>
          <w:szCs w:val="24"/>
        </w:rPr>
        <w:t xml:space="preserve">(through Eagle Connect) </w:t>
      </w:r>
      <w:r>
        <w:rPr>
          <w:bCs/>
          <w:szCs w:val="24"/>
        </w:rPr>
        <w:t>whenever you have a question.  This class is 100% online and is asynchronous.</w:t>
      </w:r>
      <w:r w:rsidR="009D309D">
        <w:rPr>
          <w:bCs/>
          <w:szCs w:val="24"/>
        </w:rPr>
        <w:t xml:space="preserve"> We can meet through Zoom if that will be easier for you.</w:t>
      </w:r>
      <w:r w:rsidR="00AB29A1">
        <w:rPr>
          <w:bCs/>
          <w:szCs w:val="24"/>
        </w:rPr>
        <w:t xml:space="preserve"> I do come into the office periodically if that would be </w:t>
      </w:r>
      <w:r w:rsidR="009D309D">
        <w:rPr>
          <w:bCs/>
          <w:szCs w:val="24"/>
        </w:rPr>
        <w:t>even more convenient</w:t>
      </w:r>
      <w:r w:rsidR="00AB29A1">
        <w:rPr>
          <w:bCs/>
          <w:szCs w:val="24"/>
        </w:rPr>
        <w:t xml:space="preserve">.  Times and dates will be available if needed. </w:t>
      </w:r>
    </w:p>
    <w:p w:rsidR="001252CB" w:rsidRPr="001252CB" w:rsidRDefault="001252CB" w:rsidP="00385264">
      <w:pPr>
        <w:spacing w:after="0" w:line="240" w:lineRule="auto"/>
        <w:rPr>
          <w:rFonts w:cs="Times New Roman"/>
          <w:b/>
          <w:szCs w:val="24"/>
        </w:rPr>
      </w:pPr>
      <w:r w:rsidRPr="001252CB">
        <w:rPr>
          <w:rFonts w:cs="Times New Roman"/>
          <w:b/>
          <w:szCs w:val="24"/>
        </w:rPr>
        <w:t xml:space="preserve">Assigned Text and </w:t>
      </w:r>
      <w:r w:rsidR="000B2739" w:rsidRPr="001252CB">
        <w:rPr>
          <w:rFonts w:cs="Times New Roman"/>
          <w:b/>
          <w:szCs w:val="24"/>
        </w:rPr>
        <w:t>Supplemental</w:t>
      </w:r>
      <w:r w:rsidRPr="001252CB">
        <w:rPr>
          <w:rFonts w:cs="Times New Roman"/>
          <w:b/>
          <w:szCs w:val="24"/>
        </w:rPr>
        <w:t xml:space="preserve"> Text</w:t>
      </w:r>
    </w:p>
    <w:p w:rsidR="00385264" w:rsidRPr="00BD179C" w:rsidRDefault="00E6747B" w:rsidP="00385264">
      <w:pPr>
        <w:spacing w:after="0" w:line="240" w:lineRule="auto"/>
        <w:rPr>
          <w:rFonts w:cs="Times New Roman"/>
          <w:bCs/>
          <w:szCs w:val="24"/>
        </w:rPr>
      </w:pPr>
      <w:r w:rsidRPr="00BD179C">
        <w:rPr>
          <w:rFonts w:cs="Times New Roman"/>
          <w:bCs/>
          <w:szCs w:val="24"/>
        </w:rPr>
        <w:t xml:space="preserve">Required text: </w:t>
      </w:r>
      <w:r w:rsidR="00385264" w:rsidRPr="00BD179C">
        <w:rPr>
          <w:rFonts w:cs="Times New Roman"/>
          <w:bCs/>
          <w:szCs w:val="24"/>
        </w:rPr>
        <w:t>Friis, R. H. (2019). Essentials of environmental health (3rd ed.).</w:t>
      </w:r>
    </w:p>
    <w:p w:rsidR="00216470" w:rsidRPr="00BD179C" w:rsidRDefault="00385264" w:rsidP="00385264">
      <w:pPr>
        <w:spacing w:after="0" w:line="240" w:lineRule="auto"/>
        <w:rPr>
          <w:rFonts w:cs="Times New Roman"/>
          <w:bCs/>
          <w:szCs w:val="24"/>
        </w:rPr>
      </w:pPr>
      <w:r w:rsidRPr="00BD179C">
        <w:rPr>
          <w:rFonts w:cs="Times New Roman"/>
          <w:bCs/>
          <w:szCs w:val="24"/>
        </w:rPr>
        <w:t>Burlington, MA: Jones &amp; Bartlett Learning</w:t>
      </w:r>
      <w:r w:rsidR="00CA4083" w:rsidRPr="00BD179C">
        <w:rPr>
          <w:rFonts w:cs="Times New Roman"/>
          <w:bCs/>
          <w:szCs w:val="24"/>
        </w:rPr>
        <w:t>. ISBN: 978-1-284-12397-5</w:t>
      </w:r>
    </w:p>
    <w:p w:rsidR="00700FF7" w:rsidRPr="00BD179C" w:rsidRDefault="00700FF7" w:rsidP="00385264">
      <w:pPr>
        <w:spacing w:after="0" w:line="240" w:lineRule="auto"/>
        <w:rPr>
          <w:rFonts w:cs="Times New Roman"/>
          <w:bCs/>
          <w:szCs w:val="24"/>
        </w:rPr>
      </w:pPr>
    </w:p>
    <w:p w:rsidR="003725A2" w:rsidRDefault="001A35EA" w:rsidP="009D309D">
      <w:pPr>
        <w:spacing w:after="0" w:line="240" w:lineRule="auto"/>
        <w:rPr>
          <w:rStyle w:val="textlayer--absolute"/>
          <w:rFonts w:cs="Times New Roman"/>
          <w:szCs w:val="24"/>
        </w:rPr>
      </w:pPr>
      <w:r w:rsidRPr="001A35EA">
        <w:rPr>
          <w:rStyle w:val="textlayer--absolute"/>
          <w:rFonts w:cs="Times New Roman"/>
          <w:szCs w:val="24"/>
        </w:rPr>
        <w:t>Supplemental text: Howard Frumkin. Environmental Health: From Global to Local (Public</w:t>
      </w:r>
      <w:r w:rsidRPr="001A35EA">
        <w:rPr>
          <w:rFonts w:cs="Times New Roman"/>
          <w:szCs w:val="24"/>
        </w:rPr>
        <w:br/>
      </w:r>
      <w:r w:rsidRPr="001A35EA">
        <w:rPr>
          <w:rStyle w:val="textlayer--absolute"/>
          <w:rFonts w:cs="Times New Roman"/>
          <w:szCs w:val="24"/>
        </w:rPr>
        <w:t>Health/ Environmental Health) 3rd Edition ISBN-13: 978-1118984765.</w:t>
      </w:r>
    </w:p>
    <w:p w:rsidR="001B6829" w:rsidRPr="009D309D" w:rsidRDefault="001B6829" w:rsidP="009D309D">
      <w:pPr>
        <w:spacing w:after="0" w:line="240" w:lineRule="auto"/>
        <w:rPr>
          <w:rFonts w:cs="Times New Roman"/>
          <w:szCs w:val="24"/>
        </w:rPr>
      </w:pPr>
    </w:p>
    <w:p w:rsidR="00C55E3C" w:rsidRPr="007B12A6" w:rsidRDefault="007B12A6" w:rsidP="00BD179C">
      <w:pPr>
        <w:pStyle w:val="Heading3"/>
        <w:rPr>
          <w:rFonts w:cs="Times New Roman"/>
          <w:b/>
          <w:bCs/>
        </w:rPr>
      </w:pPr>
      <w:r w:rsidRPr="007B12A6">
        <w:rPr>
          <w:rFonts w:cs="Times New Roman"/>
          <w:b/>
          <w:bCs/>
        </w:rPr>
        <w:t>READINGS and ASSIGNMENTS</w:t>
      </w:r>
    </w:p>
    <w:p w:rsidR="00D3326F" w:rsidRPr="00D3326F" w:rsidRDefault="00306DCF" w:rsidP="009D309D">
      <w:pPr>
        <w:pStyle w:val="Heading3"/>
      </w:pPr>
      <w:r>
        <w:t xml:space="preserve">Assignments are available </w:t>
      </w:r>
      <w:r w:rsidR="00D3326F">
        <w:t>in CANVAS for a week.</w:t>
      </w:r>
      <w:r w:rsidR="00F031C0">
        <w:t xml:space="preserve">  Please make note of the dues dates</w:t>
      </w:r>
      <w:r w:rsidR="00C46FC2">
        <w:t>.  No late assignments will be accepted.</w:t>
      </w:r>
    </w:p>
    <w:p w:rsidR="007000C2" w:rsidRPr="003808F2" w:rsidRDefault="00A64B03" w:rsidP="003808F2">
      <w:pPr>
        <w:pStyle w:val="ListParagraph"/>
        <w:numPr>
          <w:ilvl w:val="0"/>
          <w:numId w:val="2"/>
        </w:numPr>
        <w:spacing w:after="0" w:line="240" w:lineRule="auto"/>
        <w:ind w:left="288"/>
        <w:rPr>
          <w:rFonts w:cs="Times New Roman"/>
          <w:b/>
          <w:szCs w:val="24"/>
        </w:rPr>
      </w:pPr>
      <w:r>
        <w:rPr>
          <w:rStyle w:val="Heading4Char"/>
          <w:rFonts w:cs="Times New Roman"/>
          <w:szCs w:val="24"/>
        </w:rPr>
        <w:t>Journal</w:t>
      </w:r>
      <w:r w:rsidR="00F34E6F">
        <w:rPr>
          <w:rStyle w:val="Heading4Char"/>
          <w:rFonts w:cs="Times New Roman"/>
          <w:szCs w:val="24"/>
        </w:rPr>
        <w:t xml:space="preserve"> Entries</w:t>
      </w:r>
      <w:r w:rsidR="00D8392C">
        <w:rPr>
          <w:rStyle w:val="Heading4Char"/>
          <w:rFonts w:cs="Times New Roman"/>
          <w:szCs w:val="24"/>
        </w:rPr>
        <w:t>/</w:t>
      </w:r>
      <w:r w:rsidR="00F930C5">
        <w:rPr>
          <w:rStyle w:val="Heading4Char"/>
          <w:rFonts w:cs="Times New Roman"/>
          <w:szCs w:val="24"/>
        </w:rPr>
        <w:t>Self-Reflection Assignments</w:t>
      </w:r>
      <w:r w:rsidR="007000C2" w:rsidRPr="00BD179C">
        <w:rPr>
          <w:rStyle w:val="Heading4Char"/>
          <w:rFonts w:cs="Times New Roman"/>
          <w:szCs w:val="24"/>
        </w:rPr>
        <w:t xml:space="preserve"> (</w:t>
      </w:r>
      <w:r w:rsidR="000B2739">
        <w:rPr>
          <w:rStyle w:val="Heading4Char"/>
          <w:rFonts w:cs="Times New Roman"/>
          <w:szCs w:val="24"/>
        </w:rPr>
        <w:t xml:space="preserve">4 @ 50 points </w:t>
      </w:r>
      <w:r w:rsidR="007000C2" w:rsidRPr="00BD179C">
        <w:rPr>
          <w:rStyle w:val="Heading4Char"/>
          <w:rFonts w:cs="Times New Roman"/>
          <w:szCs w:val="24"/>
        </w:rPr>
        <w:t xml:space="preserve">each for a total of </w:t>
      </w:r>
      <w:r w:rsidR="00364E52" w:rsidRPr="00BD179C">
        <w:rPr>
          <w:rStyle w:val="Heading4Char"/>
          <w:rFonts w:cs="Times New Roman"/>
          <w:szCs w:val="24"/>
        </w:rPr>
        <w:t>2</w:t>
      </w:r>
      <w:r w:rsidR="00E36749" w:rsidRPr="00BD179C">
        <w:rPr>
          <w:rStyle w:val="Heading4Char"/>
          <w:rFonts w:cs="Times New Roman"/>
          <w:szCs w:val="24"/>
        </w:rPr>
        <w:t>0</w:t>
      </w:r>
      <w:r w:rsidR="007000C2" w:rsidRPr="00BD179C">
        <w:rPr>
          <w:rStyle w:val="Heading4Char"/>
          <w:rFonts w:cs="Times New Roman"/>
          <w:szCs w:val="24"/>
        </w:rPr>
        <w:t>%)</w:t>
      </w:r>
      <w:r w:rsidR="007C6E34" w:rsidRPr="00BD179C">
        <w:rPr>
          <w:rFonts w:cs="Times New Roman"/>
          <w:bCs/>
          <w:color w:val="000000" w:themeColor="text1"/>
          <w:sz w:val="28"/>
          <w:szCs w:val="28"/>
        </w:rPr>
        <w:t xml:space="preserve">: </w:t>
      </w:r>
      <w:r w:rsidR="007000C2" w:rsidRPr="007000C2">
        <w:rPr>
          <w:rFonts w:cs="Times New Roman"/>
          <w:bCs/>
          <w:szCs w:val="24"/>
        </w:rPr>
        <w:t xml:space="preserve">To incorporate active learning and application of course objectives to real‐world analyses, </w:t>
      </w:r>
      <w:r>
        <w:t>journal assignments will be given during the semester.  Please see dates below.  Your journal should be reflective of what you have learned in each module and readings.  It must provide your personal thoughtful analysis of the concepts</w:t>
      </w:r>
      <w:r w:rsidR="00025069">
        <w:t>,</w:t>
      </w:r>
      <w:r>
        <w:t xml:space="preserve"> theories</w:t>
      </w:r>
      <w:r w:rsidR="00025069">
        <w:t xml:space="preserve">, and challenges that humanity faces </w:t>
      </w:r>
      <w:r w:rsidR="00C212C5">
        <w:t>with</w:t>
      </w:r>
      <w:r w:rsidR="00E11FEA">
        <w:t>environmental problems.You may also reflect on</w:t>
      </w:r>
      <w:r>
        <w:t xml:space="preserve"> the experiences of the people described in the text</w:t>
      </w:r>
      <w:r w:rsidR="0007678B">
        <w:t xml:space="preserve"> and videos</w:t>
      </w:r>
      <w:r>
        <w:t xml:space="preserve">.  Self-appraisal and personal reflection are significant part of writing a journal.  Hence, you need to make a connection between what you have learned in the modules to what you have learned in the readings as well as how all of these reflect some of </w:t>
      </w:r>
      <w:r>
        <w:lastRenderedPageBreak/>
        <w:t>the experiences that you have had prior to taking this course. For example, analyze how the chang</w:t>
      </w:r>
      <w:r w:rsidR="005F73E3">
        <w:t>es in the</w:t>
      </w:r>
      <w:r w:rsidR="002429A5">
        <w:t>environment</w:t>
      </w:r>
      <w:r>
        <w:t xml:space="preserve"> have impacted the lives of </w:t>
      </w:r>
      <w:r w:rsidR="005F73E3">
        <w:t>people</w:t>
      </w:r>
      <w:r>
        <w:t xml:space="preserve"> and perhaps of your own.  Also, keep in mind the overall learning objectives of this course and be certain you address whether or not you are achieving them.  The </w:t>
      </w:r>
      <w:r w:rsidRPr="0076730A">
        <w:rPr>
          <w:b/>
        </w:rPr>
        <w:t xml:space="preserve">journal entry must be </w:t>
      </w:r>
      <w:r w:rsidR="005F73E3">
        <w:rPr>
          <w:b/>
        </w:rPr>
        <w:t>2</w:t>
      </w:r>
      <w:r w:rsidRPr="003808F2">
        <w:rPr>
          <w:b/>
        </w:rPr>
        <w:t>00 words</w:t>
      </w:r>
      <w:r>
        <w:t xml:space="preserve"> at least</w:t>
      </w:r>
      <w:r w:rsidR="007000C2" w:rsidRPr="003808F2">
        <w:rPr>
          <w:rFonts w:cs="Times New Roman"/>
          <w:bCs/>
          <w:szCs w:val="24"/>
        </w:rPr>
        <w:t xml:space="preserve">. </w:t>
      </w:r>
      <w:r w:rsidR="009D309D">
        <w:rPr>
          <w:rFonts w:cs="Times New Roman"/>
          <w:bCs/>
          <w:szCs w:val="24"/>
        </w:rPr>
        <w:t xml:space="preserve">It is my philosophy that “More is </w:t>
      </w:r>
      <w:r w:rsidR="00A50F65">
        <w:rPr>
          <w:rFonts w:cs="Times New Roman"/>
          <w:bCs/>
          <w:szCs w:val="24"/>
        </w:rPr>
        <w:t>better</w:t>
      </w:r>
      <w:r w:rsidR="009D309D">
        <w:rPr>
          <w:rFonts w:cs="Times New Roman"/>
          <w:bCs/>
          <w:szCs w:val="24"/>
        </w:rPr>
        <w:t xml:space="preserve">” and your grade will reflect the substance of your writings.  </w:t>
      </w:r>
      <w:r w:rsidR="002F6285" w:rsidRPr="003808F2">
        <w:rPr>
          <w:rFonts w:cs="Times New Roman"/>
          <w:b/>
          <w:szCs w:val="24"/>
        </w:rPr>
        <w:t xml:space="preserve">Submissions </w:t>
      </w:r>
      <w:r w:rsidR="000A5A08" w:rsidRPr="003808F2">
        <w:rPr>
          <w:rFonts w:cs="Times New Roman"/>
          <w:b/>
          <w:szCs w:val="24"/>
        </w:rPr>
        <w:t>will turn on</w:t>
      </w:r>
      <w:r w:rsidR="009D309D">
        <w:rPr>
          <w:rFonts w:cs="Times New Roman"/>
          <w:b/>
          <w:szCs w:val="24"/>
        </w:rPr>
        <w:t xml:space="preserve"> Sunday’s</w:t>
      </w:r>
      <w:r w:rsidR="000A5A08" w:rsidRPr="003808F2">
        <w:rPr>
          <w:rFonts w:cs="Times New Roman"/>
          <w:b/>
          <w:szCs w:val="24"/>
        </w:rPr>
        <w:t xml:space="preserve"> at 11:59 pm.</w:t>
      </w:r>
    </w:p>
    <w:p w:rsidR="007000C2" w:rsidRDefault="007000C2" w:rsidP="007000C2">
      <w:pPr>
        <w:pStyle w:val="ListParagraph"/>
        <w:spacing w:after="0" w:line="240" w:lineRule="auto"/>
        <w:ind w:left="288"/>
        <w:rPr>
          <w:rFonts w:cs="Times New Roman"/>
          <w:bCs/>
          <w:szCs w:val="24"/>
        </w:rPr>
      </w:pPr>
    </w:p>
    <w:p w:rsidR="002269E7" w:rsidRPr="00AC7D20" w:rsidRDefault="007000C2" w:rsidP="00AC7D20">
      <w:pPr>
        <w:pStyle w:val="ListParagraph"/>
        <w:numPr>
          <w:ilvl w:val="0"/>
          <w:numId w:val="2"/>
        </w:numPr>
        <w:ind w:left="288"/>
        <w:rPr>
          <w:rFonts w:cs="Times New Roman"/>
          <w:b/>
          <w:szCs w:val="24"/>
        </w:rPr>
      </w:pPr>
      <w:r w:rsidRPr="00BD179C">
        <w:rPr>
          <w:rStyle w:val="Heading4Char"/>
          <w:rFonts w:cs="Times New Roman"/>
          <w:szCs w:val="24"/>
        </w:rPr>
        <w:t>Quizzes (</w:t>
      </w:r>
      <w:r w:rsidR="000B2739">
        <w:rPr>
          <w:rStyle w:val="Heading4Char"/>
          <w:rFonts w:cs="Times New Roman"/>
          <w:szCs w:val="24"/>
        </w:rPr>
        <w:t xml:space="preserve">6 @ 25 points </w:t>
      </w:r>
      <w:r w:rsidRPr="00BD179C">
        <w:rPr>
          <w:rStyle w:val="Heading4Char"/>
          <w:rFonts w:cs="Times New Roman"/>
          <w:szCs w:val="24"/>
        </w:rPr>
        <w:t>each for a total of 1</w:t>
      </w:r>
      <w:r w:rsidR="000B2739">
        <w:rPr>
          <w:rStyle w:val="Heading4Char"/>
          <w:rFonts w:cs="Times New Roman"/>
          <w:szCs w:val="24"/>
        </w:rPr>
        <w:t>50 points</w:t>
      </w:r>
      <w:r w:rsidRPr="00BD179C">
        <w:rPr>
          <w:rStyle w:val="Heading4Char"/>
          <w:rFonts w:cs="Times New Roman"/>
          <w:szCs w:val="24"/>
        </w:rPr>
        <w:t>)</w:t>
      </w:r>
      <w:r w:rsidR="000B2739" w:rsidRPr="00BD179C">
        <w:rPr>
          <w:rFonts w:cs="Times New Roman"/>
          <w:bCs/>
          <w:color w:val="000000" w:themeColor="text1"/>
          <w:szCs w:val="24"/>
        </w:rPr>
        <w:t>:</w:t>
      </w:r>
      <w:r w:rsidR="000B2739">
        <w:rPr>
          <w:rFonts w:cs="Times New Roman"/>
          <w:bCs/>
          <w:szCs w:val="24"/>
        </w:rPr>
        <w:t xml:space="preserve"> To</w:t>
      </w:r>
      <w:r w:rsidR="002F6285">
        <w:rPr>
          <w:rFonts w:cs="Times New Roman"/>
          <w:bCs/>
          <w:szCs w:val="24"/>
        </w:rPr>
        <w:t xml:space="preserve"> help ensure that students have reviewed and understood the online materials, quizzes </w:t>
      </w:r>
      <w:r w:rsidR="002F6285" w:rsidRPr="002F6285">
        <w:rPr>
          <w:rFonts w:cs="Times New Roman"/>
          <w:b/>
          <w:szCs w:val="24"/>
        </w:rPr>
        <w:t>(six</w:t>
      </w:r>
      <w:r w:rsidR="00742EAC">
        <w:rPr>
          <w:rFonts w:cs="Times New Roman"/>
          <w:b/>
          <w:szCs w:val="24"/>
        </w:rPr>
        <w:t xml:space="preserve"> total</w:t>
      </w:r>
      <w:r w:rsidR="002F6285" w:rsidRPr="002F6285">
        <w:rPr>
          <w:rFonts w:cs="Times New Roman"/>
          <w:b/>
          <w:szCs w:val="24"/>
        </w:rPr>
        <w:t>)</w:t>
      </w:r>
      <w:r w:rsidR="002F6285">
        <w:rPr>
          <w:rFonts w:cs="Times New Roman"/>
          <w:bCs/>
          <w:szCs w:val="24"/>
        </w:rPr>
        <w:t xml:space="preserve"> will be assigned as shown in the schedule below</w:t>
      </w:r>
      <w:r w:rsidRPr="002F6285">
        <w:rPr>
          <w:rFonts w:cs="Times New Roman"/>
          <w:bCs/>
          <w:szCs w:val="24"/>
        </w:rPr>
        <w:t>.</w:t>
      </w:r>
      <w:r w:rsidR="002F6285" w:rsidRPr="002F6285">
        <w:rPr>
          <w:rFonts w:cs="Times New Roman"/>
          <w:bCs/>
          <w:szCs w:val="24"/>
        </w:rPr>
        <w:t xml:space="preserve">These quizzes are meant to be learning opportunities, giving you the chance to see how muchof the material you understand, and where you may need to spend more time. </w:t>
      </w:r>
      <w:r w:rsidR="002F6285" w:rsidRPr="002F6285">
        <w:rPr>
          <w:rFonts w:cs="Times New Roman"/>
          <w:szCs w:val="24"/>
        </w:rPr>
        <w:t>All materials in lectures, videos and assigned readings are fair game.</w:t>
      </w:r>
      <w:r w:rsidR="006666FC">
        <w:rPr>
          <w:szCs w:val="24"/>
        </w:rPr>
        <w:t xml:space="preserve">The quizzes are designed to test your knowledge and help you study for the exams.  You will decide on the score that you want to earn on each quiz because you have </w:t>
      </w:r>
      <w:r w:rsidR="006666FC" w:rsidRPr="006666FC">
        <w:rPr>
          <w:b/>
          <w:bCs/>
          <w:szCs w:val="24"/>
        </w:rPr>
        <w:t>multiple attempts</w:t>
      </w:r>
      <w:r w:rsidR="006666FC">
        <w:rPr>
          <w:szCs w:val="24"/>
        </w:rPr>
        <w:t xml:space="preserve"> until you earn a perfect score if that is what you want</w:t>
      </w:r>
      <w:r w:rsidR="002F6285">
        <w:rPr>
          <w:rFonts w:cs="Times New Roman"/>
          <w:bCs/>
          <w:szCs w:val="24"/>
        </w:rPr>
        <w:t>.</w:t>
      </w:r>
      <w:r w:rsidRPr="00E36749">
        <w:rPr>
          <w:rFonts w:cs="Times New Roman"/>
          <w:b/>
          <w:szCs w:val="24"/>
        </w:rPr>
        <w:t xml:space="preserve">The quiz will be open on </w:t>
      </w:r>
      <w:r w:rsidR="009D309D">
        <w:rPr>
          <w:rFonts w:cs="Times New Roman"/>
          <w:b/>
          <w:szCs w:val="24"/>
        </w:rPr>
        <w:t>Monday morning at 12:00 a</w:t>
      </w:r>
      <w:r w:rsidR="000A5A08">
        <w:rPr>
          <w:rFonts w:cs="Times New Roman"/>
          <w:b/>
          <w:szCs w:val="24"/>
        </w:rPr>
        <w:t xml:space="preserve">m </w:t>
      </w:r>
      <w:r w:rsidR="001D0A20">
        <w:rPr>
          <w:rFonts w:cs="Times New Roman"/>
          <w:b/>
          <w:szCs w:val="24"/>
        </w:rPr>
        <w:t>and be available for a week.</w:t>
      </w:r>
    </w:p>
    <w:p w:rsidR="00C9100C" w:rsidRPr="000E21B0" w:rsidRDefault="00A84418" w:rsidP="000E21B0">
      <w:pPr>
        <w:numPr>
          <w:ilvl w:val="0"/>
          <w:numId w:val="2"/>
        </w:numPr>
        <w:spacing w:after="0" w:line="240" w:lineRule="auto"/>
        <w:ind w:left="288"/>
        <w:rPr>
          <w:rFonts w:cs="Times New Roman"/>
          <w:b/>
          <w:szCs w:val="24"/>
        </w:rPr>
      </w:pPr>
      <w:r w:rsidRPr="00BD179C">
        <w:rPr>
          <w:rStyle w:val="Heading4Char"/>
          <w:rFonts w:cs="Times New Roman"/>
          <w:szCs w:val="24"/>
        </w:rPr>
        <w:t>Discussions</w:t>
      </w:r>
      <w:r w:rsidR="000B2739">
        <w:rPr>
          <w:rStyle w:val="Heading4Char"/>
          <w:rFonts w:cs="Times New Roman"/>
          <w:szCs w:val="24"/>
        </w:rPr>
        <w:t xml:space="preserve"> (15</w:t>
      </w:r>
      <w:r w:rsidR="006837DC" w:rsidRPr="00BD179C">
        <w:rPr>
          <w:rStyle w:val="Heading4Char"/>
          <w:rFonts w:cs="Times New Roman"/>
          <w:szCs w:val="24"/>
        </w:rPr>
        <w:t xml:space="preserve">each </w:t>
      </w:r>
      <w:r w:rsidR="000B2739">
        <w:rPr>
          <w:rStyle w:val="Heading4Char"/>
          <w:rFonts w:cs="Times New Roman"/>
          <w:szCs w:val="24"/>
        </w:rPr>
        <w:t xml:space="preserve">@ 20 points each </w:t>
      </w:r>
      <w:r w:rsidR="006837DC" w:rsidRPr="00BD179C">
        <w:rPr>
          <w:rStyle w:val="Heading4Char"/>
          <w:rFonts w:cs="Times New Roman"/>
          <w:szCs w:val="24"/>
        </w:rPr>
        <w:t xml:space="preserve">for a total of </w:t>
      </w:r>
      <w:r w:rsidR="0052187B" w:rsidRPr="00BD179C">
        <w:rPr>
          <w:rStyle w:val="Heading4Char"/>
          <w:rFonts w:cs="Times New Roman"/>
          <w:szCs w:val="24"/>
        </w:rPr>
        <w:t>30</w:t>
      </w:r>
      <w:r w:rsidR="002269E7" w:rsidRPr="00BD179C">
        <w:rPr>
          <w:rStyle w:val="Heading4Char"/>
          <w:rFonts w:cs="Times New Roman"/>
          <w:szCs w:val="24"/>
        </w:rPr>
        <w:t>%)</w:t>
      </w:r>
      <w:r w:rsidR="009D309D" w:rsidRPr="00BD179C">
        <w:rPr>
          <w:rFonts w:cs="Times New Roman"/>
          <w:b/>
          <w:bCs/>
          <w:color w:val="000000" w:themeColor="text1"/>
          <w:szCs w:val="24"/>
        </w:rPr>
        <w:t>:</w:t>
      </w:r>
      <w:r w:rsidR="009D309D" w:rsidRPr="00E75E94">
        <w:rPr>
          <w:rFonts w:cs="Times New Roman"/>
          <w:b/>
          <w:szCs w:val="24"/>
        </w:rPr>
        <w:t xml:space="preserve"> Six</w:t>
      </w:r>
      <w:r w:rsidR="00B65E47" w:rsidRPr="000E21B0">
        <w:rPr>
          <w:rFonts w:cs="Times New Roman"/>
          <w:szCs w:val="24"/>
        </w:rPr>
        <w:t>d</w:t>
      </w:r>
      <w:r w:rsidRPr="000E21B0">
        <w:rPr>
          <w:rFonts w:cs="Times New Roman"/>
          <w:szCs w:val="24"/>
        </w:rPr>
        <w:t>iscussion quest</w:t>
      </w:r>
      <w:r w:rsidR="00C9100C" w:rsidRPr="000E21B0">
        <w:rPr>
          <w:rFonts w:cs="Times New Roman"/>
          <w:szCs w:val="24"/>
        </w:rPr>
        <w:t>ion</w:t>
      </w:r>
      <w:r w:rsidR="002419F3">
        <w:rPr>
          <w:rFonts w:cs="Times New Roman"/>
          <w:szCs w:val="24"/>
        </w:rPr>
        <w:t xml:space="preserve"> sets</w:t>
      </w:r>
      <w:r w:rsidR="00C9100C" w:rsidRPr="000E21B0">
        <w:rPr>
          <w:rFonts w:cs="Times New Roman"/>
          <w:szCs w:val="24"/>
        </w:rPr>
        <w:t xml:space="preserve"> will be posted</w:t>
      </w:r>
      <w:r w:rsidR="008C150F" w:rsidRPr="000E21B0">
        <w:rPr>
          <w:rFonts w:cs="Times New Roman"/>
          <w:szCs w:val="24"/>
        </w:rPr>
        <w:t xml:space="preserve">. </w:t>
      </w:r>
      <w:r w:rsidR="00E36749">
        <w:rPr>
          <w:rFonts w:cs="Times New Roman"/>
          <w:szCs w:val="24"/>
        </w:rPr>
        <w:t xml:space="preserve">These discussions should enable students apply a broad-picture perspective to environmental health. Students are required to integrate lecture materials with specific current or historical issues. This will include ethical considerations, critical appraisals of specific issues, and integration with other public health disciplines. The specific discussion question(s) will be released at the start of the relevant module. </w:t>
      </w:r>
      <w:r w:rsidRPr="000E21B0">
        <w:rPr>
          <w:rFonts w:cs="Times New Roman"/>
          <w:szCs w:val="24"/>
        </w:rPr>
        <w:t xml:space="preserve">You are required to </w:t>
      </w:r>
      <w:r w:rsidR="00C9100C" w:rsidRPr="000E21B0">
        <w:rPr>
          <w:rFonts w:cs="Times New Roman"/>
          <w:szCs w:val="24"/>
        </w:rPr>
        <w:t xml:space="preserve">first </w:t>
      </w:r>
      <w:r w:rsidRPr="000E21B0">
        <w:rPr>
          <w:rFonts w:cs="Times New Roman"/>
          <w:szCs w:val="24"/>
        </w:rPr>
        <w:t xml:space="preserve">POST in your comments, read all of the posts of your classmates, and reply to </w:t>
      </w:r>
      <w:r w:rsidR="002419F3">
        <w:rPr>
          <w:rFonts w:cs="Times New Roman"/>
          <w:szCs w:val="24"/>
        </w:rPr>
        <w:t xml:space="preserve">at least </w:t>
      </w:r>
      <w:r w:rsidRPr="009D309D">
        <w:rPr>
          <w:rFonts w:cs="Times New Roman"/>
          <w:b/>
          <w:szCs w:val="24"/>
        </w:rPr>
        <w:t>t</w:t>
      </w:r>
      <w:r w:rsidR="00C9100C" w:rsidRPr="009D309D">
        <w:rPr>
          <w:rFonts w:cs="Times New Roman"/>
          <w:b/>
          <w:szCs w:val="24"/>
        </w:rPr>
        <w:t>wo</w:t>
      </w:r>
      <w:r w:rsidR="00C9100C" w:rsidRPr="000E21B0">
        <w:rPr>
          <w:rFonts w:cs="Times New Roman"/>
          <w:szCs w:val="24"/>
        </w:rPr>
        <w:t xml:space="preserve"> of the posts that you read. NOTE: You have to post your discussion FIRST before you see the posts of your classmates. </w:t>
      </w:r>
      <w:r w:rsidR="00E7674D">
        <w:rPr>
          <w:rFonts w:cs="Times New Roman"/>
          <w:b/>
          <w:szCs w:val="24"/>
        </w:rPr>
        <w:t>D</w:t>
      </w:r>
      <w:r w:rsidR="00C9100C" w:rsidRPr="000E21B0">
        <w:rPr>
          <w:rFonts w:cs="Times New Roman"/>
          <w:b/>
          <w:szCs w:val="24"/>
        </w:rPr>
        <w:t xml:space="preserve">iscussions are </w:t>
      </w:r>
      <w:r w:rsidR="009D309D">
        <w:rPr>
          <w:rFonts w:cs="Times New Roman"/>
          <w:b/>
          <w:szCs w:val="24"/>
        </w:rPr>
        <w:t>available on Monday at 12:00 am</w:t>
      </w:r>
      <w:r w:rsidR="00673E09">
        <w:rPr>
          <w:rFonts w:cs="Times New Roman"/>
          <w:b/>
          <w:szCs w:val="24"/>
        </w:rPr>
        <w:t xml:space="preserve"> for a week</w:t>
      </w:r>
      <w:r w:rsidR="00C9100C" w:rsidRPr="000E21B0">
        <w:rPr>
          <w:rFonts w:cs="Times New Roman"/>
          <w:szCs w:val="24"/>
        </w:rPr>
        <w:t xml:space="preserve">. More instructions for the discussion including a rubric will be provided </w:t>
      </w:r>
      <w:r w:rsidR="00E36749">
        <w:rPr>
          <w:rFonts w:cs="Times New Roman"/>
          <w:szCs w:val="24"/>
        </w:rPr>
        <w:t>o</w:t>
      </w:r>
      <w:r w:rsidR="00C9100C" w:rsidRPr="000E21B0">
        <w:rPr>
          <w:rFonts w:cs="Times New Roman"/>
          <w:szCs w:val="24"/>
        </w:rPr>
        <w:t xml:space="preserve">n canvas. </w:t>
      </w:r>
      <w:r w:rsidR="009D309D">
        <w:rPr>
          <w:rFonts w:cs="Times New Roman"/>
          <w:szCs w:val="24"/>
        </w:rPr>
        <w:t xml:space="preserve">Again, responding to your peers with “I agree” is not enough.  “More is better”.  Please see the Discussion Rubric. </w:t>
      </w:r>
    </w:p>
    <w:p w:rsidR="00B65E47" w:rsidRPr="00671E13" w:rsidRDefault="00B65E47" w:rsidP="000E21B0">
      <w:pPr>
        <w:spacing w:after="0" w:line="240" w:lineRule="auto"/>
        <w:rPr>
          <w:rFonts w:cs="Times New Roman"/>
          <w:b/>
          <w:szCs w:val="24"/>
        </w:rPr>
      </w:pPr>
    </w:p>
    <w:p w:rsidR="00DB47D3" w:rsidRPr="00D847DB" w:rsidRDefault="00725FAD" w:rsidP="000E21B0">
      <w:pPr>
        <w:numPr>
          <w:ilvl w:val="0"/>
          <w:numId w:val="2"/>
        </w:numPr>
        <w:spacing w:after="0" w:line="240" w:lineRule="auto"/>
        <w:ind w:left="288"/>
        <w:rPr>
          <w:rFonts w:cs="Times New Roman"/>
          <w:szCs w:val="24"/>
          <w:u w:val="single"/>
        </w:rPr>
      </w:pPr>
      <w:r w:rsidRPr="00BD179C">
        <w:rPr>
          <w:rStyle w:val="Heading4Char"/>
          <w:rFonts w:cs="Times New Roman"/>
          <w:szCs w:val="24"/>
        </w:rPr>
        <w:t xml:space="preserve">Environmental </w:t>
      </w:r>
      <w:r w:rsidR="00980D42">
        <w:rPr>
          <w:rStyle w:val="Heading4Char"/>
          <w:rFonts w:cs="Times New Roman"/>
          <w:szCs w:val="24"/>
        </w:rPr>
        <w:t>Video Evaluation</w:t>
      </w:r>
      <w:r w:rsidR="000B2739">
        <w:rPr>
          <w:rStyle w:val="Heading4Char"/>
          <w:rFonts w:cs="Times New Roman"/>
          <w:szCs w:val="24"/>
        </w:rPr>
        <w:t xml:space="preserve"> </w:t>
      </w:r>
      <w:r w:rsidR="002269E7" w:rsidRPr="00BD179C">
        <w:rPr>
          <w:rStyle w:val="Heading4Char"/>
          <w:rFonts w:cs="Times New Roman"/>
          <w:szCs w:val="24"/>
        </w:rPr>
        <w:t>(</w:t>
      </w:r>
      <w:r w:rsidR="000B2739">
        <w:rPr>
          <w:rStyle w:val="Heading4Char"/>
          <w:rFonts w:cs="Times New Roman"/>
          <w:szCs w:val="24"/>
        </w:rPr>
        <w:t>3@50 points</w:t>
      </w:r>
      <w:r w:rsidR="00550B18" w:rsidRPr="00BD179C">
        <w:rPr>
          <w:rStyle w:val="Heading4Char"/>
          <w:rFonts w:cs="Times New Roman"/>
          <w:szCs w:val="24"/>
        </w:rPr>
        <w:t xml:space="preserve"> each </w:t>
      </w:r>
      <w:r w:rsidR="006837DC" w:rsidRPr="00BD179C">
        <w:rPr>
          <w:rStyle w:val="Heading4Char"/>
          <w:rFonts w:cs="Times New Roman"/>
          <w:szCs w:val="24"/>
        </w:rPr>
        <w:t>for a total of</w:t>
      </w:r>
      <w:r w:rsidRPr="00BD179C">
        <w:rPr>
          <w:rStyle w:val="Heading4Char"/>
          <w:rFonts w:cs="Times New Roman"/>
          <w:szCs w:val="24"/>
        </w:rPr>
        <w:t>15</w:t>
      </w:r>
      <w:r w:rsidR="002269E7" w:rsidRPr="00BD179C">
        <w:rPr>
          <w:rStyle w:val="Heading4Char"/>
          <w:rFonts w:cs="Times New Roman"/>
          <w:szCs w:val="24"/>
        </w:rPr>
        <w:t>%)</w:t>
      </w:r>
      <w:r w:rsidR="009D309D" w:rsidRPr="00BD179C">
        <w:rPr>
          <w:rStyle w:val="Heading4Char"/>
          <w:rFonts w:cs="Times New Roman"/>
          <w:szCs w:val="24"/>
        </w:rPr>
        <w:t>:</w:t>
      </w:r>
      <w:r w:rsidR="009D309D">
        <w:rPr>
          <w:rFonts w:cs="Times New Roman"/>
          <w:szCs w:val="24"/>
        </w:rPr>
        <w:t xml:space="preserve"> Students</w:t>
      </w:r>
      <w:r w:rsidR="00AD0C6F" w:rsidRPr="00AD0C6F">
        <w:rPr>
          <w:rFonts w:cs="Times New Roman"/>
          <w:szCs w:val="24"/>
        </w:rPr>
        <w:t xml:space="preserve"> will </w:t>
      </w:r>
      <w:r w:rsidR="00980D42">
        <w:rPr>
          <w:rFonts w:cs="Times New Roman"/>
          <w:szCs w:val="24"/>
        </w:rPr>
        <w:t>submit video evaluations of</w:t>
      </w:r>
      <w:r w:rsidR="00AD0C6F" w:rsidRPr="00E36749">
        <w:rPr>
          <w:rFonts w:cs="Times New Roman"/>
          <w:b/>
          <w:bCs/>
          <w:szCs w:val="24"/>
        </w:rPr>
        <w:t>three</w:t>
      </w:r>
      <w:r w:rsidR="00AD0C6F" w:rsidRPr="00AD0C6F">
        <w:rPr>
          <w:rFonts w:cs="Times New Roman"/>
          <w:szCs w:val="24"/>
        </w:rPr>
        <w:t xml:space="preserve"> separate </w:t>
      </w:r>
      <w:r w:rsidR="00185365">
        <w:rPr>
          <w:rFonts w:cs="Times New Roman"/>
          <w:szCs w:val="24"/>
        </w:rPr>
        <w:t>videos in this class</w:t>
      </w:r>
      <w:r w:rsidR="00AD0C6F" w:rsidRPr="00AD0C6F">
        <w:rPr>
          <w:rFonts w:cs="Times New Roman"/>
          <w:szCs w:val="24"/>
        </w:rPr>
        <w:t xml:space="preserve">. </w:t>
      </w:r>
      <w:r w:rsidR="00AD0C6F">
        <w:rPr>
          <w:szCs w:val="24"/>
        </w:rPr>
        <w:t xml:space="preserve">Students are required to </w:t>
      </w:r>
      <w:r w:rsidR="007F64FC" w:rsidRPr="000E21B0">
        <w:rPr>
          <w:szCs w:val="24"/>
        </w:rPr>
        <w:t xml:space="preserve">submit at least a one-page </w:t>
      </w:r>
      <w:r w:rsidR="007F64FC" w:rsidRPr="000E21B0">
        <w:rPr>
          <w:b/>
          <w:bCs/>
          <w:szCs w:val="24"/>
        </w:rPr>
        <w:t>typed-written (font size =12)</w:t>
      </w:r>
      <w:r w:rsidR="007F64FC" w:rsidRPr="000E21B0">
        <w:rPr>
          <w:szCs w:val="24"/>
        </w:rPr>
        <w:t xml:space="preserve"> reaction paper of the</w:t>
      </w:r>
      <w:r w:rsidR="00AC7D20">
        <w:rPr>
          <w:szCs w:val="24"/>
        </w:rPr>
        <w:t xml:space="preserve"> video</w:t>
      </w:r>
      <w:r w:rsidR="009D309D">
        <w:rPr>
          <w:szCs w:val="24"/>
        </w:rPr>
        <w:t xml:space="preserve"> (5</w:t>
      </w:r>
      <w:r w:rsidR="007F64FC" w:rsidRPr="000E21B0">
        <w:rPr>
          <w:szCs w:val="24"/>
        </w:rPr>
        <w:t xml:space="preserve">00 words). </w:t>
      </w:r>
      <w:r w:rsidR="00DB47D3" w:rsidRPr="000E21B0">
        <w:rPr>
          <w:szCs w:val="24"/>
        </w:rPr>
        <w:t xml:space="preserve">More instructions for the </w:t>
      </w:r>
      <w:r w:rsidR="00AD0C6F">
        <w:rPr>
          <w:szCs w:val="24"/>
        </w:rPr>
        <w:t xml:space="preserve">movie </w:t>
      </w:r>
      <w:r w:rsidR="00DB47D3" w:rsidRPr="000E21B0">
        <w:rPr>
          <w:szCs w:val="24"/>
        </w:rPr>
        <w:t xml:space="preserve">evaluation including a rubric will be provided </w:t>
      </w:r>
      <w:r w:rsidR="00E36749">
        <w:rPr>
          <w:szCs w:val="24"/>
        </w:rPr>
        <w:t>o</w:t>
      </w:r>
      <w:r w:rsidR="00DB47D3" w:rsidRPr="000E21B0">
        <w:rPr>
          <w:szCs w:val="24"/>
        </w:rPr>
        <w:t>n canvas.</w:t>
      </w:r>
      <w:r w:rsidR="00AD0C6F">
        <w:rPr>
          <w:szCs w:val="24"/>
        </w:rPr>
        <w:t xml:space="preserve"> Due dates for the movie review are listed on the course schedule</w:t>
      </w:r>
      <w:r w:rsidR="00B13386">
        <w:rPr>
          <w:szCs w:val="24"/>
        </w:rPr>
        <w:t xml:space="preserve"> (</w:t>
      </w:r>
      <w:r w:rsidR="00B13386" w:rsidRPr="002172BD">
        <w:rPr>
          <w:b/>
          <w:bCs/>
          <w:szCs w:val="24"/>
        </w:rPr>
        <w:t>Sundays at 11:59pm on assigned dates</w:t>
      </w:r>
      <w:r w:rsidR="00B13386">
        <w:rPr>
          <w:szCs w:val="24"/>
        </w:rPr>
        <w:t>)</w:t>
      </w:r>
      <w:r w:rsidR="00AD0C6F">
        <w:rPr>
          <w:szCs w:val="24"/>
        </w:rPr>
        <w:t xml:space="preserve">. </w:t>
      </w:r>
    </w:p>
    <w:p w:rsidR="00D847DB" w:rsidRPr="000E21B0" w:rsidRDefault="00D847DB" w:rsidP="00D847DB">
      <w:pPr>
        <w:pStyle w:val="ListParagraph"/>
        <w:rPr>
          <w:rFonts w:cs="Times New Roman"/>
          <w:szCs w:val="24"/>
          <w:u w:val="single"/>
        </w:rPr>
      </w:pPr>
    </w:p>
    <w:p w:rsidR="00D2655D" w:rsidRPr="001252CB" w:rsidRDefault="007F64FC" w:rsidP="00DF6826">
      <w:pPr>
        <w:pStyle w:val="ListParagraph"/>
        <w:numPr>
          <w:ilvl w:val="0"/>
          <w:numId w:val="2"/>
        </w:numPr>
        <w:spacing w:after="0" w:line="240" w:lineRule="auto"/>
        <w:ind w:left="288"/>
        <w:rPr>
          <w:rFonts w:cs="Times New Roman"/>
          <w:bCs/>
          <w:i/>
          <w:iCs/>
          <w:szCs w:val="24"/>
        </w:rPr>
      </w:pPr>
      <w:r w:rsidRPr="008A4015">
        <w:rPr>
          <w:rStyle w:val="Heading4Char"/>
          <w:rFonts w:cs="Times New Roman"/>
          <w:szCs w:val="24"/>
        </w:rPr>
        <w:t>Exam</w:t>
      </w:r>
      <w:r w:rsidR="006E708E" w:rsidRPr="008A4015">
        <w:rPr>
          <w:rStyle w:val="Heading4Char"/>
          <w:rFonts w:cs="Times New Roman"/>
          <w:szCs w:val="24"/>
        </w:rPr>
        <w:t>s</w:t>
      </w:r>
      <w:r w:rsidR="000B2739">
        <w:rPr>
          <w:rStyle w:val="Heading4Char"/>
          <w:rFonts w:cs="Times New Roman"/>
          <w:szCs w:val="24"/>
        </w:rPr>
        <w:t xml:space="preserve"> (2 @ 100 points</w:t>
      </w:r>
      <w:r w:rsidR="00E36749" w:rsidRPr="008A4015">
        <w:rPr>
          <w:rStyle w:val="Heading4Char"/>
          <w:rFonts w:cs="Times New Roman"/>
          <w:szCs w:val="24"/>
        </w:rPr>
        <w:t xml:space="preserve"> each for a total of </w:t>
      </w:r>
      <w:r w:rsidR="00364E52" w:rsidRPr="008A4015">
        <w:rPr>
          <w:rStyle w:val="Heading4Char"/>
          <w:rFonts w:cs="Times New Roman"/>
          <w:szCs w:val="24"/>
        </w:rPr>
        <w:t>2</w:t>
      </w:r>
      <w:r w:rsidR="000B2739">
        <w:rPr>
          <w:rStyle w:val="Heading4Char"/>
          <w:rFonts w:cs="Times New Roman"/>
          <w:szCs w:val="24"/>
        </w:rPr>
        <w:t>0%</w:t>
      </w:r>
      <w:r w:rsidR="00397A10" w:rsidRPr="008A4015">
        <w:rPr>
          <w:rStyle w:val="Heading4Char"/>
          <w:rFonts w:cs="Times New Roman"/>
          <w:szCs w:val="24"/>
        </w:rPr>
        <w:t>)</w:t>
      </w:r>
      <w:r w:rsidR="00D847DB" w:rsidRPr="008A4015">
        <w:rPr>
          <w:rFonts w:cs="Times New Roman"/>
          <w:b/>
          <w:bCs/>
          <w:color w:val="000000" w:themeColor="text1"/>
          <w:szCs w:val="24"/>
        </w:rPr>
        <w:t>:</w:t>
      </w:r>
      <w:r w:rsidR="000B2739">
        <w:rPr>
          <w:rFonts w:cs="Times New Roman"/>
          <w:b/>
          <w:bCs/>
          <w:color w:val="000000" w:themeColor="text1"/>
          <w:szCs w:val="24"/>
        </w:rPr>
        <w:t xml:space="preserve"> </w:t>
      </w:r>
      <w:r w:rsidR="00CE74F6" w:rsidRPr="008A4015">
        <w:rPr>
          <w:rFonts w:cs="Times New Roman"/>
          <w:szCs w:val="24"/>
        </w:rPr>
        <w:t xml:space="preserve">To provide students with opportunities to demonstrate their knowledge of the course material, </w:t>
      </w:r>
      <w:r w:rsidR="00CE74F6" w:rsidRPr="008A4015">
        <w:rPr>
          <w:rFonts w:cs="Times New Roman"/>
          <w:b/>
          <w:bCs/>
          <w:szCs w:val="24"/>
        </w:rPr>
        <w:t>t</w:t>
      </w:r>
      <w:r w:rsidR="00364E52" w:rsidRPr="008A4015">
        <w:rPr>
          <w:rFonts w:cs="Times New Roman"/>
          <w:b/>
          <w:bCs/>
          <w:szCs w:val="24"/>
        </w:rPr>
        <w:t>wo</w:t>
      </w:r>
      <w:r w:rsidR="00CE74F6" w:rsidRPr="008A4015">
        <w:rPr>
          <w:rFonts w:cs="Times New Roman"/>
          <w:szCs w:val="24"/>
        </w:rPr>
        <w:t xml:space="preserve"> non-cumulative exams will be given. For all </w:t>
      </w:r>
      <w:r w:rsidR="00A755FC" w:rsidRPr="008A4015">
        <w:rPr>
          <w:rFonts w:cs="Times New Roman"/>
          <w:szCs w:val="24"/>
        </w:rPr>
        <w:t xml:space="preserve">two </w:t>
      </w:r>
      <w:r w:rsidR="00CE74F6" w:rsidRPr="008A4015">
        <w:rPr>
          <w:rFonts w:cs="Times New Roman"/>
          <w:szCs w:val="24"/>
        </w:rPr>
        <w:t>exams, students are responsible for material covered during the lectures and theircorresponding reading assignments</w:t>
      </w:r>
      <w:r w:rsidR="006C02B4" w:rsidRPr="008A4015">
        <w:rPr>
          <w:rFonts w:cs="Times New Roman"/>
          <w:szCs w:val="24"/>
        </w:rPr>
        <w:t xml:space="preserve">. </w:t>
      </w:r>
      <w:r w:rsidR="00DB47D3" w:rsidRPr="008A4015">
        <w:rPr>
          <w:rFonts w:eastAsia="Times New Roman" w:cs="Times New Roman"/>
          <w:color w:val="000000"/>
          <w:szCs w:val="24"/>
        </w:rPr>
        <w:t>You will have a certain amount of time to ta</w:t>
      </w:r>
      <w:r w:rsidR="00D847DB" w:rsidRPr="008A4015">
        <w:rPr>
          <w:rFonts w:eastAsia="Times New Roman" w:cs="Times New Roman"/>
          <w:color w:val="000000"/>
          <w:szCs w:val="24"/>
        </w:rPr>
        <w:t xml:space="preserve">ke the exam once you begin. </w:t>
      </w:r>
      <w:r w:rsidR="00DB47D3" w:rsidRPr="008A4015">
        <w:rPr>
          <w:rFonts w:eastAsia="Times New Roman" w:cs="Times New Roman"/>
          <w:color w:val="000000"/>
          <w:szCs w:val="24"/>
        </w:rPr>
        <w:t>Also, you will have only ONE attempt once you begin the exam</w:t>
      </w:r>
      <w:r w:rsidR="00DF6826">
        <w:rPr>
          <w:rFonts w:eastAsia="Times New Roman" w:cs="Times New Roman"/>
          <w:color w:val="000000"/>
          <w:szCs w:val="24"/>
        </w:rPr>
        <w:t xml:space="preserve"> you must continue until the exam is complete</w:t>
      </w:r>
      <w:r w:rsidR="00DB47D3" w:rsidRPr="008A4015">
        <w:rPr>
          <w:rFonts w:eastAsia="Times New Roman" w:cs="Times New Roman"/>
          <w:color w:val="000000"/>
          <w:szCs w:val="24"/>
        </w:rPr>
        <w:t>.</w:t>
      </w:r>
      <w:bookmarkStart w:id="0" w:name="_Hlk48994544"/>
      <w:r w:rsidR="00AE5100" w:rsidRPr="008A4015">
        <w:rPr>
          <w:rFonts w:eastAsia="Times New Roman" w:cs="Times New Roman"/>
          <w:color w:val="000000"/>
          <w:szCs w:val="24"/>
        </w:rPr>
        <w:t>Lock-down browser may be used for all exams</w:t>
      </w:r>
      <w:bookmarkEnd w:id="0"/>
      <w:r w:rsidR="00AE5100" w:rsidRPr="008A4015">
        <w:rPr>
          <w:rFonts w:eastAsia="Times New Roman" w:cs="Times New Roman"/>
          <w:color w:val="000000"/>
          <w:szCs w:val="24"/>
        </w:rPr>
        <w:t xml:space="preserve">. </w:t>
      </w:r>
      <w:r w:rsidR="00DF6826">
        <w:rPr>
          <w:rFonts w:eastAsia="Times New Roman" w:cs="Times New Roman"/>
          <w:color w:val="000000"/>
          <w:szCs w:val="24"/>
        </w:rPr>
        <w:t xml:space="preserve">Once you open the exam you must complete it, </w:t>
      </w:r>
      <w:r w:rsidR="00DF6826" w:rsidRPr="00DF6826">
        <w:rPr>
          <w:rFonts w:eastAsia="Times New Roman" w:cs="Times New Roman"/>
          <w:b/>
          <w:color w:val="000000"/>
          <w:szCs w:val="24"/>
        </w:rPr>
        <w:t>NO</w:t>
      </w:r>
      <w:r w:rsidR="00DF6826">
        <w:rPr>
          <w:rFonts w:eastAsia="Times New Roman" w:cs="Times New Roman"/>
          <w:color w:val="000000"/>
          <w:szCs w:val="24"/>
        </w:rPr>
        <w:t xml:space="preserve"> second chances.  </w:t>
      </w:r>
      <w:r w:rsidR="008A4015">
        <w:rPr>
          <w:rFonts w:cs="Times New Roman"/>
          <w:b/>
          <w:szCs w:val="24"/>
        </w:rPr>
        <w:t xml:space="preserve">See due dates </w:t>
      </w:r>
      <w:r w:rsidR="00B7600D">
        <w:rPr>
          <w:rFonts w:cs="Times New Roman"/>
          <w:b/>
          <w:szCs w:val="24"/>
        </w:rPr>
        <w:t xml:space="preserve">in the Schedule </w:t>
      </w:r>
      <w:r w:rsidR="008A4015">
        <w:rPr>
          <w:rFonts w:cs="Times New Roman"/>
          <w:b/>
          <w:szCs w:val="24"/>
        </w:rPr>
        <w:t>below</w:t>
      </w:r>
      <w:r w:rsidR="00F34E6F">
        <w:rPr>
          <w:rFonts w:cs="Times New Roman"/>
          <w:b/>
          <w:szCs w:val="24"/>
        </w:rPr>
        <w:t>.</w:t>
      </w:r>
    </w:p>
    <w:p w:rsidR="001252CB" w:rsidRDefault="001252CB" w:rsidP="001252CB">
      <w:pPr>
        <w:pStyle w:val="ListParagraph"/>
        <w:rPr>
          <w:rFonts w:cs="Times New Roman"/>
          <w:bCs/>
          <w:i/>
          <w:iCs/>
          <w:szCs w:val="24"/>
        </w:rPr>
      </w:pPr>
    </w:p>
    <w:p w:rsidR="00E16A38" w:rsidRPr="000D7216" w:rsidRDefault="00B20629" w:rsidP="00E16A38">
      <w:pPr>
        <w:rPr>
          <w:rFonts w:cs="Times New Roman"/>
          <w:b/>
          <w:bCs/>
          <w:iCs/>
          <w:szCs w:val="24"/>
        </w:rPr>
      </w:pPr>
      <w:r w:rsidRPr="00BD179C">
        <w:rPr>
          <w:rStyle w:val="Heading3Char"/>
          <w:rFonts w:cs="Times New Roman"/>
        </w:rPr>
        <w:lastRenderedPageBreak/>
        <w:t>Grading Scale</w:t>
      </w:r>
      <w:r w:rsidR="00D8319C">
        <w:rPr>
          <w:rFonts w:cs="Times New Roman"/>
          <w:b/>
          <w:bCs/>
          <w:iCs/>
          <w:szCs w:val="24"/>
        </w:rPr>
        <w:t xml:space="preserve">: </w:t>
      </w:r>
      <w:r w:rsidR="00E16A38" w:rsidRPr="00E16A38">
        <w:rPr>
          <w:rFonts w:cs="Times New Roman"/>
          <w:szCs w:val="24"/>
        </w:rPr>
        <w:t xml:space="preserve">Your final grade will </w:t>
      </w:r>
      <w:r w:rsidR="000B2739">
        <w:rPr>
          <w:rFonts w:cs="Times New Roman"/>
          <w:szCs w:val="24"/>
        </w:rPr>
        <w:t>be based on the following point scale</w:t>
      </w:r>
    </w:p>
    <w:p w:rsidR="006313DB" w:rsidRPr="00954602" w:rsidRDefault="000B2739" w:rsidP="00AB29A1">
      <w:pPr>
        <w:pStyle w:val="p3"/>
        <w:spacing w:line="240" w:lineRule="auto"/>
        <w:ind w:left="1071" w:hanging="357"/>
        <w:rPr>
          <w:szCs w:val="28"/>
        </w:rPr>
      </w:pPr>
      <w:r>
        <w:rPr>
          <w:szCs w:val="28"/>
        </w:rPr>
        <w:t>A:   900 -1000</w:t>
      </w:r>
    </w:p>
    <w:p w:rsidR="006313DB" w:rsidRPr="00954602" w:rsidRDefault="000B2739" w:rsidP="00AB29A1">
      <w:pPr>
        <w:pStyle w:val="p3"/>
        <w:spacing w:line="240" w:lineRule="auto"/>
        <w:ind w:left="1071" w:hanging="357"/>
      </w:pPr>
      <w:r>
        <w:t>B:   800 - 899</w:t>
      </w:r>
    </w:p>
    <w:p w:rsidR="006313DB" w:rsidRPr="00954602" w:rsidRDefault="000B2739" w:rsidP="00AB29A1">
      <w:pPr>
        <w:pStyle w:val="p3"/>
        <w:spacing w:line="240" w:lineRule="auto"/>
        <w:ind w:left="1071" w:hanging="357"/>
      </w:pPr>
      <w:r>
        <w:t>C:   700 - 799</w:t>
      </w:r>
    </w:p>
    <w:p w:rsidR="00E16A38" w:rsidRPr="00954602" w:rsidRDefault="006313DB" w:rsidP="00AB29A1">
      <w:pPr>
        <w:pStyle w:val="p3"/>
        <w:spacing w:line="240" w:lineRule="auto"/>
        <w:ind w:left="1071" w:hanging="357"/>
        <w:rPr>
          <w:szCs w:val="28"/>
        </w:rPr>
      </w:pPr>
      <w:r w:rsidRPr="00954602">
        <w:rPr>
          <w:szCs w:val="28"/>
        </w:rPr>
        <w:t>D</w:t>
      </w:r>
      <w:r w:rsidR="00E16A38" w:rsidRPr="00954602">
        <w:rPr>
          <w:szCs w:val="28"/>
        </w:rPr>
        <w:t xml:space="preserve">:  </w:t>
      </w:r>
      <w:r w:rsidR="000B2739">
        <w:rPr>
          <w:szCs w:val="28"/>
        </w:rPr>
        <w:t xml:space="preserve"> 600 - 699</w:t>
      </w:r>
    </w:p>
    <w:p w:rsidR="00E16A38" w:rsidRDefault="000B2739" w:rsidP="00AB29A1">
      <w:pPr>
        <w:pStyle w:val="p3"/>
        <w:spacing w:line="240" w:lineRule="auto"/>
        <w:ind w:left="1071" w:hanging="357"/>
        <w:rPr>
          <w:szCs w:val="28"/>
        </w:rPr>
      </w:pPr>
      <w:r>
        <w:rPr>
          <w:szCs w:val="28"/>
        </w:rPr>
        <w:t>F:   &lt; 599</w:t>
      </w:r>
    </w:p>
    <w:p w:rsidR="00AB29A1" w:rsidRDefault="00DF6826" w:rsidP="00DF6826">
      <w:pPr>
        <w:pStyle w:val="p3"/>
        <w:spacing w:line="240" w:lineRule="auto"/>
        <w:ind w:hanging="357"/>
        <w:rPr>
          <w:szCs w:val="28"/>
        </w:rPr>
      </w:pPr>
      <w:r>
        <w:rPr>
          <w:szCs w:val="28"/>
        </w:rPr>
        <w:t xml:space="preserve">Reminder:  There </w:t>
      </w:r>
      <w:r w:rsidR="00A50F65">
        <w:rPr>
          <w:szCs w:val="28"/>
        </w:rPr>
        <w:t>is NO round</w:t>
      </w:r>
      <w:r>
        <w:rPr>
          <w:szCs w:val="28"/>
        </w:rPr>
        <w:t xml:space="preserve"> ups:  for example </w:t>
      </w:r>
      <w:r w:rsidR="00A50F65">
        <w:rPr>
          <w:szCs w:val="28"/>
        </w:rPr>
        <w:t>an</w:t>
      </w:r>
      <w:r>
        <w:rPr>
          <w:szCs w:val="28"/>
        </w:rPr>
        <w:t xml:space="preserve"> 89.99999 is a B.  Please do not ask. </w:t>
      </w:r>
    </w:p>
    <w:p w:rsidR="00924337" w:rsidRDefault="00924337" w:rsidP="00DF6826">
      <w:pPr>
        <w:pStyle w:val="p3"/>
        <w:spacing w:line="240" w:lineRule="auto"/>
        <w:ind w:hanging="357"/>
        <w:rPr>
          <w:szCs w:val="28"/>
        </w:rPr>
      </w:pPr>
    </w:p>
    <w:p w:rsidR="00924337" w:rsidRPr="00924337" w:rsidRDefault="00924337" w:rsidP="00924337">
      <w:pPr>
        <w:pStyle w:val="ListParagraph"/>
        <w:spacing w:after="0" w:line="240" w:lineRule="auto"/>
        <w:ind w:left="288"/>
        <w:rPr>
          <w:rFonts w:cs="Times New Roman"/>
          <w:b/>
          <w:i/>
          <w:iCs/>
          <w:szCs w:val="24"/>
        </w:rPr>
      </w:pPr>
      <w:r w:rsidRPr="00924337">
        <w:rPr>
          <w:rFonts w:cs="Times New Roman"/>
          <w:b/>
          <w:i/>
          <w:iCs/>
          <w:szCs w:val="24"/>
        </w:rPr>
        <w:t xml:space="preserve">You have 7 days from the day your exam, quiz or assignment including discussion boards </w:t>
      </w:r>
    </w:p>
    <w:p w:rsidR="00924337" w:rsidRPr="00924337" w:rsidRDefault="00924337" w:rsidP="00924337">
      <w:pPr>
        <w:spacing w:after="0" w:line="240" w:lineRule="auto"/>
        <w:ind w:left="288"/>
        <w:rPr>
          <w:rStyle w:val="Heading3Char"/>
          <w:rFonts w:eastAsiaTheme="minorHAnsi" w:cs="Times New Roman"/>
          <w:bCs/>
          <w:i/>
          <w:iCs/>
          <w:color w:val="auto"/>
        </w:rPr>
      </w:pPr>
      <w:r w:rsidRPr="00924337">
        <w:rPr>
          <w:rFonts w:cs="Times New Roman"/>
          <w:b/>
          <w:i/>
          <w:iCs/>
          <w:szCs w:val="24"/>
        </w:rPr>
        <w:t>were posted to question, challenge or request a reason for the grade.  After 7 days that grade (points) stands and you will not be able to challenge it at another time.</w:t>
      </w:r>
    </w:p>
    <w:p w:rsidR="00DF6826" w:rsidRDefault="00DF6826" w:rsidP="00DF6826">
      <w:pPr>
        <w:pStyle w:val="p3"/>
        <w:spacing w:line="240" w:lineRule="auto"/>
        <w:ind w:hanging="357"/>
        <w:rPr>
          <w:szCs w:val="28"/>
        </w:rPr>
      </w:pPr>
    </w:p>
    <w:p w:rsidR="00515E95" w:rsidRPr="00AB29A1" w:rsidRDefault="00AB29A1" w:rsidP="00B20629">
      <w:pPr>
        <w:autoSpaceDE w:val="0"/>
        <w:autoSpaceDN w:val="0"/>
        <w:adjustRightInd w:val="0"/>
        <w:spacing w:after="0" w:line="240" w:lineRule="auto"/>
        <w:rPr>
          <w:rFonts w:cs="Times New Roman"/>
          <w:bCs/>
          <w:color w:val="000000"/>
          <w:szCs w:val="24"/>
        </w:rPr>
      </w:pPr>
      <w:r w:rsidRPr="00AB29A1">
        <w:rPr>
          <w:rFonts w:cs="Times New Roman"/>
          <w:bCs/>
          <w:color w:val="000000"/>
          <w:szCs w:val="24"/>
        </w:rPr>
        <w:t xml:space="preserve">Assignment Breakdown: </w:t>
      </w:r>
    </w:p>
    <w:p w:rsidR="00AB29A1" w:rsidRDefault="00AB29A1" w:rsidP="00B20629">
      <w:pPr>
        <w:autoSpaceDE w:val="0"/>
        <w:autoSpaceDN w:val="0"/>
        <w:adjustRightInd w:val="0"/>
        <w:spacing w:after="0" w:line="240" w:lineRule="auto"/>
        <w:rPr>
          <w:rFonts w:cs="Times New Roman"/>
          <w:b/>
          <w:bCs/>
          <w:color w:val="000000"/>
          <w:szCs w:val="24"/>
        </w:rPr>
      </w:pPr>
      <w:r>
        <w:rPr>
          <w:rStyle w:val="Heading4Char"/>
          <w:rFonts w:cs="Times New Roman"/>
          <w:szCs w:val="24"/>
        </w:rPr>
        <w:t>Journal Entries/Self-Reflection Assignments</w:t>
      </w:r>
      <w:r w:rsidRPr="00BD179C">
        <w:rPr>
          <w:rStyle w:val="Heading4Char"/>
          <w:rFonts w:cs="Times New Roman"/>
          <w:szCs w:val="24"/>
        </w:rPr>
        <w:t xml:space="preserve"> (</w:t>
      </w:r>
      <w:r>
        <w:rPr>
          <w:rStyle w:val="Heading4Char"/>
          <w:rFonts w:cs="Times New Roman"/>
          <w:szCs w:val="24"/>
        </w:rPr>
        <w:t>4</w:t>
      </w:r>
      <w:r w:rsidRPr="00BD179C">
        <w:rPr>
          <w:rStyle w:val="Heading4Char"/>
          <w:rFonts w:cs="Times New Roman"/>
          <w:szCs w:val="24"/>
        </w:rPr>
        <w:t>% each for a total of 20%)</w:t>
      </w:r>
      <w:r w:rsidRPr="00BD179C">
        <w:rPr>
          <w:rFonts w:cs="Times New Roman"/>
          <w:bCs/>
          <w:color w:val="000000" w:themeColor="text1"/>
          <w:sz w:val="28"/>
          <w:szCs w:val="28"/>
        </w:rPr>
        <w:t>:</w:t>
      </w:r>
    </w:p>
    <w:p w:rsidR="00BE41A8" w:rsidRDefault="00AB29A1" w:rsidP="00B20629">
      <w:pPr>
        <w:autoSpaceDE w:val="0"/>
        <w:autoSpaceDN w:val="0"/>
        <w:adjustRightInd w:val="0"/>
        <w:spacing w:after="0" w:line="240" w:lineRule="auto"/>
        <w:rPr>
          <w:rFonts w:cs="Times New Roman"/>
          <w:b/>
          <w:bCs/>
          <w:color w:val="000000"/>
          <w:szCs w:val="24"/>
        </w:rPr>
      </w:pPr>
      <w:r w:rsidRPr="00BD179C">
        <w:rPr>
          <w:rStyle w:val="Heading4Char"/>
          <w:rFonts w:cs="Times New Roman"/>
          <w:szCs w:val="24"/>
        </w:rPr>
        <w:t>Quizzes (2.5% each for a total of 15%)</w:t>
      </w:r>
      <w:r w:rsidRPr="00BD179C">
        <w:rPr>
          <w:rFonts w:cs="Times New Roman"/>
          <w:bCs/>
          <w:color w:val="000000" w:themeColor="text1"/>
          <w:szCs w:val="24"/>
        </w:rPr>
        <w:t>:</w:t>
      </w:r>
    </w:p>
    <w:p w:rsidR="00BE41A8" w:rsidRDefault="00AB29A1" w:rsidP="00B20629">
      <w:pPr>
        <w:autoSpaceDE w:val="0"/>
        <w:autoSpaceDN w:val="0"/>
        <w:adjustRightInd w:val="0"/>
        <w:spacing w:after="0" w:line="240" w:lineRule="auto"/>
        <w:rPr>
          <w:rFonts w:cs="Times New Roman"/>
          <w:b/>
          <w:bCs/>
          <w:color w:val="000000"/>
          <w:szCs w:val="24"/>
        </w:rPr>
      </w:pPr>
      <w:r w:rsidRPr="00BD179C">
        <w:rPr>
          <w:rStyle w:val="Heading4Char"/>
          <w:rFonts w:cs="Times New Roman"/>
          <w:szCs w:val="24"/>
        </w:rPr>
        <w:t>Discussions (5% each for a total of 30%)</w:t>
      </w:r>
    </w:p>
    <w:p w:rsidR="00BE41A8" w:rsidRDefault="00AB29A1" w:rsidP="00B20629">
      <w:pPr>
        <w:autoSpaceDE w:val="0"/>
        <w:autoSpaceDN w:val="0"/>
        <w:adjustRightInd w:val="0"/>
        <w:spacing w:after="0" w:line="240" w:lineRule="auto"/>
        <w:rPr>
          <w:rFonts w:cs="Times New Roman"/>
          <w:b/>
          <w:bCs/>
          <w:color w:val="000000"/>
          <w:szCs w:val="24"/>
        </w:rPr>
      </w:pPr>
      <w:r w:rsidRPr="00BD179C">
        <w:rPr>
          <w:rStyle w:val="Heading4Char"/>
          <w:rFonts w:cs="Times New Roman"/>
          <w:szCs w:val="24"/>
        </w:rPr>
        <w:t xml:space="preserve">Environmental </w:t>
      </w:r>
      <w:r>
        <w:rPr>
          <w:rStyle w:val="Heading4Char"/>
          <w:rFonts w:cs="Times New Roman"/>
          <w:szCs w:val="24"/>
        </w:rPr>
        <w:t xml:space="preserve">Video Evaluation </w:t>
      </w:r>
      <w:r w:rsidRPr="00BD179C">
        <w:rPr>
          <w:rStyle w:val="Heading4Char"/>
          <w:rFonts w:cs="Times New Roman"/>
          <w:szCs w:val="24"/>
        </w:rPr>
        <w:t>(5% each for a total of15%)</w:t>
      </w:r>
    </w:p>
    <w:p w:rsidR="00BE41A8" w:rsidRDefault="00AB29A1" w:rsidP="00B20629">
      <w:pPr>
        <w:autoSpaceDE w:val="0"/>
        <w:autoSpaceDN w:val="0"/>
        <w:adjustRightInd w:val="0"/>
        <w:spacing w:after="0" w:line="240" w:lineRule="auto"/>
        <w:rPr>
          <w:rStyle w:val="Heading4Char"/>
          <w:rFonts w:cs="Times New Roman"/>
          <w:szCs w:val="24"/>
        </w:rPr>
      </w:pPr>
      <w:r w:rsidRPr="008A4015">
        <w:rPr>
          <w:rStyle w:val="Heading4Char"/>
          <w:rFonts w:cs="Times New Roman"/>
          <w:szCs w:val="24"/>
        </w:rPr>
        <w:t>Exams (10% each for a total of 20%)</w:t>
      </w:r>
    </w:p>
    <w:p w:rsidR="00AB29A1" w:rsidRPr="001252CB" w:rsidRDefault="00AB29A1" w:rsidP="001252CB">
      <w:pPr>
        <w:autoSpaceDE w:val="0"/>
        <w:autoSpaceDN w:val="0"/>
        <w:adjustRightInd w:val="0"/>
        <w:spacing w:after="0" w:line="240" w:lineRule="auto"/>
        <w:rPr>
          <w:rFonts w:cs="Times New Roman"/>
          <w:b/>
          <w:bCs/>
          <w:color w:val="000000"/>
          <w:szCs w:val="24"/>
        </w:rPr>
      </w:pPr>
      <w:r>
        <w:rPr>
          <w:rStyle w:val="Heading4Char"/>
          <w:rFonts w:cs="Times New Roman"/>
          <w:szCs w:val="24"/>
        </w:rPr>
        <w:t xml:space="preserve">                                  Total Percentage:  100%</w:t>
      </w:r>
    </w:p>
    <w:p w:rsidR="00AB29A1" w:rsidRDefault="00AB29A1" w:rsidP="00F540A1">
      <w:pPr>
        <w:pStyle w:val="Heading3"/>
        <w:rPr>
          <w:rFonts w:eastAsiaTheme="minorHAnsi" w:cs="Times New Roman"/>
          <w:b/>
          <w:bCs/>
          <w:color w:val="000000"/>
        </w:rPr>
      </w:pPr>
    </w:p>
    <w:p w:rsidR="00AB29A1" w:rsidRPr="00AB29A1" w:rsidRDefault="001B6829" w:rsidP="00AB29A1">
      <w:r>
        <w:t xml:space="preserve">Please review the </w:t>
      </w:r>
      <w:r w:rsidR="00DF6826">
        <w:t>following</w:t>
      </w:r>
      <w:r>
        <w:t xml:space="preserve"> Schedule</w:t>
      </w:r>
      <w:r w:rsidR="00DF6826">
        <w:t>.</w:t>
      </w:r>
    </w:p>
    <w:p w:rsidR="005C595F" w:rsidRPr="00E95228" w:rsidRDefault="005C595F" w:rsidP="009F3FC0">
      <w:pPr>
        <w:pStyle w:val="Heading3"/>
        <w:rPr>
          <w:rFonts w:cs="Times New Roman"/>
          <w:i/>
        </w:rPr>
      </w:pPr>
      <w:bookmarkStart w:id="1" w:name="_Hlk174803102"/>
      <w:r w:rsidRPr="00BD179C">
        <w:rPr>
          <w:rFonts w:cs="Times New Roman"/>
        </w:rPr>
        <w:t>Schedule</w:t>
      </w:r>
      <w:r w:rsidR="00E95228" w:rsidRPr="00E95228">
        <w:rPr>
          <w:rFonts w:cs="Times New Roman"/>
          <w:i/>
        </w:rPr>
        <w:t>(The instructor reserves the right to amend this schedule as needed)</w:t>
      </w:r>
    </w:p>
    <w:tbl>
      <w:tblPr>
        <w:tblStyle w:val="TableGrid"/>
        <w:tblW w:w="0" w:type="auto"/>
        <w:tblLook w:val="04A0"/>
      </w:tblPr>
      <w:tblGrid>
        <w:gridCol w:w="754"/>
        <w:gridCol w:w="1694"/>
        <w:gridCol w:w="3060"/>
        <w:gridCol w:w="2677"/>
      </w:tblGrid>
      <w:tr w:rsidR="005C595F" w:rsidTr="004E1614">
        <w:tc>
          <w:tcPr>
            <w:tcW w:w="754" w:type="dxa"/>
          </w:tcPr>
          <w:p w:rsidR="005C595F" w:rsidRPr="00542979" w:rsidRDefault="005C595F" w:rsidP="00542979">
            <w:pPr>
              <w:jc w:val="center"/>
              <w:rPr>
                <w:b/>
                <w:bCs/>
              </w:rPr>
            </w:pPr>
            <w:r w:rsidRPr="00542979">
              <w:rPr>
                <w:b/>
                <w:bCs/>
              </w:rPr>
              <w:t>Week</w:t>
            </w:r>
          </w:p>
        </w:tc>
        <w:tc>
          <w:tcPr>
            <w:tcW w:w="1694" w:type="dxa"/>
          </w:tcPr>
          <w:p w:rsidR="005C595F" w:rsidRPr="00542979" w:rsidRDefault="005C595F" w:rsidP="00542979">
            <w:pPr>
              <w:jc w:val="center"/>
              <w:rPr>
                <w:b/>
                <w:bCs/>
              </w:rPr>
            </w:pPr>
            <w:r w:rsidRPr="00542979">
              <w:rPr>
                <w:b/>
                <w:bCs/>
              </w:rPr>
              <w:t>Readings</w:t>
            </w:r>
          </w:p>
        </w:tc>
        <w:tc>
          <w:tcPr>
            <w:tcW w:w="3060" w:type="dxa"/>
          </w:tcPr>
          <w:p w:rsidR="005C595F" w:rsidRPr="00542979" w:rsidRDefault="00542979" w:rsidP="00542979">
            <w:pPr>
              <w:jc w:val="center"/>
              <w:rPr>
                <w:b/>
                <w:bCs/>
              </w:rPr>
            </w:pPr>
            <w:r w:rsidRPr="00542979">
              <w:rPr>
                <w:b/>
                <w:bCs/>
              </w:rPr>
              <w:t>Lecture topics</w:t>
            </w:r>
          </w:p>
          <w:p w:rsidR="00542979" w:rsidRDefault="00542979" w:rsidP="00542979">
            <w:pPr>
              <w:jc w:val="center"/>
            </w:pPr>
          </w:p>
        </w:tc>
        <w:tc>
          <w:tcPr>
            <w:tcW w:w="2677" w:type="dxa"/>
          </w:tcPr>
          <w:p w:rsidR="005C595F" w:rsidRDefault="005C595F" w:rsidP="00542979">
            <w:pPr>
              <w:jc w:val="center"/>
              <w:rPr>
                <w:b/>
                <w:bCs/>
              </w:rPr>
            </w:pPr>
            <w:r w:rsidRPr="00542979">
              <w:rPr>
                <w:b/>
                <w:bCs/>
              </w:rPr>
              <w:t>Activities/Due Dates</w:t>
            </w:r>
            <w:r w:rsidR="009F3FC0">
              <w:rPr>
                <w:b/>
                <w:bCs/>
              </w:rPr>
              <w:t>/</w:t>
            </w:r>
          </w:p>
          <w:p w:rsidR="009F3FC0" w:rsidRPr="00542979" w:rsidRDefault="009F3FC0" w:rsidP="00542979">
            <w:pPr>
              <w:jc w:val="center"/>
              <w:rPr>
                <w:b/>
                <w:bCs/>
              </w:rPr>
            </w:pPr>
            <w:r>
              <w:rPr>
                <w:b/>
                <w:bCs/>
              </w:rPr>
              <w:t>Module Dates</w:t>
            </w:r>
          </w:p>
        </w:tc>
      </w:tr>
      <w:tr w:rsidR="005C595F" w:rsidTr="004E1614">
        <w:tc>
          <w:tcPr>
            <w:tcW w:w="754" w:type="dxa"/>
          </w:tcPr>
          <w:p w:rsidR="005C595F" w:rsidRDefault="005C595F" w:rsidP="00DF6826">
            <w:pPr>
              <w:jc w:val="center"/>
            </w:pPr>
            <w:r>
              <w:t>1</w:t>
            </w:r>
          </w:p>
        </w:tc>
        <w:tc>
          <w:tcPr>
            <w:tcW w:w="1694" w:type="dxa"/>
          </w:tcPr>
          <w:p w:rsidR="005C595F" w:rsidRDefault="005C595F" w:rsidP="00DF6826">
            <w:r>
              <w:t>Friis Chapter 1</w:t>
            </w:r>
          </w:p>
          <w:p w:rsidR="005C595F" w:rsidRDefault="005C595F" w:rsidP="00C5590C"/>
        </w:tc>
        <w:tc>
          <w:tcPr>
            <w:tcW w:w="3060" w:type="dxa"/>
          </w:tcPr>
          <w:p w:rsidR="005C595F" w:rsidRDefault="005C595F" w:rsidP="00DF6826">
            <w:r w:rsidRPr="000E498F">
              <w:t>Intro</w:t>
            </w:r>
            <w:r>
              <w:t>duction</w:t>
            </w:r>
            <w:r w:rsidRPr="000E498F">
              <w:t xml:space="preserve"> and history</w:t>
            </w:r>
            <w:r>
              <w:t xml:space="preserve"> of environmental health</w:t>
            </w:r>
          </w:p>
        </w:tc>
        <w:tc>
          <w:tcPr>
            <w:tcW w:w="2677" w:type="dxa"/>
          </w:tcPr>
          <w:p w:rsidR="0077554E" w:rsidRPr="00AD68BF" w:rsidRDefault="00AB29A1" w:rsidP="0077554E">
            <w:pPr>
              <w:rPr>
                <w:b/>
                <w:bCs/>
                <w:color w:val="000000" w:themeColor="text1"/>
              </w:rPr>
            </w:pPr>
            <w:r>
              <w:rPr>
                <w:b/>
                <w:bCs/>
                <w:color w:val="000000" w:themeColor="text1"/>
              </w:rPr>
              <w:t>August 19-25</w:t>
            </w:r>
          </w:p>
          <w:p w:rsidR="005C595F" w:rsidRPr="00AD68BF" w:rsidRDefault="00E95228" w:rsidP="00DF6826">
            <w:pPr>
              <w:rPr>
                <w:color w:val="000000" w:themeColor="text1"/>
              </w:rPr>
            </w:pPr>
            <w:r>
              <w:rPr>
                <w:color w:val="000000" w:themeColor="text1"/>
              </w:rPr>
              <w:t>Syllabus quiz (all or none)</w:t>
            </w:r>
          </w:p>
        </w:tc>
      </w:tr>
      <w:tr w:rsidR="005C595F" w:rsidTr="004E1614">
        <w:trPr>
          <w:trHeight w:val="548"/>
        </w:trPr>
        <w:tc>
          <w:tcPr>
            <w:tcW w:w="754" w:type="dxa"/>
          </w:tcPr>
          <w:p w:rsidR="005C595F" w:rsidRDefault="005C595F" w:rsidP="00DF6826">
            <w:pPr>
              <w:jc w:val="center"/>
            </w:pPr>
            <w:r>
              <w:t>2</w:t>
            </w:r>
          </w:p>
        </w:tc>
        <w:tc>
          <w:tcPr>
            <w:tcW w:w="1694" w:type="dxa"/>
          </w:tcPr>
          <w:p w:rsidR="005C595F" w:rsidRDefault="005C595F" w:rsidP="00DF6826">
            <w:r>
              <w:t>Friis Chapter 2</w:t>
            </w:r>
          </w:p>
          <w:p w:rsidR="005C595F" w:rsidRDefault="005C595F" w:rsidP="00DF6826"/>
        </w:tc>
        <w:tc>
          <w:tcPr>
            <w:tcW w:w="3060" w:type="dxa"/>
          </w:tcPr>
          <w:p w:rsidR="005C595F" w:rsidRDefault="005C595F" w:rsidP="00DF6826">
            <w:r>
              <w:t xml:space="preserve">Environmental epidemiology </w:t>
            </w:r>
          </w:p>
        </w:tc>
        <w:tc>
          <w:tcPr>
            <w:tcW w:w="2677" w:type="dxa"/>
          </w:tcPr>
          <w:p w:rsidR="005C595F" w:rsidRPr="00AD68BF" w:rsidRDefault="00542979" w:rsidP="00DF6826">
            <w:pPr>
              <w:rPr>
                <w:b/>
                <w:bCs/>
                <w:color w:val="000000" w:themeColor="text1"/>
              </w:rPr>
            </w:pPr>
            <w:r w:rsidRPr="00AD68BF">
              <w:rPr>
                <w:b/>
                <w:bCs/>
                <w:color w:val="000000" w:themeColor="text1"/>
              </w:rPr>
              <w:t xml:space="preserve">August </w:t>
            </w:r>
            <w:r w:rsidR="002419F3" w:rsidRPr="00AD68BF">
              <w:rPr>
                <w:b/>
                <w:bCs/>
                <w:color w:val="000000" w:themeColor="text1"/>
              </w:rPr>
              <w:t>2</w:t>
            </w:r>
            <w:r w:rsidR="00AB29A1">
              <w:rPr>
                <w:b/>
                <w:bCs/>
                <w:color w:val="000000" w:themeColor="text1"/>
              </w:rPr>
              <w:t>6-September 1</w:t>
            </w:r>
          </w:p>
          <w:p w:rsidR="00D2655D" w:rsidRPr="00AD68BF" w:rsidRDefault="00F34E6F" w:rsidP="00DF6826">
            <w:pPr>
              <w:rPr>
                <w:color w:val="000000" w:themeColor="text1"/>
              </w:rPr>
            </w:pPr>
            <w:r>
              <w:rPr>
                <w:color w:val="000000" w:themeColor="text1"/>
              </w:rPr>
              <w:t>Journal entry</w:t>
            </w:r>
            <w:r w:rsidR="005C595F" w:rsidRPr="00AD68BF">
              <w:rPr>
                <w:color w:val="000000" w:themeColor="text1"/>
              </w:rPr>
              <w:t xml:space="preserve"> #1</w:t>
            </w:r>
          </w:p>
        </w:tc>
      </w:tr>
      <w:tr w:rsidR="005C595F" w:rsidTr="004E1614">
        <w:trPr>
          <w:trHeight w:val="764"/>
        </w:trPr>
        <w:tc>
          <w:tcPr>
            <w:tcW w:w="754" w:type="dxa"/>
          </w:tcPr>
          <w:p w:rsidR="005C595F" w:rsidRDefault="005C595F" w:rsidP="00DF6826">
            <w:pPr>
              <w:jc w:val="center"/>
            </w:pPr>
            <w:r>
              <w:t>3</w:t>
            </w:r>
          </w:p>
        </w:tc>
        <w:tc>
          <w:tcPr>
            <w:tcW w:w="1694" w:type="dxa"/>
          </w:tcPr>
          <w:p w:rsidR="005C595F" w:rsidRDefault="005C595F" w:rsidP="00DF6826">
            <w:r>
              <w:t xml:space="preserve">Friis Chapter 3 </w:t>
            </w:r>
          </w:p>
          <w:p w:rsidR="005C595F" w:rsidRDefault="005C595F" w:rsidP="00DF6826"/>
          <w:p w:rsidR="005C595F" w:rsidRDefault="005C595F" w:rsidP="00DF6826"/>
        </w:tc>
        <w:tc>
          <w:tcPr>
            <w:tcW w:w="3060" w:type="dxa"/>
          </w:tcPr>
          <w:p w:rsidR="005C595F" w:rsidRDefault="005C595F" w:rsidP="00DF6826">
            <w:r>
              <w:t xml:space="preserve">Environmental toxicology </w:t>
            </w:r>
          </w:p>
        </w:tc>
        <w:tc>
          <w:tcPr>
            <w:tcW w:w="2677" w:type="dxa"/>
          </w:tcPr>
          <w:p w:rsidR="0077554E" w:rsidRPr="00AD68BF" w:rsidRDefault="0077554E" w:rsidP="0077554E">
            <w:pPr>
              <w:rPr>
                <w:b/>
                <w:bCs/>
                <w:color w:val="000000" w:themeColor="text1"/>
              </w:rPr>
            </w:pPr>
            <w:r w:rsidRPr="00AD68BF">
              <w:rPr>
                <w:b/>
                <w:bCs/>
                <w:color w:val="000000" w:themeColor="text1"/>
              </w:rPr>
              <w:t xml:space="preserve">September </w:t>
            </w:r>
            <w:r w:rsidR="000B2739">
              <w:rPr>
                <w:b/>
                <w:bCs/>
                <w:color w:val="000000" w:themeColor="text1"/>
              </w:rPr>
              <w:t>3</w:t>
            </w:r>
            <w:r w:rsidR="00AB29A1">
              <w:rPr>
                <w:b/>
                <w:bCs/>
                <w:color w:val="000000" w:themeColor="text1"/>
              </w:rPr>
              <w:t>-8</w:t>
            </w:r>
          </w:p>
          <w:p w:rsidR="005C595F" w:rsidRPr="00AD68BF" w:rsidRDefault="005C595F" w:rsidP="00DF6826">
            <w:pPr>
              <w:rPr>
                <w:color w:val="000000" w:themeColor="text1"/>
              </w:rPr>
            </w:pPr>
            <w:r w:rsidRPr="00AD68BF">
              <w:rPr>
                <w:color w:val="000000" w:themeColor="text1"/>
              </w:rPr>
              <w:t>Discussion #1</w:t>
            </w:r>
          </w:p>
          <w:p w:rsidR="00D2655D" w:rsidRPr="00AD68BF" w:rsidRDefault="005C595F" w:rsidP="00DF6826">
            <w:pPr>
              <w:rPr>
                <w:color w:val="000000" w:themeColor="text1"/>
              </w:rPr>
            </w:pPr>
            <w:r w:rsidRPr="00AD68BF">
              <w:rPr>
                <w:color w:val="000000" w:themeColor="text1"/>
              </w:rPr>
              <w:t>Quiz #1</w:t>
            </w:r>
          </w:p>
        </w:tc>
      </w:tr>
      <w:tr w:rsidR="005C595F" w:rsidTr="004E1614">
        <w:trPr>
          <w:trHeight w:val="818"/>
        </w:trPr>
        <w:tc>
          <w:tcPr>
            <w:tcW w:w="754" w:type="dxa"/>
          </w:tcPr>
          <w:p w:rsidR="005C595F" w:rsidRDefault="005C595F" w:rsidP="00DF6826">
            <w:pPr>
              <w:jc w:val="center"/>
            </w:pPr>
            <w:r>
              <w:t>4</w:t>
            </w:r>
          </w:p>
        </w:tc>
        <w:tc>
          <w:tcPr>
            <w:tcW w:w="1694" w:type="dxa"/>
          </w:tcPr>
          <w:p w:rsidR="005C595F" w:rsidRDefault="005C595F" w:rsidP="00DF6826">
            <w:r>
              <w:t>Frumkin Chapter 10</w:t>
            </w:r>
            <w:r w:rsidR="007C0C1C">
              <w:t>, 11</w:t>
            </w:r>
          </w:p>
          <w:p w:rsidR="005C595F" w:rsidRDefault="005C595F" w:rsidP="00DF6826"/>
          <w:p w:rsidR="005C595F" w:rsidRDefault="005C595F" w:rsidP="00DF6826"/>
        </w:tc>
        <w:tc>
          <w:tcPr>
            <w:tcW w:w="3060" w:type="dxa"/>
          </w:tcPr>
          <w:p w:rsidR="005C595F" w:rsidRDefault="007C0C1C" w:rsidP="00DF6826">
            <w:r>
              <w:t>E</w:t>
            </w:r>
            <w:r w:rsidR="000B0034">
              <w:t>thics</w:t>
            </w:r>
            <w:r>
              <w:t xml:space="preserve"> and environmental justice and vulnerable populations</w:t>
            </w:r>
          </w:p>
        </w:tc>
        <w:tc>
          <w:tcPr>
            <w:tcW w:w="2677" w:type="dxa"/>
          </w:tcPr>
          <w:p w:rsidR="00CE3EA9" w:rsidRPr="00AD68BF" w:rsidRDefault="00CE3EA9" w:rsidP="00DF6826">
            <w:pPr>
              <w:rPr>
                <w:b/>
                <w:bCs/>
                <w:color w:val="000000" w:themeColor="text1"/>
              </w:rPr>
            </w:pPr>
            <w:r w:rsidRPr="00AD68BF">
              <w:rPr>
                <w:b/>
                <w:bCs/>
                <w:color w:val="000000" w:themeColor="text1"/>
              </w:rPr>
              <w:t xml:space="preserve">September </w:t>
            </w:r>
            <w:r w:rsidR="00AB29A1">
              <w:rPr>
                <w:b/>
                <w:bCs/>
                <w:color w:val="000000" w:themeColor="text1"/>
              </w:rPr>
              <w:t>9-15</w:t>
            </w:r>
          </w:p>
          <w:p w:rsidR="005C595F" w:rsidRPr="00AD68BF" w:rsidRDefault="00F34E6F" w:rsidP="00DF6826">
            <w:pPr>
              <w:rPr>
                <w:color w:val="000000" w:themeColor="text1"/>
              </w:rPr>
            </w:pPr>
            <w:r>
              <w:rPr>
                <w:color w:val="000000" w:themeColor="text1"/>
              </w:rPr>
              <w:t>Journal entry</w:t>
            </w:r>
            <w:r w:rsidR="005C595F" w:rsidRPr="00AD68BF">
              <w:rPr>
                <w:color w:val="000000" w:themeColor="text1"/>
              </w:rPr>
              <w:t xml:space="preserve"> #</w:t>
            </w:r>
            <w:r w:rsidR="00D05D89">
              <w:rPr>
                <w:color w:val="000000" w:themeColor="text1"/>
              </w:rPr>
              <w:t>2</w:t>
            </w:r>
          </w:p>
          <w:p w:rsidR="005C595F" w:rsidRPr="00AD68BF" w:rsidRDefault="00F545A7" w:rsidP="00DF6826">
            <w:pPr>
              <w:rPr>
                <w:color w:val="000000" w:themeColor="text1"/>
              </w:rPr>
            </w:pPr>
            <w:r>
              <w:rPr>
                <w:color w:val="000000" w:themeColor="text1"/>
              </w:rPr>
              <w:t>Video evaluation</w:t>
            </w:r>
            <w:r w:rsidR="005C595F" w:rsidRPr="00AD68BF">
              <w:rPr>
                <w:color w:val="000000" w:themeColor="text1"/>
              </w:rPr>
              <w:t xml:space="preserve"> #1 </w:t>
            </w:r>
          </w:p>
          <w:p w:rsidR="005C595F" w:rsidRPr="00AD68BF" w:rsidRDefault="005C595F" w:rsidP="00DF6826">
            <w:pPr>
              <w:rPr>
                <w:color w:val="000000" w:themeColor="text1"/>
              </w:rPr>
            </w:pPr>
          </w:p>
        </w:tc>
      </w:tr>
      <w:tr w:rsidR="005C595F" w:rsidTr="004E1614">
        <w:trPr>
          <w:trHeight w:val="791"/>
        </w:trPr>
        <w:tc>
          <w:tcPr>
            <w:tcW w:w="754" w:type="dxa"/>
            <w:shd w:val="clear" w:color="auto" w:fill="FFFFFF" w:themeFill="background1"/>
          </w:tcPr>
          <w:p w:rsidR="005C595F" w:rsidRDefault="005C595F" w:rsidP="0027220F">
            <w:pPr>
              <w:jc w:val="center"/>
            </w:pPr>
            <w:r>
              <w:t>5</w:t>
            </w:r>
          </w:p>
        </w:tc>
        <w:tc>
          <w:tcPr>
            <w:tcW w:w="1694" w:type="dxa"/>
            <w:shd w:val="clear" w:color="auto" w:fill="FFFFFF" w:themeFill="background1"/>
          </w:tcPr>
          <w:p w:rsidR="005C595F" w:rsidRDefault="007C0C1C" w:rsidP="00DF6826">
            <w:r w:rsidRPr="007C0C1C">
              <w:t>Friis Chapter 6</w:t>
            </w:r>
          </w:p>
          <w:p w:rsidR="005C595F" w:rsidRDefault="005C595F" w:rsidP="00DF6826"/>
        </w:tc>
        <w:tc>
          <w:tcPr>
            <w:tcW w:w="3060" w:type="dxa"/>
            <w:shd w:val="clear" w:color="auto" w:fill="FFFFFF" w:themeFill="background1"/>
          </w:tcPr>
          <w:p w:rsidR="005C595F" w:rsidRDefault="007C0C1C" w:rsidP="00DF6826">
            <w:r w:rsidRPr="007C0C1C">
              <w:t>Toxic metals and elements</w:t>
            </w:r>
          </w:p>
        </w:tc>
        <w:tc>
          <w:tcPr>
            <w:tcW w:w="2677" w:type="dxa"/>
            <w:shd w:val="clear" w:color="auto" w:fill="FFFFFF" w:themeFill="background1"/>
          </w:tcPr>
          <w:p w:rsidR="00175EDB" w:rsidRPr="00AD68BF" w:rsidRDefault="00CE3EA9" w:rsidP="00175EDB">
            <w:pPr>
              <w:rPr>
                <w:b/>
                <w:bCs/>
                <w:color w:val="000000" w:themeColor="text1"/>
              </w:rPr>
            </w:pPr>
            <w:r w:rsidRPr="00AD68BF">
              <w:rPr>
                <w:b/>
                <w:bCs/>
                <w:color w:val="000000" w:themeColor="text1"/>
              </w:rPr>
              <w:t xml:space="preserve">September </w:t>
            </w:r>
            <w:r w:rsidR="002419F3" w:rsidRPr="00AD68BF">
              <w:rPr>
                <w:b/>
                <w:bCs/>
                <w:color w:val="000000" w:themeColor="text1"/>
              </w:rPr>
              <w:t>1</w:t>
            </w:r>
            <w:r w:rsidR="00AB29A1">
              <w:rPr>
                <w:b/>
                <w:bCs/>
                <w:color w:val="000000" w:themeColor="text1"/>
              </w:rPr>
              <w:t>6 - 22</w:t>
            </w:r>
          </w:p>
          <w:p w:rsidR="003169FF" w:rsidRPr="00AD68BF" w:rsidRDefault="003169FF" w:rsidP="003169FF">
            <w:pPr>
              <w:rPr>
                <w:color w:val="000000" w:themeColor="text1"/>
              </w:rPr>
            </w:pPr>
            <w:r w:rsidRPr="00AD68BF">
              <w:rPr>
                <w:color w:val="000000" w:themeColor="text1"/>
              </w:rPr>
              <w:t>Discussion #2</w:t>
            </w:r>
          </w:p>
          <w:p w:rsidR="00D2655D" w:rsidRPr="00AD68BF" w:rsidRDefault="003169FF" w:rsidP="00DF6826">
            <w:pPr>
              <w:rPr>
                <w:color w:val="000000" w:themeColor="text1"/>
              </w:rPr>
            </w:pPr>
            <w:r w:rsidRPr="00AD68BF">
              <w:rPr>
                <w:color w:val="000000" w:themeColor="text1"/>
              </w:rPr>
              <w:t>Quiz #2</w:t>
            </w:r>
          </w:p>
        </w:tc>
      </w:tr>
      <w:tr w:rsidR="005C595F" w:rsidTr="004E1614">
        <w:tc>
          <w:tcPr>
            <w:tcW w:w="754" w:type="dxa"/>
          </w:tcPr>
          <w:p w:rsidR="005C595F" w:rsidRDefault="005C595F" w:rsidP="00DF6826">
            <w:pPr>
              <w:jc w:val="center"/>
            </w:pPr>
            <w:r>
              <w:t>6</w:t>
            </w:r>
          </w:p>
        </w:tc>
        <w:tc>
          <w:tcPr>
            <w:tcW w:w="1694" w:type="dxa"/>
          </w:tcPr>
          <w:p w:rsidR="005C595F" w:rsidRDefault="007C0C1C" w:rsidP="008B286D">
            <w:r w:rsidRPr="007C0C1C">
              <w:t>Friis Chapter 7</w:t>
            </w:r>
          </w:p>
        </w:tc>
        <w:tc>
          <w:tcPr>
            <w:tcW w:w="3060" w:type="dxa"/>
          </w:tcPr>
          <w:p w:rsidR="005C595F" w:rsidRDefault="007C0C1C" w:rsidP="00DF6826">
            <w:r w:rsidRPr="007C0C1C">
              <w:t>Pesticides and other chemicals</w:t>
            </w:r>
          </w:p>
        </w:tc>
        <w:tc>
          <w:tcPr>
            <w:tcW w:w="2677" w:type="dxa"/>
          </w:tcPr>
          <w:p w:rsidR="00CE3EA9" w:rsidRPr="00AD68BF" w:rsidRDefault="00CE3EA9" w:rsidP="00DF6826">
            <w:pPr>
              <w:rPr>
                <w:b/>
                <w:bCs/>
                <w:color w:val="000000" w:themeColor="text1"/>
              </w:rPr>
            </w:pPr>
            <w:r w:rsidRPr="00AD68BF">
              <w:rPr>
                <w:b/>
                <w:bCs/>
                <w:color w:val="000000" w:themeColor="text1"/>
              </w:rPr>
              <w:t xml:space="preserve">September </w:t>
            </w:r>
            <w:r w:rsidR="0077554E" w:rsidRPr="00AD68BF">
              <w:rPr>
                <w:b/>
                <w:bCs/>
                <w:color w:val="000000" w:themeColor="text1"/>
              </w:rPr>
              <w:t>2</w:t>
            </w:r>
            <w:r w:rsidR="00AB29A1">
              <w:rPr>
                <w:b/>
                <w:bCs/>
                <w:color w:val="000000" w:themeColor="text1"/>
              </w:rPr>
              <w:t xml:space="preserve">3 - </w:t>
            </w:r>
            <w:r w:rsidR="009F3FC0">
              <w:rPr>
                <w:b/>
                <w:bCs/>
                <w:color w:val="000000" w:themeColor="text1"/>
              </w:rPr>
              <w:t>29</w:t>
            </w:r>
          </w:p>
          <w:p w:rsidR="003169FF" w:rsidRPr="00AD68BF" w:rsidRDefault="00C80766" w:rsidP="003169FF">
            <w:pPr>
              <w:rPr>
                <w:color w:val="000000" w:themeColor="text1"/>
              </w:rPr>
            </w:pPr>
            <w:r>
              <w:rPr>
                <w:color w:val="000000" w:themeColor="text1"/>
              </w:rPr>
              <w:t>Journal entry</w:t>
            </w:r>
            <w:r w:rsidR="003169FF" w:rsidRPr="00AD68BF">
              <w:rPr>
                <w:color w:val="000000" w:themeColor="text1"/>
              </w:rPr>
              <w:t xml:space="preserve"> #</w:t>
            </w:r>
            <w:r w:rsidR="005B4B6C">
              <w:rPr>
                <w:color w:val="000000" w:themeColor="text1"/>
              </w:rPr>
              <w:t>3</w:t>
            </w:r>
          </w:p>
          <w:p w:rsidR="003169FF" w:rsidRPr="00AD68BF" w:rsidRDefault="003169FF" w:rsidP="003169FF">
            <w:pPr>
              <w:rPr>
                <w:color w:val="000000" w:themeColor="text1"/>
              </w:rPr>
            </w:pPr>
            <w:r w:rsidRPr="00AD68BF">
              <w:rPr>
                <w:color w:val="000000" w:themeColor="text1"/>
              </w:rPr>
              <w:t>Discussion #3</w:t>
            </w:r>
          </w:p>
          <w:p w:rsidR="003169FF" w:rsidRPr="00AD68BF" w:rsidRDefault="003169FF" w:rsidP="003169FF">
            <w:pPr>
              <w:rPr>
                <w:color w:val="000000" w:themeColor="text1"/>
              </w:rPr>
            </w:pPr>
            <w:r w:rsidRPr="00AD68BF">
              <w:rPr>
                <w:color w:val="000000" w:themeColor="text1"/>
              </w:rPr>
              <w:t>Quiz #3</w:t>
            </w:r>
          </w:p>
        </w:tc>
      </w:tr>
      <w:tr w:rsidR="005C595F" w:rsidTr="004E1614">
        <w:tc>
          <w:tcPr>
            <w:tcW w:w="754" w:type="dxa"/>
          </w:tcPr>
          <w:p w:rsidR="005C595F" w:rsidRDefault="005C595F" w:rsidP="00DF6826">
            <w:pPr>
              <w:jc w:val="center"/>
            </w:pPr>
            <w:r>
              <w:t>7</w:t>
            </w:r>
          </w:p>
        </w:tc>
        <w:tc>
          <w:tcPr>
            <w:tcW w:w="1694" w:type="dxa"/>
          </w:tcPr>
          <w:p w:rsidR="005C595F" w:rsidRDefault="007C0C1C" w:rsidP="00DF6826">
            <w:r w:rsidRPr="007C0C1C">
              <w:t>Friis Chapter 8</w:t>
            </w:r>
          </w:p>
        </w:tc>
        <w:tc>
          <w:tcPr>
            <w:tcW w:w="3060" w:type="dxa"/>
          </w:tcPr>
          <w:p w:rsidR="00D2655D" w:rsidRDefault="00C47C57" w:rsidP="00DF6826">
            <w:r w:rsidRPr="00C47C57">
              <w:t>Radiation</w:t>
            </w:r>
          </w:p>
        </w:tc>
        <w:tc>
          <w:tcPr>
            <w:tcW w:w="2677" w:type="dxa"/>
          </w:tcPr>
          <w:p w:rsidR="005C595F" w:rsidRPr="00AD68BF" w:rsidRDefault="009F3FC0" w:rsidP="00DF6826">
            <w:pPr>
              <w:rPr>
                <w:b/>
                <w:bCs/>
                <w:color w:val="000000" w:themeColor="text1"/>
              </w:rPr>
            </w:pPr>
            <w:r>
              <w:rPr>
                <w:b/>
                <w:bCs/>
                <w:color w:val="000000" w:themeColor="text1"/>
              </w:rPr>
              <w:t>September 30-Oct. 6</w:t>
            </w:r>
          </w:p>
          <w:p w:rsidR="005C595F" w:rsidRPr="00AD68BF" w:rsidRDefault="005C595F" w:rsidP="00DF6826">
            <w:pPr>
              <w:rPr>
                <w:color w:val="000000" w:themeColor="text1"/>
              </w:rPr>
            </w:pPr>
          </w:p>
        </w:tc>
      </w:tr>
      <w:tr w:rsidR="003169FF" w:rsidTr="004E1614">
        <w:trPr>
          <w:trHeight w:val="359"/>
        </w:trPr>
        <w:tc>
          <w:tcPr>
            <w:tcW w:w="754" w:type="dxa"/>
            <w:shd w:val="clear" w:color="auto" w:fill="E7E6E6" w:themeFill="background2"/>
          </w:tcPr>
          <w:p w:rsidR="003169FF" w:rsidRDefault="003169FF" w:rsidP="00DF6826">
            <w:pPr>
              <w:jc w:val="center"/>
            </w:pPr>
            <w:r>
              <w:t>8</w:t>
            </w:r>
          </w:p>
        </w:tc>
        <w:tc>
          <w:tcPr>
            <w:tcW w:w="4754" w:type="dxa"/>
            <w:gridSpan w:val="2"/>
            <w:shd w:val="clear" w:color="auto" w:fill="E7E6E6" w:themeFill="background2"/>
          </w:tcPr>
          <w:p w:rsidR="003169FF" w:rsidRPr="003169FF" w:rsidRDefault="003169FF" w:rsidP="003169FF">
            <w:pPr>
              <w:jc w:val="center"/>
              <w:rPr>
                <w:b/>
                <w:bCs/>
              </w:rPr>
            </w:pPr>
            <w:r w:rsidRPr="003169FF">
              <w:rPr>
                <w:b/>
                <w:bCs/>
              </w:rPr>
              <w:t>Exam #1</w:t>
            </w:r>
          </w:p>
          <w:p w:rsidR="003169FF" w:rsidRPr="005732C0" w:rsidRDefault="003169FF" w:rsidP="003169FF">
            <w:pPr>
              <w:jc w:val="center"/>
            </w:pPr>
          </w:p>
        </w:tc>
        <w:tc>
          <w:tcPr>
            <w:tcW w:w="2677" w:type="dxa"/>
            <w:shd w:val="clear" w:color="auto" w:fill="E7E6E6" w:themeFill="background2"/>
          </w:tcPr>
          <w:p w:rsidR="00CE3EA9" w:rsidRPr="00AD68BF" w:rsidRDefault="00CE3EA9" w:rsidP="00DF6826">
            <w:pPr>
              <w:rPr>
                <w:b/>
                <w:bCs/>
                <w:color w:val="000000" w:themeColor="text1"/>
              </w:rPr>
            </w:pPr>
            <w:r w:rsidRPr="00AD68BF">
              <w:rPr>
                <w:b/>
                <w:bCs/>
                <w:color w:val="000000" w:themeColor="text1"/>
              </w:rPr>
              <w:t xml:space="preserve">Oct. </w:t>
            </w:r>
            <w:r w:rsidR="009F3FC0">
              <w:rPr>
                <w:b/>
                <w:bCs/>
                <w:color w:val="000000" w:themeColor="text1"/>
              </w:rPr>
              <w:t>7</w:t>
            </w:r>
            <w:r w:rsidRPr="00AD68BF">
              <w:rPr>
                <w:b/>
                <w:bCs/>
                <w:color w:val="000000" w:themeColor="text1"/>
              </w:rPr>
              <w:t xml:space="preserve"> – Oct. </w:t>
            </w:r>
            <w:r w:rsidR="0077554E" w:rsidRPr="00AD68BF">
              <w:rPr>
                <w:b/>
                <w:bCs/>
                <w:color w:val="000000" w:themeColor="text1"/>
              </w:rPr>
              <w:t>1</w:t>
            </w:r>
            <w:r w:rsidR="009F3FC0">
              <w:rPr>
                <w:b/>
                <w:bCs/>
                <w:color w:val="000000" w:themeColor="text1"/>
              </w:rPr>
              <w:t>3</w:t>
            </w:r>
          </w:p>
          <w:p w:rsidR="003169FF" w:rsidRPr="004852C7" w:rsidRDefault="003169FF" w:rsidP="00DF6826">
            <w:pPr>
              <w:rPr>
                <w:b/>
                <w:bCs/>
                <w:color w:val="C00000"/>
              </w:rPr>
            </w:pPr>
          </w:p>
        </w:tc>
      </w:tr>
      <w:tr w:rsidR="005C595F" w:rsidTr="004E1614">
        <w:trPr>
          <w:trHeight w:val="791"/>
        </w:trPr>
        <w:tc>
          <w:tcPr>
            <w:tcW w:w="754" w:type="dxa"/>
          </w:tcPr>
          <w:p w:rsidR="005C595F" w:rsidRDefault="0029435B" w:rsidP="00DF6826">
            <w:pPr>
              <w:jc w:val="center"/>
            </w:pPr>
            <w:r>
              <w:lastRenderedPageBreak/>
              <w:t>9</w:t>
            </w:r>
          </w:p>
        </w:tc>
        <w:tc>
          <w:tcPr>
            <w:tcW w:w="1694" w:type="dxa"/>
          </w:tcPr>
          <w:p w:rsidR="005C595F" w:rsidRDefault="00C47C57" w:rsidP="00DF6826">
            <w:r w:rsidRPr="00C47C57">
              <w:t>Friis Chapter 9</w:t>
            </w:r>
          </w:p>
        </w:tc>
        <w:tc>
          <w:tcPr>
            <w:tcW w:w="3060" w:type="dxa"/>
          </w:tcPr>
          <w:p w:rsidR="005C595F" w:rsidRDefault="00C47C57" w:rsidP="00DF6826">
            <w:r w:rsidRPr="00C47C57">
              <w:t>Water quality</w:t>
            </w:r>
          </w:p>
        </w:tc>
        <w:tc>
          <w:tcPr>
            <w:tcW w:w="2677" w:type="dxa"/>
          </w:tcPr>
          <w:p w:rsidR="00CE3EA9" w:rsidRPr="00AD68BF" w:rsidRDefault="00CE3EA9" w:rsidP="00DF6826">
            <w:pPr>
              <w:rPr>
                <w:b/>
                <w:bCs/>
                <w:color w:val="000000" w:themeColor="text1"/>
              </w:rPr>
            </w:pPr>
            <w:r w:rsidRPr="00AD68BF">
              <w:rPr>
                <w:b/>
                <w:bCs/>
                <w:color w:val="000000" w:themeColor="text1"/>
              </w:rPr>
              <w:t>October 1</w:t>
            </w:r>
            <w:r w:rsidR="009F3FC0">
              <w:rPr>
                <w:b/>
                <w:bCs/>
                <w:color w:val="000000" w:themeColor="text1"/>
              </w:rPr>
              <w:t>4 - 20</w:t>
            </w:r>
          </w:p>
          <w:p w:rsidR="005C595F" w:rsidRPr="00AD68BF" w:rsidRDefault="00C80766" w:rsidP="00DF6826">
            <w:pPr>
              <w:rPr>
                <w:color w:val="000000" w:themeColor="text1"/>
              </w:rPr>
            </w:pPr>
            <w:r>
              <w:rPr>
                <w:color w:val="000000" w:themeColor="text1"/>
              </w:rPr>
              <w:t>Journal entry</w:t>
            </w:r>
            <w:r w:rsidR="005C595F" w:rsidRPr="00AD68BF">
              <w:rPr>
                <w:color w:val="000000" w:themeColor="text1"/>
              </w:rPr>
              <w:t xml:space="preserve"> #</w:t>
            </w:r>
            <w:r w:rsidR="005B4B6C">
              <w:rPr>
                <w:color w:val="000000" w:themeColor="text1"/>
              </w:rPr>
              <w:t>4</w:t>
            </w:r>
          </w:p>
          <w:p w:rsidR="00D2655D" w:rsidRPr="00AD68BF" w:rsidRDefault="00346677" w:rsidP="00DF6826">
            <w:pPr>
              <w:rPr>
                <w:color w:val="000000" w:themeColor="text1"/>
              </w:rPr>
            </w:pPr>
            <w:r>
              <w:rPr>
                <w:color w:val="000000" w:themeColor="text1"/>
              </w:rPr>
              <w:t>Video evaluation</w:t>
            </w:r>
            <w:r w:rsidR="005C595F" w:rsidRPr="00AD68BF">
              <w:rPr>
                <w:color w:val="000000" w:themeColor="text1"/>
              </w:rPr>
              <w:t xml:space="preserve"> #2</w:t>
            </w:r>
          </w:p>
        </w:tc>
      </w:tr>
      <w:tr w:rsidR="005C595F" w:rsidTr="004E1614">
        <w:tc>
          <w:tcPr>
            <w:tcW w:w="754" w:type="dxa"/>
          </w:tcPr>
          <w:p w:rsidR="005C595F" w:rsidRDefault="0029435B" w:rsidP="00DF6826">
            <w:pPr>
              <w:jc w:val="center"/>
            </w:pPr>
            <w:r>
              <w:t>10</w:t>
            </w:r>
          </w:p>
        </w:tc>
        <w:tc>
          <w:tcPr>
            <w:tcW w:w="1694" w:type="dxa"/>
          </w:tcPr>
          <w:p w:rsidR="005C595F" w:rsidRDefault="00C47C57" w:rsidP="00DF6826">
            <w:r w:rsidRPr="00C47C57">
              <w:t>Friis Chapter 10</w:t>
            </w:r>
          </w:p>
        </w:tc>
        <w:tc>
          <w:tcPr>
            <w:tcW w:w="3060" w:type="dxa"/>
          </w:tcPr>
          <w:p w:rsidR="005C595F" w:rsidRDefault="00C47C57" w:rsidP="00DF6826">
            <w:r w:rsidRPr="00C47C57">
              <w:t>Air quality</w:t>
            </w:r>
          </w:p>
        </w:tc>
        <w:tc>
          <w:tcPr>
            <w:tcW w:w="2677" w:type="dxa"/>
          </w:tcPr>
          <w:p w:rsidR="00CE3EA9" w:rsidRPr="00AD68BF" w:rsidRDefault="00CE3EA9" w:rsidP="00DF6826">
            <w:pPr>
              <w:rPr>
                <w:b/>
                <w:bCs/>
                <w:color w:val="000000" w:themeColor="text1"/>
              </w:rPr>
            </w:pPr>
            <w:r w:rsidRPr="00AD68BF">
              <w:rPr>
                <w:b/>
                <w:bCs/>
                <w:color w:val="000000" w:themeColor="text1"/>
              </w:rPr>
              <w:t xml:space="preserve">October </w:t>
            </w:r>
            <w:r w:rsidR="0077554E" w:rsidRPr="00AD68BF">
              <w:rPr>
                <w:b/>
                <w:bCs/>
                <w:color w:val="000000" w:themeColor="text1"/>
              </w:rPr>
              <w:t>2</w:t>
            </w:r>
            <w:r w:rsidR="009F3FC0">
              <w:rPr>
                <w:b/>
                <w:bCs/>
                <w:color w:val="000000" w:themeColor="text1"/>
              </w:rPr>
              <w:t>1-27</w:t>
            </w:r>
          </w:p>
          <w:p w:rsidR="005C595F" w:rsidRPr="00AD68BF" w:rsidRDefault="005C595F" w:rsidP="00DF6826">
            <w:pPr>
              <w:rPr>
                <w:color w:val="000000" w:themeColor="text1"/>
              </w:rPr>
            </w:pPr>
            <w:r w:rsidRPr="00AD68BF">
              <w:rPr>
                <w:color w:val="000000" w:themeColor="text1"/>
              </w:rPr>
              <w:t>Discussion #4</w:t>
            </w:r>
          </w:p>
          <w:p w:rsidR="00D2655D" w:rsidRPr="00AD68BF" w:rsidRDefault="005C595F" w:rsidP="00DF6826">
            <w:pPr>
              <w:rPr>
                <w:color w:val="000000" w:themeColor="text1"/>
              </w:rPr>
            </w:pPr>
            <w:r w:rsidRPr="00AD68BF">
              <w:rPr>
                <w:color w:val="000000" w:themeColor="text1"/>
              </w:rPr>
              <w:t>Quiz #4</w:t>
            </w:r>
          </w:p>
        </w:tc>
      </w:tr>
      <w:tr w:rsidR="005C595F" w:rsidTr="004E1614">
        <w:tc>
          <w:tcPr>
            <w:tcW w:w="754" w:type="dxa"/>
          </w:tcPr>
          <w:p w:rsidR="005C595F" w:rsidRDefault="005C595F" w:rsidP="00DF6826">
            <w:pPr>
              <w:jc w:val="center"/>
            </w:pPr>
            <w:r>
              <w:t>1</w:t>
            </w:r>
            <w:r w:rsidR="00F867DE">
              <w:t>1</w:t>
            </w:r>
          </w:p>
        </w:tc>
        <w:tc>
          <w:tcPr>
            <w:tcW w:w="1694" w:type="dxa"/>
          </w:tcPr>
          <w:p w:rsidR="005C595F" w:rsidRDefault="00C47C57" w:rsidP="00DF6826">
            <w:r w:rsidRPr="00C47C57">
              <w:t>Friis Chapter 11</w:t>
            </w:r>
          </w:p>
        </w:tc>
        <w:tc>
          <w:tcPr>
            <w:tcW w:w="3060" w:type="dxa"/>
          </w:tcPr>
          <w:p w:rsidR="005C595F" w:rsidRDefault="00C47C57" w:rsidP="00DF6826">
            <w:r w:rsidRPr="00C47C57">
              <w:t>Food safety</w:t>
            </w:r>
          </w:p>
        </w:tc>
        <w:tc>
          <w:tcPr>
            <w:tcW w:w="2677" w:type="dxa"/>
          </w:tcPr>
          <w:p w:rsidR="005C595F" w:rsidRPr="00AD68BF" w:rsidRDefault="0077554E" w:rsidP="00DF6826">
            <w:pPr>
              <w:rPr>
                <w:b/>
                <w:bCs/>
                <w:color w:val="000000" w:themeColor="text1"/>
              </w:rPr>
            </w:pPr>
            <w:r w:rsidRPr="00AD68BF">
              <w:rPr>
                <w:b/>
                <w:bCs/>
                <w:color w:val="000000" w:themeColor="text1"/>
              </w:rPr>
              <w:t xml:space="preserve">October </w:t>
            </w:r>
            <w:r w:rsidR="009F3FC0">
              <w:rPr>
                <w:b/>
                <w:bCs/>
                <w:color w:val="000000" w:themeColor="text1"/>
              </w:rPr>
              <w:t>28- Nov. 3</w:t>
            </w:r>
          </w:p>
          <w:p w:rsidR="005C595F" w:rsidRPr="00AD68BF" w:rsidRDefault="00C80766" w:rsidP="00DF6826">
            <w:pPr>
              <w:rPr>
                <w:color w:val="000000" w:themeColor="text1"/>
              </w:rPr>
            </w:pPr>
            <w:r>
              <w:rPr>
                <w:color w:val="000000" w:themeColor="text1"/>
              </w:rPr>
              <w:t>Journal entry</w:t>
            </w:r>
            <w:r w:rsidR="005C595F" w:rsidRPr="00AD68BF">
              <w:rPr>
                <w:color w:val="000000" w:themeColor="text1"/>
              </w:rPr>
              <w:t xml:space="preserve"> #</w:t>
            </w:r>
            <w:r w:rsidR="005B4B6C">
              <w:rPr>
                <w:color w:val="000000" w:themeColor="text1"/>
              </w:rPr>
              <w:t>5</w:t>
            </w:r>
          </w:p>
          <w:p w:rsidR="005C595F" w:rsidRPr="00AD68BF" w:rsidRDefault="005C595F" w:rsidP="00DF6826">
            <w:pPr>
              <w:rPr>
                <w:color w:val="000000" w:themeColor="text1"/>
              </w:rPr>
            </w:pPr>
            <w:r w:rsidRPr="00AD68BF">
              <w:rPr>
                <w:color w:val="000000" w:themeColor="text1"/>
              </w:rPr>
              <w:t>Discussion #5</w:t>
            </w:r>
          </w:p>
          <w:p w:rsidR="005C595F" w:rsidRPr="00AD68BF" w:rsidRDefault="005C595F" w:rsidP="00DF6826">
            <w:pPr>
              <w:rPr>
                <w:color w:val="000000" w:themeColor="text1"/>
              </w:rPr>
            </w:pPr>
            <w:r w:rsidRPr="00AD68BF">
              <w:rPr>
                <w:color w:val="000000" w:themeColor="text1"/>
              </w:rPr>
              <w:t>Quiz #5</w:t>
            </w:r>
          </w:p>
          <w:p w:rsidR="00D2655D" w:rsidRPr="00AD68BF" w:rsidRDefault="00D2655D" w:rsidP="00DF6826">
            <w:pPr>
              <w:rPr>
                <w:color w:val="000000" w:themeColor="text1"/>
              </w:rPr>
            </w:pPr>
          </w:p>
        </w:tc>
      </w:tr>
      <w:tr w:rsidR="005C595F" w:rsidTr="004E1614">
        <w:tc>
          <w:tcPr>
            <w:tcW w:w="754" w:type="dxa"/>
          </w:tcPr>
          <w:p w:rsidR="005C595F" w:rsidRDefault="005C595F" w:rsidP="00DF6826">
            <w:pPr>
              <w:jc w:val="center"/>
            </w:pPr>
            <w:r>
              <w:t>1</w:t>
            </w:r>
            <w:r w:rsidR="00F867DE">
              <w:t>2</w:t>
            </w:r>
          </w:p>
        </w:tc>
        <w:tc>
          <w:tcPr>
            <w:tcW w:w="1694" w:type="dxa"/>
          </w:tcPr>
          <w:p w:rsidR="005C595F" w:rsidRDefault="00C47C57" w:rsidP="00DF6826">
            <w:r w:rsidRPr="00C47C57">
              <w:t>Friis Chapter 1</w:t>
            </w:r>
            <w:r w:rsidR="00D90901">
              <w:t>2</w:t>
            </w:r>
          </w:p>
        </w:tc>
        <w:tc>
          <w:tcPr>
            <w:tcW w:w="3060" w:type="dxa"/>
          </w:tcPr>
          <w:p w:rsidR="005C595F" w:rsidRDefault="00C47C57" w:rsidP="00DF6826">
            <w:r w:rsidRPr="00C47C57">
              <w:t>Solid and liquid wastes</w:t>
            </w:r>
          </w:p>
        </w:tc>
        <w:tc>
          <w:tcPr>
            <w:tcW w:w="2677" w:type="dxa"/>
          </w:tcPr>
          <w:p w:rsidR="005C595F" w:rsidRPr="00AD68BF" w:rsidRDefault="0077554E" w:rsidP="00DF6826">
            <w:pPr>
              <w:rPr>
                <w:b/>
                <w:bCs/>
                <w:color w:val="000000" w:themeColor="text1"/>
              </w:rPr>
            </w:pPr>
            <w:r w:rsidRPr="00AD68BF">
              <w:rPr>
                <w:b/>
                <w:bCs/>
                <w:color w:val="000000" w:themeColor="text1"/>
              </w:rPr>
              <w:t xml:space="preserve">November </w:t>
            </w:r>
            <w:r w:rsidR="009F3FC0">
              <w:rPr>
                <w:b/>
                <w:bCs/>
                <w:color w:val="000000" w:themeColor="text1"/>
              </w:rPr>
              <w:t>4 - 10</w:t>
            </w:r>
          </w:p>
          <w:p w:rsidR="005C595F" w:rsidRPr="00AD68BF" w:rsidRDefault="005C595F" w:rsidP="00DF6826">
            <w:pPr>
              <w:rPr>
                <w:color w:val="000000" w:themeColor="text1"/>
              </w:rPr>
            </w:pPr>
            <w:r w:rsidRPr="00AD68BF">
              <w:rPr>
                <w:color w:val="000000" w:themeColor="text1"/>
              </w:rPr>
              <w:t>Discussion #6</w:t>
            </w:r>
          </w:p>
          <w:p w:rsidR="005C595F" w:rsidRDefault="005C595F" w:rsidP="00DF6826">
            <w:pPr>
              <w:rPr>
                <w:color w:val="000000" w:themeColor="text1"/>
              </w:rPr>
            </w:pPr>
            <w:r w:rsidRPr="00AD68BF">
              <w:rPr>
                <w:color w:val="000000" w:themeColor="text1"/>
              </w:rPr>
              <w:t>Quiz #6</w:t>
            </w:r>
          </w:p>
          <w:p w:rsidR="00B127D4" w:rsidRDefault="00B127D4" w:rsidP="00DF6826">
            <w:pPr>
              <w:rPr>
                <w:color w:val="000000" w:themeColor="text1"/>
              </w:rPr>
            </w:pPr>
            <w:r>
              <w:rPr>
                <w:color w:val="000000" w:themeColor="text1"/>
              </w:rPr>
              <w:t>Video evaluation</w:t>
            </w:r>
            <w:r w:rsidRPr="00AD68BF">
              <w:rPr>
                <w:color w:val="000000" w:themeColor="text1"/>
              </w:rPr>
              <w:t xml:space="preserve"> #3</w:t>
            </w:r>
          </w:p>
          <w:p w:rsidR="00D524E9" w:rsidRPr="00AD68BF" w:rsidRDefault="00D524E9" w:rsidP="00DF6826">
            <w:pPr>
              <w:rPr>
                <w:color w:val="000000" w:themeColor="text1"/>
              </w:rPr>
            </w:pPr>
          </w:p>
        </w:tc>
      </w:tr>
      <w:tr w:rsidR="005C595F" w:rsidTr="004E1614">
        <w:trPr>
          <w:trHeight w:val="314"/>
        </w:trPr>
        <w:tc>
          <w:tcPr>
            <w:tcW w:w="754" w:type="dxa"/>
          </w:tcPr>
          <w:p w:rsidR="005C595F" w:rsidRDefault="005C595F" w:rsidP="00DF6826">
            <w:pPr>
              <w:jc w:val="center"/>
            </w:pPr>
            <w:r>
              <w:t>1</w:t>
            </w:r>
            <w:r w:rsidR="00F867DE">
              <w:t>3</w:t>
            </w:r>
          </w:p>
        </w:tc>
        <w:tc>
          <w:tcPr>
            <w:tcW w:w="1694" w:type="dxa"/>
          </w:tcPr>
          <w:p w:rsidR="005C595F" w:rsidRDefault="00D90901" w:rsidP="00DF6826">
            <w:r w:rsidRPr="00D90901">
              <w:t>Friis Chapter 13</w:t>
            </w:r>
          </w:p>
        </w:tc>
        <w:tc>
          <w:tcPr>
            <w:tcW w:w="3060" w:type="dxa"/>
          </w:tcPr>
          <w:p w:rsidR="005C595F" w:rsidRDefault="00D90901" w:rsidP="00DF6826">
            <w:r w:rsidRPr="00D90901">
              <w:t xml:space="preserve">Occupational health  </w:t>
            </w:r>
          </w:p>
        </w:tc>
        <w:tc>
          <w:tcPr>
            <w:tcW w:w="2677" w:type="dxa"/>
          </w:tcPr>
          <w:p w:rsidR="00CE3EA9" w:rsidRPr="00AD68BF" w:rsidRDefault="00CE3EA9" w:rsidP="00DF6826">
            <w:pPr>
              <w:rPr>
                <w:b/>
                <w:bCs/>
                <w:color w:val="000000" w:themeColor="text1"/>
              </w:rPr>
            </w:pPr>
            <w:r w:rsidRPr="00AD68BF">
              <w:rPr>
                <w:b/>
                <w:bCs/>
                <w:color w:val="000000" w:themeColor="text1"/>
              </w:rPr>
              <w:t xml:space="preserve">November </w:t>
            </w:r>
            <w:r w:rsidR="0077554E" w:rsidRPr="00AD68BF">
              <w:rPr>
                <w:b/>
                <w:bCs/>
                <w:color w:val="000000" w:themeColor="text1"/>
              </w:rPr>
              <w:t>1</w:t>
            </w:r>
            <w:r w:rsidR="009F3FC0">
              <w:rPr>
                <w:b/>
                <w:bCs/>
                <w:color w:val="000000" w:themeColor="text1"/>
              </w:rPr>
              <w:t>1 - 17</w:t>
            </w:r>
          </w:p>
          <w:p w:rsidR="00D2655D" w:rsidRPr="00AD68BF" w:rsidRDefault="00D2655D" w:rsidP="00BC1915">
            <w:pPr>
              <w:rPr>
                <w:color w:val="000000" w:themeColor="text1"/>
              </w:rPr>
            </w:pPr>
          </w:p>
        </w:tc>
      </w:tr>
      <w:tr w:rsidR="005C595F" w:rsidTr="00E95228">
        <w:trPr>
          <w:trHeight w:val="872"/>
        </w:trPr>
        <w:tc>
          <w:tcPr>
            <w:tcW w:w="754" w:type="dxa"/>
          </w:tcPr>
          <w:p w:rsidR="005C595F" w:rsidRDefault="005C595F" w:rsidP="004E1614">
            <w:pPr>
              <w:shd w:val="clear" w:color="auto" w:fill="F4B083" w:themeFill="accent2" w:themeFillTint="99"/>
              <w:jc w:val="center"/>
            </w:pPr>
            <w:r>
              <w:t>14</w:t>
            </w:r>
          </w:p>
          <w:p w:rsidR="00B12358" w:rsidRDefault="00B12358" w:rsidP="00E95228"/>
          <w:p w:rsidR="00A06412" w:rsidRDefault="00586365" w:rsidP="00DF6826">
            <w:pPr>
              <w:jc w:val="center"/>
            </w:pPr>
            <w:r>
              <w:t>15</w:t>
            </w:r>
          </w:p>
          <w:p w:rsidR="00042D2E" w:rsidRDefault="00042D2E" w:rsidP="00DF6826">
            <w:pPr>
              <w:jc w:val="center"/>
            </w:pPr>
          </w:p>
        </w:tc>
        <w:tc>
          <w:tcPr>
            <w:tcW w:w="1694" w:type="dxa"/>
          </w:tcPr>
          <w:p w:rsidR="00D40BC4" w:rsidRDefault="00E95228" w:rsidP="004E1614">
            <w:pPr>
              <w:shd w:val="clear" w:color="auto" w:fill="F4B083" w:themeFill="accent2" w:themeFillTint="99"/>
            </w:pPr>
            <w:r>
              <w:t xml:space="preserve">No Class   </w:t>
            </w:r>
          </w:p>
          <w:p w:rsidR="00B12358" w:rsidRDefault="00B12358" w:rsidP="00DF6826"/>
          <w:p w:rsidR="005C595F" w:rsidRDefault="005C595F" w:rsidP="00DF6826">
            <w:r w:rsidRPr="00F15725">
              <w:t>Friis</w:t>
            </w:r>
            <w:r>
              <w:t xml:space="preserve">Chapter </w:t>
            </w:r>
            <w:r w:rsidR="00FE0E9B">
              <w:t>1</w:t>
            </w:r>
            <w:r w:rsidR="00D90901">
              <w:t>4</w:t>
            </w:r>
          </w:p>
          <w:p w:rsidR="005C595F" w:rsidRDefault="005C595F" w:rsidP="00DF6826"/>
        </w:tc>
        <w:tc>
          <w:tcPr>
            <w:tcW w:w="3060" w:type="dxa"/>
          </w:tcPr>
          <w:p w:rsidR="00D40BC4" w:rsidRDefault="00042D2E" w:rsidP="004E1614">
            <w:pPr>
              <w:shd w:val="clear" w:color="auto" w:fill="F4B083" w:themeFill="accent2" w:themeFillTint="99"/>
            </w:pPr>
            <w:r>
              <w:t>THANKSGIVING</w:t>
            </w:r>
            <w:r w:rsidR="00E41F38">
              <w:t xml:space="preserve"> BREAK</w:t>
            </w:r>
          </w:p>
          <w:p w:rsidR="00B12358" w:rsidRDefault="004E1614" w:rsidP="00E95228">
            <w:pPr>
              <w:shd w:val="clear" w:color="auto" w:fill="F4B083" w:themeFill="accent2" w:themeFillTint="99"/>
              <w:jc w:val="center"/>
            </w:pPr>
            <w:r>
              <w:t>Please be safe</w:t>
            </w:r>
          </w:p>
          <w:p w:rsidR="00D2655D" w:rsidRDefault="00AE3783" w:rsidP="00DF6826">
            <w:r>
              <w:t>Injuries/Unintentional injuries</w:t>
            </w:r>
          </w:p>
        </w:tc>
        <w:tc>
          <w:tcPr>
            <w:tcW w:w="2677" w:type="dxa"/>
          </w:tcPr>
          <w:p w:rsidR="00CE3EA9" w:rsidRPr="00AD68BF" w:rsidRDefault="00CE3EA9" w:rsidP="004E1614">
            <w:pPr>
              <w:shd w:val="clear" w:color="auto" w:fill="F4B083" w:themeFill="accent2" w:themeFillTint="99"/>
              <w:rPr>
                <w:b/>
                <w:bCs/>
                <w:color w:val="000000" w:themeColor="text1"/>
              </w:rPr>
            </w:pPr>
            <w:r w:rsidRPr="00AD68BF">
              <w:rPr>
                <w:b/>
                <w:bCs/>
                <w:color w:val="000000" w:themeColor="text1"/>
              </w:rPr>
              <w:t xml:space="preserve">November </w:t>
            </w:r>
            <w:r w:rsidR="0077554E" w:rsidRPr="00AD68BF">
              <w:rPr>
                <w:b/>
                <w:bCs/>
                <w:color w:val="000000" w:themeColor="text1"/>
              </w:rPr>
              <w:t>1</w:t>
            </w:r>
            <w:r w:rsidR="009F3FC0">
              <w:rPr>
                <w:b/>
                <w:bCs/>
                <w:color w:val="000000" w:themeColor="text1"/>
              </w:rPr>
              <w:t>8 - 24</w:t>
            </w:r>
          </w:p>
          <w:p w:rsidR="00B12358" w:rsidRDefault="00B12358" w:rsidP="00DF6826">
            <w:pPr>
              <w:rPr>
                <w:b/>
                <w:bCs/>
                <w:color w:val="000000" w:themeColor="text1"/>
              </w:rPr>
            </w:pPr>
          </w:p>
          <w:p w:rsidR="00313C98" w:rsidRDefault="009F3FC0" w:rsidP="00DF6826">
            <w:pPr>
              <w:rPr>
                <w:b/>
                <w:bCs/>
                <w:color w:val="000000" w:themeColor="text1"/>
              </w:rPr>
            </w:pPr>
            <w:r>
              <w:rPr>
                <w:b/>
                <w:bCs/>
                <w:color w:val="000000" w:themeColor="text1"/>
              </w:rPr>
              <w:t>November 25 – Dec. 1</w:t>
            </w:r>
          </w:p>
          <w:p w:rsidR="00313C98" w:rsidRPr="00AD68BF" w:rsidRDefault="00313C98" w:rsidP="00DF6826">
            <w:pPr>
              <w:rPr>
                <w:b/>
                <w:bCs/>
                <w:color w:val="000000" w:themeColor="text1"/>
              </w:rPr>
            </w:pPr>
          </w:p>
        </w:tc>
      </w:tr>
      <w:tr w:rsidR="00542979" w:rsidTr="004E1614">
        <w:trPr>
          <w:trHeight w:val="530"/>
        </w:trPr>
        <w:tc>
          <w:tcPr>
            <w:tcW w:w="754" w:type="dxa"/>
          </w:tcPr>
          <w:p w:rsidR="00542979" w:rsidRDefault="00542979" w:rsidP="00E95228">
            <w:r>
              <w:t>1</w:t>
            </w:r>
            <w:r w:rsidR="00B12358">
              <w:t>6</w:t>
            </w:r>
          </w:p>
        </w:tc>
        <w:tc>
          <w:tcPr>
            <w:tcW w:w="1694" w:type="dxa"/>
          </w:tcPr>
          <w:p w:rsidR="00542979" w:rsidRPr="00F15725" w:rsidRDefault="00542979" w:rsidP="00DF6826">
            <w:r w:rsidRPr="00542979">
              <w:t xml:space="preserve">Friis Chapter </w:t>
            </w:r>
            <w:r>
              <w:t>4</w:t>
            </w:r>
          </w:p>
        </w:tc>
        <w:tc>
          <w:tcPr>
            <w:tcW w:w="3060" w:type="dxa"/>
          </w:tcPr>
          <w:p w:rsidR="00D2655D" w:rsidRDefault="00542979" w:rsidP="00DF6826">
            <w:r>
              <w:t xml:space="preserve">Environmental policies and regulations </w:t>
            </w:r>
          </w:p>
        </w:tc>
        <w:tc>
          <w:tcPr>
            <w:tcW w:w="2677" w:type="dxa"/>
          </w:tcPr>
          <w:p w:rsidR="00542979" w:rsidRPr="00AD68BF" w:rsidRDefault="00F81461" w:rsidP="00DF6826">
            <w:pPr>
              <w:rPr>
                <w:b/>
                <w:bCs/>
                <w:color w:val="000000" w:themeColor="text1"/>
              </w:rPr>
            </w:pPr>
            <w:r>
              <w:rPr>
                <w:b/>
                <w:bCs/>
                <w:color w:val="000000" w:themeColor="text1"/>
              </w:rPr>
              <w:t>Dec</w:t>
            </w:r>
            <w:r w:rsidR="009F3FC0">
              <w:rPr>
                <w:b/>
                <w:bCs/>
                <w:color w:val="000000" w:themeColor="text1"/>
              </w:rPr>
              <w:t xml:space="preserve">ember 2 - </w:t>
            </w:r>
            <w:r w:rsidR="00A50F65">
              <w:rPr>
                <w:b/>
                <w:bCs/>
                <w:color w:val="000000" w:themeColor="text1"/>
              </w:rPr>
              <w:t>7</w:t>
            </w:r>
          </w:p>
        </w:tc>
      </w:tr>
      <w:tr w:rsidR="003169FF" w:rsidTr="00E95228">
        <w:trPr>
          <w:trHeight w:val="863"/>
        </w:trPr>
        <w:tc>
          <w:tcPr>
            <w:tcW w:w="754" w:type="dxa"/>
            <w:shd w:val="clear" w:color="auto" w:fill="F4E0DA"/>
          </w:tcPr>
          <w:p w:rsidR="003169FF" w:rsidRPr="00AD68BF" w:rsidRDefault="003169FF" w:rsidP="00DF6826">
            <w:pPr>
              <w:jc w:val="center"/>
              <w:rPr>
                <w:color w:val="000000" w:themeColor="text1"/>
              </w:rPr>
            </w:pPr>
          </w:p>
          <w:p w:rsidR="003169FF" w:rsidRPr="00AD68BF" w:rsidRDefault="003169FF" w:rsidP="00DF6826">
            <w:pPr>
              <w:jc w:val="center"/>
              <w:rPr>
                <w:color w:val="000000" w:themeColor="text1"/>
              </w:rPr>
            </w:pPr>
            <w:r w:rsidRPr="00AD68BF">
              <w:rPr>
                <w:color w:val="000000" w:themeColor="text1"/>
              </w:rPr>
              <w:t>1</w:t>
            </w:r>
            <w:r w:rsidR="00F81461">
              <w:rPr>
                <w:color w:val="000000" w:themeColor="text1"/>
              </w:rPr>
              <w:t>7</w:t>
            </w:r>
          </w:p>
        </w:tc>
        <w:tc>
          <w:tcPr>
            <w:tcW w:w="4754" w:type="dxa"/>
            <w:gridSpan w:val="2"/>
            <w:shd w:val="clear" w:color="auto" w:fill="F4E0DA"/>
          </w:tcPr>
          <w:p w:rsidR="003169FF" w:rsidRPr="00AD68BF" w:rsidRDefault="003169FF" w:rsidP="003169FF">
            <w:pPr>
              <w:jc w:val="center"/>
              <w:rPr>
                <w:b/>
                <w:bCs/>
                <w:color w:val="000000" w:themeColor="text1"/>
              </w:rPr>
            </w:pPr>
          </w:p>
          <w:p w:rsidR="003169FF" w:rsidRPr="00AD68BF" w:rsidRDefault="003169FF" w:rsidP="003169FF">
            <w:pPr>
              <w:jc w:val="center"/>
              <w:rPr>
                <w:b/>
                <w:bCs/>
                <w:color w:val="000000" w:themeColor="text1"/>
              </w:rPr>
            </w:pPr>
            <w:r w:rsidRPr="00AD68BF">
              <w:rPr>
                <w:b/>
                <w:bCs/>
                <w:color w:val="000000" w:themeColor="text1"/>
              </w:rPr>
              <w:t>Exam #</w:t>
            </w:r>
            <w:r w:rsidR="00590269" w:rsidRPr="00AD68BF">
              <w:rPr>
                <w:b/>
                <w:bCs/>
                <w:color w:val="000000" w:themeColor="text1"/>
              </w:rPr>
              <w:t>2</w:t>
            </w:r>
            <w:r w:rsidR="00A50F65">
              <w:rPr>
                <w:b/>
                <w:bCs/>
                <w:color w:val="000000" w:themeColor="text1"/>
              </w:rPr>
              <w:t xml:space="preserve"> Posted December 9</w:t>
            </w:r>
            <w:r w:rsidR="00A50F65" w:rsidRPr="00A50F65">
              <w:rPr>
                <w:b/>
                <w:bCs/>
                <w:color w:val="000000" w:themeColor="text1"/>
                <w:vertAlign w:val="superscript"/>
              </w:rPr>
              <w:t>th</w:t>
            </w:r>
            <w:r w:rsidR="00A50F65">
              <w:rPr>
                <w:b/>
                <w:bCs/>
                <w:color w:val="000000" w:themeColor="text1"/>
              </w:rPr>
              <w:t xml:space="preserve"> at 12:00 AM</w:t>
            </w:r>
          </w:p>
        </w:tc>
        <w:tc>
          <w:tcPr>
            <w:tcW w:w="2677" w:type="dxa"/>
            <w:shd w:val="clear" w:color="auto" w:fill="F4E0DA"/>
          </w:tcPr>
          <w:p w:rsidR="003169FF" w:rsidRPr="00AD68BF" w:rsidRDefault="003169FF" w:rsidP="00DF6826">
            <w:pPr>
              <w:rPr>
                <w:b/>
                <w:bCs/>
                <w:color w:val="000000" w:themeColor="text1"/>
              </w:rPr>
            </w:pPr>
          </w:p>
          <w:p w:rsidR="003169FF" w:rsidRPr="00AD68BF" w:rsidRDefault="00A50F65" w:rsidP="00DF6826">
            <w:pPr>
              <w:rPr>
                <w:b/>
                <w:bCs/>
                <w:color w:val="000000" w:themeColor="text1"/>
              </w:rPr>
            </w:pPr>
            <w:r>
              <w:rPr>
                <w:b/>
                <w:bCs/>
                <w:color w:val="000000" w:themeColor="text1"/>
              </w:rPr>
              <w:t>Due: December 11</w:t>
            </w:r>
            <w:r w:rsidRPr="00A50F65">
              <w:rPr>
                <w:b/>
                <w:bCs/>
                <w:color w:val="000000" w:themeColor="text1"/>
                <w:vertAlign w:val="superscript"/>
              </w:rPr>
              <w:t>th</w:t>
            </w:r>
            <w:r>
              <w:rPr>
                <w:b/>
                <w:bCs/>
                <w:color w:val="000000" w:themeColor="text1"/>
              </w:rPr>
              <w:t xml:space="preserve"> at 11:59 PM</w:t>
            </w:r>
          </w:p>
        </w:tc>
      </w:tr>
    </w:tbl>
    <w:p w:rsidR="005C595F" w:rsidRDefault="006D3426" w:rsidP="00B20629">
      <w:pPr>
        <w:autoSpaceDE w:val="0"/>
        <w:autoSpaceDN w:val="0"/>
        <w:adjustRightInd w:val="0"/>
        <w:spacing w:after="0" w:line="240" w:lineRule="auto"/>
        <w:rPr>
          <w:rFonts w:cs="Times New Roman"/>
          <w:b/>
          <w:bCs/>
          <w:color w:val="000000"/>
          <w:szCs w:val="24"/>
        </w:rPr>
      </w:pPr>
      <w:r w:rsidRPr="006D3426">
        <w:rPr>
          <w:noProof/>
        </w:rPr>
        <w:pict>
          <v:lin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98.1pt" to="404.6pt,-9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" strokecolor="black [3200]" strokeweight=".5pt">
            <v:stroke joinstyle="miter"/>
            <o:lock v:ext="edit" shapetype="f"/>
          </v:line>
        </w:pict>
      </w:r>
    </w:p>
    <w:bookmarkEnd w:id="1"/>
    <w:p w:rsidR="00763B6C" w:rsidRDefault="00B20629" w:rsidP="00B20629">
      <w:pPr>
        <w:autoSpaceDE w:val="0"/>
        <w:autoSpaceDN w:val="0"/>
        <w:adjustRightInd w:val="0"/>
        <w:spacing w:after="0" w:line="240" w:lineRule="auto"/>
      </w:pPr>
      <w:r w:rsidRPr="00B20629">
        <w:rPr>
          <w:rFonts w:cs="Times New Roman"/>
          <w:b/>
          <w:bCs/>
          <w:color w:val="000000"/>
          <w:szCs w:val="24"/>
        </w:rPr>
        <w:t>Time Requirements/Commitment</w:t>
      </w:r>
      <w:r w:rsidR="00D8319C">
        <w:rPr>
          <w:rFonts w:cs="Times New Roman"/>
          <w:b/>
          <w:bCs/>
          <w:color w:val="000000"/>
          <w:szCs w:val="24"/>
        </w:rPr>
        <w:t xml:space="preserve">: </w:t>
      </w:r>
      <w:r w:rsidR="00D2655D" w:rsidRPr="00B20629">
        <w:rPr>
          <w:rFonts w:cs="Times New Roman"/>
          <w:color w:val="000000"/>
          <w:szCs w:val="24"/>
        </w:rPr>
        <w:t xml:space="preserve">In order to be a successful online student, you should plan to log in to the course </w:t>
      </w:r>
      <w:r w:rsidR="00BF153F">
        <w:rPr>
          <w:rFonts w:cs="Times New Roman"/>
          <w:color w:val="000000"/>
          <w:szCs w:val="24"/>
        </w:rPr>
        <w:t>daily</w:t>
      </w:r>
      <w:r w:rsidR="00D2655D" w:rsidRPr="00B20629">
        <w:rPr>
          <w:rFonts w:cs="Times New Roman"/>
          <w:color w:val="000000"/>
          <w:szCs w:val="24"/>
        </w:rPr>
        <w:t>, possess excellent time managementand organization skills, and avoid procrastination (risk of technology failure increases as thedeadline for an assignment approaches).</w:t>
      </w:r>
      <w:r w:rsidR="00A50F65" w:rsidRPr="00924337">
        <w:rPr>
          <w:rFonts w:cs="Times New Roman"/>
          <w:color w:val="000000"/>
          <w:szCs w:val="24"/>
          <w:highlight w:val="yellow"/>
        </w:rPr>
        <w:t>No late assignments will be accepted for internet issues.</w:t>
      </w:r>
    </w:p>
    <w:p w:rsidR="00D70DE0" w:rsidRDefault="00D70DE0" w:rsidP="00B20629">
      <w:pPr>
        <w:autoSpaceDE w:val="0"/>
        <w:autoSpaceDN w:val="0"/>
        <w:adjustRightInd w:val="0"/>
        <w:spacing w:after="0" w:line="240" w:lineRule="auto"/>
      </w:pPr>
    </w:p>
    <w:p w:rsidR="00763B6C" w:rsidRPr="00AD68BF" w:rsidRDefault="00763B6C" w:rsidP="00B20629">
      <w:pPr>
        <w:autoSpaceDE w:val="0"/>
        <w:autoSpaceDN w:val="0"/>
        <w:adjustRightInd w:val="0"/>
        <w:spacing w:after="0" w:line="240" w:lineRule="auto"/>
        <w:rPr>
          <w:rFonts w:cs="Times New Roman"/>
          <w:color w:val="000000" w:themeColor="text1"/>
        </w:rPr>
      </w:pPr>
      <w:r w:rsidRPr="00AD68BF">
        <w:rPr>
          <w:rFonts w:cs="Times New Roman"/>
          <w:b/>
          <w:bCs/>
          <w:color w:val="000000" w:themeColor="text1"/>
        </w:rPr>
        <w:t>*Technology/Internet issues is not an excuse</w:t>
      </w:r>
      <w:r w:rsidR="001145C3" w:rsidRPr="00AD68BF">
        <w:rPr>
          <w:rFonts w:cs="Times New Roman"/>
          <w:b/>
          <w:bCs/>
          <w:color w:val="000000" w:themeColor="text1"/>
        </w:rPr>
        <w:t xml:space="preserve"> for missed assignment</w:t>
      </w:r>
      <w:r w:rsidRPr="00AD68BF">
        <w:rPr>
          <w:rFonts w:cs="Times New Roman"/>
          <w:color w:val="000000" w:themeColor="text1"/>
        </w:rPr>
        <w:t>.</w:t>
      </w:r>
    </w:p>
    <w:p w:rsidR="00B20629" w:rsidRDefault="00D8319C" w:rsidP="00B20629">
      <w:pPr>
        <w:autoSpaceDE w:val="0"/>
        <w:autoSpaceDN w:val="0"/>
        <w:adjustRightInd w:val="0"/>
        <w:spacing w:after="0" w:line="240" w:lineRule="auto"/>
        <w:rPr>
          <w:rFonts w:cs="Times New Roman"/>
          <w:color w:val="000000"/>
          <w:szCs w:val="24"/>
        </w:rPr>
      </w:pPr>
      <w:r w:rsidRPr="00D8319C">
        <w:rPr>
          <w:rFonts w:cs="Times New Roman"/>
          <w:color w:val="000000"/>
          <w:szCs w:val="24"/>
        </w:rPr>
        <w:t xml:space="preserve">There are weekly readings that you need to keep up with in order to do well in this class. Make note of </w:t>
      </w:r>
      <w:r w:rsidR="004E4A6F">
        <w:rPr>
          <w:rFonts w:cs="Times New Roman"/>
          <w:color w:val="000000"/>
          <w:szCs w:val="24"/>
        </w:rPr>
        <w:t>due dates</w:t>
      </w:r>
      <w:r w:rsidRPr="00D8319C">
        <w:rPr>
          <w:rFonts w:cs="Times New Roman"/>
          <w:color w:val="000000"/>
          <w:szCs w:val="24"/>
        </w:rPr>
        <w:t xml:space="preserve"> for the quizzes, </w:t>
      </w:r>
      <w:r w:rsidR="00B82FCE">
        <w:rPr>
          <w:rFonts w:cs="Times New Roman"/>
          <w:color w:val="000000"/>
          <w:szCs w:val="24"/>
        </w:rPr>
        <w:t xml:space="preserve">journal entries, </w:t>
      </w:r>
      <w:r w:rsidRPr="00D8319C">
        <w:rPr>
          <w:rFonts w:cs="Times New Roman"/>
          <w:color w:val="000000"/>
          <w:szCs w:val="24"/>
        </w:rPr>
        <w:t>discussion</w:t>
      </w:r>
      <w:r w:rsidR="004E4A6F">
        <w:rPr>
          <w:rFonts w:cs="Times New Roman"/>
          <w:color w:val="000000"/>
          <w:szCs w:val="24"/>
        </w:rPr>
        <w:t>s</w:t>
      </w:r>
      <w:r w:rsidRPr="00D8319C">
        <w:rPr>
          <w:rFonts w:cs="Times New Roman"/>
          <w:color w:val="000000"/>
          <w:szCs w:val="24"/>
        </w:rPr>
        <w:t xml:space="preserve">, </w:t>
      </w:r>
      <w:r w:rsidR="00B82FCE">
        <w:rPr>
          <w:rFonts w:cs="Times New Roman"/>
          <w:color w:val="000000"/>
          <w:szCs w:val="24"/>
        </w:rPr>
        <w:t>video</w:t>
      </w:r>
      <w:r w:rsidRPr="00D8319C">
        <w:rPr>
          <w:rFonts w:cs="Times New Roman"/>
          <w:color w:val="000000"/>
          <w:szCs w:val="24"/>
        </w:rPr>
        <w:t xml:space="preserve"> evaluations, and exams</w:t>
      </w:r>
      <w:r>
        <w:rPr>
          <w:rFonts w:cs="Times New Roman"/>
          <w:color w:val="000000"/>
          <w:szCs w:val="24"/>
        </w:rPr>
        <w:t>.</w:t>
      </w:r>
    </w:p>
    <w:p w:rsidR="00D2655D" w:rsidRPr="000D7216" w:rsidRDefault="00D2655D" w:rsidP="00B20629">
      <w:pPr>
        <w:autoSpaceDE w:val="0"/>
        <w:autoSpaceDN w:val="0"/>
        <w:adjustRightInd w:val="0"/>
        <w:spacing w:after="0" w:line="240" w:lineRule="auto"/>
        <w:rPr>
          <w:rFonts w:cs="Times New Roman"/>
          <w:b/>
          <w:bCs/>
          <w:color w:val="000000"/>
          <w:szCs w:val="24"/>
        </w:rPr>
      </w:pPr>
    </w:p>
    <w:p w:rsidR="00B20629" w:rsidRPr="000D7216" w:rsidRDefault="00B20629" w:rsidP="00B20629">
      <w:pPr>
        <w:autoSpaceDE w:val="0"/>
        <w:autoSpaceDN w:val="0"/>
        <w:adjustRightInd w:val="0"/>
        <w:spacing w:after="0" w:line="240" w:lineRule="auto"/>
        <w:rPr>
          <w:rFonts w:cs="Times New Roman"/>
          <w:b/>
          <w:bCs/>
          <w:szCs w:val="24"/>
        </w:rPr>
      </w:pPr>
      <w:r w:rsidRPr="00BD179C">
        <w:rPr>
          <w:rStyle w:val="Heading2Char"/>
          <w:rFonts w:ascii="Times New Roman" w:hAnsi="Times New Roman" w:cs="Times New Roman"/>
          <w:color w:val="000000" w:themeColor="text1"/>
          <w:sz w:val="24"/>
          <w:szCs w:val="24"/>
        </w:rPr>
        <w:t>Submitting Assignments</w:t>
      </w:r>
      <w:r w:rsidR="00D8319C">
        <w:rPr>
          <w:rFonts w:cs="Times New Roman"/>
          <w:b/>
          <w:bCs/>
          <w:szCs w:val="24"/>
        </w:rPr>
        <w:t xml:space="preserve">: </w:t>
      </w:r>
      <w:r w:rsidRPr="00B20629">
        <w:rPr>
          <w:rFonts w:cs="Times New Roman"/>
          <w:szCs w:val="24"/>
        </w:rPr>
        <w:t>Assignments should be submitted through Canvas by the specified due date. Each assignmentwill have a submission link/</w:t>
      </w:r>
      <w:r w:rsidR="00A50F65" w:rsidRPr="00B20629">
        <w:rPr>
          <w:rFonts w:cs="Times New Roman"/>
          <w:szCs w:val="24"/>
        </w:rPr>
        <w:t>drop box</w:t>
      </w:r>
      <w:r w:rsidRPr="00B20629">
        <w:rPr>
          <w:rFonts w:cs="Times New Roman"/>
          <w:szCs w:val="24"/>
        </w:rPr>
        <w:t xml:space="preserve">. </w:t>
      </w:r>
      <w:r w:rsidR="007A3A4D">
        <w:rPr>
          <w:rFonts w:cs="Times New Roman"/>
          <w:szCs w:val="24"/>
        </w:rPr>
        <w:t>Video</w:t>
      </w:r>
      <w:r w:rsidRPr="00B20629">
        <w:rPr>
          <w:rFonts w:cs="Times New Roman"/>
          <w:szCs w:val="24"/>
        </w:rPr>
        <w:t xml:space="preserve"> evaluation papers will be checked by Turnitin</w:t>
      </w:r>
      <w:r w:rsidR="00763B6C">
        <w:rPr>
          <w:rFonts w:cs="Times New Roman"/>
          <w:szCs w:val="24"/>
        </w:rPr>
        <w:t>,</w:t>
      </w:r>
      <w:r w:rsidRPr="00B20629">
        <w:rPr>
          <w:rFonts w:cs="Times New Roman"/>
          <w:szCs w:val="24"/>
        </w:rPr>
        <w:t xml:space="preserve"> and lockdown browser </w:t>
      </w:r>
      <w:r w:rsidR="004E4A6F">
        <w:rPr>
          <w:rFonts w:cs="Times New Roman"/>
          <w:szCs w:val="24"/>
        </w:rPr>
        <w:t>may</w:t>
      </w:r>
      <w:r w:rsidRPr="00B20629">
        <w:rPr>
          <w:rFonts w:cs="Times New Roman"/>
          <w:szCs w:val="24"/>
        </w:rPr>
        <w:t xml:space="preserve"> be used for the exam</w:t>
      </w:r>
      <w:r w:rsidR="004E4A6F">
        <w:rPr>
          <w:rFonts w:cs="Times New Roman"/>
          <w:szCs w:val="24"/>
        </w:rPr>
        <w:t>s</w:t>
      </w:r>
      <w:r w:rsidRPr="00B20629">
        <w:rPr>
          <w:rFonts w:cs="Times New Roman"/>
          <w:szCs w:val="24"/>
        </w:rPr>
        <w:t>, all within the Canvas system.The times used in this syllabus are all Central Sta</w:t>
      </w:r>
      <w:r w:rsidR="00A50F65">
        <w:rPr>
          <w:rFonts w:cs="Times New Roman"/>
          <w:szCs w:val="24"/>
        </w:rPr>
        <w:t>ndard Time. Modules open every Monday at 12:00 am and close on Sunday at 11:59 pm</w:t>
      </w:r>
      <w:r w:rsidRPr="00B20629">
        <w:rPr>
          <w:rFonts w:cs="Times New Roman"/>
          <w:szCs w:val="24"/>
        </w:rPr>
        <w:t xml:space="preserve">. </w:t>
      </w:r>
    </w:p>
    <w:p w:rsidR="000D7216" w:rsidRDefault="000D7216" w:rsidP="00B20629">
      <w:pPr>
        <w:autoSpaceDE w:val="0"/>
        <w:autoSpaceDN w:val="0"/>
        <w:adjustRightInd w:val="0"/>
        <w:spacing w:after="0" w:line="240" w:lineRule="auto"/>
        <w:rPr>
          <w:rFonts w:cs="Times New Roman"/>
          <w:szCs w:val="24"/>
        </w:rPr>
      </w:pPr>
    </w:p>
    <w:p w:rsidR="007967FB" w:rsidRPr="0033542B" w:rsidRDefault="000D7216" w:rsidP="000D7216">
      <w:pPr>
        <w:autoSpaceDE w:val="0"/>
        <w:autoSpaceDN w:val="0"/>
        <w:adjustRightInd w:val="0"/>
        <w:spacing w:after="0" w:line="240" w:lineRule="auto"/>
        <w:rPr>
          <w:rFonts w:cs="Times New Roman"/>
          <w:b/>
          <w:bCs/>
          <w:szCs w:val="24"/>
        </w:rPr>
      </w:pPr>
      <w:r w:rsidRPr="00BD179C">
        <w:rPr>
          <w:rStyle w:val="Heading3Char"/>
          <w:rFonts w:cs="Times New Roman"/>
        </w:rPr>
        <w:t>Late Assignments</w:t>
      </w:r>
      <w:r w:rsidR="00D8319C">
        <w:rPr>
          <w:rFonts w:cs="Times New Roman"/>
          <w:b/>
          <w:bCs/>
          <w:szCs w:val="24"/>
        </w:rPr>
        <w:t xml:space="preserve">: </w:t>
      </w:r>
      <w:r w:rsidR="007967FB" w:rsidRPr="001B6829">
        <w:rPr>
          <w:rFonts w:cs="Times New Roman"/>
          <w:szCs w:val="24"/>
          <w:highlight w:val="yellow"/>
        </w:rPr>
        <w:t xml:space="preserve">Late assignments are </w:t>
      </w:r>
      <w:r w:rsidR="007A3A4D" w:rsidRPr="001B6829">
        <w:rPr>
          <w:rFonts w:cs="Times New Roman"/>
          <w:szCs w:val="24"/>
          <w:highlight w:val="yellow"/>
        </w:rPr>
        <w:t xml:space="preserve">NOT </w:t>
      </w:r>
      <w:r w:rsidR="007967FB" w:rsidRPr="001B6829">
        <w:rPr>
          <w:rFonts w:cs="Times New Roman"/>
          <w:szCs w:val="24"/>
          <w:highlight w:val="yellow"/>
        </w:rPr>
        <w:t>accepted</w:t>
      </w:r>
      <w:r w:rsidR="007A3A4D">
        <w:rPr>
          <w:rFonts w:cs="Times New Roman"/>
          <w:szCs w:val="24"/>
        </w:rPr>
        <w:t>.</w:t>
      </w:r>
      <w:r w:rsidR="0033542B" w:rsidRPr="0033542B">
        <w:rPr>
          <w:rFonts w:cs="Times New Roman"/>
          <w:b/>
          <w:bCs/>
          <w:szCs w:val="24"/>
        </w:rPr>
        <w:t>Please do not email me your late assignments.  I will NOT grade them.</w:t>
      </w:r>
    </w:p>
    <w:p w:rsidR="00B20629" w:rsidRPr="00B20629" w:rsidRDefault="00B20629" w:rsidP="00B20629">
      <w:pPr>
        <w:autoSpaceDE w:val="0"/>
        <w:autoSpaceDN w:val="0"/>
        <w:adjustRightInd w:val="0"/>
        <w:spacing w:after="0" w:line="240" w:lineRule="auto"/>
        <w:rPr>
          <w:rFonts w:ascii="Calibri" w:hAnsi="Calibri" w:cs="Calibri"/>
          <w:szCs w:val="24"/>
        </w:rPr>
      </w:pPr>
    </w:p>
    <w:p w:rsidR="0094012A" w:rsidRPr="00A50F65" w:rsidRDefault="00B20629" w:rsidP="004E1614">
      <w:pPr>
        <w:rPr>
          <w:szCs w:val="24"/>
        </w:rPr>
      </w:pPr>
      <w:r w:rsidRPr="00AD68BF">
        <w:rPr>
          <w:rFonts w:eastAsia="Calibri" w:cs="Times New Roman"/>
          <w:b/>
          <w:i/>
          <w:color w:val="000000" w:themeColor="text1"/>
          <w:szCs w:val="24"/>
        </w:rPr>
        <w:t>NOTE</w:t>
      </w:r>
      <w:r w:rsidRPr="006C02B4">
        <w:rPr>
          <w:rFonts w:eastAsia="Calibri" w:cs="Times New Roman"/>
          <w:iCs/>
          <w:color w:val="000000"/>
          <w:szCs w:val="24"/>
        </w:rPr>
        <w:t xml:space="preserve">: </w:t>
      </w:r>
      <w:r w:rsidR="0094012A" w:rsidRPr="00D0728B">
        <w:rPr>
          <w:b/>
          <w:szCs w:val="24"/>
          <w:u w:val="single"/>
        </w:rPr>
        <w:t>Missed assignments</w:t>
      </w:r>
      <w:r w:rsidR="00A50F65">
        <w:rPr>
          <w:szCs w:val="24"/>
        </w:rPr>
        <w:t xml:space="preserve">. </w:t>
      </w:r>
      <w:r w:rsidR="0094012A" w:rsidRPr="00D0728B">
        <w:rPr>
          <w:szCs w:val="24"/>
        </w:rPr>
        <w:t xml:space="preserve">There </w:t>
      </w:r>
      <w:r w:rsidR="00A50F65" w:rsidRPr="00D0728B">
        <w:rPr>
          <w:szCs w:val="24"/>
        </w:rPr>
        <w:t>are no make-up quizzes</w:t>
      </w:r>
      <w:r w:rsidR="00A50F65">
        <w:rPr>
          <w:b/>
          <w:szCs w:val="24"/>
        </w:rPr>
        <w:t xml:space="preserve">, </w:t>
      </w:r>
      <w:r w:rsidR="00A50F65" w:rsidRPr="00A50F65">
        <w:rPr>
          <w:szCs w:val="24"/>
        </w:rPr>
        <w:t xml:space="preserve">exams or assignments unless it is a university </w:t>
      </w:r>
      <w:r w:rsidR="00E14001">
        <w:rPr>
          <w:szCs w:val="24"/>
        </w:rPr>
        <w:t>excuse</w:t>
      </w:r>
      <w:r w:rsidR="00A50F65" w:rsidRPr="00A50F65">
        <w:rPr>
          <w:szCs w:val="24"/>
        </w:rPr>
        <w:t xml:space="preserve">, i.e. sports event you are involved with a university trip, etc. Also, a death the </w:t>
      </w:r>
      <w:r w:rsidR="00A50F65" w:rsidRPr="00A50F65">
        <w:rPr>
          <w:szCs w:val="24"/>
        </w:rPr>
        <w:lastRenderedPageBreak/>
        <w:t xml:space="preserve">immediate family and a doctor’s note for the days the event </w:t>
      </w:r>
      <w:r w:rsidR="004E1614">
        <w:rPr>
          <w:szCs w:val="24"/>
        </w:rPr>
        <w:t xml:space="preserve">describes. </w:t>
      </w:r>
      <w:r w:rsidR="004E1614" w:rsidRPr="00A50F65">
        <w:rPr>
          <w:szCs w:val="24"/>
        </w:rPr>
        <w:t>This</w:t>
      </w:r>
      <w:r w:rsidR="00A50F65" w:rsidRPr="00A50F65">
        <w:rPr>
          <w:szCs w:val="24"/>
        </w:rPr>
        <w:t xml:space="preserve"> is up to my discretion. </w:t>
      </w:r>
      <w:r w:rsidR="004E1614">
        <w:rPr>
          <w:szCs w:val="24"/>
        </w:rPr>
        <w:t xml:space="preserve">A </w:t>
      </w:r>
      <w:r w:rsidR="00A50F65" w:rsidRPr="00A50F65">
        <w:rPr>
          <w:szCs w:val="24"/>
        </w:rPr>
        <w:t xml:space="preserve">death the immediate family and a doctor’s note for the days the event describes.   </w:t>
      </w:r>
    </w:p>
    <w:p w:rsidR="00122DB9" w:rsidRPr="00D0728B" w:rsidRDefault="00122DB9" w:rsidP="00122DB9">
      <w:pPr>
        <w:rPr>
          <w:b/>
          <w:szCs w:val="24"/>
        </w:rPr>
      </w:pPr>
      <w:r w:rsidRPr="00D0728B">
        <w:rPr>
          <w:b/>
          <w:szCs w:val="24"/>
          <w:highlight w:val="yellow"/>
        </w:rPr>
        <w:t xml:space="preserve">Please </w:t>
      </w:r>
      <w:r w:rsidRPr="003B725F">
        <w:rPr>
          <w:b/>
          <w:szCs w:val="24"/>
          <w:highlight w:val="yellow"/>
          <w:u w:val="single"/>
        </w:rPr>
        <w:t>Do Not Ask</w:t>
      </w:r>
      <w:r>
        <w:rPr>
          <w:b/>
          <w:szCs w:val="24"/>
          <w:highlight w:val="yellow"/>
        </w:rPr>
        <w:t xml:space="preserve"> for extra work at the end of the semester</w:t>
      </w:r>
      <w:r w:rsidRPr="00D0728B">
        <w:rPr>
          <w:b/>
          <w:szCs w:val="24"/>
          <w:highlight w:val="yellow"/>
        </w:rPr>
        <w:t xml:space="preserve">.  </w:t>
      </w:r>
      <w:r w:rsidRPr="00FE0F30">
        <w:rPr>
          <w:b/>
          <w:szCs w:val="24"/>
          <w:highlight w:val="yellow"/>
        </w:rPr>
        <w:t xml:space="preserve">Also, keep in mind that your online </w:t>
      </w:r>
      <w:r>
        <w:rPr>
          <w:b/>
          <w:szCs w:val="24"/>
          <w:highlight w:val="yellow"/>
        </w:rPr>
        <w:t>presence</w:t>
      </w:r>
      <w:r w:rsidRPr="00FE0F30">
        <w:rPr>
          <w:b/>
          <w:szCs w:val="24"/>
          <w:highlight w:val="yellow"/>
        </w:rPr>
        <w:t xml:space="preserve"> can be tracked.</w:t>
      </w:r>
    </w:p>
    <w:p w:rsidR="00D8319C" w:rsidRPr="00A853E7" w:rsidRDefault="000D7216" w:rsidP="00A853E7">
      <w:pPr>
        <w:pStyle w:val="Heading3"/>
        <w:rPr>
          <w:rFonts w:cs="Times New Roman"/>
        </w:rPr>
      </w:pPr>
      <w:r w:rsidRPr="00A853E7">
        <w:rPr>
          <w:rFonts w:cs="Times New Roman"/>
        </w:rPr>
        <w:t>Online Course Technology Requirements &amp; Skills</w:t>
      </w:r>
    </w:p>
    <w:p w:rsidR="000E21B0" w:rsidRPr="00E6747B" w:rsidRDefault="000E21B0" w:rsidP="004E1614">
      <w:pPr>
        <w:spacing w:before="100" w:beforeAutospacing="1" w:after="100" w:afterAutospacing="1" w:line="240" w:lineRule="auto"/>
        <w:rPr>
          <w:szCs w:val="24"/>
        </w:rPr>
      </w:pPr>
      <w:r w:rsidRPr="00A853E7">
        <w:t>Tec</w:t>
      </w:r>
      <w:r w:rsidR="000D7216" w:rsidRPr="00A853E7">
        <w:t>hnology</w:t>
      </w:r>
      <w:r w:rsidRPr="00A853E7">
        <w:t xml:space="preserve"> Requirements</w:t>
      </w:r>
      <w:r w:rsidRPr="00E6747B">
        <w:rPr>
          <w:rStyle w:val="Heading1Char"/>
          <w:rFonts w:eastAsiaTheme="minorHAnsi"/>
        </w:rPr>
        <w:t xml:space="preserve">: </w:t>
      </w:r>
      <w:r>
        <w:rPr>
          <w:szCs w:val="24"/>
        </w:rPr>
        <w:t>Please familiarize yourself with the technical requirements to complete this online course:</w:t>
      </w:r>
    </w:p>
    <w:p w:rsidR="000E21B0" w:rsidRPr="0003793E" w:rsidRDefault="000E21B0" w:rsidP="000E21B0">
      <w:pPr>
        <w:spacing w:after="0" w:line="276" w:lineRule="auto"/>
        <w:rPr>
          <w:rFonts w:eastAsia="Times New Roman" w:cs="Times New Roman"/>
          <w:szCs w:val="24"/>
        </w:rPr>
      </w:pPr>
      <w:r w:rsidRPr="00A853E7">
        <w:rPr>
          <w:rStyle w:val="Heading4Char"/>
        </w:rPr>
        <w:t>Canvas</w:t>
      </w:r>
      <w:r w:rsidRPr="005F0B06">
        <w:rPr>
          <w:rFonts w:eastAsia="Times New Roman" w:cs="Times New Roman"/>
          <w:bCs/>
          <w:i/>
          <w:szCs w:val="24"/>
        </w:rPr>
        <w:br/>
      </w:r>
      <w:r w:rsidRPr="0003793E">
        <w:rPr>
          <w:rFonts w:eastAsia="Times New Roman" w:cs="Times New Roman"/>
          <w:szCs w:val="24"/>
        </w:rPr>
        <w:t>Please familiarize yourself with the technical requirements to complete this course:</w:t>
      </w:r>
    </w:p>
    <w:p w:rsidR="000E21B0" w:rsidRPr="005F0B06" w:rsidRDefault="006D3426" w:rsidP="000E21B0">
      <w:pPr>
        <w:numPr>
          <w:ilvl w:val="0"/>
          <w:numId w:val="9"/>
        </w:numPr>
        <w:spacing w:after="0" w:line="240" w:lineRule="auto"/>
        <w:rPr>
          <w:rFonts w:eastAsia="Times New Roman" w:cs="Times New Roman"/>
          <w:szCs w:val="24"/>
          <w:u w:val="single"/>
        </w:rPr>
      </w:pPr>
      <w:hyperlink r:id="rId12" w:tgtFrame="_blank" w:history="1">
        <w:r w:rsidR="000E21B0" w:rsidRPr="005F0B06">
          <w:rPr>
            <w:rFonts w:eastAsia="Times New Roman" w:cs="Times New Roman"/>
            <w:color w:val="0000FF"/>
            <w:szCs w:val="24"/>
            <w:u w:val="single"/>
          </w:rPr>
          <w:t>Hardware and Software requirements for Canvas</w:t>
        </w:r>
      </w:hyperlink>
    </w:p>
    <w:p w:rsidR="000E21B0" w:rsidRPr="005F0B06" w:rsidRDefault="006D3426" w:rsidP="000E21B0">
      <w:pPr>
        <w:numPr>
          <w:ilvl w:val="0"/>
          <w:numId w:val="9"/>
        </w:numPr>
        <w:spacing w:after="0" w:line="240" w:lineRule="auto"/>
        <w:rPr>
          <w:rFonts w:cs="Times New Roman"/>
          <w:szCs w:val="24"/>
          <w:u w:val="single"/>
        </w:rPr>
      </w:pPr>
      <w:hyperlink r:id="rId13" w:tgtFrame="_blank" w:tooltip="Bb Learn Browser Check" w:history="1">
        <w:r w:rsidR="000E21B0" w:rsidRPr="005F0B06">
          <w:rPr>
            <w:rFonts w:eastAsia="Times New Roman" w:cs="Times New Roman"/>
            <w:color w:val="0000FF"/>
            <w:szCs w:val="24"/>
            <w:u w:val="single"/>
          </w:rPr>
          <w:t>Canvas Browser Check</w:t>
        </w:r>
      </w:hyperlink>
    </w:p>
    <w:p w:rsidR="000E21B0" w:rsidRPr="007D5683" w:rsidRDefault="000E21B0" w:rsidP="000E21B0">
      <w:pPr>
        <w:spacing w:after="0" w:line="240" w:lineRule="auto"/>
        <w:ind w:left="720"/>
        <w:rPr>
          <w:rStyle w:val="Heading1Char"/>
          <w:rFonts w:eastAsiaTheme="minorHAnsi"/>
          <w:b w:val="0"/>
          <w:color w:val="auto"/>
        </w:rPr>
      </w:pPr>
    </w:p>
    <w:p w:rsidR="000E21B0" w:rsidRPr="00EE3AD3" w:rsidRDefault="000E21B0" w:rsidP="000E21B0">
      <w:pPr>
        <w:rPr>
          <w:rFonts w:cs="Times New Roman"/>
          <w:szCs w:val="24"/>
        </w:rPr>
      </w:pPr>
      <w:r w:rsidRPr="00A853E7">
        <w:rPr>
          <w:rStyle w:val="Heading4Char"/>
        </w:rPr>
        <w:t>Technology Competencies/Skills</w:t>
      </w:r>
      <w:r w:rsidRPr="00A853E7">
        <w:rPr>
          <w:rStyle w:val="Heading4Char"/>
        </w:rPr>
        <w:br/>
      </w:r>
      <w:r w:rsidRPr="00EE3AD3">
        <w:rPr>
          <w:rFonts w:cs="Times New Roman"/>
          <w:szCs w:val="24"/>
        </w:rPr>
        <w:t xml:space="preserve">Students enrolled in the course must be prepared to perform the basic tasks below.  </w:t>
      </w:r>
    </w:p>
    <w:p w:rsidR="00D8319C" w:rsidRPr="00D8319C" w:rsidRDefault="000E21B0" w:rsidP="00D8319C">
      <w:pPr>
        <w:numPr>
          <w:ilvl w:val="0"/>
          <w:numId w:val="7"/>
        </w:numPr>
        <w:spacing w:after="0" w:line="240" w:lineRule="auto"/>
        <w:rPr>
          <w:rFonts w:cs="Times New Roman"/>
          <w:szCs w:val="24"/>
        </w:rPr>
      </w:pPr>
      <w:r>
        <w:rPr>
          <w:rFonts w:cs="Times New Roman"/>
          <w:szCs w:val="24"/>
        </w:rPr>
        <w:t>Send and receive email</w:t>
      </w:r>
    </w:p>
    <w:p w:rsidR="000E21B0" w:rsidRPr="00EE3AD3" w:rsidRDefault="000E21B0" w:rsidP="000E21B0">
      <w:pPr>
        <w:numPr>
          <w:ilvl w:val="0"/>
          <w:numId w:val="7"/>
        </w:numPr>
        <w:spacing w:after="0" w:line="240" w:lineRule="auto"/>
        <w:rPr>
          <w:rFonts w:cs="Times New Roman"/>
          <w:szCs w:val="24"/>
        </w:rPr>
      </w:pPr>
      <w:r w:rsidRPr="00EE3AD3">
        <w:rPr>
          <w:rFonts w:cs="Times New Roman"/>
          <w:szCs w:val="24"/>
        </w:rPr>
        <w:t>A</w:t>
      </w:r>
      <w:r>
        <w:rPr>
          <w:rFonts w:cs="Times New Roman"/>
          <w:szCs w:val="24"/>
        </w:rPr>
        <w:t>ttach files to an email message</w:t>
      </w:r>
    </w:p>
    <w:p w:rsidR="000E21B0" w:rsidRPr="00EE3AD3" w:rsidRDefault="000E21B0" w:rsidP="000E21B0">
      <w:pPr>
        <w:numPr>
          <w:ilvl w:val="0"/>
          <w:numId w:val="7"/>
        </w:numPr>
        <w:spacing w:after="0" w:line="240" w:lineRule="auto"/>
        <w:rPr>
          <w:rFonts w:cs="Times New Roman"/>
          <w:szCs w:val="24"/>
        </w:rPr>
      </w:pPr>
      <w:r w:rsidRPr="00EE3AD3">
        <w:rPr>
          <w:rFonts w:cs="Times New Roman"/>
          <w:szCs w:val="24"/>
        </w:rPr>
        <w:t xml:space="preserve">Use of </w:t>
      </w:r>
      <w:r>
        <w:rPr>
          <w:rFonts w:cs="Times New Roman"/>
          <w:szCs w:val="24"/>
        </w:rPr>
        <w:t>basic Microsoft Office programs</w:t>
      </w:r>
    </w:p>
    <w:p w:rsidR="000E21B0" w:rsidRPr="00EE3AD3" w:rsidRDefault="000E21B0" w:rsidP="000E21B0">
      <w:pPr>
        <w:numPr>
          <w:ilvl w:val="0"/>
          <w:numId w:val="7"/>
        </w:numPr>
        <w:spacing w:after="0" w:line="240" w:lineRule="auto"/>
        <w:rPr>
          <w:rFonts w:cs="Times New Roman"/>
          <w:szCs w:val="24"/>
        </w:rPr>
      </w:pPr>
      <w:r w:rsidRPr="00EE3AD3">
        <w:rPr>
          <w:rFonts w:cs="Times New Roman"/>
          <w:szCs w:val="24"/>
        </w:rPr>
        <w:t>Save files to an external device</w:t>
      </w:r>
      <w:r>
        <w:rPr>
          <w:rFonts w:cs="Times New Roman"/>
          <w:szCs w:val="24"/>
        </w:rPr>
        <w:t xml:space="preserve"> (e.g. flash drive, CD, or DVD)</w:t>
      </w:r>
    </w:p>
    <w:p w:rsidR="000E21B0" w:rsidRDefault="000E21B0" w:rsidP="000E21B0">
      <w:pPr>
        <w:numPr>
          <w:ilvl w:val="0"/>
          <w:numId w:val="7"/>
        </w:numPr>
        <w:spacing w:after="0" w:line="240" w:lineRule="auto"/>
        <w:rPr>
          <w:rFonts w:cs="Times New Roman"/>
          <w:szCs w:val="24"/>
        </w:rPr>
      </w:pPr>
      <w:r w:rsidRPr="00EE3AD3">
        <w:rPr>
          <w:rFonts w:cs="Times New Roman"/>
          <w:szCs w:val="24"/>
        </w:rPr>
        <w:t xml:space="preserve">Post and reply to discussion forums </w:t>
      </w:r>
    </w:p>
    <w:p w:rsidR="000E21B0" w:rsidRDefault="000E21B0" w:rsidP="000E21B0">
      <w:pPr>
        <w:pStyle w:val="Default"/>
        <w:rPr>
          <w:rFonts w:ascii="Times New Roman" w:hAnsi="Times New Roman" w:cs="Times New Roman"/>
          <w:b/>
        </w:rPr>
      </w:pPr>
    </w:p>
    <w:p w:rsidR="0021525D" w:rsidRPr="00E14001" w:rsidRDefault="00D8319C" w:rsidP="00E14001">
      <w:pPr>
        <w:spacing w:after="0" w:line="240" w:lineRule="auto"/>
        <w:rPr>
          <w:szCs w:val="24"/>
        </w:rPr>
      </w:pPr>
      <w:r w:rsidRPr="00A853E7">
        <w:rPr>
          <w:rStyle w:val="Heading3Char"/>
        </w:rPr>
        <w:t>Student Support Services</w:t>
      </w:r>
      <w:r>
        <w:rPr>
          <w:b/>
          <w:szCs w:val="24"/>
        </w:rPr>
        <w:t xml:space="preserve">: </w:t>
      </w:r>
      <w:r w:rsidRPr="00047194">
        <w:rPr>
          <w:szCs w:val="24"/>
        </w:rPr>
        <w:t xml:space="preserve">Also known at the University of North Texas campus as SSS. All activities and services provided by SSS are intended to help students progress through their degree to an </w:t>
      </w:r>
      <w:r w:rsidRPr="00047194">
        <w:rPr>
          <w:i/>
          <w:szCs w:val="24"/>
        </w:rPr>
        <w:t>on-time graduation</w:t>
      </w:r>
      <w:r w:rsidRPr="00047194">
        <w:rPr>
          <w:szCs w:val="24"/>
        </w:rPr>
        <w:t xml:space="preserve">.  Please refer to the </w:t>
      </w:r>
      <w:hyperlink r:id="rId14" w:history="1">
        <w:r w:rsidR="00AD68BF" w:rsidRPr="00AD68BF">
          <w:rPr>
            <w:rStyle w:val="Hyperlink"/>
            <w:rFonts w:cstheme="minorBidi"/>
            <w:szCs w:val="24"/>
          </w:rPr>
          <w:t xml:space="preserve">student support services </w:t>
        </w:r>
        <w:r w:rsidRPr="00AD68BF">
          <w:rPr>
            <w:rStyle w:val="Hyperlink"/>
            <w:rFonts w:cstheme="minorBidi"/>
            <w:szCs w:val="24"/>
          </w:rPr>
          <w:t>website</w:t>
        </w:r>
      </w:hyperlink>
      <w:r w:rsidRPr="00047194">
        <w:rPr>
          <w:szCs w:val="24"/>
        </w:rPr>
        <w:t xml:space="preserve"> (</w:t>
      </w:r>
      <w:r w:rsidRPr="00AD68BF">
        <w:rPr>
          <w:rFonts w:cs="Times New Roman"/>
          <w:szCs w:val="24"/>
        </w:rPr>
        <w:t>https://trio.unt.edu/sss</w:t>
      </w:r>
      <w:r w:rsidRPr="00047194">
        <w:rPr>
          <w:szCs w:val="24"/>
        </w:rPr>
        <w:t xml:space="preserve">) </w:t>
      </w:r>
      <w:r>
        <w:rPr>
          <w:szCs w:val="24"/>
        </w:rPr>
        <w:t xml:space="preserve">for detailed list of services. </w:t>
      </w:r>
      <w:r w:rsidRPr="00E6747B">
        <w:rPr>
          <w:szCs w:val="24"/>
        </w:rPr>
        <w:t xml:space="preserve">More </w:t>
      </w:r>
      <w:r>
        <w:rPr>
          <w:szCs w:val="24"/>
        </w:rPr>
        <w:t xml:space="preserve">student support </w:t>
      </w:r>
      <w:r w:rsidRPr="00E6747B">
        <w:rPr>
          <w:szCs w:val="24"/>
        </w:rPr>
        <w:t>information is also available on Canvas.</w:t>
      </w:r>
    </w:p>
    <w:p w:rsidR="00525398" w:rsidRDefault="007C7F73" w:rsidP="00525398">
      <w:pPr>
        <w:rPr>
          <w:rFonts w:cs="Times New Roman"/>
        </w:rPr>
      </w:pPr>
      <w:r w:rsidRPr="00BD179C">
        <w:rPr>
          <w:rStyle w:val="Heading3Char"/>
          <w:rFonts w:cs="Times New Roman"/>
        </w:rPr>
        <w:t>Communication with the Instructor</w:t>
      </w:r>
      <w:r w:rsidR="000E21B0" w:rsidRPr="00F8625B">
        <w:rPr>
          <w:rFonts w:cs="Times New Roman"/>
          <w:b/>
        </w:rPr>
        <w:t>:</w:t>
      </w:r>
      <w:r w:rsidRPr="007C7F73">
        <w:rPr>
          <w:rFonts w:cs="Times New Roman"/>
        </w:rPr>
        <w:t>Personalized communicat</w:t>
      </w:r>
      <w:r>
        <w:rPr>
          <w:rFonts w:cs="Times New Roman"/>
        </w:rPr>
        <w:t>ion between instructor and student</w:t>
      </w:r>
      <w:r w:rsidRPr="007C7F73">
        <w:rPr>
          <w:rFonts w:cs="Times New Roman"/>
        </w:rPr>
        <w:t xml:space="preserve"> is important in enhancing the learning experience. </w:t>
      </w:r>
      <w:r w:rsidRPr="00E14001">
        <w:rPr>
          <w:rFonts w:cs="Times New Roman"/>
          <w:highlight w:val="yellow"/>
        </w:rPr>
        <w:t xml:space="preserve">The primary means to contact me will be via </w:t>
      </w:r>
      <w:r w:rsidR="00E14001" w:rsidRPr="00E14001">
        <w:rPr>
          <w:rFonts w:cs="Times New Roman"/>
          <w:highlight w:val="yellow"/>
        </w:rPr>
        <w:t xml:space="preserve">Eagle Connect </w:t>
      </w:r>
      <w:r w:rsidRPr="00E14001">
        <w:rPr>
          <w:rFonts w:cs="Times New Roman"/>
          <w:highlight w:val="yellow"/>
        </w:rPr>
        <w:t xml:space="preserve">e-mail: </w:t>
      </w:r>
      <w:hyperlink r:id="rId15" w:history="1">
        <w:r w:rsidR="00E14001" w:rsidRPr="00E14001">
          <w:rPr>
            <w:rStyle w:val="Hyperlink"/>
          </w:rPr>
          <w:t>jody.terrell@</w:t>
        </w:r>
        <w:r w:rsidR="00E14001" w:rsidRPr="00E14001">
          <w:rPr>
            <w:rStyle w:val="Hyperlink"/>
            <w:rFonts w:cstheme="minorBidi"/>
          </w:rPr>
          <w:t>unt.edu</w:t>
        </w:r>
      </w:hyperlink>
      <w:r w:rsidR="00E14001" w:rsidRPr="00E14001">
        <w:rPr>
          <w:highlight w:val="yellow"/>
        </w:rPr>
        <w:t xml:space="preserve"> only, Not by the Canvas in box.  I will not open them.</w:t>
      </w:r>
    </w:p>
    <w:p w:rsidR="00D8319C" w:rsidRPr="00D8319C" w:rsidRDefault="00D8319C" w:rsidP="00D8319C">
      <w:pPr>
        <w:rPr>
          <w:b/>
          <w:bCs/>
          <w:szCs w:val="24"/>
        </w:rPr>
      </w:pPr>
      <w:r w:rsidRPr="00D8319C">
        <w:rPr>
          <w:b/>
          <w:bCs/>
          <w:szCs w:val="24"/>
        </w:rPr>
        <w:t>Instructor Response Time:</w:t>
      </w:r>
    </w:p>
    <w:p w:rsidR="00D8319C" w:rsidRPr="00D8319C" w:rsidRDefault="00D8319C" w:rsidP="00EA3BC9">
      <w:pPr>
        <w:pStyle w:val="ListParagraph"/>
        <w:numPr>
          <w:ilvl w:val="0"/>
          <w:numId w:val="26"/>
        </w:numPr>
        <w:rPr>
          <w:szCs w:val="24"/>
        </w:rPr>
      </w:pPr>
      <w:r w:rsidRPr="00D8319C">
        <w:rPr>
          <w:szCs w:val="24"/>
        </w:rPr>
        <w:t>Questions via email will be answered within 24 hours during the work week</w:t>
      </w:r>
      <w:r w:rsidR="00EA3BC9">
        <w:rPr>
          <w:szCs w:val="24"/>
        </w:rPr>
        <w:t xml:space="preserve">. In case </w:t>
      </w:r>
      <w:r w:rsidR="00F82570">
        <w:rPr>
          <w:szCs w:val="24"/>
        </w:rPr>
        <w:t>you do not receive a response to your email, please email me back after 72 hours.</w:t>
      </w:r>
    </w:p>
    <w:p w:rsidR="00D8319C" w:rsidRPr="00D8319C" w:rsidRDefault="00D8319C" w:rsidP="00D8319C">
      <w:pPr>
        <w:pStyle w:val="ListParagraph"/>
        <w:numPr>
          <w:ilvl w:val="0"/>
          <w:numId w:val="26"/>
        </w:numPr>
        <w:rPr>
          <w:szCs w:val="24"/>
        </w:rPr>
      </w:pPr>
      <w:r w:rsidRPr="00D8319C">
        <w:rPr>
          <w:szCs w:val="24"/>
        </w:rPr>
        <w:t>Feedback/grades will be posted within 7 days after the ite</w:t>
      </w:r>
      <w:r w:rsidR="00E14001">
        <w:rPr>
          <w:szCs w:val="24"/>
        </w:rPr>
        <w:t xml:space="preserve">m’s submission due date.  If you have a question about your grade, you have 7 days to question or comment on the grade.  I do make mistakes and will evaluate the grade and if changes are </w:t>
      </w:r>
      <w:r w:rsidR="001B6829">
        <w:rPr>
          <w:szCs w:val="24"/>
        </w:rPr>
        <w:t>warranted</w:t>
      </w:r>
      <w:r w:rsidR="00E14001">
        <w:rPr>
          <w:szCs w:val="24"/>
        </w:rPr>
        <w:t xml:space="preserve">, they will be changes.  </w:t>
      </w:r>
      <w:r w:rsidR="00E14001" w:rsidRPr="001B6829">
        <w:rPr>
          <w:szCs w:val="24"/>
          <w:highlight w:val="yellow"/>
        </w:rPr>
        <w:t>After 7 days of the grade posting the grade stands.  No excuses</w:t>
      </w:r>
      <w:r w:rsidR="00E14001">
        <w:rPr>
          <w:szCs w:val="24"/>
        </w:rPr>
        <w:t xml:space="preserve">. </w:t>
      </w:r>
    </w:p>
    <w:p w:rsidR="00D8319C" w:rsidRPr="00D8319C" w:rsidRDefault="00D8319C" w:rsidP="00D8319C">
      <w:pPr>
        <w:pStyle w:val="ListParagraph"/>
        <w:numPr>
          <w:ilvl w:val="0"/>
          <w:numId w:val="26"/>
        </w:numPr>
        <w:rPr>
          <w:szCs w:val="24"/>
        </w:rPr>
      </w:pPr>
      <w:r w:rsidRPr="00D8319C">
        <w:rPr>
          <w:szCs w:val="24"/>
        </w:rPr>
        <w:t>Final grades will be posted by the due date listed in the Academic Calendar</w:t>
      </w:r>
    </w:p>
    <w:p w:rsidR="00466456" w:rsidRPr="00F8625B" w:rsidRDefault="00F8625B" w:rsidP="00466456">
      <w:pPr>
        <w:rPr>
          <w:i/>
          <w:szCs w:val="24"/>
          <w:u w:val="single"/>
        </w:rPr>
      </w:pPr>
      <w:r w:rsidRPr="00B51FC3">
        <w:rPr>
          <w:rStyle w:val="Heading3Char"/>
          <w:rFonts w:cs="Times New Roman"/>
        </w:rPr>
        <w:lastRenderedPageBreak/>
        <w:t>Grades Incomplete</w:t>
      </w:r>
      <w:r w:rsidRPr="00F8625B">
        <w:rPr>
          <w:szCs w:val="24"/>
        </w:rPr>
        <w:t>:</w:t>
      </w:r>
      <w:r w:rsidR="00466456" w:rsidRPr="00F8625B">
        <w:rPr>
          <w:szCs w:val="24"/>
        </w:rPr>
        <w:t>In general</w:t>
      </w:r>
      <w:r w:rsidR="00466456" w:rsidRPr="00466456">
        <w:rPr>
          <w:szCs w:val="24"/>
        </w:rPr>
        <w:t>, students will not be allowed to take an Incomplete in the course. If you find you have a legitimate reason for needing to take an Incomplete (refer to UNT policy on requesting incompletes), please discuss with me as soon as possible.</w:t>
      </w:r>
    </w:p>
    <w:p w:rsidR="00D1542A" w:rsidRPr="0047099A" w:rsidRDefault="00F8625B" w:rsidP="00466456">
      <w:pPr>
        <w:rPr>
          <w:i/>
          <w:color w:val="000000" w:themeColor="text1"/>
          <w:szCs w:val="24"/>
        </w:rPr>
      </w:pPr>
      <w:r w:rsidRPr="00B51FC3">
        <w:rPr>
          <w:rStyle w:val="Heading3Char"/>
          <w:rFonts w:cs="Times New Roman"/>
        </w:rPr>
        <w:t>Academic Integrity</w:t>
      </w:r>
      <w:r w:rsidRPr="00F8625B">
        <w:rPr>
          <w:szCs w:val="24"/>
        </w:rPr>
        <w:t>:</w:t>
      </w:r>
      <w:r w:rsidR="00D1542A" w:rsidRPr="00F8625B">
        <w:rPr>
          <w:szCs w:val="24"/>
        </w:rPr>
        <w:t>All works submitted for credit must be original works created by the scholar uniquely for the class. It is</w:t>
      </w:r>
      <w:r w:rsidR="00D1542A" w:rsidRPr="00D1542A">
        <w:rPr>
          <w:szCs w:val="24"/>
        </w:rPr>
        <w:t xml:space="preserve"> considered inappropriate and unethical, to make duplicate submissions of a single work for credit in multiple classes, unless specifically requested by the instructor. You are encouraged to become familiar with the university's </w:t>
      </w:r>
      <w:hyperlink r:id="rId16" w:history="1">
        <w:r w:rsidR="00D1542A" w:rsidRPr="00AD68BF">
          <w:rPr>
            <w:rStyle w:val="Hyperlink"/>
            <w:rFonts w:cstheme="minorBidi"/>
            <w:szCs w:val="24"/>
          </w:rPr>
          <w:t>Student Standards of Academic Integrity policy</w:t>
        </w:r>
      </w:hyperlink>
      <w:r w:rsidR="00D1542A" w:rsidRPr="00D1542A">
        <w:rPr>
          <w:szCs w:val="24"/>
        </w:rPr>
        <w:t>:</w:t>
      </w:r>
      <w:r w:rsidR="0047099A" w:rsidRPr="0047099A">
        <w:rPr>
          <w:iCs/>
          <w:szCs w:val="24"/>
        </w:rPr>
        <w:t>(</w:t>
      </w:r>
      <w:hyperlink r:id="rId17" w:history="1">
        <w:r w:rsidR="0047099A" w:rsidRPr="00AD68BF">
          <w:rPr>
            <w:rStyle w:val="Hyperlink"/>
            <w:rFonts w:cstheme="minorBidi"/>
            <w:color w:val="000000" w:themeColor="text1"/>
            <w:szCs w:val="24"/>
            <w:u w:val="none"/>
          </w:rPr>
          <w:t>https://policy.unt.edu/sites/default/files/06.003.AcadIntegrity.Final_.pdf</w:t>
        </w:r>
      </w:hyperlink>
      <w:r w:rsidR="0047099A" w:rsidRPr="0047099A">
        <w:rPr>
          <w:color w:val="000000" w:themeColor="text1"/>
          <w:szCs w:val="24"/>
        </w:rPr>
        <w:t>)</w:t>
      </w:r>
    </w:p>
    <w:p w:rsidR="00102893" w:rsidRPr="00216470" w:rsidRDefault="007571EC" w:rsidP="006313DB">
      <w:pPr>
        <w:rPr>
          <w:b/>
          <w:szCs w:val="24"/>
        </w:rPr>
      </w:pPr>
      <w:r w:rsidRPr="007571EC">
        <w:rPr>
          <w:b/>
          <w:szCs w:val="24"/>
        </w:rPr>
        <w:t>Students will receive no credit for the assignment or assessme</w:t>
      </w:r>
      <w:r>
        <w:rPr>
          <w:b/>
          <w:szCs w:val="24"/>
        </w:rPr>
        <w:t xml:space="preserve">nt on which the student engaged </w:t>
      </w:r>
      <w:r w:rsidRPr="007571EC">
        <w:rPr>
          <w:b/>
          <w:szCs w:val="24"/>
        </w:rPr>
        <w:t>in academic misconduct.</w:t>
      </w:r>
    </w:p>
    <w:p w:rsidR="00216470" w:rsidRPr="00AD68BF" w:rsidRDefault="006313DB" w:rsidP="00C2520E">
      <w:pPr>
        <w:rPr>
          <w:rFonts w:cs="Times New Roman"/>
          <w:i/>
          <w:iCs/>
        </w:rPr>
      </w:pPr>
      <w:r w:rsidRPr="00B51FC3">
        <w:rPr>
          <w:rStyle w:val="Heading3Char"/>
          <w:rFonts w:cs="Times New Roman"/>
        </w:rPr>
        <w:t>Syllabus Revision</w:t>
      </w:r>
      <w:r w:rsidR="00F8625B">
        <w:rPr>
          <w:rFonts w:cs="Times New Roman"/>
          <w:b/>
          <w:szCs w:val="24"/>
        </w:rPr>
        <w:t xml:space="preserve">: </w:t>
      </w:r>
      <w:r w:rsidRPr="00AD68BF">
        <w:rPr>
          <w:rFonts w:cs="Times New Roman"/>
          <w:i/>
          <w:iCs/>
        </w:rPr>
        <w:t xml:space="preserve">The course instructor reserves the right to modify any portion of this syllabus. </w:t>
      </w:r>
      <w:r w:rsidR="007571EC" w:rsidRPr="00AD68BF">
        <w:rPr>
          <w:rFonts w:cs="Times New Roman"/>
          <w:i/>
          <w:iCs/>
        </w:rPr>
        <w:t xml:space="preserve">Students are expected to be aware of any presented changes. </w:t>
      </w:r>
      <w:r w:rsidRPr="00AD68BF">
        <w:rPr>
          <w:rFonts w:cs="Times New Roman"/>
          <w:i/>
          <w:iCs/>
        </w:rPr>
        <w:t>A best effort will be made to provide an opportunity for students to comment on a proposed change before the change takes place.</w:t>
      </w:r>
      <w:r w:rsidR="00264F02" w:rsidRPr="00AD68BF">
        <w:rPr>
          <w:rFonts w:cs="Times New Roman"/>
          <w:i/>
          <w:iCs/>
        </w:rPr>
        <w:tab/>
      </w:r>
      <w:bookmarkStart w:id="2" w:name="UNTPolicies"/>
    </w:p>
    <w:bookmarkEnd w:id="2"/>
    <w:p w:rsidR="009050CD" w:rsidRPr="00D0728B" w:rsidRDefault="009050CD" w:rsidP="009050CD">
      <w:pPr>
        <w:rPr>
          <w:b/>
          <w:szCs w:val="24"/>
        </w:rPr>
      </w:pPr>
      <w:r w:rsidRPr="00D0728B">
        <w:rPr>
          <w:b/>
          <w:szCs w:val="24"/>
        </w:rPr>
        <w:t>UNT POLICIES</w:t>
      </w:r>
    </w:p>
    <w:p w:rsidR="009050CD" w:rsidRPr="00D0728B" w:rsidRDefault="009050CD" w:rsidP="009050CD">
      <w:pPr>
        <w:rPr>
          <w:b/>
          <w:szCs w:val="24"/>
        </w:rPr>
      </w:pPr>
      <w:r w:rsidRPr="00D0728B">
        <w:rPr>
          <w:b/>
          <w:szCs w:val="24"/>
        </w:rPr>
        <w:t>Student Conduct and Discipline</w:t>
      </w:r>
      <w:r w:rsidRPr="00D0728B">
        <w:rPr>
          <w:szCs w:val="24"/>
        </w:rPr>
        <w:t xml:space="preserve">:  </w:t>
      </w:r>
      <w:hyperlink r:id="rId18" w:tgtFrame="window-1" w:history="1">
        <w:r w:rsidRPr="00D0728B">
          <w:rPr>
            <w:rStyle w:val="Hyperlink"/>
            <w:i/>
            <w:iCs/>
            <w:szCs w:val="24"/>
          </w:rPr>
          <w:t>Student Handbook</w:t>
        </w:r>
      </w:hyperlink>
      <w:r w:rsidRPr="00D0728B">
        <w:rPr>
          <w:szCs w:val="24"/>
        </w:rPr>
        <w:t xml:space="preserve">. </w:t>
      </w:r>
      <w:r w:rsidRPr="00D0728B">
        <w:rPr>
          <w:szCs w:val="24"/>
        </w:rPr>
        <w:br/>
      </w:r>
      <w:r w:rsidRPr="00D0728B">
        <w:rPr>
          <w:b/>
          <w:i/>
          <w:szCs w:val="24"/>
        </w:rPr>
        <w:t>Please refer to the UNT Faculty Handbook or your department regarding the Student Code of Conduct Policy.</w:t>
      </w:r>
    </w:p>
    <w:p w:rsidR="009050CD" w:rsidRPr="00D0728B" w:rsidRDefault="009050CD" w:rsidP="009050CD">
      <w:pPr>
        <w:rPr>
          <w:szCs w:val="24"/>
        </w:rPr>
      </w:pPr>
      <w:r w:rsidRPr="00D0728B">
        <w:rPr>
          <w:b/>
          <w:szCs w:val="24"/>
        </w:rPr>
        <w:t>Academic Honesty Policy</w:t>
      </w:r>
      <w:r w:rsidRPr="00D0728B">
        <w:rPr>
          <w:b/>
          <w:szCs w:val="24"/>
        </w:rPr>
        <w:br/>
      </w:r>
      <w:r w:rsidRPr="00D0728B">
        <w:rPr>
          <w:i/>
          <w:szCs w:val="24"/>
        </w:rPr>
        <w:t xml:space="preserve">Please refer to the UNT Faculty Handbook or your department regarding the Academic Policy. </w:t>
      </w:r>
      <w:r>
        <w:rPr>
          <w:szCs w:val="24"/>
        </w:rPr>
        <w:br/>
      </w:r>
      <w:r w:rsidRPr="00D0728B">
        <w:rPr>
          <w:szCs w:val="24"/>
        </w:rPr>
        <w:t xml:space="preserve">You are encouraged to become familiar with the University's Policy of Academic dishonesty found in the </w:t>
      </w:r>
      <w:hyperlink r:id="rId19" w:tgtFrame="window-1" w:history="1">
        <w:r w:rsidRPr="00D0728B">
          <w:rPr>
            <w:rStyle w:val="Hyperlink"/>
            <w:i/>
            <w:iCs/>
            <w:szCs w:val="24"/>
          </w:rPr>
          <w:t>Student Handbook</w:t>
        </w:r>
      </w:hyperlink>
      <w:r w:rsidRPr="00D0728B">
        <w:rPr>
          <w:szCs w:val="24"/>
        </w:rPr>
        <w:t>. The content of the Handbook applies to this course. Additionally, the following specific requirements will be expected in this class: (enter specific requirements). If you are in doubt regarding the requirements, please consult with me before you complete any requirements of the course.</w:t>
      </w:r>
    </w:p>
    <w:p w:rsidR="009050CD" w:rsidRPr="00D0728B" w:rsidRDefault="009050CD" w:rsidP="009050CD">
      <w:pPr>
        <w:rPr>
          <w:b/>
          <w:szCs w:val="24"/>
        </w:rPr>
      </w:pPr>
      <w:r w:rsidRPr="00D0728B">
        <w:rPr>
          <w:b/>
          <w:szCs w:val="24"/>
        </w:rPr>
        <w:t>ADA Policy</w:t>
      </w:r>
    </w:p>
    <w:p w:rsidR="009050CD" w:rsidRPr="00D0728B" w:rsidRDefault="009050CD" w:rsidP="009050CD">
      <w:pPr>
        <w:rPr>
          <w:szCs w:val="24"/>
        </w:rPr>
      </w:pPr>
      <w:r w:rsidRPr="00D0728B">
        <w:rPr>
          <w:i/>
          <w:iCs/>
          <w:color w:val="000000"/>
          <w:szCs w:val="24"/>
          <w:shd w:val="clear" w:color="auto" w:fill="FFFFFF"/>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D0728B">
        <w:rPr>
          <w:i/>
          <w:iCs/>
          <w:color w:val="000000"/>
          <w:szCs w:val="24"/>
          <w:u w:val="single"/>
          <w:shd w:val="clear" w:color="auto" w:fill="FFFFFF"/>
        </w:rPr>
        <w:t>Students are strongly encouraged to deliver letters of accommodation during faculty office hours or by appointment. Faculty members have the authority to ask students to discuss such letters during their designated office hours to protect the privacy of the student</w:t>
      </w:r>
      <w:r w:rsidRPr="00D0728B">
        <w:rPr>
          <w:i/>
          <w:iCs/>
          <w:color w:val="000000"/>
          <w:szCs w:val="24"/>
          <w:shd w:val="clear" w:color="auto" w:fill="FFFFFF"/>
        </w:rPr>
        <w:t xml:space="preserve">. For additional information see the Office of Disability </w:t>
      </w:r>
      <w:r w:rsidRPr="00D0728B">
        <w:rPr>
          <w:i/>
          <w:iCs/>
          <w:color w:val="000000"/>
          <w:szCs w:val="24"/>
          <w:shd w:val="clear" w:color="auto" w:fill="FFFFFF"/>
        </w:rPr>
        <w:lastRenderedPageBreak/>
        <w:t>Accommodation website at</w:t>
      </w:r>
      <w:r w:rsidRPr="00D0728B">
        <w:rPr>
          <w:rStyle w:val="apple-converted-space"/>
          <w:i/>
          <w:iCs/>
          <w:color w:val="000000"/>
          <w:szCs w:val="24"/>
          <w:shd w:val="clear" w:color="auto" w:fill="FFFFFF"/>
        </w:rPr>
        <w:t> </w:t>
      </w:r>
      <w:hyperlink r:id="rId20" w:history="1">
        <w:r w:rsidRPr="00D0728B">
          <w:rPr>
            <w:rStyle w:val="Hyperlink"/>
            <w:szCs w:val="24"/>
          </w:rPr>
          <w:t>http://disability.unt.edu/</w:t>
        </w:r>
      </w:hyperlink>
      <w:r w:rsidRPr="00D0728B">
        <w:rPr>
          <w:i/>
          <w:iCs/>
          <w:color w:val="000000"/>
          <w:szCs w:val="24"/>
          <w:shd w:val="clear" w:color="auto" w:fill="FFFFFF"/>
        </w:rPr>
        <w:t xml:space="preserve">. You may also contact them by phone at </w:t>
      </w:r>
      <w:r w:rsidRPr="00D0728B">
        <w:rPr>
          <w:i/>
          <w:iCs/>
          <w:color w:val="000000"/>
          <w:szCs w:val="24"/>
          <w:u w:val="single"/>
          <w:shd w:val="clear" w:color="auto" w:fill="FFFFFF"/>
        </w:rPr>
        <w:t>940.565.4323</w:t>
      </w:r>
      <w:r w:rsidRPr="00D0728B">
        <w:rPr>
          <w:i/>
          <w:iCs/>
          <w:color w:val="000000"/>
          <w:szCs w:val="24"/>
          <w:shd w:val="clear" w:color="auto" w:fill="FFFFFF"/>
        </w:rPr>
        <w:t>.</w:t>
      </w:r>
    </w:p>
    <w:p w:rsidR="009050CD" w:rsidRPr="00D0728B" w:rsidRDefault="009050CD" w:rsidP="009050CD">
      <w:pPr>
        <w:rPr>
          <w:b/>
          <w:szCs w:val="24"/>
        </w:rPr>
      </w:pPr>
      <w:r w:rsidRPr="00D0728B">
        <w:rPr>
          <w:b/>
          <w:szCs w:val="24"/>
        </w:rPr>
        <w:t>Add/Drop Policy</w:t>
      </w:r>
      <w:r w:rsidRPr="00D0728B">
        <w:rPr>
          <w:b/>
          <w:szCs w:val="24"/>
        </w:rPr>
        <w:br/>
      </w:r>
      <w:r w:rsidRPr="00D0728B">
        <w:rPr>
          <w:i/>
          <w:szCs w:val="24"/>
        </w:rPr>
        <w:t>Please refer to the UNT Faculty Handbook or your department regarding the Add/Drop Policy.</w:t>
      </w:r>
    </w:p>
    <w:p w:rsidR="009050CD" w:rsidRPr="00D0728B" w:rsidRDefault="009050CD" w:rsidP="009050CD">
      <w:pPr>
        <w:pStyle w:val="Heading1"/>
        <w:rPr>
          <w:b w:val="0"/>
          <w:color w:val="008000"/>
        </w:rPr>
      </w:pPr>
      <w:r w:rsidRPr="00D0728B">
        <w:t xml:space="preserve">Important Notice for F-1 Students taking Distance Education Courses: </w:t>
      </w:r>
      <w:r w:rsidRPr="00D0728B">
        <w:br/>
      </w:r>
      <w:r w:rsidRPr="00D0728B">
        <w:rPr>
          <w:color w:val="008000"/>
        </w:rPr>
        <w:t>Federal Regulation</w:t>
      </w:r>
    </w:p>
    <w:p w:rsidR="009050CD" w:rsidRPr="00D0728B" w:rsidRDefault="009050CD" w:rsidP="009050CD">
      <w:pPr>
        <w:autoSpaceDE w:val="0"/>
        <w:autoSpaceDN w:val="0"/>
        <w:adjustRightInd w:val="0"/>
        <w:rPr>
          <w:szCs w:val="24"/>
        </w:rPr>
      </w:pPr>
      <w:r w:rsidRPr="00D0728B">
        <w:rPr>
          <w:color w:val="000000"/>
          <w:szCs w:val="24"/>
        </w:rPr>
        <w:t>To read detailed Immigration and Customs Enforcement regulations for F-1 students taking online courses, please go to the Electronic Code of Federal Regulations website at</w:t>
      </w:r>
      <w:hyperlink r:id="rId21" w:history="1">
        <w:r w:rsidRPr="00D0728B">
          <w:rPr>
            <w:rStyle w:val="Hyperlink"/>
            <w:szCs w:val="24"/>
          </w:rPr>
          <w:t>http://www.oea.gov/index.php/links/electronic-code-of-federal-regulations</w:t>
        </w:r>
      </w:hyperlink>
      <w:r w:rsidRPr="00D0728B">
        <w:rPr>
          <w:color w:val="000000"/>
          <w:szCs w:val="24"/>
        </w:rPr>
        <w:t>. The specific portion concerning distance education courses is located at "Title 8 CFR 214.2 Paragraph (f)</w:t>
      </w:r>
      <w:r w:rsidRPr="00D0728B">
        <w:rPr>
          <w:szCs w:val="24"/>
        </w:rPr>
        <w:t xml:space="preserve"> (6) (i) (G)” and can be found buried within this document:  </w:t>
      </w:r>
      <w:hyperlink r:id="rId22" w:history="1">
        <w:r w:rsidRPr="00D0728B">
          <w:rPr>
            <w:rStyle w:val="Hyperlink"/>
            <w:szCs w:val="24"/>
          </w:rPr>
          <w:t>http://www.gpo.gov/fdsys/pkg/CFR-2012-title8-vol1/xml/CFR-2012-title8-vol1-sec214-2.xml</w:t>
        </w:r>
      </w:hyperlink>
    </w:p>
    <w:p w:rsidR="009050CD" w:rsidRPr="00D0728B" w:rsidRDefault="009050CD" w:rsidP="009050CD">
      <w:pPr>
        <w:autoSpaceDE w:val="0"/>
        <w:autoSpaceDN w:val="0"/>
        <w:adjustRightInd w:val="0"/>
        <w:rPr>
          <w:color w:val="000000"/>
          <w:szCs w:val="24"/>
        </w:rPr>
      </w:pPr>
      <w:r w:rsidRPr="00D0728B">
        <w:rPr>
          <w:szCs w:val="24"/>
        </w:rPr>
        <w:t xml:space="preserve">The paragraph reads: </w:t>
      </w:r>
    </w:p>
    <w:p w:rsidR="009050CD" w:rsidRPr="00D0728B" w:rsidRDefault="009050CD" w:rsidP="009050CD">
      <w:pPr>
        <w:pStyle w:val="NormalWeb"/>
      </w:pPr>
      <w:r w:rsidRPr="00D0728B">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rsidR="009050CD" w:rsidRPr="00D0728B" w:rsidRDefault="009050CD" w:rsidP="009050CD">
      <w:pPr>
        <w:autoSpaceDE w:val="0"/>
        <w:autoSpaceDN w:val="0"/>
        <w:adjustRightInd w:val="0"/>
        <w:rPr>
          <w:szCs w:val="24"/>
        </w:rPr>
      </w:pPr>
      <w:r w:rsidRPr="00D0728B">
        <w:rPr>
          <w:b/>
          <w:color w:val="008000"/>
          <w:szCs w:val="24"/>
        </w:rPr>
        <w:t xml:space="preserve">University of North Texas Compliance </w:t>
      </w:r>
    </w:p>
    <w:p w:rsidR="009050CD" w:rsidRPr="00D0728B" w:rsidRDefault="009050CD" w:rsidP="009050CD">
      <w:pPr>
        <w:rPr>
          <w:szCs w:val="24"/>
        </w:rPr>
      </w:pPr>
      <w:r w:rsidRPr="00D0728B">
        <w:rPr>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rsidR="009050CD" w:rsidRPr="00D0728B" w:rsidRDefault="009050CD" w:rsidP="009050CD">
      <w:pPr>
        <w:rPr>
          <w:szCs w:val="24"/>
        </w:rPr>
      </w:pPr>
      <w:r w:rsidRPr="00D0728B">
        <w:rPr>
          <w:szCs w:val="24"/>
        </w:rPr>
        <w:t>If such an on-campus activity is required, it is the student’s responsibility to do the following:</w:t>
      </w:r>
    </w:p>
    <w:p w:rsidR="009050CD" w:rsidRPr="00D0728B" w:rsidRDefault="009050CD" w:rsidP="009050CD">
      <w:pPr>
        <w:rPr>
          <w:szCs w:val="24"/>
        </w:rPr>
      </w:pPr>
      <w:r w:rsidRPr="00D0728B">
        <w:rPr>
          <w:szCs w:val="24"/>
        </w:rPr>
        <w:t>(1) Submit a written request to the instructor for an on-campus experiential component within one week of the start of the course.</w:t>
      </w:r>
    </w:p>
    <w:p w:rsidR="009050CD" w:rsidRPr="00D0728B" w:rsidRDefault="009050CD" w:rsidP="009050CD">
      <w:pPr>
        <w:rPr>
          <w:szCs w:val="24"/>
        </w:rPr>
      </w:pPr>
      <w:r w:rsidRPr="00D0728B">
        <w:rPr>
          <w:szCs w:val="24"/>
        </w:rPr>
        <w:t>(2) Ensure that the activity on campus takes place and the instructor documents it in writing with a notice sent to the International Student and Scholar Services Office.  ISSS has a form available that you may use for this purpose.</w:t>
      </w:r>
    </w:p>
    <w:p w:rsidR="001252CB" w:rsidRDefault="009050CD" w:rsidP="009050CD">
      <w:pPr>
        <w:rPr>
          <w:szCs w:val="24"/>
        </w:rPr>
      </w:pPr>
      <w:r w:rsidRPr="00D0728B">
        <w:rPr>
          <w:szCs w:val="24"/>
        </w:rPr>
        <w:t xml:space="preserve">Because the decision may have serious immigration consequences, if an F-1 student is unsure about his or her need to participate in an on-campus experiential component for this course, s/he </w:t>
      </w:r>
      <w:r w:rsidRPr="00D0728B">
        <w:rPr>
          <w:szCs w:val="24"/>
        </w:rPr>
        <w:lastRenderedPageBreak/>
        <w:t xml:space="preserve">should contact the UNT International Student and Scholar Services Office (telephone 940-565-2195 or email </w:t>
      </w:r>
      <w:hyperlink r:id="rId23" w:history="1">
        <w:r w:rsidRPr="00D0728B">
          <w:rPr>
            <w:rStyle w:val="Hyperlink"/>
            <w:szCs w:val="24"/>
          </w:rPr>
          <w:t>internationaladvising@unt.edu</w:t>
        </w:r>
      </w:hyperlink>
      <w:r w:rsidRPr="00D0728B">
        <w:rPr>
          <w:szCs w:val="24"/>
        </w:rPr>
        <w:t>) to get clarification before the one-week deadline.</w:t>
      </w:r>
    </w:p>
    <w:p w:rsidR="001252CB" w:rsidRDefault="001252CB" w:rsidP="009050CD">
      <w:pPr>
        <w:rPr>
          <w:szCs w:val="24"/>
        </w:rPr>
      </w:pPr>
      <w:r>
        <w:rPr>
          <w:szCs w:val="24"/>
        </w:rPr>
        <w:t xml:space="preserve">Please read this page, you will see it again on future tests, quizzes etc. </w:t>
      </w:r>
    </w:p>
    <w:p w:rsidR="001252CB" w:rsidRPr="006E675D" w:rsidRDefault="001252CB" w:rsidP="001252CB">
      <w:pPr>
        <w:rPr>
          <w:rFonts w:ascii="Lato" w:eastAsia="Times New Roman" w:hAnsi="Lato" w:cs="Times New Roman"/>
          <w:b/>
          <w:color w:val="333333"/>
        </w:rPr>
      </w:pPr>
      <w:r w:rsidRPr="006E675D">
        <w:rPr>
          <w:rFonts w:ascii="Lato" w:eastAsia="Times New Roman" w:hAnsi="Lato" w:cs="Times New Roman"/>
          <w:b/>
          <w:color w:val="333333"/>
          <w:highlight w:val="yellow"/>
        </w:rPr>
        <w:t>Review of Rules to succeed in this class:</w:t>
      </w:r>
    </w:p>
    <w:p w:rsidR="001252CB" w:rsidRDefault="001252CB" w:rsidP="001252CB">
      <w:pPr>
        <w:pStyle w:val="ListParagraph"/>
        <w:numPr>
          <w:ilvl w:val="1"/>
          <w:numId w:val="27"/>
        </w:numPr>
        <w:spacing w:after="0" w:line="240" w:lineRule="auto"/>
        <w:rPr>
          <w:rFonts w:ascii="Lato" w:eastAsia="Times New Roman" w:hAnsi="Lato" w:cs="Times New Roman"/>
          <w:color w:val="333333"/>
        </w:rPr>
      </w:pPr>
      <w:r>
        <w:rPr>
          <w:rFonts w:ascii="Lato" w:eastAsia="Times New Roman" w:hAnsi="Lato" w:cs="Times New Roman"/>
          <w:color w:val="333333"/>
        </w:rPr>
        <w:t xml:space="preserve">I only accept emails through EagleConnect all other emails will not be recognized and dismissed. </w:t>
      </w:r>
    </w:p>
    <w:p w:rsidR="001252CB" w:rsidRDefault="001252CB" w:rsidP="001252CB">
      <w:pPr>
        <w:pStyle w:val="ListParagraph"/>
        <w:numPr>
          <w:ilvl w:val="1"/>
          <w:numId w:val="27"/>
        </w:numPr>
        <w:spacing w:after="0" w:line="240" w:lineRule="auto"/>
        <w:rPr>
          <w:rFonts w:ascii="Lato" w:eastAsia="Times New Roman" w:hAnsi="Lato" w:cs="Times New Roman"/>
          <w:color w:val="333333"/>
        </w:rPr>
      </w:pPr>
      <w:r>
        <w:rPr>
          <w:rFonts w:ascii="Lato" w:eastAsia="Times New Roman" w:hAnsi="Lato" w:cs="Times New Roman"/>
          <w:color w:val="333333"/>
        </w:rPr>
        <w:t xml:space="preserve">When you receive a grade you have 7 consecutive days to question or dispute the grade.  After 7 days, it is permanent in the grade book. </w:t>
      </w:r>
    </w:p>
    <w:p w:rsidR="001252CB" w:rsidRDefault="001252CB" w:rsidP="001252CB">
      <w:pPr>
        <w:pStyle w:val="ListParagraph"/>
        <w:numPr>
          <w:ilvl w:val="1"/>
          <w:numId w:val="27"/>
        </w:numPr>
        <w:spacing w:after="0" w:line="240" w:lineRule="auto"/>
        <w:rPr>
          <w:rFonts w:ascii="Lato" w:eastAsia="Times New Roman" w:hAnsi="Lato" w:cs="Times New Roman"/>
          <w:color w:val="333333"/>
        </w:rPr>
      </w:pPr>
      <w:r w:rsidRPr="00707886">
        <w:rPr>
          <w:rFonts w:ascii="Lato" w:eastAsia="Times New Roman" w:hAnsi="Lato" w:cs="Times New Roman"/>
          <w:color w:val="333333"/>
          <w:highlight w:val="yellow"/>
        </w:rPr>
        <w:t>No late work accepted</w:t>
      </w:r>
      <w:r>
        <w:rPr>
          <w:rFonts w:ascii="Lato" w:eastAsia="Times New Roman" w:hAnsi="Lato" w:cs="Times New Roman"/>
          <w:color w:val="333333"/>
        </w:rPr>
        <w:t xml:space="preserve"> unless you have a university excuse backed up by documentation.  Excuses that are absolutely not accepted are the following:  My dog ate my paper, I forgot, I had internet problems, I was out of town, I didn’t see the announcement about the assignment, I didn’t know it was the assignment or test was due, etc.  </w:t>
      </w:r>
    </w:p>
    <w:p w:rsidR="001252CB" w:rsidRDefault="001252CB" w:rsidP="001252CB">
      <w:pPr>
        <w:pStyle w:val="ListParagraph"/>
        <w:numPr>
          <w:ilvl w:val="1"/>
          <w:numId w:val="27"/>
        </w:numPr>
        <w:spacing w:after="0" w:line="240" w:lineRule="auto"/>
        <w:rPr>
          <w:rFonts w:ascii="Lato" w:eastAsia="Times New Roman" w:hAnsi="Lato" w:cs="Times New Roman"/>
          <w:color w:val="333333"/>
        </w:rPr>
      </w:pPr>
      <w:r>
        <w:rPr>
          <w:rFonts w:ascii="Lato" w:eastAsia="Times New Roman" w:hAnsi="Lato" w:cs="Times New Roman"/>
          <w:color w:val="333333"/>
        </w:rPr>
        <w:t xml:space="preserve">Do not take screen shots of test, quiz or exam questions.  This is considered cheating and I will check into it.  </w:t>
      </w:r>
    </w:p>
    <w:p w:rsidR="001252CB" w:rsidRDefault="001252CB" w:rsidP="001252CB">
      <w:pPr>
        <w:pStyle w:val="ListParagraph"/>
        <w:numPr>
          <w:ilvl w:val="1"/>
          <w:numId w:val="27"/>
        </w:numPr>
        <w:spacing w:after="0" w:line="240" w:lineRule="auto"/>
        <w:rPr>
          <w:rFonts w:ascii="Lato" w:eastAsia="Times New Roman" w:hAnsi="Lato" w:cs="Times New Roman"/>
          <w:color w:val="333333"/>
        </w:rPr>
      </w:pPr>
      <w:r>
        <w:rPr>
          <w:rFonts w:ascii="Lato" w:eastAsia="Times New Roman" w:hAnsi="Lato" w:cs="Times New Roman"/>
          <w:color w:val="333333"/>
        </w:rPr>
        <w:t xml:space="preserve">Do not send me screen shots of your questions unless I ask for them.  I do have the student view on my computer and will be able to see it for myself.  Just explain the problem and let me know.  </w:t>
      </w:r>
    </w:p>
    <w:p w:rsidR="001252CB" w:rsidRDefault="001252CB" w:rsidP="001252CB">
      <w:pPr>
        <w:pStyle w:val="ListParagraph"/>
        <w:numPr>
          <w:ilvl w:val="1"/>
          <w:numId w:val="27"/>
        </w:numPr>
        <w:spacing w:after="0" w:line="240" w:lineRule="auto"/>
        <w:rPr>
          <w:rFonts w:ascii="Lato" w:eastAsia="Times New Roman" w:hAnsi="Lato" w:cs="Times New Roman"/>
          <w:color w:val="333333"/>
        </w:rPr>
      </w:pPr>
      <w:r>
        <w:rPr>
          <w:rFonts w:ascii="Lato" w:eastAsia="Times New Roman" w:hAnsi="Lato" w:cs="Times New Roman"/>
          <w:color w:val="333333"/>
        </w:rPr>
        <w:t xml:space="preserve">All tests, quizzes and exams are rechecked after all students have taken the test, quizzes and exam and I run a question analysis.  If more than half of the students miss that question, I will evaluate everyone’s grade.  For the students that got it right, their grade will not go down.  If students missed it and it should have been their answer, their grade will reflect the change. </w:t>
      </w:r>
    </w:p>
    <w:p w:rsidR="001252CB" w:rsidRDefault="001252CB" w:rsidP="001252CB">
      <w:pPr>
        <w:pStyle w:val="ListParagraph"/>
        <w:numPr>
          <w:ilvl w:val="1"/>
          <w:numId w:val="27"/>
        </w:numPr>
        <w:spacing w:after="0" w:line="240" w:lineRule="auto"/>
        <w:rPr>
          <w:rFonts w:ascii="Lato" w:eastAsia="Times New Roman" w:hAnsi="Lato" w:cs="Times New Roman"/>
          <w:color w:val="333333"/>
        </w:rPr>
      </w:pPr>
      <w:r>
        <w:rPr>
          <w:rFonts w:ascii="Lato" w:eastAsia="Times New Roman" w:hAnsi="Lato" w:cs="Times New Roman"/>
          <w:color w:val="333333"/>
        </w:rPr>
        <w:t xml:space="preserve">About the chain of command:  If you have a question, problem, or concern, please come and talk to me first.  If we can resolve it all is well.  If we can’t resolve it, we both will take it to Dr. Rachita Sharma, the department chair, and she will find the solution.  Do not go to the president, dean or governor of Texas.  This doesn’t help  your case and there is no value to this action.  </w:t>
      </w:r>
    </w:p>
    <w:p w:rsidR="001252CB" w:rsidRDefault="001252CB" w:rsidP="001252CB">
      <w:pPr>
        <w:pStyle w:val="ListParagraph"/>
        <w:numPr>
          <w:ilvl w:val="1"/>
          <w:numId w:val="27"/>
        </w:numPr>
        <w:spacing w:after="0" w:line="240" w:lineRule="auto"/>
        <w:rPr>
          <w:rFonts w:ascii="Lato" w:eastAsia="Times New Roman" w:hAnsi="Lato" w:cs="Times New Roman"/>
          <w:color w:val="333333"/>
        </w:rPr>
      </w:pPr>
      <w:r w:rsidRPr="00930161">
        <w:rPr>
          <w:rFonts w:ascii="Lato" w:eastAsia="Times New Roman" w:hAnsi="Lato" w:cs="Times New Roman"/>
          <w:color w:val="333333"/>
          <w:highlight w:val="yellow"/>
        </w:rPr>
        <w:t>Do not send me any assignments through email</w:t>
      </w:r>
      <w:r>
        <w:rPr>
          <w:rFonts w:ascii="Lato" w:eastAsia="Times New Roman" w:hAnsi="Lato" w:cs="Times New Roman"/>
          <w:color w:val="333333"/>
        </w:rPr>
        <w:t xml:space="preserve">.  Regardless of the reason, unless I specifically request it.  There will be a drop box for “excused assignments”, and you can drop it there if you have a university excuse.  If you email it to me, it will go in my trash bucket without opening it.  </w:t>
      </w:r>
    </w:p>
    <w:p w:rsidR="001252CB" w:rsidRDefault="001252CB" w:rsidP="001252CB">
      <w:pPr>
        <w:pStyle w:val="ListParagraph"/>
        <w:numPr>
          <w:ilvl w:val="1"/>
          <w:numId w:val="27"/>
        </w:numPr>
        <w:spacing w:after="0" w:line="240" w:lineRule="auto"/>
        <w:rPr>
          <w:rFonts w:ascii="Lato" w:eastAsia="Times New Roman" w:hAnsi="Lato" w:cs="Times New Roman"/>
          <w:color w:val="333333"/>
        </w:rPr>
      </w:pPr>
      <w:r>
        <w:rPr>
          <w:rFonts w:ascii="Lato" w:eastAsia="Times New Roman" w:hAnsi="Lato" w:cs="Times New Roman"/>
          <w:color w:val="333333"/>
        </w:rPr>
        <w:t xml:space="preserve">If you are going to miss an assignment and you have a university excuse, please notify me ASAP before the absence if possible.  </w:t>
      </w:r>
    </w:p>
    <w:p w:rsidR="001252CB" w:rsidRDefault="001252CB" w:rsidP="001252CB">
      <w:pPr>
        <w:pStyle w:val="ListParagraph"/>
        <w:numPr>
          <w:ilvl w:val="1"/>
          <w:numId w:val="27"/>
        </w:numPr>
        <w:spacing w:after="0" w:line="240" w:lineRule="auto"/>
        <w:rPr>
          <w:rFonts w:ascii="Lato" w:eastAsia="Times New Roman" w:hAnsi="Lato" w:cs="Times New Roman"/>
          <w:color w:val="333333"/>
        </w:rPr>
      </w:pPr>
      <w:r>
        <w:rPr>
          <w:rFonts w:ascii="Lato" w:eastAsia="Times New Roman" w:hAnsi="Lato" w:cs="Times New Roman"/>
          <w:color w:val="333333"/>
        </w:rPr>
        <w:t xml:space="preserve">You will have a chance for one “Extra Credit” assignments at the start of the semester, you will not have anymore “Extra Credit” assignments, so don’t ask.  The two extra credit assignments will have a due date on them and will not be accepted after the due date expires.  </w:t>
      </w:r>
    </w:p>
    <w:p w:rsidR="001252CB" w:rsidRDefault="001252CB" w:rsidP="001252CB">
      <w:pPr>
        <w:pStyle w:val="ListParagraph"/>
        <w:numPr>
          <w:ilvl w:val="1"/>
          <w:numId w:val="27"/>
        </w:numPr>
        <w:spacing w:after="0" w:line="240" w:lineRule="auto"/>
        <w:rPr>
          <w:rFonts w:ascii="Lato" w:eastAsia="Times New Roman" w:hAnsi="Lato" w:cs="Times New Roman"/>
          <w:color w:val="333333"/>
        </w:rPr>
      </w:pPr>
      <w:r>
        <w:rPr>
          <w:rFonts w:ascii="Lato" w:eastAsia="Times New Roman" w:hAnsi="Lato" w:cs="Times New Roman"/>
          <w:color w:val="333333"/>
        </w:rPr>
        <w:t xml:space="preserve">I do not “round up” points, so you will get the grade that the points fall at the end of the semester.  For example: an 89.999 is a B, a 79.999 is a C and so on.  Please do not ask for me to round it to the next grade.  </w:t>
      </w:r>
    </w:p>
    <w:p w:rsidR="001252CB" w:rsidRDefault="001252CB" w:rsidP="001252CB">
      <w:pPr>
        <w:pStyle w:val="ListParagraph"/>
        <w:numPr>
          <w:ilvl w:val="1"/>
          <w:numId w:val="27"/>
        </w:numPr>
        <w:spacing w:after="0" w:line="240" w:lineRule="auto"/>
        <w:rPr>
          <w:rFonts w:ascii="Lato" w:eastAsia="Times New Roman" w:hAnsi="Lato" w:cs="Times New Roman"/>
          <w:color w:val="333333"/>
        </w:rPr>
      </w:pPr>
      <w:r>
        <w:rPr>
          <w:rFonts w:ascii="Lato" w:eastAsia="Times New Roman" w:hAnsi="Lato" w:cs="Times New Roman"/>
          <w:color w:val="333333"/>
        </w:rPr>
        <w:lastRenderedPageBreak/>
        <w:t xml:space="preserve">I must treat all students the same, and I will do everything in my power to make it fair to all students.  Please don’t ask me to do something, I can’t do for all students.  </w:t>
      </w:r>
    </w:p>
    <w:p w:rsidR="001252CB" w:rsidRDefault="001252CB" w:rsidP="001252CB">
      <w:pPr>
        <w:pStyle w:val="ListParagraph"/>
        <w:ind w:left="1440"/>
        <w:rPr>
          <w:rFonts w:ascii="Lato" w:eastAsia="Times New Roman" w:hAnsi="Lato" w:cs="Times New Roman"/>
          <w:color w:val="333333"/>
        </w:rPr>
      </w:pPr>
    </w:p>
    <w:p w:rsidR="001252CB" w:rsidRDefault="001252CB" w:rsidP="001252CB">
      <w:pPr>
        <w:pStyle w:val="ListParagraph"/>
        <w:ind w:left="0"/>
        <w:rPr>
          <w:rFonts w:ascii="Lato" w:eastAsia="Times New Roman" w:hAnsi="Lato" w:cs="Times New Roman"/>
          <w:color w:val="333333"/>
        </w:rPr>
      </w:pPr>
      <w:r>
        <w:rPr>
          <w:rFonts w:ascii="Lato" w:eastAsia="Times New Roman" w:hAnsi="Lato" w:cs="Times New Roman"/>
          <w:color w:val="333333"/>
        </w:rPr>
        <w:t xml:space="preserve">Let’s have a great semester, and please let me know if you have any questions or concerns. We need to work together.  </w:t>
      </w:r>
    </w:p>
    <w:p w:rsidR="001252CB" w:rsidRPr="00707886" w:rsidRDefault="001252CB" w:rsidP="001252CB">
      <w:pPr>
        <w:pStyle w:val="ListParagraph"/>
        <w:ind w:left="0"/>
        <w:rPr>
          <w:rFonts w:ascii="Lato" w:eastAsia="Times New Roman" w:hAnsi="Lato" w:cs="Times New Roman"/>
          <w:color w:val="333333"/>
        </w:rPr>
      </w:pPr>
    </w:p>
    <w:p w:rsidR="001252CB" w:rsidRPr="00F8308D" w:rsidRDefault="001252CB" w:rsidP="001252CB">
      <w:pPr>
        <w:rPr>
          <w:rFonts w:ascii="Lato" w:eastAsia="Times New Roman" w:hAnsi="Lato" w:cs="Times New Roman"/>
          <w:color w:val="333333"/>
        </w:rPr>
      </w:pPr>
      <w:r w:rsidRPr="00F8308D">
        <w:rPr>
          <w:rFonts w:ascii="Lato" w:eastAsia="Times New Roman" w:hAnsi="Lato" w:cs="Times New Roman"/>
          <w:color w:val="333333"/>
        </w:rPr>
        <w:t>Thank you,</w:t>
      </w:r>
    </w:p>
    <w:p w:rsidR="001252CB" w:rsidRPr="00F8308D" w:rsidRDefault="001252CB" w:rsidP="001252CB">
      <w:pPr>
        <w:rPr>
          <w:rFonts w:ascii="Lato" w:eastAsia="Times New Roman" w:hAnsi="Lato" w:cs="Times New Roman"/>
          <w:color w:val="333333"/>
        </w:rPr>
      </w:pPr>
      <w:r w:rsidRPr="00F8308D">
        <w:rPr>
          <w:rFonts w:ascii="Lato" w:eastAsia="Times New Roman" w:hAnsi="Lato" w:cs="Times New Roman"/>
          <w:color w:val="333333"/>
        </w:rPr>
        <w:t>Dr. Terrell </w:t>
      </w:r>
    </w:p>
    <w:p w:rsidR="001252CB" w:rsidRPr="00F8308D" w:rsidRDefault="001252CB" w:rsidP="001252CB">
      <w:pPr>
        <w:rPr>
          <w:rFonts w:ascii="Lato" w:eastAsia="Times New Roman" w:hAnsi="Lato" w:cs="Times New Roman"/>
          <w:color w:val="333333"/>
        </w:rPr>
      </w:pPr>
      <w:r w:rsidRPr="00F8308D">
        <w:rPr>
          <w:rFonts w:ascii="Lato" w:eastAsia="Times New Roman" w:hAnsi="Lato" w:cs="Times New Roman"/>
          <w:color w:val="333333"/>
        </w:rPr>
        <w:t> </w:t>
      </w:r>
    </w:p>
    <w:p w:rsidR="001252CB" w:rsidRPr="0029227C" w:rsidRDefault="001252CB" w:rsidP="009050CD">
      <w:pPr>
        <w:rPr>
          <w:szCs w:val="24"/>
        </w:rPr>
      </w:pPr>
    </w:p>
    <w:p w:rsidR="00ED1FC6" w:rsidRPr="001145C3" w:rsidRDefault="00ED1FC6" w:rsidP="009050CD">
      <w:pPr>
        <w:rPr>
          <w:rFonts w:cs="Times New Roman"/>
          <w:b/>
          <w:bCs/>
          <w:sz w:val="28"/>
          <w:szCs w:val="28"/>
        </w:rPr>
      </w:pPr>
    </w:p>
    <w:sectPr w:rsidR="00ED1FC6" w:rsidRPr="001145C3" w:rsidSect="00D37C48">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001" w:rsidRDefault="00E14001" w:rsidP="00A83FDC">
      <w:pPr>
        <w:spacing w:after="0" w:line="240" w:lineRule="auto"/>
      </w:pPr>
      <w:r>
        <w:separator/>
      </w:r>
    </w:p>
  </w:endnote>
  <w:endnote w:type="continuationSeparator" w:id="1">
    <w:p w:rsidR="00E14001" w:rsidRDefault="00E14001" w:rsidP="00A83F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aco">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altName w:val="Arial"/>
    <w:charset w:val="00"/>
    <w:family w:val="swiss"/>
    <w:pitch w:val="variable"/>
    <w:sig w:usb0="00000001" w:usb1="5000ECFF" w:usb2="0000002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001" w:rsidRPr="001C5991" w:rsidRDefault="00E14001" w:rsidP="001C5991">
    <w:pPr>
      <w:pStyle w:val="Footer"/>
      <w:jc w:val="center"/>
    </w:pPr>
    <w:r w:rsidRPr="001C5991">
      <w:rPr>
        <w:rFonts w:cs="Times New Roman"/>
        <w:i/>
        <w:sz w:val="18"/>
      </w:rPr>
      <w:t xml:space="preserve">The instructor reserves the right to amend this syllabus, and all other </w:t>
    </w:r>
    <w:r>
      <w:rPr>
        <w:rFonts w:cs="Times New Roman"/>
        <w:i/>
        <w:sz w:val="18"/>
      </w:rPr>
      <w:t xml:space="preserve">course </w:t>
    </w:r>
    <w:r w:rsidRPr="001C5991">
      <w:rPr>
        <w:rFonts w:cs="Times New Roman"/>
        <w:i/>
        <w:sz w:val="18"/>
      </w:rPr>
      <w:t>material</w:t>
    </w:r>
    <w:r>
      <w:rPr>
        <w:rFonts w:cs="Times New Roman"/>
        <w:i/>
        <w:sz w:val="18"/>
      </w:rPr>
      <w:t>s</w:t>
    </w:r>
    <w:r w:rsidRPr="001C5991">
      <w:rPr>
        <w:rFonts w:cs="Times New Roman"/>
        <w:i/>
        <w:sz w:val="18"/>
      </w:rPr>
      <w:t xml:space="preserve"> as deemed necessary.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001" w:rsidRDefault="00E14001" w:rsidP="00A83FDC">
      <w:pPr>
        <w:spacing w:after="0" w:line="240" w:lineRule="auto"/>
      </w:pPr>
      <w:r>
        <w:separator/>
      </w:r>
    </w:p>
  </w:footnote>
  <w:footnote w:type="continuationSeparator" w:id="1">
    <w:p w:rsidR="00E14001" w:rsidRDefault="00E14001" w:rsidP="00A83F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974041"/>
      <w:docPartObj>
        <w:docPartGallery w:val="Page Numbers (Top of Page)"/>
        <w:docPartUnique/>
      </w:docPartObj>
    </w:sdtPr>
    <w:sdtEndPr>
      <w:rPr>
        <w:rFonts w:cs="Times New Roman"/>
        <w:noProof/>
      </w:rPr>
    </w:sdtEndPr>
    <w:sdtContent>
      <w:p w:rsidR="00E14001" w:rsidRPr="00A32591" w:rsidRDefault="006D3426">
        <w:pPr>
          <w:pStyle w:val="Header"/>
          <w:jc w:val="right"/>
          <w:rPr>
            <w:rFonts w:cs="Times New Roman"/>
          </w:rPr>
        </w:pPr>
        <w:r w:rsidRPr="00A32591">
          <w:rPr>
            <w:rFonts w:cs="Times New Roman"/>
          </w:rPr>
          <w:fldChar w:fldCharType="begin"/>
        </w:r>
        <w:r w:rsidR="00E14001" w:rsidRPr="00A32591">
          <w:rPr>
            <w:rFonts w:cs="Times New Roman"/>
          </w:rPr>
          <w:instrText xml:space="preserve"> PAGE   \* MERGEFORMAT </w:instrText>
        </w:r>
        <w:r w:rsidRPr="00A32591">
          <w:rPr>
            <w:rFonts w:cs="Times New Roman"/>
          </w:rPr>
          <w:fldChar w:fldCharType="separate"/>
        </w:r>
        <w:r w:rsidR="00733A6B">
          <w:rPr>
            <w:rFonts w:cs="Times New Roman"/>
            <w:noProof/>
          </w:rPr>
          <w:t>8</w:t>
        </w:r>
        <w:r w:rsidRPr="00A32591">
          <w:rPr>
            <w:rFonts w:cs="Times New Roman"/>
            <w:noProof/>
          </w:rPr>
          <w:fldChar w:fldCharType="end"/>
        </w:r>
      </w:p>
    </w:sdtContent>
  </w:sdt>
  <w:p w:rsidR="00E14001" w:rsidRDefault="00E140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E6F8F"/>
    <w:multiLevelType w:val="hybridMultilevel"/>
    <w:tmpl w:val="3132D92C"/>
    <w:lvl w:ilvl="0" w:tplc="48649EB0">
      <w:start w:val="1"/>
      <w:numFmt w:val="lowerLetter"/>
      <w:lvlText w:val="%1."/>
      <w:lvlJc w:val="left"/>
      <w:pPr>
        <w:ind w:left="723" w:hanging="4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nsid w:val="06923CAA"/>
    <w:multiLevelType w:val="hybridMultilevel"/>
    <w:tmpl w:val="ECFE7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530F0"/>
    <w:multiLevelType w:val="hybridMultilevel"/>
    <w:tmpl w:val="312CD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41A9E"/>
    <w:multiLevelType w:val="hybridMultilevel"/>
    <w:tmpl w:val="08F88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E90C76"/>
    <w:multiLevelType w:val="hybridMultilevel"/>
    <w:tmpl w:val="0B288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EC7454"/>
    <w:multiLevelType w:val="hybridMultilevel"/>
    <w:tmpl w:val="6C14AD0E"/>
    <w:lvl w:ilvl="0" w:tplc="73E8FF2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962CD7"/>
    <w:multiLevelType w:val="hybridMultilevel"/>
    <w:tmpl w:val="0AA0FC6C"/>
    <w:lvl w:ilvl="0" w:tplc="B6044B96">
      <w:numFmt w:val="bullet"/>
      <w:lvlText w:val=""/>
      <w:lvlJc w:val="left"/>
      <w:pPr>
        <w:ind w:left="720" w:hanging="360"/>
      </w:pPr>
      <w:rPr>
        <w:rFonts w:ascii="Wingdings" w:eastAsia="Times New Roman" w:hAnsi="Wingdings" w:cs="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3370AF"/>
    <w:multiLevelType w:val="hybridMultilevel"/>
    <w:tmpl w:val="7F205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740152"/>
    <w:multiLevelType w:val="hybridMultilevel"/>
    <w:tmpl w:val="92265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D6475F"/>
    <w:multiLevelType w:val="hybridMultilevel"/>
    <w:tmpl w:val="9A1E0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BD4377"/>
    <w:multiLevelType w:val="multilevel"/>
    <w:tmpl w:val="C306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7304C8"/>
    <w:multiLevelType w:val="multilevel"/>
    <w:tmpl w:val="5A10795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3D0055"/>
    <w:multiLevelType w:val="multilevel"/>
    <w:tmpl w:val="E1AC3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E34126D"/>
    <w:multiLevelType w:val="hybridMultilevel"/>
    <w:tmpl w:val="98741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F14C62"/>
    <w:multiLevelType w:val="multilevel"/>
    <w:tmpl w:val="9D264A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9F6CD4"/>
    <w:multiLevelType w:val="hybridMultilevel"/>
    <w:tmpl w:val="235E206A"/>
    <w:lvl w:ilvl="0" w:tplc="C9F201F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8827182"/>
    <w:multiLevelType w:val="hybridMultilevel"/>
    <w:tmpl w:val="A77E3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F4388A"/>
    <w:multiLevelType w:val="hybridMultilevel"/>
    <w:tmpl w:val="AD54E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0C0D9C"/>
    <w:multiLevelType w:val="hybridMultilevel"/>
    <w:tmpl w:val="9230C6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C16777F"/>
    <w:multiLevelType w:val="hybridMultilevel"/>
    <w:tmpl w:val="35F2F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55314B"/>
    <w:multiLevelType w:val="hybridMultilevel"/>
    <w:tmpl w:val="B9C2DB26"/>
    <w:lvl w:ilvl="0" w:tplc="CF4E58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3324AF8"/>
    <w:multiLevelType w:val="multilevel"/>
    <w:tmpl w:val="4D064818"/>
    <w:lvl w:ilvl="0">
      <w:start w:val="1"/>
      <w:numFmt w:val="decimal"/>
      <w:lvlText w:val="%1."/>
      <w:lvlJc w:val="left"/>
      <w:pPr>
        <w:tabs>
          <w:tab w:val="num" w:pos="720"/>
        </w:tabs>
        <w:ind w:left="720" w:hanging="360"/>
      </w:pPr>
      <w:rPr>
        <w:rFonts w:hint="default"/>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66A46A24"/>
    <w:multiLevelType w:val="hybridMultilevel"/>
    <w:tmpl w:val="E94A5E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CB626E"/>
    <w:multiLevelType w:val="multilevel"/>
    <w:tmpl w:val="C89E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1570D5"/>
    <w:multiLevelType w:val="hybridMultilevel"/>
    <w:tmpl w:val="B97A2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8C69CE"/>
    <w:multiLevelType w:val="hybridMultilevel"/>
    <w:tmpl w:val="C914AA9A"/>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6">
    <w:nsid w:val="78E23A11"/>
    <w:multiLevelType w:val="multilevel"/>
    <w:tmpl w:val="C47E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5"/>
  </w:num>
  <w:num w:numId="3">
    <w:abstractNumId w:val="4"/>
  </w:num>
  <w:num w:numId="4">
    <w:abstractNumId w:val="6"/>
  </w:num>
  <w:num w:numId="5">
    <w:abstractNumId w:val="22"/>
  </w:num>
  <w:num w:numId="6">
    <w:abstractNumId w:val="5"/>
  </w:num>
  <w:num w:numId="7">
    <w:abstractNumId w:val="1"/>
  </w:num>
  <w:num w:numId="8">
    <w:abstractNumId w:val="16"/>
  </w:num>
  <w:num w:numId="9">
    <w:abstractNumId w:val="21"/>
  </w:num>
  <w:num w:numId="10">
    <w:abstractNumId w:val="20"/>
  </w:num>
  <w:num w:numId="11">
    <w:abstractNumId w:val="19"/>
  </w:num>
  <w:num w:numId="12">
    <w:abstractNumId w:val="13"/>
  </w:num>
  <w:num w:numId="13">
    <w:abstractNumId w:val="17"/>
  </w:num>
  <w:num w:numId="14">
    <w:abstractNumId w:val="7"/>
  </w:num>
  <w:num w:numId="15">
    <w:abstractNumId w:val="3"/>
  </w:num>
  <w:num w:numId="16">
    <w:abstractNumId w:val="8"/>
  </w:num>
  <w:num w:numId="17">
    <w:abstractNumId w:val="18"/>
  </w:num>
  <w:num w:numId="18">
    <w:abstractNumId w:val="25"/>
  </w:num>
  <w:num w:numId="19">
    <w:abstractNumId w:val="12"/>
  </w:num>
  <w:num w:numId="20">
    <w:abstractNumId w:val="11"/>
  </w:num>
  <w:num w:numId="21">
    <w:abstractNumId w:val="2"/>
  </w:num>
  <w:num w:numId="22">
    <w:abstractNumId w:val="9"/>
  </w:num>
  <w:num w:numId="23">
    <w:abstractNumId w:val="0"/>
  </w:num>
  <w:num w:numId="24">
    <w:abstractNumId w:val="23"/>
  </w:num>
  <w:num w:numId="25">
    <w:abstractNumId w:val="10"/>
  </w:num>
  <w:num w:numId="26">
    <w:abstractNumId w:val="24"/>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hdrShapeDefaults>
    <o:shapedefaults v:ext="edit" spidmax="12289"/>
  </w:hdrShapeDefaults>
  <w:footnotePr>
    <w:footnote w:id="0"/>
    <w:footnote w:id="1"/>
  </w:footnotePr>
  <w:endnotePr>
    <w:endnote w:id="0"/>
    <w:endnote w:id="1"/>
  </w:endnotePr>
  <w:compat/>
  <w:rsids>
    <w:rsidRoot w:val="008D145B"/>
    <w:rsid w:val="000140EF"/>
    <w:rsid w:val="000158E3"/>
    <w:rsid w:val="0002309F"/>
    <w:rsid w:val="00024111"/>
    <w:rsid w:val="00025069"/>
    <w:rsid w:val="00030D91"/>
    <w:rsid w:val="0003793E"/>
    <w:rsid w:val="00041970"/>
    <w:rsid w:val="00042D2E"/>
    <w:rsid w:val="00047E99"/>
    <w:rsid w:val="00063745"/>
    <w:rsid w:val="00065924"/>
    <w:rsid w:val="00066B5D"/>
    <w:rsid w:val="00074A07"/>
    <w:rsid w:val="0007678B"/>
    <w:rsid w:val="00091082"/>
    <w:rsid w:val="0009669E"/>
    <w:rsid w:val="000A1CFB"/>
    <w:rsid w:val="000A5A08"/>
    <w:rsid w:val="000B0034"/>
    <w:rsid w:val="000B2739"/>
    <w:rsid w:val="000C6B0B"/>
    <w:rsid w:val="000D3D35"/>
    <w:rsid w:val="000D7216"/>
    <w:rsid w:val="000D7506"/>
    <w:rsid w:val="000E21B0"/>
    <w:rsid w:val="000E21FF"/>
    <w:rsid w:val="000F5CA2"/>
    <w:rsid w:val="00102893"/>
    <w:rsid w:val="0011175C"/>
    <w:rsid w:val="001145C3"/>
    <w:rsid w:val="00120FCB"/>
    <w:rsid w:val="00122DB9"/>
    <w:rsid w:val="001252CB"/>
    <w:rsid w:val="00133183"/>
    <w:rsid w:val="00136C37"/>
    <w:rsid w:val="00147B4C"/>
    <w:rsid w:val="0016594A"/>
    <w:rsid w:val="00172633"/>
    <w:rsid w:val="0017443D"/>
    <w:rsid w:val="00175EDB"/>
    <w:rsid w:val="00185365"/>
    <w:rsid w:val="00196068"/>
    <w:rsid w:val="001A35EA"/>
    <w:rsid w:val="001A43BA"/>
    <w:rsid w:val="001A4856"/>
    <w:rsid w:val="001B6829"/>
    <w:rsid w:val="001C0B88"/>
    <w:rsid w:val="001C5991"/>
    <w:rsid w:val="001D0A20"/>
    <w:rsid w:val="001D18A4"/>
    <w:rsid w:val="001D1BE5"/>
    <w:rsid w:val="001D2DD9"/>
    <w:rsid w:val="001D4356"/>
    <w:rsid w:val="001F547C"/>
    <w:rsid w:val="00207DBD"/>
    <w:rsid w:val="0021525D"/>
    <w:rsid w:val="00216470"/>
    <w:rsid w:val="002172BD"/>
    <w:rsid w:val="00225701"/>
    <w:rsid w:val="002265C4"/>
    <w:rsid w:val="002269E7"/>
    <w:rsid w:val="002419F3"/>
    <w:rsid w:val="002429A5"/>
    <w:rsid w:val="0025033A"/>
    <w:rsid w:val="00250D04"/>
    <w:rsid w:val="002625E3"/>
    <w:rsid w:val="00264F02"/>
    <w:rsid w:val="0027220F"/>
    <w:rsid w:val="002756DE"/>
    <w:rsid w:val="0028582A"/>
    <w:rsid w:val="0029435B"/>
    <w:rsid w:val="00296AB4"/>
    <w:rsid w:val="002D2B02"/>
    <w:rsid w:val="002D3954"/>
    <w:rsid w:val="002F2787"/>
    <w:rsid w:val="002F6285"/>
    <w:rsid w:val="002F64D4"/>
    <w:rsid w:val="00306DCF"/>
    <w:rsid w:val="0030729C"/>
    <w:rsid w:val="00313C98"/>
    <w:rsid w:val="003169FF"/>
    <w:rsid w:val="0033129B"/>
    <w:rsid w:val="0033542B"/>
    <w:rsid w:val="00340052"/>
    <w:rsid w:val="00346677"/>
    <w:rsid w:val="00354CB0"/>
    <w:rsid w:val="00364E52"/>
    <w:rsid w:val="00365804"/>
    <w:rsid w:val="00370DD8"/>
    <w:rsid w:val="003725A2"/>
    <w:rsid w:val="00380534"/>
    <w:rsid w:val="003808F2"/>
    <w:rsid w:val="00385264"/>
    <w:rsid w:val="003902CB"/>
    <w:rsid w:val="003909DD"/>
    <w:rsid w:val="003977F6"/>
    <w:rsid w:val="00397A10"/>
    <w:rsid w:val="003A0D62"/>
    <w:rsid w:val="003A5266"/>
    <w:rsid w:val="003A675D"/>
    <w:rsid w:val="003B4C28"/>
    <w:rsid w:val="003B71BE"/>
    <w:rsid w:val="003C6B7D"/>
    <w:rsid w:val="003E7FD7"/>
    <w:rsid w:val="003F7DBD"/>
    <w:rsid w:val="00402F48"/>
    <w:rsid w:val="004118FD"/>
    <w:rsid w:val="004343C3"/>
    <w:rsid w:val="00440F24"/>
    <w:rsid w:val="00451A4B"/>
    <w:rsid w:val="004577F9"/>
    <w:rsid w:val="00461000"/>
    <w:rsid w:val="00466456"/>
    <w:rsid w:val="0047099A"/>
    <w:rsid w:val="00471372"/>
    <w:rsid w:val="00473A1E"/>
    <w:rsid w:val="0049301A"/>
    <w:rsid w:val="00496240"/>
    <w:rsid w:val="004A7FF0"/>
    <w:rsid w:val="004E0852"/>
    <w:rsid w:val="004E1614"/>
    <w:rsid w:val="004E4A6F"/>
    <w:rsid w:val="004E5C57"/>
    <w:rsid w:val="00514360"/>
    <w:rsid w:val="00515E95"/>
    <w:rsid w:val="0052187B"/>
    <w:rsid w:val="0052526F"/>
    <w:rsid w:val="00525398"/>
    <w:rsid w:val="00526202"/>
    <w:rsid w:val="00531DD2"/>
    <w:rsid w:val="005404E3"/>
    <w:rsid w:val="00542979"/>
    <w:rsid w:val="00550B18"/>
    <w:rsid w:val="00566A67"/>
    <w:rsid w:val="005764EF"/>
    <w:rsid w:val="005859D1"/>
    <w:rsid w:val="00586365"/>
    <w:rsid w:val="00590269"/>
    <w:rsid w:val="00590429"/>
    <w:rsid w:val="00593EFF"/>
    <w:rsid w:val="005A0370"/>
    <w:rsid w:val="005A6366"/>
    <w:rsid w:val="005B4B6C"/>
    <w:rsid w:val="005C3CCA"/>
    <w:rsid w:val="005C595F"/>
    <w:rsid w:val="005C5BEF"/>
    <w:rsid w:val="005F0B06"/>
    <w:rsid w:val="005F73E3"/>
    <w:rsid w:val="006139A3"/>
    <w:rsid w:val="00621D94"/>
    <w:rsid w:val="00622B3F"/>
    <w:rsid w:val="006313DB"/>
    <w:rsid w:val="00632EA4"/>
    <w:rsid w:val="0063677F"/>
    <w:rsid w:val="00646DF7"/>
    <w:rsid w:val="00654D07"/>
    <w:rsid w:val="00665737"/>
    <w:rsid w:val="006660C8"/>
    <w:rsid w:val="006666FC"/>
    <w:rsid w:val="00671E13"/>
    <w:rsid w:val="00673E09"/>
    <w:rsid w:val="006816ED"/>
    <w:rsid w:val="006837DC"/>
    <w:rsid w:val="00685079"/>
    <w:rsid w:val="00693FED"/>
    <w:rsid w:val="00695C47"/>
    <w:rsid w:val="006A656C"/>
    <w:rsid w:val="006B53D2"/>
    <w:rsid w:val="006B53EA"/>
    <w:rsid w:val="006B7EF8"/>
    <w:rsid w:val="006C02B4"/>
    <w:rsid w:val="006C25D3"/>
    <w:rsid w:val="006D2552"/>
    <w:rsid w:val="006D3426"/>
    <w:rsid w:val="006E0221"/>
    <w:rsid w:val="006E708E"/>
    <w:rsid w:val="007000C2"/>
    <w:rsid w:val="00700613"/>
    <w:rsid w:val="00700A58"/>
    <w:rsid w:val="00700FF7"/>
    <w:rsid w:val="00701A80"/>
    <w:rsid w:val="0070252D"/>
    <w:rsid w:val="007041ED"/>
    <w:rsid w:val="00705807"/>
    <w:rsid w:val="007063D1"/>
    <w:rsid w:val="007064BB"/>
    <w:rsid w:val="00723960"/>
    <w:rsid w:val="00725FAD"/>
    <w:rsid w:val="00733A6B"/>
    <w:rsid w:val="007427AF"/>
    <w:rsid w:val="00742EAC"/>
    <w:rsid w:val="00747048"/>
    <w:rsid w:val="00751B82"/>
    <w:rsid w:val="00756F86"/>
    <w:rsid w:val="007571EC"/>
    <w:rsid w:val="00763B6C"/>
    <w:rsid w:val="00763E74"/>
    <w:rsid w:val="007652B1"/>
    <w:rsid w:val="00766391"/>
    <w:rsid w:val="0077554E"/>
    <w:rsid w:val="007967FB"/>
    <w:rsid w:val="007974BF"/>
    <w:rsid w:val="007A3A4D"/>
    <w:rsid w:val="007B12A6"/>
    <w:rsid w:val="007C0C1C"/>
    <w:rsid w:val="007C1B31"/>
    <w:rsid w:val="007C6E34"/>
    <w:rsid w:val="007C7F73"/>
    <w:rsid w:val="007D5683"/>
    <w:rsid w:val="007D76AD"/>
    <w:rsid w:val="007E32F8"/>
    <w:rsid w:val="007F2E2B"/>
    <w:rsid w:val="007F64FC"/>
    <w:rsid w:val="007F6BF1"/>
    <w:rsid w:val="008050AA"/>
    <w:rsid w:val="00806C9B"/>
    <w:rsid w:val="00827F8F"/>
    <w:rsid w:val="00840436"/>
    <w:rsid w:val="00843400"/>
    <w:rsid w:val="008559F3"/>
    <w:rsid w:val="00862399"/>
    <w:rsid w:val="00871AD3"/>
    <w:rsid w:val="008A4015"/>
    <w:rsid w:val="008A6166"/>
    <w:rsid w:val="008B286D"/>
    <w:rsid w:val="008C150F"/>
    <w:rsid w:val="008C3F7D"/>
    <w:rsid w:val="008C6271"/>
    <w:rsid w:val="008C7271"/>
    <w:rsid w:val="008C7D90"/>
    <w:rsid w:val="008D145B"/>
    <w:rsid w:val="008D393E"/>
    <w:rsid w:val="008E43B2"/>
    <w:rsid w:val="008E7BB9"/>
    <w:rsid w:val="009050CD"/>
    <w:rsid w:val="00907CA5"/>
    <w:rsid w:val="00913715"/>
    <w:rsid w:val="00923131"/>
    <w:rsid w:val="00924337"/>
    <w:rsid w:val="00925C2A"/>
    <w:rsid w:val="009348DA"/>
    <w:rsid w:val="0094012A"/>
    <w:rsid w:val="00954602"/>
    <w:rsid w:val="009551C9"/>
    <w:rsid w:val="00957258"/>
    <w:rsid w:val="00962245"/>
    <w:rsid w:val="00972433"/>
    <w:rsid w:val="009726F8"/>
    <w:rsid w:val="00972E6E"/>
    <w:rsid w:val="00973790"/>
    <w:rsid w:val="00976BDD"/>
    <w:rsid w:val="0098046A"/>
    <w:rsid w:val="00980D42"/>
    <w:rsid w:val="00983648"/>
    <w:rsid w:val="00985236"/>
    <w:rsid w:val="009B41EC"/>
    <w:rsid w:val="009C2C73"/>
    <w:rsid w:val="009D309D"/>
    <w:rsid w:val="009D3A32"/>
    <w:rsid w:val="009D74FD"/>
    <w:rsid w:val="009D75B9"/>
    <w:rsid w:val="009D7F10"/>
    <w:rsid w:val="009F3FC0"/>
    <w:rsid w:val="00A00C74"/>
    <w:rsid w:val="00A06412"/>
    <w:rsid w:val="00A31934"/>
    <w:rsid w:val="00A31C96"/>
    <w:rsid w:val="00A32591"/>
    <w:rsid w:val="00A35A70"/>
    <w:rsid w:val="00A3757C"/>
    <w:rsid w:val="00A37CA4"/>
    <w:rsid w:val="00A45F70"/>
    <w:rsid w:val="00A50F65"/>
    <w:rsid w:val="00A5182D"/>
    <w:rsid w:val="00A52A33"/>
    <w:rsid w:val="00A64B03"/>
    <w:rsid w:val="00A73C4F"/>
    <w:rsid w:val="00A74A20"/>
    <w:rsid w:val="00A755FC"/>
    <w:rsid w:val="00A83FDC"/>
    <w:rsid w:val="00A84418"/>
    <w:rsid w:val="00A853E7"/>
    <w:rsid w:val="00A87BE9"/>
    <w:rsid w:val="00AB29A1"/>
    <w:rsid w:val="00AC7D20"/>
    <w:rsid w:val="00AD04E7"/>
    <w:rsid w:val="00AD0C6F"/>
    <w:rsid w:val="00AD3F45"/>
    <w:rsid w:val="00AD68BF"/>
    <w:rsid w:val="00AE3783"/>
    <w:rsid w:val="00AE5100"/>
    <w:rsid w:val="00AF0921"/>
    <w:rsid w:val="00AF4FD4"/>
    <w:rsid w:val="00B0032F"/>
    <w:rsid w:val="00B019E8"/>
    <w:rsid w:val="00B02819"/>
    <w:rsid w:val="00B12358"/>
    <w:rsid w:val="00B127D4"/>
    <w:rsid w:val="00B13386"/>
    <w:rsid w:val="00B14735"/>
    <w:rsid w:val="00B20629"/>
    <w:rsid w:val="00B217D9"/>
    <w:rsid w:val="00B22605"/>
    <w:rsid w:val="00B2360B"/>
    <w:rsid w:val="00B23A8E"/>
    <w:rsid w:val="00B32A5B"/>
    <w:rsid w:val="00B51FC3"/>
    <w:rsid w:val="00B53292"/>
    <w:rsid w:val="00B65E47"/>
    <w:rsid w:val="00B71B8F"/>
    <w:rsid w:val="00B7600D"/>
    <w:rsid w:val="00B82309"/>
    <w:rsid w:val="00B82FCE"/>
    <w:rsid w:val="00B83F32"/>
    <w:rsid w:val="00B84A1F"/>
    <w:rsid w:val="00B879AA"/>
    <w:rsid w:val="00B9148F"/>
    <w:rsid w:val="00B9195A"/>
    <w:rsid w:val="00B95E6B"/>
    <w:rsid w:val="00BA1FDA"/>
    <w:rsid w:val="00BA4E74"/>
    <w:rsid w:val="00BA7066"/>
    <w:rsid w:val="00BC1915"/>
    <w:rsid w:val="00BC41C0"/>
    <w:rsid w:val="00BD179C"/>
    <w:rsid w:val="00BD1DAF"/>
    <w:rsid w:val="00BD63F1"/>
    <w:rsid w:val="00BE03D5"/>
    <w:rsid w:val="00BE41A8"/>
    <w:rsid w:val="00BE59B1"/>
    <w:rsid w:val="00BF153F"/>
    <w:rsid w:val="00C02DD4"/>
    <w:rsid w:val="00C20898"/>
    <w:rsid w:val="00C212C5"/>
    <w:rsid w:val="00C22856"/>
    <w:rsid w:val="00C2520E"/>
    <w:rsid w:val="00C25368"/>
    <w:rsid w:val="00C266BC"/>
    <w:rsid w:val="00C3343D"/>
    <w:rsid w:val="00C4031C"/>
    <w:rsid w:val="00C45A48"/>
    <w:rsid w:val="00C46FC2"/>
    <w:rsid w:val="00C47C57"/>
    <w:rsid w:val="00C5590C"/>
    <w:rsid w:val="00C55E3C"/>
    <w:rsid w:val="00C5696D"/>
    <w:rsid w:val="00C57F9D"/>
    <w:rsid w:val="00C70E3C"/>
    <w:rsid w:val="00C75730"/>
    <w:rsid w:val="00C80766"/>
    <w:rsid w:val="00C9100C"/>
    <w:rsid w:val="00C97E6D"/>
    <w:rsid w:val="00CA4083"/>
    <w:rsid w:val="00CA6909"/>
    <w:rsid w:val="00CD6FE0"/>
    <w:rsid w:val="00CE2101"/>
    <w:rsid w:val="00CE3DB3"/>
    <w:rsid w:val="00CE3EA9"/>
    <w:rsid w:val="00CE49B0"/>
    <w:rsid w:val="00CE74F6"/>
    <w:rsid w:val="00CF340C"/>
    <w:rsid w:val="00D058A6"/>
    <w:rsid w:val="00D05D89"/>
    <w:rsid w:val="00D0668B"/>
    <w:rsid w:val="00D11CB0"/>
    <w:rsid w:val="00D1542A"/>
    <w:rsid w:val="00D157ED"/>
    <w:rsid w:val="00D16266"/>
    <w:rsid w:val="00D24E76"/>
    <w:rsid w:val="00D2655D"/>
    <w:rsid w:val="00D3326F"/>
    <w:rsid w:val="00D37C48"/>
    <w:rsid w:val="00D40BC4"/>
    <w:rsid w:val="00D4569B"/>
    <w:rsid w:val="00D45C15"/>
    <w:rsid w:val="00D46F05"/>
    <w:rsid w:val="00D524E9"/>
    <w:rsid w:val="00D70DE0"/>
    <w:rsid w:val="00D73EBB"/>
    <w:rsid w:val="00D814EC"/>
    <w:rsid w:val="00D8319C"/>
    <w:rsid w:val="00D8392C"/>
    <w:rsid w:val="00D847DB"/>
    <w:rsid w:val="00D8744C"/>
    <w:rsid w:val="00D90901"/>
    <w:rsid w:val="00DA0AF3"/>
    <w:rsid w:val="00DB3534"/>
    <w:rsid w:val="00DB47D3"/>
    <w:rsid w:val="00DC4A74"/>
    <w:rsid w:val="00DE285B"/>
    <w:rsid w:val="00DE29A4"/>
    <w:rsid w:val="00DE3692"/>
    <w:rsid w:val="00DE541A"/>
    <w:rsid w:val="00DF6826"/>
    <w:rsid w:val="00E07296"/>
    <w:rsid w:val="00E11FEA"/>
    <w:rsid w:val="00E127CA"/>
    <w:rsid w:val="00E14001"/>
    <w:rsid w:val="00E16A38"/>
    <w:rsid w:val="00E1735C"/>
    <w:rsid w:val="00E22A76"/>
    <w:rsid w:val="00E32072"/>
    <w:rsid w:val="00E36749"/>
    <w:rsid w:val="00E41F38"/>
    <w:rsid w:val="00E4447F"/>
    <w:rsid w:val="00E44C2D"/>
    <w:rsid w:val="00E61FB6"/>
    <w:rsid w:val="00E6747B"/>
    <w:rsid w:val="00E75E94"/>
    <w:rsid w:val="00E7674D"/>
    <w:rsid w:val="00E92DD7"/>
    <w:rsid w:val="00E95228"/>
    <w:rsid w:val="00EA18C9"/>
    <w:rsid w:val="00EA3BC9"/>
    <w:rsid w:val="00EA6C6B"/>
    <w:rsid w:val="00EA6CBB"/>
    <w:rsid w:val="00EA759D"/>
    <w:rsid w:val="00EB6553"/>
    <w:rsid w:val="00EB7B80"/>
    <w:rsid w:val="00EC0840"/>
    <w:rsid w:val="00ED05B4"/>
    <w:rsid w:val="00ED1161"/>
    <w:rsid w:val="00ED1FC6"/>
    <w:rsid w:val="00EE3AD3"/>
    <w:rsid w:val="00EF5A53"/>
    <w:rsid w:val="00F013D3"/>
    <w:rsid w:val="00F031C0"/>
    <w:rsid w:val="00F12285"/>
    <w:rsid w:val="00F32AB8"/>
    <w:rsid w:val="00F33440"/>
    <w:rsid w:val="00F34E6F"/>
    <w:rsid w:val="00F40584"/>
    <w:rsid w:val="00F5073A"/>
    <w:rsid w:val="00F540A1"/>
    <w:rsid w:val="00F545A7"/>
    <w:rsid w:val="00F575F4"/>
    <w:rsid w:val="00F73D9A"/>
    <w:rsid w:val="00F81461"/>
    <w:rsid w:val="00F82570"/>
    <w:rsid w:val="00F85A8E"/>
    <w:rsid w:val="00F85C3D"/>
    <w:rsid w:val="00F8625B"/>
    <w:rsid w:val="00F867DE"/>
    <w:rsid w:val="00F930C5"/>
    <w:rsid w:val="00FA22DD"/>
    <w:rsid w:val="00FA298C"/>
    <w:rsid w:val="00FB0AB3"/>
    <w:rsid w:val="00FC3B40"/>
    <w:rsid w:val="00FE0E9B"/>
    <w:rsid w:val="00FF2C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3E7"/>
    <w:rPr>
      <w:rFonts w:ascii="Times New Roman" w:hAnsi="Times New Roman"/>
      <w:sz w:val="24"/>
    </w:rPr>
  </w:style>
  <w:style w:type="paragraph" w:styleId="Heading1">
    <w:name w:val="heading 1"/>
    <w:basedOn w:val="Normal"/>
    <w:next w:val="Normal"/>
    <w:link w:val="Heading1Char"/>
    <w:qFormat/>
    <w:rsid w:val="00A853E7"/>
    <w:pPr>
      <w:keepNext/>
      <w:spacing w:before="120" w:after="120" w:line="240" w:lineRule="auto"/>
      <w:outlineLvl w:val="0"/>
    </w:pPr>
    <w:rPr>
      <w:rFonts w:eastAsia="Times New Roman" w:cs="Times New Roman"/>
      <w:b/>
      <w:color w:val="000000" w:themeColor="text1"/>
      <w:szCs w:val="24"/>
    </w:rPr>
  </w:style>
  <w:style w:type="paragraph" w:styleId="Heading2">
    <w:name w:val="heading 2"/>
    <w:basedOn w:val="Normal"/>
    <w:next w:val="Normal"/>
    <w:link w:val="Heading2Char"/>
    <w:uiPriority w:val="9"/>
    <w:unhideWhenUsed/>
    <w:qFormat/>
    <w:rsid w:val="006B7E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F0921"/>
    <w:pPr>
      <w:keepNext/>
      <w:keepLines/>
      <w:spacing w:before="40" w:after="0"/>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unhideWhenUsed/>
    <w:qFormat/>
    <w:rsid w:val="00AF0921"/>
    <w:pPr>
      <w:keepNext/>
      <w:keepLines/>
      <w:spacing w:before="40" w:after="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3A1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C6B0B"/>
    <w:pPr>
      <w:ind w:left="720"/>
      <w:contextualSpacing/>
    </w:pPr>
  </w:style>
  <w:style w:type="character" w:styleId="Hyperlink">
    <w:name w:val="Hyperlink"/>
    <w:uiPriority w:val="99"/>
    <w:unhideWhenUsed/>
    <w:rsid w:val="00A84418"/>
    <w:rPr>
      <w:rFonts w:cs="Times New Roman"/>
      <w:color w:val="0000FF"/>
      <w:u w:val="single"/>
    </w:rPr>
  </w:style>
  <w:style w:type="character" w:customStyle="1" w:styleId="apple-converted-space">
    <w:name w:val="apple-converted-space"/>
    <w:rsid w:val="00A84418"/>
  </w:style>
  <w:style w:type="paragraph" w:customStyle="1" w:styleId="WPNormal">
    <w:name w:val="WP_Normal"/>
    <w:basedOn w:val="Normal"/>
    <w:rsid w:val="00F40584"/>
    <w:pPr>
      <w:spacing w:after="0" w:line="240" w:lineRule="auto"/>
    </w:pPr>
    <w:rPr>
      <w:rFonts w:ascii="Monaco" w:eastAsia="Times New Roman" w:hAnsi="Monaco" w:cs="Times New Roman"/>
      <w:szCs w:val="20"/>
    </w:rPr>
  </w:style>
  <w:style w:type="paragraph" w:styleId="BalloonText">
    <w:name w:val="Balloon Text"/>
    <w:basedOn w:val="Normal"/>
    <w:link w:val="BalloonTextChar"/>
    <w:uiPriority w:val="99"/>
    <w:semiHidden/>
    <w:unhideWhenUsed/>
    <w:rsid w:val="00F405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584"/>
    <w:rPr>
      <w:rFonts w:ascii="Segoe UI" w:hAnsi="Segoe UI" w:cs="Segoe UI"/>
      <w:sz w:val="18"/>
      <w:szCs w:val="18"/>
    </w:rPr>
  </w:style>
  <w:style w:type="character" w:styleId="CommentReference">
    <w:name w:val="annotation reference"/>
    <w:basedOn w:val="DefaultParagraphFont"/>
    <w:uiPriority w:val="99"/>
    <w:semiHidden/>
    <w:unhideWhenUsed/>
    <w:rsid w:val="00030D91"/>
    <w:rPr>
      <w:sz w:val="16"/>
      <w:szCs w:val="16"/>
    </w:rPr>
  </w:style>
  <w:style w:type="paragraph" w:styleId="CommentText">
    <w:name w:val="annotation text"/>
    <w:basedOn w:val="Normal"/>
    <w:link w:val="CommentTextChar"/>
    <w:uiPriority w:val="99"/>
    <w:semiHidden/>
    <w:unhideWhenUsed/>
    <w:rsid w:val="00030D91"/>
    <w:pPr>
      <w:spacing w:line="240" w:lineRule="auto"/>
    </w:pPr>
    <w:rPr>
      <w:sz w:val="20"/>
      <w:szCs w:val="20"/>
    </w:rPr>
  </w:style>
  <w:style w:type="character" w:customStyle="1" w:styleId="CommentTextChar">
    <w:name w:val="Comment Text Char"/>
    <w:basedOn w:val="DefaultParagraphFont"/>
    <w:link w:val="CommentText"/>
    <w:uiPriority w:val="99"/>
    <w:semiHidden/>
    <w:rsid w:val="00030D91"/>
    <w:rPr>
      <w:sz w:val="20"/>
      <w:szCs w:val="20"/>
    </w:rPr>
  </w:style>
  <w:style w:type="paragraph" w:styleId="CommentSubject">
    <w:name w:val="annotation subject"/>
    <w:basedOn w:val="CommentText"/>
    <w:next w:val="CommentText"/>
    <w:link w:val="CommentSubjectChar"/>
    <w:uiPriority w:val="99"/>
    <w:semiHidden/>
    <w:unhideWhenUsed/>
    <w:rsid w:val="00030D91"/>
    <w:rPr>
      <w:b/>
      <w:bCs/>
    </w:rPr>
  </w:style>
  <w:style w:type="character" w:customStyle="1" w:styleId="CommentSubjectChar">
    <w:name w:val="Comment Subject Char"/>
    <w:basedOn w:val="CommentTextChar"/>
    <w:link w:val="CommentSubject"/>
    <w:uiPriority w:val="99"/>
    <w:semiHidden/>
    <w:rsid w:val="00030D91"/>
    <w:rPr>
      <w:b/>
      <w:bCs/>
      <w:sz w:val="20"/>
      <w:szCs w:val="20"/>
    </w:rPr>
  </w:style>
  <w:style w:type="character" w:customStyle="1" w:styleId="Heading1Char">
    <w:name w:val="Heading 1 Char"/>
    <w:basedOn w:val="DefaultParagraphFont"/>
    <w:link w:val="Heading1"/>
    <w:rsid w:val="00A853E7"/>
    <w:rPr>
      <w:rFonts w:ascii="Times New Roman" w:eastAsia="Times New Roman" w:hAnsi="Times New Roman" w:cs="Times New Roman"/>
      <w:b/>
      <w:color w:val="000000" w:themeColor="text1"/>
      <w:sz w:val="24"/>
      <w:szCs w:val="24"/>
    </w:rPr>
  </w:style>
  <w:style w:type="table" w:styleId="TableGrid">
    <w:name w:val="Table Grid"/>
    <w:basedOn w:val="TableNormal"/>
    <w:uiPriority w:val="59"/>
    <w:rsid w:val="002756DE"/>
    <w:pPr>
      <w:spacing w:after="0" w:line="240" w:lineRule="auto"/>
    </w:pPr>
    <w:rPr>
      <w:rFonts w:ascii="Calibri" w:eastAsia="Times New Roman" w:hAnsi="Calibri" w:cs="Times New Roman"/>
      <w:color w:val="000000"/>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83F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FDC"/>
  </w:style>
  <w:style w:type="paragraph" w:styleId="Footer">
    <w:name w:val="footer"/>
    <w:basedOn w:val="Normal"/>
    <w:link w:val="FooterChar"/>
    <w:uiPriority w:val="99"/>
    <w:unhideWhenUsed/>
    <w:rsid w:val="00A83F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FDC"/>
  </w:style>
  <w:style w:type="character" w:customStyle="1" w:styleId="ms-rtethemeforecolor-2-0">
    <w:name w:val="ms-rtethemeforecolor-2-0"/>
    <w:basedOn w:val="DefaultParagraphFont"/>
    <w:rsid w:val="00A32591"/>
  </w:style>
  <w:style w:type="character" w:customStyle="1" w:styleId="Heading2Char">
    <w:name w:val="Heading 2 Char"/>
    <w:basedOn w:val="DefaultParagraphFont"/>
    <w:link w:val="Heading2"/>
    <w:uiPriority w:val="9"/>
    <w:rsid w:val="006B7EF8"/>
    <w:rPr>
      <w:rFonts w:asciiTheme="majorHAnsi" w:eastAsiaTheme="majorEastAsia" w:hAnsiTheme="majorHAnsi" w:cstheme="majorBidi"/>
      <w:color w:val="2E74B5" w:themeColor="accent1" w:themeShade="BF"/>
      <w:sz w:val="26"/>
      <w:szCs w:val="26"/>
    </w:rPr>
  </w:style>
  <w:style w:type="paragraph" w:customStyle="1" w:styleId="p3">
    <w:name w:val="p3"/>
    <w:basedOn w:val="Normal"/>
    <w:rsid w:val="00E16A38"/>
    <w:pPr>
      <w:widowControl w:val="0"/>
      <w:tabs>
        <w:tab w:val="left" w:pos="1434"/>
      </w:tabs>
      <w:autoSpaceDE w:val="0"/>
      <w:autoSpaceDN w:val="0"/>
      <w:adjustRightInd w:val="0"/>
      <w:spacing w:after="0" w:line="226" w:lineRule="atLeast"/>
      <w:ind w:left="357" w:hanging="1434"/>
    </w:pPr>
    <w:rPr>
      <w:rFonts w:eastAsia="Times New Roman" w:cs="Times New Roman"/>
      <w:szCs w:val="24"/>
    </w:rPr>
  </w:style>
  <w:style w:type="paragraph" w:styleId="NormalWeb">
    <w:name w:val="Normal (Web)"/>
    <w:basedOn w:val="Normal"/>
    <w:uiPriority w:val="99"/>
    <w:rsid w:val="00C2520E"/>
    <w:pPr>
      <w:spacing w:before="100" w:beforeAutospacing="1" w:after="100" w:afterAutospacing="1" w:line="240" w:lineRule="auto"/>
    </w:pPr>
    <w:rPr>
      <w:rFonts w:eastAsia="Times New Roman" w:cs="Times New Roman"/>
      <w:szCs w:val="24"/>
    </w:rPr>
  </w:style>
  <w:style w:type="character" w:styleId="Strong">
    <w:name w:val="Strong"/>
    <w:uiPriority w:val="22"/>
    <w:qFormat/>
    <w:rsid w:val="007C7F73"/>
    <w:rPr>
      <w:b/>
      <w:bCs/>
    </w:rPr>
  </w:style>
  <w:style w:type="character" w:styleId="FollowedHyperlink">
    <w:name w:val="FollowedHyperlink"/>
    <w:basedOn w:val="DefaultParagraphFont"/>
    <w:uiPriority w:val="99"/>
    <w:semiHidden/>
    <w:unhideWhenUsed/>
    <w:rsid w:val="00806C9B"/>
    <w:rPr>
      <w:color w:val="954F72" w:themeColor="followedHyperlink"/>
      <w:u w:val="single"/>
    </w:rPr>
  </w:style>
  <w:style w:type="paragraph" w:customStyle="1" w:styleId="Tabletext">
    <w:name w:val="Table text"/>
    <w:basedOn w:val="Normal"/>
    <w:qFormat/>
    <w:rsid w:val="008C150F"/>
    <w:pPr>
      <w:spacing w:after="0" w:line="240" w:lineRule="auto"/>
      <w:contextualSpacing/>
    </w:pPr>
    <w:rPr>
      <w:rFonts w:ascii="Calibri" w:eastAsia="Times New Roman" w:hAnsi="Calibri" w:cs="Times New Roman"/>
      <w:color w:val="000000"/>
      <w:sz w:val="20"/>
      <w:szCs w:val="24"/>
    </w:rPr>
  </w:style>
  <w:style w:type="character" w:customStyle="1" w:styleId="UnresolvedMention1">
    <w:name w:val="Unresolved Mention1"/>
    <w:basedOn w:val="DefaultParagraphFont"/>
    <w:uiPriority w:val="99"/>
    <w:semiHidden/>
    <w:unhideWhenUsed/>
    <w:rsid w:val="007000C2"/>
    <w:rPr>
      <w:color w:val="605E5C"/>
      <w:shd w:val="clear" w:color="auto" w:fill="E1DFDD"/>
    </w:rPr>
  </w:style>
  <w:style w:type="paragraph" w:styleId="Revision">
    <w:name w:val="Revision"/>
    <w:hidden/>
    <w:uiPriority w:val="99"/>
    <w:semiHidden/>
    <w:rsid w:val="00E4447F"/>
    <w:pPr>
      <w:spacing w:after="0" w:line="240" w:lineRule="auto"/>
    </w:pPr>
  </w:style>
  <w:style w:type="character" w:customStyle="1" w:styleId="UnresolvedMention2">
    <w:name w:val="Unresolved Mention2"/>
    <w:basedOn w:val="DefaultParagraphFont"/>
    <w:uiPriority w:val="99"/>
    <w:semiHidden/>
    <w:unhideWhenUsed/>
    <w:rsid w:val="00C97E6D"/>
    <w:rPr>
      <w:color w:val="605E5C"/>
      <w:shd w:val="clear" w:color="auto" w:fill="E1DFDD"/>
    </w:rPr>
  </w:style>
  <w:style w:type="character" w:customStyle="1" w:styleId="Heading3Char">
    <w:name w:val="Heading 3 Char"/>
    <w:basedOn w:val="DefaultParagraphFont"/>
    <w:link w:val="Heading3"/>
    <w:uiPriority w:val="9"/>
    <w:rsid w:val="00AF0921"/>
    <w:rPr>
      <w:rFonts w:ascii="Times New Roman" w:eastAsiaTheme="majorEastAsia" w:hAnsi="Times New Roman" w:cstheme="majorBidi"/>
      <w:color w:val="000000" w:themeColor="text1"/>
      <w:sz w:val="24"/>
      <w:szCs w:val="24"/>
    </w:rPr>
  </w:style>
  <w:style w:type="character" w:customStyle="1" w:styleId="Heading4Char">
    <w:name w:val="Heading 4 Char"/>
    <w:basedOn w:val="DefaultParagraphFont"/>
    <w:link w:val="Heading4"/>
    <w:uiPriority w:val="9"/>
    <w:rsid w:val="00AF0921"/>
    <w:rPr>
      <w:rFonts w:ascii="Times New Roman" w:eastAsiaTheme="majorEastAsia" w:hAnsi="Times New Roman" w:cstheme="majorBidi"/>
      <w:i/>
      <w:iCs/>
      <w:color w:val="000000" w:themeColor="text1"/>
      <w:sz w:val="24"/>
    </w:rPr>
  </w:style>
  <w:style w:type="character" w:customStyle="1" w:styleId="textlayer--absolute">
    <w:name w:val="textlayer--absolute"/>
    <w:basedOn w:val="DefaultParagraphFont"/>
    <w:rsid w:val="001A35EA"/>
  </w:style>
</w:styles>
</file>

<file path=word/webSettings.xml><?xml version="1.0" encoding="utf-8"?>
<w:webSettings xmlns:r="http://schemas.openxmlformats.org/officeDocument/2006/relationships" xmlns:w="http://schemas.openxmlformats.org/wordprocessingml/2006/main">
  <w:divs>
    <w:div w:id="869105538">
      <w:bodyDiv w:val="1"/>
      <w:marLeft w:val="0"/>
      <w:marRight w:val="0"/>
      <w:marTop w:val="0"/>
      <w:marBottom w:val="0"/>
      <w:divBdr>
        <w:top w:val="none" w:sz="0" w:space="0" w:color="auto"/>
        <w:left w:val="none" w:sz="0" w:space="0" w:color="auto"/>
        <w:bottom w:val="none" w:sz="0" w:space="0" w:color="auto"/>
        <w:right w:val="none" w:sz="0" w:space="0" w:color="auto"/>
      </w:divBdr>
    </w:div>
    <w:div w:id="1230309746">
      <w:bodyDiv w:val="1"/>
      <w:marLeft w:val="0"/>
      <w:marRight w:val="0"/>
      <w:marTop w:val="0"/>
      <w:marBottom w:val="0"/>
      <w:divBdr>
        <w:top w:val="none" w:sz="0" w:space="0" w:color="auto"/>
        <w:left w:val="none" w:sz="0" w:space="0" w:color="auto"/>
        <w:bottom w:val="none" w:sz="0" w:space="0" w:color="auto"/>
        <w:right w:val="none" w:sz="0" w:space="0" w:color="auto"/>
      </w:divBdr>
    </w:div>
    <w:div w:id="1586184086">
      <w:bodyDiv w:val="1"/>
      <w:marLeft w:val="0"/>
      <w:marRight w:val="0"/>
      <w:marTop w:val="0"/>
      <w:marBottom w:val="0"/>
      <w:divBdr>
        <w:top w:val="none" w:sz="0" w:space="0" w:color="auto"/>
        <w:left w:val="none" w:sz="0" w:space="0" w:color="auto"/>
        <w:bottom w:val="none" w:sz="0" w:space="0" w:color="auto"/>
        <w:right w:val="none" w:sz="0" w:space="0" w:color="auto"/>
      </w:divBdr>
    </w:div>
    <w:div w:id="203950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01.safelinks.protection.outlook.com/?url=https%3A%2F%2Fcommunity.canvaslms.com%2Fdocs%2FDOC-10720&amp;data=02%7C01%7CAmi.Moore%40unt.edu%7C348dcfe5698f467ba33508d6a1b60ed8%7C70de199207c6480fa318a1afcba03983%7C0%7C0%7C636874200633412508&amp;sdata=L0ksZliYc4TgbZm1Rq0boOnuCi%2BJtA%2FOBNolrRRBmyY%3D&amp;reserved=0" TargetMode="External"/><Relationship Id="rId18" Type="http://schemas.openxmlformats.org/officeDocument/2006/relationships/hyperlink" Target="http://www.unt.edu/stude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oea.gov/index.php/links/electronic-code-of-federal-regulations" TargetMode="External"/><Relationship Id="rId7" Type="http://schemas.openxmlformats.org/officeDocument/2006/relationships/webSettings" Target="webSettings.xml"/><Relationship Id="rId12" Type="http://schemas.openxmlformats.org/officeDocument/2006/relationships/hyperlink" Target="https://na01.safelinks.protection.outlook.com/?url=https%3A%2F%2Fcommunity.canvaslms.com%2Fdocs%2FDOC-10721-67952720328&amp;data=02%7C01%7CAmi.Moore%40unt.edu%7C348dcfe5698f467ba33508d6a1b60ed8%7C70de199207c6480fa318a1afcba03983%7C0%7C0%7C636874200633402508&amp;sdata=8HvIEEmRLJDn957Q4mKRiwQQNIvfO%2Bnr0SK%2BKHgEw9Q%3D&amp;reserved=0" TargetMode="External"/><Relationship Id="rId17" Type="http://schemas.openxmlformats.org/officeDocument/2006/relationships/hyperlink" Target="https://policy.unt.edu/sites/default/files/06.003.AcadIntegrity.Final_.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olicy.unt.edu/sites/default/files/06.003.AcadIntegrity.Final_.pdf" TargetMode="External"/><Relationship Id="rId20" Type="http://schemas.openxmlformats.org/officeDocument/2006/relationships/hyperlink" Target="http://disability.unt.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dy.terrell@unt.edu"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jody.terrell@unt.edu" TargetMode="External"/><Relationship Id="rId23" Type="http://schemas.openxmlformats.org/officeDocument/2006/relationships/hyperlink" Target="mailto:internationaladvising@unt.edu" TargetMode="External"/><Relationship Id="rId10" Type="http://schemas.openxmlformats.org/officeDocument/2006/relationships/image" Target="media/image1.jpeg"/><Relationship Id="rId19" Type="http://schemas.openxmlformats.org/officeDocument/2006/relationships/hyperlink" Target="http://www.unt.edu/stud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rio.unt.edu/sss" TargetMode="External"/><Relationship Id="rId22" Type="http://schemas.openxmlformats.org/officeDocument/2006/relationships/hyperlink" Target="http://www.gpo.gov/fdsys/pkg/CFR-2012-title8-vol1/xml/CFR-2012-title8-vol1-sec214-2.x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F24D74C8098B46BA8958CC27EF9AA9" ma:contentTypeVersion="9" ma:contentTypeDescription="Create a new document." ma:contentTypeScope="" ma:versionID="f488a5c1be0177cb4be6a94c244e53a4">
  <xsd:schema xmlns:xsd="http://www.w3.org/2001/XMLSchema" xmlns:xs="http://www.w3.org/2001/XMLSchema" xmlns:p="http://schemas.microsoft.com/office/2006/metadata/properties" xmlns:ns3="afd13293-4d64-404d-826d-d972138b94ac" targetNamespace="http://schemas.microsoft.com/office/2006/metadata/properties" ma:root="true" ma:fieldsID="a17dc3da6348bfe3934c9fb9f7e353ad" ns3:_="">
    <xsd:import namespace="afd13293-4d64-404d-826d-d972138b94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13293-4d64-404d-826d-d972138b9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6E0F86-B80C-4A99-95DF-1B1E8436295E}">
  <ds:schemaRefs>
    <ds:schemaRef ds:uri="http://schemas.microsoft.com/sharepoint/v3/contenttype/forms"/>
  </ds:schemaRefs>
</ds:datastoreItem>
</file>

<file path=customXml/itemProps2.xml><?xml version="1.0" encoding="utf-8"?>
<ds:datastoreItem xmlns:ds="http://schemas.openxmlformats.org/officeDocument/2006/customXml" ds:itemID="{CD5C05B1-6635-4A80-92E0-82FBB2A9FD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821F6A-B84B-4131-8CBD-D940C0CE8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13293-4d64-404d-826d-d972138b9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3710</Words>
  <Characters>21148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Ami</dc:creator>
  <cp:lastModifiedBy>Jody Terrell</cp:lastModifiedBy>
  <cp:revision>2</cp:revision>
  <cp:lastPrinted>2023-08-14T14:39:00Z</cp:lastPrinted>
  <dcterms:created xsi:type="dcterms:W3CDTF">2024-08-30T22:39:00Z</dcterms:created>
  <dcterms:modified xsi:type="dcterms:W3CDTF">2024-08-30T22:39:00Z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0x01010041F24D74C8098B46BA8958CC27EF9AA9</vt:lpwstr>
  </property>
</Properties>
</file>