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8B2A2" w14:textId="77777777" w:rsidR="00937B2B" w:rsidRPr="00411382" w:rsidRDefault="00937B2B" w:rsidP="00937B2B">
      <w:pPr>
        <w:ind w:left="360"/>
        <w:jc w:val="center"/>
        <w:rPr>
          <w:rFonts w:ascii="Century Gothic" w:hAnsi="Century Gothic"/>
          <w:b/>
          <w:sz w:val="32"/>
          <w:szCs w:val="32"/>
        </w:rPr>
      </w:pPr>
      <w:r w:rsidRPr="00411382">
        <w:rPr>
          <w:rFonts w:ascii="Century Gothic" w:hAnsi="Century Gothic"/>
          <w:b/>
          <w:sz w:val="32"/>
          <w:szCs w:val="32"/>
        </w:rPr>
        <w:t>MUCP 2200, Sophomore Seminar</w:t>
      </w:r>
    </w:p>
    <w:p w14:paraId="4D39CCCA" w14:textId="77777777" w:rsidR="00937B2B" w:rsidRDefault="00937B2B" w:rsidP="00937B2B">
      <w:pPr>
        <w:ind w:left="360"/>
        <w:jc w:val="center"/>
        <w:rPr>
          <w:rFonts w:ascii="Century Gothic" w:hAnsi="Century Gothic"/>
          <w:b/>
          <w:sz w:val="32"/>
          <w:szCs w:val="32"/>
        </w:rPr>
      </w:pPr>
      <w:r w:rsidRPr="00411382">
        <w:rPr>
          <w:rFonts w:ascii="Century Gothic" w:hAnsi="Century Gothic"/>
          <w:b/>
          <w:sz w:val="32"/>
          <w:szCs w:val="32"/>
        </w:rPr>
        <w:t>Wednesdays, 11:00-11:50 AM, MU 230</w:t>
      </w:r>
    </w:p>
    <w:p w14:paraId="3D72365A" w14:textId="77777777" w:rsidR="00937B2B" w:rsidRDefault="00937B2B" w:rsidP="00937B2B">
      <w:pPr>
        <w:rPr>
          <w:rFonts w:ascii="Century Gothic" w:hAnsi="Century Gothic"/>
          <w:b/>
          <w:sz w:val="32"/>
          <w:szCs w:val="32"/>
        </w:rPr>
      </w:pPr>
    </w:p>
    <w:p w14:paraId="619BF3C9" w14:textId="7C45FA3D" w:rsidR="00937B2B" w:rsidRDefault="00937B2B" w:rsidP="00937B2B">
      <w:pPr>
        <w:rPr>
          <w:rFonts w:ascii="Century Gothic" w:hAnsi="Century Gothic"/>
          <w:bCs/>
          <w:sz w:val="28"/>
          <w:szCs w:val="28"/>
        </w:rPr>
      </w:pPr>
      <w:r w:rsidRPr="00411382">
        <w:rPr>
          <w:rFonts w:ascii="Century Gothic" w:hAnsi="Century Gothic"/>
          <w:bCs/>
          <w:sz w:val="28"/>
          <w:szCs w:val="28"/>
        </w:rPr>
        <w:t>Instructor: Jon Nelson</w:t>
      </w:r>
      <w:r>
        <w:rPr>
          <w:rFonts w:ascii="Century Gothic" w:hAnsi="Century Gothic"/>
          <w:bCs/>
          <w:sz w:val="28"/>
          <w:szCs w:val="28"/>
        </w:rPr>
        <w:t xml:space="preserve"> </w:t>
      </w:r>
      <w:hyperlink r:id="rId5" w:history="1">
        <w:r w:rsidRPr="00C57B49">
          <w:rPr>
            <w:rStyle w:val="Hyperlink"/>
            <w:rFonts w:ascii="Century Gothic" w:eastAsiaTheme="majorEastAsia" w:hAnsi="Century Gothic"/>
            <w:bCs/>
            <w:sz w:val="28"/>
            <w:szCs w:val="28"/>
          </w:rPr>
          <w:t>jon.nelson@unt.edu</w:t>
        </w:r>
      </w:hyperlink>
    </w:p>
    <w:p w14:paraId="36E43EBC" w14:textId="77777777" w:rsidR="00937B2B" w:rsidRDefault="00937B2B" w:rsidP="00937B2B">
      <w:pPr>
        <w:rPr>
          <w:rFonts w:ascii="Century Gothic" w:hAnsi="Century Gothic"/>
          <w:bCs/>
          <w:sz w:val="28"/>
          <w:szCs w:val="28"/>
        </w:rPr>
      </w:pPr>
      <w:r>
        <w:rPr>
          <w:rFonts w:ascii="Century Gothic" w:hAnsi="Century Gothic"/>
          <w:bCs/>
          <w:sz w:val="28"/>
          <w:szCs w:val="28"/>
        </w:rPr>
        <w:t xml:space="preserve">Graduate Teaching Fellows: </w:t>
      </w:r>
    </w:p>
    <w:p w14:paraId="6D33E83F" w14:textId="3870AB74" w:rsidR="00937B2B" w:rsidRDefault="00322A48" w:rsidP="00937B2B">
      <w:pPr>
        <w:ind w:left="360" w:firstLine="360"/>
        <w:rPr>
          <w:rFonts w:ascii="Century Gothic" w:hAnsi="Century Gothic"/>
          <w:bCs/>
          <w:sz w:val="28"/>
          <w:szCs w:val="28"/>
        </w:rPr>
      </w:pPr>
      <w:r>
        <w:rPr>
          <w:rFonts w:ascii="Century Gothic" w:hAnsi="Century Gothic"/>
          <w:bCs/>
          <w:sz w:val="28"/>
          <w:szCs w:val="28"/>
        </w:rPr>
        <w:t>Simo</w:t>
      </w:r>
      <w:r w:rsidR="00937B2B">
        <w:rPr>
          <w:rFonts w:ascii="Century Gothic" w:hAnsi="Century Gothic"/>
          <w:bCs/>
          <w:sz w:val="28"/>
          <w:szCs w:val="28"/>
        </w:rPr>
        <w:t xml:space="preserve">n </w:t>
      </w:r>
      <w:r>
        <w:rPr>
          <w:rFonts w:ascii="Century Gothic" w:hAnsi="Century Gothic"/>
          <w:bCs/>
          <w:sz w:val="28"/>
          <w:szCs w:val="28"/>
        </w:rPr>
        <w:t>Kaplan</w:t>
      </w:r>
      <w:r w:rsidR="00937B2B">
        <w:rPr>
          <w:rFonts w:ascii="Century Gothic" w:hAnsi="Century Gothic"/>
          <w:bCs/>
          <w:sz w:val="28"/>
          <w:szCs w:val="28"/>
        </w:rPr>
        <w:t>:</w:t>
      </w:r>
      <w:r w:rsidR="00937B2B" w:rsidRPr="003F2808">
        <w:rPr>
          <w:rFonts w:ascii="Century Gothic" w:hAnsi="Century Gothic"/>
          <w:bCs/>
          <w:sz w:val="28"/>
          <w:szCs w:val="28"/>
        </w:rPr>
        <w:t xml:space="preserve"> </w:t>
      </w:r>
      <w:hyperlink r:id="rId6" w:history="1">
        <w:r w:rsidRPr="008E5289">
          <w:rPr>
            <w:rStyle w:val="Hyperlink"/>
            <w:rFonts w:ascii="Century Gothic" w:eastAsiaTheme="majorEastAsia" w:hAnsi="Century Gothic"/>
            <w:bCs/>
            <w:sz w:val="28"/>
            <w:szCs w:val="28"/>
          </w:rPr>
          <w:t>SimonKaplan@my.unt.edu</w:t>
        </w:r>
      </w:hyperlink>
      <w:r w:rsidR="00937B2B">
        <w:rPr>
          <w:rFonts w:ascii="Century Gothic" w:hAnsi="Century Gothic"/>
          <w:bCs/>
          <w:sz w:val="28"/>
          <w:szCs w:val="28"/>
        </w:rPr>
        <w:t xml:space="preserve"> </w:t>
      </w:r>
    </w:p>
    <w:p w14:paraId="7CA232F7" w14:textId="188381C7" w:rsidR="00D61346" w:rsidRDefault="00937B2B" w:rsidP="00D61346">
      <w:pPr>
        <w:ind w:left="360" w:firstLine="360"/>
      </w:pPr>
      <w:r>
        <w:rPr>
          <w:rFonts w:ascii="Century Gothic" w:hAnsi="Century Gothic"/>
          <w:bCs/>
          <w:sz w:val="28"/>
          <w:szCs w:val="28"/>
        </w:rPr>
        <w:t xml:space="preserve">Colin Stokes: </w:t>
      </w:r>
      <w:hyperlink r:id="rId7" w:history="1">
        <w:r w:rsidRPr="003C172E">
          <w:rPr>
            <w:rStyle w:val="Hyperlink"/>
            <w:rFonts w:ascii="Century Gothic" w:eastAsiaTheme="majorEastAsia" w:hAnsi="Century Gothic"/>
            <w:bCs/>
            <w:sz w:val="28"/>
            <w:szCs w:val="28"/>
          </w:rPr>
          <w:t>ColinStokes@my.unt.edu</w:t>
        </w:r>
      </w:hyperlink>
    </w:p>
    <w:p w14:paraId="49056C3A" w14:textId="6F8CDBE6" w:rsidR="00D61346" w:rsidRPr="00D61346" w:rsidRDefault="00D61346" w:rsidP="00937B2B">
      <w:pPr>
        <w:ind w:left="360" w:firstLine="360"/>
        <w:rPr>
          <w:rFonts w:ascii="Century Gothic" w:hAnsi="Century Gothic"/>
          <w:bCs/>
          <w:sz w:val="28"/>
          <w:szCs w:val="28"/>
        </w:rPr>
      </w:pPr>
      <w:r w:rsidRPr="00D61346">
        <w:rPr>
          <w:rFonts w:ascii="Century Gothic" w:hAnsi="Century Gothic"/>
          <w:sz w:val="28"/>
        </w:rPr>
        <w:t xml:space="preserve">Shahrzad Talebi: </w:t>
      </w:r>
      <w:hyperlink r:id="rId8" w:history="1">
        <w:r w:rsidRPr="00D61346">
          <w:rPr>
            <w:rStyle w:val="Hyperlink"/>
            <w:rFonts w:ascii="Century Gothic" w:hAnsi="Century Gothic"/>
            <w:sz w:val="28"/>
          </w:rPr>
          <w:t>shahrzadtalebi@my.unt.edu</w:t>
        </w:r>
      </w:hyperlink>
      <w:r w:rsidRPr="00D61346">
        <w:rPr>
          <w:rFonts w:ascii="Century Gothic" w:hAnsi="Century Gothic"/>
          <w:sz w:val="28"/>
        </w:rPr>
        <w:t xml:space="preserve"> </w:t>
      </w:r>
    </w:p>
    <w:p w14:paraId="7B61A7DA" w14:textId="7E437AA8" w:rsidR="00937B2B" w:rsidRDefault="00D61346" w:rsidP="00937B2B">
      <w:pPr>
        <w:rPr>
          <w:rFonts w:ascii="Century Gothic" w:hAnsi="Century Gothic"/>
          <w:bCs/>
          <w:sz w:val="28"/>
          <w:szCs w:val="28"/>
        </w:rPr>
      </w:pPr>
      <w:r>
        <w:rPr>
          <w:rFonts w:ascii="Century Gothic" w:hAnsi="Century Gothic"/>
          <w:bCs/>
          <w:sz w:val="28"/>
          <w:szCs w:val="28"/>
        </w:rPr>
        <w:t xml:space="preserve">Nelson </w:t>
      </w:r>
      <w:r w:rsidR="00937B2B" w:rsidRPr="00411382">
        <w:rPr>
          <w:rFonts w:ascii="Century Gothic" w:hAnsi="Century Gothic"/>
          <w:bCs/>
          <w:sz w:val="28"/>
          <w:szCs w:val="28"/>
        </w:rPr>
        <w:t>Office Hours</w:t>
      </w:r>
      <w:r w:rsidR="00944C22">
        <w:rPr>
          <w:rFonts w:ascii="Century Gothic" w:hAnsi="Century Gothic"/>
          <w:bCs/>
          <w:sz w:val="28"/>
          <w:szCs w:val="28"/>
        </w:rPr>
        <w:t xml:space="preserve">: Wednesdays </w:t>
      </w:r>
      <w:r w:rsidR="0015011B">
        <w:rPr>
          <w:rFonts w:ascii="Century Gothic" w:hAnsi="Century Gothic"/>
          <w:bCs/>
          <w:sz w:val="28"/>
          <w:szCs w:val="28"/>
        </w:rPr>
        <w:t>9</w:t>
      </w:r>
      <w:r w:rsidR="00944C22">
        <w:rPr>
          <w:rFonts w:ascii="Century Gothic" w:hAnsi="Century Gothic"/>
          <w:bCs/>
          <w:sz w:val="28"/>
          <w:szCs w:val="28"/>
        </w:rPr>
        <w:t>:</w:t>
      </w:r>
      <w:r w:rsidR="0015011B">
        <w:rPr>
          <w:rFonts w:ascii="Century Gothic" w:hAnsi="Century Gothic"/>
          <w:bCs/>
          <w:sz w:val="28"/>
          <w:szCs w:val="28"/>
        </w:rPr>
        <w:t>3</w:t>
      </w:r>
      <w:r w:rsidR="00944C22">
        <w:rPr>
          <w:rFonts w:ascii="Century Gothic" w:hAnsi="Century Gothic"/>
          <w:bCs/>
          <w:sz w:val="28"/>
          <w:szCs w:val="28"/>
        </w:rPr>
        <w:t>0-1</w:t>
      </w:r>
      <w:r w:rsidR="0015011B">
        <w:rPr>
          <w:rFonts w:ascii="Century Gothic" w:hAnsi="Century Gothic"/>
          <w:bCs/>
          <w:sz w:val="28"/>
          <w:szCs w:val="28"/>
        </w:rPr>
        <w:t>0</w:t>
      </w:r>
      <w:r w:rsidR="00944C22">
        <w:rPr>
          <w:rFonts w:ascii="Century Gothic" w:hAnsi="Century Gothic"/>
          <w:bCs/>
          <w:sz w:val="28"/>
          <w:szCs w:val="28"/>
        </w:rPr>
        <w:t>:</w:t>
      </w:r>
      <w:r w:rsidR="0015011B">
        <w:rPr>
          <w:rFonts w:ascii="Century Gothic" w:hAnsi="Century Gothic"/>
          <w:bCs/>
          <w:sz w:val="28"/>
          <w:szCs w:val="28"/>
        </w:rPr>
        <w:t>3</w:t>
      </w:r>
      <w:r w:rsidR="00944C22">
        <w:rPr>
          <w:rFonts w:ascii="Century Gothic" w:hAnsi="Century Gothic"/>
          <w:bCs/>
          <w:sz w:val="28"/>
          <w:szCs w:val="28"/>
        </w:rPr>
        <w:t>0 AM, MU 108</w:t>
      </w:r>
    </w:p>
    <w:p w14:paraId="33D92810" w14:textId="77777777" w:rsidR="00BE0516" w:rsidRDefault="00BE0516" w:rsidP="00BE0516">
      <w:pPr>
        <w:rPr>
          <w:rFonts w:ascii="Century Gothic" w:hAnsi="Century Gothic"/>
          <w:bCs/>
          <w:sz w:val="28"/>
          <w:szCs w:val="28"/>
        </w:rPr>
      </w:pPr>
    </w:p>
    <w:p w14:paraId="64B35801" w14:textId="77777777" w:rsidR="00BE7717" w:rsidRDefault="00BE7717" w:rsidP="00BE0516">
      <w:pPr>
        <w:rPr>
          <w:rFonts w:ascii="Century Gothic" w:hAnsi="Century Gothic"/>
          <w:b/>
          <w:bCs/>
        </w:rPr>
      </w:pPr>
    </w:p>
    <w:p w14:paraId="133C6397" w14:textId="4E7F1773" w:rsidR="00937B2B" w:rsidRPr="00411382" w:rsidRDefault="00937B2B" w:rsidP="00937B2B">
      <w:pPr>
        <w:rPr>
          <w:rFonts w:ascii="Century Gothic" w:hAnsi="Century Gothic"/>
          <w:bCs/>
        </w:rPr>
      </w:pPr>
      <w:r w:rsidRPr="00411382">
        <w:rPr>
          <w:rFonts w:ascii="Century Gothic" w:hAnsi="Century Gothic"/>
          <w:b/>
          <w:sz w:val="28"/>
          <w:szCs w:val="28"/>
        </w:rPr>
        <w:t>Course Objectives</w:t>
      </w:r>
      <w:r>
        <w:rPr>
          <w:rFonts w:ascii="Century Gothic" w:hAnsi="Century Gothic"/>
          <w:b/>
          <w:sz w:val="28"/>
          <w:szCs w:val="28"/>
        </w:rPr>
        <w:t xml:space="preserve"> </w:t>
      </w:r>
      <w:r>
        <w:rPr>
          <w:rFonts w:ascii="Century Gothic" w:hAnsi="Century Gothic"/>
          <w:bCs/>
        </w:rPr>
        <w:t xml:space="preserve">This class includes a survey of contemporary repertoire, discussion of compositional techniques, and professional development for composers. </w:t>
      </w:r>
      <w:r w:rsidR="000A6B6C">
        <w:rPr>
          <w:rFonts w:ascii="Century Gothic" w:hAnsi="Century Gothic"/>
          <w:bCs/>
        </w:rPr>
        <w:t>Sophomore Seminar s</w:t>
      </w:r>
      <w:r>
        <w:rPr>
          <w:rFonts w:ascii="Century Gothic" w:hAnsi="Century Gothic"/>
          <w:bCs/>
        </w:rPr>
        <w:t xml:space="preserve">tudents must be concurrently enrolled in MUCP 2080, 2180, or 2190. </w:t>
      </w:r>
    </w:p>
    <w:p w14:paraId="0EC54797" w14:textId="77777777" w:rsidR="00937B2B" w:rsidRPr="00411382" w:rsidRDefault="00937B2B" w:rsidP="000A6B6C">
      <w:pPr>
        <w:rPr>
          <w:rFonts w:ascii="Century Gothic" w:hAnsi="Century Gothic"/>
          <w:b/>
          <w:sz w:val="28"/>
          <w:szCs w:val="28"/>
        </w:rPr>
      </w:pPr>
    </w:p>
    <w:p w14:paraId="41581404" w14:textId="0DBD34CA" w:rsidR="00937B2B" w:rsidRDefault="00937B2B" w:rsidP="00937B2B">
      <w:pPr>
        <w:rPr>
          <w:rFonts w:ascii="Century Gothic" w:hAnsi="Century Gothic"/>
          <w:bCs/>
        </w:rPr>
      </w:pPr>
      <w:r w:rsidRPr="00411382">
        <w:rPr>
          <w:rFonts w:ascii="Century Gothic" w:hAnsi="Century Gothic"/>
          <w:b/>
          <w:sz w:val="28"/>
          <w:szCs w:val="28"/>
        </w:rPr>
        <w:t xml:space="preserve">Attendance </w:t>
      </w:r>
      <w:r>
        <w:rPr>
          <w:rFonts w:ascii="Century Gothic" w:hAnsi="Century Gothic"/>
          <w:bCs/>
        </w:rPr>
        <w:t xml:space="preserve">In addition to attending the Wednesday seminar sessions, students are expected to attend Music Now and participate in </w:t>
      </w:r>
      <w:r w:rsidR="00B02798">
        <w:rPr>
          <w:rFonts w:ascii="Century Gothic" w:hAnsi="Century Gothic"/>
          <w:bCs/>
        </w:rPr>
        <w:t xml:space="preserve">weekly </w:t>
      </w:r>
      <w:r>
        <w:rPr>
          <w:rFonts w:ascii="Century Gothic" w:hAnsi="Century Gothic"/>
          <w:bCs/>
        </w:rPr>
        <w:t xml:space="preserve">lessons with the Graduate Teaching Fellows, </w:t>
      </w:r>
      <w:r w:rsidR="001E04F0">
        <w:rPr>
          <w:rFonts w:ascii="Century Gothic" w:hAnsi="Century Gothic"/>
          <w:bCs/>
        </w:rPr>
        <w:t>Simon</w:t>
      </w:r>
      <w:r>
        <w:rPr>
          <w:rFonts w:ascii="Century Gothic" w:hAnsi="Century Gothic"/>
          <w:bCs/>
        </w:rPr>
        <w:t xml:space="preserve"> </w:t>
      </w:r>
      <w:r w:rsidR="001E04F0">
        <w:rPr>
          <w:rFonts w:ascii="Century Gothic" w:hAnsi="Century Gothic"/>
          <w:bCs/>
        </w:rPr>
        <w:t>Kaplan</w:t>
      </w:r>
      <w:r w:rsidR="00BC2086">
        <w:rPr>
          <w:rFonts w:ascii="Century Gothic" w:hAnsi="Century Gothic"/>
          <w:bCs/>
        </w:rPr>
        <w:t>,</w:t>
      </w:r>
      <w:r w:rsidR="00944C22">
        <w:rPr>
          <w:rFonts w:ascii="Century Gothic" w:hAnsi="Century Gothic"/>
          <w:bCs/>
        </w:rPr>
        <w:t xml:space="preserve"> Colin Stokes</w:t>
      </w:r>
      <w:r w:rsidR="00BC2086">
        <w:rPr>
          <w:rFonts w:ascii="Century Gothic" w:hAnsi="Century Gothic"/>
          <w:bCs/>
        </w:rPr>
        <w:t xml:space="preserve"> and Shahrzad Talebi</w:t>
      </w:r>
      <w:r>
        <w:rPr>
          <w:rFonts w:ascii="Century Gothic" w:hAnsi="Century Gothic"/>
          <w:bCs/>
        </w:rPr>
        <w:t>.</w:t>
      </w:r>
      <w:r w:rsidR="00C07CB9">
        <w:rPr>
          <w:rFonts w:ascii="Century Gothic" w:hAnsi="Century Gothic"/>
          <w:bCs/>
        </w:rPr>
        <w:t xml:space="preserve"> Attendance at Composition Division concerts/events is also a required component of your lessons. </w:t>
      </w:r>
      <w:r>
        <w:rPr>
          <w:rFonts w:ascii="Century Gothic" w:hAnsi="Century Gothic"/>
          <w:bCs/>
        </w:rPr>
        <w:t>Attendance is expected and factors into the class participation component of the grade. Out of courtesy to others, please make every effort to arrive at class on time. If you must miss a class, it is your responsibility to find out about any missed materials. More than two unexcused absences will result in the final grade being docked one full letter grade.</w:t>
      </w:r>
    </w:p>
    <w:p w14:paraId="6B04C514" w14:textId="77777777" w:rsidR="00937B2B" w:rsidRPr="00411382" w:rsidRDefault="00937B2B" w:rsidP="00944C22">
      <w:pPr>
        <w:rPr>
          <w:rFonts w:ascii="Century Gothic" w:hAnsi="Century Gothic"/>
          <w:b/>
          <w:sz w:val="28"/>
          <w:szCs w:val="28"/>
        </w:rPr>
      </w:pPr>
    </w:p>
    <w:p w14:paraId="31097220" w14:textId="77777777" w:rsidR="00937B2B" w:rsidRDefault="00937B2B" w:rsidP="00937B2B">
      <w:pPr>
        <w:rPr>
          <w:rFonts w:ascii="Century Gothic" w:hAnsi="Century Gothic"/>
          <w:b/>
          <w:sz w:val="28"/>
          <w:szCs w:val="28"/>
        </w:rPr>
      </w:pPr>
      <w:r w:rsidRPr="00411382">
        <w:rPr>
          <w:rFonts w:ascii="Century Gothic" w:hAnsi="Century Gothic"/>
          <w:b/>
          <w:sz w:val="28"/>
          <w:szCs w:val="28"/>
        </w:rPr>
        <w:t>Grading</w:t>
      </w:r>
    </w:p>
    <w:p w14:paraId="526BF1A4" w14:textId="58F91816" w:rsidR="00937B2B" w:rsidRDefault="00D67F36" w:rsidP="00937B2B">
      <w:pPr>
        <w:ind w:left="360"/>
        <w:rPr>
          <w:rFonts w:ascii="Century Gothic" w:hAnsi="Century Gothic"/>
          <w:bCs/>
        </w:rPr>
      </w:pPr>
      <w:r>
        <w:rPr>
          <w:rFonts w:ascii="Century Gothic" w:hAnsi="Century Gothic"/>
          <w:bCs/>
        </w:rPr>
        <w:t>1</w:t>
      </w:r>
      <w:r w:rsidR="00937B2B" w:rsidRPr="00107AD5">
        <w:rPr>
          <w:rFonts w:ascii="Century Gothic" w:hAnsi="Century Gothic"/>
          <w:bCs/>
        </w:rPr>
        <w:t>0% Class Participation (attendance</w:t>
      </w:r>
      <w:r>
        <w:rPr>
          <w:rFonts w:ascii="Century Gothic" w:hAnsi="Century Gothic"/>
          <w:bCs/>
        </w:rPr>
        <w:t xml:space="preserve"> and engagement)</w:t>
      </w:r>
    </w:p>
    <w:p w14:paraId="5D971302" w14:textId="12661FF4" w:rsidR="00D67F36" w:rsidRPr="00107AD5" w:rsidRDefault="00D67F36" w:rsidP="00937B2B">
      <w:pPr>
        <w:ind w:left="360"/>
        <w:rPr>
          <w:rFonts w:ascii="Century Gothic" w:hAnsi="Century Gothic"/>
          <w:bCs/>
        </w:rPr>
      </w:pPr>
      <w:r>
        <w:rPr>
          <w:rFonts w:ascii="Century Gothic" w:hAnsi="Century Gothic"/>
          <w:bCs/>
        </w:rPr>
        <w:t>30% Assignments (Reading/Listening Responses in Canvas)</w:t>
      </w:r>
    </w:p>
    <w:p w14:paraId="12220D61" w14:textId="3B755EE2" w:rsidR="00937B2B" w:rsidRPr="00107AD5" w:rsidRDefault="00937B2B" w:rsidP="00937B2B">
      <w:pPr>
        <w:ind w:left="360"/>
        <w:rPr>
          <w:rFonts w:ascii="Century Gothic" w:hAnsi="Century Gothic"/>
          <w:bCs/>
        </w:rPr>
      </w:pPr>
      <w:r w:rsidRPr="00107AD5">
        <w:rPr>
          <w:rFonts w:ascii="Century Gothic" w:hAnsi="Century Gothic"/>
          <w:bCs/>
        </w:rPr>
        <w:t xml:space="preserve">15% </w:t>
      </w:r>
      <w:r>
        <w:rPr>
          <w:rFonts w:ascii="Century Gothic" w:hAnsi="Century Gothic"/>
          <w:bCs/>
        </w:rPr>
        <w:t xml:space="preserve">Composition </w:t>
      </w:r>
      <w:r w:rsidRPr="00107AD5">
        <w:rPr>
          <w:rFonts w:ascii="Century Gothic" w:hAnsi="Century Gothic"/>
          <w:bCs/>
        </w:rPr>
        <w:t>Project 1</w:t>
      </w:r>
      <w:r>
        <w:rPr>
          <w:rFonts w:ascii="Century Gothic" w:hAnsi="Century Gothic"/>
          <w:bCs/>
        </w:rPr>
        <w:t>—</w:t>
      </w:r>
      <w:r w:rsidR="00BC7DBA">
        <w:rPr>
          <w:rFonts w:ascii="Century Gothic" w:hAnsi="Century Gothic"/>
          <w:bCs/>
        </w:rPr>
        <w:t>Timbre/Extended Techniques</w:t>
      </w:r>
    </w:p>
    <w:p w14:paraId="3F67EBD3" w14:textId="566A814B" w:rsidR="00937B2B" w:rsidRPr="00107AD5" w:rsidRDefault="00937B2B" w:rsidP="00937B2B">
      <w:pPr>
        <w:ind w:left="360"/>
        <w:rPr>
          <w:rFonts w:ascii="Century Gothic" w:hAnsi="Century Gothic"/>
          <w:bCs/>
        </w:rPr>
      </w:pPr>
      <w:r w:rsidRPr="00107AD5">
        <w:rPr>
          <w:rFonts w:ascii="Century Gothic" w:hAnsi="Century Gothic"/>
          <w:bCs/>
        </w:rPr>
        <w:t xml:space="preserve">15% </w:t>
      </w:r>
      <w:r>
        <w:rPr>
          <w:rFonts w:ascii="Century Gothic" w:hAnsi="Century Gothic"/>
          <w:bCs/>
        </w:rPr>
        <w:t xml:space="preserve">Composition </w:t>
      </w:r>
      <w:r w:rsidRPr="00107AD5">
        <w:rPr>
          <w:rFonts w:ascii="Century Gothic" w:hAnsi="Century Gothic"/>
          <w:bCs/>
        </w:rPr>
        <w:t>Project 2</w:t>
      </w:r>
      <w:r>
        <w:rPr>
          <w:rFonts w:ascii="Century Gothic" w:hAnsi="Century Gothic"/>
          <w:bCs/>
        </w:rPr>
        <w:t>—</w:t>
      </w:r>
      <w:r w:rsidR="00BC7DBA">
        <w:rPr>
          <w:rFonts w:ascii="Century Gothic" w:hAnsi="Century Gothic"/>
          <w:bCs/>
        </w:rPr>
        <w:t>Acousmatic</w:t>
      </w:r>
    </w:p>
    <w:p w14:paraId="10CED03A" w14:textId="77777777" w:rsidR="00937B2B" w:rsidRPr="00107AD5" w:rsidRDefault="00937B2B" w:rsidP="00937B2B">
      <w:pPr>
        <w:ind w:left="360"/>
        <w:rPr>
          <w:rFonts w:ascii="Century Gothic" w:hAnsi="Century Gothic"/>
          <w:bCs/>
        </w:rPr>
      </w:pPr>
      <w:r w:rsidRPr="00107AD5">
        <w:rPr>
          <w:rFonts w:ascii="Century Gothic" w:hAnsi="Century Gothic"/>
          <w:bCs/>
        </w:rPr>
        <w:t xml:space="preserve">30% </w:t>
      </w:r>
      <w:r>
        <w:rPr>
          <w:rFonts w:ascii="Century Gothic" w:hAnsi="Century Gothic"/>
          <w:bCs/>
        </w:rPr>
        <w:t xml:space="preserve">Composition </w:t>
      </w:r>
      <w:r w:rsidRPr="00107AD5">
        <w:rPr>
          <w:rFonts w:ascii="Century Gothic" w:hAnsi="Century Gothic"/>
          <w:bCs/>
        </w:rPr>
        <w:t>Final Project</w:t>
      </w:r>
      <w:r>
        <w:rPr>
          <w:rFonts w:ascii="Century Gothic" w:hAnsi="Century Gothic"/>
          <w:bCs/>
        </w:rPr>
        <w:t>—TBD in consultation with lesson instructor</w:t>
      </w:r>
    </w:p>
    <w:p w14:paraId="45794E55" w14:textId="77777777" w:rsidR="00B30698" w:rsidRDefault="00B30698" w:rsidP="00B30698">
      <w:pPr>
        <w:rPr>
          <w:rFonts w:ascii="Century Gothic" w:hAnsi="Century Gothic"/>
          <w:bCs/>
          <w:sz w:val="20"/>
          <w:szCs w:val="20"/>
        </w:rPr>
      </w:pPr>
    </w:p>
    <w:p w14:paraId="6916FAFD" w14:textId="65C8500D" w:rsidR="00937B2B" w:rsidRPr="00B30698" w:rsidRDefault="00B30698" w:rsidP="00B30698">
      <w:pPr>
        <w:rPr>
          <w:rFonts w:ascii="Century Gothic" w:hAnsi="Century Gothic"/>
          <w:bCs/>
          <w:sz w:val="18"/>
          <w:szCs w:val="18"/>
        </w:rPr>
      </w:pPr>
      <w:r>
        <w:rPr>
          <w:rFonts w:ascii="Century Gothic" w:hAnsi="Century Gothic"/>
          <w:bCs/>
          <w:sz w:val="18"/>
          <w:szCs w:val="18"/>
        </w:rPr>
        <w:t>(</w:t>
      </w:r>
      <w:r w:rsidR="00937B2B" w:rsidRPr="00B30698">
        <w:rPr>
          <w:rFonts w:ascii="Century Gothic" w:hAnsi="Century Gothic"/>
          <w:bCs/>
          <w:sz w:val="18"/>
          <w:szCs w:val="18"/>
        </w:rPr>
        <w:t>Assignments and Projects will be graded in a timely manner, typically within two weeks of the due date)</w:t>
      </w:r>
    </w:p>
    <w:p w14:paraId="31A7A569" w14:textId="77777777" w:rsidR="00937B2B" w:rsidRDefault="00937B2B" w:rsidP="00937B2B">
      <w:pPr>
        <w:rPr>
          <w:rFonts w:ascii="Century Gothic" w:hAnsi="Century Gothic"/>
          <w:bCs/>
        </w:rPr>
      </w:pPr>
    </w:p>
    <w:p w14:paraId="79619CD6" w14:textId="544DA991" w:rsidR="000A6B6C" w:rsidRDefault="00937B2B" w:rsidP="00937B2B">
      <w:pPr>
        <w:rPr>
          <w:rFonts w:ascii="Century Gothic" w:hAnsi="Century Gothic"/>
          <w:bCs/>
        </w:rPr>
      </w:pPr>
      <w:r w:rsidRPr="00107AD5">
        <w:rPr>
          <w:rFonts w:ascii="Century Gothic" w:hAnsi="Century Gothic"/>
          <w:b/>
          <w:sz w:val="28"/>
          <w:szCs w:val="28"/>
        </w:rPr>
        <w:t>Class Participation</w:t>
      </w:r>
      <w:r>
        <w:rPr>
          <w:rFonts w:ascii="Century Gothic" w:hAnsi="Century Gothic"/>
          <w:b/>
          <w:sz w:val="28"/>
          <w:szCs w:val="28"/>
        </w:rPr>
        <w:t xml:space="preserve"> </w:t>
      </w:r>
      <w:r w:rsidRPr="00107AD5">
        <w:rPr>
          <w:rFonts w:ascii="Century Gothic" w:hAnsi="Century Gothic"/>
          <w:bCs/>
        </w:rPr>
        <w:t xml:space="preserve">Students are expected to come to class prepared, having </w:t>
      </w:r>
      <w:r w:rsidR="000A6B6C">
        <w:rPr>
          <w:rFonts w:ascii="Century Gothic" w:hAnsi="Century Gothic"/>
          <w:bCs/>
        </w:rPr>
        <w:t>completed</w:t>
      </w:r>
      <w:r w:rsidRPr="00107AD5">
        <w:rPr>
          <w:rFonts w:ascii="Century Gothic" w:hAnsi="Century Gothic"/>
          <w:bCs/>
        </w:rPr>
        <w:t xml:space="preserve"> the required reading and listen</w:t>
      </w:r>
      <w:r w:rsidR="000A6B6C">
        <w:rPr>
          <w:rFonts w:ascii="Century Gothic" w:hAnsi="Century Gothic"/>
          <w:bCs/>
        </w:rPr>
        <w:t xml:space="preserve">ing assignments. Please follow </w:t>
      </w:r>
      <w:r w:rsidR="00661325">
        <w:rPr>
          <w:rFonts w:ascii="Century Gothic" w:hAnsi="Century Gothic"/>
          <w:bCs/>
        </w:rPr>
        <w:t xml:space="preserve">along in </w:t>
      </w:r>
      <w:r w:rsidR="000A6B6C">
        <w:rPr>
          <w:rFonts w:ascii="Century Gothic" w:hAnsi="Century Gothic"/>
          <w:bCs/>
        </w:rPr>
        <w:t xml:space="preserve">the </w:t>
      </w:r>
      <w:r w:rsidR="00661325">
        <w:rPr>
          <w:rFonts w:ascii="Century Gothic" w:hAnsi="Century Gothic"/>
          <w:bCs/>
        </w:rPr>
        <w:t xml:space="preserve">composition </w:t>
      </w:r>
      <w:r w:rsidR="000A6B6C">
        <w:rPr>
          <w:rFonts w:ascii="Century Gothic" w:hAnsi="Century Gothic"/>
          <w:bCs/>
        </w:rPr>
        <w:t>scores while listening.</w:t>
      </w:r>
      <w:r w:rsidRPr="00107AD5">
        <w:rPr>
          <w:rFonts w:ascii="Century Gothic" w:hAnsi="Century Gothic"/>
          <w:bCs/>
        </w:rPr>
        <w:t xml:space="preserve"> </w:t>
      </w:r>
      <w:r>
        <w:rPr>
          <w:rFonts w:ascii="Century Gothic" w:hAnsi="Century Gothic"/>
          <w:bCs/>
        </w:rPr>
        <w:t xml:space="preserve">Assignments listed for a class date must be completed before the class begins. </w:t>
      </w:r>
    </w:p>
    <w:p w14:paraId="6ACF16B7" w14:textId="77777777" w:rsidR="000A6B6C" w:rsidRDefault="000A6B6C" w:rsidP="00937B2B">
      <w:pPr>
        <w:rPr>
          <w:rFonts w:ascii="Century Gothic" w:hAnsi="Century Gothic"/>
          <w:b/>
          <w:sz w:val="28"/>
          <w:szCs w:val="28"/>
        </w:rPr>
      </w:pPr>
    </w:p>
    <w:p w14:paraId="308E5A4F" w14:textId="30954F4A" w:rsidR="00937B2B" w:rsidRDefault="00D67F36" w:rsidP="00D67F36">
      <w:pPr>
        <w:rPr>
          <w:rFonts w:ascii="Century Gothic" w:hAnsi="Century Gothic"/>
          <w:bCs/>
        </w:rPr>
      </w:pPr>
      <w:r>
        <w:rPr>
          <w:rFonts w:ascii="Century Gothic" w:hAnsi="Century Gothic"/>
          <w:b/>
          <w:sz w:val="28"/>
          <w:szCs w:val="28"/>
        </w:rPr>
        <w:lastRenderedPageBreak/>
        <w:t>Assignments</w:t>
      </w:r>
      <w:r w:rsidR="00937B2B">
        <w:rPr>
          <w:rFonts w:ascii="Century Gothic" w:hAnsi="Century Gothic"/>
          <w:b/>
          <w:sz w:val="28"/>
          <w:szCs w:val="28"/>
        </w:rPr>
        <w:t xml:space="preserve"> </w:t>
      </w:r>
      <w:r w:rsidR="00937B2B">
        <w:rPr>
          <w:rFonts w:ascii="Century Gothic" w:hAnsi="Century Gothic"/>
          <w:bCs/>
        </w:rPr>
        <w:t xml:space="preserve">Students will </w:t>
      </w:r>
      <w:r>
        <w:rPr>
          <w:rFonts w:ascii="Century Gothic" w:hAnsi="Century Gothic"/>
          <w:bCs/>
        </w:rPr>
        <w:t>enter their responses to prompts for</w:t>
      </w:r>
      <w:r w:rsidR="00937B2B">
        <w:rPr>
          <w:rFonts w:ascii="Century Gothic" w:hAnsi="Century Gothic"/>
          <w:bCs/>
        </w:rPr>
        <w:t xml:space="preserve"> each </w:t>
      </w:r>
      <w:r>
        <w:rPr>
          <w:rFonts w:ascii="Century Gothic" w:hAnsi="Century Gothic"/>
          <w:bCs/>
        </w:rPr>
        <w:t>reading/</w:t>
      </w:r>
      <w:r w:rsidR="00937B2B">
        <w:rPr>
          <w:rFonts w:ascii="Century Gothic" w:hAnsi="Century Gothic"/>
          <w:bCs/>
        </w:rPr>
        <w:t>listening assignment</w:t>
      </w:r>
      <w:r w:rsidR="00A232B7">
        <w:rPr>
          <w:rFonts w:ascii="Century Gothic" w:hAnsi="Century Gothic"/>
          <w:bCs/>
        </w:rPr>
        <w:t xml:space="preserve"> in Canvas</w:t>
      </w:r>
      <w:r w:rsidR="00937B2B">
        <w:rPr>
          <w:rFonts w:ascii="Century Gothic" w:hAnsi="Century Gothic"/>
          <w:bCs/>
        </w:rPr>
        <w:t xml:space="preserve">. </w:t>
      </w:r>
      <w:r>
        <w:rPr>
          <w:rFonts w:ascii="Century Gothic" w:hAnsi="Century Gothic"/>
          <w:bCs/>
        </w:rPr>
        <w:t>Prompts will typically invite you to consider what you liked/disliked, found challenging, and what you discovered that you might explore in your own creative work.</w:t>
      </w:r>
    </w:p>
    <w:p w14:paraId="602B5D71" w14:textId="77777777" w:rsidR="00937B2B" w:rsidRDefault="00937B2B" w:rsidP="00937B2B">
      <w:pPr>
        <w:rPr>
          <w:rFonts w:ascii="Century Gothic" w:hAnsi="Century Gothic"/>
          <w:bCs/>
        </w:rPr>
      </w:pPr>
    </w:p>
    <w:p w14:paraId="7AACA298" w14:textId="01ED0C42" w:rsidR="00937B2B" w:rsidRPr="00AC39A8" w:rsidRDefault="00937B2B" w:rsidP="00937B2B">
      <w:pPr>
        <w:pStyle w:val="p1"/>
        <w:rPr>
          <w:rFonts w:ascii="Century Gothic" w:hAnsi="Century Gothic"/>
          <w:sz w:val="24"/>
          <w:szCs w:val="24"/>
        </w:rPr>
      </w:pPr>
      <w:r>
        <w:rPr>
          <w:rFonts w:ascii="Century Gothic" w:hAnsi="Century Gothic"/>
          <w:b/>
          <w:sz w:val="28"/>
          <w:szCs w:val="28"/>
        </w:rPr>
        <w:t xml:space="preserve">Composition Projects </w:t>
      </w:r>
      <w:r w:rsidRPr="000E540F">
        <w:rPr>
          <w:rFonts w:ascii="Century Gothic" w:hAnsi="Century Gothic"/>
          <w:bCs/>
          <w:sz w:val="24"/>
          <w:szCs w:val="24"/>
        </w:rPr>
        <w:t xml:space="preserve">For </w:t>
      </w:r>
      <w:r w:rsidR="003A0DFD">
        <w:rPr>
          <w:rFonts w:ascii="Century Gothic" w:hAnsi="Century Gothic"/>
          <w:bCs/>
          <w:sz w:val="24"/>
          <w:szCs w:val="24"/>
        </w:rPr>
        <w:t>composition Project 1 and your Final Composition Project</w:t>
      </w:r>
      <w:r w:rsidRPr="000E540F">
        <w:rPr>
          <w:rFonts w:ascii="Century Gothic" w:hAnsi="Century Gothic"/>
          <w:bCs/>
          <w:sz w:val="24"/>
          <w:szCs w:val="24"/>
        </w:rPr>
        <w:t>, please provide a PDF score (posted in Canvas) as well as a MIDI or audio mockup of your work.</w:t>
      </w:r>
      <w:r w:rsidRPr="000E540F">
        <w:rPr>
          <w:rStyle w:val="apple-converted-space"/>
          <w:rFonts w:ascii="Century Gothic" w:eastAsiaTheme="majorEastAsia" w:hAnsi="Century Gothic"/>
          <w:sz w:val="24"/>
          <w:szCs w:val="24"/>
        </w:rPr>
        <w:t> </w:t>
      </w:r>
      <w:r w:rsidR="00C07CB9">
        <w:rPr>
          <w:rStyle w:val="apple-converted-space"/>
          <w:rFonts w:ascii="Century Gothic" w:eastAsiaTheme="majorEastAsia" w:hAnsi="Century Gothic"/>
          <w:sz w:val="24"/>
          <w:szCs w:val="24"/>
        </w:rPr>
        <w:t xml:space="preserve">For composition Project 2, provide your DAW mix file </w:t>
      </w:r>
      <w:r w:rsidR="00D67F36">
        <w:rPr>
          <w:rStyle w:val="apple-converted-space"/>
          <w:rFonts w:ascii="Century Gothic" w:eastAsiaTheme="majorEastAsia" w:hAnsi="Century Gothic"/>
          <w:sz w:val="24"/>
          <w:szCs w:val="24"/>
        </w:rPr>
        <w:t>as well as the final uncompressed (.</w:t>
      </w:r>
      <w:proofErr w:type="spellStart"/>
      <w:r w:rsidR="00D67F36">
        <w:rPr>
          <w:rStyle w:val="apple-converted-space"/>
          <w:rFonts w:ascii="Century Gothic" w:eastAsiaTheme="majorEastAsia" w:hAnsi="Century Gothic"/>
          <w:sz w:val="24"/>
          <w:szCs w:val="24"/>
        </w:rPr>
        <w:t>aif</w:t>
      </w:r>
      <w:proofErr w:type="spellEnd"/>
      <w:r w:rsidR="00D67F36">
        <w:rPr>
          <w:rStyle w:val="apple-converted-space"/>
          <w:rFonts w:ascii="Century Gothic" w:eastAsiaTheme="majorEastAsia" w:hAnsi="Century Gothic"/>
          <w:sz w:val="24"/>
          <w:szCs w:val="24"/>
        </w:rPr>
        <w:t xml:space="preserve"> or .wav) audio file that will be presented in class. Since these files are likely to be large, you will need to post them on Google Drive or a similar site where it can be downloaded. Please make sure to provide download access for the instructor!</w:t>
      </w:r>
      <w:r w:rsidR="00B02798">
        <w:rPr>
          <w:rStyle w:val="apple-converted-space"/>
          <w:rFonts w:ascii="Century Gothic" w:eastAsiaTheme="majorEastAsia" w:hAnsi="Century Gothic"/>
          <w:sz w:val="24"/>
          <w:szCs w:val="24"/>
        </w:rPr>
        <w:t xml:space="preserve"> Note that Projects 2 is inextricably linked to Project 1 and you will need to be working on both projects simultaneously.</w:t>
      </w:r>
    </w:p>
    <w:p w14:paraId="4BE6ACA9" w14:textId="77777777" w:rsidR="00937B2B" w:rsidRDefault="00937B2B" w:rsidP="00937B2B">
      <w:pPr>
        <w:rPr>
          <w:rFonts w:ascii="Century Gothic" w:hAnsi="Century Gothic"/>
          <w:b/>
          <w:sz w:val="28"/>
          <w:szCs w:val="28"/>
        </w:rPr>
      </w:pPr>
    </w:p>
    <w:p w14:paraId="43EA5E74" w14:textId="40F3EA37" w:rsidR="007B309F" w:rsidRDefault="00937B2B" w:rsidP="00937B2B">
      <w:pPr>
        <w:rPr>
          <w:rFonts w:ascii="Century Gothic" w:hAnsi="Century Gothic"/>
          <w:bCs/>
        </w:rPr>
      </w:pPr>
      <w:r>
        <w:rPr>
          <w:rFonts w:ascii="Century Gothic" w:hAnsi="Century Gothic"/>
          <w:b/>
          <w:sz w:val="28"/>
          <w:szCs w:val="28"/>
        </w:rPr>
        <w:t xml:space="preserve">Composition Project 1 </w:t>
      </w:r>
      <w:r>
        <w:rPr>
          <w:rFonts w:ascii="Century Gothic" w:hAnsi="Century Gothic"/>
          <w:bCs/>
        </w:rPr>
        <w:t xml:space="preserve">Students will compose a </w:t>
      </w:r>
      <w:r w:rsidR="000E7040">
        <w:rPr>
          <w:rFonts w:ascii="Century Gothic" w:hAnsi="Century Gothic"/>
          <w:bCs/>
        </w:rPr>
        <w:t>work</w:t>
      </w:r>
      <w:r w:rsidR="00E3188A">
        <w:rPr>
          <w:rFonts w:ascii="Century Gothic" w:hAnsi="Century Gothic"/>
          <w:bCs/>
        </w:rPr>
        <w:t xml:space="preserve"> (2:00”-2:30”</w:t>
      </w:r>
      <w:r w:rsidR="000E7040">
        <w:rPr>
          <w:rFonts w:ascii="Century Gothic" w:hAnsi="Century Gothic"/>
          <w:bCs/>
        </w:rPr>
        <w:t xml:space="preserve"> </w:t>
      </w:r>
      <w:r w:rsidR="00E3188A">
        <w:rPr>
          <w:rFonts w:ascii="Century Gothic" w:hAnsi="Century Gothic"/>
          <w:bCs/>
        </w:rPr>
        <w:t xml:space="preserve">in duration) </w:t>
      </w:r>
      <w:r w:rsidR="000E7040">
        <w:rPr>
          <w:rFonts w:ascii="Century Gothic" w:hAnsi="Century Gothic"/>
          <w:bCs/>
        </w:rPr>
        <w:t>that explores timbre through the extensive use of extended techniques</w:t>
      </w:r>
      <w:r w:rsidR="005936B2">
        <w:rPr>
          <w:rFonts w:ascii="Century Gothic" w:hAnsi="Century Gothic"/>
          <w:bCs/>
        </w:rPr>
        <w:t>.</w:t>
      </w:r>
      <w:r w:rsidR="000E7040">
        <w:rPr>
          <w:rFonts w:ascii="Century Gothic" w:hAnsi="Century Gothic"/>
          <w:bCs/>
        </w:rPr>
        <w:t xml:space="preserve"> The student must compose for an instrument that they do not play and find a performer to work with during the first week of the semester. </w:t>
      </w:r>
      <w:r w:rsidR="00E3188A">
        <w:rPr>
          <w:rFonts w:ascii="Century Gothic" w:hAnsi="Century Gothic"/>
          <w:bCs/>
        </w:rPr>
        <w:t>The timbrel explorations should be the primary formal determinant for your composition. Students will also make recordings of their performer playing extended techniques and these recordings will provide the basis for your second composition project.</w:t>
      </w:r>
      <w:r w:rsidR="00024E87">
        <w:rPr>
          <w:rFonts w:ascii="Century Gothic" w:hAnsi="Century Gothic"/>
          <w:bCs/>
        </w:rPr>
        <w:t xml:space="preserve"> Portable recorders can be checked out for student use from Soundbox (in the library)</w:t>
      </w:r>
      <w:r w:rsidR="002A129A">
        <w:rPr>
          <w:rFonts w:ascii="Century Gothic" w:hAnsi="Century Gothic"/>
          <w:bCs/>
        </w:rPr>
        <w:t xml:space="preserve"> and</w:t>
      </w:r>
      <w:r w:rsidR="00024E87">
        <w:rPr>
          <w:rFonts w:ascii="Century Gothic" w:hAnsi="Century Gothic"/>
          <w:bCs/>
        </w:rPr>
        <w:t xml:space="preserve"> CEMI.</w:t>
      </w:r>
    </w:p>
    <w:p w14:paraId="6F5C6037" w14:textId="77777777" w:rsidR="007B309F" w:rsidRDefault="007B309F" w:rsidP="00937B2B">
      <w:pPr>
        <w:rPr>
          <w:rFonts w:ascii="Century Gothic" w:hAnsi="Century Gothic"/>
          <w:bCs/>
        </w:rPr>
      </w:pPr>
    </w:p>
    <w:p w14:paraId="6B7AAA94" w14:textId="7518D4FB" w:rsidR="00937B2B" w:rsidRPr="00202A2E" w:rsidRDefault="007B309F" w:rsidP="00937B2B">
      <w:pPr>
        <w:rPr>
          <w:rFonts w:ascii="Century Gothic" w:hAnsi="Century Gothic"/>
          <w:bCs/>
        </w:rPr>
      </w:pPr>
      <w:r>
        <w:rPr>
          <w:rFonts w:ascii="Century Gothic" w:hAnsi="Century Gothic"/>
          <w:b/>
          <w:sz w:val="28"/>
          <w:szCs w:val="28"/>
        </w:rPr>
        <w:t xml:space="preserve">Composition Project 2 </w:t>
      </w:r>
      <w:r>
        <w:rPr>
          <w:rFonts w:ascii="Century Gothic" w:hAnsi="Century Gothic"/>
          <w:bCs/>
        </w:rPr>
        <w:t>Students will write a</w:t>
      </w:r>
      <w:r w:rsidR="00E3188A">
        <w:rPr>
          <w:rFonts w:ascii="Century Gothic" w:hAnsi="Century Gothic"/>
          <w:bCs/>
        </w:rPr>
        <w:t>n acousmatic</w:t>
      </w:r>
      <w:r>
        <w:rPr>
          <w:rFonts w:ascii="Century Gothic" w:hAnsi="Century Gothic"/>
          <w:bCs/>
        </w:rPr>
        <w:t xml:space="preserve"> composition</w:t>
      </w:r>
      <w:r w:rsidR="00937B2B">
        <w:rPr>
          <w:rFonts w:ascii="Century Gothic" w:hAnsi="Century Gothic"/>
          <w:bCs/>
        </w:rPr>
        <w:t xml:space="preserve"> </w:t>
      </w:r>
      <w:r w:rsidR="00E3188A">
        <w:rPr>
          <w:rFonts w:ascii="Century Gothic" w:hAnsi="Century Gothic"/>
          <w:bCs/>
        </w:rPr>
        <w:t>(2:00”-3:00”) for stereo fixed media using the audio samples collected while collaborating with your performer for Project 1</w:t>
      </w:r>
      <w:r w:rsidR="00620571">
        <w:rPr>
          <w:rFonts w:ascii="Century Gothic" w:hAnsi="Century Gothic"/>
          <w:bCs/>
        </w:rPr>
        <w:t xml:space="preserve"> as well as field recordings of at least four different concrete sound sources</w:t>
      </w:r>
      <w:r w:rsidR="00937B2B">
        <w:rPr>
          <w:rFonts w:ascii="Century Gothic" w:hAnsi="Century Gothic"/>
          <w:bCs/>
        </w:rPr>
        <w:t>.</w:t>
      </w:r>
      <w:r w:rsidR="00E3188A">
        <w:rPr>
          <w:rFonts w:ascii="Century Gothic" w:hAnsi="Century Gothic"/>
          <w:bCs/>
        </w:rPr>
        <w:t xml:space="preserve"> The project must use panning/mixing automation, at least three different sound processing techniques, and some sound synthesis.</w:t>
      </w:r>
      <w:r w:rsidR="00E95200">
        <w:rPr>
          <w:rFonts w:ascii="Century Gothic" w:hAnsi="Century Gothic"/>
          <w:bCs/>
        </w:rPr>
        <w:t xml:space="preserve"> </w:t>
      </w:r>
    </w:p>
    <w:p w14:paraId="4B9B0D6C" w14:textId="77777777" w:rsidR="00937B2B" w:rsidRDefault="00937B2B" w:rsidP="00937B2B">
      <w:pPr>
        <w:rPr>
          <w:rFonts w:ascii="Century Gothic" w:hAnsi="Century Gothic"/>
          <w:bCs/>
        </w:rPr>
      </w:pPr>
    </w:p>
    <w:p w14:paraId="165EC154" w14:textId="23BE991C" w:rsidR="00937B2B" w:rsidRDefault="00937B2B" w:rsidP="00937B2B">
      <w:pPr>
        <w:rPr>
          <w:rFonts w:ascii="Century Gothic" w:hAnsi="Century Gothic"/>
          <w:bCs/>
        </w:rPr>
      </w:pPr>
      <w:r>
        <w:rPr>
          <w:rFonts w:ascii="Century Gothic" w:hAnsi="Century Gothic"/>
          <w:b/>
          <w:sz w:val="28"/>
          <w:szCs w:val="28"/>
        </w:rPr>
        <w:t xml:space="preserve">Final Composition Project </w:t>
      </w:r>
      <w:r>
        <w:rPr>
          <w:rFonts w:ascii="Century Gothic" w:hAnsi="Century Gothic"/>
          <w:bCs/>
        </w:rPr>
        <w:t xml:space="preserve">Students will compose a </w:t>
      </w:r>
      <w:proofErr w:type="gramStart"/>
      <w:r w:rsidR="00FD7D0C">
        <w:rPr>
          <w:rFonts w:ascii="Century Gothic" w:hAnsi="Century Gothic"/>
          <w:bCs/>
        </w:rPr>
        <w:t>5</w:t>
      </w:r>
      <w:r w:rsidR="00661325">
        <w:rPr>
          <w:rFonts w:ascii="Century Gothic" w:hAnsi="Century Gothic"/>
          <w:bCs/>
        </w:rPr>
        <w:t>-</w:t>
      </w:r>
      <w:r w:rsidR="00FD7D0C">
        <w:rPr>
          <w:rFonts w:ascii="Century Gothic" w:hAnsi="Century Gothic"/>
          <w:bCs/>
        </w:rPr>
        <w:t>7</w:t>
      </w:r>
      <w:r w:rsidR="00661325">
        <w:rPr>
          <w:rFonts w:ascii="Century Gothic" w:hAnsi="Century Gothic"/>
          <w:bCs/>
        </w:rPr>
        <w:t xml:space="preserve"> minute</w:t>
      </w:r>
      <w:proofErr w:type="gramEnd"/>
      <w:r>
        <w:rPr>
          <w:rFonts w:ascii="Century Gothic" w:hAnsi="Century Gothic"/>
          <w:bCs/>
        </w:rPr>
        <w:t xml:space="preserve"> composition </w:t>
      </w:r>
      <w:r w:rsidR="005936B2">
        <w:rPr>
          <w:rFonts w:ascii="Century Gothic" w:hAnsi="Century Gothic"/>
          <w:bCs/>
        </w:rPr>
        <w:t xml:space="preserve">for </w:t>
      </w:r>
      <w:r w:rsidR="00FE2CA5">
        <w:rPr>
          <w:rFonts w:ascii="Century Gothic" w:hAnsi="Century Gothic"/>
          <w:bCs/>
        </w:rPr>
        <w:t>any number of</w:t>
      </w:r>
      <w:r w:rsidR="005936B2">
        <w:rPr>
          <w:rFonts w:ascii="Century Gothic" w:hAnsi="Century Gothic"/>
          <w:bCs/>
        </w:rPr>
        <w:t xml:space="preserve"> instruments </w:t>
      </w:r>
      <w:r w:rsidR="00BE7717">
        <w:rPr>
          <w:rFonts w:ascii="Century Gothic" w:hAnsi="Century Gothic"/>
          <w:bCs/>
        </w:rPr>
        <w:t xml:space="preserve">(3-6 recommended) </w:t>
      </w:r>
      <w:r w:rsidR="00FE2CA5">
        <w:rPr>
          <w:rFonts w:ascii="Century Gothic" w:hAnsi="Century Gothic"/>
          <w:bCs/>
        </w:rPr>
        <w:t xml:space="preserve">determined </w:t>
      </w:r>
      <w:r>
        <w:rPr>
          <w:rFonts w:ascii="Century Gothic" w:hAnsi="Century Gothic"/>
          <w:bCs/>
        </w:rPr>
        <w:t xml:space="preserve">in consultation with your private instructor. This composition should meet one of the composition portfolio requirements (see the </w:t>
      </w:r>
      <w:r w:rsidR="00944C22">
        <w:rPr>
          <w:rFonts w:ascii="Century Gothic" w:hAnsi="Century Gothic"/>
          <w:bCs/>
        </w:rPr>
        <w:t xml:space="preserve">composition handbook found at </w:t>
      </w:r>
      <w:hyperlink r:id="rId9" w:anchor="undergraduates" w:history="1">
        <w:r w:rsidR="00944C22" w:rsidRPr="004C6AD2">
          <w:rPr>
            <w:rStyle w:val="Hyperlink"/>
            <w:rFonts w:ascii="Century Gothic" w:hAnsi="Century Gothic"/>
            <w:bCs/>
          </w:rPr>
          <w:t>https://myunt.sharepoint.com/sites/unt-composition/SitePages/Handbook.aspx#undergraduates</w:t>
        </w:r>
      </w:hyperlink>
      <w:r>
        <w:rPr>
          <w:rFonts w:ascii="Century Gothic" w:hAnsi="Century Gothic"/>
          <w:bCs/>
        </w:rPr>
        <w:t xml:space="preserve">). </w:t>
      </w:r>
      <w:r w:rsidR="00FD7D0C">
        <w:rPr>
          <w:rFonts w:ascii="Century Gothic" w:hAnsi="Century Gothic"/>
          <w:bCs/>
        </w:rPr>
        <w:t xml:space="preserve">Students will </w:t>
      </w:r>
      <w:r w:rsidR="003C15B7">
        <w:rPr>
          <w:rFonts w:ascii="Century Gothic" w:hAnsi="Century Gothic"/>
          <w:bCs/>
        </w:rPr>
        <w:t>give</w:t>
      </w:r>
      <w:r w:rsidR="00FD7D0C">
        <w:rPr>
          <w:rFonts w:ascii="Century Gothic" w:hAnsi="Century Gothic"/>
          <w:bCs/>
        </w:rPr>
        <w:t xml:space="preserve"> a short </w:t>
      </w:r>
      <w:r w:rsidR="00A5726C">
        <w:rPr>
          <w:rFonts w:ascii="Century Gothic" w:hAnsi="Century Gothic"/>
          <w:bCs/>
        </w:rPr>
        <w:t xml:space="preserve">presentation </w:t>
      </w:r>
      <w:r w:rsidR="003C15B7">
        <w:rPr>
          <w:rFonts w:ascii="Century Gothic" w:hAnsi="Century Gothic"/>
          <w:bCs/>
        </w:rPr>
        <w:t xml:space="preserve">(3:00” elevator pitch/program note) </w:t>
      </w:r>
      <w:r w:rsidR="00A5726C">
        <w:rPr>
          <w:rFonts w:ascii="Century Gothic" w:hAnsi="Century Gothic"/>
          <w:bCs/>
        </w:rPr>
        <w:t xml:space="preserve">about their composition during the regular class period on </w:t>
      </w:r>
      <w:r w:rsidR="003C15B7">
        <w:rPr>
          <w:rFonts w:ascii="Century Gothic" w:hAnsi="Century Gothic"/>
          <w:bCs/>
        </w:rPr>
        <w:t>April 29</w:t>
      </w:r>
      <w:r w:rsidR="00A5726C">
        <w:rPr>
          <w:rFonts w:ascii="Century Gothic" w:hAnsi="Century Gothic"/>
          <w:bCs/>
        </w:rPr>
        <w:t xml:space="preserve">. </w:t>
      </w:r>
      <w:r>
        <w:rPr>
          <w:rFonts w:ascii="Century Gothic" w:hAnsi="Century Gothic"/>
          <w:bCs/>
        </w:rPr>
        <w:t xml:space="preserve">This composition will be read and recorded in the MEIT </w:t>
      </w:r>
      <w:r w:rsidR="00CD416A">
        <w:rPr>
          <w:rFonts w:ascii="Century Gothic" w:hAnsi="Century Gothic"/>
          <w:bCs/>
        </w:rPr>
        <w:t xml:space="preserve">that same day (April </w:t>
      </w:r>
      <w:r w:rsidR="00CD416A" w:rsidRPr="00CD416A">
        <w:rPr>
          <w:rFonts w:ascii="Century Gothic" w:hAnsi="Century Gothic"/>
          <w:bCs/>
        </w:rPr>
        <w:t>29)</w:t>
      </w:r>
      <w:r w:rsidR="00B30698">
        <w:rPr>
          <w:rFonts w:ascii="Century Gothic" w:hAnsi="Century Gothic"/>
          <w:bCs/>
        </w:rPr>
        <w:t xml:space="preserve"> </w:t>
      </w:r>
      <w:r w:rsidR="005936B2" w:rsidRPr="00CD416A">
        <w:rPr>
          <w:rFonts w:ascii="Century Gothic" w:hAnsi="Century Gothic"/>
          <w:bCs/>
        </w:rPr>
        <w:t xml:space="preserve">between </w:t>
      </w:r>
      <w:r w:rsidR="00FE2CA5" w:rsidRPr="00CD416A">
        <w:rPr>
          <w:rFonts w:ascii="Century Gothic" w:hAnsi="Century Gothic"/>
          <w:bCs/>
        </w:rPr>
        <w:t>5:00 and 7:00 PM.</w:t>
      </w:r>
      <w:r w:rsidRPr="00FE2CA5">
        <w:rPr>
          <w:rFonts w:ascii="Century Gothic" w:hAnsi="Century Gothic"/>
          <w:bCs/>
        </w:rPr>
        <w:t xml:space="preserve"> </w:t>
      </w:r>
      <w:r w:rsidRPr="000E540F">
        <w:rPr>
          <w:rFonts w:ascii="Century Gothic" w:hAnsi="Century Gothic"/>
          <w:bCs/>
        </w:rPr>
        <w:t>For th</w:t>
      </w:r>
      <w:r>
        <w:rPr>
          <w:rFonts w:ascii="Century Gothic" w:hAnsi="Century Gothic"/>
          <w:bCs/>
        </w:rPr>
        <w:t xml:space="preserve">e </w:t>
      </w:r>
      <w:r w:rsidRPr="000E540F">
        <w:rPr>
          <w:rFonts w:ascii="Century Gothic" w:hAnsi="Century Gothic"/>
          <w:bCs/>
        </w:rPr>
        <w:t xml:space="preserve">final project, you must </w:t>
      </w:r>
      <w:r w:rsidRPr="000E540F">
        <w:rPr>
          <w:rFonts w:ascii="Century Gothic" w:hAnsi="Century Gothic"/>
        </w:rPr>
        <w:t>secure musicians for the recording session, create and distribute professional-looking</w:t>
      </w:r>
      <w:r>
        <w:rPr>
          <w:rFonts w:ascii="Century Gothic" w:hAnsi="Century Gothic"/>
        </w:rPr>
        <w:t xml:space="preserve"> </w:t>
      </w:r>
      <w:r w:rsidRPr="000E540F">
        <w:rPr>
          <w:rFonts w:ascii="Century Gothic" w:hAnsi="Century Gothic"/>
        </w:rPr>
        <w:t>parts and scores to the musicians</w:t>
      </w:r>
      <w:r>
        <w:rPr>
          <w:rFonts w:ascii="Century Gothic" w:hAnsi="Century Gothic"/>
        </w:rPr>
        <w:t>,</w:t>
      </w:r>
      <w:r w:rsidRPr="000E540F">
        <w:rPr>
          <w:rFonts w:ascii="Century Gothic" w:hAnsi="Century Gothic"/>
        </w:rPr>
        <w:t xml:space="preserve"> design a rehearsal schedule</w:t>
      </w:r>
      <w:r>
        <w:rPr>
          <w:rFonts w:ascii="Century Gothic" w:hAnsi="Century Gothic"/>
        </w:rPr>
        <w:t>,</w:t>
      </w:r>
      <w:r w:rsidRPr="000E540F">
        <w:rPr>
          <w:rFonts w:ascii="Century Gothic" w:hAnsi="Century Gothic"/>
        </w:rPr>
        <w:t xml:space="preserve"> and book rehearsal spaces</w:t>
      </w:r>
      <w:r>
        <w:rPr>
          <w:rFonts w:ascii="Century Gothic" w:hAnsi="Century Gothic"/>
          <w:bCs/>
        </w:rPr>
        <w:t>.</w:t>
      </w:r>
    </w:p>
    <w:p w14:paraId="7C3C6CA3" w14:textId="7A8F9EE1" w:rsidR="00937B2B" w:rsidRDefault="00937B2B" w:rsidP="00BE0516">
      <w:pPr>
        <w:rPr>
          <w:rFonts w:ascii="Century Gothic" w:hAnsi="Century Gothic"/>
          <w:b/>
          <w:bCs/>
        </w:rPr>
      </w:pPr>
    </w:p>
    <w:p w14:paraId="0B19081F" w14:textId="424C6FC0" w:rsidR="0063395D" w:rsidRPr="0063395D" w:rsidRDefault="0063395D" w:rsidP="00BE0516">
      <w:pPr>
        <w:rPr>
          <w:rFonts w:ascii="Century Gothic" w:hAnsi="Century Gothic"/>
          <w:bCs/>
        </w:rPr>
      </w:pPr>
      <w:r>
        <w:rPr>
          <w:rFonts w:ascii="Century Gothic" w:hAnsi="Century Gothic"/>
          <w:b/>
          <w:sz w:val="28"/>
          <w:szCs w:val="28"/>
        </w:rPr>
        <w:lastRenderedPageBreak/>
        <w:t xml:space="preserve">Schedule </w:t>
      </w:r>
      <w:r>
        <w:rPr>
          <w:rFonts w:ascii="Century Gothic" w:hAnsi="Century Gothic"/>
          <w:bCs/>
        </w:rPr>
        <w:t>(Detailed class schedule with all assignments is found on Canvas)</w:t>
      </w:r>
    </w:p>
    <w:p w14:paraId="3A475178" w14:textId="77777777" w:rsidR="0063395D" w:rsidRDefault="0063395D" w:rsidP="00BE0516">
      <w:pPr>
        <w:rPr>
          <w:rFonts w:ascii="Century Gothic" w:hAnsi="Century Gothic"/>
          <w:b/>
          <w:bCs/>
        </w:rPr>
      </w:pPr>
    </w:p>
    <w:tbl>
      <w:tblPr>
        <w:tblW w:w="9739" w:type="dxa"/>
        <w:tblLook w:val="04A0" w:firstRow="1" w:lastRow="0" w:firstColumn="1" w:lastColumn="0" w:noHBand="0" w:noVBand="1"/>
      </w:tblPr>
      <w:tblGrid>
        <w:gridCol w:w="2723"/>
        <w:gridCol w:w="7016"/>
      </w:tblGrid>
      <w:tr w:rsidR="0063395D" w14:paraId="1C0F3041" w14:textId="77777777" w:rsidTr="00E65FD4">
        <w:trPr>
          <w:trHeight w:val="322"/>
        </w:trPr>
        <w:tc>
          <w:tcPr>
            <w:tcW w:w="2723" w:type="dxa"/>
            <w:tcBorders>
              <w:top w:val="single" w:sz="4" w:space="0" w:color="auto"/>
              <w:left w:val="single" w:sz="4" w:space="0" w:color="auto"/>
              <w:bottom w:val="single" w:sz="4" w:space="0" w:color="auto"/>
              <w:right w:val="single" w:sz="4" w:space="0" w:color="auto"/>
            </w:tcBorders>
            <w:noWrap/>
            <w:vAlign w:val="bottom"/>
            <w:hideMark/>
          </w:tcPr>
          <w:p w14:paraId="124BEB87" w14:textId="77777777" w:rsidR="0063395D" w:rsidRDefault="0063395D">
            <w:pPr>
              <w:rPr>
                <w:rFonts w:ascii="Helvetica" w:hAnsi="Helvetica"/>
                <w:color w:val="000000"/>
                <w:sz w:val="22"/>
                <w:szCs w:val="22"/>
              </w:rPr>
            </w:pPr>
            <w:r>
              <w:rPr>
                <w:rFonts w:ascii="Helvetica" w:hAnsi="Helvetica"/>
                <w:color w:val="000000"/>
                <w:sz w:val="22"/>
                <w:szCs w:val="22"/>
              </w:rPr>
              <w:t>WEEK:</w:t>
            </w:r>
          </w:p>
        </w:tc>
        <w:tc>
          <w:tcPr>
            <w:tcW w:w="7016" w:type="dxa"/>
            <w:tcBorders>
              <w:top w:val="single" w:sz="4" w:space="0" w:color="auto"/>
              <w:left w:val="nil"/>
              <w:bottom w:val="single" w:sz="4" w:space="0" w:color="auto"/>
              <w:right w:val="single" w:sz="4" w:space="0" w:color="auto"/>
            </w:tcBorders>
            <w:noWrap/>
            <w:vAlign w:val="bottom"/>
            <w:hideMark/>
          </w:tcPr>
          <w:p w14:paraId="05976520" w14:textId="7B5EC88C" w:rsidR="0063395D" w:rsidRDefault="003C15B7">
            <w:pPr>
              <w:rPr>
                <w:rFonts w:ascii="Aptos Narrow" w:hAnsi="Aptos Narrow"/>
                <w:color w:val="000000"/>
              </w:rPr>
            </w:pPr>
            <w:r>
              <w:rPr>
                <w:rFonts w:ascii="Aptos Narrow" w:hAnsi="Aptos Narrow"/>
                <w:color w:val="000000"/>
              </w:rPr>
              <w:t>Spring</w:t>
            </w:r>
            <w:r w:rsidR="0063395D">
              <w:rPr>
                <w:rFonts w:ascii="Aptos Narrow" w:hAnsi="Aptos Narrow"/>
                <w:color w:val="000000"/>
              </w:rPr>
              <w:t xml:space="preserve"> 202</w:t>
            </w:r>
            <w:r>
              <w:rPr>
                <w:rFonts w:ascii="Aptos Narrow" w:hAnsi="Aptos Narrow"/>
                <w:color w:val="000000"/>
              </w:rPr>
              <w:t>6</w:t>
            </w:r>
            <w:r w:rsidR="0063395D">
              <w:rPr>
                <w:rFonts w:ascii="Aptos Narrow" w:hAnsi="Aptos Narrow"/>
                <w:color w:val="000000"/>
              </w:rPr>
              <w:t xml:space="preserve"> (see Canvas for details)</w:t>
            </w:r>
          </w:p>
        </w:tc>
      </w:tr>
      <w:tr w:rsidR="0063395D" w14:paraId="24141C84" w14:textId="77777777" w:rsidTr="00E65FD4">
        <w:trPr>
          <w:trHeight w:val="322"/>
        </w:trPr>
        <w:tc>
          <w:tcPr>
            <w:tcW w:w="2723" w:type="dxa"/>
            <w:tcBorders>
              <w:top w:val="nil"/>
              <w:left w:val="single" w:sz="4" w:space="0" w:color="auto"/>
              <w:bottom w:val="single" w:sz="4" w:space="0" w:color="auto"/>
              <w:right w:val="single" w:sz="4" w:space="0" w:color="auto"/>
            </w:tcBorders>
            <w:noWrap/>
            <w:vAlign w:val="bottom"/>
            <w:hideMark/>
          </w:tcPr>
          <w:p w14:paraId="0DBAE6DD" w14:textId="274ECD91" w:rsidR="003C15B7" w:rsidRDefault="003C15B7">
            <w:pPr>
              <w:rPr>
                <w:rFonts w:ascii="Helvetica" w:hAnsi="Helvetica"/>
                <w:color w:val="000000"/>
                <w:sz w:val="22"/>
                <w:szCs w:val="22"/>
              </w:rPr>
            </w:pPr>
            <w:r>
              <w:rPr>
                <w:rFonts w:ascii="Helvetica" w:hAnsi="Helvetica"/>
                <w:color w:val="000000"/>
                <w:sz w:val="22"/>
                <w:szCs w:val="22"/>
              </w:rPr>
              <w:t>January 14</w:t>
            </w:r>
          </w:p>
        </w:tc>
        <w:tc>
          <w:tcPr>
            <w:tcW w:w="7016" w:type="dxa"/>
            <w:tcBorders>
              <w:top w:val="nil"/>
              <w:left w:val="nil"/>
              <w:bottom w:val="single" w:sz="4" w:space="0" w:color="auto"/>
              <w:right w:val="single" w:sz="4" w:space="0" w:color="auto"/>
            </w:tcBorders>
            <w:noWrap/>
            <w:vAlign w:val="bottom"/>
            <w:hideMark/>
          </w:tcPr>
          <w:p w14:paraId="56375711" w14:textId="182D4E80" w:rsidR="0063395D" w:rsidRDefault="0063395D">
            <w:pPr>
              <w:rPr>
                <w:rFonts w:ascii="Aptos Narrow" w:hAnsi="Aptos Narrow"/>
                <w:color w:val="000000"/>
              </w:rPr>
            </w:pPr>
            <w:r>
              <w:rPr>
                <w:rFonts w:ascii="Aptos Narrow" w:hAnsi="Aptos Narrow"/>
                <w:color w:val="000000"/>
              </w:rPr>
              <w:t>Overview/Syllabus</w:t>
            </w:r>
            <w:r w:rsidR="00620571">
              <w:rPr>
                <w:rFonts w:ascii="Aptos Narrow" w:hAnsi="Aptos Narrow"/>
                <w:color w:val="000000"/>
              </w:rPr>
              <w:t xml:space="preserve"> &amp; Basic Recording Techniques</w:t>
            </w:r>
          </w:p>
        </w:tc>
      </w:tr>
      <w:tr w:rsidR="0063395D" w14:paraId="6C0F5B17" w14:textId="77777777" w:rsidTr="00E65FD4">
        <w:trPr>
          <w:trHeight w:val="322"/>
        </w:trPr>
        <w:tc>
          <w:tcPr>
            <w:tcW w:w="2723" w:type="dxa"/>
            <w:tcBorders>
              <w:top w:val="nil"/>
              <w:left w:val="single" w:sz="4" w:space="0" w:color="auto"/>
              <w:bottom w:val="single" w:sz="4" w:space="0" w:color="auto"/>
              <w:right w:val="single" w:sz="4" w:space="0" w:color="auto"/>
            </w:tcBorders>
            <w:noWrap/>
            <w:vAlign w:val="bottom"/>
            <w:hideMark/>
          </w:tcPr>
          <w:p w14:paraId="3296B8AA" w14:textId="1CA22CB9" w:rsidR="003C15B7" w:rsidRDefault="003C15B7">
            <w:pPr>
              <w:rPr>
                <w:rFonts w:ascii="Helvetica" w:hAnsi="Helvetica"/>
                <w:color w:val="000000"/>
                <w:sz w:val="22"/>
                <w:szCs w:val="22"/>
              </w:rPr>
            </w:pPr>
            <w:r>
              <w:rPr>
                <w:rFonts w:ascii="Helvetica" w:hAnsi="Helvetica"/>
                <w:color w:val="000000"/>
                <w:sz w:val="22"/>
                <w:szCs w:val="22"/>
              </w:rPr>
              <w:t>January 21</w:t>
            </w:r>
          </w:p>
        </w:tc>
        <w:tc>
          <w:tcPr>
            <w:tcW w:w="7016" w:type="dxa"/>
            <w:tcBorders>
              <w:top w:val="nil"/>
              <w:left w:val="nil"/>
              <w:bottom w:val="single" w:sz="4" w:space="0" w:color="auto"/>
              <w:right w:val="single" w:sz="4" w:space="0" w:color="auto"/>
            </w:tcBorders>
            <w:noWrap/>
            <w:vAlign w:val="bottom"/>
            <w:hideMark/>
          </w:tcPr>
          <w:p w14:paraId="5B371AE3" w14:textId="60898E84" w:rsidR="0063395D" w:rsidRDefault="003C15B7">
            <w:pPr>
              <w:rPr>
                <w:rFonts w:ascii="Aptos Narrow" w:hAnsi="Aptos Narrow"/>
                <w:color w:val="000000"/>
              </w:rPr>
            </w:pPr>
            <w:r>
              <w:rPr>
                <w:rFonts w:ascii="Aptos Narrow" w:hAnsi="Aptos Narrow"/>
                <w:color w:val="000000"/>
              </w:rPr>
              <w:t>Extended Technique</w:t>
            </w:r>
            <w:r w:rsidR="00D11F6F">
              <w:rPr>
                <w:rFonts w:ascii="Aptos Narrow" w:hAnsi="Aptos Narrow"/>
                <w:color w:val="000000"/>
              </w:rPr>
              <w:t>s/</w:t>
            </w:r>
            <w:r>
              <w:rPr>
                <w:rFonts w:ascii="Aptos Narrow" w:hAnsi="Aptos Narrow"/>
                <w:color w:val="000000"/>
              </w:rPr>
              <w:t>Timbre</w:t>
            </w:r>
            <w:r w:rsidR="00D11F6F">
              <w:rPr>
                <w:rFonts w:ascii="Aptos Narrow" w:hAnsi="Aptos Narrow"/>
                <w:color w:val="000000"/>
              </w:rPr>
              <w:t xml:space="preserve"> &amp; Field Recording </w:t>
            </w:r>
          </w:p>
        </w:tc>
      </w:tr>
      <w:tr w:rsidR="0063395D" w14:paraId="1C6DDA53" w14:textId="77777777" w:rsidTr="00E65FD4">
        <w:trPr>
          <w:trHeight w:val="322"/>
        </w:trPr>
        <w:tc>
          <w:tcPr>
            <w:tcW w:w="2723" w:type="dxa"/>
            <w:tcBorders>
              <w:top w:val="nil"/>
              <w:left w:val="single" w:sz="4" w:space="0" w:color="auto"/>
              <w:bottom w:val="single" w:sz="4" w:space="0" w:color="auto"/>
              <w:right w:val="single" w:sz="4" w:space="0" w:color="auto"/>
            </w:tcBorders>
            <w:noWrap/>
            <w:vAlign w:val="bottom"/>
            <w:hideMark/>
          </w:tcPr>
          <w:p w14:paraId="24267F63" w14:textId="4E0C6C96" w:rsidR="0063395D" w:rsidRDefault="003C15B7">
            <w:pPr>
              <w:rPr>
                <w:rFonts w:ascii="Helvetica" w:hAnsi="Helvetica"/>
                <w:color w:val="000000"/>
                <w:sz w:val="22"/>
                <w:szCs w:val="22"/>
              </w:rPr>
            </w:pPr>
            <w:r>
              <w:rPr>
                <w:rFonts w:ascii="Helvetica" w:hAnsi="Helvetica"/>
                <w:color w:val="000000"/>
                <w:sz w:val="22"/>
                <w:szCs w:val="22"/>
              </w:rPr>
              <w:t>January 28</w:t>
            </w:r>
          </w:p>
        </w:tc>
        <w:tc>
          <w:tcPr>
            <w:tcW w:w="7016" w:type="dxa"/>
            <w:tcBorders>
              <w:top w:val="nil"/>
              <w:left w:val="nil"/>
              <w:bottom w:val="single" w:sz="4" w:space="0" w:color="auto"/>
              <w:right w:val="single" w:sz="4" w:space="0" w:color="auto"/>
            </w:tcBorders>
            <w:noWrap/>
            <w:vAlign w:val="bottom"/>
            <w:hideMark/>
          </w:tcPr>
          <w:p w14:paraId="73F1C05E" w14:textId="0273DD32" w:rsidR="0063395D" w:rsidRDefault="003C15B7">
            <w:pPr>
              <w:rPr>
                <w:rFonts w:ascii="Aptos Narrow" w:hAnsi="Aptos Narrow"/>
                <w:color w:val="000000"/>
              </w:rPr>
            </w:pPr>
            <w:r>
              <w:rPr>
                <w:rFonts w:ascii="Aptos Narrow" w:hAnsi="Aptos Narrow"/>
                <w:color w:val="000000"/>
              </w:rPr>
              <w:t>Notation</w:t>
            </w:r>
            <w:r w:rsidR="003C19DA">
              <w:rPr>
                <w:rFonts w:ascii="Aptos Narrow" w:hAnsi="Aptos Narrow"/>
                <w:color w:val="000000"/>
              </w:rPr>
              <w:t>/DAWS and plugins</w:t>
            </w:r>
          </w:p>
        </w:tc>
      </w:tr>
      <w:tr w:rsidR="0063395D" w14:paraId="46C3561B" w14:textId="77777777" w:rsidTr="00E65FD4">
        <w:trPr>
          <w:trHeight w:val="322"/>
        </w:trPr>
        <w:tc>
          <w:tcPr>
            <w:tcW w:w="2723" w:type="dxa"/>
            <w:tcBorders>
              <w:top w:val="nil"/>
              <w:left w:val="single" w:sz="4" w:space="0" w:color="auto"/>
              <w:bottom w:val="single" w:sz="4" w:space="0" w:color="auto"/>
              <w:right w:val="single" w:sz="4" w:space="0" w:color="auto"/>
            </w:tcBorders>
            <w:noWrap/>
            <w:vAlign w:val="bottom"/>
            <w:hideMark/>
          </w:tcPr>
          <w:p w14:paraId="3D5D6583" w14:textId="73489270" w:rsidR="0063395D" w:rsidRDefault="003C15B7">
            <w:pPr>
              <w:rPr>
                <w:rFonts w:ascii="Helvetica" w:hAnsi="Helvetica"/>
                <w:color w:val="000000"/>
                <w:sz w:val="22"/>
                <w:szCs w:val="22"/>
              </w:rPr>
            </w:pPr>
            <w:r>
              <w:rPr>
                <w:rFonts w:ascii="Helvetica" w:hAnsi="Helvetica"/>
                <w:color w:val="000000"/>
                <w:sz w:val="22"/>
                <w:szCs w:val="22"/>
              </w:rPr>
              <w:t>February 4</w:t>
            </w:r>
          </w:p>
        </w:tc>
        <w:tc>
          <w:tcPr>
            <w:tcW w:w="7016" w:type="dxa"/>
            <w:tcBorders>
              <w:top w:val="nil"/>
              <w:left w:val="nil"/>
              <w:bottom w:val="single" w:sz="4" w:space="0" w:color="auto"/>
              <w:right w:val="single" w:sz="4" w:space="0" w:color="auto"/>
            </w:tcBorders>
            <w:noWrap/>
            <w:vAlign w:val="bottom"/>
            <w:hideMark/>
          </w:tcPr>
          <w:p w14:paraId="430C37BE" w14:textId="5E54E37E" w:rsidR="0063395D" w:rsidRDefault="003C19DA">
            <w:pPr>
              <w:rPr>
                <w:rFonts w:ascii="Aptos Narrow" w:hAnsi="Aptos Narrow"/>
                <w:color w:val="000000"/>
              </w:rPr>
            </w:pPr>
            <w:proofErr w:type="spellStart"/>
            <w:r>
              <w:rPr>
                <w:rFonts w:ascii="Aptos Narrow" w:hAnsi="Aptos Narrow"/>
                <w:color w:val="000000"/>
              </w:rPr>
              <w:t>Spectralism</w:t>
            </w:r>
            <w:proofErr w:type="spellEnd"/>
            <w:r>
              <w:rPr>
                <w:rFonts w:ascii="Aptos Narrow" w:hAnsi="Aptos Narrow"/>
                <w:color w:val="000000"/>
              </w:rPr>
              <w:t xml:space="preserve"> (Tuning, Time and Technology)</w:t>
            </w:r>
          </w:p>
        </w:tc>
      </w:tr>
      <w:tr w:rsidR="0063395D" w14:paraId="40C3DF39" w14:textId="77777777" w:rsidTr="00E65FD4">
        <w:trPr>
          <w:trHeight w:val="322"/>
        </w:trPr>
        <w:tc>
          <w:tcPr>
            <w:tcW w:w="2723" w:type="dxa"/>
            <w:tcBorders>
              <w:top w:val="nil"/>
              <w:left w:val="single" w:sz="4" w:space="0" w:color="auto"/>
              <w:bottom w:val="single" w:sz="4" w:space="0" w:color="auto"/>
              <w:right w:val="single" w:sz="4" w:space="0" w:color="auto"/>
            </w:tcBorders>
            <w:noWrap/>
            <w:vAlign w:val="bottom"/>
            <w:hideMark/>
          </w:tcPr>
          <w:p w14:paraId="4ECB1ABB" w14:textId="2D8EBAEE" w:rsidR="0063395D" w:rsidRPr="002D2B44" w:rsidRDefault="003C15B7">
            <w:pPr>
              <w:rPr>
                <w:rFonts w:ascii="Helvetica" w:hAnsi="Helvetica"/>
                <w:b/>
                <w:bCs/>
                <w:color w:val="000000"/>
                <w:sz w:val="22"/>
                <w:szCs w:val="22"/>
              </w:rPr>
            </w:pPr>
            <w:r>
              <w:rPr>
                <w:rFonts w:ascii="Helvetica" w:hAnsi="Helvetica"/>
                <w:b/>
                <w:bCs/>
                <w:color w:val="000000"/>
                <w:sz w:val="22"/>
                <w:szCs w:val="22"/>
              </w:rPr>
              <w:t>February 11</w:t>
            </w:r>
          </w:p>
        </w:tc>
        <w:tc>
          <w:tcPr>
            <w:tcW w:w="7016" w:type="dxa"/>
            <w:tcBorders>
              <w:top w:val="nil"/>
              <w:left w:val="nil"/>
              <w:bottom w:val="single" w:sz="4" w:space="0" w:color="auto"/>
              <w:right w:val="single" w:sz="4" w:space="0" w:color="auto"/>
            </w:tcBorders>
            <w:noWrap/>
            <w:vAlign w:val="bottom"/>
            <w:hideMark/>
          </w:tcPr>
          <w:p w14:paraId="60CD585D" w14:textId="55EF0731" w:rsidR="0063395D" w:rsidRPr="002D2B44" w:rsidRDefault="0063395D">
            <w:pPr>
              <w:rPr>
                <w:rFonts w:ascii="Aptos Narrow" w:hAnsi="Aptos Narrow"/>
                <w:b/>
                <w:bCs/>
                <w:color w:val="000000"/>
              </w:rPr>
            </w:pPr>
            <w:r w:rsidRPr="002D2B44">
              <w:rPr>
                <w:rFonts w:ascii="Aptos Narrow" w:hAnsi="Aptos Narrow"/>
                <w:b/>
                <w:bCs/>
                <w:color w:val="000000"/>
              </w:rPr>
              <w:t>Project 1 (</w:t>
            </w:r>
            <w:r w:rsidR="003C15B7">
              <w:rPr>
                <w:rFonts w:ascii="Aptos Narrow" w:hAnsi="Aptos Narrow"/>
                <w:b/>
                <w:bCs/>
                <w:color w:val="000000"/>
              </w:rPr>
              <w:t>extended techniques/timbre)</w:t>
            </w:r>
          </w:p>
        </w:tc>
      </w:tr>
      <w:tr w:rsidR="0063395D" w14:paraId="36E4C3D2" w14:textId="77777777" w:rsidTr="00E65FD4">
        <w:trPr>
          <w:trHeight w:val="322"/>
        </w:trPr>
        <w:tc>
          <w:tcPr>
            <w:tcW w:w="2723" w:type="dxa"/>
            <w:tcBorders>
              <w:top w:val="nil"/>
              <w:left w:val="single" w:sz="4" w:space="0" w:color="auto"/>
              <w:bottom w:val="single" w:sz="4" w:space="0" w:color="auto"/>
              <w:right w:val="single" w:sz="4" w:space="0" w:color="auto"/>
            </w:tcBorders>
            <w:noWrap/>
            <w:vAlign w:val="bottom"/>
            <w:hideMark/>
          </w:tcPr>
          <w:p w14:paraId="355755B7" w14:textId="6EA824F2" w:rsidR="0063395D" w:rsidRDefault="003C15B7">
            <w:pPr>
              <w:rPr>
                <w:rFonts w:ascii="Helvetica" w:hAnsi="Helvetica"/>
                <w:color w:val="000000"/>
                <w:sz w:val="22"/>
                <w:szCs w:val="22"/>
              </w:rPr>
            </w:pPr>
            <w:r>
              <w:rPr>
                <w:rFonts w:ascii="Helvetica" w:hAnsi="Helvetica"/>
                <w:color w:val="000000"/>
                <w:sz w:val="22"/>
                <w:szCs w:val="22"/>
              </w:rPr>
              <w:t>February 18</w:t>
            </w:r>
          </w:p>
        </w:tc>
        <w:tc>
          <w:tcPr>
            <w:tcW w:w="7016" w:type="dxa"/>
            <w:tcBorders>
              <w:top w:val="nil"/>
              <w:left w:val="nil"/>
              <w:bottom w:val="single" w:sz="4" w:space="0" w:color="auto"/>
              <w:right w:val="single" w:sz="4" w:space="0" w:color="auto"/>
            </w:tcBorders>
            <w:noWrap/>
            <w:vAlign w:val="bottom"/>
            <w:hideMark/>
          </w:tcPr>
          <w:p w14:paraId="7280164F" w14:textId="2386B439" w:rsidR="0063395D" w:rsidRDefault="003C19DA">
            <w:pPr>
              <w:rPr>
                <w:rFonts w:ascii="Aptos Narrow" w:hAnsi="Aptos Narrow"/>
                <w:color w:val="000000"/>
              </w:rPr>
            </w:pPr>
            <w:r>
              <w:rPr>
                <w:rFonts w:ascii="Aptos Narrow" w:hAnsi="Aptos Narrow"/>
                <w:color w:val="000000"/>
              </w:rPr>
              <w:t>Electronic Music Overview</w:t>
            </w:r>
          </w:p>
        </w:tc>
      </w:tr>
      <w:tr w:rsidR="0063395D" w14:paraId="7BADD7C5" w14:textId="77777777" w:rsidTr="00E65FD4">
        <w:trPr>
          <w:trHeight w:val="322"/>
        </w:trPr>
        <w:tc>
          <w:tcPr>
            <w:tcW w:w="2723" w:type="dxa"/>
            <w:tcBorders>
              <w:top w:val="nil"/>
              <w:left w:val="single" w:sz="4" w:space="0" w:color="auto"/>
              <w:bottom w:val="single" w:sz="4" w:space="0" w:color="auto"/>
              <w:right w:val="single" w:sz="4" w:space="0" w:color="auto"/>
            </w:tcBorders>
            <w:noWrap/>
            <w:vAlign w:val="bottom"/>
            <w:hideMark/>
          </w:tcPr>
          <w:p w14:paraId="01391128" w14:textId="243B316F" w:rsidR="0063395D" w:rsidRDefault="003C15B7">
            <w:pPr>
              <w:rPr>
                <w:rFonts w:ascii="Helvetica" w:hAnsi="Helvetica"/>
                <w:color w:val="000000"/>
                <w:sz w:val="22"/>
                <w:szCs w:val="22"/>
              </w:rPr>
            </w:pPr>
            <w:r>
              <w:rPr>
                <w:rFonts w:ascii="Helvetica" w:hAnsi="Helvetica"/>
                <w:color w:val="000000"/>
                <w:sz w:val="22"/>
                <w:szCs w:val="22"/>
              </w:rPr>
              <w:t>February 25</w:t>
            </w:r>
          </w:p>
        </w:tc>
        <w:tc>
          <w:tcPr>
            <w:tcW w:w="7016" w:type="dxa"/>
            <w:tcBorders>
              <w:top w:val="nil"/>
              <w:left w:val="nil"/>
              <w:bottom w:val="single" w:sz="4" w:space="0" w:color="auto"/>
              <w:right w:val="single" w:sz="4" w:space="0" w:color="auto"/>
            </w:tcBorders>
            <w:noWrap/>
            <w:vAlign w:val="bottom"/>
            <w:hideMark/>
          </w:tcPr>
          <w:p w14:paraId="0553D20C" w14:textId="70938246" w:rsidR="0063395D" w:rsidRDefault="003C19DA">
            <w:pPr>
              <w:rPr>
                <w:rFonts w:ascii="Aptos Narrow" w:hAnsi="Aptos Narrow"/>
                <w:color w:val="000000"/>
              </w:rPr>
            </w:pPr>
            <w:r>
              <w:rPr>
                <w:rFonts w:ascii="Aptos Narrow" w:hAnsi="Aptos Narrow"/>
                <w:color w:val="000000"/>
              </w:rPr>
              <w:t>Fixed Media</w:t>
            </w:r>
          </w:p>
        </w:tc>
      </w:tr>
      <w:tr w:rsidR="0063395D" w14:paraId="6E4F90A5" w14:textId="77777777" w:rsidTr="00E65FD4">
        <w:trPr>
          <w:trHeight w:val="322"/>
        </w:trPr>
        <w:tc>
          <w:tcPr>
            <w:tcW w:w="2723" w:type="dxa"/>
            <w:tcBorders>
              <w:top w:val="nil"/>
              <w:left w:val="single" w:sz="4" w:space="0" w:color="auto"/>
              <w:bottom w:val="single" w:sz="4" w:space="0" w:color="auto"/>
              <w:right w:val="single" w:sz="4" w:space="0" w:color="auto"/>
            </w:tcBorders>
            <w:noWrap/>
            <w:vAlign w:val="bottom"/>
            <w:hideMark/>
          </w:tcPr>
          <w:p w14:paraId="573B9BDC" w14:textId="2686D10A" w:rsidR="0063395D" w:rsidRDefault="003C15B7">
            <w:pPr>
              <w:rPr>
                <w:rFonts w:ascii="Helvetica" w:hAnsi="Helvetica"/>
                <w:color w:val="000000"/>
                <w:sz w:val="22"/>
                <w:szCs w:val="22"/>
              </w:rPr>
            </w:pPr>
            <w:r>
              <w:rPr>
                <w:rFonts w:ascii="Helvetica" w:hAnsi="Helvetica"/>
                <w:color w:val="000000"/>
                <w:sz w:val="22"/>
                <w:szCs w:val="22"/>
              </w:rPr>
              <w:t xml:space="preserve">March </w:t>
            </w:r>
            <w:r w:rsidR="007B19F2">
              <w:rPr>
                <w:rFonts w:ascii="Helvetica" w:hAnsi="Helvetica"/>
                <w:color w:val="000000"/>
                <w:sz w:val="22"/>
                <w:szCs w:val="22"/>
              </w:rPr>
              <w:t>4</w:t>
            </w:r>
          </w:p>
        </w:tc>
        <w:tc>
          <w:tcPr>
            <w:tcW w:w="7016" w:type="dxa"/>
            <w:tcBorders>
              <w:top w:val="nil"/>
              <w:left w:val="nil"/>
              <w:bottom w:val="single" w:sz="4" w:space="0" w:color="auto"/>
              <w:right w:val="single" w:sz="4" w:space="0" w:color="auto"/>
            </w:tcBorders>
            <w:noWrap/>
            <w:vAlign w:val="bottom"/>
            <w:hideMark/>
          </w:tcPr>
          <w:p w14:paraId="24D72FC0" w14:textId="063075BE" w:rsidR="0063395D" w:rsidRDefault="003C19DA">
            <w:pPr>
              <w:rPr>
                <w:rFonts w:ascii="Aptos Narrow" w:hAnsi="Aptos Narrow"/>
                <w:color w:val="000000"/>
              </w:rPr>
            </w:pPr>
            <w:r>
              <w:rPr>
                <w:rFonts w:ascii="Aptos Narrow" w:hAnsi="Aptos Narrow"/>
                <w:color w:val="000000"/>
              </w:rPr>
              <w:t>Interactive Electronics (Shahrzad Talebi)</w:t>
            </w:r>
          </w:p>
        </w:tc>
      </w:tr>
      <w:tr w:rsidR="0063395D" w14:paraId="31AFA4A5" w14:textId="77777777" w:rsidTr="00E65FD4">
        <w:trPr>
          <w:trHeight w:val="322"/>
        </w:trPr>
        <w:tc>
          <w:tcPr>
            <w:tcW w:w="2723" w:type="dxa"/>
            <w:tcBorders>
              <w:top w:val="nil"/>
              <w:left w:val="single" w:sz="4" w:space="0" w:color="auto"/>
              <w:bottom w:val="single" w:sz="4" w:space="0" w:color="auto"/>
              <w:right w:val="single" w:sz="4" w:space="0" w:color="auto"/>
            </w:tcBorders>
            <w:noWrap/>
            <w:vAlign w:val="bottom"/>
            <w:hideMark/>
          </w:tcPr>
          <w:p w14:paraId="7D6CF71C" w14:textId="6210245D" w:rsidR="0063395D" w:rsidRPr="003C15B7" w:rsidRDefault="003C15B7">
            <w:pPr>
              <w:rPr>
                <w:rFonts w:ascii="Helvetica" w:hAnsi="Helvetica"/>
                <w:color w:val="000000"/>
                <w:sz w:val="22"/>
                <w:szCs w:val="22"/>
              </w:rPr>
            </w:pPr>
            <w:r w:rsidRPr="003C15B7">
              <w:rPr>
                <w:rFonts w:ascii="Helvetica" w:hAnsi="Helvetica"/>
                <w:color w:val="000000"/>
                <w:sz w:val="22"/>
                <w:szCs w:val="22"/>
              </w:rPr>
              <w:t>March 11</w:t>
            </w:r>
          </w:p>
        </w:tc>
        <w:tc>
          <w:tcPr>
            <w:tcW w:w="7016" w:type="dxa"/>
            <w:tcBorders>
              <w:top w:val="nil"/>
              <w:left w:val="nil"/>
              <w:bottom w:val="single" w:sz="4" w:space="0" w:color="auto"/>
              <w:right w:val="single" w:sz="4" w:space="0" w:color="auto"/>
            </w:tcBorders>
            <w:noWrap/>
            <w:vAlign w:val="bottom"/>
          </w:tcPr>
          <w:p w14:paraId="5850E009" w14:textId="7789C112" w:rsidR="0063395D" w:rsidRPr="003C15B7" w:rsidRDefault="003C15B7">
            <w:pPr>
              <w:rPr>
                <w:rFonts w:ascii="Aptos Narrow" w:hAnsi="Aptos Narrow"/>
                <w:color w:val="000000"/>
              </w:rPr>
            </w:pPr>
            <w:r w:rsidRPr="003C15B7">
              <w:rPr>
                <w:rFonts w:ascii="Aptos Narrow" w:hAnsi="Aptos Narrow"/>
                <w:color w:val="000000"/>
              </w:rPr>
              <w:t>Spring Break</w:t>
            </w:r>
          </w:p>
        </w:tc>
      </w:tr>
      <w:tr w:rsidR="003C15B7" w14:paraId="0D5E4A99" w14:textId="77777777" w:rsidTr="00E65FD4">
        <w:trPr>
          <w:trHeight w:val="322"/>
        </w:trPr>
        <w:tc>
          <w:tcPr>
            <w:tcW w:w="2723" w:type="dxa"/>
            <w:tcBorders>
              <w:top w:val="nil"/>
              <w:left w:val="single" w:sz="4" w:space="0" w:color="auto"/>
              <w:bottom w:val="single" w:sz="4" w:space="0" w:color="auto"/>
              <w:right w:val="single" w:sz="4" w:space="0" w:color="auto"/>
            </w:tcBorders>
            <w:noWrap/>
            <w:vAlign w:val="bottom"/>
            <w:hideMark/>
          </w:tcPr>
          <w:p w14:paraId="3A4C0C95" w14:textId="076DBD92" w:rsidR="003C15B7" w:rsidRPr="003C15B7" w:rsidRDefault="003C15B7" w:rsidP="003C15B7">
            <w:pPr>
              <w:rPr>
                <w:rFonts w:ascii="Helvetica" w:hAnsi="Helvetica"/>
                <w:b/>
                <w:bCs/>
                <w:color w:val="000000"/>
                <w:sz w:val="22"/>
                <w:szCs w:val="22"/>
              </w:rPr>
            </w:pPr>
            <w:r>
              <w:rPr>
                <w:rFonts w:ascii="Helvetica" w:hAnsi="Helvetica"/>
                <w:b/>
                <w:bCs/>
                <w:color w:val="000000"/>
                <w:sz w:val="22"/>
                <w:szCs w:val="22"/>
              </w:rPr>
              <w:t>March 18</w:t>
            </w:r>
          </w:p>
        </w:tc>
        <w:tc>
          <w:tcPr>
            <w:tcW w:w="7016" w:type="dxa"/>
            <w:tcBorders>
              <w:top w:val="nil"/>
              <w:left w:val="nil"/>
              <w:bottom w:val="single" w:sz="4" w:space="0" w:color="auto"/>
              <w:right w:val="single" w:sz="4" w:space="0" w:color="auto"/>
            </w:tcBorders>
            <w:noWrap/>
            <w:vAlign w:val="bottom"/>
            <w:hideMark/>
          </w:tcPr>
          <w:p w14:paraId="128B8447" w14:textId="3FC46243" w:rsidR="003C15B7" w:rsidRDefault="003C15B7" w:rsidP="003C15B7">
            <w:pPr>
              <w:rPr>
                <w:rFonts w:ascii="Aptos Narrow" w:hAnsi="Aptos Narrow"/>
                <w:color w:val="000000"/>
              </w:rPr>
            </w:pPr>
            <w:r w:rsidRPr="002D2B44">
              <w:rPr>
                <w:rFonts w:ascii="Aptos Narrow" w:hAnsi="Aptos Narrow"/>
                <w:b/>
                <w:bCs/>
                <w:color w:val="000000"/>
              </w:rPr>
              <w:t>Project 2 (</w:t>
            </w:r>
            <w:r>
              <w:rPr>
                <w:rFonts w:ascii="Aptos Narrow" w:hAnsi="Aptos Narrow"/>
                <w:b/>
                <w:bCs/>
                <w:color w:val="000000"/>
              </w:rPr>
              <w:t>Acousmatic Fixed Media</w:t>
            </w:r>
            <w:r w:rsidRPr="002D2B44">
              <w:rPr>
                <w:rFonts w:ascii="Aptos Narrow" w:hAnsi="Aptos Narrow"/>
                <w:b/>
                <w:bCs/>
                <w:color w:val="000000"/>
              </w:rPr>
              <w:t>)</w:t>
            </w:r>
          </w:p>
        </w:tc>
      </w:tr>
      <w:tr w:rsidR="003C15B7" w14:paraId="6C02CA1F" w14:textId="77777777" w:rsidTr="00E65FD4">
        <w:trPr>
          <w:trHeight w:val="322"/>
        </w:trPr>
        <w:tc>
          <w:tcPr>
            <w:tcW w:w="2723" w:type="dxa"/>
            <w:tcBorders>
              <w:top w:val="nil"/>
              <w:left w:val="single" w:sz="4" w:space="0" w:color="auto"/>
              <w:bottom w:val="single" w:sz="4" w:space="0" w:color="auto"/>
              <w:right w:val="single" w:sz="4" w:space="0" w:color="auto"/>
            </w:tcBorders>
            <w:noWrap/>
            <w:vAlign w:val="bottom"/>
            <w:hideMark/>
          </w:tcPr>
          <w:p w14:paraId="756088E6" w14:textId="22481B04" w:rsidR="003C15B7" w:rsidRDefault="003C15B7" w:rsidP="003C15B7">
            <w:pPr>
              <w:rPr>
                <w:rFonts w:ascii="Helvetica" w:hAnsi="Helvetica"/>
                <w:color w:val="000000"/>
                <w:sz w:val="22"/>
                <w:szCs w:val="22"/>
              </w:rPr>
            </w:pPr>
            <w:r>
              <w:rPr>
                <w:rFonts w:ascii="Helvetica" w:hAnsi="Helvetica"/>
                <w:color w:val="000000"/>
                <w:sz w:val="22"/>
                <w:szCs w:val="22"/>
              </w:rPr>
              <w:t>March 25</w:t>
            </w:r>
          </w:p>
        </w:tc>
        <w:tc>
          <w:tcPr>
            <w:tcW w:w="7016" w:type="dxa"/>
            <w:tcBorders>
              <w:top w:val="nil"/>
              <w:left w:val="nil"/>
              <w:bottom w:val="single" w:sz="4" w:space="0" w:color="auto"/>
              <w:right w:val="single" w:sz="4" w:space="0" w:color="auto"/>
            </w:tcBorders>
            <w:noWrap/>
            <w:vAlign w:val="bottom"/>
            <w:hideMark/>
          </w:tcPr>
          <w:p w14:paraId="1370DE09" w14:textId="128790CF" w:rsidR="003C15B7" w:rsidRDefault="003C19DA" w:rsidP="003C15B7">
            <w:pPr>
              <w:rPr>
                <w:rFonts w:ascii="Aptos Narrow" w:hAnsi="Aptos Narrow"/>
                <w:color w:val="000000"/>
              </w:rPr>
            </w:pPr>
            <w:r>
              <w:rPr>
                <w:rFonts w:ascii="Aptos Narrow" w:hAnsi="Aptos Narrow"/>
                <w:color w:val="000000"/>
              </w:rPr>
              <w:t xml:space="preserve">Minimalism and </w:t>
            </w:r>
            <w:proofErr w:type="spellStart"/>
            <w:r>
              <w:rPr>
                <w:rFonts w:ascii="Aptos Narrow" w:hAnsi="Aptos Narrow"/>
                <w:color w:val="000000"/>
              </w:rPr>
              <w:t>Tintinnabuli</w:t>
            </w:r>
            <w:proofErr w:type="spellEnd"/>
            <w:r>
              <w:rPr>
                <w:rFonts w:ascii="Aptos Narrow" w:hAnsi="Aptos Narrow"/>
                <w:color w:val="000000"/>
              </w:rPr>
              <w:t xml:space="preserve"> (Colin Stokes)</w:t>
            </w:r>
          </w:p>
        </w:tc>
      </w:tr>
      <w:tr w:rsidR="003C15B7" w14:paraId="5A4EB098" w14:textId="77777777" w:rsidTr="00E65FD4">
        <w:trPr>
          <w:trHeight w:val="322"/>
        </w:trPr>
        <w:tc>
          <w:tcPr>
            <w:tcW w:w="2723" w:type="dxa"/>
            <w:tcBorders>
              <w:top w:val="nil"/>
              <w:left w:val="single" w:sz="4" w:space="0" w:color="auto"/>
              <w:bottom w:val="single" w:sz="4" w:space="0" w:color="auto"/>
              <w:right w:val="single" w:sz="4" w:space="0" w:color="auto"/>
            </w:tcBorders>
            <w:noWrap/>
            <w:vAlign w:val="bottom"/>
            <w:hideMark/>
          </w:tcPr>
          <w:p w14:paraId="4210F2B6" w14:textId="00EE4E87" w:rsidR="003C15B7" w:rsidRDefault="003C15B7" w:rsidP="003C15B7">
            <w:pPr>
              <w:rPr>
                <w:rFonts w:ascii="Helvetica" w:hAnsi="Helvetica"/>
                <w:color w:val="000000"/>
                <w:sz w:val="22"/>
                <w:szCs w:val="22"/>
              </w:rPr>
            </w:pPr>
            <w:r>
              <w:rPr>
                <w:rFonts w:ascii="Helvetica" w:hAnsi="Helvetica"/>
                <w:color w:val="000000"/>
                <w:sz w:val="22"/>
                <w:szCs w:val="22"/>
              </w:rPr>
              <w:t>April 1</w:t>
            </w:r>
          </w:p>
        </w:tc>
        <w:tc>
          <w:tcPr>
            <w:tcW w:w="7016" w:type="dxa"/>
            <w:tcBorders>
              <w:top w:val="nil"/>
              <w:left w:val="nil"/>
              <w:bottom w:val="single" w:sz="4" w:space="0" w:color="auto"/>
              <w:right w:val="single" w:sz="4" w:space="0" w:color="auto"/>
            </w:tcBorders>
            <w:noWrap/>
            <w:vAlign w:val="bottom"/>
            <w:hideMark/>
          </w:tcPr>
          <w:p w14:paraId="1F3BF5BA" w14:textId="44CF956C" w:rsidR="003C15B7" w:rsidRDefault="003C19DA" w:rsidP="003C15B7">
            <w:pPr>
              <w:rPr>
                <w:rFonts w:ascii="Aptos Narrow" w:hAnsi="Aptos Narrow"/>
                <w:color w:val="000000"/>
              </w:rPr>
            </w:pPr>
            <w:r>
              <w:rPr>
                <w:rFonts w:ascii="Aptos Narrow" w:hAnsi="Aptos Narrow"/>
                <w:color w:val="000000"/>
              </w:rPr>
              <w:t>Microtonality (Simon Kaplan)</w:t>
            </w:r>
          </w:p>
        </w:tc>
      </w:tr>
      <w:tr w:rsidR="003C15B7" w14:paraId="7BD6DD16" w14:textId="77777777" w:rsidTr="00E65FD4">
        <w:trPr>
          <w:trHeight w:val="322"/>
        </w:trPr>
        <w:tc>
          <w:tcPr>
            <w:tcW w:w="2723" w:type="dxa"/>
            <w:tcBorders>
              <w:top w:val="nil"/>
              <w:left w:val="single" w:sz="4" w:space="0" w:color="auto"/>
              <w:bottom w:val="single" w:sz="4" w:space="0" w:color="auto"/>
              <w:right w:val="single" w:sz="4" w:space="0" w:color="auto"/>
            </w:tcBorders>
            <w:noWrap/>
            <w:vAlign w:val="bottom"/>
            <w:hideMark/>
          </w:tcPr>
          <w:p w14:paraId="17D990C3" w14:textId="2506B790" w:rsidR="003C15B7" w:rsidRDefault="003C15B7" w:rsidP="003C15B7">
            <w:pPr>
              <w:rPr>
                <w:rFonts w:ascii="Helvetica" w:hAnsi="Helvetica"/>
                <w:color w:val="000000"/>
                <w:sz w:val="22"/>
                <w:szCs w:val="22"/>
              </w:rPr>
            </w:pPr>
            <w:r>
              <w:rPr>
                <w:rFonts w:ascii="Helvetica" w:hAnsi="Helvetica"/>
                <w:color w:val="000000"/>
                <w:sz w:val="22"/>
                <w:szCs w:val="22"/>
              </w:rPr>
              <w:t>April 8</w:t>
            </w:r>
          </w:p>
        </w:tc>
        <w:tc>
          <w:tcPr>
            <w:tcW w:w="7016" w:type="dxa"/>
            <w:tcBorders>
              <w:top w:val="nil"/>
              <w:left w:val="nil"/>
              <w:bottom w:val="single" w:sz="4" w:space="0" w:color="auto"/>
              <w:right w:val="single" w:sz="4" w:space="0" w:color="auto"/>
            </w:tcBorders>
            <w:noWrap/>
            <w:vAlign w:val="bottom"/>
            <w:hideMark/>
          </w:tcPr>
          <w:p w14:paraId="10933EA4" w14:textId="6832802C" w:rsidR="003C15B7" w:rsidRDefault="00E65FD4" w:rsidP="003C15B7">
            <w:pPr>
              <w:rPr>
                <w:rFonts w:ascii="Aptos Narrow" w:hAnsi="Aptos Narrow"/>
                <w:color w:val="000000"/>
              </w:rPr>
            </w:pPr>
            <w:r>
              <w:rPr>
                <w:rFonts w:ascii="Aptos Narrow" w:hAnsi="Aptos Narrow"/>
                <w:color w:val="000000"/>
              </w:rPr>
              <w:t>The Composition Profession</w:t>
            </w:r>
          </w:p>
        </w:tc>
      </w:tr>
      <w:tr w:rsidR="003C15B7" w14:paraId="7DE73856" w14:textId="77777777" w:rsidTr="00E65FD4">
        <w:trPr>
          <w:trHeight w:val="322"/>
        </w:trPr>
        <w:tc>
          <w:tcPr>
            <w:tcW w:w="2723" w:type="dxa"/>
            <w:tcBorders>
              <w:top w:val="nil"/>
              <w:left w:val="single" w:sz="4" w:space="0" w:color="auto"/>
              <w:bottom w:val="single" w:sz="4" w:space="0" w:color="auto"/>
              <w:right w:val="single" w:sz="4" w:space="0" w:color="auto"/>
            </w:tcBorders>
            <w:noWrap/>
            <w:vAlign w:val="bottom"/>
            <w:hideMark/>
          </w:tcPr>
          <w:p w14:paraId="7CEC8814" w14:textId="7B3CFF70" w:rsidR="003C15B7" w:rsidRDefault="003C15B7" w:rsidP="003C15B7">
            <w:pPr>
              <w:rPr>
                <w:rFonts w:ascii="Helvetica" w:hAnsi="Helvetica"/>
                <w:color w:val="000000"/>
                <w:sz w:val="22"/>
                <w:szCs w:val="22"/>
              </w:rPr>
            </w:pPr>
            <w:r>
              <w:rPr>
                <w:rFonts w:ascii="Helvetica" w:hAnsi="Helvetica"/>
                <w:color w:val="000000"/>
                <w:sz w:val="22"/>
                <w:szCs w:val="22"/>
              </w:rPr>
              <w:t>April 15</w:t>
            </w:r>
          </w:p>
        </w:tc>
        <w:tc>
          <w:tcPr>
            <w:tcW w:w="7016" w:type="dxa"/>
            <w:tcBorders>
              <w:top w:val="nil"/>
              <w:left w:val="nil"/>
              <w:bottom w:val="single" w:sz="4" w:space="0" w:color="auto"/>
              <w:right w:val="single" w:sz="4" w:space="0" w:color="auto"/>
            </w:tcBorders>
            <w:noWrap/>
            <w:vAlign w:val="bottom"/>
            <w:hideMark/>
          </w:tcPr>
          <w:p w14:paraId="192D6778" w14:textId="3078BCA6" w:rsidR="003C15B7" w:rsidRDefault="003C15B7" w:rsidP="003C15B7">
            <w:pPr>
              <w:rPr>
                <w:rFonts w:ascii="Aptos Narrow" w:hAnsi="Aptos Narrow"/>
                <w:color w:val="000000"/>
              </w:rPr>
            </w:pPr>
            <w:r>
              <w:rPr>
                <w:rFonts w:ascii="Aptos Narrow" w:hAnsi="Aptos Narrow"/>
                <w:color w:val="000000"/>
              </w:rPr>
              <w:t xml:space="preserve">Final Drafts Due, </w:t>
            </w:r>
            <w:r w:rsidR="00E65FD4">
              <w:rPr>
                <w:rFonts w:ascii="Aptos Narrow" w:hAnsi="Aptos Narrow"/>
                <w:color w:val="000000"/>
              </w:rPr>
              <w:t>I</w:t>
            </w:r>
            <w:r>
              <w:rPr>
                <w:rFonts w:ascii="Aptos Narrow" w:hAnsi="Aptos Narrow"/>
                <w:color w:val="000000"/>
              </w:rPr>
              <w:t xml:space="preserve">ndividual </w:t>
            </w:r>
            <w:r w:rsidR="00E65FD4">
              <w:rPr>
                <w:rFonts w:ascii="Aptos Narrow" w:hAnsi="Aptos Narrow"/>
                <w:color w:val="000000"/>
              </w:rPr>
              <w:t>M</w:t>
            </w:r>
            <w:r>
              <w:rPr>
                <w:rFonts w:ascii="Aptos Narrow" w:hAnsi="Aptos Narrow"/>
                <w:color w:val="000000"/>
              </w:rPr>
              <w:t>eetings</w:t>
            </w:r>
          </w:p>
        </w:tc>
      </w:tr>
      <w:tr w:rsidR="003C15B7" w14:paraId="61535FDE" w14:textId="77777777" w:rsidTr="00E65FD4">
        <w:trPr>
          <w:trHeight w:val="322"/>
        </w:trPr>
        <w:tc>
          <w:tcPr>
            <w:tcW w:w="2723" w:type="dxa"/>
            <w:tcBorders>
              <w:top w:val="nil"/>
              <w:left w:val="single" w:sz="4" w:space="0" w:color="auto"/>
              <w:bottom w:val="single" w:sz="4" w:space="0" w:color="auto"/>
              <w:right w:val="single" w:sz="4" w:space="0" w:color="auto"/>
            </w:tcBorders>
            <w:noWrap/>
            <w:vAlign w:val="bottom"/>
            <w:hideMark/>
          </w:tcPr>
          <w:p w14:paraId="2A6941F7" w14:textId="2EB57C15" w:rsidR="003C15B7" w:rsidRDefault="003C15B7" w:rsidP="003C15B7">
            <w:pPr>
              <w:rPr>
                <w:rFonts w:ascii="Aptos Narrow" w:hAnsi="Aptos Narrow"/>
                <w:color w:val="000000"/>
              </w:rPr>
            </w:pPr>
            <w:r>
              <w:rPr>
                <w:rFonts w:ascii="Aptos Narrow" w:hAnsi="Aptos Narrow"/>
                <w:color w:val="000000"/>
              </w:rPr>
              <w:t>April 22</w:t>
            </w:r>
          </w:p>
        </w:tc>
        <w:tc>
          <w:tcPr>
            <w:tcW w:w="7016" w:type="dxa"/>
            <w:tcBorders>
              <w:top w:val="nil"/>
              <w:left w:val="nil"/>
              <w:bottom w:val="single" w:sz="4" w:space="0" w:color="auto"/>
              <w:right w:val="single" w:sz="4" w:space="0" w:color="auto"/>
            </w:tcBorders>
            <w:noWrap/>
            <w:vAlign w:val="bottom"/>
            <w:hideMark/>
          </w:tcPr>
          <w:p w14:paraId="23146AD6" w14:textId="5CE700FF" w:rsidR="003C15B7" w:rsidRDefault="00E65FD4" w:rsidP="003C15B7">
            <w:pPr>
              <w:rPr>
                <w:rFonts w:ascii="Aptos Narrow" w:hAnsi="Aptos Narrow"/>
                <w:color w:val="000000"/>
              </w:rPr>
            </w:pPr>
            <w:r>
              <w:rPr>
                <w:rFonts w:ascii="Aptos Narrow" w:hAnsi="Aptos Narrow"/>
                <w:color w:val="000000"/>
              </w:rPr>
              <w:t>Individual Meetings</w:t>
            </w:r>
          </w:p>
        </w:tc>
      </w:tr>
      <w:tr w:rsidR="003C15B7" w14:paraId="5CAC7267" w14:textId="77777777" w:rsidTr="00E65FD4">
        <w:trPr>
          <w:trHeight w:val="322"/>
        </w:trPr>
        <w:tc>
          <w:tcPr>
            <w:tcW w:w="2723" w:type="dxa"/>
            <w:tcBorders>
              <w:top w:val="nil"/>
              <w:left w:val="single" w:sz="4" w:space="0" w:color="auto"/>
              <w:bottom w:val="single" w:sz="4" w:space="0" w:color="auto"/>
              <w:right w:val="single" w:sz="4" w:space="0" w:color="auto"/>
            </w:tcBorders>
            <w:noWrap/>
            <w:vAlign w:val="bottom"/>
            <w:hideMark/>
          </w:tcPr>
          <w:p w14:paraId="5691B677" w14:textId="3D0E986C" w:rsidR="003C15B7" w:rsidRPr="002D2B44" w:rsidRDefault="003C15B7" w:rsidP="003C15B7">
            <w:pPr>
              <w:rPr>
                <w:rFonts w:ascii="Aptos Narrow" w:hAnsi="Aptos Narrow"/>
                <w:b/>
                <w:bCs/>
                <w:color w:val="000000"/>
              </w:rPr>
            </w:pPr>
            <w:r>
              <w:rPr>
                <w:rFonts w:ascii="Aptos Narrow" w:hAnsi="Aptos Narrow"/>
                <w:b/>
                <w:bCs/>
                <w:color w:val="000000"/>
              </w:rPr>
              <w:t xml:space="preserve">April 29 </w:t>
            </w:r>
          </w:p>
        </w:tc>
        <w:tc>
          <w:tcPr>
            <w:tcW w:w="7016" w:type="dxa"/>
            <w:tcBorders>
              <w:top w:val="nil"/>
              <w:left w:val="nil"/>
              <w:bottom w:val="single" w:sz="4" w:space="0" w:color="auto"/>
              <w:right w:val="single" w:sz="4" w:space="0" w:color="auto"/>
            </w:tcBorders>
            <w:noWrap/>
            <w:vAlign w:val="bottom"/>
            <w:hideMark/>
          </w:tcPr>
          <w:p w14:paraId="2F11E5DF" w14:textId="3FE0AA60" w:rsidR="003C15B7" w:rsidRPr="002D2B44" w:rsidRDefault="003C15B7" w:rsidP="003C15B7">
            <w:pPr>
              <w:rPr>
                <w:rFonts w:ascii="Aptos Narrow" w:hAnsi="Aptos Narrow"/>
                <w:b/>
                <w:bCs/>
                <w:color w:val="000000"/>
              </w:rPr>
            </w:pPr>
            <w:r w:rsidRPr="002D2B44">
              <w:rPr>
                <w:rFonts w:ascii="Aptos Narrow" w:hAnsi="Aptos Narrow"/>
                <w:b/>
                <w:bCs/>
                <w:color w:val="000000"/>
              </w:rPr>
              <w:t xml:space="preserve">Final Project </w:t>
            </w:r>
            <w:r>
              <w:rPr>
                <w:rFonts w:ascii="Aptos Narrow" w:hAnsi="Aptos Narrow"/>
                <w:b/>
                <w:bCs/>
                <w:color w:val="000000"/>
              </w:rPr>
              <w:t xml:space="preserve">Oral </w:t>
            </w:r>
            <w:r w:rsidRPr="002D2B44">
              <w:rPr>
                <w:rFonts w:ascii="Aptos Narrow" w:hAnsi="Aptos Narrow"/>
                <w:b/>
                <w:bCs/>
                <w:color w:val="000000"/>
              </w:rPr>
              <w:t>Presentations</w:t>
            </w:r>
            <w:r w:rsidR="00DC659D">
              <w:rPr>
                <w:rFonts w:ascii="Aptos Narrow" w:hAnsi="Aptos Narrow"/>
                <w:b/>
                <w:bCs/>
                <w:color w:val="000000"/>
              </w:rPr>
              <w:t xml:space="preserve"> in class &amp; Readings (5:00-7:00</w:t>
            </w:r>
            <w:r w:rsidR="00E65FD4">
              <w:rPr>
                <w:rFonts w:ascii="Aptos Narrow" w:hAnsi="Aptos Narrow"/>
                <w:b/>
                <w:bCs/>
                <w:color w:val="000000"/>
              </w:rPr>
              <w:t>, MEIT</w:t>
            </w:r>
            <w:r w:rsidR="00DC659D">
              <w:rPr>
                <w:rFonts w:ascii="Aptos Narrow" w:hAnsi="Aptos Narrow"/>
                <w:b/>
                <w:bCs/>
                <w:color w:val="000000"/>
              </w:rPr>
              <w:t>)</w:t>
            </w:r>
          </w:p>
        </w:tc>
      </w:tr>
      <w:tr w:rsidR="003C15B7" w14:paraId="24956F88" w14:textId="77777777" w:rsidTr="00E65FD4">
        <w:trPr>
          <w:trHeight w:val="322"/>
        </w:trPr>
        <w:tc>
          <w:tcPr>
            <w:tcW w:w="2723" w:type="dxa"/>
            <w:tcBorders>
              <w:top w:val="nil"/>
              <w:left w:val="single" w:sz="4" w:space="0" w:color="auto"/>
              <w:bottom w:val="single" w:sz="4" w:space="0" w:color="auto"/>
              <w:right w:val="single" w:sz="4" w:space="0" w:color="auto"/>
            </w:tcBorders>
            <w:noWrap/>
            <w:vAlign w:val="bottom"/>
            <w:hideMark/>
          </w:tcPr>
          <w:p w14:paraId="5EADC3D1" w14:textId="29483FD2" w:rsidR="003C15B7" w:rsidRPr="002D2B44" w:rsidRDefault="003C15B7" w:rsidP="003C15B7">
            <w:pPr>
              <w:rPr>
                <w:rFonts w:ascii="Aptos Narrow" w:hAnsi="Aptos Narrow"/>
                <w:b/>
                <w:bCs/>
                <w:color w:val="000000"/>
              </w:rPr>
            </w:pPr>
            <w:r>
              <w:rPr>
                <w:rFonts w:ascii="Aptos Narrow" w:hAnsi="Aptos Narrow"/>
                <w:b/>
                <w:bCs/>
                <w:color w:val="000000"/>
              </w:rPr>
              <w:t>May 4</w:t>
            </w:r>
            <w:r w:rsidRPr="002D2B44">
              <w:rPr>
                <w:rFonts w:ascii="Aptos Narrow" w:hAnsi="Aptos Narrow"/>
                <w:b/>
                <w:bCs/>
                <w:color w:val="000000"/>
              </w:rPr>
              <w:t xml:space="preserve">, </w:t>
            </w:r>
            <w:r>
              <w:rPr>
                <w:rFonts w:ascii="Aptos Narrow" w:hAnsi="Aptos Narrow"/>
                <w:b/>
                <w:bCs/>
                <w:color w:val="000000"/>
              </w:rPr>
              <w:t>10:00 AM-Noon</w:t>
            </w:r>
          </w:p>
        </w:tc>
        <w:tc>
          <w:tcPr>
            <w:tcW w:w="7016" w:type="dxa"/>
            <w:tcBorders>
              <w:top w:val="nil"/>
              <w:left w:val="nil"/>
              <w:bottom w:val="single" w:sz="4" w:space="0" w:color="auto"/>
              <w:right w:val="single" w:sz="4" w:space="0" w:color="auto"/>
            </w:tcBorders>
            <w:noWrap/>
            <w:vAlign w:val="bottom"/>
            <w:hideMark/>
          </w:tcPr>
          <w:p w14:paraId="4B3E0011" w14:textId="1DDC32F9" w:rsidR="003C15B7" w:rsidRPr="002D2B44" w:rsidRDefault="003C15B7" w:rsidP="003C15B7">
            <w:pPr>
              <w:rPr>
                <w:rFonts w:ascii="Aptos Narrow" w:hAnsi="Aptos Narrow"/>
                <w:b/>
                <w:bCs/>
                <w:color w:val="000000"/>
              </w:rPr>
            </w:pPr>
            <w:r>
              <w:rPr>
                <w:rFonts w:ascii="Aptos Narrow" w:hAnsi="Aptos Narrow"/>
                <w:b/>
                <w:bCs/>
                <w:color w:val="000000"/>
              </w:rPr>
              <w:t>Final Exam Time</w:t>
            </w:r>
            <w:r w:rsidR="00C24BFD">
              <w:rPr>
                <w:rFonts w:ascii="Aptos Narrow" w:hAnsi="Aptos Narrow"/>
                <w:b/>
                <w:bCs/>
                <w:color w:val="000000"/>
              </w:rPr>
              <w:t xml:space="preserve"> (NO MEETING—JURIES ON MAY 5 INSTEAD)</w:t>
            </w:r>
          </w:p>
        </w:tc>
      </w:tr>
      <w:tr w:rsidR="003C15B7" w14:paraId="2CF3236E" w14:textId="77777777" w:rsidTr="00E65FD4">
        <w:trPr>
          <w:trHeight w:val="322"/>
        </w:trPr>
        <w:tc>
          <w:tcPr>
            <w:tcW w:w="2723" w:type="dxa"/>
            <w:tcBorders>
              <w:top w:val="nil"/>
              <w:left w:val="single" w:sz="4" w:space="0" w:color="auto"/>
              <w:bottom w:val="single" w:sz="4" w:space="0" w:color="auto"/>
              <w:right w:val="single" w:sz="4" w:space="0" w:color="auto"/>
            </w:tcBorders>
            <w:noWrap/>
            <w:vAlign w:val="bottom"/>
            <w:hideMark/>
          </w:tcPr>
          <w:p w14:paraId="13E488B4" w14:textId="2FBDFC06" w:rsidR="003C15B7" w:rsidRDefault="003C15B7" w:rsidP="003C15B7">
            <w:pPr>
              <w:rPr>
                <w:rFonts w:ascii="Aptos Narrow" w:hAnsi="Aptos Narrow"/>
                <w:color w:val="000000"/>
              </w:rPr>
            </w:pPr>
            <w:r>
              <w:rPr>
                <w:rFonts w:ascii="Aptos Narrow" w:hAnsi="Aptos Narrow"/>
                <w:b/>
                <w:bCs/>
                <w:color w:val="000000"/>
              </w:rPr>
              <w:t>May 5</w:t>
            </w:r>
          </w:p>
        </w:tc>
        <w:tc>
          <w:tcPr>
            <w:tcW w:w="7016" w:type="dxa"/>
            <w:tcBorders>
              <w:top w:val="nil"/>
              <w:left w:val="nil"/>
              <w:bottom w:val="single" w:sz="4" w:space="0" w:color="auto"/>
              <w:right w:val="single" w:sz="4" w:space="0" w:color="auto"/>
            </w:tcBorders>
            <w:noWrap/>
            <w:vAlign w:val="bottom"/>
            <w:hideMark/>
          </w:tcPr>
          <w:p w14:paraId="415D2221" w14:textId="363251EC" w:rsidR="003C15B7" w:rsidRDefault="003C15B7" w:rsidP="003C15B7">
            <w:pPr>
              <w:rPr>
                <w:rFonts w:ascii="Aptos Narrow" w:hAnsi="Aptos Narrow"/>
                <w:color w:val="000000"/>
              </w:rPr>
            </w:pPr>
            <w:r>
              <w:rPr>
                <w:rFonts w:ascii="Aptos Narrow" w:hAnsi="Aptos Narrow"/>
                <w:b/>
                <w:bCs/>
                <w:color w:val="000000"/>
              </w:rPr>
              <w:t>Sophomore Juries</w:t>
            </w:r>
          </w:p>
        </w:tc>
      </w:tr>
    </w:tbl>
    <w:p w14:paraId="1DD22581" w14:textId="167C56F8" w:rsidR="000A6B6C" w:rsidRDefault="000A6B6C" w:rsidP="00BE0516">
      <w:pPr>
        <w:rPr>
          <w:rFonts w:ascii="Century Gothic" w:hAnsi="Century Gothic"/>
        </w:rPr>
      </w:pPr>
    </w:p>
    <w:p w14:paraId="7FE0C512" w14:textId="4F83F875" w:rsidR="003622BD" w:rsidRDefault="003622BD" w:rsidP="00BE0516">
      <w:pPr>
        <w:rPr>
          <w:rFonts w:ascii="Century Gothic" w:hAnsi="Century Gothic"/>
          <w:b/>
          <w:bCs/>
        </w:rPr>
      </w:pPr>
      <w:r>
        <w:rPr>
          <w:rFonts w:ascii="Century Gothic" w:hAnsi="Century Gothic"/>
          <w:b/>
          <w:bCs/>
        </w:rPr>
        <w:t>Other Important Dates:</w:t>
      </w:r>
    </w:p>
    <w:p w14:paraId="1A71A835" w14:textId="61D34496" w:rsidR="003622BD" w:rsidRPr="003622BD" w:rsidRDefault="00012D85" w:rsidP="003622BD">
      <w:pPr>
        <w:pStyle w:val="ListParagraph"/>
        <w:numPr>
          <w:ilvl w:val="0"/>
          <w:numId w:val="2"/>
        </w:numPr>
        <w:rPr>
          <w:rFonts w:ascii="Century Gothic" w:hAnsi="Century Gothic"/>
        </w:rPr>
      </w:pPr>
      <w:r>
        <w:rPr>
          <w:rFonts w:ascii="Century Gothic" w:hAnsi="Century Gothic"/>
        </w:rPr>
        <w:t>January 16, 2026</w:t>
      </w:r>
      <w:r w:rsidR="003622BD" w:rsidRPr="003622BD">
        <w:rPr>
          <w:rFonts w:ascii="Century Gothic" w:hAnsi="Century Gothic"/>
        </w:rPr>
        <w:t>: last day to add a course</w:t>
      </w:r>
    </w:p>
    <w:p w14:paraId="2B39E1C3" w14:textId="75C0592D" w:rsidR="003622BD" w:rsidRPr="003622BD" w:rsidRDefault="00012D85" w:rsidP="003622BD">
      <w:pPr>
        <w:pStyle w:val="ListParagraph"/>
        <w:numPr>
          <w:ilvl w:val="0"/>
          <w:numId w:val="2"/>
        </w:numPr>
        <w:rPr>
          <w:rFonts w:ascii="Century Gothic" w:hAnsi="Century Gothic"/>
        </w:rPr>
      </w:pPr>
      <w:r>
        <w:rPr>
          <w:rFonts w:ascii="Century Gothic" w:hAnsi="Century Gothic"/>
        </w:rPr>
        <w:t>January 24, 2026</w:t>
      </w:r>
      <w:r w:rsidR="003622BD" w:rsidRPr="003622BD">
        <w:rPr>
          <w:rFonts w:ascii="Century Gothic" w:hAnsi="Century Gothic"/>
        </w:rPr>
        <w:t>: last day to drop a course</w:t>
      </w:r>
    </w:p>
    <w:p w14:paraId="3DD2D06A" w14:textId="469E4FE0" w:rsidR="003622BD" w:rsidRPr="003622BD" w:rsidRDefault="00012D85" w:rsidP="003622BD">
      <w:pPr>
        <w:pStyle w:val="ListParagraph"/>
        <w:numPr>
          <w:ilvl w:val="0"/>
          <w:numId w:val="2"/>
        </w:numPr>
        <w:rPr>
          <w:rFonts w:ascii="Century Gothic" w:hAnsi="Century Gothic"/>
        </w:rPr>
      </w:pPr>
      <w:r>
        <w:rPr>
          <w:rFonts w:ascii="Century Gothic" w:hAnsi="Century Gothic"/>
        </w:rPr>
        <w:t>April 10, 2026</w:t>
      </w:r>
      <w:r w:rsidR="003622BD" w:rsidRPr="003622BD">
        <w:rPr>
          <w:rFonts w:ascii="Century Gothic" w:hAnsi="Century Gothic"/>
        </w:rPr>
        <w:t>: last day to withdraw from a course</w:t>
      </w:r>
    </w:p>
    <w:p w14:paraId="1A3F6409" w14:textId="4E673B66" w:rsidR="00B8197D" w:rsidRPr="00B8197D" w:rsidRDefault="003622BD" w:rsidP="00BE0516">
      <w:pPr>
        <w:rPr>
          <w:rFonts w:ascii="Century Gothic" w:hAnsi="Century Gothic"/>
        </w:rPr>
        <w:sectPr w:rsidR="00B8197D" w:rsidRPr="00B8197D" w:rsidSect="00BE7717">
          <w:pgSz w:w="12240" w:h="15840"/>
          <w:pgMar w:top="1440" w:right="1152" w:bottom="1440" w:left="1152" w:header="720" w:footer="720" w:gutter="0"/>
          <w:cols w:space="720"/>
          <w:docGrid w:linePitch="360"/>
        </w:sectPr>
      </w:pPr>
      <w:r>
        <w:rPr>
          <w:rFonts w:ascii="Century Gothic" w:hAnsi="Century Gothic"/>
        </w:rPr>
        <w:t>For more details, see</w:t>
      </w:r>
      <w:r w:rsidR="00012D85">
        <w:rPr>
          <w:rFonts w:ascii="Century Gothic" w:hAnsi="Century Gothic"/>
        </w:rPr>
        <w:t xml:space="preserve">: </w:t>
      </w:r>
      <w:hyperlink r:id="rId10" w:history="1">
        <w:r w:rsidR="00012D85" w:rsidRPr="008E5289">
          <w:rPr>
            <w:rStyle w:val="Hyperlink"/>
            <w:rFonts w:ascii="Century Gothic" w:hAnsi="Century Gothic"/>
          </w:rPr>
          <w:t>https://registrar.unt.edu/registration/spring-academic-calendar.html</w:t>
        </w:r>
      </w:hyperlink>
      <w:r w:rsidR="00012D85">
        <w:rPr>
          <w:rFonts w:ascii="Century Gothic" w:hAnsi="Century Gothic"/>
        </w:rPr>
        <w:t xml:space="preserve"> </w:t>
      </w:r>
    </w:p>
    <w:p w14:paraId="0CAA724C" w14:textId="5EB3CD95" w:rsidR="0098720B" w:rsidRDefault="0098720B" w:rsidP="0098720B">
      <w:pPr>
        <w:rPr>
          <w:rFonts w:ascii="Century Gothic" w:hAnsi="Century Gothic"/>
          <w:b/>
          <w:bCs/>
          <w:iCs/>
        </w:rPr>
      </w:pPr>
      <w:r>
        <w:rPr>
          <w:rFonts w:ascii="Century Gothic" w:hAnsi="Century Gothic"/>
          <w:b/>
          <w:bCs/>
          <w:iCs/>
        </w:rPr>
        <w:lastRenderedPageBreak/>
        <w:t>DEFIBRILLATORS IN THE COLLEGE OF MUSIC</w:t>
      </w:r>
    </w:p>
    <w:p w14:paraId="01EF776C" w14:textId="77777777" w:rsidR="0098720B" w:rsidRPr="00F6322B" w:rsidRDefault="0098720B" w:rsidP="0098720B">
      <w:pPr>
        <w:pStyle w:val="ListParagraph"/>
        <w:numPr>
          <w:ilvl w:val="0"/>
          <w:numId w:val="4"/>
        </w:numPr>
        <w:rPr>
          <w:rFonts w:ascii="Century Gothic" w:hAnsi="Century Gothic"/>
          <w:b/>
          <w:bCs/>
          <w:iCs/>
        </w:rPr>
      </w:pPr>
      <w:r>
        <w:rPr>
          <w:rFonts w:ascii="Century Gothic" w:hAnsi="Century Gothic"/>
          <w:iCs/>
        </w:rPr>
        <w:t>Music Building:  Across from the west side of the Music Commons, directly across from the elevator</w:t>
      </w:r>
    </w:p>
    <w:p w14:paraId="5AC52B59" w14:textId="77777777" w:rsidR="0098720B" w:rsidRPr="00F6322B" w:rsidRDefault="0098720B" w:rsidP="0098720B">
      <w:pPr>
        <w:pStyle w:val="ListParagraph"/>
        <w:numPr>
          <w:ilvl w:val="0"/>
          <w:numId w:val="4"/>
        </w:numPr>
        <w:rPr>
          <w:rFonts w:ascii="Century Gothic" w:hAnsi="Century Gothic"/>
          <w:b/>
          <w:bCs/>
          <w:iCs/>
        </w:rPr>
      </w:pPr>
      <w:r>
        <w:rPr>
          <w:rFonts w:ascii="Century Gothic" w:hAnsi="Century Gothic"/>
          <w:iCs/>
        </w:rPr>
        <w:t>Music Building:  Third floor hallway, across from the staircase that comes up from the Copy Room.  Next to Room 322</w:t>
      </w:r>
    </w:p>
    <w:p w14:paraId="591CC941" w14:textId="77777777" w:rsidR="0098720B" w:rsidRPr="00F6322B" w:rsidRDefault="0098720B" w:rsidP="0098720B">
      <w:pPr>
        <w:pStyle w:val="ListParagraph"/>
        <w:numPr>
          <w:ilvl w:val="0"/>
          <w:numId w:val="4"/>
        </w:numPr>
        <w:rPr>
          <w:rFonts w:ascii="Century Gothic" w:hAnsi="Century Gothic"/>
          <w:b/>
          <w:bCs/>
          <w:iCs/>
        </w:rPr>
      </w:pPr>
      <w:r>
        <w:rPr>
          <w:rFonts w:ascii="Century Gothic" w:hAnsi="Century Gothic"/>
          <w:iCs/>
        </w:rPr>
        <w:t>Music Building:  Across from the Copy Room next to Room 293</w:t>
      </w:r>
    </w:p>
    <w:p w14:paraId="40619DE0" w14:textId="77777777" w:rsidR="0098720B" w:rsidRPr="00A358C5" w:rsidRDefault="0098720B" w:rsidP="0098720B">
      <w:pPr>
        <w:pStyle w:val="ListParagraph"/>
        <w:numPr>
          <w:ilvl w:val="0"/>
          <w:numId w:val="4"/>
        </w:numPr>
        <w:rPr>
          <w:rFonts w:ascii="Century Gothic" w:hAnsi="Century Gothic"/>
          <w:b/>
          <w:bCs/>
          <w:iCs/>
        </w:rPr>
      </w:pPr>
      <w:r>
        <w:rPr>
          <w:rFonts w:ascii="Century Gothic" w:hAnsi="Century Gothic"/>
          <w:iCs/>
        </w:rPr>
        <w:t xml:space="preserve">Music Building:  </w:t>
      </w:r>
      <w:proofErr w:type="spellStart"/>
      <w:r>
        <w:rPr>
          <w:rFonts w:ascii="Century Gothic" w:hAnsi="Century Gothic"/>
          <w:iCs/>
        </w:rPr>
        <w:t>Voertman</w:t>
      </w:r>
      <w:proofErr w:type="spellEnd"/>
      <w:r>
        <w:rPr>
          <w:rFonts w:ascii="Century Gothic" w:hAnsi="Century Gothic"/>
          <w:iCs/>
        </w:rPr>
        <w:t xml:space="preserve"> Lobby by the big double set of doors that lead out to the courtyard</w:t>
      </w:r>
    </w:p>
    <w:p w14:paraId="7BF27D5A" w14:textId="77777777" w:rsidR="0098720B" w:rsidRPr="00F6322B" w:rsidRDefault="0098720B" w:rsidP="0098720B">
      <w:pPr>
        <w:pStyle w:val="ListParagraph"/>
        <w:numPr>
          <w:ilvl w:val="0"/>
          <w:numId w:val="4"/>
        </w:numPr>
        <w:rPr>
          <w:rFonts w:ascii="Century Gothic" w:hAnsi="Century Gothic"/>
          <w:b/>
          <w:bCs/>
          <w:iCs/>
        </w:rPr>
      </w:pPr>
      <w:r>
        <w:rPr>
          <w:rFonts w:ascii="Century Gothic" w:hAnsi="Century Gothic"/>
          <w:iCs/>
        </w:rPr>
        <w:t>Music Building:  Main Office (247) under the student worker’s desk</w:t>
      </w:r>
    </w:p>
    <w:p w14:paraId="20BFE3E0" w14:textId="77777777" w:rsidR="0098720B" w:rsidRPr="008F3312" w:rsidRDefault="0098720B" w:rsidP="0098720B">
      <w:pPr>
        <w:pStyle w:val="ListParagraph"/>
        <w:numPr>
          <w:ilvl w:val="0"/>
          <w:numId w:val="4"/>
        </w:numPr>
        <w:rPr>
          <w:rFonts w:ascii="Century Gothic" w:hAnsi="Century Gothic"/>
          <w:b/>
          <w:bCs/>
          <w:iCs/>
          <w:color w:val="000000" w:themeColor="text1"/>
        </w:rPr>
      </w:pPr>
      <w:r w:rsidRPr="008F3312">
        <w:rPr>
          <w:rFonts w:ascii="Century Gothic" w:hAnsi="Century Gothic"/>
          <w:iCs/>
          <w:color w:val="000000" w:themeColor="text1"/>
        </w:rPr>
        <w:t>Music Annex:  Next to room MA117, near the triple set of doors on the east side of the building</w:t>
      </w:r>
    </w:p>
    <w:p w14:paraId="7C95DDB7" w14:textId="77777777" w:rsidR="0098720B" w:rsidRPr="00A358C5" w:rsidRDefault="0098720B" w:rsidP="0098720B">
      <w:pPr>
        <w:pStyle w:val="ListParagraph"/>
        <w:numPr>
          <w:ilvl w:val="0"/>
          <w:numId w:val="4"/>
        </w:numPr>
        <w:rPr>
          <w:rFonts w:ascii="Century Gothic" w:hAnsi="Century Gothic"/>
          <w:b/>
          <w:bCs/>
          <w:iCs/>
          <w:color w:val="000000" w:themeColor="text1"/>
        </w:rPr>
      </w:pPr>
      <w:r w:rsidRPr="00A358C5">
        <w:rPr>
          <w:rFonts w:ascii="Century Gothic" w:hAnsi="Century Gothic"/>
          <w:iCs/>
          <w:color w:val="000000" w:themeColor="text1"/>
        </w:rPr>
        <w:t>Music Practice Building North:  First floor on the Avenue C side</w:t>
      </w:r>
    </w:p>
    <w:p w14:paraId="1C67B16A" w14:textId="77777777" w:rsidR="0098720B" w:rsidRPr="00A358C5" w:rsidRDefault="0098720B" w:rsidP="0098720B">
      <w:pPr>
        <w:pStyle w:val="ListParagraph"/>
        <w:numPr>
          <w:ilvl w:val="0"/>
          <w:numId w:val="4"/>
        </w:numPr>
        <w:rPr>
          <w:rFonts w:ascii="Century Gothic" w:hAnsi="Century Gothic"/>
          <w:b/>
          <w:bCs/>
          <w:iCs/>
          <w:color w:val="000000" w:themeColor="text1"/>
        </w:rPr>
      </w:pPr>
      <w:r w:rsidRPr="00A358C5">
        <w:rPr>
          <w:rFonts w:ascii="Century Gothic" w:hAnsi="Century Gothic"/>
          <w:iCs/>
          <w:color w:val="000000" w:themeColor="text1"/>
        </w:rPr>
        <w:t>Music Practice Building South:  First floor on the Avenue C side</w:t>
      </w:r>
    </w:p>
    <w:p w14:paraId="510DF3C4" w14:textId="77777777" w:rsidR="0098720B" w:rsidRPr="00A358C5" w:rsidRDefault="0098720B" w:rsidP="0098720B">
      <w:pPr>
        <w:pStyle w:val="ListParagraph"/>
        <w:numPr>
          <w:ilvl w:val="0"/>
          <w:numId w:val="4"/>
        </w:numPr>
        <w:rPr>
          <w:rFonts w:ascii="Century Gothic" w:hAnsi="Century Gothic"/>
          <w:b/>
          <w:bCs/>
          <w:iCs/>
          <w:color w:val="000000" w:themeColor="text1"/>
        </w:rPr>
      </w:pPr>
      <w:r w:rsidRPr="00A358C5">
        <w:rPr>
          <w:rFonts w:ascii="Century Gothic" w:hAnsi="Century Gothic"/>
          <w:iCs/>
          <w:color w:val="000000" w:themeColor="text1"/>
        </w:rPr>
        <w:t>Bain Hall:  First floor by the restrooms</w:t>
      </w:r>
    </w:p>
    <w:p w14:paraId="1F4D9241" w14:textId="77777777" w:rsidR="0098720B" w:rsidRPr="008F3312" w:rsidRDefault="0098720B" w:rsidP="0098720B">
      <w:pPr>
        <w:pStyle w:val="ListParagraph"/>
        <w:numPr>
          <w:ilvl w:val="0"/>
          <w:numId w:val="4"/>
        </w:numPr>
        <w:rPr>
          <w:rFonts w:ascii="Century Gothic" w:hAnsi="Century Gothic"/>
          <w:b/>
          <w:bCs/>
          <w:iCs/>
          <w:color w:val="000000" w:themeColor="text1"/>
        </w:rPr>
      </w:pPr>
      <w:r w:rsidRPr="000D3E3A">
        <w:rPr>
          <w:rFonts w:ascii="Century Gothic" w:hAnsi="Century Gothic"/>
          <w:iCs/>
          <w:color w:val="000000" w:themeColor="text1"/>
        </w:rPr>
        <w:t>Murchison Performing Arts Center:  Located off the main lobby, beyond the grand staircase, across from the single occupancy restroom (next to the public water fountains)</w:t>
      </w:r>
    </w:p>
    <w:p w14:paraId="702937F1" w14:textId="77777777" w:rsidR="0098720B" w:rsidRDefault="0098720B" w:rsidP="00BE0516">
      <w:pPr>
        <w:rPr>
          <w:rFonts w:ascii="Century Gothic" w:hAnsi="Century Gothic"/>
          <w:b/>
          <w:bCs/>
        </w:rPr>
      </w:pPr>
    </w:p>
    <w:p w14:paraId="0FAC1D24" w14:textId="4C18D827" w:rsidR="00BE0516" w:rsidRPr="00A55F21" w:rsidRDefault="00BE0516" w:rsidP="00BE0516">
      <w:pPr>
        <w:rPr>
          <w:rFonts w:ascii="Century Gothic" w:hAnsi="Century Gothic"/>
        </w:rPr>
      </w:pPr>
      <w:r w:rsidRPr="00A55F21">
        <w:rPr>
          <w:rFonts w:ascii="Century Gothic" w:hAnsi="Century Gothic"/>
          <w:b/>
          <w:bCs/>
        </w:rPr>
        <w:t>ACADEMIC INTEGRITY</w:t>
      </w:r>
    </w:p>
    <w:p w14:paraId="58E6A5AC" w14:textId="77777777" w:rsidR="00BE0516" w:rsidRPr="00A55F21" w:rsidRDefault="00BE0516" w:rsidP="00BE0516">
      <w:pPr>
        <w:rPr>
          <w:rFonts w:ascii="Century Gothic" w:hAnsi="Century Gothic"/>
        </w:rPr>
      </w:pPr>
      <w:r w:rsidRPr="00A55F21">
        <w:rPr>
          <w:rFonts w:ascii="Century Gothic" w:hAnsi="Century Gothic"/>
        </w:rPr>
        <w:t xml:space="preserve">Students caught cheating or plagiarizing will receive a "0" for that </w:t>
      </w:r>
      <w:proofErr w:type="gramStart"/>
      <w:r w:rsidRPr="00A55F21">
        <w:rPr>
          <w:rFonts w:ascii="Century Gothic" w:hAnsi="Century Gothic"/>
        </w:rPr>
        <w:t>particular assignment</w:t>
      </w:r>
      <w:proofErr w:type="gramEnd"/>
      <w:r w:rsidRPr="00A55F21">
        <w:rPr>
          <w:rFonts w:ascii="Century Gothic" w:hAnsi="Century Gothic"/>
        </w:rP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A55F21">
        <w:rPr>
          <w:rFonts w:ascii="Century Gothic" w:hAnsi="Century Gothic"/>
        </w:rPr>
        <w:t>includes, but</w:t>
      </w:r>
      <w:proofErr w:type="gramEnd"/>
      <w:r w:rsidRPr="00A55F21">
        <w:rPr>
          <w:rFonts w:ascii="Century Gothic" w:hAnsi="Century Gothic"/>
        </w:rPr>
        <w:t xml:space="preserve"> is not limited </w:t>
      </w:r>
      <w:proofErr w:type="gramStart"/>
      <w:r w:rsidRPr="00A55F21">
        <w:rPr>
          <w:rFonts w:ascii="Century Gothic" w:hAnsi="Century Gothic"/>
        </w:rPr>
        <w:t>to:</w:t>
      </w:r>
      <w:proofErr w:type="gramEnd"/>
      <w:r w:rsidRPr="00A55F21">
        <w:rPr>
          <w:rFonts w:ascii="Century Gothic" w:hAnsi="Century Gothic"/>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236EAF26" w14:textId="77777777" w:rsidR="00BE0516" w:rsidRDefault="00BE0516" w:rsidP="00BE0516">
      <w:pPr>
        <w:rPr>
          <w:rFonts w:ascii="Century Gothic" w:hAnsi="Century Gothic"/>
        </w:rPr>
      </w:pPr>
      <w:r>
        <w:rPr>
          <w:rFonts w:ascii="Century Gothic" w:hAnsi="Century Gothic"/>
        </w:rPr>
        <w:t xml:space="preserve">See:  </w:t>
      </w:r>
      <w:hyperlink r:id="rId11" w:history="1">
        <w:r w:rsidRPr="00403128">
          <w:rPr>
            <w:rStyle w:val="Hyperlink"/>
            <w:rFonts w:ascii="Century Gothic" w:eastAsiaTheme="majorEastAsia" w:hAnsi="Century Gothic"/>
          </w:rPr>
          <w:t>Academic Integrity</w:t>
        </w:r>
      </w:hyperlink>
    </w:p>
    <w:p w14:paraId="6841FB5A" w14:textId="77777777" w:rsidR="00BE0516" w:rsidRPr="006C0235" w:rsidRDefault="00BE0516" w:rsidP="00BE0516">
      <w:pPr>
        <w:rPr>
          <w:rFonts w:ascii="Century Gothic" w:hAnsi="Century Gothic"/>
          <w:sz w:val="22"/>
          <w:szCs w:val="22"/>
        </w:rPr>
      </w:pPr>
      <w:r w:rsidRPr="006C0235">
        <w:rPr>
          <w:rFonts w:ascii="Century Gothic" w:hAnsi="Century Gothic"/>
        </w:rPr>
        <w:t xml:space="preserve">LINK:  </w:t>
      </w:r>
      <w:hyperlink r:id="rId12" w:history="1">
        <w:r w:rsidRPr="00322524">
          <w:rPr>
            <w:rStyle w:val="Hyperlink"/>
            <w:rFonts w:ascii="Century Gothic" w:eastAsiaTheme="majorEastAsia" w:hAnsi="Century Gothic"/>
          </w:rPr>
          <w:t>https://policy.unt.edu/policy/06-003</w:t>
        </w:r>
      </w:hyperlink>
    </w:p>
    <w:p w14:paraId="46548E87" w14:textId="77777777" w:rsidR="00BE0516" w:rsidRPr="006C0235" w:rsidRDefault="00BE0516" w:rsidP="00BE0516">
      <w:pPr>
        <w:rPr>
          <w:rFonts w:ascii="Century Gothic" w:hAnsi="Century Gothic"/>
        </w:rPr>
      </w:pPr>
    </w:p>
    <w:p w14:paraId="34EC9AEC" w14:textId="77777777" w:rsidR="00BE0516" w:rsidRPr="00A55F21" w:rsidRDefault="00BE0516" w:rsidP="00BE0516">
      <w:pPr>
        <w:rPr>
          <w:rFonts w:ascii="Century Gothic" w:hAnsi="Century Gothic"/>
        </w:rPr>
      </w:pPr>
      <w:r w:rsidRPr="00A55F21">
        <w:rPr>
          <w:rFonts w:ascii="Century Gothic" w:hAnsi="Century Gothic"/>
          <w:b/>
          <w:bCs/>
        </w:rPr>
        <w:t>STUDENT BEHAVIOR </w:t>
      </w:r>
    </w:p>
    <w:p w14:paraId="74002D51" w14:textId="77777777" w:rsidR="00BE0516" w:rsidRPr="00A55F21" w:rsidRDefault="00BE0516" w:rsidP="00BE0516">
      <w:pPr>
        <w:rPr>
          <w:rFonts w:ascii="Century Gothic" w:hAnsi="Century Gothic"/>
        </w:rPr>
      </w:pPr>
      <w:r w:rsidRPr="00A55F21">
        <w:rPr>
          <w:rFonts w:ascii="Century Gothic" w:hAnsi="Century Gothic"/>
        </w:rPr>
        <w:t xml:space="preserve">Student behavior that interferes with an instructor’s ability to conduct a class or other students' opportunity to learn is unacceptable and disruptive and will not be tolerated in any instructional forum at UNT. Students engaging in </w:t>
      </w:r>
      <w:r w:rsidRPr="00A55F21">
        <w:rPr>
          <w:rFonts w:ascii="Century Gothic" w:hAnsi="Century Gothic"/>
        </w:rPr>
        <w:lastRenderedPageBreak/>
        <w:t>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w:t>
      </w:r>
      <w:r>
        <w:rPr>
          <w:rFonts w:ascii="Century Gothic" w:hAnsi="Century Gothic"/>
        </w:rPr>
        <w:t>s</w:t>
      </w:r>
      <w:r w:rsidRPr="00A55F21">
        <w:rPr>
          <w:rFonts w:ascii="Century Gothic" w:hAnsi="Century Gothic"/>
        </w:rPr>
        <w:t xml:space="preserve">, labs, discussion groups, field trips, etc. </w:t>
      </w:r>
    </w:p>
    <w:p w14:paraId="45D7779C" w14:textId="77777777" w:rsidR="00BE0516" w:rsidRDefault="00BE0516" w:rsidP="00BE0516">
      <w:pPr>
        <w:rPr>
          <w:rFonts w:ascii="Century Gothic" w:hAnsi="Century Gothic"/>
        </w:rPr>
      </w:pPr>
      <w:r>
        <w:rPr>
          <w:rFonts w:ascii="Century Gothic" w:hAnsi="Century Gothic"/>
        </w:rPr>
        <w:t>See</w:t>
      </w:r>
      <w:r w:rsidRPr="00A55F21">
        <w:rPr>
          <w:rFonts w:ascii="Century Gothic" w:hAnsi="Century Gothic"/>
        </w:rPr>
        <w:t xml:space="preserve">: </w:t>
      </w:r>
      <w:hyperlink r:id="rId13" w:history="1">
        <w:r w:rsidRPr="00403128">
          <w:rPr>
            <w:rStyle w:val="Hyperlink"/>
            <w:rFonts w:ascii="Century Gothic" w:eastAsiaTheme="majorEastAsia" w:hAnsi="Century Gothic"/>
          </w:rPr>
          <w:t>Student Code of Conduct</w:t>
        </w:r>
      </w:hyperlink>
      <w:r w:rsidRPr="00A55F21">
        <w:rPr>
          <w:rFonts w:ascii="Century Gothic" w:hAnsi="Century Gothic"/>
        </w:rPr>
        <w:t xml:space="preserve"> </w:t>
      </w:r>
    </w:p>
    <w:p w14:paraId="761466D2" w14:textId="77777777" w:rsidR="00BE0516" w:rsidRPr="00A55F21" w:rsidRDefault="00BE0516" w:rsidP="00BE0516">
      <w:pPr>
        <w:rPr>
          <w:rFonts w:ascii="Century Gothic" w:hAnsi="Century Gothic"/>
        </w:rPr>
      </w:pPr>
      <w:r>
        <w:rPr>
          <w:rFonts w:ascii="Century Gothic" w:hAnsi="Century Gothic"/>
        </w:rPr>
        <w:t>Link:</w:t>
      </w:r>
      <w:r w:rsidRPr="00A55F21">
        <w:rPr>
          <w:rFonts w:ascii="Century Gothic" w:hAnsi="Century Gothic"/>
        </w:rPr>
        <w:t xml:space="preserve"> </w:t>
      </w:r>
      <w:hyperlink r:id="rId14" w:history="1">
        <w:r w:rsidRPr="00A55F21">
          <w:rPr>
            <w:rStyle w:val="Hyperlink"/>
            <w:rFonts w:ascii="Century Gothic" w:eastAsiaTheme="majorEastAsia" w:hAnsi="Century Gothic"/>
          </w:rPr>
          <w:t>https://deanofstudents.unt.edu/conduct</w:t>
        </w:r>
      </w:hyperlink>
    </w:p>
    <w:p w14:paraId="07B98D9D" w14:textId="77777777" w:rsidR="00BE0516" w:rsidRPr="00A55F21" w:rsidRDefault="00BE0516" w:rsidP="00BE0516">
      <w:pPr>
        <w:rPr>
          <w:rFonts w:ascii="Century Gothic" w:hAnsi="Century Gothic"/>
        </w:rPr>
      </w:pPr>
    </w:p>
    <w:p w14:paraId="747A7528" w14:textId="77777777" w:rsidR="00BE0516" w:rsidRPr="00A55F21" w:rsidRDefault="00BE0516" w:rsidP="00BE0516">
      <w:pPr>
        <w:rPr>
          <w:rFonts w:ascii="Century Gothic" w:hAnsi="Century Gothic"/>
        </w:rPr>
      </w:pPr>
      <w:r w:rsidRPr="00A55F21">
        <w:rPr>
          <w:rFonts w:ascii="Century Gothic" w:hAnsi="Century Gothic"/>
          <w:b/>
          <w:bCs/>
        </w:rPr>
        <w:t>ACCESS TO INFORMATION – EAGLE CONNECT </w:t>
      </w:r>
    </w:p>
    <w:p w14:paraId="18ED776B" w14:textId="77777777" w:rsidR="00BE0516" w:rsidRPr="00A55F21" w:rsidRDefault="00BE0516" w:rsidP="00BE0516">
      <w:pPr>
        <w:rPr>
          <w:rFonts w:ascii="Century Gothic" w:hAnsi="Century Gothic"/>
        </w:rPr>
      </w:pPr>
      <w:r w:rsidRPr="00A55F21">
        <w:rPr>
          <w:rFonts w:ascii="Century Gothic" w:hAnsi="Century Gothic"/>
        </w:rPr>
        <w:t>Your access point for business and academic services at UNT occurs at </w:t>
      </w:r>
      <w:hyperlink r:id="rId15" w:history="1">
        <w:r w:rsidRPr="00A55F21">
          <w:rPr>
            <w:rStyle w:val="Hyperlink"/>
            <w:rFonts w:ascii="Century Gothic" w:eastAsiaTheme="majorEastAsia" w:hAnsi="Century Gothic"/>
          </w:rPr>
          <w:t>my.unt.edu</w:t>
        </w:r>
      </w:hyperlink>
      <w:r w:rsidRPr="00A55F21">
        <w:rPr>
          <w:rFonts w:ascii="Century Gothic" w:hAnsi="Century Gothic"/>
        </w:rPr>
        <w:t xml:space="preserve">. All official communication from the university will be delivered to your Eagle Connect account.  For more information, please visit the website that explains Eagle Connect.  </w:t>
      </w:r>
    </w:p>
    <w:p w14:paraId="690B0F52" w14:textId="77777777" w:rsidR="00BE0516" w:rsidRDefault="00BE0516" w:rsidP="00BE0516">
      <w:pPr>
        <w:rPr>
          <w:rFonts w:ascii="Century Gothic" w:hAnsi="Century Gothic"/>
        </w:rPr>
      </w:pPr>
      <w:r>
        <w:rPr>
          <w:rFonts w:ascii="Century Gothic" w:hAnsi="Century Gothic"/>
        </w:rPr>
        <w:t xml:space="preserve">See:  </w:t>
      </w:r>
      <w:hyperlink r:id="rId16" w:history="1">
        <w:r w:rsidRPr="00403128">
          <w:rPr>
            <w:rStyle w:val="Hyperlink"/>
            <w:rFonts w:ascii="Century Gothic" w:eastAsiaTheme="majorEastAsia" w:hAnsi="Century Gothic"/>
          </w:rPr>
          <w:t>Eagle Connect</w:t>
        </w:r>
      </w:hyperlink>
    </w:p>
    <w:p w14:paraId="6857B99E" w14:textId="77777777" w:rsidR="00BE0516" w:rsidRPr="00A55F21" w:rsidRDefault="00BE0516" w:rsidP="00BE0516">
      <w:pPr>
        <w:rPr>
          <w:rFonts w:ascii="Century Gothic" w:hAnsi="Century Gothic"/>
        </w:rPr>
      </w:pPr>
      <w:r w:rsidRPr="00A55F21">
        <w:rPr>
          <w:rFonts w:ascii="Century Gothic" w:hAnsi="Century Gothic"/>
        </w:rPr>
        <w:t>LINK:   </w:t>
      </w:r>
      <w:hyperlink r:id="rId17" w:history="1">
        <w:r w:rsidRPr="00A55F21">
          <w:rPr>
            <w:rStyle w:val="Hyperlink"/>
            <w:rFonts w:ascii="Century Gothic" w:eastAsiaTheme="majorEastAsia" w:hAnsi="Century Gothic"/>
          </w:rPr>
          <w:t>eagleconnect.unt.edu/</w:t>
        </w:r>
      </w:hyperlink>
      <w:r w:rsidRPr="00A55F21">
        <w:rPr>
          <w:rFonts w:ascii="Century Gothic" w:hAnsi="Century Gothic"/>
        </w:rPr>
        <w:t> </w:t>
      </w:r>
    </w:p>
    <w:p w14:paraId="0878D3C5" w14:textId="77777777" w:rsidR="00BE0516" w:rsidRPr="00A55F21" w:rsidRDefault="00BE0516" w:rsidP="00BE0516">
      <w:pPr>
        <w:rPr>
          <w:rFonts w:ascii="Century Gothic" w:hAnsi="Century Gothic"/>
        </w:rPr>
      </w:pPr>
    </w:p>
    <w:p w14:paraId="1E60D93A" w14:textId="77777777" w:rsidR="00BE0516" w:rsidRPr="00A55F21" w:rsidRDefault="00BE0516" w:rsidP="00BE0516">
      <w:pPr>
        <w:rPr>
          <w:rFonts w:ascii="Century Gothic" w:hAnsi="Century Gothic"/>
        </w:rPr>
      </w:pPr>
      <w:r w:rsidRPr="00A55F21">
        <w:rPr>
          <w:rFonts w:ascii="Century Gothic" w:hAnsi="Century Gothic"/>
          <w:b/>
          <w:bCs/>
        </w:rPr>
        <w:t>ODA STATEMENT </w:t>
      </w:r>
    </w:p>
    <w:p w14:paraId="047A4371" w14:textId="77777777" w:rsidR="00BE0516" w:rsidRPr="00931B11" w:rsidRDefault="00BE0516" w:rsidP="00BE0516">
      <w:pPr>
        <w:rPr>
          <w:rFonts w:ascii="Century Gothic" w:hAnsi="Century Gothic"/>
          <w:color w:val="000000" w:themeColor="text1"/>
        </w:rPr>
      </w:pPr>
      <w:r w:rsidRPr="00931B11">
        <w:rPr>
          <w:rFonts w:ascii="Century Gothic" w:hAnsi="Century Gothic"/>
          <w:color w:val="000000" w:themeColor="text1"/>
        </w:rPr>
        <w:t>The University of North Texas makes reasonable academic</w:t>
      </w:r>
      <w:r>
        <w:rPr>
          <w:rFonts w:ascii="Century Gothic" w:hAnsi="Century Gothic"/>
          <w:color w:val="000000" w:themeColor="text1"/>
        </w:rPr>
        <w:t xml:space="preserve"> </w:t>
      </w:r>
      <w:r w:rsidRPr="00931B11">
        <w:rPr>
          <w:rFonts w:ascii="Century Gothic" w:hAnsi="Century Gothic"/>
          <w:color w:val="000000" w:themeColor="text1"/>
        </w:rPr>
        <w:t>accommodation for students with disabilities. Students seeking accommodation must first register with the Office of Disability Access (ODA) to verify their eligibility. If a disability is verified, the ODA will provide you with an accommodation letter.</w:t>
      </w:r>
      <w:r w:rsidRPr="00931B11">
        <w:rPr>
          <w:rStyle w:val="apple-converted-space"/>
          <w:rFonts w:ascii="Century Gothic" w:eastAsiaTheme="majorEastAsia" w:hAnsi="Century Gothic"/>
          <w:color w:val="000000" w:themeColor="text1"/>
        </w:rPr>
        <w:t> </w:t>
      </w:r>
      <w:r w:rsidRPr="00931B11">
        <w:rPr>
          <w:rFonts w:ascii="Century Gothic" w:hAnsi="Century Gothic"/>
          <w:color w:val="000000" w:themeColor="text1"/>
          <w:shd w:val="clear" w:color="auto" w:fill="FFFFFF"/>
        </w:rPr>
        <w:t>You can now request your </w:t>
      </w:r>
      <w:r w:rsidRPr="00931B11">
        <w:rPr>
          <w:rFonts w:ascii="Century Gothic" w:hAnsi="Century Gothic"/>
          <w:color w:val="000000" w:themeColor="text1"/>
        </w:rPr>
        <w:t>Letters</w:t>
      </w:r>
      <w:r w:rsidRPr="00931B11">
        <w:rPr>
          <w:rFonts w:ascii="Century Gothic" w:hAnsi="Century Gothic"/>
          <w:color w:val="000000" w:themeColor="text1"/>
          <w:shd w:val="clear" w:color="auto" w:fill="FFFFFF"/>
        </w:rPr>
        <w:t> of Accommodation ONLINE and </w:t>
      </w:r>
      <w:r w:rsidRPr="00931B11">
        <w:rPr>
          <w:rFonts w:ascii="Century Gothic" w:hAnsi="Century Gothic"/>
          <w:bCs/>
          <w:color w:val="000000" w:themeColor="text1"/>
        </w:rPr>
        <w:t>ODA</w:t>
      </w:r>
      <w:r w:rsidRPr="00931B11">
        <w:rPr>
          <w:rFonts w:ascii="Century Gothic" w:hAnsi="Century Gothic"/>
          <w:color w:val="000000" w:themeColor="text1"/>
          <w:shd w:val="clear" w:color="auto" w:fill="FFFFFF"/>
        </w:rPr>
        <w:t xml:space="preserve"> will mail your </w:t>
      </w:r>
      <w:r>
        <w:rPr>
          <w:rFonts w:ascii="Century Gothic" w:hAnsi="Century Gothic"/>
          <w:color w:val="000000" w:themeColor="text1"/>
          <w:shd w:val="clear" w:color="auto" w:fill="FFFFFF"/>
        </w:rPr>
        <w:t>Letters of Accommodation</w:t>
      </w:r>
      <w:r w:rsidRPr="00931B11">
        <w:rPr>
          <w:rFonts w:ascii="Century Gothic" w:hAnsi="Century Gothic"/>
          <w:color w:val="000000" w:themeColor="text1"/>
          <w:shd w:val="clear" w:color="auto" w:fill="FFFFFF"/>
        </w:rPr>
        <w:t xml:space="preserve"> to your instructors.</w:t>
      </w:r>
      <w:r w:rsidRPr="00931B11">
        <w:rPr>
          <w:rStyle w:val="apple-converted-space"/>
          <w:rFonts w:ascii="Century Gothic" w:eastAsiaTheme="majorEastAsia" w:hAnsi="Century Gothic"/>
          <w:color w:val="000000" w:themeColor="text1"/>
          <w:shd w:val="clear" w:color="auto" w:fill="FFFFFF"/>
        </w:rPr>
        <w:t> </w:t>
      </w:r>
      <w:r w:rsidRPr="00931B11">
        <w:rPr>
          <w:rFonts w:ascii="Century Gothic" w:hAnsi="Century Gothic"/>
          <w:color w:val="000000" w:themeColor="text1"/>
          <w:shd w:val="clear" w:color="auto" w:fill="FFFFFF"/>
        </w:rPr>
        <w:t>You may wish</w:t>
      </w:r>
      <w:r w:rsidRPr="00931B11">
        <w:rPr>
          <w:rStyle w:val="apple-converted-space"/>
          <w:rFonts w:ascii="Century Gothic" w:eastAsiaTheme="majorEastAsia" w:hAnsi="Century Gothic"/>
          <w:color w:val="000000" w:themeColor="text1"/>
          <w:shd w:val="clear" w:color="auto" w:fill="FFFFFF"/>
        </w:rPr>
        <w:t> </w:t>
      </w:r>
      <w:r w:rsidRPr="00931B11">
        <w:rPr>
          <w:rFonts w:ascii="Century Gothic" w:hAnsi="Century Gothic"/>
          <w:color w:val="000000" w:themeColor="text1"/>
        </w:rPr>
        <w:t>to begin a private discussion with your professors regarding your specific needs in a course. Note that students must obtain a new letter of accommodation for every semester.</w:t>
      </w:r>
      <w:r>
        <w:rPr>
          <w:rFonts w:ascii="Century Gothic" w:hAnsi="Century Gothic"/>
          <w:color w:val="000000" w:themeColor="text1"/>
        </w:rPr>
        <w:t xml:space="preserve">  </w:t>
      </w:r>
      <w:r w:rsidRPr="00A55F21">
        <w:rPr>
          <w:rFonts w:ascii="Century Gothic" w:hAnsi="Century Gothic"/>
        </w:rPr>
        <w:t>For additional information see the Office of Disability Acc</w:t>
      </w:r>
      <w:r>
        <w:rPr>
          <w:rFonts w:ascii="Century Gothic" w:hAnsi="Century Gothic"/>
        </w:rPr>
        <w:t>ess</w:t>
      </w:r>
      <w:r w:rsidRPr="00A55F21">
        <w:rPr>
          <w:rFonts w:ascii="Century Gothic" w:hAnsi="Century Gothic"/>
        </w:rPr>
        <w:t>.</w:t>
      </w:r>
    </w:p>
    <w:p w14:paraId="6179F075" w14:textId="77777777" w:rsidR="00BE0516" w:rsidRDefault="00BE0516" w:rsidP="00BE0516">
      <w:pPr>
        <w:rPr>
          <w:rFonts w:ascii="Century Gothic" w:hAnsi="Century Gothic"/>
        </w:rPr>
      </w:pPr>
      <w:r>
        <w:rPr>
          <w:rFonts w:ascii="Century Gothic" w:hAnsi="Century Gothic"/>
        </w:rPr>
        <w:t xml:space="preserve">See:  </w:t>
      </w:r>
      <w:hyperlink r:id="rId18" w:history="1">
        <w:r w:rsidRPr="00403128">
          <w:rPr>
            <w:rStyle w:val="Hyperlink"/>
            <w:rFonts w:ascii="Century Gothic" w:eastAsiaTheme="majorEastAsia" w:hAnsi="Century Gothic"/>
          </w:rPr>
          <w:t>ODA</w:t>
        </w:r>
      </w:hyperlink>
    </w:p>
    <w:p w14:paraId="1E0AB15E" w14:textId="77777777" w:rsidR="00BE0516" w:rsidRDefault="00BE0516" w:rsidP="00BE0516">
      <w:pPr>
        <w:rPr>
          <w:rFonts w:ascii="Century Gothic" w:hAnsi="Century Gothic"/>
        </w:rPr>
      </w:pPr>
      <w:r w:rsidRPr="00A55F21">
        <w:rPr>
          <w:rFonts w:ascii="Century Gothic" w:hAnsi="Century Gothic"/>
        </w:rPr>
        <w:t xml:space="preserve">LINK:  </w:t>
      </w:r>
      <w:hyperlink r:id="rId19" w:history="1">
        <w:r w:rsidRPr="00A55F21">
          <w:rPr>
            <w:rStyle w:val="Hyperlink"/>
            <w:rFonts w:ascii="Century Gothic" w:eastAsiaTheme="majorEastAsia" w:hAnsi="Century Gothic"/>
          </w:rPr>
          <w:t>disability.unt.edu</w:t>
        </w:r>
      </w:hyperlink>
      <w:r w:rsidRPr="00A55F21">
        <w:rPr>
          <w:rFonts w:ascii="Century Gothic" w:hAnsi="Century Gothic"/>
        </w:rPr>
        <w:t>. (Phone: (940) 565-4323)</w:t>
      </w:r>
    </w:p>
    <w:p w14:paraId="77B3AAB3" w14:textId="77777777" w:rsidR="00BE0516" w:rsidRDefault="00BE0516" w:rsidP="00BE0516">
      <w:pPr>
        <w:rPr>
          <w:rFonts w:ascii="Century Gothic" w:hAnsi="Century Gothic"/>
        </w:rPr>
      </w:pPr>
    </w:p>
    <w:p w14:paraId="42A88B44" w14:textId="77777777" w:rsidR="00BE0516" w:rsidRDefault="00BE0516" w:rsidP="00BE0516">
      <w:pPr>
        <w:rPr>
          <w:rFonts w:ascii="Century Gothic" w:hAnsi="Century Gothic"/>
          <w:b/>
          <w:bCs/>
        </w:rPr>
      </w:pPr>
      <w:r>
        <w:rPr>
          <w:rFonts w:ascii="Century Gothic" w:hAnsi="Century Gothic"/>
          <w:b/>
          <w:bCs/>
        </w:rPr>
        <w:t>Health and Safety Information</w:t>
      </w:r>
    </w:p>
    <w:p w14:paraId="56F37B4E" w14:textId="77777777" w:rsidR="00BE0516" w:rsidRPr="000D18BA" w:rsidRDefault="00BE0516" w:rsidP="00BE0516">
      <w:pPr>
        <w:rPr>
          <w:rFonts w:ascii="Century Gothic" w:hAnsi="Century Gothic"/>
        </w:rPr>
      </w:pPr>
      <w:r w:rsidRPr="000D18BA">
        <w:rPr>
          <w:rFonts w:ascii="Century Gothic" w:hAnsi="Century Gothic"/>
        </w:rPr>
        <w:t xml:space="preserve">Students can access information about health and safety at:  </w:t>
      </w:r>
      <w:hyperlink r:id="rId20" w:tooltip="https://music.unt.edu/student-health-and-wellness" w:history="1">
        <w:r w:rsidRPr="000D18BA">
          <w:rPr>
            <w:rStyle w:val="Hyperlink"/>
            <w:rFonts w:ascii="Century Gothic" w:eastAsiaTheme="majorEastAsia" w:hAnsi="Century Gothic" w:cs="Calibri"/>
            <w:color w:val="0563C1"/>
            <w:sz w:val="22"/>
            <w:szCs w:val="22"/>
          </w:rPr>
          <w:t>https://music.unt.edu/student-health-and-wellness</w:t>
        </w:r>
      </w:hyperlink>
    </w:p>
    <w:p w14:paraId="55CE43BD" w14:textId="77777777" w:rsidR="00BE0516" w:rsidRPr="000D18BA" w:rsidRDefault="00BE0516" w:rsidP="00BE0516">
      <w:pPr>
        <w:rPr>
          <w:rFonts w:ascii="Century Gothic" w:hAnsi="Century Gothic"/>
        </w:rPr>
      </w:pPr>
    </w:p>
    <w:p w14:paraId="650992C8" w14:textId="77777777" w:rsidR="00BE0516" w:rsidRDefault="00BE0516" w:rsidP="00BE0516">
      <w:pPr>
        <w:rPr>
          <w:rFonts w:ascii="Century Gothic" w:hAnsi="Century Gothic"/>
          <w:b/>
          <w:bCs/>
        </w:rPr>
      </w:pPr>
      <w:r>
        <w:rPr>
          <w:rFonts w:ascii="Century Gothic" w:hAnsi="Century Gothic"/>
          <w:b/>
          <w:bCs/>
        </w:rPr>
        <w:t>Registration Information for Students</w:t>
      </w:r>
    </w:p>
    <w:p w14:paraId="3B50FCCA" w14:textId="77777777" w:rsidR="00BE0516" w:rsidRPr="004968CA" w:rsidRDefault="00BE0516" w:rsidP="00BE0516">
      <w:pPr>
        <w:rPr>
          <w:rFonts w:ascii="Century Gothic" w:hAnsi="Century Gothic"/>
        </w:rPr>
      </w:pPr>
      <w:r>
        <w:rPr>
          <w:rFonts w:ascii="Century Gothic" w:hAnsi="Century Gothic"/>
        </w:rPr>
        <w:t xml:space="preserve">See:  </w:t>
      </w:r>
      <w:hyperlink r:id="rId21" w:history="1">
        <w:r>
          <w:rPr>
            <w:rStyle w:val="Hyperlink"/>
            <w:rFonts w:ascii="Century Gothic" w:eastAsiaTheme="majorEastAsia" w:hAnsi="Century Gothic"/>
          </w:rPr>
          <w:t>Registration Information</w:t>
        </w:r>
      </w:hyperlink>
    </w:p>
    <w:p w14:paraId="2CFEAE12" w14:textId="77777777" w:rsidR="00BE0516" w:rsidRDefault="00BE0516" w:rsidP="00BE0516">
      <w:pPr>
        <w:rPr>
          <w:rFonts w:ascii="Century Gothic" w:hAnsi="Century Gothic"/>
        </w:rPr>
      </w:pPr>
      <w:r w:rsidRPr="00523FFB">
        <w:rPr>
          <w:rFonts w:ascii="Century Gothic" w:hAnsi="Century Gothic"/>
        </w:rPr>
        <w:t xml:space="preserve">Link:  </w:t>
      </w:r>
      <w:hyperlink r:id="rId22" w:history="1">
        <w:r w:rsidRPr="008A11D0">
          <w:rPr>
            <w:rStyle w:val="Hyperlink"/>
            <w:rFonts w:ascii="Century Gothic" w:eastAsiaTheme="majorEastAsia" w:hAnsi="Century Gothic"/>
          </w:rPr>
          <w:t>https://registrar.unt.edu/students</w:t>
        </w:r>
      </w:hyperlink>
    </w:p>
    <w:p w14:paraId="4168B677" w14:textId="77777777" w:rsidR="00BE0516" w:rsidRPr="00252F4C" w:rsidRDefault="00BE0516" w:rsidP="00BE0516">
      <w:pPr>
        <w:rPr>
          <w:rFonts w:ascii="Century Gothic" w:hAnsi="Century Gothic"/>
        </w:rPr>
      </w:pPr>
    </w:p>
    <w:p w14:paraId="244BB8A3" w14:textId="77777777" w:rsidR="0098720B" w:rsidRDefault="0098720B" w:rsidP="0098720B">
      <w:pPr>
        <w:rPr>
          <w:rFonts w:ascii="Century Gothic" w:hAnsi="Century Gothic"/>
          <w:b/>
          <w:bCs/>
        </w:rPr>
      </w:pPr>
      <w:r>
        <w:rPr>
          <w:rFonts w:ascii="Century Gothic" w:hAnsi="Century Gothic"/>
          <w:b/>
          <w:bCs/>
        </w:rPr>
        <w:t>Semester</w:t>
      </w:r>
      <w:r w:rsidRPr="00A55F21">
        <w:rPr>
          <w:rFonts w:ascii="Century Gothic" w:hAnsi="Century Gothic"/>
          <w:b/>
          <w:bCs/>
        </w:rPr>
        <w:t xml:space="preserve"> Calendar</w:t>
      </w:r>
      <w:r>
        <w:rPr>
          <w:rFonts w:ascii="Century Gothic" w:hAnsi="Century Gothic"/>
          <w:b/>
          <w:bCs/>
        </w:rPr>
        <w:t>, Spring 2026</w:t>
      </w:r>
    </w:p>
    <w:p w14:paraId="07F71910" w14:textId="77777777" w:rsidR="0098720B" w:rsidRPr="006269B3" w:rsidRDefault="0098720B" w:rsidP="0098720B">
      <w:pPr>
        <w:rPr>
          <w:rFonts w:ascii="Century Gothic" w:hAnsi="Century Gothic"/>
          <w:bCs/>
        </w:rPr>
      </w:pPr>
      <w:r>
        <w:rPr>
          <w:rFonts w:ascii="Century Gothic" w:hAnsi="Century Gothic"/>
          <w:bCs/>
        </w:rPr>
        <w:t xml:space="preserve">See:  </w:t>
      </w:r>
      <w:hyperlink r:id="rId23" w:history="1">
        <w:r>
          <w:rPr>
            <w:rStyle w:val="Hyperlink"/>
            <w:rFonts w:ascii="Century Gothic" w:eastAsiaTheme="majorEastAsia" w:hAnsi="Century Gothic"/>
            <w:bCs/>
          </w:rPr>
          <w:t>Spring Semester Calendar</w:t>
        </w:r>
      </w:hyperlink>
    </w:p>
    <w:p w14:paraId="2D89381B" w14:textId="77777777" w:rsidR="0098720B" w:rsidRPr="009F2CE0" w:rsidRDefault="0098720B" w:rsidP="0098720B">
      <w:pPr>
        <w:rPr>
          <w:rFonts w:ascii="Century Gothic" w:hAnsi="Century Gothic"/>
        </w:rPr>
      </w:pPr>
      <w:r w:rsidRPr="009F2CE0">
        <w:rPr>
          <w:rFonts w:ascii="Century Gothic" w:hAnsi="Century Gothic"/>
        </w:rPr>
        <w:t xml:space="preserve">Link:  </w:t>
      </w:r>
      <w:hyperlink r:id="rId24" w:history="1">
        <w:r w:rsidRPr="009F2CE0">
          <w:rPr>
            <w:rStyle w:val="Hyperlink"/>
            <w:rFonts w:ascii="Century Gothic" w:eastAsiaTheme="majorEastAsia" w:hAnsi="Century Gothic"/>
          </w:rPr>
          <w:t>https://registrar.unt.edu/sites/default/files/spring-2026-academic-calendar.pdf</w:t>
        </w:r>
      </w:hyperlink>
    </w:p>
    <w:p w14:paraId="043A2D9E" w14:textId="77777777" w:rsidR="0098720B" w:rsidRDefault="0098720B" w:rsidP="0098720B">
      <w:pPr>
        <w:rPr>
          <w:rFonts w:ascii="Century Gothic" w:hAnsi="Century Gothic"/>
        </w:rPr>
      </w:pPr>
    </w:p>
    <w:p w14:paraId="46F4B6A7" w14:textId="77777777" w:rsidR="0098720B" w:rsidRDefault="0098720B" w:rsidP="0098720B">
      <w:pPr>
        <w:rPr>
          <w:rFonts w:ascii="Century Gothic" w:hAnsi="Century Gothic"/>
          <w:b/>
          <w:bCs/>
        </w:rPr>
      </w:pPr>
      <w:r w:rsidRPr="00A55F21">
        <w:rPr>
          <w:rFonts w:ascii="Century Gothic" w:hAnsi="Century Gothic"/>
          <w:b/>
          <w:bCs/>
        </w:rPr>
        <w:t>Final Exam Schedul</w:t>
      </w:r>
      <w:r>
        <w:rPr>
          <w:rFonts w:ascii="Century Gothic" w:hAnsi="Century Gothic"/>
          <w:b/>
          <w:bCs/>
        </w:rPr>
        <w:t>e, Spring 2026</w:t>
      </w:r>
    </w:p>
    <w:p w14:paraId="350FFD9C" w14:textId="77777777" w:rsidR="0098720B" w:rsidRPr="00A55F21" w:rsidRDefault="0098720B" w:rsidP="0098720B">
      <w:pPr>
        <w:rPr>
          <w:rFonts w:ascii="Century Gothic" w:hAnsi="Century Gothic"/>
        </w:rPr>
      </w:pPr>
      <w:r>
        <w:rPr>
          <w:rFonts w:ascii="Century Gothic" w:hAnsi="Century Gothic"/>
        </w:rPr>
        <w:t>See above</w:t>
      </w:r>
    </w:p>
    <w:p w14:paraId="2993F7CB" w14:textId="77777777" w:rsidR="00BE0516" w:rsidRDefault="00BE0516" w:rsidP="00BE0516">
      <w:pPr>
        <w:rPr>
          <w:rFonts w:ascii="Century Gothic" w:hAnsi="Century Gothic"/>
          <w:b/>
          <w:bCs/>
        </w:rPr>
      </w:pPr>
    </w:p>
    <w:p w14:paraId="107C195C" w14:textId="7E51A131" w:rsidR="00BE0516" w:rsidRPr="00937B2B" w:rsidRDefault="00BE0516" w:rsidP="00BE0516">
      <w:pPr>
        <w:rPr>
          <w:rFonts w:ascii="Century Gothic" w:hAnsi="Century Gothic"/>
        </w:rPr>
      </w:pPr>
      <w:r w:rsidRPr="00A55F21">
        <w:rPr>
          <w:rFonts w:ascii="Century Gothic" w:hAnsi="Century Gothic"/>
          <w:b/>
          <w:bCs/>
        </w:rPr>
        <w:t>Financial Aid and Satisfactory Academic Progress</w:t>
      </w:r>
    </w:p>
    <w:p w14:paraId="03E58FCE" w14:textId="77777777" w:rsidR="00BE0516" w:rsidRPr="00A55F21" w:rsidRDefault="00BE0516" w:rsidP="00BE0516">
      <w:pPr>
        <w:rPr>
          <w:rFonts w:ascii="Century Gothic" w:hAnsi="Century Gothic"/>
        </w:rPr>
      </w:pPr>
      <w:r w:rsidRPr="00A55F21">
        <w:rPr>
          <w:rFonts w:ascii="Century Gothic" w:hAnsi="Century Gothic"/>
          <w:u w:val="single"/>
        </w:rPr>
        <w:t>Undergraduates</w:t>
      </w:r>
    </w:p>
    <w:p w14:paraId="18CA79DA" w14:textId="77777777" w:rsidR="00BE0516" w:rsidRPr="00A55F21" w:rsidRDefault="00BE0516" w:rsidP="00BE0516">
      <w:pPr>
        <w:rPr>
          <w:rFonts w:ascii="Century Gothic" w:hAnsi="Century Gothic"/>
        </w:rPr>
      </w:pPr>
      <w:r w:rsidRPr="00A55F21">
        <w:rPr>
          <w:rFonts w:ascii="Century Gothic" w:hAnsi="Century Gothic"/>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2AB15386" w14:textId="77777777" w:rsidR="00BE0516" w:rsidRPr="00A55F21" w:rsidRDefault="00BE0516" w:rsidP="00BE0516">
      <w:pPr>
        <w:rPr>
          <w:rFonts w:ascii="Century Gothic" w:hAnsi="Century Gothic"/>
        </w:rPr>
      </w:pPr>
    </w:p>
    <w:p w14:paraId="6FDDFF6A" w14:textId="77777777" w:rsidR="00BE0516" w:rsidRPr="00A55F21" w:rsidRDefault="00BE0516" w:rsidP="00BE0516">
      <w:pPr>
        <w:rPr>
          <w:rFonts w:ascii="Century Gothic" w:hAnsi="Century Gothic"/>
        </w:rPr>
      </w:pPr>
      <w:r w:rsidRPr="00A55F21">
        <w:rPr>
          <w:rFonts w:ascii="Century Gothic" w:hAnsi="Century Gothic"/>
        </w:rPr>
        <w:t>Students holding music scholarships must maintain a minimum 2.5 overall cumulative GPA and 3.0 cumulative GPA in music courses.</w:t>
      </w:r>
    </w:p>
    <w:p w14:paraId="329C6724" w14:textId="77777777" w:rsidR="00BE0516" w:rsidRPr="00A55F21" w:rsidRDefault="00BE0516" w:rsidP="00BE0516">
      <w:pPr>
        <w:rPr>
          <w:rFonts w:ascii="Century Gothic" w:hAnsi="Century Gothic"/>
        </w:rPr>
      </w:pPr>
    </w:p>
    <w:p w14:paraId="352D9DA1" w14:textId="77777777" w:rsidR="00BE0516" w:rsidRPr="00A55F21" w:rsidRDefault="00BE0516" w:rsidP="00BE0516">
      <w:pPr>
        <w:rPr>
          <w:rFonts w:ascii="Century Gothic" w:hAnsi="Century Gothic"/>
        </w:rPr>
      </w:pPr>
      <w:r w:rsidRPr="00A55F21">
        <w:rPr>
          <w:rFonts w:ascii="Century Gothic" w:hAnsi="Century Gothic"/>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w:t>
      </w:r>
      <w:r>
        <w:rPr>
          <w:rFonts w:ascii="Century Gothic" w:hAnsi="Century Gothic"/>
        </w:rPr>
        <w:t>fore</w:t>
      </w:r>
      <w:r w:rsidRPr="00A55F21">
        <w:rPr>
          <w:rFonts w:ascii="Century Gothic" w:hAnsi="Century Gothic"/>
        </w:rPr>
        <w:t xml:space="preserve"> doing so.</w:t>
      </w:r>
    </w:p>
    <w:p w14:paraId="32050341" w14:textId="77777777" w:rsidR="00BE0516" w:rsidRDefault="00BE0516" w:rsidP="00BE0516">
      <w:pPr>
        <w:rPr>
          <w:rFonts w:ascii="Century Gothic" w:hAnsi="Century Gothic"/>
        </w:rPr>
      </w:pPr>
      <w:r>
        <w:rPr>
          <w:rFonts w:ascii="Century Gothic" w:hAnsi="Century Gothic"/>
        </w:rPr>
        <w:t xml:space="preserve">See:  </w:t>
      </w:r>
      <w:hyperlink r:id="rId25" w:history="1">
        <w:r w:rsidRPr="006269B3">
          <w:rPr>
            <w:rStyle w:val="Hyperlink"/>
            <w:rFonts w:ascii="Century Gothic" w:eastAsiaTheme="majorEastAsia" w:hAnsi="Century Gothic"/>
          </w:rPr>
          <w:t>Financial Aid</w:t>
        </w:r>
      </w:hyperlink>
    </w:p>
    <w:p w14:paraId="055A9F52" w14:textId="77777777" w:rsidR="00BE0516" w:rsidRPr="00A55F21" w:rsidRDefault="00BE0516" w:rsidP="00BE0516">
      <w:pPr>
        <w:rPr>
          <w:rFonts w:ascii="Century Gothic" w:hAnsi="Century Gothic"/>
        </w:rPr>
      </w:pPr>
      <w:r w:rsidRPr="00A55F21">
        <w:rPr>
          <w:rFonts w:ascii="Century Gothic" w:hAnsi="Century Gothic"/>
        </w:rPr>
        <w:t xml:space="preserve">LINK:   </w:t>
      </w:r>
      <w:hyperlink r:id="rId26" w:history="1">
        <w:r w:rsidRPr="00A55F21">
          <w:rPr>
            <w:rStyle w:val="Hyperlink"/>
            <w:rFonts w:ascii="Century Gothic" w:eastAsiaTheme="majorEastAsia" w:hAnsi="Century Gothic"/>
          </w:rPr>
          <w:t>http://financialaid.unt.edu/sap</w:t>
        </w:r>
      </w:hyperlink>
    </w:p>
    <w:p w14:paraId="3E6BBFAC" w14:textId="1CA1E3B1" w:rsidR="00BE0516" w:rsidRPr="00A55F21" w:rsidRDefault="00BE0516" w:rsidP="00BE0516">
      <w:pPr>
        <w:rPr>
          <w:rFonts w:ascii="Century Gothic" w:hAnsi="Century Gothic"/>
        </w:rPr>
      </w:pPr>
      <w:r w:rsidRPr="00A55F21">
        <w:rPr>
          <w:rFonts w:ascii="Century Gothic" w:hAnsi="Century Gothic"/>
        </w:rPr>
        <w:t> </w:t>
      </w:r>
    </w:p>
    <w:p w14:paraId="46A507F8" w14:textId="77777777" w:rsidR="00BE0516" w:rsidRPr="00A55F21" w:rsidRDefault="00BE0516" w:rsidP="00BE0516">
      <w:pPr>
        <w:rPr>
          <w:rFonts w:ascii="Century Gothic" w:hAnsi="Century Gothic"/>
        </w:rPr>
      </w:pPr>
      <w:r w:rsidRPr="00A55F21">
        <w:rPr>
          <w:rFonts w:ascii="Century Gothic" w:hAnsi="Century Gothic"/>
          <w:b/>
          <w:bCs/>
        </w:rPr>
        <w:t>RETENTION OF STUDENT RECORDS </w:t>
      </w:r>
    </w:p>
    <w:p w14:paraId="442F90CE" w14:textId="77777777" w:rsidR="00BE0516" w:rsidRDefault="00BE0516" w:rsidP="00BE0516">
      <w:pPr>
        <w:rPr>
          <w:rFonts w:ascii="Century Gothic" w:hAnsi="Century Gothic"/>
        </w:rPr>
      </w:pPr>
      <w:r w:rsidRPr="00A55F21">
        <w:rPr>
          <w:rFonts w:ascii="Century Gothic" w:hAnsi="Century Gothic"/>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6FD31543" w14:textId="77777777" w:rsidR="00BE0516" w:rsidRPr="00A55F21" w:rsidRDefault="00BE0516" w:rsidP="00BE0516">
      <w:pPr>
        <w:rPr>
          <w:rFonts w:ascii="Century Gothic" w:hAnsi="Century Gothic"/>
        </w:rPr>
      </w:pPr>
      <w:r>
        <w:rPr>
          <w:rFonts w:ascii="Century Gothic" w:hAnsi="Century Gothic"/>
        </w:rPr>
        <w:t xml:space="preserve">See:  </w:t>
      </w:r>
      <w:hyperlink r:id="rId27" w:history="1">
        <w:r w:rsidRPr="006269B3">
          <w:rPr>
            <w:rStyle w:val="Hyperlink"/>
            <w:rFonts w:ascii="Century Gothic" w:eastAsiaTheme="majorEastAsia" w:hAnsi="Century Gothic"/>
          </w:rPr>
          <w:t>FERPA</w:t>
        </w:r>
      </w:hyperlink>
    </w:p>
    <w:p w14:paraId="0FE390CC" w14:textId="77777777" w:rsidR="00BE0516" w:rsidRPr="00A55F21" w:rsidRDefault="00BE0516" w:rsidP="00BE0516">
      <w:pPr>
        <w:rPr>
          <w:rFonts w:ascii="Century Gothic" w:hAnsi="Century Gothic"/>
        </w:rPr>
      </w:pPr>
      <w:r w:rsidRPr="00A55F21">
        <w:rPr>
          <w:rFonts w:ascii="Century Gothic" w:hAnsi="Century Gothic"/>
        </w:rPr>
        <w:t>Link: </w:t>
      </w:r>
      <w:hyperlink r:id="rId28" w:history="1">
        <w:r w:rsidRPr="00A55F21">
          <w:rPr>
            <w:rStyle w:val="Hyperlink"/>
            <w:rFonts w:ascii="Century Gothic" w:eastAsiaTheme="majorEastAsia" w:hAnsi="Century Gothic"/>
          </w:rPr>
          <w:t>http://ferpa.unt.edu/</w:t>
        </w:r>
      </w:hyperlink>
    </w:p>
    <w:p w14:paraId="28369357" w14:textId="77777777" w:rsidR="00BE0516" w:rsidRPr="00A55F21" w:rsidRDefault="00BE0516" w:rsidP="00BE0516">
      <w:pPr>
        <w:rPr>
          <w:rFonts w:ascii="Century Gothic" w:hAnsi="Century Gothic"/>
        </w:rPr>
      </w:pPr>
    </w:p>
    <w:p w14:paraId="50BF310B" w14:textId="77777777" w:rsidR="00BE0516" w:rsidRPr="00B65C9F" w:rsidRDefault="00BE0516" w:rsidP="00BE0516">
      <w:pPr>
        <w:rPr>
          <w:rFonts w:ascii="Century Gothic" w:hAnsi="Century Gothic"/>
          <w:b/>
          <w:bCs/>
          <w:color w:val="000000" w:themeColor="text1"/>
        </w:rPr>
      </w:pPr>
      <w:r w:rsidRPr="00B65C9F">
        <w:rPr>
          <w:rFonts w:ascii="Century Gothic" w:hAnsi="Century Gothic"/>
          <w:b/>
          <w:bCs/>
          <w:color w:val="000000" w:themeColor="text1"/>
        </w:rPr>
        <w:t>COUNSELING AND TESTING</w:t>
      </w:r>
    </w:p>
    <w:p w14:paraId="51C954ED" w14:textId="77777777" w:rsidR="00BE0516" w:rsidRPr="00B65C9F" w:rsidRDefault="00BE0516" w:rsidP="00BE0516">
      <w:pPr>
        <w:rPr>
          <w:rFonts w:ascii="Century Gothic" w:hAnsi="Century Gothic"/>
          <w:bCs/>
          <w:color w:val="000000" w:themeColor="text1"/>
        </w:rPr>
      </w:pPr>
      <w:r w:rsidRPr="00B65C9F">
        <w:rPr>
          <w:rFonts w:ascii="Century Gothic" w:hAnsi="Century Gothic"/>
          <w:bCs/>
          <w:color w:val="000000" w:themeColor="text1"/>
        </w:rPr>
        <w:t xml:space="preserve">UNT’s Center for Counseling and Testing has an available counselor for students in need.  Please visit the Center’s website for further information: </w:t>
      </w:r>
    </w:p>
    <w:p w14:paraId="33CBF173" w14:textId="77777777" w:rsidR="00BE0516" w:rsidRPr="00B65C9F" w:rsidRDefault="00BE0516" w:rsidP="00BE0516">
      <w:pPr>
        <w:rPr>
          <w:rFonts w:ascii="Century Gothic" w:hAnsi="Century Gothic"/>
          <w:bCs/>
          <w:color w:val="000000" w:themeColor="text1"/>
        </w:rPr>
      </w:pPr>
      <w:r w:rsidRPr="00B65C9F">
        <w:rPr>
          <w:rFonts w:ascii="Century Gothic" w:hAnsi="Century Gothic"/>
          <w:bCs/>
          <w:color w:val="000000" w:themeColor="text1"/>
        </w:rPr>
        <w:t xml:space="preserve">See: </w:t>
      </w:r>
      <w:hyperlink r:id="rId29" w:history="1">
        <w:r w:rsidRPr="00B65C9F">
          <w:rPr>
            <w:rStyle w:val="Hyperlink"/>
            <w:rFonts w:ascii="Century Gothic" w:eastAsiaTheme="majorEastAsia" w:hAnsi="Century Gothic"/>
            <w:bCs/>
            <w:color w:val="000000" w:themeColor="text1"/>
          </w:rPr>
          <w:t>Counseling and Testing</w:t>
        </w:r>
      </w:hyperlink>
    </w:p>
    <w:p w14:paraId="31FA8B17" w14:textId="77777777" w:rsidR="00BE0516" w:rsidRPr="00B65C9F" w:rsidRDefault="00BE0516" w:rsidP="00BE0516">
      <w:pPr>
        <w:rPr>
          <w:rFonts w:ascii="Century Gothic" w:hAnsi="Century Gothic"/>
          <w:bCs/>
          <w:color w:val="000000" w:themeColor="text1"/>
        </w:rPr>
      </w:pPr>
      <w:r w:rsidRPr="00B65C9F">
        <w:rPr>
          <w:rFonts w:ascii="Century Gothic" w:hAnsi="Century Gothic"/>
          <w:color w:val="000000" w:themeColor="text1"/>
        </w:rPr>
        <w:t xml:space="preserve">Link:  </w:t>
      </w:r>
      <w:hyperlink r:id="rId30" w:history="1">
        <w:r w:rsidRPr="00B65C9F">
          <w:rPr>
            <w:rStyle w:val="Hyperlink"/>
            <w:rFonts w:ascii="Century Gothic" w:eastAsiaTheme="majorEastAsia" w:hAnsi="Century Gothic"/>
            <w:bCs/>
            <w:color w:val="000000" w:themeColor="text1"/>
          </w:rPr>
          <w:t>http://studentaffairs.unt.edu/counseling-and-testing-services</w:t>
        </w:r>
      </w:hyperlink>
      <w:r w:rsidRPr="00B65C9F">
        <w:rPr>
          <w:rFonts w:ascii="Century Gothic" w:hAnsi="Century Gothic"/>
          <w:bCs/>
          <w:color w:val="000000" w:themeColor="text1"/>
        </w:rPr>
        <w:t xml:space="preserve">.  </w:t>
      </w:r>
    </w:p>
    <w:p w14:paraId="73B6C1AD" w14:textId="77777777" w:rsidR="00BE0516" w:rsidRDefault="00BE0516" w:rsidP="00BE0516">
      <w:pPr>
        <w:rPr>
          <w:rFonts w:ascii="Century Gothic" w:hAnsi="Century Gothic"/>
          <w:bCs/>
        </w:rPr>
      </w:pPr>
    </w:p>
    <w:p w14:paraId="4530FF43" w14:textId="77777777" w:rsidR="00BE0516" w:rsidRDefault="00BE0516" w:rsidP="00BE0516">
      <w:pPr>
        <w:rPr>
          <w:rFonts w:ascii="Century Gothic" w:hAnsi="Century Gothic"/>
          <w:bCs/>
        </w:rPr>
      </w:pPr>
      <w:r w:rsidRPr="00A55F21">
        <w:rPr>
          <w:rFonts w:ascii="Century Gothic" w:hAnsi="Century Gothic"/>
          <w:bCs/>
        </w:rPr>
        <w:t xml:space="preserve">For more information on mental health </w:t>
      </w:r>
      <w:r>
        <w:rPr>
          <w:rFonts w:ascii="Century Gothic" w:hAnsi="Century Gothic"/>
          <w:bCs/>
        </w:rPr>
        <w:t>resources</w:t>
      </w:r>
      <w:r w:rsidRPr="00A55F21">
        <w:rPr>
          <w:rFonts w:ascii="Century Gothic" w:hAnsi="Century Gothic"/>
          <w:bCs/>
        </w:rPr>
        <w:t xml:space="preserve">, please visit:  </w:t>
      </w:r>
    </w:p>
    <w:p w14:paraId="03BD7919" w14:textId="77777777" w:rsidR="00BE0516" w:rsidRDefault="00BE0516" w:rsidP="00BE0516">
      <w:pPr>
        <w:rPr>
          <w:rFonts w:ascii="Century Gothic" w:hAnsi="Century Gothic"/>
          <w:bCs/>
        </w:rPr>
      </w:pPr>
      <w:r>
        <w:rPr>
          <w:rFonts w:ascii="Century Gothic" w:hAnsi="Century Gothic"/>
          <w:bCs/>
        </w:rPr>
        <w:t xml:space="preserve">See: </w:t>
      </w:r>
      <w:hyperlink r:id="rId31" w:history="1">
        <w:r w:rsidRPr="00AD46DF">
          <w:rPr>
            <w:rStyle w:val="Hyperlink"/>
            <w:rFonts w:ascii="Century Gothic" w:eastAsiaTheme="majorEastAsia" w:hAnsi="Century Gothic"/>
            <w:bCs/>
          </w:rPr>
          <w:t xml:space="preserve"> Mental Health Resources</w:t>
        </w:r>
      </w:hyperlink>
    </w:p>
    <w:p w14:paraId="16DB59B3" w14:textId="77777777" w:rsidR="00BE0516" w:rsidRPr="00AD46DF" w:rsidRDefault="00BE0516" w:rsidP="00BE0516">
      <w:pPr>
        <w:rPr>
          <w:rFonts w:ascii="Century Gothic" w:hAnsi="Century Gothic"/>
          <w:bCs/>
        </w:rPr>
      </w:pPr>
      <w:r w:rsidRPr="00AD46DF">
        <w:rPr>
          <w:rFonts w:ascii="Century Gothic" w:hAnsi="Century Gothic"/>
          <w:bCs/>
        </w:rPr>
        <w:lastRenderedPageBreak/>
        <w:t xml:space="preserve">Link:  </w:t>
      </w:r>
      <w:hyperlink r:id="rId32" w:history="1">
        <w:r w:rsidRPr="00F83E0C">
          <w:rPr>
            <w:rStyle w:val="Hyperlink"/>
            <w:rFonts w:ascii="Century Gothic" w:eastAsiaTheme="majorEastAsia" w:hAnsi="Century Gothic"/>
          </w:rPr>
          <w:t>https://disparities.unt.edu/mental-health-resources</w:t>
        </w:r>
      </w:hyperlink>
      <w:r>
        <w:rPr>
          <w:rFonts w:ascii="Century Gothic" w:hAnsi="Century Gothic"/>
        </w:rPr>
        <w:t xml:space="preserve"> </w:t>
      </w:r>
    </w:p>
    <w:p w14:paraId="780CE28B" w14:textId="77777777" w:rsidR="00BE0516" w:rsidRPr="00A55F21" w:rsidRDefault="00BE0516" w:rsidP="00BE0516">
      <w:pPr>
        <w:rPr>
          <w:rFonts w:ascii="Century Gothic" w:hAnsi="Century Gothic"/>
        </w:rPr>
      </w:pPr>
    </w:p>
    <w:p w14:paraId="215BE961" w14:textId="77777777" w:rsidR="00BE0516" w:rsidRPr="00A55F21" w:rsidRDefault="00BE0516" w:rsidP="00BE0516">
      <w:pPr>
        <w:rPr>
          <w:rFonts w:ascii="Century Gothic" w:hAnsi="Century Gothic"/>
          <w:b/>
          <w:bCs/>
        </w:rPr>
      </w:pPr>
      <w:r w:rsidRPr="00A55F21">
        <w:rPr>
          <w:rFonts w:ascii="Century Gothic" w:hAnsi="Century Gothic"/>
          <w:b/>
          <w:bCs/>
        </w:rPr>
        <w:t>ADD/DROP POLICY</w:t>
      </w:r>
    </w:p>
    <w:p w14:paraId="5E1503E1" w14:textId="77777777" w:rsidR="00BE0516" w:rsidRDefault="00BE0516" w:rsidP="00BE0516">
      <w:pPr>
        <w:rPr>
          <w:rFonts w:ascii="Century Gothic" w:hAnsi="Century Gothic"/>
          <w:bCs/>
        </w:rPr>
      </w:pPr>
      <w:r w:rsidRPr="00A55F21">
        <w:rPr>
          <w:rFonts w:ascii="Century Gothic" w:hAnsi="Century Gothic"/>
          <w:bCs/>
        </w:rPr>
        <w:t xml:space="preserve">Please be reminded that dropping classes or failing to complete and pass registered hours may make you ineligible for financial aid.  In addition, if you drop below half-time </w:t>
      </w:r>
      <w:proofErr w:type="gramStart"/>
      <w:r w:rsidRPr="00A55F21">
        <w:rPr>
          <w:rFonts w:ascii="Century Gothic" w:hAnsi="Century Gothic"/>
          <w:bCs/>
        </w:rPr>
        <w:t>e</w:t>
      </w:r>
      <w:r>
        <w:rPr>
          <w:rFonts w:ascii="Century Gothic" w:hAnsi="Century Gothic"/>
          <w:bCs/>
        </w:rPr>
        <w:t>nrollment</w:t>
      </w:r>
      <w:proofErr w:type="gramEnd"/>
      <w:r w:rsidRPr="00A55F21">
        <w:rPr>
          <w:rFonts w:ascii="Century Gothic" w:hAnsi="Century Gothic"/>
          <w:bCs/>
        </w:rPr>
        <w:t xml:space="preserve"> you may be required to begin paying back your student loans.  </w:t>
      </w:r>
      <w:r>
        <w:rPr>
          <w:rFonts w:ascii="Century Gothic" w:hAnsi="Century Gothic"/>
          <w:bCs/>
          <w:color w:val="000000" w:themeColor="text1"/>
        </w:rPr>
        <w:t xml:space="preserve">See Academic Calendar (listed above) for additional add/drop </w:t>
      </w:r>
      <w:r w:rsidRPr="00A55F21">
        <w:rPr>
          <w:rFonts w:ascii="Century Gothic" w:hAnsi="Century Gothic"/>
          <w:bCs/>
        </w:rPr>
        <w:t>Information</w:t>
      </w:r>
      <w:r>
        <w:rPr>
          <w:rFonts w:ascii="Century Gothic" w:hAnsi="Century Gothic"/>
          <w:bCs/>
        </w:rPr>
        <w:t xml:space="preserve">.  </w:t>
      </w:r>
    </w:p>
    <w:p w14:paraId="6742C02D" w14:textId="77777777" w:rsidR="00BE0516" w:rsidRDefault="00BE0516" w:rsidP="00BE0516">
      <w:pPr>
        <w:rPr>
          <w:rFonts w:ascii="Century Gothic" w:hAnsi="Century Gothic"/>
          <w:bCs/>
        </w:rPr>
      </w:pPr>
    </w:p>
    <w:p w14:paraId="06D37EB4" w14:textId="77777777" w:rsidR="00BE0516" w:rsidRPr="00A14F6E" w:rsidRDefault="00BE0516" w:rsidP="00BE0516">
      <w:pPr>
        <w:rPr>
          <w:rFonts w:ascii="Century Gothic" w:hAnsi="Century Gothic"/>
        </w:rPr>
      </w:pPr>
      <w:r w:rsidRPr="00A14F6E">
        <w:rPr>
          <w:rFonts w:ascii="Century Gothic" w:hAnsi="Century Gothic" w:cstheme="majorHAnsi"/>
          <w:bCs/>
        </w:rPr>
        <w:t xml:space="preserve">Drop Information:  </w:t>
      </w:r>
      <w:hyperlink r:id="rId33" w:history="1">
        <w:r w:rsidRPr="00A14F6E">
          <w:rPr>
            <w:rStyle w:val="Hyperlink"/>
            <w:rFonts w:ascii="Century Gothic" w:eastAsiaTheme="majorEastAsia" w:hAnsi="Century Gothic"/>
          </w:rPr>
          <w:t>https://registrar.unt.edu/registration/fall-academic-calendar.html</w:t>
        </w:r>
      </w:hyperlink>
    </w:p>
    <w:p w14:paraId="7AB078A2" w14:textId="77777777" w:rsidR="00BE0516" w:rsidRPr="00591293" w:rsidRDefault="00BE0516" w:rsidP="00BE0516">
      <w:pPr>
        <w:rPr>
          <w:rFonts w:ascii="Century Gothic" w:hAnsi="Century Gothic"/>
          <w:bCs/>
        </w:rPr>
      </w:pPr>
    </w:p>
    <w:p w14:paraId="5F10D65C" w14:textId="77777777" w:rsidR="00BE0516" w:rsidRPr="00A55F21" w:rsidRDefault="00BE0516" w:rsidP="00BE0516">
      <w:pPr>
        <w:rPr>
          <w:rFonts w:ascii="Century Gothic" w:hAnsi="Century Gothic"/>
          <w:b/>
          <w:bCs/>
        </w:rPr>
      </w:pPr>
      <w:r>
        <w:rPr>
          <w:rFonts w:ascii="Century Gothic" w:hAnsi="Century Gothic"/>
          <w:b/>
          <w:bCs/>
        </w:rPr>
        <w:t>STUDENT RESOURCES</w:t>
      </w:r>
    </w:p>
    <w:p w14:paraId="23FC7CD6" w14:textId="77777777" w:rsidR="00BE0516" w:rsidRDefault="00BE0516" w:rsidP="00BE0516">
      <w:pPr>
        <w:rPr>
          <w:rFonts w:ascii="Century Gothic" w:hAnsi="Century Gothic"/>
        </w:rPr>
      </w:pPr>
      <w:r>
        <w:rPr>
          <w:rFonts w:ascii="Century Gothic" w:hAnsi="Century Gothic"/>
        </w:rPr>
        <w:t xml:space="preserve">The University of North Texas has many resources available to students.  For </w:t>
      </w:r>
      <w:r w:rsidRPr="002F413B">
        <w:rPr>
          <w:rFonts w:ascii="Century Gothic" w:hAnsi="Century Gothic"/>
        </w:rPr>
        <w:t>a complete list, go to</w:t>
      </w:r>
      <w:r>
        <w:rPr>
          <w:rFonts w:ascii="Century Gothic" w:hAnsi="Century Gothic"/>
        </w:rPr>
        <w:t>:</w:t>
      </w:r>
    </w:p>
    <w:p w14:paraId="284DE96C" w14:textId="77777777" w:rsidR="00BE0516" w:rsidRDefault="00BE0516" w:rsidP="00BE0516">
      <w:pPr>
        <w:rPr>
          <w:rFonts w:ascii="Century Gothic" w:hAnsi="Century Gothic"/>
        </w:rPr>
      </w:pPr>
      <w:r>
        <w:rPr>
          <w:rFonts w:ascii="Century Gothic" w:hAnsi="Century Gothic"/>
        </w:rPr>
        <w:t xml:space="preserve">See:  </w:t>
      </w:r>
      <w:hyperlink r:id="rId34" w:history="1">
        <w:r w:rsidRPr="007A2832">
          <w:rPr>
            <w:rStyle w:val="Hyperlink"/>
            <w:rFonts w:ascii="Century Gothic" w:eastAsiaTheme="majorEastAsia" w:hAnsi="Century Gothic"/>
          </w:rPr>
          <w:t>Student Resources</w:t>
        </w:r>
      </w:hyperlink>
    </w:p>
    <w:p w14:paraId="5000993E" w14:textId="77777777" w:rsidR="00BE0516" w:rsidRPr="007A2832" w:rsidRDefault="00BE0516" w:rsidP="00BE0516">
      <w:pPr>
        <w:rPr>
          <w:rFonts w:ascii="Century Gothic" w:hAnsi="Century Gothic"/>
        </w:rPr>
      </w:pPr>
      <w:r w:rsidRPr="007A2832">
        <w:rPr>
          <w:rFonts w:ascii="Century Gothic" w:hAnsi="Century Gothic"/>
        </w:rPr>
        <w:t xml:space="preserve">Link:   </w:t>
      </w:r>
      <w:hyperlink r:id="rId35" w:history="1">
        <w:r w:rsidRPr="007A2832">
          <w:rPr>
            <w:rStyle w:val="Hyperlink"/>
            <w:rFonts w:ascii="Century Gothic" w:eastAsiaTheme="majorEastAsia" w:hAnsi="Century Gothic"/>
          </w:rPr>
          <w:t>https://success.unt.edu/aa-sa-resources</w:t>
        </w:r>
      </w:hyperlink>
    </w:p>
    <w:p w14:paraId="4203C487" w14:textId="77777777" w:rsidR="00BE0516" w:rsidRDefault="00BE0516" w:rsidP="00BE0516">
      <w:pPr>
        <w:rPr>
          <w:rFonts w:ascii="Century Gothic" w:hAnsi="Century Gothic"/>
        </w:rPr>
      </w:pPr>
    </w:p>
    <w:p w14:paraId="25974330" w14:textId="77777777" w:rsidR="00BE0516" w:rsidRDefault="00BE0516" w:rsidP="00BE0516">
      <w:pPr>
        <w:rPr>
          <w:rFonts w:ascii="Century Gothic" w:hAnsi="Century Gothic"/>
          <w:b/>
          <w:bCs/>
        </w:rPr>
      </w:pPr>
      <w:r>
        <w:rPr>
          <w:rFonts w:ascii="Century Gothic" w:hAnsi="Century Gothic"/>
          <w:b/>
          <w:bCs/>
        </w:rPr>
        <w:t>CARE TEAM</w:t>
      </w:r>
    </w:p>
    <w:p w14:paraId="36F9619A" w14:textId="77777777" w:rsidR="00BE0516" w:rsidRDefault="00BE0516" w:rsidP="00BE0516">
      <w:pPr>
        <w:rPr>
          <w:rFonts w:ascii="Century Gothic" w:hAnsi="Century Gothic"/>
        </w:rPr>
      </w:pPr>
      <w:r>
        <w:rPr>
          <w:rFonts w:ascii="Century Gothic" w:hAnsi="Century Gothic"/>
        </w:rPr>
        <w:t>The Care Team is a collaborative interdisciplinary committee of university officials that meets regularly to provide a response to student, staff, and faculty whose behavior could be harmful to themselves or others.</w:t>
      </w:r>
    </w:p>
    <w:p w14:paraId="182230A2" w14:textId="77777777" w:rsidR="00BE0516" w:rsidRDefault="00BE0516" w:rsidP="00BE0516">
      <w:pPr>
        <w:rPr>
          <w:rFonts w:ascii="Century Gothic" w:hAnsi="Century Gothic"/>
        </w:rPr>
      </w:pPr>
      <w:r>
        <w:rPr>
          <w:rFonts w:ascii="Century Gothic" w:hAnsi="Century Gothic"/>
        </w:rPr>
        <w:t xml:space="preserve">See:  </w:t>
      </w:r>
      <w:hyperlink r:id="rId36" w:history="1">
        <w:r w:rsidRPr="009C5E5F">
          <w:rPr>
            <w:rStyle w:val="Hyperlink"/>
            <w:rFonts w:ascii="Century Gothic" w:eastAsiaTheme="majorEastAsia" w:hAnsi="Century Gothic"/>
          </w:rPr>
          <w:t>Care Team</w:t>
        </w:r>
      </w:hyperlink>
    </w:p>
    <w:p w14:paraId="72B0689A" w14:textId="77777777" w:rsidR="00BE0516" w:rsidRDefault="00BE0516" w:rsidP="00BE0516">
      <w:pPr>
        <w:rPr>
          <w:rFonts w:ascii="Century Gothic" w:hAnsi="Century Gothic"/>
        </w:rPr>
      </w:pPr>
      <w:r>
        <w:rPr>
          <w:rFonts w:ascii="Century Gothic" w:hAnsi="Century Gothic"/>
        </w:rPr>
        <w:t xml:space="preserve">Link:  </w:t>
      </w:r>
      <w:hyperlink r:id="rId37" w:history="1">
        <w:r w:rsidRPr="00744963">
          <w:rPr>
            <w:rStyle w:val="Hyperlink"/>
            <w:rFonts w:ascii="Century Gothic" w:eastAsiaTheme="majorEastAsia" w:hAnsi="Century Gothic"/>
          </w:rPr>
          <w:t>https://studentaffairs.unt.edu/care-team</w:t>
        </w:r>
      </w:hyperlink>
    </w:p>
    <w:p w14:paraId="3DB0D7F5" w14:textId="77777777" w:rsidR="00685899" w:rsidRDefault="00685899"/>
    <w:sectPr w:rsidR="00685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4CF5"/>
    <w:multiLevelType w:val="hybridMultilevel"/>
    <w:tmpl w:val="4DB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F79DE"/>
    <w:multiLevelType w:val="hybridMultilevel"/>
    <w:tmpl w:val="6E063A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12FC2"/>
    <w:multiLevelType w:val="hybridMultilevel"/>
    <w:tmpl w:val="010451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0992969"/>
    <w:multiLevelType w:val="hybridMultilevel"/>
    <w:tmpl w:val="BC5CB04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7224148">
    <w:abstractNumId w:val="3"/>
  </w:num>
  <w:num w:numId="2" w16cid:durableId="925963035">
    <w:abstractNumId w:val="2"/>
  </w:num>
  <w:num w:numId="3" w16cid:durableId="723142858">
    <w:abstractNumId w:val="1"/>
  </w:num>
  <w:num w:numId="4" w16cid:durableId="4753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16"/>
    <w:rsid w:val="00012D85"/>
    <w:rsid w:val="00024E87"/>
    <w:rsid w:val="000A6B6C"/>
    <w:rsid w:val="000E7040"/>
    <w:rsid w:val="0015011B"/>
    <w:rsid w:val="001E04F0"/>
    <w:rsid w:val="00274DD6"/>
    <w:rsid w:val="00285220"/>
    <w:rsid w:val="002A129A"/>
    <w:rsid w:val="002D2B44"/>
    <w:rsid w:val="00322A48"/>
    <w:rsid w:val="003321B0"/>
    <w:rsid w:val="003622BD"/>
    <w:rsid w:val="0036700A"/>
    <w:rsid w:val="00383271"/>
    <w:rsid w:val="003A0DFD"/>
    <w:rsid w:val="003C15B7"/>
    <w:rsid w:val="003C19DA"/>
    <w:rsid w:val="004148B7"/>
    <w:rsid w:val="00456902"/>
    <w:rsid w:val="00496395"/>
    <w:rsid w:val="005936B2"/>
    <w:rsid w:val="00620571"/>
    <w:rsid w:val="0063395D"/>
    <w:rsid w:val="00655C4B"/>
    <w:rsid w:val="00661325"/>
    <w:rsid w:val="00685899"/>
    <w:rsid w:val="007B19F2"/>
    <w:rsid w:val="007B309F"/>
    <w:rsid w:val="007C01E1"/>
    <w:rsid w:val="00834503"/>
    <w:rsid w:val="00835CE5"/>
    <w:rsid w:val="008D7A92"/>
    <w:rsid w:val="00937B2B"/>
    <w:rsid w:val="00944C22"/>
    <w:rsid w:val="0098720B"/>
    <w:rsid w:val="009D427B"/>
    <w:rsid w:val="00A232B7"/>
    <w:rsid w:val="00A5726C"/>
    <w:rsid w:val="00AD2290"/>
    <w:rsid w:val="00AD5C1B"/>
    <w:rsid w:val="00B02798"/>
    <w:rsid w:val="00B30698"/>
    <w:rsid w:val="00B47421"/>
    <w:rsid w:val="00B8197D"/>
    <w:rsid w:val="00BC2086"/>
    <w:rsid w:val="00BC7DBA"/>
    <w:rsid w:val="00BE0516"/>
    <w:rsid w:val="00BE6616"/>
    <w:rsid w:val="00BE7717"/>
    <w:rsid w:val="00C059ED"/>
    <w:rsid w:val="00C07CB9"/>
    <w:rsid w:val="00C24BFD"/>
    <w:rsid w:val="00C43786"/>
    <w:rsid w:val="00CD416A"/>
    <w:rsid w:val="00CF6B38"/>
    <w:rsid w:val="00D11F6F"/>
    <w:rsid w:val="00D61346"/>
    <w:rsid w:val="00D674CF"/>
    <w:rsid w:val="00D67F36"/>
    <w:rsid w:val="00DC659D"/>
    <w:rsid w:val="00DD40BD"/>
    <w:rsid w:val="00E3188A"/>
    <w:rsid w:val="00E361BC"/>
    <w:rsid w:val="00E421FF"/>
    <w:rsid w:val="00E65FD4"/>
    <w:rsid w:val="00E95200"/>
    <w:rsid w:val="00FD7D0C"/>
    <w:rsid w:val="00FE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8117AC"/>
  <w15:chartTrackingRefBased/>
  <w15:docId w15:val="{9BC2C026-7E01-7146-A514-B8D86D53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51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E0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5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5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5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5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5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5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5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5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5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5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5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5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5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5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5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516"/>
    <w:rPr>
      <w:rFonts w:eastAsiaTheme="majorEastAsia" w:cstheme="majorBidi"/>
      <w:color w:val="272727" w:themeColor="text1" w:themeTint="D8"/>
    </w:rPr>
  </w:style>
  <w:style w:type="paragraph" w:styleId="Title">
    <w:name w:val="Title"/>
    <w:basedOn w:val="Normal"/>
    <w:next w:val="Normal"/>
    <w:link w:val="TitleChar"/>
    <w:uiPriority w:val="10"/>
    <w:qFormat/>
    <w:rsid w:val="00BE05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5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5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516"/>
    <w:pPr>
      <w:spacing w:before="160"/>
      <w:jc w:val="center"/>
    </w:pPr>
    <w:rPr>
      <w:i/>
      <w:iCs/>
      <w:color w:val="404040" w:themeColor="text1" w:themeTint="BF"/>
    </w:rPr>
  </w:style>
  <w:style w:type="character" w:customStyle="1" w:styleId="QuoteChar">
    <w:name w:val="Quote Char"/>
    <w:basedOn w:val="DefaultParagraphFont"/>
    <w:link w:val="Quote"/>
    <w:uiPriority w:val="29"/>
    <w:rsid w:val="00BE0516"/>
    <w:rPr>
      <w:i/>
      <w:iCs/>
      <w:color w:val="404040" w:themeColor="text1" w:themeTint="BF"/>
    </w:rPr>
  </w:style>
  <w:style w:type="paragraph" w:styleId="ListParagraph">
    <w:name w:val="List Paragraph"/>
    <w:basedOn w:val="Normal"/>
    <w:uiPriority w:val="34"/>
    <w:qFormat/>
    <w:rsid w:val="00BE0516"/>
    <w:pPr>
      <w:ind w:left="720"/>
      <w:contextualSpacing/>
    </w:pPr>
  </w:style>
  <w:style w:type="character" w:styleId="IntenseEmphasis">
    <w:name w:val="Intense Emphasis"/>
    <w:basedOn w:val="DefaultParagraphFont"/>
    <w:uiPriority w:val="21"/>
    <w:qFormat/>
    <w:rsid w:val="00BE0516"/>
    <w:rPr>
      <w:i/>
      <w:iCs/>
      <w:color w:val="0F4761" w:themeColor="accent1" w:themeShade="BF"/>
    </w:rPr>
  </w:style>
  <w:style w:type="paragraph" w:styleId="IntenseQuote">
    <w:name w:val="Intense Quote"/>
    <w:basedOn w:val="Normal"/>
    <w:next w:val="Normal"/>
    <w:link w:val="IntenseQuoteChar"/>
    <w:uiPriority w:val="30"/>
    <w:qFormat/>
    <w:rsid w:val="00BE0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516"/>
    <w:rPr>
      <w:i/>
      <w:iCs/>
      <w:color w:val="0F4761" w:themeColor="accent1" w:themeShade="BF"/>
    </w:rPr>
  </w:style>
  <w:style w:type="character" w:styleId="IntenseReference">
    <w:name w:val="Intense Reference"/>
    <w:basedOn w:val="DefaultParagraphFont"/>
    <w:uiPriority w:val="32"/>
    <w:qFormat/>
    <w:rsid w:val="00BE0516"/>
    <w:rPr>
      <w:b/>
      <w:bCs/>
      <w:smallCaps/>
      <w:color w:val="0F4761" w:themeColor="accent1" w:themeShade="BF"/>
      <w:spacing w:val="5"/>
    </w:rPr>
  </w:style>
  <w:style w:type="character" w:styleId="Hyperlink">
    <w:name w:val="Hyperlink"/>
    <w:basedOn w:val="DefaultParagraphFont"/>
    <w:uiPriority w:val="99"/>
    <w:unhideWhenUsed/>
    <w:rsid w:val="00BE0516"/>
    <w:rPr>
      <w:color w:val="467886" w:themeColor="hyperlink"/>
      <w:u w:val="single"/>
    </w:rPr>
  </w:style>
  <w:style w:type="character" w:customStyle="1" w:styleId="apple-converted-space">
    <w:name w:val="apple-converted-space"/>
    <w:basedOn w:val="DefaultParagraphFont"/>
    <w:rsid w:val="00BE0516"/>
  </w:style>
  <w:style w:type="character" w:styleId="UnresolvedMention">
    <w:name w:val="Unresolved Mention"/>
    <w:basedOn w:val="DefaultParagraphFont"/>
    <w:uiPriority w:val="99"/>
    <w:semiHidden/>
    <w:unhideWhenUsed/>
    <w:rsid w:val="00937B2B"/>
    <w:rPr>
      <w:color w:val="605E5C"/>
      <w:shd w:val="clear" w:color="auto" w:fill="E1DFDD"/>
    </w:rPr>
  </w:style>
  <w:style w:type="paragraph" w:customStyle="1" w:styleId="p1">
    <w:name w:val="p1"/>
    <w:basedOn w:val="Normal"/>
    <w:rsid w:val="00937B2B"/>
    <w:rPr>
      <w:rFonts w:ascii="Arial"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8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anofstudents.unt.edu/conduct" TargetMode="External"/><Relationship Id="rId18" Type="http://schemas.openxmlformats.org/officeDocument/2006/relationships/hyperlink" Target="https://disability.unt.edu/" TargetMode="External"/><Relationship Id="rId26" Type="http://schemas.openxmlformats.org/officeDocument/2006/relationships/hyperlink" Target="http://financialaid.unt.edu/sap" TargetMode="External"/><Relationship Id="rId39" Type="http://schemas.openxmlformats.org/officeDocument/2006/relationships/theme" Target="theme/theme1.xml"/><Relationship Id="rId21" Type="http://schemas.openxmlformats.org/officeDocument/2006/relationships/hyperlink" Target="https://registrar.unt.edu/students" TargetMode="External"/><Relationship Id="rId34" Type="http://schemas.openxmlformats.org/officeDocument/2006/relationships/hyperlink" Target="https://success.unt.edu/aa-sa-resources" TargetMode="External"/><Relationship Id="rId7" Type="http://schemas.openxmlformats.org/officeDocument/2006/relationships/hyperlink" Target="mailto:ColinStokes@my.unt.edu" TargetMode="External"/><Relationship Id="rId12" Type="http://schemas.openxmlformats.org/officeDocument/2006/relationships/hyperlink" Target="https://policy.unt.edu/policy/06-003" TargetMode="External"/><Relationship Id="rId17" Type="http://schemas.openxmlformats.org/officeDocument/2006/relationships/hyperlink" Target="http://eagleconnect.unt.edu/" TargetMode="External"/><Relationship Id="rId25" Type="http://schemas.openxmlformats.org/officeDocument/2006/relationships/hyperlink" Target="http://financialaid.unt.edu/sap" TargetMode="External"/><Relationship Id="rId33" Type="http://schemas.openxmlformats.org/officeDocument/2006/relationships/hyperlink" Target="https://registrar.unt.edu/registration/fall-academic-calendar.htm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agleconnect.unt.edu/" TargetMode="External"/><Relationship Id="rId20" Type="http://schemas.openxmlformats.org/officeDocument/2006/relationships/hyperlink" Target="https://music.unt.edu/student-health-and-wellness" TargetMode="External"/><Relationship Id="rId29" Type="http://schemas.openxmlformats.org/officeDocument/2006/relationships/hyperlink" Target="http://studentaffairs.unt.edu/counseling-and-testing-services" TargetMode="External"/><Relationship Id="rId1" Type="http://schemas.openxmlformats.org/officeDocument/2006/relationships/numbering" Target="numbering.xml"/><Relationship Id="rId6" Type="http://schemas.openxmlformats.org/officeDocument/2006/relationships/hyperlink" Target="mailto:SimonKaplan@my.unt.edu" TargetMode="External"/><Relationship Id="rId11" Type="http://schemas.openxmlformats.org/officeDocument/2006/relationships/hyperlink" Target="https://policy.unt.edu/policy/06-003" TargetMode="External"/><Relationship Id="rId24" Type="http://schemas.openxmlformats.org/officeDocument/2006/relationships/hyperlink" Target="https://registrar.unt.edu/sites/default/files/spring-2026-academic-calendar.pdf" TargetMode="External"/><Relationship Id="rId32" Type="http://schemas.openxmlformats.org/officeDocument/2006/relationships/hyperlink" Target="https://disparities.unt.edu/mental-health-resources" TargetMode="External"/><Relationship Id="rId37" Type="http://schemas.openxmlformats.org/officeDocument/2006/relationships/hyperlink" Target="https://studentaffairs.unt.edu/care-team" TargetMode="External"/><Relationship Id="rId5" Type="http://schemas.openxmlformats.org/officeDocument/2006/relationships/hyperlink" Target="mailto:jon.nelson@unt.edu" TargetMode="External"/><Relationship Id="rId15" Type="http://schemas.openxmlformats.org/officeDocument/2006/relationships/hyperlink" Target="http://my.unt.edu/" TargetMode="External"/><Relationship Id="rId23" Type="http://schemas.openxmlformats.org/officeDocument/2006/relationships/hyperlink" Target="https://registrar.unt.edu/sites/default/files/spring-2026-academic-calendar.pdf" TargetMode="External"/><Relationship Id="rId28" Type="http://schemas.openxmlformats.org/officeDocument/2006/relationships/hyperlink" Target="http://ferpa.unt.edu/" TargetMode="External"/><Relationship Id="rId36" Type="http://schemas.openxmlformats.org/officeDocument/2006/relationships/hyperlink" Target="https://studentaffairs.unt.edu/care-team" TargetMode="External"/><Relationship Id="rId10" Type="http://schemas.openxmlformats.org/officeDocument/2006/relationships/hyperlink" Target="https://registrar.unt.edu/registration/spring-academic-calendar.html" TargetMode="External"/><Relationship Id="rId19" Type="http://schemas.openxmlformats.org/officeDocument/2006/relationships/hyperlink" Target="http://disability.unt.edu/" TargetMode="External"/><Relationship Id="rId31" Type="http://schemas.openxmlformats.org/officeDocument/2006/relationships/hyperlink" Target="https://disparities.unt.edu/mental-health-resources" TargetMode="External"/><Relationship Id="rId4" Type="http://schemas.openxmlformats.org/officeDocument/2006/relationships/webSettings" Target="webSettings.xml"/><Relationship Id="rId9" Type="http://schemas.openxmlformats.org/officeDocument/2006/relationships/hyperlink" Target="https://myunt.sharepoint.com/sites/unt-composition/SitePages/Handbook.aspx" TargetMode="External"/><Relationship Id="rId14" Type="http://schemas.openxmlformats.org/officeDocument/2006/relationships/hyperlink" Target="https://deanofstudents.unt.edu/conduct" TargetMode="External"/><Relationship Id="rId22" Type="http://schemas.openxmlformats.org/officeDocument/2006/relationships/hyperlink" Target="https://registrar.unt.edu/students" TargetMode="External"/><Relationship Id="rId27" Type="http://schemas.openxmlformats.org/officeDocument/2006/relationships/hyperlink" Target="http://ferpa.unt.edu/" TargetMode="External"/><Relationship Id="rId30" Type="http://schemas.openxmlformats.org/officeDocument/2006/relationships/hyperlink" Target="http://studentaffairs.unt.edu/counseling-and-testing-services" TargetMode="External"/><Relationship Id="rId35" Type="http://schemas.openxmlformats.org/officeDocument/2006/relationships/hyperlink" Target="https://success.unt.edu/aa-sa-resources" TargetMode="External"/><Relationship Id="rId8" Type="http://schemas.openxmlformats.org/officeDocument/2006/relationships/hyperlink" Target="mailto:shahrzadtalebi@my.unt.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150</TotalTime>
  <Pages>7</Pages>
  <Words>1991</Words>
  <Characters>11756</Characters>
  <Application>Microsoft Office Word</Application>
  <DocSecurity>0</DocSecurity>
  <Lines>286</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Jon</dc:creator>
  <cp:keywords/>
  <dc:description/>
  <cp:lastModifiedBy>Nelson, Jon</cp:lastModifiedBy>
  <cp:revision>43</cp:revision>
  <dcterms:created xsi:type="dcterms:W3CDTF">2025-07-30T20:40:00Z</dcterms:created>
  <dcterms:modified xsi:type="dcterms:W3CDTF">2026-01-14T17:26:00Z</dcterms:modified>
</cp:coreProperties>
</file>