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FC1E" w14:textId="116C2134" w:rsidR="005026ED" w:rsidRPr="003B037A" w:rsidRDefault="005026ED" w:rsidP="005026ED">
      <w:pPr>
        <w:pStyle w:val="Heading1"/>
        <w:spacing w:before="0" w:after="0" w:line="240" w:lineRule="auto"/>
        <w:contextualSpacing/>
        <w:jc w:val="center"/>
        <w:rPr>
          <w:rFonts w:asciiTheme="minorHAnsi" w:hAnsiTheme="minorHAnsi" w:cstheme="minorHAnsi"/>
          <w:b/>
          <w:bCs/>
          <w:color w:val="0D0D0D" w:themeColor="text1" w:themeTint="F2"/>
          <w:sz w:val="28"/>
          <w:szCs w:val="28"/>
        </w:rPr>
      </w:pPr>
      <w:r w:rsidRPr="003B037A">
        <w:rPr>
          <w:rFonts w:asciiTheme="minorHAnsi" w:hAnsiTheme="minorHAnsi" w:cstheme="minorHAnsi"/>
          <w:b/>
          <w:bCs/>
          <w:color w:val="0D0D0D" w:themeColor="text1" w:themeTint="F2"/>
          <w:sz w:val="28"/>
          <w:szCs w:val="28"/>
        </w:rPr>
        <w:t>The University of North Texas</w:t>
      </w:r>
    </w:p>
    <w:p w14:paraId="7AA20553" w14:textId="60ABF455" w:rsidR="005026ED" w:rsidRPr="003B037A" w:rsidRDefault="005026ED" w:rsidP="005026ED">
      <w:pPr>
        <w:spacing w:after="0" w:line="240" w:lineRule="auto"/>
        <w:contextualSpacing/>
        <w:jc w:val="center"/>
        <w:rPr>
          <w:b/>
          <w:bCs/>
          <w:sz w:val="28"/>
          <w:szCs w:val="28"/>
        </w:rPr>
      </w:pPr>
      <w:r w:rsidRPr="003B037A">
        <w:rPr>
          <w:b/>
          <w:bCs/>
          <w:sz w:val="28"/>
          <w:szCs w:val="28"/>
        </w:rPr>
        <w:t>College of Health and Public Service</w:t>
      </w:r>
    </w:p>
    <w:p w14:paraId="41EDBB7D" w14:textId="0DA436F6" w:rsidR="00580696" w:rsidRPr="003B037A" w:rsidRDefault="005026ED" w:rsidP="00F8310D">
      <w:pPr>
        <w:spacing w:after="0" w:line="240" w:lineRule="auto"/>
        <w:contextualSpacing/>
        <w:jc w:val="center"/>
        <w:rPr>
          <w:b/>
          <w:bCs/>
          <w:sz w:val="28"/>
          <w:szCs w:val="28"/>
        </w:rPr>
      </w:pPr>
      <w:r w:rsidRPr="003B037A">
        <w:rPr>
          <w:b/>
          <w:bCs/>
          <w:sz w:val="28"/>
          <w:szCs w:val="28"/>
        </w:rPr>
        <w:t>Department of Social Work</w:t>
      </w:r>
    </w:p>
    <w:p w14:paraId="29306A26" w14:textId="77777777" w:rsidR="005026ED" w:rsidRPr="003B037A" w:rsidRDefault="005026ED" w:rsidP="005026ED">
      <w:pPr>
        <w:spacing w:after="0" w:line="240" w:lineRule="auto"/>
        <w:contextualSpacing/>
        <w:rPr>
          <w:sz w:val="24"/>
          <w:szCs w:val="24"/>
        </w:rPr>
      </w:pPr>
    </w:p>
    <w:p w14:paraId="2443AB96" w14:textId="77777777" w:rsidR="003F1E21" w:rsidRDefault="00480852" w:rsidP="00B12308">
      <w:pPr>
        <w:pStyle w:val="Heading1"/>
        <w:spacing w:before="0" w:after="0" w:line="240" w:lineRule="auto"/>
        <w:contextualSpacing/>
        <w:jc w:val="center"/>
        <w:rPr>
          <w:rFonts w:asciiTheme="minorHAnsi" w:hAnsiTheme="minorHAnsi" w:cstheme="minorHAnsi"/>
          <w:b/>
          <w:bCs/>
          <w:color w:val="0D0D0D" w:themeColor="text1" w:themeTint="F2"/>
          <w:sz w:val="26"/>
          <w:szCs w:val="26"/>
        </w:rPr>
      </w:pPr>
      <w:r w:rsidRPr="00D078CE">
        <w:rPr>
          <w:rFonts w:asciiTheme="minorHAnsi" w:hAnsiTheme="minorHAnsi" w:cstheme="minorHAnsi"/>
          <w:b/>
          <w:bCs/>
          <w:color w:val="0D0D0D" w:themeColor="text1" w:themeTint="F2"/>
          <w:sz w:val="26"/>
          <w:szCs w:val="26"/>
        </w:rPr>
        <w:t>SOWK 3870</w:t>
      </w:r>
      <w:r w:rsidR="00BA2994">
        <w:rPr>
          <w:rFonts w:asciiTheme="minorHAnsi" w:hAnsiTheme="minorHAnsi" w:cstheme="minorHAnsi"/>
          <w:b/>
          <w:bCs/>
          <w:color w:val="0D0D0D" w:themeColor="text1" w:themeTint="F2"/>
          <w:sz w:val="26"/>
          <w:szCs w:val="26"/>
        </w:rPr>
        <w:t xml:space="preserve"> (Section </w:t>
      </w:r>
      <w:r w:rsidR="00BE4291">
        <w:rPr>
          <w:rFonts w:asciiTheme="minorHAnsi" w:hAnsiTheme="minorHAnsi" w:cstheme="minorHAnsi"/>
          <w:b/>
          <w:bCs/>
          <w:color w:val="0D0D0D" w:themeColor="text1" w:themeTint="F2"/>
          <w:sz w:val="26"/>
          <w:szCs w:val="26"/>
        </w:rPr>
        <w:t>001</w:t>
      </w:r>
      <w:r w:rsidR="00BA2994">
        <w:rPr>
          <w:rFonts w:asciiTheme="minorHAnsi" w:hAnsiTheme="minorHAnsi" w:cstheme="minorHAnsi"/>
          <w:b/>
          <w:bCs/>
          <w:color w:val="0D0D0D" w:themeColor="text1" w:themeTint="F2"/>
          <w:sz w:val="26"/>
          <w:szCs w:val="26"/>
        </w:rPr>
        <w:t>)</w:t>
      </w:r>
      <w:r w:rsidR="00536D6E" w:rsidRPr="003B037A">
        <w:rPr>
          <w:rFonts w:asciiTheme="minorHAnsi" w:hAnsiTheme="minorHAnsi" w:cstheme="minorHAnsi"/>
          <w:b/>
          <w:bCs/>
          <w:color w:val="0D0D0D" w:themeColor="text1" w:themeTint="F2"/>
          <w:sz w:val="26"/>
          <w:szCs w:val="26"/>
        </w:rPr>
        <w:t xml:space="preserve"> </w:t>
      </w:r>
    </w:p>
    <w:p w14:paraId="071D4133" w14:textId="512F7260" w:rsidR="00580696" w:rsidRPr="003B037A" w:rsidRDefault="00536D6E" w:rsidP="00B12308">
      <w:pPr>
        <w:pStyle w:val="Heading1"/>
        <w:spacing w:before="0" w:after="0" w:line="240" w:lineRule="auto"/>
        <w:contextualSpacing/>
        <w:jc w:val="center"/>
        <w:rPr>
          <w:rFonts w:asciiTheme="minorHAnsi" w:hAnsiTheme="minorHAnsi" w:cstheme="minorHAnsi"/>
          <w:b/>
          <w:bCs/>
          <w:color w:val="0D0D0D" w:themeColor="text1" w:themeTint="F2"/>
          <w:sz w:val="26"/>
          <w:szCs w:val="26"/>
        </w:rPr>
      </w:pPr>
      <w:r w:rsidRPr="003B037A">
        <w:rPr>
          <w:rFonts w:asciiTheme="minorHAnsi" w:hAnsiTheme="minorHAnsi" w:cstheme="minorHAnsi"/>
          <w:b/>
          <w:bCs/>
          <w:color w:val="0D0D0D" w:themeColor="text1" w:themeTint="F2"/>
          <w:sz w:val="26"/>
          <w:szCs w:val="26"/>
        </w:rPr>
        <w:t>Social Work</w:t>
      </w:r>
      <w:r w:rsidR="000D79EB" w:rsidRPr="003B037A">
        <w:rPr>
          <w:rFonts w:asciiTheme="minorHAnsi" w:hAnsiTheme="minorHAnsi" w:cstheme="minorHAnsi"/>
          <w:b/>
          <w:bCs/>
          <w:color w:val="0D0D0D" w:themeColor="text1" w:themeTint="F2"/>
          <w:sz w:val="26"/>
          <w:szCs w:val="26"/>
        </w:rPr>
        <w:t xml:space="preserve"> Research and Practice</w:t>
      </w:r>
      <w:r w:rsidR="007923F3" w:rsidRPr="003B037A">
        <w:rPr>
          <w:rFonts w:asciiTheme="minorHAnsi" w:hAnsiTheme="minorHAnsi" w:cstheme="minorHAnsi"/>
          <w:b/>
          <w:bCs/>
          <w:color w:val="0D0D0D" w:themeColor="text1" w:themeTint="F2"/>
          <w:sz w:val="26"/>
          <w:szCs w:val="26"/>
        </w:rPr>
        <w:t xml:space="preserve"> (3 credit hours)</w:t>
      </w:r>
    </w:p>
    <w:p w14:paraId="690BEA2F" w14:textId="6B3E99B7" w:rsidR="00580696" w:rsidRPr="003B037A" w:rsidRDefault="00580696" w:rsidP="00B12308">
      <w:pPr>
        <w:spacing w:after="0" w:line="240" w:lineRule="auto"/>
        <w:contextualSpacing/>
        <w:jc w:val="center"/>
        <w:rPr>
          <w:b/>
          <w:bCs/>
          <w:sz w:val="26"/>
          <w:szCs w:val="26"/>
        </w:rPr>
      </w:pPr>
      <w:r w:rsidRPr="003B037A">
        <w:rPr>
          <w:b/>
          <w:bCs/>
          <w:sz w:val="26"/>
          <w:szCs w:val="26"/>
        </w:rPr>
        <w:t xml:space="preserve">Classroom: </w:t>
      </w:r>
      <w:r w:rsidR="001B1CBE">
        <w:rPr>
          <w:b/>
          <w:bCs/>
          <w:sz w:val="26"/>
          <w:szCs w:val="26"/>
        </w:rPr>
        <w:t>Language Building</w:t>
      </w:r>
      <w:r w:rsidR="00B12308" w:rsidRPr="006629DC">
        <w:rPr>
          <w:b/>
          <w:bCs/>
          <w:sz w:val="26"/>
          <w:szCs w:val="26"/>
        </w:rPr>
        <w:t>, Room</w:t>
      </w:r>
      <w:r w:rsidR="00306B30">
        <w:rPr>
          <w:b/>
          <w:bCs/>
          <w:sz w:val="26"/>
          <w:szCs w:val="26"/>
        </w:rPr>
        <w:t xml:space="preserve"> </w:t>
      </w:r>
      <w:r w:rsidR="001B1CBE">
        <w:rPr>
          <w:b/>
          <w:bCs/>
          <w:sz w:val="26"/>
          <w:szCs w:val="26"/>
        </w:rPr>
        <w:t>31</w:t>
      </w:r>
      <w:r w:rsidR="00ED62AA">
        <w:rPr>
          <w:b/>
          <w:bCs/>
          <w:sz w:val="26"/>
          <w:szCs w:val="26"/>
        </w:rPr>
        <w:t>0</w:t>
      </w:r>
      <w:r w:rsidRPr="006629DC">
        <w:rPr>
          <w:b/>
          <w:bCs/>
          <w:sz w:val="26"/>
          <w:szCs w:val="26"/>
        </w:rPr>
        <w:t xml:space="preserve"> </w:t>
      </w:r>
    </w:p>
    <w:p w14:paraId="5474AA60" w14:textId="552A2F88" w:rsidR="00580696" w:rsidRDefault="00580696" w:rsidP="003F5305">
      <w:pPr>
        <w:spacing w:after="0" w:line="240" w:lineRule="auto"/>
        <w:contextualSpacing/>
        <w:jc w:val="center"/>
        <w:rPr>
          <w:b/>
          <w:bCs/>
          <w:sz w:val="26"/>
          <w:szCs w:val="26"/>
        </w:rPr>
      </w:pPr>
      <w:r w:rsidRPr="003B037A">
        <w:rPr>
          <w:b/>
          <w:bCs/>
          <w:sz w:val="26"/>
          <w:szCs w:val="26"/>
        </w:rPr>
        <w:t xml:space="preserve">Meeting Time: </w:t>
      </w:r>
      <w:r w:rsidR="00935D73">
        <w:rPr>
          <w:b/>
          <w:bCs/>
          <w:sz w:val="26"/>
          <w:szCs w:val="26"/>
        </w:rPr>
        <w:t>Wednes</w:t>
      </w:r>
      <w:r w:rsidRPr="003B037A">
        <w:rPr>
          <w:b/>
          <w:bCs/>
          <w:sz w:val="26"/>
          <w:szCs w:val="26"/>
        </w:rPr>
        <w:t>day</w:t>
      </w:r>
      <w:r w:rsidR="00A92985">
        <w:rPr>
          <w:b/>
          <w:bCs/>
          <w:sz w:val="26"/>
          <w:szCs w:val="26"/>
        </w:rPr>
        <w:t>s,</w:t>
      </w:r>
      <w:r w:rsidRPr="003B037A">
        <w:rPr>
          <w:b/>
          <w:bCs/>
          <w:sz w:val="26"/>
          <w:szCs w:val="26"/>
        </w:rPr>
        <w:t xml:space="preserve"> </w:t>
      </w:r>
      <w:r w:rsidR="00935D73">
        <w:rPr>
          <w:b/>
          <w:bCs/>
          <w:sz w:val="26"/>
          <w:szCs w:val="26"/>
        </w:rPr>
        <w:t>2</w:t>
      </w:r>
      <w:r w:rsidRPr="003B037A">
        <w:rPr>
          <w:b/>
          <w:bCs/>
          <w:sz w:val="26"/>
          <w:szCs w:val="26"/>
        </w:rPr>
        <w:t>:</w:t>
      </w:r>
      <w:r w:rsidR="00ED62AA">
        <w:rPr>
          <w:b/>
          <w:bCs/>
          <w:sz w:val="26"/>
          <w:szCs w:val="26"/>
        </w:rPr>
        <w:t>25</w:t>
      </w:r>
      <w:r w:rsidR="00105FCC">
        <w:rPr>
          <w:b/>
          <w:bCs/>
          <w:sz w:val="26"/>
          <w:szCs w:val="26"/>
        </w:rPr>
        <w:t>–</w:t>
      </w:r>
      <w:r w:rsidR="00ED62AA">
        <w:rPr>
          <w:b/>
          <w:bCs/>
          <w:sz w:val="26"/>
          <w:szCs w:val="26"/>
        </w:rPr>
        <w:t>5</w:t>
      </w:r>
      <w:r w:rsidRPr="003B037A">
        <w:rPr>
          <w:b/>
          <w:bCs/>
          <w:sz w:val="26"/>
          <w:szCs w:val="26"/>
        </w:rPr>
        <w:t>:</w:t>
      </w:r>
      <w:r w:rsidR="00ED62AA">
        <w:rPr>
          <w:b/>
          <w:bCs/>
          <w:sz w:val="26"/>
          <w:szCs w:val="26"/>
        </w:rPr>
        <w:t>15</w:t>
      </w:r>
      <w:r w:rsidR="00665153">
        <w:rPr>
          <w:b/>
          <w:bCs/>
          <w:sz w:val="26"/>
          <w:szCs w:val="26"/>
        </w:rPr>
        <w:t xml:space="preserve"> </w:t>
      </w:r>
      <w:r w:rsidRPr="003B037A">
        <w:rPr>
          <w:b/>
          <w:bCs/>
          <w:sz w:val="26"/>
          <w:szCs w:val="26"/>
        </w:rPr>
        <w:t>p</w:t>
      </w:r>
      <w:r w:rsidR="00665153">
        <w:rPr>
          <w:b/>
          <w:bCs/>
          <w:sz w:val="26"/>
          <w:szCs w:val="26"/>
        </w:rPr>
        <w:t>.</w:t>
      </w:r>
      <w:r w:rsidRPr="003B037A">
        <w:rPr>
          <w:b/>
          <w:bCs/>
          <w:sz w:val="26"/>
          <w:szCs w:val="26"/>
        </w:rPr>
        <w:t>m</w:t>
      </w:r>
      <w:r w:rsidR="00665153">
        <w:rPr>
          <w:b/>
          <w:bCs/>
          <w:sz w:val="26"/>
          <w:szCs w:val="26"/>
        </w:rPr>
        <w:t>.</w:t>
      </w:r>
    </w:p>
    <w:p w14:paraId="40D64403" w14:textId="1FCFAF90" w:rsidR="00F8310D" w:rsidRPr="003B037A" w:rsidRDefault="00ED62AA" w:rsidP="003F5305">
      <w:pPr>
        <w:spacing w:after="0" w:line="240" w:lineRule="auto"/>
        <w:contextualSpacing/>
        <w:jc w:val="center"/>
        <w:rPr>
          <w:b/>
          <w:bCs/>
          <w:sz w:val="26"/>
          <w:szCs w:val="26"/>
        </w:rPr>
      </w:pPr>
      <w:r>
        <w:rPr>
          <w:b/>
          <w:bCs/>
          <w:sz w:val="26"/>
          <w:szCs w:val="26"/>
        </w:rPr>
        <w:t>Fall</w:t>
      </w:r>
      <w:r w:rsidR="00F8310D" w:rsidRPr="00734B11">
        <w:rPr>
          <w:b/>
          <w:bCs/>
          <w:sz w:val="26"/>
          <w:szCs w:val="26"/>
        </w:rPr>
        <w:t xml:space="preserve"> 2</w:t>
      </w:r>
      <w:r w:rsidR="006629DC" w:rsidRPr="00734B11">
        <w:rPr>
          <w:b/>
          <w:bCs/>
          <w:sz w:val="26"/>
          <w:szCs w:val="26"/>
        </w:rPr>
        <w:t>02</w:t>
      </w:r>
      <w:r w:rsidR="002E422C">
        <w:rPr>
          <w:b/>
          <w:bCs/>
          <w:sz w:val="26"/>
          <w:szCs w:val="26"/>
        </w:rPr>
        <w:t>6</w:t>
      </w:r>
    </w:p>
    <w:p w14:paraId="4A65D7BD" w14:textId="77777777" w:rsidR="005026ED" w:rsidRPr="005026ED" w:rsidRDefault="005026ED" w:rsidP="005026ED">
      <w:pPr>
        <w:spacing w:after="0" w:line="240" w:lineRule="auto"/>
        <w:contextualSpacing/>
      </w:pPr>
    </w:p>
    <w:p w14:paraId="5050E8A2" w14:textId="037A56E3" w:rsidR="002F6AB1" w:rsidRDefault="00D40C61" w:rsidP="005026ED">
      <w:pPr>
        <w:pStyle w:val="Heading2"/>
        <w:spacing w:before="0" w:after="0" w:line="240" w:lineRule="auto"/>
        <w:contextualSpacing/>
        <w:rPr>
          <w:rFonts w:asciiTheme="minorHAnsi" w:hAnsiTheme="minorHAnsi" w:cstheme="minorHAnsi"/>
          <w:b/>
          <w:bCs/>
          <w:color w:val="0D0D0D" w:themeColor="text1" w:themeTint="F2"/>
        </w:rPr>
      </w:pPr>
      <w:r w:rsidRPr="00536D6E">
        <w:rPr>
          <w:rFonts w:asciiTheme="minorHAnsi" w:hAnsiTheme="minorHAnsi" w:cstheme="minorHAnsi"/>
          <w:b/>
          <w:bCs/>
          <w:color w:val="0D0D0D" w:themeColor="text1" w:themeTint="F2"/>
        </w:rPr>
        <w:t>Instructor Contact</w:t>
      </w:r>
      <w:r w:rsidR="00945E8B">
        <w:rPr>
          <w:rFonts w:asciiTheme="minorHAnsi" w:hAnsiTheme="minorHAnsi" w:cstheme="minorHAnsi"/>
          <w:b/>
          <w:bCs/>
          <w:color w:val="0D0D0D" w:themeColor="text1" w:themeTint="F2"/>
        </w:rPr>
        <w:t xml:space="preserve"> Information</w:t>
      </w:r>
      <w:r w:rsidR="003E052A">
        <w:rPr>
          <w:rFonts w:asciiTheme="minorHAnsi" w:hAnsiTheme="minorHAnsi" w:cstheme="minorHAnsi"/>
          <w:b/>
          <w:bCs/>
          <w:color w:val="0D0D0D" w:themeColor="text1" w:themeTint="F2"/>
        </w:rPr>
        <w:br/>
      </w:r>
    </w:p>
    <w:p w14:paraId="4AF961DF" w14:textId="21D4FF37" w:rsidR="00D40C61" w:rsidRDefault="00D40C61" w:rsidP="00D40C61">
      <w:pPr>
        <w:spacing w:after="0"/>
        <w:rPr>
          <w:b/>
        </w:rPr>
      </w:pPr>
      <w:r w:rsidRPr="0028285A">
        <w:rPr>
          <w:b/>
        </w:rPr>
        <w:t>Name:</w:t>
      </w:r>
      <w:r w:rsidR="00EA100C">
        <w:rPr>
          <w:b/>
        </w:rPr>
        <w:t xml:space="preserve"> </w:t>
      </w:r>
      <w:r w:rsidR="00ED62AA">
        <w:rPr>
          <w:bCs/>
        </w:rPr>
        <w:t>Jessica Grace, PhD, LMSW</w:t>
      </w:r>
      <w:r w:rsidR="00453A7F">
        <w:rPr>
          <w:bCs/>
        </w:rPr>
        <w:t>, Assistant Professor</w:t>
      </w:r>
      <w:r w:rsidR="003459DA">
        <w:rPr>
          <w:bCs/>
        </w:rPr>
        <w:t xml:space="preserve">, Department of Social Work </w:t>
      </w:r>
    </w:p>
    <w:p w14:paraId="2BA48B8B" w14:textId="4C9574E2" w:rsidR="005C7253" w:rsidRPr="0028285A" w:rsidRDefault="005C7253" w:rsidP="00D40C61">
      <w:pPr>
        <w:spacing w:after="0"/>
        <w:rPr>
          <w:b/>
        </w:rPr>
      </w:pPr>
      <w:r>
        <w:rPr>
          <w:b/>
        </w:rPr>
        <w:t>Pronouns:</w:t>
      </w:r>
      <w:r w:rsidR="00EA100C">
        <w:rPr>
          <w:b/>
        </w:rPr>
        <w:t xml:space="preserve"> </w:t>
      </w:r>
      <w:r w:rsidR="00ED62AA">
        <w:rPr>
          <w:bCs/>
        </w:rPr>
        <w:t>she/her/hers</w:t>
      </w:r>
    </w:p>
    <w:p w14:paraId="5C2C8BBD" w14:textId="70CDA182" w:rsidR="00D40C61" w:rsidRPr="0028285A" w:rsidRDefault="00D40C61" w:rsidP="00D40C61">
      <w:pPr>
        <w:spacing w:after="0"/>
        <w:rPr>
          <w:b/>
        </w:rPr>
      </w:pPr>
      <w:r w:rsidRPr="0028285A">
        <w:rPr>
          <w:b/>
        </w:rPr>
        <w:t>Office Location:</w:t>
      </w:r>
      <w:r w:rsidR="00EA100C">
        <w:rPr>
          <w:b/>
        </w:rPr>
        <w:t xml:space="preserve"> </w:t>
      </w:r>
      <w:r w:rsidR="00EA100C" w:rsidRPr="00EA100C">
        <w:rPr>
          <w:bCs/>
        </w:rPr>
        <w:t>Chilton</w:t>
      </w:r>
      <w:r w:rsidR="007923F3">
        <w:rPr>
          <w:bCs/>
        </w:rPr>
        <w:t xml:space="preserve"> Hall, Room</w:t>
      </w:r>
      <w:r w:rsidR="00EA100C" w:rsidRPr="00EA100C">
        <w:rPr>
          <w:bCs/>
        </w:rPr>
        <w:t xml:space="preserve"> 390</w:t>
      </w:r>
      <w:r w:rsidR="00ED62AA">
        <w:rPr>
          <w:bCs/>
        </w:rPr>
        <w:t>E</w:t>
      </w:r>
    </w:p>
    <w:p w14:paraId="33F9C8CC" w14:textId="4909CF5F" w:rsidR="00D40C61" w:rsidRPr="0028285A" w:rsidRDefault="00D40C61" w:rsidP="00D40C61">
      <w:pPr>
        <w:spacing w:after="0"/>
        <w:rPr>
          <w:b/>
        </w:rPr>
      </w:pPr>
      <w:r w:rsidRPr="0028285A">
        <w:rPr>
          <w:b/>
        </w:rPr>
        <w:t>Phone Number:</w:t>
      </w:r>
      <w:r w:rsidR="00EA100C">
        <w:rPr>
          <w:b/>
        </w:rPr>
        <w:t xml:space="preserve"> </w:t>
      </w:r>
      <w:r w:rsidR="00B3430F" w:rsidRPr="00B3430F">
        <w:rPr>
          <w:bCs/>
        </w:rPr>
        <w:t>940-369-7095</w:t>
      </w:r>
    </w:p>
    <w:p w14:paraId="10990C9C" w14:textId="714BFE3C" w:rsidR="00D40C61" w:rsidRPr="0028285A" w:rsidRDefault="00D40C61" w:rsidP="00D40C61">
      <w:pPr>
        <w:spacing w:after="0"/>
        <w:rPr>
          <w:b/>
        </w:rPr>
      </w:pPr>
      <w:r w:rsidRPr="0028285A">
        <w:rPr>
          <w:b/>
        </w:rPr>
        <w:t>Office Hours:</w:t>
      </w:r>
      <w:r w:rsidR="0021113D">
        <w:rPr>
          <w:b/>
        </w:rPr>
        <w:t xml:space="preserve"> </w:t>
      </w:r>
      <w:r w:rsidR="00ED62AA">
        <w:rPr>
          <w:bCs/>
        </w:rPr>
        <w:t>B</w:t>
      </w:r>
      <w:r w:rsidR="006E6969">
        <w:rPr>
          <w:bCs/>
        </w:rPr>
        <w:t>y appointment (</w:t>
      </w:r>
      <w:r w:rsidR="006E6969" w:rsidRPr="00ED1810">
        <w:rPr>
          <w:bCs/>
        </w:rPr>
        <w:t>Face-to-Face</w:t>
      </w:r>
      <w:r w:rsidR="006E6969">
        <w:rPr>
          <w:bCs/>
        </w:rPr>
        <w:t xml:space="preserve"> or </w:t>
      </w:r>
      <w:r w:rsidR="006E6969" w:rsidRPr="00ED1810">
        <w:rPr>
          <w:bCs/>
        </w:rPr>
        <w:t>Zoom</w:t>
      </w:r>
      <w:r w:rsidR="006E6969">
        <w:rPr>
          <w:bCs/>
        </w:rPr>
        <w:t>)</w:t>
      </w:r>
    </w:p>
    <w:p w14:paraId="29299900" w14:textId="365B1731" w:rsidR="003B037A" w:rsidRPr="00121EF3" w:rsidRDefault="00D40C61" w:rsidP="00D40C61">
      <w:pPr>
        <w:spacing w:after="0"/>
        <w:contextualSpacing/>
        <w:rPr>
          <w:rFonts w:cstheme="minorHAnsi"/>
          <w:b/>
        </w:rPr>
      </w:pPr>
      <w:r w:rsidRPr="0028285A">
        <w:rPr>
          <w:b/>
        </w:rPr>
        <w:t>Email:</w:t>
      </w:r>
      <w:r w:rsidR="00EA100C">
        <w:rPr>
          <w:b/>
        </w:rPr>
        <w:t xml:space="preserve"> </w:t>
      </w:r>
      <w:r w:rsidR="00ED62AA" w:rsidRPr="00ED62AA">
        <w:rPr>
          <w:bCs/>
        </w:rPr>
        <w:t>Jessica.grace</w:t>
      </w:r>
      <w:r w:rsidR="00ED62AA">
        <w:rPr>
          <w:bCs/>
        </w:rPr>
        <w:t>@unt.edu</w:t>
      </w:r>
      <w:r w:rsidR="00EF596F">
        <w:rPr>
          <w:bCs/>
        </w:rPr>
        <w:t xml:space="preserve"> </w:t>
      </w:r>
    </w:p>
    <w:p w14:paraId="79C542D4" w14:textId="2BCB18EF" w:rsidR="00793863" w:rsidRPr="00F26023" w:rsidRDefault="00D40C61" w:rsidP="00F26023">
      <w:pPr>
        <w:rPr>
          <w:rFonts w:cstheme="minorHAnsi"/>
        </w:rPr>
      </w:pPr>
      <w:r w:rsidRPr="00205E68">
        <w:rPr>
          <w:rFonts w:cstheme="minorHAnsi"/>
          <w:b/>
        </w:rPr>
        <w:t>Communication Expectations:</w:t>
      </w:r>
      <w:r w:rsidR="00CA0A02">
        <w:rPr>
          <w:rFonts w:cstheme="minorHAnsi"/>
        </w:rPr>
        <w:t xml:space="preserve"> </w:t>
      </w:r>
      <w:r w:rsidR="00CA0A02" w:rsidRPr="00F24AD1">
        <w:t xml:space="preserve">Connect with me through university email and/or by attending office </w:t>
      </w:r>
      <w:r w:rsidR="00F24AD1" w:rsidRPr="00F24AD1">
        <w:t>hours. I will do my best to respond to all emails within 48 hours (Monday - Friday) unless it is a holiday or break. Please send a follow-up email if you do not hear back from me within this time</w:t>
      </w:r>
      <w:r w:rsidR="008F14FA">
        <w:t xml:space="preserve"> </w:t>
      </w:r>
      <w:r w:rsidR="00F24AD1" w:rsidRPr="00F24AD1">
        <w:t>frame.</w:t>
      </w:r>
      <w:r w:rsidR="00CA0A02" w:rsidRPr="00CA0A02">
        <w:rPr>
          <w:rFonts w:eastAsiaTheme="minorEastAsia" w:cstheme="minorHAnsi"/>
        </w:rPr>
        <w:t xml:space="preserve"> </w:t>
      </w:r>
    </w:p>
    <w:p w14:paraId="70F41150" w14:textId="77777777" w:rsidR="00866A95" w:rsidRPr="003E052A" w:rsidRDefault="00866A95" w:rsidP="00866A95">
      <w:pPr>
        <w:rPr>
          <w:rFonts w:eastAsiaTheme="majorEastAsia" w:cstheme="minorHAnsi"/>
          <w:b/>
          <w:bCs/>
          <w:color w:val="0D0D0D" w:themeColor="text1" w:themeTint="F2"/>
          <w:sz w:val="26"/>
          <w:szCs w:val="26"/>
        </w:rPr>
      </w:pPr>
      <w:r w:rsidRPr="003E052A">
        <w:rPr>
          <w:rFonts w:eastAsiaTheme="majorEastAsia" w:cstheme="minorHAnsi"/>
          <w:b/>
          <w:bCs/>
          <w:color w:val="0D0D0D" w:themeColor="text1" w:themeTint="F2"/>
          <w:sz w:val="26"/>
          <w:szCs w:val="26"/>
        </w:rPr>
        <w:t>Creating an Inclusive Learning Environment</w:t>
      </w:r>
    </w:p>
    <w:p w14:paraId="5E492DEF" w14:textId="209FFAE2" w:rsidR="00866A95" w:rsidRDefault="00866A95" w:rsidP="00866A95">
      <w:r w:rsidRPr="00F26023">
        <w:t xml:space="preserve">I value the many perspectives </w:t>
      </w:r>
      <w:r w:rsidR="00FF0351">
        <w:t xml:space="preserve">that </w:t>
      </w:r>
      <w:r w:rsidRPr="00F26023">
        <w:t xml:space="preserve">students bring to our campus. Please work with me to create a classroom culture of open communication, mutual respect, and belonging. All discussions should be respectful and civil. Although disagreements and debates </w:t>
      </w:r>
      <w:r w:rsidR="00FF0351">
        <w:t>may occur</w:t>
      </w:r>
      <w:r w:rsidRPr="00F26023">
        <w:t>, personal attacks are unacceptable.</w:t>
      </w:r>
      <w:r>
        <w:t xml:space="preserve"> </w:t>
      </w:r>
      <w:r w:rsidRPr="00F26023">
        <w:t xml:space="preserve">Together, we can ensure a safe and welcoming classroom for all. If you ever feel like this is not the case, please </w:t>
      </w:r>
      <w:r w:rsidR="00FF0351">
        <w:t>set up a meeting with me to discuss your concerns.</w:t>
      </w:r>
    </w:p>
    <w:p w14:paraId="52D2C379" w14:textId="76A28EB1" w:rsidR="00D40C61" w:rsidRPr="00C3159E" w:rsidRDefault="00D40C61" w:rsidP="00C14845">
      <w:pPr>
        <w:pStyle w:val="Heading2"/>
        <w:rPr>
          <w:rFonts w:asciiTheme="minorHAnsi" w:hAnsiTheme="minorHAnsi" w:cstheme="minorHAnsi"/>
          <w:b/>
          <w:bCs/>
          <w:color w:val="0D0D0D" w:themeColor="text1" w:themeTint="F2"/>
        </w:rPr>
      </w:pPr>
      <w:r w:rsidRPr="00C3159E">
        <w:rPr>
          <w:rFonts w:asciiTheme="minorHAnsi" w:hAnsiTheme="minorHAnsi" w:cstheme="minorHAnsi"/>
          <w:b/>
          <w:bCs/>
          <w:color w:val="0D0D0D" w:themeColor="text1" w:themeTint="F2"/>
        </w:rPr>
        <w:t>Course Description</w:t>
      </w:r>
    </w:p>
    <w:p w14:paraId="52B762E0" w14:textId="30D68B24" w:rsidR="000A129C" w:rsidRPr="00611DED" w:rsidRDefault="0030453D" w:rsidP="00611DED">
      <w:pPr>
        <w:spacing w:after="0" w:line="240" w:lineRule="auto"/>
        <w:rPr>
          <w:rFonts w:cstheme="minorHAnsi"/>
          <w:color w:val="000000"/>
          <w:szCs w:val="15"/>
          <w:shd w:val="clear" w:color="auto" w:fill="FFFFFF"/>
        </w:rPr>
      </w:pPr>
      <w:r w:rsidRPr="0030453D">
        <w:rPr>
          <w:rFonts w:cstheme="minorHAnsi"/>
          <w:color w:val="000000"/>
          <w:szCs w:val="15"/>
          <w:shd w:val="clear" w:color="auto" w:fill="FFFFFF"/>
        </w:rPr>
        <w:t>Information about social scientific methods for social work practice and its evaluation, including research quantitative and qualitative methodologies and designs, data sources, analysis.</w:t>
      </w:r>
    </w:p>
    <w:p w14:paraId="30BE4424" w14:textId="0A149512" w:rsidR="00D40C61" w:rsidRPr="00945E8B" w:rsidRDefault="00F244E0" w:rsidP="00C14845">
      <w:pPr>
        <w:pStyle w:val="Heading2"/>
        <w:rPr>
          <w:rFonts w:asciiTheme="minorHAnsi" w:hAnsiTheme="minorHAnsi" w:cstheme="minorHAnsi"/>
          <w:b/>
          <w:bCs/>
          <w:color w:val="0D0D0D" w:themeColor="text1" w:themeTint="F2"/>
        </w:rPr>
      </w:pPr>
      <w:r>
        <w:rPr>
          <w:rFonts w:asciiTheme="minorHAnsi" w:hAnsiTheme="minorHAnsi" w:cstheme="minorHAnsi"/>
          <w:b/>
          <w:bCs/>
          <w:color w:val="0D0D0D" w:themeColor="text1" w:themeTint="F2"/>
        </w:rPr>
        <w:t xml:space="preserve">Teaching Philosophy &amp; </w:t>
      </w:r>
      <w:r w:rsidR="00D40C61" w:rsidRPr="00DE2579">
        <w:rPr>
          <w:rFonts w:asciiTheme="minorHAnsi" w:hAnsiTheme="minorHAnsi" w:cstheme="minorHAnsi"/>
          <w:b/>
          <w:bCs/>
          <w:color w:val="0D0D0D" w:themeColor="text1" w:themeTint="F2"/>
        </w:rPr>
        <w:t>Course Structure</w:t>
      </w:r>
    </w:p>
    <w:p w14:paraId="7016FDDC" w14:textId="31964F52" w:rsidR="001329B7" w:rsidRPr="001329B7" w:rsidRDefault="001329B7" w:rsidP="00D40C61">
      <w:r w:rsidRPr="001329B7">
        <w:t xml:space="preserve">My </w:t>
      </w:r>
      <w:r>
        <w:t xml:space="preserve">teaching </w:t>
      </w:r>
      <w:r w:rsidRPr="001329B7">
        <w:t xml:space="preserve">philosophy focuses on an empowerment approach to teaching. My goal for students is not simply to learn the foundational concepts or skills of social work practice, but to empower them to become effective agents of change in their communities. This perspective informs how I view my role as an educator and my approach to teaching. I do not see my role as merely to disseminate knowledge, but as an active facilitator of learning. This tends to lead me to more constructivist teaching strategies, emphasizing collaboration, active learning, and learner-focused tasks.  </w:t>
      </w:r>
    </w:p>
    <w:p w14:paraId="0173DF1D" w14:textId="27071BAC" w:rsidR="003C0EE3" w:rsidRDefault="003C0EE3" w:rsidP="00D40C61">
      <w:r>
        <w:t>T</w:t>
      </w:r>
      <w:r w:rsidR="00945E8B">
        <w:t>his is</w:t>
      </w:r>
      <w:r w:rsidR="00975D07">
        <w:t xml:space="preserve"> a</w:t>
      </w:r>
      <w:r w:rsidR="00945E8B">
        <w:t xml:space="preserve"> face-to-face</w:t>
      </w:r>
      <w:r w:rsidR="00975D07">
        <w:t xml:space="preserve"> course</w:t>
      </w:r>
      <w:r>
        <w:t xml:space="preserve"> that </w:t>
      </w:r>
      <w:r w:rsidR="009007EB">
        <w:t>encompasses brief lectures; in-class assignments</w:t>
      </w:r>
      <w:r w:rsidR="008C08C0">
        <w:t xml:space="preserve"> and </w:t>
      </w:r>
      <w:r w:rsidR="009007EB">
        <w:t xml:space="preserve">activities; individual work and </w:t>
      </w:r>
      <w:r w:rsidR="008C08C0">
        <w:t>occasional small</w:t>
      </w:r>
      <w:r w:rsidR="009007EB">
        <w:t xml:space="preserve"> group work;</w:t>
      </w:r>
      <w:r w:rsidR="000C3BB1">
        <w:t xml:space="preserve"> </w:t>
      </w:r>
      <w:r w:rsidR="00246936">
        <w:t xml:space="preserve">extracting research study elements from published </w:t>
      </w:r>
      <w:r w:rsidR="00246936">
        <w:lastRenderedPageBreak/>
        <w:t xml:space="preserve">research studies; </w:t>
      </w:r>
      <w:r w:rsidR="009007EB">
        <w:t xml:space="preserve">and </w:t>
      </w:r>
      <w:r w:rsidR="00A36AC0">
        <w:t>in-person</w:t>
      </w:r>
      <w:r w:rsidR="006962F1">
        <w:t>/online</w:t>
      </w:r>
      <w:r w:rsidR="00A36AC0">
        <w:t xml:space="preserve"> </w:t>
      </w:r>
      <w:r w:rsidR="009007EB">
        <w:t>quizzes.</w:t>
      </w:r>
      <w:r w:rsidR="008D0EA7">
        <w:t xml:space="preserve"> </w:t>
      </w:r>
      <w:r w:rsidR="009007EB">
        <w:t xml:space="preserve">To succeed in this course, you must attend class, </w:t>
      </w:r>
      <w:r w:rsidR="008D0EA7">
        <w:t xml:space="preserve">complete readings and assignments on time, </w:t>
      </w:r>
      <w:r w:rsidR="009007EB">
        <w:t>and engage with the course content</w:t>
      </w:r>
      <w:r w:rsidR="008D0EA7">
        <w:t xml:space="preserve"> as we move through the semester. Additionally, this course </w:t>
      </w:r>
      <w:r>
        <w:t>relies on the UNT learning management system (</w:t>
      </w:r>
      <w:r w:rsidR="00E62240">
        <w:t xml:space="preserve">i.e., </w:t>
      </w:r>
      <w:r>
        <w:t>Canvas)</w:t>
      </w:r>
      <w:r w:rsidR="00945E8B">
        <w:t xml:space="preserve"> </w:t>
      </w:r>
      <w:r>
        <w:t xml:space="preserve">for multiple course functions. In this course, Canvas is used for communication purposes, </w:t>
      </w:r>
      <w:r w:rsidR="001B28EA">
        <w:t xml:space="preserve">providing course documents and resources, </w:t>
      </w:r>
      <w:r>
        <w:t>submitting and returning assignments,</w:t>
      </w:r>
      <w:r w:rsidR="007A0D60">
        <w:t xml:space="preserve"> </w:t>
      </w:r>
      <w:r>
        <w:t>and tracking grades</w:t>
      </w:r>
      <w:r w:rsidR="007A0D60">
        <w:t>.</w:t>
      </w:r>
      <w:r w:rsidR="008D0EA7">
        <w:t xml:space="preserve"> Be sure to familiarize yourself with the content of the course Canvas site.</w:t>
      </w:r>
    </w:p>
    <w:p w14:paraId="50916F81" w14:textId="77777777" w:rsidR="00C90C08" w:rsidRPr="003E052A" w:rsidRDefault="00C90C08" w:rsidP="00C90C08">
      <w:pPr>
        <w:pStyle w:val="Heading2"/>
        <w:rPr>
          <w:rFonts w:asciiTheme="minorHAnsi" w:hAnsiTheme="minorHAnsi" w:cstheme="minorHAnsi"/>
          <w:b/>
          <w:bCs/>
          <w:color w:val="0D0D0D" w:themeColor="text1" w:themeTint="F2"/>
        </w:rPr>
      </w:pPr>
      <w:r w:rsidRPr="003E052A">
        <w:rPr>
          <w:rFonts w:asciiTheme="minorHAnsi" w:hAnsiTheme="minorHAnsi" w:cstheme="minorHAnsi"/>
          <w:b/>
          <w:bCs/>
          <w:color w:val="0D0D0D" w:themeColor="text1" w:themeTint="F2"/>
        </w:rPr>
        <w:t>Academic Success Resources</w:t>
      </w:r>
    </w:p>
    <w:p w14:paraId="649AE55D" w14:textId="219BD226" w:rsidR="00C90C08" w:rsidRPr="00C90C08" w:rsidRDefault="00C90C08" w:rsidP="00C90C08">
      <w:r w:rsidRPr="00321FFA">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8" w:history="1">
        <w:r w:rsidRPr="00321FFA">
          <w:rPr>
            <w:rStyle w:val="Hyperlink"/>
          </w:rPr>
          <w:t>unt.edu/success</w:t>
        </w:r>
      </w:hyperlink>
      <w:r w:rsidRPr="00321FFA">
        <w:t xml:space="preserve"> and explore </w:t>
      </w:r>
      <w:hyperlink r:id="rId9" w:history="1">
        <w:r w:rsidRPr="00321FFA">
          <w:rPr>
            <w:rStyle w:val="Hyperlink"/>
          </w:rPr>
          <w:t>unt.edu/wellness</w:t>
        </w:r>
      </w:hyperlink>
      <w:r w:rsidRPr="00321FFA">
        <w:t>. To get all your enrollment and student financial-related questions answered, go to </w:t>
      </w:r>
      <w:hyperlink r:id="rId10" w:history="1">
        <w:r w:rsidRPr="00321FFA">
          <w:rPr>
            <w:rStyle w:val="Hyperlink"/>
          </w:rPr>
          <w:t>scrappysays.unt.edu</w:t>
        </w:r>
      </w:hyperlink>
      <w:r w:rsidRPr="00321FFA">
        <w:t>.</w:t>
      </w:r>
    </w:p>
    <w:p w14:paraId="1C269AE1" w14:textId="03DD8744" w:rsidR="00D40C61" w:rsidRPr="00E72CEB" w:rsidRDefault="00D40C61" w:rsidP="00C14845">
      <w:pPr>
        <w:pStyle w:val="Heading2"/>
        <w:rPr>
          <w:rFonts w:asciiTheme="minorHAnsi" w:hAnsiTheme="minorHAnsi" w:cstheme="minorHAnsi"/>
          <w:b/>
          <w:bCs/>
          <w:color w:val="0D0D0D" w:themeColor="text1" w:themeTint="F2"/>
        </w:rPr>
      </w:pPr>
      <w:r w:rsidRPr="00E72CEB">
        <w:rPr>
          <w:rFonts w:asciiTheme="minorHAnsi" w:hAnsiTheme="minorHAnsi" w:cstheme="minorHAnsi"/>
          <w:b/>
          <w:bCs/>
          <w:color w:val="0D0D0D" w:themeColor="text1" w:themeTint="F2"/>
        </w:rPr>
        <w:t>Course Prerequisites or Other Restrictions</w:t>
      </w:r>
    </w:p>
    <w:p w14:paraId="10106011" w14:textId="479392C6" w:rsidR="00D40C61" w:rsidRPr="00D40C61" w:rsidRDefault="00E72CEB" w:rsidP="00D40C61">
      <w:pPr>
        <w:spacing w:after="0"/>
      </w:pPr>
      <w:r>
        <w:t>None</w:t>
      </w:r>
    </w:p>
    <w:p w14:paraId="54FAED61" w14:textId="6E14C897" w:rsidR="00244604" w:rsidRPr="00113F26" w:rsidRDefault="00E8036B" w:rsidP="00C14845">
      <w:pPr>
        <w:pStyle w:val="Heading2"/>
        <w:rPr>
          <w:rFonts w:asciiTheme="minorHAnsi" w:hAnsiTheme="minorHAnsi" w:cstheme="minorHAnsi"/>
          <w:b/>
          <w:bCs/>
          <w:color w:val="0D0D0D" w:themeColor="text1" w:themeTint="F2"/>
        </w:rPr>
      </w:pPr>
      <w:r>
        <w:rPr>
          <w:rFonts w:asciiTheme="minorHAnsi" w:hAnsiTheme="minorHAnsi" w:cstheme="minorHAnsi"/>
          <w:b/>
          <w:bCs/>
          <w:color w:val="0D0D0D" w:themeColor="text1" w:themeTint="F2"/>
        </w:rPr>
        <w:t xml:space="preserve">Required/Recommended </w:t>
      </w:r>
      <w:r w:rsidR="00244604" w:rsidRPr="00113F26">
        <w:rPr>
          <w:rFonts w:asciiTheme="minorHAnsi" w:hAnsiTheme="minorHAnsi" w:cstheme="minorHAnsi"/>
          <w:b/>
          <w:bCs/>
          <w:color w:val="0D0D0D" w:themeColor="text1" w:themeTint="F2"/>
        </w:rPr>
        <w:t>Materials</w:t>
      </w:r>
    </w:p>
    <w:p w14:paraId="79BAAB59" w14:textId="64CF8AC0" w:rsidR="00A234AA" w:rsidRDefault="006727BA" w:rsidP="009658F8">
      <w:pPr>
        <w:spacing w:after="0"/>
        <w:ind w:left="720" w:hanging="720"/>
        <w:rPr>
          <w:b/>
          <w:bCs/>
        </w:rPr>
      </w:pPr>
      <w:r w:rsidRPr="006727BA">
        <w:rPr>
          <w:b/>
          <w:bCs/>
        </w:rPr>
        <w:t xml:space="preserve">Required </w:t>
      </w:r>
      <w:r w:rsidR="00961574">
        <w:rPr>
          <w:b/>
          <w:bCs/>
        </w:rPr>
        <w:t>T</w:t>
      </w:r>
      <w:r w:rsidRPr="006727BA">
        <w:rPr>
          <w:b/>
          <w:bCs/>
        </w:rPr>
        <w:t>extbook</w:t>
      </w:r>
      <w:r w:rsidR="00961574">
        <w:rPr>
          <w:b/>
          <w:bCs/>
        </w:rPr>
        <w:t>:</w:t>
      </w:r>
    </w:p>
    <w:p w14:paraId="7E387DEF" w14:textId="77777777" w:rsidR="009658F8" w:rsidRPr="009658F8" w:rsidRDefault="009658F8" w:rsidP="00945E8B">
      <w:pPr>
        <w:spacing w:after="0"/>
        <w:ind w:left="720" w:hanging="720"/>
        <w:rPr>
          <w:sz w:val="13"/>
          <w:szCs w:val="13"/>
        </w:rPr>
      </w:pPr>
    </w:p>
    <w:p w14:paraId="0AFBE41B" w14:textId="090ACBC8" w:rsidR="00732C81" w:rsidRDefault="00732C81" w:rsidP="00945E8B">
      <w:pPr>
        <w:spacing w:after="0"/>
        <w:ind w:left="720" w:hanging="720"/>
      </w:pPr>
      <w:r>
        <w:t xml:space="preserve">Mauldin, R. L. </w:t>
      </w:r>
      <w:r w:rsidR="0050638D">
        <w:t>(2020)</w:t>
      </w:r>
      <w:r>
        <w:t xml:space="preserve">. </w:t>
      </w:r>
      <w:r w:rsidRPr="007D25AD">
        <w:rPr>
          <w:i/>
          <w:iCs/>
        </w:rPr>
        <w:t>Foundations of social work research</w:t>
      </w:r>
      <w:r>
        <w:t>. Mavs Open Pres</w:t>
      </w:r>
      <w:r w:rsidR="007D25AD">
        <w:t>s.</w:t>
      </w:r>
    </w:p>
    <w:p w14:paraId="226296E1" w14:textId="3B43040A" w:rsidR="007D25AD" w:rsidRPr="009658F8" w:rsidRDefault="007D25AD" w:rsidP="00945E8B">
      <w:pPr>
        <w:spacing w:after="0"/>
        <w:ind w:left="720" w:hanging="720"/>
        <w:rPr>
          <w:sz w:val="10"/>
          <w:szCs w:val="10"/>
        </w:rPr>
      </w:pPr>
    </w:p>
    <w:p w14:paraId="14FEC65B" w14:textId="1C7F16C8" w:rsidR="007D25AD" w:rsidRDefault="007D25AD" w:rsidP="00945E8B">
      <w:pPr>
        <w:spacing w:after="0"/>
        <w:ind w:left="720" w:hanging="720"/>
      </w:pPr>
      <w:r>
        <w:tab/>
      </w:r>
      <w:r w:rsidR="00961574" w:rsidRPr="00ED62AA">
        <w:rPr>
          <w:i/>
          <w:iCs/>
          <w:highlight w:val="yellow"/>
        </w:rPr>
        <w:t>Note</w:t>
      </w:r>
      <w:r w:rsidR="00961574" w:rsidRPr="00ED62AA">
        <w:rPr>
          <w:highlight w:val="yellow"/>
        </w:rPr>
        <w:t xml:space="preserve">: </w:t>
      </w:r>
      <w:r w:rsidR="00035556" w:rsidRPr="00ED62AA">
        <w:rPr>
          <w:highlight w:val="yellow"/>
        </w:rPr>
        <w:t>This textbook is an open educational resource (OER) thus it is free for use</w:t>
      </w:r>
      <w:r w:rsidR="00035556">
        <w:t xml:space="preserve">. </w:t>
      </w:r>
      <w:r w:rsidR="002A6FB5">
        <w:t>The textbook is</w:t>
      </w:r>
      <w:r w:rsidR="00035556">
        <w:t xml:space="preserve"> a</w:t>
      </w:r>
      <w:r w:rsidRPr="00035556">
        <w:t>vailable in various formats</w:t>
      </w:r>
      <w:r>
        <w:t xml:space="preserve"> (i.e., </w:t>
      </w:r>
      <w:r w:rsidR="00035556">
        <w:t xml:space="preserve">online, </w:t>
      </w:r>
      <w:r>
        <w:t>PD</w:t>
      </w:r>
      <w:r w:rsidR="00035556">
        <w:t>F, E</w:t>
      </w:r>
      <w:r w:rsidR="003863B6">
        <w:t>Book, and XML</w:t>
      </w:r>
      <w:r>
        <w:t>) from:</w:t>
      </w:r>
    </w:p>
    <w:p w14:paraId="672754E8" w14:textId="27C5C0FA" w:rsidR="00035556" w:rsidRDefault="00035556" w:rsidP="00945E8B">
      <w:pPr>
        <w:spacing w:after="0"/>
        <w:ind w:left="720" w:hanging="720"/>
      </w:pPr>
      <w:r>
        <w:tab/>
      </w:r>
      <w:hyperlink r:id="rId11" w:history="1">
        <w:r w:rsidRPr="000201E6">
          <w:rPr>
            <w:rStyle w:val="Hyperlink"/>
          </w:rPr>
          <w:t>https://open.umn.edu/opentextbooks/textbooks/foundations-of-social-work-research</w:t>
        </w:r>
      </w:hyperlink>
      <w:r>
        <w:t xml:space="preserve"> </w:t>
      </w:r>
    </w:p>
    <w:p w14:paraId="20D86ED1" w14:textId="2A200119" w:rsidR="00940D53" w:rsidRPr="009658F8" w:rsidRDefault="00940D53" w:rsidP="003F103E">
      <w:pPr>
        <w:spacing w:after="0"/>
        <w:rPr>
          <w:sz w:val="10"/>
          <w:szCs w:val="10"/>
        </w:rPr>
      </w:pPr>
    </w:p>
    <w:p w14:paraId="28D6E643" w14:textId="22798F7E" w:rsidR="00940D53" w:rsidRDefault="000F2F62" w:rsidP="00945E8B">
      <w:pPr>
        <w:spacing w:after="0"/>
        <w:ind w:left="720" w:hanging="720"/>
        <w:rPr>
          <w:b/>
          <w:bCs/>
        </w:rPr>
      </w:pPr>
      <w:r w:rsidRPr="00DE2579">
        <w:rPr>
          <w:b/>
          <w:bCs/>
        </w:rPr>
        <w:t>Additional</w:t>
      </w:r>
      <w:r w:rsidR="002C5DAF" w:rsidRPr="00DE2579">
        <w:rPr>
          <w:b/>
          <w:bCs/>
        </w:rPr>
        <w:t xml:space="preserve"> </w:t>
      </w:r>
      <w:r w:rsidR="00940D53" w:rsidRPr="00DE2579">
        <w:rPr>
          <w:b/>
          <w:bCs/>
        </w:rPr>
        <w:t xml:space="preserve">Required </w:t>
      </w:r>
      <w:r w:rsidR="00B343B7" w:rsidRPr="00DE2579">
        <w:rPr>
          <w:b/>
          <w:bCs/>
        </w:rPr>
        <w:t xml:space="preserve">Journal Article </w:t>
      </w:r>
      <w:r w:rsidR="002C5DAF" w:rsidRPr="00DE2579">
        <w:rPr>
          <w:b/>
          <w:bCs/>
        </w:rPr>
        <w:t>Readings</w:t>
      </w:r>
      <w:r w:rsidR="002C5DAF">
        <w:rPr>
          <w:b/>
          <w:bCs/>
        </w:rPr>
        <w:t xml:space="preserve"> (</w:t>
      </w:r>
      <w:r w:rsidR="000F0FE2">
        <w:rPr>
          <w:b/>
          <w:bCs/>
        </w:rPr>
        <w:t>linked</w:t>
      </w:r>
      <w:r w:rsidR="00741675">
        <w:rPr>
          <w:b/>
          <w:bCs/>
        </w:rPr>
        <w:t xml:space="preserve"> </w:t>
      </w:r>
      <w:r w:rsidR="002C5DAF">
        <w:rPr>
          <w:b/>
          <w:bCs/>
        </w:rPr>
        <w:t>in Canvas)</w:t>
      </w:r>
      <w:r w:rsidR="00C71945">
        <w:rPr>
          <w:b/>
          <w:bCs/>
        </w:rPr>
        <w:t>:</w:t>
      </w:r>
    </w:p>
    <w:p w14:paraId="51CAC29B" w14:textId="77777777" w:rsidR="00A234AA" w:rsidRPr="009658F8" w:rsidRDefault="00A234AA" w:rsidP="009658F8">
      <w:pPr>
        <w:spacing w:after="0"/>
        <w:rPr>
          <w:b/>
          <w:bCs/>
          <w:sz w:val="10"/>
          <w:szCs w:val="10"/>
        </w:rPr>
      </w:pPr>
    </w:p>
    <w:p w14:paraId="2E9B20FA" w14:textId="6B50D2E1" w:rsidR="007B4FD5" w:rsidRDefault="007B4FD5" w:rsidP="005E2411">
      <w:pPr>
        <w:spacing w:after="0"/>
        <w:ind w:left="720" w:hanging="720"/>
      </w:pPr>
      <w:r>
        <w:t xml:space="preserve">Branco, M.S.S., Altafim, E.R.P., &amp; Linhares, M.B.M. (2022). Universal intervention to strengthen parenting and prevent child maltreatment: Updated systematic review. </w:t>
      </w:r>
      <w:r w:rsidRPr="007B4FD5">
        <w:rPr>
          <w:i/>
          <w:iCs/>
        </w:rPr>
        <w:t>Trauma, Violence, &amp; Abuse</w:t>
      </w:r>
      <w:r>
        <w:t xml:space="preserve">, </w:t>
      </w:r>
      <w:r w:rsidRPr="007B4FD5">
        <w:rPr>
          <w:i/>
          <w:iCs/>
        </w:rPr>
        <w:t>23</w:t>
      </w:r>
      <w:r>
        <w:t xml:space="preserve">(5), 1658–1676. </w:t>
      </w:r>
      <w:hyperlink r:id="rId12" w:history="1">
        <w:r w:rsidRPr="004B06F0">
          <w:rPr>
            <w:rStyle w:val="Hyperlink"/>
          </w:rPr>
          <w:t>https://doi-org.libproxy.library.unt.edu/10.1177/15248380211013131</w:t>
        </w:r>
      </w:hyperlink>
      <w:r>
        <w:t xml:space="preserve"> </w:t>
      </w:r>
    </w:p>
    <w:p w14:paraId="032ECA9E" w14:textId="77777777" w:rsidR="005E2411" w:rsidRDefault="005E2411" w:rsidP="005E2411">
      <w:pPr>
        <w:spacing w:after="0"/>
        <w:ind w:left="720" w:hanging="720"/>
      </w:pPr>
    </w:p>
    <w:p w14:paraId="686E2C83" w14:textId="74745984" w:rsidR="00A234AA" w:rsidRPr="00A234AA" w:rsidRDefault="00A234AA" w:rsidP="00A234AA">
      <w:pPr>
        <w:spacing w:after="0"/>
        <w:ind w:left="720" w:hanging="720"/>
      </w:pPr>
      <w:r>
        <w:t xml:space="preserve">Crisp, B. R. (2015). Systematic reviews: A social work perspective. </w:t>
      </w:r>
      <w:r w:rsidRPr="00A234AA">
        <w:rPr>
          <w:i/>
          <w:iCs/>
        </w:rPr>
        <w:t>Australian Social Work</w:t>
      </w:r>
      <w:r>
        <w:t xml:space="preserve">, </w:t>
      </w:r>
      <w:r w:rsidRPr="00A234AA">
        <w:rPr>
          <w:i/>
          <w:iCs/>
        </w:rPr>
        <w:t>68</w:t>
      </w:r>
      <w:r>
        <w:t xml:space="preserve">(3), 284–295. </w:t>
      </w:r>
      <w:hyperlink r:id="rId13" w:history="1">
        <w:r w:rsidRPr="00AB6365">
          <w:rPr>
            <w:rStyle w:val="Hyperlink"/>
          </w:rPr>
          <w:t>http://dx.doi.org/10.1080/0312407X.2015.1024266</w:t>
        </w:r>
      </w:hyperlink>
      <w:r>
        <w:t xml:space="preserve"> </w:t>
      </w:r>
    </w:p>
    <w:p w14:paraId="1E8B6A61" w14:textId="0BDECE2D" w:rsidR="00881E02" w:rsidRPr="00B343B7" w:rsidRDefault="00881E02" w:rsidP="000C27CB">
      <w:pPr>
        <w:spacing w:after="0"/>
      </w:pPr>
    </w:p>
    <w:p w14:paraId="077EFC50" w14:textId="77777777" w:rsidR="00D67AE7" w:rsidRDefault="00D67AE7" w:rsidP="00D67AE7">
      <w:pPr>
        <w:spacing w:after="0"/>
      </w:pPr>
      <w:r w:rsidRPr="00D67AE7">
        <w:t xml:space="preserve">Henriquez, K. L., Lorenzo-Blanco, E. I., Martin Romero, M. Y., &amp; Stein, G. L. (2024). Latinx/Hispanic </w:t>
      </w:r>
    </w:p>
    <w:p w14:paraId="06DA4529" w14:textId="21F14F55" w:rsidR="00D67AE7" w:rsidRPr="00D67AE7" w:rsidRDefault="00D67AE7" w:rsidP="00D67AE7">
      <w:pPr>
        <w:spacing w:after="0"/>
        <w:ind w:left="720"/>
      </w:pPr>
      <w:r w:rsidRPr="00D67AE7">
        <w:t xml:space="preserve">youths’ experiences of cultural stressors, emotional reactions, and coping within the family context. </w:t>
      </w:r>
      <w:r w:rsidRPr="00D67AE7">
        <w:rPr>
          <w:i/>
          <w:iCs/>
        </w:rPr>
        <w:t>Cultural Diversity and Ethnic Minority Psychology</w:t>
      </w:r>
      <w:r w:rsidR="00595C35">
        <w:t xml:space="preserve">, </w:t>
      </w:r>
      <w:r w:rsidR="00595C35" w:rsidRPr="00595C35">
        <w:rPr>
          <w:i/>
          <w:iCs/>
        </w:rPr>
        <w:t>30</w:t>
      </w:r>
      <w:r w:rsidR="00595C35">
        <w:t>(4), 637–646</w:t>
      </w:r>
      <w:r w:rsidRPr="00D67AE7">
        <w:t xml:space="preserve">. </w:t>
      </w:r>
      <w:hyperlink r:id="rId14" w:history="1">
        <w:r w:rsidRPr="00D67AE7">
          <w:rPr>
            <w:rStyle w:val="Hyperlink"/>
          </w:rPr>
          <w:t>https://dx.doi.org/10.1037/cdp0000664</w:t>
        </w:r>
      </w:hyperlink>
      <w:r>
        <w:t xml:space="preserve">  </w:t>
      </w:r>
      <w:r w:rsidRPr="00D67AE7">
        <w:t xml:space="preserve"> </w:t>
      </w:r>
    </w:p>
    <w:p w14:paraId="431754ED" w14:textId="77777777" w:rsidR="00911DD1" w:rsidRDefault="00911DD1" w:rsidP="00B5767B">
      <w:pPr>
        <w:spacing w:after="0"/>
      </w:pPr>
    </w:p>
    <w:p w14:paraId="155676B1" w14:textId="4D1E7AFE" w:rsidR="00B5767B" w:rsidRDefault="000C27CB" w:rsidP="00B5767B">
      <w:pPr>
        <w:spacing w:after="0"/>
      </w:pPr>
      <w:r>
        <w:t xml:space="preserve">Padgett, D. K. (2012). </w:t>
      </w:r>
      <w:r w:rsidRPr="00881E02">
        <w:rPr>
          <w:i/>
          <w:iCs/>
        </w:rPr>
        <w:t>Qualitative and mixed methods in public health</w:t>
      </w:r>
      <w:r>
        <w:t>. Sage</w:t>
      </w:r>
      <w:r w:rsidR="006E10D2">
        <w:t>.</w:t>
      </w:r>
      <w:r w:rsidR="00B5767B">
        <w:t xml:space="preserve"> </w:t>
      </w:r>
    </w:p>
    <w:p w14:paraId="54CB35E6" w14:textId="340A3C6F" w:rsidR="00B5767B" w:rsidRDefault="00A97677" w:rsidP="00B5767B">
      <w:pPr>
        <w:spacing w:after="0"/>
        <w:ind w:firstLine="720"/>
      </w:pPr>
      <w:hyperlink r:id="rId15" w:history="1">
        <w:r w:rsidRPr="000201E6">
          <w:rPr>
            <w:rStyle w:val="Hyperlink"/>
          </w:rPr>
          <w:t>https://dx.doi.org/10.4135/9781483384511</w:t>
        </w:r>
      </w:hyperlink>
      <w:r>
        <w:t xml:space="preserve"> </w:t>
      </w:r>
    </w:p>
    <w:p w14:paraId="57C00789" w14:textId="7CEE01E3" w:rsidR="009A0A69" w:rsidRPr="009658F8" w:rsidRDefault="009A0A69" w:rsidP="000C27CB">
      <w:pPr>
        <w:spacing w:after="0"/>
        <w:rPr>
          <w:sz w:val="10"/>
          <w:szCs w:val="10"/>
        </w:rPr>
      </w:pPr>
    </w:p>
    <w:p w14:paraId="3A40CCB4" w14:textId="6D53CBB6" w:rsidR="001D0DF7" w:rsidRDefault="009A0A69" w:rsidP="00D01F8E">
      <w:pPr>
        <w:spacing w:after="0"/>
        <w:ind w:left="720"/>
      </w:pPr>
      <w:r w:rsidRPr="009A0A69">
        <w:rPr>
          <w:i/>
          <w:iCs/>
        </w:rPr>
        <w:t>Note</w:t>
      </w:r>
      <w:r>
        <w:t xml:space="preserve">: </w:t>
      </w:r>
      <w:r w:rsidR="00D864DB">
        <w:t xml:space="preserve">In the Padgett text, </w:t>
      </w:r>
      <w:r w:rsidR="00B5767B">
        <w:t xml:space="preserve">only </w:t>
      </w:r>
      <w:r>
        <w:t>Chapter 9</w:t>
      </w:r>
      <w:r w:rsidR="00BD60ED">
        <w:t>,</w:t>
      </w:r>
      <w:r>
        <w:t xml:space="preserve"> Strategies for Rigor</w:t>
      </w:r>
      <w:r w:rsidR="004B5E8A">
        <w:t xml:space="preserve"> will be assigned reading.</w:t>
      </w:r>
      <w:r w:rsidR="00D01F8E">
        <w:t xml:space="preserve"> The e-book that contains this reading is available via the UNT Libraries</w:t>
      </w:r>
      <w:r w:rsidR="005A651B">
        <w:t xml:space="preserve"> and is linked in Canvas</w:t>
      </w:r>
      <w:r w:rsidR="00D01F8E">
        <w:t>.</w:t>
      </w:r>
    </w:p>
    <w:p w14:paraId="7AA3EA69" w14:textId="77777777" w:rsidR="00B343B7" w:rsidRDefault="00B343B7" w:rsidP="00D01F8E">
      <w:pPr>
        <w:spacing w:after="0"/>
        <w:ind w:left="720"/>
      </w:pPr>
    </w:p>
    <w:p w14:paraId="1A5E7A1E" w14:textId="46DBDA97" w:rsidR="00B343B7" w:rsidRDefault="00893C0A" w:rsidP="00893C0A">
      <w:pPr>
        <w:spacing w:after="0"/>
      </w:pPr>
      <w:r w:rsidRPr="003469F1">
        <w:t>Thai</w:t>
      </w:r>
      <w:r w:rsidR="004E6F69" w:rsidRPr="003469F1">
        <w:t>,</w:t>
      </w:r>
      <w:r w:rsidR="00B343B7">
        <w:t xml:space="preserve"> H., Davis, C. G., Mahboob, W., Perry, S., Adams, A., &amp; Goldfield, G. S. (2023). Reducing social media </w:t>
      </w:r>
    </w:p>
    <w:p w14:paraId="39EB407C" w14:textId="0B5B5D87" w:rsidR="00893C0A" w:rsidRDefault="00B343B7" w:rsidP="00B343B7">
      <w:pPr>
        <w:spacing w:after="0"/>
        <w:ind w:left="720"/>
      </w:pPr>
      <w:r>
        <w:lastRenderedPageBreak/>
        <w:t xml:space="preserve">use improves appearance and weight esteem in youth with emotional distress. </w:t>
      </w:r>
      <w:r w:rsidRPr="00B343B7">
        <w:rPr>
          <w:i/>
          <w:iCs/>
        </w:rPr>
        <w:t>Psychology of Popular Media</w:t>
      </w:r>
      <w:r w:rsidR="00724203">
        <w:t xml:space="preserve">, </w:t>
      </w:r>
      <w:r w:rsidR="00724203" w:rsidRPr="00724203">
        <w:rPr>
          <w:i/>
          <w:iCs/>
        </w:rPr>
        <w:t>3</w:t>
      </w:r>
      <w:r w:rsidR="00724203" w:rsidRPr="00724203">
        <w:t>(1), 162–169</w:t>
      </w:r>
      <w:r w:rsidR="00724203">
        <w:t>.</w:t>
      </w:r>
      <w:r>
        <w:t xml:space="preserve"> </w:t>
      </w:r>
      <w:hyperlink r:id="rId16" w:history="1">
        <w:r w:rsidR="00AD7E4F" w:rsidRPr="00063720">
          <w:rPr>
            <w:rStyle w:val="Hyperlink"/>
          </w:rPr>
          <w:t>https://doi.org/10.1037/ppm0000460</w:t>
        </w:r>
      </w:hyperlink>
      <w:r>
        <w:t xml:space="preserve"> </w:t>
      </w:r>
    </w:p>
    <w:p w14:paraId="699AA622" w14:textId="77777777" w:rsidR="00D01F8E" w:rsidRDefault="00D01F8E" w:rsidP="00656B2A">
      <w:pPr>
        <w:spacing w:after="0"/>
      </w:pPr>
    </w:p>
    <w:p w14:paraId="00258FAA" w14:textId="033F7B4E" w:rsidR="00B343B7" w:rsidRDefault="00B343B7" w:rsidP="00B343B7">
      <w:pPr>
        <w:spacing w:after="0"/>
        <w:ind w:left="720" w:hanging="720"/>
        <w:rPr>
          <w:b/>
          <w:bCs/>
        </w:rPr>
      </w:pPr>
      <w:r w:rsidRPr="003469F1">
        <w:rPr>
          <w:b/>
          <w:bCs/>
        </w:rPr>
        <w:t>Additional Required Web Readings</w:t>
      </w:r>
      <w:r>
        <w:rPr>
          <w:b/>
          <w:bCs/>
        </w:rPr>
        <w:t xml:space="preserve"> (linked in Canvas):</w:t>
      </w:r>
    </w:p>
    <w:p w14:paraId="4F2601F2" w14:textId="77777777" w:rsidR="00B343B7" w:rsidRDefault="00B343B7" w:rsidP="00656B2A">
      <w:pPr>
        <w:spacing w:after="0"/>
      </w:pPr>
    </w:p>
    <w:p w14:paraId="473322AA" w14:textId="3AF98A17" w:rsidR="0079485F" w:rsidRPr="00EF4B03" w:rsidRDefault="0079485F" w:rsidP="00656B2A">
      <w:pPr>
        <w:spacing w:after="0"/>
      </w:pPr>
      <w:r>
        <w:t xml:space="preserve">American Psychological Association. (2025). </w:t>
      </w:r>
      <w:r w:rsidRPr="0079485F">
        <w:rPr>
          <w:i/>
          <w:iCs/>
        </w:rPr>
        <w:t>APA style</w:t>
      </w:r>
      <w:r>
        <w:t xml:space="preserve">. </w:t>
      </w:r>
      <w:hyperlink r:id="rId17" w:history="1">
        <w:r w:rsidRPr="00C03EDE">
          <w:rPr>
            <w:rStyle w:val="Hyperlink"/>
          </w:rPr>
          <w:t>https://apastyle.apa.org/</w:t>
        </w:r>
      </w:hyperlink>
      <w:r>
        <w:t xml:space="preserve"> </w:t>
      </w:r>
    </w:p>
    <w:p w14:paraId="22C0CEA1" w14:textId="77777777" w:rsidR="0079485F" w:rsidRDefault="0079485F" w:rsidP="00966C1B">
      <w:pPr>
        <w:spacing w:after="0"/>
        <w:ind w:left="720" w:hanging="720"/>
      </w:pPr>
    </w:p>
    <w:p w14:paraId="121CA8C4" w14:textId="57AFB439" w:rsidR="00044AEE" w:rsidRPr="00044AEE" w:rsidRDefault="007975C5" w:rsidP="0079485F">
      <w:pPr>
        <w:spacing w:after="0"/>
        <w:ind w:left="720" w:hanging="720"/>
      </w:pPr>
      <w:r>
        <w:t xml:space="preserve">Purdue Online Writing Lab. (n.d.). </w:t>
      </w:r>
      <w:r w:rsidR="00966C1B" w:rsidRPr="00966C1B">
        <w:rPr>
          <w:i/>
          <w:iCs/>
        </w:rPr>
        <w:t xml:space="preserve">General </w:t>
      </w:r>
      <w:r w:rsidR="00966C1B">
        <w:rPr>
          <w:i/>
          <w:iCs/>
        </w:rPr>
        <w:t>f</w:t>
      </w:r>
      <w:r w:rsidR="00966C1B" w:rsidRPr="00966C1B">
        <w:rPr>
          <w:i/>
          <w:iCs/>
        </w:rPr>
        <w:t>ormat</w:t>
      </w:r>
      <w:r w:rsidR="00966C1B">
        <w:t xml:space="preserve">. </w:t>
      </w:r>
      <w:hyperlink r:id="rId18" w:history="1">
        <w:r w:rsidR="00966C1B" w:rsidRPr="00411378">
          <w:rPr>
            <w:rStyle w:val="Hyperlink"/>
          </w:rPr>
          <w:t>https://owl.purdue.edu/owl/research_and_citation/apa_style/apa_formatting_and_style_guide/general_format.html</w:t>
        </w:r>
      </w:hyperlink>
    </w:p>
    <w:p w14:paraId="15ABB5CF" w14:textId="77777777" w:rsidR="005C59C4" w:rsidRDefault="005C59C4" w:rsidP="00961574">
      <w:pPr>
        <w:spacing w:after="0"/>
      </w:pPr>
    </w:p>
    <w:p w14:paraId="29E0A9B5" w14:textId="1534624C" w:rsidR="00961574" w:rsidRPr="00E62CFE" w:rsidRDefault="00961574" w:rsidP="00961574">
      <w:pPr>
        <w:spacing w:after="0"/>
        <w:rPr>
          <w:b/>
          <w:bCs/>
        </w:rPr>
      </w:pPr>
      <w:r>
        <w:rPr>
          <w:b/>
          <w:bCs/>
        </w:rPr>
        <w:t xml:space="preserve">Suggested Reading for </w:t>
      </w:r>
      <w:r w:rsidRPr="00E62CFE">
        <w:rPr>
          <w:b/>
          <w:bCs/>
        </w:rPr>
        <w:t>Writing and Framing Health Equity:</w:t>
      </w:r>
    </w:p>
    <w:p w14:paraId="7C46DA4E" w14:textId="77777777" w:rsidR="00A234AA" w:rsidRPr="008D7935" w:rsidRDefault="00A234AA" w:rsidP="00961574">
      <w:pPr>
        <w:spacing w:after="0"/>
        <w:rPr>
          <w:rFonts w:cstheme="minorHAnsi"/>
          <w:color w:val="000000"/>
        </w:rPr>
      </w:pPr>
    </w:p>
    <w:p w14:paraId="2ADB3C0D" w14:textId="1B0635C8" w:rsidR="00961574" w:rsidRDefault="00961574" w:rsidP="00D813E5">
      <w:pPr>
        <w:spacing w:after="0" w:line="240" w:lineRule="auto"/>
        <w:contextualSpacing/>
        <w:rPr>
          <w:rFonts w:cstheme="minorHAnsi"/>
          <w:i/>
          <w:iCs/>
          <w:color w:val="000000"/>
        </w:rPr>
      </w:pPr>
      <w:r>
        <w:rPr>
          <w:rFonts w:cstheme="minorHAnsi"/>
          <w:color w:val="000000"/>
        </w:rPr>
        <w:t>Centers for Disease Control and Prevention. (202</w:t>
      </w:r>
      <w:r w:rsidR="00AC4A4C">
        <w:rPr>
          <w:rFonts w:cstheme="minorHAnsi"/>
          <w:color w:val="000000"/>
        </w:rPr>
        <w:t>4</w:t>
      </w:r>
      <w:r>
        <w:rPr>
          <w:rFonts w:cstheme="minorHAnsi"/>
          <w:color w:val="000000"/>
        </w:rPr>
        <w:t xml:space="preserve">). </w:t>
      </w:r>
      <w:r w:rsidRPr="00E62CFE">
        <w:rPr>
          <w:rFonts w:cstheme="minorHAnsi"/>
          <w:i/>
          <w:iCs/>
          <w:color w:val="000000"/>
        </w:rPr>
        <w:t xml:space="preserve">Resources &amp; style guides for framing health equity &amp; </w:t>
      </w:r>
    </w:p>
    <w:p w14:paraId="0395FDDA" w14:textId="51F93792" w:rsidR="00D813E5" w:rsidRPr="00B74445" w:rsidRDefault="00961574" w:rsidP="00B74445">
      <w:pPr>
        <w:spacing w:after="0" w:line="240" w:lineRule="auto"/>
        <w:ind w:left="720"/>
        <w:contextualSpacing/>
      </w:pPr>
      <w:r w:rsidRPr="00E62CFE">
        <w:rPr>
          <w:rFonts w:cstheme="minorHAnsi"/>
          <w:i/>
          <w:iCs/>
          <w:color w:val="000000"/>
        </w:rPr>
        <w:t>avoiding stigmatizing language</w:t>
      </w:r>
      <w:r>
        <w:rPr>
          <w:rFonts w:cstheme="minorHAnsi"/>
          <w:color w:val="000000"/>
        </w:rPr>
        <w:t xml:space="preserve">. </w:t>
      </w:r>
      <w:hyperlink r:id="rId19" w:history="1">
        <w:r w:rsidR="005726FB" w:rsidRPr="00C03EDE">
          <w:rPr>
            <w:rStyle w:val="Hyperlink"/>
            <w:rFonts w:cstheme="minorHAnsi"/>
          </w:rPr>
          <w:t>https://www.cdc.gov/health-communication/php/toolkit/resources-style-guides.html?CDC_AAref_Val=https://www.cdc.gov/healthcommunication/Resources.html</w:t>
        </w:r>
      </w:hyperlink>
      <w:r w:rsidR="005726FB">
        <w:rPr>
          <w:rFonts w:cstheme="minorHAnsi"/>
          <w:color w:val="000000"/>
        </w:rPr>
        <w:t xml:space="preserve"> </w:t>
      </w:r>
    </w:p>
    <w:p w14:paraId="0611835C" w14:textId="6DD83B8E" w:rsidR="00271577" w:rsidRPr="00E8036B" w:rsidRDefault="005C7253" w:rsidP="00D813E5">
      <w:pPr>
        <w:pStyle w:val="Heading2"/>
        <w:spacing w:line="240" w:lineRule="auto"/>
        <w:contextualSpacing/>
        <w:rPr>
          <w:rFonts w:asciiTheme="minorHAnsi" w:hAnsiTheme="minorHAnsi" w:cstheme="minorHAnsi"/>
          <w:b/>
          <w:bCs/>
          <w:color w:val="0D0D0D" w:themeColor="text1" w:themeTint="F2"/>
          <w:sz w:val="24"/>
          <w:szCs w:val="24"/>
        </w:rPr>
      </w:pPr>
      <w:r w:rsidRPr="00E8036B">
        <w:rPr>
          <w:rFonts w:asciiTheme="minorHAnsi" w:hAnsiTheme="minorHAnsi" w:cstheme="minorHAnsi"/>
          <w:b/>
          <w:bCs/>
          <w:color w:val="0D0D0D" w:themeColor="text1" w:themeTint="F2"/>
          <w:sz w:val="24"/>
          <w:szCs w:val="24"/>
        </w:rPr>
        <w:t xml:space="preserve">Technology </w:t>
      </w:r>
      <w:r w:rsidR="00E8036B" w:rsidRPr="00E8036B">
        <w:rPr>
          <w:rFonts w:asciiTheme="minorHAnsi" w:hAnsiTheme="minorHAnsi" w:cstheme="minorHAnsi"/>
          <w:b/>
          <w:bCs/>
          <w:color w:val="0D0D0D" w:themeColor="text1" w:themeTint="F2"/>
          <w:sz w:val="24"/>
          <w:szCs w:val="24"/>
        </w:rPr>
        <w:t>Requirements</w:t>
      </w:r>
    </w:p>
    <w:p w14:paraId="362EDACF" w14:textId="70F847E3" w:rsidR="00E8036B" w:rsidRPr="00E8036B" w:rsidRDefault="00E8036B" w:rsidP="00E8036B">
      <w:r w:rsidRPr="00E8036B">
        <w:t>This course has digital components. To fully participate in this class, students will need internet access to reference content on the Canvas Learning Management System and UNT Library resources (e.g., database searching), a</w:t>
      </w:r>
      <w:r>
        <w:t>s well as access to and skills related to the use of</w:t>
      </w:r>
      <w:r w:rsidRPr="00E8036B">
        <w:t xml:space="preserve"> Microsoft Word</w:t>
      </w:r>
      <w:r>
        <w:t xml:space="preserve">. </w:t>
      </w:r>
      <w:r w:rsidRPr="00E8036B">
        <w:t xml:space="preserve">If circumstances change, you will be informed of other technical needs to access course content. Information on how to be successful in a digital learning environment can be found at </w:t>
      </w:r>
      <w:hyperlink r:id="rId20" w:history="1">
        <w:r w:rsidRPr="00E8036B">
          <w:rPr>
            <w:rStyle w:val="Hyperlink"/>
          </w:rPr>
          <w:t>Learn Anywhere</w:t>
        </w:r>
      </w:hyperlink>
      <w:r w:rsidR="00E45590">
        <w:t xml:space="preserve"> </w:t>
      </w:r>
      <w:r w:rsidRPr="00E8036B">
        <w:t>(</w:t>
      </w:r>
      <w:hyperlink r:id="rId21" w:history="1">
        <w:r w:rsidRPr="00E8036B">
          <w:rPr>
            <w:rStyle w:val="Hyperlink"/>
          </w:rPr>
          <w:t>https://online.unt.edu/learn</w:t>
        </w:r>
      </w:hyperlink>
      <w:r w:rsidRPr="00E8036B">
        <w:t xml:space="preserve">). </w:t>
      </w:r>
    </w:p>
    <w:p w14:paraId="3125ADF1" w14:textId="77777777" w:rsidR="005C7253" w:rsidRPr="00E8036B" w:rsidRDefault="005C7253" w:rsidP="005C7253">
      <w:pPr>
        <w:pStyle w:val="Heading3"/>
        <w:rPr>
          <w:rFonts w:asciiTheme="minorHAnsi" w:hAnsiTheme="minorHAnsi" w:cstheme="minorHAnsi"/>
          <w:b/>
          <w:bCs/>
          <w:color w:val="0D0D0D" w:themeColor="text1" w:themeTint="F2"/>
          <w:sz w:val="22"/>
          <w:szCs w:val="22"/>
        </w:rPr>
      </w:pPr>
      <w:r w:rsidRPr="00E8036B">
        <w:rPr>
          <w:rFonts w:asciiTheme="minorHAnsi" w:hAnsiTheme="minorHAnsi" w:cstheme="minorHAnsi"/>
          <w:b/>
          <w:bCs/>
          <w:color w:val="0D0D0D" w:themeColor="text1" w:themeTint="F2"/>
          <w:sz w:val="22"/>
          <w:szCs w:val="22"/>
        </w:rPr>
        <w:t>Technical Assistance</w:t>
      </w:r>
    </w:p>
    <w:p w14:paraId="0D8EC3BB" w14:textId="17B55166" w:rsidR="005C7253" w:rsidRPr="00C710BF"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w:t>
      </w:r>
      <w:r w:rsidR="003F5305">
        <w:rPr>
          <w:rFonts w:ascii="Calibri" w:hAnsi="Calibri" w:cs="Calibri"/>
          <w:sz w:val="22"/>
          <w:szCs w:val="22"/>
        </w:rPr>
        <w:t>A</w:t>
      </w:r>
      <w:r>
        <w:rPr>
          <w:rFonts w:ascii="Calibri" w:hAnsi="Calibri" w:cs="Calibri"/>
          <w:sz w:val="22"/>
          <w:szCs w:val="22"/>
        </w:rPr>
        <w:t>t UNT we have a</w:t>
      </w:r>
      <w:r w:rsidR="00E90002">
        <w:rPr>
          <w:rFonts w:ascii="Calibri" w:hAnsi="Calibri" w:cs="Calibri"/>
          <w:sz w:val="22"/>
          <w:szCs w:val="22"/>
        </w:rPr>
        <w:t>n Information Technology</w:t>
      </w:r>
      <w:r>
        <w:rPr>
          <w:rFonts w:ascii="Calibri" w:hAnsi="Calibri" w:cs="Calibri"/>
          <w:sz w:val="22"/>
          <w:szCs w:val="22"/>
        </w:rPr>
        <w:t xml:space="preserve"> Help</w:t>
      </w:r>
      <w:r w:rsidR="00E90002">
        <w:rPr>
          <w:rFonts w:ascii="Calibri" w:hAnsi="Calibri" w:cs="Calibri"/>
          <w:sz w:val="22"/>
          <w:szCs w:val="22"/>
        </w:rPr>
        <w:t xml:space="preserve"> D</w:t>
      </w:r>
      <w:r>
        <w:rPr>
          <w:rFonts w:ascii="Calibri" w:hAnsi="Calibri" w:cs="Calibri"/>
          <w:sz w:val="22"/>
          <w:szCs w:val="22"/>
        </w:rPr>
        <w:t xml:space="preserve">esk that you can contact for help with Canvas or other technology issues. </w:t>
      </w:r>
    </w:p>
    <w:p w14:paraId="38F793DB" w14:textId="22006809" w:rsidR="005C7253" w:rsidRDefault="005C7253" w:rsidP="00E90002">
      <w:pPr>
        <w:spacing w:after="0"/>
        <w:ind w:left="720"/>
        <w:rPr>
          <w:rStyle w:val="Hyperlink"/>
          <w:color w:val="0D0D0D" w:themeColor="text1" w:themeTint="F2"/>
          <w:u w:val="none"/>
        </w:rPr>
      </w:pPr>
      <w:r w:rsidRPr="00EE437C">
        <w:rPr>
          <w:b/>
        </w:rPr>
        <w:t>U</w:t>
      </w:r>
      <w:r w:rsidR="00B1479E">
        <w:rPr>
          <w:b/>
        </w:rPr>
        <w:t>N</w:t>
      </w:r>
      <w:r w:rsidRPr="00EE437C">
        <w:rPr>
          <w:b/>
        </w:rPr>
        <w:t>T</w:t>
      </w:r>
      <w:r w:rsidR="00B1479E">
        <w:rPr>
          <w:b/>
        </w:rPr>
        <w:t xml:space="preserve"> </w:t>
      </w:r>
      <w:r w:rsidRPr="00EE437C">
        <w:rPr>
          <w:b/>
        </w:rPr>
        <w:t>Help</w:t>
      </w:r>
      <w:r w:rsidR="00E90002">
        <w:rPr>
          <w:b/>
        </w:rPr>
        <w:t xml:space="preserve"> D</w:t>
      </w:r>
      <w:r w:rsidRPr="00EE437C">
        <w:rPr>
          <w:b/>
        </w:rPr>
        <w:t>es</w:t>
      </w:r>
      <w:r w:rsidR="009E7266">
        <w:rPr>
          <w:b/>
        </w:rPr>
        <w:t xml:space="preserve">k </w:t>
      </w:r>
      <w:r w:rsidR="009E7266">
        <w:rPr>
          <w:bCs/>
        </w:rPr>
        <w:t>(</w:t>
      </w:r>
      <w:hyperlink r:id="rId22" w:history="1">
        <w:r w:rsidR="009E7266" w:rsidRPr="00921784">
          <w:rPr>
            <w:rStyle w:val="Hyperlink"/>
          </w:rPr>
          <w:t>https://aits.unt.edu/support/</w:t>
        </w:r>
      </w:hyperlink>
      <w:r w:rsidRPr="00EF596F">
        <w:rPr>
          <w:rStyle w:val="Hyperlink"/>
          <w:color w:val="0D0D0D" w:themeColor="text1" w:themeTint="F2"/>
          <w:u w:val="none"/>
        </w:rPr>
        <w:t>)</w:t>
      </w:r>
    </w:p>
    <w:p w14:paraId="222D3DC2" w14:textId="24EEF0DF" w:rsidR="00E90002" w:rsidRDefault="00E90002" w:rsidP="00E90002">
      <w:pPr>
        <w:spacing w:after="0"/>
        <w:ind w:left="720"/>
      </w:pPr>
      <w:r>
        <w:rPr>
          <w:rStyle w:val="Hyperlink"/>
          <w:color w:val="0D0D0D" w:themeColor="text1" w:themeTint="F2"/>
          <w:u w:val="none"/>
        </w:rPr>
        <w:t>Check online for available support hours.</w:t>
      </w:r>
    </w:p>
    <w:p w14:paraId="0CF017DF" w14:textId="77777777" w:rsidR="005C7253" w:rsidRPr="00EB13B7" w:rsidRDefault="005C7253" w:rsidP="00E90002">
      <w:pPr>
        <w:spacing w:after="0"/>
        <w:ind w:left="720"/>
      </w:pPr>
      <w:r w:rsidRPr="00EE437C">
        <w:rPr>
          <w:rFonts w:ascii="Calibri" w:hAnsi="Calibri" w:cs="Calibri"/>
          <w:b/>
        </w:rPr>
        <w:t>Email</w:t>
      </w:r>
      <w:r w:rsidRPr="00C710BF">
        <w:rPr>
          <w:rFonts w:ascii="Calibri" w:hAnsi="Calibri" w:cs="Calibri"/>
        </w:rPr>
        <w:t xml:space="preserve">: </w:t>
      </w:r>
      <w:hyperlink r:id="rId23" w:history="1">
        <w:r w:rsidRPr="00C710BF">
          <w:rPr>
            <w:rStyle w:val="Hyperlink"/>
            <w:rFonts w:ascii="Calibri" w:hAnsi="Calibri" w:cs="Calibri"/>
          </w:rPr>
          <w:t>helpdesk@unt.edu</w:t>
        </w:r>
      </w:hyperlink>
      <w:r w:rsidRPr="00C710BF">
        <w:rPr>
          <w:rFonts w:ascii="Calibri" w:hAnsi="Calibri" w:cs="Calibri"/>
        </w:rPr>
        <w:t xml:space="preserve">     </w:t>
      </w:r>
    </w:p>
    <w:p w14:paraId="71D07B48" w14:textId="40DFA5E8" w:rsidR="005C7253" w:rsidRDefault="00E17FD7" w:rsidP="00E90002">
      <w:pPr>
        <w:pStyle w:val="BodyText"/>
        <w:ind w:left="720"/>
        <w:rPr>
          <w:rFonts w:ascii="Calibri" w:hAnsi="Calibri" w:cs="Calibri"/>
          <w:sz w:val="22"/>
          <w:szCs w:val="22"/>
        </w:rPr>
      </w:pPr>
      <w:r>
        <w:rPr>
          <w:rFonts w:ascii="Calibri" w:hAnsi="Calibri" w:cs="Calibri"/>
          <w:b/>
          <w:sz w:val="22"/>
          <w:szCs w:val="22"/>
        </w:rPr>
        <w:t>Phone</w:t>
      </w:r>
      <w:r w:rsidR="005C7253" w:rsidRPr="00C710BF">
        <w:rPr>
          <w:rFonts w:ascii="Calibri" w:hAnsi="Calibri" w:cs="Calibri"/>
          <w:sz w:val="22"/>
          <w:szCs w:val="22"/>
        </w:rPr>
        <w:t>: 940</w:t>
      </w:r>
      <w:r w:rsidR="00210AD4">
        <w:rPr>
          <w:rFonts w:ascii="Calibri" w:hAnsi="Calibri" w:cs="Calibri"/>
          <w:sz w:val="22"/>
          <w:szCs w:val="22"/>
        </w:rPr>
        <w:t>-</w:t>
      </w:r>
      <w:r w:rsidR="005C7253" w:rsidRPr="00C710BF">
        <w:rPr>
          <w:rFonts w:ascii="Calibri" w:hAnsi="Calibri" w:cs="Calibri"/>
          <w:sz w:val="22"/>
          <w:szCs w:val="22"/>
        </w:rPr>
        <w:t>565-2324</w:t>
      </w:r>
      <w:r>
        <w:rPr>
          <w:rFonts w:ascii="Calibri" w:hAnsi="Calibri" w:cs="Calibri"/>
          <w:sz w:val="22"/>
          <w:szCs w:val="22"/>
        </w:rPr>
        <w:t xml:space="preserve"> </w:t>
      </w:r>
    </w:p>
    <w:p w14:paraId="7CBDC900" w14:textId="6435F216" w:rsidR="00E17FD7" w:rsidRPr="00E17FD7" w:rsidRDefault="00E17FD7" w:rsidP="00E90002">
      <w:pPr>
        <w:pStyle w:val="BodyText"/>
        <w:ind w:left="720"/>
        <w:rPr>
          <w:rFonts w:ascii="Calibri" w:hAnsi="Calibri" w:cs="Calibri"/>
          <w:b/>
          <w:bCs/>
          <w:sz w:val="22"/>
          <w:szCs w:val="22"/>
        </w:rPr>
      </w:pPr>
      <w:r w:rsidRPr="00E17FD7">
        <w:rPr>
          <w:rFonts w:ascii="Calibri" w:hAnsi="Calibri" w:cs="Calibri"/>
          <w:b/>
          <w:bCs/>
          <w:sz w:val="22"/>
          <w:szCs w:val="22"/>
        </w:rPr>
        <w:t>Chat:</w:t>
      </w:r>
      <w:r>
        <w:rPr>
          <w:rFonts w:ascii="Calibri" w:hAnsi="Calibri" w:cs="Calibri"/>
          <w:b/>
          <w:bCs/>
          <w:sz w:val="22"/>
          <w:szCs w:val="22"/>
        </w:rPr>
        <w:t xml:space="preserve"> </w:t>
      </w:r>
      <w:hyperlink r:id="rId24" w:history="1">
        <w:r w:rsidRPr="00E17FD7">
          <w:rPr>
            <w:rStyle w:val="Hyperlink"/>
            <w:rFonts w:ascii="Calibri" w:hAnsi="Calibri" w:cs="Calibri"/>
            <w:sz w:val="22"/>
            <w:szCs w:val="22"/>
          </w:rPr>
          <w:t>https://aits.unt.edu/support/chat.html</w:t>
        </w:r>
      </w:hyperlink>
      <w:r>
        <w:rPr>
          <w:rFonts w:ascii="Calibri" w:hAnsi="Calibri" w:cs="Calibri"/>
          <w:b/>
          <w:bCs/>
          <w:sz w:val="22"/>
          <w:szCs w:val="22"/>
        </w:rPr>
        <w:t xml:space="preserve"> </w:t>
      </w:r>
    </w:p>
    <w:p w14:paraId="1B1AE57C" w14:textId="3D055C61" w:rsidR="00E17FD7" w:rsidRPr="00C710BF" w:rsidRDefault="00E17FD7" w:rsidP="00E90002">
      <w:pPr>
        <w:pStyle w:val="BodyText"/>
        <w:ind w:left="720"/>
        <w:rPr>
          <w:rFonts w:ascii="Calibri" w:hAnsi="Calibri" w:cs="Calibri"/>
          <w:sz w:val="22"/>
          <w:szCs w:val="22"/>
        </w:rPr>
      </w:pPr>
      <w:r>
        <w:rPr>
          <w:rFonts w:ascii="Calibri" w:hAnsi="Calibri" w:cs="Calibri"/>
          <w:b/>
          <w:sz w:val="22"/>
          <w:szCs w:val="22"/>
        </w:rPr>
        <w:t>Walk-in</w:t>
      </w:r>
      <w:r w:rsidRPr="00C710BF">
        <w:rPr>
          <w:rFonts w:ascii="Calibri" w:hAnsi="Calibri" w:cs="Calibri"/>
          <w:sz w:val="22"/>
          <w:szCs w:val="22"/>
        </w:rPr>
        <w:t>: Sage Hall, Room 130</w:t>
      </w:r>
    </w:p>
    <w:p w14:paraId="152EADBB" w14:textId="77777777" w:rsidR="005C7253" w:rsidRDefault="005C7253" w:rsidP="005C7253">
      <w:pPr>
        <w:pStyle w:val="BodyText"/>
        <w:ind w:left="0" w:right="147"/>
        <w:rPr>
          <w:rFonts w:ascii="Calibri" w:hAnsi="Calibri" w:cs="Calibri"/>
          <w:sz w:val="22"/>
          <w:szCs w:val="22"/>
        </w:rPr>
      </w:pPr>
    </w:p>
    <w:p w14:paraId="058007A6" w14:textId="403A3E69" w:rsidR="002A0B88" w:rsidRPr="00D631AA" w:rsidRDefault="006E25C5" w:rsidP="00D631AA">
      <w:pPr>
        <w:pStyle w:val="Heading2"/>
        <w:rPr>
          <w:rFonts w:asciiTheme="minorHAnsi" w:hAnsiTheme="minorHAnsi" w:cstheme="minorHAnsi"/>
          <w:b/>
          <w:bCs/>
          <w:color w:val="0D0D0D" w:themeColor="text1" w:themeTint="F2"/>
        </w:rPr>
      </w:pPr>
      <w:r w:rsidRPr="00DE2579">
        <w:rPr>
          <w:rFonts w:asciiTheme="minorHAnsi" w:hAnsiTheme="minorHAnsi" w:cstheme="minorHAnsi"/>
          <w:b/>
          <w:bCs/>
          <w:color w:val="0D0D0D" w:themeColor="text1" w:themeTint="F2"/>
        </w:rPr>
        <w:t xml:space="preserve">Course </w:t>
      </w:r>
      <w:r w:rsidR="00C620BA" w:rsidRPr="00DE2579">
        <w:rPr>
          <w:rFonts w:asciiTheme="minorHAnsi" w:hAnsiTheme="minorHAnsi" w:cstheme="minorHAnsi"/>
          <w:b/>
          <w:bCs/>
          <w:color w:val="0D0D0D" w:themeColor="text1" w:themeTint="F2"/>
        </w:rPr>
        <w:t>Assignments</w:t>
      </w:r>
    </w:p>
    <w:tbl>
      <w:tblPr>
        <w:tblStyle w:val="TableGrid"/>
        <w:tblW w:w="0" w:type="auto"/>
        <w:tblInd w:w="805" w:type="dxa"/>
        <w:tblLook w:val="04A0" w:firstRow="1" w:lastRow="0" w:firstColumn="1" w:lastColumn="0" w:noHBand="0" w:noVBand="1"/>
      </w:tblPr>
      <w:tblGrid>
        <w:gridCol w:w="4680"/>
        <w:gridCol w:w="1530"/>
        <w:gridCol w:w="1530"/>
      </w:tblGrid>
      <w:tr w:rsidR="002A0B88" w:rsidRPr="00746CC5" w14:paraId="49D420B5" w14:textId="77777777" w:rsidTr="007E5BD4">
        <w:trPr>
          <w:trHeight w:val="432"/>
        </w:trPr>
        <w:tc>
          <w:tcPr>
            <w:tcW w:w="4680" w:type="dxa"/>
            <w:vAlign w:val="center"/>
          </w:tcPr>
          <w:p w14:paraId="4CF25986" w14:textId="389FC76B" w:rsidR="002A0B88" w:rsidRPr="00746CC5" w:rsidRDefault="002A0B88" w:rsidP="007E5BD4">
            <w:pPr>
              <w:ind w:left="0" w:firstLine="0"/>
              <w:rPr>
                <w:rFonts w:asciiTheme="minorHAnsi" w:hAnsiTheme="minorHAnsi" w:cstheme="minorHAnsi"/>
                <w:b/>
                <w:bCs/>
                <w:sz w:val="22"/>
              </w:rPr>
            </w:pPr>
            <w:r w:rsidRPr="00746CC5">
              <w:rPr>
                <w:rFonts w:asciiTheme="minorHAnsi" w:hAnsiTheme="minorHAnsi" w:cstheme="minorHAnsi"/>
                <w:b/>
                <w:bCs/>
                <w:sz w:val="22"/>
              </w:rPr>
              <w:t>Assignment</w:t>
            </w:r>
          </w:p>
        </w:tc>
        <w:tc>
          <w:tcPr>
            <w:tcW w:w="1530" w:type="dxa"/>
          </w:tcPr>
          <w:p w14:paraId="086146AB" w14:textId="503CB74E" w:rsidR="002A0B88" w:rsidRPr="00746CC5" w:rsidRDefault="002A0B88" w:rsidP="001C755B">
            <w:pPr>
              <w:ind w:left="-24" w:firstLine="0"/>
              <w:jc w:val="center"/>
              <w:rPr>
                <w:rFonts w:asciiTheme="minorHAnsi" w:hAnsiTheme="minorHAnsi" w:cstheme="minorHAnsi"/>
                <w:b/>
                <w:bCs/>
                <w:sz w:val="22"/>
              </w:rPr>
            </w:pPr>
            <w:r w:rsidRPr="00746CC5">
              <w:rPr>
                <w:rFonts w:asciiTheme="minorHAnsi" w:hAnsiTheme="minorHAnsi" w:cstheme="minorHAnsi"/>
                <w:b/>
                <w:bCs/>
                <w:sz w:val="22"/>
              </w:rPr>
              <w:t xml:space="preserve">Points </w:t>
            </w:r>
            <w:r w:rsidR="00FC0468" w:rsidRPr="00746CC5">
              <w:rPr>
                <w:rFonts w:asciiTheme="minorHAnsi" w:hAnsiTheme="minorHAnsi" w:cstheme="minorHAnsi"/>
                <w:b/>
                <w:bCs/>
                <w:sz w:val="22"/>
              </w:rPr>
              <w:t>P</w:t>
            </w:r>
            <w:r w:rsidRPr="00746CC5">
              <w:rPr>
                <w:rFonts w:asciiTheme="minorHAnsi" w:hAnsiTheme="minorHAnsi" w:cstheme="minorHAnsi"/>
                <w:b/>
                <w:bCs/>
                <w:sz w:val="22"/>
              </w:rPr>
              <w:t>ossible</w:t>
            </w:r>
          </w:p>
        </w:tc>
        <w:tc>
          <w:tcPr>
            <w:tcW w:w="1530" w:type="dxa"/>
          </w:tcPr>
          <w:p w14:paraId="16E0D18F" w14:textId="6C6D25E7" w:rsidR="002A0B88" w:rsidRPr="00746CC5" w:rsidRDefault="002A0B88" w:rsidP="001C755B">
            <w:pPr>
              <w:ind w:left="0" w:firstLine="0"/>
              <w:jc w:val="center"/>
              <w:rPr>
                <w:rFonts w:asciiTheme="minorHAnsi" w:hAnsiTheme="minorHAnsi" w:cstheme="minorHAnsi"/>
                <w:b/>
                <w:bCs/>
                <w:sz w:val="22"/>
              </w:rPr>
            </w:pPr>
            <w:r w:rsidRPr="00746CC5">
              <w:rPr>
                <w:rFonts w:asciiTheme="minorHAnsi" w:hAnsiTheme="minorHAnsi" w:cstheme="minorHAnsi"/>
                <w:b/>
                <w:bCs/>
                <w:sz w:val="22"/>
              </w:rPr>
              <w:t>Percentage of Final Grade</w:t>
            </w:r>
          </w:p>
        </w:tc>
      </w:tr>
      <w:tr w:rsidR="00D74768" w:rsidRPr="00746CC5" w14:paraId="56EBF8FE" w14:textId="77777777" w:rsidTr="00FE5F16">
        <w:trPr>
          <w:trHeight w:val="432"/>
        </w:trPr>
        <w:tc>
          <w:tcPr>
            <w:tcW w:w="4680" w:type="dxa"/>
            <w:vAlign w:val="center"/>
          </w:tcPr>
          <w:p w14:paraId="7C28417A" w14:textId="3DC12457" w:rsidR="00746CC5" w:rsidRPr="00960B58" w:rsidRDefault="00D74768" w:rsidP="00960B58">
            <w:pPr>
              <w:ind w:left="-13" w:firstLine="13"/>
              <w:rPr>
                <w:rFonts w:asciiTheme="minorHAnsi" w:hAnsiTheme="minorHAnsi" w:cstheme="minorHAnsi"/>
                <w:sz w:val="22"/>
              </w:rPr>
            </w:pPr>
            <w:r w:rsidRPr="00347ABB">
              <w:rPr>
                <w:rFonts w:asciiTheme="minorHAnsi" w:hAnsiTheme="minorHAnsi" w:cstheme="minorHAnsi"/>
                <w:sz w:val="22"/>
              </w:rPr>
              <w:t>EBP Article Review Tables (</w:t>
            </w:r>
            <w:r w:rsidR="005E4A20">
              <w:rPr>
                <w:rFonts w:asciiTheme="minorHAnsi" w:hAnsiTheme="minorHAnsi" w:cstheme="minorHAnsi"/>
                <w:sz w:val="22"/>
              </w:rPr>
              <w:t xml:space="preserve">4 </w:t>
            </w:r>
            <w:r w:rsidRPr="00347ABB">
              <w:rPr>
                <w:rFonts w:asciiTheme="minorHAnsi" w:hAnsiTheme="minorHAnsi" w:cstheme="minorHAnsi"/>
                <w:sz w:val="22"/>
              </w:rPr>
              <w:t xml:space="preserve">at </w:t>
            </w:r>
            <w:r w:rsidR="00746CC5" w:rsidRPr="00347ABB">
              <w:rPr>
                <w:rFonts w:asciiTheme="minorHAnsi" w:hAnsiTheme="minorHAnsi" w:cstheme="minorHAnsi"/>
                <w:sz w:val="22"/>
              </w:rPr>
              <w:t>10</w:t>
            </w:r>
            <w:r w:rsidRPr="00347ABB">
              <w:rPr>
                <w:rFonts w:asciiTheme="minorHAnsi" w:hAnsiTheme="minorHAnsi" w:cstheme="minorHAnsi"/>
                <w:sz w:val="22"/>
              </w:rPr>
              <w:t>0 points each)</w:t>
            </w:r>
          </w:p>
        </w:tc>
        <w:tc>
          <w:tcPr>
            <w:tcW w:w="1530" w:type="dxa"/>
            <w:vAlign w:val="center"/>
          </w:tcPr>
          <w:p w14:paraId="2F64DE8E" w14:textId="3B56C340" w:rsidR="00D74768" w:rsidRPr="00746CC5" w:rsidRDefault="005E4A20" w:rsidP="00D74768">
            <w:pPr>
              <w:ind w:left="0" w:firstLine="0"/>
              <w:jc w:val="center"/>
              <w:rPr>
                <w:rFonts w:asciiTheme="minorHAnsi" w:hAnsiTheme="minorHAnsi" w:cstheme="minorHAnsi"/>
                <w:sz w:val="22"/>
              </w:rPr>
            </w:pPr>
            <w:r>
              <w:rPr>
                <w:rFonts w:asciiTheme="minorHAnsi" w:hAnsiTheme="minorHAnsi" w:cstheme="minorHAnsi"/>
                <w:sz w:val="22"/>
              </w:rPr>
              <w:t>4</w:t>
            </w:r>
            <w:r w:rsidR="00746CC5" w:rsidRPr="00746CC5">
              <w:rPr>
                <w:rFonts w:asciiTheme="minorHAnsi" w:hAnsiTheme="minorHAnsi" w:cstheme="minorHAnsi"/>
                <w:sz w:val="22"/>
              </w:rPr>
              <w:t>00</w:t>
            </w:r>
          </w:p>
        </w:tc>
        <w:tc>
          <w:tcPr>
            <w:tcW w:w="1530" w:type="dxa"/>
            <w:vAlign w:val="center"/>
          </w:tcPr>
          <w:p w14:paraId="4BBAC387" w14:textId="095672D4" w:rsidR="00D74768" w:rsidRPr="00746CC5" w:rsidRDefault="006B11DD" w:rsidP="00D74768">
            <w:pPr>
              <w:ind w:left="-12" w:firstLine="0"/>
              <w:jc w:val="center"/>
              <w:rPr>
                <w:rFonts w:asciiTheme="minorHAnsi" w:hAnsiTheme="minorHAnsi" w:cstheme="minorHAnsi"/>
                <w:sz w:val="22"/>
              </w:rPr>
            </w:pPr>
            <w:r>
              <w:rPr>
                <w:rFonts w:asciiTheme="minorHAnsi" w:hAnsiTheme="minorHAnsi" w:cstheme="minorHAnsi"/>
                <w:sz w:val="22"/>
              </w:rPr>
              <w:t>40%</w:t>
            </w:r>
          </w:p>
        </w:tc>
      </w:tr>
      <w:tr w:rsidR="002A0B88" w:rsidRPr="00746CC5" w14:paraId="45AF36B9" w14:textId="77777777" w:rsidTr="00FE5F16">
        <w:trPr>
          <w:trHeight w:val="432"/>
        </w:trPr>
        <w:tc>
          <w:tcPr>
            <w:tcW w:w="4680" w:type="dxa"/>
            <w:vAlign w:val="center"/>
          </w:tcPr>
          <w:p w14:paraId="69F79DB6" w14:textId="32AC2C3F" w:rsidR="00347ABB" w:rsidRPr="00960B58" w:rsidRDefault="00C53FEB" w:rsidP="00960B58">
            <w:pPr>
              <w:ind w:left="0" w:firstLine="0"/>
              <w:rPr>
                <w:rFonts w:asciiTheme="minorHAnsi" w:hAnsiTheme="minorHAnsi" w:cstheme="minorHAnsi"/>
                <w:sz w:val="22"/>
              </w:rPr>
            </w:pPr>
            <w:r w:rsidRPr="00347ABB">
              <w:rPr>
                <w:rFonts w:asciiTheme="minorHAnsi" w:hAnsiTheme="minorHAnsi" w:cstheme="minorHAnsi"/>
                <w:sz w:val="22"/>
              </w:rPr>
              <w:t>W</w:t>
            </w:r>
            <w:r w:rsidR="00E31F54" w:rsidRPr="00347ABB">
              <w:rPr>
                <w:rFonts w:asciiTheme="minorHAnsi" w:hAnsiTheme="minorHAnsi" w:cstheme="minorHAnsi"/>
                <w:sz w:val="22"/>
              </w:rPr>
              <w:t>orksheets</w:t>
            </w:r>
            <w:r w:rsidR="0004343E" w:rsidRPr="00347ABB">
              <w:rPr>
                <w:rFonts w:asciiTheme="minorHAnsi" w:hAnsiTheme="minorHAnsi" w:cstheme="minorHAnsi"/>
                <w:sz w:val="22"/>
              </w:rPr>
              <w:t xml:space="preserve"> (</w:t>
            </w:r>
            <w:r w:rsidR="00347ABB">
              <w:rPr>
                <w:rFonts w:asciiTheme="minorHAnsi" w:hAnsiTheme="minorHAnsi" w:cstheme="minorHAnsi"/>
                <w:sz w:val="22"/>
              </w:rPr>
              <w:t>6</w:t>
            </w:r>
            <w:r w:rsidR="0004343E" w:rsidRPr="00347ABB">
              <w:rPr>
                <w:rFonts w:asciiTheme="minorHAnsi" w:hAnsiTheme="minorHAnsi" w:cstheme="minorHAnsi"/>
                <w:sz w:val="22"/>
              </w:rPr>
              <w:t xml:space="preserve"> at </w:t>
            </w:r>
            <w:r w:rsidR="00347ABB">
              <w:rPr>
                <w:rFonts w:asciiTheme="minorHAnsi" w:hAnsiTheme="minorHAnsi" w:cstheme="minorHAnsi"/>
                <w:sz w:val="22"/>
              </w:rPr>
              <w:t>5</w:t>
            </w:r>
            <w:r w:rsidR="00B55619" w:rsidRPr="00347ABB">
              <w:rPr>
                <w:rFonts w:asciiTheme="minorHAnsi" w:hAnsiTheme="minorHAnsi" w:cstheme="minorHAnsi"/>
                <w:sz w:val="22"/>
              </w:rPr>
              <w:t>0</w:t>
            </w:r>
            <w:r w:rsidR="0004343E" w:rsidRPr="00347ABB">
              <w:rPr>
                <w:rFonts w:asciiTheme="minorHAnsi" w:hAnsiTheme="minorHAnsi" w:cstheme="minorHAnsi"/>
                <w:sz w:val="22"/>
              </w:rPr>
              <w:t xml:space="preserve"> points each)</w:t>
            </w:r>
          </w:p>
        </w:tc>
        <w:tc>
          <w:tcPr>
            <w:tcW w:w="1530" w:type="dxa"/>
            <w:vAlign w:val="center"/>
          </w:tcPr>
          <w:p w14:paraId="5B6A46C7" w14:textId="2FBDFDA8" w:rsidR="002A0B88" w:rsidRPr="00746CC5" w:rsidRDefault="00347ABB" w:rsidP="00FE5F16">
            <w:pPr>
              <w:ind w:left="0" w:firstLine="0"/>
              <w:jc w:val="center"/>
              <w:rPr>
                <w:rFonts w:asciiTheme="minorHAnsi" w:hAnsiTheme="minorHAnsi" w:cstheme="minorHAnsi"/>
                <w:sz w:val="22"/>
              </w:rPr>
            </w:pPr>
            <w:r>
              <w:rPr>
                <w:rFonts w:asciiTheme="minorHAnsi" w:hAnsiTheme="minorHAnsi" w:cstheme="minorHAnsi"/>
                <w:sz w:val="22"/>
              </w:rPr>
              <w:t>300</w:t>
            </w:r>
          </w:p>
        </w:tc>
        <w:tc>
          <w:tcPr>
            <w:tcW w:w="1530" w:type="dxa"/>
            <w:vAlign w:val="center"/>
          </w:tcPr>
          <w:p w14:paraId="172A1D35" w14:textId="04262A15" w:rsidR="002A0B88" w:rsidRPr="00746CC5" w:rsidRDefault="006B11DD" w:rsidP="00D74768">
            <w:pPr>
              <w:ind w:left="-12" w:firstLine="0"/>
              <w:jc w:val="center"/>
              <w:rPr>
                <w:rFonts w:asciiTheme="minorHAnsi" w:hAnsiTheme="minorHAnsi" w:cstheme="minorHAnsi"/>
                <w:sz w:val="22"/>
              </w:rPr>
            </w:pPr>
            <w:r>
              <w:rPr>
                <w:rFonts w:asciiTheme="minorHAnsi" w:hAnsiTheme="minorHAnsi" w:cstheme="minorHAnsi"/>
                <w:sz w:val="22"/>
              </w:rPr>
              <w:t>30%</w:t>
            </w:r>
          </w:p>
        </w:tc>
      </w:tr>
      <w:tr w:rsidR="001C755B" w:rsidRPr="00746CC5" w14:paraId="5154F76D" w14:textId="77777777" w:rsidTr="00FE5F16">
        <w:trPr>
          <w:trHeight w:val="432"/>
        </w:trPr>
        <w:tc>
          <w:tcPr>
            <w:tcW w:w="4680" w:type="dxa"/>
            <w:vAlign w:val="center"/>
          </w:tcPr>
          <w:p w14:paraId="2C99D8DB" w14:textId="6D87D43C" w:rsidR="00CD3C59" w:rsidRPr="00960B58" w:rsidRDefault="001C755B" w:rsidP="00960B58">
            <w:pPr>
              <w:ind w:left="0" w:firstLine="0"/>
              <w:rPr>
                <w:rFonts w:asciiTheme="minorHAnsi" w:hAnsiTheme="minorHAnsi" w:cstheme="minorHAnsi"/>
                <w:sz w:val="22"/>
              </w:rPr>
            </w:pPr>
            <w:r w:rsidRPr="00347ABB">
              <w:rPr>
                <w:rFonts w:asciiTheme="minorHAnsi" w:hAnsiTheme="minorHAnsi" w:cstheme="minorHAnsi"/>
                <w:sz w:val="22"/>
              </w:rPr>
              <w:lastRenderedPageBreak/>
              <w:t xml:space="preserve">Research </w:t>
            </w:r>
            <w:r w:rsidR="001C29ED">
              <w:rPr>
                <w:rFonts w:asciiTheme="minorHAnsi" w:hAnsiTheme="minorHAnsi" w:cstheme="minorHAnsi"/>
                <w:sz w:val="22"/>
              </w:rPr>
              <w:t>Exams (midterm, final) 2 x 100 points each</w:t>
            </w:r>
          </w:p>
        </w:tc>
        <w:tc>
          <w:tcPr>
            <w:tcW w:w="1530" w:type="dxa"/>
            <w:vAlign w:val="center"/>
          </w:tcPr>
          <w:p w14:paraId="25211FA7" w14:textId="6681AF7D" w:rsidR="001C755B" w:rsidRPr="00746CC5" w:rsidRDefault="001C29ED" w:rsidP="00FE5F16">
            <w:pPr>
              <w:ind w:left="0" w:firstLine="0"/>
              <w:jc w:val="center"/>
              <w:rPr>
                <w:rFonts w:asciiTheme="minorHAnsi" w:hAnsiTheme="minorHAnsi" w:cstheme="minorHAnsi"/>
                <w:sz w:val="22"/>
              </w:rPr>
            </w:pPr>
            <w:r>
              <w:rPr>
                <w:rFonts w:asciiTheme="minorHAnsi" w:hAnsiTheme="minorHAnsi" w:cstheme="minorHAnsi"/>
                <w:sz w:val="22"/>
              </w:rPr>
              <w:t>200</w:t>
            </w:r>
          </w:p>
        </w:tc>
        <w:tc>
          <w:tcPr>
            <w:tcW w:w="1530" w:type="dxa"/>
            <w:vAlign w:val="center"/>
          </w:tcPr>
          <w:p w14:paraId="02C81832" w14:textId="5067E25A" w:rsidR="001C755B" w:rsidRPr="00746CC5" w:rsidRDefault="006B11DD" w:rsidP="00D74768">
            <w:pPr>
              <w:ind w:left="-12" w:firstLine="0"/>
              <w:jc w:val="center"/>
              <w:rPr>
                <w:rFonts w:asciiTheme="minorHAnsi" w:hAnsiTheme="minorHAnsi" w:cstheme="minorHAnsi"/>
                <w:sz w:val="22"/>
              </w:rPr>
            </w:pPr>
            <w:r>
              <w:rPr>
                <w:rFonts w:asciiTheme="minorHAnsi" w:hAnsiTheme="minorHAnsi" w:cstheme="minorHAnsi"/>
                <w:sz w:val="22"/>
              </w:rPr>
              <w:t>20%</w:t>
            </w:r>
          </w:p>
        </w:tc>
      </w:tr>
      <w:tr w:rsidR="00197970" w:rsidRPr="00746CC5" w14:paraId="579105BC" w14:textId="77777777" w:rsidTr="00FE5F16">
        <w:trPr>
          <w:trHeight w:val="432"/>
        </w:trPr>
        <w:tc>
          <w:tcPr>
            <w:tcW w:w="4680" w:type="dxa"/>
            <w:vAlign w:val="center"/>
          </w:tcPr>
          <w:p w14:paraId="0830EFFC" w14:textId="56BE1514" w:rsidR="00347ABB" w:rsidRPr="00960B58" w:rsidRDefault="00197970" w:rsidP="00960B58">
            <w:pPr>
              <w:ind w:left="0" w:firstLine="0"/>
              <w:rPr>
                <w:rFonts w:asciiTheme="minorHAnsi" w:hAnsiTheme="minorHAnsi" w:cstheme="minorHAnsi"/>
                <w:sz w:val="22"/>
              </w:rPr>
            </w:pPr>
            <w:r w:rsidRPr="00347ABB">
              <w:rPr>
                <w:rFonts w:asciiTheme="minorHAnsi" w:hAnsiTheme="minorHAnsi" w:cstheme="minorHAnsi"/>
                <w:sz w:val="22"/>
              </w:rPr>
              <w:t>APA Assignment</w:t>
            </w:r>
          </w:p>
        </w:tc>
        <w:tc>
          <w:tcPr>
            <w:tcW w:w="1530" w:type="dxa"/>
            <w:vAlign w:val="center"/>
          </w:tcPr>
          <w:p w14:paraId="58735E7A" w14:textId="3BEB3802" w:rsidR="00197970" w:rsidRPr="00746CC5" w:rsidRDefault="00197970" w:rsidP="00FE5F16">
            <w:pPr>
              <w:ind w:left="0" w:firstLine="0"/>
              <w:jc w:val="center"/>
              <w:rPr>
                <w:rFonts w:asciiTheme="minorHAnsi" w:hAnsiTheme="minorHAnsi" w:cstheme="minorHAnsi"/>
                <w:sz w:val="22"/>
              </w:rPr>
            </w:pPr>
            <w:r w:rsidRPr="00746CC5">
              <w:rPr>
                <w:rFonts w:asciiTheme="minorHAnsi" w:hAnsiTheme="minorHAnsi" w:cstheme="minorHAnsi"/>
                <w:sz w:val="22"/>
              </w:rPr>
              <w:t>50</w:t>
            </w:r>
          </w:p>
        </w:tc>
        <w:tc>
          <w:tcPr>
            <w:tcW w:w="1530" w:type="dxa"/>
            <w:vAlign w:val="center"/>
          </w:tcPr>
          <w:p w14:paraId="5CFC568B" w14:textId="4C9C380E" w:rsidR="00197970" w:rsidRPr="00746CC5" w:rsidRDefault="006B11DD" w:rsidP="00D74768">
            <w:pPr>
              <w:ind w:left="-12" w:firstLine="0"/>
              <w:jc w:val="center"/>
              <w:rPr>
                <w:rFonts w:asciiTheme="minorHAnsi" w:hAnsiTheme="minorHAnsi" w:cstheme="minorHAnsi"/>
                <w:sz w:val="22"/>
              </w:rPr>
            </w:pPr>
            <w:r>
              <w:rPr>
                <w:rFonts w:asciiTheme="minorHAnsi" w:hAnsiTheme="minorHAnsi" w:cstheme="minorHAnsi"/>
                <w:sz w:val="22"/>
              </w:rPr>
              <w:t>5%</w:t>
            </w:r>
          </w:p>
        </w:tc>
      </w:tr>
      <w:tr w:rsidR="00D74768" w:rsidRPr="00746CC5" w14:paraId="2FB8F85C" w14:textId="77777777" w:rsidTr="00FE5F16">
        <w:trPr>
          <w:trHeight w:val="432"/>
        </w:trPr>
        <w:tc>
          <w:tcPr>
            <w:tcW w:w="4680" w:type="dxa"/>
            <w:vAlign w:val="center"/>
          </w:tcPr>
          <w:p w14:paraId="7406AC33" w14:textId="114ABA1D" w:rsidR="0035231A" w:rsidRPr="00960B58" w:rsidRDefault="00D74768" w:rsidP="00960B58">
            <w:pPr>
              <w:ind w:left="0" w:firstLine="0"/>
              <w:rPr>
                <w:rFonts w:asciiTheme="minorHAnsi" w:hAnsiTheme="minorHAnsi" w:cstheme="minorHAnsi"/>
                <w:sz w:val="22"/>
              </w:rPr>
            </w:pPr>
            <w:r w:rsidRPr="00746CC5">
              <w:rPr>
                <w:rFonts w:asciiTheme="minorHAnsi" w:hAnsiTheme="minorHAnsi" w:cstheme="minorHAnsi"/>
                <w:sz w:val="22"/>
              </w:rPr>
              <w:t>EBP Planning Document</w:t>
            </w:r>
            <w:r w:rsidR="005B7C75" w:rsidRPr="00746CC5">
              <w:rPr>
                <w:rFonts w:asciiTheme="minorHAnsi" w:hAnsiTheme="minorHAnsi" w:cstheme="minorHAnsi"/>
                <w:sz w:val="22"/>
              </w:rPr>
              <w:t xml:space="preserve">s (2 at </w:t>
            </w:r>
            <w:r w:rsidR="00C87535">
              <w:rPr>
                <w:rFonts w:asciiTheme="minorHAnsi" w:hAnsiTheme="minorHAnsi" w:cstheme="minorHAnsi"/>
                <w:sz w:val="22"/>
              </w:rPr>
              <w:t>2</w:t>
            </w:r>
            <w:r w:rsidR="00152450">
              <w:rPr>
                <w:rFonts w:asciiTheme="minorHAnsi" w:hAnsiTheme="minorHAnsi" w:cstheme="minorHAnsi"/>
                <w:sz w:val="22"/>
              </w:rPr>
              <w:t>5</w:t>
            </w:r>
            <w:r w:rsidR="005B7C75" w:rsidRPr="00746CC5">
              <w:rPr>
                <w:rFonts w:asciiTheme="minorHAnsi" w:hAnsiTheme="minorHAnsi" w:cstheme="minorHAnsi"/>
                <w:sz w:val="22"/>
              </w:rPr>
              <w:t xml:space="preserve"> points each)</w:t>
            </w:r>
          </w:p>
        </w:tc>
        <w:tc>
          <w:tcPr>
            <w:tcW w:w="1530" w:type="dxa"/>
            <w:vAlign w:val="center"/>
          </w:tcPr>
          <w:p w14:paraId="3F091890" w14:textId="7B9D5AED" w:rsidR="00D74768" w:rsidRPr="00746CC5" w:rsidRDefault="00152450" w:rsidP="00D74768">
            <w:pPr>
              <w:ind w:left="0" w:firstLine="0"/>
              <w:jc w:val="center"/>
              <w:rPr>
                <w:rFonts w:asciiTheme="minorHAnsi" w:hAnsiTheme="minorHAnsi" w:cstheme="minorHAnsi"/>
                <w:sz w:val="22"/>
              </w:rPr>
            </w:pPr>
            <w:r>
              <w:rPr>
                <w:rFonts w:asciiTheme="minorHAnsi" w:hAnsiTheme="minorHAnsi" w:cstheme="minorHAnsi"/>
                <w:sz w:val="22"/>
              </w:rPr>
              <w:t>5</w:t>
            </w:r>
            <w:r w:rsidR="00D74768" w:rsidRPr="00746CC5">
              <w:rPr>
                <w:rFonts w:asciiTheme="minorHAnsi" w:hAnsiTheme="minorHAnsi" w:cstheme="minorHAnsi"/>
                <w:sz w:val="22"/>
              </w:rPr>
              <w:t>0</w:t>
            </w:r>
          </w:p>
        </w:tc>
        <w:tc>
          <w:tcPr>
            <w:tcW w:w="1530" w:type="dxa"/>
            <w:vAlign w:val="center"/>
          </w:tcPr>
          <w:p w14:paraId="5B0025DA" w14:textId="6C450F5C" w:rsidR="00D74768" w:rsidRPr="00746CC5" w:rsidRDefault="006B11DD" w:rsidP="00D74768">
            <w:pPr>
              <w:ind w:left="-12" w:firstLine="0"/>
              <w:jc w:val="center"/>
              <w:rPr>
                <w:rFonts w:asciiTheme="minorHAnsi" w:hAnsiTheme="minorHAnsi" w:cstheme="minorHAnsi"/>
                <w:sz w:val="22"/>
              </w:rPr>
            </w:pPr>
            <w:r>
              <w:rPr>
                <w:rFonts w:asciiTheme="minorHAnsi" w:hAnsiTheme="minorHAnsi" w:cstheme="minorHAnsi"/>
                <w:sz w:val="22"/>
              </w:rPr>
              <w:t>5%</w:t>
            </w:r>
          </w:p>
        </w:tc>
      </w:tr>
      <w:tr w:rsidR="002A0B88" w:rsidRPr="00746CC5" w14:paraId="603BB0B1" w14:textId="77777777" w:rsidTr="00FE5F16">
        <w:trPr>
          <w:trHeight w:val="432"/>
        </w:trPr>
        <w:tc>
          <w:tcPr>
            <w:tcW w:w="4680" w:type="dxa"/>
            <w:vAlign w:val="center"/>
          </w:tcPr>
          <w:p w14:paraId="043DCE87" w14:textId="21A4DAF2" w:rsidR="002A0B88" w:rsidRPr="00746CC5" w:rsidRDefault="00D30983" w:rsidP="00FE5F16">
            <w:pPr>
              <w:ind w:left="0" w:firstLine="0"/>
              <w:rPr>
                <w:rFonts w:asciiTheme="minorHAnsi" w:hAnsiTheme="minorHAnsi" w:cstheme="minorHAnsi"/>
                <w:b/>
                <w:bCs/>
                <w:sz w:val="22"/>
              </w:rPr>
            </w:pPr>
            <w:r w:rsidRPr="00746CC5">
              <w:rPr>
                <w:rFonts w:asciiTheme="minorHAnsi" w:hAnsiTheme="minorHAnsi" w:cstheme="minorHAnsi"/>
                <w:b/>
                <w:bCs/>
                <w:sz w:val="22"/>
              </w:rPr>
              <w:t>Total</w:t>
            </w:r>
          </w:p>
        </w:tc>
        <w:tc>
          <w:tcPr>
            <w:tcW w:w="1530" w:type="dxa"/>
            <w:vAlign w:val="center"/>
          </w:tcPr>
          <w:p w14:paraId="5228C6FE" w14:textId="7C319992" w:rsidR="002A0B88" w:rsidRPr="00746CC5" w:rsidRDefault="00D30983" w:rsidP="00FE5F16">
            <w:pPr>
              <w:ind w:left="0" w:firstLine="0"/>
              <w:jc w:val="center"/>
              <w:rPr>
                <w:rFonts w:asciiTheme="minorHAnsi" w:hAnsiTheme="minorHAnsi" w:cstheme="minorHAnsi"/>
                <w:sz w:val="22"/>
              </w:rPr>
            </w:pPr>
            <w:r w:rsidRPr="00746CC5">
              <w:rPr>
                <w:rFonts w:asciiTheme="minorHAnsi" w:hAnsiTheme="minorHAnsi" w:cstheme="minorHAnsi"/>
                <w:sz w:val="22"/>
              </w:rPr>
              <w:t>1000</w:t>
            </w:r>
          </w:p>
        </w:tc>
        <w:tc>
          <w:tcPr>
            <w:tcW w:w="1530" w:type="dxa"/>
            <w:vAlign w:val="center"/>
          </w:tcPr>
          <w:p w14:paraId="0166CFBA" w14:textId="0CCF923E" w:rsidR="002A0B88" w:rsidRPr="00746CC5" w:rsidRDefault="00D30983" w:rsidP="00D74768">
            <w:pPr>
              <w:ind w:left="-12" w:firstLine="0"/>
              <w:jc w:val="center"/>
              <w:rPr>
                <w:rFonts w:asciiTheme="minorHAnsi" w:hAnsiTheme="minorHAnsi" w:cstheme="minorHAnsi"/>
                <w:sz w:val="22"/>
              </w:rPr>
            </w:pPr>
            <w:r w:rsidRPr="00746CC5">
              <w:rPr>
                <w:rFonts w:asciiTheme="minorHAnsi" w:hAnsiTheme="minorHAnsi" w:cstheme="minorHAnsi"/>
                <w:sz w:val="22"/>
              </w:rPr>
              <w:t>100%</w:t>
            </w:r>
          </w:p>
        </w:tc>
      </w:tr>
    </w:tbl>
    <w:p w14:paraId="20B8A534" w14:textId="77777777" w:rsidR="00530CED" w:rsidRDefault="00530CED" w:rsidP="00530CED">
      <w:pPr>
        <w:pStyle w:val="Heading2"/>
        <w:spacing w:line="240" w:lineRule="auto"/>
        <w:contextualSpacing/>
        <w:rPr>
          <w:rFonts w:asciiTheme="minorHAnsi" w:hAnsiTheme="minorHAnsi" w:cstheme="minorHAnsi"/>
          <w:b/>
          <w:bCs/>
          <w:color w:val="0D0D0D" w:themeColor="text1" w:themeTint="F2"/>
          <w:sz w:val="22"/>
          <w:szCs w:val="22"/>
          <w:highlight w:val="yellow"/>
        </w:rPr>
      </w:pPr>
    </w:p>
    <w:p w14:paraId="4DE4BD26" w14:textId="0FB68E0D" w:rsidR="00530CED" w:rsidRPr="00530CED" w:rsidRDefault="00FF5CF6" w:rsidP="00530CED">
      <w:pPr>
        <w:pStyle w:val="Heading2"/>
        <w:spacing w:line="240" w:lineRule="auto"/>
        <w:contextualSpacing/>
        <w:rPr>
          <w:rFonts w:asciiTheme="minorHAnsi" w:hAnsiTheme="minorHAnsi" w:cstheme="minorHAnsi"/>
          <w:color w:val="0D0D0D" w:themeColor="text1" w:themeTint="F2"/>
          <w:sz w:val="22"/>
          <w:szCs w:val="22"/>
        </w:rPr>
      </w:pPr>
      <w:r w:rsidRPr="003132AA">
        <w:rPr>
          <w:rFonts w:asciiTheme="minorHAnsi" w:hAnsiTheme="minorHAnsi" w:cstheme="minorHAnsi"/>
          <w:b/>
          <w:bCs/>
          <w:color w:val="0D0D0D" w:themeColor="text1" w:themeTint="F2"/>
          <w:sz w:val="22"/>
          <w:szCs w:val="22"/>
        </w:rPr>
        <w:t xml:space="preserve">Brief </w:t>
      </w:r>
      <w:r w:rsidR="00B53FD4" w:rsidRPr="003132AA">
        <w:rPr>
          <w:rFonts w:asciiTheme="minorHAnsi" w:hAnsiTheme="minorHAnsi" w:cstheme="minorHAnsi"/>
          <w:b/>
          <w:bCs/>
          <w:color w:val="0D0D0D" w:themeColor="text1" w:themeTint="F2"/>
          <w:sz w:val="22"/>
          <w:szCs w:val="22"/>
        </w:rPr>
        <w:t>Assignment Descriptions</w:t>
      </w:r>
      <w:r w:rsidR="00573ABF" w:rsidRPr="00573ABF">
        <w:rPr>
          <w:rFonts w:asciiTheme="minorHAnsi" w:hAnsiTheme="minorHAnsi" w:cstheme="minorHAnsi"/>
          <w:color w:val="0D0D0D" w:themeColor="text1" w:themeTint="F2"/>
          <w:sz w:val="22"/>
          <w:szCs w:val="22"/>
        </w:rPr>
        <w:t xml:space="preserve"> (</w:t>
      </w:r>
      <w:r w:rsidR="00592559">
        <w:rPr>
          <w:rFonts w:asciiTheme="minorHAnsi" w:hAnsiTheme="minorHAnsi" w:cstheme="minorHAnsi"/>
          <w:color w:val="0D0D0D" w:themeColor="text1" w:themeTint="F2"/>
          <w:sz w:val="22"/>
          <w:szCs w:val="22"/>
        </w:rPr>
        <w:t>Full assignment descriptions are provided in Canvas; d</w:t>
      </w:r>
      <w:r w:rsidR="00573ABF" w:rsidRPr="00573ABF">
        <w:rPr>
          <w:rFonts w:asciiTheme="minorHAnsi" w:hAnsiTheme="minorHAnsi" w:cstheme="minorHAnsi"/>
          <w:color w:val="0D0D0D" w:themeColor="text1" w:themeTint="F2"/>
          <w:sz w:val="22"/>
          <w:szCs w:val="22"/>
        </w:rPr>
        <w:t xml:space="preserve">ue dates are provided in the </w:t>
      </w:r>
      <w:r w:rsidR="00592559">
        <w:rPr>
          <w:rFonts w:asciiTheme="minorHAnsi" w:hAnsiTheme="minorHAnsi" w:cstheme="minorHAnsi"/>
          <w:color w:val="0D0D0D" w:themeColor="text1" w:themeTint="F2"/>
          <w:sz w:val="22"/>
          <w:szCs w:val="22"/>
        </w:rPr>
        <w:t>“</w:t>
      </w:r>
      <w:r w:rsidR="00573ABF" w:rsidRPr="00573ABF">
        <w:rPr>
          <w:rFonts w:asciiTheme="minorHAnsi" w:hAnsiTheme="minorHAnsi" w:cstheme="minorHAnsi"/>
          <w:color w:val="0D0D0D" w:themeColor="text1" w:themeTint="F2"/>
          <w:sz w:val="22"/>
          <w:szCs w:val="22"/>
        </w:rPr>
        <w:t>Course Outline</w:t>
      </w:r>
      <w:r w:rsidR="00592559">
        <w:rPr>
          <w:rFonts w:asciiTheme="minorHAnsi" w:hAnsiTheme="minorHAnsi" w:cstheme="minorHAnsi"/>
          <w:color w:val="0D0D0D" w:themeColor="text1" w:themeTint="F2"/>
          <w:sz w:val="22"/>
          <w:szCs w:val="22"/>
        </w:rPr>
        <w:t>”</w:t>
      </w:r>
      <w:r w:rsidR="00573ABF" w:rsidRPr="00573ABF">
        <w:rPr>
          <w:rFonts w:asciiTheme="minorHAnsi" w:hAnsiTheme="minorHAnsi" w:cstheme="minorHAnsi"/>
          <w:color w:val="0D0D0D" w:themeColor="text1" w:themeTint="F2"/>
          <w:sz w:val="22"/>
          <w:szCs w:val="22"/>
        </w:rPr>
        <w:t xml:space="preserve"> at the end of this syllabus</w:t>
      </w:r>
      <w:r w:rsidR="00592559">
        <w:rPr>
          <w:rFonts w:asciiTheme="minorHAnsi" w:hAnsiTheme="minorHAnsi" w:cstheme="minorHAnsi"/>
          <w:color w:val="0D0D0D" w:themeColor="text1" w:themeTint="F2"/>
          <w:sz w:val="22"/>
          <w:szCs w:val="22"/>
        </w:rPr>
        <w:t xml:space="preserve"> and in Canvas</w:t>
      </w:r>
      <w:r w:rsidR="00573ABF" w:rsidRPr="00573ABF">
        <w:rPr>
          <w:rFonts w:asciiTheme="minorHAnsi" w:hAnsiTheme="minorHAnsi" w:cstheme="minorHAnsi"/>
          <w:color w:val="0D0D0D" w:themeColor="text1" w:themeTint="F2"/>
          <w:sz w:val="22"/>
          <w:szCs w:val="22"/>
        </w:rPr>
        <w:t>)</w:t>
      </w:r>
      <w:r w:rsidR="0042062D">
        <w:rPr>
          <w:rFonts w:asciiTheme="minorHAnsi" w:hAnsiTheme="minorHAnsi" w:cstheme="minorHAnsi"/>
          <w:color w:val="0D0D0D" w:themeColor="text1" w:themeTint="F2"/>
          <w:sz w:val="22"/>
          <w:szCs w:val="22"/>
        </w:rPr>
        <w:t>:</w:t>
      </w:r>
      <w:r w:rsidR="00573ABF" w:rsidRPr="00573ABF">
        <w:rPr>
          <w:rFonts w:asciiTheme="minorHAnsi" w:hAnsiTheme="minorHAnsi" w:cstheme="minorHAnsi"/>
          <w:color w:val="0D0D0D" w:themeColor="text1" w:themeTint="F2"/>
          <w:sz w:val="22"/>
          <w:szCs w:val="22"/>
        </w:rPr>
        <w:t xml:space="preserve"> </w:t>
      </w:r>
    </w:p>
    <w:p w14:paraId="7627AA12" w14:textId="77777777" w:rsidR="00381CFE" w:rsidRDefault="00381CFE" w:rsidP="00381CFE">
      <w:pPr>
        <w:ind w:left="720"/>
        <w:rPr>
          <w:b/>
          <w:bCs/>
          <w:u w:val="single"/>
        </w:rPr>
      </w:pPr>
      <w:r>
        <w:rPr>
          <w:b/>
          <w:bCs/>
          <w:u w:val="single"/>
        </w:rPr>
        <w:t>EBP Article Review Tables</w:t>
      </w:r>
    </w:p>
    <w:p w14:paraId="6AB4750A" w14:textId="63306043" w:rsidR="00381CFE" w:rsidRDefault="006B24E8" w:rsidP="00381CFE">
      <w:pPr>
        <w:pStyle w:val="ListParagraph"/>
        <w:numPr>
          <w:ilvl w:val="0"/>
          <w:numId w:val="12"/>
        </w:numPr>
      </w:pPr>
      <w:r>
        <w:t>Four</w:t>
      </w:r>
      <w:r w:rsidR="00381CFE">
        <w:t xml:space="preserve"> (</w:t>
      </w:r>
      <w:r>
        <w:t>4</w:t>
      </w:r>
      <w:r w:rsidR="00381CFE">
        <w:t xml:space="preserve">) EBP Article Review Tables will be assigned this semester. </w:t>
      </w:r>
      <w:r w:rsidR="00E043B3" w:rsidRPr="00E043B3">
        <w:t>In each</w:t>
      </w:r>
      <w:r w:rsidR="00381CFE" w:rsidRPr="00E043B3">
        <w:t xml:space="preserve"> table</w:t>
      </w:r>
      <w:r w:rsidR="00E043B3" w:rsidRPr="00E043B3">
        <w:t xml:space="preserve">, you will </w:t>
      </w:r>
      <w:r w:rsidR="00381CFE" w:rsidRPr="00E043B3">
        <w:t>organize key research elements from</w:t>
      </w:r>
      <w:r w:rsidR="00E043B3" w:rsidRPr="00E043B3">
        <w:t xml:space="preserve"> selected research </w:t>
      </w:r>
      <w:r w:rsidR="00381CFE" w:rsidRPr="00E043B3">
        <w:t>article</w:t>
      </w:r>
      <w:r w:rsidR="00E043B3">
        <w:t>s, discuss the main research findings from the study, and develop one (1) social work practice recommendation based on the research findings.</w:t>
      </w:r>
    </w:p>
    <w:p w14:paraId="54AC6EE8" w14:textId="428A4F36" w:rsidR="00381CFE" w:rsidRPr="00381CFE" w:rsidRDefault="00381CFE" w:rsidP="00381CFE">
      <w:pPr>
        <w:pStyle w:val="ListParagraph"/>
        <w:numPr>
          <w:ilvl w:val="0"/>
          <w:numId w:val="12"/>
        </w:numPr>
      </w:pPr>
      <w:r>
        <w:t>See assignment overview and grading rubrics (in Canvas) for detailed information.</w:t>
      </w:r>
    </w:p>
    <w:p w14:paraId="56241CE0" w14:textId="2836AD8B" w:rsidR="00B53FD4" w:rsidRDefault="00B53FD4" w:rsidP="00FA608D">
      <w:pPr>
        <w:ind w:left="720"/>
      </w:pPr>
      <w:r w:rsidRPr="00BB4E09">
        <w:rPr>
          <w:b/>
          <w:bCs/>
          <w:u w:val="single"/>
        </w:rPr>
        <w:t>Worksheets</w:t>
      </w:r>
    </w:p>
    <w:p w14:paraId="08992DC0" w14:textId="3ED4DA5C" w:rsidR="0081510C" w:rsidRDefault="00F073B3">
      <w:pPr>
        <w:pStyle w:val="ListParagraph"/>
        <w:numPr>
          <w:ilvl w:val="0"/>
          <w:numId w:val="12"/>
        </w:numPr>
      </w:pPr>
      <w:r>
        <w:t>Six</w:t>
      </w:r>
      <w:r w:rsidR="00FC5F76">
        <w:t xml:space="preserve"> (</w:t>
      </w:r>
      <w:r>
        <w:t>6</w:t>
      </w:r>
      <w:r w:rsidR="00FC5F76">
        <w:t>)</w:t>
      </w:r>
      <w:r w:rsidR="0081510C" w:rsidRPr="0081510C">
        <w:t xml:space="preserve"> </w:t>
      </w:r>
      <w:r w:rsidR="00283B22">
        <w:t xml:space="preserve">in-class </w:t>
      </w:r>
      <w:r w:rsidR="0081510C" w:rsidRPr="0081510C">
        <w:t xml:space="preserve">worksheets will be </w:t>
      </w:r>
      <w:r w:rsidR="0081510C">
        <w:t>assigned</w:t>
      </w:r>
      <w:r w:rsidR="0081510C" w:rsidRPr="0081510C">
        <w:t xml:space="preserve"> </w:t>
      </w:r>
      <w:r w:rsidR="008D16E1">
        <w:t>this</w:t>
      </w:r>
      <w:r w:rsidR="0081510C" w:rsidRPr="0081510C">
        <w:t xml:space="preserve"> semester</w:t>
      </w:r>
      <w:r w:rsidR="00934DB1">
        <w:t>.</w:t>
      </w:r>
    </w:p>
    <w:p w14:paraId="6B47F427" w14:textId="42328A5D" w:rsidR="00283B22" w:rsidRDefault="00283B22">
      <w:pPr>
        <w:pStyle w:val="ListParagraph"/>
        <w:numPr>
          <w:ilvl w:val="0"/>
          <w:numId w:val="12"/>
        </w:numPr>
      </w:pPr>
      <w:r>
        <w:t>Worksheet content reinforces key research concepts from readings and lectures, as well as</w:t>
      </w:r>
      <w:r w:rsidR="00B1218D">
        <w:t xml:space="preserve"> promotes application of concepts and reading of research articles</w:t>
      </w:r>
      <w:r w:rsidR="00934DB1">
        <w:t>.</w:t>
      </w:r>
    </w:p>
    <w:p w14:paraId="0A6D1AAF" w14:textId="335A8ECC" w:rsidR="00B1218D" w:rsidRPr="0081510C" w:rsidRDefault="0010600F">
      <w:pPr>
        <w:pStyle w:val="ListParagraph"/>
        <w:numPr>
          <w:ilvl w:val="0"/>
          <w:numId w:val="12"/>
        </w:numPr>
      </w:pPr>
      <w:r>
        <w:t>C</w:t>
      </w:r>
      <w:r w:rsidR="00DB5B34">
        <w:t xml:space="preserve">ompleted </w:t>
      </w:r>
      <w:r w:rsidR="00934DB1">
        <w:t>individually or in</w:t>
      </w:r>
      <w:r w:rsidR="00DB5B34">
        <w:t xml:space="preserve"> </w:t>
      </w:r>
      <w:r w:rsidR="00B1218D">
        <w:t>small groups</w:t>
      </w:r>
      <w:r w:rsidR="00934DB1">
        <w:t>.</w:t>
      </w:r>
    </w:p>
    <w:p w14:paraId="244A726F" w14:textId="714A7F67" w:rsidR="00425D1C" w:rsidRDefault="00425D1C" w:rsidP="00425D1C">
      <w:pPr>
        <w:ind w:left="720"/>
      </w:pPr>
      <w:r w:rsidRPr="00211256">
        <w:rPr>
          <w:b/>
          <w:bCs/>
          <w:u w:val="single"/>
        </w:rPr>
        <w:t xml:space="preserve">Research </w:t>
      </w:r>
      <w:r w:rsidR="006C2CD3">
        <w:rPr>
          <w:b/>
          <w:bCs/>
          <w:u w:val="single"/>
        </w:rPr>
        <w:t>Exams</w:t>
      </w:r>
      <w:r w:rsidRPr="006F4DD4">
        <w:t xml:space="preserve"> </w:t>
      </w:r>
    </w:p>
    <w:p w14:paraId="5714E32A" w14:textId="5A50D997" w:rsidR="00425D1C" w:rsidRDefault="00ED62AA" w:rsidP="00425D1C">
      <w:pPr>
        <w:pStyle w:val="ListParagraph"/>
        <w:numPr>
          <w:ilvl w:val="0"/>
          <w:numId w:val="13"/>
        </w:numPr>
      </w:pPr>
      <w:r>
        <w:t>Two (2)</w:t>
      </w:r>
      <w:r w:rsidR="006B24E8">
        <w:t xml:space="preserve"> in-class</w:t>
      </w:r>
      <w:r w:rsidR="00425D1C">
        <w:t xml:space="preserve"> </w:t>
      </w:r>
      <w:r w:rsidR="00301CB2">
        <w:t>exams (midterm, final)</w:t>
      </w:r>
      <w:r w:rsidR="00425D1C">
        <w:t xml:space="preserve"> will be given this semester.</w:t>
      </w:r>
    </w:p>
    <w:p w14:paraId="575BB01A" w14:textId="05D6F195" w:rsidR="00425D1C" w:rsidRDefault="00425D1C" w:rsidP="00425D1C">
      <w:pPr>
        <w:pStyle w:val="ListParagraph"/>
        <w:numPr>
          <w:ilvl w:val="0"/>
          <w:numId w:val="13"/>
        </w:numPr>
      </w:pPr>
      <w:r>
        <w:t xml:space="preserve">These </w:t>
      </w:r>
      <w:r w:rsidR="00301CB2">
        <w:t xml:space="preserve">exams </w:t>
      </w:r>
      <w:r>
        <w:t>cover</w:t>
      </w:r>
      <w:r w:rsidR="00301CB2">
        <w:t xml:space="preserve"> </w:t>
      </w:r>
      <w:r>
        <w:t>the main research concepts from course readings and lectures.</w:t>
      </w:r>
    </w:p>
    <w:p w14:paraId="63A61975" w14:textId="09D7210B" w:rsidR="00DF4C3D" w:rsidRPr="006C2CD3" w:rsidRDefault="00425D1C" w:rsidP="006C2CD3">
      <w:pPr>
        <w:pStyle w:val="ListParagraph"/>
        <w:numPr>
          <w:ilvl w:val="0"/>
          <w:numId w:val="13"/>
        </w:numPr>
      </w:pPr>
      <w:r>
        <w:t>Completed individually</w:t>
      </w:r>
    </w:p>
    <w:p w14:paraId="4050DC33" w14:textId="19592A8C" w:rsidR="00B53FD4" w:rsidRDefault="00B63517" w:rsidP="00FA608D">
      <w:pPr>
        <w:ind w:left="720"/>
      </w:pPr>
      <w:r w:rsidRPr="00F63E3E">
        <w:rPr>
          <w:b/>
          <w:bCs/>
          <w:u w:val="single"/>
        </w:rPr>
        <w:t>APA Assignment</w:t>
      </w:r>
    </w:p>
    <w:p w14:paraId="78CA4DB5" w14:textId="0C175BFF" w:rsidR="00B63517" w:rsidRDefault="00A9607C">
      <w:pPr>
        <w:pStyle w:val="ListParagraph"/>
        <w:numPr>
          <w:ilvl w:val="0"/>
          <w:numId w:val="13"/>
        </w:numPr>
      </w:pPr>
      <w:r>
        <w:t>One (1)</w:t>
      </w:r>
      <w:r w:rsidR="00FC5F76">
        <w:t xml:space="preserve"> </w:t>
      </w:r>
      <w:r w:rsidR="00B63517">
        <w:t xml:space="preserve">in-class </w:t>
      </w:r>
      <w:r w:rsidR="00A47C5D">
        <w:t>APA A</w:t>
      </w:r>
      <w:r w:rsidR="00B63517">
        <w:t>ssignment</w:t>
      </w:r>
      <w:r w:rsidR="0010600F">
        <w:t xml:space="preserve"> </w:t>
      </w:r>
      <w:r w:rsidR="00F63E3E">
        <w:t>focuse</w:t>
      </w:r>
      <w:r w:rsidR="0010600F">
        <w:t>d</w:t>
      </w:r>
      <w:r w:rsidR="00F63E3E">
        <w:t xml:space="preserve"> on</w:t>
      </w:r>
      <w:r w:rsidR="00C06523">
        <w:t xml:space="preserve"> </w:t>
      </w:r>
      <w:r w:rsidR="0010600F">
        <w:t>use of APA</w:t>
      </w:r>
      <w:r w:rsidR="00F63E3E">
        <w:t xml:space="preserve"> 7</w:t>
      </w:r>
      <w:r w:rsidR="0010600F" w:rsidRPr="0010600F">
        <w:t>th</w:t>
      </w:r>
      <w:r w:rsidR="0010600F">
        <w:t xml:space="preserve"> edition formatting.</w:t>
      </w:r>
    </w:p>
    <w:p w14:paraId="5AEC63ED" w14:textId="04EA98D1" w:rsidR="00C06523" w:rsidRDefault="00C06523">
      <w:pPr>
        <w:pStyle w:val="ListParagraph"/>
        <w:numPr>
          <w:ilvl w:val="0"/>
          <w:numId w:val="13"/>
        </w:numPr>
      </w:pPr>
      <w:r>
        <w:t>Completed individually</w:t>
      </w:r>
      <w:r w:rsidR="0010600F">
        <w:t xml:space="preserve"> or in small groups.</w:t>
      </w:r>
    </w:p>
    <w:p w14:paraId="27979D8D" w14:textId="2A35BCDA" w:rsidR="00425D1C" w:rsidRDefault="00425D1C" w:rsidP="00425D1C">
      <w:pPr>
        <w:ind w:left="720"/>
        <w:rPr>
          <w:b/>
          <w:bCs/>
          <w:u w:val="single"/>
        </w:rPr>
      </w:pPr>
      <w:r>
        <w:rPr>
          <w:b/>
          <w:bCs/>
          <w:u w:val="single"/>
        </w:rPr>
        <w:t>EBP Planning Document</w:t>
      </w:r>
      <w:r w:rsidR="00460681">
        <w:rPr>
          <w:b/>
          <w:bCs/>
          <w:u w:val="single"/>
        </w:rPr>
        <w:t>s</w:t>
      </w:r>
    </w:p>
    <w:p w14:paraId="7E83E650" w14:textId="7FE2885E" w:rsidR="00425D1C" w:rsidRDefault="003B521A" w:rsidP="00425D1C">
      <w:pPr>
        <w:pStyle w:val="ListParagraph"/>
        <w:numPr>
          <w:ilvl w:val="0"/>
          <w:numId w:val="27"/>
        </w:numPr>
      </w:pPr>
      <w:r>
        <w:t xml:space="preserve">Two (2) </w:t>
      </w:r>
      <w:r w:rsidR="00A9607C">
        <w:t xml:space="preserve">in-class </w:t>
      </w:r>
      <w:r>
        <w:t>documents c</w:t>
      </w:r>
      <w:r w:rsidR="00425D1C">
        <w:t>ompleted</w:t>
      </w:r>
      <w:r w:rsidR="00A9607C">
        <w:t xml:space="preserve"> </w:t>
      </w:r>
      <w:r w:rsidR="00425D1C" w:rsidRPr="000E6FA2">
        <w:t>over two class meetings</w:t>
      </w:r>
      <w:r w:rsidR="00425D1C">
        <w:t>.</w:t>
      </w:r>
    </w:p>
    <w:p w14:paraId="2EF5F8E5" w14:textId="371E8F08" w:rsidR="00FD2938" w:rsidRPr="00B655B6" w:rsidRDefault="00425D1C" w:rsidP="00FD2938">
      <w:pPr>
        <w:pStyle w:val="ListParagraph"/>
        <w:numPr>
          <w:ilvl w:val="0"/>
          <w:numId w:val="27"/>
        </w:numPr>
      </w:pPr>
      <w:r w:rsidRPr="00B655B6">
        <w:t>Th</w:t>
      </w:r>
      <w:r w:rsidR="0071131D" w:rsidRPr="00B655B6">
        <w:t>ese</w:t>
      </w:r>
      <w:r w:rsidRPr="00B655B6">
        <w:t xml:space="preserve"> document</w:t>
      </w:r>
      <w:r w:rsidR="0071131D" w:rsidRPr="00B655B6">
        <w:t>s</w:t>
      </w:r>
      <w:r w:rsidRPr="00B655B6">
        <w:t xml:space="preserve"> involve brainstorming topics for the Evidence-Based Practice (EBP) </w:t>
      </w:r>
      <w:r w:rsidR="00B655B6" w:rsidRPr="00B655B6">
        <w:t>article review tables</w:t>
      </w:r>
      <w:r w:rsidRPr="00B655B6">
        <w:t xml:space="preserve"> and developing search strategies to locate the research articles that</w:t>
      </w:r>
      <w:r w:rsidR="00F12BD0">
        <w:t xml:space="preserve"> you will use for these </w:t>
      </w:r>
      <w:r w:rsidRPr="00B655B6">
        <w:t>assignments.</w:t>
      </w:r>
    </w:p>
    <w:p w14:paraId="0895968B" w14:textId="1301DF62" w:rsidR="006E25C5" w:rsidRPr="00721670" w:rsidRDefault="006E25C5" w:rsidP="00EC6692">
      <w:pPr>
        <w:pStyle w:val="Heading2"/>
        <w:rPr>
          <w:rFonts w:asciiTheme="minorHAnsi" w:hAnsiTheme="minorHAnsi" w:cstheme="minorHAnsi"/>
          <w:b/>
          <w:bCs/>
        </w:rPr>
      </w:pPr>
      <w:r w:rsidRPr="00C5362F">
        <w:rPr>
          <w:rFonts w:asciiTheme="minorHAnsi" w:hAnsiTheme="minorHAnsi" w:cstheme="minorHAnsi"/>
          <w:b/>
          <w:bCs/>
          <w:color w:val="0D0D0D" w:themeColor="text1" w:themeTint="F2"/>
        </w:rPr>
        <w:t>Grading</w:t>
      </w:r>
      <w:r w:rsidR="00A63531" w:rsidRPr="00721670">
        <w:rPr>
          <w:rFonts w:asciiTheme="minorHAnsi" w:hAnsiTheme="minorHAnsi" w:cstheme="minorHAnsi"/>
          <w:b/>
          <w:bCs/>
        </w:rPr>
        <w:tab/>
      </w:r>
    </w:p>
    <w:p w14:paraId="20690E22" w14:textId="31A0C48E" w:rsidR="00B12694" w:rsidRPr="00B12694" w:rsidRDefault="00B12694" w:rsidP="00B12694">
      <w:pPr>
        <w:pStyle w:val="BodyText2"/>
        <w:spacing w:after="160" w:line="259" w:lineRule="auto"/>
        <w:contextualSpacing/>
        <w:jc w:val="both"/>
        <w:rPr>
          <w:rFonts w:cstheme="minorHAnsi"/>
          <w:bCs/>
          <w:iCs/>
          <w:szCs w:val="24"/>
        </w:rPr>
      </w:pPr>
      <w:r>
        <w:rPr>
          <w:rFonts w:cstheme="minorHAnsi"/>
          <w:bCs/>
          <w:iCs/>
          <w:szCs w:val="24"/>
        </w:rPr>
        <w:t>Final</w:t>
      </w:r>
      <w:r w:rsidRPr="00B12694">
        <w:rPr>
          <w:rFonts w:cstheme="minorHAnsi"/>
          <w:bCs/>
          <w:iCs/>
          <w:szCs w:val="24"/>
        </w:rPr>
        <w:t xml:space="preserve"> course grades will be assigned </w:t>
      </w:r>
      <w:r w:rsidR="006521DC">
        <w:rPr>
          <w:rFonts w:cstheme="minorHAnsi"/>
          <w:bCs/>
          <w:iCs/>
          <w:szCs w:val="24"/>
        </w:rPr>
        <w:t>based on</w:t>
      </w:r>
      <w:r w:rsidRPr="00B12694">
        <w:rPr>
          <w:rFonts w:cstheme="minorHAnsi"/>
          <w:bCs/>
          <w:iCs/>
          <w:szCs w:val="24"/>
        </w:rPr>
        <w:t xml:space="preserve"> </w:t>
      </w:r>
      <w:r>
        <w:rPr>
          <w:rFonts w:cstheme="minorHAnsi"/>
          <w:bCs/>
          <w:iCs/>
          <w:szCs w:val="24"/>
        </w:rPr>
        <w:t>the following</w:t>
      </w:r>
      <w:r w:rsidRPr="00B12694">
        <w:rPr>
          <w:rFonts w:cstheme="minorHAnsi"/>
          <w:bCs/>
          <w:iCs/>
          <w:szCs w:val="24"/>
        </w:rPr>
        <w:t xml:space="preserve"> point system:</w:t>
      </w:r>
    </w:p>
    <w:p w14:paraId="28814044" w14:textId="35C26C30" w:rsidR="00B43D9A" w:rsidRDefault="00B43D9A" w:rsidP="00B12694">
      <w:pPr>
        <w:ind w:left="720"/>
      </w:pPr>
      <w:r>
        <w:t xml:space="preserve">A = </w:t>
      </w:r>
      <w:r w:rsidR="00D631AA">
        <w:t>90</w:t>
      </w:r>
      <w:r w:rsidR="006D1777">
        <w:t>0</w:t>
      </w:r>
      <w:r w:rsidR="00346D41">
        <w:t>–</w:t>
      </w:r>
      <w:r>
        <w:t>1</w:t>
      </w:r>
      <w:r w:rsidR="00D631AA">
        <w:t>0</w:t>
      </w:r>
      <w:r>
        <w:t>00</w:t>
      </w:r>
      <w:r w:rsidR="006D1777">
        <w:t xml:space="preserve"> points</w:t>
      </w:r>
    </w:p>
    <w:p w14:paraId="618E6CEE" w14:textId="2C2BFF1A" w:rsidR="00B43D9A" w:rsidRDefault="00B43D9A" w:rsidP="00B12694">
      <w:pPr>
        <w:ind w:left="720"/>
      </w:pPr>
      <w:r>
        <w:lastRenderedPageBreak/>
        <w:t xml:space="preserve">B = </w:t>
      </w:r>
      <w:r w:rsidR="00D631AA">
        <w:t>800</w:t>
      </w:r>
      <w:r w:rsidR="00346D41">
        <w:t>–</w:t>
      </w:r>
      <w:r w:rsidR="00D631AA">
        <w:t>899</w:t>
      </w:r>
      <w:r w:rsidR="006D1777">
        <w:t xml:space="preserve"> points</w:t>
      </w:r>
    </w:p>
    <w:p w14:paraId="7762E90F" w14:textId="040D6C99" w:rsidR="00B43D9A" w:rsidRDefault="00B43D9A" w:rsidP="00B12694">
      <w:pPr>
        <w:ind w:left="720"/>
      </w:pPr>
      <w:r>
        <w:t xml:space="preserve">C = </w:t>
      </w:r>
      <w:r w:rsidR="00D631AA">
        <w:t>70</w:t>
      </w:r>
      <w:r w:rsidR="006D1777">
        <w:t>0</w:t>
      </w:r>
      <w:r w:rsidR="00346D41">
        <w:t>–</w:t>
      </w:r>
      <w:r w:rsidR="00D631AA">
        <w:t>799</w:t>
      </w:r>
      <w:r w:rsidR="006D1777">
        <w:t xml:space="preserve"> points</w:t>
      </w:r>
    </w:p>
    <w:p w14:paraId="1227AFA4" w14:textId="1BEEA952" w:rsidR="00B43D9A" w:rsidRDefault="00B43D9A" w:rsidP="00B12694">
      <w:pPr>
        <w:ind w:left="720"/>
      </w:pPr>
      <w:r>
        <w:t>D =</w:t>
      </w:r>
      <w:r w:rsidR="00D631AA">
        <w:t xml:space="preserve"> 60</w:t>
      </w:r>
      <w:r w:rsidR="006D1777">
        <w:t>0</w:t>
      </w:r>
      <w:r w:rsidR="00346D41">
        <w:t>–</w:t>
      </w:r>
      <w:r w:rsidR="00D631AA">
        <w:t>699</w:t>
      </w:r>
      <w:r w:rsidR="006D1777">
        <w:t xml:space="preserve"> points</w:t>
      </w:r>
    </w:p>
    <w:p w14:paraId="50C52875" w14:textId="79F4B9AE" w:rsidR="00C7676A" w:rsidRDefault="00B43D9A" w:rsidP="00B12694">
      <w:pPr>
        <w:ind w:left="720"/>
      </w:pPr>
      <w:r>
        <w:t xml:space="preserve">F = </w:t>
      </w:r>
      <w:r w:rsidR="006D1777">
        <w:t xml:space="preserve">&lt; </w:t>
      </w:r>
      <w:r w:rsidR="00D631AA">
        <w:t>60</w:t>
      </w:r>
      <w:r w:rsidR="006D1777">
        <w:t>0 points</w:t>
      </w:r>
    </w:p>
    <w:p w14:paraId="24E7235C" w14:textId="390E2082" w:rsidR="00C7676A" w:rsidRPr="00721670" w:rsidRDefault="007D441B" w:rsidP="00395460">
      <w:pPr>
        <w:pStyle w:val="Heading2"/>
        <w:rPr>
          <w:rStyle w:val="Strong"/>
          <w:rFonts w:asciiTheme="minorHAnsi" w:hAnsiTheme="minorHAnsi" w:cstheme="minorHAnsi"/>
          <w:color w:val="0D0D0D" w:themeColor="text1" w:themeTint="F2"/>
        </w:rPr>
      </w:pPr>
      <w:r w:rsidRPr="00721670">
        <w:rPr>
          <w:rStyle w:val="Strong"/>
          <w:rFonts w:asciiTheme="minorHAnsi" w:hAnsiTheme="minorHAnsi" w:cstheme="minorHAnsi"/>
          <w:color w:val="0D0D0D" w:themeColor="text1" w:themeTint="F2"/>
        </w:rPr>
        <w:t>Course Evaluation</w:t>
      </w:r>
    </w:p>
    <w:p w14:paraId="4AB4D443" w14:textId="5A81FCF9" w:rsidR="00FC12FE" w:rsidRDefault="00C7676A" w:rsidP="00FC12FE">
      <w:pPr>
        <w:rPr>
          <w:b/>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w:t>
      </w:r>
      <w:r w:rsidR="00B47E32">
        <w:rPr>
          <w:shd w:val="clear" w:color="auto" w:fill="FFFFFF"/>
        </w:rPr>
        <w:t>at</w:t>
      </w:r>
      <w:r w:rsidRPr="007E7284">
        <w:rPr>
          <w:shd w:val="clear" w:color="auto" w:fill="FFFFFF"/>
        </w:rPr>
        <w:t xml:space="preserve">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w:t>
      </w:r>
      <w:r w:rsidR="00721670">
        <w:rPr>
          <w:shd w:val="clear" w:color="auto" w:fill="FFFFFF"/>
        </w:rPr>
        <w:t xml:space="preserve"> </w:t>
      </w:r>
      <w:r w:rsidR="00B47E32">
        <w:rPr>
          <w:shd w:val="clear" w:color="auto" w:fill="FFFFFF"/>
        </w:rPr>
        <w:t xml:space="preserve">Your feedback is important to me, as I work to continually improve my teaching. The SPOT survey will be made available to you </w:t>
      </w:r>
      <w:r w:rsidR="001B1CBE">
        <w:rPr>
          <w:shd w:val="clear" w:color="auto" w:fill="FFFFFF"/>
        </w:rPr>
        <w:t>near</w:t>
      </w:r>
      <w:r w:rsidR="00B47E32">
        <w:rPr>
          <w:shd w:val="clear" w:color="auto" w:fill="FFFFFF"/>
        </w:rPr>
        <w:t xml:space="preserve"> the end of the semester. </w:t>
      </w:r>
    </w:p>
    <w:p w14:paraId="0697586D" w14:textId="5248B782" w:rsidR="000F3B26" w:rsidRPr="00721670" w:rsidRDefault="000F3B26" w:rsidP="00FC12FE">
      <w:pPr>
        <w:pStyle w:val="Heading2"/>
        <w:rPr>
          <w:rFonts w:asciiTheme="minorHAnsi" w:hAnsiTheme="minorHAnsi" w:cstheme="minorHAnsi"/>
          <w:b/>
          <w:bCs/>
          <w:color w:val="0D0D0D" w:themeColor="text1" w:themeTint="F2"/>
          <w:shd w:val="clear" w:color="auto" w:fill="FFFFFF"/>
        </w:rPr>
      </w:pPr>
      <w:r w:rsidRPr="00940D53">
        <w:rPr>
          <w:rFonts w:asciiTheme="minorHAnsi" w:hAnsiTheme="minorHAnsi" w:cstheme="minorHAnsi"/>
          <w:b/>
          <w:bCs/>
          <w:color w:val="0D0D0D" w:themeColor="text1" w:themeTint="F2"/>
        </w:rPr>
        <w:t>Course Policies</w:t>
      </w:r>
    </w:p>
    <w:p w14:paraId="052E6810" w14:textId="2EF117BE" w:rsidR="00FC12FE" w:rsidRDefault="00FC12FE" w:rsidP="00FC12FE">
      <w:pPr>
        <w:pStyle w:val="Heading3"/>
        <w:rPr>
          <w:rFonts w:asciiTheme="minorHAnsi" w:eastAsia="Times New Roman" w:hAnsiTheme="minorHAnsi" w:cstheme="minorHAnsi"/>
          <w:b/>
          <w:bCs/>
          <w:color w:val="0D0D0D" w:themeColor="text1" w:themeTint="F2"/>
        </w:rPr>
      </w:pPr>
      <w:r w:rsidRPr="00D254A2">
        <w:rPr>
          <w:rFonts w:asciiTheme="minorHAnsi" w:eastAsia="Times New Roman" w:hAnsiTheme="minorHAnsi" w:cstheme="minorHAnsi"/>
          <w:b/>
          <w:bCs/>
          <w:color w:val="0D0D0D" w:themeColor="text1" w:themeTint="F2"/>
        </w:rPr>
        <w:t>Attendance</w:t>
      </w:r>
    </w:p>
    <w:p w14:paraId="2F3CCEBB" w14:textId="77777777" w:rsidR="00C30DAC" w:rsidRDefault="00C30DAC" w:rsidP="00C30DAC">
      <w:pPr>
        <w:spacing w:after="0" w:line="240" w:lineRule="auto"/>
        <w:rPr>
          <w:rFonts w:eastAsiaTheme="minorEastAsia" w:cstheme="minorHAnsi"/>
        </w:rPr>
      </w:pPr>
      <w:r>
        <w:rPr>
          <w:rFonts w:eastAsiaTheme="minorEastAsia" w:cstheme="minorHAnsi"/>
        </w:rPr>
        <w:t xml:space="preserve">As a </w:t>
      </w:r>
      <w:r w:rsidRPr="006B4359">
        <w:rPr>
          <w:rFonts w:eastAsiaTheme="minorEastAsia" w:cstheme="minorHAnsi"/>
        </w:rPr>
        <w:t>student</w:t>
      </w:r>
      <w:r>
        <w:rPr>
          <w:rFonts w:eastAsiaTheme="minorEastAsia" w:cstheme="minorHAnsi"/>
        </w:rPr>
        <w:t xml:space="preserve"> enrolled in this course, you</w:t>
      </w:r>
      <w:r w:rsidRPr="006B4359">
        <w:rPr>
          <w:rFonts w:eastAsiaTheme="minorEastAsia" w:cstheme="minorHAnsi"/>
        </w:rPr>
        <w:t xml:space="preserve"> </w:t>
      </w:r>
      <w:r>
        <w:rPr>
          <w:rFonts w:eastAsiaTheme="minorEastAsia" w:cstheme="minorHAnsi"/>
        </w:rPr>
        <w:t>are</w:t>
      </w:r>
      <w:r w:rsidRPr="006B4359">
        <w:rPr>
          <w:rFonts w:eastAsiaTheme="minorEastAsia" w:cstheme="minorHAnsi"/>
        </w:rPr>
        <w:t xml:space="preserve"> responsible for regular and punctual attendance and </w:t>
      </w:r>
      <w:r>
        <w:rPr>
          <w:rFonts w:eastAsiaTheme="minorEastAsia" w:cstheme="minorHAnsi"/>
        </w:rPr>
        <w:t>are</w:t>
      </w:r>
      <w:r w:rsidRPr="006B4359">
        <w:rPr>
          <w:rFonts w:eastAsiaTheme="minorEastAsia" w:cstheme="minorHAnsi"/>
        </w:rPr>
        <w:t xml:space="preserve"> expected to participate</w:t>
      </w:r>
      <w:r>
        <w:rPr>
          <w:rFonts w:eastAsiaTheme="minorEastAsia" w:cstheme="minorHAnsi"/>
        </w:rPr>
        <w:t xml:space="preserve"> in course activities. </w:t>
      </w:r>
      <w:r>
        <w:rPr>
          <w:rFonts w:cs="Arial"/>
        </w:rPr>
        <w:t>Attendance is taken in this course and i</w:t>
      </w:r>
      <w:r>
        <w:rPr>
          <w:rFonts w:cs="Calibri"/>
          <w:color w:val="000000"/>
        </w:rPr>
        <w:t>t is your responsibility to make sure that you are counted as present when you attend class. If you are more than fifteen minutes late, or leave more than fifteen minutes early, you will be counted as absent for the day unless approved by the professor.</w:t>
      </w:r>
    </w:p>
    <w:p w14:paraId="4AD3AFB4" w14:textId="77777777" w:rsidR="00C30DAC" w:rsidRDefault="00C30DAC" w:rsidP="00C30DAC">
      <w:pPr>
        <w:spacing w:after="0" w:line="240" w:lineRule="auto"/>
        <w:rPr>
          <w:rFonts w:eastAsiaTheme="minorEastAsia" w:cstheme="minorHAnsi"/>
        </w:rPr>
      </w:pPr>
    </w:p>
    <w:p w14:paraId="36086914" w14:textId="251B085A" w:rsidR="00C30DAC" w:rsidRDefault="00C30DAC" w:rsidP="00C30DAC">
      <w:pPr>
        <w:spacing w:after="0" w:line="240" w:lineRule="auto"/>
        <w:rPr>
          <w:rFonts w:eastAsiaTheme="minorEastAsia" w:cstheme="minorHAnsi"/>
        </w:rPr>
      </w:pPr>
      <w:r w:rsidRPr="00D50739">
        <w:rPr>
          <w:rFonts w:eastAsiaTheme="minorEastAsia" w:cstheme="minorHAnsi"/>
        </w:rPr>
        <w:t xml:space="preserve">Research has shown that students who attend class are more likely to be successful. You should attend every class </w:t>
      </w:r>
      <w:r>
        <w:rPr>
          <w:rFonts w:eastAsiaTheme="minorEastAsia" w:cstheme="minorHAnsi"/>
        </w:rPr>
        <w:t xml:space="preserve">meeting </w:t>
      </w:r>
      <w:r w:rsidRPr="00D50739">
        <w:rPr>
          <w:rFonts w:eastAsiaTheme="minorEastAsia" w:cstheme="minorHAnsi"/>
        </w:rPr>
        <w:t xml:space="preserve">unless you have </w:t>
      </w:r>
      <w:r>
        <w:rPr>
          <w:rFonts w:eastAsiaTheme="minorEastAsia" w:cstheme="minorHAnsi"/>
        </w:rPr>
        <w:t xml:space="preserve">a “University excused </w:t>
      </w:r>
      <w:r w:rsidRPr="00D50739">
        <w:rPr>
          <w:rFonts w:eastAsiaTheme="minorEastAsia" w:cstheme="minorHAnsi"/>
        </w:rPr>
        <w:t>absence</w:t>
      </w:r>
      <w:r>
        <w:rPr>
          <w:rFonts w:eastAsiaTheme="minorEastAsia" w:cstheme="minorHAnsi"/>
        </w:rPr>
        <w:t>”</w:t>
      </w:r>
      <w:r w:rsidRPr="00D50739">
        <w:rPr>
          <w:rFonts w:eastAsiaTheme="minorEastAsia" w:cstheme="minorHAnsi"/>
        </w:rPr>
        <w:t xml:space="preserve"> </w:t>
      </w:r>
      <w:r>
        <w:rPr>
          <w:rFonts w:eastAsiaTheme="minorEastAsia" w:cstheme="minorHAnsi"/>
        </w:rPr>
        <w:t xml:space="preserve">in accordance with </w:t>
      </w:r>
      <w:hyperlink r:id="rId25" w:history="1">
        <w:r w:rsidRPr="00E829B4">
          <w:rPr>
            <w:rStyle w:val="Hyperlink"/>
            <w:rFonts w:eastAsiaTheme="minorEastAsia" w:cstheme="minorHAnsi"/>
          </w:rPr>
          <w:t>UNT Policy 06.039 Student Attendance and Authorized Absences</w:t>
        </w:r>
      </w:hyperlink>
      <w:r>
        <w:rPr>
          <w:rFonts w:eastAsiaTheme="minorEastAsia" w:cstheme="minorHAnsi"/>
        </w:rPr>
        <w:t>. According to this UNT policy, absences excused by the University are</w:t>
      </w:r>
      <w:r w:rsidR="00D706CE">
        <w:rPr>
          <w:rFonts w:eastAsiaTheme="minorEastAsia" w:cstheme="minorHAnsi"/>
        </w:rPr>
        <w:t xml:space="preserve"> (see policy for additional details)</w:t>
      </w:r>
      <w:r>
        <w:rPr>
          <w:rFonts w:eastAsiaTheme="minorEastAsia" w:cstheme="minorHAnsi"/>
        </w:rPr>
        <w:t>:</w:t>
      </w:r>
    </w:p>
    <w:p w14:paraId="7BB3F230" w14:textId="77777777" w:rsidR="00C30DAC" w:rsidRDefault="00C30DAC" w:rsidP="00C30DAC">
      <w:pPr>
        <w:spacing w:after="0" w:line="240" w:lineRule="auto"/>
        <w:rPr>
          <w:rFonts w:eastAsiaTheme="minorEastAsia" w:cstheme="minorHAnsi"/>
        </w:rPr>
      </w:pPr>
    </w:p>
    <w:p w14:paraId="415F180B" w14:textId="77777777" w:rsidR="00C30DAC" w:rsidRDefault="00C30DAC" w:rsidP="00C30DAC">
      <w:pPr>
        <w:pStyle w:val="ListParagraph"/>
        <w:numPr>
          <w:ilvl w:val="0"/>
          <w:numId w:val="36"/>
        </w:numPr>
        <w:spacing w:after="0" w:line="240" w:lineRule="auto"/>
        <w:rPr>
          <w:rFonts w:eastAsiaTheme="minorEastAsia" w:cstheme="minorHAnsi"/>
        </w:rPr>
      </w:pPr>
      <w:r w:rsidRPr="006B4359">
        <w:rPr>
          <w:rFonts w:eastAsiaTheme="minorEastAsia" w:cstheme="minorHAnsi"/>
        </w:rPr>
        <w:t>religious holy day</w:t>
      </w:r>
      <w:r>
        <w:rPr>
          <w:rFonts w:eastAsiaTheme="minorEastAsia" w:cstheme="minorHAnsi"/>
        </w:rPr>
        <w:t>s;</w:t>
      </w:r>
    </w:p>
    <w:p w14:paraId="782A3A88" w14:textId="77777777" w:rsidR="00C30DAC" w:rsidRDefault="00C30DAC" w:rsidP="00C30DAC">
      <w:pPr>
        <w:pStyle w:val="ListParagraph"/>
        <w:numPr>
          <w:ilvl w:val="0"/>
          <w:numId w:val="36"/>
        </w:numPr>
        <w:spacing w:after="0" w:line="240" w:lineRule="auto"/>
        <w:rPr>
          <w:rFonts w:eastAsiaTheme="minorEastAsia" w:cstheme="minorHAnsi"/>
        </w:rPr>
      </w:pPr>
      <w:r w:rsidRPr="006B4359">
        <w:rPr>
          <w:rFonts w:eastAsiaTheme="minorEastAsia" w:cstheme="minorHAnsi"/>
        </w:rPr>
        <w:t>participation in official university function</w:t>
      </w:r>
      <w:r>
        <w:rPr>
          <w:rFonts w:eastAsiaTheme="minorEastAsia" w:cstheme="minorHAnsi"/>
        </w:rPr>
        <w:t>s;</w:t>
      </w:r>
    </w:p>
    <w:p w14:paraId="071459C3" w14:textId="77777777" w:rsidR="00C30DAC" w:rsidRDefault="00C30DAC" w:rsidP="00C30DAC">
      <w:pPr>
        <w:pStyle w:val="ListParagraph"/>
        <w:numPr>
          <w:ilvl w:val="0"/>
          <w:numId w:val="36"/>
        </w:numPr>
        <w:spacing w:after="0" w:line="240" w:lineRule="auto"/>
        <w:rPr>
          <w:rFonts w:eastAsiaTheme="minorEastAsia" w:cstheme="minorHAnsi"/>
        </w:rPr>
      </w:pPr>
      <w:r w:rsidRPr="006B4359">
        <w:rPr>
          <w:rFonts w:eastAsiaTheme="minorEastAsia" w:cstheme="minorHAnsi"/>
        </w:rPr>
        <w:t>required military service</w:t>
      </w:r>
      <w:r>
        <w:rPr>
          <w:rFonts w:eastAsiaTheme="minorEastAsia" w:cstheme="minorHAnsi"/>
        </w:rPr>
        <w:t>;</w:t>
      </w:r>
    </w:p>
    <w:p w14:paraId="32C4461D" w14:textId="77777777" w:rsidR="00C30DAC" w:rsidRDefault="00C30DAC" w:rsidP="00C30DAC">
      <w:pPr>
        <w:pStyle w:val="ListParagraph"/>
        <w:numPr>
          <w:ilvl w:val="0"/>
          <w:numId w:val="36"/>
        </w:numPr>
        <w:spacing w:after="0" w:line="240" w:lineRule="auto"/>
        <w:rPr>
          <w:rFonts w:eastAsiaTheme="minorEastAsia" w:cstheme="minorHAnsi"/>
        </w:rPr>
      </w:pPr>
      <w:r w:rsidRPr="006B4359">
        <w:rPr>
          <w:rFonts w:eastAsiaTheme="minorEastAsia" w:cstheme="minorHAnsi"/>
        </w:rPr>
        <w:t>pregnancy and parenting under Title IX; and</w:t>
      </w:r>
    </w:p>
    <w:p w14:paraId="2EC289D2" w14:textId="77777777" w:rsidR="00C30DAC" w:rsidRPr="006B4359" w:rsidRDefault="00C30DAC" w:rsidP="00C30DAC">
      <w:pPr>
        <w:pStyle w:val="ListParagraph"/>
        <w:numPr>
          <w:ilvl w:val="0"/>
          <w:numId w:val="36"/>
        </w:numPr>
        <w:spacing w:after="0" w:line="240" w:lineRule="auto"/>
        <w:rPr>
          <w:rFonts w:eastAsiaTheme="minorEastAsia" w:cstheme="minorHAnsi"/>
        </w:rPr>
      </w:pPr>
      <w:r w:rsidRPr="006B4359">
        <w:rPr>
          <w:rFonts w:eastAsiaTheme="minorEastAsia" w:cstheme="minorHAnsi"/>
        </w:rPr>
        <w:t>when the University is officially closed</w:t>
      </w:r>
      <w:r>
        <w:rPr>
          <w:rFonts w:eastAsiaTheme="minorEastAsia" w:cstheme="minorHAnsi"/>
        </w:rPr>
        <w:t>.</w:t>
      </w:r>
    </w:p>
    <w:p w14:paraId="782E1B79" w14:textId="77777777" w:rsidR="00C30DAC" w:rsidRDefault="00C30DAC" w:rsidP="00C30DAC">
      <w:pPr>
        <w:spacing w:after="0" w:line="240" w:lineRule="auto"/>
        <w:rPr>
          <w:rFonts w:eastAsiaTheme="minorEastAsia" w:cstheme="minorHAnsi"/>
        </w:rPr>
      </w:pPr>
    </w:p>
    <w:p w14:paraId="1BE0D729" w14:textId="77777777" w:rsidR="00C30DAC" w:rsidRPr="004B5EE7" w:rsidRDefault="00C30DAC" w:rsidP="00C30DAC">
      <w:pPr>
        <w:spacing w:after="0" w:line="240" w:lineRule="auto"/>
        <w:rPr>
          <w:rFonts w:eastAsiaTheme="minorEastAsia" w:cstheme="minorHAnsi"/>
        </w:rPr>
      </w:pPr>
      <w:r w:rsidRPr="007645A2">
        <w:rPr>
          <w:rFonts w:eastAsiaTheme="minorEastAsia" w:cstheme="minorHAnsi"/>
          <w:b/>
          <w:bCs/>
        </w:rPr>
        <w:t>If you are requesting an excused absence for one of the above reasons, you are responsible for requesting this in writing to your professor within 10 business days of the absence</w:t>
      </w:r>
      <w:r w:rsidRPr="004B5EE7">
        <w:rPr>
          <w:rFonts w:eastAsiaTheme="minorEastAsia" w:cstheme="minorHAnsi"/>
        </w:rPr>
        <w:t xml:space="preserve">, and </w:t>
      </w:r>
      <w:r>
        <w:rPr>
          <w:rFonts w:eastAsiaTheme="minorEastAsia" w:cstheme="minorHAnsi"/>
        </w:rPr>
        <w:t xml:space="preserve">for </w:t>
      </w:r>
      <w:r w:rsidRPr="004B5EE7">
        <w:rPr>
          <w:rFonts w:eastAsiaTheme="minorEastAsia" w:cstheme="minorHAnsi"/>
        </w:rPr>
        <w:t>providing satisfactory evidence to substantiate an excused absence.</w:t>
      </w:r>
    </w:p>
    <w:p w14:paraId="0CA2A302" w14:textId="77777777" w:rsidR="00C30DAC" w:rsidRDefault="00C30DAC" w:rsidP="00C30DAC">
      <w:pPr>
        <w:spacing w:after="0" w:line="240" w:lineRule="auto"/>
        <w:rPr>
          <w:rFonts w:eastAsiaTheme="minorEastAsia" w:cstheme="minorHAnsi"/>
        </w:rPr>
      </w:pPr>
    </w:p>
    <w:p w14:paraId="5654430A" w14:textId="72D2C615" w:rsidR="00C30DAC" w:rsidRDefault="00C30DAC" w:rsidP="00C30DAC">
      <w:pPr>
        <w:spacing w:after="0" w:line="240" w:lineRule="auto"/>
        <w:rPr>
          <w:rFonts w:eastAsiaTheme="minorEastAsia" w:cstheme="minorHAnsi"/>
        </w:rPr>
      </w:pPr>
      <w:r w:rsidRPr="00DA3CF1">
        <w:rPr>
          <w:rFonts w:eastAsiaTheme="minorEastAsia" w:cstheme="minorHAnsi"/>
        </w:rPr>
        <w:t xml:space="preserve">However, </w:t>
      </w:r>
      <w:r>
        <w:rPr>
          <w:rFonts w:eastAsiaTheme="minorEastAsia" w:cstheme="minorHAnsi"/>
        </w:rPr>
        <w:t>it is</w:t>
      </w:r>
      <w:r w:rsidRPr="00DA3CF1">
        <w:rPr>
          <w:rFonts w:eastAsiaTheme="minorEastAsia" w:cstheme="minorHAnsi"/>
        </w:rPr>
        <w:t xml:space="preserve"> underst</w:t>
      </w:r>
      <w:r>
        <w:rPr>
          <w:rFonts w:eastAsiaTheme="minorEastAsia" w:cstheme="minorHAnsi"/>
        </w:rPr>
        <w:t>ood</w:t>
      </w:r>
      <w:r w:rsidRPr="00DA3CF1">
        <w:rPr>
          <w:rFonts w:eastAsiaTheme="minorEastAsia" w:cstheme="minorHAnsi"/>
        </w:rPr>
        <w:t xml:space="preserve"> that illness, emergencies, and unexpected events may arise. Therefore, </w:t>
      </w:r>
      <w:r w:rsidRPr="007645A2">
        <w:rPr>
          <w:rFonts w:eastAsiaTheme="minorEastAsia" w:cstheme="minorHAnsi"/>
          <w:b/>
          <w:bCs/>
        </w:rPr>
        <w:t>each student is allowed up to two absences during the semester without penalty</w:t>
      </w:r>
      <w:r w:rsidRPr="00DA3CF1">
        <w:rPr>
          <w:rFonts w:eastAsiaTheme="minorEastAsia" w:cstheme="minorHAnsi"/>
        </w:rPr>
        <w:t>.</w:t>
      </w:r>
      <w:r>
        <w:rPr>
          <w:rFonts w:eastAsiaTheme="minorEastAsia" w:cstheme="minorHAnsi"/>
        </w:rPr>
        <w:t xml:space="preserve"> </w:t>
      </w:r>
      <w:r w:rsidRPr="00DA3CF1">
        <w:rPr>
          <w:rFonts w:eastAsiaTheme="minorEastAsia" w:cstheme="minorHAnsi"/>
        </w:rPr>
        <w:t xml:space="preserve">These two absences </w:t>
      </w:r>
      <w:r w:rsidR="00C534E2">
        <w:rPr>
          <w:rFonts w:eastAsiaTheme="minorEastAsia" w:cstheme="minorHAnsi"/>
        </w:rPr>
        <w:t xml:space="preserve">may be used at your discretion and do not require </w:t>
      </w:r>
      <w:r w:rsidRPr="00DA3CF1">
        <w:rPr>
          <w:rFonts w:eastAsiaTheme="minorEastAsia" w:cstheme="minorHAnsi"/>
        </w:rPr>
        <w:t xml:space="preserve">documentation. </w:t>
      </w:r>
    </w:p>
    <w:p w14:paraId="799CC320" w14:textId="77777777" w:rsidR="00C30DAC" w:rsidRDefault="00C30DAC" w:rsidP="00C30DAC">
      <w:pPr>
        <w:spacing w:after="0" w:line="240" w:lineRule="auto"/>
        <w:rPr>
          <w:rFonts w:eastAsiaTheme="minorEastAsia" w:cstheme="minorHAnsi"/>
        </w:rPr>
      </w:pPr>
    </w:p>
    <w:p w14:paraId="0DF6A36E" w14:textId="0F037A89" w:rsidR="00C30DAC" w:rsidRPr="00E6584D" w:rsidRDefault="00C30DAC" w:rsidP="00C30DAC">
      <w:pPr>
        <w:spacing w:after="0" w:line="240" w:lineRule="auto"/>
        <w:rPr>
          <w:rFonts w:eastAsiaTheme="minorEastAsia" w:cstheme="minorHAnsi"/>
        </w:rPr>
      </w:pPr>
      <w:r w:rsidRPr="00C534E2">
        <w:rPr>
          <w:rFonts w:eastAsiaTheme="minorEastAsia" w:cstheme="minorHAnsi"/>
        </w:rPr>
        <w:t>Any additional absence beyond the two allowed will negatively impact your grade unless the absence is due to documented, exceptional circumstances</w:t>
      </w:r>
      <w:r w:rsidR="00876A96" w:rsidRPr="00C534E2">
        <w:rPr>
          <w:rFonts w:eastAsiaTheme="minorEastAsia" w:cstheme="minorHAnsi"/>
        </w:rPr>
        <w:t xml:space="preserve"> </w:t>
      </w:r>
      <w:r w:rsidRPr="00C534E2">
        <w:rPr>
          <w:rFonts w:eastAsiaTheme="minorEastAsia" w:cstheme="minorHAnsi"/>
        </w:rPr>
        <w:t>and is approved as an excused absence by your professor</w:t>
      </w:r>
      <w:r w:rsidRPr="00DA3CF1">
        <w:rPr>
          <w:rFonts w:eastAsiaTheme="minorEastAsia" w:cstheme="minorHAnsi"/>
        </w:rPr>
        <w:t>.</w:t>
      </w:r>
      <w:r>
        <w:rPr>
          <w:rFonts w:eastAsiaTheme="minorEastAsia" w:cstheme="minorHAnsi"/>
        </w:rPr>
        <w:t xml:space="preserve"> </w:t>
      </w:r>
      <w:r w:rsidRPr="00C534E2">
        <w:rPr>
          <w:rFonts w:cs="Calibri"/>
          <w:b/>
          <w:bCs/>
          <w:color w:val="000000"/>
        </w:rPr>
        <w:t>Each unexcused absence beyond the two allowed will result in a 25-point deduction from your total points earned in the class.</w:t>
      </w:r>
    </w:p>
    <w:p w14:paraId="49E86FBA" w14:textId="77777777" w:rsidR="00C30DAC" w:rsidRDefault="00C30DAC" w:rsidP="00C30DAC">
      <w:pPr>
        <w:spacing w:after="0"/>
        <w:rPr>
          <w:rFonts w:cs="Calibri"/>
          <w:color w:val="000000"/>
        </w:rPr>
      </w:pPr>
    </w:p>
    <w:p w14:paraId="75131852" w14:textId="77777777" w:rsidR="00C30DAC" w:rsidRDefault="00C30DAC" w:rsidP="00C30DAC">
      <w:pPr>
        <w:spacing w:after="0"/>
        <w:rPr>
          <w:rFonts w:cstheme="minorHAnsi"/>
        </w:rPr>
      </w:pPr>
      <w:r w:rsidRPr="007E3F30">
        <w:rPr>
          <w:rFonts w:cstheme="minorHAnsi"/>
        </w:rPr>
        <w:lastRenderedPageBreak/>
        <w:t>If you know you are going to miss a class or are going to be significantly late, contact your professor via e-mail in advance</w:t>
      </w:r>
      <w:r w:rsidRPr="00DA30E4">
        <w:rPr>
          <w:rFonts w:cstheme="minorHAnsi"/>
        </w:rPr>
        <w:t xml:space="preserve"> to alert </w:t>
      </w:r>
      <w:r>
        <w:rPr>
          <w:rFonts w:cstheme="minorHAnsi"/>
        </w:rPr>
        <w:t xml:space="preserve">them </w:t>
      </w:r>
      <w:r w:rsidRPr="00DA30E4">
        <w:rPr>
          <w:rFonts w:cstheme="minorHAnsi"/>
        </w:rPr>
        <w:t xml:space="preserve">of your situation. </w:t>
      </w:r>
      <w:r>
        <w:rPr>
          <w:rFonts w:cstheme="minorHAnsi"/>
        </w:rPr>
        <w:t>“</w:t>
      </w:r>
      <w:r w:rsidRPr="00DA30E4">
        <w:rPr>
          <w:rFonts w:cstheme="minorHAnsi"/>
        </w:rPr>
        <w:t>In advance</w:t>
      </w:r>
      <w:r>
        <w:rPr>
          <w:rFonts w:cstheme="minorHAnsi"/>
        </w:rPr>
        <w:t>”</w:t>
      </w:r>
      <w:r w:rsidRPr="00DA30E4">
        <w:rPr>
          <w:rFonts w:cstheme="minorHAnsi"/>
        </w:rPr>
        <w:t xml:space="preserve"> means before the class period starts, not during</w:t>
      </w:r>
      <w:r>
        <w:rPr>
          <w:rFonts w:cstheme="minorHAnsi"/>
        </w:rPr>
        <w:t xml:space="preserve"> class</w:t>
      </w:r>
      <w:r w:rsidRPr="00DA30E4">
        <w:rPr>
          <w:rFonts w:cstheme="minorHAnsi"/>
        </w:rPr>
        <w:t xml:space="preserve"> or after the class is over. Using a classmate to</w:t>
      </w:r>
      <w:r>
        <w:rPr>
          <w:rFonts w:cstheme="minorHAnsi"/>
        </w:rPr>
        <w:t xml:space="preserve"> inform the professor that</w:t>
      </w:r>
      <w:r w:rsidRPr="00DA30E4">
        <w:rPr>
          <w:rFonts w:cstheme="minorHAnsi"/>
        </w:rPr>
        <w:t xml:space="preserve"> you will not be in class is not appropriate or sufficient.  </w:t>
      </w:r>
    </w:p>
    <w:p w14:paraId="7898F540" w14:textId="77777777" w:rsidR="00C30DAC" w:rsidRDefault="00C30DAC" w:rsidP="00C30DAC">
      <w:pPr>
        <w:spacing w:after="0"/>
        <w:rPr>
          <w:rFonts w:cstheme="minorHAnsi"/>
        </w:rPr>
      </w:pPr>
    </w:p>
    <w:p w14:paraId="1F059502" w14:textId="77777777" w:rsidR="00C30DAC" w:rsidRPr="00C049C4" w:rsidRDefault="00C30DAC" w:rsidP="00C30DAC">
      <w:pPr>
        <w:spacing w:after="0" w:line="240" w:lineRule="auto"/>
        <w:rPr>
          <w:rFonts w:eastAsiaTheme="minorEastAsia" w:cstheme="minorHAnsi"/>
        </w:rPr>
      </w:pPr>
      <w:r w:rsidRPr="00DA3CF1">
        <w:rPr>
          <w:rFonts w:eastAsiaTheme="minorEastAsia" w:cstheme="minorHAnsi"/>
        </w:rPr>
        <w:t>If you must miss class, you are responsible for staying up to date on class materials, announcements, and assignments</w:t>
      </w:r>
      <w:r>
        <w:rPr>
          <w:rFonts w:eastAsiaTheme="minorEastAsia" w:cstheme="minorHAnsi"/>
        </w:rPr>
        <w:t xml:space="preserve"> by reviewing the course syllabus and Canvas.</w:t>
      </w:r>
    </w:p>
    <w:p w14:paraId="792FC97C" w14:textId="77777777" w:rsidR="00103DBB" w:rsidRPr="00103DBB" w:rsidRDefault="00103DBB" w:rsidP="00103DBB">
      <w:pPr>
        <w:spacing w:after="0"/>
        <w:rPr>
          <w:rFonts w:cs="Calibri"/>
          <w:color w:val="000000"/>
        </w:rPr>
      </w:pPr>
    </w:p>
    <w:p w14:paraId="66DA37FE" w14:textId="2F7D3514" w:rsidR="000F3B26" w:rsidRPr="00465059" w:rsidRDefault="000F3B26" w:rsidP="000F3B26">
      <w:pPr>
        <w:pStyle w:val="Heading3"/>
        <w:rPr>
          <w:rFonts w:asciiTheme="minorHAnsi" w:hAnsiTheme="minorHAnsi" w:cstheme="minorHAnsi"/>
          <w:b/>
          <w:bCs/>
          <w:color w:val="0D0D0D" w:themeColor="text1" w:themeTint="F2"/>
        </w:rPr>
      </w:pPr>
      <w:r w:rsidRPr="00CA5A46">
        <w:rPr>
          <w:rFonts w:asciiTheme="minorHAnsi" w:hAnsiTheme="minorHAnsi" w:cstheme="minorHAnsi"/>
          <w:b/>
          <w:bCs/>
          <w:color w:val="0D0D0D" w:themeColor="text1" w:themeTint="F2"/>
        </w:rPr>
        <w:t>Assignment</w:t>
      </w:r>
      <w:r w:rsidR="00CF56B9" w:rsidRPr="00CA5A46">
        <w:rPr>
          <w:rFonts w:asciiTheme="minorHAnsi" w:hAnsiTheme="minorHAnsi" w:cstheme="minorHAnsi"/>
          <w:b/>
          <w:bCs/>
          <w:color w:val="0D0D0D" w:themeColor="text1" w:themeTint="F2"/>
        </w:rPr>
        <w:t xml:space="preserve"> &amp; Examination</w:t>
      </w:r>
      <w:r w:rsidRPr="00CA5A46">
        <w:rPr>
          <w:rFonts w:asciiTheme="minorHAnsi" w:hAnsiTheme="minorHAnsi" w:cstheme="minorHAnsi"/>
          <w:b/>
          <w:bCs/>
          <w:color w:val="0D0D0D" w:themeColor="text1" w:themeTint="F2"/>
        </w:rPr>
        <w:t xml:space="preserve"> Policy</w:t>
      </w:r>
    </w:p>
    <w:p w14:paraId="404CD37C" w14:textId="6EF827C0" w:rsidR="00CF56B9" w:rsidRDefault="00CF56B9" w:rsidP="000F3B26">
      <w:pPr>
        <w:rPr>
          <w:rFonts w:cs="Arial"/>
          <w:iCs/>
        </w:rPr>
      </w:pPr>
      <w:r w:rsidRPr="003D0370">
        <w:rPr>
          <w:rFonts w:cs="Arial"/>
          <w:iCs/>
        </w:rPr>
        <w:t xml:space="preserve">All </w:t>
      </w:r>
      <w:r w:rsidR="00E37CA8">
        <w:rPr>
          <w:rFonts w:cs="Arial"/>
          <w:iCs/>
        </w:rPr>
        <w:t>coursework is</w:t>
      </w:r>
      <w:r w:rsidRPr="003D0370">
        <w:rPr>
          <w:rFonts w:cs="Arial"/>
          <w:iCs/>
        </w:rPr>
        <w:t xml:space="preserve"> due by the date and time described in the </w:t>
      </w:r>
      <w:r w:rsidR="003469F1">
        <w:rPr>
          <w:rFonts w:cs="Arial"/>
          <w:iCs/>
        </w:rPr>
        <w:t>“</w:t>
      </w:r>
      <w:r w:rsidR="00D839F2">
        <w:rPr>
          <w:rFonts w:cs="Arial"/>
          <w:iCs/>
        </w:rPr>
        <w:t>Course Outline</w:t>
      </w:r>
      <w:r w:rsidR="003469F1">
        <w:rPr>
          <w:rFonts w:cs="Arial"/>
          <w:iCs/>
        </w:rPr>
        <w:t>”</w:t>
      </w:r>
      <w:r w:rsidR="00D839F2">
        <w:rPr>
          <w:rFonts w:cs="Arial"/>
          <w:iCs/>
        </w:rPr>
        <w:t xml:space="preserve"> provided at the end of this syllabus</w:t>
      </w:r>
      <w:r w:rsidR="00437C91">
        <w:rPr>
          <w:rFonts w:cs="Arial"/>
          <w:iCs/>
        </w:rPr>
        <w:t xml:space="preserve"> and in Canvas</w:t>
      </w:r>
      <w:r w:rsidRPr="003D0370">
        <w:rPr>
          <w:rFonts w:cs="Arial"/>
          <w:iCs/>
        </w:rPr>
        <w:t>.</w:t>
      </w:r>
      <w:r w:rsidR="00E37CA8">
        <w:rPr>
          <w:rFonts w:cs="Arial"/>
          <w:iCs/>
        </w:rPr>
        <w:t xml:space="preserve"> </w:t>
      </w:r>
      <w:r w:rsidR="00E37CA8" w:rsidRPr="00441B86">
        <w:rPr>
          <w:rFonts w:cs="Arial"/>
          <w:iCs/>
        </w:rPr>
        <w:t xml:space="preserve">Late </w:t>
      </w:r>
      <w:r w:rsidR="00E37CA8">
        <w:rPr>
          <w:rFonts w:cs="Arial"/>
          <w:iCs/>
        </w:rPr>
        <w:t>assignments</w:t>
      </w:r>
      <w:r w:rsidR="00DC62E6">
        <w:rPr>
          <w:rFonts w:cs="Arial"/>
          <w:iCs/>
        </w:rPr>
        <w:t xml:space="preserve"> </w:t>
      </w:r>
      <w:r w:rsidR="00E37CA8" w:rsidRPr="00441B86">
        <w:rPr>
          <w:rFonts w:cs="Arial"/>
          <w:iCs/>
        </w:rPr>
        <w:t>will not be accepted</w:t>
      </w:r>
      <w:r w:rsidR="00437C91">
        <w:rPr>
          <w:rFonts w:cs="Arial"/>
          <w:iCs/>
        </w:rPr>
        <w:t xml:space="preserve"> unless arrangements </w:t>
      </w:r>
      <w:r w:rsidR="00354EBC">
        <w:rPr>
          <w:rFonts w:cs="Arial"/>
          <w:iCs/>
        </w:rPr>
        <w:t>before</w:t>
      </w:r>
      <w:r w:rsidR="00437C91">
        <w:rPr>
          <w:rFonts w:cs="Arial"/>
          <w:iCs/>
        </w:rPr>
        <w:t xml:space="preserve"> the due date</w:t>
      </w:r>
      <w:r w:rsidR="00D26320">
        <w:rPr>
          <w:rFonts w:cs="Arial"/>
          <w:iCs/>
        </w:rPr>
        <w:t>/time</w:t>
      </w:r>
      <w:r w:rsidR="00437C91">
        <w:rPr>
          <w:rFonts w:cs="Arial"/>
          <w:iCs/>
        </w:rPr>
        <w:t xml:space="preserve"> </w:t>
      </w:r>
      <w:r w:rsidR="00D26320">
        <w:rPr>
          <w:rFonts w:cs="Arial"/>
          <w:iCs/>
        </w:rPr>
        <w:t>were</w:t>
      </w:r>
      <w:r w:rsidR="00437C91">
        <w:rPr>
          <w:rFonts w:cs="Arial"/>
          <w:iCs/>
        </w:rPr>
        <w:t xml:space="preserve"> made between the student and the professor</w:t>
      </w:r>
      <w:r w:rsidR="00D26320">
        <w:rPr>
          <w:rFonts w:cs="Arial"/>
          <w:iCs/>
        </w:rPr>
        <w:t>.</w:t>
      </w:r>
    </w:p>
    <w:p w14:paraId="6C6C74E8" w14:textId="730CBCDC" w:rsidR="00402B3B" w:rsidRPr="00402B3B" w:rsidRDefault="00402B3B" w:rsidP="000F3B26">
      <w:pPr>
        <w:rPr>
          <w:rFonts w:cs="Arial"/>
        </w:rPr>
      </w:pPr>
      <w:r w:rsidRPr="00F058D6">
        <w:rPr>
          <w:rFonts w:cs="Arial"/>
        </w:rPr>
        <w:t>The University is committed to providing a reliable online course system to all users. Students should immediately report any problems to the</w:t>
      </w:r>
      <w:r>
        <w:rPr>
          <w:rFonts w:cs="Arial"/>
        </w:rPr>
        <w:t xml:space="preserve"> professor</w:t>
      </w:r>
      <w:r w:rsidRPr="00F058D6">
        <w:rPr>
          <w:rFonts w:cs="Arial"/>
        </w:rPr>
        <w:t xml:space="preserve"> and contact the UNT Student Help Desk: </w:t>
      </w:r>
      <w:hyperlink r:id="rId26" w:history="1">
        <w:r w:rsidRPr="00F058D6">
          <w:rPr>
            <w:rStyle w:val="Hyperlink"/>
          </w:rPr>
          <w:t>helpdesk@unt.edu</w:t>
        </w:r>
      </w:hyperlink>
      <w:r w:rsidRPr="00F058D6">
        <w:t xml:space="preserve"> </w:t>
      </w:r>
      <w:r w:rsidRPr="00F058D6">
        <w:rPr>
          <w:rFonts w:cs="Arial"/>
        </w:rPr>
        <w:t>or 940</w:t>
      </w:r>
      <w:r>
        <w:rPr>
          <w:rFonts w:cs="Arial"/>
        </w:rPr>
        <w:t>-</w:t>
      </w:r>
      <w:r w:rsidRPr="00F058D6">
        <w:rPr>
          <w:rFonts w:cs="Arial"/>
        </w:rPr>
        <w:t>565</w:t>
      </w:r>
      <w:r>
        <w:rPr>
          <w:rFonts w:cs="Arial"/>
        </w:rPr>
        <w:t>-</w:t>
      </w:r>
      <w:r w:rsidRPr="00F058D6">
        <w:rPr>
          <w:rFonts w:cs="Arial"/>
        </w:rPr>
        <w:t>2324</w:t>
      </w:r>
      <w:r>
        <w:rPr>
          <w:rFonts w:cs="Arial"/>
        </w:rPr>
        <w:t xml:space="preserve"> and obtain a ticket number</w:t>
      </w:r>
      <w:r w:rsidRPr="00F058D6">
        <w:rPr>
          <w:rFonts w:cs="Arial"/>
        </w:rPr>
        <w:t xml:space="preserve">. The </w:t>
      </w:r>
      <w:r>
        <w:rPr>
          <w:rFonts w:cs="Arial"/>
        </w:rPr>
        <w:t>professor</w:t>
      </w:r>
      <w:r w:rsidRPr="00F058D6">
        <w:rPr>
          <w:rFonts w:cs="Arial"/>
        </w:rPr>
        <w:t xml:space="preserve"> and the UNT Student Help Desk will work with the student to resolve any issues at the earliest possible time.</w:t>
      </w:r>
    </w:p>
    <w:p w14:paraId="730DDA09" w14:textId="6827EABB" w:rsidR="000036C8" w:rsidRDefault="000036C8" w:rsidP="00F928F6">
      <w:pPr>
        <w:rPr>
          <w:rFonts w:cs="Arial"/>
          <w:iCs/>
        </w:rPr>
      </w:pPr>
      <w:r w:rsidRPr="000036C8">
        <w:rPr>
          <w:rFonts w:cs="Arial"/>
          <w:iCs/>
        </w:rPr>
        <w:t>Turnitin software</w:t>
      </w:r>
      <w:r>
        <w:rPr>
          <w:rFonts w:cs="Arial"/>
          <w:iCs/>
        </w:rPr>
        <w:t xml:space="preserve"> (i.e., Turnitin plagiarism review, AI writing detection)</w:t>
      </w:r>
      <w:r w:rsidRPr="000036C8">
        <w:rPr>
          <w:rFonts w:cs="Arial"/>
          <w:iCs/>
        </w:rPr>
        <w:t xml:space="preserve"> </w:t>
      </w:r>
      <w:r>
        <w:rPr>
          <w:rFonts w:cs="Arial"/>
          <w:iCs/>
        </w:rPr>
        <w:t>will be</w:t>
      </w:r>
      <w:r w:rsidRPr="000036C8">
        <w:rPr>
          <w:rFonts w:cs="Arial"/>
          <w:iCs/>
        </w:rPr>
        <w:t xml:space="preserve"> used to assure academic integrity for assignment submission</w:t>
      </w:r>
      <w:r>
        <w:rPr>
          <w:rFonts w:cs="Arial"/>
          <w:iCs/>
        </w:rPr>
        <w:t xml:space="preserve">s. </w:t>
      </w:r>
    </w:p>
    <w:p w14:paraId="43CD9AC6" w14:textId="777E93FE" w:rsidR="0086469F" w:rsidRPr="00402B3B" w:rsidRDefault="00B06D5A" w:rsidP="00F928F6">
      <w:r w:rsidRPr="00D254A2">
        <w:rPr>
          <w:rFonts w:cs="Arial"/>
          <w:b/>
          <w:bCs/>
          <w:iCs/>
        </w:rPr>
        <w:t>Use of Generative Artificial Intelligence (AI) in this Course</w:t>
      </w:r>
      <w:r w:rsidRPr="00432690">
        <w:rPr>
          <w:rFonts w:cs="Arial"/>
          <w:b/>
          <w:bCs/>
          <w:iCs/>
        </w:rPr>
        <w:t>.</w:t>
      </w:r>
      <w:r w:rsidRPr="00432690">
        <w:rPr>
          <w:rFonts w:cs="Arial"/>
          <w:iCs/>
        </w:rPr>
        <w:t xml:space="preserve"> Students shall not use </w:t>
      </w:r>
      <w:r w:rsidR="0086469F" w:rsidRPr="00432690">
        <w:rPr>
          <w:rFonts w:cs="Arial"/>
          <w:iCs/>
        </w:rPr>
        <w:t>“AI tools” (</w:t>
      </w:r>
      <w:r w:rsidR="0086469F" w:rsidRPr="00432690">
        <w:t>collectively refer</w:t>
      </w:r>
      <w:r w:rsidR="0066071C" w:rsidRPr="00432690">
        <w:t>ring</w:t>
      </w:r>
      <w:r w:rsidR="0086469F" w:rsidRPr="00432690">
        <w:t xml:space="preserve"> to AI text generators and other AI-based assistive resources</w:t>
      </w:r>
      <w:r w:rsidR="0066071C" w:rsidRPr="00432690">
        <w:t xml:space="preserve">, such as ChatGPT) </w:t>
      </w:r>
      <w:r w:rsidRPr="00432690">
        <w:t>to assist in completion of course assignments, including quizzes</w:t>
      </w:r>
      <w:r w:rsidR="000279C5">
        <w:t xml:space="preserve">, </w:t>
      </w:r>
      <w:r w:rsidR="004D3615" w:rsidRPr="004D3615">
        <w:t>as they blur authorship and misrepresent your independent work. All work must be your own.</w:t>
      </w:r>
    </w:p>
    <w:p w14:paraId="7E8DBFF6" w14:textId="5574BD0E" w:rsidR="00F058D6" w:rsidRPr="00B4721C" w:rsidRDefault="009476BD" w:rsidP="00EC6692">
      <w:pPr>
        <w:pStyle w:val="Heading2"/>
        <w:rPr>
          <w:rFonts w:asciiTheme="minorHAnsi" w:hAnsiTheme="minorHAnsi" w:cstheme="minorHAnsi"/>
          <w:b/>
          <w:bCs/>
          <w:color w:val="0D0D0D" w:themeColor="text1" w:themeTint="F2"/>
        </w:rPr>
      </w:pPr>
      <w:r w:rsidRPr="001E3D0C">
        <w:rPr>
          <w:rFonts w:asciiTheme="minorHAnsi" w:hAnsiTheme="minorHAnsi" w:cstheme="minorHAnsi"/>
          <w:b/>
          <w:bCs/>
          <w:color w:val="0D0D0D" w:themeColor="text1" w:themeTint="F2"/>
        </w:rPr>
        <w:t>UNT Policies</w:t>
      </w:r>
    </w:p>
    <w:p w14:paraId="381C3049" w14:textId="3EF2BE4B" w:rsidR="00EC6692" w:rsidRPr="00B4721C" w:rsidRDefault="00CA2745" w:rsidP="00CA2745">
      <w:pPr>
        <w:pStyle w:val="Heading3"/>
        <w:rPr>
          <w:rFonts w:asciiTheme="minorHAnsi" w:hAnsiTheme="minorHAnsi" w:cstheme="minorHAnsi"/>
          <w:b/>
          <w:bCs/>
          <w:color w:val="0D0D0D" w:themeColor="text1" w:themeTint="F2"/>
        </w:rPr>
      </w:pPr>
      <w:r w:rsidRPr="00B4721C">
        <w:rPr>
          <w:rFonts w:asciiTheme="minorHAnsi" w:hAnsiTheme="minorHAnsi" w:cstheme="minorHAnsi"/>
          <w:b/>
          <w:bCs/>
          <w:color w:val="0D0D0D" w:themeColor="text1" w:themeTint="F2"/>
        </w:rPr>
        <w:t>Academic Integrity Policy</w:t>
      </w:r>
    </w:p>
    <w:p w14:paraId="485E75E8" w14:textId="637D2E62" w:rsidR="00E154E5" w:rsidRDefault="00E154E5" w:rsidP="000A484F">
      <w:r w:rsidRPr="00887206">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49FD5E79" w14:textId="33881C45" w:rsidR="0050169A" w:rsidRPr="00B4721C" w:rsidRDefault="000A484F" w:rsidP="0050169A">
      <w:pPr>
        <w:pStyle w:val="Heading3"/>
        <w:rPr>
          <w:rFonts w:asciiTheme="minorHAnsi" w:hAnsiTheme="minorHAnsi" w:cstheme="minorHAnsi"/>
          <w:b/>
          <w:bCs/>
          <w:color w:val="0D0D0D" w:themeColor="text1" w:themeTint="F2"/>
        </w:rPr>
      </w:pPr>
      <w:r w:rsidRPr="00B4721C">
        <w:rPr>
          <w:rFonts w:asciiTheme="minorHAnsi" w:hAnsiTheme="minorHAnsi" w:cstheme="minorHAnsi"/>
          <w:b/>
          <w:bCs/>
          <w:color w:val="0D0D0D" w:themeColor="text1" w:themeTint="F2"/>
        </w:rPr>
        <w:t xml:space="preserve">ADA </w:t>
      </w:r>
      <w:r w:rsidR="00CF3D13">
        <w:rPr>
          <w:rFonts w:asciiTheme="minorHAnsi" w:hAnsiTheme="minorHAnsi" w:cstheme="minorHAnsi"/>
          <w:b/>
          <w:bCs/>
          <w:color w:val="0D0D0D" w:themeColor="text1" w:themeTint="F2"/>
        </w:rPr>
        <w:t>Accommodations</w:t>
      </w:r>
    </w:p>
    <w:p w14:paraId="5BCB5940" w14:textId="0EF36F99" w:rsidR="00CF3D13" w:rsidRDefault="00CF3D13" w:rsidP="00CF3D13">
      <w:pPr>
        <w:spacing w:after="0" w:line="240" w:lineRule="auto"/>
        <w:rPr>
          <w:rFonts w:cstheme="minorHAnsi"/>
          <w:color w:val="201F1E"/>
          <w:shd w:val="clear" w:color="auto" w:fill="FFFFFF"/>
        </w:rPr>
      </w:pPr>
      <w:r w:rsidRPr="009E62BC">
        <w:rPr>
          <w:rFonts w:cstheme="minorHAnsi"/>
          <w:color w:val="201F1E"/>
          <w:shd w:val="clear" w:color="auto" w:fill="FFFFFF"/>
        </w:rPr>
        <w:t xml:space="preserve">The University of North Texas makes reasonable academic </w:t>
      </w:r>
      <w:r w:rsidR="00A02838">
        <w:rPr>
          <w:rFonts w:cstheme="minorHAnsi"/>
          <w:color w:val="201F1E"/>
          <w:shd w:val="clear" w:color="auto" w:fill="FFFFFF"/>
        </w:rPr>
        <w:t>accommodations</w:t>
      </w:r>
      <w:r w:rsidRPr="009E62BC">
        <w:rPr>
          <w:rFonts w:cstheme="minorHAnsi"/>
          <w:color w:val="201F1E"/>
          <w:shd w:val="clear" w:color="auto" w:fill="FFFFFF"/>
        </w:rPr>
        <w:t xml:space="preserve"> for students with disabilities. Students seeking reasonable accommodation must first register with the Office of Disability Access</w:t>
      </w:r>
      <w:r w:rsidR="00F70EC5">
        <w:rPr>
          <w:rFonts w:cstheme="minorHAnsi"/>
          <w:color w:val="201F1E"/>
          <w:shd w:val="clear" w:color="auto" w:fill="FFFFFF"/>
        </w:rPr>
        <w:t xml:space="preserve"> </w:t>
      </w:r>
      <w:r w:rsidRPr="009E62BC">
        <w:rPr>
          <w:rFonts w:cstheme="minorHAnsi"/>
          <w:color w:val="201F1E"/>
          <w:shd w:val="clear" w:color="auto" w:fill="FFFFFF"/>
        </w:rPr>
        <w:t>(ODA) to verify their eligibility. If a disability is verified, the ODA will provide you with a reasonable accommodation letter to be delivered to faculty to begin a private discussion regarding your specific needs in a course. You may request reasonable</w:t>
      </w:r>
      <w:r w:rsidRPr="009E62BC">
        <w:rPr>
          <w:rFonts w:cstheme="minorHAnsi"/>
          <w:color w:val="201F1E"/>
          <w:sz w:val="24"/>
          <w:szCs w:val="24"/>
          <w:shd w:val="clear" w:color="auto" w:fill="FFFFFF"/>
        </w:rPr>
        <w:t xml:space="preserve"> </w:t>
      </w:r>
      <w:r w:rsidRPr="009E62BC">
        <w:rPr>
          <w:rFonts w:cstheme="minorHAnsi"/>
          <w:color w:val="201F1E"/>
          <w:shd w:val="clear" w:color="auto" w:fill="FFFFFF"/>
        </w:rPr>
        <w:t xml:space="preserve">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w:t>
      </w:r>
      <w:r w:rsidRPr="009E62BC">
        <w:rPr>
          <w:rFonts w:cstheme="minorHAnsi"/>
          <w:color w:val="201F1E"/>
          <w:shd w:val="clear" w:color="auto" w:fill="FFFFFF"/>
        </w:rPr>
        <w:lastRenderedPageBreak/>
        <w:t xml:space="preserve">information, refer to the </w:t>
      </w:r>
      <w:hyperlink r:id="rId27" w:history="1">
        <w:r w:rsidRPr="009E62BC">
          <w:rPr>
            <w:rStyle w:val="Hyperlink"/>
            <w:rFonts w:cstheme="minorHAnsi"/>
            <w:shd w:val="clear" w:color="auto" w:fill="FFFFFF"/>
          </w:rPr>
          <w:t>Office of Disability Access</w:t>
        </w:r>
      </w:hyperlink>
      <w:r w:rsidRPr="009E62BC">
        <w:rPr>
          <w:rFonts w:cstheme="minorHAnsi"/>
          <w:color w:val="201F1E"/>
          <w:shd w:val="clear" w:color="auto" w:fill="FFFFFF"/>
        </w:rPr>
        <w:t xml:space="preserve"> website (</w:t>
      </w:r>
      <w:hyperlink r:id="rId28" w:history="1">
        <w:r w:rsidR="00F70EC5">
          <w:rPr>
            <w:rStyle w:val="Hyperlink"/>
            <w:rFonts w:cstheme="minorHAnsi"/>
            <w:bdr w:val="none" w:sz="0" w:space="0" w:color="auto" w:frame="1"/>
            <w:shd w:val="clear" w:color="auto" w:fill="FFFFFF"/>
          </w:rPr>
          <w:t>https://studentaffairs.unt.edu/office-disability-access</w:t>
        </w:r>
      </w:hyperlink>
      <w:r w:rsidR="00401716">
        <w:rPr>
          <w:rFonts w:cstheme="minorHAnsi"/>
          <w:bdr w:val="none" w:sz="0" w:space="0" w:color="auto" w:frame="1"/>
          <w:shd w:val="clear" w:color="auto" w:fill="FFFFFF"/>
        </w:rPr>
        <w:t>)</w:t>
      </w:r>
      <w:r w:rsidRPr="009E62BC">
        <w:rPr>
          <w:rFonts w:cstheme="minorHAnsi"/>
          <w:bdr w:val="none" w:sz="0" w:space="0" w:color="auto" w:frame="1"/>
          <w:shd w:val="clear" w:color="auto" w:fill="FFFFFF"/>
        </w:rPr>
        <w:t xml:space="preserve">. </w:t>
      </w:r>
      <w:r w:rsidRPr="009E62BC">
        <w:rPr>
          <w:rFonts w:cstheme="minorHAnsi"/>
          <w:color w:val="201F1E"/>
          <w:shd w:val="clear" w:color="auto" w:fill="FFFFFF"/>
        </w:rPr>
        <w:t>You may also contact ODA by phone at 940</w:t>
      </w:r>
      <w:r w:rsidR="00401716">
        <w:rPr>
          <w:rFonts w:cstheme="minorHAnsi"/>
          <w:color w:val="201F1E"/>
          <w:shd w:val="clear" w:color="auto" w:fill="FFFFFF"/>
        </w:rPr>
        <w:t>-</w:t>
      </w:r>
      <w:r w:rsidRPr="009E62BC">
        <w:rPr>
          <w:rFonts w:cstheme="minorHAnsi"/>
          <w:color w:val="201F1E"/>
          <w:shd w:val="clear" w:color="auto" w:fill="FFFFFF"/>
        </w:rPr>
        <w:t>565-4323.</w:t>
      </w:r>
    </w:p>
    <w:p w14:paraId="1D37505F" w14:textId="77777777" w:rsidR="00CF3D13" w:rsidRPr="00CF3D13" w:rsidRDefault="00CF3D13" w:rsidP="00CF3D13">
      <w:pPr>
        <w:spacing w:after="0" w:line="240" w:lineRule="auto"/>
        <w:rPr>
          <w:rFonts w:cstheme="minorHAnsi"/>
          <w:color w:val="201F1E"/>
          <w:shd w:val="clear" w:color="auto" w:fill="FFFFFF"/>
        </w:rPr>
      </w:pPr>
    </w:p>
    <w:p w14:paraId="25E24BA4" w14:textId="77777777" w:rsidR="00B47E5C" w:rsidRPr="00B4721C" w:rsidRDefault="00B47E5C" w:rsidP="00B47E5C">
      <w:pPr>
        <w:pStyle w:val="Heading3"/>
        <w:rPr>
          <w:rFonts w:asciiTheme="minorHAnsi" w:hAnsiTheme="minorHAnsi" w:cstheme="minorHAnsi"/>
          <w:b/>
          <w:bCs/>
          <w:color w:val="0D0D0D" w:themeColor="text1" w:themeTint="F2"/>
        </w:rPr>
      </w:pPr>
      <w:r w:rsidRPr="00B4721C">
        <w:rPr>
          <w:rFonts w:asciiTheme="minorHAnsi" w:hAnsiTheme="minorHAnsi" w:cstheme="minorHAnsi"/>
          <w:b/>
          <w:bCs/>
          <w:color w:val="0D0D0D" w:themeColor="text1" w:themeTint="F2"/>
        </w:rPr>
        <w:t>Prohibition of Discrimination, Harassment, and Retaliation (Policy 16.004)</w:t>
      </w:r>
    </w:p>
    <w:p w14:paraId="09EC8062" w14:textId="5105F609" w:rsidR="00B47E5C" w:rsidRDefault="00B47E5C" w:rsidP="000A484F">
      <w:r w:rsidRPr="00E872FF">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Pr="00B4721C" w:rsidRDefault="00E154E5" w:rsidP="00CA2745">
      <w:pPr>
        <w:pStyle w:val="Heading3"/>
        <w:rPr>
          <w:rFonts w:asciiTheme="minorHAnsi" w:hAnsiTheme="minorHAnsi" w:cstheme="minorHAnsi"/>
          <w:b/>
          <w:bCs/>
          <w:color w:val="0D0D0D" w:themeColor="text1" w:themeTint="F2"/>
        </w:rPr>
      </w:pPr>
      <w:r w:rsidRPr="00B4721C">
        <w:rPr>
          <w:rFonts w:asciiTheme="minorHAnsi" w:hAnsiTheme="minorHAnsi" w:cstheme="minorHAnsi"/>
          <w:b/>
          <w:bCs/>
          <w:color w:val="0D0D0D" w:themeColor="text1" w:themeTint="F2"/>
        </w:rPr>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B4721C" w:rsidRDefault="00E154E5" w:rsidP="00CA2745">
      <w:pPr>
        <w:pStyle w:val="Heading3"/>
        <w:rPr>
          <w:rFonts w:asciiTheme="minorHAnsi" w:hAnsiTheme="minorHAnsi" w:cstheme="minorHAnsi"/>
          <w:b/>
          <w:bCs/>
          <w:color w:val="0D0D0D" w:themeColor="text1" w:themeTint="F2"/>
        </w:rPr>
      </w:pPr>
      <w:r w:rsidRPr="00B4721C">
        <w:rPr>
          <w:rFonts w:asciiTheme="minorHAnsi" w:hAnsiTheme="minorHAnsi" w:cstheme="minorHAnsi"/>
          <w:b/>
          <w:bCs/>
          <w:color w:val="0D0D0D" w:themeColor="text1" w:themeTint="F2"/>
        </w:rPr>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976EE8" w:rsidRDefault="00E154E5" w:rsidP="00CA2745">
      <w:pPr>
        <w:pStyle w:val="Heading3"/>
        <w:rPr>
          <w:rFonts w:asciiTheme="minorHAnsi" w:hAnsiTheme="minorHAnsi" w:cstheme="minorHAnsi"/>
          <w:b/>
          <w:bCs/>
          <w:color w:val="0D0D0D" w:themeColor="text1" w:themeTint="F2"/>
        </w:rPr>
      </w:pPr>
      <w:r w:rsidRPr="00976EE8">
        <w:rPr>
          <w:rFonts w:asciiTheme="minorHAnsi" w:hAnsiTheme="minorHAnsi" w:cstheme="minorHAnsi"/>
          <w:b/>
          <w:bCs/>
          <w:color w:val="0D0D0D" w:themeColor="text1" w:themeTint="F2"/>
        </w:rPr>
        <w:t>Acceptable Student Behavior</w:t>
      </w:r>
    </w:p>
    <w:p w14:paraId="4737CCFA" w14:textId="27B15385"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29" w:history="1">
        <w:r w:rsidRPr="0040606E">
          <w:rPr>
            <w:rStyle w:val="Hyperlink"/>
          </w:rPr>
          <w:t>Code of Student Conduct</w:t>
        </w:r>
      </w:hyperlink>
      <w:r>
        <w:t xml:space="preserve"> </w:t>
      </w:r>
      <w:r w:rsidR="0040606E">
        <w:t>(</w:t>
      </w:r>
      <w:hyperlink r:id="rId30" w:history="1">
        <w:r w:rsidR="00A16F8D" w:rsidRPr="0002464A">
          <w:rPr>
            <w:rStyle w:val="Hyperlink"/>
          </w:rPr>
          <w:t>https://policy.unt.edu/policy/07-012</w:t>
        </w:r>
      </w:hyperlink>
      <w:r w:rsidR="00A16F8D">
        <w:t>)</w:t>
      </w:r>
      <w:r w:rsidR="0040606E">
        <w:t xml:space="preserve"> </w:t>
      </w:r>
      <w:r w:rsidR="00853CA2">
        <w:t>to learn more.</w:t>
      </w:r>
      <w:r>
        <w:t xml:space="preserve"> </w:t>
      </w:r>
    </w:p>
    <w:p w14:paraId="42BF66D1" w14:textId="22008990" w:rsidR="00E154E5" w:rsidRPr="00976EE8" w:rsidRDefault="00E154E5" w:rsidP="00CA2745">
      <w:pPr>
        <w:pStyle w:val="Heading3"/>
        <w:rPr>
          <w:rFonts w:asciiTheme="minorHAnsi" w:hAnsiTheme="minorHAnsi" w:cstheme="minorHAnsi"/>
          <w:b/>
          <w:bCs/>
          <w:color w:val="0D0D0D" w:themeColor="text1" w:themeTint="F2"/>
        </w:rPr>
      </w:pPr>
      <w:r w:rsidRPr="00976EE8">
        <w:rPr>
          <w:rFonts w:asciiTheme="minorHAnsi" w:hAnsiTheme="minorHAnsi" w:cstheme="minorHAnsi"/>
          <w:b/>
          <w:bCs/>
          <w:color w:val="0D0D0D" w:themeColor="text1" w:themeTint="F2"/>
        </w:rPr>
        <w:t>Access to Information</w:t>
      </w:r>
      <w:r w:rsidR="005E5AA2">
        <w:rPr>
          <w:rFonts w:asciiTheme="minorHAnsi" w:hAnsiTheme="minorHAnsi" w:cstheme="minorHAnsi"/>
          <w:b/>
          <w:bCs/>
          <w:color w:val="0D0D0D" w:themeColor="text1" w:themeTint="F2"/>
        </w:rPr>
        <w:t xml:space="preserve"> – </w:t>
      </w:r>
      <w:r w:rsidRPr="00976EE8">
        <w:rPr>
          <w:rFonts w:asciiTheme="minorHAnsi" w:hAnsiTheme="minorHAnsi" w:cstheme="minorHAnsi"/>
          <w:b/>
          <w:bCs/>
          <w:color w:val="0D0D0D" w:themeColor="text1" w:themeTint="F2"/>
        </w:rPr>
        <w:t>Eagle Connect</w:t>
      </w:r>
    </w:p>
    <w:p w14:paraId="43D82B27" w14:textId="091667F2" w:rsidR="00E154E5" w:rsidRDefault="00E154E5" w:rsidP="00E154E5">
      <w:r>
        <w:t xml:space="preserve">Students’ access point for business and academic services at UNT is located at: </w:t>
      </w:r>
      <w:hyperlink r:id="rId31" w:history="1">
        <w:r w:rsidRPr="00485B96">
          <w:rPr>
            <w:rStyle w:val="Hyperlink"/>
          </w:rPr>
          <w:t>my.unt.edu</w:t>
        </w:r>
      </w:hyperlink>
      <w:r>
        <w:t>. All official communication from the University will be delivered to a student’s Eagle Connect account. For more information, please visit the website that explains Eagle Connect</w:t>
      </w:r>
      <w:r w:rsidR="00A16F8D">
        <w:t>:</w:t>
      </w:r>
      <w:r w:rsidR="00BC0019">
        <w:t xml:space="preserve"> </w:t>
      </w:r>
      <w:hyperlink r:id="rId32" w:history="1">
        <w:r w:rsidR="00BC0019" w:rsidRPr="00BC0019">
          <w:rPr>
            <w:rStyle w:val="Hyperlink"/>
          </w:rPr>
          <w:t>Eagle Connect</w:t>
        </w:r>
      </w:hyperlink>
      <w:r w:rsidR="00BC0019">
        <w:t xml:space="preserve"> (</w:t>
      </w:r>
      <w:hyperlink r:id="rId33" w:history="1">
        <w:r w:rsidR="00AD1061" w:rsidRPr="00FD1006">
          <w:rPr>
            <w:rStyle w:val="Hyperlink"/>
          </w:rPr>
          <w:t>https://it.unt.edu/eagleconnect</w:t>
        </w:r>
      </w:hyperlink>
      <w:r w:rsidR="00AD1061">
        <w:t>)</w:t>
      </w:r>
      <w:r w:rsidR="00BC0019">
        <w:t>.</w:t>
      </w:r>
    </w:p>
    <w:p w14:paraId="56FC5F18" w14:textId="77777777" w:rsidR="00E154E5" w:rsidRPr="00976EE8" w:rsidRDefault="00E154E5" w:rsidP="00CA2745">
      <w:pPr>
        <w:pStyle w:val="Heading3"/>
        <w:rPr>
          <w:rFonts w:asciiTheme="minorHAnsi" w:hAnsiTheme="minorHAnsi" w:cstheme="minorHAnsi"/>
          <w:b/>
          <w:bCs/>
          <w:color w:val="0D0D0D" w:themeColor="text1" w:themeTint="F2"/>
        </w:rPr>
      </w:pPr>
      <w:r w:rsidRPr="00976EE8">
        <w:rPr>
          <w:rFonts w:asciiTheme="minorHAnsi" w:hAnsiTheme="minorHAnsi" w:cstheme="minorHAnsi"/>
          <w:b/>
          <w:bCs/>
          <w:color w:val="0D0D0D" w:themeColor="text1" w:themeTint="F2"/>
        </w:rPr>
        <w:t>Student Evaluation Administration Dates</w:t>
      </w:r>
    </w:p>
    <w:p w14:paraId="2AD8F316" w14:textId="2827C509" w:rsidR="00E154E5" w:rsidRDefault="00E154E5" w:rsidP="00E154E5">
      <w:r>
        <w:t xml:space="preserve">Student feedback is </w:t>
      </w:r>
      <w:r w:rsidR="00D84BA7">
        <w:t>an essential</w:t>
      </w:r>
      <w:r>
        <w:t xml:space="preserve"> part of participation in this course. The student evaluation of instruction is a requirement for all organized classes at UNT. The survey will be </w:t>
      </w:r>
      <w:r w:rsidR="00E55D53">
        <w:t xml:space="preserve">available during weeks </w:t>
      </w:r>
      <w:r w:rsidR="00E55D53">
        <w:lastRenderedPageBreak/>
        <w:t xml:space="preserve">13, 14, and 15 of the long semesters to give students </w:t>
      </w:r>
      <w:r>
        <w:t>an opportunity to evaluate how this course is taught. Students will receive an email from "UNT SPOT Course Evaluations via IASystem Notification" (</w:t>
      </w:r>
      <w:hyperlink r:id="rId34" w:history="1">
        <w:r w:rsidRPr="00485B96">
          <w:rPr>
            <w:rStyle w:val="Hyperlink"/>
          </w:rPr>
          <w:t>no-reply@iasystem.org</w:t>
        </w:r>
      </w:hyperlink>
      <w:r>
        <w:t>) with the survey link. Students should look for the email in their UNT email inbox. Simply click on the link and complete the survey. Once students complete the survey</w:t>
      </w:r>
      <w:r w:rsidR="00976EE8">
        <w:t>,</w:t>
      </w:r>
      <w:r>
        <w:t xml:space="preserve"> they will receive a confirmation email that the survey has been submitted. For additional information, please visit the </w:t>
      </w:r>
      <w:hyperlink r:id="rId35" w:history="1">
        <w:r w:rsidRPr="00295A4A">
          <w:rPr>
            <w:rStyle w:val="Hyperlink"/>
          </w:rPr>
          <w:t>SPOT website</w:t>
        </w:r>
      </w:hyperlink>
      <w:r>
        <w:t xml:space="preserve"> </w:t>
      </w:r>
      <w:r w:rsidR="00295A4A">
        <w:t>(</w:t>
      </w:r>
      <w:hyperlink r:id="rId36" w:history="1">
        <w:r w:rsidR="001D5B4C" w:rsidRPr="00FD1006">
          <w:rPr>
            <w:rStyle w:val="Hyperlink"/>
          </w:rPr>
          <w:t>http://spot.unt.edu/</w:t>
        </w:r>
      </w:hyperlink>
      <w:r w:rsidR="001D5B4C">
        <w:rPr>
          <w:rStyle w:val="Hyperlink"/>
          <w:color w:val="auto"/>
          <w:u w:val="none"/>
        </w:rPr>
        <w:t>)</w:t>
      </w:r>
      <w:r>
        <w:t xml:space="preserve"> or email </w:t>
      </w:r>
      <w:hyperlink r:id="rId37" w:history="1">
        <w:r w:rsidRPr="00485B96">
          <w:rPr>
            <w:rStyle w:val="Hyperlink"/>
          </w:rPr>
          <w:t>spot@unt.edu</w:t>
        </w:r>
      </w:hyperlink>
      <w:r>
        <w:t>.</w:t>
      </w:r>
    </w:p>
    <w:p w14:paraId="5FF264E3" w14:textId="20928820" w:rsidR="00E154E5" w:rsidRPr="004B386A" w:rsidRDefault="00DE6A56" w:rsidP="00CA2745">
      <w:pPr>
        <w:pStyle w:val="Heading3"/>
        <w:rPr>
          <w:rFonts w:asciiTheme="minorHAnsi" w:hAnsiTheme="minorHAnsi" w:cstheme="minorHAnsi"/>
          <w:b/>
          <w:bCs/>
          <w:color w:val="0D0D0D" w:themeColor="text1" w:themeTint="F2"/>
        </w:rPr>
      </w:pPr>
      <w:r w:rsidRPr="004B386A">
        <w:rPr>
          <w:rFonts w:asciiTheme="minorHAnsi" w:hAnsiTheme="minorHAnsi" w:cstheme="minorHAnsi"/>
          <w:b/>
          <w:bCs/>
          <w:color w:val="0D0D0D" w:themeColor="text1" w:themeTint="F2"/>
        </w:rPr>
        <w:t>Survivor Advocacy</w:t>
      </w:r>
    </w:p>
    <w:p w14:paraId="73C3D4BD" w14:textId="5E01C727" w:rsidR="00504D80" w:rsidRPr="00A65EF1" w:rsidRDefault="00504D80" w:rsidP="00A65EF1">
      <w:r w:rsidRPr="00504D80">
        <w:t>If you are a survivor of relational or sexual violence, there is support for you. There are on- and off</w:t>
      </w:r>
      <w:r>
        <w:t>-</w:t>
      </w:r>
      <w:r w:rsidRPr="00504D80">
        <w:t>campus resources available to survivors at no cost. Counseling and Testing Services can provide confidential mental health counseling. They are in Chestnut Hall 311. You may also call 940</w:t>
      </w:r>
      <w:r w:rsidR="00620123">
        <w:t>-</w:t>
      </w:r>
      <w:r w:rsidRPr="00504D80">
        <w:t xml:space="preserve">565-2741 to schedule an appointment. Denton County Friends of the Family is a community agency that offers free counseling and 24/7 crisis hotline services to survivors. Contact them at </w:t>
      </w:r>
      <w:r w:rsidR="00620123">
        <w:t>9</w:t>
      </w:r>
      <w:r w:rsidRPr="00504D80">
        <w:t>40</w:t>
      </w:r>
      <w:r w:rsidR="00620123">
        <w:t>-</w:t>
      </w:r>
      <w:r w:rsidRPr="00504D80">
        <w:t>387-5131. The UNT Survivor advocate can assist in reporting options, arrange for academic and housing accommodations, schedule appointments and help connect students to UNT and other community resources</w:t>
      </w:r>
      <w:r w:rsidR="00620123">
        <w:t>; t</w:t>
      </w:r>
      <w:r w:rsidRPr="00504D80">
        <w:t xml:space="preserve">hey are </w:t>
      </w:r>
      <w:r w:rsidR="00620123">
        <w:t xml:space="preserve">located in University </w:t>
      </w:r>
      <w:r w:rsidRPr="00504D80">
        <w:t>Union 409 and can be contacted at 940</w:t>
      </w:r>
      <w:r w:rsidR="00620123">
        <w:t>-</w:t>
      </w:r>
      <w:r w:rsidRPr="00504D80">
        <w:t xml:space="preserve">565-2648. To report sexual misconduct to Equal Opportunity &amp; Title IX, visit </w:t>
      </w:r>
      <w:hyperlink r:id="rId38" w:history="1">
        <w:r w:rsidRPr="00620123">
          <w:rPr>
            <w:rStyle w:val="Hyperlink"/>
          </w:rPr>
          <w:t>report.unt.edu</w:t>
        </w:r>
      </w:hyperlink>
      <w:r w:rsidRPr="00504D80">
        <w:t>. The UNT Police Department can be contacted at 940</w:t>
      </w:r>
      <w:r w:rsidR="00620123">
        <w:t>-</w:t>
      </w:r>
      <w:r w:rsidRPr="00504D80">
        <w:t>565-3000.</w:t>
      </w:r>
    </w:p>
    <w:p w14:paraId="7058F9CB" w14:textId="77777777" w:rsidR="00E154E5" w:rsidRPr="004B386A" w:rsidRDefault="00E154E5" w:rsidP="00CA2745">
      <w:pPr>
        <w:pStyle w:val="Heading3"/>
        <w:rPr>
          <w:rFonts w:asciiTheme="minorHAnsi" w:hAnsiTheme="minorHAnsi" w:cstheme="minorHAnsi"/>
          <w:b/>
          <w:bCs/>
          <w:color w:val="0D0D0D" w:themeColor="text1" w:themeTint="F2"/>
        </w:rPr>
      </w:pPr>
      <w:r w:rsidRPr="004B386A">
        <w:rPr>
          <w:rFonts w:asciiTheme="minorHAnsi" w:hAnsiTheme="minorHAnsi" w:cstheme="minorHAnsi"/>
          <w:b/>
          <w:bCs/>
          <w:color w:val="0D0D0D" w:themeColor="text1" w:themeTint="F2"/>
        </w:rPr>
        <w:t>Use of Student Work</w:t>
      </w:r>
    </w:p>
    <w:p w14:paraId="1980D0E8" w14:textId="72EA379A" w:rsidR="00E154E5" w:rsidRDefault="00E154E5" w:rsidP="00E154E5">
      <w:r>
        <w:t>A student owns the copyright for all work (e.g.</w:t>
      </w:r>
      <w:r w:rsidR="004B386A">
        <w:t>,</w:t>
      </w:r>
      <w:r>
        <w:t xml:space="preserve"> software, photographs, reports, presentations, and email postings) he or she creates within a class and the University is not entitled to use any student work without the student’s permission unless all of the following criteria are met:</w:t>
      </w:r>
    </w:p>
    <w:p w14:paraId="7DDB0522" w14:textId="77777777" w:rsidR="00E154E5" w:rsidRDefault="00E154E5">
      <w:pPr>
        <w:numPr>
          <w:ilvl w:val="0"/>
          <w:numId w:val="4"/>
        </w:numPr>
        <w:spacing w:after="0" w:line="276" w:lineRule="auto"/>
      </w:pPr>
      <w:r>
        <w:t>The work is used only once.</w:t>
      </w:r>
    </w:p>
    <w:p w14:paraId="5660D3AC" w14:textId="77777777" w:rsidR="00E154E5" w:rsidRDefault="00E154E5">
      <w:pPr>
        <w:numPr>
          <w:ilvl w:val="0"/>
          <w:numId w:val="4"/>
        </w:numPr>
        <w:spacing w:after="0" w:line="276" w:lineRule="auto"/>
      </w:pPr>
      <w:r>
        <w:t>The work is not used in its entirety.</w:t>
      </w:r>
    </w:p>
    <w:p w14:paraId="5BA56418" w14:textId="77777777" w:rsidR="00E154E5" w:rsidRDefault="00E154E5">
      <w:pPr>
        <w:numPr>
          <w:ilvl w:val="0"/>
          <w:numId w:val="4"/>
        </w:numPr>
        <w:spacing w:after="0" w:line="276" w:lineRule="auto"/>
      </w:pPr>
      <w:r>
        <w:t>Use of the work does not affect any potential profits from the work.</w:t>
      </w:r>
    </w:p>
    <w:p w14:paraId="72FDDB29" w14:textId="77777777" w:rsidR="00E154E5" w:rsidRDefault="00E154E5">
      <w:pPr>
        <w:numPr>
          <w:ilvl w:val="0"/>
          <w:numId w:val="4"/>
        </w:numPr>
        <w:spacing w:after="0" w:line="276" w:lineRule="auto"/>
      </w:pPr>
      <w:r>
        <w:t>The student is not identified.</w:t>
      </w:r>
    </w:p>
    <w:p w14:paraId="6001C628" w14:textId="518E3BCC" w:rsidR="00E154E5" w:rsidRDefault="00E154E5" w:rsidP="00CA5AC8">
      <w:pPr>
        <w:numPr>
          <w:ilvl w:val="0"/>
          <w:numId w:val="4"/>
        </w:numPr>
        <w:spacing w:after="0" w:line="276" w:lineRule="auto"/>
      </w:pPr>
      <w:r>
        <w:t xml:space="preserve">The work is identified as student work. </w:t>
      </w:r>
    </w:p>
    <w:p w14:paraId="2B24D2F9" w14:textId="77777777" w:rsidR="00C32A44" w:rsidRDefault="00C32A44" w:rsidP="00C32A44">
      <w:pPr>
        <w:spacing w:after="0" w:line="276" w:lineRule="auto"/>
        <w:ind w:left="720"/>
      </w:pPr>
    </w:p>
    <w:p w14:paraId="3F1BDC06" w14:textId="77777777" w:rsidR="00E154E5" w:rsidRDefault="00E154E5" w:rsidP="00E154E5">
      <w:r>
        <w:t>If the use of the work does not meet all of the above criteria, then the University office or department using the work must obtain the student’s written permission.</w:t>
      </w:r>
    </w:p>
    <w:p w14:paraId="025D3587" w14:textId="017EDFEB" w:rsidR="00B9294D" w:rsidRPr="00E116CD" w:rsidRDefault="00B9294D" w:rsidP="00B9294D">
      <w:pPr>
        <w:pStyle w:val="Heading3"/>
        <w:rPr>
          <w:rFonts w:asciiTheme="minorHAnsi" w:hAnsiTheme="minorHAnsi" w:cstheme="minorHAnsi"/>
          <w:b/>
          <w:bCs/>
          <w:color w:val="0D0D0D" w:themeColor="text1" w:themeTint="F2"/>
          <w:sz w:val="26"/>
          <w:szCs w:val="26"/>
        </w:rPr>
      </w:pPr>
      <w:r w:rsidRPr="00E116CD">
        <w:rPr>
          <w:rFonts w:asciiTheme="minorHAnsi" w:hAnsiTheme="minorHAnsi" w:cstheme="minorHAnsi"/>
          <w:b/>
          <w:bCs/>
          <w:color w:val="0D0D0D" w:themeColor="text1" w:themeTint="F2"/>
          <w:sz w:val="26"/>
          <w:szCs w:val="26"/>
        </w:rPr>
        <w:t>Student Support Services</w:t>
      </w:r>
    </w:p>
    <w:p w14:paraId="18A75A96" w14:textId="00DEE6EF" w:rsidR="00DC43B6" w:rsidRPr="00E116CD" w:rsidRDefault="00DC43B6" w:rsidP="00DC43B6">
      <w:pPr>
        <w:pStyle w:val="Heading4"/>
        <w:rPr>
          <w:b/>
          <w:bCs/>
          <w:i w:val="0"/>
          <w:iCs w:val="0"/>
          <w:color w:val="0D0D0D" w:themeColor="text1" w:themeTint="F2"/>
        </w:rPr>
      </w:pPr>
      <w:r w:rsidRPr="00E116CD">
        <w:rPr>
          <w:b/>
          <w:bCs/>
          <w:i w:val="0"/>
          <w:iCs w:val="0"/>
          <w:color w:val="0D0D0D" w:themeColor="text1" w:themeTint="F2"/>
        </w:rPr>
        <w:t>Mental Health</w:t>
      </w:r>
    </w:p>
    <w:p w14:paraId="4CDB35D0" w14:textId="2C73D554"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resources on campus that can support your academic success and mental well-being:</w:t>
      </w:r>
    </w:p>
    <w:p w14:paraId="10AC4821" w14:textId="70BFB743" w:rsidR="00B9294D" w:rsidRDefault="00B9294D">
      <w:pPr>
        <w:pStyle w:val="ListParagraph"/>
        <w:numPr>
          <w:ilvl w:val="0"/>
          <w:numId w:val="6"/>
        </w:numPr>
      </w:pPr>
      <w:r w:rsidRPr="00805961">
        <w:t>Student Health and Wellness Center</w:t>
      </w:r>
      <w:r>
        <w:t xml:space="preserve"> (</w:t>
      </w:r>
      <w:hyperlink r:id="rId39" w:history="1">
        <w:r w:rsidR="00B021E6" w:rsidRPr="00FD1006">
          <w:rPr>
            <w:rStyle w:val="Hyperlink"/>
          </w:rPr>
          <w:t>https://studentaffairs.unt.edu/student-health-and-wellness-center</w:t>
        </w:r>
      </w:hyperlink>
      <w:r w:rsidR="00B021E6">
        <w:rPr>
          <w:rStyle w:val="Hyperlink"/>
          <w:color w:val="auto"/>
          <w:u w:val="none"/>
        </w:rPr>
        <w:t>)</w:t>
      </w:r>
    </w:p>
    <w:p w14:paraId="3C57E31E" w14:textId="79768762" w:rsidR="00B9294D" w:rsidRDefault="00B9294D">
      <w:pPr>
        <w:pStyle w:val="ListParagraph"/>
        <w:numPr>
          <w:ilvl w:val="0"/>
          <w:numId w:val="6"/>
        </w:numPr>
      </w:pPr>
      <w:r w:rsidRPr="00E116CD">
        <w:t>Counseling and Testing Services</w:t>
      </w:r>
      <w:r>
        <w:t xml:space="preserve"> (</w:t>
      </w:r>
      <w:hyperlink r:id="rId40" w:history="1">
        <w:r w:rsidR="00B021E6" w:rsidRPr="00FD1006">
          <w:rPr>
            <w:rStyle w:val="Hyperlink"/>
          </w:rPr>
          <w:t>https://studentaffairs.unt.edu/counseling-and-testing-services</w:t>
        </w:r>
      </w:hyperlink>
      <w:r w:rsidR="00B021E6">
        <w:t>)</w:t>
      </w:r>
    </w:p>
    <w:p w14:paraId="099B237F" w14:textId="77777777" w:rsidR="00DC43B6" w:rsidRPr="00E116CD" w:rsidRDefault="00DC43B6" w:rsidP="00DC43B6">
      <w:pPr>
        <w:pStyle w:val="Heading4"/>
        <w:rPr>
          <w:b/>
          <w:bCs/>
          <w:i w:val="0"/>
          <w:iCs w:val="0"/>
          <w:color w:val="0D0D0D" w:themeColor="text1" w:themeTint="F2"/>
        </w:rPr>
      </w:pPr>
      <w:r w:rsidRPr="00E116CD">
        <w:rPr>
          <w:b/>
          <w:bCs/>
          <w:i w:val="0"/>
          <w:iCs w:val="0"/>
          <w:color w:val="0D0D0D" w:themeColor="text1" w:themeTint="F2"/>
        </w:rPr>
        <w:lastRenderedPageBreak/>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pPr>
        <w:pStyle w:val="ListParagraph"/>
        <w:numPr>
          <w:ilvl w:val="0"/>
          <w:numId w:val="8"/>
        </w:numPr>
      </w:pPr>
      <w:hyperlink r:id="rId41" w:history="1">
        <w:r w:rsidRPr="00EA46CA">
          <w:rPr>
            <w:rStyle w:val="Hyperlink"/>
          </w:rPr>
          <w:t>UNT Records</w:t>
        </w:r>
      </w:hyperlink>
    </w:p>
    <w:p w14:paraId="16460839" w14:textId="03FA6DF9" w:rsidR="00DC43B6" w:rsidRPr="00BA168A" w:rsidRDefault="00DC43B6">
      <w:pPr>
        <w:pStyle w:val="ListParagraph"/>
        <w:numPr>
          <w:ilvl w:val="0"/>
          <w:numId w:val="8"/>
        </w:numPr>
      </w:pPr>
      <w:hyperlink r:id="rId42" w:history="1">
        <w:r w:rsidRPr="00EA46CA">
          <w:rPr>
            <w:rStyle w:val="Hyperlink"/>
          </w:rPr>
          <w:t>UNT ID Card</w:t>
        </w:r>
      </w:hyperlink>
    </w:p>
    <w:p w14:paraId="6E875CFA" w14:textId="0B713D3B" w:rsidR="00157417" w:rsidRPr="00157417" w:rsidRDefault="00DC43B6">
      <w:pPr>
        <w:pStyle w:val="ListParagraph"/>
        <w:numPr>
          <w:ilvl w:val="0"/>
          <w:numId w:val="8"/>
        </w:numPr>
        <w:rPr>
          <w:rStyle w:val="Hyperlink"/>
          <w:color w:val="auto"/>
          <w:u w:val="none"/>
        </w:rPr>
      </w:pPr>
      <w:hyperlink r:id="rId43" w:history="1">
        <w:r w:rsidRPr="00EA46CA">
          <w:rPr>
            <w:rStyle w:val="Hyperlink"/>
          </w:rPr>
          <w:t>Legal Name</w:t>
        </w:r>
      </w:hyperlink>
    </w:p>
    <w:p w14:paraId="1246C55F" w14:textId="16BB45AB" w:rsidR="00157417" w:rsidRPr="00157417" w:rsidRDefault="00157417" w:rsidP="00157417">
      <w:pPr>
        <w:rPr>
          <w:i/>
          <w:iCs/>
        </w:rPr>
      </w:pPr>
      <w:r w:rsidRPr="00157417">
        <w:rPr>
          <w:i/>
          <w:iCs/>
        </w:rPr>
        <w:t>*UNT euIDs cannot be changed at this time. The collaborating offices are working on a process to make this option accessible to UNT community members.</w:t>
      </w:r>
    </w:p>
    <w:p w14:paraId="5F445DE1" w14:textId="77777777" w:rsidR="00DC43B6" w:rsidRPr="00637B66" w:rsidRDefault="00DC43B6" w:rsidP="00DC43B6">
      <w:pPr>
        <w:pStyle w:val="Heading4"/>
        <w:rPr>
          <w:color w:val="0D0D0D" w:themeColor="text1" w:themeTint="F2"/>
        </w:rPr>
      </w:pPr>
      <w:r w:rsidRPr="00637B66">
        <w:rPr>
          <w:color w:val="0D0D0D" w:themeColor="text1" w:themeTint="F2"/>
        </w:rPr>
        <w:t>Pronouns</w:t>
      </w:r>
    </w:p>
    <w:p w14:paraId="5CD26896" w14:textId="44724438" w:rsidR="00DC43B6" w:rsidRDefault="00DC43B6" w:rsidP="00DC43B6">
      <w:r w:rsidRPr="009F0D94">
        <w:t>Pronouns (</w:t>
      </w:r>
      <w:r w:rsidR="004F5841">
        <w:t xml:space="preserve">e.g., </w:t>
      </w:r>
      <w:r w:rsidRPr="009F0D94">
        <w:t>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t xml:space="preserve">You can </w:t>
      </w:r>
      <w:hyperlink r:id="rId44"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pPr>
        <w:pStyle w:val="ListParagraph"/>
        <w:numPr>
          <w:ilvl w:val="0"/>
          <w:numId w:val="9"/>
        </w:numPr>
      </w:pPr>
      <w:hyperlink r:id="rId45" w:history="1">
        <w:r w:rsidRPr="00912FCE">
          <w:rPr>
            <w:rStyle w:val="Hyperlink"/>
          </w:rPr>
          <w:t>What are pronouns and why are they important?</w:t>
        </w:r>
      </w:hyperlink>
    </w:p>
    <w:p w14:paraId="5E7F1F87" w14:textId="77777777" w:rsidR="00DC43B6" w:rsidRDefault="00DC43B6">
      <w:pPr>
        <w:pStyle w:val="ListParagraph"/>
        <w:numPr>
          <w:ilvl w:val="0"/>
          <w:numId w:val="9"/>
        </w:numPr>
      </w:pPr>
      <w:hyperlink r:id="rId46" w:history="1">
        <w:r w:rsidRPr="00912FCE">
          <w:rPr>
            <w:rStyle w:val="Hyperlink"/>
          </w:rPr>
          <w:t>How do I use pronouns?</w:t>
        </w:r>
      </w:hyperlink>
    </w:p>
    <w:p w14:paraId="4DE95FAD" w14:textId="77777777" w:rsidR="00DC43B6" w:rsidRDefault="00DC43B6">
      <w:pPr>
        <w:pStyle w:val="ListParagraph"/>
        <w:numPr>
          <w:ilvl w:val="0"/>
          <w:numId w:val="9"/>
        </w:numPr>
      </w:pPr>
      <w:hyperlink r:id="rId47" w:history="1">
        <w:r w:rsidRPr="00912FCE">
          <w:rPr>
            <w:rStyle w:val="Hyperlink"/>
          </w:rPr>
          <w:t>How do I share my pronouns?</w:t>
        </w:r>
      </w:hyperlink>
    </w:p>
    <w:p w14:paraId="0D083D54" w14:textId="77777777" w:rsidR="00DC43B6" w:rsidRDefault="00DC43B6">
      <w:pPr>
        <w:pStyle w:val="ListParagraph"/>
        <w:numPr>
          <w:ilvl w:val="0"/>
          <w:numId w:val="9"/>
        </w:numPr>
      </w:pPr>
      <w:hyperlink r:id="rId48" w:history="1">
        <w:r w:rsidRPr="00912FCE">
          <w:rPr>
            <w:rStyle w:val="Hyperlink"/>
          </w:rPr>
          <w:t>How do I ask for another person’s pronouns?</w:t>
        </w:r>
      </w:hyperlink>
    </w:p>
    <w:p w14:paraId="10256BF4" w14:textId="77777777" w:rsidR="00DC43B6" w:rsidRDefault="00DC43B6">
      <w:pPr>
        <w:pStyle w:val="ListParagraph"/>
        <w:numPr>
          <w:ilvl w:val="0"/>
          <w:numId w:val="9"/>
        </w:numPr>
      </w:pPr>
      <w:hyperlink r:id="rId49" w:history="1">
        <w:r w:rsidRPr="00912FCE">
          <w:rPr>
            <w:rStyle w:val="Hyperlink"/>
          </w:rPr>
          <w:t>How do I correct myself or others when the wrong pronoun is used?</w:t>
        </w:r>
      </w:hyperlink>
    </w:p>
    <w:p w14:paraId="45A10F7D" w14:textId="23A7CA7B" w:rsidR="00B9294D" w:rsidRPr="00E116CD" w:rsidRDefault="00DC43B6" w:rsidP="00DC43B6">
      <w:pPr>
        <w:pStyle w:val="Heading4"/>
        <w:rPr>
          <w:rFonts w:asciiTheme="minorHAnsi" w:hAnsiTheme="minorHAnsi" w:cstheme="minorHAnsi"/>
          <w:b/>
          <w:bCs/>
          <w:i w:val="0"/>
          <w:iCs w:val="0"/>
          <w:color w:val="0D0D0D" w:themeColor="text1" w:themeTint="F2"/>
        </w:rPr>
      </w:pPr>
      <w:r w:rsidRPr="00E116CD">
        <w:rPr>
          <w:rFonts w:asciiTheme="minorHAnsi" w:hAnsiTheme="minorHAnsi" w:cstheme="minorHAnsi"/>
          <w:b/>
          <w:bCs/>
          <w:i w:val="0"/>
          <w:iCs w:val="0"/>
          <w:color w:val="0D0D0D" w:themeColor="text1" w:themeTint="F2"/>
        </w:rPr>
        <w:t>Additional Student Support Services</w:t>
      </w:r>
    </w:p>
    <w:p w14:paraId="4EDC1822" w14:textId="7CDF33F4" w:rsidR="00B9294D" w:rsidRDefault="00804757">
      <w:pPr>
        <w:pStyle w:val="ListParagraph"/>
        <w:numPr>
          <w:ilvl w:val="0"/>
          <w:numId w:val="2"/>
        </w:numPr>
      </w:pPr>
      <w:r>
        <w:t xml:space="preserve">Registrar </w:t>
      </w:r>
      <w:r w:rsidR="00B9294D">
        <w:t>(</w:t>
      </w:r>
      <w:hyperlink r:id="rId50" w:history="1">
        <w:r w:rsidR="00706F72" w:rsidRPr="00FD1006">
          <w:rPr>
            <w:rStyle w:val="Hyperlink"/>
          </w:rPr>
          <w:t>https://registrar.unt.edu/registration</w:t>
        </w:r>
      </w:hyperlink>
      <w:r w:rsidR="00706F72">
        <w:t>)</w:t>
      </w:r>
    </w:p>
    <w:p w14:paraId="6C96B581" w14:textId="7E8504BD" w:rsidR="00B9294D" w:rsidRDefault="00804757">
      <w:pPr>
        <w:pStyle w:val="ListParagraph"/>
        <w:numPr>
          <w:ilvl w:val="0"/>
          <w:numId w:val="2"/>
        </w:numPr>
      </w:pPr>
      <w:r>
        <w:t xml:space="preserve">Financial Aid &amp; Scholarships </w:t>
      </w:r>
      <w:r w:rsidR="00B9294D">
        <w:t>(</w:t>
      </w:r>
      <w:hyperlink r:id="rId51" w:history="1">
        <w:r w:rsidR="00706F72" w:rsidRPr="00FD1006">
          <w:rPr>
            <w:rStyle w:val="Hyperlink"/>
          </w:rPr>
          <w:t>https://financialaid.unt.edu/</w:t>
        </w:r>
      </w:hyperlink>
      <w:r w:rsidR="00706F72">
        <w:t>)</w:t>
      </w:r>
    </w:p>
    <w:p w14:paraId="6CBDF7F1" w14:textId="76DA62DC" w:rsidR="00B9294D" w:rsidRDefault="00804757">
      <w:pPr>
        <w:pStyle w:val="ListParagraph"/>
        <w:numPr>
          <w:ilvl w:val="0"/>
          <w:numId w:val="2"/>
        </w:numPr>
      </w:pPr>
      <w:r>
        <w:t xml:space="preserve">Student Legal Services </w:t>
      </w:r>
      <w:r w:rsidR="00B9294D">
        <w:t>(</w:t>
      </w:r>
      <w:hyperlink r:id="rId52" w:history="1">
        <w:r w:rsidR="00706F72" w:rsidRPr="00FD1006">
          <w:rPr>
            <w:rStyle w:val="Hyperlink"/>
          </w:rPr>
          <w:t>https://studentaffairs.unt.edu/student-legal-services</w:t>
        </w:r>
      </w:hyperlink>
      <w:r w:rsidR="00706F72">
        <w:t>)</w:t>
      </w:r>
    </w:p>
    <w:p w14:paraId="4EDDCFE9" w14:textId="1E875D10" w:rsidR="00B9294D" w:rsidRDefault="00804757">
      <w:pPr>
        <w:pStyle w:val="ListParagraph"/>
        <w:numPr>
          <w:ilvl w:val="0"/>
          <w:numId w:val="2"/>
        </w:numPr>
      </w:pPr>
      <w:r>
        <w:t xml:space="preserve">Career Center </w:t>
      </w:r>
      <w:r w:rsidR="00B9294D">
        <w:t>(</w:t>
      </w:r>
      <w:hyperlink r:id="rId53" w:history="1">
        <w:r w:rsidR="00706F72" w:rsidRPr="00FD1006">
          <w:rPr>
            <w:rStyle w:val="Hyperlink"/>
          </w:rPr>
          <w:t>https://studentaffairs.unt.edu/career-center</w:t>
        </w:r>
      </w:hyperlink>
      <w:r w:rsidR="00706F72">
        <w:t>)</w:t>
      </w:r>
    </w:p>
    <w:p w14:paraId="4F37C3CA" w14:textId="31CD4EF3" w:rsidR="00C571DC" w:rsidRDefault="00804757" w:rsidP="00C571DC">
      <w:pPr>
        <w:pStyle w:val="ListParagraph"/>
        <w:numPr>
          <w:ilvl w:val="0"/>
          <w:numId w:val="2"/>
        </w:numPr>
      </w:pPr>
      <w:r>
        <w:t xml:space="preserve">Center for Belonging &amp; Engagement </w:t>
      </w:r>
      <w:r w:rsidR="00C571DC">
        <w:t>(</w:t>
      </w:r>
      <w:hyperlink r:id="rId54" w:history="1">
        <w:r w:rsidR="00BF4272" w:rsidRPr="00511618">
          <w:rPr>
            <w:rStyle w:val="Hyperlink"/>
          </w:rPr>
          <w:t>https://studentaffairs.unt.edu/center-for-belonging-and-engagement</w:t>
        </w:r>
      </w:hyperlink>
      <w:r w:rsidR="00C571DC">
        <w:t>)</w:t>
      </w:r>
    </w:p>
    <w:p w14:paraId="4B70F5ED" w14:textId="2BD73A3B" w:rsidR="00B9294D" w:rsidRDefault="00804757">
      <w:pPr>
        <w:pStyle w:val="ListParagraph"/>
        <w:numPr>
          <w:ilvl w:val="0"/>
          <w:numId w:val="2"/>
        </w:numPr>
      </w:pPr>
      <w:r>
        <w:t xml:space="preserve">UNT Food Pantry </w:t>
      </w:r>
      <w:r w:rsidR="00B9294D">
        <w:t>(</w:t>
      </w:r>
      <w:hyperlink r:id="rId55" w:history="1">
        <w:r>
          <w:rPr>
            <w:rStyle w:val="Hyperlink"/>
          </w:rPr>
          <w:t>https://studentaffairs.unt.edu/desresources/programs/food-pantry/index.html</w:t>
        </w:r>
      </w:hyperlink>
      <w:r w:rsidR="00706F72">
        <w:t>)</w:t>
      </w:r>
    </w:p>
    <w:p w14:paraId="47975C17" w14:textId="77777777" w:rsidR="00B9294D" w:rsidRPr="00E116CD" w:rsidRDefault="00B9294D" w:rsidP="00B9294D">
      <w:pPr>
        <w:pStyle w:val="Heading3"/>
        <w:rPr>
          <w:rFonts w:asciiTheme="minorHAnsi" w:hAnsiTheme="minorHAnsi" w:cstheme="minorHAnsi"/>
          <w:b/>
          <w:bCs/>
          <w:color w:val="0D0D0D" w:themeColor="text1" w:themeTint="F2"/>
          <w:sz w:val="26"/>
          <w:szCs w:val="26"/>
        </w:rPr>
      </w:pPr>
      <w:r w:rsidRPr="00E116CD">
        <w:rPr>
          <w:rFonts w:asciiTheme="minorHAnsi" w:hAnsiTheme="minorHAnsi" w:cstheme="minorHAnsi"/>
          <w:b/>
          <w:bCs/>
          <w:color w:val="0D0D0D" w:themeColor="text1" w:themeTint="F2"/>
          <w:sz w:val="26"/>
          <w:szCs w:val="26"/>
        </w:rPr>
        <w:t>Academic Support Services</w:t>
      </w:r>
    </w:p>
    <w:p w14:paraId="14B4B3C7" w14:textId="4D6DE061" w:rsidR="00B9294D" w:rsidRDefault="00804757">
      <w:pPr>
        <w:pStyle w:val="ListParagraph"/>
        <w:numPr>
          <w:ilvl w:val="0"/>
          <w:numId w:val="3"/>
        </w:numPr>
      </w:pPr>
      <w:r>
        <w:t xml:space="preserve">Online Student Resources </w:t>
      </w:r>
      <w:r w:rsidR="00B9294D">
        <w:t>(</w:t>
      </w:r>
      <w:hyperlink r:id="rId56" w:history="1">
        <w:r w:rsidR="00885845" w:rsidRPr="00FD1006">
          <w:rPr>
            <w:rStyle w:val="Hyperlink"/>
          </w:rPr>
          <w:t>https://clear.unt.edu/canvas/student-resources</w:t>
        </w:r>
      </w:hyperlink>
      <w:r w:rsidR="00885845">
        <w:t>)</w:t>
      </w:r>
    </w:p>
    <w:p w14:paraId="73618F77" w14:textId="611B779A" w:rsidR="00B9294D" w:rsidRDefault="00804757">
      <w:pPr>
        <w:pStyle w:val="ListParagraph"/>
        <w:numPr>
          <w:ilvl w:val="0"/>
          <w:numId w:val="3"/>
        </w:numPr>
      </w:pPr>
      <w:r w:rsidRPr="00804757">
        <w:t>A</w:t>
      </w:r>
      <w:r>
        <w:t>cademic Success Center</w:t>
      </w:r>
      <w:r w:rsidR="00B9294D">
        <w:t xml:space="preserve"> (</w:t>
      </w:r>
      <w:hyperlink r:id="rId57" w:history="1">
        <w:r w:rsidR="00885845" w:rsidRPr="00FD1006">
          <w:rPr>
            <w:rStyle w:val="Hyperlink"/>
          </w:rPr>
          <w:t>https://success.unt.edu/asc</w:t>
        </w:r>
      </w:hyperlink>
      <w:r w:rsidR="00885845">
        <w:t>)</w:t>
      </w:r>
    </w:p>
    <w:p w14:paraId="00C9AE96" w14:textId="1CDEAAA2" w:rsidR="00B9294D" w:rsidRDefault="00804757">
      <w:pPr>
        <w:pStyle w:val="ListParagraph"/>
        <w:numPr>
          <w:ilvl w:val="0"/>
          <w:numId w:val="3"/>
        </w:numPr>
      </w:pPr>
      <w:r>
        <w:t>UNT Libraries</w:t>
      </w:r>
      <w:r w:rsidR="00B9294D">
        <w:t xml:space="preserve"> (</w:t>
      </w:r>
      <w:hyperlink r:id="rId58" w:history="1">
        <w:r w:rsidR="00885845" w:rsidRPr="00FD1006">
          <w:rPr>
            <w:rStyle w:val="Hyperlink"/>
          </w:rPr>
          <w:t>https://library.unt.edu/</w:t>
        </w:r>
      </w:hyperlink>
      <w:r w:rsidR="00885845">
        <w:t>)</w:t>
      </w:r>
    </w:p>
    <w:p w14:paraId="543B68C3" w14:textId="70DCDBFB" w:rsidR="00B9294D" w:rsidRDefault="00804757">
      <w:pPr>
        <w:pStyle w:val="ListParagraph"/>
        <w:numPr>
          <w:ilvl w:val="0"/>
          <w:numId w:val="3"/>
        </w:numPr>
      </w:pPr>
      <w:r>
        <w:t xml:space="preserve">UNT Writing Center </w:t>
      </w:r>
      <w:r w:rsidR="00B9294D">
        <w:t>(</w:t>
      </w:r>
      <w:hyperlink r:id="rId59" w:history="1">
        <w:r w:rsidR="00885845" w:rsidRPr="00FD1006">
          <w:rPr>
            <w:rStyle w:val="Hyperlink"/>
          </w:rPr>
          <w:t>http://writingcenter.unt.edu/</w:t>
        </w:r>
      </w:hyperlink>
      <w:r w:rsidR="00885845">
        <w:t>)</w:t>
      </w:r>
    </w:p>
    <w:p w14:paraId="476D067B" w14:textId="4C547093" w:rsidR="00912FCE" w:rsidRPr="00C4341B" w:rsidRDefault="00804757">
      <w:pPr>
        <w:pStyle w:val="ListParagraph"/>
        <w:numPr>
          <w:ilvl w:val="0"/>
          <w:numId w:val="3"/>
        </w:numPr>
      </w:pPr>
      <w:r>
        <w:t xml:space="preserve">Math Lab </w:t>
      </w:r>
      <w:r w:rsidR="00637B66" w:rsidRPr="00C4341B">
        <w:t>(</w:t>
      </w:r>
      <w:hyperlink r:id="rId60" w:history="1">
        <w:r w:rsidR="00885845" w:rsidRPr="00C4341B">
          <w:rPr>
            <w:rStyle w:val="Hyperlink"/>
          </w:rPr>
          <w:t>https://math.unt.edu/mathlab</w:t>
        </w:r>
      </w:hyperlink>
      <w:r w:rsidR="00885845" w:rsidRPr="00C4341B">
        <w:t>)</w:t>
      </w:r>
    </w:p>
    <w:p w14:paraId="41D18CF3" w14:textId="1B040CDC" w:rsidR="00A33DAF" w:rsidRDefault="00F0329D" w:rsidP="00221BFB">
      <w:pPr>
        <w:contextualSpacing/>
        <w:jc w:val="center"/>
        <w:rPr>
          <w:rFonts w:cstheme="minorHAnsi"/>
          <w:b/>
          <w:bCs/>
          <w:sz w:val="24"/>
          <w:szCs w:val="24"/>
        </w:rPr>
      </w:pPr>
      <w:r w:rsidRPr="00322C6D">
        <w:rPr>
          <w:rFonts w:cstheme="minorHAnsi"/>
          <w:sz w:val="24"/>
          <w:szCs w:val="24"/>
        </w:rPr>
        <w:br w:type="page"/>
      </w:r>
      <w:r w:rsidR="00A33DAF" w:rsidRPr="007B5D04">
        <w:rPr>
          <w:rFonts w:cstheme="minorHAnsi"/>
          <w:b/>
          <w:bCs/>
          <w:sz w:val="24"/>
          <w:szCs w:val="24"/>
        </w:rPr>
        <w:lastRenderedPageBreak/>
        <w:t>COURSE OUTLINE, READINGS, &amp; ASSIGNMENTS</w:t>
      </w:r>
    </w:p>
    <w:p w14:paraId="17B56FC1" w14:textId="77777777" w:rsidR="00221BFB" w:rsidRPr="00221BFB" w:rsidRDefault="00221BFB" w:rsidP="00221BFB">
      <w:pPr>
        <w:contextualSpacing/>
        <w:jc w:val="center"/>
        <w:rPr>
          <w:rFonts w:cstheme="minorHAnsi"/>
          <w:b/>
          <w:bCs/>
          <w:sz w:val="10"/>
          <w:szCs w:val="10"/>
        </w:rPr>
      </w:pPr>
    </w:p>
    <w:p w14:paraId="7C57CA8F" w14:textId="3623ED83" w:rsidR="00A33DAF" w:rsidRDefault="00A33DAF" w:rsidP="00221BFB">
      <w:pPr>
        <w:spacing w:after="0"/>
        <w:contextualSpacing/>
        <w:jc w:val="center"/>
        <w:rPr>
          <w:rFonts w:cstheme="minorHAnsi"/>
          <w:i/>
          <w:iCs/>
          <w:sz w:val="24"/>
          <w:szCs w:val="24"/>
        </w:rPr>
      </w:pPr>
      <w:r w:rsidRPr="00A33DAF">
        <w:rPr>
          <w:rFonts w:cstheme="minorHAnsi"/>
          <w:i/>
          <w:iCs/>
          <w:sz w:val="24"/>
          <w:szCs w:val="24"/>
        </w:rPr>
        <w:t xml:space="preserve">It is expected that readings will be done </w:t>
      </w:r>
      <w:r w:rsidRPr="00A33DAF">
        <w:rPr>
          <w:rFonts w:cstheme="minorHAnsi"/>
          <w:b/>
          <w:bCs/>
          <w:i/>
          <w:iCs/>
          <w:sz w:val="24"/>
          <w:szCs w:val="24"/>
        </w:rPr>
        <w:t>prior</w:t>
      </w:r>
      <w:r w:rsidRPr="00A33DAF">
        <w:rPr>
          <w:rFonts w:cstheme="minorHAnsi"/>
          <w:i/>
          <w:iCs/>
          <w:sz w:val="24"/>
          <w:szCs w:val="24"/>
        </w:rPr>
        <w:t xml:space="preserve"> to class </w:t>
      </w:r>
      <w:r w:rsidR="00705144">
        <w:rPr>
          <w:rFonts w:cstheme="minorHAnsi"/>
          <w:i/>
          <w:iCs/>
          <w:sz w:val="24"/>
          <w:szCs w:val="24"/>
        </w:rPr>
        <w:t>meetings</w:t>
      </w:r>
      <w:r w:rsidRPr="00A33DAF">
        <w:rPr>
          <w:rFonts w:cstheme="minorHAnsi"/>
          <w:i/>
          <w:iCs/>
          <w:sz w:val="24"/>
          <w:szCs w:val="24"/>
        </w:rPr>
        <w:t>.</w:t>
      </w:r>
    </w:p>
    <w:p w14:paraId="60980948" w14:textId="76568E67" w:rsidR="00A33DAF" w:rsidRPr="00DF0055" w:rsidRDefault="00A33DAF" w:rsidP="008F53CB">
      <w:pPr>
        <w:spacing w:after="0"/>
        <w:contextualSpacing/>
        <w:jc w:val="center"/>
        <w:rPr>
          <w:rFonts w:cstheme="minorHAnsi"/>
          <w:b/>
          <w:bCs/>
          <w:i/>
          <w:iCs/>
          <w:sz w:val="24"/>
          <w:szCs w:val="24"/>
        </w:rPr>
      </w:pPr>
      <w:r w:rsidRPr="00DF0055">
        <w:rPr>
          <w:rFonts w:cstheme="minorHAnsi"/>
          <w:b/>
          <w:bCs/>
          <w:i/>
          <w:iCs/>
          <w:sz w:val="24"/>
          <w:szCs w:val="24"/>
        </w:rPr>
        <w:t xml:space="preserve">The </w:t>
      </w:r>
      <w:r w:rsidR="00535CAE" w:rsidRPr="00DF0055">
        <w:rPr>
          <w:rFonts w:cstheme="minorHAnsi"/>
          <w:b/>
          <w:bCs/>
          <w:i/>
          <w:iCs/>
          <w:sz w:val="24"/>
          <w:szCs w:val="24"/>
        </w:rPr>
        <w:t>professor</w:t>
      </w:r>
      <w:r w:rsidRPr="00DF0055">
        <w:rPr>
          <w:rFonts w:cstheme="minorHAnsi"/>
          <w:b/>
          <w:bCs/>
          <w:i/>
          <w:iCs/>
          <w:sz w:val="24"/>
          <w:szCs w:val="24"/>
        </w:rPr>
        <w:t xml:space="preserve"> reserves the right to modify the schedule, as c</w:t>
      </w:r>
      <w:r w:rsidR="00535CAE" w:rsidRPr="00DF0055">
        <w:rPr>
          <w:rFonts w:cstheme="minorHAnsi"/>
          <w:b/>
          <w:bCs/>
          <w:i/>
          <w:iCs/>
          <w:sz w:val="24"/>
          <w:szCs w:val="24"/>
        </w:rPr>
        <w:t>ourse</w:t>
      </w:r>
      <w:r w:rsidRPr="00DF0055">
        <w:rPr>
          <w:rFonts w:cstheme="minorHAnsi"/>
          <w:b/>
          <w:bCs/>
          <w:i/>
          <w:iCs/>
          <w:sz w:val="24"/>
          <w:szCs w:val="24"/>
        </w:rPr>
        <w:t xml:space="preserve"> needs dictate.</w:t>
      </w:r>
    </w:p>
    <w:p w14:paraId="3737C13B" w14:textId="77777777" w:rsidR="00221BFB" w:rsidRPr="00221BFB" w:rsidRDefault="00221BFB" w:rsidP="008F53CB">
      <w:pPr>
        <w:spacing w:after="0"/>
        <w:contextualSpacing/>
        <w:jc w:val="center"/>
        <w:rPr>
          <w:rFonts w:cstheme="minorHAnsi"/>
          <w:sz w:val="10"/>
          <w:szCs w:val="10"/>
        </w:rPr>
      </w:pPr>
    </w:p>
    <w:tbl>
      <w:tblPr>
        <w:tblStyle w:val="TableGrid"/>
        <w:tblW w:w="9715" w:type="dxa"/>
        <w:jc w:val="center"/>
        <w:tblLayout w:type="fixed"/>
        <w:tblLook w:val="04A0" w:firstRow="1" w:lastRow="0" w:firstColumn="1" w:lastColumn="0" w:noHBand="0" w:noVBand="1"/>
        <w:tblDescription w:val="Course Requirements Table"/>
      </w:tblPr>
      <w:tblGrid>
        <w:gridCol w:w="1255"/>
        <w:gridCol w:w="3330"/>
        <w:gridCol w:w="2700"/>
        <w:gridCol w:w="2430"/>
      </w:tblGrid>
      <w:tr w:rsidR="001F0D5F" w:rsidRPr="006F2E27" w14:paraId="7701C84B" w14:textId="77777777" w:rsidTr="00604AF8">
        <w:trPr>
          <w:trHeight w:val="458"/>
          <w:tblHeader/>
          <w:jc w:val="center"/>
        </w:trPr>
        <w:tc>
          <w:tcPr>
            <w:tcW w:w="1255" w:type="dxa"/>
            <w:vAlign w:val="center"/>
            <w:hideMark/>
          </w:tcPr>
          <w:p w14:paraId="6024BF94" w14:textId="77777777" w:rsidR="001F0D5F" w:rsidRPr="006F2E27" w:rsidRDefault="001F0D5F" w:rsidP="00850859">
            <w:pPr>
              <w:ind w:left="0" w:firstLine="0"/>
              <w:rPr>
                <w:rFonts w:asciiTheme="minorHAnsi" w:hAnsiTheme="minorHAnsi" w:cstheme="minorHAnsi"/>
                <w:iCs/>
                <w:szCs w:val="24"/>
              </w:rPr>
            </w:pPr>
            <w:r w:rsidRPr="006F2E27">
              <w:rPr>
                <w:rFonts w:asciiTheme="minorHAnsi" w:hAnsiTheme="minorHAnsi" w:cstheme="minorHAnsi"/>
                <w:b/>
                <w:bCs/>
                <w:iCs/>
                <w:szCs w:val="24"/>
              </w:rPr>
              <w:t>Class</w:t>
            </w:r>
          </w:p>
        </w:tc>
        <w:tc>
          <w:tcPr>
            <w:tcW w:w="3330" w:type="dxa"/>
            <w:vAlign w:val="center"/>
            <w:hideMark/>
          </w:tcPr>
          <w:p w14:paraId="7CD68221" w14:textId="77777777" w:rsidR="001F0D5F" w:rsidRPr="006F2E27" w:rsidRDefault="001F0D5F" w:rsidP="00850859">
            <w:pPr>
              <w:ind w:left="0" w:firstLine="0"/>
              <w:rPr>
                <w:rFonts w:asciiTheme="minorHAnsi" w:hAnsiTheme="minorHAnsi" w:cstheme="minorHAnsi"/>
                <w:iCs/>
                <w:szCs w:val="24"/>
              </w:rPr>
            </w:pPr>
            <w:r w:rsidRPr="006F2E27">
              <w:rPr>
                <w:rFonts w:asciiTheme="minorHAnsi" w:hAnsiTheme="minorHAnsi" w:cstheme="minorHAnsi"/>
                <w:b/>
                <w:bCs/>
                <w:iCs/>
                <w:szCs w:val="24"/>
              </w:rPr>
              <w:t>Course Topics</w:t>
            </w:r>
          </w:p>
        </w:tc>
        <w:tc>
          <w:tcPr>
            <w:tcW w:w="2700" w:type="dxa"/>
            <w:vAlign w:val="center"/>
            <w:hideMark/>
          </w:tcPr>
          <w:p w14:paraId="4C4B255F" w14:textId="77777777" w:rsidR="001F0D5F" w:rsidRPr="006F2E27" w:rsidRDefault="001F0D5F" w:rsidP="00850859">
            <w:pPr>
              <w:ind w:left="0" w:firstLine="0"/>
              <w:rPr>
                <w:rFonts w:asciiTheme="minorHAnsi" w:hAnsiTheme="minorHAnsi" w:cstheme="minorHAnsi"/>
                <w:iCs/>
                <w:szCs w:val="24"/>
              </w:rPr>
            </w:pPr>
            <w:r w:rsidRPr="006F2E27">
              <w:rPr>
                <w:rFonts w:asciiTheme="minorHAnsi" w:hAnsiTheme="minorHAnsi" w:cstheme="minorHAnsi"/>
                <w:b/>
                <w:bCs/>
                <w:iCs/>
                <w:szCs w:val="24"/>
              </w:rPr>
              <w:t>Readings</w:t>
            </w:r>
          </w:p>
        </w:tc>
        <w:tc>
          <w:tcPr>
            <w:tcW w:w="2430" w:type="dxa"/>
            <w:vAlign w:val="center"/>
          </w:tcPr>
          <w:p w14:paraId="79E5913D" w14:textId="77777777" w:rsidR="001F0D5F" w:rsidRPr="006F2E27" w:rsidRDefault="001F0D5F" w:rsidP="00850859">
            <w:pPr>
              <w:ind w:left="0" w:firstLine="0"/>
              <w:rPr>
                <w:rFonts w:asciiTheme="minorHAnsi" w:hAnsiTheme="minorHAnsi" w:cstheme="minorHAnsi"/>
                <w:b/>
                <w:bCs/>
                <w:iCs/>
                <w:szCs w:val="24"/>
              </w:rPr>
            </w:pPr>
            <w:r w:rsidRPr="00D254A2">
              <w:rPr>
                <w:rFonts w:asciiTheme="minorHAnsi" w:hAnsiTheme="minorHAnsi" w:cstheme="minorHAnsi"/>
                <w:b/>
                <w:bCs/>
                <w:iCs/>
                <w:szCs w:val="24"/>
              </w:rPr>
              <w:t>Assignments</w:t>
            </w:r>
          </w:p>
        </w:tc>
      </w:tr>
      <w:tr w:rsidR="007D31C9" w:rsidRPr="006F2E27" w14:paraId="39614D55" w14:textId="77777777" w:rsidTr="00B07696">
        <w:trPr>
          <w:trHeight w:val="1268"/>
          <w:jc w:val="center"/>
        </w:trPr>
        <w:tc>
          <w:tcPr>
            <w:tcW w:w="1255" w:type="dxa"/>
          </w:tcPr>
          <w:p w14:paraId="11E7C130" w14:textId="77777777" w:rsidR="007D31C9" w:rsidRPr="006F2E27" w:rsidRDefault="007D31C9" w:rsidP="007D31C9">
            <w:pPr>
              <w:ind w:left="-21" w:firstLine="0"/>
              <w:rPr>
                <w:rFonts w:asciiTheme="minorHAnsi" w:hAnsiTheme="minorHAnsi" w:cstheme="minorHAnsi"/>
                <w:iCs/>
                <w:sz w:val="22"/>
              </w:rPr>
            </w:pPr>
            <w:r w:rsidRPr="006F2E27">
              <w:rPr>
                <w:rFonts w:asciiTheme="minorHAnsi" w:hAnsiTheme="minorHAnsi" w:cstheme="minorHAnsi"/>
                <w:iCs/>
                <w:sz w:val="22"/>
              </w:rPr>
              <w:t>Week 1</w:t>
            </w:r>
          </w:p>
          <w:p w14:paraId="02EB1938" w14:textId="3627C07F" w:rsidR="007D31C9" w:rsidRPr="006F2E27" w:rsidRDefault="00D20DD7" w:rsidP="007D31C9">
            <w:pPr>
              <w:ind w:left="-21" w:firstLine="0"/>
              <w:rPr>
                <w:rFonts w:asciiTheme="minorHAnsi" w:hAnsiTheme="minorHAnsi" w:cstheme="minorHAnsi"/>
                <w:iCs/>
                <w:sz w:val="22"/>
              </w:rPr>
            </w:pPr>
            <w:r>
              <w:rPr>
                <w:rFonts w:asciiTheme="minorHAnsi" w:hAnsiTheme="minorHAnsi" w:cstheme="minorHAnsi"/>
                <w:iCs/>
                <w:sz w:val="22"/>
              </w:rPr>
              <w:t>August 19th</w:t>
            </w:r>
          </w:p>
          <w:p w14:paraId="23C15927" w14:textId="77777777" w:rsidR="007D31C9" w:rsidRPr="006F2E27" w:rsidRDefault="007D31C9" w:rsidP="007D31C9">
            <w:pPr>
              <w:ind w:left="-21" w:firstLine="21"/>
              <w:rPr>
                <w:rFonts w:asciiTheme="minorHAnsi" w:hAnsiTheme="minorHAnsi" w:cstheme="minorHAnsi"/>
                <w:iCs/>
                <w:sz w:val="22"/>
              </w:rPr>
            </w:pPr>
          </w:p>
        </w:tc>
        <w:tc>
          <w:tcPr>
            <w:tcW w:w="3330" w:type="dxa"/>
          </w:tcPr>
          <w:p w14:paraId="5558951B" w14:textId="29128A36" w:rsidR="00FA1BD3" w:rsidRPr="006F2E27" w:rsidRDefault="00FA1BD3">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 xml:space="preserve">General </w:t>
            </w:r>
            <w:r w:rsidR="00A26C02" w:rsidRPr="006F2E27">
              <w:rPr>
                <w:rFonts w:asciiTheme="minorHAnsi" w:eastAsia="Times New Roman" w:hAnsiTheme="minorHAnsi" w:cstheme="minorHAnsi"/>
                <w:sz w:val="22"/>
              </w:rPr>
              <w:t>i</w:t>
            </w:r>
            <w:r w:rsidRPr="006F2E27">
              <w:rPr>
                <w:rFonts w:asciiTheme="minorHAnsi" w:eastAsia="Times New Roman" w:hAnsiTheme="minorHAnsi" w:cstheme="minorHAnsi"/>
                <w:sz w:val="22"/>
              </w:rPr>
              <w:t>ntroductions</w:t>
            </w:r>
            <w:r w:rsidR="00EB534F" w:rsidRPr="006F2E27">
              <w:rPr>
                <w:rFonts w:asciiTheme="minorHAnsi" w:eastAsia="Times New Roman" w:hAnsiTheme="minorHAnsi" w:cstheme="minorHAnsi"/>
                <w:sz w:val="22"/>
              </w:rPr>
              <w:t xml:space="preserve"> &amp; discussion</w:t>
            </w:r>
          </w:p>
          <w:p w14:paraId="04F827AC" w14:textId="77777777" w:rsidR="003045EF" w:rsidRDefault="00FA1BD3" w:rsidP="00EB534F">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 xml:space="preserve">Course </w:t>
            </w:r>
            <w:r w:rsidR="00A26C02" w:rsidRPr="006F2E27">
              <w:rPr>
                <w:rFonts w:asciiTheme="minorHAnsi" w:eastAsia="Times New Roman" w:hAnsiTheme="minorHAnsi" w:cstheme="minorHAnsi"/>
                <w:sz w:val="22"/>
              </w:rPr>
              <w:t>i</w:t>
            </w:r>
            <w:r w:rsidRPr="006F2E27">
              <w:rPr>
                <w:rFonts w:asciiTheme="minorHAnsi" w:eastAsia="Times New Roman" w:hAnsiTheme="minorHAnsi" w:cstheme="minorHAnsi"/>
                <w:sz w:val="22"/>
              </w:rPr>
              <w:t>ntroduction</w:t>
            </w:r>
            <w:r w:rsidR="00B07696" w:rsidRPr="006F2E27">
              <w:rPr>
                <w:rFonts w:asciiTheme="minorHAnsi" w:eastAsia="Times New Roman" w:hAnsiTheme="minorHAnsi" w:cstheme="minorHAnsi"/>
                <w:sz w:val="22"/>
              </w:rPr>
              <w:t xml:space="preserve"> </w:t>
            </w:r>
            <w:r w:rsidRPr="006F2E27">
              <w:rPr>
                <w:rFonts w:asciiTheme="minorHAnsi" w:eastAsia="Times New Roman" w:hAnsiTheme="minorHAnsi" w:cstheme="minorHAnsi"/>
                <w:sz w:val="22"/>
              </w:rPr>
              <w:t xml:space="preserve">&amp; </w:t>
            </w:r>
            <w:r w:rsidR="00A26C02" w:rsidRPr="006F2E27">
              <w:rPr>
                <w:rFonts w:asciiTheme="minorHAnsi" w:eastAsia="Times New Roman" w:hAnsiTheme="minorHAnsi" w:cstheme="minorHAnsi"/>
                <w:sz w:val="22"/>
              </w:rPr>
              <w:t>s</w:t>
            </w:r>
            <w:r w:rsidRPr="006F2E27">
              <w:rPr>
                <w:rFonts w:asciiTheme="minorHAnsi" w:eastAsia="Times New Roman" w:hAnsiTheme="minorHAnsi" w:cstheme="minorHAnsi"/>
                <w:sz w:val="22"/>
              </w:rPr>
              <w:t xml:space="preserve">yllabus </w:t>
            </w:r>
            <w:r w:rsidR="00A26C02" w:rsidRPr="006F2E27">
              <w:rPr>
                <w:rFonts w:asciiTheme="minorHAnsi" w:eastAsia="Times New Roman" w:hAnsiTheme="minorHAnsi" w:cstheme="minorHAnsi"/>
                <w:sz w:val="22"/>
              </w:rPr>
              <w:t>r</w:t>
            </w:r>
            <w:r w:rsidRPr="006F2E27">
              <w:rPr>
                <w:rFonts w:asciiTheme="minorHAnsi" w:eastAsia="Times New Roman" w:hAnsiTheme="minorHAnsi" w:cstheme="minorHAnsi"/>
                <w:sz w:val="22"/>
              </w:rPr>
              <w:t xml:space="preserve">eview </w:t>
            </w:r>
          </w:p>
          <w:p w14:paraId="4B85E8F6" w14:textId="5B8AC366" w:rsidR="0006165D" w:rsidRPr="006F2E27" w:rsidRDefault="0006165D" w:rsidP="0006165D">
            <w:pPr>
              <w:pStyle w:val="TableParagraph"/>
              <w:spacing w:line="269" w:lineRule="exact"/>
              <w:ind w:left="360" w:firstLine="0"/>
              <w:rPr>
                <w:rFonts w:asciiTheme="minorHAnsi" w:eastAsia="Times New Roman" w:hAnsiTheme="minorHAnsi" w:cstheme="minorHAnsi"/>
                <w:sz w:val="22"/>
              </w:rPr>
            </w:pPr>
          </w:p>
        </w:tc>
        <w:tc>
          <w:tcPr>
            <w:tcW w:w="2700" w:type="dxa"/>
          </w:tcPr>
          <w:p w14:paraId="6B46FD41" w14:textId="77777777" w:rsidR="007D31C9" w:rsidRPr="006F2E27" w:rsidRDefault="007D31C9" w:rsidP="00EB534F">
            <w:pPr>
              <w:pStyle w:val="TableParagraph"/>
              <w:spacing w:line="269" w:lineRule="exact"/>
              <w:ind w:left="360" w:firstLine="0"/>
              <w:rPr>
                <w:rFonts w:asciiTheme="minorHAnsi" w:eastAsia="Times New Roman" w:hAnsiTheme="minorHAnsi" w:cstheme="minorHAnsi"/>
                <w:color w:val="0D0D0D" w:themeColor="text1" w:themeTint="F2"/>
                <w:sz w:val="22"/>
              </w:rPr>
            </w:pPr>
          </w:p>
        </w:tc>
        <w:tc>
          <w:tcPr>
            <w:tcW w:w="2430" w:type="dxa"/>
          </w:tcPr>
          <w:p w14:paraId="1D6EA94A" w14:textId="77777777" w:rsidR="007D31C9" w:rsidRPr="006F2E27" w:rsidRDefault="007D31C9" w:rsidP="007D31C9">
            <w:pPr>
              <w:pStyle w:val="TableParagraph"/>
              <w:spacing w:line="269" w:lineRule="exact"/>
              <w:ind w:hanging="720"/>
              <w:rPr>
                <w:rFonts w:asciiTheme="minorHAnsi" w:eastAsia="Times New Roman" w:hAnsiTheme="minorHAnsi" w:cstheme="minorHAnsi"/>
                <w:b/>
                <w:bCs/>
                <w:color w:val="0D0D0D" w:themeColor="text1" w:themeTint="F2"/>
                <w:spacing w:val="-2"/>
                <w:sz w:val="22"/>
              </w:rPr>
            </w:pPr>
          </w:p>
        </w:tc>
      </w:tr>
      <w:tr w:rsidR="00EB534F" w:rsidRPr="006F2E27" w14:paraId="53341415" w14:textId="77777777" w:rsidTr="00F2768E">
        <w:trPr>
          <w:trHeight w:val="1358"/>
          <w:jc w:val="center"/>
        </w:trPr>
        <w:tc>
          <w:tcPr>
            <w:tcW w:w="1255" w:type="dxa"/>
          </w:tcPr>
          <w:p w14:paraId="60553CC7" w14:textId="77777777" w:rsidR="00EB534F" w:rsidRPr="006F2E27" w:rsidRDefault="00EB534F" w:rsidP="00EB534F">
            <w:pPr>
              <w:ind w:left="-21" w:firstLine="5"/>
              <w:rPr>
                <w:rFonts w:asciiTheme="minorHAnsi" w:hAnsiTheme="minorHAnsi" w:cstheme="minorHAnsi"/>
                <w:iCs/>
                <w:sz w:val="22"/>
              </w:rPr>
            </w:pPr>
            <w:r w:rsidRPr="006F2E27">
              <w:rPr>
                <w:rFonts w:asciiTheme="minorHAnsi" w:hAnsiTheme="minorHAnsi" w:cstheme="minorHAnsi"/>
                <w:iCs/>
                <w:sz w:val="22"/>
              </w:rPr>
              <w:t>Week 2</w:t>
            </w:r>
          </w:p>
          <w:p w14:paraId="410977D5" w14:textId="03CB0FFC" w:rsidR="00EB534F" w:rsidRPr="006F2E27" w:rsidRDefault="00D20DD7" w:rsidP="00EB534F">
            <w:pPr>
              <w:ind w:left="-21" w:firstLine="5"/>
              <w:rPr>
                <w:rFonts w:asciiTheme="minorHAnsi" w:hAnsiTheme="minorHAnsi" w:cstheme="minorHAnsi"/>
                <w:iCs/>
                <w:sz w:val="22"/>
              </w:rPr>
            </w:pPr>
            <w:r>
              <w:rPr>
                <w:rFonts w:asciiTheme="minorHAnsi" w:hAnsiTheme="minorHAnsi" w:cstheme="minorHAnsi"/>
                <w:iCs/>
                <w:sz w:val="22"/>
              </w:rPr>
              <w:t>August 26th</w:t>
            </w:r>
          </w:p>
          <w:p w14:paraId="7D9851C2" w14:textId="77777777" w:rsidR="00EB534F" w:rsidRPr="006F2E27" w:rsidRDefault="00EB534F" w:rsidP="007D31C9">
            <w:pPr>
              <w:ind w:left="-21"/>
              <w:rPr>
                <w:rFonts w:asciiTheme="minorHAnsi" w:hAnsiTheme="minorHAnsi" w:cstheme="minorHAnsi"/>
                <w:iCs/>
                <w:sz w:val="22"/>
              </w:rPr>
            </w:pPr>
          </w:p>
        </w:tc>
        <w:tc>
          <w:tcPr>
            <w:tcW w:w="3330" w:type="dxa"/>
          </w:tcPr>
          <w:p w14:paraId="6A049EC4" w14:textId="77777777" w:rsidR="00EB534F" w:rsidRDefault="00EB534F" w:rsidP="00EB534F">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Introduction to Research</w:t>
            </w:r>
          </w:p>
          <w:p w14:paraId="470CBE66" w14:textId="763C65A4" w:rsidR="00D7023E" w:rsidRPr="00D7023E" w:rsidRDefault="00D7023E" w:rsidP="00D7023E">
            <w:pPr>
              <w:pStyle w:val="TableParagraph"/>
              <w:numPr>
                <w:ilvl w:val="0"/>
                <w:numId w:val="11"/>
              </w:numPr>
              <w:rPr>
                <w:rFonts w:asciiTheme="minorHAnsi" w:eastAsia="Times New Roman" w:hAnsiTheme="minorHAnsi" w:cstheme="minorHAnsi"/>
                <w:sz w:val="22"/>
              </w:rPr>
            </w:pPr>
            <w:r w:rsidRPr="00D7023E">
              <w:rPr>
                <w:rFonts w:asciiTheme="minorHAnsi" w:eastAsia="Times New Roman" w:hAnsiTheme="minorHAnsi" w:cstheme="minorHAnsi"/>
                <w:sz w:val="22"/>
              </w:rPr>
              <w:t>Review research methodologies</w:t>
            </w:r>
          </w:p>
          <w:p w14:paraId="3CD51D7C" w14:textId="3516CC84" w:rsidR="00EB534F" w:rsidRPr="006F2E27" w:rsidRDefault="00EB534F" w:rsidP="00EB534F">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EBP assignment discussion and planning</w:t>
            </w:r>
          </w:p>
          <w:p w14:paraId="3C2A06E7" w14:textId="63BBF844" w:rsidR="00BE77A8" w:rsidRPr="00D7023E" w:rsidRDefault="00BE77A8" w:rsidP="00EB534F">
            <w:pPr>
              <w:pStyle w:val="TableParagraph"/>
              <w:numPr>
                <w:ilvl w:val="0"/>
                <w:numId w:val="11"/>
              </w:numPr>
              <w:spacing w:line="269" w:lineRule="exact"/>
              <w:rPr>
                <w:rFonts w:asciiTheme="minorHAnsi" w:eastAsia="Times New Roman" w:hAnsiTheme="minorHAnsi" w:cstheme="minorHAnsi"/>
                <w:sz w:val="22"/>
              </w:rPr>
            </w:pPr>
            <w:r w:rsidRPr="00D7023E">
              <w:rPr>
                <w:rFonts w:asciiTheme="minorHAnsi" w:eastAsia="Times New Roman" w:hAnsiTheme="minorHAnsi" w:cstheme="minorHAnsi"/>
                <w:sz w:val="22"/>
              </w:rPr>
              <w:t>Journal article searching</w:t>
            </w:r>
          </w:p>
          <w:p w14:paraId="578571AB" w14:textId="665BAB8C" w:rsidR="00F2768E" w:rsidRPr="00F2768E" w:rsidRDefault="00F2768E" w:rsidP="00F2768E">
            <w:pPr>
              <w:pStyle w:val="TableParagraph"/>
              <w:spacing w:line="269" w:lineRule="exact"/>
              <w:ind w:left="360" w:firstLine="0"/>
              <w:rPr>
                <w:rFonts w:asciiTheme="minorHAnsi" w:eastAsia="Times New Roman" w:hAnsiTheme="minorHAnsi" w:cstheme="minorHAnsi"/>
                <w:sz w:val="22"/>
              </w:rPr>
            </w:pPr>
          </w:p>
        </w:tc>
        <w:tc>
          <w:tcPr>
            <w:tcW w:w="2700" w:type="dxa"/>
          </w:tcPr>
          <w:p w14:paraId="51598E68" w14:textId="77777777" w:rsidR="00EB534F" w:rsidRDefault="00EB534F" w:rsidP="00EB534F">
            <w:pPr>
              <w:pStyle w:val="TableParagraph"/>
              <w:numPr>
                <w:ilvl w:val="0"/>
                <w:numId w:val="20"/>
              </w:numPr>
              <w:spacing w:line="269" w:lineRule="exact"/>
              <w:rPr>
                <w:rFonts w:asciiTheme="minorHAnsi" w:eastAsia="Times New Roman" w:hAnsiTheme="minorHAnsi" w:cstheme="minorHAnsi"/>
                <w:color w:val="0D0D0D" w:themeColor="text1" w:themeTint="F2"/>
                <w:sz w:val="22"/>
              </w:rPr>
            </w:pPr>
            <w:r w:rsidRPr="006F2E27">
              <w:rPr>
                <w:rFonts w:asciiTheme="minorHAnsi" w:eastAsia="Times New Roman" w:hAnsiTheme="minorHAnsi" w:cstheme="minorHAnsi"/>
                <w:color w:val="0D0D0D" w:themeColor="text1" w:themeTint="F2"/>
                <w:sz w:val="22"/>
              </w:rPr>
              <w:t>Mauldin, Ch. 1</w:t>
            </w:r>
          </w:p>
          <w:p w14:paraId="35668011" w14:textId="7E4230C8" w:rsidR="00DC3B16" w:rsidRPr="006F2E27" w:rsidRDefault="00DC3B16" w:rsidP="00DC3B16">
            <w:pPr>
              <w:pStyle w:val="TableParagraph"/>
              <w:spacing w:line="269" w:lineRule="exact"/>
              <w:ind w:left="360" w:firstLine="0"/>
              <w:rPr>
                <w:rFonts w:asciiTheme="minorHAnsi" w:eastAsia="Times New Roman" w:hAnsiTheme="minorHAnsi" w:cstheme="minorHAnsi"/>
                <w:color w:val="0D0D0D" w:themeColor="text1" w:themeTint="F2"/>
                <w:sz w:val="22"/>
              </w:rPr>
            </w:pPr>
          </w:p>
        </w:tc>
        <w:tc>
          <w:tcPr>
            <w:tcW w:w="2430" w:type="dxa"/>
          </w:tcPr>
          <w:p w14:paraId="50504B87" w14:textId="5CF0A380" w:rsidR="00E63E31" w:rsidRPr="00841883" w:rsidRDefault="00EB534F" w:rsidP="00B07696">
            <w:pPr>
              <w:pStyle w:val="TableParagraph"/>
              <w:numPr>
                <w:ilvl w:val="0"/>
                <w:numId w:val="20"/>
              </w:numPr>
              <w:spacing w:line="269" w:lineRule="exact"/>
              <w:rPr>
                <w:rFonts w:asciiTheme="minorHAnsi" w:eastAsia="Times New Roman" w:hAnsiTheme="minorHAnsi" w:cstheme="minorHAnsi"/>
                <w:b/>
                <w:bCs/>
                <w:color w:val="0D0D0D" w:themeColor="text1" w:themeTint="F2"/>
                <w:spacing w:val="-2"/>
                <w:sz w:val="22"/>
              </w:rPr>
            </w:pPr>
            <w:r w:rsidRPr="00841883">
              <w:rPr>
                <w:rFonts w:asciiTheme="minorHAnsi" w:eastAsia="Times New Roman" w:hAnsiTheme="minorHAnsi" w:cstheme="minorHAnsi"/>
                <w:color w:val="0D0D0D" w:themeColor="text1" w:themeTint="F2"/>
                <w:spacing w:val="-2"/>
                <w:sz w:val="22"/>
              </w:rPr>
              <w:t>EBP Planning Document 1</w:t>
            </w:r>
            <w:r w:rsidR="00523831" w:rsidRPr="00841883">
              <w:rPr>
                <w:rFonts w:asciiTheme="minorHAnsi" w:eastAsia="Times New Roman" w:hAnsiTheme="minorHAnsi" w:cstheme="minorHAnsi"/>
                <w:color w:val="0D0D0D" w:themeColor="text1" w:themeTint="F2"/>
                <w:spacing w:val="-2"/>
                <w:sz w:val="22"/>
              </w:rPr>
              <w:t>;</w:t>
            </w:r>
          </w:p>
          <w:p w14:paraId="384BE8F0" w14:textId="22A1A82E" w:rsidR="00EB534F" w:rsidRPr="00841883" w:rsidRDefault="00E63E31" w:rsidP="00841883">
            <w:pPr>
              <w:pStyle w:val="TableParagraph"/>
              <w:spacing w:line="269" w:lineRule="exact"/>
              <w:ind w:left="360" w:firstLine="0"/>
              <w:rPr>
                <w:rFonts w:asciiTheme="minorHAnsi" w:eastAsia="Times New Roman" w:hAnsiTheme="minorHAnsi" w:cstheme="minorHAnsi"/>
                <w:b/>
                <w:bCs/>
                <w:color w:val="0D0D0D" w:themeColor="text1" w:themeTint="F2"/>
                <w:spacing w:val="-2"/>
                <w:sz w:val="22"/>
              </w:rPr>
            </w:pPr>
            <w:r w:rsidRPr="00841883">
              <w:rPr>
                <w:rFonts w:asciiTheme="minorHAnsi" w:eastAsia="Times New Roman" w:hAnsiTheme="minorHAnsi" w:cstheme="minorHAnsi"/>
                <w:color w:val="0D0D0D" w:themeColor="text1" w:themeTint="F2"/>
                <w:spacing w:val="-2"/>
                <w:sz w:val="22"/>
              </w:rPr>
              <w:t>D</w:t>
            </w:r>
            <w:r w:rsidR="00EB534F" w:rsidRPr="00841883">
              <w:rPr>
                <w:rFonts w:asciiTheme="minorHAnsi" w:eastAsia="Times New Roman" w:hAnsiTheme="minorHAnsi" w:cstheme="minorHAnsi"/>
                <w:color w:val="0D0D0D" w:themeColor="text1" w:themeTint="F2"/>
                <w:spacing w:val="-2"/>
                <w:sz w:val="22"/>
              </w:rPr>
              <w:t xml:space="preserve">ue Friday, </w:t>
            </w:r>
            <w:r w:rsidR="00D20DD7" w:rsidRPr="00841883">
              <w:rPr>
                <w:rFonts w:asciiTheme="minorHAnsi" w:eastAsia="Times New Roman" w:hAnsiTheme="minorHAnsi" w:cstheme="minorHAnsi"/>
                <w:color w:val="0D0D0D" w:themeColor="text1" w:themeTint="F2"/>
                <w:spacing w:val="-2"/>
                <w:sz w:val="22"/>
              </w:rPr>
              <w:t>August 28th</w:t>
            </w:r>
            <w:r w:rsidR="00EB534F" w:rsidRPr="00841883">
              <w:rPr>
                <w:rFonts w:asciiTheme="minorHAnsi" w:eastAsia="Times New Roman" w:hAnsiTheme="minorHAnsi" w:cstheme="minorHAnsi"/>
                <w:color w:val="0D0D0D" w:themeColor="text1" w:themeTint="F2"/>
                <w:spacing w:val="-2"/>
                <w:sz w:val="22"/>
              </w:rPr>
              <w:t xml:space="preserve"> </w:t>
            </w:r>
            <w:r w:rsidRPr="00841883">
              <w:rPr>
                <w:rFonts w:asciiTheme="minorHAnsi" w:eastAsia="Times New Roman" w:hAnsiTheme="minorHAnsi" w:cstheme="minorHAnsi"/>
                <w:color w:val="0D0D0D" w:themeColor="text1" w:themeTint="F2"/>
                <w:spacing w:val="-2"/>
                <w:sz w:val="22"/>
              </w:rPr>
              <w:t>(11:59 p.m.)</w:t>
            </w:r>
          </w:p>
        </w:tc>
      </w:tr>
      <w:tr w:rsidR="00FA1BD3" w:rsidRPr="006F2E27" w14:paraId="02087A06" w14:textId="77777777" w:rsidTr="00F2768E">
        <w:trPr>
          <w:trHeight w:val="800"/>
          <w:jc w:val="center"/>
        </w:trPr>
        <w:tc>
          <w:tcPr>
            <w:tcW w:w="1255" w:type="dxa"/>
          </w:tcPr>
          <w:p w14:paraId="100BE375" w14:textId="3E046899" w:rsidR="00EB534F" w:rsidRPr="006F2E27" w:rsidRDefault="00EB534F" w:rsidP="00EB534F">
            <w:pPr>
              <w:ind w:left="-21" w:firstLine="5"/>
              <w:rPr>
                <w:rFonts w:asciiTheme="minorHAnsi" w:hAnsiTheme="minorHAnsi" w:cstheme="minorHAnsi"/>
                <w:iCs/>
                <w:sz w:val="22"/>
              </w:rPr>
            </w:pPr>
            <w:r w:rsidRPr="006F2E27">
              <w:rPr>
                <w:rFonts w:asciiTheme="minorHAnsi" w:hAnsiTheme="minorHAnsi" w:cstheme="minorHAnsi"/>
                <w:iCs/>
                <w:sz w:val="22"/>
              </w:rPr>
              <w:t xml:space="preserve">Week </w:t>
            </w:r>
            <w:r w:rsidR="00D20DD7">
              <w:rPr>
                <w:rFonts w:asciiTheme="minorHAnsi" w:hAnsiTheme="minorHAnsi" w:cstheme="minorHAnsi"/>
                <w:iCs/>
                <w:sz w:val="22"/>
              </w:rPr>
              <w:t>3</w:t>
            </w:r>
          </w:p>
          <w:p w14:paraId="3321B2FB" w14:textId="2FA23A80" w:rsidR="00EB534F" w:rsidRPr="006F2E27" w:rsidRDefault="00D20DD7" w:rsidP="00EB534F">
            <w:pPr>
              <w:ind w:left="-21" w:firstLine="5"/>
              <w:rPr>
                <w:rFonts w:asciiTheme="minorHAnsi" w:hAnsiTheme="minorHAnsi" w:cstheme="minorHAnsi"/>
                <w:iCs/>
                <w:sz w:val="22"/>
              </w:rPr>
            </w:pPr>
            <w:r>
              <w:rPr>
                <w:rFonts w:asciiTheme="minorHAnsi" w:hAnsiTheme="minorHAnsi" w:cstheme="minorHAnsi"/>
                <w:iCs/>
                <w:sz w:val="22"/>
              </w:rPr>
              <w:t>Sept 2nd</w:t>
            </w:r>
          </w:p>
          <w:p w14:paraId="7B4C2FB2" w14:textId="3B7E76D5" w:rsidR="00FA1BD3" w:rsidRPr="006F2E27" w:rsidRDefault="00FA1BD3" w:rsidP="00EB534F">
            <w:pPr>
              <w:ind w:left="-21" w:firstLine="5"/>
              <w:rPr>
                <w:rFonts w:asciiTheme="minorHAnsi" w:hAnsiTheme="minorHAnsi" w:cstheme="minorHAnsi"/>
                <w:iCs/>
                <w:sz w:val="22"/>
              </w:rPr>
            </w:pPr>
          </w:p>
        </w:tc>
        <w:tc>
          <w:tcPr>
            <w:tcW w:w="3330" w:type="dxa"/>
          </w:tcPr>
          <w:p w14:paraId="7AAC08C5" w14:textId="735EB334" w:rsidR="007C139D" w:rsidRPr="006F2E27" w:rsidRDefault="007C139D" w:rsidP="007C139D">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Linking Methods with Theory</w:t>
            </w:r>
          </w:p>
          <w:p w14:paraId="711196C3" w14:textId="77777777" w:rsidR="001C57FF" w:rsidRPr="006F2E27" w:rsidRDefault="00A36C25" w:rsidP="00EB534F">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Ethics in Social Work Research</w:t>
            </w:r>
          </w:p>
          <w:p w14:paraId="3FA6ED17" w14:textId="77777777" w:rsidR="00D7023E" w:rsidRPr="00D7023E" w:rsidRDefault="00D7023E" w:rsidP="00D7023E">
            <w:pPr>
              <w:pStyle w:val="TableParagraph"/>
              <w:numPr>
                <w:ilvl w:val="0"/>
                <w:numId w:val="11"/>
              </w:numPr>
              <w:rPr>
                <w:rFonts w:asciiTheme="minorHAnsi" w:eastAsia="Times New Roman" w:hAnsiTheme="minorHAnsi" w:cstheme="minorHAnsi"/>
                <w:sz w:val="22"/>
              </w:rPr>
            </w:pPr>
            <w:r w:rsidRPr="00D7023E">
              <w:rPr>
                <w:rFonts w:asciiTheme="minorHAnsi" w:eastAsia="Times New Roman" w:hAnsiTheme="minorHAnsi" w:cstheme="minorHAnsi"/>
                <w:sz w:val="22"/>
              </w:rPr>
              <w:t>EBP assignment discussion and planning</w:t>
            </w:r>
          </w:p>
          <w:p w14:paraId="34CEC3FD" w14:textId="03A13D53" w:rsidR="00280348" w:rsidRPr="006F2E27" w:rsidRDefault="00280348" w:rsidP="00280348">
            <w:pPr>
              <w:pStyle w:val="TableParagraph"/>
              <w:spacing w:line="269" w:lineRule="exact"/>
              <w:ind w:left="0" w:firstLine="0"/>
              <w:rPr>
                <w:rFonts w:asciiTheme="minorHAnsi" w:eastAsia="Times New Roman" w:hAnsiTheme="minorHAnsi" w:cstheme="minorHAnsi"/>
                <w:sz w:val="22"/>
              </w:rPr>
            </w:pPr>
          </w:p>
        </w:tc>
        <w:tc>
          <w:tcPr>
            <w:tcW w:w="2700" w:type="dxa"/>
          </w:tcPr>
          <w:p w14:paraId="69BB34C4" w14:textId="77777777" w:rsidR="007C139D" w:rsidRPr="006F2E27" w:rsidRDefault="007C139D" w:rsidP="00A36C25">
            <w:pPr>
              <w:pStyle w:val="TableParagraph"/>
              <w:numPr>
                <w:ilvl w:val="0"/>
                <w:numId w:val="20"/>
              </w:numPr>
              <w:spacing w:line="269" w:lineRule="exact"/>
              <w:rPr>
                <w:rFonts w:asciiTheme="minorHAnsi" w:eastAsia="Times New Roman" w:hAnsiTheme="minorHAnsi" w:cstheme="minorHAnsi"/>
                <w:color w:val="0D0D0D" w:themeColor="text1" w:themeTint="F2"/>
                <w:sz w:val="22"/>
              </w:rPr>
            </w:pPr>
            <w:r w:rsidRPr="006F2E27">
              <w:rPr>
                <w:rFonts w:asciiTheme="minorHAnsi" w:eastAsia="Times New Roman" w:hAnsiTheme="minorHAnsi" w:cstheme="minorHAnsi"/>
                <w:color w:val="0D0D0D" w:themeColor="text1" w:themeTint="F2"/>
                <w:sz w:val="22"/>
              </w:rPr>
              <w:t>Mauldin, Ch. 2</w:t>
            </w:r>
          </w:p>
          <w:p w14:paraId="6E5AC634" w14:textId="24E78ACB" w:rsidR="00125BCB" w:rsidRDefault="00A36C25" w:rsidP="00125BCB">
            <w:pPr>
              <w:pStyle w:val="TableParagraph"/>
              <w:numPr>
                <w:ilvl w:val="0"/>
                <w:numId w:val="20"/>
              </w:numPr>
              <w:spacing w:line="269" w:lineRule="exact"/>
              <w:rPr>
                <w:rFonts w:asciiTheme="minorHAnsi" w:eastAsia="Times New Roman" w:hAnsiTheme="minorHAnsi" w:cstheme="minorHAnsi"/>
                <w:color w:val="0D0D0D" w:themeColor="text1" w:themeTint="F2"/>
                <w:sz w:val="22"/>
              </w:rPr>
            </w:pPr>
            <w:r w:rsidRPr="006F2E27">
              <w:rPr>
                <w:rFonts w:asciiTheme="minorHAnsi" w:eastAsia="Times New Roman" w:hAnsiTheme="minorHAnsi" w:cstheme="minorHAnsi"/>
                <w:color w:val="0D0D0D" w:themeColor="text1" w:themeTint="F2"/>
                <w:sz w:val="22"/>
              </w:rPr>
              <w:t>Mauldin, Ch. 3</w:t>
            </w:r>
          </w:p>
          <w:p w14:paraId="7B41925B" w14:textId="31D190E1" w:rsidR="00A36C25" w:rsidRPr="006F2E27" w:rsidRDefault="00A36C25" w:rsidP="00DC3B16">
            <w:pPr>
              <w:pStyle w:val="TableParagraph"/>
              <w:spacing w:line="269" w:lineRule="exact"/>
              <w:ind w:left="360"/>
              <w:rPr>
                <w:rFonts w:asciiTheme="minorHAnsi" w:eastAsia="Times New Roman" w:hAnsiTheme="minorHAnsi" w:cstheme="minorHAnsi"/>
                <w:color w:val="0D0D0D" w:themeColor="text1" w:themeTint="F2"/>
                <w:sz w:val="22"/>
              </w:rPr>
            </w:pPr>
          </w:p>
        </w:tc>
        <w:tc>
          <w:tcPr>
            <w:tcW w:w="2430" w:type="dxa"/>
          </w:tcPr>
          <w:p w14:paraId="3B91B0E3" w14:textId="77777777" w:rsidR="00D7023E" w:rsidRPr="00D7023E" w:rsidRDefault="00D7023E" w:rsidP="00EC5854">
            <w:pPr>
              <w:pStyle w:val="TableParagraph"/>
              <w:spacing w:line="269" w:lineRule="exact"/>
              <w:ind w:left="0" w:firstLine="0"/>
              <w:rPr>
                <w:rFonts w:asciiTheme="minorHAnsi" w:eastAsia="Times New Roman" w:hAnsiTheme="minorHAnsi" w:cstheme="minorHAnsi"/>
                <w:b/>
                <w:bCs/>
                <w:color w:val="0D0D0D" w:themeColor="text1" w:themeTint="F2"/>
                <w:spacing w:val="-2"/>
                <w:sz w:val="22"/>
              </w:rPr>
            </w:pPr>
          </w:p>
          <w:p w14:paraId="419C312B" w14:textId="29EB1BAE" w:rsidR="00E06C44" w:rsidRPr="006F2E27" w:rsidRDefault="0075779F" w:rsidP="00AF308C">
            <w:pPr>
              <w:pStyle w:val="TableParagraph"/>
              <w:numPr>
                <w:ilvl w:val="0"/>
                <w:numId w:val="20"/>
              </w:numPr>
              <w:spacing w:line="269" w:lineRule="exact"/>
              <w:rPr>
                <w:rFonts w:asciiTheme="minorHAnsi" w:eastAsia="Times New Roman" w:hAnsiTheme="minorHAnsi" w:cstheme="minorHAnsi"/>
                <w:b/>
                <w:bCs/>
                <w:color w:val="0D0D0D" w:themeColor="text1" w:themeTint="F2"/>
                <w:spacing w:val="-2"/>
                <w:sz w:val="22"/>
              </w:rPr>
            </w:pPr>
            <w:r w:rsidRPr="006F2E27">
              <w:rPr>
                <w:rFonts w:asciiTheme="minorHAnsi" w:eastAsia="Times New Roman" w:hAnsiTheme="minorHAnsi" w:cstheme="minorHAnsi"/>
                <w:color w:val="0D0D0D" w:themeColor="text1" w:themeTint="F2"/>
                <w:spacing w:val="-2"/>
                <w:sz w:val="22"/>
              </w:rPr>
              <w:t>Worksheet 1</w:t>
            </w:r>
            <w:r w:rsidR="00523831">
              <w:rPr>
                <w:rFonts w:asciiTheme="minorHAnsi" w:eastAsia="Times New Roman" w:hAnsiTheme="minorHAnsi" w:cstheme="minorHAnsi"/>
                <w:color w:val="0D0D0D" w:themeColor="text1" w:themeTint="F2"/>
                <w:spacing w:val="-2"/>
                <w:sz w:val="22"/>
              </w:rPr>
              <w:t>;</w:t>
            </w:r>
            <w:r w:rsidR="00BE2EC4" w:rsidRPr="006F2E27">
              <w:rPr>
                <w:rFonts w:asciiTheme="minorHAnsi" w:eastAsia="Times New Roman" w:hAnsiTheme="minorHAnsi" w:cstheme="minorHAnsi"/>
                <w:color w:val="0D0D0D" w:themeColor="text1" w:themeTint="F2"/>
                <w:spacing w:val="-2"/>
                <w:sz w:val="22"/>
              </w:rPr>
              <w:t xml:space="preserve"> </w:t>
            </w:r>
          </w:p>
          <w:p w14:paraId="053F283A" w14:textId="2A6FF84E" w:rsidR="006E0E75" w:rsidRDefault="00E63E31" w:rsidP="00674083">
            <w:pPr>
              <w:pStyle w:val="TableParagraph"/>
              <w:spacing w:line="269" w:lineRule="exact"/>
              <w:ind w:left="360" w:firstLine="0"/>
              <w:rPr>
                <w:rFonts w:asciiTheme="minorHAnsi" w:eastAsia="Times New Roman" w:hAnsiTheme="minorHAnsi" w:cstheme="minorHAnsi"/>
                <w:color w:val="0D0D0D" w:themeColor="text1" w:themeTint="F2"/>
                <w:spacing w:val="-2"/>
                <w:sz w:val="22"/>
                <w:u w:val="single"/>
              </w:rPr>
            </w:pPr>
            <w:r w:rsidRPr="00841883">
              <w:rPr>
                <w:rFonts w:asciiTheme="minorHAnsi" w:eastAsia="Times New Roman" w:hAnsiTheme="minorHAnsi" w:cstheme="minorHAnsi"/>
                <w:color w:val="0D0D0D" w:themeColor="text1" w:themeTint="F2"/>
                <w:spacing w:val="-2"/>
                <w:sz w:val="22"/>
              </w:rPr>
              <w:t xml:space="preserve">Due </w:t>
            </w:r>
            <w:r w:rsidR="00E06C44" w:rsidRPr="00841883">
              <w:rPr>
                <w:rFonts w:asciiTheme="minorHAnsi" w:eastAsia="Times New Roman" w:hAnsiTheme="minorHAnsi" w:cstheme="minorHAnsi"/>
                <w:color w:val="0D0D0D" w:themeColor="text1" w:themeTint="F2"/>
                <w:spacing w:val="-2"/>
                <w:sz w:val="22"/>
              </w:rPr>
              <w:t>Friday,</w:t>
            </w:r>
            <w:r w:rsidR="00674083" w:rsidRPr="00841883">
              <w:rPr>
                <w:rFonts w:asciiTheme="minorHAnsi" w:eastAsia="Times New Roman" w:hAnsiTheme="minorHAnsi" w:cstheme="minorHAnsi"/>
                <w:color w:val="0D0D0D" w:themeColor="text1" w:themeTint="F2"/>
                <w:spacing w:val="-2"/>
                <w:sz w:val="22"/>
              </w:rPr>
              <w:t xml:space="preserve"> </w:t>
            </w:r>
            <w:r w:rsidR="00A8756F" w:rsidRPr="00841883">
              <w:rPr>
                <w:rFonts w:asciiTheme="minorHAnsi" w:eastAsia="Times New Roman" w:hAnsiTheme="minorHAnsi" w:cstheme="minorHAnsi"/>
                <w:color w:val="0D0D0D" w:themeColor="text1" w:themeTint="F2"/>
                <w:spacing w:val="-2"/>
                <w:sz w:val="22"/>
              </w:rPr>
              <w:t>Sept 4</w:t>
            </w:r>
            <w:r w:rsidR="00A8756F" w:rsidRPr="00841883">
              <w:rPr>
                <w:rFonts w:asciiTheme="minorHAnsi" w:eastAsia="Times New Roman" w:hAnsiTheme="minorHAnsi" w:cstheme="minorHAnsi"/>
                <w:color w:val="0D0D0D" w:themeColor="text1" w:themeTint="F2"/>
                <w:spacing w:val="-2"/>
                <w:sz w:val="22"/>
                <w:vertAlign w:val="superscript"/>
              </w:rPr>
              <w:t>th</w:t>
            </w:r>
            <w:r w:rsidR="00A8756F" w:rsidRPr="00841883">
              <w:rPr>
                <w:rFonts w:asciiTheme="minorHAnsi" w:eastAsia="Times New Roman" w:hAnsiTheme="minorHAnsi" w:cstheme="minorHAnsi"/>
                <w:color w:val="0D0D0D" w:themeColor="text1" w:themeTint="F2"/>
                <w:spacing w:val="-2"/>
                <w:sz w:val="22"/>
              </w:rPr>
              <w:t>,</w:t>
            </w:r>
            <w:r w:rsidR="00821C97" w:rsidRPr="00841883">
              <w:rPr>
                <w:rFonts w:asciiTheme="minorHAnsi" w:eastAsia="Times New Roman" w:hAnsiTheme="minorHAnsi" w:cstheme="minorHAnsi"/>
                <w:color w:val="0D0D0D" w:themeColor="text1" w:themeTint="F2"/>
                <w:spacing w:val="-2"/>
                <w:sz w:val="22"/>
              </w:rPr>
              <w:t>(11:59 p</w:t>
            </w:r>
            <w:r w:rsidR="00821C97" w:rsidRPr="00DA56EE">
              <w:rPr>
                <w:rFonts w:asciiTheme="minorHAnsi" w:eastAsia="Times New Roman" w:hAnsiTheme="minorHAnsi" w:cstheme="minorHAnsi"/>
                <w:color w:val="0D0D0D" w:themeColor="text1" w:themeTint="F2"/>
                <w:spacing w:val="-2"/>
                <w:sz w:val="22"/>
              </w:rPr>
              <w:t>.m.)</w:t>
            </w:r>
          </w:p>
          <w:p w14:paraId="7B164930" w14:textId="77777777" w:rsidR="00F2768E" w:rsidRDefault="00F2768E" w:rsidP="00F2768E">
            <w:pPr>
              <w:pStyle w:val="TableParagraph"/>
              <w:spacing w:line="269" w:lineRule="exact"/>
              <w:ind w:left="0" w:firstLine="0"/>
              <w:rPr>
                <w:rFonts w:asciiTheme="minorHAnsi" w:eastAsia="Times New Roman" w:hAnsiTheme="minorHAnsi" w:cstheme="minorHAnsi"/>
                <w:color w:val="0D0D0D" w:themeColor="text1" w:themeTint="F2"/>
                <w:spacing w:val="-2"/>
                <w:sz w:val="22"/>
                <w:u w:val="single"/>
              </w:rPr>
            </w:pPr>
          </w:p>
          <w:p w14:paraId="1D9897E9" w14:textId="7E2D5598" w:rsidR="00A70D13" w:rsidRPr="006F2E27" w:rsidRDefault="00A70D13" w:rsidP="00F2768E">
            <w:pPr>
              <w:pStyle w:val="TableParagraph"/>
              <w:spacing w:line="269" w:lineRule="exact"/>
              <w:ind w:left="0" w:firstLine="0"/>
              <w:rPr>
                <w:rFonts w:asciiTheme="minorHAnsi" w:eastAsia="Times New Roman" w:hAnsiTheme="minorHAnsi" w:cstheme="minorHAnsi"/>
                <w:color w:val="0D0D0D" w:themeColor="text1" w:themeTint="F2"/>
                <w:spacing w:val="-2"/>
                <w:sz w:val="22"/>
                <w:u w:val="single"/>
              </w:rPr>
            </w:pPr>
          </w:p>
        </w:tc>
      </w:tr>
      <w:tr w:rsidR="00D20DD7" w:rsidRPr="006F2E27" w14:paraId="452FB3FC" w14:textId="77777777" w:rsidTr="00556388">
        <w:trPr>
          <w:jc w:val="center"/>
        </w:trPr>
        <w:tc>
          <w:tcPr>
            <w:tcW w:w="1255" w:type="dxa"/>
          </w:tcPr>
          <w:p w14:paraId="733F84EE" w14:textId="67B61280" w:rsidR="00D20DD7" w:rsidRPr="006F2E27" w:rsidRDefault="00D20DD7" w:rsidP="00D20DD7">
            <w:pPr>
              <w:ind w:left="-21" w:firstLine="5"/>
              <w:rPr>
                <w:rFonts w:asciiTheme="minorHAnsi" w:hAnsiTheme="minorHAnsi" w:cstheme="minorHAnsi"/>
                <w:iCs/>
                <w:sz w:val="22"/>
              </w:rPr>
            </w:pPr>
            <w:r w:rsidRPr="006F2E27">
              <w:rPr>
                <w:rFonts w:asciiTheme="minorHAnsi" w:hAnsiTheme="minorHAnsi" w:cstheme="minorHAnsi"/>
                <w:iCs/>
                <w:sz w:val="22"/>
              </w:rPr>
              <w:t xml:space="preserve">Week </w:t>
            </w:r>
            <w:r w:rsidR="006F28B0">
              <w:rPr>
                <w:rFonts w:asciiTheme="minorHAnsi" w:hAnsiTheme="minorHAnsi" w:cstheme="minorHAnsi"/>
                <w:iCs/>
                <w:sz w:val="22"/>
              </w:rPr>
              <w:t>4</w:t>
            </w:r>
          </w:p>
          <w:p w14:paraId="66DB98AB" w14:textId="77777777" w:rsidR="00D20DD7" w:rsidRPr="006F2E27" w:rsidRDefault="00D20DD7" w:rsidP="00D20DD7">
            <w:pPr>
              <w:ind w:left="0" w:firstLine="0"/>
              <w:rPr>
                <w:rFonts w:asciiTheme="minorHAnsi" w:hAnsiTheme="minorHAnsi" w:cstheme="minorHAnsi"/>
                <w:iCs/>
                <w:sz w:val="22"/>
              </w:rPr>
            </w:pPr>
            <w:r>
              <w:rPr>
                <w:rFonts w:asciiTheme="minorHAnsi" w:hAnsiTheme="minorHAnsi" w:cstheme="minorHAnsi"/>
                <w:iCs/>
                <w:sz w:val="22"/>
              </w:rPr>
              <w:t>Sept 9</w:t>
            </w:r>
            <w:r w:rsidRPr="00D20DD7">
              <w:rPr>
                <w:rFonts w:asciiTheme="minorHAnsi" w:hAnsiTheme="minorHAnsi" w:cstheme="minorHAnsi"/>
                <w:iCs/>
                <w:sz w:val="22"/>
                <w:vertAlign w:val="superscript"/>
              </w:rPr>
              <w:t>th</w:t>
            </w:r>
            <w:r>
              <w:rPr>
                <w:rFonts w:asciiTheme="minorHAnsi" w:hAnsiTheme="minorHAnsi" w:cstheme="minorHAnsi"/>
                <w:iCs/>
                <w:sz w:val="22"/>
              </w:rPr>
              <w:t xml:space="preserve"> </w:t>
            </w:r>
          </w:p>
          <w:p w14:paraId="1731C3B2" w14:textId="48ACDC98" w:rsidR="00D20DD7" w:rsidRPr="006F2E27" w:rsidRDefault="00D20DD7" w:rsidP="00D54540">
            <w:pPr>
              <w:ind w:left="-21" w:firstLine="5"/>
              <w:rPr>
                <w:rFonts w:cstheme="minorHAnsi"/>
                <w:iCs/>
              </w:rPr>
            </w:pPr>
          </w:p>
        </w:tc>
        <w:tc>
          <w:tcPr>
            <w:tcW w:w="3330" w:type="dxa"/>
          </w:tcPr>
          <w:p w14:paraId="563CFB85" w14:textId="77777777" w:rsidR="00D20DD7" w:rsidRPr="000E1EB8" w:rsidRDefault="00D20DD7" w:rsidP="00AD66ED">
            <w:pPr>
              <w:pStyle w:val="TableParagraph"/>
              <w:numPr>
                <w:ilvl w:val="0"/>
                <w:numId w:val="11"/>
              </w:numPr>
              <w:spacing w:line="269" w:lineRule="exact"/>
              <w:rPr>
                <w:rFonts w:asciiTheme="minorHAnsi" w:eastAsia="Times New Roman" w:hAnsiTheme="minorHAnsi" w:cstheme="minorHAnsi"/>
                <w:sz w:val="22"/>
              </w:rPr>
            </w:pPr>
            <w:r w:rsidRPr="000E1EB8">
              <w:rPr>
                <w:rFonts w:asciiTheme="minorHAnsi" w:eastAsia="Times New Roman" w:hAnsiTheme="minorHAnsi" w:cstheme="minorHAnsi"/>
                <w:sz w:val="22"/>
              </w:rPr>
              <w:t>Guest speaker: Brea Henson, UNT Librarian</w:t>
            </w:r>
          </w:p>
          <w:p w14:paraId="7C8A102E" w14:textId="13AD12BE" w:rsidR="000E1EB8" w:rsidRPr="00D7023E" w:rsidRDefault="000E1EB8" w:rsidP="000E1EB8">
            <w:pPr>
              <w:pStyle w:val="TableParagraph"/>
              <w:numPr>
                <w:ilvl w:val="0"/>
                <w:numId w:val="11"/>
              </w:numPr>
              <w:spacing w:line="269" w:lineRule="exact"/>
              <w:rPr>
                <w:rFonts w:asciiTheme="minorHAnsi" w:eastAsia="Times New Roman" w:hAnsiTheme="minorHAnsi" w:cstheme="minorHAnsi"/>
                <w:sz w:val="22"/>
              </w:rPr>
            </w:pPr>
            <w:r w:rsidRPr="00D7023E">
              <w:rPr>
                <w:rFonts w:asciiTheme="minorHAnsi" w:eastAsia="Times New Roman" w:hAnsiTheme="minorHAnsi" w:cstheme="minorHAnsi"/>
                <w:sz w:val="22"/>
              </w:rPr>
              <w:t>Journal article searching</w:t>
            </w:r>
          </w:p>
          <w:p w14:paraId="6B2D509D" w14:textId="12403812" w:rsidR="000E1EB8" w:rsidRPr="006F2E27" w:rsidRDefault="000E1EB8" w:rsidP="000E1EB8">
            <w:pPr>
              <w:pStyle w:val="TableParagraph"/>
              <w:spacing w:line="269" w:lineRule="exact"/>
              <w:ind w:left="360" w:firstLine="0"/>
              <w:rPr>
                <w:rFonts w:asciiTheme="minorHAnsi" w:eastAsia="Times New Roman" w:hAnsiTheme="minorHAnsi" w:cstheme="minorHAnsi"/>
              </w:rPr>
            </w:pPr>
          </w:p>
        </w:tc>
        <w:tc>
          <w:tcPr>
            <w:tcW w:w="2700" w:type="dxa"/>
          </w:tcPr>
          <w:p w14:paraId="447A85C7" w14:textId="77777777" w:rsidR="00D20DD7" w:rsidRPr="00AD66ED" w:rsidRDefault="00D20DD7" w:rsidP="00674083">
            <w:pPr>
              <w:pStyle w:val="TableParagraph"/>
              <w:spacing w:line="269" w:lineRule="exact"/>
              <w:ind w:left="0" w:firstLine="0"/>
              <w:rPr>
                <w:rFonts w:asciiTheme="minorHAnsi" w:eastAsia="Times New Roman" w:hAnsiTheme="minorHAnsi" w:cstheme="minorHAnsi"/>
                <w:color w:val="0D0D0D" w:themeColor="text1" w:themeTint="F2"/>
              </w:rPr>
            </w:pPr>
          </w:p>
        </w:tc>
        <w:tc>
          <w:tcPr>
            <w:tcW w:w="2430" w:type="dxa"/>
          </w:tcPr>
          <w:p w14:paraId="526B7E3D" w14:textId="77777777" w:rsidR="000F6817" w:rsidRPr="006F2E27" w:rsidRDefault="000F6817" w:rsidP="000F6817">
            <w:pPr>
              <w:pStyle w:val="TableParagraph"/>
              <w:numPr>
                <w:ilvl w:val="0"/>
                <w:numId w:val="34"/>
              </w:numPr>
              <w:spacing w:line="269" w:lineRule="exact"/>
              <w:rPr>
                <w:rFonts w:asciiTheme="minorHAnsi" w:eastAsia="Times New Roman" w:hAnsiTheme="minorHAnsi" w:cstheme="minorHAnsi"/>
                <w:b/>
                <w:bCs/>
                <w:color w:val="0D0D0D" w:themeColor="text1" w:themeTint="F2"/>
                <w:spacing w:val="-2"/>
                <w:sz w:val="22"/>
              </w:rPr>
            </w:pPr>
            <w:r w:rsidRPr="006F2E27">
              <w:rPr>
                <w:rFonts w:asciiTheme="minorHAnsi" w:eastAsia="Times New Roman" w:hAnsiTheme="minorHAnsi" w:cstheme="minorHAnsi"/>
                <w:color w:val="0D0D0D" w:themeColor="text1" w:themeTint="F2"/>
                <w:spacing w:val="-2"/>
                <w:sz w:val="22"/>
              </w:rPr>
              <w:t>EBP Planning Document 2</w:t>
            </w:r>
            <w:r>
              <w:rPr>
                <w:rFonts w:asciiTheme="minorHAnsi" w:eastAsia="Times New Roman" w:hAnsiTheme="minorHAnsi" w:cstheme="minorHAnsi"/>
                <w:color w:val="0D0D0D" w:themeColor="text1" w:themeTint="F2"/>
                <w:spacing w:val="-2"/>
                <w:sz w:val="22"/>
              </w:rPr>
              <w:t>;</w:t>
            </w:r>
            <w:r w:rsidRPr="006F2E27">
              <w:rPr>
                <w:rFonts w:asciiTheme="minorHAnsi" w:eastAsia="Times New Roman" w:hAnsiTheme="minorHAnsi" w:cstheme="minorHAnsi"/>
                <w:color w:val="0D0D0D" w:themeColor="text1" w:themeTint="F2"/>
                <w:spacing w:val="-2"/>
                <w:sz w:val="22"/>
              </w:rPr>
              <w:t xml:space="preserve"> </w:t>
            </w:r>
          </w:p>
          <w:p w14:paraId="00D6C8B9" w14:textId="2AD4AF76" w:rsidR="000F6817" w:rsidRPr="00674083" w:rsidRDefault="000F6817" w:rsidP="00674083">
            <w:pPr>
              <w:pStyle w:val="TableParagraph"/>
              <w:spacing w:line="269" w:lineRule="exact"/>
              <w:ind w:left="360" w:firstLine="0"/>
              <w:rPr>
                <w:rFonts w:asciiTheme="minorHAnsi" w:eastAsia="Times New Roman" w:hAnsiTheme="minorHAnsi" w:cstheme="minorHAnsi"/>
                <w:color w:val="0D0D0D" w:themeColor="text1" w:themeTint="F2"/>
                <w:spacing w:val="-2"/>
                <w:sz w:val="22"/>
              </w:rPr>
            </w:pPr>
            <w:r w:rsidRPr="00674083">
              <w:rPr>
                <w:rFonts w:asciiTheme="minorHAnsi" w:eastAsia="Times New Roman" w:hAnsiTheme="minorHAnsi" w:cstheme="minorHAnsi"/>
                <w:color w:val="0D0D0D" w:themeColor="text1" w:themeTint="F2"/>
                <w:spacing w:val="-2"/>
                <w:sz w:val="22"/>
              </w:rPr>
              <w:t xml:space="preserve">Due Friday, </w:t>
            </w:r>
            <w:r w:rsidR="00EC5854" w:rsidRPr="00674083">
              <w:rPr>
                <w:rFonts w:asciiTheme="minorHAnsi" w:eastAsia="Times New Roman" w:hAnsiTheme="minorHAnsi" w:cstheme="minorHAnsi"/>
                <w:color w:val="0D0D0D" w:themeColor="text1" w:themeTint="F2"/>
                <w:spacing w:val="-2"/>
                <w:sz w:val="22"/>
              </w:rPr>
              <w:t xml:space="preserve">Sept 11th, </w:t>
            </w:r>
            <w:r w:rsidRPr="00674083">
              <w:rPr>
                <w:rFonts w:asciiTheme="minorHAnsi" w:eastAsia="Times New Roman" w:hAnsiTheme="minorHAnsi" w:cstheme="minorHAnsi"/>
                <w:color w:val="0D0D0D" w:themeColor="text1" w:themeTint="F2"/>
                <w:spacing w:val="-2"/>
                <w:sz w:val="22"/>
              </w:rPr>
              <w:t>11:59 p.m.)</w:t>
            </w:r>
          </w:p>
          <w:p w14:paraId="2B6B0F1E" w14:textId="77777777" w:rsidR="00D20DD7" w:rsidRPr="006F2E27" w:rsidRDefault="00D20DD7" w:rsidP="00D20DD7">
            <w:pPr>
              <w:pStyle w:val="TableParagraph"/>
              <w:spacing w:line="269" w:lineRule="exact"/>
              <w:ind w:left="360" w:firstLine="0"/>
              <w:rPr>
                <w:rFonts w:asciiTheme="minorHAnsi" w:eastAsia="Times New Roman" w:hAnsiTheme="minorHAnsi" w:cstheme="minorHAnsi"/>
                <w:color w:val="0D0D0D" w:themeColor="text1" w:themeTint="F2"/>
                <w:spacing w:val="-2"/>
              </w:rPr>
            </w:pPr>
          </w:p>
        </w:tc>
      </w:tr>
      <w:tr w:rsidR="005D2F9D" w:rsidRPr="006F2E27" w14:paraId="34ACB918" w14:textId="77777777" w:rsidTr="00556388">
        <w:trPr>
          <w:jc w:val="center"/>
        </w:trPr>
        <w:tc>
          <w:tcPr>
            <w:tcW w:w="1255" w:type="dxa"/>
          </w:tcPr>
          <w:p w14:paraId="4BD7602E" w14:textId="009AA938" w:rsidR="00D54540" w:rsidRPr="006F2E27" w:rsidRDefault="00D54540" w:rsidP="00D54540">
            <w:pPr>
              <w:ind w:left="-21" w:firstLine="5"/>
              <w:rPr>
                <w:rFonts w:asciiTheme="minorHAnsi" w:hAnsiTheme="minorHAnsi" w:cstheme="minorHAnsi"/>
                <w:iCs/>
                <w:sz w:val="22"/>
              </w:rPr>
            </w:pPr>
            <w:r w:rsidRPr="006F2E27">
              <w:rPr>
                <w:rFonts w:asciiTheme="minorHAnsi" w:hAnsiTheme="minorHAnsi" w:cstheme="minorHAnsi"/>
                <w:iCs/>
                <w:sz w:val="22"/>
              </w:rPr>
              <w:t xml:space="preserve">Week </w:t>
            </w:r>
            <w:r w:rsidR="006F28B0">
              <w:rPr>
                <w:rFonts w:asciiTheme="minorHAnsi" w:hAnsiTheme="minorHAnsi" w:cstheme="minorHAnsi"/>
                <w:iCs/>
                <w:sz w:val="22"/>
              </w:rPr>
              <w:t>5</w:t>
            </w:r>
          </w:p>
          <w:p w14:paraId="2091AE10" w14:textId="105B5D82" w:rsidR="00D54540" w:rsidRPr="006F2E27" w:rsidRDefault="00D20DD7" w:rsidP="00D54540">
            <w:pPr>
              <w:ind w:left="0" w:firstLine="0"/>
              <w:rPr>
                <w:rFonts w:asciiTheme="minorHAnsi" w:hAnsiTheme="minorHAnsi" w:cstheme="minorHAnsi"/>
                <w:iCs/>
                <w:sz w:val="22"/>
              </w:rPr>
            </w:pPr>
            <w:r>
              <w:rPr>
                <w:rFonts w:asciiTheme="minorHAnsi" w:hAnsiTheme="minorHAnsi" w:cstheme="minorHAnsi"/>
                <w:iCs/>
                <w:sz w:val="22"/>
              </w:rPr>
              <w:t>Sept 16</w:t>
            </w:r>
            <w:r w:rsidRPr="00D20DD7">
              <w:rPr>
                <w:rFonts w:asciiTheme="minorHAnsi" w:hAnsiTheme="minorHAnsi" w:cstheme="minorHAnsi"/>
                <w:iCs/>
                <w:sz w:val="22"/>
                <w:vertAlign w:val="superscript"/>
              </w:rPr>
              <w:t>th</w:t>
            </w:r>
            <w:r>
              <w:rPr>
                <w:rFonts w:asciiTheme="minorHAnsi" w:hAnsiTheme="minorHAnsi" w:cstheme="minorHAnsi"/>
                <w:iCs/>
                <w:sz w:val="22"/>
              </w:rPr>
              <w:t xml:space="preserve">  </w:t>
            </w:r>
          </w:p>
          <w:p w14:paraId="1FDD7E53" w14:textId="77777777" w:rsidR="005D2F9D" w:rsidRPr="006F2E27" w:rsidRDefault="005D2F9D" w:rsidP="00EB534F">
            <w:pPr>
              <w:ind w:left="-21" w:firstLine="5"/>
              <w:rPr>
                <w:rFonts w:asciiTheme="minorHAnsi" w:hAnsiTheme="minorHAnsi" w:cstheme="minorHAnsi"/>
                <w:iCs/>
                <w:sz w:val="22"/>
              </w:rPr>
            </w:pPr>
          </w:p>
        </w:tc>
        <w:tc>
          <w:tcPr>
            <w:tcW w:w="3330" w:type="dxa"/>
          </w:tcPr>
          <w:p w14:paraId="278CE91A" w14:textId="325BFA6F" w:rsidR="00AD66ED" w:rsidRPr="00AD66ED" w:rsidRDefault="00AD66ED" w:rsidP="00AD66ED">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Design &amp; Causality</w:t>
            </w:r>
          </w:p>
          <w:p w14:paraId="005E25DB" w14:textId="6EAABFCC" w:rsidR="00E35DB0" w:rsidRPr="006F2E27" w:rsidRDefault="00E35DB0" w:rsidP="00E35DB0">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Experimental Design</w:t>
            </w:r>
          </w:p>
          <w:p w14:paraId="36DEFAC1" w14:textId="77777777" w:rsidR="00E35DB0" w:rsidRPr="006F2E27" w:rsidRDefault="00E35DB0" w:rsidP="00E35DB0">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Quantitative research article review</w:t>
            </w:r>
          </w:p>
          <w:p w14:paraId="2346A0CC" w14:textId="77777777" w:rsidR="00E35DB0" w:rsidRPr="006F2E27" w:rsidRDefault="00E35DB0" w:rsidP="00E35DB0">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Assessing quantitative research</w:t>
            </w:r>
          </w:p>
          <w:p w14:paraId="0F440342" w14:textId="2019B5B9" w:rsidR="00F2768E" w:rsidRPr="006F2E27" w:rsidRDefault="00F2768E" w:rsidP="00F94F73">
            <w:pPr>
              <w:pStyle w:val="TableParagraph"/>
              <w:spacing w:line="269" w:lineRule="exact"/>
              <w:ind w:left="360" w:firstLine="0"/>
              <w:rPr>
                <w:rFonts w:asciiTheme="minorHAnsi" w:eastAsia="Times New Roman" w:hAnsiTheme="minorHAnsi" w:cstheme="minorHAnsi"/>
                <w:sz w:val="22"/>
              </w:rPr>
            </w:pPr>
          </w:p>
        </w:tc>
        <w:tc>
          <w:tcPr>
            <w:tcW w:w="2700" w:type="dxa"/>
          </w:tcPr>
          <w:p w14:paraId="4C10116F" w14:textId="17250E73" w:rsidR="00E35DB0" w:rsidRDefault="00E35DB0" w:rsidP="00AD66ED">
            <w:pPr>
              <w:pStyle w:val="TableParagraph"/>
              <w:numPr>
                <w:ilvl w:val="0"/>
                <w:numId w:val="34"/>
              </w:numPr>
              <w:spacing w:line="269" w:lineRule="exact"/>
              <w:rPr>
                <w:rFonts w:asciiTheme="minorHAnsi" w:eastAsia="Times New Roman" w:hAnsiTheme="minorHAnsi" w:cstheme="minorHAnsi"/>
                <w:color w:val="0D0D0D" w:themeColor="text1" w:themeTint="F2"/>
                <w:sz w:val="22"/>
              </w:rPr>
            </w:pPr>
            <w:r w:rsidRPr="00AD66ED">
              <w:rPr>
                <w:rFonts w:asciiTheme="minorHAnsi" w:eastAsia="Times New Roman" w:hAnsiTheme="minorHAnsi" w:cstheme="minorHAnsi"/>
                <w:color w:val="0D0D0D" w:themeColor="text1" w:themeTint="F2"/>
                <w:sz w:val="22"/>
              </w:rPr>
              <w:t xml:space="preserve">Mauldin, Ch. </w:t>
            </w:r>
            <w:r w:rsidR="00AD66ED">
              <w:rPr>
                <w:rFonts w:asciiTheme="minorHAnsi" w:eastAsia="Times New Roman" w:hAnsiTheme="minorHAnsi" w:cstheme="minorHAnsi"/>
                <w:color w:val="0D0D0D" w:themeColor="text1" w:themeTint="F2"/>
                <w:sz w:val="22"/>
              </w:rPr>
              <w:t>4</w:t>
            </w:r>
            <w:r w:rsidRPr="00AD66ED">
              <w:rPr>
                <w:rFonts w:asciiTheme="minorHAnsi" w:eastAsia="Times New Roman" w:hAnsiTheme="minorHAnsi" w:cstheme="minorHAnsi"/>
                <w:color w:val="0D0D0D" w:themeColor="text1" w:themeTint="F2"/>
                <w:sz w:val="22"/>
              </w:rPr>
              <w:t xml:space="preserve"> </w:t>
            </w:r>
          </w:p>
          <w:p w14:paraId="40A23FBB" w14:textId="61E0E922" w:rsidR="00AD66ED" w:rsidRPr="00AD66ED" w:rsidRDefault="00AD66ED" w:rsidP="00AD66ED">
            <w:pPr>
              <w:pStyle w:val="TableParagraph"/>
              <w:numPr>
                <w:ilvl w:val="0"/>
                <w:numId w:val="34"/>
              </w:numPr>
              <w:spacing w:line="269" w:lineRule="exact"/>
              <w:rPr>
                <w:rFonts w:asciiTheme="minorHAnsi" w:eastAsia="Times New Roman" w:hAnsiTheme="minorHAnsi" w:cstheme="minorHAnsi"/>
                <w:color w:val="0D0D0D" w:themeColor="text1" w:themeTint="F2"/>
                <w:sz w:val="22"/>
              </w:rPr>
            </w:pPr>
            <w:r w:rsidRPr="006F2E27">
              <w:rPr>
                <w:rFonts w:asciiTheme="minorHAnsi" w:eastAsia="Times New Roman" w:hAnsiTheme="minorHAnsi" w:cstheme="minorHAnsi"/>
                <w:color w:val="0D0D0D" w:themeColor="text1" w:themeTint="F2"/>
                <w:sz w:val="22"/>
              </w:rPr>
              <w:t xml:space="preserve">Mauldin, Ch. </w:t>
            </w:r>
            <w:r>
              <w:rPr>
                <w:rFonts w:asciiTheme="minorHAnsi" w:eastAsia="Times New Roman" w:hAnsiTheme="minorHAnsi" w:cstheme="minorHAnsi"/>
                <w:color w:val="0D0D0D" w:themeColor="text1" w:themeTint="F2"/>
                <w:sz w:val="22"/>
              </w:rPr>
              <w:t>8</w:t>
            </w:r>
          </w:p>
          <w:p w14:paraId="1B134E25" w14:textId="7139F74E" w:rsidR="00E35DB0" w:rsidRPr="00FC7CFF" w:rsidRDefault="00E35DB0" w:rsidP="00AD66ED">
            <w:pPr>
              <w:pStyle w:val="TableParagraph"/>
              <w:numPr>
                <w:ilvl w:val="0"/>
                <w:numId w:val="34"/>
              </w:numPr>
              <w:spacing w:line="269" w:lineRule="exact"/>
              <w:rPr>
                <w:rFonts w:asciiTheme="minorHAnsi" w:eastAsia="Times New Roman" w:hAnsiTheme="minorHAnsi" w:cstheme="minorHAnsi"/>
                <w:color w:val="0D0D0D" w:themeColor="text1" w:themeTint="F2"/>
                <w:sz w:val="22"/>
              </w:rPr>
            </w:pPr>
            <w:r w:rsidRPr="006F2E27">
              <w:rPr>
                <w:rFonts w:asciiTheme="minorHAnsi" w:eastAsia="Times New Roman" w:hAnsiTheme="minorHAnsi" w:cstheme="minorHAnsi"/>
                <w:color w:val="0D0D0D" w:themeColor="text1" w:themeTint="F2"/>
                <w:sz w:val="22"/>
              </w:rPr>
              <w:t>Article: Thai et al. (2023)</w:t>
            </w:r>
          </w:p>
          <w:p w14:paraId="3F3DAAEE" w14:textId="247604C3" w:rsidR="00BC419B" w:rsidRPr="006F2E27" w:rsidRDefault="00E35DB0" w:rsidP="00F94F73">
            <w:pPr>
              <w:pStyle w:val="TableParagraph"/>
              <w:spacing w:line="269" w:lineRule="exact"/>
              <w:ind w:left="360" w:firstLine="0"/>
              <w:rPr>
                <w:rFonts w:asciiTheme="minorHAnsi" w:eastAsia="Times New Roman" w:hAnsiTheme="minorHAnsi" w:cstheme="minorHAnsi"/>
                <w:color w:val="0D0D0D" w:themeColor="text1" w:themeTint="F2"/>
                <w:sz w:val="22"/>
              </w:rPr>
            </w:pPr>
            <w:r w:rsidRPr="006F2E27">
              <w:rPr>
                <w:rFonts w:asciiTheme="minorHAnsi" w:hAnsiTheme="minorHAnsi" w:cstheme="minorHAnsi"/>
                <w:sz w:val="22"/>
              </w:rPr>
              <w:t xml:space="preserve"> </w:t>
            </w:r>
          </w:p>
        </w:tc>
        <w:tc>
          <w:tcPr>
            <w:tcW w:w="2430" w:type="dxa"/>
          </w:tcPr>
          <w:p w14:paraId="3B281CE7" w14:textId="77777777" w:rsidR="00CD5B7D" w:rsidRPr="006F2E27" w:rsidRDefault="00CD5B7D" w:rsidP="00CD5B7D">
            <w:pPr>
              <w:pStyle w:val="TableParagraph"/>
              <w:numPr>
                <w:ilvl w:val="0"/>
                <w:numId w:val="34"/>
              </w:numPr>
              <w:spacing w:line="269" w:lineRule="exact"/>
              <w:rPr>
                <w:rFonts w:asciiTheme="minorHAnsi" w:eastAsia="Times New Roman" w:hAnsiTheme="minorHAnsi" w:cstheme="minorHAnsi"/>
                <w:color w:val="0D0D0D" w:themeColor="text1" w:themeTint="F2"/>
                <w:spacing w:val="-2"/>
                <w:sz w:val="22"/>
              </w:rPr>
            </w:pPr>
            <w:r w:rsidRPr="006F2E27">
              <w:rPr>
                <w:rFonts w:asciiTheme="minorHAnsi" w:eastAsia="Times New Roman" w:hAnsiTheme="minorHAnsi" w:cstheme="minorHAnsi"/>
                <w:color w:val="0D0D0D" w:themeColor="text1" w:themeTint="F2"/>
                <w:spacing w:val="-2"/>
                <w:sz w:val="22"/>
              </w:rPr>
              <w:t>Worksheet 2</w:t>
            </w:r>
            <w:r>
              <w:rPr>
                <w:rFonts w:asciiTheme="minorHAnsi" w:eastAsia="Times New Roman" w:hAnsiTheme="minorHAnsi" w:cstheme="minorHAnsi"/>
                <w:color w:val="0D0D0D" w:themeColor="text1" w:themeTint="F2"/>
                <w:spacing w:val="-2"/>
                <w:sz w:val="22"/>
              </w:rPr>
              <w:t>;</w:t>
            </w:r>
            <w:r w:rsidRPr="006F2E27">
              <w:rPr>
                <w:rFonts w:asciiTheme="minorHAnsi" w:eastAsia="Times New Roman" w:hAnsiTheme="minorHAnsi" w:cstheme="minorHAnsi"/>
                <w:color w:val="0D0D0D" w:themeColor="text1" w:themeTint="F2"/>
                <w:spacing w:val="-2"/>
                <w:sz w:val="22"/>
              </w:rPr>
              <w:t xml:space="preserve"> </w:t>
            </w:r>
          </w:p>
          <w:p w14:paraId="244DEC35" w14:textId="2044B827" w:rsidR="00CD5B7D" w:rsidRDefault="00CD5B7D" w:rsidP="00CD5B7D">
            <w:pPr>
              <w:pStyle w:val="TableParagraph"/>
              <w:spacing w:line="269" w:lineRule="exact"/>
              <w:ind w:left="360" w:firstLine="0"/>
              <w:rPr>
                <w:rFonts w:asciiTheme="minorHAnsi" w:eastAsia="Times New Roman" w:hAnsiTheme="minorHAnsi" w:cstheme="minorHAnsi"/>
                <w:color w:val="0D0D0D" w:themeColor="text1" w:themeTint="F2"/>
                <w:spacing w:val="-2"/>
                <w:sz w:val="22"/>
              </w:rPr>
            </w:pPr>
            <w:r w:rsidRPr="006F2E27">
              <w:rPr>
                <w:rFonts w:asciiTheme="minorHAnsi" w:eastAsia="Times New Roman" w:hAnsiTheme="minorHAnsi" w:cstheme="minorHAnsi"/>
                <w:color w:val="0D0D0D" w:themeColor="text1" w:themeTint="F2"/>
                <w:spacing w:val="-2"/>
                <w:sz w:val="22"/>
              </w:rPr>
              <w:t>Due Friday,</w:t>
            </w:r>
            <w:r w:rsidR="00D20DD7">
              <w:rPr>
                <w:rFonts w:asciiTheme="minorHAnsi" w:eastAsia="Times New Roman" w:hAnsiTheme="minorHAnsi" w:cstheme="minorHAnsi"/>
                <w:color w:val="0D0D0D" w:themeColor="text1" w:themeTint="F2"/>
                <w:spacing w:val="-2"/>
                <w:sz w:val="22"/>
              </w:rPr>
              <w:t xml:space="preserve"> September 18th</w:t>
            </w:r>
            <w:r>
              <w:rPr>
                <w:rFonts w:asciiTheme="minorHAnsi" w:eastAsia="Times New Roman" w:hAnsiTheme="minorHAnsi" w:cstheme="minorHAnsi"/>
                <w:color w:val="0D0D0D" w:themeColor="text1" w:themeTint="F2"/>
                <w:spacing w:val="-2"/>
                <w:sz w:val="22"/>
              </w:rPr>
              <w:t xml:space="preserve"> </w:t>
            </w:r>
            <w:r w:rsidRPr="006F2E27">
              <w:rPr>
                <w:rFonts w:asciiTheme="minorHAnsi" w:eastAsia="Times New Roman" w:hAnsiTheme="minorHAnsi" w:cstheme="minorHAnsi"/>
                <w:color w:val="0D0D0D" w:themeColor="text1" w:themeTint="F2"/>
                <w:spacing w:val="-2"/>
                <w:sz w:val="22"/>
              </w:rPr>
              <w:t>(11:59 p.m.)</w:t>
            </w:r>
          </w:p>
          <w:p w14:paraId="619A1DBF" w14:textId="77777777" w:rsidR="00CD5B7D" w:rsidRPr="00CD5B7D" w:rsidRDefault="00CD5B7D" w:rsidP="00CD5B7D">
            <w:pPr>
              <w:pStyle w:val="TableParagraph"/>
              <w:spacing w:line="269" w:lineRule="exact"/>
              <w:ind w:left="360" w:firstLine="0"/>
              <w:rPr>
                <w:rFonts w:asciiTheme="minorHAnsi" w:eastAsia="Times New Roman" w:hAnsiTheme="minorHAnsi" w:cstheme="minorHAnsi"/>
                <w:b/>
                <w:bCs/>
                <w:color w:val="0D0D0D" w:themeColor="text1" w:themeTint="F2"/>
                <w:spacing w:val="-2"/>
                <w:sz w:val="22"/>
              </w:rPr>
            </w:pPr>
          </w:p>
          <w:p w14:paraId="3BD34FE4" w14:textId="2E022C9B" w:rsidR="00B07696" w:rsidRPr="006F2E27" w:rsidRDefault="00B07696" w:rsidP="00BC419B">
            <w:pPr>
              <w:pStyle w:val="TableParagraph"/>
              <w:spacing w:line="269" w:lineRule="exact"/>
              <w:ind w:left="360" w:firstLine="0"/>
              <w:rPr>
                <w:rFonts w:asciiTheme="minorHAnsi" w:eastAsia="Times New Roman" w:hAnsiTheme="minorHAnsi" w:cstheme="minorHAnsi"/>
                <w:color w:val="0D0D0D" w:themeColor="text1" w:themeTint="F2"/>
                <w:spacing w:val="-2"/>
                <w:sz w:val="22"/>
              </w:rPr>
            </w:pPr>
          </w:p>
        </w:tc>
      </w:tr>
      <w:tr w:rsidR="007D31C9" w:rsidRPr="006F2E27" w14:paraId="76680A7A" w14:textId="77777777" w:rsidTr="00556388">
        <w:trPr>
          <w:jc w:val="center"/>
        </w:trPr>
        <w:tc>
          <w:tcPr>
            <w:tcW w:w="1255" w:type="dxa"/>
          </w:tcPr>
          <w:p w14:paraId="44E5039F" w14:textId="741C2FC6" w:rsidR="00E35DB0" w:rsidRPr="006F2E27" w:rsidRDefault="00E35DB0" w:rsidP="00E35DB0">
            <w:pPr>
              <w:ind w:left="-21" w:firstLine="5"/>
              <w:rPr>
                <w:rFonts w:asciiTheme="minorHAnsi" w:hAnsiTheme="minorHAnsi" w:cstheme="minorHAnsi"/>
                <w:iCs/>
                <w:sz w:val="22"/>
              </w:rPr>
            </w:pPr>
            <w:r w:rsidRPr="006F2E27">
              <w:rPr>
                <w:rFonts w:asciiTheme="minorHAnsi" w:hAnsiTheme="minorHAnsi" w:cstheme="minorHAnsi"/>
                <w:iCs/>
                <w:sz w:val="22"/>
              </w:rPr>
              <w:t xml:space="preserve">Week </w:t>
            </w:r>
            <w:r w:rsidR="000B1AFE">
              <w:rPr>
                <w:rFonts w:asciiTheme="minorHAnsi" w:hAnsiTheme="minorHAnsi" w:cstheme="minorHAnsi"/>
                <w:iCs/>
                <w:sz w:val="22"/>
              </w:rPr>
              <w:t>6</w:t>
            </w:r>
          </w:p>
          <w:p w14:paraId="20C8D157" w14:textId="7B39707B" w:rsidR="00E35DB0" w:rsidRPr="006F2E27" w:rsidRDefault="00D20DD7" w:rsidP="00E35DB0">
            <w:pPr>
              <w:ind w:left="-21" w:firstLine="5"/>
              <w:rPr>
                <w:rFonts w:asciiTheme="minorHAnsi" w:hAnsiTheme="minorHAnsi" w:cstheme="minorHAnsi"/>
                <w:iCs/>
                <w:sz w:val="22"/>
              </w:rPr>
            </w:pPr>
            <w:r>
              <w:rPr>
                <w:rFonts w:asciiTheme="minorHAnsi" w:hAnsiTheme="minorHAnsi" w:cstheme="minorHAnsi"/>
                <w:iCs/>
                <w:sz w:val="22"/>
              </w:rPr>
              <w:t>Sept 23rd</w:t>
            </w:r>
          </w:p>
          <w:p w14:paraId="0B6E0357" w14:textId="210014B1" w:rsidR="007D31C9" w:rsidRPr="006F2E27" w:rsidRDefault="007D31C9" w:rsidP="00D54540">
            <w:pPr>
              <w:ind w:left="-21" w:firstLine="5"/>
              <w:rPr>
                <w:rFonts w:asciiTheme="minorHAnsi" w:hAnsiTheme="minorHAnsi" w:cstheme="minorHAnsi"/>
                <w:iCs/>
                <w:sz w:val="22"/>
              </w:rPr>
            </w:pPr>
          </w:p>
        </w:tc>
        <w:tc>
          <w:tcPr>
            <w:tcW w:w="3330" w:type="dxa"/>
          </w:tcPr>
          <w:p w14:paraId="53593C6C" w14:textId="22E97CA4" w:rsidR="00EE745C" w:rsidRPr="006F2E27" w:rsidRDefault="00EE745C" w:rsidP="00EE745C">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Defining &amp; Measuring Concepts</w:t>
            </w:r>
          </w:p>
          <w:p w14:paraId="12A509C8" w14:textId="4B66723C" w:rsidR="00F35F03" w:rsidRPr="006F2E27" w:rsidRDefault="00F35F03" w:rsidP="00F35F03">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Quantitative research article review</w:t>
            </w:r>
          </w:p>
          <w:p w14:paraId="44DC6694" w14:textId="733D100E" w:rsidR="00E178E0" w:rsidRPr="006F2E27" w:rsidRDefault="00E178E0" w:rsidP="00E178E0">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Assessing quantitative research</w:t>
            </w:r>
          </w:p>
          <w:p w14:paraId="2BB58982" w14:textId="1A9FC19E" w:rsidR="003045EF" w:rsidRDefault="00087EFF" w:rsidP="008E4E97">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 xml:space="preserve">APA </w:t>
            </w:r>
            <w:r w:rsidR="00F51E75">
              <w:rPr>
                <w:rFonts w:asciiTheme="minorHAnsi" w:eastAsia="Times New Roman" w:hAnsiTheme="minorHAnsi" w:cstheme="minorHAnsi"/>
                <w:sz w:val="22"/>
              </w:rPr>
              <w:t>7</w:t>
            </w:r>
            <w:r w:rsidR="00F51E75" w:rsidRPr="00F51E75">
              <w:rPr>
                <w:rFonts w:asciiTheme="minorHAnsi" w:eastAsia="Times New Roman" w:hAnsiTheme="minorHAnsi" w:cstheme="minorHAnsi"/>
                <w:sz w:val="22"/>
              </w:rPr>
              <w:t>th</w:t>
            </w:r>
            <w:r w:rsidR="00F51E75">
              <w:rPr>
                <w:rFonts w:asciiTheme="minorHAnsi" w:eastAsia="Times New Roman" w:hAnsiTheme="minorHAnsi" w:cstheme="minorHAnsi"/>
                <w:sz w:val="22"/>
              </w:rPr>
              <w:t xml:space="preserve"> Edition guidelines</w:t>
            </w:r>
          </w:p>
          <w:p w14:paraId="7E9BB4F7" w14:textId="77777777" w:rsidR="001875F6" w:rsidRDefault="001875F6" w:rsidP="001E65BB">
            <w:pPr>
              <w:pStyle w:val="TableParagraph"/>
              <w:spacing w:line="269" w:lineRule="exact"/>
              <w:ind w:left="0" w:firstLine="0"/>
              <w:rPr>
                <w:rFonts w:asciiTheme="minorHAnsi" w:eastAsia="Times New Roman" w:hAnsiTheme="minorHAnsi" w:cstheme="minorHAnsi"/>
                <w:sz w:val="22"/>
              </w:rPr>
            </w:pPr>
          </w:p>
          <w:p w14:paraId="1682E0D2" w14:textId="3BB09783" w:rsidR="00A70D13" w:rsidRPr="008E4E97" w:rsidRDefault="00A70D13" w:rsidP="001E65BB">
            <w:pPr>
              <w:pStyle w:val="TableParagraph"/>
              <w:spacing w:line="269" w:lineRule="exact"/>
              <w:ind w:left="0" w:firstLine="0"/>
              <w:rPr>
                <w:rFonts w:asciiTheme="minorHAnsi" w:eastAsia="Times New Roman" w:hAnsiTheme="minorHAnsi" w:cstheme="minorHAnsi"/>
                <w:sz w:val="22"/>
              </w:rPr>
            </w:pPr>
          </w:p>
        </w:tc>
        <w:tc>
          <w:tcPr>
            <w:tcW w:w="2700" w:type="dxa"/>
          </w:tcPr>
          <w:p w14:paraId="44310A35" w14:textId="77777777" w:rsidR="0069236F" w:rsidRPr="006F2E27" w:rsidRDefault="00EE745C" w:rsidP="002174E4">
            <w:pPr>
              <w:pStyle w:val="TableParagraph"/>
              <w:numPr>
                <w:ilvl w:val="0"/>
                <w:numId w:val="28"/>
              </w:numPr>
              <w:spacing w:line="269" w:lineRule="exact"/>
              <w:rPr>
                <w:rFonts w:asciiTheme="minorHAnsi" w:eastAsia="Times New Roman" w:hAnsiTheme="minorHAnsi" w:cstheme="minorHAnsi"/>
                <w:color w:val="0D0D0D" w:themeColor="text1" w:themeTint="F2"/>
                <w:sz w:val="22"/>
              </w:rPr>
            </w:pPr>
            <w:r w:rsidRPr="006F2E27">
              <w:rPr>
                <w:rFonts w:asciiTheme="minorHAnsi" w:eastAsia="Times New Roman" w:hAnsiTheme="minorHAnsi" w:cstheme="minorHAnsi"/>
                <w:color w:val="0D0D0D" w:themeColor="text1" w:themeTint="F2"/>
                <w:sz w:val="22"/>
              </w:rPr>
              <w:t>Mauldin, Ch. 5</w:t>
            </w:r>
          </w:p>
          <w:p w14:paraId="56FB396C" w14:textId="0C45EAA2" w:rsidR="00F35F03" w:rsidRPr="0003053E" w:rsidRDefault="00AB34E9" w:rsidP="0003053E">
            <w:pPr>
              <w:pStyle w:val="TableParagraph"/>
              <w:numPr>
                <w:ilvl w:val="0"/>
                <w:numId w:val="28"/>
              </w:numPr>
              <w:spacing w:line="269" w:lineRule="exact"/>
              <w:rPr>
                <w:rFonts w:asciiTheme="minorHAnsi" w:eastAsia="Times New Roman" w:hAnsiTheme="minorHAnsi" w:cstheme="minorHAnsi"/>
                <w:color w:val="0D0D0D" w:themeColor="text1" w:themeTint="F2"/>
                <w:sz w:val="22"/>
              </w:rPr>
            </w:pPr>
            <w:r w:rsidRPr="006F2E27">
              <w:rPr>
                <w:rFonts w:asciiTheme="minorHAnsi" w:eastAsia="Times New Roman" w:hAnsiTheme="minorHAnsi" w:cstheme="minorHAnsi"/>
                <w:color w:val="0D0D0D" w:themeColor="text1" w:themeTint="F2"/>
                <w:sz w:val="22"/>
              </w:rPr>
              <w:t>Article: Thai et al. (2023)</w:t>
            </w:r>
          </w:p>
          <w:p w14:paraId="4BB1D77D" w14:textId="77777777" w:rsidR="002174E4" w:rsidRPr="006F2E27" w:rsidRDefault="002174E4" w:rsidP="002174E4">
            <w:pPr>
              <w:pStyle w:val="TableParagraph"/>
              <w:numPr>
                <w:ilvl w:val="0"/>
                <w:numId w:val="28"/>
              </w:numPr>
              <w:spacing w:line="269" w:lineRule="exact"/>
              <w:rPr>
                <w:rFonts w:asciiTheme="minorHAnsi" w:eastAsia="Times New Roman" w:hAnsiTheme="minorHAnsi" w:cstheme="minorHAnsi"/>
                <w:color w:val="0D0D0D" w:themeColor="text1" w:themeTint="F2"/>
                <w:sz w:val="22"/>
              </w:rPr>
            </w:pPr>
            <w:r w:rsidRPr="006F2E27">
              <w:rPr>
                <w:rFonts w:asciiTheme="minorHAnsi" w:hAnsiTheme="minorHAnsi" w:cstheme="minorHAnsi"/>
                <w:sz w:val="22"/>
              </w:rPr>
              <w:t>Review Purdue Online Writing Lab website</w:t>
            </w:r>
          </w:p>
          <w:p w14:paraId="35F7A551" w14:textId="6C13BA82" w:rsidR="002174E4" w:rsidRPr="006F2E27" w:rsidRDefault="002174E4" w:rsidP="00DC3856">
            <w:pPr>
              <w:pStyle w:val="TableParagraph"/>
              <w:numPr>
                <w:ilvl w:val="0"/>
                <w:numId w:val="28"/>
              </w:numPr>
              <w:spacing w:line="269" w:lineRule="exact"/>
              <w:rPr>
                <w:rFonts w:asciiTheme="minorHAnsi" w:eastAsia="Times New Roman" w:hAnsiTheme="minorHAnsi" w:cstheme="minorHAnsi"/>
                <w:color w:val="0D0D0D" w:themeColor="text1" w:themeTint="F2"/>
                <w:sz w:val="22"/>
              </w:rPr>
            </w:pPr>
            <w:r w:rsidRPr="006F2E27">
              <w:rPr>
                <w:rFonts w:asciiTheme="minorHAnsi" w:hAnsiTheme="minorHAnsi" w:cstheme="minorHAnsi"/>
                <w:sz w:val="22"/>
              </w:rPr>
              <w:t>APA Video</w:t>
            </w:r>
            <w:r w:rsidR="00FC693C">
              <w:rPr>
                <w:rFonts w:asciiTheme="minorHAnsi" w:hAnsiTheme="minorHAnsi" w:cstheme="minorHAnsi"/>
                <w:sz w:val="22"/>
              </w:rPr>
              <w:t>s</w:t>
            </w:r>
            <w:r w:rsidRPr="006F2E27">
              <w:rPr>
                <w:rFonts w:asciiTheme="minorHAnsi" w:hAnsiTheme="minorHAnsi" w:cstheme="minorHAnsi"/>
                <w:sz w:val="22"/>
              </w:rPr>
              <w:t xml:space="preserve"> </w:t>
            </w:r>
          </w:p>
        </w:tc>
        <w:tc>
          <w:tcPr>
            <w:tcW w:w="2430" w:type="dxa"/>
          </w:tcPr>
          <w:p w14:paraId="3BA889F0" w14:textId="2E26EA8F" w:rsidR="00710D37" w:rsidRPr="006F2E27" w:rsidRDefault="00AB61D7" w:rsidP="005115EE">
            <w:pPr>
              <w:pStyle w:val="TableParagraph"/>
              <w:numPr>
                <w:ilvl w:val="0"/>
                <w:numId w:val="18"/>
              </w:numPr>
              <w:spacing w:line="269" w:lineRule="exact"/>
              <w:rPr>
                <w:rFonts w:asciiTheme="minorHAnsi" w:eastAsia="Times New Roman" w:hAnsiTheme="minorHAnsi" w:cstheme="minorHAnsi"/>
                <w:b/>
                <w:bCs/>
                <w:color w:val="0D0D0D" w:themeColor="text1" w:themeTint="F2"/>
                <w:spacing w:val="-2"/>
                <w:sz w:val="22"/>
              </w:rPr>
            </w:pPr>
            <w:r w:rsidRPr="006F2E27">
              <w:rPr>
                <w:rFonts w:asciiTheme="minorHAnsi" w:eastAsia="Times New Roman" w:hAnsiTheme="minorHAnsi" w:cstheme="minorHAnsi"/>
                <w:color w:val="0D0D0D" w:themeColor="text1" w:themeTint="F2"/>
                <w:spacing w:val="-2"/>
                <w:sz w:val="22"/>
              </w:rPr>
              <w:t>APA Assignment</w:t>
            </w:r>
            <w:r w:rsidR="00523831">
              <w:rPr>
                <w:rFonts w:asciiTheme="minorHAnsi" w:eastAsia="Times New Roman" w:hAnsiTheme="minorHAnsi" w:cstheme="minorHAnsi"/>
                <w:color w:val="0D0D0D" w:themeColor="text1" w:themeTint="F2"/>
                <w:spacing w:val="-2"/>
                <w:sz w:val="22"/>
              </w:rPr>
              <w:t>;</w:t>
            </w:r>
            <w:r w:rsidRPr="006F2E27">
              <w:rPr>
                <w:rFonts w:asciiTheme="minorHAnsi" w:eastAsia="Times New Roman" w:hAnsiTheme="minorHAnsi" w:cstheme="minorHAnsi"/>
                <w:color w:val="0D0D0D" w:themeColor="text1" w:themeTint="F2"/>
                <w:spacing w:val="-2"/>
                <w:sz w:val="22"/>
              </w:rPr>
              <w:t xml:space="preserve"> </w:t>
            </w:r>
          </w:p>
          <w:p w14:paraId="1DEFEACA" w14:textId="46195D18" w:rsidR="0034080F" w:rsidRPr="006F2E27" w:rsidRDefault="00F2768E" w:rsidP="0034080F">
            <w:pPr>
              <w:pStyle w:val="TableParagraph"/>
              <w:spacing w:line="269" w:lineRule="exact"/>
              <w:ind w:left="360" w:firstLine="0"/>
              <w:rPr>
                <w:rFonts w:asciiTheme="minorHAnsi" w:eastAsia="Times New Roman" w:hAnsiTheme="minorHAnsi" w:cstheme="minorHAnsi"/>
                <w:color w:val="0D0D0D" w:themeColor="text1" w:themeTint="F2"/>
                <w:spacing w:val="-2"/>
                <w:sz w:val="22"/>
              </w:rPr>
            </w:pPr>
            <w:r w:rsidRPr="00F2768E">
              <w:rPr>
                <w:rFonts w:asciiTheme="minorHAnsi" w:eastAsia="Times New Roman" w:hAnsiTheme="minorHAnsi" w:cstheme="minorHAnsi"/>
                <w:color w:val="0D0D0D" w:themeColor="text1" w:themeTint="F2"/>
                <w:spacing w:val="-2"/>
                <w:sz w:val="22"/>
              </w:rPr>
              <w:t>D</w:t>
            </w:r>
            <w:r w:rsidR="005115EE" w:rsidRPr="00F2768E">
              <w:rPr>
                <w:rFonts w:asciiTheme="minorHAnsi" w:eastAsia="Times New Roman" w:hAnsiTheme="minorHAnsi" w:cstheme="minorHAnsi"/>
                <w:color w:val="0D0D0D" w:themeColor="text1" w:themeTint="F2"/>
                <w:spacing w:val="-2"/>
                <w:sz w:val="22"/>
              </w:rPr>
              <w:t xml:space="preserve">ue </w:t>
            </w:r>
            <w:r w:rsidR="00674083">
              <w:rPr>
                <w:rFonts w:asciiTheme="minorHAnsi" w:eastAsia="Times New Roman" w:hAnsiTheme="minorHAnsi" w:cstheme="minorHAnsi"/>
                <w:color w:val="0D0D0D" w:themeColor="text1" w:themeTint="F2"/>
                <w:spacing w:val="-2"/>
                <w:sz w:val="22"/>
              </w:rPr>
              <w:t>Friday September</w:t>
            </w:r>
            <w:r w:rsidR="00C43170">
              <w:rPr>
                <w:rFonts w:asciiTheme="minorHAnsi" w:eastAsia="Times New Roman" w:hAnsiTheme="minorHAnsi" w:cstheme="minorHAnsi"/>
                <w:color w:val="0D0D0D" w:themeColor="text1" w:themeTint="F2"/>
                <w:spacing w:val="-2"/>
                <w:sz w:val="22"/>
              </w:rPr>
              <w:t xml:space="preserve"> 25</w:t>
            </w:r>
            <w:r w:rsidR="00C43170" w:rsidRPr="00C43170">
              <w:rPr>
                <w:rFonts w:asciiTheme="minorHAnsi" w:eastAsia="Times New Roman" w:hAnsiTheme="minorHAnsi" w:cstheme="minorHAnsi"/>
                <w:color w:val="0D0D0D" w:themeColor="text1" w:themeTint="F2"/>
                <w:spacing w:val="-2"/>
                <w:sz w:val="22"/>
                <w:vertAlign w:val="superscript"/>
              </w:rPr>
              <w:t>th</w:t>
            </w:r>
            <w:r w:rsidR="00C43170">
              <w:rPr>
                <w:rFonts w:asciiTheme="minorHAnsi" w:eastAsia="Times New Roman" w:hAnsiTheme="minorHAnsi" w:cstheme="minorHAnsi"/>
                <w:color w:val="0D0D0D" w:themeColor="text1" w:themeTint="F2"/>
                <w:spacing w:val="-2"/>
                <w:sz w:val="22"/>
              </w:rPr>
              <w:t xml:space="preserve"> (11:59pm) </w:t>
            </w:r>
          </w:p>
          <w:p w14:paraId="788DE3C6" w14:textId="4E17E66A" w:rsidR="00CD4DEE" w:rsidRPr="006F2E27" w:rsidRDefault="00CD4DEE" w:rsidP="00102296">
            <w:pPr>
              <w:pStyle w:val="TableParagraph"/>
              <w:spacing w:line="269" w:lineRule="exact"/>
              <w:ind w:left="0" w:firstLine="0"/>
              <w:rPr>
                <w:rFonts w:asciiTheme="minorHAnsi" w:eastAsia="Times New Roman" w:hAnsiTheme="minorHAnsi" w:cstheme="minorHAnsi"/>
                <w:b/>
                <w:bCs/>
                <w:color w:val="0D0D0D" w:themeColor="text1" w:themeTint="F2"/>
                <w:spacing w:val="-2"/>
                <w:sz w:val="22"/>
              </w:rPr>
            </w:pPr>
          </w:p>
        </w:tc>
      </w:tr>
      <w:tr w:rsidR="007D31C9" w:rsidRPr="006F2E27" w14:paraId="67764F48" w14:textId="77777777" w:rsidTr="00556388">
        <w:trPr>
          <w:jc w:val="center"/>
        </w:trPr>
        <w:tc>
          <w:tcPr>
            <w:tcW w:w="1255" w:type="dxa"/>
          </w:tcPr>
          <w:p w14:paraId="1B269096" w14:textId="47FA557F" w:rsidR="00E35DB0" w:rsidRPr="006F2E27" w:rsidRDefault="00E35DB0" w:rsidP="00E35DB0">
            <w:pPr>
              <w:ind w:left="-21" w:firstLine="5"/>
              <w:rPr>
                <w:rFonts w:asciiTheme="minorHAnsi" w:hAnsiTheme="minorHAnsi" w:cstheme="minorHAnsi"/>
                <w:iCs/>
                <w:sz w:val="22"/>
              </w:rPr>
            </w:pPr>
            <w:r w:rsidRPr="006F2E27">
              <w:rPr>
                <w:rFonts w:asciiTheme="minorHAnsi" w:hAnsiTheme="minorHAnsi" w:cstheme="minorHAnsi"/>
                <w:iCs/>
                <w:sz w:val="22"/>
              </w:rPr>
              <w:t xml:space="preserve">Week </w:t>
            </w:r>
            <w:r w:rsidR="004A6E81">
              <w:rPr>
                <w:rFonts w:asciiTheme="minorHAnsi" w:hAnsiTheme="minorHAnsi" w:cstheme="minorHAnsi"/>
                <w:iCs/>
                <w:sz w:val="22"/>
              </w:rPr>
              <w:t>7</w:t>
            </w:r>
            <w:r w:rsidR="00CF2F93">
              <w:rPr>
                <w:rFonts w:asciiTheme="minorHAnsi" w:hAnsiTheme="minorHAnsi" w:cstheme="minorHAnsi"/>
                <w:iCs/>
                <w:sz w:val="22"/>
              </w:rPr>
              <w:br/>
              <w:t xml:space="preserve">Oct </w:t>
            </w:r>
            <w:r w:rsidR="00CE293B">
              <w:rPr>
                <w:rFonts w:asciiTheme="minorHAnsi" w:hAnsiTheme="minorHAnsi" w:cstheme="minorHAnsi"/>
                <w:iCs/>
                <w:sz w:val="22"/>
              </w:rPr>
              <w:t>7</w:t>
            </w:r>
          </w:p>
          <w:p w14:paraId="384EF7AC" w14:textId="4E08F437" w:rsidR="007D31C9" w:rsidRPr="006F2E27" w:rsidRDefault="007D31C9" w:rsidP="00E35DB0">
            <w:pPr>
              <w:ind w:left="-21" w:firstLine="5"/>
              <w:rPr>
                <w:rFonts w:asciiTheme="minorHAnsi" w:hAnsiTheme="minorHAnsi" w:cstheme="minorHAnsi"/>
                <w:iCs/>
                <w:sz w:val="22"/>
              </w:rPr>
            </w:pPr>
          </w:p>
        </w:tc>
        <w:tc>
          <w:tcPr>
            <w:tcW w:w="3330" w:type="dxa"/>
          </w:tcPr>
          <w:p w14:paraId="77D3122C" w14:textId="77777777" w:rsidR="00125D25" w:rsidRPr="006F2E27" w:rsidRDefault="00125D25" w:rsidP="00125D25">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lastRenderedPageBreak/>
              <w:t>Sampling</w:t>
            </w:r>
          </w:p>
          <w:p w14:paraId="776D10A7" w14:textId="77777777" w:rsidR="00125D25" w:rsidRPr="006F2E27" w:rsidRDefault="00125D25" w:rsidP="00125D25">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Survey Research</w:t>
            </w:r>
          </w:p>
          <w:p w14:paraId="2E24BB73" w14:textId="77777777" w:rsidR="00125D25" w:rsidRPr="006F2E27" w:rsidRDefault="00125D25" w:rsidP="00125D25">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lastRenderedPageBreak/>
              <w:t>Quantitative research article review</w:t>
            </w:r>
          </w:p>
          <w:p w14:paraId="4880625E" w14:textId="3AB2981D" w:rsidR="009E5877" w:rsidRPr="00AD66ED" w:rsidRDefault="00125D25" w:rsidP="00AD66ED">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Assessing quantitative research</w:t>
            </w:r>
          </w:p>
        </w:tc>
        <w:tc>
          <w:tcPr>
            <w:tcW w:w="2700" w:type="dxa"/>
          </w:tcPr>
          <w:p w14:paraId="527024FF" w14:textId="77777777" w:rsidR="00125D25" w:rsidRPr="006F2E27" w:rsidRDefault="00125D25" w:rsidP="00125D25">
            <w:pPr>
              <w:pStyle w:val="TableParagraph"/>
              <w:numPr>
                <w:ilvl w:val="0"/>
                <w:numId w:val="15"/>
              </w:numPr>
              <w:spacing w:line="269" w:lineRule="exact"/>
              <w:rPr>
                <w:rFonts w:asciiTheme="minorHAnsi" w:eastAsia="Times New Roman" w:hAnsiTheme="minorHAnsi" w:cstheme="minorHAnsi"/>
                <w:color w:val="0D0D0D" w:themeColor="text1" w:themeTint="F2"/>
                <w:sz w:val="22"/>
              </w:rPr>
            </w:pPr>
            <w:r w:rsidRPr="006F2E27">
              <w:rPr>
                <w:rFonts w:asciiTheme="minorHAnsi" w:eastAsia="Times New Roman" w:hAnsiTheme="minorHAnsi" w:cstheme="minorHAnsi"/>
                <w:color w:val="0D0D0D" w:themeColor="text1" w:themeTint="F2"/>
                <w:sz w:val="22"/>
              </w:rPr>
              <w:lastRenderedPageBreak/>
              <w:t>Mauldin, Ch. 6</w:t>
            </w:r>
          </w:p>
          <w:p w14:paraId="33483197" w14:textId="77777777" w:rsidR="00125D25" w:rsidRPr="006F2E27" w:rsidRDefault="00125D25" w:rsidP="00125D25">
            <w:pPr>
              <w:pStyle w:val="TableParagraph"/>
              <w:numPr>
                <w:ilvl w:val="0"/>
                <w:numId w:val="15"/>
              </w:numPr>
              <w:spacing w:line="269" w:lineRule="exact"/>
              <w:rPr>
                <w:rFonts w:asciiTheme="minorHAnsi" w:eastAsia="Times New Roman" w:hAnsiTheme="minorHAnsi" w:cstheme="minorHAnsi"/>
                <w:color w:val="0D0D0D" w:themeColor="text1" w:themeTint="F2"/>
                <w:sz w:val="22"/>
              </w:rPr>
            </w:pPr>
            <w:r w:rsidRPr="006F2E27">
              <w:rPr>
                <w:rFonts w:asciiTheme="minorHAnsi" w:eastAsia="Times New Roman" w:hAnsiTheme="minorHAnsi" w:cstheme="minorHAnsi"/>
                <w:color w:val="0D0D0D" w:themeColor="text1" w:themeTint="F2"/>
                <w:sz w:val="22"/>
              </w:rPr>
              <w:t>Mauldin, Ch. 7</w:t>
            </w:r>
          </w:p>
          <w:p w14:paraId="004A84AC" w14:textId="73A3375B" w:rsidR="00102296" w:rsidRPr="006F2E27" w:rsidRDefault="00125D25" w:rsidP="00125D25">
            <w:pPr>
              <w:pStyle w:val="TableParagraph"/>
              <w:spacing w:line="269" w:lineRule="exact"/>
              <w:ind w:left="360" w:firstLine="0"/>
              <w:rPr>
                <w:rFonts w:asciiTheme="minorHAnsi" w:eastAsia="Times New Roman" w:hAnsiTheme="minorHAnsi" w:cstheme="minorHAnsi"/>
                <w:color w:val="0D0D0D" w:themeColor="text1" w:themeTint="F2"/>
                <w:sz w:val="22"/>
              </w:rPr>
            </w:pPr>
            <w:r w:rsidRPr="006F2E27">
              <w:rPr>
                <w:rFonts w:asciiTheme="minorHAnsi" w:eastAsia="Times New Roman" w:hAnsiTheme="minorHAnsi" w:cstheme="minorHAnsi"/>
                <w:color w:val="0D0D0D" w:themeColor="text1" w:themeTint="F2"/>
                <w:sz w:val="22"/>
              </w:rPr>
              <w:lastRenderedPageBreak/>
              <w:t>Article: Thai et al. (2023)</w:t>
            </w:r>
          </w:p>
        </w:tc>
        <w:tc>
          <w:tcPr>
            <w:tcW w:w="2430" w:type="dxa"/>
          </w:tcPr>
          <w:p w14:paraId="68D406F4" w14:textId="48EB684A" w:rsidR="00125D25" w:rsidRPr="006F2E27" w:rsidRDefault="00125D25" w:rsidP="00125D25">
            <w:pPr>
              <w:pStyle w:val="TableParagraph"/>
              <w:numPr>
                <w:ilvl w:val="0"/>
                <w:numId w:val="15"/>
              </w:numPr>
              <w:spacing w:line="269" w:lineRule="exact"/>
              <w:rPr>
                <w:rFonts w:asciiTheme="minorHAnsi" w:eastAsia="Times New Roman" w:hAnsiTheme="minorHAnsi" w:cstheme="minorHAnsi"/>
                <w:b/>
                <w:bCs/>
                <w:color w:val="0D0D0D" w:themeColor="text1" w:themeTint="F2"/>
                <w:spacing w:val="-2"/>
                <w:sz w:val="22"/>
              </w:rPr>
            </w:pPr>
            <w:r w:rsidRPr="006F2E27">
              <w:rPr>
                <w:rFonts w:asciiTheme="minorHAnsi" w:eastAsia="Times New Roman" w:hAnsiTheme="minorHAnsi" w:cstheme="minorHAnsi"/>
                <w:color w:val="0D0D0D" w:themeColor="text1" w:themeTint="F2"/>
                <w:spacing w:val="-2"/>
                <w:sz w:val="22"/>
              </w:rPr>
              <w:lastRenderedPageBreak/>
              <w:t>Worksheet 3</w:t>
            </w:r>
            <w:r>
              <w:rPr>
                <w:rFonts w:asciiTheme="minorHAnsi" w:eastAsia="Times New Roman" w:hAnsiTheme="minorHAnsi" w:cstheme="minorHAnsi"/>
                <w:color w:val="0D0D0D" w:themeColor="text1" w:themeTint="F2"/>
                <w:spacing w:val="-2"/>
                <w:sz w:val="22"/>
              </w:rPr>
              <w:t>;</w:t>
            </w:r>
            <w:r w:rsidRPr="006F2E27">
              <w:rPr>
                <w:rFonts w:asciiTheme="minorHAnsi" w:eastAsia="Times New Roman" w:hAnsiTheme="minorHAnsi" w:cstheme="minorHAnsi"/>
                <w:color w:val="0D0D0D" w:themeColor="text1" w:themeTint="F2"/>
                <w:spacing w:val="-2"/>
                <w:sz w:val="22"/>
              </w:rPr>
              <w:t xml:space="preserve"> </w:t>
            </w:r>
            <w:r w:rsidR="004D27B1">
              <w:rPr>
                <w:rFonts w:asciiTheme="minorHAnsi" w:eastAsia="Times New Roman" w:hAnsiTheme="minorHAnsi" w:cstheme="minorHAnsi"/>
                <w:color w:val="0D0D0D" w:themeColor="text1" w:themeTint="F2"/>
                <w:spacing w:val="-2"/>
                <w:sz w:val="22"/>
              </w:rPr>
              <w:t>Due Friday October 9</w:t>
            </w:r>
            <w:r w:rsidR="004D27B1" w:rsidRPr="004D27B1">
              <w:rPr>
                <w:rFonts w:asciiTheme="minorHAnsi" w:eastAsia="Times New Roman" w:hAnsiTheme="minorHAnsi" w:cstheme="minorHAnsi"/>
                <w:color w:val="0D0D0D" w:themeColor="text1" w:themeTint="F2"/>
                <w:spacing w:val="-2"/>
                <w:sz w:val="22"/>
                <w:vertAlign w:val="superscript"/>
              </w:rPr>
              <w:t>th</w:t>
            </w:r>
            <w:r w:rsidR="004D27B1">
              <w:rPr>
                <w:rFonts w:asciiTheme="minorHAnsi" w:eastAsia="Times New Roman" w:hAnsiTheme="minorHAnsi" w:cstheme="minorHAnsi"/>
                <w:color w:val="0D0D0D" w:themeColor="text1" w:themeTint="F2"/>
                <w:spacing w:val="-2"/>
                <w:sz w:val="22"/>
              </w:rPr>
              <w:t xml:space="preserve"> </w:t>
            </w:r>
            <w:r w:rsidR="004D27B1">
              <w:rPr>
                <w:rFonts w:asciiTheme="minorHAnsi" w:eastAsia="Times New Roman" w:hAnsiTheme="minorHAnsi" w:cstheme="minorHAnsi"/>
                <w:color w:val="0D0D0D" w:themeColor="text1" w:themeTint="F2"/>
                <w:spacing w:val="-2"/>
                <w:sz w:val="22"/>
              </w:rPr>
              <w:lastRenderedPageBreak/>
              <w:t>(11:59 pm)</w:t>
            </w:r>
          </w:p>
          <w:p w14:paraId="45D069C4" w14:textId="481FB5E0" w:rsidR="003045EF" w:rsidRPr="006F2E27" w:rsidRDefault="003045EF" w:rsidP="00841883">
            <w:pPr>
              <w:pStyle w:val="TableParagraph"/>
              <w:spacing w:line="269" w:lineRule="exact"/>
              <w:ind w:left="0" w:firstLine="0"/>
              <w:rPr>
                <w:rFonts w:asciiTheme="minorHAnsi" w:eastAsia="Times New Roman" w:hAnsiTheme="minorHAnsi" w:cstheme="minorHAnsi"/>
                <w:b/>
                <w:bCs/>
                <w:color w:val="0D0D0D" w:themeColor="text1" w:themeTint="F2"/>
                <w:spacing w:val="-2"/>
                <w:sz w:val="22"/>
              </w:rPr>
            </w:pPr>
          </w:p>
        </w:tc>
      </w:tr>
      <w:tr w:rsidR="007D31C9" w:rsidRPr="006F2E27" w14:paraId="76FE7207" w14:textId="77777777" w:rsidTr="00556388">
        <w:trPr>
          <w:jc w:val="center"/>
        </w:trPr>
        <w:tc>
          <w:tcPr>
            <w:tcW w:w="1255" w:type="dxa"/>
          </w:tcPr>
          <w:p w14:paraId="42871713" w14:textId="716957C1" w:rsidR="007D31C9" w:rsidRPr="006F2E27" w:rsidRDefault="007D31C9" w:rsidP="007D31C9">
            <w:pPr>
              <w:ind w:left="-21" w:firstLine="5"/>
              <w:rPr>
                <w:rFonts w:asciiTheme="minorHAnsi" w:hAnsiTheme="minorHAnsi" w:cstheme="minorHAnsi"/>
                <w:iCs/>
                <w:sz w:val="22"/>
              </w:rPr>
            </w:pPr>
            <w:r w:rsidRPr="006F2E27">
              <w:rPr>
                <w:rFonts w:asciiTheme="minorHAnsi" w:hAnsiTheme="minorHAnsi" w:cstheme="minorHAnsi"/>
                <w:iCs/>
                <w:sz w:val="22"/>
              </w:rPr>
              <w:lastRenderedPageBreak/>
              <w:t xml:space="preserve">Week </w:t>
            </w:r>
            <w:r w:rsidR="004A6E81">
              <w:rPr>
                <w:rFonts w:asciiTheme="minorHAnsi" w:hAnsiTheme="minorHAnsi" w:cstheme="minorHAnsi"/>
                <w:iCs/>
                <w:sz w:val="22"/>
              </w:rPr>
              <w:t>8</w:t>
            </w:r>
          </w:p>
          <w:p w14:paraId="538D0E6A" w14:textId="47E30C16" w:rsidR="007D31C9" w:rsidRPr="006F2E27" w:rsidRDefault="00CE293B" w:rsidP="007D31C9">
            <w:pPr>
              <w:ind w:left="-21" w:firstLine="5"/>
              <w:rPr>
                <w:rFonts w:asciiTheme="minorHAnsi" w:hAnsiTheme="minorHAnsi" w:cstheme="minorHAnsi"/>
                <w:iCs/>
                <w:sz w:val="22"/>
              </w:rPr>
            </w:pPr>
            <w:r>
              <w:rPr>
                <w:rFonts w:asciiTheme="minorHAnsi" w:hAnsiTheme="minorHAnsi" w:cstheme="minorHAnsi"/>
                <w:iCs/>
                <w:sz w:val="22"/>
              </w:rPr>
              <w:t>Oct 14</w:t>
            </w:r>
          </w:p>
          <w:p w14:paraId="4B5E71B0" w14:textId="77777777" w:rsidR="00591E6A" w:rsidRPr="006F2E27" w:rsidRDefault="00591E6A" w:rsidP="007D31C9">
            <w:pPr>
              <w:ind w:left="-21" w:firstLine="5"/>
              <w:rPr>
                <w:rFonts w:asciiTheme="minorHAnsi" w:hAnsiTheme="minorHAnsi" w:cstheme="minorHAnsi"/>
                <w:iCs/>
                <w:sz w:val="22"/>
              </w:rPr>
            </w:pPr>
          </w:p>
          <w:p w14:paraId="0A69B892" w14:textId="7D005049" w:rsidR="007D31C9" w:rsidRPr="006F2E27" w:rsidRDefault="007D31C9" w:rsidP="00CE293B">
            <w:pPr>
              <w:ind w:left="-21" w:firstLine="5"/>
              <w:rPr>
                <w:rFonts w:asciiTheme="minorHAnsi" w:hAnsiTheme="minorHAnsi" w:cstheme="minorHAnsi"/>
                <w:iCs/>
                <w:sz w:val="22"/>
              </w:rPr>
            </w:pPr>
          </w:p>
        </w:tc>
        <w:tc>
          <w:tcPr>
            <w:tcW w:w="3330" w:type="dxa"/>
          </w:tcPr>
          <w:p w14:paraId="6BE74899" w14:textId="77777777" w:rsidR="00E46BD0" w:rsidRDefault="00E46BD0" w:rsidP="00E46BD0">
            <w:pPr>
              <w:pStyle w:val="TableParagraph"/>
              <w:numPr>
                <w:ilvl w:val="0"/>
                <w:numId w:val="11"/>
              </w:numPr>
              <w:spacing w:line="269" w:lineRule="exact"/>
              <w:rPr>
                <w:rFonts w:asciiTheme="minorHAnsi" w:eastAsia="Times New Roman" w:hAnsiTheme="minorHAnsi" w:cstheme="minorHAnsi"/>
                <w:sz w:val="22"/>
              </w:rPr>
            </w:pPr>
            <w:r w:rsidRPr="00D254A2">
              <w:rPr>
                <w:rFonts w:asciiTheme="minorHAnsi" w:eastAsia="Times New Roman" w:hAnsiTheme="minorHAnsi" w:cstheme="minorHAnsi"/>
                <w:sz w:val="22"/>
              </w:rPr>
              <w:t>Guest speaker: Dr. Cassidy Baker, Department of Social Work</w:t>
            </w:r>
          </w:p>
          <w:p w14:paraId="097FA237" w14:textId="77777777" w:rsidR="00D749F7" w:rsidRPr="006F2E27" w:rsidRDefault="00D749F7" w:rsidP="00D749F7">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Unique Features of Qualitative Research</w:t>
            </w:r>
          </w:p>
          <w:p w14:paraId="007EC8EA" w14:textId="77777777" w:rsidR="00D749F7" w:rsidRDefault="00D749F7" w:rsidP="00D749F7">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Qualitative research article review</w:t>
            </w:r>
          </w:p>
          <w:p w14:paraId="009C5BEF" w14:textId="278B9C54" w:rsidR="00D749F7" w:rsidRPr="00D749F7" w:rsidRDefault="00D749F7" w:rsidP="00D749F7">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Assessing qualitative research</w:t>
            </w:r>
          </w:p>
          <w:p w14:paraId="14DA5DAF" w14:textId="3C06C923" w:rsidR="006C5FFD" w:rsidRPr="006F2E27" w:rsidRDefault="006C5FFD" w:rsidP="00D749F7">
            <w:pPr>
              <w:pStyle w:val="TableParagraph"/>
              <w:spacing w:line="269" w:lineRule="exact"/>
              <w:ind w:left="360" w:firstLine="0"/>
              <w:rPr>
                <w:rFonts w:asciiTheme="minorHAnsi" w:eastAsia="Times New Roman" w:hAnsiTheme="minorHAnsi" w:cstheme="minorHAnsi"/>
                <w:sz w:val="22"/>
              </w:rPr>
            </w:pPr>
          </w:p>
        </w:tc>
        <w:tc>
          <w:tcPr>
            <w:tcW w:w="2700" w:type="dxa"/>
          </w:tcPr>
          <w:p w14:paraId="601EA1C4" w14:textId="6DF9DB70" w:rsidR="006C5A84" w:rsidRDefault="006C5A84" w:rsidP="0024273A">
            <w:pPr>
              <w:pStyle w:val="TableParagraph"/>
              <w:numPr>
                <w:ilvl w:val="0"/>
                <w:numId w:val="15"/>
              </w:numPr>
              <w:spacing w:line="269" w:lineRule="exact"/>
              <w:rPr>
                <w:rFonts w:asciiTheme="minorHAnsi" w:eastAsia="Times New Roman" w:hAnsiTheme="minorHAnsi" w:cstheme="minorHAnsi"/>
                <w:color w:val="0D0D0D" w:themeColor="text1" w:themeTint="F2"/>
                <w:sz w:val="22"/>
              </w:rPr>
            </w:pPr>
            <w:r w:rsidRPr="006C5A84">
              <w:rPr>
                <w:rFonts w:asciiTheme="minorHAnsi" w:eastAsia="Times New Roman" w:hAnsiTheme="minorHAnsi" w:cstheme="minorHAnsi"/>
                <w:color w:val="0D0D0D" w:themeColor="text1" w:themeTint="F2"/>
                <w:sz w:val="22"/>
              </w:rPr>
              <w:t>Mauldin, Ch. 9</w:t>
            </w:r>
          </w:p>
          <w:p w14:paraId="2C5D432C" w14:textId="77777777" w:rsidR="00284AB6" w:rsidRDefault="006C5A84" w:rsidP="0024273A">
            <w:pPr>
              <w:pStyle w:val="TableParagraph"/>
              <w:numPr>
                <w:ilvl w:val="0"/>
                <w:numId w:val="15"/>
              </w:numPr>
              <w:spacing w:line="269" w:lineRule="exact"/>
              <w:rPr>
                <w:rFonts w:asciiTheme="minorHAnsi" w:eastAsia="Times New Roman" w:hAnsiTheme="minorHAnsi" w:cstheme="minorHAnsi"/>
                <w:color w:val="0D0D0D" w:themeColor="text1" w:themeTint="F2"/>
                <w:sz w:val="22"/>
              </w:rPr>
            </w:pPr>
            <w:r w:rsidRPr="006C5A84">
              <w:rPr>
                <w:rFonts w:asciiTheme="minorHAnsi" w:eastAsia="Times New Roman" w:hAnsiTheme="minorHAnsi" w:cstheme="minorHAnsi"/>
                <w:color w:val="0D0D0D" w:themeColor="text1" w:themeTint="F2"/>
                <w:sz w:val="22"/>
              </w:rPr>
              <w:t>Article: Henriquez et al. (2024)</w:t>
            </w:r>
          </w:p>
          <w:p w14:paraId="10E6B5CB" w14:textId="77777777" w:rsidR="0024273A" w:rsidRPr="006F2E27" w:rsidRDefault="0024273A" w:rsidP="0024273A">
            <w:pPr>
              <w:pStyle w:val="TableParagraph"/>
              <w:numPr>
                <w:ilvl w:val="0"/>
                <w:numId w:val="15"/>
              </w:numPr>
              <w:spacing w:line="269" w:lineRule="exact"/>
              <w:rPr>
                <w:rFonts w:asciiTheme="minorHAnsi" w:eastAsia="Times New Roman" w:hAnsiTheme="minorHAnsi" w:cstheme="minorHAnsi"/>
                <w:color w:val="0D0D0D" w:themeColor="text1" w:themeTint="F2"/>
                <w:sz w:val="22"/>
              </w:rPr>
            </w:pPr>
            <w:r w:rsidRPr="006F2E27">
              <w:rPr>
                <w:rFonts w:asciiTheme="minorHAnsi" w:eastAsia="Times New Roman" w:hAnsiTheme="minorHAnsi" w:cstheme="minorHAnsi"/>
                <w:color w:val="0D0D0D" w:themeColor="text1" w:themeTint="F2"/>
                <w:sz w:val="22"/>
              </w:rPr>
              <w:t>Book chapter: Padgett (2012)</w:t>
            </w:r>
          </w:p>
          <w:p w14:paraId="1848AF3C" w14:textId="1230BF7C" w:rsidR="0024273A" w:rsidRPr="006C5A84" w:rsidRDefault="0024273A" w:rsidP="0024273A">
            <w:pPr>
              <w:pStyle w:val="TableParagraph"/>
              <w:spacing w:line="269" w:lineRule="exact"/>
              <w:ind w:left="0" w:firstLine="0"/>
              <w:rPr>
                <w:rFonts w:asciiTheme="minorHAnsi" w:eastAsia="Times New Roman" w:hAnsiTheme="minorHAnsi" w:cstheme="minorHAnsi"/>
                <w:color w:val="0D0D0D" w:themeColor="text1" w:themeTint="F2"/>
                <w:sz w:val="22"/>
              </w:rPr>
            </w:pPr>
          </w:p>
        </w:tc>
        <w:tc>
          <w:tcPr>
            <w:tcW w:w="2430" w:type="dxa"/>
          </w:tcPr>
          <w:p w14:paraId="0A6F9131" w14:textId="77777777" w:rsidR="008062BF" w:rsidRDefault="008062BF" w:rsidP="004B6CA7">
            <w:pPr>
              <w:pStyle w:val="TableParagraph"/>
              <w:ind w:left="0" w:firstLine="0"/>
              <w:rPr>
                <w:rFonts w:asciiTheme="minorHAnsi" w:eastAsia="Times New Roman" w:hAnsiTheme="minorHAnsi" w:cstheme="minorHAnsi"/>
                <w:color w:val="0D0D0D" w:themeColor="text1" w:themeTint="F2"/>
                <w:spacing w:val="-2"/>
                <w:sz w:val="22"/>
              </w:rPr>
            </w:pPr>
          </w:p>
          <w:p w14:paraId="15E33589" w14:textId="77777777" w:rsidR="008062BF" w:rsidRPr="006F2E27" w:rsidRDefault="008062BF" w:rsidP="008062BF">
            <w:pPr>
              <w:pStyle w:val="TableParagraph"/>
              <w:numPr>
                <w:ilvl w:val="0"/>
                <w:numId w:val="15"/>
              </w:numPr>
              <w:spacing w:line="269" w:lineRule="exact"/>
              <w:rPr>
                <w:rFonts w:asciiTheme="minorHAnsi" w:eastAsia="Times New Roman" w:hAnsiTheme="minorHAnsi" w:cstheme="minorHAnsi"/>
                <w:color w:val="0D0D0D" w:themeColor="text1" w:themeTint="F2"/>
                <w:spacing w:val="-2"/>
                <w:sz w:val="22"/>
              </w:rPr>
            </w:pPr>
            <w:r w:rsidRPr="006F2E27">
              <w:rPr>
                <w:rFonts w:asciiTheme="minorHAnsi" w:eastAsia="Times New Roman" w:hAnsiTheme="minorHAnsi" w:cstheme="minorHAnsi"/>
                <w:color w:val="0D0D0D" w:themeColor="text1" w:themeTint="F2"/>
                <w:spacing w:val="-2"/>
                <w:sz w:val="22"/>
              </w:rPr>
              <w:t>Worksheet 4</w:t>
            </w:r>
            <w:r>
              <w:rPr>
                <w:rFonts w:asciiTheme="minorHAnsi" w:eastAsia="Times New Roman" w:hAnsiTheme="minorHAnsi" w:cstheme="minorHAnsi"/>
                <w:color w:val="0D0D0D" w:themeColor="text1" w:themeTint="F2"/>
                <w:spacing w:val="-2"/>
                <w:sz w:val="22"/>
              </w:rPr>
              <w:t>;</w:t>
            </w:r>
            <w:r w:rsidRPr="006F2E27">
              <w:rPr>
                <w:rFonts w:asciiTheme="minorHAnsi" w:eastAsia="Times New Roman" w:hAnsiTheme="minorHAnsi" w:cstheme="minorHAnsi"/>
                <w:color w:val="0D0D0D" w:themeColor="text1" w:themeTint="F2"/>
                <w:spacing w:val="-2"/>
                <w:sz w:val="22"/>
              </w:rPr>
              <w:t xml:space="preserve"> </w:t>
            </w:r>
          </w:p>
          <w:p w14:paraId="488995F2" w14:textId="596712D3" w:rsidR="008062BF" w:rsidRPr="00F178C6" w:rsidRDefault="008062BF" w:rsidP="008062BF">
            <w:pPr>
              <w:pStyle w:val="TableParagraph"/>
              <w:spacing w:line="269" w:lineRule="exact"/>
              <w:ind w:left="360" w:firstLine="0"/>
              <w:rPr>
                <w:rFonts w:asciiTheme="minorHAnsi" w:eastAsia="Times New Roman" w:hAnsiTheme="minorHAnsi" w:cstheme="minorHAnsi"/>
                <w:color w:val="0D0D0D" w:themeColor="text1" w:themeTint="F2"/>
                <w:spacing w:val="-2"/>
                <w:sz w:val="22"/>
              </w:rPr>
            </w:pPr>
            <w:r w:rsidRPr="005E7763">
              <w:rPr>
                <w:rFonts w:asciiTheme="minorHAnsi" w:eastAsia="Times New Roman" w:hAnsiTheme="minorHAnsi" w:cstheme="minorHAnsi"/>
                <w:color w:val="0D0D0D" w:themeColor="text1" w:themeTint="F2"/>
                <w:spacing w:val="-2"/>
                <w:sz w:val="22"/>
              </w:rPr>
              <w:t xml:space="preserve">Due Friday, </w:t>
            </w:r>
            <w:r w:rsidR="005E7763">
              <w:rPr>
                <w:rFonts w:asciiTheme="minorHAnsi" w:eastAsia="Times New Roman" w:hAnsiTheme="minorHAnsi" w:cstheme="minorHAnsi"/>
                <w:color w:val="0D0D0D" w:themeColor="text1" w:themeTint="F2"/>
                <w:spacing w:val="-2"/>
                <w:sz w:val="22"/>
              </w:rPr>
              <w:t>October 16th</w:t>
            </w:r>
            <w:r w:rsidRPr="005E7763">
              <w:rPr>
                <w:rFonts w:asciiTheme="minorHAnsi" w:eastAsia="Times New Roman" w:hAnsiTheme="minorHAnsi" w:cstheme="minorHAnsi"/>
                <w:color w:val="0D0D0D" w:themeColor="text1" w:themeTint="F2"/>
                <w:spacing w:val="-2"/>
                <w:sz w:val="22"/>
              </w:rPr>
              <w:t xml:space="preserve"> (11:59 p.m.)</w:t>
            </w:r>
          </w:p>
          <w:p w14:paraId="2BEBF358" w14:textId="77777777" w:rsidR="008062BF" w:rsidRPr="00495A43" w:rsidRDefault="008062BF" w:rsidP="007316A4">
            <w:pPr>
              <w:pStyle w:val="TableParagraph"/>
              <w:ind w:left="360" w:firstLine="0"/>
              <w:rPr>
                <w:rFonts w:asciiTheme="minorHAnsi" w:eastAsia="Times New Roman" w:hAnsiTheme="minorHAnsi" w:cstheme="minorHAnsi"/>
                <w:color w:val="0D0D0D" w:themeColor="text1" w:themeTint="F2"/>
                <w:spacing w:val="-2"/>
                <w:sz w:val="22"/>
              </w:rPr>
            </w:pPr>
          </w:p>
          <w:p w14:paraId="37774E2A" w14:textId="3A944FED" w:rsidR="003045EF" w:rsidRPr="00801F99" w:rsidRDefault="003045EF" w:rsidP="00495A43">
            <w:pPr>
              <w:pStyle w:val="TableParagraph"/>
              <w:spacing w:line="269" w:lineRule="exact"/>
              <w:ind w:left="0" w:firstLine="0"/>
              <w:rPr>
                <w:rFonts w:asciiTheme="minorHAnsi" w:eastAsia="Times New Roman" w:hAnsiTheme="minorHAnsi" w:cstheme="minorHAnsi"/>
                <w:color w:val="0D0D0D" w:themeColor="text1" w:themeTint="F2"/>
                <w:spacing w:val="-2"/>
                <w:sz w:val="22"/>
              </w:rPr>
            </w:pPr>
          </w:p>
        </w:tc>
      </w:tr>
      <w:tr w:rsidR="007D31C9" w:rsidRPr="006F2E27" w14:paraId="35362FE1" w14:textId="77777777" w:rsidTr="00556388">
        <w:trPr>
          <w:jc w:val="center"/>
        </w:trPr>
        <w:tc>
          <w:tcPr>
            <w:tcW w:w="1255" w:type="dxa"/>
          </w:tcPr>
          <w:p w14:paraId="69F55611" w14:textId="5232570E" w:rsidR="007D31C9" w:rsidRDefault="00CE293B" w:rsidP="007D31C9">
            <w:pPr>
              <w:ind w:left="-21" w:firstLine="5"/>
              <w:rPr>
                <w:rFonts w:asciiTheme="minorHAnsi" w:hAnsiTheme="minorHAnsi" w:cstheme="minorHAnsi"/>
                <w:iCs/>
                <w:sz w:val="22"/>
              </w:rPr>
            </w:pPr>
            <w:r>
              <w:rPr>
                <w:rFonts w:asciiTheme="minorHAnsi" w:hAnsiTheme="minorHAnsi" w:cstheme="minorHAnsi"/>
                <w:iCs/>
                <w:sz w:val="22"/>
              </w:rPr>
              <w:t xml:space="preserve">Week </w:t>
            </w:r>
            <w:r w:rsidR="00A60BB6">
              <w:rPr>
                <w:rFonts w:asciiTheme="minorHAnsi" w:hAnsiTheme="minorHAnsi" w:cstheme="minorHAnsi"/>
                <w:iCs/>
                <w:sz w:val="22"/>
              </w:rPr>
              <w:t>9</w:t>
            </w:r>
          </w:p>
          <w:p w14:paraId="2D55E788" w14:textId="660D86A3" w:rsidR="00CE293B" w:rsidRPr="006F2E27" w:rsidRDefault="00CE293B" w:rsidP="007D31C9">
            <w:pPr>
              <w:ind w:left="-21" w:firstLine="5"/>
              <w:rPr>
                <w:rFonts w:asciiTheme="minorHAnsi" w:hAnsiTheme="minorHAnsi" w:cstheme="minorHAnsi"/>
                <w:iCs/>
                <w:sz w:val="22"/>
              </w:rPr>
            </w:pPr>
            <w:r>
              <w:rPr>
                <w:rFonts w:asciiTheme="minorHAnsi" w:hAnsiTheme="minorHAnsi" w:cstheme="minorHAnsi"/>
                <w:iCs/>
                <w:sz w:val="22"/>
              </w:rPr>
              <w:t xml:space="preserve">Oct </w:t>
            </w:r>
            <w:r w:rsidR="00A83F88">
              <w:rPr>
                <w:rFonts w:asciiTheme="minorHAnsi" w:hAnsiTheme="minorHAnsi" w:cstheme="minorHAnsi"/>
                <w:iCs/>
                <w:sz w:val="22"/>
              </w:rPr>
              <w:t>21</w:t>
            </w:r>
          </w:p>
          <w:p w14:paraId="5113EC30" w14:textId="77777777" w:rsidR="007D31C9" w:rsidRPr="006F2E27" w:rsidRDefault="007D31C9" w:rsidP="007D31C9">
            <w:pPr>
              <w:ind w:left="-21" w:firstLine="21"/>
              <w:rPr>
                <w:rFonts w:asciiTheme="minorHAnsi" w:hAnsiTheme="minorHAnsi" w:cstheme="minorHAnsi"/>
                <w:iCs/>
                <w:sz w:val="22"/>
              </w:rPr>
            </w:pPr>
          </w:p>
        </w:tc>
        <w:tc>
          <w:tcPr>
            <w:tcW w:w="3330" w:type="dxa"/>
          </w:tcPr>
          <w:p w14:paraId="0458D299" w14:textId="1C03C017" w:rsidR="00894034" w:rsidRPr="005E7763" w:rsidRDefault="00D749F7" w:rsidP="00AD66ED">
            <w:pPr>
              <w:pStyle w:val="TableParagraph"/>
              <w:spacing w:line="269" w:lineRule="exact"/>
              <w:ind w:left="360" w:firstLine="0"/>
              <w:rPr>
                <w:rFonts w:asciiTheme="minorHAnsi" w:eastAsia="Times New Roman" w:hAnsiTheme="minorHAnsi" w:cstheme="minorHAnsi"/>
                <w:sz w:val="22"/>
              </w:rPr>
            </w:pPr>
            <w:r w:rsidRPr="005E7763">
              <w:rPr>
                <w:rFonts w:asciiTheme="minorHAnsi" w:eastAsia="Times New Roman" w:hAnsiTheme="minorHAnsi" w:cstheme="minorHAnsi"/>
                <w:sz w:val="22"/>
              </w:rPr>
              <w:t xml:space="preserve">Research </w:t>
            </w:r>
            <w:r w:rsidR="00A63CD4">
              <w:rPr>
                <w:rFonts w:asciiTheme="minorHAnsi" w:eastAsia="Times New Roman" w:hAnsiTheme="minorHAnsi" w:cstheme="minorHAnsi"/>
                <w:sz w:val="22"/>
              </w:rPr>
              <w:t>Midterm</w:t>
            </w:r>
            <w:r w:rsidRPr="005E7763">
              <w:rPr>
                <w:rFonts w:asciiTheme="minorHAnsi" w:eastAsia="Times New Roman" w:hAnsiTheme="minorHAnsi" w:cstheme="minorHAnsi"/>
                <w:sz w:val="22"/>
              </w:rPr>
              <w:t xml:space="preserve"> (in class)</w:t>
            </w:r>
          </w:p>
        </w:tc>
        <w:tc>
          <w:tcPr>
            <w:tcW w:w="2700" w:type="dxa"/>
          </w:tcPr>
          <w:p w14:paraId="5E93D866" w14:textId="49691A31" w:rsidR="006A4B0C" w:rsidRPr="006F2E27" w:rsidRDefault="006A4B0C" w:rsidP="00180467">
            <w:pPr>
              <w:pStyle w:val="TableParagraph"/>
              <w:spacing w:line="269" w:lineRule="exact"/>
              <w:ind w:left="0" w:firstLine="0"/>
              <w:rPr>
                <w:rFonts w:asciiTheme="minorHAnsi" w:eastAsia="Times New Roman" w:hAnsiTheme="minorHAnsi" w:cstheme="minorHAnsi"/>
                <w:color w:val="0D0D0D" w:themeColor="text1" w:themeTint="F2"/>
                <w:sz w:val="22"/>
              </w:rPr>
            </w:pPr>
          </w:p>
        </w:tc>
        <w:tc>
          <w:tcPr>
            <w:tcW w:w="2430" w:type="dxa"/>
          </w:tcPr>
          <w:p w14:paraId="43BE3EEB" w14:textId="145DC817" w:rsidR="008062BF" w:rsidRPr="00A47C6D" w:rsidRDefault="008062BF" w:rsidP="008062BF">
            <w:pPr>
              <w:pStyle w:val="TableParagraph"/>
              <w:numPr>
                <w:ilvl w:val="0"/>
                <w:numId w:val="18"/>
              </w:numPr>
              <w:rPr>
                <w:rFonts w:asciiTheme="minorHAnsi" w:eastAsia="Times New Roman" w:hAnsiTheme="minorHAnsi" w:cstheme="minorHAnsi"/>
                <w:color w:val="0D0D0D" w:themeColor="text1" w:themeTint="F2"/>
                <w:spacing w:val="-2"/>
                <w:sz w:val="22"/>
              </w:rPr>
            </w:pPr>
            <w:r w:rsidRPr="00A47C6D">
              <w:rPr>
                <w:rFonts w:asciiTheme="minorHAnsi" w:eastAsia="Times New Roman" w:hAnsiTheme="minorHAnsi" w:cstheme="minorHAnsi"/>
                <w:color w:val="0D0D0D" w:themeColor="text1" w:themeTint="F2"/>
                <w:spacing w:val="-2"/>
                <w:sz w:val="22"/>
              </w:rPr>
              <w:t xml:space="preserve">Research </w:t>
            </w:r>
            <w:r w:rsidR="00A47C6D">
              <w:rPr>
                <w:rFonts w:asciiTheme="minorHAnsi" w:eastAsia="Times New Roman" w:hAnsiTheme="minorHAnsi" w:cstheme="minorHAnsi"/>
                <w:color w:val="0D0D0D" w:themeColor="text1" w:themeTint="F2"/>
                <w:spacing w:val="-2"/>
                <w:sz w:val="22"/>
              </w:rPr>
              <w:t>Midterm</w:t>
            </w:r>
            <w:r w:rsidRPr="00A47C6D">
              <w:rPr>
                <w:rFonts w:asciiTheme="minorHAnsi" w:eastAsia="Times New Roman" w:hAnsiTheme="minorHAnsi" w:cstheme="minorHAnsi"/>
                <w:color w:val="0D0D0D" w:themeColor="text1" w:themeTint="F2"/>
                <w:spacing w:val="-2"/>
                <w:sz w:val="22"/>
              </w:rPr>
              <w:t>;</w:t>
            </w:r>
          </w:p>
          <w:p w14:paraId="748088F9" w14:textId="066C6EEB" w:rsidR="008062BF" w:rsidRPr="00A47C6D" w:rsidRDefault="008062BF" w:rsidP="008062BF">
            <w:pPr>
              <w:pStyle w:val="TableParagraph"/>
              <w:ind w:left="360" w:firstLine="0"/>
              <w:rPr>
                <w:rFonts w:asciiTheme="minorHAnsi" w:eastAsia="Times New Roman" w:hAnsiTheme="minorHAnsi" w:cstheme="minorHAnsi"/>
                <w:color w:val="0D0D0D" w:themeColor="text1" w:themeTint="F2"/>
                <w:spacing w:val="-2"/>
                <w:sz w:val="22"/>
              </w:rPr>
            </w:pPr>
            <w:r w:rsidRPr="00A47C6D">
              <w:rPr>
                <w:rFonts w:asciiTheme="minorHAnsi" w:eastAsia="Times New Roman" w:hAnsiTheme="minorHAnsi" w:cstheme="minorHAnsi"/>
                <w:color w:val="0D0D0D" w:themeColor="text1" w:themeTint="F2"/>
                <w:spacing w:val="-2"/>
                <w:sz w:val="22"/>
              </w:rPr>
              <w:t xml:space="preserve">Due Wednesday, </w:t>
            </w:r>
            <w:r w:rsidR="00A47C6D">
              <w:rPr>
                <w:rFonts w:asciiTheme="minorHAnsi" w:eastAsia="Times New Roman" w:hAnsiTheme="minorHAnsi" w:cstheme="minorHAnsi"/>
                <w:color w:val="0D0D0D" w:themeColor="text1" w:themeTint="F2"/>
                <w:spacing w:val="-2"/>
                <w:sz w:val="22"/>
              </w:rPr>
              <w:t>October 21</w:t>
            </w:r>
            <w:r w:rsidR="006E702F" w:rsidRPr="006E702F">
              <w:rPr>
                <w:rFonts w:asciiTheme="minorHAnsi" w:eastAsia="Times New Roman" w:hAnsiTheme="minorHAnsi" w:cstheme="minorHAnsi"/>
                <w:color w:val="0D0D0D" w:themeColor="text1" w:themeTint="F2"/>
                <w:spacing w:val="-2"/>
                <w:sz w:val="22"/>
                <w:vertAlign w:val="superscript"/>
              </w:rPr>
              <w:t>st</w:t>
            </w:r>
            <w:r w:rsidRPr="00A47C6D">
              <w:rPr>
                <w:rFonts w:asciiTheme="minorHAnsi" w:eastAsia="Times New Roman" w:hAnsiTheme="minorHAnsi" w:cstheme="minorHAnsi"/>
                <w:color w:val="0D0D0D" w:themeColor="text1" w:themeTint="F2"/>
                <w:spacing w:val="-2"/>
                <w:sz w:val="22"/>
              </w:rPr>
              <w:t xml:space="preserve"> (in class)</w:t>
            </w:r>
          </w:p>
          <w:p w14:paraId="02139CDD" w14:textId="77777777" w:rsidR="008062BF" w:rsidRPr="00E46BD0" w:rsidRDefault="008062BF" w:rsidP="008062BF">
            <w:pPr>
              <w:pStyle w:val="TableParagraph"/>
              <w:ind w:left="0" w:firstLine="0"/>
              <w:rPr>
                <w:rFonts w:asciiTheme="minorHAnsi" w:eastAsia="Times New Roman" w:hAnsiTheme="minorHAnsi" w:cstheme="minorHAnsi"/>
                <w:color w:val="0D0D0D" w:themeColor="text1" w:themeTint="F2"/>
                <w:spacing w:val="-2"/>
                <w:sz w:val="22"/>
                <w:highlight w:val="yellow"/>
              </w:rPr>
            </w:pPr>
          </w:p>
          <w:p w14:paraId="67373204" w14:textId="77777777" w:rsidR="00EA5FC3" w:rsidRPr="006F2E27" w:rsidRDefault="00EA5FC3" w:rsidP="00EA5FC3">
            <w:pPr>
              <w:pStyle w:val="TableParagraph"/>
              <w:spacing w:line="269" w:lineRule="exact"/>
              <w:ind w:left="360" w:firstLine="0"/>
              <w:rPr>
                <w:rFonts w:asciiTheme="minorHAnsi" w:eastAsia="Times New Roman" w:hAnsiTheme="minorHAnsi" w:cstheme="minorHAnsi"/>
                <w:color w:val="0D0D0D" w:themeColor="text1" w:themeTint="F2"/>
                <w:spacing w:val="-2"/>
                <w:sz w:val="22"/>
              </w:rPr>
            </w:pPr>
          </w:p>
          <w:p w14:paraId="68E1B052" w14:textId="09553501" w:rsidR="00EA5FC3" w:rsidRPr="006F2E27" w:rsidRDefault="00EA5FC3" w:rsidP="00894034">
            <w:pPr>
              <w:pStyle w:val="TableParagraph"/>
              <w:spacing w:line="269" w:lineRule="exact"/>
              <w:ind w:left="0" w:firstLine="0"/>
              <w:rPr>
                <w:rFonts w:asciiTheme="minorHAnsi" w:eastAsia="Times New Roman" w:hAnsiTheme="minorHAnsi" w:cstheme="minorHAnsi"/>
                <w:color w:val="0D0D0D" w:themeColor="text1" w:themeTint="F2"/>
                <w:spacing w:val="-2"/>
                <w:sz w:val="22"/>
              </w:rPr>
            </w:pPr>
          </w:p>
        </w:tc>
      </w:tr>
      <w:tr w:rsidR="007D31C9" w:rsidRPr="006F2E27" w14:paraId="38EE93A4" w14:textId="77777777" w:rsidTr="00AD66ED">
        <w:trPr>
          <w:trHeight w:val="1214"/>
          <w:jc w:val="center"/>
        </w:trPr>
        <w:tc>
          <w:tcPr>
            <w:tcW w:w="1255" w:type="dxa"/>
          </w:tcPr>
          <w:p w14:paraId="03F3C224" w14:textId="44BBA9BA" w:rsidR="007D31C9" w:rsidRPr="006F2E27" w:rsidRDefault="007D31C9" w:rsidP="007D31C9">
            <w:pPr>
              <w:ind w:left="-21" w:firstLine="5"/>
              <w:rPr>
                <w:rFonts w:asciiTheme="minorHAnsi" w:hAnsiTheme="minorHAnsi" w:cstheme="minorHAnsi"/>
                <w:iCs/>
                <w:sz w:val="22"/>
              </w:rPr>
            </w:pPr>
            <w:r w:rsidRPr="006F2E27">
              <w:rPr>
                <w:rFonts w:asciiTheme="minorHAnsi" w:hAnsiTheme="minorHAnsi" w:cstheme="minorHAnsi"/>
                <w:iCs/>
                <w:sz w:val="22"/>
              </w:rPr>
              <w:t>Week 1</w:t>
            </w:r>
            <w:r w:rsidR="00A60BB6">
              <w:rPr>
                <w:rFonts w:asciiTheme="minorHAnsi" w:hAnsiTheme="minorHAnsi" w:cstheme="minorHAnsi"/>
                <w:iCs/>
                <w:sz w:val="22"/>
              </w:rPr>
              <w:t>0</w:t>
            </w:r>
          </w:p>
          <w:p w14:paraId="396B8B23" w14:textId="2A001B7E" w:rsidR="007D31C9" w:rsidRPr="006F2E27" w:rsidRDefault="00A83F88" w:rsidP="007D31C9">
            <w:pPr>
              <w:ind w:left="-21" w:firstLine="5"/>
              <w:rPr>
                <w:rFonts w:asciiTheme="minorHAnsi" w:hAnsiTheme="minorHAnsi" w:cstheme="minorHAnsi"/>
                <w:iCs/>
                <w:sz w:val="22"/>
              </w:rPr>
            </w:pPr>
            <w:r>
              <w:rPr>
                <w:rFonts w:asciiTheme="minorHAnsi" w:hAnsiTheme="minorHAnsi" w:cstheme="minorHAnsi"/>
                <w:iCs/>
                <w:sz w:val="22"/>
              </w:rPr>
              <w:t>Oct 28</w:t>
            </w:r>
          </w:p>
          <w:p w14:paraId="365114CD" w14:textId="77777777" w:rsidR="007D31C9" w:rsidRPr="006F2E27" w:rsidRDefault="007D31C9" w:rsidP="007D31C9">
            <w:pPr>
              <w:ind w:left="-21" w:firstLine="21"/>
              <w:rPr>
                <w:rFonts w:asciiTheme="minorHAnsi" w:hAnsiTheme="minorHAnsi" w:cstheme="minorHAnsi"/>
                <w:iCs/>
                <w:sz w:val="22"/>
              </w:rPr>
            </w:pPr>
          </w:p>
        </w:tc>
        <w:tc>
          <w:tcPr>
            <w:tcW w:w="3330" w:type="dxa"/>
          </w:tcPr>
          <w:p w14:paraId="4A324459" w14:textId="77777777" w:rsidR="00AD66ED" w:rsidRDefault="006E702F" w:rsidP="00AD66ED">
            <w:pPr>
              <w:pStyle w:val="TableParagraph"/>
              <w:spacing w:line="269" w:lineRule="exact"/>
              <w:ind w:left="360" w:firstLine="0"/>
              <w:rPr>
                <w:rFonts w:asciiTheme="minorHAnsi" w:eastAsia="Times New Roman" w:hAnsiTheme="minorHAnsi" w:cstheme="minorHAnsi"/>
                <w:b/>
                <w:bCs/>
                <w:sz w:val="22"/>
              </w:rPr>
            </w:pPr>
            <w:r w:rsidRPr="006E702F">
              <w:rPr>
                <w:rFonts w:asciiTheme="minorHAnsi" w:eastAsia="Times New Roman" w:hAnsiTheme="minorHAnsi" w:cstheme="minorHAnsi"/>
                <w:b/>
                <w:bCs/>
                <w:sz w:val="22"/>
              </w:rPr>
              <w:t>NO IN-PERSON CLASS</w:t>
            </w:r>
          </w:p>
          <w:p w14:paraId="66FBA4A9" w14:textId="20A025DC" w:rsidR="006E702F" w:rsidRPr="00F0302C" w:rsidRDefault="006E702F" w:rsidP="006E702F">
            <w:pPr>
              <w:pStyle w:val="TableParagraph"/>
              <w:numPr>
                <w:ilvl w:val="0"/>
                <w:numId w:val="11"/>
              </w:numPr>
              <w:spacing w:line="269" w:lineRule="exact"/>
              <w:rPr>
                <w:rFonts w:asciiTheme="minorHAnsi" w:eastAsia="Times New Roman" w:hAnsiTheme="minorHAnsi" w:cstheme="minorHAnsi"/>
                <w:sz w:val="22"/>
              </w:rPr>
            </w:pPr>
            <w:r>
              <w:rPr>
                <w:rFonts w:asciiTheme="minorHAnsi" w:eastAsia="Times New Roman" w:hAnsiTheme="minorHAnsi" w:cstheme="minorHAnsi"/>
                <w:sz w:val="22"/>
              </w:rPr>
              <w:t>Work on EB</w:t>
            </w:r>
            <w:r w:rsidR="0024273A">
              <w:rPr>
                <w:rFonts w:asciiTheme="minorHAnsi" w:eastAsia="Times New Roman" w:hAnsiTheme="minorHAnsi" w:cstheme="minorHAnsi"/>
                <w:sz w:val="22"/>
              </w:rPr>
              <w:t>P Article Review Tables</w:t>
            </w:r>
          </w:p>
          <w:p w14:paraId="4901D956" w14:textId="77777777" w:rsidR="006E702F" w:rsidRPr="006E702F" w:rsidRDefault="006E702F" w:rsidP="00AD66ED">
            <w:pPr>
              <w:pStyle w:val="TableParagraph"/>
              <w:spacing w:line="269" w:lineRule="exact"/>
              <w:ind w:left="360" w:firstLine="0"/>
              <w:rPr>
                <w:rFonts w:asciiTheme="minorHAnsi" w:eastAsia="Times New Roman" w:hAnsiTheme="minorHAnsi" w:cstheme="minorHAnsi"/>
                <w:b/>
                <w:bCs/>
                <w:sz w:val="22"/>
              </w:rPr>
            </w:pPr>
          </w:p>
          <w:p w14:paraId="5F97CD9E" w14:textId="2F9CA1C0" w:rsidR="006E702F" w:rsidRPr="00AD66ED" w:rsidRDefault="006E702F" w:rsidP="00AD66ED">
            <w:pPr>
              <w:pStyle w:val="TableParagraph"/>
              <w:spacing w:line="269" w:lineRule="exact"/>
              <w:ind w:left="360" w:firstLine="0"/>
              <w:rPr>
                <w:rFonts w:asciiTheme="minorHAnsi" w:eastAsia="Times New Roman" w:hAnsiTheme="minorHAnsi" w:cstheme="minorHAnsi"/>
                <w:sz w:val="22"/>
              </w:rPr>
            </w:pPr>
          </w:p>
        </w:tc>
        <w:tc>
          <w:tcPr>
            <w:tcW w:w="2700" w:type="dxa"/>
          </w:tcPr>
          <w:p w14:paraId="5DB81BBC" w14:textId="1D2A8C8D" w:rsidR="00060C71" w:rsidRPr="006F2E27" w:rsidRDefault="00060C71" w:rsidP="00180467">
            <w:pPr>
              <w:pStyle w:val="TableParagraph"/>
              <w:spacing w:line="269" w:lineRule="exact"/>
              <w:ind w:left="0" w:firstLine="0"/>
              <w:rPr>
                <w:rFonts w:asciiTheme="minorHAnsi" w:eastAsia="Times New Roman" w:hAnsiTheme="minorHAnsi" w:cstheme="minorHAnsi"/>
                <w:color w:val="0D0D0D" w:themeColor="text1" w:themeTint="F2"/>
                <w:sz w:val="22"/>
              </w:rPr>
            </w:pPr>
          </w:p>
        </w:tc>
        <w:tc>
          <w:tcPr>
            <w:tcW w:w="2430" w:type="dxa"/>
          </w:tcPr>
          <w:p w14:paraId="53405F1B" w14:textId="77777777" w:rsidR="00180467" w:rsidRPr="00180467" w:rsidRDefault="00180467" w:rsidP="00180467">
            <w:pPr>
              <w:pStyle w:val="TableParagraph"/>
              <w:numPr>
                <w:ilvl w:val="0"/>
                <w:numId w:val="17"/>
              </w:numPr>
              <w:rPr>
                <w:rFonts w:asciiTheme="minorHAnsi" w:eastAsia="Times New Roman" w:hAnsiTheme="minorHAnsi" w:cstheme="minorHAnsi"/>
                <w:color w:val="0D0D0D" w:themeColor="text1" w:themeTint="F2"/>
                <w:spacing w:val="-2"/>
                <w:sz w:val="22"/>
              </w:rPr>
            </w:pPr>
            <w:r w:rsidRPr="00180467">
              <w:rPr>
                <w:rFonts w:asciiTheme="minorHAnsi" w:eastAsia="Times New Roman" w:hAnsiTheme="minorHAnsi" w:cstheme="minorHAnsi"/>
                <w:color w:val="0D0D0D" w:themeColor="text1" w:themeTint="F2"/>
                <w:spacing w:val="-2"/>
                <w:sz w:val="22"/>
              </w:rPr>
              <w:t xml:space="preserve">EBP Article Review Table 1 (quantitative study); </w:t>
            </w:r>
          </w:p>
          <w:p w14:paraId="678D608E" w14:textId="5955B544" w:rsidR="00180467" w:rsidRDefault="00180467" w:rsidP="00180467">
            <w:pPr>
              <w:pStyle w:val="TableParagraph"/>
              <w:ind w:left="360" w:firstLine="0"/>
              <w:rPr>
                <w:rFonts w:asciiTheme="minorHAnsi" w:eastAsia="Times New Roman" w:hAnsiTheme="minorHAnsi" w:cstheme="minorHAnsi"/>
                <w:color w:val="0D0D0D" w:themeColor="text1" w:themeTint="F2"/>
                <w:spacing w:val="-2"/>
                <w:sz w:val="22"/>
              </w:rPr>
            </w:pPr>
            <w:r w:rsidRPr="00180467">
              <w:rPr>
                <w:rFonts w:asciiTheme="minorHAnsi" w:eastAsia="Times New Roman" w:hAnsiTheme="minorHAnsi" w:cstheme="minorHAnsi"/>
                <w:color w:val="0D0D0D" w:themeColor="text1" w:themeTint="F2"/>
                <w:spacing w:val="-2"/>
                <w:sz w:val="22"/>
              </w:rPr>
              <w:t xml:space="preserve">Due Friday, </w:t>
            </w:r>
            <w:r>
              <w:rPr>
                <w:rFonts w:asciiTheme="minorHAnsi" w:eastAsia="Times New Roman" w:hAnsiTheme="minorHAnsi" w:cstheme="minorHAnsi"/>
                <w:color w:val="0D0D0D" w:themeColor="text1" w:themeTint="F2"/>
                <w:spacing w:val="-2"/>
                <w:sz w:val="22"/>
              </w:rPr>
              <w:t xml:space="preserve">October </w:t>
            </w:r>
            <w:r w:rsidR="00E51E1B">
              <w:rPr>
                <w:rFonts w:asciiTheme="minorHAnsi" w:eastAsia="Times New Roman" w:hAnsiTheme="minorHAnsi" w:cstheme="minorHAnsi"/>
                <w:color w:val="0D0D0D" w:themeColor="text1" w:themeTint="F2"/>
                <w:spacing w:val="-2"/>
                <w:sz w:val="22"/>
              </w:rPr>
              <w:t>30th</w:t>
            </w:r>
            <w:r w:rsidRPr="00180467">
              <w:rPr>
                <w:rFonts w:asciiTheme="minorHAnsi" w:eastAsia="Times New Roman" w:hAnsiTheme="minorHAnsi" w:cstheme="minorHAnsi"/>
                <w:color w:val="0D0D0D" w:themeColor="text1" w:themeTint="F2"/>
                <w:spacing w:val="-2"/>
                <w:sz w:val="22"/>
              </w:rPr>
              <w:t xml:space="preserve"> (11:59 p.m.)</w:t>
            </w:r>
          </w:p>
          <w:p w14:paraId="7B0CE65E" w14:textId="2079A989" w:rsidR="00F44E6F" w:rsidRPr="006F2E27" w:rsidRDefault="00F44E6F" w:rsidP="00D254A2">
            <w:pPr>
              <w:pStyle w:val="TableParagraph"/>
              <w:spacing w:line="269" w:lineRule="exact"/>
              <w:ind w:left="360"/>
              <w:rPr>
                <w:rFonts w:asciiTheme="minorHAnsi" w:eastAsia="Times New Roman" w:hAnsiTheme="minorHAnsi" w:cstheme="minorHAnsi"/>
                <w:b/>
                <w:bCs/>
                <w:color w:val="0D0D0D" w:themeColor="text1" w:themeTint="F2"/>
                <w:spacing w:val="-2"/>
                <w:sz w:val="22"/>
              </w:rPr>
            </w:pPr>
          </w:p>
        </w:tc>
      </w:tr>
      <w:tr w:rsidR="007D31C9" w:rsidRPr="006F2E27" w14:paraId="6FC3A62F" w14:textId="77777777" w:rsidTr="00894034">
        <w:trPr>
          <w:trHeight w:val="602"/>
          <w:jc w:val="center"/>
        </w:trPr>
        <w:tc>
          <w:tcPr>
            <w:tcW w:w="1255" w:type="dxa"/>
          </w:tcPr>
          <w:p w14:paraId="6DC5900F" w14:textId="1D554103" w:rsidR="007D31C9" w:rsidRPr="006F2E27" w:rsidRDefault="007D31C9" w:rsidP="007D31C9">
            <w:pPr>
              <w:ind w:left="-21" w:firstLine="5"/>
              <w:rPr>
                <w:rFonts w:asciiTheme="minorHAnsi" w:hAnsiTheme="minorHAnsi" w:cstheme="minorHAnsi"/>
                <w:iCs/>
                <w:sz w:val="22"/>
              </w:rPr>
            </w:pPr>
            <w:r w:rsidRPr="006F2E27">
              <w:rPr>
                <w:rFonts w:asciiTheme="minorHAnsi" w:hAnsiTheme="minorHAnsi" w:cstheme="minorHAnsi"/>
                <w:iCs/>
                <w:sz w:val="22"/>
              </w:rPr>
              <w:t>Week 1</w:t>
            </w:r>
            <w:r w:rsidR="00A60BB6">
              <w:rPr>
                <w:rFonts w:asciiTheme="minorHAnsi" w:hAnsiTheme="minorHAnsi" w:cstheme="minorHAnsi"/>
                <w:iCs/>
                <w:sz w:val="22"/>
              </w:rPr>
              <w:t>1</w:t>
            </w:r>
          </w:p>
          <w:p w14:paraId="2BD78DB1" w14:textId="59387E49" w:rsidR="007D31C9" w:rsidRPr="006F2E27" w:rsidRDefault="00A83F88" w:rsidP="007D31C9">
            <w:pPr>
              <w:ind w:left="-21" w:firstLine="21"/>
              <w:rPr>
                <w:rFonts w:asciiTheme="minorHAnsi" w:hAnsiTheme="minorHAnsi" w:cstheme="minorHAnsi"/>
                <w:iCs/>
                <w:sz w:val="22"/>
              </w:rPr>
            </w:pPr>
            <w:r>
              <w:rPr>
                <w:rFonts w:asciiTheme="minorHAnsi" w:hAnsiTheme="minorHAnsi" w:cstheme="minorHAnsi"/>
                <w:iCs/>
                <w:sz w:val="22"/>
              </w:rPr>
              <w:t>Nov 4th</w:t>
            </w:r>
          </w:p>
        </w:tc>
        <w:tc>
          <w:tcPr>
            <w:tcW w:w="3330" w:type="dxa"/>
          </w:tcPr>
          <w:p w14:paraId="021C2733" w14:textId="77777777" w:rsidR="0024273A" w:rsidRPr="006F2E27" w:rsidRDefault="0024273A" w:rsidP="0024273A">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Unobtrusive Research</w:t>
            </w:r>
          </w:p>
          <w:p w14:paraId="0D187213" w14:textId="77777777" w:rsidR="0024273A" w:rsidRPr="006F2E27" w:rsidRDefault="0024273A" w:rsidP="0024273A">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Review Articles: Systematic Review &amp; Meta-Analysis</w:t>
            </w:r>
          </w:p>
          <w:p w14:paraId="7DDCEC43" w14:textId="77777777" w:rsidR="0024273A" w:rsidRDefault="0024273A" w:rsidP="0024273A">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Systematic Review article review</w:t>
            </w:r>
          </w:p>
          <w:p w14:paraId="07638058" w14:textId="0F99E631" w:rsidR="000254DD" w:rsidRPr="00780870" w:rsidRDefault="000254DD" w:rsidP="005B22F6">
            <w:pPr>
              <w:pStyle w:val="TableParagraph"/>
              <w:spacing w:line="269" w:lineRule="exact"/>
              <w:ind w:left="360" w:firstLine="0"/>
              <w:rPr>
                <w:rFonts w:asciiTheme="minorHAnsi" w:eastAsia="Times New Roman" w:hAnsiTheme="minorHAnsi" w:cstheme="minorHAnsi"/>
                <w:sz w:val="22"/>
              </w:rPr>
            </w:pPr>
          </w:p>
        </w:tc>
        <w:tc>
          <w:tcPr>
            <w:tcW w:w="2700" w:type="dxa"/>
          </w:tcPr>
          <w:p w14:paraId="0B82CD72" w14:textId="77777777" w:rsidR="0024273A" w:rsidRDefault="0024273A" w:rsidP="0024273A">
            <w:pPr>
              <w:pStyle w:val="TableParagraph"/>
              <w:numPr>
                <w:ilvl w:val="0"/>
                <w:numId w:val="25"/>
              </w:numPr>
              <w:spacing w:line="269" w:lineRule="exact"/>
              <w:rPr>
                <w:rFonts w:asciiTheme="minorHAnsi" w:eastAsia="Times New Roman" w:hAnsiTheme="minorHAnsi" w:cstheme="minorHAnsi"/>
                <w:color w:val="0D0D0D" w:themeColor="text1" w:themeTint="F2"/>
                <w:sz w:val="22"/>
              </w:rPr>
            </w:pPr>
            <w:r w:rsidRPr="006F2E27">
              <w:rPr>
                <w:rFonts w:asciiTheme="minorHAnsi" w:eastAsia="Times New Roman" w:hAnsiTheme="minorHAnsi" w:cstheme="minorHAnsi"/>
                <w:color w:val="0D0D0D" w:themeColor="text1" w:themeTint="F2"/>
                <w:sz w:val="22"/>
              </w:rPr>
              <w:t>Mauldin, Ch. 10</w:t>
            </w:r>
          </w:p>
          <w:p w14:paraId="0F3F568F" w14:textId="498B993E" w:rsidR="007D31C9" w:rsidRPr="0024273A" w:rsidRDefault="0024273A" w:rsidP="0024273A">
            <w:pPr>
              <w:pStyle w:val="TableParagraph"/>
              <w:numPr>
                <w:ilvl w:val="0"/>
                <w:numId w:val="25"/>
              </w:numPr>
              <w:spacing w:line="269" w:lineRule="exact"/>
              <w:rPr>
                <w:rFonts w:asciiTheme="minorHAnsi" w:eastAsia="Times New Roman" w:hAnsiTheme="minorHAnsi" w:cstheme="minorHAnsi"/>
                <w:color w:val="0D0D0D" w:themeColor="text1" w:themeTint="F2"/>
                <w:sz w:val="22"/>
              </w:rPr>
            </w:pPr>
            <w:r w:rsidRPr="0024273A">
              <w:rPr>
                <w:rFonts w:asciiTheme="minorHAnsi" w:eastAsia="Times New Roman" w:hAnsiTheme="minorHAnsi" w:cstheme="minorHAnsi"/>
                <w:color w:val="0D0D0D" w:themeColor="text1" w:themeTint="F2"/>
                <w:sz w:val="22"/>
              </w:rPr>
              <w:t>Article: Branco et al. (2022)</w:t>
            </w:r>
          </w:p>
        </w:tc>
        <w:tc>
          <w:tcPr>
            <w:tcW w:w="2430" w:type="dxa"/>
          </w:tcPr>
          <w:p w14:paraId="4EF68BBE" w14:textId="77777777" w:rsidR="003142EE" w:rsidRDefault="003142EE" w:rsidP="006E702F">
            <w:pPr>
              <w:pStyle w:val="TableParagraph"/>
              <w:spacing w:line="269" w:lineRule="exact"/>
              <w:ind w:left="0" w:firstLine="0"/>
              <w:rPr>
                <w:rFonts w:asciiTheme="minorHAnsi" w:eastAsia="Times New Roman" w:hAnsiTheme="minorHAnsi" w:cstheme="minorHAnsi"/>
                <w:color w:val="0D0D0D" w:themeColor="text1" w:themeTint="F2"/>
                <w:spacing w:val="-2"/>
                <w:sz w:val="22"/>
              </w:rPr>
            </w:pPr>
          </w:p>
          <w:p w14:paraId="6F3BFCD5" w14:textId="75DA337F" w:rsidR="00EA5FC3" w:rsidRDefault="00EA5FC3" w:rsidP="003142EE">
            <w:pPr>
              <w:pStyle w:val="TableParagraph"/>
              <w:numPr>
                <w:ilvl w:val="0"/>
                <w:numId w:val="25"/>
              </w:numPr>
              <w:spacing w:line="269" w:lineRule="exact"/>
              <w:rPr>
                <w:rFonts w:asciiTheme="minorHAnsi" w:eastAsia="Times New Roman" w:hAnsiTheme="minorHAnsi" w:cstheme="minorHAnsi"/>
                <w:color w:val="0D0D0D" w:themeColor="text1" w:themeTint="F2"/>
                <w:spacing w:val="-2"/>
                <w:sz w:val="22"/>
              </w:rPr>
            </w:pPr>
            <w:r w:rsidRPr="006F2E27">
              <w:rPr>
                <w:rFonts w:asciiTheme="minorHAnsi" w:eastAsia="Times New Roman" w:hAnsiTheme="minorHAnsi" w:cstheme="minorHAnsi"/>
                <w:color w:val="0D0D0D" w:themeColor="text1" w:themeTint="F2"/>
                <w:spacing w:val="-2"/>
                <w:sz w:val="22"/>
              </w:rPr>
              <w:t>EBP Article Review Table 2 (qualitative study)</w:t>
            </w:r>
            <w:r w:rsidR="00523831">
              <w:rPr>
                <w:rFonts w:asciiTheme="minorHAnsi" w:eastAsia="Times New Roman" w:hAnsiTheme="minorHAnsi" w:cstheme="minorHAnsi"/>
                <w:color w:val="0D0D0D" w:themeColor="text1" w:themeTint="F2"/>
                <w:spacing w:val="-2"/>
                <w:sz w:val="22"/>
              </w:rPr>
              <w:t>;</w:t>
            </w:r>
            <w:r w:rsidRPr="006F2E27">
              <w:rPr>
                <w:rFonts w:asciiTheme="minorHAnsi" w:eastAsia="Times New Roman" w:hAnsiTheme="minorHAnsi" w:cstheme="minorHAnsi"/>
                <w:color w:val="0D0D0D" w:themeColor="text1" w:themeTint="F2"/>
                <w:spacing w:val="-2"/>
                <w:sz w:val="22"/>
              </w:rPr>
              <w:t xml:space="preserve"> </w:t>
            </w:r>
          </w:p>
          <w:p w14:paraId="406A91A8" w14:textId="427A16D4" w:rsidR="000254DD" w:rsidRPr="00801F99" w:rsidRDefault="00EA5FC3" w:rsidP="000254DD">
            <w:pPr>
              <w:pStyle w:val="TableParagraph"/>
              <w:spacing w:line="269" w:lineRule="exact"/>
              <w:ind w:left="360" w:firstLine="0"/>
              <w:rPr>
                <w:rFonts w:asciiTheme="minorHAnsi" w:eastAsia="Times New Roman" w:hAnsiTheme="minorHAnsi" w:cstheme="minorHAnsi"/>
                <w:color w:val="0D0D0D" w:themeColor="text1" w:themeTint="F2"/>
                <w:spacing w:val="-2"/>
                <w:sz w:val="22"/>
              </w:rPr>
            </w:pPr>
            <w:r w:rsidRPr="00801F99">
              <w:rPr>
                <w:rFonts w:asciiTheme="minorHAnsi" w:eastAsia="Times New Roman" w:hAnsiTheme="minorHAnsi" w:cstheme="minorHAnsi"/>
                <w:color w:val="0D0D0D" w:themeColor="text1" w:themeTint="F2"/>
                <w:spacing w:val="-2"/>
                <w:sz w:val="22"/>
              </w:rPr>
              <w:t xml:space="preserve">Due </w:t>
            </w:r>
            <w:r w:rsidRPr="00801F99">
              <w:rPr>
                <w:rFonts w:asciiTheme="minorHAnsi" w:eastAsia="Times New Roman" w:hAnsiTheme="minorHAnsi" w:cstheme="minorHAnsi"/>
                <w:color w:val="0D0D0D" w:themeColor="text1" w:themeTint="F2"/>
                <w:sz w:val="22"/>
              </w:rPr>
              <w:t xml:space="preserve">Friday, </w:t>
            </w:r>
            <w:r w:rsidR="0024273A">
              <w:rPr>
                <w:rFonts w:asciiTheme="minorHAnsi" w:eastAsia="Times New Roman" w:hAnsiTheme="minorHAnsi" w:cstheme="minorHAnsi"/>
                <w:color w:val="0D0D0D" w:themeColor="text1" w:themeTint="F2"/>
                <w:spacing w:val="-2"/>
                <w:sz w:val="22"/>
              </w:rPr>
              <w:t>Nov 6th</w:t>
            </w:r>
            <w:r w:rsidR="000254DD" w:rsidRPr="00F178C6">
              <w:rPr>
                <w:rFonts w:asciiTheme="minorHAnsi" w:eastAsia="Times New Roman" w:hAnsiTheme="minorHAnsi" w:cstheme="minorHAnsi"/>
                <w:color w:val="0D0D0D" w:themeColor="text1" w:themeTint="F2"/>
                <w:spacing w:val="-2"/>
                <w:sz w:val="22"/>
              </w:rPr>
              <w:t xml:space="preserve"> (11:59 p.m.)</w:t>
            </w:r>
          </w:p>
          <w:p w14:paraId="0BE87455" w14:textId="2859FBB0" w:rsidR="0057481B" w:rsidRPr="006F2E27" w:rsidRDefault="0057481B" w:rsidP="0084708B">
            <w:pPr>
              <w:pStyle w:val="TableParagraph"/>
              <w:spacing w:line="269" w:lineRule="exact"/>
              <w:ind w:left="360" w:firstLine="0"/>
              <w:rPr>
                <w:rFonts w:asciiTheme="minorHAnsi" w:eastAsia="Times New Roman" w:hAnsiTheme="minorHAnsi" w:cstheme="minorHAnsi"/>
                <w:color w:val="0D0D0D" w:themeColor="text1" w:themeTint="F2"/>
                <w:spacing w:val="-2"/>
                <w:sz w:val="22"/>
              </w:rPr>
            </w:pPr>
          </w:p>
        </w:tc>
      </w:tr>
      <w:tr w:rsidR="007D31C9" w:rsidRPr="006F2E27" w14:paraId="513B78BB" w14:textId="77777777" w:rsidTr="004D2AA4">
        <w:trPr>
          <w:trHeight w:val="1412"/>
          <w:jc w:val="center"/>
        </w:trPr>
        <w:tc>
          <w:tcPr>
            <w:tcW w:w="1255" w:type="dxa"/>
          </w:tcPr>
          <w:p w14:paraId="2C4D0473" w14:textId="5A29E6F8" w:rsidR="007D31C9" w:rsidRPr="006F2E27" w:rsidRDefault="007D31C9" w:rsidP="007D31C9">
            <w:pPr>
              <w:ind w:left="-21" w:firstLine="5"/>
              <w:rPr>
                <w:rFonts w:asciiTheme="minorHAnsi" w:hAnsiTheme="minorHAnsi" w:cstheme="minorHAnsi"/>
                <w:iCs/>
                <w:sz w:val="22"/>
              </w:rPr>
            </w:pPr>
            <w:r w:rsidRPr="006F2E27">
              <w:rPr>
                <w:rFonts w:asciiTheme="minorHAnsi" w:hAnsiTheme="minorHAnsi" w:cstheme="minorHAnsi"/>
                <w:iCs/>
                <w:sz w:val="22"/>
              </w:rPr>
              <w:t>Week 1</w:t>
            </w:r>
            <w:r w:rsidR="00A60BB6">
              <w:rPr>
                <w:rFonts w:asciiTheme="minorHAnsi" w:hAnsiTheme="minorHAnsi" w:cstheme="minorHAnsi"/>
                <w:iCs/>
                <w:sz w:val="22"/>
              </w:rPr>
              <w:t>2</w:t>
            </w:r>
          </w:p>
          <w:p w14:paraId="62794F73" w14:textId="612B4C85" w:rsidR="007D31C9" w:rsidRPr="006F2E27" w:rsidRDefault="00A83F88" w:rsidP="007D31C9">
            <w:pPr>
              <w:ind w:left="-21" w:firstLine="21"/>
              <w:rPr>
                <w:rFonts w:asciiTheme="minorHAnsi" w:hAnsiTheme="minorHAnsi" w:cstheme="minorHAnsi"/>
                <w:iCs/>
                <w:sz w:val="22"/>
              </w:rPr>
            </w:pPr>
            <w:r>
              <w:rPr>
                <w:rFonts w:asciiTheme="minorHAnsi" w:hAnsiTheme="minorHAnsi" w:cstheme="minorHAnsi"/>
                <w:iCs/>
                <w:sz w:val="22"/>
              </w:rPr>
              <w:t>Nov 11</w:t>
            </w:r>
          </w:p>
        </w:tc>
        <w:tc>
          <w:tcPr>
            <w:tcW w:w="3330" w:type="dxa"/>
          </w:tcPr>
          <w:p w14:paraId="37785569" w14:textId="77777777" w:rsidR="00891F6B" w:rsidRPr="006F2E27" w:rsidRDefault="00891F6B" w:rsidP="00891F6B">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Review Articles: Systematic Review &amp; Meta-Analysis</w:t>
            </w:r>
          </w:p>
          <w:p w14:paraId="1E716C59" w14:textId="77777777" w:rsidR="00891F6B" w:rsidRPr="006F2E27" w:rsidRDefault="00891F6B" w:rsidP="00891F6B">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SR/MA research article review</w:t>
            </w:r>
          </w:p>
          <w:p w14:paraId="00564596" w14:textId="77777777" w:rsidR="00891F6B" w:rsidRPr="006F2E27" w:rsidRDefault="00891F6B" w:rsidP="00891F6B">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Assessing review articles</w:t>
            </w:r>
          </w:p>
          <w:p w14:paraId="62E9CF48" w14:textId="06C8154B" w:rsidR="005B22F6" w:rsidRPr="00EA5FC3" w:rsidRDefault="005B22F6" w:rsidP="005B22F6">
            <w:pPr>
              <w:pStyle w:val="TableParagraph"/>
              <w:spacing w:line="269" w:lineRule="exact"/>
              <w:ind w:left="360" w:firstLine="0"/>
              <w:rPr>
                <w:rFonts w:asciiTheme="minorHAnsi" w:eastAsia="Times New Roman" w:hAnsiTheme="minorHAnsi" w:cstheme="minorHAnsi"/>
                <w:sz w:val="22"/>
              </w:rPr>
            </w:pPr>
          </w:p>
        </w:tc>
        <w:tc>
          <w:tcPr>
            <w:tcW w:w="2700" w:type="dxa"/>
          </w:tcPr>
          <w:p w14:paraId="0D35FBEE" w14:textId="77777777" w:rsidR="00891F6B" w:rsidRDefault="00891F6B" w:rsidP="00891F6B">
            <w:pPr>
              <w:pStyle w:val="TableParagraph"/>
              <w:numPr>
                <w:ilvl w:val="0"/>
                <w:numId w:val="44"/>
              </w:numPr>
              <w:spacing w:line="269" w:lineRule="exact"/>
              <w:rPr>
                <w:rFonts w:asciiTheme="minorHAnsi" w:eastAsia="Times New Roman" w:hAnsiTheme="minorHAnsi" w:cstheme="minorHAnsi"/>
                <w:color w:val="0D0D0D" w:themeColor="text1" w:themeTint="F2"/>
                <w:sz w:val="22"/>
              </w:rPr>
            </w:pPr>
            <w:r w:rsidRPr="006F2E27">
              <w:rPr>
                <w:rFonts w:asciiTheme="minorHAnsi" w:eastAsia="Times New Roman" w:hAnsiTheme="minorHAnsi" w:cstheme="minorHAnsi"/>
                <w:color w:val="0D0D0D" w:themeColor="text1" w:themeTint="F2"/>
                <w:sz w:val="22"/>
              </w:rPr>
              <w:t>Article: Branco et al. (2022)</w:t>
            </w:r>
          </w:p>
          <w:p w14:paraId="3EC1FB90" w14:textId="72FDC9DC" w:rsidR="00070908" w:rsidRPr="00891F6B" w:rsidRDefault="00891F6B" w:rsidP="00891F6B">
            <w:pPr>
              <w:pStyle w:val="TableParagraph"/>
              <w:numPr>
                <w:ilvl w:val="0"/>
                <w:numId w:val="44"/>
              </w:numPr>
              <w:spacing w:line="269" w:lineRule="exact"/>
              <w:rPr>
                <w:rFonts w:asciiTheme="minorHAnsi" w:eastAsia="Times New Roman" w:hAnsiTheme="minorHAnsi" w:cstheme="minorHAnsi"/>
                <w:color w:val="0D0D0D" w:themeColor="text1" w:themeTint="F2"/>
                <w:sz w:val="22"/>
              </w:rPr>
            </w:pPr>
            <w:r w:rsidRPr="00891F6B">
              <w:rPr>
                <w:rFonts w:asciiTheme="minorHAnsi" w:eastAsia="Times New Roman" w:hAnsiTheme="minorHAnsi" w:cstheme="minorHAnsi"/>
                <w:color w:val="0D0D0D" w:themeColor="text1" w:themeTint="F2"/>
                <w:sz w:val="22"/>
              </w:rPr>
              <w:t>Article: Crisp (2015)</w:t>
            </w:r>
          </w:p>
        </w:tc>
        <w:tc>
          <w:tcPr>
            <w:tcW w:w="2430" w:type="dxa"/>
          </w:tcPr>
          <w:p w14:paraId="1FD95107" w14:textId="77777777" w:rsidR="00891F6B" w:rsidRDefault="00891F6B" w:rsidP="00891F6B">
            <w:pPr>
              <w:pStyle w:val="TableParagraph"/>
              <w:numPr>
                <w:ilvl w:val="0"/>
                <w:numId w:val="44"/>
              </w:numPr>
              <w:spacing w:line="269" w:lineRule="exact"/>
              <w:rPr>
                <w:rFonts w:asciiTheme="minorHAnsi" w:eastAsia="Times New Roman" w:hAnsiTheme="minorHAnsi" w:cstheme="minorHAnsi"/>
                <w:color w:val="0D0D0D" w:themeColor="text1" w:themeTint="F2"/>
                <w:spacing w:val="-2"/>
                <w:sz w:val="22"/>
              </w:rPr>
            </w:pPr>
            <w:r w:rsidRPr="006F2E27">
              <w:rPr>
                <w:rFonts w:asciiTheme="minorHAnsi" w:eastAsia="Times New Roman" w:hAnsiTheme="minorHAnsi" w:cstheme="minorHAnsi"/>
                <w:color w:val="0D0D0D" w:themeColor="text1" w:themeTint="F2"/>
                <w:spacing w:val="-2"/>
                <w:sz w:val="22"/>
              </w:rPr>
              <w:t>Worksheet 5</w:t>
            </w:r>
            <w:r>
              <w:rPr>
                <w:rFonts w:asciiTheme="minorHAnsi" w:eastAsia="Times New Roman" w:hAnsiTheme="minorHAnsi" w:cstheme="minorHAnsi"/>
                <w:color w:val="0D0D0D" w:themeColor="text1" w:themeTint="F2"/>
                <w:spacing w:val="-2"/>
                <w:sz w:val="22"/>
              </w:rPr>
              <w:t>;</w:t>
            </w:r>
            <w:r w:rsidRPr="006F2E27">
              <w:rPr>
                <w:rFonts w:asciiTheme="minorHAnsi" w:eastAsia="Times New Roman" w:hAnsiTheme="minorHAnsi" w:cstheme="minorHAnsi"/>
                <w:color w:val="0D0D0D" w:themeColor="text1" w:themeTint="F2"/>
                <w:spacing w:val="-2"/>
                <w:sz w:val="22"/>
              </w:rPr>
              <w:t xml:space="preserve"> </w:t>
            </w:r>
          </w:p>
          <w:p w14:paraId="32DC8733" w14:textId="7FD71D2E" w:rsidR="0057481B" w:rsidRPr="006B615B" w:rsidRDefault="00891F6B" w:rsidP="00891F6B">
            <w:pPr>
              <w:pStyle w:val="TableParagraph"/>
              <w:spacing w:line="269" w:lineRule="exact"/>
              <w:ind w:left="360" w:firstLine="0"/>
              <w:rPr>
                <w:rFonts w:asciiTheme="minorHAnsi" w:eastAsia="Times New Roman" w:hAnsiTheme="minorHAnsi" w:cstheme="minorHAnsi"/>
                <w:color w:val="0D0D0D" w:themeColor="text1" w:themeTint="F2"/>
                <w:spacing w:val="-2"/>
                <w:sz w:val="22"/>
              </w:rPr>
            </w:pPr>
            <w:r w:rsidRPr="00506799">
              <w:rPr>
                <w:rFonts w:asciiTheme="minorHAnsi" w:eastAsia="Times New Roman" w:hAnsiTheme="minorHAnsi" w:cstheme="minorHAnsi"/>
                <w:color w:val="0D0D0D" w:themeColor="text1" w:themeTint="F2"/>
                <w:spacing w:val="-2"/>
                <w:sz w:val="22"/>
              </w:rPr>
              <w:t>Due Friday,</w:t>
            </w:r>
            <w:r>
              <w:rPr>
                <w:rFonts w:asciiTheme="minorHAnsi" w:eastAsia="Times New Roman" w:hAnsiTheme="minorHAnsi" w:cstheme="minorHAnsi"/>
                <w:color w:val="0D0D0D" w:themeColor="text1" w:themeTint="F2"/>
                <w:spacing w:val="-2"/>
                <w:sz w:val="22"/>
              </w:rPr>
              <w:t xml:space="preserve"> Nov</w:t>
            </w:r>
            <w:r w:rsidR="00992230">
              <w:rPr>
                <w:rFonts w:asciiTheme="minorHAnsi" w:eastAsia="Times New Roman" w:hAnsiTheme="minorHAnsi" w:cstheme="minorHAnsi"/>
                <w:color w:val="0D0D0D" w:themeColor="text1" w:themeTint="F2"/>
                <w:spacing w:val="-2"/>
                <w:sz w:val="22"/>
              </w:rPr>
              <w:t xml:space="preserve"> 13</w:t>
            </w:r>
            <w:r w:rsidRPr="00506799">
              <w:rPr>
                <w:rFonts w:asciiTheme="minorHAnsi" w:eastAsia="Times New Roman" w:hAnsiTheme="minorHAnsi" w:cstheme="minorHAnsi"/>
                <w:color w:val="0D0D0D" w:themeColor="text1" w:themeTint="F2"/>
                <w:spacing w:val="-2"/>
                <w:sz w:val="22"/>
              </w:rPr>
              <w:t xml:space="preserve"> (11:59 p.m.)</w:t>
            </w:r>
          </w:p>
        </w:tc>
      </w:tr>
      <w:tr w:rsidR="007D31C9" w:rsidRPr="006F2E27" w14:paraId="3A45A78D" w14:textId="77777777" w:rsidTr="0084708B">
        <w:trPr>
          <w:trHeight w:val="1142"/>
          <w:jc w:val="center"/>
        </w:trPr>
        <w:tc>
          <w:tcPr>
            <w:tcW w:w="1255" w:type="dxa"/>
          </w:tcPr>
          <w:p w14:paraId="67C0093A" w14:textId="3C7B8FC1" w:rsidR="007D31C9" w:rsidRPr="006F2E27" w:rsidRDefault="007D31C9" w:rsidP="007D31C9">
            <w:pPr>
              <w:ind w:left="-21" w:firstLine="5"/>
              <w:rPr>
                <w:rFonts w:asciiTheme="minorHAnsi" w:hAnsiTheme="minorHAnsi" w:cstheme="minorHAnsi"/>
                <w:iCs/>
                <w:sz w:val="22"/>
              </w:rPr>
            </w:pPr>
            <w:r w:rsidRPr="006F2E27">
              <w:rPr>
                <w:rFonts w:asciiTheme="minorHAnsi" w:hAnsiTheme="minorHAnsi" w:cstheme="minorHAnsi"/>
                <w:iCs/>
                <w:sz w:val="22"/>
              </w:rPr>
              <w:t>Week 1</w:t>
            </w:r>
            <w:r w:rsidR="00A60BB6">
              <w:rPr>
                <w:rFonts w:asciiTheme="minorHAnsi" w:hAnsiTheme="minorHAnsi" w:cstheme="minorHAnsi"/>
                <w:iCs/>
                <w:sz w:val="22"/>
              </w:rPr>
              <w:t>3</w:t>
            </w:r>
          </w:p>
          <w:p w14:paraId="4D2ED468" w14:textId="30F7E554" w:rsidR="007D31C9" w:rsidRPr="006F2E27" w:rsidRDefault="00A83F88" w:rsidP="007D31C9">
            <w:pPr>
              <w:ind w:left="-21" w:firstLine="5"/>
              <w:rPr>
                <w:rFonts w:asciiTheme="minorHAnsi" w:hAnsiTheme="minorHAnsi" w:cstheme="minorHAnsi"/>
                <w:iCs/>
                <w:sz w:val="22"/>
              </w:rPr>
            </w:pPr>
            <w:r>
              <w:rPr>
                <w:rFonts w:asciiTheme="minorHAnsi" w:hAnsiTheme="minorHAnsi" w:cstheme="minorHAnsi"/>
                <w:iCs/>
                <w:sz w:val="22"/>
              </w:rPr>
              <w:t xml:space="preserve">Nov </w:t>
            </w:r>
            <w:r w:rsidR="00132875">
              <w:rPr>
                <w:rFonts w:asciiTheme="minorHAnsi" w:hAnsiTheme="minorHAnsi" w:cstheme="minorHAnsi"/>
                <w:iCs/>
                <w:sz w:val="22"/>
              </w:rPr>
              <w:t>18</w:t>
            </w:r>
            <w:r w:rsidR="00132875" w:rsidRPr="00132875">
              <w:rPr>
                <w:rFonts w:asciiTheme="minorHAnsi" w:hAnsiTheme="minorHAnsi" w:cstheme="minorHAnsi"/>
                <w:iCs/>
                <w:sz w:val="22"/>
                <w:vertAlign w:val="superscript"/>
              </w:rPr>
              <w:t>th</w:t>
            </w:r>
            <w:r w:rsidR="00132875">
              <w:rPr>
                <w:rFonts w:asciiTheme="minorHAnsi" w:hAnsiTheme="minorHAnsi" w:cstheme="minorHAnsi"/>
                <w:iCs/>
                <w:sz w:val="22"/>
              </w:rPr>
              <w:t xml:space="preserve"> </w:t>
            </w:r>
          </w:p>
          <w:p w14:paraId="38DCFBBA" w14:textId="77777777" w:rsidR="007D31C9" w:rsidRPr="006F2E27" w:rsidRDefault="007D31C9" w:rsidP="007D31C9">
            <w:pPr>
              <w:ind w:left="-21" w:firstLine="21"/>
              <w:rPr>
                <w:rFonts w:asciiTheme="minorHAnsi" w:hAnsiTheme="minorHAnsi" w:cstheme="minorHAnsi"/>
                <w:iCs/>
                <w:sz w:val="22"/>
              </w:rPr>
            </w:pPr>
          </w:p>
        </w:tc>
        <w:tc>
          <w:tcPr>
            <w:tcW w:w="3330" w:type="dxa"/>
          </w:tcPr>
          <w:p w14:paraId="1B5815F0" w14:textId="77777777" w:rsidR="00992230" w:rsidRPr="00200279" w:rsidRDefault="00992230" w:rsidP="00992230">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Reporting Research</w:t>
            </w:r>
          </w:p>
          <w:p w14:paraId="1D4E4645" w14:textId="77777777" w:rsidR="00992230" w:rsidRPr="006F2E27" w:rsidRDefault="00992230" w:rsidP="00992230">
            <w:pPr>
              <w:pStyle w:val="TableParagraph"/>
              <w:numPr>
                <w:ilvl w:val="0"/>
                <w:numId w:val="11"/>
              </w:numPr>
              <w:spacing w:line="269" w:lineRule="exact"/>
              <w:rPr>
                <w:rFonts w:asciiTheme="minorHAnsi" w:eastAsia="Times New Roman" w:hAnsiTheme="minorHAnsi" w:cstheme="minorHAnsi"/>
                <w:sz w:val="22"/>
              </w:rPr>
            </w:pPr>
            <w:r w:rsidRPr="006F2E27">
              <w:rPr>
                <w:rFonts w:asciiTheme="minorHAnsi" w:eastAsia="Times New Roman" w:hAnsiTheme="minorHAnsi" w:cstheme="minorHAnsi"/>
                <w:sz w:val="22"/>
              </w:rPr>
              <w:t>Real-World Research</w:t>
            </w:r>
          </w:p>
          <w:p w14:paraId="10B1E03F" w14:textId="5EEA93BD" w:rsidR="0084708B" w:rsidRPr="006745A5" w:rsidRDefault="00992230" w:rsidP="00992230">
            <w:pPr>
              <w:pStyle w:val="TableParagraph"/>
              <w:spacing w:line="269" w:lineRule="exact"/>
              <w:ind w:left="360" w:firstLine="0"/>
              <w:rPr>
                <w:rFonts w:asciiTheme="minorHAnsi" w:eastAsia="Times New Roman" w:hAnsiTheme="minorHAnsi" w:cstheme="minorHAnsi"/>
                <w:sz w:val="22"/>
              </w:rPr>
            </w:pPr>
            <w:r w:rsidRPr="006F2E27">
              <w:rPr>
                <w:rFonts w:asciiTheme="minorHAnsi" w:eastAsia="Times New Roman" w:hAnsiTheme="minorHAnsi" w:cstheme="minorHAnsi"/>
                <w:sz w:val="22"/>
              </w:rPr>
              <w:t>Evaluation as research</w:t>
            </w:r>
          </w:p>
        </w:tc>
        <w:tc>
          <w:tcPr>
            <w:tcW w:w="2700" w:type="dxa"/>
          </w:tcPr>
          <w:p w14:paraId="10F1056D" w14:textId="77777777" w:rsidR="00992230" w:rsidRDefault="00992230" w:rsidP="00992230">
            <w:pPr>
              <w:pStyle w:val="TableParagraph"/>
              <w:numPr>
                <w:ilvl w:val="0"/>
                <w:numId w:val="44"/>
              </w:numPr>
              <w:spacing w:line="269" w:lineRule="exact"/>
              <w:rPr>
                <w:rFonts w:asciiTheme="minorHAnsi" w:eastAsia="Times New Roman" w:hAnsiTheme="minorHAnsi" w:cstheme="minorHAnsi"/>
                <w:color w:val="0D0D0D" w:themeColor="text1" w:themeTint="F2"/>
                <w:sz w:val="22"/>
              </w:rPr>
            </w:pPr>
            <w:r w:rsidRPr="006F2E27">
              <w:rPr>
                <w:rFonts w:asciiTheme="minorHAnsi" w:eastAsia="Times New Roman" w:hAnsiTheme="minorHAnsi" w:cstheme="minorHAnsi"/>
                <w:color w:val="0D0D0D" w:themeColor="text1" w:themeTint="F2"/>
                <w:sz w:val="22"/>
              </w:rPr>
              <w:t>Mauldin, Ch. 11</w:t>
            </w:r>
          </w:p>
          <w:p w14:paraId="12F483EA" w14:textId="0969E23F" w:rsidR="001E0AFF" w:rsidRPr="00816EA6" w:rsidRDefault="00992230" w:rsidP="00992230">
            <w:pPr>
              <w:pStyle w:val="TableParagraph"/>
              <w:numPr>
                <w:ilvl w:val="0"/>
                <w:numId w:val="44"/>
              </w:numPr>
              <w:spacing w:line="269" w:lineRule="exact"/>
              <w:rPr>
                <w:rFonts w:asciiTheme="minorHAnsi" w:eastAsia="Times New Roman" w:hAnsiTheme="minorHAnsi" w:cstheme="minorHAnsi"/>
                <w:color w:val="0D0D0D" w:themeColor="text1" w:themeTint="F2"/>
                <w:sz w:val="22"/>
              </w:rPr>
            </w:pPr>
            <w:r w:rsidRPr="006F2E27">
              <w:rPr>
                <w:rFonts w:asciiTheme="minorHAnsi" w:eastAsia="Times New Roman" w:hAnsiTheme="minorHAnsi" w:cstheme="minorHAnsi"/>
                <w:color w:val="0D0D0D" w:themeColor="text1" w:themeTint="F2"/>
                <w:sz w:val="22"/>
              </w:rPr>
              <w:t>Mauldin, Ch. 12</w:t>
            </w:r>
          </w:p>
        </w:tc>
        <w:tc>
          <w:tcPr>
            <w:tcW w:w="2430" w:type="dxa"/>
          </w:tcPr>
          <w:p w14:paraId="286E70F2" w14:textId="77777777" w:rsidR="00992230" w:rsidRPr="006F2E27" w:rsidRDefault="00992230" w:rsidP="00992230">
            <w:pPr>
              <w:pStyle w:val="TableParagraph"/>
              <w:numPr>
                <w:ilvl w:val="0"/>
                <w:numId w:val="16"/>
              </w:numPr>
              <w:spacing w:line="269" w:lineRule="exact"/>
              <w:rPr>
                <w:rFonts w:asciiTheme="minorHAnsi" w:eastAsia="Times New Roman" w:hAnsiTheme="minorHAnsi" w:cstheme="minorHAnsi"/>
                <w:color w:val="0D0D0D" w:themeColor="text1" w:themeTint="F2"/>
                <w:spacing w:val="-2"/>
                <w:sz w:val="22"/>
              </w:rPr>
            </w:pPr>
            <w:r w:rsidRPr="006F2E27">
              <w:rPr>
                <w:rFonts w:asciiTheme="minorHAnsi" w:eastAsia="Times New Roman" w:hAnsiTheme="minorHAnsi" w:cstheme="minorHAnsi"/>
                <w:color w:val="0D0D0D" w:themeColor="text1" w:themeTint="F2"/>
                <w:spacing w:val="-2"/>
                <w:sz w:val="22"/>
              </w:rPr>
              <w:t>Worksheet 6</w:t>
            </w:r>
            <w:r>
              <w:rPr>
                <w:rFonts w:asciiTheme="minorHAnsi" w:eastAsia="Times New Roman" w:hAnsiTheme="minorHAnsi" w:cstheme="minorHAnsi"/>
                <w:color w:val="0D0D0D" w:themeColor="text1" w:themeTint="F2"/>
                <w:spacing w:val="-2"/>
                <w:sz w:val="22"/>
              </w:rPr>
              <w:t>;</w:t>
            </w:r>
            <w:r w:rsidRPr="006F2E27">
              <w:rPr>
                <w:rFonts w:asciiTheme="minorHAnsi" w:eastAsia="Times New Roman" w:hAnsiTheme="minorHAnsi" w:cstheme="minorHAnsi"/>
                <w:color w:val="0D0D0D" w:themeColor="text1" w:themeTint="F2"/>
                <w:spacing w:val="-2"/>
                <w:sz w:val="22"/>
              </w:rPr>
              <w:t xml:space="preserve"> </w:t>
            </w:r>
          </w:p>
          <w:p w14:paraId="2FEFAC90" w14:textId="5BAB6D9C" w:rsidR="00992230" w:rsidRDefault="00992230" w:rsidP="00992230">
            <w:pPr>
              <w:pStyle w:val="TableParagraph"/>
              <w:spacing w:line="269" w:lineRule="exact"/>
              <w:ind w:left="360" w:firstLine="0"/>
              <w:rPr>
                <w:rFonts w:asciiTheme="minorHAnsi" w:eastAsia="Times New Roman" w:hAnsiTheme="minorHAnsi" w:cstheme="minorHAnsi"/>
                <w:color w:val="0D0D0D" w:themeColor="text1" w:themeTint="F2"/>
                <w:spacing w:val="-2"/>
                <w:sz w:val="22"/>
              </w:rPr>
            </w:pPr>
            <w:r w:rsidRPr="00B25E02">
              <w:rPr>
                <w:rFonts w:asciiTheme="minorHAnsi" w:eastAsia="Times New Roman" w:hAnsiTheme="minorHAnsi" w:cstheme="minorHAnsi"/>
                <w:color w:val="0D0D0D" w:themeColor="text1" w:themeTint="F2"/>
                <w:spacing w:val="-2"/>
                <w:sz w:val="22"/>
              </w:rPr>
              <w:t xml:space="preserve">Due Friday, </w:t>
            </w:r>
            <w:r>
              <w:rPr>
                <w:rFonts w:asciiTheme="minorHAnsi" w:eastAsia="Times New Roman" w:hAnsiTheme="minorHAnsi" w:cstheme="minorHAnsi"/>
                <w:color w:val="0D0D0D" w:themeColor="text1" w:themeTint="F2"/>
                <w:spacing w:val="-2"/>
                <w:sz w:val="22"/>
              </w:rPr>
              <w:t>Nov 20th</w:t>
            </w:r>
            <w:r w:rsidRPr="00B25E02">
              <w:rPr>
                <w:rFonts w:asciiTheme="minorHAnsi" w:eastAsia="Times New Roman" w:hAnsiTheme="minorHAnsi" w:cstheme="minorHAnsi"/>
                <w:color w:val="0D0D0D" w:themeColor="text1" w:themeTint="F2"/>
                <w:spacing w:val="-2"/>
                <w:sz w:val="22"/>
              </w:rPr>
              <w:t xml:space="preserve"> (11:59 p.m.)</w:t>
            </w:r>
          </w:p>
          <w:p w14:paraId="18BBD014" w14:textId="77777777" w:rsidR="00992230" w:rsidRDefault="00992230" w:rsidP="00992230">
            <w:pPr>
              <w:pStyle w:val="TableParagraph"/>
              <w:spacing w:line="269" w:lineRule="exact"/>
              <w:ind w:left="360" w:firstLine="0"/>
              <w:rPr>
                <w:rFonts w:asciiTheme="minorHAnsi" w:eastAsia="Times New Roman" w:hAnsiTheme="minorHAnsi" w:cstheme="minorHAnsi"/>
                <w:color w:val="0D0D0D" w:themeColor="text1" w:themeTint="F2"/>
                <w:spacing w:val="-2"/>
                <w:sz w:val="22"/>
              </w:rPr>
            </w:pPr>
          </w:p>
          <w:p w14:paraId="782A58D8" w14:textId="77777777" w:rsidR="00992230" w:rsidRDefault="00992230" w:rsidP="00992230">
            <w:pPr>
              <w:pStyle w:val="TableParagraph"/>
              <w:numPr>
                <w:ilvl w:val="0"/>
                <w:numId w:val="26"/>
              </w:numPr>
              <w:spacing w:line="269" w:lineRule="exact"/>
              <w:rPr>
                <w:rFonts w:asciiTheme="minorHAnsi" w:eastAsia="Times New Roman" w:hAnsiTheme="minorHAnsi" w:cstheme="minorHAnsi"/>
                <w:color w:val="0D0D0D" w:themeColor="text1" w:themeTint="F2"/>
                <w:spacing w:val="-2"/>
                <w:sz w:val="22"/>
              </w:rPr>
            </w:pPr>
            <w:r w:rsidRPr="006F2E27">
              <w:rPr>
                <w:rFonts w:asciiTheme="minorHAnsi" w:eastAsia="Times New Roman" w:hAnsiTheme="minorHAnsi" w:cstheme="minorHAnsi"/>
                <w:color w:val="0D0D0D" w:themeColor="text1" w:themeTint="F2"/>
                <w:spacing w:val="-2"/>
                <w:sz w:val="22"/>
              </w:rPr>
              <w:t>EBP Article Review Table 3 (systematic review or meta-</w:t>
            </w:r>
            <w:r w:rsidRPr="006F2E27">
              <w:rPr>
                <w:rFonts w:asciiTheme="minorHAnsi" w:eastAsia="Times New Roman" w:hAnsiTheme="minorHAnsi" w:cstheme="minorHAnsi"/>
                <w:color w:val="0D0D0D" w:themeColor="text1" w:themeTint="F2"/>
                <w:spacing w:val="-2"/>
                <w:sz w:val="22"/>
              </w:rPr>
              <w:lastRenderedPageBreak/>
              <w:t>analysis article)</w:t>
            </w:r>
            <w:r>
              <w:rPr>
                <w:rFonts w:asciiTheme="minorHAnsi" w:eastAsia="Times New Roman" w:hAnsiTheme="minorHAnsi" w:cstheme="minorHAnsi"/>
                <w:color w:val="0D0D0D" w:themeColor="text1" w:themeTint="F2"/>
                <w:spacing w:val="-2"/>
                <w:sz w:val="22"/>
              </w:rPr>
              <w:t>;</w:t>
            </w:r>
            <w:r w:rsidRPr="006F2E27">
              <w:rPr>
                <w:rFonts w:asciiTheme="minorHAnsi" w:eastAsia="Times New Roman" w:hAnsiTheme="minorHAnsi" w:cstheme="minorHAnsi"/>
                <w:color w:val="0D0D0D" w:themeColor="text1" w:themeTint="F2"/>
                <w:spacing w:val="-2"/>
                <w:sz w:val="22"/>
              </w:rPr>
              <w:t xml:space="preserve"> </w:t>
            </w:r>
          </w:p>
          <w:p w14:paraId="0B9F3E8C" w14:textId="4978BD82" w:rsidR="00992230" w:rsidRPr="00B25E02" w:rsidRDefault="00992230" w:rsidP="00992230">
            <w:pPr>
              <w:pStyle w:val="TableParagraph"/>
              <w:spacing w:line="269" w:lineRule="exact"/>
              <w:ind w:left="360" w:firstLine="0"/>
              <w:rPr>
                <w:rFonts w:asciiTheme="minorHAnsi" w:eastAsia="Times New Roman" w:hAnsiTheme="minorHAnsi" w:cstheme="minorHAnsi"/>
                <w:color w:val="0D0D0D" w:themeColor="text1" w:themeTint="F2"/>
                <w:spacing w:val="-2"/>
                <w:sz w:val="22"/>
              </w:rPr>
            </w:pPr>
            <w:r w:rsidRPr="00A65A74">
              <w:rPr>
                <w:rFonts w:asciiTheme="minorHAnsi" w:eastAsia="Times New Roman" w:hAnsiTheme="minorHAnsi" w:cstheme="minorHAnsi"/>
                <w:color w:val="0D0D0D" w:themeColor="text1" w:themeTint="F2"/>
                <w:spacing w:val="-2"/>
                <w:sz w:val="22"/>
              </w:rPr>
              <w:t xml:space="preserve">Due </w:t>
            </w:r>
            <w:r w:rsidRPr="00A65A74">
              <w:rPr>
                <w:rFonts w:asciiTheme="minorHAnsi" w:eastAsia="Times New Roman" w:hAnsiTheme="minorHAnsi" w:cstheme="minorHAnsi"/>
                <w:color w:val="0D0D0D" w:themeColor="text1" w:themeTint="F2"/>
                <w:sz w:val="22"/>
              </w:rPr>
              <w:t xml:space="preserve">Friday, </w:t>
            </w:r>
            <w:r>
              <w:rPr>
                <w:rFonts w:asciiTheme="minorHAnsi" w:eastAsia="Times New Roman" w:hAnsiTheme="minorHAnsi" w:cstheme="minorHAnsi"/>
                <w:color w:val="0D0D0D" w:themeColor="text1" w:themeTint="F2"/>
                <w:sz w:val="22"/>
              </w:rPr>
              <w:t>November 20th</w:t>
            </w:r>
            <w:r w:rsidRPr="00A65A74">
              <w:rPr>
                <w:rFonts w:asciiTheme="minorHAnsi" w:eastAsia="Times New Roman" w:hAnsiTheme="minorHAnsi" w:cstheme="minorHAnsi"/>
                <w:color w:val="0D0D0D" w:themeColor="text1" w:themeTint="F2"/>
                <w:sz w:val="22"/>
              </w:rPr>
              <w:t xml:space="preserve"> (11:59 p.m.)</w:t>
            </w:r>
          </w:p>
          <w:p w14:paraId="4975763C" w14:textId="7315A149" w:rsidR="006E0E75" w:rsidRPr="00506799" w:rsidRDefault="006E0E75" w:rsidP="006F182E">
            <w:pPr>
              <w:pStyle w:val="TableParagraph"/>
              <w:spacing w:line="269" w:lineRule="exact"/>
              <w:ind w:left="360" w:firstLine="0"/>
              <w:rPr>
                <w:rFonts w:asciiTheme="minorHAnsi" w:eastAsia="Times New Roman" w:hAnsiTheme="minorHAnsi" w:cstheme="minorHAnsi"/>
                <w:color w:val="0D0D0D" w:themeColor="text1" w:themeTint="F2"/>
                <w:spacing w:val="-2"/>
                <w:sz w:val="22"/>
              </w:rPr>
            </w:pPr>
          </w:p>
        </w:tc>
      </w:tr>
      <w:tr w:rsidR="00132875" w:rsidRPr="006F2E27" w14:paraId="214356AF" w14:textId="77777777" w:rsidTr="0064212B">
        <w:trPr>
          <w:trHeight w:val="773"/>
          <w:jc w:val="center"/>
        </w:trPr>
        <w:tc>
          <w:tcPr>
            <w:tcW w:w="1255" w:type="dxa"/>
          </w:tcPr>
          <w:p w14:paraId="6FEABA97" w14:textId="145D2CDE" w:rsidR="00993A05" w:rsidRDefault="00993A05" w:rsidP="00132875">
            <w:pPr>
              <w:ind w:left="-21" w:firstLine="5"/>
              <w:rPr>
                <w:rFonts w:asciiTheme="minorHAnsi" w:hAnsiTheme="minorHAnsi" w:cstheme="minorHAnsi"/>
                <w:iCs/>
                <w:sz w:val="22"/>
                <w:vertAlign w:val="superscript"/>
              </w:rPr>
            </w:pPr>
            <w:r>
              <w:rPr>
                <w:rFonts w:asciiTheme="minorHAnsi" w:hAnsiTheme="minorHAnsi" w:cstheme="minorHAnsi"/>
                <w:iCs/>
                <w:sz w:val="22"/>
              </w:rPr>
              <w:lastRenderedPageBreak/>
              <w:t>Week 1</w:t>
            </w:r>
            <w:r w:rsidR="00A60BB6">
              <w:rPr>
                <w:rFonts w:asciiTheme="minorHAnsi" w:hAnsiTheme="minorHAnsi" w:cstheme="minorHAnsi"/>
                <w:iCs/>
                <w:sz w:val="22"/>
              </w:rPr>
              <w:t>4</w:t>
            </w:r>
            <w:r w:rsidRPr="00635540">
              <w:rPr>
                <w:rFonts w:asciiTheme="minorHAnsi" w:hAnsiTheme="minorHAnsi" w:cstheme="minorHAnsi"/>
                <w:iCs/>
                <w:sz w:val="22"/>
                <w:vertAlign w:val="superscript"/>
              </w:rPr>
              <w:t>th</w:t>
            </w:r>
          </w:p>
          <w:p w14:paraId="2522FBE9" w14:textId="58DB4B75" w:rsidR="00132875" w:rsidRPr="006F2E27" w:rsidRDefault="00132875" w:rsidP="00132875">
            <w:pPr>
              <w:ind w:left="-21" w:firstLine="5"/>
              <w:rPr>
                <w:rFonts w:asciiTheme="minorHAnsi" w:hAnsiTheme="minorHAnsi" w:cstheme="minorHAnsi"/>
                <w:iCs/>
                <w:sz w:val="22"/>
              </w:rPr>
            </w:pPr>
            <w:r>
              <w:rPr>
                <w:rFonts w:asciiTheme="minorHAnsi" w:hAnsiTheme="minorHAnsi" w:cstheme="minorHAnsi"/>
                <w:iCs/>
                <w:sz w:val="22"/>
              </w:rPr>
              <w:t>Nov 25th</w:t>
            </w:r>
          </w:p>
          <w:p w14:paraId="1220389C" w14:textId="77777777" w:rsidR="00132875" w:rsidRPr="006F2E27" w:rsidRDefault="00132875" w:rsidP="007D31C9">
            <w:pPr>
              <w:ind w:left="-21" w:firstLine="5"/>
              <w:rPr>
                <w:rFonts w:cstheme="minorHAnsi"/>
                <w:iCs/>
              </w:rPr>
            </w:pPr>
          </w:p>
        </w:tc>
        <w:tc>
          <w:tcPr>
            <w:tcW w:w="8460" w:type="dxa"/>
            <w:gridSpan w:val="3"/>
          </w:tcPr>
          <w:p w14:paraId="40914CFD" w14:textId="0B2B81AC" w:rsidR="00132875" w:rsidRPr="00635540" w:rsidRDefault="0064212B" w:rsidP="00635540">
            <w:pPr>
              <w:pStyle w:val="TableParagraph"/>
              <w:spacing w:line="269" w:lineRule="exact"/>
              <w:ind w:left="360" w:firstLine="0"/>
              <w:jc w:val="center"/>
              <w:rPr>
                <w:rFonts w:asciiTheme="minorHAnsi" w:eastAsia="Times New Roman" w:hAnsiTheme="minorHAnsi" w:cstheme="minorHAnsi"/>
                <w:b/>
                <w:bCs/>
                <w:color w:val="0D0D0D" w:themeColor="text1" w:themeTint="F2"/>
                <w:spacing w:val="-2"/>
                <w:sz w:val="32"/>
                <w:szCs w:val="32"/>
              </w:rPr>
            </w:pPr>
            <w:r>
              <w:rPr>
                <w:rFonts w:asciiTheme="minorHAnsi" w:eastAsia="Times New Roman" w:hAnsiTheme="minorHAnsi" w:cstheme="minorHAnsi"/>
                <w:b/>
                <w:bCs/>
                <w:color w:val="0D0D0D" w:themeColor="text1" w:themeTint="F2"/>
                <w:spacing w:val="-2"/>
                <w:sz w:val="32"/>
                <w:szCs w:val="32"/>
              </w:rPr>
              <w:br/>
            </w:r>
            <w:r w:rsidR="00635540" w:rsidRPr="00635540">
              <w:rPr>
                <w:rFonts w:asciiTheme="minorHAnsi" w:eastAsia="Times New Roman" w:hAnsiTheme="minorHAnsi" w:cstheme="minorHAnsi"/>
                <w:b/>
                <w:bCs/>
                <w:color w:val="0D0D0D" w:themeColor="text1" w:themeTint="F2"/>
                <w:spacing w:val="-2"/>
                <w:sz w:val="32"/>
                <w:szCs w:val="32"/>
              </w:rPr>
              <w:t>No Class: Thanksgiving Break</w:t>
            </w:r>
          </w:p>
        </w:tc>
      </w:tr>
      <w:tr w:rsidR="007D31C9" w:rsidRPr="006F2E27" w14:paraId="14484FA3" w14:textId="77777777" w:rsidTr="00BC06D4">
        <w:trPr>
          <w:trHeight w:val="1421"/>
          <w:jc w:val="center"/>
        </w:trPr>
        <w:tc>
          <w:tcPr>
            <w:tcW w:w="1255" w:type="dxa"/>
          </w:tcPr>
          <w:p w14:paraId="1BCA5726" w14:textId="672FCD31" w:rsidR="00993A05" w:rsidRPr="00B724A1" w:rsidRDefault="00993A05" w:rsidP="00993A05">
            <w:pPr>
              <w:ind w:left="-21" w:firstLine="5"/>
              <w:rPr>
                <w:rFonts w:asciiTheme="minorHAnsi" w:hAnsiTheme="minorHAnsi" w:cstheme="minorHAnsi"/>
                <w:iCs/>
                <w:sz w:val="22"/>
              </w:rPr>
            </w:pPr>
            <w:r w:rsidRPr="00B724A1">
              <w:rPr>
                <w:rFonts w:asciiTheme="minorHAnsi" w:hAnsiTheme="minorHAnsi" w:cstheme="minorHAnsi"/>
                <w:iCs/>
                <w:sz w:val="22"/>
              </w:rPr>
              <w:t>Week 1</w:t>
            </w:r>
            <w:r w:rsidR="00A60BB6">
              <w:rPr>
                <w:rFonts w:asciiTheme="minorHAnsi" w:hAnsiTheme="minorHAnsi" w:cstheme="minorHAnsi"/>
                <w:iCs/>
                <w:sz w:val="22"/>
              </w:rPr>
              <w:t>5</w:t>
            </w:r>
          </w:p>
          <w:p w14:paraId="2439D668" w14:textId="4C02779E" w:rsidR="007D31C9" w:rsidRPr="006F2E27" w:rsidRDefault="00635540" w:rsidP="007D31C9">
            <w:pPr>
              <w:ind w:left="-21" w:firstLine="21"/>
              <w:rPr>
                <w:rFonts w:asciiTheme="minorHAnsi" w:hAnsiTheme="minorHAnsi" w:cstheme="minorHAnsi"/>
                <w:iCs/>
                <w:sz w:val="22"/>
              </w:rPr>
            </w:pPr>
            <w:r>
              <w:rPr>
                <w:rFonts w:asciiTheme="minorHAnsi" w:hAnsiTheme="minorHAnsi" w:cstheme="minorHAnsi"/>
                <w:iCs/>
                <w:sz w:val="22"/>
              </w:rPr>
              <w:t>Dec 2</w:t>
            </w:r>
          </w:p>
        </w:tc>
        <w:tc>
          <w:tcPr>
            <w:tcW w:w="3330" w:type="dxa"/>
          </w:tcPr>
          <w:p w14:paraId="59E31EC9" w14:textId="5F8C0AAA" w:rsidR="006745A5" w:rsidRPr="0067348A" w:rsidRDefault="00993A05" w:rsidP="006745A5">
            <w:pPr>
              <w:pStyle w:val="TableParagraph"/>
              <w:numPr>
                <w:ilvl w:val="0"/>
                <w:numId w:val="11"/>
              </w:numPr>
              <w:spacing w:line="269" w:lineRule="exact"/>
              <w:rPr>
                <w:rFonts w:asciiTheme="minorHAnsi" w:eastAsia="Times New Roman" w:hAnsiTheme="minorHAnsi" w:cstheme="minorHAnsi"/>
                <w:sz w:val="22"/>
              </w:rPr>
            </w:pPr>
            <w:r w:rsidRPr="00B724A1">
              <w:rPr>
                <w:rFonts w:asciiTheme="minorHAnsi" w:eastAsia="Times New Roman" w:hAnsiTheme="minorHAnsi" w:cstheme="minorHAnsi"/>
                <w:sz w:val="22"/>
              </w:rPr>
              <w:t xml:space="preserve">Research </w:t>
            </w:r>
            <w:r>
              <w:rPr>
                <w:rFonts w:asciiTheme="minorHAnsi" w:eastAsia="Times New Roman" w:hAnsiTheme="minorHAnsi" w:cstheme="minorHAnsi"/>
                <w:sz w:val="22"/>
              </w:rPr>
              <w:t xml:space="preserve">Final (in class) </w:t>
            </w:r>
          </w:p>
        </w:tc>
        <w:tc>
          <w:tcPr>
            <w:tcW w:w="2700" w:type="dxa"/>
          </w:tcPr>
          <w:p w14:paraId="7920D809" w14:textId="5BA9821A" w:rsidR="00200279" w:rsidRPr="00200279" w:rsidRDefault="00200279" w:rsidP="00993A05">
            <w:pPr>
              <w:pStyle w:val="TableParagraph"/>
              <w:spacing w:line="269" w:lineRule="exact"/>
              <w:ind w:left="0" w:firstLine="0"/>
              <w:rPr>
                <w:rFonts w:asciiTheme="minorHAnsi" w:eastAsia="Times New Roman" w:hAnsiTheme="minorHAnsi" w:cstheme="minorHAnsi"/>
                <w:color w:val="0D0D0D" w:themeColor="text1" w:themeTint="F2"/>
                <w:sz w:val="22"/>
              </w:rPr>
            </w:pPr>
          </w:p>
        </w:tc>
        <w:tc>
          <w:tcPr>
            <w:tcW w:w="2430" w:type="dxa"/>
          </w:tcPr>
          <w:p w14:paraId="141B5C56" w14:textId="393AF5F1" w:rsidR="00993A05" w:rsidRPr="00B724A1" w:rsidRDefault="00993A05" w:rsidP="00993A05">
            <w:pPr>
              <w:pStyle w:val="TableParagraph"/>
              <w:numPr>
                <w:ilvl w:val="0"/>
                <w:numId w:val="19"/>
              </w:numPr>
              <w:spacing w:line="269" w:lineRule="exact"/>
              <w:rPr>
                <w:rFonts w:asciiTheme="minorHAnsi" w:eastAsia="Times New Roman" w:hAnsiTheme="minorHAnsi" w:cstheme="minorHAnsi"/>
                <w:color w:val="0D0D0D" w:themeColor="text1" w:themeTint="F2"/>
                <w:spacing w:val="-2"/>
                <w:sz w:val="22"/>
              </w:rPr>
            </w:pPr>
            <w:r w:rsidRPr="00B724A1">
              <w:rPr>
                <w:rFonts w:asciiTheme="minorHAnsi" w:eastAsia="Times New Roman" w:hAnsiTheme="minorHAnsi" w:cstheme="minorHAnsi"/>
                <w:color w:val="0D0D0D" w:themeColor="text1" w:themeTint="F2"/>
                <w:spacing w:val="-2"/>
                <w:sz w:val="22"/>
              </w:rPr>
              <w:t xml:space="preserve">Research </w:t>
            </w:r>
            <w:r w:rsidR="00143D95">
              <w:rPr>
                <w:rFonts w:asciiTheme="minorHAnsi" w:eastAsia="Times New Roman" w:hAnsiTheme="minorHAnsi" w:cstheme="minorHAnsi"/>
                <w:color w:val="0D0D0D" w:themeColor="text1" w:themeTint="F2"/>
                <w:spacing w:val="-2"/>
                <w:sz w:val="22"/>
              </w:rPr>
              <w:t>Final</w:t>
            </w:r>
          </w:p>
          <w:p w14:paraId="78B1FB26" w14:textId="47A32F78" w:rsidR="00993A05" w:rsidRDefault="00993A05" w:rsidP="00993A05">
            <w:pPr>
              <w:pStyle w:val="TableParagraph"/>
              <w:spacing w:line="269" w:lineRule="exact"/>
              <w:ind w:left="360" w:firstLine="0"/>
              <w:rPr>
                <w:rFonts w:asciiTheme="minorHAnsi" w:eastAsia="Times New Roman" w:hAnsiTheme="minorHAnsi" w:cstheme="minorHAnsi"/>
                <w:color w:val="0D0D0D" w:themeColor="text1" w:themeTint="F2"/>
                <w:sz w:val="22"/>
              </w:rPr>
            </w:pPr>
            <w:r w:rsidRPr="00B724A1">
              <w:rPr>
                <w:rFonts w:asciiTheme="minorHAnsi" w:eastAsia="Times New Roman" w:hAnsiTheme="minorHAnsi" w:cstheme="minorHAnsi"/>
                <w:color w:val="0D0D0D" w:themeColor="text1" w:themeTint="F2"/>
                <w:spacing w:val="-2"/>
                <w:sz w:val="22"/>
              </w:rPr>
              <w:t xml:space="preserve">Due </w:t>
            </w:r>
            <w:r w:rsidRPr="00B724A1">
              <w:rPr>
                <w:rFonts w:asciiTheme="minorHAnsi" w:eastAsia="Times New Roman" w:hAnsiTheme="minorHAnsi" w:cstheme="minorHAnsi"/>
                <w:color w:val="0D0D0D" w:themeColor="text1" w:themeTint="F2"/>
                <w:sz w:val="22"/>
              </w:rPr>
              <w:t xml:space="preserve">Wednesday, </w:t>
            </w:r>
            <w:r>
              <w:rPr>
                <w:rFonts w:asciiTheme="minorHAnsi" w:eastAsia="Times New Roman" w:hAnsiTheme="minorHAnsi" w:cstheme="minorHAnsi"/>
                <w:color w:val="0D0D0D" w:themeColor="text1" w:themeTint="F2"/>
                <w:sz w:val="22"/>
              </w:rPr>
              <w:t>Dec 2</w:t>
            </w:r>
            <w:r w:rsidRPr="00B724A1">
              <w:rPr>
                <w:rFonts w:asciiTheme="minorHAnsi" w:eastAsia="Times New Roman" w:hAnsiTheme="minorHAnsi" w:cstheme="minorHAnsi"/>
                <w:color w:val="0D0D0D" w:themeColor="text1" w:themeTint="F2"/>
                <w:sz w:val="22"/>
              </w:rPr>
              <w:t xml:space="preserve"> (in class)</w:t>
            </w:r>
          </w:p>
          <w:p w14:paraId="5EFCCB93" w14:textId="77777777" w:rsidR="00993A05" w:rsidRDefault="00993A05" w:rsidP="00993A05">
            <w:pPr>
              <w:pStyle w:val="TableParagraph"/>
              <w:spacing w:line="269" w:lineRule="exact"/>
              <w:ind w:left="360" w:firstLine="0"/>
              <w:rPr>
                <w:rFonts w:asciiTheme="minorHAnsi" w:eastAsia="Times New Roman" w:hAnsiTheme="minorHAnsi" w:cstheme="minorHAnsi"/>
                <w:color w:val="0D0D0D" w:themeColor="text1" w:themeTint="F2"/>
                <w:spacing w:val="-2"/>
                <w:sz w:val="22"/>
              </w:rPr>
            </w:pPr>
          </w:p>
          <w:p w14:paraId="231AC076" w14:textId="07764085" w:rsidR="00993A05" w:rsidRDefault="00993A05" w:rsidP="00993A05">
            <w:pPr>
              <w:pStyle w:val="TableParagraph"/>
              <w:numPr>
                <w:ilvl w:val="0"/>
                <w:numId w:val="19"/>
              </w:numPr>
              <w:spacing w:line="269" w:lineRule="exact"/>
              <w:rPr>
                <w:rFonts w:asciiTheme="minorHAnsi" w:eastAsia="Times New Roman" w:hAnsiTheme="minorHAnsi" w:cstheme="minorHAnsi"/>
                <w:color w:val="0D0D0D" w:themeColor="text1" w:themeTint="F2"/>
                <w:spacing w:val="-2"/>
                <w:sz w:val="22"/>
              </w:rPr>
            </w:pPr>
            <w:r w:rsidRPr="006F2E27">
              <w:rPr>
                <w:rFonts w:asciiTheme="minorHAnsi" w:eastAsia="Times New Roman" w:hAnsiTheme="minorHAnsi" w:cstheme="minorHAnsi"/>
                <w:color w:val="0D0D0D" w:themeColor="text1" w:themeTint="F2"/>
                <w:spacing w:val="-2"/>
                <w:sz w:val="22"/>
              </w:rPr>
              <w:t>EBP Article Review</w:t>
            </w:r>
            <w:r w:rsidR="00143D95">
              <w:rPr>
                <w:rFonts w:asciiTheme="minorHAnsi" w:eastAsia="Times New Roman" w:hAnsiTheme="minorHAnsi" w:cstheme="minorHAnsi"/>
                <w:color w:val="0D0D0D" w:themeColor="text1" w:themeTint="F2"/>
                <w:spacing w:val="-2"/>
                <w:sz w:val="22"/>
              </w:rPr>
              <w:t xml:space="preserve"> </w:t>
            </w:r>
            <w:r w:rsidRPr="006F2E27">
              <w:rPr>
                <w:rFonts w:asciiTheme="minorHAnsi" w:eastAsia="Times New Roman" w:hAnsiTheme="minorHAnsi" w:cstheme="minorHAnsi"/>
                <w:color w:val="0D0D0D" w:themeColor="text1" w:themeTint="F2"/>
                <w:spacing w:val="-2"/>
                <w:sz w:val="22"/>
              </w:rPr>
              <w:t xml:space="preserve">Table </w:t>
            </w:r>
            <w:r>
              <w:rPr>
                <w:rFonts w:asciiTheme="minorHAnsi" w:eastAsia="Times New Roman" w:hAnsiTheme="minorHAnsi" w:cstheme="minorHAnsi"/>
                <w:color w:val="0D0D0D" w:themeColor="text1" w:themeTint="F2"/>
                <w:spacing w:val="-2"/>
                <w:sz w:val="22"/>
              </w:rPr>
              <w:t>4 (Second Quantitative article);</w:t>
            </w:r>
            <w:r w:rsidRPr="006F2E27">
              <w:rPr>
                <w:rFonts w:asciiTheme="minorHAnsi" w:eastAsia="Times New Roman" w:hAnsiTheme="minorHAnsi" w:cstheme="minorHAnsi"/>
                <w:color w:val="0D0D0D" w:themeColor="text1" w:themeTint="F2"/>
                <w:spacing w:val="-2"/>
                <w:sz w:val="22"/>
              </w:rPr>
              <w:t xml:space="preserve"> </w:t>
            </w:r>
          </w:p>
          <w:p w14:paraId="54564496" w14:textId="23DD22F4" w:rsidR="00993A05" w:rsidRDefault="00993A05" w:rsidP="00993A05">
            <w:pPr>
              <w:pStyle w:val="TableParagraph"/>
              <w:spacing w:line="269" w:lineRule="exact"/>
              <w:ind w:left="360" w:firstLine="0"/>
              <w:rPr>
                <w:rFonts w:asciiTheme="minorHAnsi" w:eastAsia="Times New Roman" w:hAnsiTheme="minorHAnsi" w:cstheme="minorHAnsi"/>
                <w:color w:val="0D0D0D" w:themeColor="text1" w:themeTint="F2"/>
                <w:sz w:val="22"/>
              </w:rPr>
            </w:pPr>
            <w:r w:rsidRPr="00B25E02">
              <w:rPr>
                <w:rFonts w:asciiTheme="minorHAnsi" w:eastAsia="Times New Roman" w:hAnsiTheme="minorHAnsi" w:cstheme="minorHAnsi"/>
                <w:color w:val="0D0D0D" w:themeColor="text1" w:themeTint="F2"/>
                <w:spacing w:val="-2"/>
                <w:sz w:val="22"/>
              </w:rPr>
              <w:t xml:space="preserve">Due </w:t>
            </w:r>
            <w:r w:rsidRPr="00B25E02">
              <w:rPr>
                <w:rFonts w:asciiTheme="minorHAnsi" w:eastAsia="Times New Roman" w:hAnsiTheme="minorHAnsi" w:cstheme="minorHAnsi"/>
                <w:color w:val="0D0D0D" w:themeColor="text1" w:themeTint="F2"/>
                <w:sz w:val="22"/>
              </w:rPr>
              <w:t>Thursday,</w:t>
            </w:r>
            <w:r w:rsidR="009E1D58">
              <w:rPr>
                <w:rFonts w:asciiTheme="minorHAnsi" w:eastAsia="Times New Roman" w:hAnsiTheme="minorHAnsi" w:cstheme="minorHAnsi"/>
                <w:color w:val="0D0D0D" w:themeColor="text1" w:themeTint="F2"/>
                <w:sz w:val="22"/>
              </w:rPr>
              <w:t xml:space="preserve"> </w:t>
            </w:r>
            <w:r>
              <w:rPr>
                <w:rFonts w:asciiTheme="minorHAnsi" w:eastAsia="Times New Roman" w:hAnsiTheme="minorHAnsi" w:cstheme="minorHAnsi"/>
                <w:color w:val="0D0D0D" w:themeColor="text1" w:themeTint="F2"/>
                <w:sz w:val="22"/>
              </w:rPr>
              <w:t>Dec</w:t>
            </w:r>
            <w:r w:rsidR="00267B03">
              <w:rPr>
                <w:rFonts w:asciiTheme="minorHAnsi" w:eastAsia="Times New Roman" w:hAnsiTheme="minorHAnsi" w:cstheme="minorHAnsi"/>
                <w:color w:val="0D0D0D" w:themeColor="text1" w:themeTint="F2"/>
                <w:sz w:val="22"/>
              </w:rPr>
              <w:t xml:space="preserve"> 3</w:t>
            </w:r>
            <w:r w:rsidRPr="00B25E02">
              <w:rPr>
                <w:rFonts w:asciiTheme="minorHAnsi" w:eastAsia="Times New Roman" w:hAnsiTheme="minorHAnsi" w:cstheme="minorHAnsi"/>
                <w:color w:val="0D0D0D" w:themeColor="text1" w:themeTint="F2"/>
                <w:sz w:val="22"/>
              </w:rPr>
              <w:t xml:space="preserve"> (11:59 p.m.)</w:t>
            </w:r>
          </w:p>
          <w:p w14:paraId="7C0CDB5C" w14:textId="03FEBE1B" w:rsidR="000212EA" w:rsidRPr="006F2E27" w:rsidRDefault="000212EA" w:rsidP="00AC389B">
            <w:pPr>
              <w:pStyle w:val="TableParagraph"/>
              <w:spacing w:line="269" w:lineRule="exact"/>
              <w:ind w:left="360" w:firstLine="0"/>
              <w:rPr>
                <w:rFonts w:asciiTheme="minorHAnsi" w:eastAsia="Times New Roman" w:hAnsiTheme="minorHAnsi" w:cstheme="minorHAnsi"/>
                <w:color w:val="0D0D0D" w:themeColor="text1" w:themeTint="F2"/>
                <w:spacing w:val="-2"/>
                <w:sz w:val="22"/>
              </w:rPr>
            </w:pPr>
          </w:p>
        </w:tc>
      </w:tr>
      <w:tr w:rsidR="00556388" w:rsidRPr="006F2E27" w14:paraId="1756359D" w14:textId="77777777" w:rsidTr="00BC06D4">
        <w:trPr>
          <w:jc w:val="center"/>
        </w:trPr>
        <w:tc>
          <w:tcPr>
            <w:tcW w:w="1255" w:type="dxa"/>
          </w:tcPr>
          <w:p w14:paraId="74266C3D" w14:textId="28410C91" w:rsidR="00556388" w:rsidRPr="006F2E27" w:rsidRDefault="00A60BB6" w:rsidP="00556388">
            <w:pPr>
              <w:ind w:left="-21" w:firstLine="5"/>
              <w:rPr>
                <w:rFonts w:asciiTheme="minorHAnsi" w:hAnsiTheme="minorHAnsi" w:cstheme="minorHAnsi"/>
                <w:iCs/>
                <w:sz w:val="22"/>
              </w:rPr>
            </w:pPr>
            <w:r>
              <w:rPr>
                <w:rFonts w:asciiTheme="minorHAnsi" w:hAnsiTheme="minorHAnsi" w:cstheme="minorHAnsi"/>
                <w:iCs/>
                <w:sz w:val="22"/>
              </w:rPr>
              <w:t>Week 16</w:t>
            </w:r>
            <w:r>
              <w:rPr>
                <w:rFonts w:asciiTheme="minorHAnsi" w:hAnsiTheme="minorHAnsi" w:cstheme="minorHAnsi"/>
                <w:iCs/>
                <w:sz w:val="22"/>
              </w:rPr>
              <w:br/>
            </w:r>
            <w:r w:rsidR="00556388" w:rsidRPr="006F2E27">
              <w:rPr>
                <w:rFonts w:asciiTheme="minorHAnsi" w:hAnsiTheme="minorHAnsi" w:cstheme="minorHAnsi"/>
                <w:iCs/>
                <w:sz w:val="22"/>
              </w:rPr>
              <w:t>Final Exams</w:t>
            </w:r>
          </w:p>
          <w:p w14:paraId="7ACEA5FE" w14:textId="628BCF65" w:rsidR="00556388" w:rsidRPr="006F2E27" w:rsidRDefault="0064212B" w:rsidP="00A60BB6">
            <w:pPr>
              <w:ind w:left="0" w:firstLine="0"/>
              <w:rPr>
                <w:rFonts w:asciiTheme="minorHAnsi" w:hAnsiTheme="minorHAnsi" w:cstheme="minorHAnsi"/>
                <w:iCs/>
                <w:sz w:val="22"/>
              </w:rPr>
            </w:pPr>
            <w:r>
              <w:rPr>
                <w:rFonts w:asciiTheme="minorHAnsi" w:hAnsiTheme="minorHAnsi" w:cstheme="minorHAnsi"/>
                <w:iCs/>
                <w:sz w:val="22"/>
              </w:rPr>
              <w:t xml:space="preserve"> </w:t>
            </w:r>
          </w:p>
        </w:tc>
        <w:tc>
          <w:tcPr>
            <w:tcW w:w="8460" w:type="dxa"/>
            <w:gridSpan w:val="3"/>
            <w:vAlign w:val="center"/>
          </w:tcPr>
          <w:p w14:paraId="2C458431" w14:textId="77777777" w:rsidR="0057481B" w:rsidRPr="006F2E27" w:rsidRDefault="0057481B" w:rsidP="00BC06D4">
            <w:pPr>
              <w:pStyle w:val="TableParagraph"/>
              <w:spacing w:line="269" w:lineRule="exact"/>
              <w:ind w:left="0" w:firstLine="0"/>
              <w:jc w:val="center"/>
              <w:rPr>
                <w:rFonts w:asciiTheme="minorHAnsi" w:eastAsia="Times New Roman" w:hAnsiTheme="minorHAnsi" w:cstheme="minorHAnsi"/>
                <w:b/>
                <w:bCs/>
                <w:sz w:val="22"/>
              </w:rPr>
            </w:pPr>
          </w:p>
          <w:p w14:paraId="00E100BB" w14:textId="5FA56238" w:rsidR="00556388" w:rsidRPr="00EC577A" w:rsidRDefault="00556388" w:rsidP="004F08E6">
            <w:pPr>
              <w:pStyle w:val="TableParagraph"/>
              <w:spacing w:line="269" w:lineRule="exact"/>
              <w:ind w:left="0" w:firstLine="0"/>
              <w:jc w:val="center"/>
              <w:rPr>
                <w:rFonts w:asciiTheme="minorHAnsi" w:eastAsia="Times New Roman" w:hAnsiTheme="minorHAnsi" w:cstheme="minorHAnsi"/>
                <w:b/>
                <w:bCs/>
                <w:sz w:val="28"/>
                <w:szCs w:val="28"/>
              </w:rPr>
            </w:pPr>
            <w:r w:rsidRPr="00EC577A">
              <w:rPr>
                <w:rFonts w:asciiTheme="minorHAnsi" w:eastAsia="Times New Roman" w:hAnsiTheme="minorHAnsi" w:cstheme="minorHAnsi"/>
                <w:b/>
                <w:bCs/>
                <w:sz w:val="28"/>
                <w:szCs w:val="28"/>
              </w:rPr>
              <w:t xml:space="preserve">No </w:t>
            </w:r>
            <w:r w:rsidR="0077721F" w:rsidRPr="00EC577A">
              <w:rPr>
                <w:rFonts w:asciiTheme="minorHAnsi" w:eastAsia="Times New Roman" w:hAnsiTheme="minorHAnsi" w:cstheme="minorHAnsi"/>
                <w:b/>
                <w:bCs/>
                <w:sz w:val="28"/>
                <w:szCs w:val="28"/>
              </w:rPr>
              <w:t>Final Exam</w:t>
            </w:r>
            <w:r w:rsidRPr="00EC577A">
              <w:rPr>
                <w:rFonts w:asciiTheme="minorHAnsi" w:eastAsia="Times New Roman" w:hAnsiTheme="minorHAnsi" w:cstheme="minorHAnsi"/>
                <w:b/>
                <w:bCs/>
                <w:sz w:val="28"/>
                <w:szCs w:val="28"/>
              </w:rPr>
              <w:t>; No Assignments Due</w:t>
            </w:r>
          </w:p>
          <w:p w14:paraId="749F1E31" w14:textId="25FB1446" w:rsidR="0057481B" w:rsidRPr="006F2E27" w:rsidRDefault="0057481B" w:rsidP="00BC06D4">
            <w:pPr>
              <w:pStyle w:val="TableParagraph"/>
              <w:spacing w:line="269" w:lineRule="exact"/>
              <w:ind w:left="0" w:firstLine="0"/>
              <w:jc w:val="center"/>
              <w:rPr>
                <w:rFonts w:asciiTheme="minorHAnsi" w:eastAsia="Times New Roman" w:hAnsiTheme="minorHAnsi" w:cstheme="minorHAnsi"/>
                <w:b/>
                <w:bCs/>
                <w:sz w:val="22"/>
              </w:rPr>
            </w:pPr>
          </w:p>
        </w:tc>
      </w:tr>
    </w:tbl>
    <w:p w14:paraId="0F500880" w14:textId="7355AAC6" w:rsidR="00D40C61" w:rsidRPr="00D40C61" w:rsidRDefault="00D40C61" w:rsidP="00BC06D4"/>
    <w:sectPr w:rsidR="00D40C61" w:rsidRPr="00D40C61">
      <w:footerReference w:type="default" r:id="rId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9E64A" w14:textId="77777777" w:rsidR="004E30CE" w:rsidRDefault="004E30CE" w:rsidP="00F41A70">
      <w:pPr>
        <w:spacing w:after="0" w:line="240" w:lineRule="auto"/>
      </w:pPr>
      <w:r>
        <w:separator/>
      </w:r>
    </w:p>
  </w:endnote>
  <w:endnote w:type="continuationSeparator" w:id="0">
    <w:p w14:paraId="2E913F7B" w14:textId="77777777" w:rsidR="004E30CE" w:rsidRDefault="004E30CE"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1B499940" w:rsidR="00F41A70" w:rsidRDefault="000A129C">
        <w:pPr>
          <w:pStyle w:val="Footer"/>
          <w:jc w:val="right"/>
        </w:pPr>
        <w:r>
          <w:t xml:space="preserve">SOWK 3870, </w:t>
        </w:r>
        <w:r w:rsidR="008C59A3">
          <w:t>Fall 2026</w:t>
        </w:r>
        <w:r w:rsidR="00F41A70">
          <w:t xml:space="preserve"> | </w:t>
        </w:r>
        <w:r w:rsidR="00F41A70">
          <w:fldChar w:fldCharType="begin"/>
        </w:r>
        <w:r w:rsidR="00F41A70">
          <w:instrText xml:space="preserve"> PAGE   \* MERGEFORMAT </w:instrText>
        </w:r>
        <w:r w:rsidR="00F41A70">
          <w:fldChar w:fldCharType="separate"/>
        </w:r>
        <w:r w:rsidR="00A8274C">
          <w:rPr>
            <w:noProof/>
          </w:rPr>
          <w:t>6</w:t>
        </w:r>
        <w:r w:rsidR="00F41A70">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A92A5" w14:textId="77777777" w:rsidR="004E30CE" w:rsidRDefault="004E30CE" w:rsidP="00F41A70">
      <w:pPr>
        <w:spacing w:after="0" w:line="240" w:lineRule="auto"/>
      </w:pPr>
      <w:r>
        <w:separator/>
      </w:r>
    </w:p>
  </w:footnote>
  <w:footnote w:type="continuationSeparator" w:id="0">
    <w:p w14:paraId="411DC2A9" w14:textId="77777777" w:rsidR="004E30CE" w:rsidRDefault="004E30CE"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02009"/>
    <w:multiLevelType w:val="hybridMultilevel"/>
    <w:tmpl w:val="D3A02900"/>
    <w:lvl w:ilvl="0" w:tplc="4C1E983C">
      <w:start w:val="1"/>
      <w:numFmt w:val="bullet"/>
      <w:lvlText w:val="c"/>
      <w:lvlJc w:val="left"/>
      <w:pPr>
        <w:ind w:left="360" w:hanging="360"/>
      </w:pPr>
      <w:rPr>
        <w:rFonts w:ascii="Webdings" w:hAnsi="Web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BB9741E"/>
    <w:multiLevelType w:val="hybridMultilevel"/>
    <w:tmpl w:val="B94E7CEE"/>
    <w:lvl w:ilvl="0" w:tplc="4C1E983C">
      <w:start w:val="1"/>
      <w:numFmt w:val="bullet"/>
      <w:lvlText w:val="c"/>
      <w:lvlJc w:val="left"/>
      <w:pPr>
        <w:ind w:left="360" w:hanging="360"/>
      </w:pPr>
      <w:rPr>
        <w:rFonts w:ascii="Webdings" w:hAnsi="Web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243C0F"/>
    <w:multiLevelType w:val="hybridMultilevel"/>
    <w:tmpl w:val="269E043C"/>
    <w:lvl w:ilvl="0" w:tplc="4C1E983C">
      <w:start w:val="1"/>
      <w:numFmt w:val="bullet"/>
      <w:lvlText w:val="c"/>
      <w:lvlJc w:val="left"/>
      <w:pPr>
        <w:ind w:left="360" w:hanging="360"/>
      </w:pPr>
      <w:rPr>
        <w:rFonts w:ascii="Webdings" w:hAnsi="Web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5DB2DD2"/>
    <w:multiLevelType w:val="hybridMultilevel"/>
    <w:tmpl w:val="1A987E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F77451"/>
    <w:multiLevelType w:val="hybridMultilevel"/>
    <w:tmpl w:val="74844C80"/>
    <w:lvl w:ilvl="0" w:tplc="4C1E983C">
      <w:start w:val="1"/>
      <w:numFmt w:val="bullet"/>
      <w:lvlText w:val="c"/>
      <w:lvlJc w:val="left"/>
      <w:pPr>
        <w:ind w:left="360" w:hanging="360"/>
      </w:pPr>
      <w:rPr>
        <w:rFonts w:ascii="Webdings" w:hAnsi="Web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25C5164"/>
    <w:multiLevelType w:val="hybridMultilevel"/>
    <w:tmpl w:val="7270AB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3047ED1"/>
    <w:multiLevelType w:val="hybridMultilevel"/>
    <w:tmpl w:val="7696BCC0"/>
    <w:lvl w:ilvl="0" w:tplc="4C1E983C">
      <w:start w:val="1"/>
      <w:numFmt w:val="bullet"/>
      <w:lvlText w:val="c"/>
      <w:lvlJc w:val="left"/>
      <w:pPr>
        <w:ind w:left="360" w:hanging="360"/>
      </w:pPr>
      <w:rPr>
        <w:rFonts w:ascii="Webdings" w:hAnsi="Web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7727D08"/>
    <w:multiLevelType w:val="hybridMultilevel"/>
    <w:tmpl w:val="3334D7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E660F"/>
    <w:multiLevelType w:val="hybridMultilevel"/>
    <w:tmpl w:val="15408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9E7E7C"/>
    <w:multiLevelType w:val="hybridMultilevel"/>
    <w:tmpl w:val="6E508492"/>
    <w:lvl w:ilvl="0" w:tplc="04090001">
      <w:start w:val="1"/>
      <w:numFmt w:val="bullet"/>
      <w:lvlText w:val=""/>
      <w:lvlJc w:val="left"/>
      <w:pPr>
        <w:ind w:left="4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184A66"/>
    <w:multiLevelType w:val="hybridMultilevel"/>
    <w:tmpl w:val="5FD8420A"/>
    <w:lvl w:ilvl="0" w:tplc="4C1E983C">
      <w:start w:val="1"/>
      <w:numFmt w:val="bullet"/>
      <w:lvlText w:val="c"/>
      <w:lvlJc w:val="left"/>
      <w:pPr>
        <w:ind w:left="360" w:hanging="360"/>
      </w:pPr>
      <w:rPr>
        <w:rFonts w:ascii="Webdings" w:hAnsi="Web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B9330F2"/>
    <w:multiLevelType w:val="hybridMultilevel"/>
    <w:tmpl w:val="06762002"/>
    <w:lvl w:ilvl="0" w:tplc="4C1E983C">
      <w:start w:val="1"/>
      <w:numFmt w:val="bullet"/>
      <w:lvlText w:val="c"/>
      <w:lvlJc w:val="left"/>
      <w:pPr>
        <w:ind w:left="360" w:hanging="360"/>
      </w:pPr>
      <w:rPr>
        <w:rFonts w:ascii="Webdings" w:hAnsi="Web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6C49F6"/>
    <w:multiLevelType w:val="hybridMultilevel"/>
    <w:tmpl w:val="C7E8BC4A"/>
    <w:lvl w:ilvl="0" w:tplc="4C1E983C">
      <w:start w:val="1"/>
      <w:numFmt w:val="bullet"/>
      <w:lvlText w:val="c"/>
      <w:lvlJc w:val="left"/>
      <w:pPr>
        <w:ind w:left="360" w:hanging="360"/>
      </w:pPr>
      <w:rPr>
        <w:rFonts w:ascii="Webdings" w:hAnsi="Web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EFA0081"/>
    <w:multiLevelType w:val="hybridMultilevel"/>
    <w:tmpl w:val="076C39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F582316"/>
    <w:multiLevelType w:val="hybridMultilevel"/>
    <w:tmpl w:val="95CA0F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EF4553"/>
    <w:multiLevelType w:val="hybridMultilevel"/>
    <w:tmpl w:val="9118AD5C"/>
    <w:lvl w:ilvl="0" w:tplc="4C1E983C">
      <w:start w:val="1"/>
      <w:numFmt w:val="bullet"/>
      <w:lvlText w:val="c"/>
      <w:lvlJc w:val="left"/>
      <w:pPr>
        <w:ind w:left="360" w:hanging="360"/>
      </w:pPr>
      <w:rPr>
        <w:rFonts w:ascii="Webdings" w:hAnsi="Web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0330211"/>
    <w:multiLevelType w:val="hybridMultilevel"/>
    <w:tmpl w:val="3784255E"/>
    <w:lvl w:ilvl="0" w:tplc="4C1E983C">
      <w:start w:val="1"/>
      <w:numFmt w:val="bullet"/>
      <w:lvlText w:val="c"/>
      <w:lvlJc w:val="left"/>
      <w:pPr>
        <w:ind w:left="360" w:hanging="360"/>
      </w:pPr>
      <w:rPr>
        <w:rFonts w:ascii="Webdings" w:hAnsi="Web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16B30E8"/>
    <w:multiLevelType w:val="hybridMultilevel"/>
    <w:tmpl w:val="F6F49B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1ED3B0E"/>
    <w:multiLevelType w:val="hybridMultilevel"/>
    <w:tmpl w:val="26BE9F0C"/>
    <w:lvl w:ilvl="0" w:tplc="AC8855E2">
      <w:numFmt w:val="bullet"/>
      <w:lvlText w:val="-"/>
      <w:lvlJc w:val="left"/>
      <w:pPr>
        <w:ind w:left="400" w:hanging="360"/>
      </w:pPr>
      <w:rPr>
        <w:rFonts w:ascii="Calibri" w:eastAsiaTheme="minorHAnsi" w:hAnsi="Calibri" w:cs="Calibr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24" w15:restartNumberingAfterBreak="0">
    <w:nsid w:val="5510173C"/>
    <w:multiLevelType w:val="hybridMultilevel"/>
    <w:tmpl w:val="05504158"/>
    <w:lvl w:ilvl="0" w:tplc="4C1E983C">
      <w:start w:val="1"/>
      <w:numFmt w:val="bullet"/>
      <w:lvlText w:val="c"/>
      <w:lvlJc w:val="left"/>
      <w:pPr>
        <w:ind w:left="360" w:hanging="360"/>
      </w:pPr>
      <w:rPr>
        <w:rFonts w:ascii="Webdings" w:hAnsi="Web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53A4F29"/>
    <w:multiLevelType w:val="hybridMultilevel"/>
    <w:tmpl w:val="A388453A"/>
    <w:lvl w:ilvl="0" w:tplc="4C1E983C">
      <w:start w:val="1"/>
      <w:numFmt w:val="bullet"/>
      <w:lvlText w:val="c"/>
      <w:lvlJc w:val="left"/>
      <w:pPr>
        <w:ind w:left="360" w:hanging="360"/>
      </w:pPr>
      <w:rPr>
        <w:rFonts w:ascii="Webdings" w:hAnsi="Web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65259F1"/>
    <w:multiLevelType w:val="hybridMultilevel"/>
    <w:tmpl w:val="6332FFE8"/>
    <w:lvl w:ilvl="0" w:tplc="4C1E983C">
      <w:start w:val="1"/>
      <w:numFmt w:val="bullet"/>
      <w:lvlText w:val="c"/>
      <w:lvlJc w:val="left"/>
      <w:pPr>
        <w:ind w:left="360" w:hanging="360"/>
      </w:pPr>
      <w:rPr>
        <w:rFonts w:ascii="Webdings" w:hAnsi="Web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AA94DCB"/>
    <w:multiLevelType w:val="hybridMultilevel"/>
    <w:tmpl w:val="5F3278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AD42F20"/>
    <w:multiLevelType w:val="multilevel"/>
    <w:tmpl w:val="4080E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8E7899"/>
    <w:multiLevelType w:val="hybridMultilevel"/>
    <w:tmpl w:val="A6EAE662"/>
    <w:lvl w:ilvl="0" w:tplc="4C1E983C">
      <w:start w:val="1"/>
      <w:numFmt w:val="bullet"/>
      <w:lvlText w:val="c"/>
      <w:lvlJc w:val="left"/>
      <w:pPr>
        <w:ind w:left="360" w:hanging="360"/>
      </w:pPr>
      <w:rPr>
        <w:rFonts w:ascii="Webdings" w:hAnsi="Web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CF32AFA"/>
    <w:multiLevelType w:val="hybridMultilevel"/>
    <w:tmpl w:val="D3AC21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570DC5"/>
    <w:multiLevelType w:val="hybridMultilevel"/>
    <w:tmpl w:val="ED44FD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D97410"/>
    <w:multiLevelType w:val="hybridMultilevel"/>
    <w:tmpl w:val="0A3840C4"/>
    <w:lvl w:ilvl="0" w:tplc="4C1E983C">
      <w:start w:val="1"/>
      <w:numFmt w:val="bullet"/>
      <w:lvlText w:val="c"/>
      <w:lvlJc w:val="left"/>
      <w:pPr>
        <w:ind w:left="360" w:hanging="360"/>
      </w:pPr>
      <w:rPr>
        <w:rFonts w:ascii="Webdings" w:hAnsi="Web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0310BB"/>
    <w:multiLevelType w:val="hybridMultilevel"/>
    <w:tmpl w:val="E716D1C2"/>
    <w:lvl w:ilvl="0" w:tplc="4C1E983C">
      <w:start w:val="1"/>
      <w:numFmt w:val="bullet"/>
      <w:lvlText w:val="c"/>
      <w:lvlJc w:val="left"/>
      <w:pPr>
        <w:ind w:left="360" w:hanging="360"/>
      </w:pPr>
      <w:rPr>
        <w:rFonts w:ascii="Webdings" w:hAnsi="Web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685A2346"/>
    <w:multiLevelType w:val="hybridMultilevel"/>
    <w:tmpl w:val="EE98D64E"/>
    <w:lvl w:ilvl="0" w:tplc="4C1E983C">
      <w:start w:val="1"/>
      <w:numFmt w:val="bullet"/>
      <w:lvlText w:val="c"/>
      <w:lvlJc w:val="left"/>
      <w:pPr>
        <w:ind w:left="360" w:hanging="360"/>
      </w:pPr>
      <w:rPr>
        <w:rFonts w:ascii="Webdings" w:hAnsi="Web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86B193D"/>
    <w:multiLevelType w:val="hybridMultilevel"/>
    <w:tmpl w:val="EE6A0170"/>
    <w:lvl w:ilvl="0" w:tplc="4C1E983C">
      <w:start w:val="1"/>
      <w:numFmt w:val="bullet"/>
      <w:lvlText w:val="c"/>
      <w:lvlJc w:val="left"/>
      <w:pPr>
        <w:ind w:left="360" w:hanging="360"/>
      </w:pPr>
      <w:rPr>
        <w:rFonts w:ascii="Webdings" w:hAnsi="Web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A6D33F0"/>
    <w:multiLevelType w:val="hybridMultilevel"/>
    <w:tmpl w:val="1A187BE2"/>
    <w:lvl w:ilvl="0" w:tplc="4C1E983C">
      <w:start w:val="1"/>
      <w:numFmt w:val="bullet"/>
      <w:lvlText w:val="c"/>
      <w:lvlJc w:val="left"/>
      <w:pPr>
        <w:ind w:left="360" w:hanging="360"/>
      </w:pPr>
      <w:rPr>
        <w:rFonts w:ascii="Webdings" w:hAnsi="Web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F43504"/>
    <w:multiLevelType w:val="hybridMultilevel"/>
    <w:tmpl w:val="BC1621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B13534A"/>
    <w:multiLevelType w:val="hybridMultilevel"/>
    <w:tmpl w:val="94D0536C"/>
    <w:lvl w:ilvl="0" w:tplc="4C1E983C">
      <w:start w:val="1"/>
      <w:numFmt w:val="bullet"/>
      <w:lvlText w:val="c"/>
      <w:lvlJc w:val="left"/>
      <w:pPr>
        <w:ind w:left="360" w:hanging="360"/>
      </w:pPr>
      <w:rPr>
        <w:rFonts w:ascii="Webdings" w:hAnsi="Web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DD236BA"/>
    <w:multiLevelType w:val="hybridMultilevel"/>
    <w:tmpl w:val="05806E02"/>
    <w:lvl w:ilvl="0" w:tplc="4C1E983C">
      <w:start w:val="1"/>
      <w:numFmt w:val="bullet"/>
      <w:lvlText w:val="c"/>
      <w:lvlJc w:val="left"/>
      <w:pPr>
        <w:ind w:left="360" w:hanging="360"/>
      </w:pPr>
      <w:rPr>
        <w:rFonts w:ascii="Webdings" w:hAnsi="Web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37319695">
    <w:abstractNumId w:val="40"/>
  </w:num>
  <w:num w:numId="2" w16cid:durableId="1575311917">
    <w:abstractNumId w:val="31"/>
  </w:num>
  <w:num w:numId="3" w16cid:durableId="1615821285">
    <w:abstractNumId w:val="2"/>
  </w:num>
  <w:num w:numId="4" w16cid:durableId="1976135179">
    <w:abstractNumId w:val="10"/>
  </w:num>
  <w:num w:numId="5" w16cid:durableId="184179636">
    <w:abstractNumId w:val="32"/>
  </w:num>
  <w:num w:numId="6" w16cid:durableId="130023629">
    <w:abstractNumId w:val="5"/>
  </w:num>
  <w:num w:numId="7" w16cid:durableId="1645086417">
    <w:abstractNumId w:val="15"/>
  </w:num>
  <w:num w:numId="8" w16cid:durableId="641538445">
    <w:abstractNumId w:val="35"/>
  </w:num>
  <w:num w:numId="9" w16cid:durableId="1605572974">
    <w:abstractNumId w:val="19"/>
  </w:num>
  <w:num w:numId="10" w16cid:durableId="887762297">
    <w:abstractNumId w:val="30"/>
  </w:num>
  <w:num w:numId="11" w16cid:durableId="1588269604">
    <w:abstractNumId w:val="17"/>
  </w:num>
  <w:num w:numId="12" w16cid:durableId="1133644930">
    <w:abstractNumId w:val="41"/>
  </w:num>
  <w:num w:numId="13" w16cid:durableId="1982152511">
    <w:abstractNumId w:val="9"/>
  </w:num>
  <w:num w:numId="14" w16cid:durableId="298582638">
    <w:abstractNumId w:val="25"/>
  </w:num>
  <w:num w:numId="15" w16cid:durableId="1642729465">
    <w:abstractNumId w:val="34"/>
  </w:num>
  <w:num w:numId="16" w16cid:durableId="1029142430">
    <w:abstractNumId w:val="14"/>
  </w:num>
  <w:num w:numId="17" w16cid:durableId="1430933145">
    <w:abstractNumId w:val="1"/>
  </w:num>
  <w:num w:numId="18" w16cid:durableId="1052653784">
    <w:abstractNumId w:val="39"/>
  </w:num>
  <w:num w:numId="19" w16cid:durableId="1937206900">
    <w:abstractNumId w:val="8"/>
  </w:num>
  <w:num w:numId="20" w16cid:durableId="1050611180">
    <w:abstractNumId w:val="0"/>
  </w:num>
  <w:num w:numId="21" w16cid:durableId="994341145">
    <w:abstractNumId w:val="3"/>
  </w:num>
  <w:num w:numId="22" w16cid:durableId="1933123366">
    <w:abstractNumId w:val="21"/>
  </w:num>
  <w:num w:numId="23" w16cid:durableId="123694436">
    <w:abstractNumId w:val="37"/>
  </w:num>
  <w:num w:numId="24" w16cid:durableId="377821927">
    <w:abstractNumId w:val="24"/>
  </w:num>
  <w:num w:numId="25" w16cid:durableId="2121411654">
    <w:abstractNumId w:val="13"/>
  </w:num>
  <w:num w:numId="26" w16cid:durableId="2075275817">
    <w:abstractNumId w:val="43"/>
  </w:num>
  <w:num w:numId="27" w16cid:durableId="923219935">
    <w:abstractNumId w:val="7"/>
  </w:num>
  <w:num w:numId="28" w16cid:durableId="441649505">
    <w:abstractNumId w:val="42"/>
  </w:num>
  <w:num w:numId="29" w16cid:durableId="1074545843">
    <w:abstractNumId w:val="29"/>
  </w:num>
  <w:num w:numId="30" w16cid:durableId="659313334">
    <w:abstractNumId w:val="26"/>
  </w:num>
  <w:num w:numId="31" w16cid:durableId="1410466417">
    <w:abstractNumId w:val="38"/>
  </w:num>
  <w:num w:numId="32" w16cid:durableId="189144807">
    <w:abstractNumId w:val="28"/>
  </w:num>
  <w:num w:numId="33" w16cid:durableId="478960768">
    <w:abstractNumId w:val="16"/>
  </w:num>
  <w:num w:numId="34" w16cid:durableId="187915664">
    <w:abstractNumId w:val="6"/>
  </w:num>
  <w:num w:numId="35" w16cid:durableId="1983147280">
    <w:abstractNumId w:val="20"/>
  </w:num>
  <w:num w:numId="36" w16cid:durableId="810176272">
    <w:abstractNumId w:val="33"/>
  </w:num>
  <w:num w:numId="37" w16cid:durableId="2019262421">
    <w:abstractNumId w:val="23"/>
  </w:num>
  <w:num w:numId="38" w16cid:durableId="431559111">
    <w:abstractNumId w:val="12"/>
  </w:num>
  <w:num w:numId="39" w16cid:durableId="989478781">
    <w:abstractNumId w:val="18"/>
  </w:num>
  <w:num w:numId="40" w16cid:durableId="1650859955">
    <w:abstractNumId w:val="27"/>
  </w:num>
  <w:num w:numId="41" w16cid:durableId="2103838803">
    <w:abstractNumId w:val="4"/>
  </w:num>
  <w:num w:numId="42" w16cid:durableId="411782319">
    <w:abstractNumId w:val="11"/>
  </w:num>
  <w:num w:numId="43" w16cid:durableId="320233707">
    <w:abstractNumId w:val="22"/>
  </w:num>
  <w:num w:numId="44" w16cid:durableId="2073119251">
    <w:abstractNumId w:val="3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rQUAwSDcoiwAAAA="/>
  </w:docVars>
  <w:rsids>
    <w:rsidRoot w:val="00D40C61"/>
    <w:rsid w:val="00002A55"/>
    <w:rsid w:val="00002D2E"/>
    <w:rsid w:val="000033F4"/>
    <w:rsid w:val="000036C8"/>
    <w:rsid w:val="00004640"/>
    <w:rsid w:val="000104A4"/>
    <w:rsid w:val="000120FD"/>
    <w:rsid w:val="0001281C"/>
    <w:rsid w:val="0001368E"/>
    <w:rsid w:val="00016091"/>
    <w:rsid w:val="00017834"/>
    <w:rsid w:val="000201EB"/>
    <w:rsid w:val="00021079"/>
    <w:rsid w:val="000212EA"/>
    <w:rsid w:val="00023CFF"/>
    <w:rsid w:val="0002504A"/>
    <w:rsid w:val="000254DD"/>
    <w:rsid w:val="000259CC"/>
    <w:rsid w:val="00026DBB"/>
    <w:rsid w:val="000270FA"/>
    <w:rsid w:val="000279C5"/>
    <w:rsid w:val="0003053E"/>
    <w:rsid w:val="00030EAB"/>
    <w:rsid w:val="00033BCC"/>
    <w:rsid w:val="00035556"/>
    <w:rsid w:val="00037C12"/>
    <w:rsid w:val="00040207"/>
    <w:rsid w:val="00040A36"/>
    <w:rsid w:val="00040FD3"/>
    <w:rsid w:val="0004250C"/>
    <w:rsid w:val="000426CF"/>
    <w:rsid w:val="0004343E"/>
    <w:rsid w:val="00043BC6"/>
    <w:rsid w:val="00043CCC"/>
    <w:rsid w:val="00044AEE"/>
    <w:rsid w:val="0004507D"/>
    <w:rsid w:val="00046D7F"/>
    <w:rsid w:val="00047A3F"/>
    <w:rsid w:val="00050CF0"/>
    <w:rsid w:val="0005130D"/>
    <w:rsid w:val="0005242D"/>
    <w:rsid w:val="00053432"/>
    <w:rsid w:val="00053596"/>
    <w:rsid w:val="00057A98"/>
    <w:rsid w:val="000605A7"/>
    <w:rsid w:val="00060C71"/>
    <w:rsid w:val="0006165D"/>
    <w:rsid w:val="0006177D"/>
    <w:rsid w:val="00063347"/>
    <w:rsid w:val="00063A5B"/>
    <w:rsid w:val="00063DE5"/>
    <w:rsid w:val="000653ED"/>
    <w:rsid w:val="000658A7"/>
    <w:rsid w:val="0006688A"/>
    <w:rsid w:val="00070908"/>
    <w:rsid w:val="000710E0"/>
    <w:rsid w:val="00071B98"/>
    <w:rsid w:val="0007257B"/>
    <w:rsid w:val="000725B0"/>
    <w:rsid w:val="0007347D"/>
    <w:rsid w:val="00074CFD"/>
    <w:rsid w:val="0007642C"/>
    <w:rsid w:val="00077867"/>
    <w:rsid w:val="0008267E"/>
    <w:rsid w:val="00084F7F"/>
    <w:rsid w:val="00086F2F"/>
    <w:rsid w:val="00087EFF"/>
    <w:rsid w:val="00093743"/>
    <w:rsid w:val="00095931"/>
    <w:rsid w:val="00097293"/>
    <w:rsid w:val="000A118C"/>
    <w:rsid w:val="000A129C"/>
    <w:rsid w:val="000A13FA"/>
    <w:rsid w:val="000A2995"/>
    <w:rsid w:val="000A31E8"/>
    <w:rsid w:val="000A3AFE"/>
    <w:rsid w:val="000A3F2A"/>
    <w:rsid w:val="000A484F"/>
    <w:rsid w:val="000B1843"/>
    <w:rsid w:val="000B1AFE"/>
    <w:rsid w:val="000B37FB"/>
    <w:rsid w:val="000B395F"/>
    <w:rsid w:val="000B4197"/>
    <w:rsid w:val="000B56B1"/>
    <w:rsid w:val="000C14CA"/>
    <w:rsid w:val="000C15A1"/>
    <w:rsid w:val="000C1F97"/>
    <w:rsid w:val="000C27CB"/>
    <w:rsid w:val="000C29FE"/>
    <w:rsid w:val="000C32E5"/>
    <w:rsid w:val="000C39A7"/>
    <w:rsid w:val="000C3A76"/>
    <w:rsid w:val="000C3BB1"/>
    <w:rsid w:val="000C3D46"/>
    <w:rsid w:val="000C480C"/>
    <w:rsid w:val="000C53E8"/>
    <w:rsid w:val="000C6DCD"/>
    <w:rsid w:val="000C6FE8"/>
    <w:rsid w:val="000D0145"/>
    <w:rsid w:val="000D150B"/>
    <w:rsid w:val="000D21EB"/>
    <w:rsid w:val="000D2BAE"/>
    <w:rsid w:val="000D46A1"/>
    <w:rsid w:val="000D616D"/>
    <w:rsid w:val="000D79EB"/>
    <w:rsid w:val="000E1B2A"/>
    <w:rsid w:val="000E1EB8"/>
    <w:rsid w:val="000E2213"/>
    <w:rsid w:val="000E342E"/>
    <w:rsid w:val="000E3881"/>
    <w:rsid w:val="000E3BD5"/>
    <w:rsid w:val="000E5A3B"/>
    <w:rsid w:val="000E608A"/>
    <w:rsid w:val="000E6EAB"/>
    <w:rsid w:val="000E6FA2"/>
    <w:rsid w:val="000E6FA4"/>
    <w:rsid w:val="000F0FE2"/>
    <w:rsid w:val="000F2A4C"/>
    <w:rsid w:val="000F2F62"/>
    <w:rsid w:val="000F3B26"/>
    <w:rsid w:val="000F4FE9"/>
    <w:rsid w:val="000F5FB6"/>
    <w:rsid w:val="000F6817"/>
    <w:rsid w:val="00100EEF"/>
    <w:rsid w:val="00101069"/>
    <w:rsid w:val="00101AD9"/>
    <w:rsid w:val="00102296"/>
    <w:rsid w:val="00102E3A"/>
    <w:rsid w:val="001030FB"/>
    <w:rsid w:val="001036FA"/>
    <w:rsid w:val="00103DBB"/>
    <w:rsid w:val="00105FCC"/>
    <w:rsid w:val="0010600F"/>
    <w:rsid w:val="00106228"/>
    <w:rsid w:val="00106A9B"/>
    <w:rsid w:val="001109B6"/>
    <w:rsid w:val="0011149B"/>
    <w:rsid w:val="0011237C"/>
    <w:rsid w:val="00113F26"/>
    <w:rsid w:val="00115496"/>
    <w:rsid w:val="0011619C"/>
    <w:rsid w:val="00116546"/>
    <w:rsid w:val="00117E6E"/>
    <w:rsid w:val="00120146"/>
    <w:rsid w:val="00121EF3"/>
    <w:rsid w:val="00124187"/>
    <w:rsid w:val="00124C1C"/>
    <w:rsid w:val="00125BCB"/>
    <w:rsid w:val="00125D25"/>
    <w:rsid w:val="00126F2B"/>
    <w:rsid w:val="00130B11"/>
    <w:rsid w:val="001314AE"/>
    <w:rsid w:val="00131DD7"/>
    <w:rsid w:val="00132875"/>
    <w:rsid w:val="001329B7"/>
    <w:rsid w:val="00141B5D"/>
    <w:rsid w:val="00141E8A"/>
    <w:rsid w:val="00143D95"/>
    <w:rsid w:val="00143E60"/>
    <w:rsid w:val="001454BB"/>
    <w:rsid w:val="00145C64"/>
    <w:rsid w:val="00145E82"/>
    <w:rsid w:val="0014659A"/>
    <w:rsid w:val="001474BB"/>
    <w:rsid w:val="00150BB4"/>
    <w:rsid w:val="00151C1C"/>
    <w:rsid w:val="00152450"/>
    <w:rsid w:val="00154670"/>
    <w:rsid w:val="0015615A"/>
    <w:rsid w:val="00157417"/>
    <w:rsid w:val="00157964"/>
    <w:rsid w:val="00160583"/>
    <w:rsid w:val="001623D1"/>
    <w:rsid w:val="00162858"/>
    <w:rsid w:val="001705EC"/>
    <w:rsid w:val="00170D24"/>
    <w:rsid w:val="00171869"/>
    <w:rsid w:val="00171AEA"/>
    <w:rsid w:val="00171E82"/>
    <w:rsid w:val="00180430"/>
    <w:rsid w:val="00180467"/>
    <w:rsid w:val="00180DEE"/>
    <w:rsid w:val="00182688"/>
    <w:rsid w:val="00186AC6"/>
    <w:rsid w:val="001875F6"/>
    <w:rsid w:val="001876E1"/>
    <w:rsid w:val="00193E5D"/>
    <w:rsid w:val="00195F3E"/>
    <w:rsid w:val="00197970"/>
    <w:rsid w:val="00197F56"/>
    <w:rsid w:val="001A14E0"/>
    <w:rsid w:val="001A2EF6"/>
    <w:rsid w:val="001A73DF"/>
    <w:rsid w:val="001B0AE6"/>
    <w:rsid w:val="001B1CBE"/>
    <w:rsid w:val="001B2492"/>
    <w:rsid w:val="001B28EA"/>
    <w:rsid w:val="001B2E94"/>
    <w:rsid w:val="001B3D5B"/>
    <w:rsid w:val="001B5511"/>
    <w:rsid w:val="001B616B"/>
    <w:rsid w:val="001B6940"/>
    <w:rsid w:val="001B7534"/>
    <w:rsid w:val="001B7C86"/>
    <w:rsid w:val="001C0339"/>
    <w:rsid w:val="001C079B"/>
    <w:rsid w:val="001C0B9A"/>
    <w:rsid w:val="001C29ED"/>
    <w:rsid w:val="001C2F22"/>
    <w:rsid w:val="001C3553"/>
    <w:rsid w:val="001C368C"/>
    <w:rsid w:val="001C3DD0"/>
    <w:rsid w:val="001C4E0E"/>
    <w:rsid w:val="001C57FF"/>
    <w:rsid w:val="001C5983"/>
    <w:rsid w:val="001C599D"/>
    <w:rsid w:val="001C717B"/>
    <w:rsid w:val="001C755B"/>
    <w:rsid w:val="001D0DF7"/>
    <w:rsid w:val="001D197B"/>
    <w:rsid w:val="001D2F18"/>
    <w:rsid w:val="001D3321"/>
    <w:rsid w:val="001D3868"/>
    <w:rsid w:val="001D3C3F"/>
    <w:rsid w:val="001D5AE9"/>
    <w:rsid w:val="001D5B4C"/>
    <w:rsid w:val="001E0AFF"/>
    <w:rsid w:val="001E0CF4"/>
    <w:rsid w:val="001E105D"/>
    <w:rsid w:val="001E1E16"/>
    <w:rsid w:val="001E3D0C"/>
    <w:rsid w:val="001E65BB"/>
    <w:rsid w:val="001F0D5F"/>
    <w:rsid w:val="001F13B4"/>
    <w:rsid w:val="001F4D2B"/>
    <w:rsid w:val="001F7255"/>
    <w:rsid w:val="001F7F2F"/>
    <w:rsid w:val="00200279"/>
    <w:rsid w:val="002004D2"/>
    <w:rsid w:val="002032E6"/>
    <w:rsid w:val="002036AF"/>
    <w:rsid w:val="0020379B"/>
    <w:rsid w:val="0020394E"/>
    <w:rsid w:val="002047CF"/>
    <w:rsid w:val="00204C3D"/>
    <w:rsid w:val="00204C9E"/>
    <w:rsid w:val="002055E7"/>
    <w:rsid w:val="00205E68"/>
    <w:rsid w:val="002061EA"/>
    <w:rsid w:val="00210261"/>
    <w:rsid w:val="00210AD4"/>
    <w:rsid w:val="0021113D"/>
    <w:rsid w:val="00211256"/>
    <w:rsid w:val="00211CC0"/>
    <w:rsid w:val="002138CD"/>
    <w:rsid w:val="002157D9"/>
    <w:rsid w:val="002174E4"/>
    <w:rsid w:val="00221BFB"/>
    <w:rsid w:val="0022241F"/>
    <w:rsid w:val="00222887"/>
    <w:rsid w:val="00224731"/>
    <w:rsid w:val="00224922"/>
    <w:rsid w:val="00227F21"/>
    <w:rsid w:val="00231938"/>
    <w:rsid w:val="00231B65"/>
    <w:rsid w:val="00232EB3"/>
    <w:rsid w:val="002347BA"/>
    <w:rsid w:val="00236042"/>
    <w:rsid w:val="0023694F"/>
    <w:rsid w:val="00237896"/>
    <w:rsid w:val="002403E4"/>
    <w:rsid w:val="00241B63"/>
    <w:rsid w:val="00241BA9"/>
    <w:rsid w:val="0024273A"/>
    <w:rsid w:val="0024301B"/>
    <w:rsid w:val="0024394F"/>
    <w:rsid w:val="00244604"/>
    <w:rsid w:val="002446AD"/>
    <w:rsid w:val="002446DC"/>
    <w:rsid w:val="00244E44"/>
    <w:rsid w:val="00246936"/>
    <w:rsid w:val="00246D61"/>
    <w:rsid w:val="00247FD2"/>
    <w:rsid w:val="00250E78"/>
    <w:rsid w:val="00255823"/>
    <w:rsid w:val="00256D6E"/>
    <w:rsid w:val="00257839"/>
    <w:rsid w:val="00257F82"/>
    <w:rsid w:val="00260D1D"/>
    <w:rsid w:val="002629EF"/>
    <w:rsid w:val="00263876"/>
    <w:rsid w:val="00263F6C"/>
    <w:rsid w:val="00266077"/>
    <w:rsid w:val="00266416"/>
    <w:rsid w:val="00267B03"/>
    <w:rsid w:val="00271577"/>
    <w:rsid w:val="002739E4"/>
    <w:rsid w:val="00273D0C"/>
    <w:rsid w:val="0027721F"/>
    <w:rsid w:val="00280348"/>
    <w:rsid w:val="0028285A"/>
    <w:rsid w:val="00283B22"/>
    <w:rsid w:val="002842C5"/>
    <w:rsid w:val="00284AB6"/>
    <w:rsid w:val="00285052"/>
    <w:rsid w:val="00285399"/>
    <w:rsid w:val="00285B04"/>
    <w:rsid w:val="00287D45"/>
    <w:rsid w:val="002900FD"/>
    <w:rsid w:val="00290A2C"/>
    <w:rsid w:val="00290C5D"/>
    <w:rsid w:val="00291946"/>
    <w:rsid w:val="00291B8D"/>
    <w:rsid w:val="00292686"/>
    <w:rsid w:val="00292A13"/>
    <w:rsid w:val="00295A4A"/>
    <w:rsid w:val="00297F71"/>
    <w:rsid w:val="002A0B88"/>
    <w:rsid w:val="002A1654"/>
    <w:rsid w:val="002A25B8"/>
    <w:rsid w:val="002A2C1F"/>
    <w:rsid w:val="002A401B"/>
    <w:rsid w:val="002A405D"/>
    <w:rsid w:val="002A4853"/>
    <w:rsid w:val="002A4BC5"/>
    <w:rsid w:val="002A4E94"/>
    <w:rsid w:val="002A6326"/>
    <w:rsid w:val="002A6FB5"/>
    <w:rsid w:val="002A6FD2"/>
    <w:rsid w:val="002B0B66"/>
    <w:rsid w:val="002B4282"/>
    <w:rsid w:val="002B4A1B"/>
    <w:rsid w:val="002B4DAF"/>
    <w:rsid w:val="002B5A09"/>
    <w:rsid w:val="002B5D22"/>
    <w:rsid w:val="002B6FE8"/>
    <w:rsid w:val="002C06FC"/>
    <w:rsid w:val="002C5DAF"/>
    <w:rsid w:val="002C67BA"/>
    <w:rsid w:val="002C6B0D"/>
    <w:rsid w:val="002C7A61"/>
    <w:rsid w:val="002D06D9"/>
    <w:rsid w:val="002D30BB"/>
    <w:rsid w:val="002D39DA"/>
    <w:rsid w:val="002D795C"/>
    <w:rsid w:val="002E1CBB"/>
    <w:rsid w:val="002E2634"/>
    <w:rsid w:val="002E26E7"/>
    <w:rsid w:val="002E3C83"/>
    <w:rsid w:val="002E3F68"/>
    <w:rsid w:val="002E422C"/>
    <w:rsid w:val="002E46CB"/>
    <w:rsid w:val="002E58D5"/>
    <w:rsid w:val="002F256D"/>
    <w:rsid w:val="002F28F2"/>
    <w:rsid w:val="002F2B9C"/>
    <w:rsid w:val="002F4607"/>
    <w:rsid w:val="002F4CA2"/>
    <w:rsid w:val="002F4EE4"/>
    <w:rsid w:val="002F6AB1"/>
    <w:rsid w:val="002F7630"/>
    <w:rsid w:val="002F7665"/>
    <w:rsid w:val="002F79C4"/>
    <w:rsid w:val="00301CB2"/>
    <w:rsid w:val="0030453D"/>
    <w:rsid w:val="003045EF"/>
    <w:rsid w:val="00305956"/>
    <w:rsid w:val="00305D53"/>
    <w:rsid w:val="00306B30"/>
    <w:rsid w:val="00306E5D"/>
    <w:rsid w:val="003132AA"/>
    <w:rsid w:val="003132F6"/>
    <w:rsid w:val="003142EE"/>
    <w:rsid w:val="00314C60"/>
    <w:rsid w:val="00315456"/>
    <w:rsid w:val="00315536"/>
    <w:rsid w:val="003177DE"/>
    <w:rsid w:val="00321FFA"/>
    <w:rsid w:val="00322C6D"/>
    <w:rsid w:val="003234D0"/>
    <w:rsid w:val="003236E9"/>
    <w:rsid w:val="00324C73"/>
    <w:rsid w:val="0032547A"/>
    <w:rsid w:val="00326BA3"/>
    <w:rsid w:val="0033092B"/>
    <w:rsid w:val="003310DD"/>
    <w:rsid w:val="00331923"/>
    <w:rsid w:val="00331F92"/>
    <w:rsid w:val="003337E1"/>
    <w:rsid w:val="003340EF"/>
    <w:rsid w:val="003343AD"/>
    <w:rsid w:val="00334A36"/>
    <w:rsid w:val="00335CB7"/>
    <w:rsid w:val="0034080F"/>
    <w:rsid w:val="00340BDB"/>
    <w:rsid w:val="0034548C"/>
    <w:rsid w:val="003458CB"/>
    <w:rsid w:val="003459DA"/>
    <w:rsid w:val="003469F1"/>
    <w:rsid w:val="00346D41"/>
    <w:rsid w:val="00347ABB"/>
    <w:rsid w:val="00350ADB"/>
    <w:rsid w:val="0035231A"/>
    <w:rsid w:val="003548D4"/>
    <w:rsid w:val="00354EBC"/>
    <w:rsid w:val="00355EDA"/>
    <w:rsid w:val="003565BD"/>
    <w:rsid w:val="00357409"/>
    <w:rsid w:val="003606C7"/>
    <w:rsid w:val="003632BE"/>
    <w:rsid w:val="00364607"/>
    <w:rsid w:val="00365EBA"/>
    <w:rsid w:val="00366468"/>
    <w:rsid w:val="00367E6B"/>
    <w:rsid w:val="003719BA"/>
    <w:rsid w:val="00373A9D"/>
    <w:rsid w:val="00375554"/>
    <w:rsid w:val="00375D6A"/>
    <w:rsid w:val="00376C9E"/>
    <w:rsid w:val="0037744F"/>
    <w:rsid w:val="00377933"/>
    <w:rsid w:val="00377DF7"/>
    <w:rsid w:val="00381CFE"/>
    <w:rsid w:val="00381F47"/>
    <w:rsid w:val="003820FE"/>
    <w:rsid w:val="003829E2"/>
    <w:rsid w:val="003863B6"/>
    <w:rsid w:val="00387D4A"/>
    <w:rsid w:val="00395460"/>
    <w:rsid w:val="00395612"/>
    <w:rsid w:val="003964E6"/>
    <w:rsid w:val="00397327"/>
    <w:rsid w:val="003A1561"/>
    <w:rsid w:val="003A6494"/>
    <w:rsid w:val="003A6B85"/>
    <w:rsid w:val="003B037A"/>
    <w:rsid w:val="003B0B83"/>
    <w:rsid w:val="003B0CDD"/>
    <w:rsid w:val="003B130C"/>
    <w:rsid w:val="003B3704"/>
    <w:rsid w:val="003B521A"/>
    <w:rsid w:val="003B5645"/>
    <w:rsid w:val="003B5CA7"/>
    <w:rsid w:val="003B7429"/>
    <w:rsid w:val="003C0EE3"/>
    <w:rsid w:val="003C2349"/>
    <w:rsid w:val="003C31A2"/>
    <w:rsid w:val="003C34FD"/>
    <w:rsid w:val="003C3D07"/>
    <w:rsid w:val="003C46D8"/>
    <w:rsid w:val="003C5771"/>
    <w:rsid w:val="003C5AAC"/>
    <w:rsid w:val="003C6EEA"/>
    <w:rsid w:val="003D0DE6"/>
    <w:rsid w:val="003D2F9F"/>
    <w:rsid w:val="003D35B0"/>
    <w:rsid w:val="003D66CF"/>
    <w:rsid w:val="003E052A"/>
    <w:rsid w:val="003E06C3"/>
    <w:rsid w:val="003E1AD0"/>
    <w:rsid w:val="003E2631"/>
    <w:rsid w:val="003E3646"/>
    <w:rsid w:val="003E403D"/>
    <w:rsid w:val="003E49F0"/>
    <w:rsid w:val="003E6BA7"/>
    <w:rsid w:val="003E7C5E"/>
    <w:rsid w:val="003F103E"/>
    <w:rsid w:val="003F1E21"/>
    <w:rsid w:val="003F1E47"/>
    <w:rsid w:val="003F258F"/>
    <w:rsid w:val="003F3328"/>
    <w:rsid w:val="003F34BC"/>
    <w:rsid w:val="003F5305"/>
    <w:rsid w:val="003F5888"/>
    <w:rsid w:val="003F7F44"/>
    <w:rsid w:val="00401716"/>
    <w:rsid w:val="0040179C"/>
    <w:rsid w:val="00402B3B"/>
    <w:rsid w:val="0040487B"/>
    <w:rsid w:val="004048EA"/>
    <w:rsid w:val="00404A92"/>
    <w:rsid w:val="00405419"/>
    <w:rsid w:val="0040606E"/>
    <w:rsid w:val="004113D1"/>
    <w:rsid w:val="00411757"/>
    <w:rsid w:val="00412E78"/>
    <w:rsid w:val="00413AD8"/>
    <w:rsid w:val="004158B3"/>
    <w:rsid w:val="00416953"/>
    <w:rsid w:val="0042062D"/>
    <w:rsid w:val="004209AE"/>
    <w:rsid w:val="0042235B"/>
    <w:rsid w:val="00424849"/>
    <w:rsid w:val="00425D1C"/>
    <w:rsid w:val="004264F9"/>
    <w:rsid w:val="0042691E"/>
    <w:rsid w:val="0043197B"/>
    <w:rsid w:val="00432690"/>
    <w:rsid w:val="00433001"/>
    <w:rsid w:val="004349B7"/>
    <w:rsid w:val="004372CE"/>
    <w:rsid w:val="00437C91"/>
    <w:rsid w:val="00437DF2"/>
    <w:rsid w:val="00440703"/>
    <w:rsid w:val="00441B86"/>
    <w:rsid w:val="00441C5B"/>
    <w:rsid w:val="0044214E"/>
    <w:rsid w:val="004448B2"/>
    <w:rsid w:val="0044674B"/>
    <w:rsid w:val="00447111"/>
    <w:rsid w:val="00447139"/>
    <w:rsid w:val="00451459"/>
    <w:rsid w:val="004533BA"/>
    <w:rsid w:val="0045366E"/>
    <w:rsid w:val="00453A7F"/>
    <w:rsid w:val="0045531C"/>
    <w:rsid w:val="00460681"/>
    <w:rsid w:val="00460A7F"/>
    <w:rsid w:val="00460AAF"/>
    <w:rsid w:val="00461A87"/>
    <w:rsid w:val="00463658"/>
    <w:rsid w:val="00463664"/>
    <w:rsid w:val="00465059"/>
    <w:rsid w:val="00466C1E"/>
    <w:rsid w:val="00467300"/>
    <w:rsid w:val="004726BF"/>
    <w:rsid w:val="0047284D"/>
    <w:rsid w:val="00474458"/>
    <w:rsid w:val="00474AFD"/>
    <w:rsid w:val="00474EF0"/>
    <w:rsid w:val="004751D9"/>
    <w:rsid w:val="00475508"/>
    <w:rsid w:val="004765A2"/>
    <w:rsid w:val="00477F65"/>
    <w:rsid w:val="00480852"/>
    <w:rsid w:val="0048377C"/>
    <w:rsid w:val="004839AF"/>
    <w:rsid w:val="00483BE6"/>
    <w:rsid w:val="004857B4"/>
    <w:rsid w:val="004870C1"/>
    <w:rsid w:val="00490B4F"/>
    <w:rsid w:val="004912B0"/>
    <w:rsid w:val="004931A3"/>
    <w:rsid w:val="004940D2"/>
    <w:rsid w:val="00494996"/>
    <w:rsid w:val="00495A43"/>
    <w:rsid w:val="004A0280"/>
    <w:rsid w:val="004A0E3C"/>
    <w:rsid w:val="004A3EAB"/>
    <w:rsid w:val="004A615C"/>
    <w:rsid w:val="004A6E81"/>
    <w:rsid w:val="004B014B"/>
    <w:rsid w:val="004B1498"/>
    <w:rsid w:val="004B2809"/>
    <w:rsid w:val="004B386A"/>
    <w:rsid w:val="004B4A1E"/>
    <w:rsid w:val="004B59B9"/>
    <w:rsid w:val="004B5E8A"/>
    <w:rsid w:val="004B6357"/>
    <w:rsid w:val="004B63C3"/>
    <w:rsid w:val="004B6CA7"/>
    <w:rsid w:val="004B7D9A"/>
    <w:rsid w:val="004B7DF3"/>
    <w:rsid w:val="004C03F0"/>
    <w:rsid w:val="004C0BEC"/>
    <w:rsid w:val="004C47F0"/>
    <w:rsid w:val="004C48BC"/>
    <w:rsid w:val="004C702D"/>
    <w:rsid w:val="004C7587"/>
    <w:rsid w:val="004D1130"/>
    <w:rsid w:val="004D198A"/>
    <w:rsid w:val="004D1BE1"/>
    <w:rsid w:val="004D232C"/>
    <w:rsid w:val="004D24F7"/>
    <w:rsid w:val="004D27B1"/>
    <w:rsid w:val="004D2AA4"/>
    <w:rsid w:val="004D2E44"/>
    <w:rsid w:val="004D3615"/>
    <w:rsid w:val="004D40CC"/>
    <w:rsid w:val="004D4466"/>
    <w:rsid w:val="004D4F84"/>
    <w:rsid w:val="004D5C67"/>
    <w:rsid w:val="004E0043"/>
    <w:rsid w:val="004E0391"/>
    <w:rsid w:val="004E113F"/>
    <w:rsid w:val="004E12CF"/>
    <w:rsid w:val="004E1808"/>
    <w:rsid w:val="004E21B9"/>
    <w:rsid w:val="004E30CE"/>
    <w:rsid w:val="004E54BF"/>
    <w:rsid w:val="004E5E9E"/>
    <w:rsid w:val="004E6159"/>
    <w:rsid w:val="004E6648"/>
    <w:rsid w:val="004E6F69"/>
    <w:rsid w:val="004F08E6"/>
    <w:rsid w:val="004F17DA"/>
    <w:rsid w:val="004F2CAB"/>
    <w:rsid w:val="004F34B7"/>
    <w:rsid w:val="004F5841"/>
    <w:rsid w:val="004F6ACE"/>
    <w:rsid w:val="004F6F1B"/>
    <w:rsid w:val="004F756E"/>
    <w:rsid w:val="00500042"/>
    <w:rsid w:val="00500518"/>
    <w:rsid w:val="005006D4"/>
    <w:rsid w:val="00501442"/>
    <w:rsid w:val="0050169A"/>
    <w:rsid w:val="00501CFC"/>
    <w:rsid w:val="005026ED"/>
    <w:rsid w:val="00503259"/>
    <w:rsid w:val="00504D80"/>
    <w:rsid w:val="005055F7"/>
    <w:rsid w:val="0050638D"/>
    <w:rsid w:val="00506799"/>
    <w:rsid w:val="005109E3"/>
    <w:rsid w:val="005115EE"/>
    <w:rsid w:val="005116EA"/>
    <w:rsid w:val="00512734"/>
    <w:rsid w:val="0051295D"/>
    <w:rsid w:val="00515192"/>
    <w:rsid w:val="005153CF"/>
    <w:rsid w:val="005179A5"/>
    <w:rsid w:val="00520B40"/>
    <w:rsid w:val="0052132D"/>
    <w:rsid w:val="005220EF"/>
    <w:rsid w:val="00522786"/>
    <w:rsid w:val="00522B61"/>
    <w:rsid w:val="00523831"/>
    <w:rsid w:val="00526C51"/>
    <w:rsid w:val="00526D01"/>
    <w:rsid w:val="00530CED"/>
    <w:rsid w:val="005313DC"/>
    <w:rsid w:val="0053330B"/>
    <w:rsid w:val="00533FE9"/>
    <w:rsid w:val="00535CAE"/>
    <w:rsid w:val="00536090"/>
    <w:rsid w:val="00536D6E"/>
    <w:rsid w:val="00536EF7"/>
    <w:rsid w:val="00540541"/>
    <w:rsid w:val="00541996"/>
    <w:rsid w:val="005427C4"/>
    <w:rsid w:val="005433F0"/>
    <w:rsid w:val="0054463B"/>
    <w:rsid w:val="00544D47"/>
    <w:rsid w:val="00546855"/>
    <w:rsid w:val="00546CE0"/>
    <w:rsid w:val="00550985"/>
    <w:rsid w:val="00551B91"/>
    <w:rsid w:val="00552A45"/>
    <w:rsid w:val="005535A7"/>
    <w:rsid w:val="00554A3C"/>
    <w:rsid w:val="00554D19"/>
    <w:rsid w:val="00555620"/>
    <w:rsid w:val="00555D8D"/>
    <w:rsid w:val="00556388"/>
    <w:rsid w:val="00556F69"/>
    <w:rsid w:val="00560E90"/>
    <w:rsid w:val="00561CB5"/>
    <w:rsid w:val="00565007"/>
    <w:rsid w:val="00566D03"/>
    <w:rsid w:val="00571154"/>
    <w:rsid w:val="005722DC"/>
    <w:rsid w:val="005726FB"/>
    <w:rsid w:val="005731FB"/>
    <w:rsid w:val="00573ABF"/>
    <w:rsid w:val="0057481B"/>
    <w:rsid w:val="00575365"/>
    <w:rsid w:val="00575871"/>
    <w:rsid w:val="00577C06"/>
    <w:rsid w:val="00580696"/>
    <w:rsid w:val="00580B54"/>
    <w:rsid w:val="00580EFE"/>
    <w:rsid w:val="00583FF6"/>
    <w:rsid w:val="00586D78"/>
    <w:rsid w:val="005878A1"/>
    <w:rsid w:val="00587EEB"/>
    <w:rsid w:val="0059047D"/>
    <w:rsid w:val="00591754"/>
    <w:rsid w:val="00591E6A"/>
    <w:rsid w:val="00592559"/>
    <w:rsid w:val="00592904"/>
    <w:rsid w:val="00593551"/>
    <w:rsid w:val="00595969"/>
    <w:rsid w:val="00595C35"/>
    <w:rsid w:val="005969DD"/>
    <w:rsid w:val="005A0F64"/>
    <w:rsid w:val="005A608C"/>
    <w:rsid w:val="005A620E"/>
    <w:rsid w:val="005A651B"/>
    <w:rsid w:val="005A69E6"/>
    <w:rsid w:val="005A6F37"/>
    <w:rsid w:val="005B0444"/>
    <w:rsid w:val="005B1994"/>
    <w:rsid w:val="005B1AB6"/>
    <w:rsid w:val="005B1C0E"/>
    <w:rsid w:val="005B22F6"/>
    <w:rsid w:val="005B2537"/>
    <w:rsid w:val="005B2D62"/>
    <w:rsid w:val="005B2E1B"/>
    <w:rsid w:val="005B3863"/>
    <w:rsid w:val="005B38A3"/>
    <w:rsid w:val="005B3B79"/>
    <w:rsid w:val="005B4F24"/>
    <w:rsid w:val="005B63CC"/>
    <w:rsid w:val="005B7C75"/>
    <w:rsid w:val="005B7FDF"/>
    <w:rsid w:val="005C20E6"/>
    <w:rsid w:val="005C4458"/>
    <w:rsid w:val="005C4EBB"/>
    <w:rsid w:val="005C59C4"/>
    <w:rsid w:val="005C7253"/>
    <w:rsid w:val="005C756C"/>
    <w:rsid w:val="005C759E"/>
    <w:rsid w:val="005C75FD"/>
    <w:rsid w:val="005D07B9"/>
    <w:rsid w:val="005D2118"/>
    <w:rsid w:val="005D2F33"/>
    <w:rsid w:val="005D2F9D"/>
    <w:rsid w:val="005D420A"/>
    <w:rsid w:val="005D6DF2"/>
    <w:rsid w:val="005D721A"/>
    <w:rsid w:val="005D77AA"/>
    <w:rsid w:val="005E0F70"/>
    <w:rsid w:val="005E2411"/>
    <w:rsid w:val="005E2873"/>
    <w:rsid w:val="005E33A6"/>
    <w:rsid w:val="005E3D15"/>
    <w:rsid w:val="005E4655"/>
    <w:rsid w:val="005E4A20"/>
    <w:rsid w:val="005E50B4"/>
    <w:rsid w:val="005E5AA2"/>
    <w:rsid w:val="005E63E8"/>
    <w:rsid w:val="005E6EEB"/>
    <w:rsid w:val="005E7763"/>
    <w:rsid w:val="005F0515"/>
    <w:rsid w:val="005F0EE5"/>
    <w:rsid w:val="005F20F0"/>
    <w:rsid w:val="005F3E37"/>
    <w:rsid w:val="005F56E8"/>
    <w:rsid w:val="005F6A8E"/>
    <w:rsid w:val="005F75BD"/>
    <w:rsid w:val="0060164A"/>
    <w:rsid w:val="006020B8"/>
    <w:rsid w:val="0060288D"/>
    <w:rsid w:val="00603AF3"/>
    <w:rsid w:val="00604AF8"/>
    <w:rsid w:val="00604E45"/>
    <w:rsid w:val="00607A22"/>
    <w:rsid w:val="0061097C"/>
    <w:rsid w:val="00611606"/>
    <w:rsid w:val="00611DED"/>
    <w:rsid w:val="00614DFB"/>
    <w:rsid w:val="00615E30"/>
    <w:rsid w:val="0061683F"/>
    <w:rsid w:val="00620123"/>
    <w:rsid w:val="0062233D"/>
    <w:rsid w:val="00622F3E"/>
    <w:rsid w:val="006234D0"/>
    <w:rsid w:val="006248DE"/>
    <w:rsid w:val="006266B4"/>
    <w:rsid w:val="00627708"/>
    <w:rsid w:val="006325FC"/>
    <w:rsid w:val="006354F9"/>
    <w:rsid w:val="00635540"/>
    <w:rsid w:val="00637400"/>
    <w:rsid w:val="00637661"/>
    <w:rsid w:val="00637B66"/>
    <w:rsid w:val="00641455"/>
    <w:rsid w:val="0064212B"/>
    <w:rsid w:val="00644E04"/>
    <w:rsid w:val="006452EC"/>
    <w:rsid w:val="00646A10"/>
    <w:rsid w:val="00646FA8"/>
    <w:rsid w:val="00647655"/>
    <w:rsid w:val="00647BE0"/>
    <w:rsid w:val="00651F10"/>
    <w:rsid w:val="006521DC"/>
    <w:rsid w:val="00653225"/>
    <w:rsid w:val="00654C23"/>
    <w:rsid w:val="00655C62"/>
    <w:rsid w:val="006567C7"/>
    <w:rsid w:val="006568C7"/>
    <w:rsid w:val="00656B2A"/>
    <w:rsid w:val="00656FCB"/>
    <w:rsid w:val="0066071C"/>
    <w:rsid w:val="0066096B"/>
    <w:rsid w:val="00661BE0"/>
    <w:rsid w:val="006629DC"/>
    <w:rsid w:val="00664077"/>
    <w:rsid w:val="0066437E"/>
    <w:rsid w:val="00664561"/>
    <w:rsid w:val="0066469A"/>
    <w:rsid w:val="00664B2C"/>
    <w:rsid w:val="00665153"/>
    <w:rsid w:val="00666214"/>
    <w:rsid w:val="00666438"/>
    <w:rsid w:val="00667985"/>
    <w:rsid w:val="00670893"/>
    <w:rsid w:val="006710B2"/>
    <w:rsid w:val="006715EE"/>
    <w:rsid w:val="00671FC6"/>
    <w:rsid w:val="006727BA"/>
    <w:rsid w:val="00673083"/>
    <w:rsid w:val="00673462"/>
    <w:rsid w:val="0067348A"/>
    <w:rsid w:val="00673E9A"/>
    <w:rsid w:val="00674083"/>
    <w:rsid w:val="006745A5"/>
    <w:rsid w:val="00674855"/>
    <w:rsid w:val="0067530A"/>
    <w:rsid w:val="00676BB4"/>
    <w:rsid w:val="00682756"/>
    <w:rsid w:val="00684C4A"/>
    <w:rsid w:val="00684D41"/>
    <w:rsid w:val="00684DED"/>
    <w:rsid w:val="00690FA0"/>
    <w:rsid w:val="00691730"/>
    <w:rsid w:val="0069236F"/>
    <w:rsid w:val="00693E3C"/>
    <w:rsid w:val="00694958"/>
    <w:rsid w:val="006962F1"/>
    <w:rsid w:val="006A039C"/>
    <w:rsid w:val="006A05F5"/>
    <w:rsid w:val="006A0DFA"/>
    <w:rsid w:val="006A13B7"/>
    <w:rsid w:val="006A1B73"/>
    <w:rsid w:val="006A28AE"/>
    <w:rsid w:val="006A45DF"/>
    <w:rsid w:val="006A4B0C"/>
    <w:rsid w:val="006A58B9"/>
    <w:rsid w:val="006A6FD0"/>
    <w:rsid w:val="006A7936"/>
    <w:rsid w:val="006B0251"/>
    <w:rsid w:val="006B11DD"/>
    <w:rsid w:val="006B24E8"/>
    <w:rsid w:val="006B4002"/>
    <w:rsid w:val="006B615B"/>
    <w:rsid w:val="006B661D"/>
    <w:rsid w:val="006B74AB"/>
    <w:rsid w:val="006C08C2"/>
    <w:rsid w:val="006C2CD3"/>
    <w:rsid w:val="006C3541"/>
    <w:rsid w:val="006C383E"/>
    <w:rsid w:val="006C3DED"/>
    <w:rsid w:val="006C437E"/>
    <w:rsid w:val="006C5A84"/>
    <w:rsid w:val="006C5B46"/>
    <w:rsid w:val="006C5FFD"/>
    <w:rsid w:val="006C7BC4"/>
    <w:rsid w:val="006D00E9"/>
    <w:rsid w:val="006D0479"/>
    <w:rsid w:val="006D1777"/>
    <w:rsid w:val="006D3660"/>
    <w:rsid w:val="006D3F9A"/>
    <w:rsid w:val="006D456A"/>
    <w:rsid w:val="006D4B30"/>
    <w:rsid w:val="006D55C0"/>
    <w:rsid w:val="006E0E75"/>
    <w:rsid w:val="006E10D2"/>
    <w:rsid w:val="006E14C1"/>
    <w:rsid w:val="006E1BCD"/>
    <w:rsid w:val="006E25C5"/>
    <w:rsid w:val="006E443B"/>
    <w:rsid w:val="006E58B1"/>
    <w:rsid w:val="006E5C59"/>
    <w:rsid w:val="006E6969"/>
    <w:rsid w:val="006E702F"/>
    <w:rsid w:val="006E7859"/>
    <w:rsid w:val="006F0298"/>
    <w:rsid w:val="006F182E"/>
    <w:rsid w:val="006F213A"/>
    <w:rsid w:val="006F28B0"/>
    <w:rsid w:val="006F2B01"/>
    <w:rsid w:val="006F2E27"/>
    <w:rsid w:val="006F31B9"/>
    <w:rsid w:val="006F33EA"/>
    <w:rsid w:val="006F4DD4"/>
    <w:rsid w:val="006F5F75"/>
    <w:rsid w:val="00701312"/>
    <w:rsid w:val="00705144"/>
    <w:rsid w:val="007063D5"/>
    <w:rsid w:val="00706F72"/>
    <w:rsid w:val="00710B3B"/>
    <w:rsid w:val="00710D37"/>
    <w:rsid w:val="00710F29"/>
    <w:rsid w:val="0071131D"/>
    <w:rsid w:val="0071210E"/>
    <w:rsid w:val="00713506"/>
    <w:rsid w:val="007136AB"/>
    <w:rsid w:val="0072081C"/>
    <w:rsid w:val="00721670"/>
    <w:rsid w:val="00724203"/>
    <w:rsid w:val="007254F7"/>
    <w:rsid w:val="0072682F"/>
    <w:rsid w:val="0072727E"/>
    <w:rsid w:val="00727787"/>
    <w:rsid w:val="00730C49"/>
    <w:rsid w:val="007316A4"/>
    <w:rsid w:val="007329B0"/>
    <w:rsid w:val="00732C81"/>
    <w:rsid w:val="0073374E"/>
    <w:rsid w:val="00734906"/>
    <w:rsid w:val="00734B11"/>
    <w:rsid w:val="00735B58"/>
    <w:rsid w:val="00740541"/>
    <w:rsid w:val="00741675"/>
    <w:rsid w:val="00741777"/>
    <w:rsid w:val="00742BAD"/>
    <w:rsid w:val="00743733"/>
    <w:rsid w:val="0074460D"/>
    <w:rsid w:val="00746CC5"/>
    <w:rsid w:val="0075131E"/>
    <w:rsid w:val="00751830"/>
    <w:rsid w:val="00751AC1"/>
    <w:rsid w:val="00751DA0"/>
    <w:rsid w:val="00751FB4"/>
    <w:rsid w:val="00753585"/>
    <w:rsid w:val="00755AFB"/>
    <w:rsid w:val="00756D20"/>
    <w:rsid w:val="0075779F"/>
    <w:rsid w:val="00757C85"/>
    <w:rsid w:val="007633BA"/>
    <w:rsid w:val="00764252"/>
    <w:rsid w:val="0076736E"/>
    <w:rsid w:val="0077023C"/>
    <w:rsid w:val="00776C3D"/>
    <w:rsid w:val="0077721F"/>
    <w:rsid w:val="00780870"/>
    <w:rsid w:val="00782CE4"/>
    <w:rsid w:val="007856ED"/>
    <w:rsid w:val="00785704"/>
    <w:rsid w:val="00787A1D"/>
    <w:rsid w:val="00790A50"/>
    <w:rsid w:val="0079146F"/>
    <w:rsid w:val="007923F3"/>
    <w:rsid w:val="00793863"/>
    <w:rsid w:val="0079485F"/>
    <w:rsid w:val="007975C5"/>
    <w:rsid w:val="007A0702"/>
    <w:rsid w:val="007A0D60"/>
    <w:rsid w:val="007A1352"/>
    <w:rsid w:val="007A20F2"/>
    <w:rsid w:val="007A2AA2"/>
    <w:rsid w:val="007A3935"/>
    <w:rsid w:val="007A3F61"/>
    <w:rsid w:val="007A447C"/>
    <w:rsid w:val="007A4B87"/>
    <w:rsid w:val="007B180F"/>
    <w:rsid w:val="007B1815"/>
    <w:rsid w:val="007B1991"/>
    <w:rsid w:val="007B3089"/>
    <w:rsid w:val="007B32C5"/>
    <w:rsid w:val="007B4FD5"/>
    <w:rsid w:val="007B5D04"/>
    <w:rsid w:val="007B7702"/>
    <w:rsid w:val="007C139D"/>
    <w:rsid w:val="007C13EE"/>
    <w:rsid w:val="007C160B"/>
    <w:rsid w:val="007C17F3"/>
    <w:rsid w:val="007C52C2"/>
    <w:rsid w:val="007C53CA"/>
    <w:rsid w:val="007C6991"/>
    <w:rsid w:val="007D0A49"/>
    <w:rsid w:val="007D209A"/>
    <w:rsid w:val="007D25AD"/>
    <w:rsid w:val="007D31C9"/>
    <w:rsid w:val="007D441B"/>
    <w:rsid w:val="007D57C1"/>
    <w:rsid w:val="007D65AC"/>
    <w:rsid w:val="007E2C2E"/>
    <w:rsid w:val="007E3F30"/>
    <w:rsid w:val="007E4B95"/>
    <w:rsid w:val="007E526E"/>
    <w:rsid w:val="007E5BD4"/>
    <w:rsid w:val="007E5CE2"/>
    <w:rsid w:val="007E7284"/>
    <w:rsid w:val="007F138F"/>
    <w:rsid w:val="007F1631"/>
    <w:rsid w:val="007F28A8"/>
    <w:rsid w:val="007F5D85"/>
    <w:rsid w:val="007F6D4F"/>
    <w:rsid w:val="007F6FD7"/>
    <w:rsid w:val="007F7C72"/>
    <w:rsid w:val="00800651"/>
    <w:rsid w:val="00801F99"/>
    <w:rsid w:val="008023BF"/>
    <w:rsid w:val="00804757"/>
    <w:rsid w:val="00804F18"/>
    <w:rsid w:val="00805961"/>
    <w:rsid w:val="008062BF"/>
    <w:rsid w:val="008064F6"/>
    <w:rsid w:val="00806517"/>
    <w:rsid w:val="00806943"/>
    <w:rsid w:val="0080733A"/>
    <w:rsid w:val="00812C70"/>
    <w:rsid w:val="008131C4"/>
    <w:rsid w:val="0081510C"/>
    <w:rsid w:val="00816D87"/>
    <w:rsid w:val="00816EA6"/>
    <w:rsid w:val="0081720C"/>
    <w:rsid w:val="00821C97"/>
    <w:rsid w:val="00821FC8"/>
    <w:rsid w:val="0082215C"/>
    <w:rsid w:val="008229F0"/>
    <w:rsid w:val="008234D0"/>
    <w:rsid w:val="00823A6C"/>
    <w:rsid w:val="00825FD1"/>
    <w:rsid w:val="00826162"/>
    <w:rsid w:val="00826524"/>
    <w:rsid w:val="00826805"/>
    <w:rsid w:val="00831211"/>
    <w:rsid w:val="008313A0"/>
    <w:rsid w:val="008327C7"/>
    <w:rsid w:val="0083362E"/>
    <w:rsid w:val="00835447"/>
    <w:rsid w:val="008413EA"/>
    <w:rsid w:val="00841426"/>
    <w:rsid w:val="00841883"/>
    <w:rsid w:val="008427DC"/>
    <w:rsid w:val="008428DF"/>
    <w:rsid w:val="0084306E"/>
    <w:rsid w:val="00845524"/>
    <w:rsid w:val="008466E9"/>
    <w:rsid w:val="0084708B"/>
    <w:rsid w:val="00847497"/>
    <w:rsid w:val="008477EA"/>
    <w:rsid w:val="0085011E"/>
    <w:rsid w:val="00850D45"/>
    <w:rsid w:val="00852E63"/>
    <w:rsid w:val="00853A7B"/>
    <w:rsid w:val="00853B39"/>
    <w:rsid w:val="00853CA2"/>
    <w:rsid w:val="008551A2"/>
    <w:rsid w:val="00856C26"/>
    <w:rsid w:val="0085704D"/>
    <w:rsid w:val="008607EE"/>
    <w:rsid w:val="00864482"/>
    <w:rsid w:val="00864559"/>
    <w:rsid w:val="0086469F"/>
    <w:rsid w:val="00864E3F"/>
    <w:rsid w:val="008650F6"/>
    <w:rsid w:val="00866A95"/>
    <w:rsid w:val="00867CE5"/>
    <w:rsid w:val="00871B00"/>
    <w:rsid w:val="008721C0"/>
    <w:rsid w:val="0087285E"/>
    <w:rsid w:val="00872E0A"/>
    <w:rsid w:val="00873D6F"/>
    <w:rsid w:val="00874A94"/>
    <w:rsid w:val="00875F17"/>
    <w:rsid w:val="00876276"/>
    <w:rsid w:val="00876A96"/>
    <w:rsid w:val="0088187D"/>
    <w:rsid w:val="00881E02"/>
    <w:rsid w:val="008831A0"/>
    <w:rsid w:val="00885845"/>
    <w:rsid w:val="00886405"/>
    <w:rsid w:val="00891D98"/>
    <w:rsid w:val="00891F6B"/>
    <w:rsid w:val="00893C0A"/>
    <w:rsid w:val="00894034"/>
    <w:rsid w:val="00894AA6"/>
    <w:rsid w:val="00894D51"/>
    <w:rsid w:val="0089761F"/>
    <w:rsid w:val="008A0BD7"/>
    <w:rsid w:val="008A188C"/>
    <w:rsid w:val="008A3EB7"/>
    <w:rsid w:val="008A4BE7"/>
    <w:rsid w:val="008A53FC"/>
    <w:rsid w:val="008B0E83"/>
    <w:rsid w:val="008B14EA"/>
    <w:rsid w:val="008B1712"/>
    <w:rsid w:val="008B2E5D"/>
    <w:rsid w:val="008B4D81"/>
    <w:rsid w:val="008B65A2"/>
    <w:rsid w:val="008C08C0"/>
    <w:rsid w:val="008C12F8"/>
    <w:rsid w:val="008C1DAD"/>
    <w:rsid w:val="008C29C0"/>
    <w:rsid w:val="008C335F"/>
    <w:rsid w:val="008C417D"/>
    <w:rsid w:val="008C4FBF"/>
    <w:rsid w:val="008C59A3"/>
    <w:rsid w:val="008C74A9"/>
    <w:rsid w:val="008D0EA7"/>
    <w:rsid w:val="008D16E1"/>
    <w:rsid w:val="008D3501"/>
    <w:rsid w:val="008D36FA"/>
    <w:rsid w:val="008D39B7"/>
    <w:rsid w:val="008D6826"/>
    <w:rsid w:val="008D6BBE"/>
    <w:rsid w:val="008D7935"/>
    <w:rsid w:val="008D7CAD"/>
    <w:rsid w:val="008E4E97"/>
    <w:rsid w:val="008E6A43"/>
    <w:rsid w:val="008E7D96"/>
    <w:rsid w:val="008F0110"/>
    <w:rsid w:val="008F0868"/>
    <w:rsid w:val="008F0E80"/>
    <w:rsid w:val="008F14FA"/>
    <w:rsid w:val="008F245D"/>
    <w:rsid w:val="008F2D35"/>
    <w:rsid w:val="008F53CB"/>
    <w:rsid w:val="008F60D0"/>
    <w:rsid w:val="008F6B22"/>
    <w:rsid w:val="008F738A"/>
    <w:rsid w:val="009003CA"/>
    <w:rsid w:val="009007EB"/>
    <w:rsid w:val="009045F0"/>
    <w:rsid w:val="00904656"/>
    <w:rsid w:val="00905C3E"/>
    <w:rsid w:val="00906E22"/>
    <w:rsid w:val="009115E1"/>
    <w:rsid w:val="00911DD1"/>
    <w:rsid w:val="00912FCE"/>
    <w:rsid w:val="00914B76"/>
    <w:rsid w:val="00914FA0"/>
    <w:rsid w:val="00915872"/>
    <w:rsid w:val="009161D4"/>
    <w:rsid w:val="009164EA"/>
    <w:rsid w:val="00916692"/>
    <w:rsid w:val="00921AE4"/>
    <w:rsid w:val="009226D2"/>
    <w:rsid w:val="00922EFF"/>
    <w:rsid w:val="009231C6"/>
    <w:rsid w:val="00923FD6"/>
    <w:rsid w:val="00926700"/>
    <w:rsid w:val="009269E8"/>
    <w:rsid w:val="00927BF9"/>
    <w:rsid w:val="00930D1E"/>
    <w:rsid w:val="00931A52"/>
    <w:rsid w:val="0093223D"/>
    <w:rsid w:val="00934DB1"/>
    <w:rsid w:val="00935D73"/>
    <w:rsid w:val="00940C62"/>
    <w:rsid w:val="00940D53"/>
    <w:rsid w:val="009414E3"/>
    <w:rsid w:val="0094205E"/>
    <w:rsid w:val="009424FE"/>
    <w:rsid w:val="00943572"/>
    <w:rsid w:val="00945E8B"/>
    <w:rsid w:val="009465DD"/>
    <w:rsid w:val="009476BD"/>
    <w:rsid w:val="00952BE0"/>
    <w:rsid w:val="009530BB"/>
    <w:rsid w:val="0095338F"/>
    <w:rsid w:val="00953B66"/>
    <w:rsid w:val="0095464C"/>
    <w:rsid w:val="0095468F"/>
    <w:rsid w:val="00955FB5"/>
    <w:rsid w:val="00957CF6"/>
    <w:rsid w:val="00957EE3"/>
    <w:rsid w:val="00960704"/>
    <w:rsid w:val="00960728"/>
    <w:rsid w:val="00960798"/>
    <w:rsid w:val="0096096D"/>
    <w:rsid w:val="00960B58"/>
    <w:rsid w:val="00960C9C"/>
    <w:rsid w:val="00960EC0"/>
    <w:rsid w:val="00961052"/>
    <w:rsid w:val="00961574"/>
    <w:rsid w:val="00961D7D"/>
    <w:rsid w:val="00962AF2"/>
    <w:rsid w:val="009651C9"/>
    <w:rsid w:val="009658F8"/>
    <w:rsid w:val="00966C1B"/>
    <w:rsid w:val="009670C8"/>
    <w:rsid w:val="009678F7"/>
    <w:rsid w:val="00970E08"/>
    <w:rsid w:val="0097126D"/>
    <w:rsid w:val="00973E98"/>
    <w:rsid w:val="00974125"/>
    <w:rsid w:val="009752C4"/>
    <w:rsid w:val="00975D07"/>
    <w:rsid w:val="00976EE8"/>
    <w:rsid w:val="009777C9"/>
    <w:rsid w:val="00980646"/>
    <w:rsid w:val="00980BAB"/>
    <w:rsid w:val="00982024"/>
    <w:rsid w:val="0098389F"/>
    <w:rsid w:val="0098457B"/>
    <w:rsid w:val="00984EF3"/>
    <w:rsid w:val="00985565"/>
    <w:rsid w:val="0098597D"/>
    <w:rsid w:val="009900B9"/>
    <w:rsid w:val="0099025E"/>
    <w:rsid w:val="00992230"/>
    <w:rsid w:val="00992EAD"/>
    <w:rsid w:val="00993A05"/>
    <w:rsid w:val="00996673"/>
    <w:rsid w:val="00997BCE"/>
    <w:rsid w:val="009A0A69"/>
    <w:rsid w:val="009A0DB8"/>
    <w:rsid w:val="009A24A4"/>
    <w:rsid w:val="009A2EC8"/>
    <w:rsid w:val="009A3DF0"/>
    <w:rsid w:val="009A4439"/>
    <w:rsid w:val="009B20A3"/>
    <w:rsid w:val="009B3666"/>
    <w:rsid w:val="009B3BB9"/>
    <w:rsid w:val="009B4C52"/>
    <w:rsid w:val="009B526E"/>
    <w:rsid w:val="009B66FD"/>
    <w:rsid w:val="009C1581"/>
    <w:rsid w:val="009C6CC6"/>
    <w:rsid w:val="009C6D2B"/>
    <w:rsid w:val="009C71EE"/>
    <w:rsid w:val="009C7D4B"/>
    <w:rsid w:val="009D0E86"/>
    <w:rsid w:val="009D3337"/>
    <w:rsid w:val="009D338C"/>
    <w:rsid w:val="009D61A4"/>
    <w:rsid w:val="009D77B0"/>
    <w:rsid w:val="009E13ED"/>
    <w:rsid w:val="009E1D4B"/>
    <w:rsid w:val="009E1D58"/>
    <w:rsid w:val="009E33C9"/>
    <w:rsid w:val="009E36F0"/>
    <w:rsid w:val="009E3E6A"/>
    <w:rsid w:val="009E50FE"/>
    <w:rsid w:val="009E5877"/>
    <w:rsid w:val="009E7266"/>
    <w:rsid w:val="009F06A5"/>
    <w:rsid w:val="009F1092"/>
    <w:rsid w:val="009F10E6"/>
    <w:rsid w:val="009F11B4"/>
    <w:rsid w:val="009F594A"/>
    <w:rsid w:val="009F6549"/>
    <w:rsid w:val="00A01008"/>
    <w:rsid w:val="00A02838"/>
    <w:rsid w:val="00A02BCB"/>
    <w:rsid w:val="00A02E31"/>
    <w:rsid w:val="00A036DB"/>
    <w:rsid w:val="00A0608D"/>
    <w:rsid w:val="00A0644F"/>
    <w:rsid w:val="00A079D6"/>
    <w:rsid w:val="00A15F84"/>
    <w:rsid w:val="00A16F8D"/>
    <w:rsid w:val="00A172D0"/>
    <w:rsid w:val="00A21EFD"/>
    <w:rsid w:val="00A234AA"/>
    <w:rsid w:val="00A247D3"/>
    <w:rsid w:val="00A254BE"/>
    <w:rsid w:val="00A25C2C"/>
    <w:rsid w:val="00A25FC5"/>
    <w:rsid w:val="00A26C02"/>
    <w:rsid w:val="00A27008"/>
    <w:rsid w:val="00A27327"/>
    <w:rsid w:val="00A27CB1"/>
    <w:rsid w:val="00A312E1"/>
    <w:rsid w:val="00A316C7"/>
    <w:rsid w:val="00A31D14"/>
    <w:rsid w:val="00A33DAF"/>
    <w:rsid w:val="00A34360"/>
    <w:rsid w:val="00A35D06"/>
    <w:rsid w:val="00A360EF"/>
    <w:rsid w:val="00A36AC0"/>
    <w:rsid w:val="00A36C25"/>
    <w:rsid w:val="00A4217C"/>
    <w:rsid w:val="00A431B8"/>
    <w:rsid w:val="00A466EB"/>
    <w:rsid w:val="00A4782A"/>
    <w:rsid w:val="00A47BC7"/>
    <w:rsid w:val="00A47C5D"/>
    <w:rsid w:val="00A47C6D"/>
    <w:rsid w:val="00A504DF"/>
    <w:rsid w:val="00A50971"/>
    <w:rsid w:val="00A50C40"/>
    <w:rsid w:val="00A52AB9"/>
    <w:rsid w:val="00A533DE"/>
    <w:rsid w:val="00A55C9A"/>
    <w:rsid w:val="00A55DAF"/>
    <w:rsid w:val="00A56BD5"/>
    <w:rsid w:val="00A56C17"/>
    <w:rsid w:val="00A60BB6"/>
    <w:rsid w:val="00A62EBD"/>
    <w:rsid w:val="00A63531"/>
    <w:rsid w:val="00A63CD4"/>
    <w:rsid w:val="00A643A2"/>
    <w:rsid w:val="00A64FF5"/>
    <w:rsid w:val="00A6509B"/>
    <w:rsid w:val="00A651EF"/>
    <w:rsid w:val="00A65A74"/>
    <w:rsid w:val="00A65B2F"/>
    <w:rsid w:val="00A65EF1"/>
    <w:rsid w:val="00A66791"/>
    <w:rsid w:val="00A667E2"/>
    <w:rsid w:val="00A67EC5"/>
    <w:rsid w:val="00A70AFF"/>
    <w:rsid w:val="00A70D13"/>
    <w:rsid w:val="00A70D70"/>
    <w:rsid w:val="00A72233"/>
    <w:rsid w:val="00A72E41"/>
    <w:rsid w:val="00A74EFE"/>
    <w:rsid w:val="00A7642D"/>
    <w:rsid w:val="00A76E3F"/>
    <w:rsid w:val="00A771FB"/>
    <w:rsid w:val="00A81947"/>
    <w:rsid w:val="00A8274C"/>
    <w:rsid w:val="00A83A87"/>
    <w:rsid w:val="00A83D42"/>
    <w:rsid w:val="00A83F88"/>
    <w:rsid w:val="00A845B0"/>
    <w:rsid w:val="00A858B4"/>
    <w:rsid w:val="00A8756F"/>
    <w:rsid w:val="00A92985"/>
    <w:rsid w:val="00A938F0"/>
    <w:rsid w:val="00A9403F"/>
    <w:rsid w:val="00A9607C"/>
    <w:rsid w:val="00A96B3C"/>
    <w:rsid w:val="00A97677"/>
    <w:rsid w:val="00AA2D29"/>
    <w:rsid w:val="00AA4A82"/>
    <w:rsid w:val="00AA536D"/>
    <w:rsid w:val="00AA63E6"/>
    <w:rsid w:val="00AA7DFA"/>
    <w:rsid w:val="00AB2B30"/>
    <w:rsid w:val="00AB34E9"/>
    <w:rsid w:val="00AB61D7"/>
    <w:rsid w:val="00AC0519"/>
    <w:rsid w:val="00AC2512"/>
    <w:rsid w:val="00AC2D75"/>
    <w:rsid w:val="00AC2E1B"/>
    <w:rsid w:val="00AC389B"/>
    <w:rsid w:val="00AC3FD6"/>
    <w:rsid w:val="00AC4A4C"/>
    <w:rsid w:val="00AC5597"/>
    <w:rsid w:val="00AC6CE1"/>
    <w:rsid w:val="00AC74C4"/>
    <w:rsid w:val="00AD08D4"/>
    <w:rsid w:val="00AD1061"/>
    <w:rsid w:val="00AD23FB"/>
    <w:rsid w:val="00AD3A8B"/>
    <w:rsid w:val="00AD4C8A"/>
    <w:rsid w:val="00AD62D7"/>
    <w:rsid w:val="00AD66ED"/>
    <w:rsid w:val="00AD7E4F"/>
    <w:rsid w:val="00AE0715"/>
    <w:rsid w:val="00AE0CA2"/>
    <w:rsid w:val="00AE6EE9"/>
    <w:rsid w:val="00AE6F38"/>
    <w:rsid w:val="00AE7B8F"/>
    <w:rsid w:val="00AF121C"/>
    <w:rsid w:val="00AF308C"/>
    <w:rsid w:val="00AF411E"/>
    <w:rsid w:val="00AF4531"/>
    <w:rsid w:val="00AF4AC8"/>
    <w:rsid w:val="00B00565"/>
    <w:rsid w:val="00B013CD"/>
    <w:rsid w:val="00B01BCC"/>
    <w:rsid w:val="00B021E6"/>
    <w:rsid w:val="00B02B43"/>
    <w:rsid w:val="00B0424F"/>
    <w:rsid w:val="00B04C7A"/>
    <w:rsid w:val="00B06D5A"/>
    <w:rsid w:val="00B0718D"/>
    <w:rsid w:val="00B07696"/>
    <w:rsid w:val="00B07CB3"/>
    <w:rsid w:val="00B10F0D"/>
    <w:rsid w:val="00B1200E"/>
    <w:rsid w:val="00B1218D"/>
    <w:rsid w:val="00B12308"/>
    <w:rsid w:val="00B12694"/>
    <w:rsid w:val="00B1479E"/>
    <w:rsid w:val="00B16013"/>
    <w:rsid w:val="00B1750F"/>
    <w:rsid w:val="00B20833"/>
    <w:rsid w:val="00B20C41"/>
    <w:rsid w:val="00B20FBA"/>
    <w:rsid w:val="00B218EE"/>
    <w:rsid w:val="00B228A9"/>
    <w:rsid w:val="00B231CF"/>
    <w:rsid w:val="00B237B6"/>
    <w:rsid w:val="00B25E02"/>
    <w:rsid w:val="00B32B4A"/>
    <w:rsid w:val="00B33FA1"/>
    <w:rsid w:val="00B3430F"/>
    <w:rsid w:val="00B343B7"/>
    <w:rsid w:val="00B36C1D"/>
    <w:rsid w:val="00B400CC"/>
    <w:rsid w:val="00B43D9A"/>
    <w:rsid w:val="00B46936"/>
    <w:rsid w:val="00B4721C"/>
    <w:rsid w:val="00B47E32"/>
    <w:rsid w:val="00B47E5C"/>
    <w:rsid w:val="00B50311"/>
    <w:rsid w:val="00B50C17"/>
    <w:rsid w:val="00B5228A"/>
    <w:rsid w:val="00B53FD4"/>
    <w:rsid w:val="00B5475A"/>
    <w:rsid w:val="00B54EC6"/>
    <w:rsid w:val="00B55619"/>
    <w:rsid w:val="00B5767B"/>
    <w:rsid w:val="00B601BD"/>
    <w:rsid w:val="00B63517"/>
    <w:rsid w:val="00B642AC"/>
    <w:rsid w:val="00B6543E"/>
    <w:rsid w:val="00B655B6"/>
    <w:rsid w:val="00B65D88"/>
    <w:rsid w:val="00B724A1"/>
    <w:rsid w:val="00B73F7F"/>
    <w:rsid w:val="00B74445"/>
    <w:rsid w:val="00B748F5"/>
    <w:rsid w:val="00B74AC1"/>
    <w:rsid w:val="00B7523A"/>
    <w:rsid w:val="00B753CC"/>
    <w:rsid w:val="00B757D3"/>
    <w:rsid w:val="00B76F68"/>
    <w:rsid w:val="00B800CD"/>
    <w:rsid w:val="00B807A0"/>
    <w:rsid w:val="00B82057"/>
    <w:rsid w:val="00B8224A"/>
    <w:rsid w:val="00B85A85"/>
    <w:rsid w:val="00B87065"/>
    <w:rsid w:val="00B90281"/>
    <w:rsid w:val="00B9048C"/>
    <w:rsid w:val="00B9079D"/>
    <w:rsid w:val="00B90AF3"/>
    <w:rsid w:val="00B91F03"/>
    <w:rsid w:val="00B92632"/>
    <w:rsid w:val="00B9294D"/>
    <w:rsid w:val="00B92B01"/>
    <w:rsid w:val="00B92DEC"/>
    <w:rsid w:val="00B94399"/>
    <w:rsid w:val="00B943E8"/>
    <w:rsid w:val="00B951E4"/>
    <w:rsid w:val="00B952D5"/>
    <w:rsid w:val="00B95BD0"/>
    <w:rsid w:val="00B96C1C"/>
    <w:rsid w:val="00B97A7A"/>
    <w:rsid w:val="00BA0DA4"/>
    <w:rsid w:val="00BA2994"/>
    <w:rsid w:val="00BA4A65"/>
    <w:rsid w:val="00BA5419"/>
    <w:rsid w:val="00BA7DE5"/>
    <w:rsid w:val="00BB0D07"/>
    <w:rsid w:val="00BB161C"/>
    <w:rsid w:val="00BB3288"/>
    <w:rsid w:val="00BB33D1"/>
    <w:rsid w:val="00BB4E09"/>
    <w:rsid w:val="00BB5964"/>
    <w:rsid w:val="00BB6A5B"/>
    <w:rsid w:val="00BC0019"/>
    <w:rsid w:val="00BC06D4"/>
    <w:rsid w:val="00BC419B"/>
    <w:rsid w:val="00BC4809"/>
    <w:rsid w:val="00BC49F6"/>
    <w:rsid w:val="00BC65C9"/>
    <w:rsid w:val="00BC6C4F"/>
    <w:rsid w:val="00BC773F"/>
    <w:rsid w:val="00BC7A6E"/>
    <w:rsid w:val="00BD001E"/>
    <w:rsid w:val="00BD0196"/>
    <w:rsid w:val="00BD0811"/>
    <w:rsid w:val="00BD0926"/>
    <w:rsid w:val="00BD0993"/>
    <w:rsid w:val="00BD13F2"/>
    <w:rsid w:val="00BD339E"/>
    <w:rsid w:val="00BD34E3"/>
    <w:rsid w:val="00BD60ED"/>
    <w:rsid w:val="00BD75D1"/>
    <w:rsid w:val="00BE12DD"/>
    <w:rsid w:val="00BE2EC4"/>
    <w:rsid w:val="00BE4291"/>
    <w:rsid w:val="00BE4E49"/>
    <w:rsid w:val="00BE77A8"/>
    <w:rsid w:val="00BF1278"/>
    <w:rsid w:val="00BF1739"/>
    <w:rsid w:val="00BF186C"/>
    <w:rsid w:val="00BF2B5E"/>
    <w:rsid w:val="00BF30CA"/>
    <w:rsid w:val="00BF404C"/>
    <w:rsid w:val="00BF4272"/>
    <w:rsid w:val="00C00B29"/>
    <w:rsid w:val="00C0115D"/>
    <w:rsid w:val="00C01ABB"/>
    <w:rsid w:val="00C03098"/>
    <w:rsid w:val="00C031A4"/>
    <w:rsid w:val="00C03933"/>
    <w:rsid w:val="00C0592E"/>
    <w:rsid w:val="00C05DBB"/>
    <w:rsid w:val="00C06523"/>
    <w:rsid w:val="00C07CFB"/>
    <w:rsid w:val="00C11CD0"/>
    <w:rsid w:val="00C13090"/>
    <w:rsid w:val="00C14845"/>
    <w:rsid w:val="00C14F87"/>
    <w:rsid w:val="00C15E4E"/>
    <w:rsid w:val="00C2409C"/>
    <w:rsid w:val="00C2412B"/>
    <w:rsid w:val="00C246D2"/>
    <w:rsid w:val="00C252C4"/>
    <w:rsid w:val="00C25A02"/>
    <w:rsid w:val="00C26284"/>
    <w:rsid w:val="00C27AA4"/>
    <w:rsid w:val="00C30DAC"/>
    <w:rsid w:val="00C3159E"/>
    <w:rsid w:val="00C31853"/>
    <w:rsid w:val="00C31B8C"/>
    <w:rsid w:val="00C32819"/>
    <w:rsid w:val="00C32A44"/>
    <w:rsid w:val="00C34A88"/>
    <w:rsid w:val="00C35BAC"/>
    <w:rsid w:val="00C37623"/>
    <w:rsid w:val="00C401A4"/>
    <w:rsid w:val="00C43071"/>
    <w:rsid w:val="00C43170"/>
    <w:rsid w:val="00C4341B"/>
    <w:rsid w:val="00C442C7"/>
    <w:rsid w:val="00C456C9"/>
    <w:rsid w:val="00C46026"/>
    <w:rsid w:val="00C461F7"/>
    <w:rsid w:val="00C50A30"/>
    <w:rsid w:val="00C534E2"/>
    <w:rsid w:val="00C5362F"/>
    <w:rsid w:val="00C53FEB"/>
    <w:rsid w:val="00C55753"/>
    <w:rsid w:val="00C571DC"/>
    <w:rsid w:val="00C620BA"/>
    <w:rsid w:val="00C62402"/>
    <w:rsid w:val="00C63A4B"/>
    <w:rsid w:val="00C645AF"/>
    <w:rsid w:val="00C65463"/>
    <w:rsid w:val="00C67078"/>
    <w:rsid w:val="00C67BE2"/>
    <w:rsid w:val="00C71397"/>
    <w:rsid w:val="00C71945"/>
    <w:rsid w:val="00C7230F"/>
    <w:rsid w:val="00C73D48"/>
    <w:rsid w:val="00C75271"/>
    <w:rsid w:val="00C75A68"/>
    <w:rsid w:val="00C7633F"/>
    <w:rsid w:val="00C7676A"/>
    <w:rsid w:val="00C76E4A"/>
    <w:rsid w:val="00C841AA"/>
    <w:rsid w:val="00C84681"/>
    <w:rsid w:val="00C87535"/>
    <w:rsid w:val="00C909A3"/>
    <w:rsid w:val="00C90A38"/>
    <w:rsid w:val="00C90C08"/>
    <w:rsid w:val="00C9261A"/>
    <w:rsid w:val="00C92BD3"/>
    <w:rsid w:val="00C93AF9"/>
    <w:rsid w:val="00C95538"/>
    <w:rsid w:val="00C95E5B"/>
    <w:rsid w:val="00C96B3A"/>
    <w:rsid w:val="00C9727D"/>
    <w:rsid w:val="00CA0A02"/>
    <w:rsid w:val="00CA1C67"/>
    <w:rsid w:val="00CA2745"/>
    <w:rsid w:val="00CA502E"/>
    <w:rsid w:val="00CA5A46"/>
    <w:rsid w:val="00CA5AC8"/>
    <w:rsid w:val="00CA7241"/>
    <w:rsid w:val="00CB1822"/>
    <w:rsid w:val="00CB432F"/>
    <w:rsid w:val="00CB46B1"/>
    <w:rsid w:val="00CB7212"/>
    <w:rsid w:val="00CB73E0"/>
    <w:rsid w:val="00CB79E0"/>
    <w:rsid w:val="00CC1A59"/>
    <w:rsid w:val="00CC218B"/>
    <w:rsid w:val="00CC3612"/>
    <w:rsid w:val="00CC4226"/>
    <w:rsid w:val="00CC44DC"/>
    <w:rsid w:val="00CC46BD"/>
    <w:rsid w:val="00CC6473"/>
    <w:rsid w:val="00CD0E75"/>
    <w:rsid w:val="00CD0FBA"/>
    <w:rsid w:val="00CD3C59"/>
    <w:rsid w:val="00CD40E7"/>
    <w:rsid w:val="00CD44CC"/>
    <w:rsid w:val="00CD4DEE"/>
    <w:rsid w:val="00CD5B7D"/>
    <w:rsid w:val="00CD5D32"/>
    <w:rsid w:val="00CD7496"/>
    <w:rsid w:val="00CE03BA"/>
    <w:rsid w:val="00CE0839"/>
    <w:rsid w:val="00CE293B"/>
    <w:rsid w:val="00CE4023"/>
    <w:rsid w:val="00CF0304"/>
    <w:rsid w:val="00CF0597"/>
    <w:rsid w:val="00CF0FE3"/>
    <w:rsid w:val="00CF115C"/>
    <w:rsid w:val="00CF1E65"/>
    <w:rsid w:val="00CF2F93"/>
    <w:rsid w:val="00CF37DD"/>
    <w:rsid w:val="00CF3D13"/>
    <w:rsid w:val="00CF40BA"/>
    <w:rsid w:val="00CF44D4"/>
    <w:rsid w:val="00CF56B9"/>
    <w:rsid w:val="00CF5C61"/>
    <w:rsid w:val="00CF60D4"/>
    <w:rsid w:val="00CF6977"/>
    <w:rsid w:val="00CF75EC"/>
    <w:rsid w:val="00CF7D3B"/>
    <w:rsid w:val="00D0167C"/>
    <w:rsid w:val="00D01F8E"/>
    <w:rsid w:val="00D022EB"/>
    <w:rsid w:val="00D02E21"/>
    <w:rsid w:val="00D04FAD"/>
    <w:rsid w:val="00D0505E"/>
    <w:rsid w:val="00D052F4"/>
    <w:rsid w:val="00D0547D"/>
    <w:rsid w:val="00D06019"/>
    <w:rsid w:val="00D06B09"/>
    <w:rsid w:val="00D078CE"/>
    <w:rsid w:val="00D13AC4"/>
    <w:rsid w:val="00D14752"/>
    <w:rsid w:val="00D148E1"/>
    <w:rsid w:val="00D14A97"/>
    <w:rsid w:val="00D150C4"/>
    <w:rsid w:val="00D1637F"/>
    <w:rsid w:val="00D164DA"/>
    <w:rsid w:val="00D16A42"/>
    <w:rsid w:val="00D20D27"/>
    <w:rsid w:val="00D20DD7"/>
    <w:rsid w:val="00D245A9"/>
    <w:rsid w:val="00D254A2"/>
    <w:rsid w:val="00D26320"/>
    <w:rsid w:val="00D3018E"/>
    <w:rsid w:val="00D30887"/>
    <w:rsid w:val="00D30983"/>
    <w:rsid w:val="00D318B9"/>
    <w:rsid w:val="00D31B02"/>
    <w:rsid w:val="00D32EC7"/>
    <w:rsid w:val="00D33946"/>
    <w:rsid w:val="00D34A3C"/>
    <w:rsid w:val="00D40267"/>
    <w:rsid w:val="00D40C61"/>
    <w:rsid w:val="00D40E72"/>
    <w:rsid w:val="00D41651"/>
    <w:rsid w:val="00D42752"/>
    <w:rsid w:val="00D43DDD"/>
    <w:rsid w:val="00D46E23"/>
    <w:rsid w:val="00D4786A"/>
    <w:rsid w:val="00D50739"/>
    <w:rsid w:val="00D50F5B"/>
    <w:rsid w:val="00D5267F"/>
    <w:rsid w:val="00D53B34"/>
    <w:rsid w:val="00D5438E"/>
    <w:rsid w:val="00D543B8"/>
    <w:rsid w:val="00D54540"/>
    <w:rsid w:val="00D55A0B"/>
    <w:rsid w:val="00D56392"/>
    <w:rsid w:val="00D564F5"/>
    <w:rsid w:val="00D56FD8"/>
    <w:rsid w:val="00D60859"/>
    <w:rsid w:val="00D60AEA"/>
    <w:rsid w:val="00D60BDD"/>
    <w:rsid w:val="00D62400"/>
    <w:rsid w:val="00D62EB6"/>
    <w:rsid w:val="00D631AA"/>
    <w:rsid w:val="00D63303"/>
    <w:rsid w:val="00D6547E"/>
    <w:rsid w:val="00D67AE7"/>
    <w:rsid w:val="00D7023E"/>
    <w:rsid w:val="00D7058D"/>
    <w:rsid w:val="00D706CE"/>
    <w:rsid w:val="00D71B29"/>
    <w:rsid w:val="00D722CC"/>
    <w:rsid w:val="00D74768"/>
    <w:rsid w:val="00D749F7"/>
    <w:rsid w:val="00D76B00"/>
    <w:rsid w:val="00D76F5D"/>
    <w:rsid w:val="00D774C4"/>
    <w:rsid w:val="00D80334"/>
    <w:rsid w:val="00D813E5"/>
    <w:rsid w:val="00D839F2"/>
    <w:rsid w:val="00D842FA"/>
    <w:rsid w:val="00D84BA7"/>
    <w:rsid w:val="00D84F29"/>
    <w:rsid w:val="00D8523F"/>
    <w:rsid w:val="00D85FDE"/>
    <w:rsid w:val="00D864DB"/>
    <w:rsid w:val="00D86CB8"/>
    <w:rsid w:val="00D87E88"/>
    <w:rsid w:val="00D901A7"/>
    <w:rsid w:val="00D91753"/>
    <w:rsid w:val="00D91986"/>
    <w:rsid w:val="00D953E3"/>
    <w:rsid w:val="00D96796"/>
    <w:rsid w:val="00DA0290"/>
    <w:rsid w:val="00DA110A"/>
    <w:rsid w:val="00DA2870"/>
    <w:rsid w:val="00DA3041"/>
    <w:rsid w:val="00DA30E4"/>
    <w:rsid w:val="00DA3BC1"/>
    <w:rsid w:val="00DA56EE"/>
    <w:rsid w:val="00DA75FD"/>
    <w:rsid w:val="00DB11D5"/>
    <w:rsid w:val="00DB1764"/>
    <w:rsid w:val="00DB22B3"/>
    <w:rsid w:val="00DB5B34"/>
    <w:rsid w:val="00DB5E3C"/>
    <w:rsid w:val="00DB70BC"/>
    <w:rsid w:val="00DC0AFD"/>
    <w:rsid w:val="00DC1020"/>
    <w:rsid w:val="00DC1D1C"/>
    <w:rsid w:val="00DC2AF6"/>
    <w:rsid w:val="00DC3856"/>
    <w:rsid w:val="00DC3B16"/>
    <w:rsid w:val="00DC41E6"/>
    <w:rsid w:val="00DC43B6"/>
    <w:rsid w:val="00DC62E6"/>
    <w:rsid w:val="00DC687A"/>
    <w:rsid w:val="00DC6AA0"/>
    <w:rsid w:val="00DC6DBA"/>
    <w:rsid w:val="00DC744D"/>
    <w:rsid w:val="00DC7661"/>
    <w:rsid w:val="00DC7AB2"/>
    <w:rsid w:val="00DD272E"/>
    <w:rsid w:val="00DD2869"/>
    <w:rsid w:val="00DD3AD3"/>
    <w:rsid w:val="00DD3C35"/>
    <w:rsid w:val="00DD44D4"/>
    <w:rsid w:val="00DD648B"/>
    <w:rsid w:val="00DE2579"/>
    <w:rsid w:val="00DE4B3B"/>
    <w:rsid w:val="00DE59DF"/>
    <w:rsid w:val="00DE6A56"/>
    <w:rsid w:val="00DF0055"/>
    <w:rsid w:val="00DF0628"/>
    <w:rsid w:val="00DF1A79"/>
    <w:rsid w:val="00DF38C8"/>
    <w:rsid w:val="00DF46D5"/>
    <w:rsid w:val="00DF4C3D"/>
    <w:rsid w:val="00DF51A2"/>
    <w:rsid w:val="00DF734A"/>
    <w:rsid w:val="00E013FD"/>
    <w:rsid w:val="00E01EDD"/>
    <w:rsid w:val="00E028F0"/>
    <w:rsid w:val="00E02AD1"/>
    <w:rsid w:val="00E02B5A"/>
    <w:rsid w:val="00E03815"/>
    <w:rsid w:val="00E043B3"/>
    <w:rsid w:val="00E06C44"/>
    <w:rsid w:val="00E06E54"/>
    <w:rsid w:val="00E07387"/>
    <w:rsid w:val="00E076AA"/>
    <w:rsid w:val="00E07D28"/>
    <w:rsid w:val="00E11469"/>
    <w:rsid w:val="00E116CD"/>
    <w:rsid w:val="00E1475F"/>
    <w:rsid w:val="00E154E5"/>
    <w:rsid w:val="00E15689"/>
    <w:rsid w:val="00E1607C"/>
    <w:rsid w:val="00E163A2"/>
    <w:rsid w:val="00E178E0"/>
    <w:rsid w:val="00E17FD7"/>
    <w:rsid w:val="00E20B1D"/>
    <w:rsid w:val="00E2124E"/>
    <w:rsid w:val="00E2225A"/>
    <w:rsid w:val="00E23B95"/>
    <w:rsid w:val="00E25094"/>
    <w:rsid w:val="00E267EC"/>
    <w:rsid w:val="00E27161"/>
    <w:rsid w:val="00E27A76"/>
    <w:rsid w:val="00E30B53"/>
    <w:rsid w:val="00E31F54"/>
    <w:rsid w:val="00E33649"/>
    <w:rsid w:val="00E33A27"/>
    <w:rsid w:val="00E33F0C"/>
    <w:rsid w:val="00E33F6F"/>
    <w:rsid w:val="00E35286"/>
    <w:rsid w:val="00E35DB0"/>
    <w:rsid w:val="00E3706A"/>
    <w:rsid w:val="00E37B83"/>
    <w:rsid w:val="00E37CA8"/>
    <w:rsid w:val="00E40BEA"/>
    <w:rsid w:val="00E4164A"/>
    <w:rsid w:val="00E419C4"/>
    <w:rsid w:val="00E44577"/>
    <w:rsid w:val="00E45590"/>
    <w:rsid w:val="00E45CDC"/>
    <w:rsid w:val="00E467C7"/>
    <w:rsid w:val="00E46903"/>
    <w:rsid w:val="00E46BD0"/>
    <w:rsid w:val="00E4709A"/>
    <w:rsid w:val="00E471F7"/>
    <w:rsid w:val="00E50393"/>
    <w:rsid w:val="00E503EE"/>
    <w:rsid w:val="00E50ED9"/>
    <w:rsid w:val="00E51175"/>
    <w:rsid w:val="00E51E1B"/>
    <w:rsid w:val="00E51FEC"/>
    <w:rsid w:val="00E52F0A"/>
    <w:rsid w:val="00E54491"/>
    <w:rsid w:val="00E55426"/>
    <w:rsid w:val="00E55D53"/>
    <w:rsid w:val="00E56985"/>
    <w:rsid w:val="00E57986"/>
    <w:rsid w:val="00E62240"/>
    <w:rsid w:val="00E62CFE"/>
    <w:rsid w:val="00E63E31"/>
    <w:rsid w:val="00E6430C"/>
    <w:rsid w:val="00E652D9"/>
    <w:rsid w:val="00E67628"/>
    <w:rsid w:val="00E71ED9"/>
    <w:rsid w:val="00E72CEB"/>
    <w:rsid w:val="00E7376D"/>
    <w:rsid w:val="00E73FB9"/>
    <w:rsid w:val="00E74509"/>
    <w:rsid w:val="00E748C6"/>
    <w:rsid w:val="00E76D40"/>
    <w:rsid w:val="00E76EA1"/>
    <w:rsid w:val="00E77C6A"/>
    <w:rsid w:val="00E77D6A"/>
    <w:rsid w:val="00E802DA"/>
    <w:rsid w:val="00E8036B"/>
    <w:rsid w:val="00E81BE6"/>
    <w:rsid w:val="00E83FB6"/>
    <w:rsid w:val="00E85128"/>
    <w:rsid w:val="00E870C5"/>
    <w:rsid w:val="00E90002"/>
    <w:rsid w:val="00E90604"/>
    <w:rsid w:val="00E91AAA"/>
    <w:rsid w:val="00E91B52"/>
    <w:rsid w:val="00E92A56"/>
    <w:rsid w:val="00E93E3E"/>
    <w:rsid w:val="00E965EF"/>
    <w:rsid w:val="00E96A3D"/>
    <w:rsid w:val="00E97C9B"/>
    <w:rsid w:val="00EA100C"/>
    <w:rsid w:val="00EA1A78"/>
    <w:rsid w:val="00EA4478"/>
    <w:rsid w:val="00EA46CA"/>
    <w:rsid w:val="00EA5FC3"/>
    <w:rsid w:val="00EA65CE"/>
    <w:rsid w:val="00EA692B"/>
    <w:rsid w:val="00EB0817"/>
    <w:rsid w:val="00EB13B7"/>
    <w:rsid w:val="00EB19FC"/>
    <w:rsid w:val="00EB534F"/>
    <w:rsid w:val="00EB67EC"/>
    <w:rsid w:val="00EC4E05"/>
    <w:rsid w:val="00EC5457"/>
    <w:rsid w:val="00EC577A"/>
    <w:rsid w:val="00EC5854"/>
    <w:rsid w:val="00EC5FB8"/>
    <w:rsid w:val="00EC6692"/>
    <w:rsid w:val="00EC7BFF"/>
    <w:rsid w:val="00EC7CD1"/>
    <w:rsid w:val="00ED10C0"/>
    <w:rsid w:val="00ED1810"/>
    <w:rsid w:val="00ED5664"/>
    <w:rsid w:val="00ED571C"/>
    <w:rsid w:val="00ED577A"/>
    <w:rsid w:val="00ED62AA"/>
    <w:rsid w:val="00EE0714"/>
    <w:rsid w:val="00EE37D4"/>
    <w:rsid w:val="00EE437C"/>
    <w:rsid w:val="00EE47E4"/>
    <w:rsid w:val="00EE73C9"/>
    <w:rsid w:val="00EE745C"/>
    <w:rsid w:val="00EE74DB"/>
    <w:rsid w:val="00EF06BC"/>
    <w:rsid w:val="00EF0F82"/>
    <w:rsid w:val="00EF1744"/>
    <w:rsid w:val="00EF4B03"/>
    <w:rsid w:val="00EF596F"/>
    <w:rsid w:val="00EF673E"/>
    <w:rsid w:val="00F0157F"/>
    <w:rsid w:val="00F01DDC"/>
    <w:rsid w:val="00F025CB"/>
    <w:rsid w:val="00F0302C"/>
    <w:rsid w:val="00F0329D"/>
    <w:rsid w:val="00F03363"/>
    <w:rsid w:val="00F055B0"/>
    <w:rsid w:val="00F058D6"/>
    <w:rsid w:val="00F05932"/>
    <w:rsid w:val="00F06805"/>
    <w:rsid w:val="00F06DC8"/>
    <w:rsid w:val="00F073B3"/>
    <w:rsid w:val="00F10A3E"/>
    <w:rsid w:val="00F12BD0"/>
    <w:rsid w:val="00F14EB8"/>
    <w:rsid w:val="00F161D3"/>
    <w:rsid w:val="00F178C6"/>
    <w:rsid w:val="00F22A69"/>
    <w:rsid w:val="00F23FFD"/>
    <w:rsid w:val="00F244E0"/>
    <w:rsid w:val="00F24AD1"/>
    <w:rsid w:val="00F25AA8"/>
    <w:rsid w:val="00F26023"/>
    <w:rsid w:val="00F27153"/>
    <w:rsid w:val="00F2727E"/>
    <w:rsid w:val="00F2768E"/>
    <w:rsid w:val="00F3355D"/>
    <w:rsid w:val="00F336A0"/>
    <w:rsid w:val="00F35D31"/>
    <w:rsid w:val="00F35F03"/>
    <w:rsid w:val="00F366A7"/>
    <w:rsid w:val="00F371A8"/>
    <w:rsid w:val="00F3731D"/>
    <w:rsid w:val="00F379F8"/>
    <w:rsid w:val="00F408BC"/>
    <w:rsid w:val="00F41A70"/>
    <w:rsid w:val="00F41DEB"/>
    <w:rsid w:val="00F41E81"/>
    <w:rsid w:val="00F42A2B"/>
    <w:rsid w:val="00F42E1A"/>
    <w:rsid w:val="00F43ED7"/>
    <w:rsid w:val="00F44E6F"/>
    <w:rsid w:val="00F452AB"/>
    <w:rsid w:val="00F51B96"/>
    <w:rsid w:val="00F51E75"/>
    <w:rsid w:val="00F54D4E"/>
    <w:rsid w:val="00F56064"/>
    <w:rsid w:val="00F62813"/>
    <w:rsid w:val="00F62F49"/>
    <w:rsid w:val="00F63E3E"/>
    <w:rsid w:val="00F64EB6"/>
    <w:rsid w:val="00F6650C"/>
    <w:rsid w:val="00F66AD4"/>
    <w:rsid w:val="00F6707E"/>
    <w:rsid w:val="00F7047E"/>
    <w:rsid w:val="00F70EC5"/>
    <w:rsid w:val="00F712B0"/>
    <w:rsid w:val="00F7203F"/>
    <w:rsid w:val="00F73E5D"/>
    <w:rsid w:val="00F744BB"/>
    <w:rsid w:val="00F75167"/>
    <w:rsid w:val="00F767A1"/>
    <w:rsid w:val="00F76D83"/>
    <w:rsid w:val="00F76DA0"/>
    <w:rsid w:val="00F80F58"/>
    <w:rsid w:val="00F8106B"/>
    <w:rsid w:val="00F8304B"/>
    <w:rsid w:val="00F8310D"/>
    <w:rsid w:val="00F83928"/>
    <w:rsid w:val="00F84D6E"/>
    <w:rsid w:val="00F8599D"/>
    <w:rsid w:val="00F86D7C"/>
    <w:rsid w:val="00F92404"/>
    <w:rsid w:val="00F928F6"/>
    <w:rsid w:val="00F94F73"/>
    <w:rsid w:val="00F954B9"/>
    <w:rsid w:val="00F95E76"/>
    <w:rsid w:val="00F97992"/>
    <w:rsid w:val="00FA194E"/>
    <w:rsid w:val="00FA1BD3"/>
    <w:rsid w:val="00FA28C3"/>
    <w:rsid w:val="00FA2C7B"/>
    <w:rsid w:val="00FA608D"/>
    <w:rsid w:val="00FA7209"/>
    <w:rsid w:val="00FA76F8"/>
    <w:rsid w:val="00FB0646"/>
    <w:rsid w:val="00FB17B0"/>
    <w:rsid w:val="00FB24CC"/>
    <w:rsid w:val="00FB3375"/>
    <w:rsid w:val="00FB3C03"/>
    <w:rsid w:val="00FB3EA4"/>
    <w:rsid w:val="00FB55E7"/>
    <w:rsid w:val="00FB5BD2"/>
    <w:rsid w:val="00FB5FDE"/>
    <w:rsid w:val="00FB6265"/>
    <w:rsid w:val="00FB6DA1"/>
    <w:rsid w:val="00FB7253"/>
    <w:rsid w:val="00FC0468"/>
    <w:rsid w:val="00FC12FE"/>
    <w:rsid w:val="00FC4E58"/>
    <w:rsid w:val="00FC5F76"/>
    <w:rsid w:val="00FC693C"/>
    <w:rsid w:val="00FC6E42"/>
    <w:rsid w:val="00FC75E8"/>
    <w:rsid w:val="00FC7CFF"/>
    <w:rsid w:val="00FD0E9A"/>
    <w:rsid w:val="00FD12A1"/>
    <w:rsid w:val="00FD13B3"/>
    <w:rsid w:val="00FD1749"/>
    <w:rsid w:val="00FD225F"/>
    <w:rsid w:val="00FD2938"/>
    <w:rsid w:val="00FD507B"/>
    <w:rsid w:val="00FD564C"/>
    <w:rsid w:val="00FD6872"/>
    <w:rsid w:val="00FE010D"/>
    <w:rsid w:val="00FE22EC"/>
    <w:rsid w:val="00FE232F"/>
    <w:rsid w:val="00FE5178"/>
    <w:rsid w:val="00FE5F16"/>
    <w:rsid w:val="00FE7DEB"/>
    <w:rsid w:val="00FE7ED4"/>
    <w:rsid w:val="00FF0351"/>
    <w:rsid w:val="00FF0FD8"/>
    <w:rsid w:val="00FF1267"/>
    <w:rsid w:val="00FF198E"/>
    <w:rsid w:val="00FF2AB8"/>
    <w:rsid w:val="00FF31AE"/>
    <w:rsid w:val="00FF3D5B"/>
    <w:rsid w:val="00FF49B4"/>
    <w:rsid w:val="00FF5CF6"/>
    <w:rsid w:val="00FF5DE7"/>
    <w:rsid w:val="00FF63BB"/>
    <w:rsid w:val="00FF6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customStyle="1" w:styleId="TableParagraph">
    <w:name w:val="Table Paragraph"/>
    <w:basedOn w:val="Normal"/>
    <w:uiPriority w:val="1"/>
    <w:qFormat/>
    <w:rsid w:val="000A129C"/>
    <w:pPr>
      <w:widowControl w:val="0"/>
      <w:spacing w:after="0" w:line="240" w:lineRule="auto"/>
    </w:pPr>
    <w:rPr>
      <w:rFonts w:ascii="Calibri" w:eastAsia="Calibri" w:hAnsi="Calibri" w:cs="Times New Roman"/>
    </w:rPr>
  </w:style>
  <w:style w:type="paragraph" w:styleId="BodyText2">
    <w:name w:val="Body Text 2"/>
    <w:basedOn w:val="Normal"/>
    <w:link w:val="BodyText2Char"/>
    <w:uiPriority w:val="99"/>
    <w:semiHidden/>
    <w:unhideWhenUsed/>
    <w:rsid w:val="00B12694"/>
    <w:pPr>
      <w:spacing w:after="120" w:line="480" w:lineRule="auto"/>
    </w:pPr>
  </w:style>
  <w:style w:type="character" w:customStyle="1" w:styleId="BodyText2Char">
    <w:name w:val="Body Text 2 Char"/>
    <w:basedOn w:val="DefaultParagraphFont"/>
    <w:link w:val="BodyText2"/>
    <w:uiPriority w:val="99"/>
    <w:semiHidden/>
    <w:rsid w:val="00B12694"/>
  </w:style>
  <w:style w:type="character" w:customStyle="1" w:styleId="apple-converted-space">
    <w:name w:val="apple-converted-space"/>
    <w:basedOn w:val="DefaultParagraphFont"/>
    <w:rsid w:val="009E36F0"/>
  </w:style>
  <w:style w:type="character" w:customStyle="1" w:styleId="xapple-converted-space">
    <w:name w:val="x_apple-converted-space"/>
    <w:basedOn w:val="DefaultParagraphFont"/>
    <w:rsid w:val="00CD44CC"/>
  </w:style>
  <w:style w:type="paragraph" w:styleId="Revision">
    <w:name w:val="Revision"/>
    <w:hidden/>
    <w:uiPriority w:val="99"/>
    <w:semiHidden/>
    <w:rsid w:val="004D2E44"/>
    <w:pPr>
      <w:spacing w:after="0" w:line="240" w:lineRule="auto"/>
    </w:pPr>
  </w:style>
  <w:style w:type="paragraph" w:styleId="NormalWeb">
    <w:name w:val="Normal (Web)"/>
    <w:basedOn w:val="Normal"/>
    <w:uiPriority w:val="99"/>
    <w:semiHidden/>
    <w:unhideWhenUsed/>
    <w:rsid w:val="00F8304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97583">
      <w:bodyDiv w:val="1"/>
      <w:marLeft w:val="0"/>
      <w:marRight w:val="0"/>
      <w:marTop w:val="0"/>
      <w:marBottom w:val="0"/>
      <w:divBdr>
        <w:top w:val="none" w:sz="0" w:space="0" w:color="auto"/>
        <w:left w:val="none" w:sz="0" w:space="0" w:color="auto"/>
        <w:bottom w:val="none" w:sz="0" w:space="0" w:color="auto"/>
        <w:right w:val="none" w:sz="0" w:space="0" w:color="auto"/>
      </w:divBdr>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425422553">
      <w:bodyDiv w:val="1"/>
      <w:marLeft w:val="0"/>
      <w:marRight w:val="0"/>
      <w:marTop w:val="0"/>
      <w:marBottom w:val="0"/>
      <w:divBdr>
        <w:top w:val="none" w:sz="0" w:space="0" w:color="auto"/>
        <w:left w:val="none" w:sz="0" w:space="0" w:color="auto"/>
        <w:bottom w:val="none" w:sz="0" w:space="0" w:color="auto"/>
        <w:right w:val="none" w:sz="0" w:space="0" w:color="auto"/>
      </w:divBdr>
    </w:div>
    <w:div w:id="528836940">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883521486">
      <w:bodyDiv w:val="1"/>
      <w:marLeft w:val="0"/>
      <w:marRight w:val="0"/>
      <w:marTop w:val="0"/>
      <w:marBottom w:val="0"/>
      <w:divBdr>
        <w:top w:val="none" w:sz="0" w:space="0" w:color="auto"/>
        <w:left w:val="none" w:sz="0" w:space="0" w:color="auto"/>
        <w:bottom w:val="none" w:sz="0" w:space="0" w:color="auto"/>
        <w:right w:val="none" w:sz="0" w:space="0" w:color="auto"/>
      </w:divBdr>
      <w:divsChild>
        <w:div w:id="909585195">
          <w:marLeft w:val="0"/>
          <w:marRight w:val="0"/>
          <w:marTop w:val="0"/>
          <w:marBottom w:val="0"/>
          <w:divBdr>
            <w:top w:val="none" w:sz="0" w:space="0" w:color="auto"/>
            <w:left w:val="none" w:sz="0" w:space="0" w:color="auto"/>
            <w:bottom w:val="none" w:sz="0" w:space="0" w:color="auto"/>
            <w:right w:val="none" w:sz="0" w:space="0" w:color="auto"/>
          </w:divBdr>
          <w:divsChild>
            <w:div w:id="2086686246">
              <w:marLeft w:val="0"/>
              <w:marRight w:val="0"/>
              <w:marTop w:val="0"/>
              <w:marBottom w:val="0"/>
              <w:divBdr>
                <w:top w:val="none" w:sz="0" w:space="0" w:color="auto"/>
                <w:left w:val="none" w:sz="0" w:space="0" w:color="auto"/>
                <w:bottom w:val="none" w:sz="0" w:space="0" w:color="auto"/>
                <w:right w:val="none" w:sz="0" w:space="0" w:color="auto"/>
              </w:divBdr>
              <w:divsChild>
                <w:div w:id="1673070699">
                  <w:marLeft w:val="0"/>
                  <w:marRight w:val="0"/>
                  <w:marTop w:val="0"/>
                  <w:marBottom w:val="0"/>
                  <w:divBdr>
                    <w:top w:val="none" w:sz="0" w:space="0" w:color="auto"/>
                    <w:left w:val="none" w:sz="0" w:space="0" w:color="auto"/>
                    <w:bottom w:val="none" w:sz="0" w:space="0" w:color="auto"/>
                    <w:right w:val="none" w:sz="0" w:space="0" w:color="auto"/>
                  </w:divBdr>
                  <w:divsChild>
                    <w:div w:id="15760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189177369">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546789761">
      <w:bodyDiv w:val="1"/>
      <w:marLeft w:val="0"/>
      <w:marRight w:val="0"/>
      <w:marTop w:val="0"/>
      <w:marBottom w:val="0"/>
      <w:divBdr>
        <w:top w:val="none" w:sz="0" w:space="0" w:color="auto"/>
        <w:left w:val="none" w:sz="0" w:space="0" w:color="auto"/>
        <w:bottom w:val="none" w:sz="0" w:space="0" w:color="auto"/>
        <w:right w:val="none" w:sz="0" w:space="0" w:color="auto"/>
      </w:divBdr>
    </w:div>
    <w:div w:id="1700859629">
      <w:bodyDiv w:val="1"/>
      <w:marLeft w:val="0"/>
      <w:marRight w:val="0"/>
      <w:marTop w:val="0"/>
      <w:marBottom w:val="0"/>
      <w:divBdr>
        <w:top w:val="none" w:sz="0" w:space="0" w:color="auto"/>
        <w:left w:val="none" w:sz="0" w:space="0" w:color="auto"/>
        <w:bottom w:val="none" w:sz="0" w:space="0" w:color="auto"/>
        <w:right w:val="none" w:sz="0" w:space="0" w:color="auto"/>
      </w:divBdr>
    </w:div>
    <w:div w:id="1768577305">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 w:id="209500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x.doi.org/10.1080/0312407X.2015.1024266" TargetMode="External"/><Relationship Id="rId18" Type="http://schemas.openxmlformats.org/officeDocument/2006/relationships/hyperlink" Target="https://owl.purdue.edu/owl/research_and_citation/apa_style/apa_formatting_and_style_guide/general_format.html" TargetMode="External"/><Relationship Id="rId26" Type="http://schemas.openxmlformats.org/officeDocument/2006/relationships/hyperlink" Target="mailto:helpdesk@unt.edu" TargetMode="External"/><Relationship Id="rId39" Type="http://schemas.openxmlformats.org/officeDocument/2006/relationships/hyperlink" Target="https://studentaffairs.unt.edu/student-health-and-wellness-center" TargetMode="External"/><Relationship Id="rId21" Type="http://schemas.openxmlformats.org/officeDocument/2006/relationships/hyperlink" Target="https://online.unt.edu/learn" TargetMode="External"/><Relationship Id="rId34" Type="http://schemas.openxmlformats.org/officeDocument/2006/relationships/hyperlink" Target="file:///C:\Users\jdl0126\AppData\Local\Temp\OneNote\16.0\NT\0\no-reply@iasystem.org" TargetMode="External"/><Relationship Id="rId42" Type="http://schemas.openxmlformats.org/officeDocument/2006/relationships/hyperlink" Target="https://sfs.unt.edu/idcards" TargetMode="External"/><Relationship Id="rId47" Type="http://schemas.openxmlformats.org/officeDocument/2006/relationships/hyperlink" Target="https://www.mypronouns.org/sharing" TargetMode="External"/><Relationship Id="rId50" Type="http://schemas.openxmlformats.org/officeDocument/2006/relationships/hyperlink" Target="https://registrar.unt.edu/registration" TargetMode="External"/><Relationship Id="rId55" Type="http://schemas.openxmlformats.org/officeDocument/2006/relationships/hyperlink" Target="https://studentaffairs.unt.edu/desresources/programs/food-pantry/index.html"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37/ppm0000460" TargetMode="External"/><Relationship Id="rId29" Type="http://schemas.openxmlformats.org/officeDocument/2006/relationships/hyperlink" Target="https://policy.unt.edu/policy/07-012" TargetMode="External"/><Relationship Id="rId11" Type="http://schemas.openxmlformats.org/officeDocument/2006/relationships/hyperlink" Target="https://open.umn.edu/opentextbooks/textbooks/foundations-of-social-work-research" TargetMode="External"/><Relationship Id="rId24" Type="http://schemas.openxmlformats.org/officeDocument/2006/relationships/hyperlink" Target="https://aits.unt.edu/support/chat.html" TargetMode="External"/><Relationship Id="rId32" Type="http://schemas.openxmlformats.org/officeDocument/2006/relationships/hyperlink" Target="https://it.unt.edu/eagleconnect" TargetMode="External"/><Relationship Id="rId37" Type="http://schemas.openxmlformats.org/officeDocument/2006/relationships/hyperlink" Target="file:///C:\Users\jdl0126\AppData\Local\Temp\OneNote\16.0\NT\0\spot@unt.edu" TargetMode="External"/><Relationship Id="rId40" Type="http://schemas.openxmlformats.org/officeDocument/2006/relationships/hyperlink" Target="https://studentaffairs.unt.edu/counseling-and-testing-services" TargetMode="External"/><Relationship Id="rId45" Type="http://schemas.openxmlformats.org/officeDocument/2006/relationships/hyperlink" Target="https://www.mypronouns.org/what-and-why" TargetMode="External"/><Relationship Id="rId53" Type="http://schemas.openxmlformats.org/officeDocument/2006/relationships/hyperlink" Target="https://studentaffairs.unt.edu/career-center" TargetMode="External"/><Relationship Id="rId58" Type="http://schemas.openxmlformats.org/officeDocument/2006/relationships/hyperlink" Target="https://library.unt.edu/" TargetMode="Externa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s://www.cdc.gov/health-communication/php/toolkit/resources-style-guides.html?CDC_AAref_Val=https://www.cdc.gov/healthcommunication/Resources.html" TargetMode="External"/><Relationship Id="rId14" Type="http://schemas.openxmlformats.org/officeDocument/2006/relationships/hyperlink" Target="https://dx.doi.org/10.1037/cdp0000664" TargetMode="External"/><Relationship Id="rId22" Type="http://schemas.openxmlformats.org/officeDocument/2006/relationships/hyperlink" Target="https://aits.unt.edu/support/" TargetMode="External"/><Relationship Id="rId27" Type="http://schemas.openxmlformats.org/officeDocument/2006/relationships/hyperlink" Target="https://studentaffairs.unt.edu/office-disability-access" TargetMode="External"/><Relationship Id="rId30" Type="http://schemas.openxmlformats.org/officeDocument/2006/relationships/hyperlink" Target="https://policy.unt.edu/policy/07-012" TargetMode="External"/><Relationship Id="rId35" Type="http://schemas.openxmlformats.org/officeDocument/2006/relationships/hyperlink" Target="http://spot.unt.edu/" TargetMode="External"/><Relationship Id="rId43" Type="http://schemas.openxmlformats.org/officeDocument/2006/relationships/hyperlink" Target="https://studentaffairs.unt.edu/student-legal-services" TargetMode="External"/><Relationship Id="rId48" Type="http://schemas.openxmlformats.org/officeDocument/2006/relationships/hyperlink" Target="https://www.mypronouns.org/asking" TargetMode="External"/><Relationship Id="rId56" Type="http://schemas.openxmlformats.org/officeDocument/2006/relationships/hyperlink" Target="https://clear.unt.edu/canvas/student-resources" TargetMode="External"/><Relationship Id="rId8" Type="http://schemas.openxmlformats.org/officeDocument/2006/relationships/hyperlink" Target="https://www.unt.edu/success/" TargetMode="External"/><Relationship Id="rId51" Type="http://schemas.openxmlformats.org/officeDocument/2006/relationships/hyperlink" Target="https://financialaid.unt.edu/" TargetMode="External"/><Relationship Id="rId3" Type="http://schemas.openxmlformats.org/officeDocument/2006/relationships/styles" Target="styles.xml"/><Relationship Id="rId12" Type="http://schemas.openxmlformats.org/officeDocument/2006/relationships/hyperlink" Target="https://doi-org.libproxy.library.unt.edu/10.1177/15248380211013131" TargetMode="External"/><Relationship Id="rId17" Type="http://schemas.openxmlformats.org/officeDocument/2006/relationships/hyperlink" Target="https://apastyle.apa.org/" TargetMode="External"/><Relationship Id="rId25" Type="http://schemas.openxmlformats.org/officeDocument/2006/relationships/hyperlink" Target="https://policy.unt.edu/policy/06-039" TargetMode="External"/><Relationship Id="rId33" Type="http://schemas.openxmlformats.org/officeDocument/2006/relationships/hyperlink" Target="https://it.unt.edu/eagleconnect" TargetMode="External"/><Relationship Id="rId38" Type="http://schemas.openxmlformats.org/officeDocument/2006/relationships/hyperlink" Target="https://studentaffairs.unt.edu/dean-of-students/report" TargetMode="External"/><Relationship Id="rId46" Type="http://schemas.openxmlformats.org/officeDocument/2006/relationships/hyperlink" Target="https://www.mypronouns.org/how" TargetMode="External"/><Relationship Id="rId59" Type="http://schemas.openxmlformats.org/officeDocument/2006/relationships/hyperlink" Target="http://writingcenter.unt.edu/" TargetMode="External"/><Relationship Id="rId20" Type="http://schemas.openxmlformats.org/officeDocument/2006/relationships/hyperlink" Target="https://online.unt.edu/learn" TargetMode="External"/><Relationship Id="rId41" Type="http://schemas.openxmlformats.org/officeDocument/2006/relationships/hyperlink" Target="https://registrar.unt.edu/transcripts-and-records/update-your-personal-information" TargetMode="External"/><Relationship Id="rId54" Type="http://schemas.openxmlformats.org/officeDocument/2006/relationships/hyperlink" Target="https://studentaffairs.unt.edu/center-for-belonging-and-engagement"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x.doi.org/10.4135/9781483384511" TargetMode="External"/><Relationship Id="rId23" Type="http://schemas.openxmlformats.org/officeDocument/2006/relationships/hyperlink" Target="mailto:helpdesk@unt.edu" TargetMode="External"/><Relationship Id="rId28" Type="http://schemas.openxmlformats.org/officeDocument/2006/relationships/hyperlink" Target="https://studentaffairs.unt.edu/office-disability-access" TargetMode="External"/><Relationship Id="rId36" Type="http://schemas.openxmlformats.org/officeDocument/2006/relationships/hyperlink" Target="http://spot.unt.edu/" TargetMode="External"/><Relationship Id="rId49" Type="http://schemas.openxmlformats.org/officeDocument/2006/relationships/hyperlink" Target="https://www.mypronouns.org/mistakes" TargetMode="External"/><Relationship Id="rId57" Type="http://schemas.openxmlformats.org/officeDocument/2006/relationships/hyperlink" Target="https://success.unt.edu/asc" TargetMode="External"/><Relationship Id="rId10" Type="http://schemas.openxmlformats.org/officeDocument/2006/relationships/hyperlink" Target="http://scrappysays.unt.edu/" TargetMode="External"/><Relationship Id="rId31" Type="http://schemas.openxmlformats.org/officeDocument/2006/relationships/hyperlink" Target="https://my.unt.edu/" TargetMode="External"/><Relationship Id="rId44" Type="http://schemas.openxmlformats.org/officeDocument/2006/relationships/hyperlink" Target="https://community.canvaslms.com/docs/DOC-18406-42121184808" TargetMode="External"/><Relationship Id="rId52" Type="http://schemas.openxmlformats.org/officeDocument/2006/relationships/hyperlink" Target="https://studentaffairs.unt.edu/student-legal-services" TargetMode="External"/><Relationship Id="rId60" Type="http://schemas.openxmlformats.org/officeDocument/2006/relationships/hyperlink" Target="https://math.unt.edu/mathlab" TargetMode="External"/><Relationship Id="rId4" Type="http://schemas.openxmlformats.org/officeDocument/2006/relationships/settings" Target="settings.xml"/><Relationship Id="rId9" Type="http://schemas.openxmlformats.org/officeDocument/2006/relationships/hyperlink" Target="https://wellness.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4535C-C2C5-CE48-B8FB-7BAC393CD8FE}">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651</TotalTime>
  <Pages>12</Pages>
  <Words>4362</Words>
  <Characters>24869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Grace, Jessica</cp:lastModifiedBy>
  <cp:revision>77</cp:revision>
  <cp:lastPrinted>2026-01-12T00:46:00Z</cp:lastPrinted>
  <dcterms:created xsi:type="dcterms:W3CDTF">2026-08-06T17:01:00Z</dcterms:created>
  <dcterms:modified xsi:type="dcterms:W3CDTF">2026-08-17T13:27:00Z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68b4e2fc-123d-440a-aaae-b41f9bbf0550</vt:lpwstr>
  </property>
</Properties>
</file>