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8ED12" w14:textId="6109457D" w:rsidR="00A81C17" w:rsidRDefault="00001518">
      <w:pPr>
        <w:spacing w:after="0" w:line="259" w:lineRule="auto"/>
        <w:ind w:left="0" w:right="130" w:firstLine="0"/>
        <w:jc w:val="center"/>
        <w:rPr>
          <w:rFonts w:ascii="Tw Cen MT" w:eastAsia="Tw Cen MT" w:hAnsi="Tw Cen MT" w:cs="Tw Cen MT"/>
          <w:b/>
          <w:sz w:val="48"/>
        </w:rPr>
      </w:pPr>
      <w:r>
        <w:rPr>
          <w:rFonts w:ascii="Tw Cen MT" w:eastAsia="Tw Cen MT" w:hAnsi="Tw Cen MT" w:cs="Tw Cen MT"/>
          <w:b/>
          <w:sz w:val="48"/>
        </w:rPr>
        <w:t xml:space="preserve">ADVG </w:t>
      </w:r>
      <w:r w:rsidR="007F4758">
        <w:rPr>
          <w:rFonts w:ascii="Tw Cen MT" w:eastAsia="Tw Cen MT" w:hAnsi="Tw Cen MT" w:cs="Tw Cen MT"/>
          <w:b/>
          <w:sz w:val="48"/>
        </w:rPr>
        <w:t>4400</w:t>
      </w:r>
      <w:r>
        <w:rPr>
          <w:rFonts w:ascii="Tw Cen MT" w:eastAsia="Tw Cen MT" w:hAnsi="Tw Cen MT" w:cs="Tw Cen MT"/>
          <w:b/>
          <w:sz w:val="48"/>
        </w:rPr>
        <w:t>:</w:t>
      </w:r>
    </w:p>
    <w:p w14:paraId="3748777F" w14:textId="3235A2AF" w:rsidR="00195939" w:rsidRDefault="007F4758">
      <w:pPr>
        <w:spacing w:after="0" w:line="259" w:lineRule="auto"/>
        <w:ind w:left="0" w:right="130" w:firstLine="0"/>
        <w:jc w:val="center"/>
      </w:pPr>
      <w:r>
        <w:rPr>
          <w:rFonts w:ascii="Tw Cen MT" w:eastAsia="Tw Cen MT" w:hAnsi="Tw Cen MT" w:cs="Tw Cen MT"/>
          <w:b/>
          <w:sz w:val="48"/>
        </w:rPr>
        <w:t>Advertising Competition</w:t>
      </w:r>
      <w:r w:rsidR="00001518">
        <w:rPr>
          <w:rFonts w:ascii="Tw Cen MT" w:eastAsia="Tw Cen MT" w:hAnsi="Tw Cen MT" w:cs="Tw Cen MT"/>
          <w:b/>
          <w:sz w:val="48"/>
        </w:rPr>
        <w:t xml:space="preserve"> </w:t>
      </w:r>
    </w:p>
    <w:p w14:paraId="721D1ACD" w14:textId="77777777" w:rsidR="00195939" w:rsidRDefault="00001518">
      <w:pPr>
        <w:spacing w:after="0" w:line="259" w:lineRule="auto"/>
        <w:ind w:left="0" w:right="93" w:firstLine="0"/>
        <w:jc w:val="center"/>
      </w:pPr>
      <w:r>
        <w:rPr>
          <w:rFonts w:ascii="Calibri" w:eastAsia="Calibri" w:hAnsi="Calibri" w:cs="Calibri"/>
          <w:sz w:val="16"/>
        </w:rPr>
        <w:t xml:space="preserve"> </w:t>
      </w:r>
    </w:p>
    <w:tbl>
      <w:tblPr>
        <w:tblStyle w:val="TableGrid"/>
        <w:tblW w:w="9360" w:type="dxa"/>
        <w:tblInd w:w="10" w:type="dxa"/>
        <w:tblCellMar>
          <w:top w:w="49" w:type="dxa"/>
          <w:left w:w="95" w:type="dxa"/>
          <w:right w:w="115" w:type="dxa"/>
        </w:tblCellMar>
        <w:tblLook w:val="04A0" w:firstRow="1" w:lastRow="0" w:firstColumn="1" w:lastColumn="0" w:noHBand="0" w:noVBand="1"/>
      </w:tblPr>
      <w:tblGrid>
        <w:gridCol w:w="4680"/>
        <w:gridCol w:w="4680"/>
      </w:tblGrid>
      <w:tr w:rsidR="00195939" w14:paraId="483C0309" w14:textId="77777777">
        <w:trPr>
          <w:trHeight w:val="280"/>
        </w:trPr>
        <w:tc>
          <w:tcPr>
            <w:tcW w:w="4680" w:type="dxa"/>
            <w:tcBorders>
              <w:top w:val="single" w:sz="8" w:space="0" w:color="000000"/>
              <w:left w:val="single" w:sz="8" w:space="0" w:color="000000"/>
              <w:bottom w:val="single" w:sz="8" w:space="0" w:color="000000"/>
              <w:right w:val="single" w:sz="8" w:space="0" w:color="000000"/>
            </w:tcBorders>
          </w:tcPr>
          <w:p w14:paraId="619A2F3E" w14:textId="48F0F4A3" w:rsidR="00195939" w:rsidRDefault="00001518">
            <w:pPr>
              <w:spacing w:after="0" w:line="259" w:lineRule="auto"/>
              <w:ind w:left="0" w:right="0" w:firstLine="0"/>
            </w:pPr>
            <w:r>
              <w:rPr>
                <w:rFonts w:ascii="Tw Cen MT" w:eastAsia="Tw Cen MT" w:hAnsi="Tw Cen MT" w:cs="Tw Cen MT"/>
                <w:b/>
              </w:rPr>
              <w:t>Professor</w:t>
            </w:r>
            <w:r>
              <w:rPr>
                <w:rFonts w:ascii="Tw Cen MT" w:eastAsia="Tw Cen MT" w:hAnsi="Tw Cen MT" w:cs="Tw Cen MT"/>
              </w:rPr>
              <w:t xml:space="preserve">: </w:t>
            </w:r>
            <w:r w:rsidR="0071423B">
              <w:rPr>
                <w:rFonts w:ascii="Tw Cen MT" w:eastAsia="Tw Cen MT" w:hAnsi="Tw Cen MT" w:cs="Tw Cen MT"/>
              </w:rPr>
              <w:t>John Clendening</w:t>
            </w:r>
          </w:p>
        </w:tc>
        <w:tc>
          <w:tcPr>
            <w:tcW w:w="4680" w:type="dxa"/>
            <w:tcBorders>
              <w:top w:val="single" w:sz="8" w:space="0" w:color="000000"/>
              <w:left w:val="single" w:sz="8" w:space="0" w:color="000000"/>
              <w:bottom w:val="single" w:sz="8" w:space="0" w:color="000000"/>
              <w:right w:val="single" w:sz="8" w:space="0" w:color="000000"/>
            </w:tcBorders>
          </w:tcPr>
          <w:p w14:paraId="731358A1" w14:textId="3F5CB429" w:rsidR="00195939" w:rsidRDefault="00001518">
            <w:pPr>
              <w:spacing w:after="0" w:line="259" w:lineRule="auto"/>
              <w:ind w:left="0" w:right="0" w:firstLine="0"/>
            </w:pPr>
            <w:r>
              <w:rPr>
                <w:rFonts w:ascii="Tw Cen MT" w:eastAsia="Tw Cen MT" w:hAnsi="Tw Cen MT" w:cs="Tw Cen MT"/>
                <w:b/>
              </w:rPr>
              <w:t>Email</w:t>
            </w:r>
            <w:r>
              <w:rPr>
                <w:rFonts w:ascii="Tw Cen MT" w:eastAsia="Tw Cen MT" w:hAnsi="Tw Cen MT" w:cs="Tw Cen MT"/>
              </w:rPr>
              <w:t xml:space="preserve">: </w:t>
            </w:r>
            <w:hyperlink r:id="rId7" w:history="1">
              <w:r w:rsidR="0071423B" w:rsidRPr="005612C1">
                <w:rPr>
                  <w:rStyle w:val="Hyperlink"/>
                  <w:rFonts w:ascii="Tw Cen MT" w:eastAsia="Tw Cen MT" w:hAnsi="Tw Cen MT" w:cs="Tw Cen MT"/>
                </w:rPr>
                <w:t>john.clendening@unt.edu</w:t>
              </w:r>
            </w:hyperlink>
            <w:r w:rsidR="0071423B">
              <w:rPr>
                <w:rFonts w:ascii="Tw Cen MT" w:eastAsia="Tw Cen MT" w:hAnsi="Tw Cen MT" w:cs="Tw Cen MT"/>
              </w:rPr>
              <w:t xml:space="preserve"> </w:t>
            </w:r>
          </w:p>
        </w:tc>
      </w:tr>
      <w:tr w:rsidR="00195939" w14:paraId="7BED483C" w14:textId="77777777">
        <w:trPr>
          <w:trHeight w:val="300"/>
        </w:trPr>
        <w:tc>
          <w:tcPr>
            <w:tcW w:w="4680" w:type="dxa"/>
            <w:tcBorders>
              <w:top w:val="single" w:sz="8" w:space="0" w:color="000000"/>
              <w:left w:val="single" w:sz="8" w:space="0" w:color="000000"/>
              <w:bottom w:val="single" w:sz="8" w:space="0" w:color="000000"/>
              <w:right w:val="single" w:sz="8" w:space="0" w:color="000000"/>
            </w:tcBorders>
          </w:tcPr>
          <w:p w14:paraId="414D557F" w14:textId="507DA9B9" w:rsidR="00195939" w:rsidRDefault="00001518">
            <w:pPr>
              <w:spacing w:after="0" w:line="259" w:lineRule="auto"/>
              <w:ind w:left="0" w:right="0" w:firstLine="0"/>
            </w:pPr>
            <w:r>
              <w:rPr>
                <w:rFonts w:ascii="Tw Cen MT" w:eastAsia="Tw Cen MT" w:hAnsi="Tw Cen MT" w:cs="Tw Cen MT"/>
                <w:b/>
              </w:rPr>
              <w:t>Office</w:t>
            </w:r>
            <w:r>
              <w:rPr>
                <w:rFonts w:ascii="Tw Cen MT" w:eastAsia="Tw Cen MT" w:hAnsi="Tw Cen MT" w:cs="Tw Cen MT"/>
              </w:rPr>
              <w:t xml:space="preserve">: </w:t>
            </w:r>
            <w:r w:rsidR="0071423B">
              <w:rPr>
                <w:rFonts w:ascii="Tw Cen MT" w:eastAsia="Tw Cen MT" w:hAnsi="Tw Cen MT" w:cs="Tw Cen MT"/>
              </w:rPr>
              <w:t>SYMR 217</w:t>
            </w:r>
          </w:p>
        </w:tc>
        <w:tc>
          <w:tcPr>
            <w:tcW w:w="4680" w:type="dxa"/>
            <w:tcBorders>
              <w:top w:val="single" w:sz="8" w:space="0" w:color="000000"/>
              <w:left w:val="single" w:sz="8" w:space="0" w:color="000000"/>
              <w:bottom w:val="single" w:sz="8" w:space="0" w:color="000000"/>
              <w:right w:val="single" w:sz="8" w:space="0" w:color="000000"/>
            </w:tcBorders>
          </w:tcPr>
          <w:p w14:paraId="4ED5D230" w14:textId="1677F34A" w:rsidR="00195939" w:rsidRDefault="00001518">
            <w:pPr>
              <w:spacing w:after="0" w:line="259" w:lineRule="auto"/>
              <w:ind w:left="0" w:right="0" w:firstLine="0"/>
            </w:pPr>
            <w:r>
              <w:rPr>
                <w:rFonts w:ascii="Tw Cen MT" w:eastAsia="Tw Cen MT" w:hAnsi="Tw Cen MT" w:cs="Tw Cen MT"/>
                <w:b/>
              </w:rPr>
              <w:t>Office Hours</w:t>
            </w:r>
            <w:r>
              <w:rPr>
                <w:rFonts w:ascii="Tw Cen MT" w:eastAsia="Tw Cen MT" w:hAnsi="Tw Cen MT" w:cs="Tw Cen MT"/>
              </w:rPr>
              <w:t xml:space="preserve">: </w:t>
            </w:r>
            <w:r w:rsidR="007B3E8C">
              <w:rPr>
                <w:rFonts w:ascii="Tw Cen MT" w:eastAsia="Tw Cen MT" w:hAnsi="Tw Cen MT" w:cs="Tw Cen MT"/>
              </w:rPr>
              <w:t>TBD</w:t>
            </w:r>
            <w:r>
              <w:rPr>
                <w:rFonts w:ascii="Tw Cen MT" w:eastAsia="Tw Cen MT" w:hAnsi="Tw Cen MT" w:cs="Tw Cen MT"/>
              </w:rPr>
              <w:t xml:space="preserve"> </w:t>
            </w:r>
          </w:p>
        </w:tc>
      </w:tr>
      <w:tr w:rsidR="00195939" w14:paraId="0C15DAB6" w14:textId="77777777">
        <w:trPr>
          <w:trHeight w:val="280"/>
        </w:trPr>
        <w:tc>
          <w:tcPr>
            <w:tcW w:w="4680" w:type="dxa"/>
            <w:tcBorders>
              <w:top w:val="single" w:sz="8" w:space="0" w:color="000000"/>
              <w:left w:val="single" w:sz="8" w:space="0" w:color="000000"/>
              <w:bottom w:val="single" w:sz="8" w:space="0" w:color="000000"/>
              <w:right w:val="single" w:sz="8" w:space="0" w:color="000000"/>
            </w:tcBorders>
          </w:tcPr>
          <w:p w14:paraId="58F92CF7" w14:textId="33FF1AC6" w:rsidR="00195939" w:rsidRDefault="00001518">
            <w:pPr>
              <w:spacing w:after="0" w:line="259" w:lineRule="auto"/>
              <w:ind w:left="0" w:right="0" w:firstLine="0"/>
            </w:pPr>
            <w:r>
              <w:rPr>
                <w:rFonts w:ascii="Tw Cen MT" w:eastAsia="Tw Cen MT" w:hAnsi="Tw Cen MT" w:cs="Tw Cen MT"/>
                <w:b/>
              </w:rPr>
              <w:t>Semester</w:t>
            </w:r>
            <w:r>
              <w:rPr>
                <w:rFonts w:ascii="Tw Cen MT" w:eastAsia="Tw Cen MT" w:hAnsi="Tw Cen MT" w:cs="Tw Cen MT"/>
              </w:rPr>
              <w:t>: SPRING 202</w:t>
            </w:r>
            <w:r w:rsidR="0071423B">
              <w:rPr>
                <w:rFonts w:ascii="Tw Cen MT" w:eastAsia="Tw Cen MT" w:hAnsi="Tw Cen MT" w:cs="Tw Cen MT"/>
              </w:rPr>
              <w:t>6</w:t>
            </w:r>
            <w:r>
              <w:rPr>
                <w:rFonts w:ascii="Tw Cen MT" w:eastAsia="Tw Cen MT" w:hAnsi="Tw Cen MT" w:cs="Tw Cen MT"/>
              </w:rPr>
              <w:t xml:space="preserve"> </w:t>
            </w:r>
          </w:p>
        </w:tc>
        <w:tc>
          <w:tcPr>
            <w:tcW w:w="4680" w:type="dxa"/>
            <w:tcBorders>
              <w:top w:val="single" w:sz="8" w:space="0" w:color="000000"/>
              <w:left w:val="single" w:sz="8" w:space="0" w:color="000000"/>
              <w:bottom w:val="single" w:sz="8" w:space="0" w:color="000000"/>
              <w:right w:val="single" w:sz="8" w:space="0" w:color="000000"/>
            </w:tcBorders>
          </w:tcPr>
          <w:p w14:paraId="6A3EF3A4" w14:textId="77777777" w:rsidR="00195939" w:rsidRDefault="00001518">
            <w:pPr>
              <w:spacing w:after="0" w:line="259" w:lineRule="auto"/>
              <w:ind w:left="0" w:right="0" w:firstLine="0"/>
            </w:pPr>
            <w:r>
              <w:rPr>
                <w:rFonts w:ascii="Tw Cen MT" w:eastAsia="Tw Cen MT" w:hAnsi="Tw Cen MT" w:cs="Tw Cen MT"/>
                <w:b/>
              </w:rPr>
              <w:t>Classroom</w:t>
            </w:r>
            <w:r>
              <w:rPr>
                <w:rFonts w:ascii="Tw Cen MT" w:eastAsia="Tw Cen MT" w:hAnsi="Tw Cen MT" w:cs="Tw Cen MT"/>
              </w:rPr>
              <w:t xml:space="preserve">: SYMR  203 </w:t>
            </w:r>
          </w:p>
        </w:tc>
      </w:tr>
      <w:tr w:rsidR="00195939" w14:paraId="5512714D" w14:textId="77777777">
        <w:trPr>
          <w:trHeight w:val="280"/>
        </w:trPr>
        <w:tc>
          <w:tcPr>
            <w:tcW w:w="4680" w:type="dxa"/>
            <w:tcBorders>
              <w:top w:val="single" w:sz="8" w:space="0" w:color="000000"/>
              <w:left w:val="single" w:sz="8" w:space="0" w:color="000000"/>
              <w:bottom w:val="single" w:sz="8" w:space="0" w:color="000000"/>
              <w:right w:val="single" w:sz="8" w:space="0" w:color="000000"/>
            </w:tcBorders>
          </w:tcPr>
          <w:p w14:paraId="3D741C75" w14:textId="5F80DF3F" w:rsidR="00195939" w:rsidRDefault="00001518">
            <w:pPr>
              <w:spacing w:after="0" w:line="259" w:lineRule="auto"/>
              <w:ind w:left="0" w:right="0" w:firstLine="0"/>
            </w:pPr>
            <w:r>
              <w:rPr>
                <w:rFonts w:ascii="Tw Cen MT" w:eastAsia="Tw Cen MT" w:hAnsi="Tw Cen MT" w:cs="Tw Cen MT"/>
                <w:b/>
              </w:rPr>
              <w:t xml:space="preserve">Class Times: </w:t>
            </w:r>
            <w:r w:rsidR="007F4758" w:rsidRPr="007F4758">
              <w:rPr>
                <w:rFonts w:ascii="Tw Cen MT" w:eastAsia="Tw Cen MT" w:hAnsi="Tw Cen MT" w:cs="Tw Cen MT"/>
                <w:bCs/>
              </w:rPr>
              <w:t>Tu-Th 5:00-6:20 pm</w:t>
            </w:r>
            <w:r>
              <w:rPr>
                <w:rFonts w:ascii="Tw Cen MT" w:eastAsia="Tw Cen MT" w:hAnsi="Tw Cen MT" w:cs="Tw Cen MT"/>
                <w:b/>
              </w:rPr>
              <w:t xml:space="preserve"> </w:t>
            </w:r>
          </w:p>
        </w:tc>
        <w:tc>
          <w:tcPr>
            <w:tcW w:w="4680" w:type="dxa"/>
            <w:tcBorders>
              <w:top w:val="single" w:sz="8" w:space="0" w:color="000000"/>
              <w:left w:val="single" w:sz="8" w:space="0" w:color="000000"/>
              <w:bottom w:val="single" w:sz="8" w:space="0" w:color="000000"/>
              <w:right w:val="single" w:sz="8" w:space="0" w:color="000000"/>
            </w:tcBorders>
          </w:tcPr>
          <w:p w14:paraId="2A749204" w14:textId="77777777" w:rsidR="00195939" w:rsidRDefault="00001518">
            <w:pPr>
              <w:spacing w:after="0" w:line="259" w:lineRule="auto"/>
              <w:ind w:left="0" w:right="0" w:firstLine="0"/>
            </w:pPr>
            <w:r>
              <w:rPr>
                <w:rFonts w:ascii="Tw Cen MT" w:eastAsia="Tw Cen MT" w:hAnsi="Tw Cen MT" w:cs="Tw Cen MT"/>
                <w:b/>
              </w:rPr>
              <w:t xml:space="preserve">Modality: </w:t>
            </w:r>
            <w:r>
              <w:rPr>
                <w:rFonts w:ascii="Tw Cen MT" w:eastAsia="Tw Cen MT" w:hAnsi="Tw Cen MT" w:cs="Tw Cen MT"/>
              </w:rPr>
              <w:t xml:space="preserve">Face-To-Face </w:t>
            </w:r>
          </w:p>
        </w:tc>
      </w:tr>
    </w:tbl>
    <w:p w14:paraId="27D15452" w14:textId="07C74CBC" w:rsidR="00195939" w:rsidRDefault="00001518" w:rsidP="00EE3B9A">
      <w:pPr>
        <w:spacing w:after="63" w:line="259" w:lineRule="auto"/>
        <w:ind w:left="0" w:right="0" w:firstLine="0"/>
      </w:pPr>
      <w:r>
        <w:rPr>
          <w:rFonts w:ascii="Calibri" w:eastAsia="Calibri" w:hAnsi="Calibri" w:cs="Calibri"/>
          <w:sz w:val="16"/>
        </w:rPr>
        <w:t xml:space="preserve"> </w:t>
      </w:r>
      <w:r>
        <w:rPr>
          <w:rFonts w:ascii="Tw Cen MT" w:eastAsia="Tw Cen MT" w:hAnsi="Tw Cen MT" w:cs="Tw Cen MT"/>
        </w:rPr>
        <w:t xml:space="preserve"> </w:t>
      </w:r>
    </w:p>
    <w:p w14:paraId="4029EA72" w14:textId="77777777" w:rsidR="008116AE" w:rsidRPr="008116AE" w:rsidRDefault="008116AE" w:rsidP="008116AE">
      <w:pPr>
        <w:widowControl w:val="0"/>
        <w:autoSpaceDE w:val="0"/>
        <w:autoSpaceDN w:val="0"/>
        <w:adjustRightInd w:val="0"/>
        <w:spacing w:after="0" w:line="240" w:lineRule="auto"/>
        <w:ind w:left="0" w:right="0" w:firstLine="0"/>
        <w:rPr>
          <w:rFonts w:ascii="Calibri" w:eastAsia="MS Mincho" w:hAnsi="Calibri" w:cs="Calibri"/>
          <w:b/>
          <w:bCs/>
          <w:kern w:val="0"/>
          <w14:ligatures w14:val="none"/>
        </w:rPr>
      </w:pPr>
      <w:r w:rsidRPr="008116AE">
        <w:rPr>
          <w:rFonts w:ascii="Calibri" w:eastAsia="MS Mincho" w:hAnsi="Calibri" w:cs="Calibri"/>
          <w:b/>
          <w:bCs/>
          <w:kern w:val="0"/>
          <w14:ligatures w14:val="none"/>
        </w:rPr>
        <w:t>COURSE OVERVIEW</w:t>
      </w:r>
    </w:p>
    <w:p w14:paraId="2313E75D" w14:textId="77777777" w:rsidR="008116AE" w:rsidRPr="008116AE" w:rsidRDefault="008116AE" w:rsidP="008116AE">
      <w:pPr>
        <w:widowControl w:val="0"/>
        <w:autoSpaceDE w:val="0"/>
        <w:autoSpaceDN w:val="0"/>
        <w:adjustRightInd w:val="0"/>
        <w:spacing w:after="0" w:line="240" w:lineRule="auto"/>
        <w:ind w:left="0" w:right="0" w:firstLine="0"/>
        <w:rPr>
          <w:rFonts w:ascii="Calibri" w:eastAsia="MS Mincho" w:hAnsi="Calibri" w:cs="Calibri"/>
          <w:kern w:val="0"/>
          <w14:ligatures w14:val="none"/>
        </w:rPr>
      </w:pPr>
    </w:p>
    <w:p w14:paraId="4D9FAD5B" w14:textId="135837EF" w:rsidR="008116AE" w:rsidRDefault="008116AE" w:rsidP="008116AE">
      <w:pPr>
        <w:widowControl w:val="0"/>
        <w:autoSpaceDE w:val="0"/>
        <w:autoSpaceDN w:val="0"/>
        <w:adjustRightInd w:val="0"/>
        <w:spacing w:after="0" w:line="240" w:lineRule="auto"/>
        <w:ind w:left="0" w:right="0" w:firstLine="0"/>
        <w:rPr>
          <w:rFonts w:ascii="Calibri" w:eastAsia="MS Mincho" w:hAnsi="Calibri" w:cs="Calibri"/>
          <w:kern w:val="0"/>
          <w14:ligatures w14:val="none"/>
        </w:rPr>
      </w:pPr>
      <w:r>
        <w:rPr>
          <w:rFonts w:ascii="Calibri" w:eastAsia="MS Mincho" w:hAnsi="Calibri" w:cs="Calibri"/>
          <w:kern w:val="0"/>
          <w14:ligatures w14:val="none"/>
        </w:rPr>
        <w:t>Advertising Competition is the for-credit course for students on the Gravitas team that competes for UNT in the National Student Advertising Competition, or NSAC. The NSAC is administered by the American Advertising Federation, or AAF.</w:t>
      </w:r>
    </w:p>
    <w:p w14:paraId="0FA0DFBC" w14:textId="77777777" w:rsidR="008116AE" w:rsidRDefault="008116AE" w:rsidP="008116AE">
      <w:pPr>
        <w:widowControl w:val="0"/>
        <w:autoSpaceDE w:val="0"/>
        <w:autoSpaceDN w:val="0"/>
        <w:adjustRightInd w:val="0"/>
        <w:spacing w:after="0" w:line="240" w:lineRule="auto"/>
        <w:ind w:left="0" w:right="0" w:firstLine="0"/>
        <w:rPr>
          <w:rFonts w:ascii="Calibri" w:eastAsia="MS Mincho" w:hAnsi="Calibri" w:cs="Calibri"/>
          <w:kern w:val="0"/>
          <w14:ligatures w14:val="none"/>
        </w:rPr>
      </w:pPr>
    </w:p>
    <w:p w14:paraId="281CFF2F" w14:textId="40D38F23" w:rsidR="008116AE" w:rsidRPr="008116AE" w:rsidRDefault="008116AE" w:rsidP="008116AE">
      <w:pPr>
        <w:widowControl w:val="0"/>
        <w:autoSpaceDE w:val="0"/>
        <w:autoSpaceDN w:val="0"/>
        <w:adjustRightInd w:val="0"/>
        <w:spacing w:after="0" w:line="240" w:lineRule="auto"/>
        <w:ind w:left="0" w:right="0" w:firstLine="0"/>
        <w:rPr>
          <w:rFonts w:ascii="Calibri" w:eastAsia="MS Mincho" w:hAnsi="Calibri" w:cs="Calibri"/>
          <w:b/>
          <w:bCs/>
          <w:kern w:val="0"/>
          <w14:ligatures w14:val="none"/>
        </w:rPr>
      </w:pPr>
      <w:r w:rsidRPr="008116AE">
        <w:rPr>
          <w:rFonts w:ascii="Calibri" w:eastAsia="MS Mincho" w:hAnsi="Calibri" w:cs="Calibri"/>
          <w:b/>
          <w:bCs/>
          <w:kern w:val="0"/>
          <w14:ligatures w14:val="none"/>
        </w:rPr>
        <w:t>MILESTONE DATES</w:t>
      </w:r>
      <w:r>
        <w:rPr>
          <w:rFonts w:ascii="Calibri" w:eastAsia="MS Mincho" w:hAnsi="Calibri" w:cs="Calibri"/>
          <w:b/>
          <w:bCs/>
          <w:kern w:val="0"/>
          <w14:ligatures w14:val="none"/>
        </w:rPr>
        <w:t>/EVENTS</w:t>
      </w:r>
    </w:p>
    <w:p w14:paraId="6F9DF867" w14:textId="77777777" w:rsidR="008116AE" w:rsidRDefault="008116AE" w:rsidP="008116AE">
      <w:pPr>
        <w:widowControl w:val="0"/>
        <w:autoSpaceDE w:val="0"/>
        <w:autoSpaceDN w:val="0"/>
        <w:adjustRightInd w:val="0"/>
        <w:spacing w:after="0" w:line="240" w:lineRule="auto"/>
        <w:ind w:left="0" w:right="0" w:firstLine="0"/>
        <w:rPr>
          <w:rFonts w:ascii="Calibri" w:eastAsia="MS Mincho" w:hAnsi="Calibri" w:cs="Calibri"/>
          <w:kern w:val="0"/>
          <w14:ligatures w14:val="none"/>
        </w:rPr>
      </w:pPr>
    </w:p>
    <w:p w14:paraId="73BA427B" w14:textId="57983DAB" w:rsidR="008116AE" w:rsidRDefault="008116AE" w:rsidP="008116AE">
      <w:pPr>
        <w:pStyle w:val="ListParagraph"/>
        <w:widowControl w:val="0"/>
        <w:numPr>
          <w:ilvl w:val="0"/>
          <w:numId w:val="7"/>
        </w:numPr>
        <w:autoSpaceDE w:val="0"/>
        <w:autoSpaceDN w:val="0"/>
        <w:adjustRightInd w:val="0"/>
        <w:spacing w:after="0" w:line="240" w:lineRule="auto"/>
        <w:ind w:right="0"/>
        <w:rPr>
          <w:rFonts w:ascii="Calibri" w:eastAsia="MS Mincho" w:hAnsi="Calibri" w:cs="Calibri"/>
          <w:kern w:val="0"/>
          <w14:ligatures w14:val="none"/>
        </w:rPr>
      </w:pPr>
      <w:r>
        <w:rPr>
          <w:rFonts w:ascii="Calibri" w:eastAsia="MS Mincho" w:hAnsi="Calibri" w:cs="Calibri"/>
          <w:kern w:val="0"/>
          <w14:ligatures w14:val="none"/>
        </w:rPr>
        <w:t>March 2</w:t>
      </w:r>
      <w:r w:rsidR="001807CB">
        <w:rPr>
          <w:rFonts w:ascii="Calibri" w:eastAsia="MS Mincho" w:hAnsi="Calibri" w:cs="Calibri"/>
          <w:kern w:val="0"/>
          <w14:ligatures w14:val="none"/>
        </w:rPr>
        <w:t>6</w:t>
      </w:r>
      <w:r>
        <w:rPr>
          <w:rFonts w:ascii="Calibri" w:eastAsia="MS Mincho" w:hAnsi="Calibri" w:cs="Calibri"/>
          <w:kern w:val="0"/>
          <w14:ligatures w14:val="none"/>
        </w:rPr>
        <w:t xml:space="preserve"> – Plan</w:t>
      </w:r>
      <w:r w:rsidR="001807CB">
        <w:rPr>
          <w:rFonts w:ascii="Calibri" w:eastAsia="MS Mincho" w:hAnsi="Calibri" w:cs="Calibri"/>
          <w:kern w:val="0"/>
          <w14:ligatures w14:val="none"/>
        </w:rPr>
        <w:t>s</w:t>
      </w:r>
      <w:r>
        <w:rPr>
          <w:rFonts w:ascii="Calibri" w:eastAsia="MS Mincho" w:hAnsi="Calibri" w:cs="Calibri"/>
          <w:kern w:val="0"/>
          <w14:ligatures w14:val="none"/>
        </w:rPr>
        <w:t xml:space="preserve"> book due to the AAF</w:t>
      </w:r>
      <w:r w:rsidR="004321A0">
        <w:rPr>
          <w:rFonts w:ascii="Calibri" w:eastAsia="MS Mincho" w:hAnsi="Calibri" w:cs="Calibri"/>
          <w:kern w:val="0"/>
          <w14:ligatures w14:val="none"/>
        </w:rPr>
        <w:t xml:space="preserve"> by 2:00 pm CT.</w:t>
      </w:r>
    </w:p>
    <w:p w14:paraId="2E65487A" w14:textId="3D838F63" w:rsidR="008116AE" w:rsidRDefault="008116AE" w:rsidP="001807CB">
      <w:pPr>
        <w:pStyle w:val="ListParagraph"/>
        <w:widowControl w:val="0"/>
        <w:numPr>
          <w:ilvl w:val="0"/>
          <w:numId w:val="7"/>
        </w:numPr>
        <w:autoSpaceDE w:val="0"/>
        <w:autoSpaceDN w:val="0"/>
        <w:adjustRightInd w:val="0"/>
        <w:spacing w:after="0" w:line="240" w:lineRule="auto"/>
        <w:ind w:right="0"/>
        <w:rPr>
          <w:rFonts w:ascii="Calibri" w:eastAsia="MS Mincho" w:hAnsi="Calibri" w:cs="Calibri"/>
          <w:kern w:val="0"/>
          <w14:ligatures w14:val="none"/>
        </w:rPr>
      </w:pPr>
      <w:r>
        <w:rPr>
          <w:rFonts w:ascii="Calibri" w:eastAsia="MS Mincho" w:hAnsi="Calibri" w:cs="Calibri"/>
          <w:kern w:val="0"/>
          <w14:ligatures w14:val="none"/>
        </w:rPr>
        <w:t xml:space="preserve">April 8-11 – District 10 (which includes Texas) AAF competition at SMU – </w:t>
      </w:r>
      <w:r w:rsidRPr="008116AE">
        <w:rPr>
          <w:rFonts w:ascii="Calibri" w:eastAsia="MS Mincho" w:hAnsi="Calibri" w:cs="Calibri"/>
          <w:kern w:val="0"/>
          <w14:ligatures w14:val="none"/>
        </w:rPr>
        <w:t>two semi-finalists emerge from this portion of the competition</w:t>
      </w:r>
    </w:p>
    <w:p w14:paraId="28121655" w14:textId="555C0E1F" w:rsidR="001807CB" w:rsidRDefault="001807CB" w:rsidP="001807CB">
      <w:pPr>
        <w:pStyle w:val="ListParagraph"/>
        <w:widowControl w:val="0"/>
        <w:numPr>
          <w:ilvl w:val="0"/>
          <w:numId w:val="7"/>
        </w:numPr>
        <w:autoSpaceDE w:val="0"/>
        <w:autoSpaceDN w:val="0"/>
        <w:adjustRightInd w:val="0"/>
        <w:spacing w:after="0" w:line="240" w:lineRule="auto"/>
        <w:ind w:right="0"/>
        <w:rPr>
          <w:rFonts w:ascii="Calibri" w:eastAsia="MS Mincho" w:hAnsi="Calibri" w:cs="Calibri"/>
          <w:kern w:val="0"/>
          <w14:ligatures w14:val="none"/>
        </w:rPr>
      </w:pPr>
      <w:r>
        <w:rPr>
          <w:rFonts w:ascii="Calibri" w:eastAsia="MS Mincho" w:hAnsi="Calibri" w:cs="Calibri"/>
          <w:kern w:val="0"/>
          <w14:ligatures w14:val="none"/>
        </w:rPr>
        <w:t>April 30-May 1 – Semi-finals (held virtually)</w:t>
      </w:r>
    </w:p>
    <w:p w14:paraId="7727D503" w14:textId="27D65D83" w:rsidR="001807CB" w:rsidRDefault="001807CB" w:rsidP="001807CB">
      <w:pPr>
        <w:pStyle w:val="ListParagraph"/>
        <w:widowControl w:val="0"/>
        <w:numPr>
          <w:ilvl w:val="0"/>
          <w:numId w:val="7"/>
        </w:numPr>
        <w:autoSpaceDE w:val="0"/>
        <w:autoSpaceDN w:val="0"/>
        <w:adjustRightInd w:val="0"/>
        <w:spacing w:after="0" w:line="240" w:lineRule="auto"/>
        <w:ind w:right="0"/>
        <w:rPr>
          <w:rFonts w:ascii="Calibri" w:eastAsia="MS Mincho" w:hAnsi="Calibri" w:cs="Calibri"/>
          <w:kern w:val="0"/>
          <w14:ligatures w14:val="none"/>
        </w:rPr>
      </w:pPr>
      <w:r>
        <w:rPr>
          <w:rFonts w:ascii="Calibri" w:eastAsia="MS Mincho" w:hAnsi="Calibri" w:cs="Calibri"/>
          <w:kern w:val="0"/>
          <w14:ligatures w14:val="none"/>
        </w:rPr>
        <w:t>May 29 – Finals held at ADMERICA in Austin</w:t>
      </w:r>
    </w:p>
    <w:p w14:paraId="29C66E6D" w14:textId="77777777" w:rsidR="001807CB" w:rsidRPr="001807CB" w:rsidRDefault="001807CB" w:rsidP="001807CB">
      <w:pPr>
        <w:pStyle w:val="ListParagraph"/>
        <w:widowControl w:val="0"/>
        <w:autoSpaceDE w:val="0"/>
        <w:autoSpaceDN w:val="0"/>
        <w:adjustRightInd w:val="0"/>
        <w:spacing w:after="0" w:line="240" w:lineRule="auto"/>
        <w:ind w:right="0" w:firstLine="0"/>
        <w:rPr>
          <w:rFonts w:ascii="Calibri" w:eastAsia="MS Mincho" w:hAnsi="Calibri" w:cs="Calibri"/>
          <w:kern w:val="0"/>
          <w14:ligatures w14:val="none"/>
        </w:rPr>
      </w:pPr>
    </w:p>
    <w:p w14:paraId="7B9B2C6C" w14:textId="26D57CA9" w:rsidR="008116AE" w:rsidRPr="008116AE" w:rsidRDefault="008116AE" w:rsidP="008116AE">
      <w:pPr>
        <w:widowControl w:val="0"/>
        <w:autoSpaceDE w:val="0"/>
        <w:autoSpaceDN w:val="0"/>
        <w:adjustRightInd w:val="0"/>
        <w:spacing w:after="0" w:line="240" w:lineRule="auto"/>
        <w:ind w:left="0" w:right="0" w:firstLine="0"/>
        <w:rPr>
          <w:rFonts w:ascii="Calibri" w:eastAsia="MS Mincho" w:hAnsi="Calibri" w:cs="Calibri"/>
          <w:b/>
          <w:bCs/>
          <w:kern w:val="0"/>
          <w14:ligatures w14:val="none"/>
        </w:rPr>
      </w:pPr>
      <w:r w:rsidRPr="008116AE">
        <w:rPr>
          <w:rFonts w:ascii="Calibri" w:eastAsia="MS Mincho" w:hAnsi="Calibri" w:cs="Calibri"/>
          <w:b/>
          <w:bCs/>
          <w:kern w:val="0"/>
          <w14:ligatures w14:val="none"/>
        </w:rPr>
        <w:t>GRAD</w:t>
      </w:r>
      <w:r w:rsidR="004321A0">
        <w:rPr>
          <w:rFonts w:ascii="Calibri" w:eastAsia="MS Mincho" w:hAnsi="Calibri" w:cs="Calibri"/>
          <w:b/>
          <w:bCs/>
          <w:kern w:val="0"/>
          <w14:ligatures w14:val="none"/>
        </w:rPr>
        <w:t>ING</w:t>
      </w:r>
    </w:p>
    <w:p w14:paraId="02E6537A" w14:textId="77777777" w:rsidR="008116AE" w:rsidRDefault="008116AE">
      <w:pPr>
        <w:tabs>
          <w:tab w:val="center" w:pos="1440"/>
          <w:tab w:val="center" w:pos="2160"/>
          <w:tab w:val="center" w:pos="2880"/>
          <w:tab w:val="center" w:pos="3672"/>
        </w:tabs>
        <w:spacing w:after="14"/>
        <w:ind w:left="-15" w:right="0" w:firstLine="0"/>
        <w:rPr>
          <w:rFonts w:ascii="Tw Cen MT" w:eastAsia="Tw Cen MT" w:hAnsi="Tw Cen MT" w:cs="Tw Cen MT"/>
          <w:b/>
        </w:rPr>
      </w:pPr>
    </w:p>
    <w:p w14:paraId="690D7C57" w14:textId="3E6EF465" w:rsidR="004321A0" w:rsidRDefault="004321A0" w:rsidP="004321A0">
      <w:pPr>
        <w:pStyle w:val="ListParagraph"/>
        <w:numPr>
          <w:ilvl w:val="0"/>
          <w:numId w:val="9"/>
        </w:numPr>
        <w:tabs>
          <w:tab w:val="center" w:pos="1440"/>
          <w:tab w:val="center" w:pos="2160"/>
          <w:tab w:val="center" w:pos="2880"/>
          <w:tab w:val="center" w:pos="3672"/>
        </w:tabs>
        <w:spacing w:after="14"/>
        <w:ind w:right="0"/>
        <w:rPr>
          <w:rFonts w:ascii="Tw Cen MT" w:eastAsia="Tw Cen MT" w:hAnsi="Tw Cen MT" w:cs="Tw Cen MT"/>
          <w:bCs/>
        </w:rPr>
      </w:pPr>
      <w:r>
        <w:rPr>
          <w:rFonts w:ascii="Tw Cen MT" w:eastAsia="Tw Cen MT" w:hAnsi="Tw Cen MT" w:cs="Tw Cen MT"/>
          <w:bCs/>
        </w:rPr>
        <w:t>75% of grade based on the team’s final entry</w:t>
      </w:r>
    </w:p>
    <w:p w14:paraId="27D78796" w14:textId="02BCCDEB" w:rsidR="004321A0" w:rsidRDefault="004321A0" w:rsidP="004321A0">
      <w:pPr>
        <w:pStyle w:val="ListParagraph"/>
        <w:numPr>
          <w:ilvl w:val="0"/>
          <w:numId w:val="9"/>
        </w:numPr>
        <w:tabs>
          <w:tab w:val="center" w:pos="1440"/>
          <w:tab w:val="center" w:pos="2160"/>
          <w:tab w:val="center" w:pos="2880"/>
          <w:tab w:val="center" w:pos="3672"/>
        </w:tabs>
        <w:spacing w:after="14"/>
        <w:ind w:right="0"/>
        <w:rPr>
          <w:rFonts w:ascii="Tw Cen MT" w:eastAsia="Tw Cen MT" w:hAnsi="Tw Cen MT" w:cs="Tw Cen MT"/>
          <w:bCs/>
        </w:rPr>
      </w:pPr>
      <w:r>
        <w:rPr>
          <w:rFonts w:ascii="Tw Cen MT" w:eastAsia="Tw Cen MT" w:hAnsi="Tw Cen MT" w:cs="Tw Cen MT"/>
          <w:bCs/>
        </w:rPr>
        <w:t xml:space="preserve">25% of </w:t>
      </w:r>
      <w:proofErr w:type="gramStart"/>
      <w:r>
        <w:rPr>
          <w:rFonts w:ascii="Tw Cen MT" w:eastAsia="Tw Cen MT" w:hAnsi="Tw Cen MT" w:cs="Tw Cen MT"/>
          <w:bCs/>
        </w:rPr>
        <w:t>grade</w:t>
      </w:r>
      <w:proofErr w:type="gramEnd"/>
      <w:r>
        <w:rPr>
          <w:rFonts w:ascii="Tw Cen MT" w:eastAsia="Tw Cen MT" w:hAnsi="Tw Cen MT" w:cs="Tw Cen MT"/>
          <w:bCs/>
        </w:rPr>
        <w:t xml:space="preserve"> based on individual participation</w:t>
      </w:r>
    </w:p>
    <w:p w14:paraId="4EB2299B" w14:textId="77777777" w:rsidR="004321A0" w:rsidRPr="004321A0" w:rsidRDefault="004321A0" w:rsidP="004321A0">
      <w:pPr>
        <w:pStyle w:val="ListParagraph"/>
        <w:tabs>
          <w:tab w:val="center" w:pos="1440"/>
          <w:tab w:val="center" w:pos="2160"/>
          <w:tab w:val="center" w:pos="2880"/>
          <w:tab w:val="center" w:pos="3672"/>
        </w:tabs>
        <w:spacing w:after="14"/>
        <w:ind w:left="705" w:right="0" w:firstLine="0"/>
        <w:rPr>
          <w:rFonts w:ascii="Tw Cen MT" w:eastAsia="Tw Cen MT" w:hAnsi="Tw Cen MT" w:cs="Tw Cen MT"/>
          <w:bCs/>
        </w:rPr>
      </w:pPr>
    </w:p>
    <w:p w14:paraId="154ADB9A" w14:textId="0C1DA9F3" w:rsidR="00195939" w:rsidRDefault="004321A0">
      <w:pPr>
        <w:tabs>
          <w:tab w:val="center" w:pos="1440"/>
          <w:tab w:val="center" w:pos="2160"/>
          <w:tab w:val="center" w:pos="2880"/>
          <w:tab w:val="center" w:pos="3672"/>
        </w:tabs>
        <w:spacing w:after="14"/>
        <w:ind w:left="-15" w:right="0" w:firstLine="0"/>
      </w:pPr>
      <w:r w:rsidRPr="004321A0">
        <w:rPr>
          <w:rFonts w:ascii="Tw Cen MT" w:eastAsia="Tw Cen MT" w:hAnsi="Tw Cen MT" w:cs="Tw Cen MT"/>
          <w:bCs/>
        </w:rPr>
        <w:t>900-1000</w:t>
      </w:r>
      <w:r w:rsidR="00001518">
        <w:rPr>
          <w:rFonts w:ascii="Arial" w:eastAsia="Arial" w:hAnsi="Arial" w:cs="Arial"/>
        </w:rPr>
        <w:tab/>
        <w:t xml:space="preserve"> </w:t>
      </w:r>
      <w:r w:rsidR="00001518">
        <w:rPr>
          <w:rFonts w:ascii="Arial" w:eastAsia="Arial" w:hAnsi="Arial" w:cs="Arial"/>
        </w:rPr>
        <w:tab/>
      </w:r>
      <w:r>
        <w:rPr>
          <w:rFonts w:ascii="Arial" w:eastAsia="Arial" w:hAnsi="Arial" w:cs="Arial"/>
        </w:rPr>
        <w:tab/>
      </w:r>
      <w:r>
        <w:rPr>
          <w:rFonts w:ascii="Arial" w:eastAsia="Arial" w:hAnsi="Arial" w:cs="Arial"/>
        </w:rPr>
        <w:tab/>
      </w:r>
      <w:r w:rsidR="00001518">
        <w:rPr>
          <w:rFonts w:ascii="Tw Cen MT" w:eastAsia="Tw Cen MT" w:hAnsi="Tw Cen MT" w:cs="Tw Cen MT"/>
        </w:rPr>
        <w:t xml:space="preserve">A </w:t>
      </w:r>
    </w:p>
    <w:p w14:paraId="73D7604F" w14:textId="1B7C861C" w:rsidR="00195939" w:rsidRDefault="00001518">
      <w:pPr>
        <w:tabs>
          <w:tab w:val="center" w:pos="1440"/>
          <w:tab w:val="center" w:pos="2160"/>
          <w:tab w:val="center" w:pos="2880"/>
          <w:tab w:val="center" w:pos="3660"/>
        </w:tabs>
        <w:spacing w:after="14"/>
        <w:ind w:left="-15" w:right="0" w:firstLine="0"/>
      </w:pPr>
      <w:r>
        <w:rPr>
          <w:rFonts w:ascii="Tw Cen MT" w:eastAsia="Tw Cen MT" w:hAnsi="Tw Cen MT" w:cs="Tw Cen MT"/>
        </w:rPr>
        <w:t>80</w:t>
      </w:r>
      <w:r w:rsidR="00D1291F">
        <w:rPr>
          <w:rFonts w:ascii="Tw Cen MT" w:eastAsia="Tw Cen MT" w:hAnsi="Tw Cen MT" w:cs="Tw Cen MT"/>
        </w:rPr>
        <w:t>0</w:t>
      </w:r>
      <w:r>
        <w:rPr>
          <w:rFonts w:ascii="Tw Cen MT" w:eastAsia="Tw Cen MT" w:hAnsi="Tw Cen MT" w:cs="Tw Cen MT"/>
        </w:rPr>
        <w:t xml:space="preserve"> – 8</w:t>
      </w:r>
      <w:r w:rsidR="00D1291F">
        <w:rPr>
          <w:rFonts w:ascii="Tw Cen MT" w:eastAsia="Tw Cen MT" w:hAnsi="Tw Cen MT" w:cs="Tw Cen MT"/>
        </w:rPr>
        <w:t>99</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r>
      <w:r>
        <w:rPr>
          <w:rFonts w:ascii="Tw Cen MT" w:eastAsia="Tw Cen MT" w:hAnsi="Tw Cen MT" w:cs="Tw Cen MT"/>
        </w:rPr>
        <w:t xml:space="preserve">B </w:t>
      </w:r>
    </w:p>
    <w:p w14:paraId="2896ADD6" w14:textId="6B369D80" w:rsidR="00195939" w:rsidRDefault="00001518">
      <w:pPr>
        <w:tabs>
          <w:tab w:val="center" w:pos="1440"/>
          <w:tab w:val="center" w:pos="2160"/>
          <w:tab w:val="center" w:pos="2880"/>
          <w:tab w:val="center" w:pos="3672"/>
        </w:tabs>
        <w:spacing w:after="14"/>
        <w:ind w:left="-15" w:right="0" w:firstLine="0"/>
      </w:pPr>
      <w:r>
        <w:rPr>
          <w:rFonts w:ascii="Tw Cen MT" w:eastAsia="Tw Cen MT" w:hAnsi="Tw Cen MT" w:cs="Tw Cen MT"/>
        </w:rPr>
        <w:t>70</w:t>
      </w:r>
      <w:r w:rsidR="00D1291F">
        <w:rPr>
          <w:rFonts w:ascii="Tw Cen MT" w:eastAsia="Tw Cen MT" w:hAnsi="Tw Cen MT" w:cs="Tw Cen MT"/>
        </w:rPr>
        <w:t>0</w:t>
      </w:r>
      <w:r>
        <w:rPr>
          <w:rFonts w:ascii="Tw Cen MT" w:eastAsia="Tw Cen MT" w:hAnsi="Tw Cen MT" w:cs="Tw Cen MT"/>
        </w:rPr>
        <w:t xml:space="preserve"> – 7</w:t>
      </w:r>
      <w:r w:rsidR="00D1291F">
        <w:rPr>
          <w:rFonts w:ascii="Tw Cen MT" w:eastAsia="Tw Cen MT" w:hAnsi="Tw Cen MT" w:cs="Tw Cen MT"/>
        </w:rPr>
        <w:t>9</w:t>
      </w:r>
      <w:r>
        <w:rPr>
          <w:rFonts w:ascii="Tw Cen MT" w:eastAsia="Tw Cen MT" w:hAnsi="Tw Cen MT" w:cs="Tw Cen MT"/>
        </w:rPr>
        <w:t>9</w:t>
      </w: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r>
      <w:r>
        <w:rPr>
          <w:rFonts w:ascii="Tw Cen MT" w:eastAsia="Tw Cen MT" w:hAnsi="Tw Cen MT" w:cs="Tw Cen MT"/>
        </w:rPr>
        <w:t xml:space="preserve">C </w:t>
      </w:r>
    </w:p>
    <w:p w14:paraId="3797BD64" w14:textId="732D541E" w:rsidR="00195939" w:rsidRDefault="00001518">
      <w:pPr>
        <w:tabs>
          <w:tab w:val="center" w:pos="1440"/>
          <w:tab w:val="center" w:pos="2160"/>
          <w:tab w:val="center" w:pos="2880"/>
          <w:tab w:val="center" w:pos="3672"/>
        </w:tabs>
        <w:spacing w:after="14"/>
        <w:ind w:left="-15" w:right="0" w:firstLine="0"/>
      </w:pPr>
      <w:r>
        <w:rPr>
          <w:rFonts w:ascii="Tw Cen MT" w:eastAsia="Tw Cen MT" w:hAnsi="Tw Cen MT" w:cs="Tw Cen MT"/>
        </w:rPr>
        <w:t>6</w:t>
      </w:r>
      <w:r w:rsidR="00D1291F">
        <w:rPr>
          <w:rFonts w:ascii="Tw Cen MT" w:eastAsia="Tw Cen MT" w:hAnsi="Tw Cen MT" w:cs="Tw Cen MT"/>
        </w:rPr>
        <w:t>0</w:t>
      </w:r>
      <w:r>
        <w:rPr>
          <w:rFonts w:ascii="Tw Cen MT" w:eastAsia="Tw Cen MT" w:hAnsi="Tw Cen MT" w:cs="Tw Cen MT"/>
        </w:rPr>
        <w:t>0 – 6</w:t>
      </w:r>
      <w:r w:rsidR="00D1291F">
        <w:rPr>
          <w:rFonts w:ascii="Tw Cen MT" w:eastAsia="Tw Cen MT" w:hAnsi="Tw Cen MT" w:cs="Tw Cen MT"/>
        </w:rPr>
        <w:t>9</w:t>
      </w:r>
      <w:r>
        <w:rPr>
          <w:rFonts w:ascii="Tw Cen MT" w:eastAsia="Tw Cen MT" w:hAnsi="Tw Cen MT" w:cs="Tw Cen MT"/>
        </w:rPr>
        <w:t>9</w:t>
      </w: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r>
      <w:r>
        <w:rPr>
          <w:rFonts w:ascii="Tw Cen MT" w:eastAsia="Tw Cen MT" w:hAnsi="Tw Cen MT" w:cs="Tw Cen MT"/>
        </w:rPr>
        <w:t xml:space="preserve">D </w:t>
      </w:r>
    </w:p>
    <w:p w14:paraId="41E3315C" w14:textId="4F6D5F22" w:rsidR="00195939" w:rsidRDefault="00001518" w:rsidP="004321A0">
      <w:pPr>
        <w:tabs>
          <w:tab w:val="center" w:pos="1440"/>
          <w:tab w:val="center" w:pos="2160"/>
          <w:tab w:val="center" w:pos="2880"/>
          <w:tab w:val="center" w:pos="3653"/>
        </w:tabs>
        <w:spacing w:after="14"/>
        <w:ind w:left="-15" w:right="0" w:firstLine="0"/>
      </w:pPr>
      <w:r>
        <w:rPr>
          <w:rFonts w:ascii="Tw Cen MT" w:eastAsia="Tw Cen MT" w:hAnsi="Tw Cen MT" w:cs="Tw Cen MT"/>
        </w:rPr>
        <w:t>50</w:t>
      </w:r>
      <w:r w:rsidR="00D1291F">
        <w:rPr>
          <w:rFonts w:ascii="Tw Cen MT" w:eastAsia="Tw Cen MT" w:hAnsi="Tw Cen MT" w:cs="Tw Cen MT"/>
        </w:rPr>
        <w:t>0</w:t>
      </w:r>
      <w:r>
        <w:rPr>
          <w:rFonts w:ascii="Tw Cen MT" w:eastAsia="Tw Cen MT" w:hAnsi="Tw Cen MT" w:cs="Tw Cen MT"/>
        </w:rPr>
        <w:t xml:space="preserve"> – 59</w:t>
      </w:r>
      <w:r w:rsidR="00D1291F">
        <w:rPr>
          <w:rFonts w:ascii="Tw Cen MT" w:eastAsia="Tw Cen MT" w:hAnsi="Tw Cen MT" w:cs="Tw Cen MT"/>
        </w:rPr>
        <w:t>9</w:t>
      </w: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r>
      <w:r>
        <w:rPr>
          <w:rFonts w:ascii="Tw Cen MT" w:eastAsia="Tw Cen MT" w:hAnsi="Tw Cen MT" w:cs="Tw Cen MT"/>
        </w:rPr>
        <w:t xml:space="preserve">F </w:t>
      </w:r>
    </w:p>
    <w:p w14:paraId="51ECEB96" w14:textId="77777777" w:rsidR="004321A0" w:rsidRDefault="004321A0">
      <w:pPr>
        <w:pStyle w:val="Heading1"/>
      </w:pPr>
    </w:p>
    <w:p w14:paraId="6CB165A3" w14:textId="6308568B" w:rsidR="00195939" w:rsidRDefault="00001518">
      <w:pPr>
        <w:pStyle w:val="Heading1"/>
      </w:pPr>
      <w:r>
        <w:t>JOURNALISM REQUIREMENTS &amp; GUIDELINES</w:t>
      </w:r>
      <w:r>
        <w:rPr>
          <w:sz w:val="28"/>
        </w:rPr>
        <w:t xml:space="preserve"> </w:t>
      </w:r>
    </w:p>
    <w:p w14:paraId="6C94FD12" w14:textId="77777777" w:rsidR="00195939" w:rsidRDefault="00001518">
      <w:pPr>
        <w:pStyle w:val="Heading2"/>
        <w:ind w:left="-5"/>
      </w:pPr>
      <w:r>
        <w:t xml:space="preserve">JOURNALISM COURSE REGISTRATION </w:t>
      </w:r>
    </w:p>
    <w:p w14:paraId="2ABD9A3F" w14:textId="77777777" w:rsidR="00195939" w:rsidRDefault="00001518">
      <w:pPr>
        <w:numPr>
          <w:ilvl w:val="0"/>
          <w:numId w:val="3"/>
        </w:numPr>
        <w:spacing w:after="119"/>
        <w:ind w:right="129" w:hanging="360"/>
      </w:pPr>
      <w:r>
        <w:t xml:space="preserve">By registering for this course, you are stating that you have taken the required prerequisites according to your catalog year and major/minor status. If the instructor later determines that you haven’t taken and passed these requirements, then you may be </w:t>
      </w:r>
      <w:r>
        <w:lastRenderedPageBreak/>
        <w:t xml:space="preserve">dropped at any point in the semester. If you have questions about your prerequisites, please see an advisor. </w:t>
      </w:r>
    </w:p>
    <w:p w14:paraId="46D31C5B" w14:textId="77777777" w:rsidR="00195939" w:rsidRDefault="00001518">
      <w:pPr>
        <w:numPr>
          <w:ilvl w:val="0"/>
          <w:numId w:val="3"/>
        </w:numPr>
        <w:spacing w:after="387"/>
        <w:ind w:right="129" w:hanging="360"/>
      </w:pPr>
      <w:r>
        <w:t xml:space="preserve">A journalism major enrolled in any restricted 3000 and 4000 level classes must have taken and passed all foundational courses. Students must earn and maintain a 2.5 UNT and/or overall GPA (depending upon catalog year) to be eligible for major-level courses.  </w:t>
      </w:r>
    </w:p>
    <w:p w14:paraId="2BF3B51D" w14:textId="77777777" w:rsidR="00195939" w:rsidRDefault="00001518">
      <w:pPr>
        <w:pStyle w:val="Heading2"/>
        <w:ind w:left="-5"/>
      </w:pPr>
      <w:r>
        <w:t xml:space="preserve">RE-TAKING FAILED JOURNALISM CLASSES </w:t>
      </w:r>
    </w:p>
    <w:p w14:paraId="0BA037A7" w14:textId="20A68FD0" w:rsidR="00D61BB1" w:rsidRDefault="00001518" w:rsidP="008B5901">
      <w:pPr>
        <w:spacing w:after="387" w:line="250" w:lineRule="auto"/>
        <w:ind w:left="0" w:right="130" w:hanging="14"/>
      </w:pPr>
      <w:r>
        <w:t xml:space="preserve">Students will not be allowed to automatically take a failed journalism course more than two times. Once you have failed a journalism course twice, you will not be allowed to enroll in that course for one calendar year after the date you received the second failing grade. Once a student has waited one calendar year after failing a course twice, the student may submit a written appeal to the director to be approved to enroll a third time. Students will not be allowed to re-take a failed journalism course more than three times. </w:t>
      </w:r>
    </w:p>
    <w:p w14:paraId="744563A3" w14:textId="0C00894E" w:rsidR="00195939" w:rsidRDefault="00001518">
      <w:pPr>
        <w:pStyle w:val="Heading2"/>
        <w:ind w:left="-5"/>
      </w:pPr>
      <w:r>
        <w:t xml:space="preserve">TEXTBOOK POLICY </w:t>
      </w:r>
    </w:p>
    <w:p w14:paraId="250C4925" w14:textId="77777777" w:rsidR="00195939" w:rsidRDefault="00001518" w:rsidP="00D61BB1">
      <w:pPr>
        <w:spacing w:after="387" w:line="250" w:lineRule="auto"/>
        <w:ind w:left="0" w:right="130" w:hanging="14"/>
      </w:pPr>
      <w:r>
        <w:t xml:space="preserve">The </w:t>
      </w:r>
      <w:proofErr w:type="spellStart"/>
      <w:r>
        <w:t>Mayborn</w:t>
      </w:r>
      <w:proofErr w:type="spellEnd"/>
      <w:r>
        <w:t xml:space="preserve"> School of Journalism doesn’t require students to purchase textbooks from the University Bookstore. Many are available through other bookstores or online.</w:t>
      </w:r>
      <w:r>
        <w:rPr>
          <w:sz w:val="23"/>
        </w:rPr>
        <w:t xml:space="preserve"> </w:t>
      </w:r>
    </w:p>
    <w:p w14:paraId="635EDDB1" w14:textId="77777777" w:rsidR="00195939" w:rsidRDefault="00001518">
      <w:pPr>
        <w:pStyle w:val="Heading2"/>
        <w:ind w:left="-5"/>
      </w:pPr>
      <w:r>
        <w:t xml:space="preserve">OFFICE HOURS </w:t>
      </w:r>
    </w:p>
    <w:p w14:paraId="496BB38E" w14:textId="77777777" w:rsidR="00195939" w:rsidRDefault="00001518">
      <w:pPr>
        <w:spacing w:after="407" w:line="238" w:lineRule="auto"/>
        <w:ind w:left="-5" w:right="69"/>
      </w:pPr>
      <w:r>
        <w:rPr>
          <w:sz w:val="23"/>
        </w:rPr>
        <w:t xml:space="preserve">I will be available after your course for 30 minutes on Mondays and Wednesdays. You can also schedule other office hours with me via email. My virtual office is always open; just email me, and I promise to respond within 48 hours, except on weekends. </w:t>
      </w:r>
    </w:p>
    <w:p w14:paraId="43D429C6" w14:textId="77777777" w:rsidR="00195939" w:rsidRDefault="00001518">
      <w:pPr>
        <w:pStyle w:val="Heading2"/>
        <w:ind w:left="-5"/>
      </w:pPr>
      <w:r>
        <w:t xml:space="preserve">ATTENDANCE </w:t>
      </w:r>
    </w:p>
    <w:p w14:paraId="3D536CF1" w14:textId="1E720013" w:rsidR="00195939" w:rsidRDefault="00507DB4">
      <w:pPr>
        <w:spacing w:after="407" w:line="238" w:lineRule="auto"/>
        <w:ind w:left="-5" w:right="69"/>
      </w:pPr>
      <w:r>
        <w:rPr>
          <w:sz w:val="23"/>
        </w:rPr>
        <w:t>Three</w:t>
      </w:r>
      <w:r w:rsidR="00001518">
        <w:rPr>
          <w:sz w:val="23"/>
        </w:rPr>
        <w:t xml:space="preserve"> absence</w:t>
      </w:r>
      <w:r>
        <w:rPr>
          <w:sz w:val="23"/>
        </w:rPr>
        <w:t>s</w:t>
      </w:r>
      <w:r w:rsidR="00001518">
        <w:rPr>
          <w:sz w:val="23"/>
        </w:rPr>
        <w:t xml:space="preserve"> </w:t>
      </w:r>
      <w:proofErr w:type="gramStart"/>
      <w:r w:rsidR="00001518">
        <w:rPr>
          <w:sz w:val="23"/>
        </w:rPr>
        <w:t>in</w:t>
      </w:r>
      <w:proofErr w:type="gramEnd"/>
      <w:r w:rsidR="00001518">
        <w:rPr>
          <w:sz w:val="23"/>
        </w:rPr>
        <w:t xml:space="preserve"> the course </w:t>
      </w:r>
      <w:proofErr w:type="gramStart"/>
      <w:r w:rsidR="00001518">
        <w:rPr>
          <w:sz w:val="23"/>
        </w:rPr>
        <w:t>is</w:t>
      </w:r>
      <w:proofErr w:type="gramEnd"/>
      <w:r w:rsidR="00001518">
        <w:rPr>
          <w:sz w:val="23"/>
        </w:rPr>
        <w:t xml:space="preserve"> the limit without penalty toward your final grade, unless you have communicated with me from the beginning about an extraordinary problem. Coming to class late or leaving early may constitute an absence for that day. This is a seminar course, and it requires your attendance and </w:t>
      </w:r>
      <w:proofErr w:type="gramStart"/>
      <w:r w:rsidR="00001518">
        <w:rPr>
          <w:sz w:val="23"/>
        </w:rPr>
        <w:t>participation</w:t>
      </w:r>
      <w:proofErr w:type="gramEnd"/>
      <w:r w:rsidR="00001518">
        <w:rPr>
          <w:sz w:val="23"/>
        </w:rPr>
        <w:t xml:space="preserve"> each class meeting. </w:t>
      </w:r>
    </w:p>
    <w:p w14:paraId="4487357D" w14:textId="77777777" w:rsidR="00195939" w:rsidRDefault="00001518">
      <w:pPr>
        <w:pStyle w:val="Heading2"/>
        <w:ind w:left="-5"/>
      </w:pPr>
      <w:r>
        <w:t xml:space="preserve">FINANCIAL AID SATISFACTORY ACADEMIC PROGRESS (SAP) UNDERGRADUATES </w:t>
      </w:r>
    </w:p>
    <w:p w14:paraId="121BD162" w14:textId="77777777" w:rsidR="00195939" w:rsidRDefault="00001518">
      <w:pPr>
        <w:spacing w:after="0" w:line="239" w:lineRule="auto"/>
        <w:ind w:left="-5" w:right="27"/>
      </w:pPr>
      <w:r>
        <w:rPr>
          <w:sz w:val="22"/>
        </w:rPr>
        <w:t xml:space="preserve">A student must maintain Satisfactory Academic Progress (SAP) to continue to receive financial aid. Students must maintain a minimum 2.0 cumulative GPA in addition to successfully completing </w:t>
      </w:r>
      <w:proofErr w:type="gramStart"/>
      <w:r>
        <w:rPr>
          <w:sz w:val="22"/>
        </w:rPr>
        <w:t>a required</w:t>
      </w:r>
      <w:proofErr w:type="gramEnd"/>
      <w:r>
        <w:rPr>
          <w:sz w:val="22"/>
        </w:rPr>
        <w:t xml:space="preserve"> number of credit hours based on total registered hours per semester. Students cannot exceed attempted credit hours above 150% of their required degree plan. If a student does not maintain the required standards, the student may lose financial aid eligibility. </w:t>
      </w:r>
    </w:p>
    <w:p w14:paraId="503C4F54" w14:textId="77777777" w:rsidR="00195939" w:rsidRDefault="00001518">
      <w:pPr>
        <w:spacing w:after="0" w:line="259" w:lineRule="auto"/>
        <w:ind w:left="0" w:right="0" w:firstLine="0"/>
      </w:pPr>
      <w:r>
        <w:rPr>
          <w:sz w:val="22"/>
        </w:rPr>
        <w:t xml:space="preserve"> </w:t>
      </w:r>
    </w:p>
    <w:p w14:paraId="34BC223B" w14:textId="77777777" w:rsidR="00195939" w:rsidRDefault="00001518">
      <w:pPr>
        <w:spacing w:after="0" w:line="241" w:lineRule="auto"/>
        <w:ind w:left="0" w:right="0" w:firstLine="0"/>
      </w:pPr>
      <w:r>
        <w:rPr>
          <w:b/>
          <w:sz w:val="22"/>
        </w:rPr>
        <w:t>If at any point you consider dropping this or any other course, please be advised that the decision to do so has the potential to affect your current and future financial aid eligibility</w:t>
      </w:r>
      <w:r>
        <w:rPr>
          <w:sz w:val="22"/>
        </w:rPr>
        <w:t xml:space="preserve">.  </w:t>
      </w:r>
    </w:p>
    <w:p w14:paraId="1EEB4226" w14:textId="77777777" w:rsidR="00686D90" w:rsidRDefault="00686D90">
      <w:pPr>
        <w:spacing w:after="0" w:line="259" w:lineRule="auto"/>
        <w:ind w:left="0" w:right="0" w:firstLine="0"/>
        <w:rPr>
          <w:sz w:val="22"/>
        </w:rPr>
      </w:pPr>
    </w:p>
    <w:p w14:paraId="307A0DAC" w14:textId="0139BBEE" w:rsidR="00195939" w:rsidRDefault="00001518">
      <w:pPr>
        <w:spacing w:after="0" w:line="259" w:lineRule="auto"/>
        <w:ind w:left="0" w:right="0" w:firstLine="0"/>
      </w:pPr>
      <w:r>
        <w:rPr>
          <w:sz w:val="22"/>
        </w:rPr>
        <w:t>Please visit</w:t>
      </w:r>
      <w:hyperlink r:id="rId8">
        <w:r>
          <w:rPr>
            <w:sz w:val="22"/>
          </w:rPr>
          <w:t xml:space="preserve"> </w:t>
        </w:r>
      </w:hyperlink>
      <w:hyperlink r:id="rId9">
        <w:r>
          <w:rPr>
            <w:color w:val="0000FF"/>
            <w:sz w:val="22"/>
            <w:u w:val="single" w:color="0000FF"/>
          </w:rPr>
          <w:t>UNT</w:t>
        </w:r>
      </w:hyperlink>
      <w:hyperlink r:id="rId10">
        <w:r>
          <w:rPr>
            <w:color w:val="0000FF"/>
            <w:sz w:val="22"/>
            <w:u w:val="single" w:color="0000FF"/>
          </w:rPr>
          <w:t xml:space="preserve"> </w:t>
        </w:r>
      </w:hyperlink>
      <w:hyperlink r:id="rId11">
        <w:r>
          <w:rPr>
            <w:color w:val="0000FF"/>
            <w:sz w:val="22"/>
            <w:u w:val="single" w:color="0000FF"/>
          </w:rPr>
          <w:t>Financial</w:t>
        </w:r>
      </w:hyperlink>
      <w:hyperlink r:id="rId12">
        <w:r>
          <w:rPr>
            <w:color w:val="0000FF"/>
            <w:sz w:val="22"/>
            <w:u w:val="single" w:color="0000FF"/>
          </w:rPr>
          <w:t xml:space="preserve"> </w:t>
        </w:r>
      </w:hyperlink>
      <w:hyperlink r:id="rId13">
        <w:r>
          <w:rPr>
            <w:color w:val="0000FF"/>
            <w:sz w:val="22"/>
            <w:u w:val="single" w:color="0000FF"/>
          </w:rPr>
          <w:t>Aid</w:t>
        </w:r>
      </w:hyperlink>
      <w:r>
        <w:rPr>
          <w:sz w:val="22"/>
        </w:rPr>
        <w:t xml:space="preserve"> </w:t>
      </w:r>
    </w:p>
    <w:p w14:paraId="556B49F6" w14:textId="77777777" w:rsidR="00195939" w:rsidRDefault="00001518">
      <w:pPr>
        <w:spacing w:after="415" w:line="239" w:lineRule="auto"/>
        <w:ind w:left="-5" w:right="27"/>
      </w:pPr>
      <w:hyperlink r:id="rId14">
        <w:r>
          <w:rPr>
            <w:sz w:val="22"/>
          </w:rPr>
          <w:t>(</w:t>
        </w:r>
      </w:hyperlink>
      <w:hyperlink r:id="rId15">
        <w:r>
          <w:t>https://financialaid.unt.edu/satisfactory-academic-progress-requirements</w:t>
        </w:r>
      </w:hyperlink>
      <w:r>
        <w:t>)</w:t>
      </w:r>
      <w:r>
        <w:rPr>
          <w:sz w:val="22"/>
        </w:rPr>
        <w:t xml:space="preserve"> for more information about financial aid Satisfactory Academic Progress. It may be wise for you to schedule a meeting with your MSOJ academic advisor or visit the Student Financial Aid and Scholarships office to discuss dropping a course before doing so. </w:t>
      </w:r>
    </w:p>
    <w:p w14:paraId="10015157" w14:textId="77777777" w:rsidR="00195939" w:rsidRDefault="00001518" w:rsidP="009C5446">
      <w:pPr>
        <w:pStyle w:val="Heading2"/>
        <w:spacing w:line="250" w:lineRule="auto"/>
        <w:ind w:left="0" w:hanging="14"/>
      </w:pPr>
      <w:r>
        <w:t xml:space="preserve">ACADEMIC ADVISING </w:t>
      </w:r>
    </w:p>
    <w:p w14:paraId="1D9A2A75" w14:textId="77777777" w:rsidR="00195939" w:rsidRDefault="00001518" w:rsidP="009C5446">
      <w:pPr>
        <w:spacing w:after="110" w:line="250" w:lineRule="auto"/>
        <w:ind w:left="0" w:right="130" w:hanging="14"/>
      </w:pPr>
      <w:r>
        <w:t xml:space="preserve">All </w:t>
      </w:r>
      <w:proofErr w:type="gramStart"/>
      <w:r>
        <w:t>first-time</w:t>
      </w:r>
      <w:proofErr w:type="gramEnd"/>
      <w:r>
        <w:t xml:space="preserve">-in-college students at UNT are required to schedule an appointment with their Academic Advisor and receive an advising code to register for classes both fall and spring semesters of the first year in college. ALL students should meet with their Academic Advisor at least </w:t>
      </w:r>
      <w:proofErr w:type="gramStart"/>
      <w:r>
        <w:t>one time</w:t>
      </w:r>
      <w:proofErr w:type="gramEnd"/>
      <w:r>
        <w:t xml:space="preserve"> per long semester (Fall &amp; Spring). It is important to update your degree plan on a regular basis to ensure that you are on track for a timely graduation. </w:t>
      </w:r>
    </w:p>
    <w:p w14:paraId="31FE144D" w14:textId="77777777" w:rsidR="00686D90" w:rsidRDefault="00001518" w:rsidP="009C5446">
      <w:pPr>
        <w:spacing w:line="250" w:lineRule="auto"/>
        <w:ind w:left="0" w:right="130" w:hanging="14"/>
      </w:pPr>
      <w:r>
        <w:rPr>
          <w:b/>
        </w:rPr>
        <w:t xml:space="preserve">It is imperative that students have paid for all enrolled classes.  Please check your online schedule daily through late registration to ensure you have not been dropped for non-payment of any amount. </w:t>
      </w:r>
      <w:r>
        <w:t xml:space="preserve"> Students have been unknowingly dropped from classes for various reasons such as financial aid, schedule change fees, parking fees, etc.  MSOJ will not be able to reinstate students for any reason after late registration, regardless of situation.   It is the student’s responsibility to ensure all payments have been made. </w:t>
      </w:r>
    </w:p>
    <w:p w14:paraId="5212D2B5" w14:textId="77777777" w:rsidR="00686D90" w:rsidRDefault="00686D90" w:rsidP="00686D90">
      <w:pPr>
        <w:ind w:left="-5" w:right="129"/>
        <w:rPr>
          <w:sz w:val="20"/>
        </w:rPr>
      </w:pPr>
    </w:p>
    <w:p w14:paraId="6F69821B" w14:textId="701FE542" w:rsidR="00686D90" w:rsidRPr="009C5446" w:rsidRDefault="00001518" w:rsidP="009C5446">
      <w:pPr>
        <w:spacing w:after="182" w:line="250" w:lineRule="auto"/>
        <w:ind w:left="0" w:right="130" w:hanging="14"/>
        <w:rPr>
          <w:b/>
          <w:bCs/>
          <w:color w:val="153D63" w:themeColor="text2" w:themeTint="E6"/>
          <w:sz w:val="28"/>
          <w:szCs w:val="28"/>
        </w:rPr>
      </w:pPr>
      <w:r w:rsidRPr="009C5446">
        <w:rPr>
          <w:b/>
          <w:bCs/>
          <w:color w:val="153D63" w:themeColor="text2" w:themeTint="E6"/>
          <w:sz w:val="28"/>
          <w:szCs w:val="28"/>
        </w:rPr>
        <w:t xml:space="preserve">ACCREDITATION  </w:t>
      </w:r>
    </w:p>
    <w:p w14:paraId="386351B0" w14:textId="3D5C3E28" w:rsidR="00195939" w:rsidRPr="009C5446" w:rsidRDefault="00001518" w:rsidP="009C5446">
      <w:pPr>
        <w:spacing w:after="110" w:line="238" w:lineRule="auto"/>
        <w:ind w:left="-15" w:right="115" w:firstLine="0"/>
        <w:rPr>
          <w:color w:val="auto"/>
        </w:rPr>
      </w:pPr>
      <w:r w:rsidRPr="009C5446">
        <w:rPr>
          <w:color w:val="auto"/>
        </w:rPr>
        <w:t xml:space="preserve">The </w:t>
      </w:r>
      <w:proofErr w:type="spellStart"/>
      <w:r w:rsidRPr="009C5446">
        <w:rPr>
          <w:color w:val="auto"/>
        </w:rPr>
        <w:t>Mayborn</w:t>
      </w:r>
      <w:proofErr w:type="spellEnd"/>
      <w:r w:rsidRPr="009C5446">
        <w:rPr>
          <w:color w:val="auto"/>
        </w:rPr>
        <w:t xml:space="preserve">, which is one of </w:t>
      </w:r>
      <w:r w:rsidR="009C5446" w:rsidRPr="009C5446">
        <w:rPr>
          <w:color w:val="auto"/>
        </w:rPr>
        <w:t>more than</w:t>
      </w:r>
      <w:r w:rsidRPr="009C5446">
        <w:rPr>
          <w:color w:val="auto"/>
        </w:rPr>
        <w:t xml:space="preserve"> 100 journalism programs across the world that are accredited, is renewing its credentials this year. Accreditation is important to you because it means your degree is more valuable than one that comes from an unaccredited school.  </w:t>
      </w:r>
    </w:p>
    <w:p w14:paraId="5541A4FA" w14:textId="77777777" w:rsidR="00195939" w:rsidRPr="009C5446" w:rsidRDefault="00001518" w:rsidP="004F233F">
      <w:pPr>
        <w:spacing w:after="110" w:line="238" w:lineRule="auto"/>
        <w:ind w:left="0" w:right="115" w:hanging="14"/>
        <w:rPr>
          <w:color w:val="auto"/>
        </w:rPr>
      </w:pPr>
      <w:r w:rsidRPr="009C5446">
        <w:rPr>
          <w:color w:val="auto"/>
        </w:rPr>
        <w:t xml:space="preserve">Accreditation has profound benefits. Accredited programs may offer scholarships, internships, competitive prizes, and other activities unavailable in non-accredited programs. </w:t>
      </w:r>
    </w:p>
    <w:p w14:paraId="5262F511" w14:textId="77777777" w:rsidR="00195939" w:rsidRPr="009C5446" w:rsidRDefault="00001518" w:rsidP="009C5446">
      <w:pPr>
        <w:spacing w:after="110" w:line="238" w:lineRule="auto"/>
        <w:ind w:left="-5" w:right="115"/>
        <w:rPr>
          <w:color w:val="auto"/>
        </w:rPr>
      </w:pPr>
      <w:r w:rsidRPr="009C5446">
        <w:rPr>
          <w:color w:val="auto"/>
        </w:rPr>
        <w:t xml:space="preserve">Accreditation also provides an assurance of quality and rigorous standards </w:t>
      </w:r>
      <w:proofErr w:type="gramStart"/>
      <w:r w:rsidRPr="009C5446">
        <w:rPr>
          <w:color w:val="auto"/>
        </w:rPr>
        <w:t>to</w:t>
      </w:r>
      <w:proofErr w:type="gramEnd"/>
      <w:r w:rsidRPr="009C5446">
        <w:rPr>
          <w:color w:val="auto"/>
        </w:rPr>
        <w:t xml:space="preserve"> students, parents, and the public. Students in an accredited program can expect to find a challenging curriculum, appropriate resources and facilities, and a competent faculty.  </w:t>
      </w:r>
    </w:p>
    <w:p w14:paraId="39607CBF" w14:textId="77777777" w:rsidR="00195939" w:rsidRPr="009C5446" w:rsidRDefault="00001518" w:rsidP="009C5446">
      <w:pPr>
        <w:spacing w:after="110" w:line="238" w:lineRule="auto"/>
        <w:ind w:left="-5" w:right="115"/>
        <w:rPr>
          <w:color w:val="auto"/>
        </w:rPr>
      </w:pPr>
      <w:r w:rsidRPr="009C5446">
        <w:rPr>
          <w:color w:val="auto"/>
        </w:rPr>
        <w:t xml:space="preserve">Accreditation is our promise to our students that you will receive the best education possible in journalism and mass communication. With today’s technology, anyone can present information to a mass audience.  But not all are trained in the creation of ethical messages that reach and serve diverse audiences that our standards uphold.  What you learn in an accredited program makes you more marketable and your degree more valuable!  </w:t>
      </w:r>
    </w:p>
    <w:p w14:paraId="5E3C039D" w14:textId="77777777" w:rsidR="009C5446" w:rsidRDefault="00001518" w:rsidP="009C5446">
      <w:pPr>
        <w:spacing w:line="238" w:lineRule="auto"/>
        <w:ind w:left="0" w:right="115" w:hanging="14"/>
        <w:rPr>
          <w:color w:val="auto"/>
        </w:rPr>
      </w:pPr>
      <w:r w:rsidRPr="009C5446">
        <w:rPr>
          <w:color w:val="auto"/>
        </w:rPr>
        <w:t xml:space="preserve">The </w:t>
      </w:r>
      <w:proofErr w:type="spellStart"/>
      <w:r w:rsidRPr="009C5446">
        <w:rPr>
          <w:color w:val="auto"/>
        </w:rPr>
        <w:t>Mayborn</w:t>
      </w:r>
      <w:proofErr w:type="spellEnd"/>
      <w:r w:rsidRPr="009C5446">
        <w:rPr>
          <w:color w:val="auto"/>
        </w:rPr>
        <w:t xml:space="preserve"> School’s accreditation is determined by the Accrediting Council on Education in Journalism and Mass Communications (ACEJMC) through an extensive evaluation process.  Accreditation by the ACEJMC council means we embrace the value of a broad, multidisciplinary curriculum that nurtures critical thinking, analytic reasoning and problem-solving skills that are the essential foundation for all mass communication education.</w:t>
      </w:r>
    </w:p>
    <w:p w14:paraId="1EB051F2" w14:textId="586CBA82" w:rsidR="009C5446" w:rsidRPr="009C5446" w:rsidRDefault="00001518" w:rsidP="009C5446">
      <w:pPr>
        <w:spacing w:line="238" w:lineRule="auto"/>
        <w:ind w:left="0" w:right="115" w:hanging="14"/>
        <w:rPr>
          <w:color w:val="auto"/>
        </w:rPr>
      </w:pPr>
      <w:r w:rsidRPr="009C5446">
        <w:rPr>
          <w:color w:val="auto"/>
        </w:rPr>
        <w:t xml:space="preserve">  </w:t>
      </w:r>
    </w:p>
    <w:p w14:paraId="6A774933" w14:textId="54573323" w:rsidR="009C5446" w:rsidRPr="009C5446" w:rsidRDefault="00001518" w:rsidP="009C5446">
      <w:pPr>
        <w:pStyle w:val="Heading2"/>
        <w:spacing w:after="189" w:line="259" w:lineRule="auto"/>
        <w:ind w:left="-5"/>
        <w:rPr>
          <w:szCs w:val="28"/>
        </w:rPr>
      </w:pPr>
      <w:r w:rsidRPr="009C5446">
        <w:rPr>
          <w:szCs w:val="28"/>
        </w:rPr>
        <w:t xml:space="preserve">ADOBE ACCESS </w:t>
      </w:r>
    </w:p>
    <w:p w14:paraId="1A49397C" w14:textId="77777777" w:rsidR="00195939" w:rsidRDefault="00001518">
      <w:pPr>
        <w:spacing w:after="110"/>
        <w:ind w:left="-5" w:right="129"/>
      </w:pPr>
      <w:r>
        <w:t xml:space="preserve">UNT has a contract with Adobe. The following link contains all the information that students will need to purchase a subscription, and opt-out of an existing agreement that is at a higher price: </w:t>
      </w:r>
      <w:hyperlink r:id="rId16">
        <w:r>
          <w:rPr>
            <w:color w:val="0000FF"/>
            <w:u w:val="single" w:color="0000FF"/>
          </w:rPr>
          <w:t>https://cvad.unt.edu/cvad-it-services/it-services-adobe-cloud-access.html</w:t>
        </w:r>
      </w:hyperlink>
      <w:r>
        <w:t xml:space="preserve"> </w:t>
      </w:r>
    </w:p>
    <w:p w14:paraId="062EFDFA" w14:textId="77777777" w:rsidR="00195939" w:rsidRDefault="00001518">
      <w:pPr>
        <w:spacing w:after="384"/>
        <w:ind w:left="-5" w:right="129"/>
      </w:pPr>
      <w:r>
        <w:t xml:space="preserve">The email address for students to ask questions or report problems is </w:t>
      </w:r>
      <w:r>
        <w:rPr>
          <w:color w:val="0000FF"/>
          <w:u w:val="single" w:color="0000FF"/>
        </w:rPr>
        <w:t>adobe@unt.edu</w:t>
      </w:r>
      <w:r>
        <w:t xml:space="preserve">. </w:t>
      </w:r>
    </w:p>
    <w:p w14:paraId="53D20E93" w14:textId="77777777" w:rsidR="00195939" w:rsidRDefault="00001518">
      <w:pPr>
        <w:pStyle w:val="Heading3"/>
        <w:ind w:left="-5"/>
      </w:pPr>
      <w:r>
        <w:lastRenderedPageBreak/>
        <w:t xml:space="preserve">JOURNALISM EQUIPMENT CHECK OUT </w:t>
      </w:r>
    </w:p>
    <w:p w14:paraId="3C86046E" w14:textId="77777777" w:rsidR="00195939" w:rsidRPr="00FC62D7" w:rsidRDefault="00001518">
      <w:pPr>
        <w:spacing w:after="13"/>
        <w:ind w:left="-5" w:right="0"/>
      </w:pPr>
      <w:r w:rsidRPr="00FC62D7">
        <w:rPr>
          <w:rFonts w:eastAsia="Arial"/>
          <w:color w:val="201F1E"/>
        </w:rPr>
        <w:t xml:space="preserve">Checkouts are for 24 hours from the time of checkout, unless specified differently from your assigned Professor. Students are authorized to keep checked out equipment for up to 72 hours, depending on the class and the Professor's approval. </w:t>
      </w:r>
    </w:p>
    <w:p w14:paraId="7C64C06E" w14:textId="77777777" w:rsidR="00195939" w:rsidRPr="00FC62D7" w:rsidRDefault="00001518">
      <w:pPr>
        <w:spacing w:after="0" w:line="259" w:lineRule="auto"/>
        <w:ind w:left="0" w:right="0" w:firstLine="0"/>
      </w:pPr>
      <w:r w:rsidRPr="00FC62D7">
        <w:rPr>
          <w:color w:val="201F1E"/>
        </w:rPr>
        <w:t xml:space="preserve"> </w:t>
      </w:r>
    </w:p>
    <w:p w14:paraId="40373F50" w14:textId="77777777" w:rsidR="00195939" w:rsidRPr="00FC62D7" w:rsidRDefault="00001518">
      <w:pPr>
        <w:spacing w:after="110"/>
        <w:ind w:left="-5" w:right="0"/>
      </w:pPr>
      <w:r w:rsidRPr="00FC62D7">
        <w:rPr>
          <w:rFonts w:eastAsia="Arial"/>
          <w:color w:val="201F1E"/>
        </w:rPr>
        <w:t>If the student needs equipment for longer than 72 hours, please send an email with an Approval from your Professor to:</w:t>
      </w:r>
      <w:r w:rsidRPr="00FC62D7">
        <w:rPr>
          <w:color w:val="201F1E"/>
        </w:rPr>
        <w:t xml:space="preserve"> </w:t>
      </w:r>
    </w:p>
    <w:p w14:paraId="2284A393" w14:textId="77777777" w:rsidR="00195939" w:rsidRPr="00FC62D7" w:rsidRDefault="00001518">
      <w:pPr>
        <w:spacing w:after="98" w:line="259" w:lineRule="auto"/>
        <w:ind w:left="0" w:right="0" w:firstLine="0"/>
      </w:pPr>
      <w:r w:rsidRPr="00FC62D7">
        <w:rPr>
          <w:rFonts w:eastAsia="Arial"/>
          <w:b/>
          <w:color w:val="0000FF"/>
          <w:u w:val="single" w:color="0000FF"/>
        </w:rPr>
        <w:t>mayborn-equipment@unt.edu</w:t>
      </w:r>
      <w:r w:rsidRPr="00FC62D7">
        <w:rPr>
          <w:rFonts w:eastAsia="Arial"/>
          <w:b/>
          <w:color w:val="201F1E"/>
        </w:rPr>
        <w:t xml:space="preserve"> </w:t>
      </w:r>
      <w:r w:rsidRPr="00FC62D7">
        <w:rPr>
          <w:rFonts w:eastAsia="Arial"/>
          <w:color w:val="201F1E"/>
        </w:rPr>
        <w:t>or</w:t>
      </w:r>
      <w:r w:rsidRPr="00FC62D7">
        <w:rPr>
          <w:rFonts w:eastAsia="Arial"/>
          <w:b/>
          <w:color w:val="201F1E"/>
        </w:rPr>
        <w:t xml:space="preserve"> </w:t>
      </w:r>
      <w:r w:rsidRPr="00FC62D7">
        <w:rPr>
          <w:rFonts w:eastAsia="Arial"/>
          <w:b/>
          <w:color w:val="0000FF"/>
          <w:u w:val="single" w:color="0000FF"/>
        </w:rPr>
        <w:t>ladaniel.maxwell@unt.edu</w:t>
      </w:r>
      <w:r w:rsidRPr="00FC62D7">
        <w:rPr>
          <w:rFonts w:eastAsia="Arial"/>
          <w:b/>
          <w:color w:val="201F1E"/>
        </w:rPr>
        <w:t>.</w:t>
      </w:r>
      <w:r w:rsidRPr="00FC62D7">
        <w:rPr>
          <w:rFonts w:eastAsia="Arial"/>
          <w:color w:val="201F1E"/>
        </w:rPr>
        <w:t xml:space="preserve">  </w:t>
      </w:r>
    </w:p>
    <w:p w14:paraId="55840B21" w14:textId="77777777" w:rsidR="00195939" w:rsidRPr="00FC62D7" w:rsidRDefault="00001518">
      <w:pPr>
        <w:spacing w:after="13"/>
        <w:ind w:left="-5" w:right="0"/>
      </w:pPr>
      <w:r w:rsidRPr="00FC62D7">
        <w:rPr>
          <w:rFonts w:eastAsia="Arial"/>
          <w:color w:val="201F1E"/>
        </w:rPr>
        <w:t>All equipment must be picked up and returned at a scheduled time within these hours.</w:t>
      </w:r>
      <w:r w:rsidRPr="00FC62D7">
        <w:rPr>
          <w:color w:val="201F1E"/>
        </w:rPr>
        <w:t xml:space="preserve"> </w:t>
      </w:r>
    </w:p>
    <w:p w14:paraId="45ABCAD4" w14:textId="77777777" w:rsidR="00195939" w:rsidRPr="00FC62D7" w:rsidRDefault="00001518">
      <w:pPr>
        <w:spacing w:after="0" w:line="259" w:lineRule="auto"/>
        <w:ind w:left="-5" w:right="0"/>
      </w:pPr>
      <w:r w:rsidRPr="00FC62D7">
        <w:rPr>
          <w:rFonts w:eastAsia="Arial"/>
          <w:color w:val="201F1E"/>
        </w:rPr>
        <w:t xml:space="preserve">Monday/Wednesday: 8:30a.m – 9:00 p.m. </w:t>
      </w:r>
    </w:p>
    <w:p w14:paraId="6A90F8AF" w14:textId="77777777" w:rsidR="00195939" w:rsidRPr="00FC62D7" w:rsidRDefault="00001518">
      <w:pPr>
        <w:spacing w:after="0" w:line="259" w:lineRule="auto"/>
        <w:ind w:left="-5" w:right="0"/>
      </w:pPr>
      <w:r w:rsidRPr="00FC62D7">
        <w:rPr>
          <w:rFonts w:eastAsia="Arial"/>
          <w:color w:val="201F1E"/>
        </w:rPr>
        <w:t xml:space="preserve">Tuesday/Thursday: 9 a.m. – 9:00 p.m. </w:t>
      </w:r>
    </w:p>
    <w:p w14:paraId="56A15153" w14:textId="77777777" w:rsidR="00195939" w:rsidRPr="00FC62D7" w:rsidRDefault="00001518">
      <w:pPr>
        <w:spacing w:after="0" w:line="259" w:lineRule="auto"/>
        <w:ind w:left="-5" w:right="0"/>
      </w:pPr>
      <w:r w:rsidRPr="00FC62D7">
        <w:rPr>
          <w:rFonts w:eastAsia="Arial"/>
          <w:color w:val="201F1E"/>
        </w:rPr>
        <w:t xml:space="preserve">Friday: 9 a.m. - 6 p.m. </w:t>
      </w:r>
    </w:p>
    <w:p w14:paraId="05B9D1BF" w14:textId="77777777" w:rsidR="00195939" w:rsidRPr="00FC62D7" w:rsidRDefault="00001518">
      <w:pPr>
        <w:spacing w:after="0" w:line="259" w:lineRule="auto"/>
        <w:ind w:left="-5" w:right="0"/>
      </w:pPr>
      <w:r w:rsidRPr="00FC62D7">
        <w:rPr>
          <w:rFonts w:eastAsia="Arial"/>
          <w:color w:val="201F1E"/>
        </w:rPr>
        <w:t xml:space="preserve">Sat-Sun: 12 p.m. - 6 p.m.  </w:t>
      </w:r>
    </w:p>
    <w:p w14:paraId="44B031C7" w14:textId="77777777" w:rsidR="00195939" w:rsidRPr="00FC62D7" w:rsidRDefault="00001518">
      <w:pPr>
        <w:spacing w:after="0" w:line="259" w:lineRule="auto"/>
        <w:ind w:left="0" w:right="0" w:firstLine="0"/>
      </w:pPr>
      <w:r w:rsidRPr="00FC62D7">
        <w:rPr>
          <w:rFonts w:eastAsia="Arial"/>
          <w:color w:val="201F1E"/>
        </w:rPr>
        <w:t xml:space="preserve"> </w:t>
      </w:r>
    </w:p>
    <w:p w14:paraId="36726B45" w14:textId="77777777" w:rsidR="00195939" w:rsidRPr="00FC62D7" w:rsidRDefault="00001518">
      <w:pPr>
        <w:spacing w:after="13"/>
        <w:ind w:left="-5" w:right="0"/>
      </w:pPr>
      <w:r w:rsidRPr="00FC62D7">
        <w:rPr>
          <w:rFonts w:eastAsia="Arial"/>
          <w:color w:val="201F1E"/>
        </w:rPr>
        <w:t xml:space="preserve">Anyone who plans to check out equipment during the semester must complete the checkout agreement form found below: </w:t>
      </w:r>
    </w:p>
    <w:p w14:paraId="5E8A16F2" w14:textId="77777777" w:rsidR="00195939" w:rsidRPr="00FC62D7" w:rsidRDefault="00001518">
      <w:pPr>
        <w:spacing w:after="0" w:line="259" w:lineRule="auto"/>
        <w:ind w:left="0" w:right="0" w:firstLine="0"/>
      </w:pPr>
      <w:hyperlink r:id="rId17">
        <w:r w:rsidRPr="00FC62D7">
          <w:rPr>
            <w:color w:val="0000FF"/>
            <w:u w:val="single" w:color="0000FF"/>
          </w:rPr>
          <w:t>https://forms.office.com/r/bTSQZuq1Dr?origin=lprLink</w:t>
        </w:r>
      </w:hyperlink>
      <w:r w:rsidRPr="00FC62D7">
        <w:rPr>
          <w:color w:val="201F1E"/>
        </w:rPr>
        <w:t xml:space="preserve"> </w:t>
      </w:r>
    </w:p>
    <w:p w14:paraId="729F3CCB" w14:textId="77777777" w:rsidR="00195939" w:rsidRPr="00FC62D7" w:rsidRDefault="00001518">
      <w:pPr>
        <w:spacing w:after="13"/>
        <w:ind w:left="-5" w:right="0"/>
      </w:pPr>
      <w:r w:rsidRPr="00FC62D7">
        <w:rPr>
          <w:rFonts w:eastAsia="Arial"/>
          <w:color w:val="201F1E"/>
        </w:rPr>
        <w:t xml:space="preserve">This form should be completed prior to checking out equipment and only needs to be done once per semester. </w:t>
      </w:r>
    </w:p>
    <w:p w14:paraId="61EC33C0" w14:textId="77777777" w:rsidR="00195939" w:rsidRPr="00FC62D7" w:rsidRDefault="00001518">
      <w:pPr>
        <w:spacing w:after="0" w:line="259" w:lineRule="auto"/>
        <w:ind w:left="0" w:right="0" w:firstLine="0"/>
      </w:pPr>
      <w:r w:rsidRPr="00FC62D7">
        <w:rPr>
          <w:rFonts w:eastAsia="Arial"/>
          <w:color w:val="201F1E"/>
        </w:rPr>
        <w:t xml:space="preserve"> </w:t>
      </w:r>
    </w:p>
    <w:p w14:paraId="3D8A3E44" w14:textId="77777777" w:rsidR="00195939" w:rsidRPr="00FC62D7" w:rsidRDefault="00001518">
      <w:pPr>
        <w:spacing w:after="13"/>
        <w:ind w:left="-5" w:right="0"/>
      </w:pPr>
      <w:r w:rsidRPr="00FC62D7">
        <w:rPr>
          <w:rFonts w:eastAsia="Arial"/>
          <w:color w:val="201F1E"/>
        </w:rPr>
        <w:t xml:space="preserve">The violations listed below will occur if due equipment is not </w:t>
      </w:r>
      <w:proofErr w:type="gramStart"/>
      <w:r w:rsidRPr="00FC62D7">
        <w:rPr>
          <w:rFonts w:eastAsia="Arial"/>
          <w:color w:val="201F1E"/>
        </w:rPr>
        <w:t>return</w:t>
      </w:r>
      <w:proofErr w:type="gramEnd"/>
      <w:r w:rsidRPr="00FC62D7">
        <w:rPr>
          <w:rFonts w:eastAsia="Arial"/>
          <w:color w:val="201F1E"/>
        </w:rPr>
        <w:t xml:space="preserve"> </w:t>
      </w:r>
      <w:proofErr w:type="gramStart"/>
      <w:r w:rsidRPr="00FC62D7">
        <w:rPr>
          <w:rFonts w:eastAsia="Arial"/>
          <w:color w:val="201F1E"/>
        </w:rPr>
        <w:t>on</w:t>
      </w:r>
      <w:proofErr w:type="gramEnd"/>
      <w:r w:rsidRPr="00FC62D7">
        <w:rPr>
          <w:rFonts w:eastAsia="Arial"/>
          <w:color w:val="201F1E"/>
        </w:rPr>
        <w:t xml:space="preserve"> the agreed time. </w:t>
      </w:r>
    </w:p>
    <w:p w14:paraId="7B8397A8" w14:textId="77777777" w:rsidR="00195939" w:rsidRPr="00FC62D7" w:rsidRDefault="00001518">
      <w:pPr>
        <w:spacing w:after="0" w:line="259" w:lineRule="auto"/>
        <w:ind w:left="0" w:right="0" w:firstLine="0"/>
      </w:pPr>
      <w:r w:rsidRPr="00FC62D7">
        <w:rPr>
          <w:color w:val="201F1E"/>
        </w:rPr>
        <w:t xml:space="preserve"> </w:t>
      </w:r>
    </w:p>
    <w:p w14:paraId="025E09E3" w14:textId="77777777" w:rsidR="00195939" w:rsidRPr="00FC62D7" w:rsidRDefault="00001518">
      <w:pPr>
        <w:spacing w:after="13"/>
        <w:ind w:left="-5" w:right="0"/>
      </w:pPr>
      <w:r w:rsidRPr="00FC62D7">
        <w:rPr>
          <w:rFonts w:eastAsia="Arial"/>
          <w:color w:val="201F1E"/>
        </w:rPr>
        <w:t>1</w:t>
      </w:r>
      <w:r w:rsidRPr="00FC62D7">
        <w:rPr>
          <w:rFonts w:eastAsia="Arial"/>
          <w:color w:val="201F1E"/>
          <w:vertAlign w:val="superscript"/>
        </w:rPr>
        <w:t>st</w:t>
      </w:r>
      <w:r w:rsidRPr="00FC62D7">
        <w:rPr>
          <w:rFonts w:eastAsia="Arial"/>
          <w:color w:val="201F1E"/>
        </w:rPr>
        <w:t xml:space="preserve"> late infraction – 1 week ban from checking out equipment.</w:t>
      </w:r>
      <w:r w:rsidRPr="00FC62D7">
        <w:rPr>
          <w:color w:val="201F1E"/>
        </w:rPr>
        <w:t xml:space="preserve"> </w:t>
      </w:r>
    </w:p>
    <w:p w14:paraId="6CADF4B2" w14:textId="77777777" w:rsidR="00195939" w:rsidRPr="00FC62D7" w:rsidRDefault="00001518">
      <w:pPr>
        <w:spacing w:after="13"/>
        <w:ind w:left="-5" w:right="0"/>
      </w:pPr>
      <w:r w:rsidRPr="00FC62D7">
        <w:rPr>
          <w:rFonts w:eastAsia="Arial"/>
          <w:color w:val="201F1E"/>
        </w:rPr>
        <w:t>2</w:t>
      </w:r>
      <w:r w:rsidRPr="00FC62D7">
        <w:rPr>
          <w:rFonts w:eastAsia="Arial"/>
          <w:color w:val="201F1E"/>
          <w:vertAlign w:val="superscript"/>
        </w:rPr>
        <w:t>nd</w:t>
      </w:r>
      <w:r w:rsidRPr="00FC62D7">
        <w:rPr>
          <w:rFonts w:eastAsia="Arial"/>
          <w:color w:val="201F1E"/>
        </w:rPr>
        <w:t xml:space="preserve"> late infraction – 3 weeks ban from checking out equipment.</w:t>
      </w:r>
      <w:r w:rsidRPr="00FC62D7">
        <w:rPr>
          <w:color w:val="201F1E"/>
        </w:rPr>
        <w:t xml:space="preserve"> </w:t>
      </w:r>
    </w:p>
    <w:p w14:paraId="68914973" w14:textId="77777777" w:rsidR="00195939" w:rsidRPr="00FC62D7" w:rsidRDefault="00001518">
      <w:pPr>
        <w:spacing w:after="13"/>
        <w:ind w:left="-5" w:right="0"/>
      </w:pPr>
      <w:r w:rsidRPr="00FC62D7">
        <w:rPr>
          <w:rFonts w:eastAsia="Arial"/>
          <w:color w:val="201F1E"/>
        </w:rPr>
        <w:t>3</w:t>
      </w:r>
      <w:r w:rsidRPr="00FC62D7">
        <w:rPr>
          <w:rFonts w:eastAsia="Arial"/>
          <w:color w:val="201F1E"/>
          <w:vertAlign w:val="superscript"/>
        </w:rPr>
        <w:t>rd</w:t>
      </w:r>
      <w:r w:rsidRPr="00FC62D7">
        <w:rPr>
          <w:rFonts w:eastAsia="Arial"/>
          <w:color w:val="201F1E"/>
        </w:rPr>
        <w:t xml:space="preserve"> infraction – Semester long ban from </w:t>
      </w:r>
      <w:proofErr w:type="gramStart"/>
      <w:r w:rsidRPr="00FC62D7">
        <w:rPr>
          <w:rFonts w:eastAsia="Arial"/>
          <w:color w:val="201F1E"/>
        </w:rPr>
        <w:t>any and all</w:t>
      </w:r>
      <w:proofErr w:type="gramEnd"/>
      <w:r w:rsidRPr="00FC62D7">
        <w:rPr>
          <w:rFonts w:eastAsia="Arial"/>
          <w:color w:val="201F1E"/>
        </w:rPr>
        <w:t xml:space="preserve"> equipment </w:t>
      </w:r>
      <w:proofErr w:type="gramStart"/>
      <w:r w:rsidRPr="00FC62D7">
        <w:rPr>
          <w:rFonts w:eastAsia="Arial"/>
          <w:color w:val="201F1E"/>
        </w:rPr>
        <w:t>checkout</w:t>
      </w:r>
      <w:proofErr w:type="gramEnd"/>
      <w:r w:rsidRPr="00FC62D7">
        <w:rPr>
          <w:rFonts w:eastAsia="Arial"/>
          <w:color w:val="201F1E"/>
        </w:rPr>
        <w:t xml:space="preserve">. </w:t>
      </w:r>
    </w:p>
    <w:p w14:paraId="28BBAA34" w14:textId="77777777" w:rsidR="00195939" w:rsidRPr="00FC62D7" w:rsidRDefault="00001518">
      <w:pPr>
        <w:spacing w:after="0" w:line="259" w:lineRule="auto"/>
        <w:ind w:left="0" w:right="0" w:firstLine="0"/>
      </w:pPr>
      <w:r w:rsidRPr="00FC62D7">
        <w:rPr>
          <w:color w:val="201F1E"/>
        </w:rPr>
        <w:t xml:space="preserve"> </w:t>
      </w:r>
    </w:p>
    <w:p w14:paraId="427D562C" w14:textId="77777777" w:rsidR="00195939" w:rsidRPr="00FC62D7" w:rsidRDefault="00001518">
      <w:pPr>
        <w:spacing w:after="13"/>
        <w:ind w:left="-5" w:right="0"/>
      </w:pPr>
      <w:r w:rsidRPr="00FC62D7">
        <w:rPr>
          <w:rFonts w:eastAsia="Arial"/>
          <w:color w:val="201F1E"/>
        </w:rPr>
        <w:t xml:space="preserve">If you are going to be late or unable to return equipment that you checked out on time, please email </w:t>
      </w:r>
      <w:r w:rsidRPr="00FC62D7">
        <w:rPr>
          <w:rFonts w:eastAsia="Arial"/>
          <w:b/>
          <w:color w:val="0000FF"/>
          <w:u w:val="single" w:color="0000FF"/>
        </w:rPr>
        <w:t>mayborn-equipment@unt.edu</w:t>
      </w:r>
      <w:r w:rsidRPr="00FC62D7">
        <w:rPr>
          <w:rFonts w:eastAsia="Arial"/>
          <w:b/>
          <w:color w:val="201F1E"/>
        </w:rPr>
        <w:t xml:space="preserve"> </w:t>
      </w:r>
      <w:r w:rsidRPr="00FC62D7">
        <w:rPr>
          <w:rFonts w:eastAsia="Arial"/>
          <w:color w:val="201F1E"/>
        </w:rPr>
        <w:t>or</w:t>
      </w:r>
      <w:r w:rsidRPr="00FC62D7">
        <w:rPr>
          <w:rFonts w:eastAsia="Arial"/>
          <w:b/>
          <w:color w:val="201F1E"/>
        </w:rPr>
        <w:t xml:space="preserve"> </w:t>
      </w:r>
      <w:r w:rsidRPr="00FC62D7">
        <w:rPr>
          <w:rFonts w:eastAsia="Arial"/>
          <w:b/>
          <w:color w:val="0000FF"/>
          <w:u w:val="single" w:color="0000FF"/>
        </w:rPr>
        <w:t>ladaniel.maxwell@unt.edu</w:t>
      </w:r>
      <w:r w:rsidRPr="00FC62D7">
        <w:rPr>
          <w:rFonts w:eastAsia="Arial"/>
          <w:color w:val="201F1E"/>
        </w:rPr>
        <w:t xml:space="preserve">  </w:t>
      </w:r>
    </w:p>
    <w:p w14:paraId="5D5FA22F" w14:textId="77777777" w:rsidR="00195939" w:rsidRPr="00FC62D7" w:rsidRDefault="00001518">
      <w:pPr>
        <w:spacing w:after="0" w:line="259" w:lineRule="auto"/>
        <w:ind w:left="0" w:right="0" w:firstLine="0"/>
      </w:pPr>
      <w:r w:rsidRPr="00FC62D7">
        <w:rPr>
          <w:rFonts w:eastAsia="Arial"/>
          <w:color w:val="201F1E"/>
        </w:rPr>
        <w:t xml:space="preserve"> </w:t>
      </w:r>
    </w:p>
    <w:p w14:paraId="38DDDADD" w14:textId="77777777" w:rsidR="00195939" w:rsidRPr="00FC62D7" w:rsidRDefault="00001518">
      <w:pPr>
        <w:spacing w:after="13"/>
        <w:ind w:left="-5" w:right="0"/>
      </w:pPr>
      <w:r w:rsidRPr="00FC62D7">
        <w:rPr>
          <w:rFonts w:eastAsia="Arial"/>
          <w:color w:val="201F1E"/>
        </w:rPr>
        <w:t xml:space="preserve">Equipment room phone number is 940-565-3580. </w:t>
      </w:r>
    </w:p>
    <w:p w14:paraId="61107DD1" w14:textId="7C218821" w:rsidR="00195939" w:rsidRDefault="00001518" w:rsidP="00FC62D7">
      <w:pPr>
        <w:spacing w:after="0" w:line="259" w:lineRule="auto"/>
        <w:ind w:left="0" w:right="0" w:firstLine="0"/>
        <w:rPr>
          <w:rFonts w:eastAsia="Arial"/>
          <w:color w:val="201F1E"/>
        </w:rPr>
      </w:pPr>
      <w:r w:rsidRPr="00FC62D7">
        <w:rPr>
          <w:rFonts w:eastAsia="Arial"/>
          <w:color w:val="201F1E"/>
        </w:rPr>
        <w:t xml:space="preserve">Equipment room is located at </w:t>
      </w:r>
      <w:r w:rsidRPr="00FC62D7">
        <w:t>Chilton Hall 410 S. Ave. C, Room 155</w:t>
      </w:r>
      <w:r w:rsidRPr="00FC62D7">
        <w:rPr>
          <w:rFonts w:eastAsia="Arial"/>
          <w:color w:val="201F1E"/>
        </w:rPr>
        <w:t xml:space="preserve">. </w:t>
      </w:r>
    </w:p>
    <w:p w14:paraId="6C5FDB0C" w14:textId="77777777" w:rsidR="00FC62D7" w:rsidRDefault="00FC62D7" w:rsidP="00FC62D7">
      <w:pPr>
        <w:spacing w:after="0" w:line="259" w:lineRule="auto"/>
        <w:ind w:left="0" w:right="0" w:firstLine="0"/>
      </w:pPr>
    </w:p>
    <w:p w14:paraId="6254F9B7" w14:textId="77777777" w:rsidR="00FC62D7" w:rsidRDefault="00FC62D7">
      <w:pPr>
        <w:pStyle w:val="Heading3"/>
        <w:ind w:left="-5"/>
      </w:pPr>
    </w:p>
    <w:p w14:paraId="2AE1A801" w14:textId="77777777" w:rsidR="00FC62D7" w:rsidRDefault="00FC62D7">
      <w:pPr>
        <w:pStyle w:val="Heading3"/>
        <w:ind w:left="-5"/>
      </w:pPr>
    </w:p>
    <w:p w14:paraId="78B7C7EC" w14:textId="77777777" w:rsidR="00FC62D7" w:rsidRDefault="00FC62D7">
      <w:pPr>
        <w:pStyle w:val="Heading3"/>
        <w:ind w:left="-5"/>
      </w:pPr>
    </w:p>
    <w:p w14:paraId="1784DF6C" w14:textId="77777777" w:rsidR="00FC62D7" w:rsidRDefault="00FC62D7">
      <w:pPr>
        <w:pStyle w:val="Heading3"/>
        <w:ind w:left="-5"/>
      </w:pPr>
    </w:p>
    <w:p w14:paraId="50B7A1CD" w14:textId="5F7BED6D" w:rsidR="00195939" w:rsidRDefault="00001518" w:rsidP="00FC62D7">
      <w:pPr>
        <w:pStyle w:val="Heading3"/>
        <w:ind w:left="0" w:firstLine="0"/>
      </w:pPr>
      <w:r>
        <w:t xml:space="preserve">ACADEMIC ORGANIZATIONAL STRUCTURE </w:t>
      </w:r>
    </w:p>
    <w:p w14:paraId="2FC71E60" w14:textId="77777777" w:rsidR="00195939" w:rsidRDefault="00001518">
      <w:pPr>
        <w:spacing w:after="110"/>
        <w:ind w:left="-5" w:right="129"/>
      </w:pPr>
      <w:r>
        <w:t xml:space="preserve">Understanding the academic organizational structure and appropriate Chain of Command is important when resolving class-related or advising issues.  When you need problems resolved, please follow the steps outlined below: </w:t>
      </w:r>
    </w:p>
    <w:p w14:paraId="04E507BE" w14:textId="77777777" w:rsidR="00195939" w:rsidRDefault="00001518">
      <w:pPr>
        <w:spacing w:after="0" w:line="259" w:lineRule="auto"/>
        <w:ind w:left="0" w:right="0" w:firstLine="0"/>
      </w:pPr>
      <w:r>
        <w:lastRenderedPageBreak/>
        <w:t xml:space="preserve"> </w:t>
      </w:r>
    </w:p>
    <w:tbl>
      <w:tblPr>
        <w:tblStyle w:val="TableGrid"/>
        <w:tblW w:w="8460" w:type="dxa"/>
        <w:tblInd w:w="550" w:type="dxa"/>
        <w:tblCellMar>
          <w:left w:w="125" w:type="dxa"/>
          <w:right w:w="115" w:type="dxa"/>
        </w:tblCellMar>
        <w:tblLook w:val="04A0" w:firstRow="1" w:lastRow="0" w:firstColumn="1" w:lastColumn="0" w:noHBand="0" w:noVBand="1"/>
      </w:tblPr>
      <w:tblGrid>
        <w:gridCol w:w="8460"/>
      </w:tblGrid>
      <w:tr w:rsidR="00195939" w14:paraId="52B82A7F" w14:textId="77777777">
        <w:trPr>
          <w:trHeight w:val="2380"/>
        </w:trPr>
        <w:tc>
          <w:tcPr>
            <w:tcW w:w="8460" w:type="dxa"/>
            <w:tcBorders>
              <w:top w:val="single" w:sz="8" w:space="0" w:color="000000"/>
              <w:left w:val="single" w:sz="8" w:space="0" w:color="000000"/>
              <w:bottom w:val="single" w:sz="8" w:space="0" w:color="000000"/>
              <w:right w:val="single" w:sz="8" w:space="0" w:color="000000"/>
            </w:tcBorders>
            <w:vAlign w:val="center"/>
          </w:tcPr>
          <w:p w14:paraId="6166C6B5" w14:textId="77777777" w:rsidR="00195939" w:rsidRDefault="00001518">
            <w:pPr>
              <w:spacing w:after="98" w:line="259" w:lineRule="auto"/>
              <w:ind w:left="55" w:right="0" w:firstLine="0"/>
              <w:jc w:val="center"/>
            </w:pPr>
            <w:r>
              <w:rPr>
                <w:sz w:val="22"/>
              </w:rPr>
              <w:t xml:space="preserve"> </w:t>
            </w:r>
          </w:p>
          <w:p w14:paraId="3EE200EB" w14:textId="77777777" w:rsidR="00195939" w:rsidRDefault="00001518">
            <w:pPr>
              <w:spacing w:after="0" w:line="259" w:lineRule="auto"/>
              <w:ind w:left="0" w:right="0" w:firstLine="0"/>
              <w:jc w:val="center"/>
            </w:pPr>
            <w:r>
              <w:rPr>
                <w:sz w:val="22"/>
              </w:rPr>
              <w:t xml:space="preserve">Individual Faculty Member/Advisor </w:t>
            </w:r>
          </w:p>
          <w:p w14:paraId="7F4A182D" w14:textId="77777777" w:rsidR="00195939" w:rsidRDefault="00001518">
            <w:pPr>
              <w:spacing w:after="0" w:line="259" w:lineRule="auto"/>
              <w:ind w:left="75" w:right="0" w:firstLine="0"/>
              <w:jc w:val="center"/>
            </w:pPr>
            <w:r>
              <w:rPr>
                <w:sz w:val="22"/>
              </w:rPr>
              <w:t xml:space="preserve"> </w:t>
            </w:r>
            <w:r>
              <w:rPr>
                <w:noProof/>
              </w:rPr>
              <w:drawing>
                <wp:inline distT="0" distB="0" distL="0" distR="0" wp14:anchorId="01B28444" wp14:editId="3888D82E">
                  <wp:extent cx="28575" cy="171450"/>
                  <wp:effectExtent l="0" t="0" r="0" b="0"/>
                  <wp:docPr id="5625" name="Picture 5625"/>
                  <wp:cNvGraphicFramePr/>
                  <a:graphic xmlns:a="http://schemas.openxmlformats.org/drawingml/2006/main">
                    <a:graphicData uri="http://schemas.openxmlformats.org/drawingml/2006/picture">
                      <pic:pic xmlns:pic="http://schemas.openxmlformats.org/drawingml/2006/picture">
                        <pic:nvPicPr>
                          <pic:cNvPr id="5625" name="Picture 5625"/>
                          <pic:cNvPicPr/>
                        </pic:nvPicPr>
                        <pic:blipFill>
                          <a:blip r:embed="rId18"/>
                          <a:stretch>
                            <a:fillRect/>
                          </a:stretch>
                        </pic:blipFill>
                        <pic:spPr>
                          <a:xfrm>
                            <a:off x="0" y="0"/>
                            <a:ext cx="28575" cy="171450"/>
                          </a:xfrm>
                          <a:prstGeom prst="rect">
                            <a:avLst/>
                          </a:prstGeom>
                        </pic:spPr>
                      </pic:pic>
                    </a:graphicData>
                  </a:graphic>
                </wp:inline>
              </w:drawing>
            </w:r>
          </w:p>
          <w:p w14:paraId="588E6A43" w14:textId="77777777" w:rsidR="00195939" w:rsidRDefault="00001518">
            <w:pPr>
              <w:spacing w:after="0" w:line="259" w:lineRule="auto"/>
              <w:ind w:left="0" w:right="0" w:firstLine="0"/>
              <w:jc w:val="center"/>
            </w:pPr>
            <w:r>
              <w:rPr>
                <w:noProof/>
              </w:rPr>
              <w:drawing>
                <wp:anchor distT="0" distB="0" distL="114300" distR="114300" simplePos="0" relativeHeight="251658240" behindDoc="0" locked="0" layoutInCell="1" allowOverlap="0" wp14:anchorId="74DA2E62" wp14:editId="713255FE">
                  <wp:simplePos x="0" y="0"/>
                  <wp:positionH relativeFrom="column">
                    <wp:posOffset>2708275</wp:posOffset>
                  </wp:positionH>
                  <wp:positionV relativeFrom="paragraph">
                    <wp:posOffset>111882</wp:posOffset>
                  </wp:positionV>
                  <wp:extent cx="28575" cy="171450"/>
                  <wp:effectExtent l="0" t="0" r="0" b="0"/>
                  <wp:wrapSquare wrapText="bothSides"/>
                  <wp:docPr id="5627" name="Picture 5627"/>
                  <wp:cNvGraphicFramePr/>
                  <a:graphic xmlns:a="http://schemas.openxmlformats.org/drawingml/2006/main">
                    <a:graphicData uri="http://schemas.openxmlformats.org/drawingml/2006/picture">
                      <pic:pic xmlns:pic="http://schemas.openxmlformats.org/drawingml/2006/picture">
                        <pic:nvPicPr>
                          <pic:cNvPr id="5627" name="Picture 5627"/>
                          <pic:cNvPicPr/>
                        </pic:nvPicPr>
                        <pic:blipFill>
                          <a:blip r:embed="rId18"/>
                          <a:stretch>
                            <a:fillRect/>
                          </a:stretch>
                        </pic:blipFill>
                        <pic:spPr>
                          <a:xfrm>
                            <a:off x="0" y="0"/>
                            <a:ext cx="28575" cy="171450"/>
                          </a:xfrm>
                          <a:prstGeom prst="rect">
                            <a:avLst/>
                          </a:prstGeom>
                        </pic:spPr>
                      </pic:pic>
                    </a:graphicData>
                  </a:graphic>
                </wp:anchor>
              </w:drawing>
            </w:r>
            <w:r>
              <w:rPr>
                <w:sz w:val="22"/>
              </w:rPr>
              <w:t xml:space="preserve">Associate Dean, </w:t>
            </w:r>
            <w:proofErr w:type="spellStart"/>
            <w:r>
              <w:rPr>
                <w:sz w:val="22"/>
              </w:rPr>
              <w:t>Mayborn</w:t>
            </w:r>
            <w:proofErr w:type="spellEnd"/>
            <w:r>
              <w:rPr>
                <w:sz w:val="22"/>
              </w:rPr>
              <w:t xml:space="preserve"> School of Journalism </w:t>
            </w:r>
          </w:p>
          <w:p w14:paraId="6A8F662D" w14:textId="77777777" w:rsidR="00195939" w:rsidRDefault="00001518">
            <w:pPr>
              <w:spacing w:after="98" w:line="259" w:lineRule="auto"/>
              <w:ind w:left="55" w:right="0" w:firstLine="0"/>
              <w:jc w:val="center"/>
            </w:pPr>
            <w:r>
              <w:rPr>
                <w:sz w:val="22"/>
              </w:rPr>
              <w:t xml:space="preserve"> </w:t>
            </w:r>
          </w:p>
          <w:p w14:paraId="1A4FC463" w14:textId="77777777" w:rsidR="00195939" w:rsidRDefault="00001518">
            <w:pPr>
              <w:spacing w:after="98" w:line="259" w:lineRule="auto"/>
              <w:ind w:left="0" w:right="0" w:firstLine="0"/>
              <w:jc w:val="center"/>
            </w:pPr>
            <w:r>
              <w:rPr>
                <w:sz w:val="22"/>
              </w:rPr>
              <w:t xml:space="preserve">Dean, </w:t>
            </w:r>
            <w:proofErr w:type="spellStart"/>
            <w:r>
              <w:rPr>
                <w:sz w:val="22"/>
              </w:rPr>
              <w:t>Mayborn</w:t>
            </w:r>
            <w:proofErr w:type="spellEnd"/>
            <w:r>
              <w:rPr>
                <w:sz w:val="22"/>
              </w:rPr>
              <w:t xml:space="preserve"> School of Journalism </w:t>
            </w:r>
          </w:p>
          <w:p w14:paraId="012DBCFF" w14:textId="77777777" w:rsidR="00195939" w:rsidRDefault="00001518">
            <w:pPr>
              <w:spacing w:after="0" w:line="259" w:lineRule="auto"/>
              <w:ind w:left="0" w:right="0" w:firstLine="0"/>
            </w:pPr>
            <w:r>
              <w:rPr>
                <w:sz w:val="22"/>
              </w:rPr>
              <w:t xml:space="preserve"> </w:t>
            </w:r>
          </w:p>
        </w:tc>
      </w:tr>
    </w:tbl>
    <w:p w14:paraId="389A31DC" w14:textId="77777777" w:rsidR="00FC62D7" w:rsidRDefault="00FC62D7">
      <w:pPr>
        <w:pStyle w:val="Heading3"/>
        <w:ind w:left="-5"/>
      </w:pPr>
    </w:p>
    <w:p w14:paraId="7E433C40" w14:textId="0DA4CA21" w:rsidR="00195939" w:rsidRPr="00FC62D7" w:rsidRDefault="00001518">
      <w:pPr>
        <w:pStyle w:val="Heading3"/>
        <w:ind w:left="-5"/>
        <w:rPr>
          <w:szCs w:val="28"/>
        </w:rPr>
      </w:pPr>
      <w:r w:rsidRPr="00FC62D7">
        <w:rPr>
          <w:szCs w:val="28"/>
        </w:rPr>
        <w:t>OFFICE OF DISABILITY ACC</w:t>
      </w:r>
      <w:r w:rsidR="00FC62D7" w:rsidRPr="00FC62D7">
        <w:rPr>
          <w:szCs w:val="28"/>
        </w:rPr>
        <w:t>ESS</w:t>
      </w:r>
    </w:p>
    <w:p w14:paraId="26E817A8" w14:textId="3B946B70" w:rsidR="00E76A35" w:rsidRPr="004F233F" w:rsidRDefault="00001518" w:rsidP="004F233F">
      <w:pPr>
        <w:spacing w:after="110" w:line="250" w:lineRule="auto"/>
        <w:ind w:left="0" w:right="130" w:hanging="14"/>
      </w:pPr>
      <w:r>
        <w:t xml:space="preserve">The University of North Texas and the </w:t>
      </w:r>
      <w:proofErr w:type="spellStart"/>
      <w:r>
        <w:t>Mayborn</w:t>
      </w:r>
      <w:proofErr w:type="spellEnd"/>
      <w:r>
        <w:t xml:space="preserve"> School of Journalism make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w:t>
      </w:r>
      <w:proofErr w:type="gramStart"/>
      <w:r>
        <w:t>in</w:t>
      </w:r>
      <w:proofErr w:type="gramEnd"/>
      <w:r>
        <w:t xml:space="preserve"> a course. You may request </w:t>
      </w:r>
      <w:proofErr w:type="gramStart"/>
      <w:r>
        <w:t>accommodations</w:t>
      </w:r>
      <w:proofErr w:type="gramEnd"/>
      <w:r>
        <w:t xml:space="preserve"> at any time. However, ODA notices </w:t>
      </w:r>
      <w:proofErr w:type="gramStart"/>
      <w:r>
        <w:t>of</w:t>
      </w:r>
      <w:proofErr w:type="gramEnd"/>
      <w:r>
        <w:t xml:space="preserve"> accommodation should be provided as early as possible in the semester to avoid any delay in implementation. Note that students must obtain a new letter of accommodation for every semester and must meet with each faculty member prior to implementation in each class.  </w:t>
      </w:r>
    </w:p>
    <w:p w14:paraId="56772F06" w14:textId="47EA6D72" w:rsidR="00195939" w:rsidRDefault="00001518" w:rsidP="004F233F">
      <w:pPr>
        <w:spacing w:after="387" w:line="250" w:lineRule="auto"/>
        <w:ind w:left="0" w:right="245" w:hanging="14"/>
      </w:pPr>
      <w:r>
        <w:rPr>
          <w:b/>
        </w:rPr>
        <w:t xml:space="preserve">Students are strongly encouraged to deliver letters of accommodation during faculty office hours or by appointment. Faculty members have the authority to ask students to discuss such letters during their designated office hours to protect the privacy of the student.   </w:t>
      </w:r>
      <w:r>
        <w:t xml:space="preserve">For additional information see the website for the </w:t>
      </w:r>
      <w:r>
        <w:rPr>
          <w:color w:val="0000FF"/>
          <w:u w:val="single" w:color="0000FF"/>
        </w:rPr>
        <w:t>Office of Disability Access</w:t>
      </w:r>
      <w:r>
        <w:t xml:space="preserve"> (</w:t>
      </w:r>
      <w:hyperlink r:id="rId19">
        <w:r>
          <w:rPr>
            <w:color w:val="0000FF"/>
            <w:u w:val="single" w:color="0000FF"/>
          </w:rPr>
          <w:t>http://www.unt.edu/oda</w:t>
        </w:r>
      </w:hyperlink>
      <w:r>
        <w:t xml:space="preserve">). You may also contact them by phone </w:t>
      </w:r>
      <w:proofErr w:type="gramStart"/>
      <w:r>
        <w:t>at</w:t>
      </w:r>
      <w:proofErr w:type="gramEnd"/>
      <w:r>
        <w:t xml:space="preserve"> 940.565.4323. </w:t>
      </w:r>
    </w:p>
    <w:p w14:paraId="3553EA66" w14:textId="77777777" w:rsidR="00195939" w:rsidRDefault="00001518">
      <w:pPr>
        <w:pStyle w:val="Heading3"/>
        <w:ind w:left="-5"/>
      </w:pPr>
      <w:r>
        <w:t xml:space="preserve">COURSE SAFETY STATEMENTS </w:t>
      </w:r>
    </w:p>
    <w:p w14:paraId="6F541023" w14:textId="77777777" w:rsidR="00195939" w:rsidRDefault="00001518">
      <w:pPr>
        <w:spacing w:after="387"/>
        <w:ind w:left="-5" w:right="129"/>
      </w:pPr>
      <w:r>
        <w:t xml:space="preserve">Students in the </w:t>
      </w:r>
      <w:proofErr w:type="spellStart"/>
      <w:r>
        <w:t>Mayborn</w:t>
      </w:r>
      <w:proofErr w:type="spellEnd"/>
      <w:r>
        <w:t xml:space="preserve"> School of Journalism are urged to use proper safety procedures and guidelines. While working in laboratory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  </w:t>
      </w:r>
    </w:p>
    <w:p w14:paraId="06FBFAB1" w14:textId="77777777" w:rsidR="00195939" w:rsidRDefault="00001518">
      <w:pPr>
        <w:pStyle w:val="Heading3"/>
        <w:ind w:left="-5"/>
      </w:pPr>
      <w:r>
        <w:lastRenderedPageBreak/>
        <w:t xml:space="preserve">ACADEMIC DISHONESTY </w:t>
      </w:r>
    </w:p>
    <w:p w14:paraId="0BCD020A" w14:textId="77777777" w:rsidR="00195939" w:rsidRDefault="00001518">
      <w:pPr>
        <w:spacing w:after="387"/>
        <w:ind w:left="-5" w:right="129"/>
      </w:pPr>
      <w: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Pr>
          <w:i/>
        </w:rPr>
        <w:t xml:space="preserve">without </w:t>
      </w:r>
      <w:r>
        <w:t>full and clear acknowledgment of the author/source.  Academic dishonesty will bring about disciplinary action which may include expulsion from the university.  This is explained in the UNT Student Handbook.</w:t>
      </w:r>
      <w:r>
        <w:rPr>
          <w:b/>
        </w:rPr>
        <w:t xml:space="preserve"> </w:t>
      </w:r>
      <w:r>
        <w:t xml:space="preserve"> </w:t>
      </w:r>
    </w:p>
    <w:p w14:paraId="52D3F3C7" w14:textId="77777777" w:rsidR="00195939" w:rsidRDefault="00001518">
      <w:pPr>
        <w:pStyle w:val="Heading3"/>
        <w:ind w:left="-5"/>
      </w:pPr>
      <w:r>
        <w:t xml:space="preserve">MSOJ ACADEMIC INTEGRITY POLICY </w:t>
      </w:r>
    </w:p>
    <w:p w14:paraId="283BF156" w14:textId="77777777" w:rsidR="00195939" w:rsidRDefault="00001518">
      <w:pPr>
        <w:spacing w:after="407" w:line="238" w:lineRule="auto"/>
        <w:ind w:left="-5" w:right="69"/>
      </w:pPr>
      <w:r>
        <w:rPr>
          <w:sz w:val="23"/>
        </w:rPr>
        <w:t xml:space="preserve">The codes of ethics from the Society of Professional Journalists, American Advertising Federation and Public Relations Society of America address truth and honesty. The </w:t>
      </w:r>
      <w:proofErr w:type="spellStart"/>
      <w:r>
        <w:rPr>
          <w:sz w:val="23"/>
        </w:rPr>
        <w:t>Mayborn</w:t>
      </w:r>
      <w:proofErr w:type="spellEnd"/>
      <w:r>
        <w:rPr>
          <w:sz w:val="23"/>
        </w:rPr>
        <w:t xml:space="preserve"> School of Journalism embraces these tenets and believes that academic dishonesty of any kind – including plagiarism and fabrication – is incongruent with all areas of journalism. The school’s policy aligns with UNT Policy 06.003 and requires reporting any act of academic dishonesty to the Office for Academic Integrity for investigation. If the student has a previous confirmed offense (whether the first offense was in the journalism school or another university department) and the student is found to have committed another offense, the department will request the additional sanction of removing the student from the </w:t>
      </w:r>
      <w:proofErr w:type="spellStart"/>
      <w:r>
        <w:rPr>
          <w:sz w:val="23"/>
        </w:rPr>
        <w:t>Mayborn</w:t>
      </w:r>
      <w:proofErr w:type="spellEnd"/>
      <w:r>
        <w:rPr>
          <w:sz w:val="23"/>
        </w:rPr>
        <w:t xml:space="preserve"> School of Journalism. The student may appeal to the Office for Academic Integrity, which ensures due process and allows the student to remain in class pending the appeal.  </w:t>
      </w:r>
    </w:p>
    <w:p w14:paraId="1EA63421" w14:textId="77777777" w:rsidR="00195939" w:rsidRDefault="00001518">
      <w:pPr>
        <w:pStyle w:val="Heading3"/>
        <w:ind w:left="-5"/>
      </w:pPr>
      <w:r>
        <w:t xml:space="preserve">FINAL EXAM POLICY </w:t>
      </w:r>
    </w:p>
    <w:p w14:paraId="692A9F31" w14:textId="77777777" w:rsidR="00195939" w:rsidRDefault="00001518" w:rsidP="005B5E82">
      <w:pPr>
        <w:spacing w:line="250" w:lineRule="auto"/>
        <w:ind w:left="0" w:right="130" w:hanging="14"/>
      </w:pPr>
      <w:r>
        <w:t xml:space="preserve">Final exams will be administered at the designated times during the final week of each long semester and during the specified day of each summer term.  Please check the course calendar early in the semester to avoid any schedule conflicts.  </w:t>
      </w:r>
    </w:p>
    <w:p w14:paraId="0533452A" w14:textId="77777777" w:rsidR="005B5E82" w:rsidRDefault="005B5E82">
      <w:pPr>
        <w:ind w:left="-5" w:right="129"/>
      </w:pPr>
    </w:p>
    <w:p w14:paraId="232A0666" w14:textId="77777777" w:rsidR="00195939" w:rsidRDefault="00001518">
      <w:pPr>
        <w:pStyle w:val="Heading3"/>
        <w:ind w:left="-5"/>
      </w:pPr>
      <w:r>
        <w:t xml:space="preserve">ACCESS TO INFORMATION </w:t>
      </w:r>
    </w:p>
    <w:p w14:paraId="1E444A9A" w14:textId="77777777" w:rsidR="00195939" w:rsidRDefault="00001518" w:rsidP="005B5E82">
      <w:pPr>
        <w:spacing w:line="250" w:lineRule="auto"/>
        <w:ind w:left="0" w:right="130" w:hanging="14"/>
      </w:pPr>
      <w:r>
        <w:t xml:space="preserve">As you know, your access point for business and academic services at UNT occurs within the </w:t>
      </w:r>
      <w:hyperlink r:id="rId20">
        <w:r>
          <w:rPr>
            <w:color w:val="0000FF"/>
            <w:u w:val="single" w:color="0000FF"/>
          </w:rPr>
          <w:t>My.UNT</w:t>
        </w:r>
      </w:hyperlink>
      <w:hyperlink r:id="rId21">
        <w:r>
          <w:rPr>
            <w:color w:val="0000FF"/>
            <w:u w:val="single" w:color="0000FF"/>
          </w:rPr>
          <w:t xml:space="preserve"> </w:t>
        </w:r>
      </w:hyperlink>
      <w:hyperlink r:id="rId22">
        <w:r>
          <w:rPr>
            <w:color w:val="0000FF"/>
            <w:u w:val="single" w:color="0000FF"/>
          </w:rPr>
          <w:t xml:space="preserve">site </w:t>
        </w:r>
      </w:hyperlink>
      <w:r>
        <w:t>(</w:t>
      </w:r>
      <w:hyperlink r:id="rId23">
        <w:r>
          <w:t>www.my.unt.edu</w:t>
        </w:r>
      </w:hyperlink>
      <w:r>
        <w:t xml:space="preserve">).  If you do not regularly check EagleConnect or link it to your favorite e-mail account, </w:t>
      </w:r>
      <w:proofErr w:type="gramStart"/>
      <w:r>
        <w:t>please so</w:t>
      </w:r>
      <w:proofErr w:type="gramEnd"/>
      <w:r>
        <w:t xml:space="preserve"> do, as this is where you learn about job and internship opportunities, MSOJ events, scholarships, and other important information. Visit the </w:t>
      </w:r>
      <w:hyperlink r:id="rId24">
        <w:r>
          <w:rPr>
            <w:color w:val="0000FF"/>
            <w:u w:val="single" w:color="0000FF"/>
          </w:rPr>
          <w:t>Eagle</w:t>
        </w:r>
      </w:hyperlink>
      <w:hyperlink r:id="rId25">
        <w:r>
          <w:rPr>
            <w:color w:val="0000FF"/>
          </w:rPr>
          <w:t xml:space="preserve"> </w:t>
        </w:r>
      </w:hyperlink>
      <w:hyperlink r:id="rId26">
        <w:r>
          <w:rPr>
            <w:color w:val="0000FF"/>
            <w:u w:val="single" w:color="0000FF"/>
          </w:rPr>
          <w:t>Connect</w:t>
        </w:r>
      </w:hyperlink>
      <w:hyperlink r:id="rId27">
        <w:r>
          <w:rPr>
            <w:color w:val="0000FF"/>
            <w:u w:val="single" w:color="0000FF"/>
          </w:rPr>
          <w:t xml:space="preserve"> </w:t>
        </w:r>
      </w:hyperlink>
      <w:hyperlink r:id="rId28">
        <w:r>
          <w:rPr>
            <w:color w:val="0000FF"/>
            <w:u w:val="single" w:color="0000FF"/>
          </w:rPr>
          <w:t>website</w:t>
        </w:r>
      </w:hyperlink>
      <w:r>
        <w:t xml:space="preserve"> for more information (</w:t>
      </w:r>
      <w:hyperlink r:id="rId29">
        <w:r>
          <w:t>http://eagleconnect.unt.edu/</w:t>
        </w:r>
      </w:hyperlink>
      <w:r>
        <w:t xml:space="preserve">) including tips on how to forward your email.  </w:t>
      </w:r>
    </w:p>
    <w:p w14:paraId="6829DAF1" w14:textId="77777777" w:rsidR="005B5E82" w:rsidRDefault="005B5E82" w:rsidP="005B5E82">
      <w:pPr>
        <w:spacing w:line="250" w:lineRule="auto"/>
        <w:ind w:left="0" w:right="130" w:hanging="14"/>
      </w:pPr>
    </w:p>
    <w:p w14:paraId="3CEEBDBA" w14:textId="77777777" w:rsidR="00195939" w:rsidRPr="005B5E82" w:rsidRDefault="00001518">
      <w:pPr>
        <w:pStyle w:val="Heading2"/>
        <w:spacing w:after="189" w:line="259" w:lineRule="auto"/>
        <w:ind w:left="-5"/>
        <w:rPr>
          <w:szCs w:val="28"/>
        </w:rPr>
      </w:pPr>
      <w:r w:rsidRPr="005B5E82">
        <w:rPr>
          <w:szCs w:val="28"/>
        </w:rPr>
        <w:t xml:space="preserve">COURSES IN A BOX  </w:t>
      </w:r>
    </w:p>
    <w:p w14:paraId="2DF162DC" w14:textId="77777777" w:rsidR="00195939" w:rsidRDefault="00001518">
      <w:pPr>
        <w:spacing w:after="430"/>
        <w:ind w:left="-5" w:right="129"/>
      </w:pPr>
      <w:r>
        <w:t xml:space="preserve">Any MSOJ equivalent course from another university must receive prior approval from the MSOJ academic advisor to ensure that all MSOJ degree plan requirements are met. For example, courses that are taken online or from a program that offers course material via CD, booklet, or other manner of correspondence must have prior advisor approval.  </w:t>
      </w:r>
    </w:p>
    <w:p w14:paraId="206A670B" w14:textId="77777777" w:rsidR="00195939" w:rsidRPr="005B5E82" w:rsidRDefault="00001518">
      <w:pPr>
        <w:pStyle w:val="Heading2"/>
        <w:spacing w:after="189" w:line="259" w:lineRule="auto"/>
        <w:ind w:left="-5"/>
        <w:rPr>
          <w:szCs w:val="28"/>
        </w:rPr>
      </w:pPr>
      <w:r w:rsidRPr="005B5E82">
        <w:rPr>
          <w:szCs w:val="28"/>
        </w:rPr>
        <w:lastRenderedPageBreak/>
        <w:t xml:space="preserve">IMPORTANT NOTICE FOR F-1 STUDENTS TAKING DISTANCE EDUCATION COURSES </w:t>
      </w:r>
    </w:p>
    <w:p w14:paraId="2CFFD1A9" w14:textId="77777777" w:rsidR="00195939" w:rsidRDefault="00001518">
      <w:pPr>
        <w:spacing w:after="110"/>
        <w:ind w:left="-5" w:right="129"/>
      </w:pPr>
      <w:r>
        <w:t xml:space="preserve">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multiple on-campus lecture or lab activity, or other on-campus experience integral to the completion of this course. </w:t>
      </w:r>
    </w:p>
    <w:p w14:paraId="6D1B10DD" w14:textId="77777777" w:rsidR="00195939" w:rsidRDefault="00001518">
      <w:pPr>
        <w:spacing w:after="106"/>
        <w:ind w:left="-5" w:right="129"/>
      </w:pPr>
      <w:r>
        <w:t xml:space="preserve">If such an on-campus activity is required, it is the student’s responsibility to do the following: </w:t>
      </w:r>
    </w:p>
    <w:p w14:paraId="4262F1A2" w14:textId="77777777" w:rsidR="00195939" w:rsidRDefault="00001518">
      <w:pPr>
        <w:numPr>
          <w:ilvl w:val="0"/>
          <w:numId w:val="4"/>
        </w:numPr>
        <w:spacing w:after="110"/>
        <w:ind w:right="129"/>
      </w:pPr>
      <w:r>
        <w:t xml:space="preserve">Submit a written request to the instructor for an on-campus experiential component within one week of the start of the course. </w:t>
      </w:r>
    </w:p>
    <w:p w14:paraId="68DCBDB9" w14:textId="77777777" w:rsidR="00195939" w:rsidRDefault="00001518">
      <w:pPr>
        <w:numPr>
          <w:ilvl w:val="0"/>
          <w:numId w:val="4"/>
        </w:numPr>
        <w:spacing w:after="110"/>
        <w:ind w:right="129"/>
      </w:pPr>
      <w:r>
        <w:t xml:space="preserve">Ensure that the activity on campus takes place and the instructor documents it in writing with a notice sent to the International Advising Office.  The UNT International Advising Office has a form available that you may use for this purpose. </w:t>
      </w:r>
    </w:p>
    <w:p w14:paraId="7767554B" w14:textId="77777777" w:rsidR="00195939" w:rsidRDefault="00001518">
      <w:pPr>
        <w:spacing w:after="387"/>
        <w:ind w:left="-5" w:right="129"/>
      </w:pPr>
      <w:r>
        <w:t xml:space="preserve">Because the decision may have serious immigration consequences, if an F-1 student is unsure about his or her need to participate in an on-campus experiential component for this course, students should contact the UNT International Advising Office (telephone 940-565-2195 or email </w:t>
      </w:r>
      <w:r>
        <w:rPr>
          <w:color w:val="0000FF"/>
          <w:u w:val="single" w:color="0000FF"/>
        </w:rPr>
        <w:t>international@unt.edu</w:t>
      </w:r>
      <w:r>
        <w:t xml:space="preserve">) to get clarification before the one-week deadline. </w:t>
      </w:r>
    </w:p>
    <w:p w14:paraId="52401E73" w14:textId="75B3E29F" w:rsidR="00195939" w:rsidRDefault="00001518">
      <w:pPr>
        <w:pStyle w:val="Heading3"/>
        <w:ind w:left="-5"/>
      </w:pPr>
      <w:r>
        <w:t xml:space="preserve">EMERGENCY NOTIFICATION </w:t>
      </w:r>
      <w:r w:rsidR="005B5E82">
        <w:t>AND</w:t>
      </w:r>
      <w:r>
        <w:t xml:space="preserve"> PROCEDURES </w:t>
      </w:r>
    </w:p>
    <w:p w14:paraId="00DCF387" w14:textId="77777777" w:rsidR="00195939" w:rsidRDefault="00001518">
      <w:pPr>
        <w:ind w:left="-5" w:right="129"/>
        <w:rPr>
          <w:rFonts w:ascii="Calibri" w:eastAsia="Calibri" w:hAnsi="Calibri" w:cs="Calibri"/>
        </w:rPr>
      </w:pPr>
      <w:r>
        <w:t xml:space="preserve">UNT uses a system called Eagle Alert to quickly notify you with critical information in an event of emergency (i.e., severe weather, campus closing, and health and public safety emergencies like chemical spills, fires, or violence).  In the event of a university closure, please refer to Canvas for contingency plans for covering course materials. If Canvas is not accessible during the emergency, contact me via email or phone for more information. Students should confirm that their Eagle Alert contact information is correct via the </w:t>
      </w:r>
      <w:proofErr w:type="spellStart"/>
      <w:r>
        <w:t>myUNT</w:t>
      </w:r>
      <w:proofErr w:type="spellEnd"/>
      <w:r>
        <w:t xml:space="preserve"> portal.</w:t>
      </w:r>
      <w:r>
        <w:rPr>
          <w:rFonts w:ascii="Calibri" w:eastAsia="Calibri" w:hAnsi="Calibri" w:cs="Calibri"/>
        </w:rPr>
        <w:t xml:space="preserve"> </w:t>
      </w:r>
    </w:p>
    <w:p w14:paraId="44A7924D" w14:textId="77777777" w:rsidR="005B5E82" w:rsidRDefault="005B5E82">
      <w:pPr>
        <w:ind w:left="-5" w:right="129"/>
      </w:pPr>
    </w:p>
    <w:p w14:paraId="37773C0A" w14:textId="77777777" w:rsidR="00195939" w:rsidRDefault="00001518">
      <w:pPr>
        <w:pStyle w:val="Heading3"/>
        <w:ind w:left="-5"/>
      </w:pPr>
      <w:r>
        <w:t xml:space="preserve">STUDENT PERCEPTIONS OF TEACHING (SPOT) </w:t>
      </w:r>
    </w:p>
    <w:p w14:paraId="2C403EF5" w14:textId="77777777" w:rsidR="006B147C" w:rsidRDefault="00001518">
      <w:pPr>
        <w:ind w:left="-5" w:right="129"/>
      </w:pPr>
      <w:r>
        <w:t xml:space="preserve">Student feedback is important and an essential part of participation in this course. The student evaluation of instruction is a requirement for all organized classes at UNT. The short SPOT survey will be made available to provide you with an opportunity to evaluate how this course is taught.  You will receive an email from "UNT SPOT Course Evaluations via </w:t>
      </w:r>
      <w:proofErr w:type="spellStart"/>
      <w:r>
        <w:rPr>
          <w:i/>
        </w:rPr>
        <w:t>IASystem</w:t>
      </w:r>
      <w:proofErr w:type="spellEnd"/>
      <w:r>
        <w:t xml:space="preserve"> Notification" (</w:t>
      </w:r>
      <w:r>
        <w:rPr>
          <w:color w:val="0000FF"/>
          <w:u w:val="single" w:color="0000FF"/>
        </w:rPr>
        <w:t>no-reply@iasystem.org</w:t>
      </w:r>
      <w:r>
        <w:t xml:space="preserve">) with the survey link. Please look for the email in your UNT email inbox.  Simply click on the link and complete your survey.  Once you complete the survey you will receive a confirmation email that the survey has been submitted.  For additional information, please visit the </w:t>
      </w:r>
      <w:hyperlink r:id="rId30">
        <w:r>
          <w:rPr>
            <w:color w:val="0000FF"/>
            <w:u w:val="single" w:color="0000FF"/>
          </w:rPr>
          <w:t>SPOT</w:t>
        </w:r>
      </w:hyperlink>
      <w:hyperlink r:id="rId31">
        <w:r>
          <w:rPr>
            <w:color w:val="0000FF"/>
            <w:u w:val="single" w:color="0000FF"/>
          </w:rPr>
          <w:t xml:space="preserve"> </w:t>
        </w:r>
      </w:hyperlink>
      <w:hyperlink r:id="rId32">
        <w:r>
          <w:rPr>
            <w:color w:val="0000FF"/>
            <w:u w:val="single" w:color="0000FF"/>
          </w:rPr>
          <w:t>website</w:t>
        </w:r>
      </w:hyperlink>
      <w:r>
        <w:t xml:space="preserve"> (</w:t>
      </w:r>
      <w:hyperlink r:id="rId33">
        <w:r>
          <w:t>www.spot.unt.edu</w:t>
        </w:r>
      </w:hyperlink>
      <w:r>
        <w:t xml:space="preserve">) or email </w:t>
      </w:r>
      <w:r>
        <w:rPr>
          <w:color w:val="0000FF"/>
          <w:u w:val="single" w:color="0000FF"/>
        </w:rPr>
        <w:t>spot@unt.edu</w:t>
      </w:r>
      <w:r>
        <w:t xml:space="preserve">. </w:t>
      </w:r>
    </w:p>
    <w:p w14:paraId="3B9D599C" w14:textId="77777777" w:rsidR="003C462F" w:rsidRDefault="003C462F">
      <w:pPr>
        <w:pStyle w:val="Heading2"/>
        <w:spacing w:after="189" w:line="259" w:lineRule="auto"/>
        <w:ind w:left="-5"/>
        <w:rPr>
          <w:szCs w:val="28"/>
        </w:rPr>
      </w:pPr>
    </w:p>
    <w:p w14:paraId="229E1073" w14:textId="1E83839A" w:rsidR="00195939" w:rsidRPr="0055107B" w:rsidRDefault="003C462F" w:rsidP="003C462F">
      <w:pPr>
        <w:pStyle w:val="Heading2"/>
        <w:spacing w:after="189" w:line="259" w:lineRule="auto"/>
        <w:ind w:left="0" w:firstLine="0"/>
        <w:rPr>
          <w:szCs w:val="28"/>
        </w:rPr>
      </w:pPr>
      <w:r>
        <w:rPr>
          <w:szCs w:val="28"/>
        </w:rPr>
        <w:t>[</w:t>
      </w:r>
      <w:r w:rsidR="00001518" w:rsidRPr="0055107B">
        <w:rPr>
          <w:szCs w:val="28"/>
        </w:rPr>
        <w:t xml:space="preserve">ACCEPTABLE STUDENT BEHAVIOR </w:t>
      </w:r>
    </w:p>
    <w:p w14:paraId="24E9C061" w14:textId="77777777" w:rsidR="00195939" w:rsidRDefault="00001518">
      <w:pPr>
        <w:spacing w:after="432"/>
        <w:ind w:left="-5" w:right="129"/>
      </w:pPr>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w:t>
      </w:r>
      <w:r>
        <w:lastRenderedPageBreak/>
        <w:t xml:space="preserve">classroom and the instructor may refer the student to the Dean of Students to consider whether the student's conduct violated the Code of Student Conduct.  The university's expectations for </w:t>
      </w:r>
      <w:proofErr w:type="gramStart"/>
      <w:r>
        <w:t>student conduct</w:t>
      </w:r>
      <w:proofErr w:type="gramEnd"/>
      <w:r>
        <w:t xml:space="preserve"> apply to all instructional forums, including university and electronic classroom, labs, discussion groups, field trips, etc.  The Code of Student Conduct can be found on the </w:t>
      </w:r>
      <w:hyperlink r:id="rId34">
        <w:r>
          <w:rPr>
            <w:color w:val="0000FF"/>
            <w:u w:val="single" w:color="0000FF"/>
          </w:rPr>
          <w:t>Dean</w:t>
        </w:r>
      </w:hyperlink>
      <w:hyperlink r:id="rId35">
        <w:r>
          <w:rPr>
            <w:color w:val="0000FF"/>
          </w:rPr>
          <w:t xml:space="preserve"> </w:t>
        </w:r>
      </w:hyperlink>
      <w:hyperlink r:id="rId36">
        <w:r>
          <w:rPr>
            <w:color w:val="0000FF"/>
            <w:u w:val="single" w:color="0000FF"/>
          </w:rPr>
          <w:t>Of</w:t>
        </w:r>
      </w:hyperlink>
      <w:hyperlink r:id="rId37">
        <w:r>
          <w:rPr>
            <w:color w:val="0000FF"/>
            <w:u w:val="single" w:color="0000FF"/>
          </w:rPr>
          <w:t xml:space="preserve"> </w:t>
        </w:r>
      </w:hyperlink>
      <w:hyperlink r:id="rId38">
        <w:r>
          <w:rPr>
            <w:color w:val="0000FF"/>
            <w:u w:val="single" w:color="0000FF"/>
          </w:rPr>
          <w:t>Students</w:t>
        </w:r>
      </w:hyperlink>
      <w:hyperlink r:id="rId39">
        <w:r>
          <w:rPr>
            <w:color w:val="0000FF"/>
            <w:u w:val="single" w:color="0000FF"/>
          </w:rPr>
          <w:t xml:space="preserve"> </w:t>
        </w:r>
      </w:hyperlink>
      <w:hyperlink r:id="rId40">
        <w:r>
          <w:rPr>
            <w:color w:val="0000FF"/>
            <w:u w:val="single" w:color="0000FF"/>
          </w:rPr>
          <w:t>website</w:t>
        </w:r>
      </w:hyperlink>
      <w:r>
        <w:t xml:space="preserve"> (</w:t>
      </w:r>
      <w:hyperlink r:id="rId41">
        <w:r>
          <w:t>www.deanofstudents.unt.edu</w:t>
        </w:r>
      </w:hyperlink>
      <w:r>
        <w:t>)</w:t>
      </w:r>
      <w:r>
        <w:rPr>
          <w:color w:val="0000FF"/>
          <w:u w:val="single" w:color="0000FF"/>
        </w:rPr>
        <w:t>.</w:t>
      </w:r>
      <w:r>
        <w:rPr>
          <w:color w:val="0000FF"/>
        </w:rPr>
        <w:t xml:space="preserve"> </w:t>
      </w:r>
    </w:p>
    <w:p w14:paraId="36861059" w14:textId="77777777" w:rsidR="00195939" w:rsidRPr="0055107B" w:rsidRDefault="00001518">
      <w:pPr>
        <w:pStyle w:val="Heading2"/>
        <w:spacing w:after="189" w:line="259" w:lineRule="auto"/>
        <w:ind w:left="-5"/>
        <w:rPr>
          <w:szCs w:val="28"/>
        </w:rPr>
      </w:pPr>
      <w:r w:rsidRPr="0055107B">
        <w:rPr>
          <w:szCs w:val="28"/>
        </w:rPr>
        <w:t xml:space="preserve">CLASSROOM POLICIES </w:t>
      </w:r>
    </w:p>
    <w:p w14:paraId="502DE845" w14:textId="77777777" w:rsidR="00195939" w:rsidRDefault="00001518">
      <w:pPr>
        <w:spacing w:after="387"/>
        <w:ind w:left="-5" w:right="129"/>
      </w:pPr>
      <w:r>
        <w:t xml:space="preserve">The </w:t>
      </w:r>
      <w:proofErr w:type="spellStart"/>
      <w:r>
        <w:t>Mayborn</w:t>
      </w:r>
      <w:proofErr w:type="spellEnd"/>
      <w:r>
        <w:t xml:space="preserve"> School of Journalism requires that students respect and maintain all university property. Students will be held accountable through disciplinary action for any intentional </w:t>
      </w:r>
      <w:proofErr w:type="gramStart"/>
      <w:r>
        <w:t>damages</w:t>
      </w:r>
      <w:proofErr w:type="gramEnd"/>
      <w:r>
        <w:t xml:space="preserve"> they cause in classrooms. (e.g., writing on tables).  Disruptive behavior is not tolerated (e.g., arriving late, leaving early, sleeping, talking on the phone, texting or game playing, making inappropriate comments, ringing cellular phones/beepers, dressing inappropriately).  </w:t>
      </w:r>
    </w:p>
    <w:p w14:paraId="0C3472EA" w14:textId="77777777" w:rsidR="00195939" w:rsidRDefault="00001518">
      <w:pPr>
        <w:pStyle w:val="Heading3"/>
        <w:ind w:left="-5"/>
      </w:pPr>
      <w:r>
        <w:t xml:space="preserve">SEXUAL DISCRIMINATION, HARRASSMENT, &amp; ASSAULT </w:t>
      </w:r>
    </w:p>
    <w:p w14:paraId="5329384C" w14:textId="77777777" w:rsidR="00195939" w:rsidRDefault="00001518">
      <w:pPr>
        <w:ind w:left="-5" w:right="129"/>
      </w:pPr>
      <w:r>
        <w:t xml:space="preserve">UNT is committed to providing an environment free of all forms of discrimination and sexual harassment, including sexual assault, domestic violence, dating violence, and stalking. If you (or someone you know) </w:t>
      </w:r>
      <w:proofErr w:type="gramStart"/>
      <w:r>
        <w:t>has</w:t>
      </w:r>
      <w:proofErr w:type="gramEnd"/>
      <w:r>
        <w:t xml:space="preserve"> experienced or </w:t>
      </w:r>
      <w:proofErr w:type="gramStart"/>
      <w:r>
        <w:t>experiences</w:t>
      </w:r>
      <w:proofErr w:type="gramEnd"/>
      <w:r>
        <w:t xml:space="preserve"> any of these acts of aggression, please know that you are not alone. The federal Title IX law makes it clear that violence and harassment based on sex and gender are Civil Rights offenses. UNT has staff members trained to support</w:t>
      </w:r>
    </w:p>
    <w:p w14:paraId="6F61ABC6" w14:textId="77777777" w:rsidR="00195939" w:rsidRDefault="00001518">
      <w:pPr>
        <w:spacing w:after="110"/>
        <w:ind w:left="-5" w:right="129"/>
      </w:pPr>
      <w:r>
        <w:t xml:space="preserve">you in navigating campus life, accessing health and counseling services, providing academic and housing accommodations, helping with legal protective orders, and more.  </w:t>
      </w:r>
    </w:p>
    <w:p w14:paraId="1107C7EA" w14:textId="77777777" w:rsidR="00195939" w:rsidRDefault="00001518">
      <w:pPr>
        <w:spacing w:after="96" w:line="259" w:lineRule="auto"/>
        <w:ind w:left="0" w:right="0" w:firstLine="0"/>
      </w:pPr>
      <w:r>
        <w:t xml:space="preserve">  </w:t>
      </w:r>
    </w:p>
    <w:p w14:paraId="728D0E95" w14:textId="77777777" w:rsidR="00195939" w:rsidRDefault="00001518">
      <w:pPr>
        <w:spacing w:after="387"/>
        <w:ind w:left="-5" w:right="129"/>
      </w:pPr>
      <w:hyperlink r:id="rId42">
        <w:r>
          <w:rPr>
            <w:color w:val="0000FF"/>
            <w:u w:val="single" w:color="0000FF"/>
          </w:rPr>
          <w:t>UNT’s</w:t>
        </w:r>
      </w:hyperlink>
      <w:hyperlink r:id="rId43">
        <w:r>
          <w:rPr>
            <w:color w:val="0000FF"/>
            <w:u w:val="single" w:color="0000FF"/>
          </w:rPr>
          <w:t xml:space="preserve"> </w:t>
        </w:r>
      </w:hyperlink>
      <w:hyperlink r:id="rId44">
        <w:r>
          <w:rPr>
            <w:color w:val="0000FF"/>
            <w:u w:val="single" w:color="0000FF"/>
          </w:rPr>
          <w:t>Dean</w:t>
        </w:r>
      </w:hyperlink>
      <w:hyperlink r:id="rId45">
        <w:r>
          <w:rPr>
            <w:color w:val="0000FF"/>
            <w:u w:val="single" w:color="0000FF"/>
          </w:rPr>
          <w:t xml:space="preserve"> </w:t>
        </w:r>
      </w:hyperlink>
      <w:hyperlink r:id="rId46">
        <w:r>
          <w:rPr>
            <w:color w:val="0000FF"/>
            <w:u w:val="single" w:color="0000FF"/>
          </w:rPr>
          <w:t>of</w:t>
        </w:r>
      </w:hyperlink>
      <w:hyperlink r:id="rId47">
        <w:r>
          <w:rPr>
            <w:color w:val="0000FF"/>
            <w:u w:val="single" w:color="0000FF"/>
          </w:rPr>
          <w:t xml:space="preserve"> </w:t>
        </w:r>
      </w:hyperlink>
      <w:hyperlink r:id="rId48">
        <w:r>
          <w:rPr>
            <w:color w:val="0000FF"/>
            <w:u w:val="single" w:color="0000FF"/>
          </w:rPr>
          <w:t>Students’</w:t>
        </w:r>
      </w:hyperlink>
      <w:hyperlink r:id="rId49">
        <w:r>
          <w:rPr>
            <w:color w:val="0000FF"/>
            <w:u w:val="single" w:color="0000FF"/>
          </w:rPr>
          <w:t xml:space="preserve"> </w:t>
        </w:r>
      </w:hyperlink>
      <w:hyperlink r:id="rId50">
        <w:r>
          <w:rPr>
            <w:color w:val="0000FF"/>
            <w:u w:val="single" w:color="0000FF"/>
          </w:rPr>
          <w:t>website</w:t>
        </w:r>
      </w:hyperlink>
      <w:r>
        <w:t xml:space="preserve"> (</w:t>
      </w:r>
      <w:hyperlink r:id="rId51">
        <w:r>
          <w:t>http://deanofstudents.unt.edu/resources_0</w:t>
        </w:r>
      </w:hyperlink>
      <w:r>
        <w:t xml:space="preserve">) offers a range of on-campus and off-campus resources to help support survivors, depending on their unique needs.  Renee LeClaire McNamara is UNT’s Student Advocate and she can be reached through e-mail at </w:t>
      </w:r>
      <w:r>
        <w:rPr>
          <w:color w:val="0000FF"/>
          <w:u w:val="single" w:color="0000FF"/>
        </w:rPr>
        <w:t>SurvivorAdvocate@unt.edu</w:t>
      </w:r>
      <w:r>
        <w:t xml:space="preserve"> or by calling the Dean of Students’ office at 940-565-2648.  You are not alone.  We are here to help. </w:t>
      </w:r>
    </w:p>
    <w:p w14:paraId="28755B46" w14:textId="77777777" w:rsidR="00195939" w:rsidRDefault="00001518">
      <w:pPr>
        <w:pStyle w:val="Heading3"/>
        <w:ind w:left="-5"/>
      </w:pPr>
      <w:r>
        <w:t xml:space="preserve">MENTAL HEALTH SERVICES </w:t>
      </w:r>
    </w:p>
    <w:p w14:paraId="393B4AB2" w14:textId="77777777" w:rsidR="00195939" w:rsidRDefault="00001518">
      <w:pPr>
        <w:spacing w:after="110"/>
        <w:ind w:left="-5" w:right="129"/>
      </w:pPr>
      <w:r>
        <w:t xml:space="preserve">UNT provides mental health services to students to help ensure there are numerous outlets to turn to that wholeheartedly care for and are there for students in need, regardless of the issue or its severity. Listed below are several resources on campus that can support your academic success and mental well-being: </w:t>
      </w:r>
    </w:p>
    <w:p w14:paraId="32AD6655" w14:textId="77777777" w:rsidR="00195939" w:rsidRDefault="00001518">
      <w:pPr>
        <w:spacing w:after="0" w:line="259" w:lineRule="auto"/>
        <w:ind w:left="-5" w:right="0"/>
      </w:pPr>
      <w:r>
        <w:t xml:space="preserve">1. </w:t>
      </w:r>
      <w:hyperlink r:id="rId52" w:anchor="programs">
        <w:r>
          <w:rPr>
            <w:color w:val="0000FF"/>
            <w:u w:val="single" w:color="0000FF"/>
          </w:rPr>
          <w:t>Student</w:t>
        </w:r>
      </w:hyperlink>
      <w:hyperlink r:id="rId53" w:anchor="programs">
        <w:r>
          <w:rPr>
            <w:color w:val="0000FF"/>
            <w:u w:val="single" w:color="0000FF"/>
          </w:rPr>
          <w:t xml:space="preserve"> </w:t>
        </w:r>
      </w:hyperlink>
      <w:hyperlink r:id="rId54" w:anchor="programs">
        <w:r>
          <w:rPr>
            <w:color w:val="0000FF"/>
            <w:u w:val="single" w:color="0000FF"/>
          </w:rPr>
          <w:t>Health</w:t>
        </w:r>
      </w:hyperlink>
      <w:hyperlink r:id="rId55" w:anchor="programs">
        <w:r>
          <w:rPr>
            <w:color w:val="0000FF"/>
            <w:u w:val="single" w:color="0000FF"/>
          </w:rPr>
          <w:t xml:space="preserve"> </w:t>
        </w:r>
      </w:hyperlink>
      <w:hyperlink r:id="rId56" w:anchor="programs">
        <w:r>
          <w:rPr>
            <w:color w:val="0000FF"/>
            <w:u w:val="single" w:color="0000FF"/>
          </w:rPr>
          <w:t>and</w:t>
        </w:r>
      </w:hyperlink>
      <w:hyperlink r:id="rId57" w:anchor="programs">
        <w:r>
          <w:rPr>
            <w:color w:val="0000FF"/>
            <w:u w:val="single" w:color="0000FF"/>
          </w:rPr>
          <w:t xml:space="preserve"> </w:t>
        </w:r>
      </w:hyperlink>
      <w:hyperlink r:id="rId58" w:anchor="programs">
        <w:r>
          <w:rPr>
            <w:color w:val="0000FF"/>
            <w:u w:val="single" w:color="0000FF"/>
          </w:rPr>
          <w:t>Wellness</w:t>
        </w:r>
      </w:hyperlink>
      <w:hyperlink r:id="rId59" w:anchor="programs">
        <w:r>
          <w:rPr>
            <w:color w:val="0000FF"/>
            <w:u w:val="single" w:color="0000FF"/>
          </w:rPr>
          <w:t xml:space="preserve"> </w:t>
        </w:r>
      </w:hyperlink>
      <w:hyperlink r:id="rId60" w:anchor="programs">
        <w:r>
          <w:rPr>
            <w:color w:val="0000FF"/>
            <w:u w:val="single" w:color="0000FF"/>
          </w:rPr>
          <w:t>Center</w:t>
        </w:r>
      </w:hyperlink>
      <w:r>
        <w:t xml:space="preserve"> </w:t>
      </w:r>
    </w:p>
    <w:p w14:paraId="413B9249" w14:textId="77777777" w:rsidR="00195939" w:rsidRDefault="00001518">
      <w:pPr>
        <w:ind w:left="-5" w:right="129"/>
      </w:pPr>
      <w:r>
        <w:t>(</w:t>
      </w:r>
      <w:hyperlink r:id="rId61" w:anchor="programs">
        <w:r>
          <w:t>https://studentaffairs.unt.edu/student-health-and-wellness-center#programs</w:t>
        </w:r>
      </w:hyperlink>
      <w:r>
        <w:t xml:space="preserve">) </w:t>
      </w:r>
    </w:p>
    <w:p w14:paraId="2567D855" w14:textId="77777777" w:rsidR="00195939" w:rsidRDefault="00001518">
      <w:pPr>
        <w:ind w:left="-5" w:right="129"/>
      </w:pPr>
      <w:r>
        <w:t>1800 Chestnut St. (Chestnut Hall)</w:t>
      </w:r>
      <w:r>
        <w:rPr>
          <w:color w:val="0000FF"/>
        </w:rPr>
        <w:t xml:space="preserve"> </w:t>
      </w:r>
    </w:p>
    <w:p w14:paraId="1BE2F83E" w14:textId="77777777" w:rsidR="00195939" w:rsidRDefault="00001518">
      <w:pPr>
        <w:ind w:left="-5" w:right="129"/>
      </w:pPr>
      <w:r>
        <w:t xml:space="preserve">940-565-2333 </w:t>
      </w:r>
    </w:p>
    <w:p w14:paraId="6D5A2150" w14:textId="77777777" w:rsidR="00195939" w:rsidRDefault="00001518">
      <w:pPr>
        <w:ind w:left="-5" w:right="129"/>
      </w:pPr>
      <w:r>
        <w:t xml:space="preserve">M-Th, 8 a.m. to 5 p.m. </w:t>
      </w:r>
    </w:p>
    <w:p w14:paraId="35BCDC25" w14:textId="77777777" w:rsidR="00195939" w:rsidRDefault="00001518">
      <w:pPr>
        <w:spacing w:after="0" w:line="259" w:lineRule="auto"/>
        <w:ind w:left="0" w:right="0" w:firstLine="0"/>
      </w:pPr>
      <w:r>
        <w:rPr>
          <w:color w:val="0000FF"/>
        </w:rPr>
        <w:t xml:space="preserve"> </w:t>
      </w:r>
    </w:p>
    <w:p w14:paraId="29564871" w14:textId="77777777" w:rsidR="00195939" w:rsidRDefault="00001518">
      <w:pPr>
        <w:spacing w:after="0" w:line="259" w:lineRule="auto"/>
        <w:ind w:left="-5" w:right="0"/>
      </w:pPr>
      <w:r>
        <w:t xml:space="preserve">2. </w:t>
      </w:r>
      <w:hyperlink r:id="rId62">
        <w:r>
          <w:rPr>
            <w:color w:val="0000FF"/>
            <w:u w:val="single" w:color="0000FF"/>
          </w:rPr>
          <w:t>Counseling</w:t>
        </w:r>
      </w:hyperlink>
      <w:hyperlink r:id="rId63">
        <w:r>
          <w:rPr>
            <w:color w:val="0000FF"/>
            <w:u w:val="single" w:color="0000FF"/>
          </w:rPr>
          <w:t xml:space="preserve"> </w:t>
        </w:r>
      </w:hyperlink>
      <w:hyperlink r:id="rId64">
        <w:r>
          <w:rPr>
            <w:color w:val="0000FF"/>
            <w:u w:val="single" w:color="0000FF"/>
          </w:rPr>
          <w:t>and</w:t>
        </w:r>
      </w:hyperlink>
      <w:hyperlink r:id="rId65">
        <w:r>
          <w:rPr>
            <w:color w:val="0000FF"/>
            <w:u w:val="single" w:color="0000FF"/>
          </w:rPr>
          <w:t xml:space="preserve"> </w:t>
        </w:r>
      </w:hyperlink>
      <w:hyperlink r:id="rId66">
        <w:r>
          <w:rPr>
            <w:color w:val="0000FF"/>
            <w:u w:val="single" w:color="0000FF"/>
          </w:rPr>
          <w:t>Testing</w:t>
        </w:r>
      </w:hyperlink>
      <w:hyperlink r:id="rId67">
        <w:r>
          <w:rPr>
            <w:color w:val="0000FF"/>
            <w:u w:val="single" w:color="0000FF"/>
          </w:rPr>
          <w:t xml:space="preserve"> </w:t>
        </w:r>
      </w:hyperlink>
      <w:hyperlink r:id="rId68">
        <w:r>
          <w:rPr>
            <w:color w:val="0000FF"/>
            <w:u w:val="single" w:color="0000FF"/>
          </w:rPr>
          <w:t>Services</w:t>
        </w:r>
      </w:hyperlink>
      <w:r>
        <w:t xml:space="preserve"> – Free to UNT Students </w:t>
      </w:r>
    </w:p>
    <w:p w14:paraId="6E25D816" w14:textId="77777777" w:rsidR="00195939" w:rsidRDefault="00001518">
      <w:pPr>
        <w:ind w:left="-5" w:right="129"/>
      </w:pPr>
      <w:r>
        <w:t>(</w:t>
      </w:r>
      <w:hyperlink r:id="rId69">
        <w:r>
          <w:t>https://studentaffairs.unt.edu/counseling-and-testing-services</w:t>
        </w:r>
      </w:hyperlink>
      <w:r>
        <w:t xml:space="preserve">) </w:t>
      </w:r>
    </w:p>
    <w:p w14:paraId="3CDFB74F" w14:textId="77777777" w:rsidR="00195939" w:rsidRDefault="00001518">
      <w:pPr>
        <w:ind w:left="-5" w:right="3408"/>
      </w:pPr>
      <w:r>
        <w:lastRenderedPageBreak/>
        <w:t xml:space="preserve">801 N. Texas Blvd., Suite 140 (Gateway Center) 940-565-2741 </w:t>
      </w:r>
    </w:p>
    <w:p w14:paraId="6D881A27" w14:textId="77777777" w:rsidR="00195939" w:rsidRDefault="00001518">
      <w:pPr>
        <w:ind w:left="-5" w:right="129"/>
      </w:pPr>
      <w:r>
        <w:t xml:space="preserve">M-F, 8 a.m. to 5 p.m. </w:t>
      </w:r>
    </w:p>
    <w:p w14:paraId="19603CD0" w14:textId="77777777" w:rsidR="00195939" w:rsidRDefault="00001518">
      <w:pPr>
        <w:spacing w:after="0" w:line="259" w:lineRule="auto"/>
        <w:ind w:left="0" w:right="0" w:firstLine="0"/>
      </w:pPr>
      <w:r>
        <w:t xml:space="preserve"> </w:t>
      </w:r>
    </w:p>
    <w:p w14:paraId="1C09A7BE" w14:textId="77777777" w:rsidR="00195939" w:rsidRDefault="00001518">
      <w:pPr>
        <w:numPr>
          <w:ilvl w:val="0"/>
          <w:numId w:val="5"/>
        </w:numPr>
        <w:ind w:right="129" w:hanging="240"/>
      </w:pPr>
      <w:hyperlink r:id="rId70">
        <w:r>
          <w:rPr>
            <w:color w:val="0000FF"/>
            <w:u w:val="single" w:color="0000FF"/>
          </w:rPr>
          <w:t>UNT</w:t>
        </w:r>
      </w:hyperlink>
      <w:hyperlink r:id="rId71">
        <w:r>
          <w:rPr>
            <w:color w:val="0000FF"/>
            <w:u w:val="single" w:color="0000FF"/>
          </w:rPr>
          <w:t xml:space="preserve"> </w:t>
        </w:r>
      </w:hyperlink>
      <w:hyperlink r:id="rId72">
        <w:r>
          <w:rPr>
            <w:color w:val="0000FF"/>
            <w:u w:val="single" w:color="0000FF"/>
          </w:rPr>
          <w:t>CARE</w:t>
        </w:r>
      </w:hyperlink>
      <w:hyperlink r:id="rId73">
        <w:r>
          <w:rPr>
            <w:color w:val="0000FF"/>
            <w:u w:val="single" w:color="0000FF"/>
          </w:rPr>
          <w:t xml:space="preserve"> </w:t>
        </w:r>
      </w:hyperlink>
      <w:hyperlink r:id="rId74">
        <w:r>
          <w:rPr>
            <w:color w:val="0000FF"/>
            <w:u w:val="single" w:color="0000FF"/>
          </w:rPr>
          <w:t>Team</w:t>
        </w:r>
      </w:hyperlink>
      <w:r>
        <w:t xml:space="preserve"> – Free to UNT Students </w:t>
      </w:r>
    </w:p>
    <w:p w14:paraId="3974F5FF" w14:textId="77777777" w:rsidR="00195939" w:rsidRDefault="00001518">
      <w:pPr>
        <w:ind w:left="-5" w:right="129"/>
      </w:pPr>
      <w:r>
        <w:t>(</w:t>
      </w:r>
      <w:hyperlink r:id="rId75">
        <w:r>
          <w:t>https://studentaffairs.unt.edu/care</w:t>
        </w:r>
      </w:hyperlink>
      <w:r>
        <w:t xml:space="preserve">) </w:t>
      </w:r>
    </w:p>
    <w:p w14:paraId="570E0689" w14:textId="77777777" w:rsidR="00195939" w:rsidRDefault="00001518">
      <w:pPr>
        <w:ind w:left="-5" w:right="129"/>
      </w:pPr>
      <w:r>
        <w:t xml:space="preserve">Dean of Students, University Union </w:t>
      </w:r>
    </w:p>
    <w:p w14:paraId="501D99E0" w14:textId="77777777" w:rsidR="00195939" w:rsidRDefault="00001518">
      <w:pPr>
        <w:ind w:left="-5" w:right="129"/>
      </w:pPr>
      <w:r>
        <w:t xml:space="preserve">940-565-2648 </w:t>
      </w:r>
    </w:p>
    <w:p w14:paraId="1AA4F3A1" w14:textId="77777777" w:rsidR="00195939" w:rsidRDefault="00001518">
      <w:pPr>
        <w:spacing w:after="0" w:line="259" w:lineRule="auto"/>
        <w:ind w:left="-5" w:right="0"/>
      </w:pPr>
      <w:r>
        <w:rPr>
          <w:color w:val="0000FF"/>
          <w:u w:val="single" w:color="0000FF"/>
        </w:rPr>
        <w:t>careteam@unt.edu</w:t>
      </w:r>
      <w:r>
        <w:t xml:space="preserve"> </w:t>
      </w:r>
    </w:p>
    <w:p w14:paraId="45232561" w14:textId="77777777" w:rsidR="00195939" w:rsidRDefault="00001518">
      <w:pPr>
        <w:spacing w:after="0" w:line="259" w:lineRule="auto"/>
        <w:ind w:left="0" w:right="0" w:firstLine="0"/>
      </w:pPr>
      <w:r>
        <w:rPr>
          <w:color w:val="0000FF"/>
        </w:rPr>
        <w:t xml:space="preserve"> </w:t>
      </w:r>
    </w:p>
    <w:p w14:paraId="705DD56C" w14:textId="77777777" w:rsidR="00195939" w:rsidRDefault="00001518">
      <w:pPr>
        <w:spacing w:after="0" w:line="259" w:lineRule="auto"/>
        <w:ind w:left="0" w:right="0" w:firstLine="0"/>
      </w:pPr>
      <w:r>
        <w:t xml:space="preserve"> </w:t>
      </w:r>
    </w:p>
    <w:p w14:paraId="5AD1929C" w14:textId="77777777" w:rsidR="00195939" w:rsidRDefault="00001518">
      <w:pPr>
        <w:numPr>
          <w:ilvl w:val="0"/>
          <w:numId w:val="5"/>
        </w:numPr>
        <w:spacing w:after="0" w:line="259" w:lineRule="auto"/>
        <w:ind w:right="129" w:hanging="240"/>
      </w:pPr>
      <w:hyperlink r:id="rId76">
        <w:r>
          <w:rPr>
            <w:color w:val="0000FF"/>
            <w:u w:val="single" w:color="0000FF"/>
          </w:rPr>
          <w:t>Psychiatric</w:t>
        </w:r>
      </w:hyperlink>
      <w:hyperlink r:id="rId77">
        <w:r>
          <w:rPr>
            <w:color w:val="0000FF"/>
            <w:u w:val="single" w:color="0000FF"/>
          </w:rPr>
          <w:t xml:space="preserve"> </w:t>
        </w:r>
      </w:hyperlink>
      <w:hyperlink r:id="rId78">
        <w:r>
          <w:rPr>
            <w:color w:val="0000FF"/>
            <w:u w:val="single" w:color="0000FF"/>
          </w:rPr>
          <w:t>Services</w:t>
        </w:r>
      </w:hyperlink>
      <w:r>
        <w:t xml:space="preserve"> </w:t>
      </w:r>
    </w:p>
    <w:p w14:paraId="34F2469C" w14:textId="77777777" w:rsidR="00195939" w:rsidRDefault="00001518">
      <w:pPr>
        <w:ind w:left="-5" w:right="129"/>
      </w:pPr>
      <w:r>
        <w:t>(</w:t>
      </w:r>
      <w:hyperlink r:id="rId79">
        <w:r>
          <w:t>https://studentaffairs.unt.edu/student-health-and-wellness-center/services/psychiatry</w:t>
        </w:r>
      </w:hyperlink>
      <w:r>
        <w:t>)</w:t>
      </w:r>
      <w:r>
        <w:rPr>
          <w:color w:val="0000FF"/>
        </w:rPr>
        <w:t xml:space="preserve"> </w:t>
      </w:r>
      <w:r>
        <w:t xml:space="preserve">940-565-2333 </w:t>
      </w:r>
    </w:p>
    <w:p w14:paraId="4D8BA3A4" w14:textId="77777777" w:rsidR="00195939" w:rsidRDefault="00001518">
      <w:pPr>
        <w:spacing w:after="0" w:line="259" w:lineRule="auto"/>
        <w:ind w:left="0" w:right="0" w:firstLine="0"/>
      </w:pPr>
      <w:r>
        <w:t xml:space="preserve"> </w:t>
      </w:r>
    </w:p>
    <w:p w14:paraId="0111A3AC" w14:textId="77777777" w:rsidR="00195939" w:rsidRDefault="00001518">
      <w:pPr>
        <w:numPr>
          <w:ilvl w:val="0"/>
          <w:numId w:val="5"/>
        </w:numPr>
        <w:ind w:right="129" w:hanging="240"/>
      </w:pPr>
      <w:hyperlink r:id="rId80">
        <w:r>
          <w:rPr>
            <w:color w:val="0000FF"/>
            <w:u w:val="single" w:color="0000FF"/>
          </w:rPr>
          <w:t>Individual</w:t>
        </w:r>
      </w:hyperlink>
      <w:hyperlink r:id="rId81">
        <w:r>
          <w:rPr>
            <w:color w:val="0000FF"/>
            <w:u w:val="single" w:color="0000FF"/>
          </w:rPr>
          <w:t xml:space="preserve"> </w:t>
        </w:r>
      </w:hyperlink>
      <w:hyperlink r:id="rId82">
        <w:r>
          <w:rPr>
            <w:color w:val="0000FF"/>
            <w:u w:val="single" w:color="0000FF"/>
          </w:rPr>
          <w:t>Counseling</w:t>
        </w:r>
      </w:hyperlink>
      <w:r>
        <w:t xml:space="preserve"> – Free to UNT Students </w:t>
      </w:r>
    </w:p>
    <w:p w14:paraId="1CC0AFD7" w14:textId="77777777" w:rsidR="00195939" w:rsidRDefault="00001518">
      <w:pPr>
        <w:spacing w:after="110"/>
        <w:ind w:left="-5" w:right="129"/>
      </w:pPr>
      <w:r>
        <w:t>(</w:t>
      </w:r>
      <w:hyperlink r:id="rId83">
        <w:r>
          <w:t>https://studentaffairs.unt.edu/counseling-and-testing-services/services/individual-counseling</w:t>
        </w:r>
      </w:hyperlink>
      <w:r>
        <w:t xml:space="preserve">) 940-369-8773 </w:t>
      </w:r>
    </w:p>
    <w:p w14:paraId="272680FB" w14:textId="77777777" w:rsidR="00195939" w:rsidRDefault="00001518">
      <w:pPr>
        <w:spacing w:after="115"/>
        <w:ind w:left="-5" w:right="129"/>
      </w:pPr>
      <w:r>
        <w:t xml:space="preserve">If at any time you are feeling alone or in jeopardy of self-harm, reach out to any of the following: </w:t>
      </w:r>
    </w:p>
    <w:p w14:paraId="0B2EF32B" w14:textId="77777777" w:rsidR="00195939" w:rsidRDefault="00001518">
      <w:pPr>
        <w:numPr>
          <w:ilvl w:val="1"/>
          <w:numId w:val="5"/>
        </w:numPr>
        <w:ind w:right="129" w:hanging="360"/>
      </w:pPr>
      <w:r>
        <w:t xml:space="preserve">National Suicide Hotline 800-273-8255 </w:t>
      </w:r>
    </w:p>
    <w:p w14:paraId="23336984" w14:textId="77777777" w:rsidR="00195939" w:rsidRDefault="00001518">
      <w:pPr>
        <w:numPr>
          <w:ilvl w:val="1"/>
          <w:numId w:val="5"/>
        </w:numPr>
        <w:ind w:right="129" w:hanging="360"/>
      </w:pPr>
      <w:r>
        <w:t xml:space="preserve">Denton County MHMR Crisis Line 800-762-0157 </w:t>
      </w:r>
    </w:p>
    <w:p w14:paraId="0663A138" w14:textId="77777777" w:rsidR="00195939" w:rsidRDefault="00001518">
      <w:pPr>
        <w:numPr>
          <w:ilvl w:val="1"/>
          <w:numId w:val="5"/>
        </w:numPr>
        <w:ind w:right="129" w:hanging="360"/>
      </w:pPr>
      <w:r>
        <w:t xml:space="preserve">Denton County Friends of the Family Crisis Line (family or intimate partner violence) 940-382-7273 </w:t>
      </w:r>
    </w:p>
    <w:p w14:paraId="372C9C47" w14:textId="77777777" w:rsidR="00195939" w:rsidRDefault="00001518">
      <w:pPr>
        <w:numPr>
          <w:ilvl w:val="1"/>
          <w:numId w:val="5"/>
        </w:numPr>
        <w:ind w:right="129" w:hanging="360"/>
      </w:pPr>
      <w:r>
        <w:t xml:space="preserve">UNT Mental Health Emergency Contacts </w:t>
      </w:r>
    </w:p>
    <w:p w14:paraId="45741118" w14:textId="77777777" w:rsidR="00195939" w:rsidRDefault="00001518">
      <w:pPr>
        <w:numPr>
          <w:ilvl w:val="2"/>
          <w:numId w:val="5"/>
        </w:numPr>
        <w:ind w:right="1125" w:hanging="360"/>
      </w:pPr>
      <w:r>
        <w:t xml:space="preserve">During office hours, M-F, 8 a.m. to 5 </w:t>
      </w:r>
      <w:proofErr w:type="spellStart"/>
      <w:r>
        <w:t>p.m</w:t>
      </w:r>
      <w:proofErr w:type="spellEnd"/>
      <w:r>
        <w:t xml:space="preserve">: Call 940-565-2741 </w:t>
      </w:r>
      <w:proofErr w:type="spellStart"/>
      <w:r>
        <w:t>o</w:t>
      </w:r>
      <w:proofErr w:type="spellEnd"/>
      <w:r>
        <w:t xml:space="preserve"> </w:t>
      </w:r>
      <w:r>
        <w:tab/>
        <w:t xml:space="preserve">After hours: Call 940-565-2741 o </w:t>
      </w:r>
      <w:r>
        <w:tab/>
        <w:t xml:space="preserve">Crisis Line: Text CONNECT to 741741 </w:t>
      </w:r>
    </w:p>
    <w:p w14:paraId="10C097D8" w14:textId="77777777" w:rsidR="00195939" w:rsidRDefault="00001518">
      <w:pPr>
        <w:numPr>
          <w:ilvl w:val="2"/>
          <w:numId w:val="5"/>
        </w:numPr>
        <w:ind w:right="1125" w:hanging="360"/>
      </w:pPr>
      <w:hyperlink r:id="rId84">
        <w:r>
          <w:rPr>
            <w:color w:val="0000FF"/>
            <w:u w:val="single" w:color="0000FF"/>
          </w:rPr>
          <w:t>Live</w:t>
        </w:r>
      </w:hyperlink>
      <w:hyperlink r:id="rId85">
        <w:r>
          <w:rPr>
            <w:color w:val="0000FF"/>
            <w:u w:val="single" w:color="0000FF"/>
          </w:rPr>
          <w:t xml:space="preserve"> </w:t>
        </w:r>
      </w:hyperlink>
      <w:hyperlink r:id="rId86">
        <w:r>
          <w:rPr>
            <w:color w:val="0000FF"/>
            <w:u w:val="single" w:color="0000FF"/>
          </w:rPr>
          <w:t>chat</w:t>
        </w:r>
      </w:hyperlink>
      <w:r>
        <w:t>: (</w:t>
      </w:r>
      <w:hyperlink r:id="rId87">
        <w:r>
          <w:t>http://www.suicidepreventionlifeline.org</w:t>
        </w:r>
      </w:hyperlink>
      <w:r>
        <w:t xml:space="preserve">) </w:t>
      </w:r>
    </w:p>
    <w:p w14:paraId="478DEFF1" w14:textId="77777777" w:rsidR="00195939" w:rsidRDefault="00001518">
      <w:pPr>
        <w:spacing w:after="373" w:line="259" w:lineRule="auto"/>
        <w:ind w:left="1440" w:right="0" w:firstLine="0"/>
      </w:pPr>
      <w:r>
        <w:t xml:space="preserve"> </w:t>
      </w:r>
    </w:p>
    <w:p w14:paraId="2B3ACC6A" w14:textId="77777777" w:rsidR="00195939" w:rsidRDefault="00001518">
      <w:pPr>
        <w:pStyle w:val="Heading3"/>
        <w:ind w:left="-5"/>
      </w:pPr>
      <w:r>
        <w:t>STATEMENTS OF STUDENT LEARNING OUTCOMES</w:t>
      </w:r>
      <w:r>
        <w:rPr>
          <w:b w:val="0"/>
          <w:color w:val="000000"/>
          <w:sz w:val="24"/>
        </w:rPr>
        <w:t xml:space="preserve"> </w:t>
      </w:r>
    </w:p>
    <w:p w14:paraId="09C0CC83" w14:textId="77777777" w:rsidR="00195939" w:rsidRDefault="00001518">
      <w:pPr>
        <w:spacing w:after="106"/>
        <w:ind w:left="-5" w:right="239"/>
      </w:pPr>
      <w:r>
        <w:rPr>
          <w:b/>
        </w:rPr>
        <w:t xml:space="preserve">Statement of Student Learning Outcomes, UNT </w:t>
      </w:r>
      <w:proofErr w:type="spellStart"/>
      <w:r>
        <w:rPr>
          <w:b/>
        </w:rPr>
        <w:t>Mayborn</w:t>
      </w:r>
      <w:proofErr w:type="spellEnd"/>
      <w:r>
        <w:rPr>
          <w:b/>
        </w:rPr>
        <w:t xml:space="preserve"> School of Journalism </w:t>
      </w:r>
    </w:p>
    <w:p w14:paraId="44727470" w14:textId="77777777" w:rsidR="00195939" w:rsidRDefault="00001518">
      <w:pPr>
        <w:spacing w:after="110"/>
        <w:ind w:left="-5" w:right="129"/>
      </w:pPr>
      <w:r>
        <w:t>Since 1969, the UNT Department of Journalism (</w:t>
      </w:r>
      <w:proofErr w:type="spellStart"/>
      <w:r>
        <w:t>Mayborn</w:t>
      </w:r>
      <w:proofErr w:type="spellEnd"/>
      <w:r>
        <w:t xml:space="preserve"> School of Journalism effective September 1, 2009) has been accredited by the Accrediting Council on Education in Journalism and Mass Communication.  This national accreditation also extends to the </w:t>
      </w:r>
      <w:proofErr w:type="spellStart"/>
      <w:r>
        <w:t>Mayborn</w:t>
      </w:r>
      <w:proofErr w:type="spellEnd"/>
      <w:r>
        <w:t xml:space="preserve"> Graduate Institute of Journalism, the only accredited professional master’s program in Texas.  About one-fourth of all journalism and mass communication programs in the United States are accredited by ACEJMC.  National accreditation enhances your education here, because it certifies that the department and graduate institute adhere to many standards established by the council.  Among these standards are student learning outcomes, covered by journalism courses in all sequences. </w:t>
      </w:r>
    </w:p>
    <w:p w14:paraId="75E9C506" w14:textId="3D380D9E" w:rsidR="00195939" w:rsidRDefault="00001518">
      <w:pPr>
        <w:spacing w:after="110"/>
        <w:ind w:left="-5" w:right="129"/>
      </w:pPr>
      <w:r>
        <w:t>This course</w:t>
      </w:r>
      <w:r w:rsidR="003C462F">
        <w:t xml:space="preserve"> </w:t>
      </w:r>
      <w:r>
        <w:t xml:space="preserve">will help to meet the student learning outcomes that have been checked by your professor. </w:t>
      </w:r>
    </w:p>
    <w:p w14:paraId="24387D4E" w14:textId="77777777" w:rsidR="00195939" w:rsidRDefault="00001518">
      <w:pPr>
        <w:ind w:left="-5" w:right="129"/>
      </w:pPr>
      <w:r>
        <w:t xml:space="preserve">Each graduate must: </w:t>
      </w:r>
    </w:p>
    <w:tbl>
      <w:tblPr>
        <w:tblStyle w:val="TableGrid"/>
        <w:tblW w:w="8922" w:type="dxa"/>
        <w:tblInd w:w="360" w:type="dxa"/>
        <w:tblLook w:val="04A0" w:firstRow="1" w:lastRow="0" w:firstColumn="1" w:lastColumn="0" w:noHBand="0" w:noVBand="1"/>
      </w:tblPr>
      <w:tblGrid>
        <w:gridCol w:w="360"/>
        <w:gridCol w:w="8562"/>
      </w:tblGrid>
      <w:tr w:rsidR="00195939" w14:paraId="076BB451" w14:textId="77777777">
        <w:trPr>
          <w:trHeight w:val="1411"/>
        </w:trPr>
        <w:tc>
          <w:tcPr>
            <w:tcW w:w="360" w:type="dxa"/>
            <w:tcBorders>
              <w:top w:val="nil"/>
              <w:left w:val="nil"/>
              <w:bottom w:val="nil"/>
              <w:right w:val="nil"/>
            </w:tcBorders>
          </w:tcPr>
          <w:p w14:paraId="262BD235" w14:textId="77777777" w:rsidR="00195939" w:rsidRDefault="00001518">
            <w:pPr>
              <w:spacing w:after="0" w:line="259" w:lineRule="auto"/>
              <w:ind w:left="0" w:right="0" w:firstLine="0"/>
            </w:pPr>
            <w:r>
              <w:lastRenderedPageBreak/>
              <w:t xml:space="preserve">€ </w:t>
            </w:r>
          </w:p>
        </w:tc>
        <w:tc>
          <w:tcPr>
            <w:tcW w:w="8562" w:type="dxa"/>
            <w:tcBorders>
              <w:top w:val="nil"/>
              <w:left w:val="nil"/>
              <w:bottom w:val="nil"/>
              <w:right w:val="nil"/>
            </w:tcBorders>
          </w:tcPr>
          <w:p w14:paraId="7A2C0FEB" w14:textId="77777777" w:rsidR="00195939" w:rsidRDefault="00001518">
            <w:pPr>
              <w:spacing w:after="0" w:line="259" w:lineRule="auto"/>
              <w:ind w:left="0" w:right="0" w:firstLine="0"/>
            </w:pPr>
            <w:r>
              <w:t xml:space="preserve">Understand and apply the principles and laws of freedom of speech and press for the country in which the institution that invites ACEJMC is located, as well as receive instruction in and Understand the range of systems of freedom of expression around the world, including the right to dissent, to monitor and criticize power, and to assemble and petition for redress of grievances </w:t>
            </w:r>
          </w:p>
        </w:tc>
      </w:tr>
      <w:tr w:rsidR="00195939" w14:paraId="2EBA8CB9" w14:textId="77777777">
        <w:trPr>
          <w:trHeight w:val="672"/>
        </w:trPr>
        <w:tc>
          <w:tcPr>
            <w:tcW w:w="360" w:type="dxa"/>
            <w:tcBorders>
              <w:top w:val="nil"/>
              <w:left w:val="nil"/>
              <w:bottom w:val="nil"/>
              <w:right w:val="nil"/>
            </w:tcBorders>
          </w:tcPr>
          <w:p w14:paraId="49F14A56" w14:textId="77777777" w:rsidR="00195939" w:rsidRDefault="00001518">
            <w:pPr>
              <w:spacing w:after="0" w:line="259" w:lineRule="auto"/>
              <w:ind w:left="0" w:right="0" w:firstLine="0"/>
            </w:pPr>
            <w:r>
              <w:t xml:space="preserve">€ </w:t>
            </w:r>
          </w:p>
        </w:tc>
        <w:tc>
          <w:tcPr>
            <w:tcW w:w="8562" w:type="dxa"/>
            <w:tcBorders>
              <w:top w:val="nil"/>
              <w:left w:val="nil"/>
              <w:bottom w:val="nil"/>
              <w:right w:val="nil"/>
            </w:tcBorders>
          </w:tcPr>
          <w:p w14:paraId="48BDA6F3" w14:textId="77777777" w:rsidR="00195939" w:rsidRDefault="00001518">
            <w:pPr>
              <w:spacing w:after="0" w:line="259" w:lineRule="auto"/>
              <w:ind w:left="0" w:right="0" w:firstLine="0"/>
            </w:pPr>
            <w:r>
              <w:t xml:space="preserve">Demonstrate an understanding of the history and role of professionals and institutions in shaping communications </w:t>
            </w:r>
          </w:p>
        </w:tc>
      </w:tr>
      <w:tr w:rsidR="00195939" w14:paraId="6B3CF796" w14:textId="77777777">
        <w:trPr>
          <w:trHeight w:val="672"/>
        </w:trPr>
        <w:tc>
          <w:tcPr>
            <w:tcW w:w="360" w:type="dxa"/>
            <w:tcBorders>
              <w:top w:val="nil"/>
              <w:left w:val="nil"/>
              <w:bottom w:val="nil"/>
              <w:right w:val="nil"/>
            </w:tcBorders>
          </w:tcPr>
          <w:p w14:paraId="45B563E2" w14:textId="77777777" w:rsidR="00195939" w:rsidRDefault="00001518">
            <w:pPr>
              <w:spacing w:after="0" w:line="259" w:lineRule="auto"/>
              <w:ind w:left="0" w:right="0" w:firstLine="0"/>
            </w:pPr>
            <w:r>
              <w:t xml:space="preserve">€ </w:t>
            </w:r>
          </w:p>
        </w:tc>
        <w:tc>
          <w:tcPr>
            <w:tcW w:w="8562" w:type="dxa"/>
            <w:tcBorders>
              <w:top w:val="nil"/>
              <w:left w:val="nil"/>
              <w:bottom w:val="nil"/>
              <w:right w:val="nil"/>
            </w:tcBorders>
          </w:tcPr>
          <w:p w14:paraId="5AC5A44D" w14:textId="77777777" w:rsidR="00195939" w:rsidRDefault="00001518">
            <w:pPr>
              <w:spacing w:after="0" w:line="259" w:lineRule="auto"/>
              <w:ind w:left="0" w:right="0" w:firstLine="0"/>
            </w:pPr>
            <w:r>
              <w:t xml:space="preserve">Demonstrate an understanding of diversity in domestic society in relation to mass communications </w:t>
            </w:r>
          </w:p>
        </w:tc>
      </w:tr>
      <w:tr w:rsidR="00195939" w14:paraId="068681EE" w14:textId="77777777">
        <w:trPr>
          <w:trHeight w:val="672"/>
        </w:trPr>
        <w:tc>
          <w:tcPr>
            <w:tcW w:w="360" w:type="dxa"/>
            <w:tcBorders>
              <w:top w:val="nil"/>
              <w:left w:val="nil"/>
              <w:bottom w:val="nil"/>
              <w:right w:val="nil"/>
            </w:tcBorders>
          </w:tcPr>
          <w:p w14:paraId="1CF318A0" w14:textId="77777777" w:rsidR="00195939" w:rsidRDefault="00001518">
            <w:pPr>
              <w:spacing w:after="0" w:line="259" w:lineRule="auto"/>
              <w:ind w:left="0" w:right="0" w:firstLine="0"/>
            </w:pPr>
            <w:r>
              <w:t xml:space="preserve">€ </w:t>
            </w:r>
          </w:p>
        </w:tc>
        <w:tc>
          <w:tcPr>
            <w:tcW w:w="8562" w:type="dxa"/>
            <w:tcBorders>
              <w:top w:val="nil"/>
              <w:left w:val="nil"/>
              <w:bottom w:val="nil"/>
              <w:right w:val="nil"/>
            </w:tcBorders>
          </w:tcPr>
          <w:p w14:paraId="35047197" w14:textId="77777777" w:rsidR="00195939" w:rsidRDefault="00001518">
            <w:pPr>
              <w:spacing w:after="0" w:line="259" w:lineRule="auto"/>
              <w:ind w:left="0" w:right="0" w:firstLine="0"/>
            </w:pPr>
            <w:r>
              <w:t xml:space="preserve">Demonstrate an understanding of the diversity of peoples and cultures and of the significance and impact of mass communications in a global society </w:t>
            </w:r>
          </w:p>
        </w:tc>
      </w:tr>
      <w:tr w:rsidR="00195939" w14:paraId="4292D277" w14:textId="77777777">
        <w:trPr>
          <w:trHeight w:val="672"/>
        </w:trPr>
        <w:tc>
          <w:tcPr>
            <w:tcW w:w="360" w:type="dxa"/>
            <w:tcBorders>
              <w:top w:val="nil"/>
              <w:left w:val="nil"/>
              <w:bottom w:val="nil"/>
              <w:right w:val="nil"/>
            </w:tcBorders>
          </w:tcPr>
          <w:p w14:paraId="7133334B" w14:textId="77777777" w:rsidR="00195939" w:rsidRDefault="00001518">
            <w:pPr>
              <w:spacing w:after="0" w:line="259" w:lineRule="auto"/>
              <w:ind w:left="0" w:right="0" w:firstLine="0"/>
            </w:pPr>
            <w:r>
              <w:t xml:space="preserve">€ </w:t>
            </w:r>
          </w:p>
        </w:tc>
        <w:tc>
          <w:tcPr>
            <w:tcW w:w="8562" w:type="dxa"/>
            <w:tcBorders>
              <w:top w:val="nil"/>
              <w:left w:val="nil"/>
              <w:bottom w:val="nil"/>
              <w:right w:val="nil"/>
            </w:tcBorders>
          </w:tcPr>
          <w:p w14:paraId="5443A80D" w14:textId="77777777" w:rsidR="00195939" w:rsidRDefault="00001518">
            <w:pPr>
              <w:spacing w:after="0" w:line="259" w:lineRule="auto"/>
              <w:ind w:left="0" w:right="0" w:firstLine="0"/>
            </w:pPr>
            <w:r>
              <w:t xml:space="preserve">Understand concepts and apply theories in the use and presentation of images and information </w:t>
            </w:r>
          </w:p>
        </w:tc>
      </w:tr>
      <w:tr w:rsidR="00195939" w14:paraId="6F731CBC" w14:textId="77777777">
        <w:trPr>
          <w:trHeight w:val="672"/>
        </w:trPr>
        <w:tc>
          <w:tcPr>
            <w:tcW w:w="360" w:type="dxa"/>
            <w:tcBorders>
              <w:top w:val="nil"/>
              <w:left w:val="nil"/>
              <w:bottom w:val="nil"/>
              <w:right w:val="nil"/>
            </w:tcBorders>
          </w:tcPr>
          <w:p w14:paraId="15A0ED9C" w14:textId="77777777" w:rsidR="00195939" w:rsidRDefault="00001518">
            <w:pPr>
              <w:spacing w:after="0" w:line="259" w:lineRule="auto"/>
              <w:ind w:left="0" w:right="0" w:firstLine="0"/>
            </w:pPr>
            <w:r>
              <w:t xml:space="preserve">€ </w:t>
            </w:r>
          </w:p>
        </w:tc>
        <w:tc>
          <w:tcPr>
            <w:tcW w:w="8562" w:type="dxa"/>
            <w:tcBorders>
              <w:top w:val="nil"/>
              <w:left w:val="nil"/>
              <w:bottom w:val="nil"/>
              <w:right w:val="nil"/>
            </w:tcBorders>
          </w:tcPr>
          <w:p w14:paraId="59C82CFF" w14:textId="77777777" w:rsidR="00195939" w:rsidRDefault="00001518">
            <w:pPr>
              <w:spacing w:after="0" w:line="259" w:lineRule="auto"/>
              <w:ind w:left="0" w:right="0" w:firstLine="0"/>
            </w:pPr>
            <w:r>
              <w:t xml:space="preserve">Demonstrate an understanding of professional ethical principles and work ethically in pursuit of truth, accuracy, fairness and diversity </w:t>
            </w:r>
          </w:p>
        </w:tc>
      </w:tr>
      <w:tr w:rsidR="00195939" w14:paraId="316CA5DB" w14:textId="77777777">
        <w:trPr>
          <w:trHeight w:val="396"/>
        </w:trPr>
        <w:tc>
          <w:tcPr>
            <w:tcW w:w="360" w:type="dxa"/>
            <w:tcBorders>
              <w:top w:val="nil"/>
              <w:left w:val="nil"/>
              <w:bottom w:val="nil"/>
              <w:right w:val="nil"/>
            </w:tcBorders>
          </w:tcPr>
          <w:p w14:paraId="2E2239EE" w14:textId="77777777" w:rsidR="00195939" w:rsidRDefault="00001518">
            <w:pPr>
              <w:spacing w:after="0" w:line="259" w:lineRule="auto"/>
              <w:ind w:left="0" w:right="0" w:firstLine="0"/>
            </w:pPr>
            <w:r>
              <w:t xml:space="preserve">€ </w:t>
            </w:r>
          </w:p>
        </w:tc>
        <w:tc>
          <w:tcPr>
            <w:tcW w:w="8562" w:type="dxa"/>
            <w:tcBorders>
              <w:top w:val="nil"/>
              <w:left w:val="nil"/>
              <w:bottom w:val="nil"/>
              <w:right w:val="nil"/>
            </w:tcBorders>
          </w:tcPr>
          <w:p w14:paraId="72152D02" w14:textId="77777777" w:rsidR="00195939" w:rsidRDefault="00001518">
            <w:pPr>
              <w:spacing w:after="0" w:line="259" w:lineRule="auto"/>
              <w:ind w:left="0" w:right="0" w:firstLine="0"/>
            </w:pPr>
            <w:r>
              <w:t xml:space="preserve">Think critically, creatively and independently </w:t>
            </w:r>
          </w:p>
        </w:tc>
      </w:tr>
      <w:tr w:rsidR="00195939" w14:paraId="7358ECD3" w14:textId="77777777">
        <w:trPr>
          <w:trHeight w:val="672"/>
        </w:trPr>
        <w:tc>
          <w:tcPr>
            <w:tcW w:w="360" w:type="dxa"/>
            <w:tcBorders>
              <w:top w:val="nil"/>
              <w:left w:val="nil"/>
              <w:bottom w:val="nil"/>
              <w:right w:val="nil"/>
            </w:tcBorders>
          </w:tcPr>
          <w:p w14:paraId="30238D6A" w14:textId="77777777" w:rsidR="00195939" w:rsidRDefault="00001518">
            <w:pPr>
              <w:spacing w:after="0" w:line="259" w:lineRule="auto"/>
              <w:ind w:left="0" w:right="0" w:firstLine="0"/>
            </w:pPr>
            <w:r>
              <w:t xml:space="preserve">€ </w:t>
            </w:r>
          </w:p>
        </w:tc>
        <w:tc>
          <w:tcPr>
            <w:tcW w:w="8562" w:type="dxa"/>
            <w:tcBorders>
              <w:top w:val="nil"/>
              <w:left w:val="nil"/>
              <w:bottom w:val="nil"/>
              <w:right w:val="nil"/>
            </w:tcBorders>
          </w:tcPr>
          <w:p w14:paraId="5EF4E097" w14:textId="77777777" w:rsidR="00195939" w:rsidRDefault="00001518">
            <w:pPr>
              <w:spacing w:after="0" w:line="259" w:lineRule="auto"/>
              <w:ind w:left="0" w:right="0" w:firstLine="0"/>
            </w:pPr>
            <w:r>
              <w:t xml:space="preserve">Conduct research and evaluate information by methods appropriate to the communications professions in which they work </w:t>
            </w:r>
          </w:p>
        </w:tc>
      </w:tr>
      <w:tr w:rsidR="00195939" w14:paraId="389E6226" w14:textId="77777777">
        <w:trPr>
          <w:trHeight w:val="672"/>
        </w:trPr>
        <w:tc>
          <w:tcPr>
            <w:tcW w:w="360" w:type="dxa"/>
            <w:tcBorders>
              <w:top w:val="nil"/>
              <w:left w:val="nil"/>
              <w:bottom w:val="nil"/>
              <w:right w:val="nil"/>
            </w:tcBorders>
          </w:tcPr>
          <w:p w14:paraId="3582510A" w14:textId="77777777" w:rsidR="00195939" w:rsidRDefault="00001518">
            <w:pPr>
              <w:spacing w:after="0" w:line="259" w:lineRule="auto"/>
              <w:ind w:left="0" w:right="0" w:firstLine="0"/>
            </w:pPr>
            <w:r>
              <w:t xml:space="preserve">€ </w:t>
            </w:r>
          </w:p>
        </w:tc>
        <w:tc>
          <w:tcPr>
            <w:tcW w:w="8562" w:type="dxa"/>
            <w:tcBorders>
              <w:top w:val="nil"/>
              <w:left w:val="nil"/>
              <w:bottom w:val="nil"/>
              <w:right w:val="nil"/>
            </w:tcBorders>
          </w:tcPr>
          <w:p w14:paraId="636BC62C" w14:textId="77777777" w:rsidR="00195939" w:rsidRDefault="00001518">
            <w:pPr>
              <w:spacing w:after="0" w:line="259" w:lineRule="auto"/>
              <w:ind w:left="0" w:right="0" w:firstLine="0"/>
            </w:pPr>
            <w:r>
              <w:t xml:space="preserve">Write correctly and clearly in forms and styles appropriate for the communications professions, audiences and purposes they serve </w:t>
            </w:r>
          </w:p>
        </w:tc>
      </w:tr>
      <w:tr w:rsidR="00195939" w14:paraId="7148A901" w14:textId="77777777">
        <w:trPr>
          <w:trHeight w:val="583"/>
        </w:trPr>
        <w:tc>
          <w:tcPr>
            <w:tcW w:w="360" w:type="dxa"/>
            <w:tcBorders>
              <w:top w:val="nil"/>
              <w:left w:val="nil"/>
              <w:bottom w:val="nil"/>
              <w:right w:val="nil"/>
            </w:tcBorders>
          </w:tcPr>
          <w:p w14:paraId="2F280F51" w14:textId="77777777" w:rsidR="00195939" w:rsidRDefault="00001518">
            <w:pPr>
              <w:spacing w:after="0" w:line="259" w:lineRule="auto"/>
              <w:ind w:left="0" w:right="0" w:firstLine="0"/>
            </w:pPr>
            <w:r>
              <w:t xml:space="preserve">€ </w:t>
            </w:r>
          </w:p>
        </w:tc>
        <w:tc>
          <w:tcPr>
            <w:tcW w:w="8562" w:type="dxa"/>
            <w:tcBorders>
              <w:top w:val="nil"/>
              <w:left w:val="nil"/>
              <w:bottom w:val="nil"/>
              <w:right w:val="nil"/>
            </w:tcBorders>
          </w:tcPr>
          <w:p w14:paraId="2EE06327" w14:textId="748F02E2" w:rsidR="00195939" w:rsidRDefault="00001518">
            <w:pPr>
              <w:spacing w:after="0" w:line="259" w:lineRule="auto"/>
              <w:ind w:left="0" w:right="0" w:firstLine="0"/>
            </w:pPr>
            <w:r>
              <w:t xml:space="preserve">Critically evaluate their own work and that of others for accuracy and fairness, clarity, appropriate style and grammatical correctness </w:t>
            </w:r>
            <w:r w:rsidR="002C2A64">
              <w:t xml:space="preserve"> </w:t>
            </w:r>
          </w:p>
        </w:tc>
      </w:tr>
    </w:tbl>
    <w:p w14:paraId="0B888367" w14:textId="75457BE3" w:rsidR="00195939" w:rsidRDefault="00001518">
      <w:pPr>
        <w:tabs>
          <w:tab w:val="center" w:pos="420"/>
          <w:tab w:val="center" w:pos="2943"/>
        </w:tabs>
        <w:spacing w:after="332"/>
        <w:ind w:left="0" w:right="0" w:firstLine="0"/>
      </w:pPr>
      <w:r>
        <w:rPr>
          <w:rFonts w:ascii="Calibri" w:eastAsia="Calibri" w:hAnsi="Calibri" w:cs="Calibri"/>
          <w:sz w:val="22"/>
        </w:rPr>
        <w:tab/>
      </w:r>
      <w:r w:rsidR="002C2A64">
        <w:rPr>
          <w:rFonts w:ascii="Calibri" w:eastAsia="Calibri" w:hAnsi="Calibri" w:cs="Calibri"/>
          <w:sz w:val="22"/>
        </w:rPr>
        <w:t xml:space="preserve">       </w:t>
      </w:r>
      <w:r>
        <w:t xml:space="preserve">€ </w:t>
      </w:r>
      <w:r w:rsidR="002C2A64">
        <w:t xml:space="preserve">   </w:t>
      </w:r>
      <w:r w:rsidR="00520FD7" w:rsidRPr="00520FD7">
        <w:t>Apply basic numerical and statistical concepts</w:t>
      </w:r>
      <w:r>
        <w:t xml:space="preserve"> </w:t>
      </w:r>
    </w:p>
    <w:p w14:paraId="5226F483" w14:textId="1EB048BC" w:rsidR="00520FD7" w:rsidRDefault="00520FD7">
      <w:pPr>
        <w:tabs>
          <w:tab w:val="center" w:pos="420"/>
          <w:tab w:val="center" w:pos="2943"/>
        </w:tabs>
        <w:spacing w:after="332"/>
        <w:ind w:left="0" w:right="0" w:firstLine="0"/>
      </w:pPr>
      <w:r w:rsidRPr="00520FD7">
        <w:tab/>
      </w:r>
      <w:r w:rsidR="002C2A64">
        <w:t xml:space="preserve">     </w:t>
      </w:r>
      <w:r w:rsidR="00B7176B">
        <w:t xml:space="preserve"> </w:t>
      </w:r>
      <w:r w:rsidRPr="00520FD7">
        <w:t xml:space="preserve">€ </w:t>
      </w:r>
      <w:r w:rsidR="002C2A64" w:rsidRPr="002C2A64">
        <w:t xml:space="preserve">Apply tools and technologies appropriate for the communications professions in which they </w:t>
      </w:r>
      <w:r w:rsidR="002C2A64">
        <w:t xml:space="preserve">              </w:t>
      </w:r>
      <w:r w:rsidR="002C2A64" w:rsidRPr="002C2A64">
        <w:t>work</w:t>
      </w:r>
      <w:r w:rsidRPr="00520FD7">
        <w:tab/>
      </w:r>
    </w:p>
    <w:p w14:paraId="25B80274" w14:textId="18F9F382" w:rsidR="00520FD7" w:rsidRDefault="00520FD7" w:rsidP="003C462F">
      <w:pPr>
        <w:spacing w:line="327" w:lineRule="auto"/>
        <w:ind w:left="0" w:right="129" w:firstLine="0"/>
        <w:jc w:val="center"/>
      </w:pPr>
      <w:r>
        <w:rPr>
          <w:rFonts w:ascii="Arial" w:eastAsia="Arial" w:hAnsi="Arial" w:cs="Arial"/>
          <w:sz w:val="22"/>
        </w:rPr>
        <w:t># # #</w:t>
      </w:r>
    </w:p>
    <w:sectPr w:rsidR="00520FD7">
      <w:footerReference w:type="default" r:id="rId88"/>
      <w:pgSz w:w="12240" w:h="15840"/>
      <w:pgMar w:top="1058" w:right="1310" w:bottom="116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7C602" w14:textId="77777777" w:rsidR="00CE1C88" w:rsidRDefault="00CE1C88" w:rsidP="005E4F52">
      <w:pPr>
        <w:spacing w:after="0" w:line="240" w:lineRule="auto"/>
      </w:pPr>
      <w:r>
        <w:separator/>
      </w:r>
    </w:p>
  </w:endnote>
  <w:endnote w:type="continuationSeparator" w:id="0">
    <w:p w14:paraId="6449FE2B" w14:textId="77777777" w:rsidR="00CE1C88" w:rsidRDefault="00CE1C88" w:rsidP="005E4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w Cen MT">
    <w:panose1 w:val="020B06020201040206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163724"/>
      <w:docPartObj>
        <w:docPartGallery w:val="Page Numbers (Bottom of Page)"/>
        <w:docPartUnique/>
      </w:docPartObj>
    </w:sdtPr>
    <w:sdtEndPr>
      <w:rPr>
        <w:noProof/>
      </w:rPr>
    </w:sdtEndPr>
    <w:sdtContent>
      <w:p w14:paraId="4CA29151" w14:textId="04DF6652" w:rsidR="005E4F52" w:rsidRDefault="005E4F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FBE651" w14:textId="77777777" w:rsidR="005E4F52" w:rsidRDefault="005E4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5A37F" w14:textId="77777777" w:rsidR="00CE1C88" w:rsidRDefault="00CE1C88" w:rsidP="005E4F52">
      <w:pPr>
        <w:spacing w:after="0" w:line="240" w:lineRule="auto"/>
      </w:pPr>
      <w:r>
        <w:separator/>
      </w:r>
    </w:p>
  </w:footnote>
  <w:footnote w:type="continuationSeparator" w:id="0">
    <w:p w14:paraId="5D78567A" w14:textId="77777777" w:rsidR="00CE1C88" w:rsidRDefault="00CE1C88" w:rsidP="005E4F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8026E"/>
    <w:multiLevelType w:val="hybridMultilevel"/>
    <w:tmpl w:val="B4942CDE"/>
    <w:lvl w:ilvl="0" w:tplc="C1B01A90">
      <w:start w:val="1"/>
      <w:numFmt w:val="decimal"/>
      <w:lvlText w:val="%1."/>
      <w:lvlJc w:val="left"/>
      <w:pPr>
        <w:ind w:left="251"/>
      </w:pPr>
      <w:rPr>
        <w:rFonts w:ascii="Tw Cen MT" w:eastAsia="Tw Cen MT" w:hAnsi="Tw Cen MT" w:cs="Tw Cen MT"/>
        <w:b w:val="0"/>
        <w:i w:val="0"/>
        <w:strike w:val="0"/>
        <w:dstrike w:val="0"/>
        <w:color w:val="000000"/>
        <w:sz w:val="24"/>
        <w:szCs w:val="24"/>
        <w:u w:val="none" w:color="000000"/>
        <w:bdr w:val="none" w:sz="0" w:space="0" w:color="auto"/>
        <w:shd w:val="clear" w:color="auto" w:fill="auto"/>
        <w:vertAlign w:val="baseline"/>
      </w:rPr>
    </w:lvl>
    <w:lvl w:ilvl="1" w:tplc="78C810DC">
      <w:start w:val="1"/>
      <w:numFmt w:val="lowerLetter"/>
      <w:lvlText w:val="%2"/>
      <w:lvlJc w:val="left"/>
      <w:pPr>
        <w:ind w:left="1080"/>
      </w:pPr>
      <w:rPr>
        <w:rFonts w:ascii="Tw Cen MT" w:eastAsia="Tw Cen MT" w:hAnsi="Tw Cen MT" w:cs="Tw Cen MT"/>
        <w:b w:val="0"/>
        <w:i w:val="0"/>
        <w:strike w:val="0"/>
        <w:dstrike w:val="0"/>
        <w:color w:val="000000"/>
        <w:sz w:val="24"/>
        <w:szCs w:val="24"/>
        <w:u w:val="none" w:color="000000"/>
        <w:bdr w:val="none" w:sz="0" w:space="0" w:color="auto"/>
        <w:shd w:val="clear" w:color="auto" w:fill="auto"/>
        <w:vertAlign w:val="baseline"/>
      </w:rPr>
    </w:lvl>
    <w:lvl w:ilvl="2" w:tplc="0BD688EE">
      <w:start w:val="1"/>
      <w:numFmt w:val="lowerRoman"/>
      <w:lvlText w:val="%3"/>
      <w:lvlJc w:val="left"/>
      <w:pPr>
        <w:ind w:left="1800"/>
      </w:pPr>
      <w:rPr>
        <w:rFonts w:ascii="Tw Cen MT" w:eastAsia="Tw Cen MT" w:hAnsi="Tw Cen MT" w:cs="Tw Cen MT"/>
        <w:b w:val="0"/>
        <w:i w:val="0"/>
        <w:strike w:val="0"/>
        <w:dstrike w:val="0"/>
        <w:color w:val="000000"/>
        <w:sz w:val="24"/>
        <w:szCs w:val="24"/>
        <w:u w:val="none" w:color="000000"/>
        <w:bdr w:val="none" w:sz="0" w:space="0" w:color="auto"/>
        <w:shd w:val="clear" w:color="auto" w:fill="auto"/>
        <w:vertAlign w:val="baseline"/>
      </w:rPr>
    </w:lvl>
    <w:lvl w:ilvl="3" w:tplc="AD8C7EB2">
      <w:start w:val="1"/>
      <w:numFmt w:val="decimal"/>
      <w:lvlText w:val="%4"/>
      <w:lvlJc w:val="left"/>
      <w:pPr>
        <w:ind w:left="2520"/>
      </w:pPr>
      <w:rPr>
        <w:rFonts w:ascii="Tw Cen MT" w:eastAsia="Tw Cen MT" w:hAnsi="Tw Cen MT" w:cs="Tw Cen MT"/>
        <w:b w:val="0"/>
        <w:i w:val="0"/>
        <w:strike w:val="0"/>
        <w:dstrike w:val="0"/>
        <w:color w:val="000000"/>
        <w:sz w:val="24"/>
        <w:szCs w:val="24"/>
        <w:u w:val="none" w:color="000000"/>
        <w:bdr w:val="none" w:sz="0" w:space="0" w:color="auto"/>
        <w:shd w:val="clear" w:color="auto" w:fill="auto"/>
        <w:vertAlign w:val="baseline"/>
      </w:rPr>
    </w:lvl>
    <w:lvl w:ilvl="4" w:tplc="0A4C7314">
      <w:start w:val="1"/>
      <w:numFmt w:val="lowerLetter"/>
      <w:lvlText w:val="%5"/>
      <w:lvlJc w:val="left"/>
      <w:pPr>
        <w:ind w:left="3240"/>
      </w:pPr>
      <w:rPr>
        <w:rFonts w:ascii="Tw Cen MT" w:eastAsia="Tw Cen MT" w:hAnsi="Tw Cen MT" w:cs="Tw Cen MT"/>
        <w:b w:val="0"/>
        <w:i w:val="0"/>
        <w:strike w:val="0"/>
        <w:dstrike w:val="0"/>
        <w:color w:val="000000"/>
        <w:sz w:val="24"/>
        <w:szCs w:val="24"/>
        <w:u w:val="none" w:color="000000"/>
        <w:bdr w:val="none" w:sz="0" w:space="0" w:color="auto"/>
        <w:shd w:val="clear" w:color="auto" w:fill="auto"/>
        <w:vertAlign w:val="baseline"/>
      </w:rPr>
    </w:lvl>
    <w:lvl w:ilvl="5" w:tplc="5F76BEA4">
      <w:start w:val="1"/>
      <w:numFmt w:val="lowerRoman"/>
      <w:lvlText w:val="%6"/>
      <w:lvlJc w:val="left"/>
      <w:pPr>
        <w:ind w:left="3960"/>
      </w:pPr>
      <w:rPr>
        <w:rFonts w:ascii="Tw Cen MT" w:eastAsia="Tw Cen MT" w:hAnsi="Tw Cen MT" w:cs="Tw Cen MT"/>
        <w:b w:val="0"/>
        <w:i w:val="0"/>
        <w:strike w:val="0"/>
        <w:dstrike w:val="0"/>
        <w:color w:val="000000"/>
        <w:sz w:val="24"/>
        <w:szCs w:val="24"/>
        <w:u w:val="none" w:color="000000"/>
        <w:bdr w:val="none" w:sz="0" w:space="0" w:color="auto"/>
        <w:shd w:val="clear" w:color="auto" w:fill="auto"/>
        <w:vertAlign w:val="baseline"/>
      </w:rPr>
    </w:lvl>
    <w:lvl w:ilvl="6" w:tplc="27044D7E">
      <w:start w:val="1"/>
      <w:numFmt w:val="decimal"/>
      <w:lvlText w:val="%7"/>
      <w:lvlJc w:val="left"/>
      <w:pPr>
        <w:ind w:left="4680"/>
      </w:pPr>
      <w:rPr>
        <w:rFonts w:ascii="Tw Cen MT" w:eastAsia="Tw Cen MT" w:hAnsi="Tw Cen MT" w:cs="Tw Cen MT"/>
        <w:b w:val="0"/>
        <w:i w:val="0"/>
        <w:strike w:val="0"/>
        <w:dstrike w:val="0"/>
        <w:color w:val="000000"/>
        <w:sz w:val="24"/>
        <w:szCs w:val="24"/>
        <w:u w:val="none" w:color="000000"/>
        <w:bdr w:val="none" w:sz="0" w:space="0" w:color="auto"/>
        <w:shd w:val="clear" w:color="auto" w:fill="auto"/>
        <w:vertAlign w:val="baseline"/>
      </w:rPr>
    </w:lvl>
    <w:lvl w:ilvl="7" w:tplc="3E8E4098">
      <w:start w:val="1"/>
      <w:numFmt w:val="lowerLetter"/>
      <w:lvlText w:val="%8"/>
      <w:lvlJc w:val="left"/>
      <w:pPr>
        <w:ind w:left="5400"/>
      </w:pPr>
      <w:rPr>
        <w:rFonts w:ascii="Tw Cen MT" w:eastAsia="Tw Cen MT" w:hAnsi="Tw Cen MT" w:cs="Tw Cen MT"/>
        <w:b w:val="0"/>
        <w:i w:val="0"/>
        <w:strike w:val="0"/>
        <w:dstrike w:val="0"/>
        <w:color w:val="000000"/>
        <w:sz w:val="24"/>
        <w:szCs w:val="24"/>
        <w:u w:val="none" w:color="000000"/>
        <w:bdr w:val="none" w:sz="0" w:space="0" w:color="auto"/>
        <w:shd w:val="clear" w:color="auto" w:fill="auto"/>
        <w:vertAlign w:val="baseline"/>
      </w:rPr>
    </w:lvl>
    <w:lvl w:ilvl="8" w:tplc="7E60CB84">
      <w:start w:val="1"/>
      <w:numFmt w:val="lowerRoman"/>
      <w:lvlText w:val="%9"/>
      <w:lvlJc w:val="left"/>
      <w:pPr>
        <w:ind w:left="6120"/>
      </w:pPr>
      <w:rPr>
        <w:rFonts w:ascii="Tw Cen MT" w:eastAsia="Tw Cen MT" w:hAnsi="Tw Cen MT" w:cs="Tw Cen MT"/>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425D56"/>
    <w:multiLevelType w:val="hybridMultilevel"/>
    <w:tmpl w:val="DBAE6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D3465"/>
    <w:multiLevelType w:val="hybridMultilevel"/>
    <w:tmpl w:val="8E0CFBCC"/>
    <w:lvl w:ilvl="0" w:tplc="72408904">
      <w:start w:val="3"/>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78D26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988C98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28FC1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346A4C">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424FB6">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50740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B4457E">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0AB700">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2FE2946"/>
    <w:multiLevelType w:val="hybridMultilevel"/>
    <w:tmpl w:val="4508C5B2"/>
    <w:lvl w:ilvl="0" w:tplc="D38C2F7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B0117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956518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48CDA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D4572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CB8ECC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94013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30670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C2A65B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D1F0E9D"/>
    <w:multiLevelType w:val="hybridMultilevel"/>
    <w:tmpl w:val="AC6AE940"/>
    <w:lvl w:ilvl="0" w:tplc="C394AC3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C05BC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4E6382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7D26A6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C86A2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14D37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AC0ED6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1C84CA">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A08FF6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EB14A0B"/>
    <w:multiLevelType w:val="hybridMultilevel"/>
    <w:tmpl w:val="B140680E"/>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6" w15:restartNumberingAfterBreak="0">
    <w:nsid w:val="422833BF"/>
    <w:multiLevelType w:val="hybridMultilevel"/>
    <w:tmpl w:val="6B34147E"/>
    <w:lvl w:ilvl="0" w:tplc="126E56D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551540"/>
    <w:multiLevelType w:val="hybridMultilevel"/>
    <w:tmpl w:val="FA089BF6"/>
    <w:lvl w:ilvl="0" w:tplc="9E222AE2">
      <w:start w:val="1"/>
      <w:numFmt w:val="decimal"/>
      <w:lvlText w:val="(%1)"/>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4810E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F08C9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921CD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30AB6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44A14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74C5C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ECDFC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C0364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D9218CB"/>
    <w:multiLevelType w:val="hybridMultilevel"/>
    <w:tmpl w:val="9E34BBCC"/>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num w:numId="1" w16cid:durableId="1195844807">
    <w:abstractNumId w:val="0"/>
  </w:num>
  <w:num w:numId="2" w16cid:durableId="454451846">
    <w:abstractNumId w:val="3"/>
  </w:num>
  <w:num w:numId="3" w16cid:durableId="491944765">
    <w:abstractNumId w:val="4"/>
  </w:num>
  <w:num w:numId="4" w16cid:durableId="2081710611">
    <w:abstractNumId w:val="7"/>
  </w:num>
  <w:num w:numId="5" w16cid:durableId="628628780">
    <w:abstractNumId w:val="2"/>
  </w:num>
  <w:num w:numId="6" w16cid:durableId="1126314604">
    <w:abstractNumId w:val="6"/>
  </w:num>
  <w:num w:numId="7" w16cid:durableId="1488015839">
    <w:abstractNumId w:val="1"/>
  </w:num>
  <w:num w:numId="8" w16cid:durableId="1598513328">
    <w:abstractNumId w:val="8"/>
  </w:num>
  <w:num w:numId="9" w16cid:durableId="8410930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939"/>
    <w:rsid w:val="00001518"/>
    <w:rsid w:val="00011F0E"/>
    <w:rsid w:val="000279CD"/>
    <w:rsid w:val="00030FD8"/>
    <w:rsid w:val="00084D05"/>
    <w:rsid w:val="00092BC0"/>
    <w:rsid w:val="000A5A2F"/>
    <w:rsid w:val="000A781A"/>
    <w:rsid w:val="000B45D5"/>
    <w:rsid w:val="000C2F0D"/>
    <w:rsid w:val="000D5267"/>
    <w:rsid w:val="00104840"/>
    <w:rsid w:val="00127E88"/>
    <w:rsid w:val="00140D73"/>
    <w:rsid w:val="00145A1D"/>
    <w:rsid w:val="0014780E"/>
    <w:rsid w:val="001555F0"/>
    <w:rsid w:val="00161893"/>
    <w:rsid w:val="00166153"/>
    <w:rsid w:val="00173DFD"/>
    <w:rsid w:val="00174DEF"/>
    <w:rsid w:val="001807CB"/>
    <w:rsid w:val="00182BDF"/>
    <w:rsid w:val="00195939"/>
    <w:rsid w:val="001A6C8B"/>
    <w:rsid w:val="001B2A70"/>
    <w:rsid w:val="001B337A"/>
    <w:rsid w:val="001C3335"/>
    <w:rsid w:val="001E46BF"/>
    <w:rsid w:val="001F74D7"/>
    <w:rsid w:val="00210E47"/>
    <w:rsid w:val="0029711C"/>
    <w:rsid w:val="002C2A64"/>
    <w:rsid w:val="00313F8A"/>
    <w:rsid w:val="003173B0"/>
    <w:rsid w:val="00337DE0"/>
    <w:rsid w:val="003C34EC"/>
    <w:rsid w:val="003C462F"/>
    <w:rsid w:val="003D1543"/>
    <w:rsid w:val="003E3BA0"/>
    <w:rsid w:val="003F57FB"/>
    <w:rsid w:val="004209F6"/>
    <w:rsid w:val="00421D45"/>
    <w:rsid w:val="00431336"/>
    <w:rsid w:val="004321A0"/>
    <w:rsid w:val="00437E11"/>
    <w:rsid w:val="0045501F"/>
    <w:rsid w:val="00462AC0"/>
    <w:rsid w:val="00471513"/>
    <w:rsid w:val="004772D1"/>
    <w:rsid w:val="0048699C"/>
    <w:rsid w:val="004878AE"/>
    <w:rsid w:val="004B11F4"/>
    <w:rsid w:val="004C0FCA"/>
    <w:rsid w:val="004C73F6"/>
    <w:rsid w:val="004E0114"/>
    <w:rsid w:val="004E40DD"/>
    <w:rsid w:val="004E7BE9"/>
    <w:rsid w:val="004F233F"/>
    <w:rsid w:val="004F731A"/>
    <w:rsid w:val="004F7F18"/>
    <w:rsid w:val="00507DB4"/>
    <w:rsid w:val="005132CD"/>
    <w:rsid w:val="00520FD7"/>
    <w:rsid w:val="005238B9"/>
    <w:rsid w:val="005408EA"/>
    <w:rsid w:val="00545C6C"/>
    <w:rsid w:val="0055107B"/>
    <w:rsid w:val="00560617"/>
    <w:rsid w:val="0058151E"/>
    <w:rsid w:val="00590572"/>
    <w:rsid w:val="005B5E82"/>
    <w:rsid w:val="005E4B78"/>
    <w:rsid w:val="005E4F52"/>
    <w:rsid w:val="005E7B0C"/>
    <w:rsid w:val="005F12B0"/>
    <w:rsid w:val="005F24D6"/>
    <w:rsid w:val="006013F9"/>
    <w:rsid w:val="00607EE2"/>
    <w:rsid w:val="00636AD7"/>
    <w:rsid w:val="0065754C"/>
    <w:rsid w:val="00660A45"/>
    <w:rsid w:val="00662CCD"/>
    <w:rsid w:val="0066779A"/>
    <w:rsid w:val="00686D90"/>
    <w:rsid w:val="006877C4"/>
    <w:rsid w:val="00693341"/>
    <w:rsid w:val="006B147C"/>
    <w:rsid w:val="006B1C9E"/>
    <w:rsid w:val="006D25E8"/>
    <w:rsid w:val="006D3794"/>
    <w:rsid w:val="006F0566"/>
    <w:rsid w:val="007012A7"/>
    <w:rsid w:val="00707546"/>
    <w:rsid w:val="0071058D"/>
    <w:rsid w:val="00710F8C"/>
    <w:rsid w:val="0071423B"/>
    <w:rsid w:val="0072604A"/>
    <w:rsid w:val="0076414F"/>
    <w:rsid w:val="00776B8B"/>
    <w:rsid w:val="007B2943"/>
    <w:rsid w:val="007B3E8C"/>
    <w:rsid w:val="007B581A"/>
    <w:rsid w:val="007C02FA"/>
    <w:rsid w:val="007E23A5"/>
    <w:rsid w:val="007F4758"/>
    <w:rsid w:val="007F4CC7"/>
    <w:rsid w:val="008116AE"/>
    <w:rsid w:val="008167E3"/>
    <w:rsid w:val="00827978"/>
    <w:rsid w:val="0088693C"/>
    <w:rsid w:val="00886C91"/>
    <w:rsid w:val="008A2644"/>
    <w:rsid w:val="008A6155"/>
    <w:rsid w:val="008B31B6"/>
    <w:rsid w:val="008B5901"/>
    <w:rsid w:val="008E7B53"/>
    <w:rsid w:val="008F0C3D"/>
    <w:rsid w:val="008F7829"/>
    <w:rsid w:val="0090325E"/>
    <w:rsid w:val="00921ACF"/>
    <w:rsid w:val="009C5446"/>
    <w:rsid w:val="009D6674"/>
    <w:rsid w:val="009E19F5"/>
    <w:rsid w:val="009E4C1C"/>
    <w:rsid w:val="00A14C70"/>
    <w:rsid w:val="00A17A7B"/>
    <w:rsid w:val="00A25BCD"/>
    <w:rsid w:val="00A25FE5"/>
    <w:rsid w:val="00A30AF8"/>
    <w:rsid w:val="00A427F8"/>
    <w:rsid w:val="00A4767C"/>
    <w:rsid w:val="00A5273C"/>
    <w:rsid w:val="00A81BA5"/>
    <w:rsid w:val="00A81C17"/>
    <w:rsid w:val="00A8450D"/>
    <w:rsid w:val="00A96499"/>
    <w:rsid w:val="00A967DD"/>
    <w:rsid w:val="00AC2721"/>
    <w:rsid w:val="00AE7EF3"/>
    <w:rsid w:val="00AF1D75"/>
    <w:rsid w:val="00B069F1"/>
    <w:rsid w:val="00B1146E"/>
    <w:rsid w:val="00B148ED"/>
    <w:rsid w:val="00B17F8C"/>
    <w:rsid w:val="00B34D8B"/>
    <w:rsid w:val="00B52B22"/>
    <w:rsid w:val="00B70606"/>
    <w:rsid w:val="00B706A7"/>
    <w:rsid w:val="00B7176B"/>
    <w:rsid w:val="00B773D3"/>
    <w:rsid w:val="00B93247"/>
    <w:rsid w:val="00BB0BF0"/>
    <w:rsid w:val="00BE4609"/>
    <w:rsid w:val="00BE4644"/>
    <w:rsid w:val="00C06756"/>
    <w:rsid w:val="00C23F67"/>
    <w:rsid w:val="00C33B93"/>
    <w:rsid w:val="00C50113"/>
    <w:rsid w:val="00C5164B"/>
    <w:rsid w:val="00C644FA"/>
    <w:rsid w:val="00C82BBB"/>
    <w:rsid w:val="00C834FC"/>
    <w:rsid w:val="00CE1C88"/>
    <w:rsid w:val="00D1291F"/>
    <w:rsid w:val="00D45BFC"/>
    <w:rsid w:val="00D56E05"/>
    <w:rsid w:val="00D61BB1"/>
    <w:rsid w:val="00D643C8"/>
    <w:rsid w:val="00D72BBE"/>
    <w:rsid w:val="00D77DB3"/>
    <w:rsid w:val="00D81A53"/>
    <w:rsid w:val="00D824AD"/>
    <w:rsid w:val="00D849BF"/>
    <w:rsid w:val="00D903EF"/>
    <w:rsid w:val="00DA4D39"/>
    <w:rsid w:val="00DB2682"/>
    <w:rsid w:val="00DD5BCC"/>
    <w:rsid w:val="00E3507B"/>
    <w:rsid w:val="00E55FF3"/>
    <w:rsid w:val="00E6661A"/>
    <w:rsid w:val="00E76A35"/>
    <w:rsid w:val="00E858DF"/>
    <w:rsid w:val="00EE0AC2"/>
    <w:rsid w:val="00EE3B9A"/>
    <w:rsid w:val="00EF3A56"/>
    <w:rsid w:val="00EF6069"/>
    <w:rsid w:val="00F05CF2"/>
    <w:rsid w:val="00F077C2"/>
    <w:rsid w:val="00F14335"/>
    <w:rsid w:val="00F266EC"/>
    <w:rsid w:val="00F2776B"/>
    <w:rsid w:val="00F30265"/>
    <w:rsid w:val="00F35638"/>
    <w:rsid w:val="00F4208F"/>
    <w:rsid w:val="00F47EB4"/>
    <w:rsid w:val="00F52E3B"/>
    <w:rsid w:val="00F65217"/>
    <w:rsid w:val="00FA1C85"/>
    <w:rsid w:val="00FA4888"/>
    <w:rsid w:val="00FA5B61"/>
    <w:rsid w:val="00FA7A0F"/>
    <w:rsid w:val="00FC2EC9"/>
    <w:rsid w:val="00FC6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434EA"/>
  <w15:docId w15:val="{538BC84D-7C9C-494D-813D-C569C6876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249" w:lineRule="auto"/>
      <w:ind w:left="370" w:right="26"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69" w:line="259" w:lineRule="auto"/>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pPr>
      <w:keepNext/>
      <w:keepLines/>
      <w:spacing w:after="182" w:line="249" w:lineRule="auto"/>
      <w:ind w:left="10" w:hanging="10"/>
      <w:outlineLvl w:val="1"/>
    </w:pPr>
    <w:rPr>
      <w:rFonts w:ascii="Times New Roman" w:eastAsia="Times New Roman" w:hAnsi="Times New Roman" w:cs="Times New Roman"/>
      <w:b/>
      <w:color w:val="1F3864"/>
      <w:sz w:val="28"/>
    </w:rPr>
  </w:style>
  <w:style w:type="paragraph" w:styleId="Heading3">
    <w:name w:val="heading 3"/>
    <w:next w:val="Normal"/>
    <w:link w:val="Heading3Char"/>
    <w:uiPriority w:val="9"/>
    <w:unhideWhenUsed/>
    <w:qFormat/>
    <w:pPr>
      <w:keepNext/>
      <w:keepLines/>
      <w:spacing w:after="182" w:line="249" w:lineRule="auto"/>
      <w:ind w:left="10" w:hanging="10"/>
      <w:outlineLvl w:val="2"/>
    </w:pPr>
    <w:rPr>
      <w:rFonts w:ascii="Times New Roman" w:eastAsia="Times New Roman" w:hAnsi="Times New Roman" w:cs="Times New Roman"/>
      <w:b/>
      <w:color w:val="1F386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6"/>
    </w:rPr>
  </w:style>
  <w:style w:type="character" w:customStyle="1" w:styleId="Heading2Char">
    <w:name w:val="Heading 2 Char"/>
    <w:link w:val="Heading2"/>
    <w:rPr>
      <w:rFonts w:ascii="Times New Roman" w:eastAsia="Times New Roman" w:hAnsi="Times New Roman" w:cs="Times New Roman"/>
      <w:b/>
      <w:color w:val="1F3864"/>
      <w:sz w:val="28"/>
    </w:rPr>
  </w:style>
  <w:style w:type="character" w:customStyle="1" w:styleId="Heading3Char">
    <w:name w:val="Heading 3 Char"/>
    <w:link w:val="Heading3"/>
    <w:rPr>
      <w:rFonts w:ascii="Times New Roman" w:eastAsia="Times New Roman" w:hAnsi="Times New Roman" w:cs="Times New Roman"/>
      <w:b/>
      <w:color w:val="1F3864"/>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1423B"/>
    <w:rPr>
      <w:color w:val="467886" w:themeColor="hyperlink"/>
      <w:u w:val="single"/>
    </w:rPr>
  </w:style>
  <w:style w:type="character" w:styleId="UnresolvedMention">
    <w:name w:val="Unresolved Mention"/>
    <w:basedOn w:val="DefaultParagraphFont"/>
    <w:uiPriority w:val="99"/>
    <w:semiHidden/>
    <w:unhideWhenUsed/>
    <w:rsid w:val="0071423B"/>
    <w:rPr>
      <w:color w:val="605E5C"/>
      <w:shd w:val="clear" w:color="auto" w:fill="E1DFDD"/>
    </w:rPr>
  </w:style>
  <w:style w:type="paragraph" w:styleId="Header">
    <w:name w:val="header"/>
    <w:basedOn w:val="Normal"/>
    <w:link w:val="HeaderChar"/>
    <w:uiPriority w:val="99"/>
    <w:unhideWhenUsed/>
    <w:rsid w:val="005E4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F52"/>
    <w:rPr>
      <w:rFonts w:ascii="Times New Roman" w:eastAsia="Times New Roman" w:hAnsi="Times New Roman" w:cs="Times New Roman"/>
      <w:color w:val="000000"/>
    </w:rPr>
  </w:style>
  <w:style w:type="paragraph" w:styleId="Footer">
    <w:name w:val="footer"/>
    <w:basedOn w:val="Normal"/>
    <w:link w:val="FooterChar"/>
    <w:uiPriority w:val="99"/>
    <w:unhideWhenUsed/>
    <w:rsid w:val="005E4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F52"/>
    <w:rPr>
      <w:rFonts w:ascii="Times New Roman" w:eastAsia="Times New Roman" w:hAnsi="Times New Roman" w:cs="Times New Roman"/>
      <w:color w:val="000000"/>
    </w:rPr>
  </w:style>
  <w:style w:type="paragraph" w:styleId="ListParagraph">
    <w:name w:val="List Paragraph"/>
    <w:basedOn w:val="Normal"/>
    <w:uiPriority w:val="34"/>
    <w:qFormat/>
    <w:rsid w:val="008279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eagleconnect.unt.edu/" TargetMode="External"/><Relationship Id="rId21" Type="http://schemas.openxmlformats.org/officeDocument/2006/relationships/hyperlink" Target="http://www.my.unt.edu/" TargetMode="External"/><Relationship Id="rId42" Type="http://schemas.openxmlformats.org/officeDocument/2006/relationships/hyperlink" Target="http://deanofstudents.unt.edu/resources_0" TargetMode="External"/><Relationship Id="rId47" Type="http://schemas.openxmlformats.org/officeDocument/2006/relationships/hyperlink" Target="http://deanofstudents.unt.edu/resources_0" TargetMode="External"/><Relationship Id="rId63" Type="http://schemas.openxmlformats.org/officeDocument/2006/relationships/hyperlink" Target="https://studentaffairs.unt.edu/counseling-and-testing-services" TargetMode="External"/><Relationship Id="rId68" Type="http://schemas.openxmlformats.org/officeDocument/2006/relationships/hyperlink" Target="https://studentaffairs.unt.edu/counseling-and-testing-services" TargetMode="External"/><Relationship Id="rId84" Type="http://schemas.openxmlformats.org/officeDocument/2006/relationships/hyperlink" Target="http://www.suicidepreventionlifeline.org/" TargetMode="External"/><Relationship Id="rId89" Type="http://schemas.openxmlformats.org/officeDocument/2006/relationships/fontTable" Target="fontTable.xml"/><Relationship Id="rId16" Type="http://schemas.openxmlformats.org/officeDocument/2006/relationships/hyperlink" Target="https://cvad.unt.edu/cvad-it-services/it-services-adobe-cloud-access.html" TargetMode="External"/><Relationship Id="rId11" Type="http://schemas.openxmlformats.org/officeDocument/2006/relationships/hyperlink" Target="https://financialaid.unt.edu/satisfactory-academic-progress-requirements" TargetMode="External"/><Relationship Id="rId32" Type="http://schemas.openxmlformats.org/officeDocument/2006/relationships/hyperlink" Target="http://www.spot.unt.edu/" TargetMode="External"/><Relationship Id="rId37" Type="http://schemas.openxmlformats.org/officeDocument/2006/relationships/hyperlink" Target="http://www.deanofstudents.unt.edu/" TargetMode="External"/><Relationship Id="rId53" Type="http://schemas.openxmlformats.org/officeDocument/2006/relationships/hyperlink" Target="https://studentaffairs.unt.edu/student-health-and-wellness-center" TargetMode="External"/><Relationship Id="rId58" Type="http://schemas.openxmlformats.org/officeDocument/2006/relationships/hyperlink" Target="https://studentaffairs.unt.edu/student-health-and-wellness-center" TargetMode="External"/><Relationship Id="rId74" Type="http://schemas.openxmlformats.org/officeDocument/2006/relationships/hyperlink" Target="https://studentaffairs.unt.edu/care" TargetMode="External"/><Relationship Id="rId79" Type="http://schemas.openxmlformats.org/officeDocument/2006/relationships/hyperlink" Target="https://studentaffairs.unt.edu/student-health-and-wellness-center/services/psychiatry" TargetMode="External"/><Relationship Id="rId5" Type="http://schemas.openxmlformats.org/officeDocument/2006/relationships/footnotes" Target="footnotes.xml"/><Relationship Id="rId90" Type="http://schemas.openxmlformats.org/officeDocument/2006/relationships/theme" Target="theme/theme1.xml"/><Relationship Id="rId14" Type="http://schemas.openxmlformats.org/officeDocument/2006/relationships/hyperlink" Target="https://financialaid.unt.edu/satisfactory-academic-progress-requirements" TargetMode="External"/><Relationship Id="rId22" Type="http://schemas.openxmlformats.org/officeDocument/2006/relationships/hyperlink" Target="http://www.my.unt.edu/" TargetMode="External"/><Relationship Id="rId27" Type="http://schemas.openxmlformats.org/officeDocument/2006/relationships/hyperlink" Target="http://eagleconnect.unt.edu/" TargetMode="External"/><Relationship Id="rId30" Type="http://schemas.openxmlformats.org/officeDocument/2006/relationships/hyperlink" Target="http://www.spot.unt.edu/" TargetMode="External"/><Relationship Id="rId35" Type="http://schemas.openxmlformats.org/officeDocument/2006/relationships/hyperlink" Target="http://www.deanofstudents.unt.edu/" TargetMode="External"/><Relationship Id="rId43" Type="http://schemas.openxmlformats.org/officeDocument/2006/relationships/hyperlink" Target="http://deanofstudents.unt.edu/resources_0" TargetMode="External"/><Relationship Id="rId48" Type="http://schemas.openxmlformats.org/officeDocument/2006/relationships/hyperlink" Target="http://deanofstudents.unt.edu/resources_0" TargetMode="External"/><Relationship Id="rId56" Type="http://schemas.openxmlformats.org/officeDocument/2006/relationships/hyperlink" Target="https://studentaffairs.unt.edu/student-health-and-wellness-center" TargetMode="External"/><Relationship Id="rId64" Type="http://schemas.openxmlformats.org/officeDocument/2006/relationships/hyperlink" Target="https://studentaffairs.unt.edu/counseling-and-testing-services" TargetMode="External"/><Relationship Id="rId69" Type="http://schemas.openxmlformats.org/officeDocument/2006/relationships/hyperlink" Target="https://studentaffairs.unt.edu/counseling-and-testing-services" TargetMode="External"/><Relationship Id="rId77" Type="http://schemas.openxmlformats.org/officeDocument/2006/relationships/hyperlink" Target="https://studentaffairs.unt.edu/student-health-and-wellness-center/services/psychiatry" TargetMode="External"/><Relationship Id="rId8" Type="http://schemas.openxmlformats.org/officeDocument/2006/relationships/hyperlink" Target="https://financialaid.unt.edu/satisfactory-academic-progress-requirements" TargetMode="External"/><Relationship Id="rId51" Type="http://schemas.openxmlformats.org/officeDocument/2006/relationships/hyperlink" Target="http://deanofstudents.unt.edu/resources_0" TargetMode="External"/><Relationship Id="rId72" Type="http://schemas.openxmlformats.org/officeDocument/2006/relationships/hyperlink" Target="https://studentaffairs.unt.edu/care" TargetMode="External"/><Relationship Id="rId80" Type="http://schemas.openxmlformats.org/officeDocument/2006/relationships/hyperlink" Target="https://studentaffairs.unt.edu/counseling-and-testing-services/services/individual-counseling" TargetMode="External"/><Relationship Id="rId85" Type="http://schemas.openxmlformats.org/officeDocument/2006/relationships/hyperlink" Target="http://www.suicidepreventionlifeline.org/" TargetMode="External"/><Relationship Id="rId3" Type="http://schemas.openxmlformats.org/officeDocument/2006/relationships/settings" Target="settings.xml"/><Relationship Id="rId12" Type="http://schemas.openxmlformats.org/officeDocument/2006/relationships/hyperlink" Target="https://financialaid.unt.edu/satisfactory-academic-progress-requirements" TargetMode="External"/><Relationship Id="rId17" Type="http://schemas.openxmlformats.org/officeDocument/2006/relationships/hyperlink" Target="https://nam04.safelinks.protection.outlook.com/?url=https%3A%2F%2Fforms.office.com%2Fr%2FbTSQZuq1Dr%3Forigin%3DlprLink&amp;data=05%7C02%7CMandy.Outlaw%40unt.edu%7C2780eec23b6a4a96e2d508dc0e033b24%7C70de199207c6480fa318a1afcba03983%7C0%7C0%7C638400654233527465%7CUnknown%7CTWFpbGZsb3d8eyJWIjoiMC4wLjAwMDAiLCJQIjoiV2luMzIiLCJBTiI6Ik1haWwiLCJXVCI6Mn0%3D%7C3000%7C%7C%7C&amp;sdata=g4UpaG0j7FrMHXd9dTCc8EbSHU2sNzhH8ddrDOgG940%3D&amp;reserved=0" TargetMode="External"/><Relationship Id="rId25" Type="http://schemas.openxmlformats.org/officeDocument/2006/relationships/hyperlink" Target="http://eagleconnect.unt.edu/" TargetMode="External"/><Relationship Id="rId33" Type="http://schemas.openxmlformats.org/officeDocument/2006/relationships/hyperlink" Target="http://www.spot.unt.edu/" TargetMode="External"/><Relationship Id="rId38" Type="http://schemas.openxmlformats.org/officeDocument/2006/relationships/hyperlink" Target="http://www.deanofstudents.unt.edu/" TargetMode="External"/><Relationship Id="rId46" Type="http://schemas.openxmlformats.org/officeDocument/2006/relationships/hyperlink" Target="http://deanofstudents.unt.edu/resources_0" TargetMode="External"/><Relationship Id="rId59" Type="http://schemas.openxmlformats.org/officeDocument/2006/relationships/hyperlink" Target="https://studentaffairs.unt.edu/student-health-and-wellness-center" TargetMode="External"/><Relationship Id="rId67" Type="http://schemas.openxmlformats.org/officeDocument/2006/relationships/hyperlink" Target="https://studentaffairs.unt.edu/counseling-and-testing-services" TargetMode="External"/><Relationship Id="rId20" Type="http://schemas.openxmlformats.org/officeDocument/2006/relationships/hyperlink" Target="http://www.my.unt.edu/" TargetMode="External"/><Relationship Id="rId41" Type="http://schemas.openxmlformats.org/officeDocument/2006/relationships/hyperlink" Target="http://www.deanofstudents.unt.edu/" TargetMode="External"/><Relationship Id="rId54" Type="http://schemas.openxmlformats.org/officeDocument/2006/relationships/hyperlink" Target="https://studentaffairs.unt.edu/student-health-and-wellness-center" TargetMode="External"/><Relationship Id="rId62" Type="http://schemas.openxmlformats.org/officeDocument/2006/relationships/hyperlink" Target="https://studentaffairs.unt.edu/counseling-and-testing-services" TargetMode="External"/><Relationship Id="rId70" Type="http://schemas.openxmlformats.org/officeDocument/2006/relationships/hyperlink" Target="https://studentaffairs.unt.edu/care" TargetMode="External"/><Relationship Id="rId75" Type="http://schemas.openxmlformats.org/officeDocument/2006/relationships/hyperlink" Target="https://studentaffairs.unt.edu/care" TargetMode="External"/><Relationship Id="rId83" Type="http://schemas.openxmlformats.org/officeDocument/2006/relationships/hyperlink" Target="https://studentaffairs.unt.edu/counseling-and-testing-services/services/individual-counseling" TargetMode="External"/><Relationship Id="rId88"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financialaid.unt.edu/satisfactory-academic-progress-requirements" TargetMode="External"/><Relationship Id="rId23" Type="http://schemas.openxmlformats.org/officeDocument/2006/relationships/hyperlink" Target="http://www.my.unt.edu/" TargetMode="External"/><Relationship Id="rId28" Type="http://schemas.openxmlformats.org/officeDocument/2006/relationships/hyperlink" Target="http://eagleconnect.unt.edu/" TargetMode="External"/><Relationship Id="rId36" Type="http://schemas.openxmlformats.org/officeDocument/2006/relationships/hyperlink" Target="http://www.deanofstudents.unt.edu/" TargetMode="External"/><Relationship Id="rId49" Type="http://schemas.openxmlformats.org/officeDocument/2006/relationships/hyperlink" Target="http://deanofstudents.unt.edu/resources_0" TargetMode="External"/><Relationship Id="rId57" Type="http://schemas.openxmlformats.org/officeDocument/2006/relationships/hyperlink" Target="https://studentaffairs.unt.edu/student-health-and-wellness-center" TargetMode="External"/><Relationship Id="rId10" Type="http://schemas.openxmlformats.org/officeDocument/2006/relationships/hyperlink" Target="https://financialaid.unt.edu/satisfactory-academic-progress-requirements" TargetMode="External"/><Relationship Id="rId31" Type="http://schemas.openxmlformats.org/officeDocument/2006/relationships/hyperlink" Target="http://www.spot.unt.edu/" TargetMode="External"/><Relationship Id="rId44" Type="http://schemas.openxmlformats.org/officeDocument/2006/relationships/hyperlink" Target="http://deanofstudents.unt.edu/resources_0" TargetMode="External"/><Relationship Id="rId52" Type="http://schemas.openxmlformats.org/officeDocument/2006/relationships/hyperlink" Target="https://studentaffairs.unt.edu/student-health-and-wellness-center" TargetMode="External"/><Relationship Id="rId60" Type="http://schemas.openxmlformats.org/officeDocument/2006/relationships/hyperlink" Target="https://studentaffairs.unt.edu/student-health-and-wellness-center" TargetMode="External"/><Relationship Id="rId65" Type="http://schemas.openxmlformats.org/officeDocument/2006/relationships/hyperlink" Target="https://studentaffairs.unt.edu/counseling-and-testing-services" TargetMode="External"/><Relationship Id="rId73" Type="http://schemas.openxmlformats.org/officeDocument/2006/relationships/hyperlink" Target="https://studentaffairs.unt.edu/care" TargetMode="External"/><Relationship Id="rId78" Type="http://schemas.openxmlformats.org/officeDocument/2006/relationships/hyperlink" Target="https://studentaffairs.unt.edu/student-health-and-wellness-center/services/psychiatry" TargetMode="External"/><Relationship Id="rId81" Type="http://schemas.openxmlformats.org/officeDocument/2006/relationships/hyperlink" Target="https://studentaffairs.unt.edu/counseling-and-testing-services/services/individual-counseling" TargetMode="External"/><Relationship Id="rId86" Type="http://schemas.openxmlformats.org/officeDocument/2006/relationships/hyperlink" Target="http://www.suicidepreventionlifeline.org/" TargetMode="External"/><Relationship Id="rId4" Type="http://schemas.openxmlformats.org/officeDocument/2006/relationships/webSettings" Target="webSettings.xml"/><Relationship Id="rId9" Type="http://schemas.openxmlformats.org/officeDocument/2006/relationships/hyperlink" Target="https://financialaid.unt.edu/satisfactory-academic-progress-requirements" TargetMode="External"/><Relationship Id="rId13" Type="http://schemas.openxmlformats.org/officeDocument/2006/relationships/hyperlink" Target="https://financialaid.unt.edu/satisfactory-academic-progress-requirements" TargetMode="External"/><Relationship Id="rId18" Type="http://schemas.openxmlformats.org/officeDocument/2006/relationships/image" Target="media/image1.png"/><Relationship Id="rId39" Type="http://schemas.openxmlformats.org/officeDocument/2006/relationships/hyperlink" Target="http://www.deanofstudents.unt.edu/" TargetMode="External"/><Relationship Id="rId34" Type="http://schemas.openxmlformats.org/officeDocument/2006/relationships/hyperlink" Target="http://www.deanofstudents.unt.edu/" TargetMode="External"/><Relationship Id="rId50" Type="http://schemas.openxmlformats.org/officeDocument/2006/relationships/hyperlink" Target="http://deanofstudents.unt.edu/resources_0" TargetMode="External"/><Relationship Id="rId55" Type="http://schemas.openxmlformats.org/officeDocument/2006/relationships/hyperlink" Target="https://studentaffairs.unt.edu/student-health-and-wellness-center" TargetMode="External"/><Relationship Id="rId76" Type="http://schemas.openxmlformats.org/officeDocument/2006/relationships/hyperlink" Target="https://studentaffairs.unt.edu/student-health-and-wellness-center/services/psychiatry" TargetMode="External"/><Relationship Id="rId7" Type="http://schemas.openxmlformats.org/officeDocument/2006/relationships/hyperlink" Target="mailto:john.clendening@unt.edu" TargetMode="External"/><Relationship Id="rId71" Type="http://schemas.openxmlformats.org/officeDocument/2006/relationships/hyperlink" Target="https://studentaffairs.unt.edu/care" TargetMode="External"/><Relationship Id="rId2" Type="http://schemas.openxmlformats.org/officeDocument/2006/relationships/styles" Target="styles.xml"/><Relationship Id="rId29" Type="http://schemas.openxmlformats.org/officeDocument/2006/relationships/hyperlink" Target="http://eagleconnect.unt.edu/" TargetMode="External"/><Relationship Id="rId24" Type="http://schemas.openxmlformats.org/officeDocument/2006/relationships/hyperlink" Target="http://eagleconnect.unt.edu/" TargetMode="External"/><Relationship Id="rId40" Type="http://schemas.openxmlformats.org/officeDocument/2006/relationships/hyperlink" Target="http://www.deanofstudents.unt.edu/" TargetMode="External"/><Relationship Id="rId45" Type="http://schemas.openxmlformats.org/officeDocument/2006/relationships/hyperlink" Target="http://deanofstudents.unt.edu/resources_0" TargetMode="External"/><Relationship Id="rId66" Type="http://schemas.openxmlformats.org/officeDocument/2006/relationships/hyperlink" Target="https://studentaffairs.unt.edu/counseling-and-testing-services" TargetMode="External"/><Relationship Id="rId87" Type="http://schemas.openxmlformats.org/officeDocument/2006/relationships/hyperlink" Target="http://www.suicidepreventionlifeline.org/" TargetMode="External"/><Relationship Id="rId61" Type="http://schemas.openxmlformats.org/officeDocument/2006/relationships/hyperlink" Target="https://studentaffairs.unt.edu/student-health-and-wellness-center" TargetMode="External"/><Relationship Id="rId82" Type="http://schemas.openxmlformats.org/officeDocument/2006/relationships/hyperlink" Target="https://studentaffairs.unt.edu/counseling-and-testing-services/services/individual-counseling" TargetMode="External"/><Relationship Id="rId19" Type="http://schemas.openxmlformats.org/officeDocument/2006/relationships/hyperlink" Target="http://www.unt.edu/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10</Pages>
  <Words>5054</Words>
  <Characters>24918</Characters>
  <Application>Microsoft Office Word</Application>
  <DocSecurity>0</DocSecurity>
  <Lines>1038</Lines>
  <Paragraphs>611</Paragraphs>
  <ScaleCrop>false</ScaleCrop>
  <HeadingPairs>
    <vt:vector size="2" baseType="variant">
      <vt:variant>
        <vt:lpstr>Title</vt:lpstr>
      </vt:variant>
      <vt:variant>
        <vt:i4>1</vt:i4>
      </vt:variant>
    </vt:vector>
  </HeadingPairs>
  <TitlesOfParts>
    <vt:vector size="1" baseType="lpstr">
      <vt:lpstr>ADVG3220_professorsanchez_spring2025</vt:lpstr>
    </vt:vector>
  </TitlesOfParts>
  <Company/>
  <LinksUpToDate>false</LinksUpToDate>
  <CharactersWithSpaces>29361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ADVG3220_professorsanchez_spring2025</dc:title>
  <dc:subject/>
  <dc:creator>john clendening</dc:creator>
  <cp:keywords/>
  <cp:lastModifiedBy>john clendening</cp:lastModifiedBy>
  <cp:revision>5</cp:revision>
  <dcterms:created xsi:type="dcterms:W3CDTF">2026-01-24T19:53:00Z</dcterms:created>
  <dcterms:modified xsi:type="dcterms:W3CDTF">2026-01-24T20:23:00Z</dcterms:modified>
</cp:coreProperties>
</file>