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7517" w14:textId="77777777" w:rsidR="00DC0A57" w:rsidRDefault="00DC0A57" w:rsidP="00DC0A57">
      <w:pPr>
        <w:pStyle w:val="Heading2"/>
        <w:spacing w:before="90" w:after="90"/>
        <w:jc w:val="center"/>
        <w:rPr>
          <w:rFonts w:ascii="Lato" w:hAnsi="Lato"/>
          <w:color w:val="333333"/>
          <w:sz w:val="43"/>
          <w:szCs w:val="43"/>
        </w:rPr>
      </w:pPr>
      <w:r>
        <w:rPr>
          <w:rFonts w:ascii="Lato" w:hAnsi="Lato"/>
          <w:b/>
          <w:bCs/>
          <w:color w:val="236FA1"/>
          <w:sz w:val="43"/>
          <w:szCs w:val="43"/>
        </w:rPr>
        <w:t>PHYS 1520.002 – General Physics with Calculus, Fall 2025</w:t>
      </w:r>
    </w:p>
    <w:p w14:paraId="0363C747"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w:t>
      </w:r>
    </w:p>
    <w:tbl>
      <w:tblPr>
        <w:tblW w:w="9450" w:type="dxa"/>
        <w:tblCellMar>
          <w:top w:w="15" w:type="dxa"/>
          <w:left w:w="15" w:type="dxa"/>
          <w:bottom w:w="15" w:type="dxa"/>
          <w:right w:w="15" w:type="dxa"/>
        </w:tblCellMar>
        <w:tblLook w:val="04A0" w:firstRow="1" w:lastRow="0" w:firstColumn="1" w:lastColumn="0" w:noHBand="0" w:noVBand="1"/>
      </w:tblPr>
      <w:tblGrid>
        <w:gridCol w:w="3370"/>
        <w:gridCol w:w="6080"/>
      </w:tblGrid>
      <w:tr w:rsidR="00DC0A57" w14:paraId="12EE80BC" w14:textId="77777777" w:rsidTr="00DC0A57">
        <w:tc>
          <w:tcPr>
            <w:tcW w:w="5220" w:type="dxa"/>
            <w:shd w:val="clear" w:color="auto" w:fill="auto"/>
            <w:tcMar>
              <w:top w:w="30" w:type="dxa"/>
              <w:left w:w="30" w:type="dxa"/>
              <w:bottom w:w="30" w:type="dxa"/>
              <w:right w:w="30" w:type="dxa"/>
            </w:tcMar>
            <w:vAlign w:val="center"/>
            <w:hideMark/>
          </w:tcPr>
          <w:p w14:paraId="25E0B30E" w14:textId="77777777" w:rsidR="00DC0A57" w:rsidRDefault="00DC0A57">
            <w:pPr>
              <w:pStyle w:val="NormalWeb"/>
              <w:spacing w:before="180" w:beforeAutospacing="0" w:after="180" w:afterAutospacing="0"/>
              <w:rPr>
                <w:rFonts w:ascii="Lato" w:hAnsi="Lato"/>
                <w:color w:val="333333"/>
              </w:rPr>
            </w:pPr>
            <w:r>
              <w:rPr>
                <w:rFonts w:ascii="Lato" w:hAnsi="Lato"/>
                <w:color w:val="333333"/>
              </w:rPr>
              <w:t> </w:t>
            </w:r>
          </w:p>
          <w:p w14:paraId="3841E5C5" w14:textId="77777777" w:rsidR="00DC0A57" w:rsidRDefault="00DC0A57">
            <w:pPr>
              <w:pStyle w:val="NormalWeb"/>
              <w:spacing w:before="180" w:beforeAutospacing="0" w:after="180" w:afterAutospacing="0"/>
              <w:rPr>
                <w:rFonts w:ascii="Lato" w:hAnsi="Lato"/>
                <w:color w:val="333333"/>
              </w:rPr>
            </w:pPr>
            <w:r>
              <w:rPr>
                <w:rFonts w:ascii="Lato" w:hAnsi="Lato"/>
                <w:color w:val="333333"/>
              </w:rPr>
              <w:t> </w:t>
            </w:r>
          </w:p>
          <w:p w14:paraId="53188D8F" w14:textId="77777777" w:rsidR="00DC0A57" w:rsidRDefault="00DC0A57">
            <w:pPr>
              <w:pStyle w:val="NormalWeb"/>
              <w:spacing w:before="180" w:beforeAutospacing="0" w:after="180" w:afterAutospacing="0"/>
              <w:rPr>
                <w:rFonts w:ascii="Lato" w:hAnsi="Lato"/>
                <w:color w:val="333333"/>
              </w:rPr>
            </w:pPr>
            <w:r>
              <w:rPr>
                <w:rFonts w:ascii="Lato" w:hAnsi="Lato"/>
                <w:color w:val="333333"/>
              </w:rPr>
              <w:t>Professor:  Dr. Jingbiao Cui (he/him)</w:t>
            </w:r>
            <w:r>
              <w:rPr>
                <w:rFonts w:ascii="Lato" w:hAnsi="Lato"/>
                <w:color w:val="333333"/>
              </w:rPr>
              <w:br/>
              <w:t>email:  Jingbiao.Cui@unt.edu</w:t>
            </w:r>
            <w:r>
              <w:rPr>
                <w:rFonts w:ascii="Lato" w:hAnsi="Lato"/>
                <w:color w:val="333333"/>
              </w:rPr>
              <w:br/>
              <w:t>phone: 940.565.3275</w:t>
            </w:r>
            <w:r>
              <w:rPr>
                <w:rFonts w:ascii="Lato" w:hAnsi="Lato"/>
                <w:color w:val="333333"/>
              </w:rPr>
              <w:br/>
              <w:t>office:  Physics Bldg. Room 325</w:t>
            </w:r>
          </w:p>
          <w:p w14:paraId="6FFB7C5D" w14:textId="77777777" w:rsidR="00DC0A57" w:rsidRDefault="00DC0A57">
            <w:pPr>
              <w:pStyle w:val="NormalWeb"/>
              <w:spacing w:before="180" w:beforeAutospacing="0" w:after="180" w:afterAutospacing="0"/>
              <w:rPr>
                <w:rFonts w:ascii="Lato" w:hAnsi="Lato"/>
                <w:color w:val="333333"/>
              </w:rPr>
            </w:pPr>
            <w:r>
              <w:rPr>
                <w:rFonts w:ascii="Lato" w:hAnsi="Lato"/>
                <w:color w:val="333333"/>
              </w:rPr>
              <w:t>office hours:  Tuesdays 12:30 -1:30 pm, or by appt.</w:t>
            </w:r>
          </w:p>
          <w:p w14:paraId="1DDEFEB0" w14:textId="77777777" w:rsidR="00DC0A57" w:rsidRDefault="00DC0A57">
            <w:pPr>
              <w:pStyle w:val="NormalWeb"/>
              <w:spacing w:before="180" w:beforeAutospacing="0" w:after="180" w:afterAutospacing="0"/>
              <w:rPr>
                <w:rFonts w:ascii="Lato" w:hAnsi="Lato"/>
                <w:color w:val="333333"/>
              </w:rPr>
            </w:pPr>
            <w:r>
              <w:rPr>
                <w:rStyle w:val="Strong"/>
                <w:rFonts w:ascii="Lato" w:eastAsiaTheme="majorEastAsia" w:hAnsi="Lato"/>
                <w:color w:val="333333"/>
              </w:rPr>
              <w:t> </w:t>
            </w:r>
          </w:p>
          <w:p w14:paraId="0EDD6601" w14:textId="77777777" w:rsidR="00DC0A57" w:rsidRDefault="00DC0A57">
            <w:pPr>
              <w:pStyle w:val="NormalWeb"/>
              <w:spacing w:before="180" w:beforeAutospacing="0" w:after="180" w:afterAutospacing="0"/>
              <w:rPr>
                <w:rFonts w:ascii="Lato" w:hAnsi="Lato"/>
                <w:color w:val="333333"/>
              </w:rPr>
            </w:pPr>
            <w:r>
              <w:rPr>
                <w:rStyle w:val="Strong"/>
                <w:rFonts w:ascii="Lato" w:eastAsiaTheme="majorEastAsia" w:hAnsi="Lato"/>
                <w:color w:val="333333"/>
              </w:rPr>
              <w:t> </w:t>
            </w:r>
          </w:p>
        </w:tc>
        <w:tc>
          <w:tcPr>
            <w:tcW w:w="4230" w:type="dxa"/>
            <w:shd w:val="clear" w:color="auto" w:fill="auto"/>
            <w:tcMar>
              <w:top w:w="30" w:type="dxa"/>
              <w:left w:w="30" w:type="dxa"/>
              <w:bottom w:w="30" w:type="dxa"/>
              <w:right w:w="30" w:type="dxa"/>
            </w:tcMar>
            <w:vAlign w:val="center"/>
            <w:hideMark/>
          </w:tcPr>
          <w:p w14:paraId="5E9EF374" w14:textId="49CF5992" w:rsidR="00DC0A57" w:rsidRDefault="00DC0A57">
            <w:pPr>
              <w:rPr>
                <w:rFonts w:ascii="Lato" w:hAnsi="Lato"/>
                <w:color w:val="333333"/>
              </w:rPr>
            </w:pPr>
            <w:r>
              <w:rPr>
                <w:rFonts w:ascii="Lato" w:hAnsi="Lato"/>
                <w:color w:val="333333"/>
              </w:rPr>
              <w:fldChar w:fldCharType="begin"/>
            </w:r>
            <w:r>
              <w:rPr>
                <w:rFonts w:ascii="Lato" w:hAnsi="Lato"/>
                <w:color w:val="333333"/>
              </w:rPr>
              <w:instrText xml:space="preserve"> INCLUDEPICTURE "/Users/jingbiao.cui/Library/Group Containers/UBF8T346G9.ms/WebArchiveCopyPasteTempFiles/com.microsoft.Word/preview" \* MERGEFORMATINET </w:instrText>
            </w:r>
            <w:r>
              <w:rPr>
                <w:rFonts w:ascii="Lato" w:hAnsi="Lato"/>
                <w:color w:val="333333"/>
              </w:rPr>
              <w:fldChar w:fldCharType="separate"/>
            </w:r>
            <w:r>
              <w:rPr>
                <w:rFonts w:ascii="Lato" w:hAnsi="Lato"/>
                <w:noProof/>
                <w:color w:val="333333"/>
              </w:rPr>
              <w:drawing>
                <wp:inline distT="0" distB="0" distL="0" distR="0" wp14:anchorId="66471041" wp14:editId="47E225C2">
                  <wp:extent cx="3821430" cy="3310890"/>
                  <wp:effectExtent l="0" t="0" r="1270" b="3810"/>
                  <wp:docPr id="958490647" name="Picture 1" descr="Bproton3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36252" descr="Bproton3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1430" cy="3310890"/>
                          </a:xfrm>
                          <a:prstGeom prst="rect">
                            <a:avLst/>
                          </a:prstGeom>
                          <a:noFill/>
                          <a:ln>
                            <a:noFill/>
                          </a:ln>
                        </pic:spPr>
                      </pic:pic>
                    </a:graphicData>
                  </a:graphic>
                </wp:inline>
              </w:drawing>
            </w:r>
            <w:r>
              <w:rPr>
                <w:rFonts w:ascii="Lato" w:hAnsi="Lato"/>
                <w:color w:val="333333"/>
              </w:rPr>
              <w:fldChar w:fldCharType="end"/>
            </w:r>
          </w:p>
        </w:tc>
      </w:tr>
      <w:tr w:rsidR="00DC0A57" w14:paraId="61197C6B" w14:textId="77777777" w:rsidTr="00DC0A57">
        <w:tc>
          <w:tcPr>
            <w:tcW w:w="0" w:type="auto"/>
            <w:shd w:val="clear" w:color="auto" w:fill="auto"/>
            <w:tcMar>
              <w:top w:w="30" w:type="dxa"/>
              <w:left w:w="30" w:type="dxa"/>
              <w:bottom w:w="30" w:type="dxa"/>
              <w:right w:w="30" w:type="dxa"/>
            </w:tcMar>
            <w:vAlign w:val="center"/>
            <w:hideMark/>
          </w:tcPr>
          <w:p w14:paraId="62CD6CBC" w14:textId="77777777" w:rsidR="00DC0A57" w:rsidRDefault="00DC0A57">
            <w:pPr>
              <w:rPr>
                <w:rFonts w:ascii="Lato" w:hAnsi="Lato"/>
                <w:color w:val="333333"/>
              </w:rPr>
            </w:pPr>
          </w:p>
        </w:tc>
        <w:tc>
          <w:tcPr>
            <w:tcW w:w="0" w:type="auto"/>
            <w:shd w:val="clear" w:color="auto" w:fill="auto"/>
            <w:tcMar>
              <w:top w:w="30" w:type="dxa"/>
              <w:left w:w="30" w:type="dxa"/>
              <w:bottom w:w="30" w:type="dxa"/>
              <w:right w:w="30" w:type="dxa"/>
            </w:tcMar>
            <w:vAlign w:val="center"/>
            <w:hideMark/>
          </w:tcPr>
          <w:p w14:paraId="7DD14A3A" w14:textId="77777777" w:rsidR="00DC0A57" w:rsidRDefault="00DC0A57">
            <w:pPr>
              <w:rPr>
                <w:sz w:val="20"/>
                <w:szCs w:val="20"/>
              </w:rPr>
            </w:pPr>
          </w:p>
        </w:tc>
      </w:tr>
    </w:tbl>
    <w:p w14:paraId="29C6FD8C"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t>Course Description:</w:t>
      </w:r>
    </w:p>
    <w:p w14:paraId="51F9B42F"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This course covers: Electricity and Magnetism, Optics, and the structure of atoms.  The goal of the course is to involve you in the contemporary physics enterprise, by emphasizing reasoning directly from a small number of fundamental principles, integrating contemporary insights such as atomic models of matter, engaging in the full process of creating and refining physical models, and reasoning iteratively about system behavior, both on paper and through the construction and exploration of computational models.  You should have completed at least the first five Trinket assignments from PHYS 1510/1530 to prepare for this.</w:t>
      </w:r>
    </w:p>
    <w:p w14:paraId="73823E1F"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Pre-requisite:  PHYS 1510</w:t>
      </w:r>
    </w:p>
    <w:p w14:paraId="66961D4D"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Co-requisite: PHYS 1540 (lab) </w:t>
      </w:r>
    </w:p>
    <w:p w14:paraId="27EEFE59"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t>Course Structure:</w:t>
      </w:r>
    </w:p>
    <w:p w14:paraId="16A05AFA" w14:textId="77777777" w:rsidR="00DC0A57" w:rsidRDefault="00DC0A57" w:rsidP="00DC0A57">
      <w:pPr>
        <w:numPr>
          <w:ilvl w:val="0"/>
          <w:numId w:val="9"/>
        </w:numPr>
        <w:spacing w:after="0" w:line="240" w:lineRule="auto"/>
        <w:ind w:left="2190"/>
        <w:rPr>
          <w:rFonts w:ascii="Lato" w:hAnsi="Lato"/>
          <w:color w:val="333333"/>
        </w:rPr>
      </w:pPr>
    </w:p>
    <w:p w14:paraId="20CED69B" w14:textId="77777777" w:rsidR="00DC0A57" w:rsidRDefault="00DC0A57" w:rsidP="00DC0A57">
      <w:pPr>
        <w:numPr>
          <w:ilvl w:val="1"/>
          <w:numId w:val="9"/>
        </w:numPr>
        <w:spacing w:before="100" w:beforeAutospacing="1" w:after="100" w:afterAutospacing="1" w:line="240" w:lineRule="auto"/>
        <w:ind w:left="2190"/>
        <w:rPr>
          <w:rFonts w:ascii="Lato" w:hAnsi="Lato"/>
          <w:color w:val="333333"/>
        </w:rPr>
      </w:pPr>
      <w:r>
        <w:rPr>
          <w:rStyle w:val="Emphasis"/>
          <w:rFonts w:ascii="Lato" w:hAnsi="Lato"/>
          <w:color w:val="333333"/>
        </w:rPr>
        <w:lastRenderedPageBreak/>
        <w:t>Lectures</w:t>
      </w:r>
      <w:r>
        <w:rPr>
          <w:rFonts w:ascii="Lato" w:hAnsi="Lato"/>
          <w:color w:val="333333"/>
        </w:rPr>
        <w:t xml:space="preserve"> are face-to-face </w:t>
      </w:r>
      <w:proofErr w:type="spellStart"/>
      <w:r>
        <w:rPr>
          <w:rFonts w:ascii="Lato" w:hAnsi="Lato"/>
          <w:color w:val="333333"/>
        </w:rPr>
        <w:t>TuTh</w:t>
      </w:r>
      <w:proofErr w:type="spellEnd"/>
      <w:r>
        <w:rPr>
          <w:rFonts w:ascii="Lato" w:hAnsi="Lato"/>
          <w:color w:val="333333"/>
        </w:rPr>
        <w:t xml:space="preserve"> 11: 00 AM – 12:20 PM, Physics Building Room 311</w:t>
      </w:r>
    </w:p>
    <w:p w14:paraId="3A0BAB1C" w14:textId="77777777" w:rsidR="00DC0A57" w:rsidRDefault="00DC0A57" w:rsidP="00DC0A57">
      <w:pPr>
        <w:numPr>
          <w:ilvl w:val="1"/>
          <w:numId w:val="9"/>
        </w:numPr>
        <w:spacing w:before="100" w:beforeAutospacing="1" w:after="100" w:afterAutospacing="1" w:line="240" w:lineRule="auto"/>
        <w:ind w:left="2190"/>
        <w:rPr>
          <w:rFonts w:ascii="Lato" w:hAnsi="Lato"/>
          <w:color w:val="333333"/>
        </w:rPr>
      </w:pPr>
      <w:r>
        <w:rPr>
          <w:rStyle w:val="Emphasis"/>
          <w:rFonts w:ascii="Lato" w:hAnsi="Lato"/>
          <w:color w:val="333333"/>
        </w:rPr>
        <w:t>Recitations</w:t>
      </w:r>
      <w:r>
        <w:rPr>
          <w:rFonts w:ascii="Lato" w:hAnsi="Lato"/>
          <w:color w:val="333333"/>
        </w:rPr>
        <w:t xml:space="preserve">: Recitations meet twice a week, </w:t>
      </w:r>
      <w:proofErr w:type="spellStart"/>
      <w:r>
        <w:rPr>
          <w:rFonts w:ascii="Lato" w:hAnsi="Lato"/>
          <w:color w:val="333333"/>
        </w:rPr>
        <w:t>TuTh</w:t>
      </w:r>
      <w:proofErr w:type="spellEnd"/>
      <w:r>
        <w:rPr>
          <w:rFonts w:ascii="Lato" w:hAnsi="Lato"/>
          <w:color w:val="333333"/>
        </w:rPr>
        <w:t xml:space="preserve"> 2:00 - 2:50 PM, in Chil Room 245, and are a required part of the course. In recitation you will practice solving problems </w:t>
      </w:r>
      <w:proofErr w:type="gramStart"/>
      <w:r>
        <w:rPr>
          <w:rFonts w:ascii="Lato" w:hAnsi="Lato"/>
          <w:color w:val="333333"/>
        </w:rPr>
        <w:t>similar to</w:t>
      </w:r>
      <w:proofErr w:type="gramEnd"/>
      <w:r>
        <w:rPr>
          <w:rFonts w:ascii="Lato" w:hAnsi="Lato"/>
          <w:color w:val="333333"/>
        </w:rPr>
        <w:t xml:space="preserve"> those on homework and tests. </w:t>
      </w:r>
    </w:p>
    <w:p w14:paraId="6CB030DA" w14:textId="77777777" w:rsidR="00DC0A57" w:rsidRDefault="00DC0A57" w:rsidP="00DC0A57">
      <w:pPr>
        <w:numPr>
          <w:ilvl w:val="1"/>
          <w:numId w:val="9"/>
        </w:numPr>
        <w:spacing w:before="100" w:beforeAutospacing="1" w:after="100" w:afterAutospacing="1" w:line="240" w:lineRule="auto"/>
        <w:ind w:left="2190"/>
        <w:rPr>
          <w:rFonts w:ascii="Lato" w:hAnsi="Lato"/>
          <w:color w:val="333333"/>
        </w:rPr>
      </w:pPr>
      <w:r>
        <w:rPr>
          <w:rFonts w:ascii="Lato" w:hAnsi="Lato"/>
          <w:color w:val="333333"/>
        </w:rPr>
        <w:t xml:space="preserve">Lab (PHYS 1540) is </w:t>
      </w:r>
      <w:proofErr w:type="gramStart"/>
      <w:r>
        <w:rPr>
          <w:rFonts w:ascii="Lato" w:hAnsi="Lato"/>
          <w:color w:val="333333"/>
        </w:rPr>
        <w:t>face-to-face, and</w:t>
      </w:r>
      <w:proofErr w:type="gramEnd"/>
      <w:r>
        <w:rPr>
          <w:rFonts w:ascii="Lato" w:hAnsi="Lato"/>
          <w:color w:val="333333"/>
        </w:rPr>
        <w:t xml:space="preserve"> meets in Physics Room 204. It is tightly integrated with the </w:t>
      </w:r>
      <w:proofErr w:type="gramStart"/>
      <w:r>
        <w:rPr>
          <w:rFonts w:ascii="Lato" w:hAnsi="Lato"/>
          <w:color w:val="333333"/>
        </w:rPr>
        <w:t>lecture, and</w:t>
      </w:r>
      <w:proofErr w:type="gramEnd"/>
      <w:r>
        <w:rPr>
          <w:rFonts w:ascii="Lato" w:hAnsi="Lato"/>
          <w:color w:val="333333"/>
        </w:rPr>
        <w:t xml:space="preserve"> is </w:t>
      </w:r>
      <w:r>
        <w:rPr>
          <w:rStyle w:val="Emphasis"/>
          <w:rFonts w:ascii="Lato" w:hAnsi="Lato"/>
          <w:color w:val="333333"/>
        </w:rPr>
        <w:t>required</w:t>
      </w:r>
      <w:r>
        <w:rPr>
          <w:rFonts w:ascii="Lato" w:hAnsi="Lato"/>
          <w:color w:val="333333"/>
        </w:rPr>
        <w:t> to be taken concurrently with PHYS 1520. It will focus on collecting and making sense of data in experiments based on the theory you learn in lecture, and on constructing and exploring computational models of physical systems.  You must take PHYS 1540 concurrently with PHYS 1520.  You are encouraged to bring your personal laptop or tablet to lab.</w:t>
      </w:r>
    </w:p>
    <w:p w14:paraId="3E4F19AD" w14:textId="77777777" w:rsidR="00DC0A57" w:rsidRDefault="00DC0A57" w:rsidP="00DC0A57">
      <w:pPr>
        <w:numPr>
          <w:ilvl w:val="1"/>
          <w:numId w:val="9"/>
        </w:numPr>
        <w:spacing w:before="100" w:beforeAutospacing="1" w:after="100" w:afterAutospacing="1" w:line="240" w:lineRule="auto"/>
        <w:ind w:left="2190"/>
        <w:rPr>
          <w:rFonts w:ascii="Lato" w:hAnsi="Lato"/>
          <w:color w:val="333333"/>
        </w:rPr>
      </w:pPr>
      <w:r>
        <w:rPr>
          <w:rStyle w:val="Emphasis"/>
          <w:rFonts w:ascii="Lato" w:hAnsi="Lato"/>
          <w:color w:val="333333"/>
        </w:rPr>
        <w:t>Homework </w:t>
      </w:r>
      <w:r>
        <w:rPr>
          <w:rFonts w:ascii="Lato" w:hAnsi="Lato"/>
          <w:color w:val="333333"/>
        </w:rPr>
        <w:t xml:space="preserve">will be found in </w:t>
      </w:r>
      <w:proofErr w:type="spellStart"/>
      <w:r>
        <w:rPr>
          <w:rFonts w:ascii="Lato" w:hAnsi="Lato"/>
          <w:color w:val="333333"/>
        </w:rPr>
        <w:t>WileyPlus</w:t>
      </w:r>
      <w:proofErr w:type="spellEnd"/>
      <w:r>
        <w:rPr>
          <w:rFonts w:ascii="Lato" w:hAnsi="Lato"/>
          <w:color w:val="333333"/>
        </w:rPr>
        <w:t xml:space="preserve">, which can be accessed through Canvas. Homework will usually be due every week at 11:59 PM on Monday </w:t>
      </w:r>
      <w:proofErr w:type="gramStart"/>
      <w:r>
        <w:rPr>
          <w:rFonts w:ascii="Lato" w:hAnsi="Lato"/>
          <w:color w:val="333333"/>
        </w:rPr>
        <w:t>evening, but</w:t>
      </w:r>
      <w:proofErr w:type="gramEnd"/>
      <w:r>
        <w:rPr>
          <w:rFonts w:ascii="Lato" w:hAnsi="Lato"/>
          <w:color w:val="333333"/>
        </w:rPr>
        <w:t xml:space="preserve"> pay attention to the posted due dates as they may vary occasionally. Late homework will receive 70% credit.  </w:t>
      </w:r>
    </w:p>
    <w:p w14:paraId="7B98CCB3"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t>Course Materials:</w:t>
      </w:r>
    </w:p>
    <w:p w14:paraId="2FF1DA7A"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xml:space="preserve">You are required to obtain access to the </w:t>
      </w:r>
      <w:proofErr w:type="spellStart"/>
      <w:r>
        <w:rPr>
          <w:rFonts w:ascii="Lato" w:hAnsi="Lato"/>
          <w:color w:val="333333"/>
        </w:rPr>
        <w:t>WileyPLUS</w:t>
      </w:r>
      <w:proofErr w:type="spellEnd"/>
      <w:r>
        <w:rPr>
          <w:rFonts w:ascii="Lato" w:hAnsi="Lato"/>
          <w:color w:val="333333"/>
        </w:rPr>
        <w:t xml:space="preserve"> homework system.  Access includes a complete electronic version of the textbook</w:t>
      </w:r>
      <w:r>
        <w:rPr>
          <w:rStyle w:val="apple-converted-space"/>
          <w:rFonts w:ascii="Lato" w:eastAsiaTheme="majorEastAsia" w:hAnsi="Lato"/>
          <w:color w:val="333333"/>
        </w:rPr>
        <w:t> </w:t>
      </w:r>
      <w:r>
        <w:rPr>
          <w:rStyle w:val="Emphasis"/>
          <w:rFonts w:ascii="Lato" w:eastAsiaTheme="majorEastAsia" w:hAnsi="Lato"/>
          <w:color w:val="333333"/>
        </w:rPr>
        <w:t>Matter &amp; Interactions, 5</w:t>
      </w:r>
      <w:proofErr w:type="gramStart"/>
      <w:r>
        <w:rPr>
          <w:rStyle w:val="Emphasis"/>
          <w:rFonts w:ascii="Lato" w:eastAsiaTheme="majorEastAsia" w:hAnsi="Lato"/>
          <w:color w:val="333333"/>
          <w:sz w:val="18"/>
          <w:szCs w:val="18"/>
          <w:vertAlign w:val="superscript"/>
        </w:rPr>
        <w:t>th</w:t>
      </w:r>
      <w:r>
        <w:rPr>
          <w:rStyle w:val="Emphasis"/>
          <w:rFonts w:ascii="Lato" w:eastAsiaTheme="majorEastAsia" w:hAnsi="Lato"/>
          <w:color w:val="333333"/>
        </w:rPr>
        <w:t>Edition </w:t>
      </w:r>
      <w:r>
        <w:rPr>
          <w:rStyle w:val="apple-converted-space"/>
          <w:rFonts w:ascii="Lato" w:eastAsiaTheme="majorEastAsia" w:hAnsi="Lato"/>
          <w:i/>
          <w:iCs/>
          <w:color w:val="333333"/>
        </w:rPr>
        <w:t> </w:t>
      </w:r>
      <w:r>
        <w:rPr>
          <w:rFonts w:ascii="Lato" w:hAnsi="Lato"/>
          <w:color w:val="333333"/>
        </w:rPr>
        <w:t>(</w:t>
      </w:r>
      <w:proofErr w:type="spellStart"/>
      <w:proofErr w:type="gramEnd"/>
      <w:r>
        <w:rPr>
          <w:rFonts w:ascii="Lato" w:hAnsi="Lato"/>
          <w:color w:val="333333"/>
        </w:rPr>
        <w:t>Chabay</w:t>
      </w:r>
      <w:proofErr w:type="spellEnd"/>
      <w:r>
        <w:rPr>
          <w:rFonts w:ascii="Lato" w:hAnsi="Lato"/>
          <w:color w:val="333333"/>
        </w:rPr>
        <w:t xml:space="preserve"> &amp; Sherwood, Wiley, 2025), which is required for this course.  </w:t>
      </w:r>
    </w:p>
    <w:p w14:paraId="6C573FED"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You will need a computer with a webcam, and good internet access. You are also required to install Lockdown Browser, and use it, along with a webcam, during quizzes. </w:t>
      </w:r>
    </w:p>
    <w:p w14:paraId="6A3C5D7B"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t>Physics 1520 Core Objectives:</w:t>
      </w:r>
    </w:p>
    <w:p w14:paraId="28DB3797"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This course satisfies the core course requirement by fostering skills associated with four core objectives:</w:t>
      </w:r>
    </w:p>
    <w:p w14:paraId="7CF051A7" w14:textId="77777777" w:rsidR="00DC0A57" w:rsidRDefault="00DC0A57" w:rsidP="00DC0A57">
      <w:pPr>
        <w:numPr>
          <w:ilvl w:val="0"/>
          <w:numId w:val="10"/>
        </w:numPr>
        <w:spacing w:before="100" w:beforeAutospacing="1" w:after="100" w:afterAutospacing="1" w:line="240" w:lineRule="auto"/>
        <w:ind w:left="1095"/>
        <w:rPr>
          <w:rFonts w:ascii="Lato" w:hAnsi="Lato"/>
          <w:color w:val="333333"/>
        </w:rPr>
      </w:pPr>
      <w:r>
        <w:rPr>
          <w:rFonts w:ascii="Lato" w:hAnsi="Lato"/>
          <w:color w:val="333333"/>
        </w:rPr>
        <w:t>Critical thinking – analysis, evaluation, and synthesis of information</w:t>
      </w:r>
    </w:p>
    <w:p w14:paraId="2A795D8B" w14:textId="77777777" w:rsidR="00DC0A57" w:rsidRDefault="00DC0A57" w:rsidP="00DC0A57">
      <w:pPr>
        <w:numPr>
          <w:ilvl w:val="0"/>
          <w:numId w:val="10"/>
        </w:numPr>
        <w:spacing w:before="100" w:beforeAutospacing="1" w:after="100" w:afterAutospacing="1" w:line="240" w:lineRule="auto"/>
        <w:ind w:left="1095"/>
        <w:rPr>
          <w:rFonts w:ascii="Lato" w:hAnsi="Lato"/>
          <w:color w:val="333333"/>
        </w:rPr>
      </w:pPr>
      <w:r>
        <w:rPr>
          <w:rFonts w:ascii="Lato" w:hAnsi="Lato"/>
          <w:color w:val="333333"/>
        </w:rPr>
        <w:t>Effective communication – development, interpretation and expression of ideas through written, oral, and graphical means</w:t>
      </w:r>
    </w:p>
    <w:p w14:paraId="0D066A4D" w14:textId="77777777" w:rsidR="00DC0A57" w:rsidRDefault="00DC0A57" w:rsidP="00DC0A57">
      <w:pPr>
        <w:numPr>
          <w:ilvl w:val="0"/>
          <w:numId w:val="10"/>
        </w:numPr>
        <w:spacing w:before="100" w:beforeAutospacing="1" w:after="100" w:afterAutospacing="1" w:line="240" w:lineRule="auto"/>
        <w:ind w:left="1095"/>
        <w:rPr>
          <w:rFonts w:ascii="Lato" w:hAnsi="Lato"/>
          <w:color w:val="333333"/>
        </w:rPr>
      </w:pPr>
      <w:r>
        <w:rPr>
          <w:rFonts w:ascii="Lato" w:hAnsi="Lato"/>
          <w:color w:val="333333"/>
        </w:rPr>
        <w:t>Quantitative skills – the ability to compute and manipulate quantitative data and to reach meaningful conclusions</w:t>
      </w:r>
    </w:p>
    <w:p w14:paraId="4A28C66B" w14:textId="77777777" w:rsidR="00DC0A57" w:rsidRDefault="00DC0A57" w:rsidP="00DC0A57">
      <w:pPr>
        <w:numPr>
          <w:ilvl w:val="0"/>
          <w:numId w:val="10"/>
        </w:numPr>
        <w:spacing w:before="100" w:beforeAutospacing="1" w:after="100" w:afterAutospacing="1" w:line="240" w:lineRule="auto"/>
        <w:ind w:left="1095"/>
        <w:rPr>
          <w:rFonts w:ascii="Lato" w:hAnsi="Lato"/>
          <w:color w:val="333333"/>
        </w:rPr>
      </w:pPr>
      <w:r>
        <w:rPr>
          <w:rFonts w:ascii="Lato" w:hAnsi="Lato"/>
          <w:color w:val="333333"/>
        </w:rPr>
        <w:t>Teamwork – the ability to consider different points of view and to work effectively as a team</w:t>
      </w:r>
    </w:p>
    <w:p w14:paraId="1950C46D"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lastRenderedPageBreak/>
        <w:t>Grading:</w:t>
      </w:r>
    </w:p>
    <w:p w14:paraId="4A8C3D00"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Your final grade will be calculated as follows:</w:t>
      </w:r>
    </w:p>
    <w:tbl>
      <w:tblPr>
        <w:tblW w:w="0" w:type="auto"/>
        <w:tblCellMar>
          <w:top w:w="15" w:type="dxa"/>
          <w:left w:w="15" w:type="dxa"/>
          <w:bottom w:w="15" w:type="dxa"/>
          <w:right w:w="15" w:type="dxa"/>
        </w:tblCellMar>
        <w:tblLook w:val="04A0" w:firstRow="1" w:lastRow="0" w:firstColumn="1" w:lastColumn="0" w:noHBand="0" w:noVBand="1"/>
      </w:tblPr>
      <w:tblGrid>
        <w:gridCol w:w="4500"/>
        <w:gridCol w:w="1395"/>
      </w:tblGrid>
      <w:tr w:rsidR="00DC0A57" w14:paraId="11FDF4C6" w14:textId="77777777" w:rsidTr="00DC0A57">
        <w:tc>
          <w:tcPr>
            <w:tcW w:w="4500" w:type="dxa"/>
            <w:shd w:val="clear" w:color="auto" w:fill="auto"/>
            <w:tcMar>
              <w:top w:w="30" w:type="dxa"/>
              <w:left w:w="30" w:type="dxa"/>
              <w:bottom w:w="30" w:type="dxa"/>
              <w:right w:w="30" w:type="dxa"/>
            </w:tcMar>
            <w:vAlign w:val="center"/>
            <w:hideMark/>
          </w:tcPr>
          <w:p w14:paraId="010CF3B5" w14:textId="77777777" w:rsidR="00DC0A57" w:rsidRDefault="00DC0A57">
            <w:pPr>
              <w:pStyle w:val="NormalWeb"/>
              <w:spacing w:before="180" w:beforeAutospacing="0" w:after="180" w:afterAutospacing="0"/>
              <w:rPr>
                <w:rFonts w:ascii="Lato" w:hAnsi="Lato"/>
                <w:color w:val="333333"/>
              </w:rPr>
            </w:pPr>
            <w:r>
              <w:rPr>
                <w:rFonts w:ascii="Lato" w:hAnsi="Lato"/>
                <w:color w:val="333333"/>
              </w:rPr>
              <w:t>Tests (all 3 test grades will be averaged)</w:t>
            </w:r>
          </w:p>
        </w:tc>
        <w:tc>
          <w:tcPr>
            <w:tcW w:w="1395" w:type="dxa"/>
            <w:shd w:val="clear" w:color="auto" w:fill="auto"/>
            <w:tcMar>
              <w:top w:w="30" w:type="dxa"/>
              <w:left w:w="30" w:type="dxa"/>
              <w:bottom w:w="30" w:type="dxa"/>
              <w:right w:w="30" w:type="dxa"/>
            </w:tcMar>
            <w:vAlign w:val="center"/>
            <w:hideMark/>
          </w:tcPr>
          <w:p w14:paraId="68EE1DE6" w14:textId="77777777" w:rsidR="00DC0A57" w:rsidRDefault="00DC0A57">
            <w:pPr>
              <w:pStyle w:val="NormalWeb"/>
              <w:spacing w:before="180" w:beforeAutospacing="0" w:after="180" w:afterAutospacing="0"/>
              <w:rPr>
                <w:rFonts w:ascii="Lato" w:hAnsi="Lato"/>
                <w:color w:val="333333"/>
              </w:rPr>
            </w:pPr>
            <w:r>
              <w:rPr>
                <w:rFonts w:ascii="Lato" w:hAnsi="Lato"/>
                <w:color w:val="333333"/>
              </w:rPr>
              <w:t>50%</w:t>
            </w:r>
          </w:p>
        </w:tc>
      </w:tr>
      <w:tr w:rsidR="00DC0A57" w14:paraId="3103F838" w14:textId="77777777" w:rsidTr="00DC0A57">
        <w:tc>
          <w:tcPr>
            <w:tcW w:w="4500" w:type="dxa"/>
            <w:shd w:val="clear" w:color="auto" w:fill="auto"/>
            <w:tcMar>
              <w:top w:w="30" w:type="dxa"/>
              <w:left w:w="30" w:type="dxa"/>
              <w:bottom w:w="30" w:type="dxa"/>
              <w:right w:w="30" w:type="dxa"/>
            </w:tcMar>
            <w:vAlign w:val="center"/>
            <w:hideMark/>
          </w:tcPr>
          <w:p w14:paraId="56A4044E" w14:textId="77777777" w:rsidR="00DC0A57" w:rsidRDefault="00DC0A57">
            <w:pPr>
              <w:pStyle w:val="NormalWeb"/>
              <w:spacing w:before="180" w:beforeAutospacing="0" w:after="180" w:afterAutospacing="0"/>
              <w:rPr>
                <w:rFonts w:ascii="Lato" w:hAnsi="Lato"/>
                <w:color w:val="333333"/>
              </w:rPr>
            </w:pPr>
            <w:proofErr w:type="gramStart"/>
            <w:r>
              <w:rPr>
                <w:rFonts w:ascii="Lato" w:hAnsi="Lato"/>
                <w:color w:val="333333"/>
              </w:rPr>
              <w:t>Final  Exam</w:t>
            </w:r>
            <w:proofErr w:type="gramEnd"/>
          </w:p>
        </w:tc>
        <w:tc>
          <w:tcPr>
            <w:tcW w:w="1395" w:type="dxa"/>
            <w:shd w:val="clear" w:color="auto" w:fill="auto"/>
            <w:tcMar>
              <w:top w:w="30" w:type="dxa"/>
              <w:left w:w="30" w:type="dxa"/>
              <w:bottom w:w="30" w:type="dxa"/>
              <w:right w:w="30" w:type="dxa"/>
            </w:tcMar>
            <w:vAlign w:val="center"/>
            <w:hideMark/>
          </w:tcPr>
          <w:p w14:paraId="6D45FCE6" w14:textId="77777777" w:rsidR="00DC0A57" w:rsidRDefault="00DC0A57">
            <w:pPr>
              <w:pStyle w:val="NormalWeb"/>
              <w:spacing w:before="180" w:beforeAutospacing="0" w:after="180" w:afterAutospacing="0"/>
              <w:rPr>
                <w:rFonts w:ascii="Lato" w:hAnsi="Lato"/>
                <w:color w:val="333333"/>
              </w:rPr>
            </w:pPr>
            <w:r>
              <w:rPr>
                <w:rFonts w:ascii="Lato" w:hAnsi="Lato"/>
                <w:color w:val="333333"/>
              </w:rPr>
              <w:t>25%</w:t>
            </w:r>
          </w:p>
        </w:tc>
      </w:tr>
      <w:tr w:rsidR="00DC0A57" w14:paraId="1175090F" w14:textId="77777777" w:rsidTr="00DC0A57">
        <w:tc>
          <w:tcPr>
            <w:tcW w:w="4500" w:type="dxa"/>
            <w:shd w:val="clear" w:color="auto" w:fill="auto"/>
            <w:tcMar>
              <w:top w:w="30" w:type="dxa"/>
              <w:left w:w="30" w:type="dxa"/>
              <w:bottom w:w="30" w:type="dxa"/>
              <w:right w:w="30" w:type="dxa"/>
            </w:tcMar>
            <w:vAlign w:val="center"/>
            <w:hideMark/>
          </w:tcPr>
          <w:p w14:paraId="00564F25" w14:textId="77777777" w:rsidR="00DC0A57" w:rsidRDefault="00DC0A57">
            <w:pPr>
              <w:pStyle w:val="NormalWeb"/>
              <w:spacing w:before="180" w:beforeAutospacing="0" w:after="180" w:afterAutospacing="0"/>
              <w:rPr>
                <w:rFonts w:ascii="Lato" w:hAnsi="Lato"/>
                <w:color w:val="333333"/>
              </w:rPr>
            </w:pPr>
            <w:r>
              <w:rPr>
                <w:rFonts w:ascii="Lato" w:hAnsi="Lato"/>
                <w:color w:val="333333"/>
              </w:rPr>
              <w:t>Homework</w:t>
            </w:r>
          </w:p>
        </w:tc>
        <w:tc>
          <w:tcPr>
            <w:tcW w:w="1395" w:type="dxa"/>
            <w:shd w:val="clear" w:color="auto" w:fill="auto"/>
            <w:tcMar>
              <w:top w:w="30" w:type="dxa"/>
              <w:left w:w="30" w:type="dxa"/>
              <w:bottom w:w="30" w:type="dxa"/>
              <w:right w:w="30" w:type="dxa"/>
            </w:tcMar>
            <w:vAlign w:val="center"/>
            <w:hideMark/>
          </w:tcPr>
          <w:p w14:paraId="0A26E6E8" w14:textId="77777777" w:rsidR="00DC0A57" w:rsidRDefault="00DC0A57">
            <w:pPr>
              <w:pStyle w:val="NormalWeb"/>
              <w:spacing w:before="180" w:beforeAutospacing="0" w:after="180" w:afterAutospacing="0"/>
              <w:rPr>
                <w:rFonts w:ascii="Lato" w:hAnsi="Lato"/>
                <w:color w:val="333333"/>
              </w:rPr>
            </w:pPr>
            <w:r>
              <w:rPr>
                <w:rFonts w:ascii="Lato" w:hAnsi="Lato"/>
                <w:color w:val="333333"/>
              </w:rPr>
              <w:t>15%</w:t>
            </w:r>
          </w:p>
        </w:tc>
      </w:tr>
      <w:tr w:rsidR="00DC0A57" w14:paraId="2900AB1B" w14:textId="77777777" w:rsidTr="00DC0A57">
        <w:tc>
          <w:tcPr>
            <w:tcW w:w="4500" w:type="dxa"/>
            <w:shd w:val="clear" w:color="auto" w:fill="auto"/>
            <w:tcMar>
              <w:top w:w="30" w:type="dxa"/>
              <w:left w:w="30" w:type="dxa"/>
              <w:bottom w:w="30" w:type="dxa"/>
              <w:right w:w="30" w:type="dxa"/>
            </w:tcMar>
            <w:vAlign w:val="center"/>
            <w:hideMark/>
          </w:tcPr>
          <w:p w14:paraId="51E93DD6" w14:textId="77777777" w:rsidR="00DC0A57" w:rsidRDefault="00DC0A57">
            <w:pPr>
              <w:pStyle w:val="NormalWeb"/>
              <w:spacing w:before="180" w:beforeAutospacing="0" w:after="180" w:afterAutospacing="0"/>
              <w:rPr>
                <w:rFonts w:ascii="Lato" w:hAnsi="Lato"/>
                <w:color w:val="333333"/>
              </w:rPr>
            </w:pPr>
            <w:r>
              <w:rPr>
                <w:rFonts w:ascii="Lato" w:hAnsi="Lato"/>
                <w:color w:val="333333"/>
              </w:rPr>
              <w:t>Class participation (class, recitation)</w:t>
            </w:r>
          </w:p>
        </w:tc>
        <w:tc>
          <w:tcPr>
            <w:tcW w:w="1395" w:type="dxa"/>
            <w:shd w:val="clear" w:color="auto" w:fill="auto"/>
            <w:tcMar>
              <w:top w:w="30" w:type="dxa"/>
              <w:left w:w="30" w:type="dxa"/>
              <w:bottom w:w="30" w:type="dxa"/>
              <w:right w:w="30" w:type="dxa"/>
            </w:tcMar>
            <w:vAlign w:val="center"/>
            <w:hideMark/>
          </w:tcPr>
          <w:p w14:paraId="7BF60A93" w14:textId="77777777" w:rsidR="00DC0A57" w:rsidRDefault="00DC0A57">
            <w:pPr>
              <w:pStyle w:val="NormalWeb"/>
              <w:spacing w:before="180" w:beforeAutospacing="0" w:after="180" w:afterAutospacing="0"/>
              <w:rPr>
                <w:rFonts w:ascii="Lato" w:hAnsi="Lato"/>
                <w:color w:val="333333"/>
              </w:rPr>
            </w:pPr>
            <w:r>
              <w:rPr>
                <w:rFonts w:ascii="Lato" w:hAnsi="Lato"/>
                <w:color w:val="333333"/>
              </w:rPr>
              <w:t>5%</w:t>
            </w:r>
          </w:p>
        </w:tc>
      </w:tr>
      <w:tr w:rsidR="00DC0A57" w14:paraId="66AF5192" w14:textId="77777777" w:rsidTr="00DC0A57">
        <w:tc>
          <w:tcPr>
            <w:tcW w:w="4500" w:type="dxa"/>
            <w:shd w:val="clear" w:color="auto" w:fill="auto"/>
            <w:tcMar>
              <w:top w:w="30" w:type="dxa"/>
              <w:left w:w="30" w:type="dxa"/>
              <w:bottom w:w="30" w:type="dxa"/>
              <w:right w:w="30" w:type="dxa"/>
            </w:tcMar>
            <w:vAlign w:val="center"/>
            <w:hideMark/>
          </w:tcPr>
          <w:p w14:paraId="19B0EE79" w14:textId="77777777" w:rsidR="00DC0A57" w:rsidRDefault="00DC0A57">
            <w:pPr>
              <w:pStyle w:val="NormalWeb"/>
              <w:spacing w:before="180" w:beforeAutospacing="0" w:after="180" w:afterAutospacing="0"/>
              <w:rPr>
                <w:rFonts w:ascii="Lato" w:hAnsi="Lato"/>
                <w:color w:val="333333"/>
              </w:rPr>
            </w:pPr>
            <w:r>
              <w:rPr>
                <w:rFonts w:ascii="Lato" w:hAnsi="Lato"/>
                <w:color w:val="333333"/>
              </w:rPr>
              <w:t>Weekly quizzes (lowest dropped)</w:t>
            </w:r>
          </w:p>
        </w:tc>
        <w:tc>
          <w:tcPr>
            <w:tcW w:w="1395" w:type="dxa"/>
            <w:shd w:val="clear" w:color="auto" w:fill="auto"/>
            <w:tcMar>
              <w:top w:w="30" w:type="dxa"/>
              <w:left w:w="30" w:type="dxa"/>
              <w:bottom w:w="30" w:type="dxa"/>
              <w:right w:w="30" w:type="dxa"/>
            </w:tcMar>
            <w:vAlign w:val="center"/>
            <w:hideMark/>
          </w:tcPr>
          <w:p w14:paraId="33B94C42" w14:textId="77777777" w:rsidR="00DC0A57" w:rsidRDefault="00DC0A57">
            <w:pPr>
              <w:pStyle w:val="NormalWeb"/>
              <w:spacing w:before="180" w:beforeAutospacing="0" w:after="180" w:afterAutospacing="0"/>
              <w:rPr>
                <w:rFonts w:ascii="Lato" w:hAnsi="Lato"/>
                <w:color w:val="333333"/>
              </w:rPr>
            </w:pPr>
            <w:r>
              <w:rPr>
                <w:rFonts w:ascii="Lato" w:hAnsi="Lato"/>
                <w:color w:val="333333"/>
              </w:rPr>
              <w:t>5%</w:t>
            </w:r>
          </w:p>
        </w:tc>
      </w:tr>
    </w:tbl>
    <w:p w14:paraId="6ED946D2"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w:t>
      </w:r>
    </w:p>
    <w:p w14:paraId="207EDF00"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xml:space="preserve">Final </w:t>
      </w:r>
      <w:proofErr w:type="spellStart"/>
      <w:r>
        <w:rPr>
          <w:rFonts w:ascii="Lato" w:hAnsi="Lato"/>
          <w:color w:val="333333"/>
        </w:rPr>
        <w:t>gradelines</w:t>
      </w:r>
      <w:proofErr w:type="spellEnd"/>
      <w:r>
        <w:rPr>
          <w:rFonts w:ascii="Lato" w:hAnsi="Lato"/>
          <w:color w:val="333333"/>
        </w:rPr>
        <w:t xml:space="preserve"> are:</w:t>
      </w:r>
    </w:p>
    <w:tbl>
      <w:tblPr>
        <w:tblW w:w="50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7"/>
        <w:gridCol w:w="2547"/>
      </w:tblGrid>
      <w:tr w:rsidR="00DC0A57" w14:paraId="230B41AD" w14:textId="77777777" w:rsidTr="00DC0A57">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3DCE74" w14:textId="77777777" w:rsidR="00DC0A57" w:rsidRDefault="00DC0A57">
            <w:pPr>
              <w:jc w:val="center"/>
              <w:rPr>
                <w:rFonts w:ascii="Lato" w:hAnsi="Lato"/>
                <w:color w:val="333333"/>
              </w:rPr>
            </w:pPr>
            <w:r>
              <w:rPr>
                <w:rFonts w:ascii="Lato" w:hAnsi="Lato"/>
                <w:color w:val="333333"/>
              </w:rPr>
              <w:t>0-59</w:t>
            </w:r>
          </w:p>
        </w:tc>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260E9B" w14:textId="77777777" w:rsidR="00DC0A57" w:rsidRDefault="00DC0A57">
            <w:pPr>
              <w:jc w:val="center"/>
              <w:rPr>
                <w:rFonts w:ascii="Lato" w:hAnsi="Lato"/>
                <w:color w:val="333333"/>
              </w:rPr>
            </w:pPr>
            <w:r>
              <w:rPr>
                <w:rFonts w:ascii="Lato" w:hAnsi="Lato"/>
                <w:color w:val="333333"/>
              </w:rPr>
              <w:t>F</w:t>
            </w:r>
          </w:p>
        </w:tc>
      </w:tr>
      <w:tr w:rsidR="00DC0A57" w14:paraId="4F3F1E03" w14:textId="77777777" w:rsidTr="00DC0A57">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1E35CDF" w14:textId="77777777" w:rsidR="00DC0A57" w:rsidRDefault="00DC0A57">
            <w:pPr>
              <w:jc w:val="center"/>
              <w:rPr>
                <w:rFonts w:ascii="Lato" w:hAnsi="Lato"/>
                <w:color w:val="333333"/>
              </w:rPr>
            </w:pPr>
            <w:r>
              <w:rPr>
                <w:rFonts w:ascii="Lato" w:hAnsi="Lato"/>
                <w:color w:val="333333"/>
              </w:rPr>
              <w:t>60-69</w:t>
            </w:r>
          </w:p>
        </w:tc>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6E9462" w14:textId="77777777" w:rsidR="00DC0A57" w:rsidRDefault="00DC0A57">
            <w:pPr>
              <w:jc w:val="center"/>
              <w:rPr>
                <w:rFonts w:ascii="Lato" w:hAnsi="Lato"/>
                <w:color w:val="333333"/>
              </w:rPr>
            </w:pPr>
            <w:r>
              <w:rPr>
                <w:rFonts w:ascii="Lato" w:hAnsi="Lato"/>
                <w:color w:val="333333"/>
              </w:rPr>
              <w:t>D</w:t>
            </w:r>
          </w:p>
        </w:tc>
      </w:tr>
      <w:tr w:rsidR="00DC0A57" w14:paraId="0001D1B5" w14:textId="77777777" w:rsidTr="00DC0A57">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36F4294" w14:textId="77777777" w:rsidR="00DC0A57" w:rsidRDefault="00DC0A57">
            <w:pPr>
              <w:jc w:val="center"/>
              <w:rPr>
                <w:rFonts w:ascii="Lato" w:hAnsi="Lato"/>
                <w:color w:val="333333"/>
              </w:rPr>
            </w:pPr>
            <w:r>
              <w:rPr>
                <w:rFonts w:ascii="Lato" w:hAnsi="Lato"/>
                <w:color w:val="333333"/>
              </w:rPr>
              <w:t>70-79</w:t>
            </w:r>
          </w:p>
        </w:tc>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5A0F18" w14:textId="77777777" w:rsidR="00DC0A57" w:rsidRDefault="00DC0A57">
            <w:pPr>
              <w:jc w:val="center"/>
              <w:rPr>
                <w:rFonts w:ascii="Lato" w:hAnsi="Lato"/>
                <w:color w:val="333333"/>
              </w:rPr>
            </w:pPr>
            <w:r>
              <w:rPr>
                <w:rFonts w:ascii="Lato" w:hAnsi="Lato"/>
                <w:color w:val="333333"/>
              </w:rPr>
              <w:t>C</w:t>
            </w:r>
          </w:p>
        </w:tc>
      </w:tr>
      <w:tr w:rsidR="00DC0A57" w14:paraId="506C7785" w14:textId="77777777" w:rsidTr="00DC0A57">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D6B2E4" w14:textId="77777777" w:rsidR="00DC0A57" w:rsidRDefault="00DC0A57">
            <w:pPr>
              <w:jc w:val="center"/>
              <w:rPr>
                <w:rFonts w:ascii="Lato" w:hAnsi="Lato"/>
                <w:color w:val="333333"/>
              </w:rPr>
            </w:pPr>
            <w:r>
              <w:rPr>
                <w:rFonts w:ascii="Lato" w:hAnsi="Lato"/>
                <w:color w:val="333333"/>
              </w:rPr>
              <w:t>80-89</w:t>
            </w:r>
          </w:p>
        </w:tc>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99C021" w14:textId="77777777" w:rsidR="00DC0A57" w:rsidRDefault="00DC0A57">
            <w:pPr>
              <w:jc w:val="center"/>
              <w:rPr>
                <w:rFonts w:ascii="Lato" w:hAnsi="Lato"/>
                <w:color w:val="333333"/>
              </w:rPr>
            </w:pPr>
            <w:r>
              <w:rPr>
                <w:rFonts w:ascii="Lato" w:hAnsi="Lato"/>
                <w:color w:val="333333"/>
              </w:rPr>
              <w:t>B</w:t>
            </w:r>
          </w:p>
        </w:tc>
      </w:tr>
      <w:tr w:rsidR="00DC0A57" w14:paraId="677CAFCA" w14:textId="77777777" w:rsidTr="00DC0A57">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C3218BB" w14:textId="77777777" w:rsidR="00DC0A57" w:rsidRDefault="00DC0A57">
            <w:pPr>
              <w:jc w:val="center"/>
              <w:rPr>
                <w:rFonts w:ascii="Lato" w:hAnsi="Lato"/>
                <w:color w:val="333333"/>
              </w:rPr>
            </w:pPr>
            <w:r>
              <w:rPr>
                <w:rFonts w:ascii="Lato" w:hAnsi="Lato"/>
                <w:color w:val="333333"/>
              </w:rPr>
              <w:t>90 and above</w:t>
            </w:r>
          </w:p>
        </w:tc>
        <w:tc>
          <w:tcPr>
            <w:tcW w:w="24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8EBC1F5" w14:textId="77777777" w:rsidR="00DC0A57" w:rsidRDefault="00DC0A57">
            <w:pPr>
              <w:jc w:val="center"/>
              <w:rPr>
                <w:rFonts w:ascii="Lato" w:hAnsi="Lato"/>
                <w:color w:val="333333"/>
              </w:rPr>
            </w:pPr>
            <w:r>
              <w:rPr>
                <w:rFonts w:ascii="Lato" w:hAnsi="Lato"/>
                <w:color w:val="333333"/>
              </w:rPr>
              <w:t>A</w:t>
            </w:r>
          </w:p>
        </w:tc>
      </w:tr>
    </w:tbl>
    <w:p w14:paraId="3570C5C7"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w:t>
      </w:r>
    </w:p>
    <w:p w14:paraId="426044A0" w14:textId="77777777" w:rsidR="00DC0A57" w:rsidRDefault="00DC0A57" w:rsidP="00DC0A57">
      <w:pPr>
        <w:pStyle w:val="Heading2"/>
        <w:spacing w:before="90" w:after="90"/>
        <w:rPr>
          <w:rFonts w:ascii="Lato" w:hAnsi="Lato"/>
          <w:color w:val="333333"/>
          <w:sz w:val="43"/>
          <w:szCs w:val="43"/>
        </w:rPr>
      </w:pPr>
      <w:r>
        <w:rPr>
          <w:rFonts w:ascii="Lato" w:hAnsi="Lato"/>
          <w:b/>
          <w:bCs/>
          <w:color w:val="333333"/>
        </w:rPr>
        <w:t>Attendance</w:t>
      </w:r>
    </w:p>
    <w:p w14:paraId="02358618"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xml:space="preserve">Attendance is required for lectures and </w:t>
      </w:r>
      <w:proofErr w:type="gramStart"/>
      <w:r>
        <w:rPr>
          <w:rFonts w:ascii="Lato" w:hAnsi="Lato"/>
          <w:color w:val="333333"/>
        </w:rPr>
        <w:t>recitations, and</w:t>
      </w:r>
      <w:proofErr w:type="gramEnd"/>
      <w:r>
        <w:rPr>
          <w:rFonts w:ascii="Lato" w:hAnsi="Lato"/>
          <w:color w:val="333333"/>
        </w:rPr>
        <w:t xml:space="preserve"> will count toward your final grade.   See the section on Attendance and Illness below.</w:t>
      </w:r>
    </w:p>
    <w:p w14:paraId="5A6603A2" w14:textId="77777777" w:rsidR="00DC0A57" w:rsidRDefault="00DC0A57" w:rsidP="00DC0A57">
      <w:pPr>
        <w:pStyle w:val="Heading2"/>
        <w:spacing w:before="90" w:after="90"/>
        <w:rPr>
          <w:rFonts w:ascii="Lato" w:hAnsi="Lato"/>
          <w:color w:val="333333"/>
          <w:sz w:val="43"/>
          <w:szCs w:val="43"/>
        </w:rPr>
      </w:pPr>
      <w:r>
        <w:rPr>
          <w:rFonts w:ascii="Lato" w:hAnsi="Lato"/>
          <w:b/>
          <w:bCs/>
          <w:color w:val="333333"/>
        </w:rPr>
        <w:t>Tests</w:t>
      </w:r>
    </w:p>
    <w:p w14:paraId="16A6518C"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Test dates are noted in the Course Schedule in this document.  Tests will be given during class time, in the Testing Center in Sage Hall unless you are otherwise informed.  </w:t>
      </w:r>
    </w:p>
    <w:p w14:paraId="05931D5D"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Please record these test dates in your calendar immediately.  There will</w:t>
      </w:r>
      <w:r>
        <w:rPr>
          <w:rStyle w:val="apple-converted-space"/>
          <w:rFonts w:ascii="Lato" w:eastAsiaTheme="majorEastAsia" w:hAnsi="Lato"/>
          <w:color w:val="333333"/>
        </w:rPr>
        <w:t> </w:t>
      </w:r>
      <w:r>
        <w:rPr>
          <w:rStyle w:val="Emphasis"/>
          <w:rFonts w:ascii="Lato" w:eastAsiaTheme="majorEastAsia" w:hAnsi="Lato"/>
          <w:color w:val="333333"/>
        </w:rPr>
        <w:t>not</w:t>
      </w:r>
      <w:r>
        <w:rPr>
          <w:rStyle w:val="apple-converted-space"/>
          <w:rFonts w:ascii="Lato" w:eastAsiaTheme="majorEastAsia" w:hAnsi="Lato"/>
          <w:color w:val="333333"/>
        </w:rPr>
        <w:t> </w:t>
      </w:r>
      <w:r>
        <w:rPr>
          <w:rFonts w:ascii="Lato" w:hAnsi="Lato"/>
          <w:color w:val="333333"/>
        </w:rPr>
        <w:t>be makeup tests.  If you miss a test due to documented illness or to a documented university-sponsored activity, your other test scores will be averaged.</w:t>
      </w:r>
    </w:p>
    <w:p w14:paraId="77DA206B" w14:textId="77777777" w:rsidR="00DC0A57" w:rsidRDefault="00DC0A57" w:rsidP="00DC0A57">
      <w:pPr>
        <w:pStyle w:val="Heading2"/>
        <w:spacing w:before="90" w:after="90"/>
        <w:rPr>
          <w:rFonts w:ascii="Lato" w:hAnsi="Lato"/>
          <w:color w:val="333333"/>
          <w:sz w:val="43"/>
          <w:szCs w:val="43"/>
        </w:rPr>
      </w:pPr>
      <w:r>
        <w:rPr>
          <w:rFonts w:ascii="Lato" w:hAnsi="Lato"/>
          <w:b/>
          <w:bCs/>
          <w:color w:val="333333"/>
        </w:rPr>
        <w:lastRenderedPageBreak/>
        <w:t>Quizzes</w:t>
      </w:r>
    </w:p>
    <w:p w14:paraId="061AAC73"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Short weekly quizzes will be given through Canvas.  Quizzes will be available all day, usually on Fridays.  You will be required to use Lockdown Browser with a webcam.  You will be permitted two attempts at each quiz.</w:t>
      </w:r>
    </w:p>
    <w:p w14:paraId="485669C1" w14:textId="77777777" w:rsidR="00DC0A57" w:rsidRDefault="00DC0A57" w:rsidP="00DC0A57">
      <w:pPr>
        <w:pStyle w:val="Heading2"/>
        <w:spacing w:before="90" w:after="90"/>
        <w:rPr>
          <w:rFonts w:ascii="Lato" w:hAnsi="Lato"/>
          <w:color w:val="333333"/>
          <w:sz w:val="43"/>
          <w:szCs w:val="43"/>
        </w:rPr>
      </w:pPr>
      <w:r>
        <w:rPr>
          <w:rFonts w:ascii="Lato" w:hAnsi="Lato"/>
          <w:b/>
          <w:bCs/>
          <w:color w:val="333333"/>
        </w:rPr>
        <w:t>How to Succeed in this course</w:t>
      </w:r>
    </w:p>
    <w:p w14:paraId="3623F0DF" w14:textId="77777777" w:rsidR="00DC0A57" w:rsidRDefault="00DC0A57" w:rsidP="00DC0A57">
      <w:pPr>
        <w:numPr>
          <w:ilvl w:val="0"/>
          <w:numId w:val="11"/>
        </w:numPr>
        <w:spacing w:before="100" w:beforeAutospacing="1" w:after="100" w:afterAutospacing="1" w:line="240" w:lineRule="auto"/>
        <w:ind w:left="1095"/>
        <w:rPr>
          <w:rFonts w:ascii="Lato" w:hAnsi="Lato"/>
          <w:color w:val="333333"/>
        </w:rPr>
      </w:pPr>
      <w:r>
        <w:rPr>
          <w:rFonts w:ascii="Lato" w:hAnsi="Lato"/>
          <w:color w:val="333333"/>
        </w:rPr>
        <w:t xml:space="preserve">Come to </w:t>
      </w:r>
      <w:proofErr w:type="gramStart"/>
      <w:r>
        <w:rPr>
          <w:rFonts w:ascii="Lato" w:hAnsi="Lato"/>
          <w:color w:val="333333"/>
        </w:rPr>
        <w:t>class, and</w:t>
      </w:r>
      <w:proofErr w:type="gramEnd"/>
      <w:r>
        <w:rPr>
          <w:rFonts w:ascii="Lato" w:hAnsi="Lato"/>
          <w:color w:val="333333"/>
        </w:rPr>
        <w:t xml:space="preserve"> pay attention. Answer the questions posed during class. Class attendance is strongly correlated with final grade in this course.</w:t>
      </w:r>
    </w:p>
    <w:p w14:paraId="1BDC7A19" w14:textId="77777777" w:rsidR="00DC0A57" w:rsidRDefault="00DC0A57" w:rsidP="00DC0A57">
      <w:pPr>
        <w:numPr>
          <w:ilvl w:val="0"/>
          <w:numId w:val="11"/>
        </w:numPr>
        <w:spacing w:before="100" w:beforeAutospacing="1" w:after="100" w:afterAutospacing="1" w:line="240" w:lineRule="auto"/>
        <w:ind w:left="1095"/>
        <w:rPr>
          <w:rFonts w:ascii="Lato" w:hAnsi="Lato"/>
          <w:color w:val="333333"/>
        </w:rPr>
      </w:pPr>
      <w:r>
        <w:rPr>
          <w:rFonts w:ascii="Lato" w:hAnsi="Lato"/>
          <w:color w:val="333333"/>
        </w:rPr>
        <w:t>Don’t get behind. Every topic in this course builds on previous topics.  Don’t treat the course as a series of sprints, where you cram to pass a test.  Treat it as a marathon, where working steadily and learning material thoroughly is essential to success.</w:t>
      </w:r>
    </w:p>
    <w:p w14:paraId="7444D7D0" w14:textId="77777777" w:rsidR="00DC0A57" w:rsidRDefault="00DC0A57" w:rsidP="00DC0A57">
      <w:pPr>
        <w:numPr>
          <w:ilvl w:val="0"/>
          <w:numId w:val="11"/>
        </w:numPr>
        <w:spacing w:before="100" w:beforeAutospacing="1" w:after="100" w:afterAutospacing="1" w:line="240" w:lineRule="auto"/>
        <w:ind w:left="1095"/>
        <w:rPr>
          <w:rFonts w:ascii="Lato" w:hAnsi="Lato"/>
          <w:color w:val="333333"/>
        </w:rPr>
      </w:pPr>
      <w:r>
        <w:rPr>
          <w:rFonts w:ascii="Lato" w:hAnsi="Lato"/>
          <w:color w:val="333333"/>
        </w:rPr>
        <w:t>Do the homework. Approach it as an opportunity to learn. Homework is where you really consolidate your knowledge of physics.  Homework score is strongly correlated with final grade in this course. It is very important to keep up with homework.  When you do homework, ask yourself what you are supposed to be learning.  Use homework as a self-test:  if you can’t do the homework, re-read the assigned sections and try to identify what you don’t understand. </w:t>
      </w:r>
    </w:p>
    <w:p w14:paraId="10183263" w14:textId="77777777" w:rsidR="00DC0A57" w:rsidRDefault="00DC0A57" w:rsidP="00DC0A57">
      <w:pPr>
        <w:numPr>
          <w:ilvl w:val="0"/>
          <w:numId w:val="11"/>
        </w:numPr>
        <w:spacing w:before="100" w:beforeAutospacing="1" w:after="100" w:afterAutospacing="1" w:line="240" w:lineRule="auto"/>
        <w:ind w:left="1095"/>
        <w:rPr>
          <w:rFonts w:ascii="Lato" w:hAnsi="Lato"/>
          <w:color w:val="333333"/>
        </w:rPr>
      </w:pPr>
      <w:r>
        <w:rPr>
          <w:rFonts w:ascii="Lato" w:hAnsi="Lato"/>
          <w:color w:val="333333"/>
        </w:rPr>
        <w:t>Use the quizzes to assess your understanding. If you can’t do a question on a quiz, you won’t be able to do a similar question on a test. </w:t>
      </w:r>
    </w:p>
    <w:p w14:paraId="0B51C221" w14:textId="77777777" w:rsidR="00DC0A57" w:rsidRDefault="00DC0A57" w:rsidP="00DC0A57">
      <w:pPr>
        <w:numPr>
          <w:ilvl w:val="0"/>
          <w:numId w:val="11"/>
        </w:numPr>
        <w:spacing w:before="100" w:beforeAutospacing="1" w:after="100" w:afterAutospacing="1" w:line="240" w:lineRule="auto"/>
        <w:ind w:left="1095"/>
        <w:rPr>
          <w:rFonts w:ascii="Lato" w:hAnsi="Lato"/>
          <w:color w:val="333333"/>
        </w:rPr>
      </w:pPr>
      <w:r>
        <w:rPr>
          <w:rFonts w:ascii="Lato" w:hAnsi="Lato"/>
          <w:color w:val="333333"/>
        </w:rPr>
        <w:t>Get help right away when you need it. Physics tutoring are free help sessions in Hickory Hall 266, which is available daily. Just come and get help.</w:t>
      </w:r>
    </w:p>
    <w:p w14:paraId="5A912E60" w14:textId="77777777" w:rsidR="00DC0A57" w:rsidRDefault="00DC0A57" w:rsidP="00DC0A57">
      <w:pPr>
        <w:pStyle w:val="Heading2"/>
        <w:spacing w:before="90" w:after="90"/>
        <w:rPr>
          <w:rFonts w:ascii="Lato" w:hAnsi="Lato"/>
          <w:color w:val="333333"/>
          <w:sz w:val="43"/>
          <w:szCs w:val="43"/>
        </w:rPr>
      </w:pPr>
      <w:r>
        <w:rPr>
          <w:rFonts w:ascii="Lato" w:hAnsi="Lato"/>
          <w:b/>
          <w:bCs/>
          <w:color w:val="333333"/>
        </w:rPr>
        <w:t>Tentative Course Schedule</w:t>
      </w:r>
    </w:p>
    <w:p w14:paraId="0EACF02B"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The following schedule is tentative and may be adjusted as appropriate or necessary based on the progress.  </w:t>
      </w:r>
    </w:p>
    <w:tbl>
      <w:tblPr>
        <w:tblW w:w="17115" w:type="dxa"/>
        <w:tblCellMar>
          <w:top w:w="15" w:type="dxa"/>
          <w:left w:w="15" w:type="dxa"/>
          <w:bottom w:w="15" w:type="dxa"/>
          <w:right w:w="15" w:type="dxa"/>
        </w:tblCellMar>
        <w:tblLook w:val="04A0" w:firstRow="1" w:lastRow="0" w:firstColumn="1" w:lastColumn="0" w:noHBand="0" w:noVBand="1"/>
      </w:tblPr>
      <w:tblGrid>
        <w:gridCol w:w="1096"/>
        <w:gridCol w:w="2295"/>
        <w:gridCol w:w="8050"/>
        <w:gridCol w:w="5674"/>
      </w:tblGrid>
      <w:tr w:rsidR="00DC0A57" w14:paraId="478429AE" w14:textId="77777777" w:rsidTr="00DC0A57">
        <w:trPr>
          <w:trHeight w:val="790"/>
        </w:trPr>
        <w:tc>
          <w:tcPr>
            <w:tcW w:w="1095" w:type="dxa"/>
            <w:shd w:val="clear" w:color="auto" w:fill="auto"/>
            <w:tcMar>
              <w:top w:w="30" w:type="dxa"/>
              <w:left w:w="30" w:type="dxa"/>
              <w:bottom w:w="30" w:type="dxa"/>
              <w:right w:w="30" w:type="dxa"/>
            </w:tcMar>
            <w:vAlign w:val="center"/>
            <w:hideMark/>
          </w:tcPr>
          <w:p w14:paraId="1B866C8D" w14:textId="77777777" w:rsidR="00DC0A57" w:rsidRDefault="00DC0A57">
            <w:pPr>
              <w:pStyle w:val="NormalWeb"/>
              <w:spacing w:before="180" w:beforeAutospacing="0" w:after="180" w:afterAutospacing="0"/>
              <w:rPr>
                <w:rFonts w:ascii="Lato" w:hAnsi="Lato"/>
                <w:color w:val="333333"/>
              </w:rPr>
            </w:pPr>
            <w:r>
              <w:rPr>
                <w:rFonts w:ascii="Lato" w:hAnsi="Lato"/>
                <w:color w:val="333333"/>
              </w:rPr>
              <w:t>Week</w:t>
            </w:r>
          </w:p>
        </w:tc>
        <w:tc>
          <w:tcPr>
            <w:tcW w:w="2294" w:type="dxa"/>
            <w:shd w:val="clear" w:color="auto" w:fill="auto"/>
            <w:tcMar>
              <w:top w:w="30" w:type="dxa"/>
              <w:left w:w="30" w:type="dxa"/>
              <w:bottom w:w="30" w:type="dxa"/>
              <w:right w:w="30" w:type="dxa"/>
            </w:tcMar>
            <w:vAlign w:val="center"/>
            <w:hideMark/>
          </w:tcPr>
          <w:p w14:paraId="0EFF2947" w14:textId="77777777" w:rsidR="00DC0A57" w:rsidRDefault="00DC0A57">
            <w:pPr>
              <w:pStyle w:val="NormalWeb"/>
              <w:spacing w:before="180" w:beforeAutospacing="0" w:after="180" w:afterAutospacing="0"/>
              <w:rPr>
                <w:rFonts w:ascii="Lato" w:hAnsi="Lato"/>
                <w:color w:val="333333"/>
              </w:rPr>
            </w:pPr>
            <w:r>
              <w:rPr>
                <w:rFonts w:ascii="Lato" w:hAnsi="Lato"/>
                <w:color w:val="333333"/>
              </w:rPr>
              <w:t>Date</w:t>
            </w:r>
          </w:p>
        </w:tc>
        <w:tc>
          <w:tcPr>
            <w:tcW w:w="8046" w:type="dxa"/>
            <w:shd w:val="clear" w:color="auto" w:fill="auto"/>
            <w:tcMar>
              <w:top w:w="30" w:type="dxa"/>
              <w:left w:w="30" w:type="dxa"/>
              <w:bottom w:w="30" w:type="dxa"/>
              <w:right w:w="30" w:type="dxa"/>
            </w:tcMar>
            <w:vAlign w:val="center"/>
            <w:hideMark/>
          </w:tcPr>
          <w:p w14:paraId="6DDF4A47" w14:textId="77777777" w:rsidR="00DC0A57" w:rsidRDefault="00DC0A57">
            <w:pPr>
              <w:pStyle w:val="NormalWeb"/>
              <w:spacing w:before="180" w:beforeAutospacing="0" w:after="180" w:afterAutospacing="0"/>
              <w:rPr>
                <w:rFonts w:ascii="Lato" w:hAnsi="Lato"/>
                <w:color w:val="333333"/>
              </w:rPr>
            </w:pPr>
            <w:r>
              <w:rPr>
                <w:rFonts w:ascii="Lato" w:hAnsi="Lato"/>
                <w:color w:val="333333"/>
              </w:rPr>
              <w:t> Topics to be covered</w:t>
            </w:r>
          </w:p>
        </w:tc>
        <w:tc>
          <w:tcPr>
            <w:tcW w:w="5671" w:type="dxa"/>
            <w:shd w:val="clear" w:color="auto" w:fill="auto"/>
            <w:tcMar>
              <w:top w:w="30" w:type="dxa"/>
              <w:left w:w="30" w:type="dxa"/>
              <w:bottom w:w="30" w:type="dxa"/>
              <w:right w:w="30" w:type="dxa"/>
            </w:tcMar>
            <w:vAlign w:val="center"/>
            <w:hideMark/>
          </w:tcPr>
          <w:p w14:paraId="2A317C8E" w14:textId="77777777" w:rsidR="00DC0A57" w:rsidRDefault="00DC0A57">
            <w:pPr>
              <w:pStyle w:val="NormalWeb"/>
              <w:spacing w:before="180" w:beforeAutospacing="0" w:after="180" w:afterAutospacing="0"/>
              <w:rPr>
                <w:rFonts w:ascii="Lato" w:hAnsi="Lato"/>
                <w:color w:val="333333"/>
              </w:rPr>
            </w:pPr>
            <w:r>
              <w:rPr>
                <w:rFonts w:ascii="Lato" w:hAnsi="Lato"/>
                <w:color w:val="333333"/>
              </w:rPr>
              <w:t>Reading materials (Chapter/section)</w:t>
            </w:r>
          </w:p>
        </w:tc>
      </w:tr>
      <w:tr w:rsidR="00DC0A57" w14:paraId="043CDB31" w14:textId="77777777" w:rsidTr="00DC0A57">
        <w:trPr>
          <w:trHeight w:val="1330"/>
        </w:trPr>
        <w:tc>
          <w:tcPr>
            <w:tcW w:w="1095" w:type="dxa"/>
            <w:shd w:val="clear" w:color="auto" w:fill="auto"/>
            <w:tcMar>
              <w:top w:w="30" w:type="dxa"/>
              <w:left w:w="30" w:type="dxa"/>
              <w:bottom w:w="30" w:type="dxa"/>
              <w:right w:w="30" w:type="dxa"/>
            </w:tcMar>
            <w:vAlign w:val="center"/>
            <w:hideMark/>
          </w:tcPr>
          <w:p w14:paraId="343FC6BD" w14:textId="77777777" w:rsidR="00DC0A57" w:rsidRDefault="00DC0A57">
            <w:pPr>
              <w:pStyle w:val="NormalWeb"/>
              <w:spacing w:before="180" w:beforeAutospacing="0" w:after="180" w:afterAutospacing="0"/>
              <w:rPr>
                <w:rFonts w:ascii="Lato" w:hAnsi="Lato"/>
                <w:color w:val="333333"/>
              </w:rPr>
            </w:pPr>
            <w:r>
              <w:rPr>
                <w:rFonts w:ascii="Lato" w:hAnsi="Lato"/>
                <w:color w:val="333333"/>
              </w:rPr>
              <w:t>1</w:t>
            </w:r>
          </w:p>
        </w:tc>
        <w:tc>
          <w:tcPr>
            <w:tcW w:w="2294" w:type="dxa"/>
            <w:shd w:val="clear" w:color="auto" w:fill="auto"/>
            <w:tcMar>
              <w:top w:w="30" w:type="dxa"/>
              <w:left w:w="30" w:type="dxa"/>
              <w:bottom w:w="30" w:type="dxa"/>
              <w:right w:w="30" w:type="dxa"/>
            </w:tcMar>
            <w:vAlign w:val="center"/>
            <w:hideMark/>
          </w:tcPr>
          <w:p w14:paraId="0DB801ED" w14:textId="77777777" w:rsidR="00DC0A57" w:rsidRDefault="00DC0A57">
            <w:pPr>
              <w:pStyle w:val="NormalWeb"/>
              <w:spacing w:before="180" w:beforeAutospacing="0" w:after="180" w:afterAutospacing="0"/>
              <w:rPr>
                <w:rFonts w:ascii="Lato" w:hAnsi="Lato"/>
                <w:color w:val="333333"/>
              </w:rPr>
            </w:pPr>
            <w:r>
              <w:rPr>
                <w:rFonts w:ascii="Lato" w:hAnsi="Lato"/>
                <w:color w:val="333333"/>
              </w:rPr>
              <w:t>08/19, 8/21</w:t>
            </w:r>
          </w:p>
        </w:tc>
        <w:tc>
          <w:tcPr>
            <w:tcW w:w="8046" w:type="dxa"/>
            <w:shd w:val="clear" w:color="auto" w:fill="auto"/>
            <w:tcMar>
              <w:top w:w="30" w:type="dxa"/>
              <w:left w:w="30" w:type="dxa"/>
              <w:bottom w:w="30" w:type="dxa"/>
              <w:right w:w="30" w:type="dxa"/>
            </w:tcMar>
            <w:vAlign w:val="center"/>
            <w:hideMark/>
          </w:tcPr>
          <w:p w14:paraId="672E9C97" w14:textId="77777777" w:rsidR="00DC0A57" w:rsidRDefault="00DC0A57">
            <w:pPr>
              <w:pStyle w:val="NormalWeb"/>
              <w:spacing w:before="180" w:beforeAutospacing="0" w:after="180" w:afterAutospacing="0"/>
              <w:rPr>
                <w:rFonts w:ascii="Lato" w:hAnsi="Lato"/>
                <w:color w:val="333333"/>
              </w:rPr>
            </w:pPr>
            <w:r>
              <w:rPr>
                <w:rFonts w:ascii="Lato" w:hAnsi="Lato"/>
                <w:color w:val="333333"/>
              </w:rPr>
              <w:t>Electric field: Intro; 3D vectors, Electric force,</w:t>
            </w:r>
          </w:p>
          <w:p w14:paraId="023A2F3E" w14:textId="77777777" w:rsidR="00DC0A57" w:rsidRDefault="00DC0A57">
            <w:pPr>
              <w:pStyle w:val="NormalWeb"/>
              <w:spacing w:before="180" w:beforeAutospacing="0" w:after="180" w:afterAutospacing="0"/>
              <w:rPr>
                <w:rFonts w:ascii="Lato" w:hAnsi="Lato"/>
                <w:color w:val="333333"/>
              </w:rPr>
            </w:pPr>
            <w:r>
              <w:rPr>
                <w:rFonts w:ascii="Lato" w:hAnsi="Lato"/>
                <w:color w:val="333333"/>
              </w:rPr>
              <w:t>Electric Field, point charge, superposition</w:t>
            </w:r>
          </w:p>
        </w:tc>
        <w:tc>
          <w:tcPr>
            <w:tcW w:w="5671" w:type="dxa"/>
            <w:shd w:val="clear" w:color="auto" w:fill="auto"/>
            <w:tcMar>
              <w:top w:w="30" w:type="dxa"/>
              <w:left w:w="30" w:type="dxa"/>
              <w:bottom w:w="30" w:type="dxa"/>
              <w:right w:w="30" w:type="dxa"/>
            </w:tcMar>
            <w:vAlign w:val="center"/>
            <w:hideMark/>
          </w:tcPr>
          <w:p w14:paraId="0D32FD99" w14:textId="77777777" w:rsidR="00DC0A57" w:rsidRDefault="00DC0A57">
            <w:pPr>
              <w:pStyle w:val="NormalWeb"/>
              <w:spacing w:before="180" w:beforeAutospacing="0" w:after="180" w:afterAutospacing="0"/>
              <w:rPr>
                <w:rFonts w:ascii="Lato" w:hAnsi="Lato"/>
                <w:color w:val="333333"/>
              </w:rPr>
            </w:pPr>
            <w:r>
              <w:rPr>
                <w:rFonts w:ascii="Lato" w:hAnsi="Lato"/>
                <w:color w:val="333333"/>
              </w:rPr>
              <w:t>1.4-1.5, 3.7</w:t>
            </w:r>
          </w:p>
          <w:p w14:paraId="7837802B" w14:textId="77777777" w:rsidR="00DC0A57" w:rsidRDefault="00DC0A57">
            <w:pPr>
              <w:pStyle w:val="NormalWeb"/>
              <w:spacing w:before="180" w:beforeAutospacing="0" w:after="180" w:afterAutospacing="0"/>
              <w:rPr>
                <w:rFonts w:ascii="Lato" w:hAnsi="Lato"/>
                <w:color w:val="333333"/>
              </w:rPr>
            </w:pPr>
            <w:r>
              <w:rPr>
                <w:rFonts w:ascii="Lato" w:hAnsi="Lato"/>
                <w:color w:val="333333"/>
              </w:rPr>
              <w:t>13.1-13.5</w:t>
            </w:r>
          </w:p>
        </w:tc>
      </w:tr>
      <w:tr w:rsidR="00DC0A57" w14:paraId="2C43B901" w14:textId="77777777" w:rsidTr="00DC0A57">
        <w:trPr>
          <w:trHeight w:val="1330"/>
        </w:trPr>
        <w:tc>
          <w:tcPr>
            <w:tcW w:w="1095" w:type="dxa"/>
            <w:shd w:val="clear" w:color="auto" w:fill="auto"/>
            <w:tcMar>
              <w:top w:w="30" w:type="dxa"/>
              <w:left w:w="30" w:type="dxa"/>
              <w:bottom w:w="30" w:type="dxa"/>
              <w:right w:w="30" w:type="dxa"/>
            </w:tcMar>
            <w:vAlign w:val="center"/>
            <w:hideMark/>
          </w:tcPr>
          <w:p w14:paraId="2DB18872" w14:textId="77777777" w:rsidR="00DC0A57" w:rsidRDefault="00DC0A57">
            <w:pPr>
              <w:pStyle w:val="NormalWeb"/>
              <w:spacing w:before="180" w:beforeAutospacing="0" w:after="180" w:afterAutospacing="0"/>
              <w:rPr>
                <w:rFonts w:ascii="Lato" w:hAnsi="Lato"/>
                <w:color w:val="333333"/>
              </w:rPr>
            </w:pPr>
            <w:r>
              <w:rPr>
                <w:rFonts w:ascii="Lato" w:hAnsi="Lato"/>
                <w:color w:val="333333"/>
              </w:rPr>
              <w:t>2</w:t>
            </w:r>
          </w:p>
        </w:tc>
        <w:tc>
          <w:tcPr>
            <w:tcW w:w="2294" w:type="dxa"/>
            <w:shd w:val="clear" w:color="auto" w:fill="auto"/>
            <w:tcMar>
              <w:top w:w="30" w:type="dxa"/>
              <w:left w:w="30" w:type="dxa"/>
              <w:bottom w:w="30" w:type="dxa"/>
              <w:right w:w="30" w:type="dxa"/>
            </w:tcMar>
            <w:vAlign w:val="center"/>
            <w:hideMark/>
          </w:tcPr>
          <w:p w14:paraId="0ECC463F" w14:textId="77777777" w:rsidR="00DC0A57" w:rsidRDefault="00DC0A57">
            <w:pPr>
              <w:pStyle w:val="NormalWeb"/>
              <w:spacing w:before="180" w:beforeAutospacing="0" w:after="180" w:afterAutospacing="0"/>
              <w:rPr>
                <w:rFonts w:ascii="Lato" w:hAnsi="Lato"/>
                <w:color w:val="333333"/>
              </w:rPr>
            </w:pPr>
            <w:r>
              <w:rPr>
                <w:rFonts w:ascii="Lato" w:hAnsi="Lato"/>
                <w:color w:val="333333"/>
              </w:rPr>
              <w:t>08/26, 8/28</w:t>
            </w:r>
          </w:p>
        </w:tc>
        <w:tc>
          <w:tcPr>
            <w:tcW w:w="8046" w:type="dxa"/>
            <w:shd w:val="clear" w:color="auto" w:fill="auto"/>
            <w:tcMar>
              <w:top w:w="30" w:type="dxa"/>
              <w:left w:w="30" w:type="dxa"/>
              <w:bottom w:w="30" w:type="dxa"/>
              <w:right w:w="30" w:type="dxa"/>
            </w:tcMar>
            <w:vAlign w:val="center"/>
            <w:hideMark/>
          </w:tcPr>
          <w:p w14:paraId="4DAFA7A4" w14:textId="77777777" w:rsidR="00DC0A57" w:rsidRDefault="00DC0A57">
            <w:pPr>
              <w:pStyle w:val="NormalWeb"/>
              <w:spacing w:before="180" w:beforeAutospacing="0" w:after="180" w:afterAutospacing="0"/>
              <w:rPr>
                <w:rFonts w:ascii="Lato" w:hAnsi="Lato"/>
                <w:color w:val="333333"/>
              </w:rPr>
            </w:pPr>
            <w:r>
              <w:rPr>
                <w:rFonts w:ascii="Lato" w:hAnsi="Lato"/>
                <w:color w:val="333333"/>
              </w:rPr>
              <w:t>Superposition, Dipoles, Polarization,</w:t>
            </w:r>
          </w:p>
          <w:p w14:paraId="66BF26BA" w14:textId="77777777" w:rsidR="00DC0A57" w:rsidRDefault="00DC0A57">
            <w:pPr>
              <w:pStyle w:val="NormalWeb"/>
              <w:spacing w:before="180" w:beforeAutospacing="0" w:after="180" w:afterAutospacing="0"/>
              <w:rPr>
                <w:rFonts w:ascii="Lato" w:hAnsi="Lato"/>
                <w:color w:val="333333"/>
              </w:rPr>
            </w:pPr>
            <w:r>
              <w:rPr>
                <w:rFonts w:ascii="Lato" w:hAnsi="Lato"/>
                <w:color w:val="333333"/>
              </w:rPr>
              <w:t> Charged and neutral matter, Conductors and insulators</w:t>
            </w:r>
          </w:p>
        </w:tc>
        <w:tc>
          <w:tcPr>
            <w:tcW w:w="5671" w:type="dxa"/>
            <w:shd w:val="clear" w:color="auto" w:fill="auto"/>
            <w:tcMar>
              <w:top w:w="30" w:type="dxa"/>
              <w:left w:w="30" w:type="dxa"/>
              <w:bottom w:w="30" w:type="dxa"/>
              <w:right w:w="30" w:type="dxa"/>
            </w:tcMar>
            <w:vAlign w:val="center"/>
            <w:hideMark/>
          </w:tcPr>
          <w:p w14:paraId="4E3D99D7" w14:textId="77777777" w:rsidR="00DC0A57" w:rsidRDefault="00DC0A57">
            <w:pPr>
              <w:pStyle w:val="NormalWeb"/>
              <w:spacing w:before="180" w:beforeAutospacing="0" w:after="180" w:afterAutospacing="0"/>
              <w:rPr>
                <w:rFonts w:ascii="Lato" w:hAnsi="Lato"/>
                <w:color w:val="333333"/>
              </w:rPr>
            </w:pPr>
            <w:r>
              <w:rPr>
                <w:rFonts w:ascii="Lato" w:hAnsi="Lato"/>
                <w:color w:val="333333"/>
              </w:rPr>
              <w:t>13.6, 14.1-14.5</w:t>
            </w:r>
          </w:p>
        </w:tc>
      </w:tr>
      <w:tr w:rsidR="00DC0A57" w14:paraId="40C357BA" w14:textId="77777777" w:rsidTr="00DC0A57">
        <w:trPr>
          <w:trHeight w:val="1330"/>
        </w:trPr>
        <w:tc>
          <w:tcPr>
            <w:tcW w:w="1095" w:type="dxa"/>
            <w:shd w:val="clear" w:color="auto" w:fill="auto"/>
            <w:tcMar>
              <w:top w:w="30" w:type="dxa"/>
              <w:left w:w="30" w:type="dxa"/>
              <w:bottom w:w="30" w:type="dxa"/>
              <w:right w:w="30" w:type="dxa"/>
            </w:tcMar>
            <w:vAlign w:val="center"/>
            <w:hideMark/>
          </w:tcPr>
          <w:p w14:paraId="3D1D246B" w14:textId="77777777" w:rsidR="00DC0A57" w:rsidRDefault="00DC0A57">
            <w:pPr>
              <w:pStyle w:val="NormalWeb"/>
              <w:spacing w:before="180" w:beforeAutospacing="0" w:after="180" w:afterAutospacing="0"/>
              <w:rPr>
                <w:rFonts w:ascii="Lato" w:hAnsi="Lato"/>
                <w:color w:val="333333"/>
              </w:rPr>
            </w:pPr>
            <w:r>
              <w:rPr>
                <w:rFonts w:ascii="Lato" w:hAnsi="Lato"/>
                <w:color w:val="333333"/>
              </w:rPr>
              <w:lastRenderedPageBreak/>
              <w:t>3</w:t>
            </w:r>
          </w:p>
        </w:tc>
        <w:tc>
          <w:tcPr>
            <w:tcW w:w="2294" w:type="dxa"/>
            <w:shd w:val="clear" w:color="auto" w:fill="auto"/>
            <w:tcMar>
              <w:top w:w="30" w:type="dxa"/>
              <w:left w:w="30" w:type="dxa"/>
              <w:bottom w:w="30" w:type="dxa"/>
              <w:right w:w="30" w:type="dxa"/>
            </w:tcMar>
            <w:vAlign w:val="center"/>
            <w:hideMark/>
          </w:tcPr>
          <w:p w14:paraId="220AFA89" w14:textId="77777777" w:rsidR="00DC0A57" w:rsidRDefault="00DC0A57">
            <w:pPr>
              <w:pStyle w:val="NormalWeb"/>
              <w:spacing w:before="180" w:beforeAutospacing="0" w:after="180" w:afterAutospacing="0"/>
              <w:rPr>
                <w:rFonts w:ascii="Lato" w:hAnsi="Lato"/>
                <w:color w:val="333333"/>
              </w:rPr>
            </w:pPr>
            <w:r>
              <w:rPr>
                <w:rFonts w:ascii="Lato" w:hAnsi="Lato"/>
                <w:color w:val="333333"/>
              </w:rPr>
              <w:t>09/02, 09/04</w:t>
            </w:r>
          </w:p>
        </w:tc>
        <w:tc>
          <w:tcPr>
            <w:tcW w:w="8046" w:type="dxa"/>
            <w:shd w:val="clear" w:color="auto" w:fill="auto"/>
            <w:tcMar>
              <w:top w:w="30" w:type="dxa"/>
              <w:left w:w="30" w:type="dxa"/>
              <w:bottom w:w="30" w:type="dxa"/>
              <w:right w:w="30" w:type="dxa"/>
            </w:tcMar>
            <w:vAlign w:val="center"/>
            <w:hideMark/>
          </w:tcPr>
          <w:p w14:paraId="1A3A0F32" w14:textId="77777777" w:rsidR="00DC0A57" w:rsidRDefault="00DC0A57">
            <w:pPr>
              <w:pStyle w:val="NormalWeb"/>
              <w:spacing w:before="180" w:beforeAutospacing="0" w:after="180" w:afterAutospacing="0"/>
              <w:rPr>
                <w:rFonts w:ascii="Lato" w:hAnsi="Lato"/>
                <w:color w:val="333333"/>
              </w:rPr>
            </w:pPr>
            <w:r>
              <w:rPr>
                <w:rFonts w:ascii="Lato" w:hAnsi="Lato"/>
                <w:color w:val="333333"/>
              </w:rPr>
              <w:t>Charging/discharging,</w:t>
            </w:r>
          </w:p>
          <w:p w14:paraId="4065B832" w14:textId="77777777" w:rsidR="00DC0A57" w:rsidRDefault="00DC0A57">
            <w:pPr>
              <w:pStyle w:val="NormalWeb"/>
              <w:spacing w:before="180" w:beforeAutospacing="0" w:after="180" w:afterAutospacing="0"/>
              <w:rPr>
                <w:rFonts w:ascii="Lato" w:hAnsi="Lato"/>
                <w:color w:val="333333"/>
              </w:rPr>
            </w:pPr>
            <w:r>
              <w:rPr>
                <w:rFonts w:ascii="Lato" w:hAnsi="Lato"/>
                <w:color w:val="333333"/>
              </w:rPr>
              <w:t>E of distributed charges:  thin rod, ring, disk, capacitor</w:t>
            </w:r>
          </w:p>
        </w:tc>
        <w:tc>
          <w:tcPr>
            <w:tcW w:w="5671" w:type="dxa"/>
            <w:shd w:val="clear" w:color="auto" w:fill="auto"/>
            <w:tcMar>
              <w:top w:w="30" w:type="dxa"/>
              <w:left w:w="30" w:type="dxa"/>
              <w:bottom w:w="30" w:type="dxa"/>
              <w:right w:w="30" w:type="dxa"/>
            </w:tcMar>
            <w:vAlign w:val="center"/>
            <w:hideMark/>
          </w:tcPr>
          <w:p w14:paraId="19583780" w14:textId="77777777" w:rsidR="00DC0A57" w:rsidRDefault="00DC0A57">
            <w:pPr>
              <w:pStyle w:val="NormalWeb"/>
              <w:spacing w:before="180" w:beforeAutospacing="0" w:after="180" w:afterAutospacing="0"/>
              <w:rPr>
                <w:rFonts w:ascii="Lato" w:hAnsi="Lato"/>
                <w:color w:val="333333"/>
              </w:rPr>
            </w:pPr>
            <w:r>
              <w:rPr>
                <w:rFonts w:ascii="Lato" w:hAnsi="Lato"/>
                <w:color w:val="333333"/>
              </w:rPr>
              <w:t>14.6-14.8,</w:t>
            </w:r>
          </w:p>
          <w:p w14:paraId="6855DB1A" w14:textId="77777777" w:rsidR="00DC0A57" w:rsidRDefault="00DC0A57">
            <w:pPr>
              <w:pStyle w:val="NormalWeb"/>
              <w:spacing w:before="180" w:beforeAutospacing="0" w:after="180" w:afterAutospacing="0"/>
              <w:rPr>
                <w:rFonts w:ascii="Lato" w:hAnsi="Lato"/>
                <w:color w:val="333333"/>
              </w:rPr>
            </w:pPr>
            <w:r>
              <w:rPr>
                <w:rFonts w:ascii="Lato" w:hAnsi="Lato"/>
                <w:color w:val="333333"/>
              </w:rPr>
              <w:t>15.1-15.5</w:t>
            </w:r>
          </w:p>
        </w:tc>
      </w:tr>
      <w:tr w:rsidR="00DC0A57" w14:paraId="36553CB5" w14:textId="77777777" w:rsidTr="00DC0A57">
        <w:trPr>
          <w:trHeight w:val="1330"/>
        </w:trPr>
        <w:tc>
          <w:tcPr>
            <w:tcW w:w="1095" w:type="dxa"/>
            <w:shd w:val="clear" w:color="auto" w:fill="auto"/>
            <w:tcMar>
              <w:top w:w="30" w:type="dxa"/>
              <w:left w:w="30" w:type="dxa"/>
              <w:bottom w:w="30" w:type="dxa"/>
              <w:right w:w="30" w:type="dxa"/>
            </w:tcMar>
            <w:vAlign w:val="center"/>
            <w:hideMark/>
          </w:tcPr>
          <w:p w14:paraId="210947E6" w14:textId="77777777" w:rsidR="00DC0A57" w:rsidRDefault="00DC0A57">
            <w:pPr>
              <w:pStyle w:val="NormalWeb"/>
              <w:spacing w:before="180" w:beforeAutospacing="0" w:after="180" w:afterAutospacing="0"/>
              <w:rPr>
                <w:rFonts w:ascii="Lato" w:hAnsi="Lato"/>
                <w:color w:val="333333"/>
              </w:rPr>
            </w:pPr>
            <w:r>
              <w:rPr>
                <w:rFonts w:ascii="Lato" w:hAnsi="Lato"/>
                <w:color w:val="333333"/>
              </w:rPr>
              <w:t>4</w:t>
            </w:r>
          </w:p>
        </w:tc>
        <w:tc>
          <w:tcPr>
            <w:tcW w:w="2294" w:type="dxa"/>
            <w:shd w:val="clear" w:color="auto" w:fill="auto"/>
            <w:tcMar>
              <w:top w:w="30" w:type="dxa"/>
              <w:left w:w="30" w:type="dxa"/>
              <w:bottom w:w="30" w:type="dxa"/>
              <w:right w:w="30" w:type="dxa"/>
            </w:tcMar>
            <w:vAlign w:val="center"/>
            <w:hideMark/>
          </w:tcPr>
          <w:p w14:paraId="7C180769" w14:textId="77777777" w:rsidR="00DC0A57" w:rsidRDefault="00DC0A57">
            <w:pPr>
              <w:pStyle w:val="NormalWeb"/>
              <w:spacing w:before="180" w:beforeAutospacing="0" w:after="180" w:afterAutospacing="0"/>
              <w:rPr>
                <w:rFonts w:ascii="Lato" w:hAnsi="Lato"/>
                <w:color w:val="333333"/>
              </w:rPr>
            </w:pPr>
            <w:r>
              <w:rPr>
                <w:rFonts w:ascii="Lato" w:hAnsi="Lato"/>
                <w:color w:val="333333"/>
              </w:rPr>
              <w:t>09/09, 09/11</w:t>
            </w:r>
          </w:p>
        </w:tc>
        <w:tc>
          <w:tcPr>
            <w:tcW w:w="8046" w:type="dxa"/>
            <w:shd w:val="clear" w:color="auto" w:fill="auto"/>
            <w:tcMar>
              <w:top w:w="30" w:type="dxa"/>
              <w:left w:w="30" w:type="dxa"/>
              <w:bottom w:w="30" w:type="dxa"/>
              <w:right w:w="30" w:type="dxa"/>
            </w:tcMar>
            <w:vAlign w:val="center"/>
            <w:hideMark/>
          </w:tcPr>
          <w:p w14:paraId="40E14493" w14:textId="77777777" w:rsidR="00DC0A57" w:rsidRDefault="00DC0A57">
            <w:pPr>
              <w:pStyle w:val="NormalWeb"/>
              <w:spacing w:before="180" w:beforeAutospacing="0" w:after="180" w:afterAutospacing="0"/>
              <w:rPr>
                <w:rFonts w:ascii="Lato" w:hAnsi="Lato"/>
                <w:color w:val="333333"/>
              </w:rPr>
            </w:pPr>
            <w:r>
              <w:rPr>
                <w:rFonts w:ascii="Lato" w:hAnsi="Lato"/>
                <w:color w:val="333333"/>
              </w:rPr>
              <w:t>E of distributed charges:  Hollow and solid spheres</w:t>
            </w:r>
          </w:p>
          <w:p w14:paraId="1D1097CB" w14:textId="77777777" w:rsidR="00DC0A57" w:rsidRDefault="00DC0A57">
            <w:pPr>
              <w:pStyle w:val="NormalWeb"/>
              <w:spacing w:before="180" w:beforeAutospacing="0" w:after="180" w:afterAutospacing="0"/>
              <w:rPr>
                <w:rFonts w:ascii="Lato" w:hAnsi="Lato"/>
                <w:color w:val="333333"/>
              </w:rPr>
            </w:pPr>
            <w:r>
              <w:rPr>
                <w:rFonts w:ascii="Lato" w:hAnsi="Lato"/>
                <w:color w:val="333333"/>
              </w:rPr>
              <w:t>Electric potential energy; Electric potential difference</w:t>
            </w:r>
          </w:p>
        </w:tc>
        <w:tc>
          <w:tcPr>
            <w:tcW w:w="5671" w:type="dxa"/>
            <w:shd w:val="clear" w:color="auto" w:fill="auto"/>
            <w:tcMar>
              <w:top w:w="30" w:type="dxa"/>
              <w:left w:w="30" w:type="dxa"/>
              <w:bottom w:w="30" w:type="dxa"/>
              <w:right w:w="30" w:type="dxa"/>
            </w:tcMar>
            <w:vAlign w:val="center"/>
            <w:hideMark/>
          </w:tcPr>
          <w:p w14:paraId="209BF8CD" w14:textId="77777777" w:rsidR="00DC0A57" w:rsidRDefault="00DC0A57">
            <w:pPr>
              <w:pStyle w:val="NormalWeb"/>
              <w:spacing w:before="180" w:beforeAutospacing="0" w:after="180" w:afterAutospacing="0"/>
              <w:rPr>
                <w:rFonts w:ascii="Lato" w:hAnsi="Lato"/>
                <w:color w:val="333333"/>
              </w:rPr>
            </w:pPr>
            <w:r>
              <w:rPr>
                <w:rFonts w:ascii="Lato" w:hAnsi="Lato"/>
                <w:color w:val="333333"/>
              </w:rPr>
              <w:t>15.6-15.8</w:t>
            </w:r>
          </w:p>
          <w:p w14:paraId="1AA490D7" w14:textId="77777777" w:rsidR="00DC0A57" w:rsidRDefault="00DC0A57">
            <w:pPr>
              <w:pStyle w:val="NormalWeb"/>
              <w:spacing w:before="180" w:beforeAutospacing="0" w:after="180" w:afterAutospacing="0"/>
              <w:rPr>
                <w:rFonts w:ascii="Lato" w:hAnsi="Lato"/>
                <w:color w:val="333333"/>
              </w:rPr>
            </w:pPr>
            <w:r>
              <w:rPr>
                <w:rFonts w:ascii="Lato" w:hAnsi="Lato"/>
                <w:color w:val="333333"/>
              </w:rPr>
              <w:t>16.1-16.5</w:t>
            </w:r>
          </w:p>
        </w:tc>
      </w:tr>
      <w:tr w:rsidR="00DC0A57" w14:paraId="33296C1A" w14:textId="77777777" w:rsidTr="00DC0A57">
        <w:trPr>
          <w:trHeight w:val="1330"/>
        </w:trPr>
        <w:tc>
          <w:tcPr>
            <w:tcW w:w="1095" w:type="dxa"/>
            <w:shd w:val="clear" w:color="auto" w:fill="auto"/>
            <w:tcMar>
              <w:top w:w="30" w:type="dxa"/>
              <w:left w:w="30" w:type="dxa"/>
              <w:bottom w:w="30" w:type="dxa"/>
              <w:right w:w="30" w:type="dxa"/>
            </w:tcMar>
            <w:vAlign w:val="center"/>
            <w:hideMark/>
          </w:tcPr>
          <w:p w14:paraId="7F06B2DB" w14:textId="77777777" w:rsidR="00DC0A57" w:rsidRDefault="00DC0A57">
            <w:pPr>
              <w:pStyle w:val="NormalWeb"/>
              <w:spacing w:before="180" w:beforeAutospacing="0" w:after="180" w:afterAutospacing="0"/>
              <w:rPr>
                <w:rFonts w:ascii="Lato" w:hAnsi="Lato"/>
                <w:color w:val="333333"/>
              </w:rPr>
            </w:pPr>
            <w:r>
              <w:rPr>
                <w:rFonts w:ascii="Lato" w:hAnsi="Lato"/>
                <w:color w:val="333333"/>
              </w:rPr>
              <w:t>5</w:t>
            </w:r>
          </w:p>
        </w:tc>
        <w:tc>
          <w:tcPr>
            <w:tcW w:w="2294" w:type="dxa"/>
            <w:shd w:val="clear" w:color="auto" w:fill="auto"/>
            <w:tcMar>
              <w:top w:w="30" w:type="dxa"/>
              <w:left w:w="30" w:type="dxa"/>
              <w:bottom w:w="30" w:type="dxa"/>
              <w:right w:w="30" w:type="dxa"/>
            </w:tcMar>
            <w:vAlign w:val="center"/>
            <w:hideMark/>
          </w:tcPr>
          <w:p w14:paraId="3F088A39" w14:textId="77777777" w:rsidR="00DC0A57" w:rsidRDefault="00DC0A57">
            <w:pPr>
              <w:pStyle w:val="NormalWeb"/>
              <w:spacing w:before="180" w:beforeAutospacing="0" w:after="180" w:afterAutospacing="0"/>
              <w:rPr>
                <w:rFonts w:ascii="Lato" w:hAnsi="Lato"/>
                <w:color w:val="333333"/>
              </w:rPr>
            </w:pPr>
            <w:r>
              <w:rPr>
                <w:rStyle w:val="Strong"/>
                <w:rFonts w:ascii="Lato" w:eastAsiaTheme="majorEastAsia" w:hAnsi="Lato"/>
                <w:color w:val="E62429"/>
              </w:rPr>
              <w:t>Tu 09/16</w:t>
            </w:r>
          </w:p>
          <w:p w14:paraId="45AB808D" w14:textId="77777777" w:rsidR="00DC0A57" w:rsidRDefault="00DC0A57">
            <w:pPr>
              <w:pStyle w:val="NormalWeb"/>
              <w:spacing w:before="180" w:beforeAutospacing="0" w:after="180" w:afterAutospacing="0"/>
              <w:rPr>
                <w:rFonts w:ascii="Lato" w:hAnsi="Lato"/>
                <w:color w:val="333333"/>
              </w:rPr>
            </w:pPr>
            <w:r>
              <w:rPr>
                <w:rFonts w:ascii="Lato" w:hAnsi="Lato"/>
                <w:color w:val="333333"/>
              </w:rPr>
              <w:t>Th 09/18</w:t>
            </w:r>
          </w:p>
        </w:tc>
        <w:tc>
          <w:tcPr>
            <w:tcW w:w="8046" w:type="dxa"/>
            <w:shd w:val="clear" w:color="auto" w:fill="auto"/>
            <w:tcMar>
              <w:top w:w="30" w:type="dxa"/>
              <w:left w:w="30" w:type="dxa"/>
              <w:bottom w:w="30" w:type="dxa"/>
              <w:right w:w="30" w:type="dxa"/>
            </w:tcMar>
            <w:vAlign w:val="center"/>
            <w:hideMark/>
          </w:tcPr>
          <w:p w14:paraId="5F6F84E0" w14:textId="77777777" w:rsidR="00DC0A57" w:rsidRDefault="00DC0A57">
            <w:pPr>
              <w:pStyle w:val="NormalWeb"/>
              <w:spacing w:before="180" w:beforeAutospacing="0" w:after="180" w:afterAutospacing="0"/>
              <w:rPr>
                <w:rFonts w:ascii="Lato" w:hAnsi="Lato"/>
                <w:color w:val="333333"/>
              </w:rPr>
            </w:pPr>
            <w:r>
              <w:rPr>
                <w:rFonts w:ascii="Lato" w:hAnsi="Lato"/>
                <w:color w:val="E62429"/>
              </w:rPr>
              <w:t>Test 1 Ch 13-15 (Sage Hall 3rd Floor Testing Center)</w:t>
            </w:r>
          </w:p>
          <w:p w14:paraId="5449758B" w14:textId="77777777" w:rsidR="00DC0A57" w:rsidRDefault="00DC0A57">
            <w:pPr>
              <w:pStyle w:val="NormalWeb"/>
              <w:spacing w:before="180" w:beforeAutospacing="0" w:after="180" w:afterAutospacing="0"/>
              <w:rPr>
                <w:rFonts w:ascii="Lato" w:hAnsi="Lato"/>
                <w:color w:val="333333"/>
              </w:rPr>
            </w:pPr>
            <w:r>
              <w:rPr>
                <w:rFonts w:ascii="Lato" w:hAnsi="Lato"/>
                <w:color w:val="333333"/>
              </w:rPr>
              <w:t> Electric</w:t>
            </w:r>
            <w:r>
              <w:rPr>
                <w:rStyle w:val="apple-converted-space"/>
                <w:rFonts w:ascii="Lato" w:eastAsiaTheme="majorEastAsia" w:hAnsi="Lato"/>
                <w:color w:val="333333"/>
              </w:rPr>
              <w:t> </w:t>
            </w:r>
            <w:r>
              <w:rPr>
                <w:rFonts w:ascii="Lato" w:hAnsi="Lato"/>
                <w:color w:val="E62429"/>
              </w:rPr>
              <w:t>potential,</w:t>
            </w:r>
            <w:r>
              <w:rPr>
                <w:rStyle w:val="apple-converted-space"/>
                <w:rFonts w:ascii="Lato" w:eastAsiaTheme="majorEastAsia" w:hAnsi="Lato"/>
                <w:color w:val="333333"/>
              </w:rPr>
              <w:t> </w:t>
            </w:r>
            <w:r>
              <w:rPr>
                <w:rFonts w:ascii="Lato" w:hAnsi="Lato"/>
                <w:color w:val="333333"/>
              </w:rPr>
              <w:t>Energy density</w:t>
            </w:r>
          </w:p>
        </w:tc>
        <w:tc>
          <w:tcPr>
            <w:tcW w:w="5671" w:type="dxa"/>
            <w:shd w:val="clear" w:color="auto" w:fill="auto"/>
            <w:tcMar>
              <w:top w:w="30" w:type="dxa"/>
              <w:left w:w="30" w:type="dxa"/>
              <w:bottom w:w="30" w:type="dxa"/>
              <w:right w:w="30" w:type="dxa"/>
            </w:tcMar>
            <w:vAlign w:val="center"/>
            <w:hideMark/>
          </w:tcPr>
          <w:p w14:paraId="212F2C1E" w14:textId="77777777" w:rsidR="00DC0A57" w:rsidRDefault="00DC0A57">
            <w:pPr>
              <w:pStyle w:val="NormalWeb"/>
              <w:spacing w:before="180" w:beforeAutospacing="0" w:after="180" w:afterAutospacing="0"/>
              <w:rPr>
                <w:rFonts w:ascii="Lato" w:hAnsi="Lato"/>
                <w:color w:val="333333"/>
              </w:rPr>
            </w:pPr>
            <w:r>
              <w:rPr>
                <w:rFonts w:ascii="Lato" w:hAnsi="Lato"/>
                <w:color w:val="333333"/>
              </w:rPr>
              <w:t> </w:t>
            </w:r>
          </w:p>
          <w:p w14:paraId="29BC2D7A" w14:textId="77777777" w:rsidR="00DC0A57" w:rsidRDefault="00DC0A57">
            <w:pPr>
              <w:pStyle w:val="NormalWeb"/>
              <w:spacing w:before="180" w:beforeAutospacing="0" w:after="180" w:afterAutospacing="0"/>
              <w:rPr>
                <w:rFonts w:ascii="Lato" w:hAnsi="Lato"/>
                <w:color w:val="333333"/>
              </w:rPr>
            </w:pPr>
            <w:r>
              <w:rPr>
                <w:rFonts w:ascii="Lato" w:hAnsi="Lato"/>
                <w:color w:val="333333"/>
              </w:rPr>
              <w:t>16.6-16.10</w:t>
            </w:r>
          </w:p>
        </w:tc>
      </w:tr>
      <w:tr w:rsidR="00DC0A57" w14:paraId="77C88DC4" w14:textId="77777777" w:rsidTr="00DC0A57">
        <w:trPr>
          <w:trHeight w:val="790"/>
        </w:trPr>
        <w:tc>
          <w:tcPr>
            <w:tcW w:w="1095" w:type="dxa"/>
            <w:shd w:val="clear" w:color="auto" w:fill="auto"/>
            <w:tcMar>
              <w:top w:w="30" w:type="dxa"/>
              <w:left w:w="30" w:type="dxa"/>
              <w:bottom w:w="30" w:type="dxa"/>
              <w:right w:w="30" w:type="dxa"/>
            </w:tcMar>
            <w:vAlign w:val="center"/>
            <w:hideMark/>
          </w:tcPr>
          <w:p w14:paraId="5724DF8F" w14:textId="77777777" w:rsidR="00DC0A57" w:rsidRDefault="00DC0A57">
            <w:pPr>
              <w:pStyle w:val="NormalWeb"/>
              <w:spacing w:before="180" w:beforeAutospacing="0" w:after="180" w:afterAutospacing="0"/>
              <w:rPr>
                <w:rFonts w:ascii="Lato" w:hAnsi="Lato"/>
                <w:color w:val="333333"/>
              </w:rPr>
            </w:pPr>
            <w:r>
              <w:rPr>
                <w:rFonts w:ascii="Lato" w:hAnsi="Lato"/>
                <w:color w:val="333333"/>
              </w:rPr>
              <w:t>6</w:t>
            </w:r>
          </w:p>
        </w:tc>
        <w:tc>
          <w:tcPr>
            <w:tcW w:w="2294" w:type="dxa"/>
            <w:shd w:val="clear" w:color="auto" w:fill="auto"/>
            <w:tcMar>
              <w:top w:w="30" w:type="dxa"/>
              <w:left w:w="30" w:type="dxa"/>
              <w:bottom w:w="30" w:type="dxa"/>
              <w:right w:w="30" w:type="dxa"/>
            </w:tcMar>
            <w:vAlign w:val="center"/>
            <w:hideMark/>
          </w:tcPr>
          <w:p w14:paraId="3CA1610B" w14:textId="77777777" w:rsidR="00DC0A57" w:rsidRDefault="00DC0A57">
            <w:pPr>
              <w:pStyle w:val="NormalWeb"/>
              <w:spacing w:before="180" w:beforeAutospacing="0" w:after="180" w:afterAutospacing="0"/>
              <w:rPr>
                <w:rFonts w:ascii="Lato" w:hAnsi="Lato"/>
                <w:color w:val="333333"/>
              </w:rPr>
            </w:pPr>
            <w:r>
              <w:rPr>
                <w:rFonts w:ascii="Lato" w:hAnsi="Lato"/>
                <w:color w:val="333333"/>
              </w:rPr>
              <w:t>09/23, 9/25</w:t>
            </w:r>
          </w:p>
        </w:tc>
        <w:tc>
          <w:tcPr>
            <w:tcW w:w="8046" w:type="dxa"/>
            <w:shd w:val="clear" w:color="auto" w:fill="auto"/>
            <w:tcMar>
              <w:top w:w="30" w:type="dxa"/>
              <w:left w:w="30" w:type="dxa"/>
              <w:bottom w:w="30" w:type="dxa"/>
              <w:right w:w="30" w:type="dxa"/>
            </w:tcMar>
            <w:vAlign w:val="center"/>
            <w:hideMark/>
          </w:tcPr>
          <w:p w14:paraId="1614B2A6" w14:textId="77777777" w:rsidR="00DC0A57" w:rsidRDefault="00DC0A57">
            <w:pPr>
              <w:pStyle w:val="NormalWeb"/>
              <w:spacing w:before="180" w:beforeAutospacing="0" w:after="180" w:afterAutospacing="0"/>
              <w:rPr>
                <w:rFonts w:ascii="Lato" w:hAnsi="Lato"/>
                <w:color w:val="333333"/>
              </w:rPr>
            </w:pPr>
            <w:r>
              <w:rPr>
                <w:rFonts w:ascii="Lato" w:hAnsi="Lato"/>
                <w:color w:val="333333"/>
              </w:rPr>
              <w:t>Charge and magnetic field, current distribution</w:t>
            </w:r>
          </w:p>
        </w:tc>
        <w:tc>
          <w:tcPr>
            <w:tcW w:w="5671" w:type="dxa"/>
            <w:shd w:val="clear" w:color="auto" w:fill="auto"/>
            <w:tcMar>
              <w:top w:w="30" w:type="dxa"/>
              <w:left w:w="30" w:type="dxa"/>
              <w:bottom w:w="30" w:type="dxa"/>
              <w:right w:w="30" w:type="dxa"/>
            </w:tcMar>
            <w:vAlign w:val="center"/>
            <w:hideMark/>
          </w:tcPr>
          <w:p w14:paraId="33164101" w14:textId="77777777" w:rsidR="00DC0A57" w:rsidRDefault="00DC0A57">
            <w:pPr>
              <w:pStyle w:val="NormalWeb"/>
              <w:spacing w:before="180" w:beforeAutospacing="0" w:after="180" w:afterAutospacing="0"/>
              <w:rPr>
                <w:rFonts w:ascii="Lato" w:hAnsi="Lato"/>
                <w:color w:val="333333"/>
              </w:rPr>
            </w:pPr>
            <w:r>
              <w:rPr>
                <w:rFonts w:ascii="Lato" w:hAnsi="Lato"/>
                <w:color w:val="333333"/>
              </w:rPr>
              <w:t>17.1-17.7</w:t>
            </w:r>
          </w:p>
        </w:tc>
      </w:tr>
      <w:tr w:rsidR="00DC0A57" w14:paraId="1D4AF884" w14:textId="77777777" w:rsidTr="00DC0A57">
        <w:trPr>
          <w:trHeight w:val="1330"/>
        </w:trPr>
        <w:tc>
          <w:tcPr>
            <w:tcW w:w="1095" w:type="dxa"/>
            <w:shd w:val="clear" w:color="auto" w:fill="auto"/>
            <w:tcMar>
              <w:top w:w="30" w:type="dxa"/>
              <w:left w:w="30" w:type="dxa"/>
              <w:bottom w:w="30" w:type="dxa"/>
              <w:right w:w="30" w:type="dxa"/>
            </w:tcMar>
            <w:vAlign w:val="center"/>
            <w:hideMark/>
          </w:tcPr>
          <w:p w14:paraId="63F38034" w14:textId="77777777" w:rsidR="00DC0A57" w:rsidRDefault="00DC0A57">
            <w:pPr>
              <w:pStyle w:val="NormalWeb"/>
              <w:spacing w:before="180" w:beforeAutospacing="0" w:after="180" w:afterAutospacing="0"/>
              <w:rPr>
                <w:rFonts w:ascii="Lato" w:hAnsi="Lato"/>
                <w:color w:val="333333"/>
              </w:rPr>
            </w:pPr>
            <w:r>
              <w:rPr>
                <w:rFonts w:ascii="Lato" w:hAnsi="Lato"/>
                <w:color w:val="333333"/>
              </w:rPr>
              <w:t>7</w:t>
            </w:r>
          </w:p>
        </w:tc>
        <w:tc>
          <w:tcPr>
            <w:tcW w:w="2294" w:type="dxa"/>
            <w:shd w:val="clear" w:color="auto" w:fill="auto"/>
            <w:tcMar>
              <w:top w:w="30" w:type="dxa"/>
              <w:left w:w="30" w:type="dxa"/>
              <w:bottom w:w="30" w:type="dxa"/>
              <w:right w:w="30" w:type="dxa"/>
            </w:tcMar>
            <w:vAlign w:val="center"/>
            <w:hideMark/>
          </w:tcPr>
          <w:p w14:paraId="0F8A293B" w14:textId="77777777" w:rsidR="00DC0A57" w:rsidRDefault="00DC0A57">
            <w:pPr>
              <w:pStyle w:val="NormalWeb"/>
              <w:spacing w:before="180" w:beforeAutospacing="0" w:after="180" w:afterAutospacing="0"/>
              <w:rPr>
                <w:rFonts w:ascii="Lato" w:hAnsi="Lato"/>
                <w:color w:val="333333"/>
              </w:rPr>
            </w:pPr>
            <w:r>
              <w:rPr>
                <w:rFonts w:ascii="Lato" w:hAnsi="Lato"/>
                <w:color w:val="333333"/>
              </w:rPr>
              <w:t>09/30, 10/02</w:t>
            </w:r>
          </w:p>
        </w:tc>
        <w:tc>
          <w:tcPr>
            <w:tcW w:w="8046" w:type="dxa"/>
            <w:shd w:val="clear" w:color="auto" w:fill="auto"/>
            <w:tcMar>
              <w:top w:w="30" w:type="dxa"/>
              <w:left w:w="30" w:type="dxa"/>
              <w:bottom w:w="30" w:type="dxa"/>
              <w:right w:w="30" w:type="dxa"/>
            </w:tcMar>
            <w:vAlign w:val="center"/>
            <w:hideMark/>
          </w:tcPr>
          <w:p w14:paraId="425C63D9" w14:textId="77777777" w:rsidR="00DC0A57" w:rsidRDefault="00DC0A57">
            <w:pPr>
              <w:pStyle w:val="NormalWeb"/>
              <w:spacing w:before="180" w:beforeAutospacing="0" w:after="180" w:afterAutospacing="0"/>
              <w:rPr>
                <w:rFonts w:ascii="Lato" w:hAnsi="Lato"/>
                <w:color w:val="333333"/>
              </w:rPr>
            </w:pPr>
            <w:r>
              <w:rPr>
                <w:rFonts w:ascii="Lato" w:hAnsi="Lato"/>
                <w:color w:val="333333"/>
              </w:rPr>
              <w:t>Magnetic field, Magnets, electric field</w:t>
            </w:r>
          </w:p>
          <w:p w14:paraId="6D6F4423" w14:textId="77777777" w:rsidR="00DC0A57" w:rsidRDefault="00DC0A57">
            <w:pPr>
              <w:pStyle w:val="NormalWeb"/>
              <w:spacing w:before="180" w:beforeAutospacing="0" w:after="180" w:afterAutospacing="0"/>
              <w:rPr>
                <w:rFonts w:ascii="Lato" w:hAnsi="Lato"/>
                <w:color w:val="333333"/>
              </w:rPr>
            </w:pPr>
            <w:r>
              <w:rPr>
                <w:rFonts w:ascii="Lato" w:hAnsi="Lato"/>
                <w:color w:val="333333"/>
              </w:rPr>
              <w:t> and charge flow in circuits</w:t>
            </w:r>
          </w:p>
        </w:tc>
        <w:tc>
          <w:tcPr>
            <w:tcW w:w="5671" w:type="dxa"/>
            <w:shd w:val="clear" w:color="auto" w:fill="auto"/>
            <w:tcMar>
              <w:top w:w="30" w:type="dxa"/>
              <w:left w:w="30" w:type="dxa"/>
              <w:bottom w:w="30" w:type="dxa"/>
              <w:right w:w="30" w:type="dxa"/>
            </w:tcMar>
            <w:vAlign w:val="center"/>
            <w:hideMark/>
          </w:tcPr>
          <w:p w14:paraId="6095D76B" w14:textId="77777777" w:rsidR="00DC0A57" w:rsidRDefault="00DC0A57">
            <w:pPr>
              <w:pStyle w:val="NormalWeb"/>
              <w:spacing w:before="180" w:beforeAutospacing="0" w:after="180" w:afterAutospacing="0"/>
              <w:rPr>
                <w:rFonts w:ascii="Lato" w:hAnsi="Lato"/>
                <w:color w:val="333333"/>
              </w:rPr>
            </w:pPr>
            <w:r>
              <w:rPr>
                <w:rFonts w:ascii="Lato" w:hAnsi="Lato"/>
                <w:color w:val="333333"/>
              </w:rPr>
              <w:t>17.8-17.10</w:t>
            </w:r>
          </w:p>
          <w:p w14:paraId="6F760281" w14:textId="77777777" w:rsidR="00DC0A57" w:rsidRDefault="00DC0A57">
            <w:pPr>
              <w:pStyle w:val="NormalWeb"/>
              <w:spacing w:before="180" w:beforeAutospacing="0" w:after="180" w:afterAutospacing="0"/>
              <w:rPr>
                <w:rFonts w:ascii="Lato" w:hAnsi="Lato"/>
                <w:color w:val="333333"/>
              </w:rPr>
            </w:pPr>
            <w:r>
              <w:rPr>
                <w:rFonts w:ascii="Lato" w:hAnsi="Lato"/>
                <w:color w:val="333333"/>
              </w:rPr>
              <w:t>18.1-18.3</w:t>
            </w:r>
          </w:p>
        </w:tc>
      </w:tr>
      <w:tr w:rsidR="00DC0A57" w14:paraId="6AD336D1" w14:textId="77777777" w:rsidTr="00DC0A57">
        <w:trPr>
          <w:trHeight w:val="1330"/>
        </w:trPr>
        <w:tc>
          <w:tcPr>
            <w:tcW w:w="1095" w:type="dxa"/>
            <w:shd w:val="clear" w:color="auto" w:fill="auto"/>
            <w:tcMar>
              <w:top w:w="30" w:type="dxa"/>
              <w:left w:w="30" w:type="dxa"/>
              <w:bottom w:w="30" w:type="dxa"/>
              <w:right w:w="30" w:type="dxa"/>
            </w:tcMar>
            <w:vAlign w:val="center"/>
            <w:hideMark/>
          </w:tcPr>
          <w:p w14:paraId="602C97C6" w14:textId="77777777" w:rsidR="00DC0A57" w:rsidRDefault="00DC0A57">
            <w:pPr>
              <w:pStyle w:val="NormalWeb"/>
              <w:spacing w:before="180" w:beforeAutospacing="0" w:after="180" w:afterAutospacing="0"/>
              <w:rPr>
                <w:rFonts w:ascii="Lato" w:hAnsi="Lato"/>
                <w:color w:val="333333"/>
              </w:rPr>
            </w:pPr>
            <w:r>
              <w:rPr>
                <w:rFonts w:ascii="Lato" w:hAnsi="Lato"/>
                <w:color w:val="333333"/>
              </w:rPr>
              <w:t>8</w:t>
            </w:r>
          </w:p>
        </w:tc>
        <w:tc>
          <w:tcPr>
            <w:tcW w:w="2294" w:type="dxa"/>
            <w:shd w:val="clear" w:color="auto" w:fill="auto"/>
            <w:tcMar>
              <w:top w:w="30" w:type="dxa"/>
              <w:left w:w="30" w:type="dxa"/>
              <w:bottom w:w="30" w:type="dxa"/>
              <w:right w:w="30" w:type="dxa"/>
            </w:tcMar>
            <w:vAlign w:val="center"/>
            <w:hideMark/>
          </w:tcPr>
          <w:p w14:paraId="29C76D22" w14:textId="77777777" w:rsidR="00DC0A57" w:rsidRDefault="00DC0A57">
            <w:pPr>
              <w:pStyle w:val="NormalWeb"/>
              <w:spacing w:before="180" w:beforeAutospacing="0" w:after="180" w:afterAutospacing="0"/>
              <w:rPr>
                <w:rFonts w:ascii="Lato" w:hAnsi="Lato"/>
                <w:color w:val="333333"/>
              </w:rPr>
            </w:pPr>
            <w:r>
              <w:rPr>
                <w:rFonts w:ascii="Lato" w:hAnsi="Lato"/>
                <w:color w:val="333333"/>
              </w:rPr>
              <w:t>10/07, 10/09</w:t>
            </w:r>
          </w:p>
        </w:tc>
        <w:tc>
          <w:tcPr>
            <w:tcW w:w="8046" w:type="dxa"/>
            <w:shd w:val="clear" w:color="auto" w:fill="auto"/>
            <w:tcMar>
              <w:top w:w="30" w:type="dxa"/>
              <w:left w:w="30" w:type="dxa"/>
              <w:bottom w:w="30" w:type="dxa"/>
              <w:right w:w="30" w:type="dxa"/>
            </w:tcMar>
            <w:vAlign w:val="center"/>
            <w:hideMark/>
          </w:tcPr>
          <w:p w14:paraId="62B281E6" w14:textId="77777777" w:rsidR="00DC0A57" w:rsidRDefault="00DC0A57">
            <w:pPr>
              <w:pStyle w:val="NormalWeb"/>
              <w:spacing w:before="180" w:beforeAutospacing="0" w:after="180" w:afterAutospacing="0"/>
              <w:rPr>
                <w:rFonts w:ascii="Lato" w:hAnsi="Lato"/>
                <w:color w:val="333333"/>
              </w:rPr>
            </w:pPr>
            <w:r>
              <w:rPr>
                <w:rFonts w:ascii="Lato" w:hAnsi="Lato"/>
                <w:color w:val="333333"/>
              </w:rPr>
              <w:t>Surface charge, Resistors, Energy in circuit</w:t>
            </w:r>
          </w:p>
          <w:p w14:paraId="752E3882" w14:textId="77777777" w:rsidR="00DC0A57" w:rsidRDefault="00DC0A57">
            <w:pPr>
              <w:pStyle w:val="NormalWeb"/>
              <w:spacing w:before="180" w:beforeAutospacing="0" w:after="180" w:afterAutospacing="0"/>
              <w:rPr>
                <w:rFonts w:ascii="Lato" w:hAnsi="Lato"/>
                <w:color w:val="333333"/>
              </w:rPr>
            </w:pPr>
            <w:r>
              <w:rPr>
                <w:rFonts w:ascii="Lato" w:hAnsi="Lato"/>
                <w:color w:val="333333"/>
              </w:rPr>
              <w:t>Capacitance, Resistance</w:t>
            </w:r>
          </w:p>
        </w:tc>
        <w:tc>
          <w:tcPr>
            <w:tcW w:w="5671" w:type="dxa"/>
            <w:shd w:val="clear" w:color="auto" w:fill="auto"/>
            <w:tcMar>
              <w:top w:w="30" w:type="dxa"/>
              <w:left w:w="30" w:type="dxa"/>
              <w:bottom w:w="30" w:type="dxa"/>
              <w:right w:w="30" w:type="dxa"/>
            </w:tcMar>
            <w:vAlign w:val="center"/>
            <w:hideMark/>
          </w:tcPr>
          <w:p w14:paraId="093AB8E8" w14:textId="77777777" w:rsidR="00DC0A57" w:rsidRDefault="00DC0A57">
            <w:pPr>
              <w:pStyle w:val="NormalWeb"/>
              <w:spacing w:before="180" w:beforeAutospacing="0" w:after="180" w:afterAutospacing="0"/>
              <w:rPr>
                <w:rFonts w:ascii="Lato" w:hAnsi="Lato"/>
                <w:color w:val="333333"/>
              </w:rPr>
            </w:pPr>
            <w:r>
              <w:rPr>
                <w:rFonts w:ascii="Lato" w:hAnsi="Lato"/>
                <w:color w:val="333333"/>
              </w:rPr>
              <w:t>18.4-18.10,</w:t>
            </w:r>
          </w:p>
          <w:p w14:paraId="2CD4627E" w14:textId="77777777" w:rsidR="00DC0A57" w:rsidRDefault="00DC0A57">
            <w:pPr>
              <w:pStyle w:val="NormalWeb"/>
              <w:spacing w:before="180" w:beforeAutospacing="0" w:after="180" w:afterAutospacing="0"/>
              <w:rPr>
                <w:rFonts w:ascii="Lato" w:hAnsi="Lato"/>
                <w:color w:val="333333"/>
              </w:rPr>
            </w:pPr>
            <w:r>
              <w:rPr>
                <w:rFonts w:ascii="Lato" w:hAnsi="Lato"/>
                <w:color w:val="333333"/>
              </w:rPr>
              <w:t>19.1-19.2</w:t>
            </w:r>
          </w:p>
        </w:tc>
      </w:tr>
      <w:tr w:rsidR="00DC0A57" w14:paraId="11B4E56A" w14:textId="77777777" w:rsidTr="00DC0A57">
        <w:trPr>
          <w:trHeight w:val="1330"/>
        </w:trPr>
        <w:tc>
          <w:tcPr>
            <w:tcW w:w="1095" w:type="dxa"/>
            <w:shd w:val="clear" w:color="auto" w:fill="auto"/>
            <w:tcMar>
              <w:top w:w="30" w:type="dxa"/>
              <w:left w:w="30" w:type="dxa"/>
              <w:bottom w:w="30" w:type="dxa"/>
              <w:right w:w="30" w:type="dxa"/>
            </w:tcMar>
            <w:vAlign w:val="center"/>
            <w:hideMark/>
          </w:tcPr>
          <w:p w14:paraId="43EACEDC" w14:textId="77777777" w:rsidR="00DC0A57" w:rsidRDefault="00DC0A57">
            <w:pPr>
              <w:pStyle w:val="NormalWeb"/>
              <w:spacing w:before="180" w:beforeAutospacing="0" w:after="180" w:afterAutospacing="0"/>
              <w:rPr>
                <w:rFonts w:ascii="Lato" w:hAnsi="Lato"/>
                <w:color w:val="333333"/>
              </w:rPr>
            </w:pPr>
            <w:r>
              <w:rPr>
                <w:rFonts w:ascii="Lato" w:hAnsi="Lato"/>
                <w:color w:val="333333"/>
              </w:rPr>
              <w:t>9</w:t>
            </w:r>
          </w:p>
        </w:tc>
        <w:tc>
          <w:tcPr>
            <w:tcW w:w="2294" w:type="dxa"/>
            <w:shd w:val="clear" w:color="auto" w:fill="auto"/>
            <w:tcMar>
              <w:top w:w="30" w:type="dxa"/>
              <w:left w:w="30" w:type="dxa"/>
              <w:bottom w:w="30" w:type="dxa"/>
              <w:right w:w="30" w:type="dxa"/>
            </w:tcMar>
            <w:vAlign w:val="center"/>
            <w:hideMark/>
          </w:tcPr>
          <w:p w14:paraId="220EAD28" w14:textId="77777777" w:rsidR="00DC0A57" w:rsidRDefault="00DC0A57">
            <w:pPr>
              <w:pStyle w:val="NormalWeb"/>
              <w:spacing w:before="180" w:beforeAutospacing="0" w:after="180" w:afterAutospacing="0"/>
              <w:rPr>
                <w:rFonts w:ascii="Lato" w:hAnsi="Lato"/>
                <w:color w:val="333333"/>
              </w:rPr>
            </w:pPr>
            <w:r>
              <w:rPr>
                <w:rFonts w:ascii="Lato" w:hAnsi="Lato"/>
                <w:color w:val="333333"/>
              </w:rPr>
              <w:t>Tu 10/14</w:t>
            </w:r>
          </w:p>
          <w:p w14:paraId="2815AC34" w14:textId="77777777" w:rsidR="00DC0A57" w:rsidRDefault="00DC0A57">
            <w:pPr>
              <w:pStyle w:val="NormalWeb"/>
              <w:spacing w:before="180" w:beforeAutospacing="0" w:after="180" w:afterAutospacing="0"/>
              <w:rPr>
                <w:rFonts w:ascii="Lato" w:hAnsi="Lato"/>
                <w:color w:val="333333"/>
              </w:rPr>
            </w:pPr>
            <w:r>
              <w:rPr>
                <w:rStyle w:val="Strong"/>
                <w:rFonts w:ascii="Lato" w:eastAsiaTheme="majorEastAsia" w:hAnsi="Lato"/>
                <w:color w:val="E62429"/>
              </w:rPr>
              <w:t>Th 10/16</w:t>
            </w:r>
          </w:p>
        </w:tc>
        <w:tc>
          <w:tcPr>
            <w:tcW w:w="8046" w:type="dxa"/>
            <w:shd w:val="clear" w:color="auto" w:fill="auto"/>
            <w:tcMar>
              <w:top w:w="30" w:type="dxa"/>
              <w:left w:w="30" w:type="dxa"/>
              <w:bottom w:w="30" w:type="dxa"/>
              <w:right w:w="30" w:type="dxa"/>
            </w:tcMar>
            <w:vAlign w:val="center"/>
            <w:hideMark/>
          </w:tcPr>
          <w:p w14:paraId="627C041B" w14:textId="77777777" w:rsidR="00DC0A57" w:rsidRDefault="00DC0A57">
            <w:pPr>
              <w:pStyle w:val="NormalWeb"/>
              <w:spacing w:before="180" w:beforeAutospacing="0" w:after="180" w:afterAutospacing="0"/>
              <w:rPr>
                <w:rFonts w:ascii="Lato" w:hAnsi="Lato"/>
                <w:color w:val="333333"/>
              </w:rPr>
            </w:pPr>
            <w:r>
              <w:rPr>
                <w:rFonts w:ascii="Lato" w:hAnsi="Lato"/>
                <w:color w:val="333333"/>
              </w:rPr>
              <w:t>Work, power, Batteries</w:t>
            </w:r>
          </w:p>
          <w:p w14:paraId="4AB66902" w14:textId="77777777" w:rsidR="00DC0A57" w:rsidRDefault="00DC0A57">
            <w:pPr>
              <w:pStyle w:val="NormalWeb"/>
              <w:spacing w:before="180" w:beforeAutospacing="0" w:after="180" w:afterAutospacing="0"/>
              <w:rPr>
                <w:rFonts w:ascii="Lato" w:hAnsi="Lato"/>
                <w:color w:val="333333"/>
              </w:rPr>
            </w:pPr>
            <w:r>
              <w:rPr>
                <w:rFonts w:ascii="Lato" w:hAnsi="Lato"/>
                <w:color w:val="E62429"/>
              </w:rPr>
              <w:t>Test 2 Ch 16-18 (Sage Hall 3rd Floor Testing Center)</w:t>
            </w:r>
          </w:p>
        </w:tc>
        <w:tc>
          <w:tcPr>
            <w:tcW w:w="5671" w:type="dxa"/>
            <w:shd w:val="clear" w:color="auto" w:fill="auto"/>
            <w:tcMar>
              <w:top w:w="30" w:type="dxa"/>
              <w:left w:w="30" w:type="dxa"/>
              <w:bottom w:w="30" w:type="dxa"/>
              <w:right w:w="30" w:type="dxa"/>
            </w:tcMar>
            <w:vAlign w:val="center"/>
            <w:hideMark/>
          </w:tcPr>
          <w:p w14:paraId="52E74C77" w14:textId="77777777" w:rsidR="00DC0A57" w:rsidRDefault="00DC0A57">
            <w:pPr>
              <w:pStyle w:val="NormalWeb"/>
              <w:spacing w:before="180" w:beforeAutospacing="0" w:after="180" w:afterAutospacing="0"/>
              <w:rPr>
                <w:rFonts w:ascii="Lato" w:hAnsi="Lato"/>
                <w:color w:val="333333"/>
              </w:rPr>
            </w:pPr>
            <w:r>
              <w:rPr>
                <w:rFonts w:ascii="Lato" w:hAnsi="Lato"/>
                <w:color w:val="333333"/>
              </w:rPr>
              <w:t>19.3-19.5</w:t>
            </w:r>
          </w:p>
          <w:p w14:paraId="0E6D49CD" w14:textId="77777777" w:rsidR="00DC0A57" w:rsidRDefault="00DC0A57">
            <w:pPr>
              <w:pStyle w:val="NormalWeb"/>
              <w:spacing w:before="180" w:beforeAutospacing="0" w:after="180" w:afterAutospacing="0"/>
              <w:rPr>
                <w:rFonts w:ascii="Lato" w:hAnsi="Lato"/>
                <w:color w:val="333333"/>
              </w:rPr>
            </w:pPr>
            <w:r>
              <w:rPr>
                <w:rFonts w:ascii="Lato" w:hAnsi="Lato"/>
                <w:color w:val="333333"/>
              </w:rPr>
              <w:t> </w:t>
            </w:r>
          </w:p>
        </w:tc>
      </w:tr>
      <w:tr w:rsidR="00DC0A57" w14:paraId="006ED656" w14:textId="77777777" w:rsidTr="00DC0A57">
        <w:trPr>
          <w:trHeight w:val="1330"/>
        </w:trPr>
        <w:tc>
          <w:tcPr>
            <w:tcW w:w="1095" w:type="dxa"/>
            <w:shd w:val="clear" w:color="auto" w:fill="auto"/>
            <w:tcMar>
              <w:top w:w="30" w:type="dxa"/>
              <w:left w:w="30" w:type="dxa"/>
              <w:bottom w:w="30" w:type="dxa"/>
              <w:right w:w="30" w:type="dxa"/>
            </w:tcMar>
            <w:vAlign w:val="center"/>
            <w:hideMark/>
          </w:tcPr>
          <w:p w14:paraId="63D1BFDD" w14:textId="77777777" w:rsidR="00DC0A57" w:rsidRDefault="00DC0A57">
            <w:pPr>
              <w:pStyle w:val="NormalWeb"/>
              <w:spacing w:before="180" w:beforeAutospacing="0" w:after="180" w:afterAutospacing="0"/>
              <w:rPr>
                <w:rFonts w:ascii="Lato" w:hAnsi="Lato"/>
                <w:color w:val="333333"/>
              </w:rPr>
            </w:pPr>
            <w:r>
              <w:rPr>
                <w:rFonts w:ascii="Lato" w:hAnsi="Lato"/>
                <w:color w:val="333333"/>
              </w:rPr>
              <w:t>10</w:t>
            </w:r>
          </w:p>
        </w:tc>
        <w:tc>
          <w:tcPr>
            <w:tcW w:w="2294" w:type="dxa"/>
            <w:shd w:val="clear" w:color="auto" w:fill="auto"/>
            <w:tcMar>
              <w:top w:w="30" w:type="dxa"/>
              <w:left w:w="30" w:type="dxa"/>
              <w:bottom w:w="30" w:type="dxa"/>
              <w:right w:w="30" w:type="dxa"/>
            </w:tcMar>
            <w:vAlign w:val="center"/>
            <w:hideMark/>
          </w:tcPr>
          <w:p w14:paraId="00BA6F82" w14:textId="77777777" w:rsidR="00DC0A57" w:rsidRDefault="00DC0A57">
            <w:pPr>
              <w:pStyle w:val="NormalWeb"/>
              <w:spacing w:before="180" w:beforeAutospacing="0" w:after="180" w:afterAutospacing="0"/>
              <w:rPr>
                <w:rFonts w:ascii="Lato" w:hAnsi="Lato"/>
                <w:color w:val="333333"/>
              </w:rPr>
            </w:pPr>
            <w:r>
              <w:rPr>
                <w:rFonts w:ascii="Lato" w:hAnsi="Lato"/>
                <w:color w:val="333333"/>
              </w:rPr>
              <w:t>10/21, 10/23</w:t>
            </w:r>
          </w:p>
        </w:tc>
        <w:tc>
          <w:tcPr>
            <w:tcW w:w="8046" w:type="dxa"/>
            <w:shd w:val="clear" w:color="auto" w:fill="auto"/>
            <w:tcMar>
              <w:top w:w="30" w:type="dxa"/>
              <w:left w:w="30" w:type="dxa"/>
              <w:bottom w:w="30" w:type="dxa"/>
              <w:right w:w="30" w:type="dxa"/>
            </w:tcMar>
            <w:vAlign w:val="center"/>
            <w:hideMark/>
          </w:tcPr>
          <w:p w14:paraId="0B548920" w14:textId="77777777" w:rsidR="00DC0A57" w:rsidRDefault="00DC0A57">
            <w:pPr>
              <w:pStyle w:val="NormalWeb"/>
              <w:spacing w:before="180" w:beforeAutospacing="0" w:after="180" w:afterAutospacing="0"/>
              <w:rPr>
                <w:rFonts w:ascii="Lato" w:hAnsi="Lato"/>
                <w:color w:val="333333"/>
              </w:rPr>
            </w:pPr>
            <w:r>
              <w:rPr>
                <w:rFonts w:ascii="Lato" w:hAnsi="Lato"/>
                <w:color w:val="333333"/>
              </w:rPr>
              <w:t>RC circuit, AC circuits, complicated resistive circuits</w:t>
            </w:r>
          </w:p>
          <w:p w14:paraId="451D3B43" w14:textId="77777777" w:rsidR="00DC0A57" w:rsidRDefault="00DC0A57">
            <w:pPr>
              <w:pStyle w:val="NormalWeb"/>
              <w:spacing w:before="180" w:beforeAutospacing="0" w:after="180" w:afterAutospacing="0"/>
              <w:rPr>
                <w:rFonts w:ascii="Lato" w:hAnsi="Lato"/>
                <w:color w:val="333333"/>
              </w:rPr>
            </w:pPr>
            <w:r>
              <w:rPr>
                <w:rFonts w:ascii="Lato" w:hAnsi="Lato"/>
                <w:color w:val="333333"/>
              </w:rPr>
              <w:t>Magnetic force</w:t>
            </w:r>
          </w:p>
        </w:tc>
        <w:tc>
          <w:tcPr>
            <w:tcW w:w="5671" w:type="dxa"/>
            <w:shd w:val="clear" w:color="auto" w:fill="auto"/>
            <w:tcMar>
              <w:top w:w="30" w:type="dxa"/>
              <w:left w:w="30" w:type="dxa"/>
              <w:bottom w:w="30" w:type="dxa"/>
              <w:right w:w="30" w:type="dxa"/>
            </w:tcMar>
            <w:vAlign w:val="center"/>
            <w:hideMark/>
          </w:tcPr>
          <w:p w14:paraId="0D7745E2" w14:textId="77777777" w:rsidR="00DC0A57" w:rsidRDefault="00DC0A57">
            <w:pPr>
              <w:pStyle w:val="NormalWeb"/>
              <w:spacing w:before="180" w:beforeAutospacing="0" w:after="180" w:afterAutospacing="0"/>
              <w:rPr>
                <w:rFonts w:ascii="Lato" w:hAnsi="Lato"/>
                <w:color w:val="333333"/>
              </w:rPr>
            </w:pPr>
            <w:r>
              <w:rPr>
                <w:rFonts w:ascii="Lato" w:hAnsi="Lato"/>
                <w:color w:val="333333"/>
              </w:rPr>
              <w:t>19.6-19.11</w:t>
            </w:r>
          </w:p>
          <w:p w14:paraId="33C0A460" w14:textId="77777777" w:rsidR="00DC0A57" w:rsidRDefault="00DC0A57">
            <w:pPr>
              <w:pStyle w:val="NormalWeb"/>
              <w:spacing w:before="180" w:beforeAutospacing="0" w:after="180" w:afterAutospacing="0"/>
              <w:rPr>
                <w:rFonts w:ascii="Lato" w:hAnsi="Lato"/>
                <w:color w:val="333333"/>
              </w:rPr>
            </w:pPr>
            <w:r>
              <w:rPr>
                <w:rFonts w:ascii="Lato" w:hAnsi="Lato"/>
                <w:color w:val="333333"/>
              </w:rPr>
              <w:t>20.1-20.3</w:t>
            </w:r>
          </w:p>
        </w:tc>
      </w:tr>
      <w:tr w:rsidR="00DC0A57" w14:paraId="21EE9000" w14:textId="77777777" w:rsidTr="00DC0A57">
        <w:trPr>
          <w:trHeight w:val="1330"/>
        </w:trPr>
        <w:tc>
          <w:tcPr>
            <w:tcW w:w="1095" w:type="dxa"/>
            <w:shd w:val="clear" w:color="auto" w:fill="auto"/>
            <w:tcMar>
              <w:top w:w="30" w:type="dxa"/>
              <w:left w:w="30" w:type="dxa"/>
              <w:bottom w:w="30" w:type="dxa"/>
              <w:right w:w="30" w:type="dxa"/>
            </w:tcMar>
            <w:vAlign w:val="center"/>
            <w:hideMark/>
          </w:tcPr>
          <w:p w14:paraId="37216474" w14:textId="77777777" w:rsidR="00DC0A57" w:rsidRDefault="00DC0A57">
            <w:pPr>
              <w:pStyle w:val="NormalWeb"/>
              <w:spacing w:before="180" w:beforeAutospacing="0" w:after="180" w:afterAutospacing="0"/>
              <w:rPr>
                <w:rFonts w:ascii="Lato" w:hAnsi="Lato"/>
                <w:color w:val="333333"/>
              </w:rPr>
            </w:pPr>
            <w:r>
              <w:rPr>
                <w:rFonts w:ascii="Lato" w:hAnsi="Lato"/>
                <w:color w:val="333333"/>
              </w:rPr>
              <w:t>11</w:t>
            </w:r>
          </w:p>
        </w:tc>
        <w:tc>
          <w:tcPr>
            <w:tcW w:w="2294" w:type="dxa"/>
            <w:shd w:val="clear" w:color="auto" w:fill="auto"/>
            <w:tcMar>
              <w:top w:w="30" w:type="dxa"/>
              <w:left w:w="30" w:type="dxa"/>
              <w:bottom w:w="30" w:type="dxa"/>
              <w:right w:w="30" w:type="dxa"/>
            </w:tcMar>
            <w:vAlign w:val="center"/>
            <w:hideMark/>
          </w:tcPr>
          <w:p w14:paraId="17178D5C" w14:textId="77777777" w:rsidR="00DC0A57" w:rsidRDefault="00DC0A57">
            <w:pPr>
              <w:pStyle w:val="NormalWeb"/>
              <w:spacing w:before="180" w:beforeAutospacing="0" w:after="180" w:afterAutospacing="0"/>
              <w:rPr>
                <w:rFonts w:ascii="Lato" w:hAnsi="Lato"/>
                <w:color w:val="333333"/>
              </w:rPr>
            </w:pPr>
            <w:r>
              <w:rPr>
                <w:rFonts w:ascii="Lato" w:hAnsi="Lato"/>
                <w:color w:val="333333"/>
              </w:rPr>
              <w:t> 10/28, 10/30</w:t>
            </w:r>
          </w:p>
        </w:tc>
        <w:tc>
          <w:tcPr>
            <w:tcW w:w="8046" w:type="dxa"/>
            <w:shd w:val="clear" w:color="auto" w:fill="auto"/>
            <w:tcMar>
              <w:top w:w="30" w:type="dxa"/>
              <w:left w:w="30" w:type="dxa"/>
              <w:bottom w:w="30" w:type="dxa"/>
              <w:right w:w="30" w:type="dxa"/>
            </w:tcMar>
            <w:vAlign w:val="center"/>
            <w:hideMark/>
          </w:tcPr>
          <w:p w14:paraId="7D96D1D8" w14:textId="77777777" w:rsidR="00DC0A57" w:rsidRDefault="00DC0A57">
            <w:pPr>
              <w:pStyle w:val="NormalWeb"/>
              <w:spacing w:before="180" w:beforeAutospacing="0" w:after="180" w:afterAutospacing="0"/>
              <w:rPr>
                <w:rFonts w:ascii="Lato" w:hAnsi="Lato"/>
                <w:color w:val="333333"/>
              </w:rPr>
            </w:pPr>
            <w:r>
              <w:rPr>
                <w:rFonts w:ascii="Lato" w:hAnsi="Lato"/>
                <w:color w:val="333333"/>
              </w:rPr>
              <w:t>Magnetic torque, Magnetic potential energy</w:t>
            </w:r>
          </w:p>
          <w:p w14:paraId="1DFD39FE" w14:textId="77777777" w:rsidR="00DC0A57" w:rsidRDefault="00DC0A57">
            <w:pPr>
              <w:pStyle w:val="NormalWeb"/>
              <w:spacing w:before="180" w:beforeAutospacing="0" w:after="180" w:afterAutospacing="0"/>
              <w:rPr>
                <w:rFonts w:ascii="Lato" w:hAnsi="Lato"/>
                <w:color w:val="333333"/>
              </w:rPr>
            </w:pPr>
            <w:r>
              <w:rPr>
                <w:rFonts w:ascii="Lato" w:hAnsi="Lato"/>
                <w:color w:val="333333"/>
              </w:rPr>
              <w:t>Motors and generators, electric flux</w:t>
            </w:r>
          </w:p>
        </w:tc>
        <w:tc>
          <w:tcPr>
            <w:tcW w:w="5671" w:type="dxa"/>
            <w:shd w:val="clear" w:color="auto" w:fill="auto"/>
            <w:tcMar>
              <w:top w:w="30" w:type="dxa"/>
              <w:left w:w="30" w:type="dxa"/>
              <w:bottom w:w="30" w:type="dxa"/>
              <w:right w:w="30" w:type="dxa"/>
            </w:tcMar>
            <w:vAlign w:val="center"/>
            <w:hideMark/>
          </w:tcPr>
          <w:p w14:paraId="16A675C1" w14:textId="77777777" w:rsidR="00DC0A57" w:rsidRDefault="00DC0A57">
            <w:pPr>
              <w:pStyle w:val="NormalWeb"/>
              <w:spacing w:before="180" w:beforeAutospacing="0" w:after="180" w:afterAutospacing="0"/>
              <w:rPr>
                <w:rFonts w:ascii="Lato" w:hAnsi="Lato"/>
                <w:color w:val="333333"/>
              </w:rPr>
            </w:pPr>
            <w:r>
              <w:rPr>
                <w:rFonts w:ascii="Lato" w:hAnsi="Lato"/>
                <w:color w:val="333333"/>
              </w:rPr>
              <w:t>20.4-20.9</w:t>
            </w:r>
          </w:p>
          <w:p w14:paraId="0B003499" w14:textId="77777777" w:rsidR="00DC0A57" w:rsidRDefault="00DC0A57">
            <w:pPr>
              <w:pStyle w:val="NormalWeb"/>
              <w:spacing w:before="180" w:beforeAutospacing="0" w:after="180" w:afterAutospacing="0"/>
              <w:rPr>
                <w:rFonts w:ascii="Lato" w:hAnsi="Lato"/>
                <w:color w:val="333333"/>
              </w:rPr>
            </w:pPr>
            <w:r>
              <w:rPr>
                <w:rFonts w:ascii="Lato" w:hAnsi="Lato"/>
                <w:color w:val="333333"/>
              </w:rPr>
              <w:t>21.1-21.2</w:t>
            </w:r>
          </w:p>
        </w:tc>
      </w:tr>
      <w:tr w:rsidR="00DC0A57" w14:paraId="7A68503A" w14:textId="77777777" w:rsidTr="00DC0A57">
        <w:trPr>
          <w:trHeight w:val="790"/>
        </w:trPr>
        <w:tc>
          <w:tcPr>
            <w:tcW w:w="1095" w:type="dxa"/>
            <w:shd w:val="clear" w:color="auto" w:fill="auto"/>
            <w:tcMar>
              <w:top w:w="30" w:type="dxa"/>
              <w:left w:w="30" w:type="dxa"/>
              <w:bottom w:w="30" w:type="dxa"/>
              <w:right w:w="30" w:type="dxa"/>
            </w:tcMar>
            <w:vAlign w:val="center"/>
            <w:hideMark/>
          </w:tcPr>
          <w:p w14:paraId="58170F3D" w14:textId="77777777" w:rsidR="00DC0A57" w:rsidRDefault="00DC0A57">
            <w:pPr>
              <w:pStyle w:val="NormalWeb"/>
              <w:spacing w:before="180" w:beforeAutospacing="0" w:after="180" w:afterAutospacing="0"/>
              <w:rPr>
                <w:rFonts w:ascii="Lato" w:hAnsi="Lato"/>
                <w:color w:val="333333"/>
              </w:rPr>
            </w:pPr>
            <w:r>
              <w:rPr>
                <w:rFonts w:ascii="Lato" w:hAnsi="Lato"/>
                <w:color w:val="333333"/>
              </w:rPr>
              <w:t>12</w:t>
            </w:r>
          </w:p>
        </w:tc>
        <w:tc>
          <w:tcPr>
            <w:tcW w:w="2294" w:type="dxa"/>
            <w:shd w:val="clear" w:color="auto" w:fill="auto"/>
            <w:tcMar>
              <w:top w:w="30" w:type="dxa"/>
              <w:left w:w="30" w:type="dxa"/>
              <w:bottom w:w="30" w:type="dxa"/>
              <w:right w:w="30" w:type="dxa"/>
            </w:tcMar>
            <w:vAlign w:val="center"/>
            <w:hideMark/>
          </w:tcPr>
          <w:p w14:paraId="07B07CB1" w14:textId="77777777" w:rsidR="00DC0A57" w:rsidRDefault="00DC0A57">
            <w:pPr>
              <w:pStyle w:val="NormalWeb"/>
              <w:spacing w:before="180" w:beforeAutospacing="0" w:after="180" w:afterAutospacing="0"/>
              <w:rPr>
                <w:rFonts w:ascii="Lato" w:hAnsi="Lato"/>
                <w:color w:val="333333"/>
              </w:rPr>
            </w:pPr>
            <w:r>
              <w:rPr>
                <w:rFonts w:ascii="Lato" w:hAnsi="Lato"/>
                <w:color w:val="333333"/>
              </w:rPr>
              <w:t>11/04, 11/06</w:t>
            </w:r>
          </w:p>
        </w:tc>
        <w:tc>
          <w:tcPr>
            <w:tcW w:w="8046" w:type="dxa"/>
            <w:shd w:val="clear" w:color="auto" w:fill="auto"/>
            <w:tcMar>
              <w:top w:w="30" w:type="dxa"/>
              <w:left w:w="30" w:type="dxa"/>
              <w:bottom w:w="30" w:type="dxa"/>
              <w:right w:w="30" w:type="dxa"/>
            </w:tcMar>
            <w:vAlign w:val="center"/>
            <w:hideMark/>
          </w:tcPr>
          <w:p w14:paraId="18AC4A80" w14:textId="77777777" w:rsidR="00DC0A57" w:rsidRDefault="00DC0A57">
            <w:pPr>
              <w:pStyle w:val="NormalWeb"/>
              <w:spacing w:before="180" w:beforeAutospacing="0" w:after="180" w:afterAutospacing="0"/>
              <w:rPr>
                <w:rFonts w:ascii="Lato" w:hAnsi="Lato"/>
                <w:color w:val="333333"/>
              </w:rPr>
            </w:pPr>
            <w:r>
              <w:rPr>
                <w:rFonts w:ascii="Lato" w:hAnsi="Lato"/>
                <w:color w:val="333333"/>
              </w:rPr>
              <w:t>Gauss’s law and application, Ampere’s law</w:t>
            </w:r>
          </w:p>
        </w:tc>
        <w:tc>
          <w:tcPr>
            <w:tcW w:w="5671" w:type="dxa"/>
            <w:shd w:val="clear" w:color="auto" w:fill="auto"/>
            <w:tcMar>
              <w:top w:w="30" w:type="dxa"/>
              <w:left w:w="30" w:type="dxa"/>
              <w:bottom w:w="30" w:type="dxa"/>
              <w:right w:w="30" w:type="dxa"/>
            </w:tcMar>
            <w:vAlign w:val="center"/>
            <w:hideMark/>
          </w:tcPr>
          <w:p w14:paraId="24B2CCD2" w14:textId="77777777" w:rsidR="00DC0A57" w:rsidRDefault="00DC0A57">
            <w:pPr>
              <w:pStyle w:val="NormalWeb"/>
              <w:spacing w:before="180" w:beforeAutospacing="0" w:after="180" w:afterAutospacing="0"/>
              <w:rPr>
                <w:rFonts w:ascii="Lato" w:hAnsi="Lato"/>
                <w:color w:val="333333"/>
              </w:rPr>
            </w:pPr>
            <w:r>
              <w:rPr>
                <w:rFonts w:ascii="Lato" w:hAnsi="Lato"/>
                <w:color w:val="333333"/>
              </w:rPr>
              <w:t>21.3-21.7</w:t>
            </w:r>
          </w:p>
        </w:tc>
      </w:tr>
      <w:tr w:rsidR="00DC0A57" w14:paraId="48422E2A" w14:textId="77777777" w:rsidTr="00DC0A57">
        <w:trPr>
          <w:trHeight w:val="790"/>
        </w:trPr>
        <w:tc>
          <w:tcPr>
            <w:tcW w:w="1095" w:type="dxa"/>
            <w:shd w:val="clear" w:color="auto" w:fill="auto"/>
            <w:tcMar>
              <w:top w:w="30" w:type="dxa"/>
              <w:left w:w="30" w:type="dxa"/>
              <w:bottom w:w="30" w:type="dxa"/>
              <w:right w:w="30" w:type="dxa"/>
            </w:tcMar>
            <w:vAlign w:val="center"/>
            <w:hideMark/>
          </w:tcPr>
          <w:p w14:paraId="0EDACD44" w14:textId="77777777" w:rsidR="00DC0A57" w:rsidRDefault="00DC0A57">
            <w:pPr>
              <w:pStyle w:val="NormalWeb"/>
              <w:spacing w:before="180" w:beforeAutospacing="0" w:after="180" w:afterAutospacing="0"/>
              <w:rPr>
                <w:rFonts w:ascii="Lato" w:hAnsi="Lato"/>
                <w:color w:val="333333"/>
              </w:rPr>
            </w:pPr>
            <w:r>
              <w:rPr>
                <w:rFonts w:ascii="Lato" w:hAnsi="Lato"/>
                <w:color w:val="333333"/>
              </w:rPr>
              <w:lastRenderedPageBreak/>
              <w:t>13</w:t>
            </w:r>
          </w:p>
        </w:tc>
        <w:tc>
          <w:tcPr>
            <w:tcW w:w="2294" w:type="dxa"/>
            <w:shd w:val="clear" w:color="auto" w:fill="auto"/>
            <w:tcMar>
              <w:top w:w="30" w:type="dxa"/>
              <w:left w:w="30" w:type="dxa"/>
              <w:bottom w:w="30" w:type="dxa"/>
              <w:right w:w="30" w:type="dxa"/>
            </w:tcMar>
            <w:vAlign w:val="center"/>
            <w:hideMark/>
          </w:tcPr>
          <w:p w14:paraId="7B01577B" w14:textId="77777777" w:rsidR="00DC0A57" w:rsidRDefault="00DC0A57">
            <w:pPr>
              <w:pStyle w:val="NormalWeb"/>
              <w:spacing w:before="180" w:beforeAutospacing="0" w:after="180" w:afterAutospacing="0"/>
              <w:rPr>
                <w:rFonts w:ascii="Lato" w:hAnsi="Lato"/>
                <w:color w:val="333333"/>
              </w:rPr>
            </w:pPr>
            <w:r>
              <w:rPr>
                <w:rFonts w:ascii="Lato" w:hAnsi="Lato"/>
                <w:color w:val="333333"/>
              </w:rPr>
              <w:t>11/11, 11/13</w:t>
            </w:r>
          </w:p>
        </w:tc>
        <w:tc>
          <w:tcPr>
            <w:tcW w:w="8046" w:type="dxa"/>
            <w:shd w:val="clear" w:color="auto" w:fill="auto"/>
            <w:tcMar>
              <w:top w:w="30" w:type="dxa"/>
              <w:left w:w="30" w:type="dxa"/>
              <w:bottom w:w="30" w:type="dxa"/>
              <w:right w:w="30" w:type="dxa"/>
            </w:tcMar>
            <w:vAlign w:val="center"/>
            <w:hideMark/>
          </w:tcPr>
          <w:p w14:paraId="7D860935" w14:textId="77777777" w:rsidR="00DC0A57" w:rsidRDefault="00DC0A57">
            <w:pPr>
              <w:pStyle w:val="NormalWeb"/>
              <w:spacing w:before="180" w:beforeAutospacing="0" w:after="180" w:afterAutospacing="0"/>
              <w:rPr>
                <w:rFonts w:ascii="Lato" w:hAnsi="Lato"/>
                <w:color w:val="333333"/>
              </w:rPr>
            </w:pPr>
            <w:r>
              <w:rPr>
                <w:rFonts w:ascii="Lato" w:hAnsi="Lato"/>
                <w:color w:val="333333"/>
              </w:rPr>
              <w:t>Faraday’s law, Inductance, Lenz’s law</w:t>
            </w:r>
          </w:p>
        </w:tc>
        <w:tc>
          <w:tcPr>
            <w:tcW w:w="5671" w:type="dxa"/>
            <w:shd w:val="clear" w:color="auto" w:fill="auto"/>
            <w:tcMar>
              <w:top w:w="30" w:type="dxa"/>
              <w:left w:w="30" w:type="dxa"/>
              <w:bottom w:w="30" w:type="dxa"/>
              <w:right w:w="30" w:type="dxa"/>
            </w:tcMar>
            <w:vAlign w:val="center"/>
            <w:hideMark/>
          </w:tcPr>
          <w:p w14:paraId="1A1C3C4E" w14:textId="77777777" w:rsidR="00DC0A57" w:rsidRDefault="00DC0A57">
            <w:pPr>
              <w:pStyle w:val="NormalWeb"/>
              <w:spacing w:before="180" w:beforeAutospacing="0" w:after="180" w:afterAutospacing="0"/>
              <w:rPr>
                <w:rFonts w:ascii="Lato" w:hAnsi="Lato"/>
                <w:color w:val="333333"/>
              </w:rPr>
            </w:pPr>
            <w:r>
              <w:rPr>
                <w:rFonts w:ascii="Lato" w:hAnsi="Lato"/>
                <w:color w:val="333333"/>
              </w:rPr>
              <w:t>22.1-22.10</w:t>
            </w:r>
          </w:p>
        </w:tc>
      </w:tr>
      <w:tr w:rsidR="00DC0A57" w14:paraId="6F59768D" w14:textId="77777777" w:rsidTr="00DC0A57">
        <w:trPr>
          <w:trHeight w:val="1330"/>
        </w:trPr>
        <w:tc>
          <w:tcPr>
            <w:tcW w:w="1095" w:type="dxa"/>
            <w:shd w:val="clear" w:color="auto" w:fill="auto"/>
            <w:tcMar>
              <w:top w:w="30" w:type="dxa"/>
              <w:left w:w="30" w:type="dxa"/>
              <w:bottom w:w="30" w:type="dxa"/>
              <w:right w:w="30" w:type="dxa"/>
            </w:tcMar>
            <w:vAlign w:val="center"/>
            <w:hideMark/>
          </w:tcPr>
          <w:p w14:paraId="2DF1D315" w14:textId="77777777" w:rsidR="00DC0A57" w:rsidRDefault="00DC0A57">
            <w:pPr>
              <w:pStyle w:val="NormalWeb"/>
              <w:spacing w:before="180" w:beforeAutospacing="0" w:after="180" w:afterAutospacing="0"/>
              <w:rPr>
                <w:rFonts w:ascii="Lato" w:hAnsi="Lato"/>
                <w:color w:val="333333"/>
              </w:rPr>
            </w:pPr>
            <w:r>
              <w:rPr>
                <w:rFonts w:ascii="Lato" w:hAnsi="Lato"/>
                <w:color w:val="333333"/>
              </w:rPr>
              <w:t>14</w:t>
            </w:r>
          </w:p>
        </w:tc>
        <w:tc>
          <w:tcPr>
            <w:tcW w:w="2294" w:type="dxa"/>
            <w:shd w:val="clear" w:color="auto" w:fill="auto"/>
            <w:tcMar>
              <w:top w:w="30" w:type="dxa"/>
              <w:left w:w="30" w:type="dxa"/>
              <w:bottom w:w="30" w:type="dxa"/>
              <w:right w:w="30" w:type="dxa"/>
            </w:tcMar>
            <w:vAlign w:val="center"/>
            <w:hideMark/>
          </w:tcPr>
          <w:p w14:paraId="313B8D98" w14:textId="77777777" w:rsidR="00DC0A57" w:rsidRDefault="00DC0A57">
            <w:pPr>
              <w:pStyle w:val="NormalWeb"/>
              <w:spacing w:before="180" w:beforeAutospacing="0" w:after="180" w:afterAutospacing="0"/>
              <w:rPr>
                <w:rFonts w:ascii="Lato" w:hAnsi="Lato"/>
                <w:color w:val="333333"/>
              </w:rPr>
            </w:pPr>
            <w:r>
              <w:rPr>
                <w:rStyle w:val="Strong"/>
                <w:rFonts w:ascii="Lato" w:eastAsiaTheme="majorEastAsia" w:hAnsi="Lato"/>
                <w:color w:val="E62429"/>
              </w:rPr>
              <w:t>Tu 11/18</w:t>
            </w:r>
          </w:p>
          <w:p w14:paraId="54B3C633" w14:textId="77777777" w:rsidR="00DC0A57" w:rsidRDefault="00DC0A57">
            <w:pPr>
              <w:pStyle w:val="NormalWeb"/>
              <w:spacing w:before="180" w:beforeAutospacing="0" w:after="180" w:afterAutospacing="0"/>
              <w:rPr>
                <w:rFonts w:ascii="Lato" w:hAnsi="Lato"/>
                <w:color w:val="333333"/>
              </w:rPr>
            </w:pPr>
            <w:r>
              <w:rPr>
                <w:rFonts w:ascii="Lato" w:hAnsi="Lato"/>
                <w:color w:val="333333"/>
              </w:rPr>
              <w:t>Th 11/20</w:t>
            </w:r>
          </w:p>
        </w:tc>
        <w:tc>
          <w:tcPr>
            <w:tcW w:w="8046" w:type="dxa"/>
            <w:shd w:val="clear" w:color="auto" w:fill="auto"/>
            <w:tcMar>
              <w:top w:w="30" w:type="dxa"/>
              <w:left w:w="30" w:type="dxa"/>
              <w:bottom w:w="30" w:type="dxa"/>
              <w:right w:w="30" w:type="dxa"/>
            </w:tcMar>
            <w:vAlign w:val="center"/>
            <w:hideMark/>
          </w:tcPr>
          <w:p w14:paraId="0FC78565" w14:textId="77777777" w:rsidR="00DC0A57" w:rsidRDefault="00DC0A57">
            <w:pPr>
              <w:pStyle w:val="NormalWeb"/>
              <w:spacing w:before="180" w:beforeAutospacing="0" w:after="180" w:afterAutospacing="0"/>
              <w:rPr>
                <w:rFonts w:ascii="Lato" w:hAnsi="Lato"/>
                <w:color w:val="333333"/>
              </w:rPr>
            </w:pPr>
            <w:r>
              <w:rPr>
                <w:rFonts w:ascii="Lato" w:hAnsi="Lato"/>
                <w:color w:val="E62429"/>
              </w:rPr>
              <w:t>Test 3, Ch 18-20 (Sage Hall 3rd floor testing center)</w:t>
            </w:r>
          </w:p>
          <w:p w14:paraId="7455389F" w14:textId="77777777" w:rsidR="00DC0A57" w:rsidRDefault="00DC0A57">
            <w:pPr>
              <w:pStyle w:val="NormalWeb"/>
              <w:spacing w:before="180" w:beforeAutospacing="0" w:after="180" w:afterAutospacing="0"/>
              <w:rPr>
                <w:rFonts w:ascii="Lato" w:hAnsi="Lato"/>
                <w:color w:val="333333"/>
              </w:rPr>
            </w:pPr>
            <w:r>
              <w:rPr>
                <w:rFonts w:ascii="Lato" w:hAnsi="Lato"/>
                <w:color w:val="333333"/>
              </w:rPr>
              <w:t>Maxwell’s equations, Fields traveling, Radiation</w:t>
            </w:r>
          </w:p>
        </w:tc>
        <w:tc>
          <w:tcPr>
            <w:tcW w:w="5671" w:type="dxa"/>
            <w:shd w:val="clear" w:color="auto" w:fill="auto"/>
            <w:tcMar>
              <w:top w:w="30" w:type="dxa"/>
              <w:left w:w="30" w:type="dxa"/>
              <w:bottom w:w="30" w:type="dxa"/>
              <w:right w:w="30" w:type="dxa"/>
            </w:tcMar>
            <w:vAlign w:val="center"/>
            <w:hideMark/>
          </w:tcPr>
          <w:p w14:paraId="046A302A" w14:textId="77777777" w:rsidR="00DC0A57" w:rsidRDefault="00DC0A57">
            <w:pPr>
              <w:pStyle w:val="NormalWeb"/>
              <w:spacing w:before="180" w:beforeAutospacing="0" w:after="180" w:afterAutospacing="0"/>
              <w:rPr>
                <w:rFonts w:ascii="Lato" w:hAnsi="Lato"/>
                <w:color w:val="333333"/>
              </w:rPr>
            </w:pPr>
            <w:r>
              <w:rPr>
                <w:rFonts w:ascii="Lato" w:hAnsi="Lato"/>
                <w:color w:val="333333"/>
              </w:rPr>
              <w:t> </w:t>
            </w:r>
          </w:p>
          <w:p w14:paraId="78C66D3B" w14:textId="77777777" w:rsidR="00DC0A57" w:rsidRDefault="00DC0A57">
            <w:pPr>
              <w:pStyle w:val="NormalWeb"/>
              <w:spacing w:before="180" w:beforeAutospacing="0" w:after="180" w:afterAutospacing="0"/>
              <w:rPr>
                <w:rFonts w:ascii="Lato" w:hAnsi="Lato"/>
                <w:color w:val="333333"/>
              </w:rPr>
            </w:pPr>
            <w:r>
              <w:rPr>
                <w:rFonts w:ascii="Lato" w:hAnsi="Lato"/>
                <w:color w:val="333333"/>
              </w:rPr>
              <w:t>23.1-23.5</w:t>
            </w:r>
          </w:p>
        </w:tc>
      </w:tr>
      <w:tr w:rsidR="00DC0A57" w14:paraId="6E85E5B7" w14:textId="77777777" w:rsidTr="00DC0A57">
        <w:trPr>
          <w:trHeight w:val="790"/>
        </w:trPr>
        <w:tc>
          <w:tcPr>
            <w:tcW w:w="1095" w:type="dxa"/>
            <w:shd w:val="clear" w:color="auto" w:fill="auto"/>
            <w:tcMar>
              <w:top w:w="30" w:type="dxa"/>
              <w:left w:w="30" w:type="dxa"/>
              <w:bottom w:w="30" w:type="dxa"/>
              <w:right w:w="30" w:type="dxa"/>
            </w:tcMar>
            <w:vAlign w:val="center"/>
            <w:hideMark/>
          </w:tcPr>
          <w:p w14:paraId="562604AB" w14:textId="77777777" w:rsidR="00DC0A57" w:rsidRDefault="00DC0A57">
            <w:pPr>
              <w:pStyle w:val="NormalWeb"/>
              <w:spacing w:before="180" w:beforeAutospacing="0" w:after="180" w:afterAutospacing="0"/>
              <w:rPr>
                <w:rFonts w:ascii="Lato" w:hAnsi="Lato"/>
                <w:color w:val="333333"/>
              </w:rPr>
            </w:pPr>
            <w:r>
              <w:rPr>
                <w:rFonts w:ascii="Lato" w:hAnsi="Lato"/>
                <w:color w:val="333333"/>
              </w:rPr>
              <w:t>15</w:t>
            </w:r>
          </w:p>
        </w:tc>
        <w:tc>
          <w:tcPr>
            <w:tcW w:w="2294" w:type="dxa"/>
            <w:shd w:val="clear" w:color="auto" w:fill="auto"/>
            <w:tcMar>
              <w:top w:w="30" w:type="dxa"/>
              <w:left w:w="30" w:type="dxa"/>
              <w:bottom w:w="30" w:type="dxa"/>
              <w:right w:w="30" w:type="dxa"/>
            </w:tcMar>
            <w:vAlign w:val="center"/>
            <w:hideMark/>
          </w:tcPr>
          <w:p w14:paraId="0B8E014C" w14:textId="77777777" w:rsidR="00DC0A57" w:rsidRDefault="00DC0A57">
            <w:pPr>
              <w:pStyle w:val="NormalWeb"/>
              <w:spacing w:before="180" w:beforeAutospacing="0" w:after="180" w:afterAutospacing="0"/>
              <w:rPr>
                <w:rFonts w:ascii="Lato" w:hAnsi="Lato"/>
                <w:color w:val="333333"/>
              </w:rPr>
            </w:pPr>
            <w:r>
              <w:rPr>
                <w:rFonts w:ascii="Lato" w:hAnsi="Lato"/>
                <w:color w:val="333333"/>
              </w:rPr>
              <w:t>11/25, 11/27</w:t>
            </w:r>
          </w:p>
        </w:tc>
        <w:tc>
          <w:tcPr>
            <w:tcW w:w="8046" w:type="dxa"/>
            <w:shd w:val="clear" w:color="auto" w:fill="auto"/>
            <w:tcMar>
              <w:top w:w="30" w:type="dxa"/>
              <w:left w:w="30" w:type="dxa"/>
              <w:bottom w:w="30" w:type="dxa"/>
              <w:right w:w="30" w:type="dxa"/>
            </w:tcMar>
            <w:vAlign w:val="center"/>
            <w:hideMark/>
          </w:tcPr>
          <w:p w14:paraId="61D466AC" w14:textId="77777777" w:rsidR="00DC0A57" w:rsidRDefault="00DC0A57">
            <w:pPr>
              <w:pStyle w:val="NormalWeb"/>
              <w:spacing w:before="180" w:beforeAutospacing="0" w:after="180" w:afterAutospacing="0"/>
              <w:rPr>
                <w:rFonts w:ascii="Lato" w:hAnsi="Lato"/>
                <w:color w:val="333333"/>
              </w:rPr>
            </w:pPr>
            <w:r>
              <w:rPr>
                <w:rFonts w:ascii="Lato" w:hAnsi="Lato"/>
                <w:color w:val="333333"/>
              </w:rPr>
              <w:t>Thanksgiving Break (no classes)</w:t>
            </w:r>
          </w:p>
        </w:tc>
        <w:tc>
          <w:tcPr>
            <w:tcW w:w="5671" w:type="dxa"/>
            <w:shd w:val="clear" w:color="auto" w:fill="auto"/>
            <w:tcMar>
              <w:top w:w="30" w:type="dxa"/>
              <w:left w:w="30" w:type="dxa"/>
              <w:bottom w:w="30" w:type="dxa"/>
              <w:right w:w="30" w:type="dxa"/>
            </w:tcMar>
            <w:vAlign w:val="center"/>
            <w:hideMark/>
          </w:tcPr>
          <w:p w14:paraId="2C73B8D1" w14:textId="77777777" w:rsidR="00DC0A57" w:rsidRDefault="00DC0A57">
            <w:pPr>
              <w:pStyle w:val="NormalWeb"/>
              <w:spacing w:before="180" w:beforeAutospacing="0" w:after="180" w:afterAutospacing="0"/>
              <w:rPr>
                <w:rFonts w:ascii="Lato" w:hAnsi="Lato"/>
                <w:color w:val="333333"/>
              </w:rPr>
            </w:pPr>
            <w:r>
              <w:rPr>
                <w:rFonts w:ascii="Lato" w:hAnsi="Lato"/>
                <w:color w:val="333333"/>
              </w:rPr>
              <w:t> </w:t>
            </w:r>
          </w:p>
        </w:tc>
      </w:tr>
      <w:tr w:rsidR="00DC0A57" w14:paraId="40F05D3A" w14:textId="77777777" w:rsidTr="00DC0A57">
        <w:trPr>
          <w:trHeight w:val="1330"/>
        </w:trPr>
        <w:tc>
          <w:tcPr>
            <w:tcW w:w="1095" w:type="dxa"/>
            <w:shd w:val="clear" w:color="auto" w:fill="auto"/>
            <w:tcMar>
              <w:top w:w="30" w:type="dxa"/>
              <w:left w:w="30" w:type="dxa"/>
              <w:bottom w:w="30" w:type="dxa"/>
              <w:right w:w="30" w:type="dxa"/>
            </w:tcMar>
            <w:vAlign w:val="center"/>
            <w:hideMark/>
          </w:tcPr>
          <w:p w14:paraId="21CA9BBD" w14:textId="77777777" w:rsidR="00DC0A57" w:rsidRDefault="00DC0A57">
            <w:pPr>
              <w:pStyle w:val="NormalWeb"/>
              <w:spacing w:before="180" w:beforeAutospacing="0" w:after="180" w:afterAutospacing="0"/>
              <w:rPr>
                <w:rFonts w:ascii="Lato" w:hAnsi="Lato"/>
                <w:color w:val="333333"/>
              </w:rPr>
            </w:pPr>
            <w:r>
              <w:rPr>
                <w:rFonts w:ascii="Lato" w:hAnsi="Lato"/>
                <w:color w:val="333333"/>
              </w:rPr>
              <w:t>16</w:t>
            </w:r>
          </w:p>
        </w:tc>
        <w:tc>
          <w:tcPr>
            <w:tcW w:w="2294" w:type="dxa"/>
            <w:shd w:val="clear" w:color="auto" w:fill="auto"/>
            <w:tcMar>
              <w:top w:w="30" w:type="dxa"/>
              <w:left w:w="30" w:type="dxa"/>
              <w:bottom w:w="30" w:type="dxa"/>
              <w:right w:w="30" w:type="dxa"/>
            </w:tcMar>
            <w:vAlign w:val="center"/>
            <w:hideMark/>
          </w:tcPr>
          <w:p w14:paraId="74C557AE" w14:textId="77777777" w:rsidR="00DC0A57" w:rsidRDefault="00DC0A57">
            <w:pPr>
              <w:pStyle w:val="NormalWeb"/>
              <w:spacing w:before="180" w:beforeAutospacing="0" w:after="180" w:afterAutospacing="0"/>
              <w:rPr>
                <w:rFonts w:ascii="Lato" w:hAnsi="Lato"/>
                <w:color w:val="333333"/>
              </w:rPr>
            </w:pPr>
            <w:r>
              <w:rPr>
                <w:rFonts w:ascii="Lato" w:hAnsi="Lato"/>
                <w:color w:val="333333"/>
              </w:rPr>
              <w:t>Tu 12/02</w:t>
            </w:r>
          </w:p>
          <w:p w14:paraId="51C1ACFD" w14:textId="77777777" w:rsidR="00DC0A57" w:rsidRDefault="00DC0A57">
            <w:pPr>
              <w:pStyle w:val="NormalWeb"/>
              <w:spacing w:before="180" w:beforeAutospacing="0" w:after="180" w:afterAutospacing="0"/>
              <w:rPr>
                <w:rFonts w:ascii="Lato" w:hAnsi="Lato"/>
                <w:color w:val="333333"/>
              </w:rPr>
            </w:pPr>
            <w:r>
              <w:rPr>
                <w:rFonts w:ascii="Lato" w:hAnsi="Lato"/>
                <w:color w:val="333333"/>
              </w:rPr>
              <w:t>Th 12/04</w:t>
            </w:r>
          </w:p>
        </w:tc>
        <w:tc>
          <w:tcPr>
            <w:tcW w:w="8046" w:type="dxa"/>
            <w:shd w:val="clear" w:color="auto" w:fill="auto"/>
            <w:tcMar>
              <w:top w:w="30" w:type="dxa"/>
              <w:left w:w="30" w:type="dxa"/>
              <w:bottom w:w="30" w:type="dxa"/>
              <w:right w:w="30" w:type="dxa"/>
            </w:tcMar>
            <w:vAlign w:val="center"/>
            <w:hideMark/>
          </w:tcPr>
          <w:p w14:paraId="0E164CA4" w14:textId="77777777" w:rsidR="00DC0A57" w:rsidRDefault="00DC0A57">
            <w:pPr>
              <w:pStyle w:val="NormalWeb"/>
              <w:spacing w:before="180" w:beforeAutospacing="0" w:after="180" w:afterAutospacing="0"/>
              <w:rPr>
                <w:rFonts w:ascii="Lato" w:hAnsi="Lato"/>
                <w:color w:val="333333"/>
              </w:rPr>
            </w:pPr>
            <w:r>
              <w:rPr>
                <w:rFonts w:ascii="Lato" w:hAnsi="Lato"/>
                <w:color w:val="333333"/>
              </w:rPr>
              <w:t>23.6-10 Reflection and refraction, Lenses and image formation</w:t>
            </w:r>
          </w:p>
          <w:p w14:paraId="0886E42E" w14:textId="77777777" w:rsidR="00DC0A57" w:rsidRDefault="00DC0A57">
            <w:pPr>
              <w:pStyle w:val="NormalWeb"/>
              <w:spacing w:before="180" w:beforeAutospacing="0" w:after="180" w:afterAutospacing="0"/>
              <w:rPr>
                <w:rFonts w:ascii="Lato" w:hAnsi="Lato"/>
                <w:color w:val="333333"/>
              </w:rPr>
            </w:pPr>
            <w:r>
              <w:rPr>
                <w:rFonts w:ascii="Lato" w:hAnsi="Lato"/>
                <w:color w:val="333333"/>
              </w:rPr>
              <w:t>Last class: Review</w:t>
            </w:r>
          </w:p>
        </w:tc>
        <w:tc>
          <w:tcPr>
            <w:tcW w:w="5671" w:type="dxa"/>
            <w:shd w:val="clear" w:color="auto" w:fill="auto"/>
            <w:tcMar>
              <w:top w:w="30" w:type="dxa"/>
              <w:left w:w="30" w:type="dxa"/>
              <w:bottom w:w="30" w:type="dxa"/>
              <w:right w:w="30" w:type="dxa"/>
            </w:tcMar>
            <w:vAlign w:val="center"/>
            <w:hideMark/>
          </w:tcPr>
          <w:p w14:paraId="39EC7FD2" w14:textId="77777777" w:rsidR="00DC0A57" w:rsidRDefault="00DC0A57">
            <w:pPr>
              <w:pStyle w:val="NormalWeb"/>
              <w:spacing w:before="180" w:beforeAutospacing="0" w:after="180" w:afterAutospacing="0"/>
              <w:rPr>
                <w:rFonts w:ascii="Lato" w:hAnsi="Lato"/>
                <w:color w:val="333333"/>
              </w:rPr>
            </w:pPr>
            <w:r>
              <w:rPr>
                <w:rFonts w:ascii="Lato" w:hAnsi="Lato"/>
                <w:color w:val="333333"/>
              </w:rPr>
              <w:t>23.6-23.10</w:t>
            </w:r>
          </w:p>
        </w:tc>
      </w:tr>
    </w:tbl>
    <w:p w14:paraId="60354DEA" w14:textId="77777777" w:rsidR="00DC0A57" w:rsidRDefault="00DC0A57" w:rsidP="00DC0A57">
      <w:pPr>
        <w:pStyle w:val="Heading2"/>
        <w:spacing w:before="90" w:after="90"/>
        <w:rPr>
          <w:rFonts w:ascii="Lato" w:hAnsi="Lato"/>
          <w:color w:val="333333"/>
          <w:sz w:val="43"/>
          <w:szCs w:val="43"/>
        </w:rPr>
      </w:pPr>
      <w:r>
        <w:rPr>
          <w:rFonts w:ascii="Lato" w:hAnsi="Lato"/>
          <w:b/>
          <w:bCs/>
          <w:color w:val="333333"/>
          <w:sz w:val="43"/>
          <w:szCs w:val="43"/>
        </w:rPr>
        <w:t> </w:t>
      </w:r>
    </w:p>
    <w:p w14:paraId="77FAEDA9" w14:textId="77777777" w:rsidR="00DC0A57" w:rsidRDefault="00DC0A57" w:rsidP="00DC0A57">
      <w:pPr>
        <w:pStyle w:val="Heading2"/>
        <w:spacing w:before="90" w:after="90"/>
        <w:rPr>
          <w:rFonts w:ascii="Lato" w:hAnsi="Lato"/>
          <w:b/>
          <w:bCs/>
          <w:color w:val="333333"/>
          <w:sz w:val="43"/>
          <w:szCs w:val="43"/>
        </w:rPr>
      </w:pPr>
      <w:r>
        <w:rPr>
          <w:rFonts w:ascii="Lato" w:hAnsi="Lato"/>
          <w:b/>
          <w:bCs/>
          <w:color w:val="E03E2D"/>
        </w:rPr>
        <w:t>Comprehensive Final exam:  Tuesday December 9, 10:30 AM – 12:30 PM</w:t>
      </w:r>
    </w:p>
    <w:p w14:paraId="707C5C8F" w14:textId="77777777" w:rsidR="00DC0A57" w:rsidRDefault="00DC0A57" w:rsidP="00DC0A57">
      <w:pPr>
        <w:pStyle w:val="NormalWeb"/>
        <w:spacing w:before="180" w:beforeAutospacing="0" w:after="180" w:afterAutospacing="0"/>
        <w:rPr>
          <w:rFonts w:ascii="Lato" w:hAnsi="Lato"/>
          <w:color w:val="333333"/>
        </w:rPr>
      </w:pPr>
      <w:r>
        <w:rPr>
          <w:rFonts w:ascii="Lato" w:hAnsi="Lato"/>
          <w:color w:val="E03E2D"/>
        </w:rPr>
        <w:t>(Sage Hall 3rd floor Testing Center)</w:t>
      </w:r>
    </w:p>
    <w:p w14:paraId="6DF7D701"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w:t>
      </w:r>
    </w:p>
    <w:p w14:paraId="58002158"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t>University Policies:</w:t>
      </w:r>
    </w:p>
    <w:p w14:paraId="180C2109" w14:textId="77777777" w:rsidR="00DC0A57" w:rsidRDefault="00DC0A57" w:rsidP="00DC0A57">
      <w:pPr>
        <w:pStyle w:val="Heading3"/>
        <w:spacing w:before="90" w:after="90"/>
        <w:rPr>
          <w:rFonts w:ascii="Lato" w:hAnsi="Lato"/>
          <w:b/>
          <w:bCs/>
          <w:color w:val="333333"/>
          <w:sz w:val="36"/>
          <w:szCs w:val="36"/>
        </w:rPr>
      </w:pPr>
      <w:r>
        <w:rPr>
          <w:rFonts w:ascii="Lato" w:hAnsi="Lato"/>
          <w:b/>
          <w:bCs/>
          <w:color w:val="333333"/>
          <w:sz w:val="36"/>
          <w:szCs w:val="36"/>
        </w:rPr>
        <w:t>Attendance and Illness</w:t>
      </w:r>
    </w:p>
    <w:p w14:paraId="245C179C"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 xml:space="preserve">While attendance is expected as outlined above, it is important for all of us to be mindful of the health and safety of everyone in our community. Please contact me if you are unable to attend class because you are ill and other unexpected emergence. It is important that you communicate with me prior to being absent so I may </w:t>
      </w:r>
      <w:proofErr w:type="gramStart"/>
      <w:r>
        <w:rPr>
          <w:rFonts w:ascii="Lato" w:hAnsi="Lato"/>
          <w:color w:val="333333"/>
        </w:rPr>
        <w:t>make a decision</w:t>
      </w:r>
      <w:proofErr w:type="gramEnd"/>
      <w:r>
        <w:rPr>
          <w:rFonts w:ascii="Lato" w:hAnsi="Lato"/>
          <w:color w:val="333333"/>
        </w:rPr>
        <w:t xml:space="preserve"> about accommodating your request to be excused from class.</w:t>
      </w:r>
    </w:p>
    <w:p w14:paraId="7C027E21"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t>Academic Integrity Policy</w:t>
      </w:r>
    </w:p>
    <w:p w14:paraId="06ADBC9D"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22999D7"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lastRenderedPageBreak/>
        <w:t>ADA Policy</w:t>
      </w:r>
    </w:p>
    <w:p w14:paraId="20FFBFE6" w14:textId="77777777" w:rsidR="00DC0A57" w:rsidRDefault="00DC0A57" w:rsidP="00DC0A57">
      <w:pPr>
        <w:pStyle w:val="NormalWeb"/>
        <w:spacing w:before="0" w:beforeAutospacing="0" w:after="0" w:afterAutospacing="0"/>
        <w:rPr>
          <w:rFonts w:ascii="Lato" w:hAnsi="Lato"/>
          <w:color w:val="333333"/>
        </w:rPr>
      </w:pPr>
      <w:r>
        <w:rPr>
          <w:rFonts w:ascii="Lato" w:hAnsi="Lato"/>
          <w:color w:val="333333"/>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Lato" w:hAnsi="Lato"/>
          <w:color w:val="333333"/>
        </w:rPr>
        <w:t>time,</w:t>
      </w:r>
      <w:proofErr w:type="gramEnd"/>
      <w:r>
        <w:rPr>
          <w:rFonts w:ascii="Lato" w:hAnsi="Lato"/>
          <w:color w:val="333333"/>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w:t>
      </w:r>
      <w:r>
        <w:rPr>
          <w:rStyle w:val="apple-converted-space"/>
          <w:rFonts w:ascii="Lato" w:eastAsiaTheme="majorEastAsia" w:hAnsi="Lato"/>
          <w:color w:val="333333"/>
        </w:rPr>
        <w:t> </w:t>
      </w:r>
      <w:hyperlink r:id="rId6" w:tgtFrame="_blank" w:history="1">
        <w:r>
          <w:rPr>
            <w:rStyle w:val="Hyperlink"/>
            <w:rFonts w:ascii="Lato" w:eastAsiaTheme="majorEastAsia" w:hAnsi="Lato"/>
          </w:rPr>
          <w:t>ODA website</w:t>
        </w:r>
        <w:r>
          <w:rPr>
            <w:rStyle w:val="screenreader-only"/>
            <w:rFonts w:ascii="Lato" w:eastAsiaTheme="majorEastAsia" w:hAnsi="Lato"/>
            <w:color w:val="0000FF"/>
            <w:u w:val="single"/>
            <w:bdr w:val="none" w:sz="0" w:space="0" w:color="auto" w:frame="1"/>
          </w:rPr>
          <w:t>Links to an external site.</w:t>
        </w:r>
      </w:hyperlink>
      <w:r>
        <w:rPr>
          <w:rStyle w:val="apple-converted-space"/>
          <w:rFonts w:ascii="Lato" w:eastAsiaTheme="majorEastAsia" w:hAnsi="Lato"/>
          <w:color w:val="333333"/>
        </w:rPr>
        <w:t> </w:t>
      </w:r>
      <w:r>
        <w:rPr>
          <w:rFonts w:ascii="Lato" w:hAnsi="Lato"/>
          <w:color w:val="333333"/>
        </w:rPr>
        <w:t>(https://disability.unt.edu/).</w:t>
      </w:r>
    </w:p>
    <w:p w14:paraId="0E719886" w14:textId="77777777" w:rsidR="00DC0A57" w:rsidRDefault="00DC0A57" w:rsidP="00DC0A57">
      <w:pPr>
        <w:pStyle w:val="Heading3"/>
        <w:spacing w:before="90" w:after="90"/>
        <w:rPr>
          <w:rFonts w:ascii="Lato" w:hAnsi="Lato"/>
          <w:color w:val="333333"/>
          <w:sz w:val="36"/>
          <w:szCs w:val="36"/>
        </w:rPr>
      </w:pPr>
      <w:r>
        <w:rPr>
          <w:rFonts w:ascii="Lato" w:hAnsi="Lato"/>
          <w:b/>
          <w:bCs/>
          <w:color w:val="333333"/>
          <w:sz w:val="36"/>
          <w:szCs w:val="36"/>
        </w:rPr>
        <w:t>Emergency Notification &amp; Procedures</w:t>
      </w:r>
    </w:p>
    <w:p w14:paraId="36F50879" w14:textId="77777777" w:rsidR="00DC0A57" w:rsidRDefault="00DC0A57" w:rsidP="00DC0A57">
      <w:pPr>
        <w:pStyle w:val="NormalWeb"/>
        <w:spacing w:before="180" w:beforeAutospacing="0" w:after="180" w:afterAutospacing="0"/>
        <w:rPr>
          <w:rFonts w:ascii="Lato" w:hAnsi="Lato"/>
          <w:color w:val="333333"/>
        </w:rPr>
      </w:pPr>
      <w:r>
        <w:rPr>
          <w:rFonts w:ascii="Lato" w:hAnsi="Lato"/>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C3690B1" w14:textId="7C7C4B15" w:rsidR="00FD50A0" w:rsidRDefault="00FD50A0"/>
    <w:sectPr w:rsidR="00FD5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D4837"/>
    <w:multiLevelType w:val="multilevel"/>
    <w:tmpl w:val="7054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33D25"/>
    <w:multiLevelType w:val="multilevel"/>
    <w:tmpl w:val="C3A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253D7"/>
    <w:multiLevelType w:val="multilevel"/>
    <w:tmpl w:val="4B2C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B7CF5"/>
    <w:multiLevelType w:val="multilevel"/>
    <w:tmpl w:val="4244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14649"/>
    <w:multiLevelType w:val="multilevel"/>
    <w:tmpl w:val="68AE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007C3"/>
    <w:multiLevelType w:val="multilevel"/>
    <w:tmpl w:val="C8F8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00FAA"/>
    <w:multiLevelType w:val="multilevel"/>
    <w:tmpl w:val="19C02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01DF2"/>
    <w:multiLevelType w:val="multilevel"/>
    <w:tmpl w:val="E7A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B4ABA"/>
    <w:multiLevelType w:val="multilevel"/>
    <w:tmpl w:val="FF4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DAF"/>
    <w:multiLevelType w:val="multilevel"/>
    <w:tmpl w:val="F576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D1779"/>
    <w:multiLevelType w:val="multilevel"/>
    <w:tmpl w:val="5D58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480020">
    <w:abstractNumId w:val="7"/>
  </w:num>
  <w:num w:numId="2" w16cid:durableId="934288778">
    <w:abstractNumId w:val="10"/>
  </w:num>
  <w:num w:numId="3" w16cid:durableId="646668590">
    <w:abstractNumId w:val="4"/>
  </w:num>
  <w:num w:numId="4" w16cid:durableId="1628778770">
    <w:abstractNumId w:val="8"/>
  </w:num>
  <w:num w:numId="5" w16cid:durableId="1659111591">
    <w:abstractNumId w:val="1"/>
  </w:num>
  <w:num w:numId="6" w16cid:durableId="636842363">
    <w:abstractNumId w:val="3"/>
  </w:num>
  <w:num w:numId="7" w16cid:durableId="1655910002">
    <w:abstractNumId w:val="9"/>
  </w:num>
  <w:num w:numId="8" w16cid:durableId="2017732887">
    <w:abstractNumId w:val="2"/>
  </w:num>
  <w:num w:numId="9" w16cid:durableId="1785997948">
    <w:abstractNumId w:val="6"/>
  </w:num>
  <w:num w:numId="10" w16cid:durableId="990982781">
    <w:abstractNumId w:val="0"/>
  </w:num>
  <w:num w:numId="11" w16cid:durableId="1804737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A0"/>
    <w:rsid w:val="0001610C"/>
    <w:rsid w:val="000170D5"/>
    <w:rsid w:val="0003164A"/>
    <w:rsid w:val="00047FD8"/>
    <w:rsid w:val="00070E60"/>
    <w:rsid w:val="00071876"/>
    <w:rsid w:val="00080289"/>
    <w:rsid w:val="00095695"/>
    <w:rsid w:val="000A52E2"/>
    <w:rsid w:val="000E01A6"/>
    <w:rsid w:val="00112C0D"/>
    <w:rsid w:val="0012022F"/>
    <w:rsid w:val="001302D6"/>
    <w:rsid w:val="00161174"/>
    <w:rsid w:val="00167821"/>
    <w:rsid w:val="0017054E"/>
    <w:rsid w:val="00174C40"/>
    <w:rsid w:val="001816C4"/>
    <w:rsid w:val="001A47A1"/>
    <w:rsid w:val="001B04E6"/>
    <w:rsid w:val="001C70D4"/>
    <w:rsid w:val="001E7158"/>
    <w:rsid w:val="001F0694"/>
    <w:rsid w:val="002171B4"/>
    <w:rsid w:val="002202C4"/>
    <w:rsid w:val="0022048C"/>
    <w:rsid w:val="00223149"/>
    <w:rsid w:val="00250C55"/>
    <w:rsid w:val="002557A0"/>
    <w:rsid w:val="00257D48"/>
    <w:rsid w:val="002718A0"/>
    <w:rsid w:val="00273CBD"/>
    <w:rsid w:val="002750EB"/>
    <w:rsid w:val="00277249"/>
    <w:rsid w:val="002D165A"/>
    <w:rsid w:val="002E7E34"/>
    <w:rsid w:val="003079CF"/>
    <w:rsid w:val="00310977"/>
    <w:rsid w:val="00324254"/>
    <w:rsid w:val="00353CAC"/>
    <w:rsid w:val="0036422D"/>
    <w:rsid w:val="003648B3"/>
    <w:rsid w:val="003B6984"/>
    <w:rsid w:val="003E2D87"/>
    <w:rsid w:val="004038DC"/>
    <w:rsid w:val="00404BAA"/>
    <w:rsid w:val="00445403"/>
    <w:rsid w:val="00493C77"/>
    <w:rsid w:val="004C5359"/>
    <w:rsid w:val="00513EC3"/>
    <w:rsid w:val="0053094C"/>
    <w:rsid w:val="00533646"/>
    <w:rsid w:val="00533AE7"/>
    <w:rsid w:val="00567B01"/>
    <w:rsid w:val="005714F2"/>
    <w:rsid w:val="0057306B"/>
    <w:rsid w:val="00597413"/>
    <w:rsid w:val="005D2701"/>
    <w:rsid w:val="005E19BD"/>
    <w:rsid w:val="005F5CF5"/>
    <w:rsid w:val="005F7089"/>
    <w:rsid w:val="00612731"/>
    <w:rsid w:val="006148F4"/>
    <w:rsid w:val="00614D55"/>
    <w:rsid w:val="006227DA"/>
    <w:rsid w:val="00627E06"/>
    <w:rsid w:val="00652FA8"/>
    <w:rsid w:val="00686735"/>
    <w:rsid w:val="00696240"/>
    <w:rsid w:val="006A15C6"/>
    <w:rsid w:val="006A42C2"/>
    <w:rsid w:val="006A4C2C"/>
    <w:rsid w:val="006A63A8"/>
    <w:rsid w:val="0071140F"/>
    <w:rsid w:val="00723768"/>
    <w:rsid w:val="00724A32"/>
    <w:rsid w:val="00740D7C"/>
    <w:rsid w:val="0074318F"/>
    <w:rsid w:val="00746DCC"/>
    <w:rsid w:val="00767435"/>
    <w:rsid w:val="0077072C"/>
    <w:rsid w:val="007813BE"/>
    <w:rsid w:val="00796648"/>
    <w:rsid w:val="007C7647"/>
    <w:rsid w:val="007D5DC8"/>
    <w:rsid w:val="00806640"/>
    <w:rsid w:val="008108CB"/>
    <w:rsid w:val="00815EB5"/>
    <w:rsid w:val="0083257E"/>
    <w:rsid w:val="00846EF5"/>
    <w:rsid w:val="00863B73"/>
    <w:rsid w:val="00864E94"/>
    <w:rsid w:val="00865651"/>
    <w:rsid w:val="008722CC"/>
    <w:rsid w:val="008939E3"/>
    <w:rsid w:val="008A25B4"/>
    <w:rsid w:val="008B3939"/>
    <w:rsid w:val="008B3E54"/>
    <w:rsid w:val="008C7BC2"/>
    <w:rsid w:val="008F0F4D"/>
    <w:rsid w:val="00933953"/>
    <w:rsid w:val="00942730"/>
    <w:rsid w:val="00947C54"/>
    <w:rsid w:val="00951323"/>
    <w:rsid w:val="00961BC6"/>
    <w:rsid w:val="009806F1"/>
    <w:rsid w:val="009B23F9"/>
    <w:rsid w:val="009B4F6F"/>
    <w:rsid w:val="009D48E0"/>
    <w:rsid w:val="009E5C77"/>
    <w:rsid w:val="00A0613D"/>
    <w:rsid w:val="00A36766"/>
    <w:rsid w:val="00A62FCE"/>
    <w:rsid w:val="00A713FF"/>
    <w:rsid w:val="00A909BD"/>
    <w:rsid w:val="00AA761E"/>
    <w:rsid w:val="00AC2DB3"/>
    <w:rsid w:val="00AC30CD"/>
    <w:rsid w:val="00AD28F5"/>
    <w:rsid w:val="00AD749D"/>
    <w:rsid w:val="00AF0D1F"/>
    <w:rsid w:val="00B06405"/>
    <w:rsid w:val="00B12B53"/>
    <w:rsid w:val="00B21B85"/>
    <w:rsid w:val="00B420C1"/>
    <w:rsid w:val="00BA36D7"/>
    <w:rsid w:val="00BB5F62"/>
    <w:rsid w:val="00BC2ECA"/>
    <w:rsid w:val="00BC3BD3"/>
    <w:rsid w:val="00BE619E"/>
    <w:rsid w:val="00C02E13"/>
    <w:rsid w:val="00C04833"/>
    <w:rsid w:val="00C21522"/>
    <w:rsid w:val="00C55007"/>
    <w:rsid w:val="00C61CAD"/>
    <w:rsid w:val="00C6249D"/>
    <w:rsid w:val="00C62F93"/>
    <w:rsid w:val="00C75B09"/>
    <w:rsid w:val="00C817D0"/>
    <w:rsid w:val="00C84778"/>
    <w:rsid w:val="00CB54FC"/>
    <w:rsid w:val="00CD26F1"/>
    <w:rsid w:val="00CF12A9"/>
    <w:rsid w:val="00CF442C"/>
    <w:rsid w:val="00CF7682"/>
    <w:rsid w:val="00D1134A"/>
    <w:rsid w:val="00D169FA"/>
    <w:rsid w:val="00D3180C"/>
    <w:rsid w:val="00D50D9B"/>
    <w:rsid w:val="00D55CE1"/>
    <w:rsid w:val="00D67489"/>
    <w:rsid w:val="00D81E07"/>
    <w:rsid w:val="00DB2CD8"/>
    <w:rsid w:val="00DC0A57"/>
    <w:rsid w:val="00DD2849"/>
    <w:rsid w:val="00DE4163"/>
    <w:rsid w:val="00E05945"/>
    <w:rsid w:val="00E20415"/>
    <w:rsid w:val="00E350FE"/>
    <w:rsid w:val="00E50C27"/>
    <w:rsid w:val="00E51909"/>
    <w:rsid w:val="00E575A2"/>
    <w:rsid w:val="00E64456"/>
    <w:rsid w:val="00E75346"/>
    <w:rsid w:val="00E85950"/>
    <w:rsid w:val="00E85C46"/>
    <w:rsid w:val="00EA7DEB"/>
    <w:rsid w:val="00EB2674"/>
    <w:rsid w:val="00EC0CFE"/>
    <w:rsid w:val="00F039B5"/>
    <w:rsid w:val="00F202B4"/>
    <w:rsid w:val="00F479F2"/>
    <w:rsid w:val="00F6090C"/>
    <w:rsid w:val="00F65059"/>
    <w:rsid w:val="00FA4007"/>
    <w:rsid w:val="00FB137A"/>
    <w:rsid w:val="00FC1C5A"/>
    <w:rsid w:val="00FD50A0"/>
    <w:rsid w:val="00FF0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8501"/>
  <w15:chartTrackingRefBased/>
  <w15:docId w15:val="{30CE9D61-451C-45B1-BEB4-54D6E349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5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5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5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5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0A0"/>
    <w:rPr>
      <w:rFonts w:eastAsiaTheme="majorEastAsia" w:cstheme="majorBidi"/>
      <w:color w:val="272727" w:themeColor="text1" w:themeTint="D8"/>
    </w:rPr>
  </w:style>
  <w:style w:type="paragraph" w:styleId="Title">
    <w:name w:val="Title"/>
    <w:basedOn w:val="Normal"/>
    <w:next w:val="Normal"/>
    <w:link w:val="TitleChar"/>
    <w:uiPriority w:val="10"/>
    <w:qFormat/>
    <w:rsid w:val="00FD5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0A0"/>
    <w:pPr>
      <w:spacing w:before="160"/>
      <w:jc w:val="center"/>
    </w:pPr>
    <w:rPr>
      <w:i/>
      <w:iCs/>
      <w:color w:val="404040" w:themeColor="text1" w:themeTint="BF"/>
    </w:rPr>
  </w:style>
  <w:style w:type="character" w:customStyle="1" w:styleId="QuoteChar">
    <w:name w:val="Quote Char"/>
    <w:basedOn w:val="DefaultParagraphFont"/>
    <w:link w:val="Quote"/>
    <w:uiPriority w:val="29"/>
    <w:rsid w:val="00FD50A0"/>
    <w:rPr>
      <w:i/>
      <w:iCs/>
      <w:color w:val="404040" w:themeColor="text1" w:themeTint="BF"/>
    </w:rPr>
  </w:style>
  <w:style w:type="paragraph" w:styleId="ListParagraph">
    <w:name w:val="List Paragraph"/>
    <w:basedOn w:val="Normal"/>
    <w:uiPriority w:val="34"/>
    <w:qFormat/>
    <w:rsid w:val="00FD50A0"/>
    <w:pPr>
      <w:ind w:left="720"/>
      <w:contextualSpacing/>
    </w:pPr>
  </w:style>
  <w:style w:type="character" w:styleId="IntenseEmphasis">
    <w:name w:val="Intense Emphasis"/>
    <w:basedOn w:val="DefaultParagraphFont"/>
    <w:uiPriority w:val="21"/>
    <w:qFormat/>
    <w:rsid w:val="00FD50A0"/>
    <w:rPr>
      <w:i/>
      <w:iCs/>
      <w:color w:val="0F4761" w:themeColor="accent1" w:themeShade="BF"/>
    </w:rPr>
  </w:style>
  <w:style w:type="paragraph" w:styleId="IntenseQuote">
    <w:name w:val="Intense Quote"/>
    <w:basedOn w:val="Normal"/>
    <w:next w:val="Normal"/>
    <w:link w:val="IntenseQuoteChar"/>
    <w:uiPriority w:val="30"/>
    <w:qFormat/>
    <w:rsid w:val="00FD5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0A0"/>
    <w:rPr>
      <w:i/>
      <w:iCs/>
      <w:color w:val="0F4761" w:themeColor="accent1" w:themeShade="BF"/>
    </w:rPr>
  </w:style>
  <w:style w:type="character" w:styleId="IntenseReference">
    <w:name w:val="Intense Reference"/>
    <w:basedOn w:val="DefaultParagraphFont"/>
    <w:uiPriority w:val="32"/>
    <w:qFormat/>
    <w:rsid w:val="00FD50A0"/>
    <w:rPr>
      <w:b/>
      <w:bCs/>
      <w:smallCaps/>
      <w:color w:val="0F4761" w:themeColor="accent1" w:themeShade="BF"/>
      <w:spacing w:val="5"/>
    </w:rPr>
  </w:style>
  <w:style w:type="character" w:styleId="Hyperlink">
    <w:name w:val="Hyperlink"/>
    <w:basedOn w:val="DefaultParagraphFont"/>
    <w:uiPriority w:val="99"/>
    <w:unhideWhenUsed/>
    <w:rsid w:val="00FD50A0"/>
    <w:rPr>
      <w:color w:val="467886" w:themeColor="hyperlink"/>
      <w:u w:val="single"/>
    </w:rPr>
  </w:style>
  <w:style w:type="character" w:styleId="UnresolvedMention">
    <w:name w:val="Unresolved Mention"/>
    <w:basedOn w:val="DefaultParagraphFont"/>
    <w:uiPriority w:val="99"/>
    <w:semiHidden/>
    <w:unhideWhenUsed/>
    <w:rsid w:val="00FD50A0"/>
    <w:rPr>
      <w:color w:val="605E5C"/>
      <w:shd w:val="clear" w:color="auto" w:fill="E1DFDD"/>
    </w:rPr>
  </w:style>
  <w:style w:type="paragraph" w:styleId="NormalWeb">
    <w:name w:val="Normal (Web)"/>
    <w:basedOn w:val="Normal"/>
    <w:uiPriority w:val="99"/>
    <w:semiHidden/>
    <w:unhideWhenUsed/>
    <w:rsid w:val="00E059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05945"/>
    <w:rPr>
      <w:b/>
      <w:bCs/>
    </w:rPr>
  </w:style>
  <w:style w:type="character" w:styleId="Emphasis">
    <w:name w:val="Emphasis"/>
    <w:basedOn w:val="DefaultParagraphFont"/>
    <w:uiPriority w:val="20"/>
    <w:qFormat/>
    <w:rsid w:val="00E05945"/>
    <w:rPr>
      <w:i/>
      <w:iCs/>
    </w:rPr>
  </w:style>
  <w:style w:type="character" w:customStyle="1" w:styleId="apple-converted-space">
    <w:name w:val="apple-converted-space"/>
    <w:basedOn w:val="DefaultParagraphFont"/>
    <w:rsid w:val="00E05945"/>
  </w:style>
  <w:style w:type="character" w:customStyle="1" w:styleId="screenreader-only">
    <w:name w:val="screenreader-only"/>
    <w:basedOn w:val="DefaultParagraphFont"/>
    <w:rsid w:val="00DC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74538">
      <w:bodyDiv w:val="1"/>
      <w:marLeft w:val="0"/>
      <w:marRight w:val="0"/>
      <w:marTop w:val="0"/>
      <w:marBottom w:val="0"/>
      <w:divBdr>
        <w:top w:val="none" w:sz="0" w:space="0" w:color="auto"/>
        <w:left w:val="none" w:sz="0" w:space="0" w:color="auto"/>
        <w:bottom w:val="none" w:sz="0" w:space="0" w:color="auto"/>
        <w:right w:val="none" w:sz="0" w:space="0" w:color="auto"/>
      </w:divBdr>
    </w:div>
    <w:div w:id="19175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ability.un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8856</TotalTime>
  <Pages>7</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Jingbiao</dc:creator>
  <cp:keywords/>
  <dc:description/>
  <cp:lastModifiedBy>Cui, Jingbiao</cp:lastModifiedBy>
  <cp:revision>175</cp:revision>
  <dcterms:created xsi:type="dcterms:W3CDTF">2025-07-29T17:56:00Z</dcterms:created>
  <dcterms:modified xsi:type="dcterms:W3CDTF">2025-08-18T17:00:00Z</dcterms:modified>
</cp:coreProperties>
</file>