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8EF0" w14:textId="77777777" w:rsidR="00971BFC" w:rsidRPr="005802C5" w:rsidRDefault="00971BFC" w:rsidP="00971BFC">
      <w:pPr>
        <w:jc w:val="center"/>
        <w:rPr>
          <w:b/>
          <w:bCs/>
        </w:rPr>
      </w:pPr>
      <w:r w:rsidRPr="005802C5">
        <w:rPr>
          <w:b/>
          <w:bCs/>
        </w:rPr>
        <w:t>University of North Texas</w:t>
      </w:r>
    </w:p>
    <w:p w14:paraId="3E478E97" w14:textId="77777777" w:rsidR="00971BFC" w:rsidRPr="005802C5" w:rsidRDefault="00971BFC" w:rsidP="00971BFC">
      <w:pPr>
        <w:jc w:val="center"/>
        <w:rPr>
          <w:b/>
          <w:bCs/>
        </w:rPr>
      </w:pPr>
      <w:r w:rsidRPr="005802C5">
        <w:rPr>
          <w:b/>
          <w:bCs/>
        </w:rPr>
        <w:t>G. Brint Ryan College of Business</w:t>
      </w:r>
    </w:p>
    <w:p w14:paraId="5A3604EE" w14:textId="77777777" w:rsidR="00971BFC" w:rsidRPr="005802C5" w:rsidRDefault="00971BFC" w:rsidP="00EA7D69">
      <w:pPr>
        <w:spacing w:after="0" w:line="240" w:lineRule="auto"/>
        <w:ind w:left="0" w:firstLine="0"/>
        <w:jc w:val="center"/>
        <w:rPr>
          <w:b/>
          <w:bCs/>
        </w:rPr>
      </w:pPr>
      <w:r w:rsidRPr="005802C5">
        <w:rPr>
          <w:b/>
          <w:bCs/>
        </w:rPr>
        <w:t>Information Technology and Decision Sciences</w:t>
      </w:r>
    </w:p>
    <w:p w14:paraId="09BE5487" w14:textId="77777777" w:rsidR="00283EAA" w:rsidRPr="005802C5" w:rsidRDefault="00283EAA" w:rsidP="00EA7D69">
      <w:pPr>
        <w:pStyle w:val="Heading2"/>
        <w:ind w:left="0"/>
        <w:rPr>
          <w:sz w:val="24"/>
          <w:szCs w:val="24"/>
        </w:rPr>
      </w:pPr>
      <w:bookmarkStart w:id="0" w:name="Instructor_Contact"/>
      <w:bookmarkEnd w:id="0"/>
    </w:p>
    <w:p w14:paraId="4AC00840" w14:textId="20CA3E22" w:rsidR="00746E1E" w:rsidRPr="005802C5" w:rsidRDefault="00746E1E" w:rsidP="00EA7D69">
      <w:pPr>
        <w:pStyle w:val="Heading2"/>
        <w:ind w:left="0"/>
        <w:rPr>
          <w:sz w:val="24"/>
          <w:szCs w:val="24"/>
        </w:rPr>
      </w:pPr>
      <w:r w:rsidRPr="005802C5">
        <w:rPr>
          <w:sz w:val="24"/>
          <w:szCs w:val="24"/>
        </w:rPr>
        <w:t>Course Information:</w:t>
      </w:r>
    </w:p>
    <w:p w14:paraId="2C11AAC9" w14:textId="77777777" w:rsidR="00971BFC" w:rsidRPr="005802C5" w:rsidRDefault="00971BFC" w:rsidP="00EA7D69">
      <w:pPr>
        <w:pStyle w:val="Title"/>
        <w:spacing w:line="240" w:lineRule="auto"/>
        <w:ind w:left="0"/>
        <w:rPr>
          <w:rFonts w:ascii="Times New Roman" w:hAnsi="Times New Roman" w:cs="Times New Roman"/>
          <w:spacing w:val="-2"/>
          <w:sz w:val="24"/>
          <w:szCs w:val="24"/>
        </w:rPr>
      </w:pPr>
      <w:r w:rsidRPr="005802C5">
        <w:rPr>
          <w:rFonts w:ascii="Times New Roman" w:hAnsi="Times New Roman" w:cs="Times New Roman"/>
          <w:spacing w:val="-10"/>
          <w:sz w:val="24"/>
          <w:szCs w:val="24"/>
        </w:rPr>
        <w:t>DSCI</w:t>
      </w:r>
      <w:r w:rsidRPr="005802C5">
        <w:rPr>
          <w:rFonts w:ascii="Times New Roman" w:hAnsi="Times New Roman" w:cs="Times New Roman"/>
          <w:spacing w:val="-20"/>
          <w:sz w:val="24"/>
          <w:szCs w:val="24"/>
        </w:rPr>
        <w:t xml:space="preserve"> </w:t>
      </w:r>
      <w:r w:rsidRPr="005802C5">
        <w:rPr>
          <w:rFonts w:ascii="Times New Roman" w:hAnsi="Times New Roman" w:cs="Times New Roman"/>
          <w:spacing w:val="-10"/>
          <w:sz w:val="24"/>
          <w:szCs w:val="24"/>
        </w:rPr>
        <w:t>2710:</w:t>
      </w:r>
      <w:r w:rsidRPr="005802C5">
        <w:rPr>
          <w:rFonts w:ascii="Times New Roman" w:hAnsi="Times New Roman" w:cs="Times New Roman"/>
          <w:spacing w:val="-20"/>
          <w:sz w:val="24"/>
          <w:szCs w:val="24"/>
        </w:rPr>
        <w:t xml:space="preserve"> </w:t>
      </w:r>
      <w:r w:rsidRPr="005802C5">
        <w:rPr>
          <w:rFonts w:ascii="Times New Roman" w:hAnsi="Times New Roman" w:cs="Times New Roman"/>
          <w:spacing w:val="-10"/>
          <w:sz w:val="24"/>
          <w:szCs w:val="24"/>
        </w:rPr>
        <w:t>Data</w:t>
      </w:r>
      <w:r w:rsidRPr="005802C5">
        <w:rPr>
          <w:rFonts w:ascii="Times New Roman" w:hAnsi="Times New Roman" w:cs="Times New Roman"/>
          <w:spacing w:val="-17"/>
          <w:sz w:val="24"/>
          <w:szCs w:val="24"/>
        </w:rPr>
        <w:t xml:space="preserve"> </w:t>
      </w:r>
      <w:r w:rsidRPr="005802C5">
        <w:rPr>
          <w:rFonts w:ascii="Times New Roman" w:hAnsi="Times New Roman" w:cs="Times New Roman"/>
          <w:spacing w:val="-10"/>
          <w:sz w:val="24"/>
          <w:szCs w:val="24"/>
        </w:rPr>
        <w:t>Analysis</w:t>
      </w:r>
      <w:r w:rsidRPr="005802C5">
        <w:rPr>
          <w:rFonts w:ascii="Times New Roman" w:hAnsi="Times New Roman" w:cs="Times New Roman"/>
          <w:spacing w:val="-19"/>
          <w:sz w:val="24"/>
          <w:szCs w:val="24"/>
        </w:rPr>
        <w:t xml:space="preserve"> </w:t>
      </w:r>
      <w:r w:rsidRPr="005802C5">
        <w:rPr>
          <w:rFonts w:ascii="Times New Roman" w:hAnsi="Times New Roman" w:cs="Times New Roman"/>
          <w:spacing w:val="-10"/>
          <w:sz w:val="24"/>
          <w:szCs w:val="24"/>
        </w:rPr>
        <w:t xml:space="preserve">with </w:t>
      </w:r>
      <w:r w:rsidRPr="005802C5">
        <w:rPr>
          <w:rFonts w:ascii="Times New Roman" w:hAnsi="Times New Roman" w:cs="Times New Roman"/>
          <w:spacing w:val="-2"/>
          <w:sz w:val="24"/>
          <w:szCs w:val="24"/>
        </w:rPr>
        <w:t>Spreadsheets</w:t>
      </w:r>
    </w:p>
    <w:p w14:paraId="011BC7A4" w14:textId="1C883A83" w:rsidR="00971BFC" w:rsidRPr="005802C5" w:rsidRDefault="00971BFC" w:rsidP="00EA7D69">
      <w:pPr>
        <w:spacing w:after="0" w:line="240" w:lineRule="auto"/>
        <w:ind w:left="0" w:firstLine="0"/>
      </w:pPr>
      <w:r w:rsidRPr="005802C5">
        <w:t xml:space="preserve">Class Structure: </w:t>
      </w:r>
      <w:r w:rsidR="00A108AE">
        <w:t>5</w:t>
      </w:r>
      <w:r w:rsidRPr="005802C5">
        <w:t xml:space="preserve">-week </w:t>
      </w:r>
      <w:r w:rsidR="0028428E">
        <w:t>in-person</w:t>
      </w:r>
      <w:r w:rsidRPr="005802C5">
        <w:t xml:space="preserve"> course</w:t>
      </w:r>
      <w:r w:rsidR="00A108AE">
        <w:t>, meeting twice weekly</w:t>
      </w:r>
      <w:r w:rsidRPr="005802C5">
        <w:t xml:space="preserve"> </w:t>
      </w:r>
    </w:p>
    <w:p w14:paraId="3E8366BA" w14:textId="77777777" w:rsidR="00291191" w:rsidRPr="005802C5" w:rsidRDefault="00291191" w:rsidP="00EA7D69">
      <w:pPr>
        <w:spacing w:after="0" w:line="240" w:lineRule="auto"/>
        <w:ind w:left="0" w:firstLine="0"/>
      </w:pPr>
    </w:p>
    <w:p w14:paraId="6B566410" w14:textId="2C3B0C35" w:rsidR="00971BFC" w:rsidRPr="005802C5" w:rsidRDefault="00971BFC" w:rsidP="00EA7D69">
      <w:pPr>
        <w:spacing w:after="0" w:line="240" w:lineRule="auto"/>
        <w:ind w:left="0" w:firstLine="0"/>
        <w:rPr>
          <w:b/>
          <w:bCs/>
        </w:rPr>
      </w:pPr>
      <w:r w:rsidRPr="005802C5">
        <w:rPr>
          <w:b/>
          <w:bCs/>
        </w:rPr>
        <w:t xml:space="preserve">Course materials may not be recorded, shared, or uploaded online.  This includes, but is not limited to, Zoom calls, instructor videos, and </w:t>
      </w:r>
      <w:proofErr w:type="gramStart"/>
      <w:r w:rsidRPr="005802C5">
        <w:rPr>
          <w:b/>
          <w:bCs/>
        </w:rPr>
        <w:t>any and all</w:t>
      </w:r>
      <w:proofErr w:type="gramEnd"/>
      <w:r w:rsidRPr="005802C5">
        <w:rPr>
          <w:b/>
          <w:bCs/>
        </w:rPr>
        <w:t xml:space="preserve"> instructional materials.</w:t>
      </w:r>
      <w:r w:rsidR="00A616C5">
        <w:rPr>
          <w:b/>
          <w:bCs/>
        </w:rPr>
        <w:t xml:space="preserve">  If a student creates a recording without the written permission of the instructor, disciplinary action will be taken.</w:t>
      </w:r>
    </w:p>
    <w:p w14:paraId="1E91C0CF" w14:textId="77777777" w:rsidR="00971BFC" w:rsidRPr="005802C5" w:rsidRDefault="00971BFC" w:rsidP="00EA7D69">
      <w:pPr>
        <w:spacing w:after="0" w:line="240" w:lineRule="auto"/>
        <w:ind w:left="0" w:firstLine="0"/>
        <w:rPr>
          <w:b/>
          <w:bCs/>
        </w:rPr>
      </w:pPr>
    </w:p>
    <w:p w14:paraId="10729282" w14:textId="77777777" w:rsidR="00971BFC" w:rsidRPr="005802C5" w:rsidRDefault="00971BFC" w:rsidP="00EA7D69">
      <w:pPr>
        <w:spacing w:after="0" w:line="240" w:lineRule="auto"/>
        <w:ind w:left="0" w:firstLine="0"/>
        <w:rPr>
          <w:b/>
          <w:bCs/>
        </w:rPr>
      </w:pPr>
      <w:r w:rsidRPr="005802C5">
        <w:rPr>
          <w:b/>
          <w:bCs/>
        </w:rPr>
        <w:t>Instructor Information</w:t>
      </w:r>
    </w:p>
    <w:p w14:paraId="166B3136" w14:textId="77777777" w:rsidR="00971BFC" w:rsidRPr="005802C5" w:rsidRDefault="00971BFC" w:rsidP="00EA7D69">
      <w:pPr>
        <w:spacing w:after="0" w:line="240" w:lineRule="auto"/>
        <w:ind w:left="0" w:firstLine="0"/>
        <w:rPr>
          <w:color w:val="000000" w:themeColor="text1"/>
        </w:rPr>
      </w:pPr>
      <w:r w:rsidRPr="005802C5">
        <w:rPr>
          <w:color w:val="000000" w:themeColor="text1"/>
        </w:rPr>
        <w:t>Instructor: Professor Jennifer Lyles</w:t>
      </w:r>
    </w:p>
    <w:p w14:paraId="294BAFFF" w14:textId="77777777" w:rsidR="00971BFC" w:rsidRPr="005802C5" w:rsidRDefault="00971BFC" w:rsidP="00EA7D69">
      <w:pPr>
        <w:spacing w:after="0" w:line="240" w:lineRule="auto"/>
        <w:ind w:left="0" w:firstLine="0"/>
        <w:rPr>
          <w:color w:val="000000" w:themeColor="text1"/>
        </w:rPr>
      </w:pPr>
      <w:r w:rsidRPr="005802C5">
        <w:rPr>
          <w:color w:val="000000" w:themeColor="text1"/>
        </w:rPr>
        <w:t xml:space="preserve">Office hours: By appointment on Zoom </w:t>
      </w:r>
    </w:p>
    <w:p w14:paraId="1EB3D619" w14:textId="77777777" w:rsidR="00E328F4" w:rsidRPr="005802C5" w:rsidRDefault="00E328F4" w:rsidP="00E328F4">
      <w:pPr>
        <w:spacing w:after="0" w:line="240" w:lineRule="auto"/>
        <w:ind w:left="0"/>
        <w:rPr>
          <w:color w:val="003366"/>
        </w:rPr>
      </w:pPr>
      <w:r w:rsidRPr="005802C5">
        <w:t>Zoom link:  https://unt.zoom.us/my/professorlyles</w:t>
      </w:r>
    </w:p>
    <w:p w14:paraId="57AB9922" w14:textId="3F1B1D98" w:rsidR="00971BFC" w:rsidRPr="005802C5" w:rsidRDefault="00971BFC" w:rsidP="00EA7D69">
      <w:pPr>
        <w:spacing w:after="0" w:line="240" w:lineRule="auto"/>
        <w:ind w:left="0" w:firstLine="0"/>
        <w:rPr>
          <w:color w:val="000000" w:themeColor="text1"/>
        </w:rPr>
      </w:pPr>
      <w:r w:rsidRPr="73F08E6A">
        <w:rPr>
          <w:color w:val="000000" w:themeColor="text1"/>
        </w:rPr>
        <w:t xml:space="preserve">Email: Please include </w:t>
      </w:r>
      <w:r w:rsidR="002D0B9F" w:rsidRPr="73F08E6A">
        <w:rPr>
          <w:color w:val="000000" w:themeColor="text1"/>
        </w:rPr>
        <w:t xml:space="preserve">DSCI 2710 </w:t>
      </w:r>
      <w:r w:rsidRPr="73F08E6A">
        <w:rPr>
          <w:color w:val="000000" w:themeColor="text1"/>
        </w:rPr>
        <w:t xml:space="preserve">&amp; section in the subject line:  </w:t>
      </w:r>
      <w:r>
        <w:t>Jennifer.Lyles@unt.edu</w:t>
      </w:r>
      <w:r w:rsidR="51CB7561" w:rsidRPr="73F08E6A">
        <w:rPr>
          <w:color w:val="000000" w:themeColor="text1"/>
        </w:rPr>
        <w:t xml:space="preserve"> </w:t>
      </w:r>
      <w:r w:rsidRPr="73F08E6A">
        <w:rPr>
          <w:color w:val="000000" w:themeColor="text1"/>
        </w:rPr>
        <w:t>– or use inbox in Canvas</w:t>
      </w:r>
      <w:r w:rsidR="00A108AE">
        <w:rPr>
          <w:color w:val="000000" w:themeColor="text1"/>
        </w:rPr>
        <w:t xml:space="preserve">.  Please note that if you are sending an attachment, they do not always come </w:t>
      </w:r>
      <w:r w:rsidR="00326792">
        <w:rPr>
          <w:color w:val="000000" w:themeColor="text1"/>
        </w:rPr>
        <w:t>through</w:t>
      </w:r>
      <w:r w:rsidR="00A108AE">
        <w:rPr>
          <w:color w:val="000000" w:themeColor="text1"/>
        </w:rPr>
        <w:t xml:space="preserve"> the Canvas inbox.</w:t>
      </w:r>
    </w:p>
    <w:p w14:paraId="6D1EA2D6" w14:textId="740B2E39" w:rsidR="00971BFC" w:rsidRPr="005802C5" w:rsidRDefault="00971BFC" w:rsidP="73F08E6A">
      <w:pPr>
        <w:spacing w:after="0" w:line="240" w:lineRule="auto"/>
        <w:ind w:left="0" w:firstLine="0"/>
        <w:rPr>
          <w:b/>
          <w:bCs/>
          <w:i/>
          <w:iCs/>
          <w:color w:val="000000" w:themeColor="text1"/>
        </w:rPr>
      </w:pPr>
      <w:r w:rsidRPr="73F08E6A">
        <w:rPr>
          <w:color w:val="000000" w:themeColor="text1"/>
        </w:rPr>
        <w:t xml:space="preserve">I will generally reply to emails within 48 hours. Please allow more time during </w:t>
      </w:r>
      <w:r w:rsidR="00134EA8" w:rsidRPr="73F08E6A">
        <w:rPr>
          <w:color w:val="000000" w:themeColor="text1"/>
        </w:rPr>
        <w:t xml:space="preserve">the </w:t>
      </w:r>
      <w:r w:rsidR="00A108AE">
        <w:rPr>
          <w:color w:val="000000" w:themeColor="text1"/>
        </w:rPr>
        <w:t>holiday</w:t>
      </w:r>
      <w:r w:rsidR="00134EA8" w:rsidRPr="73F08E6A">
        <w:rPr>
          <w:color w:val="000000" w:themeColor="text1"/>
        </w:rPr>
        <w:t>.</w:t>
      </w:r>
    </w:p>
    <w:p w14:paraId="70E837F0" w14:textId="77777777" w:rsidR="00DC5ECA" w:rsidRPr="005802C5" w:rsidRDefault="00DC5ECA" w:rsidP="00DC5ECA">
      <w:pPr>
        <w:pStyle w:val="BodyText"/>
        <w:rPr>
          <w:b/>
        </w:rPr>
      </w:pPr>
    </w:p>
    <w:p w14:paraId="644A9D2E" w14:textId="77777777" w:rsidR="00134EA8" w:rsidRPr="005802C5" w:rsidRDefault="00134EA8" w:rsidP="00134EA8">
      <w:pPr>
        <w:spacing w:after="0" w:line="240" w:lineRule="auto"/>
        <w:ind w:left="10" w:hanging="14"/>
        <w:rPr>
          <w:b/>
          <w:bCs/>
        </w:rPr>
      </w:pPr>
      <w:bookmarkStart w:id="1" w:name="REQUIRED_SOFTWARE:"/>
      <w:bookmarkEnd w:id="1"/>
      <w:r w:rsidRPr="005802C5">
        <w:rPr>
          <w:b/>
          <w:bCs/>
        </w:rPr>
        <w:t xml:space="preserve">Required Materials  </w:t>
      </w:r>
    </w:p>
    <w:p w14:paraId="5B163948" w14:textId="266595DF" w:rsidR="00134EA8" w:rsidRPr="005802C5" w:rsidRDefault="00134EA8" w:rsidP="00134EA8">
      <w:pPr>
        <w:pStyle w:val="BodyText"/>
        <w:ind w:left="20" w:right="464" w:hanging="14"/>
      </w:pPr>
      <w:r w:rsidRPr="005802C5">
        <w:rPr>
          <w:b/>
          <w:bCs/>
        </w:rPr>
        <w:t>Hawkes Learning Systems</w:t>
      </w:r>
      <w:r w:rsidRPr="005802C5">
        <w:t xml:space="preserve"> </w:t>
      </w:r>
      <w:r w:rsidRPr="005802C5">
        <w:rPr>
          <w:b/>
          <w:bCs/>
        </w:rPr>
        <w:t>(HLS)</w:t>
      </w:r>
      <w:r w:rsidR="008E12D7" w:rsidRPr="005802C5">
        <w:t>:</w:t>
      </w:r>
      <w:r w:rsidR="008E12D7" w:rsidRPr="005802C5">
        <w:rPr>
          <w:spacing w:val="-3"/>
        </w:rPr>
        <w:t xml:space="preserve"> </w:t>
      </w:r>
      <w:r w:rsidR="008E12D7" w:rsidRPr="005802C5">
        <w:rPr>
          <w:i/>
        </w:rPr>
        <w:t>Discovering</w:t>
      </w:r>
      <w:r w:rsidR="008E12D7" w:rsidRPr="005802C5">
        <w:rPr>
          <w:i/>
          <w:spacing w:val="-6"/>
        </w:rPr>
        <w:t xml:space="preserve"> </w:t>
      </w:r>
      <w:r w:rsidR="008E12D7" w:rsidRPr="005802C5">
        <w:rPr>
          <w:i/>
        </w:rPr>
        <w:t>Business</w:t>
      </w:r>
      <w:r w:rsidR="008E12D7" w:rsidRPr="005802C5">
        <w:rPr>
          <w:i/>
          <w:spacing w:val="-5"/>
        </w:rPr>
        <w:t xml:space="preserve"> </w:t>
      </w:r>
      <w:r w:rsidR="008E12D7" w:rsidRPr="005802C5">
        <w:rPr>
          <w:i/>
        </w:rPr>
        <w:t>Statistics -</w:t>
      </w:r>
      <w:r w:rsidR="008E12D7" w:rsidRPr="005802C5">
        <w:rPr>
          <w:i/>
          <w:spacing w:val="-2"/>
        </w:rPr>
        <w:t xml:space="preserve"> </w:t>
      </w:r>
      <w:r w:rsidR="008E12D7" w:rsidRPr="005802C5">
        <w:t>Software</w:t>
      </w:r>
      <w:r w:rsidR="008E12D7" w:rsidRPr="005802C5">
        <w:rPr>
          <w:spacing w:val="-7"/>
        </w:rPr>
        <w:t xml:space="preserve"> </w:t>
      </w:r>
      <w:r w:rsidR="008E12D7" w:rsidRPr="005802C5">
        <w:t>access</w:t>
      </w:r>
      <w:r w:rsidR="008E12D7" w:rsidRPr="005802C5">
        <w:rPr>
          <w:spacing w:val="-4"/>
        </w:rPr>
        <w:t xml:space="preserve"> </w:t>
      </w:r>
      <w:r w:rsidR="008E12D7" w:rsidRPr="005802C5">
        <w:t>includes</w:t>
      </w:r>
      <w:r w:rsidR="008E12D7" w:rsidRPr="005802C5">
        <w:rPr>
          <w:spacing w:val="-4"/>
        </w:rPr>
        <w:t xml:space="preserve"> </w:t>
      </w:r>
      <w:proofErr w:type="gramStart"/>
      <w:r w:rsidR="008E12D7" w:rsidRPr="005802C5">
        <w:t>the</w:t>
      </w:r>
      <w:r w:rsidR="008E12D7" w:rsidRPr="005802C5">
        <w:rPr>
          <w:spacing w:val="-6"/>
        </w:rPr>
        <w:t xml:space="preserve"> </w:t>
      </w:r>
      <w:r w:rsidR="008E12D7" w:rsidRPr="005802C5">
        <w:t>eBook</w:t>
      </w:r>
      <w:proofErr w:type="gramEnd"/>
      <w:r w:rsidR="008E12D7" w:rsidRPr="005802C5">
        <w:t xml:space="preserve">.  </w:t>
      </w:r>
      <w:r w:rsidR="008E12D7" w:rsidRPr="005802C5">
        <w:rPr>
          <w:highlight w:val="yellow"/>
        </w:rPr>
        <w:t>A printed</w:t>
      </w:r>
      <w:r w:rsidR="008E12D7" w:rsidRPr="005802C5">
        <w:rPr>
          <w:spacing w:val="-3"/>
          <w:highlight w:val="yellow"/>
        </w:rPr>
        <w:t xml:space="preserve"> </w:t>
      </w:r>
      <w:r w:rsidR="008E12D7" w:rsidRPr="005802C5">
        <w:rPr>
          <w:highlight w:val="yellow"/>
        </w:rPr>
        <w:t>book</w:t>
      </w:r>
      <w:r w:rsidR="008E12D7" w:rsidRPr="005802C5">
        <w:rPr>
          <w:spacing w:val="-4"/>
          <w:highlight w:val="yellow"/>
        </w:rPr>
        <w:t xml:space="preserve"> </w:t>
      </w:r>
      <w:r w:rsidR="008E12D7" w:rsidRPr="005802C5">
        <w:rPr>
          <w:highlight w:val="yellow"/>
        </w:rPr>
        <w:t>is</w:t>
      </w:r>
      <w:r w:rsidR="008E12D7" w:rsidRPr="005802C5">
        <w:rPr>
          <w:spacing w:val="-7"/>
          <w:highlight w:val="yellow"/>
        </w:rPr>
        <w:t xml:space="preserve"> </w:t>
      </w:r>
      <w:r w:rsidR="008E12D7" w:rsidRPr="005802C5">
        <w:rPr>
          <w:highlight w:val="yellow"/>
        </w:rPr>
        <w:t>not</w:t>
      </w:r>
      <w:r w:rsidR="008E12D7" w:rsidRPr="005802C5">
        <w:rPr>
          <w:spacing w:val="-5"/>
          <w:highlight w:val="yellow"/>
        </w:rPr>
        <w:t xml:space="preserve"> </w:t>
      </w:r>
      <w:r w:rsidR="008E12D7" w:rsidRPr="005802C5">
        <w:rPr>
          <w:spacing w:val="-2"/>
          <w:highlight w:val="yellow"/>
        </w:rPr>
        <w:t>required.</w:t>
      </w:r>
      <w:r w:rsidRPr="005802C5">
        <w:rPr>
          <w:bCs/>
        </w:rPr>
        <w:t xml:space="preserve"> </w:t>
      </w:r>
      <w:r w:rsidR="008E12D7" w:rsidRPr="005802C5">
        <w:t xml:space="preserve"> </w:t>
      </w:r>
      <w:r w:rsidRPr="005802C5">
        <w:t>U</w:t>
      </w:r>
      <w:r w:rsidR="008E12D7" w:rsidRPr="005802C5">
        <w:t>se the</w:t>
      </w:r>
      <w:r w:rsidR="008E12D7" w:rsidRPr="005802C5">
        <w:rPr>
          <w:spacing w:val="-6"/>
        </w:rPr>
        <w:t xml:space="preserve"> </w:t>
      </w:r>
      <w:r w:rsidR="008E12D7" w:rsidRPr="005802C5">
        <w:t>Hawkes</w:t>
      </w:r>
      <w:r w:rsidR="008E12D7" w:rsidRPr="005802C5">
        <w:rPr>
          <w:spacing w:val="-3"/>
        </w:rPr>
        <w:t xml:space="preserve"> </w:t>
      </w:r>
      <w:r w:rsidR="008E12D7" w:rsidRPr="005802C5">
        <w:t>Single Sign-On</w:t>
      </w:r>
      <w:r w:rsidR="008E12D7" w:rsidRPr="005802C5">
        <w:rPr>
          <w:spacing w:val="-4"/>
        </w:rPr>
        <w:t xml:space="preserve"> </w:t>
      </w:r>
      <w:r w:rsidR="008E12D7" w:rsidRPr="005802C5">
        <w:t>link</w:t>
      </w:r>
      <w:r w:rsidR="008E12D7" w:rsidRPr="005802C5">
        <w:rPr>
          <w:spacing w:val="-4"/>
        </w:rPr>
        <w:t xml:space="preserve"> </w:t>
      </w:r>
      <w:r w:rsidRPr="005802C5">
        <w:rPr>
          <w:spacing w:val="-4"/>
        </w:rPr>
        <w:t>(</w:t>
      </w:r>
      <w:r w:rsidR="008E12D7" w:rsidRPr="005802C5">
        <w:t>in</w:t>
      </w:r>
      <w:r w:rsidR="008E12D7" w:rsidRPr="005802C5">
        <w:rPr>
          <w:spacing w:val="-4"/>
        </w:rPr>
        <w:t xml:space="preserve"> </w:t>
      </w:r>
      <w:r w:rsidR="008E12D7" w:rsidRPr="005802C5">
        <w:t>the</w:t>
      </w:r>
      <w:r w:rsidR="008E12D7" w:rsidRPr="005802C5">
        <w:rPr>
          <w:spacing w:val="-6"/>
        </w:rPr>
        <w:t xml:space="preserve"> </w:t>
      </w:r>
      <w:r w:rsidR="008E12D7" w:rsidRPr="005802C5">
        <w:t>Hawkes</w:t>
      </w:r>
      <w:r w:rsidR="008E12D7" w:rsidRPr="005802C5">
        <w:rPr>
          <w:spacing w:val="-3"/>
        </w:rPr>
        <w:t xml:space="preserve"> </w:t>
      </w:r>
      <w:r w:rsidR="008E12D7" w:rsidRPr="005802C5">
        <w:t>Learning</w:t>
      </w:r>
      <w:r w:rsidR="008E12D7" w:rsidRPr="005802C5">
        <w:rPr>
          <w:spacing w:val="-4"/>
        </w:rPr>
        <w:t xml:space="preserve"> </w:t>
      </w:r>
      <w:r w:rsidR="008E12D7" w:rsidRPr="005802C5">
        <w:t>Module</w:t>
      </w:r>
      <w:r w:rsidR="008E12D7" w:rsidRPr="005802C5">
        <w:rPr>
          <w:spacing w:val="-1"/>
        </w:rPr>
        <w:t xml:space="preserve"> </w:t>
      </w:r>
      <w:r w:rsidR="008E12D7" w:rsidRPr="005802C5">
        <w:t xml:space="preserve">in </w:t>
      </w:r>
      <w:r w:rsidR="008E12D7" w:rsidRPr="005802C5">
        <w:rPr>
          <w:spacing w:val="-2"/>
        </w:rPr>
        <w:t>Canvas</w:t>
      </w:r>
      <w:r w:rsidRPr="005802C5">
        <w:rPr>
          <w:spacing w:val="-2"/>
        </w:rPr>
        <w:t>) to purchase</w:t>
      </w:r>
      <w:r w:rsidRPr="005802C5">
        <w:t>.  You will have 20 days of free, temporary access to Hawkes to troubleshoot any purchasing issues.  DO NOT WAIT until your temporary access ends to attempt purchasing.  If</w:t>
      </w:r>
      <w:r w:rsidRPr="005802C5">
        <w:rPr>
          <w:spacing w:val="-4"/>
        </w:rPr>
        <w:t xml:space="preserve"> </w:t>
      </w:r>
      <w:r w:rsidRPr="005802C5">
        <w:t>you</w:t>
      </w:r>
      <w:r w:rsidRPr="005802C5">
        <w:rPr>
          <w:spacing w:val="-4"/>
        </w:rPr>
        <w:t xml:space="preserve"> </w:t>
      </w:r>
      <w:r w:rsidRPr="005802C5">
        <w:t>took DSCI 2710 previously and have an access code for the above product, then you can reuse it.</w:t>
      </w:r>
    </w:p>
    <w:p w14:paraId="7EA05638" w14:textId="77777777" w:rsidR="00134EA8" w:rsidRPr="005802C5" w:rsidRDefault="00134EA8" w:rsidP="00134EA8">
      <w:pPr>
        <w:spacing w:line="247" w:lineRule="auto"/>
        <w:ind w:left="560" w:right="448"/>
      </w:pPr>
      <w:r w:rsidRPr="005802C5">
        <w:rPr>
          <w:bCs/>
        </w:rPr>
        <w:t>For questions or technical issues with Hawkes,</w:t>
      </w:r>
      <w:r w:rsidRPr="005802C5">
        <w:rPr>
          <w:b/>
        </w:rPr>
        <w:t xml:space="preserve"> </w:t>
      </w:r>
      <w:r w:rsidRPr="005802C5">
        <w:t>connect directly to their</w:t>
      </w:r>
      <w:r w:rsidRPr="005802C5">
        <w:rPr>
          <w:spacing w:val="-4"/>
        </w:rPr>
        <w:t xml:space="preserve"> </w:t>
      </w:r>
      <w:r w:rsidRPr="005802C5">
        <w:t>Tech</w:t>
      </w:r>
      <w:r w:rsidRPr="005802C5">
        <w:rPr>
          <w:spacing w:val="-4"/>
        </w:rPr>
        <w:t xml:space="preserve"> </w:t>
      </w:r>
      <w:r w:rsidRPr="005802C5">
        <w:t>Support</w:t>
      </w:r>
      <w:r w:rsidRPr="005802C5">
        <w:rPr>
          <w:spacing w:val="-6"/>
        </w:rPr>
        <w:t xml:space="preserve"> </w:t>
      </w:r>
      <w:r w:rsidRPr="005802C5">
        <w:t>Team</w:t>
      </w:r>
      <w:r w:rsidRPr="005802C5">
        <w:rPr>
          <w:spacing w:val="-6"/>
        </w:rPr>
        <w:t xml:space="preserve"> </w:t>
      </w:r>
      <w:r w:rsidRPr="005802C5">
        <w:t>via</w:t>
      </w:r>
      <w:r w:rsidRPr="005802C5">
        <w:rPr>
          <w:spacing w:val="-6"/>
        </w:rPr>
        <w:t xml:space="preserve"> </w:t>
      </w:r>
      <w:proofErr w:type="spellStart"/>
      <w:r w:rsidRPr="005802C5">
        <w:t>LiveChat</w:t>
      </w:r>
      <w:proofErr w:type="spellEnd"/>
      <w:r w:rsidRPr="005802C5">
        <w:rPr>
          <w:spacing w:val="-6"/>
        </w:rPr>
        <w:t xml:space="preserve"> </w:t>
      </w:r>
      <w:r w:rsidRPr="005802C5">
        <w:t>(</w:t>
      </w:r>
      <w:hyperlink r:id="rId7">
        <w:r w:rsidRPr="005802C5">
          <w:rPr>
            <w:color w:val="0000FF"/>
            <w:u w:val="single" w:color="0000FF"/>
          </w:rPr>
          <w:t>http://chat.hawkeslearning.com</w:t>
        </w:r>
      </w:hyperlink>
      <w:r w:rsidRPr="005802C5">
        <w:t>)</w:t>
      </w:r>
      <w:r w:rsidRPr="005802C5">
        <w:rPr>
          <w:spacing w:val="-4"/>
        </w:rPr>
        <w:t xml:space="preserve"> </w:t>
      </w:r>
      <w:r w:rsidRPr="005802C5">
        <w:t>or</w:t>
      </w:r>
      <w:r w:rsidRPr="005802C5">
        <w:rPr>
          <w:spacing w:val="-4"/>
        </w:rPr>
        <w:t xml:space="preserve"> </w:t>
      </w:r>
      <w:r w:rsidRPr="005802C5">
        <w:t>phone</w:t>
      </w:r>
      <w:r w:rsidRPr="005802C5">
        <w:rPr>
          <w:spacing w:val="-6"/>
        </w:rPr>
        <w:t xml:space="preserve"> </w:t>
      </w:r>
      <w:r w:rsidRPr="005802C5">
        <w:t>(1-800-426-9538) (M-F 7am-9pm CST)</w:t>
      </w:r>
    </w:p>
    <w:p w14:paraId="5F1F07DA" w14:textId="4AA77AD4" w:rsidR="00DC5ECA" w:rsidRPr="005802C5" w:rsidRDefault="00DC5ECA" w:rsidP="00134EA8">
      <w:pPr>
        <w:tabs>
          <w:tab w:val="left" w:pos="820"/>
          <w:tab w:val="left" w:pos="821"/>
        </w:tabs>
        <w:spacing w:before="28" w:line="247" w:lineRule="auto"/>
        <w:ind w:left="10" w:right="778"/>
      </w:pPr>
      <w:bookmarkStart w:id="2" w:name="_Hlk204414322"/>
      <w:r w:rsidRPr="005802C5">
        <w:rPr>
          <w:b/>
        </w:rPr>
        <w:t>Canvas:</w:t>
      </w:r>
      <w:r w:rsidRPr="005802C5">
        <w:rPr>
          <w:b/>
          <w:spacing w:val="-1"/>
        </w:rPr>
        <w:t xml:space="preserve"> </w:t>
      </w:r>
      <w:r w:rsidR="00C25483" w:rsidRPr="005802C5">
        <w:rPr>
          <w:bCs/>
          <w:spacing w:val="-1"/>
        </w:rPr>
        <w:t>L</w:t>
      </w:r>
      <w:r w:rsidRPr="005802C5">
        <w:t>ecture</w:t>
      </w:r>
      <w:r w:rsidRPr="005802C5">
        <w:rPr>
          <w:spacing w:val="-4"/>
        </w:rPr>
        <w:t xml:space="preserve"> </w:t>
      </w:r>
      <w:r w:rsidRPr="005802C5">
        <w:t>notes,</w:t>
      </w:r>
      <w:r w:rsidRPr="005802C5">
        <w:rPr>
          <w:spacing w:val="-2"/>
        </w:rPr>
        <w:t xml:space="preserve"> </w:t>
      </w:r>
      <w:r w:rsidRPr="005802C5">
        <w:t>Excel</w:t>
      </w:r>
      <w:r w:rsidRPr="005802C5">
        <w:rPr>
          <w:spacing w:val="-4"/>
        </w:rPr>
        <w:t xml:space="preserve"> </w:t>
      </w:r>
      <w:r w:rsidRPr="005802C5">
        <w:t>case</w:t>
      </w:r>
      <w:r w:rsidRPr="005802C5">
        <w:rPr>
          <w:spacing w:val="-4"/>
        </w:rPr>
        <w:t xml:space="preserve"> </w:t>
      </w:r>
      <w:r w:rsidRPr="005802C5">
        <w:t>quizzes,</w:t>
      </w:r>
      <w:r w:rsidRPr="005802C5">
        <w:rPr>
          <w:spacing w:val="-2"/>
        </w:rPr>
        <w:t xml:space="preserve"> </w:t>
      </w:r>
      <w:r w:rsidRPr="005802C5">
        <w:t>exams,</w:t>
      </w:r>
      <w:r w:rsidRPr="005802C5">
        <w:rPr>
          <w:spacing w:val="-2"/>
        </w:rPr>
        <w:t xml:space="preserve"> </w:t>
      </w:r>
      <w:r w:rsidRPr="005802C5">
        <w:t>and</w:t>
      </w:r>
      <w:r w:rsidRPr="005802C5">
        <w:rPr>
          <w:spacing w:val="-2"/>
        </w:rPr>
        <w:t xml:space="preserve"> </w:t>
      </w:r>
      <w:r w:rsidRPr="005802C5">
        <w:t>other</w:t>
      </w:r>
      <w:r w:rsidRPr="005802C5">
        <w:rPr>
          <w:spacing w:val="-2"/>
        </w:rPr>
        <w:t xml:space="preserve"> </w:t>
      </w:r>
      <w:r w:rsidRPr="005802C5">
        <w:t>material</w:t>
      </w:r>
      <w:r w:rsidR="00C25483" w:rsidRPr="005802C5">
        <w:t>s</w:t>
      </w:r>
      <w:r w:rsidRPr="005802C5">
        <w:t xml:space="preserve"> will be posted on Canvas</w:t>
      </w:r>
      <w:r w:rsidR="005802C5">
        <w:t>.  Please read your announcements and check your email regularly.</w:t>
      </w:r>
    </w:p>
    <w:p w14:paraId="0E7248B6" w14:textId="3F5F3EF5" w:rsidR="00DC5ECA" w:rsidRPr="005802C5" w:rsidRDefault="00DC5ECA" w:rsidP="00134EA8">
      <w:pPr>
        <w:tabs>
          <w:tab w:val="left" w:pos="820"/>
          <w:tab w:val="left" w:pos="821"/>
        </w:tabs>
        <w:ind w:left="10"/>
      </w:pPr>
      <w:r w:rsidRPr="005802C5">
        <w:rPr>
          <w:b/>
        </w:rPr>
        <w:t>Excel</w:t>
      </w:r>
      <w:r w:rsidRPr="005802C5">
        <w:t>,</w:t>
      </w:r>
      <w:r w:rsidRPr="005802C5">
        <w:rPr>
          <w:spacing w:val="-3"/>
        </w:rPr>
        <w:t xml:space="preserve"> </w:t>
      </w:r>
      <w:r w:rsidR="00E7377F" w:rsidRPr="005802C5">
        <w:t>available</w:t>
      </w:r>
      <w:r w:rsidRPr="005802C5">
        <w:rPr>
          <w:spacing w:val="-3"/>
        </w:rPr>
        <w:t xml:space="preserve"> </w:t>
      </w:r>
      <w:r w:rsidRPr="005802C5">
        <w:t>in</w:t>
      </w:r>
      <w:r w:rsidRPr="005802C5">
        <w:rPr>
          <w:spacing w:val="-2"/>
        </w:rPr>
        <w:t xml:space="preserve"> </w:t>
      </w:r>
      <w:r w:rsidRPr="005802C5">
        <w:t>the</w:t>
      </w:r>
      <w:r w:rsidRPr="005802C5">
        <w:rPr>
          <w:spacing w:val="-5"/>
        </w:rPr>
        <w:t xml:space="preserve"> </w:t>
      </w:r>
      <w:r w:rsidRPr="005802C5">
        <w:t>College</w:t>
      </w:r>
      <w:r w:rsidRPr="005802C5">
        <w:rPr>
          <w:spacing w:val="-4"/>
        </w:rPr>
        <w:t xml:space="preserve"> </w:t>
      </w:r>
      <w:r w:rsidRPr="005802C5">
        <w:t>of</w:t>
      </w:r>
      <w:r w:rsidRPr="005802C5">
        <w:rPr>
          <w:spacing w:val="-3"/>
        </w:rPr>
        <w:t xml:space="preserve"> </w:t>
      </w:r>
      <w:r w:rsidRPr="005802C5">
        <w:t>Business</w:t>
      </w:r>
      <w:r w:rsidRPr="005802C5">
        <w:rPr>
          <w:spacing w:val="-1"/>
        </w:rPr>
        <w:t xml:space="preserve"> </w:t>
      </w:r>
      <w:r w:rsidRPr="005802C5">
        <w:t>computer</w:t>
      </w:r>
      <w:r w:rsidRPr="005802C5">
        <w:rPr>
          <w:spacing w:val="1"/>
        </w:rPr>
        <w:t xml:space="preserve"> </w:t>
      </w:r>
      <w:r w:rsidRPr="005802C5">
        <w:rPr>
          <w:spacing w:val="-4"/>
        </w:rPr>
        <w:t>lab</w:t>
      </w:r>
      <w:r w:rsidR="00C25483" w:rsidRPr="005802C5">
        <w:rPr>
          <w:spacing w:val="-4"/>
        </w:rPr>
        <w:t xml:space="preserve">:  </w:t>
      </w:r>
      <w:hyperlink r:id="rId8" w:history="1">
        <w:r w:rsidR="00C25483" w:rsidRPr="005802C5">
          <w:rPr>
            <w:rStyle w:val="Hyperlink"/>
            <w:spacing w:val="-4"/>
          </w:rPr>
          <w:t>https://myuntlab.unt.edu/</w:t>
        </w:r>
      </w:hyperlink>
    </w:p>
    <w:bookmarkEnd w:id="2"/>
    <w:p w14:paraId="2C5B4325" w14:textId="45A9EEBC" w:rsidR="00DC5ECA" w:rsidRPr="005802C5" w:rsidRDefault="00DC5ECA" w:rsidP="006215B9">
      <w:pPr>
        <w:pStyle w:val="ListParagraph"/>
        <w:tabs>
          <w:tab w:val="left" w:pos="820"/>
          <w:tab w:val="left" w:pos="821"/>
        </w:tabs>
        <w:spacing w:line="254" w:lineRule="auto"/>
        <w:ind w:left="820" w:right="750" w:firstLine="0"/>
        <w:rPr>
          <w:sz w:val="24"/>
          <w:szCs w:val="24"/>
        </w:rPr>
      </w:pPr>
    </w:p>
    <w:p w14:paraId="0595AF56" w14:textId="43846886" w:rsidR="007E477D" w:rsidRPr="005802C5" w:rsidRDefault="00DC5ECA" w:rsidP="0004111E">
      <w:pPr>
        <w:pStyle w:val="BodyText"/>
        <w:ind w:left="818"/>
        <w:rPr>
          <w:spacing w:val="-4"/>
        </w:rPr>
      </w:pPr>
      <w:r w:rsidRPr="005802C5">
        <w:rPr>
          <w:noProof/>
        </w:rPr>
        <w:drawing>
          <wp:inline distT="0" distB="0" distL="0" distR="0" wp14:anchorId="56ABB8E6" wp14:editId="517E0BF4">
            <wp:extent cx="2470906" cy="2030818"/>
            <wp:effectExtent l="0" t="0" r="5715" b="7620"/>
            <wp:docPr id="1" name="image1.png" descr="Picture of textbook Discovering Business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474693" cy="2033931"/>
                    </a:xfrm>
                    <a:prstGeom prst="rect">
                      <a:avLst/>
                    </a:prstGeom>
                  </pic:spPr>
                </pic:pic>
              </a:graphicData>
            </a:graphic>
          </wp:inline>
        </w:drawing>
      </w:r>
      <w:r w:rsidR="007E477D" w:rsidRPr="005802C5">
        <w:rPr>
          <w:spacing w:val="-4"/>
        </w:rPr>
        <w:br w:type="page"/>
      </w:r>
    </w:p>
    <w:p w14:paraId="4BD10A4E" w14:textId="77777777" w:rsidR="00032CBC" w:rsidRPr="005802C5" w:rsidRDefault="00032CBC" w:rsidP="00032CBC">
      <w:pPr>
        <w:pStyle w:val="Heading1"/>
        <w:ind w:left="0"/>
        <w:rPr>
          <w:sz w:val="24"/>
          <w:szCs w:val="24"/>
        </w:rPr>
      </w:pPr>
      <w:bookmarkStart w:id="3" w:name="GOALS:"/>
      <w:bookmarkEnd w:id="3"/>
      <w:r w:rsidRPr="005802C5">
        <w:rPr>
          <w:sz w:val="24"/>
          <w:szCs w:val="24"/>
        </w:rPr>
        <w:lastRenderedPageBreak/>
        <w:t>Course Requirements and Grading</w:t>
      </w:r>
    </w:p>
    <w:p w14:paraId="2D8527AE" w14:textId="77777777" w:rsidR="00032CBC" w:rsidRPr="005802C5" w:rsidRDefault="00032CBC" w:rsidP="00032CBC">
      <w:pPr>
        <w:ind w:left="10"/>
      </w:pPr>
      <w:r w:rsidRPr="005802C5">
        <w:rPr>
          <w:b/>
        </w:rPr>
        <w:t>Key Graded Components</w:t>
      </w:r>
    </w:p>
    <w:p w14:paraId="5F89B944" w14:textId="77777777" w:rsidR="00A108AE" w:rsidRDefault="00032CBC" w:rsidP="00DC06B6">
      <w:pPr>
        <w:pStyle w:val="ListParagraph"/>
        <w:numPr>
          <w:ilvl w:val="0"/>
          <w:numId w:val="16"/>
        </w:numPr>
        <w:ind w:left="501"/>
        <w:rPr>
          <w:sz w:val="24"/>
          <w:szCs w:val="24"/>
        </w:rPr>
      </w:pPr>
      <w:r w:rsidRPr="00A108AE">
        <w:rPr>
          <w:sz w:val="24"/>
          <w:szCs w:val="24"/>
        </w:rPr>
        <w:t xml:space="preserve">HLS Lessons: 12 lessons, Completed via Hawkes Learning. </w:t>
      </w:r>
    </w:p>
    <w:p w14:paraId="2FF0A46C" w14:textId="77777777" w:rsidR="00A108AE" w:rsidRDefault="00032CBC" w:rsidP="001A2BFA">
      <w:pPr>
        <w:pStyle w:val="ListParagraph"/>
        <w:numPr>
          <w:ilvl w:val="0"/>
          <w:numId w:val="16"/>
        </w:numPr>
        <w:ind w:left="501"/>
        <w:rPr>
          <w:sz w:val="24"/>
          <w:szCs w:val="24"/>
        </w:rPr>
      </w:pPr>
      <w:r w:rsidRPr="00A108AE">
        <w:rPr>
          <w:sz w:val="24"/>
          <w:szCs w:val="24"/>
        </w:rPr>
        <w:t>Excel Case Quizzes: 7 quizzes. Case-based Excel analysis with comprehension quizzes in Canvas.</w:t>
      </w:r>
      <w:r w:rsidR="00A108AE" w:rsidRPr="00A108AE">
        <w:rPr>
          <w:sz w:val="24"/>
          <w:szCs w:val="24"/>
        </w:rPr>
        <w:t xml:space="preserve">  </w:t>
      </w:r>
    </w:p>
    <w:p w14:paraId="037E7451" w14:textId="1AB2B6B0" w:rsidR="00032CBC" w:rsidRPr="00A108AE" w:rsidRDefault="00032CBC" w:rsidP="001A2BFA">
      <w:pPr>
        <w:pStyle w:val="ListParagraph"/>
        <w:numPr>
          <w:ilvl w:val="0"/>
          <w:numId w:val="16"/>
        </w:numPr>
        <w:ind w:left="501"/>
        <w:rPr>
          <w:sz w:val="24"/>
          <w:szCs w:val="24"/>
        </w:rPr>
      </w:pPr>
      <w:r w:rsidRPr="00A108AE">
        <w:rPr>
          <w:sz w:val="24"/>
          <w:szCs w:val="24"/>
        </w:rPr>
        <w:t xml:space="preserve">Exams: </w:t>
      </w:r>
      <w:r w:rsidR="00A108AE">
        <w:rPr>
          <w:sz w:val="24"/>
          <w:szCs w:val="24"/>
        </w:rPr>
        <w:t>2 exams i</w:t>
      </w:r>
      <w:r w:rsidRPr="00A108AE">
        <w:rPr>
          <w:sz w:val="24"/>
          <w:szCs w:val="24"/>
        </w:rPr>
        <w:t xml:space="preserve">n Canvas. The second exam is not cumulative.  You are required to take </w:t>
      </w:r>
      <w:r w:rsidR="00A108AE">
        <w:rPr>
          <w:sz w:val="24"/>
          <w:szCs w:val="24"/>
        </w:rPr>
        <w:t>both</w:t>
      </w:r>
      <w:r w:rsidRPr="00A108AE">
        <w:rPr>
          <w:sz w:val="24"/>
          <w:szCs w:val="24"/>
        </w:rPr>
        <w:t xml:space="preserve"> exams unless a written medical or other UNT- approved</w:t>
      </w:r>
      <w:r w:rsidRPr="00A108AE">
        <w:rPr>
          <w:spacing w:val="-4"/>
          <w:sz w:val="24"/>
          <w:szCs w:val="24"/>
        </w:rPr>
        <w:t xml:space="preserve"> </w:t>
      </w:r>
      <w:r w:rsidRPr="00A108AE">
        <w:rPr>
          <w:sz w:val="24"/>
          <w:szCs w:val="24"/>
        </w:rPr>
        <w:t>excuse</w:t>
      </w:r>
      <w:r w:rsidRPr="00A108AE">
        <w:rPr>
          <w:spacing w:val="-1"/>
          <w:sz w:val="24"/>
          <w:szCs w:val="24"/>
        </w:rPr>
        <w:t xml:space="preserve"> </w:t>
      </w:r>
      <w:r w:rsidRPr="00A108AE">
        <w:rPr>
          <w:sz w:val="24"/>
          <w:szCs w:val="24"/>
        </w:rPr>
        <w:t>is</w:t>
      </w:r>
      <w:r w:rsidRPr="00A108AE">
        <w:rPr>
          <w:spacing w:val="-3"/>
          <w:sz w:val="24"/>
          <w:szCs w:val="24"/>
        </w:rPr>
        <w:t xml:space="preserve"> </w:t>
      </w:r>
      <w:r w:rsidRPr="00A108AE">
        <w:rPr>
          <w:sz w:val="24"/>
          <w:szCs w:val="24"/>
        </w:rPr>
        <w:t>provided.</w:t>
      </w:r>
      <w:r w:rsidRPr="00A108AE">
        <w:rPr>
          <w:spacing w:val="-4"/>
          <w:sz w:val="24"/>
          <w:szCs w:val="24"/>
        </w:rPr>
        <w:t xml:space="preserve"> </w:t>
      </w:r>
    </w:p>
    <w:p w14:paraId="49B53847" w14:textId="77777777" w:rsidR="00032CBC" w:rsidRPr="005802C5" w:rsidRDefault="00032CBC" w:rsidP="00032CBC">
      <w:pPr>
        <w:pStyle w:val="ListParagraph"/>
        <w:numPr>
          <w:ilvl w:val="0"/>
          <w:numId w:val="16"/>
        </w:numPr>
        <w:ind w:left="501"/>
        <w:rPr>
          <w:sz w:val="24"/>
          <w:szCs w:val="24"/>
        </w:rPr>
      </w:pPr>
      <w:r w:rsidRPr="005802C5">
        <w:rPr>
          <w:sz w:val="24"/>
          <w:szCs w:val="24"/>
        </w:rPr>
        <w:t>Late Penalty:</w:t>
      </w:r>
    </w:p>
    <w:p w14:paraId="483CDF5F" w14:textId="0AF64002" w:rsidR="00032CBC" w:rsidRPr="005802C5" w:rsidRDefault="00032CBC" w:rsidP="00032CBC">
      <w:pPr>
        <w:pStyle w:val="ListParagraph"/>
        <w:numPr>
          <w:ilvl w:val="1"/>
          <w:numId w:val="16"/>
        </w:numPr>
        <w:rPr>
          <w:sz w:val="24"/>
          <w:szCs w:val="24"/>
        </w:rPr>
      </w:pPr>
      <w:r w:rsidRPr="73F08E6A">
        <w:rPr>
          <w:sz w:val="24"/>
          <w:szCs w:val="24"/>
        </w:rPr>
        <w:t xml:space="preserve">Excel </w:t>
      </w:r>
      <w:r w:rsidR="00A108AE">
        <w:rPr>
          <w:sz w:val="24"/>
          <w:szCs w:val="24"/>
        </w:rPr>
        <w:t>Quizzes</w:t>
      </w:r>
      <w:r w:rsidRPr="73F08E6A">
        <w:rPr>
          <w:sz w:val="24"/>
          <w:szCs w:val="24"/>
        </w:rPr>
        <w:t>: -5% per day, maximum –10%</w:t>
      </w:r>
    </w:p>
    <w:p w14:paraId="625228B6" w14:textId="416B6104" w:rsidR="00032CBC" w:rsidRPr="005802C5" w:rsidRDefault="00032CBC" w:rsidP="00032CBC">
      <w:pPr>
        <w:pStyle w:val="ListParagraph"/>
        <w:numPr>
          <w:ilvl w:val="1"/>
          <w:numId w:val="16"/>
        </w:numPr>
        <w:rPr>
          <w:sz w:val="24"/>
          <w:szCs w:val="24"/>
        </w:rPr>
      </w:pPr>
      <w:r w:rsidRPr="73F08E6A">
        <w:rPr>
          <w:sz w:val="24"/>
          <w:szCs w:val="24"/>
        </w:rPr>
        <w:t xml:space="preserve">HLS: No </w:t>
      </w:r>
      <w:r w:rsidR="00A108AE">
        <w:rPr>
          <w:sz w:val="24"/>
          <w:szCs w:val="24"/>
        </w:rPr>
        <w:t>late penalty.</w:t>
      </w:r>
      <w:r w:rsidRPr="73F08E6A">
        <w:rPr>
          <w:sz w:val="24"/>
          <w:szCs w:val="24"/>
        </w:rPr>
        <w:t xml:space="preserve"> No credit after the corresponding exam</w:t>
      </w:r>
    </w:p>
    <w:p w14:paraId="04F0A8DC" w14:textId="77777777" w:rsidR="00032CBC" w:rsidRDefault="00032CBC" w:rsidP="00032CBC">
      <w:pPr>
        <w:pStyle w:val="ListParagraph"/>
        <w:numPr>
          <w:ilvl w:val="0"/>
          <w:numId w:val="16"/>
        </w:numPr>
        <w:tabs>
          <w:tab w:val="left" w:pos="1270"/>
          <w:tab w:val="left" w:pos="1271"/>
        </w:tabs>
        <w:spacing w:before="8" w:line="247" w:lineRule="auto"/>
        <w:ind w:left="501" w:right="491"/>
        <w:rPr>
          <w:i/>
          <w:iCs/>
          <w:sz w:val="24"/>
          <w:szCs w:val="24"/>
        </w:rPr>
      </w:pPr>
      <w:r w:rsidRPr="005802C5">
        <w:rPr>
          <w:i/>
          <w:iCs/>
          <w:sz w:val="24"/>
          <w:szCs w:val="24"/>
        </w:rPr>
        <w:t>Note</w:t>
      </w:r>
      <w:proofErr w:type="gramStart"/>
      <w:r w:rsidRPr="005802C5">
        <w:rPr>
          <w:i/>
          <w:iCs/>
          <w:sz w:val="24"/>
          <w:szCs w:val="24"/>
        </w:rPr>
        <w:t>:  If</w:t>
      </w:r>
      <w:proofErr w:type="gramEnd"/>
      <w:r w:rsidRPr="005802C5">
        <w:rPr>
          <w:i/>
          <w:iCs/>
          <w:sz w:val="24"/>
          <w:szCs w:val="24"/>
        </w:rPr>
        <w:t xml:space="preserve"> you wish to withdraw from the course, you</w:t>
      </w:r>
      <w:r w:rsidRPr="005802C5">
        <w:rPr>
          <w:i/>
          <w:iCs/>
          <w:spacing w:val="-4"/>
          <w:sz w:val="24"/>
          <w:szCs w:val="24"/>
        </w:rPr>
        <w:t xml:space="preserve"> </w:t>
      </w:r>
      <w:r w:rsidRPr="005802C5">
        <w:rPr>
          <w:i/>
          <w:iCs/>
          <w:sz w:val="24"/>
          <w:szCs w:val="24"/>
        </w:rPr>
        <w:t>have</w:t>
      </w:r>
      <w:r w:rsidRPr="005802C5">
        <w:rPr>
          <w:i/>
          <w:iCs/>
          <w:spacing w:val="-6"/>
          <w:sz w:val="24"/>
          <w:szCs w:val="24"/>
        </w:rPr>
        <w:t xml:space="preserve"> </w:t>
      </w:r>
      <w:proofErr w:type="gramStart"/>
      <w:r w:rsidRPr="005802C5">
        <w:rPr>
          <w:i/>
          <w:iCs/>
          <w:sz w:val="24"/>
          <w:szCs w:val="24"/>
        </w:rPr>
        <w:t>the</w:t>
      </w:r>
      <w:r w:rsidRPr="005802C5">
        <w:rPr>
          <w:i/>
          <w:iCs/>
          <w:spacing w:val="-6"/>
          <w:sz w:val="24"/>
          <w:szCs w:val="24"/>
        </w:rPr>
        <w:t xml:space="preserve"> </w:t>
      </w:r>
      <w:r w:rsidRPr="005802C5">
        <w:rPr>
          <w:i/>
          <w:iCs/>
          <w:sz w:val="24"/>
          <w:szCs w:val="24"/>
        </w:rPr>
        <w:t>responsibility</w:t>
      </w:r>
      <w:proofErr w:type="gramEnd"/>
      <w:r w:rsidRPr="005802C5">
        <w:rPr>
          <w:i/>
          <w:iCs/>
          <w:spacing w:val="-4"/>
          <w:sz w:val="24"/>
          <w:szCs w:val="24"/>
        </w:rPr>
        <w:t xml:space="preserve"> </w:t>
      </w:r>
      <w:r w:rsidRPr="005802C5">
        <w:rPr>
          <w:i/>
          <w:iCs/>
          <w:sz w:val="24"/>
          <w:szCs w:val="24"/>
        </w:rPr>
        <w:t>for</w:t>
      </w:r>
      <w:r w:rsidRPr="005802C5">
        <w:rPr>
          <w:i/>
          <w:iCs/>
          <w:spacing w:val="-4"/>
          <w:sz w:val="24"/>
          <w:szCs w:val="24"/>
        </w:rPr>
        <w:t xml:space="preserve"> </w:t>
      </w:r>
      <w:r w:rsidRPr="005802C5">
        <w:rPr>
          <w:i/>
          <w:iCs/>
          <w:sz w:val="24"/>
          <w:szCs w:val="24"/>
        </w:rPr>
        <w:t>properly</w:t>
      </w:r>
      <w:r w:rsidRPr="005802C5">
        <w:rPr>
          <w:i/>
          <w:iCs/>
          <w:spacing w:val="-4"/>
          <w:sz w:val="24"/>
          <w:szCs w:val="24"/>
        </w:rPr>
        <w:t xml:space="preserve"> </w:t>
      </w:r>
      <w:r w:rsidRPr="005802C5">
        <w:rPr>
          <w:i/>
          <w:iCs/>
          <w:sz w:val="24"/>
          <w:szCs w:val="24"/>
        </w:rPr>
        <w:t>withdrawing</w:t>
      </w:r>
      <w:r w:rsidRPr="005802C5">
        <w:rPr>
          <w:i/>
          <w:iCs/>
          <w:spacing w:val="-3"/>
          <w:sz w:val="24"/>
          <w:szCs w:val="24"/>
        </w:rPr>
        <w:t xml:space="preserve"> </w:t>
      </w:r>
      <w:r w:rsidRPr="005802C5">
        <w:rPr>
          <w:i/>
          <w:iCs/>
          <w:sz w:val="24"/>
          <w:szCs w:val="24"/>
        </w:rPr>
        <w:t>before</w:t>
      </w:r>
      <w:r w:rsidRPr="005802C5">
        <w:rPr>
          <w:i/>
          <w:iCs/>
          <w:spacing w:val="-1"/>
          <w:sz w:val="24"/>
          <w:szCs w:val="24"/>
        </w:rPr>
        <w:t xml:space="preserve"> </w:t>
      </w:r>
      <w:r w:rsidRPr="005802C5">
        <w:rPr>
          <w:i/>
          <w:iCs/>
          <w:sz w:val="24"/>
          <w:szCs w:val="24"/>
        </w:rPr>
        <w:t>the</w:t>
      </w:r>
      <w:r w:rsidRPr="005802C5">
        <w:rPr>
          <w:i/>
          <w:iCs/>
          <w:spacing w:val="-6"/>
          <w:sz w:val="24"/>
          <w:szCs w:val="24"/>
        </w:rPr>
        <w:t xml:space="preserve"> </w:t>
      </w:r>
      <w:r w:rsidRPr="005802C5">
        <w:rPr>
          <w:i/>
          <w:iCs/>
          <w:sz w:val="24"/>
          <w:szCs w:val="24"/>
        </w:rPr>
        <w:t>scheduled last drop day. If you stop attending class, execute the drop procedure or failure to do so will result in a grade of “F” which cannot be changed.</w:t>
      </w:r>
    </w:p>
    <w:p w14:paraId="2DB0BA6D" w14:textId="27854EFE" w:rsidR="00511D9A" w:rsidRPr="00511D9A" w:rsidRDefault="00511D9A" w:rsidP="00102269">
      <w:pPr>
        <w:pStyle w:val="ListParagraph"/>
        <w:numPr>
          <w:ilvl w:val="0"/>
          <w:numId w:val="16"/>
        </w:numPr>
        <w:tabs>
          <w:tab w:val="left" w:pos="1270"/>
          <w:tab w:val="left" w:pos="1271"/>
        </w:tabs>
        <w:spacing w:before="8" w:line="247" w:lineRule="auto"/>
        <w:ind w:left="501" w:right="491"/>
        <w:rPr>
          <w:sz w:val="24"/>
          <w:szCs w:val="24"/>
        </w:rPr>
      </w:pPr>
      <w:r w:rsidRPr="00511D9A">
        <w:rPr>
          <w:sz w:val="24"/>
          <w:szCs w:val="24"/>
        </w:rPr>
        <w:t xml:space="preserve">Please refer to the Grade Calculator in Canvas </w:t>
      </w:r>
      <w:r w:rsidRPr="00511D9A">
        <w:t>in the “Syllabus” Module</w:t>
      </w:r>
      <w:r>
        <w:t>, which</w:t>
      </w:r>
      <w:r w:rsidRPr="00511D9A">
        <w:t xml:space="preserve"> will allow you to keep track of your points.</w:t>
      </w:r>
      <w:r>
        <w:t xml:space="preserve">  </w:t>
      </w:r>
      <w:r w:rsidRPr="00511D9A">
        <w:t>NEVER TRUST CANVAS to accurately convey your overall grade or total points in the course.</w:t>
      </w:r>
    </w:p>
    <w:p w14:paraId="049AADD3" w14:textId="77777777" w:rsidR="00032CBC" w:rsidRPr="005802C5" w:rsidRDefault="00032CBC" w:rsidP="00032CBC">
      <w:pPr>
        <w:pStyle w:val="BodyText"/>
        <w:tabs>
          <w:tab w:val="left" w:pos="7048"/>
        </w:tabs>
        <w:spacing w:before="19"/>
        <w:ind w:left="4167"/>
      </w:pPr>
    </w:p>
    <w:p w14:paraId="3D0B1925" w14:textId="77777777" w:rsidR="00032CBC" w:rsidRPr="005802C5" w:rsidRDefault="00032CBC" w:rsidP="00032CBC">
      <w:r w:rsidRPr="005802C5">
        <w:t>Your final letter grade will be determined based on the following point distribution:</w:t>
      </w:r>
    </w:p>
    <w:p w14:paraId="6DD081B2" w14:textId="77777777" w:rsidR="00032CBC" w:rsidRPr="005802C5" w:rsidRDefault="00032CBC" w:rsidP="00032CBC">
      <w:pPr>
        <w:pStyle w:val="ListParagraph"/>
        <w:tabs>
          <w:tab w:val="left" w:pos="1270"/>
          <w:tab w:val="left" w:pos="1271"/>
        </w:tabs>
        <w:spacing w:before="14" w:line="247" w:lineRule="auto"/>
        <w:ind w:right="613" w:firstLine="0"/>
        <w:rPr>
          <w:sz w:val="24"/>
          <w:szCs w:val="24"/>
        </w:rPr>
      </w:pPr>
    </w:p>
    <w:p w14:paraId="730C8106" w14:textId="77777777" w:rsidR="00032CBC" w:rsidRDefault="00032CBC" w:rsidP="00032CBC">
      <w:pPr>
        <w:pStyle w:val="ListParagraph"/>
        <w:tabs>
          <w:tab w:val="left" w:pos="1270"/>
          <w:tab w:val="left" w:pos="1271"/>
        </w:tabs>
        <w:spacing w:before="14" w:line="247" w:lineRule="auto"/>
        <w:ind w:left="0" w:right="613" w:firstLine="0"/>
        <w:jc w:val="center"/>
        <w:rPr>
          <w:sz w:val="24"/>
          <w:szCs w:val="24"/>
        </w:rPr>
      </w:pPr>
      <w:r w:rsidRPr="005802C5">
        <w:rPr>
          <w:noProof/>
          <w:sz w:val="24"/>
          <w:szCs w:val="24"/>
        </w:rPr>
        <w:drawing>
          <wp:inline distT="0" distB="0" distL="0" distR="0" wp14:anchorId="33DD6720" wp14:editId="10A4F0F2">
            <wp:extent cx="2667000" cy="1267722"/>
            <wp:effectExtent l="0" t="0" r="0" b="8890"/>
            <wp:docPr id="7328479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0402" cy="1274092"/>
                    </a:xfrm>
                    <a:prstGeom prst="rect">
                      <a:avLst/>
                    </a:prstGeom>
                    <a:noFill/>
                    <a:ln>
                      <a:noFill/>
                    </a:ln>
                  </pic:spPr>
                </pic:pic>
              </a:graphicData>
            </a:graphic>
          </wp:inline>
        </w:drawing>
      </w:r>
    </w:p>
    <w:p w14:paraId="41BEAAA8" w14:textId="77777777" w:rsidR="00032CBC" w:rsidRPr="005802C5" w:rsidRDefault="00032CBC" w:rsidP="00032CBC">
      <w:pPr>
        <w:pStyle w:val="ListParagraph"/>
        <w:tabs>
          <w:tab w:val="left" w:pos="1270"/>
          <w:tab w:val="left" w:pos="1271"/>
        </w:tabs>
        <w:spacing w:before="14" w:line="247" w:lineRule="auto"/>
        <w:ind w:left="0" w:right="613" w:firstLine="0"/>
        <w:jc w:val="center"/>
        <w:rPr>
          <w:sz w:val="24"/>
          <w:szCs w:val="24"/>
        </w:rPr>
      </w:pPr>
    </w:p>
    <w:p w14:paraId="4AA5C307" w14:textId="4F75B191" w:rsidR="00032CBC" w:rsidRDefault="00032CBC" w:rsidP="00511D9A">
      <w:pPr>
        <w:pStyle w:val="Heading1"/>
        <w:ind w:left="0"/>
        <w:jc w:val="center"/>
        <w:rPr>
          <w:sz w:val="24"/>
          <w:szCs w:val="24"/>
        </w:rPr>
      </w:pPr>
      <w:bookmarkStart w:id="4" w:name="DEPARTMENT,_COLLEGE,_and_OTHER_POLICIES"/>
      <w:bookmarkEnd w:id="4"/>
    </w:p>
    <w:p w14:paraId="0F4B8F9A" w14:textId="4363F0C5" w:rsidR="00723C0C" w:rsidRPr="005802C5" w:rsidRDefault="00723C0C" w:rsidP="00723C0C">
      <w:pPr>
        <w:pStyle w:val="Heading1"/>
        <w:ind w:left="0"/>
        <w:rPr>
          <w:sz w:val="24"/>
          <w:szCs w:val="24"/>
        </w:rPr>
      </w:pPr>
      <w:bookmarkStart w:id="5" w:name="DSCI_2710_COURSE-_SPECIFIC_POLICIES:"/>
      <w:bookmarkEnd w:id="5"/>
      <w:r w:rsidRPr="005802C5">
        <w:rPr>
          <w:sz w:val="24"/>
          <w:szCs w:val="24"/>
        </w:rPr>
        <w:t>Course Description and Philosophy</w:t>
      </w:r>
    </w:p>
    <w:p w14:paraId="60D0B3C0" w14:textId="77777777" w:rsidR="00723C0C" w:rsidRPr="005802C5" w:rsidRDefault="00723C0C" w:rsidP="00723C0C">
      <w:pPr>
        <w:spacing w:after="0" w:line="240" w:lineRule="auto"/>
        <w:ind w:left="0" w:firstLine="0"/>
      </w:pPr>
      <w:r w:rsidRPr="005802C5">
        <w:t>This course introduces fundamental concepts of business statistics and spreadsheet-based analysis using Microsoft Excel. Students will learn how to analyze and interpret data, apply statistical tools, and solve real-world problems to inform business decision-making.</w:t>
      </w:r>
    </w:p>
    <w:p w14:paraId="418CBE6B" w14:textId="77777777" w:rsidR="00723C0C" w:rsidRPr="005802C5" w:rsidRDefault="00723C0C" w:rsidP="00723C0C">
      <w:pPr>
        <w:spacing w:after="0" w:line="240" w:lineRule="auto"/>
        <w:ind w:left="0" w:firstLine="0"/>
      </w:pPr>
      <w:r w:rsidRPr="005802C5">
        <w:t>Students will develop confidence using quantitative techniques, become proficient in data analysis using Excel, and learn how business analytics supports professional decision-making.</w:t>
      </w:r>
    </w:p>
    <w:p w14:paraId="5D615DA9" w14:textId="77777777" w:rsidR="00723C0C" w:rsidRDefault="00723C0C" w:rsidP="00071D5E">
      <w:pPr>
        <w:pStyle w:val="Heading1"/>
        <w:ind w:left="0"/>
        <w:rPr>
          <w:sz w:val="24"/>
          <w:szCs w:val="24"/>
        </w:rPr>
      </w:pPr>
    </w:p>
    <w:p w14:paraId="62ACA2D1" w14:textId="4F71D767" w:rsidR="00071D5E" w:rsidRPr="005802C5" w:rsidRDefault="00071D5E" w:rsidP="00071D5E">
      <w:pPr>
        <w:pStyle w:val="Heading1"/>
        <w:ind w:left="0"/>
        <w:rPr>
          <w:sz w:val="24"/>
          <w:szCs w:val="24"/>
        </w:rPr>
      </w:pPr>
      <w:r w:rsidRPr="005802C5">
        <w:rPr>
          <w:sz w:val="24"/>
          <w:szCs w:val="24"/>
        </w:rPr>
        <w:t>Learning Outcomes</w:t>
      </w:r>
    </w:p>
    <w:p w14:paraId="13EF1DF8" w14:textId="77777777" w:rsidR="00071D5E" w:rsidRPr="005802C5" w:rsidRDefault="00071D5E" w:rsidP="00071D5E">
      <w:pPr>
        <w:spacing w:after="0" w:line="240" w:lineRule="auto"/>
        <w:ind w:left="0" w:firstLine="0"/>
      </w:pPr>
      <w:r w:rsidRPr="005802C5">
        <w:t>Upon completion of this course, you will be able to:</w:t>
      </w:r>
    </w:p>
    <w:p w14:paraId="575D781A" w14:textId="77777777" w:rsidR="00071D5E" w:rsidRPr="005802C5" w:rsidRDefault="00071D5E" w:rsidP="00071D5E">
      <w:pPr>
        <w:pStyle w:val="ListParagraph"/>
        <w:numPr>
          <w:ilvl w:val="0"/>
          <w:numId w:val="14"/>
        </w:numPr>
        <w:rPr>
          <w:sz w:val="24"/>
          <w:szCs w:val="24"/>
        </w:rPr>
      </w:pPr>
      <w:r w:rsidRPr="005802C5">
        <w:rPr>
          <w:sz w:val="24"/>
          <w:szCs w:val="24"/>
        </w:rPr>
        <w:t>Apply Excel tools to summarize and analyze numerical data</w:t>
      </w:r>
    </w:p>
    <w:p w14:paraId="37D56273" w14:textId="77777777" w:rsidR="00071D5E" w:rsidRPr="005802C5" w:rsidRDefault="00071D5E" w:rsidP="00071D5E">
      <w:pPr>
        <w:pStyle w:val="ListParagraph"/>
        <w:numPr>
          <w:ilvl w:val="0"/>
          <w:numId w:val="14"/>
        </w:numPr>
        <w:rPr>
          <w:sz w:val="24"/>
          <w:szCs w:val="24"/>
        </w:rPr>
      </w:pPr>
      <w:r w:rsidRPr="005802C5">
        <w:rPr>
          <w:sz w:val="24"/>
          <w:szCs w:val="24"/>
        </w:rPr>
        <w:t>Select appropriate statistical methods for solving business problems</w:t>
      </w:r>
    </w:p>
    <w:p w14:paraId="102EA9ED" w14:textId="77777777" w:rsidR="00071D5E" w:rsidRPr="005802C5" w:rsidRDefault="00071D5E" w:rsidP="00071D5E">
      <w:pPr>
        <w:pStyle w:val="ListParagraph"/>
        <w:numPr>
          <w:ilvl w:val="0"/>
          <w:numId w:val="14"/>
        </w:numPr>
        <w:rPr>
          <w:sz w:val="24"/>
          <w:szCs w:val="24"/>
        </w:rPr>
      </w:pPr>
      <w:r w:rsidRPr="005802C5">
        <w:rPr>
          <w:sz w:val="24"/>
          <w:szCs w:val="24"/>
        </w:rPr>
        <w:t>Interpret statistical results in the context of business decisions</w:t>
      </w:r>
    </w:p>
    <w:p w14:paraId="69399BE6" w14:textId="77777777" w:rsidR="00071D5E" w:rsidRPr="005802C5" w:rsidRDefault="00071D5E" w:rsidP="00071D5E">
      <w:pPr>
        <w:pStyle w:val="ListParagraph"/>
        <w:numPr>
          <w:ilvl w:val="0"/>
          <w:numId w:val="14"/>
        </w:numPr>
        <w:rPr>
          <w:sz w:val="24"/>
          <w:szCs w:val="24"/>
        </w:rPr>
      </w:pPr>
      <w:r w:rsidRPr="005802C5">
        <w:rPr>
          <w:sz w:val="24"/>
          <w:szCs w:val="24"/>
        </w:rPr>
        <w:t>Communicate findings using appropriate charts, formulas, and terminology</w:t>
      </w:r>
    </w:p>
    <w:p w14:paraId="621EA63D" w14:textId="77777777" w:rsidR="00071D5E" w:rsidRPr="005802C5" w:rsidRDefault="00071D5E" w:rsidP="00071D5E">
      <w:pPr>
        <w:pStyle w:val="ListParagraph"/>
        <w:numPr>
          <w:ilvl w:val="0"/>
          <w:numId w:val="14"/>
        </w:numPr>
        <w:rPr>
          <w:sz w:val="24"/>
          <w:szCs w:val="24"/>
        </w:rPr>
      </w:pPr>
      <w:r w:rsidRPr="005802C5">
        <w:rPr>
          <w:sz w:val="24"/>
          <w:szCs w:val="24"/>
        </w:rPr>
        <w:t>Understand foundational concepts in business analytics and decision sciences</w:t>
      </w:r>
    </w:p>
    <w:p w14:paraId="4CDC4A46" w14:textId="77777777" w:rsidR="00071D5E" w:rsidRDefault="00071D5E" w:rsidP="00071D5E">
      <w:pPr>
        <w:pStyle w:val="ListParagraph"/>
        <w:numPr>
          <w:ilvl w:val="0"/>
          <w:numId w:val="14"/>
        </w:numPr>
        <w:rPr>
          <w:sz w:val="24"/>
          <w:szCs w:val="24"/>
        </w:rPr>
      </w:pPr>
      <w:r w:rsidRPr="005802C5">
        <w:rPr>
          <w:sz w:val="24"/>
          <w:szCs w:val="24"/>
        </w:rPr>
        <w:t>Demonstrate mastery of applied statistics concepts through HLS, as well as practical Excel-based assignments</w:t>
      </w:r>
    </w:p>
    <w:p w14:paraId="119C5D21" w14:textId="77777777" w:rsidR="00BA15EB" w:rsidRPr="00BA15EB" w:rsidRDefault="00BA15EB" w:rsidP="00BA15EB"/>
    <w:p w14:paraId="1F0801F0" w14:textId="77777777" w:rsidR="00071D5E" w:rsidRDefault="00071D5E" w:rsidP="005802C5">
      <w:pPr>
        <w:pStyle w:val="Heading2"/>
        <w:ind w:left="0"/>
        <w:rPr>
          <w:sz w:val="24"/>
          <w:szCs w:val="24"/>
        </w:rPr>
      </w:pPr>
    </w:p>
    <w:p w14:paraId="0A2189A9" w14:textId="6EA730CC" w:rsidR="00DC5ECA" w:rsidRPr="005802C5" w:rsidRDefault="00B8698A" w:rsidP="005802C5">
      <w:pPr>
        <w:pStyle w:val="Heading2"/>
        <w:ind w:left="0"/>
        <w:rPr>
          <w:spacing w:val="-2"/>
          <w:sz w:val="24"/>
          <w:szCs w:val="24"/>
        </w:rPr>
      </w:pPr>
      <w:r w:rsidRPr="005802C5">
        <w:rPr>
          <w:sz w:val="24"/>
          <w:szCs w:val="24"/>
        </w:rPr>
        <w:lastRenderedPageBreak/>
        <w:t>Other</w:t>
      </w:r>
      <w:r w:rsidR="00DC5ECA" w:rsidRPr="005802C5">
        <w:rPr>
          <w:spacing w:val="-11"/>
          <w:sz w:val="24"/>
          <w:szCs w:val="24"/>
        </w:rPr>
        <w:t xml:space="preserve"> </w:t>
      </w:r>
      <w:r w:rsidRPr="005802C5">
        <w:rPr>
          <w:spacing w:val="-11"/>
          <w:sz w:val="24"/>
          <w:szCs w:val="24"/>
        </w:rPr>
        <w:t xml:space="preserve">Important </w:t>
      </w:r>
      <w:r w:rsidRPr="005802C5">
        <w:rPr>
          <w:spacing w:val="-2"/>
          <w:sz w:val="24"/>
          <w:szCs w:val="24"/>
        </w:rPr>
        <w:t>Policies</w:t>
      </w:r>
      <w:r w:rsidR="005802C5" w:rsidRPr="005802C5">
        <w:rPr>
          <w:spacing w:val="-2"/>
          <w:sz w:val="24"/>
          <w:szCs w:val="24"/>
        </w:rPr>
        <w:t xml:space="preserve"> and Resources</w:t>
      </w:r>
    </w:p>
    <w:p w14:paraId="73FCC795" w14:textId="77777777" w:rsidR="005802C5" w:rsidRPr="005802C5" w:rsidRDefault="005802C5" w:rsidP="005802C5">
      <w:pPr>
        <w:pStyle w:val="Heading3"/>
        <w:ind w:left="0"/>
        <w:rPr>
          <w:b w:val="0"/>
          <w:bCs w:val="0"/>
        </w:rPr>
      </w:pPr>
      <w:r w:rsidRPr="005802C5">
        <w:t>Technical Assistance</w:t>
      </w:r>
    </w:p>
    <w:p w14:paraId="43819CEF" w14:textId="77777777" w:rsidR="005802C5" w:rsidRPr="005802C5" w:rsidRDefault="005802C5" w:rsidP="005802C5">
      <w:pPr>
        <w:pStyle w:val="BodyText"/>
        <w:ind w:right="147"/>
      </w:pPr>
      <w:r w:rsidRPr="005802C5">
        <w:t xml:space="preserve">Part of working in the canvas environment involves dealing with the inconveniences and frustration that can arise when technology breaks down or does not perform as expected. Here at UNT we have a Student Help Desk that you can contact for help with Canvas or other technology issues. </w:t>
      </w:r>
    </w:p>
    <w:p w14:paraId="5E6E55C3" w14:textId="77777777" w:rsidR="005802C5" w:rsidRPr="005802C5" w:rsidRDefault="005802C5" w:rsidP="005802C5">
      <w:pPr>
        <w:spacing w:after="0" w:line="240" w:lineRule="auto"/>
        <w:rPr>
          <w:bCs/>
        </w:rPr>
      </w:pPr>
      <w:r w:rsidRPr="005802C5">
        <w:rPr>
          <w:bCs/>
        </w:rPr>
        <w:t xml:space="preserve">UNT Help Desk: https://aits.unt.edu/support/ </w:t>
      </w:r>
    </w:p>
    <w:p w14:paraId="49DD0AFB" w14:textId="77777777" w:rsidR="005802C5" w:rsidRPr="005802C5" w:rsidRDefault="005802C5" w:rsidP="005802C5">
      <w:pPr>
        <w:spacing w:after="0" w:line="240" w:lineRule="auto"/>
        <w:rPr>
          <w:bCs/>
        </w:rPr>
      </w:pPr>
      <w:r w:rsidRPr="005802C5">
        <w:rPr>
          <w:bCs/>
        </w:rPr>
        <w:t xml:space="preserve">Email: </w:t>
      </w:r>
      <w:hyperlink r:id="rId11" w:history="1">
        <w:r w:rsidRPr="005802C5">
          <w:rPr>
            <w:rStyle w:val="Hyperlink"/>
            <w:bCs/>
          </w:rPr>
          <w:t>helpdesk@unt.edu</w:t>
        </w:r>
      </w:hyperlink>
      <w:r w:rsidRPr="005802C5">
        <w:rPr>
          <w:bCs/>
        </w:rPr>
        <w:t xml:space="preserve">     </w:t>
      </w:r>
    </w:p>
    <w:p w14:paraId="3FFB23AA" w14:textId="77777777" w:rsidR="005802C5" w:rsidRPr="005802C5" w:rsidRDefault="005802C5" w:rsidP="005802C5">
      <w:pPr>
        <w:pStyle w:val="BodyText"/>
        <w:ind w:right="6649"/>
        <w:rPr>
          <w:bCs/>
        </w:rPr>
      </w:pPr>
      <w:r w:rsidRPr="005802C5">
        <w:rPr>
          <w:bCs/>
        </w:rPr>
        <w:t>Phone: 940-565-2324</w:t>
      </w:r>
    </w:p>
    <w:p w14:paraId="2093FA7D" w14:textId="77777777" w:rsidR="005802C5" w:rsidRPr="005802C5" w:rsidRDefault="005802C5" w:rsidP="005802C5">
      <w:pPr>
        <w:pStyle w:val="BodyText"/>
      </w:pPr>
      <w:r w:rsidRPr="005802C5">
        <w:rPr>
          <w:bCs/>
        </w:rPr>
        <w:t>In Person:</w:t>
      </w:r>
      <w:r w:rsidRPr="005802C5">
        <w:t xml:space="preserve"> Sage Hall, Room 130 – </w:t>
      </w:r>
    </w:p>
    <w:p w14:paraId="67FD5D0F" w14:textId="77777777" w:rsidR="005802C5" w:rsidRPr="005802C5" w:rsidRDefault="005802C5" w:rsidP="005802C5">
      <w:pPr>
        <w:pStyle w:val="BodyText"/>
        <w:ind w:right="147"/>
        <w:rPr>
          <w:bCs/>
        </w:rPr>
      </w:pPr>
      <w:r w:rsidRPr="005802C5">
        <w:rPr>
          <w:bCs/>
        </w:rPr>
        <w:t xml:space="preserve">Monday - Friday from 8:00 AM until 5:00 PM for walk-in support, </w:t>
      </w:r>
    </w:p>
    <w:p w14:paraId="7DE7E582" w14:textId="77777777" w:rsidR="005802C5" w:rsidRPr="005802C5" w:rsidRDefault="005802C5" w:rsidP="005802C5">
      <w:pPr>
        <w:pStyle w:val="BodyText"/>
        <w:ind w:right="147"/>
        <w:rPr>
          <w:bCs/>
        </w:rPr>
      </w:pPr>
      <w:r w:rsidRPr="005802C5">
        <w:rPr>
          <w:bCs/>
        </w:rPr>
        <w:t xml:space="preserve">8:00 AM to 9:00 PM for over-the-phone and email/chat support, </w:t>
      </w:r>
    </w:p>
    <w:p w14:paraId="445C9CFE" w14:textId="77777777" w:rsidR="005802C5" w:rsidRPr="005802C5" w:rsidRDefault="005802C5" w:rsidP="005802C5">
      <w:pPr>
        <w:pStyle w:val="BodyText"/>
        <w:ind w:right="147"/>
        <w:rPr>
          <w:bCs/>
        </w:rPr>
      </w:pPr>
      <w:r w:rsidRPr="005802C5">
        <w:rPr>
          <w:bCs/>
        </w:rPr>
        <w:t xml:space="preserve">Saturday - Sunday for phone/remote support from 11:00 AM until 3:00 PM. </w:t>
      </w:r>
    </w:p>
    <w:p w14:paraId="2FFFA45A" w14:textId="77777777" w:rsidR="005802C5" w:rsidRPr="005802C5" w:rsidRDefault="005802C5" w:rsidP="005802C5">
      <w:pPr>
        <w:pStyle w:val="BodyText"/>
        <w:ind w:right="147"/>
        <w:rPr>
          <w:bCs/>
        </w:rPr>
      </w:pPr>
      <w:r w:rsidRPr="005802C5">
        <w:rPr>
          <w:bCs/>
        </w:rPr>
        <w:t xml:space="preserve">Laptop Checkout:  </w:t>
      </w:r>
      <w:hyperlink r:id="rId12" w:history="1">
        <w:r w:rsidRPr="005802C5">
          <w:rPr>
            <w:rStyle w:val="Hyperlink"/>
            <w:bCs/>
          </w:rPr>
          <w:t>https://library.unt.edu/services/laptop-checkout/</w:t>
        </w:r>
      </w:hyperlink>
    </w:p>
    <w:p w14:paraId="5605C5BF" w14:textId="1FDEDC13" w:rsidR="000A73B6" w:rsidRPr="005802C5" w:rsidRDefault="000A73B6" w:rsidP="005802C5">
      <w:pPr>
        <w:ind w:left="0" w:firstLine="0"/>
        <w:rPr>
          <w:b/>
          <w:bCs/>
        </w:rPr>
      </w:pPr>
      <w:r w:rsidRPr="005802C5">
        <w:rPr>
          <w:b/>
          <w:bCs/>
        </w:rPr>
        <w:t>Students with Disabilities</w:t>
      </w:r>
    </w:p>
    <w:p w14:paraId="6B731C9C" w14:textId="1759A5AA" w:rsidR="005802C5" w:rsidRPr="005802C5" w:rsidRDefault="005802C5" w:rsidP="005802C5">
      <w:pPr>
        <w:spacing w:after="0" w:line="240" w:lineRule="auto"/>
      </w:pPr>
      <w:r w:rsidRPr="005802C5">
        <w:t xml:space="preserve">The G. Brint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5802C5">
        <w:t>accommodations</w:t>
      </w:r>
      <w:proofErr w:type="gramEnd"/>
      <w:r w:rsidRPr="005802C5">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01E46341" w14:textId="77777777" w:rsidR="00F662B1" w:rsidRPr="00720BAA" w:rsidRDefault="005802C5" w:rsidP="00F662B1">
      <w:pPr>
        <w:spacing w:after="0" w:line="240" w:lineRule="auto"/>
      </w:pPr>
      <w:r w:rsidRPr="005802C5">
        <w:t xml:space="preserve">For additional information see the </w:t>
      </w:r>
      <w:r w:rsidR="00F662B1" w:rsidRPr="00720BAA">
        <w:t xml:space="preserve">ODA Website: </w:t>
      </w:r>
      <w:hyperlink r:id="rId13" w:tgtFrame="_blank" w:history="1">
        <w:r w:rsidR="00F662B1" w:rsidRPr="00720BAA">
          <w:rPr>
            <w:color w:val="0000FF"/>
            <w:u w:val="single"/>
          </w:rPr>
          <w:t>disability.unt.edu</w:t>
        </w:r>
      </w:hyperlink>
    </w:p>
    <w:p w14:paraId="5E6C1029" w14:textId="31C06099" w:rsidR="00F662B1" w:rsidRDefault="00F662B1" w:rsidP="005802C5">
      <w:pPr>
        <w:spacing w:after="0" w:line="240" w:lineRule="auto"/>
      </w:pPr>
    </w:p>
    <w:p w14:paraId="43AAD5D6" w14:textId="1D93B2EF" w:rsidR="00DC5ECA" w:rsidRPr="005802C5" w:rsidRDefault="005802C5" w:rsidP="00F662B1">
      <w:pPr>
        <w:spacing w:after="0" w:line="240" w:lineRule="auto"/>
      </w:pPr>
      <w:proofErr w:type="gramStart"/>
      <w:r w:rsidRPr="005802C5">
        <w:t>.</w:t>
      </w:r>
      <w:r w:rsidR="00DC5ECA" w:rsidRPr="005802C5">
        <w:rPr>
          <w:b/>
          <w:bCs/>
        </w:rPr>
        <w:t>C</w:t>
      </w:r>
      <w:r w:rsidR="00770D0F" w:rsidRPr="005802C5">
        <w:rPr>
          <w:b/>
          <w:bCs/>
        </w:rPr>
        <w:t>omplaints</w:t>
      </w:r>
      <w:proofErr w:type="gramEnd"/>
      <w:r w:rsidR="00DC5ECA" w:rsidRPr="005802C5">
        <w:t>:</w:t>
      </w:r>
      <w:r w:rsidR="00DC5ECA" w:rsidRPr="005802C5">
        <w:rPr>
          <w:spacing w:val="-6"/>
        </w:rPr>
        <w:t xml:space="preserve"> </w:t>
      </w:r>
      <w:r w:rsidR="00DC5ECA" w:rsidRPr="005802C5">
        <w:t>If</w:t>
      </w:r>
      <w:r w:rsidR="00DC5ECA" w:rsidRPr="005802C5">
        <w:rPr>
          <w:spacing w:val="-4"/>
        </w:rPr>
        <w:t xml:space="preserve"> </w:t>
      </w:r>
      <w:r w:rsidR="00DC5ECA" w:rsidRPr="005802C5">
        <w:t>you</w:t>
      </w:r>
      <w:r w:rsidR="00DC5ECA" w:rsidRPr="005802C5">
        <w:rPr>
          <w:spacing w:val="-4"/>
        </w:rPr>
        <w:t xml:space="preserve"> </w:t>
      </w:r>
      <w:r w:rsidR="00DC5ECA" w:rsidRPr="005802C5">
        <w:t>wish</w:t>
      </w:r>
      <w:r w:rsidR="00DC5ECA" w:rsidRPr="005802C5">
        <w:rPr>
          <w:spacing w:val="-4"/>
        </w:rPr>
        <w:t xml:space="preserve"> </w:t>
      </w:r>
      <w:r w:rsidR="00DC5ECA" w:rsidRPr="005802C5">
        <w:t>to</w:t>
      </w:r>
      <w:r w:rsidR="00DC5ECA" w:rsidRPr="005802C5">
        <w:rPr>
          <w:spacing w:val="-4"/>
        </w:rPr>
        <w:t xml:space="preserve"> </w:t>
      </w:r>
      <w:r w:rsidR="00DC5ECA" w:rsidRPr="005802C5">
        <w:t>register</w:t>
      </w:r>
      <w:r w:rsidR="00DC5ECA" w:rsidRPr="005802C5">
        <w:rPr>
          <w:spacing w:val="-4"/>
        </w:rPr>
        <w:t xml:space="preserve"> </w:t>
      </w:r>
      <w:r w:rsidR="00DC5ECA" w:rsidRPr="005802C5">
        <w:t>a</w:t>
      </w:r>
      <w:r w:rsidR="00DC5ECA" w:rsidRPr="005802C5">
        <w:rPr>
          <w:spacing w:val="-6"/>
        </w:rPr>
        <w:t xml:space="preserve"> </w:t>
      </w:r>
      <w:r w:rsidR="00DC5ECA" w:rsidRPr="005802C5">
        <w:t>complaint, you</w:t>
      </w:r>
      <w:r w:rsidR="00DC5ECA" w:rsidRPr="005802C5">
        <w:rPr>
          <w:spacing w:val="-4"/>
        </w:rPr>
        <w:t xml:space="preserve"> </w:t>
      </w:r>
      <w:r w:rsidR="00DC5ECA" w:rsidRPr="005802C5">
        <w:t>should</w:t>
      </w:r>
      <w:r w:rsidR="00DC5ECA" w:rsidRPr="005802C5">
        <w:rPr>
          <w:spacing w:val="-4"/>
        </w:rPr>
        <w:t xml:space="preserve"> </w:t>
      </w:r>
      <w:r w:rsidR="00DC5ECA" w:rsidRPr="005802C5">
        <w:t>first</w:t>
      </w:r>
      <w:r w:rsidR="00DC5ECA" w:rsidRPr="005802C5">
        <w:rPr>
          <w:spacing w:val="-6"/>
        </w:rPr>
        <w:t xml:space="preserve"> </w:t>
      </w:r>
      <w:r w:rsidR="00DC5ECA" w:rsidRPr="005802C5">
        <w:t>discuss</w:t>
      </w:r>
      <w:r w:rsidR="00DC5ECA" w:rsidRPr="005802C5">
        <w:rPr>
          <w:spacing w:val="-3"/>
        </w:rPr>
        <w:t xml:space="preserve"> </w:t>
      </w:r>
      <w:r w:rsidR="00DC5ECA" w:rsidRPr="005802C5">
        <w:t>your</w:t>
      </w:r>
      <w:r w:rsidR="00DC5ECA" w:rsidRPr="005802C5">
        <w:rPr>
          <w:spacing w:val="-4"/>
        </w:rPr>
        <w:t xml:space="preserve"> </w:t>
      </w:r>
      <w:r w:rsidR="00DC5ECA" w:rsidRPr="005802C5">
        <w:t>complaint with your instructor. If you wish to carry it further, contact Dr. Scott Hamilton</w:t>
      </w:r>
      <w:r w:rsidR="00F662B1">
        <w:t>,</w:t>
      </w:r>
      <w:r w:rsidR="00DC5ECA" w:rsidRPr="005802C5">
        <w:t xml:space="preserve"> the course coordinator</w:t>
      </w:r>
      <w:r w:rsidR="00770D0F" w:rsidRPr="005802C5">
        <w:t xml:space="preserve">, </w:t>
      </w:r>
      <w:r w:rsidR="00DC5ECA" w:rsidRPr="005802C5">
        <w:t xml:space="preserve">but </w:t>
      </w:r>
      <w:r w:rsidR="00DC5ECA" w:rsidRPr="005802C5">
        <w:rPr>
          <w:b/>
        </w:rPr>
        <w:t>only after first discussing it with your instructor</w:t>
      </w:r>
      <w:r w:rsidR="00DC5ECA" w:rsidRPr="005802C5">
        <w:t>.</w:t>
      </w:r>
    </w:p>
    <w:p w14:paraId="6CD7B6D8" w14:textId="03E5ED18" w:rsidR="00B8698A" w:rsidRPr="005802C5" w:rsidRDefault="00B8698A" w:rsidP="006C2632">
      <w:pPr>
        <w:tabs>
          <w:tab w:val="left" w:pos="1270"/>
          <w:tab w:val="left" w:pos="1271"/>
        </w:tabs>
        <w:spacing w:before="6" w:line="249" w:lineRule="auto"/>
        <w:ind w:left="0" w:right="462" w:firstLine="0"/>
      </w:pPr>
      <w:r w:rsidRPr="005802C5">
        <w:rPr>
          <w:b/>
          <w:bCs/>
        </w:rPr>
        <w:t>Incomplete</w:t>
      </w:r>
      <w:r w:rsidRPr="005802C5">
        <w:rPr>
          <w:spacing w:val="-5"/>
        </w:rPr>
        <w:t xml:space="preserve"> </w:t>
      </w:r>
      <w:r w:rsidRPr="005802C5">
        <w:t>(I): An “I” will only be considered for documented emergencies during the last week of class and if you have completed at least 70% of coursework</w:t>
      </w:r>
    </w:p>
    <w:p w14:paraId="24C6A46A" w14:textId="77777777" w:rsidR="00F662B1" w:rsidRPr="00F662B1" w:rsidRDefault="00B8698A" w:rsidP="00F662B1">
      <w:pPr>
        <w:tabs>
          <w:tab w:val="left" w:pos="1270"/>
          <w:tab w:val="left" w:pos="1271"/>
        </w:tabs>
        <w:spacing w:before="12" w:line="256" w:lineRule="auto"/>
        <w:ind w:left="0" w:right="112" w:firstLine="0"/>
      </w:pPr>
      <w:bookmarkStart w:id="6" w:name="_Hlk218879259"/>
      <w:r w:rsidRPr="005802C5">
        <w:rPr>
          <w:b/>
          <w:bCs/>
        </w:rPr>
        <w:t>Campus closing</w:t>
      </w:r>
      <w:proofErr w:type="gramStart"/>
      <w:r w:rsidRPr="005802C5">
        <w:t>:</w:t>
      </w:r>
      <w:r w:rsidRPr="005802C5">
        <w:rPr>
          <w:spacing w:val="-6"/>
        </w:rPr>
        <w:t xml:space="preserve">  </w:t>
      </w:r>
      <w:r w:rsidRPr="005802C5">
        <w:t>If</w:t>
      </w:r>
      <w:proofErr w:type="gramEnd"/>
      <w:r w:rsidRPr="005802C5">
        <w:t xml:space="preserve"> UNT Denton closes, Frisco closes as well.  However, there may be times when Frisco experiences an event that requires only Frisco to shut down.  Please read your email and check your announcements.</w:t>
      </w:r>
      <w:r w:rsidR="00F662B1">
        <w:t xml:space="preserve"> </w:t>
      </w:r>
      <w:r w:rsidR="00F662B1" w:rsidRPr="00F662B1">
        <w:t xml:space="preserve">Information about campus closures can be found here:  </w:t>
      </w:r>
      <w:hyperlink r:id="rId14" w:history="1">
        <w:r w:rsidR="00F662B1" w:rsidRPr="00F662B1">
          <w:rPr>
            <w:rStyle w:val="Hyperlink"/>
          </w:rPr>
          <w:t>https://policy.unt.edu/policy/15-006</w:t>
        </w:r>
      </w:hyperlink>
    </w:p>
    <w:bookmarkEnd w:id="6"/>
    <w:p w14:paraId="0D0C68D7" w14:textId="739E4135" w:rsidR="00B8698A" w:rsidRPr="005802C5" w:rsidRDefault="00B8698A" w:rsidP="006C2632">
      <w:pPr>
        <w:tabs>
          <w:tab w:val="left" w:pos="1270"/>
          <w:tab w:val="left" w:pos="1271"/>
        </w:tabs>
        <w:spacing w:before="12" w:line="256" w:lineRule="auto"/>
        <w:ind w:left="0" w:right="112" w:firstLine="0"/>
      </w:pPr>
    </w:p>
    <w:p w14:paraId="3DE53903" w14:textId="491F7527" w:rsidR="00DC5ECA" w:rsidRPr="005802C5" w:rsidRDefault="00370E7A" w:rsidP="005802C5">
      <w:pPr>
        <w:tabs>
          <w:tab w:val="left" w:pos="1270"/>
          <w:tab w:val="left" w:pos="1271"/>
        </w:tabs>
        <w:spacing w:before="6" w:line="249" w:lineRule="auto"/>
        <w:ind w:left="0" w:right="462" w:firstLine="0"/>
      </w:pPr>
      <w:r w:rsidRPr="005802C5">
        <w:rPr>
          <w:b/>
          <w:bCs/>
        </w:rPr>
        <w:t>Course Evaluations</w:t>
      </w:r>
      <w:r w:rsidR="00DC5ECA" w:rsidRPr="005802C5">
        <w:t>: The Student Perceptions of Teaching (SPOT) is a requirement for all organized classes</w:t>
      </w:r>
      <w:r w:rsidR="00DC5ECA" w:rsidRPr="005802C5">
        <w:rPr>
          <w:spacing w:val="-1"/>
        </w:rPr>
        <w:t xml:space="preserve"> </w:t>
      </w:r>
      <w:r w:rsidR="00DC5ECA" w:rsidRPr="005802C5">
        <w:t>at</w:t>
      </w:r>
      <w:r w:rsidR="00DC5ECA" w:rsidRPr="005802C5">
        <w:rPr>
          <w:spacing w:val="-4"/>
        </w:rPr>
        <w:t xml:space="preserve"> </w:t>
      </w:r>
      <w:r w:rsidR="00DC5ECA" w:rsidRPr="005802C5">
        <w:t>UNT.</w:t>
      </w:r>
      <w:r w:rsidR="00DC5ECA" w:rsidRPr="005802C5">
        <w:rPr>
          <w:spacing w:val="-2"/>
        </w:rPr>
        <w:t xml:space="preserve"> </w:t>
      </w:r>
      <w:r w:rsidR="00DC5ECA" w:rsidRPr="005802C5">
        <w:t>This</w:t>
      </w:r>
      <w:r w:rsidR="00DC5ECA" w:rsidRPr="005802C5">
        <w:rPr>
          <w:spacing w:val="-1"/>
        </w:rPr>
        <w:t xml:space="preserve"> </w:t>
      </w:r>
      <w:r w:rsidR="00DC5ECA" w:rsidRPr="005802C5">
        <w:t>short</w:t>
      </w:r>
      <w:r w:rsidR="00DC5ECA" w:rsidRPr="005802C5">
        <w:rPr>
          <w:spacing w:val="-4"/>
        </w:rPr>
        <w:t xml:space="preserve"> </w:t>
      </w:r>
      <w:r w:rsidR="00DC5ECA" w:rsidRPr="005802C5">
        <w:t>survey</w:t>
      </w:r>
      <w:r w:rsidR="00DC5ECA" w:rsidRPr="005802C5">
        <w:rPr>
          <w:spacing w:val="-2"/>
        </w:rPr>
        <w:t xml:space="preserve"> </w:t>
      </w:r>
      <w:r w:rsidR="00DC5ECA" w:rsidRPr="005802C5">
        <w:t>will</w:t>
      </w:r>
      <w:r w:rsidR="00DC5ECA" w:rsidRPr="005802C5">
        <w:rPr>
          <w:spacing w:val="-4"/>
        </w:rPr>
        <w:t xml:space="preserve"> </w:t>
      </w:r>
      <w:r w:rsidR="00DC5ECA" w:rsidRPr="005802C5">
        <w:t>be made</w:t>
      </w:r>
      <w:r w:rsidR="00DC5ECA" w:rsidRPr="005802C5">
        <w:rPr>
          <w:spacing w:val="-4"/>
        </w:rPr>
        <w:t xml:space="preserve"> </w:t>
      </w:r>
      <w:r w:rsidR="00DC5ECA" w:rsidRPr="005802C5">
        <w:t>available to</w:t>
      </w:r>
      <w:r w:rsidR="00DC5ECA" w:rsidRPr="005802C5">
        <w:rPr>
          <w:spacing w:val="-2"/>
        </w:rPr>
        <w:t xml:space="preserve"> </w:t>
      </w:r>
      <w:r w:rsidR="00DC5ECA" w:rsidRPr="005802C5">
        <w:t>you</w:t>
      </w:r>
      <w:r w:rsidR="00DC5ECA" w:rsidRPr="005802C5">
        <w:rPr>
          <w:spacing w:val="-2"/>
        </w:rPr>
        <w:t xml:space="preserve"> </w:t>
      </w:r>
      <w:r w:rsidR="00DC5ECA" w:rsidRPr="005802C5">
        <w:t>at</w:t>
      </w:r>
      <w:r w:rsidR="00DC5ECA" w:rsidRPr="005802C5">
        <w:rPr>
          <w:spacing w:val="-4"/>
        </w:rPr>
        <w:t xml:space="preserve"> </w:t>
      </w:r>
      <w:r w:rsidR="00DC5ECA" w:rsidRPr="005802C5">
        <w:t>the</w:t>
      </w:r>
      <w:r w:rsidR="00DC5ECA" w:rsidRPr="005802C5">
        <w:rPr>
          <w:spacing w:val="-4"/>
        </w:rPr>
        <w:t xml:space="preserve"> </w:t>
      </w:r>
      <w:r w:rsidR="00DC5ECA" w:rsidRPr="005802C5">
        <w:t>end</w:t>
      </w:r>
      <w:r w:rsidR="00DC5ECA" w:rsidRPr="005802C5">
        <w:rPr>
          <w:spacing w:val="-2"/>
        </w:rPr>
        <w:t xml:space="preserve"> </w:t>
      </w:r>
      <w:r w:rsidR="00DC5ECA" w:rsidRPr="005802C5">
        <w:t>of</w:t>
      </w:r>
      <w:r w:rsidR="00DC5ECA" w:rsidRPr="005802C5">
        <w:rPr>
          <w:spacing w:val="-2"/>
        </w:rPr>
        <w:t xml:space="preserve"> </w:t>
      </w:r>
      <w:r w:rsidR="00DC5ECA" w:rsidRPr="005802C5">
        <w:t xml:space="preserve">the semester/session, providing </w:t>
      </w:r>
      <w:proofErr w:type="gramStart"/>
      <w:r w:rsidR="00DC5ECA" w:rsidRPr="005802C5">
        <w:t>you</w:t>
      </w:r>
      <w:proofErr w:type="gramEnd"/>
      <w:r w:rsidR="00DC5ECA" w:rsidRPr="005802C5">
        <w:t xml:space="preserve"> a chance to comment on how this class is taught. I am very interested</w:t>
      </w:r>
      <w:r w:rsidR="00DC5ECA" w:rsidRPr="005802C5">
        <w:rPr>
          <w:spacing w:val="-3"/>
        </w:rPr>
        <w:t xml:space="preserve"> </w:t>
      </w:r>
      <w:r w:rsidR="00DC5ECA" w:rsidRPr="005802C5">
        <w:t>in</w:t>
      </w:r>
      <w:r w:rsidR="00DC5ECA" w:rsidRPr="005802C5">
        <w:rPr>
          <w:spacing w:val="-3"/>
        </w:rPr>
        <w:t xml:space="preserve"> </w:t>
      </w:r>
      <w:r w:rsidR="00DC5ECA" w:rsidRPr="005802C5">
        <w:t>the</w:t>
      </w:r>
      <w:r w:rsidR="00DC5ECA" w:rsidRPr="005802C5">
        <w:rPr>
          <w:spacing w:val="-5"/>
        </w:rPr>
        <w:t xml:space="preserve"> </w:t>
      </w:r>
      <w:r w:rsidR="00DC5ECA" w:rsidRPr="005802C5">
        <w:t>feedback</w:t>
      </w:r>
      <w:r w:rsidR="00DC5ECA" w:rsidRPr="005802C5">
        <w:rPr>
          <w:spacing w:val="-3"/>
        </w:rPr>
        <w:t xml:space="preserve"> </w:t>
      </w:r>
      <w:r w:rsidR="00DC5ECA" w:rsidRPr="005802C5">
        <w:t>I</w:t>
      </w:r>
      <w:r w:rsidR="00DC5ECA" w:rsidRPr="005802C5">
        <w:rPr>
          <w:spacing w:val="-3"/>
        </w:rPr>
        <w:t xml:space="preserve"> </w:t>
      </w:r>
      <w:r w:rsidR="00DC5ECA" w:rsidRPr="005802C5">
        <w:t>get</w:t>
      </w:r>
      <w:r w:rsidR="00DC5ECA" w:rsidRPr="005802C5">
        <w:rPr>
          <w:spacing w:val="-5"/>
        </w:rPr>
        <w:t xml:space="preserve"> </w:t>
      </w:r>
      <w:r w:rsidR="00DC5ECA" w:rsidRPr="005802C5">
        <w:t>from</w:t>
      </w:r>
      <w:r w:rsidR="00DC5ECA" w:rsidRPr="005802C5">
        <w:rPr>
          <w:spacing w:val="-5"/>
        </w:rPr>
        <w:t xml:space="preserve"> </w:t>
      </w:r>
      <w:r w:rsidR="00DC5ECA" w:rsidRPr="005802C5">
        <w:t>students,</w:t>
      </w:r>
      <w:r w:rsidR="00DC5ECA" w:rsidRPr="005802C5">
        <w:rPr>
          <w:spacing w:val="-3"/>
        </w:rPr>
        <w:t xml:space="preserve"> </w:t>
      </w:r>
      <w:r w:rsidR="00DC5ECA" w:rsidRPr="005802C5">
        <w:t>as</w:t>
      </w:r>
      <w:r w:rsidR="00DC5ECA" w:rsidRPr="005802C5">
        <w:rPr>
          <w:spacing w:val="-2"/>
        </w:rPr>
        <w:t xml:space="preserve"> </w:t>
      </w:r>
      <w:r w:rsidR="00DC5ECA" w:rsidRPr="005802C5">
        <w:t>I</w:t>
      </w:r>
      <w:r w:rsidR="00DC5ECA" w:rsidRPr="005802C5">
        <w:rPr>
          <w:spacing w:val="-3"/>
        </w:rPr>
        <w:t xml:space="preserve"> </w:t>
      </w:r>
      <w:r w:rsidR="00DC5ECA" w:rsidRPr="005802C5">
        <w:t>work</w:t>
      </w:r>
      <w:r w:rsidR="00DC5ECA" w:rsidRPr="005802C5">
        <w:rPr>
          <w:spacing w:val="-3"/>
        </w:rPr>
        <w:t xml:space="preserve"> </w:t>
      </w:r>
      <w:r w:rsidR="00DC5ECA" w:rsidRPr="005802C5">
        <w:t>to</w:t>
      </w:r>
      <w:r w:rsidR="00DC5ECA" w:rsidRPr="005802C5">
        <w:rPr>
          <w:spacing w:val="-3"/>
        </w:rPr>
        <w:t xml:space="preserve"> </w:t>
      </w:r>
      <w:r w:rsidR="00DC5ECA" w:rsidRPr="005802C5">
        <w:t>continually improve my</w:t>
      </w:r>
      <w:r w:rsidR="00DC5ECA" w:rsidRPr="005802C5">
        <w:rPr>
          <w:spacing w:val="-3"/>
        </w:rPr>
        <w:t xml:space="preserve"> </w:t>
      </w:r>
      <w:r w:rsidR="00DC5ECA" w:rsidRPr="005802C5">
        <w:t xml:space="preserve">teaching. </w:t>
      </w:r>
      <w:r w:rsidR="00B8698A" w:rsidRPr="005802C5">
        <w:t>Five points extra credit will be awarded for providing proof of completion.</w:t>
      </w:r>
      <w:r w:rsidRPr="005802C5">
        <w:t xml:space="preserve">  In addition, there will be an anonymous mid-semester survey that is worth five </w:t>
      </w:r>
      <w:r w:rsidR="00CB4B60" w:rsidRPr="005802C5">
        <w:t xml:space="preserve">bonus </w:t>
      </w:r>
      <w:r w:rsidRPr="005802C5">
        <w:t>points.</w:t>
      </w:r>
    </w:p>
    <w:p w14:paraId="4E0D7C2F" w14:textId="77777777" w:rsidR="005802C5" w:rsidRPr="005802C5" w:rsidRDefault="005802C5" w:rsidP="005802C5">
      <w:pPr>
        <w:ind w:left="10"/>
        <w:rPr>
          <w:b/>
          <w:bCs/>
        </w:rPr>
      </w:pPr>
      <w:r w:rsidRPr="005802C5">
        <w:rPr>
          <w:b/>
          <w:bCs/>
        </w:rPr>
        <w:t>Academic Integrity:</w:t>
      </w:r>
    </w:p>
    <w:p w14:paraId="7661EA9E" w14:textId="1CA20025" w:rsidR="005802C5" w:rsidRDefault="005802C5" w:rsidP="005802C5">
      <w:pPr>
        <w:ind w:left="10"/>
      </w:pPr>
      <w:r w:rsidRPr="005802C5">
        <w:t xml:space="preserve">Academic dishonesty (plagiarism, cheating, unauthorized collaboration, or misrepresentation of work) will result in a failing grade on the assignment or exam and will be reported to the UNT Dean of Students. For more, see: </w:t>
      </w:r>
      <w:hyperlink r:id="rId15" w:history="1">
        <w:r w:rsidR="0004111E" w:rsidRPr="009B5EC8">
          <w:rPr>
            <w:rStyle w:val="Hyperlink"/>
          </w:rPr>
          <w:t>https://vpaa.unt.edu/fs/resources/academic/integrity</w:t>
        </w:r>
      </w:hyperlink>
    </w:p>
    <w:p w14:paraId="3E95D374" w14:textId="1FB7E21B" w:rsidR="0004111E" w:rsidRDefault="0004111E">
      <w:pPr>
        <w:spacing w:after="160" w:line="259" w:lineRule="auto"/>
        <w:ind w:left="0" w:firstLine="0"/>
      </w:pPr>
    </w:p>
    <w:p w14:paraId="2572B48C" w14:textId="77777777" w:rsidR="005802C5" w:rsidRPr="005802C5" w:rsidRDefault="005802C5" w:rsidP="005802C5">
      <w:pPr>
        <w:ind w:left="10"/>
        <w:rPr>
          <w:b/>
          <w:bCs/>
        </w:rPr>
      </w:pPr>
      <w:r w:rsidRPr="005802C5">
        <w:rPr>
          <w:b/>
          <w:bCs/>
        </w:rPr>
        <w:lastRenderedPageBreak/>
        <w:t>Software Monitoring:</w:t>
      </w:r>
    </w:p>
    <w:p w14:paraId="3C853028" w14:textId="77777777" w:rsidR="005802C5" w:rsidRPr="005802C5" w:rsidRDefault="005802C5" w:rsidP="005802C5">
      <w:pPr>
        <w:ind w:left="10"/>
      </w:pPr>
      <w:r w:rsidRPr="005802C5">
        <w:t xml:space="preserve">You may be asked to explain or reproduce your work to confirm authenticity. If your submissions do not reflect your own understanding, your grade may be adjusted. </w:t>
      </w:r>
      <w:proofErr w:type="gramStart"/>
      <w:r w:rsidRPr="005802C5">
        <w:t>As long as</w:t>
      </w:r>
      <w:proofErr w:type="gramEnd"/>
      <w:r w:rsidRPr="005802C5">
        <w:t xml:space="preserve"> you submit your own work, you will not have any issues.  </w:t>
      </w:r>
    </w:p>
    <w:p w14:paraId="17738FC4" w14:textId="77777777" w:rsidR="005802C5" w:rsidRPr="005802C5" w:rsidRDefault="005802C5" w:rsidP="00580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rPr>
          <w:b/>
          <w:bCs/>
        </w:rPr>
      </w:pPr>
      <w:r w:rsidRPr="005802C5">
        <w:rPr>
          <w:b/>
          <w:bCs/>
          <w:lang w:val="en-CA"/>
        </w:rPr>
        <w:t>Ethical Academic Behavior in ITDS Classes</w:t>
      </w:r>
    </w:p>
    <w:p w14:paraId="475F0574" w14:textId="77777777" w:rsidR="005802C5" w:rsidRPr="005802C5" w:rsidRDefault="005802C5" w:rsidP="005802C5">
      <w:pPr>
        <w:pStyle w:val="TOC1"/>
        <w:rPr>
          <w:rFonts w:ascii="Times New Roman" w:hAnsi="Times New Roman" w:cs="Times New Roman"/>
          <w:sz w:val="24"/>
        </w:rPr>
      </w:pPr>
      <w:r w:rsidRPr="005802C5">
        <w:rPr>
          <w:rFonts w:ascii="Times New Roman" w:hAnsi="Times New Roman" w:cs="Times New Roman"/>
          <w:sz w:val="24"/>
        </w:rPr>
        <w:t xml:space="preserve">The UNT College of Business and the ITDS Department expect their students to </w:t>
      </w:r>
      <w:proofErr w:type="gramStart"/>
      <w:r w:rsidRPr="005802C5">
        <w:rPr>
          <w:rFonts w:ascii="Times New Roman" w:hAnsi="Times New Roman" w:cs="Times New Roman"/>
          <w:sz w:val="24"/>
        </w:rPr>
        <w:t>behave at all times</w:t>
      </w:r>
      <w:proofErr w:type="gramEnd"/>
      <w:r w:rsidRPr="005802C5">
        <w:rPr>
          <w:rFonts w:ascii="Times New Roman" w:hAnsi="Times New Roman" w:cs="Times New Roman"/>
          <w:sz w:val="24"/>
        </w:rPr>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1613CF04" w14:textId="77777777" w:rsidR="00F662B1" w:rsidRPr="00C3200C" w:rsidRDefault="00F662B1" w:rsidP="00F662B1">
      <w:pPr>
        <w:spacing w:after="0" w:line="240" w:lineRule="auto"/>
        <w:ind w:left="0" w:firstLine="0"/>
      </w:pPr>
      <w:r w:rsidRPr="00720BAA">
        <w:t>You are expected to read and understand UNT's policy on academic integrity (</w:t>
      </w:r>
      <w:hyperlink r:id="rId16" w:history="1">
        <w:r w:rsidRPr="002931DF">
          <w:rPr>
            <w:rStyle w:val="Hyperlink"/>
          </w:rPr>
          <w:t>https://vpaa.unt.edu/ss/integrity/index.html</w:t>
        </w:r>
      </w:hyperlink>
      <w:r w:rsidRPr="00720BAA">
        <w:t>)</w:t>
      </w:r>
      <w:r>
        <w:t>, and s</w:t>
      </w:r>
      <w:r w:rsidRPr="00C3200C">
        <w:t>tudent conduct - </w:t>
      </w:r>
      <w:hyperlink r:id="rId17" w:tgtFrame="_blank" w:history="1">
        <w:r w:rsidRPr="00C3200C">
          <w:rPr>
            <w:rStyle w:val="Hyperlink"/>
          </w:rPr>
          <w:t>https://policy.unt.edu/policy/07-012</w:t>
        </w:r>
      </w:hyperlink>
    </w:p>
    <w:p w14:paraId="5E550DC7" w14:textId="77777777" w:rsidR="00F662B1" w:rsidRDefault="00F662B1" w:rsidP="005802C5">
      <w:pPr>
        <w:pStyle w:val="TOC1"/>
        <w:rPr>
          <w:rFonts w:ascii="Times New Roman" w:hAnsi="Times New Roman" w:cs="Times New Roman"/>
          <w:sz w:val="24"/>
        </w:rPr>
      </w:pPr>
    </w:p>
    <w:p w14:paraId="5EA03AD1" w14:textId="6B2AA6FC" w:rsidR="005802C5" w:rsidRPr="005802C5" w:rsidRDefault="005802C5" w:rsidP="005802C5">
      <w:pPr>
        <w:pStyle w:val="TOC1"/>
        <w:rPr>
          <w:rFonts w:ascii="Times New Roman" w:hAnsi="Times New Roman" w:cs="Times New Roman"/>
          <w:sz w:val="24"/>
        </w:rPr>
      </w:pPr>
      <w:r w:rsidRPr="005802C5">
        <w:rPr>
          <w:rFonts w:ascii="Times New Roman" w:hAnsi="Times New Roman" w:cs="Times New Roman"/>
          <w:sz w:val="24"/>
        </w:rPr>
        <w:t xml:space="preserve">UNT’s Student Standards of Academic Integrity which defines academic dishonesty and sets out the consequences for unethical academic behavior.  Cheating and plagiarism are the most common types of academic dishonesty. </w:t>
      </w:r>
    </w:p>
    <w:p w14:paraId="690E6DA5" w14:textId="77777777" w:rsidR="005802C5" w:rsidRPr="005802C5" w:rsidRDefault="005802C5" w:rsidP="005802C5">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pPr>
      <w:r w:rsidRPr="005802C5">
        <w:t xml:space="preserve">The UNT’s Student Standards of Academic Integrity policy defines cheating as: The use of unauthorized assistance in an academic exercise, including but not limited to: </w:t>
      </w:r>
    </w:p>
    <w:p w14:paraId="6991365E" w14:textId="77777777" w:rsidR="005802C5" w:rsidRPr="005802C5" w:rsidRDefault="005802C5" w:rsidP="005802C5">
      <w:pPr>
        <w:numPr>
          <w:ilvl w:val="0"/>
          <w:numId w:val="18"/>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pPr>
      <w:r w:rsidRPr="005802C5">
        <w:t xml:space="preserve">Use of any unauthorized assistance to take exams, tests, quizzes or other assessments; </w:t>
      </w:r>
    </w:p>
    <w:p w14:paraId="02DFB5C7" w14:textId="77777777" w:rsidR="005802C5" w:rsidRPr="005802C5" w:rsidRDefault="005802C5" w:rsidP="005802C5">
      <w:pPr>
        <w:numPr>
          <w:ilvl w:val="0"/>
          <w:numId w:val="18"/>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pPr>
      <w:r w:rsidRPr="005802C5">
        <w:t>Dependence upon the aid of sources beyond those authorized by the instructor in writing papers, preparing reports, solving problems or carrying out other assignments;</w:t>
      </w:r>
    </w:p>
    <w:p w14:paraId="5B4D4FE9" w14:textId="77777777" w:rsidR="005802C5" w:rsidRPr="005802C5" w:rsidRDefault="005802C5" w:rsidP="005802C5">
      <w:pPr>
        <w:numPr>
          <w:ilvl w:val="0"/>
          <w:numId w:val="18"/>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pPr>
      <w:r w:rsidRPr="005802C5">
        <w:t xml:space="preserve">Acquisition, without permission, of tests, notes or other academic materials belonging to a faculty or staff member of the University; </w:t>
      </w:r>
    </w:p>
    <w:p w14:paraId="3FFF7577" w14:textId="77777777" w:rsidR="005802C5" w:rsidRPr="005802C5" w:rsidRDefault="005802C5" w:rsidP="005802C5">
      <w:pPr>
        <w:numPr>
          <w:ilvl w:val="0"/>
          <w:numId w:val="18"/>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pPr>
      <w:r w:rsidRPr="005802C5">
        <w:t xml:space="preserve">Dual submission of a paper or project, or re-submission of a paper or project to a different class without express permission from the instructor; </w:t>
      </w:r>
    </w:p>
    <w:p w14:paraId="464A1C37" w14:textId="77777777" w:rsidR="005802C5" w:rsidRPr="005802C5" w:rsidRDefault="005802C5" w:rsidP="005802C5">
      <w:pPr>
        <w:numPr>
          <w:ilvl w:val="0"/>
          <w:numId w:val="18"/>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pPr>
      <w:r w:rsidRPr="005802C5">
        <w:t xml:space="preserve">Any other act designed to give a student an unfair advantage on an academic assignment. </w:t>
      </w:r>
    </w:p>
    <w:p w14:paraId="2429367C" w14:textId="77777777" w:rsidR="005802C5" w:rsidRPr="005802C5" w:rsidRDefault="005802C5" w:rsidP="005802C5">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pPr>
      <w:r w:rsidRPr="005802C5">
        <w:t xml:space="preserve">The university’s policy defines plagiarism as the “Use of another’s thoughts or words without proper attribution in any academic exercise, regardless of the student’s intent, including but not limited to: </w:t>
      </w:r>
    </w:p>
    <w:p w14:paraId="5C1BF7FB" w14:textId="77777777" w:rsidR="005802C5" w:rsidRPr="005802C5" w:rsidRDefault="005802C5" w:rsidP="005802C5">
      <w:pPr>
        <w:numPr>
          <w:ilvl w:val="0"/>
          <w:numId w:val="2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pPr>
      <w:r w:rsidRPr="005802C5">
        <w:t>The knowing or negligent use by paraphrase or direct quotation of the published or unpublished work of another person without full and clear acknowledgement or citation.</w:t>
      </w:r>
    </w:p>
    <w:p w14:paraId="38053638" w14:textId="77777777" w:rsidR="005802C5" w:rsidRPr="005802C5" w:rsidRDefault="005802C5" w:rsidP="005802C5">
      <w:pPr>
        <w:numPr>
          <w:ilvl w:val="0"/>
          <w:numId w:val="2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pPr>
      <w:r w:rsidRPr="005802C5">
        <w:t>The knowing or negligent unacknowledged use of materials prepared by another person or by an agency engaged in selling term papers or other academic materials.</w:t>
      </w:r>
    </w:p>
    <w:p w14:paraId="3AFDDA9C" w14:textId="77777777" w:rsidR="005802C5" w:rsidRPr="005802C5" w:rsidRDefault="005802C5" w:rsidP="005802C5">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pPr>
      <w:r w:rsidRPr="005802C5">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37B86B76" w14:textId="77777777" w:rsidR="005802C5" w:rsidRPr="005802C5" w:rsidRDefault="005802C5" w:rsidP="005802C5">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pPr>
    </w:p>
    <w:p w14:paraId="0231DD90" w14:textId="24023EB5" w:rsidR="005802C5" w:rsidRPr="00B8698A" w:rsidRDefault="005802C5" w:rsidP="00A108AE">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szCs w:val="20"/>
        </w:rPr>
      </w:pPr>
      <w:r w:rsidRPr="005802C5">
        <w:t>The ITDS Department believes it is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w:t>
      </w:r>
    </w:p>
    <w:sectPr w:rsidR="005802C5" w:rsidRPr="00B8698A" w:rsidSect="00FF4DDF">
      <w:headerReference w:type="default" r:id="rId18"/>
      <w:footerReference w:type="even" r:id="rId19"/>
      <w:footerReference w:type="default" r:id="rId20"/>
      <w:footerReference w:type="first" r:id="rId21"/>
      <w:pgSz w:w="12240" w:h="15840"/>
      <w:pgMar w:top="1440" w:right="720" w:bottom="1440" w:left="720" w:header="576" w:footer="720" w:gutter="0"/>
      <w:pgBorders w:offsetFrom="page">
        <w:top w:val="single" w:sz="4" w:space="24" w:color="00B050"/>
        <w:left w:val="single" w:sz="4" w:space="24" w:color="00B050"/>
        <w:bottom w:val="single" w:sz="4" w:space="24" w:color="00B050"/>
        <w:right w:val="single" w:sz="4" w:space="24" w:color="00B05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ECD0" w14:textId="77777777" w:rsidR="00D149F2" w:rsidRDefault="00D149F2">
      <w:pPr>
        <w:spacing w:after="0" w:line="240" w:lineRule="auto"/>
      </w:pPr>
      <w:r>
        <w:separator/>
      </w:r>
    </w:p>
  </w:endnote>
  <w:endnote w:type="continuationSeparator" w:id="0">
    <w:p w14:paraId="645F2F9B" w14:textId="77777777" w:rsidR="00D149F2" w:rsidRDefault="00D1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DF1B" w14:textId="77777777" w:rsidR="00534BE4" w:rsidRDefault="00000000">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5C7E" w14:textId="0867F6F0" w:rsidR="00534BE4" w:rsidRPr="00FF4DDF" w:rsidRDefault="00FF4DDF">
    <w:pPr>
      <w:tabs>
        <w:tab w:val="center" w:pos="5247"/>
      </w:tabs>
      <w:spacing w:after="0" w:line="259" w:lineRule="auto"/>
      <w:ind w:left="0" w:firstLine="0"/>
      <w:rPr>
        <w:color w:val="538135" w:themeColor="accent6" w:themeShade="BF"/>
      </w:rPr>
    </w:pPr>
    <w:r w:rsidRPr="00FF4DDF">
      <w:rPr>
        <w:i/>
        <w:iCs/>
        <w:color w:val="538135" w:themeColor="accent6" w:themeShade="BF"/>
        <w:sz w:val="20"/>
      </w:rPr>
      <w:t>Subject to Change</w:t>
    </w:r>
    <w:r w:rsidRPr="00FF4DDF">
      <w:rPr>
        <w:color w:val="538135" w:themeColor="accent6" w:themeShade="BF"/>
        <w:sz w:val="20"/>
      </w:rPr>
      <w:t xml:space="preserve"> </w:t>
    </w:r>
    <w:r>
      <w:rPr>
        <w:sz w:val="20"/>
      </w:rPr>
      <w:tab/>
    </w:r>
    <w:r w:rsidRPr="00FF4DDF">
      <w:rPr>
        <w:color w:val="538135" w:themeColor="accent6" w:themeShade="BF"/>
      </w:rPr>
      <w:fldChar w:fldCharType="begin"/>
    </w:r>
    <w:r w:rsidRPr="00FF4DDF">
      <w:rPr>
        <w:color w:val="538135" w:themeColor="accent6" w:themeShade="BF"/>
      </w:rPr>
      <w:instrText xml:space="preserve"> PAGE   \* MERGEFORMAT </w:instrText>
    </w:r>
    <w:r w:rsidRPr="00FF4DDF">
      <w:rPr>
        <w:color w:val="538135" w:themeColor="accent6" w:themeShade="BF"/>
      </w:rPr>
      <w:fldChar w:fldCharType="separate"/>
    </w:r>
    <w:r w:rsidRPr="00FF4DDF">
      <w:rPr>
        <w:color w:val="538135" w:themeColor="accent6" w:themeShade="BF"/>
      </w:rPr>
      <w:t>1</w:t>
    </w:r>
    <w:r w:rsidRPr="00FF4DDF">
      <w:rPr>
        <w:color w:val="538135" w:themeColor="accent6" w:themeShade="BF"/>
      </w:rPr>
      <w:fldChar w:fldCharType="end"/>
    </w:r>
    <w:r w:rsidRPr="00FF4DDF">
      <w:rPr>
        <w:color w:val="538135" w:themeColor="accent6" w:themeShade="B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E513" w14:textId="77777777" w:rsidR="00534BE4" w:rsidRDefault="00000000">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A7529" w14:textId="77777777" w:rsidR="00D149F2" w:rsidRDefault="00D149F2">
      <w:pPr>
        <w:spacing w:after="0" w:line="240" w:lineRule="auto"/>
      </w:pPr>
      <w:r>
        <w:separator/>
      </w:r>
    </w:p>
  </w:footnote>
  <w:footnote w:type="continuationSeparator" w:id="0">
    <w:p w14:paraId="5020125F" w14:textId="77777777" w:rsidR="00D149F2" w:rsidRDefault="00D14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8FEB" w14:textId="2D2BAF3D" w:rsidR="00FF4DDF" w:rsidRPr="00FF4DDF" w:rsidRDefault="00FF4DDF" w:rsidP="00FF4DDF">
    <w:pPr>
      <w:pStyle w:val="Header"/>
      <w:rPr>
        <w:color w:val="538135" w:themeColor="accent6" w:themeShade="BF"/>
      </w:rPr>
    </w:pPr>
    <w:r w:rsidRPr="00FF4DDF">
      <w:rPr>
        <w:color w:val="538135" w:themeColor="accent6" w:themeShade="BF"/>
      </w:rPr>
      <w:t>DSCI 2710</w:t>
    </w:r>
    <w:r>
      <w:rPr>
        <w:color w:val="538135" w:themeColor="accent6" w:themeShade="BF"/>
      </w:rPr>
      <w:tab/>
    </w:r>
    <w:r w:rsidR="00250988">
      <w:rPr>
        <w:color w:val="538135" w:themeColor="accent6" w:themeShade="BF"/>
      </w:rPr>
      <w:t>*subject to change*</w:t>
    </w:r>
    <w:r>
      <w:rPr>
        <w:color w:val="538135" w:themeColor="accent6" w:themeShade="BF"/>
      </w:rPr>
      <w:tab/>
    </w:r>
    <w:r w:rsidR="00A108AE">
      <w:rPr>
        <w:color w:val="538135" w:themeColor="accent6" w:themeShade="BF"/>
      </w:rPr>
      <w:t>Summer</w:t>
    </w:r>
    <w:r>
      <w:rPr>
        <w:color w:val="538135" w:themeColor="accent6" w:themeShade="BF"/>
      </w:rPr>
      <w:t xml:space="preserve"> 202</w:t>
    </w:r>
    <w:r w:rsidR="00F74643">
      <w:rPr>
        <w:color w:val="538135" w:themeColor="accent6" w:themeShade="BF"/>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EE"/>
    <w:multiLevelType w:val="hybridMultilevel"/>
    <w:tmpl w:val="EEFCD102"/>
    <w:lvl w:ilvl="0" w:tplc="C29EDBDA">
      <w:start w:val="1"/>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E6620">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4549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CC414">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8B5E4">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43B7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23D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4B8F6">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42384">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E367F5"/>
    <w:multiLevelType w:val="hybridMultilevel"/>
    <w:tmpl w:val="FE42B698"/>
    <w:lvl w:ilvl="0" w:tplc="5B0EAB7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13AC3548">
      <w:numFmt w:val="bullet"/>
      <w:lvlText w:val="•"/>
      <w:lvlJc w:val="left"/>
      <w:pPr>
        <w:ind w:left="1802" w:hanging="360"/>
      </w:pPr>
      <w:rPr>
        <w:rFonts w:hint="default"/>
        <w:lang w:val="en-US" w:eastAsia="en-US" w:bidi="ar-SA"/>
      </w:rPr>
    </w:lvl>
    <w:lvl w:ilvl="2" w:tplc="5650AD16">
      <w:numFmt w:val="bullet"/>
      <w:lvlText w:val="•"/>
      <w:lvlJc w:val="left"/>
      <w:pPr>
        <w:ind w:left="2784" w:hanging="360"/>
      </w:pPr>
      <w:rPr>
        <w:rFonts w:hint="default"/>
        <w:lang w:val="en-US" w:eastAsia="en-US" w:bidi="ar-SA"/>
      </w:rPr>
    </w:lvl>
    <w:lvl w:ilvl="3" w:tplc="B7B8A560">
      <w:numFmt w:val="bullet"/>
      <w:lvlText w:val="•"/>
      <w:lvlJc w:val="left"/>
      <w:pPr>
        <w:ind w:left="3766" w:hanging="360"/>
      </w:pPr>
      <w:rPr>
        <w:rFonts w:hint="default"/>
        <w:lang w:val="en-US" w:eastAsia="en-US" w:bidi="ar-SA"/>
      </w:rPr>
    </w:lvl>
    <w:lvl w:ilvl="4" w:tplc="EB721680">
      <w:numFmt w:val="bullet"/>
      <w:lvlText w:val="•"/>
      <w:lvlJc w:val="left"/>
      <w:pPr>
        <w:ind w:left="4748" w:hanging="360"/>
      </w:pPr>
      <w:rPr>
        <w:rFonts w:hint="default"/>
        <w:lang w:val="en-US" w:eastAsia="en-US" w:bidi="ar-SA"/>
      </w:rPr>
    </w:lvl>
    <w:lvl w:ilvl="5" w:tplc="95B26DC4">
      <w:numFmt w:val="bullet"/>
      <w:lvlText w:val="•"/>
      <w:lvlJc w:val="left"/>
      <w:pPr>
        <w:ind w:left="5730" w:hanging="360"/>
      </w:pPr>
      <w:rPr>
        <w:rFonts w:hint="default"/>
        <w:lang w:val="en-US" w:eastAsia="en-US" w:bidi="ar-SA"/>
      </w:rPr>
    </w:lvl>
    <w:lvl w:ilvl="6" w:tplc="6574A4BE">
      <w:numFmt w:val="bullet"/>
      <w:lvlText w:val="•"/>
      <w:lvlJc w:val="left"/>
      <w:pPr>
        <w:ind w:left="6712" w:hanging="360"/>
      </w:pPr>
      <w:rPr>
        <w:rFonts w:hint="default"/>
        <w:lang w:val="en-US" w:eastAsia="en-US" w:bidi="ar-SA"/>
      </w:rPr>
    </w:lvl>
    <w:lvl w:ilvl="7" w:tplc="901CFD3A">
      <w:numFmt w:val="bullet"/>
      <w:lvlText w:val="•"/>
      <w:lvlJc w:val="left"/>
      <w:pPr>
        <w:ind w:left="7694" w:hanging="360"/>
      </w:pPr>
      <w:rPr>
        <w:rFonts w:hint="default"/>
        <w:lang w:val="en-US" w:eastAsia="en-US" w:bidi="ar-SA"/>
      </w:rPr>
    </w:lvl>
    <w:lvl w:ilvl="8" w:tplc="24DA2ADC">
      <w:numFmt w:val="bullet"/>
      <w:lvlText w:val="•"/>
      <w:lvlJc w:val="left"/>
      <w:pPr>
        <w:ind w:left="8676" w:hanging="360"/>
      </w:pPr>
      <w:rPr>
        <w:rFonts w:hint="default"/>
        <w:lang w:val="en-US" w:eastAsia="en-US" w:bidi="ar-SA"/>
      </w:rPr>
    </w:lvl>
  </w:abstractNum>
  <w:abstractNum w:abstractNumId="4" w15:restartNumberingAfterBreak="0">
    <w:nsid w:val="075C0897"/>
    <w:multiLevelType w:val="hybridMultilevel"/>
    <w:tmpl w:val="96D84312"/>
    <w:lvl w:ilvl="0" w:tplc="00728444">
      <w:numFmt w:val="bullet"/>
      <w:lvlText w:val="-"/>
      <w:lvlJc w:val="left"/>
      <w:pPr>
        <w:ind w:left="924" w:hanging="360"/>
      </w:pPr>
      <w:rPr>
        <w:rFonts w:ascii="Times New Roman" w:eastAsia="Times New Roman" w:hAnsi="Times New Roman" w:cs="Times New Roman" w:hint="default"/>
        <w:sz w:val="22"/>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0E3C528D"/>
    <w:multiLevelType w:val="hybridMultilevel"/>
    <w:tmpl w:val="43CC50E6"/>
    <w:lvl w:ilvl="0" w:tplc="ED3228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C05AA9"/>
    <w:multiLevelType w:val="hybridMultilevel"/>
    <w:tmpl w:val="9D7405F4"/>
    <w:lvl w:ilvl="0" w:tplc="ED3228F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B2D92"/>
    <w:multiLevelType w:val="hybridMultilevel"/>
    <w:tmpl w:val="F5C0528E"/>
    <w:lvl w:ilvl="0" w:tplc="6E98455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802" w:hanging="360"/>
      </w:pPr>
      <w:rPr>
        <w:rFonts w:hint="default"/>
        <w:lang w:val="en-US" w:eastAsia="en-US" w:bidi="ar-SA"/>
      </w:rPr>
    </w:lvl>
    <w:lvl w:ilvl="2" w:tplc="8A1845C6">
      <w:numFmt w:val="bullet"/>
      <w:lvlText w:val="•"/>
      <w:lvlJc w:val="left"/>
      <w:pPr>
        <w:ind w:left="2784" w:hanging="360"/>
      </w:pPr>
      <w:rPr>
        <w:rFonts w:hint="default"/>
        <w:lang w:val="en-US" w:eastAsia="en-US" w:bidi="ar-SA"/>
      </w:rPr>
    </w:lvl>
    <w:lvl w:ilvl="3" w:tplc="4BA0D0CA">
      <w:numFmt w:val="bullet"/>
      <w:lvlText w:val="•"/>
      <w:lvlJc w:val="left"/>
      <w:pPr>
        <w:ind w:left="3766" w:hanging="360"/>
      </w:pPr>
      <w:rPr>
        <w:rFonts w:hint="default"/>
        <w:lang w:val="en-US" w:eastAsia="en-US" w:bidi="ar-SA"/>
      </w:rPr>
    </w:lvl>
    <w:lvl w:ilvl="4" w:tplc="4F166DAC">
      <w:numFmt w:val="bullet"/>
      <w:lvlText w:val="•"/>
      <w:lvlJc w:val="left"/>
      <w:pPr>
        <w:ind w:left="4748" w:hanging="360"/>
      </w:pPr>
      <w:rPr>
        <w:rFonts w:hint="default"/>
        <w:lang w:val="en-US" w:eastAsia="en-US" w:bidi="ar-SA"/>
      </w:rPr>
    </w:lvl>
    <w:lvl w:ilvl="5" w:tplc="F9828C82">
      <w:numFmt w:val="bullet"/>
      <w:lvlText w:val="•"/>
      <w:lvlJc w:val="left"/>
      <w:pPr>
        <w:ind w:left="5730" w:hanging="360"/>
      </w:pPr>
      <w:rPr>
        <w:rFonts w:hint="default"/>
        <w:lang w:val="en-US" w:eastAsia="en-US" w:bidi="ar-SA"/>
      </w:rPr>
    </w:lvl>
    <w:lvl w:ilvl="6" w:tplc="BA2261E2">
      <w:numFmt w:val="bullet"/>
      <w:lvlText w:val="•"/>
      <w:lvlJc w:val="left"/>
      <w:pPr>
        <w:ind w:left="6712" w:hanging="360"/>
      </w:pPr>
      <w:rPr>
        <w:rFonts w:hint="default"/>
        <w:lang w:val="en-US" w:eastAsia="en-US" w:bidi="ar-SA"/>
      </w:rPr>
    </w:lvl>
    <w:lvl w:ilvl="7" w:tplc="809EB868">
      <w:numFmt w:val="bullet"/>
      <w:lvlText w:val="•"/>
      <w:lvlJc w:val="left"/>
      <w:pPr>
        <w:ind w:left="7694" w:hanging="360"/>
      </w:pPr>
      <w:rPr>
        <w:rFonts w:hint="default"/>
        <w:lang w:val="en-US" w:eastAsia="en-US" w:bidi="ar-SA"/>
      </w:rPr>
    </w:lvl>
    <w:lvl w:ilvl="8" w:tplc="E7F0A56C">
      <w:numFmt w:val="bullet"/>
      <w:lvlText w:val="•"/>
      <w:lvlJc w:val="left"/>
      <w:pPr>
        <w:ind w:left="8676" w:hanging="360"/>
      </w:pPr>
      <w:rPr>
        <w:rFonts w:hint="default"/>
        <w:lang w:val="en-US" w:eastAsia="en-US" w:bidi="ar-SA"/>
      </w:rPr>
    </w:lvl>
  </w:abstractNum>
  <w:abstractNum w:abstractNumId="8" w15:restartNumberingAfterBreak="0">
    <w:nsid w:val="30323D32"/>
    <w:multiLevelType w:val="hybridMultilevel"/>
    <w:tmpl w:val="DF4C194C"/>
    <w:lvl w:ilvl="0" w:tplc="E8E8B410">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A4224">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6459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A4AA04">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49C6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07FB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62BFE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69A7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0911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17433C"/>
    <w:multiLevelType w:val="hybridMultilevel"/>
    <w:tmpl w:val="53C89382"/>
    <w:lvl w:ilvl="0" w:tplc="714497DE">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228">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FD98">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E2FE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C1CBE">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CB402">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89B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C408">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A7B7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924EF4"/>
    <w:multiLevelType w:val="hybridMultilevel"/>
    <w:tmpl w:val="33C0B5E8"/>
    <w:lvl w:ilvl="0" w:tplc="21344FEA">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2649C">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CED8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270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402FA">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00720">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69EEC">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F30A">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EE7BA">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B7796E"/>
    <w:multiLevelType w:val="hybridMultilevel"/>
    <w:tmpl w:val="682A7526"/>
    <w:lvl w:ilvl="0" w:tplc="BEAC8746">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0EAF2">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2F2DE">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4E55A">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402D8">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46CBE">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C42ED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229DC">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C222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D14148"/>
    <w:multiLevelType w:val="hybridMultilevel"/>
    <w:tmpl w:val="95705522"/>
    <w:lvl w:ilvl="0" w:tplc="ED3228FC">
      <w:start w:val="1"/>
      <w:numFmt w:val="bullet"/>
      <w:lvlText w:val=""/>
      <w:lvlJc w:val="left"/>
      <w:pPr>
        <w:ind w:left="1080" w:hanging="360"/>
      </w:pPr>
      <w:rPr>
        <w:rFonts w:ascii="Symbol" w:hAnsi="Symbol"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006447D"/>
    <w:multiLevelType w:val="hybridMultilevel"/>
    <w:tmpl w:val="50AC46C0"/>
    <w:lvl w:ilvl="0" w:tplc="918665E2">
      <w:start w:val="4"/>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68B62">
      <w:start w:val="1"/>
      <w:numFmt w:val="bullet"/>
      <w:lvlText w:val="•"/>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4E03A">
      <w:start w:val="1"/>
      <w:numFmt w:val="bullet"/>
      <w:lvlText w:val="▪"/>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C77CC">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0232E">
      <w:start w:val="1"/>
      <w:numFmt w:val="bullet"/>
      <w:lvlText w:val="o"/>
      <w:lvlJc w:val="left"/>
      <w:pPr>
        <w:ind w:left="2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7CE172">
      <w:start w:val="1"/>
      <w:numFmt w:val="bullet"/>
      <w:lvlText w:val="▪"/>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E0440">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C41E">
      <w:start w:val="1"/>
      <w:numFmt w:val="bullet"/>
      <w:lvlText w:val="o"/>
      <w:lvlJc w:val="left"/>
      <w:pPr>
        <w:ind w:left="5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D2AC48">
      <w:start w:val="1"/>
      <w:numFmt w:val="bullet"/>
      <w:lvlText w:val="▪"/>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49615D"/>
    <w:multiLevelType w:val="hybridMultilevel"/>
    <w:tmpl w:val="EC808FF8"/>
    <w:lvl w:ilvl="0" w:tplc="7FC89874">
      <w:start w:val="1"/>
      <w:numFmt w:val="decimal"/>
      <w:lvlText w:val="%1."/>
      <w:lvlJc w:val="left"/>
      <w:pPr>
        <w:ind w:left="971" w:hanging="421"/>
      </w:pPr>
      <w:rPr>
        <w:rFonts w:ascii="Times New Roman" w:eastAsia="Times New Roman" w:hAnsi="Times New Roman" w:cs="Times New Roman" w:hint="default"/>
        <w:b w:val="0"/>
        <w:bCs w:val="0"/>
        <w:i w:val="0"/>
        <w:iCs w:val="0"/>
        <w:w w:val="100"/>
        <w:sz w:val="24"/>
        <w:szCs w:val="24"/>
        <w:lang w:val="en-US" w:eastAsia="en-US" w:bidi="ar-SA"/>
      </w:rPr>
    </w:lvl>
    <w:lvl w:ilvl="1" w:tplc="3174B370">
      <w:numFmt w:val="bullet"/>
      <w:lvlText w:val=""/>
      <w:lvlJc w:val="left"/>
      <w:pPr>
        <w:ind w:left="911" w:hanging="361"/>
      </w:pPr>
      <w:rPr>
        <w:rFonts w:ascii="Symbol" w:eastAsia="Symbol" w:hAnsi="Symbol" w:cs="Symbol" w:hint="default"/>
        <w:b w:val="0"/>
        <w:bCs w:val="0"/>
        <w:i w:val="0"/>
        <w:iCs w:val="0"/>
        <w:w w:val="100"/>
        <w:sz w:val="24"/>
        <w:szCs w:val="24"/>
        <w:lang w:val="en-US" w:eastAsia="en-US" w:bidi="ar-SA"/>
      </w:rPr>
    </w:lvl>
    <w:lvl w:ilvl="2" w:tplc="7C3CA666">
      <w:numFmt w:val="bullet"/>
      <w:lvlText w:val="•"/>
      <w:lvlJc w:val="left"/>
      <w:pPr>
        <w:ind w:left="2053" w:hanging="361"/>
      </w:pPr>
      <w:rPr>
        <w:rFonts w:hint="default"/>
        <w:lang w:val="en-US" w:eastAsia="en-US" w:bidi="ar-SA"/>
      </w:rPr>
    </w:lvl>
    <w:lvl w:ilvl="3" w:tplc="3F9EF4DC">
      <w:numFmt w:val="bullet"/>
      <w:lvlText w:val="•"/>
      <w:lvlJc w:val="left"/>
      <w:pPr>
        <w:ind w:left="3126" w:hanging="361"/>
      </w:pPr>
      <w:rPr>
        <w:rFonts w:hint="default"/>
        <w:lang w:val="en-US" w:eastAsia="en-US" w:bidi="ar-SA"/>
      </w:rPr>
    </w:lvl>
    <w:lvl w:ilvl="4" w:tplc="593CCD2A">
      <w:numFmt w:val="bullet"/>
      <w:lvlText w:val="•"/>
      <w:lvlJc w:val="left"/>
      <w:pPr>
        <w:ind w:left="4200" w:hanging="361"/>
      </w:pPr>
      <w:rPr>
        <w:rFonts w:hint="default"/>
        <w:lang w:val="en-US" w:eastAsia="en-US" w:bidi="ar-SA"/>
      </w:rPr>
    </w:lvl>
    <w:lvl w:ilvl="5" w:tplc="82A4410E">
      <w:numFmt w:val="bullet"/>
      <w:lvlText w:val="•"/>
      <w:lvlJc w:val="left"/>
      <w:pPr>
        <w:ind w:left="5273" w:hanging="361"/>
      </w:pPr>
      <w:rPr>
        <w:rFonts w:hint="default"/>
        <w:lang w:val="en-US" w:eastAsia="en-US" w:bidi="ar-SA"/>
      </w:rPr>
    </w:lvl>
    <w:lvl w:ilvl="6" w:tplc="19D209BE">
      <w:numFmt w:val="bullet"/>
      <w:lvlText w:val="•"/>
      <w:lvlJc w:val="left"/>
      <w:pPr>
        <w:ind w:left="6346" w:hanging="361"/>
      </w:pPr>
      <w:rPr>
        <w:rFonts w:hint="default"/>
        <w:lang w:val="en-US" w:eastAsia="en-US" w:bidi="ar-SA"/>
      </w:rPr>
    </w:lvl>
    <w:lvl w:ilvl="7" w:tplc="369A3708">
      <w:numFmt w:val="bullet"/>
      <w:lvlText w:val="•"/>
      <w:lvlJc w:val="left"/>
      <w:pPr>
        <w:ind w:left="7420" w:hanging="361"/>
      </w:pPr>
      <w:rPr>
        <w:rFonts w:hint="default"/>
        <w:lang w:val="en-US" w:eastAsia="en-US" w:bidi="ar-SA"/>
      </w:rPr>
    </w:lvl>
    <w:lvl w:ilvl="8" w:tplc="87D218DE">
      <w:numFmt w:val="bullet"/>
      <w:lvlText w:val="•"/>
      <w:lvlJc w:val="left"/>
      <w:pPr>
        <w:ind w:left="8493" w:hanging="361"/>
      </w:pPr>
      <w:rPr>
        <w:rFonts w:hint="default"/>
        <w:lang w:val="en-US" w:eastAsia="en-US" w:bidi="ar-SA"/>
      </w:rPr>
    </w:lvl>
  </w:abstractNum>
  <w:abstractNum w:abstractNumId="15" w15:restartNumberingAfterBreak="0">
    <w:nsid w:val="577977B9"/>
    <w:multiLevelType w:val="hybridMultilevel"/>
    <w:tmpl w:val="854899C2"/>
    <w:lvl w:ilvl="0" w:tplc="1FF2DA6A">
      <w:start w:val="1"/>
      <w:numFmt w:val="bullet"/>
      <w:lvlText w:val="•"/>
      <w:lvlJc w:val="left"/>
      <w:pPr>
        <w:ind w:left="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2EE66">
      <w:start w:val="1"/>
      <w:numFmt w:val="bullet"/>
      <w:lvlText w:val="o"/>
      <w:lvlJc w:val="left"/>
      <w:pPr>
        <w:ind w:left="1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8601BC">
      <w:start w:val="1"/>
      <w:numFmt w:val="bullet"/>
      <w:lvlText w:val="▪"/>
      <w:lvlJc w:val="left"/>
      <w:pPr>
        <w:ind w:left="2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F0BE08">
      <w:start w:val="1"/>
      <w:numFmt w:val="bullet"/>
      <w:lvlText w:val="•"/>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0C95A">
      <w:start w:val="1"/>
      <w:numFmt w:val="bullet"/>
      <w:lvlText w:val="o"/>
      <w:lvlJc w:val="left"/>
      <w:pPr>
        <w:ind w:left="3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185C90">
      <w:start w:val="1"/>
      <w:numFmt w:val="bullet"/>
      <w:lvlText w:val="▪"/>
      <w:lvlJc w:val="left"/>
      <w:pPr>
        <w:ind w:left="4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8BB90">
      <w:start w:val="1"/>
      <w:numFmt w:val="bullet"/>
      <w:lvlText w:val="•"/>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0464C">
      <w:start w:val="1"/>
      <w:numFmt w:val="bullet"/>
      <w:lvlText w:val="o"/>
      <w:lvlJc w:val="left"/>
      <w:pPr>
        <w:ind w:left="5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E4692">
      <w:start w:val="1"/>
      <w:numFmt w:val="bullet"/>
      <w:lvlText w:val="▪"/>
      <w:lvlJc w:val="left"/>
      <w:pPr>
        <w:ind w:left="6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270FC3"/>
    <w:multiLevelType w:val="hybridMultilevel"/>
    <w:tmpl w:val="729648C4"/>
    <w:lvl w:ilvl="0" w:tplc="7D1ADC78">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74B9D"/>
    <w:multiLevelType w:val="hybridMultilevel"/>
    <w:tmpl w:val="08868140"/>
    <w:lvl w:ilvl="0" w:tplc="F7D0841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39281988">
      <w:numFmt w:val="bullet"/>
      <w:lvlText w:val="•"/>
      <w:lvlJc w:val="left"/>
      <w:pPr>
        <w:ind w:left="2216" w:hanging="721"/>
      </w:pPr>
      <w:rPr>
        <w:rFonts w:hint="default"/>
        <w:lang w:val="en-US" w:eastAsia="en-US" w:bidi="ar-SA"/>
      </w:rPr>
    </w:lvl>
    <w:lvl w:ilvl="2" w:tplc="F056C6BE">
      <w:numFmt w:val="bullet"/>
      <w:lvlText w:val="•"/>
      <w:lvlJc w:val="left"/>
      <w:pPr>
        <w:ind w:left="3152" w:hanging="721"/>
      </w:pPr>
      <w:rPr>
        <w:rFonts w:hint="default"/>
        <w:lang w:val="en-US" w:eastAsia="en-US" w:bidi="ar-SA"/>
      </w:rPr>
    </w:lvl>
    <w:lvl w:ilvl="3" w:tplc="0C6850D2">
      <w:numFmt w:val="bullet"/>
      <w:lvlText w:val="•"/>
      <w:lvlJc w:val="left"/>
      <w:pPr>
        <w:ind w:left="4088" w:hanging="721"/>
      </w:pPr>
      <w:rPr>
        <w:rFonts w:hint="default"/>
        <w:lang w:val="en-US" w:eastAsia="en-US" w:bidi="ar-SA"/>
      </w:rPr>
    </w:lvl>
    <w:lvl w:ilvl="4" w:tplc="13E6C298">
      <w:numFmt w:val="bullet"/>
      <w:lvlText w:val="•"/>
      <w:lvlJc w:val="left"/>
      <w:pPr>
        <w:ind w:left="5024" w:hanging="721"/>
      </w:pPr>
      <w:rPr>
        <w:rFonts w:hint="default"/>
        <w:lang w:val="en-US" w:eastAsia="en-US" w:bidi="ar-SA"/>
      </w:rPr>
    </w:lvl>
    <w:lvl w:ilvl="5" w:tplc="B582D12C">
      <w:numFmt w:val="bullet"/>
      <w:lvlText w:val="•"/>
      <w:lvlJc w:val="left"/>
      <w:pPr>
        <w:ind w:left="5960" w:hanging="721"/>
      </w:pPr>
      <w:rPr>
        <w:rFonts w:hint="default"/>
        <w:lang w:val="en-US" w:eastAsia="en-US" w:bidi="ar-SA"/>
      </w:rPr>
    </w:lvl>
    <w:lvl w:ilvl="6" w:tplc="327E8C2E">
      <w:numFmt w:val="bullet"/>
      <w:lvlText w:val="•"/>
      <w:lvlJc w:val="left"/>
      <w:pPr>
        <w:ind w:left="6896" w:hanging="721"/>
      </w:pPr>
      <w:rPr>
        <w:rFonts w:hint="default"/>
        <w:lang w:val="en-US" w:eastAsia="en-US" w:bidi="ar-SA"/>
      </w:rPr>
    </w:lvl>
    <w:lvl w:ilvl="7" w:tplc="2338A1CC">
      <w:numFmt w:val="bullet"/>
      <w:lvlText w:val="•"/>
      <w:lvlJc w:val="left"/>
      <w:pPr>
        <w:ind w:left="7832" w:hanging="721"/>
      </w:pPr>
      <w:rPr>
        <w:rFonts w:hint="default"/>
        <w:lang w:val="en-US" w:eastAsia="en-US" w:bidi="ar-SA"/>
      </w:rPr>
    </w:lvl>
    <w:lvl w:ilvl="8" w:tplc="7E96A37E">
      <w:numFmt w:val="bullet"/>
      <w:lvlText w:val="•"/>
      <w:lvlJc w:val="left"/>
      <w:pPr>
        <w:ind w:left="8768" w:hanging="721"/>
      </w:pPr>
      <w:rPr>
        <w:rFonts w:hint="default"/>
        <w:lang w:val="en-US" w:eastAsia="en-US" w:bidi="ar-SA"/>
      </w:rPr>
    </w:lvl>
  </w:abstractNum>
  <w:abstractNum w:abstractNumId="18" w15:restartNumberingAfterBreak="0">
    <w:nsid w:val="62023D36"/>
    <w:multiLevelType w:val="hybridMultilevel"/>
    <w:tmpl w:val="E84A0782"/>
    <w:lvl w:ilvl="0" w:tplc="686EC736">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DC822446">
      <w:numFmt w:val="bullet"/>
      <w:lvlText w:val="•"/>
      <w:lvlJc w:val="left"/>
      <w:pPr>
        <w:ind w:left="2216" w:hanging="721"/>
      </w:pPr>
      <w:rPr>
        <w:rFonts w:hint="default"/>
        <w:lang w:val="en-US" w:eastAsia="en-US" w:bidi="ar-SA"/>
      </w:rPr>
    </w:lvl>
    <w:lvl w:ilvl="2" w:tplc="1D22E676">
      <w:numFmt w:val="bullet"/>
      <w:lvlText w:val="•"/>
      <w:lvlJc w:val="left"/>
      <w:pPr>
        <w:ind w:left="3152" w:hanging="721"/>
      </w:pPr>
      <w:rPr>
        <w:rFonts w:hint="default"/>
        <w:lang w:val="en-US" w:eastAsia="en-US" w:bidi="ar-SA"/>
      </w:rPr>
    </w:lvl>
    <w:lvl w:ilvl="3" w:tplc="C318096C">
      <w:numFmt w:val="bullet"/>
      <w:lvlText w:val="•"/>
      <w:lvlJc w:val="left"/>
      <w:pPr>
        <w:ind w:left="4088" w:hanging="721"/>
      </w:pPr>
      <w:rPr>
        <w:rFonts w:hint="default"/>
        <w:lang w:val="en-US" w:eastAsia="en-US" w:bidi="ar-SA"/>
      </w:rPr>
    </w:lvl>
    <w:lvl w:ilvl="4" w:tplc="E8D255BC">
      <w:numFmt w:val="bullet"/>
      <w:lvlText w:val="•"/>
      <w:lvlJc w:val="left"/>
      <w:pPr>
        <w:ind w:left="5024" w:hanging="721"/>
      </w:pPr>
      <w:rPr>
        <w:rFonts w:hint="default"/>
        <w:lang w:val="en-US" w:eastAsia="en-US" w:bidi="ar-SA"/>
      </w:rPr>
    </w:lvl>
    <w:lvl w:ilvl="5" w:tplc="A99E8352">
      <w:numFmt w:val="bullet"/>
      <w:lvlText w:val="•"/>
      <w:lvlJc w:val="left"/>
      <w:pPr>
        <w:ind w:left="5960" w:hanging="721"/>
      </w:pPr>
      <w:rPr>
        <w:rFonts w:hint="default"/>
        <w:lang w:val="en-US" w:eastAsia="en-US" w:bidi="ar-SA"/>
      </w:rPr>
    </w:lvl>
    <w:lvl w:ilvl="6" w:tplc="7FC060D8">
      <w:numFmt w:val="bullet"/>
      <w:lvlText w:val="•"/>
      <w:lvlJc w:val="left"/>
      <w:pPr>
        <w:ind w:left="6896" w:hanging="721"/>
      </w:pPr>
      <w:rPr>
        <w:rFonts w:hint="default"/>
        <w:lang w:val="en-US" w:eastAsia="en-US" w:bidi="ar-SA"/>
      </w:rPr>
    </w:lvl>
    <w:lvl w:ilvl="7" w:tplc="A03A7C08">
      <w:numFmt w:val="bullet"/>
      <w:lvlText w:val="•"/>
      <w:lvlJc w:val="left"/>
      <w:pPr>
        <w:ind w:left="7832" w:hanging="721"/>
      </w:pPr>
      <w:rPr>
        <w:rFonts w:hint="default"/>
        <w:lang w:val="en-US" w:eastAsia="en-US" w:bidi="ar-SA"/>
      </w:rPr>
    </w:lvl>
    <w:lvl w:ilvl="8" w:tplc="A4BC5478">
      <w:numFmt w:val="bullet"/>
      <w:lvlText w:val="•"/>
      <w:lvlJc w:val="left"/>
      <w:pPr>
        <w:ind w:left="8768" w:hanging="721"/>
      </w:pPr>
      <w:rPr>
        <w:rFonts w:hint="default"/>
        <w:lang w:val="en-US" w:eastAsia="en-US" w:bidi="ar-SA"/>
      </w:rPr>
    </w:lvl>
  </w:abstractNum>
  <w:abstractNum w:abstractNumId="19" w15:restartNumberingAfterBreak="0">
    <w:nsid w:val="73711139"/>
    <w:multiLevelType w:val="hybridMultilevel"/>
    <w:tmpl w:val="E7985E5E"/>
    <w:lvl w:ilvl="0" w:tplc="BE1CCD9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13E4872A">
      <w:numFmt w:val="bullet"/>
      <w:lvlText w:val="•"/>
      <w:lvlJc w:val="left"/>
      <w:pPr>
        <w:ind w:left="2216" w:hanging="721"/>
      </w:pPr>
      <w:rPr>
        <w:rFonts w:hint="default"/>
        <w:lang w:val="en-US" w:eastAsia="en-US" w:bidi="ar-SA"/>
      </w:rPr>
    </w:lvl>
    <w:lvl w:ilvl="2" w:tplc="F3360556">
      <w:numFmt w:val="bullet"/>
      <w:lvlText w:val="•"/>
      <w:lvlJc w:val="left"/>
      <w:pPr>
        <w:ind w:left="3152" w:hanging="721"/>
      </w:pPr>
      <w:rPr>
        <w:rFonts w:hint="default"/>
        <w:lang w:val="en-US" w:eastAsia="en-US" w:bidi="ar-SA"/>
      </w:rPr>
    </w:lvl>
    <w:lvl w:ilvl="3" w:tplc="2BA26C4A">
      <w:numFmt w:val="bullet"/>
      <w:lvlText w:val="•"/>
      <w:lvlJc w:val="left"/>
      <w:pPr>
        <w:ind w:left="4088" w:hanging="721"/>
      </w:pPr>
      <w:rPr>
        <w:rFonts w:hint="default"/>
        <w:lang w:val="en-US" w:eastAsia="en-US" w:bidi="ar-SA"/>
      </w:rPr>
    </w:lvl>
    <w:lvl w:ilvl="4" w:tplc="BBD42580">
      <w:numFmt w:val="bullet"/>
      <w:lvlText w:val="•"/>
      <w:lvlJc w:val="left"/>
      <w:pPr>
        <w:ind w:left="5024" w:hanging="721"/>
      </w:pPr>
      <w:rPr>
        <w:rFonts w:hint="default"/>
        <w:lang w:val="en-US" w:eastAsia="en-US" w:bidi="ar-SA"/>
      </w:rPr>
    </w:lvl>
    <w:lvl w:ilvl="5" w:tplc="18B06612">
      <w:numFmt w:val="bullet"/>
      <w:lvlText w:val="•"/>
      <w:lvlJc w:val="left"/>
      <w:pPr>
        <w:ind w:left="5960" w:hanging="721"/>
      </w:pPr>
      <w:rPr>
        <w:rFonts w:hint="default"/>
        <w:lang w:val="en-US" w:eastAsia="en-US" w:bidi="ar-SA"/>
      </w:rPr>
    </w:lvl>
    <w:lvl w:ilvl="6" w:tplc="49246108">
      <w:numFmt w:val="bullet"/>
      <w:lvlText w:val="•"/>
      <w:lvlJc w:val="left"/>
      <w:pPr>
        <w:ind w:left="6896" w:hanging="721"/>
      </w:pPr>
      <w:rPr>
        <w:rFonts w:hint="default"/>
        <w:lang w:val="en-US" w:eastAsia="en-US" w:bidi="ar-SA"/>
      </w:rPr>
    </w:lvl>
    <w:lvl w:ilvl="7" w:tplc="CDC6B97A">
      <w:numFmt w:val="bullet"/>
      <w:lvlText w:val="•"/>
      <w:lvlJc w:val="left"/>
      <w:pPr>
        <w:ind w:left="7832" w:hanging="721"/>
      </w:pPr>
      <w:rPr>
        <w:rFonts w:hint="default"/>
        <w:lang w:val="en-US" w:eastAsia="en-US" w:bidi="ar-SA"/>
      </w:rPr>
    </w:lvl>
    <w:lvl w:ilvl="8" w:tplc="F090681E">
      <w:numFmt w:val="bullet"/>
      <w:lvlText w:val="•"/>
      <w:lvlJc w:val="left"/>
      <w:pPr>
        <w:ind w:left="8768" w:hanging="721"/>
      </w:pPr>
      <w:rPr>
        <w:rFonts w:hint="default"/>
        <w:lang w:val="en-US" w:eastAsia="en-US" w:bidi="ar-SA"/>
      </w:rPr>
    </w:lvl>
  </w:abstractNum>
  <w:num w:numId="1" w16cid:durableId="1850489598">
    <w:abstractNumId w:val="8"/>
  </w:num>
  <w:num w:numId="2" w16cid:durableId="1520704027">
    <w:abstractNumId w:val="0"/>
  </w:num>
  <w:num w:numId="3" w16cid:durableId="855967956">
    <w:abstractNumId w:val="15"/>
  </w:num>
  <w:num w:numId="4" w16cid:durableId="1768428934">
    <w:abstractNumId w:val="9"/>
  </w:num>
  <w:num w:numId="5" w16cid:durableId="2079788689">
    <w:abstractNumId w:val="11"/>
  </w:num>
  <w:num w:numId="6" w16cid:durableId="227422731">
    <w:abstractNumId w:val="10"/>
  </w:num>
  <w:num w:numId="7" w16cid:durableId="2108227918">
    <w:abstractNumId w:val="13"/>
  </w:num>
  <w:num w:numId="8" w16cid:durableId="749546334">
    <w:abstractNumId w:val="3"/>
  </w:num>
  <w:num w:numId="9" w16cid:durableId="2114009074">
    <w:abstractNumId w:val="18"/>
  </w:num>
  <w:num w:numId="10" w16cid:durableId="2134052130">
    <w:abstractNumId w:val="19"/>
  </w:num>
  <w:num w:numId="11" w16cid:durableId="160892896">
    <w:abstractNumId w:val="17"/>
  </w:num>
  <w:num w:numId="12" w16cid:durableId="1356075860">
    <w:abstractNumId w:val="14"/>
  </w:num>
  <w:num w:numId="13" w16cid:durableId="816805923">
    <w:abstractNumId w:val="7"/>
  </w:num>
  <w:num w:numId="14" w16cid:durableId="1094932315">
    <w:abstractNumId w:val="5"/>
  </w:num>
  <w:num w:numId="15" w16cid:durableId="572469692">
    <w:abstractNumId w:val="16"/>
  </w:num>
  <w:num w:numId="16" w16cid:durableId="500047977">
    <w:abstractNumId w:val="6"/>
  </w:num>
  <w:num w:numId="17" w16cid:durableId="1875998787">
    <w:abstractNumId w:val="4"/>
  </w:num>
  <w:num w:numId="18" w16cid:durableId="2015182377">
    <w:abstractNumId w:val="2"/>
  </w:num>
  <w:num w:numId="19" w16cid:durableId="1787891329">
    <w:abstractNumId w:val="1"/>
  </w:num>
  <w:num w:numId="20" w16cid:durableId="529419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CA"/>
    <w:rsid w:val="00032CBC"/>
    <w:rsid w:val="0004111E"/>
    <w:rsid w:val="000530B1"/>
    <w:rsid w:val="000663AC"/>
    <w:rsid w:val="00066D77"/>
    <w:rsid w:val="00066E96"/>
    <w:rsid w:val="00071D5E"/>
    <w:rsid w:val="000A73B6"/>
    <w:rsid w:val="000B22E4"/>
    <w:rsid w:val="000D662B"/>
    <w:rsid w:val="000E5DFB"/>
    <w:rsid w:val="00101710"/>
    <w:rsid w:val="00105465"/>
    <w:rsid w:val="00122CD9"/>
    <w:rsid w:val="00127DB3"/>
    <w:rsid w:val="001342C6"/>
    <w:rsid w:val="00134EA8"/>
    <w:rsid w:val="00141F0F"/>
    <w:rsid w:val="00146DB0"/>
    <w:rsid w:val="00167B8D"/>
    <w:rsid w:val="00185289"/>
    <w:rsid w:val="001B7EDA"/>
    <w:rsid w:val="001D0BDF"/>
    <w:rsid w:val="001E78F1"/>
    <w:rsid w:val="00203416"/>
    <w:rsid w:val="00206C68"/>
    <w:rsid w:val="002121FA"/>
    <w:rsid w:val="00230777"/>
    <w:rsid w:val="0023249F"/>
    <w:rsid w:val="00250988"/>
    <w:rsid w:val="00262547"/>
    <w:rsid w:val="00283EAA"/>
    <w:rsid w:val="0028428E"/>
    <w:rsid w:val="002863F6"/>
    <w:rsid w:val="00291191"/>
    <w:rsid w:val="002A6A02"/>
    <w:rsid w:val="002D0B9F"/>
    <w:rsid w:val="002E5C90"/>
    <w:rsid w:val="002F7D77"/>
    <w:rsid w:val="00326792"/>
    <w:rsid w:val="00361522"/>
    <w:rsid w:val="00370E7A"/>
    <w:rsid w:val="00385084"/>
    <w:rsid w:val="00385896"/>
    <w:rsid w:val="003914C1"/>
    <w:rsid w:val="003D34DC"/>
    <w:rsid w:val="003E12F9"/>
    <w:rsid w:val="003E1E01"/>
    <w:rsid w:val="00405A52"/>
    <w:rsid w:val="00434164"/>
    <w:rsid w:val="004616B3"/>
    <w:rsid w:val="00467026"/>
    <w:rsid w:val="00493B5C"/>
    <w:rsid w:val="004A18C1"/>
    <w:rsid w:val="004B39F7"/>
    <w:rsid w:val="004C1E89"/>
    <w:rsid w:val="00511D9A"/>
    <w:rsid w:val="00534BE4"/>
    <w:rsid w:val="00546FD3"/>
    <w:rsid w:val="0055092E"/>
    <w:rsid w:val="005568A0"/>
    <w:rsid w:val="005579B9"/>
    <w:rsid w:val="005802C5"/>
    <w:rsid w:val="00592D09"/>
    <w:rsid w:val="005B0D1A"/>
    <w:rsid w:val="005B7CE2"/>
    <w:rsid w:val="005D22DB"/>
    <w:rsid w:val="00602206"/>
    <w:rsid w:val="00605ECE"/>
    <w:rsid w:val="006171B6"/>
    <w:rsid w:val="006214EF"/>
    <w:rsid w:val="006215B9"/>
    <w:rsid w:val="00634182"/>
    <w:rsid w:val="00645B5B"/>
    <w:rsid w:val="00652458"/>
    <w:rsid w:val="006713F9"/>
    <w:rsid w:val="00674856"/>
    <w:rsid w:val="00680768"/>
    <w:rsid w:val="00682F27"/>
    <w:rsid w:val="006C2632"/>
    <w:rsid w:val="006D0DB2"/>
    <w:rsid w:val="006D7033"/>
    <w:rsid w:val="006F10B8"/>
    <w:rsid w:val="00700827"/>
    <w:rsid w:val="00723C0C"/>
    <w:rsid w:val="007254F1"/>
    <w:rsid w:val="0073048F"/>
    <w:rsid w:val="00746E1E"/>
    <w:rsid w:val="00754EEE"/>
    <w:rsid w:val="00770D0F"/>
    <w:rsid w:val="0078618D"/>
    <w:rsid w:val="007A1833"/>
    <w:rsid w:val="007A62D9"/>
    <w:rsid w:val="007B6B63"/>
    <w:rsid w:val="007C24CB"/>
    <w:rsid w:val="007D066E"/>
    <w:rsid w:val="007D397B"/>
    <w:rsid w:val="007E477D"/>
    <w:rsid w:val="00821B9A"/>
    <w:rsid w:val="00824D17"/>
    <w:rsid w:val="00845307"/>
    <w:rsid w:val="008464F1"/>
    <w:rsid w:val="008945C3"/>
    <w:rsid w:val="008A252F"/>
    <w:rsid w:val="008E12D7"/>
    <w:rsid w:val="008E6F1A"/>
    <w:rsid w:val="00936684"/>
    <w:rsid w:val="009664B5"/>
    <w:rsid w:val="00966728"/>
    <w:rsid w:val="00967088"/>
    <w:rsid w:val="00971BFC"/>
    <w:rsid w:val="009D2EB3"/>
    <w:rsid w:val="009E56BB"/>
    <w:rsid w:val="00A005D7"/>
    <w:rsid w:val="00A108AE"/>
    <w:rsid w:val="00A14846"/>
    <w:rsid w:val="00A61620"/>
    <w:rsid w:val="00A616C5"/>
    <w:rsid w:val="00A64788"/>
    <w:rsid w:val="00A64F33"/>
    <w:rsid w:val="00A71E57"/>
    <w:rsid w:val="00AA0E9F"/>
    <w:rsid w:val="00AA1B0A"/>
    <w:rsid w:val="00AB753A"/>
    <w:rsid w:val="00B14FC2"/>
    <w:rsid w:val="00B361A6"/>
    <w:rsid w:val="00B4153A"/>
    <w:rsid w:val="00B506DA"/>
    <w:rsid w:val="00B57749"/>
    <w:rsid w:val="00B606E8"/>
    <w:rsid w:val="00B72427"/>
    <w:rsid w:val="00B80B27"/>
    <w:rsid w:val="00B8698A"/>
    <w:rsid w:val="00BA15EB"/>
    <w:rsid w:val="00BB68E1"/>
    <w:rsid w:val="00BC1D95"/>
    <w:rsid w:val="00C25483"/>
    <w:rsid w:val="00C30CCB"/>
    <w:rsid w:val="00C61CC2"/>
    <w:rsid w:val="00C62192"/>
    <w:rsid w:val="00C67C37"/>
    <w:rsid w:val="00C72951"/>
    <w:rsid w:val="00C94846"/>
    <w:rsid w:val="00CA4DE7"/>
    <w:rsid w:val="00CA67D7"/>
    <w:rsid w:val="00CB4B60"/>
    <w:rsid w:val="00CF4072"/>
    <w:rsid w:val="00D149F2"/>
    <w:rsid w:val="00D47010"/>
    <w:rsid w:val="00D50764"/>
    <w:rsid w:val="00D50BD3"/>
    <w:rsid w:val="00D66A3F"/>
    <w:rsid w:val="00D87085"/>
    <w:rsid w:val="00DA4246"/>
    <w:rsid w:val="00DA53FA"/>
    <w:rsid w:val="00DA5B19"/>
    <w:rsid w:val="00DB2BE4"/>
    <w:rsid w:val="00DC0C82"/>
    <w:rsid w:val="00DC3F0A"/>
    <w:rsid w:val="00DC5ECA"/>
    <w:rsid w:val="00DE0BC0"/>
    <w:rsid w:val="00E01988"/>
    <w:rsid w:val="00E328F4"/>
    <w:rsid w:val="00E35EB2"/>
    <w:rsid w:val="00E4285D"/>
    <w:rsid w:val="00E45CDE"/>
    <w:rsid w:val="00E71243"/>
    <w:rsid w:val="00E72AA5"/>
    <w:rsid w:val="00E7377F"/>
    <w:rsid w:val="00EA7D69"/>
    <w:rsid w:val="00EC2BDD"/>
    <w:rsid w:val="00EC7930"/>
    <w:rsid w:val="00EC7A88"/>
    <w:rsid w:val="00ED5B5F"/>
    <w:rsid w:val="00F454DB"/>
    <w:rsid w:val="00F53DEA"/>
    <w:rsid w:val="00F662B1"/>
    <w:rsid w:val="00F74643"/>
    <w:rsid w:val="00F918FA"/>
    <w:rsid w:val="00FA42C6"/>
    <w:rsid w:val="00FD6089"/>
    <w:rsid w:val="00FD7329"/>
    <w:rsid w:val="00FE3A0C"/>
    <w:rsid w:val="00FF03AB"/>
    <w:rsid w:val="00FF0A95"/>
    <w:rsid w:val="00FF4DDF"/>
    <w:rsid w:val="00FF4EC5"/>
    <w:rsid w:val="01464083"/>
    <w:rsid w:val="0E67576E"/>
    <w:rsid w:val="0F615A04"/>
    <w:rsid w:val="0FDA4DBD"/>
    <w:rsid w:val="103694C8"/>
    <w:rsid w:val="10BE6EA3"/>
    <w:rsid w:val="1187307B"/>
    <w:rsid w:val="152093D9"/>
    <w:rsid w:val="16BA7CE8"/>
    <w:rsid w:val="1C7AB3FF"/>
    <w:rsid w:val="1E3D46F0"/>
    <w:rsid w:val="23F03457"/>
    <w:rsid w:val="241BC8E3"/>
    <w:rsid w:val="24EA28DB"/>
    <w:rsid w:val="29A5295A"/>
    <w:rsid w:val="29BA7154"/>
    <w:rsid w:val="2F329E46"/>
    <w:rsid w:val="30E9A734"/>
    <w:rsid w:val="3377C99A"/>
    <w:rsid w:val="37A1BE49"/>
    <w:rsid w:val="38534019"/>
    <w:rsid w:val="3923FCAD"/>
    <w:rsid w:val="40BD0F15"/>
    <w:rsid w:val="417B91E5"/>
    <w:rsid w:val="4348B8D8"/>
    <w:rsid w:val="4DF6B69B"/>
    <w:rsid w:val="4E6D882B"/>
    <w:rsid w:val="51CB7561"/>
    <w:rsid w:val="583157CE"/>
    <w:rsid w:val="5A9FFE40"/>
    <w:rsid w:val="5D5A1430"/>
    <w:rsid w:val="64167BBC"/>
    <w:rsid w:val="6E2FBE07"/>
    <w:rsid w:val="6F571AD1"/>
    <w:rsid w:val="70A283D3"/>
    <w:rsid w:val="7307B47A"/>
    <w:rsid w:val="73AEC019"/>
    <w:rsid w:val="73F08E6A"/>
    <w:rsid w:val="77944528"/>
    <w:rsid w:val="7ACD9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FF17"/>
  <w15:chartTrackingRefBased/>
  <w15:docId w15:val="{2342FFF8-ECE3-497B-B232-ADD66BC6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CA"/>
    <w:pPr>
      <w:spacing w:after="5" w:line="255" w:lineRule="auto"/>
      <w:ind w:left="574" w:hanging="10"/>
    </w:pPr>
    <w:rPr>
      <w:rFonts w:eastAsia="Times New Roman"/>
      <w:color w:val="000000"/>
      <w:kern w:val="0"/>
      <w:lang w:bidi="en-US"/>
      <w14:ligatures w14:val="none"/>
    </w:rPr>
  </w:style>
  <w:style w:type="paragraph" w:styleId="Heading1">
    <w:name w:val="heading 1"/>
    <w:basedOn w:val="Normal"/>
    <w:link w:val="Heading1Char"/>
    <w:uiPriority w:val="9"/>
    <w:qFormat/>
    <w:rsid w:val="00DC5ECA"/>
    <w:pPr>
      <w:widowControl w:val="0"/>
      <w:autoSpaceDE w:val="0"/>
      <w:autoSpaceDN w:val="0"/>
      <w:spacing w:after="0" w:line="240" w:lineRule="auto"/>
      <w:ind w:left="345" w:firstLine="0"/>
      <w:outlineLvl w:val="0"/>
    </w:pPr>
    <w:rPr>
      <w:b/>
      <w:bCs/>
      <w:color w:val="auto"/>
      <w:sz w:val="28"/>
      <w:szCs w:val="28"/>
      <w:lang w:bidi="ar-SA"/>
    </w:rPr>
  </w:style>
  <w:style w:type="paragraph" w:styleId="Heading2">
    <w:name w:val="heading 2"/>
    <w:basedOn w:val="Normal"/>
    <w:link w:val="Heading2Char"/>
    <w:uiPriority w:val="9"/>
    <w:unhideWhenUsed/>
    <w:qFormat/>
    <w:rsid w:val="00DC5ECA"/>
    <w:pPr>
      <w:widowControl w:val="0"/>
      <w:autoSpaceDE w:val="0"/>
      <w:autoSpaceDN w:val="0"/>
      <w:spacing w:after="0" w:line="240" w:lineRule="auto"/>
      <w:ind w:left="345" w:firstLine="0"/>
      <w:outlineLvl w:val="1"/>
    </w:pPr>
    <w:rPr>
      <w:b/>
      <w:bCs/>
      <w:color w:val="auto"/>
      <w:sz w:val="28"/>
      <w:szCs w:val="28"/>
      <w:lang w:bidi="ar-SA"/>
    </w:rPr>
  </w:style>
  <w:style w:type="paragraph" w:styleId="Heading3">
    <w:name w:val="heading 3"/>
    <w:basedOn w:val="Normal"/>
    <w:link w:val="Heading3Char"/>
    <w:uiPriority w:val="9"/>
    <w:unhideWhenUsed/>
    <w:qFormat/>
    <w:rsid w:val="00DC5ECA"/>
    <w:pPr>
      <w:widowControl w:val="0"/>
      <w:autoSpaceDE w:val="0"/>
      <w:autoSpaceDN w:val="0"/>
      <w:spacing w:after="0" w:line="240" w:lineRule="auto"/>
      <w:ind w:left="550" w:firstLine="0"/>
      <w:outlineLvl w:val="2"/>
    </w:pPr>
    <w:rPr>
      <w:b/>
      <w:bCs/>
      <w:color w:val="auto"/>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94846"/>
    <w:pPr>
      <w:spacing w:after="0" w:line="240" w:lineRule="auto"/>
    </w:pPr>
    <w:rPr>
      <w:rFonts w:ascii="Lucida Calligraphy" w:eastAsiaTheme="majorEastAsia" w:hAnsi="Lucida Calligraphy" w:cstheme="majorBidi"/>
      <w:sz w:val="20"/>
      <w:szCs w:val="20"/>
    </w:rPr>
  </w:style>
  <w:style w:type="paragraph" w:styleId="EnvelopeAddress">
    <w:name w:val="envelope address"/>
    <w:basedOn w:val="Normal"/>
    <w:uiPriority w:val="99"/>
    <w:semiHidden/>
    <w:unhideWhenUsed/>
    <w:rsid w:val="00DA4246"/>
    <w:pPr>
      <w:framePr w:w="7920" w:h="1980" w:hRule="exact" w:hSpace="180" w:wrap="auto" w:hAnchor="page" w:xAlign="center" w:yAlign="bottom"/>
      <w:spacing w:after="0" w:line="240" w:lineRule="auto"/>
      <w:ind w:left="2880"/>
    </w:pPr>
    <w:rPr>
      <w:rFonts w:ascii="Lucida Calligraphy" w:eastAsiaTheme="majorEastAsia" w:hAnsi="Lucida Calligraphy" w:cstheme="majorBidi"/>
      <w:sz w:val="32"/>
    </w:rPr>
  </w:style>
  <w:style w:type="character" w:customStyle="1" w:styleId="Heading1Char">
    <w:name w:val="Heading 1 Char"/>
    <w:basedOn w:val="DefaultParagraphFont"/>
    <w:link w:val="Heading1"/>
    <w:uiPriority w:val="9"/>
    <w:rsid w:val="00DC5ECA"/>
    <w:rPr>
      <w:rFonts w:eastAsia="Times New Roman"/>
      <w:b/>
      <w:bCs/>
      <w:kern w:val="0"/>
      <w:sz w:val="28"/>
      <w:szCs w:val="28"/>
      <w14:ligatures w14:val="none"/>
    </w:rPr>
  </w:style>
  <w:style w:type="character" w:customStyle="1" w:styleId="Heading2Char">
    <w:name w:val="Heading 2 Char"/>
    <w:basedOn w:val="DefaultParagraphFont"/>
    <w:link w:val="Heading2"/>
    <w:uiPriority w:val="9"/>
    <w:rsid w:val="00DC5ECA"/>
    <w:rPr>
      <w:rFonts w:eastAsia="Times New Roman"/>
      <w:b/>
      <w:bCs/>
      <w:kern w:val="0"/>
      <w:sz w:val="28"/>
      <w:szCs w:val="28"/>
      <w14:ligatures w14:val="none"/>
    </w:rPr>
  </w:style>
  <w:style w:type="character" w:customStyle="1" w:styleId="Heading3Char">
    <w:name w:val="Heading 3 Char"/>
    <w:basedOn w:val="DefaultParagraphFont"/>
    <w:link w:val="Heading3"/>
    <w:uiPriority w:val="9"/>
    <w:rsid w:val="00DC5ECA"/>
    <w:rPr>
      <w:rFonts w:eastAsia="Times New Roman"/>
      <w:b/>
      <w:bCs/>
      <w:kern w:val="0"/>
      <w14:ligatures w14:val="none"/>
    </w:rPr>
  </w:style>
  <w:style w:type="table" w:customStyle="1" w:styleId="TableGrid">
    <w:name w:val="TableGrid"/>
    <w:rsid w:val="00DC5ECA"/>
    <w:pPr>
      <w:spacing w:after="0" w:line="240" w:lineRule="auto"/>
    </w:pPr>
    <w:rPr>
      <w:rFonts w:asciiTheme="minorHAnsi" w:eastAsiaTheme="minorEastAsia" w:hAnsiTheme="minorHAnsi" w:cstheme="minorBidi"/>
      <w:kern w:val="0"/>
      <w14:ligatures w14:val="none"/>
    </w:rPr>
    <w:tblPr>
      <w:tblCellMar>
        <w:top w:w="0" w:type="dxa"/>
        <w:left w:w="0" w:type="dxa"/>
        <w:bottom w:w="0" w:type="dxa"/>
        <w:right w:w="0" w:type="dxa"/>
      </w:tblCellMar>
    </w:tblPr>
  </w:style>
  <w:style w:type="paragraph" w:styleId="BodyText">
    <w:name w:val="Body Text"/>
    <w:basedOn w:val="Normal"/>
    <w:link w:val="BodyTextChar"/>
    <w:uiPriority w:val="1"/>
    <w:qFormat/>
    <w:rsid w:val="00DC5ECA"/>
    <w:pPr>
      <w:widowControl w:val="0"/>
      <w:autoSpaceDE w:val="0"/>
      <w:autoSpaceDN w:val="0"/>
      <w:spacing w:after="0" w:line="240" w:lineRule="auto"/>
      <w:ind w:left="0" w:firstLine="0"/>
    </w:pPr>
    <w:rPr>
      <w:color w:val="auto"/>
      <w:lang w:bidi="ar-SA"/>
    </w:rPr>
  </w:style>
  <w:style w:type="character" w:customStyle="1" w:styleId="BodyTextChar">
    <w:name w:val="Body Text Char"/>
    <w:basedOn w:val="DefaultParagraphFont"/>
    <w:link w:val="BodyText"/>
    <w:uiPriority w:val="1"/>
    <w:rsid w:val="00DC5ECA"/>
    <w:rPr>
      <w:rFonts w:eastAsia="Times New Roman"/>
      <w:kern w:val="0"/>
      <w14:ligatures w14:val="none"/>
    </w:rPr>
  </w:style>
  <w:style w:type="paragraph" w:styleId="Title">
    <w:name w:val="Title"/>
    <w:basedOn w:val="Normal"/>
    <w:link w:val="TitleChar"/>
    <w:uiPriority w:val="10"/>
    <w:qFormat/>
    <w:rsid w:val="00DC5ECA"/>
    <w:pPr>
      <w:widowControl w:val="0"/>
      <w:autoSpaceDE w:val="0"/>
      <w:autoSpaceDN w:val="0"/>
      <w:spacing w:after="0" w:line="641" w:lineRule="exact"/>
      <w:ind w:left="565" w:firstLine="0"/>
    </w:pPr>
    <w:rPr>
      <w:rFonts w:ascii="Calibri Light" w:eastAsia="Calibri Light" w:hAnsi="Calibri Light" w:cs="Calibri Light"/>
      <w:color w:val="auto"/>
      <w:sz w:val="56"/>
      <w:szCs w:val="56"/>
      <w:lang w:bidi="ar-SA"/>
    </w:rPr>
  </w:style>
  <w:style w:type="character" w:customStyle="1" w:styleId="TitleChar">
    <w:name w:val="Title Char"/>
    <w:basedOn w:val="DefaultParagraphFont"/>
    <w:link w:val="Title"/>
    <w:uiPriority w:val="10"/>
    <w:rsid w:val="00DC5ECA"/>
    <w:rPr>
      <w:rFonts w:ascii="Calibri Light" w:eastAsia="Calibri Light" w:hAnsi="Calibri Light" w:cs="Calibri Light"/>
      <w:kern w:val="0"/>
      <w:sz w:val="56"/>
      <w:szCs w:val="56"/>
      <w14:ligatures w14:val="none"/>
    </w:rPr>
  </w:style>
  <w:style w:type="paragraph" w:styleId="ListParagraph">
    <w:name w:val="List Paragraph"/>
    <w:basedOn w:val="Normal"/>
    <w:uiPriority w:val="1"/>
    <w:qFormat/>
    <w:rsid w:val="00DC5ECA"/>
    <w:pPr>
      <w:widowControl w:val="0"/>
      <w:autoSpaceDE w:val="0"/>
      <w:autoSpaceDN w:val="0"/>
      <w:spacing w:after="0" w:line="240" w:lineRule="auto"/>
      <w:ind w:left="1271" w:hanging="721"/>
    </w:pPr>
    <w:rPr>
      <w:color w:val="auto"/>
      <w:sz w:val="22"/>
      <w:szCs w:val="22"/>
      <w:lang w:bidi="ar-SA"/>
    </w:rPr>
  </w:style>
  <w:style w:type="paragraph" w:customStyle="1" w:styleId="TableParagraph">
    <w:name w:val="Table Paragraph"/>
    <w:basedOn w:val="Normal"/>
    <w:uiPriority w:val="1"/>
    <w:qFormat/>
    <w:rsid w:val="00DC5ECA"/>
    <w:pPr>
      <w:widowControl w:val="0"/>
      <w:autoSpaceDE w:val="0"/>
      <w:autoSpaceDN w:val="0"/>
      <w:spacing w:before="1" w:after="0" w:line="240" w:lineRule="auto"/>
      <w:ind w:left="570" w:firstLine="0"/>
    </w:pPr>
    <w:rPr>
      <w:rFonts w:ascii="Calibri" w:eastAsia="Calibri" w:hAnsi="Calibri" w:cs="Calibri"/>
      <w:color w:val="auto"/>
      <w:sz w:val="22"/>
      <w:szCs w:val="22"/>
      <w:lang w:bidi="ar-SA"/>
    </w:rPr>
  </w:style>
  <w:style w:type="table" w:styleId="ListTable3">
    <w:name w:val="List Table 3"/>
    <w:basedOn w:val="TableNormal"/>
    <w:uiPriority w:val="48"/>
    <w:rsid w:val="00DC5ECA"/>
    <w:pPr>
      <w:spacing w:after="0" w:line="240" w:lineRule="auto"/>
    </w:pPr>
    <w:rPr>
      <w:rFonts w:asciiTheme="minorHAnsi" w:hAnsiTheme="minorHAnsi" w:cstheme="minorBidi"/>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0">
    <w:name w:val="Table Grid"/>
    <w:basedOn w:val="TableNormal"/>
    <w:uiPriority w:val="39"/>
    <w:rsid w:val="00DC5ECA"/>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5ECA"/>
    <w:rPr>
      <w:color w:val="0563C1" w:themeColor="hyperlink"/>
      <w:u w:val="single"/>
    </w:rPr>
  </w:style>
  <w:style w:type="character" w:styleId="UnresolvedMention">
    <w:name w:val="Unresolved Mention"/>
    <w:basedOn w:val="DefaultParagraphFont"/>
    <w:uiPriority w:val="99"/>
    <w:semiHidden/>
    <w:unhideWhenUsed/>
    <w:rsid w:val="00DC5ECA"/>
    <w:rPr>
      <w:color w:val="605E5C"/>
      <w:shd w:val="clear" w:color="auto" w:fill="E1DFDD"/>
    </w:rPr>
  </w:style>
  <w:style w:type="paragraph" w:customStyle="1" w:styleId="Default">
    <w:name w:val="Default"/>
    <w:rsid w:val="00B361A6"/>
    <w:pPr>
      <w:autoSpaceDE w:val="0"/>
      <w:autoSpaceDN w:val="0"/>
      <w:adjustRightInd w:val="0"/>
      <w:spacing w:after="0" w:line="240" w:lineRule="auto"/>
    </w:pPr>
    <w:rPr>
      <w:color w:val="000000"/>
      <w:kern w:val="0"/>
    </w:rPr>
  </w:style>
  <w:style w:type="paragraph" w:styleId="Header">
    <w:name w:val="header"/>
    <w:basedOn w:val="Normal"/>
    <w:link w:val="HeaderChar"/>
    <w:uiPriority w:val="99"/>
    <w:unhideWhenUsed/>
    <w:rsid w:val="0096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088"/>
    <w:rPr>
      <w:rFonts w:eastAsia="Times New Roman"/>
      <w:color w:val="000000"/>
      <w:kern w:val="0"/>
      <w:lang w:bidi="en-US"/>
      <w14:ligatures w14:val="none"/>
    </w:rPr>
  </w:style>
  <w:style w:type="paragraph" w:styleId="Footer">
    <w:name w:val="footer"/>
    <w:basedOn w:val="Normal"/>
    <w:link w:val="FooterChar"/>
    <w:uiPriority w:val="99"/>
    <w:unhideWhenUsed/>
    <w:rsid w:val="0096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088"/>
    <w:rPr>
      <w:rFonts w:eastAsia="Times New Roman"/>
      <w:color w:val="000000"/>
      <w:kern w:val="0"/>
      <w:lang w:bidi="en-US"/>
      <w14:ligatures w14:val="none"/>
    </w:rPr>
  </w:style>
  <w:style w:type="paragraph" w:styleId="TOC1">
    <w:name w:val="toc 1"/>
    <w:basedOn w:val="Normal"/>
    <w:next w:val="Normal"/>
    <w:autoRedefine/>
    <w:semiHidden/>
    <w:rsid w:val="005802C5"/>
    <w:pPr>
      <w:autoSpaceDE w:val="0"/>
      <w:autoSpaceDN w:val="0"/>
      <w:adjustRightInd w:val="0"/>
      <w:spacing w:after="0" w:line="240" w:lineRule="auto"/>
      <w:ind w:left="0" w:firstLine="0"/>
      <w:jc w:val="both"/>
    </w:pPr>
    <w:rPr>
      <w:rFonts w:ascii="Arial" w:hAnsi="Arial" w:cs="Arial"/>
      <w:color w:val="auto"/>
      <w:sz w:val="20"/>
      <w:lang w:bidi="ar-SA"/>
    </w:rPr>
  </w:style>
  <w:style w:type="paragraph" w:styleId="NormalWeb">
    <w:name w:val="Normal (Web)"/>
    <w:basedOn w:val="Normal"/>
    <w:uiPriority w:val="99"/>
    <w:semiHidden/>
    <w:unhideWhenUsed/>
    <w:rsid w:val="00511D9A"/>
    <w:pPr>
      <w:spacing w:before="100" w:beforeAutospacing="1" w:after="100" w:afterAutospacing="1" w:line="240" w:lineRule="auto"/>
      <w:ind w:left="0" w:firstLine="0"/>
    </w:pPr>
    <w:rPr>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852879">
      <w:bodyDiv w:val="1"/>
      <w:marLeft w:val="0"/>
      <w:marRight w:val="0"/>
      <w:marTop w:val="0"/>
      <w:marBottom w:val="0"/>
      <w:divBdr>
        <w:top w:val="none" w:sz="0" w:space="0" w:color="auto"/>
        <w:left w:val="none" w:sz="0" w:space="0" w:color="auto"/>
        <w:bottom w:val="none" w:sz="0" w:space="0" w:color="auto"/>
        <w:right w:val="none" w:sz="0" w:space="0" w:color="auto"/>
      </w:divBdr>
    </w:div>
    <w:div w:id="193397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untlab.unt.edu/" TargetMode="External"/><Relationship Id="rId13" Type="http://schemas.openxmlformats.org/officeDocument/2006/relationships/hyperlink" Target="http://disability.unt.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chat.hawkeslearning.com/" TargetMode="External"/><Relationship Id="rId12" Type="http://schemas.openxmlformats.org/officeDocument/2006/relationships/hyperlink" Target="https://library.unt.edu/services/laptop-checkout/" TargetMode="External"/><Relationship Id="rId17" Type="http://schemas.openxmlformats.org/officeDocument/2006/relationships/hyperlink" Target="https://policy.unt.edu/policy/07-012" TargetMode="External"/><Relationship Id="rId2" Type="http://schemas.openxmlformats.org/officeDocument/2006/relationships/styles" Target="styles.xml"/><Relationship Id="rId16" Type="http://schemas.openxmlformats.org/officeDocument/2006/relationships/hyperlink" Target="https://vpaa.unt.edu/ss/integrity/index.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unt.edu" TargetMode="External"/><Relationship Id="rId5" Type="http://schemas.openxmlformats.org/officeDocument/2006/relationships/footnotes" Target="footnotes.xml"/><Relationship Id="rId15" Type="http://schemas.openxmlformats.org/officeDocument/2006/relationships/hyperlink" Target="https://vpaa.unt.edu/fs/resources/academic/integrity"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policy.unt.edu/policy/15-00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4</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Lyles</dc:creator>
  <cp:keywords/>
  <dc:description/>
  <cp:lastModifiedBy>Jennifer Lyles</cp:lastModifiedBy>
  <cp:revision>78</cp:revision>
  <cp:lastPrinted>2026-01-10T01:32:00Z</cp:lastPrinted>
  <dcterms:created xsi:type="dcterms:W3CDTF">2025-01-01T14:05:00Z</dcterms:created>
  <dcterms:modified xsi:type="dcterms:W3CDTF">2026-05-31T23:59:00Z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7a96c3cf-a07b-402c-b617-3b87051c65dc</vt:lpwstr>
  </property>
</Properties>
</file>