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945B" w14:textId="77777777" w:rsidR="00634E3D" w:rsidRPr="0090194B" w:rsidRDefault="003A511F">
      <w:pPr>
        <w:rPr>
          <w:rFonts w:ascii="Helvetica" w:hAnsi="Helvetica"/>
          <w:b/>
        </w:rPr>
      </w:pPr>
      <w:r w:rsidRPr="0090194B">
        <w:rPr>
          <w:rFonts w:ascii="Helvetica" w:hAnsi="Helvetica"/>
          <w:noProof/>
        </w:rPr>
        <mc:AlternateContent>
          <mc:Choice Requires="wps">
            <w:drawing>
              <wp:anchor distT="0" distB="0" distL="114300" distR="114300" simplePos="0" relativeHeight="251656704" behindDoc="1" locked="0" layoutInCell="0" allowOverlap="1" wp14:anchorId="1A37403E" wp14:editId="54A844E4">
                <wp:simplePos x="0" y="0"/>
                <wp:positionH relativeFrom="column">
                  <wp:posOffset>-905510</wp:posOffset>
                </wp:positionH>
                <wp:positionV relativeFrom="page">
                  <wp:posOffset>8595360</wp:posOffset>
                </wp:positionV>
                <wp:extent cx="685800" cy="685800"/>
                <wp:effectExtent l="0" t="0" r="3810" b="254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33C163" w14:textId="77777777" w:rsidR="00F51F07" w:rsidRDefault="00F51F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403E" id="_x0000_t202" coordsize="21600,21600" o:spt="202" path="m,l,21600r21600,l21600,xe">
                <v:stroke joinstyle="miter"/>
                <v:path gradientshapeok="t" o:connecttype="rect"/>
              </v:shapetype>
              <v:shape id="Text Box 15" o:spid="_x0000_s1026" type="#_x0000_t202" style="position:absolute;margin-left:-71.3pt;margin-top:676.8pt;width:54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" o:allowincell="f" stroked="f">
                <v:textbox inset="0,0,0,0">
                  <w:txbxContent>
                    <w:p w14:paraId="6F33C163" w14:textId="77777777" w:rsidR="00F51F07" w:rsidRDefault="00F51F07"/>
                  </w:txbxContent>
                </v:textbox>
                <w10:wrap anchory="page"/>
              </v:shape>
            </w:pict>
          </mc:Fallback>
        </mc:AlternateContent>
      </w:r>
      <w:r w:rsidRPr="0090194B">
        <w:rPr>
          <w:rFonts w:ascii="Helvetica" w:hAnsi="Helvetica"/>
          <w:noProof/>
        </w:rPr>
        <mc:AlternateContent>
          <mc:Choice Requires="wps">
            <w:drawing>
              <wp:anchor distT="0" distB="0" distL="114300" distR="114300" simplePos="0" relativeHeight="251655680" behindDoc="1" locked="0" layoutInCell="0" allowOverlap="1" wp14:anchorId="5667CBC6" wp14:editId="670148D0">
                <wp:simplePos x="0" y="0"/>
                <wp:positionH relativeFrom="column">
                  <wp:posOffset>-905510</wp:posOffset>
                </wp:positionH>
                <wp:positionV relativeFrom="page">
                  <wp:posOffset>4709160</wp:posOffset>
                </wp:positionV>
                <wp:extent cx="685800" cy="685800"/>
                <wp:effectExtent l="0" t="0" r="3810" b="254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E82FF" w14:textId="77777777" w:rsidR="00F51F07" w:rsidRDefault="00F51F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7CBC6" id="Text Box 14" o:spid="_x0000_s1027" type="#_x0000_t202" style="position:absolute;margin-left:-71.3pt;margin-top:370.8pt;width:54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" o:allowincell="f" stroked="f">
                <v:textbox inset="0,0,0,0">
                  <w:txbxContent>
                    <w:p w14:paraId="17EE82FF" w14:textId="77777777" w:rsidR="00F51F07" w:rsidRDefault="00F51F07"/>
                  </w:txbxContent>
                </v:textbox>
                <w10:wrap anchory="page"/>
              </v:shape>
            </w:pict>
          </mc:Fallback>
        </mc:AlternateContent>
      </w:r>
      <w:r w:rsidR="00F80443" w:rsidRPr="0090194B">
        <w:rPr>
          <w:rFonts w:ascii="Helvetica" w:hAnsi="Helvetica"/>
          <w:b/>
        </w:rPr>
        <w:t>Course Information:</w:t>
      </w:r>
    </w:p>
    <w:p w14:paraId="2FE753DB" w14:textId="1363AF32" w:rsidR="00634E3D" w:rsidRPr="0090194B" w:rsidRDefault="00B12EFB" w:rsidP="00CD7A52">
      <w:pPr>
        <w:rPr>
          <w:rFonts w:ascii="Helvetica" w:hAnsi="Helvetica"/>
          <w:sz w:val="22"/>
        </w:rPr>
      </w:pPr>
      <w:r>
        <w:rPr>
          <w:rFonts w:ascii="Helvetica" w:hAnsi="Helvetica"/>
          <w:sz w:val="22"/>
        </w:rPr>
        <w:t>ART 4450: Professional Internship</w:t>
      </w:r>
    </w:p>
    <w:p w14:paraId="78627364" w14:textId="3FE4EC49" w:rsidR="00634E3D" w:rsidRPr="0090194B" w:rsidRDefault="00F80443">
      <w:pPr>
        <w:spacing w:before="120"/>
        <w:rPr>
          <w:rFonts w:ascii="Helvetica" w:hAnsi="Helvetica"/>
          <w:b/>
        </w:rPr>
      </w:pPr>
      <w:r w:rsidRPr="0090194B">
        <w:rPr>
          <w:rFonts w:ascii="Helvetica" w:hAnsi="Helvetica"/>
          <w:b/>
        </w:rPr>
        <w:t>Instructor Information:</w:t>
      </w:r>
    </w:p>
    <w:p w14:paraId="73F1ACD3" w14:textId="44CAF78F" w:rsidR="00634E3D" w:rsidRPr="0090194B" w:rsidRDefault="00F80443" w:rsidP="00E16C72">
      <w:pPr>
        <w:ind w:firstLine="360"/>
        <w:rPr>
          <w:rFonts w:ascii="Helvetica" w:hAnsi="Helvetica"/>
          <w:sz w:val="22"/>
        </w:rPr>
      </w:pPr>
      <w:r w:rsidRPr="0090194B">
        <w:rPr>
          <w:rFonts w:ascii="Helvetica" w:hAnsi="Helvetica"/>
          <w:b/>
          <w:sz w:val="22"/>
        </w:rPr>
        <w:t>Instructor:</w:t>
      </w:r>
      <w:r w:rsidRPr="0090194B">
        <w:rPr>
          <w:rFonts w:ascii="Helvetica" w:hAnsi="Helvetica"/>
          <w:sz w:val="22"/>
        </w:rPr>
        <w:tab/>
        <w:t xml:space="preserve">James Thurman </w:t>
      </w:r>
      <w:r w:rsidRPr="0090194B">
        <w:rPr>
          <w:rFonts w:ascii="Helvetica" w:hAnsi="Helvetica"/>
          <w:sz w:val="22"/>
        </w:rPr>
        <w:tab/>
      </w:r>
      <w:r w:rsidRPr="0090194B">
        <w:rPr>
          <w:rFonts w:ascii="Helvetica" w:hAnsi="Helvetica"/>
          <w:sz w:val="22"/>
        </w:rPr>
        <w:tab/>
      </w:r>
      <w:r w:rsidRPr="0090194B">
        <w:rPr>
          <w:rFonts w:ascii="Helvetica" w:hAnsi="Helvetica"/>
          <w:b/>
          <w:sz w:val="22"/>
        </w:rPr>
        <w:t>Email:</w:t>
      </w:r>
      <w:r w:rsidRPr="0090194B">
        <w:rPr>
          <w:rFonts w:ascii="Helvetica" w:hAnsi="Helvetica"/>
          <w:sz w:val="22"/>
        </w:rPr>
        <w:tab/>
      </w:r>
      <w:r w:rsidRPr="0090194B">
        <w:rPr>
          <w:rFonts w:ascii="Helvetica" w:hAnsi="Helvetica"/>
          <w:sz w:val="22"/>
        </w:rPr>
        <w:tab/>
        <w:t>james.thurman@unt.edu</w:t>
      </w:r>
    </w:p>
    <w:p w14:paraId="0E8FFC33" w14:textId="77777777" w:rsidR="00FC7BD5" w:rsidRPr="0090194B" w:rsidRDefault="00F80443" w:rsidP="00E16C72">
      <w:pPr>
        <w:ind w:left="360"/>
        <w:rPr>
          <w:rFonts w:ascii="Helvetica" w:hAnsi="Helvetica"/>
          <w:sz w:val="22"/>
        </w:rPr>
      </w:pPr>
      <w:r w:rsidRPr="0090194B">
        <w:rPr>
          <w:rFonts w:ascii="Helvetica" w:hAnsi="Helvetica"/>
          <w:b/>
          <w:sz w:val="22"/>
        </w:rPr>
        <w:t>Office:</w:t>
      </w:r>
      <w:r w:rsidRPr="0090194B">
        <w:rPr>
          <w:rFonts w:ascii="Helvetica" w:hAnsi="Helvetica"/>
          <w:sz w:val="22"/>
        </w:rPr>
        <w:tab/>
      </w:r>
      <w:r w:rsidR="007101FB" w:rsidRPr="0090194B">
        <w:rPr>
          <w:rFonts w:ascii="Helvetica" w:hAnsi="Helvetica"/>
          <w:sz w:val="22"/>
        </w:rPr>
        <w:t xml:space="preserve"> </w:t>
      </w:r>
      <w:r w:rsidR="00134FBF" w:rsidRPr="0090194B">
        <w:rPr>
          <w:rFonts w:ascii="Helvetica" w:hAnsi="Helvetica"/>
          <w:sz w:val="22"/>
        </w:rPr>
        <w:tab/>
      </w:r>
      <w:r w:rsidR="007101FB" w:rsidRPr="0090194B">
        <w:rPr>
          <w:rFonts w:ascii="Helvetica" w:hAnsi="Helvetica"/>
          <w:sz w:val="22"/>
        </w:rPr>
        <w:t>309 Art Building</w:t>
      </w:r>
      <w:r w:rsidRPr="0090194B">
        <w:rPr>
          <w:rFonts w:ascii="Helvetica" w:hAnsi="Helvetica"/>
          <w:sz w:val="22"/>
        </w:rPr>
        <w:t xml:space="preserve"> </w:t>
      </w:r>
    </w:p>
    <w:p w14:paraId="5BD10CDD" w14:textId="134C5B28" w:rsidR="00FC7BD5" w:rsidRPr="000F3168" w:rsidRDefault="00F80443" w:rsidP="00E16C72">
      <w:pPr>
        <w:ind w:left="360"/>
        <w:rPr>
          <w:rFonts w:ascii="Helvetica" w:hAnsi="Helvetica"/>
          <w:sz w:val="22"/>
          <w:szCs w:val="22"/>
        </w:rPr>
      </w:pPr>
      <w:r w:rsidRPr="0090194B">
        <w:rPr>
          <w:rFonts w:ascii="Helvetica" w:hAnsi="Helvetica"/>
          <w:b/>
          <w:sz w:val="22"/>
        </w:rPr>
        <w:t>Office hours:</w:t>
      </w:r>
      <w:r w:rsidRPr="0090194B">
        <w:rPr>
          <w:rFonts w:ascii="Helvetica" w:hAnsi="Helvetica"/>
          <w:b/>
          <w:sz w:val="22"/>
        </w:rPr>
        <w:tab/>
      </w:r>
      <w:r w:rsidR="00B12EFB">
        <w:rPr>
          <w:rFonts w:ascii="Helvetica" w:hAnsi="Helvetica"/>
          <w:sz w:val="22"/>
          <w:szCs w:val="22"/>
        </w:rPr>
        <w:t>By appointment</w:t>
      </w:r>
    </w:p>
    <w:p w14:paraId="4FA017B0" w14:textId="77777777" w:rsidR="00B12EFB" w:rsidRDefault="00B12EFB" w:rsidP="003A4DC3">
      <w:pPr>
        <w:rPr>
          <w:rFonts w:ascii="Helvetica" w:hAnsi="Helvetica"/>
          <w:b/>
        </w:rPr>
      </w:pPr>
    </w:p>
    <w:p w14:paraId="1C703FB1" w14:textId="1719B0CB" w:rsidR="000C0215" w:rsidRPr="0090194B" w:rsidRDefault="000C0215" w:rsidP="003A4DC3">
      <w:pPr>
        <w:rPr>
          <w:rFonts w:ascii="Helvetica" w:hAnsi="Helvetica"/>
          <w:sz w:val="18"/>
        </w:rPr>
      </w:pPr>
      <w:r w:rsidRPr="0090194B">
        <w:rPr>
          <w:rFonts w:ascii="Helvetica" w:hAnsi="Helvetica"/>
          <w:b/>
        </w:rPr>
        <w:t>Course Description (from UNT Catalog):</w:t>
      </w:r>
    </w:p>
    <w:p w14:paraId="457D2982" w14:textId="77777777" w:rsidR="00B12EFB" w:rsidRPr="00B12EFB" w:rsidRDefault="00B12EFB" w:rsidP="003A4DC3">
      <w:pPr>
        <w:rPr>
          <w:rFonts w:ascii="Helvetica" w:hAnsi="Helvetica" w:cs="Open Sans"/>
          <w:color w:val="333333"/>
        </w:rPr>
      </w:pPr>
      <w:r w:rsidRPr="00B12EFB">
        <w:rPr>
          <w:rFonts w:ascii="Helvetica" w:hAnsi="Helvetica" w:cs="Open Sans"/>
          <w:color w:val="333333"/>
        </w:rPr>
        <w:t>In-training programs offered in cooperation with approved business and professional houses. Students wishing credit must have instructor approve plan. Term reports required of students and employers.</w:t>
      </w:r>
    </w:p>
    <w:p w14:paraId="0C0D8DCF" w14:textId="3FD2F04F" w:rsidR="00E872D3" w:rsidRPr="0090194B" w:rsidRDefault="00E872D3" w:rsidP="00E872D3">
      <w:pPr>
        <w:spacing w:before="120"/>
        <w:rPr>
          <w:rFonts w:ascii="Helvetica" w:hAnsi="Helvetica"/>
          <w:sz w:val="28"/>
        </w:rPr>
      </w:pPr>
      <w:r w:rsidRPr="0090194B">
        <w:rPr>
          <w:rFonts w:ascii="Helvetica" w:hAnsi="Helvetica"/>
          <w:b/>
          <w:sz w:val="28"/>
        </w:rPr>
        <w:t>Course Requirements:</w:t>
      </w:r>
    </w:p>
    <w:p w14:paraId="6497455F" w14:textId="5844C2EE" w:rsidR="005C36C3" w:rsidRPr="00B12EFB" w:rsidRDefault="00B12EFB" w:rsidP="00B12EFB">
      <w:pPr>
        <w:autoSpaceDE w:val="0"/>
        <w:autoSpaceDN w:val="0"/>
        <w:adjustRightInd w:val="0"/>
        <w:rPr>
          <w:rFonts w:ascii="Helvetica" w:hAnsi="Helvetica"/>
        </w:rPr>
        <w:sectPr w:rsidR="005C36C3" w:rsidRPr="00B12EFB">
          <w:headerReference w:type="default" r:id="rId7"/>
          <w:footerReference w:type="default" r:id="rId8"/>
          <w:pgSz w:w="12240" w:h="15840"/>
          <w:pgMar w:top="619" w:right="720" w:bottom="821" w:left="1440" w:header="619" w:footer="821" w:gutter="0"/>
          <w:cols w:space="360" w:equalWidth="0">
            <w:col w:w="10080" w:space="360"/>
          </w:cols>
          <w:docGrid w:linePitch="360"/>
        </w:sectPr>
      </w:pPr>
      <w:r w:rsidRPr="00B12EFB">
        <w:rPr>
          <w:rFonts w:ascii="Helvetica" w:hAnsi="Helvetica"/>
        </w:rPr>
        <w:t>Evaluation of student performance is based on their fulfillment of anticipated participation. In an</w:t>
      </w:r>
      <w:r>
        <w:rPr>
          <w:rFonts w:ascii="Helvetica" w:hAnsi="Helvetica"/>
        </w:rPr>
        <w:t xml:space="preserve"> </w:t>
      </w:r>
      <w:r w:rsidRPr="00B12EFB">
        <w:rPr>
          <w:rFonts w:ascii="Helvetica" w:hAnsi="Helvetica"/>
        </w:rPr>
        <w:t>average fifteen-week semester, a minimum 150 hours of participation is expected. Less participation</w:t>
      </w:r>
      <w:r>
        <w:rPr>
          <w:rFonts w:ascii="Helvetica" w:hAnsi="Helvetica"/>
        </w:rPr>
        <w:t xml:space="preserve"> </w:t>
      </w:r>
      <w:r w:rsidRPr="00B12EFB">
        <w:rPr>
          <w:rFonts w:ascii="Helvetica" w:hAnsi="Helvetica"/>
        </w:rPr>
        <w:t>will result in a correspondingly lowered grade</w:t>
      </w:r>
    </w:p>
    <w:p w14:paraId="5016FCEB" w14:textId="77777777" w:rsidR="00DF3512" w:rsidRDefault="00DF3512" w:rsidP="005C36C3">
      <w:pPr>
        <w:rPr>
          <w:rFonts w:ascii="Helvetica" w:hAnsi="Helvetica"/>
          <w:b/>
          <w:sz w:val="28"/>
          <w:szCs w:val="20"/>
        </w:rPr>
      </w:pPr>
    </w:p>
    <w:p w14:paraId="7BE5F1AB" w14:textId="6B70226D" w:rsidR="005C36C3" w:rsidRPr="0090194B" w:rsidRDefault="005C36C3" w:rsidP="005C36C3">
      <w:pPr>
        <w:rPr>
          <w:rFonts w:ascii="Helvetica" w:hAnsi="Helvetica"/>
          <w:b/>
          <w:sz w:val="28"/>
          <w:szCs w:val="20"/>
        </w:rPr>
      </w:pPr>
      <w:r w:rsidRPr="0090194B">
        <w:rPr>
          <w:rFonts w:ascii="Helvetica" w:hAnsi="Helvetica"/>
          <w:b/>
          <w:sz w:val="28"/>
          <w:szCs w:val="20"/>
        </w:rPr>
        <w:t>Academic Integrity</w:t>
      </w:r>
    </w:p>
    <w:p w14:paraId="3F7529E1" w14:textId="70976B05" w:rsidR="005C36C3" w:rsidRPr="0090194B" w:rsidRDefault="005C36C3" w:rsidP="00E04909">
      <w:pPr>
        <w:ind w:firstLine="720"/>
        <w:rPr>
          <w:rFonts w:ascii="Helvetica" w:hAnsi="Helvetica"/>
          <w:sz w:val="21"/>
          <w:szCs w:val="20"/>
        </w:rPr>
      </w:pPr>
      <w:r w:rsidRPr="0090194B">
        <w:rPr>
          <w:rFonts w:ascii="Helvetica" w:hAnsi="Helvetica"/>
          <w:sz w:val="21"/>
          <w:szCs w:val="20"/>
        </w:rPr>
        <w:t xml:space="preserve">According to UNT Policy </w:t>
      </w:r>
      <w:r w:rsidR="00FC7BD5" w:rsidRPr="0090194B">
        <w:rPr>
          <w:rFonts w:ascii="Helvetica" w:hAnsi="Helvetica"/>
          <w:sz w:val="21"/>
          <w:szCs w:val="20"/>
        </w:rPr>
        <w:t>06.003</w:t>
      </w:r>
      <w:r w:rsidRPr="0090194B">
        <w:rPr>
          <w:rFonts w:ascii="Helvetica" w:hAnsi="Helvetica"/>
          <w:sz w:val="21"/>
          <w:szCs w:val="20"/>
        </w:rPr>
        <w:t xml:space="preserve">,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AEB0AC9" w14:textId="01B92F22" w:rsidR="00E04909" w:rsidRPr="00DF3512" w:rsidRDefault="00E04909" w:rsidP="005C36C3">
      <w:pPr>
        <w:rPr>
          <w:rFonts w:ascii="Helvetica" w:hAnsi="Helvetica"/>
          <w:b/>
          <w:sz w:val="16"/>
          <w:szCs w:val="16"/>
        </w:rPr>
      </w:pPr>
    </w:p>
    <w:p w14:paraId="0CD460DA" w14:textId="30D12D64" w:rsidR="005C36C3" w:rsidRPr="0090194B" w:rsidRDefault="00694EB8" w:rsidP="005C36C3">
      <w:pPr>
        <w:rPr>
          <w:rFonts w:ascii="Helvetica" w:hAnsi="Helvetica"/>
          <w:b/>
          <w:sz w:val="28"/>
          <w:szCs w:val="28"/>
        </w:rPr>
      </w:pPr>
      <w:r w:rsidRPr="0090194B">
        <w:rPr>
          <w:rFonts w:ascii="Helvetica" w:hAnsi="Helvetica"/>
          <w:b/>
          <w:sz w:val="28"/>
          <w:szCs w:val="28"/>
        </w:rPr>
        <w:t>Disability</w:t>
      </w:r>
      <w:r w:rsidR="003440A0" w:rsidRPr="0090194B">
        <w:rPr>
          <w:rFonts w:ascii="Helvetica" w:hAnsi="Helvetica"/>
          <w:b/>
          <w:sz w:val="28"/>
          <w:szCs w:val="28"/>
        </w:rPr>
        <w:t xml:space="preserve"> Accommodation </w:t>
      </w:r>
    </w:p>
    <w:p w14:paraId="11E0778C" w14:textId="77777777" w:rsidR="00694EB8" w:rsidRPr="0090194B" w:rsidRDefault="00694EB8" w:rsidP="00694EB8">
      <w:pPr>
        <w:rPr>
          <w:rFonts w:ascii="Helvetica" w:hAnsi="Helvetica"/>
          <w:sz w:val="20"/>
          <w:szCs w:val="20"/>
        </w:rPr>
      </w:pPr>
      <w:r w:rsidRPr="0090194B">
        <w:rPr>
          <w:rFonts w:ascii="Helvetica" w:hAnsi="Helvetica"/>
          <w:sz w:val="20"/>
          <w:szCs w:val="2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90194B">
        <w:rPr>
          <w:rFonts w:ascii="Helvetica" w:hAnsi="Helvetica"/>
          <w:sz w:val="20"/>
          <w:szCs w:val="20"/>
        </w:rPr>
        <w:t>time,</w:t>
      </w:r>
      <w:proofErr w:type="gramEnd"/>
      <w:r w:rsidRPr="0090194B">
        <w:rPr>
          <w:rFonts w:ascii="Helvetica" w:hAnsi="Helvetica"/>
          <w:sz w:val="20"/>
          <w:szCs w:val="2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9" w:history="1">
        <w:r w:rsidRPr="0090194B">
          <w:rPr>
            <w:rFonts w:ascii="Helvetica" w:hAnsi="Helvetica"/>
            <w:sz w:val="20"/>
            <w:szCs w:val="20"/>
          </w:rPr>
          <w:t>http://www.unt.edu/oda</w:t>
        </w:r>
      </w:hyperlink>
      <w:r w:rsidRPr="0090194B">
        <w:rPr>
          <w:rFonts w:ascii="Helvetica" w:hAnsi="Helvetica"/>
          <w:sz w:val="20"/>
          <w:szCs w:val="20"/>
        </w:rPr>
        <w:t>. You may also contact ODA by phone at (940) 565-4323.</w:t>
      </w:r>
    </w:p>
    <w:p w14:paraId="136B63A5" w14:textId="77777777" w:rsidR="00DF3512" w:rsidRPr="00DF3512" w:rsidRDefault="00DF3512" w:rsidP="00DF3512">
      <w:pPr>
        <w:rPr>
          <w:rFonts w:ascii="Helvetica" w:hAnsi="Helvetica"/>
          <w:b/>
          <w:sz w:val="16"/>
          <w:szCs w:val="16"/>
        </w:rPr>
      </w:pPr>
    </w:p>
    <w:p w14:paraId="34D8F6C9" w14:textId="49EFE685" w:rsidR="005C36C3" w:rsidRPr="0090194B" w:rsidRDefault="00694EB8" w:rsidP="005C36C3">
      <w:pPr>
        <w:rPr>
          <w:rFonts w:ascii="Helvetica" w:hAnsi="Helvetica"/>
          <w:b/>
          <w:sz w:val="28"/>
          <w:szCs w:val="28"/>
        </w:rPr>
      </w:pPr>
      <w:r w:rsidRPr="0090194B">
        <w:rPr>
          <w:rFonts w:ascii="Helvetica" w:hAnsi="Helvetica"/>
          <w:b/>
          <w:sz w:val="28"/>
          <w:szCs w:val="28"/>
        </w:rPr>
        <w:t>Health &amp; Safety Program</w:t>
      </w:r>
    </w:p>
    <w:p w14:paraId="4F8A127C" w14:textId="77777777" w:rsidR="00694EB8" w:rsidRPr="0090194B" w:rsidRDefault="00694EB8" w:rsidP="00694EB8">
      <w:pPr>
        <w:rPr>
          <w:rFonts w:ascii="Helvetica" w:hAnsi="Helvetica"/>
          <w:sz w:val="20"/>
          <w:szCs w:val="20"/>
        </w:rPr>
      </w:pPr>
      <w:r w:rsidRPr="0090194B">
        <w:rPr>
          <w:rFonts w:ascii="Helvetica" w:hAnsi="Helvetica"/>
          <w:sz w:val="20"/>
          <w:szCs w:val="20"/>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90194B">
        <w:rPr>
          <w:rStyle w:val="apple-converted-space"/>
          <w:rFonts w:ascii="Helvetica" w:hAnsi="Helvetica"/>
          <w:color w:val="000000"/>
          <w:sz w:val="20"/>
          <w:szCs w:val="20"/>
        </w:rPr>
        <w:t> </w:t>
      </w:r>
      <w:hyperlink r:id="rId10" w:history="1">
        <w:r w:rsidRPr="0090194B">
          <w:rPr>
            <w:rStyle w:val="Hyperlink"/>
            <w:rFonts w:ascii="Helvetica" w:hAnsi="Helvetica"/>
            <w:color w:val="954F72"/>
            <w:sz w:val="20"/>
            <w:szCs w:val="20"/>
          </w:rPr>
          <w:t>https://art.unt.edu/healthandsafety</w:t>
        </w:r>
      </w:hyperlink>
      <w:r w:rsidRPr="0090194B">
        <w:rPr>
          <w:rStyle w:val="apple-converted-space"/>
          <w:rFonts w:ascii="Helvetica" w:hAnsi="Helvetica" w:cs="Calibri"/>
          <w:color w:val="000000"/>
          <w:sz w:val="20"/>
          <w:szCs w:val="20"/>
        </w:rPr>
        <w:t xml:space="preserve">. </w:t>
      </w:r>
    </w:p>
    <w:p w14:paraId="6D112E99" w14:textId="77777777" w:rsidR="00DF3512" w:rsidRPr="00DF3512" w:rsidRDefault="00DF3512" w:rsidP="00DF3512">
      <w:pPr>
        <w:rPr>
          <w:rFonts w:ascii="Helvetica" w:hAnsi="Helvetica"/>
          <w:b/>
          <w:sz w:val="16"/>
          <w:szCs w:val="16"/>
        </w:rPr>
      </w:pPr>
    </w:p>
    <w:p w14:paraId="47358EE1" w14:textId="77777777" w:rsidR="00DF3512" w:rsidRPr="00DF3512" w:rsidRDefault="00DF3512" w:rsidP="00DF3512">
      <w:pPr>
        <w:rPr>
          <w:rFonts w:ascii="Helvetica" w:hAnsi="Helvetica"/>
          <w:b/>
          <w:sz w:val="16"/>
          <w:szCs w:val="16"/>
        </w:rPr>
      </w:pPr>
    </w:p>
    <w:p w14:paraId="45B37B41" w14:textId="0602E0FD" w:rsidR="005C36C3" w:rsidRPr="0090194B" w:rsidRDefault="0040173F" w:rsidP="005C36C3">
      <w:pPr>
        <w:rPr>
          <w:rFonts w:ascii="Helvetica" w:hAnsi="Helvetica"/>
          <w:b/>
          <w:sz w:val="28"/>
          <w:szCs w:val="28"/>
        </w:rPr>
      </w:pPr>
      <w:r w:rsidRPr="0090194B">
        <w:rPr>
          <w:rFonts w:ascii="Helvetica" w:hAnsi="Helvetica"/>
          <w:b/>
          <w:sz w:val="28"/>
          <w:szCs w:val="28"/>
        </w:rPr>
        <w:t xml:space="preserve">Emergency Notification &amp; Procedures </w:t>
      </w:r>
    </w:p>
    <w:p w14:paraId="29A32F7D" w14:textId="3A54753B" w:rsidR="00694EB8" w:rsidRPr="0090194B" w:rsidRDefault="00694EB8" w:rsidP="00694EB8">
      <w:pPr>
        <w:rPr>
          <w:rFonts w:ascii="Helvetica" w:hAnsi="Helvetica"/>
          <w:sz w:val="20"/>
          <w:szCs w:val="20"/>
        </w:rPr>
      </w:pPr>
      <w:r w:rsidRPr="0090194B">
        <w:rPr>
          <w:rFonts w:ascii="Helvetica" w:hAnsi="Helvetica"/>
          <w:sz w:val="20"/>
          <w:szCs w:val="20"/>
        </w:rPr>
        <w:t xml:space="preserve">UNT Emergency Guide: </w:t>
      </w:r>
      <w:hyperlink r:id="rId11" w:history="1">
        <w:r w:rsidRPr="0090194B">
          <w:rPr>
            <w:rFonts w:ascii="Helvetica" w:hAnsi="Helvetica"/>
            <w:sz w:val="20"/>
            <w:szCs w:val="20"/>
          </w:rPr>
          <w:t>https://emergency.unt.edu/about-us</w:t>
        </w:r>
      </w:hyperlink>
    </w:p>
    <w:p w14:paraId="7461881A" w14:textId="77777777" w:rsidR="00694EB8" w:rsidRPr="0090194B" w:rsidRDefault="00694EB8" w:rsidP="00694EB8">
      <w:pPr>
        <w:rPr>
          <w:rFonts w:ascii="Helvetica" w:hAnsi="Helvetica"/>
          <w:sz w:val="20"/>
          <w:szCs w:val="20"/>
        </w:rPr>
      </w:pPr>
      <w:r w:rsidRPr="0090194B">
        <w:rPr>
          <w:rFonts w:ascii="Helvetica" w:hAnsi="Helvetica"/>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course management system for contingency plans for covering course materials.</w:t>
      </w:r>
    </w:p>
    <w:p w14:paraId="7DD8D6ED" w14:textId="77777777" w:rsidR="005C36C3" w:rsidRPr="0090194B" w:rsidRDefault="005C36C3" w:rsidP="005C36C3">
      <w:pPr>
        <w:rPr>
          <w:rFonts w:ascii="Helvetica" w:hAnsi="Helvetica"/>
          <w:b/>
          <w:sz w:val="20"/>
          <w:szCs w:val="20"/>
        </w:rPr>
      </w:pPr>
    </w:p>
    <w:p w14:paraId="5B8B88B5" w14:textId="6D3FE797" w:rsidR="00FC7BD5" w:rsidRPr="0090194B" w:rsidRDefault="00FC7BD5" w:rsidP="00FC7BD5">
      <w:pPr>
        <w:rPr>
          <w:rFonts w:ascii="Helvetica" w:hAnsi="Helvetica"/>
          <w:b/>
          <w:sz w:val="28"/>
          <w:szCs w:val="28"/>
        </w:rPr>
      </w:pPr>
      <w:r w:rsidRPr="0090194B">
        <w:rPr>
          <w:rFonts w:ascii="Helvetica" w:hAnsi="Helvetica"/>
          <w:b/>
          <w:sz w:val="28"/>
          <w:szCs w:val="28"/>
        </w:rPr>
        <w:t>Retention of Student Records</w:t>
      </w:r>
    </w:p>
    <w:p w14:paraId="0003608A" w14:textId="77777777" w:rsidR="00FC7BD5" w:rsidRPr="0090194B" w:rsidRDefault="00FC7BD5" w:rsidP="00FC7BD5">
      <w:pPr>
        <w:pStyle w:val="NoSpacing"/>
      </w:pPr>
      <w:r w:rsidRPr="0090194B">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45DA8C7" w14:textId="0F07CE68" w:rsidR="00E04909" w:rsidRPr="0090194B" w:rsidRDefault="00E04909" w:rsidP="005C36C3">
      <w:pPr>
        <w:rPr>
          <w:rFonts w:ascii="Helvetica" w:hAnsi="Helvetica"/>
          <w:b/>
          <w:sz w:val="28"/>
          <w:szCs w:val="28"/>
        </w:rPr>
      </w:pPr>
    </w:p>
    <w:p w14:paraId="02BA5017" w14:textId="0A6D46A1" w:rsidR="005C36C3" w:rsidRPr="0090194B" w:rsidRDefault="0040173F" w:rsidP="005C36C3">
      <w:pPr>
        <w:rPr>
          <w:rFonts w:ascii="Helvetica" w:hAnsi="Helvetica"/>
          <w:b/>
          <w:sz w:val="28"/>
          <w:szCs w:val="28"/>
        </w:rPr>
      </w:pPr>
      <w:r w:rsidRPr="0090194B">
        <w:rPr>
          <w:rFonts w:ascii="Helvetica" w:hAnsi="Helvetica"/>
          <w:b/>
          <w:sz w:val="28"/>
          <w:szCs w:val="28"/>
        </w:rPr>
        <w:t>Acceptable Student Behavior</w:t>
      </w:r>
    </w:p>
    <w:p w14:paraId="409F3DEC" w14:textId="77777777" w:rsidR="005C36C3" w:rsidRPr="0090194B" w:rsidRDefault="005C36C3" w:rsidP="00DF12A1">
      <w:pPr>
        <w:rPr>
          <w:rFonts w:ascii="Helvetica" w:hAnsi="Helvetica"/>
          <w:sz w:val="22"/>
          <w:szCs w:val="22"/>
        </w:rPr>
      </w:pPr>
      <w:r w:rsidRPr="0090194B">
        <w:rPr>
          <w:rFonts w:ascii="Helvetica" w:hAnsi="Helvetica"/>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90194B">
        <w:rPr>
          <w:rFonts w:ascii="Helvetica" w:hAnsi="Helvetica"/>
          <w:sz w:val="22"/>
          <w:szCs w:val="22"/>
          <w:u w:val="single"/>
        </w:rPr>
        <w:t>deanofstudents.unt.edu/conduct</w:t>
      </w:r>
      <w:r w:rsidRPr="0090194B">
        <w:rPr>
          <w:rFonts w:ascii="Helvetica" w:hAnsi="Helvetica"/>
          <w:sz w:val="22"/>
          <w:szCs w:val="22"/>
        </w:rPr>
        <w:t>.</w:t>
      </w:r>
    </w:p>
    <w:p w14:paraId="38177016" w14:textId="77777777" w:rsidR="005C36C3" w:rsidRPr="0090194B" w:rsidRDefault="005C36C3" w:rsidP="005C36C3">
      <w:pPr>
        <w:rPr>
          <w:rFonts w:ascii="Helvetica" w:hAnsi="Helvetica"/>
          <w:b/>
          <w:sz w:val="20"/>
          <w:szCs w:val="20"/>
        </w:rPr>
      </w:pPr>
    </w:p>
    <w:p w14:paraId="0A051B6B" w14:textId="77777777" w:rsidR="00DF12A1" w:rsidRPr="0090194B" w:rsidRDefault="00DF12A1" w:rsidP="00DF12A1">
      <w:pPr>
        <w:rPr>
          <w:rFonts w:ascii="Helvetica" w:hAnsi="Helvetica"/>
          <w:b/>
          <w:sz w:val="28"/>
          <w:szCs w:val="28"/>
        </w:rPr>
      </w:pPr>
      <w:r w:rsidRPr="0090194B">
        <w:rPr>
          <w:rFonts w:ascii="Helvetica" w:hAnsi="Helvetica"/>
          <w:b/>
          <w:sz w:val="28"/>
          <w:szCs w:val="28"/>
        </w:rPr>
        <w:t>Access to Information – Eagle Connect</w:t>
      </w:r>
    </w:p>
    <w:p w14:paraId="00F996D1" w14:textId="77777777" w:rsidR="00DF12A1" w:rsidRPr="0090194B" w:rsidRDefault="00DF12A1" w:rsidP="00DF12A1">
      <w:pPr>
        <w:pStyle w:val="NoSpacing"/>
        <w:rPr>
          <w:sz w:val="21"/>
          <w:szCs w:val="21"/>
        </w:rPr>
      </w:pPr>
      <w:r w:rsidRPr="0090194B">
        <w:rPr>
          <w:sz w:val="21"/>
          <w:szCs w:val="21"/>
        </w:rPr>
        <w:t xml:space="preserve">Students’ access point for business and academic services at UNT is located at: </w:t>
      </w:r>
      <w:hyperlink r:id="rId12">
        <w:r w:rsidRPr="0090194B">
          <w:rPr>
            <w:sz w:val="21"/>
            <w:szCs w:val="21"/>
          </w:rPr>
          <w:t>my.unt.edu</w:t>
        </w:r>
      </w:hyperlink>
      <w:r w:rsidRPr="0090194B">
        <w:rPr>
          <w:sz w:val="21"/>
          <w:szCs w:val="21"/>
        </w:rPr>
        <w:t xml:space="preserve">. All official communication from the University will be delivered to a student’s Eagle Connect account. For more information, please visit the website that explains Eagle Connect and how to forward e-mail: </w:t>
      </w:r>
      <w:hyperlink r:id="rId13">
        <w:r w:rsidRPr="0090194B">
          <w:rPr>
            <w:sz w:val="21"/>
            <w:szCs w:val="21"/>
          </w:rPr>
          <w:t>eagleconnect.unt.edu/</w:t>
        </w:r>
      </w:hyperlink>
    </w:p>
    <w:p w14:paraId="721FF406" w14:textId="77777777" w:rsidR="00DF12A1" w:rsidRPr="0090194B" w:rsidRDefault="00DF12A1" w:rsidP="005C36C3">
      <w:pPr>
        <w:rPr>
          <w:rFonts w:ascii="Helvetica" w:hAnsi="Helvetica"/>
          <w:b/>
          <w:sz w:val="28"/>
          <w:szCs w:val="28"/>
        </w:rPr>
      </w:pPr>
    </w:p>
    <w:p w14:paraId="7633D54E" w14:textId="021B7339" w:rsidR="005C36C3" w:rsidRPr="0090194B" w:rsidRDefault="0040173F" w:rsidP="005C36C3">
      <w:pPr>
        <w:rPr>
          <w:rFonts w:ascii="Helvetica" w:hAnsi="Helvetica"/>
          <w:b/>
          <w:sz w:val="28"/>
          <w:szCs w:val="28"/>
        </w:rPr>
      </w:pPr>
      <w:r w:rsidRPr="0090194B">
        <w:rPr>
          <w:rFonts w:ascii="Helvetica" w:hAnsi="Helvetica"/>
          <w:b/>
          <w:sz w:val="28"/>
          <w:szCs w:val="28"/>
        </w:rPr>
        <w:t>Student Evaluation Administration Dates</w:t>
      </w:r>
    </w:p>
    <w:p w14:paraId="3D8AFEF5" w14:textId="27B4DE26" w:rsidR="005C36C3" w:rsidRPr="0090194B" w:rsidRDefault="005C36C3" w:rsidP="00DF12A1">
      <w:pPr>
        <w:rPr>
          <w:rFonts w:ascii="Helvetica" w:hAnsi="Helvetica"/>
          <w:b/>
          <w:sz w:val="22"/>
          <w:szCs w:val="22"/>
        </w:rPr>
      </w:pPr>
      <w:r w:rsidRPr="0090194B">
        <w:rPr>
          <w:rFonts w:ascii="Helvetica" w:hAnsi="Helvetica"/>
          <w:sz w:val="22"/>
          <w:szCs w:val="22"/>
        </w:rPr>
        <w:t>Student feedback is important and an essential part of participation in this course. The student evaluation of instruction is a requirement for all organized classes at UNT. The survey will be made av</w:t>
      </w:r>
      <w:r w:rsidR="0040173F" w:rsidRPr="0090194B">
        <w:rPr>
          <w:rFonts w:ascii="Helvetica" w:hAnsi="Helvetica"/>
          <w:sz w:val="22"/>
          <w:szCs w:val="22"/>
        </w:rPr>
        <w:t xml:space="preserve">ailable during weeks 13 and 14 </w:t>
      </w:r>
      <w:r w:rsidRPr="0090194B">
        <w:rPr>
          <w:rFonts w:ascii="Helvetica" w:hAnsi="Helvetica"/>
          <w:sz w:val="22"/>
          <w:szCs w:val="22"/>
        </w:rPr>
        <w:t xml:space="preserve">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14" w:history="1">
        <w:r w:rsidRPr="0090194B">
          <w:rPr>
            <w:rStyle w:val="Hyperlink"/>
            <w:rFonts w:ascii="Helvetica" w:hAnsi="Helvetica"/>
            <w:sz w:val="22"/>
            <w:szCs w:val="22"/>
          </w:rPr>
          <w:t>spot@unt.edu</w:t>
        </w:r>
      </w:hyperlink>
      <w:r w:rsidRPr="0090194B">
        <w:rPr>
          <w:rFonts w:ascii="Helvetica" w:hAnsi="Helvetica"/>
          <w:sz w:val="22"/>
          <w:szCs w:val="22"/>
        </w:rPr>
        <w:t xml:space="preserve">. </w:t>
      </w:r>
    </w:p>
    <w:p w14:paraId="1863CCF5" w14:textId="77777777" w:rsidR="005C36C3" w:rsidRPr="0090194B" w:rsidRDefault="005C36C3" w:rsidP="005C36C3">
      <w:pPr>
        <w:rPr>
          <w:rFonts w:ascii="Helvetica" w:hAnsi="Helvetica"/>
          <w:b/>
          <w:sz w:val="22"/>
          <w:szCs w:val="22"/>
        </w:rPr>
      </w:pPr>
    </w:p>
    <w:p w14:paraId="47BA7F36" w14:textId="07BD4EDE" w:rsidR="005C36C3" w:rsidRPr="0090194B" w:rsidRDefault="0040173F" w:rsidP="005C36C3">
      <w:pPr>
        <w:rPr>
          <w:rFonts w:ascii="Helvetica" w:hAnsi="Helvetica"/>
          <w:b/>
          <w:sz w:val="28"/>
          <w:szCs w:val="28"/>
        </w:rPr>
      </w:pPr>
      <w:r w:rsidRPr="0090194B">
        <w:rPr>
          <w:rFonts w:ascii="Helvetica" w:hAnsi="Helvetica"/>
          <w:b/>
          <w:sz w:val="28"/>
          <w:szCs w:val="28"/>
        </w:rPr>
        <w:t>Incomplete Grades</w:t>
      </w:r>
    </w:p>
    <w:p w14:paraId="50A7D30E" w14:textId="1EE6D1C3" w:rsidR="005C36C3" w:rsidRPr="0090194B" w:rsidRDefault="005C36C3" w:rsidP="00E04909">
      <w:pPr>
        <w:ind w:firstLine="720"/>
        <w:rPr>
          <w:rFonts w:ascii="Helvetica" w:hAnsi="Helvetica"/>
          <w:b/>
          <w:sz w:val="22"/>
          <w:szCs w:val="22"/>
        </w:rPr>
      </w:pPr>
      <w:r w:rsidRPr="0090194B">
        <w:rPr>
          <w:rFonts w:ascii="Helvetica" w:hAnsi="Helvetica"/>
          <w:sz w:val="22"/>
          <w:szCs w:val="22"/>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51589055" w14:textId="77777777" w:rsidR="005C36C3" w:rsidRPr="0090194B" w:rsidRDefault="005C36C3" w:rsidP="005C36C3">
      <w:pPr>
        <w:rPr>
          <w:rFonts w:ascii="Helvetica" w:hAnsi="Helvetica"/>
          <w:b/>
          <w:sz w:val="20"/>
          <w:szCs w:val="20"/>
        </w:rPr>
      </w:pPr>
    </w:p>
    <w:p w14:paraId="624F0C91" w14:textId="77777777" w:rsidR="0090194B" w:rsidRDefault="0090194B" w:rsidP="00DF12A1">
      <w:pPr>
        <w:rPr>
          <w:rFonts w:ascii="Helvetica" w:hAnsi="Helvetica"/>
          <w:b/>
          <w:sz w:val="28"/>
          <w:szCs w:val="28"/>
        </w:rPr>
      </w:pPr>
    </w:p>
    <w:p w14:paraId="1BD6641F" w14:textId="77777777" w:rsidR="0090194B" w:rsidRDefault="0090194B" w:rsidP="00DF12A1">
      <w:pPr>
        <w:rPr>
          <w:rFonts w:ascii="Helvetica" w:hAnsi="Helvetica"/>
          <w:b/>
          <w:sz w:val="28"/>
          <w:szCs w:val="28"/>
        </w:rPr>
      </w:pPr>
    </w:p>
    <w:p w14:paraId="477CE8FB" w14:textId="77777777" w:rsidR="0090194B" w:rsidRDefault="0090194B" w:rsidP="00DF12A1">
      <w:pPr>
        <w:rPr>
          <w:rFonts w:ascii="Helvetica" w:hAnsi="Helvetica"/>
          <w:b/>
          <w:sz w:val="28"/>
          <w:szCs w:val="28"/>
        </w:rPr>
      </w:pPr>
    </w:p>
    <w:p w14:paraId="6A785A13" w14:textId="77777777" w:rsidR="0090194B" w:rsidRDefault="0090194B" w:rsidP="00DF12A1">
      <w:pPr>
        <w:rPr>
          <w:rFonts w:ascii="Helvetica" w:hAnsi="Helvetica"/>
          <w:b/>
          <w:sz w:val="28"/>
          <w:szCs w:val="28"/>
        </w:rPr>
      </w:pPr>
    </w:p>
    <w:p w14:paraId="69A2E901" w14:textId="1E02BF79" w:rsidR="00DF12A1" w:rsidRPr="0090194B" w:rsidRDefault="00DF12A1" w:rsidP="00DF12A1">
      <w:pPr>
        <w:rPr>
          <w:rFonts w:ascii="Helvetica" w:hAnsi="Helvetica"/>
          <w:b/>
          <w:sz w:val="28"/>
          <w:szCs w:val="28"/>
        </w:rPr>
      </w:pPr>
      <w:r w:rsidRPr="0090194B">
        <w:rPr>
          <w:rFonts w:ascii="Helvetica" w:hAnsi="Helvetica"/>
          <w:b/>
          <w:sz w:val="28"/>
          <w:szCs w:val="28"/>
        </w:rPr>
        <w:lastRenderedPageBreak/>
        <w:t>Survivor Advocacy</w:t>
      </w:r>
    </w:p>
    <w:p w14:paraId="692747B0" w14:textId="19021B35" w:rsidR="00F51F07" w:rsidRPr="0090194B" w:rsidRDefault="00DF12A1" w:rsidP="00DF1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Roman"/>
          <w:sz w:val="22"/>
          <w:szCs w:val="22"/>
          <w:lang w:bidi="en-US"/>
        </w:rPr>
      </w:pPr>
      <w:r w:rsidRPr="0090194B">
        <w:rPr>
          <w:rFonts w:ascii="Helvetica" w:hAnsi="Helvetica"/>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90194B">
        <w:rPr>
          <w:rFonts w:ascii="Helvetica" w:hAnsi="Helvetica"/>
        </w:rPr>
        <w:t>on the basis of</w:t>
      </w:r>
      <w:proofErr w:type="gramEnd"/>
      <w:r w:rsidRPr="0090194B">
        <w:rPr>
          <w:rFonts w:ascii="Helvetica" w:hAnsi="Helvetica"/>
        </w:rPr>
        <w:t xml:space="preserve"> </w:t>
      </w:r>
      <w:proofErr w:type="gramStart"/>
      <w:r w:rsidRPr="0090194B">
        <w:rPr>
          <w:rFonts w:ascii="Helvetica" w:hAnsi="Helvetica"/>
        </w:rPr>
        <w:t>sex, and</w:t>
      </w:r>
      <w:proofErr w:type="gramEnd"/>
      <w:r w:rsidRPr="0090194B">
        <w:rPr>
          <w:rFonts w:ascii="Helvetica" w:hAnsi="Helvetica"/>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5">
        <w:r w:rsidRPr="0090194B">
          <w:rPr>
            <w:rFonts w:ascii="Helvetica" w:hAnsi="Helvetica"/>
          </w:rPr>
          <w:t xml:space="preserve">SurvivorAdvocate@unt.edu </w:t>
        </w:r>
      </w:hyperlink>
      <w:r w:rsidRPr="0090194B">
        <w:rPr>
          <w:rFonts w:ascii="Helvetica" w:hAnsi="Helvetica"/>
        </w:rPr>
        <w:t>or by calling the Dean of Students Office at 940-565-2648. Additionally, alleged sexual misconduct can be non-confidentially reported to the Title IX C</w:t>
      </w:r>
      <w:hyperlink r:id="rId16">
        <w:r w:rsidRPr="0090194B">
          <w:rPr>
            <w:rFonts w:ascii="Helvetica" w:hAnsi="Helvetica"/>
          </w:rPr>
          <w:t xml:space="preserve">oordinator at </w:t>
        </w:r>
      </w:hyperlink>
      <w:hyperlink r:id="rId17">
        <w:r w:rsidRPr="0090194B">
          <w:rPr>
            <w:rFonts w:ascii="Helvetica" w:hAnsi="Helvetica"/>
          </w:rPr>
          <w:t xml:space="preserve">oeo@unt.edu </w:t>
        </w:r>
      </w:hyperlink>
      <w:r w:rsidRPr="0090194B">
        <w:rPr>
          <w:rFonts w:ascii="Helvetica" w:hAnsi="Helvetica"/>
        </w:rPr>
        <w:t>or at (940) 565 2759.</w:t>
      </w:r>
    </w:p>
    <w:p w14:paraId="59A8FC69" w14:textId="77777777" w:rsidR="00145003" w:rsidRPr="0090194B" w:rsidRDefault="00145003" w:rsidP="00F51F07">
      <w:pPr>
        <w:spacing w:before="120"/>
        <w:rPr>
          <w:rFonts w:ascii="Helvetica" w:hAnsi="Helvetica"/>
          <w:b/>
          <w:sz w:val="28"/>
        </w:rPr>
      </w:pPr>
    </w:p>
    <w:p w14:paraId="14BE76A1" w14:textId="65EB4CD6" w:rsidR="00DF12A1" w:rsidRPr="0090194B" w:rsidRDefault="00DF12A1" w:rsidP="00DF12A1">
      <w:pPr>
        <w:rPr>
          <w:rFonts w:ascii="Helvetica" w:hAnsi="Helvetica"/>
          <w:b/>
          <w:sz w:val="28"/>
          <w:szCs w:val="28"/>
        </w:rPr>
      </w:pPr>
      <w:r w:rsidRPr="0090194B">
        <w:rPr>
          <w:rFonts w:ascii="Helvetica" w:hAnsi="Helvetica"/>
          <w:b/>
          <w:sz w:val="28"/>
          <w:szCs w:val="28"/>
        </w:rPr>
        <w:t>Face Coverings</w:t>
      </w:r>
    </w:p>
    <w:p w14:paraId="33B167FC" w14:textId="7B1FF9C8" w:rsidR="00DF12A1" w:rsidRPr="0090194B" w:rsidRDefault="00DF12A1" w:rsidP="0090194B">
      <w:pPr>
        <w:pStyle w:val="ResumeEntry"/>
        <w:rPr>
          <w:sz w:val="24"/>
          <w:szCs w:val="24"/>
        </w:rPr>
      </w:pPr>
      <w:r w:rsidRPr="0090194B">
        <w:rPr>
          <w:sz w:val="24"/>
          <w:szCs w:val="24"/>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1D8A00F7" w14:textId="77777777" w:rsidR="0090194B" w:rsidRDefault="0090194B" w:rsidP="00F51F07">
      <w:pPr>
        <w:spacing w:before="120"/>
        <w:rPr>
          <w:rFonts w:ascii="Helvetica" w:hAnsi="Helvetica"/>
          <w:b/>
          <w:bCs/>
          <w:sz w:val="28"/>
          <w:szCs w:val="28"/>
        </w:rPr>
      </w:pPr>
    </w:p>
    <w:p w14:paraId="0DF2FF31" w14:textId="5A2A22E8" w:rsidR="0090194B" w:rsidRPr="0090194B" w:rsidRDefault="0090194B" w:rsidP="00F51F07">
      <w:pPr>
        <w:spacing w:before="120"/>
        <w:rPr>
          <w:rFonts w:ascii="Helvetica" w:hAnsi="Helvetica"/>
          <w:b/>
          <w:bCs/>
          <w:sz w:val="28"/>
          <w:szCs w:val="28"/>
        </w:rPr>
      </w:pPr>
      <w:r w:rsidRPr="0090194B">
        <w:rPr>
          <w:rFonts w:ascii="Helvetica" w:hAnsi="Helvetica"/>
          <w:b/>
          <w:bCs/>
          <w:sz w:val="28"/>
          <w:szCs w:val="28"/>
        </w:rPr>
        <w:t>Content</w:t>
      </w:r>
    </w:p>
    <w:p w14:paraId="7FB80178" w14:textId="19EF09D8" w:rsidR="00694EB8" w:rsidRPr="00B12EFB" w:rsidRDefault="0090194B" w:rsidP="00E04909">
      <w:pPr>
        <w:rPr>
          <w:rFonts w:ascii="Helvetica" w:hAnsi="Helvetica"/>
        </w:rPr>
      </w:pPr>
      <w:r w:rsidRPr="0090194B">
        <w:rPr>
          <w:rFonts w:ascii="Helvetica" w:hAnsi="Helvetica"/>
        </w:rPr>
        <w:t xml:space="preserve">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sectPr w:rsidR="00694EB8" w:rsidRPr="00B12EFB" w:rsidSect="000C0215">
      <w:type w:val="continuous"/>
      <w:pgSz w:w="12240" w:h="15840"/>
      <w:pgMar w:top="619" w:right="720" w:bottom="821" w:left="1440" w:header="619" w:footer="8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6A96" w14:textId="77777777" w:rsidR="00424B3C" w:rsidRDefault="00424B3C">
      <w:r>
        <w:separator/>
      </w:r>
    </w:p>
  </w:endnote>
  <w:endnote w:type="continuationSeparator" w:id="0">
    <w:p w14:paraId="4749D653" w14:textId="77777777" w:rsidR="00424B3C" w:rsidRDefault="004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seNine">
    <w:altName w:val="Calibri"/>
    <w:panose1 w:val="020B06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681B" w14:textId="77777777" w:rsidR="00F51F07" w:rsidRPr="00634E3D" w:rsidRDefault="00F51F07">
    <w:pPr>
      <w:pStyle w:val="Footer"/>
      <w:jc w:val="right"/>
      <w:rPr>
        <w:rFonts w:ascii="Helvetica" w:hAnsi="Helvetica"/>
        <w:color w:val="808080"/>
      </w:rPr>
    </w:pPr>
    <w:r w:rsidRPr="00634E3D">
      <w:rPr>
        <w:rFonts w:ascii="Helvetica" w:hAnsi="Helvetica"/>
        <w:color w:val="808080"/>
      </w:rPr>
      <w:t xml:space="preserve">- </w:t>
    </w:r>
    <w:r w:rsidRPr="00634E3D">
      <w:rPr>
        <w:rFonts w:ascii="Helvetica" w:hAnsi="Helvetica"/>
        <w:color w:val="808080"/>
      </w:rPr>
      <w:fldChar w:fldCharType="begin"/>
    </w:r>
    <w:r w:rsidRPr="00634E3D">
      <w:rPr>
        <w:rFonts w:ascii="Helvetica" w:hAnsi="Helvetica"/>
        <w:color w:val="808080"/>
      </w:rPr>
      <w:instrText xml:space="preserve"> PAGE </w:instrText>
    </w:r>
    <w:r w:rsidRPr="00634E3D">
      <w:rPr>
        <w:rFonts w:ascii="Helvetica" w:hAnsi="Helvetica"/>
        <w:color w:val="808080"/>
      </w:rPr>
      <w:fldChar w:fldCharType="separate"/>
    </w:r>
    <w:r w:rsidR="00380816">
      <w:rPr>
        <w:rFonts w:ascii="Helvetica" w:hAnsi="Helvetica"/>
        <w:noProof/>
        <w:color w:val="808080"/>
      </w:rPr>
      <w:t>1</w:t>
    </w:r>
    <w:r w:rsidRPr="00634E3D">
      <w:rPr>
        <w:rFonts w:ascii="Helvetica" w:hAnsi="Helvetica"/>
        <w:color w:val="808080"/>
      </w:rPr>
      <w:fldChar w:fldCharType="end"/>
    </w:r>
    <w:r w:rsidRPr="00634E3D">
      <w:rPr>
        <w:rFonts w:ascii="Helvetica" w:hAnsi="Helvetica"/>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54490" w14:textId="77777777" w:rsidR="00424B3C" w:rsidRDefault="00424B3C">
      <w:r>
        <w:separator/>
      </w:r>
    </w:p>
  </w:footnote>
  <w:footnote w:type="continuationSeparator" w:id="0">
    <w:p w14:paraId="07D4BD6F" w14:textId="77777777" w:rsidR="00424B3C" w:rsidRDefault="0042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EE69" w14:textId="77777777" w:rsidR="00E16C72" w:rsidRPr="00CB7460" w:rsidRDefault="00E16C72" w:rsidP="00E16C72">
    <w:pPr>
      <w:spacing w:line="180" w:lineRule="auto"/>
      <w:ind w:left="7200"/>
      <w:rPr>
        <w:rFonts w:ascii="Helvetica" w:hAnsi="Helvetica"/>
        <w:color w:val="808080"/>
        <w:sz w:val="18"/>
      </w:rPr>
    </w:pPr>
    <w:r w:rsidRPr="00CB7460">
      <w:rPr>
        <w:rFonts w:ascii="Helvetica" w:hAnsi="Helvetica"/>
        <w:color w:val="808080"/>
        <w:sz w:val="18"/>
      </w:rPr>
      <w:t>University of North Texas</w:t>
    </w:r>
  </w:p>
  <w:p w14:paraId="57CCF97A" w14:textId="77777777" w:rsidR="00E16C72" w:rsidRPr="00CB7460" w:rsidRDefault="00E16C72" w:rsidP="00E16C72">
    <w:pPr>
      <w:spacing w:line="180" w:lineRule="auto"/>
      <w:ind w:left="7200"/>
      <w:rPr>
        <w:rFonts w:ascii="Helvetica" w:hAnsi="Helvetica"/>
        <w:color w:val="808080"/>
        <w:sz w:val="18"/>
      </w:rPr>
    </w:pPr>
    <w:r w:rsidRPr="00CB7460">
      <w:rPr>
        <w:rFonts w:ascii="Helvetica" w:hAnsi="Helvetica"/>
        <w:color w:val="808080"/>
        <w:sz w:val="18"/>
      </w:rPr>
      <w:t>College of Visual Arts &amp; Design</w:t>
    </w:r>
  </w:p>
  <w:p w14:paraId="409DF570" w14:textId="3E4483F6" w:rsidR="00E16C72" w:rsidRPr="00CB7460" w:rsidRDefault="00B12EFB" w:rsidP="00B12EFB">
    <w:pPr>
      <w:spacing w:line="180" w:lineRule="auto"/>
      <w:ind w:left="6480" w:firstLine="720"/>
      <w:rPr>
        <w:rFonts w:ascii="Helvetica" w:hAnsi="Helvetica"/>
        <w:color w:val="808080"/>
        <w:sz w:val="18"/>
      </w:rPr>
    </w:pPr>
    <w:r>
      <w:rPr>
        <w:rFonts w:ascii="Helvetica" w:hAnsi="Helvetica"/>
        <w:color w:val="808080"/>
        <w:sz w:val="18"/>
      </w:rPr>
      <w:t>ART 4450: Professional Internship</w:t>
    </w:r>
  </w:p>
  <w:p w14:paraId="3D17838F" w14:textId="1878EAEC" w:rsidR="00F51F07" w:rsidRPr="00E16C72" w:rsidRDefault="00B12EFB" w:rsidP="00E16C72">
    <w:pPr>
      <w:spacing w:line="180" w:lineRule="auto"/>
      <w:ind w:left="7200"/>
      <w:rPr>
        <w:rFonts w:ascii="Helvetica" w:hAnsi="Helvetica"/>
        <w:color w:val="808080"/>
        <w:sz w:val="18"/>
      </w:rPr>
    </w:pPr>
    <w:r>
      <w:rPr>
        <w:rFonts w:ascii="Helvetica" w:hAnsi="Helvetica"/>
        <w:color w:val="808080"/>
        <w:sz w:val="18"/>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37F"/>
    <w:multiLevelType w:val="hybridMultilevel"/>
    <w:tmpl w:val="E72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4A4F"/>
    <w:multiLevelType w:val="hybridMultilevel"/>
    <w:tmpl w:val="F974666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71BEE"/>
    <w:multiLevelType w:val="singleLevel"/>
    <w:tmpl w:val="8A066D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D54918"/>
    <w:multiLevelType w:val="hybridMultilevel"/>
    <w:tmpl w:val="A426BDD2"/>
    <w:lvl w:ilvl="0" w:tplc="C1705F48">
      <w:start w:val="1"/>
      <w:numFmt w:val="bullet"/>
      <w:lvlText w:val="•"/>
      <w:lvlJc w:val="left"/>
      <w:pPr>
        <w:tabs>
          <w:tab w:val="num" w:pos="720"/>
        </w:tabs>
        <w:ind w:left="720" w:hanging="360"/>
      </w:pPr>
      <w:rPr>
        <w:rFonts w:ascii="Arial" w:hAnsi="Arial" w:hint="default"/>
      </w:rPr>
    </w:lvl>
    <w:lvl w:ilvl="1" w:tplc="A48E8D98">
      <w:start w:val="1"/>
      <w:numFmt w:val="bullet"/>
      <w:lvlText w:val="•"/>
      <w:lvlJc w:val="left"/>
      <w:pPr>
        <w:tabs>
          <w:tab w:val="num" w:pos="1440"/>
        </w:tabs>
        <w:ind w:left="1440" w:hanging="360"/>
      </w:pPr>
      <w:rPr>
        <w:rFonts w:ascii="Arial" w:hAnsi="Arial" w:hint="default"/>
      </w:rPr>
    </w:lvl>
    <w:lvl w:ilvl="2" w:tplc="A072D060" w:tentative="1">
      <w:start w:val="1"/>
      <w:numFmt w:val="bullet"/>
      <w:lvlText w:val="•"/>
      <w:lvlJc w:val="left"/>
      <w:pPr>
        <w:tabs>
          <w:tab w:val="num" w:pos="2160"/>
        </w:tabs>
        <w:ind w:left="2160" w:hanging="360"/>
      </w:pPr>
      <w:rPr>
        <w:rFonts w:ascii="Arial" w:hAnsi="Arial" w:hint="default"/>
      </w:rPr>
    </w:lvl>
    <w:lvl w:ilvl="3" w:tplc="6FD477E2" w:tentative="1">
      <w:start w:val="1"/>
      <w:numFmt w:val="bullet"/>
      <w:lvlText w:val="•"/>
      <w:lvlJc w:val="left"/>
      <w:pPr>
        <w:tabs>
          <w:tab w:val="num" w:pos="2880"/>
        </w:tabs>
        <w:ind w:left="2880" w:hanging="360"/>
      </w:pPr>
      <w:rPr>
        <w:rFonts w:ascii="Arial" w:hAnsi="Arial" w:hint="default"/>
      </w:rPr>
    </w:lvl>
    <w:lvl w:ilvl="4" w:tplc="92147DB2" w:tentative="1">
      <w:start w:val="1"/>
      <w:numFmt w:val="bullet"/>
      <w:lvlText w:val="•"/>
      <w:lvlJc w:val="left"/>
      <w:pPr>
        <w:tabs>
          <w:tab w:val="num" w:pos="3600"/>
        </w:tabs>
        <w:ind w:left="3600" w:hanging="360"/>
      </w:pPr>
      <w:rPr>
        <w:rFonts w:ascii="Arial" w:hAnsi="Arial" w:hint="default"/>
      </w:rPr>
    </w:lvl>
    <w:lvl w:ilvl="5" w:tplc="80C21986" w:tentative="1">
      <w:start w:val="1"/>
      <w:numFmt w:val="bullet"/>
      <w:lvlText w:val="•"/>
      <w:lvlJc w:val="left"/>
      <w:pPr>
        <w:tabs>
          <w:tab w:val="num" w:pos="4320"/>
        </w:tabs>
        <w:ind w:left="4320" w:hanging="360"/>
      </w:pPr>
      <w:rPr>
        <w:rFonts w:ascii="Arial" w:hAnsi="Arial" w:hint="default"/>
      </w:rPr>
    </w:lvl>
    <w:lvl w:ilvl="6" w:tplc="68A864B8" w:tentative="1">
      <w:start w:val="1"/>
      <w:numFmt w:val="bullet"/>
      <w:lvlText w:val="•"/>
      <w:lvlJc w:val="left"/>
      <w:pPr>
        <w:tabs>
          <w:tab w:val="num" w:pos="5040"/>
        </w:tabs>
        <w:ind w:left="5040" w:hanging="360"/>
      </w:pPr>
      <w:rPr>
        <w:rFonts w:ascii="Arial" w:hAnsi="Arial" w:hint="default"/>
      </w:rPr>
    </w:lvl>
    <w:lvl w:ilvl="7" w:tplc="70500D6E" w:tentative="1">
      <w:start w:val="1"/>
      <w:numFmt w:val="bullet"/>
      <w:lvlText w:val="•"/>
      <w:lvlJc w:val="left"/>
      <w:pPr>
        <w:tabs>
          <w:tab w:val="num" w:pos="5760"/>
        </w:tabs>
        <w:ind w:left="5760" w:hanging="360"/>
      </w:pPr>
      <w:rPr>
        <w:rFonts w:ascii="Arial" w:hAnsi="Arial" w:hint="default"/>
      </w:rPr>
    </w:lvl>
    <w:lvl w:ilvl="8" w:tplc="A9A836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B66655"/>
    <w:multiLevelType w:val="hybridMultilevel"/>
    <w:tmpl w:val="CE3EDD98"/>
    <w:lvl w:ilvl="0" w:tplc="10F280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969BD"/>
    <w:multiLevelType w:val="singleLevel"/>
    <w:tmpl w:val="8A066DB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87BFF"/>
    <w:multiLevelType w:val="hybridMultilevel"/>
    <w:tmpl w:val="DE18E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94D0C"/>
    <w:multiLevelType w:val="hybridMultilevel"/>
    <w:tmpl w:val="39F4C002"/>
    <w:lvl w:ilvl="0" w:tplc="1D326472">
      <w:start w:val="1"/>
      <w:numFmt w:val="bullet"/>
      <w:lvlText w:val=""/>
      <w:lvlJc w:val="left"/>
      <w:pPr>
        <w:tabs>
          <w:tab w:val="num" w:pos="1080"/>
        </w:tabs>
        <w:ind w:left="1080" w:hanging="360"/>
      </w:pPr>
      <w:rPr>
        <w:rFonts w:ascii="Symbol" w:hAnsi="Symbol" w:hint="default"/>
      </w:rPr>
    </w:lvl>
    <w:lvl w:ilvl="1" w:tplc="F310688A">
      <w:start w:val="1"/>
      <w:numFmt w:val="bullet"/>
      <w:lvlText w:val="o"/>
      <w:lvlJc w:val="left"/>
      <w:pPr>
        <w:tabs>
          <w:tab w:val="num" w:pos="2160"/>
        </w:tabs>
        <w:ind w:left="2160" w:hanging="360"/>
      </w:pPr>
      <w:rPr>
        <w:rFonts w:ascii="Courier New" w:hAnsi="Courier New" w:hint="default"/>
      </w:rPr>
    </w:lvl>
    <w:lvl w:ilvl="2" w:tplc="EA986B9E">
      <w:start w:val="1"/>
      <w:numFmt w:val="bullet"/>
      <w:lvlText w:val=""/>
      <w:lvlJc w:val="left"/>
      <w:pPr>
        <w:tabs>
          <w:tab w:val="num" w:pos="2880"/>
        </w:tabs>
        <w:ind w:left="2880" w:hanging="360"/>
      </w:pPr>
      <w:rPr>
        <w:rFonts w:ascii="Wingdings" w:hAnsi="Wingdings" w:hint="default"/>
      </w:rPr>
    </w:lvl>
    <w:lvl w:ilvl="3" w:tplc="FE7C8F1C" w:tentative="1">
      <w:start w:val="1"/>
      <w:numFmt w:val="bullet"/>
      <w:lvlText w:val=""/>
      <w:lvlJc w:val="left"/>
      <w:pPr>
        <w:tabs>
          <w:tab w:val="num" w:pos="3600"/>
        </w:tabs>
        <w:ind w:left="3600" w:hanging="360"/>
      </w:pPr>
      <w:rPr>
        <w:rFonts w:ascii="Symbol" w:hAnsi="Symbol" w:hint="default"/>
      </w:rPr>
    </w:lvl>
    <w:lvl w:ilvl="4" w:tplc="885234CE" w:tentative="1">
      <w:start w:val="1"/>
      <w:numFmt w:val="bullet"/>
      <w:lvlText w:val="o"/>
      <w:lvlJc w:val="left"/>
      <w:pPr>
        <w:tabs>
          <w:tab w:val="num" w:pos="4320"/>
        </w:tabs>
        <w:ind w:left="4320" w:hanging="360"/>
      </w:pPr>
      <w:rPr>
        <w:rFonts w:ascii="Courier New" w:hAnsi="Courier New" w:hint="default"/>
      </w:rPr>
    </w:lvl>
    <w:lvl w:ilvl="5" w:tplc="0F7695E4" w:tentative="1">
      <w:start w:val="1"/>
      <w:numFmt w:val="bullet"/>
      <w:lvlText w:val=""/>
      <w:lvlJc w:val="left"/>
      <w:pPr>
        <w:tabs>
          <w:tab w:val="num" w:pos="5040"/>
        </w:tabs>
        <w:ind w:left="5040" w:hanging="360"/>
      </w:pPr>
      <w:rPr>
        <w:rFonts w:ascii="Wingdings" w:hAnsi="Wingdings" w:hint="default"/>
      </w:rPr>
    </w:lvl>
    <w:lvl w:ilvl="6" w:tplc="EF44C312" w:tentative="1">
      <w:start w:val="1"/>
      <w:numFmt w:val="bullet"/>
      <w:lvlText w:val=""/>
      <w:lvlJc w:val="left"/>
      <w:pPr>
        <w:tabs>
          <w:tab w:val="num" w:pos="5760"/>
        </w:tabs>
        <w:ind w:left="5760" w:hanging="360"/>
      </w:pPr>
      <w:rPr>
        <w:rFonts w:ascii="Symbol" w:hAnsi="Symbol" w:hint="default"/>
      </w:rPr>
    </w:lvl>
    <w:lvl w:ilvl="7" w:tplc="1D465ACA" w:tentative="1">
      <w:start w:val="1"/>
      <w:numFmt w:val="bullet"/>
      <w:lvlText w:val="o"/>
      <w:lvlJc w:val="left"/>
      <w:pPr>
        <w:tabs>
          <w:tab w:val="num" w:pos="6480"/>
        </w:tabs>
        <w:ind w:left="6480" w:hanging="360"/>
      </w:pPr>
      <w:rPr>
        <w:rFonts w:ascii="Courier New" w:hAnsi="Courier New" w:hint="default"/>
      </w:rPr>
    </w:lvl>
    <w:lvl w:ilvl="8" w:tplc="4A82AABA"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05A8C"/>
    <w:multiLevelType w:val="hybridMultilevel"/>
    <w:tmpl w:val="0C64A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30536"/>
    <w:multiLevelType w:val="singleLevel"/>
    <w:tmpl w:val="8A066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BE78CA"/>
    <w:multiLevelType w:val="hybridMultilevel"/>
    <w:tmpl w:val="51B87498"/>
    <w:lvl w:ilvl="0" w:tplc="F856A67A">
      <w:start w:val="1"/>
      <w:numFmt w:val="bullet"/>
      <w:lvlText w:val=""/>
      <w:lvlJc w:val="left"/>
      <w:pPr>
        <w:tabs>
          <w:tab w:val="num" w:pos="3240"/>
        </w:tabs>
        <w:ind w:left="3240" w:hanging="360"/>
      </w:pPr>
      <w:rPr>
        <w:rFonts w:ascii="Wingdings" w:hAnsi="Wingdings" w:hint="default"/>
        <w:color w:val="FF0000"/>
      </w:rPr>
    </w:lvl>
    <w:lvl w:ilvl="1" w:tplc="4300EAEE" w:tentative="1">
      <w:start w:val="1"/>
      <w:numFmt w:val="bullet"/>
      <w:lvlText w:val="o"/>
      <w:lvlJc w:val="left"/>
      <w:pPr>
        <w:tabs>
          <w:tab w:val="num" w:pos="4320"/>
        </w:tabs>
        <w:ind w:left="4320" w:hanging="360"/>
      </w:pPr>
      <w:rPr>
        <w:rFonts w:ascii="Courier New" w:hAnsi="Courier New" w:hint="default"/>
      </w:rPr>
    </w:lvl>
    <w:lvl w:ilvl="2" w:tplc="49C20440" w:tentative="1">
      <w:start w:val="1"/>
      <w:numFmt w:val="bullet"/>
      <w:lvlText w:val=""/>
      <w:lvlJc w:val="left"/>
      <w:pPr>
        <w:tabs>
          <w:tab w:val="num" w:pos="5040"/>
        </w:tabs>
        <w:ind w:left="5040" w:hanging="360"/>
      </w:pPr>
      <w:rPr>
        <w:rFonts w:ascii="Wingdings" w:hAnsi="Wingdings" w:hint="default"/>
      </w:rPr>
    </w:lvl>
    <w:lvl w:ilvl="3" w:tplc="64BA9400" w:tentative="1">
      <w:start w:val="1"/>
      <w:numFmt w:val="bullet"/>
      <w:lvlText w:val=""/>
      <w:lvlJc w:val="left"/>
      <w:pPr>
        <w:tabs>
          <w:tab w:val="num" w:pos="5760"/>
        </w:tabs>
        <w:ind w:left="5760" w:hanging="360"/>
      </w:pPr>
      <w:rPr>
        <w:rFonts w:ascii="Symbol" w:hAnsi="Symbol" w:hint="default"/>
      </w:rPr>
    </w:lvl>
    <w:lvl w:ilvl="4" w:tplc="585E9BAA" w:tentative="1">
      <w:start w:val="1"/>
      <w:numFmt w:val="bullet"/>
      <w:lvlText w:val="o"/>
      <w:lvlJc w:val="left"/>
      <w:pPr>
        <w:tabs>
          <w:tab w:val="num" w:pos="6480"/>
        </w:tabs>
        <w:ind w:left="6480" w:hanging="360"/>
      </w:pPr>
      <w:rPr>
        <w:rFonts w:ascii="Courier New" w:hAnsi="Courier New" w:hint="default"/>
      </w:rPr>
    </w:lvl>
    <w:lvl w:ilvl="5" w:tplc="4E684B10" w:tentative="1">
      <w:start w:val="1"/>
      <w:numFmt w:val="bullet"/>
      <w:lvlText w:val=""/>
      <w:lvlJc w:val="left"/>
      <w:pPr>
        <w:tabs>
          <w:tab w:val="num" w:pos="7200"/>
        </w:tabs>
        <w:ind w:left="7200" w:hanging="360"/>
      </w:pPr>
      <w:rPr>
        <w:rFonts w:ascii="Wingdings" w:hAnsi="Wingdings" w:hint="default"/>
      </w:rPr>
    </w:lvl>
    <w:lvl w:ilvl="6" w:tplc="091CD1E2" w:tentative="1">
      <w:start w:val="1"/>
      <w:numFmt w:val="bullet"/>
      <w:lvlText w:val=""/>
      <w:lvlJc w:val="left"/>
      <w:pPr>
        <w:tabs>
          <w:tab w:val="num" w:pos="7920"/>
        </w:tabs>
        <w:ind w:left="7920" w:hanging="360"/>
      </w:pPr>
      <w:rPr>
        <w:rFonts w:ascii="Symbol" w:hAnsi="Symbol" w:hint="default"/>
      </w:rPr>
    </w:lvl>
    <w:lvl w:ilvl="7" w:tplc="85D6E4CC" w:tentative="1">
      <w:start w:val="1"/>
      <w:numFmt w:val="bullet"/>
      <w:lvlText w:val="o"/>
      <w:lvlJc w:val="left"/>
      <w:pPr>
        <w:tabs>
          <w:tab w:val="num" w:pos="8640"/>
        </w:tabs>
        <w:ind w:left="8640" w:hanging="360"/>
      </w:pPr>
      <w:rPr>
        <w:rFonts w:ascii="Courier New" w:hAnsi="Courier New" w:hint="default"/>
      </w:rPr>
    </w:lvl>
    <w:lvl w:ilvl="8" w:tplc="F6DC04A2"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521E0C35"/>
    <w:multiLevelType w:val="multilevel"/>
    <w:tmpl w:val="39F4C00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BC63162"/>
    <w:multiLevelType w:val="hybridMultilevel"/>
    <w:tmpl w:val="4D148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35094">
    <w:abstractNumId w:val="11"/>
  </w:num>
  <w:num w:numId="2" w16cid:durableId="1136680456">
    <w:abstractNumId w:val="2"/>
  </w:num>
  <w:num w:numId="3" w16cid:durableId="1179391799">
    <w:abstractNumId w:val="5"/>
  </w:num>
  <w:num w:numId="4" w16cid:durableId="1314456175">
    <w:abstractNumId w:val="10"/>
  </w:num>
  <w:num w:numId="5" w16cid:durableId="1677465882">
    <w:abstractNumId w:val="8"/>
  </w:num>
  <w:num w:numId="6" w16cid:durableId="108355096">
    <w:abstractNumId w:val="12"/>
  </w:num>
  <w:num w:numId="7" w16cid:durableId="488834372">
    <w:abstractNumId w:val="1"/>
  </w:num>
  <w:num w:numId="8" w16cid:durableId="1241601690">
    <w:abstractNumId w:val="13"/>
  </w:num>
  <w:num w:numId="9" w16cid:durableId="1423070714">
    <w:abstractNumId w:val="7"/>
  </w:num>
  <w:num w:numId="10" w16cid:durableId="404650765">
    <w:abstractNumId w:val="6"/>
  </w:num>
  <w:num w:numId="11" w16cid:durableId="1561869913">
    <w:abstractNumId w:val="0"/>
  </w:num>
  <w:num w:numId="12" w16cid:durableId="1414820098">
    <w:abstractNumId w:val="9"/>
  </w:num>
  <w:num w:numId="13" w16cid:durableId="1906329924">
    <w:abstractNumId w:val="4"/>
  </w:num>
  <w:num w:numId="14" w16cid:durableId="1448164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defaultTabStop w:val="720"/>
  <w:drawingGridHorizontalSpacing w:val="9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6A"/>
    <w:rsid w:val="00051B76"/>
    <w:rsid w:val="000750A3"/>
    <w:rsid w:val="0007642B"/>
    <w:rsid w:val="00080A2D"/>
    <w:rsid w:val="0008179A"/>
    <w:rsid w:val="000818F8"/>
    <w:rsid w:val="00091467"/>
    <w:rsid w:val="000A7D69"/>
    <w:rsid w:val="000B4805"/>
    <w:rsid w:val="000C0215"/>
    <w:rsid w:val="000C2DCA"/>
    <w:rsid w:val="000F3168"/>
    <w:rsid w:val="00102240"/>
    <w:rsid w:val="00113158"/>
    <w:rsid w:val="00120CD5"/>
    <w:rsid w:val="00134FBF"/>
    <w:rsid w:val="0014367C"/>
    <w:rsid w:val="00145003"/>
    <w:rsid w:val="00146D06"/>
    <w:rsid w:val="00161302"/>
    <w:rsid w:val="001A376D"/>
    <w:rsid w:val="001A5F33"/>
    <w:rsid w:val="001D2774"/>
    <w:rsid w:val="001D717D"/>
    <w:rsid w:val="001F615D"/>
    <w:rsid w:val="002379EB"/>
    <w:rsid w:val="002471A1"/>
    <w:rsid w:val="00263900"/>
    <w:rsid w:val="00265450"/>
    <w:rsid w:val="00276560"/>
    <w:rsid w:val="00296527"/>
    <w:rsid w:val="002C1614"/>
    <w:rsid w:val="003227BA"/>
    <w:rsid w:val="003440A0"/>
    <w:rsid w:val="00376031"/>
    <w:rsid w:val="00380816"/>
    <w:rsid w:val="003A4DC3"/>
    <w:rsid w:val="003A511F"/>
    <w:rsid w:val="003E0B94"/>
    <w:rsid w:val="0040173F"/>
    <w:rsid w:val="00424B3C"/>
    <w:rsid w:val="004619AC"/>
    <w:rsid w:val="00484D6F"/>
    <w:rsid w:val="004D3F38"/>
    <w:rsid w:val="004F3F49"/>
    <w:rsid w:val="005518B0"/>
    <w:rsid w:val="00560DD5"/>
    <w:rsid w:val="005B013F"/>
    <w:rsid w:val="005C16D2"/>
    <w:rsid w:val="005C36C3"/>
    <w:rsid w:val="005C4618"/>
    <w:rsid w:val="005E0A7D"/>
    <w:rsid w:val="005F73CD"/>
    <w:rsid w:val="0060162A"/>
    <w:rsid w:val="006132E8"/>
    <w:rsid w:val="0061453E"/>
    <w:rsid w:val="00623E79"/>
    <w:rsid w:val="0063201F"/>
    <w:rsid w:val="00634E3D"/>
    <w:rsid w:val="006404F6"/>
    <w:rsid w:val="0064334A"/>
    <w:rsid w:val="0067316B"/>
    <w:rsid w:val="0068636A"/>
    <w:rsid w:val="00694EB8"/>
    <w:rsid w:val="00697B25"/>
    <w:rsid w:val="006C2973"/>
    <w:rsid w:val="006D47F5"/>
    <w:rsid w:val="007101FB"/>
    <w:rsid w:val="00753E2A"/>
    <w:rsid w:val="00776438"/>
    <w:rsid w:val="00780B13"/>
    <w:rsid w:val="0078353B"/>
    <w:rsid w:val="007D40D4"/>
    <w:rsid w:val="007D7A8A"/>
    <w:rsid w:val="007F4896"/>
    <w:rsid w:val="008052B0"/>
    <w:rsid w:val="008507D1"/>
    <w:rsid w:val="008817FB"/>
    <w:rsid w:val="00883677"/>
    <w:rsid w:val="008A095D"/>
    <w:rsid w:val="008E3381"/>
    <w:rsid w:val="0090194B"/>
    <w:rsid w:val="00956042"/>
    <w:rsid w:val="00974133"/>
    <w:rsid w:val="009956B8"/>
    <w:rsid w:val="009A3A17"/>
    <w:rsid w:val="00A03F48"/>
    <w:rsid w:val="00A41BEE"/>
    <w:rsid w:val="00A60FED"/>
    <w:rsid w:val="00B12EFB"/>
    <w:rsid w:val="00B40A62"/>
    <w:rsid w:val="00B448C6"/>
    <w:rsid w:val="00B56FB8"/>
    <w:rsid w:val="00B61AAC"/>
    <w:rsid w:val="00B77DCF"/>
    <w:rsid w:val="00BE0245"/>
    <w:rsid w:val="00BF356C"/>
    <w:rsid w:val="00C37CB0"/>
    <w:rsid w:val="00C558EF"/>
    <w:rsid w:val="00C67155"/>
    <w:rsid w:val="00C67952"/>
    <w:rsid w:val="00C71435"/>
    <w:rsid w:val="00C86A5A"/>
    <w:rsid w:val="00CB1649"/>
    <w:rsid w:val="00CD6C2E"/>
    <w:rsid w:val="00CD7A52"/>
    <w:rsid w:val="00D15147"/>
    <w:rsid w:val="00D46A05"/>
    <w:rsid w:val="00D74189"/>
    <w:rsid w:val="00DF12A1"/>
    <w:rsid w:val="00DF3512"/>
    <w:rsid w:val="00E04909"/>
    <w:rsid w:val="00E16C72"/>
    <w:rsid w:val="00E8083A"/>
    <w:rsid w:val="00E872D3"/>
    <w:rsid w:val="00E97D02"/>
    <w:rsid w:val="00EA1EFF"/>
    <w:rsid w:val="00EB188C"/>
    <w:rsid w:val="00ED0DF4"/>
    <w:rsid w:val="00ED3BFF"/>
    <w:rsid w:val="00EF0386"/>
    <w:rsid w:val="00F066AD"/>
    <w:rsid w:val="00F20128"/>
    <w:rsid w:val="00F51857"/>
    <w:rsid w:val="00F51F07"/>
    <w:rsid w:val="00F80443"/>
    <w:rsid w:val="00F870DE"/>
    <w:rsid w:val="00FA171E"/>
    <w:rsid w:val="00FB76CF"/>
    <w:rsid w:val="00FC7BD5"/>
    <w:rsid w:val="00FE5B02"/>
    <w:rsid w:val="00FF27EA"/>
    <w:rsid w:val="00FF5F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2EE6E23"/>
  <w15:docId w15:val="{86C4BCDA-B911-5E4A-BD23-35909F1D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D02"/>
    <w:rPr>
      <w:rFonts w:ascii="Arial" w:hAnsi="Arial"/>
    </w:rPr>
  </w:style>
  <w:style w:type="paragraph" w:styleId="Heading1">
    <w:name w:val="heading 1"/>
    <w:basedOn w:val="Normal"/>
    <w:next w:val="Normal"/>
    <w:qFormat/>
    <w:rsid w:val="00E97D02"/>
    <w:pPr>
      <w:keepNext/>
      <w:jc w:val="center"/>
      <w:outlineLvl w:val="0"/>
    </w:pPr>
    <w:rPr>
      <w:rFonts w:ascii="BaseNine" w:hAnsi="BaseNine"/>
      <w:b/>
      <w:color w:val="808080"/>
      <w:sz w:val="52"/>
    </w:rPr>
  </w:style>
  <w:style w:type="paragraph" w:styleId="Heading2">
    <w:name w:val="heading 2"/>
    <w:basedOn w:val="Normal"/>
    <w:next w:val="Normal"/>
    <w:qFormat/>
    <w:rsid w:val="00E97D02"/>
    <w:pPr>
      <w:keepNext/>
      <w:jc w:val="center"/>
      <w:outlineLvl w:val="1"/>
    </w:pPr>
    <w:rPr>
      <w:rFonts w:ascii="BaseNine" w:hAnsi="BaseNine"/>
      <w:b/>
      <w:color w:val="80808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D02"/>
    <w:pPr>
      <w:tabs>
        <w:tab w:val="center" w:pos="4320"/>
        <w:tab w:val="right" w:pos="8640"/>
      </w:tabs>
    </w:pPr>
  </w:style>
  <w:style w:type="paragraph" w:styleId="Footer">
    <w:name w:val="footer"/>
    <w:basedOn w:val="Normal"/>
    <w:rsid w:val="00E97D02"/>
    <w:pPr>
      <w:tabs>
        <w:tab w:val="center" w:pos="4320"/>
        <w:tab w:val="right" w:pos="8640"/>
      </w:tabs>
    </w:pPr>
  </w:style>
  <w:style w:type="paragraph" w:styleId="BodyTextIndent">
    <w:name w:val="Body Text Indent"/>
    <w:basedOn w:val="Normal"/>
    <w:rsid w:val="00E97D02"/>
    <w:pPr>
      <w:ind w:left="1440"/>
    </w:pPr>
    <w:rPr>
      <w:rFonts w:ascii="BaseNine" w:hAnsi="BaseNine"/>
      <w:sz w:val="20"/>
    </w:rPr>
  </w:style>
  <w:style w:type="paragraph" w:styleId="BodyTextIndent2">
    <w:name w:val="Body Text Indent 2"/>
    <w:basedOn w:val="Normal"/>
    <w:rsid w:val="00E97D02"/>
    <w:pPr>
      <w:ind w:left="720"/>
    </w:pPr>
    <w:rPr>
      <w:rFonts w:ascii="BaseNine" w:hAnsi="BaseNine"/>
      <w:sz w:val="20"/>
    </w:rPr>
  </w:style>
  <w:style w:type="paragraph" w:styleId="BodyTextIndent3">
    <w:name w:val="Body Text Indent 3"/>
    <w:basedOn w:val="Normal"/>
    <w:rsid w:val="00E97D02"/>
    <w:pPr>
      <w:ind w:left="720"/>
    </w:pPr>
    <w:rPr>
      <w:rFonts w:ascii="BaseNine" w:hAnsi="BaseNine"/>
      <w:sz w:val="16"/>
    </w:rPr>
  </w:style>
  <w:style w:type="paragraph" w:styleId="BodyText">
    <w:name w:val="Body Text"/>
    <w:basedOn w:val="Normal"/>
    <w:rsid w:val="00E97D02"/>
    <w:pPr>
      <w:spacing w:before="120"/>
    </w:pPr>
    <w:rPr>
      <w:rFonts w:ascii="BaseNine" w:hAnsi="BaseNine"/>
      <w:sz w:val="20"/>
    </w:rPr>
  </w:style>
  <w:style w:type="paragraph" w:styleId="BlockText">
    <w:name w:val="Block Text"/>
    <w:basedOn w:val="Normal"/>
    <w:rsid w:val="008E1D79"/>
    <w:pPr>
      <w:ind w:left="1440" w:right="-1872" w:firstLine="720"/>
    </w:pPr>
    <w:rPr>
      <w:rFonts w:ascii="BaseNine" w:hAnsi="BaseNine"/>
      <w:sz w:val="22"/>
    </w:rPr>
  </w:style>
  <w:style w:type="character" w:styleId="Hyperlink">
    <w:name w:val="Hyperlink"/>
    <w:basedOn w:val="DefaultParagraphFont"/>
    <w:rsid w:val="00C1195A"/>
    <w:rPr>
      <w:color w:val="0000FF"/>
      <w:u w:val="single"/>
    </w:rPr>
  </w:style>
  <w:style w:type="paragraph" w:styleId="PlainText">
    <w:name w:val="Plain Text"/>
    <w:basedOn w:val="Normal"/>
    <w:link w:val="PlainTextChar"/>
    <w:uiPriority w:val="99"/>
    <w:unhideWhenUsed/>
    <w:rsid w:val="00C37CB0"/>
    <w:rPr>
      <w:rFonts w:ascii="Consolas" w:eastAsia="Calibri" w:hAnsi="Consolas"/>
      <w:sz w:val="21"/>
      <w:szCs w:val="21"/>
    </w:rPr>
  </w:style>
  <w:style w:type="character" w:customStyle="1" w:styleId="PlainTextChar">
    <w:name w:val="Plain Text Char"/>
    <w:basedOn w:val="DefaultParagraphFont"/>
    <w:link w:val="PlainText"/>
    <w:uiPriority w:val="99"/>
    <w:rsid w:val="00C37CB0"/>
    <w:rPr>
      <w:rFonts w:ascii="Consolas" w:eastAsia="Calibri" w:hAnsi="Consolas"/>
      <w:sz w:val="21"/>
      <w:szCs w:val="21"/>
    </w:rPr>
  </w:style>
  <w:style w:type="paragraph" w:styleId="ListParagraph">
    <w:name w:val="List Paragraph"/>
    <w:basedOn w:val="Normal"/>
    <w:uiPriority w:val="34"/>
    <w:qFormat/>
    <w:rsid w:val="00776438"/>
    <w:pPr>
      <w:ind w:left="720"/>
      <w:contextualSpacing/>
    </w:pPr>
  </w:style>
  <w:style w:type="table" w:styleId="TableGrid">
    <w:name w:val="Table Grid"/>
    <w:basedOn w:val="TableNormal"/>
    <w:uiPriority w:val="59"/>
    <w:rsid w:val="004D3F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C36C3"/>
  </w:style>
  <w:style w:type="character" w:styleId="FollowedHyperlink">
    <w:name w:val="FollowedHyperlink"/>
    <w:basedOn w:val="DefaultParagraphFont"/>
    <w:semiHidden/>
    <w:unhideWhenUsed/>
    <w:rsid w:val="003440A0"/>
    <w:rPr>
      <w:color w:val="800080" w:themeColor="followedHyperlink"/>
      <w:u w:val="single"/>
    </w:rPr>
  </w:style>
  <w:style w:type="character" w:styleId="UnresolvedMention">
    <w:name w:val="Unresolved Mention"/>
    <w:basedOn w:val="DefaultParagraphFont"/>
    <w:uiPriority w:val="99"/>
    <w:semiHidden/>
    <w:unhideWhenUsed/>
    <w:rsid w:val="002471A1"/>
    <w:rPr>
      <w:color w:val="605E5C"/>
      <w:shd w:val="clear" w:color="auto" w:fill="E1DFDD"/>
    </w:rPr>
  </w:style>
  <w:style w:type="paragraph" w:styleId="NoSpacing">
    <w:name w:val="No Spacing"/>
    <w:basedOn w:val="Normal"/>
    <w:link w:val="NoSpacingChar"/>
    <w:autoRedefine/>
    <w:uiPriority w:val="1"/>
    <w:qFormat/>
    <w:rsid w:val="00FC7BD5"/>
    <w:rPr>
      <w:rFonts w:ascii="Helvetica" w:eastAsiaTheme="majorEastAsia" w:hAnsi="Helvetica" w:cstheme="majorBidi"/>
      <w:sz w:val="20"/>
      <w:szCs w:val="22"/>
    </w:rPr>
  </w:style>
  <w:style w:type="character" w:customStyle="1" w:styleId="NoSpacingChar">
    <w:name w:val="No Spacing Char"/>
    <w:basedOn w:val="DefaultParagraphFont"/>
    <w:link w:val="NoSpacing"/>
    <w:uiPriority w:val="1"/>
    <w:rsid w:val="00FC7BD5"/>
    <w:rPr>
      <w:rFonts w:ascii="Helvetica" w:eastAsiaTheme="majorEastAsia" w:hAnsi="Helvetica" w:cstheme="majorBidi"/>
      <w:sz w:val="20"/>
      <w:szCs w:val="22"/>
    </w:rPr>
  </w:style>
  <w:style w:type="paragraph" w:customStyle="1" w:styleId="ResumeEntry">
    <w:name w:val="Resume Entry"/>
    <w:basedOn w:val="Normal"/>
    <w:autoRedefine/>
    <w:rsid w:val="0090194B"/>
    <w:rPr>
      <w:rFonts w:ascii="Helvetica" w:hAnsi="Helvetica"/>
      <w:sz w:val="21"/>
      <w:szCs w:val="21"/>
    </w:rPr>
  </w:style>
  <w:style w:type="character" w:customStyle="1" w:styleId="HeaderChar">
    <w:name w:val="Header Char"/>
    <w:basedOn w:val="DefaultParagraphFont"/>
    <w:link w:val="Header"/>
    <w:rsid w:val="003A4DC3"/>
    <w:rPr>
      <w:rFonts w:ascii="Arial" w:hAnsi="Arial"/>
    </w:rPr>
  </w:style>
  <w:style w:type="paragraph" w:styleId="BalloonText">
    <w:name w:val="Balloon Text"/>
    <w:basedOn w:val="Normal"/>
    <w:link w:val="BalloonTextChar"/>
    <w:uiPriority w:val="99"/>
    <w:semiHidden/>
    <w:unhideWhenUsed/>
    <w:rsid w:val="00FF27EA"/>
    <w:rPr>
      <w:rFonts w:ascii="Lucida Grande" w:eastAsiaTheme="majorEastAsia" w:hAnsi="Lucida Grande" w:cstheme="majorBidi"/>
      <w:sz w:val="18"/>
      <w:szCs w:val="18"/>
    </w:rPr>
  </w:style>
  <w:style w:type="character" w:customStyle="1" w:styleId="BalloonTextChar">
    <w:name w:val="Balloon Text Char"/>
    <w:basedOn w:val="DefaultParagraphFont"/>
    <w:link w:val="BalloonText"/>
    <w:uiPriority w:val="99"/>
    <w:semiHidden/>
    <w:rsid w:val="00FF27EA"/>
    <w:rPr>
      <w:rFonts w:ascii="Lucida Grande" w:eastAsiaTheme="majorEastAsia" w:hAnsi="Lucida Grande"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03094">
      <w:bodyDiv w:val="1"/>
      <w:marLeft w:val="0"/>
      <w:marRight w:val="0"/>
      <w:marTop w:val="0"/>
      <w:marBottom w:val="0"/>
      <w:divBdr>
        <w:top w:val="none" w:sz="0" w:space="0" w:color="auto"/>
        <w:left w:val="none" w:sz="0" w:space="0" w:color="auto"/>
        <w:bottom w:val="none" w:sz="0" w:space="0" w:color="auto"/>
        <w:right w:val="none" w:sz="0" w:space="0" w:color="auto"/>
      </w:divBdr>
    </w:div>
    <w:div w:id="1653295925">
      <w:bodyDiv w:val="1"/>
      <w:marLeft w:val="0"/>
      <w:marRight w:val="0"/>
      <w:marTop w:val="0"/>
      <w:marBottom w:val="0"/>
      <w:divBdr>
        <w:top w:val="none" w:sz="0" w:space="0" w:color="auto"/>
        <w:left w:val="none" w:sz="0" w:space="0" w:color="auto"/>
        <w:bottom w:val="none" w:sz="0" w:space="0" w:color="auto"/>
        <w:right w:val="none" w:sz="0" w:space="0" w:color="auto"/>
      </w:divBdr>
    </w:div>
    <w:div w:id="1696466191">
      <w:bodyDiv w:val="1"/>
      <w:marLeft w:val="0"/>
      <w:marRight w:val="0"/>
      <w:marTop w:val="0"/>
      <w:marBottom w:val="0"/>
      <w:divBdr>
        <w:top w:val="none" w:sz="0" w:space="0" w:color="auto"/>
        <w:left w:val="none" w:sz="0" w:space="0" w:color="auto"/>
        <w:bottom w:val="none" w:sz="0" w:space="0" w:color="auto"/>
        <w:right w:val="none" w:sz="0" w:space="0" w:color="auto"/>
      </w:divBdr>
    </w:div>
    <w:div w:id="198018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agleconnect.unt.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y.unt.edu/" TargetMode="External"/><Relationship Id="rId17" Type="http://schemas.openxmlformats.org/officeDocument/2006/relationships/hyperlink" Target="mailto:oeo@unt.edu" TargetMode="External"/><Relationship Id="rId2" Type="http://schemas.openxmlformats.org/officeDocument/2006/relationships/styles" Target="styles.xml"/><Relationship Id="rId16" Type="http://schemas.openxmlformats.org/officeDocument/2006/relationships/hyperlink" Target="mailto:oeo@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ergency.unt.edu/about-us" TargetMode="External"/><Relationship Id="rId5" Type="http://schemas.openxmlformats.org/officeDocument/2006/relationships/footnotes" Target="footnotes.xml"/><Relationship Id="rId15" Type="http://schemas.openxmlformats.org/officeDocument/2006/relationships/hyperlink" Target="mailto:SurvivorAdvocate@unt.edu" TargetMode="External"/><Relationship Id="rId10" Type="http://schemas.openxmlformats.org/officeDocument/2006/relationships/hyperlink" Target="https://art.unt.edu/healthandsafe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t.edu/oda" TargetMode="External"/><Relationship Id="rId14" Type="http://schemas.openxmlformats.org/officeDocument/2006/relationships/hyperlink" Target="mailto:spot@un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mes'%20Documents\PSU%20SVA\PSU%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C:\WINDOWS\Desktop\James' Documents\PSU SVA\PSU syllabus template.dot</Template>
  <TotalTime>4</TotalTime>
  <Pages>3</Pages>
  <Words>1429</Words>
  <Characters>7833</Characters>
  <Application>Microsoft Office Word</Application>
  <DocSecurity>0</DocSecurity>
  <Lines>170</Lines>
  <Paragraphs>86</Paragraphs>
  <ScaleCrop>false</ScaleCrop>
  <HeadingPairs>
    <vt:vector size="2" baseType="variant">
      <vt:variant>
        <vt:lpstr>Title</vt:lpstr>
      </vt:variant>
      <vt:variant>
        <vt:i4>1</vt:i4>
      </vt:variant>
    </vt:vector>
  </HeadingPairs>
  <TitlesOfParts>
    <vt:vector size="1" baseType="lpstr">
      <vt:lpstr>Penn State University</vt:lpstr>
    </vt:vector>
  </TitlesOfParts>
  <Company/>
  <LinksUpToDate>false</LinksUpToDate>
  <CharactersWithSpaces>9176</CharactersWithSpaces>
  <SharedDoc>false</SharedDoc>
  <HLinks>
    <vt:vector size="6" baseType="variant">
      <vt:variant>
        <vt:i4>2687017</vt:i4>
      </vt:variant>
      <vt:variant>
        <vt:i4>15105</vt:i4>
      </vt:variant>
      <vt:variant>
        <vt:i4>1025</vt:i4>
      </vt:variant>
      <vt:variant>
        <vt:i4>1</vt:i4>
      </vt:variant>
      <vt:variant>
        <vt:lpwstr>Etched Double 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State University</dc:title>
  <dc:subject/>
  <dc:creator>Wendra L. Thurman</dc:creator>
  <cp:keywords/>
  <dc:description/>
  <cp:lastModifiedBy>Thurman, James</cp:lastModifiedBy>
  <cp:revision>3</cp:revision>
  <cp:lastPrinted>2010-06-02T16:22:00Z</cp:lastPrinted>
  <dcterms:created xsi:type="dcterms:W3CDTF">2026-01-16T21:36:00Z</dcterms:created>
  <dcterms:modified xsi:type="dcterms:W3CDTF">2026-01-16T21:43:00Z</dcterms:modified>
</cp:coreProperties>
</file>