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E51" w:rsidRDefault="009F3E51" w:rsidP="009F3E51">
      <w:pPr>
        <w:jc w:val="center"/>
        <w:rPr>
          <w:sz w:val="28"/>
          <w:szCs w:val="28"/>
        </w:rPr>
      </w:pPr>
      <w:r w:rsidRPr="009F3E51">
        <w:rPr>
          <w:sz w:val="28"/>
          <w:szCs w:val="28"/>
        </w:rPr>
        <w:t>ASLP 1040     American Sig</w:t>
      </w:r>
      <w:r>
        <w:rPr>
          <w:sz w:val="28"/>
          <w:szCs w:val="28"/>
        </w:rPr>
        <w:t>n</w:t>
      </w:r>
      <w:r w:rsidRPr="009F3E51">
        <w:rPr>
          <w:sz w:val="28"/>
          <w:szCs w:val="28"/>
        </w:rPr>
        <w:t xml:space="preserve"> Language I     </w:t>
      </w:r>
      <w:r>
        <w:rPr>
          <w:sz w:val="28"/>
          <w:szCs w:val="28"/>
        </w:rPr>
        <w:t xml:space="preserve">Summer </w:t>
      </w:r>
      <w:r w:rsidRPr="009F3E51">
        <w:rPr>
          <w:sz w:val="28"/>
          <w:szCs w:val="28"/>
        </w:rPr>
        <w:t>202</w:t>
      </w:r>
      <w:r w:rsidR="009E3F3A">
        <w:rPr>
          <w:sz w:val="28"/>
          <w:szCs w:val="28"/>
        </w:rPr>
        <w:t>2</w:t>
      </w:r>
    </w:p>
    <w:p w:rsidR="009F3E51" w:rsidRPr="005B0C8C" w:rsidRDefault="009F3E51" w:rsidP="009F3E51">
      <w:pPr>
        <w:jc w:val="center"/>
        <w:rPr>
          <w:sz w:val="24"/>
          <w:szCs w:val="24"/>
        </w:rPr>
      </w:pPr>
      <w:r w:rsidRPr="005B0C8C">
        <w:rPr>
          <w:sz w:val="24"/>
          <w:szCs w:val="24"/>
        </w:rPr>
        <w:t>Department of Audiology and Speech Language Pathology</w:t>
      </w:r>
    </w:p>
    <w:p w:rsidR="00CE1599" w:rsidRPr="005B0C8C" w:rsidRDefault="009F3E51" w:rsidP="009F3E51">
      <w:pPr>
        <w:jc w:val="center"/>
        <w:rPr>
          <w:sz w:val="24"/>
          <w:szCs w:val="24"/>
        </w:rPr>
      </w:pPr>
      <w:r w:rsidRPr="005B0C8C">
        <w:rPr>
          <w:sz w:val="24"/>
          <w:szCs w:val="24"/>
        </w:rPr>
        <w:t>University of North Texas</w:t>
      </w:r>
    </w:p>
    <w:p w:rsidR="003A3739" w:rsidRDefault="003A3739" w:rsidP="009F3E51">
      <w:pPr>
        <w:jc w:val="center"/>
        <w:rPr>
          <w:sz w:val="28"/>
          <w:szCs w:val="28"/>
        </w:rPr>
      </w:pPr>
    </w:p>
    <w:p w:rsidR="003A3739" w:rsidRPr="003A3739" w:rsidRDefault="003A3739" w:rsidP="003A3739">
      <w:pPr>
        <w:rPr>
          <w:sz w:val="24"/>
          <w:szCs w:val="24"/>
        </w:rPr>
      </w:pPr>
      <w:r w:rsidRPr="003A3739">
        <w:rPr>
          <w:sz w:val="24"/>
          <w:szCs w:val="24"/>
        </w:rPr>
        <w:t>Instructor:  Jo Ann Nunnelly</w:t>
      </w:r>
      <w:r w:rsidRPr="003A3739">
        <w:rPr>
          <w:sz w:val="24"/>
          <w:szCs w:val="24"/>
        </w:rPr>
        <w:tab/>
      </w:r>
      <w:r>
        <w:rPr>
          <w:sz w:val="24"/>
          <w:szCs w:val="24"/>
        </w:rPr>
        <w:tab/>
      </w:r>
      <w:r>
        <w:rPr>
          <w:sz w:val="24"/>
          <w:szCs w:val="24"/>
        </w:rPr>
        <w:tab/>
      </w:r>
      <w:r>
        <w:rPr>
          <w:sz w:val="24"/>
          <w:szCs w:val="24"/>
        </w:rPr>
        <w:tab/>
      </w:r>
      <w:r w:rsidRPr="003A3739">
        <w:rPr>
          <w:sz w:val="24"/>
          <w:szCs w:val="24"/>
        </w:rPr>
        <w:t xml:space="preserve">Office:  Speech &amp; Hearing Clinic Room </w:t>
      </w:r>
      <w:r w:rsidR="006C71EB">
        <w:rPr>
          <w:sz w:val="24"/>
          <w:szCs w:val="24"/>
        </w:rPr>
        <w:t>213</w:t>
      </w:r>
    </w:p>
    <w:p w:rsidR="003A3739" w:rsidRPr="003A3739" w:rsidRDefault="003A3739" w:rsidP="003A3739">
      <w:pPr>
        <w:rPr>
          <w:sz w:val="24"/>
          <w:szCs w:val="24"/>
        </w:rPr>
      </w:pPr>
      <w:r w:rsidRPr="003A3739">
        <w:rPr>
          <w:sz w:val="24"/>
          <w:szCs w:val="24"/>
        </w:rPr>
        <w:t>Office Hours:  By appointment only</w:t>
      </w:r>
      <w:r w:rsidRPr="003A3739">
        <w:rPr>
          <w:sz w:val="24"/>
          <w:szCs w:val="24"/>
        </w:rPr>
        <w:tab/>
      </w:r>
      <w:r>
        <w:rPr>
          <w:sz w:val="24"/>
          <w:szCs w:val="24"/>
        </w:rPr>
        <w:tab/>
      </w:r>
      <w:r>
        <w:rPr>
          <w:sz w:val="24"/>
          <w:szCs w:val="24"/>
        </w:rPr>
        <w:tab/>
      </w:r>
      <w:r w:rsidRPr="003A3739">
        <w:rPr>
          <w:sz w:val="24"/>
          <w:szCs w:val="24"/>
        </w:rPr>
        <w:t xml:space="preserve">Classroom:  </w:t>
      </w:r>
      <w:r w:rsidR="006C71EB">
        <w:rPr>
          <w:sz w:val="24"/>
          <w:szCs w:val="24"/>
        </w:rPr>
        <w:t>Sage Hall 356</w:t>
      </w:r>
    </w:p>
    <w:p w:rsidR="003A3739" w:rsidRDefault="003A3739" w:rsidP="003A3739">
      <w:pPr>
        <w:rPr>
          <w:sz w:val="24"/>
          <w:szCs w:val="24"/>
        </w:rPr>
      </w:pPr>
    </w:p>
    <w:p w:rsidR="00026DB2" w:rsidRPr="00026DB2" w:rsidRDefault="00026DB2" w:rsidP="003A3739">
      <w:pPr>
        <w:rPr>
          <w:b/>
          <w:sz w:val="24"/>
          <w:szCs w:val="24"/>
        </w:rPr>
      </w:pPr>
      <w:r w:rsidRPr="00026DB2">
        <w:rPr>
          <w:b/>
          <w:sz w:val="24"/>
          <w:szCs w:val="24"/>
        </w:rPr>
        <w:t>Course Descriptio</w:t>
      </w:r>
      <w:r w:rsidR="006C71EB">
        <w:rPr>
          <w:b/>
          <w:sz w:val="24"/>
          <w:szCs w:val="24"/>
        </w:rPr>
        <w:t>n</w:t>
      </w:r>
    </w:p>
    <w:p w:rsidR="00026DB2" w:rsidRDefault="00026DB2" w:rsidP="00E74322">
      <w:pPr>
        <w:jc w:val="both"/>
        <w:rPr>
          <w:sz w:val="24"/>
          <w:szCs w:val="24"/>
        </w:rPr>
      </w:pPr>
      <w:r w:rsidRPr="00026DB2">
        <w:rPr>
          <w:sz w:val="24"/>
          <w:szCs w:val="24"/>
        </w:rPr>
        <w:t xml:space="preserve">American Sign Language I </w:t>
      </w:r>
      <w:proofErr w:type="gramStart"/>
      <w:r w:rsidRPr="00026DB2">
        <w:rPr>
          <w:sz w:val="24"/>
          <w:szCs w:val="24"/>
        </w:rPr>
        <w:t>is</w:t>
      </w:r>
      <w:proofErr w:type="gramEnd"/>
      <w:r w:rsidRPr="00026DB2">
        <w:rPr>
          <w:sz w:val="24"/>
          <w:szCs w:val="24"/>
        </w:rPr>
        <w:t xml:space="preserve"> an elementary course in ASL utilizing a meaningful communicati</w:t>
      </w:r>
      <w:r>
        <w:rPr>
          <w:sz w:val="24"/>
          <w:szCs w:val="24"/>
        </w:rPr>
        <w:t>on</w:t>
      </w:r>
      <w:r w:rsidRPr="00026DB2">
        <w:rPr>
          <w:sz w:val="24"/>
          <w:szCs w:val="24"/>
        </w:rPr>
        <w:t xml:space="preser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rsidR="00026DB2" w:rsidRPr="00E74322" w:rsidRDefault="00026DB2" w:rsidP="00026DB2">
      <w:pPr>
        <w:rPr>
          <w:b/>
          <w:sz w:val="24"/>
          <w:szCs w:val="24"/>
        </w:rPr>
      </w:pPr>
      <w:r w:rsidRPr="00E74322">
        <w:rPr>
          <w:b/>
          <w:sz w:val="24"/>
          <w:szCs w:val="24"/>
        </w:rPr>
        <w:t>Course Objectives</w:t>
      </w:r>
    </w:p>
    <w:p w:rsidR="00026DB2" w:rsidRDefault="00026DB2" w:rsidP="00026DB2">
      <w:pPr>
        <w:rPr>
          <w:sz w:val="24"/>
          <w:szCs w:val="24"/>
        </w:rPr>
      </w:pPr>
      <w:r w:rsidRPr="00026DB2">
        <w:rPr>
          <w:sz w:val="24"/>
          <w:szCs w:val="24"/>
        </w:rPr>
        <w:sym w:font="Symbol" w:char="F0B7"/>
      </w:r>
      <w:r w:rsidR="00E74322">
        <w:rPr>
          <w:sz w:val="24"/>
          <w:szCs w:val="24"/>
        </w:rPr>
        <w:t xml:space="preserve">  </w:t>
      </w:r>
      <w:r w:rsidRPr="00026DB2">
        <w:rPr>
          <w:sz w:val="24"/>
          <w:szCs w:val="24"/>
        </w:rPr>
        <w:t>Students will learn to use a variety of simple phrases and sentences in one-to-one and small group conversations</w:t>
      </w:r>
    </w:p>
    <w:p w:rsidR="00E74322" w:rsidRDefault="00026DB2" w:rsidP="00026DB2">
      <w:pPr>
        <w:rPr>
          <w:sz w:val="24"/>
          <w:szCs w:val="24"/>
        </w:rPr>
      </w:pPr>
      <w:r w:rsidRPr="00026DB2">
        <w:rPr>
          <w:sz w:val="24"/>
          <w:szCs w:val="24"/>
        </w:rPr>
        <w:t>.</w:t>
      </w:r>
      <w:r w:rsidRPr="00026DB2">
        <w:rPr>
          <w:sz w:val="24"/>
          <w:szCs w:val="24"/>
        </w:rPr>
        <w:sym w:font="Symbol" w:char="F0B7"/>
      </w:r>
      <w:r>
        <w:rPr>
          <w:sz w:val="24"/>
          <w:szCs w:val="24"/>
        </w:rPr>
        <w:t xml:space="preserve">  </w:t>
      </w:r>
      <w:r w:rsidRPr="00026DB2">
        <w:rPr>
          <w:sz w:val="24"/>
          <w:szCs w:val="24"/>
        </w:rPr>
        <w:t>Students will demonstrate an understanding of the relationship between the practices and perspectives of American Deaf culture</w:t>
      </w:r>
    </w:p>
    <w:p w:rsidR="00E74322" w:rsidRDefault="00026DB2" w:rsidP="00026DB2">
      <w:pPr>
        <w:rPr>
          <w:sz w:val="24"/>
          <w:szCs w:val="24"/>
        </w:rPr>
      </w:pPr>
      <w:r w:rsidRPr="00026DB2">
        <w:rPr>
          <w:sz w:val="24"/>
          <w:szCs w:val="24"/>
        </w:rPr>
        <w:t>.</w:t>
      </w:r>
      <w:r w:rsidRPr="00026DB2">
        <w:rPr>
          <w:sz w:val="24"/>
          <w:szCs w:val="24"/>
        </w:rPr>
        <w:sym w:font="Symbol" w:char="F0B7"/>
      </w:r>
      <w:r w:rsidR="00E74322">
        <w:rPr>
          <w:sz w:val="24"/>
          <w:szCs w:val="24"/>
        </w:rPr>
        <w:t xml:space="preserve">  </w:t>
      </w:r>
      <w:r w:rsidRPr="00026DB2">
        <w:rPr>
          <w:sz w:val="24"/>
          <w:szCs w:val="24"/>
        </w:rPr>
        <w:t>Students will compare and contrast ASL with English.</w:t>
      </w:r>
    </w:p>
    <w:p w:rsidR="003A3739" w:rsidRDefault="00026DB2" w:rsidP="003A1E52">
      <w:pPr>
        <w:rPr>
          <w:sz w:val="24"/>
          <w:szCs w:val="24"/>
        </w:rPr>
      </w:pPr>
      <w:r w:rsidRPr="00026DB2">
        <w:rPr>
          <w:sz w:val="24"/>
          <w:szCs w:val="24"/>
        </w:rPr>
        <w:sym w:font="Symbol" w:char="F0B7"/>
      </w:r>
      <w:r w:rsidR="00E74322">
        <w:rPr>
          <w:sz w:val="24"/>
          <w:szCs w:val="24"/>
        </w:rPr>
        <w:t xml:space="preserve">  </w:t>
      </w:r>
      <w:r w:rsidRPr="00026DB2">
        <w:rPr>
          <w:sz w:val="24"/>
          <w:szCs w:val="24"/>
        </w:rPr>
        <w:t>Students will use ASL in non-classroom conversational experiences with the Deaf community.</w:t>
      </w:r>
      <w:r w:rsidR="003A1E52" w:rsidRPr="003A1E52">
        <w:rPr>
          <w:rStyle w:val="Hyperlink"/>
          <w:rFonts w:ascii="Arial" w:hAnsi="Arial" w:cs="Arial"/>
          <w:sz w:val="23"/>
          <w:szCs w:val="23"/>
          <w:shd w:val="clear" w:color="auto" w:fill="F2F2F2"/>
        </w:rPr>
        <w:t xml:space="preserve"> </w:t>
      </w:r>
    </w:p>
    <w:p w:rsidR="003A1E52" w:rsidRPr="003A1E52" w:rsidRDefault="003A1E52" w:rsidP="00026DB2">
      <w:pPr>
        <w:rPr>
          <w:b/>
          <w:sz w:val="24"/>
          <w:szCs w:val="24"/>
        </w:rPr>
      </w:pPr>
      <w:r w:rsidRPr="003A1E52">
        <w:rPr>
          <w:b/>
          <w:sz w:val="24"/>
          <w:szCs w:val="24"/>
        </w:rPr>
        <w:t>Required Resources</w:t>
      </w:r>
    </w:p>
    <w:p w:rsidR="003A1E52" w:rsidRDefault="003A1E52" w:rsidP="00026DB2">
      <w:pPr>
        <w:rPr>
          <w:sz w:val="24"/>
          <w:szCs w:val="24"/>
        </w:rPr>
      </w:pPr>
      <w:r w:rsidRPr="003A1E52">
        <w:rPr>
          <w:sz w:val="24"/>
          <w:szCs w:val="24"/>
        </w:rPr>
        <w:t xml:space="preserve">ASLDeafined.com   </w:t>
      </w:r>
      <w:r w:rsidRPr="00B6447A">
        <w:rPr>
          <w:sz w:val="20"/>
          <w:szCs w:val="20"/>
        </w:rPr>
        <w:t>go to website, click Buy Now, click Educational Use, ente</w:t>
      </w:r>
      <w:r w:rsidR="006C71EB" w:rsidRPr="00B6447A">
        <w:rPr>
          <w:sz w:val="20"/>
          <w:szCs w:val="20"/>
        </w:rPr>
        <w:t xml:space="preserve">r </w:t>
      </w:r>
      <w:proofErr w:type="spellStart"/>
      <w:r w:rsidR="006C71EB" w:rsidRPr="00B6447A">
        <w:rPr>
          <w:sz w:val="20"/>
          <w:szCs w:val="20"/>
        </w:rPr>
        <w:t>PromoCode</w:t>
      </w:r>
      <w:proofErr w:type="spellEnd"/>
      <w:r w:rsidR="006C71EB">
        <w:rPr>
          <w:sz w:val="24"/>
          <w:szCs w:val="24"/>
        </w:rPr>
        <w:t xml:space="preserve"> </w:t>
      </w:r>
      <w:r w:rsidR="00B6447A">
        <w:rPr>
          <w:sz w:val="24"/>
          <w:szCs w:val="24"/>
        </w:rPr>
        <w:t>A1040</w:t>
      </w:r>
    </w:p>
    <w:p w:rsidR="006C71EB" w:rsidRDefault="006C71EB" w:rsidP="00026DB2">
      <w:pPr>
        <w:rPr>
          <w:sz w:val="24"/>
          <w:szCs w:val="24"/>
        </w:rPr>
      </w:pPr>
      <w:r w:rsidRPr="006C71EB">
        <w:rPr>
          <w:i/>
          <w:sz w:val="24"/>
          <w:szCs w:val="24"/>
          <w:u w:val="single"/>
        </w:rPr>
        <w:t>Train Go Sorry</w:t>
      </w:r>
      <w:r>
        <w:rPr>
          <w:sz w:val="24"/>
          <w:szCs w:val="24"/>
        </w:rPr>
        <w:t xml:space="preserve"> by Leah Hager Cohen</w:t>
      </w:r>
    </w:p>
    <w:p w:rsidR="0025261E" w:rsidRPr="0025261E" w:rsidRDefault="0025261E" w:rsidP="00026DB2">
      <w:pPr>
        <w:rPr>
          <w:b/>
          <w:sz w:val="24"/>
          <w:szCs w:val="24"/>
        </w:rPr>
      </w:pPr>
      <w:r w:rsidRPr="0025261E">
        <w:rPr>
          <w:b/>
          <w:sz w:val="24"/>
          <w:szCs w:val="24"/>
        </w:rPr>
        <w:t>ODA</w:t>
      </w:r>
    </w:p>
    <w:p w:rsidR="003A1E52" w:rsidRDefault="0025261E" w:rsidP="00026DB2">
      <w:r w:rsidRPr="0025261E">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p>
    <w:p w:rsidR="00E342F4" w:rsidRDefault="00E342F4" w:rsidP="00026DB2">
      <w:pPr>
        <w:rPr>
          <w:b/>
          <w:sz w:val="24"/>
          <w:szCs w:val="24"/>
        </w:rPr>
      </w:pPr>
    </w:p>
    <w:p w:rsidR="0025261E" w:rsidRPr="005D7595" w:rsidRDefault="0025261E" w:rsidP="00026DB2">
      <w:pPr>
        <w:rPr>
          <w:b/>
          <w:sz w:val="24"/>
          <w:szCs w:val="24"/>
        </w:rPr>
      </w:pPr>
      <w:r w:rsidRPr="005D7595">
        <w:rPr>
          <w:b/>
          <w:sz w:val="24"/>
          <w:szCs w:val="24"/>
        </w:rPr>
        <w:lastRenderedPageBreak/>
        <w:t>Course Requirements</w:t>
      </w:r>
    </w:p>
    <w:p w:rsidR="0025261E" w:rsidRDefault="000B33BD" w:rsidP="00026DB2">
      <w:pPr>
        <w:rPr>
          <w:sz w:val="24"/>
          <w:szCs w:val="24"/>
        </w:rPr>
      </w:pPr>
      <w:r>
        <w:rPr>
          <w:sz w:val="24"/>
          <w:szCs w:val="24"/>
        </w:rPr>
        <w:t>5</w:t>
      </w:r>
      <w:r w:rsidR="0025261E" w:rsidRPr="0025261E">
        <w:rPr>
          <w:sz w:val="24"/>
          <w:szCs w:val="24"/>
        </w:rPr>
        <w:t xml:space="preserve"> Exams</w:t>
      </w:r>
      <w:r w:rsidR="005D7595">
        <w:rPr>
          <w:sz w:val="24"/>
          <w:szCs w:val="24"/>
        </w:rPr>
        <w:t xml:space="preserve"> </w:t>
      </w:r>
      <w:r w:rsidR="005D7595">
        <w:rPr>
          <w:sz w:val="24"/>
          <w:szCs w:val="24"/>
        </w:rPr>
        <w:tab/>
        <w:t>(</w:t>
      </w:r>
      <w:r w:rsidR="0025261E" w:rsidRPr="0025261E">
        <w:rPr>
          <w:sz w:val="24"/>
          <w:szCs w:val="24"/>
        </w:rPr>
        <w:t>100 points eac</w:t>
      </w:r>
      <w:r>
        <w:rPr>
          <w:sz w:val="24"/>
          <w:szCs w:val="24"/>
        </w:rPr>
        <w:t>h)</w:t>
      </w:r>
      <w:r>
        <w:rPr>
          <w:sz w:val="24"/>
          <w:szCs w:val="24"/>
        </w:rPr>
        <w:tab/>
      </w:r>
      <w:r>
        <w:rPr>
          <w:sz w:val="24"/>
          <w:szCs w:val="24"/>
        </w:rPr>
        <w:tab/>
      </w:r>
      <w:r>
        <w:rPr>
          <w:sz w:val="24"/>
          <w:szCs w:val="24"/>
        </w:rPr>
        <w:tab/>
        <w:t>5</w:t>
      </w:r>
      <w:r w:rsidR="005D7595">
        <w:rPr>
          <w:sz w:val="24"/>
          <w:szCs w:val="24"/>
        </w:rPr>
        <w:t>0%</w:t>
      </w:r>
    </w:p>
    <w:p w:rsidR="0025261E" w:rsidRDefault="005D7595" w:rsidP="00026DB2">
      <w:pPr>
        <w:rPr>
          <w:sz w:val="24"/>
          <w:szCs w:val="24"/>
        </w:rPr>
      </w:pPr>
      <w:r>
        <w:rPr>
          <w:sz w:val="24"/>
          <w:szCs w:val="24"/>
        </w:rPr>
        <w:t xml:space="preserve">Attendance &amp; Participation </w:t>
      </w:r>
      <w:r>
        <w:rPr>
          <w:sz w:val="24"/>
          <w:szCs w:val="24"/>
        </w:rPr>
        <w:tab/>
      </w:r>
      <w:r>
        <w:rPr>
          <w:sz w:val="24"/>
          <w:szCs w:val="24"/>
        </w:rPr>
        <w:tab/>
      </w:r>
      <w:r>
        <w:rPr>
          <w:sz w:val="24"/>
          <w:szCs w:val="24"/>
        </w:rPr>
        <w:tab/>
      </w:r>
      <w:r>
        <w:rPr>
          <w:sz w:val="24"/>
          <w:szCs w:val="24"/>
        </w:rPr>
        <w:tab/>
        <w:t>2</w:t>
      </w:r>
      <w:r w:rsidR="0025261E" w:rsidRPr="0025261E">
        <w:rPr>
          <w:sz w:val="24"/>
          <w:szCs w:val="24"/>
        </w:rPr>
        <w:t>0%</w:t>
      </w:r>
    </w:p>
    <w:p w:rsidR="005D7595" w:rsidRDefault="005D7595" w:rsidP="00026DB2">
      <w:pPr>
        <w:rPr>
          <w:sz w:val="24"/>
          <w:szCs w:val="24"/>
        </w:rPr>
      </w:pPr>
      <w:r>
        <w:rPr>
          <w:sz w:val="24"/>
          <w:szCs w:val="24"/>
        </w:rPr>
        <w:t>5 Questions/Homework</w:t>
      </w:r>
      <w:r>
        <w:rPr>
          <w:sz w:val="24"/>
          <w:szCs w:val="24"/>
        </w:rPr>
        <w:tab/>
      </w:r>
      <w:r>
        <w:rPr>
          <w:sz w:val="24"/>
          <w:szCs w:val="24"/>
        </w:rPr>
        <w:tab/>
      </w:r>
      <w:r>
        <w:rPr>
          <w:sz w:val="24"/>
          <w:szCs w:val="24"/>
        </w:rPr>
        <w:tab/>
      </w:r>
      <w:r>
        <w:rPr>
          <w:sz w:val="24"/>
          <w:szCs w:val="24"/>
        </w:rPr>
        <w:tab/>
        <w:t>30%</w:t>
      </w:r>
    </w:p>
    <w:p w:rsidR="00D94C16" w:rsidRDefault="0025261E" w:rsidP="00026DB2">
      <w:pPr>
        <w:rPr>
          <w:sz w:val="24"/>
          <w:szCs w:val="24"/>
        </w:rPr>
      </w:pPr>
      <w:r w:rsidRPr="0025261E">
        <w:rPr>
          <w:sz w:val="24"/>
          <w:szCs w:val="24"/>
        </w:rPr>
        <w:t>Grade Calculations</w:t>
      </w:r>
      <w:r w:rsidR="005D7595">
        <w:rPr>
          <w:sz w:val="24"/>
          <w:szCs w:val="24"/>
        </w:rPr>
        <w:t xml:space="preserve">          </w:t>
      </w:r>
      <w:r w:rsidR="00D94C16">
        <w:rPr>
          <w:sz w:val="24"/>
          <w:szCs w:val="24"/>
        </w:rPr>
        <w:tab/>
      </w:r>
      <w:r w:rsidR="005D7595">
        <w:rPr>
          <w:sz w:val="24"/>
          <w:szCs w:val="24"/>
        </w:rPr>
        <w:t xml:space="preserve"> </w:t>
      </w:r>
      <w:r w:rsidRPr="0025261E">
        <w:rPr>
          <w:sz w:val="24"/>
          <w:szCs w:val="24"/>
        </w:rPr>
        <w:t>90-100%</w:t>
      </w:r>
      <w:r w:rsidR="00D94C16">
        <w:rPr>
          <w:sz w:val="24"/>
          <w:szCs w:val="24"/>
        </w:rPr>
        <w:tab/>
      </w:r>
      <w:r w:rsidRPr="0025261E">
        <w:rPr>
          <w:sz w:val="24"/>
          <w:szCs w:val="24"/>
        </w:rPr>
        <w:t>A</w:t>
      </w:r>
    </w:p>
    <w:p w:rsidR="00D94C16" w:rsidRDefault="00D94C16" w:rsidP="00D94C16">
      <w:pPr>
        <w:ind w:left="2160" w:firstLine="720"/>
        <w:rPr>
          <w:sz w:val="24"/>
          <w:szCs w:val="24"/>
        </w:rPr>
      </w:pPr>
      <w:r>
        <w:rPr>
          <w:sz w:val="24"/>
          <w:szCs w:val="24"/>
        </w:rPr>
        <w:t>8</w:t>
      </w:r>
      <w:r w:rsidR="0025261E" w:rsidRPr="0025261E">
        <w:rPr>
          <w:sz w:val="24"/>
          <w:szCs w:val="24"/>
        </w:rPr>
        <w:t>0-89.999</w:t>
      </w:r>
      <w:r>
        <w:rPr>
          <w:sz w:val="24"/>
          <w:szCs w:val="24"/>
        </w:rPr>
        <w:tab/>
      </w:r>
      <w:r w:rsidR="0025261E" w:rsidRPr="0025261E">
        <w:rPr>
          <w:sz w:val="24"/>
          <w:szCs w:val="24"/>
        </w:rPr>
        <w:t>B</w:t>
      </w:r>
      <w:r>
        <w:rPr>
          <w:sz w:val="24"/>
          <w:szCs w:val="24"/>
        </w:rPr>
        <w:t xml:space="preserve">    </w:t>
      </w:r>
    </w:p>
    <w:p w:rsidR="00D94C16" w:rsidRDefault="0025261E" w:rsidP="00D94C16">
      <w:pPr>
        <w:ind w:left="2160" w:firstLine="720"/>
        <w:rPr>
          <w:sz w:val="24"/>
          <w:szCs w:val="24"/>
        </w:rPr>
      </w:pPr>
      <w:r w:rsidRPr="0025261E">
        <w:rPr>
          <w:sz w:val="24"/>
          <w:szCs w:val="24"/>
        </w:rPr>
        <w:t>70-79.999</w:t>
      </w:r>
      <w:r w:rsidR="00D94C16">
        <w:rPr>
          <w:sz w:val="24"/>
          <w:szCs w:val="24"/>
        </w:rPr>
        <w:tab/>
      </w:r>
      <w:r w:rsidRPr="0025261E">
        <w:rPr>
          <w:sz w:val="24"/>
          <w:szCs w:val="24"/>
        </w:rPr>
        <w:t>C</w:t>
      </w:r>
    </w:p>
    <w:p w:rsidR="00D94C16" w:rsidRDefault="00D94C16" w:rsidP="00D94C16">
      <w:pPr>
        <w:ind w:left="2160" w:firstLine="720"/>
        <w:rPr>
          <w:sz w:val="24"/>
          <w:szCs w:val="24"/>
        </w:rPr>
      </w:pPr>
      <w:r>
        <w:rPr>
          <w:sz w:val="24"/>
          <w:szCs w:val="24"/>
        </w:rPr>
        <w:t>6</w:t>
      </w:r>
      <w:r w:rsidR="0025261E" w:rsidRPr="0025261E">
        <w:rPr>
          <w:sz w:val="24"/>
          <w:szCs w:val="24"/>
        </w:rPr>
        <w:t>0-69.99</w:t>
      </w:r>
      <w:r>
        <w:rPr>
          <w:sz w:val="24"/>
          <w:szCs w:val="24"/>
        </w:rPr>
        <w:tab/>
        <w:t>D</w:t>
      </w:r>
    </w:p>
    <w:p w:rsidR="008027E7" w:rsidRDefault="0025261E" w:rsidP="00D94C16">
      <w:pPr>
        <w:ind w:left="2880"/>
        <w:rPr>
          <w:sz w:val="24"/>
          <w:szCs w:val="24"/>
        </w:rPr>
      </w:pPr>
      <w:r w:rsidRPr="0025261E">
        <w:rPr>
          <w:sz w:val="24"/>
          <w:szCs w:val="24"/>
        </w:rPr>
        <w:t>&lt; 60</w:t>
      </w:r>
      <w:r w:rsidR="00D94C16">
        <w:rPr>
          <w:sz w:val="24"/>
          <w:szCs w:val="24"/>
        </w:rPr>
        <w:tab/>
      </w:r>
      <w:r w:rsidR="00D94C16">
        <w:rPr>
          <w:sz w:val="24"/>
          <w:szCs w:val="24"/>
        </w:rPr>
        <w:tab/>
      </w:r>
      <w:r w:rsidRPr="0025261E">
        <w:rPr>
          <w:sz w:val="24"/>
          <w:szCs w:val="24"/>
        </w:rPr>
        <w:t>F</w:t>
      </w:r>
    </w:p>
    <w:p w:rsidR="008027E7" w:rsidRPr="008027E7" w:rsidRDefault="008027E7" w:rsidP="008027E7">
      <w:pPr>
        <w:rPr>
          <w:sz w:val="24"/>
          <w:szCs w:val="24"/>
        </w:rPr>
      </w:pPr>
    </w:p>
    <w:p w:rsidR="008027E7" w:rsidRPr="008027E7" w:rsidRDefault="008027E7" w:rsidP="008027E7">
      <w:pPr>
        <w:rPr>
          <w:sz w:val="24"/>
          <w:szCs w:val="24"/>
        </w:rPr>
      </w:pPr>
    </w:p>
    <w:p w:rsidR="008027E7" w:rsidRPr="008027E7" w:rsidRDefault="008027E7" w:rsidP="008027E7">
      <w:pPr>
        <w:rPr>
          <w:sz w:val="24"/>
          <w:szCs w:val="24"/>
        </w:rPr>
      </w:pPr>
    </w:p>
    <w:p w:rsidR="008027E7" w:rsidRPr="008027E7" w:rsidRDefault="008027E7" w:rsidP="008027E7">
      <w:pPr>
        <w:rPr>
          <w:sz w:val="24"/>
          <w:szCs w:val="24"/>
        </w:rPr>
      </w:pPr>
    </w:p>
    <w:p w:rsidR="008027E7" w:rsidRPr="008027E7" w:rsidRDefault="008027E7" w:rsidP="008027E7">
      <w:pPr>
        <w:rPr>
          <w:sz w:val="24"/>
          <w:szCs w:val="24"/>
        </w:rPr>
      </w:pPr>
    </w:p>
    <w:p w:rsidR="008027E7" w:rsidRDefault="008027E7" w:rsidP="008027E7">
      <w:pPr>
        <w:rPr>
          <w:sz w:val="24"/>
          <w:szCs w:val="24"/>
        </w:rPr>
      </w:pPr>
    </w:p>
    <w:p w:rsidR="008027E7" w:rsidRDefault="008027E7" w:rsidP="008027E7">
      <w:pPr>
        <w:rPr>
          <w:sz w:val="24"/>
          <w:szCs w:val="24"/>
        </w:rPr>
      </w:pPr>
    </w:p>
    <w:p w:rsidR="0025261E" w:rsidRPr="008027E7" w:rsidRDefault="0025261E" w:rsidP="008027E7">
      <w:pPr>
        <w:rPr>
          <w:sz w:val="24"/>
          <w:szCs w:val="24"/>
        </w:rPr>
      </w:pPr>
      <w:bookmarkStart w:id="0" w:name="_GoBack"/>
      <w:bookmarkEnd w:id="0"/>
    </w:p>
    <w:sectPr w:rsidR="0025261E" w:rsidRPr="00802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4EC2"/>
    <w:multiLevelType w:val="hybridMultilevel"/>
    <w:tmpl w:val="6FE2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51"/>
    <w:rsid w:val="00026DB2"/>
    <w:rsid w:val="000A2177"/>
    <w:rsid w:val="000B33BD"/>
    <w:rsid w:val="000F60AE"/>
    <w:rsid w:val="0025261E"/>
    <w:rsid w:val="003A1E52"/>
    <w:rsid w:val="003A3739"/>
    <w:rsid w:val="003B11B9"/>
    <w:rsid w:val="003C2749"/>
    <w:rsid w:val="004F3018"/>
    <w:rsid w:val="005B0C8C"/>
    <w:rsid w:val="005D7595"/>
    <w:rsid w:val="006C71EB"/>
    <w:rsid w:val="007B5C72"/>
    <w:rsid w:val="008027E7"/>
    <w:rsid w:val="0080770E"/>
    <w:rsid w:val="009114B8"/>
    <w:rsid w:val="00924DD5"/>
    <w:rsid w:val="00987F01"/>
    <w:rsid w:val="009A2935"/>
    <w:rsid w:val="009E3F3A"/>
    <w:rsid w:val="009F3E51"/>
    <w:rsid w:val="00A169F4"/>
    <w:rsid w:val="00B27BD9"/>
    <w:rsid w:val="00B6447A"/>
    <w:rsid w:val="00BB0ECD"/>
    <w:rsid w:val="00C04DEE"/>
    <w:rsid w:val="00C63549"/>
    <w:rsid w:val="00C94AB2"/>
    <w:rsid w:val="00D35A59"/>
    <w:rsid w:val="00D94C16"/>
    <w:rsid w:val="00DA6651"/>
    <w:rsid w:val="00E342F4"/>
    <w:rsid w:val="00E437F8"/>
    <w:rsid w:val="00E62100"/>
    <w:rsid w:val="00E74322"/>
    <w:rsid w:val="00F1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F2EF"/>
  <w15:chartTrackingRefBased/>
  <w15:docId w15:val="{6733E7ED-7C48-4CA1-8EE3-4B80D3D7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739"/>
    <w:rPr>
      <w:color w:val="0563C1" w:themeColor="hyperlink"/>
      <w:u w:val="single"/>
    </w:rPr>
  </w:style>
  <w:style w:type="character" w:styleId="UnresolvedMention">
    <w:name w:val="Unresolved Mention"/>
    <w:basedOn w:val="DefaultParagraphFont"/>
    <w:uiPriority w:val="99"/>
    <w:semiHidden/>
    <w:unhideWhenUsed/>
    <w:rsid w:val="003A3739"/>
    <w:rPr>
      <w:color w:val="605E5C"/>
      <w:shd w:val="clear" w:color="auto" w:fill="E1DFDD"/>
    </w:rPr>
  </w:style>
  <w:style w:type="character" w:customStyle="1" w:styleId="textlayer--absolute">
    <w:name w:val="textlayer--absolute"/>
    <w:basedOn w:val="DefaultParagraphFont"/>
    <w:rsid w:val="003A1E52"/>
  </w:style>
  <w:style w:type="paragraph" w:styleId="ListParagraph">
    <w:name w:val="List Paragraph"/>
    <w:basedOn w:val="Normal"/>
    <w:uiPriority w:val="34"/>
    <w:qFormat/>
    <w:rsid w:val="00E62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4</cp:revision>
  <dcterms:created xsi:type="dcterms:W3CDTF">2022-06-27T14:05:00Z</dcterms:created>
  <dcterms:modified xsi:type="dcterms:W3CDTF">2022-06-28T02:18:00Z</dcterms:modified>
</cp:coreProperties>
</file>