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07E0" w14:textId="6E640BCE" w:rsidR="00845288" w:rsidRPr="00845288" w:rsidRDefault="00845288" w:rsidP="00845288">
      <w:pPr>
        <w:pStyle w:val="Heading1"/>
        <w:spacing w:before="0" w:line="240" w:lineRule="auto"/>
        <w:rPr>
          <w:rFonts w:eastAsiaTheme="minorEastAsia" w:cstheme="minorHAnsi"/>
          <w:color w:val="00853E"/>
        </w:rPr>
      </w:pPr>
    </w:p>
    <w:p w14:paraId="4FFE9652" w14:textId="3D4A45F6" w:rsidR="00845288" w:rsidRDefault="00845288" w:rsidP="0026431D">
      <w:pPr>
        <w:pStyle w:val="Heading1"/>
        <w:spacing w:before="0" w:line="240" w:lineRule="auto"/>
        <w:ind w:left="2880"/>
        <w:rPr>
          <w:rFonts w:eastAsiaTheme="minorEastAsia" w:cstheme="minorHAnsi"/>
          <w:color w:val="00853E"/>
        </w:rPr>
      </w:pPr>
      <w:r>
        <w:rPr>
          <w:rFonts w:eastAsiaTheme="minorEastAsia" w:cstheme="minorHAnsi"/>
          <w:color w:val="00853E"/>
        </w:rPr>
        <w:t>Math 1710.72</w:t>
      </w:r>
      <w:r w:rsidR="00601238">
        <w:rPr>
          <w:rFonts w:eastAsiaTheme="minorEastAsia" w:cstheme="minorHAnsi"/>
          <w:color w:val="00853E"/>
        </w:rPr>
        <w:t>1</w:t>
      </w:r>
      <w:r>
        <w:rPr>
          <w:rFonts w:eastAsiaTheme="minorEastAsia" w:cstheme="minorHAnsi"/>
          <w:color w:val="00853E"/>
        </w:rPr>
        <w:t xml:space="preserve"> Calculus 1 (TAMS) </w:t>
      </w:r>
    </w:p>
    <w:p w14:paraId="57569672" w14:textId="00A990C7" w:rsidR="00845288" w:rsidRDefault="00A9665C" w:rsidP="0026431D">
      <w:pPr>
        <w:pStyle w:val="Heading1"/>
        <w:spacing w:before="0" w:line="240" w:lineRule="auto"/>
        <w:ind w:left="2880"/>
        <w:rPr>
          <w:rFonts w:eastAsiaTheme="minorEastAsia" w:cstheme="minorHAnsi"/>
          <w:color w:val="00853E"/>
        </w:rPr>
      </w:pPr>
      <w:r>
        <w:rPr>
          <w:rFonts w:eastAsiaTheme="minorEastAsia" w:cstheme="minorHAnsi"/>
          <w:color w:val="00853E"/>
        </w:rPr>
        <w:t xml:space="preserve">                 </w:t>
      </w:r>
      <w:r w:rsidR="00845288">
        <w:rPr>
          <w:rFonts w:eastAsiaTheme="minorEastAsia" w:cstheme="minorHAnsi"/>
          <w:color w:val="00853E"/>
        </w:rPr>
        <w:t>Spring 202</w:t>
      </w:r>
      <w:r w:rsidR="004E6A2E">
        <w:rPr>
          <w:rFonts w:eastAsiaTheme="minorEastAsia" w:cstheme="minorHAnsi"/>
          <w:color w:val="00853E"/>
        </w:rPr>
        <w:t>6</w:t>
      </w:r>
    </w:p>
    <w:p w14:paraId="38E8728F" w14:textId="57E89C3E" w:rsidR="00B92965" w:rsidRDefault="00A9665C" w:rsidP="0026431D">
      <w:pPr>
        <w:pStyle w:val="Heading1"/>
        <w:spacing w:before="0" w:line="240" w:lineRule="auto"/>
        <w:ind w:left="2880"/>
        <w:rPr>
          <w:rFonts w:eastAsiaTheme="minorEastAsia" w:cstheme="minorHAnsi"/>
          <w:color w:val="00853E"/>
        </w:rPr>
      </w:pPr>
      <w:r>
        <w:rPr>
          <w:rFonts w:eastAsiaTheme="minorEastAsia" w:cstheme="minorHAnsi"/>
          <w:color w:val="00853E"/>
        </w:rPr>
        <w:t xml:space="preserve">       </w:t>
      </w:r>
      <w:r w:rsidR="004E6A2E">
        <w:rPr>
          <w:rFonts w:eastAsiaTheme="minorEastAsia" w:cstheme="minorHAnsi"/>
          <w:color w:val="00853E"/>
        </w:rPr>
        <w:t>BLB 65</w:t>
      </w:r>
      <w:r w:rsidR="00B92965">
        <w:rPr>
          <w:rFonts w:eastAsiaTheme="minorEastAsia" w:cstheme="minorHAnsi"/>
          <w:color w:val="00853E"/>
        </w:rPr>
        <w:t xml:space="preserve"> M</w:t>
      </w:r>
      <w:r w:rsidR="004E6A2E">
        <w:rPr>
          <w:rFonts w:eastAsiaTheme="minorEastAsia" w:cstheme="minorHAnsi"/>
          <w:color w:val="00853E"/>
        </w:rPr>
        <w:t>W</w:t>
      </w:r>
      <w:r w:rsidR="00B92965">
        <w:rPr>
          <w:rFonts w:eastAsiaTheme="minorEastAsia" w:cstheme="minorHAnsi"/>
          <w:color w:val="00853E"/>
        </w:rPr>
        <w:t xml:space="preserve"> 10-10:50am </w:t>
      </w:r>
    </w:p>
    <w:p w14:paraId="22F02BDC" w14:textId="11BED550" w:rsidR="00B92965" w:rsidRDefault="00A9665C" w:rsidP="0026431D">
      <w:pPr>
        <w:pStyle w:val="Heading1"/>
        <w:spacing w:before="0" w:line="240" w:lineRule="auto"/>
        <w:ind w:left="2880"/>
        <w:rPr>
          <w:rFonts w:eastAsiaTheme="minorEastAsia" w:cstheme="minorHAnsi"/>
          <w:color w:val="00853E"/>
        </w:rPr>
      </w:pPr>
      <w:r>
        <w:rPr>
          <w:rFonts w:eastAsiaTheme="minorEastAsia" w:cstheme="minorHAnsi"/>
          <w:color w:val="00853E"/>
        </w:rPr>
        <w:t xml:space="preserve">       </w:t>
      </w:r>
      <w:r w:rsidR="004E6A2E">
        <w:rPr>
          <w:rFonts w:eastAsiaTheme="minorEastAsia" w:cstheme="minorHAnsi"/>
          <w:color w:val="00853E"/>
        </w:rPr>
        <w:t>BLB 65</w:t>
      </w:r>
      <w:r w:rsidR="00B92965">
        <w:rPr>
          <w:rFonts w:eastAsiaTheme="minorEastAsia" w:cstheme="minorHAnsi"/>
          <w:color w:val="00853E"/>
        </w:rPr>
        <w:t xml:space="preserve"> TR 9:30-10:50am</w:t>
      </w:r>
      <w:r w:rsidR="0042206C">
        <w:rPr>
          <w:rFonts w:eastAsiaTheme="minorEastAsia" w:cstheme="minorHAnsi"/>
          <w:color w:val="00853E"/>
        </w:rPr>
        <w:t xml:space="preserve"> </w:t>
      </w:r>
    </w:p>
    <w:p w14:paraId="64625D5E" w14:textId="3371234B" w:rsidR="00873D60" w:rsidRDefault="00873D60" w:rsidP="0026431D">
      <w:pPr>
        <w:pStyle w:val="Heading1"/>
        <w:spacing w:before="0" w:line="240" w:lineRule="auto"/>
        <w:ind w:left="2880"/>
        <w:rPr>
          <w:rFonts w:eastAsiaTheme="minorEastAsia" w:cstheme="minorHAnsi"/>
          <w:color w:val="00853E"/>
        </w:rPr>
      </w:pPr>
    </w:p>
    <w:p w14:paraId="04895812" w14:textId="70DC6038" w:rsidR="00257E18" w:rsidRPr="00257E18" w:rsidRDefault="00873D60" w:rsidP="00B92965">
      <w:pPr>
        <w:pStyle w:val="Heading2"/>
        <w:spacing w:before="0" w:after="0" w:line="240" w:lineRule="auto"/>
      </w:pPr>
      <w:bookmarkStart w:id="0" w:name="_Hlk155429937"/>
      <w:r w:rsidRPr="009E62BC">
        <w:rPr>
          <w:rFonts w:cstheme="minorHAnsi"/>
        </w:rPr>
        <w:t xml:space="preserve">Instructor Information  </w:t>
      </w:r>
      <w:bookmarkEnd w:id="0"/>
    </w:p>
    <w:p w14:paraId="1B0D9B23" w14:textId="017EA793" w:rsidR="009945E3" w:rsidRDefault="009945E3" w:rsidP="004F4DD2">
      <w:pPr>
        <w:spacing w:after="0"/>
      </w:pPr>
      <w:r>
        <w:t>Name: Joseph Iaia</w:t>
      </w:r>
    </w:p>
    <w:p w14:paraId="72EF7563" w14:textId="6F5131BC" w:rsidR="009945E3" w:rsidRDefault="009945E3" w:rsidP="00B83E3B">
      <w:pPr>
        <w:spacing w:after="0"/>
      </w:pPr>
      <w:r>
        <w:t>Pronouns he/his/him</w:t>
      </w:r>
    </w:p>
    <w:p w14:paraId="18EDF2C2" w14:textId="368614F7" w:rsidR="009945E3" w:rsidRDefault="009945E3" w:rsidP="00B83E3B">
      <w:pPr>
        <w:spacing w:after="0"/>
      </w:pPr>
      <w:r>
        <w:t>Office Location: GAB 420</w:t>
      </w:r>
    </w:p>
    <w:p w14:paraId="50DF0C37" w14:textId="0787783E" w:rsidR="009945E3" w:rsidRDefault="009945E3" w:rsidP="00B83E3B">
      <w:pPr>
        <w:spacing w:after="0"/>
      </w:pPr>
      <w:r>
        <w:t>Phone Number: 940-565-2155</w:t>
      </w:r>
    </w:p>
    <w:p w14:paraId="2976ACE1" w14:textId="48D30556" w:rsidR="003E192C" w:rsidRDefault="009945E3" w:rsidP="009945E3">
      <w:r>
        <w:t>Office hours: MW 11-1 or by appt.</w:t>
      </w:r>
    </w:p>
    <w:p w14:paraId="08C664F2" w14:textId="628086A9" w:rsidR="009945E3" w:rsidRDefault="009945E3" w:rsidP="009945E3">
      <w:pPr>
        <w:rPr>
          <w:rStyle w:val="Hyperlink"/>
        </w:rPr>
      </w:pPr>
      <w:r>
        <w:t xml:space="preserve">Email: </w:t>
      </w:r>
      <w:hyperlink r:id="rId10" w:history="1">
        <w:r w:rsidRPr="00154873">
          <w:rPr>
            <w:rStyle w:val="Hyperlink"/>
          </w:rPr>
          <w:t>iaia@unt.edu</w:t>
        </w:r>
      </w:hyperlink>
    </w:p>
    <w:p w14:paraId="500829FA" w14:textId="051F6C04" w:rsidR="00CC5D87" w:rsidRDefault="00B611BC" w:rsidP="009945E3">
      <w:r>
        <w:t xml:space="preserve">You may contact me through email or by coming to office hours. I will </w:t>
      </w:r>
      <w:r w:rsidR="00593550">
        <w:t xml:space="preserve">make every effort </w:t>
      </w:r>
      <w:r>
        <w:t xml:space="preserve">to respond to emails </w:t>
      </w:r>
      <w:r w:rsidR="00593550">
        <w:t>promptly</w:t>
      </w:r>
      <w:r>
        <w:t>.</w:t>
      </w:r>
      <w:r w:rsidR="00D45FC2">
        <w:t xml:space="preserve">  N</w:t>
      </w:r>
      <w:r w:rsidR="00687906">
        <w:t xml:space="preserve">O CALCULATORS WILL BE ALLOWED ON EXAMS AND/OR QUIZZES but they are </w:t>
      </w:r>
      <w:r w:rsidR="001863CE">
        <w:t>allowed</w:t>
      </w:r>
      <w:r w:rsidR="00687906">
        <w:t xml:space="preserve"> when doing homework.</w:t>
      </w:r>
      <w:r w:rsidR="00692988">
        <w:t xml:space="preserve"> </w:t>
      </w:r>
      <w:r w:rsidR="00DB76A1">
        <w:t xml:space="preserve">CLEAR has a webpage for students that provides </w:t>
      </w:r>
      <w:hyperlink r:id="rId11">
        <w:r w:rsidR="00DB76A1">
          <w:rPr>
            <w:rStyle w:val="Hyperlink"/>
          </w:rPr>
          <w:t>Online Communication Tips</w:t>
        </w:r>
      </w:hyperlink>
      <w:r w:rsidR="00DB76A1">
        <w:t xml:space="preserve"> (</w:t>
      </w:r>
      <w:hyperlink r:id="rId12" w:history="1">
        <w:r w:rsidR="00DB76A1" w:rsidRPr="00920576">
          <w:rPr>
            <w:rStyle w:val="Hyperlink"/>
          </w:rPr>
          <w:t>https://clear.unt.edu/online-communication-tips</w:t>
        </w:r>
      </w:hyperlink>
    </w:p>
    <w:p w14:paraId="67D95CB9" w14:textId="77777777" w:rsidR="002630E9" w:rsidRDefault="00873D60" w:rsidP="005C0D32">
      <w:pPr>
        <w:pStyle w:val="Heading2"/>
        <w:spacing w:before="0" w:after="0" w:line="240" w:lineRule="auto"/>
      </w:pPr>
      <w:r w:rsidRPr="005C0D32">
        <w:t>Course Description</w:t>
      </w:r>
    </w:p>
    <w:p w14:paraId="70F6F548" w14:textId="77777777" w:rsidR="00AC739E" w:rsidRPr="00B901A6" w:rsidRDefault="00AC739E" w:rsidP="00AC739E">
      <w:pPr>
        <w:jc w:val="both"/>
      </w:pPr>
      <w:r>
        <w:t xml:space="preserve">Limits and continuity, derivatives and integrals; differentiation and integration of polynomial, rational, trigonometric, and algebraic functions; applications, including slope, velocity, acceleration, extrema, area, volume, work. </w:t>
      </w:r>
    </w:p>
    <w:p w14:paraId="49DA0A99" w14:textId="77777777" w:rsidR="006A23ED" w:rsidRDefault="002630E9" w:rsidP="005C0D32">
      <w:pPr>
        <w:pStyle w:val="Heading2"/>
        <w:spacing w:before="0" w:after="0" w:line="240" w:lineRule="auto"/>
      </w:pPr>
      <w:r>
        <w:t xml:space="preserve">Course </w:t>
      </w:r>
      <w:r w:rsidR="00873D60" w:rsidRPr="005C0D32">
        <w:t>Structure</w:t>
      </w:r>
    </w:p>
    <w:p w14:paraId="311535A4" w14:textId="4E14EAD4" w:rsidR="006A23ED" w:rsidRDefault="006A23ED" w:rsidP="006A23ED">
      <w:r>
        <w:t xml:space="preserve">At the beginning of each </w:t>
      </w:r>
      <w:proofErr w:type="gramStart"/>
      <w:r>
        <w:t>class</w:t>
      </w:r>
      <w:proofErr w:type="gramEnd"/>
      <w:r>
        <w:t xml:space="preserve"> we will go over some recent homework and then there will be a lecture about the topic of the day along with the solution of some problems similar to what will be on th</w:t>
      </w:r>
      <w:r w:rsidR="00DC025B">
        <w:t xml:space="preserve">at </w:t>
      </w:r>
      <w:r w:rsidR="0054356C">
        <w:t>evening</w:t>
      </w:r>
      <w:r w:rsidR="00DC025B">
        <w:t xml:space="preserve">’s </w:t>
      </w:r>
      <w:r>
        <w:t>homework assignment.</w:t>
      </w:r>
    </w:p>
    <w:p w14:paraId="280F65AD" w14:textId="71BC72F7" w:rsidR="00101A5B" w:rsidRPr="00101A5B" w:rsidRDefault="006A23ED" w:rsidP="00101A5B">
      <w:pPr>
        <w:pStyle w:val="Heading2"/>
        <w:spacing w:before="0" w:after="0" w:line="240" w:lineRule="auto"/>
      </w:pPr>
      <w:r>
        <w:t>Course</w:t>
      </w:r>
      <w:r w:rsidR="00873D60" w:rsidRPr="005C0D32">
        <w:t xml:space="preserve"> Objectives </w:t>
      </w:r>
    </w:p>
    <w:p w14:paraId="29DEBE66" w14:textId="3E06FF64" w:rsidR="00AD7CBD" w:rsidRDefault="00AD7CBD" w:rsidP="00AD7CBD">
      <w:r>
        <w:t xml:space="preserve">The objective </w:t>
      </w:r>
      <w:r w:rsidR="00520323">
        <w:t>of</w:t>
      </w:r>
      <w:r>
        <w:t xml:space="preserve"> this class is to prepare student</w:t>
      </w:r>
      <w:r w:rsidR="00520323">
        <w:t>s</w:t>
      </w:r>
      <w:r>
        <w:t xml:space="preserve"> for </w:t>
      </w:r>
      <w:r w:rsidR="00101A5B">
        <w:t xml:space="preserve">a number of courses in the sciences including Biology, Chemistry, and Physics as well as many upper division math classes </w:t>
      </w:r>
      <w:r w:rsidR="00B13476">
        <w:t xml:space="preserve">including </w:t>
      </w:r>
      <w:r>
        <w:t xml:space="preserve">Calculus 2, Calculus 3, Linear Algebra, </w:t>
      </w:r>
      <w:r w:rsidR="003D2B5F">
        <w:t>etc.</w:t>
      </w:r>
    </w:p>
    <w:p w14:paraId="468E852C" w14:textId="59F92BD1" w:rsidR="00AD7CBD" w:rsidRDefault="00AD7CBD" w:rsidP="00AD7CBD">
      <w:r>
        <w:t>By the end of this course, students will be able to:</w:t>
      </w:r>
    </w:p>
    <w:p w14:paraId="6497CE36" w14:textId="7BCFD7B6" w:rsidR="00AD7CBD" w:rsidRDefault="00AD7CBD" w:rsidP="00AD7CBD">
      <w:pPr>
        <w:pStyle w:val="ListParagraph"/>
        <w:numPr>
          <w:ilvl w:val="0"/>
          <w:numId w:val="41"/>
        </w:numPr>
        <w:suppressAutoHyphens/>
        <w:spacing w:line="256" w:lineRule="auto"/>
      </w:pPr>
      <w:r>
        <w:t>understand limits</w:t>
      </w:r>
    </w:p>
    <w:p w14:paraId="2ECED6AB" w14:textId="6F934B24" w:rsidR="00AD7CBD" w:rsidRDefault="00AD7CBD" w:rsidP="00AD7CBD">
      <w:pPr>
        <w:pStyle w:val="ListParagraph"/>
        <w:numPr>
          <w:ilvl w:val="0"/>
          <w:numId w:val="41"/>
        </w:numPr>
        <w:suppressAutoHyphens/>
        <w:spacing w:line="256" w:lineRule="auto"/>
      </w:pPr>
      <w:r>
        <w:t>understand derivatives including the product rule, quotient rule, and chain rule</w:t>
      </w:r>
    </w:p>
    <w:p w14:paraId="500E2AEC" w14:textId="00B695C0" w:rsidR="00AD7CBD" w:rsidRDefault="00AD7CBD" w:rsidP="00AD7CBD">
      <w:pPr>
        <w:pStyle w:val="ListParagraph"/>
        <w:numPr>
          <w:ilvl w:val="0"/>
          <w:numId w:val="41"/>
        </w:numPr>
        <w:suppressAutoHyphens/>
        <w:spacing w:line="256" w:lineRule="auto"/>
      </w:pPr>
      <w:r>
        <w:t>understand derivatives of rational functions and trigonometric functions</w:t>
      </w:r>
    </w:p>
    <w:p w14:paraId="4A91808B" w14:textId="779B88FD" w:rsidR="00AD7CBD" w:rsidRDefault="00AD7CBD" w:rsidP="00AD7CBD">
      <w:pPr>
        <w:pStyle w:val="ListParagraph"/>
        <w:numPr>
          <w:ilvl w:val="0"/>
          <w:numId w:val="41"/>
        </w:numPr>
        <w:suppressAutoHyphens/>
        <w:spacing w:line="256" w:lineRule="auto"/>
      </w:pPr>
      <w:r>
        <w:t>understand related rates</w:t>
      </w:r>
    </w:p>
    <w:p w14:paraId="4AFD220C" w14:textId="24E3527E" w:rsidR="00AD7CBD" w:rsidRDefault="00AD7CBD" w:rsidP="00AD7CBD">
      <w:pPr>
        <w:pStyle w:val="ListParagraph"/>
        <w:numPr>
          <w:ilvl w:val="0"/>
          <w:numId w:val="41"/>
        </w:numPr>
        <w:suppressAutoHyphens/>
        <w:spacing w:line="256" w:lineRule="auto"/>
      </w:pPr>
      <w:r>
        <w:t>understand how to graph a function using the first and second derivative</w:t>
      </w:r>
    </w:p>
    <w:p w14:paraId="6C10001F" w14:textId="3FE05F1A" w:rsidR="00AD7CBD" w:rsidRDefault="00AD7CBD" w:rsidP="00AD7CBD">
      <w:pPr>
        <w:pStyle w:val="ListParagraph"/>
        <w:numPr>
          <w:ilvl w:val="0"/>
          <w:numId w:val="41"/>
        </w:numPr>
        <w:suppressAutoHyphens/>
        <w:spacing w:line="256" w:lineRule="auto"/>
      </w:pPr>
      <w:r>
        <w:lastRenderedPageBreak/>
        <w:t>understand how to calculate the area under the graph of a function</w:t>
      </w:r>
    </w:p>
    <w:p w14:paraId="3CE19654" w14:textId="1DAD2C2F" w:rsidR="00AD7CBD" w:rsidRDefault="00AD7CBD" w:rsidP="00AD7CBD">
      <w:pPr>
        <w:pStyle w:val="ListParagraph"/>
        <w:numPr>
          <w:ilvl w:val="0"/>
          <w:numId w:val="41"/>
        </w:numPr>
        <w:suppressAutoHyphens/>
        <w:spacing w:line="256" w:lineRule="auto"/>
      </w:pPr>
      <w:r>
        <w:t>understand the first and second fundamental theorems of calculus</w:t>
      </w:r>
    </w:p>
    <w:p w14:paraId="5D579453" w14:textId="216B58D5" w:rsidR="008E376A" w:rsidRPr="009E62BC" w:rsidRDefault="001F34D3" w:rsidP="008E376A">
      <w:pPr>
        <w:pStyle w:val="Heading2"/>
        <w:rPr>
          <w:rFonts w:cstheme="minorHAnsi"/>
        </w:rPr>
      </w:pPr>
      <w:r>
        <w:rPr>
          <w:rFonts w:cstheme="minorHAnsi"/>
        </w:rPr>
        <w:t>R</w:t>
      </w:r>
      <w:r w:rsidR="008E376A" w:rsidRPr="009E62BC">
        <w:rPr>
          <w:rFonts w:cstheme="minorHAnsi"/>
        </w:rPr>
        <w:t xml:space="preserve">equired/Recommended Materials </w:t>
      </w:r>
    </w:p>
    <w:p w14:paraId="06C681E7" w14:textId="270B9528" w:rsidR="00D500D3" w:rsidRPr="00DF6063" w:rsidRDefault="00D500D3" w:rsidP="006F608A">
      <w:pPr>
        <w:suppressAutoHyphens/>
        <w:spacing w:after="0" w:line="276" w:lineRule="auto"/>
        <w:rPr>
          <w:i/>
        </w:rPr>
      </w:pPr>
      <w:r>
        <w:t xml:space="preserve">Text: </w:t>
      </w:r>
      <w:r w:rsidR="00DF7ECF">
        <w:t>J. Stewart, ``Calculus,’’ 9th ed.</w:t>
      </w:r>
    </w:p>
    <w:p w14:paraId="18CBF08F" w14:textId="77777777" w:rsidR="006F608A" w:rsidRDefault="006F608A" w:rsidP="006F608A">
      <w:pPr>
        <w:spacing w:after="0" w:line="240" w:lineRule="auto"/>
        <w:rPr>
          <w:rFonts w:eastAsiaTheme="minorEastAsia" w:cstheme="minorHAnsi"/>
        </w:rPr>
      </w:pPr>
    </w:p>
    <w:p w14:paraId="78F385FF" w14:textId="2E3B98BB" w:rsidR="00DA17FE" w:rsidRDefault="00D93A3B" w:rsidP="001F34D3">
      <w:pPr>
        <w:spacing w:after="0" w:line="240" w:lineRule="auto"/>
        <w:rPr>
          <w:rFonts w:eastAsiaTheme="minorEastAsia" w:cstheme="minorHAnsi"/>
        </w:rPr>
      </w:pPr>
      <w:r w:rsidRPr="006F608A">
        <w:rPr>
          <w:rFonts w:eastAsiaTheme="minorEastAsia" w:cstheme="minorHAnsi"/>
        </w:rPr>
        <w:t xml:space="preserve">This course has digital components. To fully participate in this class, students will need internet access to reference content on the Canvas Learning Management System and if circumstances change, you will be informed of other technical needs to access course content. Information on how to be successful in a digital learning environment can be found at </w:t>
      </w:r>
      <w:hyperlink r:id="rId13" w:history="1">
        <w:r w:rsidRPr="006F608A">
          <w:rPr>
            <w:rStyle w:val="Hyperlink"/>
            <w:rFonts w:eastAsiaTheme="minorEastAsia" w:cstheme="minorHAnsi"/>
            <w:color w:val="00853E"/>
          </w:rPr>
          <w:t>Learn Anywhere</w:t>
        </w:r>
      </w:hyperlink>
      <w:r w:rsidRPr="006F608A">
        <w:rPr>
          <w:rFonts w:eastAsiaTheme="minorEastAsia" w:cstheme="minorHAnsi"/>
          <w:color w:val="00853E"/>
        </w:rPr>
        <w:t xml:space="preserve"> </w:t>
      </w:r>
      <w:r w:rsidRPr="006F608A">
        <w:rPr>
          <w:rFonts w:eastAsiaTheme="minorEastAsia" w:cstheme="minorHAnsi"/>
        </w:rPr>
        <w:t>(</w:t>
      </w:r>
      <w:hyperlink r:id="rId14" w:history="1">
        <w:r w:rsidRPr="006F608A">
          <w:rPr>
            <w:rStyle w:val="Hyperlink"/>
            <w:rFonts w:eastAsiaTheme="minorEastAsia" w:cstheme="minorHAnsi"/>
            <w:color w:val="00853E"/>
          </w:rPr>
          <w:t>https://online.unt.edu/learn</w:t>
        </w:r>
      </w:hyperlink>
      <w:r w:rsidRPr="006F608A">
        <w:rPr>
          <w:rFonts w:eastAsiaTheme="minorEastAsia" w:cstheme="minorHAnsi"/>
        </w:rPr>
        <w:t xml:space="preserve">). </w:t>
      </w:r>
    </w:p>
    <w:p w14:paraId="7FC0B560" w14:textId="2812EBF9" w:rsidR="009F449C" w:rsidRPr="009E62BC" w:rsidRDefault="009F449C" w:rsidP="009F449C">
      <w:pPr>
        <w:pStyle w:val="Heading2"/>
        <w:rPr>
          <w:rFonts w:eastAsiaTheme="minorEastAsia" w:cstheme="minorHAnsi"/>
        </w:rPr>
      </w:pPr>
      <w:r w:rsidRPr="009E62BC">
        <w:rPr>
          <w:rFonts w:eastAsiaTheme="minorEastAsia" w:cstheme="minorHAnsi"/>
        </w:rPr>
        <w:t xml:space="preserve">Assessing Your Work </w:t>
      </w:r>
    </w:p>
    <w:p w14:paraId="12AAF25D" w14:textId="27371DAD" w:rsidR="00184F10" w:rsidRDefault="00184F10" w:rsidP="00B40573">
      <w:pPr>
        <w:spacing w:after="0" w:line="240" w:lineRule="auto"/>
        <w:rPr>
          <w:rFonts w:eastAsiaTheme="minorEastAsia" w:cstheme="minorHAnsi"/>
          <w:color w:val="000000" w:themeColor="text1"/>
        </w:rPr>
      </w:pPr>
      <w:r>
        <w:rPr>
          <w:rFonts w:eastAsiaTheme="minorEastAsia" w:cstheme="minorHAnsi"/>
          <w:color w:val="000000" w:themeColor="text1"/>
        </w:rPr>
        <w:t>Exams</w:t>
      </w:r>
      <w:r w:rsidR="009F534A">
        <w:rPr>
          <w:rFonts w:eastAsiaTheme="minorEastAsia" w:cstheme="minorHAnsi"/>
          <w:color w:val="000000" w:themeColor="text1"/>
        </w:rPr>
        <w:t xml:space="preserve"> 1,2,3 and the Final Exam</w:t>
      </w:r>
      <w:r>
        <w:rPr>
          <w:rFonts w:eastAsiaTheme="minorEastAsia" w:cstheme="minorHAnsi"/>
          <w:color w:val="000000" w:themeColor="text1"/>
        </w:rPr>
        <w:t xml:space="preserve"> will be graded on a 0-100 scale.</w:t>
      </w:r>
      <w:r w:rsidR="0098512D">
        <w:rPr>
          <w:rFonts w:eastAsiaTheme="minorEastAsia" w:cstheme="minorHAnsi"/>
          <w:color w:val="000000" w:themeColor="text1"/>
        </w:rPr>
        <w:t xml:space="preserve"> </w:t>
      </w:r>
      <w:r w:rsidR="00210AD2">
        <w:rPr>
          <w:rFonts w:eastAsiaTheme="minorEastAsia" w:cstheme="minorHAnsi"/>
          <w:color w:val="000000" w:themeColor="text1"/>
        </w:rPr>
        <w:t xml:space="preserve">Each exam is worth </w:t>
      </w:r>
      <w:r w:rsidR="009F534A">
        <w:rPr>
          <w:rFonts w:eastAsiaTheme="minorEastAsia" w:cstheme="minorHAnsi"/>
          <w:color w:val="000000" w:themeColor="text1"/>
        </w:rPr>
        <w:t>20</w:t>
      </w:r>
      <w:r w:rsidR="00210AD2">
        <w:rPr>
          <w:rFonts w:eastAsiaTheme="minorEastAsia" w:cstheme="minorHAnsi"/>
          <w:color w:val="000000" w:themeColor="text1"/>
        </w:rPr>
        <w:t>% of your grade.</w:t>
      </w:r>
      <w:r>
        <w:rPr>
          <w:rFonts w:eastAsiaTheme="minorEastAsia" w:cstheme="minorHAnsi"/>
          <w:color w:val="000000" w:themeColor="text1"/>
        </w:rPr>
        <w:t xml:space="preserve"> </w:t>
      </w:r>
      <w:r w:rsidR="00825862">
        <w:rPr>
          <w:rFonts w:eastAsiaTheme="minorEastAsia" w:cstheme="minorHAnsi"/>
          <w:color w:val="000000" w:themeColor="text1"/>
        </w:rPr>
        <w:t xml:space="preserve">NO EXAM GRADES ARE DROPPED! </w:t>
      </w:r>
    </w:p>
    <w:p w14:paraId="5467A309" w14:textId="031CB3AA" w:rsidR="00184F10" w:rsidRDefault="00184F10" w:rsidP="00B40573">
      <w:pPr>
        <w:spacing w:after="0" w:line="240" w:lineRule="auto"/>
        <w:rPr>
          <w:rFonts w:eastAsiaTheme="minorEastAsia" w:cstheme="minorHAnsi"/>
          <w:color w:val="000000" w:themeColor="text1"/>
        </w:rPr>
      </w:pPr>
    </w:p>
    <w:p w14:paraId="67EDE912" w14:textId="481A06AD" w:rsidR="00601238" w:rsidRDefault="00B40573" w:rsidP="00B40573">
      <w:pPr>
        <w:spacing w:after="0" w:line="240" w:lineRule="auto"/>
        <w:rPr>
          <w:rFonts w:eastAsiaTheme="minorEastAsia" w:cstheme="minorHAnsi"/>
          <w:color w:val="000000" w:themeColor="text1"/>
        </w:rPr>
      </w:pPr>
      <w:r>
        <w:rPr>
          <w:rFonts w:eastAsiaTheme="minorEastAsia" w:cstheme="minorHAnsi"/>
          <w:color w:val="000000" w:themeColor="text1"/>
        </w:rPr>
        <w:t xml:space="preserve">Homework will be </w:t>
      </w:r>
      <w:r w:rsidR="004944BF">
        <w:rPr>
          <w:rFonts w:eastAsiaTheme="minorEastAsia" w:cstheme="minorHAnsi"/>
          <w:color w:val="000000" w:themeColor="text1"/>
        </w:rPr>
        <w:t xml:space="preserve">assigned </w:t>
      </w:r>
      <w:r w:rsidR="009F534A">
        <w:rPr>
          <w:rFonts w:eastAsiaTheme="minorEastAsia" w:cstheme="minorHAnsi"/>
          <w:color w:val="000000" w:themeColor="text1"/>
        </w:rPr>
        <w:t>and collected twice a week</w:t>
      </w:r>
      <w:r w:rsidR="004944BF">
        <w:rPr>
          <w:rFonts w:eastAsiaTheme="minorEastAsia" w:cstheme="minorHAnsi"/>
          <w:color w:val="000000" w:themeColor="text1"/>
        </w:rPr>
        <w:t>.</w:t>
      </w:r>
      <w:r w:rsidR="00210AD2">
        <w:rPr>
          <w:rFonts w:eastAsiaTheme="minorEastAsia" w:cstheme="minorHAnsi"/>
          <w:color w:val="000000" w:themeColor="text1"/>
        </w:rPr>
        <w:t xml:space="preserve"> </w:t>
      </w:r>
      <w:r w:rsidR="00601238">
        <w:rPr>
          <w:rFonts w:eastAsiaTheme="minorEastAsia" w:cstheme="minorHAnsi"/>
          <w:color w:val="000000" w:themeColor="text1"/>
        </w:rPr>
        <w:t>There will also be weekly quizzes.</w:t>
      </w:r>
    </w:p>
    <w:p w14:paraId="24A04D7A" w14:textId="798D99D7" w:rsidR="004944BF" w:rsidRDefault="00210AD2" w:rsidP="00B40573">
      <w:pPr>
        <w:spacing w:after="0" w:line="240" w:lineRule="auto"/>
        <w:rPr>
          <w:rFonts w:eastAsiaTheme="minorEastAsia" w:cstheme="minorHAnsi"/>
          <w:color w:val="000000" w:themeColor="text1"/>
        </w:rPr>
      </w:pPr>
      <w:r>
        <w:rPr>
          <w:rFonts w:eastAsiaTheme="minorEastAsia" w:cstheme="minorHAnsi"/>
          <w:color w:val="000000" w:themeColor="text1"/>
        </w:rPr>
        <w:t xml:space="preserve">The </w:t>
      </w:r>
      <w:r w:rsidR="009F534A">
        <w:rPr>
          <w:rFonts w:eastAsiaTheme="minorEastAsia" w:cstheme="minorHAnsi"/>
          <w:color w:val="000000" w:themeColor="text1"/>
        </w:rPr>
        <w:t>homework</w:t>
      </w:r>
      <w:r w:rsidR="00601238">
        <w:rPr>
          <w:rFonts w:eastAsiaTheme="minorEastAsia" w:cstheme="minorHAnsi"/>
          <w:color w:val="000000" w:themeColor="text1"/>
        </w:rPr>
        <w:t>/quiz</w:t>
      </w:r>
      <w:r w:rsidR="009F534A">
        <w:rPr>
          <w:rFonts w:eastAsiaTheme="minorEastAsia" w:cstheme="minorHAnsi"/>
          <w:color w:val="000000" w:themeColor="text1"/>
        </w:rPr>
        <w:t xml:space="preserve"> </w:t>
      </w:r>
      <w:r>
        <w:rPr>
          <w:rFonts w:eastAsiaTheme="minorEastAsia" w:cstheme="minorHAnsi"/>
          <w:color w:val="000000" w:themeColor="text1"/>
        </w:rPr>
        <w:t xml:space="preserve">average is worth </w:t>
      </w:r>
      <w:r w:rsidR="009F534A">
        <w:rPr>
          <w:rFonts w:eastAsiaTheme="minorEastAsia" w:cstheme="minorHAnsi"/>
          <w:color w:val="000000" w:themeColor="text1"/>
        </w:rPr>
        <w:t>20</w:t>
      </w:r>
      <w:r>
        <w:rPr>
          <w:rFonts w:eastAsiaTheme="minorEastAsia" w:cstheme="minorHAnsi"/>
          <w:color w:val="000000" w:themeColor="text1"/>
        </w:rPr>
        <w:t>% of your grade.</w:t>
      </w:r>
    </w:p>
    <w:p w14:paraId="5F76B9A3" w14:textId="68BC8EA2" w:rsidR="00210AD2" w:rsidRDefault="00210AD2" w:rsidP="00B40573">
      <w:pPr>
        <w:spacing w:after="0" w:line="240" w:lineRule="auto"/>
        <w:rPr>
          <w:rFonts w:eastAsiaTheme="minorEastAsia" w:cstheme="minorHAnsi"/>
          <w:color w:val="000000" w:themeColor="text1"/>
        </w:rPr>
      </w:pPr>
    </w:p>
    <w:p w14:paraId="13AB9944" w14:textId="3FF79743" w:rsidR="004944BF" w:rsidRDefault="004944BF" w:rsidP="00B40573">
      <w:pPr>
        <w:spacing w:after="0" w:line="240" w:lineRule="auto"/>
        <w:rPr>
          <w:rFonts w:eastAsiaTheme="minorEastAsia" w:cstheme="minorHAnsi"/>
          <w:color w:val="000000" w:themeColor="text1"/>
        </w:rPr>
      </w:pPr>
    </w:p>
    <w:p w14:paraId="1872C2C7" w14:textId="71C4B784" w:rsidR="00210AD2" w:rsidRDefault="00C35C71" w:rsidP="00B40573">
      <w:pPr>
        <w:spacing w:after="0" w:line="240" w:lineRule="auto"/>
        <w:rPr>
          <w:rFonts w:eastAsiaTheme="minorEastAsia" w:cstheme="minorHAnsi"/>
          <w:color w:val="000000" w:themeColor="text1"/>
        </w:rPr>
      </w:pPr>
      <w:r>
        <w:rPr>
          <w:rFonts w:eastAsiaTheme="minorEastAsia" w:cstheme="minorHAnsi"/>
          <w:color w:val="000000" w:themeColor="text1"/>
        </w:rPr>
        <w:t xml:space="preserve">Your </w:t>
      </w:r>
      <w:r w:rsidR="00710C40">
        <w:rPr>
          <w:rFonts w:eastAsiaTheme="minorEastAsia" w:cstheme="minorHAnsi"/>
          <w:color w:val="000000" w:themeColor="text1"/>
        </w:rPr>
        <w:t>LETTER</w:t>
      </w:r>
      <w:r>
        <w:rPr>
          <w:rFonts w:eastAsiaTheme="minorEastAsia" w:cstheme="minorHAnsi"/>
          <w:color w:val="000000" w:themeColor="text1"/>
        </w:rPr>
        <w:t xml:space="preserve"> grade will be determined by </w:t>
      </w:r>
      <w:r w:rsidR="00EB7C1F">
        <w:rPr>
          <w:rFonts w:eastAsiaTheme="minorEastAsia" w:cstheme="minorHAnsi"/>
          <w:color w:val="000000" w:themeColor="text1"/>
        </w:rPr>
        <w:t xml:space="preserve">which of the following </w:t>
      </w:r>
      <w:r w:rsidR="000C2DEA">
        <w:rPr>
          <w:rFonts w:eastAsiaTheme="minorEastAsia" w:cstheme="minorHAnsi"/>
          <w:color w:val="000000" w:themeColor="text1"/>
        </w:rPr>
        <w:t>bracket</w:t>
      </w:r>
      <w:r w:rsidR="00EB7C1F">
        <w:rPr>
          <w:rFonts w:eastAsiaTheme="minorEastAsia" w:cstheme="minorHAnsi"/>
          <w:color w:val="000000" w:themeColor="text1"/>
        </w:rPr>
        <w:t>s</w:t>
      </w:r>
      <w:r w:rsidR="000C2DEA">
        <w:rPr>
          <w:rFonts w:eastAsiaTheme="minorEastAsia" w:cstheme="minorHAnsi"/>
          <w:color w:val="000000" w:themeColor="text1"/>
        </w:rPr>
        <w:t xml:space="preserve"> your numerical grade lies.</w:t>
      </w:r>
    </w:p>
    <w:p w14:paraId="238D4D1F" w14:textId="77777777" w:rsidR="004944BF" w:rsidRDefault="004944BF" w:rsidP="00B40573">
      <w:pPr>
        <w:spacing w:after="0" w:line="240" w:lineRule="auto"/>
        <w:rPr>
          <w:rFonts w:eastAsiaTheme="minorEastAsia" w:cstheme="minorHAnsi"/>
          <w:color w:val="000000" w:themeColor="text1"/>
        </w:rPr>
      </w:pPr>
    </w:p>
    <w:p w14:paraId="3DD6E578" w14:textId="50DF6397" w:rsidR="00B40573" w:rsidRPr="009E62BC"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A = </w:t>
      </w:r>
      <w:r>
        <w:rPr>
          <w:rFonts w:eastAsiaTheme="minorEastAsia" w:cstheme="minorHAnsi"/>
          <w:color w:val="000000" w:themeColor="text1"/>
        </w:rPr>
        <w:t>90-</w:t>
      </w:r>
      <w:r w:rsidR="006C3BDD">
        <w:rPr>
          <w:rFonts w:eastAsiaTheme="minorEastAsia" w:cstheme="minorHAnsi"/>
          <w:color w:val="000000" w:themeColor="text1"/>
        </w:rPr>
        <w:t>100</w:t>
      </w:r>
    </w:p>
    <w:p w14:paraId="782DEFF4" w14:textId="77777777" w:rsidR="00B40573" w:rsidRPr="009E62BC"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B = </w:t>
      </w:r>
      <w:r>
        <w:rPr>
          <w:rFonts w:eastAsiaTheme="minorEastAsia" w:cstheme="minorHAnsi"/>
          <w:color w:val="000000" w:themeColor="text1"/>
        </w:rPr>
        <w:t>80-89</w:t>
      </w:r>
      <w:r w:rsidRPr="009E62BC">
        <w:rPr>
          <w:rFonts w:eastAsiaTheme="minorEastAsia" w:cstheme="minorHAnsi"/>
          <w:color w:val="000000" w:themeColor="text1"/>
        </w:rPr>
        <w:t xml:space="preserve"> </w:t>
      </w:r>
    </w:p>
    <w:p w14:paraId="155B48CC" w14:textId="77777777" w:rsidR="00B40573" w:rsidRPr="009E62BC"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 = </w:t>
      </w:r>
      <w:r>
        <w:rPr>
          <w:rFonts w:eastAsiaTheme="minorEastAsia" w:cstheme="minorHAnsi"/>
          <w:color w:val="000000" w:themeColor="text1"/>
        </w:rPr>
        <w:t>70-79</w:t>
      </w:r>
      <w:r w:rsidRPr="009E62BC">
        <w:rPr>
          <w:rFonts w:eastAsiaTheme="minorEastAsia" w:cstheme="minorHAnsi"/>
          <w:color w:val="000000" w:themeColor="text1"/>
        </w:rPr>
        <w:t xml:space="preserve"> </w:t>
      </w:r>
    </w:p>
    <w:p w14:paraId="6A0475FA" w14:textId="77777777" w:rsidR="00B40573" w:rsidRPr="009E62BC"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D = </w:t>
      </w:r>
      <w:r>
        <w:rPr>
          <w:rFonts w:eastAsiaTheme="minorEastAsia" w:cstheme="minorHAnsi"/>
          <w:color w:val="000000" w:themeColor="text1"/>
        </w:rPr>
        <w:t>60-69</w:t>
      </w:r>
      <w:r w:rsidRPr="009E62BC">
        <w:rPr>
          <w:rFonts w:eastAsiaTheme="minorEastAsia" w:cstheme="minorHAnsi"/>
          <w:color w:val="000000" w:themeColor="text1"/>
        </w:rPr>
        <w:t xml:space="preserve"> </w:t>
      </w:r>
    </w:p>
    <w:p w14:paraId="482ED6AE" w14:textId="77777777" w:rsidR="00B40573" w:rsidRPr="009E62BC" w:rsidRDefault="00B40573" w:rsidP="00B40573">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F = </w:t>
      </w:r>
      <w:r>
        <w:rPr>
          <w:rFonts w:eastAsiaTheme="minorEastAsia" w:cstheme="minorHAnsi"/>
          <w:color w:val="000000" w:themeColor="text1"/>
        </w:rPr>
        <w:t>0-59</w:t>
      </w:r>
      <w:r w:rsidRPr="009E62BC">
        <w:rPr>
          <w:rFonts w:eastAsiaTheme="minorEastAsia" w:cstheme="minorHAnsi"/>
          <w:color w:val="000000" w:themeColor="text1"/>
        </w:rPr>
        <w:t xml:space="preserve"> </w:t>
      </w:r>
    </w:p>
    <w:p w14:paraId="0206172A" w14:textId="0F25DD71" w:rsidR="001B46A4" w:rsidRPr="0041690A" w:rsidRDefault="0041690A" w:rsidP="0041690A">
      <w:pPr>
        <w:spacing w:after="0" w:line="240" w:lineRule="auto"/>
        <w:rPr>
          <w:rFonts w:eastAsiaTheme="minorEastAsia" w:cstheme="minorHAnsi"/>
          <w:i/>
          <w:iCs/>
        </w:rPr>
      </w:pPr>
      <w:r w:rsidRPr="0041690A">
        <w:rPr>
          <w:rFonts w:eastAsiaTheme="minorEastAsia" w:cstheme="minorHAnsi"/>
          <w:i/>
          <w:iCs/>
        </w:rPr>
        <w:t>Makeup quizzes and/or exams will only be given if a student has a doctor’s note certifying the student’s absence.</w:t>
      </w:r>
    </w:p>
    <w:p w14:paraId="17F958F0" w14:textId="77777777" w:rsidR="0041690A" w:rsidRDefault="0041690A" w:rsidP="008335EF">
      <w:pPr>
        <w:spacing w:after="0" w:line="240" w:lineRule="auto"/>
      </w:pPr>
    </w:p>
    <w:p w14:paraId="618E7FEE" w14:textId="4A32BFEA" w:rsidR="00AE3543" w:rsidRDefault="00AE3543" w:rsidP="008335EF">
      <w:pPr>
        <w:spacing w:after="0" w:line="240" w:lineRule="auto"/>
      </w:pPr>
      <w:r>
        <w:t xml:space="preserve">Please be aware of </w:t>
      </w:r>
      <w:r w:rsidRPr="003D0F23">
        <w:rPr>
          <w:rFonts w:eastAsiaTheme="minorEastAsia" w:cstheme="minorHAnsi"/>
          <w:color w:val="000000" w:themeColor="text1"/>
        </w:rPr>
        <w:t xml:space="preserve">the </w:t>
      </w:r>
      <w:hyperlink r:id="rId15" w:history="1">
        <w:r w:rsidRPr="004475F3">
          <w:rPr>
            <w:rStyle w:val="Hyperlink"/>
            <w:rFonts w:eastAsiaTheme="minorEastAsia" w:cstheme="minorHAnsi"/>
            <w:color w:val="00853E"/>
          </w:rPr>
          <w:t>Academic Integrity Policy (PDF)</w:t>
        </w:r>
      </w:hyperlink>
      <w:r w:rsidRPr="003D0F23">
        <w:rPr>
          <w:rFonts w:eastAsiaTheme="minorEastAsia" w:cstheme="minorHAnsi"/>
          <w:color w:val="000000" w:themeColor="text1"/>
        </w:rPr>
        <w:t xml:space="preserve"> (</w:t>
      </w:r>
      <w:hyperlink r:id="rId16" w:history="1">
        <w:r w:rsidRPr="003D0F23">
          <w:rPr>
            <w:rStyle w:val="Hyperlink"/>
            <w:rFonts w:eastAsiaTheme="minorEastAsia" w:cstheme="minorHAnsi"/>
          </w:rPr>
          <w:t>h</w:t>
        </w:r>
        <w:r w:rsidRPr="004475F3">
          <w:rPr>
            <w:rStyle w:val="Hyperlink"/>
            <w:rFonts w:eastAsiaTheme="minorEastAsia" w:cstheme="minorHAnsi"/>
            <w:color w:val="00853E"/>
          </w:rPr>
          <w:t>ttps://policy.unt.edu/policy/06-049</w:t>
        </w:r>
      </w:hyperlink>
      <w:r w:rsidRPr="003D0F23">
        <w:rPr>
          <w:rFonts w:eastAsiaTheme="minorEastAsia" w:cstheme="minorHAnsi"/>
          <w:color w:val="000000" w:themeColor="text1"/>
        </w:rPr>
        <w:t>)</w:t>
      </w:r>
    </w:p>
    <w:p w14:paraId="3FEAEDE2" w14:textId="4F419CB7" w:rsidR="006F608A" w:rsidRDefault="001F34D3" w:rsidP="009F534A">
      <w:pPr>
        <w:pStyle w:val="Heading2"/>
        <w:tabs>
          <w:tab w:val="left" w:pos="7401"/>
        </w:tabs>
        <w:rPr>
          <w:rFonts w:cstheme="minorHAnsi"/>
        </w:rPr>
      </w:pPr>
      <w:r>
        <w:rPr>
          <w:rFonts w:cstheme="minorHAnsi"/>
        </w:rPr>
        <w:t>C</w:t>
      </w:r>
      <w:r w:rsidR="006F608A" w:rsidRPr="00407439">
        <w:rPr>
          <w:rFonts w:cstheme="minorHAnsi"/>
        </w:rPr>
        <w:t xml:space="preserve">ourse Exam Schedule </w:t>
      </w:r>
    </w:p>
    <w:p w14:paraId="1A6F8695" w14:textId="77777777" w:rsidR="00FA19FD" w:rsidRPr="00312676" w:rsidRDefault="00FA19FD" w:rsidP="00EC0423">
      <w:pPr>
        <w:pStyle w:val="ListParagraph"/>
        <w:suppressAutoHyphens/>
        <w:spacing w:after="0" w:line="240" w:lineRule="auto"/>
        <w:rPr>
          <w:rFonts w:eastAsiaTheme="minorEastAsia" w:cstheme="minorHAnsi"/>
          <w:sz w:val="24"/>
          <w:szCs w:val="24"/>
        </w:rPr>
      </w:pPr>
    </w:p>
    <w:tbl>
      <w:tblPr>
        <w:tblStyle w:val="TableGrid"/>
        <w:tblpPr w:leftFromText="180" w:rightFromText="180" w:vertAnchor="text" w:horzAnchor="page" w:tblpX="2191" w:tblpY="61"/>
        <w:tblOverlap w:val="never"/>
        <w:tblW w:w="6925" w:type="dxa"/>
        <w:tblLayout w:type="fixed"/>
        <w:tblLook w:val="04A0" w:firstRow="1" w:lastRow="0" w:firstColumn="1" w:lastColumn="0" w:noHBand="0" w:noVBand="1"/>
        <w:tblDescription w:val="Introduction to the Course"/>
      </w:tblPr>
      <w:tblGrid>
        <w:gridCol w:w="1055"/>
        <w:gridCol w:w="2470"/>
        <w:gridCol w:w="1530"/>
        <w:gridCol w:w="1870"/>
      </w:tblGrid>
      <w:tr w:rsidR="00FA19FD" w:rsidRPr="009E62BC" w14:paraId="59EEAF2B" w14:textId="77777777" w:rsidTr="007766C6">
        <w:trPr>
          <w:trHeight w:val="414"/>
          <w:tblHeader/>
        </w:trPr>
        <w:tc>
          <w:tcPr>
            <w:tcW w:w="1055" w:type="dxa"/>
          </w:tcPr>
          <w:p w14:paraId="438AC7AA" w14:textId="77777777" w:rsidR="00FA19FD" w:rsidRPr="008A7834" w:rsidRDefault="00FA19FD" w:rsidP="007766C6">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Date</w:t>
            </w:r>
          </w:p>
        </w:tc>
        <w:tc>
          <w:tcPr>
            <w:tcW w:w="2470" w:type="dxa"/>
          </w:tcPr>
          <w:p w14:paraId="3E1A8DD0" w14:textId="77777777" w:rsidR="00FA19FD" w:rsidRPr="008A7834" w:rsidRDefault="00FA19FD" w:rsidP="007766C6">
            <w:pPr>
              <w:ind w:left="0" w:firstLine="0"/>
              <w:jc w:val="center"/>
              <w:rPr>
                <w:rFonts w:asciiTheme="minorHAnsi" w:hAnsiTheme="minorHAnsi" w:cstheme="minorHAnsi"/>
                <w:b/>
                <w:bCs/>
                <w:i/>
                <w:iCs/>
                <w:sz w:val="22"/>
              </w:rPr>
            </w:pPr>
            <w:r>
              <w:rPr>
                <w:rFonts w:asciiTheme="minorHAnsi" w:hAnsiTheme="minorHAnsi" w:cstheme="minorHAnsi"/>
                <w:b/>
                <w:bCs/>
                <w:i/>
                <w:iCs/>
                <w:sz w:val="22"/>
              </w:rPr>
              <w:t>Exam Dates</w:t>
            </w:r>
            <w:r w:rsidRPr="008A7834">
              <w:rPr>
                <w:rFonts w:asciiTheme="minorHAnsi" w:hAnsiTheme="minorHAnsi" w:cstheme="minorHAnsi"/>
                <w:b/>
                <w:bCs/>
                <w:i/>
                <w:iCs/>
                <w:sz w:val="22"/>
              </w:rPr>
              <w:t xml:space="preserve"> </w:t>
            </w:r>
          </w:p>
        </w:tc>
        <w:tc>
          <w:tcPr>
            <w:tcW w:w="1530" w:type="dxa"/>
          </w:tcPr>
          <w:p w14:paraId="1BBF423A" w14:textId="77777777" w:rsidR="00FA19FD" w:rsidRPr="008A7834" w:rsidRDefault="00FA19FD" w:rsidP="007766C6">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 xml:space="preserve">Points </w:t>
            </w:r>
          </w:p>
        </w:tc>
        <w:tc>
          <w:tcPr>
            <w:tcW w:w="1870" w:type="dxa"/>
          </w:tcPr>
          <w:p w14:paraId="135C607F" w14:textId="77777777" w:rsidR="00FA19FD" w:rsidRPr="008A7834" w:rsidRDefault="00FA19FD" w:rsidP="007766C6">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 xml:space="preserve">% of Final </w:t>
            </w:r>
            <w:r>
              <w:rPr>
                <w:rFonts w:asciiTheme="minorHAnsi" w:hAnsiTheme="minorHAnsi" w:cstheme="minorHAnsi"/>
                <w:b/>
                <w:bCs/>
                <w:i/>
                <w:iCs/>
                <w:sz w:val="22"/>
              </w:rPr>
              <w:t>G</w:t>
            </w:r>
            <w:r w:rsidRPr="008A7834">
              <w:rPr>
                <w:rFonts w:asciiTheme="minorHAnsi" w:hAnsiTheme="minorHAnsi" w:cstheme="minorHAnsi"/>
                <w:b/>
                <w:bCs/>
                <w:i/>
                <w:iCs/>
                <w:sz w:val="22"/>
              </w:rPr>
              <w:t>rade</w:t>
            </w:r>
          </w:p>
        </w:tc>
      </w:tr>
      <w:tr w:rsidR="00FA19FD" w:rsidRPr="009E62BC" w14:paraId="4B8187EF" w14:textId="77777777" w:rsidTr="007766C6">
        <w:trPr>
          <w:trHeight w:val="212"/>
          <w:tblHeader/>
        </w:trPr>
        <w:tc>
          <w:tcPr>
            <w:tcW w:w="1055" w:type="dxa"/>
          </w:tcPr>
          <w:p w14:paraId="34C2E5F4" w14:textId="3650BD17" w:rsidR="00FA19FD" w:rsidRPr="008A7834" w:rsidRDefault="00FA19FD" w:rsidP="007766C6">
            <w:pPr>
              <w:ind w:left="0" w:firstLine="0"/>
              <w:rPr>
                <w:rFonts w:asciiTheme="minorHAnsi" w:hAnsiTheme="minorHAnsi" w:cstheme="minorHAnsi"/>
                <w:i/>
                <w:iCs/>
                <w:sz w:val="22"/>
              </w:rPr>
            </w:pPr>
            <w:r w:rsidRPr="008A7834">
              <w:rPr>
                <w:rFonts w:asciiTheme="minorHAnsi" w:hAnsiTheme="minorHAnsi" w:cstheme="minorHAnsi"/>
                <w:i/>
                <w:iCs/>
                <w:sz w:val="22"/>
              </w:rPr>
              <w:t>0</w:t>
            </w:r>
            <w:r>
              <w:rPr>
                <w:rFonts w:asciiTheme="minorHAnsi" w:hAnsiTheme="minorHAnsi" w:cstheme="minorHAnsi"/>
                <w:i/>
                <w:iCs/>
                <w:sz w:val="22"/>
              </w:rPr>
              <w:t>2</w:t>
            </w:r>
            <w:r w:rsidRPr="008A7834">
              <w:rPr>
                <w:rFonts w:asciiTheme="minorHAnsi" w:hAnsiTheme="minorHAnsi" w:cstheme="minorHAnsi"/>
                <w:i/>
                <w:iCs/>
                <w:sz w:val="22"/>
              </w:rPr>
              <w:t>/</w:t>
            </w:r>
            <w:r>
              <w:rPr>
                <w:rFonts w:asciiTheme="minorHAnsi" w:hAnsiTheme="minorHAnsi" w:cstheme="minorHAnsi"/>
                <w:i/>
                <w:iCs/>
                <w:sz w:val="22"/>
              </w:rPr>
              <w:t>0</w:t>
            </w:r>
            <w:r w:rsidR="00F72FF4">
              <w:rPr>
                <w:rFonts w:asciiTheme="minorHAnsi" w:hAnsiTheme="minorHAnsi" w:cstheme="minorHAnsi"/>
                <w:i/>
                <w:iCs/>
                <w:sz w:val="22"/>
              </w:rPr>
              <w:t>5</w:t>
            </w:r>
          </w:p>
        </w:tc>
        <w:tc>
          <w:tcPr>
            <w:tcW w:w="2470" w:type="dxa"/>
          </w:tcPr>
          <w:p w14:paraId="33FC999C"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Exam 1</w:t>
            </w:r>
          </w:p>
        </w:tc>
        <w:tc>
          <w:tcPr>
            <w:tcW w:w="1530" w:type="dxa"/>
          </w:tcPr>
          <w:p w14:paraId="7C9DB296"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100</w:t>
            </w:r>
            <w:r w:rsidRPr="008A7834">
              <w:rPr>
                <w:rFonts w:asciiTheme="minorHAnsi" w:hAnsiTheme="minorHAnsi" w:cstheme="minorHAnsi"/>
                <w:i/>
                <w:iCs/>
                <w:sz w:val="22"/>
              </w:rPr>
              <w:t xml:space="preserve"> points</w:t>
            </w:r>
          </w:p>
        </w:tc>
        <w:tc>
          <w:tcPr>
            <w:tcW w:w="1870" w:type="dxa"/>
          </w:tcPr>
          <w:p w14:paraId="48D9182E" w14:textId="77777777" w:rsidR="00FA19FD" w:rsidRPr="008A7834" w:rsidRDefault="00FA19FD" w:rsidP="007766C6">
            <w:pPr>
              <w:rPr>
                <w:rFonts w:asciiTheme="minorHAnsi" w:hAnsiTheme="minorHAnsi" w:cstheme="minorHAnsi"/>
                <w:i/>
                <w:iCs/>
                <w:sz w:val="22"/>
              </w:rPr>
            </w:pPr>
            <w:r>
              <w:rPr>
                <w:rFonts w:cstheme="minorHAnsi"/>
                <w:i/>
                <w:iCs/>
              </w:rPr>
              <w:t>20</w:t>
            </w:r>
            <w:r w:rsidRPr="008A7834">
              <w:rPr>
                <w:rFonts w:asciiTheme="minorHAnsi" w:hAnsiTheme="minorHAnsi" w:cstheme="minorHAnsi"/>
                <w:i/>
                <w:iCs/>
                <w:sz w:val="22"/>
              </w:rPr>
              <w:t>%</w:t>
            </w:r>
          </w:p>
        </w:tc>
      </w:tr>
      <w:tr w:rsidR="00FA19FD" w:rsidRPr="009E62BC" w14:paraId="54C8E3D5" w14:textId="77777777" w:rsidTr="007766C6">
        <w:trPr>
          <w:trHeight w:val="212"/>
          <w:tblHeader/>
        </w:trPr>
        <w:tc>
          <w:tcPr>
            <w:tcW w:w="1055" w:type="dxa"/>
          </w:tcPr>
          <w:p w14:paraId="4348B2E4" w14:textId="1B38DEC0"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03</w:t>
            </w:r>
            <w:r w:rsidRPr="008A7834">
              <w:rPr>
                <w:rFonts w:asciiTheme="minorHAnsi" w:hAnsiTheme="minorHAnsi" w:cstheme="minorHAnsi"/>
                <w:i/>
                <w:iCs/>
                <w:sz w:val="22"/>
              </w:rPr>
              <w:t>/</w:t>
            </w:r>
            <w:r>
              <w:rPr>
                <w:rFonts w:asciiTheme="minorHAnsi" w:hAnsiTheme="minorHAnsi" w:cstheme="minorHAnsi"/>
                <w:i/>
                <w:iCs/>
                <w:sz w:val="22"/>
              </w:rPr>
              <w:t>0</w:t>
            </w:r>
            <w:r w:rsidR="00F72FF4">
              <w:rPr>
                <w:rFonts w:asciiTheme="minorHAnsi" w:hAnsiTheme="minorHAnsi" w:cstheme="minorHAnsi"/>
                <w:i/>
                <w:iCs/>
                <w:sz w:val="22"/>
              </w:rPr>
              <w:t>5</w:t>
            </w:r>
          </w:p>
        </w:tc>
        <w:tc>
          <w:tcPr>
            <w:tcW w:w="2470" w:type="dxa"/>
          </w:tcPr>
          <w:p w14:paraId="5703B137"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Exam 2</w:t>
            </w:r>
          </w:p>
        </w:tc>
        <w:tc>
          <w:tcPr>
            <w:tcW w:w="1530" w:type="dxa"/>
          </w:tcPr>
          <w:p w14:paraId="43B26365"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10</w:t>
            </w:r>
            <w:r w:rsidRPr="008A7834">
              <w:rPr>
                <w:rFonts w:asciiTheme="minorHAnsi" w:hAnsiTheme="minorHAnsi" w:cstheme="minorHAnsi"/>
                <w:i/>
                <w:iCs/>
                <w:sz w:val="22"/>
              </w:rPr>
              <w:t>0 points</w:t>
            </w:r>
          </w:p>
        </w:tc>
        <w:tc>
          <w:tcPr>
            <w:tcW w:w="1870" w:type="dxa"/>
          </w:tcPr>
          <w:p w14:paraId="2D9C006B" w14:textId="77777777" w:rsidR="00FA19FD" w:rsidRPr="008A7834" w:rsidRDefault="00FA19FD" w:rsidP="007766C6">
            <w:pPr>
              <w:rPr>
                <w:rFonts w:asciiTheme="minorHAnsi" w:hAnsiTheme="minorHAnsi" w:cstheme="minorHAnsi"/>
                <w:i/>
                <w:iCs/>
                <w:sz w:val="22"/>
              </w:rPr>
            </w:pPr>
            <w:r>
              <w:rPr>
                <w:rFonts w:cstheme="minorHAnsi"/>
                <w:i/>
                <w:iCs/>
              </w:rPr>
              <w:t>20</w:t>
            </w:r>
            <w:r w:rsidRPr="008A7834">
              <w:rPr>
                <w:rFonts w:asciiTheme="minorHAnsi" w:hAnsiTheme="minorHAnsi" w:cstheme="minorHAnsi"/>
                <w:i/>
                <w:iCs/>
                <w:sz w:val="22"/>
              </w:rPr>
              <w:t>%</w:t>
            </w:r>
          </w:p>
        </w:tc>
      </w:tr>
      <w:tr w:rsidR="00FA19FD" w:rsidRPr="009E62BC" w14:paraId="6D856B17" w14:textId="77777777" w:rsidTr="007766C6">
        <w:trPr>
          <w:trHeight w:val="200"/>
          <w:tblHeader/>
        </w:trPr>
        <w:tc>
          <w:tcPr>
            <w:tcW w:w="1055" w:type="dxa"/>
          </w:tcPr>
          <w:p w14:paraId="39D94FDA" w14:textId="1209C462" w:rsidR="00FA19FD" w:rsidRPr="008A7834" w:rsidDel="00335A83" w:rsidRDefault="00FA19FD" w:rsidP="007766C6">
            <w:pPr>
              <w:ind w:left="0" w:firstLine="0"/>
              <w:rPr>
                <w:rFonts w:asciiTheme="minorHAnsi" w:hAnsiTheme="minorHAnsi" w:cstheme="minorHAnsi"/>
                <w:i/>
                <w:iCs/>
                <w:sz w:val="22"/>
              </w:rPr>
            </w:pPr>
            <w:r>
              <w:rPr>
                <w:rFonts w:asciiTheme="minorHAnsi" w:hAnsiTheme="minorHAnsi" w:cstheme="minorHAnsi"/>
                <w:i/>
                <w:iCs/>
                <w:sz w:val="22"/>
              </w:rPr>
              <w:t>04/</w:t>
            </w:r>
            <w:r w:rsidR="00F72FF4">
              <w:rPr>
                <w:rFonts w:asciiTheme="minorHAnsi" w:hAnsiTheme="minorHAnsi" w:cstheme="minorHAnsi"/>
                <w:i/>
                <w:iCs/>
                <w:sz w:val="22"/>
              </w:rPr>
              <w:t>09</w:t>
            </w:r>
          </w:p>
        </w:tc>
        <w:tc>
          <w:tcPr>
            <w:tcW w:w="2470" w:type="dxa"/>
          </w:tcPr>
          <w:p w14:paraId="60D92021"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Exam 3</w:t>
            </w:r>
          </w:p>
        </w:tc>
        <w:tc>
          <w:tcPr>
            <w:tcW w:w="1530" w:type="dxa"/>
          </w:tcPr>
          <w:p w14:paraId="04B28C33" w14:textId="77777777" w:rsidR="00FA19FD" w:rsidRPr="008A7834" w:rsidDel="00715E54" w:rsidRDefault="00FA19FD" w:rsidP="007766C6">
            <w:pPr>
              <w:ind w:left="0" w:firstLine="0"/>
              <w:rPr>
                <w:rFonts w:asciiTheme="minorHAnsi" w:hAnsiTheme="minorHAnsi" w:cstheme="minorHAnsi"/>
                <w:i/>
                <w:iCs/>
                <w:sz w:val="22"/>
              </w:rPr>
            </w:pPr>
            <w:r>
              <w:rPr>
                <w:rFonts w:asciiTheme="minorHAnsi" w:hAnsiTheme="minorHAnsi" w:cstheme="minorHAnsi"/>
                <w:i/>
                <w:iCs/>
                <w:sz w:val="22"/>
              </w:rPr>
              <w:t>10</w:t>
            </w:r>
            <w:r w:rsidRPr="008A7834">
              <w:rPr>
                <w:rFonts w:asciiTheme="minorHAnsi" w:hAnsiTheme="minorHAnsi" w:cstheme="minorHAnsi"/>
                <w:i/>
                <w:iCs/>
                <w:sz w:val="22"/>
              </w:rPr>
              <w:t>0 points</w:t>
            </w:r>
          </w:p>
        </w:tc>
        <w:tc>
          <w:tcPr>
            <w:tcW w:w="1870" w:type="dxa"/>
          </w:tcPr>
          <w:p w14:paraId="50B93DD1" w14:textId="77777777" w:rsidR="00FA19FD" w:rsidRPr="008A7834" w:rsidDel="00832E75" w:rsidRDefault="00FA19FD" w:rsidP="007766C6">
            <w:pPr>
              <w:rPr>
                <w:rFonts w:asciiTheme="minorHAnsi" w:hAnsiTheme="minorHAnsi" w:cstheme="minorHAnsi"/>
                <w:i/>
                <w:iCs/>
                <w:sz w:val="22"/>
              </w:rPr>
            </w:pPr>
            <w:r>
              <w:rPr>
                <w:rFonts w:cstheme="minorHAnsi"/>
                <w:i/>
                <w:iCs/>
              </w:rPr>
              <w:t>20</w:t>
            </w:r>
            <w:r>
              <w:rPr>
                <w:rFonts w:asciiTheme="minorHAnsi" w:hAnsiTheme="minorHAnsi" w:cstheme="minorHAnsi"/>
                <w:i/>
                <w:iCs/>
                <w:sz w:val="22"/>
              </w:rPr>
              <w:t>%</w:t>
            </w:r>
          </w:p>
        </w:tc>
      </w:tr>
      <w:tr w:rsidR="00FA19FD" w:rsidRPr="009E62BC" w14:paraId="32B33D6A" w14:textId="77777777" w:rsidTr="007766C6">
        <w:trPr>
          <w:trHeight w:val="212"/>
          <w:tblHeader/>
        </w:trPr>
        <w:tc>
          <w:tcPr>
            <w:tcW w:w="1055" w:type="dxa"/>
          </w:tcPr>
          <w:p w14:paraId="326A4E56" w14:textId="4E385A8D" w:rsidR="00FA19FD" w:rsidRPr="008A7834" w:rsidDel="00335A83" w:rsidRDefault="00B76459" w:rsidP="007766C6">
            <w:pPr>
              <w:ind w:left="0" w:firstLine="0"/>
              <w:rPr>
                <w:rFonts w:asciiTheme="minorHAnsi" w:hAnsiTheme="minorHAnsi" w:cstheme="minorHAnsi"/>
                <w:i/>
                <w:iCs/>
                <w:sz w:val="22"/>
              </w:rPr>
            </w:pPr>
            <w:r>
              <w:rPr>
                <w:rFonts w:asciiTheme="minorHAnsi" w:hAnsiTheme="minorHAnsi" w:cstheme="minorHAnsi"/>
                <w:i/>
                <w:iCs/>
                <w:sz w:val="22"/>
              </w:rPr>
              <w:t>05/07</w:t>
            </w:r>
          </w:p>
        </w:tc>
        <w:tc>
          <w:tcPr>
            <w:tcW w:w="2470" w:type="dxa"/>
          </w:tcPr>
          <w:p w14:paraId="08625FDB" w14:textId="2F3F8D27" w:rsidR="00FA19FD" w:rsidRPr="008A7834" w:rsidRDefault="00FA19FD" w:rsidP="00862C91">
            <w:pPr>
              <w:ind w:left="0" w:firstLine="0"/>
              <w:rPr>
                <w:rFonts w:asciiTheme="minorHAnsi" w:hAnsiTheme="minorHAnsi" w:cstheme="minorHAnsi"/>
                <w:i/>
                <w:iCs/>
                <w:sz w:val="22"/>
              </w:rPr>
            </w:pPr>
            <w:r>
              <w:rPr>
                <w:rFonts w:asciiTheme="minorHAnsi" w:hAnsiTheme="minorHAnsi" w:cstheme="minorHAnsi"/>
                <w:i/>
                <w:iCs/>
                <w:sz w:val="22"/>
              </w:rPr>
              <w:t>Final Exam-</w:t>
            </w:r>
            <w:r w:rsidR="003232BD">
              <w:rPr>
                <w:rFonts w:asciiTheme="minorHAnsi" w:hAnsiTheme="minorHAnsi" w:cstheme="minorHAnsi"/>
                <w:i/>
                <w:iCs/>
                <w:sz w:val="22"/>
              </w:rPr>
              <w:t>7:30</w:t>
            </w:r>
            <w:r>
              <w:rPr>
                <w:rFonts w:asciiTheme="minorHAnsi" w:hAnsiTheme="minorHAnsi" w:cstheme="minorHAnsi"/>
                <w:i/>
                <w:iCs/>
                <w:sz w:val="22"/>
              </w:rPr>
              <w:t>am-</w:t>
            </w:r>
            <w:r w:rsidR="003232BD">
              <w:rPr>
                <w:rFonts w:asciiTheme="minorHAnsi" w:hAnsiTheme="minorHAnsi" w:cstheme="minorHAnsi"/>
                <w:i/>
                <w:iCs/>
                <w:sz w:val="22"/>
              </w:rPr>
              <w:t>9:30</w:t>
            </w:r>
            <w:r>
              <w:rPr>
                <w:rFonts w:asciiTheme="minorHAnsi" w:hAnsiTheme="minorHAnsi" w:cstheme="minorHAnsi"/>
                <w:i/>
                <w:iCs/>
                <w:sz w:val="22"/>
              </w:rPr>
              <w:t>am</w:t>
            </w:r>
          </w:p>
        </w:tc>
        <w:tc>
          <w:tcPr>
            <w:tcW w:w="1530" w:type="dxa"/>
          </w:tcPr>
          <w:p w14:paraId="410412AD" w14:textId="77777777" w:rsidR="00FA19FD" w:rsidRPr="008A7834" w:rsidRDefault="00FA19FD" w:rsidP="007766C6">
            <w:pPr>
              <w:ind w:left="0" w:firstLine="0"/>
              <w:rPr>
                <w:rFonts w:asciiTheme="minorHAnsi" w:hAnsiTheme="minorHAnsi" w:cstheme="minorHAnsi"/>
                <w:i/>
                <w:iCs/>
                <w:sz w:val="22"/>
              </w:rPr>
            </w:pPr>
            <w:r>
              <w:rPr>
                <w:rFonts w:asciiTheme="minorHAnsi" w:hAnsiTheme="minorHAnsi" w:cstheme="minorHAnsi"/>
                <w:i/>
                <w:iCs/>
                <w:sz w:val="22"/>
              </w:rPr>
              <w:t>100</w:t>
            </w:r>
            <w:r w:rsidRPr="008A7834">
              <w:rPr>
                <w:rFonts w:asciiTheme="minorHAnsi" w:hAnsiTheme="minorHAnsi" w:cstheme="minorHAnsi"/>
                <w:i/>
                <w:iCs/>
                <w:sz w:val="22"/>
              </w:rPr>
              <w:t xml:space="preserve"> points</w:t>
            </w:r>
          </w:p>
        </w:tc>
        <w:tc>
          <w:tcPr>
            <w:tcW w:w="1870" w:type="dxa"/>
          </w:tcPr>
          <w:p w14:paraId="544D4094" w14:textId="77777777" w:rsidR="00FA19FD" w:rsidRPr="008A7834" w:rsidDel="00832E75" w:rsidRDefault="00FA19FD" w:rsidP="007766C6">
            <w:pPr>
              <w:rPr>
                <w:rFonts w:asciiTheme="minorHAnsi" w:hAnsiTheme="minorHAnsi" w:cstheme="minorHAnsi"/>
                <w:i/>
                <w:iCs/>
                <w:sz w:val="22"/>
              </w:rPr>
            </w:pPr>
            <w:r>
              <w:rPr>
                <w:rFonts w:cstheme="minorHAnsi"/>
                <w:i/>
                <w:iCs/>
              </w:rPr>
              <w:t>20</w:t>
            </w:r>
            <w:r>
              <w:rPr>
                <w:rFonts w:asciiTheme="minorHAnsi" w:hAnsiTheme="minorHAnsi" w:cstheme="minorHAnsi"/>
                <w:i/>
                <w:iCs/>
                <w:sz w:val="22"/>
              </w:rPr>
              <w:t>%</w:t>
            </w:r>
          </w:p>
        </w:tc>
      </w:tr>
      <w:tr w:rsidR="00FA19FD" w:rsidRPr="009E62BC" w14:paraId="05F1884E" w14:textId="77777777" w:rsidTr="007766C6">
        <w:trPr>
          <w:trHeight w:val="200"/>
          <w:tblHeader/>
        </w:trPr>
        <w:tc>
          <w:tcPr>
            <w:tcW w:w="1055" w:type="dxa"/>
          </w:tcPr>
          <w:p w14:paraId="2147E892" w14:textId="6778D199" w:rsidR="00FA19FD" w:rsidRDefault="00FA19FD" w:rsidP="007766C6">
            <w:pPr>
              <w:ind w:left="0" w:firstLine="0"/>
              <w:rPr>
                <w:rFonts w:cstheme="minorHAnsi"/>
                <w:i/>
                <w:iCs/>
              </w:rPr>
            </w:pPr>
            <w:r>
              <w:rPr>
                <w:rFonts w:asciiTheme="minorHAnsi" w:hAnsiTheme="minorHAnsi" w:cstheme="minorHAnsi"/>
                <w:i/>
                <w:iCs/>
                <w:sz w:val="22"/>
              </w:rPr>
              <w:t>week</w:t>
            </w:r>
            <w:r w:rsidR="00F72FF4">
              <w:rPr>
                <w:rFonts w:asciiTheme="minorHAnsi" w:hAnsiTheme="minorHAnsi" w:cstheme="minorHAnsi"/>
                <w:i/>
                <w:iCs/>
                <w:sz w:val="22"/>
              </w:rPr>
              <w:t>ly</w:t>
            </w:r>
          </w:p>
        </w:tc>
        <w:tc>
          <w:tcPr>
            <w:tcW w:w="2470" w:type="dxa"/>
          </w:tcPr>
          <w:p w14:paraId="5EB1F371" w14:textId="0B758052" w:rsidR="00FA19FD" w:rsidRDefault="00FA19FD" w:rsidP="007766C6">
            <w:pPr>
              <w:ind w:left="0" w:firstLine="0"/>
              <w:rPr>
                <w:rFonts w:cstheme="minorHAnsi"/>
                <w:i/>
                <w:iCs/>
              </w:rPr>
            </w:pPr>
            <w:r>
              <w:rPr>
                <w:rFonts w:asciiTheme="minorHAnsi" w:hAnsiTheme="minorHAnsi" w:cstheme="minorHAnsi"/>
                <w:i/>
                <w:iCs/>
                <w:sz w:val="22"/>
              </w:rPr>
              <w:t>Homework</w:t>
            </w:r>
            <w:r w:rsidR="00A030A1">
              <w:rPr>
                <w:rFonts w:asciiTheme="minorHAnsi" w:hAnsiTheme="minorHAnsi" w:cstheme="minorHAnsi"/>
                <w:i/>
                <w:iCs/>
                <w:sz w:val="22"/>
              </w:rPr>
              <w:t>/Quiz</w:t>
            </w:r>
            <w:r>
              <w:rPr>
                <w:rFonts w:asciiTheme="minorHAnsi" w:hAnsiTheme="minorHAnsi" w:cstheme="minorHAnsi"/>
                <w:i/>
                <w:iCs/>
                <w:sz w:val="22"/>
              </w:rPr>
              <w:t xml:space="preserve"> Average</w:t>
            </w:r>
          </w:p>
        </w:tc>
        <w:tc>
          <w:tcPr>
            <w:tcW w:w="1530" w:type="dxa"/>
          </w:tcPr>
          <w:p w14:paraId="6BD51E0D" w14:textId="77777777" w:rsidR="00FA19FD" w:rsidRDefault="00FA19FD" w:rsidP="007766C6">
            <w:pPr>
              <w:ind w:left="0" w:firstLine="0"/>
              <w:rPr>
                <w:rFonts w:cstheme="minorHAnsi"/>
                <w:i/>
                <w:iCs/>
              </w:rPr>
            </w:pPr>
            <w:r>
              <w:rPr>
                <w:rFonts w:asciiTheme="minorHAnsi" w:hAnsiTheme="minorHAnsi" w:cstheme="minorHAnsi"/>
                <w:i/>
                <w:iCs/>
                <w:sz w:val="22"/>
              </w:rPr>
              <w:t>100</w:t>
            </w:r>
            <w:r w:rsidRPr="008A7834">
              <w:rPr>
                <w:rFonts w:asciiTheme="minorHAnsi" w:hAnsiTheme="minorHAnsi" w:cstheme="minorHAnsi"/>
                <w:i/>
                <w:iCs/>
                <w:sz w:val="22"/>
              </w:rPr>
              <w:t xml:space="preserve"> points</w:t>
            </w:r>
          </w:p>
        </w:tc>
        <w:tc>
          <w:tcPr>
            <w:tcW w:w="1870" w:type="dxa"/>
          </w:tcPr>
          <w:p w14:paraId="69EEB70E" w14:textId="1A064EEB" w:rsidR="00FA19FD" w:rsidRDefault="009F534A" w:rsidP="007766C6">
            <w:pPr>
              <w:rPr>
                <w:rFonts w:cstheme="minorHAnsi"/>
                <w:i/>
                <w:iCs/>
              </w:rPr>
            </w:pPr>
            <w:r>
              <w:rPr>
                <w:rFonts w:cstheme="minorHAnsi"/>
                <w:i/>
                <w:iCs/>
              </w:rPr>
              <w:t>20</w:t>
            </w:r>
            <w:r>
              <w:rPr>
                <w:rFonts w:asciiTheme="minorHAnsi" w:hAnsiTheme="minorHAnsi" w:cstheme="minorHAnsi"/>
                <w:i/>
                <w:iCs/>
                <w:sz w:val="22"/>
              </w:rPr>
              <w:t>%</w:t>
            </w:r>
          </w:p>
        </w:tc>
      </w:tr>
    </w:tbl>
    <w:p w14:paraId="4C9B0EB8" w14:textId="77777777" w:rsidR="006F608A" w:rsidRDefault="006F608A" w:rsidP="00FA19FD">
      <w:pPr>
        <w:suppressAutoHyphens/>
        <w:spacing w:after="0" w:line="240" w:lineRule="auto"/>
        <w:rPr>
          <w:rFonts w:eastAsiaTheme="minorEastAsia" w:cstheme="minorHAnsi"/>
          <w:sz w:val="24"/>
          <w:szCs w:val="24"/>
        </w:rPr>
      </w:pPr>
    </w:p>
    <w:p w14:paraId="7893C0A5" w14:textId="77777777" w:rsidR="00FA19FD" w:rsidRDefault="00FA19FD" w:rsidP="00FA19FD">
      <w:pPr>
        <w:suppressAutoHyphens/>
        <w:spacing w:after="0" w:line="240" w:lineRule="auto"/>
        <w:rPr>
          <w:rFonts w:eastAsiaTheme="minorEastAsia" w:cstheme="minorHAnsi"/>
          <w:sz w:val="24"/>
          <w:szCs w:val="24"/>
        </w:rPr>
      </w:pPr>
    </w:p>
    <w:p w14:paraId="5BF57E13" w14:textId="77777777" w:rsidR="001F34D3" w:rsidRDefault="001F34D3" w:rsidP="006F608A">
      <w:pPr>
        <w:pStyle w:val="Heading2"/>
        <w:rPr>
          <w:sz w:val="28"/>
          <w:szCs w:val="28"/>
        </w:rPr>
      </w:pPr>
    </w:p>
    <w:p w14:paraId="7B4E613B" w14:textId="77777777" w:rsidR="00EC0423" w:rsidRDefault="00EC0423" w:rsidP="006F608A">
      <w:pPr>
        <w:pStyle w:val="Heading2"/>
        <w:rPr>
          <w:sz w:val="28"/>
          <w:szCs w:val="28"/>
        </w:rPr>
      </w:pPr>
    </w:p>
    <w:p w14:paraId="3C92E97C" w14:textId="77777777" w:rsidR="00EC0423" w:rsidRDefault="00EC0423" w:rsidP="006F608A">
      <w:pPr>
        <w:pStyle w:val="Heading2"/>
        <w:rPr>
          <w:sz w:val="28"/>
          <w:szCs w:val="28"/>
        </w:rPr>
      </w:pPr>
    </w:p>
    <w:p w14:paraId="793B0071" w14:textId="77777777" w:rsidR="00EC0423" w:rsidRDefault="00EC0423" w:rsidP="006F608A">
      <w:pPr>
        <w:pStyle w:val="Heading2"/>
        <w:rPr>
          <w:sz w:val="28"/>
          <w:szCs w:val="28"/>
        </w:rPr>
      </w:pPr>
    </w:p>
    <w:p w14:paraId="20D54FA0" w14:textId="77777777" w:rsidR="00EC0423" w:rsidRDefault="00EC0423" w:rsidP="006F608A">
      <w:pPr>
        <w:pStyle w:val="Heading2"/>
        <w:rPr>
          <w:sz w:val="28"/>
          <w:szCs w:val="28"/>
        </w:rPr>
      </w:pPr>
    </w:p>
    <w:p w14:paraId="3F47DC16" w14:textId="678CD507" w:rsidR="006F608A" w:rsidRDefault="006F608A" w:rsidP="006F608A">
      <w:pPr>
        <w:pStyle w:val="Heading2"/>
      </w:pPr>
      <w:r>
        <w:rPr>
          <w:sz w:val="28"/>
          <w:szCs w:val="28"/>
        </w:rPr>
        <w:t>Course Policies</w:t>
      </w:r>
    </w:p>
    <w:p w14:paraId="42D3017F" w14:textId="77777777" w:rsidR="006F608A" w:rsidRDefault="006F608A" w:rsidP="006F608A">
      <w:pPr>
        <w:pStyle w:val="Heading3"/>
        <w:rPr>
          <w:rFonts w:eastAsia="Times New Roman"/>
        </w:rPr>
      </w:pPr>
      <w:r>
        <w:rPr>
          <w:rFonts w:eastAsia="Times New Roman"/>
        </w:rPr>
        <w:t>Attendance</w:t>
      </w:r>
    </w:p>
    <w:p w14:paraId="33ED463F" w14:textId="6661D73C" w:rsidR="006F608A" w:rsidRDefault="006F608A" w:rsidP="006F608A">
      <w:pPr>
        <w:rPr>
          <w:rFonts w:eastAsia="Times New Roman"/>
        </w:rPr>
      </w:pPr>
      <w:r>
        <w:rPr>
          <w:rFonts w:eastAsia="Times New Roman"/>
        </w:rPr>
        <w:t>Students are expected to attend class every day unless they have a doctor’ note explaining their absence.</w:t>
      </w:r>
    </w:p>
    <w:p w14:paraId="73AEE930" w14:textId="77777777" w:rsidR="00C97E5D" w:rsidRDefault="00C97E5D" w:rsidP="00C97E5D">
      <w:pPr>
        <w:pStyle w:val="Heading2"/>
      </w:pPr>
      <w:r>
        <w:rPr>
          <w:rStyle w:val="Heading3Char"/>
        </w:rPr>
        <w:lastRenderedPageBreak/>
        <w:t>Class Participation</w:t>
      </w:r>
      <w:r>
        <w:rPr>
          <w:b/>
        </w:rPr>
        <w:br/>
      </w:r>
      <w:r>
        <w:rPr>
          <w:color w:val="000000"/>
          <w:sz w:val="22"/>
          <w:szCs w:val="22"/>
        </w:rPr>
        <w:t>Classroom participation is highly encouraged.</w:t>
      </w:r>
    </w:p>
    <w:p w14:paraId="1834CD47" w14:textId="77777777" w:rsidR="00C97E5D" w:rsidRDefault="00C97E5D" w:rsidP="00C97E5D">
      <w:pPr>
        <w:rPr>
          <w:rFonts w:cs="Arial"/>
          <w:b/>
          <w:iCs/>
        </w:rPr>
      </w:pPr>
      <w:r>
        <w:rPr>
          <w:rStyle w:val="Heading3Char"/>
        </w:rPr>
        <w:t>Late Work</w:t>
      </w:r>
      <w:r>
        <w:rPr>
          <w:rFonts w:cs="Arial"/>
          <w:b/>
          <w:iCs/>
        </w:rPr>
        <w:t xml:space="preserve"> </w:t>
      </w:r>
    </w:p>
    <w:p w14:paraId="3CB3D391" w14:textId="77777777" w:rsidR="00C97E5D" w:rsidRDefault="00C97E5D" w:rsidP="00C97E5D">
      <w:pPr>
        <w:rPr>
          <w:rFonts w:cs="Arial"/>
          <w:iCs/>
        </w:rPr>
      </w:pPr>
      <w:r>
        <w:rPr>
          <w:rFonts w:cs="Arial"/>
          <w:iCs/>
        </w:rPr>
        <w:t>Late work will be accepted but with a 10% reduction of grade.  The penalty will increase the longer the assignment is late.</w:t>
      </w:r>
    </w:p>
    <w:p w14:paraId="59C8330C" w14:textId="77777777" w:rsidR="00C97E5D" w:rsidRDefault="00C97E5D" w:rsidP="00C97E5D">
      <w:pPr>
        <w:pStyle w:val="Heading3"/>
      </w:pPr>
      <w:r>
        <w:t xml:space="preserve">Examination Policy </w:t>
      </w:r>
    </w:p>
    <w:p w14:paraId="705B373C" w14:textId="69D9123C" w:rsidR="00C97E5D" w:rsidRDefault="00C97E5D" w:rsidP="00C97E5D">
      <w:pPr>
        <w:rPr>
          <w:rFonts w:cs="Arial"/>
          <w:iCs/>
        </w:rPr>
      </w:pPr>
      <w:r>
        <w:rPr>
          <w:rFonts w:cs="Arial"/>
          <w:iCs/>
        </w:rPr>
        <w:t>Exams will be conducted in class on the dates mentioned above. NO EXAM GRADES ARE DROPPED!</w:t>
      </w:r>
    </w:p>
    <w:p w14:paraId="7662FDDE" w14:textId="77777777" w:rsidR="00C97E5D" w:rsidRDefault="00C97E5D" w:rsidP="00C97E5D">
      <w:pPr>
        <w:pStyle w:val="Heading3"/>
      </w:pPr>
      <w:r>
        <w:t>Assignment Policy</w:t>
      </w:r>
    </w:p>
    <w:p w14:paraId="4EB21E44" w14:textId="62D99A83" w:rsidR="00C97E5D" w:rsidRDefault="00C97E5D" w:rsidP="00C97E5D">
      <w:pPr>
        <w:rPr>
          <w:rFonts w:cs="Arial"/>
          <w:iCs/>
        </w:rPr>
      </w:pPr>
      <w:r>
        <w:rPr>
          <w:rFonts w:cs="Arial"/>
          <w:iCs/>
        </w:rPr>
        <w:t xml:space="preserve">Homework will be submitted </w:t>
      </w:r>
      <w:r w:rsidR="008776A7">
        <w:rPr>
          <w:rFonts w:cs="Arial"/>
          <w:iCs/>
        </w:rPr>
        <w:t>on Canvas</w:t>
      </w:r>
      <w:r>
        <w:rPr>
          <w:rFonts w:cs="Arial"/>
          <w:iCs/>
        </w:rPr>
        <w:t>.</w:t>
      </w:r>
    </w:p>
    <w:p w14:paraId="223FF0D8" w14:textId="77777777" w:rsidR="00C97E5D" w:rsidRDefault="00C97E5D" w:rsidP="00C97E5D">
      <w:pPr>
        <w:rPr>
          <w:rFonts w:cs="Arial"/>
          <w:iCs/>
        </w:rPr>
      </w:pPr>
      <w:r>
        <w:rPr>
          <w:rStyle w:val="Heading3Char"/>
        </w:rPr>
        <w:t>Instructor Responsibilities and Feedback</w:t>
      </w:r>
      <w:r>
        <w:rPr>
          <w:rFonts w:cs="Arial"/>
          <w:iCs/>
        </w:rPr>
        <w:t xml:space="preserve"> </w:t>
      </w:r>
    </w:p>
    <w:p w14:paraId="0A0755A7" w14:textId="182B665C" w:rsidR="00C97E5D" w:rsidRDefault="00C97E5D" w:rsidP="00C97E5D">
      <w:pPr>
        <w:numPr>
          <w:ilvl w:val="0"/>
          <w:numId w:val="44"/>
        </w:numPr>
        <w:suppressAutoHyphens/>
        <w:spacing w:after="0" w:line="276" w:lineRule="auto"/>
      </w:pPr>
      <w:r>
        <w:rPr>
          <w:rFonts w:cs="Arial"/>
          <w:iCs/>
        </w:rPr>
        <w:t xml:space="preserve">Students are free to stop by my office and ask questions at any time. I am usually in my office </w:t>
      </w:r>
      <w:r w:rsidR="00DE586D">
        <w:rPr>
          <w:rFonts w:cs="Arial"/>
          <w:iCs/>
        </w:rPr>
        <w:t xml:space="preserve">M-F </w:t>
      </w:r>
      <w:r>
        <w:rPr>
          <w:rFonts w:cs="Arial"/>
          <w:iCs/>
        </w:rPr>
        <w:t>from 8am – 4:30pm except</w:t>
      </w:r>
      <w:r w:rsidR="00DE586D">
        <w:rPr>
          <w:rFonts w:cs="Arial"/>
          <w:iCs/>
        </w:rPr>
        <w:t xml:space="preserve"> when I am teaching</w:t>
      </w:r>
      <w:r w:rsidR="009716F8">
        <w:rPr>
          <w:rFonts w:cs="Arial"/>
          <w:iCs/>
        </w:rPr>
        <w:t xml:space="preserve">. My other class is TR </w:t>
      </w:r>
      <w:r w:rsidR="001126CE">
        <w:rPr>
          <w:rFonts w:cs="Arial"/>
          <w:iCs/>
        </w:rPr>
        <w:t>2</w:t>
      </w:r>
      <w:r w:rsidR="009716F8">
        <w:rPr>
          <w:rFonts w:cs="Arial"/>
          <w:iCs/>
        </w:rPr>
        <w:t>-</w:t>
      </w:r>
      <w:r w:rsidR="001126CE">
        <w:rPr>
          <w:rFonts w:cs="Arial"/>
          <w:iCs/>
        </w:rPr>
        <w:t>3</w:t>
      </w:r>
      <w:r w:rsidR="009716F8">
        <w:rPr>
          <w:rFonts w:cs="Arial"/>
          <w:iCs/>
        </w:rPr>
        <w:t>:20</w:t>
      </w:r>
    </w:p>
    <w:p w14:paraId="566DB092" w14:textId="2C08D1DF" w:rsidR="00C97E5D" w:rsidRDefault="00DE586D" w:rsidP="00C97E5D">
      <w:pPr>
        <w:numPr>
          <w:ilvl w:val="0"/>
          <w:numId w:val="44"/>
        </w:numPr>
        <w:suppressAutoHyphens/>
        <w:spacing w:after="200" w:line="276" w:lineRule="auto"/>
      </w:pPr>
      <w:r>
        <w:rPr>
          <w:rFonts w:cs="Arial"/>
          <w:iCs/>
        </w:rPr>
        <w:t>E</w:t>
      </w:r>
      <w:r w:rsidR="00C97E5D">
        <w:rPr>
          <w:rFonts w:cs="Arial"/>
          <w:iCs/>
        </w:rPr>
        <w:t xml:space="preserve">xams will hopefully be returned within 48 hours; homework will be returned on Canvas within one week. </w:t>
      </w:r>
    </w:p>
    <w:p w14:paraId="4F5589E8" w14:textId="02D92D92" w:rsidR="007B2828" w:rsidRDefault="00C97E5D" w:rsidP="00AC21D7">
      <w:pPr>
        <w:spacing w:after="0" w:line="240" w:lineRule="auto"/>
      </w:pPr>
      <w:r>
        <w:rPr>
          <w:rStyle w:val="Heading3Char"/>
        </w:rPr>
        <w:t>Syllabus Change Policy</w:t>
      </w:r>
      <w:r>
        <w:rPr>
          <w:b/>
        </w:rPr>
        <w:br/>
      </w:r>
      <w:r>
        <w:t>Provide information as to policies regarding changes to the syllabus, course informati</w:t>
      </w:r>
      <w:r w:rsidR="00AC21D7">
        <w:t>on.</w:t>
      </w:r>
    </w:p>
    <w:p w14:paraId="3E7CB198" w14:textId="77777777" w:rsidR="00AC21D7" w:rsidRPr="00AC21D7" w:rsidRDefault="00AC21D7" w:rsidP="00AC21D7">
      <w:pPr>
        <w:spacing w:after="0" w:line="240" w:lineRule="auto"/>
        <w:rPr>
          <w:rFonts w:eastAsiaTheme="minorEastAsia" w:cstheme="minorHAnsi"/>
          <w:color w:val="000000" w:themeColor="text1"/>
        </w:rPr>
      </w:pPr>
    </w:p>
    <w:p w14:paraId="1A4D192A" w14:textId="7DBF9B93" w:rsidR="00554442" w:rsidRDefault="00554442" w:rsidP="00554442">
      <w:pPr>
        <w:pStyle w:val="Heading2"/>
        <w:rPr>
          <w:rFonts w:cstheme="minorHAnsi"/>
        </w:rPr>
      </w:pPr>
      <w:r w:rsidRPr="009E62BC">
        <w:rPr>
          <w:rFonts w:cstheme="minorHAnsi"/>
        </w:rPr>
        <w:t xml:space="preserve">Course </w:t>
      </w:r>
      <w:r w:rsidR="00613CB6">
        <w:rPr>
          <w:rFonts w:cstheme="minorHAnsi"/>
        </w:rPr>
        <w:t xml:space="preserve">Daily </w:t>
      </w:r>
      <w:r w:rsidRPr="009E62BC">
        <w:rPr>
          <w:rFonts w:cstheme="minorHAnsi"/>
        </w:rPr>
        <w:t xml:space="preserve">Schedule </w:t>
      </w:r>
      <w:r w:rsidR="00601238">
        <w:rPr>
          <w:rFonts w:cstheme="minorHAnsi"/>
        </w:rPr>
        <w:t>(Approximately)</w:t>
      </w:r>
    </w:p>
    <w:p w14:paraId="653D712A" w14:textId="012B383F" w:rsidR="005B05C3" w:rsidRDefault="005B05C3" w:rsidP="005B05C3"/>
    <w:p w14:paraId="35E5EC30" w14:textId="77777777" w:rsidR="00DA78FF" w:rsidRDefault="00DA78FF" w:rsidP="00DA78FF">
      <w:pPr>
        <w:pStyle w:val="NormalWeb"/>
        <w:spacing w:before="0" w:beforeAutospacing="0" w:after="0" w:afterAutospacing="0"/>
      </w:pPr>
      <w:r>
        <w:t>Meeting 1 - introduction to limits</w:t>
      </w:r>
    </w:p>
    <w:p w14:paraId="50A2BF2F" w14:textId="77777777" w:rsidR="00DA78FF" w:rsidRDefault="00DA78FF" w:rsidP="00DA78FF">
      <w:pPr>
        <w:pStyle w:val="NormalWeb"/>
        <w:spacing w:before="0" w:beforeAutospacing="0" w:after="0" w:afterAutospacing="0"/>
      </w:pPr>
      <w:r>
        <w:t>Meeting 2 - more on limits</w:t>
      </w:r>
    </w:p>
    <w:p w14:paraId="5E06C26D" w14:textId="3C9108DA" w:rsidR="00DA78FF" w:rsidRDefault="00DA78FF" w:rsidP="00DA78FF">
      <w:pPr>
        <w:pStyle w:val="NormalWeb"/>
        <w:spacing w:before="0" w:beforeAutospacing="0" w:after="0" w:afterAutospacing="0"/>
      </w:pPr>
      <w:r>
        <w:t>Meeting 3 - limits and the squeeze law</w:t>
      </w:r>
    </w:p>
    <w:p w14:paraId="22E3CEDE" w14:textId="614FCBB2" w:rsidR="001342CF" w:rsidRDefault="001342CF" w:rsidP="00DA78FF">
      <w:pPr>
        <w:pStyle w:val="NormalWeb"/>
        <w:spacing w:before="0" w:beforeAutospacing="0" w:after="0" w:afterAutospacing="0"/>
      </w:pPr>
      <w:r>
        <w:t>Meeting 4 - Quiz 1</w:t>
      </w:r>
    </w:p>
    <w:p w14:paraId="445DC217" w14:textId="4A82346D" w:rsidR="00DA78FF" w:rsidRDefault="00DA78FF" w:rsidP="00DA78FF">
      <w:pPr>
        <w:pStyle w:val="NormalWeb"/>
        <w:spacing w:before="0" w:beforeAutospacing="0" w:after="0" w:afterAutospacing="0"/>
      </w:pPr>
      <w:r>
        <w:t xml:space="preserve">Meeting </w:t>
      </w:r>
      <w:r w:rsidR="001342CF">
        <w:t>5</w:t>
      </w:r>
      <w:r>
        <w:t xml:space="preserve"> - the epsilon-delta definition of limit</w:t>
      </w:r>
    </w:p>
    <w:p w14:paraId="2BB80D43" w14:textId="5DE9C9BE" w:rsidR="001342CF" w:rsidRDefault="00DA78FF" w:rsidP="00DA78FF">
      <w:pPr>
        <w:pStyle w:val="NormalWeb"/>
        <w:spacing w:before="0" w:beforeAutospacing="0" w:after="0" w:afterAutospacing="0"/>
      </w:pPr>
      <w:r>
        <w:t xml:space="preserve">Meeting </w:t>
      </w:r>
      <w:r w:rsidR="001342CF">
        <w:t>6</w:t>
      </w:r>
      <w:r>
        <w:t xml:space="preserve"> - definition of continuous</w:t>
      </w:r>
    </w:p>
    <w:p w14:paraId="7CC41D7F" w14:textId="725B1817" w:rsidR="00DA78FF" w:rsidRDefault="00DA78FF" w:rsidP="00DA78FF">
      <w:pPr>
        <w:pStyle w:val="NormalWeb"/>
        <w:spacing w:before="0" w:beforeAutospacing="0" w:after="0" w:afterAutospacing="0"/>
      </w:pPr>
      <w:r>
        <w:t xml:space="preserve">Meeting </w:t>
      </w:r>
      <w:r w:rsidR="001342CF">
        <w:t>7</w:t>
      </w:r>
      <w:r w:rsidR="00DF7653">
        <w:t xml:space="preserve"> </w:t>
      </w:r>
      <w:r>
        <w:t>- definition of derivative</w:t>
      </w:r>
    </w:p>
    <w:p w14:paraId="6D249ECF" w14:textId="4C6B1CC6" w:rsidR="001342CF" w:rsidRDefault="001342CF" w:rsidP="00DA78FF">
      <w:pPr>
        <w:pStyle w:val="NormalWeb"/>
        <w:spacing w:before="0" w:beforeAutospacing="0" w:after="0" w:afterAutospacing="0"/>
      </w:pPr>
      <w:r>
        <w:t>Meeting 8 - Quiz 2</w:t>
      </w:r>
    </w:p>
    <w:p w14:paraId="0AAC7B9D" w14:textId="58FEFD5E" w:rsidR="00DA78FF" w:rsidRDefault="00DA78FF" w:rsidP="00DA78FF">
      <w:pPr>
        <w:pStyle w:val="NormalWeb"/>
        <w:spacing w:before="0" w:beforeAutospacing="0" w:after="0" w:afterAutospacing="0"/>
      </w:pPr>
      <w:r>
        <w:t xml:space="preserve">Meeting </w:t>
      </w:r>
      <w:r w:rsidR="001342CF">
        <w:t>9</w:t>
      </w:r>
      <w:r>
        <w:t xml:space="preserve"> - computation of derivatives</w:t>
      </w:r>
    </w:p>
    <w:p w14:paraId="55C7D0C3" w14:textId="1C664F34" w:rsidR="00DA78FF" w:rsidRDefault="00DA78FF" w:rsidP="00DA78FF">
      <w:pPr>
        <w:pStyle w:val="NormalWeb"/>
        <w:spacing w:before="0" w:beforeAutospacing="0" w:after="0" w:afterAutospacing="0"/>
      </w:pPr>
      <w:r>
        <w:t xml:space="preserve">Meeting </w:t>
      </w:r>
      <w:r w:rsidR="001342CF">
        <w:t>10</w:t>
      </w:r>
      <w:r>
        <w:t xml:space="preserve"> - statement of the product rule and quotient rule</w:t>
      </w:r>
    </w:p>
    <w:p w14:paraId="5CC57332" w14:textId="484A27CD" w:rsidR="00DA78FF" w:rsidRDefault="00DA78FF" w:rsidP="00DA78FF">
      <w:pPr>
        <w:pStyle w:val="NormalWeb"/>
        <w:spacing w:before="0" w:beforeAutospacing="0" w:after="0" w:afterAutospacing="0"/>
      </w:pPr>
      <w:r>
        <w:t xml:space="preserve">Meeting </w:t>
      </w:r>
      <w:r w:rsidR="001342CF">
        <w:t>11</w:t>
      </w:r>
      <w:r>
        <w:t xml:space="preserve"> </w:t>
      </w:r>
      <w:r w:rsidR="001342CF">
        <w:t>-</w:t>
      </w:r>
      <w:r>
        <w:t xml:space="preserve"> statement of the chain rule</w:t>
      </w:r>
    </w:p>
    <w:p w14:paraId="2E513B53" w14:textId="7265C26A" w:rsidR="001342CF" w:rsidRDefault="001342CF" w:rsidP="00DA78FF">
      <w:pPr>
        <w:pStyle w:val="NormalWeb"/>
        <w:spacing w:before="0" w:beforeAutospacing="0" w:after="0" w:afterAutospacing="0"/>
      </w:pPr>
      <w:r>
        <w:t>Meeting 12 - Quiz 3</w:t>
      </w:r>
    </w:p>
    <w:p w14:paraId="2907DC54" w14:textId="24808C9E" w:rsidR="000338AF" w:rsidRDefault="00002DDB" w:rsidP="000338AF">
      <w:pPr>
        <w:pStyle w:val="NormalWeb"/>
        <w:spacing w:before="0" w:beforeAutospacing="0" w:after="0" w:afterAutospacing="0"/>
      </w:pPr>
      <w:r>
        <w:t>Meeting 1</w:t>
      </w:r>
      <w:r w:rsidR="001342CF">
        <w:t>3</w:t>
      </w:r>
      <w:r>
        <w:t xml:space="preserve"> - computation of derivatives using the product, quotient, and chain rules</w:t>
      </w:r>
      <w:r w:rsidR="000338AF" w:rsidRPr="000338AF">
        <w:t xml:space="preserve"> </w:t>
      </w:r>
    </w:p>
    <w:p w14:paraId="33182409" w14:textId="66E895C1" w:rsidR="000338AF" w:rsidRDefault="000338AF" w:rsidP="000338AF">
      <w:pPr>
        <w:pStyle w:val="NormalWeb"/>
        <w:spacing w:before="0" w:beforeAutospacing="0" w:after="0" w:afterAutospacing="0"/>
      </w:pPr>
      <w:r>
        <w:t>Meeting 1</w:t>
      </w:r>
      <w:r w:rsidR="001342CF">
        <w:t>4</w:t>
      </w:r>
      <w:r>
        <w:t xml:space="preserve"> - more computation of derivatives using the product, quotient, and chain rules</w:t>
      </w:r>
    </w:p>
    <w:p w14:paraId="1DE13F99" w14:textId="6E4044A3" w:rsidR="00DA78FF" w:rsidRDefault="00DA78FF" w:rsidP="00DA78FF">
      <w:pPr>
        <w:pStyle w:val="NormalWeb"/>
        <w:spacing w:before="0" w:beforeAutospacing="0" w:after="0" w:afterAutospacing="0"/>
      </w:pPr>
      <w:r>
        <w:t>Meeting 1</w:t>
      </w:r>
      <w:r w:rsidR="001342CF">
        <w:t>5</w:t>
      </w:r>
      <w:r>
        <w:t xml:space="preserve">- review for </w:t>
      </w:r>
      <w:r w:rsidR="001342CF">
        <w:t>E</w:t>
      </w:r>
      <w:r>
        <w:t xml:space="preserve">xam 1 </w:t>
      </w:r>
    </w:p>
    <w:p w14:paraId="0D1CA2EE" w14:textId="2BF7071B" w:rsidR="00DF7653" w:rsidRDefault="00DA78FF" w:rsidP="00DA78FF">
      <w:pPr>
        <w:pStyle w:val="NormalWeb"/>
        <w:spacing w:before="0" w:beforeAutospacing="0" w:after="0" w:afterAutospacing="0"/>
      </w:pPr>
      <w:r>
        <w:t>Meeting 1</w:t>
      </w:r>
      <w:r w:rsidR="001342CF">
        <w:t>6</w:t>
      </w:r>
      <w:r>
        <w:t xml:space="preserve"> - </w:t>
      </w:r>
      <w:r w:rsidR="001342CF">
        <w:t>E</w:t>
      </w:r>
      <w:r>
        <w:t>xam 1</w:t>
      </w:r>
    </w:p>
    <w:p w14:paraId="3405A975" w14:textId="5FD1C020" w:rsidR="00CF28CF" w:rsidRDefault="00CF28CF" w:rsidP="00DA78FF">
      <w:pPr>
        <w:pStyle w:val="NormalWeb"/>
        <w:spacing w:before="0" w:beforeAutospacing="0" w:after="0" w:afterAutospacing="0"/>
      </w:pPr>
      <w:r>
        <w:t>Meeting 1</w:t>
      </w:r>
      <w:r w:rsidR="001342CF">
        <w:t>7 -</w:t>
      </w:r>
      <w:r>
        <w:t xml:space="preserve"> proof of product and quotient rules</w:t>
      </w:r>
    </w:p>
    <w:p w14:paraId="5485FB07" w14:textId="69F0444D" w:rsidR="00DA78FF" w:rsidRDefault="00DA78FF" w:rsidP="00DA78FF">
      <w:pPr>
        <w:pStyle w:val="NormalWeb"/>
        <w:spacing w:before="0" w:beforeAutospacing="0" w:after="0" w:afterAutospacing="0"/>
      </w:pPr>
      <w:r>
        <w:t>Meeting 1</w:t>
      </w:r>
      <w:r w:rsidR="001342CF">
        <w:t>8</w:t>
      </w:r>
      <w:r>
        <w:t xml:space="preserve"> - computation of the derivatives of the trig functions</w:t>
      </w:r>
    </w:p>
    <w:p w14:paraId="0BC770EC" w14:textId="5E4E2FD4" w:rsidR="00DA78FF" w:rsidRDefault="00DA78FF" w:rsidP="00DA78FF">
      <w:pPr>
        <w:pStyle w:val="NormalWeb"/>
        <w:spacing w:before="0" w:beforeAutospacing="0" w:after="0" w:afterAutospacing="0"/>
      </w:pPr>
      <w:r>
        <w:t xml:space="preserve">Meeting </w:t>
      </w:r>
      <w:r w:rsidR="00002DDB">
        <w:t>1</w:t>
      </w:r>
      <w:r w:rsidR="001342CF">
        <w:t>9</w:t>
      </w:r>
      <w:r>
        <w:t xml:space="preserve"> - velocity as the derivative of position and acceleration as the derivative of the velocity</w:t>
      </w:r>
    </w:p>
    <w:p w14:paraId="6EF58FD7" w14:textId="7316B76D" w:rsidR="001342CF" w:rsidRDefault="001342CF" w:rsidP="00DA78FF">
      <w:pPr>
        <w:pStyle w:val="NormalWeb"/>
        <w:spacing w:before="0" w:beforeAutospacing="0" w:after="0" w:afterAutospacing="0"/>
      </w:pPr>
      <w:r>
        <w:t>Meeting 20 - Quiz 4</w:t>
      </w:r>
    </w:p>
    <w:p w14:paraId="2BCB011E" w14:textId="43D27E95" w:rsidR="00DA78FF" w:rsidRDefault="00DA78FF" w:rsidP="00DA78FF">
      <w:pPr>
        <w:pStyle w:val="NormalWeb"/>
        <w:spacing w:before="0" w:beforeAutospacing="0" w:after="0" w:afterAutospacing="0"/>
      </w:pPr>
      <w:r>
        <w:t xml:space="preserve">Meeting </w:t>
      </w:r>
      <w:r w:rsidR="001342CF">
        <w:t>21</w:t>
      </w:r>
      <w:r>
        <w:t xml:space="preserve"> - implicit differentiation</w:t>
      </w:r>
    </w:p>
    <w:p w14:paraId="25F6AA0D" w14:textId="433578B2" w:rsidR="00DA78FF" w:rsidRDefault="00DA78FF" w:rsidP="00DA78FF">
      <w:pPr>
        <w:pStyle w:val="NormalWeb"/>
        <w:spacing w:before="0" w:beforeAutospacing="0" w:after="0" w:afterAutospacing="0"/>
      </w:pPr>
      <w:r>
        <w:t xml:space="preserve">Meeting </w:t>
      </w:r>
      <w:r w:rsidR="001342CF">
        <w:t>22</w:t>
      </w:r>
      <w:r>
        <w:t xml:space="preserve"> - related rates</w:t>
      </w:r>
    </w:p>
    <w:p w14:paraId="20FAE2A2" w14:textId="618AA105" w:rsidR="000338AF" w:rsidRDefault="000338AF" w:rsidP="00DA78FF">
      <w:pPr>
        <w:pStyle w:val="NormalWeb"/>
        <w:spacing w:before="0" w:beforeAutospacing="0" w:after="0" w:afterAutospacing="0"/>
      </w:pPr>
      <w:r>
        <w:lastRenderedPageBreak/>
        <w:t xml:space="preserve">Meeting </w:t>
      </w:r>
      <w:r w:rsidR="001342CF">
        <w:t>23</w:t>
      </w:r>
      <w:r>
        <w:t>- more on related rates</w:t>
      </w:r>
    </w:p>
    <w:p w14:paraId="06D47F68" w14:textId="4AC60CCD" w:rsidR="001342CF" w:rsidRDefault="001342CF" w:rsidP="00DA78FF">
      <w:pPr>
        <w:pStyle w:val="NormalWeb"/>
        <w:spacing w:before="0" w:beforeAutospacing="0" w:after="0" w:afterAutospacing="0"/>
      </w:pPr>
      <w:r>
        <w:t>Meeting 24 - Quiz 5</w:t>
      </w:r>
    </w:p>
    <w:p w14:paraId="02E67983" w14:textId="520B43B3" w:rsidR="00DA78FF" w:rsidRDefault="00DA78FF" w:rsidP="00DA78FF">
      <w:pPr>
        <w:pStyle w:val="NormalWeb"/>
        <w:spacing w:before="0" w:beforeAutospacing="0" w:after="0" w:afterAutospacing="0"/>
      </w:pPr>
      <w:r>
        <w:t xml:space="preserve">Meeting </w:t>
      </w:r>
      <w:r w:rsidR="00CF28CF">
        <w:t>2</w:t>
      </w:r>
      <w:r w:rsidR="001342CF">
        <w:t>5</w:t>
      </w:r>
      <w:r>
        <w:t xml:space="preserve"> - the mean value theorem</w:t>
      </w:r>
    </w:p>
    <w:p w14:paraId="5ED04053" w14:textId="152BE4CA" w:rsidR="00DA78FF" w:rsidRDefault="00DA78FF" w:rsidP="00DA78FF">
      <w:pPr>
        <w:pStyle w:val="NormalWeb"/>
        <w:spacing w:before="0" w:beforeAutospacing="0" w:after="0" w:afterAutospacing="0"/>
      </w:pPr>
      <w:r>
        <w:t xml:space="preserve">Meeting </w:t>
      </w:r>
      <w:r w:rsidR="000338AF">
        <w:t>2</w:t>
      </w:r>
      <w:r w:rsidR="001342CF">
        <w:t>6</w:t>
      </w:r>
      <w:r>
        <w:t xml:space="preserve"> - increasing/decreasing functions and the sign of the first derivative</w:t>
      </w:r>
    </w:p>
    <w:p w14:paraId="764090A9" w14:textId="7CCE6C51" w:rsidR="00DA78FF" w:rsidRDefault="00DA78FF" w:rsidP="00DA78FF">
      <w:pPr>
        <w:pStyle w:val="NormalWeb"/>
        <w:spacing w:before="0" w:beforeAutospacing="0" w:after="0" w:afterAutospacing="0"/>
      </w:pPr>
      <w:r>
        <w:t xml:space="preserve">Meeting </w:t>
      </w:r>
      <w:r w:rsidR="000338AF">
        <w:t>2</w:t>
      </w:r>
      <w:r w:rsidR="001342CF">
        <w:t>7</w:t>
      </w:r>
      <w:r>
        <w:t xml:space="preserve"> - concavity and the sign of the second derivative</w:t>
      </w:r>
    </w:p>
    <w:p w14:paraId="23D4D16E" w14:textId="7A7B556F" w:rsidR="001342CF" w:rsidRDefault="001342CF" w:rsidP="00DA78FF">
      <w:pPr>
        <w:pStyle w:val="NormalWeb"/>
        <w:spacing w:before="0" w:beforeAutospacing="0" w:after="0" w:afterAutospacing="0"/>
      </w:pPr>
      <w:r>
        <w:t>Meeting 28 - Quiz 6</w:t>
      </w:r>
    </w:p>
    <w:p w14:paraId="25FA9271" w14:textId="7AEFCD2C" w:rsidR="00DA78FF" w:rsidRDefault="00DA78FF" w:rsidP="00DA78FF">
      <w:pPr>
        <w:pStyle w:val="NormalWeb"/>
        <w:spacing w:before="0" w:beforeAutospacing="0" w:after="0" w:afterAutospacing="0"/>
      </w:pPr>
      <w:r>
        <w:t>Meeting 2</w:t>
      </w:r>
      <w:r w:rsidR="001342CF">
        <w:t>9</w:t>
      </w:r>
      <w:r>
        <w:t xml:space="preserve"> - local maxima and local minima</w:t>
      </w:r>
    </w:p>
    <w:p w14:paraId="18D0B406" w14:textId="315DE613" w:rsidR="00DA78FF" w:rsidRDefault="00DA78FF" w:rsidP="00DA78FF">
      <w:pPr>
        <w:pStyle w:val="NormalWeb"/>
        <w:spacing w:before="0" w:beforeAutospacing="0" w:after="0" w:afterAutospacing="0"/>
      </w:pPr>
      <w:r>
        <w:t xml:space="preserve">Meeting </w:t>
      </w:r>
      <w:r w:rsidR="001342CF">
        <w:t>30</w:t>
      </w:r>
      <w:r>
        <w:t xml:space="preserve"> - concavity and inflection points</w:t>
      </w:r>
    </w:p>
    <w:p w14:paraId="50460AF0" w14:textId="65358809" w:rsidR="00DA78FF" w:rsidRDefault="00DA78FF" w:rsidP="00DA78FF">
      <w:pPr>
        <w:pStyle w:val="NormalWeb"/>
        <w:spacing w:before="0" w:beforeAutospacing="0" w:after="0" w:afterAutospacing="0"/>
      </w:pPr>
      <w:r>
        <w:t xml:space="preserve">Meeting </w:t>
      </w:r>
      <w:r w:rsidR="001342CF">
        <w:t>31 -</w:t>
      </w:r>
      <w:r w:rsidR="00002DDB">
        <w:t xml:space="preserve"> review for </w:t>
      </w:r>
      <w:r w:rsidR="001342CF">
        <w:t>E</w:t>
      </w:r>
      <w:r w:rsidR="00002DDB">
        <w:t>xam 2</w:t>
      </w:r>
    </w:p>
    <w:p w14:paraId="2974B058" w14:textId="0403DBC1" w:rsidR="0029640A" w:rsidRDefault="00002DDB" w:rsidP="00DA78FF">
      <w:pPr>
        <w:pStyle w:val="NormalWeb"/>
        <w:spacing w:before="0" w:beforeAutospacing="0" w:after="0" w:afterAutospacing="0"/>
      </w:pPr>
      <w:r>
        <w:t xml:space="preserve">Meeting </w:t>
      </w:r>
      <w:r w:rsidR="001342CF">
        <w:t>32</w:t>
      </w:r>
      <w:r>
        <w:t xml:space="preserve"> </w:t>
      </w:r>
      <w:r w:rsidR="001342CF">
        <w:t>-</w:t>
      </w:r>
      <w:r w:rsidR="0029640A">
        <w:t xml:space="preserve"> </w:t>
      </w:r>
      <w:r w:rsidR="001342CF">
        <w:t>E</w:t>
      </w:r>
      <w:r>
        <w:t>xam 2</w:t>
      </w:r>
    </w:p>
    <w:p w14:paraId="25CDA889" w14:textId="7D93A232" w:rsidR="00CF28CF" w:rsidRDefault="00DA78FF" w:rsidP="00DA78FF">
      <w:pPr>
        <w:pStyle w:val="NormalWeb"/>
        <w:spacing w:before="0" w:beforeAutospacing="0" w:after="0" w:afterAutospacing="0"/>
      </w:pPr>
      <w:r>
        <w:t xml:space="preserve">Meeting </w:t>
      </w:r>
      <w:r w:rsidR="001342CF">
        <w:t>33</w:t>
      </w:r>
      <w:r>
        <w:t xml:space="preserve"> </w:t>
      </w:r>
      <w:r w:rsidR="00FE5D8B">
        <w:t>-</w:t>
      </w:r>
      <w:r w:rsidR="0029640A">
        <w:t xml:space="preserve"> </w:t>
      </w:r>
      <w:r w:rsidR="00CF28CF">
        <w:t>more on curve sketching</w:t>
      </w:r>
    </w:p>
    <w:p w14:paraId="2A1E6684" w14:textId="7BA2CCDC" w:rsidR="00DA78FF" w:rsidRDefault="00CF28CF" w:rsidP="00DA78FF">
      <w:pPr>
        <w:pStyle w:val="NormalWeb"/>
        <w:spacing w:before="0" w:beforeAutospacing="0" w:after="0" w:afterAutospacing="0"/>
      </w:pPr>
      <w:r>
        <w:t xml:space="preserve">Meeting </w:t>
      </w:r>
      <w:r w:rsidR="001342CF">
        <w:t>34</w:t>
      </w:r>
      <w:r>
        <w:t xml:space="preserve"> - </w:t>
      </w:r>
      <w:r w:rsidR="00DA78FF">
        <w:t>max/min word problems</w:t>
      </w:r>
    </w:p>
    <w:p w14:paraId="1967631E" w14:textId="23C25DB0" w:rsidR="000338AF" w:rsidRDefault="000338AF" w:rsidP="00DA78FF">
      <w:pPr>
        <w:pStyle w:val="NormalWeb"/>
        <w:spacing w:before="0" w:beforeAutospacing="0" w:after="0" w:afterAutospacing="0"/>
      </w:pPr>
      <w:r>
        <w:t xml:space="preserve">Meeting </w:t>
      </w:r>
      <w:r w:rsidR="00CF28CF">
        <w:t>3</w:t>
      </w:r>
      <w:r w:rsidR="001342CF">
        <w:t>5</w:t>
      </w:r>
      <w:r w:rsidR="00FE5D8B">
        <w:t xml:space="preserve"> </w:t>
      </w:r>
      <w:r w:rsidR="001342CF">
        <w:t>-</w:t>
      </w:r>
      <w:r>
        <w:t xml:space="preserve"> more on max/min word problems</w:t>
      </w:r>
    </w:p>
    <w:p w14:paraId="68A0D3EA" w14:textId="284A7A9D" w:rsidR="001342CF" w:rsidRDefault="001342CF" w:rsidP="00DA78FF">
      <w:pPr>
        <w:pStyle w:val="NormalWeb"/>
        <w:spacing w:before="0" w:beforeAutospacing="0" w:after="0" w:afterAutospacing="0"/>
      </w:pPr>
      <w:r>
        <w:t>Meeting 36 -</w:t>
      </w:r>
      <w:r w:rsidR="00FE5D8B">
        <w:t xml:space="preserve"> </w:t>
      </w:r>
      <w:r>
        <w:t>Quiz 7</w:t>
      </w:r>
    </w:p>
    <w:p w14:paraId="6B4F9ACF" w14:textId="3E5872A8" w:rsidR="00DA78FF" w:rsidRDefault="00DA78FF" w:rsidP="00DA78FF">
      <w:pPr>
        <w:pStyle w:val="NormalWeb"/>
        <w:spacing w:before="0" w:beforeAutospacing="0" w:after="0" w:afterAutospacing="0"/>
      </w:pPr>
      <w:r>
        <w:t xml:space="preserve">Meeting </w:t>
      </w:r>
      <w:r w:rsidR="000338AF">
        <w:t>3</w:t>
      </w:r>
      <w:r w:rsidR="00FE5D8B">
        <w:t>7</w:t>
      </w:r>
      <w:r w:rsidR="0029640A">
        <w:t xml:space="preserve"> </w:t>
      </w:r>
      <w:r>
        <w:t xml:space="preserve">- approximation of the area under a curve </w:t>
      </w:r>
    </w:p>
    <w:p w14:paraId="4F9EC50A" w14:textId="6B8660C9" w:rsidR="00DA78FF" w:rsidRDefault="00DA78FF" w:rsidP="00DA78FF">
      <w:pPr>
        <w:pStyle w:val="NormalWeb"/>
        <w:spacing w:before="0" w:beforeAutospacing="0" w:after="0" w:afterAutospacing="0"/>
      </w:pPr>
      <w:r>
        <w:t xml:space="preserve">Meeting </w:t>
      </w:r>
      <w:r w:rsidR="000338AF">
        <w:t>3</w:t>
      </w:r>
      <w:r w:rsidR="00FE5D8B">
        <w:t>8</w:t>
      </w:r>
      <w:r>
        <w:t xml:space="preserve"> - more on approximation of the area under a curve</w:t>
      </w:r>
    </w:p>
    <w:p w14:paraId="49065A36" w14:textId="1C967AB0" w:rsidR="00DA78FF" w:rsidRDefault="00DA78FF" w:rsidP="00DA78FF">
      <w:pPr>
        <w:pStyle w:val="NormalWeb"/>
        <w:spacing w:before="0" w:beforeAutospacing="0" w:after="0" w:afterAutospacing="0"/>
      </w:pPr>
      <w:r>
        <w:t xml:space="preserve">Meeting </w:t>
      </w:r>
      <w:r w:rsidR="000338AF">
        <w:t>3</w:t>
      </w:r>
      <w:r w:rsidR="00FE5D8B">
        <w:t>9</w:t>
      </w:r>
      <w:r>
        <w:t xml:space="preserve"> - the first fundamental theorem of calculus</w:t>
      </w:r>
    </w:p>
    <w:p w14:paraId="5777ACBC" w14:textId="292739C2" w:rsidR="00FE5D8B" w:rsidRDefault="00FE5D8B" w:rsidP="00DA78FF">
      <w:pPr>
        <w:pStyle w:val="NormalWeb"/>
        <w:spacing w:before="0" w:beforeAutospacing="0" w:after="0" w:afterAutospacing="0"/>
      </w:pPr>
      <w:r>
        <w:t>Meeting 40 - Quiz 8</w:t>
      </w:r>
    </w:p>
    <w:p w14:paraId="13BFABB4" w14:textId="3E467B41" w:rsidR="00DA78FF" w:rsidRDefault="00DA78FF" w:rsidP="00DA78FF">
      <w:pPr>
        <w:pStyle w:val="NormalWeb"/>
        <w:spacing w:before="0" w:beforeAutospacing="0" w:after="0" w:afterAutospacing="0"/>
      </w:pPr>
      <w:r>
        <w:t xml:space="preserve">Meeting </w:t>
      </w:r>
      <w:r w:rsidR="00FE5D8B">
        <w:t>41</w:t>
      </w:r>
      <w:r>
        <w:t xml:space="preserve"> - the second fundamental theorem of calculus</w:t>
      </w:r>
    </w:p>
    <w:p w14:paraId="3B2AC2F3" w14:textId="11250FC3" w:rsidR="00DA78FF" w:rsidRDefault="00DA78FF" w:rsidP="00DA78FF">
      <w:pPr>
        <w:pStyle w:val="NormalWeb"/>
        <w:spacing w:before="0" w:beforeAutospacing="0" w:after="0" w:afterAutospacing="0"/>
      </w:pPr>
      <w:r>
        <w:t xml:space="preserve">Meeting </w:t>
      </w:r>
      <w:r w:rsidR="00FE5D8B">
        <w:t xml:space="preserve">42 </w:t>
      </w:r>
      <w:r>
        <w:t xml:space="preserve">- calculation of integrals </w:t>
      </w:r>
    </w:p>
    <w:p w14:paraId="0BE1756C" w14:textId="57E4CD95" w:rsidR="00DF7653" w:rsidRDefault="00DA78FF" w:rsidP="00DF7653">
      <w:pPr>
        <w:pStyle w:val="NormalWeb"/>
        <w:spacing w:before="0" w:beforeAutospacing="0" w:after="0" w:afterAutospacing="0"/>
      </w:pPr>
      <w:r>
        <w:t xml:space="preserve">Meeting </w:t>
      </w:r>
      <w:r w:rsidR="00FE5D8B">
        <w:t>43</w:t>
      </w:r>
      <w:r>
        <w:t xml:space="preserve"> - calculation of integrals by $u$ substitution</w:t>
      </w:r>
      <w:r w:rsidR="00DF7653" w:rsidRPr="00DF7653">
        <w:t xml:space="preserve"> </w:t>
      </w:r>
    </w:p>
    <w:p w14:paraId="127F946E" w14:textId="0AF0FECA" w:rsidR="00FE5D8B" w:rsidRDefault="00FE5D8B" w:rsidP="00DF7653">
      <w:pPr>
        <w:pStyle w:val="NormalWeb"/>
        <w:spacing w:before="0" w:beforeAutospacing="0" w:after="0" w:afterAutospacing="0"/>
      </w:pPr>
      <w:r>
        <w:t>Meeting 44 - Quiz 9</w:t>
      </w:r>
    </w:p>
    <w:p w14:paraId="126B9DE7" w14:textId="6CE2832F" w:rsidR="00DF7653" w:rsidRDefault="00DF7653" w:rsidP="00DF7653">
      <w:pPr>
        <w:pStyle w:val="NormalWeb"/>
        <w:spacing w:before="0" w:beforeAutospacing="0" w:after="0" w:afterAutospacing="0"/>
      </w:pPr>
      <w:r>
        <w:t xml:space="preserve">Meeting </w:t>
      </w:r>
      <w:r w:rsidR="00FE5D8B">
        <w:t>45</w:t>
      </w:r>
      <w:r>
        <w:t xml:space="preserve"> </w:t>
      </w:r>
      <w:r w:rsidR="00FE5D8B">
        <w:t xml:space="preserve">- </w:t>
      </w:r>
      <w:r>
        <w:t>more calculation of integrals by $u$ substitution</w:t>
      </w:r>
    </w:p>
    <w:p w14:paraId="54C95EF5" w14:textId="0E57BA48" w:rsidR="00DA78FF" w:rsidRDefault="00DA78FF" w:rsidP="00DA78FF">
      <w:pPr>
        <w:pStyle w:val="NormalWeb"/>
        <w:spacing w:before="0" w:beforeAutospacing="0" w:after="0" w:afterAutospacing="0"/>
      </w:pPr>
      <w:r>
        <w:t xml:space="preserve">Meeting </w:t>
      </w:r>
      <w:r w:rsidR="00FE5D8B">
        <w:t>46</w:t>
      </w:r>
      <w:r>
        <w:t>- determining the area between two curves</w:t>
      </w:r>
    </w:p>
    <w:p w14:paraId="1E176ABA" w14:textId="50422039" w:rsidR="0029640A" w:rsidRDefault="00DA78FF" w:rsidP="00DA78FF">
      <w:pPr>
        <w:pStyle w:val="NormalWeb"/>
        <w:spacing w:before="0" w:beforeAutospacing="0" w:after="0" w:afterAutospacing="0"/>
      </w:pPr>
      <w:r>
        <w:t xml:space="preserve">Meeting </w:t>
      </w:r>
      <w:r w:rsidR="00CF28CF">
        <w:t>4</w:t>
      </w:r>
      <w:r w:rsidR="00FE5D8B">
        <w:t>7</w:t>
      </w:r>
      <w:r>
        <w:t xml:space="preserve"> - review for </w:t>
      </w:r>
      <w:r w:rsidR="00FE5D8B">
        <w:t>E</w:t>
      </w:r>
      <w:r>
        <w:t xml:space="preserve">xam 3 </w:t>
      </w:r>
    </w:p>
    <w:p w14:paraId="6F4A88CE" w14:textId="029C1493" w:rsidR="0029640A" w:rsidRDefault="00DA78FF" w:rsidP="00DA78FF">
      <w:pPr>
        <w:pStyle w:val="NormalWeb"/>
        <w:spacing w:before="0" w:beforeAutospacing="0" w:after="0" w:afterAutospacing="0"/>
      </w:pPr>
      <w:r>
        <w:t xml:space="preserve">Meeting </w:t>
      </w:r>
      <w:r w:rsidR="000338AF">
        <w:t>4</w:t>
      </w:r>
      <w:r w:rsidR="00FE5D8B">
        <w:t>8</w:t>
      </w:r>
      <w:r>
        <w:t xml:space="preserve"> - </w:t>
      </w:r>
      <w:r w:rsidR="00FE5D8B">
        <w:t>E</w:t>
      </w:r>
      <w:r>
        <w:t>xam 3</w:t>
      </w:r>
    </w:p>
    <w:p w14:paraId="35F0301B" w14:textId="33385773" w:rsidR="00FE5D8B" w:rsidRDefault="00FE5D8B" w:rsidP="00FE5D8B">
      <w:pPr>
        <w:pStyle w:val="NormalWeb"/>
        <w:spacing w:before="0" w:beforeAutospacing="0" w:after="0" w:afterAutospacing="0"/>
      </w:pPr>
      <w:r>
        <w:t>Meeting 49- finding the volume of a region revolved around the $x$-axis</w:t>
      </w:r>
    </w:p>
    <w:p w14:paraId="621D7BD7" w14:textId="49577D60" w:rsidR="00DF7653" w:rsidRDefault="00DF7653" w:rsidP="00DF7653">
      <w:pPr>
        <w:pStyle w:val="NormalWeb"/>
        <w:spacing w:before="0" w:beforeAutospacing="0" w:after="0" w:afterAutospacing="0"/>
      </w:pPr>
      <w:r>
        <w:t xml:space="preserve">Meeting </w:t>
      </w:r>
      <w:r w:rsidR="00FE5D8B">
        <w:t>50</w:t>
      </w:r>
      <w:r>
        <w:t xml:space="preserve"> - finding the volume of a region revolved around the $y$-axis</w:t>
      </w:r>
    </w:p>
    <w:p w14:paraId="76C7348E" w14:textId="645C8E33" w:rsidR="00DA78FF" w:rsidRDefault="00DA78FF" w:rsidP="00DA78FF">
      <w:pPr>
        <w:pStyle w:val="NormalWeb"/>
        <w:spacing w:before="0" w:beforeAutospacing="0" w:after="0" w:afterAutospacing="0"/>
      </w:pPr>
      <w:r>
        <w:t xml:space="preserve">Meeting </w:t>
      </w:r>
      <w:r w:rsidR="00FE5D8B">
        <w:t>51</w:t>
      </w:r>
      <w:r w:rsidR="00DF7653">
        <w:t xml:space="preserve">  </w:t>
      </w:r>
      <w:r>
        <w:t xml:space="preserve"> </w:t>
      </w:r>
      <w:r w:rsidR="00DF7653">
        <w:t>finding the length of a curve</w:t>
      </w:r>
    </w:p>
    <w:p w14:paraId="14541730" w14:textId="23340BAE" w:rsidR="00FE5D8B" w:rsidRDefault="00FE5D8B" w:rsidP="00DA78FF">
      <w:pPr>
        <w:pStyle w:val="NormalWeb"/>
        <w:spacing w:before="0" w:beforeAutospacing="0" w:after="0" w:afterAutospacing="0"/>
      </w:pPr>
      <w:r>
        <w:t>Meeting 52 - Quiz 10</w:t>
      </w:r>
    </w:p>
    <w:p w14:paraId="45DD6E4E" w14:textId="49C25BB8" w:rsidR="00DF7653" w:rsidRDefault="00DA78FF" w:rsidP="00DF7653">
      <w:pPr>
        <w:pStyle w:val="NormalWeb"/>
        <w:spacing w:before="0" w:beforeAutospacing="0" w:after="0" w:afterAutospacing="0"/>
      </w:pPr>
      <w:r>
        <w:t xml:space="preserve">Meeting </w:t>
      </w:r>
      <w:r w:rsidR="00FE5D8B">
        <w:t>53</w:t>
      </w:r>
      <w:r>
        <w:t xml:space="preserve"> - proof of the </w:t>
      </w:r>
      <w:r w:rsidR="00DF7653">
        <w:t xml:space="preserve">first </w:t>
      </w:r>
      <w:r>
        <w:t>fundamental theorem of calculus</w:t>
      </w:r>
      <w:r w:rsidR="00DF7653" w:rsidRPr="00DF7653">
        <w:t xml:space="preserve"> </w:t>
      </w:r>
    </w:p>
    <w:p w14:paraId="2C978CED" w14:textId="3DA2EA21" w:rsidR="00DF7653" w:rsidRDefault="00DF7653" w:rsidP="00DA78FF">
      <w:pPr>
        <w:pStyle w:val="NormalWeb"/>
        <w:spacing w:before="0" w:beforeAutospacing="0" w:after="0" w:afterAutospacing="0"/>
      </w:pPr>
      <w:r>
        <w:t xml:space="preserve">Meeting </w:t>
      </w:r>
      <w:r w:rsidR="00FE5D8B">
        <w:t>54</w:t>
      </w:r>
      <w:r>
        <w:t xml:space="preserve"> - proof of the second fundamental theorem of calculus</w:t>
      </w:r>
    </w:p>
    <w:p w14:paraId="3F6C626F" w14:textId="0977C460" w:rsidR="00DA78FF" w:rsidRDefault="00DA78FF" w:rsidP="00DA78FF">
      <w:pPr>
        <w:pStyle w:val="NormalWeb"/>
        <w:spacing w:before="0" w:beforeAutospacing="0" w:after="0" w:afterAutospacing="0"/>
      </w:pPr>
      <w:r>
        <w:t xml:space="preserve">Meeting </w:t>
      </w:r>
      <w:r w:rsidR="00FE5D8B">
        <w:t>55</w:t>
      </w:r>
      <w:r>
        <w:t xml:space="preserve"> - work as the integral of force</w:t>
      </w:r>
    </w:p>
    <w:p w14:paraId="114840FB" w14:textId="6CAB4EDA" w:rsidR="00FE5D8B" w:rsidRDefault="00FE5D8B" w:rsidP="00DA78FF">
      <w:pPr>
        <w:pStyle w:val="NormalWeb"/>
        <w:spacing w:before="0" w:beforeAutospacing="0" w:after="0" w:afterAutospacing="0"/>
      </w:pPr>
      <w:r>
        <w:t>Meeting 56 - Quiz 11</w:t>
      </w:r>
    </w:p>
    <w:p w14:paraId="3C09077A" w14:textId="3495D354" w:rsidR="00DA78FF" w:rsidRDefault="00DA78FF" w:rsidP="00DA78FF">
      <w:pPr>
        <w:pStyle w:val="NormalWeb"/>
        <w:spacing w:before="0" w:beforeAutospacing="0" w:after="0" w:afterAutospacing="0"/>
      </w:pPr>
      <w:r>
        <w:t xml:space="preserve">Meeting </w:t>
      </w:r>
      <w:r w:rsidR="00FE5D8B">
        <w:t>57</w:t>
      </w:r>
      <w:r>
        <w:t xml:space="preserve"> - review for the </w:t>
      </w:r>
      <w:r w:rsidR="00FE5D8B">
        <w:t>F</w:t>
      </w:r>
      <w:r>
        <w:t xml:space="preserve">inal </w:t>
      </w:r>
      <w:r w:rsidR="00FE5D8B">
        <w:t>E</w:t>
      </w:r>
      <w:r>
        <w:t>xam</w:t>
      </w:r>
    </w:p>
    <w:p w14:paraId="72197025" w14:textId="061B066D" w:rsidR="005B05C3" w:rsidRPr="005B05C3" w:rsidRDefault="00DA78FF" w:rsidP="00E53C3E">
      <w:pPr>
        <w:pStyle w:val="NormalWeb"/>
        <w:spacing w:before="0" w:beforeAutospacing="0" w:after="0" w:afterAutospacing="0"/>
      </w:pPr>
      <w:r>
        <w:t xml:space="preserve">Meeting </w:t>
      </w:r>
      <w:r w:rsidR="00FE5D8B">
        <w:t>58</w:t>
      </w:r>
      <w:r>
        <w:t xml:space="preserve"> - </w:t>
      </w:r>
      <w:r w:rsidR="00FE5D8B">
        <w:t>F</w:t>
      </w:r>
      <w:r>
        <w:t xml:space="preserve">inal </w:t>
      </w:r>
      <w:r w:rsidR="00FE5D8B">
        <w:t>E</w:t>
      </w:r>
      <w:r>
        <w:t>xam</w:t>
      </w:r>
    </w:p>
    <w:p w14:paraId="29E5A63E" w14:textId="77777777" w:rsidR="00B40573" w:rsidRDefault="00B40573" w:rsidP="008335EF">
      <w:pPr>
        <w:spacing w:after="0" w:line="240" w:lineRule="auto"/>
        <w:rPr>
          <w:rFonts w:eastAsiaTheme="minorEastAsia" w:cstheme="minorHAnsi"/>
          <w:color w:val="000000" w:themeColor="text1"/>
        </w:rPr>
      </w:pPr>
    </w:p>
    <w:p w14:paraId="3747E63D" w14:textId="6B28E7EA" w:rsidR="008335EF" w:rsidRPr="009E62BC" w:rsidRDefault="00D002AF" w:rsidP="008335EF">
      <w:pPr>
        <w:spacing w:after="0" w:line="240" w:lineRule="auto"/>
        <w:rPr>
          <w:rFonts w:eastAsiaTheme="minorEastAsia" w:cstheme="minorHAnsi"/>
          <w:color w:val="000000" w:themeColor="text1"/>
        </w:rPr>
      </w:pPr>
      <w:r>
        <w:rPr>
          <w:rFonts w:eastAsiaTheme="minorEastAsia" w:cstheme="minorHAnsi"/>
          <w:color w:val="000000" w:themeColor="text1"/>
        </w:rPr>
        <w:t>S</w:t>
      </w:r>
      <w:r w:rsidR="008335EF" w:rsidRPr="009E62BC">
        <w:rPr>
          <w:rFonts w:eastAsiaTheme="minorEastAsia" w:cstheme="minorHAnsi"/>
          <w:color w:val="000000" w:themeColor="text1"/>
        </w:rPr>
        <w:t xml:space="preserve">tudents will be notified by Eagle Alert if there is a campus closing that will impact a class and the calendar is subject to change, citing the </w:t>
      </w:r>
      <w:hyperlink r:id="rId17" w:history="1">
        <w:r w:rsidR="008335EF" w:rsidRPr="004475F3">
          <w:rPr>
            <w:rStyle w:val="Hyperlink"/>
            <w:rFonts w:eastAsiaTheme="minorEastAsia" w:cstheme="minorHAnsi"/>
            <w:color w:val="00853E"/>
          </w:rPr>
          <w:t>Emergency Notifications and Procedures Policy</w:t>
        </w:r>
      </w:hyperlink>
      <w:r w:rsidR="008335EF" w:rsidRPr="009E62BC">
        <w:rPr>
          <w:rFonts w:eastAsiaTheme="minorEastAsia" w:cstheme="minorHAnsi"/>
          <w:color w:val="000000" w:themeColor="text1"/>
        </w:rPr>
        <w:t xml:space="preserve"> (</w:t>
      </w:r>
      <w:hyperlink r:id="rId18" w:history="1">
        <w:r w:rsidR="004475F3" w:rsidRPr="004475F3">
          <w:rPr>
            <w:rStyle w:val="Hyperlink"/>
            <w:rFonts w:eastAsiaTheme="minorEastAsia" w:cstheme="minorHAnsi"/>
            <w:color w:val="00853E"/>
          </w:rPr>
          <w:t>https://policy.unt.edu/policy/06-049</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672AB60B" w14:textId="77777777" w:rsidR="00031C61" w:rsidRDefault="00031C61" w:rsidP="001E1F95">
      <w:pPr>
        <w:pStyle w:val="Heading2"/>
        <w:tabs>
          <w:tab w:val="left" w:pos="0"/>
        </w:tabs>
        <w:rPr>
          <w:rFonts w:cstheme="minorHAnsi"/>
        </w:rPr>
      </w:pPr>
    </w:p>
    <w:p w14:paraId="7565005D" w14:textId="134C0A10" w:rsidR="001E1F95" w:rsidRPr="009E62BC" w:rsidRDefault="001E1F95" w:rsidP="001E1F95">
      <w:pPr>
        <w:pStyle w:val="Heading2"/>
        <w:tabs>
          <w:tab w:val="left" w:pos="0"/>
        </w:tabs>
        <w:rPr>
          <w:rFonts w:cstheme="minorHAnsi"/>
        </w:rPr>
      </w:pPr>
      <w:r w:rsidRPr="009E62BC">
        <w:rPr>
          <w:rFonts w:cstheme="minorHAnsi"/>
        </w:rPr>
        <w:t xml:space="preserve">How to Succeed in this Course </w:t>
      </w:r>
    </w:p>
    <w:p w14:paraId="44E82E3D" w14:textId="3507AA5C" w:rsidR="00825862" w:rsidRDefault="00D35758" w:rsidP="00D35758">
      <w:pPr>
        <w:pStyle w:val="ListParagraph"/>
        <w:numPr>
          <w:ilvl w:val="3"/>
          <w:numId w:val="40"/>
        </w:numPr>
        <w:spacing w:after="0" w:line="240" w:lineRule="auto"/>
        <w:ind w:left="1620"/>
        <w:rPr>
          <w:rFonts w:eastAsiaTheme="minorEastAsia" w:cstheme="minorHAnsi"/>
          <w:color w:val="000000" w:themeColor="text1"/>
        </w:rPr>
      </w:pPr>
      <w:r w:rsidRPr="00D35758">
        <w:rPr>
          <w:rFonts w:eastAsiaTheme="minorEastAsia" w:cstheme="minorHAnsi"/>
          <w:color w:val="000000" w:themeColor="text1"/>
        </w:rPr>
        <w:t>A</w:t>
      </w:r>
      <w:r w:rsidR="00825862" w:rsidRPr="00D35758">
        <w:rPr>
          <w:rFonts w:eastAsiaTheme="minorEastAsia" w:cstheme="minorHAnsi"/>
          <w:color w:val="000000" w:themeColor="text1"/>
        </w:rPr>
        <w:t>ttend class</w:t>
      </w:r>
      <w:r w:rsidR="00AA707E">
        <w:rPr>
          <w:rFonts w:eastAsiaTheme="minorEastAsia" w:cstheme="minorHAnsi"/>
          <w:color w:val="000000" w:themeColor="text1"/>
        </w:rPr>
        <w:t>.</w:t>
      </w:r>
    </w:p>
    <w:p w14:paraId="26703650" w14:textId="1699AACA" w:rsidR="00031C61" w:rsidRDefault="00825862" w:rsidP="00D35758">
      <w:pPr>
        <w:pStyle w:val="ListParagraph"/>
        <w:numPr>
          <w:ilvl w:val="3"/>
          <w:numId w:val="40"/>
        </w:numPr>
        <w:spacing w:after="0" w:line="240" w:lineRule="auto"/>
        <w:ind w:left="1620"/>
        <w:rPr>
          <w:rFonts w:eastAsiaTheme="minorEastAsia" w:cstheme="minorHAnsi"/>
          <w:color w:val="000000" w:themeColor="text1"/>
        </w:rPr>
      </w:pPr>
      <w:r w:rsidRPr="00D35758">
        <w:rPr>
          <w:rFonts w:eastAsiaTheme="minorEastAsia" w:cstheme="minorHAnsi"/>
          <w:color w:val="000000" w:themeColor="text1"/>
        </w:rPr>
        <w:t>Work on the homework assignments daily and practice on other similar problems.</w:t>
      </w:r>
    </w:p>
    <w:p w14:paraId="63FD9AB4" w14:textId="7D4AB9A6" w:rsidR="000B474A" w:rsidRDefault="00825862" w:rsidP="00416D24">
      <w:pPr>
        <w:pStyle w:val="ListParagraph"/>
        <w:numPr>
          <w:ilvl w:val="3"/>
          <w:numId w:val="40"/>
        </w:numPr>
        <w:spacing w:after="0" w:line="240" w:lineRule="auto"/>
        <w:ind w:left="1620"/>
        <w:rPr>
          <w:rFonts w:eastAsiaTheme="minorEastAsia" w:cstheme="minorHAnsi"/>
          <w:color w:val="000000" w:themeColor="text1"/>
        </w:rPr>
      </w:pPr>
      <w:r w:rsidRPr="00D35758">
        <w:rPr>
          <w:rFonts w:eastAsiaTheme="minorEastAsia" w:cstheme="minorHAnsi"/>
          <w:color w:val="000000" w:themeColor="text1"/>
        </w:rPr>
        <w:t>Practice, practice, practice problems until you are comfortable with the material.</w:t>
      </w:r>
    </w:p>
    <w:p w14:paraId="6CE0A11F" w14:textId="618661B5" w:rsidR="00031C61" w:rsidRDefault="00D35758" w:rsidP="00662D5E">
      <w:pPr>
        <w:pStyle w:val="ListParagraph"/>
        <w:numPr>
          <w:ilvl w:val="3"/>
          <w:numId w:val="40"/>
        </w:numPr>
        <w:spacing w:after="0" w:line="240" w:lineRule="auto"/>
        <w:ind w:left="1620"/>
        <w:rPr>
          <w:rFonts w:eastAsiaTheme="minorEastAsia" w:cstheme="minorHAnsi"/>
          <w:color w:val="000000" w:themeColor="text1"/>
        </w:rPr>
      </w:pPr>
      <w:r>
        <w:rPr>
          <w:rFonts w:eastAsiaTheme="minorEastAsia" w:cstheme="minorHAnsi"/>
          <w:color w:val="000000" w:themeColor="text1"/>
        </w:rPr>
        <w:lastRenderedPageBreak/>
        <w:t xml:space="preserve">If </w:t>
      </w:r>
      <w:r w:rsidR="00031C61" w:rsidRPr="00D35758">
        <w:rPr>
          <w:rFonts w:eastAsiaTheme="minorEastAsia" w:cstheme="minorHAnsi"/>
          <w:color w:val="000000" w:themeColor="text1"/>
        </w:rPr>
        <w:t xml:space="preserve">you are having trouble with the material then </w:t>
      </w:r>
      <w:r w:rsidR="000B474A" w:rsidRPr="00D35758">
        <w:rPr>
          <w:rFonts w:eastAsiaTheme="minorEastAsia" w:cstheme="minorHAnsi"/>
          <w:color w:val="000000" w:themeColor="text1"/>
        </w:rPr>
        <w:t xml:space="preserve">come to </w:t>
      </w:r>
      <w:r w:rsidR="00F245BC">
        <w:rPr>
          <w:rFonts w:eastAsiaTheme="minorEastAsia" w:cstheme="minorHAnsi"/>
          <w:color w:val="000000" w:themeColor="text1"/>
        </w:rPr>
        <w:t xml:space="preserve">my </w:t>
      </w:r>
      <w:r w:rsidR="000B474A" w:rsidRPr="00D35758">
        <w:rPr>
          <w:rFonts w:eastAsiaTheme="minorEastAsia" w:cstheme="minorHAnsi"/>
          <w:color w:val="000000" w:themeColor="text1"/>
        </w:rPr>
        <w:t xml:space="preserve">office hours </w:t>
      </w:r>
      <w:r w:rsidR="00F245BC">
        <w:rPr>
          <w:rFonts w:eastAsiaTheme="minorEastAsia" w:cstheme="minorHAnsi"/>
          <w:color w:val="000000" w:themeColor="text1"/>
        </w:rPr>
        <w:t xml:space="preserve">or the office hours of one of the TA’s, or go to the Math Lab on the first floor of SAGE. You might also try </w:t>
      </w:r>
      <w:r w:rsidR="00031C61" w:rsidRPr="00D35758">
        <w:rPr>
          <w:rFonts w:eastAsiaTheme="minorEastAsia" w:cstheme="minorHAnsi"/>
          <w:color w:val="000000" w:themeColor="text1"/>
        </w:rPr>
        <w:t xml:space="preserve">to get </w:t>
      </w:r>
      <w:r w:rsidR="000B474A" w:rsidRPr="00D35758">
        <w:rPr>
          <w:rFonts w:eastAsiaTheme="minorEastAsia" w:cstheme="minorHAnsi"/>
          <w:color w:val="000000" w:themeColor="text1"/>
        </w:rPr>
        <w:t xml:space="preserve">help from </w:t>
      </w:r>
      <w:r w:rsidR="00031C61" w:rsidRPr="00D35758">
        <w:rPr>
          <w:rFonts w:eastAsiaTheme="minorEastAsia" w:cstheme="minorHAnsi"/>
          <w:color w:val="000000" w:themeColor="text1"/>
        </w:rPr>
        <w:t>someone</w:t>
      </w:r>
      <w:r>
        <w:rPr>
          <w:rFonts w:eastAsiaTheme="minorEastAsia" w:cstheme="minorHAnsi"/>
          <w:color w:val="000000" w:themeColor="text1"/>
        </w:rPr>
        <w:t xml:space="preserve"> who understands the material well</w:t>
      </w:r>
      <w:r w:rsidR="000B474A" w:rsidRPr="00D35758">
        <w:rPr>
          <w:rFonts w:eastAsiaTheme="minorEastAsia" w:cstheme="minorHAnsi"/>
          <w:color w:val="000000" w:themeColor="text1"/>
        </w:rPr>
        <w:t>.</w:t>
      </w:r>
    </w:p>
    <w:p w14:paraId="0E920DDA" w14:textId="6C3C86CC" w:rsidR="00507DF0" w:rsidRDefault="0028718C" w:rsidP="00180B9C">
      <w:pPr>
        <w:pStyle w:val="ListParagraph"/>
        <w:numPr>
          <w:ilvl w:val="3"/>
          <w:numId w:val="40"/>
        </w:numPr>
        <w:spacing w:after="0" w:line="240" w:lineRule="auto"/>
        <w:ind w:left="1620"/>
        <w:rPr>
          <w:rFonts w:eastAsiaTheme="minorEastAsia" w:cstheme="minorHAnsi"/>
          <w:i/>
          <w:iCs/>
        </w:rPr>
      </w:pPr>
      <w:r w:rsidRPr="0028718C">
        <w:rPr>
          <w:rFonts w:eastAsiaTheme="minorEastAsia" w:cstheme="minorHAnsi"/>
          <w:i/>
          <w:iCs/>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bookmarkStart w:id="1" w:name="_Hlk130549663"/>
      <w:r w:rsidR="008B000D">
        <w:rPr>
          <w:rFonts w:eastAsiaTheme="minorEastAsia" w:cstheme="minorHAnsi"/>
          <w:i/>
          <w:iCs/>
          <w:color w:val="00853E"/>
        </w:rPr>
        <w:fldChar w:fldCharType="begin"/>
      </w:r>
      <w:r w:rsidR="00927434">
        <w:rPr>
          <w:rFonts w:eastAsiaTheme="minorEastAsia" w:cstheme="minorHAnsi"/>
          <w:i/>
          <w:iCs/>
          <w:color w:val="00853E"/>
        </w:rPr>
        <w:instrText>HYPERLINK "C:\\Users\\jaiaia\\Desktop\\Tex\\1710\\Student Attendance and Authorized Absences Policy (PDF)"</w:instrText>
      </w:r>
      <w:r w:rsidR="008B000D">
        <w:rPr>
          <w:rFonts w:eastAsiaTheme="minorEastAsia" w:cstheme="minorHAnsi"/>
          <w:i/>
          <w:iCs/>
          <w:color w:val="00853E"/>
        </w:rPr>
      </w:r>
      <w:r w:rsidR="008B000D">
        <w:rPr>
          <w:rFonts w:eastAsiaTheme="minorEastAsia" w:cstheme="minorHAnsi"/>
          <w:i/>
          <w:iCs/>
          <w:color w:val="00853E"/>
        </w:rPr>
        <w:fldChar w:fldCharType="separate"/>
      </w:r>
      <w:r w:rsidR="008B000D" w:rsidRPr="004E51D0">
        <w:rPr>
          <w:rStyle w:val="Hyperlink"/>
          <w:rFonts w:eastAsiaTheme="minorEastAsia" w:cstheme="minorHAnsi"/>
          <w:i/>
          <w:iCs/>
        </w:rPr>
        <w:t>Student Attendance and Authorized Absences Policy (PDF)</w:t>
      </w:r>
      <w:r w:rsidR="008B000D">
        <w:rPr>
          <w:rFonts w:eastAsiaTheme="minorEastAsia" w:cstheme="minorHAnsi"/>
          <w:i/>
          <w:iCs/>
          <w:color w:val="00853E"/>
        </w:rPr>
        <w:fldChar w:fldCharType="end"/>
      </w:r>
      <w:r w:rsidRPr="0028718C">
        <w:rPr>
          <w:rStyle w:val="Hyperlink"/>
          <w:rFonts w:eastAsiaTheme="minorEastAsia" w:cstheme="minorHAnsi"/>
          <w:i/>
          <w:color w:val="00853E"/>
        </w:rPr>
        <w:t xml:space="preserve"> </w:t>
      </w:r>
      <w:r w:rsidRPr="0028718C">
        <w:rPr>
          <w:rFonts w:eastAsiaTheme="minorEastAsia" w:cstheme="minorHAnsi"/>
          <w:i/>
          <w:iCs/>
        </w:rPr>
        <w:t>(</w:t>
      </w:r>
      <w:hyperlink r:id="rId19" w:history="1">
        <w:r w:rsidRPr="0028718C">
          <w:rPr>
            <w:rStyle w:val="Hyperlink"/>
            <w:rFonts w:eastAsiaTheme="minorEastAsia" w:cstheme="minorHAnsi"/>
            <w:i/>
            <w:iCs/>
            <w:color w:val="00853E"/>
          </w:rPr>
          <w:t>https://policy.unt.edu/policy/06-039</w:t>
        </w:r>
      </w:hyperlink>
      <w:r w:rsidRPr="0028718C">
        <w:rPr>
          <w:rFonts w:eastAsiaTheme="minorEastAsia" w:cstheme="minorHAnsi"/>
          <w:i/>
          <w:iCs/>
        </w:rPr>
        <w:t>).</w:t>
      </w:r>
      <w:bookmarkEnd w:id="1"/>
      <w:r w:rsidRPr="0028718C">
        <w:rPr>
          <w:rFonts w:eastAsiaTheme="minorEastAsia" w:cstheme="minorHAnsi"/>
          <w:i/>
          <w:iCs/>
        </w:rPr>
        <w:t xml:space="preserve">  If you cannot attend a class due to an emergency, please let me know. Your safety and well-being are important to me. </w:t>
      </w:r>
    </w:p>
    <w:p w14:paraId="155CBAB5" w14:textId="1F4FB60F" w:rsidR="00DA17FE" w:rsidRDefault="00DA17FE" w:rsidP="001E1F95">
      <w:pPr>
        <w:spacing w:after="0" w:line="240" w:lineRule="auto"/>
        <w:rPr>
          <w:rFonts w:eastAsiaTheme="minorEastAsia" w:cstheme="minorHAnsi"/>
          <w:color w:val="000000" w:themeColor="text1"/>
        </w:rPr>
      </w:pPr>
    </w:p>
    <w:p w14:paraId="50081C77" w14:textId="77777777" w:rsidR="00024D85" w:rsidRDefault="00024D85" w:rsidP="001E1F95">
      <w:pPr>
        <w:spacing w:after="0" w:line="240" w:lineRule="auto"/>
        <w:rPr>
          <w:rFonts w:eastAsiaTheme="minorEastAsia" w:cstheme="minorHAnsi"/>
          <w:color w:val="000000" w:themeColor="text1"/>
        </w:rPr>
      </w:pPr>
    </w:p>
    <w:p w14:paraId="7CDFA5E8" w14:textId="79954F3A" w:rsidR="001E1F95" w:rsidRPr="009E62BC" w:rsidRDefault="00D02E12" w:rsidP="001E1F95">
      <w:pPr>
        <w:spacing w:after="0" w:line="240" w:lineRule="auto"/>
        <w:rPr>
          <w:rFonts w:cstheme="minorHAnsi"/>
          <w:color w:val="201F1E"/>
          <w:shd w:val="clear" w:color="auto" w:fill="FFFFFF"/>
        </w:rPr>
      </w:pPr>
      <w:r>
        <w:rPr>
          <w:rFonts w:cstheme="minorHAnsi"/>
          <w:color w:val="201F1E"/>
          <w:shd w:val="clear" w:color="auto" w:fill="FFFFFF"/>
        </w:rPr>
        <w:t>T</w:t>
      </w:r>
      <w:r w:rsidR="001E1F95" w:rsidRPr="009E62BC">
        <w:rPr>
          <w:rFonts w:cstheme="minorHAnsi"/>
          <w:color w:val="201F1E"/>
          <w:shd w:val="clear" w:color="auto" w:fill="FFFFFF"/>
        </w:rPr>
        <w: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001E1F95" w:rsidRPr="009E62BC">
        <w:rPr>
          <w:rFonts w:cstheme="minorHAnsi"/>
          <w:color w:val="201F1E"/>
          <w:sz w:val="24"/>
          <w:szCs w:val="24"/>
          <w:shd w:val="clear" w:color="auto" w:fill="FFFFFF"/>
        </w:rPr>
        <w:t xml:space="preserve"> </w:t>
      </w:r>
      <w:r w:rsidR="001E1F95" w:rsidRPr="009E62BC">
        <w:rPr>
          <w:rFonts w:cstheme="minorHAnsi"/>
          <w:color w:val="201F1E"/>
          <w:shd w:val="clear" w:color="auto" w:fill="FFFFFF"/>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0" w:history="1">
        <w:r w:rsidR="001E1F95" w:rsidRPr="00EC67D5">
          <w:rPr>
            <w:rStyle w:val="Hyperlink"/>
            <w:rFonts w:cstheme="minorHAnsi"/>
            <w:color w:val="00853E"/>
            <w:shd w:val="clear" w:color="auto" w:fill="FFFFFF"/>
          </w:rPr>
          <w:t>Office of Disability Access</w:t>
        </w:r>
      </w:hyperlink>
      <w:r w:rsidR="001E1F95" w:rsidRPr="00EC67D5">
        <w:rPr>
          <w:rFonts w:cstheme="minorHAnsi"/>
          <w:color w:val="00853E"/>
          <w:shd w:val="clear" w:color="auto" w:fill="FFFFFF"/>
        </w:rPr>
        <w:t xml:space="preserve"> </w:t>
      </w:r>
      <w:r w:rsidR="001E1F95" w:rsidRPr="009E62BC">
        <w:rPr>
          <w:rFonts w:cstheme="minorHAnsi"/>
          <w:color w:val="201F1E"/>
          <w:shd w:val="clear" w:color="auto" w:fill="FFFFFF"/>
        </w:rPr>
        <w:t>website (</w:t>
      </w:r>
      <w:hyperlink r:id="rId21" w:history="1">
        <w:r w:rsidR="001E1F95" w:rsidRPr="00EC67D5">
          <w:rPr>
            <w:rStyle w:val="Hyperlink"/>
            <w:rFonts w:cstheme="minorHAnsi"/>
            <w:color w:val="00853E"/>
            <w:bdr w:val="none" w:sz="0" w:space="0" w:color="auto" w:frame="1"/>
            <w:shd w:val="clear" w:color="auto" w:fill="FFFFFF"/>
          </w:rPr>
          <w:t>http://www.unt.edu/oda</w:t>
        </w:r>
      </w:hyperlink>
      <w:r w:rsidR="001E1F95" w:rsidRPr="009E62BC">
        <w:rPr>
          <w:rFonts w:cstheme="minorHAnsi"/>
          <w:bdr w:val="none" w:sz="0" w:space="0" w:color="auto" w:frame="1"/>
          <w:shd w:val="clear" w:color="auto" w:fill="FFFFFF"/>
        </w:rPr>
        <w:t>).</w:t>
      </w:r>
      <w:r w:rsidR="001E1F95">
        <w:rPr>
          <w:rFonts w:cstheme="minorHAnsi"/>
          <w:bdr w:val="none" w:sz="0" w:space="0" w:color="auto" w:frame="1"/>
          <w:shd w:val="clear" w:color="auto" w:fill="FFFFFF"/>
        </w:rPr>
        <w:t xml:space="preserve"> </w:t>
      </w:r>
      <w:r w:rsidR="001E1F95" w:rsidRPr="009E62BC">
        <w:rPr>
          <w:rFonts w:cstheme="minorHAnsi"/>
          <w:color w:val="201F1E"/>
          <w:shd w:val="clear" w:color="auto" w:fill="FFFFFF"/>
        </w:rPr>
        <w:t>You may also contact ODA by phone at (940) 565-4323.</w:t>
      </w:r>
    </w:p>
    <w:p w14:paraId="2AECC0A6" w14:textId="77777777" w:rsidR="001E1F95" w:rsidRPr="009E62BC" w:rsidRDefault="001E1F95" w:rsidP="001E1F95">
      <w:pPr>
        <w:spacing w:after="0" w:line="240" w:lineRule="auto"/>
        <w:ind w:left="720"/>
      </w:pPr>
    </w:p>
    <w:p w14:paraId="57A77473" w14:textId="77777777" w:rsidR="001E1F95" w:rsidRPr="009E62BC" w:rsidRDefault="001E1F95" w:rsidP="001E1F95">
      <w:pPr>
        <w:pStyle w:val="Heading2"/>
      </w:pPr>
      <w:r w:rsidRPr="009E62BC">
        <w:t xml:space="preserve">Supporting Your Success and Creating an Inclusive Learning Environment  </w:t>
      </w:r>
    </w:p>
    <w:p w14:paraId="13B974EF" w14:textId="4CDC637A" w:rsidR="001E1F95" w:rsidRPr="009E62BC" w:rsidRDefault="001E1F95" w:rsidP="001E1F95">
      <w:pPr>
        <w:spacing w:after="0" w:line="240" w:lineRule="auto"/>
        <w:ind w:left="720"/>
        <w:rPr>
          <w:rFonts w:eastAsia="Calibri" w:cstheme="minorHAnsi"/>
        </w:rPr>
      </w:pPr>
      <w:r w:rsidRPr="009E62BC">
        <w:rPr>
          <w:rFonts w:eastAsiaTheme="minorEastAsia" w:cstheme="minorHAnsi"/>
          <w:i/>
          <w:iCs/>
        </w:rPr>
        <w:t xml:space="preserve">Every student in this class </w:t>
      </w:r>
      <w:r w:rsidR="00A5610F">
        <w:rPr>
          <w:rFonts w:eastAsiaTheme="minorEastAsia" w:cstheme="minorHAnsi"/>
          <w:i/>
          <w:iCs/>
        </w:rPr>
        <w:t>has</w:t>
      </w:r>
      <w:r w:rsidRPr="009E62BC">
        <w:rPr>
          <w:rFonts w:eastAsiaTheme="minorEastAsia" w:cstheme="minorHAnsi"/>
          <w:i/>
          <w:iCs/>
        </w:rPr>
        <w:t xml:space="preser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9E62BC">
        <w:rPr>
          <w:rFonts w:eastAsiaTheme="minorEastAsia" w:cstheme="minorHAnsi"/>
        </w:rPr>
        <w:t xml:space="preserve"> </w:t>
      </w:r>
      <w:r w:rsidRPr="00E224A1">
        <w:rPr>
          <w:rFonts w:eastAsiaTheme="minorEastAsia" w:cstheme="minorHAnsi"/>
          <w:color w:val="00853E"/>
        </w:rPr>
        <w:t>(</w:t>
      </w:r>
      <w:hyperlink r:id="rId22" w:history="1">
        <w:r w:rsidRPr="00A96B77">
          <w:rPr>
            <w:rStyle w:val="Hyperlink"/>
            <w:rFonts w:eastAsia="Calibri" w:cstheme="minorHAnsi"/>
            <w:color w:val="00853E"/>
          </w:rPr>
          <w:t>Code of Student Conduct</w:t>
        </w:r>
      </w:hyperlink>
      <w:r w:rsidRPr="009E62BC">
        <w:rPr>
          <w:rFonts w:eastAsia="Calibri" w:cstheme="minorHAnsi"/>
        </w:rPr>
        <w:t>) (</w:t>
      </w:r>
      <w:hyperlink r:id="rId23" w:history="1">
        <w:r w:rsidRPr="00FF3549">
          <w:rPr>
            <w:rStyle w:val="Hyperlink"/>
            <w:rFonts w:eastAsia="Calibri" w:cstheme="minorHAnsi"/>
            <w:color w:val="00853E"/>
          </w:rPr>
          <w:t>https://policy.unt.edu/policy/07-012</w:t>
        </w:r>
      </w:hyperlink>
      <w:r w:rsidRPr="009E62BC">
        <w:rPr>
          <w:rFonts w:eastAsia="Calibri" w:cstheme="minorHAnsi"/>
        </w:rPr>
        <w:t>)</w:t>
      </w:r>
      <w:r>
        <w:rPr>
          <w:rFonts w:eastAsia="Calibri" w:cstheme="minorHAnsi"/>
        </w:rPr>
        <w:t xml:space="preserve">.  </w:t>
      </w:r>
    </w:p>
    <w:sectPr w:rsidR="001E1F95" w:rsidRPr="009E62BC" w:rsidSect="00D8316C">
      <w:headerReference w:type="even" r:id="rId24"/>
      <w:headerReference w:type="default" r:id="rId25"/>
      <w:footerReference w:type="even" r:id="rId26"/>
      <w:footerReference w:type="default" r:id="rId27"/>
      <w:headerReference w:type="first" r:id="rId28"/>
      <w:footerReference w:type="first" r:id="rId29"/>
      <w:pgSz w:w="12240" w:h="15840"/>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7634" w14:textId="77777777" w:rsidR="000368D2" w:rsidRDefault="000368D2" w:rsidP="00F41A70">
      <w:pPr>
        <w:spacing w:after="0" w:line="240" w:lineRule="auto"/>
      </w:pPr>
      <w:r>
        <w:separator/>
      </w:r>
    </w:p>
  </w:endnote>
  <w:endnote w:type="continuationSeparator" w:id="0">
    <w:p w14:paraId="4E88062B" w14:textId="77777777" w:rsidR="000368D2" w:rsidRDefault="000368D2" w:rsidP="00F41A70">
      <w:pPr>
        <w:spacing w:after="0" w:line="240" w:lineRule="auto"/>
      </w:pPr>
      <w:r>
        <w:continuationSeparator/>
      </w:r>
    </w:p>
  </w:endnote>
  <w:endnote w:type="continuationNotice" w:id="1">
    <w:p w14:paraId="5DE21103" w14:textId="77777777" w:rsidR="000368D2" w:rsidRDefault="00036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D810" w14:textId="77777777" w:rsidR="00995187" w:rsidRDefault="0099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CD3DD13" w:rsidR="00F41A70" w:rsidRDefault="5167209C" w:rsidP="00350D7B">
        <w:pPr>
          <w:pStyle w:val="Footer"/>
          <w:jc w:val="right"/>
        </w:pPr>
        <w:r>
          <w:t xml:space="preserve">University of North Texas | </w:t>
        </w:r>
        <w:r w:rsidR="002B2027">
          <w:t>0</w:t>
        </w:r>
        <w:r w:rsidR="00995187">
          <w:t>7</w:t>
        </w:r>
        <w:r w:rsidR="002B2027">
          <w:t>/</w:t>
        </w:r>
        <w:r w:rsidR="00995187">
          <w:t>25</w:t>
        </w:r>
        <w:r w:rsidR="005823AF">
          <w:t>/</w:t>
        </w:r>
        <w:r>
          <w:t>202</w:t>
        </w:r>
        <w:r w:rsidR="005764B5">
          <w:t>3</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96A2" w14:textId="77777777" w:rsidR="00995187" w:rsidRDefault="0099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0E60" w14:textId="77777777" w:rsidR="000368D2" w:rsidRDefault="000368D2" w:rsidP="00F41A70">
      <w:pPr>
        <w:spacing w:after="0" w:line="240" w:lineRule="auto"/>
      </w:pPr>
      <w:r>
        <w:separator/>
      </w:r>
    </w:p>
  </w:footnote>
  <w:footnote w:type="continuationSeparator" w:id="0">
    <w:p w14:paraId="74F5A9F2" w14:textId="77777777" w:rsidR="000368D2" w:rsidRDefault="000368D2" w:rsidP="00F41A70">
      <w:pPr>
        <w:spacing w:after="0" w:line="240" w:lineRule="auto"/>
      </w:pPr>
      <w:r>
        <w:continuationSeparator/>
      </w:r>
    </w:p>
  </w:footnote>
  <w:footnote w:type="continuationNotice" w:id="1">
    <w:p w14:paraId="11CA82DC" w14:textId="77777777" w:rsidR="000368D2" w:rsidRDefault="00036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87E9" w14:textId="77777777" w:rsidR="00995187" w:rsidRDefault="00995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7BB7" w14:textId="77777777" w:rsidR="00995187" w:rsidRDefault="00995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BD2B" w14:textId="77777777" w:rsidR="00995187" w:rsidRDefault="0099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6441"/>
    <w:multiLevelType w:val="multilevel"/>
    <w:tmpl w:val="4DB2FFE8"/>
    <w:lvl w:ilvl="0">
      <w:start w:val="1"/>
      <w:numFmt w:val="decimal"/>
      <w:lvlText w:val="%1."/>
      <w:lvlJc w:val="left"/>
      <w:pPr>
        <w:tabs>
          <w:tab w:val="num" w:pos="36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heme="minorEastAsia"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14E0B"/>
    <w:multiLevelType w:val="multilevel"/>
    <w:tmpl w:val="95902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766204"/>
    <w:multiLevelType w:val="hybridMultilevel"/>
    <w:tmpl w:val="512C72EC"/>
    <w:lvl w:ilvl="0" w:tplc="267E3DC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143606">
    <w:abstractNumId w:val="36"/>
  </w:num>
  <w:num w:numId="2" w16cid:durableId="1371953465">
    <w:abstractNumId w:val="33"/>
  </w:num>
  <w:num w:numId="3" w16cid:durableId="1307246717">
    <w:abstractNumId w:val="40"/>
  </w:num>
  <w:num w:numId="4" w16cid:durableId="376469591">
    <w:abstractNumId w:val="1"/>
  </w:num>
  <w:num w:numId="5" w16cid:durableId="625357755">
    <w:abstractNumId w:val="27"/>
  </w:num>
  <w:num w:numId="6" w16cid:durableId="1021928502">
    <w:abstractNumId w:val="21"/>
  </w:num>
  <w:num w:numId="7" w16cid:durableId="2052068211">
    <w:abstractNumId w:val="18"/>
  </w:num>
  <w:num w:numId="8" w16cid:durableId="850997972">
    <w:abstractNumId w:val="10"/>
  </w:num>
  <w:num w:numId="9" w16cid:durableId="654997090">
    <w:abstractNumId w:val="6"/>
  </w:num>
  <w:num w:numId="10" w16cid:durableId="1617369008">
    <w:abstractNumId w:val="28"/>
  </w:num>
  <w:num w:numId="11" w16cid:durableId="448857022">
    <w:abstractNumId w:val="16"/>
  </w:num>
  <w:num w:numId="12" w16cid:durableId="552810646">
    <w:abstractNumId w:val="39"/>
  </w:num>
  <w:num w:numId="13" w16cid:durableId="1073773071">
    <w:abstractNumId w:val="31"/>
  </w:num>
  <w:num w:numId="14" w16cid:durableId="1172069149">
    <w:abstractNumId w:val="3"/>
  </w:num>
  <w:num w:numId="15" w16cid:durableId="405034496">
    <w:abstractNumId w:val="2"/>
  </w:num>
  <w:num w:numId="16" w16cid:durableId="1805388039">
    <w:abstractNumId w:val="12"/>
  </w:num>
  <w:num w:numId="17" w16cid:durableId="1428573440">
    <w:abstractNumId w:val="32"/>
  </w:num>
  <w:num w:numId="18" w16cid:durableId="945499826">
    <w:abstractNumId w:val="38"/>
  </w:num>
  <w:num w:numId="19" w16cid:durableId="1609697986">
    <w:abstractNumId w:val="9"/>
  </w:num>
  <w:num w:numId="20" w16cid:durableId="1841001549">
    <w:abstractNumId w:val="8"/>
  </w:num>
  <w:num w:numId="21" w16cid:durableId="1082027311">
    <w:abstractNumId w:val="15"/>
  </w:num>
  <w:num w:numId="22" w16cid:durableId="189610010">
    <w:abstractNumId w:val="29"/>
  </w:num>
  <w:num w:numId="23" w16cid:durableId="2136674849">
    <w:abstractNumId w:val="13"/>
  </w:num>
  <w:num w:numId="24" w16cid:durableId="43875265">
    <w:abstractNumId w:val="7"/>
  </w:num>
  <w:num w:numId="25" w16cid:durableId="1070229586">
    <w:abstractNumId w:val="11"/>
  </w:num>
  <w:num w:numId="26" w16cid:durableId="1829401282">
    <w:abstractNumId w:val="35"/>
  </w:num>
  <w:num w:numId="27" w16cid:durableId="753860779">
    <w:abstractNumId w:val="4"/>
  </w:num>
  <w:num w:numId="28" w16cid:durableId="1425684986">
    <w:abstractNumId w:val="34"/>
  </w:num>
  <w:num w:numId="29" w16cid:durableId="826359842">
    <w:abstractNumId w:val="23"/>
  </w:num>
  <w:num w:numId="30" w16cid:durableId="1480534949">
    <w:abstractNumId w:val="41"/>
  </w:num>
  <w:num w:numId="31" w16cid:durableId="1916889936">
    <w:abstractNumId w:val="19"/>
  </w:num>
  <w:num w:numId="32" w16cid:durableId="482698337">
    <w:abstractNumId w:val="22"/>
  </w:num>
  <w:num w:numId="33" w16cid:durableId="1731493606">
    <w:abstractNumId w:val="42"/>
  </w:num>
  <w:num w:numId="34" w16cid:durableId="1857305999">
    <w:abstractNumId w:val="37"/>
  </w:num>
  <w:num w:numId="35" w16cid:durableId="56783603">
    <w:abstractNumId w:val="30"/>
  </w:num>
  <w:num w:numId="36" w16cid:durableId="1509710917">
    <w:abstractNumId w:val="26"/>
  </w:num>
  <w:num w:numId="37" w16cid:durableId="585118699">
    <w:abstractNumId w:val="14"/>
  </w:num>
  <w:num w:numId="38" w16cid:durableId="846016405">
    <w:abstractNumId w:val="20"/>
  </w:num>
  <w:num w:numId="39" w16cid:durableId="838229914">
    <w:abstractNumId w:val="5"/>
  </w:num>
  <w:num w:numId="40" w16cid:durableId="1789427651">
    <w:abstractNumId w:val="17"/>
  </w:num>
  <w:num w:numId="41" w16cid:durableId="12764030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9484526">
    <w:abstractNumId w:val="25"/>
  </w:num>
  <w:num w:numId="43" w16cid:durableId="1521238680">
    <w:abstractNumId w:val="24"/>
  </w:num>
  <w:num w:numId="44" w16cid:durableId="55766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2DDB"/>
    <w:rsid w:val="00005FBA"/>
    <w:rsid w:val="0000701D"/>
    <w:rsid w:val="00024D85"/>
    <w:rsid w:val="00031C61"/>
    <w:rsid w:val="000338AF"/>
    <w:rsid w:val="000368D2"/>
    <w:rsid w:val="0004507D"/>
    <w:rsid w:val="00047C9A"/>
    <w:rsid w:val="00053778"/>
    <w:rsid w:val="00054748"/>
    <w:rsid w:val="00055F1F"/>
    <w:rsid w:val="0005681E"/>
    <w:rsid w:val="00057A98"/>
    <w:rsid w:val="00062872"/>
    <w:rsid w:val="000648B7"/>
    <w:rsid w:val="000674D8"/>
    <w:rsid w:val="000806E4"/>
    <w:rsid w:val="00086822"/>
    <w:rsid w:val="000939B0"/>
    <w:rsid w:val="000A45AA"/>
    <w:rsid w:val="000A484F"/>
    <w:rsid w:val="000A5E27"/>
    <w:rsid w:val="000B0A07"/>
    <w:rsid w:val="000B474A"/>
    <w:rsid w:val="000B55A4"/>
    <w:rsid w:val="000C14CA"/>
    <w:rsid w:val="000C2DEA"/>
    <w:rsid w:val="000D225A"/>
    <w:rsid w:val="000D42BF"/>
    <w:rsid w:val="000E1B5D"/>
    <w:rsid w:val="000F059C"/>
    <w:rsid w:val="000F202A"/>
    <w:rsid w:val="000F2A7F"/>
    <w:rsid w:val="000F3AC2"/>
    <w:rsid w:val="000F3B26"/>
    <w:rsid w:val="000F4CC2"/>
    <w:rsid w:val="00101A5B"/>
    <w:rsid w:val="00103141"/>
    <w:rsid w:val="001126CE"/>
    <w:rsid w:val="0011415D"/>
    <w:rsid w:val="001177A4"/>
    <w:rsid w:val="00121624"/>
    <w:rsid w:val="001222B3"/>
    <w:rsid w:val="001342CF"/>
    <w:rsid w:val="0015039B"/>
    <w:rsid w:val="00152C9C"/>
    <w:rsid w:val="00154670"/>
    <w:rsid w:val="00157417"/>
    <w:rsid w:val="00160583"/>
    <w:rsid w:val="00162DBA"/>
    <w:rsid w:val="0016686F"/>
    <w:rsid w:val="00170039"/>
    <w:rsid w:val="00174F87"/>
    <w:rsid w:val="001779C5"/>
    <w:rsid w:val="0018089A"/>
    <w:rsid w:val="00182A21"/>
    <w:rsid w:val="0018493F"/>
    <w:rsid w:val="00184F10"/>
    <w:rsid w:val="001863CE"/>
    <w:rsid w:val="00186820"/>
    <w:rsid w:val="001876EF"/>
    <w:rsid w:val="00193CC2"/>
    <w:rsid w:val="00195D52"/>
    <w:rsid w:val="001A3CC3"/>
    <w:rsid w:val="001B1319"/>
    <w:rsid w:val="001B3D5B"/>
    <w:rsid w:val="001B46A4"/>
    <w:rsid w:val="001B497F"/>
    <w:rsid w:val="001B4C94"/>
    <w:rsid w:val="001B5365"/>
    <w:rsid w:val="001B76F7"/>
    <w:rsid w:val="001B7D0C"/>
    <w:rsid w:val="001C079B"/>
    <w:rsid w:val="001C2BC3"/>
    <w:rsid w:val="001C3553"/>
    <w:rsid w:val="001C368C"/>
    <w:rsid w:val="001C3DD0"/>
    <w:rsid w:val="001C599D"/>
    <w:rsid w:val="001D0B5F"/>
    <w:rsid w:val="001D53E0"/>
    <w:rsid w:val="001D6B98"/>
    <w:rsid w:val="001E1F95"/>
    <w:rsid w:val="001E2443"/>
    <w:rsid w:val="001E48DB"/>
    <w:rsid w:val="001E7DE3"/>
    <w:rsid w:val="001F34D3"/>
    <w:rsid w:val="001F4328"/>
    <w:rsid w:val="001F4D2B"/>
    <w:rsid w:val="001F6308"/>
    <w:rsid w:val="00206571"/>
    <w:rsid w:val="00210AD2"/>
    <w:rsid w:val="00212AA5"/>
    <w:rsid w:val="00217E4B"/>
    <w:rsid w:val="00220070"/>
    <w:rsid w:val="00224731"/>
    <w:rsid w:val="00225EE9"/>
    <w:rsid w:val="00226B58"/>
    <w:rsid w:val="002342A1"/>
    <w:rsid w:val="00236DD6"/>
    <w:rsid w:val="00243DB4"/>
    <w:rsid w:val="00244604"/>
    <w:rsid w:val="002446AD"/>
    <w:rsid w:val="002446DC"/>
    <w:rsid w:val="00250E78"/>
    <w:rsid w:val="00257E18"/>
    <w:rsid w:val="002630E9"/>
    <w:rsid w:val="0026431D"/>
    <w:rsid w:val="00266FD7"/>
    <w:rsid w:val="00271577"/>
    <w:rsid w:val="002737B6"/>
    <w:rsid w:val="00273D0C"/>
    <w:rsid w:val="00281822"/>
    <w:rsid w:val="0028285A"/>
    <w:rsid w:val="00286E00"/>
    <w:rsid w:val="0028718C"/>
    <w:rsid w:val="0029132C"/>
    <w:rsid w:val="00291946"/>
    <w:rsid w:val="00292A13"/>
    <w:rsid w:val="00295A4A"/>
    <w:rsid w:val="0029640A"/>
    <w:rsid w:val="002967F3"/>
    <w:rsid w:val="002B2027"/>
    <w:rsid w:val="002B6FE8"/>
    <w:rsid w:val="002C04A6"/>
    <w:rsid w:val="002C180D"/>
    <w:rsid w:val="002C5E35"/>
    <w:rsid w:val="002D246A"/>
    <w:rsid w:val="002D6E2E"/>
    <w:rsid w:val="002D795C"/>
    <w:rsid w:val="002E3F68"/>
    <w:rsid w:val="002E53F1"/>
    <w:rsid w:val="002E6137"/>
    <w:rsid w:val="002E76BB"/>
    <w:rsid w:val="002F06D2"/>
    <w:rsid w:val="002F28F2"/>
    <w:rsid w:val="002F6AB1"/>
    <w:rsid w:val="002F7630"/>
    <w:rsid w:val="002F79C4"/>
    <w:rsid w:val="00301347"/>
    <w:rsid w:val="00304847"/>
    <w:rsid w:val="00305956"/>
    <w:rsid w:val="003132F6"/>
    <w:rsid w:val="003149C0"/>
    <w:rsid w:val="00321267"/>
    <w:rsid w:val="003232BD"/>
    <w:rsid w:val="0033092B"/>
    <w:rsid w:val="00335A83"/>
    <w:rsid w:val="00337127"/>
    <w:rsid w:val="003408FF"/>
    <w:rsid w:val="003421BE"/>
    <w:rsid w:val="00345303"/>
    <w:rsid w:val="0035007F"/>
    <w:rsid w:val="00350D7B"/>
    <w:rsid w:val="003537B9"/>
    <w:rsid w:val="003565BD"/>
    <w:rsid w:val="00361E9D"/>
    <w:rsid w:val="0036331C"/>
    <w:rsid w:val="00366029"/>
    <w:rsid w:val="00367F84"/>
    <w:rsid w:val="00372955"/>
    <w:rsid w:val="00373A9D"/>
    <w:rsid w:val="003742CE"/>
    <w:rsid w:val="00375554"/>
    <w:rsid w:val="00382781"/>
    <w:rsid w:val="003829E2"/>
    <w:rsid w:val="003840D8"/>
    <w:rsid w:val="00384B85"/>
    <w:rsid w:val="003865E9"/>
    <w:rsid w:val="00386840"/>
    <w:rsid w:val="00395460"/>
    <w:rsid w:val="00396A10"/>
    <w:rsid w:val="003A2C8B"/>
    <w:rsid w:val="003A2C99"/>
    <w:rsid w:val="003A4805"/>
    <w:rsid w:val="003A4A4A"/>
    <w:rsid w:val="003A6494"/>
    <w:rsid w:val="003B365C"/>
    <w:rsid w:val="003B3704"/>
    <w:rsid w:val="003B7429"/>
    <w:rsid w:val="003C074D"/>
    <w:rsid w:val="003C3D07"/>
    <w:rsid w:val="003C7106"/>
    <w:rsid w:val="003D0F23"/>
    <w:rsid w:val="003D2B5F"/>
    <w:rsid w:val="003D340E"/>
    <w:rsid w:val="003E07AC"/>
    <w:rsid w:val="003E103C"/>
    <w:rsid w:val="003E192C"/>
    <w:rsid w:val="003F020B"/>
    <w:rsid w:val="003F034E"/>
    <w:rsid w:val="003F1E47"/>
    <w:rsid w:val="0040606E"/>
    <w:rsid w:val="00406AD7"/>
    <w:rsid w:val="00413AD8"/>
    <w:rsid w:val="0041690A"/>
    <w:rsid w:val="00416953"/>
    <w:rsid w:val="0042206C"/>
    <w:rsid w:val="004247B0"/>
    <w:rsid w:val="004248CB"/>
    <w:rsid w:val="00427092"/>
    <w:rsid w:val="004349B7"/>
    <w:rsid w:val="004372CE"/>
    <w:rsid w:val="004400E5"/>
    <w:rsid w:val="00444772"/>
    <w:rsid w:val="004448B2"/>
    <w:rsid w:val="00444E21"/>
    <w:rsid w:val="004451D1"/>
    <w:rsid w:val="0044674B"/>
    <w:rsid w:val="004473AB"/>
    <w:rsid w:val="004475F3"/>
    <w:rsid w:val="00450CAD"/>
    <w:rsid w:val="00451DDF"/>
    <w:rsid w:val="00453F96"/>
    <w:rsid w:val="004665D8"/>
    <w:rsid w:val="00466C1E"/>
    <w:rsid w:val="00467300"/>
    <w:rsid w:val="00470BA4"/>
    <w:rsid w:val="00480844"/>
    <w:rsid w:val="00482EDF"/>
    <w:rsid w:val="00483BE6"/>
    <w:rsid w:val="00491916"/>
    <w:rsid w:val="004931A3"/>
    <w:rsid w:val="004944BF"/>
    <w:rsid w:val="00494B3D"/>
    <w:rsid w:val="004A5044"/>
    <w:rsid w:val="004A7231"/>
    <w:rsid w:val="004B37FD"/>
    <w:rsid w:val="004B4E10"/>
    <w:rsid w:val="004B52E3"/>
    <w:rsid w:val="004B63C3"/>
    <w:rsid w:val="004C48BC"/>
    <w:rsid w:val="004C56E8"/>
    <w:rsid w:val="004C6ABF"/>
    <w:rsid w:val="004D007D"/>
    <w:rsid w:val="004D0916"/>
    <w:rsid w:val="004D3F49"/>
    <w:rsid w:val="004D40CC"/>
    <w:rsid w:val="004D6222"/>
    <w:rsid w:val="004E4B8A"/>
    <w:rsid w:val="004E6648"/>
    <w:rsid w:val="004E68F5"/>
    <w:rsid w:val="004E6A2E"/>
    <w:rsid w:val="004F4DD2"/>
    <w:rsid w:val="004F5535"/>
    <w:rsid w:val="004F5E87"/>
    <w:rsid w:val="004F6E06"/>
    <w:rsid w:val="004F7262"/>
    <w:rsid w:val="0050169A"/>
    <w:rsid w:val="00501CFC"/>
    <w:rsid w:val="0050305E"/>
    <w:rsid w:val="00505801"/>
    <w:rsid w:val="00507DF0"/>
    <w:rsid w:val="005109E3"/>
    <w:rsid w:val="00510D6C"/>
    <w:rsid w:val="00512A0E"/>
    <w:rsid w:val="0051420A"/>
    <w:rsid w:val="00515192"/>
    <w:rsid w:val="00515C0A"/>
    <w:rsid w:val="00520323"/>
    <w:rsid w:val="005205FD"/>
    <w:rsid w:val="005211A4"/>
    <w:rsid w:val="0052132D"/>
    <w:rsid w:val="00524746"/>
    <w:rsid w:val="00525CFA"/>
    <w:rsid w:val="005313DC"/>
    <w:rsid w:val="00531DCE"/>
    <w:rsid w:val="00533169"/>
    <w:rsid w:val="00536B87"/>
    <w:rsid w:val="005421EC"/>
    <w:rsid w:val="00542E46"/>
    <w:rsid w:val="005431AB"/>
    <w:rsid w:val="0054356C"/>
    <w:rsid w:val="00552A45"/>
    <w:rsid w:val="00554214"/>
    <w:rsid w:val="00554442"/>
    <w:rsid w:val="0056099B"/>
    <w:rsid w:val="00562A01"/>
    <w:rsid w:val="00564FE4"/>
    <w:rsid w:val="00571154"/>
    <w:rsid w:val="005764B5"/>
    <w:rsid w:val="005777DF"/>
    <w:rsid w:val="00581D4B"/>
    <w:rsid w:val="005823AF"/>
    <w:rsid w:val="00582E34"/>
    <w:rsid w:val="00583996"/>
    <w:rsid w:val="00583FF6"/>
    <w:rsid w:val="00585B87"/>
    <w:rsid w:val="00593550"/>
    <w:rsid w:val="005A0E56"/>
    <w:rsid w:val="005B0444"/>
    <w:rsid w:val="005B05C3"/>
    <w:rsid w:val="005B0E88"/>
    <w:rsid w:val="005B4DC2"/>
    <w:rsid w:val="005B54C8"/>
    <w:rsid w:val="005B63CC"/>
    <w:rsid w:val="005C0D32"/>
    <w:rsid w:val="005C2BA5"/>
    <w:rsid w:val="005C4370"/>
    <w:rsid w:val="005C718B"/>
    <w:rsid w:val="005C7253"/>
    <w:rsid w:val="005C73B8"/>
    <w:rsid w:val="005C756C"/>
    <w:rsid w:val="005D25BB"/>
    <w:rsid w:val="005D422B"/>
    <w:rsid w:val="005E1034"/>
    <w:rsid w:val="005E27A2"/>
    <w:rsid w:val="005E30BD"/>
    <w:rsid w:val="005F0AAE"/>
    <w:rsid w:val="005F261A"/>
    <w:rsid w:val="005F4F28"/>
    <w:rsid w:val="005F7B6D"/>
    <w:rsid w:val="00601238"/>
    <w:rsid w:val="00604E45"/>
    <w:rsid w:val="00607A22"/>
    <w:rsid w:val="00610780"/>
    <w:rsid w:val="00613CB6"/>
    <w:rsid w:val="00617BBD"/>
    <w:rsid w:val="00626153"/>
    <w:rsid w:val="00630795"/>
    <w:rsid w:val="006310CF"/>
    <w:rsid w:val="00631FFB"/>
    <w:rsid w:val="00641C07"/>
    <w:rsid w:val="00643A1E"/>
    <w:rsid w:val="00643A26"/>
    <w:rsid w:val="00644E04"/>
    <w:rsid w:val="00647DAE"/>
    <w:rsid w:val="0065221E"/>
    <w:rsid w:val="006537F1"/>
    <w:rsid w:val="00655321"/>
    <w:rsid w:val="00662772"/>
    <w:rsid w:val="00665FFF"/>
    <w:rsid w:val="00667604"/>
    <w:rsid w:val="006709A4"/>
    <w:rsid w:val="006710B2"/>
    <w:rsid w:val="00674522"/>
    <w:rsid w:val="006746AF"/>
    <w:rsid w:val="00676178"/>
    <w:rsid w:val="00676DD5"/>
    <w:rsid w:val="00687906"/>
    <w:rsid w:val="006902CF"/>
    <w:rsid w:val="00690757"/>
    <w:rsid w:val="0069286A"/>
    <w:rsid w:val="00692988"/>
    <w:rsid w:val="00692D36"/>
    <w:rsid w:val="006A0DFA"/>
    <w:rsid w:val="006A1652"/>
    <w:rsid w:val="006A23ED"/>
    <w:rsid w:val="006A75CC"/>
    <w:rsid w:val="006B3111"/>
    <w:rsid w:val="006B7C4A"/>
    <w:rsid w:val="006C3BDD"/>
    <w:rsid w:val="006C437E"/>
    <w:rsid w:val="006D3986"/>
    <w:rsid w:val="006D456A"/>
    <w:rsid w:val="006D55C0"/>
    <w:rsid w:val="006D5C21"/>
    <w:rsid w:val="006D6D18"/>
    <w:rsid w:val="006E25C5"/>
    <w:rsid w:val="006E58B1"/>
    <w:rsid w:val="006F17DC"/>
    <w:rsid w:val="006F33EA"/>
    <w:rsid w:val="006F5D9A"/>
    <w:rsid w:val="006F5F75"/>
    <w:rsid w:val="006F608A"/>
    <w:rsid w:val="00700E4C"/>
    <w:rsid w:val="00701994"/>
    <w:rsid w:val="00701FCB"/>
    <w:rsid w:val="00710C40"/>
    <w:rsid w:val="00715E54"/>
    <w:rsid w:val="00717817"/>
    <w:rsid w:val="00727E4A"/>
    <w:rsid w:val="0073594C"/>
    <w:rsid w:val="00741457"/>
    <w:rsid w:val="00741777"/>
    <w:rsid w:val="0075020C"/>
    <w:rsid w:val="00755AFB"/>
    <w:rsid w:val="00755FDC"/>
    <w:rsid w:val="00757C85"/>
    <w:rsid w:val="007644B9"/>
    <w:rsid w:val="007727ED"/>
    <w:rsid w:val="00773097"/>
    <w:rsid w:val="0077626D"/>
    <w:rsid w:val="00780E79"/>
    <w:rsid w:val="00787A1D"/>
    <w:rsid w:val="007955FA"/>
    <w:rsid w:val="007968BC"/>
    <w:rsid w:val="007A0702"/>
    <w:rsid w:val="007A3084"/>
    <w:rsid w:val="007A6EE8"/>
    <w:rsid w:val="007B0167"/>
    <w:rsid w:val="007B1815"/>
    <w:rsid w:val="007B2828"/>
    <w:rsid w:val="007B2AC9"/>
    <w:rsid w:val="007B4703"/>
    <w:rsid w:val="007B7702"/>
    <w:rsid w:val="007C17D1"/>
    <w:rsid w:val="007C4C25"/>
    <w:rsid w:val="007C50EE"/>
    <w:rsid w:val="007C6991"/>
    <w:rsid w:val="007C6ACE"/>
    <w:rsid w:val="007D1332"/>
    <w:rsid w:val="007D441B"/>
    <w:rsid w:val="007D5F0C"/>
    <w:rsid w:val="007E5DB4"/>
    <w:rsid w:val="007E7284"/>
    <w:rsid w:val="007F035B"/>
    <w:rsid w:val="007F1C22"/>
    <w:rsid w:val="007F2323"/>
    <w:rsid w:val="007F4428"/>
    <w:rsid w:val="007F5D85"/>
    <w:rsid w:val="00800377"/>
    <w:rsid w:val="0080664F"/>
    <w:rsid w:val="00806E47"/>
    <w:rsid w:val="00812C70"/>
    <w:rsid w:val="0081319A"/>
    <w:rsid w:val="00820055"/>
    <w:rsid w:val="008209C7"/>
    <w:rsid w:val="00821E4C"/>
    <w:rsid w:val="00825862"/>
    <w:rsid w:val="00826162"/>
    <w:rsid w:val="00826ADB"/>
    <w:rsid w:val="008313A0"/>
    <w:rsid w:val="00832E75"/>
    <w:rsid w:val="008333CE"/>
    <w:rsid w:val="008335EF"/>
    <w:rsid w:val="00833F6C"/>
    <w:rsid w:val="00834A93"/>
    <w:rsid w:val="008428DF"/>
    <w:rsid w:val="00845288"/>
    <w:rsid w:val="0085011E"/>
    <w:rsid w:val="00851031"/>
    <w:rsid w:val="00853CA2"/>
    <w:rsid w:val="0085731E"/>
    <w:rsid w:val="00862C91"/>
    <w:rsid w:val="0087335D"/>
    <w:rsid w:val="00873506"/>
    <w:rsid w:val="00873D60"/>
    <w:rsid w:val="00875F17"/>
    <w:rsid w:val="008776A7"/>
    <w:rsid w:val="0088425D"/>
    <w:rsid w:val="00894229"/>
    <w:rsid w:val="0089451A"/>
    <w:rsid w:val="008A0BD7"/>
    <w:rsid w:val="008A188C"/>
    <w:rsid w:val="008A2A9A"/>
    <w:rsid w:val="008A65AF"/>
    <w:rsid w:val="008A6CEE"/>
    <w:rsid w:val="008A7834"/>
    <w:rsid w:val="008B000D"/>
    <w:rsid w:val="008B13FB"/>
    <w:rsid w:val="008B4CAA"/>
    <w:rsid w:val="008B70FF"/>
    <w:rsid w:val="008B7AAD"/>
    <w:rsid w:val="008B7CB4"/>
    <w:rsid w:val="008C034C"/>
    <w:rsid w:val="008C335F"/>
    <w:rsid w:val="008C3C2B"/>
    <w:rsid w:val="008C46FD"/>
    <w:rsid w:val="008C7BB4"/>
    <w:rsid w:val="008D172F"/>
    <w:rsid w:val="008D1B3F"/>
    <w:rsid w:val="008E150C"/>
    <w:rsid w:val="008E376A"/>
    <w:rsid w:val="008F4896"/>
    <w:rsid w:val="008F58B4"/>
    <w:rsid w:val="008F738A"/>
    <w:rsid w:val="00900402"/>
    <w:rsid w:val="009008E3"/>
    <w:rsid w:val="00902205"/>
    <w:rsid w:val="009045F0"/>
    <w:rsid w:val="009066B5"/>
    <w:rsid w:val="00907D68"/>
    <w:rsid w:val="00912FCE"/>
    <w:rsid w:val="00913227"/>
    <w:rsid w:val="00914B76"/>
    <w:rsid w:val="00917569"/>
    <w:rsid w:val="00923FD6"/>
    <w:rsid w:val="009244B7"/>
    <w:rsid w:val="009269E8"/>
    <w:rsid w:val="00927434"/>
    <w:rsid w:val="00930D1E"/>
    <w:rsid w:val="00945084"/>
    <w:rsid w:val="00946DFB"/>
    <w:rsid w:val="00947616"/>
    <w:rsid w:val="009476BD"/>
    <w:rsid w:val="0095468F"/>
    <w:rsid w:val="00955A2D"/>
    <w:rsid w:val="009562D8"/>
    <w:rsid w:val="00957CF6"/>
    <w:rsid w:val="00960728"/>
    <w:rsid w:val="00961CDF"/>
    <w:rsid w:val="00962BFB"/>
    <w:rsid w:val="00963266"/>
    <w:rsid w:val="0096369A"/>
    <w:rsid w:val="009664A5"/>
    <w:rsid w:val="0097126D"/>
    <w:rsid w:val="009716F8"/>
    <w:rsid w:val="009765DD"/>
    <w:rsid w:val="009775FD"/>
    <w:rsid w:val="00977D27"/>
    <w:rsid w:val="009838C6"/>
    <w:rsid w:val="009842F1"/>
    <w:rsid w:val="00984EF3"/>
    <w:rsid w:val="0098512D"/>
    <w:rsid w:val="00990AF9"/>
    <w:rsid w:val="00991F30"/>
    <w:rsid w:val="009936FD"/>
    <w:rsid w:val="00993B5E"/>
    <w:rsid w:val="009945E3"/>
    <w:rsid w:val="00995187"/>
    <w:rsid w:val="0099645B"/>
    <w:rsid w:val="00997BCD"/>
    <w:rsid w:val="00997BCE"/>
    <w:rsid w:val="009A0451"/>
    <w:rsid w:val="009A07FE"/>
    <w:rsid w:val="009A3DDE"/>
    <w:rsid w:val="009A49AE"/>
    <w:rsid w:val="009B4783"/>
    <w:rsid w:val="009C0CA8"/>
    <w:rsid w:val="009C313B"/>
    <w:rsid w:val="009C6386"/>
    <w:rsid w:val="009C6D2B"/>
    <w:rsid w:val="009C7686"/>
    <w:rsid w:val="009D0E86"/>
    <w:rsid w:val="009E04B5"/>
    <w:rsid w:val="009E094B"/>
    <w:rsid w:val="009E3853"/>
    <w:rsid w:val="009E4684"/>
    <w:rsid w:val="009E62BC"/>
    <w:rsid w:val="009F0C20"/>
    <w:rsid w:val="009F449C"/>
    <w:rsid w:val="009F534A"/>
    <w:rsid w:val="009F5D1C"/>
    <w:rsid w:val="00A0024E"/>
    <w:rsid w:val="00A01196"/>
    <w:rsid w:val="00A030A1"/>
    <w:rsid w:val="00A03A58"/>
    <w:rsid w:val="00A079D6"/>
    <w:rsid w:val="00A15F84"/>
    <w:rsid w:val="00A211EB"/>
    <w:rsid w:val="00A220E1"/>
    <w:rsid w:val="00A233DD"/>
    <w:rsid w:val="00A23A30"/>
    <w:rsid w:val="00A26808"/>
    <w:rsid w:val="00A316C7"/>
    <w:rsid w:val="00A32A16"/>
    <w:rsid w:val="00A34706"/>
    <w:rsid w:val="00A367A3"/>
    <w:rsid w:val="00A36B0C"/>
    <w:rsid w:val="00A36CAE"/>
    <w:rsid w:val="00A36E7F"/>
    <w:rsid w:val="00A41682"/>
    <w:rsid w:val="00A4481C"/>
    <w:rsid w:val="00A47E0F"/>
    <w:rsid w:val="00A504B1"/>
    <w:rsid w:val="00A5610F"/>
    <w:rsid w:val="00A63531"/>
    <w:rsid w:val="00A65A99"/>
    <w:rsid w:val="00A65EF1"/>
    <w:rsid w:val="00A72B68"/>
    <w:rsid w:val="00A74247"/>
    <w:rsid w:val="00A76BF2"/>
    <w:rsid w:val="00A771FB"/>
    <w:rsid w:val="00A774EA"/>
    <w:rsid w:val="00A80BD1"/>
    <w:rsid w:val="00A81D95"/>
    <w:rsid w:val="00A8274C"/>
    <w:rsid w:val="00A82EF1"/>
    <w:rsid w:val="00A86222"/>
    <w:rsid w:val="00A906A2"/>
    <w:rsid w:val="00A944E2"/>
    <w:rsid w:val="00A9665C"/>
    <w:rsid w:val="00A96B77"/>
    <w:rsid w:val="00AA22E6"/>
    <w:rsid w:val="00AA24E6"/>
    <w:rsid w:val="00AA63E6"/>
    <w:rsid w:val="00AA6C40"/>
    <w:rsid w:val="00AA707E"/>
    <w:rsid w:val="00AA7398"/>
    <w:rsid w:val="00AB69A9"/>
    <w:rsid w:val="00AC21D7"/>
    <w:rsid w:val="00AC2D75"/>
    <w:rsid w:val="00AC34C6"/>
    <w:rsid w:val="00AC739E"/>
    <w:rsid w:val="00AD0D99"/>
    <w:rsid w:val="00AD6069"/>
    <w:rsid w:val="00AD60BB"/>
    <w:rsid w:val="00AD6E76"/>
    <w:rsid w:val="00AD7CBD"/>
    <w:rsid w:val="00AE3543"/>
    <w:rsid w:val="00AE67FE"/>
    <w:rsid w:val="00AF3685"/>
    <w:rsid w:val="00AF4EA2"/>
    <w:rsid w:val="00B00ADB"/>
    <w:rsid w:val="00B011C1"/>
    <w:rsid w:val="00B01BCB"/>
    <w:rsid w:val="00B07CB3"/>
    <w:rsid w:val="00B11DC7"/>
    <w:rsid w:val="00B13476"/>
    <w:rsid w:val="00B16EC5"/>
    <w:rsid w:val="00B312F7"/>
    <w:rsid w:val="00B32B4A"/>
    <w:rsid w:val="00B36319"/>
    <w:rsid w:val="00B400CC"/>
    <w:rsid w:val="00B40573"/>
    <w:rsid w:val="00B42D58"/>
    <w:rsid w:val="00B43D9A"/>
    <w:rsid w:val="00B45E1C"/>
    <w:rsid w:val="00B47E5C"/>
    <w:rsid w:val="00B50708"/>
    <w:rsid w:val="00B50C17"/>
    <w:rsid w:val="00B5228A"/>
    <w:rsid w:val="00B611BC"/>
    <w:rsid w:val="00B613A4"/>
    <w:rsid w:val="00B61536"/>
    <w:rsid w:val="00B73D4E"/>
    <w:rsid w:val="00B75140"/>
    <w:rsid w:val="00B76459"/>
    <w:rsid w:val="00B76DA3"/>
    <w:rsid w:val="00B77DFF"/>
    <w:rsid w:val="00B8062A"/>
    <w:rsid w:val="00B82167"/>
    <w:rsid w:val="00B83E3B"/>
    <w:rsid w:val="00B841E3"/>
    <w:rsid w:val="00B9167C"/>
    <w:rsid w:val="00B9294D"/>
    <w:rsid w:val="00B92965"/>
    <w:rsid w:val="00B94399"/>
    <w:rsid w:val="00BB0B45"/>
    <w:rsid w:val="00BB28FF"/>
    <w:rsid w:val="00BB6807"/>
    <w:rsid w:val="00BB7779"/>
    <w:rsid w:val="00BC0019"/>
    <w:rsid w:val="00BC0BF4"/>
    <w:rsid w:val="00BC1ACA"/>
    <w:rsid w:val="00BC73B8"/>
    <w:rsid w:val="00BD34E3"/>
    <w:rsid w:val="00BE1835"/>
    <w:rsid w:val="00BF0555"/>
    <w:rsid w:val="00BF1278"/>
    <w:rsid w:val="00BF76C2"/>
    <w:rsid w:val="00C00464"/>
    <w:rsid w:val="00C0115D"/>
    <w:rsid w:val="00C01C0C"/>
    <w:rsid w:val="00C03098"/>
    <w:rsid w:val="00C062F0"/>
    <w:rsid w:val="00C07CFB"/>
    <w:rsid w:val="00C12A98"/>
    <w:rsid w:val="00C14845"/>
    <w:rsid w:val="00C14927"/>
    <w:rsid w:val="00C211DC"/>
    <w:rsid w:val="00C2409C"/>
    <w:rsid w:val="00C246D2"/>
    <w:rsid w:val="00C252C4"/>
    <w:rsid w:val="00C26284"/>
    <w:rsid w:val="00C30029"/>
    <w:rsid w:val="00C314AF"/>
    <w:rsid w:val="00C34721"/>
    <w:rsid w:val="00C35C71"/>
    <w:rsid w:val="00C374DF"/>
    <w:rsid w:val="00C401A4"/>
    <w:rsid w:val="00C529D4"/>
    <w:rsid w:val="00C53890"/>
    <w:rsid w:val="00C55C04"/>
    <w:rsid w:val="00C65463"/>
    <w:rsid w:val="00C70A5F"/>
    <w:rsid w:val="00C70A99"/>
    <w:rsid w:val="00C70CB9"/>
    <w:rsid w:val="00C73D48"/>
    <w:rsid w:val="00C75A68"/>
    <w:rsid w:val="00C7676A"/>
    <w:rsid w:val="00C84F6E"/>
    <w:rsid w:val="00C94CA5"/>
    <w:rsid w:val="00C97BD1"/>
    <w:rsid w:val="00C97E5D"/>
    <w:rsid w:val="00CA2745"/>
    <w:rsid w:val="00CA4D9D"/>
    <w:rsid w:val="00CA7241"/>
    <w:rsid w:val="00CB1BBD"/>
    <w:rsid w:val="00CB5670"/>
    <w:rsid w:val="00CB6821"/>
    <w:rsid w:val="00CC5D87"/>
    <w:rsid w:val="00CD05D9"/>
    <w:rsid w:val="00CD3EC9"/>
    <w:rsid w:val="00CD40E7"/>
    <w:rsid w:val="00CD4187"/>
    <w:rsid w:val="00CD7056"/>
    <w:rsid w:val="00CE5192"/>
    <w:rsid w:val="00CE6EBC"/>
    <w:rsid w:val="00CF28CF"/>
    <w:rsid w:val="00CF2F7B"/>
    <w:rsid w:val="00CF60D4"/>
    <w:rsid w:val="00CF6669"/>
    <w:rsid w:val="00CF75EC"/>
    <w:rsid w:val="00D00116"/>
    <w:rsid w:val="00D002AF"/>
    <w:rsid w:val="00D00788"/>
    <w:rsid w:val="00D02E12"/>
    <w:rsid w:val="00D03084"/>
    <w:rsid w:val="00D046CC"/>
    <w:rsid w:val="00D0505E"/>
    <w:rsid w:val="00D0686F"/>
    <w:rsid w:val="00D11334"/>
    <w:rsid w:val="00D13420"/>
    <w:rsid w:val="00D14752"/>
    <w:rsid w:val="00D1666A"/>
    <w:rsid w:val="00D30887"/>
    <w:rsid w:val="00D30A90"/>
    <w:rsid w:val="00D31794"/>
    <w:rsid w:val="00D35758"/>
    <w:rsid w:val="00D37D2A"/>
    <w:rsid w:val="00D40267"/>
    <w:rsid w:val="00D40C61"/>
    <w:rsid w:val="00D43E60"/>
    <w:rsid w:val="00D45FC2"/>
    <w:rsid w:val="00D500D3"/>
    <w:rsid w:val="00D536A6"/>
    <w:rsid w:val="00D53B34"/>
    <w:rsid w:val="00D55A0B"/>
    <w:rsid w:val="00D57A3C"/>
    <w:rsid w:val="00D64C24"/>
    <w:rsid w:val="00D66884"/>
    <w:rsid w:val="00D711DD"/>
    <w:rsid w:val="00D722CC"/>
    <w:rsid w:val="00D75492"/>
    <w:rsid w:val="00D80334"/>
    <w:rsid w:val="00D8316C"/>
    <w:rsid w:val="00D85FDE"/>
    <w:rsid w:val="00D9227C"/>
    <w:rsid w:val="00D93151"/>
    <w:rsid w:val="00D93A3B"/>
    <w:rsid w:val="00D942CC"/>
    <w:rsid w:val="00D95073"/>
    <w:rsid w:val="00D960A0"/>
    <w:rsid w:val="00DA0387"/>
    <w:rsid w:val="00DA17FE"/>
    <w:rsid w:val="00DA2870"/>
    <w:rsid w:val="00DA3556"/>
    <w:rsid w:val="00DA78FF"/>
    <w:rsid w:val="00DB11D5"/>
    <w:rsid w:val="00DB76A1"/>
    <w:rsid w:val="00DC025B"/>
    <w:rsid w:val="00DC3DB5"/>
    <w:rsid w:val="00DC41E6"/>
    <w:rsid w:val="00DC43B6"/>
    <w:rsid w:val="00DC4B38"/>
    <w:rsid w:val="00DC7AB2"/>
    <w:rsid w:val="00DD10AD"/>
    <w:rsid w:val="00DD3AD3"/>
    <w:rsid w:val="00DD44D4"/>
    <w:rsid w:val="00DD4624"/>
    <w:rsid w:val="00DD5705"/>
    <w:rsid w:val="00DD6374"/>
    <w:rsid w:val="00DD7A9A"/>
    <w:rsid w:val="00DE3424"/>
    <w:rsid w:val="00DE4540"/>
    <w:rsid w:val="00DE586D"/>
    <w:rsid w:val="00DE6A56"/>
    <w:rsid w:val="00DF3FD5"/>
    <w:rsid w:val="00DF6063"/>
    <w:rsid w:val="00DF734A"/>
    <w:rsid w:val="00DF73B8"/>
    <w:rsid w:val="00DF7653"/>
    <w:rsid w:val="00DF7B35"/>
    <w:rsid w:val="00DF7ECF"/>
    <w:rsid w:val="00E0314C"/>
    <w:rsid w:val="00E05892"/>
    <w:rsid w:val="00E06E54"/>
    <w:rsid w:val="00E07387"/>
    <w:rsid w:val="00E154E5"/>
    <w:rsid w:val="00E1607C"/>
    <w:rsid w:val="00E20B1D"/>
    <w:rsid w:val="00E22490"/>
    <w:rsid w:val="00E224A1"/>
    <w:rsid w:val="00E237F4"/>
    <w:rsid w:val="00E26175"/>
    <w:rsid w:val="00E31396"/>
    <w:rsid w:val="00E33F6F"/>
    <w:rsid w:val="00E346BB"/>
    <w:rsid w:val="00E3529E"/>
    <w:rsid w:val="00E3770D"/>
    <w:rsid w:val="00E40125"/>
    <w:rsid w:val="00E42C16"/>
    <w:rsid w:val="00E44577"/>
    <w:rsid w:val="00E44923"/>
    <w:rsid w:val="00E477BE"/>
    <w:rsid w:val="00E50393"/>
    <w:rsid w:val="00E51FEC"/>
    <w:rsid w:val="00E52BE6"/>
    <w:rsid w:val="00E53C3E"/>
    <w:rsid w:val="00E54491"/>
    <w:rsid w:val="00E614AC"/>
    <w:rsid w:val="00E6274C"/>
    <w:rsid w:val="00E7757F"/>
    <w:rsid w:val="00E77C6A"/>
    <w:rsid w:val="00E870C5"/>
    <w:rsid w:val="00E871B1"/>
    <w:rsid w:val="00E9019A"/>
    <w:rsid w:val="00E919A7"/>
    <w:rsid w:val="00E92598"/>
    <w:rsid w:val="00E93E3E"/>
    <w:rsid w:val="00EA1345"/>
    <w:rsid w:val="00EA21F2"/>
    <w:rsid w:val="00EA46CA"/>
    <w:rsid w:val="00EA47DE"/>
    <w:rsid w:val="00EB13B7"/>
    <w:rsid w:val="00EB13F4"/>
    <w:rsid w:val="00EB35DA"/>
    <w:rsid w:val="00EB7C1F"/>
    <w:rsid w:val="00EB7E06"/>
    <w:rsid w:val="00EC0423"/>
    <w:rsid w:val="00EC2894"/>
    <w:rsid w:val="00EC3110"/>
    <w:rsid w:val="00EC6692"/>
    <w:rsid w:val="00EC67D5"/>
    <w:rsid w:val="00ED571C"/>
    <w:rsid w:val="00ED7F7F"/>
    <w:rsid w:val="00EE437C"/>
    <w:rsid w:val="00EE715A"/>
    <w:rsid w:val="00EF121F"/>
    <w:rsid w:val="00EF1744"/>
    <w:rsid w:val="00EF3207"/>
    <w:rsid w:val="00EF4FE1"/>
    <w:rsid w:val="00F058D6"/>
    <w:rsid w:val="00F06DC8"/>
    <w:rsid w:val="00F06F15"/>
    <w:rsid w:val="00F07CEC"/>
    <w:rsid w:val="00F11827"/>
    <w:rsid w:val="00F122B5"/>
    <w:rsid w:val="00F13E82"/>
    <w:rsid w:val="00F162C0"/>
    <w:rsid w:val="00F20344"/>
    <w:rsid w:val="00F245BC"/>
    <w:rsid w:val="00F25AA8"/>
    <w:rsid w:val="00F27153"/>
    <w:rsid w:val="00F32B3F"/>
    <w:rsid w:val="00F362E8"/>
    <w:rsid w:val="00F365B4"/>
    <w:rsid w:val="00F3685C"/>
    <w:rsid w:val="00F41A70"/>
    <w:rsid w:val="00F4665E"/>
    <w:rsid w:val="00F46F65"/>
    <w:rsid w:val="00F620E8"/>
    <w:rsid w:val="00F64EB6"/>
    <w:rsid w:val="00F6650C"/>
    <w:rsid w:val="00F7047E"/>
    <w:rsid w:val="00F72FF4"/>
    <w:rsid w:val="00F76226"/>
    <w:rsid w:val="00F76862"/>
    <w:rsid w:val="00F85C7B"/>
    <w:rsid w:val="00F95839"/>
    <w:rsid w:val="00F97992"/>
    <w:rsid w:val="00FA19FD"/>
    <w:rsid w:val="00FA39E8"/>
    <w:rsid w:val="00FA3AE0"/>
    <w:rsid w:val="00FA42F5"/>
    <w:rsid w:val="00FA7209"/>
    <w:rsid w:val="00FA76F8"/>
    <w:rsid w:val="00FB1458"/>
    <w:rsid w:val="00FB3375"/>
    <w:rsid w:val="00FB6E65"/>
    <w:rsid w:val="00FC12FE"/>
    <w:rsid w:val="00FC1A5D"/>
    <w:rsid w:val="00FC30C0"/>
    <w:rsid w:val="00FD6D17"/>
    <w:rsid w:val="00FE232F"/>
    <w:rsid w:val="00FE514E"/>
    <w:rsid w:val="00FE5D8B"/>
    <w:rsid w:val="00FF02CD"/>
    <w:rsid w:val="00FF20EE"/>
    <w:rsid w:val="00FF354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2642047">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5971214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7964275">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unt.edu/learn" TargetMode="External"/><Relationship Id="rId18" Type="http://schemas.openxmlformats.org/officeDocument/2006/relationships/hyperlink" Target="https://policy.unt.edu/policy/06-04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nt.edu/oda" TargetMode="External"/><Relationship Id="rId7" Type="http://schemas.openxmlformats.org/officeDocument/2006/relationships/webSettings" Target="webSettings.xml"/><Relationship Id="rId12" Type="http://schemas.openxmlformats.org/officeDocument/2006/relationships/hyperlink" Target="https://clear.unt.edu/online-communication-tips" TargetMode="External"/><Relationship Id="rId17" Type="http://schemas.openxmlformats.org/officeDocument/2006/relationships/hyperlink" Target="https://policy.unt.edu/policy/06-049"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licy.unt.edu/policy/06-049" TargetMode="External"/><Relationship Id="rId20" Type="http://schemas.openxmlformats.org/officeDocument/2006/relationships/hyperlink" Target="https://studentaffairs.unt.edu/office-disability-acces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online-communication-tip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olicy.unt.edu/policy/06-049" TargetMode="External"/><Relationship Id="rId23" Type="http://schemas.openxmlformats.org/officeDocument/2006/relationships/hyperlink" Target="https://policy.unt.edu/policy/07-012" TargetMode="External"/><Relationship Id="rId28" Type="http://schemas.openxmlformats.org/officeDocument/2006/relationships/header" Target="header3.xml"/><Relationship Id="rId10" Type="http://schemas.openxmlformats.org/officeDocument/2006/relationships/hyperlink" Target="mailto:iaia@unt.edu" TargetMode="External"/><Relationship Id="rId19" Type="http://schemas.openxmlformats.org/officeDocument/2006/relationships/hyperlink" Target="https://policy.unt.edu/policy/06-039"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line.unt.edu/learn" TargetMode="External"/><Relationship Id="rId22" Type="http://schemas.openxmlformats.org/officeDocument/2006/relationships/hyperlink" Target="https://policy.unt.edu/policy/07-01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1541</Words>
  <Characters>7923</Characters>
  <Application>Microsoft Office Word</Application>
  <DocSecurity>0</DocSecurity>
  <Lines>214</Lines>
  <Paragraphs>149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9391</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Iaia, Joseph</cp:lastModifiedBy>
  <cp:revision>25</cp:revision>
  <cp:lastPrinted>2023-06-07T16:47:00Z</cp:lastPrinted>
  <dcterms:created xsi:type="dcterms:W3CDTF">2024-12-18T22:57:00Z</dcterms:created>
  <dcterms:modified xsi:type="dcterms:W3CDTF">2026-01-11T18:51:00Z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