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9841" w14:textId="1A8C7124" w:rsidR="00353630" w:rsidRPr="00C33DA7" w:rsidRDefault="00353630" w:rsidP="00C33DA7">
      <w:pPr>
        <w:pStyle w:val="Heading1"/>
        <w:spacing w:before="0" w:after="0" w:line="240" w:lineRule="auto"/>
        <w:rPr>
          <w:rFonts w:eastAsiaTheme="minorEastAsia" w:cstheme="minorHAnsi"/>
          <w:color w:val="000000" w:themeColor="text1"/>
        </w:rPr>
      </w:pPr>
      <w:r w:rsidRPr="00C33DA7">
        <w:rPr>
          <w:rFonts w:eastAsiaTheme="minorEastAsia" w:cstheme="minorHAnsi"/>
          <w:color w:val="000000" w:themeColor="text1"/>
        </w:rPr>
        <w:t xml:space="preserve">PSYC 3490 Section </w:t>
      </w:r>
      <w:r w:rsidR="00E959CE">
        <w:rPr>
          <w:rFonts w:eastAsiaTheme="minorEastAsia" w:cstheme="minorHAnsi"/>
          <w:color w:val="000000" w:themeColor="text1"/>
        </w:rPr>
        <w:t xml:space="preserve">2 </w:t>
      </w:r>
      <w:r w:rsidRPr="00C33DA7">
        <w:rPr>
          <w:rFonts w:eastAsiaTheme="minorEastAsia" w:cstheme="minorHAnsi"/>
          <w:color w:val="000000" w:themeColor="text1"/>
        </w:rPr>
        <w:t xml:space="preserve">– </w:t>
      </w:r>
      <w:r w:rsidR="00A24A6B">
        <w:rPr>
          <w:rFonts w:eastAsiaTheme="minorEastAsia" w:cstheme="minorHAnsi"/>
          <w:color w:val="000000" w:themeColor="text1"/>
        </w:rPr>
        <w:t>Spring</w:t>
      </w:r>
      <w:r w:rsidRPr="00C33DA7">
        <w:rPr>
          <w:rFonts w:eastAsiaTheme="minorEastAsia" w:cstheme="minorHAnsi"/>
          <w:color w:val="000000" w:themeColor="text1"/>
        </w:rPr>
        <w:t xml:space="preserve"> 202</w:t>
      </w:r>
      <w:r w:rsidR="00E959CE">
        <w:rPr>
          <w:rFonts w:eastAsiaTheme="minorEastAsia" w:cstheme="minorHAnsi"/>
          <w:color w:val="000000" w:themeColor="text1"/>
        </w:rPr>
        <w:t>6</w:t>
      </w:r>
      <w:r w:rsidR="00F05E96" w:rsidRPr="00C33DA7">
        <w:rPr>
          <w:rFonts w:eastAsiaTheme="minorEastAsia" w:cstheme="minorHAnsi"/>
          <w:color w:val="000000" w:themeColor="text1"/>
        </w:rPr>
        <w:t xml:space="preserve"> </w:t>
      </w:r>
      <w:r w:rsidR="00E959CE">
        <w:rPr>
          <w:rFonts w:eastAsiaTheme="minorEastAsia" w:cstheme="minorHAnsi"/>
          <w:color w:val="000000" w:themeColor="text1"/>
        </w:rPr>
        <w:t>M/W</w:t>
      </w:r>
      <w:r w:rsidR="003D061A" w:rsidRPr="00C33DA7">
        <w:rPr>
          <w:rFonts w:eastAsiaTheme="minorEastAsia" w:cstheme="minorHAnsi"/>
          <w:color w:val="000000" w:themeColor="text1"/>
        </w:rPr>
        <w:t xml:space="preserve"> </w:t>
      </w:r>
      <w:r w:rsidR="00A24A6B">
        <w:rPr>
          <w:rFonts w:eastAsiaTheme="minorEastAsia" w:cstheme="minorHAnsi"/>
          <w:color w:val="000000" w:themeColor="text1"/>
        </w:rPr>
        <w:t>2:00-3:20</w:t>
      </w:r>
      <w:r w:rsidR="003D061A" w:rsidRPr="00C33DA7">
        <w:rPr>
          <w:rFonts w:eastAsiaTheme="minorEastAsia" w:cstheme="minorHAnsi"/>
          <w:color w:val="000000" w:themeColor="text1"/>
        </w:rPr>
        <w:t>pm</w:t>
      </w:r>
    </w:p>
    <w:p w14:paraId="77C3DCD3" w14:textId="6F3658D1" w:rsidR="008634EA" w:rsidRPr="00C33DA7" w:rsidRDefault="00353630" w:rsidP="00C33DA7">
      <w:pPr>
        <w:pStyle w:val="Heading1"/>
        <w:spacing w:before="0" w:after="0" w:line="240" w:lineRule="auto"/>
        <w:rPr>
          <w:rFonts w:eastAsiaTheme="minorEastAsia" w:cstheme="minorHAnsi"/>
          <w:color w:val="000000" w:themeColor="text1"/>
        </w:rPr>
      </w:pPr>
      <w:r w:rsidRPr="00C33DA7">
        <w:rPr>
          <w:rFonts w:eastAsiaTheme="minorEastAsia" w:cstheme="minorHAnsi"/>
          <w:color w:val="000000" w:themeColor="text1"/>
        </w:rPr>
        <w:t>Psychology of Women</w:t>
      </w:r>
      <w:r w:rsidR="00897511" w:rsidRPr="00C33DA7">
        <w:rPr>
          <w:rFonts w:eastAsiaTheme="minorEastAsia" w:cstheme="minorHAnsi"/>
          <w:color w:val="000000" w:themeColor="text1"/>
        </w:rPr>
        <w:t xml:space="preserve"> and Gender</w:t>
      </w:r>
    </w:p>
    <w:p w14:paraId="4234FB4C" w14:textId="77777777" w:rsidR="00C33DA7" w:rsidRPr="00C33DA7" w:rsidRDefault="00C33DA7" w:rsidP="00C33DA7">
      <w:pPr>
        <w:pStyle w:val="Heading1"/>
        <w:spacing w:before="0" w:after="0" w:line="240" w:lineRule="auto"/>
        <w:rPr>
          <w:color w:val="000000" w:themeColor="text1"/>
        </w:rPr>
      </w:pPr>
    </w:p>
    <w:p w14:paraId="0A79298F" w14:textId="616A330A" w:rsidR="00E81D0B" w:rsidRPr="00C33DA7" w:rsidRDefault="00873D60" w:rsidP="00C33DA7">
      <w:pPr>
        <w:pStyle w:val="Heading1"/>
        <w:spacing w:before="0" w:after="0" w:line="240" w:lineRule="auto"/>
        <w:rPr>
          <w:color w:val="000000" w:themeColor="text1"/>
        </w:rPr>
      </w:pPr>
      <w:r w:rsidRPr="00C33DA7">
        <w:rPr>
          <w:color w:val="000000" w:themeColor="text1"/>
        </w:rPr>
        <w:t xml:space="preserve">Instructor Information  </w:t>
      </w:r>
    </w:p>
    <w:p w14:paraId="6F00EA9C" w14:textId="16245262" w:rsidR="00353630" w:rsidRPr="00C33DA7" w:rsidRDefault="00353630" w:rsidP="00C33DA7">
      <w:pPr>
        <w:spacing w:after="0" w:line="240" w:lineRule="auto"/>
        <w:ind w:left="720"/>
        <w:rPr>
          <w:rFonts w:eastAsiaTheme="minorEastAsia" w:cstheme="minorHAnsi"/>
          <w:color w:val="000000" w:themeColor="text1"/>
          <w:sz w:val="24"/>
          <w:szCs w:val="24"/>
        </w:rPr>
      </w:pPr>
      <w:r w:rsidRPr="00C33DA7">
        <w:rPr>
          <w:rFonts w:eastAsiaTheme="minorEastAsia" w:cstheme="minorHAnsi"/>
          <w:color w:val="000000" w:themeColor="text1"/>
          <w:sz w:val="24"/>
          <w:szCs w:val="24"/>
        </w:rPr>
        <w:t>Ingrid Hogge, PhD (she/her)</w:t>
      </w:r>
    </w:p>
    <w:p w14:paraId="3A5CB329" w14:textId="4679CDB9" w:rsidR="00353630" w:rsidRPr="00C33DA7" w:rsidRDefault="00353630" w:rsidP="00C33DA7">
      <w:pPr>
        <w:spacing w:after="0" w:line="240" w:lineRule="auto"/>
        <w:ind w:left="720"/>
        <w:rPr>
          <w:rFonts w:eastAsiaTheme="minorEastAsia" w:cstheme="minorHAnsi"/>
          <w:color w:val="000000" w:themeColor="text1"/>
          <w:sz w:val="24"/>
          <w:szCs w:val="24"/>
        </w:rPr>
      </w:pPr>
      <w:r w:rsidRPr="00C33DA7">
        <w:rPr>
          <w:rFonts w:eastAsiaTheme="minorEastAsia" w:cstheme="minorHAnsi"/>
          <w:color w:val="000000" w:themeColor="text1"/>
          <w:sz w:val="24"/>
          <w:szCs w:val="24"/>
        </w:rPr>
        <w:t>Email: ingrid.hogge@unt.edu</w:t>
      </w:r>
    </w:p>
    <w:p w14:paraId="29BB4E1C" w14:textId="3DC5DD63" w:rsidR="00353630" w:rsidRPr="00C33DA7" w:rsidRDefault="00353630" w:rsidP="00C33DA7">
      <w:pPr>
        <w:spacing w:after="0" w:line="240" w:lineRule="auto"/>
        <w:ind w:left="720"/>
        <w:rPr>
          <w:rFonts w:eastAsiaTheme="minorEastAsia" w:cstheme="minorHAnsi"/>
          <w:color w:val="000000" w:themeColor="text1"/>
          <w:sz w:val="24"/>
          <w:szCs w:val="24"/>
        </w:rPr>
      </w:pPr>
      <w:r w:rsidRPr="00C33DA7">
        <w:rPr>
          <w:rFonts w:eastAsiaTheme="minorEastAsia" w:cstheme="minorHAnsi"/>
          <w:color w:val="000000" w:themeColor="text1"/>
          <w:sz w:val="24"/>
          <w:szCs w:val="24"/>
        </w:rPr>
        <w:t>Office: Terrill Hall 364</w:t>
      </w:r>
    </w:p>
    <w:p w14:paraId="6033037E" w14:textId="1CA901C9" w:rsidR="008634EA" w:rsidRPr="00C33DA7" w:rsidRDefault="00353630" w:rsidP="00C33DA7">
      <w:pPr>
        <w:spacing w:after="0" w:line="240" w:lineRule="auto"/>
        <w:ind w:left="720"/>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Office hours: </w:t>
      </w:r>
      <w:r w:rsidR="00D9038E">
        <w:rPr>
          <w:rFonts w:eastAsiaTheme="minorEastAsia" w:cstheme="minorHAnsi"/>
          <w:color w:val="000000" w:themeColor="text1"/>
          <w:sz w:val="24"/>
          <w:szCs w:val="24"/>
        </w:rPr>
        <w:t>M 3:30-5</w:t>
      </w:r>
      <w:r w:rsidR="00D64AE7">
        <w:rPr>
          <w:rFonts w:eastAsiaTheme="minorEastAsia" w:cstheme="minorHAnsi"/>
          <w:color w:val="000000" w:themeColor="text1"/>
          <w:sz w:val="24"/>
          <w:szCs w:val="24"/>
        </w:rPr>
        <w:t>, Tu 1-2</w:t>
      </w:r>
      <w:r w:rsidR="00A24A6B">
        <w:rPr>
          <w:rFonts w:eastAsiaTheme="minorEastAsia" w:cstheme="minorHAnsi"/>
          <w:color w:val="000000" w:themeColor="text1"/>
          <w:sz w:val="24"/>
          <w:szCs w:val="24"/>
        </w:rPr>
        <w:t>;</w:t>
      </w:r>
      <w:r w:rsidR="00E81D0B" w:rsidRPr="00C33DA7">
        <w:rPr>
          <w:rFonts w:eastAsiaTheme="minorEastAsia" w:cstheme="minorHAnsi"/>
          <w:color w:val="000000" w:themeColor="text1"/>
          <w:sz w:val="24"/>
          <w:szCs w:val="24"/>
        </w:rPr>
        <w:t xml:space="preserve"> other times</w:t>
      </w:r>
      <w:r w:rsidR="003D061A" w:rsidRPr="00C33DA7">
        <w:rPr>
          <w:rFonts w:eastAsiaTheme="minorEastAsia" w:cstheme="minorHAnsi"/>
          <w:color w:val="000000" w:themeColor="text1"/>
          <w:sz w:val="24"/>
          <w:szCs w:val="24"/>
        </w:rPr>
        <w:t xml:space="preserve"> by appointment</w:t>
      </w:r>
    </w:p>
    <w:p w14:paraId="4C550098" w14:textId="77777777" w:rsidR="00E81D0B" w:rsidRDefault="00E81D0B" w:rsidP="00C33DA7">
      <w:pPr>
        <w:pStyle w:val="NoSpacing"/>
        <w:ind w:left="720"/>
        <w:rPr>
          <w:color w:val="000000" w:themeColor="text1"/>
          <w:sz w:val="24"/>
          <w:szCs w:val="24"/>
        </w:rPr>
      </w:pPr>
    </w:p>
    <w:p w14:paraId="53BBB834" w14:textId="010E8EA2" w:rsidR="00A24A6B" w:rsidRPr="00A24A6B" w:rsidRDefault="00A24A6B" w:rsidP="00C33DA7">
      <w:pPr>
        <w:pStyle w:val="NoSpacing"/>
        <w:ind w:left="720"/>
        <w:rPr>
          <w:b/>
          <w:bCs/>
          <w:color w:val="000000" w:themeColor="text1"/>
          <w:sz w:val="24"/>
          <w:szCs w:val="24"/>
        </w:rPr>
      </w:pPr>
      <w:r>
        <w:rPr>
          <w:b/>
          <w:bCs/>
          <w:color w:val="000000" w:themeColor="text1"/>
          <w:sz w:val="24"/>
          <w:szCs w:val="24"/>
        </w:rPr>
        <w:t xml:space="preserve">Teaching Assistant (TA): </w:t>
      </w:r>
    </w:p>
    <w:p w14:paraId="2012499E" w14:textId="1E7D453F" w:rsidR="00A24A6B" w:rsidRDefault="00E959CE" w:rsidP="00A24A6B">
      <w:pPr>
        <w:pStyle w:val="NoSpacing"/>
        <w:ind w:left="720"/>
        <w:rPr>
          <w:color w:val="000000" w:themeColor="text1"/>
          <w:sz w:val="24"/>
          <w:szCs w:val="24"/>
        </w:rPr>
      </w:pPr>
      <w:r>
        <w:rPr>
          <w:color w:val="000000" w:themeColor="text1"/>
          <w:sz w:val="24"/>
          <w:szCs w:val="24"/>
        </w:rPr>
        <w:t xml:space="preserve">KC (Kelechi) </w:t>
      </w:r>
      <w:proofErr w:type="spellStart"/>
      <w:r>
        <w:rPr>
          <w:color w:val="000000" w:themeColor="text1"/>
          <w:sz w:val="24"/>
          <w:szCs w:val="24"/>
        </w:rPr>
        <w:t>Eziri</w:t>
      </w:r>
      <w:proofErr w:type="spellEnd"/>
    </w:p>
    <w:p w14:paraId="46D646AC" w14:textId="2C24120B" w:rsidR="00E959CE" w:rsidRDefault="00E959CE" w:rsidP="00A24A6B">
      <w:pPr>
        <w:pStyle w:val="NoSpacing"/>
        <w:ind w:left="720"/>
        <w:rPr>
          <w:color w:val="000000" w:themeColor="text1"/>
          <w:sz w:val="24"/>
          <w:szCs w:val="24"/>
        </w:rPr>
      </w:pPr>
      <w:r>
        <w:rPr>
          <w:color w:val="000000" w:themeColor="text1"/>
          <w:sz w:val="24"/>
          <w:szCs w:val="24"/>
        </w:rPr>
        <w:t xml:space="preserve">Email: </w:t>
      </w:r>
      <w:r w:rsidR="00D9038E" w:rsidRPr="00D9038E">
        <w:rPr>
          <w:color w:val="000000" w:themeColor="text1"/>
          <w:sz w:val="24"/>
          <w:szCs w:val="24"/>
        </w:rPr>
        <w:t>KelechiEziri@my.unt.edu</w:t>
      </w:r>
    </w:p>
    <w:p w14:paraId="6C43AE08" w14:textId="5503936F" w:rsidR="00C33DA7" w:rsidRPr="00D9038E" w:rsidRDefault="00D9038E" w:rsidP="00D9038E">
      <w:pPr>
        <w:pStyle w:val="NoSpacing"/>
        <w:ind w:left="720"/>
        <w:rPr>
          <w:color w:val="000000" w:themeColor="text1"/>
          <w:sz w:val="24"/>
          <w:szCs w:val="24"/>
        </w:rPr>
      </w:pPr>
      <w:r>
        <w:rPr>
          <w:color w:val="000000" w:themeColor="text1"/>
          <w:sz w:val="24"/>
          <w:szCs w:val="24"/>
        </w:rPr>
        <w:t xml:space="preserve">Office Hours and Location: W noon-2pm; Terrill Hall 215 </w:t>
      </w:r>
      <w:r>
        <w:rPr>
          <w:color w:val="000000" w:themeColor="text1"/>
          <w:sz w:val="24"/>
          <w:szCs w:val="24"/>
        </w:rPr>
        <w:br/>
      </w:r>
    </w:p>
    <w:p w14:paraId="0C8EE44A" w14:textId="05997C56" w:rsidR="00873D60" w:rsidRPr="00C33DA7" w:rsidRDefault="00873D60" w:rsidP="00C33DA7">
      <w:pPr>
        <w:pStyle w:val="Heading1"/>
        <w:spacing w:before="0" w:after="0" w:line="240" w:lineRule="auto"/>
        <w:rPr>
          <w:color w:val="000000" w:themeColor="text1"/>
        </w:rPr>
      </w:pPr>
      <w:r w:rsidRPr="00C33DA7">
        <w:rPr>
          <w:color w:val="000000" w:themeColor="text1"/>
        </w:rPr>
        <w:t xml:space="preserve">Course Description, Structure, and Objectives </w:t>
      </w:r>
    </w:p>
    <w:p w14:paraId="4DDF65DC" w14:textId="1537EEEB" w:rsidR="00D9038E" w:rsidRPr="00C33DA7" w:rsidRDefault="00D9038E" w:rsidP="00D9038E">
      <w:pPr>
        <w:autoSpaceDE w:val="0"/>
        <w:autoSpaceDN w:val="0"/>
        <w:adjustRightInd w:val="0"/>
        <w:spacing w:after="0" w:line="240" w:lineRule="auto"/>
        <w:rPr>
          <w:color w:val="000000" w:themeColor="text1"/>
          <w:sz w:val="24"/>
          <w:szCs w:val="24"/>
        </w:rPr>
      </w:pPr>
      <w:r w:rsidRPr="00C33DA7">
        <w:rPr>
          <w:color w:val="000000" w:themeColor="text1"/>
          <w:sz w:val="24"/>
          <w:szCs w:val="24"/>
        </w:rPr>
        <w:t>This course provides an overview of topics related to the psychology of women and gender. Topics include, but are not limited to, gender socialization, gender stereotypes, sexuality, sexual orientation, gender violence, media, relationships, and health. We will focus on topics across multiple psychology disciplines</w:t>
      </w:r>
      <w:r>
        <w:rPr>
          <w:color w:val="000000" w:themeColor="text1"/>
          <w:sz w:val="24"/>
          <w:szCs w:val="24"/>
        </w:rPr>
        <w:t xml:space="preserve"> using psychology theory and research</w:t>
      </w:r>
      <w:r w:rsidRPr="00C33DA7">
        <w:rPr>
          <w:color w:val="000000" w:themeColor="text1"/>
          <w:sz w:val="24"/>
          <w:szCs w:val="24"/>
        </w:rPr>
        <w:t xml:space="preserve">. We will also explore psychology of women and gender for diverse groups and across varied historical and cultural contexts. This is an in-person course. Attendance is an essential part of the course and in-class activities will make up part of your grade. The course format is a combination of lecture, discussion, media (e.g., TV clips), and group work. </w:t>
      </w:r>
    </w:p>
    <w:p w14:paraId="0E537547" w14:textId="77777777" w:rsidR="00D9038E" w:rsidRPr="00C33DA7" w:rsidRDefault="00D9038E" w:rsidP="00D9038E">
      <w:pPr>
        <w:autoSpaceDE w:val="0"/>
        <w:autoSpaceDN w:val="0"/>
        <w:adjustRightInd w:val="0"/>
        <w:spacing w:after="0" w:line="240" w:lineRule="auto"/>
        <w:rPr>
          <w:color w:val="000000" w:themeColor="text1"/>
          <w:sz w:val="24"/>
          <w:szCs w:val="24"/>
        </w:rPr>
      </w:pPr>
    </w:p>
    <w:p w14:paraId="32C6DBCB" w14:textId="77777777" w:rsidR="00D9038E" w:rsidRPr="00C33DA7" w:rsidRDefault="00D9038E" w:rsidP="00D9038E">
      <w:pPr>
        <w:autoSpaceDE w:val="0"/>
        <w:autoSpaceDN w:val="0"/>
        <w:adjustRightInd w:val="0"/>
        <w:spacing w:after="0" w:line="240" w:lineRule="auto"/>
        <w:rPr>
          <w:color w:val="000000" w:themeColor="text1"/>
          <w:sz w:val="24"/>
          <w:szCs w:val="24"/>
        </w:rPr>
      </w:pPr>
      <w:r w:rsidRPr="00C33DA7">
        <w:rPr>
          <w:color w:val="000000" w:themeColor="text1"/>
          <w:sz w:val="24"/>
          <w:szCs w:val="24"/>
        </w:rPr>
        <w:t>After completing this course, students will:</w:t>
      </w:r>
    </w:p>
    <w:p w14:paraId="11EABAAA" w14:textId="77777777" w:rsidR="00D9038E" w:rsidRPr="00C33DA7" w:rsidRDefault="00D9038E" w:rsidP="00D9038E">
      <w:pPr>
        <w:pStyle w:val="ListParagraph"/>
        <w:numPr>
          <w:ilvl w:val="0"/>
          <w:numId w:val="1"/>
        </w:numPr>
        <w:autoSpaceDE w:val="0"/>
        <w:autoSpaceDN w:val="0"/>
        <w:adjustRightInd w:val="0"/>
        <w:spacing w:after="0" w:line="240" w:lineRule="auto"/>
        <w:rPr>
          <w:color w:val="000000" w:themeColor="text1"/>
          <w:sz w:val="24"/>
          <w:szCs w:val="24"/>
        </w:rPr>
      </w:pPr>
      <w:r w:rsidRPr="00C33DA7">
        <w:rPr>
          <w:color w:val="000000" w:themeColor="text1"/>
          <w:sz w:val="24"/>
          <w:szCs w:val="24"/>
        </w:rPr>
        <w:t>Describe foundational theories and research relevant to the psychology of women and gender</w:t>
      </w:r>
    </w:p>
    <w:p w14:paraId="74768C8E" w14:textId="77777777" w:rsidR="00D9038E" w:rsidRDefault="00D9038E" w:rsidP="00D9038E">
      <w:pPr>
        <w:pStyle w:val="ListParagraph"/>
        <w:numPr>
          <w:ilvl w:val="0"/>
          <w:numId w:val="1"/>
        </w:numPr>
        <w:autoSpaceDE w:val="0"/>
        <w:autoSpaceDN w:val="0"/>
        <w:adjustRightInd w:val="0"/>
        <w:spacing w:after="0" w:line="240" w:lineRule="auto"/>
        <w:rPr>
          <w:color w:val="000000" w:themeColor="text1"/>
          <w:sz w:val="24"/>
          <w:szCs w:val="24"/>
        </w:rPr>
      </w:pPr>
      <w:r w:rsidRPr="00C33DA7">
        <w:rPr>
          <w:color w:val="000000" w:themeColor="text1"/>
          <w:sz w:val="24"/>
          <w:szCs w:val="24"/>
        </w:rPr>
        <w:t>Critically evaluate theories and research on gender and assess their implication for individuals and groups</w:t>
      </w:r>
    </w:p>
    <w:p w14:paraId="7A4D57C1" w14:textId="6CB4F060" w:rsidR="00C33DA7" w:rsidRPr="00D9038E" w:rsidRDefault="00D9038E" w:rsidP="00D9038E">
      <w:pPr>
        <w:pStyle w:val="ListParagraph"/>
        <w:numPr>
          <w:ilvl w:val="0"/>
          <w:numId w:val="1"/>
        </w:numPr>
        <w:autoSpaceDE w:val="0"/>
        <w:autoSpaceDN w:val="0"/>
        <w:adjustRightInd w:val="0"/>
        <w:spacing w:after="0" w:line="240" w:lineRule="auto"/>
        <w:rPr>
          <w:color w:val="000000" w:themeColor="text1"/>
          <w:sz w:val="24"/>
          <w:szCs w:val="24"/>
        </w:rPr>
      </w:pPr>
      <w:r w:rsidRPr="00D9038E">
        <w:rPr>
          <w:color w:val="000000" w:themeColor="text1"/>
          <w:sz w:val="24"/>
          <w:szCs w:val="24"/>
        </w:rPr>
        <w:t>Demonstrate an understanding of systems of power/privilege and societal oppression related to gender</w:t>
      </w:r>
    </w:p>
    <w:p w14:paraId="1935B92A" w14:textId="77777777" w:rsidR="00A24A6B" w:rsidRPr="00A24A6B" w:rsidRDefault="00A24A6B" w:rsidP="00A24A6B"/>
    <w:p w14:paraId="2621A8BF" w14:textId="50E19CE8" w:rsidR="00873D60" w:rsidRPr="00C33DA7" w:rsidRDefault="00873D60" w:rsidP="00C33DA7">
      <w:pPr>
        <w:pStyle w:val="Heading1"/>
        <w:spacing w:before="0" w:after="0" w:line="240" w:lineRule="auto"/>
        <w:rPr>
          <w:color w:val="000000" w:themeColor="text1"/>
        </w:rPr>
      </w:pPr>
      <w:r w:rsidRPr="00C33DA7">
        <w:rPr>
          <w:color w:val="000000" w:themeColor="text1"/>
        </w:rPr>
        <w:t xml:space="preserve">Required Materials </w:t>
      </w:r>
    </w:p>
    <w:p w14:paraId="105BE3BC" w14:textId="77777777" w:rsidR="008634EA" w:rsidRPr="00C33DA7" w:rsidRDefault="008634EA" w:rsidP="00C33DA7">
      <w:pPr>
        <w:spacing w:after="0" w:line="240" w:lineRule="auto"/>
        <w:rPr>
          <w:rFonts w:eastAsiaTheme="minorEastAsia" w:cstheme="minorHAnsi"/>
          <w:color w:val="000000" w:themeColor="text1"/>
        </w:rPr>
      </w:pPr>
    </w:p>
    <w:p w14:paraId="167AB45D" w14:textId="03A8946B" w:rsidR="008634EA" w:rsidRPr="00C33DA7" w:rsidRDefault="008634EA"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Required textbook:</w:t>
      </w:r>
    </w:p>
    <w:p w14:paraId="755280DE" w14:textId="62D1BE31" w:rsidR="008634EA" w:rsidRPr="00C33DA7" w:rsidRDefault="008634EA"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Liss, M., Richmond, K., &amp; </w:t>
      </w:r>
      <w:proofErr w:type="spellStart"/>
      <w:r w:rsidRPr="00C33DA7">
        <w:rPr>
          <w:rFonts w:eastAsiaTheme="minorEastAsia" w:cstheme="minorHAnsi"/>
          <w:color w:val="000000" w:themeColor="text1"/>
          <w:sz w:val="24"/>
          <w:szCs w:val="24"/>
        </w:rPr>
        <w:t>Erchull</w:t>
      </w:r>
      <w:proofErr w:type="spellEnd"/>
      <w:r w:rsidRPr="00C33DA7">
        <w:rPr>
          <w:rFonts w:eastAsiaTheme="minorEastAsia" w:cstheme="minorHAnsi"/>
          <w:color w:val="000000" w:themeColor="text1"/>
          <w:sz w:val="24"/>
          <w:szCs w:val="24"/>
        </w:rPr>
        <w:t>, M. J. (</w:t>
      </w:r>
      <w:r w:rsidR="00A66DA3" w:rsidRPr="00C33DA7">
        <w:rPr>
          <w:rFonts w:eastAsiaTheme="minorEastAsia" w:cstheme="minorHAnsi"/>
          <w:color w:val="000000" w:themeColor="text1"/>
          <w:sz w:val="24"/>
          <w:szCs w:val="24"/>
        </w:rPr>
        <w:t>2024</w:t>
      </w:r>
      <w:r w:rsidRPr="00C33DA7">
        <w:rPr>
          <w:rFonts w:eastAsiaTheme="minorEastAsia" w:cstheme="minorHAnsi"/>
          <w:color w:val="000000" w:themeColor="text1"/>
          <w:sz w:val="24"/>
          <w:szCs w:val="24"/>
        </w:rPr>
        <w:t xml:space="preserve">). </w:t>
      </w:r>
      <w:r w:rsidRPr="00C33DA7">
        <w:rPr>
          <w:rFonts w:eastAsiaTheme="minorEastAsia" w:cstheme="minorHAnsi"/>
          <w:i/>
          <w:iCs/>
          <w:color w:val="000000" w:themeColor="text1"/>
          <w:sz w:val="24"/>
          <w:szCs w:val="24"/>
        </w:rPr>
        <w:t>Psychology of Women &amp; Gender</w:t>
      </w:r>
      <w:r w:rsidR="00A66DA3" w:rsidRPr="00C33DA7">
        <w:rPr>
          <w:rFonts w:eastAsiaTheme="minorEastAsia" w:cstheme="minorHAnsi"/>
          <w:i/>
          <w:iCs/>
          <w:color w:val="000000" w:themeColor="text1"/>
          <w:sz w:val="24"/>
          <w:szCs w:val="24"/>
        </w:rPr>
        <w:t xml:space="preserve"> </w:t>
      </w:r>
      <w:r w:rsidR="00A66DA3" w:rsidRPr="00C33DA7">
        <w:rPr>
          <w:rFonts w:eastAsiaTheme="minorEastAsia" w:cstheme="minorHAnsi"/>
          <w:iCs/>
          <w:color w:val="000000" w:themeColor="text1"/>
          <w:sz w:val="24"/>
          <w:szCs w:val="24"/>
        </w:rPr>
        <w:t>(2</w:t>
      </w:r>
      <w:r w:rsidR="00A66DA3" w:rsidRPr="00C33DA7">
        <w:rPr>
          <w:rFonts w:eastAsiaTheme="minorEastAsia" w:cstheme="minorHAnsi"/>
          <w:iCs/>
          <w:color w:val="000000" w:themeColor="text1"/>
          <w:sz w:val="24"/>
          <w:szCs w:val="24"/>
          <w:vertAlign w:val="superscript"/>
        </w:rPr>
        <w:t>nd</w:t>
      </w:r>
      <w:r w:rsidR="00A66DA3" w:rsidRPr="00C33DA7">
        <w:rPr>
          <w:rFonts w:eastAsiaTheme="minorEastAsia" w:cstheme="minorHAnsi"/>
          <w:iCs/>
          <w:color w:val="000000" w:themeColor="text1"/>
          <w:sz w:val="24"/>
          <w:szCs w:val="24"/>
        </w:rPr>
        <w:t xml:space="preserve"> edition)</w:t>
      </w:r>
      <w:r w:rsidRPr="00C33DA7">
        <w:rPr>
          <w:rFonts w:eastAsiaTheme="minorEastAsia" w:cstheme="minorHAnsi"/>
          <w:color w:val="000000" w:themeColor="text1"/>
          <w:sz w:val="24"/>
          <w:szCs w:val="24"/>
        </w:rPr>
        <w:t>. Norton</w:t>
      </w:r>
      <w:r w:rsidR="00A66DA3" w:rsidRPr="00C33DA7">
        <w:rPr>
          <w:rFonts w:eastAsiaTheme="minorEastAsia" w:cstheme="minorHAnsi"/>
          <w:color w:val="000000" w:themeColor="text1"/>
          <w:sz w:val="24"/>
          <w:szCs w:val="24"/>
        </w:rPr>
        <w:t>.</w:t>
      </w:r>
    </w:p>
    <w:p w14:paraId="423A61F3" w14:textId="54CC919A" w:rsidR="003D061A" w:rsidRPr="00C33DA7" w:rsidRDefault="003D061A" w:rsidP="00C33DA7">
      <w:pPr>
        <w:spacing w:after="0" w:line="240" w:lineRule="auto"/>
        <w:rPr>
          <w:rFonts w:eastAsiaTheme="minorEastAsia" w:cstheme="minorHAnsi"/>
          <w:color w:val="000000" w:themeColor="text1"/>
          <w:sz w:val="24"/>
          <w:szCs w:val="24"/>
        </w:rPr>
      </w:pPr>
    </w:p>
    <w:p w14:paraId="6292F7F3" w14:textId="1702B91A" w:rsidR="00897511" w:rsidRPr="00C33DA7" w:rsidRDefault="003D061A" w:rsidP="00A24A6B">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Additional readings </w:t>
      </w:r>
      <w:r w:rsidR="00A66DA3" w:rsidRPr="00C33DA7">
        <w:rPr>
          <w:rFonts w:eastAsiaTheme="minorEastAsia" w:cstheme="minorHAnsi"/>
          <w:color w:val="000000" w:themeColor="text1"/>
          <w:sz w:val="24"/>
          <w:szCs w:val="24"/>
        </w:rPr>
        <w:t>may be</w:t>
      </w:r>
      <w:r w:rsidRPr="00C33DA7">
        <w:rPr>
          <w:rFonts w:eastAsiaTheme="minorEastAsia" w:cstheme="minorHAnsi"/>
          <w:color w:val="000000" w:themeColor="text1"/>
          <w:sz w:val="24"/>
          <w:szCs w:val="24"/>
        </w:rPr>
        <w:t xml:space="preserve"> posted to Canvas under the “Readings” folder</w:t>
      </w:r>
      <w:r w:rsidR="00C85695" w:rsidRPr="00C33DA7">
        <w:rPr>
          <w:rFonts w:eastAsiaTheme="minorEastAsia" w:cstheme="minorHAnsi"/>
          <w:color w:val="000000" w:themeColor="text1"/>
          <w:sz w:val="24"/>
          <w:szCs w:val="24"/>
        </w:rPr>
        <w:t xml:space="preserve"> or by following the </w:t>
      </w:r>
      <w:r w:rsidR="00A66DA3" w:rsidRPr="00C33DA7">
        <w:rPr>
          <w:rFonts w:eastAsiaTheme="minorEastAsia" w:cstheme="minorHAnsi"/>
          <w:color w:val="000000" w:themeColor="text1"/>
          <w:sz w:val="24"/>
          <w:szCs w:val="24"/>
        </w:rPr>
        <w:t xml:space="preserve">provided </w:t>
      </w:r>
      <w:r w:rsidR="00C85695" w:rsidRPr="00C33DA7">
        <w:rPr>
          <w:rFonts w:eastAsiaTheme="minorEastAsia" w:cstheme="minorHAnsi"/>
          <w:color w:val="000000" w:themeColor="text1"/>
          <w:sz w:val="24"/>
          <w:szCs w:val="24"/>
        </w:rPr>
        <w:t xml:space="preserve">link in the lecture schedule. </w:t>
      </w:r>
    </w:p>
    <w:p w14:paraId="73CD442E" w14:textId="77777777" w:rsidR="00E81D0B" w:rsidRPr="00C33DA7" w:rsidRDefault="00E81D0B" w:rsidP="00C33DA7">
      <w:pPr>
        <w:tabs>
          <w:tab w:val="left" w:pos="9084"/>
        </w:tabs>
        <w:spacing w:after="0" w:line="240" w:lineRule="auto"/>
        <w:rPr>
          <w:rFonts w:eastAsiaTheme="minorEastAsia" w:cstheme="minorHAnsi"/>
          <w:color w:val="000000" w:themeColor="text1"/>
          <w:sz w:val="24"/>
          <w:szCs w:val="24"/>
        </w:rPr>
      </w:pPr>
    </w:p>
    <w:p w14:paraId="2A828F67" w14:textId="5A98C864" w:rsidR="008B7F74" w:rsidRPr="00C33DA7" w:rsidRDefault="008B7F74" w:rsidP="00C33DA7">
      <w:pPr>
        <w:tabs>
          <w:tab w:val="left" w:pos="9084"/>
        </w:tabs>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Other Required Materials:</w:t>
      </w:r>
    </w:p>
    <w:p w14:paraId="324C8703" w14:textId="49DD7186" w:rsidR="008B7F74" w:rsidRPr="00C33DA7" w:rsidRDefault="00445743" w:rsidP="00C33DA7">
      <w:pPr>
        <w:pStyle w:val="ListParagraph"/>
        <w:numPr>
          <w:ilvl w:val="0"/>
          <w:numId w:val="2"/>
        </w:numPr>
        <w:tabs>
          <w:tab w:val="left" w:pos="9084"/>
        </w:tabs>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Four</w:t>
      </w:r>
      <w:r w:rsidR="008B7F74" w:rsidRPr="00C33DA7">
        <w:rPr>
          <w:rFonts w:eastAsiaTheme="minorEastAsia" w:cstheme="minorHAnsi"/>
          <w:color w:val="000000" w:themeColor="text1"/>
          <w:sz w:val="24"/>
          <w:szCs w:val="24"/>
        </w:rPr>
        <w:t xml:space="preserve"> 88</w:t>
      </w:r>
      <w:r w:rsidR="003D061A" w:rsidRPr="00C33DA7">
        <w:rPr>
          <w:rFonts w:eastAsiaTheme="minorEastAsia" w:cstheme="minorHAnsi"/>
          <w:color w:val="000000" w:themeColor="text1"/>
          <w:sz w:val="24"/>
          <w:szCs w:val="24"/>
        </w:rPr>
        <w:t>2</w:t>
      </w:r>
      <w:r w:rsidR="008B7F74" w:rsidRPr="00C33DA7">
        <w:rPr>
          <w:rFonts w:eastAsiaTheme="minorEastAsia" w:cstheme="minorHAnsi"/>
          <w:color w:val="000000" w:themeColor="text1"/>
          <w:sz w:val="24"/>
          <w:szCs w:val="24"/>
        </w:rPr>
        <w:t xml:space="preserve">-E scantrons (these are </w:t>
      </w:r>
      <w:proofErr w:type="gramStart"/>
      <w:r w:rsidR="008B7F74" w:rsidRPr="00C33DA7">
        <w:rPr>
          <w:rFonts w:eastAsiaTheme="minorEastAsia" w:cstheme="minorHAnsi"/>
          <w:color w:val="000000" w:themeColor="text1"/>
          <w:sz w:val="24"/>
          <w:szCs w:val="24"/>
        </w:rPr>
        <w:t>green</w:t>
      </w:r>
      <w:proofErr w:type="gramEnd"/>
      <w:r w:rsidR="008B7F74" w:rsidRPr="00C33DA7">
        <w:rPr>
          <w:rFonts w:eastAsiaTheme="minorEastAsia" w:cstheme="minorHAnsi"/>
          <w:color w:val="000000" w:themeColor="text1"/>
          <w:sz w:val="24"/>
          <w:szCs w:val="24"/>
        </w:rPr>
        <w:t xml:space="preserve"> and rectangle shaped)</w:t>
      </w:r>
      <w:r w:rsidR="003D061A" w:rsidRPr="00C33DA7">
        <w:rPr>
          <w:rFonts w:eastAsiaTheme="minorEastAsia" w:cstheme="minorHAnsi"/>
          <w:color w:val="000000" w:themeColor="text1"/>
          <w:sz w:val="24"/>
          <w:szCs w:val="24"/>
        </w:rPr>
        <w:t xml:space="preserve"> for exams</w:t>
      </w:r>
    </w:p>
    <w:p w14:paraId="2B8D2EC2" w14:textId="3E782A71" w:rsidR="00A24A6B" w:rsidRDefault="008B7F74" w:rsidP="00C33DA7">
      <w:pPr>
        <w:pStyle w:val="ListParagraph"/>
        <w:numPr>
          <w:ilvl w:val="0"/>
          <w:numId w:val="2"/>
        </w:numPr>
        <w:tabs>
          <w:tab w:val="left" w:pos="9084"/>
        </w:tabs>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Access to a computer and internet to use Canvas</w:t>
      </w:r>
      <w:r w:rsidR="00897511" w:rsidRPr="00C33DA7">
        <w:rPr>
          <w:rFonts w:eastAsiaTheme="minorEastAsia" w:cstheme="minorHAnsi"/>
          <w:color w:val="000000" w:themeColor="text1"/>
          <w:sz w:val="24"/>
          <w:szCs w:val="24"/>
        </w:rPr>
        <w:t xml:space="preserve"> and OneDrive</w:t>
      </w:r>
      <w:r w:rsidR="00D32DFA">
        <w:rPr>
          <w:rFonts w:eastAsiaTheme="minorEastAsia" w:cstheme="minorHAnsi"/>
          <w:color w:val="000000" w:themeColor="text1"/>
          <w:sz w:val="24"/>
          <w:szCs w:val="24"/>
        </w:rPr>
        <w:t xml:space="preserve"> outside of class time</w:t>
      </w:r>
    </w:p>
    <w:p w14:paraId="13EAFF1A" w14:textId="135BF5C2" w:rsidR="00977D27" w:rsidRPr="00C33DA7" w:rsidRDefault="00A24A6B" w:rsidP="00C33DA7">
      <w:pPr>
        <w:pStyle w:val="ListParagraph"/>
        <w:numPr>
          <w:ilvl w:val="0"/>
          <w:numId w:val="2"/>
        </w:numPr>
        <w:tabs>
          <w:tab w:val="left" w:pos="9084"/>
        </w:tabs>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lastRenderedPageBreak/>
        <w:t xml:space="preserve">Access to a mobile device or computer </w:t>
      </w:r>
      <w:r w:rsidR="00D32DFA">
        <w:rPr>
          <w:rFonts w:eastAsiaTheme="minorEastAsia" w:cstheme="minorHAnsi"/>
          <w:color w:val="000000" w:themeColor="text1"/>
          <w:sz w:val="24"/>
          <w:szCs w:val="24"/>
        </w:rPr>
        <w:t xml:space="preserve">during lecture </w:t>
      </w:r>
      <w:r>
        <w:rPr>
          <w:rFonts w:eastAsiaTheme="minorEastAsia" w:cstheme="minorHAnsi"/>
          <w:color w:val="000000" w:themeColor="text1"/>
          <w:sz w:val="24"/>
          <w:szCs w:val="24"/>
        </w:rPr>
        <w:t xml:space="preserve">to complete the </w:t>
      </w:r>
      <w:proofErr w:type="spellStart"/>
      <w:r>
        <w:rPr>
          <w:rFonts w:eastAsiaTheme="minorEastAsia" w:cstheme="minorHAnsi"/>
          <w:color w:val="000000" w:themeColor="text1"/>
          <w:sz w:val="24"/>
          <w:szCs w:val="24"/>
        </w:rPr>
        <w:t>iClicker</w:t>
      </w:r>
      <w:proofErr w:type="spellEnd"/>
      <w:r>
        <w:rPr>
          <w:rFonts w:eastAsiaTheme="minorEastAsia" w:cstheme="minorHAnsi"/>
          <w:color w:val="000000" w:themeColor="text1"/>
          <w:sz w:val="24"/>
          <w:szCs w:val="24"/>
        </w:rPr>
        <w:t xml:space="preserve"> attendance checks</w:t>
      </w:r>
      <w:r w:rsidR="00350D7B" w:rsidRPr="00C33DA7">
        <w:rPr>
          <w:rFonts w:eastAsiaTheme="minorEastAsia" w:cstheme="minorHAnsi"/>
          <w:color w:val="000000" w:themeColor="text1"/>
          <w:sz w:val="24"/>
          <w:szCs w:val="24"/>
        </w:rPr>
        <w:tab/>
      </w:r>
    </w:p>
    <w:p w14:paraId="3A6CEA51" w14:textId="77777777" w:rsidR="00C33DA7" w:rsidRPr="00C33DA7" w:rsidRDefault="00C33DA7" w:rsidP="00C33DA7">
      <w:pPr>
        <w:pStyle w:val="Heading1"/>
        <w:spacing w:before="0" w:after="0" w:line="240" w:lineRule="auto"/>
        <w:rPr>
          <w:color w:val="000000" w:themeColor="text1"/>
        </w:rPr>
      </w:pPr>
    </w:p>
    <w:p w14:paraId="41F0D491" w14:textId="042C8166" w:rsidR="008B7F74" w:rsidRPr="00C33DA7" w:rsidRDefault="008B7F74" w:rsidP="00C33DA7">
      <w:pPr>
        <w:pStyle w:val="Heading1"/>
        <w:spacing w:before="0" w:after="0" w:line="240" w:lineRule="auto"/>
        <w:rPr>
          <w:color w:val="000000" w:themeColor="text1"/>
        </w:rPr>
      </w:pPr>
      <w:r w:rsidRPr="00C33DA7">
        <w:rPr>
          <w:color w:val="000000" w:themeColor="text1"/>
        </w:rPr>
        <w:t>Com</w:t>
      </w:r>
      <w:r w:rsidR="00F91B8E" w:rsidRPr="00C33DA7">
        <w:rPr>
          <w:color w:val="000000" w:themeColor="text1"/>
        </w:rPr>
        <w:t>m</w:t>
      </w:r>
      <w:r w:rsidRPr="00C33DA7">
        <w:rPr>
          <w:color w:val="000000" w:themeColor="text1"/>
        </w:rPr>
        <w:t>unication</w:t>
      </w:r>
    </w:p>
    <w:p w14:paraId="446042FC" w14:textId="1334AA50" w:rsidR="00897511" w:rsidRPr="00C33DA7" w:rsidRDefault="00897511" w:rsidP="00C33DA7">
      <w:pPr>
        <w:spacing w:after="0" w:line="240" w:lineRule="auto"/>
        <w:rPr>
          <w:color w:val="000000" w:themeColor="text1"/>
          <w:sz w:val="24"/>
          <w:szCs w:val="24"/>
        </w:rPr>
      </w:pPr>
      <w:r w:rsidRPr="00C33DA7">
        <w:rPr>
          <w:color w:val="000000" w:themeColor="text1"/>
          <w:sz w:val="24"/>
          <w:szCs w:val="24"/>
        </w:rPr>
        <w:t xml:space="preserve">If you have questions about the course, your first step should be to carefully review the syllabus and Canvas to make sure we have not already answered your question. </w:t>
      </w:r>
    </w:p>
    <w:p w14:paraId="7C31D89E" w14:textId="77777777" w:rsidR="00897511" w:rsidRPr="00C33DA7" w:rsidRDefault="00897511" w:rsidP="00C33DA7">
      <w:pPr>
        <w:spacing w:after="0" w:line="240" w:lineRule="auto"/>
        <w:rPr>
          <w:color w:val="000000" w:themeColor="text1"/>
          <w:sz w:val="24"/>
          <w:szCs w:val="24"/>
        </w:rPr>
      </w:pPr>
    </w:p>
    <w:p w14:paraId="79C20D57" w14:textId="7AC4071A" w:rsidR="00897511" w:rsidRPr="00C33DA7" w:rsidRDefault="008B7F74" w:rsidP="00C33DA7">
      <w:pPr>
        <w:spacing w:after="0" w:line="240" w:lineRule="auto"/>
        <w:rPr>
          <w:color w:val="000000" w:themeColor="text1"/>
          <w:sz w:val="24"/>
          <w:szCs w:val="24"/>
        </w:rPr>
      </w:pPr>
      <w:r w:rsidRPr="00C33DA7">
        <w:rPr>
          <w:color w:val="000000" w:themeColor="text1"/>
          <w:sz w:val="24"/>
          <w:szCs w:val="24"/>
        </w:rPr>
        <w:t xml:space="preserve">Email is the best way to get in touch with us. </w:t>
      </w:r>
      <w:r w:rsidR="00897511" w:rsidRPr="00C33DA7">
        <w:rPr>
          <w:bCs/>
          <w:color w:val="000000" w:themeColor="text1"/>
          <w:sz w:val="24"/>
          <w:szCs w:val="24"/>
        </w:rPr>
        <w:t>Please email us directly at the email addresses on the first page of this syllabus.</w:t>
      </w:r>
      <w:r w:rsidR="00897511" w:rsidRPr="00C33DA7">
        <w:rPr>
          <w:b/>
          <w:color w:val="000000" w:themeColor="text1"/>
          <w:sz w:val="24"/>
          <w:szCs w:val="24"/>
        </w:rPr>
        <w:t xml:space="preserve"> </w:t>
      </w:r>
      <w:r w:rsidR="00897511" w:rsidRPr="00C33DA7">
        <w:rPr>
          <w:color w:val="000000" w:themeColor="text1"/>
          <w:sz w:val="24"/>
          <w:szCs w:val="24"/>
        </w:rPr>
        <w:t xml:space="preserve">We will make every effort to reply to emails within </w:t>
      </w:r>
      <w:r w:rsidR="00A24A6B">
        <w:rPr>
          <w:color w:val="000000" w:themeColor="text1"/>
          <w:sz w:val="24"/>
          <w:szCs w:val="24"/>
        </w:rPr>
        <w:t>2</w:t>
      </w:r>
      <w:r w:rsidR="00897511" w:rsidRPr="00C33DA7">
        <w:rPr>
          <w:color w:val="000000" w:themeColor="text1"/>
          <w:sz w:val="24"/>
          <w:szCs w:val="24"/>
        </w:rPr>
        <w:t xml:space="preserve"> business day</w:t>
      </w:r>
      <w:r w:rsidR="00A24A6B">
        <w:rPr>
          <w:color w:val="000000" w:themeColor="text1"/>
          <w:sz w:val="24"/>
          <w:szCs w:val="24"/>
        </w:rPr>
        <w:t>s</w:t>
      </w:r>
      <w:r w:rsidR="00897511" w:rsidRPr="00C33DA7">
        <w:rPr>
          <w:color w:val="000000" w:themeColor="text1"/>
          <w:sz w:val="24"/>
          <w:szCs w:val="24"/>
        </w:rPr>
        <w:t xml:space="preserve">. If you email on Friday, you can expect a reply </w:t>
      </w:r>
      <w:r w:rsidR="00344253" w:rsidRPr="00C33DA7">
        <w:rPr>
          <w:color w:val="000000" w:themeColor="text1"/>
          <w:sz w:val="24"/>
          <w:szCs w:val="24"/>
        </w:rPr>
        <w:t>by t</w:t>
      </w:r>
      <w:r w:rsidR="00897511" w:rsidRPr="00C33DA7">
        <w:rPr>
          <w:color w:val="000000" w:themeColor="text1"/>
          <w:sz w:val="24"/>
          <w:szCs w:val="24"/>
        </w:rPr>
        <w:t xml:space="preserve">he following Monday. We may not respond to emails during holiday breaks (e.g., </w:t>
      </w:r>
      <w:r w:rsidR="00A24A6B">
        <w:rPr>
          <w:color w:val="000000" w:themeColor="text1"/>
          <w:sz w:val="24"/>
          <w:szCs w:val="24"/>
        </w:rPr>
        <w:t>Spring Break</w:t>
      </w:r>
      <w:r w:rsidR="00897511" w:rsidRPr="00C33DA7">
        <w:rPr>
          <w:color w:val="000000" w:themeColor="text1"/>
          <w:sz w:val="24"/>
          <w:szCs w:val="24"/>
        </w:rPr>
        <w:t xml:space="preserve">). Please plan accordingly. </w:t>
      </w:r>
    </w:p>
    <w:p w14:paraId="5492A23A" w14:textId="18666955" w:rsidR="00897511" w:rsidRPr="00C33DA7" w:rsidRDefault="00897511" w:rsidP="00C33DA7">
      <w:pPr>
        <w:spacing w:after="0" w:line="240" w:lineRule="auto"/>
        <w:rPr>
          <w:color w:val="000000" w:themeColor="text1"/>
          <w:sz w:val="24"/>
          <w:szCs w:val="24"/>
        </w:rPr>
      </w:pPr>
    </w:p>
    <w:p w14:paraId="3B553990" w14:textId="0336FF1F" w:rsidR="00F945AF" w:rsidRPr="00C33DA7" w:rsidRDefault="00A24A6B" w:rsidP="00C33DA7">
      <w:pPr>
        <w:spacing w:after="0" w:line="240" w:lineRule="auto"/>
        <w:rPr>
          <w:color w:val="000000" w:themeColor="text1"/>
          <w:sz w:val="24"/>
          <w:szCs w:val="24"/>
        </w:rPr>
      </w:pPr>
      <w:r>
        <w:rPr>
          <w:color w:val="000000" w:themeColor="text1"/>
          <w:sz w:val="24"/>
          <w:szCs w:val="24"/>
        </w:rPr>
        <w:t>We encourage students to use office hours to discuss any questions you have about the course</w:t>
      </w:r>
      <w:r w:rsidR="003D28F7" w:rsidRPr="00C33DA7">
        <w:rPr>
          <w:color w:val="000000" w:themeColor="text1"/>
          <w:sz w:val="24"/>
          <w:szCs w:val="24"/>
        </w:rPr>
        <w:t xml:space="preserve">. </w:t>
      </w:r>
      <w:r w:rsidR="008B7F74" w:rsidRPr="00C33DA7">
        <w:rPr>
          <w:color w:val="000000" w:themeColor="text1"/>
          <w:sz w:val="24"/>
          <w:szCs w:val="24"/>
        </w:rPr>
        <w:t xml:space="preserve">We </w:t>
      </w:r>
      <w:r>
        <w:rPr>
          <w:color w:val="000000" w:themeColor="text1"/>
          <w:sz w:val="24"/>
          <w:szCs w:val="24"/>
        </w:rPr>
        <w:t>cannot</w:t>
      </w:r>
      <w:r w:rsidR="008B7F74" w:rsidRPr="00C33DA7">
        <w:rPr>
          <w:color w:val="000000" w:themeColor="text1"/>
          <w:sz w:val="24"/>
          <w:szCs w:val="24"/>
        </w:rPr>
        <w:t xml:space="preserve"> discuss specific</w:t>
      </w:r>
      <w:r>
        <w:rPr>
          <w:color w:val="000000" w:themeColor="text1"/>
          <w:sz w:val="24"/>
          <w:szCs w:val="24"/>
        </w:rPr>
        <w:t>s about</w:t>
      </w:r>
      <w:r w:rsidR="008B7F74" w:rsidRPr="00C33DA7">
        <w:rPr>
          <w:color w:val="000000" w:themeColor="text1"/>
          <w:sz w:val="24"/>
          <w:szCs w:val="24"/>
        </w:rPr>
        <w:t xml:space="preserve"> grades over email because it is not </w:t>
      </w:r>
      <w:r w:rsidR="00897511" w:rsidRPr="00C33DA7">
        <w:rPr>
          <w:color w:val="000000" w:themeColor="text1"/>
          <w:sz w:val="24"/>
          <w:szCs w:val="24"/>
        </w:rPr>
        <w:t xml:space="preserve">considered a </w:t>
      </w:r>
      <w:r w:rsidR="008B7F74" w:rsidRPr="00C33DA7">
        <w:rPr>
          <w:color w:val="000000" w:themeColor="text1"/>
          <w:sz w:val="24"/>
          <w:szCs w:val="24"/>
        </w:rPr>
        <w:t>secure</w:t>
      </w:r>
      <w:r w:rsidR="00897511" w:rsidRPr="00C33DA7">
        <w:rPr>
          <w:color w:val="000000" w:themeColor="text1"/>
          <w:sz w:val="24"/>
          <w:szCs w:val="24"/>
        </w:rPr>
        <w:t xml:space="preserve"> form of communication</w:t>
      </w:r>
      <w:r w:rsidR="008B7F74" w:rsidRPr="00C33DA7">
        <w:rPr>
          <w:color w:val="000000" w:themeColor="text1"/>
          <w:sz w:val="24"/>
          <w:szCs w:val="24"/>
        </w:rPr>
        <w:t xml:space="preserve">. </w:t>
      </w:r>
    </w:p>
    <w:p w14:paraId="03F9682B" w14:textId="77777777" w:rsidR="00C33DA7" w:rsidRPr="00C33DA7" w:rsidRDefault="00C33DA7" w:rsidP="00C33DA7">
      <w:pPr>
        <w:pStyle w:val="Heading1"/>
        <w:spacing w:before="0" w:after="0" w:line="240" w:lineRule="auto"/>
        <w:rPr>
          <w:color w:val="000000" w:themeColor="text1"/>
        </w:rPr>
      </w:pPr>
    </w:p>
    <w:p w14:paraId="4EAA17B9" w14:textId="0E122CD9" w:rsidR="008B7F74" w:rsidRPr="00C33DA7" w:rsidRDefault="008B7F74" w:rsidP="00C33DA7">
      <w:pPr>
        <w:pStyle w:val="Heading1"/>
        <w:spacing w:before="0" w:after="0" w:line="240" w:lineRule="auto"/>
        <w:rPr>
          <w:color w:val="000000" w:themeColor="text1"/>
        </w:rPr>
      </w:pPr>
      <w:r w:rsidRPr="00C33DA7">
        <w:rPr>
          <w:color w:val="000000" w:themeColor="text1"/>
        </w:rPr>
        <w:t>Responsibilities</w:t>
      </w:r>
    </w:p>
    <w:p w14:paraId="764802E8" w14:textId="6FE5EE06" w:rsidR="008B7F74" w:rsidRPr="00C33DA7" w:rsidRDefault="008B7F74" w:rsidP="00C33DA7">
      <w:pPr>
        <w:spacing w:after="0" w:line="240" w:lineRule="auto"/>
        <w:rPr>
          <w:color w:val="000000" w:themeColor="text1"/>
          <w:sz w:val="24"/>
          <w:szCs w:val="24"/>
        </w:rPr>
      </w:pPr>
      <w:r w:rsidRPr="00C33DA7">
        <w:rPr>
          <w:color w:val="000000" w:themeColor="text1"/>
          <w:sz w:val="24"/>
          <w:szCs w:val="24"/>
        </w:rPr>
        <w:t>As the instructor and teaching assistant</w:t>
      </w:r>
      <w:r w:rsidR="00A24A6B">
        <w:rPr>
          <w:color w:val="000000" w:themeColor="text1"/>
          <w:sz w:val="24"/>
          <w:szCs w:val="24"/>
        </w:rPr>
        <w:t>s</w:t>
      </w:r>
      <w:r w:rsidRPr="00C33DA7">
        <w:rPr>
          <w:color w:val="000000" w:themeColor="text1"/>
          <w:sz w:val="24"/>
          <w:szCs w:val="24"/>
        </w:rPr>
        <w:t xml:space="preserve">, we are responsible for: </w:t>
      </w:r>
    </w:p>
    <w:p w14:paraId="17205988" w14:textId="5D8956A7" w:rsidR="008B7F74" w:rsidRPr="00C33DA7" w:rsidRDefault="008B7F74" w:rsidP="00C33DA7">
      <w:pPr>
        <w:pStyle w:val="ListParagraph"/>
        <w:numPr>
          <w:ilvl w:val="0"/>
          <w:numId w:val="3"/>
        </w:numPr>
        <w:spacing w:after="0" w:line="240" w:lineRule="auto"/>
        <w:rPr>
          <w:color w:val="000000" w:themeColor="text1"/>
          <w:sz w:val="24"/>
          <w:szCs w:val="24"/>
        </w:rPr>
      </w:pPr>
      <w:r w:rsidRPr="00C33DA7">
        <w:rPr>
          <w:color w:val="000000" w:themeColor="text1"/>
          <w:sz w:val="24"/>
          <w:szCs w:val="24"/>
        </w:rPr>
        <w:t>Providing course materials that will assist and enhance your progress toward the learning objectives</w:t>
      </w:r>
    </w:p>
    <w:p w14:paraId="78CE258C" w14:textId="3F3979C1" w:rsidR="008B7F74" w:rsidRPr="00C33DA7" w:rsidRDefault="008B7F74" w:rsidP="00C33DA7">
      <w:pPr>
        <w:pStyle w:val="ListParagraph"/>
        <w:numPr>
          <w:ilvl w:val="0"/>
          <w:numId w:val="3"/>
        </w:numPr>
        <w:spacing w:after="0" w:line="240" w:lineRule="auto"/>
        <w:rPr>
          <w:color w:val="000000" w:themeColor="text1"/>
          <w:sz w:val="24"/>
          <w:szCs w:val="24"/>
        </w:rPr>
      </w:pPr>
      <w:r w:rsidRPr="00C33DA7">
        <w:rPr>
          <w:color w:val="000000" w:themeColor="text1"/>
          <w:sz w:val="24"/>
          <w:szCs w:val="24"/>
        </w:rPr>
        <w:t>Provide timely and helpful feedback within the communication guidelines</w:t>
      </w:r>
    </w:p>
    <w:p w14:paraId="1B00C7EB" w14:textId="00A970EE" w:rsidR="008B7F74" w:rsidRPr="00C33DA7" w:rsidRDefault="008B7F74" w:rsidP="00C33DA7">
      <w:pPr>
        <w:pStyle w:val="ListParagraph"/>
        <w:numPr>
          <w:ilvl w:val="0"/>
          <w:numId w:val="3"/>
        </w:numPr>
        <w:spacing w:after="0" w:line="240" w:lineRule="auto"/>
        <w:rPr>
          <w:color w:val="000000" w:themeColor="text1"/>
          <w:sz w:val="24"/>
          <w:szCs w:val="24"/>
        </w:rPr>
      </w:pPr>
      <w:r w:rsidRPr="00C33DA7">
        <w:rPr>
          <w:color w:val="000000" w:themeColor="text1"/>
          <w:sz w:val="24"/>
          <w:szCs w:val="24"/>
        </w:rPr>
        <w:t>Assist in maintaining an effective learning environment for all students</w:t>
      </w:r>
    </w:p>
    <w:p w14:paraId="7F5DFD86" w14:textId="77777777" w:rsidR="00F945AF" w:rsidRPr="00C33DA7" w:rsidRDefault="00F945AF" w:rsidP="00C33DA7">
      <w:pPr>
        <w:pStyle w:val="ListParagraph"/>
        <w:spacing w:after="0" w:line="240" w:lineRule="auto"/>
        <w:ind w:left="765"/>
        <w:rPr>
          <w:color w:val="000000" w:themeColor="text1"/>
          <w:sz w:val="24"/>
          <w:szCs w:val="24"/>
        </w:rPr>
      </w:pPr>
    </w:p>
    <w:p w14:paraId="279808E4" w14:textId="54F6AA91" w:rsidR="008B7F74" w:rsidRPr="00C33DA7" w:rsidRDefault="008B7F74" w:rsidP="00C33DA7">
      <w:pPr>
        <w:spacing w:after="0" w:line="240" w:lineRule="auto"/>
        <w:rPr>
          <w:color w:val="000000" w:themeColor="text1"/>
          <w:sz w:val="24"/>
          <w:szCs w:val="24"/>
        </w:rPr>
      </w:pPr>
      <w:r w:rsidRPr="00C33DA7">
        <w:rPr>
          <w:color w:val="000000" w:themeColor="text1"/>
          <w:sz w:val="24"/>
          <w:szCs w:val="24"/>
        </w:rPr>
        <w:t xml:space="preserve">As a student, you are responsible for: </w:t>
      </w:r>
    </w:p>
    <w:p w14:paraId="3FB368C0" w14:textId="222BB7C8" w:rsidR="008B7F74" w:rsidRPr="00C33DA7" w:rsidRDefault="008B7F74" w:rsidP="00C33DA7">
      <w:pPr>
        <w:pStyle w:val="ListParagraph"/>
        <w:numPr>
          <w:ilvl w:val="0"/>
          <w:numId w:val="4"/>
        </w:numPr>
        <w:spacing w:after="0" w:line="240" w:lineRule="auto"/>
        <w:rPr>
          <w:color w:val="000000" w:themeColor="text1"/>
          <w:sz w:val="24"/>
          <w:szCs w:val="24"/>
        </w:rPr>
      </w:pPr>
      <w:r w:rsidRPr="00C33DA7">
        <w:rPr>
          <w:color w:val="000000" w:themeColor="text1"/>
          <w:sz w:val="24"/>
          <w:szCs w:val="24"/>
        </w:rPr>
        <w:t>Reading and completing course requirements as listed in the Class Schedule</w:t>
      </w:r>
    </w:p>
    <w:p w14:paraId="02362EEE" w14:textId="2741F5D9" w:rsidR="008B7F74" w:rsidRPr="00C33DA7" w:rsidRDefault="008B7F74" w:rsidP="00C33DA7">
      <w:pPr>
        <w:pStyle w:val="ListParagraph"/>
        <w:numPr>
          <w:ilvl w:val="0"/>
          <w:numId w:val="4"/>
        </w:numPr>
        <w:spacing w:after="0" w:line="240" w:lineRule="auto"/>
        <w:rPr>
          <w:color w:val="000000" w:themeColor="text1"/>
          <w:sz w:val="24"/>
          <w:szCs w:val="24"/>
        </w:rPr>
      </w:pPr>
      <w:r w:rsidRPr="00C33DA7">
        <w:rPr>
          <w:color w:val="000000" w:themeColor="text1"/>
          <w:sz w:val="24"/>
          <w:szCs w:val="24"/>
        </w:rPr>
        <w:t>Consistent attention and engagement with the course. This includes attendance</w:t>
      </w:r>
      <w:r w:rsidR="003D061A" w:rsidRPr="00C33DA7">
        <w:rPr>
          <w:color w:val="000000" w:themeColor="text1"/>
          <w:sz w:val="24"/>
          <w:szCs w:val="24"/>
        </w:rPr>
        <w:t xml:space="preserve">, </w:t>
      </w:r>
      <w:r w:rsidRPr="00C33DA7">
        <w:rPr>
          <w:color w:val="000000" w:themeColor="text1"/>
          <w:sz w:val="24"/>
          <w:szCs w:val="24"/>
        </w:rPr>
        <w:t>keeping up with the readings</w:t>
      </w:r>
      <w:r w:rsidR="003D061A" w:rsidRPr="00C33DA7">
        <w:rPr>
          <w:color w:val="000000" w:themeColor="text1"/>
          <w:sz w:val="24"/>
          <w:szCs w:val="24"/>
        </w:rPr>
        <w:t>, and participating in group activities</w:t>
      </w:r>
      <w:r w:rsidRPr="00C33DA7">
        <w:rPr>
          <w:color w:val="000000" w:themeColor="text1"/>
          <w:sz w:val="24"/>
          <w:szCs w:val="24"/>
        </w:rPr>
        <w:t xml:space="preserve">. </w:t>
      </w:r>
    </w:p>
    <w:p w14:paraId="23AD33A5" w14:textId="398C2DF5" w:rsidR="008B7F74" w:rsidRPr="00C33DA7" w:rsidRDefault="008B7F74" w:rsidP="00C33DA7">
      <w:pPr>
        <w:pStyle w:val="ListParagraph"/>
        <w:numPr>
          <w:ilvl w:val="0"/>
          <w:numId w:val="4"/>
        </w:numPr>
        <w:spacing w:after="0" w:line="240" w:lineRule="auto"/>
        <w:rPr>
          <w:color w:val="000000" w:themeColor="text1"/>
          <w:sz w:val="24"/>
          <w:szCs w:val="24"/>
        </w:rPr>
      </w:pPr>
      <w:r w:rsidRPr="00C33DA7">
        <w:rPr>
          <w:color w:val="000000" w:themeColor="text1"/>
          <w:sz w:val="24"/>
          <w:szCs w:val="24"/>
        </w:rPr>
        <w:t xml:space="preserve">Interacting with your fellow students in a respectful manner. </w:t>
      </w:r>
    </w:p>
    <w:p w14:paraId="51CBDE74" w14:textId="2C4A6896" w:rsidR="008B7F74" w:rsidRPr="00C33DA7" w:rsidRDefault="008B7F74" w:rsidP="00C33DA7">
      <w:pPr>
        <w:pStyle w:val="ListParagraph"/>
        <w:numPr>
          <w:ilvl w:val="0"/>
          <w:numId w:val="4"/>
        </w:numPr>
        <w:spacing w:after="0" w:line="240" w:lineRule="auto"/>
        <w:rPr>
          <w:color w:val="000000" w:themeColor="text1"/>
          <w:sz w:val="24"/>
          <w:szCs w:val="24"/>
        </w:rPr>
      </w:pPr>
      <w:r w:rsidRPr="00C33DA7">
        <w:rPr>
          <w:color w:val="000000" w:themeColor="text1"/>
          <w:sz w:val="24"/>
          <w:szCs w:val="24"/>
        </w:rPr>
        <w:t xml:space="preserve">Asking for help when you need it. </w:t>
      </w:r>
    </w:p>
    <w:p w14:paraId="13BF4621" w14:textId="77777777" w:rsidR="00A24A6B" w:rsidRPr="00D9038E" w:rsidRDefault="00A24A6B" w:rsidP="00D9038E">
      <w:pPr>
        <w:spacing w:after="0" w:line="240" w:lineRule="auto"/>
        <w:rPr>
          <w:color w:val="000000" w:themeColor="text1"/>
        </w:rPr>
      </w:pPr>
    </w:p>
    <w:p w14:paraId="4BDFE992" w14:textId="3111CAAD" w:rsidR="008B7F74" w:rsidRPr="00C33DA7" w:rsidRDefault="00F67E29" w:rsidP="00C33DA7">
      <w:pPr>
        <w:pStyle w:val="Heading1"/>
        <w:spacing w:before="0" w:after="0" w:line="240" w:lineRule="auto"/>
        <w:rPr>
          <w:color w:val="000000" w:themeColor="text1"/>
        </w:rPr>
      </w:pPr>
      <w:r w:rsidRPr="00C33DA7">
        <w:rPr>
          <w:color w:val="000000" w:themeColor="text1"/>
        </w:rPr>
        <w:t xml:space="preserve">Attendance and </w:t>
      </w:r>
      <w:r w:rsidR="008B7F74" w:rsidRPr="00C33DA7">
        <w:rPr>
          <w:color w:val="000000" w:themeColor="text1"/>
        </w:rPr>
        <w:t>Assignments</w:t>
      </w:r>
    </w:p>
    <w:p w14:paraId="4C690432" w14:textId="77777777" w:rsidR="00F6671A" w:rsidRPr="00C33DA7" w:rsidRDefault="00F6671A" w:rsidP="00C33DA7">
      <w:pPr>
        <w:spacing w:after="0" w:line="240" w:lineRule="auto"/>
        <w:rPr>
          <w:color w:val="000000" w:themeColor="text1"/>
        </w:rPr>
      </w:pPr>
    </w:p>
    <w:p w14:paraId="239A9BE7" w14:textId="79A1F750" w:rsidR="00D9038E" w:rsidRPr="00C33DA7" w:rsidRDefault="00F6671A" w:rsidP="00D9038E">
      <w:pPr>
        <w:spacing w:after="0" w:line="240" w:lineRule="auto"/>
        <w:rPr>
          <w:color w:val="000000" w:themeColor="text1"/>
          <w:sz w:val="24"/>
          <w:szCs w:val="24"/>
        </w:rPr>
      </w:pPr>
      <w:r w:rsidRPr="00C33DA7">
        <w:rPr>
          <w:rStyle w:val="Heading2Char"/>
          <w:color w:val="000000" w:themeColor="text1"/>
        </w:rPr>
        <w:t>Attendance:</w:t>
      </w:r>
      <w:r w:rsidRPr="00C33DA7">
        <w:rPr>
          <w:b/>
          <w:bCs/>
          <w:color w:val="000000" w:themeColor="text1"/>
        </w:rPr>
        <w:t xml:space="preserve"> </w:t>
      </w:r>
      <w:r w:rsidR="00F945AF" w:rsidRPr="00C33DA7">
        <w:rPr>
          <w:color w:val="000000" w:themeColor="text1"/>
        </w:rPr>
        <w:br/>
      </w:r>
      <w:r w:rsidR="00D9038E" w:rsidRPr="00A24A6B">
        <w:rPr>
          <w:b/>
          <w:bCs/>
          <w:color w:val="000000" w:themeColor="text1"/>
          <w:sz w:val="24"/>
          <w:szCs w:val="24"/>
        </w:rPr>
        <w:t>Attendance is an essential component of the course.</w:t>
      </w:r>
      <w:r w:rsidR="00D9038E" w:rsidRPr="00A24A6B">
        <w:rPr>
          <w:color w:val="000000" w:themeColor="text1"/>
          <w:sz w:val="24"/>
          <w:szCs w:val="24"/>
        </w:rPr>
        <w:t xml:space="preserve"> </w:t>
      </w:r>
      <w:r w:rsidR="00D9038E" w:rsidRPr="00C33DA7">
        <w:rPr>
          <w:color w:val="000000" w:themeColor="text1"/>
          <w:sz w:val="24"/>
          <w:szCs w:val="24"/>
        </w:rPr>
        <w:t xml:space="preserve">You must be present to participate in discussions, the group project, and experiential learning activities. To </w:t>
      </w:r>
      <w:r w:rsidR="00D9038E">
        <w:rPr>
          <w:color w:val="000000" w:themeColor="text1"/>
          <w:sz w:val="24"/>
          <w:szCs w:val="24"/>
        </w:rPr>
        <w:t>track</w:t>
      </w:r>
      <w:r w:rsidR="00D9038E" w:rsidRPr="00C33DA7">
        <w:rPr>
          <w:color w:val="000000" w:themeColor="text1"/>
          <w:sz w:val="24"/>
          <w:szCs w:val="24"/>
        </w:rPr>
        <w:t xml:space="preserve"> attendance, we will</w:t>
      </w:r>
      <w:r w:rsidR="00D9038E">
        <w:rPr>
          <w:color w:val="000000" w:themeColor="text1"/>
          <w:sz w:val="24"/>
          <w:szCs w:val="24"/>
        </w:rPr>
        <w:t xml:space="preserve"> use </w:t>
      </w:r>
      <w:proofErr w:type="spellStart"/>
      <w:r w:rsidR="00D9038E">
        <w:rPr>
          <w:color w:val="000000" w:themeColor="text1"/>
          <w:sz w:val="24"/>
          <w:szCs w:val="24"/>
        </w:rPr>
        <w:t>iClicker</w:t>
      </w:r>
      <w:proofErr w:type="spellEnd"/>
      <w:r w:rsidR="00D9038E">
        <w:rPr>
          <w:color w:val="000000" w:themeColor="text1"/>
          <w:sz w:val="24"/>
          <w:szCs w:val="24"/>
        </w:rPr>
        <w:t xml:space="preserve">. This is a free service for UNT students. We will complete short activities or review questions using </w:t>
      </w:r>
      <w:proofErr w:type="spellStart"/>
      <w:r w:rsidR="00D9038E">
        <w:rPr>
          <w:color w:val="000000" w:themeColor="text1"/>
          <w:sz w:val="24"/>
          <w:szCs w:val="24"/>
        </w:rPr>
        <w:t>iClicker</w:t>
      </w:r>
      <w:proofErr w:type="spellEnd"/>
      <w:r w:rsidR="00D9038E">
        <w:rPr>
          <w:color w:val="000000" w:themeColor="text1"/>
          <w:sz w:val="24"/>
          <w:szCs w:val="24"/>
        </w:rPr>
        <w:t xml:space="preserve"> </w:t>
      </w:r>
      <w:r w:rsidR="00D9038E">
        <w:rPr>
          <w:color w:val="000000" w:themeColor="text1"/>
          <w:sz w:val="24"/>
          <w:szCs w:val="24"/>
        </w:rPr>
        <w:t>to</w:t>
      </w:r>
      <w:r w:rsidR="00D9038E">
        <w:rPr>
          <w:color w:val="000000" w:themeColor="text1"/>
          <w:sz w:val="24"/>
          <w:szCs w:val="24"/>
        </w:rPr>
        <w:t xml:space="preserve"> track your </w:t>
      </w:r>
      <w:r w:rsidR="00D9038E">
        <w:rPr>
          <w:color w:val="000000" w:themeColor="text1"/>
          <w:sz w:val="24"/>
          <w:szCs w:val="24"/>
        </w:rPr>
        <w:t xml:space="preserve">attendance </w:t>
      </w:r>
      <w:r w:rsidR="00D9038E">
        <w:rPr>
          <w:color w:val="000000" w:themeColor="text1"/>
          <w:sz w:val="24"/>
          <w:szCs w:val="24"/>
        </w:rPr>
        <w:t>over the course of the semester.</w:t>
      </w:r>
      <w:r w:rsidR="00D9038E" w:rsidRPr="00C33DA7">
        <w:rPr>
          <w:color w:val="000000" w:themeColor="text1"/>
          <w:sz w:val="24"/>
          <w:szCs w:val="24"/>
        </w:rPr>
        <w:t xml:space="preserve"> </w:t>
      </w:r>
    </w:p>
    <w:p w14:paraId="7D5BAB7B" w14:textId="77777777" w:rsidR="00D9038E" w:rsidRPr="00C33DA7" w:rsidRDefault="00D9038E" w:rsidP="00D9038E">
      <w:pPr>
        <w:spacing w:after="0" w:line="240" w:lineRule="auto"/>
        <w:rPr>
          <w:color w:val="000000" w:themeColor="text1"/>
          <w:sz w:val="24"/>
          <w:szCs w:val="24"/>
        </w:rPr>
      </w:pPr>
    </w:p>
    <w:p w14:paraId="40CE8139" w14:textId="01B84310" w:rsidR="00D9038E" w:rsidRDefault="00D9038E" w:rsidP="00D9038E">
      <w:pPr>
        <w:tabs>
          <w:tab w:val="left" w:pos="8810"/>
        </w:tabs>
        <w:spacing w:after="0" w:line="240" w:lineRule="auto"/>
        <w:rPr>
          <w:color w:val="000000" w:themeColor="text1"/>
          <w:sz w:val="24"/>
          <w:szCs w:val="24"/>
        </w:rPr>
      </w:pPr>
      <w:r>
        <w:rPr>
          <w:color w:val="000000" w:themeColor="text1"/>
          <w:sz w:val="24"/>
          <w:szCs w:val="24"/>
        </w:rPr>
        <w:t xml:space="preserve">Each student may miss </w:t>
      </w:r>
      <w:r>
        <w:rPr>
          <w:b/>
          <w:bCs/>
          <w:color w:val="000000" w:themeColor="text1"/>
          <w:sz w:val="24"/>
          <w:szCs w:val="24"/>
        </w:rPr>
        <w:t>4</w:t>
      </w:r>
      <w:r w:rsidRPr="00D32DFA">
        <w:rPr>
          <w:b/>
          <w:bCs/>
          <w:color w:val="000000" w:themeColor="text1"/>
          <w:sz w:val="24"/>
          <w:szCs w:val="24"/>
        </w:rPr>
        <w:t xml:space="preserve"> lectures without penalty</w:t>
      </w:r>
      <w:r w:rsidRPr="00C33DA7">
        <w:rPr>
          <w:color w:val="000000" w:themeColor="text1"/>
          <w:sz w:val="24"/>
          <w:szCs w:val="24"/>
        </w:rPr>
        <w:t xml:space="preserve">. </w:t>
      </w:r>
      <w:r>
        <w:rPr>
          <w:bCs/>
          <w:color w:val="000000" w:themeColor="text1"/>
          <w:sz w:val="24"/>
          <w:szCs w:val="24"/>
        </w:rPr>
        <w:t xml:space="preserve">You do not need to submit any documentation for these absences. They will be automatically excused when we calculate final grades. We may also waive attendance for additional excused absences. </w:t>
      </w:r>
      <w:r w:rsidRPr="00C33DA7">
        <w:rPr>
          <w:color w:val="000000" w:themeColor="text1"/>
          <w:sz w:val="24"/>
          <w:szCs w:val="24"/>
        </w:rPr>
        <w:t xml:space="preserve">Excused absences according to the university include illness, family emergencies, university sanctioned events, military service, and so on. </w:t>
      </w:r>
    </w:p>
    <w:p w14:paraId="3E543A8C" w14:textId="03FC362C" w:rsidR="00D9038E" w:rsidRPr="00D9038E" w:rsidRDefault="00D9038E" w:rsidP="00D9038E">
      <w:pPr>
        <w:tabs>
          <w:tab w:val="left" w:pos="8810"/>
        </w:tabs>
        <w:spacing w:after="0" w:line="240" w:lineRule="auto"/>
        <w:rPr>
          <w:color w:val="000000" w:themeColor="text1"/>
          <w:sz w:val="24"/>
          <w:szCs w:val="24"/>
        </w:rPr>
      </w:pPr>
      <w:r w:rsidRPr="00C33DA7">
        <w:rPr>
          <w:color w:val="000000" w:themeColor="text1"/>
          <w:sz w:val="24"/>
          <w:szCs w:val="24"/>
        </w:rPr>
        <w:lastRenderedPageBreak/>
        <w:t>Reporting excused absences and sharing any documentation must be done using the</w:t>
      </w:r>
      <w:r w:rsidRPr="00C33DA7">
        <w:rPr>
          <w:b/>
          <w:bCs/>
          <w:color w:val="000000" w:themeColor="text1"/>
          <w:sz w:val="24"/>
          <w:szCs w:val="24"/>
        </w:rPr>
        <w:t xml:space="preserve"> Excused Absence </w:t>
      </w:r>
      <w:proofErr w:type="spellStart"/>
      <w:r w:rsidRPr="00C33DA7">
        <w:rPr>
          <w:b/>
          <w:bCs/>
          <w:color w:val="000000" w:themeColor="text1"/>
          <w:sz w:val="24"/>
          <w:szCs w:val="24"/>
        </w:rPr>
        <w:t>dropbox</w:t>
      </w:r>
      <w:proofErr w:type="spellEnd"/>
      <w:r w:rsidRPr="00C33DA7">
        <w:rPr>
          <w:b/>
          <w:bCs/>
          <w:color w:val="000000" w:themeColor="text1"/>
          <w:sz w:val="24"/>
          <w:szCs w:val="24"/>
        </w:rPr>
        <w:t xml:space="preserve"> in Canvas.</w:t>
      </w:r>
      <w:r w:rsidRPr="00C33DA7">
        <w:rPr>
          <w:color w:val="000000" w:themeColor="text1"/>
          <w:sz w:val="24"/>
          <w:szCs w:val="24"/>
        </w:rPr>
        <w:t xml:space="preserve"> You can find this </w:t>
      </w:r>
      <w:proofErr w:type="spellStart"/>
      <w:r w:rsidRPr="00C33DA7">
        <w:rPr>
          <w:color w:val="000000" w:themeColor="text1"/>
          <w:sz w:val="24"/>
          <w:szCs w:val="24"/>
        </w:rPr>
        <w:t>dropbox</w:t>
      </w:r>
      <w:proofErr w:type="spellEnd"/>
      <w:r w:rsidRPr="00C33DA7">
        <w:rPr>
          <w:color w:val="000000" w:themeColor="text1"/>
          <w:sz w:val="24"/>
          <w:szCs w:val="24"/>
        </w:rPr>
        <w:t xml:space="preserve"> by going to the Assignments link. </w:t>
      </w:r>
      <w:r>
        <w:rPr>
          <w:color w:val="000000" w:themeColor="text1"/>
          <w:sz w:val="24"/>
          <w:szCs w:val="24"/>
        </w:rPr>
        <w:t xml:space="preserve">The maximum number of absences that can be excused (for any reason) is </w:t>
      </w:r>
      <w:r>
        <w:rPr>
          <w:color w:val="000000" w:themeColor="text1"/>
          <w:sz w:val="24"/>
          <w:szCs w:val="24"/>
        </w:rPr>
        <w:t>10</w:t>
      </w:r>
      <w:r>
        <w:rPr>
          <w:color w:val="000000" w:themeColor="text1"/>
          <w:sz w:val="24"/>
          <w:szCs w:val="24"/>
        </w:rPr>
        <w:t>. This holds for all students</w:t>
      </w:r>
      <w:r>
        <w:rPr>
          <w:color w:val="000000" w:themeColor="text1"/>
          <w:sz w:val="24"/>
          <w:szCs w:val="24"/>
        </w:rPr>
        <w:t>, including those with attendance accommodations,</w:t>
      </w:r>
      <w:r>
        <w:rPr>
          <w:color w:val="000000" w:themeColor="text1"/>
          <w:sz w:val="24"/>
          <w:szCs w:val="24"/>
        </w:rPr>
        <w:t xml:space="preserve"> and reflects the importance of attendance for this class. </w:t>
      </w:r>
    </w:p>
    <w:p w14:paraId="4056ED11" w14:textId="77777777" w:rsidR="00D9038E" w:rsidRDefault="00D9038E" w:rsidP="00D9038E">
      <w:pPr>
        <w:spacing w:after="0" w:line="240" w:lineRule="auto"/>
        <w:rPr>
          <w:color w:val="000000" w:themeColor="text1"/>
          <w:sz w:val="24"/>
          <w:szCs w:val="24"/>
        </w:rPr>
      </w:pPr>
    </w:p>
    <w:p w14:paraId="61D187B4" w14:textId="77777777" w:rsidR="00D9038E" w:rsidRDefault="00D9038E" w:rsidP="00D9038E">
      <w:pPr>
        <w:spacing w:after="0" w:line="240" w:lineRule="auto"/>
        <w:rPr>
          <w:color w:val="000000" w:themeColor="text1"/>
          <w:sz w:val="24"/>
          <w:szCs w:val="24"/>
        </w:rPr>
      </w:pPr>
      <w:r w:rsidRPr="00C33DA7">
        <w:rPr>
          <w:color w:val="000000" w:themeColor="text1"/>
          <w:sz w:val="24"/>
          <w:szCs w:val="24"/>
        </w:rPr>
        <w:t xml:space="preserve">Lecture slides are posted Canvas before class. Recording lectures is not allowed unless you have a formal accommodation from the university to do so. You may not share lecture recordings under any circumstances. If you miss a class, please reach out to a classmate for notes. You can also visit office hours to discuss material from the missed class day. Exams will include material from the textbook and lecture - you are responsible for keeping up with both. </w:t>
      </w:r>
    </w:p>
    <w:p w14:paraId="299417BD" w14:textId="3E4FFF20" w:rsidR="00D32DFA" w:rsidRPr="00C33DA7" w:rsidRDefault="00D32DFA" w:rsidP="00D9038E">
      <w:pPr>
        <w:spacing w:after="0" w:line="240" w:lineRule="auto"/>
        <w:rPr>
          <w:color w:val="000000" w:themeColor="text1"/>
          <w:sz w:val="24"/>
          <w:szCs w:val="24"/>
        </w:rPr>
      </w:pPr>
    </w:p>
    <w:p w14:paraId="2A8E864A" w14:textId="77777777" w:rsidR="00C85695" w:rsidRPr="00C33DA7" w:rsidRDefault="00C85695" w:rsidP="00C33DA7">
      <w:pPr>
        <w:pStyle w:val="Heading2"/>
        <w:spacing w:before="0" w:after="0" w:line="240" w:lineRule="auto"/>
        <w:rPr>
          <w:rFonts w:eastAsiaTheme="minorEastAsia"/>
          <w:color w:val="000000" w:themeColor="text1"/>
        </w:rPr>
      </w:pPr>
      <w:r w:rsidRPr="00C33DA7">
        <w:rPr>
          <w:rFonts w:eastAsiaTheme="minorEastAsia"/>
          <w:color w:val="000000" w:themeColor="text1"/>
        </w:rPr>
        <w:t xml:space="preserve">Photo-Journal Project: </w:t>
      </w:r>
    </w:p>
    <w:p w14:paraId="626D7ABF" w14:textId="1D7F8B1F" w:rsidR="00D32DFA" w:rsidRDefault="00C85695"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You will work on a photo-journal project over the course of the semester. The photo-journal project has both group and individual components. The purpose is to help you engage with course material outside of the classroom and draw connections between course material and real-world experiences. </w:t>
      </w:r>
    </w:p>
    <w:p w14:paraId="45B8387D" w14:textId="77777777" w:rsidR="00D32DFA" w:rsidRPr="00C33DA7" w:rsidRDefault="00D32DFA" w:rsidP="00C33DA7">
      <w:pPr>
        <w:spacing w:after="0" w:line="240" w:lineRule="auto"/>
        <w:rPr>
          <w:rFonts w:eastAsiaTheme="minorEastAsia" w:cstheme="minorHAnsi"/>
          <w:color w:val="000000" w:themeColor="text1"/>
          <w:sz w:val="24"/>
          <w:szCs w:val="24"/>
        </w:rPr>
      </w:pPr>
    </w:p>
    <w:p w14:paraId="36755450" w14:textId="3EF29241" w:rsidR="009635D7" w:rsidRPr="00C33DA7" w:rsidRDefault="00C85695" w:rsidP="00C33DA7">
      <w:pPr>
        <w:pStyle w:val="ListParagraph"/>
        <w:numPr>
          <w:ilvl w:val="0"/>
          <w:numId w:val="8"/>
        </w:numPr>
        <w:spacing w:after="0" w:line="240" w:lineRule="auto"/>
        <w:rPr>
          <w:rFonts w:eastAsiaTheme="minorEastAsia" w:cstheme="minorHAnsi"/>
          <w:color w:val="000000" w:themeColor="text1"/>
          <w:sz w:val="24"/>
          <w:szCs w:val="24"/>
        </w:rPr>
      </w:pPr>
      <w:r w:rsidRPr="00C33DA7">
        <w:rPr>
          <w:rFonts w:eastAsiaTheme="minorEastAsia" w:cstheme="minorHAnsi"/>
          <w:b/>
          <w:bCs/>
          <w:color w:val="000000" w:themeColor="text1"/>
          <w:sz w:val="24"/>
          <w:szCs w:val="24"/>
        </w:rPr>
        <w:t>Weekly Photos</w:t>
      </w:r>
      <w:r w:rsidRPr="00C33DA7">
        <w:rPr>
          <w:rFonts w:eastAsiaTheme="minorEastAsia" w:cstheme="minorHAnsi"/>
          <w:color w:val="000000" w:themeColor="text1"/>
          <w:sz w:val="24"/>
          <w:szCs w:val="24"/>
        </w:rPr>
        <w:t xml:space="preserve">: Students will take photos each week that are related to the course topics. You can take photos of peoples, places, objects, or anything else in your daily life that is relevant to this class. At the beginning of the semester, the instructor will create groups of about 5 students. Every member of the group must </w:t>
      </w:r>
      <w:r w:rsidR="00A66DA3" w:rsidRPr="00C33DA7">
        <w:rPr>
          <w:rFonts w:eastAsiaTheme="minorEastAsia" w:cstheme="minorHAnsi"/>
          <w:color w:val="000000" w:themeColor="text1"/>
          <w:sz w:val="24"/>
          <w:szCs w:val="24"/>
        </w:rPr>
        <w:t>share</w:t>
      </w:r>
      <w:r w:rsidRPr="00C33DA7">
        <w:rPr>
          <w:rFonts w:eastAsiaTheme="minorEastAsia" w:cstheme="minorHAnsi"/>
          <w:color w:val="000000" w:themeColor="text1"/>
          <w:sz w:val="24"/>
          <w:szCs w:val="24"/>
        </w:rPr>
        <w:t xml:space="preserve"> at least </w:t>
      </w:r>
      <w:r w:rsidRPr="00C33DA7">
        <w:rPr>
          <w:rFonts w:eastAsiaTheme="minorEastAsia" w:cstheme="minorHAnsi"/>
          <w:b/>
          <w:bCs/>
          <w:color w:val="000000" w:themeColor="text1"/>
          <w:sz w:val="24"/>
          <w:szCs w:val="24"/>
        </w:rPr>
        <w:t>2 photos each week</w:t>
      </w:r>
      <w:r w:rsidRPr="00C33DA7">
        <w:rPr>
          <w:rFonts w:eastAsiaTheme="minorEastAsia" w:cstheme="minorHAnsi"/>
          <w:color w:val="000000" w:themeColor="text1"/>
          <w:sz w:val="24"/>
          <w:szCs w:val="24"/>
        </w:rPr>
        <w:t xml:space="preserve">. </w:t>
      </w:r>
      <w:r w:rsidR="00FE198E" w:rsidRPr="00C33DA7">
        <w:rPr>
          <w:rFonts w:eastAsiaTheme="minorEastAsia" w:cstheme="minorHAnsi"/>
          <w:color w:val="000000" w:themeColor="text1"/>
          <w:sz w:val="24"/>
          <w:szCs w:val="24"/>
        </w:rPr>
        <w:t xml:space="preserve">Each student will also create and share a personal folder in their UNT OneDrive account to store their individual photos. </w:t>
      </w:r>
    </w:p>
    <w:p w14:paraId="2DD77BB7" w14:textId="77777777" w:rsidR="009635D7" w:rsidRPr="00C33DA7" w:rsidRDefault="009635D7" w:rsidP="00C33DA7">
      <w:pPr>
        <w:pStyle w:val="ListParagraph"/>
        <w:spacing w:after="0" w:line="240" w:lineRule="auto"/>
        <w:rPr>
          <w:rFonts w:eastAsiaTheme="minorEastAsia" w:cstheme="minorHAnsi"/>
          <w:b/>
          <w:bCs/>
          <w:color w:val="000000" w:themeColor="text1"/>
          <w:sz w:val="24"/>
          <w:szCs w:val="24"/>
        </w:rPr>
      </w:pPr>
    </w:p>
    <w:p w14:paraId="69ABFECC" w14:textId="7CE0D016" w:rsidR="00C85695" w:rsidRPr="00C33DA7" w:rsidRDefault="00D9038E" w:rsidP="00C33DA7">
      <w:pPr>
        <w:pStyle w:val="ListParagraph"/>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 xml:space="preserve">Once the group project starts, you will have </w:t>
      </w:r>
      <w:r w:rsidR="009635D7" w:rsidRPr="00C33DA7">
        <w:rPr>
          <w:rFonts w:eastAsiaTheme="minorEastAsia" w:cstheme="minorHAnsi"/>
          <w:color w:val="000000" w:themeColor="text1"/>
          <w:sz w:val="24"/>
          <w:szCs w:val="24"/>
        </w:rPr>
        <w:t xml:space="preserve">time </w:t>
      </w:r>
      <w:r w:rsidR="00FE198E" w:rsidRPr="00C33DA7">
        <w:rPr>
          <w:rFonts w:eastAsiaTheme="minorEastAsia" w:cstheme="minorHAnsi"/>
          <w:color w:val="000000" w:themeColor="text1"/>
          <w:sz w:val="24"/>
          <w:szCs w:val="24"/>
        </w:rPr>
        <w:t>on</w:t>
      </w:r>
      <w:r w:rsidR="009635D7" w:rsidRPr="00C33DA7">
        <w:rPr>
          <w:rFonts w:eastAsiaTheme="minorEastAsia" w:cstheme="minorHAnsi"/>
          <w:color w:val="000000" w:themeColor="text1"/>
          <w:sz w:val="24"/>
          <w:szCs w:val="24"/>
        </w:rPr>
        <w:t xml:space="preserve"> </w:t>
      </w:r>
      <w:r>
        <w:rPr>
          <w:rFonts w:eastAsiaTheme="minorEastAsia" w:cstheme="minorHAnsi"/>
          <w:color w:val="000000" w:themeColor="text1"/>
          <w:sz w:val="24"/>
          <w:szCs w:val="24"/>
        </w:rPr>
        <w:t>Monday</w:t>
      </w:r>
      <w:r w:rsidR="009635D7" w:rsidRPr="00C33DA7">
        <w:rPr>
          <w:rFonts w:eastAsiaTheme="minorEastAsia" w:cstheme="minorHAnsi"/>
          <w:color w:val="000000" w:themeColor="text1"/>
          <w:sz w:val="24"/>
          <w:szCs w:val="24"/>
        </w:rPr>
        <w:t xml:space="preserve"> to share </w:t>
      </w:r>
      <w:r>
        <w:rPr>
          <w:rFonts w:eastAsiaTheme="minorEastAsia" w:cstheme="minorHAnsi"/>
          <w:color w:val="000000" w:themeColor="text1"/>
          <w:sz w:val="24"/>
          <w:szCs w:val="24"/>
        </w:rPr>
        <w:t>your</w:t>
      </w:r>
      <w:r w:rsidR="00C85695" w:rsidRPr="00C33DA7">
        <w:rPr>
          <w:rFonts w:eastAsiaTheme="minorEastAsia" w:cstheme="minorHAnsi"/>
          <w:color w:val="000000" w:themeColor="text1"/>
          <w:sz w:val="24"/>
          <w:szCs w:val="24"/>
        </w:rPr>
        <w:t xml:space="preserve"> photos</w:t>
      </w:r>
      <w:r w:rsidR="00A86C77">
        <w:rPr>
          <w:rFonts w:eastAsiaTheme="minorEastAsia" w:cstheme="minorHAnsi"/>
          <w:color w:val="000000" w:themeColor="text1"/>
          <w:sz w:val="24"/>
          <w:szCs w:val="24"/>
        </w:rPr>
        <w:t xml:space="preserve"> with the group. The group, collectively, will choose among the shared photos two photos that they will caption and share with the class using the weekly discussion board.</w:t>
      </w:r>
      <w:r w:rsidR="00C85695" w:rsidRPr="00C33DA7">
        <w:rPr>
          <w:rFonts w:eastAsiaTheme="minorEastAsia" w:cstheme="minorHAnsi"/>
          <w:color w:val="000000" w:themeColor="text1"/>
          <w:sz w:val="24"/>
          <w:szCs w:val="24"/>
        </w:rPr>
        <w:t xml:space="preserve"> Groups must work together to write captions for the photos and make sure they are posted to the Canvas Discussion Board</w:t>
      </w:r>
      <w:r w:rsidR="00180738">
        <w:rPr>
          <w:rFonts w:eastAsiaTheme="minorEastAsia" w:cstheme="minorHAnsi"/>
          <w:color w:val="000000" w:themeColor="text1"/>
          <w:sz w:val="24"/>
          <w:szCs w:val="24"/>
        </w:rPr>
        <w:t xml:space="preserve"> </w:t>
      </w:r>
      <w:r>
        <w:rPr>
          <w:rFonts w:eastAsiaTheme="minorEastAsia" w:cstheme="minorHAnsi"/>
          <w:color w:val="000000" w:themeColor="text1"/>
          <w:sz w:val="24"/>
          <w:szCs w:val="24"/>
        </w:rPr>
        <w:t>by the end of the day on Wednesday.</w:t>
      </w:r>
      <w:r w:rsidR="009635D7" w:rsidRPr="00C33DA7">
        <w:rPr>
          <w:rFonts w:eastAsiaTheme="minorEastAsia" w:cstheme="minorHAnsi"/>
          <w:color w:val="000000" w:themeColor="text1"/>
          <w:sz w:val="24"/>
          <w:szCs w:val="24"/>
        </w:rPr>
        <w:t xml:space="preserve"> In total, there will be </w:t>
      </w:r>
      <w:r>
        <w:rPr>
          <w:rFonts w:eastAsiaTheme="minorEastAsia" w:cstheme="minorHAnsi"/>
          <w:color w:val="000000" w:themeColor="text1"/>
          <w:sz w:val="24"/>
          <w:szCs w:val="24"/>
        </w:rPr>
        <w:t>6</w:t>
      </w:r>
      <w:r w:rsidR="009635D7" w:rsidRPr="00C33DA7">
        <w:rPr>
          <w:rFonts w:eastAsiaTheme="minorEastAsia" w:cstheme="minorHAnsi"/>
          <w:color w:val="000000" w:themeColor="text1"/>
          <w:sz w:val="24"/>
          <w:szCs w:val="24"/>
        </w:rPr>
        <w:t xml:space="preserve"> weeks of photo </w:t>
      </w:r>
      <w:r w:rsidR="00A86C77">
        <w:rPr>
          <w:rFonts w:eastAsiaTheme="minorEastAsia" w:cstheme="minorHAnsi"/>
          <w:color w:val="000000" w:themeColor="text1"/>
          <w:sz w:val="24"/>
          <w:szCs w:val="24"/>
        </w:rPr>
        <w:t>discussions/</w:t>
      </w:r>
      <w:r w:rsidR="009635D7" w:rsidRPr="00C33DA7">
        <w:rPr>
          <w:rFonts w:eastAsiaTheme="minorEastAsia" w:cstheme="minorHAnsi"/>
          <w:color w:val="000000" w:themeColor="text1"/>
          <w:sz w:val="24"/>
          <w:szCs w:val="24"/>
        </w:rPr>
        <w:t xml:space="preserve">submissions during the semester. </w:t>
      </w:r>
      <w:r w:rsidR="00B660EF" w:rsidRPr="00C33DA7">
        <w:rPr>
          <w:rFonts w:eastAsiaTheme="minorEastAsia" w:cstheme="minorHAnsi"/>
          <w:color w:val="000000" w:themeColor="text1"/>
          <w:sz w:val="24"/>
          <w:szCs w:val="24"/>
        </w:rPr>
        <w:t>Everyone in the group will get the same grade for the weekly posts</w:t>
      </w:r>
      <w:r>
        <w:rPr>
          <w:rFonts w:eastAsiaTheme="minorEastAsia" w:cstheme="minorHAnsi"/>
          <w:color w:val="000000" w:themeColor="text1"/>
          <w:sz w:val="24"/>
          <w:szCs w:val="24"/>
        </w:rPr>
        <w:t>. I</w:t>
      </w:r>
      <w:r w:rsidR="00B660EF" w:rsidRPr="00C33DA7">
        <w:rPr>
          <w:rFonts w:eastAsiaTheme="minorEastAsia" w:cstheme="minorHAnsi"/>
          <w:color w:val="000000" w:themeColor="text1"/>
          <w:sz w:val="24"/>
          <w:szCs w:val="24"/>
        </w:rPr>
        <w:t xml:space="preserve">t is ultimately up to all group members to ensure posts are made on time and are of good quality. </w:t>
      </w:r>
    </w:p>
    <w:p w14:paraId="3F0C9BB8" w14:textId="77777777" w:rsidR="008D3EEC" w:rsidRPr="00C33DA7" w:rsidRDefault="008D3EEC" w:rsidP="00C33DA7">
      <w:pPr>
        <w:pStyle w:val="ListParagraph"/>
        <w:spacing w:after="0" w:line="240" w:lineRule="auto"/>
        <w:rPr>
          <w:rFonts w:eastAsiaTheme="minorEastAsia" w:cstheme="minorHAnsi"/>
          <w:color w:val="000000" w:themeColor="text1"/>
          <w:sz w:val="24"/>
          <w:szCs w:val="24"/>
        </w:rPr>
      </w:pPr>
    </w:p>
    <w:p w14:paraId="065ACDD3" w14:textId="37E0317E" w:rsidR="00C85695" w:rsidRPr="00C33DA7" w:rsidRDefault="00C85695" w:rsidP="00C33DA7">
      <w:pPr>
        <w:pStyle w:val="ListParagraph"/>
        <w:numPr>
          <w:ilvl w:val="0"/>
          <w:numId w:val="8"/>
        </w:numPr>
        <w:spacing w:after="0" w:line="240" w:lineRule="auto"/>
        <w:rPr>
          <w:rFonts w:eastAsiaTheme="minorEastAsia" w:cstheme="minorHAnsi"/>
          <w:color w:val="000000" w:themeColor="text1"/>
          <w:sz w:val="24"/>
          <w:szCs w:val="24"/>
        </w:rPr>
      </w:pPr>
      <w:r w:rsidRPr="00C33DA7">
        <w:rPr>
          <w:rFonts w:eastAsiaTheme="minorEastAsia" w:cstheme="minorHAnsi"/>
          <w:b/>
          <w:bCs/>
          <w:color w:val="000000" w:themeColor="text1"/>
          <w:sz w:val="24"/>
          <w:szCs w:val="24"/>
        </w:rPr>
        <w:t>Group Contributions</w:t>
      </w:r>
      <w:r w:rsidRPr="00C33DA7">
        <w:rPr>
          <w:rFonts w:eastAsiaTheme="minorEastAsia" w:cstheme="minorHAnsi"/>
          <w:color w:val="000000" w:themeColor="text1"/>
          <w:sz w:val="24"/>
          <w:szCs w:val="24"/>
        </w:rPr>
        <w:t xml:space="preserve">: Students will </w:t>
      </w:r>
      <w:r w:rsidR="00D9038E">
        <w:rPr>
          <w:rFonts w:eastAsiaTheme="minorEastAsia" w:cstheme="minorHAnsi"/>
          <w:color w:val="000000" w:themeColor="text1"/>
          <w:sz w:val="24"/>
          <w:szCs w:val="24"/>
        </w:rPr>
        <w:t>rate</w:t>
      </w:r>
      <w:r w:rsidRPr="00C33DA7">
        <w:rPr>
          <w:rFonts w:eastAsiaTheme="minorEastAsia" w:cstheme="minorHAnsi"/>
          <w:color w:val="000000" w:themeColor="text1"/>
          <w:sz w:val="24"/>
          <w:szCs w:val="24"/>
        </w:rPr>
        <w:t xml:space="preserve"> their fellow group members’ contributions</w:t>
      </w:r>
      <w:r w:rsidR="00D9038E">
        <w:rPr>
          <w:rFonts w:eastAsiaTheme="minorEastAsia" w:cstheme="minorHAnsi"/>
          <w:color w:val="000000" w:themeColor="text1"/>
          <w:sz w:val="24"/>
          <w:szCs w:val="24"/>
        </w:rPr>
        <w:t xml:space="preserve">. You will also evaluate yourself using the same rating scale: </w:t>
      </w:r>
      <w:r w:rsidRPr="00C33DA7">
        <w:rPr>
          <w:rFonts w:eastAsiaTheme="minorEastAsia" w:cstheme="minorHAnsi"/>
          <w:color w:val="000000" w:themeColor="text1"/>
          <w:sz w:val="24"/>
          <w:szCs w:val="24"/>
        </w:rPr>
        <w:t xml:space="preserve">(1) did you have at least 2 photos each </w:t>
      </w:r>
      <w:proofErr w:type="gramStart"/>
      <w:r w:rsidRPr="00C33DA7">
        <w:rPr>
          <w:rFonts w:eastAsiaTheme="minorEastAsia" w:cstheme="minorHAnsi"/>
          <w:color w:val="000000" w:themeColor="text1"/>
          <w:sz w:val="24"/>
          <w:szCs w:val="24"/>
        </w:rPr>
        <w:t>week?,</w:t>
      </w:r>
      <w:proofErr w:type="gramEnd"/>
      <w:r w:rsidRPr="00C33DA7">
        <w:rPr>
          <w:rFonts w:eastAsiaTheme="minorEastAsia" w:cstheme="minorHAnsi"/>
          <w:color w:val="000000" w:themeColor="text1"/>
          <w:sz w:val="24"/>
          <w:szCs w:val="24"/>
        </w:rPr>
        <w:t xml:space="preserve"> (2) did you actively participate in </w:t>
      </w:r>
      <w:r w:rsidR="00B660EF" w:rsidRPr="00C33DA7">
        <w:rPr>
          <w:rFonts w:eastAsiaTheme="minorEastAsia" w:cstheme="minorHAnsi"/>
          <w:color w:val="000000" w:themeColor="text1"/>
          <w:sz w:val="24"/>
          <w:szCs w:val="24"/>
        </w:rPr>
        <w:t xml:space="preserve">group </w:t>
      </w:r>
      <w:r w:rsidRPr="00C33DA7">
        <w:rPr>
          <w:rFonts w:eastAsiaTheme="minorEastAsia" w:cstheme="minorHAnsi"/>
          <w:color w:val="000000" w:themeColor="text1"/>
          <w:sz w:val="24"/>
          <w:szCs w:val="24"/>
        </w:rPr>
        <w:t xml:space="preserve">discussions about the photos?, and (3) did you </w:t>
      </w:r>
      <w:r w:rsidR="003A7274" w:rsidRPr="00C33DA7">
        <w:rPr>
          <w:rFonts w:eastAsiaTheme="minorEastAsia" w:cstheme="minorHAnsi"/>
          <w:color w:val="000000" w:themeColor="text1"/>
          <w:sz w:val="24"/>
          <w:szCs w:val="24"/>
        </w:rPr>
        <w:t xml:space="preserve">contribute to </w:t>
      </w:r>
      <w:r w:rsidRPr="00C33DA7">
        <w:rPr>
          <w:rFonts w:eastAsiaTheme="minorEastAsia" w:cstheme="minorHAnsi"/>
          <w:color w:val="000000" w:themeColor="text1"/>
          <w:sz w:val="24"/>
          <w:szCs w:val="24"/>
        </w:rPr>
        <w:t xml:space="preserve">writing captions and posting the photos to Canvas? </w:t>
      </w:r>
      <w:r w:rsidR="00FE198E" w:rsidRPr="00C33DA7">
        <w:rPr>
          <w:rFonts w:eastAsiaTheme="minorEastAsia" w:cstheme="minorHAnsi"/>
          <w:color w:val="000000" w:themeColor="text1"/>
          <w:sz w:val="24"/>
          <w:szCs w:val="24"/>
        </w:rPr>
        <w:t>You will submit your ratings using an online Qualtrics survey. Students who do not submit ratings on time will receive a zero for this part of the assignment</w:t>
      </w:r>
      <w:r w:rsidR="00F67E29" w:rsidRPr="00C33DA7">
        <w:rPr>
          <w:rFonts w:eastAsiaTheme="minorEastAsia" w:cstheme="minorHAnsi"/>
          <w:color w:val="000000" w:themeColor="text1"/>
          <w:sz w:val="24"/>
          <w:szCs w:val="24"/>
        </w:rPr>
        <w:t>.</w:t>
      </w:r>
      <w:r w:rsidR="00D9038E" w:rsidRPr="00D9038E">
        <w:rPr>
          <w:rFonts w:eastAsiaTheme="minorEastAsia" w:cstheme="minorHAnsi"/>
          <w:color w:val="000000" w:themeColor="text1"/>
          <w:sz w:val="24"/>
          <w:szCs w:val="24"/>
        </w:rPr>
        <w:t xml:space="preserve"> </w:t>
      </w:r>
      <w:r w:rsidR="00D9038E">
        <w:rPr>
          <w:rFonts w:eastAsiaTheme="minorEastAsia" w:cstheme="minorHAnsi"/>
          <w:color w:val="000000" w:themeColor="text1"/>
          <w:sz w:val="24"/>
          <w:szCs w:val="24"/>
        </w:rPr>
        <w:t>Excessive</w:t>
      </w:r>
      <w:r w:rsidR="00D9038E" w:rsidRPr="00C33DA7">
        <w:rPr>
          <w:rFonts w:eastAsiaTheme="minorEastAsia" w:cstheme="minorHAnsi"/>
          <w:color w:val="000000" w:themeColor="text1"/>
          <w:sz w:val="24"/>
          <w:szCs w:val="24"/>
        </w:rPr>
        <w:t xml:space="preserve"> absences and </w:t>
      </w:r>
      <w:r w:rsidR="00D9038E">
        <w:rPr>
          <w:rFonts w:eastAsiaTheme="minorEastAsia" w:cstheme="minorHAnsi"/>
          <w:color w:val="000000" w:themeColor="text1"/>
          <w:sz w:val="24"/>
          <w:szCs w:val="24"/>
        </w:rPr>
        <w:t>failures to communicate with your group may result in you being removed from the group.</w:t>
      </w:r>
    </w:p>
    <w:p w14:paraId="77013089" w14:textId="77777777" w:rsidR="008D3EEC" w:rsidRPr="00C33DA7" w:rsidRDefault="008D3EEC" w:rsidP="00C33DA7">
      <w:pPr>
        <w:pStyle w:val="ListParagraph"/>
        <w:spacing w:after="0" w:line="240" w:lineRule="auto"/>
        <w:rPr>
          <w:rFonts w:eastAsiaTheme="minorEastAsia" w:cstheme="minorHAnsi"/>
          <w:color w:val="000000" w:themeColor="text1"/>
          <w:sz w:val="24"/>
          <w:szCs w:val="24"/>
        </w:rPr>
      </w:pPr>
    </w:p>
    <w:p w14:paraId="6496D8D7" w14:textId="1C68376F" w:rsidR="00C85695" w:rsidRPr="00C33DA7" w:rsidRDefault="00C85695" w:rsidP="00C33DA7">
      <w:pPr>
        <w:pStyle w:val="ListParagraph"/>
        <w:numPr>
          <w:ilvl w:val="0"/>
          <w:numId w:val="8"/>
        </w:numPr>
        <w:spacing w:after="0" w:line="240" w:lineRule="auto"/>
        <w:rPr>
          <w:rFonts w:eastAsiaTheme="minorEastAsia" w:cstheme="minorHAnsi"/>
          <w:color w:val="000000" w:themeColor="text1"/>
          <w:sz w:val="24"/>
          <w:szCs w:val="24"/>
        </w:rPr>
      </w:pPr>
      <w:r w:rsidRPr="00C33DA7">
        <w:rPr>
          <w:rFonts w:eastAsiaTheme="minorEastAsia" w:cstheme="minorHAnsi"/>
          <w:b/>
          <w:bCs/>
          <w:color w:val="000000" w:themeColor="text1"/>
          <w:sz w:val="24"/>
          <w:szCs w:val="24"/>
        </w:rPr>
        <w:t>Final Reflection Paper</w:t>
      </w:r>
      <w:r w:rsidRPr="00C33DA7">
        <w:rPr>
          <w:rFonts w:eastAsiaTheme="minorEastAsia" w:cstheme="minorHAnsi"/>
          <w:color w:val="000000" w:themeColor="text1"/>
          <w:sz w:val="24"/>
          <w:szCs w:val="24"/>
        </w:rPr>
        <w:t xml:space="preserve">: At the end of the semester, you will write an individual reflection paper. The purpose of this assignment is to reflect on your observations of the course topics in everyday life (i.e., the photos) and </w:t>
      </w:r>
      <w:r w:rsidR="00D9038E">
        <w:rPr>
          <w:rFonts w:eastAsiaTheme="minorEastAsia" w:cstheme="minorHAnsi"/>
          <w:color w:val="000000" w:themeColor="text1"/>
          <w:sz w:val="24"/>
          <w:szCs w:val="24"/>
        </w:rPr>
        <w:t xml:space="preserve">connect these reflections to psychology theory and research. </w:t>
      </w:r>
      <w:r w:rsidRPr="00C33DA7">
        <w:rPr>
          <w:rFonts w:eastAsiaTheme="minorEastAsia" w:cstheme="minorHAnsi"/>
          <w:color w:val="000000" w:themeColor="text1"/>
          <w:sz w:val="24"/>
          <w:szCs w:val="24"/>
        </w:rPr>
        <w:t xml:space="preserve">Students will critically analyze the photos by identifying themes that arose in their own group’s photos as well as the photos posted by other groups.  </w:t>
      </w:r>
    </w:p>
    <w:p w14:paraId="0A098AFF" w14:textId="77777777" w:rsidR="00C85695" w:rsidRPr="00C33DA7" w:rsidRDefault="00C85695" w:rsidP="00C33DA7">
      <w:pPr>
        <w:spacing w:after="0" w:line="240" w:lineRule="auto"/>
        <w:rPr>
          <w:rFonts w:eastAsiaTheme="minorEastAsia" w:cstheme="minorHAnsi"/>
          <w:color w:val="000000" w:themeColor="text1"/>
          <w:sz w:val="24"/>
          <w:szCs w:val="24"/>
        </w:rPr>
      </w:pPr>
    </w:p>
    <w:p w14:paraId="72764996" w14:textId="729CE903" w:rsidR="009065FE" w:rsidRPr="00C33DA7" w:rsidRDefault="00C85695"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Detailed instructions and grading rubrics will be posted to Canvas and discussed in class before the first set of photos are due. </w:t>
      </w:r>
    </w:p>
    <w:p w14:paraId="6072D4CB" w14:textId="0ADCD913" w:rsidR="00D32DFA" w:rsidRPr="00D32DFA" w:rsidRDefault="00D32DFA" w:rsidP="00D32DFA">
      <w:pPr>
        <w:spacing w:after="0" w:line="240" w:lineRule="auto"/>
        <w:textAlignment w:val="baseline"/>
        <w:rPr>
          <w:rFonts w:ascii="Aptos" w:eastAsia="Times New Roman" w:hAnsi="Aptos" w:cs="Times New Roman"/>
          <w:color w:val="000000" w:themeColor="text1"/>
          <w:sz w:val="24"/>
          <w:szCs w:val="24"/>
        </w:rPr>
      </w:pPr>
      <w:r w:rsidRPr="002E6701">
        <w:rPr>
          <w:rFonts w:ascii="Aptos" w:eastAsia="Times New Roman" w:hAnsi="Aptos" w:cs="Times New Roman"/>
          <w:color w:val="000000" w:themeColor="text1"/>
          <w:sz w:val="24"/>
          <w:szCs w:val="24"/>
        </w:rPr>
        <w:t> </w:t>
      </w:r>
    </w:p>
    <w:p w14:paraId="3861C146" w14:textId="3CA4D14A" w:rsidR="009065FE" w:rsidRPr="00C33DA7" w:rsidRDefault="00D9038E" w:rsidP="00C33DA7">
      <w:pPr>
        <w:pStyle w:val="Heading2"/>
        <w:spacing w:before="0" w:after="0" w:line="240" w:lineRule="auto"/>
        <w:rPr>
          <w:rFonts w:eastAsiaTheme="minorEastAsia"/>
          <w:color w:val="000000" w:themeColor="text1"/>
        </w:rPr>
      </w:pPr>
      <w:r>
        <w:rPr>
          <w:rFonts w:eastAsiaTheme="minorEastAsia"/>
          <w:color w:val="000000" w:themeColor="text1"/>
        </w:rPr>
        <w:t xml:space="preserve">Media </w:t>
      </w:r>
      <w:r w:rsidR="009065FE" w:rsidRPr="00C33DA7">
        <w:rPr>
          <w:rFonts w:eastAsiaTheme="minorEastAsia"/>
          <w:color w:val="000000" w:themeColor="text1"/>
        </w:rPr>
        <w:t>Reflection Journal:</w:t>
      </w:r>
    </w:p>
    <w:p w14:paraId="04F2AB87" w14:textId="038FD15B" w:rsidR="00D32DFA" w:rsidRPr="00D32DFA" w:rsidRDefault="009065FE" w:rsidP="00D32DFA">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You will write a brief (2-3 page) reflection paper on a supplementary source related to the course</w:t>
      </w:r>
      <w:r w:rsidR="00A66DA3" w:rsidRPr="00C33DA7">
        <w:rPr>
          <w:rFonts w:eastAsiaTheme="minorEastAsia" w:cstheme="minorHAnsi"/>
          <w:color w:val="000000" w:themeColor="text1"/>
          <w:sz w:val="24"/>
          <w:szCs w:val="24"/>
        </w:rPr>
        <w:t xml:space="preserve"> content</w:t>
      </w:r>
      <w:r w:rsidRPr="00C33DA7">
        <w:rPr>
          <w:rFonts w:eastAsiaTheme="minorEastAsia" w:cstheme="minorHAnsi"/>
          <w:color w:val="000000" w:themeColor="text1"/>
          <w:sz w:val="24"/>
          <w:szCs w:val="24"/>
        </w:rPr>
        <w:t xml:space="preserve">. I will provide you with </w:t>
      </w:r>
      <w:r w:rsidR="00A66DA3" w:rsidRPr="00C33DA7">
        <w:rPr>
          <w:rFonts w:eastAsiaTheme="minorEastAsia" w:cstheme="minorHAnsi"/>
          <w:color w:val="000000" w:themeColor="text1"/>
          <w:sz w:val="24"/>
          <w:szCs w:val="24"/>
        </w:rPr>
        <w:t>the</w:t>
      </w:r>
      <w:r w:rsidRPr="00C33DA7">
        <w:rPr>
          <w:rFonts w:eastAsiaTheme="minorEastAsia" w:cstheme="minorHAnsi"/>
          <w:color w:val="000000" w:themeColor="text1"/>
          <w:sz w:val="24"/>
          <w:szCs w:val="24"/>
        </w:rPr>
        <w:t xml:space="preserve"> list of media sources including </w:t>
      </w:r>
      <w:r w:rsidR="00D9038E">
        <w:rPr>
          <w:rFonts w:eastAsiaTheme="minorEastAsia" w:cstheme="minorHAnsi"/>
          <w:color w:val="000000" w:themeColor="text1"/>
          <w:sz w:val="24"/>
          <w:szCs w:val="24"/>
        </w:rPr>
        <w:t>d</w:t>
      </w:r>
      <w:r w:rsidRPr="00C33DA7">
        <w:rPr>
          <w:rFonts w:eastAsiaTheme="minorEastAsia" w:cstheme="minorHAnsi"/>
          <w:color w:val="000000" w:themeColor="text1"/>
          <w:sz w:val="24"/>
          <w:szCs w:val="24"/>
        </w:rPr>
        <w:t>ocumentaries</w:t>
      </w:r>
      <w:r w:rsidR="00D9038E">
        <w:rPr>
          <w:rFonts w:eastAsiaTheme="minorEastAsia" w:cstheme="minorHAnsi"/>
          <w:color w:val="000000" w:themeColor="text1"/>
          <w:sz w:val="24"/>
          <w:szCs w:val="24"/>
        </w:rPr>
        <w:t xml:space="preserve"> </w:t>
      </w:r>
      <w:r w:rsidRPr="00C33DA7">
        <w:rPr>
          <w:rFonts w:eastAsiaTheme="minorEastAsia" w:cstheme="minorHAnsi"/>
          <w:color w:val="000000" w:themeColor="text1"/>
          <w:sz w:val="24"/>
          <w:szCs w:val="24"/>
        </w:rPr>
        <w:t xml:space="preserve">and podcasts. You will pick one of these to </w:t>
      </w:r>
      <w:r w:rsidR="00D9038E">
        <w:rPr>
          <w:rFonts w:eastAsiaTheme="minorEastAsia" w:cstheme="minorHAnsi"/>
          <w:color w:val="000000" w:themeColor="text1"/>
          <w:sz w:val="24"/>
          <w:szCs w:val="24"/>
        </w:rPr>
        <w:t>review and reflect</w:t>
      </w:r>
      <w:r w:rsidRPr="00C33DA7">
        <w:rPr>
          <w:rFonts w:eastAsiaTheme="minorEastAsia" w:cstheme="minorHAnsi"/>
          <w:color w:val="000000" w:themeColor="text1"/>
          <w:sz w:val="24"/>
          <w:szCs w:val="24"/>
        </w:rPr>
        <w:t xml:space="preserve"> on for your journal. More detailed instructions and rubric will be shared on Canvas.  </w:t>
      </w:r>
    </w:p>
    <w:p w14:paraId="16BB2533" w14:textId="77777777" w:rsidR="00250272" w:rsidRPr="00C33DA7" w:rsidRDefault="00250272" w:rsidP="00C33DA7">
      <w:pPr>
        <w:spacing w:after="0" w:line="240" w:lineRule="auto"/>
        <w:rPr>
          <w:rFonts w:eastAsiaTheme="minorEastAsia" w:cstheme="minorHAnsi"/>
          <w:color w:val="000000" w:themeColor="text1"/>
        </w:rPr>
      </w:pPr>
    </w:p>
    <w:p w14:paraId="2CAE352C" w14:textId="59B1D813" w:rsidR="009275ED" w:rsidRPr="00C33DA7" w:rsidRDefault="009275ED" w:rsidP="00C33DA7">
      <w:pPr>
        <w:pStyle w:val="Heading2"/>
        <w:spacing w:before="0" w:after="0" w:line="240" w:lineRule="auto"/>
        <w:rPr>
          <w:rFonts w:eastAsiaTheme="minorEastAsia"/>
          <w:color w:val="000000" w:themeColor="text1"/>
        </w:rPr>
      </w:pPr>
      <w:r w:rsidRPr="00C33DA7">
        <w:rPr>
          <w:rFonts w:eastAsiaTheme="minorEastAsia"/>
          <w:color w:val="000000" w:themeColor="text1"/>
        </w:rPr>
        <w:t xml:space="preserve">Exams: </w:t>
      </w:r>
    </w:p>
    <w:p w14:paraId="634192DF" w14:textId="05D3864B" w:rsidR="00A86C77" w:rsidRDefault="009275ED"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There </w:t>
      </w:r>
      <w:r w:rsidR="00DE4160" w:rsidRPr="00C33DA7">
        <w:rPr>
          <w:rFonts w:eastAsiaTheme="minorEastAsia" w:cstheme="minorHAnsi"/>
          <w:color w:val="000000" w:themeColor="text1"/>
          <w:sz w:val="24"/>
          <w:szCs w:val="24"/>
        </w:rPr>
        <w:t>are</w:t>
      </w:r>
      <w:r w:rsidRPr="00C33DA7">
        <w:rPr>
          <w:rFonts w:eastAsiaTheme="minorEastAsia" w:cstheme="minorHAnsi"/>
          <w:color w:val="000000" w:themeColor="text1"/>
          <w:sz w:val="24"/>
          <w:szCs w:val="24"/>
        </w:rPr>
        <w:t xml:space="preserve"> </w:t>
      </w:r>
      <w:r w:rsidR="00D9038E">
        <w:rPr>
          <w:rFonts w:eastAsiaTheme="minorEastAsia" w:cstheme="minorHAnsi"/>
          <w:color w:val="000000" w:themeColor="text1"/>
          <w:sz w:val="24"/>
          <w:szCs w:val="24"/>
        </w:rPr>
        <w:t>3</w:t>
      </w:r>
      <w:r w:rsidRPr="00C33DA7">
        <w:rPr>
          <w:rFonts w:eastAsiaTheme="minorEastAsia" w:cstheme="minorHAnsi"/>
          <w:color w:val="000000" w:themeColor="text1"/>
          <w:sz w:val="24"/>
          <w:szCs w:val="24"/>
        </w:rPr>
        <w:t xml:space="preserve"> </w:t>
      </w:r>
      <w:r w:rsidRPr="00C33DA7">
        <w:rPr>
          <w:rFonts w:eastAsiaTheme="minorEastAsia" w:cstheme="minorHAnsi"/>
          <w:b/>
          <w:bCs/>
          <w:color w:val="000000" w:themeColor="text1"/>
          <w:sz w:val="24"/>
          <w:szCs w:val="24"/>
        </w:rPr>
        <w:t>non-cumulative</w:t>
      </w:r>
      <w:r w:rsidR="008D3EEC" w:rsidRPr="00C33DA7">
        <w:rPr>
          <w:rFonts w:eastAsiaTheme="minorEastAsia" w:cstheme="minorHAnsi"/>
          <w:color w:val="000000" w:themeColor="text1"/>
          <w:sz w:val="24"/>
          <w:szCs w:val="24"/>
        </w:rPr>
        <w:t>, in person</w:t>
      </w:r>
      <w:r w:rsidR="00A86C77">
        <w:rPr>
          <w:rFonts w:eastAsiaTheme="minorEastAsia" w:cstheme="minorHAnsi"/>
          <w:color w:val="000000" w:themeColor="text1"/>
          <w:sz w:val="24"/>
          <w:szCs w:val="24"/>
        </w:rPr>
        <w:t xml:space="preserve"> unit</w:t>
      </w:r>
      <w:r w:rsidRPr="00C33DA7">
        <w:rPr>
          <w:rFonts w:eastAsiaTheme="minorEastAsia" w:cstheme="minorHAnsi"/>
          <w:color w:val="000000" w:themeColor="text1"/>
          <w:sz w:val="24"/>
          <w:szCs w:val="24"/>
        </w:rPr>
        <w:t xml:space="preserve"> exams</w:t>
      </w:r>
      <w:r w:rsidR="00A86C77">
        <w:rPr>
          <w:rFonts w:eastAsiaTheme="minorEastAsia" w:cstheme="minorHAnsi"/>
          <w:color w:val="000000" w:themeColor="text1"/>
          <w:sz w:val="24"/>
          <w:szCs w:val="24"/>
        </w:rPr>
        <w:t xml:space="preserve"> during our regular class time</w:t>
      </w:r>
      <w:r w:rsidRPr="00C33DA7">
        <w:rPr>
          <w:rFonts w:eastAsiaTheme="minorEastAsia" w:cstheme="minorHAnsi"/>
          <w:color w:val="000000" w:themeColor="text1"/>
          <w:sz w:val="24"/>
          <w:szCs w:val="24"/>
        </w:rPr>
        <w:t xml:space="preserve">. Exams include multiple choice and short-answer questions. Exams will be closed book/note. </w:t>
      </w:r>
    </w:p>
    <w:p w14:paraId="1F5C873B" w14:textId="77777777" w:rsidR="00A86C77" w:rsidRDefault="00A86C77" w:rsidP="00C33DA7">
      <w:pPr>
        <w:spacing w:after="0" w:line="240" w:lineRule="auto"/>
        <w:rPr>
          <w:rFonts w:eastAsiaTheme="minorEastAsia" w:cstheme="minorHAnsi"/>
          <w:color w:val="000000" w:themeColor="text1"/>
          <w:sz w:val="24"/>
          <w:szCs w:val="24"/>
        </w:rPr>
      </w:pPr>
    </w:p>
    <w:p w14:paraId="7C9AFFA8" w14:textId="754151BE" w:rsidR="004A2B2C" w:rsidRPr="00C33DA7" w:rsidRDefault="004A2B2C" w:rsidP="00C33DA7">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There is also a cumulative final exam</w:t>
      </w:r>
      <w:r w:rsidR="00A86C77">
        <w:rPr>
          <w:rFonts w:eastAsiaTheme="minorEastAsia" w:cstheme="minorHAnsi"/>
          <w:color w:val="000000" w:themeColor="text1"/>
          <w:sz w:val="24"/>
          <w:szCs w:val="24"/>
        </w:rPr>
        <w:t xml:space="preserve"> worth the same number of points</w:t>
      </w:r>
      <w:r>
        <w:rPr>
          <w:rFonts w:eastAsiaTheme="minorEastAsia" w:cstheme="minorHAnsi"/>
          <w:color w:val="000000" w:themeColor="text1"/>
          <w:sz w:val="24"/>
          <w:szCs w:val="24"/>
        </w:rPr>
        <w:t xml:space="preserve">. </w:t>
      </w:r>
      <w:r w:rsidR="00A86C77">
        <w:rPr>
          <w:rFonts w:eastAsiaTheme="minorEastAsia" w:cstheme="minorHAnsi"/>
          <w:color w:val="000000" w:themeColor="text1"/>
          <w:sz w:val="24"/>
          <w:szCs w:val="24"/>
        </w:rPr>
        <w:t xml:space="preserve">The lowest score from the 4 exams </w:t>
      </w:r>
      <w:r>
        <w:rPr>
          <w:rFonts w:eastAsiaTheme="minorEastAsia" w:cstheme="minorHAnsi"/>
          <w:color w:val="000000" w:themeColor="text1"/>
          <w:sz w:val="24"/>
          <w:szCs w:val="24"/>
        </w:rPr>
        <w:t xml:space="preserve">will be dropped. If you are happy with your scores on the first </w:t>
      </w:r>
      <w:proofErr w:type="gramStart"/>
      <w:r>
        <w:rPr>
          <w:rFonts w:eastAsiaTheme="minorEastAsia" w:cstheme="minorHAnsi"/>
          <w:color w:val="000000" w:themeColor="text1"/>
          <w:sz w:val="24"/>
          <w:szCs w:val="24"/>
        </w:rPr>
        <w:t xml:space="preserve">three </w:t>
      </w:r>
      <w:r w:rsidR="00A86C77">
        <w:rPr>
          <w:rFonts w:eastAsiaTheme="minorEastAsia" w:cstheme="minorHAnsi"/>
          <w:color w:val="000000" w:themeColor="text1"/>
          <w:sz w:val="24"/>
          <w:szCs w:val="24"/>
        </w:rPr>
        <w:t>unit</w:t>
      </w:r>
      <w:proofErr w:type="gramEnd"/>
      <w:r w:rsidR="00A86C77">
        <w:rPr>
          <w:rFonts w:eastAsiaTheme="minorEastAsia" w:cstheme="minorHAnsi"/>
          <w:color w:val="000000" w:themeColor="text1"/>
          <w:sz w:val="24"/>
          <w:szCs w:val="24"/>
        </w:rPr>
        <w:t xml:space="preserve"> </w:t>
      </w:r>
      <w:r>
        <w:rPr>
          <w:rFonts w:eastAsiaTheme="minorEastAsia" w:cstheme="minorHAnsi"/>
          <w:color w:val="000000" w:themeColor="text1"/>
          <w:sz w:val="24"/>
          <w:szCs w:val="24"/>
        </w:rPr>
        <w:t xml:space="preserve">exams, </w:t>
      </w:r>
      <w:r w:rsidRPr="00A86C77">
        <w:rPr>
          <w:rFonts w:eastAsiaTheme="minorEastAsia" w:cstheme="minorHAnsi"/>
          <w:b/>
          <w:bCs/>
          <w:color w:val="000000" w:themeColor="text1"/>
          <w:sz w:val="24"/>
          <w:szCs w:val="24"/>
        </w:rPr>
        <w:t xml:space="preserve">you can choose not to take the final exam and have that count as your dropped grade. </w:t>
      </w:r>
    </w:p>
    <w:p w14:paraId="028EE907" w14:textId="77777777" w:rsidR="00C33DA7" w:rsidRPr="00C33DA7" w:rsidRDefault="00C33DA7" w:rsidP="00C33DA7">
      <w:pPr>
        <w:pStyle w:val="Heading1"/>
        <w:spacing w:before="0" w:after="0" w:line="240" w:lineRule="auto"/>
        <w:rPr>
          <w:rFonts w:eastAsiaTheme="minorEastAsia"/>
          <w:color w:val="000000" w:themeColor="text1"/>
        </w:rPr>
      </w:pPr>
    </w:p>
    <w:p w14:paraId="257FAFFF" w14:textId="0A417596" w:rsidR="00C92200" w:rsidRPr="00C33DA7" w:rsidRDefault="00C92200" w:rsidP="00C33DA7">
      <w:pPr>
        <w:pStyle w:val="Heading1"/>
        <w:spacing w:before="0" w:after="0" w:line="240" w:lineRule="auto"/>
        <w:rPr>
          <w:rFonts w:eastAsiaTheme="minorEastAsia"/>
          <w:color w:val="000000" w:themeColor="text1"/>
        </w:rPr>
      </w:pPr>
      <w:r w:rsidRPr="00C33DA7">
        <w:rPr>
          <w:rFonts w:eastAsiaTheme="minorEastAsia"/>
          <w:color w:val="000000" w:themeColor="text1"/>
        </w:rPr>
        <w:t>Grading</w:t>
      </w:r>
      <w:r w:rsidR="00D32DFA">
        <w:rPr>
          <w:rFonts w:eastAsiaTheme="minorEastAsia"/>
          <w:color w:val="000000" w:themeColor="text1"/>
        </w:rPr>
        <w:t xml:space="preserve"> and Late Work Policy</w:t>
      </w:r>
    </w:p>
    <w:p w14:paraId="0A43269E" w14:textId="6C151B74" w:rsidR="009635D7" w:rsidRPr="00C33DA7" w:rsidRDefault="00C92200"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Grades are calculated based on points earned. The total number of points you earn will be added together to determine your letter grade. Grades will be posted to Canvas so you can keep track.  </w:t>
      </w:r>
    </w:p>
    <w:p w14:paraId="16CD3E65" w14:textId="5ADF7019" w:rsidR="00522E7F" w:rsidRPr="00C33DA7" w:rsidRDefault="00522E7F" w:rsidP="00C33DA7">
      <w:pPr>
        <w:spacing w:after="0" w:line="240" w:lineRule="auto"/>
        <w:rPr>
          <w:rFonts w:eastAsiaTheme="minorEastAsia" w:cstheme="minorHAnsi"/>
          <w:color w:val="000000" w:themeColor="text1"/>
          <w:sz w:val="24"/>
          <w:szCs w:val="24"/>
        </w:rPr>
      </w:pPr>
    </w:p>
    <w:p w14:paraId="48DC4CE4" w14:textId="180A8E55" w:rsidR="00522E7F" w:rsidRPr="00C33DA7" w:rsidRDefault="00522E7F"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Late work is accepted with a 10% deduction for each day late (including weekends and holidays). Assignments </w:t>
      </w:r>
      <w:r w:rsidR="00F21A87" w:rsidRPr="00C33DA7">
        <w:rPr>
          <w:rFonts w:eastAsiaTheme="minorEastAsia" w:cstheme="minorHAnsi"/>
          <w:color w:val="000000" w:themeColor="text1"/>
          <w:sz w:val="24"/>
          <w:szCs w:val="24"/>
        </w:rPr>
        <w:t>are not</w:t>
      </w:r>
      <w:r w:rsidRPr="00C33DA7">
        <w:rPr>
          <w:rFonts w:eastAsiaTheme="minorEastAsia" w:cstheme="minorHAnsi"/>
          <w:color w:val="000000" w:themeColor="text1"/>
          <w:sz w:val="24"/>
          <w:szCs w:val="24"/>
        </w:rPr>
        <w:t xml:space="preserve"> accepted more than 7 days after the due date. If there are extenuating circumstances</w:t>
      </w:r>
      <w:r w:rsidR="00F21A87" w:rsidRPr="00C33DA7">
        <w:rPr>
          <w:rFonts w:eastAsiaTheme="minorEastAsia" w:cstheme="minorHAnsi"/>
          <w:color w:val="000000" w:themeColor="text1"/>
          <w:sz w:val="24"/>
          <w:szCs w:val="24"/>
        </w:rPr>
        <w:t xml:space="preserve"> that affect your ability to turn an assignment in on time</w:t>
      </w:r>
      <w:r w:rsidRPr="00C33DA7">
        <w:rPr>
          <w:rFonts w:eastAsiaTheme="minorEastAsia" w:cstheme="minorHAnsi"/>
          <w:color w:val="000000" w:themeColor="text1"/>
          <w:sz w:val="24"/>
          <w:szCs w:val="24"/>
        </w:rPr>
        <w:t>, please contact us</w:t>
      </w:r>
      <w:r w:rsidR="00F21A87" w:rsidRPr="00C33DA7">
        <w:rPr>
          <w:rFonts w:eastAsiaTheme="minorEastAsia" w:cstheme="minorHAnsi"/>
          <w:color w:val="000000" w:themeColor="text1"/>
          <w:sz w:val="24"/>
          <w:szCs w:val="24"/>
        </w:rPr>
        <w:t xml:space="preserve"> as soon as possible. Extensions are considered on a case-by-case basis. </w:t>
      </w:r>
      <w:r w:rsidR="00BE6EBA" w:rsidRPr="00C33DA7">
        <w:rPr>
          <w:rFonts w:eastAsiaTheme="minorEastAsia" w:cstheme="minorHAnsi"/>
          <w:color w:val="000000" w:themeColor="text1"/>
          <w:sz w:val="24"/>
          <w:szCs w:val="24"/>
        </w:rPr>
        <w:t xml:space="preserve">Students who may need an extension should make the request via email as soon as feasible but no later than 48 hours after the original due date. </w:t>
      </w:r>
    </w:p>
    <w:p w14:paraId="6A174219" w14:textId="3AFE3707" w:rsidR="00F91B8E" w:rsidRPr="00C33DA7" w:rsidRDefault="00F91B8E" w:rsidP="00C33DA7">
      <w:pPr>
        <w:spacing w:after="0" w:line="240" w:lineRule="auto"/>
        <w:rPr>
          <w:rFonts w:eastAsiaTheme="minorEastAsia" w:cstheme="minorHAnsi"/>
          <w:color w:val="000000" w:themeColor="text1"/>
          <w:sz w:val="24"/>
          <w:szCs w:val="24"/>
        </w:rPr>
      </w:pPr>
    </w:p>
    <w:p w14:paraId="61135403" w14:textId="5923B18A" w:rsidR="00344253" w:rsidRPr="00C33DA7" w:rsidRDefault="00344253" w:rsidP="00C33DA7">
      <w:pPr>
        <w:spacing w:after="0" w:line="240" w:lineRule="auto"/>
        <w:rPr>
          <w:rFonts w:eastAsiaTheme="minorEastAsia" w:cstheme="minorHAnsi"/>
          <w:b/>
          <w:color w:val="000000" w:themeColor="text1"/>
          <w:sz w:val="24"/>
          <w:szCs w:val="24"/>
        </w:rPr>
      </w:pPr>
      <w:r w:rsidRPr="00C33DA7">
        <w:rPr>
          <w:rFonts w:eastAsiaTheme="minorEastAsia" w:cstheme="minorHAnsi"/>
          <w:b/>
          <w:color w:val="000000" w:themeColor="text1"/>
          <w:sz w:val="24"/>
          <w:szCs w:val="24"/>
        </w:rPr>
        <w:t>Points breakdown</w:t>
      </w:r>
    </w:p>
    <w:p w14:paraId="5A34D605" w14:textId="495ED0B3" w:rsidR="00DE4160" w:rsidRPr="00C33DA7" w:rsidRDefault="00D32DFA" w:rsidP="00A86C77">
      <w:pPr>
        <w:spacing w:after="0" w:line="240" w:lineRule="auto"/>
        <w:ind w:left="5040" w:hanging="5040"/>
        <w:rPr>
          <w:rFonts w:eastAsiaTheme="minorEastAsia" w:cstheme="minorHAnsi"/>
          <w:color w:val="000000" w:themeColor="text1"/>
          <w:sz w:val="24"/>
          <w:szCs w:val="24"/>
        </w:rPr>
      </w:pPr>
      <w:r>
        <w:rPr>
          <w:rFonts w:eastAsiaTheme="minorEastAsia" w:cstheme="minorHAnsi"/>
          <w:color w:val="000000" w:themeColor="text1"/>
          <w:sz w:val="24"/>
          <w:szCs w:val="24"/>
        </w:rPr>
        <w:t>Attendance</w:t>
      </w:r>
      <w:r>
        <w:rPr>
          <w:rFonts w:eastAsiaTheme="minorEastAsia" w:cstheme="minorHAnsi"/>
          <w:color w:val="000000" w:themeColor="text1"/>
          <w:sz w:val="24"/>
          <w:szCs w:val="24"/>
        </w:rPr>
        <w:tab/>
      </w:r>
      <w:r w:rsidR="004A2B2C">
        <w:rPr>
          <w:rFonts w:eastAsiaTheme="minorEastAsia" w:cstheme="minorHAnsi"/>
          <w:color w:val="000000" w:themeColor="text1"/>
          <w:sz w:val="24"/>
          <w:szCs w:val="24"/>
        </w:rPr>
        <w:t>100</w:t>
      </w:r>
      <w:r>
        <w:rPr>
          <w:rFonts w:eastAsiaTheme="minorEastAsia" w:cstheme="minorHAnsi"/>
          <w:color w:val="000000" w:themeColor="text1"/>
          <w:sz w:val="24"/>
          <w:szCs w:val="24"/>
        </w:rPr>
        <w:t xml:space="preserve"> points *based on the percentage of lectures you attended</w:t>
      </w:r>
      <w:r w:rsidR="00A86C77">
        <w:rPr>
          <w:rFonts w:eastAsiaTheme="minorEastAsia" w:cstheme="minorHAnsi"/>
          <w:color w:val="000000" w:themeColor="text1"/>
          <w:sz w:val="24"/>
          <w:szCs w:val="24"/>
        </w:rPr>
        <w:br/>
      </w:r>
    </w:p>
    <w:p w14:paraId="3D076529" w14:textId="09C0D2DD" w:rsidR="009E4B9E" w:rsidRPr="00C33DA7" w:rsidRDefault="009E4B9E"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Photo-Journal</w:t>
      </w:r>
      <w:r w:rsidR="004A2B2C">
        <w:rPr>
          <w:rFonts w:eastAsiaTheme="minorEastAsia" w:cstheme="minorHAnsi"/>
          <w:color w:val="000000" w:themeColor="text1"/>
          <w:sz w:val="24"/>
          <w:szCs w:val="24"/>
        </w:rPr>
        <w:t xml:space="preserve"> Project</w:t>
      </w:r>
    </w:p>
    <w:p w14:paraId="103C0167" w14:textId="69F78E07" w:rsidR="009E4B9E" w:rsidRPr="00C33DA7" w:rsidRDefault="009E4B9E" w:rsidP="00C33DA7">
      <w:pPr>
        <w:pStyle w:val="ListParagraph"/>
        <w:numPr>
          <w:ilvl w:val="0"/>
          <w:numId w:val="6"/>
        </w:num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Weekly Group Submissions (</w:t>
      </w:r>
      <w:r w:rsidR="004A2B2C">
        <w:rPr>
          <w:rFonts w:eastAsiaTheme="minorEastAsia" w:cstheme="minorHAnsi"/>
          <w:color w:val="000000" w:themeColor="text1"/>
          <w:sz w:val="24"/>
          <w:szCs w:val="24"/>
        </w:rPr>
        <w:t>6</w:t>
      </w:r>
      <w:r w:rsidRPr="00C33DA7">
        <w:rPr>
          <w:rFonts w:eastAsiaTheme="minorEastAsia" w:cstheme="minorHAnsi"/>
          <w:color w:val="000000" w:themeColor="text1"/>
          <w:sz w:val="24"/>
          <w:szCs w:val="24"/>
        </w:rPr>
        <w:t>)</w:t>
      </w:r>
      <w:r w:rsidRPr="00C33DA7">
        <w:rPr>
          <w:rFonts w:eastAsiaTheme="minorEastAsia" w:cstheme="minorHAnsi"/>
          <w:color w:val="000000" w:themeColor="text1"/>
          <w:sz w:val="24"/>
          <w:szCs w:val="24"/>
        </w:rPr>
        <w:tab/>
      </w:r>
      <w:r w:rsidRPr="00C33DA7">
        <w:rPr>
          <w:rFonts w:eastAsiaTheme="minorEastAsia" w:cstheme="minorHAnsi"/>
          <w:color w:val="000000" w:themeColor="text1"/>
          <w:sz w:val="24"/>
          <w:szCs w:val="24"/>
        </w:rPr>
        <w:tab/>
      </w:r>
      <w:r w:rsidR="004A2B2C">
        <w:rPr>
          <w:rFonts w:eastAsiaTheme="minorEastAsia" w:cstheme="minorHAnsi"/>
          <w:color w:val="000000" w:themeColor="text1"/>
          <w:sz w:val="24"/>
          <w:szCs w:val="24"/>
        </w:rPr>
        <w:t>15</w:t>
      </w:r>
      <w:r w:rsidRPr="00C33DA7">
        <w:rPr>
          <w:rFonts w:eastAsiaTheme="minorEastAsia" w:cstheme="minorHAnsi"/>
          <w:color w:val="000000" w:themeColor="text1"/>
          <w:sz w:val="24"/>
          <w:szCs w:val="24"/>
        </w:rPr>
        <w:t xml:space="preserve"> points each = </w:t>
      </w:r>
      <w:r w:rsidR="004A2B2C">
        <w:rPr>
          <w:rFonts w:eastAsiaTheme="minorEastAsia" w:cstheme="minorHAnsi"/>
          <w:color w:val="000000" w:themeColor="text1"/>
          <w:sz w:val="24"/>
          <w:szCs w:val="24"/>
        </w:rPr>
        <w:t>90</w:t>
      </w:r>
      <w:r w:rsidRPr="00C33DA7">
        <w:rPr>
          <w:rFonts w:eastAsiaTheme="minorEastAsia" w:cstheme="minorHAnsi"/>
          <w:color w:val="000000" w:themeColor="text1"/>
          <w:sz w:val="24"/>
          <w:szCs w:val="24"/>
        </w:rPr>
        <w:t xml:space="preserve"> points</w:t>
      </w:r>
    </w:p>
    <w:p w14:paraId="5961CD24" w14:textId="11FA33C4" w:rsidR="009E4B9E" w:rsidRPr="00C33DA7" w:rsidRDefault="009E4B9E" w:rsidP="00C33DA7">
      <w:pPr>
        <w:pStyle w:val="ListParagraph"/>
        <w:numPr>
          <w:ilvl w:val="0"/>
          <w:numId w:val="6"/>
        </w:num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Group </w:t>
      </w:r>
      <w:r w:rsidR="00F67E29" w:rsidRPr="00C33DA7">
        <w:rPr>
          <w:rFonts w:eastAsiaTheme="minorEastAsia" w:cstheme="minorHAnsi"/>
          <w:color w:val="000000" w:themeColor="text1"/>
          <w:sz w:val="24"/>
          <w:szCs w:val="24"/>
        </w:rPr>
        <w:t>Rating Grade</w:t>
      </w:r>
      <w:r w:rsidRPr="00C33DA7">
        <w:rPr>
          <w:rFonts w:eastAsiaTheme="minorEastAsia" w:cstheme="minorHAnsi"/>
          <w:color w:val="000000" w:themeColor="text1"/>
          <w:sz w:val="24"/>
          <w:szCs w:val="24"/>
        </w:rPr>
        <w:tab/>
      </w:r>
      <w:r w:rsidRPr="00C33DA7">
        <w:rPr>
          <w:rFonts w:eastAsiaTheme="minorEastAsia" w:cstheme="minorHAnsi"/>
          <w:color w:val="000000" w:themeColor="text1"/>
          <w:sz w:val="24"/>
          <w:szCs w:val="24"/>
        </w:rPr>
        <w:tab/>
      </w:r>
      <w:r w:rsidRPr="00C33DA7">
        <w:rPr>
          <w:rFonts w:eastAsiaTheme="minorEastAsia" w:cstheme="minorHAnsi"/>
          <w:color w:val="000000" w:themeColor="text1"/>
          <w:sz w:val="24"/>
          <w:szCs w:val="24"/>
        </w:rPr>
        <w:tab/>
      </w:r>
      <w:r w:rsidR="00D32DFA">
        <w:rPr>
          <w:rFonts w:eastAsiaTheme="minorEastAsia" w:cstheme="minorHAnsi"/>
          <w:color w:val="000000" w:themeColor="text1"/>
          <w:sz w:val="24"/>
          <w:szCs w:val="24"/>
        </w:rPr>
        <w:t>30</w:t>
      </w:r>
      <w:r w:rsidRPr="00C33DA7">
        <w:rPr>
          <w:rFonts w:eastAsiaTheme="minorEastAsia" w:cstheme="minorHAnsi"/>
          <w:color w:val="000000" w:themeColor="text1"/>
          <w:sz w:val="24"/>
          <w:szCs w:val="24"/>
        </w:rPr>
        <w:t xml:space="preserve"> points</w:t>
      </w:r>
    </w:p>
    <w:p w14:paraId="07C4BFE7" w14:textId="08D92C53" w:rsidR="009E4B9E" w:rsidRPr="00C33DA7" w:rsidRDefault="009E4B9E" w:rsidP="00C33DA7">
      <w:pPr>
        <w:pStyle w:val="ListParagraph"/>
        <w:numPr>
          <w:ilvl w:val="0"/>
          <w:numId w:val="6"/>
        </w:num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Final Reflection Paper</w:t>
      </w:r>
      <w:r w:rsidRPr="00C33DA7">
        <w:rPr>
          <w:rFonts w:eastAsiaTheme="minorEastAsia" w:cstheme="minorHAnsi"/>
          <w:color w:val="000000" w:themeColor="text1"/>
          <w:sz w:val="24"/>
          <w:szCs w:val="24"/>
        </w:rPr>
        <w:tab/>
      </w:r>
      <w:r w:rsidRPr="00C33DA7">
        <w:rPr>
          <w:rFonts w:eastAsiaTheme="minorEastAsia" w:cstheme="minorHAnsi"/>
          <w:color w:val="000000" w:themeColor="text1"/>
          <w:sz w:val="24"/>
          <w:szCs w:val="24"/>
        </w:rPr>
        <w:tab/>
      </w:r>
      <w:r w:rsidRPr="00C33DA7">
        <w:rPr>
          <w:rFonts w:eastAsiaTheme="minorEastAsia" w:cstheme="minorHAnsi"/>
          <w:color w:val="000000" w:themeColor="text1"/>
          <w:sz w:val="24"/>
          <w:szCs w:val="24"/>
        </w:rPr>
        <w:tab/>
      </w:r>
      <w:r w:rsidR="00D32DFA">
        <w:rPr>
          <w:rFonts w:eastAsiaTheme="minorEastAsia" w:cstheme="minorHAnsi"/>
          <w:color w:val="000000" w:themeColor="text1"/>
          <w:sz w:val="24"/>
          <w:szCs w:val="24"/>
        </w:rPr>
        <w:t>100</w:t>
      </w:r>
      <w:r w:rsidRPr="00C33DA7">
        <w:rPr>
          <w:rFonts w:eastAsiaTheme="minorEastAsia" w:cstheme="minorHAnsi"/>
          <w:color w:val="000000" w:themeColor="text1"/>
          <w:sz w:val="24"/>
          <w:szCs w:val="24"/>
        </w:rPr>
        <w:t xml:space="preserve"> points</w:t>
      </w:r>
      <w:r w:rsidRPr="00C33DA7">
        <w:rPr>
          <w:rFonts w:eastAsiaTheme="minorEastAsia" w:cstheme="minorHAnsi"/>
          <w:color w:val="000000" w:themeColor="text1"/>
          <w:sz w:val="24"/>
          <w:szCs w:val="24"/>
        </w:rPr>
        <w:tab/>
      </w:r>
    </w:p>
    <w:p w14:paraId="2B2DE01F" w14:textId="77777777" w:rsidR="009E4B9E" w:rsidRPr="00C33DA7" w:rsidRDefault="009E4B9E" w:rsidP="00C33DA7">
      <w:pPr>
        <w:spacing w:after="0" w:line="240" w:lineRule="auto"/>
        <w:rPr>
          <w:rFonts w:eastAsiaTheme="minorEastAsia" w:cstheme="minorHAnsi"/>
          <w:color w:val="000000" w:themeColor="text1"/>
          <w:sz w:val="24"/>
          <w:szCs w:val="24"/>
        </w:rPr>
      </w:pPr>
    </w:p>
    <w:p w14:paraId="4398897F" w14:textId="4BB9B6AE" w:rsidR="009065FE" w:rsidRPr="004A2B2C" w:rsidRDefault="004A2B2C" w:rsidP="004A2B2C">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Media Reflection Journal</w:t>
      </w:r>
      <w:r>
        <w:rPr>
          <w:rFonts w:eastAsiaTheme="minorEastAsia" w:cstheme="minorHAnsi"/>
          <w:color w:val="000000" w:themeColor="text1"/>
          <w:sz w:val="24"/>
          <w:szCs w:val="24"/>
        </w:rPr>
        <w:tab/>
      </w:r>
      <w:r>
        <w:rPr>
          <w:rFonts w:eastAsiaTheme="minorEastAsia" w:cstheme="minorHAnsi"/>
          <w:color w:val="000000" w:themeColor="text1"/>
          <w:sz w:val="24"/>
          <w:szCs w:val="24"/>
        </w:rPr>
        <w:tab/>
      </w:r>
      <w:r>
        <w:rPr>
          <w:rFonts w:eastAsiaTheme="minorEastAsia" w:cstheme="minorHAnsi"/>
          <w:color w:val="000000" w:themeColor="text1"/>
          <w:sz w:val="24"/>
          <w:szCs w:val="24"/>
        </w:rPr>
        <w:tab/>
      </w:r>
      <w:r>
        <w:rPr>
          <w:rFonts w:eastAsiaTheme="minorEastAsia" w:cstheme="minorHAnsi"/>
          <w:color w:val="000000" w:themeColor="text1"/>
          <w:sz w:val="24"/>
          <w:szCs w:val="24"/>
        </w:rPr>
        <w:tab/>
        <w:t>50 points</w:t>
      </w:r>
      <w:r w:rsidR="009065FE" w:rsidRPr="004A2B2C">
        <w:rPr>
          <w:rFonts w:eastAsiaTheme="minorEastAsia" w:cstheme="minorHAnsi"/>
          <w:color w:val="000000" w:themeColor="text1"/>
          <w:sz w:val="24"/>
          <w:szCs w:val="24"/>
        </w:rPr>
        <w:tab/>
      </w:r>
      <w:r w:rsidR="009065FE" w:rsidRPr="004A2B2C">
        <w:rPr>
          <w:rFonts w:eastAsiaTheme="minorEastAsia" w:cstheme="minorHAnsi"/>
          <w:color w:val="000000" w:themeColor="text1"/>
          <w:sz w:val="24"/>
          <w:szCs w:val="24"/>
        </w:rPr>
        <w:tab/>
      </w:r>
    </w:p>
    <w:p w14:paraId="465139D2" w14:textId="77777777" w:rsidR="009E4B9E" w:rsidRPr="00C33DA7" w:rsidRDefault="009E4B9E" w:rsidP="00C33DA7">
      <w:pPr>
        <w:pStyle w:val="ListParagraph"/>
        <w:spacing w:after="0" w:line="240" w:lineRule="auto"/>
        <w:ind w:left="1080"/>
        <w:rPr>
          <w:rFonts w:eastAsiaTheme="minorEastAsia" w:cstheme="minorHAnsi"/>
          <w:color w:val="000000" w:themeColor="text1"/>
          <w:sz w:val="24"/>
          <w:szCs w:val="24"/>
        </w:rPr>
      </w:pPr>
    </w:p>
    <w:p w14:paraId="1435BD4F" w14:textId="24CAD830" w:rsidR="009E4B9E" w:rsidRPr="00C33DA7" w:rsidRDefault="00BA0806" w:rsidP="004A2B2C">
      <w:pPr>
        <w:spacing w:after="0" w:line="240" w:lineRule="auto"/>
        <w:ind w:left="5040" w:hanging="5040"/>
        <w:rPr>
          <w:rFonts w:eastAsiaTheme="minorEastAsia" w:cstheme="minorHAnsi"/>
          <w:color w:val="000000" w:themeColor="text1"/>
          <w:sz w:val="24"/>
          <w:szCs w:val="24"/>
        </w:rPr>
      </w:pPr>
      <w:r w:rsidRPr="00C33DA7">
        <w:rPr>
          <w:rFonts w:eastAsiaTheme="minorEastAsia" w:cstheme="minorHAnsi"/>
          <w:color w:val="000000" w:themeColor="text1"/>
          <w:sz w:val="24"/>
          <w:szCs w:val="24"/>
        </w:rPr>
        <w:t>Exams (</w:t>
      </w:r>
      <w:r w:rsidR="004A2B2C">
        <w:rPr>
          <w:rFonts w:eastAsiaTheme="minorEastAsia" w:cstheme="minorHAnsi"/>
          <w:color w:val="000000" w:themeColor="text1"/>
          <w:sz w:val="24"/>
          <w:szCs w:val="24"/>
        </w:rPr>
        <w:t>3 highest scores</w:t>
      </w:r>
      <w:r w:rsidR="00A86C77">
        <w:rPr>
          <w:rFonts w:eastAsiaTheme="minorEastAsia" w:cstheme="minorHAnsi"/>
          <w:color w:val="000000" w:themeColor="text1"/>
          <w:sz w:val="24"/>
          <w:szCs w:val="24"/>
        </w:rPr>
        <w:t>/4</w:t>
      </w:r>
      <w:r w:rsidRPr="00C33DA7">
        <w:rPr>
          <w:rFonts w:eastAsiaTheme="minorEastAsia" w:cstheme="minorHAnsi"/>
          <w:color w:val="000000" w:themeColor="text1"/>
          <w:sz w:val="24"/>
          <w:szCs w:val="24"/>
        </w:rPr>
        <w:t>)</w:t>
      </w:r>
      <w:r w:rsidR="009E4B9E" w:rsidRPr="00C33DA7">
        <w:rPr>
          <w:rFonts w:eastAsiaTheme="minorEastAsia" w:cstheme="minorHAnsi"/>
          <w:color w:val="000000" w:themeColor="text1"/>
          <w:sz w:val="24"/>
          <w:szCs w:val="24"/>
        </w:rPr>
        <w:tab/>
      </w:r>
      <w:r w:rsidR="004A2B2C">
        <w:rPr>
          <w:rFonts w:eastAsiaTheme="minorEastAsia" w:cstheme="minorHAnsi"/>
          <w:color w:val="000000" w:themeColor="text1"/>
          <w:sz w:val="24"/>
          <w:szCs w:val="24"/>
        </w:rPr>
        <w:t>150</w:t>
      </w:r>
      <w:r w:rsidR="009E4B9E" w:rsidRPr="00C33DA7">
        <w:rPr>
          <w:rFonts w:eastAsiaTheme="minorEastAsia" w:cstheme="minorHAnsi"/>
          <w:color w:val="000000" w:themeColor="text1"/>
          <w:sz w:val="24"/>
          <w:szCs w:val="24"/>
        </w:rPr>
        <w:t xml:space="preserve"> each = </w:t>
      </w:r>
      <w:r w:rsidR="004A2B2C">
        <w:rPr>
          <w:rFonts w:eastAsiaTheme="minorEastAsia" w:cstheme="minorHAnsi"/>
          <w:color w:val="000000" w:themeColor="text1"/>
          <w:sz w:val="24"/>
          <w:szCs w:val="24"/>
        </w:rPr>
        <w:t>450</w:t>
      </w:r>
      <w:r w:rsidR="009E4B9E" w:rsidRPr="00C33DA7">
        <w:rPr>
          <w:rFonts w:eastAsiaTheme="minorEastAsia" w:cstheme="minorHAnsi"/>
          <w:color w:val="000000" w:themeColor="text1"/>
          <w:sz w:val="24"/>
          <w:szCs w:val="24"/>
        </w:rPr>
        <w:t xml:space="preserve"> points</w:t>
      </w:r>
      <w:r w:rsidR="004A2B2C">
        <w:rPr>
          <w:rFonts w:eastAsiaTheme="minorEastAsia" w:cstheme="minorHAnsi"/>
          <w:color w:val="000000" w:themeColor="text1"/>
          <w:sz w:val="24"/>
          <w:szCs w:val="24"/>
        </w:rPr>
        <w:t xml:space="preserve"> (lowest exam score is dropped)</w:t>
      </w:r>
    </w:p>
    <w:p w14:paraId="2DBE53D1" w14:textId="47CCAC98" w:rsidR="00C6772F" w:rsidRPr="00C33DA7" w:rsidRDefault="00BA0806" w:rsidP="00C33DA7">
      <w:pPr>
        <w:spacing w:after="0" w:line="240" w:lineRule="auto"/>
        <w:rPr>
          <w:rFonts w:eastAsiaTheme="minorEastAsia" w:cstheme="minorHAnsi"/>
          <w:color w:val="000000" w:themeColor="text1"/>
          <w:sz w:val="24"/>
          <w:szCs w:val="24"/>
          <w:u w:val="single"/>
        </w:rPr>
      </w:pPr>
      <w:r w:rsidRPr="00C33DA7">
        <w:rPr>
          <w:rFonts w:eastAsiaTheme="minorEastAsia" w:cstheme="minorHAnsi"/>
          <w:color w:val="000000" w:themeColor="text1"/>
          <w:sz w:val="24"/>
          <w:szCs w:val="24"/>
          <w:u w:val="single"/>
        </w:rPr>
        <w:tab/>
      </w:r>
      <w:r w:rsidRPr="00C33DA7">
        <w:rPr>
          <w:rFonts w:eastAsiaTheme="minorEastAsia" w:cstheme="minorHAnsi"/>
          <w:color w:val="000000" w:themeColor="text1"/>
          <w:sz w:val="24"/>
          <w:szCs w:val="24"/>
          <w:u w:val="single"/>
        </w:rPr>
        <w:tab/>
      </w:r>
      <w:r w:rsidRPr="00C33DA7">
        <w:rPr>
          <w:rFonts w:eastAsiaTheme="minorEastAsia" w:cstheme="minorHAnsi"/>
          <w:color w:val="000000" w:themeColor="text1"/>
          <w:sz w:val="24"/>
          <w:szCs w:val="24"/>
          <w:u w:val="single"/>
        </w:rPr>
        <w:tab/>
      </w:r>
      <w:r w:rsidR="009E4B9E" w:rsidRPr="00C33DA7">
        <w:rPr>
          <w:rFonts w:eastAsiaTheme="minorEastAsia" w:cstheme="minorHAnsi"/>
          <w:color w:val="000000" w:themeColor="text1"/>
          <w:sz w:val="24"/>
          <w:szCs w:val="24"/>
          <w:u w:val="single"/>
        </w:rPr>
        <w:tab/>
      </w:r>
      <w:r w:rsidR="009E4B9E" w:rsidRPr="00C33DA7">
        <w:rPr>
          <w:rFonts w:eastAsiaTheme="minorEastAsia" w:cstheme="minorHAnsi"/>
          <w:color w:val="000000" w:themeColor="text1"/>
          <w:sz w:val="24"/>
          <w:szCs w:val="24"/>
          <w:u w:val="single"/>
        </w:rPr>
        <w:tab/>
      </w:r>
    </w:p>
    <w:p w14:paraId="3C365283" w14:textId="55794D80" w:rsidR="00C33DA7" w:rsidRPr="00A86C77" w:rsidRDefault="00C6772F" w:rsidP="00C33DA7">
      <w:pPr>
        <w:spacing w:after="0" w:line="240" w:lineRule="auto"/>
        <w:rPr>
          <w:rFonts w:eastAsiaTheme="minorEastAsia" w:cstheme="minorHAnsi"/>
          <w:b/>
          <w:bCs/>
          <w:color w:val="000000" w:themeColor="text1"/>
          <w:sz w:val="24"/>
          <w:szCs w:val="24"/>
          <w:highlight w:val="yellow"/>
        </w:rPr>
      </w:pPr>
      <w:r w:rsidRPr="00C33DA7">
        <w:rPr>
          <w:rFonts w:eastAsiaTheme="minorEastAsia" w:cstheme="minorHAnsi"/>
          <w:b/>
          <w:bCs/>
          <w:color w:val="000000" w:themeColor="text1"/>
          <w:sz w:val="24"/>
          <w:szCs w:val="24"/>
        </w:rPr>
        <w:t>Total</w:t>
      </w:r>
      <w:r w:rsidR="00DE4160" w:rsidRPr="00C33DA7">
        <w:rPr>
          <w:rFonts w:eastAsiaTheme="minorEastAsia" w:cstheme="minorHAnsi"/>
          <w:b/>
          <w:bCs/>
          <w:color w:val="000000" w:themeColor="text1"/>
          <w:sz w:val="24"/>
          <w:szCs w:val="24"/>
        </w:rPr>
        <w:t xml:space="preserve"> Possible</w:t>
      </w:r>
      <w:r w:rsidR="00DE4160" w:rsidRPr="00C33DA7">
        <w:rPr>
          <w:rFonts w:eastAsiaTheme="minorEastAsia" w:cstheme="minorHAnsi"/>
          <w:b/>
          <w:bCs/>
          <w:color w:val="000000" w:themeColor="text1"/>
          <w:sz w:val="24"/>
          <w:szCs w:val="24"/>
        </w:rPr>
        <w:tab/>
      </w:r>
      <w:r w:rsidR="00DE4160" w:rsidRPr="00C33DA7">
        <w:rPr>
          <w:rFonts w:eastAsiaTheme="minorEastAsia" w:cstheme="minorHAnsi"/>
          <w:b/>
          <w:bCs/>
          <w:color w:val="000000" w:themeColor="text1"/>
          <w:sz w:val="24"/>
          <w:szCs w:val="24"/>
        </w:rPr>
        <w:tab/>
      </w:r>
      <w:r w:rsidR="00DE4160" w:rsidRPr="00C33DA7">
        <w:rPr>
          <w:rFonts w:eastAsiaTheme="minorEastAsia" w:cstheme="minorHAnsi"/>
          <w:b/>
          <w:bCs/>
          <w:color w:val="000000" w:themeColor="text1"/>
          <w:sz w:val="24"/>
          <w:szCs w:val="24"/>
        </w:rPr>
        <w:tab/>
      </w:r>
      <w:r w:rsidR="00DE4160" w:rsidRPr="00C33DA7">
        <w:rPr>
          <w:rFonts w:eastAsiaTheme="minorEastAsia" w:cstheme="minorHAnsi"/>
          <w:b/>
          <w:bCs/>
          <w:color w:val="000000" w:themeColor="text1"/>
          <w:sz w:val="24"/>
          <w:szCs w:val="24"/>
        </w:rPr>
        <w:tab/>
      </w:r>
      <w:r w:rsidRPr="00C33DA7">
        <w:rPr>
          <w:rFonts w:eastAsiaTheme="minorEastAsia" w:cstheme="minorHAnsi"/>
          <w:b/>
          <w:bCs/>
          <w:color w:val="000000" w:themeColor="text1"/>
          <w:sz w:val="24"/>
          <w:szCs w:val="24"/>
        </w:rPr>
        <w:tab/>
      </w:r>
      <w:r w:rsidRPr="00C33DA7">
        <w:rPr>
          <w:rFonts w:eastAsiaTheme="minorEastAsia" w:cstheme="minorHAnsi"/>
          <w:b/>
          <w:bCs/>
          <w:color w:val="000000" w:themeColor="text1"/>
          <w:sz w:val="24"/>
          <w:szCs w:val="24"/>
        </w:rPr>
        <w:tab/>
      </w:r>
      <w:r w:rsidR="004A2B2C">
        <w:rPr>
          <w:rFonts w:eastAsiaTheme="minorEastAsia" w:cstheme="minorHAnsi"/>
          <w:b/>
          <w:bCs/>
          <w:color w:val="000000" w:themeColor="text1"/>
          <w:sz w:val="24"/>
          <w:szCs w:val="24"/>
        </w:rPr>
        <w:t xml:space="preserve">820 </w:t>
      </w:r>
      <w:r w:rsidRPr="00C33DA7">
        <w:rPr>
          <w:rFonts w:eastAsiaTheme="minorEastAsia" w:cstheme="minorHAnsi"/>
          <w:b/>
          <w:bCs/>
          <w:color w:val="000000" w:themeColor="text1"/>
          <w:sz w:val="24"/>
          <w:szCs w:val="24"/>
        </w:rPr>
        <w:t>points</w:t>
      </w:r>
      <w:r w:rsidRPr="00C33DA7">
        <w:rPr>
          <w:rFonts w:eastAsiaTheme="minorEastAsia" w:cstheme="minorHAnsi"/>
          <w:b/>
          <w:bCs/>
          <w:color w:val="000000" w:themeColor="text1"/>
          <w:sz w:val="24"/>
          <w:szCs w:val="24"/>
        </w:rPr>
        <w:tab/>
      </w:r>
    </w:p>
    <w:p w14:paraId="53BAEE84" w14:textId="77777777" w:rsidR="00C33DA7" w:rsidRPr="00C33DA7" w:rsidRDefault="00C33DA7" w:rsidP="00C33DA7">
      <w:pPr>
        <w:spacing w:after="0" w:line="240" w:lineRule="auto"/>
        <w:rPr>
          <w:rFonts w:eastAsiaTheme="minorEastAsia" w:cstheme="minorHAnsi"/>
          <w:b/>
          <w:bCs/>
          <w:color w:val="000000" w:themeColor="text1"/>
          <w:sz w:val="24"/>
          <w:szCs w:val="24"/>
        </w:rPr>
      </w:pPr>
    </w:p>
    <w:p w14:paraId="702E060C" w14:textId="3F8E5E0D" w:rsidR="00BE6EBA" w:rsidRPr="00C33DA7" w:rsidRDefault="00BE6EBA" w:rsidP="00C33DA7">
      <w:pPr>
        <w:spacing w:after="0" w:line="240" w:lineRule="auto"/>
        <w:rPr>
          <w:rFonts w:eastAsiaTheme="minorEastAsia" w:cstheme="minorHAnsi"/>
          <w:b/>
          <w:bCs/>
          <w:color w:val="000000" w:themeColor="text1"/>
          <w:sz w:val="24"/>
          <w:szCs w:val="24"/>
        </w:rPr>
      </w:pPr>
      <w:r w:rsidRPr="00C33DA7">
        <w:rPr>
          <w:rFonts w:eastAsiaTheme="minorEastAsia" w:cstheme="minorHAnsi"/>
          <w:b/>
          <w:bCs/>
          <w:color w:val="000000" w:themeColor="text1"/>
          <w:sz w:val="24"/>
          <w:szCs w:val="24"/>
        </w:rPr>
        <w:t xml:space="preserve">Letter Grade </w:t>
      </w:r>
      <w:r w:rsidR="002E6701" w:rsidRPr="00C33DA7">
        <w:rPr>
          <w:rFonts w:eastAsiaTheme="minorEastAsia" w:cstheme="minorHAnsi"/>
          <w:b/>
          <w:bCs/>
          <w:color w:val="000000" w:themeColor="text1"/>
          <w:sz w:val="24"/>
          <w:szCs w:val="24"/>
        </w:rPr>
        <w:t>Calculations</w:t>
      </w:r>
    </w:p>
    <w:p w14:paraId="755943ED" w14:textId="77777777" w:rsidR="00BE6EBA" w:rsidRPr="00C33DA7" w:rsidRDefault="00BE6EBA" w:rsidP="00C33DA7">
      <w:pPr>
        <w:spacing w:after="0" w:line="240" w:lineRule="auto"/>
        <w:rPr>
          <w:rFonts w:eastAsiaTheme="minorEastAsia" w:cstheme="minorHAnsi"/>
          <w:b/>
          <w:bCs/>
          <w:color w:val="000000" w:themeColor="text1"/>
          <w:sz w:val="24"/>
          <w:szCs w:val="24"/>
        </w:rPr>
      </w:pPr>
    </w:p>
    <w:p w14:paraId="1E6FDDEC" w14:textId="75487270" w:rsidR="00C6772F" w:rsidRPr="00C33DA7" w:rsidRDefault="004A2B2C" w:rsidP="00C33DA7">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90-100%</w:t>
      </w:r>
      <w:r>
        <w:rPr>
          <w:rFonts w:eastAsiaTheme="minorEastAsia" w:cstheme="minorHAnsi"/>
          <w:color w:val="000000" w:themeColor="text1"/>
          <w:sz w:val="24"/>
          <w:szCs w:val="24"/>
        </w:rPr>
        <w:tab/>
      </w:r>
      <w:r w:rsidR="00C6772F" w:rsidRPr="00C33DA7">
        <w:rPr>
          <w:rFonts w:eastAsiaTheme="minorEastAsia" w:cstheme="minorHAnsi"/>
          <w:color w:val="000000" w:themeColor="text1"/>
          <w:sz w:val="24"/>
          <w:szCs w:val="24"/>
        </w:rPr>
        <w:tab/>
        <w:t>A</w:t>
      </w:r>
    </w:p>
    <w:p w14:paraId="43F9082B" w14:textId="5D74AF7F" w:rsidR="00C6772F" w:rsidRPr="00C33DA7" w:rsidRDefault="004A2B2C" w:rsidP="00C33DA7">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80-89%</w:t>
      </w:r>
      <w:r>
        <w:rPr>
          <w:rFonts w:eastAsiaTheme="minorEastAsia" w:cstheme="minorHAnsi"/>
          <w:color w:val="000000" w:themeColor="text1"/>
          <w:sz w:val="24"/>
          <w:szCs w:val="24"/>
        </w:rPr>
        <w:tab/>
      </w:r>
      <w:r w:rsidR="00C6772F" w:rsidRPr="00C33DA7">
        <w:rPr>
          <w:rFonts w:eastAsiaTheme="minorEastAsia" w:cstheme="minorHAnsi"/>
          <w:color w:val="000000" w:themeColor="text1"/>
          <w:sz w:val="24"/>
          <w:szCs w:val="24"/>
        </w:rPr>
        <w:tab/>
        <w:t>B</w:t>
      </w:r>
    </w:p>
    <w:p w14:paraId="104D41D1" w14:textId="29C1F213" w:rsidR="00C6772F" w:rsidRPr="00C33DA7" w:rsidRDefault="004A2B2C" w:rsidP="00C33DA7">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70-79%</w:t>
      </w:r>
      <w:r>
        <w:rPr>
          <w:rFonts w:eastAsiaTheme="minorEastAsia" w:cstheme="minorHAnsi"/>
          <w:color w:val="000000" w:themeColor="text1"/>
          <w:sz w:val="24"/>
          <w:szCs w:val="24"/>
        </w:rPr>
        <w:tab/>
      </w:r>
      <w:r w:rsidR="00C6772F" w:rsidRPr="00C33DA7">
        <w:rPr>
          <w:rFonts w:eastAsiaTheme="minorEastAsia" w:cstheme="minorHAnsi"/>
          <w:color w:val="000000" w:themeColor="text1"/>
          <w:sz w:val="24"/>
          <w:szCs w:val="24"/>
        </w:rPr>
        <w:tab/>
        <w:t>C</w:t>
      </w:r>
    </w:p>
    <w:p w14:paraId="4F69A4EC" w14:textId="211D3FE8" w:rsidR="00C6772F" w:rsidRPr="00C33DA7" w:rsidRDefault="004A2B2C" w:rsidP="00C33DA7">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60-69%</w:t>
      </w:r>
      <w:r>
        <w:rPr>
          <w:rFonts w:eastAsiaTheme="minorEastAsia" w:cstheme="minorHAnsi"/>
          <w:color w:val="000000" w:themeColor="text1"/>
          <w:sz w:val="24"/>
          <w:szCs w:val="24"/>
        </w:rPr>
        <w:tab/>
      </w:r>
      <w:r w:rsidR="00C6772F" w:rsidRPr="00C33DA7">
        <w:rPr>
          <w:rFonts w:eastAsiaTheme="minorEastAsia" w:cstheme="minorHAnsi"/>
          <w:color w:val="000000" w:themeColor="text1"/>
          <w:sz w:val="24"/>
          <w:szCs w:val="24"/>
        </w:rPr>
        <w:tab/>
        <w:t>D</w:t>
      </w:r>
    </w:p>
    <w:p w14:paraId="00A88950" w14:textId="4812B1B5" w:rsidR="00162DBA" w:rsidRPr="00C33DA7" w:rsidRDefault="004A2B2C" w:rsidP="00C33DA7">
      <w:pPr>
        <w:spacing w:after="0" w:line="240" w:lineRule="auto"/>
        <w:rPr>
          <w:rFonts w:eastAsiaTheme="minorEastAsia" w:cstheme="minorHAnsi"/>
          <w:color w:val="000000" w:themeColor="text1"/>
          <w:sz w:val="24"/>
          <w:szCs w:val="24"/>
        </w:rPr>
      </w:pPr>
      <w:r>
        <w:rPr>
          <w:rFonts w:eastAsiaTheme="minorEastAsia" w:cstheme="minorHAnsi"/>
          <w:color w:val="000000" w:themeColor="text1"/>
          <w:sz w:val="24"/>
          <w:szCs w:val="24"/>
        </w:rPr>
        <w:t>Lower than 60%</w:t>
      </w:r>
      <w:r w:rsidR="00C6772F" w:rsidRPr="00C33DA7">
        <w:rPr>
          <w:rFonts w:eastAsiaTheme="minorEastAsia" w:cstheme="minorHAnsi"/>
          <w:color w:val="000000" w:themeColor="text1"/>
          <w:sz w:val="24"/>
          <w:szCs w:val="24"/>
        </w:rPr>
        <w:tab/>
        <w:t>F</w:t>
      </w:r>
    </w:p>
    <w:p w14:paraId="0E461F41" w14:textId="77777777" w:rsidR="00C85695" w:rsidRPr="00C33DA7" w:rsidRDefault="00C85695" w:rsidP="00C33DA7">
      <w:pPr>
        <w:spacing w:after="0" w:line="240" w:lineRule="auto"/>
        <w:rPr>
          <w:rFonts w:eastAsiaTheme="minorEastAsia" w:cstheme="minorHAnsi"/>
          <w:color w:val="000000" w:themeColor="text1"/>
          <w:sz w:val="24"/>
          <w:szCs w:val="24"/>
        </w:rPr>
      </w:pPr>
    </w:p>
    <w:p w14:paraId="64ABF752" w14:textId="3F9DE16D" w:rsidR="00C6772F" w:rsidRPr="00C33DA7" w:rsidRDefault="00C6772F" w:rsidP="00C33DA7">
      <w:pPr>
        <w:pStyle w:val="Heading1"/>
        <w:spacing w:before="0" w:after="0" w:line="240" w:lineRule="auto"/>
        <w:rPr>
          <w:rFonts w:eastAsiaTheme="minorEastAsia"/>
          <w:color w:val="000000" w:themeColor="text1"/>
        </w:rPr>
      </w:pPr>
      <w:r w:rsidRPr="00C33DA7">
        <w:rPr>
          <w:rFonts w:eastAsiaTheme="minorEastAsia"/>
          <w:color w:val="000000" w:themeColor="text1"/>
        </w:rPr>
        <w:t>University and Course Policies</w:t>
      </w:r>
      <w:r w:rsidR="001513CA" w:rsidRPr="00C33DA7">
        <w:rPr>
          <w:rFonts w:eastAsiaTheme="minorEastAsia"/>
          <w:color w:val="000000" w:themeColor="text1"/>
        </w:rPr>
        <w:br/>
      </w:r>
      <w:r w:rsidR="00684B81" w:rsidRPr="00C33DA7">
        <w:rPr>
          <w:color w:val="000000" w:themeColor="text1"/>
          <w:sz w:val="30"/>
          <w:szCs w:val="30"/>
        </w:rPr>
        <w:br/>
      </w:r>
      <w:r w:rsidRPr="00C33DA7">
        <w:rPr>
          <w:rStyle w:val="Heading2Char"/>
          <w:b w:val="0"/>
          <w:bCs/>
          <w:color w:val="000000" w:themeColor="text1"/>
        </w:rPr>
        <w:t>ADA Accommodations:</w:t>
      </w:r>
      <w:r w:rsidRPr="00C33DA7">
        <w:rPr>
          <w:rStyle w:val="Heading2Char"/>
          <w:color w:val="000000" w:themeColor="text1"/>
        </w:rPr>
        <w:t xml:space="preserve"> </w:t>
      </w:r>
    </w:p>
    <w:p w14:paraId="79F21FF9" w14:textId="2D502E68" w:rsidR="00C6772F" w:rsidRPr="00C33DA7" w:rsidRDefault="00C6772F" w:rsidP="00C33DA7">
      <w:pPr>
        <w:spacing w:after="0" w:line="240" w:lineRule="auto"/>
        <w:rPr>
          <w:rFonts w:cstheme="minorHAnsi"/>
          <w:color w:val="000000" w:themeColor="text1"/>
          <w:sz w:val="24"/>
          <w:szCs w:val="24"/>
          <w:shd w:val="clear" w:color="auto" w:fill="FFFFFF"/>
        </w:rPr>
      </w:pPr>
      <w:r w:rsidRPr="00C33DA7">
        <w:rPr>
          <w:rFonts w:cstheme="minorHAnsi"/>
          <w:color w:val="000000" w:themeColor="text1"/>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0" w:history="1">
        <w:r w:rsidRPr="00C33DA7">
          <w:rPr>
            <w:rStyle w:val="Hyperlink"/>
            <w:rFonts w:cstheme="minorHAnsi"/>
            <w:color w:val="000000" w:themeColor="text1"/>
            <w:sz w:val="24"/>
            <w:szCs w:val="24"/>
            <w:shd w:val="clear" w:color="auto" w:fill="FFFFFF"/>
          </w:rPr>
          <w:t>Office of Disability Access</w:t>
        </w:r>
      </w:hyperlink>
      <w:r w:rsidRPr="00C33DA7">
        <w:rPr>
          <w:rFonts w:cstheme="minorHAnsi"/>
          <w:color w:val="000000" w:themeColor="text1"/>
          <w:sz w:val="24"/>
          <w:szCs w:val="24"/>
          <w:shd w:val="clear" w:color="auto" w:fill="FFFFFF"/>
        </w:rPr>
        <w:t xml:space="preserve"> website (</w:t>
      </w:r>
      <w:r w:rsidRPr="00C33DA7">
        <w:rPr>
          <w:rFonts w:cstheme="minorHAnsi"/>
          <w:color w:val="000000" w:themeColor="text1"/>
          <w:sz w:val="24"/>
          <w:szCs w:val="24"/>
          <w:bdr w:val="none" w:sz="0" w:space="0" w:color="auto" w:frame="1"/>
          <w:shd w:val="clear" w:color="auto" w:fill="FFFFFF"/>
        </w:rPr>
        <w:t xml:space="preserve">http://www.unt.edu/oda). </w:t>
      </w:r>
      <w:r w:rsidRPr="00C33DA7">
        <w:rPr>
          <w:rFonts w:cstheme="minorHAnsi"/>
          <w:color w:val="000000" w:themeColor="text1"/>
          <w:sz w:val="24"/>
          <w:szCs w:val="24"/>
          <w:shd w:val="clear" w:color="auto" w:fill="FFFFFF"/>
        </w:rPr>
        <w:t xml:space="preserve">You may also contact ODA by phone at (940) 565-4323. </w:t>
      </w:r>
    </w:p>
    <w:p w14:paraId="78110C97" w14:textId="77777777" w:rsidR="00684B81" w:rsidRPr="00C33DA7" w:rsidRDefault="00684B81" w:rsidP="00C33DA7">
      <w:pPr>
        <w:spacing w:after="0" w:line="240" w:lineRule="auto"/>
        <w:rPr>
          <w:rFonts w:cstheme="minorHAnsi"/>
          <w:color w:val="000000" w:themeColor="text1"/>
          <w:sz w:val="24"/>
          <w:szCs w:val="24"/>
          <w:shd w:val="clear" w:color="auto" w:fill="FFFFFF"/>
        </w:rPr>
      </w:pPr>
    </w:p>
    <w:p w14:paraId="6FE52924" w14:textId="411D01A1" w:rsidR="00C6772F" w:rsidRPr="00C33DA7" w:rsidRDefault="00C6772F" w:rsidP="00C33DA7">
      <w:pPr>
        <w:spacing w:after="0" w:line="240" w:lineRule="auto"/>
        <w:rPr>
          <w:rStyle w:val="Hyperlink"/>
          <w:rFonts w:eastAsiaTheme="minorEastAsia" w:cstheme="minorHAnsi"/>
          <w:color w:val="000000" w:themeColor="text1"/>
          <w:sz w:val="24"/>
          <w:szCs w:val="24"/>
        </w:rPr>
      </w:pPr>
      <w:r w:rsidRPr="00C33DA7">
        <w:rPr>
          <w:rFonts w:cstheme="minorHAnsi"/>
          <w:color w:val="000000" w:themeColor="text1"/>
          <w:sz w:val="24"/>
          <w:szCs w:val="24"/>
          <w:shd w:val="clear" w:color="auto" w:fill="FFFFFF"/>
        </w:rPr>
        <w:t xml:space="preserve">To receive accommodations, you will first need to register with ODA, which you can do so here: </w:t>
      </w:r>
      <w:hyperlink r:id="rId11" w:history="1">
        <w:r w:rsidRPr="00C33DA7">
          <w:rPr>
            <w:rStyle w:val="Hyperlink"/>
            <w:rFonts w:eastAsiaTheme="minorEastAsia" w:cstheme="minorHAnsi"/>
            <w:color w:val="000000" w:themeColor="text1"/>
            <w:sz w:val="24"/>
            <w:szCs w:val="24"/>
          </w:rPr>
          <w:t>https://studentaffairs.unt.edu/office-disability-access</w:t>
        </w:r>
      </w:hyperlink>
    </w:p>
    <w:p w14:paraId="10D4523C" w14:textId="77777777" w:rsidR="00684B81" w:rsidRPr="00C33DA7" w:rsidRDefault="00684B81" w:rsidP="00C33DA7">
      <w:pPr>
        <w:spacing w:after="0" w:line="240" w:lineRule="auto"/>
        <w:rPr>
          <w:rFonts w:eastAsiaTheme="minorEastAsia" w:cstheme="minorHAnsi"/>
          <w:color w:val="000000" w:themeColor="text1"/>
          <w:sz w:val="24"/>
          <w:szCs w:val="24"/>
        </w:rPr>
      </w:pPr>
    </w:p>
    <w:p w14:paraId="45682B8F" w14:textId="77777777" w:rsidR="00C6772F" w:rsidRPr="00C33DA7" w:rsidRDefault="00C6772F" w:rsidP="00C33DA7">
      <w:pPr>
        <w:pStyle w:val="Heading2"/>
        <w:spacing w:before="0" w:after="0" w:line="240" w:lineRule="auto"/>
        <w:rPr>
          <w:color w:val="000000" w:themeColor="text1"/>
        </w:rPr>
      </w:pPr>
      <w:r w:rsidRPr="00C33DA7">
        <w:rPr>
          <w:color w:val="000000" w:themeColor="text1"/>
        </w:rPr>
        <w:t xml:space="preserve">Mandated Reporting: </w:t>
      </w:r>
    </w:p>
    <w:p w14:paraId="0D3F4965" w14:textId="3C638BFB" w:rsidR="00C6772F" w:rsidRPr="00C33DA7" w:rsidRDefault="00C6772F" w:rsidP="00C33DA7">
      <w:pPr>
        <w:spacing w:after="0" w:line="240" w:lineRule="auto"/>
        <w:rPr>
          <w:rFonts w:eastAsiaTheme="minorEastAsia" w:cstheme="minorHAnsi"/>
          <w:color w:val="000000" w:themeColor="text1"/>
          <w:sz w:val="24"/>
          <w:szCs w:val="24"/>
        </w:rPr>
      </w:pPr>
      <w:r w:rsidRPr="00C33DA7">
        <w:rPr>
          <w:rFonts w:eastAsiaTheme="minorEastAsia" w:cstheme="minorHAnsi"/>
          <w:color w:val="000000" w:themeColor="text1"/>
          <w:sz w:val="24"/>
          <w:szCs w:val="24"/>
        </w:rPr>
        <w:t xml:space="preserve">As university employees, we are required by the university to report instances of sex-based discrimination. This includes, but is not limited to sexual assault, stalking, and domestic violence (including between roommates). Given the nature of the class and my professional background, things might come up during conversation or in assignments that fall under this rule. We would be responsible for reporting it to the university so that they can take steps to support you (e.g., connect you with a survivor advocate) and follow laws regarding record keeping of issues on campus related to crimes/safety. If you want to talk to someone confidentially, we can help you get in touch with someone at Counseling and Testing Services. </w:t>
      </w:r>
    </w:p>
    <w:p w14:paraId="51FE0143" w14:textId="77777777" w:rsidR="00684B81" w:rsidRPr="00C33DA7" w:rsidRDefault="00684B81" w:rsidP="00C33DA7">
      <w:pPr>
        <w:spacing w:after="0" w:line="240" w:lineRule="auto"/>
        <w:rPr>
          <w:rFonts w:eastAsiaTheme="minorEastAsia" w:cstheme="minorHAnsi"/>
          <w:b/>
          <w:bCs/>
          <w:color w:val="000000" w:themeColor="text1"/>
        </w:rPr>
      </w:pPr>
    </w:p>
    <w:p w14:paraId="4FEF4CDB" w14:textId="77777777" w:rsidR="00C6772F" w:rsidRPr="00C33DA7" w:rsidRDefault="00C6772F" w:rsidP="00C33DA7">
      <w:pPr>
        <w:pStyle w:val="Heading2"/>
        <w:spacing w:before="0" w:after="0" w:line="240" w:lineRule="auto"/>
        <w:rPr>
          <w:color w:val="000000" w:themeColor="text1"/>
        </w:rPr>
      </w:pPr>
      <w:r w:rsidRPr="00C33DA7">
        <w:rPr>
          <w:color w:val="000000" w:themeColor="text1"/>
        </w:rPr>
        <w:t xml:space="preserve">Emergency Notifications: </w:t>
      </w:r>
    </w:p>
    <w:p w14:paraId="649DDF84" w14:textId="18834275" w:rsidR="00C6772F" w:rsidRPr="00C33DA7" w:rsidRDefault="00C6772F" w:rsidP="00C33DA7">
      <w:pPr>
        <w:spacing w:after="0" w:line="240" w:lineRule="auto"/>
        <w:rPr>
          <w:rFonts w:ascii="Calibri" w:hAnsi="Calibri" w:cs="Calibri"/>
          <w:color w:val="000000" w:themeColor="text1"/>
          <w:sz w:val="24"/>
          <w:szCs w:val="24"/>
          <w:lang w:bidi="x-none"/>
        </w:rPr>
      </w:pPr>
      <w:r w:rsidRPr="00C33DA7">
        <w:rPr>
          <w:rFonts w:ascii="Calibri" w:hAnsi="Calibri" w:cs="Calibri"/>
          <w:color w:val="000000" w:themeColor="text1"/>
          <w:sz w:val="24"/>
          <w:szCs w:val="24"/>
          <w:lang w:bidi="x-none"/>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with </w:t>
      </w:r>
      <w:r w:rsidRPr="00C33DA7">
        <w:rPr>
          <w:rFonts w:ascii="Calibri" w:hAnsi="Calibri" w:cs="Calibri"/>
          <w:color w:val="000000" w:themeColor="text1"/>
          <w:sz w:val="24"/>
          <w:szCs w:val="24"/>
          <w:lang w:bidi="x-none"/>
        </w:rPr>
        <w:lastRenderedPageBreak/>
        <w:t xml:space="preserve">permission) to the phones of all active faculty, staff, and students. Please update your phone numbers at </w:t>
      </w:r>
      <w:hyperlink r:id="rId12" w:history="1">
        <w:r w:rsidRPr="00C33DA7">
          <w:rPr>
            <w:rStyle w:val="Hyperlink"/>
            <w:rFonts w:ascii="Calibri" w:hAnsi="Calibri" w:cs="Calibri"/>
            <w:color w:val="000000" w:themeColor="text1"/>
            <w:sz w:val="24"/>
            <w:szCs w:val="24"/>
            <w:lang w:bidi="x-none"/>
          </w:rPr>
          <w:t>http://www.my.unt.edu</w:t>
        </w:r>
      </w:hyperlink>
      <w:r w:rsidRPr="00C33DA7">
        <w:rPr>
          <w:rFonts w:ascii="Calibri" w:hAnsi="Calibri" w:cs="Calibri"/>
          <w:color w:val="000000" w:themeColor="text1"/>
          <w:sz w:val="24"/>
          <w:szCs w:val="24"/>
          <w:lang w:bidi="x-none"/>
        </w:rPr>
        <w:t xml:space="preserve">. </w:t>
      </w:r>
    </w:p>
    <w:p w14:paraId="7E99312E" w14:textId="77777777" w:rsidR="00684B81" w:rsidRPr="00C33DA7" w:rsidRDefault="00684B81" w:rsidP="00C33DA7">
      <w:pPr>
        <w:spacing w:after="0" w:line="240" w:lineRule="auto"/>
        <w:rPr>
          <w:rFonts w:ascii="Calibri" w:hAnsi="Calibri" w:cs="Calibri"/>
          <w:color w:val="000000" w:themeColor="text1"/>
          <w:sz w:val="24"/>
          <w:szCs w:val="24"/>
          <w:lang w:bidi="x-none"/>
        </w:rPr>
      </w:pPr>
    </w:p>
    <w:p w14:paraId="60F1B368" w14:textId="505A0BEC" w:rsidR="00C85695" w:rsidRPr="00C33DA7" w:rsidRDefault="00C6772F" w:rsidP="00C33DA7">
      <w:pPr>
        <w:spacing w:after="0" w:line="240" w:lineRule="auto"/>
        <w:rPr>
          <w:rFonts w:ascii="Calibri" w:hAnsi="Calibri" w:cs="Calibri"/>
          <w:color w:val="000000" w:themeColor="text1"/>
          <w:sz w:val="24"/>
          <w:szCs w:val="24"/>
          <w:lang w:bidi="x-none"/>
        </w:rPr>
      </w:pPr>
      <w:r w:rsidRPr="00C33DA7">
        <w:rPr>
          <w:rFonts w:ascii="Calibri" w:hAnsi="Calibri" w:cs="Calibri"/>
          <w:color w:val="000000" w:themeColor="text1"/>
          <w:sz w:val="24"/>
          <w:szCs w:val="24"/>
          <w:lang w:bidi="x-none"/>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w:t>
      </w:r>
    </w:p>
    <w:p w14:paraId="4B692635" w14:textId="77777777" w:rsidR="00C85695" w:rsidRPr="00C33DA7" w:rsidRDefault="00C85695" w:rsidP="00C33DA7">
      <w:pPr>
        <w:spacing w:after="0" w:line="240" w:lineRule="auto"/>
        <w:rPr>
          <w:rFonts w:ascii="Calibri" w:hAnsi="Calibri" w:cs="Calibri"/>
          <w:color w:val="000000" w:themeColor="text1"/>
          <w:sz w:val="24"/>
          <w:szCs w:val="24"/>
          <w:lang w:bidi="x-none"/>
        </w:rPr>
      </w:pPr>
    </w:p>
    <w:p w14:paraId="3D82E8A0" w14:textId="77777777" w:rsidR="00C6772F" w:rsidRPr="00C33DA7" w:rsidRDefault="00C6772F" w:rsidP="00C33DA7">
      <w:pPr>
        <w:pStyle w:val="Heading2"/>
        <w:spacing w:before="0" w:after="0" w:line="240" w:lineRule="auto"/>
        <w:rPr>
          <w:color w:val="000000" w:themeColor="text1"/>
        </w:rPr>
      </w:pPr>
      <w:r w:rsidRPr="00C33DA7">
        <w:rPr>
          <w:color w:val="000000" w:themeColor="text1"/>
        </w:rPr>
        <w:t>Academic Integrity:</w:t>
      </w:r>
    </w:p>
    <w:p w14:paraId="74AD4A2A" w14:textId="702A1444" w:rsidR="00C6772F" w:rsidRPr="00C33DA7" w:rsidRDefault="00C6772F" w:rsidP="00C33DA7">
      <w:pPr>
        <w:spacing w:after="0" w:line="240" w:lineRule="auto"/>
        <w:rPr>
          <w:rStyle w:val="Hyperlink"/>
          <w:rFonts w:ascii="Calibri" w:hAnsi="Calibri" w:cs="Calibri"/>
          <w:color w:val="000000" w:themeColor="text1"/>
          <w:sz w:val="24"/>
          <w:szCs w:val="24"/>
          <w:lang w:bidi="x-none"/>
        </w:rPr>
      </w:pPr>
      <w:r w:rsidRPr="00C33DA7">
        <w:rPr>
          <w:rFonts w:ascii="Calibri" w:hAnsi="Calibri" w:cs="Calibri"/>
          <w:color w:val="000000" w:themeColor="text1"/>
          <w:sz w:val="24"/>
          <w:szCs w:val="24"/>
          <w:lang w:bidi="x-none"/>
        </w:rPr>
        <w:t xml:space="preserve">Students caught in academic dishonesty, such as cheating or plagiarizing, will receive a “0” for the assignment. The incident will also be reported to the Dean of Students for review. Please review definitions and examples of academic dishonesty. Being </w:t>
      </w:r>
      <w:proofErr w:type="spellStart"/>
      <w:r w:rsidRPr="00C33DA7">
        <w:rPr>
          <w:rFonts w:ascii="Calibri" w:hAnsi="Calibri" w:cs="Calibri"/>
          <w:color w:val="000000" w:themeColor="text1"/>
          <w:sz w:val="24"/>
          <w:szCs w:val="24"/>
          <w:lang w:bidi="x-none"/>
        </w:rPr>
        <w:t>unware</w:t>
      </w:r>
      <w:proofErr w:type="spellEnd"/>
      <w:r w:rsidRPr="00C33DA7">
        <w:rPr>
          <w:rFonts w:ascii="Calibri" w:hAnsi="Calibri" w:cs="Calibri"/>
          <w:color w:val="000000" w:themeColor="text1"/>
          <w:sz w:val="24"/>
          <w:szCs w:val="24"/>
          <w:lang w:bidi="x-none"/>
        </w:rPr>
        <w:t xml:space="preserve"> is not an excuse. You do have a right to appeal reported violations: </w:t>
      </w:r>
      <w:hyperlink r:id="rId13" w:history="1">
        <w:r w:rsidRPr="00C33DA7">
          <w:rPr>
            <w:rStyle w:val="Hyperlink"/>
            <w:rFonts w:ascii="Calibri" w:hAnsi="Calibri" w:cs="Calibri"/>
            <w:color w:val="000000" w:themeColor="text1"/>
            <w:sz w:val="24"/>
            <w:szCs w:val="24"/>
            <w:lang w:bidi="x-none"/>
          </w:rPr>
          <w:t>https://vpaa.unt.edu/ss/integrity/FAQ_AI_Students</w:t>
        </w:r>
      </w:hyperlink>
    </w:p>
    <w:p w14:paraId="195859EF" w14:textId="77777777" w:rsidR="00684B81" w:rsidRPr="00C33DA7" w:rsidRDefault="00684B81" w:rsidP="00C33DA7">
      <w:pPr>
        <w:spacing w:after="0" w:line="240" w:lineRule="auto"/>
        <w:rPr>
          <w:rFonts w:ascii="Calibri" w:hAnsi="Calibri" w:cs="Calibri"/>
          <w:color w:val="000000" w:themeColor="text1"/>
          <w:sz w:val="24"/>
          <w:szCs w:val="24"/>
          <w:lang w:bidi="x-none"/>
        </w:rPr>
      </w:pPr>
    </w:p>
    <w:p w14:paraId="0C3F444C" w14:textId="239F1BD5" w:rsidR="00C6772F" w:rsidRPr="00C33DA7" w:rsidRDefault="00C6772F" w:rsidP="00C33DA7">
      <w:pPr>
        <w:spacing w:after="0" w:line="240" w:lineRule="auto"/>
        <w:rPr>
          <w:rFonts w:ascii="Calibri" w:hAnsi="Calibri" w:cs="Calibri"/>
          <w:color w:val="000000" w:themeColor="text1"/>
          <w:sz w:val="24"/>
          <w:szCs w:val="24"/>
        </w:rPr>
      </w:pPr>
      <w:r w:rsidRPr="00C33DA7">
        <w:rPr>
          <w:rFonts w:ascii="Calibri" w:hAnsi="Calibri" w:cs="Calibri"/>
          <w:color w:val="000000" w:themeColor="text1"/>
          <w:sz w:val="24"/>
          <w:szCs w:val="24"/>
          <w:lang w:bidi="x-none"/>
        </w:rPr>
        <w:t>According to the Academic Integrity Policy, “</w:t>
      </w:r>
      <w:r w:rsidRPr="00C33DA7">
        <w:rPr>
          <w:rFonts w:ascii="Calibri" w:hAnsi="Calibri" w:cs="Calibri"/>
          <w:b/>
          <w:bCs/>
          <w:color w:val="000000" w:themeColor="text1"/>
          <w:sz w:val="24"/>
          <w:szCs w:val="24"/>
          <w:lang w:bidi="x-none"/>
        </w:rPr>
        <w:t>c</w:t>
      </w:r>
      <w:r w:rsidRPr="00C33DA7">
        <w:rPr>
          <w:rStyle w:val="Strong"/>
          <w:rFonts w:ascii="Calibri" w:hAnsi="Calibri" w:cs="Calibri"/>
          <w:color w:val="000000" w:themeColor="text1"/>
          <w:sz w:val="24"/>
          <w:szCs w:val="24"/>
        </w:rPr>
        <w:t>heating</w:t>
      </w:r>
      <w:r w:rsidRPr="00C33DA7">
        <w:rPr>
          <w:rStyle w:val="apple-converted-space"/>
          <w:rFonts w:ascii="Calibri" w:hAnsi="Calibri" w:cs="Calibri"/>
          <w:color w:val="000000" w:themeColor="text1"/>
          <w:sz w:val="24"/>
          <w:szCs w:val="24"/>
        </w:rPr>
        <w:t> </w:t>
      </w:r>
      <w:r w:rsidRPr="00C33DA7">
        <w:rPr>
          <w:rFonts w:ascii="Calibri" w:hAnsi="Calibri" w:cs="Calibri"/>
          <w:color w:val="000000" w:themeColor="text1"/>
          <w:sz w:val="24"/>
          <w:szCs w:val="24"/>
        </w:rPr>
        <w:t>is intentionally using or attempting to use unauthorized materials, information, or study aids in any academic exercise. The term academic exercise includes all forms of work submitted for credit or hours. This also includes “dual submission of a paper or project, or re-submission of a paper or project to a different class without express permission from the instructor.” Finally, UNT includes “any other act designed to give a student an unfair advantage on an academic assignment” as cheating.”</w:t>
      </w:r>
      <w:r w:rsidR="00C74313" w:rsidRPr="00C33DA7">
        <w:rPr>
          <w:rFonts w:ascii="Calibri" w:hAnsi="Calibri" w:cs="Calibri"/>
          <w:color w:val="000000" w:themeColor="text1"/>
          <w:sz w:val="24"/>
          <w:szCs w:val="24"/>
        </w:rPr>
        <w:t xml:space="preserve"> </w:t>
      </w:r>
      <w:r w:rsidRPr="00C33DA7">
        <w:rPr>
          <w:rStyle w:val="Strong"/>
          <w:rFonts w:ascii="Calibri" w:hAnsi="Calibri" w:cs="Calibri"/>
          <w:b w:val="0"/>
          <w:bCs w:val="0"/>
          <w:color w:val="000000" w:themeColor="text1"/>
          <w:sz w:val="24"/>
          <w:szCs w:val="24"/>
        </w:rPr>
        <w:t xml:space="preserve">They define </w:t>
      </w:r>
      <w:r w:rsidRPr="00C33DA7">
        <w:rPr>
          <w:rStyle w:val="Strong"/>
          <w:rFonts w:ascii="Calibri" w:hAnsi="Calibri" w:cs="Calibri"/>
          <w:color w:val="000000" w:themeColor="text1"/>
          <w:sz w:val="24"/>
          <w:szCs w:val="24"/>
        </w:rPr>
        <w:t>plagiarism</w:t>
      </w:r>
      <w:r w:rsidRPr="00C33DA7">
        <w:rPr>
          <w:rStyle w:val="apple-converted-space"/>
          <w:rFonts w:ascii="Calibri" w:hAnsi="Calibri" w:cs="Calibri"/>
          <w:b/>
          <w:bCs/>
          <w:color w:val="000000" w:themeColor="text1"/>
          <w:sz w:val="24"/>
          <w:szCs w:val="24"/>
        </w:rPr>
        <w:t> </w:t>
      </w:r>
      <w:r w:rsidRPr="00C33DA7">
        <w:rPr>
          <w:rFonts w:ascii="Calibri" w:hAnsi="Calibri" w:cs="Calibri"/>
          <w:color w:val="000000" w:themeColor="text1"/>
          <w:sz w:val="24"/>
          <w:szCs w:val="24"/>
        </w:rPr>
        <w:t xml:space="preserve">as “the deliberate adoption or reproduction of ideas, words or statements of another person as one's own </w:t>
      </w:r>
      <w:r w:rsidR="00C74313" w:rsidRPr="00C33DA7">
        <w:rPr>
          <w:rFonts w:ascii="Calibri" w:hAnsi="Calibri" w:cs="Calibri"/>
          <w:color w:val="000000" w:themeColor="text1"/>
          <w:sz w:val="24"/>
          <w:szCs w:val="24"/>
        </w:rPr>
        <w:t>without explicit</w:t>
      </w:r>
      <w:r w:rsidRPr="00C33DA7">
        <w:rPr>
          <w:rFonts w:ascii="Calibri" w:hAnsi="Calibri" w:cs="Calibri"/>
          <w:color w:val="000000" w:themeColor="text1"/>
          <w:sz w:val="24"/>
          <w:szCs w:val="24"/>
        </w:rPr>
        <w:t xml:space="preserve"> acknowledgement or citation. However, the adoption or reproduction of the ideas or words of another person as one's own without complete and correct acknowledgement, often the result of a misunderstanding or [negligence] can be considered plagiarism.”</w:t>
      </w:r>
    </w:p>
    <w:p w14:paraId="6AB84B35" w14:textId="77777777" w:rsidR="00684B81" w:rsidRPr="00C33DA7" w:rsidRDefault="00684B81" w:rsidP="00C33DA7">
      <w:pPr>
        <w:spacing w:after="0" w:line="240" w:lineRule="auto"/>
        <w:rPr>
          <w:rFonts w:ascii="Calibri" w:hAnsi="Calibri" w:cs="Calibri"/>
          <w:color w:val="000000" w:themeColor="text1"/>
          <w:sz w:val="24"/>
          <w:szCs w:val="24"/>
        </w:rPr>
      </w:pPr>
    </w:p>
    <w:p w14:paraId="12BCE219" w14:textId="77777777" w:rsidR="002E6701" w:rsidRPr="00C33DA7" w:rsidRDefault="00C6772F" w:rsidP="00C33DA7">
      <w:pPr>
        <w:spacing w:after="0" w:line="240" w:lineRule="auto"/>
        <w:rPr>
          <w:rStyle w:val="Heading2Char"/>
          <w:color w:val="000000" w:themeColor="text1"/>
        </w:rPr>
      </w:pPr>
      <w:r w:rsidRPr="00C33DA7">
        <w:rPr>
          <w:rStyle w:val="Heading2Char"/>
          <w:color w:val="000000" w:themeColor="text1"/>
        </w:rPr>
        <w:t xml:space="preserve">Respect and Community: </w:t>
      </w:r>
    </w:p>
    <w:p w14:paraId="5B249B3D" w14:textId="7C714A48" w:rsidR="00C6772F" w:rsidRPr="00C33DA7" w:rsidRDefault="00C33DA7" w:rsidP="00C33DA7">
      <w:pPr>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We cover </w:t>
      </w:r>
      <w:r w:rsidR="00C74313" w:rsidRPr="00C33DA7">
        <w:rPr>
          <w:rFonts w:ascii="Calibri" w:hAnsi="Calibri" w:cs="Calibri"/>
          <w:color w:val="000000" w:themeColor="text1"/>
          <w:sz w:val="24"/>
          <w:szCs w:val="24"/>
        </w:rPr>
        <w:t>several</w:t>
      </w:r>
      <w:r w:rsidR="00C6772F" w:rsidRPr="00C33DA7">
        <w:rPr>
          <w:rFonts w:ascii="Calibri" w:hAnsi="Calibri" w:cs="Calibri"/>
          <w:color w:val="000000" w:themeColor="text1"/>
          <w:sz w:val="24"/>
          <w:szCs w:val="24"/>
        </w:rPr>
        <w:t xml:space="preserve"> topics in this class that might be surprising</w:t>
      </w:r>
      <w:r w:rsidR="001513CA" w:rsidRPr="00C33DA7">
        <w:rPr>
          <w:rFonts w:ascii="Calibri" w:hAnsi="Calibri" w:cs="Calibri"/>
          <w:color w:val="000000" w:themeColor="text1"/>
          <w:sz w:val="24"/>
          <w:szCs w:val="24"/>
        </w:rPr>
        <w:t>,</w:t>
      </w:r>
      <w:r w:rsidR="00C6772F" w:rsidRPr="00C33DA7">
        <w:rPr>
          <w:rFonts w:ascii="Calibri" w:hAnsi="Calibri" w:cs="Calibri"/>
          <w:color w:val="000000" w:themeColor="text1"/>
          <w:sz w:val="24"/>
          <w:szCs w:val="24"/>
        </w:rPr>
        <w:t xml:space="preserve"> confusing</w:t>
      </w:r>
      <w:r w:rsidR="001513CA" w:rsidRPr="00C33DA7">
        <w:rPr>
          <w:rFonts w:ascii="Calibri" w:hAnsi="Calibri" w:cs="Calibri"/>
          <w:color w:val="000000" w:themeColor="text1"/>
          <w:sz w:val="24"/>
          <w:szCs w:val="24"/>
        </w:rPr>
        <w:t>, or difficult for you to talk and think about</w:t>
      </w:r>
      <w:r w:rsidR="00C6772F" w:rsidRPr="00C33DA7">
        <w:rPr>
          <w:rFonts w:ascii="Calibri" w:hAnsi="Calibri" w:cs="Calibri"/>
          <w:color w:val="000000" w:themeColor="text1"/>
          <w:sz w:val="24"/>
          <w:szCs w:val="24"/>
        </w:rPr>
        <w:t xml:space="preserve">. </w:t>
      </w:r>
      <w:r w:rsidR="001513CA" w:rsidRPr="00C33DA7">
        <w:rPr>
          <w:rFonts w:ascii="Calibri" w:hAnsi="Calibri" w:cs="Calibri"/>
          <w:color w:val="000000" w:themeColor="text1"/>
          <w:sz w:val="24"/>
          <w:szCs w:val="24"/>
        </w:rPr>
        <w:t>Some of these topics may also feel</w:t>
      </w:r>
      <w:r w:rsidR="00C6772F" w:rsidRPr="00C33DA7">
        <w:rPr>
          <w:rFonts w:ascii="Calibri" w:hAnsi="Calibri" w:cs="Calibri"/>
          <w:color w:val="000000" w:themeColor="text1"/>
          <w:sz w:val="24"/>
          <w:szCs w:val="24"/>
        </w:rPr>
        <w:t xml:space="preserve"> very personal. </w:t>
      </w:r>
      <w:r w:rsidR="00C6772F" w:rsidRPr="00C33DA7">
        <w:rPr>
          <w:color w:val="000000" w:themeColor="text1"/>
          <w:sz w:val="24"/>
          <w:szCs w:val="24"/>
        </w:rPr>
        <w:t xml:space="preserve">This course is designed to foster and maintain a </w:t>
      </w:r>
      <w:r w:rsidR="004A2B2C">
        <w:rPr>
          <w:color w:val="000000" w:themeColor="text1"/>
          <w:sz w:val="24"/>
          <w:szCs w:val="24"/>
        </w:rPr>
        <w:t>respectful</w:t>
      </w:r>
      <w:r w:rsidR="00C6772F" w:rsidRPr="00C33DA7">
        <w:rPr>
          <w:color w:val="000000" w:themeColor="text1"/>
          <w:sz w:val="24"/>
          <w:szCs w:val="24"/>
        </w:rPr>
        <w:t xml:space="preserve"> learning environment.</w:t>
      </w:r>
      <w:r w:rsidR="004A2B2C">
        <w:rPr>
          <w:color w:val="000000" w:themeColor="text1"/>
          <w:sz w:val="24"/>
          <w:szCs w:val="24"/>
        </w:rPr>
        <w:t xml:space="preserve"> Y</w:t>
      </w:r>
      <w:r w:rsidR="00C6772F" w:rsidRPr="00C33DA7">
        <w:rPr>
          <w:color w:val="000000" w:themeColor="text1"/>
          <w:sz w:val="24"/>
          <w:szCs w:val="24"/>
        </w:rPr>
        <w:t xml:space="preserve">our active participation is </w:t>
      </w:r>
      <w:r w:rsidR="00C74313" w:rsidRPr="00C33DA7">
        <w:rPr>
          <w:color w:val="000000" w:themeColor="text1"/>
          <w:sz w:val="24"/>
          <w:szCs w:val="24"/>
        </w:rPr>
        <w:t>encouraged</w:t>
      </w:r>
      <w:r w:rsidR="00C6772F" w:rsidRPr="00C33DA7">
        <w:rPr>
          <w:color w:val="000000" w:themeColor="text1"/>
          <w:sz w:val="24"/>
          <w:szCs w:val="24"/>
        </w:rPr>
        <w:t xml:space="preserve">. </w:t>
      </w:r>
      <w:r w:rsidR="00C158DB">
        <w:rPr>
          <w:color w:val="000000" w:themeColor="text1"/>
          <w:sz w:val="24"/>
          <w:szCs w:val="24"/>
        </w:rPr>
        <w:t>A</w:t>
      </w:r>
      <w:r w:rsidR="00C6772F" w:rsidRPr="00C33DA7">
        <w:rPr>
          <w:color w:val="000000" w:themeColor="text1"/>
          <w:sz w:val="24"/>
          <w:szCs w:val="24"/>
        </w:rPr>
        <w:t xml:space="preserve">ll responses should be respectful of others. At times, I may ask you to think about something to facilitate self-awareness. I ask that you allow other students the opportunity to experience—and, if they so choose, to </w:t>
      </w:r>
      <w:r w:rsidR="004A2B2C">
        <w:rPr>
          <w:color w:val="000000" w:themeColor="text1"/>
          <w:sz w:val="24"/>
          <w:szCs w:val="24"/>
        </w:rPr>
        <w:t xml:space="preserve">share </w:t>
      </w:r>
      <w:r w:rsidR="00C6772F" w:rsidRPr="00C33DA7">
        <w:rPr>
          <w:color w:val="000000" w:themeColor="text1"/>
          <w:sz w:val="24"/>
          <w:szCs w:val="24"/>
        </w:rPr>
        <w:t>—</w:t>
      </w:r>
      <w:r w:rsidR="00C158DB">
        <w:rPr>
          <w:color w:val="000000" w:themeColor="text1"/>
          <w:sz w:val="24"/>
          <w:szCs w:val="24"/>
        </w:rPr>
        <w:t xml:space="preserve">their </w:t>
      </w:r>
      <w:r w:rsidR="00C6772F" w:rsidRPr="00C33DA7">
        <w:rPr>
          <w:color w:val="000000" w:themeColor="text1"/>
          <w:sz w:val="24"/>
          <w:szCs w:val="24"/>
        </w:rPr>
        <w:t>reactions even if they differ from your own. Please feel free to share any further suggestions for maintaining a positive learning environment that you may have.</w:t>
      </w:r>
    </w:p>
    <w:p w14:paraId="6A32309B" w14:textId="227F9BD4" w:rsidR="004D1D07" w:rsidRPr="00C33DA7" w:rsidRDefault="004D1D07" w:rsidP="00C33DA7">
      <w:pPr>
        <w:autoSpaceDE w:val="0"/>
        <w:autoSpaceDN w:val="0"/>
        <w:adjustRightInd w:val="0"/>
        <w:spacing w:after="0" w:line="240" w:lineRule="auto"/>
        <w:rPr>
          <w:color w:val="000000" w:themeColor="text1"/>
          <w:sz w:val="24"/>
          <w:szCs w:val="24"/>
        </w:rPr>
      </w:pPr>
    </w:p>
    <w:p w14:paraId="1489CE9D" w14:textId="2CEF013A" w:rsidR="004D1D07" w:rsidRPr="00C33DA7" w:rsidRDefault="004D1D07" w:rsidP="00C33DA7">
      <w:pPr>
        <w:pStyle w:val="Heading2"/>
        <w:spacing w:before="0" w:after="0" w:line="240" w:lineRule="auto"/>
        <w:rPr>
          <w:color w:val="000000" w:themeColor="text1"/>
        </w:rPr>
      </w:pPr>
      <w:r w:rsidRPr="00C33DA7">
        <w:rPr>
          <w:color w:val="000000" w:themeColor="text1"/>
        </w:rPr>
        <w:t>ChatGPT and other AI Tools Policy</w:t>
      </w:r>
      <w:r w:rsidR="0079679E" w:rsidRPr="00C33DA7">
        <w:rPr>
          <w:color w:val="000000" w:themeColor="text1"/>
        </w:rPr>
        <w:t>:</w:t>
      </w:r>
    </w:p>
    <w:p w14:paraId="0A9BB4F1" w14:textId="059D5B00" w:rsidR="004A2B2C" w:rsidRPr="00C33DA7" w:rsidRDefault="004A2B2C" w:rsidP="004A2B2C">
      <w:pPr>
        <w:spacing w:after="0" w:line="240" w:lineRule="auto"/>
        <w:rPr>
          <w:color w:val="000000" w:themeColor="text1"/>
          <w:sz w:val="24"/>
          <w:szCs w:val="24"/>
        </w:rPr>
      </w:pPr>
      <w:r>
        <w:rPr>
          <w:color w:val="000000" w:themeColor="text1"/>
          <w:sz w:val="24"/>
          <w:szCs w:val="24"/>
        </w:rPr>
        <w:t xml:space="preserve">Relying on generative AI interferes with student learning. I highly discourage the use of AI tools for this reason. </w:t>
      </w:r>
      <w:r w:rsidRPr="00C33DA7">
        <w:rPr>
          <w:color w:val="000000" w:themeColor="text1"/>
          <w:sz w:val="24"/>
          <w:szCs w:val="24"/>
        </w:rPr>
        <w:t xml:space="preserve">If </w:t>
      </w:r>
      <w:r>
        <w:rPr>
          <w:color w:val="000000" w:themeColor="text1"/>
          <w:sz w:val="24"/>
          <w:szCs w:val="24"/>
        </w:rPr>
        <w:t>you do use</w:t>
      </w:r>
      <w:r w:rsidRPr="00C33DA7">
        <w:rPr>
          <w:color w:val="000000" w:themeColor="text1"/>
          <w:sz w:val="24"/>
          <w:szCs w:val="24"/>
        </w:rPr>
        <w:t xml:space="preserve"> AI tools for</w:t>
      </w:r>
      <w:r>
        <w:rPr>
          <w:color w:val="000000" w:themeColor="text1"/>
          <w:sz w:val="24"/>
          <w:szCs w:val="24"/>
        </w:rPr>
        <w:t xml:space="preserve"> </w:t>
      </w:r>
      <w:r w:rsidRPr="00C33DA7">
        <w:rPr>
          <w:color w:val="000000" w:themeColor="text1"/>
          <w:sz w:val="24"/>
          <w:szCs w:val="24"/>
        </w:rPr>
        <w:t xml:space="preserve">written assignments in this course, you must cite them according to APA style (see link below). You must also add an appendix </w:t>
      </w:r>
      <w:r w:rsidRPr="00C33DA7">
        <w:rPr>
          <w:b/>
          <w:bCs/>
          <w:color w:val="000000" w:themeColor="text1"/>
          <w:sz w:val="24"/>
          <w:szCs w:val="24"/>
        </w:rPr>
        <w:t xml:space="preserve">after </w:t>
      </w:r>
      <w:r w:rsidRPr="00C33DA7">
        <w:rPr>
          <w:color w:val="000000" w:themeColor="text1"/>
          <w:sz w:val="24"/>
          <w:szCs w:val="24"/>
        </w:rPr>
        <w:t xml:space="preserve">the reference page showing (a) the entire exchange, highlighting the most relevant sections; (b) a description of precisely which AI tools were used (e.g. </w:t>
      </w:r>
      <w:proofErr w:type="spellStart"/>
      <w:r w:rsidRPr="00C33DA7">
        <w:rPr>
          <w:color w:val="000000" w:themeColor="text1"/>
          <w:sz w:val="24"/>
          <w:szCs w:val="24"/>
        </w:rPr>
        <w:t>ChatGPT</w:t>
      </w:r>
      <w:proofErr w:type="spellEnd"/>
      <w:r w:rsidRPr="00C33DA7">
        <w:rPr>
          <w:color w:val="000000" w:themeColor="text1"/>
          <w:sz w:val="24"/>
          <w:szCs w:val="24"/>
        </w:rPr>
        <w:t xml:space="preserve"> private subscription version or DALL-E free version), (c) an explanation of how the AI tools were used (e.g., to generate ideas, turns of phrase, a page of text, arguments, pieces of evidence, references, etc.); (d) an account of why AI tools were used (e.g., to save time, to overcome writer’s block, because of stress about deadlines, to improve your writing quality, to help with APA </w:t>
      </w:r>
      <w:r w:rsidRPr="00C33DA7">
        <w:rPr>
          <w:color w:val="000000" w:themeColor="text1"/>
          <w:sz w:val="24"/>
          <w:szCs w:val="24"/>
        </w:rPr>
        <w:lastRenderedPageBreak/>
        <w:t xml:space="preserve">style rules, etc.). This appendix will not be counted as part of the page limit but </w:t>
      </w:r>
      <w:r w:rsidRPr="00C33DA7">
        <w:rPr>
          <w:b/>
          <w:bCs/>
          <w:color w:val="000000" w:themeColor="text1"/>
          <w:sz w:val="24"/>
          <w:szCs w:val="24"/>
        </w:rPr>
        <w:t xml:space="preserve">must </w:t>
      </w:r>
      <w:r w:rsidRPr="00C33DA7">
        <w:rPr>
          <w:color w:val="000000" w:themeColor="text1"/>
          <w:sz w:val="24"/>
          <w:szCs w:val="24"/>
        </w:rPr>
        <w:t>be included if you used generative AI for any reason in the writing of your paper.</w:t>
      </w:r>
      <w:r>
        <w:rPr>
          <w:color w:val="000000" w:themeColor="text1"/>
          <w:sz w:val="24"/>
          <w:szCs w:val="24"/>
        </w:rPr>
        <w:t xml:space="preserve"> </w:t>
      </w:r>
    </w:p>
    <w:p w14:paraId="0A8979D2" w14:textId="77777777" w:rsidR="004A2B2C" w:rsidRDefault="004A2B2C" w:rsidP="004A2B2C">
      <w:pPr>
        <w:spacing w:after="0" w:line="240" w:lineRule="auto"/>
        <w:rPr>
          <w:color w:val="000000" w:themeColor="text1"/>
          <w:sz w:val="24"/>
          <w:szCs w:val="24"/>
        </w:rPr>
      </w:pPr>
    </w:p>
    <w:p w14:paraId="571333CC" w14:textId="48886349" w:rsidR="004A2B2C" w:rsidRPr="00C33DA7" w:rsidRDefault="004A2B2C" w:rsidP="004A2B2C">
      <w:pPr>
        <w:spacing w:after="0" w:line="240" w:lineRule="auto"/>
        <w:rPr>
          <w:color w:val="000000" w:themeColor="text1"/>
          <w:sz w:val="24"/>
          <w:szCs w:val="24"/>
        </w:rPr>
      </w:pPr>
      <w:r w:rsidRPr="00C33DA7">
        <w:rPr>
          <w:color w:val="000000" w:themeColor="text1"/>
          <w:sz w:val="24"/>
          <w:szCs w:val="24"/>
        </w:rPr>
        <w:t xml:space="preserve">Any assignment submitted for this course may be subject to a follow up conversation with Dr. Hogge. In this meeting, you would be asked to clarify your writing process, knowledge of the material, and any use of AI tools. You may be asked to share earlier drafts of your writing. </w:t>
      </w:r>
      <w:r>
        <w:rPr>
          <w:color w:val="000000" w:themeColor="text1"/>
          <w:sz w:val="24"/>
          <w:szCs w:val="24"/>
        </w:rPr>
        <w:t xml:space="preserve">I encourage using Office365 or </w:t>
      </w:r>
      <w:proofErr w:type="spellStart"/>
      <w:r>
        <w:rPr>
          <w:color w:val="000000" w:themeColor="text1"/>
          <w:sz w:val="24"/>
          <w:szCs w:val="24"/>
        </w:rPr>
        <w:t>GoogleDocs</w:t>
      </w:r>
      <w:proofErr w:type="spellEnd"/>
      <w:r>
        <w:rPr>
          <w:color w:val="000000" w:themeColor="text1"/>
          <w:sz w:val="24"/>
          <w:szCs w:val="24"/>
        </w:rPr>
        <w:t xml:space="preserve"> when writing your assignments so there is a record of earlier versions. This helps us evaluate your contributions versus material you copied from online sources. </w:t>
      </w:r>
      <w:r w:rsidRPr="00C33DA7">
        <w:rPr>
          <w:color w:val="000000" w:themeColor="text1"/>
          <w:sz w:val="24"/>
          <w:szCs w:val="24"/>
        </w:rPr>
        <w:t xml:space="preserve">Failure to participate in the required follow-up conversation(s) </w:t>
      </w:r>
      <w:r>
        <w:rPr>
          <w:color w:val="000000" w:themeColor="text1"/>
          <w:sz w:val="24"/>
          <w:szCs w:val="24"/>
        </w:rPr>
        <w:t>will result in a failing grade as you did not comply with course policies.</w:t>
      </w:r>
    </w:p>
    <w:p w14:paraId="16B6F007" w14:textId="77777777" w:rsidR="004A2B2C" w:rsidRDefault="004A2B2C" w:rsidP="004A2B2C">
      <w:pPr>
        <w:spacing w:after="0" w:line="240" w:lineRule="auto"/>
        <w:rPr>
          <w:color w:val="000000" w:themeColor="text1"/>
          <w:sz w:val="24"/>
          <w:szCs w:val="24"/>
        </w:rPr>
      </w:pPr>
    </w:p>
    <w:p w14:paraId="03230AFF" w14:textId="77777777" w:rsidR="004A2B2C" w:rsidRPr="00C33DA7" w:rsidRDefault="004A2B2C" w:rsidP="004A2B2C">
      <w:pPr>
        <w:spacing w:after="0" w:line="240" w:lineRule="auto"/>
        <w:rPr>
          <w:color w:val="000000" w:themeColor="text1"/>
          <w:sz w:val="24"/>
          <w:szCs w:val="24"/>
        </w:rPr>
      </w:pPr>
      <w:r w:rsidRPr="00C33DA7">
        <w:rPr>
          <w:color w:val="000000" w:themeColor="text1"/>
          <w:sz w:val="24"/>
          <w:szCs w:val="24"/>
        </w:rPr>
        <w:t xml:space="preserve">Visit the APA style website for guidance on how to cite </w:t>
      </w:r>
      <w:proofErr w:type="spellStart"/>
      <w:r w:rsidRPr="00C33DA7">
        <w:rPr>
          <w:color w:val="000000" w:themeColor="text1"/>
          <w:sz w:val="24"/>
          <w:szCs w:val="24"/>
        </w:rPr>
        <w:t>ChatGPT</w:t>
      </w:r>
      <w:proofErr w:type="spellEnd"/>
      <w:r w:rsidRPr="00C33DA7">
        <w:rPr>
          <w:color w:val="000000" w:themeColor="text1"/>
          <w:sz w:val="24"/>
          <w:szCs w:val="24"/>
        </w:rPr>
        <w:t xml:space="preserve"> or similar AI tools. </w:t>
      </w:r>
      <w:hyperlink r:id="rId14" w:history="1">
        <w:r w:rsidRPr="00C33DA7">
          <w:rPr>
            <w:rStyle w:val="Hyperlink"/>
            <w:color w:val="000000" w:themeColor="text1"/>
            <w:sz w:val="24"/>
            <w:szCs w:val="24"/>
          </w:rPr>
          <w:t>https://apastyle.apa.org/blog/how-to-cite-chatgpt</w:t>
        </w:r>
      </w:hyperlink>
    </w:p>
    <w:p w14:paraId="37D6DF2E" w14:textId="213BB667" w:rsidR="008E5BD5" w:rsidRPr="00C33DA7" w:rsidRDefault="00C6772F" w:rsidP="004A2B2C">
      <w:pPr>
        <w:pStyle w:val="Heading1"/>
        <w:spacing w:before="0" w:after="0" w:line="240" w:lineRule="auto"/>
        <w:rPr>
          <w:color w:val="000000" w:themeColor="text1"/>
        </w:rPr>
      </w:pPr>
      <w:r w:rsidRPr="00C33DA7">
        <w:rPr>
          <w:bCs/>
          <w:color w:val="000000" w:themeColor="text1"/>
          <w:sz w:val="24"/>
          <w:szCs w:val="24"/>
        </w:rPr>
        <w:br w:type="page"/>
      </w:r>
      <w:r w:rsidR="008E5BD5" w:rsidRPr="00C33DA7">
        <w:rPr>
          <w:color w:val="000000" w:themeColor="text1"/>
        </w:rPr>
        <w:lastRenderedPageBreak/>
        <w:t>Lecture Schedule</w:t>
      </w:r>
    </w:p>
    <w:p w14:paraId="493CB51D" w14:textId="77777777" w:rsidR="008E5BD5" w:rsidRPr="00C33DA7" w:rsidRDefault="008E5BD5" w:rsidP="00C33DA7">
      <w:pPr>
        <w:widowControl w:val="0"/>
        <w:autoSpaceDE w:val="0"/>
        <w:autoSpaceDN w:val="0"/>
        <w:adjustRightInd w:val="0"/>
        <w:spacing w:after="0" w:line="240" w:lineRule="auto"/>
        <w:rPr>
          <w:rFonts w:ascii="Calibri" w:hAnsi="Calibri" w:cs="Calibri"/>
          <w:b/>
          <w:color w:val="000000" w:themeColor="text1"/>
        </w:rPr>
      </w:pPr>
    </w:p>
    <w:p w14:paraId="3B4E29B2" w14:textId="0E0D51FE" w:rsidR="008E5BD5" w:rsidRDefault="00285B02" w:rsidP="00C33DA7">
      <w:pPr>
        <w:widowControl w:val="0"/>
        <w:autoSpaceDE w:val="0"/>
        <w:autoSpaceDN w:val="0"/>
        <w:adjustRightInd w:val="0"/>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The </w:t>
      </w:r>
      <w:r w:rsidR="008E5BD5" w:rsidRPr="00C33DA7">
        <w:rPr>
          <w:rFonts w:ascii="Calibri" w:hAnsi="Calibri" w:cs="Calibri"/>
          <w:color w:val="000000" w:themeColor="text1"/>
          <w:sz w:val="24"/>
          <w:szCs w:val="24"/>
        </w:rPr>
        <w:t xml:space="preserve">readings listed on the right-hand column should be completed </w:t>
      </w:r>
      <w:r w:rsidR="008E5BD5" w:rsidRPr="00C33DA7">
        <w:rPr>
          <w:rFonts w:ascii="Calibri" w:hAnsi="Calibri" w:cs="Calibri"/>
          <w:b/>
          <w:color w:val="000000" w:themeColor="text1"/>
          <w:sz w:val="24"/>
          <w:szCs w:val="24"/>
        </w:rPr>
        <w:t xml:space="preserve">before </w:t>
      </w:r>
      <w:r w:rsidR="008E5BD5" w:rsidRPr="00C33DA7">
        <w:rPr>
          <w:rFonts w:ascii="Calibri" w:hAnsi="Calibri" w:cs="Calibri"/>
          <w:color w:val="000000" w:themeColor="text1"/>
          <w:sz w:val="24"/>
          <w:szCs w:val="24"/>
        </w:rPr>
        <w:t xml:space="preserve">lecture. Our schedule is subject to change if things come up – I will announce any changes in lecture and post an updated syllabus to Canvas </w:t>
      </w:r>
    </w:p>
    <w:p w14:paraId="55176908" w14:textId="77777777" w:rsidR="00180738" w:rsidRPr="00C33DA7" w:rsidRDefault="00180738" w:rsidP="00C33DA7">
      <w:pPr>
        <w:widowControl w:val="0"/>
        <w:autoSpaceDE w:val="0"/>
        <w:autoSpaceDN w:val="0"/>
        <w:adjustRightInd w:val="0"/>
        <w:spacing w:after="0" w:line="240" w:lineRule="auto"/>
        <w:rPr>
          <w:rFonts w:ascii="Calibri" w:hAnsi="Calibri" w:cs="Calibri"/>
          <w:color w:val="000000" w:themeColor="text1"/>
          <w:sz w:val="24"/>
          <w:szCs w:val="24"/>
        </w:rPr>
      </w:pPr>
    </w:p>
    <w:p w14:paraId="40A2668F" w14:textId="77777777" w:rsidR="008E5BD5" w:rsidRPr="00C33DA7" w:rsidRDefault="008E5BD5" w:rsidP="00C33DA7">
      <w:pPr>
        <w:widowControl w:val="0"/>
        <w:autoSpaceDE w:val="0"/>
        <w:autoSpaceDN w:val="0"/>
        <w:adjustRightInd w:val="0"/>
        <w:spacing w:after="0" w:line="240" w:lineRule="auto"/>
        <w:rPr>
          <w:rFonts w:ascii="Calibri" w:hAnsi="Calibri" w:cs="Calibri"/>
          <w:b/>
          <w:color w:val="000000" w:themeColor="text1"/>
        </w:rPr>
      </w:pPr>
    </w:p>
    <w:tbl>
      <w:tblPr>
        <w:tblStyle w:val="TableGrid"/>
        <w:tblpPr w:leftFromText="180" w:rightFromText="180" w:vertAnchor="text" w:tblpXSpec="center" w:tblpY="1"/>
        <w:tblOverlap w:val="never"/>
        <w:tblW w:w="10414" w:type="dxa"/>
        <w:tblLayout w:type="fixed"/>
        <w:tblLook w:val="04A0" w:firstRow="1" w:lastRow="0" w:firstColumn="1" w:lastColumn="0" w:noHBand="0" w:noVBand="1"/>
      </w:tblPr>
      <w:tblGrid>
        <w:gridCol w:w="1349"/>
        <w:gridCol w:w="4496"/>
        <w:gridCol w:w="4569"/>
      </w:tblGrid>
      <w:tr w:rsidR="00C33DA7" w:rsidRPr="00C33DA7" w14:paraId="515773A9" w14:textId="77777777" w:rsidTr="00285B02">
        <w:trPr>
          <w:trHeight w:val="621"/>
        </w:trPr>
        <w:tc>
          <w:tcPr>
            <w:tcW w:w="1349" w:type="dxa"/>
          </w:tcPr>
          <w:p w14:paraId="31454E12" w14:textId="77777777" w:rsidR="008E5BD5" w:rsidRPr="00C33DA7" w:rsidRDefault="008E5BD5" w:rsidP="00C33DA7">
            <w:pPr>
              <w:widowControl w:val="0"/>
              <w:autoSpaceDE w:val="0"/>
              <w:autoSpaceDN w:val="0"/>
              <w:adjustRightInd w:val="0"/>
              <w:rPr>
                <w:rFonts w:ascii="Calibri" w:hAnsi="Calibri" w:cs="Calibri"/>
                <w:b/>
                <w:color w:val="000000" w:themeColor="text1"/>
              </w:rPr>
            </w:pPr>
            <w:r w:rsidRPr="00C33DA7">
              <w:rPr>
                <w:rFonts w:ascii="Calibri" w:hAnsi="Calibri" w:cs="Calibri"/>
                <w:b/>
                <w:color w:val="000000" w:themeColor="text1"/>
              </w:rPr>
              <w:t>Date</w:t>
            </w:r>
          </w:p>
        </w:tc>
        <w:tc>
          <w:tcPr>
            <w:tcW w:w="4496" w:type="dxa"/>
          </w:tcPr>
          <w:p w14:paraId="4AD0E560" w14:textId="77777777" w:rsidR="008E5BD5" w:rsidRPr="00C33DA7" w:rsidRDefault="008E5BD5" w:rsidP="00C33DA7">
            <w:pPr>
              <w:widowControl w:val="0"/>
              <w:autoSpaceDE w:val="0"/>
              <w:autoSpaceDN w:val="0"/>
              <w:adjustRightInd w:val="0"/>
              <w:ind w:left="2070"/>
              <w:rPr>
                <w:rFonts w:ascii="Calibri" w:hAnsi="Calibri" w:cs="Calibri"/>
                <w:b/>
                <w:color w:val="000000" w:themeColor="text1"/>
              </w:rPr>
            </w:pPr>
            <w:r w:rsidRPr="00C33DA7">
              <w:rPr>
                <w:rFonts w:ascii="Calibri" w:hAnsi="Calibri" w:cs="Calibri"/>
                <w:b/>
                <w:color w:val="000000" w:themeColor="text1"/>
              </w:rPr>
              <w:t>Topic</w:t>
            </w:r>
          </w:p>
        </w:tc>
        <w:tc>
          <w:tcPr>
            <w:tcW w:w="4569" w:type="dxa"/>
          </w:tcPr>
          <w:p w14:paraId="4AFC6FBD" w14:textId="2EEE030F" w:rsidR="008E5BD5" w:rsidRPr="00C33DA7" w:rsidRDefault="008E5BD5" w:rsidP="00C33DA7">
            <w:pPr>
              <w:widowControl w:val="0"/>
              <w:autoSpaceDE w:val="0"/>
              <w:autoSpaceDN w:val="0"/>
              <w:adjustRightInd w:val="0"/>
              <w:ind w:left="360" w:firstLine="0"/>
              <w:rPr>
                <w:rFonts w:ascii="Calibri" w:hAnsi="Calibri" w:cs="Calibri"/>
                <w:b/>
                <w:color w:val="000000" w:themeColor="text1"/>
              </w:rPr>
            </w:pPr>
            <w:r w:rsidRPr="00C33DA7">
              <w:rPr>
                <w:rFonts w:ascii="Calibri" w:hAnsi="Calibri" w:cs="Calibri"/>
                <w:b/>
                <w:color w:val="000000" w:themeColor="text1"/>
              </w:rPr>
              <w:t>Required Readings/</w:t>
            </w:r>
            <w:r w:rsidR="00EC6252" w:rsidRPr="00C33DA7">
              <w:rPr>
                <w:rFonts w:ascii="Calibri" w:hAnsi="Calibri" w:cs="Calibri"/>
                <w:b/>
                <w:color w:val="000000" w:themeColor="text1"/>
              </w:rPr>
              <w:t xml:space="preserve"> </w:t>
            </w:r>
            <w:r w:rsidRPr="00C33DA7">
              <w:rPr>
                <w:rFonts w:ascii="Calibri" w:hAnsi="Calibri" w:cs="Calibri"/>
                <w:b/>
                <w:color w:val="000000" w:themeColor="text1"/>
              </w:rPr>
              <w:t xml:space="preserve">Assignments Due </w:t>
            </w:r>
          </w:p>
        </w:tc>
      </w:tr>
      <w:tr w:rsidR="00C33DA7" w:rsidRPr="00C33DA7" w14:paraId="33D02005" w14:textId="77777777" w:rsidTr="00285B02">
        <w:trPr>
          <w:trHeight w:val="629"/>
        </w:trPr>
        <w:tc>
          <w:tcPr>
            <w:tcW w:w="1349" w:type="dxa"/>
          </w:tcPr>
          <w:p w14:paraId="22FCF79C" w14:textId="17E8F4C3" w:rsidR="00BC1E9D" w:rsidRPr="00C33DA7" w:rsidRDefault="00D32DFA"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1/1</w:t>
            </w:r>
            <w:r w:rsidR="00DF2100">
              <w:rPr>
                <w:rFonts w:ascii="Calibri" w:hAnsi="Calibri" w:cs="Calibri"/>
                <w:color w:val="000000" w:themeColor="text1"/>
              </w:rPr>
              <w:t>2</w:t>
            </w:r>
          </w:p>
        </w:tc>
        <w:tc>
          <w:tcPr>
            <w:tcW w:w="4496" w:type="dxa"/>
          </w:tcPr>
          <w:p w14:paraId="5C69D48B" w14:textId="0CC88509" w:rsidR="00344253" w:rsidRPr="00C33DA7" w:rsidRDefault="00344253"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Syllabus review and FAQs</w:t>
            </w:r>
          </w:p>
          <w:p w14:paraId="33F1CD90" w14:textId="77777777" w:rsidR="00344253" w:rsidRPr="00C33DA7" w:rsidRDefault="00344253" w:rsidP="00C33DA7">
            <w:pPr>
              <w:widowControl w:val="0"/>
              <w:autoSpaceDE w:val="0"/>
              <w:autoSpaceDN w:val="0"/>
              <w:adjustRightInd w:val="0"/>
              <w:ind w:left="0" w:firstLine="0"/>
              <w:rPr>
                <w:rFonts w:ascii="Calibri" w:hAnsi="Calibri" w:cs="Calibri"/>
                <w:color w:val="000000" w:themeColor="text1"/>
              </w:rPr>
            </w:pPr>
          </w:p>
          <w:p w14:paraId="43280FD8" w14:textId="77777777" w:rsidR="00B660EF" w:rsidRPr="00C33DA7" w:rsidRDefault="00B660EF"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Introduction cards</w:t>
            </w:r>
          </w:p>
          <w:p w14:paraId="55CAF9E5" w14:textId="5EF6F529" w:rsidR="00B660EF" w:rsidRPr="00C33DA7" w:rsidRDefault="00B660EF" w:rsidP="00C33DA7">
            <w:pPr>
              <w:widowControl w:val="0"/>
              <w:autoSpaceDE w:val="0"/>
              <w:autoSpaceDN w:val="0"/>
              <w:adjustRightInd w:val="0"/>
              <w:ind w:left="0" w:firstLine="0"/>
              <w:rPr>
                <w:rFonts w:ascii="Calibri" w:hAnsi="Calibri" w:cs="Calibri"/>
                <w:color w:val="000000" w:themeColor="text1"/>
              </w:rPr>
            </w:pPr>
          </w:p>
        </w:tc>
        <w:tc>
          <w:tcPr>
            <w:tcW w:w="4569" w:type="dxa"/>
          </w:tcPr>
          <w:p w14:paraId="66E1B349" w14:textId="72F4A529" w:rsidR="008E5BD5" w:rsidRPr="00C33DA7" w:rsidRDefault="008E5BD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 xml:space="preserve">Read Syllabus </w:t>
            </w:r>
          </w:p>
          <w:p w14:paraId="12759B85" w14:textId="77777777" w:rsidR="00B660EF" w:rsidRPr="00C33DA7" w:rsidRDefault="00B660EF" w:rsidP="00C33DA7">
            <w:pPr>
              <w:widowControl w:val="0"/>
              <w:autoSpaceDE w:val="0"/>
              <w:autoSpaceDN w:val="0"/>
              <w:adjustRightInd w:val="0"/>
              <w:ind w:left="0" w:firstLine="0"/>
              <w:rPr>
                <w:rFonts w:ascii="Calibri" w:hAnsi="Calibri" w:cs="Calibri"/>
                <w:color w:val="000000" w:themeColor="text1"/>
              </w:rPr>
            </w:pPr>
          </w:p>
          <w:p w14:paraId="7BA7E357" w14:textId="43D71E44" w:rsidR="008E5BD5" w:rsidRPr="00C33DA7" w:rsidRDefault="00344253"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Familiarize yourself with the Canvas page</w:t>
            </w:r>
          </w:p>
          <w:p w14:paraId="72C9690E" w14:textId="77777777" w:rsidR="008E5BD5" w:rsidRPr="00C33DA7" w:rsidRDefault="008E5BD5" w:rsidP="00C33DA7">
            <w:pPr>
              <w:widowControl w:val="0"/>
              <w:autoSpaceDE w:val="0"/>
              <w:autoSpaceDN w:val="0"/>
              <w:adjustRightInd w:val="0"/>
              <w:ind w:left="0" w:firstLine="0"/>
              <w:rPr>
                <w:rFonts w:ascii="Calibri" w:hAnsi="Calibri" w:cs="Calibri"/>
                <w:color w:val="000000" w:themeColor="text1"/>
              </w:rPr>
            </w:pPr>
          </w:p>
        </w:tc>
      </w:tr>
      <w:tr w:rsidR="00C33DA7" w:rsidRPr="00C33DA7" w14:paraId="4169A047" w14:textId="77777777" w:rsidTr="00285B02">
        <w:trPr>
          <w:trHeight w:val="426"/>
        </w:trPr>
        <w:tc>
          <w:tcPr>
            <w:tcW w:w="1349" w:type="dxa"/>
          </w:tcPr>
          <w:p w14:paraId="672F3583" w14:textId="048BF561" w:rsidR="00BC1E9D" w:rsidRPr="00C33DA7" w:rsidRDefault="00D32DFA"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1/1</w:t>
            </w:r>
            <w:r w:rsidR="00DF2100">
              <w:rPr>
                <w:rFonts w:ascii="Calibri" w:hAnsi="Calibri" w:cs="Calibri"/>
                <w:color w:val="000000" w:themeColor="text1"/>
              </w:rPr>
              <w:t>4</w:t>
            </w:r>
          </w:p>
        </w:tc>
        <w:tc>
          <w:tcPr>
            <w:tcW w:w="4496" w:type="dxa"/>
          </w:tcPr>
          <w:p w14:paraId="7DC41377" w14:textId="662BB3AA" w:rsidR="00B660EF" w:rsidRPr="00C33DA7" w:rsidRDefault="00344253"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Feminism and psychology</w:t>
            </w:r>
          </w:p>
          <w:p w14:paraId="1924C293" w14:textId="2BF2E50E" w:rsidR="00D209D1" w:rsidRPr="00C33DA7" w:rsidRDefault="00D209D1" w:rsidP="00C33DA7">
            <w:pPr>
              <w:widowControl w:val="0"/>
              <w:autoSpaceDE w:val="0"/>
              <w:autoSpaceDN w:val="0"/>
              <w:adjustRightInd w:val="0"/>
              <w:rPr>
                <w:rFonts w:ascii="Calibri" w:hAnsi="Calibri" w:cs="Calibri"/>
                <w:color w:val="000000" w:themeColor="text1"/>
              </w:rPr>
            </w:pPr>
          </w:p>
        </w:tc>
        <w:tc>
          <w:tcPr>
            <w:tcW w:w="4569" w:type="dxa"/>
          </w:tcPr>
          <w:p w14:paraId="65E92C9D" w14:textId="334A9768" w:rsidR="003F0946" w:rsidRPr="00C33DA7" w:rsidRDefault="003F0946" w:rsidP="00C33DA7">
            <w:pPr>
              <w:widowControl w:val="0"/>
              <w:autoSpaceDE w:val="0"/>
              <w:autoSpaceDN w:val="0"/>
              <w:adjustRightInd w:val="0"/>
              <w:ind w:left="0" w:firstLine="0"/>
              <w:jc w:val="both"/>
              <w:rPr>
                <w:rFonts w:ascii="Calibri" w:hAnsi="Calibri" w:cs="Calibri"/>
                <w:color w:val="000000" w:themeColor="text1"/>
              </w:rPr>
            </w:pPr>
            <w:r w:rsidRPr="00C33DA7">
              <w:rPr>
                <w:rFonts w:ascii="Calibri" w:hAnsi="Calibri" w:cs="Calibri"/>
                <w:color w:val="000000" w:themeColor="text1"/>
              </w:rPr>
              <w:t xml:space="preserve">Textbook Ch. </w:t>
            </w:r>
            <w:r w:rsidR="00344253" w:rsidRPr="00C33DA7">
              <w:rPr>
                <w:rFonts w:ascii="Calibri" w:hAnsi="Calibri" w:cs="Calibri"/>
                <w:color w:val="000000" w:themeColor="text1"/>
              </w:rPr>
              <w:t xml:space="preserve">1 </w:t>
            </w:r>
            <w:r w:rsidR="00BE2A12">
              <w:rPr>
                <w:rFonts w:ascii="Calibri" w:hAnsi="Calibri" w:cs="Calibri"/>
                <w:color w:val="000000" w:themeColor="text1"/>
              </w:rPr>
              <w:t>(12-27; 40-47)</w:t>
            </w:r>
          </w:p>
          <w:p w14:paraId="32494F07" w14:textId="3A855BDB" w:rsidR="00A53502" w:rsidRPr="00C33DA7" w:rsidRDefault="00A53502" w:rsidP="00C33DA7">
            <w:pPr>
              <w:widowControl w:val="0"/>
              <w:autoSpaceDE w:val="0"/>
              <w:autoSpaceDN w:val="0"/>
              <w:adjustRightInd w:val="0"/>
              <w:ind w:left="0" w:firstLine="0"/>
              <w:rPr>
                <w:rFonts w:ascii="Calibri" w:hAnsi="Calibri" w:cs="Calibri"/>
                <w:color w:val="000000" w:themeColor="text1"/>
              </w:rPr>
            </w:pPr>
          </w:p>
        </w:tc>
      </w:tr>
      <w:tr w:rsidR="00DF2100" w:rsidRPr="00C33DA7" w14:paraId="48BA635D" w14:textId="77777777" w:rsidTr="00DF2100">
        <w:trPr>
          <w:trHeight w:val="426"/>
        </w:trPr>
        <w:tc>
          <w:tcPr>
            <w:tcW w:w="1349" w:type="dxa"/>
            <w:shd w:val="clear" w:color="auto" w:fill="BFBFBF" w:themeFill="background1" w:themeFillShade="BF"/>
          </w:tcPr>
          <w:p w14:paraId="411E7F86" w14:textId="59521E01" w:rsidR="00DF2100" w:rsidRDefault="00DF2100" w:rsidP="00DF2100">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1/19</w:t>
            </w:r>
          </w:p>
        </w:tc>
        <w:tc>
          <w:tcPr>
            <w:tcW w:w="9065" w:type="dxa"/>
            <w:gridSpan w:val="2"/>
            <w:shd w:val="clear" w:color="auto" w:fill="BFBFBF" w:themeFill="background1" w:themeFillShade="BF"/>
          </w:tcPr>
          <w:p w14:paraId="3F876855" w14:textId="3F8AA550" w:rsidR="00DF2100" w:rsidRPr="00DF2100" w:rsidRDefault="00DF2100" w:rsidP="00DF2100">
            <w:pPr>
              <w:widowControl w:val="0"/>
              <w:autoSpaceDE w:val="0"/>
              <w:autoSpaceDN w:val="0"/>
              <w:adjustRightInd w:val="0"/>
              <w:ind w:left="0" w:firstLine="0"/>
              <w:jc w:val="center"/>
              <w:rPr>
                <w:rFonts w:ascii="Calibri" w:hAnsi="Calibri" w:cs="Calibri"/>
                <w:b/>
                <w:bCs/>
                <w:color w:val="000000" w:themeColor="text1"/>
              </w:rPr>
            </w:pPr>
            <w:r w:rsidRPr="00DF2100">
              <w:rPr>
                <w:rFonts w:ascii="Calibri" w:hAnsi="Calibri" w:cs="Calibri"/>
                <w:b/>
                <w:bCs/>
                <w:color w:val="000000" w:themeColor="text1"/>
              </w:rPr>
              <w:t>No Class – Martin Luther King, Jr. Day Holiday</w:t>
            </w:r>
          </w:p>
        </w:tc>
      </w:tr>
      <w:tr w:rsidR="00C33DA7" w:rsidRPr="00C33DA7" w14:paraId="613304EA" w14:textId="77777777" w:rsidTr="00285B02">
        <w:trPr>
          <w:trHeight w:val="426"/>
        </w:trPr>
        <w:tc>
          <w:tcPr>
            <w:tcW w:w="1349" w:type="dxa"/>
          </w:tcPr>
          <w:p w14:paraId="62D2CDA4" w14:textId="4869675A" w:rsidR="00BC1E9D" w:rsidRPr="00C33DA7" w:rsidRDefault="00D32DFA"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1/</w:t>
            </w:r>
            <w:r w:rsidR="00DF2100">
              <w:rPr>
                <w:rFonts w:ascii="Calibri" w:hAnsi="Calibri" w:cs="Calibri"/>
                <w:color w:val="000000" w:themeColor="text1"/>
              </w:rPr>
              <w:t>21</w:t>
            </w:r>
          </w:p>
        </w:tc>
        <w:tc>
          <w:tcPr>
            <w:tcW w:w="4496" w:type="dxa"/>
          </w:tcPr>
          <w:p w14:paraId="66FF5D1A" w14:textId="547A803D" w:rsidR="00EA3611" w:rsidRPr="00C33DA7" w:rsidRDefault="00B87B7E"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Social positions, p</w:t>
            </w:r>
            <w:r w:rsidR="00344253" w:rsidRPr="00C33DA7">
              <w:rPr>
                <w:rFonts w:ascii="Calibri" w:hAnsi="Calibri" w:cs="Calibri"/>
                <w:color w:val="000000" w:themeColor="text1"/>
              </w:rPr>
              <w:t>ower</w:t>
            </w:r>
            <w:r>
              <w:rPr>
                <w:rFonts w:ascii="Calibri" w:hAnsi="Calibri" w:cs="Calibri"/>
                <w:color w:val="000000" w:themeColor="text1"/>
              </w:rPr>
              <w:t>,</w:t>
            </w:r>
            <w:r w:rsidR="00344253" w:rsidRPr="00C33DA7">
              <w:rPr>
                <w:rFonts w:ascii="Calibri" w:hAnsi="Calibri" w:cs="Calibri"/>
                <w:color w:val="000000" w:themeColor="text1"/>
              </w:rPr>
              <w:t xml:space="preserve"> and privilege</w:t>
            </w:r>
          </w:p>
          <w:p w14:paraId="4C2803DD" w14:textId="6DA3A26F" w:rsidR="00EA2DEB" w:rsidRPr="00C33DA7" w:rsidRDefault="00EA2DEB" w:rsidP="00C33DA7">
            <w:pPr>
              <w:widowControl w:val="0"/>
              <w:autoSpaceDE w:val="0"/>
              <w:autoSpaceDN w:val="0"/>
              <w:adjustRightInd w:val="0"/>
              <w:ind w:left="0" w:firstLine="0"/>
              <w:rPr>
                <w:rFonts w:ascii="Calibri" w:hAnsi="Calibri" w:cs="Calibri"/>
                <w:color w:val="000000" w:themeColor="text1"/>
              </w:rPr>
            </w:pPr>
          </w:p>
        </w:tc>
        <w:tc>
          <w:tcPr>
            <w:tcW w:w="4569" w:type="dxa"/>
          </w:tcPr>
          <w:p w14:paraId="24B225B5" w14:textId="2935D305" w:rsidR="00EA3611" w:rsidRPr="00C33DA7" w:rsidRDefault="00C85695" w:rsidP="00C33DA7">
            <w:pPr>
              <w:widowControl w:val="0"/>
              <w:autoSpaceDE w:val="0"/>
              <w:autoSpaceDN w:val="0"/>
              <w:adjustRightInd w:val="0"/>
              <w:ind w:left="0" w:firstLine="0"/>
              <w:jc w:val="both"/>
              <w:rPr>
                <w:rFonts w:ascii="Calibri" w:hAnsi="Calibri" w:cs="Calibri"/>
                <w:color w:val="000000" w:themeColor="text1"/>
              </w:rPr>
            </w:pPr>
            <w:r w:rsidRPr="00C33DA7">
              <w:rPr>
                <w:rFonts w:ascii="Calibri" w:hAnsi="Calibri" w:cs="Calibri"/>
                <w:color w:val="000000" w:themeColor="text1"/>
              </w:rPr>
              <w:t xml:space="preserve">Textbook </w:t>
            </w:r>
            <w:r w:rsidR="00EA3611" w:rsidRPr="00C33DA7">
              <w:rPr>
                <w:rFonts w:ascii="Calibri" w:hAnsi="Calibri" w:cs="Calibri"/>
                <w:color w:val="000000" w:themeColor="text1"/>
              </w:rPr>
              <w:t xml:space="preserve">Ch. </w:t>
            </w:r>
            <w:r w:rsidR="00344253" w:rsidRPr="00C33DA7">
              <w:rPr>
                <w:rFonts w:ascii="Calibri" w:hAnsi="Calibri" w:cs="Calibri"/>
                <w:color w:val="000000" w:themeColor="text1"/>
              </w:rPr>
              <w:t>2</w:t>
            </w:r>
            <w:r w:rsidRPr="00C33DA7">
              <w:rPr>
                <w:rFonts w:ascii="Calibri" w:hAnsi="Calibri" w:cs="Calibri"/>
                <w:color w:val="000000" w:themeColor="text1"/>
              </w:rPr>
              <w:t xml:space="preserve"> (pages </w:t>
            </w:r>
            <w:r w:rsidR="00344253" w:rsidRPr="00C33DA7">
              <w:rPr>
                <w:rFonts w:ascii="Calibri" w:hAnsi="Calibri" w:cs="Calibri"/>
                <w:color w:val="000000" w:themeColor="text1"/>
              </w:rPr>
              <w:t>48-6</w:t>
            </w:r>
            <w:r w:rsidR="00BE2A12">
              <w:rPr>
                <w:rFonts w:ascii="Calibri" w:hAnsi="Calibri" w:cs="Calibri"/>
                <w:color w:val="000000" w:themeColor="text1"/>
              </w:rPr>
              <w:t>1</w:t>
            </w:r>
            <w:r w:rsidRPr="00C33DA7">
              <w:rPr>
                <w:rFonts w:ascii="Calibri" w:hAnsi="Calibri" w:cs="Calibri"/>
                <w:color w:val="000000" w:themeColor="text1"/>
              </w:rPr>
              <w:t>)</w:t>
            </w:r>
          </w:p>
          <w:p w14:paraId="3CB04D5A" w14:textId="77777777" w:rsidR="00344253" w:rsidRPr="00C33DA7" w:rsidRDefault="00344253" w:rsidP="00C33DA7">
            <w:pPr>
              <w:widowControl w:val="0"/>
              <w:autoSpaceDE w:val="0"/>
              <w:autoSpaceDN w:val="0"/>
              <w:adjustRightInd w:val="0"/>
              <w:ind w:left="0" w:firstLine="0"/>
              <w:rPr>
                <w:rFonts w:ascii="Calibri" w:hAnsi="Calibri" w:cs="Calibri"/>
                <w:color w:val="000000" w:themeColor="text1"/>
              </w:rPr>
            </w:pPr>
          </w:p>
          <w:p w14:paraId="362915B8" w14:textId="77777777" w:rsidR="00EA3611" w:rsidRPr="00C33DA7" w:rsidRDefault="00EA3611" w:rsidP="00C33DA7">
            <w:pPr>
              <w:widowControl w:val="0"/>
              <w:autoSpaceDE w:val="0"/>
              <w:autoSpaceDN w:val="0"/>
              <w:adjustRightInd w:val="0"/>
              <w:rPr>
                <w:rFonts w:ascii="Calibri" w:hAnsi="Calibri" w:cs="Calibri"/>
                <w:color w:val="000000" w:themeColor="text1"/>
              </w:rPr>
            </w:pPr>
          </w:p>
        </w:tc>
      </w:tr>
      <w:tr w:rsidR="00C33DA7" w:rsidRPr="00C33DA7" w14:paraId="4467A9AF" w14:textId="77777777" w:rsidTr="00285B02">
        <w:trPr>
          <w:trHeight w:val="426"/>
        </w:trPr>
        <w:tc>
          <w:tcPr>
            <w:tcW w:w="1349" w:type="dxa"/>
          </w:tcPr>
          <w:p w14:paraId="6DF1A153" w14:textId="6306C223" w:rsidR="00BC1E9D" w:rsidRPr="00C33DA7" w:rsidRDefault="00D32DFA"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1/2</w:t>
            </w:r>
            <w:r w:rsidR="00DF2100">
              <w:rPr>
                <w:rFonts w:ascii="Calibri" w:hAnsi="Calibri" w:cs="Calibri"/>
                <w:color w:val="000000" w:themeColor="text1"/>
              </w:rPr>
              <w:t>6</w:t>
            </w:r>
          </w:p>
        </w:tc>
        <w:tc>
          <w:tcPr>
            <w:tcW w:w="4496" w:type="dxa"/>
          </w:tcPr>
          <w:p w14:paraId="6BD7F6F7" w14:textId="77777777" w:rsidR="00BC1E9D" w:rsidRPr="00C33DA7" w:rsidRDefault="00A248E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Sexism, stereotypes, and prejudice</w:t>
            </w:r>
          </w:p>
          <w:p w14:paraId="0ABB655D" w14:textId="4CE920E8" w:rsidR="0076370F" w:rsidRPr="00C33DA7" w:rsidRDefault="0076370F" w:rsidP="00C33DA7">
            <w:pPr>
              <w:widowControl w:val="0"/>
              <w:autoSpaceDE w:val="0"/>
              <w:autoSpaceDN w:val="0"/>
              <w:adjustRightInd w:val="0"/>
              <w:ind w:left="0" w:firstLine="0"/>
              <w:rPr>
                <w:rFonts w:ascii="Calibri" w:hAnsi="Calibri" w:cs="Calibri"/>
                <w:color w:val="000000" w:themeColor="text1"/>
              </w:rPr>
            </w:pPr>
          </w:p>
        </w:tc>
        <w:tc>
          <w:tcPr>
            <w:tcW w:w="4569" w:type="dxa"/>
          </w:tcPr>
          <w:p w14:paraId="5F5714B2" w14:textId="5714BAE2" w:rsidR="003F0946" w:rsidRPr="00C33DA7" w:rsidRDefault="00A248E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2 (pages 61-</w:t>
            </w:r>
            <w:r w:rsidR="00BE2A12">
              <w:rPr>
                <w:rFonts w:ascii="Calibri" w:hAnsi="Calibri" w:cs="Calibri"/>
                <w:color w:val="000000" w:themeColor="text1"/>
              </w:rPr>
              <w:t>89</w:t>
            </w:r>
            <w:r w:rsidRPr="00C33DA7">
              <w:rPr>
                <w:rFonts w:ascii="Calibri" w:hAnsi="Calibri" w:cs="Calibri"/>
                <w:color w:val="000000" w:themeColor="text1"/>
              </w:rPr>
              <w:t>)</w:t>
            </w:r>
          </w:p>
          <w:p w14:paraId="09921621" w14:textId="2AC1E69A" w:rsidR="003F0946" w:rsidRPr="00C33DA7" w:rsidRDefault="003F0946" w:rsidP="00C33DA7">
            <w:pPr>
              <w:widowControl w:val="0"/>
              <w:autoSpaceDE w:val="0"/>
              <w:autoSpaceDN w:val="0"/>
              <w:adjustRightInd w:val="0"/>
              <w:ind w:left="0" w:firstLine="0"/>
              <w:rPr>
                <w:rFonts w:ascii="Calibri" w:hAnsi="Calibri" w:cs="Calibri"/>
                <w:color w:val="000000" w:themeColor="text1"/>
              </w:rPr>
            </w:pPr>
          </w:p>
        </w:tc>
      </w:tr>
      <w:tr w:rsidR="00405295" w:rsidRPr="00C33DA7" w14:paraId="7F3B0D19" w14:textId="77777777" w:rsidTr="00285B02">
        <w:tblPrEx>
          <w:tblLook w:val="0000" w:firstRow="0" w:lastRow="0" w:firstColumn="0" w:lastColumn="0" w:noHBand="0" w:noVBand="0"/>
        </w:tblPrEx>
        <w:trPr>
          <w:trHeight w:val="438"/>
        </w:trPr>
        <w:tc>
          <w:tcPr>
            <w:tcW w:w="1349" w:type="dxa"/>
          </w:tcPr>
          <w:p w14:paraId="0243644F" w14:textId="751003E7"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1/28</w:t>
            </w:r>
          </w:p>
        </w:tc>
        <w:tc>
          <w:tcPr>
            <w:tcW w:w="4496" w:type="dxa"/>
          </w:tcPr>
          <w:p w14:paraId="35289603" w14:textId="36CF139F"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Research methods and the study of gender in psychology</w:t>
            </w:r>
          </w:p>
          <w:p w14:paraId="6E6BE477" w14:textId="48367C95" w:rsidR="00405295" w:rsidRPr="00C33DA7" w:rsidRDefault="00405295" w:rsidP="00C33DA7">
            <w:pPr>
              <w:widowControl w:val="0"/>
              <w:autoSpaceDE w:val="0"/>
              <w:autoSpaceDN w:val="0"/>
              <w:adjustRightInd w:val="0"/>
              <w:ind w:left="0" w:firstLine="0"/>
              <w:rPr>
                <w:rFonts w:ascii="Calibri" w:hAnsi="Calibri" w:cs="Calibri"/>
                <w:color w:val="000000" w:themeColor="text1"/>
              </w:rPr>
            </w:pPr>
          </w:p>
        </w:tc>
        <w:tc>
          <w:tcPr>
            <w:tcW w:w="4569" w:type="dxa"/>
          </w:tcPr>
          <w:p w14:paraId="3C28AB29" w14:textId="4E9C64FE"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3 (pages 90-112)</w:t>
            </w:r>
          </w:p>
        </w:tc>
      </w:tr>
      <w:tr w:rsidR="00405295" w:rsidRPr="00C33DA7" w14:paraId="063655B6" w14:textId="77777777" w:rsidTr="00285B02">
        <w:tblPrEx>
          <w:tblLook w:val="0000" w:firstRow="0" w:lastRow="0" w:firstColumn="0" w:lastColumn="0" w:noHBand="0" w:noVBand="0"/>
        </w:tblPrEx>
        <w:trPr>
          <w:trHeight w:val="438"/>
        </w:trPr>
        <w:tc>
          <w:tcPr>
            <w:tcW w:w="1349" w:type="dxa"/>
          </w:tcPr>
          <w:p w14:paraId="525CA595" w14:textId="1A058C2D"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2/2</w:t>
            </w:r>
          </w:p>
        </w:tc>
        <w:tc>
          <w:tcPr>
            <w:tcW w:w="4496" w:type="dxa"/>
          </w:tcPr>
          <w:p w14:paraId="5EB6B96A" w14:textId="02729FB2"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Evaluating research on sex/gender differences</w:t>
            </w:r>
          </w:p>
        </w:tc>
        <w:tc>
          <w:tcPr>
            <w:tcW w:w="4569" w:type="dxa"/>
          </w:tcPr>
          <w:p w14:paraId="454AB0BE" w14:textId="5D728E25"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3 (pages 113-12</w:t>
            </w:r>
            <w:r w:rsidR="00BE2A12">
              <w:rPr>
                <w:rFonts w:ascii="Calibri" w:hAnsi="Calibri" w:cs="Calibri"/>
                <w:color w:val="000000" w:themeColor="text1"/>
              </w:rPr>
              <w:t>9</w:t>
            </w:r>
            <w:r w:rsidRPr="00C33DA7">
              <w:rPr>
                <w:rFonts w:ascii="Calibri" w:hAnsi="Calibri" w:cs="Calibri"/>
                <w:color w:val="000000" w:themeColor="text1"/>
              </w:rPr>
              <w:t>)</w:t>
            </w:r>
          </w:p>
          <w:p w14:paraId="12E240F4" w14:textId="77777777" w:rsidR="00405295" w:rsidRPr="00C33DA7" w:rsidRDefault="00405295" w:rsidP="00C33DA7">
            <w:pPr>
              <w:widowControl w:val="0"/>
              <w:autoSpaceDE w:val="0"/>
              <w:autoSpaceDN w:val="0"/>
              <w:adjustRightInd w:val="0"/>
              <w:ind w:left="0" w:firstLine="0"/>
              <w:rPr>
                <w:rFonts w:ascii="Calibri" w:hAnsi="Calibri" w:cs="Calibri"/>
                <w:color w:val="000000" w:themeColor="text1"/>
              </w:rPr>
            </w:pPr>
          </w:p>
          <w:p w14:paraId="22F4037B" w14:textId="064518ED" w:rsidR="00405295" w:rsidRPr="00C33DA7" w:rsidRDefault="00BE2A12" w:rsidP="00C33DA7">
            <w:pPr>
              <w:widowControl w:val="0"/>
              <w:autoSpaceDE w:val="0"/>
              <w:autoSpaceDN w:val="0"/>
              <w:adjustRightInd w:val="0"/>
              <w:ind w:left="0" w:firstLine="0"/>
              <w:rPr>
                <w:rFonts w:ascii="Calibri" w:hAnsi="Calibri" w:cs="Calibri"/>
                <w:color w:val="000000" w:themeColor="text1"/>
              </w:rPr>
            </w:pPr>
            <w:r>
              <w:rPr>
                <w:rFonts w:ascii="Calibri" w:hAnsi="Calibri" w:cs="Calibri"/>
                <w:bCs/>
                <w:color w:val="000000" w:themeColor="text1"/>
              </w:rPr>
              <w:t xml:space="preserve">Discuss </w:t>
            </w:r>
            <w:proofErr w:type="spellStart"/>
            <w:r>
              <w:rPr>
                <w:rFonts w:ascii="Calibri" w:hAnsi="Calibri" w:cs="Calibri"/>
                <w:bCs/>
                <w:color w:val="000000" w:themeColor="text1"/>
              </w:rPr>
              <w:t>p</w:t>
            </w:r>
            <w:r>
              <w:rPr>
                <w:rFonts w:ascii="Calibri" w:hAnsi="Calibri" w:cs="Calibri"/>
                <w:bCs/>
                <w:color w:val="000000" w:themeColor="text1"/>
              </w:rPr>
              <w:t>hotojournal</w:t>
            </w:r>
            <w:proofErr w:type="spellEnd"/>
            <w:r>
              <w:rPr>
                <w:rFonts w:ascii="Calibri" w:hAnsi="Calibri" w:cs="Calibri"/>
                <w:bCs/>
                <w:color w:val="000000" w:themeColor="text1"/>
              </w:rPr>
              <w:t xml:space="preserve"> </w:t>
            </w:r>
            <w:r>
              <w:rPr>
                <w:rFonts w:ascii="Calibri" w:hAnsi="Calibri" w:cs="Calibri"/>
                <w:bCs/>
                <w:color w:val="000000" w:themeColor="text1"/>
              </w:rPr>
              <w:t xml:space="preserve">group </w:t>
            </w:r>
            <w:r>
              <w:rPr>
                <w:rFonts w:ascii="Calibri" w:hAnsi="Calibri" w:cs="Calibri"/>
                <w:bCs/>
                <w:color w:val="000000" w:themeColor="text1"/>
              </w:rPr>
              <w:t>project expectations</w:t>
            </w:r>
          </w:p>
        </w:tc>
      </w:tr>
      <w:tr w:rsidR="00405295" w:rsidRPr="00C33DA7" w14:paraId="0DD59E5A" w14:textId="77777777" w:rsidTr="00285B02">
        <w:tblPrEx>
          <w:tblLook w:val="0000" w:firstRow="0" w:lastRow="0" w:firstColumn="0" w:lastColumn="0" w:noHBand="0" w:noVBand="0"/>
        </w:tblPrEx>
        <w:trPr>
          <w:trHeight w:val="350"/>
        </w:trPr>
        <w:tc>
          <w:tcPr>
            <w:tcW w:w="1349" w:type="dxa"/>
          </w:tcPr>
          <w:p w14:paraId="41DEFE86" w14:textId="5003FA73"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2/4</w:t>
            </w:r>
          </w:p>
        </w:tc>
        <w:tc>
          <w:tcPr>
            <w:tcW w:w="4496" w:type="dxa"/>
            <w:shd w:val="clear" w:color="auto" w:fill="auto"/>
          </w:tcPr>
          <w:p w14:paraId="4C9E4F70" w14:textId="1DECC58E" w:rsidR="00405295" w:rsidRPr="00C33DA7" w:rsidRDefault="00405295" w:rsidP="00C33DA7">
            <w:pPr>
              <w:widowControl w:val="0"/>
              <w:autoSpaceDE w:val="0"/>
              <w:autoSpaceDN w:val="0"/>
              <w:adjustRightInd w:val="0"/>
              <w:ind w:left="0" w:firstLine="0"/>
              <w:rPr>
                <w:rFonts w:ascii="Calibri" w:hAnsi="Calibri" w:cs="Calibri"/>
                <w:bCs/>
                <w:color w:val="000000" w:themeColor="text1"/>
              </w:rPr>
            </w:pPr>
            <w:r>
              <w:rPr>
                <w:rFonts w:ascii="Calibri" w:hAnsi="Calibri" w:cs="Calibri"/>
                <w:bCs/>
                <w:color w:val="000000" w:themeColor="text1"/>
              </w:rPr>
              <w:t xml:space="preserve">Gender </w:t>
            </w:r>
            <w:r w:rsidR="00BE2A12">
              <w:rPr>
                <w:rFonts w:ascii="Calibri" w:hAnsi="Calibri" w:cs="Calibri"/>
                <w:bCs/>
                <w:color w:val="000000" w:themeColor="text1"/>
              </w:rPr>
              <w:t>b</w:t>
            </w:r>
            <w:r>
              <w:rPr>
                <w:rFonts w:ascii="Calibri" w:hAnsi="Calibri" w:cs="Calibri"/>
                <w:bCs/>
                <w:color w:val="000000" w:themeColor="text1"/>
              </w:rPr>
              <w:t>inary</w:t>
            </w:r>
          </w:p>
          <w:p w14:paraId="22D73B57" w14:textId="70F835EA" w:rsidR="00405295" w:rsidRPr="00C33DA7" w:rsidRDefault="00405295" w:rsidP="00C33DA7">
            <w:pPr>
              <w:widowControl w:val="0"/>
              <w:autoSpaceDE w:val="0"/>
              <w:autoSpaceDN w:val="0"/>
              <w:adjustRightInd w:val="0"/>
              <w:ind w:left="0" w:firstLine="0"/>
              <w:rPr>
                <w:rFonts w:ascii="Calibri" w:hAnsi="Calibri" w:cs="Calibri"/>
                <w:bCs/>
                <w:color w:val="000000" w:themeColor="text1"/>
              </w:rPr>
            </w:pPr>
          </w:p>
        </w:tc>
        <w:tc>
          <w:tcPr>
            <w:tcW w:w="4569" w:type="dxa"/>
            <w:shd w:val="clear" w:color="auto" w:fill="auto"/>
          </w:tcPr>
          <w:p w14:paraId="7B7EB617" w14:textId="266A2DCC" w:rsidR="00405295" w:rsidRPr="00BE2A12" w:rsidRDefault="0040529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4 (pages 131-150)</w:t>
            </w:r>
          </w:p>
          <w:p w14:paraId="360C3838" w14:textId="3FCC421D" w:rsidR="00405295" w:rsidRPr="000C71D3" w:rsidRDefault="00405295" w:rsidP="00C33DA7">
            <w:pPr>
              <w:widowControl w:val="0"/>
              <w:autoSpaceDE w:val="0"/>
              <w:autoSpaceDN w:val="0"/>
              <w:adjustRightInd w:val="0"/>
              <w:ind w:left="0" w:firstLine="0"/>
              <w:rPr>
                <w:rFonts w:ascii="Calibri" w:hAnsi="Calibri" w:cs="Calibri"/>
                <w:b/>
                <w:bCs/>
                <w:color w:val="000000" w:themeColor="text1"/>
              </w:rPr>
            </w:pPr>
          </w:p>
        </w:tc>
      </w:tr>
      <w:tr w:rsidR="00405295" w:rsidRPr="00C33DA7" w14:paraId="317A02BD" w14:textId="77777777" w:rsidTr="00285B02">
        <w:tblPrEx>
          <w:tblLook w:val="0000" w:firstRow="0" w:lastRow="0" w:firstColumn="0" w:lastColumn="0" w:noHBand="0" w:noVBand="0"/>
        </w:tblPrEx>
        <w:trPr>
          <w:trHeight w:val="350"/>
        </w:trPr>
        <w:tc>
          <w:tcPr>
            <w:tcW w:w="1349" w:type="dxa"/>
            <w:shd w:val="clear" w:color="auto" w:fill="auto"/>
          </w:tcPr>
          <w:p w14:paraId="4D1921CE" w14:textId="3887A00A"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2/9</w:t>
            </w:r>
          </w:p>
        </w:tc>
        <w:tc>
          <w:tcPr>
            <w:tcW w:w="4496" w:type="dxa"/>
            <w:shd w:val="clear" w:color="auto" w:fill="auto"/>
          </w:tcPr>
          <w:p w14:paraId="1E84BFA6" w14:textId="33685E24"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Gender binary (</w:t>
            </w:r>
            <w:proofErr w:type="spellStart"/>
            <w:r w:rsidRPr="00C33DA7">
              <w:rPr>
                <w:rFonts w:ascii="Calibri" w:hAnsi="Calibri" w:cs="Calibri"/>
                <w:color w:val="000000" w:themeColor="text1"/>
              </w:rPr>
              <w:t>cont</w:t>
            </w:r>
            <w:proofErr w:type="spellEnd"/>
            <w:r w:rsidRPr="00C33DA7">
              <w:rPr>
                <w:rFonts w:ascii="Calibri" w:hAnsi="Calibri" w:cs="Calibri"/>
                <w:color w:val="000000" w:themeColor="text1"/>
              </w:rPr>
              <w:t>)</w:t>
            </w:r>
          </w:p>
          <w:p w14:paraId="4284A414" w14:textId="77777777" w:rsidR="00405295" w:rsidRPr="00C33DA7" w:rsidRDefault="00405295" w:rsidP="00C33DA7">
            <w:pPr>
              <w:widowControl w:val="0"/>
              <w:autoSpaceDE w:val="0"/>
              <w:autoSpaceDN w:val="0"/>
              <w:adjustRightInd w:val="0"/>
              <w:ind w:left="0" w:firstLine="0"/>
              <w:rPr>
                <w:rFonts w:ascii="Calibri" w:hAnsi="Calibri" w:cs="Calibri"/>
                <w:color w:val="000000" w:themeColor="text1"/>
              </w:rPr>
            </w:pPr>
          </w:p>
          <w:p w14:paraId="5832C55F" w14:textId="1F639A86" w:rsidR="00405295" w:rsidRPr="00C33DA7" w:rsidRDefault="00405295" w:rsidP="00C33DA7">
            <w:pPr>
              <w:widowControl w:val="0"/>
              <w:autoSpaceDE w:val="0"/>
              <w:autoSpaceDN w:val="0"/>
              <w:adjustRightInd w:val="0"/>
              <w:ind w:left="0" w:firstLine="0"/>
              <w:rPr>
                <w:rFonts w:ascii="Calibri" w:hAnsi="Calibri" w:cs="Calibri"/>
                <w:color w:val="000000" w:themeColor="text1"/>
              </w:rPr>
            </w:pPr>
            <w:proofErr w:type="gramStart"/>
            <w:r w:rsidRPr="00C33DA7">
              <w:rPr>
                <w:rFonts w:ascii="Calibri" w:hAnsi="Calibri" w:cs="Calibri"/>
                <w:i/>
                <w:color w:val="000000" w:themeColor="text1"/>
              </w:rPr>
              <w:t>Every Body</w:t>
            </w:r>
            <w:proofErr w:type="gramEnd"/>
            <w:r w:rsidRPr="00C33DA7">
              <w:rPr>
                <w:rFonts w:ascii="Calibri" w:hAnsi="Calibri" w:cs="Calibri"/>
                <w:i/>
                <w:color w:val="000000" w:themeColor="text1"/>
              </w:rPr>
              <w:t xml:space="preserve"> </w:t>
            </w:r>
          </w:p>
        </w:tc>
        <w:tc>
          <w:tcPr>
            <w:tcW w:w="4569" w:type="dxa"/>
            <w:shd w:val="clear" w:color="auto" w:fill="auto"/>
          </w:tcPr>
          <w:p w14:paraId="3B199626" w14:textId="77777777" w:rsidR="00405295" w:rsidRPr="00C33DA7" w:rsidRDefault="00405295" w:rsidP="00C33DA7">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4 (pages 150-171)</w:t>
            </w:r>
          </w:p>
          <w:p w14:paraId="2ECAB477" w14:textId="237D514D" w:rsidR="00405295" w:rsidRPr="00C33DA7" w:rsidRDefault="00405295" w:rsidP="00C33DA7">
            <w:pPr>
              <w:widowControl w:val="0"/>
              <w:autoSpaceDE w:val="0"/>
              <w:autoSpaceDN w:val="0"/>
              <w:adjustRightInd w:val="0"/>
              <w:ind w:left="0" w:firstLine="0"/>
              <w:rPr>
                <w:rFonts w:ascii="Calibri" w:hAnsi="Calibri" w:cs="Calibri"/>
                <w:color w:val="000000" w:themeColor="text1"/>
              </w:rPr>
            </w:pPr>
          </w:p>
        </w:tc>
      </w:tr>
      <w:tr w:rsidR="00285B02" w:rsidRPr="00C33DA7" w14:paraId="204E6C92" w14:textId="77777777" w:rsidTr="00285B02">
        <w:tblPrEx>
          <w:tblLook w:val="0000" w:firstRow="0" w:lastRow="0" w:firstColumn="0" w:lastColumn="0" w:noHBand="0" w:noVBand="0"/>
        </w:tblPrEx>
        <w:trPr>
          <w:trHeight w:val="676"/>
        </w:trPr>
        <w:tc>
          <w:tcPr>
            <w:tcW w:w="1349" w:type="dxa"/>
            <w:shd w:val="clear" w:color="auto" w:fill="auto"/>
          </w:tcPr>
          <w:p w14:paraId="019671E2" w14:textId="74980395" w:rsidR="00285B02" w:rsidRPr="00C33DA7" w:rsidRDefault="00285B02" w:rsidP="000C71D3">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2/11</w:t>
            </w:r>
          </w:p>
        </w:tc>
        <w:tc>
          <w:tcPr>
            <w:tcW w:w="9065" w:type="dxa"/>
            <w:gridSpan w:val="2"/>
            <w:shd w:val="clear" w:color="auto" w:fill="auto"/>
            <w:vAlign w:val="center"/>
          </w:tcPr>
          <w:p w14:paraId="02AF75FF" w14:textId="54812780" w:rsidR="00285B02" w:rsidRPr="00C33DA7" w:rsidRDefault="00285B02" w:rsidP="00285B02">
            <w:pPr>
              <w:widowControl w:val="0"/>
              <w:autoSpaceDE w:val="0"/>
              <w:autoSpaceDN w:val="0"/>
              <w:adjustRightInd w:val="0"/>
              <w:ind w:left="0" w:firstLine="0"/>
              <w:jc w:val="center"/>
              <w:rPr>
                <w:rFonts w:ascii="Calibri" w:hAnsi="Calibri" w:cs="Calibri"/>
                <w:bCs/>
                <w:color w:val="000000" w:themeColor="text1"/>
              </w:rPr>
            </w:pPr>
            <w:r w:rsidRPr="00405295">
              <w:rPr>
                <w:rFonts w:ascii="Calibri" w:hAnsi="Calibri" w:cs="Calibri"/>
                <w:b/>
                <w:bCs/>
                <w:color w:val="000000" w:themeColor="text1"/>
              </w:rPr>
              <w:t>Exam 1</w:t>
            </w:r>
          </w:p>
        </w:tc>
      </w:tr>
      <w:tr w:rsidR="00405295" w:rsidRPr="00C33DA7" w14:paraId="2127FA47" w14:textId="77777777" w:rsidTr="00285B02">
        <w:tblPrEx>
          <w:tblLook w:val="0000" w:firstRow="0" w:lastRow="0" w:firstColumn="0" w:lastColumn="0" w:noHBand="0" w:noVBand="0"/>
        </w:tblPrEx>
        <w:trPr>
          <w:trHeight w:val="350"/>
        </w:trPr>
        <w:tc>
          <w:tcPr>
            <w:tcW w:w="1349" w:type="dxa"/>
            <w:shd w:val="clear" w:color="auto" w:fill="auto"/>
          </w:tcPr>
          <w:p w14:paraId="105AC8F6" w14:textId="36D05ADF" w:rsidR="00405295" w:rsidRDefault="00405295" w:rsidP="00DF2100">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2/16</w:t>
            </w:r>
          </w:p>
        </w:tc>
        <w:tc>
          <w:tcPr>
            <w:tcW w:w="4496" w:type="dxa"/>
            <w:shd w:val="clear" w:color="auto" w:fill="auto"/>
          </w:tcPr>
          <w:p w14:paraId="7B7CE41A" w14:textId="77777777" w:rsidR="00405295" w:rsidRDefault="00405295" w:rsidP="00405295">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 xml:space="preserve">Gender socialization </w:t>
            </w:r>
          </w:p>
          <w:p w14:paraId="05DC30C1" w14:textId="04B4680B" w:rsidR="00405295" w:rsidRPr="00C33DA7" w:rsidRDefault="00405295" w:rsidP="00405295">
            <w:pPr>
              <w:widowControl w:val="0"/>
              <w:autoSpaceDE w:val="0"/>
              <w:autoSpaceDN w:val="0"/>
              <w:adjustRightInd w:val="0"/>
              <w:ind w:left="0" w:firstLine="0"/>
              <w:rPr>
                <w:rFonts w:ascii="Calibri" w:hAnsi="Calibri" w:cs="Calibri"/>
                <w:color w:val="000000" w:themeColor="text1"/>
              </w:rPr>
            </w:pPr>
          </w:p>
        </w:tc>
        <w:tc>
          <w:tcPr>
            <w:tcW w:w="4569" w:type="dxa"/>
            <w:shd w:val="clear" w:color="auto" w:fill="auto"/>
          </w:tcPr>
          <w:p w14:paraId="1FA911B3" w14:textId="77777777" w:rsidR="00405295" w:rsidRDefault="00405295" w:rsidP="00405295">
            <w:pPr>
              <w:widowControl w:val="0"/>
              <w:autoSpaceDE w:val="0"/>
              <w:autoSpaceDN w:val="0"/>
              <w:adjustRightInd w:val="0"/>
              <w:ind w:left="0" w:firstLine="0"/>
              <w:rPr>
                <w:rFonts w:ascii="Calibri" w:hAnsi="Calibri" w:cs="Calibri"/>
                <w:bCs/>
                <w:color w:val="000000" w:themeColor="text1"/>
              </w:rPr>
            </w:pPr>
            <w:r w:rsidRPr="00C33DA7">
              <w:rPr>
                <w:rFonts w:ascii="Calibri" w:hAnsi="Calibri" w:cs="Calibri"/>
                <w:bCs/>
                <w:color w:val="000000" w:themeColor="text1"/>
              </w:rPr>
              <w:t>Textbook Ch. 5 (pages 174-197)</w:t>
            </w:r>
          </w:p>
          <w:p w14:paraId="337D0418" w14:textId="77777777" w:rsidR="00BE2A12" w:rsidRDefault="00BE2A12" w:rsidP="00405295">
            <w:pPr>
              <w:widowControl w:val="0"/>
              <w:autoSpaceDE w:val="0"/>
              <w:autoSpaceDN w:val="0"/>
              <w:adjustRightInd w:val="0"/>
              <w:ind w:left="0" w:firstLine="0"/>
              <w:rPr>
                <w:rFonts w:ascii="Calibri" w:hAnsi="Calibri" w:cs="Calibri"/>
                <w:bCs/>
                <w:color w:val="000000" w:themeColor="text1"/>
              </w:rPr>
            </w:pPr>
          </w:p>
          <w:p w14:paraId="6B47161B" w14:textId="4AC2D8E5" w:rsidR="00BE2A12" w:rsidRPr="00C33DA7" w:rsidRDefault="00BE2A12" w:rsidP="00405295">
            <w:pPr>
              <w:widowControl w:val="0"/>
              <w:autoSpaceDE w:val="0"/>
              <w:autoSpaceDN w:val="0"/>
              <w:adjustRightInd w:val="0"/>
              <w:ind w:left="0" w:firstLine="0"/>
              <w:rPr>
                <w:rFonts w:ascii="Calibri" w:hAnsi="Calibri" w:cs="Calibri"/>
                <w:bCs/>
                <w:color w:val="000000" w:themeColor="text1"/>
              </w:rPr>
            </w:pPr>
            <w:proofErr w:type="spellStart"/>
            <w:r>
              <w:rPr>
                <w:rFonts w:ascii="Calibri" w:hAnsi="Calibri" w:cs="Calibri"/>
                <w:bCs/>
                <w:color w:val="000000" w:themeColor="text1"/>
              </w:rPr>
              <w:t>Photojournal</w:t>
            </w:r>
            <w:proofErr w:type="spellEnd"/>
            <w:r>
              <w:rPr>
                <w:rFonts w:ascii="Calibri" w:hAnsi="Calibri" w:cs="Calibri"/>
                <w:bCs/>
                <w:color w:val="000000" w:themeColor="text1"/>
              </w:rPr>
              <w:t xml:space="preserve"> Group preferences due (Qualtrics)</w:t>
            </w:r>
          </w:p>
        </w:tc>
      </w:tr>
      <w:tr w:rsidR="00405295" w:rsidRPr="00C33DA7" w14:paraId="184F573C" w14:textId="77777777" w:rsidTr="00285B02">
        <w:tblPrEx>
          <w:tblLook w:val="0000" w:firstRow="0" w:lastRow="0" w:firstColumn="0" w:lastColumn="0" w:noHBand="0" w:noVBand="0"/>
        </w:tblPrEx>
        <w:trPr>
          <w:trHeight w:val="350"/>
        </w:trPr>
        <w:tc>
          <w:tcPr>
            <w:tcW w:w="1349" w:type="dxa"/>
            <w:shd w:val="clear" w:color="auto" w:fill="auto"/>
          </w:tcPr>
          <w:p w14:paraId="2F3A0CD3" w14:textId="5B6A7760" w:rsidR="00405295" w:rsidRPr="00C33DA7" w:rsidRDefault="00405295" w:rsidP="00DF2100">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2/18</w:t>
            </w:r>
          </w:p>
        </w:tc>
        <w:tc>
          <w:tcPr>
            <w:tcW w:w="4496" w:type="dxa"/>
          </w:tcPr>
          <w:p w14:paraId="610AC5CE" w14:textId="54EB7733" w:rsidR="00405295" w:rsidRPr="00C33DA7" w:rsidRDefault="00405295" w:rsidP="00DF2100">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Gender socialization</w:t>
            </w:r>
          </w:p>
        </w:tc>
        <w:tc>
          <w:tcPr>
            <w:tcW w:w="4569" w:type="dxa"/>
          </w:tcPr>
          <w:p w14:paraId="2536A4AE" w14:textId="0C33B279" w:rsidR="00405295" w:rsidRPr="00405295" w:rsidRDefault="00405295" w:rsidP="00DF2100">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5 (pages 199-208)</w:t>
            </w:r>
          </w:p>
          <w:p w14:paraId="6C6B2A55" w14:textId="77777777" w:rsidR="00BE2A12" w:rsidRDefault="00BE2A12" w:rsidP="00285B02">
            <w:pPr>
              <w:widowControl w:val="0"/>
              <w:autoSpaceDE w:val="0"/>
              <w:autoSpaceDN w:val="0"/>
              <w:adjustRightInd w:val="0"/>
              <w:ind w:left="0" w:firstLine="0"/>
              <w:rPr>
                <w:rFonts w:ascii="Calibri" w:hAnsi="Calibri" w:cs="Calibri"/>
                <w:color w:val="000000" w:themeColor="text1"/>
              </w:rPr>
            </w:pPr>
          </w:p>
          <w:p w14:paraId="5736760D" w14:textId="6848BA6A" w:rsidR="00285B02" w:rsidRDefault="00285B02" w:rsidP="00285B02">
            <w:pPr>
              <w:widowControl w:val="0"/>
              <w:autoSpaceDE w:val="0"/>
              <w:autoSpaceDN w:val="0"/>
              <w:adjustRightInd w:val="0"/>
              <w:ind w:left="0" w:firstLine="0"/>
              <w:rPr>
                <w:rFonts w:ascii="Calibri" w:hAnsi="Calibri" w:cs="Calibri"/>
                <w:color w:val="000000" w:themeColor="text1"/>
              </w:rPr>
            </w:pPr>
          </w:p>
          <w:p w14:paraId="49245B02" w14:textId="77777777" w:rsidR="00B87B7E" w:rsidRDefault="00B87B7E" w:rsidP="00285B02">
            <w:pPr>
              <w:widowControl w:val="0"/>
              <w:autoSpaceDE w:val="0"/>
              <w:autoSpaceDN w:val="0"/>
              <w:adjustRightInd w:val="0"/>
              <w:ind w:left="0" w:firstLine="0"/>
              <w:rPr>
                <w:rFonts w:ascii="Calibri" w:hAnsi="Calibri" w:cs="Calibri"/>
                <w:color w:val="000000" w:themeColor="text1"/>
              </w:rPr>
            </w:pPr>
          </w:p>
          <w:p w14:paraId="755350CA" w14:textId="6643EF0B" w:rsidR="00285B02" w:rsidRPr="00C33DA7" w:rsidRDefault="00285B02" w:rsidP="00285B02">
            <w:pPr>
              <w:widowControl w:val="0"/>
              <w:autoSpaceDE w:val="0"/>
              <w:autoSpaceDN w:val="0"/>
              <w:adjustRightInd w:val="0"/>
              <w:ind w:left="0" w:firstLine="0"/>
              <w:rPr>
                <w:rFonts w:ascii="Calibri" w:hAnsi="Calibri" w:cs="Calibri"/>
                <w:color w:val="000000" w:themeColor="text1"/>
              </w:rPr>
            </w:pPr>
          </w:p>
        </w:tc>
      </w:tr>
      <w:tr w:rsidR="00405295" w:rsidRPr="00C33DA7" w14:paraId="4AA276D1" w14:textId="77777777" w:rsidTr="00285B02">
        <w:tblPrEx>
          <w:tblLook w:val="0000" w:firstRow="0" w:lastRow="0" w:firstColumn="0" w:lastColumn="0" w:noHBand="0" w:noVBand="0"/>
        </w:tblPrEx>
        <w:trPr>
          <w:trHeight w:val="350"/>
        </w:trPr>
        <w:tc>
          <w:tcPr>
            <w:tcW w:w="1349" w:type="dxa"/>
            <w:shd w:val="clear" w:color="auto" w:fill="auto"/>
          </w:tcPr>
          <w:p w14:paraId="52AD176E" w14:textId="02EDFB06" w:rsidR="00405295" w:rsidRPr="00C33DA7" w:rsidRDefault="00405295" w:rsidP="00DF2100">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lastRenderedPageBreak/>
              <w:t>2/23</w:t>
            </w:r>
          </w:p>
        </w:tc>
        <w:tc>
          <w:tcPr>
            <w:tcW w:w="4496" w:type="dxa"/>
          </w:tcPr>
          <w:p w14:paraId="2BFC8D6E" w14:textId="43E25C90" w:rsidR="00405295" w:rsidRPr="00C33DA7" w:rsidRDefault="00405295" w:rsidP="00DF2100">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 xml:space="preserve">Beauty </w:t>
            </w:r>
          </w:p>
          <w:p w14:paraId="5568B4EC" w14:textId="12CA8F41" w:rsidR="00405295" w:rsidRPr="00C33DA7" w:rsidRDefault="00405295" w:rsidP="00DF2100">
            <w:pPr>
              <w:widowControl w:val="0"/>
              <w:autoSpaceDE w:val="0"/>
              <w:autoSpaceDN w:val="0"/>
              <w:adjustRightInd w:val="0"/>
              <w:ind w:left="0" w:firstLine="0"/>
              <w:rPr>
                <w:rFonts w:ascii="Calibri" w:hAnsi="Calibri" w:cs="Calibri"/>
                <w:color w:val="000000" w:themeColor="text1"/>
              </w:rPr>
            </w:pPr>
          </w:p>
        </w:tc>
        <w:tc>
          <w:tcPr>
            <w:tcW w:w="4569" w:type="dxa"/>
          </w:tcPr>
          <w:p w14:paraId="3A07BEF0" w14:textId="5B53D8B9" w:rsidR="00405295" w:rsidRPr="00C33DA7" w:rsidRDefault="00405295" w:rsidP="00DF2100">
            <w:pPr>
              <w:widowControl w:val="0"/>
              <w:autoSpaceDE w:val="0"/>
              <w:autoSpaceDN w:val="0"/>
              <w:adjustRightInd w:val="0"/>
              <w:ind w:left="0" w:firstLine="0"/>
              <w:rPr>
                <w:rFonts w:ascii="Calibri" w:hAnsi="Calibri" w:cs="Calibri"/>
                <w:bCs/>
                <w:color w:val="000000" w:themeColor="text1"/>
              </w:rPr>
            </w:pPr>
            <w:r w:rsidRPr="00C33DA7">
              <w:rPr>
                <w:rFonts w:ascii="Calibri" w:hAnsi="Calibri" w:cs="Calibri"/>
                <w:bCs/>
                <w:color w:val="000000" w:themeColor="text1"/>
              </w:rPr>
              <w:t xml:space="preserve">Textbook Ch. 6 (pages </w:t>
            </w:r>
            <w:r>
              <w:rPr>
                <w:rFonts w:ascii="Calibri" w:hAnsi="Calibri" w:cs="Calibri"/>
                <w:bCs/>
                <w:color w:val="000000" w:themeColor="text1"/>
              </w:rPr>
              <w:t>211-233</w:t>
            </w:r>
            <w:r w:rsidRPr="00C33DA7">
              <w:rPr>
                <w:rFonts w:ascii="Calibri" w:hAnsi="Calibri" w:cs="Calibri"/>
                <w:bCs/>
                <w:color w:val="000000" w:themeColor="text1"/>
              </w:rPr>
              <w:t>)</w:t>
            </w:r>
          </w:p>
          <w:p w14:paraId="34C178A0" w14:textId="77777777" w:rsidR="00405295" w:rsidRDefault="00405295" w:rsidP="00DF2100">
            <w:pPr>
              <w:widowControl w:val="0"/>
              <w:autoSpaceDE w:val="0"/>
              <w:autoSpaceDN w:val="0"/>
              <w:adjustRightInd w:val="0"/>
              <w:ind w:left="0" w:firstLine="0"/>
              <w:rPr>
                <w:rFonts w:ascii="Calibri" w:hAnsi="Calibri" w:cs="Calibri"/>
                <w:b/>
                <w:bCs/>
                <w:color w:val="000000" w:themeColor="text1"/>
              </w:rPr>
            </w:pPr>
          </w:p>
          <w:p w14:paraId="519502E2" w14:textId="3974111E" w:rsidR="00405295" w:rsidRDefault="00405295" w:rsidP="00DF2100">
            <w:pPr>
              <w:widowControl w:val="0"/>
              <w:autoSpaceDE w:val="0"/>
              <w:autoSpaceDN w:val="0"/>
              <w:adjustRightInd w:val="0"/>
              <w:ind w:left="0" w:firstLine="0"/>
              <w:rPr>
                <w:rFonts w:ascii="Calibri" w:hAnsi="Calibri" w:cs="Calibri"/>
                <w:bCs/>
                <w:color w:val="000000" w:themeColor="text1"/>
              </w:rPr>
            </w:pPr>
            <w:r>
              <w:rPr>
                <w:rFonts w:ascii="Calibri" w:hAnsi="Calibri" w:cs="Calibri"/>
                <w:b/>
                <w:bCs/>
                <w:color w:val="000000" w:themeColor="text1"/>
              </w:rPr>
              <w:t>Photo Discussion #1</w:t>
            </w:r>
          </w:p>
          <w:p w14:paraId="2CF19308" w14:textId="1EDBB1C8" w:rsidR="00405295" w:rsidRPr="00C33DA7" w:rsidRDefault="00405295" w:rsidP="00DF2100">
            <w:pPr>
              <w:widowControl w:val="0"/>
              <w:autoSpaceDE w:val="0"/>
              <w:autoSpaceDN w:val="0"/>
              <w:adjustRightInd w:val="0"/>
              <w:rPr>
                <w:rFonts w:ascii="Calibri" w:hAnsi="Calibri" w:cs="Calibri"/>
                <w:bCs/>
                <w:color w:val="000000" w:themeColor="text1"/>
              </w:rPr>
            </w:pPr>
          </w:p>
        </w:tc>
      </w:tr>
      <w:tr w:rsidR="00405295" w:rsidRPr="00C33DA7" w14:paraId="466F8188" w14:textId="77777777" w:rsidTr="00285B02">
        <w:tblPrEx>
          <w:tblLook w:val="0000" w:firstRow="0" w:lastRow="0" w:firstColumn="0" w:lastColumn="0" w:noHBand="0" w:noVBand="0"/>
        </w:tblPrEx>
        <w:trPr>
          <w:trHeight w:val="350"/>
        </w:trPr>
        <w:tc>
          <w:tcPr>
            <w:tcW w:w="1349" w:type="dxa"/>
            <w:shd w:val="clear" w:color="auto" w:fill="auto"/>
          </w:tcPr>
          <w:p w14:paraId="393BDE3D" w14:textId="50E6BAEA" w:rsidR="00405295" w:rsidRPr="00C33DA7" w:rsidRDefault="00405295" w:rsidP="00DF2100">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2/25</w:t>
            </w:r>
          </w:p>
        </w:tc>
        <w:tc>
          <w:tcPr>
            <w:tcW w:w="4496" w:type="dxa"/>
          </w:tcPr>
          <w:p w14:paraId="2255B5CC" w14:textId="4DC1AA60" w:rsidR="00405295" w:rsidRPr="00C33DA7" w:rsidRDefault="00405295" w:rsidP="00DF2100">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Objectification and Sexualization</w:t>
            </w:r>
          </w:p>
          <w:p w14:paraId="48C994CA" w14:textId="5195474D" w:rsidR="00405295" w:rsidRPr="00C33DA7" w:rsidRDefault="00405295" w:rsidP="00DF2100">
            <w:pPr>
              <w:widowControl w:val="0"/>
              <w:autoSpaceDE w:val="0"/>
              <w:autoSpaceDN w:val="0"/>
              <w:adjustRightInd w:val="0"/>
              <w:ind w:left="0" w:firstLine="0"/>
              <w:rPr>
                <w:rFonts w:ascii="Calibri" w:hAnsi="Calibri" w:cs="Calibri"/>
                <w:color w:val="000000" w:themeColor="text1"/>
              </w:rPr>
            </w:pPr>
          </w:p>
        </w:tc>
        <w:tc>
          <w:tcPr>
            <w:tcW w:w="4569" w:type="dxa"/>
          </w:tcPr>
          <w:p w14:paraId="5BE76B44" w14:textId="6CCC9312" w:rsidR="00405295" w:rsidRPr="00DF2100" w:rsidRDefault="00405295" w:rsidP="00DF2100">
            <w:pPr>
              <w:ind w:left="0" w:firstLine="0"/>
              <w:rPr>
                <w:rFonts w:ascii="Calibri" w:hAnsi="Calibri" w:cs="Calibri"/>
              </w:rPr>
            </w:pPr>
            <w:r>
              <w:rPr>
                <w:rFonts w:ascii="Calibri" w:hAnsi="Calibri" w:cs="Calibri"/>
              </w:rPr>
              <w:t xml:space="preserve">Textbook </w:t>
            </w:r>
            <w:r w:rsidRPr="00DF2100">
              <w:rPr>
                <w:rFonts w:ascii="Calibri" w:hAnsi="Calibri" w:cs="Calibri"/>
              </w:rPr>
              <w:t>Ch. 6 (pages 234-239)</w:t>
            </w:r>
          </w:p>
          <w:p w14:paraId="6AE87DE7" w14:textId="3AC9E268" w:rsidR="00405295" w:rsidRPr="00DF2100" w:rsidRDefault="00405295" w:rsidP="00DF2100">
            <w:pPr>
              <w:ind w:left="0" w:firstLine="0"/>
              <w:rPr>
                <w:rFonts w:ascii="Calibri" w:hAnsi="Calibri" w:cs="Calibri"/>
              </w:rPr>
            </w:pPr>
            <w:r>
              <w:rPr>
                <w:rFonts w:ascii="Calibri" w:hAnsi="Calibri" w:cs="Calibri"/>
              </w:rPr>
              <w:t xml:space="preserve">Textbook </w:t>
            </w:r>
            <w:r w:rsidRPr="00DF2100">
              <w:rPr>
                <w:rFonts w:ascii="Calibri" w:hAnsi="Calibri" w:cs="Calibri"/>
              </w:rPr>
              <w:t>Ch. 7 (pages 279-282)</w:t>
            </w:r>
          </w:p>
          <w:p w14:paraId="785DED8F" w14:textId="364881EB" w:rsidR="00405295" w:rsidRPr="00DF2100" w:rsidRDefault="00405295" w:rsidP="00DF2100">
            <w:pPr>
              <w:ind w:left="360" w:firstLine="0"/>
            </w:pPr>
          </w:p>
        </w:tc>
      </w:tr>
      <w:tr w:rsidR="00405295" w:rsidRPr="00C33DA7" w14:paraId="5F54BE96" w14:textId="77777777" w:rsidTr="006F7E0F">
        <w:tblPrEx>
          <w:tblLook w:val="0000" w:firstRow="0" w:lastRow="0" w:firstColumn="0" w:lastColumn="0" w:noHBand="0" w:noVBand="0"/>
        </w:tblPrEx>
        <w:trPr>
          <w:trHeight w:val="350"/>
        </w:trPr>
        <w:tc>
          <w:tcPr>
            <w:tcW w:w="1349" w:type="dxa"/>
            <w:shd w:val="clear" w:color="auto" w:fill="auto"/>
          </w:tcPr>
          <w:p w14:paraId="4AB05A9E" w14:textId="3C974DD0" w:rsidR="00405295" w:rsidRDefault="00405295" w:rsidP="00420D09">
            <w:pPr>
              <w:widowControl w:val="0"/>
              <w:autoSpaceDE w:val="0"/>
              <w:autoSpaceDN w:val="0"/>
              <w:adjustRightInd w:val="0"/>
              <w:ind w:left="0" w:firstLine="0"/>
              <w:jc w:val="both"/>
              <w:rPr>
                <w:rFonts w:ascii="Calibri" w:hAnsi="Calibri" w:cs="Calibri"/>
                <w:color w:val="000000" w:themeColor="text1"/>
              </w:rPr>
            </w:pPr>
            <w:r>
              <w:rPr>
                <w:rFonts w:ascii="Calibri" w:hAnsi="Calibri" w:cs="Calibri"/>
                <w:color w:val="000000" w:themeColor="text1"/>
              </w:rPr>
              <w:t>3/2</w:t>
            </w:r>
          </w:p>
        </w:tc>
        <w:tc>
          <w:tcPr>
            <w:tcW w:w="9065" w:type="dxa"/>
            <w:gridSpan w:val="2"/>
            <w:vMerge w:val="restart"/>
            <w:shd w:val="clear" w:color="auto" w:fill="BFBFBF" w:themeFill="background1" w:themeFillShade="BF"/>
          </w:tcPr>
          <w:p w14:paraId="41A85D53" w14:textId="77777777" w:rsidR="00405295" w:rsidRPr="000C71D3" w:rsidRDefault="00405295" w:rsidP="00420D09">
            <w:pPr>
              <w:widowControl w:val="0"/>
              <w:autoSpaceDE w:val="0"/>
              <w:autoSpaceDN w:val="0"/>
              <w:adjustRightInd w:val="0"/>
              <w:ind w:left="0" w:firstLine="0"/>
              <w:jc w:val="center"/>
              <w:rPr>
                <w:rFonts w:ascii="Calibri" w:hAnsi="Calibri" w:cs="Calibri"/>
                <w:b/>
                <w:bCs/>
                <w:color w:val="000000" w:themeColor="text1"/>
              </w:rPr>
            </w:pPr>
            <w:r>
              <w:rPr>
                <w:rFonts w:ascii="Calibri" w:hAnsi="Calibri" w:cs="Calibri"/>
                <w:b/>
                <w:bCs/>
                <w:color w:val="000000" w:themeColor="text1"/>
              </w:rPr>
              <w:t>No Class – SPRING BREAK!</w:t>
            </w:r>
          </w:p>
          <w:p w14:paraId="73111F0D" w14:textId="77777777" w:rsidR="00405295" w:rsidRPr="00C33DA7" w:rsidRDefault="00405295" w:rsidP="00420D09">
            <w:pPr>
              <w:widowControl w:val="0"/>
              <w:autoSpaceDE w:val="0"/>
              <w:autoSpaceDN w:val="0"/>
              <w:adjustRightInd w:val="0"/>
              <w:ind w:left="0" w:firstLine="0"/>
              <w:jc w:val="center"/>
              <w:rPr>
                <w:rFonts w:ascii="Calibri" w:hAnsi="Calibri" w:cs="Calibri"/>
                <w:b/>
                <w:color w:val="000000" w:themeColor="text1"/>
              </w:rPr>
            </w:pPr>
          </w:p>
          <w:p w14:paraId="61F717B1" w14:textId="77777777" w:rsidR="00405295" w:rsidRPr="00C33DA7" w:rsidRDefault="00405295" w:rsidP="00420D09">
            <w:pPr>
              <w:widowControl w:val="0"/>
              <w:autoSpaceDE w:val="0"/>
              <w:autoSpaceDN w:val="0"/>
              <w:adjustRightInd w:val="0"/>
              <w:rPr>
                <w:rFonts w:ascii="Calibri" w:hAnsi="Calibri" w:cs="Calibri"/>
                <w:color w:val="000000" w:themeColor="text1"/>
              </w:rPr>
            </w:pPr>
          </w:p>
        </w:tc>
      </w:tr>
      <w:tr w:rsidR="00405295" w:rsidRPr="00C33DA7" w14:paraId="144C47F9" w14:textId="77777777" w:rsidTr="00DE638B">
        <w:tblPrEx>
          <w:tblLook w:val="0000" w:firstRow="0" w:lastRow="0" w:firstColumn="0" w:lastColumn="0" w:noHBand="0" w:noVBand="0"/>
        </w:tblPrEx>
        <w:trPr>
          <w:trHeight w:val="350"/>
        </w:trPr>
        <w:tc>
          <w:tcPr>
            <w:tcW w:w="1349" w:type="dxa"/>
            <w:shd w:val="clear" w:color="auto" w:fill="auto"/>
          </w:tcPr>
          <w:p w14:paraId="6D2AC4AE" w14:textId="3B575448" w:rsidR="00405295" w:rsidRDefault="00405295" w:rsidP="00420D09">
            <w:pPr>
              <w:widowControl w:val="0"/>
              <w:autoSpaceDE w:val="0"/>
              <w:autoSpaceDN w:val="0"/>
              <w:adjustRightInd w:val="0"/>
              <w:ind w:left="0" w:firstLine="0"/>
              <w:jc w:val="both"/>
              <w:rPr>
                <w:rFonts w:ascii="Calibri" w:hAnsi="Calibri" w:cs="Calibri"/>
                <w:color w:val="000000" w:themeColor="text1"/>
              </w:rPr>
            </w:pPr>
            <w:r>
              <w:rPr>
                <w:rFonts w:ascii="Calibri" w:hAnsi="Calibri" w:cs="Calibri"/>
                <w:color w:val="000000" w:themeColor="text1"/>
              </w:rPr>
              <w:t>3/4</w:t>
            </w:r>
          </w:p>
        </w:tc>
        <w:tc>
          <w:tcPr>
            <w:tcW w:w="9065" w:type="dxa"/>
            <w:gridSpan w:val="2"/>
            <w:vMerge/>
            <w:shd w:val="clear" w:color="auto" w:fill="BFBFBF" w:themeFill="background1" w:themeFillShade="BF"/>
          </w:tcPr>
          <w:p w14:paraId="49B08788" w14:textId="77777777" w:rsidR="00405295" w:rsidRPr="00C33DA7" w:rsidRDefault="00405295" w:rsidP="00420D09">
            <w:pPr>
              <w:widowControl w:val="0"/>
              <w:autoSpaceDE w:val="0"/>
              <w:autoSpaceDN w:val="0"/>
              <w:adjustRightInd w:val="0"/>
              <w:rPr>
                <w:rFonts w:ascii="Calibri" w:hAnsi="Calibri" w:cs="Calibri"/>
                <w:color w:val="000000" w:themeColor="text1"/>
              </w:rPr>
            </w:pPr>
          </w:p>
        </w:tc>
      </w:tr>
      <w:tr w:rsidR="00405295" w:rsidRPr="00C33DA7" w14:paraId="4EDF3295" w14:textId="77777777" w:rsidTr="00285B02">
        <w:tblPrEx>
          <w:tblLook w:val="0000" w:firstRow="0" w:lastRow="0" w:firstColumn="0" w:lastColumn="0" w:noHBand="0" w:noVBand="0"/>
        </w:tblPrEx>
        <w:trPr>
          <w:trHeight w:val="350"/>
        </w:trPr>
        <w:tc>
          <w:tcPr>
            <w:tcW w:w="1349" w:type="dxa"/>
          </w:tcPr>
          <w:p w14:paraId="20DDAA97" w14:textId="313FB6EE" w:rsidR="00405295" w:rsidRPr="00C33DA7" w:rsidRDefault="00405295" w:rsidP="00420D09">
            <w:pPr>
              <w:widowControl w:val="0"/>
              <w:autoSpaceDE w:val="0"/>
              <w:autoSpaceDN w:val="0"/>
              <w:adjustRightInd w:val="0"/>
              <w:ind w:left="0" w:firstLine="0"/>
              <w:jc w:val="both"/>
              <w:rPr>
                <w:rFonts w:ascii="Calibri" w:hAnsi="Calibri" w:cs="Calibri"/>
                <w:color w:val="000000" w:themeColor="text1"/>
              </w:rPr>
            </w:pPr>
            <w:r>
              <w:rPr>
                <w:rFonts w:ascii="Calibri" w:hAnsi="Calibri" w:cs="Calibri"/>
                <w:color w:val="000000" w:themeColor="text1"/>
              </w:rPr>
              <w:t>3/9</w:t>
            </w:r>
          </w:p>
        </w:tc>
        <w:tc>
          <w:tcPr>
            <w:tcW w:w="4496" w:type="dxa"/>
          </w:tcPr>
          <w:p w14:paraId="446B6181" w14:textId="77777777" w:rsidR="00405295" w:rsidRDefault="00405295"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Sex and sexuality</w:t>
            </w:r>
          </w:p>
          <w:p w14:paraId="368C03C4" w14:textId="77777777" w:rsidR="00405295" w:rsidRPr="00C33DA7" w:rsidRDefault="00405295" w:rsidP="00420D09">
            <w:pPr>
              <w:widowControl w:val="0"/>
              <w:autoSpaceDE w:val="0"/>
              <w:autoSpaceDN w:val="0"/>
              <w:adjustRightInd w:val="0"/>
              <w:ind w:left="0" w:firstLine="0"/>
              <w:rPr>
                <w:rFonts w:ascii="Calibri" w:hAnsi="Calibri" w:cs="Calibri"/>
                <w:color w:val="000000" w:themeColor="text1"/>
              </w:rPr>
            </w:pPr>
          </w:p>
          <w:p w14:paraId="72E61FFF" w14:textId="56AE22C9" w:rsidR="00405295" w:rsidRPr="00C33DA7" w:rsidRDefault="00405295" w:rsidP="00420D09">
            <w:pPr>
              <w:widowControl w:val="0"/>
              <w:autoSpaceDE w:val="0"/>
              <w:autoSpaceDN w:val="0"/>
              <w:adjustRightInd w:val="0"/>
              <w:ind w:left="0" w:firstLine="0"/>
              <w:rPr>
                <w:rFonts w:ascii="Calibri" w:hAnsi="Calibri" w:cs="Calibri"/>
                <w:color w:val="000000" w:themeColor="text1"/>
              </w:rPr>
            </w:pPr>
          </w:p>
        </w:tc>
        <w:tc>
          <w:tcPr>
            <w:tcW w:w="4569" w:type="dxa"/>
          </w:tcPr>
          <w:p w14:paraId="7123DA3F" w14:textId="55220277" w:rsidR="00405295" w:rsidRPr="00C33DA7" w:rsidRDefault="00405295"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7 (pages 251-27</w:t>
            </w:r>
            <w:r>
              <w:rPr>
                <w:rFonts w:ascii="Calibri" w:hAnsi="Calibri" w:cs="Calibri"/>
                <w:color w:val="000000" w:themeColor="text1"/>
              </w:rPr>
              <w:t>0</w:t>
            </w:r>
            <w:r w:rsidRPr="00C33DA7">
              <w:rPr>
                <w:rFonts w:ascii="Calibri" w:hAnsi="Calibri" w:cs="Calibri"/>
                <w:color w:val="000000" w:themeColor="text1"/>
              </w:rPr>
              <w:t>)</w:t>
            </w:r>
          </w:p>
          <w:p w14:paraId="2F9B3A99" w14:textId="77777777" w:rsidR="00405295" w:rsidRDefault="00405295" w:rsidP="00420D09">
            <w:pPr>
              <w:widowControl w:val="0"/>
              <w:autoSpaceDE w:val="0"/>
              <w:autoSpaceDN w:val="0"/>
              <w:adjustRightInd w:val="0"/>
              <w:ind w:left="0" w:firstLine="0"/>
              <w:rPr>
                <w:rFonts w:ascii="Calibri" w:hAnsi="Calibri" w:cs="Calibri"/>
                <w:color w:val="000000" w:themeColor="text1"/>
              </w:rPr>
            </w:pPr>
          </w:p>
          <w:p w14:paraId="01665BDF" w14:textId="64141868" w:rsidR="00405295" w:rsidRPr="00420D09" w:rsidRDefault="00405295" w:rsidP="00420D09">
            <w:pPr>
              <w:widowControl w:val="0"/>
              <w:autoSpaceDE w:val="0"/>
              <w:autoSpaceDN w:val="0"/>
              <w:adjustRightInd w:val="0"/>
              <w:ind w:left="0" w:firstLine="0"/>
              <w:rPr>
                <w:rFonts w:ascii="Calibri" w:hAnsi="Calibri" w:cs="Calibri"/>
                <w:b/>
                <w:bCs/>
                <w:color w:val="000000" w:themeColor="text1"/>
              </w:rPr>
            </w:pPr>
            <w:r>
              <w:rPr>
                <w:rFonts w:ascii="Calibri" w:hAnsi="Calibri" w:cs="Calibri"/>
                <w:b/>
                <w:bCs/>
                <w:color w:val="000000" w:themeColor="text1"/>
              </w:rPr>
              <w:t>Photo Discussion #2</w:t>
            </w:r>
          </w:p>
        </w:tc>
      </w:tr>
      <w:tr w:rsidR="00405295" w:rsidRPr="00C33DA7" w14:paraId="05F417FF" w14:textId="77777777" w:rsidTr="00285B02">
        <w:tblPrEx>
          <w:tblLook w:val="0000" w:firstRow="0" w:lastRow="0" w:firstColumn="0" w:lastColumn="0" w:noHBand="0" w:noVBand="0"/>
        </w:tblPrEx>
        <w:trPr>
          <w:trHeight w:val="350"/>
        </w:trPr>
        <w:tc>
          <w:tcPr>
            <w:tcW w:w="1349" w:type="dxa"/>
          </w:tcPr>
          <w:p w14:paraId="55B512C1" w14:textId="2DAE75E8" w:rsidR="00405295" w:rsidRPr="00C33DA7" w:rsidRDefault="00405295"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3/</w:t>
            </w:r>
            <w:r>
              <w:rPr>
                <w:rFonts w:ascii="Calibri" w:hAnsi="Calibri" w:cs="Calibri"/>
                <w:color w:val="000000" w:themeColor="text1"/>
              </w:rPr>
              <w:t>11</w:t>
            </w:r>
          </w:p>
        </w:tc>
        <w:tc>
          <w:tcPr>
            <w:tcW w:w="4496" w:type="dxa"/>
          </w:tcPr>
          <w:p w14:paraId="31E6B43E" w14:textId="77777777" w:rsidR="00405295" w:rsidRDefault="00405295"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Enjoying sex, the orgasm gap</w:t>
            </w:r>
          </w:p>
          <w:p w14:paraId="0F5FE0AB" w14:textId="77777777" w:rsidR="00405295" w:rsidRDefault="00405295" w:rsidP="00420D09">
            <w:pPr>
              <w:widowControl w:val="0"/>
              <w:autoSpaceDE w:val="0"/>
              <w:autoSpaceDN w:val="0"/>
              <w:adjustRightInd w:val="0"/>
              <w:ind w:left="0" w:firstLine="0"/>
              <w:rPr>
                <w:rFonts w:ascii="Calibri" w:hAnsi="Calibri" w:cs="Calibri"/>
                <w:color w:val="000000" w:themeColor="text1"/>
              </w:rPr>
            </w:pPr>
          </w:p>
          <w:p w14:paraId="176C8EA6" w14:textId="50861F4B" w:rsidR="00405295" w:rsidRPr="00C33DA7" w:rsidRDefault="00405295" w:rsidP="00420D09">
            <w:pPr>
              <w:widowControl w:val="0"/>
              <w:autoSpaceDE w:val="0"/>
              <w:autoSpaceDN w:val="0"/>
              <w:adjustRightInd w:val="0"/>
              <w:ind w:left="0" w:firstLine="0"/>
              <w:rPr>
                <w:rFonts w:ascii="Calibri" w:hAnsi="Calibri" w:cs="Calibri"/>
                <w:color w:val="000000" w:themeColor="text1"/>
              </w:rPr>
            </w:pPr>
          </w:p>
        </w:tc>
        <w:tc>
          <w:tcPr>
            <w:tcW w:w="4569" w:type="dxa"/>
          </w:tcPr>
          <w:p w14:paraId="2430D8EF" w14:textId="677EF2E4" w:rsidR="00405295" w:rsidRPr="00C33DA7" w:rsidRDefault="00405295"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7 (pages 27</w:t>
            </w:r>
            <w:r>
              <w:rPr>
                <w:rFonts w:ascii="Calibri" w:hAnsi="Calibri" w:cs="Calibri"/>
                <w:color w:val="000000" w:themeColor="text1"/>
              </w:rPr>
              <w:t>1-</w:t>
            </w:r>
            <w:r w:rsidRPr="00C33DA7">
              <w:rPr>
                <w:rFonts w:ascii="Calibri" w:hAnsi="Calibri" w:cs="Calibri"/>
                <w:color w:val="000000" w:themeColor="text1"/>
              </w:rPr>
              <w:t>2</w:t>
            </w:r>
            <w:r>
              <w:rPr>
                <w:rFonts w:ascii="Calibri" w:hAnsi="Calibri" w:cs="Calibri"/>
                <w:color w:val="000000" w:themeColor="text1"/>
              </w:rPr>
              <w:t>79</w:t>
            </w:r>
            <w:r w:rsidRPr="00C33DA7">
              <w:rPr>
                <w:rFonts w:ascii="Calibri" w:hAnsi="Calibri" w:cs="Calibri"/>
                <w:color w:val="000000" w:themeColor="text1"/>
              </w:rPr>
              <w:t>)</w:t>
            </w:r>
          </w:p>
          <w:p w14:paraId="76569272" w14:textId="77777777" w:rsidR="00405295" w:rsidRDefault="00405295" w:rsidP="00420D09">
            <w:pPr>
              <w:widowControl w:val="0"/>
              <w:autoSpaceDE w:val="0"/>
              <w:autoSpaceDN w:val="0"/>
              <w:adjustRightInd w:val="0"/>
              <w:ind w:left="0" w:firstLine="0"/>
              <w:rPr>
                <w:rFonts w:ascii="Calibri" w:hAnsi="Calibri" w:cs="Calibri"/>
                <w:color w:val="000000" w:themeColor="text1"/>
              </w:rPr>
            </w:pPr>
          </w:p>
          <w:p w14:paraId="3AA924C3" w14:textId="63B82890" w:rsidR="00405295" w:rsidRPr="00420D09" w:rsidRDefault="00BE2A12" w:rsidP="00420D09">
            <w:pPr>
              <w:widowControl w:val="0"/>
              <w:autoSpaceDE w:val="0"/>
              <w:autoSpaceDN w:val="0"/>
              <w:adjustRightInd w:val="0"/>
              <w:ind w:left="0" w:firstLine="0"/>
              <w:rPr>
                <w:rFonts w:ascii="Calibri" w:hAnsi="Calibri" w:cs="Calibri"/>
                <w:b/>
                <w:bCs/>
                <w:color w:val="000000" w:themeColor="text1"/>
              </w:rPr>
            </w:pPr>
            <w:r>
              <w:rPr>
                <w:rFonts w:ascii="Calibri" w:hAnsi="Calibri" w:cs="Calibri"/>
                <w:b/>
                <w:bCs/>
                <w:color w:val="000000" w:themeColor="text1"/>
              </w:rPr>
              <w:t>Media Reflection Journal Due</w:t>
            </w:r>
          </w:p>
        </w:tc>
      </w:tr>
      <w:tr w:rsidR="00405295" w:rsidRPr="00C33DA7" w14:paraId="69E24A7F" w14:textId="77777777" w:rsidTr="00285B02">
        <w:tblPrEx>
          <w:tblLook w:val="0000" w:firstRow="0" w:lastRow="0" w:firstColumn="0" w:lastColumn="0" w:noHBand="0" w:noVBand="0"/>
        </w:tblPrEx>
        <w:trPr>
          <w:trHeight w:val="350"/>
        </w:trPr>
        <w:tc>
          <w:tcPr>
            <w:tcW w:w="1349" w:type="dxa"/>
          </w:tcPr>
          <w:p w14:paraId="70C63A5A" w14:textId="18EE008D" w:rsidR="00405295" w:rsidRPr="00C33DA7" w:rsidRDefault="00405295"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3/16</w:t>
            </w:r>
          </w:p>
        </w:tc>
        <w:tc>
          <w:tcPr>
            <w:tcW w:w="4496" w:type="dxa"/>
          </w:tcPr>
          <w:p w14:paraId="6CEA2B1F" w14:textId="188BB75D" w:rsidR="00405295" w:rsidRDefault="00405295"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Relationships</w:t>
            </w:r>
          </w:p>
          <w:p w14:paraId="7FB98E25" w14:textId="6DA4610B" w:rsidR="00405295" w:rsidRPr="00C33DA7" w:rsidRDefault="00405295" w:rsidP="00420D09">
            <w:pPr>
              <w:widowControl w:val="0"/>
              <w:autoSpaceDE w:val="0"/>
              <w:autoSpaceDN w:val="0"/>
              <w:adjustRightInd w:val="0"/>
              <w:ind w:left="0" w:firstLine="0"/>
              <w:rPr>
                <w:rFonts w:ascii="Calibri" w:hAnsi="Calibri" w:cs="Calibri"/>
                <w:color w:val="000000" w:themeColor="text1"/>
              </w:rPr>
            </w:pPr>
          </w:p>
        </w:tc>
        <w:tc>
          <w:tcPr>
            <w:tcW w:w="4569" w:type="dxa"/>
          </w:tcPr>
          <w:p w14:paraId="0AAA6D33" w14:textId="738CB028" w:rsidR="00405295" w:rsidRDefault="00405295"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8 (pages 30</w:t>
            </w:r>
            <w:r>
              <w:rPr>
                <w:rFonts w:ascii="Calibri" w:hAnsi="Calibri" w:cs="Calibri"/>
                <w:color w:val="000000" w:themeColor="text1"/>
              </w:rPr>
              <w:t>0</w:t>
            </w:r>
            <w:r w:rsidRPr="00C33DA7">
              <w:rPr>
                <w:rFonts w:ascii="Calibri" w:hAnsi="Calibri" w:cs="Calibri"/>
                <w:color w:val="000000" w:themeColor="text1"/>
              </w:rPr>
              <w:t>-3</w:t>
            </w:r>
            <w:r>
              <w:rPr>
                <w:rFonts w:ascii="Calibri" w:hAnsi="Calibri" w:cs="Calibri"/>
                <w:color w:val="000000" w:themeColor="text1"/>
              </w:rPr>
              <w:t>15</w:t>
            </w:r>
            <w:r w:rsidRPr="00C33DA7">
              <w:rPr>
                <w:rFonts w:ascii="Calibri" w:hAnsi="Calibri" w:cs="Calibri"/>
                <w:color w:val="000000" w:themeColor="text1"/>
              </w:rPr>
              <w:t>)</w:t>
            </w:r>
          </w:p>
          <w:p w14:paraId="7AEC2EFD" w14:textId="77777777" w:rsidR="00405295" w:rsidRDefault="00405295" w:rsidP="00420D09">
            <w:pPr>
              <w:widowControl w:val="0"/>
              <w:autoSpaceDE w:val="0"/>
              <w:autoSpaceDN w:val="0"/>
              <w:adjustRightInd w:val="0"/>
              <w:ind w:left="0" w:firstLine="0"/>
              <w:rPr>
                <w:rFonts w:ascii="Calibri" w:hAnsi="Calibri" w:cs="Calibri"/>
                <w:color w:val="000000" w:themeColor="text1"/>
              </w:rPr>
            </w:pPr>
          </w:p>
          <w:p w14:paraId="0C8F2099" w14:textId="2E6D9305" w:rsidR="00405295" w:rsidRPr="008217F0" w:rsidRDefault="00405295" w:rsidP="00420D09">
            <w:pPr>
              <w:widowControl w:val="0"/>
              <w:autoSpaceDE w:val="0"/>
              <w:autoSpaceDN w:val="0"/>
              <w:adjustRightInd w:val="0"/>
              <w:ind w:left="0" w:firstLine="0"/>
              <w:rPr>
                <w:rFonts w:ascii="Calibri" w:hAnsi="Calibri" w:cs="Calibri"/>
                <w:b/>
                <w:bCs/>
                <w:color w:val="000000" w:themeColor="text1"/>
              </w:rPr>
            </w:pPr>
            <w:r>
              <w:rPr>
                <w:rFonts w:ascii="Calibri" w:hAnsi="Calibri" w:cs="Calibri"/>
                <w:b/>
                <w:bCs/>
                <w:color w:val="000000" w:themeColor="text1"/>
              </w:rPr>
              <w:t>Photos Discussion #3</w:t>
            </w:r>
          </w:p>
        </w:tc>
      </w:tr>
      <w:tr w:rsidR="00405295" w:rsidRPr="00C33DA7" w14:paraId="5462C771" w14:textId="77777777" w:rsidTr="00285B02">
        <w:tblPrEx>
          <w:tblLook w:val="0000" w:firstRow="0" w:lastRow="0" w:firstColumn="0" w:lastColumn="0" w:noHBand="0" w:noVBand="0"/>
        </w:tblPrEx>
        <w:trPr>
          <w:trHeight w:val="350"/>
        </w:trPr>
        <w:tc>
          <w:tcPr>
            <w:tcW w:w="1349" w:type="dxa"/>
          </w:tcPr>
          <w:p w14:paraId="7D97EEB2" w14:textId="77777777" w:rsidR="00405295" w:rsidRPr="00C33DA7" w:rsidRDefault="00405295"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3/18</w:t>
            </w:r>
          </w:p>
          <w:p w14:paraId="6A00ED42" w14:textId="13F836A4" w:rsidR="00405295" w:rsidRPr="00C33DA7" w:rsidRDefault="00405295" w:rsidP="00420D09">
            <w:pPr>
              <w:widowControl w:val="0"/>
              <w:autoSpaceDE w:val="0"/>
              <w:autoSpaceDN w:val="0"/>
              <w:adjustRightInd w:val="0"/>
              <w:ind w:left="0" w:firstLine="0"/>
              <w:rPr>
                <w:rFonts w:ascii="Calibri" w:hAnsi="Calibri" w:cs="Calibri"/>
                <w:color w:val="000000" w:themeColor="text1"/>
              </w:rPr>
            </w:pPr>
          </w:p>
        </w:tc>
        <w:tc>
          <w:tcPr>
            <w:tcW w:w="4496" w:type="dxa"/>
          </w:tcPr>
          <w:p w14:paraId="456BD508" w14:textId="77777777" w:rsidR="00405295" w:rsidRDefault="00405295"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 xml:space="preserve">Relationships, cont. </w:t>
            </w:r>
          </w:p>
          <w:p w14:paraId="409ADCA9" w14:textId="1B24C595" w:rsidR="00405295" w:rsidRPr="00C33DA7" w:rsidRDefault="00405295" w:rsidP="00420D09">
            <w:pPr>
              <w:widowControl w:val="0"/>
              <w:autoSpaceDE w:val="0"/>
              <w:autoSpaceDN w:val="0"/>
              <w:adjustRightInd w:val="0"/>
              <w:ind w:left="0" w:firstLine="0"/>
              <w:rPr>
                <w:rFonts w:ascii="Calibri" w:hAnsi="Calibri" w:cs="Calibri"/>
                <w:color w:val="000000" w:themeColor="text1"/>
              </w:rPr>
            </w:pPr>
          </w:p>
        </w:tc>
        <w:tc>
          <w:tcPr>
            <w:tcW w:w="4569" w:type="dxa"/>
          </w:tcPr>
          <w:p w14:paraId="10101783" w14:textId="32B93D1B" w:rsidR="00405295" w:rsidRPr="00C33DA7" w:rsidRDefault="00405295" w:rsidP="00420D09">
            <w:pPr>
              <w:widowControl w:val="0"/>
              <w:autoSpaceDE w:val="0"/>
              <w:autoSpaceDN w:val="0"/>
              <w:adjustRightInd w:val="0"/>
              <w:rPr>
                <w:rFonts w:ascii="Calibri" w:hAnsi="Calibri" w:cs="Calibri"/>
                <w:color w:val="000000" w:themeColor="text1"/>
              </w:rPr>
            </w:pPr>
          </w:p>
        </w:tc>
      </w:tr>
      <w:tr w:rsidR="00285B02" w:rsidRPr="00C33DA7" w14:paraId="4EFF8C3E" w14:textId="77777777" w:rsidTr="00285B02">
        <w:tblPrEx>
          <w:tblLook w:val="0000" w:firstRow="0" w:lastRow="0" w:firstColumn="0" w:lastColumn="0" w:noHBand="0" w:noVBand="0"/>
        </w:tblPrEx>
        <w:trPr>
          <w:trHeight w:val="350"/>
        </w:trPr>
        <w:tc>
          <w:tcPr>
            <w:tcW w:w="1349" w:type="dxa"/>
          </w:tcPr>
          <w:p w14:paraId="34113C8E" w14:textId="77777777" w:rsidR="00285B02" w:rsidRDefault="00285B02"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3/23</w:t>
            </w:r>
          </w:p>
          <w:p w14:paraId="23CE99E8" w14:textId="48AD1BD3" w:rsidR="00285B02" w:rsidRDefault="00285B02" w:rsidP="00420D09">
            <w:pPr>
              <w:widowControl w:val="0"/>
              <w:autoSpaceDE w:val="0"/>
              <w:autoSpaceDN w:val="0"/>
              <w:adjustRightInd w:val="0"/>
              <w:ind w:left="0" w:firstLine="0"/>
              <w:rPr>
                <w:rFonts w:ascii="Calibri" w:hAnsi="Calibri" w:cs="Calibri"/>
                <w:color w:val="000000" w:themeColor="text1"/>
              </w:rPr>
            </w:pPr>
          </w:p>
        </w:tc>
        <w:tc>
          <w:tcPr>
            <w:tcW w:w="9065" w:type="dxa"/>
            <w:gridSpan w:val="2"/>
            <w:vAlign w:val="center"/>
          </w:tcPr>
          <w:p w14:paraId="5778C3E2" w14:textId="0772EDEB" w:rsidR="00285B02" w:rsidRPr="00285B02" w:rsidRDefault="00285B02" w:rsidP="00285B02">
            <w:pPr>
              <w:widowControl w:val="0"/>
              <w:autoSpaceDE w:val="0"/>
              <w:autoSpaceDN w:val="0"/>
              <w:adjustRightInd w:val="0"/>
              <w:ind w:left="0" w:firstLine="0"/>
              <w:jc w:val="center"/>
              <w:rPr>
                <w:rFonts w:ascii="Calibri" w:hAnsi="Calibri" w:cs="Calibri"/>
                <w:color w:val="000000" w:themeColor="text1"/>
              </w:rPr>
            </w:pPr>
            <w:r w:rsidRPr="00405295">
              <w:rPr>
                <w:rFonts w:ascii="Calibri" w:hAnsi="Calibri" w:cs="Calibri"/>
                <w:b/>
                <w:bCs/>
                <w:color w:val="000000" w:themeColor="text1"/>
              </w:rPr>
              <w:t>Exam 2</w:t>
            </w:r>
          </w:p>
        </w:tc>
      </w:tr>
      <w:tr w:rsidR="00BE2A12" w:rsidRPr="00C33DA7" w14:paraId="523406D4" w14:textId="77777777" w:rsidTr="00285B02">
        <w:tblPrEx>
          <w:tblLook w:val="0000" w:firstRow="0" w:lastRow="0" w:firstColumn="0" w:lastColumn="0" w:noHBand="0" w:noVBand="0"/>
        </w:tblPrEx>
        <w:trPr>
          <w:trHeight w:val="350"/>
        </w:trPr>
        <w:tc>
          <w:tcPr>
            <w:tcW w:w="1349" w:type="dxa"/>
          </w:tcPr>
          <w:p w14:paraId="751EF799" w14:textId="0613E502" w:rsidR="00BE2A12"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3/25</w:t>
            </w:r>
          </w:p>
        </w:tc>
        <w:tc>
          <w:tcPr>
            <w:tcW w:w="4496" w:type="dxa"/>
          </w:tcPr>
          <w:p w14:paraId="64EECEFA" w14:textId="7777777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Reproductive justice</w:t>
            </w:r>
          </w:p>
          <w:p w14:paraId="400DA543" w14:textId="2C7D68D3" w:rsidR="00BE2A12" w:rsidRPr="00405295" w:rsidRDefault="00BE2A12" w:rsidP="00405295">
            <w:pPr>
              <w:widowControl w:val="0"/>
              <w:autoSpaceDE w:val="0"/>
              <w:autoSpaceDN w:val="0"/>
              <w:adjustRightInd w:val="0"/>
              <w:ind w:left="0" w:firstLine="0"/>
              <w:rPr>
                <w:rFonts w:ascii="Calibri" w:hAnsi="Calibri" w:cs="Calibri"/>
                <w:b/>
                <w:bCs/>
                <w:color w:val="000000" w:themeColor="text1"/>
              </w:rPr>
            </w:pPr>
          </w:p>
        </w:tc>
        <w:tc>
          <w:tcPr>
            <w:tcW w:w="4569" w:type="dxa"/>
          </w:tcPr>
          <w:p w14:paraId="38874694" w14:textId="7777777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9 (pages 328-340)</w:t>
            </w:r>
          </w:p>
          <w:p w14:paraId="6689DEC5" w14:textId="77777777" w:rsidR="00BE2A12" w:rsidRPr="00C33DA7" w:rsidRDefault="00BE2A12" w:rsidP="00420D09">
            <w:pPr>
              <w:widowControl w:val="0"/>
              <w:autoSpaceDE w:val="0"/>
              <w:autoSpaceDN w:val="0"/>
              <w:adjustRightInd w:val="0"/>
              <w:rPr>
                <w:rFonts w:ascii="Calibri" w:hAnsi="Calibri" w:cs="Calibri"/>
                <w:color w:val="000000" w:themeColor="text1"/>
              </w:rPr>
            </w:pPr>
          </w:p>
        </w:tc>
      </w:tr>
      <w:tr w:rsidR="00BE2A12" w:rsidRPr="00C33DA7" w14:paraId="181404A1" w14:textId="77777777" w:rsidTr="00285B02">
        <w:tblPrEx>
          <w:tblLook w:val="0000" w:firstRow="0" w:lastRow="0" w:firstColumn="0" w:lastColumn="0" w:noHBand="0" w:noVBand="0"/>
        </w:tblPrEx>
        <w:trPr>
          <w:trHeight w:val="350"/>
        </w:trPr>
        <w:tc>
          <w:tcPr>
            <w:tcW w:w="1349" w:type="dxa"/>
          </w:tcPr>
          <w:p w14:paraId="7CD3ED64" w14:textId="2E12E2D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3/30</w:t>
            </w:r>
          </w:p>
        </w:tc>
        <w:tc>
          <w:tcPr>
            <w:tcW w:w="4496" w:type="dxa"/>
          </w:tcPr>
          <w:p w14:paraId="6947232A" w14:textId="25BFE1FD" w:rsidR="00BE2A12" w:rsidRPr="00420D09" w:rsidRDefault="00BE2A12" w:rsidP="00420D09">
            <w:pPr>
              <w:widowControl w:val="0"/>
              <w:autoSpaceDE w:val="0"/>
              <w:autoSpaceDN w:val="0"/>
              <w:adjustRightInd w:val="0"/>
              <w:ind w:left="0" w:firstLine="0"/>
              <w:rPr>
                <w:rFonts w:ascii="Calibri" w:hAnsi="Calibri" w:cs="Calibri"/>
                <w:i/>
                <w:color w:val="000000" w:themeColor="text1"/>
              </w:rPr>
            </w:pPr>
            <w:r w:rsidRPr="00C33DA7">
              <w:rPr>
                <w:rFonts w:ascii="Calibri" w:hAnsi="Calibri" w:cs="Calibri"/>
                <w:color w:val="000000" w:themeColor="text1"/>
              </w:rPr>
              <w:t>Pregnancy</w:t>
            </w:r>
            <w:r>
              <w:rPr>
                <w:rFonts w:ascii="Calibri" w:hAnsi="Calibri" w:cs="Calibri"/>
                <w:color w:val="000000" w:themeColor="text1"/>
              </w:rPr>
              <w:t>, fertility,</w:t>
            </w:r>
            <w:r w:rsidRPr="00C33DA7">
              <w:rPr>
                <w:rFonts w:ascii="Calibri" w:hAnsi="Calibri" w:cs="Calibri"/>
                <w:color w:val="000000" w:themeColor="text1"/>
              </w:rPr>
              <w:t xml:space="preserve"> and childbirth</w:t>
            </w:r>
          </w:p>
        </w:tc>
        <w:tc>
          <w:tcPr>
            <w:tcW w:w="4569" w:type="dxa"/>
          </w:tcPr>
          <w:p w14:paraId="4D4D7B47" w14:textId="7777777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 xml:space="preserve">Textbook Ch. 9 (pages </w:t>
            </w:r>
            <w:r>
              <w:rPr>
                <w:rFonts w:ascii="Calibri" w:hAnsi="Calibri" w:cs="Calibri"/>
                <w:color w:val="000000" w:themeColor="text1"/>
              </w:rPr>
              <w:t>339-356</w:t>
            </w:r>
            <w:r w:rsidRPr="00C33DA7">
              <w:rPr>
                <w:rFonts w:ascii="Calibri" w:hAnsi="Calibri" w:cs="Calibri"/>
                <w:color w:val="000000" w:themeColor="text1"/>
              </w:rPr>
              <w:t>)</w:t>
            </w:r>
          </w:p>
          <w:p w14:paraId="307F40DD" w14:textId="1DED525D" w:rsidR="00BE2A12" w:rsidRPr="00BE2A12" w:rsidRDefault="00BE2A12" w:rsidP="00420D09">
            <w:pPr>
              <w:widowControl w:val="0"/>
              <w:autoSpaceDE w:val="0"/>
              <w:autoSpaceDN w:val="0"/>
              <w:adjustRightInd w:val="0"/>
              <w:ind w:left="0" w:firstLine="0"/>
              <w:rPr>
                <w:rFonts w:ascii="Calibri" w:hAnsi="Calibri" w:cs="Calibri"/>
                <w:b/>
                <w:bCs/>
                <w:color w:val="000000" w:themeColor="text1"/>
              </w:rPr>
            </w:pPr>
            <w:r>
              <w:rPr>
                <w:rFonts w:ascii="Calibri" w:hAnsi="Calibri" w:cs="Calibri"/>
                <w:b/>
                <w:bCs/>
                <w:color w:val="000000" w:themeColor="text1"/>
              </w:rPr>
              <w:t>Photo Discussion #4</w:t>
            </w:r>
          </w:p>
          <w:p w14:paraId="691CFC9D" w14:textId="0B256374" w:rsidR="00BE2A12" w:rsidRPr="00C33DA7" w:rsidRDefault="00BE2A12" w:rsidP="00420D09">
            <w:pPr>
              <w:widowControl w:val="0"/>
              <w:autoSpaceDE w:val="0"/>
              <w:autoSpaceDN w:val="0"/>
              <w:adjustRightInd w:val="0"/>
              <w:rPr>
                <w:rFonts w:ascii="Calibri" w:hAnsi="Calibri" w:cs="Calibri"/>
                <w:b/>
                <w:color w:val="000000" w:themeColor="text1"/>
              </w:rPr>
            </w:pPr>
          </w:p>
        </w:tc>
      </w:tr>
      <w:tr w:rsidR="00BE2A12" w:rsidRPr="00C33DA7" w14:paraId="7D1F2F3D" w14:textId="77777777" w:rsidTr="00285B02">
        <w:tblPrEx>
          <w:tblLook w:val="0000" w:firstRow="0" w:lastRow="0" w:firstColumn="0" w:lastColumn="0" w:noHBand="0" w:noVBand="0"/>
        </w:tblPrEx>
        <w:trPr>
          <w:trHeight w:val="350"/>
        </w:trPr>
        <w:tc>
          <w:tcPr>
            <w:tcW w:w="1349" w:type="dxa"/>
          </w:tcPr>
          <w:p w14:paraId="1C1F551C" w14:textId="63541C28"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4/1</w:t>
            </w:r>
          </w:p>
        </w:tc>
        <w:tc>
          <w:tcPr>
            <w:tcW w:w="4496" w:type="dxa"/>
          </w:tcPr>
          <w:p w14:paraId="7910D46E" w14:textId="12C3E08D"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Parenthood</w:t>
            </w:r>
          </w:p>
        </w:tc>
        <w:tc>
          <w:tcPr>
            <w:tcW w:w="4569" w:type="dxa"/>
          </w:tcPr>
          <w:p w14:paraId="7F8A4182" w14:textId="7777777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9 (pages 357-36</w:t>
            </w:r>
            <w:r>
              <w:rPr>
                <w:rFonts w:ascii="Calibri" w:hAnsi="Calibri" w:cs="Calibri"/>
                <w:color w:val="000000" w:themeColor="text1"/>
              </w:rPr>
              <w:t>9</w:t>
            </w:r>
            <w:r w:rsidRPr="00C33DA7">
              <w:rPr>
                <w:rFonts w:ascii="Calibri" w:hAnsi="Calibri" w:cs="Calibri"/>
                <w:color w:val="000000" w:themeColor="text1"/>
              </w:rPr>
              <w:t>)</w:t>
            </w:r>
          </w:p>
          <w:p w14:paraId="15B2882F" w14:textId="37EF6691" w:rsidR="00BE2A12" w:rsidRPr="00420D09" w:rsidRDefault="00BE2A12" w:rsidP="00420D09">
            <w:pPr>
              <w:widowControl w:val="0"/>
              <w:autoSpaceDE w:val="0"/>
              <w:autoSpaceDN w:val="0"/>
              <w:adjustRightInd w:val="0"/>
              <w:ind w:left="0" w:firstLine="0"/>
              <w:rPr>
                <w:rFonts w:ascii="Calibri" w:hAnsi="Calibri" w:cs="Calibri"/>
                <w:b/>
                <w:bCs/>
                <w:color w:val="000000" w:themeColor="text1"/>
              </w:rPr>
            </w:pPr>
            <w:r>
              <w:rPr>
                <w:rFonts w:ascii="Calibri" w:hAnsi="Calibri" w:cs="Calibri"/>
                <w:color w:val="000000" w:themeColor="text1"/>
              </w:rPr>
              <w:br/>
            </w:r>
          </w:p>
        </w:tc>
      </w:tr>
      <w:tr w:rsidR="00BE2A12" w:rsidRPr="00C33DA7" w14:paraId="79A601E2" w14:textId="77777777" w:rsidTr="00285B02">
        <w:tblPrEx>
          <w:tblLook w:val="0000" w:firstRow="0" w:lastRow="0" w:firstColumn="0" w:lastColumn="0" w:noHBand="0" w:noVBand="0"/>
        </w:tblPrEx>
        <w:trPr>
          <w:trHeight w:val="350"/>
        </w:trPr>
        <w:tc>
          <w:tcPr>
            <w:tcW w:w="1349" w:type="dxa"/>
          </w:tcPr>
          <w:p w14:paraId="23AAB81E" w14:textId="3BAA4948" w:rsidR="00BE2A12"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4/6</w:t>
            </w:r>
          </w:p>
        </w:tc>
        <w:tc>
          <w:tcPr>
            <w:tcW w:w="4496" w:type="dxa"/>
          </w:tcPr>
          <w:p w14:paraId="54918DB7" w14:textId="3738ED1A" w:rsidR="00BE2A12" w:rsidRDefault="00BE2A12" w:rsidP="00420D09">
            <w:pPr>
              <w:widowControl w:val="0"/>
              <w:tabs>
                <w:tab w:val="right" w:pos="4012"/>
              </w:tabs>
              <w:autoSpaceDE w:val="0"/>
              <w:autoSpaceDN w:val="0"/>
              <w:adjustRightInd w:val="0"/>
              <w:ind w:left="0" w:firstLine="0"/>
              <w:rPr>
                <w:rFonts w:ascii="Calibri" w:hAnsi="Calibri" w:cs="Calibri"/>
                <w:color w:val="000000" w:themeColor="text1"/>
              </w:rPr>
            </w:pPr>
            <w:r>
              <w:rPr>
                <w:rFonts w:ascii="Calibri" w:hAnsi="Calibri" w:cs="Calibri"/>
                <w:color w:val="000000" w:themeColor="text1"/>
              </w:rPr>
              <w:t>Parent</w:t>
            </w:r>
            <w:r w:rsidR="00285B02">
              <w:rPr>
                <w:rFonts w:ascii="Calibri" w:hAnsi="Calibri" w:cs="Calibri"/>
                <w:color w:val="000000" w:themeColor="text1"/>
              </w:rPr>
              <w:t>hood,</w:t>
            </w:r>
            <w:r>
              <w:rPr>
                <w:rFonts w:ascii="Calibri" w:hAnsi="Calibri" w:cs="Calibri"/>
                <w:color w:val="000000" w:themeColor="text1"/>
              </w:rPr>
              <w:t xml:space="preserve"> cont</w:t>
            </w:r>
            <w:r w:rsidR="00285B02">
              <w:rPr>
                <w:rFonts w:ascii="Calibri" w:hAnsi="Calibri" w:cs="Calibri"/>
                <w:color w:val="000000" w:themeColor="text1"/>
              </w:rPr>
              <w:t>.</w:t>
            </w:r>
          </w:p>
          <w:p w14:paraId="6766208D" w14:textId="7BD5CFCB" w:rsidR="00BE2A12" w:rsidRPr="00405295" w:rsidRDefault="00BE2A12" w:rsidP="00405295">
            <w:pPr>
              <w:widowControl w:val="0"/>
              <w:autoSpaceDE w:val="0"/>
              <w:autoSpaceDN w:val="0"/>
              <w:adjustRightInd w:val="0"/>
              <w:ind w:left="0" w:firstLine="0"/>
              <w:rPr>
                <w:rFonts w:ascii="Calibri" w:hAnsi="Calibri" w:cs="Calibri"/>
                <w:b/>
                <w:bCs/>
                <w:color w:val="000000" w:themeColor="text1"/>
              </w:rPr>
            </w:pPr>
          </w:p>
        </w:tc>
        <w:tc>
          <w:tcPr>
            <w:tcW w:w="4569" w:type="dxa"/>
          </w:tcPr>
          <w:p w14:paraId="53FBB044" w14:textId="4B3A107C"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b/>
                <w:color w:val="000000" w:themeColor="text1"/>
              </w:rPr>
              <w:t>Photo Discussion #</w:t>
            </w:r>
            <w:r>
              <w:rPr>
                <w:rFonts w:ascii="Calibri" w:hAnsi="Calibri" w:cs="Calibri"/>
                <w:b/>
                <w:color w:val="000000" w:themeColor="text1"/>
              </w:rPr>
              <w:t>5</w:t>
            </w:r>
          </w:p>
        </w:tc>
      </w:tr>
      <w:tr w:rsidR="00BE2A12" w:rsidRPr="00C33DA7" w14:paraId="10ECDC01" w14:textId="77777777" w:rsidTr="00285B02">
        <w:tblPrEx>
          <w:tblLook w:val="0000" w:firstRow="0" w:lastRow="0" w:firstColumn="0" w:lastColumn="0" w:noHBand="0" w:noVBand="0"/>
        </w:tblPrEx>
        <w:trPr>
          <w:trHeight w:val="350"/>
        </w:trPr>
        <w:tc>
          <w:tcPr>
            <w:tcW w:w="1349" w:type="dxa"/>
          </w:tcPr>
          <w:p w14:paraId="5CCBCC3E" w14:textId="7AFB62AB"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4/8</w:t>
            </w:r>
          </w:p>
        </w:tc>
        <w:tc>
          <w:tcPr>
            <w:tcW w:w="4496" w:type="dxa"/>
          </w:tcPr>
          <w:p w14:paraId="01907DB0" w14:textId="7777777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Gender-based violence</w:t>
            </w:r>
          </w:p>
          <w:p w14:paraId="1F32899A" w14:textId="77777777" w:rsidR="00BE2A12" w:rsidRPr="00C33DA7" w:rsidRDefault="00BE2A12" w:rsidP="00420D09">
            <w:pPr>
              <w:widowControl w:val="0"/>
              <w:autoSpaceDE w:val="0"/>
              <w:autoSpaceDN w:val="0"/>
              <w:adjustRightInd w:val="0"/>
              <w:ind w:left="0" w:firstLine="0"/>
              <w:rPr>
                <w:rFonts w:ascii="Calibri" w:hAnsi="Calibri" w:cs="Calibri"/>
                <w:color w:val="000000" w:themeColor="text1"/>
              </w:rPr>
            </w:pPr>
          </w:p>
          <w:p w14:paraId="11673B7F" w14:textId="79D55A8B" w:rsidR="00BE2A12" w:rsidRPr="00C33DA7" w:rsidRDefault="00BE2A12" w:rsidP="00420D09">
            <w:pPr>
              <w:widowControl w:val="0"/>
              <w:autoSpaceDE w:val="0"/>
              <w:autoSpaceDN w:val="0"/>
              <w:adjustRightInd w:val="0"/>
              <w:ind w:left="0" w:firstLine="0"/>
              <w:rPr>
                <w:rFonts w:ascii="Calibri" w:hAnsi="Calibri" w:cs="Calibri"/>
                <w:color w:val="000000" w:themeColor="text1"/>
              </w:rPr>
            </w:pPr>
          </w:p>
        </w:tc>
        <w:tc>
          <w:tcPr>
            <w:tcW w:w="4569" w:type="dxa"/>
          </w:tcPr>
          <w:p w14:paraId="70D5A96B" w14:textId="7777777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12 (pages 450-472)</w:t>
            </w:r>
          </w:p>
          <w:p w14:paraId="406229DD" w14:textId="06C61C79" w:rsidR="00BE2A12" w:rsidRPr="00C33DA7" w:rsidRDefault="00BE2A12" w:rsidP="00420D09">
            <w:pPr>
              <w:widowControl w:val="0"/>
              <w:autoSpaceDE w:val="0"/>
              <w:autoSpaceDN w:val="0"/>
              <w:adjustRightInd w:val="0"/>
              <w:rPr>
                <w:rFonts w:ascii="Calibri" w:hAnsi="Calibri" w:cs="Calibri"/>
                <w:b/>
                <w:color w:val="000000" w:themeColor="text1"/>
              </w:rPr>
            </w:pPr>
          </w:p>
        </w:tc>
      </w:tr>
      <w:tr w:rsidR="00BE2A12" w:rsidRPr="00C33DA7" w14:paraId="1FB00F30" w14:textId="77777777" w:rsidTr="00285B02">
        <w:tblPrEx>
          <w:tblLook w:val="0000" w:firstRow="0" w:lastRow="0" w:firstColumn="0" w:lastColumn="0" w:noHBand="0" w:noVBand="0"/>
        </w:tblPrEx>
        <w:trPr>
          <w:trHeight w:val="350"/>
        </w:trPr>
        <w:tc>
          <w:tcPr>
            <w:tcW w:w="1349" w:type="dxa"/>
          </w:tcPr>
          <w:p w14:paraId="0F40174B" w14:textId="79FFC3DC"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4/13</w:t>
            </w:r>
          </w:p>
        </w:tc>
        <w:tc>
          <w:tcPr>
            <w:tcW w:w="4496" w:type="dxa"/>
            <w:shd w:val="clear" w:color="auto" w:fill="auto"/>
          </w:tcPr>
          <w:p w14:paraId="28CA4009" w14:textId="4FD1565C" w:rsidR="00BE2A12" w:rsidRPr="00C33DA7" w:rsidRDefault="00BE2A12" w:rsidP="00420D09">
            <w:pPr>
              <w:widowControl w:val="0"/>
              <w:tabs>
                <w:tab w:val="right" w:pos="4012"/>
              </w:tabs>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 xml:space="preserve">Gender-based violence </w:t>
            </w:r>
          </w:p>
        </w:tc>
        <w:tc>
          <w:tcPr>
            <w:tcW w:w="4569" w:type="dxa"/>
            <w:shd w:val="clear" w:color="auto" w:fill="auto"/>
          </w:tcPr>
          <w:p w14:paraId="2CEAD99F" w14:textId="77777777" w:rsidR="00BE2A12" w:rsidRPr="00C33DA7" w:rsidRDefault="00BE2A12" w:rsidP="00420D09">
            <w:pPr>
              <w:widowControl w:val="0"/>
              <w:autoSpaceDE w:val="0"/>
              <w:autoSpaceDN w:val="0"/>
              <w:adjustRightInd w:val="0"/>
              <w:ind w:left="0" w:firstLine="0"/>
              <w:rPr>
                <w:rFonts w:ascii="Calibri" w:hAnsi="Calibri" w:cs="Calibri"/>
                <w:b/>
                <w:color w:val="000000" w:themeColor="text1"/>
              </w:rPr>
            </w:pPr>
            <w:r w:rsidRPr="00C33DA7">
              <w:rPr>
                <w:rFonts w:ascii="Calibri" w:hAnsi="Calibri" w:cs="Calibri"/>
                <w:color w:val="000000" w:themeColor="text1"/>
              </w:rPr>
              <w:t>Textbook Ch. 12 (pages 473-491)</w:t>
            </w:r>
          </w:p>
          <w:p w14:paraId="3C9DB1A5" w14:textId="77777777" w:rsidR="00BE2A12" w:rsidRDefault="00BE2A12" w:rsidP="00420D09">
            <w:pPr>
              <w:widowControl w:val="0"/>
              <w:autoSpaceDE w:val="0"/>
              <w:autoSpaceDN w:val="0"/>
              <w:adjustRightInd w:val="0"/>
              <w:ind w:left="0" w:firstLine="0"/>
              <w:rPr>
                <w:rFonts w:ascii="Calibri" w:hAnsi="Calibri" w:cs="Calibri"/>
                <w:b/>
                <w:color w:val="000000" w:themeColor="text1"/>
              </w:rPr>
            </w:pPr>
          </w:p>
          <w:p w14:paraId="72075E0D" w14:textId="4AE97970" w:rsidR="00BE2A12" w:rsidRPr="00C33DA7" w:rsidRDefault="00BE2A12" w:rsidP="00420D09">
            <w:pPr>
              <w:widowControl w:val="0"/>
              <w:autoSpaceDE w:val="0"/>
              <w:autoSpaceDN w:val="0"/>
              <w:adjustRightInd w:val="0"/>
              <w:ind w:left="0" w:firstLine="0"/>
              <w:rPr>
                <w:rFonts w:ascii="Calibri" w:hAnsi="Calibri" w:cs="Calibri"/>
                <w:b/>
                <w:color w:val="000000" w:themeColor="text1"/>
              </w:rPr>
            </w:pPr>
            <w:r>
              <w:rPr>
                <w:rFonts w:ascii="Calibri" w:hAnsi="Calibri" w:cs="Calibri"/>
                <w:b/>
                <w:color w:val="000000" w:themeColor="text1"/>
              </w:rPr>
              <w:t>Photo Discussion #6</w:t>
            </w:r>
          </w:p>
        </w:tc>
      </w:tr>
      <w:tr w:rsidR="00BE2A12" w:rsidRPr="00C33DA7" w14:paraId="7DC212D9" w14:textId="77777777" w:rsidTr="00285B02">
        <w:tblPrEx>
          <w:tblLook w:val="0000" w:firstRow="0" w:lastRow="0" w:firstColumn="0" w:lastColumn="0" w:noHBand="0" w:noVBand="0"/>
        </w:tblPrEx>
        <w:trPr>
          <w:trHeight w:val="350"/>
        </w:trPr>
        <w:tc>
          <w:tcPr>
            <w:tcW w:w="1349" w:type="dxa"/>
          </w:tcPr>
          <w:p w14:paraId="1AD29D88" w14:textId="667E7A67" w:rsidR="00BE2A12" w:rsidRPr="00C33DA7" w:rsidRDefault="00BE2A12" w:rsidP="00420D09">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4/15</w:t>
            </w:r>
          </w:p>
        </w:tc>
        <w:tc>
          <w:tcPr>
            <w:tcW w:w="4496" w:type="dxa"/>
            <w:shd w:val="clear" w:color="auto" w:fill="auto"/>
          </w:tcPr>
          <w:p w14:paraId="727CB0A1" w14:textId="77777777"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Work</w:t>
            </w:r>
          </w:p>
          <w:p w14:paraId="1CF21CD6" w14:textId="48AB6634" w:rsidR="00BE2A12" w:rsidRPr="00C33DA7" w:rsidRDefault="00BE2A12" w:rsidP="00420D09">
            <w:pPr>
              <w:widowControl w:val="0"/>
              <w:autoSpaceDE w:val="0"/>
              <w:autoSpaceDN w:val="0"/>
              <w:adjustRightInd w:val="0"/>
              <w:ind w:left="0" w:firstLine="0"/>
              <w:rPr>
                <w:rFonts w:ascii="Calibri" w:hAnsi="Calibri" w:cs="Calibri"/>
                <w:color w:val="000000" w:themeColor="text1"/>
              </w:rPr>
            </w:pPr>
          </w:p>
        </w:tc>
        <w:tc>
          <w:tcPr>
            <w:tcW w:w="4569" w:type="dxa"/>
            <w:shd w:val="clear" w:color="auto" w:fill="auto"/>
          </w:tcPr>
          <w:p w14:paraId="3491053A" w14:textId="77777777"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10 (pages 370-388)</w:t>
            </w:r>
          </w:p>
          <w:p w14:paraId="0F48FA96" w14:textId="1F873D8B" w:rsidR="00BE2A12" w:rsidRPr="00C33DA7" w:rsidRDefault="00BE2A12" w:rsidP="00420D09">
            <w:pPr>
              <w:widowControl w:val="0"/>
              <w:autoSpaceDE w:val="0"/>
              <w:autoSpaceDN w:val="0"/>
              <w:adjustRightInd w:val="0"/>
              <w:ind w:left="0" w:firstLine="0"/>
              <w:rPr>
                <w:rFonts w:ascii="Calibri" w:hAnsi="Calibri" w:cs="Calibri"/>
                <w:b/>
                <w:color w:val="000000" w:themeColor="text1"/>
              </w:rPr>
            </w:pPr>
          </w:p>
        </w:tc>
      </w:tr>
      <w:tr w:rsidR="00BE2A12" w:rsidRPr="00C33DA7" w14:paraId="6C2C4CA3" w14:textId="77777777" w:rsidTr="00285B02">
        <w:tblPrEx>
          <w:tblLook w:val="0000" w:firstRow="0" w:lastRow="0" w:firstColumn="0" w:lastColumn="0" w:noHBand="0" w:noVBand="0"/>
        </w:tblPrEx>
        <w:trPr>
          <w:trHeight w:val="350"/>
        </w:trPr>
        <w:tc>
          <w:tcPr>
            <w:tcW w:w="1349" w:type="dxa"/>
          </w:tcPr>
          <w:p w14:paraId="5A1DC978" w14:textId="09236A72" w:rsidR="00BE2A12"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4/20</w:t>
            </w:r>
          </w:p>
        </w:tc>
        <w:tc>
          <w:tcPr>
            <w:tcW w:w="4496" w:type="dxa"/>
            <w:shd w:val="clear" w:color="auto" w:fill="auto"/>
          </w:tcPr>
          <w:p w14:paraId="43C6E18D" w14:textId="3A825BE9" w:rsidR="00BE2A12" w:rsidRDefault="00BE2A12" w:rsidP="00BE2A12">
            <w:pPr>
              <w:widowControl w:val="0"/>
              <w:autoSpaceDE w:val="0"/>
              <w:autoSpaceDN w:val="0"/>
              <w:adjustRightInd w:val="0"/>
              <w:ind w:left="0" w:firstLine="0"/>
              <w:rPr>
                <w:rFonts w:ascii="Calibri" w:hAnsi="Calibri" w:cs="Calibri"/>
                <w:bCs/>
                <w:color w:val="000000" w:themeColor="text1"/>
              </w:rPr>
            </w:pPr>
            <w:r w:rsidRPr="00C33DA7">
              <w:rPr>
                <w:rFonts w:ascii="Calibri" w:hAnsi="Calibri" w:cs="Calibri"/>
                <w:color w:val="000000" w:themeColor="text1"/>
              </w:rPr>
              <w:t>Work</w:t>
            </w:r>
            <w:r w:rsidRPr="00C33DA7">
              <w:rPr>
                <w:rFonts w:ascii="Calibri" w:hAnsi="Calibri" w:cs="Calibri"/>
                <w:color w:val="000000" w:themeColor="text1"/>
              </w:rPr>
              <w:tab/>
            </w:r>
          </w:p>
        </w:tc>
        <w:tc>
          <w:tcPr>
            <w:tcW w:w="4569" w:type="dxa"/>
            <w:shd w:val="clear" w:color="auto" w:fill="auto"/>
          </w:tcPr>
          <w:p w14:paraId="360CCB51" w14:textId="77777777"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sidRPr="00C33DA7">
              <w:rPr>
                <w:rFonts w:ascii="Calibri" w:hAnsi="Calibri" w:cs="Calibri"/>
                <w:color w:val="000000" w:themeColor="text1"/>
              </w:rPr>
              <w:t>Textbook Ch. 10 (pages 388-40</w:t>
            </w:r>
            <w:r>
              <w:rPr>
                <w:rFonts w:ascii="Calibri" w:hAnsi="Calibri" w:cs="Calibri"/>
                <w:color w:val="000000" w:themeColor="text1"/>
              </w:rPr>
              <w:t>9</w:t>
            </w:r>
            <w:r w:rsidRPr="00C33DA7">
              <w:rPr>
                <w:rFonts w:ascii="Calibri" w:hAnsi="Calibri" w:cs="Calibri"/>
                <w:color w:val="000000" w:themeColor="text1"/>
              </w:rPr>
              <w:t>)</w:t>
            </w:r>
          </w:p>
          <w:p w14:paraId="3FC7B9B6" w14:textId="77777777" w:rsidR="00BE2A12" w:rsidRPr="00C33DA7" w:rsidRDefault="00BE2A12" w:rsidP="00BE2A12">
            <w:pPr>
              <w:widowControl w:val="0"/>
              <w:autoSpaceDE w:val="0"/>
              <w:autoSpaceDN w:val="0"/>
              <w:adjustRightInd w:val="0"/>
              <w:ind w:left="0" w:firstLine="0"/>
              <w:rPr>
                <w:rFonts w:ascii="Calibri" w:hAnsi="Calibri" w:cs="Calibri"/>
                <w:color w:val="000000" w:themeColor="text1"/>
              </w:rPr>
            </w:pPr>
          </w:p>
        </w:tc>
      </w:tr>
      <w:tr w:rsidR="00285B02" w:rsidRPr="00C33DA7" w14:paraId="3145A51C" w14:textId="77777777" w:rsidTr="00285B02">
        <w:tblPrEx>
          <w:tblLook w:val="0000" w:firstRow="0" w:lastRow="0" w:firstColumn="0" w:lastColumn="0" w:noHBand="0" w:noVBand="0"/>
        </w:tblPrEx>
        <w:trPr>
          <w:trHeight w:val="566"/>
        </w:trPr>
        <w:tc>
          <w:tcPr>
            <w:tcW w:w="1349" w:type="dxa"/>
          </w:tcPr>
          <w:p w14:paraId="40B14188" w14:textId="2EB73F0D" w:rsidR="00285B02" w:rsidRDefault="00285B0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4/22</w:t>
            </w:r>
          </w:p>
        </w:tc>
        <w:tc>
          <w:tcPr>
            <w:tcW w:w="9065" w:type="dxa"/>
            <w:gridSpan w:val="2"/>
            <w:shd w:val="clear" w:color="auto" w:fill="auto"/>
            <w:vAlign w:val="center"/>
          </w:tcPr>
          <w:p w14:paraId="097038F4" w14:textId="5D168B74" w:rsidR="00285B02" w:rsidRPr="00285B02" w:rsidRDefault="00285B02" w:rsidP="00285B02">
            <w:pPr>
              <w:widowControl w:val="0"/>
              <w:autoSpaceDE w:val="0"/>
              <w:autoSpaceDN w:val="0"/>
              <w:adjustRightInd w:val="0"/>
              <w:ind w:left="0" w:firstLine="0"/>
              <w:jc w:val="center"/>
              <w:rPr>
                <w:rFonts w:ascii="Calibri" w:hAnsi="Calibri" w:cs="Calibri"/>
                <w:b/>
                <w:color w:val="000000" w:themeColor="text1"/>
              </w:rPr>
            </w:pPr>
            <w:r w:rsidRPr="00285B02">
              <w:rPr>
                <w:rFonts w:ascii="Calibri" w:hAnsi="Calibri" w:cs="Calibri"/>
                <w:b/>
                <w:color w:val="000000" w:themeColor="text1"/>
              </w:rPr>
              <w:t>Exam 3</w:t>
            </w:r>
          </w:p>
        </w:tc>
      </w:tr>
      <w:tr w:rsidR="00BE2A12" w:rsidRPr="00C33DA7" w14:paraId="100EBA79" w14:textId="77777777" w:rsidTr="00285B02">
        <w:tblPrEx>
          <w:tblLook w:val="0000" w:firstRow="0" w:lastRow="0" w:firstColumn="0" w:lastColumn="0" w:noHBand="0" w:noVBand="0"/>
        </w:tblPrEx>
        <w:trPr>
          <w:trHeight w:val="350"/>
        </w:trPr>
        <w:tc>
          <w:tcPr>
            <w:tcW w:w="1349" w:type="dxa"/>
          </w:tcPr>
          <w:p w14:paraId="7AB28784" w14:textId="1AAF532B"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lastRenderedPageBreak/>
              <w:t>4/27</w:t>
            </w:r>
          </w:p>
        </w:tc>
        <w:tc>
          <w:tcPr>
            <w:tcW w:w="4496" w:type="dxa"/>
            <w:shd w:val="clear" w:color="auto" w:fill="auto"/>
          </w:tcPr>
          <w:p w14:paraId="2E05DBD9" w14:textId="64E827C9"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bCs/>
                <w:color w:val="000000" w:themeColor="text1"/>
              </w:rPr>
              <w:t>Wrap Up Day</w:t>
            </w:r>
          </w:p>
        </w:tc>
        <w:tc>
          <w:tcPr>
            <w:tcW w:w="4569" w:type="dxa"/>
            <w:shd w:val="clear" w:color="auto" w:fill="auto"/>
          </w:tcPr>
          <w:p w14:paraId="31CFE847" w14:textId="21AC3F53" w:rsidR="00BE2A12" w:rsidRPr="00C33DA7" w:rsidRDefault="00BE2A12" w:rsidP="00405295">
            <w:pPr>
              <w:widowControl w:val="0"/>
              <w:autoSpaceDE w:val="0"/>
              <w:autoSpaceDN w:val="0"/>
              <w:adjustRightInd w:val="0"/>
              <w:rPr>
                <w:rFonts w:ascii="Calibri" w:hAnsi="Calibri" w:cs="Calibri"/>
                <w:color w:val="000000" w:themeColor="text1"/>
              </w:rPr>
            </w:pPr>
          </w:p>
        </w:tc>
      </w:tr>
      <w:tr w:rsidR="00BE2A12" w:rsidRPr="00C33DA7" w14:paraId="5D9A9EF3" w14:textId="77777777" w:rsidTr="00285B02">
        <w:tblPrEx>
          <w:tblLook w:val="0000" w:firstRow="0" w:lastRow="0" w:firstColumn="0" w:lastColumn="0" w:noHBand="0" w:noVBand="0"/>
        </w:tblPrEx>
        <w:trPr>
          <w:trHeight w:val="350"/>
        </w:trPr>
        <w:tc>
          <w:tcPr>
            <w:tcW w:w="1349" w:type="dxa"/>
            <w:shd w:val="clear" w:color="auto" w:fill="auto"/>
          </w:tcPr>
          <w:p w14:paraId="147ABA24" w14:textId="1A55428A"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4/29</w:t>
            </w:r>
          </w:p>
        </w:tc>
        <w:tc>
          <w:tcPr>
            <w:tcW w:w="4496" w:type="dxa"/>
            <w:shd w:val="clear" w:color="auto" w:fill="auto"/>
          </w:tcPr>
          <w:p w14:paraId="4343B51E" w14:textId="105FE4F3" w:rsidR="00BE2A12" w:rsidRPr="00C33DA7" w:rsidRDefault="00285B0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Working Day/Open Hours</w:t>
            </w:r>
          </w:p>
        </w:tc>
        <w:tc>
          <w:tcPr>
            <w:tcW w:w="4569" w:type="dxa"/>
            <w:shd w:val="clear" w:color="auto" w:fill="auto"/>
          </w:tcPr>
          <w:p w14:paraId="5F22989A" w14:textId="77777777" w:rsidR="00BE2A12" w:rsidRDefault="00BE2A12" w:rsidP="00405295">
            <w:pPr>
              <w:widowControl w:val="0"/>
              <w:autoSpaceDE w:val="0"/>
              <w:autoSpaceDN w:val="0"/>
              <w:adjustRightInd w:val="0"/>
              <w:ind w:left="0" w:firstLine="0"/>
              <w:rPr>
                <w:rFonts w:ascii="Calibri" w:hAnsi="Calibri" w:cs="Calibri"/>
                <w:b/>
                <w:bCs/>
                <w:color w:val="000000" w:themeColor="text1"/>
              </w:rPr>
            </w:pPr>
            <w:r>
              <w:rPr>
                <w:rFonts w:ascii="Calibri" w:hAnsi="Calibri" w:cs="Calibri"/>
                <w:b/>
                <w:bCs/>
                <w:color w:val="000000" w:themeColor="text1"/>
              </w:rPr>
              <w:t>Photo journal Final Paper Due</w:t>
            </w:r>
          </w:p>
          <w:p w14:paraId="4013A2DE" w14:textId="77777777" w:rsidR="00BE2A12" w:rsidRDefault="00BE2A12" w:rsidP="00405295">
            <w:pPr>
              <w:widowControl w:val="0"/>
              <w:autoSpaceDE w:val="0"/>
              <w:autoSpaceDN w:val="0"/>
              <w:adjustRightInd w:val="0"/>
              <w:ind w:left="0" w:firstLine="0"/>
              <w:rPr>
                <w:rFonts w:ascii="Calibri" w:hAnsi="Calibri" w:cs="Calibri"/>
                <w:b/>
                <w:bCs/>
                <w:color w:val="000000" w:themeColor="text1"/>
              </w:rPr>
            </w:pPr>
            <w:r>
              <w:rPr>
                <w:rFonts w:ascii="Calibri" w:hAnsi="Calibri" w:cs="Calibri"/>
                <w:b/>
                <w:bCs/>
                <w:color w:val="000000" w:themeColor="text1"/>
              </w:rPr>
              <w:t>Group Member Ratings Due (Qualtrics)</w:t>
            </w:r>
          </w:p>
          <w:p w14:paraId="089CCE69" w14:textId="77777777" w:rsidR="00BE2A12" w:rsidRDefault="00BE2A12" w:rsidP="00405295">
            <w:pPr>
              <w:widowControl w:val="0"/>
              <w:autoSpaceDE w:val="0"/>
              <w:autoSpaceDN w:val="0"/>
              <w:adjustRightInd w:val="0"/>
              <w:ind w:left="0" w:firstLine="0"/>
              <w:rPr>
                <w:rFonts w:ascii="Calibri" w:hAnsi="Calibri" w:cs="Calibri"/>
                <w:b/>
                <w:bCs/>
                <w:color w:val="000000" w:themeColor="text1"/>
              </w:rPr>
            </w:pPr>
            <w:r>
              <w:rPr>
                <w:rFonts w:ascii="Calibri" w:hAnsi="Calibri" w:cs="Calibri"/>
                <w:b/>
                <w:bCs/>
                <w:color w:val="000000" w:themeColor="text1"/>
              </w:rPr>
              <w:t>OneDrive Folder Due</w:t>
            </w:r>
          </w:p>
          <w:p w14:paraId="17882907" w14:textId="49DEEFA8" w:rsidR="00285B02" w:rsidRPr="00BE2A12" w:rsidRDefault="00285B02" w:rsidP="00405295">
            <w:pPr>
              <w:widowControl w:val="0"/>
              <w:autoSpaceDE w:val="0"/>
              <w:autoSpaceDN w:val="0"/>
              <w:adjustRightInd w:val="0"/>
              <w:ind w:left="0" w:firstLine="0"/>
              <w:rPr>
                <w:rFonts w:ascii="Calibri" w:hAnsi="Calibri" w:cs="Calibri"/>
                <w:b/>
                <w:bCs/>
                <w:color w:val="000000" w:themeColor="text1"/>
              </w:rPr>
            </w:pPr>
          </w:p>
        </w:tc>
      </w:tr>
      <w:tr w:rsidR="00BE2A12" w:rsidRPr="00C33DA7" w14:paraId="01EB7858" w14:textId="77777777" w:rsidTr="00AE5D27">
        <w:tblPrEx>
          <w:tblLook w:val="0000" w:firstRow="0" w:lastRow="0" w:firstColumn="0" w:lastColumn="0" w:noHBand="0" w:noVBand="0"/>
        </w:tblPrEx>
        <w:trPr>
          <w:trHeight w:val="350"/>
        </w:trPr>
        <w:tc>
          <w:tcPr>
            <w:tcW w:w="1349" w:type="dxa"/>
            <w:shd w:val="clear" w:color="auto" w:fill="auto"/>
          </w:tcPr>
          <w:p w14:paraId="353501F1" w14:textId="5F585815" w:rsidR="00BE2A12" w:rsidRPr="00C33DA7" w:rsidRDefault="00BE2A12" w:rsidP="00405295">
            <w:pPr>
              <w:widowControl w:val="0"/>
              <w:autoSpaceDE w:val="0"/>
              <w:autoSpaceDN w:val="0"/>
              <w:adjustRightInd w:val="0"/>
              <w:ind w:left="0" w:firstLine="0"/>
              <w:rPr>
                <w:rFonts w:ascii="Calibri" w:hAnsi="Calibri" w:cs="Calibri"/>
                <w:color w:val="000000" w:themeColor="text1"/>
              </w:rPr>
            </w:pPr>
            <w:r>
              <w:rPr>
                <w:rFonts w:ascii="Calibri" w:hAnsi="Calibri" w:cs="Calibri"/>
                <w:color w:val="000000" w:themeColor="text1"/>
              </w:rPr>
              <w:t>5/4</w:t>
            </w:r>
          </w:p>
        </w:tc>
        <w:tc>
          <w:tcPr>
            <w:tcW w:w="9065" w:type="dxa"/>
            <w:gridSpan w:val="2"/>
            <w:shd w:val="clear" w:color="auto" w:fill="auto"/>
          </w:tcPr>
          <w:p w14:paraId="679CB57D" w14:textId="7286459C" w:rsidR="00BE2A12" w:rsidRPr="00C33DA7" w:rsidRDefault="00285B02" w:rsidP="00405295">
            <w:pPr>
              <w:widowControl w:val="0"/>
              <w:autoSpaceDE w:val="0"/>
              <w:autoSpaceDN w:val="0"/>
              <w:adjustRightInd w:val="0"/>
              <w:ind w:left="0" w:firstLine="0"/>
              <w:rPr>
                <w:rFonts w:ascii="Calibri" w:hAnsi="Calibri" w:cs="Calibri"/>
                <w:b/>
                <w:bCs/>
                <w:color w:val="000000" w:themeColor="text1"/>
              </w:rPr>
            </w:pPr>
            <w:r>
              <w:rPr>
                <w:rFonts w:ascii="Calibri" w:hAnsi="Calibri" w:cs="Calibri"/>
                <w:color w:val="000000" w:themeColor="text1"/>
              </w:rPr>
              <w:t xml:space="preserve">Cumulative </w:t>
            </w:r>
            <w:r w:rsidR="00BE2A12">
              <w:rPr>
                <w:rFonts w:ascii="Calibri" w:hAnsi="Calibri" w:cs="Calibri"/>
                <w:color w:val="000000" w:themeColor="text1"/>
              </w:rPr>
              <w:t xml:space="preserve">Final Exam </w:t>
            </w:r>
            <w:r w:rsidR="00BE2A12">
              <w:rPr>
                <w:rFonts w:ascii="Calibri" w:hAnsi="Calibri" w:cs="Calibri"/>
                <w:b/>
                <w:bCs/>
                <w:color w:val="000000" w:themeColor="text1"/>
              </w:rPr>
              <w:t>May 4</w:t>
            </w:r>
            <w:r w:rsidR="00BE2A12" w:rsidRPr="00BE2A12">
              <w:rPr>
                <w:rFonts w:ascii="Calibri" w:hAnsi="Calibri" w:cs="Calibri"/>
                <w:b/>
                <w:bCs/>
                <w:color w:val="000000" w:themeColor="text1"/>
                <w:vertAlign w:val="superscript"/>
              </w:rPr>
              <w:t>th</w:t>
            </w:r>
            <w:r w:rsidR="00BE2A12">
              <w:rPr>
                <w:rFonts w:ascii="Calibri" w:hAnsi="Calibri" w:cs="Calibri"/>
                <w:b/>
                <w:bCs/>
                <w:color w:val="000000" w:themeColor="text1"/>
              </w:rPr>
              <w:t xml:space="preserve"> 12:00-2:30</w:t>
            </w:r>
            <w:r w:rsidR="00BE2A12">
              <w:rPr>
                <w:rFonts w:ascii="Calibri" w:hAnsi="Calibri" w:cs="Calibri"/>
                <w:color w:val="000000" w:themeColor="text1"/>
              </w:rPr>
              <w:t xml:space="preserve"> (optional if you are going to use this as your drop)</w:t>
            </w:r>
          </w:p>
        </w:tc>
      </w:tr>
    </w:tbl>
    <w:p w14:paraId="3746655E" w14:textId="77777777" w:rsidR="008E5BD5" w:rsidRPr="00C33DA7" w:rsidRDefault="008E5BD5" w:rsidP="00C33DA7">
      <w:pPr>
        <w:spacing w:after="0" w:line="240" w:lineRule="auto"/>
        <w:rPr>
          <w:rFonts w:ascii="Calibri" w:hAnsi="Calibri" w:cs="Calibri"/>
          <w:color w:val="000000" w:themeColor="text1"/>
        </w:rPr>
      </w:pPr>
    </w:p>
    <w:p w14:paraId="22ABA0B1" w14:textId="77777777" w:rsidR="008E5BD5" w:rsidRPr="00C33DA7" w:rsidRDefault="008E5BD5" w:rsidP="00C33DA7">
      <w:pPr>
        <w:spacing w:after="0" w:line="240" w:lineRule="auto"/>
        <w:jc w:val="center"/>
        <w:rPr>
          <w:rFonts w:ascii="Calibri" w:hAnsi="Calibri" w:cs="Calibri"/>
          <w:color w:val="000000" w:themeColor="text1"/>
          <w:sz w:val="24"/>
          <w:szCs w:val="24"/>
        </w:rPr>
      </w:pPr>
      <w:r w:rsidRPr="00C33DA7">
        <w:rPr>
          <w:rFonts w:ascii="Calibri" w:hAnsi="Calibri" w:cs="Calibri"/>
          <w:color w:val="000000" w:themeColor="text1"/>
          <w:sz w:val="24"/>
          <w:szCs w:val="24"/>
        </w:rPr>
        <w:t xml:space="preserve">*The syllabus is subject to change. Changes will be announced in class and on Canvas.   </w:t>
      </w:r>
    </w:p>
    <w:p w14:paraId="49D747B2" w14:textId="2D405C1A" w:rsidR="00C6772F" w:rsidRPr="00C33DA7" w:rsidRDefault="00C6772F" w:rsidP="00C33DA7">
      <w:pPr>
        <w:spacing w:after="0" w:line="240" w:lineRule="auto"/>
        <w:rPr>
          <w:rFonts w:ascii="Calibri" w:hAnsi="Calibri" w:cs="Calibri"/>
          <w:b/>
          <w:bCs/>
          <w:color w:val="000000" w:themeColor="text1"/>
        </w:rPr>
      </w:pPr>
    </w:p>
    <w:sectPr w:rsidR="00C6772F" w:rsidRPr="00C33DA7" w:rsidSect="006D5C21">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D520" w14:textId="77777777" w:rsidR="00FF67F1" w:rsidRDefault="00FF67F1" w:rsidP="00F41A70">
      <w:pPr>
        <w:spacing w:after="0" w:line="240" w:lineRule="auto"/>
      </w:pPr>
      <w:r>
        <w:separator/>
      </w:r>
    </w:p>
  </w:endnote>
  <w:endnote w:type="continuationSeparator" w:id="0">
    <w:p w14:paraId="72E73D74" w14:textId="77777777" w:rsidR="00FF67F1" w:rsidRDefault="00FF67F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566DF34E" w:rsidR="00A66DA3" w:rsidRDefault="00A66DA3" w:rsidP="00350D7B">
        <w:pPr>
          <w:pStyle w:val="Footer"/>
          <w:jc w:val="right"/>
        </w:pP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68F339FF" w14:textId="77777777" w:rsidR="00A66DA3" w:rsidRDefault="00A6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C83C" w14:textId="77777777" w:rsidR="00FF67F1" w:rsidRDefault="00FF67F1" w:rsidP="00F41A70">
      <w:pPr>
        <w:spacing w:after="0" w:line="240" w:lineRule="auto"/>
      </w:pPr>
      <w:r>
        <w:separator/>
      </w:r>
    </w:p>
  </w:footnote>
  <w:footnote w:type="continuationSeparator" w:id="0">
    <w:p w14:paraId="6E8CCCBB" w14:textId="77777777" w:rsidR="00FF67F1" w:rsidRDefault="00FF67F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4CA1"/>
    <w:multiLevelType w:val="hybridMultilevel"/>
    <w:tmpl w:val="09BA8C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DA37D57"/>
    <w:multiLevelType w:val="hybridMultilevel"/>
    <w:tmpl w:val="91B8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31549"/>
    <w:multiLevelType w:val="hybridMultilevel"/>
    <w:tmpl w:val="72963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0E6227"/>
    <w:multiLevelType w:val="hybridMultilevel"/>
    <w:tmpl w:val="8E90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53C38"/>
    <w:multiLevelType w:val="hybridMultilevel"/>
    <w:tmpl w:val="D0DE5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584593"/>
    <w:multiLevelType w:val="hybridMultilevel"/>
    <w:tmpl w:val="A036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11F12"/>
    <w:multiLevelType w:val="hybridMultilevel"/>
    <w:tmpl w:val="4638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B4585"/>
    <w:multiLevelType w:val="hybridMultilevel"/>
    <w:tmpl w:val="6396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8323D"/>
    <w:multiLevelType w:val="hybridMultilevel"/>
    <w:tmpl w:val="026E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C1D6D"/>
    <w:multiLevelType w:val="hybridMultilevel"/>
    <w:tmpl w:val="A8ECE7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09937677">
    <w:abstractNumId w:val="3"/>
  </w:num>
  <w:num w:numId="2" w16cid:durableId="1818961528">
    <w:abstractNumId w:val="6"/>
  </w:num>
  <w:num w:numId="3" w16cid:durableId="784035452">
    <w:abstractNumId w:val="0"/>
  </w:num>
  <w:num w:numId="4" w16cid:durableId="1663728694">
    <w:abstractNumId w:val="5"/>
  </w:num>
  <w:num w:numId="5" w16cid:durableId="1854687049">
    <w:abstractNumId w:val="7"/>
  </w:num>
  <w:num w:numId="6" w16cid:durableId="1148745995">
    <w:abstractNumId w:val="2"/>
  </w:num>
  <w:num w:numId="7" w16cid:durableId="759524553">
    <w:abstractNumId w:val="9"/>
  </w:num>
  <w:num w:numId="8" w16cid:durableId="1058631256">
    <w:abstractNumId w:val="8"/>
  </w:num>
  <w:num w:numId="9" w16cid:durableId="572742838">
    <w:abstractNumId w:val="1"/>
  </w:num>
  <w:num w:numId="10" w16cid:durableId="10401313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074E7"/>
    <w:rsid w:val="0003019D"/>
    <w:rsid w:val="0004264B"/>
    <w:rsid w:val="0004507D"/>
    <w:rsid w:val="00047C9A"/>
    <w:rsid w:val="00057A98"/>
    <w:rsid w:val="000A484F"/>
    <w:rsid w:val="000A61AB"/>
    <w:rsid w:val="000B55A4"/>
    <w:rsid w:val="000C14CA"/>
    <w:rsid w:val="000C2118"/>
    <w:rsid w:val="000C71D3"/>
    <w:rsid w:val="000D57F4"/>
    <w:rsid w:val="000F2A7F"/>
    <w:rsid w:val="000F3B26"/>
    <w:rsid w:val="00117B2C"/>
    <w:rsid w:val="001513CA"/>
    <w:rsid w:val="00154670"/>
    <w:rsid w:val="00157417"/>
    <w:rsid w:val="00160583"/>
    <w:rsid w:val="00162DBA"/>
    <w:rsid w:val="00180738"/>
    <w:rsid w:val="00184CCC"/>
    <w:rsid w:val="001B3D5B"/>
    <w:rsid w:val="001C079B"/>
    <w:rsid w:val="001C3553"/>
    <w:rsid w:val="001C368C"/>
    <w:rsid w:val="001C3DD0"/>
    <w:rsid w:val="001C599D"/>
    <w:rsid w:val="001F4D2B"/>
    <w:rsid w:val="002053A5"/>
    <w:rsid w:val="0021292F"/>
    <w:rsid w:val="00216B87"/>
    <w:rsid w:val="00217D8C"/>
    <w:rsid w:val="002215BB"/>
    <w:rsid w:val="00224731"/>
    <w:rsid w:val="00236DD6"/>
    <w:rsid w:val="002442BC"/>
    <w:rsid w:val="00244604"/>
    <w:rsid w:val="002446AD"/>
    <w:rsid w:val="002446DC"/>
    <w:rsid w:val="00246BDD"/>
    <w:rsid w:val="00250272"/>
    <w:rsid w:val="00250E78"/>
    <w:rsid w:val="00271577"/>
    <w:rsid w:val="00273D0C"/>
    <w:rsid w:val="0028285A"/>
    <w:rsid w:val="00282CE9"/>
    <w:rsid w:val="00285B02"/>
    <w:rsid w:val="00291946"/>
    <w:rsid w:val="00292A13"/>
    <w:rsid w:val="00295A4A"/>
    <w:rsid w:val="002B6FE8"/>
    <w:rsid w:val="002D246A"/>
    <w:rsid w:val="002D795C"/>
    <w:rsid w:val="002E33AF"/>
    <w:rsid w:val="002E3F68"/>
    <w:rsid w:val="002E6701"/>
    <w:rsid w:val="002F06D2"/>
    <w:rsid w:val="002F0BC8"/>
    <w:rsid w:val="002F28F2"/>
    <w:rsid w:val="002F6AB1"/>
    <w:rsid w:val="002F7630"/>
    <w:rsid w:val="002F79C4"/>
    <w:rsid w:val="00304847"/>
    <w:rsid w:val="00305956"/>
    <w:rsid w:val="003132F6"/>
    <w:rsid w:val="00327732"/>
    <w:rsid w:val="0033092B"/>
    <w:rsid w:val="003408FF"/>
    <w:rsid w:val="00344253"/>
    <w:rsid w:val="0035007F"/>
    <w:rsid w:val="00350D7B"/>
    <w:rsid w:val="00353630"/>
    <w:rsid w:val="003565BD"/>
    <w:rsid w:val="0035670D"/>
    <w:rsid w:val="00367F84"/>
    <w:rsid w:val="00373A9D"/>
    <w:rsid w:val="003742CE"/>
    <w:rsid w:val="00375554"/>
    <w:rsid w:val="003829E2"/>
    <w:rsid w:val="00395460"/>
    <w:rsid w:val="003A2C8B"/>
    <w:rsid w:val="003A4805"/>
    <w:rsid w:val="003A57BA"/>
    <w:rsid w:val="003A6494"/>
    <w:rsid w:val="003A6F4C"/>
    <w:rsid w:val="003A7274"/>
    <w:rsid w:val="003B3704"/>
    <w:rsid w:val="003B7429"/>
    <w:rsid w:val="003C3BEE"/>
    <w:rsid w:val="003C3D07"/>
    <w:rsid w:val="003C43E2"/>
    <w:rsid w:val="003D061A"/>
    <w:rsid w:val="003D28D4"/>
    <w:rsid w:val="003D28F7"/>
    <w:rsid w:val="003E4C43"/>
    <w:rsid w:val="003F0946"/>
    <w:rsid w:val="003F1E47"/>
    <w:rsid w:val="003F31F6"/>
    <w:rsid w:val="00405295"/>
    <w:rsid w:val="0040606E"/>
    <w:rsid w:val="00413AD8"/>
    <w:rsid w:val="00416953"/>
    <w:rsid w:val="00420D09"/>
    <w:rsid w:val="004215DB"/>
    <w:rsid w:val="00431071"/>
    <w:rsid w:val="004349B7"/>
    <w:rsid w:val="004372CE"/>
    <w:rsid w:val="00437D63"/>
    <w:rsid w:val="004448B2"/>
    <w:rsid w:val="00444E21"/>
    <w:rsid w:val="00445743"/>
    <w:rsid w:val="0044674B"/>
    <w:rsid w:val="00455258"/>
    <w:rsid w:val="00466C1E"/>
    <w:rsid w:val="00467300"/>
    <w:rsid w:val="00483BE6"/>
    <w:rsid w:val="00490F64"/>
    <w:rsid w:val="004931A3"/>
    <w:rsid w:val="00493EBD"/>
    <w:rsid w:val="004A2A98"/>
    <w:rsid w:val="004A2B2C"/>
    <w:rsid w:val="004B63C3"/>
    <w:rsid w:val="004C48BC"/>
    <w:rsid w:val="004D1D07"/>
    <w:rsid w:val="004D31ED"/>
    <w:rsid w:val="004D3F49"/>
    <w:rsid w:val="004D40CC"/>
    <w:rsid w:val="004D6AE3"/>
    <w:rsid w:val="004E6648"/>
    <w:rsid w:val="0050169A"/>
    <w:rsid w:val="00501CFC"/>
    <w:rsid w:val="005109E3"/>
    <w:rsid w:val="00510D6C"/>
    <w:rsid w:val="00515192"/>
    <w:rsid w:val="0052132D"/>
    <w:rsid w:val="00522E7F"/>
    <w:rsid w:val="005313DC"/>
    <w:rsid w:val="00552A45"/>
    <w:rsid w:val="00571154"/>
    <w:rsid w:val="005777DF"/>
    <w:rsid w:val="00583FF6"/>
    <w:rsid w:val="005A6A39"/>
    <w:rsid w:val="005B0444"/>
    <w:rsid w:val="005B54C8"/>
    <w:rsid w:val="005B63CC"/>
    <w:rsid w:val="005C6E96"/>
    <w:rsid w:val="005C7253"/>
    <w:rsid w:val="005C7308"/>
    <w:rsid w:val="005C756C"/>
    <w:rsid w:val="005E1034"/>
    <w:rsid w:val="005F0AAE"/>
    <w:rsid w:val="005F4F28"/>
    <w:rsid w:val="00604E45"/>
    <w:rsid w:val="00607A22"/>
    <w:rsid w:val="00644E04"/>
    <w:rsid w:val="006478CB"/>
    <w:rsid w:val="006710B2"/>
    <w:rsid w:val="00684B81"/>
    <w:rsid w:val="006A0DFA"/>
    <w:rsid w:val="006B4875"/>
    <w:rsid w:val="006C064C"/>
    <w:rsid w:val="006C38B5"/>
    <w:rsid w:val="006C437E"/>
    <w:rsid w:val="006D456A"/>
    <w:rsid w:val="006D55C0"/>
    <w:rsid w:val="006D5C21"/>
    <w:rsid w:val="006E25C5"/>
    <w:rsid w:val="006E58B1"/>
    <w:rsid w:val="006F33EA"/>
    <w:rsid w:val="006F5F75"/>
    <w:rsid w:val="00741777"/>
    <w:rsid w:val="00755AFB"/>
    <w:rsid w:val="00757C85"/>
    <w:rsid w:val="0076370F"/>
    <w:rsid w:val="007727ED"/>
    <w:rsid w:val="00785B19"/>
    <w:rsid w:val="00787A1D"/>
    <w:rsid w:val="0079679E"/>
    <w:rsid w:val="007A0702"/>
    <w:rsid w:val="007A5BFC"/>
    <w:rsid w:val="007A60DE"/>
    <w:rsid w:val="007B0167"/>
    <w:rsid w:val="007B1815"/>
    <w:rsid w:val="007B4703"/>
    <w:rsid w:val="007B7702"/>
    <w:rsid w:val="007C4C25"/>
    <w:rsid w:val="007C5A41"/>
    <w:rsid w:val="007C6991"/>
    <w:rsid w:val="007D441B"/>
    <w:rsid w:val="007E7284"/>
    <w:rsid w:val="007F2323"/>
    <w:rsid w:val="007F5D85"/>
    <w:rsid w:val="00812C70"/>
    <w:rsid w:val="00821685"/>
    <w:rsid w:val="008217F0"/>
    <w:rsid w:val="00826162"/>
    <w:rsid w:val="008313A0"/>
    <w:rsid w:val="00833F6C"/>
    <w:rsid w:val="008428DF"/>
    <w:rsid w:val="0085011E"/>
    <w:rsid w:val="00853CA2"/>
    <w:rsid w:val="008634EA"/>
    <w:rsid w:val="00873D60"/>
    <w:rsid w:val="00875F17"/>
    <w:rsid w:val="00893F76"/>
    <w:rsid w:val="0089451A"/>
    <w:rsid w:val="00897511"/>
    <w:rsid w:val="008A0BD7"/>
    <w:rsid w:val="008A188C"/>
    <w:rsid w:val="008B7AAD"/>
    <w:rsid w:val="008B7CB4"/>
    <w:rsid w:val="008B7F74"/>
    <w:rsid w:val="008C335F"/>
    <w:rsid w:val="008D3EEC"/>
    <w:rsid w:val="008E5BD5"/>
    <w:rsid w:val="008E5FA4"/>
    <w:rsid w:val="008F53AB"/>
    <w:rsid w:val="008F738A"/>
    <w:rsid w:val="009008E3"/>
    <w:rsid w:val="009045F0"/>
    <w:rsid w:val="009065FE"/>
    <w:rsid w:val="00912FCE"/>
    <w:rsid w:val="00914B76"/>
    <w:rsid w:val="00922938"/>
    <w:rsid w:val="00923FD6"/>
    <w:rsid w:val="009269E8"/>
    <w:rsid w:val="009275ED"/>
    <w:rsid w:val="00930D1E"/>
    <w:rsid w:val="009476BD"/>
    <w:rsid w:val="0095468F"/>
    <w:rsid w:val="00957CF6"/>
    <w:rsid w:val="00960728"/>
    <w:rsid w:val="00963266"/>
    <w:rsid w:val="009635D7"/>
    <w:rsid w:val="00965265"/>
    <w:rsid w:val="0097126D"/>
    <w:rsid w:val="00977D27"/>
    <w:rsid w:val="00984EF3"/>
    <w:rsid w:val="00990336"/>
    <w:rsid w:val="00995BF7"/>
    <w:rsid w:val="00997BCE"/>
    <w:rsid w:val="009A1E8B"/>
    <w:rsid w:val="009C1CA5"/>
    <w:rsid w:val="009C6D2B"/>
    <w:rsid w:val="009C7686"/>
    <w:rsid w:val="009D0E86"/>
    <w:rsid w:val="009E04B5"/>
    <w:rsid w:val="009E4B9E"/>
    <w:rsid w:val="009E62BC"/>
    <w:rsid w:val="00A079D6"/>
    <w:rsid w:val="00A15F84"/>
    <w:rsid w:val="00A219FF"/>
    <w:rsid w:val="00A248E5"/>
    <w:rsid w:val="00A24A6B"/>
    <w:rsid w:val="00A316C7"/>
    <w:rsid w:val="00A34682"/>
    <w:rsid w:val="00A53502"/>
    <w:rsid w:val="00A63531"/>
    <w:rsid w:val="00A65EF1"/>
    <w:rsid w:val="00A66DA3"/>
    <w:rsid w:val="00A771FB"/>
    <w:rsid w:val="00A81D95"/>
    <w:rsid w:val="00A8274C"/>
    <w:rsid w:val="00A82EF1"/>
    <w:rsid w:val="00A86C77"/>
    <w:rsid w:val="00A87AF8"/>
    <w:rsid w:val="00A906A2"/>
    <w:rsid w:val="00AA63E6"/>
    <w:rsid w:val="00AB229B"/>
    <w:rsid w:val="00AC2D75"/>
    <w:rsid w:val="00AC34C6"/>
    <w:rsid w:val="00AC5FF0"/>
    <w:rsid w:val="00AC6242"/>
    <w:rsid w:val="00AF32AB"/>
    <w:rsid w:val="00B02125"/>
    <w:rsid w:val="00B06DE1"/>
    <w:rsid w:val="00B07CB3"/>
    <w:rsid w:val="00B133BF"/>
    <w:rsid w:val="00B2510A"/>
    <w:rsid w:val="00B32B4A"/>
    <w:rsid w:val="00B400CC"/>
    <w:rsid w:val="00B4354A"/>
    <w:rsid w:val="00B43D9A"/>
    <w:rsid w:val="00B47E5C"/>
    <w:rsid w:val="00B50C17"/>
    <w:rsid w:val="00B5228A"/>
    <w:rsid w:val="00B660EF"/>
    <w:rsid w:val="00B87B7E"/>
    <w:rsid w:val="00B9294D"/>
    <w:rsid w:val="00B94399"/>
    <w:rsid w:val="00BA0806"/>
    <w:rsid w:val="00BC0019"/>
    <w:rsid w:val="00BC1E9D"/>
    <w:rsid w:val="00BC5C3F"/>
    <w:rsid w:val="00BD34E3"/>
    <w:rsid w:val="00BE2A12"/>
    <w:rsid w:val="00BE6EBA"/>
    <w:rsid w:val="00BF0AB2"/>
    <w:rsid w:val="00BF1082"/>
    <w:rsid w:val="00BF1278"/>
    <w:rsid w:val="00BF3A05"/>
    <w:rsid w:val="00C0115D"/>
    <w:rsid w:val="00C03098"/>
    <w:rsid w:val="00C07CFB"/>
    <w:rsid w:val="00C14845"/>
    <w:rsid w:val="00C158DB"/>
    <w:rsid w:val="00C2409C"/>
    <w:rsid w:val="00C246D2"/>
    <w:rsid w:val="00C252C4"/>
    <w:rsid w:val="00C256D9"/>
    <w:rsid w:val="00C26284"/>
    <w:rsid w:val="00C33DA7"/>
    <w:rsid w:val="00C374DF"/>
    <w:rsid w:val="00C401A4"/>
    <w:rsid w:val="00C529D4"/>
    <w:rsid w:val="00C65463"/>
    <w:rsid w:val="00C6772F"/>
    <w:rsid w:val="00C73D48"/>
    <w:rsid w:val="00C74313"/>
    <w:rsid w:val="00C75A68"/>
    <w:rsid w:val="00C7676A"/>
    <w:rsid w:val="00C85695"/>
    <w:rsid w:val="00C92200"/>
    <w:rsid w:val="00CA2745"/>
    <w:rsid w:val="00CA7241"/>
    <w:rsid w:val="00CB2B09"/>
    <w:rsid w:val="00CD40E7"/>
    <w:rsid w:val="00CF60D4"/>
    <w:rsid w:val="00CF75EC"/>
    <w:rsid w:val="00D03084"/>
    <w:rsid w:val="00D0505E"/>
    <w:rsid w:val="00D14752"/>
    <w:rsid w:val="00D209D1"/>
    <w:rsid w:val="00D30887"/>
    <w:rsid w:val="00D32DFA"/>
    <w:rsid w:val="00D40267"/>
    <w:rsid w:val="00D40C61"/>
    <w:rsid w:val="00D45CA4"/>
    <w:rsid w:val="00D46FC0"/>
    <w:rsid w:val="00D536A6"/>
    <w:rsid w:val="00D53B34"/>
    <w:rsid w:val="00D55A0B"/>
    <w:rsid w:val="00D64AE7"/>
    <w:rsid w:val="00D722CC"/>
    <w:rsid w:val="00D80334"/>
    <w:rsid w:val="00D85FDE"/>
    <w:rsid w:val="00D9038E"/>
    <w:rsid w:val="00DA2870"/>
    <w:rsid w:val="00DB11D5"/>
    <w:rsid w:val="00DB3EA1"/>
    <w:rsid w:val="00DC41E6"/>
    <w:rsid w:val="00DC43B6"/>
    <w:rsid w:val="00DC5BCD"/>
    <w:rsid w:val="00DC7AB2"/>
    <w:rsid w:val="00DD362A"/>
    <w:rsid w:val="00DD3AD3"/>
    <w:rsid w:val="00DD44D4"/>
    <w:rsid w:val="00DE4160"/>
    <w:rsid w:val="00DE6A56"/>
    <w:rsid w:val="00DF2100"/>
    <w:rsid w:val="00DF734A"/>
    <w:rsid w:val="00E06E54"/>
    <w:rsid w:val="00E07387"/>
    <w:rsid w:val="00E12562"/>
    <w:rsid w:val="00E154E5"/>
    <w:rsid w:val="00E1607C"/>
    <w:rsid w:val="00E20B1D"/>
    <w:rsid w:val="00E25155"/>
    <w:rsid w:val="00E31396"/>
    <w:rsid w:val="00E33F6F"/>
    <w:rsid w:val="00E3451D"/>
    <w:rsid w:val="00E44577"/>
    <w:rsid w:val="00E50393"/>
    <w:rsid w:val="00E51FEC"/>
    <w:rsid w:val="00E54491"/>
    <w:rsid w:val="00E614A9"/>
    <w:rsid w:val="00E77C6A"/>
    <w:rsid w:val="00E81D0B"/>
    <w:rsid w:val="00E870C5"/>
    <w:rsid w:val="00E93E3E"/>
    <w:rsid w:val="00E959CE"/>
    <w:rsid w:val="00EA21F2"/>
    <w:rsid w:val="00EA2DEB"/>
    <w:rsid w:val="00EA3611"/>
    <w:rsid w:val="00EA46CA"/>
    <w:rsid w:val="00EA57C9"/>
    <w:rsid w:val="00EB13B7"/>
    <w:rsid w:val="00EB35DA"/>
    <w:rsid w:val="00EC6252"/>
    <w:rsid w:val="00EC6692"/>
    <w:rsid w:val="00ED571C"/>
    <w:rsid w:val="00EE437C"/>
    <w:rsid w:val="00EF1744"/>
    <w:rsid w:val="00EF3207"/>
    <w:rsid w:val="00F058D6"/>
    <w:rsid w:val="00F05E96"/>
    <w:rsid w:val="00F06DC8"/>
    <w:rsid w:val="00F162C0"/>
    <w:rsid w:val="00F21A87"/>
    <w:rsid w:val="00F25AA8"/>
    <w:rsid w:val="00F27153"/>
    <w:rsid w:val="00F27DF4"/>
    <w:rsid w:val="00F365B4"/>
    <w:rsid w:val="00F41A70"/>
    <w:rsid w:val="00F53367"/>
    <w:rsid w:val="00F64EB6"/>
    <w:rsid w:val="00F6650C"/>
    <w:rsid w:val="00F6671A"/>
    <w:rsid w:val="00F67E29"/>
    <w:rsid w:val="00F7047E"/>
    <w:rsid w:val="00F76862"/>
    <w:rsid w:val="00F91B8E"/>
    <w:rsid w:val="00F945AF"/>
    <w:rsid w:val="00F97992"/>
    <w:rsid w:val="00FA39E8"/>
    <w:rsid w:val="00FA7209"/>
    <w:rsid w:val="00FA76F8"/>
    <w:rsid w:val="00FB3375"/>
    <w:rsid w:val="00FB71D3"/>
    <w:rsid w:val="00FC12FE"/>
    <w:rsid w:val="00FE198E"/>
    <w:rsid w:val="00FE232F"/>
    <w:rsid w:val="00FE30B7"/>
    <w:rsid w:val="00FF67F1"/>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Spacing">
    <w:name w:val="No Spacing"/>
    <w:uiPriority w:val="1"/>
    <w:qFormat/>
    <w:rsid w:val="00353630"/>
    <w:pPr>
      <w:spacing w:after="0" w:line="240" w:lineRule="auto"/>
    </w:pPr>
  </w:style>
  <w:style w:type="character" w:customStyle="1" w:styleId="apple-converted-space">
    <w:name w:val="apple-converted-space"/>
    <w:basedOn w:val="DefaultParagraphFont"/>
    <w:rsid w:val="00C6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2540522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4845381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790320289">
      <w:bodyDiv w:val="1"/>
      <w:marLeft w:val="0"/>
      <w:marRight w:val="0"/>
      <w:marTop w:val="0"/>
      <w:marBottom w:val="0"/>
      <w:divBdr>
        <w:top w:val="none" w:sz="0" w:space="0" w:color="auto"/>
        <w:left w:val="none" w:sz="0" w:space="0" w:color="auto"/>
        <w:bottom w:val="none" w:sz="0" w:space="0" w:color="auto"/>
        <w:right w:val="none" w:sz="0" w:space="0" w:color="auto"/>
      </w:divBdr>
      <w:divsChild>
        <w:div w:id="420949297">
          <w:marLeft w:val="0"/>
          <w:marRight w:val="0"/>
          <w:marTop w:val="0"/>
          <w:marBottom w:val="0"/>
          <w:divBdr>
            <w:top w:val="none" w:sz="0" w:space="0" w:color="auto"/>
            <w:left w:val="none" w:sz="0" w:space="0" w:color="auto"/>
            <w:bottom w:val="none" w:sz="0" w:space="0" w:color="auto"/>
            <w:right w:val="none" w:sz="0" w:space="0" w:color="auto"/>
          </w:divBdr>
        </w:div>
        <w:div w:id="900868793">
          <w:marLeft w:val="0"/>
          <w:marRight w:val="0"/>
          <w:marTop w:val="0"/>
          <w:marBottom w:val="0"/>
          <w:divBdr>
            <w:top w:val="none" w:sz="0" w:space="0" w:color="auto"/>
            <w:left w:val="none" w:sz="0" w:space="0" w:color="auto"/>
            <w:bottom w:val="none" w:sz="0" w:space="0" w:color="auto"/>
            <w:right w:val="none" w:sz="0" w:space="0" w:color="auto"/>
          </w:divBdr>
        </w:div>
        <w:div w:id="568542651">
          <w:marLeft w:val="0"/>
          <w:marRight w:val="0"/>
          <w:marTop w:val="0"/>
          <w:marBottom w:val="0"/>
          <w:divBdr>
            <w:top w:val="none" w:sz="0" w:space="0" w:color="auto"/>
            <w:left w:val="none" w:sz="0" w:space="0" w:color="auto"/>
            <w:bottom w:val="none" w:sz="0" w:space="0" w:color="auto"/>
            <w:right w:val="none" w:sz="0" w:space="0" w:color="auto"/>
          </w:divBdr>
        </w:div>
        <w:div w:id="578291472">
          <w:marLeft w:val="0"/>
          <w:marRight w:val="0"/>
          <w:marTop w:val="0"/>
          <w:marBottom w:val="0"/>
          <w:divBdr>
            <w:top w:val="none" w:sz="0" w:space="0" w:color="auto"/>
            <w:left w:val="none" w:sz="0" w:space="0" w:color="auto"/>
            <w:bottom w:val="none" w:sz="0" w:space="0" w:color="auto"/>
            <w:right w:val="none" w:sz="0" w:space="0" w:color="auto"/>
          </w:divBdr>
        </w:div>
        <w:div w:id="1788312614">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aa.unt.edu/ss/integrity/FAQ_AI_Stud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y.unt.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tudentaffairs.unt.edu/office-disability-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10</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Hogge, Ingrid</cp:lastModifiedBy>
  <cp:revision>9</cp:revision>
  <cp:lastPrinted>2024-08-16T22:54:00Z</cp:lastPrinted>
  <dcterms:created xsi:type="dcterms:W3CDTF">2026-01-12T01:49:00Z</dcterms:created>
  <dcterms:modified xsi:type="dcterms:W3CDTF">2026-01-12T03:11:00Z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