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4C15E0" w14:textId="77777777" w:rsidR="00FF6FD7" w:rsidRDefault="00FF6FD7" w:rsidP="00FF6FD7">
      <w:pPr>
        <w:pStyle w:val="BodyA"/>
        <w:jc w:val="center"/>
        <w:rPr>
          <w:rFonts w:ascii="Cambria" w:eastAsia="Cambria" w:hAnsi="Cambria" w:cs="Cambria"/>
          <w:b/>
          <w:bCs/>
        </w:rPr>
      </w:pPr>
    </w:p>
    <w:tbl>
      <w:tblPr>
        <w:tblW w:w="10057"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506"/>
        <w:gridCol w:w="5551"/>
      </w:tblGrid>
      <w:tr w:rsidR="00FF6FD7" w:rsidRPr="00FF1D01" w14:paraId="751C45B9" w14:textId="77777777" w:rsidTr="005650E8">
        <w:trPr>
          <w:trHeight w:val="1392"/>
          <w:jc w:val="center"/>
        </w:trPr>
        <w:tc>
          <w:tcPr>
            <w:tcW w:w="4506" w:type="dxa"/>
            <w:tcBorders>
              <w:top w:val="nil"/>
              <w:left w:val="nil"/>
              <w:bottom w:val="nil"/>
              <w:right w:val="nil"/>
            </w:tcBorders>
            <w:tcMar>
              <w:top w:w="80" w:type="dxa"/>
              <w:left w:w="80" w:type="dxa"/>
              <w:bottom w:w="80" w:type="dxa"/>
              <w:right w:w="80" w:type="dxa"/>
            </w:tcMar>
          </w:tcPr>
          <w:p w14:paraId="45EFDEF5" w14:textId="77777777" w:rsidR="00FF6FD7" w:rsidRPr="00FF1D01" w:rsidRDefault="00FF6FD7" w:rsidP="005650E8">
            <w:pPr>
              <w:pStyle w:val="BodyA"/>
              <w:jc w:val="center"/>
            </w:pPr>
            <w:r>
              <w:rPr>
                <w:rFonts w:eastAsia="Corbel"/>
                <w:b/>
                <w:bCs/>
                <w:noProof/>
                <w:sz w:val="22"/>
                <w:szCs w:val="22"/>
              </w:rPr>
              <w:drawing>
                <wp:inline distT="0" distB="0" distL="0" distR="0" wp14:anchorId="5938C835" wp14:editId="7265714B">
                  <wp:extent cx="2490221" cy="838202"/>
                  <wp:effectExtent l="0" t="0" r="0" b="0"/>
                  <wp:docPr id="1073741825" name="officeArt object" descr="UNT Logo"/>
                  <wp:cNvGraphicFramePr/>
                  <a:graphic xmlns:a="http://schemas.openxmlformats.org/drawingml/2006/main">
                    <a:graphicData uri="http://schemas.openxmlformats.org/drawingml/2006/picture">
                      <pic:pic xmlns:pic="http://schemas.openxmlformats.org/drawingml/2006/picture">
                        <pic:nvPicPr>
                          <pic:cNvPr id="1073741825" name="UNT Logo" descr="UNT Logo"/>
                          <pic:cNvPicPr>
                            <a:picLocks noChangeAspect="1"/>
                          </pic:cNvPicPr>
                        </pic:nvPicPr>
                        <pic:blipFill>
                          <a:blip r:embed="rId8"/>
                          <a:stretch>
                            <a:fillRect/>
                          </a:stretch>
                        </pic:blipFill>
                        <pic:spPr>
                          <a:xfrm>
                            <a:off x="0" y="0"/>
                            <a:ext cx="2490221" cy="838202"/>
                          </a:xfrm>
                          <a:prstGeom prst="rect">
                            <a:avLst/>
                          </a:prstGeom>
                          <a:ln w="12700" cap="flat">
                            <a:noFill/>
                            <a:miter lim="400000"/>
                          </a:ln>
                          <a:effectLst/>
                        </pic:spPr>
                      </pic:pic>
                    </a:graphicData>
                  </a:graphic>
                </wp:inline>
              </w:drawing>
            </w:r>
          </w:p>
        </w:tc>
        <w:tc>
          <w:tcPr>
            <w:tcW w:w="5551" w:type="dxa"/>
            <w:tcBorders>
              <w:top w:val="nil"/>
              <w:left w:val="nil"/>
              <w:bottom w:val="nil"/>
              <w:right w:val="nil"/>
            </w:tcBorders>
            <w:tcMar>
              <w:top w:w="80" w:type="dxa"/>
              <w:left w:w="80" w:type="dxa"/>
              <w:bottom w:w="80" w:type="dxa"/>
              <w:right w:w="80" w:type="dxa"/>
            </w:tcMar>
            <w:vAlign w:val="center"/>
          </w:tcPr>
          <w:p w14:paraId="1E4939C4" w14:textId="77777777" w:rsidR="00FF6FD7" w:rsidRPr="00FF1D01" w:rsidRDefault="00FF6FD7" w:rsidP="005650E8">
            <w:pPr>
              <w:pStyle w:val="BodyA"/>
              <w:jc w:val="center"/>
              <w:rPr>
                <w:rFonts w:eastAsia="Eurostile"/>
                <w:b/>
                <w:bCs/>
              </w:rPr>
            </w:pPr>
            <w:r>
              <w:rPr>
                <w:rFonts w:eastAsia="Eurostile"/>
                <w:b/>
                <w:bCs/>
              </w:rPr>
              <w:t>University of North Texas</w:t>
            </w:r>
          </w:p>
          <w:p w14:paraId="7A39E918" w14:textId="77777777" w:rsidR="00FF6FD7" w:rsidRPr="00FF1D01" w:rsidRDefault="00FF6FD7" w:rsidP="005650E8">
            <w:pPr>
              <w:pStyle w:val="BodyA"/>
              <w:jc w:val="center"/>
              <w:rPr>
                <w:rFonts w:eastAsia="Eurostile"/>
                <w:b/>
                <w:bCs/>
              </w:rPr>
            </w:pPr>
            <w:r>
              <w:rPr>
                <w:rFonts w:eastAsia="Eurostile"/>
                <w:b/>
                <w:bCs/>
              </w:rPr>
              <w:t>College of Information</w:t>
            </w:r>
          </w:p>
          <w:p w14:paraId="1AB03635" w14:textId="77777777" w:rsidR="00FF6FD7" w:rsidRPr="00FF1D01" w:rsidRDefault="00FF6FD7" w:rsidP="005650E8">
            <w:pPr>
              <w:pStyle w:val="BodyA"/>
              <w:jc w:val="center"/>
            </w:pPr>
            <w:r>
              <w:rPr>
                <w:rFonts w:eastAsia="Eurostile"/>
                <w:b/>
                <w:bCs/>
              </w:rPr>
              <w:t>Department of Information Science</w:t>
            </w:r>
          </w:p>
        </w:tc>
      </w:tr>
      <w:tr w:rsidR="00FF6FD7" w:rsidRPr="00FF1D01" w14:paraId="7BEFE91A" w14:textId="77777777" w:rsidTr="005650E8">
        <w:trPr>
          <w:trHeight w:val="1142"/>
          <w:jc w:val="center"/>
        </w:trPr>
        <w:tc>
          <w:tcPr>
            <w:tcW w:w="4506" w:type="dxa"/>
            <w:tcBorders>
              <w:top w:val="nil"/>
              <w:left w:val="nil"/>
              <w:bottom w:val="nil"/>
              <w:right w:val="nil"/>
            </w:tcBorders>
            <w:tcMar>
              <w:top w:w="80" w:type="dxa"/>
              <w:left w:w="80" w:type="dxa"/>
              <w:bottom w:w="80" w:type="dxa"/>
              <w:right w:w="80" w:type="dxa"/>
            </w:tcMar>
          </w:tcPr>
          <w:p w14:paraId="58ABCC6E" w14:textId="77777777" w:rsidR="00FF6FD7" w:rsidRPr="00FF1D01" w:rsidRDefault="00FF6FD7" w:rsidP="005650E8"/>
        </w:tc>
        <w:tc>
          <w:tcPr>
            <w:tcW w:w="5551" w:type="dxa"/>
            <w:tcBorders>
              <w:top w:val="nil"/>
              <w:left w:val="nil"/>
              <w:bottom w:val="nil"/>
              <w:right w:val="nil"/>
            </w:tcBorders>
            <w:tcMar>
              <w:top w:w="80" w:type="dxa"/>
              <w:left w:w="80" w:type="dxa"/>
              <w:bottom w:w="80" w:type="dxa"/>
              <w:right w:w="80" w:type="dxa"/>
            </w:tcMar>
            <w:vAlign w:val="center"/>
          </w:tcPr>
          <w:p w14:paraId="51CE8C79" w14:textId="77777777" w:rsidR="00FF6FD7" w:rsidRPr="00FF1D01" w:rsidRDefault="00FF6FD7" w:rsidP="005650E8"/>
        </w:tc>
      </w:tr>
    </w:tbl>
    <w:p w14:paraId="3DCE80E8" w14:textId="77777777" w:rsidR="00FF6FD7" w:rsidRDefault="00FF6FD7" w:rsidP="00FF6FD7">
      <w:pPr>
        <w:pStyle w:val="BodyA"/>
        <w:jc w:val="center"/>
        <w:rPr>
          <w:rFonts w:eastAsia="Eurostile"/>
          <w:b/>
          <w:bCs/>
        </w:rPr>
      </w:pPr>
      <w:r>
        <w:rPr>
          <w:rFonts w:eastAsia="Eurostile"/>
          <w:b/>
          <w:bCs/>
        </w:rPr>
        <w:t>INFO 4745 Information Architecture</w:t>
      </w:r>
    </w:p>
    <w:p w14:paraId="363424DD" w14:textId="77777777" w:rsidR="00FF6FD7" w:rsidRDefault="00FF6FD7" w:rsidP="00FF6FD7">
      <w:pPr>
        <w:pStyle w:val="BodyA"/>
        <w:jc w:val="center"/>
        <w:rPr>
          <w:rFonts w:eastAsia="Eurostile"/>
          <w:b/>
          <w:bCs/>
        </w:rPr>
      </w:pPr>
    </w:p>
    <w:p w14:paraId="0977114C" w14:textId="77777777" w:rsidR="00FF6FD7" w:rsidRPr="00F74B92" w:rsidRDefault="00FF6FD7" w:rsidP="00FF6FD7">
      <w:pPr>
        <w:pStyle w:val="BodyA"/>
        <w:jc w:val="center"/>
        <w:rPr>
          <w:rFonts w:eastAsia="Eurostile"/>
          <w:b/>
          <w:bCs/>
          <w:color w:val="0432FF"/>
        </w:rPr>
      </w:pPr>
      <w:r>
        <w:rPr>
          <w:rFonts w:eastAsia="Eurostile"/>
          <w:b/>
          <w:bCs/>
          <w:color w:val="0432FF"/>
        </w:rPr>
        <w:t>Summer 2026 10W</w:t>
      </w:r>
    </w:p>
    <w:p w14:paraId="37DF5060" w14:textId="77777777" w:rsidR="00FF6FD7" w:rsidRPr="00B04B0B" w:rsidRDefault="00FF6FD7" w:rsidP="00FF6FD7">
      <w:pPr>
        <w:pStyle w:val="BodyA"/>
        <w:jc w:val="center"/>
        <w:rPr>
          <w:rFonts w:eastAsiaTheme="minorEastAsia"/>
          <w:b/>
          <w:bCs/>
          <w:color w:val="0432FF"/>
          <w:lang w:eastAsia="zh-CN"/>
        </w:rPr>
      </w:pPr>
      <w:r w:rsidRPr="00F74B92">
        <w:rPr>
          <w:rFonts w:eastAsia="Eurostile"/>
          <w:b/>
          <w:bCs/>
          <w:color w:val="0432FF"/>
        </w:rPr>
        <w:t>Version 5.</w:t>
      </w:r>
      <w:r>
        <w:rPr>
          <w:rFonts w:eastAsiaTheme="minorEastAsia" w:hint="eastAsia"/>
          <w:b/>
          <w:bCs/>
          <w:color w:val="0432FF"/>
          <w:lang w:eastAsia="zh-CN"/>
        </w:rPr>
        <w:t>17</w:t>
      </w:r>
      <w:r w:rsidRPr="00F74B92">
        <w:rPr>
          <w:rFonts w:eastAsia="Eurostile"/>
          <w:b/>
          <w:bCs/>
          <w:color w:val="0432FF"/>
        </w:rPr>
        <w:t>.202</w:t>
      </w:r>
      <w:r>
        <w:rPr>
          <w:rFonts w:eastAsiaTheme="minorEastAsia" w:hint="eastAsia"/>
          <w:b/>
          <w:bCs/>
          <w:color w:val="0432FF"/>
          <w:lang w:eastAsia="zh-CN"/>
        </w:rPr>
        <w:t>6</w:t>
      </w:r>
    </w:p>
    <w:p w14:paraId="0D1B3C75" w14:textId="77777777" w:rsidR="00FF6FD7" w:rsidRPr="00FF1D01" w:rsidRDefault="00FF6FD7" w:rsidP="00FF6FD7">
      <w:pPr>
        <w:pStyle w:val="BodyA"/>
        <w:jc w:val="center"/>
        <w:rPr>
          <w:rFonts w:eastAsia="Eurostile"/>
          <w:b/>
          <w:bCs/>
        </w:rPr>
      </w:pPr>
      <w:r>
        <w:rPr>
          <w:rFonts w:eastAsia="Eurostile"/>
          <w:b/>
          <w:bCs/>
        </w:rPr>
        <w:t>Course Syllabus</w:t>
      </w:r>
    </w:p>
    <w:p w14:paraId="68EB1637" w14:textId="77777777" w:rsidR="00FF6FD7" w:rsidRPr="00FF1D01" w:rsidRDefault="00FF6FD7" w:rsidP="00FF6FD7">
      <w:pPr>
        <w:pStyle w:val="BodyA"/>
        <w:jc w:val="center"/>
        <w:rPr>
          <w:rFonts w:eastAsia="Eurostile"/>
          <w:b/>
          <w:bCs/>
        </w:rPr>
      </w:pPr>
    </w:p>
    <w:p w14:paraId="1DC02149" w14:textId="77777777" w:rsidR="00FF6FD7" w:rsidRPr="00FF1D01" w:rsidRDefault="00FF6FD7" w:rsidP="00FF6FD7">
      <w:pPr>
        <w:pStyle w:val="BodyA"/>
        <w:jc w:val="center"/>
        <w:rPr>
          <w:rFonts w:eastAsia="Eurostile"/>
          <w:b/>
          <w:bCs/>
        </w:rPr>
      </w:pPr>
    </w:p>
    <w:p w14:paraId="6EC9B72C" w14:textId="77777777" w:rsidR="00FF6FD7" w:rsidRPr="00FF1D01" w:rsidRDefault="00FF6FD7" w:rsidP="00FF6FD7">
      <w:pPr>
        <w:pStyle w:val="Heading"/>
        <w:keepNext w:val="0"/>
        <w:widowControl w:val="0"/>
        <w:spacing w:before="69"/>
        <w:jc w:val="both"/>
        <w:rPr>
          <w:rFonts w:eastAsia="Eurostile" w:cs="Times New Roman"/>
          <w:b w:val="0"/>
          <w:bCs w:val="0"/>
        </w:rPr>
      </w:pPr>
      <w:r>
        <w:rPr>
          <w:rFonts w:eastAsia="Eurostile" w:cs="Times New Roman"/>
        </w:rPr>
        <w:t>I.  COURSE INFORMATION</w:t>
      </w:r>
    </w:p>
    <w:p w14:paraId="4B850207" w14:textId="77777777" w:rsidR="00FF6FD7" w:rsidRPr="00FF1D01" w:rsidRDefault="00FF6FD7" w:rsidP="00FF6FD7">
      <w:pPr>
        <w:pStyle w:val="BodyA"/>
        <w:tabs>
          <w:tab w:val="left" w:pos="90"/>
        </w:tabs>
        <w:rPr>
          <w:rFonts w:eastAsia="Eurostile"/>
          <w:b/>
          <w:bCs/>
        </w:rPr>
      </w:pPr>
    </w:p>
    <w:p w14:paraId="48ABA7E0" w14:textId="77777777" w:rsidR="00FF6FD7" w:rsidRDefault="00FF6FD7" w:rsidP="00FF6FD7">
      <w:pPr>
        <w:pStyle w:val="BodyA"/>
        <w:rPr>
          <w:rFonts w:eastAsia="Eurostile"/>
        </w:rPr>
      </w:pPr>
      <w:r>
        <w:rPr>
          <w:rFonts w:eastAsia="Eurostile"/>
          <w:b/>
          <w:bCs/>
        </w:rPr>
        <w:t>Instructor:</w:t>
      </w:r>
      <w:r>
        <w:rPr>
          <w:rFonts w:eastAsia="Eurostile"/>
          <w:b/>
          <w:bCs/>
        </w:rPr>
        <w:tab/>
        <w:t xml:space="preserve">            </w:t>
      </w:r>
      <w:r>
        <w:rPr>
          <w:rFonts w:eastAsia="Eurostile"/>
        </w:rPr>
        <w:t>Fengjiao Tu</w:t>
      </w:r>
    </w:p>
    <w:p w14:paraId="7C541456" w14:textId="77777777" w:rsidR="00FF6FD7" w:rsidRDefault="00FF6FD7" w:rsidP="00FF6FD7">
      <w:pPr>
        <w:pStyle w:val="ListParagraph"/>
        <w:tabs>
          <w:tab w:val="left" w:pos="1080"/>
        </w:tabs>
        <w:spacing w:before="63"/>
        <w:ind w:left="0" w:right="1069"/>
        <w:rPr>
          <w:color w:val="0462C1"/>
          <w:spacing w:val="-3"/>
          <w:sz w:val="22"/>
        </w:rPr>
      </w:pPr>
      <w:r>
        <w:rPr>
          <w:rFonts w:eastAsia="Eurostile"/>
          <w:b/>
          <w:bCs/>
        </w:rPr>
        <w:t>Email:</w:t>
      </w:r>
      <w:r>
        <w:rPr>
          <w:rFonts w:eastAsia="Eurostile"/>
        </w:rPr>
        <w:tab/>
      </w:r>
      <w:r>
        <w:rPr>
          <w:rFonts w:eastAsia="Eurostile"/>
        </w:rPr>
        <w:tab/>
        <w:t xml:space="preserve">            </w:t>
      </w:r>
      <w:hyperlink r:id="rId9" w:history="1">
        <w:r>
          <w:rPr>
            <w:rStyle w:val="Hyperlink"/>
            <w:rFonts w:eastAsia="Eurostile"/>
          </w:rPr>
          <w:t>fengjiao.tu@unt.edu</w:t>
        </w:r>
      </w:hyperlink>
      <w:r>
        <w:rPr>
          <w:rFonts w:eastAsia="SimSun" w:hint="eastAsia"/>
          <w:lang w:eastAsia="zh-CN"/>
        </w:rPr>
        <w:t xml:space="preserve"> </w:t>
      </w:r>
      <w:r>
        <w:rPr>
          <w:color w:val="0462C1"/>
          <w:spacing w:val="-3"/>
          <w:sz w:val="22"/>
        </w:rPr>
        <w:t xml:space="preserve"> </w:t>
      </w:r>
    </w:p>
    <w:p w14:paraId="409D30E3" w14:textId="77777777" w:rsidR="00FF6FD7" w:rsidRDefault="00FF6FD7" w:rsidP="00FF6FD7">
      <w:pPr>
        <w:pStyle w:val="ListParagraph"/>
        <w:tabs>
          <w:tab w:val="left" w:pos="1080"/>
        </w:tabs>
        <w:spacing w:before="63"/>
        <w:ind w:left="0" w:right="1069"/>
        <w:rPr>
          <w:rFonts w:eastAsia="SimSun"/>
          <w:lang w:eastAsia="zh-CN"/>
        </w:rPr>
      </w:pPr>
      <w:r>
        <w:rPr>
          <w:b/>
          <w:sz w:val="22"/>
          <w:highlight w:val="yellow"/>
        </w:rPr>
        <w:t>(I</w:t>
      </w:r>
      <w:r>
        <w:rPr>
          <w:b/>
          <w:spacing w:val="-4"/>
          <w:sz w:val="22"/>
          <w:highlight w:val="yellow"/>
        </w:rPr>
        <w:t xml:space="preserve"> </w:t>
      </w:r>
      <w:r>
        <w:rPr>
          <w:b/>
          <w:sz w:val="22"/>
          <w:highlight w:val="yellow"/>
        </w:rPr>
        <w:t>prefer</w:t>
      </w:r>
      <w:r>
        <w:rPr>
          <w:b/>
          <w:spacing w:val="-4"/>
          <w:sz w:val="22"/>
          <w:highlight w:val="yellow"/>
        </w:rPr>
        <w:t xml:space="preserve"> </w:t>
      </w:r>
      <w:r>
        <w:rPr>
          <w:b/>
          <w:sz w:val="22"/>
          <w:highlight w:val="yellow"/>
        </w:rPr>
        <w:t>Canvas</w:t>
      </w:r>
      <w:r>
        <w:rPr>
          <w:b/>
          <w:spacing w:val="-4"/>
          <w:sz w:val="22"/>
          <w:highlight w:val="yellow"/>
        </w:rPr>
        <w:t xml:space="preserve"> </w:t>
      </w:r>
      <w:r>
        <w:rPr>
          <w:b/>
          <w:sz w:val="22"/>
          <w:highlight w:val="yellow"/>
        </w:rPr>
        <w:t>Message</w:t>
      </w:r>
      <w:r>
        <w:rPr>
          <w:b/>
          <w:spacing w:val="-4"/>
          <w:sz w:val="22"/>
          <w:highlight w:val="yellow"/>
        </w:rPr>
        <w:t xml:space="preserve"> </w:t>
      </w:r>
      <w:r>
        <w:rPr>
          <w:b/>
          <w:sz w:val="22"/>
          <w:highlight w:val="yellow"/>
        </w:rPr>
        <w:t>as</w:t>
      </w:r>
      <w:r>
        <w:rPr>
          <w:b/>
          <w:spacing w:val="-3"/>
          <w:sz w:val="22"/>
          <w:highlight w:val="yellow"/>
        </w:rPr>
        <w:t xml:space="preserve"> </w:t>
      </w:r>
      <w:r>
        <w:rPr>
          <w:b/>
          <w:sz w:val="22"/>
          <w:highlight w:val="yellow"/>
        </w:rPr>
        <w:t>I</w:t>
      </w:r>
      <w:r>
        <w:rPr>
          <w:b/>
          <w:spacing w:val="-4"/>
          <w:sz w:val="22"/>
          <w:highlight w:val="yellow"/>
        </w:rPr>
        <w:t xml:space="preserve"> </w:t>
      </w:r>
      <w:proofErr w:type="gramStart"/>
      <w:r>
        <w:rPr>
          <w:b/>
          <w:sz w:val="22"/>
          <w:highlight w:val="yellow"/>
        </w:rPr>
        <w:t>am</w:t>
      </w:r>
      <w:r>
        <w:rPr>
          <w:b/>
          <w:spacing w:val="-4"/>
          <w:sz w:val="22"/>
          <w:highlight w:val="yellow"/>
        </w:rPr>
        <w:t xml:space="preserve"> </w:t>
      </w:r>
      <w:r>
        <w:rPr>
          <w:b/>
          <w:sz w:val="22"/>
          <w:highlight w:val="yellow"/>
        </w:rPr>
        <w:t>able</w:t>
      </w:r>
      <w:r>
        <w:rPr>
          <w:b/>
          <w:spacing w:val="-4"/>
          <w:sz w:val="22"/>
          <w:highlight w:val="yellow"/>
        </w:rPr>
        <w:t xml:space="preserve"> </w:t>
      </w:r>
      <w:r>
        <w:rPr>
          <w:b/>
          <w:sz w:val="22"/>
          <w:highlight w:val="yellow"/>
        </w:rPr>
        <w:t>to</w:t>
      </w:r>
      <w:proofErr w:type="gramEnd"/>
      <w:r>
        <w:rPr>
          <w:b/>
          <w:spacing w:val="-1"/>
          <w:sz w:val="22"/>
          <w:highlight w:val="yellow"/>
        </w:rPr>
        <w:t xml:space="preserve"> </w:t>
      </w:r>
      <w:r>
        <w:rPr>
          <w:b/>
          <w:sz w:val="22"/>
          <w:highlight w:val="yellow"/>
        </w:rPr>
        <w:t>respond</w:t>
      </w:r>
      <w:r>
        <w:rPr>
          <w:b/>
          <w:spacing w:val="-2"/>
          <w:sz w:val="22"/>
          <w:highlight w:val="yellow"/>
        </w:rPr>
        <w:t xml:space="preserve"> </w:t>
      </w:r>
      <w:r>
        <w:rPr>
          <w:b/>
          <w:sz w:val="22"/>
          <w:highlight w:val="yellow"/>
        </w:rPr>
        <w:t>to</w:t>
      </w:r>
      <w:r>
        <w:rPr>
          <w:b/>
          <w:spacing w:val="-3"/>
          <w:sz w:val="22"/>
          <w:highlight w:val="yellow"/>
        </w:rPr>
        <w:t xml:space="preserve"> </w:t>
      </w:r>
      <w:r>
        <w:rPr>
          <w:b/>
          <w:sz w:val="22"/>
          <w:highlight w:val="yellow"/>
        </w:rPr>
        <w:t>you sooner than email.)</w:t>
      </w:r>
    </w:p>
    <w:p w14:paraId="696941DD" w14:textId="77777777" w:rsidR="00FF6FD7" w:rsidRDefault="00FF6FD7" w:rsidP="00FF6FD7">
      <w:pPr>
        <w:pStyle w:val="BodyA"/>
        <w:rPr>
          <w:rFonts w:eastAsia="Eurostile"/>
        </w:rPr>
      </w:pPr>
      <w:r>
        <w:rPr>
          <w:rFonts w:eastAsia="Eurostile"/>
          <w:b/>
          <w:bCs/>
        </w:rPr>
        <w:t>Office:</w:t>
      </w:r>
      <w:r>
        <w:rPr>
          <w:rFonts w:eastAsia="Eurostile"/>
          <w:b/>
          <w:bCs/>
        </w:rPr>
        <w:tab/>
      </w:r>
      <w:r>
        <w:rPr>
          <w:rFonts w:eastAsia="Eurostile"/>
          <w:b/>
          <w:bCs/>
        </w:rPr>
        <w:tab/>
        <w:t xml:space="preserve">            </w:t>
      </w:r>
      <w:r>
        <w:rPr>
          <w:rFonts w:eastAsia="Eurostile"/>
        </w:rPr>
        <w:t>Discovery Park, Room E292L</w:t>
      </w:r>
    </w:p>
    <w:p w14:paraId="0610AD7B" w14:textId="58D67BA0" w:rsidR="00FF6FD7" w:rsidRDefault="00FF6FD7" w:rsidP="00FF6FD7">
      <w:pPr>
        <w:pStyle w:val="BodyA"/>
        <w:ind w:left="2160" w:hanging="2160"/>
        <w:rPr>
          <w:rStyle w:val="None"/>
        </w:rPr>
      </w:pPr>
      <w:r>
        <w:rPr>
          <w:rFonts w:eastAsia="Eurostile"/>
          <w:b/>
          <w:bCs/>
        </w:rPr>
        <w:t>Online</w:t>
      </w:r>
      <w:r>
        <w:rPr>
          <w:rFonts w:eastAsia="Eurostile" w:hint="eastAsia"/>
          <w:b/>
          <w:bCs/>
          <w:lang w:eastAsia="zh-CN"/>
        </w:rPr>
        <w:t xml:space="preserve"> </w:t>
      </w:r>
      <w:r>
        <w:rPr>
          <w:rFonts w:eastAsia="Eurostile"/>
          <w:b/>
          <w:bCs/>
        </w:rPr>
        <w:t>Office Hour:</w:t>
      </w:r>
      <w:r>
        <w:rPr>
          <w:rFonts w:eastAsia="Eurostile"/>
          <w:b/>
          <w:bCs/>
        </w:rPr>
        <w:tab/>
      </w:r>
      <w:r w:rsidR="00D07B6B" w:rsidRPr="00D07B6B">
        <w:rPr>
          <w:rFonts w:eastAsia="Eurostile"/>
          <w:b/>
          <w:bCs/>
        </w:rPr>
        <w:t>Tuesday 11:00 AM - noon (Zoom)</w:t>
      </w:r>
      <w:r w:rsidR="00D07B6B" w:rsidRPr="00F74B92">
        <w:rPr>
          <w:rFonts w:eastAsia="Eurostile"/>
        </w:rPr>
        <w:t xml:space="preserve"> </w:t>
      </w:r>
      <w:r>
        <w:rPr>
          <w:rFonts w:eastAsia="Eurostile" w:hint="eastAsia"/>
          <w:b/>
          <w:bCs/>
          <w:lang w:eastAsia="zh-CN"/>
        </w:rPr>
        <w:t xml:space="preserve">or </w:t>
      </w:r>
      <w:r>
        <w:rPr>
          <w:rFonts w:eastAsia="Eurostile"/>
          <w:b/>
          <w:bCs/>
          <w:lang w:eastAsia="zh-CN"/>
        </w:rPr>
        <w:t>request</w:t>
      </w:r>
      <w:r>
        <w:rPr>
          <w:rFonts w:eastAsia="Eurostile"/>
          <w:b/>
          <w:bCs/>
        </w:rPr>
        <w:t xml:space="preserve"> a virtual meeting via Canvas </w:t>
      </w:r>
      <w:r>
        <w:rPr>
          <w:rFonts w:eastAsia="Eurostile"/>
        </w:rPr>
        <w:t>messages</w:t>
      </w:r>
      <w:r>
        <w:t xml:space="preserve"> </w:t>
      </w:r>
      <w:r>
        <w:rPr>
          <w:rStyle w:val="None"/>
          <w:rFonts w:eastAsia="Eurostile"/>
        </w:rPr>
        <w:t xml:space="preserve"> </w:t>
      </w:r>
    </w:p>
    <w:p w14:paraId="48DBF444" w14:textId="77777777" w:rsidR="00FF6FD7" w:rsidRPr="00FF1D01" w:rsidRDefault="00FF6FD7" w:rsidP="00FF6FD7">
      <w:pPr>
        <w:pStyle w:val="BodyA"/>
        <w:rPr>
          <w:rStyle w:val="None"/>
          <w:rFonts w:eastAsia="Eurostile"/>
          <w:b/>
          <w:bCs/>
        </w:rPr>
      </w:pPr>
      <w:r>
        <w:rPr>
          <w:b/>
        </w:rPr>
        <w:t>Class time and location</w:t>
      </w:r>
      <w:r>
        <w:t>: This course is an online meeting with the use of Canvas LMS. All course materials are accessible via Canvas. This is a 3 credit hours course.</w:t>
      </w:r>
    </w:p>
    <w:p w14:paraId="3936B177" w14:textId="77777777" w:rsidR="00FF6FD7" w:rsidRPr="00FF1D01" w:rsidRDefault="00FF6FD7" w:rsidP="00FF6FD7">
      <w:pPr>
        <w:pStyle w:val="BodyA"/>
        <w:rPr>
          <w:rStyle w:val="None"/>
          <w:rFonts w:eastAsia="Eurostile"/>
          <w:b/>
          <w:bCs/>
        </w:rPr>
      </w:pPr>
    </w:p>
    <w:p w14:paraId="0242F721" w14:textId="77777777" w:rsidR="00FF6FD7" w:rsidRPr="0034191A" w:rsidRDefault="00FF6FD7" w:rsidP="00FF6FD7">
      <w:pPr>
        <w:pStyle w:val="BodyA"/>
        <w:rPr>
          <w:rStyle w:val="None"/>
          <w:rFonts w:eastAsia="Eurostile"/>
          <w:bCs/>
        </w:rPr>
      </w:pPr>
      <w:r>
        <w:rPr>
          <w:rStyle w:val="None"/>
          <w:rFonts w:eastAsia="Eurostile"/>
          <w:b/>
          <w:bCs/>
        </w:rPr>
        <w:t>*</w:t>
      </w:r>
      <w:r>
        <w:rPr>
          <w:rStyle w:val="None"/>
          <w:rFonts w:eastAsia="Eurostile"/>
          <w:bCs/>
        </w:rPr>
        <w:t xml:space="preserve">Use </w:t>
      </w:r>
      <w:hyperlink r:id="rId10" w:history="1">
        <w:r>
          <w:rPr>
            <w:rStyle w:val="Hyperlink1"/>
            <w:rFonts w:ascii="Times New Roman" w:eastAsia="Arial Unicode MS" w:hAnsi="Times New Roman" w:cs="Times New Roman"/>
          </w:rPr>
          <w:t>UNT Canvas</w:t>
        </w:r>
      </w:hyperlink>
      <w:r>
        <w:rPr>
          <w:rStyle w:val="None"/>
          <w:rFonts w:eastAsia="Eurostile"/>
          <w:bCs/>
        </w:rPr>
        <w:t xml:space="preserve"> Discussions and Canvas Messages tools as well as the email above for all course-related communication.</w:t>
      </w:r>
    </w:p>
    <w:p w14:paraId="5E0F58BF" w14:textId="77777777" w:rsidR="00FF6FD7" w:rsidRPr="0034191A" w:rsidRDefault="00FF6FD7" w:rsidP="00FF6FD7">
      <w:pPr>
        <w:pStyle w:val="BodyA"/>
        <w:rPr>
          <w:rStyle w:val="None"/>
          <w:rFonts w:eastAsia="Eurostile"/>
        </w:rPr>
      </w:pPr>
    </w:p>
    <w:p w14:paraId="0DCC743B" w14:textId="77777777" w:rsidR="00FF6FD7" w:rsidRPr="00FF1D01" w:rsidRDefault="00FF6FD7" w:rsidP="00FF6FD7">
      <w:pPr>
        <w:pStyle w:val="BodyA"/>
        <w:rPr>
          <w:rStyle w:val="None"/>
          <w:rFonts w:eastAsia="Eurostile"/>
          <w:b/>
          <w:bCs/>
        </w:rPr>
      </w:pPr>
      <w:r>
        <w:rPr>
          <w:rStyle w:val="None"/>
          <w:rFonts w:eastAsia="Eurostile"/>
          <w:b/>
          <w:bCs/>
        </w:rPr>
        <w:t>Course Description</w:t>
      </w:r>
    </w:p>
    <w:p w14:paraId="7793A192" w14:textId="77777777" w:rsidR="00FF6FD7" w:rsidRPr="00FF1D01" w:rsidRDefault="00FF6FD7" w:rsidP="00FF6FD7">
      <w:pPr>
        <w:pStyle w:val="BodyTextIndent2"/>
        <w:ind w:firstLine="0"/>
        <w:rPr>
          <w:rStyle w:val="None"/>
          <w:rFonts w:eastAsia="Eurostile"/>
        </w:rPr>
      </w:pPr>
    </w:p>
    <w:p w14:paraId="75AA4955" w14:textId="77777777" w:rsidR="00FF6FD7" w:rsidRPr="00FF1D01" w:rsidRDefault="00FF6FD7" w:rsidP="00FF6FD7">
      <w:pPr>
        <w:pStyle w:val="HTMLPreformatted"/>
        <w:tabs>
          <w:tab w:val="clear" w:pos="9160"/>
          <w:tab w:val="clear" w:pos="10076"/>
          <w:tab w:val="clear" w:pos="10992"/>
          <w:tab w:val="clear" w:pos="11908"/>
          <w:tab w:val="clear" w:pos="12824"/>
          <w:tab w:val="clear" w:pos="13740"/>
          <w:tab w:val="clear" w:pos="14656"/>
          <w:tab w:val="left" w:pos="9148"/>
        </w:tabs>
        <w:rPr>
          <w:rStyle w:val="None"/>
          <w:rFonts w:ascii="Times New Roman" w:eastAsia="Eurostile" w:hAnsi="Times New Roman" w:cs="Times New Roman"/>
          <w:sz w:val="24"/>
          <w:szCs w:val="24"/>
        </w:rPr>
      </w:pPr>
      <w:r>
        <w:rPr>
          <w:rStyle w:val="None"/>
          <w:rFonts w:ascii="Times New Roman" w:eastAsia="Eurostile" w:hAnsi="Times New Roman" w:cs="Times New Roman"/>
          <w:sz w:val="24"/>
          <w:szCs w:val="24"/>
        </w:rPr>
        <w:t>This course introduces the student to the basic concepts and components of Information Architecture within the context of end-user and organizational needs. It provides the student with an understanding of the intellectual technologies necessary to design effective and cost–efficient information systems such as digital libraries, database systems, and a range of other web-accessible resources, as well as collaborative computer systems in organizational environments. Students conduct a collaborative term project to design and prototype a real-world information system, integrating the knowledge and skills learned on organization of information, visual design, human interface and usability issues.</w:t>
      </w:r>
      <w:r>
        <w:rPr>
          <w:rStyle w:val="None"/>
          <w:rFonts w:ascii="Times New Roman" w:eastAsia="Eurostile" w:hAnsi="Times New Roman" w:cs="Times New Roman"/>
          <w:sz w:val="24"/>
          <w:szCs w:val="24"/>
        </w:rPr>
        <w:br/>
      </w:r>
    </w:p>
    <w:p w14:paraId="20CC4648" w14:textId="77777777" w:rsidR="00FF6FD7" w:rsidRPr="00FF1D01" w:rsidRDefault="00FF6FD7" w:rsidP="00FF6FD7">
      <w:pPr>
        <w:pStyle w:val="BodyA"/>
        <w:rPr>
          <w:rStyle w:val="None"/>
          <w:rFonts w:eastAsia="Eurostile"/>
          <w:b/>
          <w:bCs/>
        </w:rPr>
      </w:pPr>
      <w:r>
        <w:rPr>
          <w:rStyle w:val="None"/>
          <w:rFonts w:eastAsia="Eurostile"/>
          <w:b/>
          <w:bCs/>
        </w:rPr>
        <w:t>Course Objectives</w:t>
      </w:r>
    </w:p>
    <w:p w14:paraId="57B0EA22" w14:textId="77777777" w:rsidR="00FF6FD7" w:rsidRPr="00FF1D01" w:rsidRDefault="00FF6FD7" w:rsidP="00FF6FD7">
      <w:pPr>
        <w:pStyle w:val="BodyA"/>
        <w:rPr>
          <w:rStyle w:val="None"/>
          <w:rFonts w:eastAsia="Eurostile"/>
          <w:b/>
          <w:bCs/>
        </w:rPr>
      </w:pPr>
    </w:p>
    <w:p w14:paraId="3912FA1C" w14:textId="77777777" w:rsidR="00FF6FD7" w:rsidRPr="00F74B92" w:rsidRDefault="00FF6FD7" w:rsidP="00FF6FD7">
      <w:pPr>
        <w:pStyle w:val="BodyA"/>
        <w:rPr>
          <w:rStyle w:val="None"/>
          <w:rFonts w:eastAsia="Eurostile"/>
        </w:rPr>
      </w:pPr>
      <w:r>
        <w:rPr>
          <w:rStyle w:val="None"/>
          <w:rFonts w:eastAsia="Eurostile"/>
        </w:rPr>
        <w:t>After completing this course, the learner should be able to:</w:t>
      </w:r>
    </w:p>
    <w:p w14:paraId="2811E342" w14:textId="77777777" w:rsidR="00FF6FD7" w:rsidRPr="00F74B92" w:rsidRDefault="00FF6FD7" w:rsidP="00FF6FD7">
      <w:pPr>
        <w:pStyle w:val="BodyA"/>
        <w:rPr>
          <w:rStyle w:val="None"/>
          <w:rFonts w:eastAsia="Eurostile"/>
        </w:rPr>
      </w:pPr>
      <w:r>
        <w:rPr>
          <w:rStyle w:val="None"/>
          <w:rFonts w:eastAsia="Eurostile"/>
        </w:rPr>
        <w:lastRenderedPageBreak/>
        <w:t>Understand the major concepts and principles of information architecture (IA) such as key terms and definitions, components of IA, project development, and strategy in professional settings</w:t>
      </w:r>
    </w:p>
    <w:p w14:paraId="514821B5" w14:textId="77777777" w:rsidR="00FF6FD7" w:rsidRPr="00F74B92" w:rsidRDefault="00FF6FD7" w:rsidP="00FF6FD7">
      <w:pPr>
        <w:pStyle w:val="BodyA"/>
        <w:rPr>
          <w:rStyle w:val="None"/>
          <w:rFonts w:eastAsia="Eurostile"/>
        </w:rPr>
      </w:pPr>
      <w:r>
        <w:rPr>
          <w:rStyle w:val="None"/>
          <w:rFonts w:eastAsia="Eurostile"/>
        </w:rPr>
        <w:t>Develop a holistic view of IA including design, research, prototyping, usability testing, and evaluation</w:t>
      </w:r>
    </w:p>
    <w:p w14:paraId="57420893" w14:textId="77777777" w:rsidR="00FF6FD7" w:rsidRPr="00F74B92" w:rsidRDefault="00FF6FD7" w:rsidP="00FF6FD7">
      <w:pPr>
        <w:pStyle w:val="BodyA"/>
        <w:rPr>
          <w:rStyle w:val="None"/>
          <w:rFonts w:eastAsia="Eurostile"/>
        </w:rPr>
      </w:pPr>
      <w:r>
        <w:rPr>
          <w:rStyle w:val="None"/>
          <w:rFonts w:eastAsia="Eurostile"/>
        </w:rPr>
        <w:t>Apply user-centered design methodology and document design thinking process for IA projects</w:t>
      </w:r>
    </w:p>
    <w:p w14:paraId="1B4FD7DB" w14:textId="77777777" w:rsidR="00FF6FD7" w:rsidRPr="00F74B92" w:rsidRDefault="00FF6FD7" w:rsidP="00FF6FD7">
      <w:pPr>
        <w:pStyle w:val="BodyA"/>
        <w:rPr>
          <w:rStyle w:val="None"/>
          <w:rFonts w:eastAsia="Eurostile"/>
        </w:rPr>
      </w:pPr>
      <w:r>
        <w:rPr>
          <w:rStyle w:val="None"/>
          <w:rFonts w:eastAsia="Eurostile"/>
        </w:rPr>
        <w:t>Demonstrate mastery of IA research methods (e.g. Card Sorting, User Interviews) and consult professional resources for IA research and strategy</w:t>
      </w:r>
    </w:p>
    <w:p w14:paraId="6118A7FA" w14:textId="77777777" w:rsidR="00FF6FD7" w:rsidRPr="00F74B92" w:rsidRDefault="00FF6FD7" w:rsidP="00FF6FD7">
      <w:pPr>
        <w:pStyle w:val="BodyA"/>
        <w:rPr>
          <w:rStyle w:val="None"/>
          <w:rFonts w:eastAsia="Eurostile"/>
        </w:rPr>
      </w:pPr>
      <w:r>
        <w:rPr>
          <w:rStyle w:val="None"/>
          <w:rFonts w:eastAsia="Eurostile"/>
        </w:rPr>
        <w:t>Create IA documentation (e.g., User Persona, Use Cases) and utilize IA implementation tools</w:t>
      </w:r>
    </w:p>
    <w:p w14:paraId="09F0FD3D" w14:textId="77777777" w:rsidR="00FF6FD7" w:rsidRDefault="00FF6FD7" w:rsidP="00FF6FD7">
      <w:pPr>
        <w:pStyle w:val="BodyA"/>
        <w:rPr>
          <w:rStyle w:val="None"/>
          <w:rFonts w:eastAsia="Eurostile"/>
        </w:rPr>
      </w:pPr>
      <w:r>
        <w:rPr>
          <w:rStyle w:val="None"/>
          <w:rFonts w:eastAsia="Eurostile"/>
        </w:rPr>
        <w:t>Design and prototype a web-based information system in Figma, and evaluate its usability following IA best practices</w:t>
      </w:r>
    </w:p>
    <w:p w14:paraId="7D2FB159" w14:textId="77777777" w:rsidR="00FF6FD7" w:rsidRPr="00FF1D01" w:rsidRDefault="00FF6FD7" w:rsidP="00FF6FD7">
      <w:pPr>
        <w:pStyle w:val="BodyA"/>
        <w:rPr>
          <w:rStyle w:val="None"/>
          <w:rFonts w:eastAsia="Eurostile"/>
          <w:b/>
          <w:bCs/>
        </w:rPr>
      </w:pPr>
    </w:p>
    <w:p w14:paraId="29B39945" w14:textId="77777777" w:rsidR="00FF6FD7" w:rsidRDefault="00FF6FD7" w:rsidP="00FF6FD7">
      <w:pPr>
        <w:pStyle w:val="BodyA"/>
        <w:rPr>
          <w:rStyle w:val="None"/>
          <w:rFonts w:eastAsia="Eurostile"/>
          <w:b/>
          <w:bCs/>
        </w:rPr>
      </w:pPr>
      <w:r>
        <w:rPr>
          <w:rStyle w:val="None"/>
          <w:rFonts w:eastAsia="Eurostile"/>
          <w:b/>
          <w:bCs/>
        </w:rPr>
        <w:t>Learning Modules</w:t>
      </w:r>
    </w:p>
    <w:p w14:paraId="6A0BC24E" w14:textId="77777777" w:rsidR="00FF6FD7" w:rsidRPr="00FF1D01" w:rsidRDefault="00FF6FD7" w:rsidP="00FF6FD7">
      <w:pPr>
        <w:pStyle w:val="BodyA"/>
        <w:rPr>
          <w:rStyle w:val="None"/>
          <w:rFonts w:eastAsia="Eurostile"/>
          <w:b/>
          <w:bCs/>
        </w:rPr>
      </w:pPr>
    </w:p>
    <w:p w14:paraId="602A2D29" w14:textId="77777777" w:rsidR="00FF6FD7" w:rsidRDefault="00FF6FD7" w:rsidP="00FF6FD7">
      <w:pPr>
        <w:pStyle w:val="BodyText"/>
        <w:spacing w:after="0"/>
      </w:pPr>
      <w:r>
        <w:t xml:space="preserve">The course topics are organized into ten learning modules: </w:t>
      </w:r>
    </w:p>
    <w:p w14:paraId="4D135D47" w14:textId="77777777" w:rsidR="00FF6FD7" w:rsidRDefault="00FF6FD7" w:rsidP="00FF6FD7">
      <w:pPr>
        <w:pStyle w:val="BodyText"/>
        <w:spacing w:after="0"/>
      </w:pPr>
      <w:r>
        <w:t xml:space="preserve">Module 1: Introduction to Information Architecture </w:t>
      </w:r>
    </w:p>
    <w:p w14:paraId="7AEE4F65" w14:textId="77777777" w:rsidR="00FF6FD7" w:rsidRDefault="00FF6FD7" w:rsidP="00FF6FD7">
      <w:pPr>
        <w:pStyle w:val="BodyText"/>
        <w:spacing w:after="0"/>
      </w:pPr>
      <w:r>
        <w:t>Module 2: IA Research: Users, Context &amp; Content</w:t>
      </w:r>
    </w:p>
    <w:p w14:paraId="2368D765" w14:textId="77777777" w:rsidR="00FF6FD7" w:rsidRDefault="00FF6FD7" w:rsidP="00FF6FD7">
      <w:pPr>
        <w:pStyle w:val="BodyText"/>
        <w:spacing w:after="0"/>
      </w:pPr>
      <w:r>
        <w:t>Module 3: Anatomy of IA + Organization Systems</w:t>
      </w:r>
    </w:p>
    <w:p w14:paraId="081C015B" w14:textId="77777777" w:rsidR="00FF6FD7" w:rsidRDefault="00FF6FD7" w:rsidP="00FF6FD7">
      <w:pPr>
        <w:pStyle w:val="BodyText"/>
        <w:spacing w:after="0"/>
      </w:pPr>
      <w:r>
        <w:t>Module 4: Labeling Systems</w:t>
      </w:r>
    </w:p>
    <w:p w14:paraId="356CB45C" w14:textId="77777777" w:rsidR="00FF6FD7" w:rsidRDefault="00FF6FD7" w:rsidP="00FF6FD7">
      <w:pPr>
        <w:pStyle w:val="BodyText"/>
        <w:spacing w:after="0"/>
      </w:pPr>
      <w:r>
        <w:t>Module 5: Navigation Systems</w:t>
      </w:r>
    </w:p>
    <w:p w14:paraId="264FFF05" w14:textId="77777777" w:rsidR="00FF6FD7" w:rsidRDefault="00FF6FD7" w:rsidP="00FF6FD7">
      <w:pPr>
        <w:pStyle w:val="BodyText"/>
        <w:spacing w:after="0"/>
      </w:pPr>
      <w:r>
        <w:t>Module 6: Search Systems</w:t>
      </w:r>
    </w:p>
    <w:p w14:paraId="65F7353C" w14:textId="77777777" w:rsidR="00FF6FD7" w:rsidRDefault="00FF6FD7" w:rsidP="00FF6FD7">
      <w:pPr>
        <w:pStyle w:val="BodyText"/>
        <w:spacing w:after="0"/>
      </w:pPr>
      <w:r>
        <w:t>Module 7: IA Strategy, Controlled Vocabulary &amp; Metadata</w:t>
      </w:r>
    </w:p>
    <w:p w14:paraId="57C23781" w14:textId="77777777" w:rsidR="00FF6FD7" w:rsidRDefault="00FF6FD7" w:rsidP="00FF6FD7">
      <w:pPr>
        <w:pStyle w:val="BodyText"/>
        <w:spacing w:after="0"/>
      </w:pPr>
      <w:r>
        <w:t>Module 8: Design &amp; Documentation</w:t>
      </w:r>
    </w:p>
    <w:p w14:paraId="50D8419B" w14:textId="77777777" w:rsidR="00FF6FD7" w:rsidRDefault="00FF6FD7" w:rsidP="00FF6FD7">
      <w:pPr>
        <w:pStyle w:val="BodyText"/>
        <w:spacing w:after="0"/>
      </w:pPr>
      <w:r>
        <w:t>Module 9: IA Usability, Accessibility, and Evaluation</w:t>
      </w:r>
    </w:p>
    <w:p w14:paraId="1359A6D0" w14:textId="77777777" w:rsidR="00FF6FD7" w:rsidRDefault="00FF6FD7" w:rsidP="00FF6FD7">
      <w:pPr>
        <w:pStyle w:val="BodyText"/>
        <w:spacing w:after="0"/>
      </w:pPr>
      <w:r>
        <w:t>Module 10: Summary and Advanced Topics</w:t>
      </w:r>
    </w:p>
    <w:p w14:paraId="71612252" w14:textId="77777777" w:rsidR="00FF6FD7" w:rsidRPr="00FF1D01" w:rsidRDefault="00FF6FD7" w:rsidP="00FF6FD7">
      <w:pPr>
        <w:pStyle w:val="BodyA"/>
        <w:rPr>
          <w:rStyle w:val="None"/>
          <w:rFonts w:eastAsia="Eurostile"/>
          <w:b/>
          <w:bCs/>
        </w:rPr>
      </w:pPr>
    </w:p>
    <w:p w14:paraId="366E9CCD" w14:textId="77777777" w:rsidR="00FF6FD7" w:rsidRPr="00FF1D01" w:rsidRDefault="00FF6FD7" w:rsidP="00FF6FD7">
      <w:pPr>
        <w:pStyle w:val="BodyA"/>
        <w:rPr>
          <w:rStyle w:val="None"/>
          <w:rFonts w:eastAsia="Eurostile"/>
          <w:b/>
          <w:bCs/>
        </w:rPr>
      </w:pPr>
      <w:r>
        <w:rPr>
          <w:rStyle w:val="None"/>
          <w:rFonts w:eastAsia="Eurostile"/>
          <w:b/>
          <w:bCs/>
        </w:rPr>
        <w:t>Required Textbook</w:t>
      </w:r>
    </w:p>
    <w:p w14:paraId="4C82256F" w14:textId="77777777" w:rsidR="00FF6FD7" w:rsidRPr="00FF1D01" w:rsidRDefault="00FF6FD7" w:rsidP="00FF6FD7">
      <w:pPr>
        <w:pStyle w:val="BodyA"/>
        <w:rPr>
          <w:rStyle w:val="None"/>
          <w:rFonts w:eastAsia="Eurostile"/>
        </w:rPr>
      </w:pPr>
    </w:p>
    <w:p w14:paraId="37E2FFAC" w14:textId="77777777" w:rsidR="00FF6FD7" w:rsidRPr="00F74B92" w:rsidRDefault="00FF6FD7" w:rsidP="00FF6FD7">
      <w:pPr>
        <w:pStyle w:val="BodyA"/>
        <w:numPr>
          <w:ilvl w:val="0"/>
          <w:numId w:val="7"/>
        </w:numPr>
        <w:ind w:left="0"/>
        <w:rPr>
          <w:rStyle w:val="None"/>
          <w:rFonts w:eastAsia="Eurostile"/>
        </w:rPr>
      </w:pPr>
      <w:r>
        <w:rPr>
          <w:rStyle w:val="None"/>
          <w:rFonts w:eastAsia="Eurostile"/>
        </w:rPr>
        <w:t>Rosenfeld, L., Morville, P., &amp; Arango, J. Information architecture: For the Web and beyond.</w:t>
      </w:r>
    </w:p>
    <w:p w14:paraId="1A7735FD" w14:textId="77777777" w:rsidR="00FF6FD7" w:rsidRPr="00F74B92" w:rsidRDefault="00FF6FD7" w:rsidP="00FF6FD7">
      <w:pPr>
        <w:pStyle w:val="BodyA"/>
        <w:rPr>
          <w:rStyle w:val="None"/>
          <w:rFonts w:eastAsia="Eurostile"/>
        </w:rPr>
      </w:pPr>
      <w:r>
        <w:rPr>
          <w:rStyle w:val="None"/>
          <w:rFonts w:eastAsia="Eurostile"/>
        </w:rPr>
        <w:t>(4th edition). O’Reilly Media, Inc., 2015. ISBN 978-1491911686</w:t>
      </w:r>
    </w:p>
    <w:p w14:paraId="6A5EEFD8" w14:textId="77777777" w:rsidR="00FF6FD7" w:rsidRPr="00F74B92" w:rsidRDefault="00FF6FD7" w:rsidP="00FF6FD7">
      <w:pPr>
        <w:pStyle w:val="BodyA"/>
        <w:rPr>
          <w:rStyle w:val="None"/>
          <w:rFonts w:eastAsia="Eurostile"/>
        </w:rPr>
      </w:pPr>
    </w:p>
    <w:p w14:paraId="57240F81" w14:textId="77777777" w:rsidR="00FF6FD7" w:rsidRDefault="00FF6FD7" w:rsidP="00FF6FD7">
      <w:pPr>
        <w:pStyle w:val="BodyA"/>
        <w:numPr>
          <w:ilvl w:val="0"/>
          <w:numId w:val="7"/>
        </w:numPr>
        <w:ind w:left="0"/>
        <w:rPr>
          <w:rStyle w:val="None"/>
          <w:rFonts w:eastAsia="Eurostile"/>
        </w:rPr>
      </w:pPr>
      <w:r>
        <w:rPr>
          <w:rStyle w:val="None"/>
          <w:rFonts w:eastAsia="Eurostile"/>
        </w:rPr>
        <w:t>Krug, S. Don't Make Me Think, Revisited: A commonsense approach to Web usability (Voices that matter). (3rd edition). New Riders, 2014. ISBN 978-0321965516</w:t>
      </w:r>
    </w:p>
    <w:p w14:paraId="1D73A022" w14:textId="77777777" w:rsidR="00FF6FD7" w:rsidRDefault="00FF6FD7" w:rsidP="00FF6FD7">
      <w:pPr>
        <w:pStyle w:val="BodyA"/>
        <w:rPr>
          <w:rStyle w:val="None"/>
          <w:rFonts w:eastAsia="Eurostile"/>
        </w:rPr>
      </w:pPr>
    </w:p>
    <w:p w14:paraId="77D2EAC6" w14:textId="77777777" w:rsidR="00FF6FD7" w:rsidRDefault="00FF6FD7" w:rsidP="00FF6FD7">
      <w:pPr>
        <w:pStyle w:val="BodyA"/>
        <w:rPr>
          <w:rStyle w:val="None"/>
          <w:rFonts w:eastAsia="Eurostile"/>
          <w:b/>
          <w:bCs/>
        </w:rPr>
      </w:pPr>
      <w:r>
        <w:rPr>
          <w:rStyle w:val="None"/>
          <w:rFonts w:eastAsia="Eurostile"/>
          <w:b/>
          <w:bCs/>
        </w:rPr>
        <w:t>Required Readings &amp; Supplementary Readings</w:t>
      </w:r>
    </w:p>
    <w:p w14:paraId="7185B77F" w14:textId="77777777" w:rsidR="00FF6FD7" w:rsidRPr="00761CF7" w:rsidRDefault="00FF6FD7" w:rsidP="00FF6FD7">
      <w:pPr>
        <w:pStyle w:val="BodyA"/>
        <w:rPr>
          <w:rStyle w:val="None"/>
          <w:rFonts w:eastAsia="Eurostile"/>
          <w:b/>
          <w:bCs/>
        </w:rPr>
      </w:pPr>
    </w:p>
    <w:p w14:paraId="31DD6FDC" w14:textId="77777777" w:rsidR="00FF6FD7" w:rsidRDefault="00FF6FD7" w:rsidP="00FF6FD7">
      <w:pPr>
        <w:pStyle w:val="BodyText"/>
        <w:spacing w:after="0"/>
      </w:pPr>
      <w:r>
        <w:t>Required</w:t>
      </w:r>
      <w:r>
        <w:rPr>
          <w:spacing w:val="-5"/>
        </w:rPr>
        <w:t xml:space="preserve"> </w:t>
      </w:r>
      <w:r>
        <w:t>readings</w:t>
      </w:r>
      <w:r>
        <w:rPr>
          <w:spacing w:val="-5"/>
        </w:rPr>
        <w:t xml:space="preserve"> </w:t>
      </w:r>
      <w:r>
        <w:t>are</w:t>
      </w:r>
      <w:r>
        <w:rPr>
          <w:spacing w:val="-3"/>
        </w:rPr>
        <w:t xml:space="preserve"> </w:t>
      </w:r>
      <w:r>
        <w:t>listed</w:t>
      </w:r>
      <w:r>
        <w:rPr>
          <w:spacing w:val="-3"/>
        </w:rPr>
        <w:t xml:space="preserve"> </w:t>
      </w:r>
      <w:r>
        <w:t>on</w:t>
      </w:r>
      <w:r>
        <w:rPr>
          <w:spacing w:val="-3"/>
        </w:rPr>
        <w:t xml:space="preserve"> </w:t>
      </w:r>
      <w:r>
        <w:t>the course</w:t>
      </w:r>
      <w:r>
        <w:rPr>
          <w:spacing w:val="-5"/>
        </w:rPr>
        <w:t xml:space="preserve"> </w:t>
      </w:r>
      <w:r>
        <w:t>syllabus</w:t>
      </w:r>
      <w:r>
        <w:rPr>
          <w:spacing w:val="-3"/>
        </w:rPr>
        <w:t xml:space="preserve"> </w:t>
      </w:r>
      <w:r>
        <w:t>and</w:t>
      </w:r>
      <w:r>
        <w:rPr>
          <w:spacing w:val="-3"/>
        </w:rPr>
        <w:t xml:space="preserve"> </w:t>
      </w:r>
      <w:r>
        <w:t>under</w:t>
      </w:r>
      <w:r>
        <w:rPr>
          <w:spacing w:val="-3"/>
        </w:rPr>
        <w:t xml:space="preserve"> </w:t>
      </w:r>
      <w:r>
        <w:t>Modules</w:t>
      </w:r>
      <w:r>
        <w:rPr>
          <w:spacing w:val="-3"/>
        </w:rPr>
        <w:t xml:space="preserve"> </w:t>
      </w:r>
      <w:r>
        <w:t>within</w:t>
      </w:r>
      <w:r>
        <w:rPr>
          <w:spacing w:val="-2"/>
        </w:rPr>
        <w:t xml:space="preserve"> </w:t>
      </w:r>
      <w:r>
        <w:t>Canvas.</w:t>
      </w:r>
      <w:r>
        <w:rPr>
          <w:spacing w:val="-3"/>
        </w:rPr>
        <w:t xml:space="preserve"> </w:t>
      </w:r>
      <w:r>
        <w:t>Other</w:t>
      </w:r>
      <w:r>
        <w:rPr>
          <w:spacing w:val="-5"/>
        </w:rPr>
        <w:t xml:space="preserve"> </w:t>
      </w:r>
      <w:r>
        <w:t>supplemental readings will be provided in the course learning modules.</w:t>
      </w:r>
    </w:p>
    <w:p w14:paraId="171913FB" w14:textId="77777777" w:rsidR="00FF6FD7" w:rsidRPr="00FF1D01" w:rsidRDefault="00FF6FD7" w:rsidP="00FF6FD7">
      <w:pPr>
        <w:pStyle w:val="BodyA"/>
        <w:rPr>
          <w:rStyle w:val="None"/>
          <w:rFonts w:eastAsia="Eurostile"/>
        </w:rPr>
      </w:pPr>
    </w:p>
    <w:p w14:paraId="38203B7B" w14:textId="77777777" w:rsidR="00FF6FD7" w:rsidRPr="00FF1D01" w:rsidRDefault="00FF6FD7" w:rsidP="00FF6FD7">
      <w:pPr>
        <w:pStyle w:val="Heading"/>
        <w:keepNext w:val="0"/>
        <w:widowControl w:val="0"/>
        <w:tabs>
          <w:tab w:val="left" w:pos="386"/>
        </w:tabs>
        <w:rPr>
          <w:rStyle w:val="None"/>
          <w:rFonts w:eastAsia="Eurostile" w:cs="Times New Roman"/>
          <w:b w:val="0"/>
          <w:bCs w:val="0"/>
        </w:rPr>
      </w:pPr>
      <w:r>
        <w:rPr>
          <w:rStyle w:val="None"/>
          <w:rFonts w:eastAsia="Eurostile" w:cs="Times New Roman"/>
        </w:rPr>
        <w:t xml:space="preserve">II. </w:t>
      </w:r>
      <w:r>
        <w:rPr>
          <w:rStyle w:val="None"/>
          <w:rFonts w:eastAsia="Eurostile" w:cs="Times New Roman"/>
          <w:u w:val="single"/>
        </w:rPr>
        <w:t>COURSE REQUIREMENTS</w:t>
      </w:r>
    </w:p>
    <w:p w14:paraId="4796B978" w14:textId="77777777" w:rsidR="00FF6FD7" w:rsidRPr="00FF1D01" w:rsidRDefault="00FF6FD7" w:rsidP="00FF6FD7">
      <w:pPr>
        <w:pStyle w:val="BodyA"/>
        <w:rPr>
          <w:rStyle w:val="None"/>
          <w:rFonts w:eastAsia="Eurostile"/>
          <w:b/>
          <w:bCs/>
        </w:rPr>
      </w:pPr>
    </w:p>
    <w:p w14:paraId="7C561DFC" w14:textId="77777777" w:rsidR="00FF6FD7" w:rsidRPr="00761CF7" w:rsidRDefault="00FF6FD7" w:rsidP="00FF6FD7">
      <w:pPr>
        <w:pStyle w:val="BodyA"/>
        <w:rPr>
          <w:rStyle w:val="None"/>
          <w:rFonts w:eastAsia="Eurostile"/>
          <w:b/>
          <w:bCs/>
        </w:rPr>
      </w:pPr>
      <w:r>
        <w:rPr>
          <w:rStyle w:val="None"/>
          <w:rFonts w:eastAsia="Eurostile"/>
          <w:b/>
          <w:bCs/>
        </w:rPr>
        <w:t>Discussions (26% of the Final Grade)</w:t>
      </w:r>
    </w:p>
    <w:p w14:paraId="0EC9543F" w14:textId="6FCBF3DF" w:rsidR="00FF6FD7" w:rsidRDefault="00FF6FD7" w:rsidP="00FF6FD7">
      <w:pPr>
        <w:pStyle w:val="BodyText"/>
        <w:spacing w:after="0"/>
      </w:pPr>
      <w:r>
        <w:t xml:space="preserve">Students are required to actively participate in Module Discussion as part of their learning and reflection. For the </w:t>
      </w:r>
      <w:r>
        <w:rPr>
          <w:b/>
          <w:bCs/>
        </w:rPr>
        <w:t>Module Discussion</w:t>
      </w:r>
      <w:r>
        <w:t xml:space="preserve">, students will select a topic of their choice to diversify the interaction and learning. Each post should be clear and concise and written within 200 – 250 words. You should provide references for the sources of information that you paraphrased or cited. APA 7th edition is the reference style that you should use in this course. See the Course Policies section for APA resources. Students are expected to post at least 2 times, one original post addressing the </w:t>
      </w:r>
      <w:r>
        <w:lastRenderedPageBreak/>
        <w:t xml:space="preserve">discussion prompt and one reply to your classmate to further the idea development. </w:t>
      </w:r>
      <w:r>
        <w:rPr>
          <w:b/>
          <w:bCs/>
          <w:color w:val="FF0000"/>
        </w:rPr>
        <w:t xml:space="preserve">The original posts must be made by </w:t>
      </w:r>
      <w:r w:rsidR="00A964AE">
        <w:rPr>
          <w:b/>
          <w:bCs/>
          <w:color w:val="FF0000"/>
        </w:rPr>
        <w:t>Friday</w:t>
      </w:r>
      <w:r>
        <w:rPr>
          <w:b/>
          <w:bCs/>
          <w:color w:val="FF0000"/>
        </w:rPr>
        <w:t xml:space="preserve"> midnight and the reply to posts must be made by Sunday 11:59 p.m. Central Time to meet the time &amp; frequency requirements.</w:t>
      </w:r>
      <w:r>
        <w:t xml:space="preserve"> Students must post their original work before seeing replies.</w:t>
      </w:r>
    </w:p>
    <w:p w14:paraId="5CB1A690" w14:textId="77777777" w:rsidR="00FF6FD7" w:rsidRDefault="00FF6FD7" w:rsidP="00FF6FD7">
      <w:pPr>
        <w:pStyle w:val="BodyText"/>
        <w:spacing w:after="0"/>
        <w:jc w:val="both"/>
      </w:pPr>
      <w:r>
        <w:t>There</w:t>
      </w:r>
      <w:r>
        <w:rPr>
          <w:spacing w:val="-1"/>
        </w:rPr>
        <w:t xml:space="preserve"> </w:t>
      </w:r>
      <w:r>
        <w:t>are</w:t>
      </w:r>
      <w:r>
        <w:rPr>
          <w:spacing w:val="-1"/>
        </w:rPr>
        <w:t xml:space="preserve"> </w:t>
      </w:r>
      <w:r>
        <w:t>other discussion</w:t>
      </w:r>
      <w:r>
        <w:rPr>
          <w:spacing w:val="-2"/>
        </w:rPr>
        <w:t xml:space="preserve"> </w:t>
      </w:r>
      <w:r>
        <w:t>opportunities</w:t>
      </w:r>
      <w:r>
        <w:rPr>
          <w:spacing w:val="-1"/>
        </w:rPr>
        <w:t xml:space="preserve"> </w:t>
      </w:r>
      <w:r>
        <w:t>that are not module</w:t>
      </w:r>
      <w:r>
        <w:rPr>
          <w:spacing w:val="-1"/>
        </w:rPr>
        <w:t xml:space="preserve"> </w:t>
      </w:r>
      <w:r>
        <w:t>related, such as your online introduction during</w:t>
      </w:r>
      <w:r>
        <w:rPr>
          <w:spacing w:val="-2"/>
        </w:rPr>
        <w:t xml:space="preserve"> </w:t>
      </w:r>
      <w:r>
        <w:t>Week 1</w:t>
      </w:r>
      <w:r>
        <w:rPr>
          <w:spacing w:val="-2"/>
        </w:rPr>
        <w:t xml:space="preserve"> </w:t>
      </w:r>
      <w:r>
        <w:t>or</w:t>
      </w:r>
      <w:r>
        <w:rPr>
          <w:spacing w:val="-1"/>
        </w:rPr>
        <w:t xml:space="preserve"> </w:t>
      </w:r>
      <w:r>
        <w:rPr>
          <w:i/>
        </w:rPr>
        <w:t>project</w:t>
      </w:r>
      <w:r>
        <w:rPr>
          <w:i/>
          <w:spacing w:val="-4"/>
        </w:rPr>
        <w:t xml:space="preserve"> </w:t>
      </w:r>
      <w:r>
        <w:rPr>
          <w:i/>
        </w:rPr>
        <w:t>chats</w:t>
      </w:r>
      <w:r>
        <w:t>.</w:t>
      </w:r>
      <w:r>
        <w:rPr>
          <w:spacing w:val="-2"/>
        </w:rPr>
        <w:t xml:space="preserve"> </w:t>
      </w:r>
      <w:r>
        <w:t>Those</w:t>
      </w:r>
      <w:r>
        <w:rPr>
          <w:spacing w:val="-4"/>
        </w:rPr>
        <w:t xml:space="preserve"> </w:t>
      </w:r>
      <w:r>
        <w:t>items</w:t>
      </w:r>
      <w:r>
        <w:rPr>
          <w:spacing w:val="-3"/>
        </w:rPr>
        <w:t xml:space="preserve"> </w:t>
      </w:r>
      <w:r>
        <w:t>are</w:t>
      </w:r>
      <w:r>
        <w:rPr>
          <w:spacing w:val="-2"/>
        </w:rPr>
        <w:t xml:space="preserve"> </w:t>
      </w:r>
      <w:r>
        <w:t>also</w:t>
      </w:r>
      <w:r>
        <w:rPr>
          <w:spacing w:val="-2"/>
        </w:rPr>
        <w:t xml:space="preserve"> </w:t>
      </w:r>
      <w:r>
        <w:t>graded</w:t>
      </w:r>
      <w:r>
        <w:rPr>
          <w:spacing w:val="-2"/>
        </w:rPr>
        <w:t xml:space="preserve"> </w:t>
      </w:r>
      <w:r>
        <w:t>and</w:t>
      </w:r>
      <w:r>
        <w:rPr>
          <w:spacing w:val="-4"/>
        </w:rPr>
        <w:t xml:space="preserve"> </w:t>
      </w:r>
      <w:r>
        <w:t>should</w:t>
      </w:r>
      <w:r>
        <w:rPr>
          <w:spacing w:val="-2"/>
        </w:rPr>
        <w:t xml:space="preserve"> </w:t>
      </w:r>
      <w:r>
        <w:t>be</w:t>
      </w:r>
      <w:r>
        <w:rPr>
          <w:spacing w:val="-2"/>
        </w:rPr>
        <w:t xml:space="preserve"> </w:t>
      </w:r>
      <w:r>
        <w:t>considered</w:t>
      </w:r>
      <w:r>
        <w:rPr>
          <w:spacing w:val="-2"/>
        </w:rPr>
        <w:t xml:space="preserve"> </w:t>
      </w:r>
      <w:r>
        <w:t>as</w:t>
      </w:r>
      <w:r>
        <w:rPr>
          <w:spacing w:val="-3"/>
        </w:rPr>
        <w:t xml:space="preserve"> </w:t>
      </w:r>
      <w:r>
        <w:t>opportunities</w:t>
      </w:r>
      <w:r>
        <w:rPr>
          <w:spacing w:val="-2"/>
        </w:rPr>
        <w:t xml:space="preserve"> </w:t>
      </w:r>
      <w:r>
        <w:t>to</w:t>
      </w:r>
      <w:r>
        <w:rPr>
          <w:spacing w:val="-5"/>
        </w:rPr>
        <w:t xml:space="preserve"> </w:t>
      </w:r>
      <w:r>
        <w:t>demonstrate</w:t>
      </w:r>
      <w:r>
        <w:rPr>
          <w:spacing w:val="-2"/>
        </w:rPr>
        <w:t xml:space="preserve"> </w:t>
      </w:r>
      <w:r>
        <w:t>your</w:t>
      </w:r>
      <w:r>
        <w:rPr>
          <w:spacing w:val="-2"/>
        </w:rPr>
        <w:t xml:space="preserve"> </w:t>
      </w:r>
      <w:r>
        <w:t>on-going participation. See Assessment and Grading section for more information. If we find that you used generative AI to generate your assignments, you will receive 0 points.</w:t>
      </w:r>
    </w:p>
    <w:p w14:paraId="264FCC90" w14:textId="77777777" w:rsidR="00FF6FD7" w:rsidRDefault="00FF6FD7" w:rsidP="00FF6FD7">
      <w:pPr>
        <w:pStyle w:val="BodyText"/>
        <w:spacing w:after="0"/>
        <w:jc w:val="both"/>
      </w:pPr>
    </w:p>
    <w:p w14:paraId="5E677984" w14:textId="77777777" w:rsidR="00FF6FD7" w:rsidRPr="00761CF7" w:rsidRDefault="00FF6FD7" w:rsidP="00FF6FD7">
      <w:pPr>
        <w:pStyle w:val="BodyA"/>
        <w:rPr>
          <w:rStyle w:val="None"/>
          <w:rFonts w:eastAsia="Eurostile"/>
          <w:b/>
          <w:bCs/>
        </w:rPr>
      </w:pPr>
      <w:r>
        <w:rPr>
          <w:rStyle w:val="None"/>
          <w:rFonts w:eastAsia="Eurostile"/>
          <w:b/>
          <w:bCs/>
        </w:rPr>
        <w:t>Quizzes (10% of the Final Grade)</w:t>
      </w:r>
    </w:p>
    <w:p w14:paraId="42ADA88D" w14:textId="77777777" w:rsidR="00FF6FD7" w:rsidRDefault="00FF6FD7" w:rsidP="00FF6FD7">
      <w:pPr>
        <w:pStyle w:val="BodyA"/>
      </w:pPr>
      <w:r>
        <w:t>Students will complete 2 online quizzes (Knowledge Checks) for Modules 5 and 8. These serve as readiness checks to confirm you have grasped the core concepts and terminology needed before the design and documentation phase of the project. Each quiz allows two attempts, and the highest score will be used in the final grade calculation.</w:t>
      </w:r>
    </w:p>
    <w:p w14:paraId="1B27FCC5" w14:textId="77777777" w:rsidR="00FF6FD7" w:rsidRPr="00761CF7" w:rsidRDefault="00FF6FD7" w:rsidP="00FF6FD7">
      <w:pPr>
        <w:pStyle w:val="BodyA"/>
        <w:rPr>
          <w:rStyle w:val="None"/>
          <w:rFonts w:eastAsia="Eurostile"/>
          <w:b/>
          <w:bCs/>
        </w:rPr>
      </w:pPr>
      <w:r>
        <w:rPr>
          <w:rStyle w:val="None"/>
          <w:rFonts w:eastAsia="Eurostile"/>
          <w:b/>
          <w:bCs/>
        </w:rPr>
        <w:t>Figma Course Certification (10% of the Final Grade)</w:t>
      </w:r>
    </w:p>
    <w:p w14:paraId="6818D958" w14:textId="77777777" w:rsidR="00FF6FD7" w:rsidRDefault="00FF6FD7" w:rsidP="00FF6FD7">
      <w:pPr>
        <w:pStyle w:val="BodyText"/>
        <w:spacing w:after="0"/>
      </w:pPr>
      <w:r>
        <w:t>Students</w:t>
      </w:r>
      <w:r>
        <w:rPr>
          <w:spacing w:val="-1"/>
        </w:rPr>
        <w:t xml:space="preserve"> </w:t>
      </w:r>
      <w:r>
        <w:t>will</w:t>
      </w:r>
      <w:r>
        <w:rPr>
          <w:spacing w:val="-4"/>
        </w:rPr>
        <w:t xml:space="preserve"> </w:t>
      </w:r>
      <w:r>
        <w:t>have</w:t>
      </w:r>
      <w:r>
        <w:rPr>
          <w:spacing w:val="-4"/>
        </w:rPr>
        <w:t xml:space="preserve"> </w:t>
      </w:r>
      <w:r>
        <w:t>a</w:t>
      </w:r>
      <w:r>
        <w:rPr>
          <w:spacing w:val="-2"/>
        </w:rPr>
        <w:t xml:space="preserve"> </w:t>
      </w:r>
      <w:r>
        <w:t>choice</w:t>
      </w:r>
      <w:r>
        <w:rPr>
          <w:spacing w:val="-2"/>
        </w:rPr>
        <w:t xml:space="preserve"> </w:t>
      </w:r>
      <w:r>
        <w:t>to</w:t>
      </w:r>
      <w:r>
        <w:rPr>
          <w:spacing w:val="-2"/>
        </w:rPr>
        <w:t xml:space="preserve"> </w:t>
      </w:r>
      <w:r>
        <w:t>complete</w:t>
      </w:r>
      <w:r>
        <w:rPr>
          <w:spacing w:val="-4"/>
        </w:rPr>
        <w:t xml:space="preserve"> </w:t>
      </w:r>
      <w:r>
        <w:t>2</w:t>
      </w:r>
      <w:r>
        <w:rPr>
          <w:spacing w:val="-2"/>
        </w:rPr>
        <w:t xml:space="preserve"> </w:t>
      </w:r>
      <w:r>
        <w:t>courses</w:t>
      </w:r>
      <w:r>
        <w:rPr>
          <w:spacing w:val="-2"/>
        </w:rPr>
        <w:t xml:space="preserve"> </w:t>
      </w:r>
      <w:r>
        <w:t>via LinkedIn</w:t>
      </w:r>
      <w:r>
        <w:rPr>
          <w:spacing w:val="-2"/>
        </w:rPr>
        <w:t xml:space="preserve"> </w:t>
      </w:r>
      <w:r>
        <w:t>Learning</w:t>
      </w:r>
      <w:r>
        <w:rPr>
          <w:spacing w:val="-2"/>
        </w:rPr>
        <w:t xml:space="preserve"> </w:t>
      </w:r>
      <w:r>
        <w:t>to</w:t>
      </w:r>
      <w:r>
        <w:rPr>
          <w:spacing w:val="-5"/>
        </w:rPr>
        <w:t xml:space="preserve"> </w:t>
      </w:r>
      <w:r>
        <w:t>understand</w:t>
      </w:r>
      <w:r>
        <w:rPr>
          <w:spacing w:val="-2"/>
        </w:rPr>
        <w:t xml:space="preserve"> </w:t>
      </w:r>
      <w:r>
        <w:t>the</w:t>
      </w:r>
      <w:r>
        <w:rPr>
          <w:spacing w:val="-2"/>
        </w:rPr>
        <w:t xml:space="preserve"> </w:t>
      </w:r>
      <w:r>
        <w:t>basics</w:t>
      </w:r>
      <w:r>
        <w:rPr>
          <w:spacing w:val="-2"/>
        </w:rPr>
        <w:t xml:space="preserve"> </w:t>
      </w:r>
      <w:r>
        <w:t>of</w:t>
      </w:r>
      <w:r>
        <w:rPr>
          <w:spacing w:val="-3"/>
        </w:rPr>
        <w:t xml:space="preserve"> </w:t>
      </w:r>
      <w:r>
        <w:t>Figma</w:t>
      </w:r>
      <w:r>
        <w:rPr>
          <w:spacing w:val="-4"/>
        </w:rPr>
        <w:t xml:space="preserve"> </w:t>
      </w:r>
      <w:r>
        <w:t>and how to use this tool to build prototypes or portfolio. Each student will need to</w:t>
      </w:r>
      <w:r>
        <w:rPr>
          <w:spacing w:val="-1"/>
        </w:rPr>
        <w:t xml:space="preserve"> </w:t>
      </w:r>
      <w:r>
        <w:t>submit their course completion certificate obtained from LinkedIn Learning via Canvas by a specific time.</w:t>
      </w:r>
    </w:p>
    <w:p w14:paraId="1C5705A0" w14:textId="77777777" w:rsidR="00FF6FD7" w:rsidRPr="00761CF7" w:rsidRDefault="00FF6FD7" w:rsidP="00FF6FD7">
      <w:pPr>
        <w:pStyle w:val="BodyA"/>
        <w:rPr>
          <w:rStyle w:val="None"/>
          <w:rFonts w:eastAsia="Eurostile"/>
          <w:b/>
          <w:bCs/>
        </w:rPr>
      </w:pPr>
      <w:r>
        <w:rPr>
          <w:rStyle w:val="None"/>
          <w:rFonts w:eastAsia="Eurostile"/>
          <w:b/>
          <w:bCs/>
        </w:rPr>
        <w:t>Assignments (20% of Final Grade)</w:t>
      </w:r>
    </w:p>
    <w:p w14:paraId="517F79E1" w14:textId="77777777" w:rsidR="00FF6FD7" w:rsidRDefault="00FF6FD7" w:rsidP="00FF6FD7">
      <w:pPr>
        <w:pStyle w:val="BodyText"/>
        <w:spacing w:after="0"/>
        <w:jc w:val="both"/>
      </w:pPr>
      <w:r>
        <w:t xml:space="preserve">During the course, there will be </w:t>
      </w:r>
      <w:r>
        <w:rPr>
          <w:rFonts w:hint="eastAsia"/>
          <w:lang w:eastAsia="zh-CN"/>
        </w:rPr>
        <w:t>2</w:t>
      </w:r>
      <w:r>
        <w:t xml:space="preserve"> assignments to apply your learning. Each assignment will have specific requirements,</w:t>
      </w:r>
      <w:r>
        <w:rPr>
          <w:spacing w:val="-5"/>
        </w:rPr>
        <w:t xml:space="preserve"> </w:t>
      </w:r>
      <w:r>
        <w:t>and</w:t>
      </w:r>
      <w:r>
        <w:rPr>
          <w:spacing w:val="-3"/>
        </w:rPr>
        <w:t xml:space="preserve"> </w:t>
      </w:r>
      <w:r>
        <w:t>they</w:t>
      </w:r>
      <w:r>
        <w:rPr>
          <w:spacing w:val="-3"/>
        </w:rPr>
        <w:t xml:space="preserve"> </w:t>
      </w:r>
      <w:r>
        <w:t>are</w:t>
      </w:r>
      <w:r>
        <w:rPr>
          <w:spacing w:val="-5"/>
        </w:rPr>
        <w:t xml:space="preserve"> </w:t>
      </w:r>
      <w:r>
        <w:t>practical</w:t>
      </w:r>
      <w:r>
        <w:rPr>
          <w:spacing w:val="-2"/>
        </w:rPr>
        <w:t xml:space="preserve"> </w:t>
      </w:r>
      <w:r>
        <w:t>exercises</w:t>
      </w:r>
      <w:r>
        <w:rPr>
          <w:spacing w:val="-1"/>
        </w:rPr>
        <w:t xml:space="preserve"> </w:t>
      </w:r>
      <w:r>
        <w:t>that</w:t>
      </w:r>
      <w:r>
        <w:rPr>
          <w:spacing w:val="-2"/>
        </w:rPr>
        <w:t xml:space="preserve"> </w:t>
      </w:r>
      <w:r>
        <w:t>utilize</w:t>
      </w:r>
      <w:r>
        <w:rPr>
          <w:spacing w:val="-5"/>
        </w:rPr>
        <w:t xml:space="preserve"> </w:t>
      </w:r>
      <w:r>
        <w:t>Information</w:t>
      </w:r>
      <w:r>
        <w:rPr>
          <w:spacing w:val="-3"/>
        </w:rPr>
        <w:t xml:space="preserve"> </w:t>
      </w:r>
      <w:r>
        <w:t>Architecture</w:t>
      </w:r>
      <w:r>
        <w:rPr>
          <w:spacing w:val="-3"/>
        </w:rPr>
        <w:t xml:space="preserve"> </w:t>
      </w:r>
      <w:r>
        <w:t>knowledge</w:t>
      </w:r>
      <w:r>
        <w:rPr>
          <w:spacing w:val="-3"/>
        </w:rPr>
        <w:t xml:space="preserve"> </w:t>
      </w:r>
      <w:r>
        <w:t>and</w:t>
      </w:r>
      <w:r>
        <w:rPr>
          <w:spacing w:val="-6"/>
        </w:rPr>
        <w:t xml:space="preserve"> </w:t>
      </w:r>
      <w:r>
        <w:t>skills.</w:t>
      </w:r>
      <w:r>
        <w:rPr>
          <w:spacing w:val="-3"/>
        </w:rPr>
        <w:t xml:space="preserve"> </w:t>
      </w:r>
      <w:r>
        <w:t>A</w:t>
      </w:r>
      <w:r>
        <w:rPr>
          <w:spacing w:val="-3"/>
        </w:rPr>
        <w:t xml:space="preserve"> </w:t>
      </w:r>
      <w:r>
        <w:t>rubric will be provided with the assignment instructions. If we find that you used generative AI to generate your assignments, you will receive 0 points. The assignment topics are as follows:</w:t>
      </w:r>
    </w:p>
    <w:p w14:paraId="227393C4" w14:textId="77777777" w:rsidR="00FF6FD7" w:rsidRDefault="00FF6FD7" w:rsidP="00FF6FD7">
      <w:pPr>
        <w:pStyle w:val="BodyText"/>
        <w:spacing w:after="0"/>
      </w:pPr>
    </w:p>
    <w:p w14:paraId="46F896AD" w14:textId="77777777" w:rsidR="00FF6FD7" w:rsidRDefault="00FF6FD7" w:rsidP="00FF6FD7">
      <w:pPr>
        <w:pStyle w:val="BodyText"/>
        <w:spacing w:after="0"/>
        <w:ind w:left="720"/>
      </w:pPr>
      <w:r>
        <w:t xml:space="preserve">Assignment 1: Evaluation of Information Architecture Elements Exercise </w:t>
      </w:r>
    </w:p>
    <w:p w14:paraId="49B947D5" w14:textId="77777777" w:rsidR="00FF6FD7" w:rsidRDefault="00FF6FD7" w:rsidP="00FF6FD7">
      <w:pPr>
        <w:pStyle w:val="BodyText"/>
        <w:spacing w:after="0"/>
        <w:ind w:left="720"/>
      </w:pPr>
      <w:r>
        <w:t>Assignment 2: Benchmarking Exercise</w:t>
      </w:r>
    </w:p>
    <w:p w14:paraId="6405A02D" w14:textId="77777777" w:rsidR="00FF6FD7" w:rsidRDefault="00FF6FD7" w:rsidP="00FF6FD7">
      <w:pPr>
        <w:pStyle w:val="BodyText"/>
        <w:spacing w:after="0"/>
      </w:pPr>
    </w:p>
    <w:p w14:paraId="46DECA78" w14:textId="77777777" w:rsidR="00FF6FD7" w:rsidRPr="00761CF7" w:rsidRDefault="00FF6FD7" w:rsidP="00FF6FD7">
      <w:pPr>
        <w:pStyle w:val="BodyA"/>
        <w:rPr>
          <w:rStyle w:val="None"/>
          <w:rFonts w:eastAsia="Eurostile"/>
          <w:b/>
          <w:bCs/>
        </w:rPr>
      </w:pPr>
      <w:r>
        <w:rPr>
          <w:rStyle w:val="None"/>
          <w:rFonts w:eastAsia="Eurostile"/>
          <w:b/>
          <w:bCs/>
        </w:rPr>
        <w:t>Final Project - Portfolio (34% of Final Grade)</w:t>
      </w:r>
    </w:p>
    <w:p w14:paraId="6C0A3B8D" w14:textId="77777777" w:rsidR="00FF6FD7" w:rsidRDefault="00FF6FD7" w:rsidP="00FF6FD7">
      <w:pPr>
        <w:pStyle w:val="BodyText"/>
        <w:spacing w:after="0"/>
        <w:jc w:val="both"/>
      </w:pPr>
      <w:r>
        <w:t xml:space="preserve">Students will work in teams of 3 to evaluate and redesign the information architecture of an assigned GenAI education product, producing a professional IA case study with a mid-fidelity Figma prototype and portfolio. </w:t>
      </w:r>
      <w:proofErr w:type="gramStart"/>
      <w:r>
        <w:t>Each three-person</w:t>
      </w:r>
      <w:proofErr w:type="gramEnd"/>
      <w:r>
        <w:t xml:space="preserve"> team assigns the three roles — UX Content Strategist, UX Design Specialist, and User Research Specialist — and every member is expected to drive the project forward. The project runs across all ten weeks; the three deliverables build on one another so that the final case study demonstrates the complete IA process from research to prototype. If we find that you used generative AI to generate your own writing or design work, you will receive 0 points.</w:t>
      </w:r>
    </w:p>
    <w:p w14:paraId="5F9B87E2" w14:textId="77777777" w:rsidR="00FF6FD7" w:rsidRDefault="00FF6FD7" w:rsidP="00FF6FD7">
      <w:pPr>
        <w:pStyle w:val="BodyText"/>
        <w:spacing w:after="0"/>
      </w:pPr>
    </w:p>
    <w:p w14:paraId="6CB8C616" w14:textId="77777777" w:rsidR="00FF6FD7" w:rsidRDefault="00FF6FD7" w:rsidP="00FF6FD7">
      <w:pPr>
        <w:pStyle w:val="BodyText"/>
        <w:spacing w:after="0"/>
      </w:pPr>
      <w:r w:rsidRPr="00B04B0B">
        <w:rPr>
          <w:b/>
          <w:bCs/>
        </w:rPr>
        <w:t>Deliverable 1:</w:t>
      </w:r>
      <w:r>
        <w:t xml:space="preserve"> Project Plan &amp; IA Research — project plan, lightweight user research (card sorting or user interviews), a current-state IA audit of the assigned product, and a persona and use case.</w:t>
      </w:r>
    </w:p>
    <w:p w14:paraId="079423CB" w14:textId="77777777" w:rsidR="00FF6FD7" w:rsidRDefault="00FF6FD7" w:rsidP="00FF6FD7">
      <w:pPr>
        <w:pStyle w:val="BodyText"/>
        <w:spacing w:after="0"/>
      </w:pPr>
      <w:r w:rsidRPr="00B04B0B">
        <w:rPr>
          <w:b/>
          <w:bCs/>
        </w:rPr>
        <w:t>Deliverable 2:</w:t>
      </w:r>
      <w:r>
        <w:t xml:space="preserve"> IA Strategy &amp; Design Documentation — the IA strategy, the redesigned organization, labeling, navigation and search systems, and design documentation including blueprints, wireframes, content </w:t>
      </w:r>
      <w:proofErr w:type="gramStart"/>
      <w:r>
        <w:t>map</w:t>
      </w:r>
      <w:proofErr w:type="gramEnd"/>
      <w:r>
        <w:t>, content inventory, and controlled vocabulary.</w:t>
      </w:r>
    </w:p>
    <w:p w14:paraId="592DE881" w14:textId="77777777" w:rsidR="00FF6FD7" w:rsidRDefault="00FF6FD7" w:rsidP="00FF6FD7">
      <w:pPr>
        <w:pStyle w:val="BodyText"/>
        <w:spacing w:after="0"/>
      </w:pPr>
      <w:r w:rsidRPr="00B04B0B">
        <w:rPr>
          <w:b/>
          <w:bCs/>
        </w:rPr>
        <w:t>Deliverable 3:</w:t>
      </w:r>
      <w:r>
        <w:t xml:space="preserve"> Figma Prototype, Usability Evaluation &amp; Final Case Study — a mid-fidelity Figma prototype, a lightweight usability evaluation, and the consolidated IA case study (merging Deliverables 1 and 2 with revisions) presented as a portfolio, with a short team video.</w:t>
      </w:r>
    </w:p>
    <w:p w14:paraId="513D7AD3" w14:textId="77777777" w:rsidR="00FF6FD7" w:rsidRDefault="00FF6FD7" w:rsidP="00FF6FD7">
      <w:pPr>
        <w:pStyle w:val="BodyText"/>
        <w:spacing w:after="0"/>
      </w:pPr>
    </w:p>
    <w:p w14:paraId="3E9DC1F3" w14:textId="77777777" w:rsidR="00FF6FD7" w:rsidRDefault="00FF6FD7" w:rsidP="00FF6FD7">
      <w:pPr>
        <w:pStyle w:val="BodyText"/>
        <w:spacing w:after="0"/>
      </w:pPr>
      <w:r>
        <w:lastRenderedPageBreak/>
        <w:t>The whole class focuses on GenAI education products. Each team is assigned one product and evaluates its information architecture — how it organizes learning content, how users navigate its courses and features, and how they find what they need. The evaluation concerns the product’s information organization and navigation structure, not the quality of the AI’s answers or its teaching effectiveness. At the start of Deliverable 1, each team must fully screenshot the assigned product as a baseline, since GenAI products change quickly. The group works collaboratively throughout, and each student must demonstrate their individual contribution at the different stages of the project. Each deliverable has a rubric, and grades reflect both individual and team work.</w:t>
      </w:r>
    </w:p>
    <w:p w14:paraId="45266430" w14:textId="77777777" w:rsidR="00FF6FD7" w:rsidRPr="00FF1D01" w:rsidRDefault="00FF6FD7" w:rsidP="00FF6FD7">
      <w:pPr>
        <w:pStyle w:val="BodyA"/>
        <w:rPr>
          <w:rStyle w:val="None"/>
          <w:rFonts w:eastAsia="Eurostile"/>
        </w:rPr>
      </w:pPr>
    </w:p>
    <w:p w14:paraId="6CDE6844" w14:textId="77777777" w:rsidR="00FF6FD7" w:rsidRPr="00FF1D01" w:rsidRDefault="00FF6FD7" w:rsidP="00FF6FD7">
      <w:pPr>
        <w:pStyle w:val="Heading"/>
        <w:rPr>
          <w:rStyle w:val="None"/>
          <w:rFonts w:eastAsia="Eurostile" w:cs="Times New Roman"/>
        </w:rPr>
      </w:pPr>
      <w:r>
        <w:rPr>
          <w:rStyle w:val="None"/>
          <w:rFonts w:eastAsia="Eurostile" w:cs="Times New Roman"/>
        </w:rPr>
        <w:t xml:space="preserve">ASSESSMENT &amp; GRADING </w:t>
      </w:r>
    </w:p>
    <w:p w14:paraId="2B52E8F3" w14:textId="77777777" w:rsidR="00FF6FD7" w:rsidRPr="00FF1D01" w:rsidRDefault="00FF6FD7" w:rsidP="00FF6FD7">
      <w:pPr>
        <w:pStyle w:val="BodyA"/>
        <w:ind w:right="60"/>
        <w:rPr>
          <w:rStyle w:val="None"/>
          <w:rFonts w:eastAsia="Eurostile"/>
        </w:rPr>
      </w:pPr>
      <w:r>
        <w:rPr>
          <w:rStyle w:val="None"/>
          <w:rFonts w:eastAsia="Eurostile"/>
          <w:lang w:val="de-DE"/>
        </w:rPr>
        <w:t xml:space="preserve">See Information under </w:t>
      </w:r>
      <w:r>
        <w:rPr>
          <w:rStyle w:val="None"/>
          <w:rFonts w:eastAsia="Eurostile"/>
        </w:rPr>
        <w:t xml:space="preserve">“Course Requirements” (above) for information about assignments and grading.  Assignment grading is based on rubric attached to each assignment description on Canvas.   </w:t>
      </w:r>
    </w:p>
    <w:p w14:paraId="26BF69A7" w14:textId="77777777" w:rsidR="00FF6FD7" w:rsidRDefault="00FF6FD7" w:rsidP="00FF6FD7">
      <w:pPr>
        <w:pStyle w:val="BodyA"/>
        <w:spacing w:line="259" w:lineRule="auto"/>
        <w:rPr>
          <w:rStyle w:val="None"/>
          <w:rFonts w:eastAsia="Eurostile"/>
        </w:rPr>
      </w:pPr>
      <w:r>
        <w:rPr>
          <w:rStyle w:val="None"/>
          <w:rFonts w:eastAsia="Eurostile"/>
          <w:b/>
          <w:bCs/>
        </w:rPr>
        <w:t xml:space="preserve"> </w:t>
      </w:r>
    </w:p>
    <w:p w14:paraId="1844E810" w14:textId="77777777" w:rsidR="00FF6FD7" w:rsidRDefault="00FF6FD7" w:rsidP="00FF6FD7">
      <w:pPr>
        <w:pStyle w:val="BodyA"/>
        <w:spacing w:line="259" w:lineRule="auto"/>
        <w:rPr>
          <w:rStyle w:val="None"/>
          <w:rFonts w:eastAsia="Eurostile"/>
          <w:b/>
          <w:bCs/>
        </w:rPr>
      </w:pPr>
      <w:r>
        <w:rPr>
          <w:rStyle w:val="None"/>
          <w:rFonts w:eastAsia="Eurostile"/>
          <w:b/>
          <w:bCs/>
        </w:rPr>
        <w:t xml:space="preserve">Grading Percentages </w:t>
      </w:r>
    </w:p>
    <w:p w14:paraId="268770BA" w14:textId="77777777" w:rsidR="00FF6FD7" w:rsidRPr="00FF1D01" w:rsidRDefault="00FF6FD7" w:rsidP="00FF6FD7">
      <w:pPr>
        <w:pStyle w:val="BodyA"/>
        <w:spacing w:line="259" w:lineRule="auto"/>
        <w:rPr>
          <w:rStyle w:val="None"/>
          <w:rFonts w:eastAsia="Eurostile"/>
        </w:rPr>
      </w:pPr>
    </w:p>
    <w:tbl>
      <w:tblPr>
        <w:tblW w:w="10224"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80" w:type="dxa"/>
          <w:right w:w="80" w:type="dxa"/>
        </w:tblCellMar>
        <w:tblLook w:val="01E0" w:firstRow="1" w:lastRow="1" w:firstColumn="1" w:lastColumn="1" w:noHBand="0" w:noVBand="0"/>
      </w:tblPr>
      <w:tblGrid>
        <w:gridCol w:w="6777"/>
        <w:gridCol w:w="3447"/>
      </w:tblGrid>
      <w:tr w:rsidR="00FF6FD7" w14:paraId="2A3A7BD1" w14:textId="77777777" w:rsidTr="005650E8">
        <w:trPr>
          <w:trHeight w:val="300"/>
        </w:trPr>
        <w:tc>
          <w:tcPr>
            <w:tcW w:w="6777" w:type="dxa"/>
            <w:shd w:val="clear" w:color="auto" w:fill="D9E2F3"/>
            <w:vAlign w:val="center"/>
          </w:tcPr>
          <w:p w14:paraId="34FC4AEA" w14:textId="77777777" w:rsidR="00FF6FD7" w:rsidRDefault="00FF6FD7" w:rsidP="005650E8">
            <w:pPr>
              <w:pStyle w:val="TableParagraph"/>
              <w:spacing w:before="60" w:after="60"/>
              <w:rPr>
                <w:b/>
              </w:rPr>
            </w:pPr>
            <w:r>
              <w:rPr>
                <w:b/>
              </w:rPr>
              <w:t>Assessment Items</w:t>
            </w:r>
          </w:p>
        </w:tc>
        <w:tc>
          <w:tcPr>
            <w:tcW w:w="3447" w:type="dxa"/>
            <w:shd w:val="clear" w:color="auto" w:fill="D9E2F3"/>
            <w:vAlign w:val="center"/>
          </w:tcPr>
          <w:p w14:paraId="4DD2C774" w14:textId="77777777" w:rsidR="00FF6FD7" w:rsidRDefault="00FF6FD7" w:rsidP="005650E8">
            <w:pPr>
              <w:pStyle w:val="TableParagraph"/>
              <w:spacing w:before="60" w:after="60"/>
              <w:jc w:val="center"/>
              <w:rPr>
                <w:b/>
              </w:rPr>
            </w:pPr>
            <w:r>
              <w:rPr>
                <w:b/>
              </w:rPr>
              <w:t>Percentage of Final Grade</w:t>
            </w:r>
          </w:p>
        </w:tc>
      </w:tr>
      <w:tr w:rsidR="00FF6FD7" w14:paraId="5A8F0F7C" w14:textId="77777777" w:rsidTr="005650E8">
        <w:trPr>
          <w:trHeight w:val="300"/>
        </w:trPr>
        <w:tc>
          <w:tcPr>
            <w:tcW w:w="6777" w:type="dxa"/>
            <w:vAlign w:val="center"/>
          </w:tcPr>
          <w:p w14:paraId="20ACD021" w14:textId="77777777" w:rsidR="00FF6FD7" w:rsidRDefault="00FF6FD7" w:rsidP="005650E8">
            <w:pPr>
              <w:pStyle w:val="TableParagraph"/>
              <w:spacing w:before="60" w:after="60"/>
            </w:pPr>
            <w:r>
              <w:t>Discussion</w:t>
            </w:r>
          </w:p>
          <w:p w14:paraId="20B9353E" w14:textId="77777777" w:rsidR="00FF6FD7" w:rsidRPr="00701DC0" w:rsidRDefault="00FF6FD7" w:rsidP="005650E8">
            <w:pPr>
              <w:pStyle w:val="TableParagraph"/>
              <w:spacing w:before="60" w:after="60"/>
              <w:ind w:left="360"/>
              <w:rPr>
                <w:rFonts w:eastAsiaTheme="minorEastAsia"/>
                <w:lang w:eastAsia="zh-CN"/>
              </w:rPr>
            </w:pPr>
            <w:r>
              <w:t xml:space="preserve">Module 1, 2, </w:t>
            </w:r>
            <w:r>
              <w:rPr>
                <w:rFonts w:eastAsiaTheme="minorEastAsia" w:hint="eastAsia"/>
                <w:lang w:eastAsia="zh-CN"/>
              </w:rPr>
              <w:t>9</w:t>
            </w:r>
            <w:r>
              <w:t xml:space="preserve"> &amp; 10 Discussions</w:t>
            </w:r>
            <w:r>
              <w:rPr>
                <w:rFonts w:eastAsiaTheme="minorEastAsia" w:hint="eastAsia"/>
                <w:lang w:eastAsia="zh-CN"/>
              </w:rPr>
              <w:t xml:space="preserve"> </w:t>
            </w:r>
            <w:r>
              <w:rPr>
                <w:rFonts w:eastAsiaTheme="minorEastAsia"/>
                <w:lang w:eastAsia="zh-CN"/>
              </w:rPr>
              <w:t>— 5%</w:t>
            </w:r>
            <w:r>
              <w:rPr>
                <w:rFonts w:eastAsiaTheme="minorEastAsia" w:hint="eastAsia"/>
                <w:lang w:eastAsia="zh-CN"/>
              </w:rPr>
              <w:t>*4</w:t>
            </w:r>
          </w:p>
          <w:p w14:paraId="7C3C4849" w14:textId="77777777" w:rsidR="00FF6FD7" w:rsidRDefault="00FF6FD7" w:rsidP="005650E8">
            <w:pPr>
              <w:pStyle w:val="TableParagraph"/>
              <w:spacing w:before="60" w:after="60"/>
              <w:ind w:left="360"/>
            </w:pPr>
            <w:r>
              <w:t>Self-Introduction (Week 1</w:t>
            </w:r>
            <w:proofErr w:type="gramStart"/>
            <w:r>
              <w:t>) — 2</w:t>
            </w:r>
            <w:proofErr w:type="gramEnd"/>
            <w:r>
              <w:t>%</w:t>
            </w:r>
          </w:p>
          <w:p w14:paraId="2FAE24A3" w14:textId="77777777" w:rsidR="00FF6FD7" w:rsidRPr="00701DC0" w:rsidRDefault="00FF6FD7" w:rsidP="005650E8">
            <w:pPr>
              <w:pStyle w:val="TableParagraph"/>
              <w:spacing w:before="60" w:after="60"/>
              <w:ind w:left="360"/>
              <w:rPr>
                <w:rFonts w:eastAsiaTheme="minorEastAsia"/>
                <w:lang w:eastAsia="zh-CN"/>
              </w:rPr>
            </w:pPr>
            <w:r>
              <w:t xml:space="preserve">Project Chats (2 </w:t>
            </w:r>
            <w:proofErr w:type="gramStart"/>
            <w:r>
              <w:t>times) —</w:t>
            </w:r>
            <w:proofErr w:type="gramEnd"/>
            <w:r>
              <w:t xml:space="preserve"> 2%</w:t>
            </w:r>
            <w:r>
              <w:rPr>
                <w:rFonts w:eastAsiaTheme="minorEastAsia" w:hint="eastAsia"/>
                <w:lang w:eastAsia="zh-CN"/>
              </w:rPr>
              <w:t>*2</w:t>
            </w:r>
          </w:p>
        </w:tc>
        <w:tc>
          <w:tcPr>
            <w:tcW w:w="3447" w:type="dxa"/>
            <w:vAlign w:val="center"/>
          </w:tcPr>
          <w:p w14:paraId="46C04E77" w14:textId="77777777" w:rsidR="00FF6FD7" w:rsidRDefault="00FF6FD7" w:rsidP="005650E8">
            <w:pPr>
              <w:pStyle w:val="TableParagraph"/>
              <w:spacing w:before="60" w:after="60"/>
              <w:jc w:val="center"/>
              <w:rPr>
                <w:b/>
              </w:rPr>
            </w:pPr>
            <w:r>
              <w:rPr>
                <w:rFonts w:eastAsiaTheme="minorEastAsia" w:hint="eastAsia"/>
                <w:b/>
                <w:lang w:eastAsia="zh-CN"/>
              </w:rPr>
              <w:t>26</w:t>
            </w:r>
            <w:r>
              <w:rPr>
                <w:b/>
              </w:rPr>
              <w:t>%</w:t>
            </w:r>
          </w:p>
        </w:tc>
      </w:tr>
      <w:tr w:rsidR="00FF6FD7" w14:paraId="0EB6A0B0" w14:textId="77777777" w:rsidTr="005650E8">
        <w:trPr>
          <w:trHeight w:val="300"/>
        </w:trPr>
        <w:tc>
          <w:tcPr>
            <w:tcW w:w="6777" w:type="dxa"/>
            <w:vAlign w:val="center"/>
          </w:tcPr>
          <w:p w14:paraId="3D51E33C" w14:textId="77777777" w:rsidR="00FF6FD7" w:rsidRDefault="00FF6FD7" w:rsidP="005650E8">
            <w:pPr>
              <w:pStyle w:val="TableParagraph"/>
              <w:spacing w:before="60" w:after="60"/>
            </w:pPr>
            <w:r>
              <w:t>Quizzes (Knowledge Checks)</w:t>
            </w:r>
          </w:p>
          <w:p w14:paraId="098750D0" w14:textId="77777777" w:rsidR="00FF6FD7" w:rsidRPr="00701DC0" w:rsidRDefault="00FF6FD7" w:rsidP="005650E8">
            <w:pPr>
              <w:pStyle w:val="TableParagraph"/>
              <w:spacing w:before="60" w:after="60"/>
              <w:ind w:left="360"/>
              <w:rPr>
                <w:rFonts w:eastAsiaTheme="minorEastAsia"/>
                <w:lang w:eastAsia="zh-CN"/>
              </w:rPr>
            </w:pPr>
            <w:r>
              <w:t>Module 5 &amp; Module 8</w:t>
            </w:r>
            <w:r>
              <w:rPr>
                <w:rFonts w:eastAsiaTheme="minorEastAsia"/>
                <w:lang w:eastAsia="zh-CN"/>
              </w:rPr>
              <w:t>— 5%</w:t>
            </w:r>
            <w:r>
              <w:rPr>
                <w:rFonts w:eastAsiaTheme="minorEastAsia" w:hint="eastAsia"/>
                <w:lang w:eastAsia="zh-CN"/>
              </w:rPr>
              <w:t>*2</w:t>
            </w:r>
          </w:p>
        </w:tc>
        <w:tc>
          <w:tcPr>
            <w:tcW w:w="3447" w:type="dxa"/>
            <w:vAlign w:val="center"/>
          </w:tcPr>
          <w:p w14:paraId="2733F123" w14:textId="77777777" w:rsidR="00FF6FD7" w:rsidRDefault="00FF6FD7" w:rsidP="005650E8">
            <w:pPr>
              <w:pStyle w:val="TableParagraph"/>
              <w:spacing w:before="60" w:after="60"/>
              <w:jc w:val="center"/>
              <w:rPr>
                <w:b/>
              </w:rPr>
            </w:pPr>
            <w:r>
              <w:rPr>
                <w:rFonts w:eastAsiaTheme="minorEastAsia" w:hint="eastAsia"/>
                <w:b/>
                <w:lang w:eastAsia="zh-CN"/>
              </w:rPr>
              <w:t>10</w:t>
            </w:r>
            <w:r>
              <w:rPr>
                <w:b/>
              </w:rPr>
              <w:t>%</w:t>
            </w:r>
          </w:p>
        </w:tc>
      </w:tr>
      <w:tr w:rsidR="00FF6FD7" w14:paraId="5094848C" w14:textId="77777777" w:rsidTr="005650E8">
        <w:trPr>
          <w:trHeight w:val="300"/>
        </w:trPr>
        <w:tc>
          <w:tcPr>
            <w:tcW w:w="6777" w:type="dxa"/>
            <w:vAlign w:val="center"/>
          </w:tcPr>
          <w:p w14:paraId="0F3F32AB" w14:textId="77777777" w:rsidR="00FF6FD7" w:rsidRDefault="00FF6FD7" w:rsidP="005650E8">
            <w:pPr>
              <w:pStyle w:val="TableParagraph"/>
              <w:spacing w:before="60" w:after="60"/>
            </w:pPr>
            <w:r>
              <w:t>Figma Course Certification</w:t>
            </w:r>
          </w:p>
          <w:p w14:paraId="06877C7A" w14:textId="77777777" w:rsidR="00FF6FD7" w:rsidRDefault="00FF6FD7" w:rsidP="005650E8">
            <w:pPr>
              <w:pStyle w:val="TableParagraph"/>
              <w:spacing w:before="60" w:after="60"/>
              <w:ind w:left="360"/>
            </w:pPr>
            <w:r>
              <w:t>Course 1 — 5%</w:t>
            </w:r>
          </w:p>
          <w:p w14:paraId="16BF0A32" w14:textId="77777777" w:rsidR="00FF6FD7" w:rsidRDefault="00FF6FD7" w:rsidP="005650E8">
            <w:pPr>
              <w:pStyle w:val="TableParagraph"/>
              <w:spacing w:before="60" w:after="60"/>
              <w:ind w:left="360"/>
            </w:pPr>
            <w:r>
              <w:t>Course 2 — 5%</w:t>
            </w:r>
          </w:p>
        </w:tc>
        <w:tc>
          <w:tcPr>
            <w:tcW w:w="3447" w:type="dxa"/>
            <w:vAlign w:val="center"/>
          </w:tcPr>
          <w:p w14:paraId="39F6EAA5" w14:textId="77777777" w:rsidR="00FF6FD7" w:rsidRDefault="00FF6FD7" w:rsidP="005650E8">
            <w:pPr>
              <w:pStyle w:val="TableParagraph"/>
              <w:spacing w:before="60" w:after="60"/>
              <w:jc w:val="center"/>
              <w:rPr>
                <w:b/>
              </w:rPr>
            </w:pPr>
            <w:r>
              <w:rPr>
                <w:b/>
              </w:rPr>
              <w:t>10%</w:t>
            </w:r>
          </w:p>
        </w:tc>
      </w:tr>
      <w:tr w:rsidR="00FF6FD7" w14:paraId="0D3FCC93" w14:textId="77777777" w:rsidTr="005650E8">
        <w:trPr>
          <w:trHeight w:val="300"/>
        </w:trPr>
        <w:tc>
          <w:tcPr>
            <w:tcW w:w="6777" w:type="dxa"/>
            <w:vAlign w:val="center"/>
          </w:tcPr>
          <w:p w14:paraId="6CADC912" w14:textId="77777777" w:rsidR="00FF6FD7" w:rsidRDefault="00FF6FD7" w:rsidP="005650E8">
            <w:pPr>
              <w:pStyle w:val="TableParagraph"/>
              <w:spacing w:before="60" w:after="60"/>
            </w:pPr>
            <w:r>
              <w:t>Assignment</w:t>
            </w:r>
          </w:p>
          <w:p w14:paraId="6207AC0D" w14:textId="77777777" w:rsidR="00FF6FD7" w:rsidRDefault="00FF6FD7" w:rsidP="005650E8">
            <w:pPr>
              <w:pStyle w:val="TableParagraph"/>
              <w:spacing w:before="60" w:after="60"/>
              <w:ind w:left="360"/>
            </w:pPr>
            <w:r>
              <w:t xml:space="preserve">Assignment 1— </w:t>
            </w:r>
            <w:r>
              <w:rPr>
                <w:rFonts w:eastAsiaTheme="minorEastAsia" w:hint="eastAsia"/>
                <w:lang w:eastAsia="zh-CN"/>
              </w:rPr>
              <w:t>10</w:t>
            </w:r>
            <w:r>
              <w:t>%</w:t>
            </w:r>
          </w:p>
          <w:p w14:paraId="5B6059F2" w14:textId="77777777" w:rsidR="00FF6FD7" w:rsidRPr="00701DC0" w:rsidRDefault="00FF6FD7" w:rsidP="005650E8">
            <w:pPr>
              <w:pStyle w:val="TableParagraph"/>
              <w:spacing w:before="60" w:after="60"/>
              <w:ind w:left="360"/>
              <w:rPr>
                <w:rFonts w:eastAsiaTheme="minorEastAsia"/>
                <w:lang w:eastAsia="zh-CN"/>
              </w:rPr>
            </w:pPr>
            <w:r>
              <w:t xml:space="preserve">Assignment 2— </w:t>
            </w:r>
            <w:r>
              <w:rPr>
                <w:rFonts w:eastAsiaTheme="minorEastAsia" w:hint="eastAsia"/>
                <w:lang w:eastAsia="zh-CN"/>
              </w:rPr>
              <w:t>10</w:t>
            </w:r>
            <w:r>
              <w:t>%</w:t>
            </w:r>
          </w:p>
        </w:tc>
        <w:tc>
          <w:tcPr>
            <w:tcW w:w="3447" w:type="dxa"/>
            <w:vAlign w:val="center"/>
          </w:tcPr>
          <w:p w14:paraId="1A676FFC" w14:textId="77777777" w:rsidR="00FF6FD7" w:rsidRDefault="00FF6FD7" w:rsidP="005650E8">
            <w:pPr>
              <w:pStyle w:val="TableParagraph"/>
              <w:spacing w:before="60" w:after="60"/>
              <w:jc w:val="center"/>
              <w:rPr>
                <w:b/>
              </w:rPr>
            </w:pPr>
            <w:r>
              <w:rPr>
                <w:b/>
              </w:rPr>
              <w:t>2</w:t>
            </w:r>
            <w:r>
              <w:rPr>
                <w:rFonts w:eastAsiaTheme="minorEastAsia" w:hint="eastAsia"/>
                <w:b/>
                <w:lang w:eastAsia="zh-CN"/>
              </w:rPr>
              <w:t>0</w:t>
            </w:r>
            <w:r>
              <w:rPr>
                <w:b/>
              </w:rPr>
              <w:t>%</w:t>
            </w:r>
          </w:p>
        </w:tc>
      </w:tr>
      <w:tr w:rsidR="00FF6FD7" w14:paraId="61122815" w14:textId="77777777" w:rsidTr="005650E8">
        <w:trPr>
          <w:trHeight w:val="300"/>
        </w:trPr>
        <w:tc>
          <w:tcPr>
            <w:tcW w:w="6777" w:type="dxa"/>
            <w:vAlign w:val="center"/>
          </w:tcPr>
          <w:p w14:paraId="6397D574" w14:textId="77777777" w:rsidR="00FF6FD7" w:rsidRDefault="00FF6FD7" w:rsidP="005650E8">
            <w:pPr>
              <w:pStyle w:val="TableParagraph"/>
              <w:spacing w:before="60" w:after="60"/>
            </w:pPr>
            <w:r>
              <w:t>Final Project – Team IA Case Study</w:t>
            </w:r>
          </w:p>
          <w:p w14:paraId="52E4A9DE" w14:textId="77777777" w:rsidR="00FF6FD7" w:rsidRDefault="00FF6FD7" w:rsidP="005650E8">
            <w:pPr>
              <w:pStyle w:val="TableParagraph"/>
              <w:spacing w:before="60" w:after="60"/>
              <w:ind w:left="360"/>
            </w:pPr>
            <w:r>
              <w:t>Deliverable 1 (Project Plan &amp; Research</w:t>
            </w:r>
            <w:proofErr w:type="gramStart"/>
            <w:r>
              <w:t xml:space="preserve">) — </w:t>
            </w:r>
            <w:r>
              <w:rPr>
                <w:rFonts w:eastAsiaTheme="minorEastAsia" w:hint="eastAsia"/>
                <w:lang w:eastAsia="zh-CN"/>
              </w:rPr>
              <w:t>10</w:t>
            </w:r>
            <w:proofErr w:type="gramEnd"/>
            <w:r>
              <w:t>%</w:t>
            </w:r>
          </w:p>
          <w:p w14:paraId="2955849D" w14:textId="77777777" w:rsidR="00FF6FD7" w:rsidRDefault="00FF6FD7" w:rsidP="005650E8">
            <w:pPr>
              <w:pStyle w:val="TableParagraph"/>
              <w:spacing w:before="60" w:after="60"/>
              <w:ind w:left="360"/>
            </w:pPr>
            <w:r>
              <w:t xml:space="preserve">Deliverable 2 (Strategy &amp; Documentation) — </w:t>
            </w:r>
            <w:r>
              <w:rPr>
                <w:rFonts w:eastAsiaTheme="minorEastAsia" w:hint="eastAsia"/>
                <w:lang w:eastAsia="zh-CN"/>
              </w:rPr>
              <w:t>10</w:t>
            </w:r>
            <w:r>
              <w:t>%</w:t>
            </w:r>
          </w:p>
          <w:p w14:paraId="50CD4224" w14:textId="77777777" w:rsidR="00FF6FD7" w:rsidRDefault="00FF6FD7" w:rsidP="005650E8">
            <w:pPr>
              <w:pStyle w:val="TableParagraph"/>
              <w:spacing w:before="60" w:after="60"/>
              <w:ind w:left="360"/>
            </w:pPr>
            <w:r>
              <w:t xml:space="preserve">Deliverable 3 (Prototype, Evaluation &amp; Case </w:t>
            </w:r>
            <w:proofErr w:type="gramStart"/>
            <w:r>
              <w:t>Study) —</w:t>
            </w:r>
            <w:proofErr w:type="gramEnd"/>
            <w:r>
              <w:t xml:space="preserve"> </w:t>
            </w:r>
            <w:r>
              <w:rPr>
                <w:rFonts w:eastAsiaTheme="minorEastAsia" w:hint="eastAsia"/>
                <w:lang w:eastAsia="zh-CN"/>
              </w:rPr>
              <w:t>14</w:t>
            </w:r>
            <w:r>
              <w:t>%</w:t>
            </w:r>
          </w:p>
        </w:tc>
        <w:tc>
          <w:tcPr>
            <w:tcW w:w="3447" w:type="dxa"/>
            <w:vAlign w:val="center"/>
          </w:tcPr>
          <w:p w14:paraId="6D6F4760" w14:textId="77777777" w:rsidR="00FF6FD7" w:rsidRDefault="00FF6FD7" w:rsidP="005650E8">
            <w:pPr>
              <w:pStyle w:val="TableParagraph"/>
              <w:spacing w:before="60" w:after="60"/>
              <w:jc w:val="center"/>
              <w:rPr>
                <w:b/>
              </w:rPr>
            </w:pPr>
            <w:r>
              <w:rPr>
                <w:b/>
              </w:rPr>
              <w:t>3</w:t>
            </w:r>
            <w:r>
              <w:rPr>
                <w:rFonts w:eastAsiaTheme="minorEastAsia" w:hint="eastAsia"/>
                <w:b/>
                <w:lang w:eastAsia="zh-CN"/>
              </w:rPr>
              <w:t>4</w:t>
            </w:r>
            <w:r>
              <w:rPr>
                <w:b/>
              </w:rPr>
              <w:t>%</w:t>
            </w:r>
          </w:p>
        </w:tc>
      </w:tr>
      <w:tr w:rsidR="00FF6FD7" w14:paraId="40711BA9" w14:textId="77777777" w:rsidTr="005650E8">
        <w:trPr>
          <w:trHeight w:val="300"/>
        </w:trPr>
        <w:tc>
          <w:tcPr>
            <w:tcW w:w="6777" w:type="dxa"/>
            <w:shd w:val="clear" w:color="auto" w:fill="D9E2F3"/>
            <w:vAlign w:val="center"/>
          </w:tcPr>
          <w:p w14:paraId="1098915D" w14:textId="77777777" w:rsidR="00FF6FD7" w:rsidRDefault="00FF6FD7" w:rsidP="005650E8">
            <w:pPr>
              <w:pStyle w:val="TableParagraph"/>
              <w:spacing w:before="60" w:after="60"/>
              <w:rPr>
                <w:b/>
              </w:rPr>
            </w:pPr>
            <w:r>
              <w:rPr>
                <w:b/>
              </w:rPr>
              <w:t>Total</w:t>
            </w:r>
          </w:p>
        </w:tc>
        <w:tc>
          <w:tcPr>
            <w:tcW w:w="3447" w:type="dxa"/>
            <w:shd w:val="clear" w:color="auto" w:fill="D9E2F3"/>
            <w:vAlign w:val="center"/>
          </w:tcPr>
          <w:p w14:paraId="480D4732" w14:textId="77777777" w:rsidR="00FF6FD7" w:rsidRDefault="00FF6FD7" w:rsidP="005650E8">
            <w:pPr>
              <w:pStyle w:val="TableParagraph"/>
              <w:spacing w:before="60" w:after="60"/>
              <w:jc w:val="center"/>
              <w:rPr>
                <w:b/>
              </w:rPr>
            </w:pPr>
            <w:r>
              <w:rPr>
                <w:b/>
              </w:rPr>
              <w:t>100%</w:t>
            </w:r>
          </w:p>
        </w:tc>
      </w:tr>
    </w:tbl>
    <w:p w14:paraId="4E3EFBB5" w14:textId="77777777" w:rsidR="00FF6FD7" w:rsidRPr="00FF1D01" w:rsidRDefault="00FF6FD7" w:rsidP="00FF6FD7">
      <w:pPr>
        <w:pStyle w:val="BodyA"/>
        <w:rPr>
          <w:rStyle w:val="None"/>
          <w:rFonts w:eastAsia="Eurostile"/>
        </w:rPr>
      </w:pPr>
      <w:r>
        <w:t>Each assignment in Canvas is scored on a 100-point scale. The final grade is calculated as a weighted average of the five categories above (Discussion 26%, Quizzes 10%, Figma Course Certification 10%, Assignment 20%, Final Project 34%), producing a final score on a 100-point scale that maps directly to the UNT letter-grade scale below.</w:t>
      </w:r>
    </w:p>
    <w:p w14:paraId="614B3C5F" w14:textId="77777777" w:rsidR="00FF6FD7" w:rsidRPr="00FF1D01" w:rsidRDefault="00FF6FD7" w:rsidP="00FF6FD7">
      <w:pPr>
        <w:pStyle w:val="BodyA"/>
        <w:rPr>
          <w:rStyle w:val="None"/>
          <w:rFonts w:eastAsia="Eurostile"/>
        </w:rPr>
      </w:pPr>
      <w:r>
        <w:rPr>
          <w:rStyle w:val="None"/>
          <w:rFonts w:eastAsia="Eurostile"/>
        </w:rPr>
        <w:t xml:space="preserve">The UNT scale for </w:t>
      </w:r>
      <w:r>
        <w:rPr>
          <w:rStyle w:val="None"/>
          <w:rFonts w:eastAsia="Eurostile"/>
          <w:b/>
          <w:bCs/>
        </w:rPr>
        <w:t>grading</w:t>
      </w:r>
      <w:r>
        <w:rPr>
          <w:rStyle w:val="None"/>
          <w:rFonts w:eastAsia="Eurostile"/>
        </w:rPr>
        <w:t xml:space="preserve"> is as follows:</w:t>
      </w:r>
    </w:p>
    <w:p w14:paraId="1E57FEC0" w14:textId="77777777" w:rsidR="00FF6FD7" w:rsidRPr="00FF1D01" w:rsidRDefault="00FF6FD7" w:rsidP="00FF6FD7">
      <w:pPr>
        <w:pStyle w:val="BodyA"/>
        <w:ind w:firstLine="720"/>
        <w:rPr>
          <w:rStyle w:val="None"/>
          <w:rFonts w:eastAsia="Eurostile"/>
        </w:rPr>
      </w:pPr>
    </w:p>
    <w:p w14:paraId="30D4D75B" w14:textId="77777777" w:rsidR="00FF6FD7" w:rsidRPr="00FF1D01" w:rsidRDefault="00FF6FD7" w:rsidP="00FF6FD7">
      <w:pPr>
        <w:pStyle w:val="BodyA"/>
        <w:ind w:firstLine="720"/>
        <w:rPr>
          <w:rStyle w:val="None"/>
          <w:rFonts w:eastAsia="Eurostile"/>
        </w:rPr>
      </w:pPr>
      <w:r>
        <w:rPr>
          <w:rStyle w:val="None"/>
          <w:rFonts w:eastAsia="Eurostile"/>
        </w:rPr>
        <w:t>A = 90-100</w:t>
      </w:r>
    </w:p>
    <w:p w14:paraId="70567C19" w14:textId="77777777" w:rsidR="00FF6FD7" w:rsidRPr="00FF1D01" w:rsidRDefault="00FF6FD7" w:rsidP="00FF6FD7">
      <w:pPr>
        <w:pStyle w:val="BodyA"/>
        <w:ind w:firstLine="720"/>
        <w:rPr>
          <w:rStyle w:val="None"/>
          <w:rFonts w:eastAsia="Eurostile"/>
        </w:rPr>
      </w:pPr>
      <w:r>
        <w:rPr>
          <w:rStyle w:val="None"/>
          <w:rFonts w:eastAsia="Eurostile"/>
        </w:rPr>
        <w:t>B = 80-89</w:t>
      </w:r>
    </w:p>
    <w:p w14:paraId="40E3B435" w14:textId="77777777" w:rsidR="00FF6FD7" w:rsidRPr="00FF1D01" w:rsidRDefault="00FF6FD7" w:rsidP="00FF6FD7">
      <w:pPr>
        <w:pStyle w:val="BodyA"/>
        <w:ind w:firstLine="720"/>
        <w:rPr>
          <w:rStyle w:val="None"/>
          <w:rFonts w:eastAsia="Eurostile"/>
        </w:rPr>
      </w:pPr>
      <w:r>
        <w:rPr>
          <w:rStyle w:val="None"/>
          <w:rFonts w:eastAsia="Eurostile"/>
        </w:rPr>
        <w:lastRenderedPageBreak/>
        <w:t>C = 70-79</w:t>
      </w:r>
    </w:p>
    <w:p w14:paraId="7A852918" w14:textId="77777777" w:rsidR="00FF6FD7" w:rsidRPr="00FF1D01" w:rsidRDefault="00FF6FD7" w:rsidP="00FF6FD7">
      <w:pPr>
        <w:pStyle w:val="BodyA"/>
        <w:ind w:firstLine="720"/>
        <w:rPr>
          <w:rStyle w:val="None"/>
          <w:rFonts w:eastAsia="Eurostile"/>
        </w:rPr>
      </w:pPr>
      <w:r>
        <w:rPr>
          <w:rStyle w:val="None"/>
          <w:rFonts w:eastAsia="Eurostile"/>
        </w:rPr>
        <w:t>D = 60-69</w:t>
      </w:r>
    </w:p>
    <w:p w14:paraId="618687BC" w14:textId="77777777" w:rsidR="00FF6FD7" w:rsidRDefault="00FF6FD7" w:rsidP="00FF6FD7">
      <w:pPr>
        <w:pStyle w:val="BodyA"/>
        <w:ind w:firstLine="720"/>
        <w:rPr>
          <w:rStyle w:val="None"/>
          <w:rFonts w:eastAsiaTheme="minorEastAsia"/>
          <w:lang w:eastAsia="zh-CN"/>
        </w:rPr>
      </w:pPr>
      <w:r>
        <w:rPr>
          <w:rStyle w:val="None"/>
          <w:rFonts w:eastAsia="Eurostile"/>
        </w:rPr>
        <w:t>F = 59 and below</w:t>
      </w:r>
    </w:p>
    <w:p w14:paraId="0112279E" w14:textId="77777777" w:rsidR="00FF6FD7" w:rsidRDefault="00FF6FD7" w:rsidP="00FF6FD7">
      <w:pPr>
        <w:pStyle w:val="BodyA"/>
        <w:ind w:firstLine="720"/>
        <w:rPr>
          <w:rFonts w:eastAsiaTheme="minorEastAsia"/>
          <w:lang w:eastAsia="zh-CN"/>
        </w:rPr>
      </w:pPr>
      <w:r>
        <w:rPr>
          <w:rFonts w:eastAsiaTheme="minorEastAsia"/>
          <w:b/>
          <w:bCs/>
          <w:lang w:eastAsia="zh-CN"/>
        </w:rPr>
        <w:t>Extra Credit</w:t>
      </w:r>
      <w:r>
        <w:rPr>
          <w:rFonts w:eastAsiaTheme="minorEastAsia"/>
          <w:lang w:eastAsia="zh-CN"/>
        </w:rPr>
        <w:t xml:space="preserve"> There will be three (3) extra credit opportunities throughout the semester</w:t>
      </w:r>
      <w:r>
        <w:rPr>
          <w:rFonts w:eastAsiaTheme="minorEastAsia" w:hint="eastAsia"/>
          <w:lang w:eastAsia="zh-CN"/>
        </w:rPr>
        <w:t xml:space="preserve">. </w:t>
      </w:r>
      <w:r>
        <w:rPr>
          <w:rFonts w:eastAsiaTheme="minorEastAsia"/>
          <w:lang w:eastAsia="zh-CN"/>
        </w:rPr>
        <w:t>Each completed opportunity adds 1 point to the student's final grade on a 100-point scale, for a maximum of 3 points total. These are the only extra credit opportunities available on this course; no other extra credit will be offered.</w:t>
      </w:r>
    </w:p>
    <w:p w14:paraId="30869697" w14:textId="77777777" w:rsidR="00FF6FD7" w:rsidRPr="00701DC0" w:rsidRDefault="00FF6FD7" w:rsidP="00FF6FD7">
      <w:pPr>
        <w:pStyle w:val="BodyA"/>
        <w:ind w:firstLine="720"/>
        <w:rPr>
          <w:b/>
          <w:bCs/>
          <w:bdr w:val="none" w:sz="0" w:space="0" w:color="auto"/>
        </w:rPr>
      </w:pPr>
      <w:r>
        <w:rPr>
          <w:b/>
          <w:bCs/>
          <w:bdr w:val="none" w:sz="0" w:space="0" w:color="auto"/>
        </w:rPr>
        <w:t>Course Schedule</w:t>
      </w:r>
    </w:p>
    <w:p w14:paraId="364BEF8E" w14:textId="77777777" w:rsidR="00FF6FD7" w:rsidRPr="00701DC0" w:rsidRDefault="00FF6FD7" w:rsidP="00FF6FD7">
      <w:pPr>
        <w:pStyle w:val="BodyA"/>
        <w:ind w:firstLine="720"/>
        <w:rPr>
          <w:b/>
          <w:bCs/>
          <w:bdr w:val="none" w:sz="0" w:space="0" w:color="auto"/>
        </w:rPr>
      </w:pPr>
      <w:r>
        <w:rPr>
          <w:b/>
          <w:bCs/>
          <w:i/>
          <w:iCs/>
          <w:bdr w:val="none" w:sz="0" w:space="0" w:color="auto"/>
        </w:rPr>
        <w:t>Term: May 18 – July 24, 2026. Schedule subject to change at the instructor’s discretion. Task due dates and times can be found in Canvas.</w:t>
      </w:r>
    </w:p>
    <w:tbl>
      <w:tblPr>
        <w:tblW w:w="9839" w:type="dxa"/>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20"/>
        <w:gridCol w:w="6030"/>
        <w:gridCol w:w="2189"/>
      </w:tblGrid>
      <w:tr w:rsidR="00FF6FD7" w:rsidRPr="00B04B0B" w14:paraId="7F22352D" w14:textId="77777777" w:rsidTr="005650E8">
        <w:trPr>
          <w:trHeight w:val="2"/>
          <w:tblHeader/>
        </w:trPr>
        <w:tc>
          <w:tcPr>
            <w:tcW w:w="1620" w:type="dxa"/>
            <w:tcBorders>
              <w:top w:val="single" w:sz="2" w:space="0" w:color="B8C4D0"/>
              <w:left w:val="single" w:sz="2" w:space="0" w:color="B8C4D0"/>
              <w:bottom w:val="single" w:sz="2" w:space="0" w:color="B8C4D0"/>
              <w:right w:val="single" w:sz="2" w:space="0" w:color="B8C4D0"/>
            </w:tcBorders>
            <w:shd w:val="clear" w:color="auto" w:fill="DBE5F1" w:themeFill="accent1" w:themeFillTint="33"/>
            <w:tcMar>
              <w:top w:w="60" w:type="dxa"/>
              <w:left w:w="120" w:type="dxa"/>
              <w:bottom w:w="60" w:type="dxa"/>
              <w:right w:w="120" w:type="dxa"/>
            </w:tcMar>
            <w:vAlign w:val="center"/>
            <w:hideMark/>
          </w:tcPr>
          <w:p w14:paraId="1A31F19E" w14:textId="77777777" w:rsidR="00FF6FD7" w:rsidRPr="00B04B0B" w:rsidRDefault="00FF6FD7" w:rsidP="005650E8">
            <w:pPr>
              <w:pStyle w:val="BodyText"/>
              <w:spacing w:line="252" w:lineRule="exact"/>
              <w:rPr>
                <w:rFonts w:cs="Times New Roman"/>
                <w:sz w:val="22"/>
                <w:szCs w:val="22"/>
              </w:rPr>
            </w:pPr>
            <w:r w:rsidRPr="00B04B0B">
              <w:rPr>
                <w:rFonts w:cs="Times New Roman"/>
                <w:sz w:val="22"/>
                <w:szCs w:val="22"/>
              </w:rPr>
              <w:t>Week &amp; Dates</w:t>
            </w:r>
          </w:p>
        </w:tc>
        <w:tc>
          <w:tcPr>
            <w:tcW w:w="6030" w:type="dxa"/>
            <w:tcBorders>
              <w:top w:val="single" w:sz="2" w:space="0" w:color="B8C4D0"/>
              <w:left w:val="single" w:sz="2" w:space="0" w:color="B8C4D0"/>
              <w:bottom w:val="single" w:sz="2" w:space="0" w:color="B8C4D0"/>
              <w:right w:val="single" w:sz="2" w:space="0" w:color="B8C4D0"/>
            </w:tcBorders>
            <w:shd w:val="clear" w:color="auto" w:fill="DBE5F1" w:themeFill="accent1" w:themeFillTint="33"/>
            <w:tcMar>
              <w:top w:w="60" w:type="dxa"/>
              <w:left w:w="120" w:type="dxa"/>
              <w:bottom w:w="60" w:type="dxa"/>
              <w:right w:w="120" w:type="dxa"/>
            </w:tcMar>
            <w:vAlign w:val="center"/>
            <w:hideMark/>
          </w:tcPr>
          <w:p w14:paraId="090F0016" w14:textId="77777777" w:rsidR="00FF6FD7" w:rsidRPr="00B04B0B" w:rsidRDefault="00FF6FD7" w:rsidP="005650E8">
            <w:pPr>
              <w:pStyle w:val="BodyText"/>
              <w:spacing w:line="252" w:lineRule="exact"/>
              <w:rPr>
                <w:rFonts w:cs="Times New Roman"/>
                <w:sz w:val="22"/>
                <w:szCs w:val="22"/>
              </w:rPr>
            </w:pPr>
            <w:r w:rsidRPr="00B04B0B">
              <w:rPr>
                <w:rFonts w:cs="Times New Roman"/>
                <w:sz w:val="22"/>
                <w:szCs w:val="22"/>
              </w:rPr>
              <w:t>Module Topic &amp; Required Reading</w:t>
            </w:r>
          </w:p>
        </w:tc>
        <w:tc>
          <w:tcPr>
            <w:tcW w:w="2189" w:type="dxa"/>
            <w:tcBorders>
              <w:top w:val="single" w:sz="2" w:space="0" w:color="B8C4D0"/>
              <w:left w:val="single" w:sz="2" w:space="0" w:color="B8C4D0"/>
              <w:bottom w:val="single" w:sz="2" w:space="0" w:color="B8C4D0"/>
              <w:right w:val="single" w:sz="2" w:space="0" w:color="B8C4D0"/>
            </w:tcBorders>
            <w:shd w:val="clear" w:color="auto" w:fill="DBE5F1" w:themeFill="accent1" w:themeFillTint="33"/>
            <w:tcMar>
              <w:top w:w="60" w:type="dxa"/>
              <w:left w:w="120" w:type="dxa"/>
              <w:bottom w:w="60" w:type="dxa"/>
              <w:right w:w="120" w:type="dxa"/>
            </w:tcMar>
            <w:vAlign w:val="center"/>
            <w:hideMark/>
          </w:tcPr>
          <w:p w14:paraId="1F82FC9F" w14:textId="77777777" w:rsidR="00FF6FD7" w:rsidRPr="00B04B0B" w:rsidRDefault="00FF6FD7" w:rsidP="005650E8">
            <w:pPr>
              <w:pStyle w:val="BodyText"/>
              <w:spacing w:line="252" w:lineRule="exact"/>
              <w:rPr>
                <w:rFonts w:cs="Times New Roman"/>
                <w:sz w:val="22"/>
                <w:szCs w:val="22"/>
              </w:rPr>
            </w:pPr>
            <w:r w:rsidRPr="00B04B0B">
              <w:rPr>
                <w:rFonts w:cs="Times New Roman"/>
                <w:sz w:val="22"/>
                <w:szCs w:val="22"/>
              </w:rPr>
              <w:t>Tasks Due</w:t>
            </w:r>
          </w:p>
        </w:tc>
      </w:tr>
      <w:tr w:rsidR="00FF6FD7" w:rsidRPr="00B04B0B" w14:paraId="3F2DDFC7" w14:textId="77777777" w:rsidTr="005650E8">
        <w:trPr>
          <w:trHeight w:val="463"/>
        </w:trPr>
        <w:tc>
          <w:tcPr>
            <w:tcW w:w="1620" w:type="dxa"/>
            <w:tcBorders>
              <w:top w:val="single" w:sz="2" w:space="0" w:color="B8C4D0"/>
              <w:left w:val="single" w:sz="2" w:space="0" w:color="B8C4D0"/>
              <w:bottom w:val="single" w:sz="2" w:space="0" w:color="B8C4D0"/>
              <w:right w:val="single" w:sz="2" w:space="0" w:color="B8C4D0"/>
            </w:tcBorders>
            <w:shd w:val="clear" w:color="auto" w:fill="FFFFFF"/>
            <w:tcMar>
              <w:top w:w="56" w:type="dxa"/>
              <w:left w:w="120" w:type="dxa"/>
              <w:bottom w:w="56" w:type="dxa"/>
              <w:right w:w="120" w:type="dxa"/>
            </w:tcMar>
            <w:vAlign w:val="center"/>
            <w:hideMark/>
          </w:tcPr>
          <w:p w14:paraId="5E5F023F" w14:textId="77777777" w:rsidR="00FF6FD7" w:rsidRPr="00B04B0B" w:rsidRDefault="00FF6FD7" w:rsidP="005650E8">
            <w:pPr>
              <w:pStyle w:val="BodyText"/>
              <w:spacing w:after="0"/>
              <w:rPr>
                <w:rFonts w:cs="Times New Roman"/>
                <w:sz w:val="22"/>
                <w:szCs w:val="22"/>
              </w:rPr>
            </w:pPr>
            <w:r w:rsidRPr="00B04B0B">
              <w:rPr>
                <w:rFonts w:cs="Times New Roman"/>
                <w:sz w:val="22"/>
                <w:szCs w:val="22"/>
              </w:rPr>
              <w:t>Week 1</w:t>
            </w:r>
          </w:p>
          <w:p w14:paraId="7DE6114F" w14:textId="77777777" w:rsidR="00FF6FD7" w:rsidRPr="00B04B0B" w:rsidRDefault="00FF6FD7" w:rsidP="005650E8">
            <w:pPr>
              <w:pStyle w:val="BodyText"/>
              <w:spacing w:after="0"/>
              <w:rPr>
                <w:rFonts w:cs="Times New Roman"/>
                <w:sz w:val="22"/>
                <w:szCs w:val="22"/>
              </w:rPr>
            </w:pPr>
            <w:r w:rsidRPr="00B04B0B">
              <w:rPr>
                <w:rFonts w:cs="Times New Roman"/>
                <w:sz w:val="22"/>
                <w:szCs w:val="22"/>
              </w:rPr>
              <w:t>May 18 – 24</w:t>
            </w:r>
          </w:p>
        </w:tc>
        <w:tc>
          <w:tcPr>
            <w:tcW w:w="6030" w:type="dxa"/>
            <w:tcBorders>
              <w:top w:val="single" w:sz="2" w:space="0" w:color="B8C4D0"/>
              <w:left w:val="single" w:sz="2" w:space="0" w:color="B8C4D0"/>
              <w:bottom w:val="single" w:sz="2" w:space="0" w:color="B8C4D0"/>
              <w:right w:val="single" w:sz="2" w:space="0" w:color="B8C4D0"/>
            </w:tcBorders>
            <w:shd w:val="clear" w:color="auto" w:fill="FFFFFF"/>
            <w:tcMar>
              <w:top w:w="56" w:type="dxa"/>
              <w:left w:w="120" w:type="dxa"/>
              <w:bottom w:w="56" w:type="dxa"/>
              <w:right w:w="120" w:type="dxa"/>
            </w:tcMar>
            <w:vAlign w:val="center"/>
            <w:hideMark/>
          </w:tcPr>
          <w:p w14:paraId="7E330F83" w14:textId="77777777" w:rsidR="00FF6FD7" w:rsidRPr="00B04B0B" w:rsidRDefault="00FF6FD7" w:rsidP="005650E8">
            <w:pPr>
              <w:pStyle w:val="BodyText"/>
              <w:spacing w:after="0"/>
              <w:rPr>
                <w:rFonts w:cs="Times New Roman"/>
                <w:sz w:val="22"/>
                <w:szCs w:val="22"/>
              </w:rPr>
            </w:pPr>
            <w:r w:rsidRPr="00B04B0B">
              <w:rPr>
                <w:rFonts w:cs="Times New Roman"/>
                <w:sz w:val="22"/>
                <w:szCs w:val="22"/>
              </w:rPr>
              <w:t>Module 1: Welcome &amp; Introduction to Information Architecture</w:t>
            </w:r>
          </w:p>
          <w:p w14:paraId="07E712B3" w14:textId="77777777" w:rsidR="00FF6FD7" w:rsidRPr="00B04B0B" w:rsidRDefault="00FF6FD7" w:rsidP="005650E8">
            <w:pPr>
              <w:pStyle w:val="BodyText"/>
              <w:spacing w:after="0"/>
              <w:rPr>
                <w:rFonts w:cs="Times New Roman"/>
                <w:sz w:val="22"/>
                <w:szCs w:val="22"/>
              </w:rPr>
            </w:pPr>
            <w:r w:rsidRPr="00B04B0B">
              <w:rPr>
                <w:rFonts w:cs="Times New Roman"/>
                <w:sz w:val="22"/>
                <w:szCs w:val="22"/>
              </w:rPr>
              <w:t>Read Ch. 1–4 (Rosenfeld et al.); Dillon &amp; Turnbull (2005) article</w:t>
            </w:r>
          </w:p>
        </w:tc>
        <w:tc>
          <w:tcPr>
            <w:tcW w:w="2189" w:type="dxa"/>
            <w:tcBorders>
              <w:top w:val="single" w:sz="2" w:space="0" w:color="B8C4D0"/>
              <w:left w:val="single" w:sz="2" w:space="0" w:color="B8C4D0"/>
              <w:bottom w:val="single" w:sz="2" w:space="0" w:color="B8C4D0"/>
              <w:right w:val="single" w:sz="2" w:space="0" w:color="B8C4D0"/>
            </w:tcBorders>
            <w:shd w:val="clear" w:color="auto" w:fill="FFFFFF"/>
            <w:tcMar>
              <w:top w:w="56" w:type="dxa"/>
              <w:left w:w="120" w:type="dxa"/>
              <w:bottom w:w="56" w:type="dxa"/>
              <w:right w:w="120" w:type="dxa"/>
            </w:tcMar>
            <w:vAlign w:val="center"/>
            <w:hideMark/>
          </w:tcPr>
          <w:p w14:paraId="46C5051D" w14:textId="77777777" w:rsidR="00FF6FD7" w:rsidRPr="00B04B0B" w:rsidRDefault="00FF6FD7" w:rsidP="005650E8">
            <w:pPr>
              <w:pStyle w:val="BodyText"/>
              <w:spacing w:after="0"/>
              <w:rPr>
                <w:rFonts w:cs="Times New Roman"/>
                <w:sz w:val="22"/>
                <w:szCs w:val="22"/>
              </w:rPr>
            </w:pPr>
            <w:r w:rsidRPr="00B04B0B">
              <w:rPr>
                <w:rFonts w:cs="Times New Roman"/>
                <w:sz w:val="22"/>
                <w:szCs w:val="22"/>
              </w:rPr>
              <w:t xml:space="preserve">Self-Introduction </w:t>
            </w:r>
          </w:p>
          <w:p w14:paraId="0F620A32" w14:textId="77777777" w:rsidR="00FF6FD7" w:rsidRPr="00B04B0B" w:rsidRDefault="00FF6FD7" w:rsidP="005650E8">
            <w:pPr>
              <w:pStyle w:val="BodyText"/>
              <w:spacing w:after="0"/>
              <w:rPr>
                <w:rFonts w:cs="Times New Roman"/>
                <w:sz w:val="22"/>
                <w:szCs w:val="22"/>
              </w:rPr>
            </w:pPr>
            <w:r w:rsidRPr="00B04B0B">
              <w:rPr>
                <w:rFonts w:cs="Times New Roman"/>
                <w:sz w:val="22"/>
                <w:szCs w:val="22"/>
              </w:rPr>
              <w:t xml:space="preserve">Module </w:t>
            </w:r>
            <w:r w:rsidRPr="00B04B0B">
              <w:rPr>
                <w:rFonts w:cs="Times New Roman" w:hint="eastAsia"/>
                <w:sz w:val="22"/>
                <w:szCs w:val="22"/>
              </w:rPr>
              <w:t>1</w:t>
            </w:r>
            <w:r w:rsidRPr="00B04B0B">
              <w:rPr>
                <w:rFonts w:cs="Times New Roman"/>
                <w:sz w:val="22"/>
                <w:szCs w:val="22"/>
              </w:rPr>
              <w:t xml:space="preserve"> Discussion</w:t>
            </w:r>
          </w:p>
        </w:tc>
      </w:tr>
      <w:tr w:rsidR="00FF6FD7" w:rsidRPr="00B04B0B" w14:paraId="1A978C49" w14:textId="77777777" w:rsidTr="005650E8">
        <w:trPr>
          <w:trHeight w:val="4"/>
        </w:trPr>
        <w:tc>
          <w:tcPr>
            <w:tcW w:w="1620" w:type="dxa"/>
            <w:tcBorders>
              <w:top w:val="single" w:sz="2" w:space="0" w:color="B8C4D0"/>
              <w:left w:val="single" w:sz="2" w:space="0" w:color="B8C4D0"/>
              <w:bottom w:val="single" w:sz="2" w:space="0" w:color="B8C4D0"/>
              <w:right w:val="single" w:sz="2" w:space="0" w:color="B8C4D0"/>
            </w:tcBorders>
            <w:shd w:val="clear" w:color="auto" w:fill="FFFFFF"/>
            <w:tcMar>
              <w:top w:w="56" w:type="dxa"/>
              <w:left w:w="120" w:type="dxa"/>
              <w:bottom w:w="56" w:type="dxa"/>
              <w:right w:w="120" w:type="dxa"/>
            </w:tcMar>
            <w:vAlign w:val="center"/>
            <w:hideMark/>
          </w:tcPr>
          <w:p w14:paraId="5DEEB74C" w14:textId="77777777" w:rsidR="00FF6FD7" w:rsidRPr="00B04B0B" w:rsidRDefault="00FF6FD7" w:rsidP="005650E8">
            <w:pPr>
              <w:pStyle w:val="BodyText"/>
              <w:spacing w:after="0"/>
              <w:rPr>
                <w:rFonts w:cs="Times New Roman"/>
                <w:sz w:val="22"/>
                <w:szCs w:val="22"/>
              </w:rPr>
            </w:pPr>
            <w:r w:rsidRPr="00B04B0B">
              <w:rPr>
                <w:rFonts w:cs="Times New Roman"/>
                <w:sz w:val="22"/>
                <w:szCs w:val="22"/>
              </w:rPr>
              <w:t>Week 2</w:t>
            </w:r>
          </w:p>
          <w:p w14:paraId="29FACEEE" w14:textId="77777777" w:rsidR="00FF6FD7" w:rsidRPr="00B04B0B" w:rsidRDefault="00FF6FD7" w:rsidP="005650E8">
            <w:pPr>
              <w:pStyle w:val="BodyText"/>
              <w:spacing w:after="0"/>
              <w:rPr>
                <w:rFonts w:cs="Times New Roman"/>
                <w:sz w:val="22"/>
                <w:szCs w:val="22"/>
              </w:rPr>
            </w:pPr>
            <w:r w:rsidRPr="00B04B0B">
              <w:rPr>
                <w:rFonts w:cs="Times New Roman"/>
                <w:sz w:val="22"/>
                <w:szCs w:val="22"/>
              </w:rPr>
              <w:t>May 25 – 31</w:t>
            </w:r>
          </w:p>
        </w:tc>
        <w:tc>
          <w:tcPr>
            <w:tcW w:w="6030" w:type="dxa"/>
            <w:tcBorders>
              <w:top w:val="single" w:sz="2" w:space="0" w:color="B8C4D0"/>
              <w:left w:val="single" w:sz="2" w:space="0" w:color="B8C4D0"/>
              <w:bottom w:val="single" w:sz="2" w:space="0" w:color="B8C4D0"/>
              <w:right w:val="single" w:sz="2" w:space="0" w:color="B8C4D0"/>
            </w:tcBorders>
            <w:shd w:val="clear" w:color="auto" w:fill="FFFFFF"/>
            <w:tcMar>
              <w:top w:w="56" w:type="dxa"/>
              <w:left w:w="120" w:type="dxa"/>
              <w:bottom w:w="56" w:type="dxa"/>
              <w:right w:w="120" w:type="dxa"/>
            </w:tcMar>
            <w:vAlign w:val="center"/>
            <w:hideMark/>
          </w:tcPr>
          <w:p w14:paraId="15E13EA8" w14:textId="77777777" w:rsidR="00FF6FD7" w:rsidRPr="00B04B0B" w:rsidRDefault="00FF6FD7" w:rsidP="005650E8">
            <w:pPr>
              <w:pStyle w:val="BodyText"/>
              <w:spacing w:after="0"/>
              <w:rPr>
                <w:rFonts w:cs="Times New Roman"/>
                <w:sz w:val="22"/>
                <w:szCs w:val="22"/>
              </w:rPr>
            </w:pPr>
            <w:r w:rsidRPr="00B04B0B">
              <w:rPr>
                <w:rFonts w:cs="Times New Roman"/>
                <w:sz w:val="22"/>
                <w:szCs w:val="22"/>
              </w:rPr>
              <w:t>Module 2: IA Research: Users, Context &amp; Content</w:t>
            </w:r>
          </w:p>
          <w:p w14:paraId="7D2D5D5D" w14:textId="77777777" w:rsidR="00FF6FD7" w:rsidRPr="00B04B0B" w:rsidRDefault="00FF6FD7" w:rsidP="005650E8">
            <w:pPr>
              <w:pStyle w:val="BodyText"/>
              <w:spacing w:after="0"/>
              <w:rPr>
                <w:rFonts w:cs="Times New Roman"/>
                <w:sz w:val="22"/>
                <w:szCs w:val="22"/>
              </w:rPr>
            </w:pPr>
            <w:r w:rsidRPr="00B04B0B">
              <w:rPr>
                <w:rFonts w:cs="Times New Roman"/>
                <w:sz w:val="22"/>
                <w:szCs w:val="22"/>
              </w:rPr>
              <w:t>Read Ch. 11 (Rosenfeld et al.); UX Research materials in Canvas</w:t>
            </w:r>
          </w:p>
        </w:tc>
        <w:tc>
          <w:tcPr>
            <w:tcW w:w="2189" w:type="dxa"/>
            <w:tcBorders>
              <w:top w:val="single" w:sz="2" w:space="0" w:color="B8C4D0"/>
              <w:left w:val="single" w:sz="2" w:space="0" w:color="B8C4D0"/>
              <w:bottom w:val="single" w:sz="2" w:space="0" w:color="B8C4D0"/>
              <w:right w:val="single" w:sz="2" w:space="0" w:color="B8C4D0"/>
            </w:tcBorders>
            <w:shd w:val="clear" w:color="auto" w:fill="FFFFFF"/>
            <w:tcMar>
              <w:top w:w="56" w:type="dxa"/>
              <w:left w:w="120" w:type="dxa"/>
              <w:bottom w:w="56" w:type="dxa"/>
              <w:right w:w="120" w:type="dxa"/>
            </w:tcMar>
            <w:vAlign w:val="center"/>
            <w:hideMark/>
          </w:tcPr>
          <w:p w14:paraId="01E945B5" w14:textId="77777777" w:rsidR="00FF6FD7" w:rsidRDefault="00FF6FD7" w:rsidP="005650E8">
            <w:pPr>
              <w:pStyle w:val="BodyText"/>
              <w:spacing w:after="0"/>
              <w:rPr>
                <w:rFonts w:cs="Times New Roman"/>
                <w:sz w:val="22"/>
                <w:szCs w:val="22"/>
              </w:rPr>
            </w:pPr>
            <w:r w:rsidRPr="00B04B0B">
              <w:rPr>
                <w:rFonts w:cs="Times New Roman"/>
                <w:sz w:val="22"/>
                <w:szCs w:val="22"/>
              </w:rPr>
              <w:t>Module 2 Discussion</w:t>
            </w:r>
          </w:p>
          <w:p w14:paraId="5063AAAD" w14:textId="12511BA2" w:rsidR="008E1007" w:rsidRPr="00B04B0B" w:rsidRDefault="008E1007" w:rsidP="005650E8">
            <w:pPr>
              <w:pStyle w:val="BodyText"/>
              <w:spacing w:after="0"/>
              <w:rPr>
                <w:rFonts w:cs="Times New Roman"/>
                <w:sz w:val="22"/>
                <w:szCs w:val="22"/>
              </w:rPr>
            </w:pPr>
            <w:r w:rsidRPr="00B04B0B">
              <w:rPr>
                <w:rFonts w:cs="Times New Roman"/>
                <w:sz w:val="22"/>
                <w:szCs w:val="22"/>
              </w:rPr>
              <w:t>Project Chat 1</w:t>
            </w:r>
          </w:p>
        </w:tc>
      </w:tr>
      <w:tr w:rsidR="00FF6FD7" w:rsidRPr="00B04B0B" w14:paraId="6682DFF7" w14:textId="77777777" w:rsidTr="005650E8">
        <w:trPr>
          <w:trHeight w:val="4"/>
        </w:trPr>
        <w:tc>
          <w:tcPr>
            <w:tcW w:w="1620" w:type="dxa"/>
            <w:tcBorders>
              <w:top w:val="single" w:sz="2" w:space="0" w:color="B8C4D0"/>
              <w:left w:val="single" w:sz="2" w:space="0" w:color="B8C4D0"/>
              <w:bottom w:val="single" w:sz="2" w:space="0" w:color="B8C4D0"/>
              <w:right w:val="single" w:sz="2" w:space="0" w:color="B8C4D0"/>
            </w:tcBorders>
            <w:shd w:val="clear" w:color="auto" w:fill="FFFFFF"/>
            <w:tcMar>
              <w:top w:w="56" w:type="dxa"/>
              <w:left w:w="120" w:type="dxa"/>
              <w:bottom w:w="56" w:type="dxa"/>
              <w:right w:w="120" w:type="dxa"/>
            </w:tcMar>
            <w:vAlign w:val="center"/>
            <w:hideMark/>
          </w:tcPr>
          <w:p w14:paraId="42ED9367" w14:textId="77777777" w:rsidR="00FF6FD7" w:rsidRPr="00B04B0B" w:rsidRDefault="00FF6FD7" w:rsidP="005650E8">
            <w:pPr>
              <w:pStyle w:val="BodyText"/>
              <w:spacing w:after="0"/>
              <w:rPr>
                <w:rFonts w:cs="Times New Roman"/>
                <w:sz w:val="22"/>
                <w:szCs w:val="22"/>
              </w:rPr>
            </w:pPr>
            <w:r w:rsidRPr="00B04B0B">
              <w:rPr>
                <w:rFonts w:cs="Times New Roman"/>
                <w:sz w:val="22"/>
                <w:szCs w:val="22"/>
              </w:rPr>
              <w:t>Week 3</w:t>
            </w:r>
          </w:p>
          <w:p w14:paraId="2F3CA9D1" w14:textId="77777777" w:rsidR="00FF6FD7" w:rsidRPr="00B04B0B" w:rsidRDefault="00FF6FD7" w:rsidP="005650E8">
            <w:pPr>
              <w:pStyle w:val="BodyText"/>
              <w:spacing w:after="0"/>
              <w:rPr>
                <w:rFonts w:cs="Times New Roman"/>
                <w:sz w:val="22"/>
                <w:szCs w:val="22"/>
              </w:rPr>
            </w:pPr>
            <w:r w:rsidRPr="00B04B0B">
              <w:rPr>
                <w:rFonts w:cs="Times New Roman"/>
                <w:sz w:val="22"/>
                <w:szCs w:val="22"/>
              </w:rPr>
              <w:t>Jun 1 – 7</w:t>
            </w:r>
          </w:p>
        </w:tc>
        <w:tc>
          <w:tcPr>
            <w:tcW w:w="6030" w:type="dxa"/>
            <w:tcBorders>
              <w:top w:val="single" w:sz="2" w:space="0" w:color="B8C4D0"/>
              <w:left w:val="single" w:sz="2" w:space="0" w:color="B8C4D0"/>
              <w:bottom w:val="single" w:sz="2" w:space="0" w:color="B8C4D0"/>
              <w:right w:val="single" w:sz="2" w:space="0" w:color="B8C4D0"/>
            </w:tcBorders>
            <w:shd w:val="clear" w:color="auto" w:fill="FFFFFF"/>
            <w:tcMar>
              <w:top w:w="56" w:type="dxa"/>
              <w:left w:w="120" w:type="dxa"/>
              <w:bottom w:w="56" w:type="dxa"/>
              <w:right w:w="120" w:type="dxa"/>
            </w:tcMar>
            <w:vAlign w:val="center"/>
            <w:hideMark/>
          </w:tcPr>
          <w:p w14:paraId="454B70C5" w14:textId="77777777" w:rsidR="00FF6FD7" w:rsidRPr="00B04B0B" w:rsidRDefault="00FF6FD7" w:rsidP="005650E8">
            <w:pPr>
              <w:pStyle w:val="BodyText"/>
              <w:spacing w:after="0"/>
              <w:rPr>
                <w:rFonts w:cs="Times New Roman"/>
                <w:sz w:val="22"/>
                <w:szCs w:val="22"/>
              </w:rPr>
            </w:pPr>
            <w:r w:rsidRPr="00B04B0B">
              <w:rPr>
                <w:rFonts w:cs="Times New Roman"/>
                <w:sz w:val="22"/>
                <w:szCs w:val="22"/>
              </w:rPr>
              <w:t>Module 3: Anatomy of IA + Organization Systems</w:t>
            </w:r>
          </w:p>
          <w:p w14:paraId="7A321818" w14:textId="77777777" w:rsidR="00FF6FD7" w:rsidRPr="00B04B0B" w:rsidRDefault="00FF6FD7" w:rsidP="005650E8">
            <w:pPr>
              <w:pStyle w:val="BodyText"/>
              <w:spacing w:after="0"/>
              <w:rPr>
                <w:rFonts w:cs="Times New Roman"/>
                <w:sz w:val="22"/>
                <w:szCs w:val="22"/>
              </w:rPr>
            </w:pPr>
            <w:r w:rsidRPr="00B04B0B">
              <w:rPr>
                <w:rFonts w:cs="Times New Roman"/>
                <w:sz w:val="22"/>
                <w:szCs w:val="22"/>
              </w:rPr>
              <w:t>Read Ch. 5 &amp; 6 (Rosenfeld et al.); Ch. 1–3 (Krug)</w:t>
            </w:r>
          </w:p>
        </w:tc>
        <w:tc>
          <w:tcPr>
            <w:tcW w:w="2189" w:type="dxa"/>
            <w:tcBorders>
              <w:top w:val="single" w:sz="2" w:space="0" w:color="B8C4D0"/>
              <w:left w:val="single" w:sz="2" w:space="0" w:color="B8C4D0"/>
              <w:bottom w:val="single" w:sz="2" w:space="0" w:color="B8C4D0"/>
              <w:right w:val="single" w:sz="2" w:space="0" w:color="B8C4D0"/>
            </w:tcBorders>
            <w:shd w:val="clear" w:color="auto" w:fill="FFFFFF"/>
            <w:tcMar>
              <w:top w:w="56" w:type="dxa"/>
              <w:left w:w="120" w:type="dxa"/>
              <w:bottom w:w="56" w:type="dxa"/>
              <w:right w:w="120" w:type="dxa"/>
            </w:tcMar>
            <w:vAlign w:val="center"/>
            <w:hideMark/>
          </w:tcPr>
          <w:p w14:paraId="3B0268FF" w14:textId="77777777" w:rsidR="00FF6FD7" w:rsidRPr="00B04B0B" w:rsidRDefault="00FF6FD7" w:rsidP="005650E8">
            <w:pPr>
              <w:pStyle w:val="BodyText"/>
              <w:spacing w:after="0"/>
              <w:rPr>
                <w:rFonts w:cs="Times New Roman"/>
                <w:sz w:val="22"/>
                <w:szCs w:val="22"/>
              </w:rPr>
            </w:pPr>
            <w:r w:rsidRPr="00B04B0B">
              <w:rPr>
                <w:rFonts w:cs="Times New Roman"/>
                <w:sz w:val="22"/>
                <w:szCs w:val="22"/>
              </w:rPr>
              <w:t xml:space="preserve">Deliverable 1 </w:t>
            </w:r>
          </w:p>
        </w:tc>
      </w:tr>
      <w:tr w:rsidR="00FF6FD7" w:rsidRPr="00B04B0B" w14:paraId="41FD3B7A" w14:textId="77777777" w:rsidTr="005650E8">
        <w:trPr>
          <w:trHeight w:val="4"/>
        </w:trPr>
        <w:tc>
          <w:tcPr>
            <w:tcW w:w="1620" w:type="dxa"/>
            <w:tcBorders>
              <w:top w:val="single" w:sz="2" w:space="0" w:color="B8C4D0"/>
              <w:left w:val="single" w:sz="2" w:space="0" w:color="B8C4D0"/>
              <w:bottom w:val="single" w:sz="2" w:space="0" w:color="B8C4D0"/>
              <w:right w:val="single" w:sz="2" w:space="0" w:color="B8C4D0"/>
            </w:tcBorders>
            <w:shd w:val="clear" w:color="auto" w:fill="FFFFFF"/>
            <w:tcMar>
              <w:top w:w="56" w:type="dxa"/>
              <w:left w:w="120" w:type="dxa"/>
              <w:bottom w:w="56" w:type="dxa"/>
              <w:right w:w="120" w:type="dxa"/>
            </w:tcMar>
            <w:vAlign w:val="center"/>
            <w:hideMark/>
          </w:tcPr>
          <w:p w14:paraId="45D7050F" w14:textId="77777777" w:rsidR="00FF6FD7" w:rsidRPr="00B04B0B" w:rsidRDefault="00FF6FD7" w:rsidP="005650E8">
            <w:pPr>
              <w:pStyle w:val="BodyText"/>
              <w:spacing w:after="0"/>
              <w:rPr>
                <w:rFonts w:cs="Times New Roman"/>
                <w:sz w:val="22"/>
                <w:szCs w:val="22"/>
              </w:rPr>
            </w:pPr>
            <w:r w:rsidRPr="00B04B0B">
              <w:rPr>
                <w:rFonts w:cs="Times New Roman"/>
                <w:sz w:val="22"/>
                <w:szCs w:val="22"/>
              </w:rPr>
              <w:t>Week 4</w:t>
            </w:r>
          </w:p>
          <w:p w14:paraId="64E9F3BA" w14:textId="77777777" w:rsidR="00FF6FD7" w:rsidRPr="00B04B0B" w:rsidRDefault="00FF6FD7" w:rsidP="005650E8">
            <w:pPr>
              <w:pStyle w:val="BodyText"/>
              <w:spacing w:after="0"/>
              <w:rPr>
                <w:rFonts w:cs="Times New Roman"/>
                <w:sz w:val="22"/>
                <w:szCs w:val="22"/>
              </w:rPr>
            </w:pPr>
            <w:r w:rsidRPr="00B04B0B">
              <w:rPr>
                <w:rFonts w:cs="Times New Roman"/>
                <w:sz w:val="22"/>
                <w:szCs w:val="22"/>
              </w:rPr>
              <w:t>Jun 8 – 14</w:t>
            </w:r>
          </w:p>
        </w:tc>
        <w:tc>
          <w:tcPr>
            <w:tcW w:w="6030" w:type="dxa"/>
            <w:tcBorders>
              <w:top w:val="single" w:sz="2" w:space="0" w:color="B8C4D0"/>
              <w:left w:val="single" w:sz="2" w:space="0" w:color="B8C4D0"/>
              <w:bottom w:val="single" w:sz="2" w:space="0" w:color="B8C4D0"/>
              <w:right w:val="single" w:sz="2" w:space="0" w:color="B8C4D0"/>
            </w:tcBorders>
            <w:shd w:val="clear" w:color="auto" w:fill="FFFFFF"/>
            <w:tcMar>
              <w:top w:w="56" w:type="dxa"/>
              <w:left w:w="120" w:type="dxa"/>
              <w:bottom w:w="56" w:type="dxa"/>
              <w:right w:w="120" w:type="dxa"/>
            </w:tcMar>
            <w:vAlign w:val="center"/>
            <w:hideMark/>
          </w:tcPr>
          <w:p w14:paraId="7E381A42" w14:textId="77777777" w:rsidR="00FF6FD7" w:rsidRPr="00B04B0B" w:rsidRDefault="00FF6FD7" w:rsidP="005650E8">
            <w:pPr>
              <w:pStyle w:val="BodyText"/>
              <w:spacing w:after="0"/>
              <w:rPr>
                <w:rFonts w:cs="Times New Roman"/>
                <w:sz w:val="22"/>
                <w:szCs w:val="22"/>
              </w:rPr>
            </w:pPr>
            <w:r w:rsidRPr="00B04B0B">
              <w:rPr>
                <w:rFonts w:cs="Times New Roman"/>
                <w:sz w:val="22"/>
                <w:szCs w:val="22"/>
              </w:rPr>
              <w:t>Module 4: Labeling Systems</w:t>
            </w:r>
          </w:p>
          <w:p w14:paraId="49544133" w14:textId="77777777" w:rsidR="00FF6FD7" w:rsidRPr="00B04B0B" w:rsidRDefault="00FF6FD7" w:rsidP="005650E8">
            <w:pPr>
              <w:pStyle w:val="BodyText"/>
              <w:spacing w:after="0"/>
              <w:rPr>
                <w:rFonts w:cs="Times New Roman"/>
                <w:sz w:val="22"/>
                <w:szCs w:val="22"/>
              </w:rPr>
            </w:pPr>
            <w:r w:rsidRPr="00B04B0B">
              <w:rPr>
                <w:rFonts w:cs="Times New Roman"/>
                <w:sz w:val="22"/>
                <w:szCs w:val="22"/>
              </w:rPr>
              <w:t>Read Ch. 7 (Rosenfeld et al.); Ch. 4–5 (Krug)</w:t>
            </w:r>
          </w:p>
        </w:tc>
        <w:tc>
          <w:tcPr>
            <w:tcW w:w="2189" w:type="dxa"/>
            <w:tcBorders>
              <w:top w:val="single" w:sz="2" w:space="0" w:color="B8C4D0"/>
              <w:left w:val="single" w:sz="2" w:space="0" w:color="B8C4D0"/>
              <w:bottom w:val="single" w:sz="2" w:space="0" w:color="B8C4D0"/>
              <w:right w:val="single" w:sz="2" w:space="0" w:color="B8C4D0"/>
            </w:tcBorders>
            <w:shd w:val="clear" w:color="auto" w:fill="FFFFFF"/>
            <w:tcMar>
              <w:top w:w="56" w:type="dxa"/>
              <w:left w:w="120" w:type="dxa"/>
              <w:bottom w:w="56" w:type="dxa"/>
              <w:right w:w="120" w:type="dxa"/>
            </w:tcMar>
            <w:vAlign w:val="center"/>
            <w:hideMark/>
          </w:tcPr>
          <w:p w14:paraId="405618AB" w14:textId="77777777" w:rsidR="00FF6FD7" w:rsidRPr="00B04B0B" w:rsidRDefault="00FF6FD7" w:rsidP="005650E8">
            <w:pPr>
              <w:pStyle w:val="BodyText"/>
              <w:spacing w:after="0"/>
              <w:rPr>
                <w:rFonts w:cs="Times New Roman"/>
                <w:sz w:val="22"/>
                <w:szCs w:val="22"/>
              </w:rPr>
            </w:pPr>
            <w:r w:rsidRPr="00B04B0B">
              <w:rPr>
                <w:rFonts w:cs="Times New Roman"/>
                <w:sz w:val="22"/>
                <w:szCs w:val="22"/>
              </w:rPr>
              <w:t>Assignment 1</w:t>
            </w:r>
          </w:p>
        </w:tc>
      </w:tr>
      <w:tr w:rsidR="00FF6FD7" w:rsidRPr="00B04B0B" w14:paraId="03E9D9B2" w14:textId="77777777" w:rsidTr="005650E8">
        <w:trPr>
          <w:trHeight w:val="4"/>
        </w:trPr>
        <w:tc>
          <w:tcPr>
            <w:tcW w:w="1620" w:type="dxa"/>
            <w:tcBorders>
              <w:top w:val="single" w:sz="2" w:space="0" w:color="B8C4D0"/>
              <w:left w:val="single" w:sz="2" w:space="0" w:color="B8C4D0"/>
              <w:bottom w:val="single" w:sz="2" w:space="0" w:color="B8C4D0"/>
              <w:right w:val="single" w:sz="2" w:space="0" w:color="B8C4D0"/>
            </w:tcBorders>
            <w:shd w:val="clear" w:color="auto" w:fill="FFFFFF"/>
            <w:tcMar>
              <w:top w:w="56" w:type="dxa"/>
              <w:left w:w="120" w:type="dxa"/>
              <w:bottom w:w="56" w:type="dxa"/>
              <w:right w:w="120" w:type="dxa"/>
            </w:tcMar>
            <w:vAlign w:val="center"/>
            <w:hideMark/>
          </w:tcPr>
          <w:p w14:paraId="2ADF8B9E" w14:textId="77777777" w:rsidR="00FF6FD7" w:rsidRPr="00B04B0B" w:rsidRDefault="00FF6FD7" w:rsidP="005650E8">
            <w:pPr>
              <w:pStyle w:val="BodyText"/>
              <w:spacing w:after="0"/>
              <w:rPr>
                <w:rFonts w:cs="Times New Roman"/>
                <w:sz w:val="22"/>
                <w:szCs w:val="22"/>
              </w:rPr>
            </w:pPr>
            <w:r w:rsidRPr="00B04B0B">
              <w:rPr>
                <w:rFonts w:cs="Times New Roman"/>
                <w:sz w:val="22"/>
                <w:szCs w:val="22"/>
              </w:rPr>
              <w:t>Week 5</w:t>
            </w:r>
          </w:p>
          <w:p w14:paraId="5CFBED23" w14:textId="77777777" w:rsidR="00FF6FD7" w:rsidRPr="00B04B0B" w:rsidRDefault="00FF6FD7" w:rsidP="005650E8">
            <w:pPr>
              <w:pStyle w:val="BodyText"/>
              <w:spacing w:after="0"/>
              <w:rPr>
                <w:rFonts w:cs="Times New Roman"/>
                <w:sz w:val="22"/>
                <w:szCs w:val="22"/>
              </w:rPr>
            </w:pPr>
            <w:r w:rsidRPr="00B04B0B">
              <w:rPr>
                <w:rFonts w:cs="Times New Roman"/>
                <w:sz w:val="22"/>
                <w:szCs w:val="22"/>
              </w:rPr>
              <w:t>Jun 15 – 21</w:t>
            </w:r>
          </w:p>
        </w:tc>
        <w:tc>
          <w:tcPr>
            <w:tcW w:w="6030" w:type="dxa"/>
            <w:tcBorders>
              <w:top w:val="single" w:sz="2" w:space="0" w:color="B8C4D0"/>
              <w:left w:val="single" w:sz="2" w:space="0" w:color="B8C4D0"/>
              <w:bottom w:val="single" w:sz="2" w:space="0" w:color="B8C4D0"/>
              <w:right w:val="single" w:sz="2" w:space="0" w:color="B8C4D0"/>
            </w:tcBorders>
            <w:shd w:val="clear" w:color="auto" w:fill="FFFFFF"/>
            <w:tcMar>
              <w:top w:w="56" w:type="dxa"/>
              <w:left w:w="120" w:type="dxa"/>
              <w:bottom w:w="56" w:type="dxa"/>
              <w:right w:w="120" w:type="dxa"/>
            </w:tcMar>
            <w:vAlign w:val="center"/>
            <w:hideMark/>
          </w:tcPr>
          <w:p w14:paraId="47C52F28" w14:textId="77777777" w:rsidR="00FF6FD7" w:rsidRPr="00B04B0B" w:rsidRDefault="00FF6FD7" w:rsidP="005650E8">
            <w:pPr>
              <w:pStyle w:val="BodyText"/>
              <w:spacing w:after="0"/>
              <w:rPr>
                <w:rFonts w:cs="Times New Roman"/>
                <w:sz w:val="22"/>
                <w:szCs w:val="22"/>
              </w:rPr>
            </w:pPr>
            <w:r w:rsidRPr="00B04B0B">
              <w:rPr>
                <w:rFonts w:cs="Times New Roman"/>
                <w:sz w:val="22"/>
                <w:szCs w:val="22"/>
              </w:rPr>
              <w:t>Module 5: Navigation Systems</w:t>
            </w:r>
          </w:p>
          <w:p w14:paraId="72AEEA65" w14:textId="77777777" w:rsidR="00FF6FD7" w:rsidRPr="00B04B0B" w:rsidRDefault="00FF6FD7" w:rsidP="005650E8">
            <w:pPr>
              <w:pStyle w:val="BodyText"/>
              <w:spacing w:after="0"/>
              <w:rPr>
                <w:rFonts w:cs="Times New Roman"/>
                <w:sz w:val="22"/>
                <w:szCs w:val="22"/>
              </w:rPr>
            </w:pPr>
            <w:r w:rsidRPr="00B04B0B">
              <w:rPr>
                <w:rFonts w:cs="Times New Roman"/>
                <w:sz w:val="22"/>
                <w:szCs w:val="22"/>
              </w:rPr>
              <w:t>Read Ch. 8 (Rosenfeld et al.); Ch. 6 (Krug)</w:t>
            </w:r>
          </w:p>
        </w:tc>
        <w:tc>
          <w:tcPr>
            <w:tcW w:w="2189" w:type="dxa"/>
            <w:tcBorders>
              <w:top w:val="single" w:sz="2" w:space="0" w:color="B8C4D0"/>
              <w:left w:val="single" w:sz="2" w:space="0" w:color="B8C4D0"/>
              <w:bottom w:val="single" w:sz="2" w:space="0" w:color="B8C4D0"/>
              <w:right w:val="single" w:sz="2" w:space="0" w:color="B8C4D0"/>
            </w:tcBorders>
            <w:shd w:val="clear" w:color="auto" w:fill="FFFFFF"/>
            <w:tcMar>
              <w:top w:w="56" w:type="dxa"/>
              <w:left w:w="120" w:type="dxa"/>
              <w:bottom w:w="56" w:type="dxa"/>
              <w:right w:w="120" w:type="dxa"/>
            </w:tcMar>
            <w:vAlign w:val="center"/>
            <w:hideMark/>
          </w:tcPr>
          <w:p w14:paraId="3B630EDE" w14:textId="6C934C2B" w:rsidR="00FF6FD7" w:rsidRPr="00B04B0B" w:rsidRDefault="00FF6FD7" w:rsidP="005650E8">
            <w:pPr>
              <w:pStyle w:val="BodyText"/>
              <w:spacing w:after="0"/>
              <w:rPr>
                <w:rFonts w:cs="Times New Roman"/>
                <w:sz w:val="22"/>
                <w:szCs w:val="22"/>
              </w:rPr>
            </w:pPr>
            <w:r w:rsidRPr="00B04B0B">
              <w:rPr>
                <w:rFonts w:cs="Times New Roman"/>
                <w:sz w:val="22"/>
                <w:szCs w:val="22"/>
              </w:rPr>
              <w:t>Figma Certification 1</w:t>
            </w:r>
          </w:p>
          <w:p w14:paraId="623E1CF5" w14:textId="77777777" w:rsidR="00FF6FD7" w:rsidRPr="00B04B0B" w:rsidRDefault="00FF6FD7" w:rsidP="005650E8">
            <w:pPr>
              <w:pStyle w:val="BodyText"/>
              <w:spacing w:after="0"/>
              <w:rPr>
                <w:rFonts w:cs="Times New Roman"/>
                <w:sz w:val="22"/>
                <w:szCs w:val="22"/>
              </w:rPr>
            </w:pPr>
            <w:r w:rsidRPr="00B04B0B">
              <w:rPr>
                <w:rFonts w:cs="Times New Roman"/>
                <w:sz w:val="22"/>
                <w:szCs w:val="22"/>
              </w:rPr>
              <w:t>Module 5 Quiz</w:t>
            </w:r>
          </w:p>
        </w:tc>
      </w:tr>
      <w:tr w:rsidR="00FF6FD7" w:rsidRPr="00B04B0B" w14:paraId="3BC95EB2" w14:textId="77777777" w:rsidTr="005650E8">
        <w:trPr>
          <w:trHeight w:val="4"/>
        </w:trPr>
        <w:tc>
          <w:tcPr>
            <w:tcW w:w="1620" w:type="dxa"/>
            <w:tcBorders>
              <w:top w:val="single" w:sz="2" w:space="0" w:color="B8C4D0"/>
              <w:left w:val="single" w:sz="2" w:space="0" w:color="B8C4D0"/>
              <w:bottom w:val="single" w:sz="2" w:space="0" w:color="B8C4D0"/>
              <w:right w:val="single" w:sz="2" w:space="0" w:color="B8C4D0"/>
            </w:tcBorders>
            <w:shd w:val="clear" w:color="auto" w:fill="FFFFFF"/>
            <w:tcMar>
              <w:top w:w="56" w:type="dxa"/>
              <w:left w:w="120" w:type="dxa"/>
              <w:bottom w:w="56" w:type="dxa"/>
              <w:right w:w="120" w:type="dxa"/>
            </w:tcMar>
            <w:vAlign w:val="center"/>
            <w:hideMark/>
          </w:tcPr>
          <w:p w14:paraId="3D512A5A" w14:textId="77777777" w:rsidR="00FF6FD7" w:rsidRPr="00B04B0B" w:rsidRDefault="00FF6FD7" w:rsidP="005650E8">
            <w:pPr>
              <w:pStyle w:val="BodyText"/>
              <w:spacing w:after="0"/>
              <w:rPr>
                <w:rFonts w:cs="Times New Roman"/>
                <w:sz w:val="22"/>
                <w:szCs w:val="22"/>
              </w:rPr>
            </w:pPr>
            <w:r w:rsidRPr="00B04B0B">
              <w:rPr>
                <w:rFonts w:cs="Times New Roman"/>
                <w:sz w:val="22"/>
                <w:szCs w:val="22"/>
              </w:rPr>
              <w:t>Week 6</w:t>
            </w:r>
          </w:p>
          <w:p w14:paraId="6DD28A5F" w14:textId="77777777" w:rsidR="00FF6FD7" w:rsidRPr="00B04B0B" w:rsidRDefault="00FF6FD7" w:rsidP="005650E8">
            <w:pPr>
              <w:pStyle w:val="BodyText"/>
              <w:spacing w:after="0"/>
              <w:rPr>
                <w:rFonts w:cs="Times New Roman"/>
                <w:sz w:val="22"/>
                <w:szCs w:val="22"/>
              </w:rPr>
            </w:pPr>
            <w:r w:rsidRPr="00B04B0B">
              <w:rPr>
                <w:rFonts w:cs="Times New Roman"/>
                <w:sz w:val="22"/>
                <w:szCs w:val="22"/>
              </w:rPr>
              <w:t>Jun 22 – 28</w:t>
            </w:r>
          </w:p>
        </w:tc>
        <w:tc>
          <w:tcPr>
            <w:tcW w:w="6030" w:type="dxa"/>
            <w:tcBorders>
              <w:top w:val="single" w:sz="2" w:space="0" w:color="B8C4D0"/>
              <w:left w:val="single" w:sz="2" w:space="0" w:color="B8C4D0"/>
              <w:bottom w:val="single" w:sz="2" w:space="0" w:color="B8C4D0"/>
              <w:right w:val="single" w:sz="2" w:space="0" w:color="B8C4D0"/>
            </w:tcBorders>
            <w:shd w:val="clear" w:color="auto" w:fill="FFFFFF"/>
            <w:tcMar>
              <w:top w:w="56" w:type="dxa"/>
              <w:left w:w="120" w:type="dxa"/>
              <w:bottom w:w="56" w:type="dxa"/>
              <w:right w:w="120" w:type="dxa"/>
            </w:tcMar>
            <w:vAlign w:val="center"/>
            <w:hideMark/>
          </w:tcPr>
          <w:p w14:paraId="411349E2" w14:textId="77777777" w:rsidR="00FF6FD7" w:rsidRPr="00B04B0B" w:rsidRDefault="00FF6FD7" w:rsidP="005650E8">
            <w:pPr>
              <w:pStyle w:val="BodyText"/>
              <w:spacing w:after="0"/>
              <w:rPr>
                <w:rFonts w:cs="Times New Roman"/>
                <w:sz w:val="22"/>
                <w:szCs w:val="22"/>
              </w:rPr>
            </w:pPr>
            <w:r w:rsidRPr="00B04B0B">
              <w:rPr>
                <w:rFonts w:cs="Times New Roman"/>
                <w:sz w:val="22"/>
                <w:szCs w:val="22"/>
              </w:rPr>
              <w:t>Module 6: Search Systems</w:t>
            </w:r>
          </w:p>
          <w:p w14:paraId="1C06482F" w14:textId="77777777" w:rsidR="00FF6FD7" w:rsidRPr="00B04B0B" w:rsidRDefault="00FF6FD7" w:rsidP="005650E8">
            <w:pPr>
              <w:pStyle w:val="BodyText"/>
              <w:spacing w:after="0"/>
              <w:rPr>
                <w:rFonts w:cs="Times New Roman"/>
                <w:sz w:val="22"/>
                <w:szCs w:val="22"/>
              </w:rPr>
            </w:pPr>
            <w:r w:rsidRPr="00B04B0B">
              <w:rPr>
                <w:rFonts w:cs="Times New Roman"/>
                <w:sz w:val="22"/>
                <w:szCs w:val="22"/>
              </w:rPr>
              <w:t>Read Ch. 9 (Rosenfeld et al.)</w:t>
            </w:r>
          </w:p>
        </w:tc>
        <w:tc>
          <w:tcPr>
            <w:tcW w:w="2189" w:type="dxa"/>
            <w:tcBorders>
              <w:top w:val="single" w:sz="2" w:space="0" w:color="B8C4D0"/>
              <w:left w:val="single" w:sz="2" w:space="0" w:color="B8C4D0"/>
              <w:bottom w:val="single" w:sz="2" w:space="0" w:color="B8C4D0"/>
              <w:right w:val="single" w:sz="2" w:space="0" w:color="B8C4D0"/>
            </w:tcBorders>
            <w:shd w:val="clear" w:color="auto" w:fill="FFFFFF"/>
            <w:tcMar>
              <w:top w:w="56" w:type="dxa"/>
              <w:left w:w="120" w:type="dxa"/>
              <w:bottom w:w="56" w:type="dxa"/>
              <w:right w:w="120" w:type="dxa"/>
            </w:tcMar>
            <w:vAlign w:val="center"/>
            <w:hideMark/>
          </w:tcPr>
          <w:p w14:paraId="380BE7D3" w14:textId="77777777" w:rsidR="00FF6FD7" w:rsidRPr="00B04B0B" w:rsidRDefault="00FF6FD7" w:rsidP="005650E8">
            <w:pPr>
              <w:pStyle w:val="BodyText"/>
              <w:spacing w:after="0"/>
              <w:rPr>
                <w:rFonts w:cs="Times New Roman"/>
                <w:sz w:val="22"/>
                <w:szCs w:val="22"/>
              </w:rPr>
            </w:pPr>
            <w:r w:rsidRPr="00B04B0B">
              <w:rPr>
                <w:rFonts w:cs="Times New Roman"/>
                <w:sz w:val="22"/>
                <w:szCs w:val="22"/>
              </w:rPr>
              <w:t xml:space="preserve">Deliverable 2 </w:t>
            </w:r>
          </w:p>
        </w:tc>
      </w:tr>
      <w:tr w:rsidR="00FF6FD7" w:rsidRPr="00B04B0B" w14:paraId="769CF588" w14:textId="77777777" w:rsidTr="005650E8">
        <w:trPr>
          <w:trHeight w:val="4"/>
        </w:trPr>
        <w:tc>
          <w:tcPr>
            <w:tcW w:w="1620" w:type="dxa"/>
            <w:tcBorders>
              <w:top w:val="single" w:sz="2" w:space="0" w:color="B8C4D0"/>
              <w:left w:val="single" w:sz="2" w:space="0" w:color="B8C4D0"/>
              <w:bottom w:val="single" w:sz="2" w:space="0" w:color="B8C4D0"/>
              <w:right w:val="single" w:sz="2" w:space="0" w:color="B8C4D0"/>
            </w:tcBorders>
            <w:shd w:val="clear" w:color="auto" w:fill="FFFFFF"/>
            <w:tcMar>
              <w:top w:w="56" w:type="dxa"/>
              <w:left w:w="120" w:type="dxa"/>
              <w:bottom w:w="56" w:type="dxa"/>
              <w:right w:w="120" w:type="dxa"/>
            </w:tcMar>
            <w:vAlign w:val="center"/>
            <w:hideMark/>
          </w:tcPr>
          <w:p w14:paraId="3742B2B9" w14:textId="77777777" w:rsidR="00FF6FD7" w:rsidRPr="00B04B0B" w:rsidRDefault="00FF6FD7" w:rsidP="005650E8">
            <w:pPr>
              <w:pStyle w:val="BodyText"/>
              <w:spacing w:after="0"/>
              <w:rPr>
                <w:rFonts w:cs="Times New Roman"/>
                <w:sz w:val="22"/>
                <w:szCs w:val="22"/>
              </w:rPr>
            </w:pPr>
            <w:r w:rsidRPr="00B04B0B">
              <w:rPr>
                <w:rFonts w:cs="Times New Roman"/>
                <w:sz w:val="22"/>
                <w:szCs w:val="22"/>
              </w:rPr>
              <w:t>Week 7</w:t>
            </w:r>
          </w:p>
          <w:p w14:paraId="14CF37CE" w14:textId="77777777" w:rsidR="00FF6FD7" w:rsidRPr="00B04B0B" w:rsidRDefault="00FF6FD7" w:rsidP="005650E8">
            <w:pPr>
              <w:pStyle w:val="BodyText"/>
              <w:spacing w:after="0"/>
              <w:rPr>
                <w:rFonts w:cs="Times New Roman"/>
                <w:sz w:val="22"/>
                <w:szCs w:val="22"/>
              </w:rPr>
            </w:pPr>
            <w:r w:rsidRPr="00B04B0B">
              <w:rPr>
                <w:rFonts w:cs="Times New Roman"/>
                <w:sz w:val="22"/>
                <w:szCs w:val="22"/>
              </w:rPr>
              <w:t>Jun 29 – Jul 5</w:t>
            </w:r>
          </w:p>
        </w:tc>
        <w:tc>
          <w:tcPr>
            <w:tcW w:w="6030" w:type="dxa"/>
            <w:tcBorders>
              <w:top w:val="single" w:sz="2" w:space="0" w:color="B8C4D0"/>
              <w:left w:val="single" w:sz="2" w:space="0" w:color="B8C4D0"/>
              <w:bottom w:val="single" w:sz="2" w:space="0" w:color="B8C4D0"/>
              <w:right w:val="single" w:sz="2" w:space="0" w:color="B8C4D0"/>
            </w:tcBorders>
            <w:shd w:val="clear" w:color="auto" w:fill="FFFFFF"/>
            <w:tcMar>
              <w:top w:w="56" w:type="dxa"/>
              <w:left w:w="120" w:type="dxa"/>
              <w:bottom w:w="56" w:type="dxa"/>
              <w:right w:w="120" w:type="dxa"/>
            </w:tcMar>
            <w:vAlign w:val="center"/>
            <w:hideMark/>
          </w:tcPr>
          <w:p w14:paraId="6C9C9015" w14:textId="77777777" w:rsidR="00FF6FD7" w:rsidRPr="00B04B0B" w:rsidRDefault="00FF6FD7" w:rsidP="005650E8">
            <w:pPr>
              <w:pStyle w:val="BodyText"/>
              <w:spacing w:after="0"/>
              <w:rPr>
                <w:rFonts w:cs="Times New Roman"/>
                <w:sz w:val="22"/>
                <w:szCs w:val="22"/>
              </w:rPr>
            </w:pPr>
            <w:r w:rsidRPr="00B04B0B">
              <w:rPr>
                <w:rFonts w:cs="Times New Roman"/>
                <w:sz w:val="22"/>
                <w:szCs w:val="22"/>
              </w:rPr>
              <w:t>Module 7: IA Strategy + Controlled Vocabulary &amp; Metadata</w:t>
            </w:r>
          </w:p>
          <w:p w14:paraId="4D5062F3" w14:textId="77777777" w:rsidR="00FF6FD7" w:rsidRPr="00B04B0B" w:rsidRDefault="00FF6FD7" w:rsidP="005650E8">
            <w:pPr>
              <w:pStyle w:val="BodyText"/>
              <w:spacing w:after="0"/>
              <w:rPr>
                <w:rFonts w:cs="Times New Roman"/>
                <w:sz w:val="22"/>
                <w:szCs w:val="22"/>
              </w:rPr>
            </w:pPr>
            <w:r w:rsidRPr="00B04B0B">
              <w:rPr>
                <w:rFonts w:cs="Times New Roman"/>
                <w:sz w:val="22"/>
                <w:szCs w:val="22"/>
              </w:rPr>
              <w:t>Read Ch. 12 &amp; 10 (Rosenfeld et al.)</w:t>
            </w:r>
          </w:p>
        </w:tc>
        <w:tc>
          <w:tcPr>
            <w:tcW w:w="2189" w:type="dxa"/>
            <w:tcBorders>
              <w:top w:val="single" w:sz="2" w:space="0" w:color="B8C4D0"/>
              <w:left w:val="single" w:sz="2" w:space="0" w:color="B8C4D0"/>
              <w:bottom w:val="single" w:sz="2" w:space="0" w:color="B8C4D0"/>
              <w:right w:val="single" w:sz="2" w:space="0" w:color="B8C4D0"/>
            </w:tcBorders>
            <w:shd w:val="clear" w:color="auto" w:fill="FFFFFF"/>
            <w:tcMar>
              <w:top w:w="56" w:type="dxa"/>
              <w:left w:w="120" w:type="dxa"/>
              <w:bottom w:w="56" w:type="dxa"/>
              <w:right w:w="120" w:type="dxa"/>
            </w:tcMar>
            <w:vAlign w:val="center"/>
            <w:hideMark/>
          </w:tcPr>
          <w:p w14:paraId="35A91EC0" w14:textId="77777777" w:rsidR="00FF6FD7" w:rsidRDefault="00FF6FD7" w:rsidP="005650E8">
            <w:pPr>
              <w:pStyle w:val="BodyText"/>
              <w:spacing w:after="0"/>
              <w:rPr>
                <w:rFonts w:cs="Times New Roman"/>
                <w:sz w:val="22"/>
                <w:szCs w:val="22"/>
              </w:rPr>
            </w:pPr>
            <w:r w:rsidRPr="00B04B0B">
              <w:rPr>
                <w:rFonts w:cs="Times New Roman"/>
                <w:sz w:val="22"/>
                <w:szCs w:val="22"/>
              </w:rPr>
              <w:t>Figma Certification 2</w:t>
            </w:r>
          </w:p>
          <w:p w14:paraId="1FF0DEB8" w14:textId="42C7F099" w:rsidR="008E1007" w:rsidRPr="008E1007" w:rsidRDefault="008E1007" w:rsidP="008E1007">
            <w:pPr>
              <w:pStyle w:val="BodyText"/>
              <w:rPr>
                <w:sz w:val="22"/>
                <w:szCs w:val="22"/>
              </w:rPr>
            </w:pPr>
            <w:r w:rsidRPr="008E1007">
              <w:rPr>
                <w:sz w:val="22"/>
                <w:szCs w:val="22"/>
              </w:rPr>
              <w:t>Assignment 2</w:t>
            </w:r>
          </w:p>
        </w:tc>
      </w:tr>
      <w:tr w:rsidR="00FF6FD7" w:rsidRPr="00B04B0B" w14:paraId="2C4C0DF3" w14:textId="77777777" w:rsidTr="005650E8">
        <w:trPr>
          <w:trHeight w:val="3"/>
        </w:trPr>
        <w:tc>
          <w:tcPr>
            <w:tcW w:w="1620" w:type="dxa"/>
            <w:tcBorders>
              <w:top w:val="single" w:sz="2" w:space="0" w:color="B8C4D0"/>
              <w:left w:val="single" w:sz="2" w:space="0" w:color="B8C4D0"/>
              <w:bottom w:val="single" w:sz="2" w:space="0" w:color="B8C4D0"/>
              <w:right w:val="single" w:sz="2" w:space="0" w:color="B8C4D0"/>
            </w:tcBorders>
            <w:shd w:val="clear" w:color="auto" w:fill="FFFFFF"/>
            <w:tcMar>
              <w:top w:w="56" w:type="dxa"/>
              <w:left w:w="120" w:type="dxa"/>
              <w:bottom w:w="56" w:type="dxa"/>
              <w:right w:w="120" w:type="dxa"/>
            </w:tcMar>
            <w:vAlign w:val="center"/>
            <w:hideMark/>
          </w:tcPr>
          <w:p w14:paraId="7E84678D" w14:textId="77777777" w:rsidR="00FF6FD7" w:rsidRPr="00B04B0B" w:rsidRDefault="00FF6FD7" w:rsidP="005650E8">
            <w:pPr>
              <w:pStyle w:val="BodyText"/>
              <w:spacing w:after="0"/>
              <w:rPr>
                <w:rFonts w:cs="Times New Roman"/>
                <w:sz w:val="22"/>
                <w:szCs w:val="22"/>
              </w:rPr>
            </w:pPr>
            <w:r w:rsidRPr="00B04B0B">
              <w:rPr>
                <w:rFonts w:cs="Times New Roman"/>
                <w:sz w:val="22"/>
                <w:szCs w:val="22"/>
              </w:rPr>
              <w:t>Week 8</w:t>
            </w:r>
          </w:p>
          <w:p w14:paraId="388583E2" w14:textId="77777777" w:rsidR="00FF6FD7" w:rsidRPr="00B04B0B" w:rsidRDefault="00FF6FD7" w:rsidP="005650E8">
            <w:pPr>
              <w:pStyle w:val="BodyText"/>
              <w:spacing w:after="0"/>
              <w:rPr>
                <w:rFonts w:cs="Times New Roman"/>
                <w:sz w:val="22"/>
                <w:szCs w:val="22"/>
              </w:rPr>
            </w:pPr>
            <w:r w:rsidRPr="00B04B0B">
              <w:rPr>
                <w:rFonts w:cs="Times New Roman"/>
                <w:sz w:val="22"/>
                <w:szCs w:val="22"/>
              </w:rPr>
              <w:t>Jul 6 – 12</w:t>
            </w:r>
          </w:p>
        </w:tc>
        <w:tc>
          <w:tcPr>
            <w:tcW w:w="6030" w:type="dxa"/>
            <w:tcBorders>
              <w:top w:val="single" w:sz="2" w:space="0" w:color="B8C4D0"/>
              <w:left w:val="single" w:sz="2" w:space="0" w:color="B8C4D0"/>
              <w:bottom w:val="single" w:sz="2" w:space="0" w:color="B8C4D0"/>
              <w:right w:val="single" w:sz="2" w:space="0" w:color="B8C4D0"/>
            </w:tcBorders>
            <w:shd w:val="clear" w:color="auto" w:fill="FFFFFF"/>
            <w:tcMar>
              <w:top w:w="56" w:type="dxa"/>
              <w:left w:w="120" w:type="dxa"/>
              <w:bottom w:w="56" w:type="dxa"/>
              <w:right w:w="120" w:type="dxa"/>
            </w:tcMar>
            <w:vAlign w:val="center"/>
            <w:hideMark/>
          </w:tcPr>
          <w:p w14:paraId="75215216" w14:textId="77777777" w:rsidR="00FF6FD7" w:rsidRPr="00B04B0B" w:rsidRDefault="00FF6FD7" w:rsidP="005650E8">
            <w:pPr>
              <w:pStyle w:val="BodyText"/>
              <w:spacing w:after="0"/>
              <w:rPr>
                <w:rFonts w:cs="Times New Roman"/>
                <w:sz w:val="22"/>
                <w:szCs w:val="22"/>
              </w:rPr>
            </w:pPr>
            <w:r w:rsidRPr="00B04B0B">
              <w:rPr>
                <w:rFonts w:cs="Times New Roman"/>
                <w:sz w:val="22"/>
                <w:szCs w:val="22"/>
              </w:rPr>
              <w:t>Module 8: Design &amp; Documentation: Blueprints, Wireframes, Content Inventory</w:t>
            </w:r>
          </w:p>
          <w:p w14:paraId="1A56FFCB" w14:textId="77777777" w:rsidR="00FF6FD7" w:rsidRPr="00B04B0B" w:rsidRDefault="00FF6FD7" w:rsidP="005650E8">
            <w:pPr>
              <w:pStyle w:val="BodyText"/>
              <w:spacing w:after="0"/>
              <w:rPr>
                <w:rFonts w:cs="Times New Roman"/>
                <w:sz w:val="22"/>
                <w:szCs w:val="22"/>
              </w:rPr>
            </w:pPr>
            <w:r w:rsidRPr="00B04B0B">
              <w:rPr>
                <w:rFonts w:cs="Times New Roman"/>
                <w:sz w:val="22"/>
                <w:szCs w:val="22"/>
              </w:rPr>
              <w:t>Read Ch. 13 (Rosenfeld et al.); Ch. 4, 5, 7 (Krug)</w:t>
            </w:r>
          </w:p>
        </w:tc>
        <w:tc>
          <w:tcPr>
            <w:tcW w:w="2189" w:type="dxa"/>
            <w:tcBorders>
              <w:top w:val="single" w:sz="2" w:space="0" w:color="B8C4D0"/>
              <w:left w:val="single" w:sz="2" w:space="0" w:color="B8C4D0"/>
              <w:bottom w:val="single" w:sz="2" w:space="0" w:color="B8C4D0"/>
              <w:right w:val="single" w:sz="2" w:space="0" w:color="B8C4D0"/>
            </w:tcBorders>
            <w:shd w:val="clear" w:color="auto" w:fill="FFFFFF"/>
            <w:tcMar>
              <w:top w:w="56" w:type="dxa"/>
              <w:left w:w="120" w:type="dxa"/>
              <w:bottom w:w="56" w:type="dxa"/>
              <w:right w:w="120" w:type="dxa"/>
            </w:tcMar>
            <w:vAlign w:val="center"/>
            <w:hideMark/>
          </w:tcPr>
          <w:p w14:paraId="169FD482" w14:textId="77777777" w:rsidR="00FF6FD7" w:rsidRPr="00B04B0B" w:rsidRDefault="00FF6FD7" w:rsidP="005650E8">
            <w:pPr>
              <w:pStyle w:val="BodyText"/>
              <w:spacing w:after="0"/>
              <w:rPr>
                <w:rFonts w:cs="Times New Roman"/>
                <w:sz w:val="22"/>
                <w:szCs w:val="22"/>
              </w:rPr>
            </w:pPr>
            <w:r w:rsidRPr="00B04B0B">
              <w:rPr>
                <w:rFonts w:cs="Times New Roman"/>
                <w:sz w:val="22"/>
                <w:szCs w:val="22"/>
              </w:rPr>
              <w:t>Project Chat 2</w:t>
            </w:r>
          </w:p>
          <w:p w14:paraId="0CA836D4" w14:textId="77777777" w:rsidR="00FF6FD7" w:rsidRPr="00B04B0B" w:rsidRDefault="00FF6FD7" w:rsidP="005650E8">
            <w:pPr>
              <w:pStyle w:val="BodyText"/>
              <w:spacing w:after="0"/>
              <w:rPr>
                <w:rFonts w:cs="Times New Roman"/>
                <w:sz w:val="22"/>
                <w:szCs w:val="22"/>
              </w:rPr>
            </w:pPr>
            <w:r w:rsidRPr="00B04B0B">
              <w:rPr>
                <w:rFonts w:cs="Times New Roman"/>
                <w:sz w:val="22"/>
                <w:szCs w:val="22"/>
              </w:rPr>
              <w:t>Module 8 Quiz</w:t>
            </w:r>
          </w:p>
        </w:tc>
      </w:tr>
      <w:tr w:rsidR="00FF6FD7" w:rsidRPr="00B04B0B" w14:paraId="0B52C30A" w14:textId="77777777" w:rsidTr="005650E8">
        <w:tc>
          <w:tcPr>
            <w:tcW w:w="1620" w:type="dxa"/>
            <w:tcBorders>
              <w:top w:val="single" w:sz="2" w:space="0" w:color="B8C4D0"/>
              <w:left w:val="single" w:sz="2" w:space="0" w:color="B8C4D0"/>
              <w:bottom w:val="single" w:sz="2" w:space="0" w:color="B8C4D0"/>
              <w:right w:val="single" w:sz="2" w:space="0" w:color="B8C4D0"/>
            </w:tcBorders>
            <w:shd w:val="clear" w:color="auto" w:fill="FFFFFF"/>
            <w:tcMar>
              <w:top w:w="56" w:type="dxa"/>
              <w:left w:w="120" w:type="dxa"/>
              <w:bottom w:w="56" w:type="dxa"/>
              <w:right w:w="120" w:type="dxa"/>
            </w:tcMar>
            <w:vAlign w:val="center"/>
            <w:hideMark/>
          </w:tcPr>
          <w:p w14:paraId="7CC0002F" w14:textId="77777777" w:rsidR="00FF6FD7" w:rsidRPr="00B04B0B" w:rsidRDefault="00FF6FD7" w:rsidP="005650E8">
            <w:pPr>
              <w:pStyle w:val="BodyText"/>
              <w:spacing w:after="0"/>
              <w:rPr>
                <w:rFonts w:cs="Times New Roman"/>
                <w:sz w:val="22"/>
                <w:szCs w:val="22"/>
              </w:rPr>
            </w:pPr>
            <w:r w:rsidRPr="00B04B0B">
              <w:rPr>
                <w:rFonts w:cs="Times New Roman"/>
                <w:sz w:val="22"/>
                <w:szCs w:val="22"/>
              </w:rPr>
              <w:t>Week 9</w:t>
            </w:r>
          </w:p>
          <w:p w14:paraId="6CD41444" w14:textId="77777777" w:rsidR="00FF6FD7" w:rsidRPr="00B04B0B" w:rsidRDefault="00FF6FD7" w:rsidP="005650E8">
            <w:pPr>
              <w:pStyle w:val="BodyText"/>
              <w:spacing w:after="0"/>
              <w:rPr>
                <w:rFonts w:cs="Times New Roman"/>
                <w:sz w:val="22"/>
                <w:szCs w:val="22"/>
              </w:rPr>
            </w:pPr>
            <w:r w:rsidRPr="00B04B0B">
              <w:rPr>
                <w:rFonts w:cs="Times New Roman"/>
                <w:sz w:val="22"/>
                <w:szCs w:val="22"/>
              </w:rPr>
              <w:t>Jul 13 – 19</w:t>
            </w:r>
          </w:p>
        </w:tc>
        <w:tc>
          <w:tcPr>
            <w:tcW w:w="6030" w:type="dxa"/>
            <w:tcBorders>
              <w:top w:val="single" w:sz="2" w:space="0" w:color="B8C4D0"/>
              <w:left w:val="single" w:sz="2" w:space="0" w:color="B8C4D0"/>
              <w:bottom w:val="single" w:sz="2" w:space="0" w:color="B8C4D0"/>
              <w:right w:val="single" w:sz="2" w:space="0" w:color="B8C4D0"/>
            </w:tcBorders>
            <w:shd w:val="clear" w:color="auto" w:fill="FFFFFF"/>
            <w:tcMar>
              <w:top w:w="56" w:type="dxa"/>
              <w:left w:w="120" w:type="dxa"/>
              <w:bottom w:w="56" w:type="dxa"/>
              <w:right w:w="120" w:type="dxa"/>
            </w:tcMar>
            <w:vAlign w:val="center"/>
            <w:hideMark/>
          </w:tcPr>
          <w:p w14:paraId="1F1A6506" w14:textId="77777777" w:rsidR="00FF6FD7" w:rsidRPr="00B04B0B" w:rsidRDefault="00FF6FD7" w:rsidP="005650E8">
            <w:pPr>
              <w:pStyle w:val="BodyText"/>
              <w:spacing w:after="0"/>
              <w:rPr>
                <w:rFonts w:cs="Times New Roman"/>
                <w:sz w:val="22"/>
                <w:szCs w:val="22"/>
              </w:rPr>
            </w:pPr>
            <w:r w:rsidRPr="00B04B0B">
              <w:rPr>
                <w:rFonts w:cs="Times New Roman"/>
                <w:sz w:val="22"/>
                <w:szCs w:val="22"/>
              </w:rPr>
              <w:t>Module 9: IA Usability, Accessibility, and Evaluation</w:t>
            </w:r>
          </w:p>
          <w:p w14:paraId="52A25572" w14:textId="77777777" w:rsidR="00FF6FD7" w:rsidRPr="00B04B0B" w:rsidRDefault="00FF6FD7" w:rsidP="005650E8">
            <w:pPr>
              <w:pStyle w:val="BodyText"/>
              <w:spacing w:after="0"/>
              <w:rPr>
                <w:rFonts w:cs="Times New Roman"/>
                <w:sz w:val="22"/>
                <w:szCs w:val="22"/>
              </w:rPr>
            </w:pPr>
            <w:r w:rsidRPr="00B04B0B">
              <w:rPr>
                <w:rFonts w:cs="Times New Roman"/>
                <w:sz w:val="22"/>
                <w:szCs w:val="22"/>
              </w:rPr>
              <w:t>Read Ch. 8, 9, 11, 13 (Krug)</w:t>
            </w:r>
          </w:p>
        </w:tc>
        <w:tc>
          <w:tcPr>
            <w:tcW w:w="2189" w:type="dxa"/>
            <w:tcBorders>
              <w:top w:val="single" w:sz="2" w:space="0" w:color="B8C4D0"/>
              <w:left w:val="single" w:sz="2" w:space="0" w:color="B8C4D0"/>
              <w:bottom w:val="single" w:sz="2" w:space="0" w:color="B8C4D0"/>
              <w:right w:val="single" w:sz="2" w:space="0" w:color="B8C4D0"/>
            </w:tcBorders>
            <w:shd w:val="clear" w:color="auto" w:fill="FFFFFF"/>
            <w:tcMar>
              <w:top w:w="56" w:type="dxa"/>
              <w:left w:w="120" w:type="dxa"/>
              <w:bottom w:w="56" w:type="dxa"/>
              <w:right w:w="120" w:type="dxa"/>
            </w:tcMar>
            <w:vAlign w:val="center"/>
            <w:hideMark/>
          </w:tcPr>
          <w:p w14:paraId="38B4CE15" w14:textId="77777777" w:rsidR="00FF6FD7" w:rsidRPr="00B04B0B" w:rsidRDefault="00FF6FD7" w:rsidP="005650E8">
            <w:pPr>
              <w:pStyle w:val="BodyText"/>
              <w:spacing w:after="0"/>
              <w:rPr>
                <w:rFonts w:cs="Times New Roman"/>
                <w:sz w:val="22"/>
                <w:szCs w:val="22"/>
              </w:rPr>
            </w:pPr>
            <w:r w:rsidRPr="00B04B0B">
              <w:rPr>
                <w:rFonts w:cs="Times New Roman"/>
                <w:sz w:val="22"/>
                <w:szCs w:val="22"/>
              </w:rPr>
              <w:t>Module 9 Discussion</w:t>
            </w:r>
          </w:p>
        </w:tc>
      </w:tr>
      <w:tr w:rsidR="00FF6FD7" w:rsidRPr="00B04B0B" w14:paraId="67ED1B5B" w14:textId="77777777" w:rsidTr="005650E8">
        <w:trPr>
          <w:trHeight w:val="23"/>
        </w:trPr>
        <w:tc>
          <w:tcPr>
            <w:tcW w:w="1620" w:type="dxa"/>
            <w:tcBorders>
              <w:top w:val="single" w:sz="2" w:space="0" w:color="B8C4D0"/>
              <w:left w:val="single" w:sz="2" w:space="0" w:color="B8C4D0"/>
              <w:bottom w:val="single" w:sz="2" w:space="0" w:color="B8C4D0"/>
              <w:right w:val="single" w:sz="2" w:space="0" w:color="B8C4D0"/>
            </w:tcBorders>
            <w:shd w:val="clear" w:color="auto" w:fill="FFFFFF"/>
            <w:tcMar>
              <w:top w:w="56" w:type="dxa"/>
              <w:left w:w="120" w:type="dxa"/>
              <w:bottom w:w="56" w:type="dxa"/>
              <w:right w:w="120" w:type="dxa"/>
            </w:tcMar>
            <w:vAlign w:val="center"/>
            <w:hideMark/>
          </w:tcPr>
          <w:p w14:paraId="01110E15" w14:textId="77777777" w:rsidR="00FF6FD7" w:rsidRPr="00B04B0B" w:rsidRDefault="00FF6FD7" w:rsidP="005650E8">
            <w:pPr>
              <w:pStyle w:val="BodyText"/>
              <w:spacing w:after="0"/>
              <w:rPr>
                <w:rFonts w:cs="Times New Roman"/>
                <w:sz w:val="22"/>
                <w:szCs w:val="22"/>
              </w:rPr>
            </w:pPr>
            <w:r w:rsidRPr="00B04B0B">
              <w:rPr>
                <w:rFonts w:cs="Times New Roman"/>
                <w:sz w:val="22"/>
                <w:szCs w:val="22"/>
              </w:rPr>
              <w:t>Week 10</w:t>
            </w:r>
          </w:p>
          <w:p w14:paraId="0655FEFE" w14:textId="77777777" w:rsidR="00FF6FD7" w:rsidRPr="00B04B0B" w:rsidRDefault="00FF6FD7" w:rsidP="005650E8">
            <w:pPr>
              <w:pStyle w:val="BodyText"/>
              <w:spacing w:after="0"/>
              <w:rPr>
                <w:rFonts w:cs="Times New Roman"/>
                <w:sz w:val="22"/>
                <w:szCs w:val="22"/>
              </w:rPr>
            </w:pPr>
            <w:r w:rsidRPr="00B04B0B">
              <w:rPr>
                <w:rFonts w:cs="Times New Roman"/>
                <w:sz w:val="22"/>
                <w:szCs w:val="22"/>
              </w:rPr>
              <w:t>Jul 20 – 24</w:t>
            </w:r>
          </w:p>
        </w:tc>
        <w:tc>
          <w:tcPr>
            <w:tcW w:w="6030" w:type="dxa"/>
            <w:tcBorders>
              <w:top w:val="single" w:sz="2" w:space="0" w:color="B8C4D0"/>
              <w:left w:val="single" w:sz="2" w:space="0" w:color="B8C4D0"/>
              <w:bottom w:val="single" w:sz="2" w:space="0" w:color="B8C4D0"/>
              <w:right w:val="single" w:sz="2" w:space="0" w:color="B8C4D0"/>
            </w:tcBorders>
            <w:shd w:val="clear" w:color="auto" w:fill="FFFFFF"/>
            <w:tcMar>
              <w:top w:w="56" w:type="dxa"/>
              <w:left w:w="120" w:type="dxa"/>
              <w:bottom w:w="56" w:type="dxa"/>
              <w:right w:w="120" w:type="dxa"/>
            </w:tcMar>
            <w:vAlign w:val="center"/>
            <w:hideMark/>
          </w:tcPr>
          <w:p w14:paraId="2C241511" w14:textId="77777777" w:rsidR="00FF6FD7" w:rsidRPr="00B04B0B" w:rsidRDefault="00FF6FD7" w:rsidP="005650E8">
            <w:pPr>
              <w:pStyle w:val="BodyText"/>
              <w:spacing w:after="0"/>
              <w:rPr>
                <w:rFonts w:cs="Times New Roman"/>
                <w:sz w:val="22"/>
                <w:szCs w:val="22"/>
              </w:rPr>
            </w:pPr>
            <w:r w:rsidRPr="00B04B0B">
              <w:rPr>
                <w:rFonts w:cs="Times New Roman"/>
                <w:sz w:val="22"/>
                <w:szCs w:val="22"/>
              </w:rPr>
              <w:t>Module 10: Summary and Advanced Topics</w:t>
            </w:r>
          </w:p>
          <w:p w14:paraId="7F48F463" w14:textId="77777777" w:rsidR="00FF6FD7" w:rsidRPr="00B04B0B" w:rsidRDefault="00FF6FD7" w:rsidP="005650E8">
            <w:pPr>
              <w:pStyle w:val="BodyText"/>
              <w:spacing w:after="0"/>
              <w:rPr>
                <w:rFonts w:cs="Times New Roman"/>
                <w:sz w:val="22"/>
                <w:szCs w:val="22"/>
              </w:rPr>
            </w:pPr>
            <w:r w:rsidRPr="00B04B0B">
              <w:rPr>
                <w:rFonts w:cs="Times New Roman"/>
                <w:sz w:val="22"/>
                <w:szCs w:val="22"/>
              </w:rPr>
              <w:t>Read Coda (Rosenfeld et al.)</w:t>
            </w:r>
          </w:p>
        </w:tc>
        <w:tc>
          <w:tcPr>
            <w:tcW w:w="2189" w:type="dxa"/>
            <w:tcBorders>
              <w:top w:val="single" w:sz="2" w:space="0" w:color="B8C4D0"/>
              <w:left w:val="single" w:sz="2" w:space="0" w:color="B8C4D0"/>
              <w:bottom w:val="single" w:sz="2" w:space="0" w:color="B8C4D0"/>
              <w:right w:val="single" w:sz="2" w:space="0" w:color="B8C4D0"/>
            </w:tcBorders>
            <w:shd w:val="clear" w:color="auto" w:fill="FFFFFF"/>
            <w:tcMar>
              <w:top w:w="56" w:type="dxa"/>
              <w:left w:w="120" w:type="dxa"/>
              <w:bottom w:w="56" w:type="dxa"/>
              <w:right w:w="120" w:type="dxa"/>
            </w:tcMar>
            <w:vAlign w:val="center"/>
            <w:hideMark/>
          </w:tcPr>
          <w:p w14:paraId="2CD47842" w14:textId="77777777" w:rsidR="00FF6FD7" w:rsidRPr="00B04B0B" w:rsidRDefault="00FF6FD7" w:rsidP="005650E8">
            <w:pPr>
              <w:pStyle w:val="BodyText"/>
              <w:spacing w:after="0"/>
              <w:rPr>
                <w:rFonts w:cs="Times New Roman"/>
                <w:sz w:val="22"/>
                <w:szCs w:val="22"/>
              </w:rPr>
            </w:pPr>
            <w:r w:rsidRPr="00B04B0B">
              <w:rPr>
                <w:rFonts w:cs="Times New Roman"/>
                <w:sz w:val="22"/>
                <w:szCs w:val="22"/>
              </w:rPr>
              <w:t>Module 10 Discussion</w:t>
            </w:r>
          </w:p>
          <w:p w14:paraId="6E1648A0" w14:textId="77777777" w:rsidR="00FF6FD7" w:rsidRPr="00B04B0B" w:rsidRDefault="00FF6FD7" w:rsidP="005650E8">
            <w:pPr>
              <w:pStyle w:val="BodyText"/>
              <w:spacing w:after="0"/>
              <w:rPr>
                <w:rFonts w:cs="Times New Roman"/>
                <w:sz w:val="22"/>
                <w:szCs w:val="22"/>
              </w:rPr>
            </w:pPr>
            <w:r w:rsidRPr="00B04B0B">
              <w:rPr>
                <w:rFonts w:cs="Times New Roman"/>
                <w:sz w:val="22"/>
                <w:szCs w:val="22"/>
              </w:rPr>
              <w:t xml:space="preserve">Deliverable 3 </w:t>
            </w:r>
          </w:p>
        </w:tc>
      </w:tr>
    </w:tbl>
    <w:p w14:paraId="0E3F6E5E" w14:textId="77777777" w:rsidR="00FF6FD7" w:rsidRDefault="00FF6FD7" w:rsidP="00FF6FD7">
      <w:pPr>
        <w:pStyle w:val="Heading2"/>
        <w:spacing w:before="275" w:line="240" w:lineRule="auto"/>
        <w:ind w:left="0"/>
      </w:pPr>
      <w:r>
        <w:t>Course</w:t>
      </w:r>
      <w:r>
        <w:rPr>
          <w:spacing w:val="-3"/>
        </w:rPr>
        <w:t xml:space="preserve"> </w:t>
      </w:r>
      <w:r>
        <w:t>Technology and</w:t>
      </w:r>
      <w:r>
        <w:rPr>
          <w:spacing w:val="-2"/>
        </w:rPr>
        <w:t xml:space="preserve"> Skills</w:t>
      </w:r>
    </w:p>
    <w:p w14:paraId="3279CCBD" w14:textId="77777777" w:rsidR="00FF6FD7" w:rsidRPr="00BB3110" w:rsidRDefault="00FF6FD7" w:rsidP="00FF6FD7">
      <w:pPr>
        <w:pStyle w:val="Heading3"/>
        <w:spacing w:before="251"/>
        <w:rPr>
          <w:rFonts w:ascii="Times New Roman" w:eastAsia="Times New Roman" w:hAnsi="Times New Roman" w:cs="Times New Roman"/>
          <w:b/>
          <w:bCs/>
          <w:color w:val="auto"/>
          <w:bdr w:val="none" w:sz="0" w:space="0" w:color="auto"/>
        </w:rPr>
      </w:pPr>
      <w:r>
        <w:rPr>
          <w:rFonts w:ascii="Times New Roman" w:eastAsia="Times New Roman" w:hAnsi="Times New Roman" w:cs="Times New Roman"/>
          <w:b/>
          <w:bCs/>
          <w:color w:val="auto"/>
          <w:bdr w:val="none" w:sz="0" w:space="0" w:color="auto"/>
        </w:rPr>
        <w:t>Technical Tools:</w:t>
      </w:r>
    </w:p>
    <w:p w14:paraId="05B0382B" w14:textId="77777777" w:rsidR="00FF6FD7" w:rsidRDefault="00FF6FD7" w:rsidP="00FF6FD7">
      <w:pPr>
        <w:pStyle w:val="BodyText"/>
        <w:spacing w:line="252" w:lineRule="exact"/>
      </w:pPr>
      <w:r>
        <w:t>The</w:t>
      </w:r>
      <w:r>
        <w:rPr>
          <w:spacing w:val="-3"/>
        </w:rPr>
        <w:t xml:space="preserve"> </w:t>
      </w:r>
      <w:r>
        <w:t>following</w:t>
      </w:r>
      <w:r>
        <w:rPr>
          <w:spacing w:val="-2"/>
        </w:rPr>
        <w:t xml:space="preserve"> </w:t>
      </w:r>
      <w:r>
        <w:t>are</w:t>
      </w:r>
      <w:r>
        <w:rPr>
          <w:spacing w:val="-5"/>
        </w:rPr>
        <w:t xml:space="preserve"> </w:t>
      </w:r>
      <w:r>
        <w:t>computer</w:t>
      </w:r>
      <w:r>
        <w:rPr>
          <w:spacing w:val="-2"/>
        </w:rPr>
        <w:t xml:space="preserve"> </w:t>
      </w:r>
      <w:r>
        <w:t>hardware</w:t>
      </w:r>
      <w:r>
        <w:rPr>
          <w:spacing w:val="-3"/>
        </w:rPr>
        <w:t xml:space="preserve"> </w:t>
      </w:r>
      <w:r>
        <w:t>and</w:t>
      </w:r>
      <w:r>
        <w:rPr>
          <w:spacing w:val="-5"/>
        </w:rPr>
        <w:t xml:space="preserve"> </w:t>
      </w:r>
      <w:r>
        <w:t>software</w:t>
      </w:r>
      <w:r>
        <w:rPr>
          <w:spacing w:val="-2"/>
        </w:rPr>
        <w:t xml:space="preserve"> </w:t>
      </w:r>
      <w:r>
        <w:t>needed</w:t>
      </w:r>
      <w:r>
        <w:rPr>
          <w:spacing w:val="-6"/>
        </w:rPr>
        <w:t xml:space="preserve"> </w:t>
      </w:r>
      <w:r>
        <w:t>to</w:t>
      </w:r>
      <w:r>
        <w:rPr>
          <w:spacing w:val="-2"/>
        </w:rPr>
        <w:t xml:space="preserve"> </w:t>
      </w:r>
      <w:r>
        <w:t>be</w:t>
      </w:r>
      <w:r>
        <w:rPr>
          <w:spacing w:val="-5"/>
        </w:rPr>
        <w:t xml:space="preserve"> </w:t>
      </w:r>
      <w:r>
        <w:t>able</w:t>
      </w:r>
      <w:r>
        <w:rPr>
          <w:spacing w:val="-2"/>
        </w:rPr>
        <w:t xml:space="preserve"> </w:t>
      </w:r>
      <w:r>
        <w:t>to</w:t>
      </w:r>
      <w:r>
        <w:rPr>
          <w:spacing w:val="-5"/>
        </w:rPr>
        <w:t xml:space="preserve"> </w:t>
      </w:r>
      <w:r>
        <w:t>access</w:t>
      </w:r>
      <w:r>
        <w:rPr>
          <w:spacing w:val="-5"/>
        </w:rPr>
        <w:t xml:space="preserve"> </w:t>
      </w:r>
      <w:r>
        <w:t>and</w:t>
      </w:r>
      <w:r>
        <w:rPr>
          <w:spacing w:val="3"/>
        </w:rPr>
        <w:t xml:space="preserve"> </w:t>
      </w:r>
      <w:r>
        <w:t>participate</w:t>
      </w:r>
      <w:r>
        <w:rPr>
          <w:spacing w:val="-5"/>
        </w:rPr>
        <w:t xml:space="preserve"> </w:t>
      </w:r>
      <w:r>
        <w:t>in</w:t>
      </w:r>
      <w:r>
        <w:rPr>
          <w:spacing w:val="-5"/>
        </w:rPr>
        <w:t xml:space="preserve"> </w:t>
      </w:r>
      <w:r>
        <w:t>this</w:t>
      </w:r>
      <w:r>
        <w:rPr>
          <w:spacing w:val="-2"/>
        </w:rPr>
        <w:t xml:space="preserve"> course:</w:t>
      </w:r>
    </w:p>
    <w:p w14:paraId="5467845D" w14:textId="77777777" w:rsidR="00FF6FD7" w:rsidRDefault="00FF6FD7" w:rsidP="00FF6FD7">
      <w:pPr>
        <w:pStyle w:val="ListParagraph"/>
        <w:widowControl w:val="0"/>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tabs>
          <w:tab w:val="left" w:pos="1080"/>
        </w:tabs>
        <w:autoSpaceDE w:val="0"/>
        <w:autoSpaceDN w:val="0"/>
        <w:rPr>
          <w:rFonts w:ascii="Symbol" w:hAnsi="Symbol" w:hint="eastAsia"/>
        </w:rPr>
      </w:pPr>
      <w:r>
        <w:rPr>
          <w:sz w:val="22"/>
        </w:rPr>
        <w:t>Tablets</w:t>
      </w:r>
      <w:r>
        <w:rPr>
          <w:spacing w:val="-4"/>
          <w:sz w:val="22"/>
        </w:rPr>
        <w:t xml:space="preserve"> </w:t>
      </w:r>
      <w:r>
        <w:rPr>
          <w:sz w:val="22"/>
        </w:rPr>
        <w:t>or</w:t>
      </w:r>
      <w:r>
        <w:rPr>
          <w:spacing w:val="-3"/>
          <w:sz w:val="22"/>
        </w:rPr>
        <w:t xml:space="preserve"> </w:t>
      </w:r>
      <w:r>
        <w:rPr>
          <w:sz w:val="22"/>
        </w:rPr>
        <w:t>Laptop</w:t>
      </w:r>
      <w:r>
        <w:rPr>
          <w:spacing w:val="-4"/>
          <w:sz w:val="22"/>
        </w:rPr>
        <w:t xml:space="preserve"> </w:t>
      </w:r>
      <w:r>
        <w:rPr>
          <w:sz w:val="22"/>
        </w:rPr>
        <w:t>Computer with</w:t>
      </w:r>
      <w:r>
        <w:rPr>
          <w:spacing w:val="-3"/>
          <w:sz w:val="22"/>
        </w:rPr>
        <w:t xml:space="preserve"> </w:t>
      </w:r>
      <w:r>
        <w:rPr>
          <w:sz w:val="22"/>
        </w:rPr>
        <w:t>Windows</w:t>
      </w:r>
      <w:r>
        <w:rPr>
          <w:spacing w:val="-6"/>
          <w:sz w:val="22"/>
        </w:rPr>
        <w:t xml:space="preserve"> </w:t>
      </w:r>
      <w:r>
        <w:rPr>
          <w:sz w:val="22"/>
        </w:rPr>
        <w:t>or</w:t>
      </w:r>
      <w:r>
        <w:rPr>
          <w:spacing w:val="-5"/>
          <w:sz w:val="22"/>
        </w:rPr>
        <w:t xml:space="preserve"> </w:t>
      </w:r>
      <w:r>
        <w:rPr>
          <w:sz w:val="22"/>
        </w:rPr>
        <w:t>Mac</w:t>
      </w:r>
      <w:r>
        <w:rPr>
          <w:spacing w:val="-3"/>
          <w:sz w:val="22"/>
        </w:rPr>
        <w:t xml:space="preserve"> </w:t>
      </w:r>
      <w:r>
        <w:rPr>
          <w:sz w:val="22"/>
        </w:rPr>
        <w:t>operating</w:t>
      </w:r>
      <w:r>
        <w:rPr>
          <w:spacing w:val="-6"/>
          <w:sz w:val="22"/>
        </w:rPr>
        <w:t xml:space="preserve"> </w:t>
      </w:r>
      <w:r>
        <w:rPr>
          <w:spacing w:val="-2"/>
          <w:sz w:val="22"/>
        </w:rPr>
        <w:t>system</w:t>
      </w:r>
    </w:p>
    <w:p w14:paraId="224DCD36" w14:textId="77777777" w:rsidR="00FF6FD7" w:rsidRDefault="00FF6FD7" w:rsidP="00FF6FD7">
      <w:pPr>
        <w:pStyle w:val="ListParagraph"/>
        <w:widowControl w:val="0"/>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tabs>
          <w:tab w:val="left" w:pos="1080"/>
        </w:tabs>
        <w:autoSpaceDE w:val="0"/>
        <w:autoSpaceDN w:val="0"/>
        <w:spacing w:line="269" w:lineRule="exact"/>
        <w:rPr>
          <w:rFonts w:ascii="Symbol" w:hAnsi="Symbol" w:hint="eastAsia"/>
        </w:rPr>
      </w:pPr>
      <w:r>
        <w:rPr>
          <w:sz w:val="22"/>
        </w:rPr>
        <w:t>Reliable</w:t>
      </w:r>
      <w:r>
        <w:rPr>
          <w:spacing w:val="-5"/>
          <w:sz w:val="22"/>
        </w:rPr>
        <w:t xml:space="preserve"> </w:t>
      </w:r>
      <w:r>
        <w:rPr>
          <w:sz w:val="22"/>
        </w:rPr>
        <w:t>internet</w:t>
      </w:r>
      <w:r>
        <w:rPr>
          <w:spacing w:val="-4"/>
          <w:sz w:val="22"/>
        </w:rPr>
        <w:t xml:space="preserve"> </w:t>
      </w:r>
      <w:r>
        <w:rPr>
          <w:spacing w:val="-2"/>
          <w:sz w:val="22"/>
        </w:rPr>
        <w:t>access</w:t>
      </w:r>
    </w:p>
    <w:p w14:paraId="1DC659E6" w14:textId="77777777" w:rsidR="00FF6FD7" w:rsidRDefault="00FF6FD7" w:rsidP="00FF6FD7">
      <w:pPr>
        <w:pStyle w:val="ListParagraph"/>
        <w:widowControl w:val="0"/>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tabs>
          <w:tab w:val="left" w:pos="1080"/>
        </w:tabs>
        <w:autoSpaceDE w:val="0"/>
        <w:autoSpaceDN w:val="0"/>
        <w:spacing w:line="269" w:lineRule="exact"/>
        <w:rPr>
          <w:rFonts w:ascii="Symbol" w:hAnsi="Symbol" w:hint="eastAsia"/>
        </w:rPr>
      </w:pPr>
      <w:r>
        <w:rPr>
          <w:sz w:val="22"/>
        </w:rPr>
        <w:t>Zoom</w:t>
      </w:r>
      <w:r>
        <w:rPr>
          <w:spacing w:val="-3"/>
          <w:sz w:val="22"/>
        </w:rPr>
        <w:t xml:space="preserve"> </w:t>
      </w:r>
      <w:r>
        <w:rPr>
          <w:sz w:val="22"/>
        </w:rPr>
        <w:t>software</w:t>
      </w:r>
      <w:r>
        <w:rPr>
          <w:spacing w:val="-5"/>
          <w:sz w:val="22"/>
        </w:rPr>
        <w:t xml:space="preserve"> </w:t>
      </w:r>
      <w:r>
        <w:rPr>
          <w:sz w:val="22"/>
        </w:rPr>
        <w:t>installed</w:t>
      </w:r>
      <w:r>
        <w:rPr>
          <w:spacing w:val="-3"/>
          <w:sz w:val="22"/>
        </w:rPr>
        <w:t xml:space="preserve"> </w:t>
      </w:r>
      <w:r>
        <w:rPr>
          <w:sz w:val="22"/>
        </w:rPr>
        <w:t>and</w:t>
      </w:r>
      <w:r>
        <w:rPr>
          <w:spacing w:val="-3"/>
          <w:sz w:val="22"/>
        </w:rPr>
        <w:t xml:space="preserve"> </w:t>
      </w:r>
      <w:r>
        <w:t>signed</w:t>
      </w:r>
      <w:r>
        <w:rPr>
          <w:spacing w:val="-6"/>
          <w:sz w:val="22"/>
        </w:rPr>
        <w:t xml:space="preserve"> </w:t>
      </w:r>
      <w:r>
        <w:rPr>
          <w:sz w:val="22"/>
        </w:rPr>
        <w:t>on</w:t>
      </w:r>
      <w:r>
        <w:rPr>
          <w:spacing w:val="-3"/>
          <w:sz w:val="22"/>
        </w:rPr>
        <w:t xml:space="preserve"> </w:t>
      </w:r>
      <w:r>
        <w:rPr>
          <w:sz w:val="22"/>
        </w:rPr>
        <w:t>with</w:t>
      </w:r>
      <w:r>
        <w:rPr>
          <w:spacing w:val="-3"/>
          <w:sz w:val="22"/>
        </w:rPr>
        <w:t xml:space="preserve"> </w:t>
      </w:r>
      <w:r>
        <w:rPr>
          <w:sz w:val="22"/>
        </w:rPr>
        <w:t>UNT</w:t>
      </w:r>
      <w:r>
        <w:rPr>
          <w:spacing w:val="-1"/>
          <w:sz w:val="22"/>
        </w:rPr>
        <w:t xml:space="preserve"> </w:t>
      </w:r>
      <w:r>
        <w:rPr>
          <w:spacing w:val="-2"/>
          <w:sz w:val="22"/>
        </w:rPr>
        <w:t>authentication.</w:t>
      </w:r>
    </w:p>
    <w:p w14:paraId="5D7398C1" w14:textId="77777777" w:rsidR="00FF6FD7" w:rsidRDefault="00FF6FD7" w:rsidP="00FF6FD7">
      <w:pPr>
        <w:pStyle w:val="ListParagraph"/>
        <w:widowControl w:val="0"/>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tabs>
          <w:tab w:val="left" w:pos="1080"/>
        </w:tabs>
        <w:autoSpaceDE w:val="0"/>
        <w:autoSpaceDN w:val="0"/>
        <w:spacing w:line="269" w:lineRule="exact"/>
        <w:rPr>
          <w:rFonts w:ascii="Symbol" w:hAnsi="Symbol" w:hint="eastAsia"/>
        </w:rPr>
      </w:pPr>
      <w:r>
        <w:rPr>
          <w:sz w:val="22"/>
        </w:rPr>
        <w:t>Microsoft</w:t>
      </w:r>
      <w:r>
        <w:rPr>
          <w:spacing w:val="-5"/>
          <w:sz w:val="22"/>
        </w:rPr>
        <w:t xml:space="preserve"> </w:t>
      </w:r>
      <w:r>
        <w:rPr>
          <w:sz w:val="22"/>
        </w:rPr>
        <w:t>Office</w:t>
      </w:r>
      <w:r>
        <w:rPr>
          <w:spacing w:val="-6"/>
          <w:sz w:val="22"/>
        </w:rPr>
        <w:t xml:space="preserve"> </w:t>
      </w:r>
      <w:r>
        <w:rPr>
          <w:sz w:val="22"/>
        </w:rPr>
        <w:t>Suite</w:t>
      </w:r>
      <w:r>
        <w:rPr>
          <w:spacing w:val="-2"/>
          <w:sz w:val="22"/>
        </w:rPr>
        <w:t xml:space="preserve"> </w:t>
      </w:r>
      <w:r>
        <w:rPr>
          <w:sz w:val="22"/>
        </w:rPr>
        <w:t>–</w:t>
      </w:r>
      <w:r>
        <w:rPr>
          <w:spacing w:val="-6"/>
          <w:sz w:val="22"/>
        </w:rPr>
        <w:t xml:space="preserve"> </w:t>
      </w:r>
      <w:r>
        <w:rPr>
          <w:sz w:val="22"/>
        </w:rPr>
        <w:t>available</w:t>
      </w:r>
      <w:r>
        <w:rPr>
          <w:spacing w:val="-3"/>
          <w:sz w:val="22"/>
        </w:rPr>
        <w:t xml:space="preserve"> </w:t>
      </w:r>
      <w:r>
        <w:rPr>
          <w:sz w:val="22"/>
        </w:rPr>
        <w:t>for</w:t>
      </w:r>
      <w:r>
        <w:rPr>
          <w:spacing w:val="-3"/>
          <w:sz w:val="22"/>
        </w:rPr>
        <w:t xml:space="preserve"> </w:t>
      </w:r>
      <w:r>
        <w:rPr>
          <w:sz w:val="22"/>
        </w:rPr>
        <w:t>free</w:t>
      </w:r>
      <w:r>
        <w:rPr>
          <w:spacing w:val="-3"/>
          <w:sz w:val="22"/>
        </w:rPr>
        <w:t xml:space="preserve"> </w:t>
      </w:r>
      <w:r>
        <w:rPr>
          <w:sz w:val="22"/>
        </w:rPr>
        <w:t>for</w:t>
      </w:r>
      <w:r>
        <w:rPr>
          <w:spacing w:val="-3"/>
          <w:sz w:val="22"/>
        </w:rPr>
        <w:t xml:space="preserve"> </w:t>
      </w:r>
      <w:r>
        <w:rPr>
          <w:sz w:val="22"/>
        </w:rPr>
        <w:t>UNT</w:t>
      </w:r>
      <w:r>
        <w:rPr>
          <w:spacing w:val="-3"/>
          <w:sz w:val="22"/>
        </w:rPr>
        <w:t xml:space="preserve"> </w:t>
      </w:r>
      <w:r>
        <w:rPr>
          <w:sz w:val="22"/>
        </w:rPr>
        <w:t>students</w:t>
      </w:r>
      <w:r>
        <w:rPr>
          <w:spacing w:val="-5"/>
          <w:sz w:val="22"/>
        </w:rPr>
        <w:t xml:space="preserve"> </w:t>
      </w:r>
      <w:r>
        <w:rPr>
          <w:sz w:val="22"/>
        </w:rPr>
        <w:t>(Office</w:t>
      </w:r>
      <w:r>
        <w:rPr>
          <w:spacing w:val="-3"/>
          <w:sz w:val="22"/>
        </w:rPr>
        <w:t xml:space="preserve"> </w:t>
      </w:r>
      <w:r>
        <w:rPr>
          <w:sz w:val="22"/>
        </w:rPr>
        <w:t>365</w:t>
      </w:r>
      <w:r>
        <w:rPr>
          <w:spacing w:val="-3"/>
          <w:sz w:val="22"/>
        </w:rPr>
        <w:t xml:space="preserve"> </w:t>
      </w:r>
      <w:r>
        <w:rPr>
          <w:spacing w:val="-2"/>
          <w:sz w:val="22"/>
        </w:rPr>
        <w:t>Enterprise)</w:t>
      </w:r>
    </w:p>
    <w:p w14:paraId="36B819E7" w14:textId="77777777" w:rsidR="00FF6FD7" w:rsidRDefault="00FF6FD7" w:rsidP="00FF6FD7">
      <w:pPr>
        <w:pStyle w:val="ListParagraph"/>
        <w:widowControl w:val="0"/>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tabs>
          <w:tab w:val="left" w:pos="1080"/>
        </w:tabs>
        <w:autoSpaceDE w:val="0"/>
        <w:autoSpaceDN w:val="0"/>
        <w:spacing w:line="269" w:lineRule="exact"/>
        <w:rPr>
          <w:rFonts w:ascii="Symbol" w:hAnsi="Symbol" w:hint="eastAsia"/>
          <w:color w:val="0000FF"/>
        </w:rPr>
      </w:pPr>
      <w:hyperlink r:id="rId11">
        <w:r>
          <w:rPr>
            <w:color w:val="0000FF"/>
            <w:sz w:val="22"/>
          </w:rPr>
          <w:t>Canvas</w:t>
        </w:r>
        <w:r>
          <w:rPr>
            <w:color w:val="0000FF"/>
            <w:spacing w:val="-15"/>
            <w:sz w:val="22"/>
          </w:rPr>
          <w:t xml:space="preserve"> </w:t>
        </w:r>
        <w:r>
          <w:rPr>
            <w:color w:val="0000FF"/>
            <w:sz w:val="22"/>
          </w:rPr>
          <w:t>Technical</w:t>
        </w:r>
        <w:r>
          <w:rPr>
            <w:color w:val="0000FF"/>
            <w:spacing w:val="-11"/>
            <w:sz w:val="22"/>
          </w:rPr>
          <w:t xml:space="preserve"> </w:t>
        </w:r>
        <w:r>
          <w:rPr>
            <w:color w:val="0000FF"/>
            <w:sz w:val="22"/>
          </w:rPr>
          <w:t>Requirements</w:t>
        </w:r>
      </w:hyperlink>
      <w:r>
        <w:rPr>
          <w:color w:val="0000FF"/>
          <w:spacing w:val="-12"/>
          <w:sz w:val="22"/>
        </w:rPr>
        <w:t xml:space="preserve"> </w:t>
      </w:r>
      <w:r>
        <w:rPr>
          <w:sz w:val="22"/>
        </w:rPr>
        <w:t>(</w:t>
      </w:r>
      <w:hyperlink r:id="rId12">
        <w:r>
          <w:rPr>
            <w:color w:val="0000FF"/>
            <w:sz w:val="22"/>
          </w:rPr>
          <w:t>https://clear.unt.edu/supported-</w:t>
        </w:r>
        <w:r>
          <w:rPr>
            <w:color w:val="0000FF"/>
            <w:spacing w:val="-2"/>
            <w:sz w:val="22"/>
          </w:rPr>
          <w:t>technologies/canvas/requirements</w:t>
        </w:r>
      </w:hyperlink>
      <w:r>
        <w:rPr>
          <w:color w:val="0000FF"/>
          <w:spacing w:val="-2"/>
          <w:sz w:val="22"/>
        </w:rPr>
        <w:t>)</w:t>
      </w:r>
    </w:p>
    <w:p w14:paraId="4FC67B13" w14:textId="77777777" w:rsidR="00FF6FD7" w:rsidRDefault="00FF6FD7" w:rsidP="00FF6FD7">
      <w:pPr>
        <w:pStyle w:val="ListParagraph"/>
        <w:widowControl w:val="0"/>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tabs>
          <w:tab w:val="left" w:pos="1080"/>
        </w:tabs>
        <w:autoSpaceDE w:val="0"/>
        <w:autoSpaceDN w:val="0"/>
        <w:spacing w:line="269" w:lineRule="exact"/>
        <w:rPr>
          <w:rFonts w:ascii="Symbol" w:hAnsi="Symbol" w:hint="eastAsia"/>
        </w:rPr>
      </w:pPr>
      <w:r>
        <w:rPr>
          <w:sz w:val="22"/>
        </w:rPr>
        <w:t>Computer</w:t>
      </w:r>
      <w:r>
        <w:rPr>
          <w:spacing w:val="-4"/>
          <w:sz w:val="22"/>
        </w:rPr>
        <w:t xml:space="preserve"> </w:t>
      </w:r>
      <w:r>
        <w:rPr>
          <w:sz w:val="22"/>
        </w:rPr>
        <w:t>Skills</w:t>
      </w:r>
      <w:r>
        <w:rPr>
          <w:spacing w:val="-5"/>
          <w:sz w:val="22"/>
        </w:rPr>
        <w:t xml:space="preserve"> </w:t>
      </w:r>
      <w:r>
        <w:rPr>
          <w:sz w:val="22"/>
        </w:rPr>
        <w:t>&amp;</w:t>
      </w:r>
      <w:r>
        <w:rPr>
          <w:spacing w:val="-4"/>
          <w:sz w:val="22"/>
        </w:rPr>
        <w:t xml:space="preserve"> </w:t>
      </w:r>
      <w:r>
        <w:rPr>
          <w:sz w:val="22"/>
        </w:rPr>
        <w:t>Digital</w:t>
      </w:r>
      <w:r>
        <w:rPr>
          <w:spacing w:val="-6"/>
          <w:sz w:val="22"/>
        </w:rPr>
        <w:t xml:space="preserve"> </w:t>
      </w:r>
      <w:r>
        <w:rPr>
          <w:spacing w:val="-2"/>
          <w:sz w:val="22"/>
        </w:rPr>
        <w:t>Literacy</w:t>
      </w:r>
    </w:p>
    <w:p w14:paraId="0C6C5EAC" w14:textId="77777777" w:rsidR="00FF6FD7" w:rsidRDefault="00FF6FD7" w:rsidP="00FF6FD7">
      <w:pPr>
        <w:pStyle w:val="BodyText"/>
        <w:spacing w:before="250"/>
      </w:pPr>
      <w:r>
        <w:t>The</w:t>
      </w:r>
      <w:r>
        <w:rPr>
          <w:spacing w:val="-5"/>
        </w:rPr>
        <w:t xml:space="preserve"> </w:t>
      </w:r>
      <w:r>
        <w:t>following</w:t>
      </w:r>
      <w:r>
        <w:rPr>
          <w:spacing w:val="-2"/>
        </w:rPr>
        <w:t xml:space="preserve"> </w:t>
      </w:r>
      <w:r>
        <w:t>are</w:t>
      </w:r>
      <w:r>
        <w:rPr>
          <w:spacing w:val="-4"/>
        </w:rPr>
        <w:t xml:space="preserve"> </w:t>
      </w:r>
      <w:r>
        <w:t>technical</w:t>
      </w:r>
      <w:r>
        <w:rPr>
          <w:spacing w:val="-5"/>
        </w:rPr>
        <w:t xml:space="preserve"> </w:t>
      </w:r>
      <w:r>
        <w:t>skills</w:t>
      </w:r>
      <w:r>
        <w:rPr>
          <w:spacing w:val="-4"/>
        </w:rPr>
        <w:t xml:space="preserve"> </w:t>
      </w:r>
      <w:r>
        <w:t>that</w:t>
      </w:r>
      <w:r>
        <w:rPr>
          <w:spacing w:val="2"/>
        </w:rPr>
        <w:t xml:space="preserve"> </w:t>
      </w:r>
      <w:r>
        <w:t>are</w:t>
      </w:r>
      <w:r>
        <w:rPr>
          <w:spacing w:val="-5"/>
        </w:rPr>
        <w:t xml:space="preserve"> </w:t>
      </w:r>
      <w:r>
        <w:t>needed</w:t>
      </w:r>
      <w:r>
        <w:rPr>
          <w:spacing w:val="-2"/>
        </w:rPr>
        <w:t xml:space="preserve"> </w:t>
      </w:r>
      <w:r>
        <w:t>to</w:t>
      </w:r>
      <w:r>
        <w:rPr>
          <w:spacing w:val="-2"/>
        </w:rPr>
        <w:t xml:space="preserve"> </w:t>
      </w:r>
      <w:r>
        <w:t>be</w:t>
      </w:r>
      <w:r>
        <w:rPr>
          <w:spacing w:val="-5"/>
        </w:rPr>
        <w:t xml:space="preserve"> </w:t>
      </w:r>
      <w:r>
        <w:t>successful</w:t>
      </w:r>
      <w:r>
        <w:rPr>
          <w:spacing w:val="-4"/>
        </w:rPr>
        <w:t xml:space="preserve"> </w:t>
      </w:r>
      <w:r>
        <w:t>on</w:t>
      </w:r>
      <w:r>
        <w:rPr>
          <w:spacing w:val="-5"/>
        </w:rPr>
        <w:t xml:space="preserve"> </w:t>
      </w:r>
      <w:r>
        <w:t>this</w:t>
      </w:r>
      <w:r>
        <w:rPr>
          <w:spacing w:val="-2"/>
        </w:rPr>
        <w:t xml:space="preserve"> course:</w:t>
      </w:r>
    </w:p>
    <w:p w14:paraId="3478AD00" w14:textId="77777777" w:rsidR="00FF6FD7" w:rsidRDefault="00FF6FD7" w:rsidP="00FF6FD7">
      <w:pPr>
        <w:pStyle w:val="ListParagraph"/>
        <w:widowControl w:val="0"/>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tabs>
          <w:tab w:val="left" w:pos="1080"/>
        </w:tabs>
        <w:autoSpaceDE w:val="0"/>
        <w:autoSpaceDN w:val="0"/>
        <w:spacing w:before="1" w:line="269" w:lineRule="exact"/>
        <w:rPr>
          <w:rFonts w:ascii="Symbol" w:hAnsi="Symbol" w:hint="eastAsia"/>
        </w:rPr>
      </w:pPr>
      <w:r>
        <w:rPr>
          <w:sz w:val="22"/>
        </w:rPr>
        <w:t>Using</w:t>
      </w:r>
      <w:r>
        <w:rPr>
          <w:spacing w:val="-6"/>
          <w:sz w:val="22"/>
        </w:rPr>
        <w:t xml:space="preserve"> </w:t>
      </w:r>
      <w:r>
        <w:rPr>
          <w:sz w:val="22"/>
        </w:rPr>
        <w:t>Canvas</w:t>
      </w:r>
      <w:r>
        <w:rPr>
          <w:spacing w:val="-3"/>
          <w:sz w:val="22"/>
        </w:rPr>
        <w:t xml:space="preserve"> </w:t>
      </w:r>
      <w:r>
        <w:rPr>
          <w:sz w:val="22"/>
        </w:rPr>
        <w:t>–</w:t>
      </w:r>
      <w:r>
        <w:rPr>
          <w:spacing w:val="-6"/>
          <w:sz w:val="22"/>
        </w:rPr>
        <w:t xml:space="preserve"> </w:t>
      </w:r>
      <w:r>
        <w:rPr>
          <w:sz w:val="22"/>
        </w:rPr>
        <w:t>View</w:t>
      </w:r>
      <w:r>
        <w:rPr>
          <w:spacing w:val="-7"/>
          <w:sz w:val="22"/>
        </w:rPr>
        <w:t xml:space="preserve"> </w:t>
      </w:r>
      <w:r>
        <w:rPr>
          <w:sz w:val="22"/>
        </w:rPr>
        <w:t>Module</w:t>
      </w:r>
      <w:r>
        <w:rPr>
          <w:spacing w:val="-5"/>
          <w:sz w:val="22"/>
        </w:rPr>
        <w:t xml:space="preserve"> </w:t>
      </w:r>
      <w:r>
        <w:rPr>
          <w:sz w:val="22"/>
        </w:rPr>
        <w:t>materials,</w:t>
      </w:r>
      <w:r>
        <w:rPr>
          <w:spacing w:val="-4"/>
          <w:sz w:val="22"/>
        </w:rPr>
        <w:t xml:space="preserve"> </w:t>
      </w:r>
      <w:r>
        <w:rPr>
          <w:sz w:val="22"/>
        </w:rPr>
        <w:t>Upload/Download</w:t>
      </w:r>
      <w:r>
        <w:rPr>
          <w:spacing w:val="-3"/>
          <w:sz w:val="22"/>
        </w:rPr>
        <w:t xml:space="preserve"> </w:t>
      </w:r>
      <w:r>
        <w:rPr>
          <w:sz w:val="22"/>
        </w:rPr>
        <w:t>Files,</w:t>
      </w:r>
      <w:r>
        <w:rPr>
          <w:spacing w:val="-4"/>
          <w:sz w:val="22"/>
        </w:rPr>
        <w:t xml:space="preserve"> </w:t>
      </w:r>
      <w:r>
        <w:rPr>
          <w:sz w:val="22"/>
        </w:rPr>
        <w:t>Send</w:t>
      </w:r>
      <w:r>
        <w:rPr>
          <w:spacing w:val="-5"/>
          <w:sz w:val="22"/>
        </w:rPr>
        <w:t xml:space="preserve"> </w:t>
      </w:r>
      <w:r>
        <w:rPr>
          <w:sz w:val="22"/>
        </w:rPr>
        <w:t>Messages,</w:t>
      </w:r>
      <w:r>
        <w:rPr>
          <w:spacing w:val="-4"/>
          <w:sz w:val="22"/>
        </w:rPr>
        <w:t xml:space="preserve"> </w:t>
      </w:r>
      <w:r>
        <w:rPr>
          <w:sz w:val="22"/>
        </w:rPr>
        <w:t>Post</w:t>
      </w:r>
      <w:r>
        <w:rPr>
          <w:spacing w:val="-2"/>
          <w:sz w:val="22"/>
        </w:rPr>
        <w:t xml:space="preserve"> Discussions</w:t>
      </w:r>
    </w:p>
    <w:p w14:paraId="14919B8A" w14:textId="77777777" w:rsidR="00FF6FD7" w:rsidRDefault="00FF6FD7" w:rsidP="00FF6FD7">
      <w:pPr>
        <w:pStyle w:val="ListParagraph"/>
        <w:widowControl w:val="0"/>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tabs>
          <w:tab w:val="left" w:pos="1080"/>
        </w:tabs>
        <w:autoSpaceDE w:val="0"/>
        <w:autoSpaceDN w:val="0"/>
        <w:spacing w:line="269" w:lineRule="exact"/>
        <w:rPr>
          <w:rFonts w:ascii="Symbol" w:hAnsi="Symbol" w:hint="eastAsia"/>
        </w:rPr>
      </w:pPr>
      <w:r>
        <w:rPr>
          <w:sz w:val="22"/>
        </w:rPr>
        <w:t>Using</w:t>
      </w:r>
      <w:r>
        <w:rPr>
          <w:spacing w:val="-5"/>
          <w:sz w:val="22"/>
        </w:rPr>
        <w:t xml:space="preserve"> </w:t>
      </w:r>
      <w:r>
        <w:rPr>
          <w:sz w:val="22"/>
        </w:rPr>
        <w:t>email</w:t>
      </w:r>
      <w:r>
        <w:rPr>
          <w:spacing w:val="-5"/>
          <w:sz w:val="22"/>
        </w:rPr>
        <w:t xml:space="preserve"> </w:t>
      </w:r>
      <w:r>
        <w:rPr>
          <w:sz w:val="22"/>
        </w:rPr>
        <w:t>with</w:t>
      </w:r>
      <w:r>
        <w:rPr>
          <w:spacing w:val="-4"/>
          <w:sz w:val="22"/>
        </w:rPr>
        <w:t xml:space="preserve"> </w:t>
      </w:r>
      <w:r>
        <w:rPr>
          <w:sz w:val="22"/>
        </w:rPr>
        <w:t>Microsoft</w:t>
      </w:r>
      <w:r>
        <w:rPr>
          <w:spacing w:val="-6"/>
          <w:sz w:val="22"/>
        </w:rPr>
        <w:t xml:space="preserve"> </w:t>
      </w:r>
      <w:r>
        <w:rPr>
          <w:sz w:val="22"/>
        </w:rPr>
        <w:t>Outlook</w:t>
      </w:r>
      <w:r>
        <w:rPr>
          <w:spacing w:val="-4"/>
          <w:sz w:val="22"/>
        </w:rPr>
        <w:t xml:space="preserve"> </w:t>
      </w:r>
      <w:r>
        <w:rPr>
          <w:sz w:val="22"/>
        </w:rPr>
        <w:t>with</w:t>
      </w:r>
      <w:r>
        <w:rPr>
          <w:spacing w:val="-4"/>
          <w:sz w:val="22"/>
        </w:rPr>
        <w:t xml:space="preserve"> </w:t>
      </w:r>
      <w:r>
        <w:rPr>
          <w:spacing w:val="-2"/>
          <w:sz w:val="22"/>
        </w:rPr>
        <w:t>attachments</w:t>
      </w:r>
    </w:p>
    <w:p w14:paraId="3108BC00" w14:textId="77777777" w:rsidR="00FF6FD7" w:rsidRDefault="00FF6FD7" w:rsidP="00FF6FD7">
      <w:pPr>
        <w:pStyle w:val="ListParagraph"/>
        <w:widowControl w:val="0"/>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tabs>
          <w:tab w:val="left" w:pos="1080"/>
        </w:tabs>
        <w:autoSpaceDE w:val="0"/>
        <w:autoSpaceDN w:val="0"/>
        <w:spacing w:line="269" w:lineRule="exact"/>
        <w:rPr>
          <w:rFonts w:ascii="Symbol" w:hAnsi="Symbol" w:hint="eastAsia"/>
        </w:rPr>
      </w:pPr>
      <w:r>
        <w:rPr>
          <w:sz w:val="22"/>
        </w:rPr>
        <w:t>Downloading</w:t>
      </w:r>
      <w:r>
        <w:rPr>
          <w:spacing w:val="-4"/>
          <w:sz w:val="22"/>
        </w:rPr>
        <w:t xml:space="preserve"> </w:t>
      </w:r>
      <w:r>
        <w:rPr>
          <w:sz w:val="22"/>
        </w:rPr>
        <w:t>and</w:t>
      </w:r>
      <w:r>
        <w:rPr>
          <w:spacing w:val="-4"/>
          <w:sz w:val="22"/>
        </w:rPr>
        <w:t xml:space="preserve"> </w:t>
      </w:r>
      <w:r>
        <w:rPr>
          <w:sz w:val="22"/>
        </w:rPr>
        <w:t>installing</w:t>
      </w:r>
      <w:r>
        <w:rPr>
          <w:spacing w:val="-6"/>
          <w:sz w:val="22"/>
        </w:rPr>
        <w:t xml:space="preserve"> </w:t>
      </w:r>
      <w:r>
        <w:rPr>
          <w:sz w:val="22"/>
        </w:rPr>
        <w:t>software</w:t>
      </w:r>
      <w:r>
        <w:rPr>
          <w:spacing w:val="-6"/>
          <w:sz w:val="22"/>
        </w:rPr>
        <w:t xml:space="preserve"> </w:t>
      </w:r>
      <w:r>
        <w:rPr>
          <w:sz w:val="22"/>
        </w:rPr>
        <w:t>needed</w:t>
      </w:r>
      <w:r>
        <w:rPr>
          <w:spacing w:val="-5"/>
          <w:sz w:val="22"/>
        </w:rPr>
        <w:t xml:space="preserve"> </w:t>
      </w:r>
      <w:r>
        <w:rPr>
          <w:sz w:val="22"/>
        </w:rPr>
        <w:t>for</w:t>
      </w:r>
      <w:r>
        <w:rPr>
          <w:spacing w:val="-6"/>
          <w:sz w:val="22"/>
        </w:rPr>
        <w:t xml:space="preserve"> </w:t>
      </w:r>
      <w:r>
        <w:rPr>
          <w:sz w:val="22"/>
        </w:rPr>
        <w:t>this</w:t>
      </w:r>
      <w:r>
        <w:rPr>
          <w:spacing w:val="-3"/>
          <w:sz w:val="22"/>
        </w:rPr>
        <w:t xml:space="preserve"> </w:t>
      </w:r>
      <w:r>
        <w:rPr>
          <w:spacing w:val="-2"/>
          <w:sz w:val="22"/>
        </w:rPr>
        <w:t>course</w:t>
      </w:r>
    </w:p>
    <w:p w14:paraId="37210EB0" w14:textId="77777777" w:rsidR="00FF6FD7" w:rsidRDefault="00FF6FD7" w:rsidP="00FF6FD7">
      <w:pPr>
        <w:pStyle w:val="ListParagraph"/>
        <w:widowControl w:val="0"/>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tabs>
          <w:tab w:val="left" w:pos="1080"/>
        </w:tabs>
        <w:autoSpaceDE w:val="0"/>
        <w:autoSpaceDN w:val="0"/>
        <w:spacing w:line="269" w:lineRule="exact"/>
        <w:rPr>
          <w:rFonts w:ascii="Symbol" w:hAnsi="Symbol" w:hint="eastAsia"/>
        </w:rPr>
      </w:pPr>
      <w:r>
        <w:rPr>
          <w:sz w:val="22"/>
        </w:rPr>
        <w:t>Using</w:t>
      </w:r>
      <w:r>
        <w:rPr>
          <w:spacing w:val="-9"/>
          <w:sz w:val="22"/>
        </w:rPr>
        <w:t xml:space="preserve"> </w:t>
      </w:r>
      <w:r>
        <w:rPr>
          <w:sz w:val="22"/>
        </w:rPr>
        <w:t>Microsoft</w:t>
      </w:r>
      <w:r>
        <w:rPr>
          <w:spacing w:val="-3"/>
          <w:sz w:val="22"/>
        </w:rPr>
        <w:t xml:space="preserve"> </w:t>
      </w:r>
      <w:r>
        <w:rPr>
          <w:sz w:val="22"/>
        </w:rPr>
        <w:t>PowerPoint</w:t>
      </w:r>
      <w:r>
        <w:rPr>
          <w:spacing w:val="-2"/>
          <w:sz w:val="22"/>
        </w:rPr>
        <w:t xml:space="preserve"> </w:t>
      </w:r>
      <w:r>
        <w:rPr>
          <w:sz w:val="22"/>
        </w:rPr>
        <w:t>for</w:t>
      </w:r>
      <w:r>
        <w:rPr>
          <w:spacing w:val="-4"/>
          <w:sz w:val="22"/>
        </w:rPr>
        <w:t xml:space="preserve"> </w:t>
      </w:r>
      <w:r>
        <w:rPr>
          <w:sz w:val="22"/>
        </w:rPr>
        <w:t>presentation</w:t>
      </w:r>
      <w:r>
        <w:rPr>
          <w:spacing w:val="-4"/>
          <w:sz w:val="22"/>
        </w:rPr>
        <w:t xml:space="preserve"> </w:t>
      </w:r>
      <w:r>
        <w:rPr>
          <w:sz w:val="22"/>
        </w:rPr>
        <w:t>and</w:t>
      </w:r>
      <w:r>
        <w:rPr>
          <w:spacing w:val="-3"/>
          <w:sz w:val="22"/>
        </w:rPr>
        <w:t xml:space="preserve"> </w:t>
      </w:r>
      <w:r>
        <w:rPr>
          <w:sz w:val="22"/>
        </w:rPr>
        <w:t>Microsoft</w:t>
      </w:r>
      <w:r>
        <w:rPr>
          <w:spacing w:val="-6"/>
          <w:sz w:val="22"/>
        </w:rPr>
        <w:t xml:space="preserve"> </w:t>
      </w:r>
      <w:r>
        <w:rPr>
          <w:sz w:val="22"/>
        </w:rPr>
        <w:t>Word</w:t>
      </w:r>
      <w:r>
        <w:rPr>
          <w:spacing w:val="-6"/>
          <w:sz w:val="22"/>
        </w:rPr>
        <w:t xml:space="preserve"> </w:t>
      </w:r>
      <w:r>
        <w:rPr>
          <w:sz w:val="22"/>
        </w:rPr>
        <w:t>for</w:t>
      </w:r>
      <w:r>
        <w:rPr>
          <w:spacing w:val="-4"/>
          <w:sz w:val="22"/>
        </w:rPr>
        <w:t xml:space="preserve"> </w:t>
      </w:r>
      <w:r>
        <w:rPr>
          <w:sz w:val="22"/>
        </w:rPr>
        <w:t>word</w:t>
      </w:r>
      <w:r>
        <w:rPr>
          <w:spacing w:val="-6"/>
          <w:sz w:val="22"/>
        </w:rPr>
        <w:t xml:space="preserve"> </w:t>
      </w:r>
      <w:r>
        <w:rPr>
          <w:spacing w:val="-2"/>
          <w:sz w:val="22"/>
        </w:rPr>
        <w:t>processing</w:t>
      </w:r>
    </w:p>
    <w:p w14:paraId="0A3D42BE" w14:textId="77777777" w:rsidR="00FF6FD7" w:rsidRDefault="00FF6FD7" w:rsidP="00FF6FD7">
      <w:pPr>
        <w:pStyle w:val="ListParagraph"/>
        <w:widowControl w:val="0"/>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tabs>
          <w:tab w:val="left" w:pos="1080"/>
        </w:tabs>
        <w:autoSpaceDE w:val="0"/>
        <w:autoSpaceDN w:val="0"/>
        <w:spacing w:line="269" w:lineRule="exact"/>
        <w:rPr>
          <w:rFonts w:ascii="Symbol" w:hAnsi="Symbol" w:hint="eastAsia"/>
        </w:rPr>
      </w:pPr>
      <w:r>
        <w:rPr>
          <w:sz w:val="22"/>
        </w:rPr>
        <w:t>Using</w:t>
      </w:r>
      <w:r>
        <w:rPr>
          <w:spacing w:val="-3"/>
          <w:sz w:val="22"/>
        </w:rPr>
        <w:t xml:space="preserve"> </w:t>
      </w:r>
      <w:r>
        <w:rPr>
          <w:sz w:val="22"/>
        </w:rPr>
        <w:t>or</w:t>
      </w:r>
      <w:r>
        <w:rPr>
          <w:spacing w:val="-3"/>
          <w:sz w:val="22"/>
        </w:rPr>
        <w:t xml:space="preserve"> </w:t>
      </w:r>
      <w:r>
        <w:rPr>
          <w:sz w:val="22"/>
        </w:rPr>
        <w:t>Willing</w:t>
      </w:r>
      <w:r>
        <w:rPr>
          <w:spacing w:val="-3"/>
          <w:sz w:val="22"/>
        </w:rPr>
        <w:t xml:space="preserve"> </w:t>
      </w:r>
      <w:r>
        <w:rPr>
          <w:sz w:val="22"/>
        </w:rPr>
        <w:t>to</w:t>
      </w:r>
      <w:r>
        <w:rPr>
          <w:spacing w:val="-5"/>
          <w:sz w:val="22"/>
        </w:rPr>
        <w:t xml:space="preserve"> </w:t>
      </w:r>
      <w:r>
        <w:rPr>
          <w:sz w:val="22"/>
        </w:rPr>
        <w:t>learn</w:t>
      </w:r>
      <w:r>
        <w:rPr>
          <w:spacing w:val="-6"/>
          <w:sz w:val="22"/>
        </w:rPr>
        <w:t xml:space="preserve"> </w:t>
      </w:r>
      <w:r>
        <w:rPr>
          <w:sz w:val="22"/>
        </w:rPr>
        <w:t>new</w:t>
      </w:r>
      <w:r>
        <w:rPr>
          <w:spacing w:val="-3"/>
          <w:sz w:val="22"/>
        </w:rPr>
        <w:t xml:space="preserve"> </w:t>
      </w:r>
      <w:r>
        <w:rPr>
          <w:sz w:val="22"/>
        </w:rPr>
        <w:t>software</w:t>
      </w:r>
      <w:r>
        <w:rPr>
          <w:spacing w:val="-2"/>
          <w:sz w:val="22"/>
        </w:rPr>
        <w:t xml:space="preserve"> </w:t>
      </w:r>
      <w:r>
        <w:rPr>
          <w:sz w:val="22"/>
        </w:rPr>
        <w:t>and</w:t>
      </w:r>
      <w:r>
        <w:rPr>
          <w:spacing w:val="-6"/>
          <w:sz w:val="22"/>
        </w:rPr>
        <w:t xml:space="preserve"> </w:t>
      </w:r>
      <w:r>
        <w:rPr>
          <w:sz w:val="22"/>
        </w:rPr>
        <w:t>tools</w:t>
      </w:r>
      <w:r>
        <w:rPr>
          <w:spacing w:val="-4"/>
          <w:sz w:val="22"/>
        </w:rPr>
        <w:t xml:space="preserve"> </w:t>
      </w:r>
      <w:r>
        <w:rPr>
          <w:sz w:val="22"/>
        </w:rPr>
        <w:t>introduced</w:t>
      </w:r>
      <w:r>
        <w:rPr>
          <w:spacing w:val="-6"/>
          <w:sz w:val="22"/>
        </w:rPr>
        <w:t xml:space="preserve"> </w:t>
      </w:r>
      <w:r>
        <w:rPr>
          <w:sz w:val="22"/>
        </w:rPr>
        <w:t>in</w:t>
      </w:r>
      <w:r>
        <w:rPr>
          <w:spacing w:val="-3"/>
          <w:sz w:val="22"/>
        </w:rPr>
        <w:t xml:space="preserve"> </w:t>
      </w:r>
      <w:r>
        <w:rPr>
          <w:sz w:val="22"/>
        </w:rPr>
        <w:t>this</w:t>
      </w:r>
      <w:r>
        <w:rPr>
          <w:spacing w:val="-2"/>
          <w:sz w:val="22"/>
        </w:rPr>
        <w:t xml:space="preserve"> course.</w:t>
      </w:r>
    </w:p>
    <w:p w14:paraId="6B362D77" w14:textId="77777777" w:rsidR="00FF6FD7" w:rsidRDefault="00FF6FD7" w:rsidP="00FF6FD7">
      <w:pPr>
        <w:pStyle w:val="ListParagraph"/>
        <w:widowControl w:val="0"/>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tabs>
          <w:tab w:val="left" w:pos="1080"/>
        </w:tabs>
        <w:autoSpaceDE w:val="0"/>
        <w:autoSpaceDN w:val="0"/>
        <w:ind w:right="661"/>
        <w:rPr>
          <w:rFonts w:ascii="Symbol" w:hAnsi="Symbol" w:hint="eastAsia"/>
        </w:rPr>
      </w:pPr>
      <w:r>
        <w:rPr>
          <w:sz w:val="22"/>
        </w:rPr>
        <w:t>Using</w:t>
      </w:r>
      <w:r>
        <w:rPr>
          <w:spacing w:val="-3"/>
          <w:sz w:val="22"/>
        </w:rPr>
        <w:t xml:space="preserve"> </w:t>
      </w:r>
      <w:r>
        <w:rPr>
          <w:sz w:val="22"/>
        </w:rPr>
        <w:t>UNT</w:t>
      </w:r>
      <w:r>
        <w:rPr>
          <w:spacing w:val="-3"/>
          <w:sz w:val="22"/>
        </w:rPr>
        <w:t xml:space="preserve"> </w:t>
      </w:r>
      <w:r>
        <w:rPr>
          <w:sz w:val="22"/>
        </w:rPr>
        <w:t>library</w:t>
      </w:r>
      <w:r>
        <w:rPr>
          <w:spacing w:val="-5"/>
          <w:sz w:val="22"/>
        </w:rPr>
        <w:t xml:space="preserve"> </w:t>
      </w:r>
      <w:r>
        <w:rPr>
          <w:sz w:val="22"/>
        </w:rPr>
        <w:t>online</w:t>
      </w:r>
      <w:r>
        <w:rPr>
          <w:spacing w:val="-4"/>
          <w:sz w:val="22"/>
        </w:rPr>
        <w:t xml:space="preserve"> </w:t>
      </w:r>
      <w:r>
        <w:rPr>
          <w:sz w:val="22"/>
        </w:rPr>
        <w:t>catalog/databases</w:t>
      </w:r>
      <w:r>
        <w:rPr>
          <w:spacing w:val="-4"/>
          <w:sz w:val="22"/>
        </w:rPr>
        <w:t xml:space="preserve"> </w:t>
      </w:r>
      <w:r>
        <w:rPr>
          <w:sz w:val="22"/>
        </w:rPr>
        <w:t>to</w:t>
      </w:r>
      <w:r>
        <w:rPr>
          <w:spacing w:val="-3"/>
          <w:sz w:val="22"/>
        </w:rPr>
        <w:t xml:space="preserve"> </w:t>
      </w:r>
      <w:r>
        <w:rPr>
          <w:sz w:val="22"/>
        </w:rPr>
        <w:t>search</w:t>
      </w:r>
      <w:r>
        <w:rPr>
          <w:spacing w:val="-3"/>
          <w:sz w:val="22"/>
        </w:rPr>
        <w:t xml:space="preserve"> </w:t>
      </w:r>
      <w:r>
        <w:rPr>
          <w:sz w:val="22"/>
        </w:rPr>
        <w:t>and</w:t>
      </w:r>
      <w:r>
        <w:rPr>
          <w:spacing w:val="-3"/>
          <w:sz w:val="22"/>
        </w:rPr>
        <w:t xml:space="preserve"> </w:t>
      </w:r>
      <w:r>
        <w:rPr>
          <w:sz w:val="22"/>
        </w:rPr>
        <w:t>identify</w:t>
      </w:r>
      <w:r>
        <w:rPr>
          <w:spacing w:val="-5"/>
          <w:sz w:val="22"/>
        </w:rPr>
        <w:t xml:space="preserve"> </w:t>
      </w:r>
      <w:r>
        <w:rPr>
          <w:sz w:val="22"/>
        </w:rPr>
        <w:t>relevant</w:t>
      </w:r>
      <w:r>
        <w:rPr>
          <w:spacing w:val="-4"/>
          <w:sz w:val="22"/>
        </w:rPr>
        <w:t xml:space="preserve"> </w:t>
      </w:r>
      <w:r>
        <w:rPr>
          <w:sz w:val="22"/>
        </w:rPr>
        <w:t>literature</w:t>
      </w:r>
      <w:r>
        <w:rPr>
          <w:spacing w:val="-3"/>
          <w:sz w:val="22"/>
        </w:rPr>
        <w:t xml:space="preserve"> </w:t>
      </w:r>
      <w:r>
        <w:rPr>
          <w:sz w:val="22"/>
        </w:rPr>
        <w:t>for</w:t>
      </w:r>
      <w:r>
        <w:rPr>
          <w:spacing w:val="-3"/>
          <w:sz w:val="22"/>
        </w:rPr>
        <w:t xml:space="preserve"> </w:t>
      </w:r>
      <w:r>
        <w:rPr>
          <w:sz w:val="22"/>
        </w:rPr>
        <w:t>classwork</w:t>
      </w:r>
      <w:r>
        <w:rPr>
          <w:spacing w:val="-5"/>
          <w:sz w:val="22"/>
        </w:rPr>
        <w:t xml:space="preserve"> </w:t>
      </w:r>
      <w:r>
        <w:rPr>
          <w:sz w:val="22"/>
        </w:rPr>
        <w:t xml:space="preserve">and </w:t>
      </w:r>
      <w:r>
        <w:rPr>
          <w:spacing w:val="-2"/>
          <w:sz w:val="22"/>
        </w:rPr>
        <w:t>projects.</w:t>
      </w:r>
    </w:p>
    <w:p w14:paraId="187B2226" w14:textId="77777777" w:rsidR="00FF6FD7" w:rsidRPr="00BB3110" w:rsidRDefault="00FF6FD7" w:rsidP="00FF6FD7">
      <w:pPr>
        <w:pStyle w:val="Heading3"/>
        <w:spacing w:before="251"/>
        <w:rPr>
          <w:rFonts w:ascii="Times New Roman" w:eastAsia="Times New Roman" w:hAnsi="Times New Roman" w:cs="Times New Roman"/>
          <w:b/>
          <w:bCs/>
          <w:color w:val="auto"/>
          <w:bdr w:val="none" w:sz="0" w:space="0" w:color="auto"/>
        </w:rPr>
      </w:pPr>
      <w:r>
        <w:rPr>
          <w:rFonts w:ascii="Times New Roman" w:eastAsia="Times New Roman" w:hAnsi="Times New Roman" w:cs="Times New Roman"/>
          <w:b/>
          <w:bCs/>
          <w:color w:val="auto"/>
          <w:bdr w:val="none" w:sz="0" w:space="0" w:color="auto"/>
        </w:rPr>
        <w:t>Technical Assistance:</w:t>
      </w:r>
    </w:p>
    <w:p w14:paraId="46D9BF48" w14:textId="77777777" w:rsidR="00FF6FD7" w:rsidRDefault="00FF6FD7" w:rsidP="00FF6FD7">
      <w:pPr>
        <w:pStyle w:val="BodyText"/>
        <w:ind w:left="720" w:right="376"/>
      </w:pPr>
      <w:r>
        <w:t>Part of working with technology involves dealing with the inconveniences and frustration that can arise when</w:t>
      </w:r>
      <w:r>
        <w:rPr>
          <w:spacing w:val="-2"/>
        </w:rPr>
        <w:t xml:space="preserve"> </w:t>
      </w:r>
      <w:r>
        <w:t>it</w:t>
      </w:r>
      <w:r>
        <w:rPr>
          <w:spacing w:val="-1"/>
        </w:rPr>
        <w:t xml:space="preserve"> </w:t>
      </w:r>
      <w:r>
        <w:t>breaks</w:t>
      </w:r>
      <w:r>
        <w:rPr>
          <w:spacing w:val="-4"/>
        </w:rPr>
        <w:t xml:space="preserve"> </w:t>
      </w:r>
      <w:r>
        <w:t>down</w:t>
      </w:r>
      <w:r>
        <w:rPr>
          <w:spacing w:val="-2"/>
        </w:rPr>
        <w:t xml:space="preserve"> </w:t>
      </w:r>
      <w:r>
        <w:t>or</w:t>
      </w:r>
      <w:r>
        <w:rPr>
          <w:spacing w:val="-4"/>
        </w:rPr>
        <w:t xml:space="preserve"> </w:t>
      </w:r>
      <w:r>
        <w:t>does</w:t>
      </w:r>
      <w:r>
        <w:rPr>
          <w:spacing w:val="-2"/>
        </w:rPr>
        <w:t xml:space="preserve"> </w:t>
      </w:r>
      <w:r>
        <w:t>not</w:t>
      </w:r>
      <w:r>
        <w:rPr>
          <w:spacing w:val="-3"/>
        </w:rPr>
        <w:t xml:space="preserve"> </w:t>
      </w:r>
      <w:r>
        <w:t>perform</w:t>
      </w:r>
      <w:r>
        <w:rPr>
          <w:spacing w:val="-1"/>
        </w:rPr>
        <w:t xml:space="preserve"> </w:t>
      </w:r>
      <w:r>
        <w:t>as</w:t>
      </w:r>
      <w:r>
        <w:rPr>
          <w:spacing w:val="-2"/>
        </w:rPr>
        <w:t xml:space="preserve"> </w:t>
      </w:r>
      <w:r>
        <w:t>expected.</w:t>
      </w:r>
      <w:r>
        <w:rPr>
          <w:spacing w:val="-4"/>
        </w:rPr>
        <w:t xml:space="preserve"> </w:t>
      </w:r>
      <w:r>
        <w:t>At</w:t>
      </w:r>
      <w:r>
        <w:rPr>
          <w:spacing w:val="-1"/>
        </w:rPr>
        <w:t xml:space="preserve"> </w:t>
      </w:r>
      <w:r>
        <w:t>UNT</w:t>
      </w:r>
      <w:r>
        <w:rPr>
          <w:spacing w:val="-2"/>
        </w:rPr>
        <w:t xml:space="preserve"> </w:t>
      </w:r>
      <w:r>
        <w:t>we</w:t>
      </w:r>
      <w:r>
        <w:rPr>
          <w:spacing w:val="-2"/>
        </w:rPr>
        <w:t xml:space="preserve"> </w:t>
      </w:r>
      <w:r>
        <w:t>have</w:t>
      </w:r>
      <w:r>
        <w:rPr>
          <w:spacing w:val="-4"/>
        </w:rPr>
        <w:t xml:space="preserve"> </w:t>
      </w:r>
      <w:r>
        <w:t>a</w:t>
      </w:r>
      <w:r>
        <w:rPr>
          <w:spacing w:val="-2"/>
        </w:rPr>
        <w:t xml:space="preserve"> </w:t>
      </w:r>
      <w:r>
        <w:t>Student</w:t>
      </w:r>
      <w:r>
        <w:rPr>
          <w:spacing w:val="-4"/>
        </w:rPr>
        <w:t xml:space="preserve"> </w:t>
      </w:r>
      <w:r>
        <w:t>Help</w:t>
      </w:r>
      <w:r>
        <w:rPr>
          <w:spacing w:val="-2"/>
        </w:rPr>
        <w:t xml:space="preserve"> </w:t>
      </w:r>
      <w:r>
        <w:t>Desk</w:t>
      </w:r>
      <w:r>
        <w:rPr>
          <w:spacing w:val="-5"/>
        </w:rPr>
        <w:t xml:space="preserve"> </w:t>
      </w:r>
      <w:r>
        <w:t>that</w:t>
      </w:r>
      <w:r>
        <w:rPr>
          <w:spacing w:val="-1"/>
        </w:rPr>
        <w:t xml:space="preserve"> </w:t>
      </w:r>
      <w:r>
        <w:t>you</w:t>
      </w:r>
      <w:r>
        <w:rPr>
          <w:spacing w:val="-2"/>
        </w:rPr>
        <w:t xml:space="preserve"> </w:t>
      </w:r>
      <w:r>
        <w:t>can contact for help with Canvas or other technical issues.</w:t>
      </w:r>
    </w:p>
    <w:p w14:paraId="2A8BFED4" w14:textId="77777777" w:rsidR="00FF6FD7" w:rsidRDefault="00FF6FD7" w:rsidP="00FF6FD7">
      <w:pPr>
        <w:pStyle w:val="BodyText"/>
        <w:spacing w:before="1" w:line="252" w:lineRule="exact"/>
        <w:ind w:left="720"/>
      </w:pPr>
      <w:r>
        <w:rPr>
          <w:b/>
        </w:rPr>
        <w:t>UIT</w:t>
      </w:r>
      <w:r>
        <w:rPr>
          <w:b/>
          <w:spacing w:val="-6"/>
        </w:rPr>
        <w:t xml:space="preserve"> </w:t>
      </w:r>
      <w:r>
        <w:rPr>
          <w:b/>
        </w:rPr>
        <w:t>Help</w:t>
      </w:r>
      <w:r>
        <w:rPr>
          <w:b/>
          <w:spacing w:val="-3"/>
        </w:rPr>
        <w:t xml:space="preserve"> </w:t>
      </w:r>
      <w:r>
        <w:rPr>
          <w:b/>
        </w:rPr>
        <w:t>Desk</w:t>
      </w:r>
      <w:r>
        <w:t>:</w:t>
      </w:r>
      <w:r>
        <w:rPr>
          <w:spacing w:val="-2"/>
        </w:rPr>
        <w:t xml:space="preserve"> </w:t>
      </w:r>
      <w:hyperlink r:id="rId13">
        <w:r>
          <w:rPr>
            <w:color w:val="0000FF"/>
          </w:rPr>
          <w:t>UIT</w:t>
        </w:r>
        <w:r>
          <w:rPr>
            <w:color w:val="0000FF"/>
            <w:spacing w:val="-4"/>
          </w:rPr>
          <w:t xml:space="preserve"> </w:t>
        </w:r>
        <w:r>
          <w:rPr>
            <w:color w:val="0000FF"/>
          </w:rPr>
          <w:t>Student</w:t>
        </w:r>
        <w:r>
          <w:rPr>
            <w:color w:val="0000FF"/>
            <w:spacing w:val="-2"/>
          </w:rPr>
          <w:t xml:space="preserve"> </w:t>
        </w:r>
        <w:r>
          <w:rPr>
            <w:color w:val="0000FF"/>
          </w:rPr>
          <w:t>Help</w:t>
        </w:r>
        <w:r>
          <w:rPr>
            <w:color w:val="0000FF"/>
            <w:spacing w:val="-3"/>
          </w:rPr>
          <w:t xml:space="preserve"> </w:t>
        </w:r>
        <w:r>
          <w:rPr>
            <w:color w:val="0000FF"/>
          </w:rPr>
          <w:t>Desk</w:t>
        </w:r>
        <w:r>
          <w:rPr>
            <w:color w:val="0000FF"/>
            <w:spacing w:val="-3"/>
          </w:rPr>
          <w:t xml:space="preserve"> </w:t>
        </w:r>
        <w:r>
          <w:rPr>
            <w:color w:val="0000FF"/>
          </w:rPr>
          <w:t>site</w:t>
        </w:r>
      </w:hyperlink>
      <w:r>
        <w:rPr>
          <w:color w:val="0000FF"/>
          <w:spacing w:val="-4"/>
        </w:rPr>
        <w:t xml:space="preserve"> </w:t>
      </w:r>
      <w:r>
        <w:rPr>
          <w:spacing w:val="-2"/>
        </w:rPr>
        <w:t>(</w:t>
      </w:r>
      <w:hyperlink r:id="rId14">
        <w:r>
          <w:rPr>
            <w:spacing w:val="-2"/>
          </w:rPr>
          <w:t>http://www.unt.edu/helpdesk/index.htm</w:t>
        </w:r>
        <w:r>
          <w:rPr>
            <w:color w:val="0000FF"/>
            <w:spacing w:val="-2"/>
          </w:rPr>
          <w:t>)</w:t>
        </w:r>
      </w:hyperlink>
    </w:p>
    <w:p w14:paraId="57BBE467" w14:textId="77777777" w:rsidR="00FF6FD7" w:rsidRDefault="00FF6FD7" w:rsidP="00FF6FD7">
      <w:pPr>
        <w:spacing w:line="252" w:lineRule="exact"/>
        <w:ind w:left="720"/>
      </w:pPr>
      <w:r>
        <w:rPr>
          <w:b/>
          <w:sz w:val="22"/>
        </w:rPr>
        <w:t>Email</w:t>
      </w:r>
      <w:r>
        <w:rPr>
          <w:sz w:val="22"/>
        </w:rPr>
        <w:t>:</w:t>
      </w:r>
      <w:r>
        <w:rPr>
          <w:spacing w:val="-1"/>
          <w:sz w:val="22"/>
        </w:rPr>
        <w:t xml:space="preserve"> </w:t>
      </w:r>
      <w:hyperlink r:id="rId15">
        <w:r>
          <w:rPr>
            <w:color w:val="0000FF"/>
            <w:spacing w:val="-2"/>
            <w:sz w:val="22"/>
          </w:rPr>
          <w:t>helpdesk@unt.edu</w:t>
        </w:r>
      </w:hyperlink>
    </w:p>
    <w:p w14:paraId="5E363801" w14:textId="77777777" w:rsidR="00FF6FD7" w:rsidRDefault="00FF6FD7" w:rsidP="00FF6FD7">
      <w:pPr>
        <w:spacing w:line="252" w:lineRule="exact"/>
        <w:ind w:left="720"/>
      </w:pPr>
      <w:r>
        <w:rPr>
          <w:b/>
          <w:sz w:val="22"/>
        </w:rPr>
        <w:t>Phone</w:t>
      </w:r>
      <w:r>
        <w:rPr>
          <w:sz w:val="22"/>
        </w:rPr>
        <w:t>:</w:t>
      </w:r>
      <w:r>
        <w:rPr>
          <w:spacing w:val="-8"/>
          <w:sz w:val="22"/>
        </w:rPr>
        <w:t xml:space="preserve"> </w:t>
      </w:r>
      <w:r>
        <w:rPr>
          <w:sz w:val="22"/>
        </w:rPr>
        <w:t>940-565-</w:t>
      </w:r>
      <w:r>
        <w:rPr>
          <w:spacing w:val="-4"/>
          <w:sz w:val="22"/>
        </w:rPr>
        <w:t>2324</w:t>
      </w:r>
    </w:p>
    <w:p w14:paraId="610F707A" w14:textId="77777777" w:rsidR="00FF6FD7" w:rsidRDefault="00FF6FD7" w:rsidP="00FF6FD7">
      <w:pPr>
        <w:spacing w:before="2" w:line="252" w:lineRule="exact"/>
        <w:ind w:left="720"/>
      </w:pPr>
      <w:r>
        <w:rPr>
          <w:b/>
          <w:sz w:val="22"/>
        </w:rPr>
        <w:t>Walk-in</w:t>
      </w:r>
      <w:r>
        <w:rPr>
          <w:sz w:val="22"/>
        </w:rPr>
        <w:t>:</w:t>
      </w:r>
      <w:r>
        <w:rPr>
          <w:spacing w:val="-3"/>
          <w:sz w:val="22"/>
        </w:rPr>
        <w:t xml:space="preserve"> </w:t>
      </w:r>
      <w:r>
        <w:rPr>
          <w:sz w:val="22"/>
        </w:rPr>
        <w:t>Sage</w:t>
      </w:r>
      <w:r>
        <w:rPr>
          <w:spacing w:val="-5"/>
          <w:sz w:val="22"/>
        </w:rPr>
        <w:t xml:space="preserve"> </w:t>
      </w:r>
      <w:r>
        <w:rPr>
          <w:sz w:val="22"/>
        </w:rPr>
        <w:t>Hall,</w:t>
      </w:r>
      <w:r>
        <w:rPr>
          <w:spacing w:val="-3"/>
          <w:sz w:val="22"/>
        </w:rPr>
        <w:t xml:space="preserve"> </w:t>
      </w:r>
      <w:r>
        <w:rPr>
          <w:sz w:val="22"/>
        </w:rPr>
        <w:t>Room</w:t>
      </w:r>
      <w:r>
        <w:rPr>
          <w:spacing w:val="-5"/>
          <w:sz w:val="22"/>
        </w:rPr>
        <w:t xml:space="preserve"> 330</w:t>
      </w:r>
    </w:p>
    <w:p w14:paraId="285AEAAA" w14:textId="77777777" w:rsidR="00FF6FD7" w:rsidRDefault="00FF6FD7" w:rsidP="00FF6FD7">
      <w:pPr>
        <w:pStyle w:val="BodyText"/>
        <w:spacing w:line="252" w:lineRule="exact"/>
        <w:ind w:left="720"/>
      </w:pPr>
      <w:r>
        <w:t>Regular</w:t>
      </w:r>
      <w:r>
        <w:rPr>
          <w:spacing w:val="-5"/>
        </w:rPr>
        <w:t xml:space="preserve"> </w:t>
      </w:r>
      <w:r>
        <w:t>hours</w:t>
      </w:r>
      <w:r>
        <w:rPr>
          <w:spacing w:val="-4"/>
        </w:rPr>
        <w:t xml:space="preserve"> </w:t>
      </w:r>
      <w:r>
        <w:t>are</w:t>
      </w:r>
      <w:r>
        <w:rPr>
          <w:spacing w:val="-4"/>
        </w:rPr>
        <w:t xml:space="preserve"> </w:t>
      </w:r>
      <w:r>
        <w:t>maintained</w:t>
      </w:r>
      <w:r>
        <w:rPr>
          <w:spacing w:val="-3"/>
        </w:rPr>
        <w:t xml:space="preserve"> </w:t>
      </w:r>
      <w:r>
        <w:t>to</w:t>
      </w:r>
      <w:r>
        <w:rPr>
          <w:spacing w:val="-2"/>
        </w:rPr>
        <w:t xml:space="preserve"> </w:t>
      </w:r>
      <w:r>
        <w:t>provide</w:t>
      </w:r>
      <w:r>
        <w:rPr>
          <w:spacing w:val="-4"/>
        </w:rPr>
        <w:t xml:space="preserve"> </w:t>
      </w:r>
      <w:r>
        <w:t>support</w:t>
      </w:r>
      <w:r>
        <w:rPr>
          <w:spacing w:val="-4"/>
        </w:rPr>
        <w:t xml:space="preserve"> </w:t>
      </w:r>
      <w:r>
        <w:t>to</w:t>
      </w:r>
      <w:r>
        <w:rPr>
          <w:spacing w:val="-5"/>
        </w:rPr>
        <w:t xml:space="preserve"> </w:t>
      </w:r>
      <w:r>
        <w:t>students.</w:t>
      </w:r>
      <w:r>
        <w:rPr>
          <w:spacing w:val="-3"/>
        </w:rPr>
        <w:t xml:space="preserve"> </w:t>
      </w:r>
      <w:r>
        <w:t>Please</w:t>
      </w:r>
      <w:r>
        <w:rPr>
          <w:spacing w:val="-4"/>
        </w:rPr>
        <w:t xml:space="preserve"> </w:t>
      </w:r>
      <w:r>
        <w:t>refer</w:t>
      </w:r>
      <w:r>
        <w:rPr>
          <w:spacing w:val="-2"/>
        </w:rPr>
        <w:t xml:space="preserve"> </w:t>
      </w:r>
      <w:r>
        <w:t>to</w:t>
      </w:r>
      <w:r>
        <w:rPr>
          <w:spacing w:val="-6"/>
        </w:rPr>
        <w:t xml:space="preserve"> </w:t>
      </w:r>
      <w:r>
        <w:t>the</w:t>
      </w:r>
      <w:r>
        <w:rPr>
          <w:spacing w:val="-4"/>
        </w:rPr>
        <w:t xml:space="preserve"> </w:t>
      </w:r>
      <w:r>
        <w:t>website</w:t>
      </w:r>
      <w:r>
        <w:rPr>
          <w:spacing w:val="-4"/>
        </w:rPr>
        <w:t xml:space="preserve"> </w:t>
      </w:r>
      <w:r>
        <w:t>for</w:t>
      </w:r>
      <w:r>
        <w:rPr>
          <w:spacing w:val="-4"/>
        </w:rPr>
        <w:t xml:space="preserve"> </w:t>
      </w:r>
      <w:r>
        <w:t>updated</w:t>
      </w:r>
      <w:r>
        <w:rPr>
          <w:spacing w:val="-2"/>
        </w:rPr>
        <w:t xml:space="preserve"> hours.</w:t>
      </w:r>
    </w:p>
    <w:p w14:paraId="42E93647" w14:textId="77777777" w:rsidR="00FF6FD7" w:rsidRPr="00BB3110" w:rsidRDefault="00FF6FD7" w:rsidP="00FF6FD7">
      <w:pPr>
        <w:pStyle w:val="Heading3"/>
        <w:spacing w:before="251"/>
        <w:rPr>
          <w:rFonts w:ascii="Times New Roman" w:eastAsia="Times New Roman" w:hAnsi="Times New Roman" w:cs="Times New Roman"/>
          <w:b/>
          <w:bCs/>
          <w:color w:val="auto"/>
          <w:bdr w:val="none" w:sz="0" w:space="0" w:color="auto"/>
        </w:rPr>
      </w:pPr>
      <w:r>
        <w:rPr>
          <w:rFonts w:ascii="Times New Roman" w:eastAsia="Times New Roman" w:hAnsi="Times New Roman" w:cs="Times New Roman"/>
          <w:b/>
          <w:bCs/>
          <w:color w:val="auto"/>
          <w:bdr w:val="none" w:sz="0" w:space="0" w:color="auto"/>
        </w:rPr>
        <w:t>UNT IT Resources</w:t>
      </w:r>
    </w:p>
    <w:p w14:paraId="07D41651" w14:textId="77777777" w:rsidR="00FF6FD7" w:rsidRDefault="00FF6FD7" w:rsidP="00FF6FD7">
      <w:pPr>
        <w:pStyle w:val="BodyText"/>
        <w:spacing w:after="0"/>
        <w:ind w:left="720"/>
      </w:pPr>
      <w:r>
        <w:t>UNT</w:t>
      </w:r>
      <w:r>
        <w:rPr>
          <w:spacing w:val="-4"/>
        </w:rPr>
        <w:t xml:space="preserve"> </w:t>
      </w:r>
      <w:r>
        <w:t>Portal:</w:t>
      </w:r>
      <w:r>
        <w:rPr>
          <w:spacing w:val="-2"/>
        </w:rPr>
        <w:t xml:space="preserve"> </w:t>
      </w:r>
      <w:hyperlink r:id="rId16">
        <w:r>
          <w:rPr>
            <w:color w:val="0000FF"/>
            <w:spacing w:val="-2"/>
          </w:rPr>
          <w:t>http://my.unt.edu</w:t>
        </w:r>
      </w:hyperlink>
    </w:p>
    <w:p w14:paraId="6E68D0B4" w14:textId="77777777" w:rsidR="00FF6FD7" w:rsidRDefault="00FF6FD7" w:rsidP="00FF6FD7">
      <w:pPr>
        <w:pStyle w:val="BodyText"/>
        <w:spacing w:after="0"/>
        <w:ind w:left="720"/>
      </w:pPr>
      <w:r>
        <w:t>Student</w:t>
      </w:r>
      <w:r>
        <w:rPr>
          <w:spacing w:val="-2"/>
        </w:rPr>
        <w:t xml:space="preserve"> </w:t>
      </w:r>
      <w:r>
        <w:t>Computer</w:t>
      </w:r>
      <w:r>
        <w:rPr>
          <w:spacing w:val="-2"/>
        </w:rPr>
        <w:t xml:space="preserve"> </w:t>
      </w:r>
      <w:r>
        <w:t>Lab</w:t>
      </w:r>
      <w:r>
        <w:rPr>
          <w:spacing w:val="-3"/>
        </w:rPr>
        <w:t xml:space="preserve"> </w:t>
      </w:r>
      <w:r>
        <w:t>(including</w:t>
      </w:r>
      <w:r>
        <w:rPr>
          <w:spacing w:val="-3"/>
        </w:rPr>
        <w:t xml:space="preserve"> </w:t>
      </w:r>
      <w:r>
        <w:t>locations</w:t>
      </w:r>
      <w:r>
        <w:rPr>
          <w:spacing w:val="-3"/>
        </w:rPr>
        <w:t xml:space="preserve"> </w:t>
      </w:r>
      <w:r>
        <w:t>and</w:t>
      </w:r>
      <w:r>
        <w:rPr>
          <w:spacing w:val="-3"/>
        </w:rPr>
        <w:t xml:space="preserve"> </w:t>
      </w:r>
      <w:r>
        <w:t>hours</w:t>
      </w:r>
      <w:r>
        <w:rPr>
          <w:spacing w:val="-5"/>
        </w:rPr>
        <w:t xml:space="preserve"> </w:t>
      </w:r>
      <w:r>
        <w:t>of</w:t>
      </w:r>
      <w:r>
        <w:rPr>
          <w:spacing w:val="-3"/>
        </w:rPr>
        <w:t xml:space="preserve"> operation</w:t>
      </w:r>
      <w:r>
        <w:t>) can</w:t>
      </w:r>
      <w:r>
        <w:rPr>
          <w:spacing w:val="-3"/>
        </w:rPr>
        <w:t xml:space="preserve"> </w:t>
      </w:r>
      <w:r>
        <w:t>be</w:t>
      </w:r>
      <w:r>
        <w:rPr>
          <w:spacing w:val="-5"/>
        </w:rPr>
        <w:t xml:space="preserve"> </w:t>
      </w:r>
      <w:r>
        <w:t>located</w:t>
      </w:r>
      <w:r>
        <w:rPr>
          <w:spacing w:val="-5"/>
        </w:rPr>
        <w:t xml:space="preserve"> </w:t>
      </w:r>
      <w:r>
        <w:t xml:space="preserve">at: </w:t>
      </w:r>
    </w:p>
    <w:p w14:paraId="461B7AD5" w14:textId="77777777" w:rsidR="00FF6FD7" w:rsidRPr="00282E42" w:rsidRDefault="00FF6FD7" w:rsidP="00FF6FD7">
      <w:pPr>
        <w:pStyle w:val="BodyText"/>
        <w:spacing w:after="0"/>
        <w:ind w:left="720"/>
        <w:rPr>
          <w:color w:val="0000FF"/>
          <w:spacing w:val="-2"/>
        </w:rPr>
      </w:pPr>
      <w:hyperlink r:id="rId17" w:history="1">
        <w:r>
          <w:rPr>
            <w:color w:val="0000FF"/>
          </w:rPr>
          <w:t>https://computerlabs.unt.edu/location-labs</w:t>
        </w:r>
      </w:hyperlink>
    </w:p>
    <w:p w14:paraId="27441785" w14:textId="77777777" w:rsidR="00FF6FD7" w:rsidRDefault="00FF6FD7" w:rsidP="00FF6FD7">
      <w:pPr>
        <w:pStyle w:val="BodyText"/>
        <w:spacing w:after="0"/>
        <w:ind w:left="720"/>
      </w:pPr>
      <w:r>
        <w:t>UNT</w:t>
      </w:r>
      <w:r>
        <w:rPr>
          <w:spacing w:val="-3"/>
        </w:rPr>
        <w:t xml:space="preserve"> </w:t>
      </w:r>
      <w:r>
        <w:t>UIT</w:t>
      </w:r>
      <w:r>
        <w:rPr>
          <w:spacing w:val="-2"/>
        </w:rPr>
        <w:t xml:space="preserve"> </w:t>
      </w:r>
      <w:r>
        <w:t>Cloud</w:t>
      </w:r>
      <w:r>
        <w:rPr>
          <w:spacing w:val="-3"/>
        </w:rPr>
        <w:t xml:space="preserve"> </w:t>
      </w:r>
      <w:r>
        <w:t>Lab:</w:t>
      </w:r>
      <w:r>
        <w:rPr>
          <w:spacing w:val="-1"/>
        </w:rPr>
        <w:t xml:space="preserve"> </w:t>
      </w:r>
      <w:hyperlink r:id="rId18">
        <w:r>
          <w:rPr>
            <w:color w:val="0000FF"/>
            <w:spacing w:val="-2"/>
          </w:rPr>
          <w:t>https://it.unt.edu/cloudlab</w:t>
        </w:r>
      </w:hyperlink>
    </w:p>
    <w:p w14:paraId="7A47107F" w14:textId="77777777" w:rsidR="00FF6FD7" w:rsidRPr="00BB3110" w:rsidRDefault="00FF6FD7" w:rsidP="00FF6FD7">
      <w:pPr>
        <w:pStyle w:val="Heading3"/>
        <w:spacing w:before="251"/>
        <w:rPr>
          <w:rFonts w:ascii="Times New Roman" w:eastAsia="Times New Roman" w:hAnsi="Times New Roman" w:cs="Times New Roman"/>
          <w:b/>
          <w:bCs/>
          <w:color w:val="auto"/>
          <w:bdr w:val="none" w:sz="0" w:space="0" w:color="auto"/>
        </w:rPr>
      </w:pPr>
      <w:r>
        <w:rPr>
          <w:rFonts w:ascii="Times New Roman" w:eastAsia="Times New Roman" w:hAnsi="Times New Roman" w:cs="Times New Roman"/>
          <w:b/>
          <w:bCs/>
          <w:color w:val="auto"/>
          <w:bdr w:val="none" w:sz="0" w:space="0" w:color="auto"/>
        </w:rPr>
        <w:t>Course Policies</w:t>
      </w:r>
    </w:p>
    <w:p w14:paraId="1350C769" w14:textId="77777777" w:rsidR="00FF6FD7" w:rsidRPr="00282E42" w:rsidRDefault="00FF6FD7" w:rsidP="00FF6FD7">
      <w:pPr>
        <w:pStyle w:val="Heading3"/>
        <w:spacing w:before="251"/>
        <w:rPr>
          <w:rFonts w:ascii="Times New Roman" w:eastAsia="Times New Roman" w:hAnsi="Times New Roman" w:cs="Times New Roman"/>
          <w:b/>
          <w:bCs/>
          <w:color w:val="auto"/>
          <w:bdr w:val="none" w:sz="0" w:space="0" w:color="auto"/>
        </w:rPr>
      </w:pPr>
      <w:r>
        <w:rPr>
          <w:rFonts w:ascii="Times New Roman" w:eastAsia="Times New Roman" w:hAnsi="Times New Roman" w:cs="Times New Roman"/>
          <w:b/>
          <w:bCs/>
          <w:color w:val="auto"/>
          <w:bdr w:val="none" w:sz="0" w:space="0" w:color="auto"/>
        </w:rPr>
        <w:t>APA 7th edition References &amp; Citation</w:t>
      </w:r>
    </w:p>
    <w:p w14:paraId="1CFEB095" w14:textId="77777777" w:rsidR="00FF6FD7" w:rsidRDefault="00FF6FD7" w:rsidP="00FF6FD7">
      <w:pPr>
        <w:pStyle w:val="BodyText"/>
        <w:ind w:right="455"/>
      </w:pPr>
      <w:r>
        <w:t>Students</w:t>
      </w:r>
      <w:r>
        <w:rPr>
          <w:spacing w:val="-4"/>
        </w:rPr>
        <w:t xml:space="preserve"> </w:t>
      </w:r>
      <w:r>
        <w:t>are</w:t>
      </w:r>
      <w:r>
        <w:rPr>
          <w:spacing w:val="-4"/>
        </w:rPr>
        <w:t xml:space="preserve"> </w:t>
      </w:r>
      <w:r>
        <w:t>expected</w:t>
      </w:r>
      <w:r>
        <w:rPr>
          <w:spacing w:val="-2"/>
        </w:rPr>
        <w:t xml:space="preserve"> </w:t>
      </w:r>
      <w:r>
        <w:t>to</w:t>
      </w:r>
      <w:r>
        <w:rPr>
          <w:spacing w:val="-3"/>
        </w:rPr>
        <w:t xml:space="preserve"> </w:t>
      </w:r>
      <w:r>
        <w:t>provide</w:t>
      </w:r>
      <w:r>
        <w:rPr>
          <w:spacing w:val="-4"/>
        </w:rPr>
        <w:t xml:space="preserve"> </w:t>
      </w:r>
      <w:r>
        <w:t>citations</w:t>
      </w:r>
      <w:r>
        <w:rPr>
          <w:spacing w:val="-2"/>
        </w:rPr>
        <w:t xml:space="preserve"> </w:t>
      </w:r>
      <w:r>
        <w:t>and</w:t>
      </w:r>
      <w:r>
        <w:rPr>
          <w:spacing w:val="-2"/>
        </w:rPr>
        <w:t xml:space="preserve"> </w:t>
      </w:r>
      <w:r>
        <w:t>references</w:t>
      </w:r>
      <w:r>
        <w:rPr>
          <w:spacing w:val="-2"/>
        </w:rPr>
        <w:t xml:space="preserve"> </w:t>
      </w:r>
      <w:r>
        <w:t>in</w:t>
      </w:r>
      <w:r>
        <w:rPr>
          <w:spacing w:val="-2"/>
        </w:rPr>
        <w:t xml:space="preserve"> </w:t>
      </w:r>
      <w:r>
        <w:t>American</w:t>
      </w:r>
      <w:r>
        <w:rPr>
          <w:spacing w:val="-2"/>
        </w:rPr>
        <w:t xml:space="preserve"> </w:t>
      </w:r>
      <w:r>
        <w:t>Psychology</w:t>
      </w:r>
      <w:r>
        <w:rPr>
          <w:spacing w:val="-5"/>
        </w:rPr>
        <w:t xml:space="preserve"> </w:t>
      </w:r>
      <w:r>
        <w:t>Association</w:t>
      </w:r>
      <w:r>
        <w:rPr>
          <w:spacing w:val="-5"/>
        </w:rPr>
        <w:t xml:space="preserve"> </w:t>
      </w:r>
      <w:r>
        <w:t>(APA)</w:t>
      </w:r>
      <w:r>
        <w:rPr>
          <w:spacing w:val="-2"/>
        </w:rPr>
        <w:t xml:space="preserve"> </w:t>
      </w:r>
      <w:r>
        <w:t>format</w:t>
      </w:r>
      <w:r>
        <w:rPr>
          <w:spacing w:val="-4"/>
        </w:rPr>
        <w:t xml:space="preserve"> </w:t>
      </w:r>
      <w:r>
        <w:t>and style. The APA 7</w:t>
      </w:r>
      <w:r>
        <w:rPr>
          <w:vertAlign w:val="superscript"/>
        </w:rPr>
        <w:t>th</w:t>
      </w:r>
      <w:r>
        <w:t xml:space="preserve"> edition style should be used in this course. See the library guide for more information: </w:t>
      </w:r>
      <w:hyperlink r:id="rId19">
        <w:r>
          <w:rPr>
            <w:color w:val="0000FF"/>
            <w:u w:val="single" w:color="0000FF"/>
          </w:rPr>
          <w:t>https://guides.library.unt.edu/citations-style-guides/apa</w:t>
        </w:r>
      </w:hyperlink>
      <w:r>
        <w:rPr>
          <w:color w:val="0000FF"/>
        </w:rPr>
        <w:t xml:space="preserve"> </w:t>
      </w:r>
      <w:r>
        <w:t xml:space="preserve">The UNT Writing Center also provide resources for students on writing process, references, and elements or academic paper, please see Handouts page for more information: </w:t>
      </w:r>
      <w:hyperlink r:id="rId20">
        <w:r>
          <w:rPr>
            <w:color w:val="0000FF"/>
            <w:u w:val="single" w:color="0000FF"/>
          </w:rPr>
          <w:t>https://writingcenter.unt.edu/handouts</w:t>
        </w:r>
      </w:hyperlink>
    </w:p>
    <w:p w14:paraId="71C908C3" w14:textId="77777777" w:rsidR="00FF6FD7" w:rsidRPr="00282E42" w:rsidRDefault="00FF6FD7" w:rsidP="00FF6FD7">
      <w:pPr>
        <w:pStyle w:val="Heading3"/>
        <w:spacing w:before="251"/>
        <w:rPr>
          <w:rFonts w:ascii="Times New Roman" w:eastAsia="Times New Roman" w:hAnsi="Times New Roman" w:cs="Times New Roman"/>
          <w:b/>
          <w:bCs/>
          <w:color w:val="auto"/>
          <w:bdr w:val="none" w:sz="0" w:space="0" w:color="auto"/>
        </w:rPr>
      </w:pPr>
      <w:r>
        <w:rPr>
          <w:rFonts w:ascii="Times New Roman" w:eastAsia="Times New Roman" w:hAnsi="Times New Roman" w:cs="Times New Roman"/>
          <w:b/>
          <w:bCs/>
          <w:color w:val="auto"/>
          <w:bdr w:val="none" w:sz="0" w:space="0" w:color="auto"/>
        </w:rPr>
        <w:t>Netiquette/Online Engagement</w:t>
      </w:r>
    </w:p>
    <w:p w14:paraId="4862095D" w14:textId="77777777" w:rsidR="00FF6FD7" w:rsidRDefault="00FF6FD7" w:rsidP="00FF6FD7">
      <w:pPr>
        <w:pStyle w:val="BodyText"/>
        <w:ind w:right="472"/>
      </w:pPr>
      <w:r>
        <w:t>Students</w:t>
      </w:r>
      <w:r>
        <w:rPr>
          <w:spacing w:val="-4"/>
        </w:rPr>
        <w:t xml:space="preserve"> </w:t>
      </w:r>
      <w:r>
        <w:t>are</w:t>
      </w:r>
      <w:r>
        <w:rPr>
          <w:spacing w:val="-4"/>
        </w:rPr>
        <w:t xml:space="preserve"> </w:t>
      </w:r>
      <w:r>
        <w:t>expected</w:t>
      </w:r>
      <w:r>
        <w:rPr>
          <w:spacing w:val="-2"/>
        </w:rPr>
        <w:t xml:space="preserve"> </w:t>
      </w:r>
      <w:r>
        <w:t>to</w:t>
      </w:r>
      <w:r>
        <w:rPr>
          <w:spacing w:val="-3"/>
        </w:rPr>
        <w:t xml:space="preserve"> </w:t>
      </w:r>
      <w:r>
        <w:t>participate</w:t>
      </w:r>
      <w:r>
        <w:rPr>
          <w:spacing w:val="-2"/>
        </w:rPr>
        <w:t xml:space="preserve"> </w:t>
      </w:r>
      <w:r>
        <w:t>online</w:t>
      </w:r>
      <w:r>
        <w:rPr>
          <w:spacing w:val="-2"/>
        </w:rPr>
        <w:t xml:space="preserve"> </w:t>
      </w:r>
      <w:r>
        <w:t>and</w:t>
      </w:r>
      <w:r>
        <w:rPr>
          <w:spacing w:val="-5"/>
        </w:rPr>
        <w:t xml:space="preserve"> </w:t>
      </w:r>
      <w:r>
        <w:t>interact</w:t>
      </w:r>
      <w:r>
        <w:rPr>
          <w:spacing w:val="-4"/>
        </w:rPr>
        <w:t xml:space="preserve"> </w:t>
      </w:r>
      <w:r>
        <w:t>with</w:t>
      </w:r>
      <w:r>
        <w:rPr>
          <w:spacing w:val="-5"/>
        </w:rPr>
        <w:t xml:space="preserve"> </w:t>
      </w:r>
      <w:r>
        <w:t>their</w:t>
      </w:r>
      <w:r>
        <w:rPr>
          <w:spacing w:val="-2"/>
        </w:rPr>
        <w:t xml:space="preserve"> </w:t>
      </w:r>
      <w:r>
        <w:t>peers</w:t>
      </w:r>
      <w:r>
        <w:rPr>
          <w:spacing w:val="-2"/>
        </w:rPr>
        <w:t xml:space="preserve"> </w:t>
      </w:r>
      <w:r>
        <w:t>and</w:t>
      </w:r>
      <w:r>
        <w:rPr>
          <w:spacing w:val="-2"/>
        </w:rPr>
        <w:t xml:space="preserve"> </w:t>
      </w:r>
      <w:r>
        <w:t>the</w:t>
      </w:r>
      <w:r>
        <w:rPr>
          <w:spacing w:val="-2"/>
        </w:rPr>
        <w:t xml:space="preserve"> </w:t>
      </w:r>
      <w:r>
        <w:t>instructor</w:t>
      </w:r>
      <w:r>
        <w:rPr>
          <w:spacing w:val="-2"/>
        </w:rPr>
        <w:t xml:space="preserve"> </w:t>
      </w:r>
      <w:r>
        <w:t>in</w:t>
      </w:r>
      <w:r>
        <w:rPr>
          <w:spacing w:val="-5"/>
        </w:rPr>
        <w:t xml:space="preserve"> </w:t>
      </w:r>
      <w:r>
        <w:t>the</w:t>
      </w:r>
      <w:r>
        <w:rPr>
          <w:spacing w:val="-2"/>
        </w:rPr>
        <w:t xml:space="preserve"> </w:t>
      </w:r>
      <w:r>
        <w:t>Canvas</w:t>
      </w:r>
      <w:r>
        <w:rPr>
          <w:spacing w:val="-2"/>
        </w:rPr>
        <w:t xml:space="preserve"> </w:t>
      </w:r>
      <w:r>
        <w:t>LMS in</w:t>
      </w:r>
      <w:r>
        <w:rPr>
          <w:spacing w:val="-2"/>
        </w:rPr>
        <w:t xml:space="preserve"> </w:t>
      </w:r>
      <w:r>
        <w:t>a respectful way. Keep in</w:t>
      </w:r>
      <w:r>
        <w:rPr>
          <w:spacing w:val="-2"/>
        </w:rPr>
        <w:t xml:space="preserve"> </w:t>
      </w:r>
      <w:r>
        <w:t>mind that we</w:t>
      </w:r>
      <w:r>
        <w:rPr>
          <w:spacing w:val="-1"/>
        </w:rPr>
        <w:t xml:space="preserve"> </w:t>
      </w:r>
      <w:r>
        <w:t>are</w:t>
      </w:r>
      <w:r>
        <w:rPr>
          <w:spacing w:val="-1"/>
        </w:rPr>
        <w:t xml:space="preserve"> </w:t>
      </w:r>
      <w:r>
        <w:t>all human</w:t>
      </w:r>
      <w:r>
        <w:rPr>
          <w:spacing w:val="-1"/>
        </w:rPr>
        <w:t xml:space="preserve"> </w:t>
      </w:r>
      <w:r>
        <w:t>and we are all unique, thus we should strive</w:t>
      </w:r>
      <w:r>
        <w:rPr>
          <w:spacing w:val="-1"/>
        </w:rPr>
        <w:t xml:space="preserve"> </w:t>
      </w:r>
      <w:r>
        <w:t xml:space="preserve">to communicate effectively online and seek understanding and </w:t>
      </w:r>
      <w:r>
        <w:lastRenderedPageBreak/>
        <w:t xml:space="preserve">clarification with each other. CLEAR has online communication tips: </w:t>
      </w:r>
      <w:hyperlink r:id="rId21">
        <w:r>
          <w:rPr>
            <w:color w:val="0000FF"/>
            <w:u w:val="single" w:color="0000FF"/>
          </w:rPr>
          <w:t>https://clear.unt.edu/online-communication-tips</w:t>
        </w:r>
      </w:hyperlink>
      <w:r>
        <w:rPr>
          <w:color w:val="0000FF"/>
        </w:rPr>
        <w:t xml:space="preserve"> </w:t>
      </w:r>
      <w:r>
        <w:t>as a resource for students.</w:t>
      </w:r>
    </w:p>
    <w:p w14:paraId="740E1D9B" w14:textId="77777777" w:rsidR="00FF6FD7" w:rsidRPr="00282E42" w:rsidRDefault="00FF6FD7" w:rsidP="00FF6FD7">
      <w:pPr>
        <w:pStyle w:val="Heading3"/>
        <w:spacing w:before="251"/>
        <w:rPr>
          <w:rFonts w:ascii="Times New Roman" w:eastAsia="Times New Roman" w:hAnsi="Times New Roman" w:cs="Times New Roman"/>
          <w:b/>
          <w:bCs/>
          <w:color w:val="auto"/>
          <w:bdr w:val="none" w:sz="0" w:space="0" w:color="auto"/>
        </w:rPr>
      </w:pPr>
      <w:r>
        <w:rPr>
          <w:rFonts w:ascii="Times New Roman" w:eastAsia="Times New Roman" w:hAnsi="Times New Roman" w:cs="Times New Roman"/>
          <w:b/>
          <w:bCs/>
          <w:color w:val="auto"/>
          <w:bdr w:val="none" w:sz="0" w:space="0" w:color="auto"/>
        </w:rPr>
        <w:t>Assignment Policy</w:t>
      </w:r>
    </w:p>
    <w:p w14:paraId="5C92C7EE" w14:textId="77777777" w:rsidR="00FF6FD7" w:rsidRDefault="00FF6FD7" w:rsidP="00FF6FD7">
      <w:pPr>
        <w:pStyle w:val="BodyText"/>
        <w:spacing w:line="242" w:lineRule="auto"/>
        <w:ind w:right="472"/>
      </w:pPr>
      <w:r>
        <w:t>Assignment</w:t>
      </w:r>
      <w:r>
        <w:rPr>
          <w:spacing w:val="-1"/>
        </w:rPr>
        <w:t xml:space="preserve"> </w:t>
      </w:r>
      <w:r>
        <w:t>due</w:t>
      </w:r>
      <w:r>
        <w:rPr>
          <w:spacing w:val="-2"/>
        </w:rPr>
        <w:t xml:space="preserve"> </w:t>
      </w:r>
      <w:r>
        <w:t>dates</w:t>
      </w:r>
      <w:r>
        <w:rPr>
          <w:spacing w:val="-4"/>
        </w:rPr>
        <w:t xml:space="preserve"> </w:t>
      </w:r>
      <w:r>
        <w:t>are</w:t>
      </w:r>
      <w:r>
        <w:rPr>
          <w:spacing w:val="-2"/>
        </w:rPr>
        <w:t xml:space="preserve"> </w:t>
      </w:r>
      <w:r>
        <w:t>shown</w:t>
      </w:r>
      <w:r>
        <w:rPr>
          <w:spacing w:val="-2"/>
        </w:rPr>
        <w:t xml:space="preserve"> </w:t>
      </w:r>
      <w:r>
        <w:t>in</w:t>
      </w:r>
      <w:r>
        <w:rPr>
          <w:spacing w:val="-5"/>
        </w:rPr>
        <w:t xml:space="preserve"> </w:t>
      </w:r>
      <w:r>
        <w:t>the</w:t>
      </w:r>
      <w:r>
        <w:rPr>
          <w:spacing w:val="-2"/>
        </w:rPr>
        <w:t xml:space="preserve"> </w:t>
      </w:r>
      <w:r>
        <w:t>Course</w:t>
      </w:r>
      <w:r>
        <w:rPr>
          <w:spacing w:val="-2"/>
        </w:rPr>
        <w:t xml:space="preserve"> </w:t>
      </w:r>
      <w:r>
        <w:t>Schedule</w:t>
      </w:r>
      <w:r>
        <w:rPr>
          <w:spacing w:val="-2"/>
        </w:rPr>
        <w:t xml:space="preserve"> </w:t>
      </w:r>
      <w:r>
        <w:t>above</w:t>
      </w:r>
      <w:r>
        <w:rPr>
          <w:spacing w:val="-2"/>
        </w:rPr>
        <w:t xml:space="preserve"> </w:t>
      </w:r>
      <w:r>
        <w:t>and</w:t>
      </w:r>
      <w:r>
        <w:rPr>
          <w:spacing w:val="-2"/>
        </w:rPr>
        <w:t xml:space="preserve"> </w:t>
      </w:r>
      <w:r>
        <w:t>in</w:t>
      </w:r>
      <w:r>
        <w:rPr>
          <w:spacing w:val="-5"/>
        </w:rPr>
        <w:t xml:space="preserve"> </w:t>
      </w:r>
      <w:r>
        <w:t>the</w:t>
      </w:r>
      <w:r>
        <w:rPr>
          <w:spacing w:val="-2"/>
        </w:rPr>
        <w:t xml:space="preserve"> </w:t>
      </w:r>
      <w:r>
        <w:t>Canvas</w:t>
      </w:r>
      <w:r>
        <w:rPr>
          <w:spacing w:val="-4"/>
        </w:rPr>
        <w:t xml:space="preserve"> </w:t>
      </w:r>
      <w:r>
        <w:t>grade</w:t>
      </w:r>
      <w:r>
        <w:rPr>
          <w:spacing w:val="-2"/>
        </w:rPr>
        <w:t xml:space="preserve"> </w:t>
      </w:r>
      <w:r>
        <w:t>book.</w:t>
      </w:r>
      <w:r>
        <w:rPr>
          <w:spacing w:val="-2"/>
        </w:rPr>
        <w:t xml:space="preserve"> </w:t>
      </w:r>
      <w:r>
        <w:t>Each</w:t>
      </w:r>
      <w:r>
        <w:rPr>
          <w:spacing w:val="-5"/>
        </w:rPr>
        <w:t xml:space="preserve"> </w:t>
      </w:r>
      <w:r>
        <w:t>assignment will have instructions and associated rubrics for students to view Canvas.</w:t>
      </w:r>
    </w:p>
    <w:p w14:paraId="060CE2C9" w14:textId="77777777" w:rsidR="00FF6FD7" w:rsidRPr="00282E42" w:rsidRDefault="00FF6FD7" w:rsidP="00FF6FD7">
      <w:pPr>
        <w:pStyle w:val="Heading3"/>
        <w:spacing w:before="251"/>
        <w:rPr>
          <w:rFonts w:ascii="Times New Roman" w:eastAsia="Times New Roman" w:hAnsi="Times New Roman" w:cs="Times New Roman"/>
          <w:b/>
          <w:bCs/>
          <w:color w:val="auto"/>
          <w:bdr w:val="none" w:sz="0" w:space="0" w:color="auto"/>
        </w:rPr>
      </w:pPr>
      <w:r>
        <w:rPr>
          <w:rFonts w:ascii="Times New Roman" w:eastAsia="Times New Roman" w:hAnsi="Times New Roman" w:cs="Times New Roman"/>
          <w:b/>
          <w:bCs/>
          <w:color w:val="auto"/>
          <w:bdr w:val="none" w:sz="0" w:space="0" w:color="auto"/>
        </w:rPr>
        <w:t>Late Work</w:t>
      </w:r>
    </w:p>
    <w:p w14:paraId="3764ED05" w14:textId="77777777" w:rsidR="00FF6FD7" w:rsidRDefault="00FF6FD7" w:rsidP="00FF6FD7">
      <w:pPr>
        <w:spacing w:before="1"/>
        <w:ind w:left="720" w:right="395"/>
      </w:pPr>
      <w:r>
        <w:rPr>
          <w:b/>
          <w:i/>
          <w:sz w:val="22"/>
        </w:rPr>
        <w:t>All</w:t>
      </w:r>
      <w:r>
        <w:rPr>
          <w:b/>
          <w:i/>
          <w:spacing w:val="-1"/>
          <w:sz w:val="22"/>
        </w:rPr>
        <w:t xml:space="preserve"> </w:t>
      </w:r>
      <w:r>
        <w:rPr>
          <w:b/>
          <w:i/>
          <w:sz w:val="22"/>
        </w:rPr>
        <w:t>students</w:t>
      </w:r>
      <w:r>
        <w:rPr>
          <w:b/>
          <w:i/>
          <w:spacing w:val="-2"/>
          <w:sz w:val="22"/>
        </w:rPr>
        <w:t xml:space="preserve"> </w:t>
      </w:r>
      <w:r>
        <w:rPr>
          <w:b/>
          <w:i/>
          <w:sz w:val="22"/>
        </w:rPr>
        <w:t>will have</w:t>
      </w:r>
      <w:r>
        <w:rPr>
          <w:b/>
          <w:i/>
          <w:spacing w:val="-2"/>
          <w:sz w:val="22"/>
        </w:rPr>
        <w:t xml:space="preserve"> </w:t>
      </w:r>
      <w:r>
        <w:rPr>
          <w:b/>
          <w:i/>
          <w:sz w:val="22"/>
        </w:rPr>
        <w:t>a</w:t>
      </w:r>
      <w:r>
        <w:rPr>
          <w:b/>
          <w:i/>
          <w:spacing w:val="-2"/>
          <w:sz w:val="22"/>
        </w:rPr>
        <w:t xml:space="preserve"> </w:t>
      </w:r>
      <w:r>
        <w:rPr>
          <w:b/>
          <w:i/>
          <w:sz w:val="22"/>
        </w:rPr>
        <w:t>1-time</w:t>
      </w:r>
      <w:r>
        <w:rPr>
          <w:b/>
          <w:i/>
          <w:spacing w:val="-2"/>
          <w:sz w:val="22"/>
        </w:rPr>
        <w:t xml:space="preserve"> </w:t>
      </w:r>
      <w:r>
        <w:rPr>
          <w:b/>
          <w:i/>
          <w:sz w:val="22"/>
        </w:rPr>
        <w:t>excuse</w:t>
      </w:r>
      <w:r>
        <w:rPr>
          <w:b/>
          <w:i/>
          <w:spacing w:val="-4"/>
          <w:sz w:val="22"/>
        </w:rPr>
        <w:t xml:space="preserve"> </w:t>
      </w:r>
      <w:r>
        <w:rPr>
          <w:b/>
          <w:i/>
          <w:sz w:val="22"/>
        </w:rPr>
        <w:t>for</w:t>
      </w:r>
      <w:r>
        <w:rPr>
          <w:b/>
          <w:i/>
          <w:spacing w:val="-3"/>
          <w:sz w:val="22"/>
        </w:rPr>
        <w:t xml:space="preserve"> </w:t>
      </w:r>
      <w:r>
        <w:rPr>
          <w:b/>
          <w:i/>
          <w:sz w:val="22"/>
        </w:rPr>
        <w:t>late</w:t>
      </w:r>
      <w:r>
        <w:rPr>
          <w:b/>
          <w:i/>
          <w:spacing w:val="-2"/>
          <w:sz w:val="22"/>
        </w:rPr>
        <w:t xml:space="preserve"> </w:t>
      </w:r>
      <w:r>
        <w:rPr>
          <w:b/>
          <w:i/>
          <w:sz w:val="22"/>
        </w:rPr>
        <w:t>submission</w:t>
      </w:r>
      <w:r>
        <w:rPr>
          <w:b/>
          <w:i/>
          <w:spacing w:val="-2"/>
          <w:sz w:val="22"/>
        </w:rPr>
        <w:t xml:space="preserve"> </w:t>
      </w:r>
      <w:r>
        <w:rPr>
          <w:b/>
          <w:i/>
          <w:sz w:val="22"/>
        </w:rPr>
        <w:t>of individual</w:t>
      </w:r>
      <w:r>
        <w:rPr>
          <w:b/>
          <w:i/>
          <w:spacing w:val="-1"/>
          <w:sz w:val="22"/>
        </w:rPr>
        <w:t xml:space="preserve"> </w:t>
      </w:r>
      <w:r>
        <w:rPr>
          <w:b/>
          <w:i/>
          <w:sz w:val="22"/>
        </w:rPr>
        <w:t>work.</w:t>
      </w:r>
      <w:r>
        <w:rPr>
          <w:b/>
          <w:i/>
          <w:spacing w:val="-4"/>
          <w:sz w:val="22"/>
        </w:rPr>
        <w:t xml:space="preserve"> </w:t>
      </w:r>
      <w:r>
        <w:rPr>
          <w:b/>
          <w:i/>
          <w:sz w:val="22"/>
        </w:rPr>
        <w:t>Any</w:t>
      </w:r>
      <w:r>
        <w:rPr>
          <w:b/>
          <w:i/>
          <w:spacing w:val="-2"/>
          <w:sz w:val="22"/>
        </w:rPr>
        <w:t xml:space="preserve"> </w:t>
      </w:r>
      <w:r>
        <w:rPr>
          <w:b/>
          <w:i/>
          <w:sz w:val="22"/>
        </w:rPr>
        <w:t>late</w:t>
      </w:r>
      <w:r>
        <w:rPr>
          <w:b/>
          <w:i/>
          <w:spacing w:val="-2"/>
          <w:sz w:val="22"/>
        </w:rPr>
        <w:t xml:space="preserve"> </w:t>
      </w:r>
      <w:r>
        <w:rPr>
          <w:b/>
          <w:i/>
          <w:sz w:val="22"/>
        </w:rPr>
        <w:t>work</w:t>
      </w:r>
      <w:r>
        <w:rPr>
          <w:b/>
          <w:i/>
          <w:spacing w:val="-2"/>
          <w:sz w:val="22"/>
        </w:rPr>
        <w:t xml:space="preserve"> </w:t>
      </w:r>
      <w:r>
        <w:rPr>
          <w:b/>
          <w:i/>
          <w:sz w:val="22"/>
        </w:rPr>
        <w:t>after</w:t>
      </w:r>
      <w:r>
        <w:rPr>
          <w:b/>
          <w:i/>
          <w:spacing w:val="-4"/>
          <w:sz w:val="22"/>
        </w:rPr>
        <w:t xml:space="preserve"> </w:t>
      </w:r>
      <w:r>
        <w:rPr>
          <w:b/>
          <w:i/>
          <w:sz w:val="22"/>
        </w:rPr>
        <w:t>the</w:t>
      </w:r>
      <w:r>
        <w:rPr>
          <w:b/>
          <w:i/>
          <w:spacing w:val="-5"/>
          <w:sz w:val="22"/>
        </w:rPr>
        <w:t xml:space="preserve"> </w:t>
      </w:r>
      <w:r>
        <w:rPr>
          <w:b/>
          <w:i/>
          <w:sz w:val="22"/>
        </w:rPr>
        <w:t xml:space="preserve">1- time excuse will not be accepted and be assigned zero automatically. Group work or the final project deliverables will not be accepted after the due date and time. </w:t>
      </w:r>
      <w:r>
        <w:rPr>
          <w:sz w:val="22"/>
        </w:rPr>
        <w:t xml:space="preserve">If you have a serious illness or emergency that prohibits the completion of the work, please contact me right away to discuss. However, if you wait until the very last </w:t>
      </w:r>
      <w:r>
        <w:t>minute</w:t>
      </w:r>
      <w:r>
        <w:rPr>
          <w:sz w:val="22"/>
        </w:rPr>
        <w:t xml:space="preserve"> to submit your work on Canvas and then attempt to negotiate with the instructor to re-open a submission link, these requests will not be granted.</w:t>
      </w:r>
    </w:p>
    <w:p w14:paraId="35E5B4E7" w14:textId="77777777" w:rsidR="00FF6FD7" w:rsidRPr="00282E42" w:rsidRDefault="00FF6FD7" w:rsidP="00FF6FD7">
      <w:pPr>
        <w:pStyle w:val="Heading3"/>
        <w:spacing w:before="251"/>
        <w:rPr>
          <w:rFonts w:ascii="Times New Roman" w:eastAsia="Times New Roman" w:hAnsi="Times New Roman" w:cs="Times New Roman"/>
          <w:b/>
          <w:bCs/>
          <w:color w:val="auto"/>
          <w:bdr w:val="none" w:sz="0" w:space="0" w:color="auto"/>
        </w:rPr>
      </w:pPr>
      <w:r>
        <w:rPr>
          <w:rFonts w:ascii="Times New Roman" w:eastAsia="Times New Roman" w:hAnsi="Times New Roman" w:cs="Times New Roman"/>
          <w:b/>
          <w:bCs/>
          <w:color w:val="auto"/>
          <w:bdr w:val="none" w:sz="0" w:space="0" w:color="auto"/>
        </w:rPr>
        <w:t>Resubmission/Correction of Assignment</w:t>
      </w:r>
    </w:p>
    <w:p w14:paraId="4859E4D3" w14:textId="77777777" w:rsidR="00FF6FD7" w:rsidRDefault="00FF6FD7" w:rsidP="00FF6FD7">
      <w:pPr>
        <w:spacing w:before="1"/>
        <w:ind w:left="720" w:right="472"/>
        <w:rPr>
          <w:sz w:val="22"/>
        </w:rPr>
      </w:pPr>
      <w:r>
        <w:rPr>
          <w:b/>
          <w:i/>
          <w:sz w:val="22"/>
        </w:rPr>
        <w:t xml:space="preserve">All students will have a 1-time opportunity to make </w:t>
      </w:r>
      <w:r>
        <w:rPr>
          <w:b/>
          <w:i/>
        </w:rPr>
        <w:t>corrections</w:t>
      </w:r>
      <w:r>
        <w:rPr>
          <w:b/>
          <w:i/>
          <w:sz w:val="22"/>
        </w:rPr>
        <w:t xml:space="preserve"> of their individual work if they would like</w:t>
      </w:r>
      <w:r>
        <w:rPr>
          <w:b/>
          <w:i/>
          <w:spacing w:val="-2"/>
          <w:sz w:val="22"/>
        </w:rPr>
        <w:t xml:space="preserve"> </w:t>
      </w:r>
      <w:r>
        <w:rPr>
          <w:b/>
          <w:i/>
          <w:sz w:val="22"/>
        </w:rPr>
        <w:t>to</w:t>
      </w:r>
      <w:r>
        <w:rPr>
          <w:b/>
          <w:i/>
          <w:spacing w:val="-5"/>
          <w:sz w:val="22"/>
        </w:rPr>
        <w:t xml:space="preserve"> </w:t>
      </w:r>
      <w:r>
        <w:rPr>
          <w:b/>
          <w:i/>
          <w:sz w:val="22"/>
        </w:rPr>
        <w:t>improve</w:t>
      </w:r>
      <w:r>
        <w:rPr>
          <w:b/>
          <w:i/>
          <w:spacing w:val="-2"/>
          <w:sz w:val="22"/>
        </w:rPr>
        <w:t xml:space="preserve"> </w:t>
      </w:r>
      <w:r>
        <w:rPr>
          <w:b/>
          <w:i/>
          <w:sz w:val="22"/>
        </w:rPr>
        <w:t>their</w:t>
      </w:r>
      <w:r>
        <w:rPr>
          <w:b/>
          <w:i/>
          <w:spacing w:val="-2"/>
          <w:sz w:val="22"/>
        </w:rPr>
        <w:t xml:space="preserve"> </w:t>
      </w:r>
      <w:r>
        <w:rPr>
          <w:b/>
          <w:i/>
          <w:sz w:val="22"/>
        </w:rPr>
        <w:t>grades.</w:t>
      </w:r>
      <w:r>
        <w:rPr>
          <w:b/>
          <w:i/>
          <w:spacing w:val="-2"/>
          <w:sz w:val="22"/>
        </w:rPr>
        <w:t xml:space="preserve"> </w:t>
      </w:r>
      <w:r>
        <w:rPr>
          <w:b/>
          <w:i/>
          <w:sz w:val="22"/>
        </w:rPr>
        <w:t>This</w:t>
      </w:r>
      <w:r>
        <w:rPr>
          <w:b/>
          <w:i/>
          <w:spacing w:val="-4"/>
          <w:sz w:val="22"/>
        </w:rPr>
        <w:t xml:space="preserve"> </w:t>
      </w:r>
      <w:r>
        <w:rPr>
          <w:b/>
          <w:i/>
          <w:sz w:val="22"/>
        </w:rPr>
        <w:t>rule</w:t>
      </w:r>
      <w:r>
        <w:rPr>
          <w:b/>
          <w:i/>
          <w:spacing w:val="-2"/>
          <w:sz w:val="22"/>
        </w:rPr>
        <w:t xml:space="preserve"> </w:t>
      </w:r>
      <w:r>
        <w:rPr>
          <w:b/>
          <w:i/>
          <w:sz w:val="22"/>
        </w:rPr>
        <w:t>does</w:t>
      </w:r>
      <w:r>
        <w:rPr>
          <w:b/>
          <w:i/>
          <w:spacing w:val="-2"/>
          <w:sz w:val="22"/>
        </w:rPr>
        <w:t xml:space="preserve"> </w:t>
      </w:r>
      <w:r>
        <w:rPr>
          <w:b/>
          <w:i/>
          <w:sz w:val="22"/>
        </w:rPr>
        <w:t>not</w:t>
      </w:r>
      <w:r>
        <w:rPr>
          <w:b/>
          <w:i/>
          <w:spacing w:val="-4"/>
          <w:sz w:val="22"/>
        </w:rPr>
        <w:t xml:space="preserve"> </w:t>
      </w:r>
      <w:r>
        <w:rPr>
          <w:b/>
          <w:i/>
          <w:sz w:val="22"/>
        </w:rPr>
        <w:t>apply</w:t>
      </w:r>
      <w:r>
        <w:rPr>
          <w:b/>
          <w:i/>
          <w:spacing w:val="-4"/>
          <w:sz w:val="22"/>
        </w:rPr>
        <w:t xml:space="preserve"> </w:t>
      </w:r>
      <w:r>
        <w:rPr>
          <w:b/>
          <w:i/>
          <w:sz w:val="22"/>
        </w:rPr>
        <w:t>to</w:t>
      </w:r>
      <w:r>
        <w:rPr>
          <w:b/>
          <w:i/>
          <w:spacing w:val="-2"/>
          <w:sz w:val="22"/>
        </w:rPr>
        <w:t xml:space="preserve"> </w:t>
      </w:r>
      <w:r>
        <w:rPr>
          <w:b/>
          <w:i/>
          <w:sz w:val="22"/>
        </w:rPr>
        <w:t>Module</w:t>
      </w:r>
      <w:r>
        <w:rPr>
          <w:b/>
          <w:i/>
          <w:spacing w:val="-4"/>
          <w:sz w:val="22"/>
        </w:rPr>
        <w:t xml:space="preserve"> </w:t>
      </w:r>
      <w:r>
        <w:rPr>
          <w:b/>
          <w:i/>
          <w:sz w:val="22"/>
        </w:rPr>
        <w:t>Discussion, Project</w:t>
      </w:r>
      <w:r>
        <w:rPr>
          <w:b/>
          <w:i/>
          <w:spacing w:val="-1"/>
          <w:sz w:val="22"/>
        </w:rPr>
        <w:t xml:space="preserve"> </w:t>
      </w:r>
      <w:r>
        <w:rPr>
          <w:b/>
          <w:i/>
          <w:sz w:val="22"/>
        </w:rPr>
        <w:t>Chat,</w:t>
      </w:r>
      <w:r>
        <w:rPr>
          <w:b/>
          <w:i/>
          <w:spacing w:val="-4"/>
          <w:sz w:val="22"/>
        </w:rPr>
        <w:t xml:space="preserve"> </w:t>
      </w:r>
      <w:r>
        <w:rPr>
          <w:b/>
          <w:i/>
          <w:sz w:val="22"/>
        </w:rPr>
        <w:t>or</w:t>
      </w:r>
      <w:r>
        <w:rPr>
          <w:b/>
          <w:i/>
          <w:spacing w:val="-2"/>
          <w:sz w:val="22"/>
        </w:rPr>
        <w:t xml:space="preserve"> </w:t>
      </w:r>
      <w:r>
        <w:rPr>
          <w:b/>
          <w:i/>
          <w:sz w:val="22"/>
        </w:rPr>
        <w:t xml:space="preserve">Quizzes. </w:t>
      </w:r>
      <w:r>
        <w:t>Students</w:t>
      </w:r>
      <w:r>
        <w:rPr>
          <w:sz w:val="22"/>
        </w:rPr>
        <w:t xml:space="preserve"> should contact me via Canvas message to discuss this opportunity within </w:t>
      </w:r>
      <w:r>
        <w:t>48</w:t>
      </w:r>
      <w:r>
        <w:rPr>
          <w:sz w:val="22"/>
        </w:rPr>
        <w:t xml:space="preserve"> </w:t>
      </w:r>
      <w:r>
        <w:t>hours</w:t>
      </w:r>
      <w:r>
        <w:rPr>
          <w:sz w:val="22"/>
        </w:rPr>
        <w:t xml:space="preserve"> after your assignment grade is released. There is no guarantee that a re-submission or correction of an assignment will automatically gain a higher grade. The re-submission will be formally evaluated according to the assignment requirement &amp; rubric.</w:t>
      </w:r>
    </w:p>
    <w:p w14:paraId="3BAC4380" w14:textId="77777777" w:rsidR="00FF6FD7" w:rsidRPr="00282E42" w:rsidRDefault="00FF6FD7" w:rsidP="00FF6FD7">
      <w:pPr>
        <w:pStyle w:val="Heading3"/>
        <w:spacing w:before="251"/>
        <w:rPr>
          <w:rFonts w:ascii="Times New Roman" w:eastAsia="Times New Roman" w:hAnsi="Times New Roman" w:cs="Times New Roman"/>
          <w:b/>
          <w:bCs/>
          <w:color w:val="auto"/>
          <w:bdr w:val="none" w:sz="0" w:space="0" w:color="auto"/>
        </w:rPr>
      </w:pPr>
      <w:r>
        <w:rPr>
          <w:rFonts w:ascii="Times New Roman" w:eastAsia="Times New Roman" w:hAnsi="Times New Roman" w:cs="Times New Roman"/>
          <w:b/>
          <w:bCs/>
          <w:color w:val="auto"/>
          <w:bdr w:val="none" w:sz="0" w:space="0" w:color="auto"/>
        </w:rPr>
        <w:t>Instructor Responsibilities and Feedback</w:t>
      </w:r>
    </w:p>
    <w:p w14:paraId="5AA65EF7" w14:textId="77777777" w:rsidR="00FF6FD7" w:rsidRDefault="00FF6FD7" w:rsidP="00FF6FD7">
      <w:pPr>
        <w:pStyle w:val="BodyText"/>
      </w:pPr>
      <w:r>
        <w:t>As an instructor for this course, my responsibility in the course includes helping students grow and learn, providing clear instructions for projects and assessments, answering questions about assignments, identifying additional resources as necessary, providing grading rubrics, and updating course content. Also, I will respond to emails</w:t>
      </w:r>
      <w:r>
        <w:rPr>
          <w:spacing w:val="-2"/>
        </w:rPr>
        <w:t xml:space="preserve"> </w:t>
      </w:r>
      <w:r>
        <w:t>or</w:t>
      </w:r>
      <w:r>
        <w:rPr>
          <w:spacing w:val="-1"/>
        </w:rPr>
        <w:t xml:space="preserve"> </w:t>
      </w:r>
      <w:r>
        <w:t>Canvas</w:t>
      </w:r>
      <w:r>
        <w:rPr>
          <w:spacing w:val="-2"/>
        </w:rPr>
        <w:t xml:space="preserve"> </w:t>
      </w:r>
      <w:r>
        <w:t>messages</w:t>
      </w:r>
      <w:r>
        <w:rPr>
          <w:spacing w:val="-7"/>
        </w:rPr>
        <w:t xml:space="preserve"> in the morning 9:00 – 11:00 AM on Tuesday and Thursday. </w:t>
      </w:r>
      <w:r>
        <w:t>Assignment grades and feedback will be provided one week after the due date.</w:t>
      </w:r>
    </w:p>
    <w:p w14:paraId="3B95FEED" w14:textId="77777777" w:rsidR="00FF6FD7" w:rsidRPr="00282E42" w:rsidRDefault="00FF6FD7" w:rsidP="00FF6FD7">
      <w:pPr>
        <w:pStyle w:val="Heading3"/>
        <w:spacing w:before="251"/>
        <w:rPr>
          <w:rFonts w:ascii="Times New Roman" w:eastAsia="Times New Roman" w:hAnsi="Times New Roman" w:cs="Times New Roman"/>
          <w:b/>
          <w:bCs/>
          <w:color w:val="auto"/>
          <w:bdr w:val="none" w:sz="0" w:space="0" w:color="auto"/>
        </w:rPr>
      </w:pPr>
      <w:r>
        <w:rPr>
          <w:rFonts w:ascii="Times New Roman" w:eastAsia="Times New Roman" w:hAnsi="Times New Roman" w:cs="Times New Roman"/>
          <w:b/>
          <w:bCs/>
          <w:color w:val="auto"/>
          <w:bdr w:val="none" w:sz="0" w:space="0" w:color="auto"/>
        </w:rPr>
        <w:t>Incomplete</w:t>
      </w:r>
    </w:p>
    <w:p w14:paraId="046191BC" w14:textId="77777777" w:rsidR="00FF6FD7" w:rsidRDefault="00FF6FD7" w:rsidP="00FF6FD7">
      <w:pPr>
        <w:pStyle w:val="BodyText"/>
      </w:pPr>
      <w:r>
        <w:t>An Incomplete Grade ("I") is a non-punitive grade given only during the last one-fourth of a term/semester and only if a student (1) passes the course and (2) has a justifiable and documented reason, beyond the control of the</w:t>
      </w:r>
      <w:r>
        <w:rPr>
          <w:spacing w:val="-2"/>
        </w:rPr>
        <w:t xml:space="preserve"> </w:t>
      </w:r>
      <w:r>
        <w:t>student</w:t>
      </w:r>
      <w:r>
        <w:rPr>
          <w:spacing w:val="-4"/>
        </w:rPr>
        <w:t xml:space="preserve"> </w:t>
      </w:r>
      <w:r>
        <w:t>(such</w:t>
      </w:r>
      <w:r>
        <w:rPr>
          <w:spacing w:val="-2"/>
        </w:rPr>
        <w:t xml:space="preserve"> </w:t>
      </w:r>
      <w:r>
        <w:t>as</w:t>
      </w:r>
      <w:r>
        <w:rPr>
          <w:spacing w:val="-2"/>
        </w:rPr>
        <w:t xml:space="preserve"> </w:t>
      </w:r>
      <w:r>
        <w:t>serious</w:t>
      </w:r>
      <w:r>
        <w:rPr>
          <w:spacing w:val="-4"/>
        </w:rPr>
        <w:t xml:space="preserve"> </w:t>
      </w:r>
      <w:r>
        <w:t>illness</w:t>
      </w:r>
      <w:r>
        <w:rPr>
          <w:spacing w:val="-2"/>
        </w:rPr>
        <w:t xml:space="preserve"> </w:t>
      </w:r>
      <w:r>
        <w:t>or</w:t>
      </w:r>
      <w:r>
        <w:rPr>
          <w:spacing w:val="-2"/>
        </w:rPr>
        <w:t xml:space="preserve"> </w:t>
      </w:r>
      <w:r>
        <w:t>military</w:t>
      </w:r>
      <w:r>
        <w:rPr>
          <w:spacing w:val="-5"/>
        </w:rPr>
        <w:t xml:space="preserve"> </w:t>
      </w:r>
      <w:r>
        <w:t>service),</w:t>
      </w:r>
      <w:r>
        <w:rPr>
          <w:spacing w:val="-5"/>
        </w:rPr>
        <w:t xml:space="preserve"> </w:t>
      </w:r>
      <w:r>
        <w:t>for</w:t>
      </w:r>
      <w:r>
        <w:rPr>
          <w:spacing w:val="-2"/>
        </w:rPr>
        <w:t xml:space="preserve"> </w:t>
      </w:r>
      <w:r>
        <w:t>not</w:t>
      </w:r>
      <w:r>
        <w:rPr>
          <w:spacing w:val="-4"/>
        </w:rPr>
        <w:t xml:space="preserve"> </w:t>
      </w:r>
      <w:r>
        <w:t>completing</w:t>
      </w:r>
      <w:r>
        <w:rPr>
          <w:spacing w:val="-2"/>
        </w:rPr>
        <w:t xml:space="preserve"> </w:t>
      </w:r>
      <w:r>
        <w:t>the</w:t>
      </w:r>
      <w:r>
        <w:rPr>
          <w:spacing w:val="-2"/>
        </w:rPr>
        <w:t xml:space="preserve"> </w:t>
      </w:r>
      <w:r>
        <w:t>work</w:t>
      </w:r>
      <w:r>
        <w:rPr>
          <w:spacing w:val="-2"/>
        </w:rPr>
        <w:t xml:space="preserve"> </w:t>
      </w:r>
      <w:r>
        <w:t>on</w:t>
      </w:r>
      <w:r>
        <w:rPr>
          <w:spacing w:val="-2"/>
        </w:rPr>
        <w:t xml:space="preserve"> </w:t>
      </w:r>
      <w:r>
        <w:t>schedule.</w:t>
      </w:r>
      <w:r>
        <w:rPr>
          <w:spacing w:val="-2"/>
        </w:rPr>
        <w:t xml:space="preserve"> </w:t>
      </w:r>
      <w:r>
        <w:t>The</w:t>
      </w:r>
      <w:r>
        <w:rPr>
          <w:spacing w:val="-2"/>
        </w:rPr>
        <w:t xml:space="preserve"> </w:t>
      </w:r>
      <w:r>
        <w:t>student</w:t>
      </w:r>
      <w:r>
        <w:rPr>
          <w:spacing w:val="-4"/>
        </w:rPr>
        <w:t xml:space="preserve"> </w:t>
      </w:r>
      <w:r>
        <w:t xml:space="preserve">must arrange with the instructor to finish the course </w:t>
      </w:r>
      <w:proofErr w:type="gramStart"/>
      <w:r>
        <w:t>at a later date</w:t>
      </w:r>
      <w:proofErr w:type="gramEnd"/>
      <w:r>
        <w:t xml:space="preserve"> by completing specific requirements. Please</w:t>
      </w:r>
      <w:r>
        <w:rPr>
          <w:spacing w:val="40"/>
        </w:rPr>
        <w:t xml:space="preserve"> </w:t>
      </w:r>
      <w:r>
        <w:t xml:space="preserve">refer to </w:t>
      </w:r>
      <w:hyperlink r:id="rId22">
        <w:r>
          <w:rPr>
            <w:color w:val="0000FF"/>
            <w:u w:val="single" w:color="0000FF"/>
          </w:rPr>
          <w:t>http://essc.unt.edu/registrar/academic</w:t>
        </w:r>
      </w:hyperlink>
      <w:hyperlink r:id="rId23">
        <w:r>
          <w:rPr>
            <w:color w:val="0000FF"/>
            <w:u w:val="single" w:color="0000FF"/>
          </w:rPr>
          <w:t>-</w:t>
        </w:r>
      </w:hyperlink>
      <w:hyperlink r:id="rId24">
        <w:r>
          <w:rPr>
            <w:color w:val="0000FF"/>
            <w:u w:val="single" w:color="0000FF"/>
          </w:rPr>
          <w:t>record</w:t>
        </w:r>
      </w:hyperlink>
      <w:hyperlink r:id="rId25">
        <w:r>
          <w:rPr>
            <w:color w:val="0000FF"/>
            <w:u w:val="single" w:color="0000FF"/>
          </w:rPr>
          <w:t>-</w:t>
        </w:r>
      </w:hyperlink>
      <w:hyperlink r:id="rId26">
        <w:r>
          <w:rPr>
            <w:color w:val="0000FF"/>
            <w:u w:val="single" w:color="0000FF"/>
          </w:rPr>
          <w:t>incomplete.htm</w:t>
        </w:r>
      </w:hyperlink>
      <w:hyperlink r:id="rId27">
        <w:r>
          <w:rPr>
            <w:color w:val="0000FF"/>
            <w:u w:val="single" w:color="0000FF"/>
          </w:rPr>
          <w:t>l</w:t>
        </w:r>
      </w:hyperlink>
      <w:r>
        <w:rPr>
          <w:color w:val="0000FF"/>
        </w:rPr>
        <w:t xml:space="preserve"> </w:t>
      </w:r>
      <w:r>
        <w:t>for more</w:t>
      </w:r>
      <w:r>
        <w:rPr>
          <w:spacing w:val="40"/>
        </w:rPr>
        <w:t xml:space="preserve"> </w:t>
      </w:r>
      <w:r>
        <w:t>information. It is your responsibility to contact the instructor to request an incomplete and discuss requirements for completing the course. If you do not remove the incomplete within one calendar year, you will receive a grade of F.</w:t>
      </w:r>
    </w:p>
    <w:p w14:paraId="2E207F49" w14:textId="77777777" w:rsidR="00FF6FD7" w:rsidRPr="00282E42" w:rsidRDefault="00FF6FD7" w:rsidP="00FF6FD7">
      <w:pPr>
        <w:pStyle w:val="Heading3"/>
        <w:spacing w:before="251"/>
        <w:rPr>
          <w:rFonts w:ascii="Times New Roman" w:eastAsia="Times New Roman" w:hAnsi="Times New Roman" w:cs="Times New Roman"/>
          <w:b/>
          <w:bCs/>
          <w:color w:val="auto"/>
          <w:bdr w:val="none" w:sz="0" w:space="0" w:color="auto"/>
        </w:rPr>
      </w:pPr>
      <w:r>
        <w:rPr>
          <w:rFonts w:ascii="Times New Roman" w:eastAsia="Times New Roman" w:hAnsi="Times New Roman" w:cs="Times New Roman"/>
          <w:b/>
          <w:bCs/>
          <w:color w:val="auto"/>
          <w:bdr w:val="none" w:sz="0" w:space="0" w:color="auto"/>
        </w:rPr>
        <w:t>Technical Difficulties with Canvas Platform</w:t>
      </w:r>
    </w:p>
    <w:p w14:paraId="2FBFF0E2" w14:textId="77777777" w:rsidR="00FF6FD7" w:rsidRDefault="00FF6FD7" w:rsidP="00FF6FD7">
      <w:pPr>
        <w:pStyle w:val="BodyText"/>
        <w:spacing w:before="1"/>
      </w:pPr>
      <w:r>
        <w:t>The University is committed to providing a reliable online course system to all users. However, in the event of any</w:t>
      </w:r>
      <w:r>
        <w:rPr>
          <w:spacing w:val="-2"/>
        </w:rPr>
        <w:t xml:space="preserve"> </w:t>
      </w:r>
      <w:r>
        <w:t>unexpected</w:t>
      </w:r>
      <w:r>
        <w:rPr>
          <w:spacing w:val="-4"/>
        </w:rPr>
        <w:t xml:space="preserve"> </w:t>
      </w:r>
      <w:r>
        <w:t>server</w:t>
      </w:r>
      <w:r>
        <w:rPr>
          <w:spacing w:val="-3"/>
        </w:rPr>
        <w:t xml:space="preserve"> </w:t>
      </w:r>
      <w:r>
        <w:t>outage</w:t>
      </w:r>
      <w:r>
        <w:rPr>
          <w:spacing w:val="-2"/>
        </w:rPr>
        <w:t xml:space="preserve"> </w:t>
      </w:r>
      <w:r>
        <w:t>or</w:t>
      </w:r>
      <w:r>
        <w:rPr>
          <w:spacing w:val="-4"/>
        </w:rPr>
        <w:t xml:space="preserve"> </w:t>
      </w:r>
      <w:r>
        <w:t>any</w:t>
      </w:r>
      <w:r>
        <w:rPr>
          <w:spacing w:val="-2"/>
        </w:rPr>
        <w:t xml:space="preserve"> </w:t>
      </w:r>
      <w:r>
        <w:t>unusual</w:t>
      </w:r>
      <w:r>
        <w:rPr>
          <w:spacing w:val="-1"/>
        </w:rPr>
        <w:t xml:space="preserve"> </w:t>
      </w:r>
      <w:r>
        <w:t>technical</w:t>
      </w:r>
      <w:r>
        <w:rPr>
          <w:spacing w:val="-3"/>
        </w:rPr>
        <w:t xml:space="preserve"> </w:t>
      </w:r>
      <w:r>
        <w:t>difficulty</w:t>
      </w:r>
      <w:r>
        <w:rPr>
          <w:spacing w:val="-2"/>
        </w:rPr>
        <w:t xml:space="preserve"> </w:t>
      </w:r>
      <w:r>
        <w:t>which</w:t>
      </w:r>
      <w:r>
        <w:rPr>
          <w:spacing w:val="-2"/>
        </w:rPr>
        <w:t xml:space="preserve"> </w:t>
      </w:r>
      <w:r>
        <w:t>prevents</w:t>
      </w:r>
      <w:r>
        <w:rPr>
          <w:spacing w:val="-2"/>
        </w:rPr>
        <w:t xml:space="preserve"> </w:t>
      </w:r>
      <w:r>
        <w:t>students</w:t>
      </w:r>
      <w:r>
        <w:rPr>
          <w:spacing w:val="-4"/>
        </w:rPr>
        <w:t xml:space="preserve"> </w:t>
      </w:r>
      <w:r>
        <w:t>from</w:t>
      </w:r>
      <w:r>
        <w:rPr>
          <w:spacing w:val="-1"/>
        </w:rPr>
        <w:t xml:space="preserve"> </w:t>
      </w:r>
      <w:r>
        <w:t>completing</w:t>
      </w:r>
      <w:r>
        <w:rPr>
          <w:spacing w:val="-2"/>
        </w:rPr>
        <w:t xml:space="preserve"> </w:t>
      </w:r>
      <w:r>
        <w:t>a</w:t>
      </w:r>
      <w:r>
        <w:rPr>
          <w:spacing w:val="-4"/>
        </w:rPr>
        <w:t xml:space="preserve"> </w:t>
      </w:r>
      <w:r>
        <w:t xml:space="preserve">time- sensitive assessment activity, the instructor will extend the time windows and provide appropriate accommodation based on the situation. Students should </w:t>
      </w:r>
      <w:r>
        <w:lastRenderedPageBreak/>
        <w:t xml:space="preserve">immediately report any problems to the instructor and contact the UNT Student Help Desk: </w:t>
      </w:r>
      <w:hyperlink r:id="rId28">
        <w:r>
          <w:rPr>
            <w:color w:val="0000FF"/>
          </w:rPr>
          <w:t>helpdesk@unt.edu</w:t>
        </w:r>
      </w:hyperlink>
      <w:r>
        <w:rPr>
          <w:color w:val="0000FF"/>
        </w:rPr>
        <w:t xml:space="preserve"> </w:t>
      </w:r>
      <w:r>
        <w:t>or 940.565.2324 and obtain a ticket number. The instructor and</w:t>
      </w:r>
      <w:r>
        <w:rPr>
          <w:spacing w:val="-1"/>
        </w:rPr>
        <w:t xml:space="preserve"> </w:t>
      </w:r>
      <w:r>
        <w:t>the</w:t>
      </w:r>
      <w:r>
        <w:rPr>
          <w:spacing w:val="-1"/>
        </w:rPr>
        <w:t xml:space="preserve"> </w:t>
      </w:r>
      <w:r>
        <w:t>UNT Student Help Desk will work</w:t>
      </w:r>
      <w:r>
        <w:rPr>
          <w:spacing w:val="-2"/>
        </w:rPr>
        <w:t xml:space="preserve"> </w:t>
      </w:r>
      <w:r>
        <w:t>with</w:t>
      </w:r>
      <w:r>
        <w:rPr>
          <w:spacing w:val="-2"/>
        </w:rPr>
        <w:t xml:space="preserve"> </w:t>
      </w:r>
      <w:r>
        <w:t>the</w:t>
      </w:r>
      <w:r>
        <w:rPr>
          <w:spacing w:val="-1"/>
        </w:rPr>
        <w:t xml:space="preserve"> </w:t>
      </w:r>
      <w:r>
        <w:t>students</w:t>
      </w:r>
      <w:r>
        <w:rPr>
          <w:spacing w:val="-1"/>
        </w:rPr>
        <w:t xml:space="preserve"> </w:t>
      </w:r>
      <w:r>
        <w:t>to</w:t>
      </w:r>
      <w:r>
        <w:rPr>
          <w:spacing w:val="-2"/>
        </w:rPr>
        <w:t xml:space="preserve"> </w:t>
      </w:r>
      <w:r>
        <w:t>resolve</w:t>
      </w:r>
      <w:r>
        <w:rPr>
          <w:spacing w:val="-1"/>
        </w:rPr>
        <w:t xml:space="preserve"> </w:t>
      </w:r>
      <w:r>
        <w:t xml:space="preserve">any issues at the earliest possible </w:t>
      </w:r>
      <w:r>
        <w:rPr>
          <w:spacing w:val="-2"/>
        </w:rPr>
        <w:t>time.</w:t>
      </w:r>
    </w:p>
    <w:p w14:paraId="7188CE03" w14:textId="77777777" w:rsidR="00FF6FD7" w:rsidRPr="00282E42" w:rsidRDefault="00FF6FD7" w:rsidP="00FF6FD7">
      <w:pPr>
        <w:pStyle w:val="Heading3"/>
        <w:spacing w:before="251"/>
        <w:rPr>
          <w:rFonts w:ascii="Times New Roman" w:eastAsia="Times New Roman" w:hAnsi="Times New Roman" w:cs="Times New Roman"/>
          <w:b/>
          <w:bCs/>
          <w:color w:val="auto"/>
          <w:bdr w:val="none" w:sz="0" w:space="0" w:color="auto"/>
        </w:rPr>
      </w:pPr>
      <w:r>
        <w:rPr>
          <w:rFonts w:ascii="Times New Roman" w:eastAsia="Times New Roman" w:hAnsi="Times New Roman" w:cs="Times New Roman"/>
          <w:b/>
          <w:bCs/>
          <w:color w:val="auto"/>
          <w:bdr w:val="none" w:sz="0" w:space="0" w:color="auto"/>
        </w:rPr>
        <w:t>Diversity and Inclusion</w:t>
      </w:r>
    </w:p>
    <w:p w14:paraId="285446F9" w14:textId="77777777" w:rsidR="00FF6FD7" w:rsidRDefault="00FF6FD7" w:rsidP="00FF6FD7">
      <w:pPr>
        <w:pStyle w:val="BodyText"/>
      </w:pPr>
      <w:r>
        <w:t>As</w:t>
      </w:r>
      <w:r>
        <w:rPr>
          <w:spacing w:val="-2"/>
        </w:rPr>
        <w:t xml:space="preserve"> </w:t>
      </w:r>
      <w:r>
        <w:t>members</w:t>
      </w:r>
      <w:r>
        <w:rPr>
          <w:spacing w:val="-2"/>
        </w:rPr>
        <w:t xml:space="preserve"> </w:t>
      </w:r>
      <w:r>
        <w:t>of</w:t>
      </w:r>
      <w:r>
        <w:rPr>
          <w:spacing w:val="-2"/>
        </w:rPr>
        <w:t xml:space="preserve"> </w:t>
      </w:r>
      <w:r>
        <w:t>the</w:t>
      </w:r>
      <w:r>
        <w:rPr>
          <w:spacing w:val="-2"/>
        </w:rPr>
        <w:t xml:space="preserve"> </w:t>
      </w:r>
      <w:r>
        <w:t>UNT</w:t>
      </w:r>
      <w:r>
        <w:rPr>
          <w:spacing w:val="-2"/>
        </w:rPr>
        <w:t xml:space="preserve"> </w:t>
      </w:r>
      <w:r>
        <w:t>community,</w:t>
      </w:r>
      <w:r>
        <w:rPr>
          <w:spacing w:val="-2"/>
        </w:rPr>
        <w:t xml:space="preserve"> </w:t>
      </w:r>
      <w:r>
        <w:t>we</w:t>
      </w:r>
      <w:r>
        <w:rPr>
          <w:spacing w:val="-2"/>
        </w:rPr>
        <w:t xml:space="preserve"> </w:t>
      </w:r>
      <w:r>
        <w:t>have</w:t>
      </w:r>
      <w:r>
        <w:rPr>
          <w:spacing w:val="-4"/>
        </w:rPr>
        <w:t xml:space="preserve"> </w:t>
      </w:r>
      <w:r>
        <w:t>all</w:t>
      </w:r>
      <w:r>
        <w:rPr>
          <w:spacing w:val="-1"/>
        </w:rPr>
        <w:t xml:space="preserve"> </w:t>
      </w:r>
      <w:r>
        <w:t>made</w:t>
      </w:r>
      <w:r>
        <w:rPr>
          <w:spacing w:val="-4"/>
        </w:rPr>
        <w:t xml:space="preserve"> </w:t>
      </w:r>
      <w:r>
        <w:t>a</w:t>
      </w:r>
      <w:r>
        <w:rPr>
          <w:spacing w:val="-2"/>
        </w:rPr>
        <w:t xml:space="preserve"> </w:t>
      </w:r>
      <w:r>
        <w:t>commitment</w:t>
      </w:r>
      <w:r>
        <w:rPr>
          <w:spacing w:val="-4"/>
        </w:rPr>
        <w:t xml:space="preserve"> </w:t>
      </w:r>
      <w:r>
        <w:t>to</w:t>
      </w:r>
      <w:r>
        <w:rPr>
          <w:spacing w:val="-2"/>
        </w:rPr>
        <w:t xml:space="preserve"> </w:t>
      </w:r>
      <w:r>
        <w:t>being</w:t>
      </w:r>
      <w:r>
        <w:rPr>
          <w:spacing w:val="-4"/>
        </w:rPr>
        <w:t xml:space="preserve"> </w:t>
      </w:r>
      <w:r>
        <w:t>part</w:t>
      </w:r>
      <w:r>
        <w:rPr>
          <w:spacing w:val="-1"/>
        </w:rPr>
        <w:t xml:space="preserve"> </w:t>
      </w:r>
      <w:r>
        <w:t>of</w:t>
      </w:r>
      <w:r>
        <w:rPr>
          <w:spacing w:val="-4"/>
        </w:rPr>
        <w:t xml:space="preserve"> </w:t>
      </w:r>
      <w:r>
        <w:t>an</w:t>
      </w:r>
      <w:r>
        <w:rPr>
          <w:spacing w:val="-2"/>
        </w:rPr>
        <w:t xml:space="preserve"> </w:t>
      </w:r>
      <w:r>
        <w:t>institution</w:t>
      </w:r>
      <w:r>
        <w:rPr>
          <w:spacing w:val="-2"/>
        </w:rPr>
        <w:t xml:space="preserve"> </w:t>
      </w:r>
      <w:r>
        <w:t>that</w:t>
      </w:r>
      <w:r>
        <w:rPr>
          <w:spacing w:val="-4"/>
        </w:rPr>
        <w:t xml:space="preserve"> </w:t>
      </w:r>
      <w:r>
        <w:t>respects</w:t>
      </w:r>
      <w:r>
        <w:rPr>
          <w:spacing w:val="-4"/>
        </w:rPr>
        <w:t xml:space="preserve"> </w:t>
      </w:r>
      <w:r>
        <w:t xml:space="preserve">and values the identities of the students and employees with whom we interact. UNT does not tolerate identity-based discrimination, harassment, and retaliation so we will work as a class to collaborate in ways that encourage </w:t>
      </w:r>
      <w:r>
        <w:rPr>
          <w:spacing w:val="-2"/>
        </w:rPr>
        <w:t>inclusivity.</w:t>
      </w:r>
    </w:p>
    <w:p w14:paraId="443377ED" w14:textId="77777777" w:rsidR="00FF6FD7" w:rsidRPr="00282E42" w:rsidRDefault="00FF6FD7" w:rsidP="00FF6FD7">
      <w:pPr>
        <w:pStyle w:val="Heading3"/>
        <w:spacing w:before="251"/>
        <w:rPr>
          <w:rFonts w:ascii="Times New Roman" w:eastAsia="Times New Roman" w:hAnsi="Times New Roman" w:cs="Times New Roman"/>
          <w:b/>
          <w:bCs/>
          <w:color w:val="auto"/>
          <w:sz w:val="32"/>
          <w:szCs w:val="32"/>
          <w:bdr w:val="none" w:sz="0" w:space="0" w:color="auto"/>
        </w:rPr>
      </w:pPr>
      <w:r>
        <w:rPr>
          <w:rFonts w:ascii="Times New Roman" w:eastAsia="Times New Roman" w:hAnsi="Times New Roman" w:cs="Times New Roman"/>
          <w:b/>
          <w:bCs/>
          <w:color w:val="auto"/>
          <w:sz w:val="32"/>
          <w:szCs w:val="32"/>
          <w:bdr w:val="none" w:sz="0" w:space="0" w:color="auto"/>
        </w:rPr>
        <w:t>UNT Policies</w:t>
      </w:r>
    </w:p>
    <w:p w14:paraId="058CA527" w14:textId="77777777" w:rsidR="00FF6FD7" w:rsidRPr="00282E42" w:rsidRDefault="00FF6FD7" w:rsidP="00FF6FD7">
      <w:pPr>
        <w:pStyle w:val="Heading3"/>
        <w:spacing w:before="251"/>
        <w:rPr>
          <w:rFonts w:ascii="Times New Roman" w:eastAsia="Times New Roman" w:hAnsi="Times New Roman" w:cs="Times New Roman"/>
          <w:b/>
          <w:bCs/>
          <w:color w:val="auto"/>
          <w:bdr w:val="none" w:sz="0" w:space="0" w:color="auto"/>
        </w:rPr>
      </w:pPr>
      <w:r>
        <w:rPr>
          <w:rFonts w:ascii="Times New Roman" w:eastAsia="Times New Roman" w:hAnsi="Times New Roman" w:cs="Times New Roman"/>
          <w:b/>
          <w:bCs/>
          <w:color w:val="auto"/>
          <w:bdr w:val="none" w:sz="0" w:space="0" w:color="auto"/>
        </w:rPr>
        <w:t>COVID-19 Related Absences</w:t>
      </w:r>
    </w:p>
    <w:p w14:paraId="7FA88BC7" w14:textId="77777777" w:rsidR="00FF6FD7" w:rsidRDefault="00FF6FD7" w:rsidP="00FF6FD7">
      <w:pPr>
        <w:pStyle w:val="BodyText"/>
        <w:spacing w:before="1"/>
      </w:pPr>
      <w:r>
        <w:t>While</w:t>
      </w:r>
      <w:r>
        <w:rPr>
          <w:spacing w:val="-1"/>
        </w:rPr>
        <w:t xml:space="preserve"> </w:t>
      </w:r>
      <w:r>
        <w:t>attendance</w:t>
      </w:r>
      <w:r>
        <w:rPr>
          <w:spacing w:val="-3"/>
        </w:rPr>
        <w:t xml:space="preserve"> </w:t>
      </w:r>
      <w:r>
        <w:t>is</w:t>
      </w:r>
      <w:r>
        <w:rPr>
          <w:spacing w:val="-3"/>
        </w:rPr>
        <w:t xml:space="preserve"> </w:t>
      </w:r>
      <w:r>
        <w:t>expected</w:t>
      </w:r>
      <w:r>
        <w:rPr>
          <w:spacing w:val="-1"/>
        </w:rPr>
        <w:t xml:space="preserve"> </w:t>
      </w:r>
      <w:r>
        <w:t>as</w:t>
      </w:r>
      <w:r>
        <w:rPr>
          <w:spacing w:val="-1"/>
        </w:rPr>
        <w:t xml:space="preserve"> </w:t>
      </w:r>
      <w:r>
        <w:t>outlined</w:t>
      </w:r>
      <w:r>
        <w:rPr>
          <w:spacing w:val="-1"/>
        </w:rPr>
        <w:t xml:space="preserve"> </w:t>
      </w:r>
      <w:r>
        <w:t>above, all</w:t>
      </w:r>
      <w:r>
        <w:rPr>
          <w:spacing w:val="-1"/>
        </w:rPr>
        <w:t xml:space="preserve"> </w:t>
      </w:r>
      <w:r>
        <w:t>of</w:t>
      </w:r>
      <w:r>
        <w:rPr>
          <w:spacing w:val="-3"/>
        </w:rPr>
        <w:t xml:space="preserve"> </w:t>
      </w:r>
      <w:r>
        <w:t>us</w:t>
      </w:r>
      <w:r>
        <w:rPr>
          <w:spacing w:val="-1"/>
        </w:rPr>
        <w:t xml:space="preserve"> </w:t>
      </w:r>
      <w:r>
        <w:t>need</w:t>
      </w:r>
      <w:r>
        <w:rPr>
          <w:spacing w:val="-1"/>
        </w:rPr>
        <w:t xml:space="preserve"> </w:t>
      </w:r>
      <w:r>
        <w:t>to</w:t>
      </w:r>
      <w:r>
        <w:rPr>
          <w:spacing w:val="-4"/>
        </w:rPr>
        <w:t xml:space="preserve"> </w:t>
      </w:r>
      <w:r>
        <w:t>be</w:t>
      </w:r>
      <w:r>
        <w:rPr>
          <w:spacing w:val="-2"/>
        </w:rPr>
        <w:t xml:space="preserve"> </w:t>
      </w:r>
      <w:r>
        <w:t>mindful</w:t>
      </w:r>
      <w:r>
        <w:rPr>
          <w:spacing w:val="-1"/>
        </w:rPr>
        <w:t xml:space="preserve"> </w:t>
      </w:r>
      <w:r>
        <w:t>of</w:t>
      </w:r>
      <w:r>
        <w:rPr>
          <w:spacing w:val="-3"/>
        </w:rPr>
        <w:t xml:space="preserve"> </w:t>
      </w:r>
      <w:r>
        <w:t>the</w:t>
      </w:r>
      <w:r>
        <w:rPr>
          <w:spacing w:val="-1"/>
        </w:rPr>
        <w:t xml:space="preserve"> </w:t>
      </w:r>
      <w:r>
        <w:t>health</w:t>
      </w:r>
      <w:r>
        <w:rPr>
          <w:spacing w:val="-4"/>
        </w:rPr>
        <w:t xml:space="preserve"> </w:t>
      </w:r>
      <w:r>
        <w:t>and</w:t>
      </w:r>
      <w:r>
        <w:rPr>
          <w:spacing w:val="-3"/>
        </w:rPr>
        <w:t xml:space="preserve"> </w:t>
      </w:r>
      <w:r>
        <w:t>safety</w:t>
      </w:r>
      <w:r>
        <w:rPr>
          <w:spacing w:val="-4"/>
        </w:rPr>
        <w:t xml:space="preserve"> </w:t>
      </w:r>
      <w:r>
        <w:t>of</w:t>
      </w:r>
      <w:r>
        <w:rPr>
          <w:spacing w:val="-1"/>
        </w:rPr>
        <w:t xml:space="preserve"> </w:t>
      </w:r>
      <w:r>
        <w:t>everyone in</w:t>
      </w:r>
      <w:r>
        <w:rPr>
          <w:spacing w:val="-2"/>
        </w:rPr>
        <w:t xml:space="preserve"> </w:t>
      </w:r>
      <w:r>
        <w:t>our</w:t>
      </w:r>
      <w:r>
        <w:rPr>
          <w:spacing w:val="-2"/>
        </w:rPr>
        <w:t xml:space="preserve"> </w:t>
      </w:r>
      <w:r>
        <w:t>community,</w:t>
      </w:r>
      <w:r>
        <w:rPr>
          <w:spacing w:val="-5"/>
        </w:rPr>
        <w:t xml:space="preserve"> </w:t>
      </w:r>
      <w:r>
        <w:t>especially</w:t>
      </w:r>
      <w:r>
        <w:rPr>
          <w:spacing w:val="-2"/>
        </w:rPr>
        <w:t xml:space="preserve"> </w:t>
      </w:r>
      <w:r>
        <w:t>given</w:t>
      </w:r>
      <w:r>
        <w:rPr>
          <w:spacing w:val="-2"/>
        </w:rPr>
        <w:t xml:space="preserve"> </w:t>
      </w:r>
      <w:r>
        <w:t>concerns</w:t>
      </w:r>
      <w:r>
        <w:rPr>
          <w:spacing w:val="-2"/>
        </w:rPr>
        <w:t xml:space="preserve"> </w:t>
      </w:r>
      <w:r>
        <w:t>about</w:t>
      </w:r>
      <w:r>
        <w:rPr>
          <w:spacing w:val="-1"/>
        </w:rPr>
        <w:t xml:space="preserve"> </w:t>
      </w:r>
      <w:r>
        <w:t>COVID-19.</w:t>
      </w:r>
      <w:r>
        <w:rPr>
          <w:spacing w:val="-2"/>
        </w:rPr>
        <w:t xml:space="preserve"> </w:t>
      </w:r>
      <w:r>
        <w:t>Please</w:t>
      </w:r>
      <w:r>
        <w:rPr>
          <w:spacing w:val="-2"/>
        </w:rPr>
        <w:t xml:space="preserve"> </w:t>
      </w:r>
      <w:r>
        <w:t>contact</w:t>
      </w:r>
      <w:r>
        <w:rPr>
          <w:spacing w:val="-4"/>
        </w:rPr>
        <w:t xml:space="preserve"> </w:t>
      </w:r>
      <w:r>
        <w:t>me</w:t>
      </w:r>
      <w:r>
        <w:rPr>
          <w:spacing w:val="-4"/>
        </w:rPr>
        <w:t xml:space="preserve"> </w:t>
      </w:r>
      <w:r>
        <w:t>if</w:t>
      </w:r>
      <w:r>
        <w:rPr>
          <w:spacing w:val="-2"/>
        </w:rPr>
        <w:t xml:space="preserve"> </w:t>
      </w:r>
      <w:r>
        <w:t>you</w:t>
      </w:r>
      <w:r>
        <w:rPr>
          <w:spacing w:val="-2"/>
        </w:rPr>
        <w:t xml:space="preserve"> </w:t>
      </w:r>
      <w:r>
        <w:t>are</w:t>
      </w:r>
      <w:r>
        <w:rPr>
          <w:spacing w:val="-2"/>
        </w:rPr>
        <w:t xml:space="preserve"> </w:t>
      </w:r>
      <w:r>
        <w:t>unable</w:t>
      </w:r>
      <w:r>
        <w:rPr>
          <w:spacing w:val="-4"/>
        </w:rPr>
        <w:t xml:space="preserve"> </w:t>
      </w:r>
      <w:r>
        <w:t>to</w:t>
      </w:r>
      <w:r>
        <w:rPr>
          <w:spacing w:val="-5"/>
        </w:rPr>
        <w:t xml:space="preserve"> </w:t>
      </w:r>
      <w:r>
        <w:t>attend</w:t>
      </w:r>
      <w:r>
        <w:rPr>
          <w:spacing w:val="-1"/>
        </w:rPr>
        <w:t xml:space="preserve"> </w:t>
      </w:r>
      <w:r>
        <w:t>the online class because you</w:t>
      </w:r>
      <w:r>
        <w:rPr>
          <w:spacing w:val="-1"/>
        </w:rPr>
        <w:t xml:space="preserve"> </w:t>
      </w:r>
      <w:r>
        <w:t>are ill, or due</w:t>
      </w:r>
      <w:r>
        <w:rPr>
          <w:spacing w:val="-1"/>
        </w:rPr>
        <w:t xml:space="preserve"> </w:t>
      </w:r>
      <w:r>
        <w:t>to</w:t>
      </w:r>
      <w:r>
        <w:rPr>
          <w:spacing w:val="-2"/>
        </w:rPr>
        <w:t xml:space="preserve"> </w:t>
      </w:r>
      <w:r>
        <w:t>a related</w:t>
      </w:r>
      <w:r>
        <w:rPr>
          <w:spacing w:val="-1"/>
        </w:rPr>
        <w:t xml:space="preserve"> </w:t>
      </w:r>
      <w:r>
        <w:t>issue regarding COVID-19. You must communicate with</w:t>
      </w:r>
      <w:r>
        <w:rPr>
          <w:spacing w:val="-2"/>
        </w:rPr>
        <w:t xml:space="preserve"> </w:t>
      </w:r>
      <w:r>
        <w:t xml:space="preserve">me as soon as possible so I can determine what types of </w:t>
      </w:r>
      <w:proofErr w:type="gramStart"/>
      <w:r>
        <w:t>accommodations</w:t>
      </w:r>
      <w:proofErr w:type="gramEnd"/>
      <w:r>
        <w:t xml:space="preserve"> to provide. As of April 29, 2022, the university has updated its </w:t>
      </w:r>
      <w:hyperlink r:id="rId29">
        <w:r>
          <w:rPr>
            <w:color w:val="0000FF"/>
          </w:rPr>
          <w:t>COVID-19 guidelines.</w:t>
        </w:r>
      </w:hyperlink>
    </w:p>
    <w:p w14:paraId="00073D7E" w14:textId="77777777" w:rsidR="00FF6FD7" w:rsidRPr="00282E42" w:rsidRDefault="00FF6FD7" w:rsidP="00FF6FD7">
      <w:pPr>
        <w:pStyle w:val="Heading3"/>
        <w:spacing w:before="251"/>
        <w:rPr>
          <w:rFonts w:ascii="Times New Roman" w:eastAsia="Times New Roman" w:hAnsi="Times New Roman" w:cs="Times New Roman"/>
          <w:b/>
          <w:bCs/>
          <w:color w:val="auto"/>
          <w:bdr w:val="none" w:sz="0" w:space="0" w:color="auto"/>
        </w:rPr>
      </w:pPr>
      <w:r>
        <w:rPr>
          <w:rFonts w:ascii="Times New Roman" w:eastAsia="Times New Roman" w:hAnsi="Times New Roman" w:cs="Times New Roman"/>
          <w:b/>
          <w:bCs/>
          <w:color w:val="auto"/>
          <w:bdr w:val="none" w:sz="0" w:space="0" w:color="auto"/>
        </w:rPr>
        <w:t>Academic Integrity Policy</w:t>
      </w:r>
    </w:p>
    <w:p w14:paraId="30CEC957" w14:textId="77777777" w:rsidR="00FF6FD7" w:rsidRDefault="00FF6FD7" w:rsidP="00FF6FD7">
      <w:pPr>
        <w:pStyle w:val="BodyText"/>
        <w:spacing w:before="1"/>
      </w:pPr>
      <w:r>
        <w:t>Academic</w:t>
      </w:r>
      <w:r>
        <w:rPr>
          <w:spacing w:val="-1"/>
        </w:rPr>
        <w:t xml:space="preserve"> </w:t>
      </w:r>
      <w:r>
        <w:t>Integrity Standards and Consequences. According</w:t>
      </w:r>
      <w:r>
        <w:rPr>
          <w:spacing w:val="-2"/>
        </w:rPr>
        <w:t xml:space="preserve"> </w:t>
      </w:r>
      <w:r>
        <w:t>to UNT Policy 06.003, Student Academic Integrity, academic</w:t>
      </w:r>
      <w:r>
        <w:rPr>
          <w:spacing w:val="-3"/>
        </w:rPr>
        <w:t xml:space="preserve"> </w:t>
      </w:r>
      <w:r>
        <w:t>dishonesty</w:t>
      </w:r>
      <w:r>
        <w:rPr>
          <w:spacing w:val="-3"/>
        </w:rPr>
        <w:t xml:space="preserve"> </w:t>
      </w:r>
      <w:r>
        <w:t>occurs</w:t>
      </w:r>
      <w:r>
        <w:rPr>
          <w:spacing w:val="-4"/>
        </w:rPr>
        <w:t xml:space="preserve"> </w:t>
      </w:r>
      <w:r>
        <w:t>when</w:t>
      </w:r>
      <w:r>
        <w:rPr>
          <w:spacing w:val="-3"/>
        </w:rPr>
        <w:t xml:space="preserve"> </w:t>
      </w:r>
      <w:r>
        <w:t>students</w:t>
      </w:r>
      <w:r>
        <w:rPr>
          <w:spacing w:val="-3"/>
        </w:rPr>
        <w:t xml:space="preserve"> </w:t>
      </w:r>
      <w:r>
        <w:t>engage</w:t>
      </w:r>
      <w:r>
        <w:rPr>
          <w:spacing w:val="-3"/>
        </w:rPr>
        <w:t xml:space="preserve"> </w:t>
      </w:r>
      <w:r>
        <w:t>in</w:t>
      </w:r>
      <w:r>
        <w:rPr>
          <w:spacing w:val="-5"/>
        </w:rPr>
        <w:t xml:space="preserve"> </w:t>
      </w:r>
      <w:r>
        <w:t>behaviors</w:t>
      </w:r>
      <w:r>
        <w:rPr>
          <w:spacing w:val="-4"/>
        </w:rPr>
        <w:t xml:space="preserve"> </w:t>
      </w:r>
      <w:r>
        <w:t>including,</w:t>
      </w:r>
      <w:r>
        <w:rPr>
          <w:spacing w:val="-5"/>
        </w:rPr>
        <w:t xml:space="preserve"> </w:t>
      </w:r>
      <w:r>
        <w:t>but</w:t>
      </w:r>
      <w:r>
        <w:rPr>
          <w:spacing w:val="-2"/>
        </w:rPr>
        <w:t xml:space="preserve"> </w:t>
      </w:r>
      <w:r>
        <w:t>not</w:t>
      </w:r>
      <w:r>
        <w:rPr>
          <w:spacing w:val="-4"/>
        </w:rPr>
        <w:t xml:space="preserve"> </w:t>
      </w:r>
      <w:r>
        <w:t>limited</w:t>
      </w:r>
      <w:r>
        <w:rPr>
          <w:spacing w:val="-5"/>
        </w:rPr>
        <w:t xml:space="preserve"> </w:t>
      </w:r>
      <w:r>
        <w:t>to</w:t>
      </w:r>
      <w:r>
        <w:rPr>
          <w:spacing w:val="-3"/>
        </w:rPr>
        <w:t xml:space="preserve"> </w:t>
      </w:r>
      <w:r>
        <w:t>cheating,</w:t>
      </w:r>
      <w:r>
        <w:rPr>
          <w:spacing w:val="-3"/>
        </w:rPr>
        <w:t xml:space="preserve"> </w:t>
      </w:r>
      <w:r>
        <w:t>fabrication, facilitating academic dishonesty, forgery, plagiarism, and sabotage. A</w:t>
      </w:r>
      <w:r>
        <w:rPr>
          <w:spacing w:val="-1"/>
        </w:rPr>
        <w:t xml:space="preserve"> </w:t>
      </w:r>
      <w:r>
        <w:t>finding of academic dishonesty may result in a range of academic penalties or sanctions ranging from admonition to expulsion from the University.</w:t>
      </w:r>
    </w:p>
    <w:p w14:paraId="080EDBC9" w14:textId="77777777" w:rsidR="00FF6FD7" w:rsidRDefault="00FF6FD7" w:rsidP="00FF6FD7">
      <w:pPr>
        <w:pStyle w:val="BodyText"/>
      </w:pPr>
      <w:r>
        <w:t>The</w:t>
      </w:r>
      <w:r>
        <w:rPr>
          <w:spacing w:val="-2"/>
        </w:rPr>
        <w:t xml:space="preserve"> </w:t>
      </w:r>
      <w:r>
        <w:rPr>
          <w:b/>
          <w:i/>
        </w:rPr>
        <w:t>Department</w:t>
      </w:r>
      <w:r>
        <w:rPr>
          <w:b/>
          <w:i/>
          <w:spacing w:val="-4"/>
        </w:rPr>
        <w:t xml:space="preserve"> </w:t>
      </w:r>
      <w:r>
        <w:rPr>
          <w:b/>
          <w:i/>
        </w:rPr>
        <w:t>of</w:t>
      </w:r>
      <w:r>
        <w:rPr>
          <w:b/>
          <w:i/>
          <w:spacing w:val="-4"/>
        </w:rPr>
        <w:t xml:space="preserve"> </w:t>
      </w:r>
      <w:r>
        <w:rPr>
          <w:b/>
          <w:i/>
        </w:rPr>
        <w:t>Information</w:t>
      </w:r>
      <w:r>
        <w:rPr>
          <w:b/>
          <w:i/>
          <w:spacing w:val="-2"/>
        </w:rPr>
        <w:t xml:space="preserve"> </w:t>
      </w:r>
      <w:r>
        <w:rPr>
          <w:b/>
          <w:i/>
        </w:rPr>
        <w:t>Science</w:t>
      </w:r>
      <w:r>
        <w:rPr>
          <w:b/>
          <w:i/>
          <w:spacing w:val="-2"/>
        </w:rPr>
        <w:t xml:space="preserve"> </w:t>
      </w:r>
      <w:r>
        <w:t>has</w:t>
      </w:r>
      <w:r>
        <w:rPr>
          <w:spacing w:val="-4"/>
        </w:rPr>
        <w:t xml:space="preserve"> </w:t>
      </w:r>
      <w:r>
        <w:t>specific</w:t>
      </w:r>
      <w:r>
        <w:rPr>
          <w:spacing w:val="-4"/>
        </w:rPr>
        <w:t xml:space="preserve"> </w:t>
      </w:r>
      <w:r>
        <w:t>guidelines</w:t>
      </w:r>
      <w:r>
        <w:rPr>
          <w:spacing w:val="-2"/>
        </w:rPr>
        <w:t xml:space="preserve"> </w:t>
      </w:r>
      <w:r>
        <w:t>on</w:t>
      </w:r>
      <w:r>
        <w:rPr>
          <w:spacing w:val="-2"/>
        </w:rPr>
        <w:t xml:space="preserve"> </w:t>
      </w:r>
      <w:r>
        <w:t>violation</w:t>
      </w:r>
      <w:r>
        <w:rPr>
          <w:spacing w:val="-2"/>
        </w:rPr>
        <w:t xml:space="preserve"> </w:t>
      </w:r>
      <w:r>
        <w:t>of</w:t>
      </w:r>
      <w:r>
        <w:rPr>
          <w:spacing w:val="-4"/>
        </w:rPr>
        <w:t xml:space="preserve"> </w:t>
      </w:r>
      <w:r>
        <w:t>the</w:t>
      </w:r>
      <w:r>
        <w:rPr>
          <w:spacing w:val="-2"/>
        </w:rPr>
        <w:t xml:space="preserve"> </w:t>
      </w:r>
      <w:r>
        <w:t>Academic</w:t>
      </w:r>
      <w:r>
        <w:rPr>
          <w:spacing w:val="-2"/>
        </w:rPr>
        <w:t xml:space="preserve"> </w:t>
      </w:r>
      <w:r>
        <w:t>Integrity</w:t>
      </w:r>
      <w:r>
        <w:rPr>
          <w:spacing w:val="-2"/>
        </w:rPr>
        <w:t xml:space="preserve"> </w:t>
      </w:r>
      <w:r>
        <w:t xml:space="preserve">Policy. See </w:t>
      </w:r>
      <w:hyperlink r:id="rId30">
        <w:r>
          <w:rPr>
            <w:color w:val="0000FF"/>
            <w:u w:val="single" w:color="0000FF"/>
          </w:rPr>
          <w:t>https://informationscience.unt.edu/departmental-guidelines</w:t>
        </w:r>
      </w:hyperlink>
      <w:r>
        <w:rPr>
          <w:color w:val="0000FF"/>
        </w:rPr>
        <w:t xml:space="preserve"> </w:t>
      </w:r>
      <w:r>
        <w:t>for more information. The following grading penalty is applied to all students enrolled in courses offered in the IS department:</w:t>
      </w:r>
    </w:p>
    <w:p w14:paraId="3D127294" w14:textId="77777777" w:rsidR="00FF6FD7" w:rsidRDefault="00FF6FD7" w:rsidP="00FF6FD7">
      <w:pPr>
        <w:pStyle w:val="ListParagraph"/>
        <w:widowControl w:val="0"/>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tabs>
          <w:tab w:val="left" w:pos="1080"/>
        </w:tabs>
        <w:autoSpaceDE w:val="0"/>
        <w:autoSpaceDN w:val="0"/>
        <w:ind w:left="720"/>
        <w:rPr>
          <w:rFonts w:ascii="Symbol" w:hAnsi="Symbol" w:hint="eastAsia"/>
        </w:rPr>
      </w:pPr>
      <w:r>
        <w:rPr>
          <w:sz w:val="22"/>
        </w:rPr>
        <w:t>First</w:t>
      </w:r>
      <w:r>
        <w:rPr>
          <w:spacing w:val="-2"/>
          <w:sz w:val="22"/>
        </w:rPr>
        <w:t xml:space="preserve"> </w:t>
      </w:r>
      <w:r>
        <w:rPr>
          <w:sz w:val="22"/>
        </w:rPr>
        <w:t>Offense: A</w:t>
      </w:r>
      <w:r>
        <w:rPr>
          <w:spacing w:val="-6"/>
          <w:sz w:val="22"/>
        </w:rPr>
        <w:t xml:space="preserve"> </w:t>
      </w:r>
      <w:r>
        <w:rPr>
          <w:sz w:val="22"/>
        </w:rPr>
        <w:t>zero</w:t>
      </w:r>
      <w:r>
        <w:rPr>
          <w:spacing w:val="-3"/>
          <w:sz w:val="22"/>
        </w:rPr>
        <w:t xml:space="preserve"> </w:t>
      </w:r>
      <w:r>
        <w:rPr>
          <w:sz w:val="22"/>
        </w:rPr>
        <w:t>will</w:t>
      </w:r>
      <w:r>
        <w:rPr>
          <w:spacing w:val="-1"/>
          <w:sz w:val="22"/>
        </w:rPr>
        <w:t xml:space="preserve"> </w:t>
      </w:r>
      <w:r>
        <w:rPr>
          <w:sz w:val="22"/>
        </w:rPr>
        <w:t>be</w:t>
      </w:r>
      <w:r>
        <w:rPr>
          <w:spacing w:val="-2"/>
          <w:sz w:val="22"/>
        </w:rPr>
        <w:t xml:space="preserve"> </w:t>
      </w:r>
      <w:r>
        <w:rPr>
          <w:sz w:val="22"/>
        </w:rPr>
        <w:t>given</w:t>
      </w:r>
      <w:r>
        <w:rPr>
          <w:spacing w:val="-1"/>
          <w:sz w:val="22"/>
        </w:rPr>
        <w:t xml:space="preserve"> </w:t>
      </w:r>
      <w:r>
        <w:rPr>
          <w:sz w:val="22"/>
        </w:rPr>
        <w:t>for</w:t>
      </w:r>
      <w:r>
        <w:rPr>
          <w:spacing w:val="-4"/>
          <w:sz w:val="22"/>
        </w:rPr>
        <w:t xml:space="preserve"> </w:t>
      </w:r>
      <w:r>
        <w:rPr>
          <w:sz w:val="22"/>
        </w:rPr>
        <w:t>the</w:t>
      </w:r>
      <w:r>
        <w:rPr>
          <w:spacing w:val="-1"/>
          <w:sz w:val="22"/>
        </w:rPr>
        <w:t xml:space="preserve"> </w:t>
      </w:r>
      <w:r>
        <w:rPr>
          <w:spacing w:val="-2"/>
          <w:sz w:val="22"/>
        </w:rPr>
        <w:t>assignment.</w:t>
      </w:r>
    </w:p>
    <w:p w14:paraId="07C27953" w14:textId="77777777" w:rsidR="00FF6FD7" w:rsidRDefault="00FF6FD7" w:rsidP="00FF6FD7">
      <w:pPr>
        <w:pStyle w:val="ListParagraph"/>
        <w:widowControl w:val="0"/>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tabs>
          <w:tab w:val="left" w:pos="1080"/>
        </w:tabs>
        <w:autoSpaceDE w:val="0"/>
        <w:autoSpaceDN w:val="0"/>
        <w:spacing w:before="80" w:line="269" w:lineRule="exact"/>
        <w:ind w:left="720"/>
        <w:rPr>
          <w:rFonts w:ascii="Symbol" w:hAnsi="Symbol" w:hint="eastAsia"/>
        </w:rPr>
      </w:pPr>
      <w:r>
        <w:rPr>
          <w:sz w:val="22"/>
        </w:rPr>
        <w:t>Second</w:t>
      </w:r>
      <w:r>
        <w:rPr>
          <w:spacing w:val="-5"/>
          <w:sz w:val="22"/>
        </w:rPr>
        <w:t xml:space="preserve"> </w:t>
      </w:r>
      <w:r>
        <w:rPr>
          <w:sz w:val="22"/>
        </w:rPr>
        <w:t>Offense:</w:t>
      </w:r>
      <w:r>
        <w:rPr>
          <w:spacing w:val="-2"/>
          <w:sz w:val="22"/>
        </w:rPr>
        <w:t xml:space="preserve"> </w:t>
      </w:r>
      <w:r>
        <w:rPr>
          <w:sz w:val="22"/>
        </w:rPr>
        <w:t>A</w:t>
      </w:r>
      <w:r>
        <w:rPr>
          <w:spacing w:val="-4"/>
          <w:sz w:val="22"/>
        </w:rPr>
        <w:t xml:space="preserve"> </w:t>
      </w:r>
      <w:r>
        <w:rPr>
          <w:sz w:val="22"/>
        </w:rPr>
        <w:t>letter</w:t>
      </w:r>
      <w:r>
        <w:rPr>
          <w:spacing w:val="-1"/>
          <w:sz w:val="22"/>
        </w:rPr>
        <w:t xml:space="preserve"> </w:t>
      </w:r>
      <w:r>
        <w:rPr>
          <w:sz w:val="22"/>
        </w:rPr>
        <w:t>grade</w:t>
      </w:r>
      <w:r>
        <w:rPr>
          <w:spacing w:val="-1"/>
          <w:sz w:val="22"/>
        </w:rPr>
        <w:t xml:space="preserve"> </w:t>
      </w:r>
      <w:r>
        <w:rPr>
          <w:sz w:val="22"/>
        </w:rPr>
        <w:t>F</w:t>
      </w:r>
      <w:r>
        <w:rPr>
          <w:spacing w:val="-3"/>
          <w:sz w:val="22"/>
        </w:rPr>
        <w:t xml:space="preserve"> </w:t>
      </w:r>
      <w:r>
        <w:rPr>
          <w:sz w:val="22"/>
        </w:rPr>
        <w:t>(fail)</w:t>
      </w:r>
      <w:r>
        <w:rPr>
          <w:spacing w:val="-2"/>
          <w:sz w:val="22"/>
        </w:rPr>
        <w:t xml:space="preserve"> </w:t>
      </w:r>
      <w:r>
        <w:rPr>
          <w:sz w:val="22"/>
        </w:rPr>
        <w:t>will</w:t>
      </w:r>
      <w:r>
        <w:rPr>
          <w:spacing w:val="-1"/>
          <w:sz w:val="22"/>
        </w:rPr>
        <w:t xml:space="preserve"> </w:t>
      </w:r>
      <w:r>
        <w:rPr>
          <w:sz w:val="22"/>
        </w:rPr>
        <w:t>be</w:t>
      </w:r>
      <w:r>
        <w:rPr>
          <w:spacing w:val="-3"/>
          <w:sz w:val="22"/>
        </w:rPr>
        <w:t xml:space="preserve"> </w:t>
      </w:r>
      <w:r>
        <w:rPr>
          <w:sz w:val="22"/>
        </w:rPr>
        <w:t>given</w:t>
      </w:r>
      <w:r>
        <w:rPr>
          <w:spacing w:val="-5"/>
          <w:sz w:val="22"/>
        </w:rPr>
        <w:t xml:space="preserve"> </w:t>
      </w:r>
      <w:r>
        <w:rPr>
          <w:sz w:val="22"/>
        </w:rPr>
        <w:t>for</w:t>
      </w:r>
      <w:r>
        <w:rPr>
          <w:spacing w:val="-2"/>
          <w:sz w:val="22"/>
        </w:rPr>
        <w:t xml:space="preserve"> </w:t>
      </w:r>
      <w:r>
        <w:rPr>
          <w:sz w:val="22"/>
        </w:rPr>
        <w:t>the</w:t>
      </w:r>
      <w:r>
        <w:rPr>
          <w:spacing w:val="-3"/>
          <w:sz w:val="22"/>
        </w:rPr>
        <w:t xml:space="preserve"> </w:t>
      </w:r>
      <w:r>
        <w:rPr>
          <w:sz w:val="22"/>
        </w:rPr>
        <w:t>course</w:t>
      </w:r>
      <w:r>
        <w:rPr>
          <w:spacing w:val="-3"/>
          <w:sz w:val="22"/>
        </w:rPr>
        <w:t xml:space="preserve"> </w:t>
      </w:r>
      <w:r>
        <w:rPr>
          <w:sz w:val="22"/>
        </w:rPr>
        <w:t>and</w:t>
      </w:r>
      <w:r>
        <w:rPr>
          <w:spacing w:val="-3"/>
          <w:sz w:val="22"/>
        </w:rPr>
        <w:t xml:space="preserve"> </w:t>
      </w:r>
      <w:r>
        <w:rPr>
          <w:sz w:val="22"/>
        </w:rPr>
        <w:t>entered</w:t>
      </w:r>
      <w:r>
        <w:rPr>
          <w:spacing w:val="-4"/>
          <w:sz w:val="22"/>
        </w:rPr>
        <w:t xml:space="preserve"> </w:t>
      </w:r>
      <w:r>
        <w:rPr>
          <w:sz w:val="22"/>
        </w:rPr>
        <w:t>in</w:t>
      </w:r>
      <w:r>
        <w:rPr>
          <w:spacing w:val="-6"/>
          <w:sz w:val="22"/>
        </w:rPr>
        <w:t xml:space="preserve"> </w:t>
      </w:r>
      <w:r>
        <w:rPr>
          <w:sz w:val="22"/>
        </w:rPr>
        <w:t>the</w:t>
      </w:r>
      <w:r>
        <w:rPr>
          <w:spacing w:val="-1"/>
          <w:sz w:val="22"/>
        </w:rPr>
        <w:t xml:space="preserve"> </w:t>
      </w:r>
      <w:r>
        <w:rPr>
          <w:spacing w:val="-2"/>
          <w:sz w:val="22"/>
        </w:rPr>
        <w:t>gradebook.</w:t>
      </w:r>
    </w:p>
    <w:p w14:paraId="4AB52BA9" w14:textId="77777777" w:rsidR="00FF6FD7" w:rsidRDefault="00FF6FD7" w:rsidP="00FF6FD7">
      <w:pPr>
        <w:pStyle w:val="ListParagraph"/>
        <w:widowControl w:val="0"/>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tabs>
          <w:tab w:val="left" w:pos="1080"/>
        </w:tabs>
        <w:autoSpaceDE w:val="0"/>
        <w:autoSpaceDN w:val="0"/>
        <w:spacing w:line="269" w:lineRule="exact"/>
        <w:ind w:left="720"/>
        <w:rPr>
          <w:rFonts w:ascii="Symbol" w:hAnsi="Symbol" w:hint="eastAsia"/>
        </w:rPr>
      </w:pPr>
      <w:r>
        <w:rPr>
          <w:sz w:val="22"/>
        </w:rPr>
        <w:t>Students</w:t>
      </w:r>
      <w:r>
        <w:rPr>
          <w:spacing w:val="-3"/>
          <w:sz w:val="22"/>
        </w:rPr>
        <w:t xml:space="preserve"> </w:t>
      </w:r>
      <w:r>
        <w:rPr>
          <w:sz w:val="22"/>
        </w:rPr>
        <w:t>who</w:t>
      </w:r>
      <w:r>
        <w:rPr>
          <w:spacing w:val="-5"/>
          <w:sz w:val="22"/>
        </w:rPr>
        <w:t xml:space="preserve"> </w:t>
      </w:r>
      <w:r>
        <w:rPr>
          <w:sz w:val="22"/>
        </w:rPr>
        <w:t>are</w:t>
      </w:r>
      <w:r>
        <w:rPr>
          <w:spacing w:val="-2"/>
          <w:sz w:val="22"/>
        </w:rPr>
        <w:t xml:space="preserve"> </w:t>
      </w:r>
      <w:r>
        <w:rPr>
          <w:sz w:val="22"/>
        </w:rPr>
        <w:t>at</w:t>
      </w:r>
      <w:r>
        <w:rPr>
          <w:spacing w:val="-1"/>
          <w:sz w:val="22"/>
        </w:rPr>
        <w:t xml:space="preserve"> </w:t>
      </w:r>
      <w:r>
        <w:rPr>
          <w:sz w:val="22"/>
        </w:rPr>
        <w:t>a</w:t>
      </w:r>
      <w:r>
        <w:rPr>
          <w:spacing w:val="-2"/>
          <w:sz w:val="22"/>
        </w:rPr>
        <w:t xml:space="preserve"> </w:t>
      </w:r>
      <w:r>
        <w:rPr>
          <w:sz w:val="22"/>
        </w:rPr>
        <w:t>practicum</w:t>
      </w:r>
      <w:r>
        <w:rPr>
          <w:spacing w:val="-4"/>
          <w:sz w:val="22"/>
        </w:rPr>
        <w:t xml:space="preserve"> </w:t>
      </w:r>
      <w:r>
        <w:rPr>
          <w:sz w:val="22"/>
        </w:rPr>
        <w:t>site</w:t>
      </w:r>
      <w:r>
        <w:rPr>
          <w:spacing w:val="-2"/>
          <w:sz w:val="22"/>
        </w:rPr>
        <w:t xml:space="preserve"> </w:t>
      </w:r>
      <w:r>
        <w:rPr>
          <w:sz w:val="22"/>
        </w:rPr>
        <w:t>will</w:t>
      </w:r>
      <w:r>
        <w:rPr>
          <w:spacing w:val="-4"/>
          <w:sz w:val="22"/>
        </w:rPr>
        <w:t xml:space="preserve"> </w:t>
      </w:r>
      <w:r>
        <w:rPr>
          <w:sz w:val="22"/>
        </w:rPr>
        <w:t>be</w:t>
      </w:r>
      <w:r>
        <w:rPr>
          <w:spacing w:val="-2"/>
          <w:sz w:val="22"/>
        </w:rPr>
        <w:t xml:space="preserve"> </w:t>
      </w:r>
      <w:r>
        <w:rPr>
          <w:sz w:val="22"/>
        </w:rPr>
        <w:t>denied</w:t>
      </w:r>
      <w:r>
        <w:rPr>
          <w:spacing w:val="-2"/>
          <w:sz w:val="22"/>
        </w:rPr>
        <w:t xml:space="preserve"> </w:t>
      </w:r>
      <w:r>
        <w:rPr>
          <w:sz w:val="22"/>
        </w:rPr>
        <w:t>or</w:t>
      </w:r>
      <w:r>
        <w:rPr>
          <w:spacing w:val="-1"/>
          <w:sz w:val="22"/>
        </w:rPr>
        <w:t xml:space="preserve"> </w:t>
      </w:r>
      <w:r>
        <w:rPr>
          <w:sz w:val="22"/>
        </w:rPr>
        <w:t>deferred</w:t>
      </w:r>
      <w:r>
        <w:rPr>
          <w:spacing w:val="-2"/>
          <w:sz w:val="22"/>
        </w:rPr>
        <w:t xml:space="preserve"> </w:t>
      </w:r>
      <w:r>
        <w:rPr>
          <w:sz w:val="22"/>
        </w:rPr>
        <w:t>for</w:t>
      </w:r>
      <w:r>
        <w:rPr>
          <w:spacing w:val="-2"/>
          <w:sz w:val="22"/>
        </w:rPr>
        <w:t xml:space="preserve"> </w:t>
      </w:r>
      <w:r>
        <w:rPr>
          <w:sz w:val="22"/>
        </w:rPr>
        <w:t>one</w:t>
      </w:r>
      <w:r>
        <w:rPr>
          <w:spacing w:val="-4"/>
          <w:sz w:val="22"/>
        </w:rPr>
        <w:t xml:space="preserve"> </w:t>
      </w:r>
      <w:r>
        <w:rPr>
          <w:spacing w:val="-2"/>
          <w:sz w:val="22"/>
        </w:rPr>
        <w:t>semester.</w:t>
      </w:r>
    </w:p>
    <w:p w14:paraId="2358C950" w14:textId="77777777" w:rsidR="00FF6FD7" w:rsidRDefault="00FF6FD7" w:rsidP="00FF6FD7">
      <w:pPr>
        <w:pStyle w:val="BodyText"/>
        <w:spacing w:before="250"/>
      </w:pPr>
      <w:r>
        <w:t>Per</w:t>
      </w:r>
      <w:r>
        <w:rPr>
          <w:spacing w:val="-2"/>
        </w:rPr>
        <w:t xml:space="preserve"> </w:t>
      </w:r>
      <w:r>
        <w:t>UNT</w:t>
      </w:r>
      <w:r>
        <w:rPr>
          <w:spacing w:val="-2"/>
        </w:rPr>
        <w:t xml:space="preserve"> </w:t>
      </w:r>
      <w:r>
        <w:t>Policy</w:t>
      </w:r>
      <w:r>
        <w:rPr>
          <w:spacing w:val="-4"/>
        </w:rPr>
        <w:t xml:space="preserve"> </w:t>
      </w:r>
      <w:r>
        <w:t>06.003,</w:t>
      </w:r>
      <w:r>
        <w:rPr>
          <w:spacing w:val="-5"/>
        </w:rPr>
        <w:t xml:space="preserve"> </w:t>
      </w:r>
      <w:r>
        <w:t>the</w:t>
      </w:r>
      <w:r>
        <w:rPr>
          <w:spacing w:val="-2"/>
        </w:rPr>
        <w:t xml:space="preserve"> </w:t>
      </w:r>
      <w:r>
        <w:t>course</w:t>
      </w:r>
      <w:r>
        <w:rPr>
          <w:spacing w:val="-4"/>
        </w:rPr>
        <w:t xml:space="preserve"> </w:t>
      </w:r>
      <w:r>
        <w:t>instructor</w:t>
      </w:r>
      <w:r>
        <w:rPr>
          <w:spacing w:val="-2"/>
        </w:rPr>
        <w:t xml:space="preserve"> </w:t>
      </w:r>
      <w:r>
        <w:t>retains</w:t>
      </w:r>
      <w:r>
        <w:rPr>
          <w:spacing w:val="-2"/>
        </w:rPr>
        <w:t xml:space="preserve"> </w:t>
      </w:r>
      <w:r>
        <w:t>the</w:t>
      </w:r>
      <w:r>
        <w:rPr>
          <w:spacing w:val="-2"/>
        </w:rPr>
        <w:t xml:space="preserve"> </w:t>
      </w:r>
      <w:r>
        <w:t>right</w:t>
      </w:r>
      <w:r>
        <w:rPr>
          <w:spacing w:val="-4"/>
        </w:rPr>
        <w:t xml:space="preserve"> </w:t>
      </w:r>
      <w:r>
        <w:t>to</w:t>
      </w:r>
      <w:r>
        <w:rPr>
          <w:spacing w:val="-2"/>
        </w:rPr>
        <w:t xml:space="preserve"> </w:t>
      </w:r>
      <w:r>
        <w:t>determine</w:t>
      </w:r>
      <w:r>
        <w:rPr>
          <w:spacing w:val="-2"/>
        </w:rPr>
        <w:t xml:space="preserve"> </w:t>
      </w:r>
      <w:r>
        <w:t>specific</w:t>
      </w:r>
      <w:r>
        <w:rPr>
          <w:spacing w:val="-2"/>
        </w:rPr>
        <w:t xml:space="preserve"> </w:t>
      </w:r>
      <w:r>
        <w:t>sanctions</w:t>
      </w:r>
      <w:r>
        <w:rPr>
          <w:spacing w:val="-2"/>
        </w:rPr>
        <w:t xml:space="preserve"> </w:t>
      </w:r>
      <w:r>
        <w:t>for</w:t>
      </w:r>
      <w:r>
        <w:rPr>
          <w:spacing w:val="-4"/>
        </w:rPr>
        <w:t xml:space="preserve"> </w:t>
      </w:r>
      <w:r>
        <w:t>their</w:t>
      </w:r>
      <w:r>
        <w:rPr>
          <w:spacing w:val="-2"/>
        </w:rPr>
        <w:t xml:space="preserve"> </w:t>
      </w:r>
      <w:r>
        <w:t>course</w:t>
      </w:r>
      <w:r>
        <w:rPr>
          <w:spacing w:val="-4"/>
        </w:rPr>
        <w:t xml:space="preserve"> </w:t>
      </w:r>
      <w:r>
        <w:t>and to set additional policies and procedures that do not conflict with DIS or UNT policies.</w:t>
      </w:r>
    </w:p>
    <w:p w14:paraId="202FD084" w14:textId="77777777" w:rsidR="00FF6FD7" w:rsidRPr="00282E42" w:rsidRDefault="00FF6FD7" w:rsidP="00FF6FD7">
      <w:pPr>
        <w:pStyle w:val="Heading3"/>
        <w:spacing w:before="251"/>
        <w:rPr>
          <w:rFonts w:ascii="Times New Roman" w:eastAsia="Times New Roman" w:hAnsi="Times New Roman" w:cs="Times New Roman"/>
          <w:b/>
          <w:bCs/>
          <w:color w:val="auto"/>
          <w:bdr w:val="none" w:sz="0" w:space="0" w:color="auto"/>
        </w:rPr>
      </w:pPr>
      <w:r>
        <w:rPr>
          <w:rFonts w:ascii="Times New Roman" w:eastAsia="Times New Roman" w:hAnsi="Times New Roman" w:cs="Times New Roman"/>
          <w:b/>
          <w:bCs/>
          <w:color w:val="auto"/>
          <w:bdr w:val="none" w:sz="0" w:space="0" w:color="auto"/>
        </w:rPr>
        <w:t>ADA Policy</w:t>
      </w:r>
    </w:p>
    <w:p w14:paraId="655F123F" w14:textId="77777777" w:rsidR="00FF6FD7" w:rsidRDefault="00FF6FD7" w:rsidP="00FF6FD7">
      <w:pPr>
        <w:pStyle w:val="BodyText"/>
        <w:spacing w:before="2"/>
        <w:jc w:val="both"/>
      </w:pPr>
      <w:r>
        <w:t>UNT makes reasonable academic accommodation for students with disabilities. Students seeking</w:t>
      </w:r>
      <w:r>
        <w:rPr>
          <w:spacing w:val="40"/>
        </w:rPr>
        <w:t xml:space="preserve"> </w:t>
      </w:r>
      <w:r>
        <w:t>accommodation must first register with the Office of Disability Accommodation (ODA) to verify their eligibility. If a disability is verified, the ODA will provide a student with an accommodation letter to be delivered to the faculty</w:t>
      </w:r>
      <w:r>
        <w:rPr>
          <w:spacing w:val="-6"/>
        </w:rPr>
        <w:t xml:space="preserve"> </w:t>
      </w:r>
      <w:r>
        <w:t>to</w:t>
      </w:r>
      <w:r>
        <w:rPr>
          <w:spacing w:val="-3"/>
        </w:rPr>
        <w:t xml:space="preserve"> </w:t>
      </w:r>
      <w:r>
        <w:t>begin</w:t>
      </w:r>
      <w:r>
        <w:rPr>
          <w:spacing w:val="-3"/>
        </w:rPr>
        <w:t xml:space="preserve"> </w:t>
      </w:r>
      <w:r>
        <w:t>a</w:t>
      </w:r>
      <w:r>
        <w:rPr>
          <w:spacing w:val="-3"/>
        </w:rPr>
        <w:t xml:space="preserve"> </w:t>
      </w:r>
      <w:r>
        <w:t>private</w:t>
      </w:r>
      <w:r>
        <w:rPr>
          <w:spacing w:val="-3"/>
        </w:rPr>
        <w:t xml:space="preserve"> </w:t>
      </w:r>
      <w:r>
        <w:t>discussion</w:t>
      </w:r>
      <w:r>
        <w:rPr>
          <w:spacing w:val="-6"/>
        </w:rPr>
        <w:t xml:space="preserve"> </w:t>
      </w:r>
      <w:r>
        <w:t>regarding</w:t>
      </w:r>
      <w:r>
        <w:rPr>
          <w:spacing w:val="-3"/>
        </w:rPr>
        <w:t xml:space="preserve"> </w:t>
      </w:r>
      <w:r>
        <w:t>one’s</w:t>
      </w:r>
      <w:r>
        <w:rPr>
          <w:spacing w:val="-3"/>
        </w:rPr>
        <w:t xml:space="preserve"> </w:t>
      </w:r>
      <w:r>
        <w:t>specific</w:t>
      </w:r>
      <w:r>
        <w:rPr>
          <w:spacing w:val="-5"/>
        </w:rPr>
        <w:t xml:space="preserve"> </w:t>
      </w:r>
      <w:r>
        <w:t>course</w:t>
      </w:r>
      <w:r>
        <w:rPr>
          <w:spacing w:val="-5"/>
        </w:rPr>
        <w:t xml:space="preserve"> </w:t>
      </w:r>
      <w:r>
        <w:t>needs.</w:t>
      </w:r>
      <w:r>
        <w:rPr>
          <w:spacing w:val="-3"/>
        </w:rPr>
        <w:t xml:space="preserve"> </w:t>
      </w:r>
      <w:r>
        <w:t>Students</w:t>
      </w:r>
      <w:r>
        <w:rPr>
          <w:spacing w:val="-3"/>
        </w:rPr>
        <w:t xml:space="preserve"> </w:t>
      </w:r>
      <w:r>
        <w:t>may</w:t>
      </w:r>
      <w:r>
        <w:rPr>
          <w:spacing w:val="-3"/>
        </w:rPr>
        <w:t xml:space="preserve"> </w:t>
      </w:r>
      <w:r>
        <w:t>request</w:t>
      </w:r>
      <w:r>
        <w:rPr>
          <w:spacing w:val="-2"/>
        </w:rPr>
        <w:t xml:space="preserve"> </w:t>
      </w:r>
      <w:r>
        <w:t xml:space="preserve">accommodation at any time; however, ODA notices of accommodation should be provided as early as possible in the semester to avoid any delay in implementation. Note that students must obtain a new letter of accommodation for every semester and must meet with each </w:t>
      </w:r>
      <w:r>
        <w:lastRenderedPageBreak/>
        <w:t xml:space="preserve">faculty member before implementation in each class. For additional information see the </w:t>
      </w:r>
      <w:hyperlink r:id="rId31">
        <w:r>
          <w:rPr>
            <w:color w:val="0000FF"/>
          </w:rPr>
          <w:t>ODA website</w:t>
        </w:r>
      </w:hyperlink>
      <w:r>
        <w:rPr>
          <w:color w:val="0000FF"/>
        </w:rPr>
        <w:t xml:space="preserve"> </w:t>
      </w:r>
      <w:r>
        <w:t>(</w:t>
      </w:r>
      <w:hyperlink r:id="rId32">
        <w:r>
          <w:rPr>
            <w:color w:val="0000FF"/>
          </w:rPr>
          <w:t>https://disability.unt.edu/</w:t>
        </w:r>
      </w:hyperlink>
      <w:r>
        <w:t>).</w:t>
      </w:r>
    </w:p>
    <w:p w14:paraId="0B4BE0DE" w14:textId="77777777" w:rsidR="00FF6FD7" w:rsidRPr="00282E42" w:rsidRDefault="00FF6FD7" w:rsidP="00FF6FD7">
      <w:pPr>
        <w:pStyle w:val="Heading3"/>
        <w:spacing w:before="251"/>
        <w:rPr>
          <w:rFonts w:ascii="Times New Roman" w:eastAsia="Times New Roman" w:hAnsi="Times New Roman" w:cs="Times New Roman"/>
          <w:b/>
          <w:bCs/>
          <w:color w:val="auto"/>
          <w:bdr w:val="none" w:sz="0" w:space="0" w:color="auto"/>
        </w:rPr>
      </w:pPr>
      <w:r>
        <w:rPr>
          <w:rFonts w:ascii="Times New Roman" w:eastAsia="Times New Roman" w:hAnsi="Times New Roman" w:cs="Times New Roman"/>
          <w:b/>
          <w:bCs/>
          <w:color w:val="auto"/>
          <w:bdr w:val="none" w:sz="0" w:space="0" w:color="auto"/>
        </w:rPr>
        <w:t>Prohibition of Discrimination, Harassment, and Retaliation (Policy 16.004)</w:t>
      </w:r>
    </w:p>
    <w:p w14:paraId="78FE604A" w14:textId="77777777" w:rsidR="00FF6FD7" w:rsidRDefault="00FF6FD7" w:rsidP="00FF6FD7">
      <w:pPr>
        <w:pStyle w:val="BodyText"/>
        <w:spacing w:before="1"/>
        <w:jc w:val="both"/>
      </w:pPr>
      <w:r>
        <w:t>The University of North</w:t>
      </w:r>
      <w:r>
        <w:rPr>
          <w:spacing w:val="-1"/>
        </w:rPr>
        <w:t xml:space="preserve"> </w:t>
      </w:r>
      <w:r>
        <w:t>Texas (UNT) prohibits discrimination and harassment because of race, color, national origin,</w:t>
      </w:r>
      <w:r>
        <w:rPr>
          <w:spacing w:val="-3"/>
        </w:rPr>
        <w:t xml:space="preserve"> </w:t>
      </w:r>
      <w:r>
        <w:t>religion,</w:t>
      </w:r>
      <w:r>
        <w:rPr>
          <w:spacing w:val="-3"/>
        </w:rPr>
        <w:t xml:space="preserve"> </w:t>
      </w:r>
      <w:r>
        <w:t>sex, sexual</w:t>
      </w:r>
      <w:r>
        <w:rPr>
          <w:spacing w:val="-2"/>
        </w:rPr>
        <w:t xml:space="preserve"> </w:t>
      </w:r>
      <w:r>
        <w:t>orientation, gender identity,</w:t>
      </w:r>
      <w:r>
        <w:rPr>
          <w:spacing w:val="-3"/>
        </w:rPr>
        <w:t xml:space="preserve"> </w:t>
      </w:r>
      <w:r>
        <w:t>gender expression, age, disability, genetic</w:t>
      </w:r>
      <w:r>
        <w:rPr>
          <w:spacing w:val="-2"/>
        </w:rPr>
        <w:t xml:space="preserve"> </w:t>
      </w:r>
      <w:r>
        <w:t>information, veteran status, or any other characteristic protected under applicable federal or state law in its application and admission</w:t>
      </w:r>
      <w:r>
        <w:rPr>
          <w:spacing w:val="-4"/>
        </w:rPr>
        <w:t xml:space="preserve"> </w:t>
      </w:r>
      <w:r>
        <w:t>processes;</w:t>
      </w:r>
      <w:r>
        <w:rPr>
          <w:spacing w:val="-3"/>
        </w:rPr>
        <w:t xml:space="preserve"> </w:t>
      </w:r>
      <w:r>
        <w:t>educational</w:t>
      </w:r>
      <w:r>
        <w:rPr>
          <w:spacing w:val="-3"/>
        </w:rPr>
        <w:t xml:space="preserve"> </w:t>
      </w:r>
      <w:r>
        <w:t>programs</w:t>
      </w:r>
      <w:r>
        <w:rPr>
          <w:spacing w:val="-4"/>
        </w:rPr>
        <w:t xml:space="preserve"> </w:t>
      </w:r>
      <w:r>
        <w:t>and</w:t>
      </w:r>
      <w:r>
        <w:rPr>
          <w:spacing w:val="-4"/>
        </w:rPr>
        <w:t xml:space="preserve"> </w:t>
      </w:r>
      <w:r>
        <w:t>activities;</w:t>
      </w:r>
      <w:r>
        <w:rPr>
          <w:spacing w:val="-6"/>
        </w:rPr>
        <w:t xml:space="preserve"> </w:t>
      </w:r>
      <w:r>
        <w:t>employment</w:t>
      </w:r>
      <w:r>
        <w:rPr>
          <w:spacing w:val="-3"/>
        </w:rPr>
        <w:t xml:space="preserve"> </w:t>
      </w:r>
      <w:r>
        <w:t>policies,</w:t>
      </w:r>
      <w:r>
        <w:rPr>
          <w:spacing w:val="-4"/>
        </w:rPr>
        <w:t xml:space="preserve"> </w:t>
      </w:r>
      <w:r>
        <w:t>procedures,</w:t>
      </w:r>
      <w:r>
        <w:rPr>
          <w:spacing w:val="-7"/>
        </w:rPr>
        <w:t xml:space="preserve"> </w:t>
      </w:r>
      <w:r>
        <w:t>and</w:t>
      </w:r>
      <w:r>
        <w:rPr>
          <w:spacing w:val="-4"/>
        </w:rPr>
        <w:t xml:space="preserve"> </w:t>
      </w:r>
      <w:r>
        <w:t>processes;</w:t>
      </w:r>
      <w:r>
        <w:rPr>
          <w:spacing w:val="-5"/>
        </w:rPr>
        <w:t xml:space="preserve"> </w:t>
      </w:r>
      <w:r>
        <w:t>and university facilities. The University takes active measures to prevent such conduct and investigations and takes remedial action when appropriate.</w:t>
      </w:r>
    </w:p>
    <w:p w14:paraId="51C0E733" w14:textId="77777777" w:rsidR="00FF6FD7" w:rsidRPr="00282E42" w:rsidRDefault="00FF6FD7" w:rsidP="00FF6FD7">
      <w:pPr>
        <w:pStyle w:val="Heading3"/>
        <w:spacing w:before="251"/>
        <w:rPr>
          <w:rFonts w:ascii="Times New Roman" w:eastAsia="Times New Roman" w:hAnsi="Times New Roman" w:cs="Times New Roman"/>
          <w:b/>
          <w:bCs/>
          <w:color w:val="auto"/>
          <w:bdr w:val="none" w:sz="0" w:space="0" w:color="auto"/>
        </w:rPr>
      </w:pPr>
      <w:r>
        <w:rPr>
          <w:rFonts w:ascii="Times New Roman" w:eastAsia="Times New Roman" w:hAnsi="Times New Roman" w:cs="Times New Roman"/>
          <w:b/>
          <w:bCs/>
          <w:color w:val="auto"/>
          <w:bdr w:val="none" w:sz="0" w:space="0" w:color="auto"/>
        </w:rPr>
        <w:t>Emergency Notification &amp; Procedures</w:t>
      </w:r>
    </w:p>
    <w:p w14:paraId="70727427" w14:textId="77777777" w:rsidR="00FF6FD7" w:rsidRDefault="00FF6FD7" w:rsidP="00FF6FD7">
      <w:pPr>
        <w:pStyle w:val="BodyText"/>
        <w:jc w:val="both"/>
      </w:pPr>
      <w:r>
        <w:t>UNT uses a system called Eagle Alert to quickly notify students with critical information in the event of an emergency (i.e., severe weather, campus closing, and health and public safety emergencies like chemical spills, fires,</w:t>
      </w:r>
      <w:r>
        <w:rPr>
          <w:spacing w:val="-2"/>
        </w:rPr>
        <w:t xml:space="preserve"> </w:t>
      </w:r>
      <w:r>
        <w:t>or</w:t>
      </w:r>
      <w:r>
        <w:rPr>
          <w:spacing w:val="-2"/>
        </w:rPr>
        <w:t xml:space="preserve"> </w:t>
      </w:r>
      <w:r>
        <w:t>violence).</w:t>
      </w:r>
      <w:r>
        <w:rPr>
          <w:spacing w:val="-2"/>
        </w:rPr>
        <w:t xml:space="preserve"> </w:t>
      </w:r>
      <w:r>
        <w:t>In</w:t>
      </w:r>
      <w:r>
        <w:rPr>
          <w:spacing w:val="-2"/>
        </w:rPr>
        <w:t xml:space="preserve"> </w:t>
      </w:r>
      <w:r>
        <w:t>the</w:t>
      </w:r>
      <w:r>
        <w:rPr>
          <w:spacing w:val="-2"/>
        </w:rPr>
        <w:t xml:space="preserve"> </w:t>
      </w:r>
      <w:r>
        <w:t>event</w:t>
      </w:r>
      <w:r>
        <w:rPr>
          <w:spacing w:val="-1"/>
        </w:rPr>
        <w:t xml:space="preserve"> </w:t>
      </w:r>
      <w:r>
        <w:t>of</w:t>
      </w:r>
      <w:r>
        <w:rPr>
          <w:spacing w:val="-2"/>
        </w:rPr>
        <w:t xml:space="preserve"> </w:t>
      </w:r>
      <w:r>
        <w:t>a</w:t>
      </w:r>
      <w:r>
        <w:rPr>
          <w:spacing w:val="-2"/>
        </w:rPr>
        <w:t xml:space="preserve"> </w:t>
      </w:r>
      <w:r>
        <w:t>university</w:t>
      </w:r>
      <w:r>
        <w:rPr>
          <w:spacing w:val="-2"/>
        </w:rPr>
        <w:t xml:space="preserve"> </w:t>
      </w:r>
      <w:r>
        <w:t>closure,</w:t>
      </w:r>
      <w:r>
        <w:rPr>
          <w:spacing w:val="-4"/>
        </w:rPr>
        <w:t xml:space="preserve"> </w:t>
      </w:r>
      <w:r>
        <w:t>please</w:t>
      </w:r>
      <w:r>
        <w:rPr>
          <w:spacing w:val="-4"/>
        </w:rPr>
        <w:t xml:space="preserve"> </w:t>
      </w:r>
      <w:r>
        <w:t>refer</w:t>
      </w:r>
      <w:r>
        <w:rPr>
          <w:spacing w:val="-4"/>
        </w:rPr>
        <w:t xml:space="preserve"> </w:t>
      </w:r>
      <w:r>
        <w:t>to</w:t>
      </w:r>
      <w:r>
        <w:rPr>
          <w:spacing w:val="-2"/>
        </w:rPr>
        <w:t xml:space="preserve"> </w:t>
      </w:r>
      <w:r>
        <w:t>Canvas</w:t>
      </w:r>
      <w:r>
        <w:rPr>
          <w:spacing w:val="-4"/>
        </w:rPr>
        <w:t xml:space="preserve"> </w:t>
      </w:r>
      <w:r>
        <w:t>for</w:t>
      </w:r>
      <w:r>
        <w:rPr>
          <w:spacing w:val="-4"/>
        </w:rPr>
        <w:t xml:space="preserve"> </w:t>
      </w:r>
      <w:r>
        <w:t>contingency</w:t>
      </w:r>
      <w:r>
        <w:rPr>
          <w:spacing w:val="-2"/>
        </w:rPr>
        <w:t xml:space="preserve"> </w:t>
      </w:r>
      <w:r>
        <w:t>plans</w:t>
      </w:r>
      <w:r>
        <w:rPr>
          <w:spacing w:val="-4"/>
        </w:rPr>
        <w:t xml:space="preserve"> </w:t>
      </w:r>
      <w:r>
        <w:t>for</w:t>
      </w:r>
      <w:r>
        <w:rPr>
          <w:spacing w:val="-4"/>
        </w:rPr>
        <w:t xml:space="preserve"> </w:t>
      </w:r>
      <w:r>
        <w:t>covering course materials.</w:t>
      </w:r>
    </w:p>
    <w:p w14:paraId="71DEFA32" w14:textId="77777777" w:rsidR="00FF6FD7" w:rsidRPr="00282E42" w:rsidRDefault="00FF6FD7" w:rsidP="00FF6FD7">
      <w:pPr>
        <w:pStyle w:val="Heading3"/>
        <w:spacing w:before="251"/>
        <w:rPr>
          <w:rFonts w:ascii="Times New Roman" w:eastAsia="Times New Roman" w:hAnsi="Times New Roman" w:cs="Times New Roman"/>
          <w:b/>
          <w:bCs/>
          <w:color w:val="auto"/>
          <w:bdr w:val="none" w:sz="0" w:space="0" w:color="auto"/>
        </w:rPr>
      </w:pPr>
      <w:r>
        <w:rPr>
          <w:rFonts w:ascii="Times New Roman" w:eastAsia="Times New Roman" w:hAnsi="Times New Roman" w:cs="Times New Roman"/>
          <w:b/>
          <w:bCs/>
          <w:color w:val="auto"/>
          <w:bdr w:val="none" w:sz="0" w:space="0" w:color="auto"/>
        </w:rPr>
        <w:t>Retention of Student Records</w:t>
      </w:r>
    </w:p>
    <w:p w14:paraId="12313E16" w14:textId="77777777" w:rsidR="00FF6FD7" w:rsidRDefault="00FF6FD7" w:rsidP="00FF6FD7">
      <w:pPr>
        <w:pStyle w:val="BodyText"/>
        <w:jc w:val="both"/>
      </w:pPr>
      <w:r>
        <w:t>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Coursework completed via the Canvas online system,</w:t>
      </w:r>
      <w:r>
        <w:rPr>
          <w:spacing w:val="-5"/>
        </w:rPr>
        <w:t xml:space="preserve"> </w:t>
      </w:r>
      <w:r>
        <w:t>including</w:t>
      </w:r>
      <w:r>
        <w:rPr>
          <w:spacing w:val="-2"/>
        </w:rPr>
        <w:t xml:space="preserve"> </w:t>
      </w:r>
      <w:r>
        <w:t>grading</w:t>
      </w:r>
      <w:r>
        <w:rPr>
          <w:spacing w:val="-5"/>
        </w:rPr>
        <w:t xml:space="preserve"> </w:t>
      </w:r>
      <w:r>
        <w:t>information</w:t>
      </w:r>
      <w:r>
        <w:rPr>
          <w:spacing w:val="-2"/>
        </w:rPr>
        <w:t xml:space="preserve"> </w:t>
      </w:r>
      <w:r>
        <w:t>and</w:t>
      </w:r>
      <w:r>
        <w:rPr>
          <w:spacing w:val="-4"/>
        </w:rPr>
        <w:t xml:space="preserve"> </w:t>
      </w:r>
      <w:r>
        <w:t>comments,</w:t>
      </w:r>
      <w:r>
        <w:rPr>
          <w:spacing w:val="-4"/>
        </w:rPr>
        <w:t xml:space="preserve"> </w:t>
      </w:r>
      <w:r>
        <w:t>is</w:t>
      </w:r>
      <w:r>
        <w:rPr>
          <w:spacing w:val="-2"/>
        </w:rPr>
        <w:t xml:space="preserve"> </w:t>
      </w:r>
      <w:r>
        <w:t>also</w:t>
      </w:r>
      <w:r>
        <w:rPr>
          <w:spacing w:val="-4"/>
        </w:rPr>
        <w:t xml:space="preserve"> </w:t>
      </w:r>
      <w:r>
        <w:t>stored</w:t>
      </w:r>
      <w:r>
        <w:rPr>
          <w:spacing w:val="-4"/>
        </w:rPr>
        <w:t xml:space="preserve"> </w:t>
      </w:r>
      <w:r>
        <w:t>in</w:t>
      </w:r>
      <w:r>
        <w:rPr>
          <w:spacing w:val="-2"/>
        </w:rPr>
        <w:t xml:space="preserve"> </w:t>
      </w:r>
      <w:r>
        <w:t>a</w:t>
      </w:r>
      <w:r>
        <w:rPr>
          <w:spacing w:val="-4"/>
        </w:rPr>
        <w:t xml:space="preserve"> </w:t>
      </w:r>
      <w:r>
        <w:t>safe</w:t>
      </w:r>
      <w:r>
        <w:rPr>
          <w:spacing w:val="-2"/>
        </w:rPr>
        <w:t xml:space="preserve"> </w:t>
      </w:r>
      <w:r>
        <w:t>electronic</w:t>
      </w:r>
      <w:r>
        <w:rPr>
          <w:spacing w:val="-2"/>
        </w:rPr>
        <w:t xml:space="preserve"> </w:t>
      </w:r>
      <w:r>
        <w:t>environment</w:t>
      </w:r>
      <w:r>
        <w:rPr>
          <w:spacing w:val="-4"/>
        </w:rPr>
        <w:t xml:space="preserve"> </w:t>
      </w:r>
      <w:r>
        <w:t>for</w:t>
      </w:r>
      <w:r>
        <w:rPr>
          <w:spacing w:val="-2"/>
        </w:rPr>
        <w:t xml:space="preserve"> </w:t>
      </w:r>
      <w:r>
        <w:t>one</w:t>
      </w:r>
      <w:r>
        <w:rPr>
          <w:spacing w:val="-4"/>
        </w:rPr>
        <w:t xml:space="preserve"> </w:t>
      </w:r>
      <w:r>
        <w:t>year. Students have</w:t>
      </w:r>
      <w:r>
        <w:rPr>
          <w:spacing w:val="-1"/>
        </w:rPr>
        <w:t xml:space="preserve"> </w:t>
      </w:r>
      <w:r>
        <w:t>the</w:t>
      </w:r>
      <w:r>
        <w:rPr>
          <w:spacing w:val="-1"/>
        </w:rPr>
        <w:t xml:space="preserve"> </w:t>
      </w:r>
      <w:r>
        <w:t>right</w:t>
      </w:r>
      <w:r>
        <w:rPr>
          <w:spacing w:val="-1"/>
        </w:rPr>
        <w:t xml:space="preserve"> </w:t>
      </w:r>
      <w:r>
        <w:t>to view their individual records; however,</w:t>
      </w:r>
      <w:r>
        <w:rPr>
          <w:spacing w:val="-1"/>
        </w:rPr>
        <w:t xml:space="preserve"> </w:t>
      </w:r>
      <w:r>
        <w:t>information</w:t>
      </w:r>
      <w:r>
        <w:rPr>
          <w:spacing w:val="-2"/>
        </w:rPr>
        <w:t xml:space="preserve"> </w:t>
      </w:r>
      <w:r>
        <w:t>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w:t>
      </w:r>
    </w:p>
    <w:p w14:paraId="06279774" w14:textId="77777777" w:rsidR="00FF6FD7" w:rsidRPr="00282E42" w:rsidRDefault="00FF6FD7" w:rsidP="00FF6FD7">
      <w:pPr>
        <w:pStyle w:val="Heading3"/>
        <w:spacing w:before="251"/>
        <w:rPr>
          <w:rFonts w:ascii="Times New Roman" w:eastAsia="Times New Roman" w:hAnsi="Times New Roman" w:cs="Times New Roman"/>
          <w:b/>
          <w:bCs/>
          <w:color w:val="auto"/>
          <w:bdr w:val="none" w:sz="0" w:space="0" w:color="auto"/>
        </w:rPr>
      </w:pPr>
      <w:r>
        <w:rPr>
          <w:rFonts w:ascii="Times New Roman" w:eastAsia="Times New Roman" w:hAnsi="Times New Roman" w:cs="Times New Roman"/>
          <w:b/>
          <w:bCs/>
          <w:color w:val="auto"/>
          <w:bdr w:val="none" w:sz="0" w:space="0" w:color="auto"/>
        </w:rPr>
        <w:t>Acceptable Student Behavior</w:t>
      </w:r>
    </w:p>
    <w:p w14:paraId="37E9FF3A" w14:textId="77777777" w:rsidR="00FF6FD7" w:rsidRDefault="00FF6FD7" w:rsidP="00FF6FD7">
      <w:pPr>
        <w:pStyle w:val="BodyText"/>
        <w:jc w:val="both"/>
      </w:pPr>
      <w:r>
        <w:t>Student behavior that interferes with an instructor’s ability to conduct a class or other students' opportunity to learn is unacceptable and disruptive and will not be tolerated in any instructional forum at UNT. Students engaging</w:t>
      </w:r>
      <w:r>
        <w:rPr>
          <w:spacing w:val="-2"/>
        </w:rPr>
        <w:t xml:space="preserve"> </w:t>
      </w:r>
      <w:r>
        <w:t>in unacceptable</w:t>
      </w:r>
      <w:r>
        <w:rPr>
          <w:spacing w:val="-1"/>
        </w:rPr>
        <w:t xml:space="preserve"> </w:t>
      </w:r>
      <w:r>
        <w:t>behavior will be directed</w:t>
      </w:r>
      <w:r>
        <w:rPr>
          <w:spacing w:val="-1"/>
        </w:rPr>
        <w:t xml:space="preserve"> </w:t>
      </w:r>
      <w:r>
        <w:t>to leave</w:t>
      </w:r>
      <w:r>
        <w:rPr>
          <w:spacing w:val="-1"/>
        </w:rPr>
        <w:t xml:space="preserve"> </w:t>
      </w:r>
      <w:r>
        <w:t>the</w:t>
      </w:r>
      <w:r>
        <w:rPr>
          <w:spacing w:val="-1"/>
        </w:rPr>
        <w:t xml:space="preserve"> </w:t>
      </w:r>
      <w:r>
        <w:t>classroom and</w:t>
      </w:r>
      <w:r>
        <w:rPr>
          <w:spacing w:val="-1"/>
        </w:rPr>
        <w:t xml:space="preserve"> </w:t>
      </w:r>
      <w:r>
        <w:t>the</w:t>
      </w:r>
      <w:r>
        <w:rPr>
          <w:spacing w:val="-1"/>
        </w:rPr>
        <w:t xml:space="preserve"> </w:t>
      </w:r>
      <w:r>
        <w:t>instructor may refer</w:t>
      </w:r>
      <w:r>
        <w:rPr>
          <w:spacing w:val="-1"/>
        </w:rPr>
        <w:t xml:space="preserve"> </w:t>
      </w:r>
      <w:r>
        <w:t>the</w:t>
      </w:r>
      <w:r>
        <w:rPr>
          <w:spacing w:val="-1"/>
        </w:rPr>
        <w:t xml:space="preserve"> </w:t>
      </w:r>
      <w:r>
        <w:t>student to the Dean of Students to consider whether the student's conduct violated the Code of Student Conduct. The University's</w:t>
      </w:r>
      <w:r>
        <w:rPr>
          <w:spacing w:val="-3"/>
        </w:rPr>
        <w:t xml:space="preserve"> </w:t>
      </w:r>
      <w:r>
        <w:t>expectations</w:t>
      </w:r>
      <w:r>
        <w:rPr>
          <w:spacing w:val="-3"/>
        </w:rPr>
        <w:t xml:space="preserve"> </w:t>
      </w:r>
      <w:r>
        <w:t>for</w:t>
      </w:r>
      <w:r>
        <w:rPr>
          <w:spacing w:val="-3"/>
        </w:rPr>
        <w:t xml:space="preserve"> </w:t>
      </w:r>
      <w:r>
        <w:t>students</w:t>
      </w:r>
      <w:r>
        <w:rPr>
          <w:spacing w:val="-2"/>
        </w:rPr>
        <w:t xml:space="preserve"> </w:t>
      </w:r>
      <w:r>
        <w:t>to conduct</w:t>
      </w:r>
      <w:r>
        <w:rPr>
          <w:spacing w:val="-2"/>
        </w:rPr>
        <w:t xml:space="preserve"> </w:t>
      </w:r>
      <w:r>
        <w:t>apply</w:t>
      </w:r>
      <w:r>
        <w:rPr>
          <w:spacing w:val="-6"/>
        </w:rPr>
        <w:t xml:space="preserve"> </w:t>
      </w:r>
      <w:r>
        <w:t>to</w:t>
      </w:r>
      <w:r>
        <w:rPr>
          <w:spacing w:val="-3"/>
        </w:rPr>
        <w:t xml:space="preserve"> </w:t>
      </w:r>
      <w:r>
        <w:t>all</w:t>
      </w:r>
      <w:r>
        <w:rPr>
          <w:spacing w:val="-5"/>
        </w:rPr>
        <w:t xml:space="preserve"> </w:t>
      </w:r>
      <w:r>
        <w:t>instructional</w:t>
      </w:r>
      <w:r>
        <w:rPr>
          <w:spacing w:val="-2"/>
        </w:rPr>
        <w:t xml:space="preserve"> </w:t>
      </w:r>
      <w:r>
        <w:t>forums,</w:t>
      </w:r>
      <w:r>
        <w:rPr>
          <w:spacing w:val="-5"/>
        </w:rPr>
        <w:t xml:space="preserve"> </w:t>
      </w:r>
      <w:r>
        <w:t>including</w:t>
      </w:r>
      <w:r>
        <w:rPr>
          <w:spacing w:val="-3"/>
        </w:rPr>
        <w:t xml:space="preserve"> </w:t>
      </w:r>
      <w:r>
        <w:t>University</w:t>
      </w:r>
      <w:r>
        <w:rPr>
          <w:spacing w:val="-6"/>
        </w:rPr>
        <w:t xml:space="preserve"> </w:t>
      </w:r>
      <w:r>
        <w:t>and</w:t>
      </w:r>
      <w:r>
        <w:rPr>
          <w:spacing w:val="-3"/>
        </w:rPr>
        <w:t xml:space="preserve"> </w:t>
      </w:r>
      <w:r>
        <w:t xml:space="preserve">electronic classrooms, labs, discussion groups, field trips, etc. Visit UNT’s </w:t>
      </w:r>
      <w:hyperlink r:id="rId33">
        <w:r>
          <w:rPr>
            <w:color w:val="0000FF"/>
          </w:rPr>
          <w:t>Code of Student Conduct</w:t>
        </w:r>
      </w:hyperlink>
      <w:r>
        <w:rPr>
          <w:color w:val="0000FF"/>
        </w:rPr>
        <w:t xml:space="preserve"> </w:t>
      </w:r>
      <w:r>
        <w:t>(https://deanofstudents.unt.edu/conduct) to learn more.</w:t>
      </w:r>
    </w:p>
    <w:p w14:paraId="26F135DB" w14:textId="77777777" w:rsidR="00FF6FD7" w:rsidRPr="00282E42" w:rsidRDefault="00FF6FD7" w:rsidP="00FF6FD7">
      <w:pPr>
        <w:pStyle w:val="Heading3"/>
        <w:spacing w:before="251"/>
        <w:rPr>
          <w:rFonts w:ascii="Times New Roman" w:eastAsia="Times New Roman" w:hAnsi="Times New Roman" w:cs="Times New Roman"/>
          <w:b/>
          <w:bCs/>
          <w:color w:val="auto"/>
          <w:bdr w:val="none" w:sz="0" w:space="0" w:color="auto"/>
        </w:rPr>
      </w:pPr>
      <w:r>
        <w:rPr>
          <w:rFonts w:ascii="Times New Roman" w:eastAsia="Times New Roman" w:hAnsi="Times New Roman" w:cs="Times New Roman"/>
          <w:b/>
          <w:bCs/>
          <w:color w:val="auto"/>
          <w:bdr w:val="none" w:sz="0" w:space="0" w:color="auto"/>
        </w:rPr>
        <w:t>Access to Information - Eagle Connect</w:t>
      </w:r>
    </w:p>
    <w:p w14:paraId="0EABC79C" w14:textId="77777777" w:rsidR="00FF6FD7" w:rsidRDefault="00FF6FD7" w:rsidP="00FF6FD7">
      <w:pPr>
        <w:pStyle w:val="BodyText"/>
        <w:jc w:val="both"/>
        <w:rPr>
          <w:spacing w:val="-2"/>
        </w:rPr>
      </w:pPr>
      <w:r>
        <w:t xml:space="preserve">Students’ access points for business and academic services at UNT </w:t>
      </w:r>
      <w:proofErr w:type="gramStart"/>
      <w:r>
        <w:t>is</w:t>
      </w:r>
      <w:proofErr w:type="gramEnd"/>
      <w:r>
        <w:t xml:space="preserve"> located at: </w:t>
      </w:r>
      <w:hyperlink r:id="rId34">
        <w:r>
          <w:rPr>
            <w:color w:val="0000FF"/>
            <w:u w:val="single" w:color="0000FF"/>
          </w:rPr>
          <w:t>my.unt.edu</w:t>
        </w:r>
      </w:hyperlink>
      <w:r>
        <w:t>. All official communication</w:t>
      </w:r>
      <w:r>
        <w:rPr>
          <w:spacing w:val="-3"/>
        </w:rPr>
        <w:t xml:space="preserve"> </w:t>
      </w:r>
      <w:r>
        <w:t>from</w:t>
      </w:r>
      <w:r>
        <w:rPr>
          <w:spacing w:val="-2"/>
        </w:rPr>
        <w:t xml:space="preserve"> </w:t>
      </w:r>
      <w:r>
        <w:t>the</w:t>
      </w:r>
      <w:r>
        <w:rPr>
          <w:spacing w:val="-3"/>
        </w:rPr>
        <w:t xml:space="preserve"> </w:t>
      </w:r>
      <w:r>
        <w:t>University</w:t>
      </w:r>
      <w:r>
        <w:rPr>
          <w:spacing w:val="-3"/>
        </w:rPr>
        <w:t xml:space="preserve"> </w:t>
      </w:r>
      <w:r>
        <w:t>will</w:t>
      </w:r>
      <w:r>
        <w:rPr>
          <w:spacing w:val="-2"/>
        </w:rPr>
        <w:t xml:space="preserve"> </w:t>
      </w:r>
      <w:r>
        <w:t>be</w:t>
      </w:r>
      <w:r>
        <w:rPr>
          <w:spacing w:val="-3"/>
        </w:rPr>
        <w:t xml:space="preserve"> </w:t>
      </w:r>
      <w:r>
        <w:t>delivered</w:t>
      </w:r>
      <w:r>
        <w:rPr>
          <w:spacing w:val="-5"/>
        </w:rPr>
        <w:t xml:space="preserve"> </w:t>
      </w:r>
      <w:r>
        <w:t>to</w:t>
      </w:r>
      <w:r>
        <w:rPr>
          <w:spacing w:val="-3"/>
        </w:rPr>
        <w:t xml:space="preserve"> </w:t>
      </w:r>
      <w:r>
        <w:t>a</w:t>
      </w:r>
      <w:r>
        <w:rPr>
          <w:spacing w:val="-3"/>
        </w:rPr>
        <w:t xml:space="preserve"> </w:t>
      </w:r>
      <w:r>
        <w:t>student’s</w:t>
      </w:r>
      <w:r>
        <w:rPr>
          <w:spacing w:val="-3"/>
        </w:rPr>
        <w:t xml:space="preserve"> </w:t>
      </w:r>
      <w:r>
        <w:t>Eagle</w:t>
      </w:r>
      <w:r>
        <w:rPr>
          <w:spacing w:val="-3"/>
        </w:rPr>
        <w:t xml:space="preserve"> </w:t>
      </w:r>
      <w:r>
        <w:t>Connect</w:t>
      </w:r>
      <w:r>
        <w:rPr>
          <w:spacing w:val="-5"/>
        </w:rPr>
        <w:t xml:space="preserve"> </w:t>
      </w:r>
      <w:r>
        <w:t>account.</w:t>
      </w:r>
      <w:r>
        <w:rPr>
          <w:spacing w:val="-3"/>
        </w:rPr>
        <w:t xml:space="preserve"> </w:t>
      </w:r>
      <w:r>
        <w:t>For</w:t>
      </w:r>
      <w:r>
        <w:rPr>
          <w:spacing w:val="-5"/>
        </w:rPr>
        <w:t xml:space="preserve"> </w:t>
      </w:r>
      <w:r>
        <w:t>more</w:t>
      </w:r>
      <w:r>
        <w:rPr>
          <w:spacing w:val="-3"/>
        </w:rPr>
        <w:t xml:space="preserve"> </w:t>
      </w:r>
      <w:proofErr w:type="gramStart"/>
      <w:r>
        <w:t>information,  please</w:t>
      </w:r>
      <w:proofErr w:type="gramEnd"/>
      <w:r>
        <w:rPr>
          <w:spacing w:val="-2"/>
        </w:rPr>
        <w:t xml:space="preserve"> </w:t>
      </w:r>
      <w:r>
        <w:t>visit</w:t>
      </w:r>
      <w:r>
        <w:rPr>
          <w:spacing w:val="-4"/>
        </w:rPr>
        <w:t xml:space="preserve"> </w:t>
      </w:r>
      <w:r>
        <w:t>the</w:t>
      </w:r>
      <w:r>
        <w:rPr>
          <w:spacing w:val="-2"/>
        </w:rPr>
        <w:t xml:space="preserve"> </w:t>
      </w:r>
      <w:r>
        <w:t>website</w:t>
      </w:r>
      <w:r>
        <w:rPr>
          <w:spacing w:val="-4"/>
        </w:rPr>
        <w:t xml:space="preserve"> </w:t>
      </w:r>
      <w:r>
        <w:t>that</w:t>
      </w:r>
      <w:r>
        <w:rPr>
          <w:spacing w:val="-4"/>
        </w:rPr>
        <w:t xml:space="preserve"> </w:t>
      </w:r>
      <w:r>
        <w:t>explains</w:t>
      </w:r>
      <w:r>
        <w:rPr>
          <w:spacing w:val="-2"/>
        </w:rPr>
        <w:t xml:space="preserve"> </w:t>
      </w:r>
      <w:r>
        <w:t>Eagle</w:t>
      </w:r>
      <w:r>
        <w:rPr>
          <w:spacing w:val="-2"/>
        </w:rPr>
        <w:t xml:space="preserve"> </w:t>
      </w:r>
      <w:r>
        <w:t>Connect</w:t>
      </w:r>
      <w:r>
        <w:rPr>
          <w:spacing w:val="-1"/>
        </w:rPr>
        <w:t xml:space="preserve"> </w:t>
      </w:r>
      <w:r>
        <w:t>and</w:t>
      </w:r>
      <w:r>
        <w:rPr>
          <w:spacing w:val="-2"/>
        </w:rPr>
        <w:t xml:space="preserve"> </w:t>
      </w:r>
      <w:r>
        <w:t>how</w:t>
      </w:r>
      <w:r>
        <w:rPr>
          <w:spacing w:val="-3"/>
        </w:rPr>
        <w:t xml:space="preserve"> </w:t>
      </w:r>
      <w:r>
        <w:t>to</w:t>
      </w:r>
      <w:r>
        <w:rPr>
          <w:spacing w:val="-5"/>
        </w:rPr>
        <w:t xml:space="preserve"> </w:t>
      </w:r>
      <w:r>
        <w:t>forward</w:t>
      </w:r>
      <w:r>
        <w:rPr>
          <w:spacing w:val="-2"/>
        </w:rPr>
        <w:t xml:space="preserve"> </w:t>
      </w:r>
      <w:r>
        <w:t>email to</w:t>
      </w:r>
      <w:r>
        <w:rPr>
          <w:spacing w:val="-5"/>
        </w:rPr>
        <w:t xml:space="preserve"> </w:t>
      </w:r>
      <w:hyperlink r:id="rId35">
        <w:r>
          <w:rPr>
            <w:color w:val="0000FF"/>
          </w:rPr>
          <w:t>Eagle</w:t>
        </w:r>
        <w:r>
          <w:rPr>
            <w:color w:val="0000FF"/>
            <w:spacing w:val="-2"/>
          </w:rPr>
          <w:t xml:space="preserve"> </w:t>
        </w:r>
        <w:r>
          <w:rPr>
            <w:color w:val="0000FF"/>
          </w:rPr>
          <w:t>Connect</w:t>
        </w:r>
      </w:hyperlink>
      <w:r>
        <w:rPr>
          <w:color w:val="0000FF"/>
        </w:rPr>
        <w:t xml:space="preserve"> </w:t>
      </w:r>
      <w:r>
        <w:rPr>
          <w:spacing w:val="-2"/>
        </w:rPr>
        <w:t>(</w:t>
      </w:r>
      <w:hyperlink r:id="rId36">
        <w:r>
          <w:rPr>
            <w:color w:val="0000FF"/>
            <w:spacing w:val="-2"/>
          </w:rPr>
          <w:t>https://it.unt.edu/eagleconnect</w:t>
        </w:r>
      </w:hyperlink>
      <w:r>
        <w:rPr>
          <w:spacing w:val="-2"/>
        </w:rPr>
        <w:t>).</w:t>
      </w:r>
    </w:p>
    <w:p w14:paraId="6F157639" w14:textId="77777777" w:rsidR="00FF6FD7" w:rsidRPr="00282E42" w:rsidRDefault="00FF6FD7" w:rsidP="00FF6FD7">
      <w:pPr>
        <w:pStyle w:val="Heading3"/>
        <w:spacing w:before="251"/>
        <w:rPr>
          <w:rFonts w:ascii="Times New Roman" w:eastAsia="Times New Roman" w:hAnsi="Times New Roman" w:cs="Times New Roman"/>
          <w:b/>
          <w:bCs/>
          <w:color w:val="auto"/>
          <w:bdr w:val="none" w:sz="0" w:space="0" w:color="auto"/>
        </w:rPr>
      </w:pPr>
      <w:r>
        <w:rPr>
          <w:rFonts w:ascii="Times New Roman" w:eastAsia="Times New Roman" w:hAnsi="Times New Roman" w:cs="Times New Roman"/>
          <w:b/>
          <w:bCs/>
          <w:color w:val="auto"/>
          <w:bdr w:val="none" w:sz="0" w:space="0" w:color="auto"/>
        </w:rPr>
        <w:t>Withdrawal</w:t>
      </w:r>
    </w:p>
    <w:p w14:paraId="25655EA5" w14:textId="77777777" w:rsidR="00FF6FD7" w:rsidRDefault="00FF6FD7" w:rsidP="00FF6FD7">
      <w:pPr>
        <w:pStyle w:val="BodyText"/>
        <w:spacing w:before="2"/>
        <w:jc w:val="both"/>
      </w:pPr>
      <w:r>
        <w:t>Withdrawal:</w:t>
      </w:r>
      <w:r>
        <w:rPr>
          <w:spacing w:val="-1"/>
        </w:rPr>
        <w:t xml:space="preserve"> </w:t>
      </w:r>
      <w:r>
        <w:t>See</w:t>
      </w:r>
      <w:r>
        <w:rPr>
          <w:spacing w:val="-1"/>
        </w:rPr>
        <w:t xml:space="preserve"> </w:t>
      </w:r>
      <w:r>
        <w:rPr>
          <w:i/>
        </w:rPr>
        <w:t>UNT</w:t>
      </w:r>
      <w:r>
        <w:rPr>
          <w:i/>
          <w:spacing w:val="-3"/>
        </w:rPr>
        <w:t xml:space="preserve"> </w:t>
      </w:r>
      <w:r>
        <w:rPr>
          <w:i/>
        </w:rPr>
        <w:t>Undergraduate</w:t>
      </w:r>
      <w:r>
        <w:rPr>
          <w:i/>
          <w:spacing w:val="-2"/>
        </w:rPr>
        <w:t xml:space="preserve"> </w:t>
      </w:r>
      <w:r>
        <w:rPr>
          <w:i/>
        </w:rPr>
        <w:t>Catalog</w:t>
      </w:r>
      <w:r>
        <w:rPr>
          <w:i/>
          <w:spacing w:val="-3"/>
        </w:rPr>
        <w:t xml:space="preserve"> </w:t>
      </w:r>
      <w:r>
        <w:t>for</w:t>
      </w:r>
      <w:r>
        <w:rPr>
          <w:spacing w:val="-4"/>
        </w:rPr>
        <w:t xml:space="preserve"> </w:t>
      </w:r>
      <w:r>
        <w:t>policies</w:t>
      </w:r>
      <w:r>
        <w:rPr>
          <w:spacing w:val="-4"/>
        </w:rPr>
        <w:t xml:space="preserve"> </w:t>
      </w:r>
      <w:r>
        <w:t>and</w:t>
      </w:r>
      <w:r>
        <w:rPr>
          <w:spacing w:val="-2"/>
        </w:rPr>
        <w:t xml:space="preserve"> </w:t>
      </w:r>
      <w:r>
        <w:t>UNT</w:t>
      </w:r>
      <w:r>
        <w:rPr>
          <w:spacing w:val="-2"/>
        </w:rPr>
        <w:t xml:space="preserve"> </w:t>
      </w:r>
      <w:r>
        <w:t>semester</w:t>
      </w:r>
      <w:r>
        <w:rPr>
          <w:spacing w:val="-4"/>
        </w:rPr>
        <w:t xml:space="preserve"> </w:t>
      </w:r>
      <w:r>
        <w:t>schedule</w:t>
      </w:r>
      <w:r>
        <w:rPr>
          <w:spacing w:val="-4"/>
        </w:rPr>
        <w:t xml:space="preserve"> </w:t>
      </w:r>
      <w:r>
        <w:t>for</w:t>
      </w:r>
      <w:r>
        <w:rPr>
          <w:spacing w:val="-2"/>
        </w:rPr>
        <w:t xml:space="preserve"> </w:t>
      </w:r>
      <w:r>
        <w:t>deadlines.</w:t>
      </w:r>
      <w:r>
        <w:rPr>
          <w:spacing w:val="-2"/>
        </w:rPr>
        <w:t xml:space="preserve"> </w:t>
      </w:r>
      <w:r>
        <w:t>A</w:t>
      </w:r>
      <w:r>
        <w:rPr>
          <w:spacing w:val="-2"/>
        </w:rPr>
        <w:t xml:space="preserve"> </w:t>
      </w:r>
      <w:r>
        <w:t>grade</w:t>
      </w:r>
      <w:r>
        <w:rPr>
          <w:spacing w:val="-2"/>
        </w:rPr>
        <w:t xml:space="preserve"> </w:t>
      </w:r>
      <w:r>
        <w:t>of withdraw (W)</w:t>
      </w:r>
      <w:r>
        <w:rPr>
          <w:spacing w:val="-1"/>
        </w:rPr>
        <w:t xml:space="preserve"> </w:t>
      </w:r>
      <w:r>
        <w:t>or withdraw-failing (WF) will be given</w:t>
      </w:r>
      <w:r>
        <w:rPr>
          <w:spacing w:val="-2"/>
        </w:rPr>
        <w:t xml:space="preserve"> </w:t>
      </w:r>
      <w:r>
        <w:t xml:space="preserve">depending on your participation </w:t>
      </w:r>
      <w:r>
        <w:lastRenderedPageBreak/>
        <w:t>and</w:t>
      </w:r>
      <w:r>
        <w:rPr>
          <w:spacing w:val="-1"/>
        </w:rPr>
        <w:t xml:space="preserve"> </w:t>
      </w:r>
      <w:r>
        <w:t>grades</w:t>
      </w:r>
      <w:r>
        <w:rPr>
          <w:spacing w:val="-1"/>
        </w:rPr>
        <w:t xml:space="preserve"> </w:t>
      </w:r>
      <w:r>
        <w:t>to date.</w:t>
      </w:r>
      <w:r>
        <w:rPr>
          <w:spacing w:val="-1"/>
        </w:rPr>
        <w:t xml:space="preserve"> </w:t>
      </w:r>
      <w:r>
        <w:t>If</w:t>
      </w:r>
      <w:r>
        <w:rPr>
          <w:spacing w:val="-1"/>
        </w:rPr>
        <w:t xml:space="preserve"> </w:t>
      </w:r>
      <w:r>
        <w:t xml:space="preserve">you simply disappear and do not file a formal UNT withdrawal form, you may receive a grade of F. See UNT Registration office page for more information </w:t>
      </w:r>
    </w:p>
    <w:p w14:paraId="3CECB62F" w14:textId="77777777" w:rsidR="00FF6FD7" w:rsidRPr="00FF2F5F" w:rsidRDefault="00FF6FD7" w:rsidP="00FF6FD7">
      <w:pPr>
        <w:pStyle w:val="BodyText"/>
        <w:spacing w:before="2"/>
        <w:jc w:val="both"/>
        <w:rPr>
          <w:color w:val="0000FF"/>
        </w:rPr>
      </w:pPr>
      <w:hyperlink r:id="rId37" w:history="1">
        <w:r>
          <w:rPr>
            <w:color w:val="0000FF"/>
          </w:rPr>
          <w:t>https://registrar.unt.edu/registration</w:t>
        </w:r>
      </w:hyperlink>
    </w:p>
    <w:p w14:paraId="60160589" w14:textId="77777777" w:rsidR="00FF6FD7" w:rsidRPr="00282E42" w:rsidRDefault="00FF6FD7" w:rsidP="00FF6FD7">
      <w:pPr>
        <w:pStyle w:val="Heading3"/>
        <w:spacing w:before="251"/>
        <w:rPr>
          <w:rFonts w:ascii="Times New Roman" w:eastAsia="Times New Roman" w:hAnsi="Times New Roman" w:cs="Times New Roman"/>
          <w:b/>
          <w:bCs/>
          <w:color w:val="auto"/>
          <w:bdr w:val="none" w:sz="0" w:space="0" w:color="auto"/>
        </w:rPr>
      </w:pPr>
      <w:r>
        <w:rPr>
          <w:rFonts w:ascii="Times New Roman" w:eastAsia="Times New Roman" w:hAnsi="Times New Roman" w:cs="Times New Roman"/>
          <w:b/>
          <w:bCs/>
          <w:color w:val="auto"/>
          <w:bdr w:val="none" w:sz="0" w:space="0" w:color="auto"/>
        </w:rPr>
        <w:t>Student Evaluation Administration Dates</w:t>
      </w:r>
    </w:p>
    <w:p w14:paraId="47DF3827" w14:textId="77777777" w:rsidR="00FF6FD7" w:rsidRDefault="00FF6FD7" w:rsidP="00FF6FD7">
      <w:pPr>
        <w:pStyle w:val="BodyText"/>
        <w:jc w:val="both"/>
      </w:pPr>
      <w:r>
        <w:t>Student feedback is important and an essential part of participation in this course. The student evaluation of instruction</w:t>
      </w:r>
      <w:r>
        <w:rPr>
          <w:spacing w:val="-2"/>
        </w:rPr>
        <w:t xml:space="preserve"> </w:t>
      </w:r>
      <w:r>
        <w:t>is</w:t>
      </w:r>
      <w:r>
        <w:rPr>
          <w:spacing w:val="-2"/>
        </w:rPr>
        <w:t xml:space="preserve"> </w:t>
      </w:r>
      <w:r>
        <w:t>a</w:t>
      </w:r>
      <w:r>
        <w:rPr>
          <w:spacing w:val="-4"/>
        </w:rPr>
        <w:t xml:space="preserve"> </w:t>
      </w:r>
      <w:r>
        <w:t>requirement</w:t>
      </w:r>
      <w:r>
        <w:rPr>
          <w:spacing w:val="-3"/>
        </w:rPr>
        <w:t xml:space="preserve"> </w:t>
      </w:r>
      <w:r>
        <w:t>for</w:t>
      </w:r>
      <w:r>
        <w:rPr>
          <w:spacing w:val="-4"/>
        </w:rPr>
        <w:t xml:space="preserve"> </w:t>
      </w:r>
      <w:r>
        <w:t>all</w:t>
      </w:r>
      <w:r>
        <w:rPr>
          <w:spacing w:val="-1"/>
        </w:rPr>
        <w:t xml:space="preserve"> </w:t>
      </w:r>
      <w:r>
        <w:t>organized</w:t>
      </w:r>
      <w:r>
        <w:rPr>
          <w:spacing w:val="-5"/>
        </w:rPr>
        <w:t xml:space="preserve"> </w:t>
      </w:r>
      <w:r>
        <w:t>classes</w:t>
      </w:r>
      <w:r>
        <w:rPr>
          <w:spacing w:val="-2"/>
        </w:rPr>
        <w:t xml:space="preserve"> </w:t>
      </w:r>
      <w:r>
        <w:t>at</w:t>
      </w:r>
      <w:r>
        <w:rPr>
          <w:spacing w:val="-4"/>
        </w:rPr>
        <w:t xml:space="preserve"> </w:t>
      </w:r>
      <w:r>
        <w:t>UNT.</w:t>
      </w:r>
      <w:r>
        <w:rPr>
          <w:spacing w:val="-2"/>
        </w:rPr>
        <w:t xml:space="preserve"> </w:t>
      </w:r>
      <w:r>
        <w:t>The</w:t>
      </w:r>
      <w:r>
        <w:rPr>
          <w:spacing w:val="-2"/>
        </w:rPr>
        <w:t xml:space="preserve"> </w:t>
      </w:r>
      <w:r>
        <w:t>survey</w:t>
      </w:r>
      <w:r>
        <w:rPr>
          <w:spacing w:val="-2"/>
        </w:rPr>
        <w:t xml:space="preserve"> </w:t>
      </w:r>
      <w:r>
        <w:t>will</w:t>
      </w:r>
      <w:r>
        <w:rPr>
          <w:spacing w:val="-4"/>
        </w:rPr>
        <w:t xml:space="preserve"> </w:t>
      </w:r>
      <w:r>
        <w:t>be</w:t>
      </w:r>
      <w:r>
        <w:rPr>
          <w:spacing w:val="-4"/>
        </w:rPr>
        <w:t xml:space="preserve"> </w:t>
      </w:r>
      <w:r>
        <w:t>made</w:t>
      </w:r>
      <w:r>
        <w:rPr>
          <w:spacing w:val="-2"/>
        </w:rPr>
        <w:t xml:space="preserve"> </w:t>
      </w:r>
      <w:r>
        <w:t>available</w:t>
      </w:r>
      <w:r>
        <w:rPr>
          <w:spacing w:val="-2"/>
        </w:rPr>
        <w:t xml:space="preserve"> </w:t>
      </w:r>
      <w:r>
        <w:t>during</w:t>
      </w:r>
      <w:r>
        <w:rPr>
          <w:spacing w:val="-2"/>
        </w:rPr>
        <w:t xml:space="preserve"> </w:t>
      </w:r>
      <w:r>
        <w:t>weeks 9</w:t>
      </w:r>
      <w:r>
        <w:rPr>
          <w:spacing w:val="-2"/>
        </w:rPr>
        <w:t xml:space="preserve"> </w:t>
      </w:r>
      <w:r>
        <w:t>to 10 (during Summer 10 Weeks Term) to provide students with an opportunity to evaluate how this course is</w:t>
      </w:r>
      <w:r>
        <w:rPr>
          <w:spacing w:val="40"/>
        </w:rPr>
        <w:t xml:space="preserve"> </w:t>
      </w:r>
      <w:r>
        <w:t xml:space="preserve">taught. Students will receive an email from "UNT SPOT Course Evaluations via </w:t>
      </w:r>
      <w:proofErr w:type="spellStart"/>
      <w:r>
        <w:t>IASystem</w:t>
      </w:r>
      <w:proofErr w:type="spellEnd"/>
      <w:r>
        <w:t xml:space="preserve"> Notification" (</w:t>
      </w:r>
      <w:r>
        <w:rPr>
          <w:color w:val="0000FF"/>
        </w:rPr>
        <w:t xml:space="preserve">no- </w:t>
      </w:r>
      <w:hyperlink r:id="rId38">
        <w:r>
          <w:rPr>
            <w:color w:val="0000FF"/>
          </w:rPr>
          <w:t>reply@iasystem.org</w:t>
        </w:r>
        <w:r>
          <w:t>)</w:t>
        </w:r>
      </w:hyperlink>
      <w:r>
        <w:t xml:space="preserve"> with the survey link. Students should look for email in their UNT email inbox. Simply click on the link and complete the survey. Once students complete the survey, they will receive a confirmation email that the survey has been submitted. For additional information, please visit the </w:t>
      </w:r>
      <w:hyperlink r:id="rId39">
        <w:r>
          <w:rPr>
            <w:color w:val="0000FF"/>
          </w:rPr>
          <w:t>SPOT website</w:t>
        </w:r>
      </w:hyperlink>
      <w:r>
        <w:rPr>
          <w:color w:val="0000FF"/>
        </w:rPr>
        <w:t xml:space="preserve"> </w:t>
      </w:r>
      <w:r>
        <w:t>(</w:t>
      </w:r>
      <w:hyperlink r:id="rId40">
        <w:r>
          <w:rPr>
            <w:color w:val="0000FF"/>
          </w:rPr>
          <w:t>http://spot.unt.edu/)</w:t>
        </w:r>
      </w:hyperlink>
      <w:r>
        <w:rPr>
          <w:color w:val="0000FF"/>
        </w:rPr>
        <w:t xml:space="preserve"> </w:t>
      </w:r>
      <w:r>
        <w:t xml:space="preserve">or email </w:t>
      </w:r>
      <w:hyperlink r:id="rId41">
        <w:r>
          <w:rPr>
            <w:color w:val="0000FF"/>
          </w:rPr>
          <w:t>spot@unt.edu</w:t>
        </w:r>
        <w:r>
          <w:t>.</w:t>
        </w:r>
      </w:hyperlink>
    </w:p>
    <w:p w14:paraId="597A12C6" w14:textId="77777777" w:rsidR="00FF6FD7" w:rsidRPr="00282E42" w:rsidRDefault="00FF6FD7" w:rsidP="00FF6FD7">
      <w:pPr>
        <w:pStyle w:val="Heading3"/>
        <w:spacing w:before="251"/>
        <w:rPr>
          <w:rFonts w:ascii="Times New Roman" w:eastAsia="Times New Roman" w:hAnsi="Times New Roman" w:cs="Times New Roman"/>
          <w:b/>
          <w:bCs/>
          <w:color w:val="auto"/>
          <w:bdr w:val="none" w:sz="0" w:space="0" w:color="auto"/>
        </w:rPr>
      </w:pPr>
      <w:r>
        <w:rPr>
          <w:rFonts w:ascii="Times New Roman" w:eastAsia="Times New Roman" w:hAnsi="Times New Roman" w:cs="Times New Roman"/>
          <w:b/>
          <w:bCs/>
          <w:color w:val="auto"/>
          <w:bdr w:val="none" w:sz="0" w:space="0" w:color="auto"/>
        </w:rPr>
        <w:t>Sexual Assault Prevention</w:t>
      </w:r>
    </w:p>
    <w:p w14:paraId="3B2F1145" w14:textId="77777777" w:rsidR="00FF6FD7" w:rsidRDefault="00FF6FD7" w:rsidP="00FF6FD7">
      <w:pPr>
        <w:pStyle w:val="BodyText"/>
        <w:jc w:val="both"/>
      </w:pPr>
      <w:r>
        <w:t>UNT is committed to providing a safe learning environment free of all forms of sexual misconduct, including sexual</w:t>
      </w:r>
      <w:r>
        <w:rPr>
          <w:spacing w:val="-1"/>
        </w:rPr>
        <w:t xml:space="preserve"> </w:t>
      </w:r>
      <w:r>
        <w:t>harassment</w:t>
      </w:r>
      <w:r>
        <w:rPr>
          <w:spacing w:val="-3"/>
        </w:rPr>
        <w:t xml:space="preserve"> </w:t>
      </w:r>
      <w:r>
        <w:t>sexual</w:t>
      </w:r>
      <w:r>
        <w:rPr>
          <w:spacing w:val="-4"/>
        </w:rPr>
        <w:t xml:space="preserve"> </w:t>
      </w:r>
      <w:r>
        <w:t>assault,</w:t>
      </w:r>
      <w:r>
        <w:rPr>
          <w:spacing w:val="-5"/>
        </w:rPr>
        <w:t xml:space="preserve"> </w:t>
      </w:r>
      <w:r>
        <w:t>domestic</w:t>
      </w:r>
      <w:r>
        <w:rPr>
          <w:spacing w:val="-4"/>
        </w:rPr>
        <w:t xml:space="preserve"> </w:t>
      </w:r>
      <w:r>
        <w:t>violence,</w:t>
      </w:r>
      <w:r>
        <w:rPr>
          <w:spacing w:val="-2"/>
        </w:rPr>
        <w:t xml:space="preserve"> </w:t>
      </w:r>
      <w:r>
        <w:t>dating</w:t>
      </w:r>
      <w:r>
        <w:rPr>
          <w:spacing w:val="-2"/>
        </w:rPr>
        <w:t xml:space="preserve"> </w:t>
      </w:r>
      <w:r>
        <w:t>violence,</w:t>
      </w:r>
      <w:r>
        <w:rPr>
          <w:spacing w:val="-5"/>
        </w:rPr>
        <w:t xml:space="preserve"> </w:t>
      </w:r>
      <w:r>
        <w:t>and</w:t>
      </w:r>
      <w:r>
        <w:rPr>
          <w:spacing w:val="-2"/>
        </w:rPr>
        <w:t xml:space="preserve"> </w:t>
      </w:r>
      <w:r>
        <w:t>stalking.</w:t>
      </w:r>
      <w:r>
        <w:rPr>
          <w:spacing w:val="-2"/>
        </w:rPr>
        <w:t xml:space="preserve"> </w:t>
      </w:r>
      <w:r>
        <w:t>Federal</w:t>
      </w:r>
      <w:r>
        <w:rPr>
          <w:spacing w:val="-4"/>
        </w:rPr>
        <w:t xml:space="preserve"> </w:t>
      </w:r>
      <w:r>
        <w:t>laws</w:t>
      </w:r>
      <w:r>
        <w:rPr>
          <w:spacing w:val="-5"/>
        </w:rPr>
        <w:t xml:space="preserve"> </w:t>
      </w:r>
      <w:r>
        <w:t>(Title</w:t>
      </w:r>
      <w:r>
        <w:rPr>
          <w:spacing w:val="-2"/>
        </w:rPr>
        <w:t xml:space="preserve"> </w:t>
      </w:r>
      <w:r>
        <w:t>IX</w:t>
      </w:r>
      <w:r>
        <w:rPr>
          <w:spacing w:val="-3"/>
        </w:rPr>
        <w:t xml:space="preserve"> </w:t>
      </w:r>
      <w:r>
        <w:t>and</w:t>
      </w:r>
      <w:r>
        <w:rPr>
          <w:spacing w:val="-4"/>
        </w:rPr>
        <w:t xml:space="preserve"> </w:t>
      </w:r>
      <w:r>
        <w:t xml:space="preserve">the Violence Against Women Act) and UNT policies prohibit discrimination </w:t>
      </w:r>
      <w:proofErr w:type="gramStart"/>
      <w:r>
        <w:t>on the basis of</w:t>
      </w:r>
      <w:proofErr w:type="gramEnd"/>
      <w:r>
        <w:t xml:space="preserve"> sex and therefore prohibit sexual misconduct. If 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w:t>
      </w:r>
      <w:hyperlink r:id="rId42">
        <w:r>
          <w:rPr>
            <w:color w:val="0000FF"/>
          </w:rPr>
          <w:t>SurvivorAdvocate@unt.edu</w:t>
        </w:r>
      </w:hyperlink>
      <w:r>
        <w:rPr>
          <w:color w:val="0000FF"/>
        </w:rPr>
        <w:t xml:space="preserve"> </w:t>
      </w:r>
      <w:r>
        <w:t xml:space="preserve">or by calling the Dean of Students Office at 940-565- 2648. Additionally, alleged sexual misconduct can be non- confidentially reported to the Title IX Coordinator at </w:t>
      </w:r>
      <w:hyperlink r:id="rId43">
        <w:r>
          <w:rPr>
            <w:color w:val="0000FF"/>
          </w:rPr>
          <w:t>oeo@unt.edu</w:t>
        </w:r>
      </w:hyperlink>
      <w:r>
        <w:rPr>
          <w:color w:val="0000FF"/>
        </w:rPr>
        <w:t xml:space="preserve"> </w:t>
      </w:r>
      <w:r>
        <w:t>or at (940) 565 2759.</w:t>
      </w:r>
    </w:p>
    <w:p w14:paraId="17B647A8" w14:textId="77777777" w:rsidR="00FF6FD7" w:rsidRPr="00282E42" w:rsidRDefault="00FF6FD7" w:rsidP="00FF6FD7">
      <w:pPr>
        <w:pStyle w:val="Heading3"/>
        <w:spacing w:before="251"/>
        <w:rPr>
          <w:rFonts w:ascii="Times New Roman" w:eastAsia="Times New Roman" w:hAnsi="Times New Roman" w:cs="Times New Roman"/>
          <w:b/>
          <w:bCs/>
          <w:color w:val="auto"/>
          <w:bdr w:val="none" w:sz="0" w:space="0" w:color="auto"/>
        </w:rPr>
      </w:pPr>
      <w:r>
        <w:rPr>
          <w:rFonts w:ascii="Times New Roman" w:eastAsia="Times New Roman" w:hAnsi="Times New Roman" w:cs="Times New Roman"/>
          <w:b/>
          <w:bCs/>
          <w:color w:val="auto"/>
          <w:bdr w:val="none" w:sz="0" w:space="0" w:color="auto"/>
        </w:rPr>
        <w:t>Student Verification</w:t>
      </w:r>
    </w:p>
    <w:p w14:paraId="46E7A55D" w14:textId="77777777" w:rsidR="00FF6FD7" w:rsidRDefault="00FF6FD7" w:rsidP="00FF6FD7">
      <w:pPr>
        <w:pStyle w:val="BodyText"/>
        <w:jc w:val="both"/>
      </w:pPr>
      <w:r>
        <w:t>UNT takes measures to protect the integrity of educational credentials awarded to students enrolled in distance education courses by verifying student identity, protecting student privacy,</w:t>
      </w:r>
      <w:r>
        <w:rPr>
          <w:spacing w:val="-1"/>
        </w:rPr>
        <w:t xml:space="preserve"> </w:t>
      </w:r>
      <w:r>
        <w:t>and notifying students of any special meeting times/locations or additional charges associated with student identity verification in distance education courses.</w:t>
      </w:r>
      <w:r>
        <w:rPr>
          <w:spacing w:val="-3"/>
        </w:rPr>
        <w:t xml:space="preserve"> </w:t>
      </w:r>
      <w:r>
        <w:t>See</w:t>
      </w:r>
      <w:r>
        <w:rPr>
          <w:spacing w:val="-2"/>
        </w:rPr>
        <w:t xml:space="preserve"> </w:t>
      </w:r>
      <w:hyperlink r:id="rId44">
        <w:r>
          <w:rPr>
            <w:color w:val="0000FF"/>
          </w:rPr>
          <w:t>UNT</w:t>
        </w:r>
        <w:r>
          <w:rPr>
            <w:color w:val="0000FF"/>
            <w:spacing w:val="-3"/>
          </w:rPr>
          <w:t xml:space="preserve"> </w:t>
        </w:r>
        <w:r>
          <w:rPr>
            <w:color w:val="0000FF"/>
          </w:rPr>
          <w:t>Policy</w:t>
        </w:r>
        <w:r>
          <w:rPr>
            <w:color w:val="0000FF"/>
            <w:spacing w:val="-5"/>
          </w:rPr>
          <w:t xml:space="preserve"> </w:t>
        </w:r>
        <w:r>
          <w:rPr>
            <w:color w:val="0000FF"/>
          </w:rPr>
          <w:t>07-002</w:t>
        </w:r>
        <w:r>
          <w:rPr>
            <w:color w:val="0000FF"/>
            <w:spacing w:val="-3"/>
          </w:rPr>
          <w:t xml:space="preserve"> </w:t>
        </w:r>
        <w:r>
          <w:rPr>
            <w:color w:val="0000FF"/>
          </w:rPr>
          <w:t>Student</w:t>
        </w:r>
        <w:r>
          <w:rPr>
            <w:color w:val="0000FF"/>
            <w:spacing w:val="-2"/>
          </w:rPr>
          <w:t xml:space="preserve"> </w:t>
        </w:r>
        <w:r>
          <w:rPr>
            <w:color w:val="0000FF"/>
          </w:rPr>
          <w:t>Identity</w:t>
        </w:r>
        <w:r>
          <w:rPr>
            <w:color w:val="0000FF"/>
            <w:spacing w:val="-3"/>
          </w:rPr>
          <w:t xml:space="preserve"> </w:t>
        </w:r>
        <w:r>
          <w:rPr>
            <w:color w:val="0000FF"/>
          </w:rPr>
          <w:t>Verification,</w:t>
        </w:r>
        <w:r>
          <w:rPr>
            <w:color w:val="0000FF"/>
            <w:spacing w:val="-3"/>
          </w:rPr>
          <w:t xml:space="preserve"> </w:t>
        </w:r>
        <w:r>
          <w:rPr>
            <w:color w:val="0000FF"/>
          </w:rPr>
          <w:t>Privacy,</w:t>
        </w:r>
        <w:r>
          <w:rPr>
            <w:color w:val="0000FF"/>
            <w:spacing w:val="-6"/>
          </w:rPr>
          <w:t xml:space="preserve"> </w:t>
        </w:r>
        <w:r>
          <w:rPr>
            <w:color w:val="0000FF"/>
          </w:rPr>
          <w:t>and</w:t>
        </w:r>
        <w:r>
          <w:rPr>
            <w:color w:val="0000FF"/>
            <w:spacing w:val="-3"/>
          </w:rPr>
          <w:t xml:space="preserve"> </w:t>
        </w:r>
        <w:r>
          <w:rPr>
            <w:color w:val="0000FF"/>
          </w:rPr>
          <w:t>Notification</w:t>
        </w:r>
        <w:r>
          <w:rPr>
            <w:color w:val="0000FF"/>
            <w:spacing w:val="-3"/>
          </w:rPr>
          <w:t xml:space="preserve"> </w:t>
        </w:r>
        <w:r>
          <w:rPr>
            <w:color w:val="0000FF"/>
          </w:rPr>
          <w:t>and</w:t>
        </w:r>
        <w:r>
          <w:rPr>
            <w:color w:val="0000FF"/>
            <w:spacing w:val="-3"/>
          </w:rPr>
          <w:t xml:space="preserve"> </w:t>
        </w:r>
        <w:r>
          <w:rPr>
            <w:color w:val="0000FF"/>
          </w:rPr>
          <w:t>Distance</w:t>
        </w:r>
        <w:r>
          <w:rPr>
            <w:color w:val="0000FF"/>
            <w:spacing w:val="-3"/>
          </w:rPr>
          <w:t xml:space="preserve"> </w:t>
        </w:r>
        <w:r>
          <w:rPr>
            <w:color w:val="0000FF"/>
          </w:rPr>
          <w:t>Education</w:t>
        </w:r>
      </w:hyperlink>
      <w:r>
        <w:rPr>
          <w:color w:val="0000FF"/>
        </w:rPr>
        <w:t xml:space="preserve"> </w:t>
      </w:r>
      <w:hyperlink r:id="rId45">
        <w:r>
          <w:rPr>
            <w:color w:val="0000FF"/>
          </w:rPr>
          <w:t>Courses</w:t>
        </w:r>
      </w:hyperlink>
      <w:r>
        <w:rPr>
          <w:color w:val="0000FF"/>
        </w:rPr>
        <w:t xml:space="preserve"> </w:t>
      </w:r>
      <w:r>
        <w:t>(</w:t>
      </w:r>
      <w:hyperlink r:id="rId46">
        <w:r>
          <w:rPr>
            <w:color w:val="0000FF"/>
          </w:rPr>
          <w:t>https://policy.unt.edu/policy/07-002</w:t>
        </w:r>
      </w:hyperlink>
      <w:r>
        <w:t>).</w:t>
      </w:r>
    </w:p>
    <w:p w14:paraId="3FBFB681" w14:textId="77777777" w:rsidR="00FF6FD7" w:rsidRPr="00282E42" w:rsidRDefault="00FF6FD7" w:rsidP="00FF6FD7">
      <w:pPr>
        <w:pStyle w:val="Heading3"/>
        <w:spacing w:before="251"/>
        <w:rPr>
          <w:rFonts w:ascii="Times New Roman" w:eastAsia="Times New Roman" w:hAnsi="Times New Roman" w:cs="Times New Roman"/>
          <w:b/>
          <w:bCs/>
          <w:color w:val="auto"/>
          <w:bdr w:val="none" w:sz="0" w:space="0" w:color="auto"/>
        </w:rPr>
      </w:pPr>
      <w:r>
        <w:rPr>
          <w:rFonts w:ascii="Times New Roman" w:eastAsia="Times New Roman" w:hAnsi="Times New Roman" w:cs="Times New Roman"/>
          <w:b/>
          <w:bCs/>
          <w:color w:val="auto"/>
          <w:bdr w:val="none" w:sz="0" w:space="0" w:color="auto"/>
        </w:rPr>
        <w:t>Use of Student-Created Work</w:t>
      </w:r>
    </w:p>
    <w:p w14:paraId="38C944E9" w14:textId="77777777" w:rsidR="00FF6FD7" w:rsidRDefault="00FF6FD7" w:rsidP="00FF6FD7">
      <w:pPr>
        <w:pStyle w:val="BodyText"/>
      </w:pPr>
      <w:r>
        <w:t>A</w:t>
      </w:r>
      <w:r>
        <w:rPr>
          <w:spacing w:val="-4"/>
        </w:rPr>
        <w:t xml:space="preserve"> </w:t>
      </w:r>
      <w:r>
        <w:t>student</w:t>
      </w:r>
      <w:r>
        <w:rPr>
          <w:spacing w:val="-2"/>
        </w:rPr>
        <w:t xml:space="preserve"> </w:t>
      </w:r>
      <w:r>
        <w:t>owns</w:t>
      </w:r>
      <w:r>
        <w:rPr>
          <w:spacing w:val="-3"/>
        </w:rPr>
        <w:t xml:space="preserve"> </w:t>
      </w:r>
      <w:r>
        <w:t>the</w:t>
      </w:r>
      <w:r>
        <w:rPr>
          <w:spacing w:val="-3"/>
        </w:rPr>
        <w:t xml:space="preserve"> </w:t>
      </w:r>
      <w:r>
        <w:t>copyright</w:t>
      </w:r>
      <w:r>
        <w:rPr>
          <w:spacing w:val="-2"/>
        </w:rPr>
        <w:t xml:space="preserve"> </w:t>
      </w:r>
      <w:r>
        <w:t>for</w:t>
      </w:r>
      <w:r>
        <w:rPr>
          <w:spacing w:val="-3"/>
        </w:rPr>
        <w:t xml:space="preserve"> </w:t>
      </w:r>
      <w:r>
        <w:t>all</w:t>
      </w:r>
      <w:r>
        <w:rPr>
          <w:spacing w:val="-2"/>
        </w:rPr>
        <w:t xml:space="preserve"> </w:t>
      </w:r>
      <w:r>
        <w:t>work</w:t>
      </w:r>
      <w:r>
        <w:rPr>
          <w:spacing w:val="-6"/>
        </w:rPr>
        <w:t xml:space="preserve"> </w:t>
      </w:r>
      <w:r>
        <w:t>(e.g.</w:t>
      </w:r>
      <w:r>
        <w:rPr>
          <w:spacing w:val="-5"/>
        </w:rPr>
        <w:t xml:space="preserve"> </w:t>
      </w:r>
      <w:r>
        <w:t>software,</w:t>
      </w:r>
      <w:r>
        <w:rPr>
          <w:spacing w:val="-3"/>
        </w:rPr>
        <w:t xml:space="preserve"> </w:t>
      </w:r>
      <w:r>
        <w:t>photographs,</w:t>
      </w:r>
      <w:r>
        <w:rPr>
          <w:spacing w:val="-6"/>
        </w:rPr>
        <w:t xml:space="preserve"> </w:t>
      </w:r>
      <w:r>
        <w:t>reports,</w:t>
      </w:r>
      <w:r>
        <w:rPr>
          <w:spacing w:val="-3"/>
        </w:rPr>
        <w:t xml:space="preserve"> </w:t>
      </w:r>
      <w:r>
        <w:t>presentations,</w:t>
      </w:r>
      <w:r>
        <w:rPr>
          <w:spacing w:val="-5"/>
        </w:rPr>
        <w:t xml:space="preserve"> </w:t>
      </w:r>
      <w:r>
        <w:t>and</w:t>
      </w:r>
      <w:r>
        <w:rPr>
          <w:spacing w:val="-5"/>
        </w:rPr>
        <w:t xml:space="preserve"> </w:t>
      </w:r>
      <w:r>
        <w:t>email</w:t>
      </w:r>
      <w:r>
        <w:rPr>
          <w:spacing w:val="-2"/>
        </w:rPr>
        <w:t xml:space="preserve"> </w:t>
      </w:r>
      <w:r>
        <w:t>postings) he or she creates within a class, and the University is not entitled to use any student work without the student’s permission unless all the following criteria are met:</w:t>
      </w:r>
    </w:p>
    <w:p w14:paraId="1C657484" w14:textId="77777777" w:rsidR="00FF6FD7" w:rsidRDefault="00FF6FD7" w:rsidP="00FF6FD7">
      <w:pPr>
        <w:pStyle w:val="BodyText"/>
        <w:spacing w:before="1" w:after="0" w:line="252" w:lineRule="exact"/>
      </w:pPr>
      <w:r>
        <w:t>The</w:t>
      </w:r>
      <w:r>
        <w:rPr>
          <w:spacing w:val="-4"/>
        </w:rPr>
        <w:t xml:space="preserve"> </w:t>
      </w:r>
      <w:r>
        <w:t>work</w:t>
      </w:r>
      <w:r>
        <w:rPr>
          <w:spacing w:val="-4"/>
        </w:rPr>
        <w:t xml:space="preserve"> </w:t>
      </w:r>
      <w:r>
        <w:t>is</w:t>
      </w:r>
      <w:r>
        <w:rPr>
          <w:spacing w:val="-2"/>
        </w:rPr>
        <w:t xml:space="preserve"> </w:t>
      </w:r>
      <w:r>
        <w:t>used</w:t>
      </w:r>
      <w:r>
        <w:rPr>
          <w:spacing w:val="-1"/>
        </w:rPr>
        <w:t xml:space="preserve"> </w:t>
      </w:r>
      <w:r>
        <w:t>only</w:t>
      </w:r>
      <w:r>
        <w:rPr>
          <w:spacing w:val="-1"/>
        </w:rPr>
        <w:t xml:space="preserve"> </w:t>
      </w:r>
      <w:r>
        <w:rPr>
          <w:spacing w:val="-4"/>
        </w:rPr>
        <w:t>once.</w:t>
      </w:r>
    </w:p>
    <w:p w14:paraId="7B33A592" w14:textId="77777777" w:rsidR="00FF6FD7" w:rsidRDefault="00FF6FD7" w:rsidP="00FF6FD7">
      <w:pPr>
        <w:pStyle w:val="BodyText"/>
        <w:spacing w:after="0" w:line="252" w:lineRule="exact"/>
      </w:pPr>
      <w:r>
        <w:t>The</w:t>
      </w:r>
      <w:r>
        <w:rPr>
          <w:spacing w:val="-2"/>
        </w:rPr>
        <w:t xml:space="preserve"> </w:t>
      </w:r>
      <w:r>
        <w:t>work</w:t>
      </w:r>
      <w:r>
        <w:rPr>
          <w:spacing w:val="-4"/>
        </w:rPr>
        <w:t xml:space="preserve"> </w:t>
      </w:r>
      <w:r>
        <w:t>is</w:t>
      </w:r>
      <w:r>
        <w:rPr>
          <w:spacing w:val="-1"/>
        </w:rPr>
        <w:t xml:space="preserve"> </w:t>
      </w:r>
      <w:r>
        <w:t>not</w:t>
      </w:r>
      <w:r>
        <w:rPr>
          <w:spacing w:val="-1"/>
        </w:rPr>
        <w:t xml:space="preserve"> </w:t>
      </w:r>
      <w:r>
        <w:t>used</w:t>
      </w:r>
      <w:r>
        <w:rPr>
          <w:spacing w:val="-4"/>
        </w:rPr>
        <w:t xml:space="preserve"> </w:t>
      </w:r>
      <w:r>
        <w:t>in</w:t>
      </w:r>
      <w:r>
        <w:rPr>
          <w:spacing w:val="-1"/>
        </w:rPr>
        <w:t xml:space="preserve"> </w:t>
      </w:r>
      <w:r>
        <w:t>its</w:t>
      </w:r>
      <w:r>
        <w:rPr>
          <w:spacing w:val="-3"/>
        </w:rPr>
        <w:t xml:space="preserve"> </w:t>
      </w:r>
      <w:r>
        <w:rPr>
          <w:spacing w:val="-2"/>
        </w:rPr>
        <w:t>entirety.</w:t>
      </w:r>
    </w:p>
    <w:p w14:paraId="0763C608" w14:textId="77777777" w:rsidR="00FF6FD7" w:rsidRDefault="00FF6FD7" w:rsidP="00FF6FD7">
      <w:pPr>
        <w:pStyle w:val="BodyText"/>
        <w:spacing w:after="0"/>
      </w:pPr>
      <w:r>
        <w:t>Use</w:t>
      </w:r>
      <w:r>
        <w:rPr>
          <w:spacing w:val="-3"/>
        </w:rPr>
        <w:t xml:space="preserve"> </w:t>
      </w:r>
      <w:r>
        <w:t>of</w:t>
      </w:r>
      <w:r>
        <w:rPr>
          <w:spacing w:val="-5"/>
        </w:rPr>
        <w:t xml:space="preserve"> </w:t>
      </w:r>
      <w:r>
        <w:t>the</w:t>
      </w:r>
      <w:r>
        <w:rPr>
          <w:spacing w:val="-3"/>
        </w:rPr>
        <w:t xml:space="preserve"> </w:t>
      </w:r>
      <w:r>
        <w:t>work</w:t>
      </w:r>
      <w:r>
        <w:rPr>
          <w:spacing w:val="-3"/>
        </w:rPr>
        <w:t xml:space="preserve"> </w:t>
      </w:r>
      <w:r>
        <w:t>does</w:t>
      </w:r>
      <w:r>
        <w:rPr>
          <w:spacing w:val="-3"/>
        </w:rPr>
        <w:t xml:space="preserve"> </w:t>
      </w:r>
      <w:r>
        <w:t>not</w:t>
      </w:r>
      <w:r>
        <w:rPr>
          <w:spacing w:val="-3"/>
        </w:rPr>
        <w:t xml:space="preserve"> </w:t>
      </w:r>
      <w:r>
        <w:t>affect</w:t>
      </w:r>
      <w:r>
        <w:rPr>
          <w:spacing w:val="-3"/>
        </w:rPr>
        <w:t xml:space="preserve"> </w:t>
      </w:r>
      <w:r>
        <w:t>any</w:t>
      </w:r>
      <w:r>
        <w:rPr>
          <w:spacing w:val="-5"/>
        </w:rPr>
        <w:t xml:space="preserve"> </w:t>
      </w:r>
      <w:r>
        <w:t>potential</w:t>
      </w:r>
      <w:r>
        <w:rPr>
          <w:spacing w:val="-3"/>
        </w:rPr>
        <w:t xml:space="preserve"> </w:t>
      </w:r>
      <w:r>
        <w:t>profits</w:t>
      </w:r>
      <w:r>
        <w:rPr>
          <w:spacing w:val="-5"/>
        </w:rPr>
        <w:t xml:space="preserve"> </w:t>
      </w:r>
      <w:r>
        <w:t>from</w:t>
      </w:r>
      <w:r>
        <w:rPr>
          <w:spacing w:val="-3"/>
        </w:rPr>
        <w:t xml:space="preserve"> </w:t>
      </w:r>
      <w:r>
        <w:t>the</w:t>
      </w:r>
      <w:r>
        <w:rPr>
          <w:spacing w:val="-3"/>
        </w:rPr>
        <w:t xml:space="preserve"> </w:t>
      </w:r>
      <w:r>
        <w:t>work. The student is not identified.</w:t>
      </w:r>
    </w:p>
    <w:p w14:paraId="19B0DB47" w14:textId="77777777" w:rsidR="00FF6FD7" w:rsidRDefault="00FF6FD7" w:rsidP="00FF6FD7">
      <w:pPr>
        <w:pStyle w:val="BodyText"/>
        <w:spacing w:before="1" w:after="0"/>
      </w:pPr>
      <w:r>
        <w:t>The</w:t>
      </w:r>
      <w:r>
        <w:rPr>
          <w:spacing w:val="-3"/>
        </w:rPr>
        <w:t xml:space="preserve"> </w:t>
      </w:r>
      <w:r>
        <w:t>work</w:t>
      </w:r>
      <w:r>
        <w:rPr>
          <w:spacing w:val="-5"/>
        </w:rPr>
        <w:t xml:space="preserve"> </w:t>
      </w:r>
      <w:r>
        <w:t>is</w:t>
      </w:r>
      <w:r>
        <w:rPr>
          <w:spacing w:val="-4"/>
        </w:rPr>
        <w:t xml:space="preserve"> </w:t>
      </w:r>
      <w:r>
        <w:t>identified</w:t>
      </w:r>
      <w:r>
        <w:rPr>
          <w:spacing w:val="-3"/>
        </w:rPr>
        <w:t xml:space="preserve"> </w:t>
      </w:r>
      <w:r>
        <w:t>as</w:t>
      </w:r>
      <w:r>
        <w:rPr>
          <w:spacing w:val="-2"/>
        </w:rPr>
        <w:t xml:space="preserve"> </w:t>
      </w:r>
      <w:r>
        <w:t>student</w:t>
      </w:r>
      <w:r>
        <w:rPr>
          <w:spacing w:val="-1"/>
        </w:rPr>
        <w:t xml:space="preserve"> </w:t>
      </w:r>
      <w:r>
        <w:rPr>
          <w:spacing w:val="-2"/>
        </w:rPr>
        <w:t>work.</w:t>
      </w:r>
    </w:p>
    <w:p w14:paraId="30D8F960" w14:textId="77777777" w:rsidR="00FF6FD7" w:rsidRDefault="00FF6FD7" w:rsidP="00FF6FD7">
      <w:pPr>
        <w:pStyle w:val="BodyText"/>
        <w:spacing w:after="0"/>
      </w:pPr>
      <w:r>
        <w:t>If</w:t>
      </w:r>
      <w:r>
        <w:rPr>
          <w:spacing w:val="-2"/>
        </w:rPr>
        <w:t xml:space="preserve"> </w:t>
      </w:r>
      <w:r>
        <w:t>the</w:t>
      </w:r>
      <w:r>
        <w:rPr>
          <w:spacing w:val="-2"/>
        </w:rPr>
        <w:t xml:space="preserve"> </w:t>
      </w:r>
      <w:r>
        <w:t>use</w:t>
      </w:r>
      <w:r>
        <w:rPr>
          <w:spacing w:val="-2"/>
        </w:rPr>
        <w:t xml:space="preserve"> </w:t>
      </w:r>
      <w:r>
        <w:t>of</w:t>
      </w:r>
      <w:r>
        <w:rPr>
          <w:spacing w:val="-2"/>
        </w:rPr>
        <w:t xml:space="preserve"> </w:t>
      </w:r>
      <w:r>
        <w:t>the</w:t>
      </w:r>
      <w:r>
        <w:rPr>
          <w:spacing w:val="-2"/>
        </w:rPr>
        <w:t xml:space="preserve"> </w:t>
      </w:r>
      <w:r>
        <w:t>work</w:t>
      </w:r>
      <w:r>
        <w:rPr>
          <w:spacing w:val="-4"/>
        </w:rPr>
        <w:t xml:space="preserve"> </w:t>
      </w:r>
      <w:r>
        <w:t>does</w:t>
      </w:r>
      <w:r>
        <w:rPr>
          <w:spacing w:val="-6"/>
        </w:rPr>
        <w:t xml:space="preserve"> </w:t>
      </w:r>
      <w:r>
        <w:t>not</w:t>
      </w:r>
      <w:r>
        <w:rPr>
          <w:spacing w:val="-4"/>
        </w:rPr>
        <w:t xml:space="preserve"> </w:t>
      </w:r>
      <w:r>
        <w:t>meet</w:t>
      </w:r>
      <w:r>
        <w:rPr>
          <w:spacing w:val="-1"/>
        </w:rPr>
        <w:t xml:space="preserve"> </w:t>
      </w:r>
      <w:r>
        <w:t>all</w:t>
      </w:r>
      <w:r>
        <w:rPr>
          <w:spacing w:val="-4"/>
        </w:rPr>
        <w:t xml:space="preserve"> </w:t>
      </w:r>
      <w:r>
        <w:t>the</w:t>
      </w:r>
      <w:r>
        <w:rPr>
          <w:spacing w:val="-2"/>
        </w:rPr>
        <w:t xml:space="preserve"> </w:t>
      </w:r>
      <w:r>
        <w:t>above</w:t>
      </w:r>
      <w:r>
        <w:rPr>
          <w:spacing w:val="-4"/>
        </w:rPr>
        <w:t xml:space="preserve"> </w:t>
      </w:r>
      <w:r>
        <w:t>criteria,</w:t>
      </w:r>
      <w:r>
        <w:rPr>
          <w:spacing w:val="-2"/>
        </w:rPr>
        <w:t xml:space="preserve"> </w:t>
      </w:r>
      <w:r>
        <w:t>then</w:t>
      </w:r>
      <w:r>
        <w:rPr>
          <w:spacing w:val="-4"/>
        </w:rPr>
        <w:t xml:space="preserve"> </w:t>
      </w:r>
      <w:r>
        <w:t>the</w:t>
      </w:r>
      <w:r>
        <w:rPr>
          <w:spacing w:val="-2"/>
        </w:rPr>
        <w:t xml:space="preserve"> </w:t>
      </w:r>
      <w:r>
        <w:t>University</w:t>
      </w:r>
      <w:r>
        <w:rPr>
          <w:spacing w:val="-2"/>
        </w:rPr>
        <w:t xml:space="preserve"> </w:t>
      </w:r>
      <w:r>
        <w:t>office</w:t>
      </w:r>
      <w:r>
        <w:rPr>
          <w:spacing w:val="-2"/>
        </w:rPr>
        <w:t xml:space="preserve"> </w:t>
      </w:r>
      <w:r>
        <w:t>or</w:t>
      </w:r>
      <w:r>
        <w:rPr>
          <w:spacing w:val="-2"/>
        </w:rPr>
        <w:t xml:space="preserve"> </w:t>
      </w:r>
      <w:r>
        <w:t>department</w:t>
      </w:r>
      <w:r>
        <w:rPr>
          <w:spacing w:val="-1"/>
        </w:rPr>
        <w:t xml:space="preserve"> </w:t>
      </w:r>
      <w:r>
        <w:t>using</w:t>
      </w:r>
      <w:r>
        <w:rPr>
          <w:spacing w:val="-5"/>
        </w:rPr>
        <w:t xml:space="preserve"> </w:t>
      </w:r>
      <w:r>
        <w:t>the work must obtain the student’s written permission.</w:t>
      </w:r>
    </w:p>
    <w:p w14:paraId="0EE3B5C3" w14:textId="77777777" w:rsidR="00FF6FD7" w:rsidRPr="00282E42" w:rsidRDefault="00FF6FD7" w:rsidP="00FF6FD7">
      <w:pPr>
        <w:pStyle w:val="Heading3"/>
        <w:spacing w:before="251"/>
        <w:rPr>
          <w:rFonts w:ascii="Times New Roman" w:eastAsia="Times New Roman" w:hAnsi="Times New Roman" w:cs="Times New Roman"/>
          <w:b/>
          <w:bCs/>
          <w:color w:val="auto"/>
          <w:bdr w:val="none" w:sz="0" w:space="0" w:color="auto"/>
        </w:rPr>
      </w:pPr>
      <w:r>
        <w:rPr>
          <w:rFonts w:ascii="Times New Roman" w:eastAsia="Times New Roman" w:hAnsi="Times New Roman" w:cs="Times New Roman"/>
          <w:b/>
          <w:bCs/>
          <w:color w:val="auto"/>
          <w:bdr w:val="none" w:sz="0" w:space="0" w:color="auto"/>
        </w:rPr>
        <w:lastRenderedPageBreak/>
        <w:t>Transmission and Recording of Student Images in Electronically Delivered Courses</w:t>
      </w:r>
    </w:p>
    <w:p w14:paraId="50C0C42B" w14:textId="77777777" w:rsidR="00FF6FD7" w:rsidRDefault="00FF6FD7" w:rsidP="00FF6FD7">
      <w:pPr>
        <w:pStyle w:val="BodyText"/>
        <w:spacing w:before="1"/>
        <w:jc w:val="both"/>
      </w:pPr>
      <w:r>
        <w:t>No</w:t>
      </w:r>
      <w:r>
        <w:rPr>
          <w:spacing w:val="-2"/>
        </w:rPr>
        <w:t xml:space="preserve"> </w:t>
      </w:r>
      <w:r>
        <w:t>permission</w:t>
      </w:r>
      <w:r>
        <w:rPr>
          <w:spacing w:val="-2"/>
        </w:rPr>
        <w:t xml:space="preserve"> </w:t>
      </w:r>
      <w:r>
        <w:t>is</w:t>
      </w:r>
      <w:r>
        <w:rPr>
          <w:spacing w:val="-2"/>
        </w:rPr>
        <w:t xml:space="preserve"> </w:t>
      </w:r>
      <w:r>
        <w:t>needed</w:t>
      </w:r>
      <w:r>
        <w:rPr>
          <w:spacing w:val="-5"/>
        </w:rPr>
        <w:t xml:space="preserve"> </w:t>
      </w:r>
      <w:r>
        <w:t>from</w:t>
      </w:r>
      <w:r>
        <w:rPr>
          <w:spacing w:val="-1"/>
        </w:rPr>
        <w:t xml:space="preserve"> </w:t>
      </w:r>
      <w:r>
        <w:t>a</w:t>
      </w:r>
      <w:r>
        <w:rPr>
          <w:spacing w:val="-4"/>
        </w:rPr>
        <w:t xml:space="preserve"> </w:t>
      </w:r>
      <w:r>
        <w:t>student</w:t>
      </w:r>
      <w:r>
        <w:rPr>
          <w:spacing w:val="-1"/>
        </w:rPr>
        <w:t xml:space="preserve"> </w:t>
      </w:r>
      <w:r>
        <w:t>for</w:t>
      </w:r>
      <w:r>
        <w:rPr>
          <w:spacing w:val="-2"/>
        </w:rPr>
        <w:t xml:space="preserve"> </w:t>
      </w:r>
      <w:r>
        <w:t>his</w:t>
      </w:r>
      <w:r>
        <w:rPr>
          <w:spacing w:val="-2"/>
        </w:rPr>
        <w:t xml:space="preserve"> </w:t>
      </w:r>
      <w:r>
        <w:t>or</w:t>
      </w:r>
      <w:r>
        <w:rPr>
          <w:spacing w:val="-2"/>
        </w:rPr>
        <w:t xml:space="preserve"> </w:t>
      </w:r>
      <w:r>
        <w:t>her</w:t>
      </w:r>
      <w:r>
        <w:rPr>
          <w:spacing w:val="-2"/>
        </w:rPr>
        <w:t xml:space="preserve"> </w:t>
      </w:r>
      <w:r>
        <w:t>image</w:t>
      </w:r>
      <w:r>
        <w:rPr>
          <w:spacing w:val="-4"/>
        </w:rPr>
        <w:t xml:space="preserve"> </w:t>
      </w:r>
      <w:r>
        <w:t>or</w:t>
      </w:r>
      <w:r>
        <w:rPr>
          <w:spacing w:val="-2"/>
        </w:rPr>
        <w:t xml:space="preserve"> </w:t>
      </w:r>
      <w:r>
        <w:t>voice</w:t>
      </w:r>
      <w:r>
        <w:rPr>
          <w:spacing w:val="-2"/>
        </w:rPr>
        <w:t xml:space="preserve"> </w:t>
      </w:r>
      <w:r>
        <w:t>to</w:t>
      </w:r>
      <w:r>
        <w:rPr>
          <w:spacing w:val="-2"/>
        </w:rPr>
        <w:t xml:space="preserve"> </w:t>
      </w:r>
      <w:r>
        <w:t>be</w:t>
      </w:r>
      <w:r>
        <w:rPr>
          <w:spacing w:val="-4"/>
        </w:rPr>
        <w:t xml:space="preserve"> </w:t>
      </w:r>
      <w:r>
        <w:t>transmitted</w:t>
      </w:r>
      <w:r>
        <w:rPr>
          <w:spacing w:val="-2"/>
        </w:rPr>
        <w:t xml:space="preserve"> </w:t>
      </w:r>
      <w:r>
        <w:t>live</w:t>
      </w:r>
      <w:r>
        <w:rPr>
          <w:spacing w:val="-2"/>
        </w:rPr>
        <w:t xml:space="preserve"> </w:t>
      </w:r>
      <w:r>
        <w:t>via</w:t>
      </w:r>
      <w:r>
        <w:rPr>
          <w:spacing w:val="-2"/>
        </w:rPr>
        <w:t xml:space="preserve"> </w:t>
      </w:r>
      <w:r>
        <w:t>videoconference</w:t>
      </w:r>
      <w:r>
        <w:rPr>
          <w:spacing w:val="-2"/>
        </w:rPr>
        <w:t xml:space="preserve"> </w:t>
      </w:r>
      <w:r>
        <w:t>or streaming media, but all students should be informed when courses are to be conducted using either method of delivery. In the event an instructor records student presentations, he or she must obtain permission from the student using a signed release to use the recording for future classes in accordance with the Use of Student-Created Work guidelines above.</w:t>
      </w:r>
    </w:p>
    <w:p w14:paraId="0E3286A8" w14:textId="77777777" w:rsidR="00FF6FD7" w:rsidRDefault="00FF6FD7" w:rsidP="00FF6FD7">
      <w:pPr>
        <w:pStyle w:val="BodyText"/>
        <w:spacing w:before="252"/>
        <w:jc w:val="both"/>
      </w:pPr>
      <w:r>
        <w:t xml:space="preserve">Instructors who video-record their class lectures with the intention of re-using some or </w:t>
      </w:r>
      <w:proofErr w:type="gramStart"/>
      <w:r>
        <w:t>all of</w:t>
      </w:r>
      <w:proofErr w:type="gramEnd"/>
      <w:r>
        <w:t xml:space="preserve"> the recordings for future class offerings must notify students on the course syllabus if students' images may appear in the video. Instructors</w:t>
      </w:r>
      <w:r>
        <w:rPr>
          <w:spacing w:val="-2"/>
        </w:rPr>
        <w:t xml:space="preserve"> </w:t>
      </w:r>
      <w:r>
        <w:t>are</w:t>
      </w:r>
      <w:r>
        <w:rPr>
          <w:spacing w:val="-2"/>
        </w:rPr>
        <w:t xml:space="preserve"> </w:t>
      </w:r>
      <w:r>
        <w:t>also</w:t>
      </w:r>
      <w:r>
        <w:rPr>
          <w:spacing w:val="-2"/>
        </w:rPr>
        <w:t xml:space="preserve"> </w:t>
      </w:r>
      <w:r>
        <w:t>advised</w:t>
      </w:r>
      <w:r>
        <w:rPr>
          <w:spacing w:val="-5"/>
        </w:rPr>
        <w:t xml:space="preserve"> </w:t>
      </w:r>
      <w:r>
        <w:t>to</w:t>
      </w:r>
      <w:r>
        <w:rPr>
          <w:spacing w:val="-2"/>
        </w:rPr>
        <w:t xml:space="preserve"> </w:t>
      </w:r>
      <w:r>
        <w:t>provide</w:t>
      </w:r>
      <w:r>
        <w:rPr>
          <w:spacing w:val="-2"/>
        </w:rPr>
        <w:t xml:space="preserve"> </w:t>
      </w:r>
      <w:r>
        <w:t>accommodation</w:t>
      </w:r>
      <w:r>
        <w:rPr>
          <w:spacing w:val="-5"/>
        </w:rPr>
        <w:t xml:space="preserve"> </w:t>
      </w:r>
      <w:r>
        <w:t>for</w:t>
      </w:r>
      <w:r>
        <w:rPr>
          <w:spacing w:val="-4"/>
        </w:rPr>
        <w:t xml:space="preserve"> </w:t>
      </w:r>
      <w:r>
        <w:t>students</w:t>
      </w:r>
      <w:r>
        <w:rPr>
          <w:spacing w:val="-2"/>
        </w:rPr>
        <w:t xml:space="preserve"> </w:t>
      </w:r>
      <w:r>
        <w:t>who</w:t>
      </w:r>
      <w:r>
        <w:rPr>
          <w:spacing w:val="-2"/>
        </w:rPr>
        <w:t xml:space="preserve"> </w:t>
      </w:r>
      <w:r>
        <w:t>do</w:t>
      </w:r>
      <w:r>
        <w:rPr>
          <w:spacing w:val="-5"/>
        </w:rPr>
        <w:t xml:space="preserve"> </w:t>
      </w:r>
      <w:r>
        <w:t>not</w:t>
      </w:r>
      <w:r>
        <w:rPr>
          <w:spacing w:val="-1"/>
        </w:rPr>
        <w:t xml:space="preserve"> </w:t>
      </w:r>
      <w:r>
        <w:t>wish</w:t>
      </w:r>
      <w:r>
        <w:rPr>
          <w:spacing w:val="-2"/>
        </w:rPr>
        <w:t xml:space="preserve"> </w:t>
      </w:r>
      <w:r>
        <w:t>to</w:t>
      </w:r>
      <w:r>
        <w:rPr>
          <w:spacing w:val="-2"/>
        </w:rPr>
        <w:t xml:space="preserve"> </w:t>
      </w:r>
      <w:r>
        <w:t>appear</w:t>
      </w:r>
      <w:r>
        <w:rPr>
          <w:spacing w:val="-2"/>
        </w:rPr>
        <w:t xml:space="preserve"> </w:t>
      </w:r>
      <w:r>
        <w:t>in</w:t>
      </w:r>
      <w:r>
        <w:rPr>
          <w:spacing w:val="-2"/>
        </w:rPr>
        <w:t xml:space="preserve"> </w:t>
      </w:r>
      <w:r>
        <w:t>class</w:t>
      </w:r>
      <w:r>
        <w:rPr>
          <w:spacing w:val="-4"/>
        </w:rPr>
        <w:t xml:space="preserve"> </w:t>
      </w:r>
      <w:r>
        <w:t>recordings. Example: This course employs lecture capture technology to record class sessions. Students may occasionally appear in</w:t>
      </w:r>
      <w:r>
        <w:rPr>
          <w:spacing w:val="-1"/>
        </w:rPr>
        <w:t xml:space="preserve"> </w:t>
      </w:r>
      <w:r>
        <w:t>the video. The</w:t>
      </w:r>
      <w:r>
        <w:rPr>
          <w:spacing w:val="-1"/>
        </w:rPr>
        <w:t xml:space="preserve"> </w:t>
      </w:r>
      <w:r>
        <w:t>lecture recordings will be available to you for study</w:t>
      </w:r>
      <w:r>
        <w:rPr>
          <w:spacing w:val="-1"/>
        </w:rPr>
        <w:t xml:space="preserve"> </w:t>
      </w:r>
      <w:r>
        <w:t>purposes and may also be reused in future course offerings. No notification is needed if only audio and slide capture is used or if the video only records the instructor's image. However, the instructor is encouraged to let students know the recordings will be available to them for study purposes.</w:t>
      </w:r>
    </w:p>
    <w:p w14:paraId="43649720" w14:textId="77777777" w:rsidR="00FF6FD7" w:rsidRPr="00282E42" w:rsidRDefault="00FF6FD7" w:rsidP="00FF6FD7">
      <w:pPr>
        <w:pStyle w:val="Heading3"/>
        <w:spacing w:before="251"/>
        <w:rPr>
          <w:rFonts w:ascii="Times New Roman" w:eastAsia="Times New Roman" w:hAnsi="Times New Roman" w:cs="Times New Roman"/>
          <w:b/>
          <w:bCs/>
          <w:color w:val="auto"/>
          <w:bdr w:val="none" w:sz="0" w:space="0" w:color="auto"/>
        </w:rPr>
      </w:pPr>
      <w:r>
        <w:rPr>
          <w:rFonts w:ascii="Times New Roman" w:eastAsia="Times New Roman" w:hAnsi="Times New Roman" w:cs="Times New Roman"/>
          <w:b/>
          <w:bCs/>
          <w:color w:val="auto"/>
          <w:bdr w:val="none" w:sz="0" w:space="0" w:color="auto"/>
        </w:rPr>
        <w:t>Class Recordings &amp; Student Likenesses</w:t>
      </w:r>
    </w:p>
    <w:p w14:paraId="05067408" w14:textId="77777777" w:rsidR="00FF6FD7" w:rsidRDefault="00FF6FD7" w:rsidP="00FF6FD7">
      <w:pPr>
        <w:pStyle w:val="BodyText"/>
        <w:jc w:val="both"/>
      </w:pPr>
      <w:r>
        <w:t>Synchronous</w:t>
      </w:r>
      <w:r>
        <w:rPr>
          <w:spacing w:val="-4"/>
        </w:rPr>
        <w:t xml:space="preserve"> </w:t>
      </w:r>
      <w:r>
        <w:t>(live)</w:t>
      </w:r>
      <w:r>
        <w:rPr>
          <w:spacing w:val="-2"/>
        </w:rPr>
        <w:t xml:space="preserve"> </w:t>
      </w:r>
      <w:r>
        <w:t>sessions</w:t>
      </w:r>
      <w:r>
        <w:rPr>
          <w:spacing w:val="-2"/>
        </w:rPr>
        <w:t xml:space="preserve"> </w:t>
      </w:r>
      <w:r>
        <w:t>in</w:t>
      </w:r>
      <w:r>
        <w:rPr>
          <w:spacing w:val="-5"/>
        </w:rPr>
        <w:t xml:space="preserve"> </w:t>
      </w:r>
      <w:r>
        <w:t>this</w:t>
      </w:r>
      <w:r>
        <w:rPr>
          <w:spacing w:val="-2"/>
        </w:rPr>
        <w:t xml:space="preserve"> </w:t>
      </w:r>
      <w:r>
        <w:t>course</w:t>
      </w:r>
      <w:r>
        <w:rPr>
          <w:spacing w:val="-2"/>
        </w:rPr>
        <w:t xml:space="preserve"> </w:t>
      </w:r>
      <w:r>
        <w:t>will</w:t>
      </w:r>
      <w:r>
        <w:rPr>
          <w:spacing w:val="-1"/>
        </w:rPr>
        <w:t xml:space="preserve"> </w:t>
      </w:r>
      <w:r>
        <w:t>be</w:t>
      </w:r>
      <w:r>
        <w:rPr>
          <w:spacing w:val="-2"/>
        </w:rPr>
        <w:t xml:space="preserve"> </w:t>
      </w:r>
      <w:r>
        <w:t>recorded</w:t>
      </w:r>
      <w:r>
        <w:rPr>
          <w:spacing w:val="-4"/>
        </w:rPr>
        <w:t xml:space="preserve"> </w:t>
      </w:r>
      <w:r>
        <w:t>for</w:t>
      </w:r>
      <w:r>
        <w:rPr>
          <w:spacing w:val="-4"/>
        </w:rPr>
        <w:t xml:space="preserve"> </w:t>
      </w:r>
      <w:r>
        <w:t>students</w:t>
      </w:r>
      <w:r>
        <w:rPr>
          <w:spacing w:val="-2"/>
        </w:rPr>
        <w:t xml:space="preserve"> </w:t>
      </w:r>
      <w:r>
        <w:t>enrolled</w:t>
      </w:r>
      <w:r>
        <w:rPr>
          <w:spacing w:val="-2"/>
        </w:rPr>
        <w:t xml:space="preserve"> </w:t>
      </w:r>
      <w:r>
        <w:t>in</w:t>
      </w:r>
      <w:r>
        <w:rPr>
          <w:spacing w:val="-2"/>
        </w:rPr>
        <w:t xml:space="preserve"> </w:t>
      </w:r>
      <w:r>
        <w:t>this</w:t>
      </w:r>
      <w:r>
        <w:rPr>
          <w:spacing w:val="-2"/>
        </w:rPr>
        <w:t xml:space="preserve"> </w:t>
      </w:r>
      <w:r>
        <w:t>class</w:t>
      </w:r>
      <w:r>
        <w:rPr>
          <w:spacing w:val="-2"/>
        </w:rPr>
        <w:t xml:space="preserve"> </w:t>
      </w:r>
      <w:r>
        <w:t>section</w:t>
      </w:r>
      <w:r>
        <w:rPr>
          <w:spacing w:val="-5"/>
        </w:rPr>
        <w:t xml:space="preserve"> </w:t>
      </w:r>
      <w:r>
        <w:t>to</w:t>
      </w:r>
      <w:r>
        <w:rPr>
          <w:spacing w:val="-2"/>
        </w:rPr>
        <w:t xml:space="preserve"> </w:t>
      </w:r>
      <w:r>
        <w:t>refer</w:t>
      </w:r>
      <w:r>
        <w:rPr>
          <w:spacing w:val="-4"/>
        </w:rPr>
        <w:t xml:space="preserve"> </w:t>
      </w:r>
      <w:r>
        <w:t>to throughout the semester. Class recordings are the intellectual property of the university or instructor and are reserved for use only by students in this class and only for educational purposes. Students may not post or otherwise share the recordings outside the class, or outside the Canvas Learning Management System, in any form. Failing to follow this restriction is a violation of the UNT Code of Student Conduct and could lead to disciplinary action.</w:t>
      </w:r>
    </w:p>
    <w:p w14:paraId="639DFC5E" w14:textId="77777777" w:rsidR="00FF6FD7" w:rsidRDefault="00FF6FD7" w:rsidP="00FF6FD7">
      <w:pPr>
        <w:pStyle w:val="Heading3"/>
      </w:pPr>
      <w:r>
        <w:rPr>
          <w:rFonts w:ascii="Times New Roman" w:eastAsia="Times New Roman" w:hAnsi="Times New Roman" w:cs="Times New Roman"/>
          <w:b/>
          <w:bCs/>
          <w:color w:val="auto"/>
          <w:bdr w:val="none" w:sz="0" w:space="0" w:color="auto"/>
        </w:rPr>
        <w:t>Academic Support &amp; Student</w:t>
      </w:r>
      <w:r>
        <w:t xml:space="preserve"> </w:t>
      </w:r>
    </w:p>
    <w:p w14:paraId="3EE79B75" w14:textId="77777777" w:rsidR="00FF6FD7" w:rsidRPr="00FF2F5F" w:rsidRDefault="00FF6FD7" w:rsidP="00FF6FD7">
      <w:pPr>
        <w:pStyle w:val="Heading3"/>
        <w:rPr>
          <w:rFonts w:ascii="Times New Roman" w:eastAsia="Times New Roman" w:hAnsi="Times New Roman" w:cs="Times New Roman"/>
          <w:b/>
          <w:bCs/>
          <w:color w:val="auto"/>
          <w:bdr w:val="none" w:sz="0" w:space="0" w:color="auto"/>
        </w:rPr>
      </w:pPr>
      <w:r>
        <w:rPr>
          <w:rFonts w:ascii="Times New Roman" w:eastAsia="Times New Roman" w:hAnsi="Times New Roman" w:cs="Times New Roman"/>
          <w:b/>
          <w:bCs/>
          <w:color w:val="auto"/>
          <w:bdr w:val="none" w:sz="0" w:space="0" w:color="auto"/>
        </w:rPr>
        <w:t>Services Student Support Services/Mental Health</w:t>
      </w:r>
    </w:p>
    <w:p w14:paraId="5643B444" w14:textId="77777777" w:rsidR="00FF6FD7" w:rsidRDefault="00FF6FD7" w:rsidP="00FF6FD7">
      <w:pPr>
        <w:pStyle w:val="BodyText"/>
        <w:jc w:val="both"/>
      </w:pPr>
      <w:r>
        <w:t>UNT provides mental health resources to students to help ensure there are numerous outlets to turn to that wholeheartedly care for and are there for students in need, regardless of the nature of an issue or its severity. Listed</w:t>
      </w:r>
      <w:r>
        <w:rPr>
          <w:spacing w:val="-3"/>
        </w:rPr>
        <w:t xml:space="preserve"> </w:t>
      </w:r>
      <w:r>
        <w:t>below</w:t>
      </w:r>
      <w:r>
        <w:rPr>
          <w:spacing w:val="-4"/>
        </w:rPr>
        <w:t xml:space="preserve"> </w:t>
      </w:r>
      <w:r>
        <w:t>are</w:t>
      </w:r>
      <w:r>
        <w:rPr>
          <w:spacing w:val="-3"/>
        </w:rPr>
        <w:t xml:space="preserve"> </w:t>
      </w:r>
      <w:r>
        <w:t>several</w:t>
      </w:r>
      <w:r>
        <w:rPr>
          <w:spacing w:val="-2"/>
        </w:rPr>
        <w:t xml:space="preserve"> </w:t>
      </w:r>
      <w:r>
        <w:t>resources</w:t>
      </w:r>
      <w:r>
        <w:rPr>
          <w:spacing w:val="-3"/>
        </w:rPr>
        <w:t xml:space="preserve"> </w:t>
      </w:r>
      <w:r>
        <w:t>on</w:t>
      </w:r>
      <w:r>
        <w:rPr>
          <w:spacing w:val="-5"/>
        </w:rPr>
        <w:t xml:space="preserve"> </w:t>
      </w:r>
      <w:r>
        <w:t>campus</w:t>
      </w:r>
      <w:r>
        <w:rPr>
          <w:spacing w:val="-5"/>
        </w:rPr>
        <w:t xml:space="preserve"> </w:t>
      </w:r>
      <w:r>
        <w:t>that</w:t>
      </w:r>
      <w:r>
        <w:rPr>
          <w:spacing w:val="-2"/>
        </w:rPr>
        <w:t xml:space="preserve"> </w:t>
      </w:r>
      <w:r>
        <w:t>can</w:t>
      </w:r>
      <w:r>
        <w:rPr>
          <w:spacing w:val="-5"/>
        </w:rPr>
        <w:t xml:space="preserve"> </w:t>
      </w:r>
      <w:r>
        <w:t>support</w:t>
      </w:r>
      <w:r>
        <w:rPr>
          <w:spacing w:val="-2"/>
        </w:rPr>
        <w:t xml:space="preserve"> </w:t>
      </w:r>
      <w:r>
        <w:t>your</w:t>
      </w:r>
      <w:r>
        <w:rPr>
          <w:spacing w:val="-3"/>
        </w:rPr>
        <w:t xml:space="preserve"> </w:t>
      </w:r>
      <w:r>
        <w:t>academic</w:t>
      </w:r>
      <w:r>
        <w:rPr>
          <w:spacing w:val="-3"/>
        </w:rPr>
        <w:t xml:space="preserve"> </w:t>
      </w:r>
      <w:r>
        <w:t>success</w:t>
      </w:r>
      <w:r>
        <w:rPr>
          <w:spacing w:val="-3"/>
        </w:rPr>
        <w:t xml:space="preserve"> </w:t>
      </w:r>
      <w:r>
        <w:t>and</w:t>
      </w:r>
      <w:r>
        <w:rPr>
          <w:spacing w:val="-3"/>
        </w:rPr>
        <w:t xml:space="preserve"> </w:t>
      </w:r>
      <w:r>
        <w:t>mental</w:t>
      </w:r>
      <w:r>
        <w:rPr>
          <w:spacing w:val="-2"/>
        </w:rPr>
        <w:t xml:space="preserve"> </w:t>
      </w:r>
      <w:r>
        <w:t xml:space="preserve">well-being: </w:t>
      </w:r>
    </w:p>
    <w:p w14:paraId="7E676998" w14:textId="77777777" w:rsidR="00FF6FD7" w:rsidRDefault="00FF6FD7" w:rsidP="00FF6FD7">
      <w:pPr>
        <w:pStyle w:val="BodyText"/>
        <w:spacing w:after="0"/>
        <w:jc w:val="both"/>
      </w:pPr>
      <w:hyperlink r:id="rId47" w:history="1">
        <w:r>
          <w:rPr>
            <w:rStyle w:val="Hyperlink"/>
          </w:rPr>
          <w:t>Student Health and Wellness Center</w:t>
        </w:r>
      </w:hyperlink>
      <w:r>
        <w:rPr>
          <w:color w:val="0000FF"/>
        </w:rPr>
        <w:t xml:space="preserve"> </w:t>
      </w:r>
      <w:r>
        <w:t>(</w:t>
      </w:r>
      <w:hyperlink r:id="rId48" w:history="1">
        <w:r>
          <w:rPr>
            <w:rStyle w:val="Hyperlink"/>
          </w:rPr>
          <w:t>https://studentaffairs.unt.edu/student-health-and-wellness-center</w:t>
        </w:r>
      </w:hyperlink>
      <w:r>
        <w:t xml:space="preserve">) </w:t>
      </w:r>
    </w:p>
    <w:p w14:paraId="604AE4B4" w14:textId="77777777" w:rsidR="00FF6FD7" w:rsidRDefault="00FF6FD7" w:rsidP="00FF6FD7">
      <w:pPr>
        <w:pStyle w:val="BodyText"/>
        <w:spacing w:after="0"/>
        <w:jc w:val="both"/>
      </w:pPr>
      <w:hyperlink r:id="rId49">
        <w:r>
          <w:rPr>
            <w:color w:val="0000FF"/>
          </w:rPr>
          <w:t>Counseling and Testing Services</w:t>
        </w:r>
      </w:hyperlink>
      <w:r>
        <w:rPr>
          <w:color w:val="0000FF"/>
        </w:rPr>
        <w:t xml:space="preserve"> </w:t>
      </w:r>
      <w:r>
        <w:t>(</w:t>
      </w:r>
      <w:r>
        <w:rPr>
          <w:color w:val="0000FF"/>
        </w:rPr>
        <w:t>https://studentaffairs.unt.edu/counseling-and-testing-services</w:t>
      </w:r>
      <w:r>
        <w:t>)</w:t>
      </w:r>
    </w:p>
    <w:p w14:paraId="3434AA3A" w14:textId="77777777" w:rsidR="00FF6FD7" w:rsidRDefault="00FF6FD7" w:rsidP="00FF6FD7">
      <w:pPr>
        <w:pStyle w:val="BodyText"/>
        <w:spacing w:after="0" w:line="252" w:lineRule="exact"/>
      </w:pPr>
      <w:hyperlink r:id="rId50">
        <w:r>
          <w:rPr>
            <w:color w:val="0000FF"/>
          </w:rPr>
          <w:t>UNT</w:t>
        </w:r>
        <w:r>
          <w:rPr>
            <w:color w:val="0000FF"/>
            <w:spacing w:val="-3"/>
          </w:rPr>
          <w:t xml:space="preserve"> </w:t>
        </w:r>
        <w:r>
          <w:rPr>
            <w:color w:val="0000FF"/>
          </w:rPr>
          <w:t>Care</w:t>
        </w:r>
        <w:r>
          <w:rPr>
            <w:color w:val="0000FF"/>
            <w:spacing w:val="-2"/>
          </w:rPr>
          <w:t xml:space="preserve"> </w:t>
        </w:r>
        <w:r>
          <w:rPr>
            <w:color w:val="0000FF"/>
          </w:rPr>
          <w:t>Team</w:t>
        </w:r>
      </w:hyperlink>
      <w:r>
        <w:rPr>
          <w:color w:val="0000FF"/>
          <w:spacing w:val="-3"/>
        </w:rPr>
        <w:t xml:space="preserve"> </w:t>
      </w:r>
      <w:r>
        <w:rPr>
          <w:spacing w:val="-2"/>
        </w:rPr>
        <w:t>(https://studentaffairs.unt.edu/care)</w:t>
      </w:r>
    </w:p>
    <w:p w14:paraId="63734EEE" w14:textId="77777777" w:rsidR="00FF6FD7" w:rsidRDefault="00FF6FD7" w:rsidP="00FF6FD7">
      <w:pPr>
        <w:pStyle w:val="BodyText"/>
        <w:spacing w:after="0"/>
      </w:pPr>
      <w:hyperlink r:id="rId51">
        <w:r>
          <w:rPr>
            <w:color w:val="0000FF"/>
          </w:rPr>
          <w:t>UNT</w:t>
        </w:r>
        <w:r>
          <w:rPr>
            <w:color w:val="0000FF"/>
            <w:spacing w:val="-13"/>
          </w:rPr>
          <w:t xml:space="preserve"> </w:t>
        </w:r>
        <w:r>
          <w:rPr>
            <w:color w:val="0000FF"/>
          </w:rPr>
          <w:t>Psychiatric</w:t>
        </w:r>
        <w:r>
          <w:rPr>
            <w:color w:val="0000FF"/>
            <w:spacing w:val="-13"/>
          </w:rPr>
          <w:t xml:space="preserve"> </w:t>
        </w:r>
        <w:r>
          <w:rPr>
            <w:color w:val="0000FF"/>
          </w:rPr>
          <w:t>Services</w:t>
        </w:r>
      </w:hyperlink>
      <w:r>
        <w:rPr>
          <w:color w:val="0000FF"/>
          <w:spacing w:val="-11"/>
        </w:rPr>
        <w:t xml:space="preserve"> </w:t>
      </w:r>
      <w:r>
        <w:t>(</w:t>
      </w:r>
      <w:hyperlink r:id="rId52" w:history="1">
        <w:r>
          <w:rPr>
            <w:rStyle w:val="Hyperlink"/>
          </w:rPr>
          <w:t>https://studentaffairs.unt.edu/student-health-and-wellness-center/services/psychiatry</w:t>
        </w:r>
      </w:hyperlink>
      <w:r>
        <w:t xml:space="preserve">) </w:t>
      </w:r>
    </w:p>
    <w:p w14:paraId="59A7F4D3" w14:textId="77777777" w:rsidR="00FF6FD7" w:rsidRDefault="00FF6FD7" w:rsidP="00FF6FD7">
      <w:pPr>
        <w:pStyle w:val="BodyText"/>
        <w:spacing w:after="0"/>
      </w:pPr>
      <w:hyperlink r:id="rId53">
        <w:r>
          <w:rPr>
            <w:color w:val="0000FF"/>
          </w:rPr>
          <w:t>Individual Counseling</w:t>
        </w:r>
      </w:hyperlink>
      <w:r>
        <w:rPr>
          <w:color w:val="0000FF"/>
        </w:rPr>
        <w:t xml:space="preserve"> </w:t>
      </w:r>
      <w:r>
        <w:t>(</w:t>
      </w:r>
      <w:hyperlink r:id="rId54">
        <w:r>
          <w:rPr>
            <w:color w:val="0000FF"/>
          </w:rPr>
          <w:t>https://studentaffairs.unt.edu/counseling-and-testing-services/services/individual-</w:t>
        </w:r>
      </w:hyperlink>
      <w:r>
        <w:rPr>
          <w:color w:val="0000FF"/>
        </w:rPr>
        <w:t xml:space="preserve"> </w:t>
      </w:r>
      <w:hyperlink r:id="rId55">
        <w:r>
          <w:rPr>
            <w:color w:val="0000FF"/>
            <w:spacing w:val="-2"/>
          </w:rPr>
          <w:t>counseling</w:t>
        </w:r>
      </w:hyperlink>
      <w:r>
        <w:rPr>
          <w:spacing w:val="-2"/>
        </w:rPr>
        <w:t>)</w:t>
      </w:r>
    </w:p>
    <w:p w14:paraId="1B681FDE" w14:textId="77777777" w:rsidR="00FF6FD7" w:rsidRPr="00282E42" w:rsidRDefault="00FF6FD7" w:rsidP="00FF6FD7">
      <w:pPr>
        <w:pStyle w:val="Heading3"/>
        <w:spacing w:before="251"/>
        <w:rPr>
          <w:rFonts w:ascii="Times New Roman" w:eastAsia="Times New Roman" w:hAnsi="Times New Roman" w:cs="Times New Roman"/>
          <w:b/>
          <w:bCs/>
          <w:color w:val="auto"/>
          <w:bdr w:val="none" w:sz="0" w:space="0" w:color="auto"/>
        </w:rPr>
      </w:pPr>
      <w:r>
        <w:rPr>
          <w:rFonts w:ascii="Times New Roman" w:eastAsia="Times New Roman" w:hAnsi="Times New Roman" w:cs="Times New Roman"/>
          <w:b/>
          <w:bCs/>
          <w:color w:val="auto"/>
          <w:bdr w:val="none" w:sz="0" w:space="0" w:color="auto"/>
        </w:rPr>
        <w:t>Chosen Names</w:t>
      </w:r>
    </w:p>
    <w:p w14:paraId="049B39A1" w14:textId="77777777" w:rsidR="00FF6FD7" w:rsidRDefault="00FF6FD7" w:rsidP="00FF6FD7">
      <w:pPr>
        <w:pStyle w:val="BodyText"/>
      </w:pPr>
      <w:r>
        <w:t>A</w:t>
      </w:r>
      <w:r>
        <w:rPr>
          <w:spacing w:val="-2"/>
        </w:rPr>
        <w:t xml:space="preserve"> </w:t>
      </w:r>
      <w:r>
        <w:t>chosen</w:t>
      </w:r>
      <w:r>
        <w:rPr>
          <w:spacing w:val="-3"/>
        </w:rPr>
        <w:t xml:space="preserve"> </w:t>
      </w:r>
      <w:r>
        <w:t>name</w:t>
      </w:r>
      <w:r>
        <w:rPr>
          <w:spacing w:val="-1"/>
        </w:rPr>
        <w:t xml:space="preserve"> </w:t>
      </w:r>
      <w:r>
        <w:t>is</w:t>
      </w:r>
      <w:r>
        <w:rPr>
          <w:spacing w:val="-1"/>
        </w:rPr>
        <w:t xml:space="preserve"> </w:t>
      </w:r>
      <w:r>
        <w:t>a</w:t>
      </w:r>
      <w:r>
        <w:rPr>
          <w:spacing w:val="-1"/>
        </w:rPr>
        <w:t xml:space="preserve"> </w:t>
      </w:r>
      <w:r>
        <w:t>name</w:t>
      </w:r>
      <w:r>
        <w:rPr>
          <w:spacing w:val="-1"/>
        </w:rPr>
        <w:t xml:space="preserve"> </w:t>
      </w:r>
      <w:r>
        <w:t>that a</w:t>
      </w:r>
      <w:r>
        <w:rPr>
          <w:spacing w:val="-3"/>
        </w:rPr>
        <w:t xml:space="preserve"> </w:t>
      </w:r>
      <w:r>
        <w:t>person</w:t>
      </w:r>
      <w:r>
        <w:rPr>
          <w:spacing w:val="-1"/>
        </w:rPr>
        <w:t xml:space="preserve"> </w:t>
      </w:r>
      <w:r>
        <w:t>goes</w:t>
      </w:r>
      <w:r>
        <w:rPr>
          <w:spacing w:val="-1"/>
        </w:rPr>
        <w:t xml:space="preserve"> </w:t>
      </w:r>
      <w:r>
        <w:t>by</w:t>
      </w:r>
      <w:r>
        <w:rPr>
          <w:spacing w:val="-1"/>
        </w:rPr>
        <w:t xml:space="preserve"> </w:t>
      </w:r>
      <w:r>
        <w:t>that</w:t>
      </w:r>
      <w:r>
        <w:rPr>
          <w:spacing w:val="-3"/>
        </w:rPr>
        <w:t xml:space="preserve"> </w:t>
      </w:r>
      <w:r>
        <w:t>may</w:t>
      </w:r>
      <w:r>
        <w:rPr>
          <w:spacing w:val="-1"/>
        </w:rPr>
        <w:t xml:space="preserve"> </w:t>
      </w:r>
      <w:r>
        <w:t>or</w:t>
      </w:r>
      <w:r>
        <w:rPr>
          <w:spacing w:val="-3"/>
        </w:rPr>
        <w:t xml:space="preserve"> </w:t>
      </w:r>
      <w:r>
        <w:t>may</w:t>
      </w:r>
      <w:r>
        <w:rPr>
          <w:spacing w:val="-3"/>
        </w:rPr>
        <w:t xml:space="preserve"> </w:t>
      </w:r>
      <w:r>
        <w:t>not</w:t>
      </w:r>
      <w:r>
        <w:rPr>
          <w:spacing w:val="-3"/>
        </w:rPr>
        <w:t xml:space="preserve"> </w:t>
      </w:r>
      <w:r>
        <w:t>match</w:t>
      </w:r>
      <w:r>
        <w:rPr>
          <w:spacing w:val="-3"/>
        </w:rPr>
        <w:t xml:space="preserve"> </w:t>
      </w:r>
      <w:r>
        <w:t>their</w:t>
      </w:r>
      <w:r>
        <w:rPr>
          <w:spacing w:val="-1"/>
        </w:rPr>
        <w:t xml:space="preserve"> </w:t>
      </w:r>
      <w:r>
        <w:t>legal</w:t>
      </w:r>
      <w:r>
        <w:rPr>
          <w:spacing w:val="-3"/>
        </w:rPr>
        <w:t xml:space="preserve"> </w:t>
      </w:r>
      <w:r>
        <w:t>name.</w:t>
      </w:r>
      <w:r>
        <w:rPr>
          <w:spacing w:val="-1"/>
        </w:rPr>
        <w:t xml:space="preserve"> </w:t>
      </w:r>
      <w:r>
        <w:t>If</w:t>
      </w:r>
      <w:r>
        <w:rPr>
          <w:spacing w:val="-1"/>
        </w:rPr>
        <w:t xml:space="preserve"> </w:t>
      </w:r>
      <w:r>
        <w:t>you</w:t>
      </w:r>
      <w:r>
        <w:rPr>
          <w:spacing w:val="-1"/>
        </w:rPr>
        <w:t xml:space="preserve"> </w:t>
      </w:r>
      <w:r>
        <w:t>have</w:t>
      </w:r>
      <w:r>
        <w:rPr>
          <w:spacing w:val="-1"/>
        </w:rPr>
        <w:t xml:space="preserve"> </w:t>
      </w:r>
      <w:r>
        <w:t>a</w:t>
      </w:r>
      <w:r>
        <w:rPr>
          <w:spacing w:val="-1"/>
        </w:rPr>
        <w:t xml:space="preserve"> </w:t>
      </w:r>
      <w:r>
        <w:t>chosen name</w:t>
      </w:r>
      <w:r>
        <w:rPr>
          <w:spacing w:val="-3"/>
        </w:rPr>
        <w:t xml:space="preserve"> </w:t>
      </w:r>
      <w:r>
        <w:t>that</w:t>
      </w:r>
      <w:r>
        <w:rPr>
          <w:spacing w:val="-3"/>
        </w:rPr>
        <w:t xml:space="preserve"> </w:t>
      </w:r>
      <w:r>
        <w:t>is</w:t>
      </w:r>
      <w:r>
        <w:rPr>
          <w:spacing w:val="-1"/>
        </w:rPr>
        <w:t xml:space="preserve"> </w:t>
      </w:r>
      <w:r>
        <w:t>different from</w:t>
      </w:r>
      <w:r>
        <w:rPr>
          <w:spacing w:val="-3"/>
        </w:rPr>
        <w:t xml:space="preserve"> </w:t>
      </w:r>
      <w:r>
        <w:t>your</w:t>
      </w:r>
      <w:r>
        <w:rPr>
          <w:spacing w:val="-3"/>
        </w:rPr>
        <w:t xml:space="preserve"> </w:t>
      </w:r>
      <w:r>
        <w:t>legal name</w:t>
      </w:r>
      <w:r>
        <w:rPr>
          <w:spacing w:val="-3"/>
        </w:rPr>
        <w:t xml:space="preserve"> </w:t>
      </w:r>
      <w:r>
        <w:t>and</w:t>
      </w:r>
      <w:r>
        <w:rPr>
          <w:spacing w:val="-1"/>
        </w:rPr>
        <w:t xml:space="preserve"> </w:t>
      </w:r>
      <w:r>
        <w:t>would</w:t>
      </w:r>
      <w:r>
        <w:rPr>
          <w:spacing w:val="-4"/>
        </w:rPr>
        <w:t xml:space="preserve"> </w:t>
      </w:r>
      <w:r>
        <w:t>like</w:t>
      </w:r>
      <w:r>
        <w:rPr>
          <w:spacing w:val="-1"/>
        </w:rPr>
        <w:t xml:space="preserve"> </w:t>
      </w:r>
      <w:r>
        <w:t>that</w:t>
      </w:r>
      <w:r>
        <w:rPr>
          <w:spacing w:val="-3"/>
        </w:rPr>
        <w:t xml:space="preserve"> </w:t>
      </w:r>
      <w:r>
        <w:t>to</w:t>
      </w:r>
      <w:r>
        <w:rPr>
          <w:spacing w:val="-1"/>
        </w:rPr>
        <w:t xml:space="preserve"> </w:t>
      </w:r>
      <w:r>
        <w:t>be</w:t>
      </w:r>
      <w:r>
        <w:rPr>
          <w:spacing w:val="-3"/>
        </w:rPr>
        <w:t xml:space="preserve"> </w:t>
      </w:r>
      <w:r>
        <w:t>used</w:t>
      </w:r>
      <w:r>
        <w:rPr>
          <w:spacing w:val="-1"/>
        </w:rPr>
        <w:t xml:space="preserve"> </w:t>
      </w:r>
      <w:r>
        <w:t>in</w:t>
      </w:r>
      <w:r>
        <w:rPr>
          <w:spacing w:val="-4"/>
        </w:rPr>
        <w:t xml:space="preserve"> </w:t>
      </w:r>
      <w:r>
        <w:t>class,</w:t>
      </w:r>
      <w:r>
        <w:rPr>
          <w:spacing w:val="-3"/>
        </w:rPr>
        <w:t xml:space="preserve"> </w:t>
      </w:r>
      <w:r>
        <w:t>please</w:t>
      </w:r>
      <w:r>
        <w:rPr>
          <w:spacing w:val="-3"/>
        </w:rPr>
        <w:t xml:space="preserve"> </w:t>
      </w:r>
      <w:r>
        <w:t>let</w:t>
      </w:r>
      <w:r>
        <w:rPr>
          <w:spacing w:val="-2"/>
        </w:rPr>
        <w:t xml:space="preserve"> </w:t>
      </w:r>
      <w:r>
        <w:t>the</w:t>
      </w:r>
      <w:r>
        <w:rPr>
          <w:spacing w:val="-1"/>
        </w:rPr>
        <w:t xml:space="preserve"> </w:t>
      </w:r>
      <w:r>
        <w:t>instructor</w:t>
      </w:r>
      <w:r>
        <w:rPr>
          <w:spacing w:val="-3"/>
        </w:rPr>
        <w:t xml:space="preserve"> </w:t>
      </w:r>
      <w:r>
        <w:t>know. Below is a list of resources for updating your chosen name at UNT.</w:t>
      </w:r>
    </w:p>
    <w:p w14:paraId="51FE8EE2" w14:textId="77777777" w:rsidR="00FF6FD7" w:rsidRDefault="00FF6FD7" w:rsidP="00FF6FD7">
      <w:pPr>
        <w:pStyle w:val="BodyText"/>
        <w:spacing w:before="2" w:after="0"/>
        <w:rPr>
          <w:color w:val="0000FF"/>
        </w:rPr>
      </w:pPr>
      <w:hyperlink r:id="rId56">
        <w:r>
          <w:rPr>
            <w:color w:val="0000FF"/>
          </w:rPr>
          <w:t>UNT</w:t>
        </w:r>
        <w:r>
          <w:rPr>
            <w:color w:val="0000FF"/>
            <w:spacing w:val="-14"/>
          </w:rPr>
          <w:t xml:space="preserve"> </w:t>
        </w:r>
        <w:r>
          <w:rPr>
            <w:color w:val="0000FF"/>
          </w:rPr>
          <w:t>Records</w:t>
        </w:r>
      </w:hyperlink>
      <w:r>
        <w:rPr>
          <w:color w:val="0000FF"/>
        </w:rPr>
        <w:t xml:space="preserve"> </w:t>
      </w:r>
    </w:p>
    <w:p w14:paraId="2DBC5330" w14:textId="77777777" w:rsidR="00FF6FD7" w:rsidRDefault="00FF6FD7" w:rsidP="00FF6FD7">
      <w:pPr>
        <w:pStyle w:val="BodyText"/>
        <w:spacing w:before="2" w:after="0"/>
      </w:pPr>
      <w:hyperlink r:id="rId57">
        <w:r>
          <w:rPr>
            <w:color w:val="0000FF"/>
          </w:rPr>
          <w:t>UNT</w:t>
        </w:r>
        <w:r>
          <w:rPr>
            <w:color w:val="0000FF"/>
            <w:spacing w:val="-4"/>
          </w:rPr>
          <w:t xml:space="preserve"> </w:t>
        </w:r>
        <w:r>
          <w:rPr>
            <w:color w:val="0000FF"/>
          </w:rPr>
          <w:t>ID</w:t>
        </w:r>
        <w:r>
          <w:rPr>
            <w:color w:val="0000FF"/>
            <w:spacing w:val="-3"/>
          </w:rPr>
          <w:t xml:space="preserve"> </w:t>
        </w:r>
        <w:r>
          <w:rPr>
            <w:color w:val="0000FF"/>
            <w:spacing w:val="-4"/>
          </w:rPr>
          <w:t>Card</w:t>
        </w:r>
      </w:hyperlink>
    </w:p>
    <w:p w14:paraId="2CD01F2C" w14:textId="77777777" w:rsidR="00FF6FD7" w:rsidRDefault="00FF6FD7" w:rsidP="00FF6FD7">
      <w:pPr>
        <w:pStyle w:val="BodyText"/>
        <w:spacing w:after="0"/>
        <w:rPr>
          <w:color w:val="0000FF"/>
        </w:rPr>
      </w:pPr>
      <w:hyperlink r:id="rId58">
        <w:r>
          <w:rPr>
            <w:color w:val="0000FF"/>
          </w:rPr>
          <w:t>UNT</w:t>
        </w:r>
        <w:r>
          <w:rPr>
            <w:color w:val="0000FF"/>
            <w:spacing w:val="-14"/>
          </w:rPr>
          <w:t xml:space="preserve"> </w:t>
        </w:r>
        <w:r>
          <w:rPr>
            <w:color w:val="0000FF"/>
          </w:rPr>
          <w:t>Email</w:t>
        </w:r>
        <w:r>
          <w:rPr>
            <w:color w:val="0000FF"/>
            <w:spacing w:val="-14"/>
          </w:rPr>
          <w:t xml:space="preserve"> </w:t>
        </w:r>
        <w:r>
          <w:rPr>
            <w:color w:val="0000FF"/>
          </w:rPr>
          <w:t>Address</w:t>
        </w:r>
      </w:hyperlink>
      <w:r>
        <w:rPr>
          <w:color w:val="0000FF"/>
        </w:rPr>
        <w:t xml:space="preserve"> </w:t>
      </w:r>
    </w:p>
    <w:p w14:paraId="4748A071" w14:textId="77777777" w:rsidR="00FF6FD7" w:rsidRDefault="00FF6FD7" w:rsidP="00FF6FD7">
      <w:pPr>
        <w:pStyle w:val="BodyText"/>
        <w:spacing w:after="0"/>
      </w:pPr>
      <w:hyperlink r:id="rId59">
        <w:r>
          <w:rPr>
            <w:color w:val="0000FF"/>
          </w:rPr>
          <w:t>Legal Name</w:t>
        </w:r>
      </w:hyperlink>
    </w:p>
    <w:p w14:paraId="483FF780" w14:textId="77777777" w:rsidR="00FF6FD7" w:rsidRDefault="00FF6FD7" w:rsidP="00FF6FD7">
      <w:pPr>
        <w:rPr>
          <w:i/>
        </w:rPr>
      </w:pPr>
      <w:r>
        <w:rPr>
          <w:i/>
          <w:sz w:val="22"/>
        </w:rPr>
        <w:t>*UNT</w:t>
      </w:r>
      <w:r>
        <w:rPr>
          <w:i/>
          <w:spacing w:val="-2"/>
          <w:sz w:val="22"/>
        </w:rPr>
        <w:t xml:space="preserve"> </w:t>
      </w:r>
      <w:r>
        <w:rPr>
          <w:i/>
          <w:sz w:val="22"/>
        </w:rPr>
        <w:t>euIDs10</w:t>
      </w:r>
      <w:r>
        <w:rPr>
          <w:i/>
          <w:spacing w:val="-4"/>
          <w:sz w:val="22"/>
        </w:rPr>
        <w:t xml:space="preserve"> </w:t>
      </w:r>
      <w:r>
        <w:rPr>
          <w:i/>
          <w:sz w:val="22"/>
        </w:rPr>
        <w:t>cannot</w:t>
      </w:r>
      <w:r>
        <w:rPr>
          <w:i/>
          <w:spacing w:val="-1"/>
          <w:sz w:val="22"/>
        </w:rPr>
        <w:t xml:space="preserve"> </w:t>
      </w:r>
      <w:r>
        <w:rPr>
          <w:i/>
          <w:sz w:val="22"/>
        </w:rPr>
        <w:t>be</w:t>
      </w:r>
      <w:r>
        <w:rPr>
          <w:i/>
          <w:spacing w:val="-4"/>
          <w:sz w:val="22"/>
        </w:rPr>
        <w:t xml:space="preserve"> </w:t>
      </w:r>
      <w:r>
        <w:rPr>
          <w:i/>
          <w:sz w:val="22"/>
        </w:rPr>
        <w:t>changed</w:t>
      </w:r>
      <w:r>
        <w:rPr>
          <w:i/>
          <w:spacing w:val="-2"/>
          <w:sz w:val="22"/>
        </w:rPr>
        <w:t xml:space="preserve"> </w:t>
      </w:r>
      <w:r>
        <w:rPr>
          <w:i/>
          <w:sz w:val="22"/>
        </w:rPr>
        <w:t>at</w:t>
      </w:r>
      <w:r>
        <w:rPr>
          <w:i/>
          <w:spacing w:val="-4"/>
          <w:sz w:val="22"/>
        </w:rPr>
        <w:t xml:space="preserve"> </w:t>
      </w:r>
      <w:r>
        <w:rPr>
          <w:i/>
          <w:sz w:val="22"/>
        </w:rPr>
        <w:t>this</w:t>
      </w:r>
      <w:r>
        <w:rPr>
          <w:i/>
          <w:spacing w:val="-2"/>
          <w:sz w:val="22"/>
        </w:rPr>
        <w:t xml:space="preserve"> </w:t>
      </w:r>
      <w:r>
        <w:rPr>
          <w:i/>
          <w:sz w:val="22"/>
        </w:rPr>
        <w:t>time.</w:t>
      </w:r>
      <w:r>
        <w:rPr>
          <w:i/>
          <w:spacing w:val="-2"/>
          <w:sz w:val="22"/>
        </w:rPr>
        <w:t xml:space="preserve"> </w:t>
      </w:r>
      <w:r>
        <w:rPr>
          <w:i/>
          <w:sz w:val="22"/>
        </w:rPr>
        <w:t>The</w:t>
      </w:r>
      <w:r>
        <w:rPr>
          <w:i/>
          <w:spacing w:val="-4"/>
          <w:sz w:val="22"/>
        </w:rPr>
        <w:t xml:space="preserve"> </w:t>
      </w:r>
      <w:r>
        <w:rPr>
          <w:i/>
          <w:sz w:val="22"/>
        </w:rPr>
        <w:t>collaborating</w:t>
      </w:r>
      <w:r>
        <w:rPr>
          <w:i/>
          <w:spacing w:val="-2"/>
          <w:sz w:val="22"/>
        </w:rPr>
        <w:t xml:space="preserve"> </w:t>
      </w:r>
      <w:r>
        <w:rPr>
          <w:i/>
          <w:sz w:val="22"/>
        </w:rPr>
        <w:t>offices</w:t>
      </w:r>
      <w:r>
        <w:rPr>
          <w:i/>
          <w:spacing w:val="-2"/>
          <w:sz w:val="22"/>
        </w:rPr>
        <w:t xml:space="preserve"> </w:t>
      </w:r>
      <w:r>
        <w:rPr>
          <w:i/>
          <w:sz w:val="22"/>
        </w:rPr>
        <w:t>are</w:t>
      </w:r>
      <w:r>
        <w:rPr>
          <w:i/>
          <w:spacing w:val="-2"/>
          <w:sz w:val="22"/>
        </w:rPr>
        <w:t xml:space="preserve"> </w:t>
      </w:r>
      <w:r>
        <w:rPr>
          <w:i/>
          <w:sz w:val="22"/>
        </w:rPr>
        <w:t>working</w:t>
      </w:r>
      <w:r>
        <w:rPr>
          <w:i/>
          <w:spacing w:val="-2"/>
          <w:sz w:val="22"/>
        </w:rPr>
        <w:t xml:space="preserve"> </w:t>
      </w:r>
      <w:r>
        <w:rPr>
          <w:i/>
          <w:sz w:val="22"/>
        </w:rPr>
        <w:t>on</w:t>
      </w:r>
      <w:r>
        <w:rPr>
          <w:i/>
          <w:spacing w:val="-5"/>
          <w:sz w:val="22"/>
        </w:rPr>
        <w:t xml:space="preserve"> </w:t>
      </w:r>
      <w:r>
        <w:rPr>
          <w:i/>
          <w:sz w:val="22"/>
        </w:rPr>
        <w:t>a</w:t>
      </w:r>
      <w:r>
        <w:rPr>
          <w:i/>
          <w:spacing w:val="-2"/>
          <w:sz w:val="22"/>
        </w:rPr>
        <w:t xml:space="preserve"> </w:t>
      </w:r>
      <w:r>
        <w:rPr>
          <w:i/>
          <w:sz w:val="22"/>
        </w:rPr>
        <w:t>process</w:t>
      </w:r>
      <w:r>
        <w:rPr>
          <w:i/>
          <w:spacing w:val="-2"/>
          <w:sz w:val="22"/>
        </w:rPr>
        <w:t xml:space="preserve"> </w:t>
      </w:r>
      <w:r>
        <w:rPr>
          <w:i/>
          <w:sz w:val="22"/>
        </w:rPr>
        <w:t>to</w:t>
      </w:r>
      <w:r>
        <w:rPr>
          <w:i/>
          <w:spacing w:val="-2"/>
          <w:sz w:val="22"/>
        </w:rPr>
        <w:t xml:space="preserve"> </w:t>
      </w:r>
      <w:r>
        <w:rPr>
          <w:i/>
          <w:sz w:val="22"/>
        </w:rPr>
        <w:t>make</w:t>
      </w:r>
      <w:r>
        <w:rPr>
          <w:i/>
          <w:spacing w:val="-4"/>
          <w:sz w:val="22"/>
        </w:rPr>
        <w:t xml:space="preserve"> </w:t>
      </w:r>
      <w:r>
        <w:rPr>
          <w:i/>
          <w:sz w:val="22"/>
        </w:rPr>
        <w:t>this option accessible to UNT community members.</w:t>
      </w:r>
    </w:p>
    <w:p w14:paraId="5906CB48" w14:textId="77777777" w:rsidR="00FF6FD7" w:rsidRPr="00282E42" w:rsidRDefault="00FF6FD7" w:rsidP="00FF6FD7">
      <w:pPr>
        <w:pStyle w:val="Heading3"/>
        <w:spacing w:before="251"/>
        <w:rPr>
          <w:rFonts w:ascii="Times New Roman" w:eastAsia="Times New Roman" w:hAnsi="Times New Roman" w:cs="Times New Roman"/>
          <w:b/>
          <w:bCs/>
          <w:color w:val="auto"/>
          <w:bdr w:val="none" w:sz="0" w:space="0" w:color="auto"/>
        </w:rPr>
      </w:pPr>
      <w:r>
        <w:rPr>
          <w:rFonts w:ascii="Times New Roman" w:eastAsia="Times New Roman" w:hAnsi="Times New Roman" w:cs="Times New Roman"/>
          <w:b/>
          <w:bCs/>
          <w:color w:val="auto"/>
          <w:bdr w:val="none" w:sz="0" w:space="0" w:color="auto"/>
        </w:rPr>
        <w:t>Pronouns</w:t>
      </w:r>
    </w:p>
    <w:p w14:paraId="74B16491" w14:textId="77777777" w:rsidR="00FF6FD7" w:rsidRDefault="00FF6FD7" w:rsidP="00FF6FD7">
      <w:pPr>
        <w:pStyle w:val="BodyText"/>
        <w:spacing w:after="0"/>
        <w:jc w:val="both"/>
      </w:pPr>
      <w:r>
        <w:t>Pronouns</w:t>
      </w:r>
      <w:r>
        <w:rPr>
          <w:spacing w:val="-2"/>
        </w:rPr>
        <w:t xml:space="preserve"> </w:t>
      </w:r>
      <w:r>
        <w:t>(she/her,</w:t>
      </w:r>
      <w:r>
        <w:rPr>
          <w:spacing w:val="-2"/>
        </w:rPr>
        <w:t xml:space="preserve"> </w:t>
      </w:r>
      <w:r>
        <w:t>they/them,</w:t>
      </w:r>
      <w:r>
        <w:rPr>
          <w:spacing w:val="-2"/>
        </w:rPr>
        <w:t xml:space="preserve"> </w:t>
      </w:r>
      <w:r>
        <w:t>he/him,</w:t>
      </w:r>
      <w:r>
        <w:rPr>
          <w:spacing w:val="-5"/>
        </w:rPr>
        <w:t xml:space="preserve"> </w:t>
      </w:r>
      <w:r>
        <w:t>etc.)</w:t>
      </w:r>
      <w:r>
        <w:rPr>
          <w:spacing w:val="-4"/>
        </w:rPr>
        <w:t xml:space="preserve"> </w:t>
      </w:r>
      <w:r>
        <w:t>are</w:t>
      </w:r>
      <w:r>
        <w:rPr>
          <w:spacing w:val="-4"/>
        </w:rPr>
        <w:t xml:space="preserve"> </w:t>
      </w:r>
      <w:r>
        <w:t>a</w:t>
      </w:r>
      <w:r>
        <w:rPr>
          <w:spacing w:val="-2"/>
        </w:rPr>
        <w:t xml:space="preserve"> </w:t>
      </w:r>
      <w:r>
        <w:t>public</w:t>
      </w:r>
      <w:r>
        <w:rPr>
          <w:spacing w:val="-2"/>
        </w:rPr>
        <w:t xml:space="preserve"> </w:t>
      </w:r>
      <w:r>
        <w:t>way</w:t>
      </w:r>
      <w:r>
        <w:rPr>
          <w:spacing w:val="-2"/>
        </w:rPr>
        <w:t xml:space="preserve"> </w:t>
      </w:r>
      <w:r>
        <w:t>for</w:t>
      </w:r>
      <w:r>
        <w:rPr>
          <w:spacing w:val="-2"/>
        </w:rPr>
        <w:t xml:space="preserve"> </w:t>
      </w:r>
      <w:r>
        <w:t>people</w:t>
      </w:r>
      <w:r>
        <w:rPr>
          <w:spacing w:val="-2"/>
        </w:rPr>
        <w:t xml:space="preserve"> </w:t>
      </w:r>
      <w:r>
        <w:t>to</w:t>
      </w:r>
      <w:r>
        <w:rPr>
          <w:spacing w:val="-5"/>
        </w:rPr>
        <w:t xml:space="preserve"> </w:t>
      </w:r>
      <w:r>
        <w:t>address</w:t>
      </w:r>
      <w:r>
        <w:rPr>
          <w:spacing w:val="-4"/>
        </w:rPr>
        <w:t xml:space="preserve"> </w:t>
      </w:r>
      <w:r>
        <w:t>you,</w:t>
      </w:r>
      <w:r>
        <w:rPr>
          <w:spacing w:val="-2"/>
        </w:rPr>
        <w:t xml:space="preserve"> </w:t>
      </w:r>
      <w:r>
        <w:t>much</w:t>
      </w:r>
      <w:r>
        <w:rPr>
          <w:spacing w:val="-4"/>
        </w:rPr>
        <w:t xml:space="preserve"> </w:t>
      </w:r>
      <w:r>
        <w:t>like</w:t>
      </w:r>
      <w:r>
        <w:rPr>
          <w:spacing w:val="-2"/>
        </w:rPr>
        <w:t xml:space="preserve"> </w:t>
      </w:r>
      <w:r>
        <w:t>your</w:t>
      </w:r>
      <w:r>
        <w:rPr>
          <w:spacing w:val="-2"/>
        </w:rPr>
        <w:t xml:space="preserve"> </w:t>
      </w:r>
      <w:r>
        <w:t>name,</w:t>
      </w:r>
      <w:r>
        <w:rPr>
          <w:spacing w:val="-4"/>
        </w:rPr>
        <w:t xml:space="preserve"> </w:t>
      </w:r>
      <w:r>
        <w:t>and can be shared with a name when making an introduction, both virtually and in-person. Just as we ask and don’t</w:t>
      </w:r>
    </w:p>
    <w:p w14:paraId="546BFF98" w14:textId="77777777" w:rsidR="00FF6FD7" w:rsidRDefault="00FF6FD7" w:rsidP="00FF6FD7">
      <w:pPr>
        <w:pStyle w:val="BodyText"/>
        <w:spacing w:after="0" w:line="252" w:lineRule="exact"/>
      </w:pPr>
      <w:r>
        <w:t>assume</w:t>
      </w:r>
      <w:r>
        <w:rPr>
          <w:spacing w:val="-7"/>
        </w:rPr>
        <w:t xml:space="preserve"> </w:t>
      </w:r>
      <w:r>
        <w:t>someone’s</w:t>
      </w:r>
      <w:r>
        <w:rPr>
          <w:spacing w:val="-3"/>
        </w:rPr>
        <w:t xml:space="preserve"> </w:t>
      </w:r>
      <w:r>
        <w:t>name,</w:t>
      </w:r>
      <w:r>
        <w:rPr>
          <w:spacing w:val="-2"/>
        </w:rPr>
        <w:t xml:space="preserve"> </w:t>
      </w:r>
      <w:r>
        <w:t>we</w:t>
      </w:r>
      <w:r>
        <w:rPr>
          <w:spacing w:val="-3"/>
        </w:rPr>
        <w:t xml:space="preserve"> </w:t>
      </w:r>
      <w:r>
        <w:t>should</w:t>
      </w:r>
      <w:r>
        <w:rPr>
          <w:spacing w:val="-3"/>
        </w:rPr>
        <w:t xml:space="preserve"> </w:t>
      </w:r>
      <w:r>
        <w:t>also</w:t>
      </w:r>
      <w:r>
        <w:rPr>
          <w:spacing w:val="-4"/>
        </w:rPr>
        <w:t xml:space="preserve"> </w:t>
      </w:r>
      <w:r>
        <w:t>ask</w:t>
      </w:r>
      <w:r>
        <w:rPr>
          <w:spacing w:val="-6"/>
        </w:rPr>
        <w:t xml:space="preserve"> </w:t>
      </w:r>
      <w:r>
        <w:t>and</w:t>
      </w:r>
      <w:r>
        <w:rPr>
          <w:spacing w:val="-3"/>
        </w:rPr>
        <w:t xml:space="preserve"> </w:t>
      </w:r>
      <w:r>
        <w:t>not</w:t>
      </w:r>
      <w:r>
        <w:rPr>
          <w:spacing w:val="-1"/>
        </w:rPr>
        <w:t xml:space="preserve"> </w:t>
      </w:r>
      <w:r>
        <w:t>assume</w:t>
      </w:r>
      <w:r>
        <w:rPr>
          <w:spacing w:val="-5"/>
        </w:rPr>
        <w:t xml:space="preserve"> </w:t>
      </w:r>
      <w:r>
        <w:t>someone’s</w:t>
      </w:r>
      <w:r>
        <w:rPr>
          <w:spacing w:val="-4"/>
        </w:rPr>
        <w:t xml:space="preserve"> </w:t>
      </w:r>
      <w:r>
        <w:rPr>
          <w:spacing w:val="-2"/>
        </w:rPr>
        <w:t>pronouns.</w:t>
      </w:r>
    </w:p>
    <w:p w14:paraId="4E3939DE" w14:textId="77777777" w:rsidR="00FF6FD7" w:rsidRDefault="00FF6FD7" w:rsidP="00FF6FD7">
      <w:pPr>
        <w:pStyle w:val="BodyText"/>
        <w:spacing w:after="0"/>
        <w:jc w:val="both"/>
      </w:pPr>
      <w:r>
        <w:t>You</w:t>
      </w:r>
      <w:r>
        <w:rPr>
          <w:spacing w:val="-2"/>
        </w:rPr>
        <w:t xml:space="preserve"> </w:t>
      </w:r>
      <w:r>
        <w:t>can</w:t>
      </w:r>
      <w:r>
        <w:rPr>
          <w:spacing w:val="-1"/>
        </w:rPr>
        <w:t xml:space="preserve"> </w:t>
      </w:r>
      <w:hyperlink r:id="rId60">
        <w:r>
          <w:rPr>
            <w:color w:val="0000FF"/>
          </w:rPr>
          <w:t>add</w:t>
        </w:r>
        <w:r>
          <w:rPr>
            <w:color w:val="0000FF"/>
            <w:spacing w:val="-2"/>
          </w:rPr>
          <w:t xml:space="preserve"> </w:t>
        </w:r>
        <w:r>
          <w:rPr>
            <w:color w:val="0000FF"/>
          </w:rPr>
          <w:t>your</w:t>
        </w:r>
        <w:r>
          <w:rPr>
            <w:color w:val="0000FF"/>
            <w:spacing w:val="-2"/>
          </w:rPr>
          <w:t xml:space="preserve"> </w:t>
        </w:r>
        <w:r>
          <w:rPr>
            <w:color w:val="0000FF"/>
          </w:rPr>
          <w:t>pronouns</w:t>
        </w:r>
        <w:r>
          <w:rPr>
            <w:color w:val="0000FF"/>
            <w:spacing w:val="-4"/>
          </w:rPr>
          <w:t xml:space="preserve"> </w:t>
        </w:r>
        <w:r>
          <w:rPr>
            <w:color w:val="0000FF"/>
          </w:rPr>
          <w:t>to</w:t>
        </w:r>
        <w:r>
          <w:rPr>
            <w:color w:val="0000FF"/>
            <w:spacing w:val="-2"/>
          </w:rPr>
          <w:t xml:space="preserve"> </w:t>
        </w:r>
        <w:r>
          <w:rPr>
            <w:color w:val="0000FF"/>
          </w:rPr>
          <w:t>your</w:t>
        </w:r>
        <w:r>
          <w:rPr>
            <w:color w:val="0000FF"/>
            <w:spacing w:val="-2"/>
          </w:rPr>
          <w:t xml:space="preserve"> </w:t>
        </w:r>
        <w:r>
          <w:rPr>
            <w:color w:val="0000FF"/>
          </w:rPr>
          <w:t>Canvas</w:t>
        </w:r>
        <w:r>
          <w:rPr>
            <w:color w:val="0000FF"/>
            <w:spacing w:val="-2"/>
          </w:rPr>
          <w:t xml:space="preserve"> </w:t>
        </w:r>
        <w:r>
          <w:rPr>
            <w:color w:val="0000FF"/>
          </w:rPr>
          <w:t>account</w:t>
        </w:r>
      </w:hyperlink>
      <w:r>
        <w:rPr>
          <w:color w:val="0000FF"/>
        </w:rPr>
        <w:t xml:space="preserve"> </w:t>
      </w:r>
      <w:r>
        <w:t>so</w:t>
      </w:r>
      <w:r>
        <w:rPr>
          <w:spacing w:val="-5"/>
        </w:rPr>
        <w:t xml:space="preserve"> </w:t>
      </w:r>
      <w:r>
        <w:t>that</w:t>
      </w:r>
      <w:r>
        <w:rPr>
          <w:spacing w:val="-1"/>
        </w:rPr>
        <w:t xml:space="preserve"> </w:t>
      </w:r>
      <w:r>
        <w:t>they</w:t>
      </w:r>
      <w:r>
        <w:rPr>
          <w:spacing w:val="-2"/>
        </w:rPr>
        <w:t xml:space="preserve"> </w:t>
      </w:r>
      <w:r>
        <w:t>follow</w:t>
      </w:r>
      <w:r>
        <w:rPr>
          <w:spacing w:val="-3"/>
        </w:rPr>
        <w:t xml:space="preserve"> </w:t>
      </w:r>
      <w:r>
        <w:t>your</w:t>
      </w:r>
      <w:r>
        <w:rPr>
          <w:spacing w:val="-2"/>
        </w:rPr>
        <w:t xml:space="preserve"> </w:t>
      </w:r>
      <w:r>
        <w:t>name</w:t>
      </w:r>
      <w:r>
        <w:rPr>
          <w:spacing w:val="-4"/>
        </w:rPr>
        <w:t xml:space="preserve"> </w:t>
      </w:r>
      <w:r>
        <w:t>when</w:t>
      </w:r>
      <w:r>
        <w:rPr>
          <w:spacing w:val="-2"/>
        </w:rPr>
        <w:t xml:space="preserve"> </w:t>
      </w:r>
      <w:r>
        <w:t>posting</w:t>
      </w:r>
      <w:r>
        <w:rPr>
          <w:spacing w:val="-2"/>
        </w:rPr>
        <w:t xml:space="preserve"> </w:t>
      </w:r>
      <w:r>
        <w:t>to</w:t>
      </w:r>
      <w:r>
        <w:rPr>
          <w:spacing w:val="-5"/>
        </w:rPr>
        <w:t xml:space="preserve"> </w:t>
      </w:r>
      <w:r>
        <w:t>discussion boards, submitting assignments, etc.</w:t>
      </w:r>
    </w:p>
    <w:p w14:paraId="046DD6B7" w14:textId="77777777" w:rsidR="00FF6FD7" w:rsidRDefault="00FF6FD7" w:rsidP="00FF6FD7">
      <w:pPr>
        <w:pStyle w:val="BodyText"/>
        <w:spacing w:after="0"/>
      </w:pPr>
      <w:r>
        <w:t>Below</w:t>
      </w:r>
      <w:r>
        <w:rPr>
          <w:spacing w:val="-4"/>
        </w:rPr>
        <w:t xml:space="preserve"> </w:t>
      </w:r>
      <w:r>
        <w:t>is</w:t>
      </w:r>
      <w:r>
        <w:rPr>
          <w:spacing w:val="-3"/>
        </w:rPr>
        <w:t xml:space="preserve"> </w:t>
      </w:r>
      <w:r>
        <w:t>a</w:t>
      </w:r>
      <w:r>
        <w:rPr>
          <w:spacing w:val="-5"/>
        </w:rPr>
        <w:t xml:space="preserve"> </w:t>
      </w:r>
      <w:r>
        <w:t>list</w:t>
      </w:r>
      <w:r>
        <w:rPr>
          <w:spacing w:val="-2"/>
        </w:rPr>
        <w:t xml:space="preserve"> </w:t>
      </w:r>
      <w:r>
        <w:t>of</w:t>
      </w:r>
      <w:r>
        <w:rPr>
          <w:spacing w:val="-3"/>
        </w:rPr>
        <w:t xml:space="preserve"> </w:t>
      </w:r>
      <w:r>
        <w:t>additional</w:t>
      </w:r>
      <w:r>
        <w:rPr>
          <w:spacing w:val="-4"/>
        </w:rPr>
        <w:t xml:space="preserve"> </w:t>
      </w:r>
      <w:r>
        <w:t>resources</w:t>
      </w:r>
      <w:r>
        <w:rPr>
          <w:spacing w:val="-3"/>
        </w:rPr>
        <w:t xml:space="preserve"> </w:t>
      </w:r>
      <w:r>
        <w:t>regarding</w:t>
      </w:r>
      <w:r>
        <w:rPr>
          <w:spacing w:val="-3"/>
        </w:rPr>
        <w:t xml:space="preserve"> </w:t>
      </w:r>
      <w:r>
        <w:t>pronouns</w:t>
      </w:r>
      <w:r>
        <w:rPr>
          <w:spacing w:val="-3"/>
        </w:rPr>
        <w:t xml:space="preserve"> </w:t>
      </w:r>
      <w:r>
        <w:t>and</w:t>
      </w:r>
      <w:r>
        <w:rPr>
          <w:spacing w:val="-6"/>
        </w:rPr>
        <w:t xml:space="preserve"> </w:t>
      </w:r>
      <w:r>
        <w:t>their</w:t>
      </w:r>
      <w:r>
        <w:rPr>
          <w:spacing w:val="-5"/>
        </w:rPr>
        <w:t xml:space="preserve"> </w:t>
      </w:r>
      <w:r>
        <w:t xml:space="preserve">usage: </w:t>
      </w:r>
      <w:hyperlink r:id="rId61">
        <w:r>
          <w:rPr>
            <w:color w:val="0000FF"/>
          </w:rPr>
          <w:t>What are pronouns and why are they important?</w:t>
        </w:r>
      </w:hyperlink>
    </w:p>
    <w:p w14:paraId="04D2CE86" w14:textId="77777777" w:rsidR="00FF6FD7" w:rsidRDefault="00FF6FD7" w:rsidP="00FF6FD7">
      <w:pPr>
        <w:pStyle w:val="BodyText"/>
        <w:spacing w:after="0" w:line="251" w:lineRule="exact"/>
      </w:pPr>
      <w:hyperlink r:id="rId62">
        <w:r>
          <w:rPr>
            <w:color w:val="0000FF"/>
          </w:rPr>
          <w:t>How</w:t>
        </w:r>
        <w:r>
          <w:rPr>
            <w:color w:val="0000FF"/>
            <w:spacing w:val="-2"/>
          </w:rPr>
          <w:t xml:space="preserve"> </w:t>
        </w:r>
        <w:r>
          <w:rPr>
            <w:color w:val="0000FF"/>
          </w:rPr>
          <w:t>do I</w:t>
        </w:r>
        <w:r>
          <w:rPr>
            <w:color w:val="0000FF"/>
            <w:spacing w:val="-3"/>
          </w:rPr>
          <w:t xml:space="preserve"> </w:t>
        </w:r>
        <w:r>
          <w:rPr>
            <w:color w:val="0000FF"/>
          </w:rPr>
          <w:t xml:space="preserve">use </w:t>
        </w:r>
        <w:r>
          <w:rPr>
            <w:color w:val="0000FF"/>
            <w:spacing w:val="-2"/>
          </w:rPr>
          <w:t>pronouns?</w:t>
        </w:r>
      </w:hyperlink>
    </w:p>
    <w:p w14:paraId="2649AC52" w14:textId="77777777" w:rsidR="00FF6FD7" w:rsidRDefault="00FF6FD7" w:rsidP="00FF6FD7">
      <w:pPr>
        <w:pStyle w:val="BodyText"/>
        <w:spacing w:after="0" w:line="252" w:lineRule="exact"/>
      </w:pPr>
      <w:hyperlink r:id="rId63">
        <w:r>
          <w:rPr>
            <w:color w:val="0000FF"/>
          </w:rPr>
          <w:t>How</w:t>
        </w:r>
        <w:r>
          <w:rPr>
            <w:color w:val="0000FF"/>
            <w:spacing w:val="-2"/>
          </w:rPr>
          <w:t xml:space="preserve"> </w:t>
        </w:r>
        <w:r>
          <w:rPr>
            <w:color w:val="0000FF"/>
          </w:rPr>
          <w:t>do I</w:t>
        </w:r>
        <w:r>
          <w:rPr>
            <w:color w:val="0000FF"/>
            <w:spacing w:val="-3"/>
          </w:rPr>
          <w:t xml:space="preserve"> </w:t>
        </w:r>
        <w:r>
          <w:rPr>
            <w:color w:val="0000FF"/>
          </w:rPr>
          <w:t>share</w:t>
        </w:r>
        <w:r>
          <w:rPr>
            <w:color w:val="0000FF"/>
            <w:spacing w:val="-2"/>
          </w:rPr>
          <w:t xml:space="preserve"> </w:t>
        </w:r>
        <w:r>
          <w:rPr>
            <w:color w:val="0000FF"/>
          </w:rPr>
          <w:t>my</w:t>
        </w:r>
        <w:r>
          <w:rPr>
            <w:color w:val="0000FF"/>
            <w:spacing w:val="-3"/>
          </w:rPr>
          <w:t xml:space="preserve"> </w:t>
        </w:r>
        <w:r>
          <w:rPr>
            <w:color w:val="0000FF"/>
            <w:spacing w:val="-2"/>
          </w:rPr>
          <w:t>pronouns?</w:t>
        </w:r>
      </w:hyperlink>
    </w:p>
    <w:p w14:paraId="73647DC2" w14:textId="77777777" w:rsidR="00FF6FD7" w:rsidRDefault="00FF6FD7" w:rsidP="00FF6FD7">
      <w:pPr>
        <w:pStyle w:val="BodyText"/>
        <w:spacing w:after="0" w:line="252" w:lineRule="exact"/>
      </w:pPr>
      <w:hyperlink r:id="rId64">
        <w:r>
          <w:rPr>
            <w:color w:val="0000FF"/>
          </w:rPr>
          <w:t>How</w:t>
        </w:r>
        <w:r>
          <w:rPr>
            <w:color w:val="0000FF"/>
            <w:spacing w:val="-4"/>
          </w:rPr>
          <w:t xml:space="preserve"> </w:t>
        </w:r>
        <w:r>
          <w:rPr>
            <w:color w:val="0000FF"/>
          </w:rPr>
          <w:t>do</w:t>
        </w:r>
        <w:r>
          <w:rPr>
            <w:color w:val="0000FF"/>
            <w:spacing w:val="-2"/>
          </w:rPr>
          <w:t xml:space="preserve"> </w:t>
        </w:r>
        <w:r>
          <w:rPr>
            <w:color w:val="0000FF"/>
          </w:rPr>
          <w:t>I</w:t>
        </w:r>
        <w:r>
          <w:rPr>
            <w:color w:val="0000FF"/>
            <w:spacing w:val="-4"/>
          </w:rPr>
          <w:t xml:space="preserve"> </w:t>
        </w:r>
        <w:r>
          <w:rPr>
            <w:color w:val="0000FF"/>
          </w:rPr>
          <w:t>ask</w:t>
        </w:r>
        <w:r>
          <w:rPr>
            <w:color w:val="0000FF"/>
            <w:spacing w:val="-3"/>
          </w:rPr>
          <w:t xml:space="preserve"> </w:t>
        </w:r>
        <w:r>
          <w:rPr>
            <w:color w:val="0000FF"/>
          </w:rPr>
          <w:t>for</w:t>
        </w:r>
        <w:r>
          <w:rPr>
            <w:color w:val="0000FF"/>
            <w:spacing w:val="-2"/>
          </w:rPr>
          <w:t xml:space="preserve"> </w:t>
        </w:r>
        <w:r>
          <w:rPr>
            <w:color w:val="0000FF"/>
          </w:rPr>
          <w:t>another</w:t>
        </w:r>
        <w:r>
          <w:rPr>
            <w:color w:val="0000FF"/>
            <w:spacing w:val="-1"/>
          </w:rPr>
          <w:t xml:space="preserve"> </w:t>
        </w:r>
        <w:r>
          <w:rPr>
            <w:color w:val="0000FF"/>
          </w:rPr>
          <w:t>person’s</w:t>
        </w:r>
        <w:r>
          <w:rPr>
            <w:color w:val="0000FF"/>
            <w:spacing w:val="-2"/>
          </w:rPr>
          <w:t xml:space="preserve"> pronouns?</w:t>
        </w:r>
      </w:hyperlink>
    </w:p>
    <w:p w14:paraId="71396F9D" w14:textId="77777777" w:rsidR="00FF6FD7" w:rsidRDefault="00FF6FD7" w:rsidP="00FF6FD7">
      <w:pPr>
        <w:pStyle w:val="BodyText"/>
        <w:spacing w:after="0"/>
      </w:pPr>
      <w:hyperlink r:id="rId65">
        <w:r>
          <w:rPr>
            <w:color w:val="0000FF"/>
          </w:rPr>
          <w:t>How</w:t>
        </w:r>
        <w:r>
          <w:rPr>
            <w:color w:val="0000FF"/>
            <w:spacing w:val="-3"/>
          </w:rPr>
          <w:t xml:space="preserve"> </w:t>
        </w:r>
        <w:r>
          <w:rPr>
            <w:color w:val="0000FF"/>
          </w:rPr>
          <w:t>do</w:t>
        </w:r>
        <w:r>
          <w:rPr>
            <w:color w:val="0000FF"/>
            <w:spacing w:val="-2"/>
          </w:rPr>
          <w:t xml:space="preserve"> </w:t>
        </w:r>
        <w:r>
          <w:rPr>
            <w:color w:val="0000FF"/>
          </w:rPr>
          <w:t>I</w:t>
        </w:r>
        <w:r>
          <w:rPr>
            <w:color w:val="0000FF"/>
            <w:spacing w:val="-4"/>
          </w:rPr>
          <w:t xml:space="preserve"> </w:t>
        </w:r>
        <w:r>
          <w:rPr>
            <w:color w:val="0000FF"/>
          </w:rPr>
          <w:t>correct</w:t>
        </w:r>
        <w:r>
          <w:rPr>
            <w:color w:val="0000FF"/>
            <w:spacing w:val="-3"/>
          </w:rPr>
          <w:t xml:space="preserve"> </w:t>
        </w:r>
        <w:r>
          <w:rPr>
            <w:color w:val="0000FF"/>
          </w:rPr>
          <w:t>myself</w:t>
        </w:r>
        <w:r>
          <w:rPr>
            <w:color w:val="0000FF"/>
            <w:spacing w:val="-2"/>
          </w:rPr>
          <w:t xml:space="preserve"> </w:t>
        </w:r>
        <w:r>
          <w:rPr>
            <w:color w:val="0000FF"/>
          </w:rPr>
          <w:t>or</w:t>
        </w:r>
        <w:r>
          <w:rPr>
            <w:color w:val="0000FF"/>
            <w:spacing w:val="-4"/>
          </w:rPr>
          <w:t xml:space="preserve"> </w:t>
        </w:r>
        <w:r>
          <w:rPr>
            <w:color w:val="0000FF"/>
          </w:rPr>
          <w:t>others</w:t>
        </w:r>
        <w:r>
          <w:rPr>
            <w:color w:val="0000FF"/>
            <w:spacing w:val="-2"/>
          </w:rPr>
          <w:t xml:space="preserve"> </w:t>
        </w:r>
        <w:r>
          <w:rPr>
            <w:color w:val="0000FF"/>
          </w:rPr>
          <w:t>when</w:t>
        </w:r>
        <w:r>
          <w:rPr>
            <w:color w:val="0000FF"/>
            <w:spacing w:val="-4"/>
          </w:rPr>
          <w:t xml:space="preserve"> </w:t>
        </w:r>
        <w:r>
          <w:rPr>
            <w:color w:val="0000FF"/>
          </w:rPr>
          <w:t>the</w:t>
        </w:r>
        <w:r>
          <w:rPr>
            <w:color w:val="0000FF"/>
            <w:spacing w:val="-2"/>
          </w:rPr>
          <w:t xml:space="preserve"> </w:t>
        </w:r>
        <w:r>
          <w:rPr>
            <w:color w:val="0000FF"/>
          </w:rPr>
          <w:t>wrong</w:t>
        </w:r>
        <w:r>
          <w:rPr>
            <w:color w:val="0000FF"/>
            <w:spacing w:val="-4"/>
          </w:rPr>
          <w:t xml:space="preserve"> </w:t>
        </w:r>
        <w:r>
          <w:rPr>
            <w:color w:val="0000FF"/>
          </w:rPr>
          <w:t>pronoun</w:t>
        </w:r>
        <w:r>
          <w:rPr>
            <w:color w:val="0000FF"/>
            <w:spacing w:val="-2"/>
          </w:rPr>
          <w:t xml:space="preserve"> </w:t>
        </w:r>
        <w:r>
          <w:rPr>
            <w:color w:val="0000FF"/>
          </w:rPr>
          <w:t>is</w:t>
        </w:r>
        <w:r>
          <w:rPr>
            <w:color w:val="0000FF"/>
            <w:spacing w:val="-1"/>
          </w:rPr>
          <w:t xml:space="preserve"> </w:t>
        </w:r>
        <w:r>
          <w:rPr>
            <w:color w:val="0000FF"/>
            <w:spacing w:val="-2"/>
          </w:rPr>
          <w:t>used?</w:t>
        </w:r>
      </w:hyperlink>
    </w:p>
    <w:p w14:paraId="437BC8DB" w14:textId="77777777" w:rsidR="00FF6FD7" w:rsidRDefault="00FF6FD7" w:rsidP="00FF6FD7">
      <w:pPr>
        <w:spacing w:before="252"/>
        <w:rPr>
          <w:b/>
          <w:sz w:val="22"/>
        </w:rPr>
      </w:pPr>
      <w:r>
        <w:rPr>
          <w:rFonts w:eastAsia="Times New Roman"/>
          <w:b/>
          <w:bCs/>
          <w:bdr w:val="none" w:sz="0" w:space="0" w:color="auto"/>
        </w:rPr>
        <w:t>Additional Student Support</w:t>
      </w:r>
      <w:r>
        <w:rPr>
          <w:b/>
          <w:sz w:val="22"/>
        </w:rPr>
        <w:t xml:space="preserve"> Services </w:t>
      </w:r>
    </w:p>
    <w:p w14:paraId="7ED545E8" w14:textId="77777777" w:rsidR="00FF6FD7" w:rsidRDefault="00FF6FD7" w:rsidP="00FF6FD7">
      <w:r>
        <w:rPr>
          <w:color w:val="0000FF"/>
          <w:sz w:val="22"/>
        </w:rPr>
        <w:t>Registrar</w:t>
      </w:r>
      <w:r>
        <w:rPr>
          <w:color w:val="0000FF"/>
          <w:spacing w:val="-14"/>
          <w:sz w:val="22"/>
        </w:rPr>
        <w:t xml:space="preserve"> </w:t>
      </w:r>
      <w:r>
        <w:rPr>
          <w:sz w:val="22"/>
        </w:rPr>
        <w:t>(</w:t>
      </w:r>
      <w:r>
        <w:rPr>
          <w:color w:val="0000FF"/>
          <w:sz w:val="22"/>
        </w:rPr>
        <w:t>https://registrar.unt.edu/registration</w:t>
      </w:r>
      <w:r>
        <w:rPr>
          <w:sz w:val="22"/>
        </w:rPr>
        <w:t xml:space="preserve">) </w:t>
      </w:r>
      <w:hyperlink r:id="rId66">
        <w:r>
          <w:rPr>
            <w:color w:val="0000FF"/>
            <w:sz w:val="22"/>
          </w:rPr>
          <w:t>Financial Aid</w:t>
        </w:r>
      </w:hyperlink>
      <w:r>
        <w:rPr>
          <w:color w:val="0000FF"/>
          <w:sz w:val="22"/>
        </w:rPr>
        <w:t xml:space="preserve"> </w:t>
      </w:r>
      <w:r>
        <w:rPr>
          <w:sz w:val="22"/>
        </w:rPr>
        <w:t>(</w:t>
      </w:r>
      <w:r>
        <w:rPr>
          <w:color w:val="0000FF"/>
          <w:sz w:val="22"/>
        </w:rPr>
        <w:t>https://financialaid.unt.edu/</w:t>
      </w:r>
      <w:r>
        <w:rPr>
          <w:sz w:val="22"/>
        </w:rPr>
        <w:t>)</w:t>
      </w:r>
    </w:p>
    <w:p w14:paraId="56E7D901" w14:textId="77777777" w:rsidR="00FF6FD7" w:rsidRDefault="00FF6FD7" w:rsidP="00FF6FD7">
      <w:pPr>
        <w:pStyle w:val="BodyText"/>
        <w:spacing w:after="0"/>
      </w:pPr>
      <w:hyperlink r:id="rId67">
        <w:r>
          <w:rPr>
            <w:color w:val="0000FF"/>
          </w:rPr>
          <w:t>Student</w:t>
        </w:r>
        <w:r>
          <w:rPr>
            <w:color w:val="0000FF"/>
            <w:spacing w:val="-13"/>
          </w:rPr>
          <w:t xml:space="preserve"> </w:t>
        </w:r>
        <w:r>
          <w:rPr>
            <w:color w:val="0000FF"/>
          </w:rPr>
          <w:t>Legal</w:t>
        </w:r>
        <w:r>
          <w:rPr>
            <w:color w:val="0000FF"/>
            <w:spacing w:val="-13"/>
          </w:rPr>
          <w:t xml:space="preserve"> </w:t>
        </w:r>
        <w:r>
          <w:rPr>
            <w:color w:val="0000FF"/>
          </w:rPr>
          <w:t>Services</w:t>
        </w:r>
      </w:hyperlink>
      <w:r>
        <w:rPr>
          <w:color w:val="0000FF"/>
          <w:spacing w:val="-12"/>
        </w:rPr>
        <w:t xml:space="preserve"> </w:t>
      </w:r>
      <w:r>
        <w:t>(</w:t>
      </w:r>
      <w:r>
        <w:rPr>
          <w:color w:val="0000FF"/>
        </w:rPr>
        <w:t>https://studentaffairs.unt.edu/student-legal-services</w:t>
      </w:r>
      <w:r>
        <w:t xml:space="preserve">) </w:t>
      </w:r>
    </w:p>
    <w:p w14:paraId="177CE1CB" w14:textId="77777777" w:rsidR="00FF6FD7" w:rsidRDefault="00FF6FD7" w:rsidP="00FF6FD7">
      <w:pPr>
        <w:pStyle w:val="BodyText"/>
        <w:spacing w:after="0"/>
        <w:jc w:val="both"/>
      </w:pPr>
      <w:hyperlink r:id="rId68" w:history="1">
        <w:r>
          <w:rPr>
            <w:rStyle w:val="Hyperlink"/>
          </w:rPr>
          <w:t>Career Center</w:t>
        </w:r>
      </w:hyperlink>
      <w:r>
        <w:rPr>
          <w:color w:val="0000FF"/>
        </w:rPr>
        <w:t xml:space="preserve"> </w:t>
      </w:r>
      <w:r>
        <w:t>(</w:t>
      </w:r>
      <w:r>
        <w:rPr>
          <w:color w:val="0000FF"/>
        </w:rPr>
        <w:t>https://studentaffairs.unt.edu/career-center</w:t>
      </w:r>
      <w:r>
        <w:t>)</w:t>
      </w:r>
    </w:p>
    <w:p w14:paraId="2CEEE7D6" w14:textId="77777777" w:rsidR="00FF6FD7" w:rsidRDefault="00FF6FD7" w:rsidP="00FF6FD7">
      <w:pPr>
        <w:pStyle w:val="BodyText"/>
        <w:spacing w:after="0" w:line="252" w:lineRule="exact"/>
      </w:pPr>
      <w:hyperlink r:id="rId69">
        <w:r>
          <w:rPr>
            <w:color w:val="0000FF"/>
            <w:spacing w:val="-2"/>
          </w:rPr>
          <w:t>Multicultural</w:t>
        </w:r>
        <w:r>
          <w:rPr>
            <w:color w:val="0000FF"/>
            <w:spacing w:val="37"/>
          </w:rPr>
          <w:t xml:space="preserve"> </w:t>
        </w:r>
        <w:r>
          <w:rPr>
            <w:color w:val="0000FF"/>
            <w:spacing w:val="-2"/>
          </w:rPr>
          <w:t>Center</w:t>
        </w:r>
      </w:hyperlink>
      <w:r>
        <w:rPr>
          <w:color w:val="0000FF"/>
          <w:spacing w:val="36"/>
        </w:rPr>
        <w:t xml:space="preserve"> </w:t>
      </w:r>
      <w:r>
        <w:rPr>
          <w:spacing w:val="-2"/>
        </w:rPr>
        <w:t>(</w:t>
      </w:r>
      <w:r>
        <w:rPr>
          <w:color w:val="0000FF"/>
          <w:spacing w:val="-2"/>
        </w:rPr>
        <w:t>https://edo.unt.edu/multicultural-center</w:t>
      </w:r>
      <w:r>
        <w:rPr>
          <w:spacing w:val="-2"/>
        </w:rPr>
        <w:t>)</w:t>
      </w:r>
    </w:p>
    <w:p w14:paraId="6440D455" w14:textId="77777777" w:rsidR="00FF6FD7" w:rsidRDefault="00FF6FD7" w:rsidP="00FF6FD7">
      <w:pPr>
        <w:pStyle w:val="BodyText"/>
        <w:spacing w:after="0"/>
      </w:pPr>
      <w:hyperlink r:id="rId70">
        <w:r>
          <w:rPr>
            <w:color w:val="0000FF"/>
          </w:rPr>
          <w:t>Counseling</w:t>
        </w:r>
        <w:r>
          <w:rPr>
            <w:color w:val="0000FF"/>
            <w:spacing w:val="-12"/>
          </w:rPr>
          <w:t xml:space="preserve"> </w:t>
        </w:r>
        <w:r>
          <w:rPr>
            <w:color w:val="0000FF"/>
          </w:rPr>
          <w:t>and</w:t>
        </w:r>
        <w:r>
          <w:rPr>
            <w:color w:val="0000FF"/>
            <w:spacing w:val="-9"/>
          </w:rPr>
          <w:t xml:space="preserve"> </w:t>
        </w:r>
        <w:r>
          <w:rPr>
            <w:color w:val="0000FF"/>
          </w:rPr>
          <w:t>Testing</w:t>
        </w:r>
        <w:r>
          <w:rPr>
            <w:color w:val="0000FF"/>
            <w:spacing w:val="-9"/>
          </w:rPr>
          <w:t xml:space="preserve"> </w:t>
        </w:r>
        <w:r>
          <w:rPr>
            <w:color w:val="0000FF"/>
          </w:rPr>
          <w:t>Services</w:t>
        </w:r>
      </w:hyperlink>
      <w:r>
        <w:rPr>
          <w:color w:val="0000FF"/>
          <w:spacing w:val="-7"/>
        </w:rPr>
        <w:t xml:space="preserve"> </w:t>
      </w:r>
      <w:r>
        <w:t>(</w:t>
      </w:r>
      <w:r>
        <w:rPr>
          <w:color w:val="0000FF"/>
        </w:rPr>
        <w:t>https://studentaffairs.unt.edu/counseling-and-testing-services</w:t>
      </w:r>
      <w:r>
        <w:t xml:space="preserve">) </w:t>
      </w:r>
      <w:hyperlink r:id="rId71">
        <w:r>
          <w:rPr>
            <w:color w:val="0000FF"/>
          </w:rPr>
          <w:t>Pride Alliance</w:t>
        </w:r>
      </w:hyperlink>
      <w:r>
        <w:rPr>
          <w:color w:val="0000FF"/>
        </w:rPr>
        <w:t xml:space="preserve"> </w:t>
      </w:r>
      <w:r>
        <w:t>(</w:t>
      </w:r>
      <w:r>
        <w:rPr>
          <w:color w:val="0000FF"/>
        </w:rPr>
        <w:t>https://edo.unt.edu/pridealliance</w:t>
      </w:r>
      <w:r>
        <w:t>)</w:t>
      </w:r>
    </w:p>
    <w:p w14:paraId="261EA7AF" w14:textId="77777777" w:rsidR="00FF6FD7" w:rsidRDefault="00FF6FD7" w:rsidP="00FF6FD7">
      <w:pPr>
        <w:pStyle w:val="BodyText"/>
        <w:spacing w:after="0"/>
      </w:pPr>
      <w:hyperlink r:id="rId72">
        <w:r>
          <w:rPr>
            <w:color w:val="0000FF"/>
          </w:rPr>
          <w:t>UNT</w:t>
        </w:r>
        <w:r>
          <w:rPr>
            <w:color w:val="0000FF"/>
            <w:spacing w:val="-15"/>
          </w:rPr>
          <w:t xml:space="preserve"> </w:t>
        </w:r>
        <w:r>
          <w:rPr>
            <w:color w:val="0000FF"/>
          </w:rPr>
          <w:t>Food</w:t>
        </w:r>
        <w:r>
          <w:rPr>
            <w:color w:val="0000FF"/>
            <w:spacing w:val="-13"/>
          </w:rPr>
          <w:t xml:space="preserve"> </w:t>
        </w:r>
        <w:r>
          <w:rPr>
            <w:color w:val="0000FF"/>
          </w:rPr>
          <w:t>Pantry</w:t>
        </w:r>
      </w:hyperlink>
      <w:r>
        <w:rPr>
          <w:color w:val="0000FF"/>
          <w:spacing w:val="-13"/>
        </w:rPr>
        <w:t xml:space="preserve"> </w:t>
      </w:r>
      <w:r>
        <w:t>(</w:t>
      </w:r>
      <w:hyperlink r:id="rId73">
        <w:r>
          <w:rPr>
            <w:color w:val="0000FF"/>
            <w:u w:val="single" w:color="0000FF"/>
          </w:rPr>
          <w:t>https://deanofstudents.unt.edu/resources/food-</w:t>
        </w:r>
        <w:r>
          <w:rPr>
            <w:color w:val="0000FF"/>
            <w:spacing w:val="-2"/>
            <w:u w:val="single" w:color="0000FF"/>
          </w:rPr>
          <w:t>pantry</w:t>
        </w:r>
      </w:hyperlink>
      <w:r>
        <w:rPr>
          <w:spacing w:val="-2"/>
        </w:rPr>
        <w:t>)</w:t>
      </w:r>
    </w:p>
    <w:p w14:paraId="0113A025" w14:textId="77777777" w:rsidR="00FF6FD7" w:rsidRPr="00282E42" w:rsidRDefault="00FF6FD7" w:rsidP="00FF6FD7">
      <w:pPr>
        <w:pStyle w:val="Heading3"/>
        <w:spacing w:before="251"/>
        <w:rPr>
          <w:rFonts w:ascii="Times New Roman" w:eastAsia="Times New Roman" w:hAnsi="Times New Roman" w:cs="Times New Roman"/>
          <w:b/>
          <w:bCs/>
          <w:color w:val="auto"/>
          <w:bdr w:val="none" w:sz="0" w:space="0" w:color="auto"/>
        </w:rPr>
      </w:pPr>
      <w:r>
        <w:rPr>
          <w:rFonts w:ascii="Times New Roman" w:eastAsia="Times New Roman" w:hAnsi="Times New Roman" w:cs="Times New Roman"/>
          <w:b/>
          <w:bCs/>
          <w:color w:val="auto"/>
          <w:bdr w:val="none" w:sz="0" w:space="0" w:color="auto"/>
        </w:rPr>
        <w:t>Academic Support Services</w:t>
      </w:r>
    </w:p>
    <w:p w14:paraId="68F36E6D" w14:textId="77777777" w:rsidR="00FF6FD7" w:rsidRDefault="00FF6FD7" w:rsidP="00FF6FD7">
      <w:pPr>
        <w:pStyle w:val="BodyText"/>
        <w:spacing w:after="0"/>
      </w:pPr>
      <w:hyperlink r:id="rId74">
        <w:r>
          <w:rPr>
            <w:color w:val="0000FF"/>
          </w:rPr>
          <w:t>Academic</w:t>
        </w:r>
        <w:r>
          <w:rPr>
            <w:color w:val="0000FF"/>
            <w:spacing w:val="-13"/>
          </w:rPr>
          <w:t xml:space="preserve"> </w:t>
        </w:r>
        <w:r>
          <w:rPr>
            <w:color w:val="0000FF"/>
          </w:rPr>
          <w:t>Resource</w:t>
        </w:r>
        <w:r>
          <w:rPr>
            <w:color w:val="0000FF"/>
            <w:spacing w:val="-12"/>
          </w:rPr>
          <w:t xml:space="preserve"> </w:t>
        </w:r>
        <w:r>
          <w:rPr>
            <w:color w:val="0000FF"/>
          </w:rPr>
          <w:t>Center</w:t>
        </w:r>
      </w:hyperlink>
      <w:r>
        <w:rPr>
          <w:color w:val="0000FF"/>
          <w:spacing w:val="-11"/>
        </w:rPr>
        <w:t xml:space="preserve"> </w:t>
      </w:r>
      <w:r>
        <w:t>(</w:t>
      </w:r>
      <w:r>
        <w:rPr>
          <w:color w:val="0000FF"/>
        </w:rPr>
        <w:t>https://clear.unt.edu/canvas/student-resources</w:t>
      </w:r>
      <w:r>
        <w:t xml:space="preserve">) </w:t>
      </w:r>
    </w:p>
    <w:p w14:paraId="5DE03446" w14:textId="77777777" w:rsidR="00FF6FD7" w:rsidRDefault="00FF6FD7" w:rsidP="00FF6FD7">
      <w:pPr>
        <w:pStyle w:val="BodyText"/>
        <w:spacing w:after="0"/>
      </w:pPr>
      <w:hyperlink r:id="rId75" w:history="1">
        <w:r>
          <w:rPr>
            <w:rStyle w:val="Hyperlink"/>
          </w:rPr>
          <w:t>Academic Success Center</w:t>
        </w:r>
      </w:hyperlink>
      <w:r>
        <w:rPr>
          <w:color w:val="0000FF"/>
        </w:rPr>
        <w:t xml:space="preserve"> </w:t>
      </w:r>
      <w:r>
        <w:t>(</w:t>
      </w:r>
      <w:r>
        <w:rPr>
          <w:color w:val="0000FF"/>
        </w:rPr>
        <w:t>https://success.unt.edu/asc</w:t>
      </w:r>
      <w:r>
        <w:t>)</w:t>
      </w:r>
    </w:p>
    <w:p w14:paraId="7D423D37" w14:textId="77777777" w:rsidR="00FF6FD7" w:rsidRDefault="00FF6FD7" w:rsidP="00FF6FD7">
      <w:pPr>
        <w:pStyle w:val="BodyText"/>
        <w:spacing w:after="0"/>
      </w:pPr>
      <w:hyperlink r:id="rId76">
        <w:r>
          <w:rPr>
            <w:color w:val="0000FF"/>
          </w:rPr>
          <w:t>UNT Libraries</w:t>
        </w:r>
      </w:hyperlink>
      <w:r>
        <w:rPr>
          <w:color w:val="0000FF"/>
        </w:rPr>
        <w:t xml:space="preserve"> </w:t>
      </w:r>
      <w:r>
        <w:t>(</w:t>
      </w:r>
      <w:r>
        <w:rPr>
          <w:color w:val="0000FF"/>
        </w:rPr>
        <w:t>https://library.unt.edu/</w:t>
      </w:r>
      <w:r>
        <w:t xml:space="preserve">) </w:t>
      </w:r>
    </w:p>
    <w:p w14:paraId="71335460" w14:textId="77777777" w:rsidR="00FF6FD7" w:rsidRPr="00F722DD" w:rsidRDefault="00FF6FD7" w:rsidP="00FF6FD7">
      <w:pPr>
        <w:pStyle w:val="BodyText"/>
        <w:spacing w:after="0"/>
        <w:rPr>
          <w:i/>
        </w:rPr>
      </w:pPr>
      <w:hyperlink r:id="rId77" w:history="1">
        <w:r>
          <w:rPr>
            <w:rStyle w:val="Hyperlink"/>
          </w:rPr>
          <w:t>Writing</w:t>
        </w:r>
        <w:r>
          <w:rPr>
            <w:rStyle w:val="Hyperlink"/>
            <w:spacing w:val="-14"/>
          </w:rPr>
          <w:t xml:space="preserve"> </w:t>
        </w:r>
        <w:r>
          <w:rPr>
            <w:rStyle w:val="Hyperlink"/>
          </w:rPr>
          <w:t>Lab</w:t>
        </w:r>
      </w:hyperlink>
      <w:r>
        <w:rPr>
          <w:color w:val="0000FF"/>
          <w:spacing w:val="-14"/>
        </w:rPr>
        <w:t xml:space="preserve"> </w:t>
      </w:r>
      <w:r>
        <w:t>(</w:t>
      </w:r>
      <w:hyperlink r:id="rId78">
        <w:r>
          <w:rPr>
            <w:color w:val="0000FF"/>
          </w:rPr>
          <w:t>http://writingcenter.unt.edu/</w:t>
        </w:r>
      </w:hyperlink>
      <w:r>
        <w:t>)</w:t>
      </w:r>
    </w:p>
    <w:p w14:paraId="64E35BC8" w14:textId="51285B86" w:rsidR="00C5640F" w:rsidRPr="00FF6FD7" w:rsidRDefault="00C5640F" w:rsidP="00FF6FD7"/>
    <w:sectPr w:rsidR="00C5640F" w:rsidRPr="00FF6FD7">
      <w:headerReference w:type="default" r:id="rId79"/>
      <w:footerReference w:type="default" r:id="rId80"/>
      <w:pgSz w:w="12240" w:h="15840"/>
      <w:pgMar w:top="1483" w:right="1296" w:bottom="1267" w:left="1296" w:header="0" w:footer="99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D4CE69" w14:textId="77777777" w:rsidR="00546450" w:rsidRDefault="00546450">
      <w:r>
        <w:separator/>
      </w:r>
    </w:p>
  </w:endnote>
  <w:endnote w:type="continuationSeparator" w:id="0">
    <w:p w14:paraId="7E524898" w14:textId="77777777" w:rsidR="00546450" w:rsidRDefault="005464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Helvetica Neue">
    <w:altName w:val="Sylfaen"/>
    <w:charset w:val="00"/>
    <w:family w:val="auto"/>
    <w:pitch w:val="variable"/>
    <w:sig w:usb0="E50002FF" w:usb1="500079DB" w:usb2="00000010" w:usb3="00000000" w:csb0="00000001" w:csb1="00000000"/>
  </w:font>
  <w:font w:name="SimHei">
    <w:altName w:val="黑体"/>
    <w:panose1 w:val="02010609060101010101"/>
    <w:charset w:val="86"/>
    <w:family w:val="modern"/>
    <w:pitch w:val="fixed"/>
    <w:sig w:usb0="800002BF" w:usb1="38CF7CFA" w:usb2="00000016" w:usb3="00000000" w:csb0="00040001" w:csb1="00000000"/>
  </w:font>
  <w:font w:name="Eurostile">
    <w:altName w:val="Agency FB"/>
    <w:charset w:val="4D"/>
    <w:family w:val="swiss"/>
    <w:pitch w:val="variable"/>
    <w:sig w:usb0="00000003" w:usb1="00000000" w:usb2="00000000" w:usb3="00000000" w:csb0="00000001" w:csb1="00000000"/>
  </w:font>
  <w:font w:name="Times Roman">
    <w:altName w:val="Times New Roman"/>
    <w:charset w:val="00"/>
    <w:family w:val="roman"/>
    <w:pitch w:val="default"/>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4416B" w14:textId="77777777" w:rsidR="00ED1913" w:rsidRDefault="00ED1913">
    <w:pPr>
      <w:pStyle w:val="Footer"/>
      <w:jc w:val="center"/>
    </w:pPr>
    <w:r>
      <w:rPr>
        <w:rFonts w:ascii="Arial" w:eastAsia="Arial" w:hAnsi="Arial" w:cs="Arial"/>
        <w:sz w:val="20"/>
        <w:szCs w:val="20"/>
      </w:rPr>
      <w:fldChar w:fldCharType="begin"/>
    </w:r>
    <w:r>
      <w:rPr>
        <w:rFonts w:ascii="Arial" w:eastAsia="Arial" w:hAnsi="Arial" w:cs="Arial"/>
        <w:sz w:val="20"/>
        <w:szCs w:val="20"/>
      </w:rPr>
      <w:instrText xml:space="preserve"> PAGE </w:instrText>
    </w:r>
    <w:r>
      <w:rPr>
        <w:rFonts w:ascii="Arial" w:eastAsia="Arial" w:hAnsi="Arial" w:cs="Arial"/>
        <w:sz w:val="20"/>
        <w:szCs w:val="20"/>
      </w:rPr>
      <w:fldChar w:fldCharType="separate"/>
    </w:r>
    <w:r>
      <w:rPr>
        <w:rFonts w:ascii="Arial" w:eastAsia="Arial" w:hAnsi="Arial" w:cs="Arial"/>
        <w:noProof/>
        <w:sz w:val="20"/>
        <w:szCs w:val="20"/>
      </w:rPr>
      <w:t>1</w:t>
    </w:r>
    <w:r>
      <w:rPr>
        <w:rFonts w:ascii="Arial" w:eastAsia="Arial" w:hAnsi="Arial" w:cs="Arial"/>
        <w:sz w:val="20"/>
        <w:szCs w:val="20"/>
      </w:rPr>
      <w:fldChar w:fldCharType="end"/>
    </w:r>
    <w:r>
      <w:rPr>
        <w:rFonts w:ascii="Arial" w:hAnsi="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 NUMPAGES </w:instrText>
    </w:r>
    <w:r>
      <w:rPr>
        <w:rFonts w:ascii="Arial" w:eastAsia="Arial" w:hAnsi="Arial" w:cs="Arial"/>
        <w:sz w:val="20"/>
        <w:szCs w:val="20"/>
      </w:rPr>
      <w:fldChar w:fldCharType="separate"/>
    </w:r>
    <w:r>
      <w:rPr>
        <w:rFonts w:ascii="Arial" w:eastAsia="Arial" w:hAnsi="Arial" w:cs="Arial"/>
        <w:noProof/>
        <w:sz w:val="20"/>
        <w:szCs w:val="20"/>
      </w:rPr>
      <w:t>1</w:t>
    </w:r>
    <w:r>
      <w:rPr>
        <w:rFonts w:ascii="Arial" w:eastAsia="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B39AF3" w14:textId="77777777" w:rsidR="00546450" w:rsidRDefault="00546450">
      <w:r>
        <w:separator/>
      </w:r>
    </w:p>
  </w:footnote>
  <w:footnote w:type="continuationSeparator" w:id="0">
    <w:p w14:paraId="503B204A" w14:textId="77777777" w:rsidR="00546450" w:rsidRDefault="005464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985EC" w14:textId="77777777" w:rsidR="00510D80" w:rsidRDefault="00510D80">
    <w:pPr>
      <w:pStyle w:val="Header"/>
      <w:rPr>
        <w:rFonts w:cs="Times New Roman"/>
        <w:sz w:val="20"/>
        <w:szCs w:val="20"/>
      </w:rPr>
    </w:pPr>
  </w:p>
  <w:p w14:paraId="43B519C2" w14:textId="77777777" w:rsidR="00510D80" w:rsidRDefault="00510D80">
    <w:pPr>
      <w:pStyle w:val="Header"/>
      <w:rPr>
        <w:rFonts w:cs="Times New Roman"/>
        <w:sz w:val="20"/>
        <w:szCs w:val="20"/>
      </w:rPr>
    </w:pPr>
  </w:p>
  <w:p w14:paraId="37E9FC1D" w14:textId="77777777" w:rsidR="00510D80" w:rsidRDefault="00510D80">
    <w:pPr>
      <w:pStyle w:val="Header"/>
      <w:rPr>
        <w:rFonts w:cs="Times New Roman"/>
        <w:sz w:val="20"/>
        <w:szCs w:val="20"/>
      </w:rPr>
    </w:pPr>
  </w:p>
  <w:p w14:paraId="25F6CCA8" w14:textId="77777777" w:rsidR="00510D80" w:rsidRDefault="00510D80">
    <w:pPr>
      <w:pStyle w:val="Header"/>
      <w:rPr>
        <w:rFonts w:cs="Times New Roman"/>
        <w:sz w:val="20"/>
        <w:szCs w:val="20"/>
      </w:rPr>
    </w:pPr>
  </w:p>
  <w:p w14:paraId="4EAD1716" w14:textId="77777777" w:rsidR="00510D80" w:rsidRDefault="00510D80">
    <w:pPr>
      <w:pStyle w:val="Header"/>
      <w:rPr>
        <w:rFonts w:cs="Times New Roman"/>
        <w:sz w:val="20"/>
        <w:szCs w:val="20"/>
      </w:rPr>
    </w:pPr>
  </w:p>
  <w:p w14:paraId="2C06D75D" w14:textId="11331CFB" w:rsidR="00ED1913" w:rsidRPr="00FF1D01" w:rsidRDefault="00ED1913">
    <w:pPr>
      <w:pStyle w:val="Header"/>
      <w:rPr>
        <w:rFonts w:cs="Times New Roman"/>
      </w:rPr>
    </w:pPr>
    <w:r w:rsidRPr="00FF1D01">
      <w:rPr>
        <w:rFonts w:cs="Times New Roman"/>
        <w:sz w:val="20"/>
        <w:szCs w:val="20"/>
      </w:rPr>
      <w:t xml:space="preserve">Syllabus – INFO </w:t>
    </w:r>
    <w:r>
      <w:rPr>
        <w:rFonts w:cs="Times New Roman"/>
        <w:sz w:val="20"/>
        <w:szCs w:val="20"/>
      </w:rPr>
      <w:t>4745</w:t>
    </w:r>
    <w:r w:rsidR="00510D80">
      <w:rPr>
        <w:rFonts w:cs="Times New Roman"/>
        <w:sz w:val="20"/>
        <w:szCs w:val="20"/>
      </w:rPr>
      <w:t xml:space="preserve"> </w:t>
    </w:r>
    <w:r w:rsidRPr="00FF1D01">
      <w:rPr>
        <w:rFonts w:cs="Times New Roman"/>
        <w:sz w:val="20"/>
        <w:szCs w:val="20"/>
      </w:rPr>
      <w:t>Information Architecture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6DDC"/>
    <w:multiLevelType w:val="hybridMultilevel"/>
    <w:tmpl w:val="9FF64262"/>
    <w:styleLink w:val="ImportedStyle10"/>
    <w:lvl w:ilvl="0" w:tplc="241A74A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4B63AF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7C27870">
      <w:start w:val="1"/>
      <w:numFmt w:val="bullet"/>
      <w:lvlText w:val="▪"/>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62A756C">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3F6C7D58">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A261C7E">
      <w:start w:val="1"/>
      <w:numFmt w:val="bullet"/>
      <w:lvlText w:val="▪"/>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15E7E50">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5D88A258">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E502A38">
      <w:start w:val="1"/>
      <w:numFmt w:val="bullet"/>
      <w:lvlText w:val="▪"/>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2FB0536"/>
    <w:multiLevelType w:val="hybridMultilevel"/>
    <w:tmpl w:val="2A9860A6"/>
    <w:lvl w:ilvl="0" w:tplc="291EDE66">
      <w:numFmt w:val="bullet"/>
      <w:lvlText w:val=""/>
      <w:lvlJc w:val="left"/>
      <w:pPr>
        <w:ind w:left="1080" w:hanging="360"/>
      </w:pPr>
      <w:rPr>
        <w:rFonts w:ascii="Wingdings" w:eastAsia="Wingdings" w:hAnsi="Wingdings" w:cs="Wingdings" w:hint="default"/>
        <w:b w:val="0"/>
        <w:bCs w:val="0"/>
        <w:i w:val="0"/>
        <w:iCs w:val="0"/>
        <w:spacing w:val="0"/>
        <w:w w:val="100"/>
        <w:sz w:val="22"/>
        <w:szCs w:val="22"/>
        <w:lang w:val="en-US" w:eastAsia="en-US" w:bidi="ar-SA"/>
      </w:rPr>
    </w:lvl>
    <w:lvl w:ilvl="1" w:tplc="9E0E3136">
      <w:numFmt w:val="bullet"/>
      <w:lvlText w:val="•"/>
      <w:lvlJc w:val="left"/>
      <w:pPr>
        <w:ind w:left="2052" w:hanging="360"/>
      </w:pPr>
      <w:rPr>
        <w:rFonts w:hint="default"/>
        <w:lang w:val="en-US" w:eastAsia="en-US" w:bidi="ar-SA"/>
      </w:rPr>
    </w:lvl>
    <w:lvl w:ilvl="2" w:tplc="2C98225E">
      <w:numFmt w:val="bullet"/>
      <w:lvlText w:val="•"/>
      <w:lvlJc w:val="left"/>
      <w:pPr>
        <w:ind w:left="3024" w:hanging="360"/>
      </w:pPr>
      <w:rPr>
        <w:rFonts w:hint="default"/>
        <w:lang w:val="en-US" w:eastAsia="en-US" w:bidi="ar-SA"/>
      </w:rPr>
    </w:lvl>
    <w:lvl w:ilvl="3" w:tplc="DECCCB22">
      <w:numFmt w:val="bullet"/>
      <w:lvlText w:val="•"/>
      <w:lvlJc w:val="left"/>
      <w:pPr>
        <w:ind w:left="3996" w:hanging="360"/>
      </w:pPr>
      <w:rPr>
        <w:rFonts w:hint="default"/>
        <w:lang w:val="en-US" w:eastAsia="en-US" w:bidi="ar-SA"/>
      </w:rPr>
    </w:lvl>
    <w:lvl w:ilvl="4" w:tplc="8B86064C">
      <w:numFmt w:val="bullet"/>
      <w:lvlText w:val="•"/>
      <w:lvlJc w:val="left"/>
      <w:pPr>
        <w:ind w:left="4968" w:hanging="360"/>
      </w:pPr>
      <w:rPr>
        <w:rFonts w:hint="default"/>
        <w:lang w:val="en-US" w:eastAsia="en-US" w:bidi="ar-SA"/>
      </w:rPr>
    </w:lvl>
    <w:lvl w:ilvl="5" w:tplc="E3B669FC">
      <w:numFmt w:val="bullet"/>
      <w:lvlText w:val="•"/>
      <w:lvlJc w:val="left"/>
      <w:pPr>
        <w:ind w:left="5940" w:hanging="360"/>
      </w:pPr>
      <w:rPr>
        <w:rFonts w:hint="default"/>
        <w:lang w:val="en-US" w:eastAsia="en-US" w:bidi="ar-SA"/>
      </w:rPr>
    </w:lvl>
    <w:lvl w:ilvl="6" w:tplc="7C8A3422">
      <w:numFmt w:val="bullet"/>
      <w:lvlText w:val="•"/>
      <w:lvlJc w:val="left"/>
      <w:pPr>
        <w:ind w:left="6912" w:hanging="360"/>
      </w:pPr>
      <w:rPr>
        <w:rFonts w:hint="default"/>
        <w:lang w:val="en-US" w:eastAsia="en-US" w:bidi="ar-SA"/>
      </w:rPr>
    </w:lvl>
    <w:lvl w:ilvl="7" w:tplc="5E766116">
      <w:numFmt w:val="bullet"/>
      <w:lvlText w:val="•"/>
      <w:lvlJc w:val="left"/>
      <w:pPr>
        <w:ind w:left="7884" w:hanging="360"/>
      </w:pPr>
      <w:rPr>
        <w:rFonts w:hint="default"/>
        <w:lang w:val="en-US" w:eastAsia="en-US" w:bidi="ar-SA"/>
      </w:rPr>
    </w:lvl>
    <w:lvl w:ilvl="8" w:tplc="DD50D546">
      <w:numFmt w:val="bullet"/>
      <w:lvlText w:val="•"/>
      <w:lvlJc w:val="left"/>
      <w:pPr>
        <w:ind w:left="8856" w:hanging="360"/>
      </w:pPr>
      <w:rPr>
        <w:rFonts w:hint="default"/>
        <w:lang w:val="en-US" w:eastAsia="en-US" w:bidi="ar-SA"/>
      </w:rPr>
    </w:lvl>
  </w:abstractNum>
  <w:abstractNum w:abstractNumId="2" w15:restartNumberingAfterBreak="0">
    <w:nsid w:val="05652F0C"/>
    <w:multiLevelType w:val="hybridMultilevel"/>
    <w:tmpl w:val="44387C20"/>
    <w:styleLink w:val="ImportedStyle8"/>
    <w:lvl w:ilvl="0" w:tplc="411C56C4">
      <w:start w:val="1"/>
      <w:numFmt w:val="decimal"/>
      <w:lvlText w:val="%1)"/>
      <w:lvlJc w:val="left"/>
      <w:pPr>
        <w:ind w:left="720" w:hanging="720"/>
      </w:pPr>
      <w:rPr>
        <w:rFonts w:ascii="Garamond" w:eastAsia="Garamond" w:hAnsi="Garamond" w:cs="Garamond"/>
        <w:b/>
        <w:bCs/>
        <w:i w:val="0"/>
        <w:iCs w:val="0"/>
        <w:caps w:val="0"/>
        <w:smallCaps w:val="0"/>
        <w:strike w:val="0"/>
        <w:dstrike w:val="0"/>
        <w:outline w:val="0"/>
        <w:emboss w:val="0"/>
        <w:imprint w:val="0"/>
        <w:color w:val="000000"/>
        <w:spacing w:val="0"/>
        <w:w w:val="100"/>
        <w:kern w:val="0"/>
        <w:position w:val="0"/>
        <w:highlight w:val="none"/>
        <w:vertAlign w:val="baseline"/>
      </w:rPr>
    </w:lvl>
    <w:lvl w:ilvl="1" w:tplc="22961BA4">
      <w:start w:val="1"/>
      <w:numFmt w:val="decimal"/>
      <w:lvlText w:val="%2)"/>
      <w:lvlJc w:val="left"/>
      <w:pPr>
        <w:ind w:left="720" w:hanging="360"/>
      </w:pPr>
      <w:rPr>
        <w:rFonts w:ascii="Garamond" w:eastAsia="Garamond" w:hAnsi="Garamond" w:cs="Garamond"/>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CEAC3482">
      <w:start w:val="1"/>
      <w:numFmt w:val="lowerRoman"/>
      <w:lvlText w:val="%3."/>
      <w:lvlJc w:val="left"/>
      <w:pPr>
        <w:ind w:left="1440" w:hanging="360"/>
      </w:pPr>
      <w:rPr>
        <w:rFonts w:ascii="Garamond" w:eastAsia="Garamond" w:hAnsi="Garamond" w:cs="Garamond"/>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C9987A20">
      <w:start w:val="1"/>
      <w:numFmt w:val="decimal"/>
      <w:lvlText w:val="%4."/>
      <w:lvlJc w:val="left"/>
      <w:pPr>
        <w:ind w:left="2160" w:hanging="360"/>
      </w:pPr>
      <w:rPr>
        <w:rFonts w:ascii="Garamond" w:eastAsia="Garamond" w:hAnsi="Garamond" w:cs="Garamond"/>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BDE6D056">
      <w:start w:val="1"/>
      <w:numFmt w:val="lowerLetter"/>
      <w:lvlText w:val="%5."/>
      <w:lvlJc w:val="left"/>
      <w:pPr>
        <w:ind w:left="2880" w:hanging="360"/>
      </w:pPr>
      <w:rPr>
        <w:rFonts w:ascii="Garamond" w:eastAsia="Garamond" w:hAnsi="Garamond" w:cs="Garamond"/>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2D9E63A4">
      <w:start w:val="1"/>
      <w:numFmt w:val="lowerRoman"/>
      <w:lvlText w:val="%6."/>
      <w:lvlJc w:val="left"/>
      <w:pPr>
        <w:ind w:left="3600" w:hanging="360"/>
      </w:pPr>
      <w:rPr>
        <w:rFonts w:ascii="Garamond" w:eastAsia="Garamond" w:hAnsi="Garamond" w:cs="Garamond"/>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FC90A55E">
      <w:start w:val="1"/>
      <w:numFmt w:val="decimal"/>
      <w:lvlText w:val="%7."/>
      <w:lvlJc w:val="left"/>
      <w:pPr>
        <w:ind w:left="4320" w:hanging="360"/>
      </w:pPr>
      <w:rPr>
        <w:rFonts w:ascii="Garamond" w:eastAsia="Garamond" w:hAnsi="Garamond" w:cs="Garamond"/>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7388BD1E">
      <w:start w:val="1"/>
      <w:numFmt w:val="lowerLetter"/>
      <w:lvlText w:val="%8."/>
      <w:lvlJc w:val="left"/>
      <w:pPr>
        <w:ind w:left="5040" w:hanging="360"/>
      </w:pPr>
      <w:rPr>
        <w:rFonts w:ascii="Garamond" w:eastAsia="Garamond" w:hAnsi="Garamond" w:cs="Garamond"/>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D2883310">
      <w:start w:val="1"/>
      <w:numFmt w:val="lowerRoman"/>
      <w:lvlText w:val="%9."/>
      <w:lvlJc w:val="left"/>
      <w:pPr>
        <w:ind w:left="5760" w:hanging="360"/>
      </w:pPr>
      <w:rPr>
        <w:rFonts w:ascii="Garamond" w:eastAsia="Garamond" w:hAnsi="Garamond" w:cs="Garamond"/>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3" w15:restartNumberingAfterBreak="0">
    <w:nsid w:val="05E97D6C"/>
    <w:multiLevelType w:val="hybridMultilevel"/>
    <w:tmpl w:val="E01E6A3A"/>
    <w:lvl w:ilvl="0" w:tplc="B89A90C6">
      <w:numFmt w:val="bullet"/>
      <w:lvlText w:val=""/>
      <w:lvlJc w:val="left"/>
      <w:pPr>
        <w:ind w:left="724" w:hanging="360"/>
      </w:pPr>
      <w:rPr>
        <w:rFonts w:ascii="Symbol" w:eastAsia="Symbol" w:hAnsi="Symbol" w:cs="Symbol" w:hint="default"/>
        <w:b w:val="0"/>
        <w:bCs w:val="0"/>
        <w:i w:val="0"/>
        <w:iCs w:val="0"/>
        <w:spacing w:val="0"/>
        <w:w w:val="100"/>
        <w:sz w:val="22"/>
        <w:szCs w:val="22"/>
        <w:lang w:val="en-US" w:eastAsia="en-US" w:bidi="ar-SA"/>
      </w:rPr>
    </w:lvl>
    <w:lvl w:ilvl="1" w:tplc="7930B158">
      <w:numFmt w:val="bullet"/>
      <w:lvlText w:val="•"/>
      <w:lvlJc w:val="left"/>
      <w:pPr>
        <w:ind w:left="1051" w:hanging="360"/>
      </w:pPr>
      <w:rPr>
        <w:rFonts w:hint="default"/>
        <w:lang w:val="en-US" w:eastAsia="en-US" w:bidi="ar-SA"/>
      </w:rPr>
    </w:lvl>
    <w:lvl w:ilvl="2" w:tplc="06AC4B6C">
      <w:numFmt w:val="bullet"/>
      <w:lvlText w:val="•"/>
      <w:lvlJc w:val="left"/>
      <w:pPr>
        <w:ind w:left="1383" w:hanging="360"/>
      </w:pPr>
      <w:rPr>
        <w:rFonts w:hint="default"/>
        <w:lang w:val="en-US" w:eastAsia="en-US" w:bidi="ar-SA"/>
      </w:rPr>
    </w:lvl>
    <w:lvl w:ilvl="3" w:tplc="CA8E5446">
      <w:numFmt w:val="bullet"/>
      <w:lvlText w:val="•"/>
      <w:lvlJc w:val="left"/>
      <w:pPr>
        <w:ind w:left="1715" w:hanging="360"/>
      </w:pPr>
      <w:rPr>
        <w:rFonts w:hint="default"/>
        <w:lang w:val="en-US" w:eastAsia="en-US" w:bidi="ar-SA"/>
      </w:rPr>
    </w:lvl>
    <w:lvl w:ilvl="4" w:tplc="6B02C5B0">
      <w:numFmt w:val="bullet"/>
      <w:lvlText w:val="•"/>
      <w:lvlJc w:val="left"/>
      <w:pPr>
        <w:ind w:left="2046" w:hanging="360"/>
      </w:pPr>
      <w:rPr>
        <w:rFonts w:hint="default"/>
        <w:lang w:val="en-US" w:eastAsia="en-US" w:bidi="ar-SA"/>
      </w:rPr>
    </w:lvl>
    <w:lvl w:ilvl="5" w:tplc="632055DC">
      <w:numFmt w:val="bullet"/>
      <w:lvlText w:val="•"/>
      <w:lvlJc w:val="left"/>
      <w:pPr>
        <w:ind w:left="2378" w:hanging="360"/>
      </w:pPr>
      <w:rPr>
        <w:rFonts w:hint="default"/>
        <w:lang w:val="en-US" w:eastAsia="en-US" w:bidi="ar-SA"/>
      </w:rPr>
    </w:lvl>
    <w:lvl w:ilvl="6" w:tplc="3FF4C084">
      <w:numFmt w:val="bullet"/>
      <w:lvlText w:val="•"/>
      <w:lvlJc w:val="left"/>
      <w:pPr>
        <w:ind w:left="2710" w:hanging="360"/>
      </w:pPr>
      <w:rPr>
        <w:rFonts w:hint="default"/>
        <w:lang w:val="en-US" w:eastAsia="en-US" w:bidi="ar-SA"/>
      </w:rPr>
    </w:lvl>
    <w:lvl w:ilvl="7" w:tplc="3FD8A122">
      <w:numFmt w:val="bullet"/>
      <w:lvlText w:val="•"/>
      <w:lvlJc w:val="left"/>
      <w:pPr>
        <w:ind w:left="3041" w:hanging="360"/>
      </w:pPr>
      <w:rPr>
        <w:rFonts w:hint="default"/>
        <w:lang w:val="en-US" w:eastAsia="en-US" w:bidi="ar-SA"/>
      </w:rPr>
    </w:lvl>
    <w:lvl w:ilvl="8" w:tplc="15B05F24">
      <w:numFmt w:val="bullet"/>
      <w:lvlText w:val="•"/>
      <w:lvlJc w:val="left"/>
      <w:pPr>
        <w:ind w:left="3373" w:hanging="360"/>
      </w:pPr>
      <w:rPr>
        <w:rFonts w:hint="default"/>
        <w:lang w:val="en-US" w:eastAsia="en-US" w:bidi="ar-SA"/>
      </w:rPr>
    </w:lvl>
  </w:abstractNum>
  <w:abstractNum w:abstractNumId="4" w15:restartNumberingAfterBreak="0">
    <w:nsid w:val="07B611B2"/>
    <w:multiLevelType w:val="hybridMultilevel"/>
    <w:tmpl w:val="F4EC8B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BF1600C"/>
    <w:multiLevelType w:val="hybridMultilevel"/>
    <w:tmpl w:val="E856D53C"/>
    <w:lvl w:ilvl="0" w:tplc="AD589C68">
      <w:start w:val="1"/>
      <w:numFmt w:val="bullet"/>
      <w:lvlText w:val="•"/>
      <w:lvlJc w:val="left"/>
      <w:pPr>
        <w:ind w:left="3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FFFFFFFF">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FFFFFFF">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FFFFFFF">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FFFFFFF">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FFFFFFF">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FFFFFFF">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FFFFFFF">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FFFFFFF">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0F113E50"/>
    <w:multiLevelType w:val="hybridMultilevel"/>
    <w:tmpl w:val="808C03E8"/>
    <w:lvl w:ilvl="0" w:tplc="27DA4328">
      <w:numFmt w:val="bullet"/>
      <w:lvlText w:val=""/>
      <w:lvlJc w:val="left"/>
      <w:pPr>
        <w:ind w:left="724" w:hanging="360"/>
      </w:pPr>
      <w:rPr>
        <w:rFonts w:ascii="Symbol" w:eastAsia="Symbol" w:hAnsi="Symbol" w:cs="Symbol" w:hint="default"/>
        <w:b w:val="0"/>
        <w:bCs w:val="0"/>
        <w:i w:val="0"/>
        <w:iCs w:val="0"/>
        <w:spacing w:val="0"/>
        <w:w w:val="100"/>
        <w:sz w:val="22"/>
        <w:szCs w:val="22"/>
        <w:lang w:val="en-US" w:eastAsia="en-US" w:bidi="ar-SA"/>
      </w:rPr>
    </w:lvl>
    <w:lvl w:ilvl="1" w:tplc="B526FBBA">
      <w:numFmt w:val="bullet"/>
      <w:lvlText w:val="•"/>
      <w:lvlJc w:val="left"/>
      <w:pPr>
        <w:ind w:left="1051" w:hanging="360"/>
      </w:pPr>
      <w:rPr>
        <w:rFonts w:hint="default"/>
        <w:lang w:val="en-US" w:eastAsia="en-US" w:bidi="ar-SA"/>
      </w:rPr>
    </w:lvl>
    <w:lvl w:ilvl="2" w:tplc="A9360EC2">
      <w:numFmt w:val="bullet"/>
      <w:lvlText w:val="•"/>
      <w:lvlJc w:val="left"/>
      <w:pPr>
        <w:ind w:left="1383" w:hanging="360"/>
      </w:pPr>
      <w:rPr>
        <w:rFonts w:hint="default"/>
        <w:lang w:val="en-US" w:eastAsia="en-US" w:bidi="ar-SA"/>
      </w:rPr>
    </w:lvl>
    <w:lvl w:ilvl="3" w:tplc="A824DD42">
      <w:numFmt w:val="bullet"/>
      <w:lvlText w:val="•"/>
      <w:lvlJc w:val="left"/>
      <w:pPr>
        <w:ind w:left="1715" w:hanging="360"/>
      </w:pPr>
      <w:rPr>
        <w:rFonts w:hint="default"/>
        <w:lang w:val="en-US" w:eastAsia="en-US" w:bidi="ar-SA"/>
      </w:rPr>
    </w:lvl>
    <w:lvl w:ilvl="4" w:tplc="E6363128">
      <w:numFmt w:val="bullet"/>
      <w:lvlText w:val="•"/>
      <w:lvlJc w:val="left"/>
      <w:pPr>
        <w:ind w:left="2046" w:hanging="360"/>
      </w:pPr>
      <w:rPr>
        <w:rFonts w:hint="default"/>
        <w:lang w:val="en-US" w:eastAsia="en-US" w:bidi="ar-SA"/>
      </w:rPr>
    </w:lvl>
    <w:lvl w:ilvl="5" w:tplc="4D341ADA">
      <w:numFmt w:val="bullet"/>
      <w:lvlText w:val="•"/>
      <w:lvlJc w:val="left"/>
      <w:pPr>
        <w:ind w:left="2378" w:hanging="360"/>
      </w:pPr>
      <w:rPr>
        <w:rFonts w:hint="default"/>
        <w:lang w:val="en-US" w:eastAsia="en-US" w:bidi="ar-SA"/>
      </w:rPr>
    </w:lvl>
    <w:lvl w:ilvl="6" w:tplc="9246F9BC">
      <w:numFmt w:val="bullet"/>
      <w:lvlText w:val="•"/>
      <w:lvlJc w:val="left"/>
      <w:pPr>
        <w:ind w:left="2710" w:hanging="360"/>
      </w:pPr>
      <w:rPr>
        <w:rFonts w:hint="default"/>
        <w:lang w:val="en-US" w:eastAsia="en-US" w:bidi="ar-SA"/>
      </w:rPr>
    </w:lvl>
    <w:lvl w:ilvl="7" w:tplc="3814CA34">
      <w:numFmt w:val="bullet"/>
      <w:lvlText w:val="•"/>
      <w:lvlJc w:val="left"/>
      <w:pPr>
        <w:ind w:left="3041" w:hanging="360"/>
      </w:pPr>
      <w:rPr>
        <w:rFonts w:hint="default"/>
        <w:lang w:val="en-US" w:eastAsia="en-US" w:bidi="ar-SA"/>
      </w:rPr>
    </w:lvl>
    <w:lvl w:ilvl="8" w:tplc="B3BCB3E2">
      <w:numFmt w:val="bullet"/>
      <w:lvlText w:val="•"/>
      <w:lvlJc w:val="left"/>
      <w:pPr>
        <w:ind w:left="3373" w:hanging="360"/>
      </w:pPr>
      <w:rPr>
        <w:rFonts w:hint="default"/>
        <w:lang w:val="en-US" w:eastAsia="en-US" w:bidi="ar-SA"/>
      </w:rPr>
    </w:lvl>
  </w:abstractNum>
  <w:abstractNum w:abstractNumId="7" w15:restartNumberingAfterBreak="0">
    <w:nsid w:val="0F5C6B11"/>
    <w:multiLevelType w:val="hybridMultilevel"/>
    <w:tmpl w:val="5DAE5AA8"/>
    <w:styleLink w:val="ImportedStyle3"/>
    <w:lvl w:ilvl="0" w:tplc="7032CBA6">
      <w:start w:val="1"/>
      <w:numFmt w:val="bullet"/>
      <w:lvlText w:val="•"/>
      <w:lvlJc w:val="left"/>
      <w:pPr>
        <w:ind w:left="361" w:hanging="36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324AAAF2">
      <w:start w:val="1"/>
      <w:numFmt w:val="bullet"/>
      <w:lvlText w:val="·"/>
      <w:lvlJc w:val="left"/>
      <w:pPr>
        <w:ind w:left="12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85B4E8D8">
      <w:start w:val="1"/>
      <w:numFmt w:val="bullet"/>
      <w:lvlText w:val="·"/>
      <w:lvlJc w:val="left"/>
      <w:pPr>
        <w:ind w:left="1221" w:hanging="22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407EA440">
      <w:start w:val="1"/>
      <w:numFmt w:val="bullet"/>
      <w:lvlText w:val="·"/>
      <w:lvlJc w:val="left"/>
      <w:pPr>
        <w:ind w:left="1221" w:hanging="22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DEC09C6">
      <w:start w:val="1"/>
      <w:numFmt w:val="bullet"/>
      <w:lvlText w:val="·"/>
      <w:lvlJc w:val="left"/>
      <w:pPr>
        <w:ind w:left="1221" w:hanging="22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588E99BE">
      <w:start w:val="1"/>
      <w:numFmt w:val="bullet"/>
      <w:lvlText w:val="·"/>
      <w:lvlJc w:val="left"/>
      <w:pPr>
        <w:ind w:left="1221" w:hanging="22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BE487162">
      <w:start w:val="1"/>
      <w:numFmt w:val="bullet"/>
      <w:lvlText w:val="·"/>
      <w:lvlJc w:val="left"/>
      <w:pPr>
        <w:ind w:left="1221" w:hanging="22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C18917E">
      <w:start w:val="1"/>
      <w:numFmt w:val="bullet"/>
      <w:lvlText w:val="·"/>
      <w:lvlJc w:val="left"/>
      <w:pPr>
        <w:ind w:left="1221" w:hanging="22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2708A57E">
      <w:start w:val="1"/>
      <w:numFmt w:val="bullet"/>
      <w:lvlText w:val="·"/>
      <w:lvlJc w:val="left"/>
      <w:pPr>
        <w:ind w:left="1221" w:hanging="22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12BA0DC2"/>
    <w:multiLevelType w:val="hybridMultilevel"/>
    <w:tmpl w:val="DA081ECA"/>
    <w:styleLink w:val="ImportedStyle9"/>
    <w:lvl w:ilvl="0" w:tplc="A626943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F16141A">
      <w:start w:val="1"/>
      <w:numFmt w:val="bullet"/>
      <w:lvlText w:val="·"/>
      <w:lvlJc w:val="left"/>
      <w:pPr>
        <w:ind w:left="64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8BAA752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294C85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0C000A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5D8547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0CCB99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1564B9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7984CC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3374D67"/>
    <w:multiLevelType w:val="hybridMultilevel"/>
    <w:tmpl w:val="D6EC92BC"/>
    <w:numStyleLink w:val="ImportedStyle7"/>
  </w:abstractNum>
  <w:abstractNum w:abstractNumId="10" w15:restartNumberingAfterBreak="0">
    <w:nsid w:val="17E566D0"/>
    <w:multiLevelType w:val="hybridMultilevel"/>
    <w:tmpl w:val="EED63140"/>
    <w:numStyleLink w:val="ImportedStyle11"/>
  </w:abstractNum>
  <w:abstractNum w:abstractNumId="11" w15:restartNumberingAfterBreak="0">
    <w:nsid w:val="18674F3A"/>
    <w:multiLevelType w:val="hybridMultilevel"/>
    <w:tmpl w:val="6A801C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A101F2B"/>
    <w:multiLevelType w:val="hybridMultilevel"/>
    <w:tmpl w:val="6DD63030"/>
    <w:lvl w:ilvl="0" w:tplc="AD589C68">
      <w:start w:val="1"/>
      <w:numFmt w:val="bullet"/>
      <w:lvlText w:val="•"/>
      <w:lvlJc w:val="left"/>
      <w:pPr>
        <w:ind w:left="3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FFFFFFFF">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FFFFFFF">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FFFFFFF">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FFFFFFF">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FFFFFFF">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FFFFFFF">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FFFFFFF">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FFFFFFF">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1D697274"/>
    <w:multiLevelType w:val="hybridMultilevel"/>
    <w:tmpl w:val="A5B0F70A"/>
    <w:lvl w:ilvl="0" w:tplc="AD589C68">
      <w:start w:val="1"/>
      <w:numFmt w:val="bullet"/>
      <w:lvlText w:val="•"/>
      <w:lvlJc w:val="left"/>
      <w:pPr>
        <w:ind w:left="3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FFFFFFFF">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FFFFFFF">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FFFFFFF">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FFFFFFF">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FFFFFFF">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FFFFFFF">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FFFFFFF">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FFFFFFF">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1DAE4838"/>
    <w:multiLevelType w:val="hybridMultilevel"/>
    <w:tmpl w:val="A2DAF8C0"/>
    <w:lvl w:ilvl="0" w:tplc="AD589C68">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EEE39C9"/>
    <w:multiLevelType w:val="hybridMultilevel"/>
    <w:tmpl w:val="2370E70A"/>
    <w:lvl w:ilvl="0" w:tplc="0E2AC584">
      <w:start w:val="1"/>
      <w:numFmt w:val="bullet"/>
      <w:lvlText w:val="▪"/>
      <w:lvlJc w:val="left"/>
      <w:pPr>
        <w:ind w:left="360" w:hanging="360"/>
      </w:pPr>
      <w:rPr>
        <w:rFonts w:ascii="Garamond" w:eastAsia="Garamond" w:hAnsi="Garamond" w:cs="Garamond"/>
        <w:b w:val="0"/>
        <w:bCs w:val="0"/>
        <w:i w:val="0"/>
        <w:iCs w:val="0"/>
        <w:caps w:val="0"/>
        <w:smallCaps w:val="0"/>
        <w:strike w:val="0"/>
        <w:dstrike w:val="0"/>
        <w:outline w:val="0"/>
        <w:emboss w:val="0"/>
        <w:imprint w:val="0"/>
        <w:color w:val="000000"/>
        <w:spacing w:val="0"/>
        <w:w w:val="100"/>
        <w:kern w:val="0"/>
        <w:position w:val="0"/>
        <w:sz w:val="22"/>
        <w:szCs w:val="22"/>
        <w:highlight w:val="none"/>
        <w:vertAlign w:val="baseline"/>
      </w:rPr>
    </w:lvl>
    <w:lvl w:ilvl="1" w:tplc="CD109E0C">
      <w:start w:val="1"/>
      <w:numFmt w:val="bullet"/>
      <w:lvlText w:val="o"/>
      <w:lvlJc w:val="left"/>
      <w:pPr>
        <w:ind w:left="1080" w:hanging="360"/>
      </w:pPr>
      <w:rPr>
        <w:rFonts w:ascii="Garamond" w:eastAsia="Garamond" w:hAnsi="Garamond" w:cs="Garamond"/>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9C7AA116">
      <w:start w:val="1"/>
      <w:numFmt w:val="bullet"/>
      <w:lvlText w:val="▪"/>
      <w:lvlJc w:val="left"/>
      <w:pPr>
        <w:ind w:left="1800" w:hanging="360"/>
      </w:pPr>
      <w:rPr>
        <w:rFonts w:ascii="Garamond" w:eastAsia="Garamond" w:hAnsi="Garamond" w:cs="Garamond"/>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69D81EBA">
      <w:start w:val="1"/>
      <w:numFmt w:val="bullet"/>
      <w:lvlText w:val="•"/>
      <w:lvlJc w:val="left"/>
      <w:pPr>
        <w:ind w:left="2520" w:hanging="360"/>
      </w:pPr>
      <w:rPr>
        <w:rFonts w:ascii="Garamond" w:eastAsia="Garamond" w:hAnsi="Garamond" w:cs="Garamond"/>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0BF61700">
      <w:start w:val="1"/>
      <w:numFmt w:val="bullet"/>
      <w:lvlText w:val="o"/>
      <w:lvlJc w:val="left"/>
      <w:pPr>
        <w:ind w:left="3240" w:hanging="360"/>
      </w:pPr>
      <w:rPr>
        <w:rFonts w:ascii="Garamond" w:eastAsia="Garamond" w:hAnsi="Garamond" w:cs="Garamond"/>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B2841DBA">
      <w:start w:val="1"/>
      <w:numFmt w:val="bullet"/>
      <w:lvlText w:val="▪"/>
      <w:lvlJc w:val="left"/>
      <w:pPr>
        <w:ind w:left="3960" w:hanging="360"/>
      </w:pPr>
      <w:rPr>
        <w:rFonts w:ascii="Garamond" w:eastAsia="Garamond" w:hAnsi="Garamond" w:cs="Garamond"/>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B2862C62">
      <w:start w:val="1"/>
      <w:numFmt w:val="bullet"/>
      <w:lvlText w:val="•"/>
      <w:lvlJc w:val="left"/>
      <w:pPr>
        <w:ind w:left="4680" w:hanging="360"/>
      </w:pPr>
      <w:rPr>
        <w:rFonts w:ascii="Garamond" w:eastAsia="Garamond" w:hAnsi="Garamond" w:cs="Garamond"/>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19EE2A72">
      <w:start w:val="1"/>
      <w:numFmt w:val="bullet"/>
      <w:lvlText w:val="o"/>
      <w:lvlJc w:val="left"/>
      <w:pPr>
        <w:ind w:left="5400" w:hanging="360"/>
      </w:pPr>
      <w:rPr>
        <w:rFonts w:ascii="Garamond" w:eastAsia="Garamond" w:hAnsi="Garamond" w:cs="Garamond"/>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A54A7C90">
      <w:start w:val="1"/>
      <w:numFmt w:val="bullet"/>
      <w:lvlText w:val="▪"/>
      <w:lvlJc w:val="left"/>
      <w:pPr>
        <w:ind w:left="6120" w:hanging="360"/>
      </w:pPr>
      <w:rPr>
        <w:rFonts w:ascii="Garamond" w:eastAsia="Garamond" w:hAnsi="Garamond" w:cs="Garamond"/>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6" w15:restartNumberingAfterBreak="0">
    <w:nsid w:val="1F7E5DCA"/>
    <w:multiLevelType w:val="hybridMultilevel"/>
    <w:tmpl w:val="B38C7778"/>
    <w:lvl w:ilvl="0" w:tplc="AD589C68">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ED6EFD"/>
    <w:multiLevelType w:val="hybridMultilevel"/>
    <w:tmpl w:val="6C848E50"/>
    <w:lvl w:ilvl="0" w:tplc="AD589C68">
      <w:start w:val="1"/>
      <w:numFmt w:val="bullet"/>
      <w:lvlText w:val="•"/>
      <w:lvlJc w:val="left"/>
      <w:pPr>
        <w:ind w:left="3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0B02F01"/>
    <w:multiLevelType w:val="hybridMultilevel"/>
    <w:tmpl w:val="F5848646"/>
    <w:styleLink w:val="ImportedStyle5"/>
    <w:lvl w:ilvl="0" w:tplc="BDA889DE">
      <w:start w:val="1"/>
      <w:numFmt w:val="decimal"/>
      <w:lvlText w:val="%1."/>
      <w:lvlJc w:val="left"/>
      <w:pPr>
        <w:ind w:left="288" w:hanging="288"/>
      </w:pPr>
      <w:rPr>
        <w:rFonts w:hAnsi="Arial Unicode MS"/>
        <w:caps w:val="0"/>
        <w:smallCaps w:val="0"/>
        <w:strike w:val="0"/>
        <w:dstrike w:val="0"/>
        <w:outline w:val="0"/>
        <w:emboss w:val="0"/>
        <w:imprint w:val="0"/>
        <w:spacing w:val="0"/>
        <w:w w:val="100"/>
        <w:kern w:val="0"/>
        <w:position w:val="0"/>
        <w:highlight w:val="none"/>
        <w:vertAlign w:val="baseline"/>
      </w:rPr>
    </w:lvl>
    <w:lvl w:ilvl="1" w:tplc="A7200C24">
      <w:start w:val="1"/>
      <w:numFmt w:val="decimal"/>
      <w:lvlText w:val="%2."/>
      <w:lvlJc w:val="left"/>
      <w:pPr>
        <w:ind w:left="1008" w:hanging="288"/>
      </w:pPr>
      <w:rPr>
        <w:rFonts w:hAnsi="Arial Unicode MS"/>
        <w:caps w:val="0"/>
        <w:smallCaps w:val="0"/>
        <w:strike w:val="0"/>
        <w:dstrike w:val="0"/>
        <w:outline w:val="0"/>
        <w:emboss w:val="0"/>
        <w:imprint w:val="0"/>
        <w:spacing w:val="0"/>
        <w:w w:val="100"/>
        <w:kern w:val="0"/>
        <w:position w:val="0"/>
        <w:highlight w:val="none"/>
        <w:vertAlign w:val="baseline"/>
      </w:rPr>
    </w:lvl>
    <w:lvl w:ilvl="2" w:tplc="11C28D4A">
      <w:start w:val="1"/>
      <w:numFmt w:val="decimal"/>
      <w:lvlText w:val="%3."/>
      <w:lvlJc w:val="left"/>
      <w:pPr>
        <w:ind w:left="1728" w:hanging="288"/>
      </w:pPr>
      <w:rPr>
        <w:rFonts w:hAnsi="Arial Unicode MS"/>
        <w:caps w:val="0"/>
        <w:smallCaps w:val="0"/>
        <w:strike w:val="0"/>
        <w:dstrike w:val="0"/>
        <w:outline w:val="0"/>
        <w:emboss w:val="0"/>
        <w:imprint w:val="0"/>
        <w:spacing w:val="0"/>
        <w:w w:val="100"/>
        <w:kern w:val="0"/>
        <w:position w:val="0"/>
        <w:highlight w:val="none"/>
        <w:vertAlign w:val="baseline"/>
      </w:rPr>
    </w:lvl>
    <w:lvl w:ilvl="3" w:tplc="E55CB2AA">
      <w:start w:val="1"/>
      <w:numFmt w:val="decimal"/>
      <w:lvlText w:val="%4."/>
      <w:lvlJc w:val="left"/>
      <w:pPr>
        <w:ind w:left="2448" w:hanging="288"/>
      </w:pPr>
      <w:rPr>
        <w:rFonts w:hAnsi="Arial Unicode MS"/>
        <w:caps w:val="0"/>
        <w:smallCaps w:val="0"/>
        <w:strike w:val="0"/>
        <w:dstrike w:val="0"/>
        <w:outline w:val="0"/>
        <w:emboss w:val="0"/>
        <w:imprint w:val="0"/>
        <w:spacing w:val="0"/>
        <w:w w:val="100"/>
        <w:kern w:val="0"/>
        <w:position w:val="0"/>
        <w:highlight w:val="none"/>
        <w:vertAlign w:val="baseline"/>
      </w:rPr>
    </w:lvl>
    <w:lvl w:ilvl="4" w:tplc="CBBC5E7A">
      <w:start w:val="1"/>
      <w:numFmt w:val="decimal"/>
      <w:lvlText w:val="%5."/>
      <w:lvlJc w:val="left"/>
      <w:pPr>
        <w:ind w:left="3168" w:hanging="288"/>
      </w:pPr>
      <w:rPr>
        <w:rFonts w:hAnsi="Arial Unicode MS"/>
        <w:caps w:val="0"/>
        <w:smallCaps w:val="0"/>
        <w:strike w:val="0"/>
        <w:dstrike w:val="0"/>
        <w:outline w:val="0"/>
        <w:emboss w:val="0"/>
        <w:imprint w:val="0"/>
        <w:spacing w:val="0"/>
        <w:w w:val="100"/>
        <w:kern w:val="0"/>
        <w:position w:val="0"/>
        <w:highlight w:val="none"/>
        <w:vertAlign w:val="baseline"/>
      </w:rPr>
    </w:lvl>
    <w:lvl w:ilvl="5" w:tplc="D4D48A8A">
      <w:start w:val="1"/>
      <w:numFmt w:val="decimal"/>
      <w:lvlText w:val="%6."/>
      <w:lvlJc w:val="left"/>
      <w:pPr>
        <w:ind w:left="3888" w:hanging="288"/>
      </w:pPr>
      <w:rPr>
        <w:rFonts w:hAnsi="Arial Unicode MS"/>
        <w:caps w:val="0"/>
        <w:smallCaps w:val="0"/>
        <w:strike w:val="0"/>
        <w:dstrike w:val="0"/>
        <w:outline w:val="0"/>
        <w:emboss w:val="0"/>
        <w:imprint w:val="0"/>
        <w:spacing w:val="0"/>
        <w:w w:val="100"/>
        <w:kern w:val="0"/>
        <w:position w:val="0"/>
        <w:highlight w:val="none"/>
        <w:vertAlign w:val="baseline"/>
      </w:rPr>
    </w:lvl>
    <w:lvl w:ilvl="6" w:tplc="7632D3FE">
      <w:start w:val="1"/>
      <w:numFmt w:val="decimal"/>
      <w:lvlText w:val="%7."/>
      <w:lvlJc w:val="left"/>
      <w:pPr>
        <w:ind w:left="4608" w:hanging="288"/>
      </w:pPr>
      <w:rPr>
        <w:rFonts w:hAnsi="Arial Unicode MS"/>
        <w:caps w:val="0"/>
        <w:smallCaps w:val="0"/>
        <w:strike w:val="0"/>
        <w:dstrike w:val="0"/>
        <w:outline w:val="0"/>
        <w:emboss w:val="0"/>
        <w:imprint w:val="0"/>
        <w:spacing w:val="0"/>
        <w:w w:val="100"/>
        <w:kern w:val="0"/>
        <w:position w:val="0"/>
        <w:highlight w:val="none"/>
        <w:vertAlign w:val="baseline"/>
      </w:rPr>
    </w:lvl>
    <w:lvl w:ilvl="7" w:tplc="32100A80">
      <w:start w:val="1"/>
      <w:numFmt w:val="decimal"/>
      <w:lvlText w:val="%8."/>
      <w:lvlJc w:val="left"/>
      <w:pPr>
        <w:ind w:left="5328" w:hanging="288"/>
      </w:pPr>
      <w:rPr>
        <w:rFonts w:hAnsi="Arial Unicode MS"/>
        <w:caps w:val="0"/>
        <w:smallCaps w:val="0"/>
        <w:strike w:val="0"/>
        <w:dstrike w:val="0"/>
        <w:outline w:val="0"/>
        <w:emboss w:val="0"/>
        <w:imprint w:val="0"/>
        <w:spacing w:val="0"/>
        <w:w w:val="100"/>
        <w:kern w:val="0"/>
        <w:position w:val="0"/>
        <w:highlight w:val="none"/>
        <w:vertAlign w:val="baseline"/>
      </w:rPr>
    </w:lvl>
    <w:lvl w:ilvl="8" w:tplc="49468356">
      <w:start w:val="1"/>
      <w:numFmt w:val="decimal"/>
      <w:lvlText w:val="%9."/>
      <w:lvlJc w:val="left"/>
      <w:pPr>
        <w:ind w:left="6048" w:hanging="28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22DB6AA6"/>
    <w:multiLevelType w:val="hybridMultilevel"/>
    <w:tmpl w:val="7C369676"/>
    <w:lvl w:ilvl="0" w:tplc="CE3693DA">
      <w:numFmt w:val="bullet"/>
      <w:lvlText w:val=""/>
      <w:lvlJc w:val="left"/>
      <w:pPr>
        <w:ind w:left="724" w:hanging="360"/>
      </w:pPr>
      <w:rPr>
        <w:rFonts w:ascii="Symbol" w:eastAsia="Symbol" w:hAnsi="Symbol" w:cs="Symbol" w:hint="default"/>
        <w:b w:val="0"/>
        <w:bCs w:val="0"/>
        <w:i w:val="0"/>
        <w:iCs w:val="0"/>
        <w:spacing w:val="0"/>
        <w:w w:val="100"/>
        <w:sz w:val="22"/>
        <w:szCs w:val="22"/>
        <w:lang w:val="en-US" w:eastAsia="en-US" w:bidi="ar-SA"/>
      </w:rPr>
    </w:lvl>
    <w:lvl w:ilvl="1" w:tplc="B010C10E">
      <w:numFmt w:val="bullet"/>
      <w:lvlText w:val="•"/>
      <w:lvlJc w:val="left"/>
      <w:pPr>
        <w:ind w:left="1051" w:hanging="360"/>
      </w:pPr>
      <w:rPr>
        <w:rFonts w:hint="default"/>
        <w:lang w:val="en-US" w:eastAsia="en-US" w:bidi="ar-SA"/>
      </w:rPr>
    </w:lvl>
    <w:lvl w:ilvl="2" w:tplc="DF12466C">
      <w:numFmt w:val="bullet"/>
      <w:lvlText w:val="•"/>
      <w:lvlJc w:val="left"/>
      <w:pPr>
        <w:ind w:left="1383" w:hanging="360"/>
      </w:pPr>
      <w:rPr>
        <w:rFonts w:hint="default"/>
        <w:lang w:val="en-US" w:eastAsia="en-US" w:bidi="ar-SA"/>
      </w:rPr>
    </w:lvl>
    <w:lvl w:ilvl="3" w:tplc="EB14EBB8">
      <w:numFmt w:val="bullet"/>
      <w:lvlText w:val="•"/>
      <w:lvlJc w:val="left"/>
      <w:pPr>
        <w:ind w:left="1715" w:hanging="360"/>
      </w:pPr>
      <w:rPr>
        <w:rFonts w:hint="default"/>
        <w:lang w:val="en-US" w:eastAsia="en-US" w:bidi="ar-SA"/>
      </w:rPr>
    </w:lvl>
    <w:lvl w:ilvl="4" w:tplc="8F5A1D5E">
      <w:numFmt w:val="bullet"/>
      <w:lvlText w:val="•"/>
      <w:lvlJc w:val="left"/>
      <w:pPr>
        <w:ind w:left="2046" w:hanging="360"/>
      </w:pPr>
      <w:rPr>
        <w:rFonts w:hint="default"/>
        <w:lang w:val="en-US" w:eastAsia="en-US" w:bidi="ar-SA"/>
      </w:rPr>
    </w:lvl>
    <w:lvl w:ilvl="5" w:tplc="E0B4DBF6">
      <w:numFmt w:val="bullet"/>
      <w:lvlText w:val="•"/>
      <w:lvlJc w:val="left"/>
      <w:pPr>
        <w:ind w:left="2378" w:hanging="360"/>
      </w:pPr>
      <w:rPr>
        <w:rFonts w:hint="default"/>
        <w:lang w:val="en-US" w:eastAsia="en-US" w:bidi="ar-SA"/>
      </w:rPr>
    </w:lvl>
    <w:lvl w:ilvl="6" w:tplc="FF2CCFDE">
      <w:numFmt w:val="bullet"/>
      <w:lvlText w:val="•"/>
      <w:lvlJc w:val="left"/>
      <w:pPr>
        <w:ind w:left="2710" w:hanging="360"/>
      </w:pPr>
      <w:rPr>
        <w:rFonts w:hint="default"/>
        <w:lang w:val="en-US" w:eastAsia="en-US" w:bidi="ar-SA"/>
      </w:rPr>
    </w:lvl>
    <w:lvl w:ilvl="7" w:tplc="FFDEA348">
      <w:numFmt w:val="bullet"/>
      <w:lvlText w:val="•"/>
      <w:lvlJc w:val="left"/>
      <w:pPr>
        <w:ind w:left="3041" w:hanging="360"/>
      </w:pPr>
      <w:rPr>
        <w:rFonts w:hint="default"/>
        <w:lang w:val="en-US" w:eastAsia="en-US" w:bidi="ar-SA"/>
      </w:rPr>
    </w:lvl>
    <w:lvl w:ilvl="8" w:tplc="7E0056F8">
      <w:numFmt w:val="bullet"/>
      <w:lvlText w:val="•"/>
      <w:lvlJc w:val="left"/>
      <w:pPr>
        <w:ind w:left="3373" w:hanging="360"/>
      </w:pPr>
      <w:rPr>
        <w:rFonts w:hint="default"/>
        <w:lang w:val="en-US" w:eastAsia="en-US" w:bidi="ar-SA"/>
      </w:rPr>
    </w:lvl>
  </w:abstractNum>
  <w:abstractNum w:abstractNumId="20" w15:restartNumberingAfterBreak="0">
    <w:nsid w:val="263F7609"/>
    <w:multiLevelType w:val="hybridMultilevel"/>
    <w:tmpl w:val="F7C02C86"/>
    <w:lvl w:ilvl="0" w:tplc="864A33FC">
      <w:numFmt w:val="bullet"/>
      <w:lvlText w:val=""/>
      <w:lvlJc w:val="left"/>
      <w:pPr>
        <w:ind w:left="724" w:hanging="360"/>
      </w:pPr>
      <w:rPr>
        <w:rFonts w:ascii="Symbol" w:eastAsia="Symbol" w:hAnsi="Symbol" w:cs="Symbol" w:hint="default"/>
        <w:b w:val="0"/>
        <w:bCs w:val="0"/>
        <w:i w:val="0"/>
        <w:iCs w:val="0"/>
        <w:spacing w:val="0"/>
        <w:w w:val="100"/>
        <w:sz w:val="22"/>
        <w:szCs w:val="22"/>
        <w:lang w:val="en-US" w:eastAsia="en-US" w:bidi="ar-SA"/>
      </w:rPr>
    </w:lvl>
    <w:lvl w:ilvl="1" w:tplc="B778045E">
      <w:numFmt w:val="bullet"/>
      <w:lvlText w:val="•"/>
      <w:lvlJc w:val="left"/>
      <w:pPr>
        <w:ind w:left="1051" w:hanging="360"/>
      </w:pPr>
      <w:rPr>
        <w:rFonts w:hint="default"/>
        <w:lang w:val="en-US" w:eastAsia="en-US" w:bidi="ar-SA"/>
      </w:rPr>
    </w:lvl>
    <w:lvl w:ilvl="2" w:tplc="C67E8A6E">
      <w:numFmt w:val="bullet"/>
      <w:lvlText w:val="•"/>
      <w:lvlJc w:val="left"/>
      <w:pPr>
        <w:ind w:left="1383" w:hanging="360"/>
      </w:pPr>
      <w:rPr>
        <w:rFonts w:hint="default"/>
        <w:lang w:val="en-US" w:eastAsia="en-US" w:bidi="ar-SA"/>
      </w:rPr>
    </w:lvl>
    <w:lvl w:ilvl="3" w:tplc="256E7272">
      <w:numFmt w:val="bullet"/>
      <w:lvlText w:val="•"/>
      <w:lvlJc w:val="left"/>
      <w:pPr>
        <w:ind w:left="1715" w:hanging="360"/>
      </w:pPr>
      <w:rPr>
        <w:rFonts w:hint="default"/>
        <w:lang w:val="en-US" w:eastAsia="en-US" w:bidi="ar-SA"/>
      </w:rPr>
    </w:lvl>
    <w:lvl w:ilvl="4" w:tplc="D8DE3DDE">
      <w:numFmt w:val="bullet"/>
      <w:lvlText w:val="•"/>
      <w:lvlJc w:val="left"/>
      <w:pPr>
        <w:ind w:left="2046" w:hanging="360"/>
      </w:pPr>
      <w:rPr>
        <w:rFonts w:hint="default"/>
        <w:lang w:val="en-US" w:eastAsia="en-US" w:bidi="ar-SA"/>
      </w:rPr>
    </w:lvl>
    <w:lvl w:ilvl="5" w:tplc="C3E82D0A">
      <w:numFmt w:val="bullet"/>
      <w:lvlText w:val="•"/>
      <w:lvlJc w:val="left"/>
      <w:pPr>
        <w:ind w:left="2378" w:hanging="360"/>
      </w:pPr>
      <w:rPr>
        <w:rFonts w:hint="default"/>
        <w:lang w:val="en-US" w:eastAsia="en-US" w:bidi="ar-SA"/>
      </w:rPr>
    </w:lvl>
    <w:lvl w:ilvl="6" w:tplc="3D16FD06">
      <w:numFmt w:val="bullet"/>
      <w:lvlText w:val="•"/>
      <w:lvlJc w:val="left"/>
      <w:pPr>
        <w:ind w:left="2710" w:hanging="360"/>
      </w:pPr>
      <w:rPr>
        <w:rFonts w:hint="default"/>
        <w:lang w:val="en-US" w:eastAsia="en-US" w:bidi="ar-SA"/>
      </w:rPr>
    </w:lvl>
    <w:lvl w:ilvl="7" w:tplc="73B6A266">
      <w:numFmt w:val="bullet"/>
      <w:lvlText w:val="•"/>
      <w:lvlJc w:val="left"/>
      <w:pPr>
        <w:ind w:left="3041" w:hanging="360"/>
      </w:pPr>
      <w:rPr>
        <w:rFonts w:hint="default"/>
        <w:lang w:val="en-US" w:eastAsia="en-US" w:bidi="ar-SA"/>
      </w:rPr>
    </w:lvl>
    <w:lvl w:ilvl="8" w:tplc="BB367E64">
      <w:numFmt w:val="bullet"/>
      <w:lvlText w:val="•"/>
      <w:lvlJc w:val="left"/>
      <w:pPr>
        <w:ind w:left="3373" w:hanging="360"/>
      </w:pPr>
      <w:rPr>
        <w:rFonts w:hint="default"/>
        <w:lang w:val="en-US" w:eastAsia="en-US" w:bidi="ar-SA"/>
      </w:rPr>
    </w:lvl>
  </w:abstractNum>
  <w:abstractNum w:abstractNumId="21" w15:restartNumberingAfterBreak="0">
    <w:nsid w:val="275778A9"/>
    <w:multiLevelType w:val="hybridMultilevel"/>
    <w:tmpl w:val="6A48A7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2A664840"/>
    <w:multiLevelType w:val="hybridMultilevel"/>
    <w:tmpl w:val="FCD6388E"/>
    <w:lvl w:ilvl="0" w:tplc="090EC632">
      <w:numFmt w:val="bullet"/>
      <w:lvlText w:val=""/>
      <w:lvlJc w:val="left"/>
      <w:pPr>
        <w:ind w:left="1080" w:hanging="360"/>
      </w:pPr>
      <w:rPr>
        <w:rFonts w:ascii="Symbol" w:eastAsia="Symbol" w:hAnsi="Symbol" w:cs="Symbol" w:hint="default"/>
        <w:spacing w:val="0"/>
        <w:w w:val="100"/>
        <w:lang w:val="en-US" w:eastAsia="en-US" w:bidi="ar-SA"/>
      </w:rPr>
    </w:lvl>
    <w:lvl w:ilvl="1" w:tplc="1A9A03C2">
      <w:numFmt w:val="bullet"/>
      <w:lvlText w:val="•"/>
      <w:lvlJc w:val="left"/>
      <w:pPr>
        <w:ind w:left="2052" w:hanging="360"/>
      </w:pPr>
      <w:rPr>
        <w:rFonts w:hint="default"/>
        <w:lang w:val="en-US" w:eastAsia="en-US" w:bidi="ar-SA"/>
      </w:rPr>
    </w:lvl>
    <w:lvl w:ilvl="2" w:tplc="98A2182C">
      <w:numFmt w:val="bullet"/>
      <w:lvlText w:val="•"/>
      <w:lvlJc w:val="left"/>
      <w:pPr>
        <w:ind w:left="3024" w:hanging="360"/>
      </w:pPr>
      <w:rPr>
        <w:rFonts w:hint="default"/>
        <w:lang w:val="en-US" w:eastAsia="en-US" w:bidi="ar-SA"/>
      </w:rPr>
    </w:lvl>
    <w:lvl w:ilvl="3" w:tplc="A79CAFB4">
      <w:numFmt w:val="bullet"/>
      <w:lvlText w:val="•"/>
      <w:lvlJc w:val="left"/>
      <w:pPr>
        <w:ind w:left="3996" w:hanging="360"/>
      </w:pPr>
      <w:rPr>
        <w:rFonts w:hint="default"/>
        <w:lang w:val="en-US" w:eastAsia="en-US" w:bidi="ar-SA"/>
      </w:rPr>
    </w:lvl>
    <w:lvl w:ilvl="4" w:tplc="23D86D88">
      <w:numFmt w:val="bullet"/>
      <w:lvlText w:val="•"/>
      <w:lvlJc w:val="left"/>
      <w:pPr>
        <w:ind w:left="4968" w:hanging="360"/>
      </w:pPr>
      <w:rPr>
        <w:rFonts w:hint="default"/>
        <w:lang w:val="en-US" w:eastAsia="en-US" w:bidi="ar-SA"/>
      </w:rPr>
    </w:lvl>
    <w:lvl w:ilvl="5" w:tplc="97C83AB4">
      <w:numFmt w:val="bullet"/>
      <w:lvlText w:val="•"/>
      <w:lvlJc w:val="left"/>
      <w:pPr>
        <w:ind w:left="5940" w:hanging="360"/>
      </w:pPr>
      <w:rPr>
        <w:rFonts w:hint="default"/>
        <w:lang w:val="en-US" w:eastAsia="en-US" w:bidi="ar-SA"/>
      </w:rPr>
    </w:lvl>
    <w:lvl w:ilvl="6" w:tplc="646010D6">
      <w:numFmt w:val="bullet"/>
      <w:lvlText w:val="•"/>
      <w:lvlJc w:val="left"/>
      <w:pPr>
        <w:ind w:left="6912" w:hanging="360"/>
      </w:pPr>
      <w:rPr>
        <w:rFonts w:hint="default"/>
        <w:lang w:val="en-US" w:eastAsia="en-US" w:bidi="ar-SA"/>
      </w:rPr>
    </w:lvl>
    <w:lvl w:ilvl="7" w:tplc="59FA2CA0">
      <w:numFmt w:val="bullet"/>
      <w:lvlText w:val="•"/>
      <w:lvlJc w:val="left"/>
      <w:pPr>
        <w:ind w:left="7884" w:hanging="360"/>
      </w:pPr>
      <w:rPr>
        <w:rFonts w:hint="default"/>
        <w:lang w:val="en-US" w:eastAsia="en-US" w:bidi="ar-SA"/>
      </w:rPr>
    </w:lvl>
    <w:lvl w:ilvl="8" w:tplc="50CE719E">
      <w:numFmt w:val="bullet"/>
      <w:lvlText w:val="•"/>
      <w:lvlJc w:val="left"/>
      <w:pPr>
        <w:ind w:left="8856" w:hanging="360"/>
      </w:pPr>
      <w:rPr>
        <w:rFonts w:hint="default"/>
        <w:lang w:val="en-US" w:eastAsia="en-US" w:bidi="ar-SA"/>
      </w:rPr>
    </w:lvl>
  </w:abstractNum>
  <w:abstractNum w:abstractNumId="23" w15:restartNumberingAfterBreak="0">
    <w:nsid w:val="2CE46B69"/>
    <w:multiLevelType w:val="hybridMultilevel"/>
    <w:tmpl w:val="803AB788"/>
    <w:lvl w:ilvl="0" w:tplc="AD589C68">
      <w:start w:val="1"/>
      <w:numFmt w:val="bullet"/>
      <w:lvlText w:val="•"/>
      <w:lvlJc w:val="left"/>
      <w:pPr>
        <w:ind w:left="3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FFFFFFFF">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FFFFFFF">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FFFFFFF">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FFFFFFF">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FFFFFFF">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FFFFFFF">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FFFFFFF">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FFFFFFF">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2FA63C2C"/>
    <w:multiLevelType w:val="hybridMultilevel"/>
    <w:tmpl w:val="8716CBE0"/>
    <w:lvl w:ilvl="0" w:tplc="AD589C68">
      <w:start w:val="1"/>
      <w:numFmt w:val="bullet"/>
      <w:lvlText w:val="•"/>
      <w:lvlJc w:val="left"/>
      <w:pPr>
        <w:ind w:left="3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FFFFFFFF">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FFFFFFF">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FFFFFFF">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FFFFFFF">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FFFFFFF">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FFFFFFF">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FFFFFFF">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FFFFFFF">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315F502B"/>
    <w:multiLevelType w:val="hybridMultilevel"/>
    <w:tmpl w:val="DA081ECA"/>
    <w:numStyleLink w:val="ImportedStyle9"/>
  </w:abstractNum>
  <w:abstractNum w:abstractNumId="26" w15:restartNumberingAfterBreak="0">
    <w:nsid w:val="345E2F9F"/>
    <w:multiLevelType w:val="hybridMultilevel"/>
    <w:tmpl w:val="58702C4E"/>
    <w:styleLink w:val="ImportedStyle1"/>
    <w:lvl w:ilvl="0" w:tplc="1C44C24A">
      <w:start w:val="1"/>
      <w:numFmt w:val="bullet"/>
      <w:lvlText w:val="·"/>
      <w:lvlJc w:val="left"/>
      <w:pPr>
        <w:ind w:left="288" w:hanging="28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5220DB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58CDE4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E1AC24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1C467D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5961DB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F221A9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B32475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BE8D29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36046F68"/>
    <w:multiLevelType w:val="hybridMultilevel"/>
    <w:tmpl w:val="71DA1B28"/>
    <w:lvl w:ilvl="0" w:tplc="2A100AA8">
      <w:numFmt w:val="bullet"/>
      <w:lvlText w:val=""/>
      <w:lvlJc w:val="left"/>
      <w:pPr>
        <w:ind w:left="724" w:hanging="360"/>
      </w:pPr>
      <w:rPr>
        <w:rFonts w:ascii="Symbol" w:eastAsia="Symbol" w:hAnsi="Symbol" w:cs="Symbol" w:hint="default"/>
        <w:b w:val="0"/>
        <w:bCs w:val="0"/>
        <w:i w:val="0"/>
        <w:iCs w:val="0"/>
        <w:spacing w:val="0"/>
        <w:w w:val="100"/>
        <w:sz w:val="22"/>
        <w:szCs w:val="22"/>
        <w:lang w:val="en-US" w:eastAsia="en-US" w:bidi="ar-SA"/>
      </w:rPr>
    </w:lvl>
    <w:lvl w:ilvl="1" w:tplc="301E7AF8">
      <w:numFmt w:val="bullet"/>
      <w:lvlText w:val="•"/>
      <w:lvlJc w:val="left"/>
      <w:pPr>
        <w:ind w:left="1051" w:hanging="360"/>
      </w:pPr>
      <w:rPr>
        <w:rFonts w:hint="default"/>
        <w:lang w:val="en-US" w:eastAsia="en-US" w:bidi="ar-SA"/>
      </w:rPr>
    </w:lvl>
    <w:lvl w:ilvl="2" w:tplc="08B455F6">
      <w:numFmt w:val="bullet"/>
      <w:lvlText w:val="•"/>
      <w:lvlJc w:val="left"/>
      <w:pPr>
        <w:ind w:left="1383" w:hanging="360"/>
      </w:pPr>
      <w:rPr>
        <w:rFonts w:hint="default"/>
        <w:lang w:val="en-US" w:eastAsia="en-US" w:bidi="ar-SA"/>
      </w:rPr>
    </w:lvl>
    <w:lvl w:ilvl="3" w:tplc="3878C51C">
      <w:numFmt w:val="bullet"/>
      <w:lvlText w:val="•"/>
      <w:lvlJc w:val="left"/>
      <w:pPr>
        <w:ind w:left="1715" w:hanging="360"/>
      </w:pPr>
      <w:rPr>
        <w:rFonts w:hint="default"/>
        <w:lang w:val="en-US" w:eastAsia="en-US" w:bidi="ar-SA"/>
      </w:rPr>
    </w:lvl>
    <w:lvl w:ilvl="4" w:tplc="7318F030">
      <w:numFmt w:val="bullet"/>
      <w:lvlText w:val="•"/>
      <w:lvlJc w:val="left"/>
      <w:pPr>
        <w:ind w:left="2046" w:hanging="360"/>
      </w:pPr>
      <w:rPr>
        <w:rFonts w:hint="default"/>
        <w:lang w:val="en-US" w:eastAsia="en-US" w:bidi="ar-SA"/>
      </w:rPr>
    </w:lvl>
    <w:lvl w:ilvl="5" w:tplc="F83220B4">
      <w:numFmt w:val="bullet"/>
      <w:lvlText w:val="•"/>
      <w:lvlJc w:val="left"/>
      <w:pPr>
        <w:ind w:left="2378" w:hanging="360"/>
      </w:pPr>
      <w:rPr>
        <w:rFonts w:hint="default"/>
        <w:lang w:val="en-US" w:eastAsia="en-US" w:bidi="ar-SA"/>
      </w:rPr>
    </w:lvl>
    <w:lvl w:ilvl="6" w:tplc="FB8CB1A2">
      <w:numFmt w:val="bullet"/>
      <w:lvlText w:val="•"/>
      <w:lvlJc w:val="left"/>
      <w:pPr>
        <w:ind w:left="2710" w:hanging="360"/>
      </w:pPr>
      <w:rPr>
        <w:rFonts w:hint="default"/>
        <w:lang w:val="en-US" w:eastAsia="en-US" w:bidi="ar-SA"/>
      </w:rPr>
    </w:lvl>
    <w:lvl w:ilvl="7" w:tplc="346ED284">
      <w:numFmt w:val="bullet"/>
      <w:lvlText w:val="•"/>
      <w:lvlJc w:val="left"/>
      <w:pPr>
        <w:ind w:left="3041" w:hanging="360"/>
      </w:pPr>
      <w:rPr>
        <w:rFonts w:hint="default"/>
        <w:lang w:val="en-US" w:eastAsia="en-US" w:bidi="ar-SA"/>
      </w:rPr>
    </w:lvl>
    <w:lvl w:ilvl="8" w:tplc="C79A1114">
      <w:numFmt w:val="bullet"/>
      <w:lvlText w:val="•"/>
      <w:lvlJc w:val="left"/>
      <w:pPr>
        <w:ind w:left="3373" w:hanging="360"/>
      </w:pPr>
      <w:rPr>
        <w:rFonts w:hint="default"/>
        <w:lang w:val="en-US" w:eastAsia="en-US" w:bidi="ar-SA"/>
      </w:rPr>
    </w:lvl>
  </w:abstractNum>
  <w:abstractNum w:abstractNumId="28" w15:restartNumberingAfterBreak="0">
    <w:nsid w:val="3AA92F75"/>
    <w:multiLevelType w:val="hybridMultilevel"/>
    <w:tmpl w:val="B6962ABA"/>
    <w:lvl w:ilvl="0" w:tplc="AD589C68">
      <w:start w:val="1"/>
      <w:numFmt w:val="bullet"/>
      <w:lvlText w:val="•"/>
      <w:lvlJc w:val="left"/>
      <w:pPr>
        <w:ind w:left="360" w:hanging="360"/>
      </w:pPr>
      <w:rPr>
        <w:rFonts w:ascii="Times New Roman" w:eastAsia="Times New Roman" w:hAnsi="Times New Roman" w:cs="Times New Roman"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FFFFFFFF" w:tentative="1">
      <w:start w:val="1"/>
      <w:numFmt w:val="bullet"/>
      <w:lvlText w:val="o"/>
      <w:lvlJc w:val="left"/>
      <w:pPr>
        <w:ind w:left="848" w:hanging="360"/>
      </w:pPr>
      <w:rPr>
        <w:rFonts w:ascii="Courier New" w:hAnsi="Courier New" w:cs="Courier New" w:hint="default"/>
      </w:rPr>
    </w:lvl>
    <w:lvl w:ilvl="2" w:tplc="FFFFFFFF" w:tentative="1">
      <w:start w:val="1"/>
      <w:numFmt w:val="bullet"/>
      <w:lvlText w:val=""/>
      <w:lvlJc w:val="left"/>
      <w:pPr>
        <w:ind w:left="1568" w:hanging="360"/>
      </w:pPr>
      <w:rPr>
        <w:rFonts w:ascii="Wingdings" w:hAnsi="Wingdings" w:hint="default"/>
      </w:rPr>
    </w:lvl>
    <w:lvl w:ilvl="3" w:tplc="FFFFFFFF" w:tentative="1">
      <w:start w:val="1"/>
      <w:numFmt w:val="bullet"/>
      <w:lvlText w:val=""/>
      <w:lvlJc w:val="left"/>
      <w:pPr>
        <w:ind w:left="2288" w:hanging="360"/>
      </w:pPr>
      <w:rPr>
        <w:rFonts w:ascii="Symbol" w:hAnsi="Symbol" w:hint="default"/>
      </w:rPr>
    </w:lvl>
    <w:lvl w:ilvl="4" w:tplc="FFFFFFFF" w:tentative="1">
      <w:start w:val="1"/>
      <w:numFmt w:val="bullet"/>
      <w:lvlText w:val="o"/>
      <w:lvlJc w:val="left"/>
      <w:pPr>
        <w:ind w:left="3008" w:hanging="360"/>
      </w:pPr>
      <w:rPr>
        <w:rFonts w:ascii="Courier New" w:hAnsi="Courier New" w:cs="Courier New" w:hint="default"/>
      </w:rPr>
    </w:lvl>
    <w:lvl w:ilvl="5" w:tplc="FFFFFFFF" w:tentative="1">
      <w:start w:val="1"/>
      <w:numFmt w:val="bullet"/>
      <w:lvlText w:val=""/>
      <w:lvlJc w:val="left"/>
      <w:pPr>
        <w:ind w:left="3728" w:hanging="360"/>
      </w:pPr>
      <w:rPr>
        <w:rFonts w:ascii="Wingdings" w:hAnsi="Wingdings" w:hint="default"/>
      </w:rPr>
    </w:lvl>
    <w:lvl w:ilvl="6" w:tplc="FFFFFFFF" w:tentative="1">
      <w:start w:val="1"/>
      <w:numFmt w:val="bullet"/>
      <w:lvlText w:val=""/>
      <w:lvlJc w:val="left"/>
      <w:pPr>
        <w:ind w:left="4448" w:hanging="360"/>
      </w:pPr>
      <w:rPr>
        <w:rFonts w:ascii="Symbol" w:hAnsi="Symbol" w:hint="default"/>
      </w:rPr>
    </w:lvl>
    <w:lvl w:ilvl="7" w:tplc="FFFFFFFF" w:tentative="1">
      <w:start w:val="1"/>
      <w:numFmt w:val="bullet"/>
      <w:lvlText w:val="o"/>
      <w:lvlJc w:val="left"/>
      <w:pPr>
        <w:ind w:left="5168" w:hanging="360"/>
      </w:pPr>
      <w:rPr>
        <w:rFonts w:ascii="Courier New" w:hAnsi="Courier New" w:cs="Courier New" w:hint="default"/>
      </w:rPr>
    </w:lvl>
    <w:lvl w:ilvl="8" w:tplc="FFFFFFFF" w:tentative="1">
      <w:start w:val="1"/>
      <w:numFmt w:val="bullet"/>
      <w:lvlText w:val=""/>
      <w:lvlJc w:val="left"/>
      <w:pPr>
        <w:ind w:left="5888" w:hanging="360"/>
      </w:pPr>
      <w:rPr>
        <w:rFonts w:ascii="Wingdings" w:hAnsi="Wingdings" w:hint="default"/>
      </w:rPr>
    </w:lvl>
  </w:abstractNum>
  <w:abstractNum w:abstractNumId="29" w15:restartNumberingAfterBreak="0">
    <w:nsid w:val="3C4C6A19"/>
    <w:multiLevelType w:val="hybridMultilevel"/>
    <w:tmpl w:val="214CA544"/>
    <w:lvl w:ilvl="0" w:tplc="C19E5CCE">
      <w:start w:val="1"/>
      <w:numFmt w:val="bullet"/>
      <w:lvlText w:val="•"/>
      <w:lvlJc w:val="left"/>
      <w:pPr>
        <w:ind w:left="360" w:hanging="360"/>
      </w:pPr>
      <w:rPr>
        <w:rFonts w:ascii="Garamond" w:eastAsia="Garamond" w:hAnsi="Garamond" w:cs="Garamond"/>
        <w:b w:val="0"/>
        <w:bCs w:val="0"/>
        <w:i w:val="0"/>
        <w:iCs w:val="0"/>
        <w:caps w:val="0"/>
        <w:smallCaps w:val="0"/>
        <w:strike w:val="0"/>
        <w:dstrike w:val="0"/>
        <w:outline w:val="0"/>
        <w:emboss w:val="0"/>
        <w:imprint w:val="0"/>
        <w:color w:val="000000"/>
        <w:spacing w:val="0"/>
        <w:w w:val="100"/>
        <w:kern w:val="0"/>
        <w:position w:val="0"/>
        <w:sz w:val="22"/>
        <w:szCs w:val="22"/>
        <w:highlight w:val="none"/>
        <w:vertAlign w:val="baseline"/>
      </w:rPr>
    </w:lvl>
    <w:lvl w:ilvl="1" w:tplc="BCD6D766">
      <w:start w:val="1"/>
      <w:numFmt w:val="bullet"/>
      <w:lvlText w:val="o"/>
      <w:lvlJc w:val="left"/>
      <w:pPr>
        <w:ind w:left="1080" w:hanging="360"/>
      </w:pPr>
      <w:rPr>
        <w:rFonts w:ascii="Garamond" w:eastAsia="Garamond" w:hAnsi="Garamond" w:cs="Garamond"/>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21540DF0">
      <w:start w:val="1"/>
      <w:numFmt w:val="bullet"/>
      <w:lvlText w:val="▪"/>
      <w:lvlJc w:val="left"/>
      <w:pPr>
        <w:ind w:left="1800" w:hanging="360"/>
      </w:pPr>
      <w:rPr>
        <w:rFonts w:ascii="Garamond" w:eastAsia="Garamond" w:hAnsi="Garamond" w:cs="Garamond"/>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0EFE789E">
      <w:start w:val="1"/>
      <w:numFmt w:val="bullet"/>
      <w:lvlText w:val="•"/>
      <w:lvlJc w:val="left"/>
      <w:pPr>
        <w:ind w:left="2520" w:hanging="360"/>
      </w:pPr>
      <w:rPr>
        <w:rFonts w:ascii="Garamond" w:eastAsia="Garamond" w:hAnsi="Garamond" w:cs="Garamond"/>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AEA8F82C">
      <w:start w:val="1"/>
      <w:numFmt w:val="bullet"/>
      <w:lvlText w:val="o"/>
      <w:lvlJc w:val="left"/>
      <w:pPr>
        <w:ind w:left="3240" w:hanging="360"/>
      </w:pPr>
      <w:rPr>
        <w:rFonts w:ascii="Garamond" w:eastAsia="Garamond" w:hAnsi="Garamond" w:cs="Garamond"/>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5BA68428">
      <w:start w:val="1"/>
      <w:numFmt w:val="bullet"/>
      <w:lvlText w:val="▪"/>
      <w:lvlJc w:val="left"/>
      <w:pPr>
        <w:ind w:left="3960" w:hanging="360"/>
      </w:pPr>
      <w:rPr>
        <w:rFonts w:ascii="Garamond" w:eastAsia="Garamond" w:hAnsi="Garamond" w:cs="Garamond"/>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8E9EC22E">
      <w:start w:val="1"/>
      <w:numFmt w:val="bullet"/>
      <w:lvlText w:val="•"/>
      <w:lvlJc w:val="left"/>
      <w:pPr>
        <w:ind w:left="4680" w:hanging="360"/>
      </w:pPr>
      <w:rPr>
        <w:rFonts w:ascii="Garamond" w:eastAsia="Garamond" w:hAnsi="Garamond" w:cs="Garamond"/>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DE749FCE">
      <w:start w:val="1"/>
      <w:numFmt w:val="bullet"/>
      <w:lvlText w:val="o"/>
      <w:lvlJc w:val="left"/>
      <w:pPr>
        <w:ind w:left="5400" w:hanging="360"/>
      </w:pPr>
      <w:rPr>
        <w:rFonts w:ascii="Garamond" w:eastAsia="Garamond" w:hAnsi="Garamond" w:cs="Garamond"/>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295AC226">
      <w:start w:val="1"/>
      <w:numFmt w:val="bullet"/>
      <w:lvlText w:val="▪"/>
      <w:lvlJc w:val="left"/>
      <w:pPr>
        <w:ind w:left="6120" w:hanging="360"/>
      </w:pPr>
      <w:rPr>
        <w:rFonts w:ascii="Garamond" w:eastAsia="Garamond" w:hAnsi="Garamond" w:cs="Garamond"/>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30" w15:restartNumberingAfterBreak="0">
    <w:nsid w:val="3DE943BE"/>
    <w:multiLevelType w:val="hybridMultilevel"/>
    <w:tmpl w:val="1BC25B68"/>
    <w:styleLink w:val="ImportedStyle2"/>
    <w:lvl w:ilvl="0" w:tplc="086ED35A">
      <w:start w:val="1"/>
      <w:numFmt w:val="bullet"/>
      <w:lvlText w:val="·"/>
      <w:lvlJc w:val="left"/>
      <w:pPr>
        <w:ind w:left="12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8189738">
      <w:start w:val="1"/>
      <w:numFmt w:val="bullet"/>
      <w:lvlText w:val="o"/>
      <w:lvlJc w:val="left"/>
      <w:pPr>
        <w:ind w:left="19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14E71D0">
      <w:start w:val="1"/>
      <w:numFmt w:val="bullet"/>
      <w:lvlText w:val="▪"/>
      <w:lvlJc w:val="left"/>
      <w:pPr>
        <w:ind w:left="26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8B8EA98">
      <w:start w:val="1"/>
      <w:numFmt w:val="bullet"/>
      <w:lvlText w:val="·"/>
      <w:lvlJc w:val="left"/>
      <w:pPr>
        <w:ind w:left="33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EF0A9E6">
      <w:start w:val="1"/>
      <w:numFmt w:val="bullet"/>
      <w:lvlText w:val="o"/>
      <w:lvlJc w:val="left"/>
      <w:pPr>
        <w:ind w:left="41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C28DFF2">
      <w:start w:val="1"/>
      <w:numFmt w:val="bullet"/>
      <w:lvlText w:val="▪"/>
      <w:lvlJc w:val="left"/>
      <w:pPr>
        <w:ind w:left="48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2061098">
      <w:start w:val="1"/>
      <w:numFmt w:val="bullet"/>
      <w:lvlText w:val="·"/>
      <w:lvlJc w:val="left"/>
      <w:pPr>
        <w:ind w:left="55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86A2EB4">
      <w:start w:val="1"/>
      <w:numFmt w:val="bullet"/>
      <w:lvlText w:val="o"/>
      <w:lvlJc w:val="left"/>
      <w:pPr>
        <w:ind w:left="62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A6205FE">
      <w:start w:val="1"/>
      <w:numFmt w:val="bullet"/>
      <w:lvlText w:val="▪"/>
      <w:lvlJc w:val="left"/>
      <w:pPr>
        <w:ind w:left="69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40AC5B15"/>
    <w:multiLevelType w:val="hybridMultilevel"/>
    <w:tmpl w:val="7AC2C6BC"/>
    <w:lvl w:ilvl="0" w:tplc="AD589C68">
      <w:start w:val="1"/>
      <w:numFmt w:val="bullet"/>
      <w:lvlText w:val="•"/>
      <w:lvlJc w:val="left"/>
      <w:pPr>
        <w:ind w:left="3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FFFFFFFF">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FFFFFFF">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FFFFFFF">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FFFFFFF">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FFFFFFF">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FFFFFFF">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FFFFFFF">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FFFFFFF">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47D86AEB"/>
    <w:multiLevelType w:val="hybridMultilevel"/>
    <w:tmpl w:val="EED63140"/>
    <w:styleLink w:val="ImportedStyle11"/>
    <w:lvl w:ilvl="0" w:tplc="BCE4F48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86A5116">
      <w:start w:val="1"/>
      <w:numFmt w:val="bullet"/>
      <w:lvlText w:val="·"/>
      <w:lvlJc w:val="left"/>
      <w:pPr>
        <w:ind w:left="64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271843C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7260E4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40CF0E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FB2BDA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E64779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DE8679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7D2896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4E1D7CD8"/>
    <w:multiLevelType w:val="hybridMultilevel"/>
    <w:tmpl w:val="58702C4E"/>
    <w:numStyleLink w:val="ImportedStyle1"/>
  </w:abstractNum>
  <w:abstractNum w:abstractNumId="34" w15:restartNumberingAfterBreak="0">
    <w:nsid w:val="4FC61DB5"/>
    <w:multiLevelType w:val="hybridMultilevel"/>
    <w:tmpl w:val="24C29EAA"/>
    <w:lvl w:ilvl="0" w:tplc="AD589C68">
      <w:start w:val="1"/>
      <w:numFmt w:val="bullet"/>
      <w:lvlText w:val="•"/>
      <w:lvlJc w:val="left"/>
      <w:pPr>
        <w:ind w:left="3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FFFFFFFF">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FFFFFFF">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FFFFFFF">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FFFFFFF">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FFFFFFF">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FFFFFFF">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FFFFFFF">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FFFFFFF">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50C44876"/>
    <w:multiLevelType w:val="hybridMultilevel"/>
    <w:tmpl w:val="17C89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86E2A7B"/>
    <w:multiLevelType w:val="hybridMultilevel"/>
    <w:tmpl w:val="B310DFBE"/>
    <w:lvl w:ilvl="0" w:tplc="AD589C68">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98472BB"/>
    <w:multiLevelType w:val="hybridMultilevel"/>
    <w:tmpl w:val="23C00836"/>
    <w:lvl w:ilvl="0" w:tplc="AD589C68">
      <w:start w:val="1"/>
      <w:numFmt w:val="bullet"/>
      <w:lvlText w:val="•"/>
      <w:lvlJc w:val="left"/>
      <w:pPr>
        <w:ind w:left="3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FFFFFFFF">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FFFFFFF">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FFFFFFF">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FFFFFFF">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FFFFFFF">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FFFFFFF">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FFFFFFF">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FFFFFFF">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5CA97D58"/>
    <w:multiLevelType w:val="hybridMultilevel"/>
    <w:tmpl w:val="9FF64262"/>
    <w:numStyleLink w:val="ImportedStyle10"/>
  </w:abstractNum>
  <w:abstractNum w:abstractNumId="39" w15:restartNumberingAfterBreak="0">
    <w:nsid w:val="607E0048"/>
    <w:multiLevelType w:val="hybridMultilevel"/>
    <w:tmpl w:val="144C27D8"/>
    <w:styleLink w:val="ImportedStyle6"/>
    <w:lvl w:ilvl="0" w:tplc="CF7C484A">
      <w:start w:val="1"/>
      <w:numFmt w:val="bullet"/>
      <w:lvlText w:val="•"/>
      <w:lvlJc w:val="left"/>
      <w:pPr>
        <w:ind w:left="360" w:hanging="18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9A0C5F90">
      <w:start w:val="1"/>
      <w:numFmt w:val="bullet"/>
      <w:lvlText w:val="·"/>
      <w:lvlJc w:val="left"/>
      <w:pPr>
        <w:tabs>
          <w:tab w:val="num" w:pos="270"/>
        </w:tabs>
        <w:ind w:left="180" w:hanging="9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A9FCB3D8">
      <w:start w:val="1"/>
      <w:numFmt w:val="bullet"/>
      <w:lvlText w:val="·"/>
      <w:lvlJc w:val="left"/>
      <w:pPr>
        <w:tabs>
          <w:tab w:val="left" w:pos="270"/>
          <w:tab w:val="num" w:pos="390"/>
        </w:tabs>
        <w:ind w:left="300" w:hanging="12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FBAC9C82">
      <w:start w:val="1"/>
      <w:numFmt w:val="bullet"/>
      <w:lvlText w:val="·"/>
      <w:lvlJc w:val="left"/>
      <w:pPr>
        <w:tabs>
          <w:tab w:val="left" w:pos="270"/>
        </w:tabs>
        <w:ind w:left="390" w:hanging="21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B9E555A">
      <w:start w:val="1"/>
      <w:numFmt w:val="bullet"/>
      <w:lvlText w:val="·"/>
      <w:lvlJc w:val="left"/>
      <w:pPr>
        <w:tabs>
          <w:tab w:val="left" w:pos="270"/>
        </w:tabs>
        <w:ind w:left="390" w:hanging="21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D7707B44">
      <w:start w:val="1"/>
      <w:numFmt w:val="bullet"/>
      <w:lvlText w:val="·"/>
      <w:lvlJc w:val="left"/>
      <w:pPr>
        <w:tabs>
          <w:tab w:val="left" w:pos="270"/>
        </w:tabs>
        <w:ind w:left="390" w:hanging="21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4F8ACCA2">
      <w:start w:val="1"/>
      <w:numFmt w:val="bullet"/>
      <w:lvlText w:val="·"/>
      <w:lvlJc w:val="left"/>
      <w:pPr>
        <w:tabs>
          <w:tab w:val="left" w:pos="270"/>
        </w:tabs>
        <w:ind w:left="390" w:hanging="21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6CCDFDA">
      <w:start w:val="1"/>
      <w:numFmt w:val="bullet"/>
      <w:lvlText w:val="·"/>
      <w:lvlJc w:val="left"/>
      <w:pPr>
        <w:tabs>
          <w:tab w:val="left" w:pos="270"/>
        </w:tabs>
        <w:ind w:left="390" w:hanging="21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738C53A4">
      <w:start w:val="1"/>
      <w:numFmt w:val="bullet"/>
      <w:lvlText w:val="·"/>
      <w:lvlJc w:val="left"/>
      <w:pPr>
        <w:tabs>
          <w:tab w:val="left" w:pos="270"/>
        </w:tabs>
        <w:ind w:left="390" w:hanging="21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0" w15:restartNumberingAfterBreak="0">
    <w:nsid w:val="621E64E9"/>
    <w:multiLevelType w:val="hybridMultilevel"/>
    <w:tmpl w:val="B0B81B62"/>
    <w:lvl w:ilvl="0" w:tplc="AD589C68">
      <w:start w:val="1"/>
      <w:numFmt w:val="bullet"/>
      <w:lvlText w:val="•"/>
      <w:lvlJc w:val="left"/>
      <w:pPr>
        <w:ind w:left="360" w:hanging="360"/>
      </w:pPr>
      <w:rPr>
        <w:rFonts w:ascii="Times New Roman" w:eastAsia="Times New Roman" w:hAnsi="Times New Roman" w:cs="Times New Roman"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FFFFFFFF" w:tentative="1">
      <w:start w:val="1"/>
      <w:numFmt w:val="bullet"/>
      <w:lvlText w:val="o"/>
      <w:lvlJc w:val="left"/>
      <w:pPr>
        <w:ind w:left="848" w:hanging="360"/>
      </w:pPr>
      <w:rPr>
        <w:rFonts w:ascii="Courier New" w:hAnsi="Courier New" w:cs="Courier New" w:hint="default"/>
      </w:rPr>
    </w:lvl>
    <w:lvl w:ilvl="2" w:tplc="FFFFFFFF" w:tentative="1">
      <w:start w:val="1"/>
      <w:numFmt w:val="bullet"/>
      <w:lvlText w:val=""/>
      <w:lvlJc w:val="left"/>
      <w:pPr>
        <w:ind w:left="1568" w:hanging="360"/>
      </w:pPr>
      <w:rPr>
        <w:rFonts w:ascii="Wingdings" w:hAnsi="Wingdings" w:hint="default"/>
      </w:rPr>
    </w:lvl>
    <w:lvl w:ilvl="3" w:tplc="FFFFFFFF" w:tentative="1">
      <w:start w:val="1"/>
      <w:numFmt w:val="bullet"/>
      <w:lvlText w:val=""/>
      <w:lvlJc w:val="left"/>
      <w:pPr>
        <w:ind w:left="2288" w:hanging="360"/>
      </w:pPr>
      <w:rPr>
        <w:rFonts w:ascii="Symbol" w:hAnsi="Symbol" w:hint="default"/>
      </w:rPr>
    </w:lvl>
    <w:lvl w:ilvl="4" w:tplc="FFFFFFFF" w:tentative="1">
      <w:start w:val="1"/>
      <w:numFmt w:val="bullet"/>
      <w:lvlText w:val="o"/>
      <w:lvlJc w:val="left"/>
      <w:pPr>
        <w:ind w:left="3008" w:hanging="360"/>
      </w:pPr>
      <w:rPr>
        <w:rFonts w:ascii="Courier New" w:hAnsi="Courier New" w:cs="Courier New" w:hint="default"/>
      </w:rPr>
    </w:lvl>
    <w:lvl w:ilvl="5" w:tplc="FFFFFFFF" w:tentative="1">
      <w:start w:val="1"/>
      <w:numFmt w:val="bullet"/>
      <w:lvlText w:val=""/>
      <w:lvlJc w:val="left"/>
      <w:pPr>
        <w:ind w:left="3728" w:hanging="360"/>
      </w:pPr>
      <w:rPr>
        <w:rFonts w:ascii="Wingdings" w:hAnsi="Wingdings" w:hint="default"/>
      </w:rPr>
    </w:lvl>
    <w:lvl w:ilvl="6" w:tplc="FFFFFFFF" w:tentative="1">
      <w:start w:val="1"/>
      <w:numFmt w:val="bullet"/>
      <w:lvlText w:val=""/>
      <w:lvlJc w:val="left"/>
      <w:pPr>
        <w:ind w:left="4448" w:hanging="360"/>
      </w:pPr>
      <w:rPr>
        <w:rFonts w:ascii="Symbol" w:hAnsi="Symbol" w:hint="default"/>
      </w:rPr>
    </w:lvl>
    <w:lvl w:ilvl="7" w:tplc="FFFFFFFF" w:tentative="1">
      <w:start w:val="1"/>
      <w:numFmt w:val="bullet"/>
      <w:lvlText w:val="o"/>
      <w:lvlJc w:val="left"/>
      <w:pPr>
        <w:ind w:left="5168" w:hanging="360"/>
      </w:pPr>
      <w:rPr>
        <w:rFonts w:ascii="Courier New" w:hAnsi="Courier New" w:cs="Courier New" w:hint="default"/>
      </w:rPr>
    </w:lvl>
    <w:lvl w:ilvl="8" w:tplc="FFFFFFFF" w:tentative="1">
      <w:start w:val="1"/>
      <w:numFmt w:val="bullet"/>
      <w:lvlText w:val=""/>
      <w:lvlJc w:val="left"/>
      <w:pPr>
        <w:ind w:left="5888" w:hanging="360"/>
      </w:pPr>
      <w:rPr>
        <w:rFonts w:ascii="Wingdings" w:hAnsi="Wingdings" w:hint="default"/>
      </w:rPr>
    </w:lvl>
  </w:abstractNum>
  <w:abstractNum w:abstractNumId="41" w15:restartNumberingAfterBreak="0">
    <w:nsid w:val="62760989"/>
    <w:multiLevelType w:val="hybridMultilevel"/>
    <w:tmpl w:val="F5848646"/>
    <w:numStyleLink w:val="ImportedStyle5"/>
  </w:abstractNum>
  <w:abstractNum w:abstractNumId="42" w15:restartNumberingAfterBreak="0">
    <w:nsid w:val="6287269C"/>
    <w:multiLevelType w:val="hybridMultilevel"/>
    <w:tmpl w:val="5D9CB7E0"/>
    <w:lvl w:ilvl="0" w:tplc="AD589C68">
      <w:start w:val="1"/>
      <w:numFmt w:val="bullet"/>
      <w:lvlText w:val="•"/>
      <w:lvlJc w:val="left"/>
      <w:pPr>
        <w:ind w:left="3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FFFFFFFF">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FFFFFFF">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FFFFFFF">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FFFFFFF">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FFFFFFF">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FFFFFFF">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FFFFFFF">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FFFFFFF">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3" w15:restartNumberingAfterBreak="0">
    <w:nsid w:val="665C2292"/>
    <w:multiLevelType w:val="hybridMultilevel"/>
    <w:tmpl w:val="D6EC92BC"/>
    <w:styleLink w:val="ImportedStyle7"/>
    <w:lvl w:ilvl="0" w:tplc="A496C1BC">
      <w:start w:val="1"/>
      <w:numFmt w:val="bullet"/>
      <w:lvlText w:val="·"/>
      <w:lvlJc w:val="left"/>
      <w:pPr>
        <w:ind w:left="64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DD001C2">
      <w:start w:val="1"/>
      <w:numFmt w:val="bullet"/>
      <w:lvlText w:val="o"/>
      <w:lvlJc w:val="left"/>
      <w:pPr>
        <w:ind w:left="13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5662E0E">
      <w:start w:val="1"/>
      <w:numFmt w:val="bullet"/>
      <w:lvlText w:val="▪"/>
      <w:lvlJc w:val="left"/>
      <w:pPr>
        <w:ind w:left="20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522A5B0">
      <w:start w:val="1"/>
      <w:numFmt w:val="bullet"/>
      <w:lvlText w:val="·"/>
      <w:lvlJc w:val="left"/>
      <w:pPr>
        <w:ind w:left="280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B28675A">
      <w:start w:val="1"/>
      <w:numFmt w:val="bullet"/>
      <w:lvlText w:val="o"/>
      <w:lvlJc w:val="left"/>
      <w:pPr>
        <w:ind w:left="35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564518E">
      <w:start w:val="1"/>
      <w:numFmt w:val="bullet"/>
      <w:lvlText w:val="▪"/>
      <w:lvlJc w:val="left"/>
      <w:pPr>
        <w:ind w:left="42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38C4DF6">
      <w:start w:val="1"/>
      <w:numFmt w:val="bullet"/>
      <w:lvlText w:val="·"/>
      <w:lvlJc w:val="left"/>
      <w:pPr>
        <w:ind w:left="49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198F760">
      <w:start w:val="1"/>
      <w:numFmt w:val="bullet"/>
      <w:lvlText w:val="o"/>
      <w:lvlJc w:val="left"/>
      <w:pPr>
        <w:ind w:left="56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A544288">
      <w:start w:val="1"/>
      <w:numFmt w:val="bullet"/>
      <w:lvlText w:val="▪"/>
      <w:lvlJc w:val="left"/>
      <w:pPr>
        <w:ind w:left="64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4" w15:restartNumberingAfterBreak="0">
    <w:nsid w:val="6B0A295F"/>
    <w:multiLevelType w:val="hybridMultilevel"/>
    <w:tmpl w:val="44387C20"/>
    <w:numStyleLink w:val="ImportedStyle8"/>
  </w:abstractNum>
  <w:abstractNum w:abstractNumId="45" w15:restartNumberingAfterBreak="0">
    <w:nsid w:val="74C16E4A"/>
    <w:multiLevelType w:val="hybridMultilevel"/>
    <w:tmpl w:val="9BD6F8AC"/>
    <w:lvl w:ilvl="0" w:tplc="AD589C68">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5115C64"/>
    <w:multiLevelType w:val="hybridMultilevel"/>
    <w:tmpl w:val="E464815C"/>
    <w:lvl w:ilvl="0" w:tplc="AD589C68">
      <w:start w:val="1"/>
      <w:numFmt w:val="bullet"/>
      <w:lvlText w:val="•"/>
      <w:lvlJc w:val="left"/>
      <w:pPr>
        <w:ind w:left="3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FFFFFFFF">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FFFFFFF">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FFFFFFF">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FFFFFFF">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FFFFFFF">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FFFFFFF">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FFFFFFF">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FFFFFFF">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7" w15:restartNumberingAfterBreak="0">
    <w:nsid w:val="7CF93D26"/>
    <w:multiLevelType w:val="hybridMultilevel"/>
    <w:tmpl w:val="057E1C68"/>
    <w:lvl w:ilvl="0" w:tplc="AD589C68">
      <w:start w:val="1"/>
      <w:numFmt w:val="bullet"/>
      <w:lvlText w:val="•"/>
      <w:lvlJc w:val="left"/>
      <w:pPr>
        <w:ind w:left="3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FFFFFFFF">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FFFFFFF">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FFFFFFF">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FFFFFFF">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FFFFFFF">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FFFFFFF">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FFFFFFF">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FFFFFFF">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8" w15:restartNumberingAfterBreak="0">
    <w:nsid w:val="7ED45EF8"/>
    <w:multiLevelType w:val="hybridMultilevel"/>
    <w:tmpl w:val="4B4611D0"/>
    <w:styleLink w:val="ImportedStyle4"/>
    <w:lvl w:ilvl="0" w:tplc="A9EA0B34">
      <w:start w:val="1"/>
      <w:numFmt w:val="bullet"/>
      <w:lvlText w:val="·"/>
      <w:lvlJc w:val="left"/>
      <w:pPr>
        <w:ind w:left="12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2AA4E5A">
      <w:start w:val="1"/>
      <w:numFmt w:val="bullet"/>
      <w:lvlText w:val="o"/>
      <w:lvlJc w:val="left"/>
      <w:pPr>
        <w:ind w:left="1941" w:hanging="36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D8E6F5C">
      <w:start w:val="1"/>
      <w:numFmt w:val="bullet"/>
      <w:lvlText w:val="▪"/>
      <w:lvlJc w:val="left"/>
      <w:pPr>
        <w:ind w:left="2661" w:hanging="36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8CC4478">
      <w:start w:val="1"/>
      <w:numFmt w:val="bullet"/>
      <w:lvlText w:val="·"/>
      <w:lvlJc w:val="left"/>
      <w:pPr>
        <w:ind w:left="3381" w:hanging="36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F1A3B96">
      <w:start w:val="1"/>
      <w:numFmt w:val="bullet"/>
      <w:lvlText w:val="o"/>
      <w:lvlJc w:val="left"/>
      <w:pPr>
        <w:ind w:left="4101" w:hanging="36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4FEB7FC">
      <w:start w:val="1"/>
      <w:numFmt w:val="bullet"/>
      <w:lvlText w:val="▪"/>
      <w:lvlJc w:val="left"/>
      <w:pPr>
        <w:ind w:left="4821" w:hanging="36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24A3682">
      <w:start w:val="1"/>
      <w:numFmt w:val="bullet"/>
      <w:lvlText w:val="·"/>
      <w:lvlJc w:val="left"/>
      <w:pPr>
        <w:ind w:left="5541" w:hanging="36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5567A00">
      <w:start w:val="1"/>
      <w:numFmt w:val="bullet"/>
      <w:lvlText w:val="o"/>
      <w:lvlJc w:val="left"/>
      <w:pPr>
        <w:ind w:left="6261" w:hanging="36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7A20E02">
      <w:start w:val="1"/>
      <w:numFmt w:val="bullet"/>
      <w:lvlText w:val="▪"/>
      <w:lvlJc w:val="left"/>
      <w:pPr>
        <w:ind w:left="6981" w:hanging="36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1974017968">
    <w:abstractNumId w:val="26"/>
  </w:num>
  <w:num w:numId="2" w16cid:durableId="119542792">
    <w:abstractNumId w:val="33"/>
  </w:num>
  <w:num w:numId="3" w16cid:durableId="515340594">
    <w:abstractNumId w:val="30"/>
  </w:num>
  <w:num w:numId="4" w16cid:durableId="558785989">
    <w:abstractNumId w:val="7"/>
  </w:num>
  <w:num w:numId="5" w16cid:durableId="314843591">
    <w:abstractNumId w:val="48"/>
  </w:num>
  <w:num w:numId="6" w16cid:durableId="1285891594">
    <w:abstractNumId w:val="18"/>
  </w:num>
  <w:num w:numId="7" w16cid:durableId="1136949891">
    <w:abstractNumId w:val="41"/>
  </w:num>
  <w:num w:numId="8" w16cid:durableId="304703023">
    <w:abstractNumId w:val="39"/>
  </w:num>
  <w:num w:numId="9" w16cid:durableId="1355156806">
    <w:abstractNumId w:val="41"/>
    <w:lvlOverride w:ilvl="0">
      <w:startOverride w:val="2"/>
      <w:lvl w:ilvl="0" w:tplc="1BCA9188">
        <w:start w:val="2"/>
        <w:numFmt w:val="decimal"/>
        <w:lvlText w:val="%1."/>
        <w:lvlJc w:val="left"/>
        <w:pPr>
          <w:tabs>
            <w:tab w:val="left" w:pos="916"/>
            <w:tab w:val="left" w:pos="1832"/>
            <w:tab w:val="left" w:pos="2748"/>
            <w:tab w:val="left" w:pos="3664"/>
            <w:tab w:val="left" w:pos="4580"/>
            <w:tab w:val="left" w:pos="5496"/>
            <w:tab w:val="left" w:pos="6412"/>
            <w:tab w:val="left" w:pos="7328"/>
            <w:tab w:val="left" w:pos="8244"/>
            <w:tab w:val="left" w:pos="9148"/>
          </w:tabs>
          <w:ind w:left="288" w:hanging="28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71E49F10">
        <w:start w:val="1"/>
        <w:numFmt w:val="decimal"/>
        <w:suff w:val="nothing"/>
        <w:lvlText w:val="%2."/>
        <w:lvlJc w:val="left"/>
        <w:pPr>
          <w:tabs>
            <w:tab w:val="left" w:pos="916"/>
            <w:tab w:val="left" w:pos="1832"/>
            <w:tab w:val="left" w:pos="2748"/>
            <w:tab w:val="left" w:pos="3664"/>
            <w:tab w:val="left" w:pos="4580"/>
            <w:tab w:val="left" w:pos="5496"/>
            <w:tab w:val="left" w:pos="6412"/>
            <w:tab w:val="left" w:pos="7328"/>
            <w:tab w:val="left" w:pos="8244"/>
            <w:tab w:val="left" w:pos="9148"/>
          </w:tabs>
          <w:ind w:left="916" w:hanging="1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B1709658">
        <w:start w:val="1"/>
        <w:numFmt w:val="decimal"/>
        <w:lvlText w:val="%3."/>
        <w:lvlJc w:val="left"/>
        <w:pPr>
          <w:tabs>
            <w:tab w:val="left" w:pos="916"/>
            <w:tab w:val="left" w:pos="1832"/>
            <w:tab w:val="left" w:pos="2748"/>
            <w:tab w:val="left" w:pos="3664"/>
            <w:tab w:val="left" w:pos="4580"/>
            <w:tab w:val="left" w:pos="5496"/>
            <w:tab w:val="left" w:pos="6412"/>
            <w:tab w:val="left" w:pos="7328"/>
            <w:tab w:val="left" w:pos="8244"/>
            <w:tab w:val="left" w:pos="9148"/>
          </w:tabs>
          <w:ind w:left="1728" w:hanging="28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26FAAF6C">
        <w:start w:val="1"/>
        <w:numFmt w:val="decimal"/>
        <w:lvlText w:val="%4."/>
        <w:lvlJc w:val="left"/>
        <w:pPr>
          <w:tabs>
            <w:tab w:val="left" w:pos="916"/>
            <w:tab w:val="left" w:pos="1832"/>
            <w:tab w:val="left" w:pos="2748"/>
            <w:tab w:val="left" w:pos="3664"/>
            <w:tab w:val="left" w:pos="4580"/>
            <w:tab w:val="left" w:pos="5496"/>
            <w:tab w:val="left" w:pos="6412"/>
            <w:tab w:val="left" w:pos="7328"/>
            <w:tab w:val="left" w:pos="8244"/>
            <w:tab w:val="left" w:pos="9148"/>
          </w:tabs>
          <w:ind w:left="2448" w:hanging="28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626C4EF4">
        <w:start w:val="1"/>
        <w:numFmt w:val="decimal"/>
        <w:lvlText w:val="%5."/>
        <w:lvlJc w:val="left"/>
        <w:pPr>
          <w:tabs>
            <w:tab w:val="left" w:pos="916"/>
            <w:tab w:val="left" w:pos="1832"/>
            <w:tab w:val="left" w:pos="2748"/>
            <w:tab w:val="left" w:pos="3664"/>
            <w:tab w:val="left" w:pos="4580"/>
            <w:tab w:val="left" w:pos="5496"/>
            <w:tab w:val="left" w:pos="6412"/>
            <w:tab w:val="left" w:pos="7328"/>
            <w:tab w:val="left" w:pos="8244"/>
            <w:tab w:val="left" w:pos="9148"/>
          </w:tabs>
          <w:ind w:left="3168" w:hanging="28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4F18D71C">
        <w:start w:val="1"/>
        <w:numFmt w:val="decimal"/>
        <w:lvlText w:val="%6."/>
        <w:lvlJc w:val="left"/>
        <w:pPr>
          <w:tabs>
            <w:tab w:val="left" w:pos="916"/>
            <w:tab w:val="left" w:pos="1832"/>
            <w:tab w:val="left" w:pos="2748"/>
            <w:tab w:val="left" w:pos="3664"/>
            <w:tab w:val="left" w:pos="4580"/>
            <w:tab w:val="left" w:pos="5496"/>
            <w:tab w:val="left" w:pos="6412"/>
            <w:tab w:val="left" w:pos="7328"/>
            <w:tab w:val="left" w:pos="8244"/>
            <w:tab w:val="left" w:pos="9148"/>
          </w:tabs>
          <w:ind w:left="3888" w:hanging="28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F89877BA">
        <w:start w:val="1"/>
        <w:numFmt w:val="decimal"/>
        <w:lvlText w:val="%7."/>
        <w:lvlJc w:val="left"/>
        <w:pPr>
          <w:tabs>
            <w:tab w:val="left" w:pos="916"/>
            <w:tab w:val="left" w:pos="1832"/>
            <w:tab w:val="left" w:pos="2748"/>
            <w:tab w:val="left" w:pos="3664"/>
            <w:tab w:val="left" w:pos="5496"/>
            <w:tab w:val="left" w:pos="6412"/>
            <w:tab w:val="left" w:pos="7328"/>
            <w:tab w:val="left" w:pos="8244"/>
            <w:tab w:val="left" w:pos="9148"/>
          </w:tabs>
          <w:ind w:left="4608" w:hanging="28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8A707B0E">
        <w:start w:val="1"/>
        <w:numFmt w:val="decimal"/>
        <w:lvlText w:val="%8."/>
        <w:lvlJc w:val="left"/>
        <w:pPr>
          <w:tabs>
            <w:tab w:val="left" w:pos="916"/>
            <w:tab w:val="left" w:pos="1832"/>
            <w:tab w:val="left" w:pos="2748"/>
            <w:tab w:val="left" w:pos="3664"/>
            <w:tab w:val="left" w:pos="4580"/>
            <w:tab w:val="left" w:pos="5496"/>
            <w:tab w:val="left" w:pos="6412"/>
            <w:tab w:val="left" w:pos="7328"/>
            <w:tab w:val="left" w:pos="8244"/>
            <w:tab w:val="left" w:pos="9148"/>
          </w:tabs>
          <w:ind w:left="5328" w:hanging="28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2A22E4C8">
        <w:start w:val="1"/>
        <w:numFmt w:val="decimal"/>
        <w:lvlText w:val="%9."/>
        <w:lvlJc w:val="left"/>
        <w:pPr>
          <w:tabs>
            <w:tab w:val="left" w:pos="916"/>
            <w:tab w:val="left" w:pos="1832"/>
            <w:tab w:val="left" w:pos="2748"/>
            <w:tab w:val="left" w:pos="3664"/>
            <w:tab w:val="left" w:pos="4580"/>
            <w:tab w:val="left" w:pos="5496"/>
            <w:tab w:val="left" w:pos="6412"/>
            <w:tab w:val="left" w:pos="7328"/>
            <w:tab w:val="left" w:pos="8244"/>
            <w:tab w:val="left" w:pos="9148"/>
          </w:tabs>
          <w:ind w:left="6048" w:hanging="288"/>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0" w16cid:durableId="739131402">
    <w:abstractNumId w:val="43"/>
  </w:num>
  <w:num w:numId="11" w16cid:durableId="750008077">
    <w:abstractNumId w:val="9"/>
  </w:num>
  <w:num w:numId="12" w16cid:durableId="799345162">
    <w:abstractNumId w:val="2"/>
  </w:num>
  <w:num w:numId="13" w16cid:durableId="274561880">
    <w:abstractNumId w:val="44"/>
  </w:num>
  <w:num w:numId="14" w16cid:durableId="1421096177">
    <w:abstractNumId w:val="8"/>
  </w:num>
  <w:num w:numId="15" w16cid:durableId="1263534575">
    <w:abstractNumId w:val="25"/>
  </w:num>
  <w:num w:numId="16" w16cid:durableId="1540434912">
    <w:abstractNumId w:val="0"/>
  </w:num>
  <w:num w:numId="17" w16cid:durableId="316301474">
    <w:abstractNumId w:val="38"/>
  </w:num>
  <w:num w:numId="18" w16cid:durableId="24183616">
    <w:abstractNumId w:val="32"/>
  </w:num>
  <w:num w:numId="19" w16cid:durableId="1694184156">
    <w:abstractNumId w:val="10"/>
  </w:num>
  <w:num w:numId="20" w16cid:durableId="2081753048">
    <w:abstractNumId w:val="29"/>
  </w:num>
  <w:num w:numId="21" w16cid:durableId="1562791456">
    <w:abstractNumId w:val="15"/>
  </w:num>
  <w:num w:numId="22" w16cid:durableId="929892394">
    <w:abstractNumId w:val="40"/>
  </w:num>
  <w:num w:numId="23" w16cid:durableId="1557083250">
    <w:abstractNumId w:val="12"/>
  </w:num>
  <w:num w:numId="24" w16cid:durableId="528879173">
    <w:abstractNumId w:val="28"/>
  </w:num>
  <w:num w:numId="25" w16cid:durableId="510220188">
    <w:abstractNumId w:val="5"/>
  </w:num>
  <w:num w:numId="26" w16cid:durableId="71780555">
    <w:abstractNumId w:val="14"/>
  </w:num>
  <w:num w:numId="27" w16cid:durableId="923296829">
    <w:abstractNumId w:val="16"/>
  </w:num>
  <w:num w:numId="28" w16cid:durableId="1274701834">
    <w:abstractNumId w:val="47"/>
  </w:num>
  <w:num w:numId="29" w16cid:durableId="1178806633">
    <w:abstractNumId w:val="36"/>
  </w:num>
  <w:num w:numId="30" w16cid:durableId="1280263989">
    <w:abstractNumId w:val="45"/>
  </w:num>
  <w:num w:numId="31" w16cid:durableId="1450508669">
    <w:abstractNumId w:val="37"/>
  </w:num>
  <w:num w:numId="32" w16cid:durableId="1663773373">
    <w:abstractNumId w:val="46"/>
  </w:num>
  <w:num w:numId="33" w16cid:durableId="912735425">
    <w:abstractNumId w:val="42"/>
  </w:num>
  <w:num w:numId="34" w16cid:durableId="329604938">
    <w:abstractNumId w:val="31"/>
  </w:num>
  <w:num w:numId="35" w16cid:durableId="1843619821">
    <w:abstractNumId w:val="34"/>
  </w:num>
  <w:num w:numId="36" w16cid:durableId="399136948">
    <w:abstractNumId w:val="17"/>
  </w:num>
  <w:num w:numId="37" w16cid:durableId="415515436">
    <w:abstractNumId w:val="23"/>
  </w:num>
  <w:num w:numId="38" w16cid:durableId="73859774">
    <w:abstractNumId w:val="13"/>
  </w:num>
  <w:num w:numId="39" w16cid:durableId="566839196">
    <w:abstractNumId w:val="24"/>
  </w:num>
  <w:num w:numId="40" w16cid:durableId="352415071">
    <w:abstractNumId w:val="35"/>
  </w:num>
  <w:num w:numId="41" w16cid:durableId="37171357">
    <w:abstractNumId w:val="21"/>
  </w:num>
  <w:num w:numId="42" w16cid:durableId="1213420392">
    <w:abstractNumId w:val="4"/>
  </w:num>
  <w:num w:numId="43" w16cid:durableId="1951011741">
    <w:abstractNumId w:val="11"/>
  </w:num>
  <w:num w:numId="44" w16cid:durableId="562103487">
    <w:abstractNumId w:val="3"/>
  </w:num>
  <w:num w:numId="45" w16cid:durableId="958299591">
    <w:abstractNumId w:val="19"/>
  </w:num>
  <w:num w:numId="46" w16cid:durableId="1619486749">
    <w:abstractNumId w:val="27"/>
  </w:num>
  <w:num w:numId="47" w16cid:durableId="2064601258">
    <w:abstractNumId w:val="20"/>
  </w:num>
  <w:num w:numId="48" w16cid:durableId="119148425">
    <w:abstractNumId w:val="6"/>
  </w:num>
  <w:num w:numId="49" w16cid:durableId="53628669">
    <w:abstractNumId w:val="22"/>
  </w:num>
  <w:num w:numId="50" w16cid:durableId="1680421945">
    <w:abstractNumId w:val="1"/>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isplayBackgroundShape/>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640F"/>
    <w:rsid w:val="000470C6"/>
    <w:rsid w:val="00051A03"/>
    <w:rsid w:val="00082D8E"/>
    <w:rsid w:val="00083149"/>
    <w:rsid w:val="000868EA"/>
    <w:rsid w:val="000C41C3"/>
    <w:rsid w:val="000E3C0A"/>
    <w:rsid w:val="000E499D"/>
    <w:rsid w:val="000F3F8A"/>
    <w:rsid w:val="000F467C"/>
    <w:rsid w:val="00100ED4"/>
    <w:rsid w:val="00105610"/>
    <w:rsid w:val="00110451"/>
    <w:rsid w:val="00113950"/>
    <w:rsid w:val="00116B70"/>
    <w:rsid w:val="00121BD6"/>
    <w:rsid w:val="00137073"/>
    <w:rsid w:val="001664EE"/>
    <w:rsid w:val="001E7129"/>
    <w:rsid w:val="00212A2E"/>
    <w:rsid w:val="002425B5"/>
    <w:rsid w:val="00282E42"/>
    <w:rsid w:val="002A4A1B"/>
    <w:rsid w:val="002B2CD6"/>
    <w:rsid w:val="002B5ABC"/>
    <w:rsid w:val="002E01BA"/>
    <w:rsid w:val="00316A66"/>
    <w:rsid w:val="00332D7F"/>
    <w:rsid w:val="0034191A"/>
    <w:rsid w:val="00344FF6"/>
    <w:rsid w:val="00362ADE"/>
    <w:rsid w:val="00396FD7"/>
    <w:rsid w:val="003C36A0"/>
    <w:rsid w:val="003E496A"/>
    <w:rsid w:val="004070EB"/>
    <w:rsid w:val="00413771"/>
    <w:rsid w:val="00441716"/>
    <w:rsid w:val="00463B5E"/>
    <w:rsid w:val="0048283B"/>
    <w:rsid w:val="00485EE3"/>
    <w:rsid w:val="004C5678"/>
    <w:rsid w:val="004C6851"/>
    <w:rsid w:val="004D3F70"/>
    <w:rsid w:val="00510D80"/>
    <w:rsid w:val="00543797"/>
    <w:rsid w:val="00546450"/>
    <w:rsid w:val="00554E9E"/>
    <w:rsid w:val="005616A1"/>
    <w:rsid w:val="00564076"/>
    <w:rsid w:val="00567F84"/>
    <w:rsid w:val="00576BFE"/>
    <w:rsid w:val="005847CE"/>
    <w:rsid w:val="00592916"/>
    <w:rsid w:val="005D7408"/>
    <w:rsid w:val="005F55FA"/>
    <w:rsid w:val="0062595F"/>
    <w:rsid w:val="006C0552"/>
    <w:rsid w:val="006C261E"/>
    <w:rsid w:val="006C5D40"/>
    <w:rsid w:val="006C5FE7"/>
    <w:rsid w:val="00741778"/>
    <w:rsid w:val="00761CF7"/>
    <w:rsid w:val="00784C89"/>
    <w:rsid w:val="00797C23"/>
    <w:rsid w:val="007B3DB3"/>
    <w:rsid w:val="007B5069"/>
    <w:rsid w:val="007C77E0"/>
    <w:rsid w:val="007E06D4"/>
    <w:rsid w:val="007F53F2"/>
    <w:rsid w:val="00814032"/>
    <w:rsid w:val="00834956"/>
    <w:rsid w:val="008552D5"/>
    <w:rsid w:val="00893778"/>
    <w:rsid w:val="008A5844"/>
    <w:rsid w:val="008B1C9B"/>
    <w:rsid w:val="008E1007"/>
    <w:rsid w:val="008E2AC7"/>
    <w:rsid w:val="00907766"/>
    <w:rsid w:val="00912D76"/>
    <w:rsid w:val="00915F2B"/>
    <w:rsid w:val="00932802"/>
    <w:rsid w:val="00954340"/>
    <w:rsid w:val="00960362"/>
    <w:rsid w:val="009744FA"/>
    <w:rsid w:val="009829F6"/>
    <w:rsid w:val="009A033C"/>
    <w:rsid w:val="009C3F8D"/>
    <w:rsid w:val="00A039AB"/>
    <w:rsid w:val="00A47AE8"/>
    <w:rsid w:val="00A70094"/>
    <w:rsid w:val="00A758CB"/>
    <w:rsid w:val="00A8381B"/>
    <w:rsid w:val="00A919B0"/>
    <w:rsid w:val="00A964AE"/>
    <w:rsid w:val="00AB258D"/>
    <w:rsid w:val="00AB4555"/>
    <w:rsid w:val="00AB548A"/>
    <w:rsid w:val="00AD404A"/>
    <w:rsid w:val="00AE7CAC"/>
    <w:rsid w:val="00B02797"/>
    <w:rsid w:val="00B45C95"/>
    <w:rsid w:val="00B47D4A"/>
    <w:rsid w:val="00B96A4C"/>
    <w:rsid w:val="00BA0C71"/>
    <w:rsid w:val="00BA78D4"/>
    <w:rsid w:val="00BB3110"/>
    <w:rsid w:val="00BE53FF"/>
    <w:rsid w:val="00BF0640"/>
    <w:rsid w:val="00BF2862"/>
    <w:rsid w:val="00C428FC"/>
    <w:rsid w:val="00C5640F"/>
    <w:rsid w:val="00C85F8A"/>
    <w:rsid w:val="00C91FC4"/>
    <w:rsid w:val="00CB2005"/>
    <w:rsid w:val="00D07B6B"/>
    <w:rsid w:val="00D2147A"/>
    <w:rsid w:val="00D4114A"/>
    <w:rsid w:val="00D478F6"/>
    <w:rsid w:val="00D60983"/>
    <w:rsid w:val="00D77D8B"/>
    <w:rsid w:val="00D91B6B"/>
    <w:rsid w:val="00DB7460"/>
    <w:rsid w:val="00DF5809"/>
    <w:rsid w:val="00E25D5D"/>
    <w:rsid w:val="00E3543E"/>
    <w:rsid w:val="00E93B90"/>
    <w:rsid w:val="00E94BBF"/>
    <w:rsid w:val="00EA1BCB"/>
    <w:rsid w:val="00ED10A5"/>
    <w:rsid w:val="00ED1180"/>
    <w:rsid w:val="00ED1913"/>
    <w:rsid w:val="00EE4A18"/>
    <w:rsid w:val="00F00D2A"/>
    <w:rsid w:val="00F073EA"/>
    <w:rsid w:val="00F11998"/>
    <w:rsid w:val="00F322EC"/>
    <w:rsid w:val="00F327B0"/>
    <w:rsid w:val="00F47658"/>
    <w:rsid w:val="00F576C8"/>
    <w:rsid w:val="00F722DD"/>
    <w:rsid w:val="00F74B92"/>
    <w:rsid w:val="00F7787F"/>
    <w:rsid w:val="00F91AAE"/>
    <w:rsid w:val="00FA29DB"/>
    <w:rsid w:val="00FB1AD4"/>
    <w:rsid w:val="00FC036D"/>
    <w:rsid w:val="00FE4D9C"/>
    <w:rsid w:val="00FF1D01"/>
    <w:rsid w:val="00FF2F5F"/>
    <w:rsid w:val="00FF6FD7"/>
    <w:rsid w:val="0164E5EA"/>
    <w:rsid w:val="028249E4"/>
    <w:rsid w:val="028635BD"/>
    <w:rsid w:val="02BEBD56"/>
    <w:rsid w:val="03FB30FE"/>
    <w:rsid w:val="0404F209"/>
    <w:rsid w:val="06CB0D06"/>
    <w:rsid w:val="079A4C70"/>
    <w:rsid w:val="079AB413"/>
    <w:rsid w:val="079D0880"/>
    <w:rsid w:val="0AE28817"/>
    <w:rsid w:val="0B2CBEDC"/>
    <w:rsid w:val="0B941F02"/>
    <w:rsid w:val="0BBB4501"/>
    <w:rsid w:val="0E679D93"/>
    <w:rsid w:val="0F916394"/>
    <w:rsid w:val="10AA0ECF"/>
    <w:rsid w:val="10C5F11C"/>
    <w:rsid w:val="11372BBE"/>
    <w:rsid w:val="125C29C2"/>
    <w:rsid w:val="1418F1B6"/>
    <w:rsid w:val="14F8D8EF"/>
    <w:rsid w:val="15A462F5"/>
    <w:rsid w:val="1737C3DF"/>
    <w:rsid w:val="17BAA7F1"/>
    <w:rsid w:val="18C048BC"/>
    <w:rsid w:val="193B2349"/>
    <w:rsid w:val="19BB1D73"/>
    <w:rsid w:val="1C31FBFA"/>
    <w:rsid w:val="1D0379C6"/>
    <w:rsid w:val="1D84C4AD"/>
    <w:rsid w:val="1DE6B682"/>
    <w:rsid w:val="1F9A63A1"/>
    <w:rsid w:val="20F7749D"/>
    <w:rsid w:val="216CC62F"/>
    <w:rsid w:val="2350AC81"/>
    <w:rsid w:val="25618E3C"/>
    <w:rsid w:val="27013BB4"/>
    <w:rsid w:val="2A981D65"/>
    <w:rsid w:val="2ADE3B3A"/>
    <w:rsid w:val="2CF4292B"/>
    <w:rsid w:val="2D1F9F09"/>
    <w:rsid w:val="2E431C7F"/>
    <w:rsid w:val="2EC1D565"/>
    <w:rsid w:val="2ED01104"/>
    <w:rsid w:val="301BE071"/>
    <w:rsid w:val="3073C08C"/>
    <w:rsid w:val="3493207D"/>
    <w:rsid w:val="34A5E97A"/>
    <w:rsid w:val="357ADAA4"/>
    <w:rsid w:val="358FD3BB"/>
    <w:rsid w:val="39B8A784"/>
    <w:rsid w:val="3B0972AF"/>
    <w:rsid w:val="3B5615B4"/>
    <w:rsid w:val="3D92065C"/>
    <w:rsid w:val="3E11EF83"/>
    <w:rsid w:val="3EEF7CDE"/>
    <w:rsid w:val="40F3952E"/>
    <w:rsid w:val="41A6D289"/>
    <w:rsid w:val="42C1D894"/>
    <w:rsid w:val="43118393"/>
    <w:rsid w:val="43444898"/>
    <w:rsid w:val="43CE6272"/>
    <w:rsid w:val="4404AD06"/>
    <w:rsid w:val="45811ADD"/>
    <w:rsid w:val="459BA9A0"/>
    <w:rsid w:val="45B9AF0D"/>
    <w:rsid w:val="49202167"/>
    <w:rsid w:val="49E2F9A4"/>
    <w:rsid w:val="4B2000B9"/>
    <w:rsid w:val="4B5BE72F"/>
    <w:rsid w:val="4B5EA0B4"/>
    <w:rsid w:val="4B641EB4"/>
    <w:rsid w:val="4BC631C4"/>
    <w:rsid w:val="4BDD3DC7"/>
    <w:rsid w:val="4E976F87"/>
    <w:rsid w:val="4EA34F75"/>
    <w:rsid w:val="4F7FE917"/>
    <w:rsid w:val="50707E84"/>
    <w:rsid w:val="51033EA5"/>
    <w:rsid w:val="51550A34"/>
    <w:rsid w:val="523385BF"/>
    <w:rsid w:val="5250A294"/>
    <w:rsid w:val="55698952"/>
    <w:rsid w:val="560D48E8"/>
    <w:rsid w:val="58894DD8"/>
    <w:rsid w:val="59B777CD"/>
    <w:rsid w:val="59DE9FA7"/>
    <w:rsid w:val="5AB3B84D"/>
    <w:rsid w:val="5AC39279"/>
    <w:rsid w:val="5AE50FD0"/>
    <w:rsid w:val="5B1D29DC"/>
    <w:rsid w:val="5DD26117"/>
    <w:rsid w:val="630EA333"/>
    <w:rsid w:val="634053F7"/>
    <w:rsid w:val="63EDCBDF"/>
    <w:rsid w:val="65180F9E"/>
    <w:rsid w:val="676E8B9B"/>
    <w:rsid w:val="68C414C1"/>
    <w:rsid w:val="6916013B"/>
    <w:rsid w:val="6951FF22"/>
    <w:rsid w:val="6A4D5C94"/>
    <w:rsid w:val="6B3D68B9"/>
    <w:rsid w:val="6C89A035"/>
    <w:rsid w:val="6DA697C0"/>
    <w:rsid w:val="6E5AE4CF"/>
    <w:rsid w:val="6F81F43C"/>
    <w:rsid w:val="7086A5BD"/>
    <w:rsid w:val="71957EB4"/>
    <w:rsid w:val="724256DC"/>
    <w:rsid w:val="736650B3"/>
    <w:rsid w:val="75F9C581"/>
    <w:rsid w:val="7871A0F0"/>
    <w:rsid w:val="7A3F715F"/>
    <w:rsid w:val="7CFB2072"/>
    <w:rsid w:val="7DC448B4"/>
    <w:rsid w:val="7E381552"/>
    <w:rsid w:val="7EAF4D62"/>
    <w:rsid w:val="7EF55F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BF9359"/>
  <w15:docId w15:val="{8DBDB135-6F11-4ABE-9691-663D2F1FE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BB311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unhideWhenUsed/>
    <w:qFormat/>
    <w:rsid w:val="00F74B9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76" w:lineRule="exact"/>
      <w:ind w:left="360"/>
      <w:outlineLvl w:val="1"/>
    </w:pPr>
    <w:rPr>
      <w:rFonts w:eastAsia="Times New Roman"/>
      <w:b/>
      <w:bCs/>
      <w:bdr w:val="none" w:sz="0" w:space="0" w:color="auto"/>
    </w:rPr>
  </w:style>
  <w:style w:type="paragraph" w:styleId="Heading3">
    <w:name w:val="heading 3"/>
    <w:basedOn w:val="Normal"/>
    <w:next w:val="Normal"/>
    <w:link w:val="Heading3Char"/>
    <w:uiPriority w:val="9"/>
    <w:unhideWhenUsed/>
    <w:qFormat/>
    <w:rsid w:val="00761CF7"/>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qFormat/>
    <w:rPr>
      <w:u w:val="single"/>
    </w:rPr>
  </w:style>
  <w:style w:type="paragraph" w:styleId="Header">
    <w:name w:val="header"/>
    <w:pPr>
      <w:tabs>
        <w:tab w:val="center" w:pos="4320"/>
        <w:tab w:val="right" w:pos="8640"/>
      </w:tabs>
    </w:pPr>
    <w:rPr>
      <w:rFonts w:cs="Arial Unicode MS"/>
      <w:color w:val="000000"/>
      <w:sz w:val="24"/>
      <w:szCs w:val="24"/>
      <w:u w:color="000000"/>
    </w:rPr>
  </w:style>
  <w:style w:type="paragraph" w:styleId="Footer">
    <w:name w:val="footer"/>
    <w:pPr>
      <w:tabs>
        <w:tab w:val="center" w:pos="4320"/>
        <w:tab w:val="right" w:pos="8640"/>
      </w:tabs>
    </w:pPr>
    <w:rPr>
      <w:rFonts w:eastAsia="Times New Roman"/>
      <w:color w:val="000000"/>
      <w:sz w:val="24"/>
      <w:szCs w:val="24"/>
      <w:u w:color="000000"/>
    </w:rPr>
  </w:style>
  <w:style w:type="paragraph" w:customStyle="1" w:styleId="BodyA">
    <w:name w:val="Body A"/>
    <w:qFormat/>
    <w:rPr>
      <w:rFonts w:eastAsia="Times New Roman"/>
      <w:color w:val="000000"/>
      <w:sz w:val="24"/>
      <w:szCs w:val="24"/>
      <w:u w:color="000000"/>
      <w14:textOutline w14:w="12700" w14:cap="flat" w14:cmpd="sng" w14:algn="ctr">
        <w14:noFill/>
        <w14:prstDash w14:val="solid"/>
        <w14:miter w14:lim="400000"/>
      </w14:textOutline>
    </w:rPr>
  </w:style>
  <w:style w:type="paragraph" w:customStyle="1" w:styleId="Heading">
    <w:name w:val="Heading"/>
    <w:next w:val="BodyA"/>
    <w:pPr>
      <w:keepNext/>
      <w:outlineLvl w:val="0"/>
    </w:pPr>
    <w:rPr>
      <w:rFonts w:cs="Arial Unicode MS"/>
      <w:b/>
      <w:bCs/>
      <w:color w:val="000000"/>
      <w:sz w:val="24"/>
      <w:szCs w:val="24"/>
      <w:u w:color="000000"/>
      <w14:textOutline w14:w="12700" w14:cap="flat" w14:cmpd="sng" w14:algn="ctr">
        <w14:noFill/>
        <w14:prstDash w14:val="solid"/>
        <w14:miter w14:lim="400000"/>
      </w14:textOutline>
    </w:rPr>
  </w:style>
  <w:style w:type="character" w:customStyle="1" w:styleId="None">
    <w:name w:val="None"/>
    <w:qFormat/>
  </w:style>
  <w:style w:type="character" w:customStyle="1" w:styleId="Hyperlink0">
    <w:name w:val="Hyperlink.0"/>
    <w:basedOn w:val="None"/>
    <w:rPr>
      <w:rFonts w:ascii="Eurostile" w:eastAsia="Eurostile" w:hAnsi="Eurostile" w:cs="Eurostile"/>
      <w:outline w:val="0"/>
      <w:color w:val="0000FF"/>
      <w:u w:val="single" w:color="0000FF"/>
    </w:rPr>
  </w:style>
  <w:style w:type="character" w:customStyle="1" w:styleId="Hyperlink1">
    <w:name w:val="Hyperlink.1"/>
    <w:basedOn w:val="None"/>
    <w:rPr>
      <w:rFonts w:ascii="Eurostile" w:eastAsia="Eurostile" w:hAnsi="Eurostile" w:cs="Eurostile"/>
      <w:b/>
      <w:bCs/>
      <w:outline w:val="0"/>
      <w:color w:val="0000FF"/>
      <w:u w:val="single" w:color="0000FF"/>
      <w:lang w:val="nl-NL"/>
    </w:rPr>
  </w:style>
  <w:style w:type="paragraph" w:styleId="BodyTextIndent2">
    <w:name w:val="Body Text Indent 2"/>
    <w:pPr>
      <w:ind w:firstLine="720"/>
    </w:pPr>
    <w:rPr>
      <w:rFonts w:eastAsia="Times New Roman"/>
      <w:color w:val="000000"/>
      <w:sz w:val="24"/>
      <w:szCs w:val="24"/>
      <w:u w:color="000000"/>
    </w:rPr>
  </w:style>
  <w:style w:type="paragraph" w:styleId="HTMLPreformatted">
    <w:name w:val="HTML Preformatt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Arial Unicode MS"/>
      <w:color w:val="000000"/>
      <w:u w:color="000000"/>
    </w:rPr>
  </w:style>
  <w:style w:type="numbering" w:customStyle="1" w:styleId="ImportedStyle1">
    <w:name w:val="Imported Style 1"/>
    <w:pPr>
      <w:numPr>
        <w:numId w:val="1"/>
      </w:numPr>
    </w:pPr>
  </w:style>
  <w:style w:type="paragraph" w:styleId="BodyText">
    <w:name w:val="Body Text"/>
    <w:uiPriority w:val="1"/>
    <w:qFormat/>
    <w:pPr>
      <w:spacing w:after="120"/>
    </w:pPr>
    <w:rPr>
      <w:rFonts w:cs="Arial Unicode MS"/>
      <w:color w:val="000000"/>
      <w:sz w:val="24"/>
      <w:szCs w:val="24"/>
      <w:u w:color="000000"/>
    </w:rPr>
  </w:style>
  <w:style w:type="paragraph" w:styleId="ListParagraph">
    <w:name w:val="List Paragraph"/>
    <w:uiPriority w:val="1"/>
    <w:qFormat/>
    <w:pPr>
      <w:ind w:left="720"/>
    </w:pPr>
    <w:rPr>
      <w:rFonts w:cs="Arial Unicode MS"/>
      <w:color w:val="000000"/>
      <w:sz w:val="24"/>
      <w:szCs w:val="24"/>
      <w:u w:color="000000"/>
    </w:rPr>
  </w:style>
  <w:style w:type="numbering" w:customStyle="1" w:styleId="ImportedStyle2">
    <w:name w:val="Imported Style 2"/>
    <w:pPr>
      <w:numPr>
        <w:numId w:val="3"/>
      </w:numPr>
    </w:pPr>
  </w:style>
  <w:style w:type="numbering" w:customStyle="1" w:styleId="ImportedStyle3">
    <w:name w:val="Imported Style 3"/>
    <w:pPr>
      <w:numPr>
        <w:numId w:val="4"/>
      </w:numPr>
    </w:pPr>
  </w:style>
  <w:style w:type="numbering" w:customStyle="1" w:styleId="ImportedStyle4">
    <w:name w:val="Imported Style 4"/>
    <w:pPr>
      <w:numPr>
        <w:numId w:val="5"/>
      </w:numPr>
    </w:pPr>
  </w:style>
  <w:style w:type="numbering" w:customStyle="1" w:styleId="ImportedStyle5">
    <w:name w:val="Imported Style 5"/>
    <w:pPr>
      <w:numPr>
        <w:numId w:val="6"/>
      </w:numPr>
    </w:pPr>
  </w:style>
  <w:style w:type="numbering" w:customStyle="1" w:styleId="ImportedStyle6">
    <w:name w:val="Imported Style 6"/>
    <w:pPr>
      <w:numPr>
        <w:numId w:val="8"/>
      </w:numPr>
    </w:pPr>
  </w:style>
  <w:style w:type="numbering" w:customStyle="1" w:styleId="ImportedStyle7">
    <w:name w:val="Imported Style 7"/>
    <w:pPr>
      <w:numPr>
        <w:numId w:val="10"/>
      </w:numPr>
    </w:pPr>
  </w:style>
  <w:style w:type="paragraph" w:styleId="NormalWeb">
    <w:name w:val="Normal (Web)"/>
    <w:pPr>
      <w:spacing w:before="100" w:after="100"/>
    </w:pPr>
    <w:rPr>
      <w:rFonts w:ascii="Times Roman" w:hAnsi="Times Roman" w:cs="Arial Unicode MS"/>
      <w:color w:val="000000"/>
      <w:u w:color="000000"/>
    </w:rPr>
  </w:style>
  <w:style w:type="character" w:customStyle="1" w:styleId="Hyperlink2">
    <w:name w:val="Hyperlink.2"/>
    <w:basedOn w:val="None"/>
    <w:rPr>
      <w:rFonts w:ascii="Eurostile" w:eastAsia="Eurostile" w:hAnsi="Eurostile" w:cs="Eurostile"/>
    </w:rPr>
  </w:style>
  <w:style w:type="character" w:customStyle="1" w:styleId="Hyperlink3">
    <w:name w:val="Hyperlink.3"/>
    <w:basedOn w:val="None"/>
    <w:rPr>
      <w:rFonts w:ascii="Eurostile" w:eastAsia="Eurostile" w:hAnsi="Eurostile" w:cs="Eurostile"/>
      <w:outline w:val="0"/>
      <w:color w:val="0000FF"/>
      <w:u w:val="single" w:color="0000FF"/>
      <w:lang w:val="en-US"/>
    </w:rPr>
  </w:style>
  <w:style w:type="numbering" w:customStyle="1" w:styleId="ImportedStyle8">
    <w:name w:val="Imported Style 8"/>
    <w:pPr>
      <w:numPr>
        <w:numId w:val="12"/>
      </w:numPr>
    </w:pPr>
  </w:style>
  <w:style w:type="numbering" w:customStyle="1" w:styleId="ImportedStyle9">
    <w:name w:val="Imported Style 9"/>
    <w:pPr>
      <w:numPr>
        <w:numId w:val="14"/>
      </w:numPr>
    </w:pPr>
  </w:style>
  <w:style w:type="numbering" w:customStyle="1" w:styleId="ImportedStyle10">
    <w:name w:val="Imported Style 10"/>
    <w:pPr>
      <w:numPr>
        <w:numId w:val="16"/>
      </w:numPr>
    </w:pPr>
  </w:style>
  <w:style w:type="character" w:customStyle="1" w:styleId="Hyperlink4">
    <w:name w:val="Hyperlink.4"/>
    <w:basedOn w:val="None"/>
  </w:style>
  <w:style w:type="character" w:customStyle="1" w:styleId="Hyperlink5">
    <w:name w:val="Hyperlink.5"/>
    <w:basedOn w:val="None"/>
    <w:rPr>
      <w:outline w:val="0"/>
      <w:color w:val="0000FF"/>
      <w:u w:val="single" w:color="0000FF"/>
    </w:rPr>
  </w:style>
  <w:style w:type="numbering" w:customStyle="1" w:styleId="ImportedStyle11">
    <w:name w:val="Imported Style 11"/>
    <w:pPr>
      <w:numPr>
        <w:numId w:val="18"/>
      </w:numPr>
    </w:pPr>
  </w:style>
  <w:style w:type="paragraph" w:customStyle="1" w:styleId="Body">
    <w:name w:val="Body"/>
    <w:rPr>
      <w:rFonts w:eastAsia="Times New Roman"/>
      <w:color w:val="000000"/>
      <w:sz w:val="24"/>
      <w:szCs w:val="24"/>
      <w:u w:color="000000"/>
      <w14:textOutline w14:w="0" w14:cap="flat" w14:cmpd="sng" w14:algn="ctr">
        <w14:noFill/>
        <w14:prstDash w14:val="solid"/>
        <w14:bevel/>
      </w14:textOutline>
    </w:rPr>
  </w:style>
  <w:style w:type="character" w:styleId="UnresolvedMention">
    <w:name w:val="Unresolved Mention"/>
    <w:basedOn w:val="DefaultParagraphFont"/>
    <w:uiPriority w:val="99"/>
    <w:semiHidden/>
    <w:unhideWhenUsed/>
    <w:rsid w:val="00D2147A"/>
    <w:rPr>
      <w:color w:val="605E5C"/>
      <w:shd w:val="clear" w:color="auto" w:fill="E1DFDD"/>
    </w:rPr>
  </w:style>
  <w:style w:type="character" w:styleId="CommentReference">
    <w:name w:val="annotation reference"/>
    <w:semiHidden/>
    <w:rsid w:val="00B96A4C"/>
    <w:rPr>
      <w:sz w:val="16"/>
      <w:szCs w:val="16"/>
    </w:rPr>
  </w:style>
  <w:style w:type="character" w:styleId="FollowedHyperlink">
    <w:name w:val="FollowedHyperlink"/>
    <w:basedOn w:val="DefaultParagraphFont"/>
    <w:uiPriority w:val="99"/>
    <w:semiHidden/>
    <w:unhideWhenUsed/>
    <w:rsid w:val="00BA78D4"/>
    <w:rPr>
      <w:color w:val="FF00FF" w:themeColor="followedHyperlink"/>
      <w:u w:val="single"/>
    </w:rPr>
  </w:style>
  <w:style w:type="character" w:customStyle="1" w:styleId="Heading2Char">
    <w:name w:val="Heading 2 Char"/>
    <w:basedOn w:val="DefaultParagraphFont"/>
    <w:link w:val="Heading2"/>
    <w:uiPriority w:val="9"/>
    <w:rsid w:val="00F74B92"/>
    <w:rPr>
      <w:rFonts w:eastAsia="Times New Roman"/>
      <w:b/>
      <w:bCs/>
      <w:sz w:val="24"/>
      <w:szCs w:val="24"/>
      <w:bdr w:val="none" w:sz="0" w:space="0" w:color="auto"/>
    </w:rPr>
  </w:style>
  <w:style w:type="character" w:customStyle="1" w:styleId="Heading3Char">
    <w:name w:val="Heading 3 Char"/>
    <w:basedOn w:val="DefaultParagraphFont"/>
    <w:link w:val="Heading3"/>
    <w:uiPriority w:val="9"/>
    <w:semiHidden/>
    <w:rsid w:val="00761CF7"/>
    <w:rPr>
      <w:rFonts w:asciiTheme="majorHAnsi" w:eastAsiaTheme="majorEastAsia" w:hAnsiTheme="majorHAnsi" w:cstheme="majorBidi"/>
      <w:color w:val="243F60" w:themeColor="accent1" w:themeShade="7F"/>
      <w:sz w:val="24"/>
      <w:szCs w:val="24"/>
    </w:rPr>
  </w:style>
  <w:style w:type="paragraph" w:customStyle="1" w:styleId="TableParagraph">
    <w:name w:val="Table Paragraph"/>
    <w:basedOn w:val="Normal"/>
    <w:uiPriority w:val="1"/>
    <w:qFormat/>
    <w:rsid w:val="00761CF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eastAsia="Times New Roman"/>
      <w:sz w:val="22"/>
      <w:szCs w:val="22"/>
      <w:bdr w:val="none" w:sz="0" w:space="0" w:color="auto"/>
    </w:rPr>
  </w:style>
  <w:style w:type="character" w:customStyle="1" w:styleId="Heading1Char">
    <w:name w:val="Heading 1 Char"/>
    <w:basedOn w:val="DefaultParagraphFont"/>
    <w:link w:val="Heading1"/>
    <w:uiPriority w:val="9"/>
    <w:rsid w:val="00BB3110"/>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417273">
      <w:bodyDiv w:val="1"/>
      <w:marLeft w:val="0"/>
      <w:marRight w:val="0"/>
      <w:marTop w:val="0"/>
      <w:marBottom w:val="0"/>
      <w:divBdr>
        <w:top w:val="none" w:sz="0" w:space="0" w:color="auto"/>
        <w:left w:val="none" w:sz="0" w:space="0" w:color="auto"/>
        <w:bottom w:val="none" w:sz="0" w:space="0" w:color="auto"/>
        <w:right w:val="none" w:sz="0" w:space="0" w:color="auto"/>
      </w:divBdr>
    </w:div>
    <w:div w:id="1336878979">
      <w:bodyDiv w:val="1"/>
      <w:marLeft w:val="0"/>
      <w:marRight w:val="0"/>
      <w:marTop w:val="0"/>
      <w:marBottom w:val="0"/>
      <w:divBdr>
        <w:top w:val="none" w:sz="0" w:space="0" w:color="auto"/>
        <w:left w:val="none" w:sz="0" w:space="0" w:color="auto"/>
        <w:bottom w:val="none" w:sz="0" w:space="0" w:color="auto"/>
        <w:right w:val="none" w:sz="0" w:space="0" w:color="auto"/>
      </w:divBdr>
      <w:divsChild>
        <w:div w:id="607543825">
          <w:marLeft w:val="0"/>
          <w:marRight w:val="0"/>
          <w:marTop w:val="0"/>
          <w:marBottom w:val="0"/>
          <w:divBdr>
            <w:top w:val="none" w:sz="0" w:space="0" w:color="auto"/>
            <w:left w:val="none" w:sz="0" w:space="0" w:color="auto"/>
            <w:bottom w:val="none" w:sz="0" w:space="0" w:color="auto"/>
            <w:right w:val="none" w:sz="0" w:space="0" w:color="auto"/>
          </w:divBdr>
          <w:divsChild>
            <w:div w:id="1332682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7267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essc.unt.edu/registrar/academic-record-incomplete.html" TargetMode="External"/><Relationship Id="rId21" Type="http://schemas.openxmlformats.org/officeDocument/2006/relationships/hyperlink" Target="https://clear.unt.edu/online-communication-tips" TargetMode="External"/><Relationship Id="rId42" Type="http://schemas.openxmlformats.org/officeDocument/2006/relationships/hyperlink" Target="mailto:SurvivorAdvocate@unt.edu" TargetMode="External"/><Relationship Id="rId47" Type="http://schemas.openxmlformats.org/officeDocument/2006/relationships/hyperlink" Target="https://studentaffairs.unt.edu/student-health-and-wellness-center" TargetMode="External"/><Relationship Id="rId63" Type="http://schemas.openxmlformats.org/officeDocument/2006/relationships/hyperlink" Target="https://www.mypronouns.org/sharing" TargetMode="External"/><Relationship Id="rId68" Type="http://schemas.openxmlformats.org/officeDocument/2006/relationships/hyperlink" Target="https://studentaffairs.unt.edu/career-center" TargetMode="External"/><Relationship Id="rId16" Type="http://schemas.openxmlformats.org/officeDocument/2006/relationships/hyperlink" Target="http://my.unt.edu/" TargetMode="External"/><Relationship Id="rId11" Type="http://schemas.openxmlformats.org/officeDocument/2006/relationships/hyperlink" Target="https://clear.unt.edu/supported-technologies/canvas/requirements" TargetMode="External"/><Relationship Id="rId32" Type="http://schemas.openxmlformats.org/officeDocument/2006/relationships/hyperlink" Target="https://disability.unt.edu/" TargetMode="External"/><Relationship Id="rId37" Type="http://schemas.openxmlformats.org/officeDocument/2006/relationships/hyperlink" Target="https://registrar.unt.edu/registration" TargetMode="External"/><Relationship Id="rId53" Type="http://schemas.openxmlformats.org/officeDocument/2006/relationships/hyperlink" Target="https://studentaffairs.unt.edu/counseling-and-testing-services/services/individual-counseling" TargetMode="External"/><Relationship Id="rId58" Type="http://schemas.openxmlformats.org/officeDocument/2006/relationships/hyperlink" Target="https://sso.unt.edu/idp/profile/SAML2/Redirect/SSO%3Bjsessionid%3DE4DCA43DF85E3B74B3E496CAB99D8FC6?execution=e1s1" TargetMode="External"/><Relationship Id="rId74" Type="http://schemas.openxmlformats.org/officeDocument/2006/relationships/hyperlink" Target="https://clear.unt.edu/canvas/student-resources" TargetMode="External"/><Relationship Id="rId79"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hyperlink" Target="https://www.mypronouns.org/what-and-why" TargetMode="External"/><Relationship Id="rId82" Type="http://schemas.openxmlformats.org/officeDocument/2006/relationships/theme" Target="theme/theme1.xml"/><Relationship Id="rId19" Type="http://schemas.openxmlformats.org/officeDocument/2006/relationships/hyperlink" Target="https://guides.library.unt.edu/citations-style-guides/apa" TargetMode="External"/><Relationship Id="rId14" Type="http://schemas.openxmlformats.org/officeDocument/2006/relationships/hyperlink" Target="http://www.unt.edu/helpdesk/index.htm)" TargetMode="External"/><Relationship Id="rId22" Type="http://schemas.openxmlformats.org/officeDocument/2006/relationships/hyperlink" Target="http://essc.unt.edu/registrar/academic-record-incomplete.html" TargetMode="External"/><Relationship Id="rId27" Type="http://schemas.openxmlformats.org/officeDocument/2006/relationships/hyperlink" Target="http://essc.unt.edu/registrar/academic-record-incomplete.html" TargetMode="External"/><Relationship Id="rId30" Type="http://schemas.openxmlformats.org/officeDocument/2006/relationships/hyperlink" Target="https://informationscience.unt.edu/departmental-guidelines" TargetMode="External"/><Relationship Id="rId35" Type="http://schemas.openxmlformats.org/officeDocument/2006/relationships/hyperlink" Target="https://it.unt.edu/eagleconnect" TargetMode="External"/><Relationship Id="rId43" Type="http://schemas.openxmlformats.org/officeDocument/2006/relationships/hyperlink" Target="mailto:oeo@unt.edu" TargetMode="External"/><Relationship Id="rId48" Type="http://schemas.openxmlformats.org/officeDocument/2006/relationships/hyperlink" Target="https://studentaffairs.unt.edu/student-health-and-wellness-center" TargetMode="External"/><Relationship Id="rId56" Type="http://schemas.openxmlformats.org/officeDocument/2006/relationships/hyperlink" Target="https://registrar.unt.edu/transcripts-and-records/update-your-personal-information" TargetMode="External"/><Relationship Id="rId64" Type="http://schemas.openxmlformats.org/officeDocument/2006/relationships/hyperlink" Target="https://www.mypronouns.org/asking" TargetMode="External"/><Relationship Id="rId69" Type="http://schemas.openxmlformats.org/officeDocument/2006/relationships/hyperlink" Target="https://edo.unt.edu/multicultural-center" TargetMode="External"/><Relationship Id="rId77" Type="http://schemas.openxmlformats.org/officeDocument/2006/relationships/hyperlink" Target="https://writingcenter.unt.edu/" TargetMode="External"/><Relationship Id="rId8" Type="http://schemas.openxmlformats.org/officeDocument/2006/relationships/image" Target="media/image1.png"/><Relationship Id="rId51" Type="http://schemas.openxmlformats.org/officeDocument/2006/relationships/hyperlink" Target="https://studentaffairs.unt.edu/student-health-and-wellness-center/services/psychiatry" TargetMode="External"/><Relationship Id="rId72" Type="http://schemas.openxmlformats.org/officeDocument/2006/relationships/hyperlink" Target="https://deanofstudents.unt.edu/resources/food-pantry" TargetMode="External"/><Relationship Id="rId80"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clear.unt.edu/supported-technologies/canvas/requirements" TargetMode="External"/><Relationship Id="rId17" Type="http://schemas.openxmlformats.org/officeDocument/2006/relationships/hyperlink" Target="https://computerlabs.unt.edu/location-labs" TargetMode="External"/><Relationship Id="rId25" Type="http://schemas.openxmlformats.org/officeDocument/2006/relationships/hyperlink" Target="http://essc.unt.edu/registrar/academic-record-incomplete.html" TargetMode="External"/><Relationship Id="rId33" Type="http://schemas.openxmlformats.org/officeDocument/2006/relationships/hyperlink" Target="https://deanofstudents.unt.edu/conduct" TargetMode="External"/><Relationship Id="rId38" Type="http://schemas.openxmlformats.org/officeDocument/2006/relationships/hyperlink" Target="mailto:reply@iasystem.org" TargetMode="External"/><Relationship Id="rId46" Type="http://schemas.openxmlformats.org/officeDocument/2006/relationships/hyperlink" Target="https://policy.unt.edu/policy/07-002" TargetMode="External"/><Relationship Id="rId59" Type="http://schemas.openxmlformats.org/officeDocument/2006/relationships/hyperlink" Target="https://studentaffairs.unt.edu/student-legal-services" TargetMode="External"/><Relationship Id="rId67" Type="http://schemas.openxmlformats.org/officeDocument/2006/relationships/hyperlink" Target="https://studentaffairs.unt.edu/student-legal-services" TargetMode="External"/><Relationship Id="rId20" Type="http://schemas.openxmlformats.org/officeDocument/2006/relationships/hyperlink" Target="https://writingcenter.unt.edu/handouts" TargetMode="External"/><Relationship Id="rId41" Type="http://schemas.openxmlformats.org/officeDocument/2006/relationships/hyperlink" Target="mailto:spot@unt.edu" TargetMode="External"/><Relationship Id="rId54" Type="http://schemas.openxmlformats.org/officeDocument/2006/relationships/hyperlink" Target="https://studentaffairs.unt.edu/counseling-and-testing-services/services/individual-counseling" TargetMode="External"/><Relationship Id="rId62" Type="http://schemas.openxmlformats.org/officeDocument/2006/relationships/hyperlink" Target="https://www.mypronouns.org/how" TargetMode="External"/><Relationship Id="rId70" Type="http://schemas.openxmlformats.org/officeDocument/2006/relationships/hyperlink" Target="https://studentaffairs.unt.edu/counseling-and-testing-services" TargetMode="External"/><Relationship Id="rId75" Type="http://schemas.openxmlformats.org/officeDocument/2006/relationships/hyperlink" Target="https://success.unt.edu/asc"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helpdesk@unt.edu" TargetMode="External"/><Relationship Id="rId23" Type="http://schemas.openxmlformats.org/officeDocument/2006/relationships/hyperlink" Target="http://essc.unt.edu/registrar/academic-record-incomplete.html" TargetMode="External"/><Relationship Id="rId28" Type="http://schemas.openxmlformats.org/officeDocument/2006/relationships/hyperlink" Target="mailto:helpdesk@unt.edu" TargetMode="External"/><Relationship Id="rId36" Type="http://schemas.openxmlformats.org/officeDocument/2006/relationships/hyperlink" Target="https://it.unt.edu/eagleconnect" TargetMode="External"/><Relationship Id="rId49" Type="http://schemas.openxmlformats.org/officeDocument/2006/relationships/hyperlink" Target="https://studentaffairs.unt.edu/counseling-and-testing-services" TargetMode="External"/><Relationship Id="rId57" Type="http://schemas.openxmlformats.org/officeDocument/2006/relationships/hyperlink" Target="https://sfs.unt.edu/idcards" TargetMode="External"/><Relationship Id="rId10" Type="http://schemas.openxmlformats.org/officeDocument/2006/relationships/hyperlink" Target="https://unt.instructure.com/" TargetMode="External"/><Relationship Id="rId31" Type="http://schemas.openxmlformats.org/officeDocument/2006/relationships/hyperlink" Target="https://disability.unt.edu/" TargetMode="External"/><Relationship Id="rId44" Type="http://schemas.openxmlformats.org/officeDocument/2006/relationships/hyperlink" Target="https://policy.unt.edu/policy/07-002" TargetMode="External"/><Relationship Id="rId52" Type="http://schemas.openxmlformats.org/officeDocument/2006/relationships/hyperlink" Target="https://studentaffairs.unt.edu/student-health-and-wellness-center/services/psychiatry" TargetMode="External"/><Relationship Id="rId60" Type="http://schemas.openxmlformats.org/officeDocument/2006/relationships/hyperlink" Target="https://community.canvaslms.com/docs/DOC-18406-42121184808" TargetMode="External"/><Relationship Id="rId65" Type="http://schemas.openxmlformats.org/officeDocument/2006/relationships/hyperlink" Target="https://www.mypronouns.org/mistakes" TargetMode="External"/><Relationship Id="rId73" Type="http://schemas.openxmlformats.org/officeDocument/2006/relationships/hyperlink" Target="https://deanofstudents.unt.edu/resources/food-pantry" TargetMode="External"/><Relationship Id="rId78" Type="http://schemas.openxmlformats.org/officeDocument/2006/relationships/hyperlink" Target="http://writingcenter.unt.edu/" TargetMode="Externa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fengjiao.tu@unt.edu" TargetMode="External"/><Relationship Id="rId13" Type="http://schemas.openxmlformats.org/officeDocument/2006/relationships/hyperlink" Target="http://www.unt.edu/helpdesk/index.htm" TargetMode="External"/><Relationship Id="rId18" Type="http://schemas.openxmlformats.org/officeDocument/2006/relationships/hyperlink" Target="https://it.unt.edu/cloudlab" TargetMode="External"/><Relationship Id="rId39" Type="http://schemas.openxmlformats.org/officeDocument/2006/relationships/hyperlink" Target="http://spot.unt.edu/" TargetMode="External"/><Relationship Id="rId34" Type="http://schemas.openxmlformats.org/officeDocument/2006/relationships/hyperlink" Target="https://my.unt.edu/" TargetMode="External"/><Relationship Id="rId50" Type="http://schemas.openxmlformats.org/officeDocument/2006/relationships/hyperlink" Target="https://studentaffairs.unt.edu/care" TargetMode="External"/><Relationship Id="rId55" Type="http://schemas.openxmlformats.org/officeDocument/2006/relationships/hyperlink" Target="https://studentaffairs.unt.edu/counseling-and-testing-services/services/individual-counseling" TargetMode="External"/><Relationship Id="rId76" Type="http://schemas.openxmlformats.org/officeDocument/2006/relationships/hyperlink" Target="https://library.unt.edu/" TargetMode="External"/><Relationship Id="rId7" Type="http://schemas.openxmlformats.org/officeDocument/2006/relationships/endnotes" Target="endnotes.xml"/><Relationship Id="rId71" Type="http://schemas.openxmlformats.org/officeDocument/2006/relationships/hyperlink" Target="https://edo.unt.edu/pridealliance" TargetMode="External"/><Relationship Id="rId2" Type="http://schemas.openxmlformats.org/officeDocument/2006/relationships/numbering" Target="numbering.xml"/><Relationship Id="rId29" Type="http://schemas.openxmlformats.org/officeDocument/2006/relationships/hyperlink" Target="https://studentaffairs.unt.edu/student-health-and-wellness-center/resources/covid-19-information" TargetMode="External"/><Relationship Id="rId24" Type="http://schemas.openxmlformats.org/officeDocument/2006/relationships/hyperlink" Target="http://essc.unt.edu/registrar/academic-record-incomplete.html" TargetMode="External"/><Relationship Id="rId40" Type="http://schemas.openxmlformats.org/officeDocument/2006/relationships/hyperlink" Target="http://spot.unt.edu/)" TargetMode="External"/><Relationship Id="rId45" Type="http://schemas.openxmlformats.org/officeDocument/2006/relationships/hyperlink" Target="https://policy.unt.edu/policy/07-002" TargetMode="External"/><Relationship Id="rId66" Type="http://schemas.openxmlformats.org/officeDocument/2006/relationships/hyperlink" Target="https://financialaid.unt.edu/"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黑体"/>
        <a:cs typeface="Helvetica Neue"/>
      </a:majorFont>
      <a:minorFont>
        <a:latin typeface="Helvetica Neue"/>
        <a:ea typeface="宋体"/>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6E3207-24CF-401B-B32D-3058745B1FBA}">
  <ds:schemaRefs>
    <ds:schemaRef ds:uri="http://schemas.openxmlformats.org/officeDocument/2006/bibliography"/>
  </ds:schemaRefs>
</ds:datastoreItem>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Template>
  <TotalTime>345</TotalTime>
  <Pages>12</Pages>
  <Words>5477</Words>
  <Characters>31225</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College of Information</Company>
  <LinksUpToDate>false</LinksUpToDate>
  <CharactersWithSpaces>36629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Wang, Xin</dc:creator>
  <cp:lastModifiedBy>Tu, Fengjiao</cp:lastModifiedBy>
  <cp:revision>18</cp:revision>
  <cp:lastPrinted>2025-05-18T19:34:00Z</cp:lastPrinted>
  <dcterms:created xsi:type="dcterms:W3CDTF">2025-04-14T18:42:00Z</dcterms:created>
  <dcterms:modified xsi:type="dcterms:W3CDTF">2026-05-18T02:38:00Z</dcterms:modified>
</cp:coreProperties>
</file>