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A7943" w14:textId="3CF96E45" w:rsidR="00A058F7" w:rsidRPr="00540D5A" w:rsidRDefault="00A058F7" w:rsidP="00A058F7">
      <w:pPr>
        <w:rPr>
          <w:rFonts w:ascii="Times New Roman" w:hAnsi="Times New Roman" w:cs="Times New Roman"/>
          <w:sz w:val="24"/>
          <w:szCs w:val="24"/>
        </w:rPr>
      </w:pPr>
      <w:r w:rsidRPr="00540D5A">
        <w:rPr>
          <w:rFonts w:ascii="Times New Roman" w:hAnsi="Times New Roman" w:cs="Times New Roman"/>
          <w:sz w:val="24"/>
          <w:szCs w:val="24"/>
        </w:rPr>
        <w:t xml:space="preserve">                         CJUS </w:t>
      </w:r>
      <w:r w:rsidR="00EB387A">
        <w:rPr>
          <w:rFonts w:ascii="Times New Roman" w:hAnsi="Times New Roman" w:cs="Times New Roman"/>
          <w:sz w:val="24"/>
          <w:szCs w:val="24"/>
        </w:rPr>
        <w:t xml:space="preserve">3630 Drugs Crime &amp; Society </w:t>
      </w:r>
      <w:r w:rsidRPr="00540D5A">
        <w:rPr>
          <w:rFonts w:ascii="Times New Roman" w:hAnsi="Times New Roman" w:cs="Times New Roman"/>
          <w:sz w:val="24"/>
          <w:szCs w:val="24"/>
        </w:rPr>
        <w:br/>
      </w:r>
      <w:r w:rsidRPr="00540D5A">
        <w:rPr>
          <w:rFonts w:ascii="Times New Roman" w:hAnsi="Times New Roman" w:cs="Times New Roman"/>
          <w:b/>
          <w:sz w:val="24"/>
          <w:szCs w:val="24"/>
        </w:rPr>
        <w:t xml:space="preserve">Instructor: </w:t>
      </w:r>
      <w:r w:rsidRPr="00540D5A">
        <w:rPr>
          <w:rFonts w:ascii="Times New Roman" w:hAnsi="Times New Roman" w:cs="Times New Roman"/>
          <w:sz w:val="24"/>
          <w:szCs w:val="24"/>
        </w:rPr>
        <w:t>Francheska Brinkley, M.S.</w:t>
      </w:r>
      <w:r w:rsidRPr="00540D5A">
        <w:rPr>
          <w:rFonts w:ascii="Times New Roman" w:hAnsi="Times New Roman" w:cs="Times New Roman"/>
          <w:sz w:val="24"/>
          <w:szCs w:val="24"/>
        </w:rPr>
        <w:tab/>
      </w:r>
      <w:r w:rsidRPr="00540D5A">
        <w:rPr>
          <w:rFonts w:ascii="Times New Roman" w:hAnsi="Times New Roman" w:cs="Times New Roman"/>
          <w:sz w:val="24"/>
          <w:szCs w:val="24"/>
        </w:rPr>
        <w:tab/>
      </w:r>
      <w:r w:rsidRPr="00540D5A">
        <w:rPr>
          <w:rFonts w:ascii="Times New Roman" w:hAnsi="Times New Roman" w:cs="Times New Roman"/>
          <w:sz w:val="24"/>
          <w:szCs w:val="24"/>
        </w:rPr>
        <w:tab/>
      </w:r>
      <w:r w:rsidRPr="00540D5A">
        <w:rPr>
          <w:rFonts w:ascii="Times New Roman" w:hAnsi="Times New Roman" w:cs="Times New Roman"/>
          <w:b/>
          <w:bCs/>
          <w:sz w:val="24"/>
          <w:szCs w:val="24"/>
        </w:rPr>
        <w:t>T</w:t>
      </w:r>
      <w:r w:rsidRPr="00540D5A">
        <w:rPr>
          <w:rFonts w:ascii="Times New Roman" w:hAnsi="Times New Roman" w:cs="Times New Roman"/>
          <w:b/>
          <w:sz w:val="24"/>
          <w:szCs w:val="24"/>
        </w:rPr>
        <w:t>erm:</w:t>
      </w:r>
      <w:r w:rsidRPr="00540D5A">
        <w:rPr>
          <w:rFonts w:ascii="Times New Roman" w:hAnsi="Times New Roman" w:cs="Times New Roman"/>
          <w:sz w:val="24"/>
          <w:szCs w:val="24"/>
        </w:rPr>
        <w:t xml:space="preserve"> </w:t>
      </w:r>
      <w:r w:rsidR="00EB387A">
        <w:rPr>
          <w:rFonts w:ascii="Times New Roman" w:hAnsi="Times New Roman" w:cs="Times New Roman"/>
          <w:sz w:val="24"/>
          <w:szCs w:val="24"/>
        </w:rPr>
        <w:t>Spring 2026</w:t>
      </w:r>
    </w:p>
    <w:p w14:paraId="64BAE3D1" w14:textId="7BFB73B3" w:rsidR="00A058F7" w:rsidRPr="00540D5A" w:rsidRDefault="00A058F7" w:rsidP="00A058F7">
      <w:pPr>
        <w:ind w:firstLine="0"/>
        <w:rPr>
          <w:rFonts w:ascii="Times New Roman" w:hAnsi="Times New Roman" w:cs="Times New Roman"/>
          <w:sz w:val="24"/>
          <w:szCs w:val="24"/>
        </w:rPr>
      </w:pPr>
      <w:r w:rsidRPr="00540D5A">
        <w:rPr>
          <w:rFonts w:ascii="Times New Roman" w:hAnsi="Times New Roman" w:cs="Times New Roman"/>
          <w:b/>
          <w:sz w:val="24"/>
          <w:szCs w:val="24"/>
        </w:rPr>
        <w:t>Class meeting:</w:t>
      </w:r>
      <w:r w:rsidRPr="00540D5A">
        <w:rPr>
          <w:rFonts w:ascii="Times New Roman" w:hAnsi="Times New Roman" w:cs="Times New Roman"/>
          <w:sz w:val="24"/>
          <w:szCs w:val="24"/>
        </w:rPr>
        <w:t xml:space="preserve"> Tues/Thurs 2:30-</w:t>
      </w:r>
      <w:r w:rsidR="000F39C7">
        <w:rPr>
          <w:rFonts w:ascii="Times New Roman" w:hAnsi="Times New Roman" w:cs="Times New Roman"/>
          <w:sz w:val="24"/>
          <w:szCs w:val="24"/>
        </w:rPr>
        <w:t>3</w:t>
      </w:r>
      <w:r w:rsidRPr="00540D5A">
        <w:rPr>
          <w:rFonts w:ascii="Times New Roman" w:hAnsi="Times New Roman" w:cs="Times New Roman"/>
          <w:sz w:val="24"/>
          <w:szCs w:val="24"/>
        </w:rPr>
        <w:t>:50</w:t>
      </w:r>
      <w:r w:rsidRPr="00540D5A">
        <w:rPr>
          <w:rFonts w:ascii="Times New Roman" w:hAnsi="Times New Roman" w:cs="Times New Roman"/>
          <w:sz w:val="24"/>
          <w:szCs w:val="24"/>
        </w:rPr>
        <w:tab/>
        <w:t xml:space="preserve">   </w:t>
      </w:r>
      <w:r w:rsidRPr="00540D5A">
        <w:rPr>
          <w:rFonts w:ascii="Times New Roman" w:hAnsi="Times New Roman" w:cs="Times New Roman"/>
          <w:sz w:val="24"/>
          <w:szCs w:val="24"/>
        </w:rPr>
        <w:tab/>
      </w:r>
      <w:r w:rsidRPr="00540D5A">
        <w:rPr>
          <w:rFonts w:ascii="Times New Roman" w:hAnsi="Times New Roman" w:cs="Times New Roman"/>
          <w:sz w:val="24"/>
          <w:szCs w:val="24"/>
        </w:rPr>
        <w:tab/>
      </w:r>
      <w:r w:rsidRPr="00540D5A">
        <w:rPr>
          <w:rFonts w:ascii="Times New Roman" w:hAnsi="Times New Roman" w:cs="Times New Roman"/>
          <w:b/>
          <w:sz w:val="24"/>
          <w:szCs w:val="24"/>
        </w:rPr>
        <w:t>Classroom:</w:t>
      </w:r>
      <w:r w:rsidRPr="00540D5A">
        <w:rPr>
          <w:rFonts w:ascii="Times New Roman" w:hAnsi="Times New Roman" w:cs="Times New Roman"/>
          <w:sz w:val="24"/>
          <w:szCs w:val="24"/>
        </w:rPr>
        <w:t xml:space="preserve"> </w:t>
      </w:r>
      <w:r w:rsidR="000F39C7">
        <w:rPr>
          <w:rFonts w:ascii="Times New Roman" w:hAnsi="Times New Roman" w:cs="Times New Roman"/>
          <w:sz w:val="24"/>
          <w:szCs w:val="24"/>
        </w:rPr>
        <w:t>Gate</w:t>
      </w:r>
      <w:r w:rsidR="00EB387A">
        <w:rPr>
          <w:rFonts w:ascii="Times New Roman" w:hAnsi="Times New Roman" w:cs="Times New Roman"/>
          <w:sz w:val="24"/>
          <w:szCs w:val="24"/>
        </w:rPr>
        <w:t xml:space="preserve"> </w:t>
      </w:r>
      <w:r w:rsidR="00A66114">
        <w:rPr>
          <w:rFonts w:ascii="Times New Roman" w:hAnsi="Times New Roman" w:cs="Times New Roman"/>
          <w:sz w:val="24"/>
          <w:szCs w:val="24"/>
        </w:rPr>
        <w:t>131</w:t>
      </w:r>
    </w:p>
    <w:p w14:paraId="70C2B904" w14:textId="77777777" w:rsidR="00A058F7" w:rsidRPr="00540D5A" w:rsidRDefault="00A058F7" w:rsidP="00A058F7">
      <w:pPr>
        <w:ind w:firstLine="0"/>
        <w:rPr>
          <w:rFonts w:ascii="Times New Roman" w:hAnsi="Times New Roman" w:cs="Times New Roman"/>
          <w:sz w:val="24"/>
          <w:szCs w:val="24"/>
        </w:rPr>
      </w:pPr>
      <w:r w:rsidRPr="00540D5A">
        <w:rPr>
          <w:rFonts w:ascii="Times New Roman" w:hAnsi="Times New Roman" w:cs="Times New Roman"/>
          <w:b/>
          <w:sz w:val="24"/>
          <w:szCs w:val="24"/>
        </w:rPr>
        <w:t>Instructor’s Contact Info</w:t>
      </w:r>
      <w:r w:rsidRPr="00540D5A">
        <w:rPr>
          <w:rFonts w:ascii="Times New Roman" w:hAnsi="Times New Roman" w:cs="Times New Roman"/>
          <w:sz w:val="24"/>
          <w:szCs w:val="24"/>
        </w:rPr>
        <w:t xml:space="preserve"> E-mail (preferred): </w:t>
      </w:r>
      <w:hyperlink r:id="rId5" w:history="1">
        <w:r w:rsidRPr="00540D5A">
          <w:rPr>
            <w:rStyle w:val="Hyperlink"/>
            <w:rFonts w:ascii="Times New Roman" w:hAnsi="Times New Roman" w:cs="Times New Roman"/>
            <w:sz w:val="24"/>
            <w:szCs w:val="24"/>
          </w:rPr>
          <w:t>Francheska.Brinkley@unt.edu</w:t>
        </w:r>
      </w:hyperlink>
      <w:r w:rsidRPr="00540D5A">
        <w:rPr>
          <w:rFonts w:ascii="Times New Roman" w:hAnsi="Times New Roman" w:cs="Times New Roman"/>
          <w:sz w:val="24"/>
          <w:szCs w:val="24"/>
        </w:rPr>
        <w:t xml:space="preserve">  </w:t>
      </w:r>
      <w:r w:rsidRPr="00540D5A">
        <w:rPr>
          <w:rFonts w:ascii="Times New Roman" w:hAnsi="Times New Roman" w:cs="Times New Roman"/>
          <w:sz w:val="24"/>
          <w:szCs w:val="24"/>
        </w:rPr>
        <w:tab/>
        <w:t xml:space="preserve">         </w:t>
      </w:r>
    </w:p>
    <w:p w14:paraId="443B7598" w14:textId="77777777" w:rsidR="00A058F7" w:rsidRDefault="00A058F7" w:rsidP="00A058F7">
      <w:pPr>
        <w:rPr>
          <w:rFonts w:ascii="Times New Roman" w:hAnsi="Times New Roman" w:cs="Times New Roman"/>
          <w:sz w:val="24"/>
          <w:szCs w:val="24"/>
        </w:rPr>
      </w:pPr>
      <w:r w:rsidRPr="00540D5A">
        <w:rPr>
          <w:rFonts w:ascii="Times New Roman" w:hAnsi="Times New Roman" w:cs="Times New Roman"/>
          <w:b/>
          <w:bCs/>
          <w:sz w:val="24"/>
          <w:szCs w:val="24"/>
        </w:rPr>
        <w:t>Office hours</w:t>
      </w:r>
      <w:r w:rsidRPr="00540D5A">
        <w:rPr>
          <w:rFonts w:ascii="Times New Roman" w:hAnsi="Times New Roman" w:cs="Times New Roman"/>
          <w:sz w:val="24"/>
          <w:szCs w:val="24"/>
        </w:rPr>
        <w:t xml:space="preserve">: By Appointment, send me an email and we can meet in Chilton Hall </w:t>
      </w:r>
    </w:p>
    <w:p w14:paraId="7539C850" w14:textId="77777777" w:rsidR="005F7730" w:rsidRDefault="005F7730" w:rsidP="005F7730">
      <w:pPr>
        <w:rPr>
          <w:rFonts w:ascii="Times New Roman" w:hAnsi="Times New Roman" w:cs="Times New Roman"/>
          <w:sz w:val="24"/>
          <w:szCs w:val="24"/>
        </w:rPr>
      </w:pPr>
      <w:r w:rsidRPr="00540D5A">
        <w:rPr>
          <w:rFonts w:ascii="Times New Roman" w:hAnsi="Times New Roman" w:cs="Times New Roman"/>
          <w:sz w:val="24"/>
          <w:szCs w:val="24"/>
        </w:rPr>
        <w:t>Feel free to reach out to me via email. If my inbox gets crowded during busy periods, and you do not hear back from me within two business days, please send a follow-up email. A polite reminder is always welcome! Please know I can only discuss grades over email if it was sent through your Eagle Connect email account (</w:t>
      </w:r>
      <w:hyperlink r:id="rId6" w:history="1">
        <w:r w:rsidRPr="00540D5A">
          <w:rPr>
            <w:rStyle w:val="Hyperlink"/>
            <w:rFonts w:ascii="Times New Roman" w:hAnsi="Times New Roman" w:cs="Times New Roman"/>
            <w:sz w:val="24"/>
            <w:szCs w:val="24"/>
          </w:rPr>
          <w:t>username@my.unt.edu</w:t>
        </w:r>
      </w:hyperlink>
      <w:r w:rsidRPr="00540D5A">
        <w:rPr>
          <w:rFonts w:ascii="Times New Roman" w:hAnsi="Times New Roman" w:cs="Times New Roman"/>
          <w:sz w:val="24"/>
          <w:szCs w:val="24"/>
        </w:rPr>
        <w:t>).</w:t>
      </w:r>
    </w:p>
    <w:p w14:paraId="36CE13CD" w14:textId="77777777" w:rsidR="001C7C1A" w:rsidRPr="001C7C1A" w:rsidRDefault="001C7C1A" w:rsidP="001C7C1A">
      <w:pPr>
        <w:rPr>
          <w:rFonts w:ascii="Times New Roman" w:hAnsi="Times New Roman" w:cs="Times New Roman"/>
          <w:b/>
          <w:bCs/>
          <w:sz w:val="24"/>
          <w:szCs w:val="24"/>
        </w:rPr>
      </w:pPr>
      <w:r w:rsidRPr="001C7C1A">
        <w:rPr>
          <w:rFonts w:ascii="Times New Roman" w:hAnsi="Times New Roman" w:cs="Times New Roman"/>
          <w:b/>
          <w:bCs/>
          <w:sz w:val="24"/>
          <w:szCs w:val="24"/>
        </w:rPr>
        <w:t>Course Description</w:t>
      </w:r>
    </w:p>
    <w:p w14:paraId="1ADA82C1" w14:textId="77777777" w:rsidR="001C7C1A" w:rsidRPr="001C7C1A" w:rsidRDefault="001C7C1A" w:rsidP="001C7C1A">
      <w:pPr>
        <w:rPr>
          <w:rFonts w:ascii="Times New Roman" w:hAnsi="Times New Roman" w:cs="Times New Roman"/>
          <w:sz w:val="24"/>
          <w:szCs w:val="24"/>
        </w:rPr>
      </w:pPr>
      <w:r w:rsidRPr="001C7C1A">
        <w:rPr>
          <w:rFonts w:ascii="Times New Roman" w:hAnsi="Times New Roman" w:cs="Times New Roman"/>
          <w:b/>
          <w:bCs/>
          <w:sz w:val="24"/>
          <w:szCs w:val="24"/>
        </w:rPr>
        <w:t>CJUS 3630.300 – Drug Crime &amp; Society</w:t>
      </w:r>
    </w:p>
    <w:p w14:paraId="4BD6F370" w14:textId="77777777" w:rsidR="001C7C1A" w:rsidRPr="001C7C1A" w:rsidRDefault="001C7C1A" w:rsidP="001C7C1A">
      <w:pPr>
        <w:rPr>
          <w:rFonts w:ascii="Times New Roman" w:hAnsi="Times New Roman" w:cs="Times New Roman"/>
          <w:sz w:val="24"/>
          <w:szCs w:val="24"/>
        </w:rPr>
      </w:pPr>
      <w:r w:rsidRPr="001C7C1A">
        <w:rPr>
          <w:rFonts w:ascii="Times New Roman" w:hAnsi="Times New Roman" w:cs="Times New Roman"/>
          <w:sz w:val="24"/>
          <w:szCs w:val="24"/>
        </w:rPr>
        <w:t>This course examines the complex relationship between drug use, drug policy, crime, and society in the United States. Students will explore how drugs have been socially constructed, criminalized, regulated, and responded to through law enforcement, public policy, and public health frameworks. Emphasis is placed on understanding how drug policies are formed, whose interests they serve, and their intended and unintended consequences for individuals, communities, and the criminal justice system.</w:t>
      </w:r>
    </w:p>
    <w:p w14:paraId="1045FAEA" w14:textId="77777777" w:rsidR="001C7C1A" w:rsidRDefault="001C7C1A" w:rsidP="001C7C1A">
      <w:pPr>
        <w:rPr>
          <w:rFonts w:ascii="Times New Roman" w:hAnsi="Times New Roman" w:cs="Times New Roman"/>
          <w:sz w:val="24"/>
          <w:szCs w:val="24"/>
        </w:rPr>
      </w:pPr>
      <w:r w:rsidRPr="001C7C1A">
        <w:rPr>
          <w:rFonts w:ascii="Times New Roman" w:hAnsi="Times New Roman" w:cs="Times New Roman"/>
          <w:sz w:val="24"/>
          <w:szCs w:val="24"/>
        </w:rPr>
        <w:t xml:space="preserve">Through critical analysis of historical and contemporary drug policies, media narratives, and empirical research, students will evaluate the effectiveness of punitive and harm-reduction </w:t>
      </w:r>
      <w:r w:rsidRPr="001C7C1A">
        <w:rPr>
          <w:rFonts w:ascii="Times New Roman" w:hAnsi="Times New Roman" w:cs="Times New Roman"/>
          <w:sz w:val="24"/>
          <w:szCs w:val="24"/>
        </w:rPr>
        <w:lastRenderedPageBreak/>
        <w:t>approaches and consider alternative policy responses. This course encourages students to move beyond common assumptions about drugs and crime and to engage thoughtfully with evidence-based perspectives.</w:t>
      </w:r>
    </w:p>
    <w:p w14:paraId="3AF8741E" w14:textId="77777777" w:rsidR="009D5ECB" w:rsidRPr="009D5ECB" w:rsidRDefault="009D5ECB" w:rsidP="009D5ECB">
      <w:pPr>
        <w:rPr>
          <w:rFonts w:ascii="Times New Roman" w:hAnsi="Times New Roman" w:cs="Times New Roman"/>
          <w:b/>
          <w:bCs/>
          <w:sz w:val="24"/>
          <w:szCs w:val="24"/>
        </w:rPr>
      </w:pPr>
      <w:r w:rsidRPr="009D5ECB">
        <w:rPr>
          <w:rFonts w:ascii="Times New Roman" w:hAnsi="Times New Roman" w:cs="Times New Roman"/>
          <w:b/>
          <w:bCs/>
          <w:sz w:val="24"/>
          <w:szCs w:val="24"/>
        </w:rPr>
        <w:t>Course Structure</w:t>
      </w:r>
    </w:p>
    <w:p w14:paraId="688B68A8" w14:textId="77777777" w:rsidR="009D5ECB" w:rsidRPr="009D5ECB" w:rsidRDefault="009D5ECB" w:rsidP="009D5ECB">
      <w:pPr>
        <w:rPr>
          <w:rFonts w:ascii="Times New Roman" w:hAnsi="Times New Roman" w:cs="Times New Roman"/>
          <w:sz w:val="24"/>
          <w:szCs w:val="24"/>
        </w:rPr>
      </w:pPr>
      <w:r w:rsidRPr="009D5ECB">
        <w:rPr>
          <w:rFonts w:ascii="Times New Roman" w:hAnsi="Times New Roman" w:cs="Times New Roman"/>
          <w:sz w:val="24"/>
          <w:szCs w:val="24"/>
        </w:rPr>
        <w:t>This course uses a structured, in-class active learning format that combines assigned readings, guided discussion, applied activities, documentary analysis, and short lectures. Students are expected to complete readings before class, as class time is designed for application, analysis, and discussion rather than passive review of material.</w:t>
      </w:r>
    </w:p>
    <w:p w14:paraId="473AD2FE" w14:textId="77777777" w:rsidR="009D5ECB" w:rsidRPr="009D5ECB" w:rsidRDefault="009D5ECB" w:rsidP="009D5ECB">
      <w:pPr>
        <w:rPr>
          <w:rFonts w:ascii="Times New Roman" w:hAnsi="Times New Roman" w:cs="Times New Roman"/>
          <w:sz w:val="24"/>
          <w:szCs w:val="24"/>
        </w:rPr>
      </w:pPr>
      <w:r w:rsidRPr="009D5ECB">
        <w:rPr>
          <w:rFonts w:ascii="Times New Roman" w:hAnsi="Times New Roman" w:cs="Times New Roman"/>
          <w:sz w:val="24"/>
          <w:szCs w:val="24"/>
        </w:rPr>
        <w:t>Group work is incorporated primarily for major course projects, while most in-class activities and assignments are completed individually. This structure ensures that students are both individually accountable for their learning and able to engage in collaborative, applied work when appropriate.</w:t>
      </w:r>
    </w:p>
    <w:p w14:paraId="107D45A8" w14:textId="32B89914" w:rsidR="009D5ECB" w:rsidRDefault="009D5ECB" w:rsidP="001C7C1A">
      <w:pPr>
        <w:rPr>
          <w:rFonts w:ascii="Times New Roman" w:hAnsi="Times New Roman" w:cs="Times New Roman"/>
          <w:sz w:val="24"/>
          <w:szCs w:val="24"/>
        </w:rPr>
      </w:pPr>
      <w:r w:rsidRPr="009D5ECB">
        <w:rPr>
          <w:rFonts w:ascii="Times New Roman" w:hAnsi="Times New Roman" w:cs="Times New Roman"/>
          <w:sz w:val="24"/>
          <w:szCs w:val="24"/>
        </w:rPr>
        <w:t>Class meetings will emphasize critical engagement with real-world drug policy issues, evidence-based reasoning, and thoughtful discussion. Active participation and preparation are essential to success in this course.</w:t>
      </w:r>
    </w:p>
    <w:p w14:paraId="06082F6E" w14:textId="77777777" w:rsidR="00923FAF" w:rsidRPr="00923FAF" w:rsidRDefault="00923FAF" w:rsidP="00923FAF">
      <w:pPr>
        <w:rPr>
          <w:rFonts w:ascii="Times New Roman" w:hAnsi="Times New Roman" w:cs="Times New Roman"/>
          <w:b/>
          <w:bCs/>
          <w:sz w:val="24"/>
          <w:szCs w:val="24"/>
        </w:rPr>
      </w:pPr>
      <w:r w:rsidRPr="00923FAF">
        <w:rPr>
          <w:rFonts w:ascii="Times New Roman" w:hAnsi="Times New Roman" w:cs="Times New Roman"/>
          <w:b/>
          <w:bCs/>
          <w:sz w:val="24"/>
          <w:szCs w:val="24"/>
        </w:rPr>
        <w:t>Course Objectives</w:t>
      </w:r>
    </w:p>
    <w:p w14:paraId="031032DB" w14:textId="77777777" w:rsidR="00923FAF" w:rsidRPr="00923FAF" w:rsidRDefault="00923FAF" w:rsidP="00923FAF">
      <w:pPr>
        <w:rPr>
          <w:rFonts w:ascii="Times New Roman" w:hAnsi="Times New Roman" w:cs="Times New Roman"/>
          <w:sz w:val="24"/>
          <w:szCs w:val="24"/>
        </w:rPr>
      </w:pPr>
      <w:r w:rsidRPr="00923FAF">
        <w:rPr>
          <w:rFonts w:ascii="Times New Roman" w:hAnsi="Times New Roman" w:cs="Times New Roman"/>
          <w:sz w:val="24"/>
          <w:szCs w:val="24"/>
        </w:rPr>
        <w:t>Throughout the semester, students will examine how drug policies and societal responses to drugs are often shaped by fear, politics, and moral judgments rather than empirical evidence. By the end of this course, students will be able to:</w:t>
      </w:r>
    </w:p>
    <w:p w14:paraId="1F7BAF43" w14:textId="77777777" w:rsidR="00923FAF" w:rsidRPr="00923FAF" w:rsidRDefault="00923FAF" w:rsidP="00923FAF">
      <w:pPr>
        <w:numPr>
          <w:ilvl w:val="0"/>
          <w:numId w:val="4"/>
        </w:numPr>
        <w:rPr>
          <w:rFonts w:ascii="Times New Roman" w:hAnsi="Times New Roman" w:cs="Times New Roman"/>
          <w:sz w:val="24"/>
          <w:szCs w:val="24"/>
        </w:rPr>
      </w:pPr>
      <w:r w:rsidRPr="00923FAF">
        <w:rPr>
          <w:rFonts w:ascii="Times New Roman" w:hAnsi="Times New Roman" w:cs="Times New Roman"/>
          <w:sz w:val="24"/>
          <w:szCs w:val="24"/>
        </w:rPr>
        <w:lastRenderedPageBreak/>
        <w:t>Explain the historical and social foundations of drug laws and drug control policies in the United States.</w:t>
      </w:r>
    </w:p>
    <w:p w14:paraId="66FF5D8E" w14:textId="77777777" w:rsidR="00923FAF" w:rsidRPr="00923FAF" w:rsidRDefault="00923FAF" w:rsidP="00923FAF">
      <w:pPr>
        <w:numPr>
          <w:ilvl w:val="0"/>
          <w:numId w:val="4"/>
        </w:numPr>
        <w:rPr>
          <w:rFonts w:ascii="Times New Roman" w:hAnsi="Times New Roman" w:cs="Times New Roman"/>
          <w:sz w:val="24"/>
          <w:szCs w:val="24"/>
        </w:rPr>
      </w:pPr>
      <w:r w:rsidRPr="00923FAF">
        <w:rPr>
          <w:rFonts w:ascii="Times New Roman" w:hAnsi="Times New Roman" w:cs="Times New Roman"/>
          <w:sz w:val="24"/>
          <w:szCs w:val="24"/>
        </w:rPr>
        <w:t>Analyze the relationship between drugs, crime, and social inequality, including the differential impacts of drug enforcement across communities.</w:t>
      </w:r>
    </w:p>
    <w:p w14:paraId="6DB4F49D" w14:textId="77777777" w:rsidR="00923FAF" w:rsidRPr="00923FAF" w:rsidRDefault="00923FAF" w:rsidP="00923FAF">
      <w:pPr>
        <w:numPr>
          <w:ilvl w:val="0"/>
          <w:numId w:val="4"/>
        </w:numPr>
        <w:rPr>
          <w:rFonts w:ascii="Times New Roman" w:hAnsi="Times New Roman" w:cs="Times New Roman"/>
          <w:sz w:val="24"/>
          <w:szCs w:val="24"/>
        </w:rPr>
      </w:pPr>
      <w:r w:rsidRPr="00923FAF">
        <w:rPr>
          <w:rFonts w:ascii="Times New Roman" w:hAnsi="Times New Roman" w:cs="Times New Roman"/>
          <w:sz w:val="24"/>
          <w:szCs w:val="24"/>
        </w:rPr>
        <w:t>Evaluate drug policies and interventions using an evidence-based and critical perspective.</w:t>
      </w:r>
    </w:p>
    <w:p w14:paraId="521917AE" w14:textId="77777777" w:rsidR="00923FAF" w:rsidRPr="00923FAF" w:rsidRDefault="00923FAF" w:rsidP="00923FAF">
      <w:pPr>
        <w:numPr>
          <w:ilvl w:val="0"/>
          <w:numId w:val="4"/>
        </w:numPr>
        <w:rPr>
          <w:rFonts w:ascii="Times New Roman" w:hAnsi="Times New Roman" w:cs="Times New Roman"/>
          <w:sz w:val="24"/>
          <w:szCs w:val="24"/>
        </w:rPr>
      </w:pPr>
      <w:r w:rsidRPr="00923FAF">
        <w:rPr>
          <w:rFonts w:ascii="Times New Roman" w:hAnsi="Times New Roman" w:cs="Times New Roman"/>
          <w:sz w:val="24"/>
          <w:szCs w:val="24"/>
        </w:rPr>
        <w:t>Assess competing frameworks for understanding drug use, including criminal justice, public health, and harm-reduction approaches.</w:t>
      </w:r>
    </w:p>
    <w:p w14:paraId="27AE56BD" w14:textId="77777777" w:rsidR="00923FAF" w:rsidRPr="00923FAF" w:rsidRDefault="00923FAF" w:rsidP="00923FAF">
      <w:pPr>
        <w:numPr>
          <w:ilvl w:val="0"/>
          <w:numId w:val="4"/>
        </w:numPr>
        <w:rPr>
          <w:rFonts w:ascii="Times New Roman" w:hAnsi="Times New Roman" w:cs="Times New Roman"/>
          <w:sz w:val="24"/>
          <w:szCs w:val="24"/>
        </w:rPr>
      </w:pPr>
      <w:r w:rsidRPr="00923FAF">
        <w:rPr>
          <w:rFonts w:ascii="Times New Roman" w:hAnsi="Times New Roman" w:cs="Times New Roman"/>
          <w:sz w:val="24"/>
          <w:szCs w:val="24"/>
        </w:rPr>
        <w:t>Develop critical thinking skills through the analysis of scholarly readings, media portrayals, and real-world case examples.</w:t>
      </w:r>
    </w:p>
    <w:p w14:paraId="0CA7821F" w14:textId="0410EFF2" w:rsidR="009F111C" w:rsidRPr="004357D8" w:rsidRDefault="00923FAF" w:rsidP="004357D8">
      <w:pPr>
        <w:numPr>
          <w:ilvl w:val="0"/>
          <w:numId w:val="4"/>
        </w:numPr>
        <w:rPr>
          <w:rFonts w:ascii="Times New Roman" w:hAnsi="Times New Roman" w:cs="Times New Roman"/>
          <w:sz w:val="24"/>
          <w:szCs w:val="24"/>
        </w:rPr>
      </w:pPr>
      <w:r w:rsidRPr="00923FAF">
        <w:rPr>
          <w:rFonts w:ascii="Times New Roman" w:hAnsi="Times New Roman" w:cs="Times New Roman"/>
          <w:sz w:val="24"/>
          <w:szCs w:val="24"/>
        </w:rPr>
        <w:t>Demonstrate effective communication skills through written assignments, group projects, and informed class participation.</w:t>
      </w:r>
    </w:p>
    <w:p w14:paraId="67137A1E" w14:textId="18A6E98D" w:rsidR="0005706D" w:rsidRPr="009F111C" w:rsidRDefault="0005706D" w:rsidP="005B202C">
      <w:pPr>
        <w:spacing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Required</w:t>
      </w:r>
      <w:r w:rsidRPr="009F111C">
        <w:rPr>
          <w:rFonts w:ascii="Times New Roman" w:eastAsia="Times New Roman" w:hAnsi="Times New Roman" w:cs="Times New Roman"/>
          <w:b/>
          <w:bCs/>
          <w:kern w:val="0"/>
          <w:sz w:val="24"/>
          <w:szCs w:val="24"/>
          <w14:ligatures w14:val="none"/>
        </w:rPr>
        <w:t xml:space="preserve"> Materials</w:t>
      </w:r>
    </w:p>
    <w:p w14:paraId="161EDA65" w14:textId="6ED56137" w:rsidR="00D7259D" w:rsidRPr="00D7259D" w:rsidRDefault="009D5ECB" w:rsidP="009F111C">
      <w:pPr>
        <w:ind w:firstLine="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D7259D" w:rsidRPr="00D7259D">
        <w:rPr>
          <w:rFonts w:ascii="Times New Roman" w:eastAsia="Times New Roman" w:hAnsi="Times New Roman" w:cs="Times New Roman"/>
          <w:kern w:val="0"/>
          <w:sz w:val="24"/>
          <w:szCs w:val="24"/>
          <w14:ligatures w14:val="none"/>
        </w:rPr>
        <w:t>The following textbook is required for all students enrolled in this course. Reading assignments are listed in the Course Calendar. Students are expected to complete readings prior to class, as they form the foundation for in-class discussion and activities.</w:t>
      </w:r>
    </w:p>
    <w:p w14:paraId="4383004E" w14:textId="7FCC98BA" w:rsidR="00BD5B83" w:rsidRPr="00BD5B83" w:rsidRDefault="0005706D" w:rsidP="005B202C">
      <w:pPr>
        <w:ind w:firstLine="0"/>
        <w:rPr>
          <w:rFonts w:ascii="Times New Roman" w:eastAsia="Times New Roman" w:hAnsi="Times New Roman" w:cs="Times New Roman"/>
          <w:kern w:val="0"/>
          <w:sz w:val="24"/>
          <w:szCs w:val="24"/>
          <w14:ligatures w14:val="none"/>
        </w:rPr>
      </w:pPr>
      <w:r w:rsidRPr="0005706D">
        <w:rPr>
          <w:rFonts w:ascii="Times New Roman" w:eastAsia="Times New Roman" w:hAnsi="Times New Roman" w:cs="Times New Roman"/>
          <w:kern w:val="0"/>
          <w:sz w:val="24"/>
          <w:szCs w:val="24"/>
          <w14:ligatures w14:val="none"/>
        </w:rPr>
        <w:t>Mosher, C. J., Clayton, R., &amp; Akins, S. (2021).</w:t>
      </w:r>
      <w:r w:rsidRPr="0005706D">
        <w:rPr>
          <w:rFonts w:ascii="Times New Roman" w:eastAsia="Times New Roman" w:hAnsi="Times New Roman" w:cs="Times New Roman"/>
          <w:kern w:val="0"/>
          <w:sz w:val="24"/>
          <w:szCs w:val="24"/>
          <w14:ligatures w14:val="none"/>
        </w:rPr>
        <w:br/>
      </w:r>
      <w:r w:rsidRPr="0005706D">
        <w:rPr>
          <w:rFonts w:ascii="Times New Roman" w:eastAsia="Times New Roman" w:hAnsi="Times New Roman" w:cs="Times New Roman"/>
          <w:i/>
          <w:iCs/>
          <w:kern w:val="0"/>
          <w:sz w:val="24"/>
          <w:szCs w:val="24"/>
          <w14:ligatures w14:val="none"/>
        </w:rPr>
        <w:t>Drugs and Drug Policy: The Conscious Alteration of Social Reality</w:t>
      </w:r>
      <w:r w:rsidRPr="0005706D">
        <w:rPr>
          <w:rFonts w:ascii="Times New Roman" w:eastAsia="Times New Roman" w:hAnsi="Times New Roman" w:cs="Times New Roman"/>
          <w:kern w:val="0"/>
          <w:sz w:val="24"/>
          <w:szCs w:val="24"/>
          <w14:ligatures w14:val="none"/>
        </w:rPr>
        <w:t xml:space="preserve"> (3rd ed.).</w:t>
      </w:r>
      <w:r w:rsidRPr="0005706D">
        <w:rPr>
          <w:rFonts w:ascii="Times New Roman" w:eastAsia="Times New Roman" w:hAnsi="Times New Roman" w:cs="Times New Roman"/>
          <w:kern w:val="0"/>
          <w:sz w:val="24"/>
          <w:szCs w:val="24"/>
          <w14:ligatures w14:val="none"/>
        </w:rPr>
        <w:br/>
        <w:t>SAGE Publications.</w:t>
      </w:r>
      <w:r w:rsidRPr="0005706D">
        <w:rPr>
          <w:rFonts w:ascii="Times New Roman" w:eastAsia="Times New Roman" w:hAnsi="Times New Roman" w:cs="Times New Roman"/>
          <w:kern w:val="0"/>
          <w:sz w:val="24"/>
          <w:szCs w:val="24"/>
          <w14:ligatures w14:val="none"/>
        </w:rPr>
        <w:br/>
        <w:t>ISBN-13: 978-1544351124</w:t>
      </w:r>
    </w:p>
    <w:p w14:paraId="13AF77BF" w14:textId="45E24851" w:rsidR="00BD5B83" w:rsidRPr="00BD5B83" w:rsidRDefault="004357D8" w:rsidP="00BD5B83">
      <w:pPr>
        <w:spacing w:line="240" w:lineRule="auto"/>
        <w:ind w:firstLine="0"/>
        <w:rPr>
          <w:rFonts w:ascii="Times New Roman" w:eastAsia="Times New Roman" w:hAnsi="Times New Roman" w:cs="Times New Roman"/>
          <w:b/>
          <w:bCs/>
          <w:vanish/>
          <w:kern w:val="0"/>
          <w:sz w:val="24"/>
          <w:szCs w:val="24"/>
          <w14:ligatures w14:val="none"/>
        </w:rPr>
      </w:pPr>
      <w:r>
        <w:rPr>
          <w:rFonts w:ascii="Times New Roman" w:eastAsia="Times New Roman" w:hAnsi="Times New Roman" w:cs="Times New Roman"/>
          <w:b/>
          <w:bCs/>
          <w:kern w:val="0"/>
          <w:sz w:val="24"/>
          <w:szCs w:val="24"/>
          <w14:ligatures w14:val="none"/>
        </w:rPr>
        <w:tab/>
      </w:r>
      <w:r w:rsidR="00BD5B83" w:rsidRPr="00BD5B83">
        <w:rPr>
          <w:rFonts w:ascii="Times New Roman" w:eastAsia="Times New Roman" w:hAnsi="Times New Roman" w:cs="Times New Roman"/>
          <w:b/>
          <w:bCs/>
          <w:vanish/>
          <w:kern w:val="0"/>
          <w:sz w:val="24"/>
          <w:szCs w:val="24"/>
          <w14:ligatures w14:val="none"/>
        </w:rPr>
        <w:t>Top of Form</w:t>
      </w:r>
    </w:p>
    <w:p w14:paraId="4D9191D5" w14:textId="77777777" w:rsidR="00BD5B83" w:rsidRPr="00BD5B83" w:rsidRDefault="00BD5B83" w:rsidP="00BD5B83">
      <w:pPr>
        <w:spacing w:line="240" w:lineRule="auto"/>
        <w:ind w:firstLine="0"/>
        <w:rPr>
          <w:rFonts w:ascii="Times New Roman" w:eastAsia="Times New Roman" w:hAnsi="Times New Roman" w:cs="Times New Roman"/>
          <w:b/>
          <w:bCs/>
          <w:vanish/>
          <w:kern w:val="0"/>
          <w:sz w:val="24"/>
          <w:szCs w:val="24"/>
          <w14:ligatures w14:val="none"/>
        </w:rPr>
      </w:pPr>
      <w:r w:rsidRPr="00BD5B83">
        <w:rPr>
          <w:rFonts w:ascii="Times New Roman" w:eastAsia="Times New Roman" w:hAnsi="Times New Roman" w:cs="Times New Roman"/>
          <w:b/>
          <w:bCs/>
          <w:vanish/>
          <w:kern w:val="0"/>
          <w:sz w:val="24"/>
          <w:szCs w:val="24"/>
          <w14:ligatures w14:val="none"/>
        </w:rPr>
        <w:t>Bottom of Form</w:t>
      </w:r>
    </w:p>
    <w:p w14:paraId="6269BC6B" w14:textId="0C7B47EB" w:rsidR="00D7259D" w:rsidRDefault="00D7259D" w:rsidP="00D7259D">
      <w:pPr>
        <w:spacing w:line="240" w:lineRule="auto"/>
        <w:ind w:firstLine="0"/>
        <w:rPr>
          <w:rFonts w:ascii="Times New Roman" w:eastAsia="Times New Roman" w:hAnsi="Times New Roman" w:cs="Times New Roman"/>
          <w:kern w:val="0"/>
          <w:sz w:val="24"/>
          <w:szCs w:val="24"/>
          <w14:ligatures w14:val="none"/>
        </w:rPr>
      </w:pPr>
      <w:r w:rsidRPr="00D7259D">
        <w:rPr>
          <w:rFonts w:ascii="Times New Roman" w:eastAsia="Times New Roman" w:hAnsi="Times New Roman" w:cs="Times New Roman"/>
          <w:i/>
          <w:iCs/>
          <w:kern w:val="0"/>
          <w:sz w:val="24"/>
          <w:szCs w:val="24"/>
          <w14:ligatures w14:val="none"/>
        </w:rPr>
        <w:t>Please note:</w:t>
      </w:r>
      <w:r w:rsidRPr="00D7259D">
        <w:rPr>
          <w:rFonts w:ascii="Times New Roman" w:eastAsia="Times New Roman" w:hAnsi="Times New Roman" w:cs="Times New Roman"/>
          <w:kern w:val="0"/>
          <w:sz w:val="24"/>
          <w:szCs w:val="24"/>
          <w14:ligatures w14:val="none"/>
        </w:rPr>
        <w:t xml:space="preserve"> If a student chooses to purchase an edition other than the required one, it is the student’s responsibility to ensure access to and familiarity with the most current course material.</w:t>
      </w:r>
    </w:p>
    <w:p w14:paraId="28849A04" w14:textId="77777777" w:rsidR="00A66114" w:rsidRDefault="00A66114" w:rsidP="005B202C">
      <w:pPr>
        <w:spacing w:line="240" w:lineRule="auto"/>
        <w:rPr>
          <w:rFonts w:ascii="Times New Roman" w:eastAsia="Times New Roman" w:hAnsi="Times New Roman" w:cs="Times New Roman"/>
          <w:b/>
          <w:bCs/>
          <w:kern w:val="0"/>
          <w:sz w:val="24"/>
          <w:szCs w:val="24"/>
          <w14:ligatures w14:val="none"/>
        </w:rPr>
      </w:pPr>
    </w:p>
    <w:p w14:paraId="031016D4" w14:textId="78928852" w:rsidR="009F111C" w:rsidRPr="009F111C" w:rsidRDefault="009F111C" w:rsidP="005B202C">
      <w:pPr>
        <w:spacing w:line="240" w:lineRule="auto"/>
        <w:rPr>
          <w:rFonts w:ascii="Times New Roman" w:eastAsia="Times New Roman" w:hAnsi="Times New Roman" w:cs="Times New Roman"/>
          <w:b/>
          <w:bCs/>
          <w:kern w:val="0"/>
          <w:sz w:val="24"/>
          <w:szCs w:val="24"/>
          <w14:ligatures w14:val="none"/>
        </w:rPr>
      </w:pPr>
      <w:r w:rsidRPr="009F111C">
        <w:rPr>
          <w:rFonts w:ascii="Times New Roman" w:eastAsia="Times New Roman" w:hAnsi="Times New Roman" w:cs="Times New Roman"/>
          <w:b/>
          <w:bCs/>
          <w:kern w:val="0"/>
          <w:sz w:val="24"/>
          <w:szCs w:val="24"/>
          <w14:ligatures w14:val="none"/>
        </w:rPr>
        <w:lastRenderedPageBreak/>
        <w:t>Additional Materials</w:t>
      </w:r>
    </w:p>
    <w:p w14:paraId="5C3DEB60" w14:textId="17F55EB8" w:rsidR="00F54E7A" w:rsidRPr="004357D8" w:rsidRDefault="009F111C" w:rsidP="004357D8">
      <w:pPr>
        <w:ind w:firstLine="0"/>
        <w:rPr>
          <w:rFonts w:ascii="Times New Roman" w:eastAsia="Times New Roman" w:hAnsi="Times New Roman" w:cs="Times New Roman"/>
          <w:kern w:val="0"/>
          <w:sz w:val="24"/>
          <w:szCs w:val="24"/>
          <w14:ligatures w14:val="none"/>
        </w:rPr>
      </w:pPr>
      <w:r w:rsidRPr="009F111C">
        <w:rPr>
          <w:rFonts w:ascii="Times New Roman" w:eastAsia="Times New Roman" w:hAnsi="Times New Roman" w:cs="Times New Roman"/>
          <w:kern w:val="0"/>
          <w:sz w:val="24"/>
          <w:szCs w:val="24"/>
          <w14:ligatures w14:val="none"/>
        </w:rPr>
        <w:t>Additional readings, articles, reports, documentaries, and media sources will be assigned throughout the semester and made available via Canvas. These materials are intended to supplement the textbook and expose students to current debates and real-world applications related to drug crime and policy.</w:t>
      </w:r>
    </w:p>
    <w:p w14:paraId="16888932" w14:textId="77777777" w:rsidR="00E9326B" w:rsidRPr="00540D5A" w:rsidRDefault="00E9326B" w:rsidP="00E9326B">
      <w:pPr>
        <w:rPr>
          <w:rFonts w:ascii="Times New Roman" w:hAnsi="Times New Roman" w:cs="Times New Roman"/>
          <w:sz w:val="24"/>
          <w:szCs w:val="24"/>
        </w:rPr>
      </w:pPr>
      <w:r w:rsidRPr="00540D5A">
        <w:rPr>
          <w:rFonts w:ascii="Times New Roman" w:hAnsi="Times New Roman" w:cs="Times New Roman"/>
          <w:sz w:val="24"/>
          <w:szCs w:val="24"/>
        </w:rPr>
        <w:t>**Additional materials in the form of articles and/or book chapters will supplement this course. NOTE: If a student chooses to purchase anything other than the current edition of the assigned course text, it is their responsibility to ensure access to and familiarity with the most up-to-date course materials</w:t>
      </w:r>
    </w:p>
    <w:p w14:paraId="28898730" w14:textId="5787C0EC" w:rsidR="00E9326B" w:rsidRPr="00540D5A" w:rsidRDefault="00E9326B" w:rsidP="00E9326B">
      <w:pPr>
        <w:rPr>
          <w:rFonts w:ascii="Times New Roman" w:hAnsi="Times New Roman" w:cs="Times New Roman"/>
          <w:sz w:val="24"/>
          <w:szCs w:val="24"/>
        </w:rPr>
      </w:pPr>
      <w:r w:rsidRPr="00E9326B">
        <w:rPr>
          <w:rFonts w:ascii="Times New Roman" w:hAnsi="Times New Roman" w:cs="Times New Roman"/>
          <w:b/>
          <w:bCs/>
          <w:sz w:val="24"/>
          <w:szCs w:val="24"/>
        </w:rPr>
        <w:t>Course Notes and Recommendations:</w:t>
      </w:r>
      <w:r>
        <w:rPr>
          <w:rFonts w:ascii="Times New Roman" w:hAnsi="Times New Roman" w:cs="Times New Roman"/>
          <w:sz w:val="24"/>
          <w:szCs w:val="24"/>
        </w:rPr>
        <w:t xml:space="preserve"> </w:t>
      </w:r>
      <w:r w:rsidRPr="00540D5A">
        <w:rPr>
          <w:rFonts w:ascii="Times New Roman" w:hAnsi="Times New Roman" w:cs="Times New Roman"/>
          <w:sz w:val="24"/>
          <w:szCs w:val="24"/>
        </w:rPr>
        <w:t xml:space="preserve">Office hours offer you an opportunity to ask for clarification or find support with understanding class material. Email me! I encourage you to connect with me. Your success is our goal. </w:t>
      </w:r>
    </w:p>
    <w:p w14:paraId="589EF79F" w14:textId="77777777" w:rsidR="00E9326B" w:rsidRDefault="00E9326B" w:rsidP="00E9326B">
      <w:pPr>
        <w:rPr>
          <w:rFonts w:ascii="Times New Roman" w:hAnsi="Times New Roman" w:cs="Times New Roman"/>
          <w:sz w:val="24"/>
          <w:szCs w:val="24"/>
        </w:rPr>
      </w:pPr>
      <w:r w:rsidRPr="00540D5A">
        <w:rPr>
          <w:rFonts w:ascii="Times New Roman" w:hAnsi="Times New Roman" w:cs="Times New Roman"/>
          <w:sz w:val="24"/>
          <w:szCs w:val="24"/>
        </w:rPr>
        <w:t xml:space="preserve">Please make sure to have your official UNT email forwarded to your preferred email address (if different) to receive important updates, changes, announcements, class cancellations (if applicable), and generally, so I can reach you if necessary. The announcement board on Canvas, and email, will be used for primary communication to the class as a whole. I advise you to check the announcements section frequently. </w:t>
      </w:r>
    </w:p>
    <w:p w14:paraId="3F1409EA" w14:textId="0E010810" w:rsidR="00E9326B" w:rsidRPr="00540D5A" w:rsidRDefault="00E9326B" w:rsidP="00E9326B">
      <w:pPr>
        <w:rPr>
          <w:rFonts w:ascii="Times New Roman" w:hAnsi="Times New Roman" w:cs="Times New Roman"/>
          <w:sz w:val="24"/>
          <w:szCs w:val="24"/>
        </w:rPr>
      </w:pPr>
      <w:r w:rsidRPr="00540D5A">
        <w:rPr>
          <w:rFonts w:ascii="Times New Roman" w:hAnsi="Times New Roman" w:cs="Times New Roman"/>
          <w:b/>
          <w:sz w:val="24"/>
          <w:szCs w:val="24"/>
        </w:rPr>
        <w:t xml:space="preserve">Important: </w:t>
      </w:r>
      <w:r w:rsidRPr="00540D5A">
        <w:rPr>
          <w:rFonts w:ascii="Times New Roman" w:hAnsi="Times New Roman" w:cs="Times New Roman"/>
          <w:sz w:val="24"/>
          <w:szCs w:val="24"/>
        </w:rPr>
        <w:t xml:space="preserve">It is your responsibility to utilize a computer system that works and is compatible with the UNT online system/Canvas. </w:t>
      </w:r>
    </w:p>
    <w:p w14:paraId="1B3BF968" w14:textId="77777777" w:rsidR="009817D9" w:rsidRDefault="009817D9" w:rsidP="003E59DA">
      <w:pPr>
        <w:ind w:left="360" w:firstLine="0"/>
        <w:rPr>
          <w:rFonts w:ascii="Times New Roman" w:hAnsi="Times New Roman" w:cs="Times New Roman"/>
          <w:b/>
          <w:bCs/>
          <w:sz w:val="24"/>
          <w:szCs w:val="24"/>
        </w:rPr>
      </w:pPr>
    </w:p>
    <w:p w14:paraId="21CA5D30" w14:textId="1F97BD0A" w:rsidR="003E59DA" w:rsidRPr="003E59DA" w:rsidRDefault="003E59DA" w:rsidP="003E59DA">
      <w:pPr>
        <w:ind w:left="360" w:firstLine="0"/>
        <w:rPr>
          <w:rFonts w:ascii="Times New Roman" w:hAnsi="Times New Roman" w:cs="Times New Roman"/>
          <w:b/>
          <w:bCs/>
          <w:sz w:val="24"/>
          <w:szCs w:val="24"/>
        </w:rPr>
      </w:pPr>
      <w:r w:rsidRPr="003E59DA">
        <w:rPr>
          <w:rFonts w:ascii="Times New Roman" w:hAnsi="Times New Roman" w:cs="Times New Roman"/>
          <w:b/>
          <w:bCs/>
          <w:sz w:val="24"/>
          <w:szCs w:val="24"/>
        </w:rPr>
        <w:lastRenderedPageBreak/>
        <w:t>Course Requirements</w:t>
      </w:r>
    </w:p>
    <w:p w14:paraId="232980C7" w14:textId="4AC1C570" w:rsidR="00106D34" w:rsidRPr="00F54E7A" w:rsidRDefault="003A4D93" w:rsidP="009817D9">
      <w:pPr>
        <w:ind w:left="360" w:firstLine="0"/>
        <w:rPr>
          <w:rFonts w:ascii="Times New Roman" w:hAnsi="Times New Roman" w:cs="Times New Roman"/>
          <w:sz w:val="24"/>
          <w:szCs w:val="24"/>
        </w:rPr>
      </w:pPr>
      <w:r>
        <w:rPr>
          <w:rFonts w:ascii="Times New Roman" w:hAnsi="Times New Roman" w:cs="Times New Roman"/>
          <w:sz w:val="24"/>
          <w:szCs w:val="24"/>
        </w:rPr>
        <w:tab/>
      </w:r>
      <w:r w:rsidR="003E59DA" w:rsidRPr="003A4D93">
        <w:rPr>
          <w:rFonts w:ascii="Times New Roman" w:hAnsi="Times New Roman" w:cs="Times New Roman"/>
          <w:sz w:val="24"/>
          <w:szCs w:val="24"/>
        </w:rPr>
        <w:t>Your final grade will be determined based on your performance on several</w:t>
      </w:r>
      <w:r w:rsidR="000E4C01">
        <w:rPr>
          <w:rFonts w:ascii="Times New Roman" w:hAnsi="Times New Roman" w:cs="Times New Roman"/>
          <w:sz w:val="24"/>
          <w:szCs w:val="24"/>
        </w:rPr>
        <w:t xml:space="preserve"> </w:t>
      </w:r>
      <w:r w:rsidR="00AE7858">
        <w:rPr>
          <w:rFonts w:ascii="Times New Roman" w:hAnsi="Times New Roman" w:cs="Times New Roman"/>
          <w:sz w:val="24"/>
          <w:szCs w:val="24"/>
        </w:rPr>
        <w:t>assignments</w:t>
      </w:r>
      <w:r w:rsidR="003E59DA" w:rsidRPr="003A4D93">
        <w:rPr>
          <w:rFonts w:ascii="Times New Roman" w:hAnsi="Times New Roman" w:cs="Times New Roman"/>
          <w:sz w:val="24"/>
          <w:szCs w:val="24"/>
        </w:rPr>
        <w:t>, In Class Assignments</w:t>
      </w:r>
      <w:r w:rsidRPr="003A4D93">
        <w:rPr>
          <w:rFonts w:ascii="Times New Roman" w:hAnsi="Times New Roman" w:cs="Times New Roman"/>
          <w:sz w:val="24"/>
          <w:szCs w:val="24"/>
        </w:rPr>
        <w:t xml:space="preserve"> and participation</w:t>
      </w:r>
      <w:r w:rsidR="003E59DA" w:rsidRPr="003A4D93">
        <w:rPr>
          <w:rFonts w:ascii="Times New Roman" w:hAnsi="Times New Roman" w:cs="Times New Roman"/>
          <w:sz w:val="24"/>
          <w:szCs w:val="24"/>
        </w:rPr>
        <w:t xml:space="preserve">, </w:t>
      </w:r>
      <w:r w:rsidR="00E21F7A" w:rsidRPr="003A4D93">
        <w:rPr>
          <w:rFonts w:ascii="Times New Roman" w:hAnsi="Times New Roman" w:cs="Times New Roman"/>
          <w:sz w:val="24"/>
          <w:szCs w:val="24"/>
        </w:rPr>
        <w:t>Documentary Discussions</w:t>
      </w:r>
      <w:r w:rsidR="003E59DA" w:rsidRPr="003A4D93">
        <w:rPr>
          <w:rFonts w:ascii="Times New Roman" w:hAnsi="Times New Roman" w:cs="Times New Roman"/>
          <w:sz w:val="24"/>
          <w:szCs w:val="24"/>
        </w:rPr>
        <w:t xml:space="preserve">, </w:t>
      </w:r>
      <w:r w:rsidR="007D3AB6" w:rsidRPr="003A4D93">
        <w:rPr>
          <w:rFonts w:ascii="Times New Roman" w:hAnsi="Times New Roman" w:cs="Times New Roman"/>
          <w:sz w:val="24"/>
          <w:szCs w:val="24"/>
        </w:rPr>
        <w:t>a</w:t>
      </w:r>
      <w:r w:rsidR="00E21F7A" w:rsidRPr="003A4D93">
        <w:rPr>
          <w:rFonts w:ascii="Times New Roman" w:hAnsi="Times New Roman" w:cs="Times New Roman"/>
          <w:sz w:val="24"/>
          <w:szCs w:val="24"/>
        </w:rPr>
        <w:t xml:space="preserve"> Nexus Conference Group </w:t>
      </w:r>
      <w:r w:rsidRPr="003A4D93">
        <w:rPr>
          <w:rFonts w:ascii="Times New Roman" w:hAnsi="Times New Roman" w:cs="Times New Roman"/>
          <w:sz w:val="24"/>
          <w:szCs w:val="24"/>
        </w:rPr>
        <w:t>Pr</w:t>
      </w:r>
      <w:r w:rsidR="00E21F7A" w:rsidRPr="003A4D93">
        <w:rPr>
          <w:rFonts w:ascii="Times New Roman" w:hAnsi="Times New Roman" w:cs="Times New Roman"/>
          <w:sz w:val="24"/>
          <w:szCs w:val="24"/>
        </w:rPr>
        <w:t>oject</w:t>
      </w:r>
      <w:r w:rsidRPr="003A4D93">
        <w:rPr>
          <w:rFonts w:ascii="Times New Roman" w:hAnsi="Times New Roman" w:cs="Times New Roman"/>
          <w:sz w:val="24"/>
          <w:szCs w:val="24"/>
        </w:rPr>
        <w:t xml:space="preserve"> &amp; Presentation</w:t>
      </w:r>
      <w:r w:rsidR="003E59DA" w:rsidRPr="003A4D93">
        <w:rPr>
          <w:rFonts w:ascii="Times New Roman" w:hAnsi="Times New Roman" w:cs="Times New Roman"/>
          <w:sz w:val="24"/>
          <w:szCs w:val="24"/>
        </w:rPr>
        <w:t>, a</w:t>
      </w:r>
      <w:r w:rsidR="007D3AB6" w:rsidRPr="003A4D93">
        <w:rPr>
          <w:rFonts w:ascii="Times New Roman" w:hAnsi="Times New Roman" w:cs="Times New Roman"/>
          <w:sz w:val="24"/>
          <w:szCs w:val="24"/>
        </w:rPr>
        <w:t xml:space="preserve"> Final Group PSA </w:t>
      </w:r>
      <w:r w:rsidRPr="003A4D93">
        <w:rPr>
          <w:rFonts w:ascii="Times New Roman" w:hAnsi="Times New Roman" w:cs="Times New Roman"/>
          <w:sz w:val="24"/>
          <w:szCs w:val="24"/>
        </w:rPr>
        <w:t>P</w:t>
      </w:r>
      <w:r w:rsidR="007D3AB6" w:rsidRPr="003A4D93">
        <w:rPr>
          <w:rFonts w:ascii="Times New Roman" w:hAnsi="Times New Roman" w:cs="Times New Roman"/>
          <w:sz w:val="24"/>
          <w:szCs w:val="24"/>
        </w:rPr>
        <w:t>roject</w:t>
      </w:r>
      <w:r w:rsidRPr="003A4D93">
        <w:rPr>
          <w:rFonts w:ascii="Times New Roman" w:hAnsi="Times New Roman" w:cs="Times New Roman"/>
          <w:sz w:val="24"/>
          <w:szCs w:val="24"/>
        </w:rPr>
        <w:t xml:space="preserve"> &amp; Presentation</w:t>
      </w:r>
      <w:r w:rsidR="007D3AB6" w:rsidRPr="003A4D93">
        <w:rPr>
          <w:rFonts w:ascii="Times New Roman" w:hAnsi="Times New Roman" w:cs="Times New Roman"/>
          <w:sz w:val="24"/>
          <w:szCs w:val="24"/>
        </w:rPr>
        <w:t>,</w:t>
      </w:r>
      <w:r w:rsidRPr="003A4D93">
        <w:rPr>
          <w:rFonts w:ascii="Times New Roman" w:hAnsi="Times New Roman" w:cs="Times New Roman"/>
          <w:sz w:val="24"/>
          <w:szCs w:val="24"/>
        </w:rPr>
        <w:t xml:space="preserve"> and a written reflection</w:t>
      </w:r>
      <w:r w:rsidR="003E59DA" w:rsidRPr="003A4D93">
        <w:rPr>
          <w:rFonts w:ascii="Times New Roman" w:hAnsi="Times New Roman" w:cs="Times New Roman"/>
          <w:sz w:val="24"/>
          <w:szCs w:val="24"/>
        </w:rPr>
        <w:t xml:space="preserve">. There </w:t>
      </w:r>
      <w:proofErr w:type="gramStart"/>
      <w:r w:rsidR="003E59DA" w:rsidRPr="003A4D93">
        <w:rPr>
          <w:rFonts w:ascii="Times New Roman" w:hAnsi="Times New Roman" w:cs="Times New Roman"/>
          <w:sz w:val="24"/>
          <w:szCs w:val="24"/>
        </w:rPr>
        <w:t>are</w:t>
      </w:r>
      <w:proofErr w:type="gramEnd"/>
      <w:r w:rsidR="003E59DA" w:rsidRPr="003A4D93">
        <w:rPr>
          <w:rFonts w:ascii="Times New Roman" w:hAnsi="Times New Roman" w:cs="Times New Roman"/>
          <w:sz w:val="24"/>
          <w:szCs w:val="24"/>
        </w:rPr>
        <w:t xml:space="preserve"> a total of </w:t>
      </w:r>
      <w:r w:rsidR="00AE7858">
        <w:rPr>
          <w:rFonts w:ascii="Times New Roman" w:hAnsi="Times New Roman" w:cs="Times New Roman"/>
          <w:sz w:val="24"/>
          <w:szCs w:val="24"/>
        </w:rPr>
        <w:t>750</w:t>
      </w:r>
      <w:r w:rsidR="003E59DA" w:rsidRPr="003A4D93">
        <w:rPr>
          <w:rFonts w:ascii="Times New Roman" w:hAnsi="Times New Roman" w:cs="Times New Roman"/>
          <w:sz w:val="24"/>
          <w:szCs w:val="24"/>
        </w:rPr>
        <w:t xml:space="preserve"> points that can be earned in this class.</w:t>
      </w:r>
    </w:p>
    <w:tbl>
      <w:tblPr>
        <w:tblpPr w:leftFromText="180" w:rightFromText="180" w:vertAnchor="page" w:horzAnchor="page" w:tblpX="1913" w:tblpY="4889"/>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58"/>
        <w:gridCol w:w="1456"/>
      </w:tblGrid>
      <w:tr w:rsidR="009817D9" w:rsidRPr="00F016DF" w14:paraId="6C7A1CED" w14:textId="77777777" w:rsidTr="009817D9">
        <w:trPr>
          <w:tblHeader/>
          <w:tblCellSpacing w:w="15" w:type="dxa"/>
        </w:trPr>
        <w:tc>
          <w:tcPr>
            <w:tcW w:w="5613" w:type="dxa"/>
            <w:vAlign w:val="center"/>
            <w:hideMark/>
          </w:tcPr>
          <w:p w14:paraId="7A425F62" w14:textId="77777777" w:rsidR="009817D9" w:rsidRPr="00F016DF" w:rsidRDefault="009817D9" w:rsidP="009817D9">
            <w:pPr>
              <w:rPr>
                <w:rFonts w:ascii="Times New Roman" w:hAnsi="Times New Roman" w:cs="Times New Roman"/>
                <w:b/>
                <w:bCs/>
                <w:sz w:val="24"/>
                <w:szCs w:val="24"/>
              </w:rPr>
            </w:pPr>
            <w:r w:rsidRPr="00F016DF">
              <w:rPr>
                <w:rFonts w:ascii="Times New Roman" w:hAnsi="Times New Roman" w:cs="Times New Roman"/>
                <w:b/>
                <w:bCs/>
                <w:sz w:val="24"/>
                <w:szCs w:val="24"/>
              </w:rPr>
              <w:t>Category</w:t>
            </w:r>
          </w:p>
        </w:tc>
        <w:tc>
          <w:tcPr>
            <w:tcW w:w="1411" w:type="dxa"/>
            <w:vAlign w:val="center"/>
            <w:hideMark/>
          </w:tcPr>
          <w:p w14:paraId="5F521EF2" w14:textId="77777777" w:rsidR="009817D9" w:rsidRPr="00F016DF" w:rsidRDefault="009817D9" w:rsidP="009817D9">
            <w:pPr>
              <w:rPr>
                <w:rFonts w:ascii="Times New Roman" w:hAnsi="Times New Roman" w:cs="Times New Roman"/>
                <w:b/>
                <w:bCs/>
                <w:sz w:val="24"/>
                <w:szCs w:val="24"/>
              </w:rPr>
            </w:pPr>
            <w:r w:rsidRPr="00F016DF">
              <w:rPr>
                <w:rFonts w:ascii="Times New Roman" w:hAnsi="Times New Roman" w:cs="Times New Roman"/>
                <w:b/>
                <w:bCs/>
                <w:sz w:val="24"/>
                <w:szCs w:val="24"/>
              </w:rPr>
              <w:t>Points</w:t>
            </w:r>
          </w:p>
        </w:tc>
      </w:tr>
      <w:tr w:rsidR="009817D9" w:rsidRPr="00F016DF" w14:paraId="3FC01A3E" w14:textId="77777777" w:rsidTr="009817D9">
        <w:trPr>
          <w:tblCellSpacing w:w="15" w:type="dxa"/>
        </w:trPr>
        <w:tc>
          <w:tcPr>
            <w:tcW w:w="5613" w:type="dxa"/>
            <w:vAlign w:val="center"/>
            <w:hideMark/>
          </w:tcPr>
          <w:p w14:paraId="23B4A955" w14:textId="77777777" w:rsidR="009817D9" w:rsidRPr="00F016DF" w:rsidRDefault="009817D9" w:rsidP="009817D9">
            <w:pPr>
              <w:rPr>
                <w:rFonts w:ascii="Times New Roman" w:hAnsi="Times New Roman" w:cs="Times New Roman"/>
                <w:sz w:val="24"/>
                <w:szCs w:val="24"/>
              </w:rPr>
            </w:pPr>
            <w:r w:rsidRPr="00F016DF">
              <w:rPr>
                <w:rFonts w:ascii="Times New Roman" w:hAnsi="Times New Roman" w:cs="Times New Roman"/>
                <w:sz w:val="24"/>
                <w:szCs w:val="24"/>
              </w:rPr>
              <w:t>Unit Quizzes (Best 5 of 6)</w:t>
            </w:r>
          </w:p>
        </w:tc>
        <w:tc>
          <w:tcPr>
            <w:tcW w:w="1411" w:type="dxa"/>
            <w:vAlign w:val="center"/>
            <w:hideMark/>
          </w:tcPr>
          <w:p w14:paraId="64D0F7D2" w14:textId="77777777" w:rsidR="009817D9" w:rsidRPr="00F016DF" w:rsidRDefault="009817D9" w:rsidP="009817D9">
            <w:pPr>
              <w:rPr>
                <w:rFonts w:ascii="Times New Roman" w:hAnsi="Times New Roman" w:cs="Times New Roman"/>
                <w:sz w:val="24"/>
                <w:szCs w:val="24"/>
              </w:rPr>
            </w:pPr>
            <w:r w:rsidRPr="00F016DF">
              <w:rPr>
                <w:rFonts w:ascii="Times New Roman" w:hAnsi="Times New Roman" w:cs="Times New Roman"/>
                <w:sz w:val="24"/>
                <w:szCs w:val="24"/>
              </w:rPr>
              <w:t>125</w:t>
            </w:r>
          </w:p>
        </w:tc>
      </w:tr>
      <w:tr w:rsidR="009817D9" w:rsidRPr="00F016DF" w14:paraId="3E8D18BB" w14:textId="77777777" w:rsidTr="009817D9">
        <w:trPr>
          <w:tblCellSpacing w:w="15" w:type="dxa"/>
        </w:trPr>
        <w:tc>
          <w:tcPr>
            <w:tcW w:w="5613" w:type="dxa"/>
            <w:vAlign w:val="center"/>
            <w:hideMark/>
          </w:tcPr>
          <w:p w14:paraId="47BB8607" w14:textId="77777777" w:rsidR="009817D9" w:rsidRPr="00F016DF" w:rsidRDefault="009817D9" w:rsidP="009817D9">
            <w:pPr>
              <w:rPr>
                <w:rFonts w:ascii="Times New Roman" w:hAnsi="Times New Roman" w:cs="Times New Roman"/>
                <w:sz w:val="24"/>
                <w:szCs w:val="24"/>
              </w:rPr>
            </w:pPr>
            <w:r w:rsidRPr="00F016DF">
              <w:rPr>
                <w:rFonts w:ascii="Times New Roman" w:hAnsi="Times New Roman" w:cs="Times New Roman"/>
                <w:sz w:val="24"/>
                <w:szCs w:val="24"/>
              </w:rPr>
              <w:t>In-Class Assignments (Best 10 of 12)</w:t>
            </w:r>
          </w:p>
        </w:tc>
        <w:tc>
          <w:tcPr>
            <w:tcW w:w="1411" w:type="dxa"/>
            <w:vAlign w:val="center"/>
            <w:hideMark/>
          </w:tcPr>
          <w:p w14:paraId="00119BA7" w14:textId="77777777" w:rsidR="009817D9" w:rsidRPr="00F016DF" w:rsidRDefault="009817D9" w:rsidP="009817D9">
            <w:pPr>
              <w:rPr>
                <w:rFonts w:ascii="Times New Roman" w:hAnsi="Times New Roman" w:cs="Times New Roman"/>
                <w:sz w:val="24"/>
                <w:szCs w:val="24"/>
              </w:rPr>
            </w:pPr>
            <w:r w:rsidRPr="00F016DF">
              <w:rPr>
                <w:rFonts w:ascii="Times New Roman" w:hAnsi="Times New Roman" w:cs="Times New Roman"/>
                <w:sz w:val="24"/>
                <w:szCs w:val="24"/>
              </w:rPr>
              <w:t>100</w:t>
            </w:r>
          </w:p>
        </w:tc>
      </w:tr>
      <w:tr w:rsidR="009817D9" w:rsidRPr="00F016DF" w14:paraId="339EA3F6" w14:textId="77777777" w:rsidTr="009817D9">
        <w:trPr>
          <w:tblCellSpacing w:w="15" w:type="dxa"/>
        </w:trPr>
        <w:tc>
          <w:tcPr>
            <w:tcW w:w="5613" w:type="dxa"/>
            <w:vAlign w:val="center"/>
            <w:hideMark/>
          </w:tcPr>
          <w:p w14:paraId="45FA8737" w14:textId="77777777" w:rsidR="009817D9" w:rsidRPr="00F016DF" w:rsidRDefault="009817D9" w:rsidP="009817D9">
            <w:pPr>
              <w:rPr>
                <w:rFonts w:ascii="Times New Roman" w:hAnsi="Times New Roman" w:cs="Times New Roman"/>
                <w:sz w:val="24"/>
                <w:szCs w:val="24"/>
              </w:rPr>
            </w:pPr>
            <w:r w:rsidRPr="00F016DF">
              <w:rPr>
                <w:rFonts w:ascii="Times New Roman" w:hAnsi="Times New Roman" w:cs="Times New Roman"/>
                <w:sz w:val="24"/>
                <w:szCs w:val="24"/>
              </w:rPr>
              <w:t xml:space="preserve">Documentary </w:t>
            </w:r>
            <w:r>
              <w:rPr>
                <w:rFonts w:ascii="Times New Roman" w:hAnsi="Times New Roman" w:cs="Times New Roman"/>
                <w:sz w:val="24"/>
                <w:szCs w:val="24"/>
              </w:rPr>
              <w:t>Discussions</w:t>
            </w:r>
            <w:r w:rsidRPr="00F016DF">
              <w:rPr>
                <w:rFonts w:ascii="Times New Roman" w:hAnsi="Times New Roman" w:cs="Times New Roman"/>
                <w:sz w:val="24"/>
                <w:szCs w:val="24"/>
              </w:rPr>
              <w:t xml:space="preserve"> (3 total)</w:t>
            </w:r>
          </w:p>
        </w:tc>
        <w:tc>
          <w:tcPr>
            <w:tcW w:w="1411" w:type="dxa"/>
            <w:vAlign w:val="center"/>
            <w:hideMark/>
          </w:tcPr>
          <w:p w14:paraId="372222D2" w14:textId="77777777" w:rsidR="009817D9" w:rsidRPr="00F016DF" w:rsidRDefault="009817D9" w:rsidP="009817D9">
            <w:pPr>
              <w:rPr>
                <w:rFonts w:ascii="Times New Roman" w:hAnsi="Times New Roman" w:cs="Times New Roman"/>
                <w:sz w:val="24"/>
                <w:szCs w:val="24"/>
              </w:rPr>
            </w:pPr>
            <w:r w:rsidRPr="00F016DF">
              <w:rPr>
                <w:rFonts w:ascii="Times New Roman" w:hAnsi="Times New Roman" w:cs="Times New Roman"/>
                <w:sz w:val="24"/>
                <w:szCs w:val="24"/>
              </w:rPr>
              <w:t>45</w:t>
            </w:r>
          </w:p>
        </w:tc>
      </w:tr>
      <w:tr w:rsidR="009817D9" w:rsidRPr="00F016DF" w14:paraId="52753A24" w14:textId="77777777" w:rsidTr="009817D9">
        <w:trPr>
          <w:tblCellSpacing w:w="15" w:type="dxa"/>
        </w:trPr>
        <w:tc>
          <w:tcPr>
            <w:tcW w:w="5613" w:type="dxa"/>
            <w:vAlign w:val="center"/>
            <w:hideMark/>
          </w:tcPr>
          <w:p w14:paraId="6804EDC1" w14:textId="77777777" w:rsidR="009817D9" w:rsidRPr="00F016DF" w:rsidRDefault="009817D9" w:rsidP="009817D9">
            <w:pPr>
              <w:rPr>
                <w:rFonts w:ascii="Times New Roman" w:hAnsi="Times New Roman" w:cs="Times New Roman"/>
                <w:sz w:val="24"/>
                <w:szCs w:val="24"/>
              </w:rPr>
            </w:pPr>
            <w:r w:rsidRPr="00F016DF">
              <w:rPr>
                <w:rFonts w:ascii="Times New Roman" w:hAnsi="Times New Roman" w:cs="Times New Roman"/>
                <w:sz w:val="24"/>
                <w:szCs w:val="24"/>
              </w:rPr>
              <w:t>Nexus Conference</w:t>
            </w:r>
            <w:r>
              <w:rPr>
                <w:rFonts w:ascii="Times New Roman" w:hAnsi="Times New Roman" w:cs="Times New Roman"/>
                <w:sz w:val="24"/>
                <w:szCs w:val="24"/>
              </w:rPr>
              <w:t xml:space="preserve"> Group</w:t>
            </w:r>
            <w:r w:rsidRPr="00F016DF">
              <w:rPr>
                <w:rFonts w:ascii="Times New Roman" w:hAnsi="Times New Roman" w:cs="Times New Roman"/>
                <w:sz w:val="24"/>
                <w:szCs w:val="24"/>
              </w:rPr>
              <w:t xml:space="preserve"> Project</w:t>
            </w:r>
          </w:p>
        </w:tc>
        <w:tc>
          <w:tcPr>
            <w:tcW w:w="1411" w:type="dxa"/>
            <w:vAlign w:val="center"/>
            <w:hideMark/>
          </w:tcPr>
          <w:p w14:paraId="2021F9B4" w14:textId="77777777" w:rsidR="009817D9" w:rsidRPr="00F016DF" w:rsidRDefault="009817D9" w:rsidP="009817D9">
            <w:pPr>
              <w:rPr>
                <w:rFonts w:ascii="Times New Roman" w:hAnsi="Times New Roman" w:cs="Times New Roman"/>
                <w:sz w:val="24"/>
                <w:szCs w:val="24"/>
              </w:rPr>
            </w:pPr>
            <w:r w:rsidRPr="00F016DF">
              <w:rPr>
                <w:rFonts w:ascii="Times New Roman" w:hAnsi="Times New Roman" w:cs="Times New Roman"/>
                <w:sz w:val="24"/>
                <w:szCs w:val="24"/>
              </w:rPr>
              <w:t>200</w:t>
            </w:r>
          </w:p>
        </w:tc>
      </w:tr>
      <w:tr w:rsidR="009817D9" w:rsidRPr="00F016DF" w14:paraId="737BD6B4" w14:textId="77777777" w:rsidTr="009817D9">
        <w:trPr>
          <w:tblCellSpacing w:w="15" w:type="dxa"/>
        </w:trPr>
        <w:tc>
          <w:tcPr>
            <w:tcW w:w="5613" w:type="dxa"/>
            <w:vAlign w:val="center"/>
            <w:hideMark/>
          </w:tcPr>
          <w:p w14:paraId="7644696A" w14:textId="77777777" w:rsidR="009817D9" w:rsidRPr="00F016DF" w:rsidRDefault="009817D9" w:rsidP="009817D9">
            <w:pPr>
              <w:rPr>
                <w:rFonts w:ascii="Times New Roman" w:hAnsi="Times New Roman" w:cs="Times New Roman"/>
                <w:sz w:val="24"/>
                <w:szCs w:val="24"/>
              </w:rPr>
            </w:pPr>
            <w:r w:rsidRPr="00F016DF">
              <w:rPr>
                <w:rFonts w:ascii="Times New Roman" w:hAnsi="Times New Roman" w:cs="Times New Roman"/>
                <w:sz w:val="24"/>
                <w:szCs w:val="24"/>
              </w:rPr>
              <w:t xml:space="preserve">Final Group </w:t>
            </w:r>
            <w:r>
              <w:rPr>
                <w:rFonts w:ascii="Times New Roman" w:hAnsi="Times New Roman" w:cs="Times New Roman"/>
                <w:sz w:val="24"/>
                <w:szCs w:val="24"/>
              </w:rPr>
              <w:t xml:space="preserve">PSA </w:t>
            </w:r>
            <w:r w:rsidRPr="00F016DF">
              <w:rPr>
                <w:rFonts w:ascii="Times New Roman" w:hAnsi="Times New Roman" w:cs="Times New Roman"/>
                <w:sz w:val="24"/>
                <w:szCs w:val="24"/>
              </w:rPr>
              <w:t>Project</w:t>
            </w:r>
          </w:p>
        </w:tc>
        <w:tc>
          <w:tcPr>
            <w:tcW w:w="1411" w:type="dxa"/>
            <w:vAlign w:val="center"/>
            <w:hideMark/>
          </w:tcPr>
          <w:p w14:paraId="398D0EC1" w14:textId="77777777" w:rsidR="009817D9" w:rsidRPr="00F016DF" w:rsidRDefault="009817D9" w:rsidP="009817D9">
            <w:pPr>
              <w:rPr>
                <w:rFonts w:ascii="Times New Roman" w:hAnsi="Times New Roman" w:cs="Times New Roman"/>
                <w:sz w:val="24"/>
                <w:szCs w:val="24"/>
              </w:rPr>
            </w:pPr>
            <w:r w:rsidRPr="00F016DF">
              <w:rPr>
                <w:rFonts w:ascii="Times New Roman" w:hAnsi="Times New Roman" w:cs="Times New Roman"/>
                <w:sz w:val="24"/>
                <w:szCs w:val="24"/>
              </w:rPr>
              <w:t>200</w:t>
            </w:r>
          </w:p>
        </w:tc>
      </w:tr>
      <w:tr w:rsidR="009817D9" w:rsidRPr="00F016DF" w14:paraId="2EAD3940" w14:textId="77777777" w:rsidTr="009817D9">
        <w:trPr>
          <w:tblCellSpacing w:w="15" w:type="dxa"/>
        </w:trPr>
        <w:tc>
          <w:tcPr>
            <w:tcW w:w="5613" w:type="dxa"/>
            <w:vAlign w:val="center"/>
            <w:hideMark/>
          </w:tcPr>
          <w:p w14:paraId="70E8BA5D" w14:textId="77777777" w:rsidR="009817D9" w:rsidRPr="00F016DF" w:rsidRDefault="009817D9" w:rsidP="009817D9">
            <w:pPr>
              <w:rPr>
                <w:rFonts w:ascii="Times New Roman" w:hAnsi="Times New Roman" w:cs="Times New Roman"/>
                <w:sz w:val="24"/>
                <w:szCs w:val="24"/>
              </w:rPr>
            </w:pPr>
            <w:r w:rsidRPr="00F016DF">
              <w:rPr>
                <w:rFonts w:ascii="Times New Roman" w:hAnsi="Times New Roman" w:cs="Times New Roman"/>
                <w:sz w:val="24"/>
                <w:szCs w:val="24"/>
              </w:rPr>
              <w:t>Final Reflection Paper</w:t>
            </w:r>
          </w:p>
        </w:tc>
        <w:tc>
          <w:tcPr>
            <w:tcW w:w="1411" w:type="dxa"/>
            <w:vAlign w:val="center"/>
            <w:hideMark/>
          </w:tcPr>
          <w:p w14:paraId="2B426F1B" w14:textId="77777777" w:rsidR="009817D9" w:rsidRPr="00F016DF" w:rsidRDefault="009817D9" w:rsidP="009817D9">
            <w:pPr>
              <w:rPr>
                <w:rFonts w:ascii="Times New Roman" w:hAnsi="Times New Roman" w:cs="Times New Roman"/>
                <w:sz w:val="24"/>
                <w:szCs w:val="24"/>
              </w:rPr>
            </w:pPr>
            <w:r w:rsidRPr="00F016DF">
              <w:rPr>
                <w:rFonts w:ascii="Times New Roman" w:hAnsi="Times New Roman" w:cs="Times New Roman"/>
                <w:sz w:val="24"/>
                <w:szCs w:val="24"/>
              </w:rPr>
              <w:t>80</w:t>
            </w:r>
          </w:p>
        </w:tc>
      </w:tr>
      <w:tr w:rsidR="009817D9" w:rsidRPr="00F016DF" w14:paraId="27058877" w14:textId="77777777" w:rsidTr="009817D9">
        <w:trPr>
          <w:tblCellSpacing w:w="15" w:type="dxa"/>
        </w:trPr>
        <w:tc>
          <w:tcPr>
            <w:tcW w:w="5613" w:type="dxa"/>
            <w:vAlign w:val="center"/>
            <w:hideMark/>
          </w:tcPr>
          <w:p w14:paraId="467A08F1" w14:textId="77777777" w:rsidR="009817D9" w:rsidRPr="00F016DF" w:rsidRDefault="009817D9" w:rsidP="009817D9">
            <w:pPr>
              <w:rPr>
                <w:rFonts w:ascii="Times New Roman" w:hAnsi="Times New Roman" w:cs="Times New Roman"/>
                <w:sz w:val="24"/>
                <w:szCs w:val="24"/>
              </w:rPr>
            </w:pPr>
            <w:r w:rsidRPr="00F016DF">
              <w:rPr>
                <w:rFonts w:ascii="Times New Roman" w:hAnsi="Times New Roman" w:cs="Times New Roman"/>
                <w:b/>
                <w:bCs/>
                <w:sz w:val="24"/>
                <w:szCs w:val="24"/>
              </w:rPr>
              <w:t>Total Points Possible</w:t>
            </w:r>
          </w:p>
        </w:tc>
        <w:tc>
          <w:tcPr>
            <w:tcW w:w="1411" w:type="dxa"/>
            <w:vAlign w:val="center"/>
            <w:hideMark/>
          </w:tcPr>
          <w:p w14:paraId="52B5E456" w14:textId="77777777" w:rsidR="009817D9" w:rsidRPr="00F016DF" w:rsidRDefault="009817D9" w:rsidP="009817D9">
            <w:pPr>
              <w:rPr>
                <w:rFonts w:ascii="Times New Roman" w:hAnsi="Times New Roman" w:cs="Times New Roman"/>
                <w:sz w:val="24"/>
                <w:szCs w:val="24"/>
              </w:rPr>
            </w:pPr>
            <w:r w:rsidRPr="00F016DF">
              <w:rPr>
                <w:rFonts w:ascii="Times New Roman" w:hAnsi="Times New Roman" w:cs="Times New Roman"/>
                <w:b/>
                <w:bCs/>
                <w:sz w:val="24"/>
                <w:szCs w:val="24"/>
              </w:rPr>
              <w:t>750</w:t>
            </w:r>
          </w:p>
        </w:tc>
      </w:tr>
    </w:tbl>
    <w:p w14:paraId="6F448D22" w14:textId="77777777" w:rsidR="00B65BAC" w:rsidRPr="00F54E7A" w:rsidRDefault="00B65BAC" w:rsidP="00106D34">
      <w:pPr>
        <w:ind w:left="720" w:firstLine="0"/>
        <w:rPr>
          <w:rFonts w:ascii="Times New Roman" w:hAnsi="Times New Roman" w:cs="Times New Roman"/>
          <w:sz w:val="24"/>
          <w:szCs w:val="24"/>
        </w:rPr>
      </w:pPr>
    </w:p>
    <w:p w14:paraId="1EC16E46" w14:textId="77777777" w:rsidR="00B65BAC" w:rsidRDefault="00B65BAC" w:rsidP="00F54E7A">
      <w:pPr>
        <w:rPr>
          <w:rFonts w:ascii="Times New Roman" w:hAnsi="Times New Roman" w:cs="Times New Roman"/>
          <w:sz w:val="24"/>
          <w:szCs w:val="24"/>
        </w:rPr>
      </w:pPr>
    </w:p>
    <w:p w14:paraId="6ED08A67" w14:textId="77777777" w:rsidR="00B65BAC" w:rsidRDefault="00B65BAC" w:rsidP="00F54E7A">
      <w:pPr>
        <w:rPr>
          <w:rFonts w:ascii="Times New Roman" w:hAnsi="Times New Roman" w:cs="Times New Roman"/>
          <w:sz w:val="24"/>
          <w:szCs w:val="24"/>
        </w:rPr>
      </w:pPr>
    </w:p>
    <w:p w14:paraId="15E58850" w14:textId="77777777" w:rsidR="00B65BAC" w:rsidRDefault="00B65BAC" w:rsidP="00F54E7A">
      <w:pPr>
        <w:rPr>
          <w:rFonts w:ascii="Times New Roman" w:hAnsi="Times New Roman" w:cs="Times New Roman"/>
          <w:sz w:val="24"/>
          <w:szCs w:val="24"/>
        </w:rPr>
      </w:pPr>
    </w:p>
    <w:p w14:paraId="4169F098" w14:textId="3B16396F" w:rsidR="00B65BAC" w:rsidRDefault="00B65BAC" w:rsidP="00F54E7A">
      <w:pPr>
        <w:rPr>
          <w:rFonts w:ascii="Times New Roman" w:hAnsi="Times New Roman" w:cs="Times New Roman"/>
          <w:sz w:val="24"/>
          <w:szCs w:val="24"/>
        </w:rPr>
      </w:pPr>
      <w:r>
        <w:rPr>
          <w:rFonts w:ascii="Times New Roman" w:hAnsi="Times New Roman" w:cs="Times New Roman"/>
          <w:sz w:val="24"/>
          <w:szCs w:val="24"/>
        </w:rPr>
        <w:t xml:space="preserve">  </w:t>
      </w:r>
    </w:p>
    <w:p w14:paraId="61137757" w14:textId="77777777" w:rsidR="00B65BAC" w:rsidRDefault="00B65BAC" w:rsidP="00F54E7A">
      <w:pPr>
        <w:rPr>
          <w:rFonts w:ascii="Times New Roman" w:hAnsi="Times New Roman" w:cs="Times New Roman"/>
          <w:sz w:val="24"/>
          <w:szCs w:val="24"/>
        </w:rPr>
      </w:pPr>
    </w:p>
    <w:p w14:paraId="2AFBF15B" w14:textId="77777777" w:rsidR="00B65BAC" w:rsidRDefault="00B65BAC" w:rsidP="00F54E7A">
      <w:pPr>
        <w:rPr>
          <w:rFonts w:ascii="Times New Roman" w:hAnsi="Times New Roman" w:cs="Times New Roman"/>
          <w:sz w:val="24"/>
          <w:szCs w:val="24"/>
        </w:rPr>
      </w:pPr>
    </w:p>
    <w:p w14:paraId="00503163" w14:textId="42D61BF9" w:rsidR="00F54E7A" w:rsidRPr="00F54E7A" w:rsidRDefault="00F54E7A" w:rsidP="00F54E7A">
      <w:pPr>
        <w:rPr>
          <w:rFonts w:ascii="Times New Roman" w:hAnsi="Times New Roman" w:cs="Times New Roman"/>
          <w:b/>
          <w:bCs/>
          <w:sz w:val="24"/>
          <w:szCs w:val="24"/>
        </w:rPr>
      </w:pPr>
      <w:r w:rsidRPr="00F54E7A">
        <w:rPr>
          <w:rFonts w:ascii="Times New Roman" w:hAnsi="Times New Roman" w:cs="Times New Roman"/>
          <w:b/>
          <w:bCs/>
          <w:sz w:val="24"/>
          <w:szCs w:val="24"/>
        </w:rPr>
        <w:t>Grading Scale</w:t>
      </w:r>
    </w:p>
    <w:p w14:paraId="1F835A90" w14:textId="77777777" w:rsidR="00F54E7A" w:rsidRPr="00F54E7A" w:rsidRDefault="00F54E7A" w:rsidP="00F54E7A">
      <w:pPr>
        <w:numPr>
          <w:ilvl w:val="0"/>
          <w:numId w:val="2"/>
        </w:numPr>
        <w:rPr>
          <w:rFonts w:ascii="Times New Roman" w:hAnsi="Times New Roman" w:cs="Times New Roman"/>
          <w:sz w:val="24"/>
          <w:szCs w:val="24"/>
        </w:rPr>
      </w:pPr>
      <w:r w:rsidRPr="00F54E7A">
        <w:rPr>
          <w:rFonts w:ascii="Times New Roman" w:hAnsi="Times New Roman" w:cs="Times New Roman"/>
          <w:b/>
          <w:bCs/>
          <w:sz w:val="24"/>
          <w:szCs w:val="24"/>
        </w:rPr>
        <w:t>A:</w:t>
      </w:r>
      <w:r w:rsidRPr="00F54E7A">
        <w:rPr>
          <w:rFonts w:ascii="Times New Roman" w:hAnsi="Times New Roman" w:cs="Times New Roman"/>
          <w:sz w:val="24"/>
          <w:szCs w:val="24"/>
        </w:rPr>
        <w:t xml:space="preserve"> 675–750</w:t>
      </w:r>
    </w:p>
    <w:p w14:paraId="0D36179D" w14:textId="77777777" w:rsidR="00F54E7A" w:rsidRPr="00F54E7A" w:rsidRDefault="00F54E7A" w:rsidP="00F54E7A">
      <w:pPr>
        <w:numPr>
          <w:ilvl w:val="0"/>
          <w:numId w:val="2"/>
        </w:numPr>
        <w:rPr>
          <w:rFonts w:ascii="Times New Roman" w:hAnsi="Times New Roman" w:cs="Times New Roman"/>
          <w:sz w:val="24"/>
          <w:szCs w:val="24"/>
        </w:rPr>
      </w:pPr>
      <w:r w:rsidRPr="00F54E7A">
        <w:rPr>
          <w:rFonts w:ascii="Times New Roman" w:hAnsi="Times New Roman" w:cs="Times New Roman"/>
          <w:b/>
          <w:bCs/>
          <w:sz w:val="24"/>
          <w:szCs w:val="24"/>
        </w:rPr>
        <w:t>B:</w:t>
      </w:r>
      <w:r w:rsidRPr="00F54E7A">
        <w:rPr>
          <w:rFonts w:ascii="Times New Roman" w:hAnsi="Times New Roman" w:cs="Times New Roman"/>
          <w:sz w:val="24"/>
          <w:szCs w:val="24"/>
        </w:rPr>
        <w:t xml:space="preserve"> 600–674</w:t>
      </w:r>
    </w:p>
    <w:p w14:paraId="6F34A6F7" w14:textId="77777777" w:rsidR="00F54E7A" w:rsidRPr="00F54E7A" w:rsidRDefault="00F54E7A" w:rsidP="00F54E7A">
      <w:pPr>
        <w:numPr>
          <w:ilvl w:val="0"/>
          <w:numId w:val="2"/>
        </w:numPr>
        <w:rPr>
          <w:rFonts w:ascii="Times New Roman" w:hAnsi="Times New Roman" w:cs="Times New Roman"/>
          <w:sz w:val="24"/>
          <w:szCs w:val="24"/>
        </w:rPr>
      </w:pPr>
      <w:r w:rsidRPr="00F54E7A">
        <w:rPr>
          <w:rFonts w:ascii="Times New Roman" w:hAnsi="Times New Roman" w:cs="Times New Roman"/>
          <w:b/>
          <w:bCs/>
          <w:sz w:val="24"/>
          <w:szCs w:val="24"/>
        </w:rPr>
        <w:t>C:</w:t>
      </w:r>
      <w:r w:rsidRPr="00F54E7A">
        <w:rPr>
          <w:rFonts w:ascii="Times New Roman" w:hAnsi="Times New Roman" w:cs="Times New Roman"/>
          <w:sz w:val="24"/>
          <w:szCs w:val="24"/>
        </w:rPr>
        <w:t xml:space="preserve"> 525–599</w:t>
      </w:r>
    </w:p>
    <w:p w14:paraId="51F65621" w14:textId="77777777" w:rsidR="00F54E7A" w:rsidRPr="00F54E7A" w:rsidRDefault="00F54E7A" w:rsidP="00F54E7A">
      <w:pPr>
        <w:numPr>
          <w:ilvl w:val="0"/>
          <w:numId w:val="2"/>
        </w:numPr>
        <w:rPr>
          <w:rFonts w:ascii="Times New Roman" w:hAnsi="Times New Roman" w:cs="Times New Roman"/>
          <w:sz w:val="24"/>
          <w:szCs w:val="24"/>
        </w:rPr>
      </w:pPr>
      <w:r w:rsidRPr="00F54E7A">
        <w:rPr>
          <w:rFonts w:ascii="Times New Roman" w:hAnsi="Times New Roman" w:cs="Times New Roman"/>
          <w:b/>
          <w:bCs/>
          <w:sz w:val="24"/>
          <w:szCs w:val="24"/>
        </w:rPr>
        <w:t>D:</w:t>
      </w:r>
      <w:r w:rsidRPr="00F54E7A">
        <w:rPr>
          <w:rFonts w:ascii="Times New Roman" w:hAnsi="Times New Roman" w:cs="Times New Roman"/>
          <w:sz w:val="24"/>
          <w:szCs w:val="24"/>
        </w:rPr>
        <w:t xml:space="preserve"> 450–524</w:t>
      </w:r>
    </w:p>
    <w:p w14:paraId="72530853" w14:textId="77777777" w:rsidR="00F54E7A" w:rsidRDefault="00F54E7A" w:rsidP="00F54E7A">
      <w:pPr>
        <w:numPr>
          <w:ilvl w:val="0"/>
          <w:numId w:val="2"/>
        </w:numPr>
        <w:rPr>
          <w:rFonts w:ascii="Times New Roman" w:hAnsi="Times New Roman" w:cs="Times New Roman"/>
          <w:sz w:val="24"/>
          <w:szCs w:val="24"/>
        </w:rPr>
      </w:pPr>
      <w:r w:rsidRPr="00F54E7A">
        <w:rPr>
          <w:rFonts w:ascii="Times New Roman" w:hAnsi="Times New Roman" w:cs="Times New Roman"/>
          <w:b/>
          <w:bCs/>
          <w:sz w:val="24"/>
          <w:szCs w:val="24"/>
        </w:rPr>
        <w:t>F:</w:t>
      </w:r>
      <w:r w:rsidRPr="00F54E7A">
        <w:rPr>
          <w:rFonts w:ascii="Times New Roman" w:hAnsi="Times New Roman" w:cs="Times New Roman"/>
          <w:sz w:val="24"/>
          <w:szCs w:val="24"/>
        </w:rPr>
        <w:t xml:space="preserve"> Below 450</w:t>
      </w:r>
    </w:p>
    <w:p w14:paraId="30C06672" w14:textId="56B98E3D" w:rsidR="00450F28" w:rsidRPr="00450F28" w:rsidRDefault="00450F28" w:rsidP="00450F28">
      <w:pPr>
        <w:spacing w:line="240" w:lineRule="auto"/>
        <w:ind w:firstLine="0"/>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7"/>
          <w:szCs w:val="27"/>
          <w14:ligatures w14:val="none"/>
        </w:rPr>
        <w:lastRenderedPageBreak/>
        <w:tab/>
      </w:r>
      <w:r w:rsidRPr="00450F28">
        <w:rPr>
          <w:rFonts w:ascii="Times New Roman" w:eastAsia="Times New Roman" w:hAnsi="Times New Roman" w:cs="Times New Roman"/>
          <w:b/>
          <w:bCs/>
          <w:kern w:val="0"/>
          <w:sz w:val="24"/>
          <w:szCs w:val="24"/>
          <w14:ligatures w14:val="none"/>
        </w:rPr>
        <w:t>Unit Quizzes (Best 5 of 6) – 125 points</w:t>
      </w:r>
    </w:p>
    <w:p w14:paraId="6026E74C" w14:textId="4BC5E57B" w:rsidR="00450F28" w:rsidRDefault="00C91DD3" w:rsidP="00450F28">
      <w:pPr>
        <w:ind w:firstLine="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450F28" w:rsidRPr="00450F28">
        <w:rPr>
          <w:rFonts w:ascii="Times New Roman" w:eastAsia="Times New Roman" w:hAnsi="Times New Roman" w:cs="Times New Roman"/>
          <w:kern w:val="0"/>
          <w:sz w:val="24"/>
          <w:szCs w:val="24"/>
          <w14:ligatures w14:val="none"/>
        </w:rPr>
        <w:t xml:space="preserve">Unit quizzes assess students’ understanding of assigned readings and key concepts for each course unit. Quizzes are designed to reinforce preparation and ensure students are keeping up with course material. At the end of the semester, the </w:t>
      </w:r>
      <w:r w:rsidR="00450F28" w:rsidRPr="00450F28">
        <w:rPr>
          <w:rFonts w:ascii="Times New Roman" w:eastAsia="Times New Roman" w:hAnsi="Times New Roman" w:cs="Times New Roman"/>
          <w:b/>
          <w:bCs/>
          <w:kern w:val="0"/>
          <w:sz w:val="24"/>
          <w:szCs w:val="24"/>
          <w14:ligatures w14:val="none"/>
        </w:rPr>
        <w:t>lowest quiz score will be dropped</w:t>
      </w:r>
      <w:r w:rsidR="00450F28" w:rsidRPr="00450F28">
        <w:rPr>
          <w:rFonts w:ascii="Times New Roman" w:eastAsia="Times New Roman" w:hAnsi="Times New Roman" w:cs="Times New Roman"/>
          <w:kern w:val="0"/>
          <w:sz w:val="24"/>
          <w:szCs w:val="24"/>
          <w14:ligatures w14:val="none"/>
        </w:rPr>
        <w:t>, and only the best five scores will count toward the final grade.</w:t>
      </w:r>
    </w:p>
    <w:p w14:paraId="2635E69E" w14:textId="77777777" w:rsidR="00E36C2A" w:rsidRPr="00E36C2A" w:rsidRDefault="00E36C2A" w:rsidP="00E36C2A">
      <w:pPr>
        <w:ind w:firstLine="0"/>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ab/>
      </w:r>
      <w:r w:rsidRPr="00E36C2A">
        <w:rPr>
          <w:rFonts w:ascii="Times New Roman" w:eastAsia="Times New Roman" w:hAnsi="Times New Roman" w:cs="Times New Roman"/>
          <w:b/>
          <w:bCs/>
          <w:kern w:val="0"/>
          <w:sz w:val="24"/>
          <w:szCs w:val="24"/>
          <w14:ligatures w14:val="none"/>
        </w:rPr>
        <w:t>In-Class Assignments (Best 10 of 12) – 100 points</w:t>
      </w:r>
    </w:p>
    <w:p w14:paraId="7CDD0174" w14:textId="02018584" w:rsidR="00E36C2A" w:rsidRPr="00E36C2A" w:rsidRDefault="00C91DD3" w:rsidP="00E36C2A">
      <w:pPr>
        <w:ind w:firstLine="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E36C2A" w:rsidRPr="00E36C2A">
        <w:rPr>
          <w:rFonts w:ascii="Times New Roman" w:eastAsia="Times New Roman" w:hAnsi="Times New Roman" w:cs="Times New Roman"/>
          <w:kern w:val="0"/>
          <w:sz w:val="24"/>
          <w:szCs w:val="24"/>
          <w14:ligatures w14:val="none"/>
        </w:rPr>
        <w:t xml:space="preserve">In-class assignments are short, low-stakes activities completed during class time. These assignments may include written reflections, applied exercises, or brief analyses connected to the day’s topic. They are designed to encourage attendance, engagement, and real-time application of course concepts. The </w:t>
      </w:r>
      <w:r w:rsidR="00E36C2A" w:rsidRPr="00E36C2A">
        <w:rPr>
          <w:rFonts w:ascii="Times New Roman" w:eastAsia="Times New Roman" w:hAnsi="Times New Roman" w:cs="Times New Roman"/>
          <w:b/>
          <w:bCs/>
          <w:kern w:val="0"/>
          <w:sz w:val="24"/>
          <w:szCs w:val="24"/>
          <w14:ligatures w14:val="none"/>
        </w:rPr>
        <w:t>lowest two scores will be dropped</w:t>
      </w:r>
      <w:r w:rsidR="00E36C2A" w:rsidRPr="00E36C2A">
        <w:rPr>
          <w:rFonts w:ascii="Times New Roman" w:eastAsia="Times New Roman" w:hAnsi="Times New Roman" w:cs="Times New Roman"/>
          <w:kern w:val="0"/>
          <w:sz w:val="24"/>
          <w:szCs w:val="24"/>
          <w14:ligatures w14:val="none"/>
        </w:rPr>
        <w:t>.</w:t>
      </w:r>
    </w:p>
    <w:p w14:paraId="148CA804" w14:textId="77777777" w:rsidR="00764FD4" w:rsidRPr="00764FD4" w:rsidRDefault="00764FD4" w:rsidP="00764FD4">
      <w:pPr>
        <w:ind w:firstLine="0"/>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ab/>
      </w:r>
      <w:r w:rsidRPr="00764FD4">
        <w:rPr>
          <w:rFonts w:ascii="Times New Roman" w:eastAsia="Times New Roman" w:hAnsi="Times New Roman" w:cs="Times New Roman"/>
          <w:b/>
          <w:bCs/>
          <w:kern w:val="0"/>
          <w:sz w:val="24"/>
          <w:szCs w:val="24"/>
          <w14:ligatures w14:val="none"/>
        </w:rPr>
        <w:t>Documentary Discussions (3 total) – 45 points</w:t>
      </w:r>
    </w:p>
    <w:p w14:paraId="72970FA5" w14:textId="0F6BC6AA" w:rsidR="00450F28" w:rsidRPr="00C91DD3" w:rsidRDefault="00C91DD3" w:rsidP="00C91DD3">
      <w:pPr>
        <w:ind w:firstLine="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764FD4" w:rsidRPr="00764FD4">
        <w:rPr>
          <w:rFonts w:ascii="Times New Roman" w:eastAsia="Times New Roman" w:hAnsi="Times New Roman" w:cs="Times New Roman"/>
          <w:kern w:val="0"/>
          <w:sz w:val="24"/>
          <w:szCs w:val="24"/>
          <w14:ligatures w14:val="none"/>
        </w:rPr>
        <w:t>Throughout the semester, students will engage with selected documentaries related to drugs, drug policy, and society. Each documentary discussion requires students to critically reflect on the film and connect it to course concepts, readings, and class discussions. These assignments emphasize thoughtful engagement rather than summary.</w:t>
      </w:r>
    </w:p>
    <w:p w14:paraId="07A871B2" w14:textId="17855EEB" w:rsidR="009817D9" w:rsidRPr="00F54E7A" w:rsidRDefault="009817D9" w:rsidP="009817D9">
      <w:pPr>
        <w:rPr>
          <w:rFonts w:ascii="Times New Roman" w:hAnsi="Times New Roman" w:cs="Times New Roman"/>
          <w:b/>
          <w:bCs/>
          <w:sz w:val="24"/>
          <w:szCs w:val="24"/>
        </w:rPr>
      </w:pPr>
      <w:r w:rsidRPr="00F54E7A">
        <w:rPr>
          <w:rFonts w:ascii="Times New Roman" w:hAnsi="Times New Roman" w:cs="Times New Roman"/>
          <w:b/>
          <w:bCs/>
          <w:sz w:val="24"/>
          <w:szCs w:val="24"/>
        </w:rPr>
        <w:t>NEXUS Conference Project (200 Points Total)</w:t>
      </w:r>
    </w:p>
    <w:p w14:paraId="641E7468" w14:textId="77777777" w:rsidR="009817D9" w:rsidRPr="00F54E7A" w:rsidRDefault="009817D9" w:rsidP="009817D9">
      <w:pPr>
        <w:rPr>
          <w:rFonts w:ascii="Times New Roman" w:hAnsi="Times New Roman" w:cs="Times New Roman"/>
          <w:sz w:val="24"/>
          <w:szCs w:val="24"/>
        </w:rPr>
      </w:pPr>
      <w:r w:rsidRPr="00F54E7A">
        <w:rPr>
          <w:rFonts w:ascii="Times New Roman" w:hAnsi="Times New Roman" w:cs="Times New Roman"/>
          <w:i/>
          <w:iCs/>
          <w:sz w:val="24"/>
          <w:szCs w:val="24"/>
        </w:rPr>
        <w:t>(Components completed throughout the semester)</w:t>
      </w:r>
    </w:p>
    <w:p w14:paraId="7F64A334" w14:textId="77777777" w:rsidR="009817D9" w:rsidRPr="00F54E7A" w:rsidRDefault="009817D9" w:rsidP="009817D9">
      <w:pPr>
        <w:numPr>
          <w:ilvl w:val="0"/>
          <w:numId w:val="1"/>
        </w:numPr>
        <w:rPr>
          <w:rFonts w:ascii="Times New Roman" w:hAnsi="Times New Roman" w:cs="Times New Roman"/>
          <w:sz w:val="24"/>
          <w:szCs w:val="24"/>
        </w:rPr>
      </w:pPr>
      <w:r w:rsidRPr="00F54E7A">
        <w:rPr>
          <w:rFonts w:ascii="Times New Roman" w:hAnsi="Times New Roman" w:cs="Times New Roman"/>
          <w:sz w:val="24"/>
          <w:szCs w:val="24"/>
        </w:rPr>
        <w:t>Group Topic Selection (individual submission)</w:t>
      </w:r>
    </w:p>
    <w:p w14:paraId="52D5F188" w14:textId="77777777" w:rsidR="009817D9" w:rsidRPr="00F54E7A" w:rsidRDefault="009817D9" w:rsidP="009817D9">
      <w:pPr>
        <w:numPr>
          <w:ilvl w:val="0"/>
          <w:numId w:val="1"/>
        </w:numPr>
        <w:rPr>
          <w:rFonts w:ascii="Times New Roman" w:hAnsi="Times New Roman" w:cs="Times New Roman"/>
          <w:sz w:val="24"/>
          <w:szCs w:val="24"/>
        </w:rPr>
      </w:pPr>
      <w:r w:rsidRPr="00F54E7A">
        <w:rPr>
          <w:rFonts w:ascii="Times New Roman" w:hAnsi="Times New Roman" w:cs="Times New Roman"/>
          <w:sz w:val="24"/>
          <w:szCs w:val="24"/>
        </w:rPr>
        <w:t>In-Class Mini-Proposal Worksheet (graded research deliverable)</w:t>
      </w:r>
    </w:p>
    <w:p w14:paraId="749FE11E" w14:textId="77777777" w:rsidR="009817D9" w:rsidRPr="00F54E7A" w:rsidRDefault="009817D9" w:rsidP="009817D9">
      <w:pPr>
        <w:numPr>
          <w:ilvl w:val="0"/>
          <w:numId w:val="1"/>
        </w:numPr>
        <w:rPr>
          <w:rFonts w:ascii="Times New Roman" w:hAnsi="Times New Roman" w:cs="Times New Roman"/>
          <w:sz w:val="24"/>
          <w:szCs w:val="24"/>
        </w:rPr>
      </w:pPr>
      <w:r w:rsidRPr="00F54E7A">
        <w:rPr>
          <w:rFonts w:ascii="Times New Roman" w:hAnsi="Times New Roman" w:cs="Times New Roman"/>
          <w:sz w:val="24"/>
          <w:szCs w:val="24"/>
        </w:rPr>
        <w:t>Group Abstract &amp; NEXUS Submission</w:t>
      </w:r>
    </w:p>
    <w:p w14:paraId="348C3FA0" w14:textId="77777777" w:rsidR="009817D9" w:rsidRDefault="009817D9" w:rsidP="009817D9">
      <w:pPr>
        <w:numPr>
          <w:ilvl w:val="0"/>
          <w:numId w:val="1"/>
        </w:numPr>
        <w:rPr>
          <w:rFonts w:ascii="Times New Roman" w:hAnsi="Times New Roman" w:cs="Times New Roman"/>
          <w:sz w:val="24"/>
          <w:szCs w:val="24"/>
        </w:rPr>
      </w:pPr>
      <w:r w:rsidRPr="00F54E7A">
        <w:rPr>
          <w:rFonts w:ascii="Times New Roman" w:hAnsi="Times New Roman" w:cs="Times New Roman"/>
          <w:sz w:val="24"/>
          <w:szCs w:val="24"/>
        </w:rPr>
        <w:lastRenderedPageBreak/>
        <w:t>Poster Draft Check (“Clear to Print”)</w:t>
      </w:r>
    </w:p>
    <w:p w14:paraId="03719D31" w14:textId="77777777" w:rsidR="009817D9" w:rsidRDefault="009817D9" w:rsidP="009817D9">
      <w:pPr>
        <w:numPr>
          <w:ilvl w:val="0"/>
          <w:numId w:val="1"/>
        </w:numPr>
        <w:rPr>
          <w:rFonts w:ascii="Times New Roman" w:hAnsi="Times New Roman" w:cs="Times New Roman"/>
          <w:sz w:val="24"/>
          <w:szCs w:val="24"/>
        </w:rPr>
      </w:pPr>
      <w:r w:rsidRPr="00F54E7A">
        <w:rPr>
          <w:rFonts w:ascii="Times New Roman" w:hAnsi="Times New Roman" w:cs="Times New Roman"/>
          <w:sz w:val="24"/>
          <w:szCs w:val="24"/>
        </w:rPr>
        <w:t>Conference Presentation</w:t>
      </w:r>
      <w:r>
        <w:rPr>
          <w:rFonts w:ascii="Times New Roman" w:hAnsi="Times New Roman" w:cs="Times New Roman"/>
          <w:sz w:val="24"/>
          <w:szCs w:val="24"/>
        </w:rPr>
        <w:t xml:space="preserve">  </w:t>
      </w:r>
    </w:p>
    <w:p w14:paraId="38A81FE4" w14:textId="77777777" w:rsidR="009817D9" w:rsidRPr="00106D34" w:rsidRDefault="009817D9" w:rsidP="009817D9">
      <w:pPr>
        <w:numPr>
          <w:ilvl w:val="0"/>
          <w:numId w:val="1"/>
        </w:numPr>
        <w:rPr>
          <w:rFonts w:ascii="Times New Roman" w:hAnsi="Times New Roman" w:cs="Times New Roman"/>
          <w:sz w:val="24"/>
          <w:szCs w:val="24"/>
        </w:rPr>
      </w:pPr>
      <w:r w:rsidRPr="00106D34">
        <w:rPr>
          <w:rFonts w:ascii="Times New Roman" w:hAnsi="Times New Roman" w:cs="Times New Roman"/>
          <w:i/>
          <w:iCs/>
          <w:sz w:val="24"/>
          <w:szCs w:val="24"/>
        </w:rPr>
        <w:t>Details, deadlines, and rubrics for each component are provided in Canvas.</w:t>
      </w:r>
    </w:p>
    <w:p w14:paraId="1F5EFAD2" w14:textId="7772784F" w:rsidR="00C91DD3" w:rsidRPr="00C91DD3" w:rsidRDefault="00C91DD3" w:rsidP="00C91DD3">
      <w:pPr>
        <w:spacing w:line="240" w:lineRule="auto"/>
        <w:ind w:firstLine="0"/>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b/>
      </w:r>
      <w:r w:rsidRPr="00C91DD3">
        <w:rPr>
          <w:rFonts w:ascii="Times New Roman" w:eastAsia="Times New Roman" w:hAnsi="Times New Roman" w:cs="Times New Roman"/>
          <w:b/>
          <w:bCs/>
          <w:kern w:val="0"/>
          <w:sz w:val="24"/>
          <w:szCs w:val="24"/>
          <w14:ligatures w14:val="none"/>
        </w:rPr>
        <w:t xml:space="preserve">Final Group PSA Project – </w:t>
      </w:r>
      <w:r w:rsidR="006A796D">
        <w:rPr>
          <w:rFonts w:ascii="Times New Roman" w:eastAsia="Times New Roman" w:hAnsi="Times New Roman" w:cs="Times New Roman"/>
          <w:b/>
          <w:bCs/>
          <w:kern w:val="0"/>
          <w:sz w:val="24"/>
          <w:szCs w:val="24"/>
          <w14:ligatures w14:val="none"/>
        </w:rPr>
        <w:t>(</w:t>
      </w:r>
      <w:r w:rsidRPr="00C91DD3">
        <w:rPr>
          <w:rFonts w:ascii="Times New Roman" w:eastAsia="Times New Roman" w:hAnsi="Times New Roman" w:cs="Times New Roman"/>
          <w:b/>
          <w:bCs/>
          <w:kern w:val="0"/>
          <w:sz w:val="24"/>
          <w:szCs w:val="24"/>
          <w14:ligatures w14:val="none"/>
        </w:rPr>
        <w:t>200 points</w:t>
      </w:r>
      <w:r w:rsidR="006A796D">
        <w:rPr>
          <w:rFonts w:ascii="Times New Roman" w:eastAsia="Times New Roman" w:hAnsi="Times New Roman" w:cs="Times New Roman"/>
          <w:b/>
          <w:bCs/>
          <w:kern w:val="0"/>
          <w:sz w:val="24"/>
          <w:szCs w:val="24"/>
          <w14:ligatures w14:val="none"/>
        </w:rPr>
        <w:t xml:space="preserve"> total)</w:t>
      </w:r>
    </w:p>
    <w:p w14:paraId="19C90410" w14:textId="1DDC8BF3" w:rsidR="00C91DD3" w:rsidRDefault="006A796D" w:rsidP="00C91DD3">
      <w:pPr>
        <w:ind w:firstLine="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C91DD3" w:rsidRPr="00C91DD3">
        <w:rPr>
          <w:rFonts w:ascii="Times New Roman" w:eastAsia="Times New Roman" w:hAnsi="Times New Roman" w:cs="Times New Roman"/>
          <w:kern w:val="0"/>
          <w:sz w:val="24"/>
          <w:szCs w:val="24"/>
          <w14:ligatures w14:val="none"/>
        </w:rPr>
        <w:t>The Final Group Public Service Announcement (PSA) Project requires students to collaboratively design a prevention- or awareness-focused message related to drugs and society. This project emphasizes research-based content, clarity of communication, and real-world applicability. Additional details, timelines, and grading criteria will be provided in Canvas.</w:t>
      </w:r>
    </w:p>
    <w:p w14:paraId="4A3B4E1C" w14:textId="77777777" w:rsidR="006A796D" w:rsidRPr="006A796D" w:rsidRDefault="006A796D" w:rsidP="006A796D">
      <w:pPr>
        <w:ind w:firstLine="0"/>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ab/>
      </w:r>
      <w:r w:rsidRPr="006A796D">
        <w:rPr>
          <w:rFonts w:ascii="Times New Roman" w:eastAsia="Times New Roman" w:hAnsi="Times New Roman" w:cs="Times New Roman"/>
          <w:b/>
          <w:bCs/>
          <w:kern w:val="0"/>
          <w:sz w:val="24"/>
          <w:szCs w:val="24"/>
          <w14:ligatures w14:val="none"/>
        </w:rPr>
        <w:t>Final Reflection Paper – 80 points</w:t>
      </w:r>
    </w:p>
    <w:p w14:paraId="4829D5AA" w14:textId="6E8E71F4" w:rsidR="00F54E7A" w:rsidRPr="006A796D" w:rsidRDefault="006A796D" w:rsidP="006A796D">
      <w:pPr>
        <w:ind w:firstLine="0"/>
        <w:rPr>
          <w:rFonts w:ascii="Times New Roman" w:eastAsia="Times New Roman" w:hAnsi="Times New Roman" w:cs="Times New Roman"/>
          <w:kern w:val="0"/>
          <w:sz w:val="24"/>
          <w:szCs w:val="24"/>
          <w14:ligatures w14:val="none"/>
        </w:rPr>
      </w:pPr>
      <w:r w:rsidRPr="006A796D">
        <w:rPr>
          <w:rFonts w:ascii="Times New Roman" w:eastAsia="Times New Roman" w:hAnsi="Times New Roman" w:cs="Times New Roman"/>
          <w:kern w:val="0"/>
          <w:sz w:val="24"/>
          <w:szCs w:val="24"/>
          <w14:ligatures w14:val="none"/>
        </w:rPr>
        <w:t>The Final Reflection Paper asks students to thoughtfully reflect on their learning over the course of the semester. Students will connect course concepts, readings, and activities to broader questions about drug policy, crime, and society. This assignment emphasizes critical thinking, synthesis, and personal insight rather than new research.</w:t>
      </w:r>
    </w:p>
    <w:p w14:paraId="1452F37F" w14:textId="343971E1" w:rsidR="00EF06D9" w:rsidRPr="0038176B" w:rsidRDefault="00EF06D9" w:rsidP="00EF06D9">
      <w:pPr>
        <w:rPr>
          <w:rFonts w:ascii="Times New Roman" w:hAnsi="Times New Roman" w:cs="Times New Roman"/>
          <w:b/>
          <w:sz w:val="24"/>
          <w:szCs w:val="24"/>
        </w:rPr>
      </w:pPr>
      <w:r w:rsidRPr="00540D5A">
        <w:rPr>
          <w:rFonts w:ascii="Times New Roman" w:hAnsi="Times New Roman" w:cs="Times New Roman"/>
          <w:b/>
          <w:sz w:val="24"/>
          <w:szCs w:val="24"/>
        </w:rPr>
        <w:t>Extra Credit</w:t>
      </w:r>
      <w:r w:rsidR="0038176B">
        <w:rPr>
          <w:rFonts w:ascii="Times New Roman" w:hAnsi="Times New Roman" w:cs="Times New Roman"/>
          <w:b/>
          <w:sz w:val="24"/>
          <w:szCs w:val="24"/>
        </w:rPr>
        <w:t>:</w:t>
      </w:r>
      <w:r w:rsidRPr="00540D5A">
        <w:rPr>
          <w:rFonts w:ascii="Times New Roman" w:hAnsi="Times New Roman" w:cs="Times New Roman"/>
          <w:sz w:val="24"/>
          <w:szCs w:val="24"/>
        </w:rPr>
        <w:t xml:space="preserve"> If an opportunity for extra credit presents itself, it will be discussed in class and available to the entire class at the discretion of the instructor. There will be no individual opportunities for extra credit. </w:t>
      </w:r>
    </w:p>
    <w:p w14:paraId="4D541E56" w14:textId="4A306A62" w:rsidR="00EF06D9" w:rsidRPr="00540D5A" w:rsidRDefault="00EF06D9" w:rsidP="00EF06D9">
      <w:pPr>
        <w:rPr>
          <w:rFonts w:ascii="Times New Roman" w:hAnsi="Times New Roman" w:cs="Times New Roman"/>
          <w:sz w:val="24"/>
          <w:szCs w:val="24"/>
        </w:rPr>
      </w:pPr>
      <w:r w:rsidRPr="00E00861">
        <w:rPr>
          <w:rFonts w:ascii="Times New Roman" w:hAnsi="Times New Roman" w:cs="Times New Roman"/>
          <w:b/>
          <w:bCs/>
          <w:sz w:val="24"/>
          <w:szCs w:val="24"/>
        </w:rPr>
        <w:t>Make-Up Policy</w:t>
      </w:r>
      <w:r w:rsidR="0038176B">
        <w:rPr>
          <w:rFonts w:ascii="Times New Roman" w:hAnsi="Times New Roman" w:cs="Times New Roman"/>
          <w:sz w:val="24"/>
          <w:szCs w:val="24"/>
        </w:rPr>
        <w:t xml:space="preserve">: </w:t>
      </w:r>
      <w:r w:rsidRPr="00540D5A">
        <w:rPr>
          <w:rFonts w:ascii="Times New Roman" w:hAnsi="Times New Roman" w:cs="Times New Roman"/>
          <w:sz w:val="24"/>
          <w:szCs w:val="24"/>
        </w:rPr>
        <w:t xml:space="preserve">There will be no opportunities to make up any missed coursework with the exception of authorized absences according to university policies prescribing authorized absences in certain situations. I reserve the right to consider extreme circumstances and modify this rule. Students should notify me prior to missing an assignment, if possible. Those in athletics, those who are absent for religious holidays, and/or those involved in other school </w:t>
      </w:r>
      <w:r w:rsidRPr="00540D5A">
        <w:rPr>
          <w:rFonts w:ascii="Times New Roman" w:hAnsi="Times New Roman" w:cs="Times New Roman"/>
          <w:sz w:val="24"/>
          <w:szCs w:val="24"/>
        </w:rPr>
        <w:lastRenderedPageBreak/>
        <w:t xml:space="preserve">supported activities that require being absent from class will be allowed to make up assignments if proper procedures are followed in requesting an excused absence. I must have written documentation in advance that you will be away from class </w:t>
      </w:r>
      <w:proofErr w:type="gramStart"/>
      <w:r w:rsidRPr="00540D5A">
        <w:rPr>
          <w:rFonts w:ascii="Times New Roman" w:hAnsi="Times New Roman" w:cs="Times New Roman"/>
          <w:sz w:val="24"/>
          <w:szCs w:val="24"/>
        </w:rPr>
        <w:t>for</w:t>
      </w:r>
      <w:proofErr w:type="gramEnd"/>
      <w:r w:rsidRPr="00540D5A">
        <w:rPr>
          <w:rFonts w:ascii="Times New Roman" w:hAnsi="Times New Roman" w:cs="Times New Roman"/>
          <w:sz w:val="24"/>
          <w:szCs w:val="24"/>
        </w:rPr>
        <w:t xml:space="preserve"> the absence to be excused. </w:t>
      </w:r>
    </w:p>
    <w:p w14:paraId="2F1CA2DC" w14:textId="39FBCF6A" w:rsidR="00EF06D9" w:rsidRPr="00540D5A" w:rsidRDefault="00EF06D9" w:rsidP="00EF06D9">
      <w:pPr>
        <w:rPr>
          <w:rFonts w:ascii="Times New Roman" w:hAnsi="Times New Roman" w:cs="Times New Roman"/>
          <w:sz w:val="24"/>
          <w:szCs w:val="24"/>
        </w:rPr>
      </w:pPr>
      <w:r w:rsidRPr="00E00861">
        <w:rPr>
          <w:rFonts w:ascii="Times New Roman" w:hAnsi="Times New Roman" w:cs="Times New Roman"/>
          <w:b/>
          <w:iCs/>
          <w:sz w:val="24"/>
          <w:szCs w:val="24"/>
        </w:rPr>
        <w:t>Course Policies</w:t>
      </w:r>
      <w:r w:rsidR="00AC7A18">
        <w:rPr>
          <w:rFonts w:ascii="Times New Roman" w:hAnsi="Times New Roman" w:cs="Times New Roman"/>
          <w:sz w:val="24"/>
          <w:szCs w:val="24"/>
        </w:rPr>
        <w:t xml:space="preserve">: </w:t>
      </w:r>
      <w:r w:rsidRPr="00540D5A">
        <w:rPr>
          <w:rFonts w:ascii="Times New Roman" w:hAnsi="Times New Roman" w:cs="Times New Roman"/>
          <w:sz w:val="24"/>
          <w:szCs w:val="24"/>
        </w:rPr>
        <w:t xml:space="preserve">I value the many perspectives students bring to our campus. Please work with me to create a classroom culture of open communication, mutual respect, and inclusion.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 </w:t>
      </w:r>
    </w:p>
    <w:p w14:paraId="78A08EB0" w14:textId="77777777" w:rsidR="00EF06D9" w:rsidRPr="00540D5A" w:rsidRDefault="00EF06D9" w:rsidP="00EF06D9">
      <w:pPr>
        <w:rPr>
          <w:rFonts w:ascii="Times New Roman" w:hAnsi="Times New Roman" w:cs="Times New Roman"/>
          <w:b/>
          <w:sz w:val="24"/>
          <w:szCs w:val="24"/>
        </w:rPr>
      </w:pPr>
      <w:r w:rsidRPr="00540D5A">
        <w:rPr>
          <w:rFonts w:ascii="Times New Roman" w:hAnsi="Times New Roman" w:cs="Times New Roman"/>
          <w:sz w:val="24"/>
          <w:szCs w:val="24"/>
        </w:rPr>
        <w:t xml:space="preserve">To be successful at learning and understanding the material in this class, it is essential that you read and complete the assigned material and engage in thoughtful discussions both in class and online. Your active participation, along with your willingness to engage in </w:t>
      </w:r>
      <w:r w:rsidRPr="00540D5A">
        <w:rPr>
          <w:rFonts w:ascii="Times New Roman" w:hAnsi="Times New Roman" w:cs="Times New Roman"/>
          <w:sz w:val="24"/>
          <w:szCs w:val="24"/>
          <w:u w:val="single"/>
        </w:rPr>
        <w:t>thoughtful</w:t>
      </w:r>
      <w:r w:rsidRPr="00540D5A">
        <w:rPr>
          <w:rFonts w:ascii="Times New Roman" w:hAnsi="Times New Roman" w:cs="Times New Roman"/>
          <w:sz w:val="24"/>
          <w:szCs w:val="24"/>
        </w:rPr>
        <w:t xml:space="preserve"> discussions will be considered at all times during the semester. A classroom, especially during times of discussion, is a place to express ideas, opinions, and engage in thoughtful discussions. Students will respect the views and opinions of others at all times </w:t>
      </w:r>
      <w:r w:rsidRPr="00540D5A">
        <w:rPr>
          <w:rFonts w:ascii="Times New Roman" w:hAnsi="Times New Roman" w:cs="Times New Roman"/>
          <w:i/>
          <w:sz w:val="24"/>
          <w:szCs w:val="24"/>
        </w:rPr>
        <w:t xml:space="preserve">or their status </w:t>
      </w:r>
      <w:proofErr w:type="gramStart"/>
      <w:r w:rsidRPr="00540D5A">
        <w:rPr>
          <w:rFonts w:ascii="Times New Roman" w:hAnsi="Times New Roman" w:cs="Times New Roman"/>
          <w:i/>
          <w:sz w:val="24"/>
          <w:szCs w:val="24"/>
        </w:rPr>
        <w:t>in</w:t>
      </w:r>
      <w:proofErr w:type="gramEnd"/>
      <w:r w:rsidRPr="00540D5A">
        <w:rPr>
          <w:rFonts w:ascii="Times New Roman" w:hAnsi="Times New Roman" w:cs="Times New Roman"/>
          <w:i/>
          <w:sz w:val="24"/>
          <w:szCs w:val="24"/>
        </w:rPr>
        <w:t xml:space="preserve"> the course will be examined</w:t>
      </w:r>
      <w:r w:rsidRPr="00540D5A">
        <w:rPr>
          <w:rFonts w:ascii="Times New Roman" w:hAnsi="Times New Roman" w:cs="Times New Roman"/>
          <w:sz w:val="24"/>
          <w:szCs w:val="24"/>
        </w:rPr>
        <w:t>.  In sum, simply be appropriate during all interactions. Each student brings unique insight and perspectives, and that can make for an interesting and lively discussion forum, but just please be appropriate and respectful of others.  Please review the undergraduate catalog concerning conduct which adversely affects the university community.</w:t>
      </w:r>
      <w:r w:rsidRPr="00540D5A">
        <w:rPr>
          <w:rFonts w:ascii="Times New Roman" w:hAnsi="Times New Roman" w:cs="Times New Roman"/>
          <w:b/>
          <w:sz w:val="24"/>
          <w:szCs w:val="24"/>
        </w:rPr>
        <w:t xml:space="preserve"> </w:t>
      </w:r>
    </w:p>
    <w:p w14:paraId="7D8EE28C" w14:textId="0532E8BF" w:rsidR="00EF06D9" w:rsidRPr="00AC7A18" w:rsidRDefault="00EF06D9" w:rsidP="00AC7A18">
      <w:pPr>
        <w:ind w:firstLine="0"/>
        <w:rPr>
          <w:rFonts w:ascii="Times New Roman" w:hAnsi="Times New Roman" w:cs="Times New Roman"/>
          <w:b/>
          <w:bCs/>
          <w:sz w:val="24"/>
          <w:szCs w:val="24"/>
        </w:rPr>
      </w:pPr>
      <w:r w:rsidRPr="00E00861">
        <w:rPr>
          <w:rFonts w:ascii="Times New Roman" w:hAnsi="Times New Roman" w:cs="Times New Roman"/>
          <w:b/>
          <w:bCs/>
          <w:sz w:val="24"/>
          <w:szCs w:val="24"/>
        </w:rPr>
        <w:t>Attendance Policy</w:t>
      </w:r>
      <w:r w:rsidR="00AC7A18">
        <w:rPr>
          <w:rFonts w:ascii="Times New Roman" w:hAnsi="Times New Roman" w:cs="Times New Roman"/>
          <w:b/>
          <w:bCs/>
          <w:sz w:val="24"/>
          <w:szCs w:val="24"/>
        </w:rPr>
        <w:t xml:space="preserve">: </w:t>
      </w:r>
      <w:r w:rsidRPr="00540D5A">
        <w:rPr>
          <w:rFonts w:ascii="Times New Roman" w:hAnsi="Times New Roman" w:cs="Times New Roman"/>
          <w:sz w:val="24"/>
          <w:szCs w:val="24"/>
        </w:rPr>
        <w:t xml:space="preserve">Because this course involves collaboration, participation is essential to learning. Our </w:t>
      </w:r>
      <w:r w:rsidR="00AC7A18">
        <w:rPr>
          <w:rFonts w:ascii="Times New Roman" w:hAnsi="Times New Roman" w:cs="Times New Roman"/>
          <w:sz w:val="24"/>
          <w:szCs w:val="24"/>
        </w:rPr>
        <w:t>group</w:t>
      </w:r>
      <w:r w:rsidRPr="00540D5A">
        <w:rPr>
          <w:rFonts w:ascii="Times New Roman" w:hAnsi="Times New Roman" w:cs="Times New Roman"/>
          <w:sz w:val="24"/>
          <w:szCs w:val="24"/>
        </w:rPr>
        <w:t xml:space="preserve">-based activities require you to be actively engaged in discussions and group work. I understand tardiness and </w:t>
      </w:r>
      <w:proofErr w:type="gramStart"/>
      <w:r w:rsidRPr="00540D5A">
        <w:rPr>
          <w:rFonts w:ascii="Times New Roman" w:hAnsi="Times New Roman" w:cs="Times New Roman"/>
          <w:sz w:val="24"/>
          <w:szCs w:val="24"/>
        </w:rPr>
        <w:t>absences</w:t>
      </w:r>
      <w:proofErr w:type="gramEnd"/>
      <w:r w:rsidRPr="00540D5A">
        <w:rPr>
          <w:rFonts w:ascii="Times New Roman" w:hAnsi="Times New Roman" w:cs="Times New Roman"/>
          <w:sz w:val="24"/>
          <w:szCs w:val="24"/>
        </w:rPr>
        <w:t xml:space="preserve"> may occur. If you are late </w:t>
      </w:r>
      <w:proofErr w:type="gramStart"/>
      <w:r w:rsidRPr="00540D5A">
        <w:rPr>
          <w:rFonts w:ascii="Times New Roman" w:hAnsi="Times New Roman" w:cs="Times New Roman"/>
          <w:sz w:val="24"/>
          <w:szCs w:val="24"/>
        </w:rPr>
        <w:t>to class</w:t>
      </w:r>
      <w:proofErr w:type="gramEnd"/>
      <w:r w:rsidRPr="00540D5A">
        <w:rPr>
          <w:rFonts w:ascii="Times New Roman" w:hAnsi="Times New Roman" w:cs="Times New Roman"/>
          <w:sz w:val="24"/>
          <w:szCs w:val="24"/>
        </w:rPr>
        <w:t xml:space="preserve">, please drop me an </w:t>
      </w:r>
      <w:r w:rsidRPr="00540D5A">
        <w:rPr>
          <w:rFonts w:ascii="Times New Roman" w:hAnsi="Times New Roman" w:cs="Times New Roman"/>
          <w:sz w:val="24"/>
          <w:szCs w:val="24"/>
        </w:rPr>
        <w:lastRenderedPageBreak/>
        <w:t xml:space="preserve">email to let me know the circumstances. If you must miss class, please let me know prior to your absence. </w:t>
      </w:r>
    </w:p>
    <w:p w14:paraId="6D961F79" w14:textId="77777777" w:rsidR="00EF06D9" w:rsidRPr="00540D5A" w:rsidRDefault="00EF06D9" w:rsidP="00EF06D9">
      <w:pPr>
        <w:rPr>
          <w:rFonts w:ascii="Times New Roman" w:hAnsi="Times New Roman" w:cs="Times New Roman"/>
          <w:sz w:val="24"/>
          <w:szCs w:val="24"/>
        </w:rPr>
      </w:pPr>
      <w:r w:rsidRPr="00540D5A">
        <w:rPr>
          <w:rFonts w:ascii="Times New Roman" w:hAnsi="Times New Roman" w:cs="Times New Roman"/>
          <w:sz w:val="24"/>
          <w:szCs w:val="24"/>
        </w:rPr>
        <w:t xml:space="preserve">Absences are authorized only in cases of participation in school sponsored activities and/or religious holidays. For an excused absence due to a school sponsored activity, students must be approved in advance by the department chair and academic dean. Within three days after the absence, students must obtain authorized absence cards from the Dean of Students for presentation to instructor. Students who wish to request an excused absence for religious holidays can do so and will be excused from class as long as they make a request within the required time set by the University (see the most recent undergraduate catalog). Notification must be in writing so that I may have it for my records. You must arrange to make up any work missed during the excused religious absence or school sponsored activity. </w:t>
      </w:r>
    </w:p>
    <w:p w14:paraId="334266A9" w14:textId="4FF6E2C0" w:rsidR="00EF06D9" w:rsidRPr="00540D5A" w:rsidRDefault="00EF06D9" w:rsidP="00EF06D9">
      <w:pPr>
        <w:rPr>
          <w:rFonts w:ascii="Times New Roman" w:hAnsi="Times New Roman" w:cs="Times New Roman"/>
          <w:sz w:val="24"/>
          <w:szCs w:val="24"/>
        </w:rPr>
      </w:pPr>
      <w:r w:rsidRPr="00540D5A">
        <w:rPr>
          <w:rFonts w:ascii="Times New Roman" w:hAnsi="Times New Roman" w:cs="Times New Roman"/>
          <w:sz w:val="24"/>
          <w:szCs w:val="24"/>
        </w:rPr>
        <w:t xml:space="preserve">Students that have fallen behind, are failing, and/or choose to not complete the coursework for the semester are responsible for officially withdrawing themselves from the course; failure to do so will result in a performance grade of “F.” </w:t>
      </w:r>
      <w:r w:rsidRPr="00540D5A">
        <w:rPr>
          <w:rFonts w:ascii="Times New Roman" w:hAnsi="Times New Roman" w:cs="Times New Roman"/>
          <w:i/>
          <w:sz w:val="24"/>
          <w:szCs w:val="24"/>
        </w:rPr>
        <w:t xml:space="preserve">Last day to withdraw with a grade of “W” </w:t>
      </w:r>
      <w:r w:rsidR="00994602">
        <w:rPr>
          <w:rFonts w:ascii="Times New Roman" w:hAnsi="Times New Roman" w:cs="Times New Roman"/>
          <w:i/>
          <w:sz w:val="24"/>
          <w:szCs w:val="24"/>
        </w:rPr>
        <w:t>April 10, 2026.</w:t>
      </w:r>
    </w:p>
    <w:p w14:paraId="1569250F" w14:textId="1AD82176" w:rsidR="00EF06D9" w:rsidRPr="00540D5A" w:rsidRDefault="00EF06D9" w:rsidP="00EF06D9">
      <w:pPr>
        <w:rPr>
          <w:rFonts w:ascii="Times New Roman" w:hAnsi="Times New Roman" w:cs="Times New Roman"/>
          <w:sz w:val="24"/>
          <w:szCs w:val="24"/>
        </w:rPr>
      </w:pPr>
      <w:r w:rsidRPr="00E00861">
        <w:rPr>
          <w:rFonts w:ascii="Times New Roman" w:hAnsi="Times New Roman" w:cs="Times New Roman"/>
          <w:b/>
          <w:bCs/>
          <w:sz w:val="24"/>
          <w:szCs w:val="24"/>
        </w:rPr>
        <w:t>Syllabus Change Policy</w:t>
      </w:r>
      <w:r w:rsidR="00D8300D">
        <w:rPr>
          <w:rFonts w:ascii="Times New Roman" w:hAnsi="Times New Roman" w:cs="Times New Roman"/>
          <w:b/>
          <w:sz w:val="24"/>
          <w:szCs w:val="24"/>
        </w:rPr>
        <w:t xml:space="preserve">: </w:t>
      </w:r>
      <w:r w:rsidRPr="00540D5A">
        <w:rPr>
          <w:rFonts w:ascii="Times New Roman" w:hAnsi="Times New Roman" w:cs="Times New Roman"/>
          <w:sz w:val="24"/>
          <w:szCs w:val="24"/>
        </w:rPr>
        <w:t xml:space="preserve">I reserve the right and have the discretion to change this syllabus. While every effort will be made to follow this syllabus as closely as possible, it is sometimes the case that the syllabus must be modified. In the </w:t>
      </w:r>
      <w:proofErr w:type="gramStart"/>
      <w:r w:rsidRPr="00540D5A">
        <w:rPr>
          <w:rFonts w:ascii="Times New Roman" w:hAnsi="Times New Roman" w:cs="Times New Roman"/>
          <w:sz w:val="24"/>
          <w:szCs w:val="24"/>
        </w:rPr>
        <w:t>case</w:t>
      </w:r>
      <w:proofErr w:type="gramEnd"/>
      <w:r w:rsidRPr="00540D5A">
        <w:rPr>
          <w:rFonts w:ascii="Times New Roman" w:hAnsi="Times New Roman" w:cs="Times New Roman"/>
          <w:sz w:val="24"/>
          <w:szCs w:val="24"/>
        </w:rPr>
        <w:t xml:space="preserve"> that the syllabus needs to be adjusted, I will announce such adjustments to the class. I will make every effort to ensure that any changes to the syllabus benefit the class as a whole. It is the student’s responsibility to check announcements/email so that any and all syllabus changes are documented. Failure to obtain </w:t>
      </w:r>
      <w:r w:rsidRPr="00540D5A">
        <w:rPr>
          <w:rFonts w:ascii="Times New Roman" w:hAnsi="Times New Roman" w:cs="Times New Roman"/>
          <w:sz w:val="24"/>
          <w:szCs w:val="24"/>
        </w:rPr>
        <w:lastRenderedPageBreak/>
        <w:t xml:space="preserve">syllabus changes because of failure to check and read announcements does not constitute a defense against missed assignments, test dates, and other applicable changes. </w:t>
      </w:r>
    </w:p>
    <w:p w14:paraId="7DBF64BF" w14:textId="77777777" w:rsidR="00EF06D9" w:rsidRPr="00D8300D" w:rsidRDefault="00EF06D9" w:rsidP="00EF06D9">
      <w:pPr>
        <w:spacing w:line="240" w:lineRule="auto"/>
        <w:rPr>
          <w:rFonts w:ascii="Times New Roman" w:hAnsi="Times New Roman" w:cs="Times New Roman"/>
          <w:b/>
          <w:bCs/>
          <w:sz w:val="24"/>
          <w:szCs w:val="24"/>
        </w:rPr>
      </w:pPr>
      <w:r w:rsidRPr="00D8300D">
        <w:rPr>
          <w:rFonts w:ascii="Times New Roman" w:hAnsi="Times New Roman" w:cs="Times New Roman"/>
          <w:b/>
          <w:bCs/>
          <w:sz w:val="24"/>
          <w:szCs w:val="24"/>
        </w:rPr>
        <w:t>UNT Policies</w:t>
      </w:r>
    </w:p>
    <w:p w14:paraId="49B987D4" w14:textId="6D7594EC" w:rsidR="00EF06D9" w:rsidRPr="00540D5A" w:rsidRDefault="00EF06D9" w:rsidP="00BE09C0">
      <w:pPr>
        <w:rPr>
          <w:rFonts w:ascii="Times New Roman" w:hAnsi="Times New Roman" w:cs="Times New Roman"/>
          <w:sz w:val="24"/>
          <w:szCs w:val="24"/>
        </w:rPr>
      </w:pPr>
      <w:r w:rsidRPr="00540D5A">
        <w:rPr>
          <w:rFonts w:ascii="Times New Roman" w:hAnsi="Times New Roman" w:cs="Times New Roman"/>
          <w:sz w:val="24"/>
          <w:szCs w:val="24"/>
        </w:rPr>
        <w:t>Academic Integrity Policy</w:t>
      </w:r>
      <w:r w:rsidR="00D8300D">
        <w:rPr>
          <w:rFonts w:ascii="Times New Roman" w:hAnsi="Times New Roman" w:cs="Times New Roman"/>
          <w:sz w:val="24"/>
          <w:szCs w:val="24"/>
        </w:rPr>
        <w:t xml:space="preserve">: </w:t>
      </w:r>
      <w:r w:rsidRPr="00540D5A">
        <w:rPr>
          <w:rFonts w:ascii="Times New Roman" w:hAnsi="Times New Roman" w:cs="Times New Roman"/>
          <w:sz w:val="24"/>
          <w:szCs w:val="24"/>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2E18E923" w14:textId="6BE9F8CE" w:rsidR="00EF06D9" w:rsidRPr="00540D5A" w:rsidRDefault="00EF06D9" w:rsidP="00EF06D9">
      <w:pPr>
        <w:rPr>
          <w:rFonts w:ascii="Times New Roman" w:hAnsi="Times New Roman" w:cs="Times New Roman"/>
          <w:sz w:val="24"/>
          <w:szCs w:val="24"/>
        </w:rPr>
      </w:pPr>
      <w:r w:rsidRPr="00540D5A">
        <w:rPr>
          <w:rFonts w:ascii="Times New Roman" w:hAnsi="Times New Roman" w:cs="Times New Roman"/>
          <w:sz w:val="24"/>
          <w:szCs w:val="24"/>
        </w:rPr>
        <w:t>ADA Policy</w:t>
      </w:r>
      <w:r w:rsidR="00BE09C0">
        <w:rPr>
          <w:rFonts w:ascii="Times New Roman" w:hAnsi="Times New Roman" w:cs="Times New Roman"/>
          <w:sz w:val="24"/>
          <w:szCs w:val="24"/>
        </w:rPr>
        <w:t xml:space="preserve">: </w:t>
      </w:r>
      <w:r w:rsidRPr="00540D5A">
        <w:rPr>
          <w:rFonts w:ascii="Times New Roman" w:hAnsi="Times New Roman" w:cs="Times New Roman"/>
          <w:sz w:val="24"/>
          <w:szCs w:val="24"/>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7" w:history="1">
        <w:r w:rsidRPr="00540D5A">
          <w:rPr>
            <w:rStyle w:val="Hyperlink"/>
            <w:rFonts w:ascii="Times New Roman" w:hAnsi="Times New Roman" w:cs="Times New Roman"/>
            <w:sz w:val="24"/>
            <w:szCs w:val="24"/>
          </w:rPr>
          <w:t>ODA website</w:t>
        </w:r>
      </w:hyperlink>
      <w:r w:rsidRPr="00540D5A">
        <w:rPr>
          <w:rFonts w:ascii="Times New Roman" w:hAnsi="Times New Roman" w:cs="Times New Roman"/>
          <w:sz w:val="24"/>
          <w:szCs w:val="24"/>
        </w:rPr>
        <w:t xml:space="preserve"> (https://disability.unt.edu/).</w:t>
      </w:r>
    </w:p>
    <w:p w14:paraId="0B5D5355" w14:textId="6532D105" w:rsidR="00EF06D9" w:rsidRPr="00540D5A" w:rsidRDefault="00EF06D9" w:rsidP="00EF06D9">
      <w:pPr>
        <w:rPr>
          <w:rFonts w:ascii="Times New Roman" w:hAnsi="Times New Roman" w:cs="Times New Roman"/>
          <w:sz w:val="24"/>
          <w:szCs w:val="24"/>
        </w:rPr>
      </w:pPr>
      <w:r w:rsidRPr="00540D5A">
        <w:rPr>
          <w:rFonts w:ascii="Times New Roman" w:hAnsi="Times New Roman" w:cs="Times New Roman"/>
          <w:sz w:val="24"/>
          <w:szCs w:val="24"/>
        </w:rPr>
        <w:t>Emergency Notification &amp; Procedures</w:t>
      </w:r>
      <w:r w:rsidR="00BE09C0">
        <w:rPr>
          <w:rFonts w:ascii="Times New Roman" w:hAnsi="Times New Roman" w:cs="Times New Roman"/>
          <w:sz w:val="24"/>
          <w:szCs w:val="24"/>
        </w:rPr>
        <w:t xml:space="preserve">: </w:t>
      </w:r>
      <w:r w:rsidRPr="00540D5A">
        <w:rPr>
          <w:rFonts w:ascii="Times New Roman" w:hAnsi="Times New Roman" w:cs="Times New Roman"/>
          <w:sz w:val="24"/>
          <w:szCs w:val="24"/>
        </w:rPr>
        <w:t xml:space="preserve">UNT uses a system called Eagle Alert to quickly notify students with critical information in the event of an emergency (i.e., severe weather, campus closing, and health and public safety emergencies like chemical spills, fires, or violence). </w:t>
      </w:r>
      <w:r w:rsidRPr="00540D5A">
        <w:rPr>
          <w:rFonts w:ascii="Times New Roman" w:hAnsi="Times New Roman" w:cs="Times New Roman"/>
          <w:sz w:val="24"/>
          <w:szCs w:val="24"/>
        </w:rPr>
        <w:lastRenderedPageBreak/>
        <w:t>In the event of a university closure, please refer to Blackboard for contingency plans for covering course materials.</w:t>
      </w:r>
    </w:p>
    <w:p w14:paraId="7A7C849B" w14:textId="31AB3BC1" w:rsidR="00EF06D9" w:rsidRPr="00540D5A" w:rsidRDefault="00EF06D9" w:rsidP="00EF06D9">
      <w:pPr>
        <w:rPr>
          <w:rFonts w:ascii="Times New Roman" w:hAnsi="Times New Roman" w:cs="Times New Roman"/>
          <w:sz w:val="24"/>
          <w:szCs w:val="24"/>
        </w:rPr>
      </w:pPr>
      <w:r w:rsidRPr="00540D5A">
        <w:rPr>
          <w:rFonts w:ascii="Times New Roman" w:hAnsi="Times New Roman" w:cs="Times New Roman"/>
          <w:sz w:val="24"/>
          <w:szCs w:val="24"/>
        </w:rPr>
        <w:t>Retention of Student Records</w:t>
      </w:r>
      <w:r w:rsidR="00BE09C0">
        <w:rPr>
          <w:rFonts w:ascii="Times New Roman" w:hAnsi="Times New Roman" w:cs="Times New Roman"/>
          <w:sz w:val="24"/>
          <w:szCs w:val="24"/>
        </w:rPr>
        <w:t xml:space="preserve">: </w:t>
      </w:r>
      <w:r w:rsidRPr="00540D5A">
        <w:rPr>
          <w:rFonts w:ascii="Times New Roman" w:hAnsi="Times New Roman" w:cs="Times New Roman"/>
          <w:sz w:val="24"/>
          <w:szCs w:val="24"/>
        </w:rPr>
        <w:t xml:space="preserve">Student records pertaining to this course are maintained in a secure location by the instructor of </w:t>
      </w:r>
      <w:proofErr w:type="gramStart"/>
      <w:r w:rsidRPr="00540D5A">
        <w:rPr>
          <w:rFonts w:ascii="Times New Roman" w:hAnsi="Times New Roman" w:cs="Times New Roman"/>
          <w:sz w:val="24"/>
          <w:szCs w:val="24"/>
        </w:rPr>
        <w:t>record</w:t>
      </w:r>
      <w:proofErr w:type="gramEnd"/>
      <w:r w:rsidRPr="00540D5A">
        <w:rPr>
          <w:rFonts w:ascii="Times New Roman" w:hAnsi="Times New Roman" w:cs="Times New Roman"/>
          <w:sz w:val="24"/>
          <w:szCs w:val="24"/>
        </w:rPr>
        <w:t xml:space="preserve">. All records such as exams, answer sheets (with keys), and written papers submitted during the duration of the course are kept for at least one calendar year after course completion. Course work completed via the </w:t>
      </w:r>
      <w:r w:rsidR="00BE09C0">
        <w:rPr>
          <w:rFonts w:ascii="Times New Roman" w:hAnsi="Times New Roman" w:cs="Times New Roman"/>
          <w:sz w:val="24"/>
          <w:szCs w:val="24"/>
        </w:rPr>
        <w:t xml:space="preserve">Canvas </w:t>
      </w:r>
      <w:r w:rsidRPr="00540D5A">
        <w:rPr>
          <w:rFonts w:ascii="Times New Roman" w:hAnsi="Times New Roman" w:cs="Times New Roman"/>
          <w:sz w:val="24"/>
          <w:szCs w:val="24"/>
        </w:rP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6BAD39E3" w14:textId="2461DEC8" w:rsidR="00EF06D9" w:rsidRPr="00540D5A" w:rsidRDefault="00EF06D9" w:rsidP="00EF06D9">
      <w:pPr>
        <w:rPr>
          <w:rFonts w:ascii="Times New Roman" w:hAnsi="Times New Roman" w:cs="Times New Roman"/>
          <w:sz w:val="24"/>
          <w:szCs w:val="24"/>
        </w:rPr>
      </w:pPr>
      <w:r w:rsidRPr="00540D5A">
        <w:rPr>
          <w:rFonts w:ascii="Times New Roman" w:hAnsi="Times New Roman" w:cs="Times New Roman"/>
          <w:sz w:val="24"/>
          <w:szCs w:val="24"/>
        </w:rPr>
        <w:t>Acceptable Student Behavior</w:t>
      </w:r>
      <w:r w:rsidR="00BE09C0">
        <w:rPr>
          <w:rFonts w:ascii="Times New Roman" w:hAnsi="Times New Roman" w:cs="Times New Roman"/>
          <w:sz w:val="24"/>
          <w:szCs w:val="24"/>
        </w:rPr>
        <w:t xml:space="preserve">: </w:t>
      </w:r>
      <w:r w:rsidRPr="00540D5A">
        <w:rPr>
          <w:rFonts w:ascii="Times New Roman" w:hAnsi="Times New Roman" w:cs="Times New Roman"/>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Center for Student Rights and Responsibilities to consider whether the student's conduct violated the Code of Student Conduct. The university's expectations for </w:t>
      </w:r>
      <w:proofErr w:type="gramStart"/>
      <w:r w:rsidRPr="00540D5A">
        <w:rPr>
          <w:rFonts w:ascii="Times New Roman" w:hAnsi="Times New Roman" w:cs="Times New Roman"/>
          <w:sz w:val="24"/>
          <w:szCs w:val="24"/>
        </w:rPr>
        <w:t>student conduct</w:t>
      </w:r>
      <w:proofErr w:type="gramEnd"/>
      <w:r w:rsidRPr="00540D5A">
        <w:rPr>
          <w:rFonts w:ascii="Times New Roman" w:hAnsi="Times New Roman" w:cs="Times New Roman"/>
          <w:sz w:val="24"/>
          <w:szCs w:val="24"/>
        </w:rPr>
        <w:t xml:space="preserve"> apply to all instructional forums, including university and electronic classroom, labs, discussion groups, field trips, etc. The Code of Student Conduct can be found at </w:t>
      </w:r>
      <w:hyperlink r:id="rId8" w:tgtFrame="_blank" w:history="1">
        <w:r w:rsidRPr="00540D5A">
          <w:rPr>
            <w:rStyle w:val="Hyperlink"/>
            <w:rFonts w:ascii="Times New Roman" w:hAnsi="Times New Roman" w:cs="Times New Roman"/>
            <w:sz w:val="24"/>
            <w:szCs w:val="24"/>
          </w:rPr>
          <w:t>www.unt.edu/csrr</w:t>
        </w:r>
      </w:hyperlink>
    </w:p>
    <w:p w14:paraId="6F92B698" w14:textId="77777777" w:rsidR="00EF06D9" w:rsidRPr="00540D5A" w:rsidRDefault="00EF06D9" w:rsidP="00EF06D9">
      <w:pPr>
        <w:rPr>
          <w:rFonts w:ascii="Times New Roman" w:hAnsi="Times New Roman" w:cs="Times New Roman"/>
          <w:sz w:val="24"/>
          <w:szCs w:val="24"/>
        </w:rPr>
      </w:pPr>
      <w:r w:rsidRPr="00540D5A">
        <w:rPr>
          <w:rFonts w:ascii="Times New Roman" w:hAnsi="Times New Roman" w:cs="Times New Roman"/>
          <w:sz w:val="24"/>
          <w:szCs w:val="24"/>
        </w:rPr>
        <w:t xml:space="preserve">Additionally, disruptive behaviors such as arriving late, having a conversation while someone else is talking, profanity, sleeping, text messaging, using laptops/tablets for anything </w:t>
      </w:r>
      <w:r w:rsidRPr="00540D5A">
        <w:rPr>
          <w:rFonts w:ascii="Times New Roman" w:hAnsi="Times New Roman" w:cs="Times New Roman"/>
          <w:sz w:val="24"/>
          <w:szCs w:val="24"/>
        </w:rPr>
        <w:lastRenderedPageBreak/>
        <w:t>other than course related activities, cell phones going off during class, etc. are not acceptable. Students repeatedly engaging in any of these behaviors may be asked to leave the classroom.</w:t>
      </w:r>
    </w:p>
    <w:p w14:paraId="6A73CC3E" w14:textId="77777777" w:rsidR="00EF06D9" w:rsidRPr="00540D5A" w:rsidRDefault="00EF06D9" w:rsidP="00EF06D9">
      <w:pPr>
        <w:rPr>
          <w:rFonts w:ascii="Times New Roman" w:hAnsi="Times New Roman" w:cs="Times New Roman"/>
          <w:sz w:val="24"/>
          <w:szCs w:val="24"/>
        </w:rPr>
      </w:pPr>
      <w:r w:rsidRPr="00540D5A">
        <w:rPr>
          <w:rFonts w:ascii="Times New Roman" w:hAnsi="Times New Roman" w:cs="Times New Roman"/>
          <w:sz w:val="24"/>
          <w:szCs w:val="24"/>
        </w:rPr>
        <w:t>Additional policies:</w:t>
      </w:r>
    </w:p>
    <w:p w14:paraId="776F5D6E" w14:textId="77777777" w:rsidR="00EF06D9" w:rsidRPr="00540D5A" w:rsidRDefault="00EF06D9" w:rsidP="00EF06D9">
      <w:pPr>
        <w:numPr>
          <w:ilvl w:val="0"/>
          <w:numId w:val="3"/>
        </w:numPr>
        <w:rPr>
          <w:rFonts w:ascii="Times New Roman" w:hAnsi="Times New Roman" w:cs="Times New Roman"/>
          <w:sz w:val="24"/>
          <w:szCs w:val="24"/>
        </w:rPr>
      </w:pPr>
      <w:r w:rsidRPr="00540D5A">
        <w:rPr>
          <w:rFonts w:ascii="Times New Roman" w:hAnsi="Times New Roman" w:cs="Times New Roman"/>
          <w:sz w:val="24"/>
          <w:szCs w:val="24"/>
        </w:rPr>
        <w:t>Recording devices are not allowed in the classroom unless specifically approved by the instructor.</w:t>
      </w:r>
    </w:p>
    <w:p w14:paraId="06604F48" w14:textId="77777777" w:rsidR="00EF06D9" w:rsidRPr="00540D5A" w:rsidRDefault="00EF06D9" w:rsidP="00EF06D9">
      <w:pPr>
        <w:numPr>
          <w:ilvl w:val="0"/>
          <w:numId w:val="3"/>
        </w:numPr>
        <w:rPr>
          <w:rFonts w:ascii="Times New Roman" w:hAnsi="Times New Roman" w:cs="Times New Roman"/>
          <w:sz w:val="24"/>
          <w:szCs w:val="24"/>
        </w:rPr>
      </w:pPr>
      <w:r w:rsidRPr="00540D5A">
        <w:rPr>
          <w:rFonts w:ascii="Times New Roman" w:hAnsi="Times New Roman" w:cs="Times New Roman"/>
          <w:sz w:val="24"/>
          <w:szCs w:val="24"/>
        </w:rPr>
        <w:t>Tobacco products of any kind (including e-cigs) are not allowed in the classroom.</w:t>
      </w:r>
    </w:p>
    <w:p w14:paraId="37CE3C9F" w14:textId="77777777" w:rsidR="00EF06D9" w:rsidRPr="00540D5A" w:rsidRDefault="00EF06D9" w:rsidP="00EF06D9">
      <w:pPr>
        <w:numPr>
          <w:ilvl w:val="0"/>
          <w:numId w:val="3"/>
        </w:numPr>
        <w:rPr>
          <w:rFonts w:ascii="Times New Roman" w:hAnsi="Times New Roman" w:cs="Times New Roman"/>
          <w:sz w:val="24"/>
          <w:szCs w:val="24"/>
        </w:rPr>
      </w:pPr>
      <w:r w:rsidRPr="00540D5A">
        <w:rPr>
          <w:rFonts w:ascii="Times New Roman" w:hAnsi="Times New Roman" w:cs="Times New Roman"/>
          <w:sz w:val="24"/>
          <w:szCs w:val="24"/>
        </w:rPr>
        <w:t>Due to liability concerns and the content of course discussions, children are not permitted in the classroom at any time.</w:t>
      </w:r>
    </w:p>
    <w:p w14:paraId="7DF873D4" w14:textId="77777777" w:rsidR="00EF06D9" w:rsidRPr="00540D5A" w:rsidRDefault="00EF06D9" w:rsidP="00EF06D9">
      <w:pPr>
        <w:numPr>
          <w:ilvl w:val="0"/>
          <w:numId w:val="3"/>
        </w:numPr>
        <w:rPr>
          <w:rFonts w:ascii="Times New Roman" w:hAnsi="Times New Roman" w:cs="Times New Roman"/>
          <w:sz w:val="24"/>
          <w:szCs w:val="24"/>
        </w:rPr>
      </w:pPr>
      <w:r w:rsidRPr="00540D5A">
        <w:rPr>
          <w:rFonts w:ascii="Times New Roman" w:hAnsi="Times New Roman" w:cs="Times New Roman"/>
          <w:sz w:val="24"/>
          <w:szCs w:val="24"/>
        </w:rPr>
        <w:t>Laptops and similar devices can be used during class as long as they are used for taking notes and/or other related classroom functions. If used for surfing the web, instant messaging, sending emails or otherwise, they will not be allowed in the classroom.</w:t>
      </w:r>
    </w:p>
    <w:p w14:paraId="406ADF48" w14:textId="4F58F22D" w:rsidR="00EF06D9" w:rsidRPr="00540D5A" w:rsidRDefault="00EF06D9" w:rsidP="00EF06D9">
      <w:pPr>
        <w:rPr>
          <w:rFonts w:ascii="Times New Roman" w:hAnsi="Times New Roman" w:cs="Times New Roman"/>
          <w:sz w:val="24"/>
          <w:szCs w:val="24"/>
        </w:rPr>
      </w:pPr>
      <w:r w:rsidRPr="00540D5A">
        <w:rPr>
          <w:rFonts w:ascii="Times New Roman" w:hAnsi="Times New Roman" w:cs="Times New Roman"/>
          <w:sz w:val="24"/>
          <w:szCs w:val="24"/>
        </w:rPr>
        <w:t>Sexual Assault Prevention</w:t>
      </w:r>
      <w:r w:rsidR="00BE09C0">
        <w:rPr>
          <w:rFonts w:ascii="Times New Roman" w:hAnsi="Times New Roman" w:cs="Times New Roman"/>
          <w:sz w:val="24"/>
          <w:szCs w:val="24"/>
        </w:rPr>
        <w:t xml:space="preserve">: </w:t>
      </w:r>
      <w:r w:rsidRPr="00540D5A">
        <w:rPr>
          <w:rFonts w:ascii="Times New Roman" w:hAnsi="Times New Roman" w:cs="Times New Roman"/>
          <w:sz w:val="24"/>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w:t>
      </w:r>
      <w:r w:rsidR="00BE09C0" w:rsidRPr="00540D5A">
        <w:rPr>
          <w:rFonts w:ascii="Times New Roman" w:hAnsi="Times New Roman" w:cs="Times New Roman"/>
          <w:sz w:val="24"/>
          <w:szCs w:val="24"/>
        </w:rPr>
        <w:t>sex and</w:t>
      </w:r>
      <w:r w:rsidRPr="00540D5A">
        <w:rPr>
          <w:rFonts w:ascii="Times New Roman" w:hAnsi="Times New Roman" w:cs="Times New Roman"/>
          <w:sz w:val="24"/>
          <w:szCs w:val="24"/>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9" w:history="1">
        <w:r w:rsidRPr="00540D5A">
          <w:rPr>
            <w:rStyle w:val="Hyperlink"/>
            <w:rFonts w:ascii="Times New Roman" w:hAnsi="Times New Roman" w:cs="Times New Roman"/>
            <w:sz w:val="24"/>
            <w:szCs w:val="24"/>
          </w:rPr>
          <w:t>SurvivorAdvocate@unt.edu</w:t>
        </w:r>
      </w:hyperlink>
      <w:r w:rsidRPr="00540D5A">
        <w:rPr>
          <w:rFonts w:ascii="Times New Roman" w:hAnsi="Times New Roman" w:cs="Times New Roman"/>
          <w:sz w:val="24"/>
          <w:szCs w:val="24"/>
        </w:rPr>
        <w:t xml:space="preserve"> or by calling </w:t>
      </w:r>
      <w:r w:rsidRPr="00540D5A">
        <w:rPr>
          <w:rFonts w:ascii="Times New Roman" w:hAnsi="Times New Roman" w:cs="Times New Roman"/>
          <w:sz w:val="24"/>
          <w:szCs w:val="24"/>
        </w:rPr>
        <w:lastRenderedPageBreak/>
        <w:t xml:space="preserve">the Dean of Students Office at 940-565- 2648. Additionally, alleged sexual misconduct can be non-confidentially reported to the Title IX Coordinator at </w:t>
      </w:r>
      <w:hyperlink r:id="rId10" w:history="1">
        <w:r w:rsidRPr="00540D5A">
          <w:rPr>
            <w:rStyle w:val="Hyperlink"/>
            <w:rFonts w:ascii="Times New Roman" w:hAnsi="Times New Roman" w:cs="Times New Roman"/>
            <w:sz w:val="24"/>
            <w:szCs w:val="24"/>
          </w:rPr>
          <w:t>oeo@unt.edu</w:t>
        </w:r>
      </w:hyperlink>
      <w:r w:rsidRPr="00540D5A">
        <w:rPr>
          <w:rFonts w:ascii="Times New Roman" w:hAnsi="Times New Roman" w:cs="Times New Roman"/>
          <w:sz w:val="24"/>
          <w:szCs w:val="24"/>
        </w:rPr>
        <w:t xml:space="preserve"> or at (940) 565 2759.</w:t>
      </w:r>
    </w:p>
    <w:p w14:paraId="51422DE7" w14:textId="2EC7F927" w:rsidR="00EF06D9" w:rsidRPr="00540D5A" w:rsidRDefault="00EF06D9" w:rsidP="00EF06D9">
      <w:pPr>
        <w:rPr>
          <w:rFonts w:ascii="Times New Roman" w:hAnsi="Times New Roman" w:cs="Times New Roman"/>
          <w:sz w:val="24"/>
          <w:szCs w:val="24"/>
        </w:rPr>
      </w:pPr>
      <w:r w:rsidRPr="00540D5A">
        <w:rPr>
          <w:rFonts w:ascii="Times New Roman" w:hAnsi="Times New Roman" w:cs="Times New Roman"/>
          <w:b/>
          <w:bCs/>
          <w:sz w:val="24"/>
          <w:szCs w:val="24"/>
        </w:rPr>
        <w:t>Course Evaluation</w:t>
      </w:r>
      <w:r w:rsidR="00BE09C0">
        <w:rPr>
          <w:rFonts w:ascii="Times New Roman" w:hAnsi="Times New Roman" w:cs="Times New Roman"/>
          <w:sz w:val="24"/>
          <w:szCs w:val="24"/>
        </w:rPr>
        <w:t xml:space="preserve">: </w:t>
      </w:r>
      <w:r w:rsidRPr="00540D5A">
        <w:rPr>
          <w:rFonts w:ascii="Times New Roman" w:hAnsi="Times New Roman" w:cs="Times New Roman"/>
          <w:sz w:val="24"/>
          <w:szCs w:val="24"/>
        </w:rPr>
        <w:t>Student Perceptions of Teaching (SPOT) is the student evaluation system for UNT and allows students the ability to confidentially provide constructive feedback to their instructor and department to improve the quality of student experiences in the course. This brief survey will be made available at the end of the semester to provide you with an opportunity to evaluate how this course is taught.</w:t>
      </w:r>
    </w:p>
    <w:p w14:paraId="424913C3" w14:textId="52E78EA4" w:rsidR="00EF06D9" w:rsidRPr="00540D5A" w:rsidRDefault="00EF06D9" w:rsidP="00EF06D9">
      <w:pPr>
        <w:rPr>
          <w:rFonts w:ascii="Times New Roman" w:hAnsi="Times New Roman" w:cs="Times New Roman"/>
          <w:sz w:val="24"/>
          <w:szCs w:val="24"/>
        </w:rPr>
      </w:pPr>
      <w:r w:rsidRPr="00540D5A">
        <w:rPr>
          <w:rFonts w:ascii="Times New Roman" w:hAnsi="Times New Roman" w:cs="Times New Roman"/>
          <w:sz w:val="24"/>
          <w:szCs w:val="24"/>
        </w:rPr>
        <w:t>Miscellaneous</w:t>
      </w:r>
      <w:r w:rsidR="00BE09C0">
        <w:rPr>
          <w:rFonts w:ascii="Times New Roman" w:hAnsi="Times New Roman" w:cs="Times New Roman"/>
          <w:sz w:val="24"/>
          <w:szCs w:val="24"/>
        </w:rPr>
        <w:t xml:space="preserve">: </w:t>
      </w:r>
      <w:r w:rsidRPr="00540D5A">
        <w:rPr>
          <w:rFonts w:ascii="Times New Roman" w:hAnsi="Times New Roman" w:cs="Times New Roman"/>
          <w:sz w:val="24"/>
          <w:szCs w:val="24"/>
        </w:rPr>
        <w:t xml:space="preserve">The material posted online is my personal intellectual property or that of the University of North Texas. You may not utilize the material for other than class purposes. </w:t>
      </w:r>
    </w:p>
    <w:p w14:paraId="1284B007" w14:textId="23DCDB54" w:rsidR="00AA46B8" w:rsidRPr="006A796D" w:rsidRDefault="00EF06D9" w:rsidP="00AA46B8">
      <w:pPr>
        <w:rPr>
          <w:rFonts w:ascii="Times New Roman" w:hAnsi="Times New Roman" w:cs="Times New Roman"/>
          <w:sz w:val="24"/>
          <w:szCs w:val="24"/>
        </w:rPr>
      </w:pPr>
      <w:r w:rsidRPr="00540D5A">
        <w:rPr>
          <w:rFonts w:ascii="Times New Roman" w:hAnsi="Times New Roman" w:cs="Times New Roman"/>
          <w:sz w:val="24"/>
          <w:szCs w:val="24"/>
        </w:rPr>
        <w:t>A variety of resources services are available to students in the Academic Support tab in Canvas.</w:t>
      </w:r>
    </w:p>
    <w:p w14:paraId="7B1B17BC" w14:textId="2C47D4C3" w:rsidR="00A058F7" w:rsidRPr="00AA46B8" w:rsidRDefault="00AA46B8">
      <w:pPr>
        <w:rPr>
          <w:rFonts w:ascii="Times New Roman" w:hAnsi="Times New Roman" w:cs="Times New Roman"/>
          <w:b/>
          <w:sz w:val="24"/>
          <w:szCs w:val="24"/>
        </w:rPr>
      </w:pPr>
      <w:r w:rsidRPr="00540D5A">
        <w:rPr>
          <w:rFonts w:ascii="Times New Roman" w:hAnsi="Times New Roman" w:cs="Times New Roman"/>
          <w:i/>
          <w:sz w:val="24"/>
          <w:szCs w:val="24"/>
        </w:rPr>
        <w:t>[NOTE: Read the assigned reading for each day prior to coming to class; additional readings may be added, and these will be announced in class and on Canvas]</w:t>
      </w:r>
    </w:p>
    <w:p w14:paraId="48ABB858" w14:textId="77777777" w:rsidR="00F016DF" w:rsidRPr="00EA5C95" w:rsidRDefault="00F016DF" w:rsidP="00F016DF">
      <w:pPr>
        <w:rPr>
          <w:rFonts w:ascii="Times New Roman" w:hAnsi="Times New Roman" w:cs="Times New Roman"/>
          <w:sz w:val="24"/>
          <w:szCs w:val="24"/>
        </w:rPr>
      </w:pPr>
      <w:r>
        <w:rPr>
          <w:rFonts w:ascii="Times New Roman" w:hAnsi="Times New Roman" w:cs="Times New Roman"/>
          <w:sz w:val="24"/>
          <w:szCs w:val="24"/>
        </w:rPr>
        <w:t xml:space="preserve">            </w:t>
      </w:r>
      <w:r w:rsidRPr="009103BD">
        <w:rPr>
          <w:rFonts w:ascii="Times New Roman" w:hAnsi="Times New Roman" w:cs="Times New Roman"/>
          <w:sz w:val="24"/>
          <w:szCs w:val="24"/>
        </w:rPr>
        <w:t xml:space="preserve">Spring 2026 </w:t>
      </w:r>
      <w:r w:rsidRPr="00EA5C95">
        <w:rPr>
          <w:rFonts w:ascii="Times New Roman" w:hAnsi="Times New Roman" w:cs="Times New Roman"/>
          <w:sz w:val="24"/>
          <w:szCs w:val="24"/>
        </w:rPr>
        <w:t>Academic Course Schedule</w:t>
      </w:r>
      <w:r w:rsidRPr="009103BD">
        <w:rPr>
          <w:rFonts w:ascii="Times New Roman" w:hAnsi="Times New Roman" w:cs="Times New Roman"/>
          <w:sz w:val="24"/>
          <w:szCs w:val="24"/>
        </w:rPr>
        <w:t xml:space="preserve">: Drug Crime and Society </w:t>
      </w:r>
      <w:r w:rsidRPr="00EA5C95">
        <w:rPr>
          <w:rFonts w:ascii="Times New Roman" w:hAnsi="Times New Roman" w:cs="Times New Roman"/>
          <w:sz w:val="24"/>
          <w:szCs w:val="24"/>
        </w:rPr>
        <w:t xml:space="preserve"> </w:t>
      </w:r>
    </w:p>
    <w:tbl>
      <w:tblPr>
        <w:tblW w:w="991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8021"/>
      </w:tblGrid>
      <w:tr w:rsidR="00F016DF" w:rsidRPr="00EA5C95" w14:paraId="30EA0180" w14:textId="77777777" w:rsidTr="00165B05">
        <w:tc>
          <w:tcPr>
            <w:tcW w:w="1890" w:type="dxa"/>
            <w:tcBorders>
              <w:top w:val="single" w:sz="4" w:space="0" w:color="auto"/>
              <w:left w:val="single" w:sz="4" w:space="0" w:color="auto"/>
              <w:bottom w:val="single" w:sz="4" w:space="0" w:color="auto"/>
              <w:right w:val="single" w:sz="4" w:space="0" w:color="auto"/>
            </w:tcBorders>
            <w:hideMark/>
          </w:tcPr>
          <w:p w14:paraId="7ECBE5DA" w14:textId="77777777" w:rsidR="00F016DF" w:rsidRPr="00EA5C95" w:rsidRDefault="00F016DF" w:rsidP="00473E07">
            <w:pPr>
              <w:jc w:val="both"/>
              <w:rPr>
                <w:rFonts w:ascii="Times New Roman" w:hAnsi="Times New Roman" w:cs="Times New Roman"/>
                <w:b/>
                <w:bCs/>
                <w:sz w:val="24"/>
                <w:szCs w:val="24"/>
              </w:rPr>
            </w:pPr>
            <w:r w:rsidRPr="00EA5C95">
              <w:rPr>
                <w:rFonts w:ascii="Times New Roman" w:hAnsi="Times New Roman" w:cs="Times New Roman"/>
                <w:b/>
                <w:bCs/>
                <w:sz w:val="24"/>
                <w:szCs w:val="24"/>
              </w:rPr>
              <w:t>Date</w:t>
            </w:r>
          </w:p>
        </w:tc>
        <w:tc>
          <w:tcPr>
            <w:tcW w:w="8021" w:type="dxa"/>
            <w:tcBorders>
              <w:top w:val="single" w:sz="4" w:space="0" w:color="auto"/>
              <w:left w:val="single" w:sz="4" w:space="0" w:color="auto"/>
              <w:bottom w:val="single" w:sz="4" w:space="0" w:color="auto"/>
              <w:right w:val="single" w:sz="4" w:space="0" w:color="auto"/>
            </w:tcBorders>
            <w:hideMark/>
          </w:tcPr>
          <w:p w14:paraId="6F3DCCE3" w14:textId="77777777" w:rsidR="00F016DF" w:rsidRPr="00EA5C95" w:rsidRDefault="00F016DF" w:rsidP="00473E07">
            <w:pPr>
              <w:rPr>
                <w:rFonts w:ascii="Times New Roman" w:hAnsi="Times New Roman" w:cs="Times New Roman"/>
                <w:b/>
                <w:bCs/>
                <w:sz w:val="24"/>
                <w:szCs w:val="24"/>
              </w:rPr>
            </w:pPr>
            <w:r w:rsidRPr="00EA5C95">
              <w:rPr>
                <w:rFonts w:ascii="Times New Roman" w:hAnsi="Times New Roman" w:cs="Times New Roman"/>
                <w:b/>
                <w:bCs/>
                <w:sz w:val="24"/>
                <w:szCs w:val="24"/>
              </w:rPr>
              <w:t>Topic, Assignments, Due Dates</w:t>
            </w:r>
          </w:p>
        </w:tc>
      </w:tr>
      <w:tr w:rsidR="00F016DF" w:rsidRPr="00EA5C95" w14:paraId="736C1E00" w14:textId="77777777" w:rsidTr="00165B05">
        <w:tc>
          <w:tcPr>
            <w:tcW w:w="1890" w:type="dxa"/>
            <w:tcBorders>
              <w:top w:val="single" w:sz="4" w:space="0" w:color="auto"/>
              <w:left w:val="single" w:sz="4" w:space="0" w:color="auto"/>
              <w:bottom w:val="single" w:sz="4" w:space="0" w:color="auto"/>
              <w:right w:val="single" w:sz="4" w:space="0" w:color="auto"/>
            </w:tcBorders>
            <w:hideMark/>
          </w:tcPr>
          <w:p w14:paraId="1C4847AC" w14:textId="77777777" w:rsidR="00F016DF" w:rsidRPr="00EA5C95" w:rsidRDefault="00F016DF" w:rsidP="00473E07">
            <w:pPr>
              <w:rPr>
                <w:rFonts w:ascii="Times New Roman" w:hAnsi="Times New Roman" w:cs="Times New Roman"/>
                <w:sz w:val="24"/>
                <w:szCs w:val="24"/>
              </w:rPr>
            </w:pPr>
            <w:r w:rsidRPr="009103BD">
              <w:rPr>
                <w:rFonts w:ascii="Times New Roman" w:hAnsi="Times New Roman" w:cs="Times New Roman"/>
                <w:sz w:val="24"/>
                <w:szCs w:val="24"/>
              </w:rPr>
              <w:t>1/13</w:t>
            </w:r>
          </w:p>
        </w:tc>
        <w:tc>
          <w:tcPr>
            <w:tcW w:w="8021" w:type="dxa"/>
            <w:tcBorders>
              <w:top w:val="single" w:sz="4" w:space="0" w:color="auto"/>
              <w:left w:val="single" w:sz="4" w:space="0" w:color="auto"/>
              <w:bottom w:val="single" w:sz="4" w:space="0" w:color="auto"/>
              <w:right w:val="single" w:sz="4" w:space="0" w:color="auto"/>
            </w:tcBorders>
            <w:hideMark/>
          </w:tcPr>
          <w:p w14:paraId="377A8C7B" w14:textId="58F2DC49" w:rsidR="00F016DF" w:rsidRPr="00EA5C95" w:rsidRDefault="00F016DF" w:rsidP="00473E07">
            <w:pPr>
              <w:spacing w:line="240" w:lineRule="auto"/>
              <w:rPr>
                <w:rFonts w:ascii="Times New Roman" w:hAnsi="Times New Roman" w:cs="Times New Roman"/>
                <w:sz w:val="24"/>
                <w:szCs w:val="24"/>
              </w:rPr>
            </w:pPr>
            <w:r w:rsidRPr="001431AF">
              <w:rPr>
                <w:rFonts w:ascii="Times New Roman" w:hAnsi="Times New Roman" w:cs="Times New Roman"/>
                <w:sz w:val="24"/>
                <w:szCs w:val="24"/>
              </w:rPr>
              <w:t>Review Syllabus and Course Format</w:t>
            </w:r>
            <w:r w:rsidR="008560BC">
              <w:rPr>
                <w:rFonts w:ascii="Times New Roman" w:hAnsi="Times New Roman" w:cs="Times New Roman"/>
                <w:sz w:val="24"/>
                <w:szCs w:val="24"/>
              </w:rPr>
              <w:t>-</w:t>
            </w:r>
            <w:r w:rsidRPr="00165B05">
              <w:rPr>
                <w:rFonts w:ascii="Times New Roman" w:hAnsi="Times New Roman" w:cs="Times New Roman"/>
                <w:b/>
                <w:bCs/>
                <w:sz w:val="24"/>
                <w:szCs w:val="24"/>
              </w:rPr>
              <w:t>Readings:</w:t>
            </w:r>
            <w:r>
              <w:rPr>
                <w:rFonts w:ascii="Times New Roman" w:hAnsi="Times New Roman" w:cs="Times New Roman"/>
                <w:sz w:val="24"/>
                <w:szCs w:val="24"/>
              </w:rPr>
              <w:t xml:space="preserve"> </w:t>
            </w:r>
            <w:r w:rsidRPr="006C00F9">
              <w:rPr>
                <w:rFonts w:ascii="Times New Roman" w:hAnsi="Times New Roman" w:cs="Times New Roman"/>
                <w:i/>
                <w:iCs/>
                <w:sz w:val="24"/>
                <w:szCs w:val="24"/>
              </w:rPr>
              <w:t>None</w:t>
            </w:r>
          </w:p>
        </w:tc>
      </w:tr>
      <w:tr w:rsidR="00F016DF" w:rsidRPr="00EA5C95" w14:paraId="64EBC066" w14:textId="77777777" w:rsidTr="00165B05">
        <w:tc>
          <w:tcPr>
            <w:tcW w:w="1890" w:type="dxa"/>
            <w:tcBorders>
              <w:top w:val="single" w:sz="4" w:space="0" w:color="auto"/>
              <w:left w:val="single" w:sz="4" w:space="0" w:color="auto"/>
              <w:bottom w:val="single" w:sz="4" w:space="0" w:color="auto"/>
              <w:right w:val="single" w:sz="4" w:space="0" w:color="auto"/>
            </w:tcBorders>
          </w:tcPr>
          <w:p w14:paraId="15C7E59B" w14:textId="77777777" w:rsidR="00F016DF" w:rsidRPr="009103BD" w:rsidRDefault="00F016DF" w:rsidP="00473E07">
            <w:pPr>
              <w:jc w:val="both"/>
              <w:rPr>
                <w:rFonts w:ascii="Times New Roman" w:hAnsi="Times New Roman" w:cs="Times New Roman"/>
                <w:sz w:val="24"/>
                <w:szCs w:val="24"/>
              </w:rPr>
            </w:pPr>
            <w:r>
              <w:rPr>
                <w:rFonts w:ascii="Times New Roman" w:hAnsi="Times New Roman" w:cs="Times New Roman"/>
                <w:sz w:val="24"/>
                <w:szCs w:val="24"/>
              </w:rPr>
              <w:t>1/15</w:t>
            </w:r>
          </w:p>
        </w:tc>
        <w:tc>
          <w:tcPr>
            <w:tcW w:w="8021" w:type="dxa"/>
            <w:tcBorders>
              <w:top w:val="single" w:sz="4" w:space="0" w:color="auto"/>
              <w:left w:val="single" w:sz="4" w:space="0" w:color="auto"/>
              <w:bottom w:val="single" w:sz="4" w:space="0" w:color="auto"/>
              <w:right w:val="single" w:sz="4" w:space="0" w:color="auto"/>
            </w:tcBorders>
          </w:tcPr>
          <w:p w14:paraId="30C02BAC" w14:textId="77777777" w:rsidR="00F016DF" w:rsidRPr="00DA06BD" w:rsidRDefault="00F016DF" w:rsidP="00473E07">
            <w:pPr>
              <w:spacing w:line="240" w:lineRule="auto"/>
              <w:rPr>
                <w:rFonts w:ascii="Times New Roman" w:hAnsi="Times New Roman" w:cs="Times New Roman"/>
                <w:b/>
                <w:bCs/>
                <w:sz w:val="24"/>
                <w:szCs w:val="24"/>
              </w:rPr>
            </w:pPr>
            <w:r w:rsidRPr="00DA06BD">
              <w:rPr>
                <w:rFonts w:ascii="Times New Roman" w:hAnsi="Times New Roman" w:cs="Times New Roman"/>
                <w:b/>
                <w:bCs/>
                <w:sz w:val="24"/>
                <w:szCs w:val="24"/>
              </w:rPr>
              <w:t xml:space="preserve">Unit 1: </w:t>
            </w:r>
            <w:r w:rsidRPr="00DA06BD">
              <w:rPr>
                <w:rFonts w:ascii="Times New Roman" w:hAnsi="Times New Roman" w:cs="Times New Roman"/>
                <w:sz w:val="24"/>
                <w:szCs w:val="24"/>
              </w:rPr>
              <w:t>Foundations of Drug Crime &amp; Society</w:t>
            </w:r>
            <w:r w:rsidRPr="00DA06BD">
              <w:rPr>
                <w:rFonts w:ascii="Times New Roman" w:hAnsi="Times New Roman" w:cs="Times New Roman"/>
                <w:b/>
                <w:bCs/>
                <w:sz w:val="24"/>
                <w:szCs w:val="24"/>
              </w:rPr>
              <w:t xml:space="preserve"> </w:t>
            </w:r>
          </w:p>
          <w:p w14:paraId="6FAD42E2" w14:textId="222CF8CE" w:rsidR="00F016DF" w:rsidRPr="00EA5C95" w:rsidRDefault="00F016DF" w:rsidP="00473E07">
            <w:pPr>
              <w:spacing w:line="240" w:lineRule="auto"/>
              <w:rPr>
                <w:rFonts w:ascii="Times New Roman" w:hAnsi="Times New Roman" w:cs="Times New Roman"/>
                <w:sz w:val="24"/>
                <w:szCs w:val="24"/>
              </w:rPr>
            </w:pPr>
            <w:r>
              <w:rPr>
                <w:rFonts w:ascii="Times New Roman" w:hAnsi="Times New Roman" w:cs="Times New Roman"/>
                <w:sz w:val="24"/>
                <w:szCs w:val="24"/>
              </w:rPr>
              <w:t>Public Perceptions of Drugs &amp; Harm Assessment</w:t>
            </w:r>
            <w:r w:rsidR="00C41720">
              <w:rPr>
                <w:rFonts w:ascii="Times New Roman" w:hAnsi="Times New Roman" w:cs="Times New Roman"/>
                <w:sz w:val="24"/>
                <w:szCs w:val="24"/>
              </w:rPr>
              <w:t>-</w:t>
            </w:r>
            <w:r w:rsidRPr="00165B05">
              <w:rPr>
                <w:rFonts w:ascii="Times New Roman" w:hAnsi="Times New Roman" w:cs="Times New Roman"/>
                <w:b/>
                <w:bCs/>
                <w:sz w:val="24"/>
                <w:szCs w:val="24"/>
              </w:rPr>
              <w:t>Readings</w:t>
            </w:r>
            <w:r w:rsidRPr="00A81DE6">
              <w:rPr>
                <w:rFonts w:ascii="Times New Roman" w:hAnsi="Times New Roman" w:cs="Times New Roman"/>
                <w:sz w:val="24"/>
                <w:szCs w:val="24"/>
              </w:rPr>
              <w:t>:</w:t>
            </w:r>
            <w:r>
              <w:rPr>
                <w:rFonts w:ascii="Times New Roman" w:hAnsi="Times New Roman" w:cs="Times New Roman"/>
                <w:sz w:val="24"/>
                <w:szCs w:val="24"/>
              </w:rPr>
              <w:t xml:space="preserve"> </w:t>
            </w:r>
            <w:r w:rsidRPr="006C00F9">
              <w:rPr>
                <w:rFonts w:ascii="Times New Roman" w:hAnsi="Times New Roman" w:cs="Times New Roman"/>
                <w:i/>
                <w:iCs/>
                <w:sz w:val="24"/>
                <w:szCs w:val="24"/>
              </w:rPr>
              <w:t>None</w:t>
            </w:r>
          </w:p>
        </w:tc>
      </w:tr>
      <w:tr w:rsidR="00F016DF" w:rsidRPr="00EA5C95" w14:paraId="1A231E10" w14:textId="77777777" w:rsidTr="00165B05">
        <w:tc>
          <w:tcPr>
            <w:tcW w:w="1890" w:type="dxa"/>
            <w:tcBorders>
              <w:top w:val="single" w:sz="4" w:space="0" w:color="auto"/>
              <w:left w:val="single" w:sz="4" w:space="0" w:color="auto"/>
              <w:bottom w:val="single" w:sz="4" w:space="0" w:color="auto"/>
              <w:right w:val="single" w:sz="4" w:space="0" w:color="auto"/>
            </w:tcBorders>
            <w:hideMark/>
          </w:tcPr>
          <w:p w14:paraId="43410343" w14:textId="77777777" w:rsidR="00F016DF" w:rsidRPr="00EA5C95" w:rsidRDefault="00F016DF" w:rsidP="00473E07">
            <w:pPr>
              <w:jc w:val="both"/>
              <w:rPr>
                <w:rFonts w:ascii="Times New Roman" w:hAnsi="Times New Roman" w:cs="Times New Roman"/>
                <w:sz w:val="24"/>
                <w:szCs w:val="24"/>
              </w:rPr>
            </w:pPr>
            <w:r>
              <w:rPr>
                <w:rFonts w:ascii="Times New Roman" w:hAnsi="Times New Roman" w:cs="Times New Roman"/>
                <w:sz w:val="24"/>
                <w:szCs w:val="24"/>
              </w:rPr>
              <w:t>1/20</w:t>
            </w:r>
          </w:p>
        </w:tc>
        <w:tc>
          <w:tcPr>
            <w:tcW w:w="8021" w:type="dxa"/>
            <w:tcBorders>
              <w:top w:val="single" w:sz="4" w:space="0" w:color="auto"/>
              <w:left w:val="single" w:sz="4" w:space="0" w:color="auto"/>
              <w:bottom w:val="single" w:sz="4" w:space="0" w:color="auto"/>
              <w:right w:val="single" w:sz="4" w:space="0" w:color="auto"/>
            </w:tcBorders>
            <w:hideMark/>
          </w:tcPr>
          <w:p w14:paraId="302704FF" w14:textId="77777777" w:rsidR="00F016DF" w:rsidRPr="00DA06BD" w:rsidRDefault="00F016DF" w:rsidP="00473E07">
            <w:pPr>
              <w:spacing w:line="240" w:lineRule="auto"/>
              <w:rPr>
                <w:rFonts w:ascii="Times New Roman" w:hAnsi="Times New Roman" w:cs="Times New Roman"/>
                <w:b/>
                <w:bCs/>
                <w:sz w:val="24"/>
                <w:szCs w:val="24"/>
              </w:rPr>
            </w:pPr>
            <w:r w:rsidRPr="00DA06BD">
              <w:rPr>
                <w:rFonts w:ascii="Times New Roman" w:hAnsi="Times New Roman" w:cs="Times New Roman"/>
                <w:b/>
                <w:bCs/>
                <w:sz w:val="24"/>
                <w:szCs w:val="24"/>
              </w:rPr>
              <w:t xml:space="preserve">Unit 1: </w:t>
            </w:r>
            <w:r w:rsidRPr="00DA06BD">
              <w:rPr>
                <w:rFonts w:ascii="Times New Roman" w:hAnsi="Times New Roman" w:cs="Times New Roman"/>
                <w:sz w:val="24"/>
                <w:szCs w:val="24"/>
              </w:rPr>
              <w:t>Foundations of Drug Crime &amp; Society</w:t>
            </w:r>
            <w:r w:rsidRPr="00DA06BD">
              <w:rPr>
                <w:rFonts w:ascii="Times New Roman" w:hAnsi="Times New Roman" w:cs="Times New Roman"/>
                <w:b/>
                <w:bCs/>
                <w:sz w:val="24"/>
                <w:szCs w:val="24"/>
              </w:rPr>
              <w:t xml:space="preserve"> </w:t>
            </w:r>
          </w:p>
          <w:p w14:paraId="273AE9AB" w14:textId="7B3236BA" w:rsidR="00F016DF" w:rsidRPr="00EA5C95" w:rsidRDefault="00F016DF" w:rsidP="00473E07">
            <w:pPr>
              <w:spacing w:line="240" w:lineRule="auto"/>
              <w:rPr>
                <w:rFonts w:ascii="Times New Roman" w:hAnsi="Times New Roman" w:cs="Times New Roman"/>
                <w:sz w:val="24"/>
                <w:szCs w:val="24"/>
              </w:rPr>
            </w:pPr>
            <w:r>
              <w:rPr>
                <w:rFonts w:ascii="Times New Roman" w:hAnsi="Times New Roman" w:cs="Times New Roman"/>
                <w:sz w:val="24"/>
                <w:szCs w:val="24"/>
              </w:rPr>
              <w:t>Perception to Policy: How Drug Problems are Defined</w:t>
            </w:r>
            <w:r w:rsidR="006E1DA3">
              <w:rPr>
                <w:rFonts w:ascii="Times New Roman" w:hAnsi="Times New Roman" w:cs="Times New Roman"/>
                <w:sz w:val="24"/>
                <w:szCs w:val="24"/>
              </w:rPr>
              <w:t>-</w:t>
            </w:r>
            <w:r w:rsidRPr="00165B05">
              <w:rPr>
                <w:rFonts w:ascii="Times New Roman" w:hAnsi="Times New Roman" w:cs="Times New Roman"/>
                <w:b/>
                <w:bCs/>
                <w:sz w:val="24"/>
                <w:szCs w:val="24"/>
              </w:rPr>
              <w:t>Readings</w:t>
            </w:r>
            <w:r>
              <w:rPr>
                <w:rFonts w:ascii="Times New Roman" w:hAnsi="Times New Roman" w:cs="Times New Roman"/>
                <w:sz w:val="24"/>
                <w:szCs w:val="24"/>
              </w:rPr>
              <w:t>:</w:t>
            </w:r>
            <w:r w:rsidR="00177942">
              <w:rPr>
                <w:rFonts w:ascii="Times New Roman" w:hAnsi="Times New Roman" w:cs="Times New Roman"/>
                <w:sz w:val="24"/>
                <w:szCs w:val="24"/>
              </w:rPr>
              <w:t xml:space="preserve"> </w:t>
            </w:r>
            <w:r w:rsidRPr="006C00F9">
              <w:rPr>
                <w:rFonts w:ascii="Times New Roman" w:hAnsi="Times New Roman" w:cs="Times New Roman"/>
                <w:i/>
                <w:iCs/>
                <w:sz w:val="24"/>
                <w:szCs w:val="24"/>
              </w:rPr>
              <w:t>None</w:t>
            </w:r>
            <w:r w:rsidRPr="006C00F9">
              <w:rPr>
                <w:rFonts w:ascii="Times New Roman" w:hAnsi="Times New Roman" w:cs="Times New Roman"/>
                <w:i/>
                <w:iCs/>
                <w:sz w:val="24"/>
                <w:szCs w:val="24"/>
              </w:rPr>
              <w:br/>
            </w:r>
          </w:p>
        </w:tc>
      </w:tr>
      <w:tr w:rsidR="00F016DF" w:rsidRPr="00EA5C95" w14:paraId="770523DE" w14:textId="77777777" w:rsidTr="00165B05">
        <w:tc>
          <w:tcPr>
            <w:tcW w:w="1890" w:type="dxa"/>
            <w:tcBorders>
              <w:top w:val="single" w:sz="4" w:space="0" w:color="auto"/>
              <w:left w:val="single" w:sz="4" w:space="0" w:color="auto"/>
              <w:bottom w:val="single" w:sz="4" w:space="0" w:color="auto"/>
              <w:right w:val="single" w:sz="4" w:space="0" w:color="auto"/>
            </w:tcBorders>
            <w:hideMark/>
          </w:tcPr>
          <w:p w14:paraId="50451697" w14:textId="77777777" w:rsidR="00F016DF" w:rsidRPr="00EA5C95" w:rsidRDefault="00F016DF" w:rsidP="00473E07">
            <w:pPr>
              <w:jc w:val="both"/>
              <w:rPr>
                <w:rFonts w:ascii="Times New Roman" w:hAnsi="Times New Roman" w:cs="Times New Roman"/>
                <w:sz w:val="24"/>
                <w:szCs w:val="24"/>
              </w:rPr>
            </w:pPr>
            <w:r>
              <w:rPr>
                <w:rFonts w:ascii="Times New Roman" w:hAnsi="Times New Roman" w:cs="Times New Roman"/>
                <w:sz w:val="24"/>
                <w:szCs w:val="24"/>
              </w:rPr>
              <w:t>1/22</w:t>
            </w:r>
          </w:p>
        </w:tc>
        <w:tc>
          <w:tcPr>
            <w:tcW w:w="8021" w:type="dxa"/>
            <w:tcBorders>
              <w:top w:val="single" w:sz="4" w:space="0" w:color="auto"/>
              <w:left w:val="single" w:sz="4" w:space="0" w:color="auto"/>
              <w:bottom w:val="single" w:sz="4" w:space="0" w:color="auto"/>
              <w:right w:val="single" w:sz="4" w:space="0" w:color="auto"/>
            </w:tcBorders>
            <w:hideMark/>
          </w:tcPr>
          <w:p w14:paraId="05808357" w14:textId="77777777" w:rsidR="00F016DF" w:rsidRDefault="00F016DF" w:rsidP="00473E07">
            <w:pPr>
              <w:spacing w:line="240" w:lineRule="auto"/>
              <w:rPr>
                <w:rFonts w:ascii="Times New Roman" w:hAnsi="Times New Roman" w:cs="Times New Roman"/>
                <w:sz w:val="24"/>
                <w:szCs w:val="24"/>
              </w:rPr>
            </w:pPr>
            <w:r w:rsidRPr="003E1AAD">
              <w:rPr>
                <w:rFonts w:ascii="Times New Roman" w:hAnsi="Times New Roman" w:cs="Times New Roman"/>
                <w:b/>
                <w:bCs/>
                <w:sz w:val="24"/>
                <w:szCs w:val="24"/>
              </w:rPr>
              <w:t>Unit 1 Quiz</w:t>
            </w:r>
            <w:r>
              <w:rPr>
                <w:rFonts w:ascii="Times New Roman" w:hAnsi="Times New Roman" w:cs="Times New Roman"/>
                <w:b/>
                <w:bCs/>
                <w:sz w:val="24"/>
                <w:szCs w:val="24"/>
              </w:rPr>
              <w:t xml:space="preserve"> (Ch. 1-2)</w:t>
            </w:r>
          </w:p>
          <w:p w14:paraId="32AB771B" w14:textId="7A38C807" w:rsidR="00F016DF" w:rsidRPr="00234442" w:rsidRDefault="00F016DF" w:rsidP="00473E07">
            <w:pPr>
              <w:spacing w:line="240" w:lineRule="auto"/>
              <w:rPr>
                <w:rFonts w:ascii="Times New Roman" w:hAnsi="Times New Roman" w:cs="Times New Roman"/>
                <w:b/>
                <w:bCs/>
                <w:sz w:val="24"/>
                <w:szCs w:val="24"/>
              </w:rPr>
            </w:pPr>
            <w:r w:rsidRPr="00011844">
              <w:rPr>
                <w:rFonts w:ascii="Times New Roman" w:hAnsi="Times New Roman" w:cs="Times New Roman"/>
                <w:sz w:val="24"/>
                <w:szCs w:val="24"/>
              </w:rPr>
              <w:lastRenderedPageBreak/>
              <w:t>Unit 1:</w:t>
            </w:r>
            <w:r w:rsidRPr="00DA06BD">
              <w:rPr>
                <w:rFonts w:ascii="Times New Roman" w:hAnsi="Times New Roman" w:cs="Times New Roman"/>
                <w:b/>
                <w:bCs/>
                <w:sz w:val="24"/>
                <w:szCs w:val="24"/>
              </w:rPr>
              <w:t xml:space="preserve"> </w:t>
            </w:r>
            <w:r w:rsidRPr="00DA06BD">
              <w:rPr>
                <w:rFonts w:ascii="Times New Roman" w:hAnsi="Times New Roman" w:cs="Times New Roman"/>
                <w:sz w:val="24"/>
                <w:szCs w:val="24"/>
              </w:rPr>
              <w:t>Drug Controversies and Demonization</w:t>
            </w:r>
            <w:r w:rsidR="00234442">
              <w:rPr>
                <w:rFonts w:ascii="Times New Roman" w:hAnsi="Times New Roman" w:cs="Times New Roman"/>
                <w:sz w:val="24"/>
                <w:szCs w:val="24"/>
              </w:rPr>
              <w:t>-</w:t>
            </w:r>
            <w:r w:rsidRPr="00165B05">
              <w:rPr>
                <w:rFonts w:ascii="Times New Roman" w:hAnsi="Times New Roman" w:cs="Times New Roman"/>
                <w:b/>
                <w:bCs/>
                <w:sz w:val="24"/>
                <w:szCs w:val="24"/>
              </w:rPr>
              <w:t>Readings</w:t>
            </w:r>
            <w:r>
              <w:rPr>
                <w:rFonts w:ascii="Times New Roman" w:hAnsi="Times New Roman" w:cs="Times New Roman"/>
                <w:sz w:val="24"/>
                <w:szCs w:val="24"/>
              </w:rPr>
              <w:t>: Ch. 1-2</w:t>
            </w:r>
          </w:p>
        </w:tc>
      </w:tr>
      <w:tr w:rsidR="00F016DF" w:rsidRPr="00EA5C95" w14:paraId="5EB156FA" w14:textId="77777777" w:rsidTr="00165B05">
        <w:tc>
          <w:tcPr>
            <w:tcW w:w="1890" w:type="dxa"/>
            <w:tcBorders>
              <w:top w:val="single" w:sz="4" w:space="0" w:color="auto"/>
              <w:left w:val="single" w:sz="4" w:space="0" w:color="auto"/>
              <w:bottom w:val="single" w:sz="4" w:space="0" w:color="auto"/>
              <w:right w:val="single" w:sz="4" w:space="0" w:color="auto"/>
            </w:tcBorders>
            <w:hideMark/>
          </w:tcPr>
          <w:p w14:paraId="1B3DEC6B" w14:textId="77777777" w:rsidR="00F016DF" w:rsidRPr="00EA5C95" w:rsidRDefault="00F016DF" w:rsidP="00473E07">
            <w:pPr>
              <w:jc w:val="both"/>
              <w:rPr>
                <w:rFonts w:ascii="Times New Roman" w:hAnsi="Times New Roman" w:cs="Times New Roman"/>
                <w:sz w:val="24"/>
                <w:szCs w:val="24"/>
              </w:rPr>
            </w:pPr>
            <w:r>
              <w:rPr>
                <w:rFonts w:ascii="Times New Roman" w:hAnsi="Times New Roman" w:cs="Times New Roman"/>
                <w:sz w:val="24"/>
                <w:szCs w:val="24"/>
              </w:rPr>
              <w:lastRenderedPageBreak/>
              <w:t>1/27</w:t>
            </w:r>
          </w:p>
        </w:tc>
        <w:tc>
          <w:tcPr>
            <w:tcW w:w="8021" w:type="dxa"/>
            <w:tcBorders>
              <w:top w:val="single" w:sz="4" w:space="0" w:color="auto"/>
              <w:left w:val="single" w:sz="4" w:space="0" w:color="auto"/>
              <w:bottom w:val="single" w:sz="4" w:space="0" w:color="auto"/>
              <w:right w:val="single" w:sz="4" w:space="0" w:color="auto"/>
            </w:tcBorders>
            <w:hideMark/>
          </w:tcPr>
          <w:p w14:paraId="696EE76E" w14:textId="7358194B" w:rsidR="00F016DF" w:rsidRPr="00DA06BD" w:rsidRDefault="00F016DF" w:rsidP="00473E07">
            <w:pPr>
              <w:spacing w:line="240" w:lineRule="auto"/>
              <w:rPr>
                <w:rFonts w:ascii="Times New Roman" w:hAnsi="Times New Roman" w:cs="Times New Roman"/>
                <w:b/>
                <w:bCs/>
                <w:sz w:val="24"/>
                <w:szCs w:val="24"/>
              </w:rPr>
            </w:pPr>
            <w:r w:rsidRPr="00011844">
              <w:rPr>
                <w:rFonts w:ascii="Times New Roman" w:hAnsi="Times New Roman" w:cs="Times New Roman"/>
                <w:sz w:val="24"/>
                <w:szCs w:val="24"/>
              </w:rPr>
              <w:t>Unit 1 (Continued):</w:t>
            </w:r>
            <w:r w:rsidRPr="00DA06BD">
              <w:rPr>
                <w:rFonts w:ascii="Times New Roman" w:hAnsi="Times New Roman" w:cs="Times New Roman"/>
                <w:b/>
                <w:bCs/>
                <w:sz w:val="24"/>
                <w:szCs w:val="24"/>
              </w:rPr>
              <w:t xml:space="preserve"> </w:t>
            </w:r>
            <w:r w:rsidRPr="00DA06BD">
              <w:rPr>
                <w:rFonts w:ascii="Times New Roman" w:hAnsi="Times New Roman" w:cs="Times New Roman"/>
                <w:sz w:val="24"/>
                <w:szCs w:val="24"/>
              </w:rPr>
              <w:t>Theories of Drug Use</w:t>
            </w:r>
            <w:r w:rsidRPr="00DA06BD">
              <w:rPr>
                <w:rFonts w:ascii="Times New Roman" w:hAnsi="Times New Roman" w:cs="Times New Roman"/>
                <w:b/>
                <w:bCs/>
                <w:sz w:val="24"/>
                <w:szCs w:val="24"/>
              </w:rPr>
              <w:t xml:space="preserve"> </w:t>
            </w:r>
          </w:p>
        </w:tc>
      </w:tr>
      <w:tr w:rsidR="00F016DF" w:rsidRPr="00EA5C95" w14:paraId="2235B649" w14:textId="77777777" w:rsidTr="00165B05">
        <w:tc>
          <w:tcPr>
            <w:tcW w:w="1890" w:type="dxa"/>
            <w:tcBorders>
              <w:top w:val="single" w:sz="4" w:space="0" w:color="auto"/>
              <w:left w:val="single" w:sz="4" w:space="0" w:color="auto"/>
              <w:bottom w:val="single" w:sz="4" w:space="0" w:color="auto"/>
              <w:right w:val="single" w:sz="4" w:space="0" w:color="auto"/>
            </w:tcBorders>
            <w:hideMark/>
          </w:tcPr>
          <w:p w14:paraId="5462A3DD" w14:textId="77777777" w:rsidR="00F016DF" w:rsidRPr="00EA5C95" w:rsidRDefault="00F016DF" w:rsidP="00473E07">
            <w:pPr>
              <w:jc w:val="both"/>
              <w:rPr>
                <w:rFonts w:ascii="Times New Roman" w:hAnsi="Times New Roman" w:cs="Times New Roman"/>
                <w:sz w:val="24"/>
                <w:szCs w:val="24"/>
              </w:rPr>
            </w:pPr>
            <w:r>
              <w:rPr>
                <w:rFonts w:ascii="Times New Roman" w:hAnsi="Times New Roman" w:cs="Times New Roman"/>
                <w:sz w:val="24"/>
                <w:szCs w:val="24"/>
              </w:rPr>
              <w:t>1/29</w:t>
            </w:r>
          </w:p>
        </w:tc>
        <w:tc>
          <w:tcPr>
            <w:tcW w:w="8021" w:type="dxa"/>
            <w:tcBorders>
              <w:top w:val="single" w:sz="4" w:space="0" w:color="auto"/>
              <w:left w:val="single" w:sz="4" w:space="0" w:color="auto"/>
              <w:bottom w:val="single" w:sz="4" w:space="0" w:color="auto"/>
              <w:right w:val="single" w:sz="4" w:space="0" w:color="auto"/>
            </w:tcBorders>
            <w:hideMark/>
          </w:tcPr>
          <w:p w14:paraId="7F77639F" w14:textId="39198E5B" w:rsidR="00F016DF" w:rsidRPr="001D7618" w:rsidRDefault="00F016DF" w:rsidP="00473E07">
            <w:pPr>
              <w:spacing w:line="240" w:lineRule="auto"/>
              <w:rPr>
                <w:rFonts w:ascii="Times New Roman" w:hAnsi="Times New Roman" w:cs="Times New Roman"/>
                <w:sz w:val="24"/>
                <w:szCs w:val="24"/>
              </w:rPr>
            </w:pPr>
            <w:r>
              <w:rPr>
                <w:rFonts w:ascii="Times New Roman" w:hAnsi="Times New Roman" w:cs="Times New Roman"/>
                <w:sz w:val="24"/>
                <w:szCs w:val="24"/>
              </w:rPr>
              <w:t xml:space="preserve">Guided Discussion: </w:t>
            </w:r>
            <w:r w:rsidRPr="001D7618">
              <w:rPr>
                <w:rFonts w:ascii="Times New Roman" w:hAnsi="Times New Roman" w:cs="Times New Roman"/>
                <w:sz w:val="24"/>
                <w:szCs w:val="24"/>
              </w:rPr>
              <w:t>The House I Live In: Americas War on Drugs</w:t>
            </w:r>
          </w:p>
        </w:tc>
      </w:tr>
      <w:tr w:rsidR="00F016DF" w:rsidRPr="00EA5C95" w14:paraId="2F30C114" w14:textId="77777777" w:rsidTr="00165B05">
        <w:tc>
          <w:tcPr>
            <w:tcW w:w="1890" w:type="dxa"/>
            <w:tcBorders>
              <w:top w:val="single" w:sz="4" w:space="0" w:color="auto"/>
              <w:left w:val="single" w:sz="4" w:space="0" w:color="auto"/>
              <w:bottom w:val="single" w:sz="4" w:space="0" w:color="auto"/>
              <w:right w:val="single" w:sz="4" w:space="0" w:color="auto"/>
            </w:tcBorders>
            <w:hideMark/>
          </w:tcPr>
          <w:p w14:paraId="019EDB2D" w14:textId="77777777" w:rsidR="00F016DF" w:rsidRPr="00EA5C95" w:rsidRDefault="00F016DF" w:rsidP="00473E07">
            <w:pPr>
              <w:jc w:val="both"/>
              <w:rPr>
                <w:rFonts w:ascii="Times New Roman" w:hAnsi="Times New Roman" w:cs="Times New Roman"/>
                <w:sz w:val="24"/>
                <w:szCs w:val="24"/>
              </w:rPr>
            </w:pPr>
            <w:r>
              <w:rPr>
                <w:rFonts w:ascii="Times New Roman" w:hAnsi="Times New Roman" w:cs="Times New Roman"/>
                <w:sz w:val="24"/>
                <w:szCs w:val="24"/>
              </w:rPr>
              <w:t>2/3</w:t>
            </w:r>
          </w:p>
        </w:tc>
        <w:tc>
          <w:tcPr>
            <w:tcW w:w="8021" w:type="dxa"/>
            <w:tcBorders>
              <w:top w:val="single" w:sz="4" w:space="0" w:color="auto"/>
              <w:left w:val="single" w:sz="4" w:space="0" w:color="auto"/>
              <w:bottom w:val="single" w:sz="4" w:space="0" w:color="auto"/>
              <w:right w:val="single" w:sz="4" w:space="0" w:color="auto"/>
            </w:tcBorders>
            <w:hideMark/>
          </w:tcPr>
          <w:p w14:paraId="464AF9DB" w14:textId="77777777" w:rsidR="00F016DF" w:rsidRPr="00011844" w:rsidRDefault="00F016DF" w:rsidP="00473E07">
            <w:pPr>
              <w:spacing w:line="240" w:lineRule="auto"/>
              <w:rPr>
                <w:rFonts w:ascii="Times New Roman" w:hAnsi="Times New Roman" w:cs="Times New Roman"/>
                <w:sz w:val="24"/>
                <w:szCs w:val="24"/>
              </w:rPr>
            </w:pPr>
            <w:r w:rsidRPr="00011844">
              <w:rPr>
                <w:rFonts w:ascii="Times New Roman" w:hAnsi="Times New Roman" w:cs="Times New Roman"/>
                <w:sz w:val="24"/>
                <w:szCs w:val="24"/>
              </w:rPr>
              <w:t xml:space="preserve">Nexus </w:t>
            </w:r>
            <w:r>
              <w:rPr>
                <w:rFonts w:ascii="Times New Roman" w:hAnsi="Times New Roman" w:cs="Times New Roman"/>
                <w:sz w:val="24"/>
                <w:szCs w:val="24"/>
              </w:rPr>
              <w:t>Conference Topic Workshop</w:t>
            </w:r>
          </w:p>
          <w:p w14:paraId="45601C5A" w14:textId="77777777" w:rsidR="00F016DF" w:rsidRDefault="00F016DF" w:rsidP="00473E07">
            <w:pPr>
              <w:spacing w:line="240" w:lineRule="auto"/>
              <w:rPr>
                <w:rFonts w:ascii="Times New Roman" w:hAnsi="Times New Roman" w:cs="Times New Roman"/>
                <w:b/>
                <w:bCs/>
                <w:sz w:val="24"/>
                <w:szCs w:val="24"/>
              </w:rPr>
            </w:pPr>
            <w:r>
              <w:rPr>
                <w:rFonts w:ascii="Times New Roman" w:hAnsi="Times New Roman" w:cs="Times New Roman"/>
                <w:b/>
                <w:bCs/>
                <w:sz w:val="24"/>
                <w:szCs w:val="24"/>
              </w:rPr>
              <w:t>Topic Selection Due (Canvas)</w:t>
            </w:r>
          </w:p>
          <w:p w14:paraId="132C8D2D" w14:textId="77777777" w:rsidR="00F016DF" w:rsidRPr="00EA5C95" w:rsidRDefault="00F016DF" w:rsidP="00473E07">
            <w:pPr>
              <w:spacing w:line="240" w:lineRule="auto"/>
              <w:rPr>
                <w:rFonts w:ascii="Times New Roman" w:hAnsi="Times New Roman" w:cs="Times New Roman"/>
                <w:sz w:val="24"/>
                <w:szCs w:val="24"/>
              </w:rPr>
            </w:pPr>
          </w:p>
        </w:tc>
      </w:tr>
      <w:tr w:rsidR="00F016DF" w:rsidRPr="00EA5C95" w14:paraId="07A9B536" w14:textId="77777777" w:rsidTr="00165B05">
        <w:tc>
          <w:tcPr>
            <w:tcW w:w="1890" w:type="dxa"/>
            <w:tcBorders>
              <w:top w:val="single" w:sz="4" w:space="0" w:color="auto"/>
              <w:left w:val="single" w:sz="4" w:space="0" w:color="auto"/>
              <w:bottom w:val="single" w:sz="4" w:space="0" w:color="auto"/>
              <w:right w:val="single" w:sz="4" w:space="0" w:color="auto"/>
            </w:tcBorders>
            <w:hideMark/>
          </w:tcPr>
          <w:p w14:paraId="7C6BEBE9" w14:textId="77777777" w:rsidR="00F016DF" w:rsidRPr="00EA5C95" w:rsidRDefault="00F016DF" w:rsidP="00473E07">
            <w:pPr>
              <w:jc w:val="both"/>
              <w:rPr>
                <w:rFonts w:ascii="Times New Roman" w:hAnsi="Times New Roman" w:cs="Times New Roman"/>
                <w:sz w:val="24"/>
                <w:szCs w:val="24"/>
              </w:rPr>
            </w:pPr>
            <w:r>
              <w:rPr>
                <w:rFonts w:ascii="Times New Roman" w:hAnsi="Times New Roman" w:cs="Times New Roman"/>
                <w:sz w:val="24"/>
                <w:szCs w:val="24"/>
              </w:rPr>
              <w:t>2/5</w:t>
            </w:r>
          </w:p>
        </w:tc>
        <w:tc>
          <w:tcPr>
            <w:tcW w:w="8021" w:type="dxa"/>
            <w:tcBorders>
              <w:top w:val="single" w:sz="4" w:space="0" w:color="auto"/>
              <w:left w:val="single" w:sz="4" w:space="0" w:color="auto"/>
              <w:bottom w:val="single" w:sz="4" w:space="0" w:color="auto"/>
              <w:right w:val="single" w:sz="4" w:space="0" w:color="auto"/>
            </w:tcBorders>
            <w:hideMark/>
          </w:tcPr>
          <w:p w14:paraId="53464D11" w14:textId="77777777" w:rsidR="00F016DF" w:rsidRDefault="00F016DF" w:rsidP="00473E07">
            <w:pPr>
              <w:spacing w:line="240" w:lineRule="auto"/>
              <w:rPr>
                <w:rFonts w:ascii="Times New Roman" w:hAnsi="Times New Roman" w:cs="Times New Roman"/>
                <w:b/>
                <w:bCs/>
                <w:sz w:val="24"/>
                <w:szCs w:val="24"/>
              </w:rPr>
            </w:pPr>
            <w:r w:rsidRPr="00D87123">
              <w:rPr>
                <w:rFonts w:ascii="Times New Roman" w:hAnsi="Times New Roman" w:cs="Times New Roman"/>
                <w:b/>
                <w:bCs/>
                <w:sz w:val="24"/>
                <w:szCs w:val="24"/>
              </w:rPr>
              <w:t>Unit 2 Quiz (Ch. 3–4)</w:t>
            </w:r>
          </w:p>
          <w:p w14:paraId="784A464A" w14:textId="5BACA0C8" w:rsidR="00F016DF" w:rsidRPr="00904F26" w:rsidRDefault="00F016DF" w:rsidP="00473E07">
            <w:pPr>
              <w:spacing w:line="240" w:lineRule="auto"/>
              <w:rPr>
                <w:rFonts w:ascii="Times New Roman" w:hAnsi="Times New Roman" w:cs="Times New Roman"/>
                <w:sz w:val="24"/>
                <w:szCs w:val="24"/>
              </w:rPr>
            </w:pPr>
            <w:r w:rsidRPr="00EE6A94">
              <w:rPr>
                <w:rFonts w:ascii="Times New Roman" w:hAnsi="Times New Roman" w:cs="Times New Roman"/>
                <w:sz w:val="24"/>
                <w:szCs w:val="24"/>
              </w:rPr>
              <w:t>Unit 2:</w:t>
            </w:r>
            <w:r>
              <w:rPr>
                <w:rFonts w:ascii="Times New Roman" w:hAnsi="Times New Roman" w:cs="Times New Roman"/>
                <w:b/>
                <w:bCs/>
                <w:sz w:val="24"/>
                <w:szCs w:val="24"/>
              </w:rPr>
              <w:t xml:space="preserve"> </w:t>
            </w:r>
            <w:r w:rsidRPr="00A84995">
              <w:rPr>
                <w:rFonts w:ascii="Times New Roman" w:hAnsi="Times New Roman" w:cs="Times New Roman"/>
                <w:sz w:val="24"/>
                <w:szCs w:val="24"/>
              </w:rPr>
              <w:t>Drug Effects and Pharmacology</w:t>
            </w:r>
            <w:r w:rsidR="00904F26">
              <w:rPr>
                <w:rFonts w:ascii="Times New Roman" w:hAnsi="Times New Roman" w:cs="Times New Roman"/>
                <w:sz w:val="24"/>
                <w:szCs w:val="24"/>
              </w:rPr>
              <w:t>-</w:t>
            </w:r>
            <w:r w:rsidRPr="00165B05">
              <w:rPr>
                <w:rFonts w:ascii="Times New Roman" w:hAnsi="Times New Roman" w:cs="Times New Roman"/>
                <w:b/>
                <w:bCs/>
                <w:sz w:val="24"/>
                <w:szCs w:val="24"/>
              </w:rPr>
              <w:t>Readings:</w:t>
            </w:r>
            <w:r>
              <w:rPr>
                <w:rFonts w:ascii="Times New Roman" w:hAnsi="Times New Roman" w:cs="Times New Roman"/>
                <w:sz w:val="24"/>
                <w:szCs w:val="24"/>
              </w:rPr>
              <w:t xml:space="preserve"> Ch 3-4</w:t>
            </w:r>
          </w:p>
          <w:p w14:paraId="54778156" w14:textId="77777777" w:rsidR="00F016DF" w:rsidRPr="00386AC0" w:rsidRDefault="00F016DF" w:rsidP="00473E07">
            <w:pPr>
              <w:spacing w:line="240" w:lineRule="auto"/>
              <w:rPr>
                <w:rFonts w:ascii="Times New Roman" w:hAnsi="Times New Roman" w:cs="Times New Roman"/>
                <w:b/>
                <w:bCs/>
                <w:sz w:val="24"/>
                <w:szCs w:val="24"/>
              </w:rPr>
            </w:pPr>
          </w:p>
        </w:tc>
      </w:tr>
      <w:tr w:rsidR="00F016DF" w:rsidRPr="00EA5C95" w14:paraId="7267A293" w14:textId="77777777" w:rsidTr="00165B05">
        <w:tc>
          <w:tcPr>
            <w:tcW w:w="1890" w:type="dxa"/>
            <w:tcBorders>
              <w:top w:val="single" w:sz="4" w:space="0" w:color="auto"/>
              <w:left w:val="single" w:sz="4" w:space="0" w:color="auto"/>
              <w:bottom w:val="single" w:sz="4" w:space="0" w:color="auto"/>
              <w:right w:val="single" w:sz="4" w:space="0" w:color="auto"/>
            </w:tcBorders>
            <w:hideMark/>
          </w:tcPr>
          <w:p w14:paraId="14997A7D" w14:textId="77777777" w:rsidR="00F016DF" w:rsidRPr="00EA5C95" w:rsidRDefault="00F016DF" w:rsidP="00473E07">
            <w:pPr>
              <w:jc w:val="both"/>
              <w:rPr>
                <w:rFonts w:ascii="Times New Roman" w:hAnsi="Times New Roman" w:cs="Times New Roman"/>
                <w:sz w:val="24"/>
                <w:szCs w:val="24"/>
              </w:rPr>
            </w:pPr>
            <w:r>
              <w:rPr>
                <w:rFonts w:ascii="Times New Roman" w:hAnsi="Times New Roman" w:cs="Times New Roman"/>
                <w:sz w:val="24"/>
                <w:szCs w:val="24"/>
              </w:rPr>
              <w:t>2/10</w:t>
            </w:r>
          </w:p>
        </w:tc>
        <w:tc>
          <w:tcPr>
            <w:tcW w:w="8021" w:type="dxa"/>
            <w:tcBorders>
              <w:top w:val="single" w:sz="4" w:space="0" w:color="auto"/>
              <w:left w:val="single" w:sz="4" w:space="0" w:color="auto"/>
              <w:bottom w:val="single" w:sz="4" w:space="0" w:color="auto"/>
              <w:right w:val="single" w:sz="4" w:space="0" w:color="auto"/>
            </w:tcBorders>
            <w:hideMark/>
          </w:tcPr>
          <w:p w14:paraId="435A186B" w14:textId="64CF5679" w:rsidR="00F016DF" w:rsidRPr="00904F26" w:rsidRDefault="00F016DF" w:rsidP="00904F26">
            <w:pPr>
              <w:spacing w:line="240" w:lineRule="auto"/>
              <w:rPr>
                <w:rFonts w:ascii="Times New Roman" w:hAnsi="Times New Roman" w:cs="Times New Roman"/>
                <w:sz w:val="24"/>
                <w:szCs w:val="24"/>
              </w:rPr>
            </w:pPr>
            <w:r w:rsidRPr="00EE6A94">
              <w:rPr>
                <w:rFonts w:ascii="Times New Roman" w:hAnsi="Times New Roman" w:cs="Times New Roman"/>
                <w:sz w:val="24"/>
                <w:szCs w:val="24"/>
              </w:rPr>
              <w:t>Unit 2:</w:t>
            </w:r>
            <w:r>
              <w:rPr>
                <w:rFonts w:ascii="Times New Roman" w:hAnsi="Times New Roman" w:cs="Times New Roman"/>
                <w:b/>
                <w:bCs/>
                <w:sz w:val="24"/>
                <w:szCs w:val="24"/>
              </w:rPr>
              <w:t xml:space="preserve"> </w:t>
            </w:r>
            <w:r w:rsidRPr="00A84995">
              <w:rPr>
                <w:rFonts w:ascii="Times New Roman" w:hAnsi="Times New Roman" w:cs="Times New Roman"/>
                <w:sz w:val="24"/>
                <w:szCs w:val="24"/>
              </w:rPr>
              <w:t>Drug Effects and Pharmacology</w:t>
            </w:r>
          </w:p>
        </w:tc>
      </w:tr>
      <w:tr w:rsidR="00F016DF" w:rsidRPr="00EA5C95" w14:paraId="69633650" w14:textId="77777777" w:rsidTr="00165B05">
        <w:tc>
          <w:tcPr>
            <w:tcW w:w="1890" w:type="dxa"/>
            <w:tcBorders>
              <w:top w:val="single" w:sz="4" w:space="0" w:color="auto"/>
              <w:left w:val="single" w:sz="4" w:space="0" w:color="auto"/>
              <w:bottom w:val="single" w:sz="4" w:space="0" w:color="auto"/>
              <w:right w:val="single" w:sz="4" w:space="0" w:color="auto"/>
            </w:tcBorders>
            <w:hideMark/>
          </w:tcPr>
          <w:p w14:paraId="0CD4DC37" w14:textId="77777777" w:rsidR="00F016DF" w:rsidRPr="00EA5C95" w:rsidRDefault="00F016DF" w:rsidP="00473E07">
            <w:pPr>
              <w:jc w:val="both"/>
              <w:rPr>
                <w:rFonts w:ascii="Times New Roman" w:hAnsi="Times New Roman" w:cs="Times New Roman"/>
                <w:sz w:val="24"/>
                <w:szCs w:val="24"/>
              </w:rPr>
            </w:pPr>
            <w:r>
              <w:rPr>
                <w:rFonts w:ascii="Times New Roman" w:hAnsi="Times New Roman" w:cs="Times New Roman"/>
                <w:sz w:val="24"/>
                <w:szCs w:val="24"/>
              </w:rPr>
              <w:t>2/12</w:t>
            </w:r>
          </w:p>
        </w:tc>
        <w:tc>
          <w:tcPr>
            <w:tcW w:w="8021" w:type="dxa"/>
            <w:tcBorders>
              <w:top w:val="single" w:sz="4" w:space="0" w:color="auto"/>
              <w:left w:val="single" w:sz="4" w:space="0" w:color="auto"/>
              <w:bottom w:val="single" w:sz="4" w:space="0" w:color="auto"/>
              <w:right w:val="single" w:sz="4" w:space="0" w:color="auto"/>
            </w:tcBorders>
            <w:hideMark/>
          </w:tcPr>
          <w:p w14:paraId="5D10D25E" w14:textId="7F65F220" w:rsidR="00F016DF" w:rsidRPr="00AA0E4D" w:rsidRDefault="00F016DF" w:rsidP="00473E07">
            <w:pPr>
              <w:rPr>
                <w:rFonts w:ascii="Times New Roman" w:hAnsi="Times New Roman" w:cs="Times New Roman"/>
                <w:b/>
                <w:bCs/>
                <w:sz w:val="24"/>
                <w:szCs w:val="24"/>
              </w:rPr>
            </w:pPr>
            <w:r w:rsidRPr="00AA0E4D">
              <w:rPr>
                <w:rFonts w:ascii="Times New Roman" w:hAnsi="Times New Roman" w:cs="Times New Roman"/>
                <w:b/>
                <w:bCs/>
                <w:sz w:val="24"/>
                <w:szCs w:val="24"/>
              </w:rPr>
              <w:t>Documentary</w:t>
            </w:r>
            <w:r w:rsidRPr="00AA0E4D">
              <w:rPr>
                <w:rFonts w:ascii="Times New Roman" w:hAnsi="Times New Roman" w:cs="Times New Roman"/>
                <w:b/>
                <w:bCs/>
                <w:i/>
                <w:iCs/>
                <w:sz w:val="24"/>
                <w:szCs w:val="24"/>
              </w:rPr>
              <w:t xml:space="preserve"> </w:t>
            </w:r>
            <w:r w:rsidRPr="00AA0E4D">
              <w:rPr>
                <w:rFonts w:ascii="Times New Roman" w:hAnsi="Times New Roman" w:cs="Times New Roman"/>
                <w:b/>
                <w:bCs/>
                <w:sz w:val="24"/>
                <w:szCs w:val="24"/>
              </w:rPr>
              <w:t>&amp; Guided Discussion</w:t>
            </w:r>
            <w:r w:rsidR="00AA0E4D" w:rsidRPr="00AA0E4D">
              <w:rPr>
                <w:rFonts w:ascii="Times New Roman" w:hAnsi="Times New Roman" w:cs="Times New Roman"/>
                <w:b/>
                <w:bCs/>
                <w:sz w:val="24"/>
                <w:szCs w:val="24"/>
              </w:rPr>
              <w:t>: TBA</w:t>
            </w:r>
          </w:p>
        </w:tc>
      </w:tr>
      <w:tr w:rsidR="00F016DF" w:rsidRPr="00EA5C95" w14:paraId="7056AB9A" w14:textId="77777777" w:rsidTr="00165B05">
        <w:tc>
          <w:tcPr>
            <w:tcW w:w="1890" w:type="dxa"/>
            <w:tcBorders>
              <w:top w:val="single" w:sz="4" w:space="0" w:color="auto"/>
              <w:left w:val="single" w:sz="4" w:space="0" w:color="auto"/>
              <w:bottom w:val="single" w:sz="4" w:space="0" w:color="auto"/>
              <w:right w:val="single" w:sz="4" w:space="0" w:color="auto"/>
            </w:tcBorders>
            <w:hideMark/>
          </w:tcPr>
          <w:p w14:paraId="1E2796EC" w14:textId="77777777" w:rsidR="00F016DF" w:rsidRPr="00EA5C95" w:rsidRDefault="00F016DF" w:rsidP="00473E07">
            <w:pPr>
              <w:jc w:val="both"/>
              <w:rPr>
                <w:rFonts w:ascii="Times New Roman" w:hAnsi="Times New Roman" w:cs="Times New Roman"/>
                <w:sz w:val="24"/>
                <w:szCs w:val="24"/>
              </w:rPr>
            </w:pPr>
            <w:r>
              <w:rPr>
                <w:rFonts w:ascii="Times New Roman" w:hAnsi="Times New Roman" w:cs="Times New Roman"/>
                <w:sz w:val="24"/>
                <w:szCs w:val="24"/>
              </w:rPr>
              <w:t>2/17</w:t>
            </w:r>
          </w:p>
        </w:tc>
        <w:tc>
          <w:tcPr>
            <w:tcW w:w="8021" w:type="dxa"/>
            <w:tcBorders>
              <w:top w:val="single" w:sz="4" w:space="0" w:color="auto"/>
              <w:left w:val="single" w:sz="4" w:space="0" w:color="auto"/>
              <w:bottom w:val="single" w:sz="4" w:space="0" w:color="auto"/>
              <w:right w:val="single" w:sz="4" w:space="0" w:color="auto"/>
            </w:tcBorders>
            <w:hideMark/>
          </w:tcPr>
          <w:p w14:paraId="6FD598E0" w14:textId="38631505" w:rsidR="00F016DF" w:rsidRPr="00EA5C95" w:rsidRDefault="00F016DF" w:rsidP="00473E07">
            <w:pPr>
              <w:rPr>
                <w:rFonts w:ascii="Times New Roman" w:hAnsi="Times New Roman" w:cs="Times New Roman"/>
                <w:sz w:val="24"/>
                <w:szCs w:val="24"/>
              </w:rPr>
            </w:pPr>
            <w:r w:rsidRPr="00CD5EAE">
              <w:rPr>
                <w:rFonts w:ascii="Times New Roman" w:hAnsi="Times New Roman" w:cs="Times New Roman"/>
                <w:b/>
                <w:bCs/>
                <w:sz w:val="24"/>
                <w:szCs w:val="24"/>
              </w:rPr>
              <w:t xml:space="preserve">In-Class Mini-Proposal </w:t>
            </w:r>
            <w:r w:rsidR="00366F0F">
              <w:rPr>
                <w:rFonts w:ascii="Times New Roman" w:hAnsi="Times New Roman" w:cs="Times New Roman"/>
                <w:b/>
                <w:bCs/>
                <w:sz w:val="24"/>
                <w:szCs w:val="24"/>
              </w:rPr>
              <w:t>Worksheet</w:t>
            </w:r>
          </w:p>
        </w:tc>
      </w:tr>
      <w:tr w:rsidR="00F016DF" w:rsidRPr="00EA5C95" w14:paraId="1A79E005" w14:textId="77777777" w:rsidTr="00165B05">
        <w:tc>
          <w:tcPr>
            <w:tcW w:w="1890" w:type="dxa"/>
            <w:tcBorders>
              <w:top w:val="single" w:sz="4" w:space="0" w:color="auto"/>
              <w:left w:val="single" w:sz="4" w:space="0" w:color="auto"/>
              <w:bottom w:val="single" w:sz="4" w:space="0" w:color="auto"/>
              <w:right w:val="single" w:sz="4" w:space="0" w:color="auto"/>
            </w:tcBorders>
            <w:hideMark/>
          </w:tcPr>
          <w:p w14:paraId="4802383E" w14:textId="77777777" w:rsidR="00F016DF" w:rsidRPr="00EA5C95" w:rsidRDefault="00F016DF" w:rsidP="00473E07">
            <w:pPr>
              <w:jc w:val="both"/>
              <w:rPr>
                <w:rFonts w:ascii="Times New Roman" w:hAnsi="Times New Roman" w:cs="Times New Roman"/>
                <w:sz w:val="24"/>
                <w:szCs w:val="24"/>
              </w:rPr>
            </w:pPr>
            <w:r>
              <w:rPr>
                <w:rFonts w:ascii="Times New Roman" w:hAnsi="Times New Roman" w:cs="Times New Roman"/>
                <w:sz w:val="24"/>
                <w:szCs w:val="24"/>
              </w:rPr>
              <w:t>2/19</w:t>
            </w:r>
          </w:p>
        </w:tc>
        <w:tc>
          <w:tcPr>
            <w:tcW w:w="8021" w:type="dxa"/>
            <w:tcBorders>
              <w:top w:val="single" w:sz="4" w:space="0" w:color="auto"/>
              <w:left w:val="single" w:sz="4" w:space="0" w:color="auto"/>
              <w:bottom w:val="single" w:sz="4" w:space="0" w:color="auto"/>
              <w:right w:val="single" w:sz="4" w:space="0" w:color="auto"/>
            </w:tcBorders>
            <w:hideMark/>
          </w:tcPr>
          <w:p w14:paraId="183481C3" w14:textId="77777777" w:rsidR="00F016DF" w:rsidRDefault="00F016DF" w:rsidP="00473E07">
            <w:pPr>
              <w:spacing w:line="240" w:lineRule="auto"/>
              <w:rPr>
                <w:rFonts w:ascii="Times New Roman" w:hAnsi="Times New Roman" w:cs="Times New Roman"/>
                <w:b/>
                <w:bCs/>
                <w:sz w:val="24"/>
                <w:szCs w:val="24"/>
              </w:rPr>
            </w:pPr>
            <w:r>
              <w:rPr>
                <w:rFonts w:ascii="Times New Roman" w:hAnsi="Times New Roman" w:cs="Times New Roman"/>
                <w:b/>
                <w:bCs/>
                <w:sz w:val="24"/>
                <w:szCs w:val="24"/>
              </w:rPr>
              <w:t>Unit 3 Quiz: (Ch. 5-6)</w:t>
            </w:r>
          </w:p>
          <w:p w14:paraId="350BA306" w14:textId="45C7B0BB" w:rsidR="00F016DF" w:rsidRPr="003B2161" w:rsidRDefault="00F016DF" w:rsidP="00473E07">
            <w:pPr>
              <w:spacing w:line="240" w:lineRule="auto"/>
              <w:rPr>
                <w:rFonts w:ascii="Times New Roman" w:hAnsi="Times New Roman" w:cs="Times New Roman"/>
                <w:sz w:val="24"/>
                <w:szCs w:val="24"/>
              </w:rPr>
            </w:pPr>
            <w:r w:rsidRPr="003B2161">
              <w:rPr>
                <w:rFonts w:ascii="Times New Roman" w:hAnsi="Times New Roman" w:cs="Times New Roman"/>
                <w:sz w:val="24"/>
                <w:szCs w:val="24"/>
              </w:rPr>
              <w:t xml:space="preserve">Unit 3: Patterns of </w:t>
            </w:r>
            <w:r>
              <w:rPr>
                <w:rFonts w:ascii="Times New Roman" w:hAnsi="Times New Roman" w:cs="Times New Roman"/>
                <w:sz w:val="24"/>
                <w:szCs w:val="24"/>
              </w:rPr>
              <w:t xml:space="preserve">Drug </w:t>
            </w:r>
            <w:r w:rsidRPr="003B2161">
              <w:rPr>
                <w:rFonts w:ascii="Times New Roman" w:hAnsi="Times New Roman" w:cs="Times New Roman"/>
                <w:sz w:val="24"/>
                <w:szCs w:val="24"/>
              </w:rPr>
              <w:t>Use</w:t>
            </w:r>
            <w:r w:rsidR="00904F26">
              <w:rPr>
                <w:rFonts w:ascii="Times New Roman" w:hAnsi="Times New Roman" w:cs="Times New Roman"/>
                <w:sz w:val="24"/>
                <w:szCs w:val="24"/>
              </w:rPr>
              <w:t>-</w:t>
            </w:r>
            <w:r w:rsidRPr="00AA0E4D">
              <w:rPr>
                <w:rFonts w:ascii="Times New Roman" w:hAnsi="Times New Roman" w:cs="Times New Roman"/>
                <w:b/>
                <w:bCs/>
                <w:sz w:val="24"/>
                <w:szCs w:val="24"/>
              </w:rPr>
              <w:t>Readings</w:t>
            </w:r>
            <w:r w:rsidRPr="00904F26">
              <w:rPr>
                <w:rFonts w:ascii="Times New Roman" w:hAnsi="Times New Roman" w:cs="Times New Roman"/>
                <w:sz w:val="24"/>
                <w:szCs w:val="24"/>
              </w:rPr>
              <w:t>:</w:t>
            </w:r>
            <w:r>
              <w:rPr>
                <w:rFonts w:ascii="Times New Roman" w:hAnsi="Times New Roman" w:cs="Times New Roman"/>
                <w:sz w:val="24"/>
                <w:szCs w:val="24"/>
              </w:rPr>
              <w:t xml:space="preserve"> Ch. 5-6</w:t>
            </w:r>
          </w:p>
        </w:tc>
      </w:tr>
      <w:tr w:rsidR="00F016DF" w:rsidRPr="00EA5C95" w14:paraId="3887B680" w14:textId="77777777" w:rsidTr="00165B05">
        <w:tc>
          <w:tcPr>
            <w:tcW w:w="1890" w:type="dxa"/>
            <w:tcBorders>
              <w:top w:val="single" w:sz="4" w:space="0" w:color="auto"/>
              <w:left w:val="single" w:sz="4" w:space="0" w:color="auto"/>
              <w:bottom w:val="single" w:sz="4" w:space="0" w:color="auto"/>
              <w:right w:val="single" w:sz="4" w:space="0" w:color="auto"/>
            </w:tcBorders>
            <w:hideMark/>
          </w:tcPr>
          <w:p w14:paraId="5093D431" w14:textId="77777777" w:rsidR="00F016DF" w:rsidRPr="00EA5C95" w:rsidRDefault="00F016DF" w:rsidP="00473E07">
            <w:pPr>
              <w:jc w:val="both"/>
              <w:rPr>
                <w:rFonts w:ascii="Times New Roman" w:hAnsi="Times New Roman" w:cs="Times New Roman"/>
                <w:sz w:val="24"/>
                <w:szCs w:val="24"/>
              </w:rPr>
            </w:pPr>
            <w:r>
              <w:rPr>
                <w:rFonts w:ascii="Times New Roman" w:hAnsi="Times New Roman" w:cs="Times New Roman"/>
                <w:sz w:val="24"/>
                <w:szCs w:val="24"/>
              </w:rPr>
              <w:t>2/24</w:t>
            </w:r>
          </w:p>
        </w:tc>
        <w:tc>
          <w:tcPr>
            <w:tcW w:w="8021" w:type="dxa"/>
            <w:tcBorders>
              <w:top w:val="single" w:sz="4" w:space="0" w:color="auto"/>
              <w:left w:val="single" w:sz="4" w:space="0" w:color="auto"/>
              <w:bottom w:val="single" w:sz="4" w:space="0" w:color="auto"/>
              <w:right w:val="single" w:sz="4" w:space="0" w:color="auto"/>
            </w:tcBorders>
            <w:hideMark/>
          </w:tcPr>
          <w:p w14:paraId="0425C874" w14:textId="13F3ED91" w:rsidR="00F016DF" w:rsidRPr="00904F26" w:rsidRDefault="00F016DF" w:rsidP="00473E07">
            <w:pPr>
              <w:spacing w:line="240" w:lineRule="auto"/>
              <w:rPr>
                <w:rFonts w:ascii="Times New Roman" w:hAnsi="Times New Roman" w:cs="Times New Roman"/>
                <w:sz w:val="24"/>
                <w:szCs w:val="24"/>
              </w:rPr>
            </w:pPr>
            <w:r w:rsidRPr="001D17F0">
              <w:rPr>
                <w:rFonts w:ascii="Times New Roman" w:hAnsi="Times New Roman" w:cs="Times New Roman"/>
                <w:sz w:val="24"/>
                <w:szCs w:val="24"/>
              </w:rPr>
              <w:t>Unit 3 (Continued): Patterns of Drug Use</w:t>
            </w:r>
          </w:p>
        </w:tc>
      </w:tr>
      <w:tr w:rsidR="00F016DF" w:rsidRPr="00EA5C95" w14:paraId="74DF9C6C" w14:textId="77777777" w:rsidTr="00165B05">
        <w:tc>
          <w:tcPr>
            <w:tcW w:w="1890" w:type="dxa"/>
            <w:tcBorders>
              <w:top w:val="single" w:sz="4" w:space="0" w:color="auto"/>
              <w:left w:val="single" w:sz="4" w:space="0" w:color="auto"/>
              <w:bottom w:val="single" w:sz="4" w:space="0" w:color="auto"/>
              <w:right w:val="single" w:sz="4" w:space="0" w:color="auto"/>
            </w:tcBorders>
            <w:hideMark/>
          </w:tcPr>
          <w:p w14:paraId="4971145B" w14:textId="77777777" w:rsidR="00F016DF" w:rsidRPr="00EA5C95" w:rsidRDefault="00F016DF" w:rsidP="00473E07">
            <w:pPr>
              <w:jc w:val="both"/>
              <w:rPr>
                <w:rFonts w:ascii="Times New Roman" w:hAnsi="Times New Roman" w:cs="Times New Roman"/>
                <w:sz w:val="24"/>
                <w:szCs w:val="24"/>
              </w:rPr>
            </w:pPr>
            <w:r>
              <w:rPr>
                <w:rFonts w:ascii="Times New Roman" w:hAnsi="Times New Roman" w:cs="Times New Roman"/>
                <w:sz w:val="24"/>
                <w:szCs w:val="24"/>
              </w:rPr>
              <w:t>2/26</w:t>
            </w:r>
          </w:p>
        </w:tc>
        <w:tc>
          <w:tcPr>
            <w:tcW w:w="8021" w:type="dxa"/>
            <w:tcBorders>
              <w:top w:val="single" w:sz="4" w:space="0" w:color="auto"/>
              <w:left w:val="single" w:sz="4" w:space="0" w:color="auto"/>
              <w:bottom w:val="single" w:sz="4" w:space="0" w:color="auto"/>
              <w:right w:val="single" w:sz="4" w:space="0" w:color="auto"/>
            </w:tcBorders>
            <w:hideMark/>
          </w:tcPr>
          <w:p w14:paraId="1226C852" w14:textId="26BF247A" w:rsidR="00F016DF" w:rsidRPr="008A6513" w:rsidRDefault="00F016DF" w:rsidP="00473E07">
            <w:pPr>
              <w:spacing w:line="240" w:lineRule="auto"/>
              <w:rPr>
                <w:rFonts w:ascii="Times New Roman" w:hAnsi="Times New Roman" w:cs="Times New Roman"/>
                <w:b/>
                <w:bCs/>
                <w:sz w:val="24"/>
                <w:szCs w:val="24"/>
              </w:rPr>
            </w:pPr>
            <w:r w:rsidRPr="00F1036B">
              <w:rPr>
                <w:rFonts w:ascii="Times New Roman" w:hAnsi="Times New Roman" w:cs="Times New Roman"/>
                <w:b/>
                <w:bCs/>
                <w:sz w:val="24"/>
                <w:szCs w:val="24"/>
              </w:rPr>
              <w:t xml:space="preserve">Abstract </w:t>
            </w:r>
            <w:r>
              <w:rPr>
                <w:rFonts w:ascii="Times New Roman" w:hAnsi="Times New Roman" w:cs="Times New Roman"/>
                <w:b/>
                <w:bCs/>
                <w:sz w:val="24"/>
                <w:szCs w:val="24"/>
              </w:rPr>
              <w:t xml:space="preserve">Worksheet and </w:t>
            </w:r>
            <w:r w:rsidRPr="00F1036B">
              <w:rPr>
                <w:rFonts w:ascii="Times New Roman" w:hAnsi="Times New Roman" w:cs="Times New Roman"/>
                <w:b/>
                <w:bCs/>
                <w:sz w:val="24"/>
                <w:szCs w:val="24"/>
              </w:rPr>
              <w:t xml:space="preserve">Submission </w:t>
            </w:r>
            <w:r>
              <w:rPr>
                <w:rFonts w:ascii="Times New Roman" w:hAnsi="Times New Roman" w:cs="Times New Roman"/>
                <w:b/>
                <w:bCs/>
                <w:sz w:val="24"/>
                <w:szCs w:val="24"/>
              </w:rPr>
              <w:t xml:space="preserve">due </w:t>
            </w:r>
            <w:r w:rsidRPr="00F1036B">
              <w:rPr>
                <w:rFonts w:ascii="Times New Roman" w:hAnsi="Times New Roman" w:cs="Times New Roman"/>
                <w:b/>
                <w:bCs/>
                <w:sz w:val="24"/>
                <w:szCs w:val="24"/>
              </w:rPr>
              <w:t>to NEXUS</w:t>
            </w:r>
          </w:p>
        </w:tc>
      </w:tr>
      <w:tr w:rsidR="00F016DF" w:rsidRPr="00EA5C95" w14:paraId="06DB0E00" w14:textId="77777777" w:rsidTr="00165B05">
        <w:tc>
          <w:tcPr>
            <w:tcW w:w="1890" w:type="dxa"/>
            <w:tcBorders>
              <w:top w:val="single" w:sz="4" w:space="0" w:color="auto"/>
              <w:left w:val="single" w:sz="4" w:space="0" w:color="auto"/>
              <w:bottom w:val="single" w:sz="4" w:space="0" w:color="auto"/>
              <w:right w:val="single" w:sz="4" w:space="0" w:color="auto"/>
            </w:tcBorders>
            <w:hideMark/>
          </w:tcPr>
          <w:p w14:paraId="4180C2A3" w14:textId="77777777" w:rsidR="00F016DF" w:rsidRPr="00EA5C95" w:rsidRDefault="00F016DF" w:rsidP="00473E07">
            <w:pPr>
              <w:jc w:val="both"/>
              <w:rPr>
                <w:rFonts w:ascii="Times New Roman" w:hAnsi="Times New Roman" w:cs="Times New Roman"/>
                <w:sz w:val="24"/>
                <w:szCs w:val="24"/>
              </w:rPr>
            </w:pPr>
            <w:r>
              <w:rPr>
                <w:rFonts w:ascii="Times New Roman" w:hAnsi="Times New Roman" w:cs="Times New Roman"/>
                <w:sz w:val="24"/>
                <w:szCs w:val="24"/>
              </w:rPr>
              <w:t>3/3</w:t>
            </w:r>
          </w:p>
        </w:tc>
        <w:tc>
          <w:tcPr>
            <w:tcW w:w="8021" w:type="dxa"/>
            <w:tcBorders>
              <w:top w:val="single" w:sz="4" w:space="0" w:color="auto"/>
              <w:left w:val="single" w:sz="4" w:space="0" w:color="auto"/>
              <w:bottom w:val="single" w:sz="4" w:space="0" w:color="auto"/>
              <w:right w:val="single" w:sz="4" w:space="0" w:color="auto"/>
            </w:tcBorders>
            <w:hideMark/>
          </w:tcPr>
          <w:p w14:paraId="03B7B42C" w14:textId="77777777" w:rsidR="00F016DF" w:rsidRDefault="00F016DF" w:rsidP="00473E07">
            <w:pPr>
              <w:spacing w:line="240" w:lineRule="auto"/>
              <w:rPr>
                <w:rFonts w:ascii="Times New Roman" w:hAnsi="Times New Roman" w:cs="Times New Roman"/>
                <w:b/>
                <w:bCs/>
                <w:sz w:val="24"/>
                <w:szCs w:val="24"/>
              </w:rPr>
            </w:pPr>
            <w:r>
              <w:rPr>
                <w:rFonts w:ascii="Times New Roman" w:hAnsi="Times New Roman" w:cs="Times New Roman"/>
                <w:b/>
                <w:bCs/>
                <w:sz w:val="24"/>
                <w:szCs w:val="24"/>
              </w:rPr>
              <w:t>Unit 4 Quiz (Ch 7-8)</w:t>
            </w:r>
          </w:p>
          <w:p w14:paraId="22C551AD" w14:textId="3CDC8B45" w:rsidR="00F016DF" w:rsidRPr="000E4F7D" w:rsidRDefault="00F016DF" w:rsidP="00473E07">
            <w:pPr>
              <w:spacing w:line="240" w:lineRule="auto"/>
              <w:rPr>
                <w:rFonts w:ascii="Times New Roman" w:hAnsi="Times New Roman" w:cs="Times New Roman"/>
                <w:sz w:val="24"/>
                <w:szCs w:val="24"/>
              </w:rPr>
            </w:pPr>
            <w:r>
              <w:rPr>
                <w:rFonts w:ascii="Times New Roman" w:hAnsi="Times New Roman" w:cs="Times New Roman"/>
                <w:sz w:val="24"/>
                <w:szCs w:val="24"/>
              </w:rPr>
              <w:t>Unit 4: Prevention and Treatment</w:t>
            </w:r>
            <w:r w:rsidR="00904F26">
              <w:rPr>
                <w:rFonts w:ascii="Times New Roman" w:hAnsi="Times New Roman" w:cs="Times New Roman"/>
                <w:sz w:val="24"/>
                <w:szCs w:val="24"/>
              </w:rPr>
              <w:t>-</w:t>
            </w:r>
            <w:r w:rsidRPr="00AA0E4D">
              <w:rPr>
                <w:rFonts w:ascii="Times New Roman" w:hAnsi="Times New Roman" w:cs="Times New Roman"/>
                <w:b/>
                <w:bCs/>
                <w:sz w:val="24"/>
                <w:szCs w:val="24"/>
              </w:rPr>
              <w:t>Readings:</w:t>
            </w:r>
            <w:r>
              <w:rPr>
                <w:rFonts w:ascii="Times New Roman" w:hAnsi="Times New Roman" w:cs="Times New Roman"/>
                <w:sz w:val="24"/>
                <w:szCs w:val="24"/>
              </w:rPr>
              <w:t xml:space="preserve"> Ch. 7-8</w:t>
            </w:r>
          </w:p>
        </w:tc>
      </w:tr>
      <w:tr w:rsidR="00F016DF" w:rsidRPr="00EA5C95" w14:paraId="330E26C8" w14:textId="77777777" w:rsidTr="00165B05">
        <w:tc>
          <w:tcPr>
            <w:tcW w:w="1890" w:type="dxa"/>
            <w:tcBorders>
              <w:top w:val="single" w:sz="4" w:space="0" w:color="auto"/>
              <w:left w:val="single" w:sz="4" w:space="0" w:color="auto"/>
              <w:bottom w:val="single" w:sz="4" w:space="0" w:color="auto"/>
              <w:right w:val="single" w:sz="4" w:space="0" w:color="auto"/>
            </w:tcBorders>
            <w:hideMark/>
          </w:tcPr>
          <w:p w14:paraId="1CB4D9AA" w14:textId="77777777" w:rsidR="00F016DF" w:rsidRPr="00EA5C95" w:rsidRDefault="00F016DF" w:rsidP="00473E07">
            <w:pPr>
              <w:jc w:val="both"/>
              <w:rPr>
                <w:rFonts w:ascii="Times New Roman" w:hAnsi="Times New Roman" w:cs="Times New Roman"/>
                <w:sz w:val="24"/>
                <w:szCs w:val="24"/>
              </w:rPr>
            </w:pPr>
            <w:r>
              <w:rPr>
                <w:rFonts w:ascii="Times New Roman" w:hAnsi="Times New Roman" w:cs="Times New Roman"/>
                <w:sz w:val="24"/>
                <w:szCs w:val="24"/>
              </w:rPr>
              <w:t>3/5</w:t>
            </w:r>
          </w:p>
        </w:tc>
        <w:tc>
          <w:tcPr>
            <w:tcW w:w="8021" w:type="dxa"/>
            <w:tcBorders>
              <w:top w:val="single" w:sz="4" w:space="0" w:color="auto"/>
              <w:left w:val="single" w:sz="4" w:space="0" w:color="auto"/>
              <w:bottom w:val="single" w:sz="4" w:space="0" w:color="auto"/>
              <w:right w:val="single" w:sz="4" w:space="0" w:color="auto"/>
            </w:tcBorders>
            <w:hideMark/>
          </w:tcPr>
          <w:p w14:paraId="17F5280D" w14:textId="5753F8A9" w:rsidR="00F016DF" w:rsidRPr="00EA5C95" w:rsidRDefault="00F016DF" w:rsidP="00473E07">
            <w:pPr>
              <w:spacing w:line="240" w:lineRule="auto"/>
              <w:rPr>
                <w:rFonts w:ascii="Times New Roman" w:hAnsi="Times New Roman" w:cs="Times New Roman"/>
                <w:sz w:val="24"/>
                <w:szCs w:val="24"/>
              </w:rPr>
            </w:pPr>
            <w:r>
              <w:rPr>
                <w:rFonts w:ascii="Times New Roman" w:hAnsi="Times New Roman" w:cs="Times New Roman"/>
                <w:sz w:val="24"/>
                <w:szCs w:val="24"/>
              </w:rPr>
              <w:t>Unit 4 Continued: Prevention and Treatment</w:t>
            </w:r>
          </w:p>
        </w:tc>
      </w:tr>
      <w:tr w:rsidR="00F016DF" w:rsidRPr="00EA5C95" w14:paraId="1B11F686" w14:textId="77777777" w:rsidTr="00165B05">
        <w:tc>
          <w:tcPr>
            <w:tcW w:w="1890" w:type="dxa"/>
            <w:tcBorders>
              <w:top w:val="single" w:sz="4" w:space="0" w:color="auto"/>
              <w:left w:val="single" w:sz="4" w:space="0" w:color="auto"/>
              <w:bottom w:val="single" w:sz="4" w:space="0" w:color="auto"/>
              <w:right w:val="single" w:sz="4" w:space="0" w:color="auto"/>
            </w:tcBorders>
            <w:hideMark/>
          </w:tcPr>
          <w:p w14:paraId="40F29901" w14:textId="77777777" w:rsidR="00F016DF" w:rsidRPr="00EA5C95" w:rsidRDefault="00F016DF" w:rsidP="00473E07">
            <w:pPr>
              <w:jc w:val="both"/>
              <w:rPr>
                <w:rFonts w:ascii="Times New Roman" w:hAnsi="Times New Roman" w:cs="Times New Roman"/>
                <w:sz w:val="24"/>
                <w:szCs w:val="24"/>
              </w:rPr>
            </w:pPr>
            <w:r>
              <w:rPr>
                <w:rFonts w:ascii="Times New Roman" w:hAnsi="Times New Roman" w:cs="Times New Roman"/>
                <w:sz w:val="24"/>
                <w:szCs w:val="24"/>
              </w:rPr>
              <w:t>3/9-3/13</w:t>
            </w:r>
          </w:p>
        </w:tc>
        <w:tc>
          <w:tcPr>
            <w:tcW w:w="8021" w:type="dxa"/>
            <w:tcBorders>
              <w:top w:val="single" w:sz="4" w:space="0" w:color="auto"/>
              <w:left w:val="single" w:sz="4" w:space="0" w:color="auto"/>
              <w:bottom w:val="single" w:sz="4" w:space="0" w:color="auto"/>
              <w:right w:val="single" w:sz="4" w:space="0" w:color="auto"/>
            </w:tcBorders>
            <w:hideMark/>
          </w:tcPr>
          <w:p w14:paraId="35E486BE" w14:textId="77777777" w:rsidR="00F016DF" w:rsidRPr="00EA5C95" w:rsidRDefault="00F016DF" w:rsidP="00473E07">
            <w:pPr>
              <w:rPr>
                <w:rFonts w:ascii="Times New Roman" w:hAnsi="Times New Roman" w:cs="Times New Roman"/>
                <w:i/>
                <w:iCs/>
                <w:sz w:val="24"/>
                <w:szCs w:val="24"/>
              </w:rPr>
            </w:pPr>
            <w:r w:rsidRPr="008B1572">
              <w:rPr>
                <w:rFonts w:ascii="Times New Roman" w:hAnsi="Times New Roman" w:cs="Times New Roman"/>
                <w:i/>
                <w:iCs/>
                <w:sz w:val="24"/>
                <w:szCs w:val="24"/>
              </w:rPr>
              <w:t>Spring Break</w:t>
            </w:r>
            <w:r>
              <w:rPr>
                <w:rFonts w:ascii="Times New Roman" w:hAnsi="Times New Roman" w:cs="Times New Roman"/>
                <w:i/>
                <w:iCs/>
                <w:sz w:val="24"/>
                <w:szCs w:val="24"/>
              </w:rPr>
              <w:t>-No class</w:t>
            </w:r>
          </w:p>
        </w:tc>
      </w:tr>
      <w:tr w:rsidR="00F016DF" w:rsidRPr="00EA5C95" w14:paraId="3937ABEF" w14:textId="77777777" w:rsidTr="00165B05">
        <w:tc>
          <w:tcPr>
            <w:tcW w:w="1890" w:type="dxa"/>
            <w:tcBorders>
              <w:top w:val="single" w:sz="4" w:space="0" w:color="auto"/>
              <w:left w:val="single" w:sz="4" w:space="0" w:color="auto"/>
              <w:bottom w:val="single" w:sz="4" w:space="0" w:color="auto"/>
              <w:right w:val="single" w:sz="4" w:space="0" w:color="auto"/>
            </w:tcBorders>
            <w:hideMark/>
          </w:tcPr>
          <w:p w14:paraId="1B2B41CE" w14:textId="77777777" w:rsidR="00F016DF" w:rsidRPr="00EA5C95" w:rsidRDefault="00F016DF" w:rsidP="00473E07">
            <w:pPr>
              <w:jc w:val="both"/>
              <w:rPr>
                <w:rFonts w:ascii="Times New Roman" w:hAnsi="Times New Roman" w:cs="Times New Roman"/>
                <w:sz w:val="24"/>
                <w:szCs w:val="24"/>
              </w:rPr>
            </w:pPr>
            <w:r>
              <w:rPr>
                <w:rFonts w:ascii="Times New Roman" w:hAnsi="Times New Roman" w:cs="Times New Roman"/>
                <w:sz w:val="24"/>
                <w:szCs w:val="24"/>
              </w:rPr>
              <w:t>3/17</w:t>
            </w:r>
          </w:p>
        </w:tc>
        <w:tc>
          <w:tcPr>
            <w:tcW w:w="8021" w:type="dxa"/>
            <w:tcBorders>
              <w:top w:val="single" w:sz="4" w:space="0" w:color="auto"/>
              <w:left w:val="single" w:sz="4" w:space="0" w:color="auto"/>
              <w:bottom w:val="single" w:sz="4" w:space="0" w:color="auto"/>
              <w:right w:val="single" w:sz="4" w:space="0" w:color="auto"/>
            </w:tcBorders>
            <w:hideMark/>
          </w:tcPr>
          <w:p w14:paraId="65884E7B" w14:textId="77777777" w:rsidR="00F016DF" w:rsidRPr="00E82041" w:rsidRDefault="00F016DF" w:rsidP="00473E07">
            <w:pPr>
              <w:rPr>
                <w:rFonts w:ascii="Times New Roman" w:hAnsi="Times New Roman" w:cs="Times New Roman"/>
                <w:sz w:val="24"/>
                <w:szCs w:val="24"/>
              </w:rPr>
            </w:pPr>
            <w:r>
              <w:rPr>
                <w:rFonts w:ascii="Times New Roman" w:hAnsi="Times New Roman" w:cs="Times New Roman"/>
                <w:sz w:val="24"/>
                <w:szCs w:val="24"/>
              </w:rPr>
              <w:t xml:space="preserve">In Class </w:t>
            </w:r>
            <w:r w:rsidRPr="00E82041">
              <w:rPr>
                <w:rFonts w:ascii="Times New Roman" w:hAnsi="Times New Roman" w:cs="Times New Roman"/>
                <w:sz w:val="24"/>
                <w:szCs w:val="24"/>
              </w:rPr>
              <w:t>Project Workday</w:t>
            </w:r>
          </w:p>
        </w:tc>
      </w:tr>
      <w:tr w:rsidR="00F016DF" w:rsidRPr="00EA5C95" w14:paraId="7DBB3B25" w14:textId="77777777" w:rsidTr="00165B05">
        <w:tc>
          <w:tcPr>
            <w:tcW w:w="1890" w:type="dxa"/>
            <w:tcBorders>
              <w:top w:val="single" w:sz="4" w:space="0" w:color="auto"/>
              <w:left w:val="single" w:sz="4" w:space="0" w:color="auto"/>
              <w:bottom w:val="single" w:sz="4" w:space="0" w:color="auto"/>
              <w:right w:val="single" w:sz="4" w:space="0" w:color="auto"/>
            </w:tcBorders>
            <w:hideMark/>
          </w:tcPr>
          <w:p w14:paraId="27CBD534" w14:textId="77777777" w:rsidR="00F016DF" w:rsidRPr="00EA5C95" w:rsidRDefault="00F016DF" w:rsidP="00473E07">
            <w:pPr>
              <w:jc w:val="both"/>
              <w:rPr>
                <w:rFonts w:ascii="Times New Roman" w:hAnsi="Times New Roman" w:cs="Times New Roman"/>
                <w:sz w:val="24"/>
                <w:szCs w:val="24"/>
              </w:rPr>
            </w:pPr>
            <w:r>
              <w:rPr>
                <w:rFonts w:ascii="Times New Roman" w:hAnsi="Times New Roman" w:cs="Times New Roman"/>
                <w:sz w:val="24"/>
                <w:szCs w:val="24"/>
              </w:rPr>
              <w:t>3/19</w:t>
            </w:r>
          </w:p>
        </w:tc>
        <w:tc>
          <w:tcPr>
            <w:tcW w:w="8021" w:type="dxa"/>
            <w:tcBorders>
              <w:top w:val="single" w:sz="4" w:space="0" w:color="auto"/>
              <w:left w:val="single" w:sz="4" w:space="0" w:color="auto"/>
              <w:bottom w:val="single" w:sz="4" w:space="0" w:color="auto"/>
              <w:right w:val="single" w:sz="4" w:space="0" w:color="auto"/>
            </w:tcBorders>
            <w:hideMark/>
          </w:tcPr>
          <w:p w14:paraId="51BEFC83" w14:textId="77777777" w:rsidR="00F016DF" w:rsidRPr="00E82041" w:rsidRDefault="00F016DF" w:rsidP="00473E07">
            <w:pPr>
              <w:spacing w:line="240" w:lineRule="auto"/>
              <w:rPr>
                <w:rFonts w:ascii="Times New Roman" w:hAnsi="Times New Roman" w:cs="Times New Roman"/>
                <w:sz w:val="24"/>
                <w:szCs w:val="24"/>
              </w:rPr>
            </w:pPr>
            <w:r>
              <w:rPr>
                <w:rFonts w:ascii="Times New Roman" w:hAnsi="Times New Roman" w:cs="Times New Roman"/>
                <w:sz w:val="24"/>
                <w:szCs w:val="24"/>
              </w:rPr>
              <w:t xml:space="preserve">In Class </w:t>
            </w:r>
            <w:r w:rsidRPr="00E82041">
              <w:rPr>
                <w:rFonts w:ascii="Times New Roman" w:hAnsi="Times New Roman" w:cs="Times New Roman"/>
                <w:sz w:val="24"/>
                <w:szCs w:val="24"/>
              </w:rPr>
              <w:t>Project Workday</w:t>
            </w:r>
          </w:p>
          <w:p w14:paraId="26EA1884" w14:textId="77777777" w:rsidR="00F016DF" w:rsidRPr="00F1036B" w:rsidRDefault="00F016DF" w:rsidP="00473E07">
            <w:pPr>
              <w:spacing w:line="240" w:lineRule="auto"/>
              <w:rPr>
                <w:rFonts w:ascii="Times New Roman" w:hAnsi="Times New Roman" w:cs="Times New Roman"/>
                <w:b/>
                <w:bCs/>
                <w:sz w:val="24"/>
                <w:szCs w:val="24"/>
              </w:rPr>
            </w:pPr>
            <w:r w:rsidRPr="00F1036B">
              <w:rPr>
                <w:rFonts w:ascii="Times New Roman" w:hAnsi="Times New Roman" w:cs="Times New Roman"/>
                <w:b/>
                <w:bCs/>
                <w:sz w:val="24"/>
                <w:szCs w:val="24"/>
              </w:rPr>
              <w:t>Poster Draft Screenshot Check</w:t>
            </w:r>
            <w:r>
              <w:rPr>
                <w:rFonts w:ascii="Times New Roman" w:hAnsi="Times New Roman" w:cs="Times New Roman"/>
                <w:b/>
                <w:bCs/>
                <w:sz w:val="24"/>
                <w:szCs w:val="24"/>
              </w:rPr>
              <w:t xml:space="preserve"> (Due in Canvas)</w:t>
            </w:r>
          </w:p>
        </w:tc>
      </w:tr>
      <w:tr w:rsidR="00F016DF" w:rsidRPr="00EA5C95" w14:paraId="44A49568" w14:textId="77777777" w:rsidTr="00165B05">
        <w:tc>
          <w:tcPr>
            <w:tcW w:w="1890" w:type="dxa"/>
            <w:tcBorders>
              <w:top w:val="single" w:sz="4" w:space="0" w:color="auto"/>
              <w:left w:val="single" w:sz="4" w:space="0" w:color="auto"/>
              <w:bottom w:val="single" w:sz="4" w:space="0" w:color="auto"/>
              <w:right w:val="single" w:sz="4" w:space="0" w:color="auto"/>
            </w:tcBorders>
            <w:hideMark/>
          </w:tcPr>
          <w:p w14:paraId="12D8E751" w14:textId="77777777" w:rsidR="00F016DF" w:rsidRPr="00EA5C95" w:rsidRDefault="00F016DF" w:rsidP="00473E07">
            <w:pPr>
              <w:jc w:val="both"/>
              <w:rPr>
                <w:rFonts w:ascii="Times New Roman" w:hAnsi="Times New Roman" w:cs="Times New Roman"/>
                <w:sz w:val="24"/>
                <w:szCs w:val="24"/>
              </w:rPr>
            </w:pPr>
            <w:r>
              <w:rPr>
                <w:rFonts w:ascii="Times New Roman" w:hAnsi="Times New Roman" w:cs="Times New Roman"/>
                <w:sz w:val="24"/>
                <w:szCs w:val="24"/>
              </w:rPr>
              <w:t>3/24</w:t>
            </w:r>
          </w:p>
        </w:tc>
        <w:tc>
          <w:tcPr>
            <w:tcW w:w="8021" w:type="dxa"/>
            <w:tcBorders>
              <w:top w:val="single" w:sz="4" w:space="0" w:color="auto"/>
              <w:left w:val="single" w:sz="4" w:space="0" w:color="auto"/>
              <w:bottom w:val="single" w:sz="4" w:space="0" w:color="auto"/>
              <w:right w:val="single" w:sz="4" w:space="0" w:color="auto"/>
            </w:tcBorders>
            <w:hideMark/>
          </w:tcPr>
          <w:p w14:paraId="262EBF0E" w14:textId="77777777" w:rsidR="00F016DF" w:rsidRDefault="00F016DF" w:rsidP="00473E07">
            <w:pPr>
              <w:spacing w:line="240" w:lineRule="auto"/>
              <w:rPr>
                <w:rFonts w:ascii="Times New Roman" w:hAnsi="Times New Roman" w:cs="Times New Roman"/>
                <w:b/>
                <w:bCs/>
                <w:sz w:val="24"/>
                <w:szCs w:val="24"/>
              </w:rPr>
            </w:pPr>
            <w:r w:rsidRPr="00DC09B7">
              <w:rPr>
                <w:rFonts w:ascii="Times New Roman" w:hAnsi="Times New Roman" w:cs="Times New Roman"/>
                <w:b/>
                <w:bCs/>
                <w:sz w:val="24"/>
                <w:szCs w:val="24"/>
              </w:rPr>
              <w:t xml:space="preserve">Unit 5 Quiz </w:t>
            </w:r>
            <w:r>
              <w:rPr>
                <w:rFonts w:ascii="Times New Roman" w:hAnsi="Times New Roman" w:cs="Times New Roman"/>
                <w:b/>
                <w:bCs/>
                <w:sz w:val="24"/>
                <w:szCs w:val="24"/>
              </w:rPr>
              <w:t>(</w:t>
            </w:r>
            <w:r w:rsidRPr="00DC09B7">
              <w:rPr>
                <w:rFonts w:ascii="Times New Roman" w:hAnsi="Times New Roman" w:cs="Times New Roman"/>
                <w:b/>
                <w:bCs/>
                <w:sz w:val="24"/>
                <w:szCs w:val="24"/>
              </w:rPr>
              <w:t>Ch 9-11</w:t>
            </w:r>
            <w:r>
              <w:rPr>
                <w:rFonts w:ascii="Times New Roman" w:hAnsi="Times New Roman" w:cs="Times New Roman"/>
                <w:b/>
                <w:bCs/>
                <w:sz w:val="24"/>
                <w:szCs w:val="24"/>
              </w:rPr>
              <w:t>)</w:t>
            </w:r>
          </w:p>
          <w:p w14:paraId="25979E67" w14:textId="4F06E415" w:rsidR="00F016DF" w:rsidRPr="00165B05" w:rsidRDefault="00F016DF" w:rsidP="00473E07">
            <w:pPr>
              <w:spacing w:line="240" w:lineRule="auto"/>
              <w:rPr>
                <w:rFonts w:ascii="Times New Roman" w:hAnsi="Times New Roman" w:cs="Times New Roman"/>
                <w:sz w:val="24"/>
                <w:szCs w:val="24"/>
              </w:rPr>
            </w:pPr>
            <w:r w:rsidRPr="004F255D">
              <w:rPr>
                <w:rFonts w:ascii="Times New Roman" w:hAnsi="Times New Roman" w:cs="Times New Roman"/>
                <w:sz w:val="24"/>
                <w:szCs w:val="24"/>
              </w:rPr>
              <w:t>Unit 5: Drug Policy in the United States</w:t>
            </w:r>
            <w:r w:rsidR="00165B05">
              <w:rPr>
                <w:rFonts w:ascii="Times New Roman" w:hAnsi="Times New Roman" w:cs="Times New Roman"/>
                <w:sz w:val="24"/>
                <w:szCs w:val="24"/>
              </w:rPr>
              <w:t>-</w:t>
            </w:r>
            <w:r w:rsidRPr="00AA0E4D">
              <w:rPr>
                <w:rFonts w:ascii="Times New Roman" w:hAnsi="Times New Roman" w:cs="Times New Roman"/>
                <w:b/>
                <w:bCs/>
                <w:sz w:val="24"/>
                <w:szCs w:val="24"/>
              </w:rPr>
              <w:t>Readings:</w:t>
            </w:r>
            <w:r>
              <w:rPr>
                <w:rFonts w:ascii="Times New Roman" w:hAnsi="Times New Roman" w:cs="Times New Roman"/>
                <w:sz w:val="24"/>
                <w:szCs w:val="24"/>
              </w:rPr>
              <w:t xml:space="preserve"> Ch 9-11</w:t>
            </w:r>
          </w:p>
        </w:tc>
      </w:tr>
      <w:tr w:rsidR="00F016DF" w:rsidRPr="00EA5C95" w14:paraId="37C8B347" w14:textId="77777777" w:rsidTr="00165B05">
        <w:tc>
          <w:tcPr>
            <w:tcW w:w="1890" w:type="dxa"/>
            <w:tcBorders>
              <w:top w:val="single" w:sz="4" w:space="0" w:color="auto"/>
              <w:left w:val="single" w:sz="4" w:space="0" w:color="auto"/>
              <w:bottom w:val="single" w:sz="4" w:space="0" w:color="auto"/>
              <w:right w:val="single" w:sz="4" w:space="0" w:color="auto"/>
            </w:tcBorders>
            <w:hideMark/>
          </w:tcPr>
          <w:p w14:paraId="79049543" w14:textId="77777777" w:rsidR="00F016DF" w:rsidRPr="00EA5C95" w:rsidRDefault="00F016DF" w:rsidP="00473E07">
            <w:pPr>
              <w:jc w:val="both"/>
              <w:rPr>
                <w:rFonts w:ascii="Times New Roman" w:hAnsi="Times New Roman" w:cs="Times New Roman"/>
                <w:sz w:val="24"/>
                <w:szCs w:val="24"/>
              </w:rPr>
            </w:pPr>
            <w:r>
              <w:rPr>
                <w:rFonts w:ascii="Times New Roman" w:hAnsi="Times New Roman" w:cs="Times New Roman"/>
                <w:sz w:val="24"/>
                <w:szCs w:val="24"/>
              </w:rPr>
              <w:t>3/26</w:t>
            </w:r>
          </w:p>
        </w:tc>
        <w:tc>
          <w:tcPr>
            <w:tcW w:w="8021" w:type="dxa"/>
            <w:tcBorders>
              <w:top w:val="single" w:sz="4" w:space="0" w:color="auto"/>
              <w:left w:val="single" w:sz="4" w:space="0" w:color="auto"/>
              <w:bottom w:val="single" w:sz="4" w:space="0" w:color="auto"/>
              <w:right w:val="single" w:sz="4" w:space="0" w:color="auto"/>
            </w:tcBorders>
            <w:hideMark/>
          </w:tcPr>
          <w:p w14:paraId="6FDE21EF" w14:textId="00001689" w:rsidR="00F016DF" w:rsidRPr="00857C15" w:rsidRDefault="00F016DF" w:rsidP="00473E07">
            <w:pPr>
              <w:spacing w:line="240" w:lineRule="auto"/>
              <w:rPr>
                <w:rFonts w:ascii="Times New Roman" w:hAnsi="Times New Roman" w:cs="Times New Roman"/>
                <w:sz w:val="24"/>
                <w:szCs w:val="24"/>
              </w:rPr>
            </w:pPr>
            <w:r w:rsidRPr="00857C15">
              <w:rPr>
                <w:rFonts w:ascii="Times New Roman" w:hAnsi="Times New Roman" w:cs="Times New Roman"/>
                <w:sz w:val="24"/>
                <w:szCs w:val="24"/>
              </w:rPr>
              <w:t>Unit 5 Continued</w:t>
            </w:r>
            <w:r>
              <w:rPr>
                <w:rFonts w:ascii="Times New Roman" w:hAnsi="Times New Roman" w:cs="Times New Roman"/>
                <w:sz w:val="24"/>
                <w:szCs w:val="24"/>
              </w:rPr>
              <w:t>:</w:t>
            </w:r>
            <w:r w:rsidRPr="00857C15">
              <w:rPr>
                <w:rFonts w:ascii="Times New Roman" w:hAnsi="Times New Roman" w:cs="Times New Roman"/>
                <w:sz w:val="24"/>
                <w:szCs w:val="24"/>
              </w:rPr>
              <w:t xml:space="preserve"> Drug Policy in the United States</w:t>
            </w:r>
          </w:p>
        </w:tc>
      </w:tr>
      <w:tr w:rsidR="00F016DF" w:rsidRPr="00EA5C95" w14:paraId="34F4B522" w14:textId="77777777" w:rsidTr="00165B05">
        <w:tc>
          <w:tcPr>
            <w:tcW w:w="1890" w:type="dxa"/>
            <w:tcBorders>
              <w:top w:val="single" w:sz="4" w:space="0" w:color="auto"/>
              <w:left w:val="single" w:sz="4" w:space="0" w:color="auto"/>
              <w:bottom w:val="single" w:sz="4" w:space="0" w:color="auto"/>
              <w:right w:val="single" w:sz="4" w:space="0" w:color="auto"/>
            </w:tcBorders>
            <w:hideMark/>
          </w:tcPr>
          <w:p w14:paraId="29928289" w14:textId="77777777" w:rsidR="00F016DF" w:rsidRPr="00EA5C95" w:rsidRDefault="00F016DF" w:rsidP="00473E07">
            <w:pPr>
              <w:jc w:val="both"/>
              <w:rPr>
                <w:rFonts w:ascii="Times New Roman" w:hAnsi="Times New Roman" w:cs="Times New Roman"/>
                <w:sz w:val="24"/>
                <w:szCs w:val="24"/>
              </w:rPr>
            </w:pPr>
            <w:r>
              <w:rPr>
                <w:rFonts w:ascii="Times New Roman" w:hAnsi="Times New Roman" w:cs="Times New Roman"/>
                <w:sz w:val="24"/>
                <w:szCs w:val="24"/>
              </w:rPr>
              <w:t>3/31</w:t>
            </w:r>
          </w:p>
        </w:tc>
        <w:tc>
          <w:tcPr>
            <w:tcW w:w="8021" w:type="dxa"/>
            <w:tcBorders>
              <w:top w:val="single" w:sz="4" w:space="0" w:color="auto"/>
              <w:left w:val="single" w:sz="4" w:space="0" w:color="auto"/>
              <w:bottom w:val="single" w:sz="4" w:space="0" w:color="auto"/>
              <w:right w:val="single" w:sz="4" w:space="0" w:color="auto"/>
            </w:tcBorders>
            <w:hideMark/>
          </w:tcPr>
          <w:p w14:paraId="74A69024" w14:textId="77777777" w:rsidR="00F016DF" w:rsidRPr="00EA5C95" w:rsidRDefault="00F016DF" w:rsidP="00473E07">
            <w:pPr>
              <w:rPr>
                <w:rFonts w:ascii="Times New Roman" w:hAnsi="Times New Roman" w:cs="Times New Roman"/>
                <w:sz w:val="24"/>
                <w:szCs w:val="24"/>
              </w:rPr>
            </w:pPr>
            <w:r>
              <w:rPr>
                <w:rFonts w:ascii="Times New Roman" w:hAnsi="Times New Roman" w:cs="Times New Roman"/>
                <w:sz w:val="24"/>
                <w:szCs w:val="24"/>
              </w:rPr>
              <w:t xml:space="preserve">Conference Preparation Workshop </w:t>
            </w:r>
          </w:p>
        </w:tc>
      </w:tr>
      <w:tr w:rsidR="00F016DF" w:rsidRPr="00EA5C95" w14:paraId="3E9ACF7E" w14:textId="77777777" w:rsidTr="00165B05">
        <w:tc>
          <w:tcPr>
            <w:tcW w:w="1890" w:type="dxa"/>
            <w:tcBorders>
              <w:top w:val="single" w:sz="4" w:space="0" w:color="auto"/>
              <w:left w:val="single" w:sz="4" w:space="0" w:color="auto"/>
              <w:bottom w:val="single" w:sz="4" w:space="0" w:color="auto"/>
              <w:right w:val="single" w:sz="4" w:space="0" w:color="auto"/>
            </w:tcBorders>
            <w:hideMark/>
          </w:tcPr>
          <w:p w14:paraId="2AD59D2A" w14:textId="77777777" w:rsidR="00F016DF" w:rsidRPr="00EA5C95" w:rsidRDefault="00F016DF" w:rsidP="00473E07">
            <w:pPr>
              <w:jc w:val="both"/>
              <w:rPr>
                <w:rFonts w:ascii="Times New Roman" w:hAnsi="Times New Roman" w:cs="Times New Roman"/>
                <w:sz w:val="24"/>
                <w:szCs w:val="24"/>
              </w:rPr>
            </w:pPr>
            <w:r>
              <w:rPr>
                <w:rFonts w:ascii="Times New Roman" w:hAnsi="Times New Roman" w:cs="Times New Roman"/>
                <w:sz w:val="24"/>
                <w:szCs w:val="24"/>
              </w:rPr>
              <w:lastRenderedPageBreak/>
              <w:t>4/2</w:t>
            </w:r>
          </w:p>
        </w:tc>
        <w:tc>
          <w:tcPr>
            <w:tcW w:w="8021" w:type="dxa"/>
            <w:tcBorders>
              <w:top w:val="single" w:sz="4" w:space="0" w:color="auto"/>
              <w:left w:val="single" w:sz="4" w:space="0" w:color="auto"/>
              <w:bottom w:val="single" w:sz="4" w:space="0" w:color="auto"/>
              <w:right w:val="single" w:sz="4" w:space="0" w:color="auto"/>
            </w:tcBorders>
            <w:hideMark/>
          </w:tcPr>
          <w:p w14:paraId="5FFB167E" w14:textId="77777777" w:rsidR="00F016DF" w:rsidRPr="00EA5C95" w:rsidRDefault="00F016DF" w:rsidP="00473E07">
            <w:pPr>
              <w:rPr>
                <w:rFonts w:ascii="Times New Roman" w:hAnsi="Times New Roman" w:cs="Times New Roman"/>
                <w:b/>
                <w:bCs/>
                <w:sz w:val="24"/>
                <w:szCs w:val="24"/>
              </w:rPr>
            </w:pPr>
            <w:r w:rsidRPr="00063E94">
              <w:rPr>
                <w:rFonts w:ascii="Times New Roman" w:hAnsi="Times New Roman" w:cs="Times New Roman"/>
                <w:b/>
                <w:bCs/>
                <w:sz w:val="24"/>
                <w:szCs w:val="24"/>
              </w:rPr>
              <w:t>Nexus Cybercrime and Social Behavior Research Conference</w:t>
            </w:r>
          </w:p>
        </w:tc>
      </w:tr>
      <w:tr w:rsidR="00F016DF" w:rsidRPr="00EA5C95" w14:paraId="0BA7FEE1" w14:textId="77777777" w:rsidTr="00165B05">
        <w:tc>
          <w:tcPr>
            <w:tcW w:w="1890" w:type="dxa"/>
            <w:tcBorders>
              <w:top w:val="single" w:sz="4" w:space="0" w:color="auto"/>
              <w:left w:val="single" w:sz="4" w:space="0" w:color="auto"/>
              <w:bottom w:val="single" w:sz="4" w:space="0" w:color="auto"/>
              <w:right w:val="single" w:sz="4" w:space="0" w:color="auto"/>
            </w:tcBorders>
            <w:hideMark/>
          </w:tcPr>
          <w:p w14:paraId="5416E7F1" w14:textId="77777777" w:rsidR="00F016DF" w:rsidRPr="00EA5C95" w:rsidRDefault="00F016DF" w:rsidP="00473E07">
            <w:pPr>
              <w:jc w:val="both"/>
              <w:rPr>
                <w:rFonts w:ascii="Times New Roman" w:hAnsi="Times New Roman" w:cs="Times New Roman"/>
                <w:sz w:val="24"/>
                <w:szCs w:val="24"/>
              </w:rPr>
            </w:pPr>
            <w:r>
              <w:rPr>
                <w:rFonts w:ascii="Times New Roman" w:hAnsi="Times New Roman" w:cs="Times New Roman"/>
                <w:sz w:val="24"/>
                <w:szCs w:val="24"/>
              </w:rPr>
              <w:t>4/7</w:t>
            </w:r>
          </w:p>
        </w:tc>
        <w:tc>
          <w:tcPr>
            <w:tcW w:w="8021" w:type="dxa"/>
            <w:tcBorders>
              <w:top w:val="single" w:sz="4" w:space="0" w:color="auto"/>
              <w:left w:val="single" w:sz="4" w:space="0" w:color="auto"/>
              <w:bottom w:val="single" w:sz="4" w:space="0" w:color="auto"/>
              <w:right w:val="single" w:sz="4" w:space="0" w:color="auto"/>
            </w:tcBorders>
            <w:hideMark/>
          </w:tcPr>
          <w:p w14:paraId="0DCCFA38" w14:textId="77777777" w:rsidR="00F016DF" w:rsidRPr="005C40E9" w:rsidRDefault="00F016DF" w:rsidP="00473E07">
            <w:pPr>
              <w:rPr>
                <w:rFonts w:ascii="Times New Roman" w:hAnsi="Times New Roman" w:cs="Times New Roman"/>
                <w:sz w:val="24"/>
                <w:szCs w:val="24"/>
              </w:rPr>
            </w:pPr>
            <w:r w:rsidRPr="006707A9">
              <w:rPr>
                <w:rFonts w:ascii="Times New Roman" w:hAnsi="Times New Roman" w:cs="Times New Roman"/>
                <w:b/>
                <w:bCs/>
                <w:sz w:val="24"/>
                <w:szCs w:val="24"/>
              </w:rPr>
              <w:t>Documentary &amp; Guided Discussion</w:t>
            </w:r>
            <w:r w:rsidRPr="005C40E9">
              <w:rPr>
                <w:rFonts w:ascii="Times New Roman" w:hAnsi="Times New Roman" w:cs="Times New Roman"/>
                <w:sz w:val="24"/>
                <w:szCs w:val="24"/>
              </w:rPr>
              <w:t xml:space="preserve">: </w:t>
            </w:r>
            <w:r w:rsidRPr="005C40E9">
              <w:rPr>
                <w:rFonts w:ascii="Times New Roman" w:hAnsi="Times New Roman" w:cs="Times New Roman"/>
                <w:i/>
                <w:iCs/>
                <w:sz w:val="24"/>
                <w:szCs w:val="24"/>
              </w:rPr>
              <w:t>Heroin(e)</w:t>
            </w:r>
          </w:p>
        </w:tc>
      </w:tr>
      <w:tr w:rsidR="00F016DF" w:rsidRPr="00EA5C95" w14:paraId="2E811521" w14:textId="77777777" w:rsidTr="00165B05">
        <w:tc>
          <w:tcPr>
            <w:tcW w:w="1890" w:type="dxa"/>
            <w:tcBorders>
              <w:top w:val="single" w:sz="4" w:space="0" w:color="auto"/>
              <w:left w:val="single" w:sz="4" w:space="0" w:color="auto"/>
              <w:bottom w:val="single" w:sz="4" w:space="0" w:color="auto"/>
              <w:right w:val="single" w:sz="4" w:space="0" w:color="auto"/>
            </w:tcBorders>
            <w:hideMark/>
          </w:tcPr>
          <w:p w14:paraId="46E9AA9F" w14:textId="77777777" w:rsidR="00F016DF" w:rsidRPr="00EA5C95" w:rsidRDefault="00F016DF" w:rsidP="00473E07">
            <w:pPr>
              <w:jc w:val="both"/>
              <w:rPr>
                <w:rFonts w:ascii="Times New Roman" w:hAnsi="Times New Roman" w:cs="Times New Roman"/>
                <w:sz w:val="24"/>
                <w:szCs w:val="24"/>
              </w:rPr>
            </w:pPr>
            <w:r>
              <w:rPr>
                <w:rFonts w:ascii="Times New Roman" w:hAnsi="Times New Roman" w:cs="Times New Roman"/>
                <w:sz w:val="24"/>
                <w:szCs w:val="24"/>
              </w:rPr>
              <w:t>4/9</w:t>
            </w:r>
          </w:p>
        </w:tc>
        <w:tc>
          <w:tcPr>
            <w:tcW w:w="8021" w:type="dxa"/>
            <w:tcBorders>
              <w:top w:val="single" w:sz="4" w:space="0" w:color="auto"/>
              <w:left w:val="single" w:sz="4" w:space="0" w:color="auto"/>
              <w:bottom w:val="single" w:sz="4" w:space="0" w:color="auto"/>
              <w:right w:val="single" w:sz="4" w:space="0" w:color="auto"/>
            </w:tcBorders>
            <w:hideMark/>
          </w:tcPr>
          <w:p w14:paraId="0D436809" w14:textId="77777777" w:rsidR="00F016DF" w:rsidRPr="00E2453F" w:rsidRDefault="00F016DF" w:rsidP="00473E07">
            <w:pPr>
              <w:spacing w:line="240" w:lineRule="auto"/>
              <w:rPr>
                <w:rFonts w:ascii="Times New Roman" w:hAnsi="Times New Roman" w:cs="Times New Roman"/>
                <w:b/>
                <w:bCs/>
                <w:sz w:val="24"/>
                <w:szCs w:val="24"/>
              </w:rPr>
            </w:pPr>
            <w:r w:rsidRPr="00E2453F">
              <w:rPr>
                <w:rFonts w:ascii="Times New Roman" w:hAnsi="Times New Roman" w:cs="Times New Roman"/>
                <w:b/>
                <w:bCs/>
                <w:sz w:val="24"/>
                <w:szCs w:val="24"/>
              </w:rPr>
              <w:t xml:space="preserve">Unit 6 Quiz (Ch 12) </w:t>
            </w:r>
          </w:p>
          <w:p w14:paraId="4D4A17D5" w14:textId="05404C9E" w:rsidR="00F016DF" w:rsidRPr="005C40E9" w:rsidRDefault="00F016DF" w:rsidP="00473E07">
            <w:pPr>
              <w:spacing w:line="240" w:lineRule="auto"/>
              <w:rPr>
                <w:rFonts w:ascii="Times New Roman" w:hAnsi="Times New Roman" w:cs="Times New Roman"/>
                <w:sz w:val="24"/>
                <w:szCs w:val="24"/>
              </w:rPr>
            </w:pPr>
            <w:r>
              <w:rPr>
                <w:rFonts w:ascii="Times New Roman" w:hAnsi="Times New Roman" w:cs="Times New Roman"/>
                <w:sz w:val="24"/>
                <w:szCs w:val="24"/>
              </w:rPr>
              <w:t xml:space="preserve">Unit 6: Drug Policies in Other Countries </w:t>
            </w:r>
            <w:r w:rsidR="00165B05">
              <w:rPr>
                <w:rFonts w:ascii="Times New Roman" w:hAnsi="Times New Roman" w:cs="Times New Roman"/>
                <w:sz w:val="24"/>
                <w:szCs w:val="24"/>
              </w:rPr>
              <w:t>-</w:t>
            </w:r>
            <w:r w:rsidRPr="00AA0E4D">
              <w:rPr>
                <w:rFonts w:ascii="Times New Roman" w:hAnsi="Times New Roman" w:cs="Times New Roman"/>
                <w:b/>
                <w:bCs/>
                <w:sz w:val="24"/>
                <w:szCs w:val="24"/>
              </w:rPr>
              <w:t>Readings:</w:t>
            </w:r>
            <w:r>
              <w:rPr>
                <w:rFonts w:ascii="Times New Roman" w:hAnsi="Times New Roman" w:cs="Times New Roman"/>
                <w:sz w:val="24"/>
                <w:szCs w:val="24"/>
              </w:rPr>
              <w:t xml:space="preserve"> Ch 12</w:t>
            </w:r>
          </w:p>
        </w:tc>
      </w:tr>
      <w:tr w:rsidR="00F016DF" w:rsidRPr="00EA5C95" w14:paraId="65E83EAF" w14:textId="77777777" w:rsidTr="00165B05">
        <w:tc>
          <w:tcPr>
            <w:tcW w:w="1890" w:type="dxa"/>
            <w:tcBorders>
              <w:top w:val="single" w:sz="4" w:space="0" w:color="auto"/>
              <w:left w:val="single" w:sz="4" w:space="0" w:color="auto"/>
              <w:bottom w:val="single" w:sz="4" w:space="0" w:color="auto"/>
              <w:right w:val="single" w:sz="4" w:space="0" w:color="auto"/>
            </w:tcBorders>
            <w:hideMark/>
          </w:tcPr>
          <w:p w14:paraId="29146928" w14:textId="77777777" w:rsidR="00F016DF" w:rsidRPr="00EA5C95" w:rsidRDefault="00F016DF" w:rsidP="00473E07">
            <w:pPr>
              <w:jc w:val="both"/>
              <w:rPr>
                <w:rFonts w:ascii="Times New Roman" w:hAnsi="Times New Roman" w:cs="Times New Roman"/>
                <w:sz w:val="24"/>
                <w:szCs w:val="24"/>
              </w:rPr>
            </w:pPr>
            <w:r>
              <w:rPr>
                <w:rFonts w:ascii="Times New Roman" w:hAnsi="Times New Roman" w:cs="Times New Roman"/>
                <w:sz w:val="24"/>
                <w:szCs w:val="24"/>
              </w:rPr>
              <w:t>4/14</w:t>
            </w:r>
          </w:p>
        </w:tc>
        <w:tc>
          <w:tcPr>
            <w:tcW w:w="8021" w:type="dxa"/>
            <w:tcBorders>
              <w:top w:val="single" w:sz="4" w:space="0" w:color="auto"/>
              <w:left w:val="single" w:sz="4" w:space="0" w:color="auto"/>
              <w:bottom w:val="single" w:sz="4" w:space="0" w:color="auto"/>
              <w:right w:val="single" w:sz="4" w:space="0" w:color="auto"/>
            </w:tcBorders>
            <w:hideMark/>
          </w:tcPr>
          <w:p w14:paraId="0F12F907" w14:textId="043A1F00" w:rsidR="00F016DF" w:rsidRPr="00EA5C95" w:rsidRDefault="00592963" w:rsidP="00473E07">
            <w:pPr>
              <w:rPr>
                <w:rFonts w:ascii="Times New Roman" w:hAnsi="Times New Roman" w:cs="Times New Roman"/>
                <w:sz w:val="24"/>
                <w:szCs w:val="24"/>
              </w:rPr>
            </w:pPr>
            <w:r>
              <w:rPr>
                <w:rFonts w:ascii="Times New Roman" w:hAnsi="Times New Roman" w:cs="Times New Roman"/>
                <w:sz w:val="24"/>
                <w:szCs w:val="24"/>
              </w:rPr>
              <w:t xml:space="preserve">Unit 6 Continued: </w:t>
            </w:r>
            <w:r w:rsidR="00F016DF" w:rsidRPr="00DA51EC">
              <w:rPr>
                <w:rFonts w:ascii="Times New Roman" w:hAnsi="Times New Roman" w:cs="Times New Roman"/>
                <w:sz w:val="24"/>
                <w:szCs w:val="24"/>
              </w:rPr>
              <w:t>Comparative Drug Policy &amp; Global Lessons</w:t>
            </w:r>
          </w:p>
        </w:tc>
      </w:tr>
      <w:tr w:rsidR="00F016DF" w:rsidRPr="00EA5C95" w14:paraId="55B596DB" w14:textId="77777777" w:rsidTr="00165B05">
        <w:tc>
          <w:tcPr>
            <w:tcW w:w="1890" w:type="dxa"/>
            <w:tcBorders>
              <w:top w:val="single" w:sz="4" w:space="0" w:color="auto"/>
              <w:left w:val="single" w:sz="4" w:space="0" w:color="auto"/>
              <w:bottom w:val="single" w:sz="4" w:space="0" w:color="auto"/>
              <w:right w:val="single" w:sz="4" w:space="0" w:color="auto"/>
            </w:tcBorders>
            <w:hideMark/>
          </w:tcPr>
          <w:p w14:paraId="19B9A1CF" w14:textId="77777777" w:rsidR="00F016DF" w:rsidRPr="00EA5C95" w:rsidRDefault="00F016DF" w:rsidP="00473E07">
            <w:pPr>
              <w:jc w:val="both"/>
              <w:rPr>
                <w:rFonts w:ascii="Times New Roman" w:hAnsi="Times New Roman" w:cs="Times New Roman"/>
                <w:sz w:val="24"/>
                <w:szCs w:val="24"/>
              </w:rPr>
            </w:pPr>
            <w:r>
              <w:rPr>
                <w:rFonts w:ascii="Times New Roman" w:hAnsi="Times New Roman" w:cs="Times New Roman"/>
                <w:sz w:val="24"/>
                <w:szCs w:val="24"/>
              </w:rPr>
              <w:t>4/16</w:t>
            </w:r>
          </w:p>
        </w:tc>
        <w:tc>
          <w:tcPr>
            <w:tcW w:w="8021" w:type="dxa"/>
            <w:tcBorders>
              <w:top w:val="single" w:sz="4" w:space="0" w:color="auto"/>
              <w:left w:val="single" w:sz="4" w:space="0" w:color="auto"/>
              <w:bottom w:val="single" w:sz="4" w:space="0" w:color="auto"/>
              <w:right w:val="single" w:sz="4" w:space="0" w:color="auto"/>
            </w:tcBorders>
            <w:hideMark/>
          </w:tcPr>
          <w:p w14:paraId="7A6E694A" w14:textId="77777777" w:rsidR="00F016DF" w:rsidRDefault="00F016DF" w:rsidP="00592963">
            <w:pPr>
              <w:spacing w:line="240" w:lineRule="auto"/>
              <w:rPr>
                <w:rFonts w:ascii="Times New Roman" w:hAnsi="Times New Roman" w:cs="Times New Roman"/>
                <w:sz w:val="24"/>
                <w:szCs w:val="24"/>
              </w:rPr>
            </w:pPr>
            <w:r w:rsidRPr="00A23C7E">
              <w:rPr>
                <w:rFonts w:ascii="Times New Roman" w:hAnsi="Times New Roman" w:cs="Times New Roman"/>
                <w:sz w:val="24"/>
                <w:szCs w:val="24"/>
              </w:rPr>
              <w:t>Applying Drug Policy to Prevention &amp; Public Messaging</w:t>
            </w:r>
          </w:p>
          <w:p w14:paraId="01813AB3" w14:textId="4823B854" w:rsidR="00592963" w:rsidRPr="00EA5C95" w:rsidRDefault="00592963" w:rsidP="00592963">
            <w:pPr>
              <w:spacing w:line="240" w:lineRule="auto"/>
              <w:rPr>
                <w:rFonts w:ascii="Times New Roman" w:hAnsi="Times New Roman" w:cs="Times New Roman"/>
                <w:sz w:val="24"/>
                <w:szCs w:val="24"/>
              </w:rPr>
            </w:pPr>
            <w:r w:rsidRPr="00592963">
              <w:rPr>
                <w:rFonts w:ascii="Times New Roman" w:hAnsi="Times New Roman" w:cs="Times New Roman"/>
                <w:sz w:val="24"/>
                <w:szCs w:val="24"/>
              </w:rPr>
              <w:t>(Translating Your NEXUS Research for the Public)</w:t>
            </w:r>
          </w:p>
        </w:tc>
      </w:tr>
      <w:tr w:rsidR="00F016DF" w:rsidRPr="00EA5C95" w14:paraId="5959E5DF" w14:textId="77777777" w:rsidTr="00165B05">
        <w:tc>
          <w:tcPr>
            <w:tcW w:w="1890" w:type="dxa"/>
            <w:tcBorders>
              <w:top w:val="single" w:sz="4" w:space="0" w:color="auto"/>
              <w:left w:val="single" w:sz="4" w:space="0" w:color="auto"/>
              <w:bottom w:val="single" w:sz="4" w:space="0" w:color="auto"/>
              <w:right w:val="single" w:sz="4" w:space="0" w:color="auto"/>
            </w:tcBorders>
            <w:hideMark/>
          </w:tcPr>
          <w:p w14:paraId="32692162" w14:textId="77777777" w:rsidR="00F016DF" w:rsidRPr="00EA5C95" w:rsidRDefault="00F016DF" w:rsidP="00473E07">
            <w:pPr>
              <w:jc w:val="both"/>
              <w:rPr>
                <w:rFonts w:ascii="Times New Roman" w:hAnsi="Times New Roman" w:cs="Times New Roman"/>
                <w:sz w:val="24"/>
                <w:szCs w:val="24"/>
              </w:rPr>
            </w:pPr>
            <w:r>
              <w:rPr>
                <w:rFonts w:ascii="Times New Roman" w:hAnsi="Times New Roman" w:cs="Times New Roman"/>
                <w:sz w:val="24"/>
                <w:szCs w:val="24"/>
              </w:rPr>
              <w:t>4/21</w:t>
            </w:r>
          </w:p>
        </w:tc>
        <w:tc>
          <w:tcPr>
            <w:tcW w:w="8021" w:type="dxa"/>
            <w:tcBorders>
              <w:top w:val="single" w:sz="4" w:space="0" w:color="auto"/>
              <w:left w:val="single" w:sz="4" w:space="0" w:color="auto"/>
              <w:bottom w:val="single" w:sz="4" w:space="0" w:color="auto"/>
              <w:right w:val="single" w:sz="4" w:space="0" w:color="auto"/>
            </w:tcBorders>
            <w:hideMark/>
          </w:tcPr>
          <w:p w14:paraId="06327908" w14:textId="054535B7" w:rsidR="00F016DF" w:rsidRPr="00EA5C95" w:rsidRDefault="00F016DF" w:rsidP="00473E07">
            <w:pPr>
              <w:rPr>
                <w:rFonts w:ascii="Times New Roman" w:hAnsi="Times New Roman" w:cs="Times New Roman"/>
                <w:sz w:val="24"/>
                <w:szCs w:val="24"/>
              </w:rPr>
            </w:pPr>
            <w:r>
              <w:rPr>
                <w:rFonts w:ascii="Times New Roman" w:hAnsi="Times New Roman" w:cs="Times New Roman"/>
                <w:sz w:val="24"/>
                <w:szCs w:val="24"/>
              </w:rPr>
              <w:t xml:space="preserve">In Class Group </w:t>
            </w:r>
            <w:r w:rsidR="00592963">
              <w:rPr>
                <w:rFonts w:ascii="Times New Roman" w:hAnsi="Times New Roman" w:cs="Times New Roman"/>
                <w:sz w:val="24"/>
                <w:szCs w:val="24"/>
              </w:rPr>
              <w:t xml:space="preserve">PSA </w:t>
            </w:r>
            <w:r>
              <w:rPr>
                <w:rFonts w:ascii="Times New Roman" w:hAnsi="Times New Roman" w:cs="Times New Roman"/>
                <w:sz w:val="24"/>
                <w:szCs w:val="24"/>
              </w:rPr>
              <w:t>Project Workday</w:t>
            </w:r>
          </w:p>
        </w:tc>
      </w:tr>
      <w:tr w:rsidR="00F016DF" w:rsidRPr="00EA5C95" w14:paraId="7FD4F0E6" w14:textId="77777777" w:rsidTr="00165B05">
        <w:tc>
          <w:tcPr>
            <w:tcW w:w="1890" w:type="dxa"/>
            <w:tcBorders>
              <w:top w:val="single" w:sz="4" w:space="0" w:color="auto"/>
              <w:left w:val="single" w:sz="4" w:space="0" w:color="auto"/>
              <w:bottom w:val="single" w:sz="4" w:space="0" w:color="auto"/>
              <w:right w:val="single" w:sz="4" w:space="0" w:color="auto"/>
            </w:tcBorders>
            <w:hideMark/>
          </w:tcPr>
          <w:p w14:paraId="68D47E2A" w14:textId="77777777" w:rsidR="00F016DF" w:rsidRPr="00EA5C95" w:rsidRDefault="00F016DF" w:rsidP="00473E07">
            <w:pPr>
              <w:jc w:val="both"/>
              <w:rPr>
                <w:rFonts w:ascii="Times New Roman" w:hAnsi="Times New Roman" w:cs="Times New Roman"/>
                <w:sz w:val="24"/>
                <w:szCs w:val="24"/>
              </w:rPr>
            </w:pPr>
            <w:r>
              <w:rPr>
                <w:rFonts w:ascii="Times New Roman" w:hAnsi="Times New Roman" w:cs="Times New Roman"/>
                <w:sz w:val="24"/>
                <w:szCs w:val="24"/>
              </w:rPr>
              <w:t>4/23</w:t>
            </w:r>
          </w:p>
        </w:tc>
        <w:tc>
          <w:tcPr>
            <w:tcW w:w="8021" w:type="dxa"/>
            <w:tcBorders>
              <w:top w:val="single" w:sz="4" w:space="0" w:color="auto"/>
              <w:left w:val="single" w:sz="4" w:space="0" w:color="auto"/>
              <w:bottom w:val="single" w:sz="4" w:space="0" w:color="auto"/>
              <w:right w:val="single" w:sz="4" w:space="0" w:color="auto"/>
            </w:tcBorders>
            <w:hideMark/>
          </w:tcPr>
          <w:p w14:paraId="3AF90F83" w14:textId="28BBFDDD" w:rsidR="00F016DF" w:rsidRPr="00EA5C95" w:rsidRDefault="00F016DF" w:rsidP="00473E07">
            <w:pPr>
              <w:rPr>
                <w:rFonts w:ascii="Times New Roman" w:hAnsi="Times New Roman" w:cs="Times New Roman"/>
                <w:sz w:val="24"/>
                <w:szCs w:val="24"/>
              </w:rPr>
            </w:pPr>
            <w:r>
              <w:rPr>
                <w:rFonts w:ascii="Times New Roman" w:hAnsi="Times New Roman" w:cs="Times New Roman"/>
                <w:sz w:val="24"/>
                <w:szCs w:val="24"/>
              </w:rPr>
              <w:t xml:space="preserve">In Class Group </w:t>
            </w:r>
            <w:r w:rsidR="00592963">
              <w:rPr>
                <w:rFonts w:ascii="Times New Roman" w:hAnsi="Times New Roman" w:cs="Times New Roman"/>
                <w:sz w:val="24"/>
                <w:szCs w:val="24"/>
              </w:rPr>
              <w:t xml:space="preserve">PSA </w:t>
            </w:r>
            <w:r>
              <w:rPr>
                <w:rFonts w:ascii="Times New Roman" w:hAnsi="Times New Roman" w:cs="Times New Roman"/>
                <w:sz w:val="24"/>
                <w:szCs w:val="24"/>
              </w:rPr>
              <w:t xml:space="preserve">Project Workday </w:t>
            </w:r>
          </w:p>
        </w:tc>
      </w:tr>
      <w:tr w:rsidR="00F016DF" w:rsidRPr="00EA5C95" w14:paraId="491F0A4F" w14:textId="77777777" w:rsidTr="00165B05">
        <w:tc>
          <w:tcPr>
            <w:tcW w:w="1890" w:type="dxa"/>
            <w:tcBorders>
              <w:top w:val="single" w:sz="4" w:space="0" w:color="auto"/>
              <w:left w:val="single" w:sz="4" w:space="0" w:color="auto"/>
              <w:bottom w:val="single" w:sz="4" w:space="0" w:color="auto"/>
              <w:right w:val="single" w:sz="4" w:space="0" w:color="auto"/>
            </w:tcBorders>
            <w:hideMark/>
          </w:tcPr>
          <w:p w14:paraId="272A9F5E" w14:textId="77777777" w:rsidR="00F016DF" w:rsidRPr="00EA5C95" w:rsidRDefault="00F016DF" w:rsidP="00473E07">
            <w:pPr>
              <w:jc w:val="both"/>
              <w:rPr>
                <w:rFonts w:ascii="Times New Roman" w:hAnsi="Times New Roman" w:cs="Times New Roman"/>
                <w:sz w:val="24"/>
                <w:szCs w:val="24"/>
              </w:rPr>
            </w:pPr>
            <w:r>
              <w:rPr>
                <w:rFonts w:ascii="Times New Roman" w:hAnsi="Times New Roman" w:cs="Times New Roman"/>
                <w:sz w:val="24"/>
                <w:szCs w:val="24"/>
              </w:rPr>
              <w:t>4/28</w:t>
            </w:r>
          </w:p>
        </w:tc>
        <w:tc>
          <w:tcPr>
            <w:tcW w:w="8021" w:type="dxa"/>
            <w:tcBorders>
              <w:top w:val="single" w:sz="4" w:space="0" w:color="auto"/>
              <w:left w:val="single" w:sz="4" w:space="0" w:color="auto"/>
              <w:bottom w:val="single" w:sz="4" w:space="0" w:color="auto"/>
              <w:right w:val="single" w:sz="4" w:space="0" w:color="auto"/>
            </w:tcBorders>
            <w:hideMark/>
          </w:tcPr>
          <w:p w14:paraId="29309DB6" w14:textId="44DDB4A3" w:rsidR="00F016DF" w:rsidRPr="00EA5C95" w:rsidRDefault="00F016DF" w:rsidP="00473E07">
            <w:pPr>
              <w:rPr>
                <w:rFonts w:ascii="Times New Roman" w:hAnsi="Times New Roman" w:cs="Times New Roman"/>
                <w:i/>
                <w:iCs/>
                <w:sz w:val="24"/>
                <w:szCs w:val="24"/>
              </w:rPr>
            </w:pPr>
            <w:r w:rsidRPr="0082662F">
              <w:rPr>
                <w:rFonts w:ascii="Times New Roman" w:hAnsi="Times New Roman" w:cs="Times New Roman"/>
                <w:b/>
                <w:bCs/>
                <w:sz w:val="24"/>
                <w:szCs w:val="24"/>
              </w:rPr>
              <w:t>Final Group</w:t>
            </w:r>
            <w:r w:rsidR="00592963">
              <w:rPr>
                <w:rFonts w:ascii="Times New Roman" w:hAnsi="Times New Roman" w:cs="Times New Roman"/>
                <w:b/>
                <w:bCs/>
                <w:sz w:val="24"/>
                <w:szCs w:val="24"/>
              </w:rPr>
              <w:t xml:space="preserve"> PSA</w:t>
            </w:r>
            <w:r w:rsidRPr="0082662F">
              <w:rPr>
                <w:rFonts w:ascii="Times New Roman" w:hAnsi="Times New Roman" w:cs="Times New Roman"/>
                <w:b/>
                <w:bCs/>
                <w:sz w:val="24"/>
                <w:szCs w:val="24"/>
              </w:rPr>
              <w:t xml:space="preserve"> Projects Due</w:t>
            </w:r>
          </w:p>
        </w:tc>
      </w:tr>
      <w:tr w:rsidR="00F016DF" w:rsidRPr="00EA5C95" w14:paraId="14CB4D75" w14:textId="77777777" w:rsidTr="00165B05">
        <w:tc>
          <w:tcPr>
            <w:tcW w:w="1890" w:type="dxa"/>
            <w:tcBorders>
              <w:top w:val="single" w:sz="4" w:space="0" w:color="auto"/>
              <w:left w:val="single" w:sz="4" w:space="0" w:color="auto"/>
              <w:bottom w:val="single" w:sz="4" w:space="0" w:color="auto"/>
              <w:right w:val="single" w:sz="4" w:space="0" w:color="auto"/>
            </w:tcBorders>
            <w:hideMark/>
          </w:tcPr>
          <w:p w14:paraId="46DB6592" w14:textId="77777777" w:rsidR="00F016DF" w:rsidRPr="00EA5C95" w:rsidRDefault="00F016DF" w:rsidP="00473E07">
            <w:pPr>
              <w:jc w:val="both"/>
              <w:rPr>
                <w:rFonts w:ascii="Times New Roman" w:hAnsi="Times New Roman" w:cs="Times New Roman"/>
                <w:sz w:val="24"/>
                <w:szCs w:val="24"/>
              </w:rPr>
            </w:pPr>
            <w:r>
              <w:rPr>
                <w:rFonts w:ascii="Times New Roman" w:hAnsi="Times New Roman" w:cs="Times New Roman"/>
                <w:sz w:val="24"/>
                <w:szCs w:val="24"/>
              </w:rPr>
              <w:t>4/30</w:t>
            </w:r>
          </w:p>
        </w:tc>
        <w:tc>
          <w:tcPr>
            <w:tcW w:w="8021" w:type="dxa"/>
            <w:tcBorders>
              <w:top w:val="single" w:sz="4" w:space="0" w:color="auto"/>
              <w:left w:val="single" w:sz="4" w:space="0" w:color="auto"/>
              <w:bottom w:val="single" w:sz="4" w:space="0" w:color="auto"/>
              <w:right w:val="single" w:sz="4" w:space="0" w:color="auto"/>
            </w:tcBorders>
            <w:hideMark/>
          </w:tcPr>
          <w:p w14:paraId="69D468F4" w14:textId="1DA88A32" w:rsidR="00F016DF" w:rsidRPr="00EA5C95" w:rsidRDefault="00F016DF" w:rsidP="00473E07">
            <w:pPr>
              <w:rPr>
                <w:rFonts w:ascii="Times New Roman" w:hAnsi="Times New Roman" w:cs="Times New Roman"/>
                <w:b/>
                <w:bCs/>
                <w:sz w:val="24"/>
                <w:szCs w:val="24"/>
              </w:rPr>
            </w:pPr>
            <w:r>
              <w:rPr>
                <w:rFonts w:ascii="Times New Roman" w:hAnsi="Times New Roman" w:cs="Times New Roman"/>
                <w:b/>
                <w:bCs/>
                <w:sz w:val="24"/>
                <w:szCs w:val="24"/>
              </w:rPr>
              <w:t xml:space="preserve">Final Group </w:t>
            </w:r>
            <w:r w:rsidR="00592963">
              <w:rPr>
                <w:rFonts w:ascii="Times New Roman" w:hAnsi="Times New Roman" w:cs="Times New Roman"/>
                <w:b/>
                <w:bCs/>
                <w:sz w:val="24"/>
                <w:szCs w:val="24"/>
              </w:rPr>
              <w:t xml:space="preserve">PSA </w:t>
            </w:r>
            <w:r>
              <w:rPr>
                <w:rFonts w:ascii="Times New Roman" w:hAnsi="Times New Roman" w:cs="Times New Roman"/>
                <w:b/>
                <w:bCs/>
                <w:sz w:val="24"/>
                <w:szCs w:val="24"/>
              </w:rPr>
              <w:t>Projects Due</w:t>
            </w:r>
          </w:p>
        </w:tc>
      </w:tr>
      <w:tr w:rsidR="00F016DF" w:rsidRPr="00EA5C95" w14:paraId="00471901" w14:textId="77777777" w:rsidTr="00165B05">
        <w:tc>
          <w:tcPr>
            <w:tcW w:w="1890" w:type="dxa"/>
            <w:tcBorders>
              <w:top w:val="single" w:sz="4" w:space="0" w:color="auto"/>
              <w:left w:val="single" w:sz="4" w:space="0" w:color="auto"/>
              <w:bottom w:val="single" w:sz="4" w:space="0" w:color="auto"/>
              <w:right w:val="single" w:sz="4" w:space="0" w:color="auto"/>
            </w:tcBorders>
            <w:hideMark/>
          </w:tcPr>
          <w:p w14:paraId="56673BCC" w14:textId="77777777" w:rsidR="00F016DF" w:rsidRPr="00EA5C95" w:rsidRDefault="00F016DF" w:rsidP="00473E07">
            <w:pPr>
              <w:jc w:val="both"/>
              <w:rPr>
                <w:rFonts w:ascii="Times New Roman" w:hAnsi="Times New Roman" w:cs="Times New Roman"/>
                <w:sz w:val="24"/>
                <w:szCs w:val="24"/>
              </w:rPr>
            </w:pPr>
          </w:p>
        </w:tc>
        <w:tc>
          <w:tcPr>
            <w:tcW w:w="8021" w:type="dxa"/>
            <w:tcBorders>
              <w:top w:val="single" w:sz="4" w:space="0" w:color="auto"/>
              <w:left w:val="single" w:sz="4" w:space="0" w:color="auto"/>
              <w:bottom w:val="single" w:sz="4" w:space="0" w:color="auto"/>
              <w:right w:val="single" w:sz="4" w:space="0" w:color="auto"/>
            </w:tcBorders>
            <w:hideMark/>
          </w:tcPr>
          <w:p w14:paraId="516DE716" w14:textId="77777777" w:rsidR="00F016DF" w:rsidRPr="00EA5C95" w:rsidRDefault="00F016DF" w:rsidP="00473E07">
            <w:pPr>
              <w:rPr>
                <w:rFonts w:ascii="Times New Roman" w:hAnsi="Times New Roman" w:cs="Times New Roman"/>
                <w:b/>
                <w:bCs/>
                <w:sz w:val="24"/>
                <w:szCs w:val="24"/>
              </w:rPr>
            </w:pPr>
          </w:p>
        </w:tc>
      </w:tr>
      <w:tr w:rsidR="00F016DF" w:rsidRPr="00EA5C95" w14:paraId="1FC42C40" w14:textId="77777777" w:rsidTr="00165B05">
        <w:tc>
          <w:tcPr>
            <w:tcW w:w="1890" w:type="dxa"/>
            <w:tcBorders>
              <w:top w:val="single" w:sz="4" w:space="0" w:color="auto"/>
              <w:left w:val="single" w:sz="4" w:space="0" w:color="auto"/>
              <w:bottom w:val="single" w:sz="4" w:space="0" w:color="auto"/>
              <w:right w:val="single" w:sz="4" w:space="0" w:color="auto"/>
            </w:tcBorders>
            <w:hideMark/>
          </w:tcPr>
          <w:p w14:paraId="4296DEF4" w14:textId="77777777" w:rsidR="00F016DF" w:rsidRPr="00EA5C95" w:rsidRDefault="00F016DF" w:rsidP="00473E07">
            <w:pPr>
              <w:jc w:val="both"/>
              <w:rPr>
                <w:rFonts w:ascii="Times New Roman" w:hAnsi="Times New Roman" w:cs="Times New Roman"/>
                <w:sz w:val="24"/>
                <w:szCs w:val="24"/>
              </w:rPr>
            </w:pPr>
            <w:r>
              <w:rPr>
                <w:rFonts w:ascii="Times New Roman" w:hAnsi="Times New Roman" w:cs="Times New Roman"/>
                <w:sz w:val="24"/>
                <w:szCs w:val="24"/>
              </w:rPr>
              <w:t>05/05</w:t>
            </w:r>
          </w:p>
        </w:tc>
        <w:tc>
          <w:tcPr>
            <w:tcW w:w="8021" w:type="dxa"/>
            <w:tcBorders>
              <w:top w:val="single" w:sz="4" w:space="0" w:color="auto"/>
              <w:left w:val="single" w:sz="4" w:space="0" w:color="auto"/>
              <w:bottom w:val="single" w:sz="4" w:space="0" w:color="auto"/>
              <w:right w:val="single" w:sz="4" w:space="0" w:color="auto"/>
            </w:tcBorders>
            <w:hideMark/>
          </w:tcPr>
          <w:p w14:paraId="30F41B32" w14:textId="77777777" w:rsidR="00F016DF" w:rsidRPr="00EA5C95" w:rsidRDefault="00F016DF" w:rsidP="00473E07">
            <w:pPr>
              <w:rPr>
                <w:rFonts w:ascii="Times New Roman" w:hAnsi="Times New Roman" w:cs="Times New Roman"/>
                <w:b/>
                <w:bCs/>
                <w:sz w:val="24"/>
                <w:szCs w:val="24"/>
              </w:rPr>
            </w:pPr>
            <w:r w:rsidRPr="00EA5C95">
              <w:rPr>
                <w:rFonts w:ascii="Times New Roman" w:hAnsi="Times New Roman" w:cs="Times New Roman"/>
                <w:b/>
                <w:bCs/>
                <w:sz w:val="24"/>
                <w:szCs w:val="24"/>
              </w:rPr>
              <w:t xml:space="preserve">Final </w:t>
            </w:r>
            <w:r>
              <w:rPr>
                <w:rFonts w:ascii="Times New Roman" w:hAnsi="Times New Roman" w:cs="Times New Roman"/>
                <w:b/>
                <w:bCs/>
                <w:sz w:val="24"/>
                <w:szCs w:val="24"/>
              </w:rPr>
              <w:t>Class Reflection Due in Canvas 11:59 PM</w:t>
            </w:r>
          </w:p>
        </w:tc>
      </w:tr>
    </w:tbl>
    <w:p w14:paraId="720BC5AF" w14:textId="77777777" w:rsidR="00F016DF" w:rsidRDefault="00F016DF"/>
    <w:sectPr w:rsidR="00F016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912A7"/>
    <w:multiLevelType w:val="multilevel"/>
    <w:tmpl w:val="A718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E40610"/>
    <w:multiLevelType w:val="multilevel"/>
    <w:tmpl w:val="A8EE5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036D2B"/>
    <w:multiLevelType w:val="multilevel"/>
    <w:tmpl w:val="B5FE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14018A"/>
    <w:multiLevelType w:val="hybridMultilevel"/>
    <w:tmpl w:val="6AC8E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03044741">
    <w:abstractNumId w:val="0"/>
  </w:num>
  <w:num w:numId="2" w16cid:durableId="1414813398">
    <w:abstractNumId w:val="2"/>
  </w:num>
  <w:num w:numId="3" w16cid:durableId="1584216202">
    <w:abstractNumId w:val="3"/>
  </w:num>
  <w:num w:numId="4" w16cid:durableId="393042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6DF"/>
    <w:rsid w:val="0005706D"/>
    <w:rsid w:val="000E4C01"/>
    <w:rsid w:val="000F39C7"/>
    <w:rsid w:val="00106D34"/>
    <w:rsid w:val="00165B05"/>
    <w:rsid w:val="00177942"/>
    <w:rsid w:val="001C7C1A"/>
    <w:rsid w:val="00234442"/>
    <w:rsid w:val="00366F0F"/>
    <w:rsid w:val="0038176B"/>
    <w:rsid w:val="003A4D93"/>
    <w:rsid w:val="003E12BF"/>
    <w:rsid w:val="003E59DA"/>
    <w:rsid w:val="004357D8"/>
    <w:rsid w:val="00450F28"/>
    <w:rsid w:val="004C7B64"/>
    <w:rsid w:val="004F0249"/>
    <w:rsid w:val="00580E93"/>
    <w:rsid w:val="00592963"/>
    <w:rsid w:val="005A3B19"/>
    <w:rsid w:val="005B202C"/>
    <w:rsid w:val="005F7730"/>
    <w:rsid w:val="006707A9"/>
    <w:rsid w:val="00676656"/>
    <w:rsid w:val="006A796D"/>
    <w:rsid w:val="006E1DA3"/>
    <w:rsid w:val="00711EFB"/>
    <w:rsid w:val="00764FD4"/>
    <w:rsid w:val="00791906"/>
    <w:rsid w:val="007D3AB6"/>
    <w:rsid w:val="008560BC"/>
    <w:rsid w:val="00904F26"/>
    <w:rsid w:val="00923FAF"/>
    <w:rsid w:val="00966A78"/>
    <w:rsid w:val="009817D9"/>
    <w:rsid w:val="00994602"/>
    <w:rsid w:val="009D5ECB"/>
    <w:rsid w:val="009F111C"/>
    <w:rsid w:val="00A058F7"/>
    <w:rsid w:val="00A66114"/>
    <w:rsid w:val="00AA0E4D"/>
    <w:rsid w:val="00AA46B8"/>
    <w:rsid w:val="00AC7A18"/>
    <w:rsid w:val="00AE7858"/>
    <w:rsid w:val="00B65BAC"/>
    <w:rsid w:val="00BD5B83"/>
    <w:rsid w:val="00BE09C0"/>
    <w:rsid w:val="00C37C58"/>
    <w:rsid w:val="00C41720"/>
    <w:rsid w:val="00C91DD3"/>
    <w:rsid w:val="00D7259D"/>
    <w:rsid w:val="00D8300D"/>
    <w:rsid w:val="00E21F7A"/>
    <w:rsid w:val="00E36C2A"/>
    <w:rsid w:val="00E9326B"/>
    <w:rsid w:val="00EB387A"/>
    <w:rsid w:val="00EF06D9"/>
    <w:rsid w:val="00F016DF"/>
    <w:rsid w:val="00F54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AF74D"/>
  <w15:chartTrackingRefBased/>
  <w15:docId w15:val="{B065D3F9-09D2-4B76-8912-254B064AB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00" w:beforeAutospacing="1" w:after="100" w:afterAutospacing="1"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1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01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16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16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16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16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6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6DF"/>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6DF"/>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6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016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16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16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16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16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6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6DF"/>
    <w:rPr>
      <w:rFonts w:eastAsiaTheme="majorEastAsia" w:cstheme="majorBidi"/>
      <w:color w:val="272727" w:themeColor="text1" w:themeTint="D8"/>
    </w:rPr>
  </w:style>
  <w:style w:type="paragraph" w:styleId="Title">
    <w:name w:val="Title"/>
    <w:basedOn w:val="Normal"/>
    <w:next w:val="Normal"/>
    <w:link w:val="TitleChar"/>
    <w:uiPriority w:val="10"/>
    <w:qFormat/>
    <w:rsid w:val="00F016DF"/>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6DF"/>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6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6D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16DF"/>
    <w:rPr>
      <w:i/>
      <w:iCs/>
      <w:color w:val="404040" w:themeColor="text1" w:themeTint="BF"/>
    </w:rPr>
  </w:style>
  <w:style w:type="paragraph" w:styleId="ListParagraph">
    <w:name w:val="List Paragraph"/>
    <w:basedOn w:val="Normal"/>
    <w:uiPriority w:val="34"/>
    <w:qFormat/>
    <w:rsid w:val="00F016DF"/>
    <w:pPr>
      <w:ind w:left="720"/>
      <w:contextualSpacing/>
    </w:pPr>
  </w:style>
  <w:style w:type="character" w:styleId="IntenseEmphasis">
    <w:name w:val="Intense Emphasis"/>
    <w:basedOn w:val="DefaultParagraphFont"/>
    <w:uiPriority w:val="21"/>
    <w:qFormat/>
    <w:rsid w:val="00F016DF"/>
    <w:rPr>
      <w:i/>
      <w:iCs/>
      <w:color w:val="0F4761" w:themeColor="accent1" w:themeShade="BF"/>
    </w:rPr>
  </w:style>
  <w:style w:type="paragraph" w:styleId="IntenseQuote">
    <w:name w:val="Intense Quote"/>
    <w:basedOn w:val="Normal"/>
    <w:next w:val="Normal"/>
    <w:link w:val="IntenseQuoteChar"/>
    <w:uiPriority w:val="30"/>
    <w:qFormat/>
    <w:rsid w:val="00F01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16DF"/>
    <w:rPr>
      <w:i/>
      <w:iCs/>
      <w:color w:val="0F4761" w:themeColor="accent1" w:themeShade="BF"/>
    </w:rPr>
  </w:style>
  <w:style w:type="character" w:styleId="IntenseReference">
    <w:name w:val="Intense Reference"/>
    <w:basedOn w:val="DefaultParagraphFont"/>
    <w:uiPriority w:val="32"/>
    <w:qFormat/>
    <w:rsid w:val="00F016DF"/>
    <w:rPr>
      <w:b/>
      <w:bCs/>
      <w:smallCaps/>
      <w:color w:val="0F4761" w:themeColor="accent1" w:themeShade="BF"/>
      <w:spacing w:val="5"/>
    </w:rPr>
  </w:style>
  <w:style w:type="character" w:styleId="Hyperlink">
    <w:name w:val="Hyperlink"/>
    <w:basedOn w:val="DefaultParagraphFont"/>
    <w:uiPriority w:val="99"/>
    <w:unhideWhenUsed/>
    <w:rsid w:val="00A058F7"/>
    <w:rPr>
      <w:color w:val="467886" w:themeColor="hyperlink"/>
      <w:u w:val="single"/>
    </w:rPr>
  </w:style>
  <w:style w:type="character" w:styleId="Strong">
    <w:name w:val="Strong"/>
    <w:basedOn w:val="DefaultParagraphFont"/>
    <w:uiPriority w:val="22"/>
    <w:qFormat/>
    <w:rsid w:val="00D7259D"/>
    <w:rPr>
      <w:b/>
      <w:bCs/>
    </w:rPr>
  </w:style>
  <w:style w:type="paragraph" w:styleId="NormalWeb">
    <w:name w:val="Normal (Web)"/>
    <w:basedOn w:val="Normal"/>
    <w:uiPriority w:val="99"/>
    <w:semiHidden/>
    <w:unhideWhenUsed/>
    <w:rsid w:val="00D7259D"/>
    <w:pPr>
      <w:spacing w:line="240" w:lineRule="auto"/>
      <w:ind w:firstLine="0"/>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7259D"/>
    <w:rPr>
      <w:i/>
      <w:iCs/>
    </w:rPr>
  </w:style>
  <w:style w:type="character" w:styleId="UnresolvedMention">
    <w:name w:val="Unresolved Mention"/>
    <w:basedOn w:val="DefaultParagraphFont"/>
    <w:uiPriority w:val="99"/>
    <w:semiHidden/>
    <w:unhideWhenUsed/>
    <w:rsid w:val="00BD5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t.edu/csrr" TargetMode="External"/><Relationship Id="rId3" Type="http://schemas.openxmlformats.org/officeDocument/2006/relationships/settings" Target="settings.xml"/><Relationship Id="rId7" Type="http://schemas.openxmlformats.org/officeDocument/2006/relationships/hyperlink" Target="https://disability.unt.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sername@my.unt.edu" TargetMode="External"/><Relationship Id="rId11" Type="http://schemas.openxmlformats.org/officeDocument/2006/relationships/fontTable" Target="fontTable.xml"/><Relationship Id="rId5" Type="http://schemas.openxmlformats.org/officeDocument/2006/relationships/hyperlink" Target="mailto:Francheska.Brinkley@unt.edu" TargetMode="External"/><Relationship Id="rId10" Type="http://schemas.openxmlformats.org/officeDocument/2006/relationships/hyperlink" Target="file:///C:\Users\jdl0126\AppData\Local\Temp\OneNote\16.0\NT\0\oeo@unt.edu" TargetMode="External"/><Relationship Id="rId4" Type="http://schemas.openxmlformats.org/officeDocument/2006/relationships/webSettings" Target="webSettings.xml"/><Relationship Id="rId9" Type="http://schemas.openxmlformats.org/officeDocument/2006/relationships/hyperlink" Target="file:///C:\Users\jdl0126\AppData\Local\Temp\OneNote\16.0\NT\0\SurvivorAdvocate@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15</Pages>
  <Words>3282</Words>
  <Characters>18713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Francheska Brinkley</dc:creator>
  <cp:keywords/>
  <dc:description/>
  <cp:lastModifiedBy>Francheska Brinkley</cp:lastModifiedBy>
  <cp:revision>52</cp:revision>
  <dcterms:created xsi:type="dcterms:W3CDTF">2026-01-10T22:42:00Z</dcterms:created>
  <dcterms:modified xsi:type="dcterms:W3CDTF">2026-01-12T00:10:00Z</dcterms:modified>
</cp:coreProperties>
</file>