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25D5E" w14:textId="72A1BF33" w:rsidR="00873D60" w:rsidRPr="009E62BC" w:rsidRDefault="00E94A81" w:rsidP="00873D60">
      <w:pPr>
        <w:pStyle w:val="Heading1"/>
        <w:spacing w:before="0" w:line="240" w:lineRule="auto"/>
        <w:rPr>
          <w:rFonts w:eastAsiaTheme="minorEastAsia" w:cstheme="minorHAnsi"/>
          <w:color w:val="00833B"/>
        </w:rPr>
      </w:pPr>
      <w:r>
        <w:rPr>
          <w:rFonts w:eastAsiaTheme="minorEastAsia" w:cstheme="minorHAnsi"/>
          <w:color w:val="00833B"/>
        </w:rPr>
        <w:t>Student Police Academy</w:t>
      </w:r>
      <w:r w:rsidR="00713460">
        <w:rPr>
          <w:rFonts w:eastAsiaTheme="minorEastAsia" w:cstheme="minorHAnsi"/>
          <w:color w:val="00833B"/>
        </w:rPr>
        <w:t xml:space="preserve"> CJUS </w:t>
      </w:r>
      <w:r w:rsidR="004638C3">
        <w:rPr>
          <w:rFonts w:eastAsiaTheme="minorEastAsia" w:cstheme="minorHAnsi"/>
          <w:color w:val="4A7B29" w:themeColor="accent2" w:themeShade="BF"/>
        </w:rPr>
        <w:t>4</w:t>
      </w:r>
      <w:r w:rsidR="00C220C0">
        <w:rPr>
          <w:rFonts w:eastAsiaTheme="minorEastAsia" w:cstheme="minorHAnsi"/>
          <w:color w:val="4A7B29" w:themeColor="accent2" w:themeShade="BF"/>
        </w:rPr>
        <w:t>720</w:t>
      </w:r>
    </w:p>
    <w:p w14:paraId="2CA4D7EF" w14:textId="77777777" w:rsidR="00873D60" w:rsidRPr="009E62BC" w:rsidRDefault="00873D60" w:rsidP="007B0167">
      <w:pPr>
        <w:pStyle w:val="Heading2"/>
        <w:rPr>
          <w:rFonts w:cstheme="minorHAnsi"/>
        </w:rPr>
      </w:pPr>
      <w:r w:rsidRPr="009E62BC">
        <w:rPr>
          <w:rFonts w:cstheme="minorHAnsi"/>
        </w:rPr>
        <w:t xml:space="preserve">Instructor Information  </w:t>
      </w:r>
    </w:p>
    <w:p w14:paraId="3B232900" w14:textId="02FF144B" w:rsidR="00713460" w:rsidRDefault="00E94A81" w:rsidP="00873D60">
      <w:pPr>
        <w:spacing w:after="0" w:line="240" w:lineRule="auto"/>
        <w:rPr>
          <w:rFonts w:eastAsiaTheme="minorEastAsia" w:cstheme="minorHAnsi"/>
          <w:color w:val="000000" w:themeColor="text1"/>
        </w:rPr>
      </w:pPr>
      <w:r>
        <w:rPr>
          <w:rFonts w:eastAsiaTheme="minorEastAsia" w:cstheme="minorHAnsi"/>
          <w:color w:val="000000" w:themeColor="text1"/>
        </w:rPr>
        <w:t>Instructor:</w:t>
      </w:r>
      <w:r w:rsidR="008827AB">
        <w:rPr>
          <w:rFonts w:eastAsiaTheme="minorEastAsia" w:cstheme="minorHAnsi"/>
          <w:color w:val="000000" w:themeColor="text1"/>
        </w:rPr>
        <w:t xml:space="preserve"> Emmitt Jackson</w:t>
      </w:r>
    </w:p>
    <w:p w14:paraId="3C4FB102" w14:textId="1E4B4C26" w:rsidR="00713460" w:rsidRPr="004638C3" w:rsidRDefault="00713460" w:rsidP="00873D60">
      <w:pPr>
        <w:spacing w:after="0" w:line="240" w:lineRule="auto"/>
        <w:rPr>
          <w:rFonts w:eastAsiaTheme="minorEastAsia" w:cstheme="minorHAnsi"/>
          <w:color w:val="000000" w:themeColor="text1"/>
        </w:rPr>
      </w:pPr>
      <w:r w:rsidRPr="004638C3">
        <w:rPr>
          <w:rFonts w:eastAsiaTheme="minorEastAsia" w:cstheme="minorHAnsi"/>
          <w:color w:val="000000" w:themeColor="text1"/>
        </w:rPr>
        <w:t xml:space="preserve">Email: </w:t>
      </w:r>
      <w:r w:rsidR="005A673A" w:rsidRPr="004638C3">
        <w:rPr>
          <w:rFonts w:eastAsiaTheme="minorEastAsia" w:cstheme="minorHAnsi"/>
          <w:color w:val="000000" w:themeColor="text1"/>
        </w:rPr>
        <w:t>Emmitt.Jackson@unt.edu</w:t>
      </w:r>
    </w:p>
    <w:p w14:paraId="026242AE" w14:textId="0D041EDF" w:rsidR="00713460" w:rsidRPr="005A673A" w:rsidRDefault="00713460" w:rsidP="00873D60">
      <w:pPr>
        <w:spacing w:after="0" w:line="240" w:lineRule="auto"/>
        <w:rPr>
          <w:rFonts w:eastAsiaTheme="minorEastAsia" w:cstheme="minorHAnsi"/>
          <w:color w:val="000000" w:themeColor="text1"/>
        </w:rPr>
      </w:pPr>
      <w:r w:rsidRPr="005A673A">
        <w:rPr>
          <w:rFonts w:eastAsiaTheme="minorEastAsia" w:cstheme="minorHAnsi"/>
          <w:color w:val="000000" w:themeColor="text1"/>
        </w:rPr>
        <w:t xml:space="preserve">Office Phone: </w:t>
      </w:r>
      <w:r w:rsidR="005A673A" w:rsidRPr="005A673A">
        <w:rPr>
          <w:rFonts w:eastAsiaTheme="minorEastAsia" w:cstheme="minorHAnsi"/>
          <w:color w:val="000000" w:themeColor="text1"/>
        </w:rPr>
        <w:t>940-464-7254</w:t>
      </w:r>
    </w:p>
    <w:p w14:paraId="5D18695C" w14:textId="77777777" w:rsidR="00873D60" w:rsidRPr="005A673A" w:rsidRDefault="00873D60" w:rsidP="00873D60">
      <w:pPr>
        <w:spacing w:after="0" w:line="240" w:lineRule="auto"/>
        <w:rPr>
          <w:rFonts w:eastAsiaTheme="minorEastAsia" w:cstheme="minorHAnsi"/>
          <w:color w:val="729928" w:themeColor="accent1" w:themeShade="BF"/>
          <w:sz w:val="24"/>
          <w:szCs w:val="24"/>
        </w:rPr>
      </w:pPr>
    </w:p>
    <w:p w14:paraId="0C8EE44A" w14:textId="71DF79C4" w:rsidR="00873D60" w:rsidRDefault="00873D60" w:rsidP="007B0167">
      <w:pPr>
        <w:pStyle w:val="Heading3"/>
        <w:rPr>
          <w:rFonts w:cstheme="minorHAnsi"/>
        </w:rPr>
      </w:pPr>
      <w:r w:rsidRPr="009E62BC">
        <w:rPr>
          <w:rFonts w:cstheme="minorHAnsi"/>
        </w:rPr>
        <w:t xml:space="preserve">Course Description, Structure, and Objectives </w:t>
      </w:r>
    </w:p>
    <w:p w14:paraId="254F48A5" w14:textId="320B6CF7" w:rsidR="009B3F19" w:rsidRDefault="00F26777" w:rsidP="009B3F19">
      <w:r>
        <w:t>Students will learn from and engage in open and honest discussion with officers about how and why police perform their duties.</w:t>
      </w:r>
      <w:r w:rsidR="00D102FF">
        <w:t xml:space="preserve">  </w:t>
      </w:r>
      <w:r w:rsidR="005A673A">
        <w:t>Students will gain preparation for a potential police career by taking part in simulated police activities and participating in a mock hiring board</w:t>
      </w:r>
      <w:r w:rsidR="005A673A" w:rsidRPr="009B3F19">
        <w:t>.</w:t>
      </w:r>
      <w:r w:rsidR="005A673A">
        <w:t xml:space="preserve">  </w:t>
      </w:r>
      <w:r>
        <w:t>Topics covered include police recruiting/hiring</w:t>
      </w:r>
      <w:r w:rsidR="00747D14">
        <w:t>, the life of a police officer, mental health issues, use of force, search and seizure, and de-escalation of encounters.</w:t>
      </w:r>
    </w:p>
    <w:p w14:paraId="3C21832D" w14:textId="6C94086C" w:rsidR="009B3F19" w:rsidRPr="004A399C" w:rsidRDefault="009B3F19" w:rsidP="009B3F19">
      <w:pPr>
        <w:rPr>
          <w:color w:val="000000" w:themeColor="text1"/>
        </w:rPr>
      </w:pPr>
      <w:r w:rsidRPr="004A399C">
        <w:rPr>
          <w:color w:val="000000" w:themeColor="text1"/>
        </w:rPr>
        <w:t xml:space="preserve">This course will be held face-to-face, </w:t>
      </w:r>
      <w:r w:rsidR="008827AB">
        <w:rPr>
          <w:color w:val="000000" w:themeColor="text1"/>
        </w:rPr>
        <w:t>on</w:t>
      </w:r>
      <w:r w:rsidRPr="004A399C">
        <w:rPr>
          <w:color w:val="000000" w:themeColor="text1"/>
        </w:rPr>
        <w:t xml:space="preserve">-campus </w:t>
      </w:r>
      <w:r w:rsidR="008827AB">
        <w:rPr>
          <w:color w:val="000000" w:themeColor="text1"/>
        </w:rPr>
        <w:t>in</w:t>
      </w:r>
      <w:r w:rsidRPr="004A399C">
        <w:rPr>
          <w:color w:val="000000" w:themeColor="text1"/>
        </w:rPr>
        <w:t xml:space="preserve"> </w:t>
      </w:r>
      <w:r w:rsidR="008827AB">
        <w:t>Chilton Hall, Room 27</w:t>
      </w:r>
      <w:r w:rsidR="00FB3645">
        <w:t>0</w:t>
      </w:r>
      <w:r w:rsidRPr="004A399C">
        <w:rPr>
          <w:color w:val="000000" w:themeColor="text1"/>
        </w:rPr>
        <w:t xml:space="preserve">. </w:t>
      </w:r>
      <w:r w:rsidR="008827AB">
        <w:rPr>
          <w:color w:val="000000" w:themeColor="text1"/>
        </w:rPr>
        <w:t xml:space="preserve"> </w:t>
      </w:r>
      <w:r w:rsidRPr="004A399C">
        <w:rPr>
          <w:color w:val="000000" w:themeColor="text1"/>
        </w:rPr>
        <w:t xml:space="preserve">Students must complete the required application, interview, and be approved </w:t>
      </w:r>
      <w:r w:rsidR="00864498">
        <w:rPr>
          <w:color w:val="000000" w:themeColor="text1"/>
        </w:rPr>
        <w:t>by the Argyle Police Department</w:t>
      </w:r>
      <w:r w:rsidRPr="004A399C">
        <w:rPr>
          <w:color w:val="000000" w:themeColor="text1"/>
        </w:rPr>
        <w:t xml:space="preserve"> prior to participating.</w:t>
      </w:r>
    </w:p>
    <w:p w14:paraId="6FA4F396" w14:textId="45AF46F9" w:rsidR="00873D60" w:rsidRPr="004A399C" w:rsidRDefault="009B3F19" w:rsidP="00873D60">
      <w:pPr>
        <w:spacing w:after="0" w:line="240" w:lineRule="auto"/>
        <w:rPr>
          <w:rFonts w:eastAsiaTheme="minorEastAsia" w:cstheme="minorHAnsi"/>
          <w:color w:val="000000" w:themeColor="text1"/>
        </w:rPr>
      </w:pPr>
      <w:r w:rsidRPr="004A399C">
        <w:rPr>
          <w:rFonts w:eastAsiaTheme="minorEastAsia" w:cstheme="minorHAnsi"/>
          <w:color w:val="000000" w:themeColor="text1"/>
        </w:rPr>
        <w:t>Course Objectives:</w:t>
      </w:r>
    </w:p>
    <w:p w14:paraId="7042A22F" w14:textId="1C38D994" w:rsidR="009B3F19" w:rsidRPr="004A399C" w:rsidRDefault="009B3F19">
      <w:pPr>
        <w:pStyle w:val="ListParagraph"/>
        <w:numPr>
          <w:ilvl w:val="0"/>
          <w:numId w:val="5"/>
        </w:numPr>
        <w:spacing w:after="0" w:line="240" w:lineRule="auto"/>
        <w:rPr>
          <w:rFonts w:eastAsiaTheme="minorEastAsia" w:cstheme="minorHAnsi"/>
          <w:color w:val="000000" w:themeColor="text1"/>
        </w:rPr>
      </w:pPr>
      <w:r w:rsidRPr="004A399C">
        <w:rPr>
          <w:rFonts w:eastAsiaTheme="minorEastAsia" w:cstheme="minorHAnsi"/>
          <w:color w:val="000000" w:themeColor="text1"/>
        </w:rPr>
        <w:t xml:space="preserve">To provide a setting for students to understand </w:t>
      </w:r>
      <w:r w:rsidR="00864498">
        <w:rPr>
          <w:rFonts w:eastAsiaTheme="minorEastAsia" w:cstheme="minorHAnsi"/>
          <w:color w:val="000000" w:themeColor="text1"/>
        </w:rPr>
        <w:t xml:space="preserve">current </w:t>
      </w:r>
      <w:r w:rsidR="008168EA">
        <w:rPr>
          <w:rFonts w:eastAsiaTheme="minorEastAsia" w:cstheme="minorHAnsi"/>
          <w:color w:val="000000" w:themeColor="text1"/>
        </w:rPr>
        <w:t>issues in policing</w:t>
      </w:r>
      <w:r w:rsidRPr="004A399C">
        <w:rPr>
          <w:rFonts w:eastAsiaTheme="minorEastAsia" w:cstheme="minorHAnsi"/>
          <w:color w:val="000000" w:themeColor="text1"/>
        </w:rPr>
        <w:t>.</w:t>
      </w:r>
    </w:p>
    <w:p w14:paraId="13F5CBDD" w14:textId="527C6C01" w:rsidR="009B3F19" w:rsidRPr="004A399C" w:rsidRDefault="005C1AB3">
      <w:pPr>
        <w:pStyle w:val="ListParagraph"/>
        <w:numPr>
          <w:ilvl w:val="0"/>
          <w:numId w:val="5"/>
        </w:numPr>
        <w:spacing w:after="0" w:line="240" w:lineRule="auto"/>
        <w:rPr>
          <w:rFonts w:eastAsiaTheme="minorEastAsia" w:cstheme="minorHAnsi"/>
          <w:color w:val="000000" w:themeColor="text1"/>
        </w:rPr>
      </w:pPr>
      <w:r w:rsidRPr="004A399C">
        <w:rPr>
          <w:rFonts w:eastAsiaTheme="minorEastAsia" w:cstheme="minorHAnsi"/>
          <w:color w:val="000000" w:themeColor="text1"/>
        </w:rPr>
        <w:t>To create an environment that will facilitate the honest exchange of ideas in a constructive dialogue.</w:t>
      </w:r>
    </w:p>
    <w:p w14:paraId="1F670E33" w14:textId="77DDC005" w:rsidR="001C78D6" w:rsidRDefault="005C1AB3">
      <w:pPr>
        <w:pStyle w:val="ListParagraph"/>
        <w:numPr>
          <w:ilvl w:val="0"/>
          <w:numId w:val="5"/>
        </w:numPr>
        <w:spacing w:after="0" w:line="240" w:lineRule="auto"/>
        <w:rPr>
          <w:rFonts w:eastAsiaTheme="minorEastAsia" w:cstheme="minorHAnsi"/>
          <w:color w:val="000000" w:themeColor="text1"/>
        </w:rPr>
      </w:pPr>
      <w:r w:rsidRPr="004A399C">
        <w:rPr>
          <w:rFonts w:eastAsiaTheme="minorEastAsia" w:cstheme="minorHAnsi"/>
          <w:color w:val="000000" w:themeColor="text1"/>
        </w:rPr>
        <w:t xml:space="preserve">To create a dialogue between </w:t>
      </w:r>
      <w:r w:rsidR="00920BFD">
        <w:rPr>
          <w:rFonts w:eastAsiaTheme="minorEastAsia" w:cstheme="minorHAnsi"/>
          <w:color w:val="000000" w:themeColor="text1"/>
        </w:rPr>
        <w:t>student</w:t>
      </w:r>
      <w:r w:rsidR="005A673A">
        <w:rPr>
          <w:rFonts w:eastAsiaTheme="minorEastAsia" w:cstheme="minorHAnsi"/>
          <w:color w:val="000000" w:themeColor="text1"/>
        </w:rPr>
        <w:t>s</w:t>
      </w:r>
      <w:r w:rsidR="00920BFD">
        <w:rPr>
          <w:rFonts w:eastAsiaTheme="minorEastAsia" w:cstheme="minorHAnsi"/>
          <w:color w:val="000000" w:themeColor="text1"/>
        </w:rPr>
        <w:t xml:space="preserve"> interested in law enforcement and Argyle police officers</w:t>
      </w:r>
      <w:r w:rsidRPr="004A399C">
        <w:rPr>
          <w:rFonts w:eastAsiaTheme="minorEastAsia" w:cstheme="minorHAnsi"/>
          <w:color w:val="000000" w:themeColor="text1"/>
        </w:rPr>
        <w:t>.</w:t>
      </w:r>
    </w:p>
    <w:p w14:paraId="6EEEE76E" w14:textId="77777777" w:rsidR="001C78D6" w:rsidRDefault="001C78D6">
      <w:pPr>
        <w:pStyle w:val="ListParagraph"/>
        <w:numPr>
          <w:ilvl w:val="0"/>
          <w:numId w:val="5"/>
        </w:numPr>
        <w:spacing w:after="0" w:line="240" w:lineRule="auto"/>
        <w:rPr>
          <w:rFonts w:eastAsiaTheme="minorEastAsia" w:cstheme="minorHAnsi"/>
          <w:color w:val="000000" w:themeColor="text1"/>
        </w:rPr>
      </w:pPr>
      <w:r>
        <w:rPr>
          <w:rFonts w:eastAsiaTheme="minorEastAsia" w:cstheme="minorHAnsi"/>
          <w:color w:val="000000" w:themeColor="text1"/>
        </w:rPr>
        <w:t>To prepare students for a career in law enforcement.</w:t>
      </w:r>
    </w:p>
    <w:p w14:paraId="0A483F6E" w14:textId="48834ED0" w:rsidR="005C1AB3" w:rsidRPr="004A399C" w:rsidRDefault="001C78D6">
      <w:pPr>
        <w:pStyle w:val="ListParagraph"/>
        <w:numPr>
          <w:ilvl w:val="0"/>
          <w:numId w:val="5"/>
        </w:numPr>
        <w:spacing w:after="0" w:line="240" w:lineRule="auto"/>
        <w:rPr>
          <w:rFonts w:eastAsiaTheme="minorEastAsia" w:cstheme="minorHAnsi"/>
          <w:color w:val="000000" w:themeColor="text1"/>
        </w:rPr>
      </w:pPr>
      <w:r>
        <w:rPr>
          <w:rFonts w:eastAsiaTheme="minorEastAsia" w:cstheme="minorHAnsi"/>
          <w:color w:val="000000" w:themeColor="text1"/>
        </w:rPr>
        <w:t>To educate students about best practices in policing.</w:t>
      </w:r>
      <w:r w:rsidR="005C1AB3" w:rsidRPr="004A399C">
        <w:rPr>
          <w:rFonts w:eastAsiaTheme="minorEastAsia" w:cstheme="minorHAnsi"/>
          <w:color w:val="000000" w:themeColor="text1"/>
        </w:rPr>
        <w:t xml:space="preserve"> </w:t>
      </w:r>
    </w:p>
    <w:p w14:paraId="2621A8BF" w14:textId="2AC40C44" w:rsidR="00873D60" w:rsidRDefault="00873D60" w:rsidP="007B0167">
      <w:pPr>
        <w:pStyle w:val="Heading2"/>
        <w:rPr>
          <w:rFonts w:cstheme="minorHAnsi"/>
        </w:rPr>
      </w:pPr>
      <w:r w:rsidRPr="009E62BC">
        <w:rPr>
          <w:rFonts w:cstheme="minorHAnsi"/>
        </w:rPr>
        <w:t xml:space="preserve">Required/Recommended Materials </w:t>
      </w:r>
    </w:p>
    <w:p w14:paraId="47FB95F0" w14:textId="04A5E67C" w:rsidR="006856AB" w:rsidRPr="002D2946" w:rsidRDefault="002D2946" w:rsidP="002D2946">
      <w:r>
        <w:t>Required Materials:</w:t>
      </w:r>
      <w:r w:rsidR="001A58D2">
        <w:t xml:space="preserve"> This course does not have a required textbook and all materials will be provided by the instructor(s).</w:t>
      </w:r>
    </w:p>
    <w:p w14:paraId="3F82C67C" w14:textId="77777777" w:rsidR="00162DBA" w:rsidRPr="009E62BC" w:rsidRDefault="00162DBA" w:rsidP="007B0167">
      <w:pPr>
        <w:pStyle w:val="Heading2"/>
        <w:rPr>
          <w:rFonts w:cstheme="minorHAnsi"/>
        </w:rPr>
      </w:pPr>
      <w:r w:rsidRPr="009E62BC">
        <w:rPr>
          <w:rFonts w:cstheme="minorHAnsi"/>
        </w:rPr>
        <w:t xml:space="preserve">How to Succeed in this Course </w:t>
      </w:r>
    </w:p>
    <w:p w14:paraId="2742B9D8" w14:textId="111C8A5D" w:rsidR="00FB76CB" w:rsidRPr="00FB76CB" w:rsidRDefault="004D4ED9" w:rsidP="00FB76CB">
      <w:pPr>
        <w:spacing w:after="0" w:line="240" w:lineRule="auto"/>
        <w:rPr>
          <w:rFonts w:cstheme="minorHAnsi"/>
          <w:color w:val="201F1E"/>
          <w:shd w:val="clear" w:color="auto" w:fill="FFFFFF"/>
        </w:rPr>
      </w:pPr>
      <w:r>
        <w:rPr>
          <w:rFonts w:cstheme="minorHAnsi"/>
          <w:color w:val="201F1E"/>
          <w:shd w:val="clear" w:color="auto" w:fill="FFFFFF"/>
        </w:rPr>
        <w:t xml:space="preserve">It is imperative that students attend </w:t>
      </w:r>
      <w:r w:rsidR="009C4312">
        <w:rPr>
          <w:rFonts w:cstheme="minorHAnsi"/>
          <w:color w:val="201F1E"/>
          <w:shd w:val="clear" w:color="auto" w:fill="FFFFFF"/>
        </w:rPr>
        <w:t xml:space="preserve">class sessions. </w:t>
      </w:r>
      <w:r w:rsidR="00D5575B">
        <w:rPr>
          <w:rFonts w:cstheme="minorHAnsi"/>
          <w:color w:val="201F1E"/>
          <w:shd w:val="clear" w:color="auto" w:fill="FFFFFF"/>
        </w:rPr>
        <w:t>Much of this course involves experiential learning (i.e., learning by doing)</w:t>
      </w:r>
      <w:r w:rsidR="004F0EF4">
        <w:rPr>
          <w:rFonts w:cstheme="minorHAnsi"/>
          <w:color w:val="201F1E"/>
          <w:shd w:val="clear" w:color="auto" w:fill="FFFFFF"/>
        </w:rPr>
        <w:t xml:space="preserve"> and, as such, attending class is essential. Please also connect with me and your other instructors </w:t>
      </w:r>
      <w:r w:rsidR="006E7129">
        <w:rPr>
          <w:rFonts w:cstheme="minorHAnsi"/>
          <w:color w:val="201F1E"/>
          <w:shd w:val="clear" w:color="auto" w:fill="FFFFFF"/>
        </w:rPr>
        <w:t xml:space="preserve">through email. </w:t>
      </w:r>
      <w:r w:rsidR="005A673A">
        <w:rPr>
          <w:rFonts w:cstheme="minorHAnsi"/>
          <w:color w:val="201F1E"/>
          <w:shd w:val="clear" w:color="auto" w:fill="FFFFFF"/>
        </w:rPr>
        <w:t xml:space="preserve"> </w:t>
      </w:r>
      <w:r w:rsidR="00FB76CB" w:rsidRPr="00FB76CB">
        <w:rPr>
          <w:rFonts w:cstheme="minorHAnsi"/>
          <w:color w:val="201F1E"/>
          <w:shd w:val="clear" w:color="auto" w:fill="FFFFFF"/>
        </w:rPr>
        <w:t xml:space="preserve">During busy times, my inbox becomes rather full, so if you contact me and do not receive a response within two business days, please send a follow up email. </w:t>
      </w:r>
    </w:p>
    <w:p w14:paraId="255E21C8" w14:textId="77777777" w:rsidR="00FB76CB" w:rsidRDefault="00FB76CB" w:rsidP="00FB76CB">
      <w:pPr>
        <w:spacing w:after="0" w:line="240" w:lineRule="auto"/>
        <w:rPr>
          <w:rFonts w:cstheme="minorHAnsi"/>
          <w:color w:val="201F1E"/>
          <w:shd w:val="clear" w:color="auto" w:fill="FFFFFF"/>
        </w:rPr>
      </w:pPr>
    </w:p>
    <w:p w14:paraId="64BDD3BD" w14:textId="1B7A7460" w:rsidR="00FB76CB" w:rsidRDefault="004D4AFF" w:rsidP="00FB76CB">
      <w:pPr>
        <w:spacing w:after="0" w:line="240" w:lineRule="auto"/>
        <w:rPr>
          <w:rFonts w:cstheme="minorHAnsi"/>
          <w:color w:val="201F1E"/>
          <w:shd w:val="clear" w:color="auto" w:fill="FFFFFF"/>
        </w:rPr>
      </w:pPr>
      <w:r>
        <w:rPr>
          <w:rFonts w:cstheme="minorHAnsi"/>
          <w:color w:val="201F1E"/>
          <w:shd w:val="clear" w:color="auto" w:fill="FFFFFF"/>
        </w:rPr>
        <w:t>ADA Policy</w:t>
      </w:r>
      <w:r w:rsidR="00FB76CB">
        <w:rPr>
          <w:rFonts w:cstheme="minorHAnsi"/>
          <w:color w:val="201F1E"/>
          <w:shd w:val="clear" w:color="auto" w:fill="FFFFFF"/>
        </w:rPr>
        <w:t>:</w:t>
      </w:r>
      <w:r w:rsidR="00FB76CB">
        <w:rPr>
          <w:rFonts w:cstheme="minorHAnsi"/>
          <w:color w:val="201F1E"/>
          <w:shd w:val="clear" w:color="auto" w:fill="FFFFFF"/>
        </w:rPr>
        <w:br/>
      </w:r>
    </w:p>
    <w:p w14:paraId="43E320F9" w14:textId="46812D90" w:rsidR="00162DBA" w:rsidRPr="009E62BC" w:rsidRDefault="00162DBA" w:rsidP="00FB76CB">
      <w:pPr>
        <w:spacing w:after="0" w:line="240" w:lineRule="auto"/>
        <w:rPr>
          <w:rFonts w:cstheme="minorHAnsi"/>
          <w:color w:val="201F1E"/>
          <w:shd w:val="clear" w:color="auto" w:fill="FFFFFF"/>
        </w:rPr>
      </w:pPr>
      <w:r w:rsidRPr="009E62BC">
        <w:rPr>
          <w:rFonts w:cstheme="minorHAnsi"/>
          <w:color w:val="201F1E"/>
          <w:shd w:val="clear" w:color="auto" w:fill="FFFFFF"/>
        </w:rPr>
        <w:t xml:space="preserve">The University of North Texas makes reasonable academic accommodation for students with disabilities. Students seeking reasonable accommodation must first register with the Office of Disability </w:t>
      </w:r>
      <w:r w:rsidR="007B0167" w:rsidRPr="009E62BC">
        <w:rPr>
          <w:rFonts w:cstheme="minorHAnsi"/>
          <w:color w:val="201F1E"/>
          <w:shd w:val="clear" w:color="auto" w:fill="FFFFFF"/>
        </w:rPr>
        <w:t>Access</w:t>
      </w:r>
      <w:r w:rsidRPr="009E62BC">
        <w:rPr>
          <w:rFonts w:cstheme="minorHAnsi"/>
          <w:color w:val="201F1E"/>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w:t>
      </w:r>
      <w:r w:rsidRPr="009E62BC">
        <w:rPr>
          <w:rFonts w:cstheme="minorHAnsi"/>
          <w:color w:val="201F1E"/>
          <w:sz w:val="24"/>
          <w:szCs w:val="24"/>
          <w:shd w:val="clear" w:color="auto" w:fill="FFFFFF"/>
        </w:rPr>
        <w:t xml:space="preserve"> </w:t>
      </w:r>
      <w:r w:rsidRPr="009E62BC">
        <w:rPr>
          <w:rFonts w:cstheme="minorHAnsi"/>
          <w:color w:val="201F1E"/>
          <w:shd w:val="clear" w:color="auto" w:fill="FFFFFF"/>
        </w:rPr>
        <w:t xml:space="preserve">accommodations at any </w:t>
      </w:r>
      <w:r w:rsidR="005777DF" w:rsidRPr="009E62BC">
        <w:rPr>
          <w:rFonts w:cstheme="minorHAnsi"/>
          <w:color w:val="201F1E"/>
          <w:shd w:val="clear" w:color="auto" w:fill="FFFFFF"/>
        </w:rPr>
        <w:t>time;</w:t>
      </w:r>
      <w:r w:rsidRPr="009E62BC">
        <w:rPr>
          <w:rFonts w:cstheme="minorHAnsi"/>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1" w:history="1">
        <w:r w:rsidRPr="009E62BC">
          <w:rPr>
            <w:rStyle w:val="Hyperlink"/>
            <w:rFonts w:cstheme="minorHAnsi"/>
            <w:shd w:val="clear" w:color="auto" w:fill="FFFFFF"/>
          </w:rPr>
          <w:t xml:space="preserve">Office of Disability </w:t>
        </w:r>
        <w:r w:rsidR="009008E3" w:rsidRPr="009E62BC">
          <w:rPr>
            <w:rStyle w:val="Hyperlink"/>
            <w:rFonts w:cstheme="minorHAnsi"/>
            <w:shd w:val="clear" w:color="auto" w:fill="FFFFFF"/>
          </w:rPr>
          <w:t>Access</w:t>
        </w:r>
      </w:hyperlink>
      <w:r w:rsidRPr="009E62BC">
        <w:rPr>
          <w:rFonts w:cstheme="minorHAnsi"/>
          <w:color w:val="201F1E"/>
          <w:shd w:val="clear" w:color="auto" w:fill="FFFFFF"/>
        </w:rPr>
        <w:t xml:space="preserve"> website </w:t>
      </w:r>
      <w:r w:rsidR="009008E3" w:rsidRPr="009E62BC">
        <w:rPr>
          <w:rFonts w:cstheme="minorHAnsi"/>
          <w:color w:val="201F1E"/>
          <w:shd w:val="clear" w:color="auto" w:fill="FFFFFF"/>
        </w:rPr>
        <w:t>(</w:t>
      </w:r>
      <w:r w:rsidR="009008E3" w:rsidRPr="009E62BC">
        <w:rPr>
          <w:rFonts w:cstheme="minorHAnsi"/>
          <w:bdr w:val="none" w:sz="0" w:space="0" w:color="auto" w:frame="1"/>
          <w:shd w:val="clear" w:color="auto" w:fill="FFFFFF"/>
        </w:rPr>
        <w:t xml:space="preserve">http://www.unt.edu/oda). </w:t>
      </w:r>
      <w:r w:rsidRPr="009E62BC">
        <w:rPr>
          <w:rFonts w:cstheme="minorHAnsi"/>
          <w:color w:val="201F1E"/>
          <w:shd w:val="clear" w:color="auto" w:fill="FFFFFF"/>
        </w:rPr>
        <w:t>You may also contact ODA by phone at (940) 565-4323.</w:t>
      </w:r>
    </w:p>
    <w:p w14:paraId="7B74CB1E" w14:textId="77777777" w:rsidR="00162DBA" w:rsidRPr="009E62BC" w:rsidRDefault="00162DBA" w:rsidP="00162DBA">
      <w:pPr>
        <w:spacing w:after="0" w:line="240" w:lineRule="auto"/>
        <w:rPr>
          <w:rFonts w:eastAsiaTheme="minorEastAsia" w:cstheme="minorHAnsi"/>
          <w:color w:val="000000" w:themeColor="text1"/>
        </w:rPr>
      </w:pPr>
    </w:p>
    <w:p w14:paraId="259C0B6B" w14:textId="52A49F40" w:rsidR="00162DBA" w:rsidRPr="005C0906" w:rsidRDefault="00FB76CB" w:rsidP="005C0906">
      <w:pPr>
        <w:spacing w:after="0" w:line="240" w:lineRule="auto"/>
        <w:rPr>
          <w:rFonts w:eastAsiaTheme="minorEastAsia" w:cstheme="minorHAnsi"/>
          <w:color w:val="000000" w:themeColor="text1"/>
        </w:rPr>
      </w:pPr>
      <w:r>
        <w:rPr>
          <w:rFonts w:eastAsiaTheme="minorEastAsia" w:cstheme="minorHAnsi"/>
          <w:color w:val="000000" w:themeColor="text1"/>
        </w:rPr>
        <w:t>S</w:t>
      </w:r>
      <w:r w:rsidR="00162DBA" w:rsidRPr="009E62BC">
        <w:rPr>
          <w:rFonts w:eastAsiaTheme="minorEastAsia" w:cstheme="minorHAnsi"/>
          <w:color w:val="000000" w:themeColor="text1"/>
        </w:rPr>
        <w:t xml:space="preserve">tudents can connect with the </w:t>
      </w:r>
      <w:hyperlink r:id="rId12" w:history="1">
        <w:r w:rsidR="00162DBA" w:rsidRPr="009E62BC">
          <w:rPr>
            <w:rStyle w:val="Hyperlink"/>
            <w:rFonts w:eastAsiaTheme="minorEastAsia" w:cstheme="minorHAnsi"/>
          </w:rPr>
          <w:t xml:space="preserve">Office of Disability </w:t>
        </w:r>
        <w:r w:rsidR="009008E3" w:rsidRPr="009E62BC">
          <w:rPr>
            <w:rStyle w:val="Hyperlink"/>
            <w:rFonts w:eastAsiaTheme="minorEastAsia" w:cstheme="minorHAnsi"/>
          </w:rPr>
          <w:t>Access</w:t>
        </w:r>
      </w:hyperlink>
      <w:r w:rsidR="00162DBA" w:rsidRPr="009E62BC">
        <w:rPr>
          <w:rFonts w:eastAsiaTheme="minorEastAsia" w:cstheme="minorHAnsi"/>
          <w:color w:val="000000" w:themeColor="text1"/>
        </w:rPr>
        <w:t xml:space="preserve"> to begin the registering process (</w:t>
      </w:r>
      <w:r w:rsidR="00162DBA" w:rsidRPr="009E62BC">
        <w:rPr>
          <w:rFonts w:eastAsiaTheme="minorEastAsia" w:cstheme="minorHAnsi"/>
        </w:rPr>
        <w:t>https://studentaffairs.unt.edu/office-disability-access</w:t>
      </w:r>
      <w:r w:rsidR="00162DBA" w:rsidRPr="009E62BC">
        <w:rPr>
          <w:rFonts w:eastAsiaTheme="minorEastAsia" w:cstheme="minorHAnsi"/>
          <w:color w:val="000000" w:themeColor="text1"/>
        </w:rPr>
        <w:t>).</w:t>
      </w:r>
    </w:p>
    <w:p w14:paraId="3B5E1BF6" w14:textId="45EBE064" w:rsidR="00162DBA" w:rsidRPr="00FB76CB" w:rsidRDefault="00162DBA" w:rsidP="00FB76CB">
      <w:pPr>
        <w:pStyle w:val="Heading2"/>
        <w:rPr>
          <w:rFonts w:cstheme="minorHAnsi"/>
        </w:rPr>
      </w:pPr>
      <w:r w:rsidRPr="009E62BC">
        <w:rPr>
          <w:rFonts w:cstheme="minorHAnsi"/>
        </w:rPr>
        <w:t xml:space="preserve">Supporting Your Success and Creating an Inclusive Learning Environment  </w:t>
      </w:r>
    </w:p>
    <w:p w14:paraId="75660FB8" w14:textId="7DDF68F2" w:rsidR="004D4AFF" w:rsidRPr="004D4AFF" w:rsidRDefault="00162DBA" w:rsidP="00162DBA">
      <w:pPr>
        <w:spacing w:after="0" w:line="240" w:lineRule="auto"/>
        <w:rPr>
          <w:rFonts w:eastAsiaTheme="minorEastAsia" w:cstheme="minorHAnsi"/>
        </w:rPr>
      </w:pPr>
      <w:r w:rsidRPr="00FB76CB">
        <w:rPr>
          <w:rFonts w:eastAsiaTheme="minorEastAsia" w:cstheme="minorHAnsi"/>
        </w:rPr>
        <w:t xml:space="preserve">I value the many perspectives students bring to our </w:t>
      </w:r>
      <w:r w:rsidR="00E547B1">
        <w:rPr>
          <w:rFonts w:eastAsiaTheme="minorEastAsia" w:cstheme="minorHAnsi"/>
        </w:rPr>
        <w:t>university</w:t>
      </w:r>
      <w:r w:rsidRPr="00FB76CB">
        <w:rPr>
          <w:rFonts w:eastAsiaTheme="minorEastAsia" w:cstheme="minorHAnsi"/>
        </w:rPr>
        <w:t xml:space="preserve">. </w:t>
      </w:r>
      <w:r w:rsidR="005A673A">
        <w:rPr>
          <w:rFonts w:eastAsiaTheme="minorEastAsia" w:cstheme="minorHAnsi"/>
        </w:rPr>
        <w:t xml:space="preserve"> </w:t>
      </w:r>
      <w:r w:rsidRPr="00FB76CB">
        <w:rPr>
          <w:rFonts w:eastAsiaTheme="minorEastAsia" w:cstheme="minorHAnsi"/>
        </w:rPr>
        <w:t xml:space="preserve">Please work with me to create a classroom culture of open communication, mutual respect, and inclusion. </w:t>
      </w:r>
      <w:r w:rsidR="005A673A">
        <w:rPr>
          <w:rFonts w:eastAsiaTheme="minorEastAsia" w:cstheme="minorHAnsi"/>
        </w:rPr>
        <w:t xml:space="preserve"> </w:t>
      </w:r>
      <w:r w:rsidRPr="00FB76CB">
        <w:rPr>
          <w:rFonts w:eastAsiaTheme="minorEastAsia" w:cstheme="minorHAnsi"/>
        </w:rPr>
        <w:t>All discussions should be respectful and civil. Although disagreements and debates are encouraged, personal attacks are unacceptable</w:t>
      </w:r>
      <w:r w:rsidR="005A673A">
        <w:rPr>
          <w:rFonts w:eastAsiaTheme="minorEastAsia" w:cstheme="minorHAnsi"/>
        </w:rPr>
        <w:t xml:space="preserve"> and will not be tolerated</w:t>
      </w:r>
      <w:r w:rsidRPr="00FB76CB">
        <w:rPr>
          <w:rFonts w:eastAsiaTheme="minorEastAsia" w:cstheme="minorHAnsi"/>
        </w:rPr>
        <w:t xml:space="preserve">. Together, we can ensure a safe and welcoming classroom for all. </w:t>
      </w:r>
      <w:r w:rsidR="005A673A">
        <w:rPr>
          <w:rFonts w:eastAsiaTheme="minorEastAsia" w:cstheme="minorHAnsi"/>
        </w:rPr>
        <w:t xml:space="preserve"> </w:t>
      </w:r>
      <w:r w:rsidRPr="00FB76CB">
        <w:rPr>
          <w:rFonts w:eastAsiaTheme="minorEastAsia" w:cstheme="minorHAnsi"/>
        </w:rPr>
        <w:t xml:space="preserve">If you ever feel like this is not the case, please </w:t>
      </w:r>
      <w:r w:rsidR="00E547B1">
        <w:rPr>
          <w:rFonts w:eastAsiaTheme="minorEastAsia" w:cstheme="minorHAnsi"/>
        </w:rPr>
        <w:t>contact me</w:t>
      </w:r>
      <w:r w:rsidRPr="00FB76CB">
        <w:rPr>
          <w:rFonts w:eastAsiaTheme="minorEastAsia" w:cstheme="minorHAnsi"/>
        </w:rPr>
        <w:t xml:space="preserve"> and let me know. We are all learning together. </w:t>
      </w:r>
    </w:p>
    <w:p w14:paraId="4E20EA4C" w14:textId="77777777" w:rsidR="00162DBA" w:rsidRPr="009E62BC" w:rsidRDefault="00162DBA" w:rsidP="009008E3">
      <w:pPr>
        <w:pStyle w:val="Heading2"/>
        <w:rPr>
          <w:rFonts w:eastAsiaTheme="minorEastAsia" w:cstheme="minorHAnsi"/>
        </w:rPr>
      </w:pPr>
      <w:r w:rsidRPr="009E62BC">
        <w:rPr>
          <w:rFonts w:eastAsiaTheme="minorEastAsia" w:cstheme="minorHAnsi"/>
        </w:rPr>
        <w:t xml:space="preserve">Assessing Your Work </w:t>
      </w:r>
    </w:p>
    <w:p w14:paraId="5FC937A7" w14:textId="1FC40962" w:rsidR="00162DBA" w:rsidRPr="00010EAE" w:rsidRDefault="001B1CBE" w:rsidP="00162DBA">
      <w:pPr>
        <w:spacing w:after="0" w:line="240" w:lineRule="auto"/>
        <w:rPr>
          <w:rFonts w:eastAsiaTheme="minorEastAsia" w:cstheme="minorHAnsi"/>
        </w:rPr>
      </w:pPr>
      <w:r>
        <w:rPr>
          <w:rFonts w:eastAsiaTheme="minorEastAsia" w:cstheme="minorHAnsi"/>
          <w:color w:val="000000" w:themeColor="text1"/>
        </w:rPr>
        <w:t xml:space="preserve">This course is made up of a series of assignments to assist you in achieving the course learning objectives. There is a total </w:t>
      </w:r>
      <w:r w:rsidRPr="00010EAE">
        <w:rPr>
          <w:rFonts w:eastAsiaTheme="minorEastAsia" w:cstheme="minorHAnsi"/>
        </w:rPr>
        <w:t xml:space="preserve">of </w:t>
      </w:r>
      <w:r w:rsidR="00010EAE" w:rsidRPr="00010EAE">
        <w:rPr>
          <w:rFonts w:eastAsiaTheme="minorEastAsia" w:cstheme="minorHAnsi"/>
        </w:rPr>
        <w:t>5</w:t>
      </w:r>
      <w:r w:rsidR="00DB0DE8" w:rsidRPr="00010EAE">
        <w:rPr>
          <w:rFonts w:eastAsiaTheme="minorEastAsia" w:cstheme="minorHAnsi"/>
        </w:rPr>
        <w:t>50</w:t>
      </w:r>
      <w:r w:rsidRPr="00010EAE">
        <w:rPr>
          <w:rFonts w:eastAsiaTheme="minorEastAsia" w:cstheme="minorHAnsi"/>
        </w:rPr>
        <w:t xml:space="preserve"> points that can be earned in this class. The grading policy along with the assignment details are presented below: </w:t>
      </w:r>
    </w:p>
    <w:p w14:paraId="059A72BE" w14:textId="77777777" w:rsidR="001B1CBE" w:rsidRPr="00010EAE" w:rsidRDefault="001B1CBE" w:rsidP="00162DBA">
      <w:pPr>
        <w:spacing w:after="0" w:line="240" w:lineRule="auto"/>
        <w:rPr>
          <w:rFonts w:eastAsiaTheme="minorEastAsia" w:cstheme="minorHAnsi"/>
        </w:rPr>
      </w:pPr>
    </w:p>
    <w:p w14:paraId="4568FDE6" w14:textId="66502340" w:rsidR="00162DBA" w:rsidRPr="00010EAE" w:rsidRDefault="00162DBA" w:rsidP="00162DBA">
      <w:pPr>
        <w:spacing w:after="0" w:line="240" w:lineRule="auto"/>
        <w:rPr>
          <w:rFonts w:eastAsiaTheme="minorEastAsia" w:cstheme="minorHAnsi"/>
        </w:rPr>
      </w:pPr>
      <w:r w:rsidRPr="00010EAE">
        <w:rPr>
          <w:rFonts w:eastAsiaTheme="minorEastAsia" w:cstheme="minorHAnsi"/>
        </w:rPr>
        <w:t xml:space="preserve">A = </w:t>
      </w:r>
      <w:r w:rsidR="004100F7" w:rsidRPr="00010EAE">
        <w:rPr>
          <w:rFonts w:eastAsiaTheme="minorEastAsia" w:cstheme="minorHAnsi"/>
        </w:rPr>
        <w:t>495</w:t>
      </w:r>
      <w:r w:rsidR="00E530E2" w:rsidRPr="00010EAE">
        <w:rPr>
          <w:rFonts w:eastAsiaTheme="minorEastAsia" w:cstheme="minorHAnsi"/>
        </w:rPr>
        <w:t>-</w:t>
      </w:r>
      <w:r w:rsidR="00C854DE" w:rsidRPr="00010EAE">
        <w:rPr>
          <w:rFonts w:eastAsiaTheme="minorEastAsia" w:cstheme="minorHAnsi"/>
        </w:rPr>
        <w:t>5</w:t>
      </w:r>
      <w:r w:rsidR="00E530E2" w:rsidRPr="00010EAE">
        <w:rPr>
          <w:rFonts w:eastAsiaTheme="minorEastAsia" w:cstheme="minorHAnsi"/>
        </w:rPr>
        <w:t>50</w:t>
      </w:r>
    </w:p>
    <w:p w14:paraId="67E14089" w14:textId="756BFCC9"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B = </w:t>
      </w:r>
      <w:r w:rsidR="00C854DE">
        <w:rPr>
          <w:rFonts w:eastAsiaTheme="minorEastAsia" w:cstheme="minorHAnsi"/>
          <w:color w:val="000000" w:themeColor="text1"/>
        </w:rPr>
        <w:t>4</w:t>
      </w:r>
      <w:r w:rsidR="000D41A9">
        <w:rPr>
          <w:rFonts w:eastAsiaTheme="minorEastAsia" w:cstheme="minorHAnsi"/>
          <w:color w:val="000000" w:themeColor="text1"/>
        </w:rPr>
        <w:t>40</w:t>
      </w:r>
      <w:r w:rsidR="00BE2084">
        <w:rPr>
          <w:rFonts w:eastAsiaTheme="minorEastAsia" w:cstheme="minorHAnsi"/>
          <w:color w:val="000000" w:themeColor="text1"/>
        </w:rPr>
        <w:t>-</w:t>
      </w:r>
      <w:r w:rsidR="000D41A9">
        <w:rPr>
          <w:rFonts w:eastAsiaTheme="minorEastAsia" w:cstheme="minorHAnsi"/>
          <w:color w:val="000000" w:themeColor="text1"/>
        </w:rPr>
        <w:t>494</w:t>
      </w:r>
    </w:p>
    <w:p w14:paraId="4775BBC2" w14:textId="4054219C"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C = </w:t>
      </w:r>
      <w:r w:rsidR="000D41A9">
        <w:rPr>
          <w:rFonts w:eastAsiaTheme="minorEastAsia" w:cstheme="minorHAnsi"/>
          <w:color w:val="000000" w:themeColor="text1"/>
        </w:rPr>
        <w:t>385</w:t>
      </w:r>
      <w:r w:rsidR="00BE2084">
        <w:rPr>
          <w:rFonts w:eastAsiaTheme="minorEastAsia" w:cstheme="minorHAnsi"/>
          <w:color w:val="000000" w:themeColor="text1"/>
        </w:rPr>
        <w:t>-</w:t>
      </w:r>
      <w:r w:rsidR="000D41A9">
        <w:rPr>
          <w:rFonts w:eastAsiaTheme="minorEastAsia" w:cstheme="minorHAnsi"/>
          <w:color w:val="000000" w:themeColor="text1"/>
        </w:rPr>
        <w:t>439</w:t>
      </w:r>
      <w:r w:rsidRPr="009E62BC">
        <w:rPr>
          <w:rFonts w:eastAsiaTheme="minorEastAsia" w:cstheme="minorHAnsi"/>
          <w:color w:val="000000" w:themeColor="text1"/>
        </w:rPr>
        <w:t xml:space="preserve"> </w:t>
      </w:r>
    </w:p>
    <w:p w14:paraId="0AB0E236" w14:textId="6E217B23"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D = </w:t>
      </w:r>
      <w:r w:rsidR="00C854DE">
        <w:rPr>
          <w:rFonts w:eastAsiaTheme="minorEastAsia" w:cstheme="minorHAnsi"/>
          <w:color w:val="000000" w:themeColor="text1"/>
        </w:rPr>
        <w:t>3</w:t>
      </w:r>
      <w:r w:rsidR="000D41A9">
        <w:rPr>
          <w:rFonts w:eastAsiaTheme="minorEastAsia" w:cstheme="minorHAnsi"/>
          <w:color w:val="000000" w:themeColor="text1"/>
        </w:rPr>
        <w:t>30</w:t>
      </w:r>
      <w:r w:rsidR="00F303C7">
        <w:rPr>
          <w:rFonts w:eastAsiaTheme="minorEastAsia" w:cstheme="minorHAnsi"/>
          <w:color w:val="000000" w:themeColor="text1"/>
        </w:rPr>
        <w:t>-</w:t>
      </w:r>
      <w:r w:rsidR="000D41A9">
        <w:rPr>
          <w:rFonts w:eastAsiaTheme="minorEastAsia" w:cstheme="minorHAnsi"/>
          <w:color w:val="000000" w:themeColor="text1"/>
        </w:rPr>
        <w:t>384</w:t>
      </w:r>
      <w:r w:rsidRPr="009E62BC">
        <w:rPr>
          <w:rFonts w:eastAsiaTheme="minorEastAsia" w:cstheme="minorHAnsi"/>
          <w:color w:val="000000" w:themeColor="text1"/>
        </w:rPr>
        <w:t xml:space="preserve"> </w:t>
      </w:r>
    </w:p>
    <w:p w14:paraId="3EE2F833" w14:textId="08C26887"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F = </w:t>
      </w:r>
      <w:r w:rsidR="00C854DE">
        <w:rPr>
          <w:rFonts w:eastAsiaTheme="minorEastAsia" w:cstheme="minorHAnsi"/>
          <w:color w:val="000000" w:themeColor="text1"/>
        </w:rPr>
        <w:t>3</w:t>
      </w:r>
      <w:r w:rsidR="000D41A9">
        <w:rPr>
          <w:rFonts w:eastAsiaTheme="minorEastAsia" w:cstheme="minorHAnsi"/>
          <w:color w:val="000000" w:themeColor="text1"/>
        </w:rPr>
        <w:t>83</w:t>
      </w:r>
      <w:r w:rsidR="001B1CBE">
        <w:rPr>
          <w:rFonts w:eastAsiaTheme="minorEastAsia" w:cstheme="minorHAnsi"/>
          <w:color w:val="000000" w:themeColor="text1"/>
        </w:rPr>
        <w:t xml:space="preserve"> or less </w:t>
      </w:r>
      <w:r w:rsidRPr="009E62BC">
        <w:rPr>
          <w:rFonts w:eastAsiaTheme="minorEastAsia" w:cstheme="minorHAnsi"/>
          <w:color w:val="000000" w:themeColor="text1"/>
        </w:rPr>
        <w:t xml:space="preserve"> </w:t>
      </w:r>
    </w:p>
    <w:tbl>
      <w:tblPr>
        <w:tblStyle w:val="TableGrid"/>
        <w:tblW w:w="4405" w:type="dxa"/>
        <w:jc w:val="center"/>
        <w:tblLook w:val="04A0" w:firstRow="1" w:lastRow="0" w:firstColumn="1" w:lastColumn="0" w:noHBand="0" w:noVBand="1"/>
        <w:tblDescription w:val="Course Requirements Table"/>
      </w:tblPr>
      <w:tblGrid>
        <w:gridCol w:w="2785"/>
        <w:gridCol w:w="1620"/>
      </w:tblGrid>
      <w:tr w:rsidR="001B1CBE" w:rsidRPr="001B1CBE" w14:paraId="6D60D21E" w14:textId="77777777" w:rsidTr="0021566F">
        <w:trPr>
          <w:trHeight w:val="341"/>
          <w:tblHeader/>
          <w:jc w:val="center"/>
        </w:trPr>
        <w:tc>
          <w:tcPr>
            <w:tcW w:w="2785" w:type="dxa"/>
            <w:hideMark/>
          </w:tcPr>
          <w:p w14:paraId="247A2499" w14:textId="77777777" w:rsidR="001B1CBE" w:rsidRPr="001B1CBE" w:rsidRDefault="001B1CBE" w:rsidP="001B1CBE">
            <w:pPr>
              <w:ind w:left="0" w:firstLine="0"/>
              <w:rPr>
                <w:rFonts w:asciiTheme="minorHAnsi" w:eastAsiaTheme="minorEastAsia" w:hAnsiTheme="minorHAnsi" w:cstheme="minorHAnsi"/>
                <w:i/>
                <w:color w:val="000000" w:themeColor="text1"/>
                <w:szCs w:val="24"/>
              </w:rPr>
            </w:pPr>
            <w:r w:rsidRPr="001B1CBE">
              <w:rPr>
                <w:rFonts w:asciiTheme="minorHAnsi" w:eastAsiaTheme="minorEastAsia" w:hAnsiTheme="minorHAnsi" w:cstheme="minorHAnsi"/>
                <w:b/>
                <w:bCs/>
                <w:i/>
                <w:color w:val="000000" w:themeColor="text1"/>
                <w:szCs w:val="24"/>
              </w:rPr>
              <w:t>Assignment</w:t>
            </w:r>
          </w:p>
        </w:tc>
        <w:tc>
          <w:tcPr>
            <w:tcW w:w="1620" w:type="dxa"/>
            <w:hideMark/>
          </w:tcPr>
          <w:p w14:paraId="7CDAB50E" w14:textId="77777777" w:rsidR="001B1CBE" w:rsidRPr="001B1CBE" w:rsidRDefault="001B1CBE" w:rsidP="001B1CBE">
            <w:pPr>
              <w:ind w:left="0" w:firstLine="0"/>
              <w:rPr>
                <w:rFonts w:asciiTheme="minorHAnsi" w:eastAsiaTheme="minorEastAsia" w:hAnsiTheme="minorHAnsi" w:cstheme="minorHAnsi"/>
                <w:i/>
                <w:color w:val="000000" w:themeColor="text1"/>
                <w:szCs w:val="24"/>
              </w:rPr>
            </w:pPr>
            <w:r w:rsidRPr="001B1CBE">
              <w:rPr>
                <w:rFonts w:asciiTheme="minorHAnsi" w:eastAsiaTheme="minorEastAsia" w:hAnsiTheme="minorHAnsi" w:cstheme="minorHAnsi"/>
                <w:b/>
                <w:bCs/>
                <w:i/>
                <w:color w:val="000000" w:themeColor="text1"/>
                <w:szCs w:val="24"/>
              </w:rPr>
              <w:t>Points Possible</w:t>
            </w:r>
          </w:p>
        </w:tc>
      </w:tr>
      <w:tr w:rsidR="001B1CBE" w:rsidRPr="001B1CBE" w14:paraId="7BAADC98" w14:textId="77777777" w:rsidTr="0021566F">
        <w:trPr>
          <w:jc w:val="center"/>
        </w:trPr>
        <w:tc>
          <w:tcPr>
            <w:tcW w:w="2785" w:type="dxa"/>
            <w:hideMark/>
          </w:tcPr>
          <w:p w14:paraId="3669C8CD" w14:textId="4B5BC5E0" w:rsidR="001B1CBE" w:rsidRPr="001B1CBE" w:rsidRDefault="001B1CBE" w:rsidP="001B1CBE">
            <w:pPr>
              <w:ind w:left="0" w:firstLine="0"/>
              <w:rPr>
                <w:rFonts w:asciiTheme="minorHAnsi" w:eastAsiaTheme="minorEastAsia" w:hAnsiTheme="minorHAnsi" w:cstheme="minorHAnsi"/>
                <w:b/>
                <w:i/>
                <w:color w:val="000000" w:themeColor="text1"/>
                <w:szCs w:val="24"/>
              </w:rPr>
            </w:pPr>
            <w:r>
              <w:rPr>
                <w:rFonts w:asciiTheme="minorHAnsi" w:eastAsiaTheme="minorEastAsia" w:hAnsiTheme="minorHAnsi" w:cstheme="minorHAnsi"/>
                <w:b/>
                <w:i/>
                <w:color w:val="000000" w:themeColor="text1"/>
                <w:szCs w:val="24"/>
              </w:rPr>
              <w:t>Participation</w:t>
            </w:r>
          </w:p>
        </w:tc>
        <w:tc>
          <w:tcPr>
            <w:tcW w:w="1620" w:type="dxa"/>
            <w:hideMark/>
          </w:tcPr>
          <w:p w14:paraId="13493CB6" w14:textId="5E8C3EE2" w:rsidR="001B1CBE" w:rsidRPr="001B1CBE" w:rsidRDefault="001B1CBE" w:rsidP="001B1CBE">
            <w:pPr>
              <w:ind w:left="0" w:firstLine="0"/>
              <w:rPr>
                <w:rFonts w:asciiTheme="minorHAnsi" w:eastAsiaTheme="minorEastAsia" w:hAnsiTheme="minorHAnsi" w:cstheme="minorHAnsi"/>
                <w:i/>
                <w:color w:val="000000" w:themeColor="text1"/>
                <w:szCs w:val="24"/>
              </w:rPr>
            </w:pPr>
            <w:r>
              <w:rPr>
                <w:rFonts w:asciiTheme="minorHAnsi" w:eastAsiaTheme="minorEastAsia" w:hAnsiTheme="minorHAnsi" w:cstheme="minorHAnsi"/>
                <w:i/>
                <w:color w:val="000000" w:themeColor="text1"/>
                <w:szCs w:val="24"/>
              </w:rPr>
              <w:t xml:space="preserve">150 </w:t>
            </w:r>
            <w:r w:rsidRPr="001B1CBE">
              <w:rPr>
                <w:rFonts w:asciiTheme="minorHAnsi" w:eastAsiaTheme="minorEastAsia" w:hAnsiTheme="minorHAnsi" w:cstheme="minorHAnsi"/>
                <w:i/>
                <w:color w:val="000000" w:themeColor="text1"/>
                <w:szCs w:val="24"/>
              </w:rPr>
              <w:t>points</w:t>
            </w:r>
          </w:p>
        </w:tc>
      </w:tr>
      <w:tr w:rsidR="001B1CBE" w:rsidRPr="001B1CBE" w14:paraId="1BB0E5B1" w14:textId="77777777" w:rsidTr="0021566F">
        <w:trPr>
          <w:jc w:val="center"/>
        </w:trPr>
        <w:tc>
          <w:tcPr>
            <w:tcW w:w="2785" w:type="dxa"/>
            <w:hideMark/>
          </w:tcPr>
          <w:p w14:paraId="64DDA230" w14:textId="4CF9E117" w:rsidR="001B1CBE" w:rsidRPr="001B1CBE" w:rsidRDefault="001B1CBE" w:rsidP="001B1CBE">
            <w:pPr>
              <w:ind w:left="0" w:firstLine="0"/>
              <w:rPr>
                <w:rFonts w:asciiTheme="minorHAnsi" w:eastAsiaTheme="minorEastAsia" w:hAnsiTheme="minorHAnsi" w:cstheme="minorHAnsi"/>
                <w:i/>
                <w:color w:val="000000" w:themeColor="text1"/>
                <w:szCs w:val="24"/>
              </w:rPr>
            </w:pPr>
            <w:r>
              <w:rPr>
                <w:rFonts w:asciiTheme="minorHAnsi" w:eastAsiaTheme="minorEastAsia" w:hAnsiTheme="minorHAnsi" w:cstheme="minorHAnsi"/>
                <w:b/>
                <w:bCs/>
                <w:i/>
                <w:color w:val="000000" w:themeColor="text1"/>
                <w:szCs w:val="24"/>
              </w:rPr>
              <w:t>Reflection Papers</w:t>
            </w:r>
          </w:p>
        </w:tc>
        <w:tc>
          <w:tcPr>
            <w:tcW w:w="1620" w:type="dxa"/>
            <w:hideMark/>
          </w:tcPr>
          <w:p w14:paraId="25A3E5BA" w14:textId="24D614B5" w:rsidR="001B1CBE" w:rsidRPr="001B1CBE" w:rsidRDefault="00C854DE" w:rsidP="001B1CBE">
            <w:pPr>
              <w:ind w:left="0" w:firstLine="0"/>
              <w:rPr>
                <w:rFonts w:asciiTheme="minorHAnsi" w:eastAsiaTheme="minorEastAsia" w:hAnsiTheme="minorHAnsi" w:cstheme="minorHAnsi"/>
                <w:i/>
                <w:color w:val="000000" w:themeColor="text1"/>
                <w:szCs w:val="24"/>
              </w:rPr>
            </w:pPr>
            <w:r>
              <w:rPr>
                <w:rFonts w:asciiTheme="minorHAnsi" w:eastAsiaTheme="minorEastAsia" w:hAnsiTheme="minorHAnsi" w:cstheme="minorHAnsi"/>
                <w:i/>
                <w:color w:val="000000" w:themeColor="text1"/>
                <w:szCs w:val="24"/>
              </w:rPr>
              <w:t>150</w:t>
            </w:r>
            <w:r w:rsidR="001B1CBE" w:rsidRPr="001B1CBE">
              <w:rPr>
                <w:rFonts w:asciiTheme="minorHAnsi" w:eastAsiaTheme="minorEastAsia" w:hAnsiTheme="minorHAnsi" w:cstheme="minorHAnsi"/>
                <w:i/>
                <w:color w:val="000000" w:themeColor="text1"/>
                <w:szCs w:val="24"/>
              </w:rPr>
              <w:t xml:space="preserve"> points</w:t>
            </w:r>
          </w:p>
        </w:tc>
      </w:tr>
      <w:tr w:rsidR="001B1CBE" w:rsidRPr="001B1CBE" w14:paraId="68871B06" w14:textId="77777777" w:rsidTr="0021566F">
        <w:trPr>
          <w:jc w:val="center"/>
        </w:trPr>
        <w:tc>
          <w:tcPr>
            <w:tcW w:w="2785" w:type="dxa"/>
            <w:hideMark/>
          </w:tcPr>
          <w:p w14:paraId="6C6877F6" w14:textId="0084B17C" w:rsidR="001B1CBE" w:rsidRPr="001B1CBE" w:rsidRDefault="00C854DE" w:rsidP="001B1CBE">
            <w:pPr>
              <w:ind w:left="0" w:firstLine="0"/>
              <w:rPr>
                <w:rFonts w:asciiTheme="minorHAnsi" w:eastAsiaTheme="minorEastAsia" w:hAnsiTheme="minorHAnsi" w:cstheme="minorHAnsi"/>
                <w:i/>
                <w:color w:val="000000" w:themeColor="text1"/>
                <w:szCs w:val="24"/>
              </w:rPr>
            </w:pPr>
            <w:r>
              <w:rPr>
                <w:rFonts w:asciiTheme="minorHAnsi" w:eastAsiaTheme="minorEastAsia" w:hAnsiTheme="minorHAnsi" w:cstheme="minorHAnsi"/>
                <w:b/>
                <w:bCs/>
                <w:i/>
                <w:color w:val="000000" w:themeColor="text1"/>
                <w:szCs w:val="24"/>
              </w:rPr>
              <w:t>Weekly Quizzes</w:t>
            </w:r>
          </w:p>
        </w:tc>
        <w:tc>
          <w:tcPr>
            <w:tcW w:w="1620" w:type="dxa"/>
            <w:hideMark/>
          </w:tcPr>
          <w:p w14:paraId="7ECF0F33" w14:textId="4810BDEB" w:rsidR="003D6A58" w:rsidRPr="001B1CBE" w:rsidRDefault="00C854DE" w:rsidP="001B1CBE">
            <w:pPr>
              <w:ind w:left="0" w:firstLine="0"/>
              <w:rPr>
                <w:rFonts w:asciiTheme="minorHAnsi" w:eastAsiaTheme="minorEastAsia" w:hAnsiTheme="minorHAnsi" w:cstheme="minorHAnsi"/>
                <w:i/>
                <w:color w:val="000000" w:themeColor="text1"/>
                <w:szCs w:val="24"/>
              </w:rPr>
            </w:pPr>
            <w:r>
              <w:rPr>
                <w:rFonts w:asciiTheme="minorHAnsi" w:eastAsiaTheme="minorEastAsia" w:hAnsiTheme="minorHAnsi" w:cstheme="minorHAnsi"/>
                <w:i/>
                <w:color w:val="000000" w:themeColor="text1"/>
                <w:szCs w:val="24"/>
              </w:rPr>
              <w:t>1</w:t>
            </w:r>
            <w:r w:rsidR="0021566F">
              <w:rPr>
                <w:rFonts w:asciiTheme="minorHAnsi" w:eastAsiaTheme="minorEastAsia" w:hAnsiTheme="minorHAnsi" w:cstheme="minorHAnsi"/>
                <w:i/>
                <w:color w:val="000000" w:themeColor="text1"/>
                <w:szCs w:val="24"/>
              </w:rPr>
              <w:t>00</w:t>
            </w:r>
            <w:r w:rsidR="001B1CBE" w:rsidRPr="001B1CBE">
              <w:rPr>
                <w:rFonts w:asciiTheme="minorHAnsi" w:eastAsiaTheme="minorEastAsia" w:hAnsiTheme="minorHAnsi" w:cstheme="minorHAnsi"/>
                <w:i/>
                <w:color w:val="000000" w:themeColor="text1"/>
                <w:szCs w:val="24"/>
              </w:rPr>
              <w:t xml:space="preserve"> points</w:t>
            </w:r>
          </w:p>
        </w:tc>
      </w:tr>
      <w:tr w:rsidR="00C854DE" w:rsidRPr="001B1CBE" w14:paraId="2BB3BC33" w14:textId="77777777" w:rsidTr="0021566F">
        <w:trPr>
          <w:jc w:val="center"/>
        </w:trPr>
        <w:tc>
          <w:tcPr>
            <w:tcW w:w="2785" w:type="dxa"/>
          </w:tcPr>
          <w:p w14:paraId="1214B4B5" w14:textId="60097732" w:rsidR="00C854DE" w:rsidRPr="00C854DE" w:rsidRDefault="00C854DE" w:rsidP="00C854DE">
            <w:pPr>
              <w:ind w:left="0" w:firstLine="0"/>
              <w:rPr>
                <w:rFonts w:asciiTheme="minorHAnsi" w:eastAsiaTheme="minorEastAsia" w:hAnsiTheme="minorHAnsi" w:cstheme="minorHAnsi"/>
                <w:b/>
                <w:bCs/>
                <w:i/>
                <w:color w:val="000000" w:themeColor="text1"/>
                <w:szCs w:val="24"/>
              </w:rPr>
            </w:pPr>
            <w:r>
              <w:rPr>
                <w:rFonts w:asciiTheme="minorHAnsi" w:eastAsiaTheme="minorEastAsia" w:hAnsiTheme="minorHAnsi" w:cstheme="minorHAnsi"/>
                <w:b/>
                <w:bCs/>
                <w:i/>
                <w:color w:val="000000" w:themeColor="text1"/>
                <w:szCs w:val="24"/>
              </w:rPr>
              <w:t>Classroom Topic Report</w:t>
            </w:r>
          </w:p>
        </w:tc>
        <w:tc>
          <w:tcPr>
            <w:tcW w:w="1620" w:type="dxa"/>
          </w:tcPr>
          <w:p w14:paraId="3F654924" w14:textId="6CCE6961" w:rsidR="00C854DE" w:rsidRPr="00C854DE" w:rsidRDefault="00C854DE" w:rsidP="00C854DE">
            <w:pPr>
              <w:ind w:left="0" w:firstLine="0"/>
              <w:rPr>
                <w:rFonts w:asciiTheme="minorHAnsi" w:eastAsiaTheme="minorEastAsia" w:hAnsiTheme="minorHAnsi" w:cstheme="minorHAnsi"/>
                <w:i/>
                <w:color w:val="000000" w:themeColor="text1"/>
                <w:szCs w:val="24"/>
              </w:rPr>
            </w:pPr>
            <w:r>
              <w:rPr>
                <w:rFonts w:asciiTheme="minorHAnsi" w:eastAsiaTheme="minorEastAsia" w:hAnsiTheme="minorHAnsi" w:cstheme="minorHAnsi"/>
                <w:i/>
                <w:color w:val="000000" w:themeColor="text1"/>
                <w:szCs w:val="24"/>
              </w:rPr>
              <w:t>100 points</w:t>
            </w:r>
          </w:p>
        </w:tc>
      </w:tr>
      <w:tr w:rsidR="00C854DE" w:rsidRPr="001B1CBE" w14:paraId="4CBC624E" w14:textId="77777777" w:rsidTr="0021566F">
        <w:trPr>
          <w:jc w:val="center"/>
        </w:trPr>
        <w:tc>
          <w:tcPr>
            <w:tcW w:w="2785" w:type="dxa"/>
          </w:tcPr>
          <w:p w14:paraId="2947CD5D" w14:textId="6A7BB007" w:rsidR="00C854DE" w:rsidRPr="0021566F" w:rsidRDefault="0021566F" w:rsidP="0021566F">
            <w:pPr>
              <w:ind w:left="0" w:firstLine="0"/>
              <w:rPr>
                <w:rFonts w:asciiTheme="minorHAnsi" w:eastAsiaTheme="minorEastAsia" w:hAnsiTheme="minorHAnsi" w:cstheme="minorHAnsi"/>
                <w:b/>
                <w:bCs/>
                <w:i/>
                <w:color w:val="000000" w:themeColor="text1"/>
                <w:szCs w:val="24"/>
              </w:rPr>
            </w:pPr>
            <w:r>
              <w:rPr>
                <w:rFonts w:asciiTheme="minorHAnsi" w:eastAsiaTheme="minorEastAsia" w:hAnsiTheme="minorHAnsi" w:cstheme="minorHAnsi"/>
                <w:b/>
                <w:bCs/>
                <w:i/>
                <w:color w:val="000000" w:themeColor="text1"/>
                <w:szCs w:val="24"/>
              </w:rPr>
              <w:t>Police Career Impressions</w:t>
            </w:r>
          </w:p>
        </w:tc>
        <w:tc>
          <w:tcPr>
            <w:tcW w:w="1620" w:type="dxa"/>
          </w:tcPr>
          <w:p w14:paraId="429E44A6" w14:textId="09EB26CA" w:rsidR="00C854DE" w:rsidRPr="0021566F" w:rsidRDefault="0021566F" w:rsidP="0021566F">
            <w:pPr>
              <w:ind w:left="0" w:firstLine="0"/>
              <w:rPr>
                <w:rFonts w:asciiTheme="minorHAnsi" w:eastAsiaTheme="minorEastAsia" w:hAnsiTheme="minorHAnsi" w:cstheme="minorHAnsi"/>
                <w:i/>
                <w:color w:val="000000" w:themeColor="text1"/>
                <w:szCs w:val="24"/>
              </w:rPr>
            </w:pPr>
            <w:r>
              <w:rPr>
                <w:rFonts w:asciiTheme="minorHAnsi" w:eastAsiaTheme="minorEastAsia" w:hAnsiTheme="minorHAnsi" w:cstheme="minorHAnsi"/>
                <w:i/>
                <w:color w:val="000000" w:themeColor="text1"/>
                <w:szCs w:val="24"/>
              </w:rPr>
              <w:t>50 points</w:t>
            </w:r>
          </w:p>
        </w:tc>
      </w:tr>
      <w:tr w:rsidR="00C854DE" w:rsidRPr="001B1CBE" w14:paraId="074DCA5D" w14:textId="77777777" w:rsidTr="0021566F">
        <w:trPr>
          <w:jc w:val="center"/>
        </w:trPr>
        <w:tc>
          <w:tcPr>
            <w:tcW w:w="2785" w:type="dxa"/>
          </w:tcPr>
          <w:p w14:paraId="7214278B" w14:textId="77777777" w:rsidR="00C854DE" w:rsidRPr="001B1CBE" w:rsidRDefault="00C854DE" w:rsidP="001B1CBE">
            <w:pPr>
              <w:rPr>
                <w:rFonts w:eastAsiaTheme="minorEastAsia" w:cstheme="minorHAnsi"/>
                <w:b/>
                <w:bCs/>
                <w:i/>
                <w:color w:val="000000" w:themeColor="text1"/>
                <w:szCs w:val="24"/>
              </w:rPr>
            </w:pPr>
          </w:p>
        </w:tc>
        <w:tc>
          <w:tcPr>
            <w:tcW w:w="1620" w:type="dxa"/>
          </w:tcPr>
          <w:p w14:paraId="0A3DFE34" w14:textId="77777777" w:rsidR="00C854DE" w:rsidRDefault="00C854DE" w:rsidP="001B1CBE">
            <w:pPr>
              <w:rPr>
                <w:rFonts w:eastAsiaTheme="minorEastAsia" w:cstheme="minorHAnsi"/>
                <w:i/>
                <w:color w:val="000000" w:themeColor="text1"/>
                <w:szCs w:val="24"/>
              </w:rPr>
            </w:pPr>
          </w:p>
        </w:tc>
      </w:tr>
      <w:tr w:rsidR="00C854DE" w:rsidRPr="001B1CBE" w14:paraId="056E91A9" w14:textId="77777777" w:rsidTr="0021566F">
        <w:trPr>
          <w:jc w:val="center"/>
        </w:trPr>
        <w:tc>
          <w:tcPr>
            <w:tcW w:w="2785" w:type="dxa"/>
          </w:tcPr>
          <w:p w14:paraId="4E591179" w14:textId="78E2AF81" w:rsidR="00C854DE" w:rsidRPr="001B1CBE" w:rsidRDefault="00C854DE" w:rsidP="00C854DE">
            <w:pPr>
              <w:ind w:left="0" w:firstLine="0"/>
              <w:rPr>
                <w:rFonts w:eastAsiaTheme="minorEastAsia" w:cstheme="minorHAnsi"/>
                <w:b/>
                <w:bCs/>
                <w:i/>
                <w:color w:val="000000" w:themeColor="text1"/>
                <w:szCs w:val="24"/>
              </w:rPr>
            </w:pPr>
            <w:r w:rsidRPr="001B1CBE">
              <w:rPr>
                <w:rFonts w:asciiTheme="minorHAnsi" w:eastAsiaTheme="minorEastAsia" w:hAnsiTheme="minorHAnsi" w:cstheme="minorHAnsi"/>
                <w:b/>
                <w:bCs/>
                <w:i/>
                <w:color w:val="000000" w:themeColor="text1"/>
                <w:szCs w:val="24"/>
              </w:rPr>
              <w:t>Total Points</w:t>
            </w:r>
            <w:r>
              <w:rPr>
                <w:rFonts w:asciiTheme="minorHAnsi" w:eastAsiaTheme="minorEastAsia" w:hAnsiTheme="minorHAnsi" w:cstheme="minorHAnsi"/>
                <w:b/>
                <w:bCs/>
                <w:i/>
                <w:color w:val="000000" w:themeColor="text1"/>
                <w:szCs w:val="24"/>
              </w:rPr>
              <w:t xml:space="preserve"> </w:t>
            </w:r>
            <w:r w:rsidRPr="001B1CBE">
              <w:rPr>
                <w:rFonts w:asciiTheme="minorHAnsi" w:eastAsiaTheme="minorEastAsia" w:hAnsiTheme="minorHAnsi" w:cstheme="minorHAnsi"/>
                <w:b/>
                <w:bCs/>
                <w:i/>
                <w:color w:val="000000" w:themeColor="text1"/>
                <w:szCs w:val="24"/>
              </w:rPr>
              <w:t>Possible</w:t>
            </w:r>
          </w:p>
        </w:tc>
        <w:tc>
          <w:tcPr>
            <w:tcW w:w="1620" w:type="dxa"/>
          </w:tcPr>
          <w:p w14:paraId="4A0037EE" w14:textId="7E538A9F" w:rsidR="00C854DE" w:rsidRDefault="00C854DE" w:rsidP="00C854DE">
            <w:pPr>
              <w:ind w:left="0" w:firstLine="0"/>
              <w:rPr>
                <w:rFonts w:eastAsiaTheme="minorEastAsia" w:cstheme="minorHAnsi"/>
                <w:i/>
                <w:color w:val="000000" w:themeColor="text1"/>
                <w:szCs w:val="24"/>
              </w:rPr>
            </w:pPr>
            <w:r>
              <w:rPr>
                <w:rFonts w:asciiTheme="minorHAnsi" w:eastAsiaTheme="minorEastAsia" w:hAnsiTheme="minorHAnsi" w:cstheme="minorHAnsi"/>
                <w:i/>
                <w:color w:val="000000" w:themeColor="text1"/>
                <w:szCs w:val="24"/>
              </w:rPr>
              <w:t>550</w:t>
            </w:r>
            <w:r w:rsidRPr="001B1CBE">
              <w:rPr>
                <w:rFonts w:asciiTheme="minorHAnsi" w:eastAsiaTheme="minorEastAsia" w:hAnsiTheme="minorHAnsi" w:cstheme="minorHAnsi"/>
                <w:i/>
                <w:color w:val="000000" w:themeColor="text1"/>
                <w:szCs w:val="24"/>
              </w:rPr>
              <w:t xml:space="preserve"> points</w:t>
            </w:r>
          </w:p>
        </w:tc>
      </w:tr>
    </w:tbl>
    <w:p w14:paraId="46A422D5" w14:textId="77777777" w:rsidR="00444E21" w:rsidRPr="009E62BC" w:rsidRDefault="00444E21" w:rsidP="00162DBA">
      <w:pPr>
        <w:spacing w:after="0" w:line="240" w:lineRule="auto"/>
        <w:rPr>
          <w:rFonts w:eastAsiaTheme="minorEastAsia" w:cstheme="minorHAnsi"/>
          <w:color w:val="000000" w:themeColor="text1"/>
          <w:sz w:val="24"/>
          <w:szCs w:val="24"/>
        </w:rPr>
      </w:pPr>
    </w:p>
    <w:p w14:paraId="0F6258C7" w14:textId="43CF4F8E" w:rsidR="00162DBA" w:rsidRDefault="00162DBA" w:rsidP="009008E3">
      <w:pPr>
        <w:pStyle w:val="Heading2"/>
        <w:rPr>
          <w:rFonts w:cstheme="minorHAnsi"/>
        </w:rPr>
      </w:pPr>
      <w:r w:rsidRPr="009E62BC">
        <w:rPr>
          <w:rFonts w:cstheme="minorHAnsi"/>
        </w:rPr>
        <w:t xml:space="preserve">Course </w:t>
      </w:r>
      <w:r w:rsidR="006D5C21">
        <w:rPr>
          <w:rFonts w:cstheme="minorHAnsi"/>
        </w:rPr>
        <w:t>Requirements/</w:t>
      </w:r>
      <w:r w:rsidRPr="009E62BC">
        <w:rPr>
          <w:rFonts w:cstheme="minorHAnsi"/>
        </w:rPr>
        <w:t xml:space="preserve">Schedule </w:t>
      </w:r>
    </w:p>
    <w:p w14:paraId="045A58BF" w14:textId="5B8F040C" w:rsidR="004D4AFF" w:rsidRDefault="004D4AFF" w:rsidP="004D4AFF">
      <w:pPr>
        <w:rPr>
          <w:b/>
          <w:bCs/>
        </w:rPr>
      </w:pPr>
      <w:r>
        <w:rPr>
          <w:b/>
          <w:bCs/>
        </w:rPr>
        <w:t>Participation (150 points)</w:t>
      </w:r>
    </w:p>
    <w:p w14:paraId="189B273D" w14:textId="5FCA66FF" w:rsidR="004D4AFF" w:rsidRPr="004D4AFF" w:rsidRDefault="004D4AFF" w:rsidP="004D4AFF">
      <w:r w:rsidRPr="004D4AFF">
        <w:t xml:space="preserve">The course is specifically designed to make the most of the time we spend together as a class.  Active participation is key to this process. </w:t>
      </w:r>
      <w:r w:rsidR="00167CEB">
        <w:t xml:space="preserve">We will be discussing </w:t>
      </w:r>
      <w:r w:rsidR="00255160">
        <w:t xml:space="preserve">various topics relevant to modern policing. </w:t>
      </w:r>
      <w:r w:rsidR="00BD30F9">
        <w:t>Some of these</w:t>
      </w:r>
      <w:r w:rsidR="00255160">
        <w:t xml:space="preserve"> topics may be controversial in nature. </w:t>
      </w:r>
      <w:r w:rsidR="004100F7">
        <w:t xml:space="preserve"> </w:t>
      </w:r>
      <w:r w:rsidR="00D04576">
        <w:t xml:space="preserve">All of us are expected to engage in honest, open discussion on these topics. </w:t>
      </w:r>
      <w:r w:rsidR="00124121">
        <w:t xml:space="preserve">The course requires </w:t>
      </w:r>
      <w:r w:rsidR="00BD30F9">
        <w:t xml:space="preserve">the </w:t>
      </w:r>
      <w:r w:rsidR="00124121">
        <w:t xml:space="preserve">active, rather than passive, participation of all of us. </w:t>
      </w:r>
      <w:r w:rsidRPr="004D4AFF">
        <w:t xml:space="preserve">For this experience to be </w:t>
      </w:r>
      <w:r w:rsidR="00BD30F9">
        <w:t>the</w:t>
      </w:r>
      <w:r w:rsidRPr="004D4AFF">
        <w:t xml:space="preserve"> real educational opportunity that it is meant to be, we each must take responsibility for the direction and depth of the discussion. As such, students are expected to attend </w:t>
      </w:r>
      <w:r w:rsidRPr="004D4AFF">
        <w:rPr>
          <w:b/>
          <w:bCs/>
        </w:rPr>
        <w:t>every class</w:t>
      </w:r>
      <w:r w:rsidRPr="004D4AFF">
        <w:t xml:space="preserve">.  Attendance/participation will be worth 150 points of your final grade. The </w:t>
      </w:r>
      <w:r w:rsidR="00BD30F9">
        <w:t>instructor</w:t>
      </w:r>
      <w:r w:rsidRPr="004D4AFF">
        <w:t xml:space="preserve"> will only make accommodations for missed assignments for students under </w:t>
      </w:r>
      <w:r w:rsidRPr="004D4AFF">
        <w:rPr>
          <w:b/>
          <w:bCs/>
        </w:rPr>
        <w:t>exceptional circumstances.</w:t>
      </w:r>
      <w:r w:rsidRPr="004D4AFF">
        <w:t xml:space="preserve">  </w:t>
      </w:r>
    </w:p>
    <w:p w14:paraId="30C3E7C0" w14:textId="77777777" w:rsidR="001A58D2" w:rsidRDefault="001A58D2" w:rsidP="00162DBA">
      <w:pPr>
        <w:spacing w:after="0" w:line="240" w:lineRule="auto"/>
        <w:rPr>
          <w:rFonts w:eastAsiaTheme="minorEastAsia" w:cstheme="minorHAnsi"/>
          <w:b/>
          <w:bCs/>
          <w:color w:val="000000" w:themeColor="text1"/>
        </w:rPr>
      </w:pPr>
    </w:p>
    <w:p w14:paraId="525D30CA" w14:textId="77777777" w:rsidR="004100F7" w:rsidRDefault="004100F7" w:rsidP="00162DBA">
      <w:pPr>
        <w:spacing w:after="0" w:line="240" w:lineRule="auto"/>
        <w:rPr>
          <w:rFonts w:eastAsiaTheme="minorEastAsia" w:cstheme="minorHAnsi"/>
          <w:b/>
          <w:bCs/>
          <w:color w:val="000000" w:themeColor="text1"/>
        </w:rPr>
      </w:pPr>
    </w:p>
    <w:p w14:paraId="26B25DDE" w14:textId="77777777" w:rsidR="004100F7" w:rsidRDefault="004100F7" w:rsidP="00162DBA">
      <w:pPr>
        <w:spacing w:after="0" w:line="240" w:lineRule="auto"/>
        <w:rPr>
          <w:rFonts w:eastAsiaTheme="minorEastAsia" w:cstheme="minorHAnsi"/>
          <w:b/>
          <w:bCs/>
          <w:color w:val="000000" w:themeColor="text1"/>
        </w:rPr>
      </w:pPr>
    </w:p>
    <w:p w14:paraId="3FD8C5F3" w14:textId="3A0A1B3E" w:rsidR="004D4AFF" w:rsidRDefault="00626DFC" w:rsidP="00162DBA">
      <w:pPr>
        <w:spacing w:after="0" w:line="240" w:lineRule="auto"/>
        <w:rPr>
          <w:rFonts w:eastAsiaTheme="minorEastAsia" w:cstheme="minorHAnsi"/>
          <w:b/>
          <w:bCs/>
          <w:color w:val="000000" w:themeColor="text1"/>
        </w:rPr>
      </w:pPr>
      <w:r>
        <w:rPr>
          <w:rFonts w:eastAsiaTheme="minorEastAsia" w:cstheme="minorHAnsi"/>
          <w:b/>
          <w:bCs/>
          <w:color w:val="000000" w:themeColor="text1"/>
        </w:rPr>
        <w:lastRenderedPageBreak/>
        <w:t>Reflection Papers</w:t>
      </w:r>
      <w:r w:rsidR="004D4AFF">
        <w:rPr>
          <w:rFonts w:eastAsiaTheme="minorEastAsia" w:cstheme="minorHAnsi"/>
          <w:b/>
          <w:bCs/>
          <w:color w:val="000000" w:themeColor="text1"/>
        </w:rPr>
        <w:t xml:space="preserve"> (</w:t>
      </w:r>
      <w:r w:rsidR="00C854DE">
        <w:rPr>
          <w:rFonts w:eastAsiaTheme="minorEastAsia" w:cstheme="minorHAnsi"/>
          <w:b/>
          <w:bCs/>
          <w:color w:val="000000" w:themeColor="text1"/>
        </w:rPr>
        <w:t>150</w:t>
      </w:r>
      <w:r w:rsidR="004D4AFF">
        <w:rPr>
          <w:rFonts w:eastAsiaTheme="minorEastAsia" w:cstheme="minorHAnsi"/>
          <w:b/>
          <w:bCs/>
          <w:color w:val="000000" w:themeColor="text1"/>
        </w:rPr>
        <w:t xml:space="preserve"> points)</w:t>
      </w:r>
    </w:p>
    <w:p w14:paraId="12F28F76" w14:textId="77777777" w:rsidR="004D4AFF" w:rsidRDefault="004D4AFF" w:rsidP="00162DBA">
      <w:pPr>
        <w:spacing w:after="0" w:line="240" w:lineRule="auto"/>
        <w:rPr>
          <w:rFonts w:eastAsiaTheme="minorEastAsia" w:cstheme="minorHAnsi"/>
          <w:b/>
          <w:bCs/>
          <w:color w:val="000000" w:themeColor="text1"/>
        </w:rPr>
      </w:pPr>
    </w:p>
    <w:p w14:paraId="1C2FCFA1" w14:textId="74F1D93A" w:rsidR="0021566F" w:rsidRDefault="004D4AFF" w:rsidP="004A7362">
      <w:pPr>
        <w:spacing w:after="0" w:line="240" w:lineRule="auto"/>
        <w:rPr>
          <w:rFonts w:eastAsiaTheme="minorEastAsia" w:cstheme="minorHAnsi"/>
          <w:color w:val="000000" w:themeColor="text1"/>
        </w:rPr>
      </w:pPr>
      <w:r w:rsidRPr="004D4AFF">
        <w:rPr>
          <w:rFonts w:eastAsiaTheme="minorEastAsia" w:cstheme="minorHAnsi"/>
          <w:color w:val="000000" w:themeColor="text1"/>
        </w:rPr>
        <w:t xml:space="preserve">Throughout the course of the semester, you will be asked to write 6 reflection papers, but your lowest score will be dropped, for a total of 5 required papers. Each reflection paper is worth </w:t>
      </w:r>
      <w:r w:rsidR="00FB3645">
        <w:rPr>
          <w:rFonts w:eastAsiaTheme="minorEastAsia" w:cstheme="minorHAnsi"/>
          <w:color w:val="000000" w:themeColor="text1"/>
        </w:rPr>
        <w:t>30</w:t>
      </w:r>
      <w:r w:rsidRPr="004D4AFF">
        <w:rPr>
          <w:rFonts w:eastAsiaTheme="minorEastAsia" w:cstheme="minorHAnsi"/>
          <w:color w:val="000000" w:themeColor="text1"/>
        </w:rPr>
        <w:t xml:space="preserve"> points, for a total of </w:t>
      </w:r>
      <w:r w:rsidR="00C854DE">
        <w:rPr>
          <w:rFonts w:eastAsiaTheme="minorEastAsia" w:cstheme="minorHAnsi"/>
          <w:color w:val="000000" w:themeColor="text1"/>
        </w:rPr>
        <w:t>150</w:t>
      </w:r>
      <w:r w:rsidRPr="004D4AFF">
        <w:rPr>
          <w:rFonts w:eastAsiaTheme="minorEastAsia" w:cstheme="minorHAnsi"/>
          <w:color w:val="000000" w:themeColor="text1"/>
        </w:rPr>
        <w:t xml:space="preserve"> points. These reflection papers will be based on the </w:t>
      </w:r>
      <w:r w:rsidR="004A7362">
        <w:rPr>
          <w:rFonts w:eastAsiaTheme="minorEastAsia" w:cstheme="minorHAnsi"/>
          <w:color w:val="000000" w:themeColor="text1"/>
        </w:rPr>
        <w:t xml:space="preserve">topic </w:t>
      </w:r>
      <w:r w:rsidR="00BD5158">
        <w:rPr>
          <w:rFonts w:eastAsiaTheme="minorEastAsia" w:cstheme="minorHAnsi"/>
          <w:color w:val="000000" w:themeColor="text1"/>
        </w:rPr>
        <w:t>discussed each week</w:t>
      </w:r>
      <w:r w:rsidRPr="004D4AFF">
        <w:rPr>
          <w:rFonts w:eastAsiaTheme="minorEastAsia" w:cstheme="minorHAnsi"/>
          <w:color w:val="000000" w:themeColor="text1"/>
        </w:rPr>
        <w:t xml:space="preserve"> and will be due as listed on the syllabus. Reflection papers should be approximately 3 pages in length.</w:t>
      </w:r>
    </w:p>
    <w:p w14:paraId="4D86004C" w14:textId="77777777" w:rsidR="0021566F" w:rsidRDefault="0021566F" w:rsidP="004A7362">
      <w:pPr>
        <w:spacing w:after="0" w:line="240" w:lineRule="auto"/>
        <w:rPr>
          <w:rFonts w:eastAsiaTheme="minorEastAsia" w:cstheme="minorHAnsi"/>
          <w:color w:val="000000" w:themeColor="text1"/>
        </w:rPr>
      </w:pPr>
    </w:p>
    <w:p w14:paraId="1C6D905F" w14:textId="34ECF08B" w:rsidR="004D4AFF" w:rsidRDefault="0021566F" w:rsidP="004A7362">
      <w:pPr>
        <w:spacing w:after="0" w:line="240" w:lineRule="auto"/>
        <w:rPr>
          <w:rFonts w:eastAsiaTheme="minorEastAsia" w:cstheme="minorHAnsi"/>
          <w:b/>
          <w:bCs/>
          <w:color w:val="000000" w:themeColor="text1"/>
        </w:rPr>
      </w:pPr>
      <w:r w:rsidRPr="0021566F">
        <w:rPr>
          <w:rFonts w:eastAsiaTheme="minorEastAsia" w:cstheme="minorHAnsi"/>
          <w:b/>
          <w:bCs/>
          <w:color w:val="000000" w:themeColor="text1"/>
        </w:rPr>
        <w:t>Weekly Quizzes</w:t>
      </w:r>
      <w:r w:rsidR="004D4AFF" w:rsidRPr="0021566F">
        <w:rPr>
          <w:rFonts w:eastAsiaTheme="minorEastAsia" w:cstheme="minorHAnsi"/>
          <w:b/>
          <w:bCs/>
          <w:color w:val="000000" w:themeColor="text1"/>
        </w:rPr>
        <w:t xml:space="preserve"> </w:t>
      </w:r>
      <w:r w:rsidR="00076D84">
        <w:rPr>
          <w:rFonts w:eastAsiaTheme="minorEastAsia" w:cstheme="minorHAnsi"/>
          <w:b/>
          <w:bCs/>
          <w:color w:val="000000" w:themeColor="text1"/>
        </w:rPr>
        <w:t>(100 points)</w:t>
      </w:r>
    </w:p>
    <w:p w14:paraId="3B526101" w14:textId="77777777" w:rsidR="0021566F" w:rsidRDefault="0021566F" w:rsidP="004A7362">
      <w:pPr>
        <w:spacing w:after="0" w:line="240" w:lineRule="auto"/>
        <w:rPr>
          <w:rFonts w:eastAsiaTheme="minorEastAsia" w:cstheme="minorHAnsi"/>
          <w:b/>
          <w:bCs/>
          <w:color w:val="000000" w:themeColor="text1"/>
        </w:rPr>
      </w:pPr>
    </w:p>
    <w:p w14:paraId="1DF3E9C7" w14:textId="782D75B0" w:rsidR="0021566F" w:rsidRDefault="0021566F" w:rsidP="004A7362">
      <w:pPr>
        <w:spacing w:after="0" w:line="240" w:lineRule="auto"/>
        <w:rPr>
          <w:rFonts w:eastAsiaTheme="minorEastAsia" w:cstheme="minorHAnsi"/>
          <w:color w:val="000000" w:themeColor="text1"/>
        </w:rPr>
      </w:pPr>
      <w:r>
        <w:rPr>
          <w:rFonts w:eastAsiaTheme="minorEastAsia" w:cstheme="minorHAnsi"/>
          <w:color w:val="000000" w:themeColor="text1"/>
        </w:rPr>
        <w:t xml:space="preserve">To ensure that course material is being understood each week, there will be a total of 10 quizzes covering previously covered subjects.  Each quiz is worth 10 points, for a total of 100 points.  </w:t>
      </w:r>
    </w:p>
    <w:p w14:paraId="045C0EBB" w14:textId="77777777" w:rsidR="0021566F" w:rsidRDefault="0021566F" w:rsidP="004A7362">
      <w:pPr>
        <w:spacing w:after="0" w:line="240" w:lineRule="auto"/>
        <w:rPr>
          <w:rFonts w:eastAsiaTheme="minorEastAsia" w:cstheme="minorHAnsi"/>
          <w:color w:val="000000" w:themeColor="text1"/>
        </w:rPr>
      </w:pPr>
    </w:p>
    <w:p w14:paraId="562F1803" w14:textId="700F83C7" w:rsidR="0021566F" w:rsidRPr="00DC7CA3" w:rsidRDefault="0021566F" w:rsidP="004A7362">
      <w:pPr>
        <w:spacing w:after="0" w:line="240" w:lineRule="auto"/>
        <w:rPr>
          <w:rFonts w:eastAsiaTheme="minorEastAsia" w:cstheme="minorHAnsi"/>
          <w:b/>
          <w:bCs/>
          <w:color w:val="000000" w:themeColor="text1"/>
        </w:rPr>
      </w:pPr>
      <w:r w:rsidRPr="00DC7CA3">
        <w:rPr>
          <w:rFonts w:eastAsiaTheme="minorEastAsia" w:cstheme="minorHAnsi"/>
          <w:b/>
          <w:bCs/>
          <w:color w:val="000000" w:themeColor="text1"/>
        </w:rPr>
        <w:t>Classroom Topic Report</w:t>
      </w:r>
      <w:r w:rsidR="00076D84">
        <w:rPr>
          <w:rFonts w:eastAsiaTheme="minorEastAsia" w:cstheme="minorHAnsi"/>
          <w:b/>
          <w:bCs/>
          <w:color w:val="000000" w:themeColor="text1"/>
        </w:rPr>
        <w:t xml:space="preserve"> (100 points)</w:t>
      </w:r>
    </w:p>
    <w:p w14:paraId="07AB40C6" w14:textId="77777777" w:rsidR="0021566F" w:rsidRDefault="0021566F" w:rsidP="004A7362">
      <w:pPr>
        <w:spacing w:after="0" w:line="240" w:lineRule="auto"/>
        <w:rPr>
          <w:rFonts w:eastAsiaTheme="minorEastAsia" w:cstheme="minorHAnsi"/>
          <w:color w:val="000000" w:themeColor="text1"/>
        </w:rPr>
      </w:pPr>
    </w:p>
    <w:p w14:paraId="74A6E91A" w14:textId="5D242FB9" w:rsidR="0021566F" w:rsidRDefault="0021566F" w:rsidP="004A7362">
      <w:pPr>
        <w:spacing w:after="0" w:line="240" w:lineRule="auto"/>
        <w:rPr>
          <w:rFonts w:eastAsiaTheme="minorEastAsia" w:cstheme="minorHAnsi"/>
          <w:color w:val="000000" w:themeColor="text1"/>
        </w:rPr>
      </w:pPr>
      <w:r>
        <w:rPr>
          <w:rFonts w:eastAsiaTheme="minorEastAsia" w:cstheme="minorHAnsi"/>
          <w:color w:val="000000" w:themeColor="text1"/>
        </w:rPr>
        <w:t xml:space="preserve">At the conclusion of each class day, one student will be assigned to research a topic related to the material covered in that day’s presentation.   </w:t>
      </w:r>
      <w:r w:rsidR="00DC7CA3">
        <w:rPr>
          <w:rFonts w:eastAsiaTheme="minorEastAsia" w:cstheme="minorHAnsi"/>
          <w:color w:val="000000" w:themeColor="text1"/>
        </w:rPr>
        <w:t xml:space="preserve">The classroom topic report will be due at the beginning of the next day of class and must be a minimum of 3 pages in length, not including a citation page.  </w:t>
      </w:r>
      <w:r w:rsidR="00B81F0A">
        <w:rPr>
          <w:rFonts w:eastAsiaTheme="minorEastAsia" w:cstheme="minorHAnsi"/>
          <w:color w:val="000000" w:themeColor="text1"/>
        </w:rPr>
        <w:t xml:space="preserve">This assignment is worth a total of 100 points. </w:t>
      </w:r>
    </w:p>
    <w:p w14:paraId="7C6F169B" w14:textId="77777777" w:rsidR="00DC7CA3" w:rsidRDefault="00DC7CA3" w:rsidP="004A7362">
      <w:pPr>
        <w:spacing w:after="0" w:line="240" w:lineRule="auto"/>
        <w:rPr>
          <w:rFonts w:eastAsiaTheme="minorEastAsia" w:cstheme="minorHAnsi"/>
          <w:color w:val="000000" w:themeColor="text1"/>
        </w:rPr>
      </w:pPr>
    </w:p>
    <w:p w14:paraId="75EEE745" w14:textId="2E152DE0" w:rsidR="00DC7CA3" w:rsidRPr="00DC7CA3" w:rsidRDefault="00DC7CA3" w:rsidP="004A7362">
      <w:pPr>
        <w:spacing w:after="0" w:line="240" w:lineRule="auto"/>
        <w:rPr>
          <w:rFonts w:eastAsiaTheme="minorEastAsia" w:cstheme="minorHAnsi"/>
          <w:b/>
          <w:bCs/>
          <w:color w:val="000000" w:themeColor="text1"/>
        </w:rPr>
      </w:pPr>
      <w:r w:rsidRPr="00DC7CA3">
        <w:rPr>
          <w:rFonts w:eastAsiaTheme="minorEastAsia" w:cstheme="minorHAnsi"/>
          <w:b/>
          <w:bCs/>
          <w:color w:val="000000" w:themeColor="text1"/>
        </w:rPr>
        <w:t>Police Career Impressions</w:t>
      </w:r>
      <w:r w:rsidR="00076D84">
        <w:rPr>
          <w:rFonts w:eastAsiaTheme="minorEastAsia" w:cstheme="minorHAnsi"/>
          <w:b/>
          <w:bCs/>
          <w:color w:val="000000" w:themeColor="text1"/>
        </w:rPr>
        <w:t xml:space="preserve"> (50 points)</w:t>
      </w:r>
    </w:p>
    <w:p w14:paraId="7907EA2C" w14:textId="01D38510" w:rsidR="00DC7CA3" w:rsidRDefault="00DC7CA3" w:rsidP="004D4AFF">
      <w:pPr>
        <w:spacing w:after="0" w:line="240" w:lineRule="auto"/>
        <w:rPr>
          <w:rFonts w:eastAsiaTheme="minorEastAsia" w:cstheme="minorHAnsi"/>
          <w:b/>
          <w:bCs/>
          <w:color w:val="000000" w:themeColor="text1"/>
        </w:rPr>
      </w:pPr>
    </w:p>
    <w:p w14:paraId="7D892D58" w14:textId="5A6813C6" w:rsidR="00DC7CA3" w:rsidRDefault="00DC7CA3" w:rsidP="004D4AFF">
      <w:pPr>
        <w:spacing w:after="0" w:line="240" w:lineRule="auto"/>
        <w:rPr>
          <w:rFonts w:eastAsiaTheme="minorEastAsia" w:cstheme="minorHAnsi"/>
          <w:color w:val="000000" w:themeColor="text1"/>
        </w:rPr>
      </w:pPr>
      <w:r>
        <w:rPr>
          <w:rFonts w:eastAsiaTheme="minorEastAsia" w:cstheme="minorHAnsi"/>
          <w:color w:val="000000" w:themeColor="text1"/>
        </w:rPr>
        <w:t xml:space="preserve">Following the first day of class, students will be asked to write a brief </w:t>
      </w:r>
      <w:r w:rsidR="00CC587E">
        <w:rPr>
          <w:rFonts w:eastAsiaTheme="minorEastAsia" w:cstheme="minorHAnsi"/>
          <w:color w:val="000000" w:themeColor="text1"/>
        </w:rPr>
        <w:t>response to the prompt “What do you believe</w:t>
      </w:r>
      <w:r>
        <w:rPr>
          <w:rFonts w:eastAsiaTheme="minorEastAsia" w:cstheme="minorHAnsi"/>
          <w:color w:val="000000" w:themeColor="text1"/>
        </w:rPr>
        <w:t xml:space="preserve"> a </w:t>
      </w:r>
      <w:r w:rsidR="00CC587E">
        <w:rPr>
          <w:rFonts w:eastAsiaTheme="minorEastAsia" w:cstheme="minorHAnsi"/>
          <w:color w:val="000000" w:themeColor="text1"/>
        </w:rPr>
        <w:t xml:space="preserve">career in policing is like?  What do you believe police officers do in the course of their duties and what challenges do you think they face?”.   Then, at the conclusion of the course, students will be asked to respond to the same prompt.   These written responses will be worth 50 points.  </w:t>
      </w:r>
    </w:p>
    <w:p w14:paraId="0D2A1C0A" w14:textId="77777777" w:rsidR="00CC587E" w:rsidRPr="00DC7CA3" w:rsidRDefault="00CC587E" w:rsidP="004D4AFF">
      <w:pPr>
        <w:spacing w:after="0" w:line="240" w:lineRule="auto"/>
        <w:rPr>
          <w:rFonts w:eastAsiaTheme="minorEastAsia" w:cstheme="minorHAnsi"/>
          <w:color w:val="000000" w:themeColor="text1"/>
        </w:rPr>
      </w:pPr>
    </w:p>
    <w:p w14:paraId="5271DAF0" w14:textId="77777777" w:rsidR="004D4AFF" w:rsidRDefault="004D4AFF" w:rsidP="004D4AFF">
      <w:pPr>
        <w:spacing w:after="0" w:line="240" w:lineRule="auto"/>
        <w:rPr>
          <w:rFonts w:eastAsiaTheme="minorEastAsia" w:cstheme="minorHAnsi"/>
          <w:b/>
          <w:bCs/>
          <w:color w:val="000000" w:themeColor="text1"/>
        </w:rPr>
      </w:pPr>
      <w:r>
        <w:rPr>
          <w:rFonts w:eastAsiaTheme="minorEastAsia" w:cstheme="minorHAnsi"/>
          <w:b/>
          <w:bCs/>
          <w:color w:val="000000" w:themeColor="text1"/>
        </w:rPr>
        <w:t xml:space="preserve">Closing Ceremony </w:t>
      </w:r>
    </w:p>
    <w:p w14:paraId="6ECA3310" w14:textId="72DDCFFF" w:rsidR="004D4AFF" w:rsidRDefault="004D4AFF" w:rsidP="004D4AFF">
      <w:pPr>
        <w:spacing w:after="0" w:line="240" w:lineRule="auto"/>
        <w:rPr>
          <w:rFonts w:ascii="Calibri" w:hAnsi="Calibri"/>
        </w:rPr>
      </w:pPr>
      <w:r>
        <w:rPr>
          <w:rFonts w:ascii="Calibri" w:hAnsi="Calibri"/>
        </w:rPr>
        <w:t>The class will culminate in a closing ceremony. We will discuss the details of the closing ceremony later in the semester.</w:t>
      </w:r>
    </w:p>
    <w:p w14:paraId="01DCA8BF" w14:textId="77777777" w:rsidR="00D1365F" w:rsidRDefault="00D1365F" w:rsidP="000B55A4">
      <w:pPr>
        <w:pStyle w:val="Heading2"/>
      </w:pPr>
      <w:r>
        <w:t>Course Policies</w:t>
      </w:r>
    </w:p>
    <w:p w14:paraId="4C63807D" w14:textId="027FA5B0" w:rsidR="00162DBA" w:rsidRPr="000B55A4" w:rsidRDefault="00162DBA" w:rsidP="00085ADF">
      <w:pPr>
        <w:pStyle w:val="Heading3"/>
      </w:pPr>
      <w:r w:rsidRPr="000B55A4">
        <w:t xml:space="preserve">Attendance and Participation  </w:t>
      </w:r>
    </w:p>
    <w:p w14:paraId="2D7E7C90" w14:textId="16B8B460" w:rsidR="00494E58" w:rsidRDefault="00162DBA" w:rsidP="00494E58">
      <w:pPr>
        <w:spacing w:after="0" w:line="240" w:lineRule="auto"/>
        <w:rPr>
          <w:rFonts w:eastAsiaTheme="minorEastAsia" w:cstheme="minorHAnsi"/>
          <w:b/>
          <w:bCs/>
        </w:rPr>
      </w:pPr>
      <w:r w:rsidRPr="00085ADF">
        <w:rPr>
          <w:rFonts w:eastAsiaTheme="minorEastAsia" w:cstheme="minorHAnsi"/>
        </w:rPr>
        <w:t xml:space="preserve">Because we only meet once a week, every class meeting is essential to your success. </w:t>
      </w:r>
      <w:r w:rsidR="00085ADF">
        <w:rPr>
          <w:rFonts w:eastAsiaTheme="minorEastAsia" w:cstheme="minorHAnsi"/>
        </w:rPr>
        <w:t xml:space="preserve">To be respectful of the facility staff, students must be punctual and show up prior to class time. </w:t>
      </w:r>
      <w:r w:rsidR="00494E58" w:rsidRPr="00494E58">
        <w:rPr>
          <w:rFonts w:eastAsiaTheme="minorEastAsia" w:cstheme="minorHAnsi"/>
          <w:b/>
          <w:bCs/>
        </w:rPr>
        <w:t xml:space="preserve">You should attend every class unless you have a university excused absence such as active military service, a religious holy day, or an official university function as stated in the </w:t>
      </w:r>
      <w:hyperlink r:id="rId13" w:history="1">
        <w:r w:rsidR="00494E58" w:rsidRPr="00494E58">
          <w:rPr>
            <w:rStyle w:val="Hyperlink"/>
            <w:rFonts w:eastAsiaTheme="minorEastAsia" w:cstheme="minorHAnsi"/>
            <w:b/>
            <w:bCs/>
          </w:rPr>
          <w:t>Student Attendance and Authorized Absences Policy (PDF)</w:t>
        </w:r>
      </w:hyperlink>
      <w:r w:rsidR="00494E58" w:rsidRPr="00494E58">
        <w:rPr>
          <w:rFonts w:eastAsiaTheme="minorEastAsia" w:cstheme="minorHAnsi"/>
          <w:b/>
          <w:bCs/>
        </w:rPr>
        <w:t xml:space="preserve">. If you cannot attend a class due to an emergency, please let me know. Your safety and well-being are important to me.  </w:t>
      </w:r>
    </w:p>
    <w:p w14:paraId="2F87CA11" w14:textId="77777777" w:rsidR="00494E58" w:rsidRDefault="00494E58" w:rsidP="00494E58">
      <w:pPr>
        <w:spacing w:after="0" w:line="240" w:lineRule="auto"/>
        <w:rPr>
          <w:rFonts w:eastAsiaTheme="minorEastAsia" w:cstheme="minorHAnsi"/>
          <w:b/>
          <w:bCs/>
        </w:rPr>
      </w:pPr>
    </w:p>
    <w:p w14:paraId="4C64BE7A" w14:textId="78B24A76" w:rsidR="00494E58" w:rsidRDefault="00494E58" w:rsidP="00494E58">
      <w:pPr>
        <w:spacing w:after="0" w:line="240" w:lineRule="auto"/>
        <w:rPr>
          <w:rFonts w:eastAsiaTheme="minorEastAsia" w:cstheme="minorHAnsi"/>
        </w:rPr>
      </w:pPr>
      <w:r>
        <w:rPr>
          <w:rFonts w:eastAsiaTheme="minorEastAsia" w:cstheme="minorHAnsi"/>
          <w:b/>
          <w:bCs/>
        </w:rPr>
        <w:t>T</w:t>
      </w:r>
      <w:r w:rsidRPr="00494E58">
        <w:rPr>
          <w:rFonts w:eastAsiaTheme="minorEastAsia" w:cstheme="minorHAnsi"/>
          <w:b/>
          <w:bCs/>
        </w:rPr>
        <w:t xml:space="preserve">here is absolutely no make-up for assignments turned in late unless authorized because of university related absence or through prior consultation and approval by me.  </w:t>
      </w:r>
      <w:r w:rsidRPr="00494E58">
        <w:rPr>
          <w:rFonts w:eastAsiaTheme="minorEastAsia" w:cstheme="minorHAnsi"/>
        </w:rPr>
        <w:t xml:space="preserve">Make-up assignments because of authorized absences must be turned in </w:t>
      </w:r>
      <w:r w:rsidR="00FB3645">
        <w:rPr>
          <w:rFonts w:eastAsiaTheme="minorEastAsia" w:cstheme="minorHAnsi"/>
          <w:b/>
          <w:bCs/>
        </w:rPr>
        <w:t>on or before the next class day</w:t>
      </w:r>
      <w:r w:rsidRPr="00494E58">
        <w:rPr>
          <w:rFonts w:eastAsiaTheme="minorEastAsia" w:cstheme="minorHAnsi"/>
          <w:b/>
          <w:bCs/>
        </w:rPr>
        <w:t>.</w:t>
      </w:r>
      <w:r w:rsidRPr="00494E58">
        <w:rPr>
          <w:rFonts w:eastAsiaTheme="minorEastAsia" w:cstheme="minorHAnsi"/>
        </w:rPr>
        <w:t xml:space="preserve"> </w:t>
      </w:r>
      <w:r w:rsidR="00FB3645">
        <w:rPr>
          <w:rFonts w:eastAsiaTheme="minorEastAsia" w:cstheme="minorHAnsi"/>
        </w:rPr>
        <w:t xml:space="preserve"> </w:t>
      </w:r>
      <w:r w:rsidRPr="00494E58">
        <w:rPr>
          <w:rFonts w:eastAsiaTheme="minorEastAsia" w:cstheme="minorHAnsi"/>
        </w:rPr>
        <w:t xml:space="preserve">I strongly recommend </w:t>
      </w:r>
      <w:r w:rsidRPr="00494E58">
        <w:rPr>
          <w:rFonts w:eastAsiaTheme="minorEastAsia" w:cstheme="minorHAnsi"/>
          <w:i/>
        </w:rPr>
        <w:t>not</w:t>
      </w:r>
      <w:r w:rsidRPr="00494E58">
        <w:rPr>
          <w:rFonts w:eastAsiaTheme="minorEastAsia" w:cstheme="minorHAnsi"/>
        </w:rPr>
        <w:t xml:space="preserve"> waiting until the last day to complete an </w:t>
      </w:r>
      <w:r w:rsidR="00FB3645">
        <w:rPr>
          <w:rFonts w:eastAsiaTheme="minorEastAsia" w:cstheme="minorHAnsi"/>
        </w:rPr>
        <w:t>assignmen</w:t>
      </w:r>
      <w:r w:rsidRPr="00494E58">
        <w:rPr>
          <w:rFonts w:eastAsiaTheme="minorEastAsia" w:cstheme="minorHAnsi"/>
        </w:rPr>
        <w:t>t in case this occurs.</w:t>
      </w:r>
    </w:p>
    <w:p w14:paraId="70E40D1F" w14:textId="77D861AF" w:rsidR="00494E58" w:rsidRDefault="00494E58" w:rsidP="00494E58">
      <w:pPr>
        <w:spacing w:after="0" w:line="240" w:lineRule="auto"/>
        <w:rPr>
          <w:rFonts w:eastAsiaTheme="minorEastAsia" w:cstheme="minorHAnsi"/>
        </w:rPr>
      </w:pPr>
    </w:p>
    <w:p w14:paraId="4328677E" w14:textId="78FE4469" w:rsidR="00494E58" w:rsidRDefault="00494E58" w:rsidP="00494E58">
      <w:pPr>
        <w:pStyle w:val="Heading3"/>
        <w:rPr>
          <w:rFonts w:eastAsiaTheme="minorEastAsia"/>
        </w:rPr>
      </w:pPr>
      <w:r>
        <w:rPr>
          <w:rFonts w:eastAsiaTheme="minorEastAsia"/>
        </w:rPr>
        <w:t>Syllabus Change Policy</w:t>
      </w:r>
    </w:p>
    <w:p w14:paraId="4D937A29" w14:textId="3EC13821" w:rsidR="00494E58" w:rsidRDefault="00494E58" w:rsidP="00494E58">
      <w:r w:rsidRPr="00494E58">
        <w:t xml:space="preserve">I reserve the right and have the discretion to change this syllabus. While every effort will be made to follow this syllabus as closely as possible, it is sometimes the case that it must be modified. In the case that it needs to be adjusted, I will announce such adjustments to the class. I will make every effort to ensure that any changes to the syllabus benefit the class. It is the student’s responsibility to check announcements/email so that all changes </w:t>
      </w:r>
      <w:r w:rsidRPr="00494E58">
        <w:lastRenderedPageBreak/>
        <w:t>are documented. Failure to obtain syllabus changes because of failure to check and read announcements/email does not constitute a defense against a missed Reading, test date, or other applicable changes.</w:t>
      </w:r>
    </w:p>
    <w:p w14:paraId="0EC98E59" w14:textId="77777777" w:rsidR="00457FD2" w:rsidRDefault="00457FD2" w:rsidP="00457FD2">
      <w:pPr>
        <w:pStyle w:val="Heading3"/>
        <w:rPr>
          <w:rFonts w:eastAsiaTheme="minorEastAsia"/>
        </w:rPr>
      </w:pPr>
      <w:r>
        <w:rPr>
          <w:rFonts w:eastAsiaTheme="minorEastAsia"/>
        </w:rPr>
        <w:t>Academic Integrity Policy</w:t>
      </w:r>
    </w:p>
    <w:p w14:paraId="6566A653" w14:textId="77777777" w:rsidR="00457FD2" w:rsidRDefault="00457FD2" w:rsidP="00457FD2">
      <w:r w:rsidRPr="00887206">
        <w:t xml:space="preserve">Academic Integrity Standards and Consequences. According to </w:t>
      </w:r>
      <w:hyperlink r:id="rId14" w:history="1">
        <w:r w:rsidRPr="00494E58">
          <w:rPr>
            <w:rStyle w:val="Hyperlink"/>
          </w:rPr>
          <w:t>UNT Policy 06.003,</w:t>
        </w:r>
      </w:hyperlink>
      <w:r w:rsidRPr="00887206">
        <w:t xml:space="preserve">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0FE9936E" w14:textId="0F2B17ED" w:rsidR="00457FD2" w:rsidRDefault="00457FD2" w:rsidP="00457FD2">
      <w:pPr>
        <w:pStyle w:val="Heading3"/>
      </w:pPr>
      <w:r>
        <w:t>Prohibition of Discrimination, Harassment, and Retaliation (Policy 16.004)</w:t>
      </w:r>
    </w:p>
    <w:p w14:paraId="03418FE1" w14:textId="0F28C94F" w:rsidR="00457FD2" w:rsidRPr="00457FD2" w:rsidRDefault="00457FD2" w:rsidP="00457FD2">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DE3296F" w14:textId="64B248D8" w:rsidR="00457FD2" w:rsidRDefault="00457FD2" w:rsidP="00457FD2">
      <w:pPr>
        <w:pStyle w:val="Heading3"/>
      </w:pPr>
      <w:r>
        <w:t>Emergency Notification &amp; Procedures</w:t>
      </w:r>
    </w:p>
    <w:p w14:paraId="78BCEFDD" w14:textId="067680F5" w:rsidR="00494E58" w:rsidRDefault="00457FD2" w:rsidP="00D1365F">
      <w:pPr>
        <w:spacing w:after="0" w:line="240" w:lineRule="auto"/>
        <w:rPr>
          <w:rFonts w:eastAsiaTheme="minorEastAsia" w:cstheme="minorHAnsi"/>
          <w:color w:val="000000" w:themeColor="text1"/>
        </w:rPr>
      </w:pPr>
      <w:r>
        <w:t xml:space="preserve">UNT uses a system called Eagle Alert to quickly notify students with critical information in the event of an emergency (i.e., severe weather, campus closing, and health and public safety emergencies like chemical spills, fires, or violence). </w:t>
      </w:r>
      <w:r w:rsidR="00494E58">
        <w:rPr>
          <w:rFonts w:cstheme="minorHAnsi"/>
        </w:rPr>
        <w:t xml:space="preserve">Students </w:t>
      </w:r>
      <w:r w:rsidR="00D1365F" w:rsidRPr="009E62BC">
        <w:rPr>
          <w:rFonts w:eastAsiaTheme="minorEastAsia" w:cstheme="minorHAnsi"/>
          <w:color w:val="000000" w:themeColor="text1"/>
        </w:rPr>
        <w:t xml:space="preserve">will be notified by </w:t>
      </w:r>
      <w:hyperlink r:id="rId15" w:history="1">
        <w:r w:rsidR="00D1365F" w:rsidRPr="00457FD2">
          <w:rPr>
            <w:rStyle w:val="Hyperlink"/>
            <w:rFonts w:eastAsiaTheme="minorEastAsia" w:cstheme="minorHAnsi"/>
          </w:rPr>
          <w:t>Eagle Alert</w:t>
        </w:r>
      </w:hyperlink>
      <w:r w:rsidR="00D1365F" w:rsidRPr="009E62BC">
        <w:rPr>
          <w:rFonts w:eastAsiaTheme="minorEastAsia" w:cstheme="minorHAnsi"/>
          <w:color w:val="000000" w:themeColor="text1"/>
        </w:rPr>
        <w:t xml:space="preserve"> if there is a campus closing that will impact a class </w:t>
      </w:r>
      <w:r>
        <w:rPr>
          <w:rFonts w:eastAsiaTheme="minorEastAsia" w:cstheme="minorHAnsi"/>
          <w:color w:val="000000" w:themeColor="text1"/>
        </w:rPr>
        <w:t>and</w:t>
      </w:r>
      <w:r w:rsidR="00D1365F" w:rsidRPr="009E62BC">
        <w:rPr>
          <w:rFonts w:eastAsiaTheme="minorEastAsia" w:cstheme="minorHAnsi"/>
          <w:color w:val="000000" w:themeColor="text1"/>
        </w:rPr>
        <w:t xml:space="preserve"> </w:t>
      </w:r>
      <w:r>
        <w:rPr>
          <w:rFonts w:eastAsiaTheme="minorEastAsia" w:cstheme="minorHAnsi"/>
          <w:color w:val="000000" w:themeColor="text1"/>
        </w:rPr>
        <w:t>the course calendar.</w:t>
      </w:r>
      <w:r w:rsidR="00494E58">
        <w:rPr>
          <w:rFonts w:eastAsiaTheme="minorEastAsia" w:cstheme="minorHAnsi"/>
          <w:color w:val="000000" w:themeColor="text1"/>
        </w:rPr>
        <w:t xml:space="preserve"> </w:t>
      </w:r>
    </w:p>
    <w:p w14:paraId="0B3DFB31" w14:textId="77777777" w:rsidR="006A6341" w:rsidRDefault="006A6341" w:rsidP="00D1365F">
      <w:pPr>
        <w:spacing w:after="0" w:line="240" w:lineRule="auto"/>
        <w:rPr>
          <w:rFonts w:eastAsiaTheme="minorEastAsia" w:cstheme="minorHAnsi"/>
          <w:color w:val="000000" w:themeColor="text1"/>
        </w:rPr>
      </w:pPr>
    </w:p>
    <w:p w14:paraId="7EB379FC" w14:textId="654F8A49" w:rsidR="00494E58" w:rsidRDefault="00457FD2" w:rsidP="00457FD2">
      <w:pPr>
        <w:pStyle w:val="Heading3"/>
        <w:rPr>
          <w:rFonts w:eastAsiaTheme="minorEastAsia"/>
        </w:rPr>
      </w:pPr>
      <w:r>
        <w:rPr>
          <w:rFonts w:eastAsiaTheme="minorEastAsia"/>
        </w:rPr>
        <w:t>Retention of Student Records</w:t>
      </w:r>
    </w:p>
    <w:p w14:paraId="60656901" w14:textId="77777777" w:rsidR="00457FD2" w:rsidRDefault="00457FD2" w:rsidP="00457FD2">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5A4383C" w14:textId="444784A6" w:rsidR="00457FD2" w:rsidRDefault="00457FD2" w:rsidP="00457FD2">
      <w:pPr>
        <w:pStyle w:val="Heading3"/>
      </w:pPr>
      <w:r>
        <w:t>Sexual Assault Prevention</w:t>
      </w:r>
    </w:p>
    <w:p w14:paraId="572141A8" w14:textId="113CDEF6" w:rsidR="00457FD2" w:rsidRDefault="00457FD2" w:rsidP="00457FD2">
      <w:r>
        <w:t xml:space="preserve">UNT is committed to providing a safe learning environment free of all forms of sexual misconduct, including sexual </w:t>
      </w:r>
      <w:r w:rsidR="00FB3645">
        <w:t>harassment,</w:t>
      </w:r>
      <w:r>
        <w:t xml:space="preserve">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16"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17" w:history="1">
        <w:r w:rsidRPr="00485B96">
          <w:rPr>
            <w:rStyle w:val="Hyperlink"/>
          </w:rPr>
          <w:t>oeo@unt.edu</w:t>
        </w:r>
      </w:hyperlink>
      <w:r>
        <w:t xml:space="preserve"> or at (940) 565 2759.</w:t>
      </w:r>
    </w:p>
    <w:p w14:paraId="06B8AC46" w14:textId="203FCC4E" w:rsidR="00457FD2" w:rsidRDefault="00457FD2" w:rsidP="00457FD2">
      <w:pPr>
        <w:pStyle w:val="Heading2"/>
      </w:pPr>
      <w:r>
        <w:lastRenderedPageBreak/>
        <w:t>Academic Support &amp; Student Services</w:t>
      </w:r>
    </w:p>
    <w:p w14:paraId="4A8D9B16" w14:textId="4189A88C" w:rsidR="00457FD2" w:rsidRDefault="00457FD2" w:rsidP="00457FD2">
      <w:pPr>
        <w:pStyle w:val="Heading3"/>
      </w:pPr>
      <w:r>
        <w:t>Student Support Services</w:t>
      </w:r>
    </w:p>
    <w:p w14:paraId="5913DECC" w14:textId="364B5C68" w:rsidR="00457FD2" w:rsidRDefault="00457FD2" w:rsidP="00457FD2">
      <w:pPr>
        <w:pStyle w:val="Heading4"/>
      </w:pPr>
      <w:r>
        <w:t>Mental Health</w:t>
      </w:r>
    </w:p>
    <w:p w14:paraId="59B92BAC" w14:textId="77777777" w:rsidR="00457FD2" w:rsidRDefault="00457FD2" w:rsidP="00457FD2">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FCD4D56" w14:textId="77777777" w:rsidR="00457FD2" w:rsidRDefault="00457FD2">
      <w:pPr>
        <w:pStyle w:val="ListParagraph"/>
        <w:numPr>
          <w:ilvl w:val="0"/>
          <w:numId w:val="3"/>
        </w:numPr>
      </w:pPr>
      <w:hyperlink r:id="rId18"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721CACA3" w14:textId="77777777" w:rsidR="00457FD2" w:rsidRDefault="00457FD2">
      <w:pPr>
        <w:pStyle w:val="ListParagraph"/>
        <w:numPr>
          <w:ilvl w:val="0"/>
          <w:numId w:val="3"/>
        </w:numPr>
      </w:pPr>
      <w:hyperlink r:id="rId19"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5117E598" w14:textId="77777777" w:rsidR="00457FD2" w:rsidRDefault="00457FD2">
      <w:pPr>
        <w:pStyle w:val="ListParagraph"/>
        <w:numPr>
          <w:ilvl w:val="0"/>
          <w:numId w:val="3"/>
        </w:numPr>
      </w:pPr>
      <w:hyperlink r:id="rId20" w:history="1">
        <w:r w:rsidRPr="00CA7241">
          <w:rPr>
            <w:rStyle w:val="Hyperlink"/>
          </w:rPr>
          <w:t>UNT Care Team</w:t>
        </w:r>
      </w:hyperlink>
      <w:r>
        <w:t xml:space="preserve"> (</w:t>
      </w:r>
      <w:r w:rsidRPr="003F1E47">
        <w:t>https://studentaffairs.unt.edu/care</w:t>
      </w:r>
      <w:r>
        <w:t>)</w:t>
      </w:r>
    </w:p>
    <w:p w14:paraId="1CCFE624" w14:textId="77777777" w:rsidR="00457FD2" w:rsidRDefault="00457FD2">
      <w:pPr>
        <w:pStyle w:val="ListParagraph"/>
        <w:numPr>
          <w:ilvl w:val="0"/>
          <w:numId w:val="3"/>
        </w:numPr>
      </w:pPr>
      <w:hyperlink r:id="rId21" w:history="1">
        <w:r w:rsidRPr="006C437E">
          <w:rPr>
            <w:rStyle w:val="Hyperlink"/>
          </w:rPr>
          <w:t>UNT Psychiatric Services</w:t>
        </w:r>
      </w:hyperlink>
      <w:r>
        <w:t xml:space="preserve"> (</w:t>
      </w:r>
      <w:r w:rsidRPr="003F1E47">
        <w:t>https://studentaffairs.unt.edu/student-health-and-wellness-center/services/psychiatry</w:t>
      </w:r>
      <w:r>
        <w:t>)</w:t>
      </w:r>
    </w:p>
    <w:p w14:paraId="6EBCB876" w14:textId="77777777" w:rsidR="00457FD2" w:rsidRDefault="00457FD2">
      <w:pPr>
        <w:pStyle w:val="ListParagraph"/>
        <w:numPr>
          <w:ilvl w:val="0"/>
          <w:numId w:val="3"/>
        </w:numPr>
      </w:pPr>
      <w:hyperlink r:id="rId22" w:history="1">
        <w:r w:rsidRPr="00C75A68">
          <w:rPr>
            <w:rStyle w:val="Hyperlink"/>
          </w:rPr>
          <w:t>Individual Counseling</w:t>
        </w:r>
      </w:hyperlink>
      <w:r>
        <w:t xml:space="preserve"> (</w:t>
      </w:r>
      <w:r w:rsidRPr="00C75A68">
        <w:t>https://studentaffairs.unt.edu/counseling-and-testing-services/services/individual-counseling</w:t>
      </w:r>
      <w:r>
        <w:t>)</w:t>
      </w:r>
    </w:p>
    <w:p w14:paraId="0424C9DE" w14:textId="22613BC0" w:rsidR="00457FD2" w:rsidRDefault="00457FD2" w:rsidP="00457FD2">
      <w:pPr>
        <w:pStyle w:val="Heading4"/>
      </w:pPr>
      <w:r>
        <w:t>Chosen Names</w:t>
      </w:r>
    </w:p>
    <w:p w14:paraId="38BCD666" w14:textId="77777777" w:rsidR="00457FD2" w:rsidRPr="00B47E5C" w:rsidRDefault="00457FD2" w:rsidP="00457FD2">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3F79C8FE" w14:textId="77777777" w:rsidR="00457FD2" w:rsidRPr="00BA168A" w:rsidRDefault="00457FD2">
      <w:pPr>
        <w:pStyle w:val="ListParagraph"/>
        <w:numPr>
          <w:ilvl w:val="0"/>
          <w:numId w:val="4"/>
        </w:numPr>
      </w:pPr>
      <w:hyperlink r:id="rId23" w:history="1">
        <w:r w:rsidRPr="00EA46CA">
          <w:rPr>
            <w:rStyle w:val="Hyperlink"/>
          </w:rPr>
          <w:t>UNT Records</w:t>
        </w:r>
      </w:hyperlink>
    </w:p>
    <w:p w14:paraId="3E208C1E" w14:textId="77777777" w:rsidR="00457FD2" w:rsidRPr="00BA168A" w:rsidRDefault="00457FD2">
      <w:pPr>
        <w:pStyle w:val="ListParagraph"/>
        <w:numPr>
          <w:ilvl w:val="0"/>
          <w:numId w:val="4"/>
        </w:numPr>
      </w:pPr>
      <w:hyperlink r:id="rId24" w:history="1">
        <w:r w:rsidRPr="00EA46CA">
          <w:rPr>
            <w:rStyle w:val="Hyperlink"/>
          </w:rPr>
          <w:t>UNT ID Card</w:t>
        </w:r>
      </w:hyperlink>
    </w:p>
    <w:p w14:paraId="01AC3E8F" w14:textId="77777777" w:rsidR="00457FD2" w:rsidRPr="00BA168A" w:rsidRDefault="00457FD2">
      <w:pPr>
        <w:pStyle w:val="ListParagraph"/>
        <w:numPr>
          <w:ilvl w:val="0"/>
          <w:numId w:val="4"/>
        </w:numPr>
      </w:pPr>
      <w:hyperlink r:id="rId25" w:history="1">
        <w:r w:rsidRPr="00EA46CA">
          <w:rPr>
            <w:rStyle w:val="Hyperlink"/>
          </w:rPr>
          <w:t>UNT Email Address</w:t>
        </w:r>
      </w:hyperlink>
    </w:p>
    <w:p w14:paraId="47E89764" w14:textId="77777777" w:rsidR="00457FD2" w:rsidRPr="00157417" w:rsidRDefault="00457FD2">
      <w:pPr>
        <w:pStyle w:val="ListParagraph"/>
        <w:numPr>
          <w:ilvl w:val="0"/>
          <w:numId w:val="4"/>
        </w:numPr>
        <w:rPr>
          <w:rStyle w:val="Hyperlink"/>
          <w:color w:val="auto"/>
          <w:u w:val="none"/>
        </w:rPr>
      </w:pPr>
      <w:hyperlink r:id="rId26" w:history="1">
        <w:r w:rsidRPr="00EA46CA">
          <w:rPr>
            <w:rStyle w:val="Hyperlink"/>
          </w:rPr>
          <w:t>Legal Name</w:t>
        </w:r>
      </w:hyperlink>
    </w:p>
    <w:p w14:paraId="4104ADF3" w14:textId="77777777" w:rsidR="00457FD2" w:rsidRPr="00157417" w:rsidRDefault="00457FD2" w:rsidP="00457FD2">
      <w:pPr>
        <w:rPr>
          <w:i/>
          <w:iCs/>
        </w:rPr>
      </w:pPr>
      <w:r w:rsidRPr="00157417">
        <w:rPr>
          <w:i/>
          <w:iCs/>
        </w:rPr>
        <w:t>*UNT euIDs cannot be changed at this time. The collaborating offices are working on a process to make this option accessible to UNT community members.</w:t>
      </w:r>
    </w:p>
    <w:p w14:paraId="58DD681E" w14:textId="3A14CB67" w:rsidR="00457FD2" w:rsidRDefault="00457FD2" w:rsidP="00457FD2">
      <w:pPr>
        <w:pStyle w:val="Heading4"/>
      </w:pPr>
      <w:r>
        <w:t>Additional Student Support Services</w:t>
      </w:r>
    </w:p>
    <w:p w14:paraId="655D8082" w14:textId="77777777" w:rsidR="006548CC" w:rsidRPr="003D6A58" w:rsidRDefault="006548CC">
      <w:pPr>
        <w:pStyle w:val="ListParagraph"/>
        <w:numPr>
          <w:ilvl w:val="0"/>
          <w:numId w:val="1"/>
        </w:numPr>
        <w:rPr>
          <w:lang w:val="es-ES"/>
        </w:rPr>
      </w:pPr>
      <w:hyperlink r:id="rId27" w:history="1">
        <w:r w:rsidRPr="003D6A58">
          <w:rPr>
            <w:rStyle w:val="Hyperlink"/>
            <w:lang w:val="es-ES"/>
          </w:rPr>
          <w:t>Registrar</w:t>
        </w:r>
      </w:hyperlink>
      <w:r w:rsidRPr="003D6A58">
        <w:rPr>
          <w:lang w:val="es-ES"/>
        </w:rPr>
        <w:t xml:space="preserve"> (</w:t>
      </w:r>
      <w:r w:rsidRPr="003D6A58">
        <w:rPr>
          <w:rStyle w:val="Hyperlink"/>
          <w:color w:val="auto"/>
          <w:u w:val="none"/>
          <w:lang w:val="es-ES"/>
        </w:rPr>
        <w:t>https://registrar.unt.edu/registration</w:t>
      </w:r>
      <w:r w:rsidRPr="003D6A58">
        <w:rPr>
          <w:lang w:val="es-ES"/>
        </w:rPr>
        <w:t>)</w:t>
      </w:r>
    </w:p>
    <w:p w14:paraId="4F17DEA8" w14:textId="77777777" w:rsidR="006548CC" w:rsidRDefault="006548CC">
      <w:pPr>
        <w:pStyle w:val="ListParagraph"/>
        <w:numPr>
          <w:ilvl w:val="0"/>
          <w:numId w:val="1"/>
        </w:numPr>
      </w:pPr>
      <w:hyperlink r:id="rId28" w:history="1">
        <w:r w:rsidRPr="009269E8">
          <w:rPr>
            <w:rStyle w:val="Hyperlink"/>
          </w:rPr>
          <w:t>Financial Aid</w:t>
        </w:r>
      </w:hyperlink>
      <w:r>
        <w:t xml:space="preserve"> (</w:t>
      </w:r>
      <w:r w:rsidRPr="00B400CC">
        <w:rPr>
          <w:rStyle w:val="Hyperlink"/>
          <w:color w:val="auto"/>
          <w:u w:val="none"/>
        </w:rPr>
        <w:t>https://financialaid.unt.edu/</w:t>
      </w:r>
      <w:r>
        <w:t>)</w:t>
      </w:r>
    </w:p>
    <w:p w14:paraId="61C5AE4B" w14:textId="77777777" w:rsidR="006548CC" w:rsidRDefault="006548CC">
      <w:pPr>
        <w:pStyle w:val="ListParagraph"/>
        <w:numPr>
          <w:ilvl w:val="0"/>
          <w:numId w:val="1"/>
        </w:numPr>
      </w:pPr>
      <w:hyperlink r:id="rId29" w:history="1">
        <w:r w:rsidRPr="001C079B">
          <w:rPr>
            <w:rStyle w:val="Hyperlink"/>
          </w:rPr>
          <w:t>Student Legal Services</w:t>
        </w:r>
      </w:hyperlink>
      <w:r>
        <w:t xml:space="preserve"> (</w:t>
      </w:r>
      <w:r w:rsidRPr="00B400CC">
        <w:rPr>
          <w:rStyle w:val="Hyperlink"/>
          <w:color w:val="auto"/>
          <w:u w:val="none"/>
        </w:rPr>
        <w:t>https://studentaffairs.unt.edu/student-legal-services</w:t>
      </w:r>
      <w:r>
        <w:t>)</w:t>
      </w:r>
    </w:p>
    <w:p w14:paraId="77BC5639" w14:textId="77777777" w:rsidR="006548CC" w:rsidRDefault="006548CC">
      <w:pPr>
        <w:pStyle w:val="ListParagraph"/>
        <w:numPr>
          <w:ilvl w:val="0"/>
          <w:numId w:val="1"/>
        </w:numPr>
      </w:pPr>
      <w:hyperlink r:id="rId30" w:history="1">
        <w:r w:rsidRPr="00467300">
          <w:rPr>
            <w:rStyle w:val="Hyperlink"/>
          </w:rPr>
          <w:t>Career Center</w:t>
        </w:r>
      </w:hyperlink>
      <w:r>
        <w:t xml:space="preserve"> (</w:t>
      </w:r>
      <w:r w:rsidRPr="00B400CC">
        <w:rPr>
          <w:rStyle w:val="Hyperlink"/>
          <w:color w:val="auto"/>
          <w:u w:val="none"/>
        </w:rPr>
        <w:t>https://studentaffairs.unt.edu/career-center</w:t>
      </w:r>
      <w:r>
        <w:t>)</w:t>
      </w:r>
    </w:p>
    <w:p w14:paraId="0F44C6E4" w14:textId="77777777" w:rsidR="006548CC" w:rsidRDefault="006548CC">
      <w:pPr>
        <w:pStyle w:val="ListParagraph"/>
        <w:numPr>
          <w:ilvl w:val="0"/>
          <w:numId w:val="1"/>
        </w:numPr>
      </w:pPr>
      <w:hyperlink r:id="rId31" w:history="1">
        <w:r w:rsidRPr="005B0444">
          <w:rPr>
            <w:rStyle w:val="Hyperlink"/>
          </w:rPr>
          <w:t>Multicultural Center</w:t>
        </w:r>
      </w:hyperlink>
      <w:r>
        <w:t xml:space="preserve"> (</w:t>
      </w:r>
      <w:r w:rsidRPr="00B400CC">
        <w:rPr>
          <w:rStyle w:val="Hyperlink"/>
          <w:color w:val="auto"/>
          <w:u w:val="none"/>
        </w:rPr>
        <w:t>https://edo.unt.edu/multicultural-center</w:t>
      </w:r>
      <w:r>
        <w:t>)</w:t>
      </w:r>
    </w:p>
    <w:p w14:paraId="5C8EC7CF" w14:textId="77777777" w:rsidR="006548CC" w:rsidRDefault="006548CC">
      <w:pPr>
        <w:pStyle w:val="ListParagraph"/>
        <w:numPr>
          <w:ilvl w:val="0"/>
          <w:numId w:val="1"/>
        </w:numPr>
      </w:pPr>
      <w:hyperlink r:id="rId32"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6C9425C4" w14:textId="77777777" w:rsidR="006548CC" w:rsidRDefault="006548CC">
      <w:pPr>
        <w:pStyle w:val="ListParagraph"/>
        <w:numPr>
          <w:ilvl w:val="0"/>
          <w:numId w:val="1"/>
        </w:numPr>
      </w:pPr>
      <w:hyperlink r:id="rId33" w:history="1">
        <w:r w:rsidRPr="004349B7">
          <w:rPr>
            <w:rStyle w:val="Hyperlink"/>
          </w:rPr>
          <w:t>Pride Alliance</w:t>
        </w:r>
      </w:hyperlink>
      <w:r>
        <w:t xml:space="preserve"> (</w:t>
      </w:r>
      <w:r w:rsidRPr="002B6FE8">
        <w:rPr>
          <w:rStyle w:val="Hyperlink"/>
          <w:color w:val="auto"/>
          <w:u w:val="none"/>
        </w:rPr>
        <w:t>https://edo.unt.edu/pridealliance</w:t>
      </w:r>
      <w:r>
        <w:t>)</w:t>
      </w:r>
    </w:p>
    <w:p w14:paraId="0A79BAAE" w14:textId="77777777" w:rsidR="006548CC" w:rsidRDefault="006548CC">
      <w:pPr>
        <w:pStyle w:val="ListParagraph"/>
        <w:numPr>
          <w:ilvl w:val="0"/>
          <w:numId w:val="1"/>
        </w:numPr>
      </w:pPr>
      <w:hyperlink r:id="rId34" w:history="1">
        <w:r w:rsidRPr="00F27153">
          <w:rPr>
            <w:rStyle w:val="Hyperlink"/>
          </w:rPr>
          <w:t>UNT Food Pantry</w:t>
        </w:r>
      </w:hyperlink>
      <w:r>
        <w:t xml:space="preserve"> (</w:t>
      </w:r>
      <w:r w:rsidRPr="00F27153">
        <w:t>https://deanofstudents.unt.edu/resources/food-pantry</w:t>
      </w:r>
      <w:r>
        <w:t>)</w:t>
      </w:r>
    </w:p>
    <w:p w14:paraId="4ACC0137" w14:textId="21FA5F6C" w:rsidR="00457FD2" w:rsidRDefault="0008165C" w:rsidP="0008165C">
      <w:pPr>
        <w:pStyle w:val="Heading3"/>
      </w:pPr>
      <w:r>
        <w:t>Academic Support Services</w:t>
      </w:r>
    </w:p>
    <w:p w14:paraId="5A9D6F1F" w14:textId="77777777" w:rsidR="0008165C" w:rsidRDefault="0008165C">
      <w:pPr>
        <w:pStyle w:val="ListParagraph"/>
        <w:numPr>
          <w:ilvl w:val="0"/>
          <w:numId w:val="2"/>
        </w:numPr>
      </w:pPr>
      <w:hyperlink r:id="rId35" w:history="1">
        <w:r w:rsidRPr="00413AD8">
          <w:rPr>
            <w:rStyle w:val="Hyperlink"/>
          </w:rPr>
          <w:t>Academic Resource Center</w:t>
        </w:r>
      </w:hyperlink>
      <w:r>
        <w:t xml:space="preserve"> (</w:t>
      </w:r>
      <w:r w:rsidRPr="00B400CC">
        <w:rPr>
          <w:rStyle w:val="Hyperlink"/>
          <w:color w:val="auto"/>
          <w:u w:val="none"/>
        </w:rPr>
        <w:t>https://clear.unt.edu/canvas/student-resources</w:t>
      </w:r>
      <w:r>
        <w:t>)</w:t>
      </w:r>
    </w:p>
    <w:p w14:paraId="64BCDCD0" w14:textId="77777777" w:rsidR="0008165C" w:rsidRDefault="0008165C">
      <w:pPr>
        <w:pStyle w:val="ListParagraph"/>
        <w:numPr>
          <w:ilvl w:val="0"/>
          <w:numId w:val="2"/>
        </w:numPr>
      </w:pPr>
      <w:hyperlink r:id="rId36" w:history="1">
        <w:r w:rsidRPr="00413AD8">
          <w:rPr>
            <w:rStyle w:val="Hyperlink"/>
          </w:rPr>
          <w:t>Academic Success Center</w:t>
        </w:r>
      </w:hyperlink>
      <w:r>
        <w:t xml:space="preserve"> (</w:t>
      </w:r>
      <w:r w:rsidRPr="00B400CC">
        <w:rPr>
          <w:rStyle w:val="Hyperlink"/>
          <w:color w:val="auto"/>
          <w:u w:val="none"/>
        </w:rPr>
        <w:t>https://success.unt.edu/asc</w:t>
      </w:r>
      <w:r>
        <w:t>)</w:t>
      </w:r>
    </w:p>
    <w:p w14:paraId="3C700EA0" w14:textId="77777777" w:rsidR="0008165C" w:rsidRDefault="0008165C">
      <w:pPr>
        <w:pStyle w:val="ListParagraph"/>
        <w:numPr>
          <w:ilvl w:val="0"/>
          <w:numId w:val="2"/>
        </w:numPr>
      </w:pPr>
      <w:hyperlink r:id="rId37" w:history="1">
        <w:r w:rsidRPr="00057A98">
          <w:rPr>
            <w:rStyle w:val="Hyperlink"/>
          </w:rPr>
          <w:t>UNT Libraries</w:t>
        </w:r>
      </w:hyperlink>
      <w:r>
        <w:t xml:space="preserve"> (</w:t>
      </w:r>
      <w:r w:rsidRPr="00B400CC">
        <w:rPr>
          <w:rStyle w:val="Hyperlink"/>
          <w:color w:val="auto"/>
          <w:u w:val="none"/>
        </w:rPr>
        <w:t>https://library.unt.edu/</w:t>
      </w:r>
      <w:r>
        <w:t>)</w:t>
      </w:r>
    </w:p>
    <w:p w14:paraId="31EDDBA7" w14:textId="77777777" w:rsidR="0008165C" w:rsidRDefault="0008165C">
      <w:pPr>
        <w:pStyle w:val="ListParagraph"/>
        <w:numPr>
          <w:ilvl w:val="0"/>
          <w:numId w:val="2"/>
        </w:numPr>
      </w:pPr>
      <w:hyperlink r:id="rId38" w:history="1">
        <w:r w:rsidRPr="00057A98">
          <w:rPr>
            <w:rStyle w:val="Hyperlink"/>
          </w:rPr>
          <w:t>Writing Lab</w:t>
        </w:r>
      </w:hyperlink>
      <w:r>
        <w:t xml:space="preserve"> (</w:t>
      </w:r>
      <w:hyperlink r:id="rId39" w:history="1">
        <w:r w:rsidRPr="00B0431F">
          <w:rPr>
            <w:rStyle w:val="Hyperlink"/>
          </w:rPr>
          <w:t>http://writingcenter.unt.edu/</w:t>
        </w:r>
      </w:hyperlink>
      <w:r>
        <w:t>)</w:t>
      </w:r>
    </w:p>
    <w:p w14:paraId="0433D079" w14:textId="6B87E6C8" w:rsidR="005A673A" w:rsidRPr="005A673A" w:rsidRDefault="00F639FE" w:rsidP="001A58D2">
      <w:pPr>
        <w:pStyle w:val="Heading2"/>
      </w:pPr>
      <w:r>
        <w:lastRenderedPageBreak/>
        <w:t>Course Schedule, Readings, and Assignments</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65" w:type="dxa"/>
          <w:left w:w="115" w:type="dxa"/>
          <w:bottom w:w="65" w:type="dxa"/>
          <w:right w:w="115" w:type="dxa"/>
        </w:tblCellMar>
        <w:tblLook w:val="01E0" w:firstRow="1" w:lastRow="1" w:firstColumn="1" w:lastColumn="1" w:noHBand="0" w:noVBand="0"/>
      </w:tblPr>
      <w:tblGrid>
        <w:gridCol w:w="1618"/>
        <w:gridCol w:w="8210"/>
      </w:tblGrid>
      <w:tr w:rsidR="005A673A" w:rsidRPr="00C9563E" w14:paraId="51837534" w14:textId="77777777" w:rsidTr="004958C8">
        <w:trPr>
          <w:trHeight w:val="257"/>
        </w:trPr>
        <w:tc>
          <w:tcPr>
            <w:tcW w:w="1618" w:type="dxa"/>
          </w:tcPr>
          <w:p w14:paraId="57EE7F31" w14:textId="77777777" w:rsidR="005A673A" w:rsidRPr="00C9563E" w:rsidRDefault="005A673A" w:rsidP="004958C8">
            <w:pPr>
              <w:rPr>
                <w:rFonts w:ascii="Calibri" w:hAnsi="Calibri"/>
                <w:b/>
              </w:rPr>
            </w:pPr>
            <w:r>
              <w:rPr>
                <w:rFonts w:ascii="Calibri" w:hAnsi="Calibri"/>
                <w:b/>
              </w:rPr>
              <w:t>WEEK/</w:t>
            </w:r>
            <w:r w:rsidRPr="00C9563E">
              <w:rPr>
                <w:rFonts w:ascii="Calibri" w:hAnsi="Calibri"/>
                <w:b/>
              </w:rPr>
              <w:t>DATE</w:t>
            </w:r>
          </w:p>
        </w:tc>
        <w:tc>
          <w:tcPr>
            <w:tcW w:w="8210" w:type="dxa"/>
          </w:tcPr>
          <w:p w14:paraId="73926040" w14:textId="77777777" w:rsidR="005A673A" w:rsidRPr="00C9563E" w:rsidRDefault="005A673A" w:rsidP="004958C8">
            <w:pPr>
              <w:rPr>
                <w:rFonts w:ascii="Calibri" w:hAnsi="Calibri"/>
                <w:b/>
              </w:rPr>
            </w:pPr>
            <w:r w:rsidRPr="00C9563E">
              <w:rPr>
                <w:rFonts w:ascii="Calibri" w:hAnsi="Calibri"/>
                <w:b/>
              </w:rPr>
              <w:t>TOPIC, READING ASSIGNMENTS, AND DUE DATES</w:t>
            </w:r>
            <w:r>
              <w:rPr>
                <w:rFonts w:ascii="Calibri" w:hAnsi="Calibri"/>
                <w:b/>
              </w:rPr>
              <w:t>**subject to change**</w:t>
            </w:r>
          </w:p>
        </w:tc>
      </w:tr>
      <w:tr w:rsidR="005A673A" w:rsidRPr="00201622" w14:paraId="130234AD" w14:textId="77777777" w:rsidTr="004958C8">
        <w:trPr>
          <w:trHeight w:val="21"/>
        </w:trPr>
        <w:tc>
          <w:tcPr>
            <w:tcW w:w="1618" w:type="dxa"/>
          </w:tcPr>
          <w:p w14:paraId="3B3432C5" w14:textId="539D82F6" w:rsidR="005A673A" w:rsidRPr="00C9563E" w:rsidRDefault="005A673A" w:rsidP="004958C8">
            <w:pPr>
              <w:spacing w:after="0"/>
              <w:rPr>
                <w:rFonts w:ascii="Calibri" w:hAnsi="Calibri"/>
              </w:rPr>
            </w:pPr>
            <w:r>
              <w:rPr>
                <w:rFonts w:ascii="Calibri" w:hAnsi="Calibri"/>
              </w:rPr>
              <w:t>1</w:t>
            </w:r>
            <w:r w:rsidR="00BC3AA4">
              <w:rPr>
                <w:rFonts w:ascii="Calibri" w:hAnsi="Calibri"/>
              </w:rPr>
              <w:t xml:space="preserve"> - Aug </w:t>
            </w:r>
            <w:r w:rsidR="000D41A9">
              <w:rPr>
                <w:rFonts w:ascii="Calibri" w:hAnsi="Calibri"/>
              </w:rPr>
              <w:t>19</w:t>
            </w:r>
          </w:p>
        </w:tc>
        <w:tc>
          <w:tcPr>
            <w:tcW w:w="8210" w:type="dxa"/>
          </w:tcPr>
          <w:p w14:paraId="5C8C721A" w14:textId="77777777" w:rsidR="005A673A" w:rsidRPr="00201622" w:rsidRDefault="005A673A" w:rsidP="004958C8">
            <w:pPr>
              <w:spacing w:after="0"/>
              <w:rPr>
                <w:rFonts w:ascii="Calibri" w:hAnsi="Calibri"/>
                <w:b/>
                <w:bCs/>
              </w:rPr>
            </w:pPr>
            <w:r w:rsidRPr="002D4D02">
              <w:rPr>
                <w:rFonts w:ascii="Calibri" w:hAnsi="Calibri"/>
                <w:b/>
                <w:bCs/>
              </w:rPr>
              <w:t xml:space="preserve">Topic: </w:t>
            </w:r>
            <w:r>
              <w:rPr>
                <w:rFonts w:ascii="Calibri" w:hAnsi="Calibri"/>
                <w:b/>
                <w:bCs/>
              </w:rPr>
              <w:t>Traffic Stops/Police Encounters</w:t>
            </w:r>
            <w:r w:rsidRPr="002D4D02">
              <w:rPr>
                <w:rFonts w:ascii="Calibri" w:hAnsi="Calibri"/>
                <w:b/>
                <w:bCs/>
              </w:rPr>
              <w:t xml:space="preserve"> </w:t>
            </w:r>
          </w:p>
        </w:tc>
      </w:tr>
      <w:tr w:rsidR="005A673A" w:rsidRPr="003F6B40" w14:paraId="4DF3B0D9" w14:textId="77777777" w:rsidTr="004958C8">
        <w:trPr>
          <w:trHeight w:val="289"/>
        </w:trPr>
        <w:tc>
          <w:tcPr>
            <w:tcW w:w="1618" w:type="dxa"/>
          </w:tcPr>
          <w:p w14:paraId="56AB9388" w14:textId="4A4F774C" w:rsidR="005A673A" w:rsidRPr="00C9563E" w:rsidRDefault="005A673A" w:rsidP="004958C8">
            <w:pPr>
              <w:rPr>
                <w:rFonts w:ascii="Calibri" w:hAnsi="Calibri"/>
              </w:rPr>
            </w:pPr>
            <w:r>
              <w:rPr>
                <w:rFonts w:ascii="Calibri" w:hAnsi="Calibri"/>
              </w:rPr>
              <w:t>2</w:t>
            </w:r>
            <w:r w:rsidR="00BC3AA4">
              <w:rPr>
                <w:rFonts w:ascii="Calibri" w:hAnsi="Calibri"/>
              </w:rPr>
              <w:t xml:space="preserve"> – Aug 2</w:t>
            </w:r>
            <w:r w:rsidR="000D41A9">
              <w:rPr>
                <w:rFonts w:ascii="Calibri" w:hAnsi="Calibri"/>
              </w:rPr>
              <w:t>6</w:t>
            </w:r>
          </w:p>
        </w:tc>
        <w:tc>
          <w:tcPr>
            <w:tcW w:w="8210" w:type="dxa"/>
          </w:tcPr>
          <w:p w14:paraId="5BB1A30E" w14:textId="77777777" w:rsidR="005A673A" w:rsidRDefault="005A673A" w:rsidP="004958C8">
            <w:pPr>
              <w:spacing w:after="0"/>
              <w:rPr>
                <w:rFonts w:ascii="Calibri" w:hAnsi="Calibri"/>
                <w:b/>
              </w:rPr>
            </w:pPr>
            <w:r w:rsidRPr="00C9563E">
              <w:rPr>
                <w:rFonts w:ascii="Calibri" w:hAnsi="Calibri"/>
                <w:b/>
              </w:rPr>
              <w:t xml:space="preserve">Topic: </w:t>
            </w:r>
            <w:r w:rsidR="00B83186">
              <w:rPr>
                <w:rFonts w:ascii="Calibri" w:hAnsi="Calibri"/>
                <w:b/>
              </w:rPr>
              <w:t>Property/Evidence/Crime Scene Investigation</w:t>
            </w:r>
          </w:p>
          <w:p w14:paraId="54C2365D" w14:textId="77777777" w:rsidR="00DC7CA3" w:rsidRDefault="00DC7CA3" w:rsidP="004958C8">
            <w:pPr>
              <w:spacing w:after="0"/>
              <w:rPr>
                <w:rFonts w:ascii="Calibri" w:hAnsi="Calibri"/>
                <w:bCs/>
                <w:i/>
                <w:iCs/>
              </w:rPr>
            </w:pPr>
            <w:r>
              <w:rPr>
                <w:rFonts w:ascii="Calibri" w:hAnsi="Calibri"/>
                <w:bCs/>
                <w:i/>
                <w:iCs/>
              </w:rPr>
              <w:t>Quiz #1</w:t>
            </w:r>
          </w:p>
          <w:p w14:paraId="0F47BB93" w14:textId="73D055AB" w:rsidR="009D3484" w:rsidRPr="00DC7CA3" w:rsidRDefault="009D3484" w:rsidP="004958C8">
            <w:pPr>
              <w:spacing w:after="0"/>
              <w:rPr>
                <w:rFonts w:ascii="Calibri" w:hAnsi="Calibri"/>
                <w:bCs/>
                <w:i/>
                <w:iCs/>
              </w:rPr>
            </w:pPr>
            <w:r>
              <w:rPr>
                <w:rFonts w:ascii="Calibri" w:hAnsi="Calibri"/>
                <w:bCs/>
                <w:i/>
                <w:iCs/>
              </w:rPr>
              <w:t>Police Career Impressions #1 Due</w:t>
            </w:r>
          </w:p>
        </w:tc>
      </w:tr>
      <w:tr w:rsidR="005A673A" w:rsidRPr="003F6B40" w14:paraId="7AA9C3B4" w14:textId="77777777" w:rsidTr="004958C8">
        <w:trPr>
          <w:trHeight w:val="802"/>
        </w:trPr>
        <w:tc>
          <w:tcPr>
            <w:tcW w:w="1618" w:type="dxa"/>
          </w:tcPr>
          <w:p w14:paraId="18D44263" w14:textId="58DD7E14" w:rsidR="005A673A" w:rsidRPr="00C9563E" w:rsidRDefault="005A673A" w:rsidP="004958C8">
            <w:pPr>
              <w:spacing w:after="0"/>
              <w:rPr>
                <w:rFonts w:ascii="Calibri" w:hAnsi="Calibri"/>
              </w:rPr>
            </w:pPr>
            <w:r>
              <w:rPr>
                <w:rFonts w:ascii="Calibri" w:hAnsi="Calibri"/>
              </w:rPr>
              <w:t>3</w:t>
            </w:r>
            <w:r w:rsidR="00BC3AA4">
              <w:rPr>
                <w:rFonts w:ascii="Calibri" w:hAnsi="Calibri"/>
              </w:rPr>
              <w:t xml:space="preserve"> – Sep </w:t>
            </w:r>
            <w:r w:rsidR="000D41A9">
              <w:rPr>
                <w:rFonts w:ascii="Calibri" w:hAnsi="Calibri"/>
              </w:rPr>
              <w:t>2</w:t>
            </w:r>
          </w:p>
        </w:tc>
        <w:tc>
          <w:tcPr>
            <w:tcW w:w="8210" w:type="dxa"/>
          </w:tcPr>
          <w:p w14:paraId="2203835E" w14:textId="195A99E2" w:rsidR="005A673A" w:rsidRPr="00C9563E" w:rsidRDefault="005A673A" w:rsidP="004958C8">
            <w:pPr>
              <w:spacing w:after="0"/>
              <w:rPr>
                <w:rFonts w:ascii="Calibri" w:hAnsi="Calibri"/>
                <w:b/>
              </w:rPr>
            </w:pPr>
            <w:r w:rsidRPr="00C9563E">
              <w:rPr>
                <w:rFonts w:ascii="Calibri" w:hAnsi="Calibri"/>
                <w:b/>
              </w:rPr>
              <w:t>Topic:</w:t>
            </w:r>
            <w:r>
              <w:rPr>
                <w:rFonts w:ascii="Calibri" w:hAnsi="Calibri"/>
                <w:b/>
              </w:rPr>
              <w:t xml:space="preserve"> </w:t>
            </w:r>
            <w:r w:rsidR="00B83186">
              <w:rPr>
                <w:rFonts w:ascii="Calibri" w:hAnsi="Calibri"/>
                <w:b/>
              </w:rPr>
              <w:t>Patrol Operations/The Life of a Police Officer</w:t>
            </w:r>
          </w:p>
          <w:p w14:paraId="14893BF5" w14:textId="77777777" w:rsidR="005A673A" w:rsidRDefault="005A673A" w:rsidP="004958C8">
            <w:pPr>
              <w:spacing w:after="0"/>
              <w:rPr>
                <w:rFonts w:ascii="Calibri" w:hAnsi="Calibri"/>
                <w:i/>
              </w:rPr>
            </w:pPr>
            <w:r w:rsidRPr="00C9563E">
              <w:rPr>
                <w:rFonts w:ascii="Calibri" w:hAnsi="Calibri"/>
                <w:i/>
              </w:rPr>
              <w:t>Reflection Paper #1 Due</w:t>
            </w:r>
          </w:p>
          <w:p w14:paraId="7BD377D9" w14:textId="2C667EBF" w:rsidR="00DC7CA3" w:rsidRPr="003F6B40" w:rsidRDefault="00DC7CA3" w:rsidP="004958C8">
            <w:pPr>
              <w:spacing w:after="0"/>
              <w:rPr>
                <w:rFonts w:ascii="Calibri" w:hAnsi="Calibri"/>
                <w:i/>
              </w:rPr>
            </w:pPr>
            <w:r>
              <w:rPr>
                <w:rFonts w:ascii="Calibri" w:hAnsi="Calibri"/>
                <w:bCs/>
                <w:i/>
                <w:iCs/>
              </w:rPr>
              <w:t>Quiz #2</w:t>
            </w:r>
          </w:p>
        </w:tc>
      </w:tr>
      <w:tr w:rsidR="005A673A" w:rsidRPr="00C220C0" w14:paraId="2E8E3D95" w14:textId="77777777" w:rsidTr="00DC7CA3">
        <w:trPr>
          <w:trHeight w:val="613"/>
        </w:trPr>
        <w:tc>
          <w:tcPr>
            <w:tcW w:w="1618" w:type="dxa"/>
          </w:tcPr>
          <w:p w14:paraId="5DC5C49A" w14:textId="17304968" w:rsidR="005A673A" w:rsidRPr="00C9563E" w:rsidRDefault="005A673A" w:rsidP="004958C8">
            <w:pPr>
              <w:rPr>
                <w:rFonts w:ascii="Calibri" w:hAnsi="Calibri"/>
              </w:rPr>
            </w:pPr>
            <w:r>
              <w:rPr>
                <w:rFonts w:ascii="Calibri" w:hAnsi="Calibri"/>
              </w:rPr>
              <w:t>4</w:t>
            </w:r>
            <w:r w:rsidR="00BC3AA4">
              <w:rPr>
                <w:rFonts w:ascii="Calibri" w:hAnsi="Calibri"/>
              </w:rPr>
              <w:t xml:space="preserve"> – Sep </w:t>
            </w:r>
            <w:r w:rsidR="000D41A9">
              <w:rPr>
                <w:rFonts w:ascii="Calibri" w:hAnsi="Calibri"/>
              </w:rPr>
              <w:t>9</w:t>
            </w:r>
          </w:p>
        </w:tc>
        <w:tc>
          <w:tcPr>
            <w:tcW w:w="8210" w:type="dxa"/>
          </w:tcPr>
          <w:p w14:paraId="12272365" w14:textId="77777777" w:rsidR="005A673A" w:rsidRDefault="005A673A" w:rsidP="004958C8">
            <w:pPr>
              <w:spacing w:after="0"/>
              <w:rPr>
                <w:rFonts w:ascii="Calibri" w:hAnsi="Calibri"/>
                <w:b/>
                <w:lang w:val="fr-FR"/>
              </w:rPr>
            </w:pPr>
            <w:r w:rsidRPr="00452D46">
              <w:rPr>
                <w:rFonts w:ascii="Calibri" w:hAnsi="Calibri"/>
                <w:b/>
                <w:lang w:val="fr-FR"/>
              </w:rPr>
              <w:t>Topic: Force Options/De-</w:t>
            </w:r>
            <w:r>
              <w:rPr>
                <w:rFonts w:ascii="Calibri" w:hAnsi="Calibri"/>
                <w:b/>
                <w:lang w:val="fr-FR"/>
              </w:rPr>
              <w:t>Escalation</w:t>
            </w:r>
          </w:p>
          <w:p w14:paraId="07143DA9" w14:textId="286ADEF6" w:rsidR="00DC7CA3" w:rsidRPr="00452D46" w:rsidRDefault="00DC7CA3" w:rsidP="004958C8">
            <w:pPr>
              <w:spacing w:after="0"/>
              <w:rPr>
                <w:rFonts w:ascii="Calibri" w:hAnsi="Calibri"/>
                <w:b/>
                <w:lang w:val="fr-FR"/>
              </w:rPr>
            </w:pPr>
            <w:r w:rsidRPr="00573483">
              <w:rPr>
                <w:rFonts w:ascii="Calibri" w:hAnsi="Calibri"/>
                <w:bCs/>
                <w:i/>
                <w:iCs/>
                <w:lang w:val="fr-FR"/>
              </w:rPr>
              <w:t>Quiz #3</w:t>
            </w:r>
          </w:p>
        </w:tc>
      </w:tr>
      <w:tr w:rsidR="005A673A" w:rsidRPr="003F6B40" w14:paraId="68061148" w14:textId="77777777" w:rsidTr="004958C8">
        <w:trPr>
          <w:trHeight w:val="820"/>
        </w:trPr>
        <w:tc>
          <w:tcPr>
            <w:tcW w:w="1618" w:type="dxa"/>
          </w:tcPr>
          <w:p w14:paraId="21DD5805" w14:textId="19BA0448" w:rsidR="005A673A" w:rsidRPr="00C9563E" w:rsidRDefault="005A673A" w:rsidP="004958C8">
            <w:pPr>
              <w:rPr>
                <w:rFonts w:ascii="Calibri" w:hAnsi="Calibri"/>
              </w:rPr>
            </w:pPr>
            <w:r>
              <w:rPr>
                <w:rFonts w:ascii="Calibri" w:hAnsi="Calibri"/>
              </w:rPr>
              <w:t>5</w:t>
            </w:r>
            <w:r w:rsidR="00BC3AA4">
              <w:rPr>
                <w:rFonts w:ascii="Calibri" w:hAnsi="Calibri"/>
              </w:rPr>
              <w:t xml:space="preserve"> – Sep </w:t>
            </w:r>
            <w:r w:rsidR="000D41A9">
              <w:rPr>
                <w:rFonts w:ascii="Calibri" w:hAnsi="Calibri"/>
              </w:rPr>
              <w:t>16</w:t>
            </w:r>
          </w:p>
        </w:tc>
        <w:tc>
          <w:tcPr>
            <w:tcW w:w="8210" w:type="dxa"/>
          </w:tcPr>
          <w:p w14:paraId="438677F5" w14:textId="1E1FD7AA" w:rsidR="005A673A" w:rsidRPr="00C9563E" w:rsidRDefault="005A673A" w:rsidP="004958C8">
            <w:pPr>
              <w:spacing w:after="0"/>
              <w:rPr>
                <w:rFonts w:ascii="Calibri" w:hAnsi="Calibri"/>
                <w:b/>
              </w:rPr>
            </w:pPr>
            <w:r w:rsidRPr="00C9563E">
              <w:rPr>
                <w:rFonts w:ascii="Calibri" w:hAnsi="Calibri"/>
                <w:b/>
              </w:rPr>
              <w:t xml:space="preserve">Topic: </w:t>
            </w:r>
            <w:r w:rsidR="00B83186">
              <w:rPr>
                <w:rFonts w:ascii="Calibri" w:hAnsi="Calibri"/>
                <w:b/>
              </w:rPr>
              <w:t>Recruiting/Hiring</w:t>
            </w:r>
          </w:p>
          <w:p w14:paraId="195B1687" w14:textId="77777777" w:rsidR="005A673A" w:rsidRDefault="005A673A" w:rsidP="004958C8">
            <w:pPr>
              <w:spacing w:after="0"/>
              <w:rPr>
                <w:rFonts w:ascii="Calibri" w:hAnsi="Calibri"/>
                <w:i/>
              </w:rPr>
            </w:pPr>
            <w:r w:rsidRPr="00C9563E">
              <w:rPr>
                <w:rFonts w:ascii="Calibri" w:hAnsi="Calibri"/>
                <w:i/>
              </w:rPr>
              <w:t>Reflection Paper #2 Due</w:t>
            </w:r>
          </w:p>
          <w:p w14:paraId="18B4B811" w14:textId="723B66A5" w:rsidR="00DC7CA3" w:rsidRPr="003F6B40" w:rsidRDefault="00DC7CA3" w:rsidP="004958C8">
            <w:pPr>
              <w:spacing w:after="0"/>
              <w:rPr>
                <w:rFonts w:ascii="Calibri" w:hAnsi="Calibri"/>
              </w:rPr>
            </w:pPr>
            <w:r>
              <w:rPr>
                <w:rFonts w:ascii="Calibri" w:hAnsi="Calibri"/>
                <w:bCs/>
                <w:i/>
                <w:iCs/>
              </w:rPr>
              <w:t>Quiz #4</w:t>
            </w:r>
          </w:p>
        </w:tc>
      </w:tr>
      <w:tr w:rsidR="005A673A" w:rsidRPr="003F6B40" w14:paraId="5B1488A0" w14:textId="77777777" w:rsidTr="004958C8">
        <w:trPr>
          <w:trHeight w:val="577"/>
        </w:trPr>
        <w:tc>
          <w:tcPr>
            <w:tcW w:w="1618" w:type="dxa"/>
          </w:tcPr>
          <w:p w14:paraId="4BD1DE55" w14:textId="774776F7" w:rsidR="005A673A" w:rsidRPr="00C9563E" w:rsidRDefault="005A673A" w:rsidP="004958C8">
            <w:pPr>
              <w:rPr>
                <w:rFonts w:ascii="Calibri" w:hAnsi="Calibri"/>
              </w:rPr>
            </w:pPr>
            <w:r>
              <w:rPr>
                <w:rFonts w:ascii="Calibri" w:hAnsi="Calibri"/>
              </w:rPr>
              <w:t>6</w:t>
            </w:r>
            <w:r w:rsidR="00BC3AA4">
              <w:rPr>
                <w:rFonts w:ascii="Calibri" w:hAnsi="Calibri"/>
              </w:rPr>
              <w:t xml:space="preserve"> – Sep </w:t>
            </w:r>
            <w:r w:rsidR="00BB1307">
              <w:rPr>
                <w:rFonts w:ascii="Calibri" w:hAnsi="Calibri"/>
              </w:rPr>
              <w:t>2</w:t>
            </w:r>
            <w:r w:rsidR="000D41A9">
              <w:rPr>
                <w:rFonts w:ascii="Calibri" w:hAnsi="Calibri"/>
              </w:rPr>
              <w:t>3</w:t>
            </w:r>
          </w:p>
        </w:tc>
        <w:tc>
          <w:tcPr>
            <w:tcW w:w="8210" w:type="dxa"/>
          </w:tcPr>
          <w:p w14:paraId="62263366" w14:textId="77777777" w:rsidR="005A673A" w:rsidRDefault="005A673A" w:rsidP="004958C8">
            <w:pPr>
              <w:spacing w:after="0"/>
              <w:rPr>
                <w:rFonts w:ascii="Calibri" w:hAnsi="Calibri"/>
                <w:b/>
              </w:rPr>
            </w:pPr>
            <w:r w:rsidRPr="00C9563E">
              <w:rPr>
                <w:rFonts w:ascii="Calibri" w:hAnsi="Calibri"/>
                <w:b/>
              </w:rPr>
              <w:t xml:space="preserve">Topic: </w:t>
            </w:r>
            <w:r>
              <w:rPr>
                <w:rFonts w:ascii="Calibri" w:hAnsi="Calibri"/>
                <w:b/>
              </w:rPr>
              <w:t>Major Crimes Investigation</w:t>
            </w:r>
          </w:p>
          <w:p w14:paraId="4D4B414A" w14:textId="32C7AE0E" w:rsidR="00DC7CA3" w:rsidRPr="003F6B40" w:rsidRDefault="00DC7CA3" w:rsidP="004958C8">
            <w:pPr>
              <w:spacing w:after="0"/>
              <w:rPr>
                <w:rFonts w:ascii="Calibri" w:hAnsi="Calibri"/>
                <w:b/>
              </w:rPr>
            </w:pPr>
            <w:r>
              <w:rPr>
                <w:rFonts w:ascii="Calibri" w:hAnsi="Calibri"/>
                <w:bCs/>
                <w:i/>
                <w:iCs/>
              </w:rPr>
              <w:t>Quiz #5</w:t>
            </w:r>
          </w:p>
        </w:tc>
      </w:tr>
      <w:tr w:rsidR="005A673A" w:rsidRPr="003F6B40" w14:paraId="6A083CA4" w14:textId="77777777" w:rsidTr="004958C8">
        <w:trPr>
          <w:trHeight w:val="330"/>
        </w:trPr>
        <w:tc>
          <w:tcPr>
            <w:tcW w:w="1618" w:type="dxa"/>
          </w:tcPr>
          <w:p w14:paraId="3DCA4CAC" w14:textId="44EA036A" w:rsidR="005A673A" w:rsidRPr="00C9563E" w:rsidRDefault="005A673A" w:rsidP="004958C8">
            <w:pPr>
              <w:rPr>
                <w:rFonts w:ascii="Calibri" w:hAnsi="Calibri"/>
              </w:rPr>
            </w:pPr>
            <w:r w:rsidRPr="00C9563E">
              <w:rPr>
                <w:rFonts w:ascii="Calibri" w:hAnsi="Calibri"/>
              </w:rPr>
              <w:br w:type="page"/>
            </w:r>
            <w:r>
              <w:rPr>
                <w:rFonts w:ascii="Calibri" w:hAnsi="Calibri"/>
              </w:rPr>
              <w:t>7</w:t>
            </w:r>
            <w:r w:rsidR="00BC3AA4">
              <w:rPr>
                <w:rFonts w:ascii="Calibri" w:hAnsi="Calibri"/>
              </w:rPr>
              <w:t xml:space="preserve"> – </w:t>
            </w:r>
            <w:r w:rsidR="000D41A9">
              <w:rPr>
                <w:rFonts w:ascii="Calibri" w:hAnsi="Calibri"/>
              </w:rPr>
              <w:t>Sep 30</w:t>
            </w:r>
          </w:p>
        </w:tc>
        <w:tc>
          <w:tcPr>
            <w:tcW w:w="8210" w:type="dxa"/>
          </w:tcPr>
          <w:p w14:paraId="14EC4791" w14:textId="3A0088BC" w:rsidR="005A673A" w:rsidRPr="00C9563E" w:rsidRDefault="005A673A" w:rsidP="004958C8">
            <w:pPr>
              <w:spacing w:after="0"/>
              <w:rPr>
                <w:rFonts w:ascii="Calibri" w:hAnsi="Calibri"/>
                <w:b/>
              </w:rPr>
            </w:pPr>
            <w:r w:rsidRPr="00C9563E">
              <w:rPr>
                <w:rFonts w:ascii="Calibri" w:hAnsi="Calibri"/>
                <w:b/>
              </w:rPr>
              <w:t xml:space="preserve">Topic: </w:t>
            </w:r>
            <w:r w:rsidR="00B83186">
              <w:rPr>
                <w:rFonts w:ascii="Calibri" w:hAnsi="Calibri"/>
                <w:b/>
              </w:rPr>
              <w:t>Arrest, Search, and Seizure</w:t>
            </w:r>
          </w:p>
          <w:p w14:paraId="44745603" w14:textId="77777777" w:rsidR="005A673A" w:rsidRDefault="005A673A" w:rsidP="004958C8">
            <w:pPr>
              <w:spacing w:after="0"/>
              <w:rPr>
                <w:rFonts w:ascii="Calibri" w:hAnsi="Calibri"/>
                <w:i/>
              </w:rPr>
            </w:pPr>
            <w:r w:rsidRPr="00C9563E">
              <w:rPr>
                <w:rFonts w:ascii="Calibri" w:hAnsi="Calibri"/>
                <w:i/>
              </w:rPr>
              <w:t>Reflection Paper #</w:t>
            </w:r>
            <w:r>
              <w:rPr>
                <w:rFonts w:ascii="Calibri" w:hAnsi="Calibri"/>
                <w:i/>
              </w:rPr>
              <w:t xml:space="preserve">3 </w:t>
            </w:r>
            <w:r w:rsidRPr="00C9563E">
              <w:rPr>
                <w:rFonts w:ascii="Calibri" w:hAnsi="Calibri"/>
                <w:i/>
              </w:rPr>
              <w:t>Due</w:t>
            </w:r>
          </w:p>
          <w:p w14:paraId="47823A6D" w14:textId="3FBC8D54" w:rsidR="00DC7CA3" w:rsidRPr="003F6B40" w:rsidRDefault="00DC7CA3" w:rsidP="004958C8">
            <w:pPr>
              <w:spacing w:after="0"/>
              <w:rPr>
                <w:rFonts w:ascii="Calibri" w:hAnsi="Calibri"/>
                <w:i/>
              </w:rPr>
            </w:pPr>
            <w:r>
              <w:rPr>
                <w:rFonts w:ascii="Calibri" w:hAnsi="Calibri"/>
                <w:bCs/>
                <w:i/>
                <w:iCs/>
              </w:rPr>
              <w:t>Quiz #6</w:t>
            </w:r>
          </w:p>
        </w:tc>
      </w:tr>
      <w:tr w:rsidR="00BC3AA4" w:rsidRPr="008B3F30" w14:paraId="201B97AB" w14:textId="77777777" w:rsidTr="00BC3AA4">
        <w:trPr>
          <w:trHeight w:val="397"/>
        </w:trPr>
        <w:tc>
          <w:tcPr>
            <w:tcW w:w="1618" w:type="dxa"/>
          </w:tcPr>
          <w:p w14:paraId="33130F6C" w14:textId="582EAEEE" w:rsidR="00BC3AA4" w:rsidRDefault="00BC3AA4" w:rsidP="004958C8">
            <w:pPr>
              <w:spacing w:after="0"/>
              <w:rPr>
                <w:rFonts w:ascii="Calibri" w:hAnsi="Calibri"/>
              </w:rPr>
            </w:pPr>
            <w:r>
              <w:rPr>
                <w:rFonts w:ascii="Calibri" w:hAnsi="Calibri"/>
              </w:rPr>
              <w:t xml:space="preserve">8 – Oct </w:t>
            </w:r>
            <w:r w:rsidR="000D41A9">
              <w:rPr>
                <w:rFonts w:ascii="Calibri" w:hAnsi="Calibri"/>
              </w:rPr>
              <w:t>7</w:t>
            </w:r>
          </w:p>
        </w:tc>
        <w:tc>
          <w:tcPr>
            <w:tcW w:w="8210" w:type="dxa"/>
          </w:tcPr>
          <w:p w14:paraId="72E3FA60" w14:textId="3ED5B0CA" w:rsidR="00BC3AA4" w:rsidRPr="00C9563E" w:rsidRDefault="00BC3AA4" w:rsidP="00BC3AA4">
            <w:pPr>
              <w:spacing w:after="0"/>
              <w:rPr>
                <w:rFonts w:ascii="Calibri" w:hAnsi="Calibri"/>
                <w:b/>
              </w:rPr>
            </w:pPr>
            <w:r w:rsidRPr="00C9563E">
              <w:rPr>
                <w:rFonts w:ascii="Calibri" w:hAnsi="Calibri"/>
                <w:b/>
              </w:rPr>
              <w:t xml:space="preserve">Topic: </w:t>
            </w:r>
            <w:r w:rsidR="004A15DB">
              <w:rPr>
                <w:rFonts w:ascii="Calibri" w:hAnsi="Calibri"/>
                <w:b/>
              </w:rPr>
              <w:t>Covert Operations/Inter-Agency Operations</w:t>
            </w:r>
          </w:p>
          <w:p w14:paraId="7D43763A" w14:textId="3F8692CD" w:rsidR="00BC3AA4" w:rsidRPr="00C9563E" w:rsidRDefault="00BC3AA4" w:rsidP="00BC3AA4">
            <w:pPr>
              <w:spacing w:after="0"/>
              <w:rPr>
                <w:rFonts w:ascii="Calibri" w:hAnsi="Calibri"/>
                <w:b/>
              </w:rPr>
            </w:pPr>
          </w:p>
        </w:tc>
      </w:tr>
      <w:tr w:rsidR="005A673A" w:rsidRPr="008B3F30" w14:paraId="37B1F5D0" w14:textId="77777777" w:rsidTr="004958C8">
        <w:trPr>
          <w:trHeight w:val="338"/>
        </w:trPr>
        <w:tc>
          <w:tcPr>
            <w:tcW w:w="1618" w:type="dxa"/>
          </w:tcPr>
          <w:p w14:paraId="590B3FA3" w14:textId="366C96A0" w:rsidR="005A673A" w:rsidRPr="00C9563E" w:rsidRDefault="00BC3AA4" w:rsidP="004958C8">
            <w:pPr>
              <w:spacing w:after="0"/>
              <w:rPr>
                <w:rFonts w:ascii="Calibri" w:hAnsi="Calibri"/>
              </w:rPr>
            </w:pPr>
            <w:r>
              <w:rPr>
                <w:rFonts w:ascii="Calibri" w:hAnsi="Calibri"/>
              </w:rPr>
              <w:t>9 – Oct 1</w:t>
            </w:r>
            <w:r w:rsidR="000D41A9">
              <w:rPr>
                <w:rFonts w:ascii="Calibri" w:hAnsi="Calibri"/>
              </w:rPr>
              <w:t>4</w:t>
            </w:r>
          </w:p>
        </w:tc>
        <w:tc>
          <w:tcPr>
            <w:tcW w:w="8210" w:type="dxa"/>
          </w:tcPr>
          <w:p w14:paraId="1C0B867A" w14:textId="11F9F953" w:rsidR="005A673A" w:rsidRPr="00B83186" w:rsidRDefault="005A673A" w:rsidP="004958C8">
            <w:pPr>
              <w:spacing w:after="0"/>
              <w:rPr>
                <w:rFonts w:ascii="Calibri" w:hAnsi="Calibri"/>
                <w:b/>
              </w:rPr>
            </w:pPr>
            <w:r w:rsidRPr="00B83186">
              <w:rPr>
                <w:rFonts w:ascii="Calibri" w:hAnsi="Calibri"/>
                <w:b/>
              </w:rPr>
              <w:t xml:space="preserve">Topic: </w:t>
            </w:r>
            <w:r w:rsidR="00B83186" w:rsidRPr="00B83186">
              <w:rPr>
                <w:rFonts w:ascii="Calibri" w:hAnsi="Calibri"/>
                <w:b/>
              </w:rPr>
              <w:t>Force Options Demo/Video Ca</w:t>
            </w:r>
            <w:r w:rsidR="00B83186">
              <w:rPr>
                <w:rFonts w:ascii="Calibri" w:hAnsi="Calibri"/>
                <w:b/>
              </w:rPr>
              <w:t>se Studies</w:t>
            </w:r>
          </w:p>
          <w:p w14:paraId="1AB2333C" w14:textId="77777777" w:rsidR="00BC3AA4" w:rsidRDefault="00BC3AA4" w:rsidP="004958C8">
            <w:pPr>
              <w:spacing w:after="0"/>
              <w:rPr>
                <w:rFonts w:ascii="Calibri" w:hAnsi="Calibri"/>
                <w:i/>
              </w:rPr>
            </w:pPr>
            <w:r w:rsidRPr="00C9563E">
              <w:rPr>
                <w:rFonts w:ascii="Calibri" w:hAnsi="Calibri"/>
                <w:i/>
              </w:rPr>
              <w:t>Reflection Paper #</w:t>
            </w:r>
            <w:r>
              <w:rPr>
                <w:rFonts w:ascii="Calibri" w:hAnsi="Calibri"/>
                <w:i/>
              </w:rPr>
              <w:t>4</w:t>
            </w:r>
            <w:r w:rsidRPr="00C9563E">
              <w:rPr>
                <w:rFonts w:ascii="Calibri" w:hAnsi="Calibri"/>
                <w:i/>
              </w:rPr>
              <w:t xml:space="preserve"> Due</w:t>
            </w:r>
          </w:p>
          <w:p w14:paraId="1F9524D0" w14:textId="2802E76A" w:rsidR="00DC7CA3" w:rsidRPr="008B3F30" w:rsidRDefault="00DC7CA3" w:rsidP="004958C8">
            <w:pPr>
              <w:spacing w:after="0"/>
              <w:rPr>
                <w:rFonts w:ascii="Calibri" w:hAnsi="Calibri"/>
                <w:b/>
              </w:rPr>
            </w:pPr>
            <w:r>
              <w:rPr>
                <w:rFonts w:ascii="Calibri" w:hAnsi="Calibri"/>
                <w:bCs/>
                <w:i/>
                <w:iCs/>
              </w:rPr>
              <w:t>Quiz #7</w:t>
            </w:r>
          </w:p>
        </w:tc>
      </w:tr>
      <w:tr w:rsidR="005A673A" w:rsidRPr="00C77BC7" w14:paraId="7CE3E083" w14:textId="77777777" w:rsidTr="00BC3AA4">
        <w:trPr>
          <w:trHeight w:val="388"/>
        </w:trPr>
        <w:tc>
          <w:tcPr>
            <w:tcW w:w="1618" w:type="dxa"/>
          </w:tcPr>
          <w:p w14:paraId="412FF385" w14:textId="3E20CB32" w:rsidR="005A673A" w:rsidRPr="00C9563E" w:rsidRDefault="00BC3AA4" w:rsidP="004958C8">
            <w:pPr>
              <w:rPr>
                <w:rFonts w:ascii="Calibri" w:hAnsi="Calibri"/>
              </w:rPr>
            </w:pPr>
            <w:r>
              <w:rPr>
                <w:rFonts w:ascii="Calibri" w:hAnsi="Calibri"/>
              </w:rPr>
              <w:t>10 – Oct 2</w:t>
            </w:r>
            <w:r w:rsidR="000D41A9">
              <w:rPr>
                <w:rFonts w:ascii="Calibri" w:hAnsi="Calibri"/>
              </w:rPr>
              <w:t>1</w:t>
            </w:r>
          </w:p>
        </w:tc>
        <w:tc>
          <w:tcPr>
            <w:tcW w:w="8210" w:type="dxa"/>
          </w:tcPr>
          <w:p w14:paraId="6408E340" w14:textId="77777777" w:rsidR="005A673A" w:rsidRDefault="005A673A" w:rsidP="004958C8">
            <w:pPr>
              <w:spacing w:after="0"/>
              <w:rPr>
                <w:rFonts w:ascii="Calibri" w:hAnsi="Calibri"/>
                <w:b/>
              </w:rPr>
            </w:pPr>
            <w:r w:rsidRPr="00C9563E">
              <w:rPr>
                <w:rFonts w:ascii="Calibri" w:hAnsi="Calibri"/>
                <w:b/>
              </w:rPr>
              <w:t>Topic</w:t>
            </w:r>
            <w:r>
              <w:rPr>
                <w:rFonts w:ascii="Calibri" w:hAnsi="Calibri"/>
                <w:b/>
              </w:rPr>
              <w:t xml:space="preserve">: </w:t>
            </w:r>
            <w:r w:rsidR="00B83186">
              <w:rPr>
                <w:rFonts w:ascii="Calibri" w:hAnsi="Calibri"/>
                <w:b/>
              </w:rPr>
              <w:t>Mental Health Issues/Video Case Studies</w:t>
            </w:r>
          </w:p>
          <w:p w14:paraId="35CC624C" w14:textId="1D50D505" w:rsidR="00DC7CA3" w:rsidRPr="00BC3AA4" w:rsidRDefault="00DC7CA3" w:rsidP="004958C8">
            <w:pPr>
              <w:spacing w:after="0"/>
              <w:rPr>
                <w:rFonts w:ascii="Calibri" w:hAnsi="Calibri"/>
                <w:b/>
              </w:rPr>
            </w:pPr>
            <w:r>
              <w:rPr>
                <w:rFonts w:ascii="Calibri" w:hAnsi="Calibri"/>
                <w:bCs/>
                <w:i/>
                <w:iCs/>
              </w:rPr>
              <w:t>Quiz #8</w:t>
            </w:r>
          </w:p>
        </w:tc>
      </w:tr>
      <w:tr w:rsidR="005A673A" w:rsidRPr="009F48D5" w14:paraId="4DD01140" w14:textId="77777777" w:rsidTr="004958C8">
        <w:trPr>
          <w:trHeight w:val="330"/>
        </w:trPr>
        <w:tc>
          <w:tcPr>
            <w:tcW w:w="1618" w:type="dxa"/>
          </w:tcPr>
          <w:p w14:paraId="4D28F8CD" w14:textId="6AD43F60" w:rsidR="005A673A" w:rsidRPr="00C9563E" w:rsidRDefault="005A673A" w:rsidP="004958C8">
            <w:pPr>
              <w:spacing w:after="0"/>
              <w:rPr>
                <w:rFonts w:ascii="Calibri" w:hAnsi="Calibri"/>
              </w:rPr>
            </w:pPr>
            <w:r>
              <w:rPr>
                <w:rFonts w:ascii="Calibri" w:hAnsi="Calibri"/>
              </w:rPr>
              <w:t>1</w:t>
            </w:r>
            <w:r w:rsidR="00BC3AA4">
              <w:rPr>
                <w:rFonts w:ascii="Calibri" w:hAnsi="Calibri"/>
              </w:rPr>
              <w:t xml:space="preserve">1 – Oct </w:t>
            </w:r>
            <w:r w:rsidR="00BB1307">
              <w:rPr>
                <w:rFonts w:ascii="Calibri" w:hAnsi="Calibri"/>
              </w:rPr>
              <w:t>2</w:t>
            </w:r>
            <w:r w:rsidR="000D41A9">
              <w:rPr>
                <w:rFonts w:ascii="Calibri" w:hAnsi="Calibri"/>
              </w:rPr>
              <w:t>8</w:t>
            </w:r>
          </w:p>
        </w:tc>
        <w:tc>
          <w:tcPr>
            <w:tcW w:w="8210" w:type="dxa"/>
          </w:tcPr>
          <w:p w14:paraId="7B1CE6A9" w14:textId="104C527A" w:rsidR="005A673A" w:rsidRDefault="005A673A" w:rsidP="004958C8">
            <w:pPr>
              <w:pStyle w:val="ListParagraph"/>
              <w:spacing w:after="0"/>
              <w:ind w:left="0"/>
              <w:rPr>
                <w:rFonts w:ascii="Calibri" w:hAnsi="Calibri"/>
                <w:b/>
                <w:iCs/>
              </w:rPr>
            </w:pPr>
            <w:r>
              <w:rPr>
                <w:rFonts w:ascii="Calibri" w:hAnsi="Calibri"/>
                <w:b/>
                <w:iCs/>
              </w:rPr>
              <w:t xml:space="preserve">Topic: </w:t>
            </w:r>
            <w:r w:rsidR="00B83186">
              <w:rPr>
                <w:rFonts w:ascii="Calibri" w:hAnsi="Calibri"/>
                <w:b/>
                <w:iCs/>
              </w:rPr>
              <w:t>Diversity Issues in Law Enforcement</w:t>
            </w:r>
          </w:p>
          <w:p w14:paraId="0C26A304" w14:textId="77777777" w:rsidR="00BC3AA4" w:rsidRDefault="00BC3AA4" w:rsidP="004958C8">
            <w:pPr>
              <w:pStyle w:val="ListParagraph"/>
              <w:spacing w:after="0"/>
              <w:ind w:left="0"/>
              <w:rPr>
                <w:rFonts w:ascii="Calibri" w:hAnsi="Calibri"/>
                <w:i/>
              </w:rPr>
            </w:pPr>
            <w:r w:rsidRPr="00C9563E">
              <w:rPr>
                <w:rFonts w:ascii="Calibri" w:hAnsi="Calibri"/>
                <w:i/>
              </w:rPr>
              <w:t>Reflection Paper #</w:t>
            </w:r>
            <w:r>
              <w:rPr>
                <w:rFonts w:ascii="Calibri" w:hAnsi="Calibri"/>
                <w:i/>
              </w:rPr>
              <w:t>5</w:t>
            </w:r>
            <w:r w:rsidRPr="00C9563E">
              <w:rPr>
                <w:rFonts w:ascii="Calibri" w:hAnsi="Calibri"/>
                <w:i/>
              </w:rPr>
              <w:t xml:space="preserve"> Due</w:t>
            </w:r>
          </w:p>
          <w:p w14:paraId="37DDAA03" w14:textId="2C1B4751" w:rsidR="00DC7CA3" w:rsidRPr="009F48D5" w:rsidRDefault="00DC7CA3" w:rsidP="004958C8">
            <w:pPr>
              <w:pStyle w:val="ListParagraph"/>
              <w:spacing w:after="0"/>
              <w:ind w:left="0"/>
              <w:rPr>
                <w:rFonts w:ascii="Calibri" w:hAnsi="Calibri"/>
                <w:b/>
                <w:iCs/>
              </w:rPr>
            </w:pPr>
            <w:r>
              <w:rPr>
                <w:rFonts w:ascii="Calibri" w:hAnsi="Calibri"/>
                <w:bCs/>
                <w:i/>
                <w:iCs/>
              </w:rPr>
              <w:t>Quiz #9</w:t>
            </w:r>
          </w:p>
        </w:tc>
      </w:tr>
      <w:tr w:rsidR="005A673A" w:rsidRPr="009F48D5" w14:paraId="4F6C5571" w14:textId="77777777" w:rsidTr="004958C8">
        <w:trPr>
          <w:trHeight w:val="21"/>
        </w:trPr>
        <w:tc>
          <w:tcPr>
            <w:tcW w:w="1618" w:type="dxa"/>
          </w:tcPr>
          <w:p w14:paraId="4232AE20" w14:textId="16E91585" w:rsidR="005A673A" w:rsidRPr="00C9563E" w:rsidRDefault="005A673A" w:rsidP="004958C8">
            <w:pPr>
              <w:spacing w:after="0"/>
              <w:rPr>
                <w:rFonts w:ascii="Calibri" w:hAnsi="Calibri"/>
              </w:rPr>
            </w:pPr>
            <w:r>
              <w:rPr>
                <w:rFonts w:ascii="Calibri" w:hAnsi="Calibri"/>
              </w:rPr>
              <w:t>1</w:t>
            </w:r>
            <w:r w:rsidR="00BC3AA4">
              <w:rPr>
                <w:rFonts w:ascii="Calibri" w:hAnsi="Calibri"/>
              </w:rPr>
              <w:t xml:space="preserve">2 – Nov </w:t>
            </w:r>
            <w:r w:rsidR="000D41A9">
              <w:rPr>
                <w:rFonts w:ascii="Calibri" w:hAnsi="Calibri"/>
              </w:rPr>
              <w:t>4</w:t>
            </w:r>
          </w:p>
        </w:tc>
        <w:tc>
          <w:tcPr>
            <w:tcW w:w="8210" w:type="dxa"/>
          </w:tcPr>
          <w:p w14:paraId="2D4ECE5A" w14:textId="58D8D7CE" w:rsidR="005A673A" w:rsidRDefault="005A673A" w:rsidP="004958C8">
            <w:pPr>
              <w:spacing w:after="0"/>
              <w:rPr>
                <w:rFonts w:ascii="Calibri" w:hAnsi="Calibri"/>
                <w:b/>
              </w:rPr>
            </w:pPr>
            <w:r>
              <w:rPr>
                <w:rFonts w:ascii="Calibri" w:hAnsi="Calibri"/>
                <w:b/>
              </w:rPr>
              <w:t xml:space="preserve">Topic: </w:t>
            </w:r>
            <w:r w:rsidR="00B83186">
              <w:rPr>
                <w:rFonts w:ascii="Calibri" w:hAnsi="Calibri"/>
                <w:b/>
              </w:rPr>
              <w:t>Civil Process</w:t>
            </w:r>
          </w:p>
          <w:p w14:paraId="434F2C89" w14:textId="69F9525A" w:rsidR="00DC7CA3" w:rsidRPr="00DC7CA3" w:rsidRDefault="00DC7CA3" w:rsidP="004958C8">
            <w:pPr>
              <w:pStyle w:val="ListParagraph"/>
              <w:spacing w:after="0"/>
              <w:ind w:left="0"/>
              <w:rPr>
                <w:rFonts w:ascii="Calibri" w:hAnsi="Calibri"/>
                <w:bCs/>
                <w:i/>
                <w:iCs/>
              </w:rPr>
            </w:pPr>
            <w:r>
              <w:rPr>
                <w:rFonts w:ascii="Calibri" w:hAnsi="Calibri"/>
                <w:bCs/>
                <w:i/>
                <w:iCs/>
              </w:rPr>
              <w:t>Quiz #10</w:t>
            </w:r>
          </w:p>
        </w:tc>
      </w:tr>
      <w:tr w:rsidR="005A673A" w:rsidRPr="00D224B6" w14:paraId="1C82C98C" w14:textId="77777777" w:rsidTr="004958C8">
        <w:trPr>
          <w:trHeight w:val="354"/>
        </w:trPr>
        <w:tc>
          <w:tcPr>
            <w:tcW w:w="1618" w:type="dxa"/>
          </w:tcPr>
          <w:p w14:paraId="0A16A972" w14:textId="09A50079" w:rsidR="005A673A" w:rsidRPr="00C9563E" w:rsidRDefault="005A673A" w:rsidP="004958C8">
            <w:pPr>
              <w:spacing w:after="0"/>
              <w:rPr>
                <w:rFonts w:ascii="Calibri" w:hAnsi="Calibri"/>
              </w:rPr>
            </w:pPr>
            <w:r>
              <w:rPr>
                <w:rFonts w:ascii="Calibri" w:hAnsi="Calibri"/>
              </w:rPr>
              <w:t>1</w:t>
            </w:r>
            <w:r w:rsidR="00BC3AA4">
              <w:rPr>
                <w:rFonts w:ascii="Calibri" w:hAnsi="Calibri"/>
              </w:rPr>
              <w:t>3 – Nov 1</w:t>
            </w:r>
            <w:r w:rsidR="000D41A9">
              <w:rPr>
                <w:rFonts w:ascii="Calibri" w:hAnsi="Calibri"/>
              </w:rPr>
              <w:t>1</w:t>
            </w:r>
          </w:p>
        </w:tc>
        <w:tc>
          <w:tcPr>
            <w:tcW w:w="8210" w:type="dxa"/>
          </w:tcPr>
          <w:p w14:paraId="1C3ED7E4" w14:textId="24A9414F" w:rsidR="005A673A" w:rsidRDefault="005A673A" w:rsidP="004958C8">
            <w:pPr>
              <w:spacing w:after="0"/>
              <w:rPr>
                <w:rFonts w:ascii="Calibri" w:hAnsi="Calibri"/>
                <w:b/>
              </w:rPr>
            </w:pPr>
            <w:r>
              <w:rPr>
                <w:rFonts w:ascii="Calibri" w:hAnsi="Calibri"/>
                <w:b/>
              </w:rPr>
              <w:t xml:space="preserve">Topic: </w:t>
            </w:r>
            <w:r w:rsidR="009D3484">
              <w:rPr>
                <w:rFonts w:ascii="Calibri" w:hAnsi="Calibri"/>
                <w:b/>
              </w:rPr>
              <w:t>Mock Interview Boards</w:t>
            </w:r>
          </w:p>
          <w:p w14:paraId="5AFEACDD" w14:textId="77777777" w:rsidR="00BC3AA4" w:rsidRDefault="00BC3AA4" w:rsidP="004958C8">
            <w:pPr>
              <w:spacing w:after="0"/>
              <w:rPr>
                <w:rFonts w:ascii="Calibri" w:hAnsi="Calibri"/>
                <w:i/>
              </w:rPr>
            </w:pPr>
            <w:r w:rsidRPr="00C9563E">
              <w:rPr>
                <w:rFonts w:ascii="Calibri" w:hAnsi="Calibri"/>
                <w:i/>
              </w:rPr>
              <w:t>Reflection Paper #</w:t>
            </w:r>
            <w:r>
              <w:rPr>
                <w:rFonts w:ascii="Calibri" w:hAnsi="Calibri"/>
                <w:i/>
              </w:rPr>
              <w:t>6</w:t>
            </w:r>
            <w:r w:rsidRPr="00C9563E">
              <w:rPr>
                <w:rFonts w:ascii="Calibri" w:hAnsi="Calibri"/>
                <w:i/>
              </w:rPr>
              <w:t xml:space="preserve"> Due</w:t>
            </w:r>
          </w:p>
          <w:p w14:paraId="226F2247" w14:textId="2233AE30" w:rsidR="009D3484" w:rsidRPr="009D3484" w:rsidRDefault="009D3484" w:rsidP="004958C8">
            <w:pPr>
              <w:spacing w:after="0"/>
              <w:rPr>
                <w:rFonts w:ascii="Calibri" w:hAnsi="Calibri"/>
                <w:bCs/>
                <w:i/>
                <w:iCs/>
              </w:rPr>
            </w:pPr>
            <w:r>
              <w:rPr>
                <w:rFonts w:ascii="Calibri" w:hAnsi="Calibri"/>
                <w:bCs/>
                <w:i/>
                <w:iCs/>
              </w:rPr>
              <w:t>Police Career Impressions #2 Due</w:t>
            </w:r>
          </w:p>
        </w:tc>
      </w:tr>
      <w:tr w:rsidR="005A673A" w14:paraId="03AD1BA6" w14:textId="77777777" w:rsidTr="004958C8">
        <w:trPr>
          <w:trHeight w:val="280"/>
        </w:trPr>
        <w:tc>
          <w:tcPr>
            <w:tcW w:w="1618" w:type="dxa"/>
          </w:tcPr>
          <w:p w14:paraId="607ACBD6" w14:textId="6F67335E" w:rsidR="005A673A" w:rsidRDefault="005A673A" w:rsidP="004958C8">
            <w:pPr>
              <w:spacing w:after="0"/>
              <w:rPr>
                <w:rFonts w:ascii="Calibri" w:hAnsi="Calibri"/>
              </w:rPr>
            </w:pPr>
            <w:r>
              <w:rPr>
                <w:rFonts w:ascii="Calibri" w:hAnsi="Calibri"/>
              </w:rPr>
              <w:t>1</w:t>
            </w:r>
            <w:r w:rsidR="00BC3AA4">
              <w:rPr>
                <w:rFonts w:ascii="Calibri" w:hAnsi="Calibri"/>
              </w:rPr>
              <w:t xml:space="preserve">4 – Nov </w:t>
            </w:r>
            <w:r w:rsidR="00BB1307">
              <w:rPr>
                <w:rFonts w:ascii="Calibri" w:hAnsi="Calibri"/>
              </w:rPr>
              <w:t>1</w:t>
            </w:r>
            <w:r w:rsidR="000D41A9">
              <w:rPr>
                <w:rFonts w:ascii="Calibri" w:hAnsi="Calibri"/>
              </w:rPr>
              <w:t>8</w:t>
            </w:r>
          </w:p>
        </w:tc>
        <w:tc>
          <w:tcPr>
            <w:tcW w:w="8210" w:type="dxa"/>
          </w:tcPr>
          <w:p w14:paraId="61EAB19F" w14:textId="77777777" w:rsidR="005A673A" w:rsidRDefault="005A673A" w:rsidP="004958C8">
            <w:pPr>
              <w:spacing w:after="0"/>
              <w:rPr>
                <w:rFonts w:ascii="Calibri" w:hAnsi="Calibri"/>
                <w:b/>
                <w:bCs/>
              </w:rPr>
            </w:pPr>
            <w:r>
              <w:rPr>
                <w:rFonts w:ascii="Calibri" w:hAnsi="Calibri"/>
                <w:b/>
                <w:bCs/>
              </w:rPr>
              <w:t>Topic: Live Scenarios – Mock Traffic Stops</w:t>
            </w:r>
          </w:p>
        </w:tc>
      </w:tr>
      <w:tr w:rsidR="005A673A" w:rsidRPr="009F48D5" w14:paraId="34B3DE27" w14:textId="77777777" w:rsidTr="004958C8">
        <w:trPr>
          <w:trHeight w:val="280"/>
        </w:trPr>
        <w:tc>
          <w:tcPr>
            <w:tcW w:w="1618" w:type="dxa"/>
          </w:tcPr>
          <w:p w14:paraId="230A5E96" w14:textId="2F399390" w:rsidR="005A673A" w:rsidRPr="00C9563E" w:rsidRDefault="005A673A" w:rsidP="004958C8">
            <w:pPr>
              <w:spacing w:after="0"/>
              <w:rPr>
                <w:rFonts w:ascii="Calibri" w:hAnsi="Calibri"/>
              </w:rPr>
            </w:pPr>
            <w:r>
              <w:rPr>
                <w:rFonts w:ascii="Calibri" w:hAnsi="Calibri"/>
              </w:rPr>
              <w:t>1</w:t>
            </w:r>
            <w:r w:rsidR="00BC3AA4">
              <w:rPr>
                <w:rFonts w:ascii="Calibri" w:hAnsi="Calibri"/>
              </w:rPr>
              <w:t xml:space="preserve">5 – Dec </w:t>
            </w:r>
            <w:r w:rsidR="000D41A9">
              <w:rPr>
                <w:rFonts w:ascii="Calibri" w:hAnsi="Calibri"/>
              </w:rPr>
              <w:t>2</w:t>
            </w:r>
          </w:p>
        </w:tc>
        <w:tc>
          <w:tcPr>
            <w:tcW w:w="8210" w:type="dxa"/>
          </w:tcPr>
          <w:p w14:paraId="7FBA9A06" w14:textId="6A72636E" w:rsidR="005A673A" w:rsidRPr="00BC3AA4" w:rsidRDefault="005A673A" w:rsidP="00BC3AA4">
            <w:pPr>
              <w:spacing w:after="0"/>
              <w:rPr>
                <w:rFonts w:ascii="Calibri" w:hAnsi="Calibri"/>
              </w:rPr>
            </w:pPr>
            <w:r>
              <w:rPr>
                <w:rFonts w:ascii="Calibri" w:hAnsi="Calibri"/>
                <w:b/>
                <w:bCs/>
              </w:rPr>
              <w:t>Topic: Live Scenarios – Mock Calls for Service</w:t>
            </w:r>
            <w:r>
              <w:rPr>
                <w:rFonts w:ascii="Calibri" w:hAnsi="Calibri"/>
              </w:rPr>
              <w:t xml:space="preserve"> </w:t>
            </w:r>
          </w:p>
        </w:tc>
      </w:tr>
      <w:tr w:rsidR="005A673A" w14:paraId="4D772547" w14:textId="77777777" w:rsidTr="004958C8">
        <w:trPr>
          <w:trHeight w:val="354"/>
        </w:trPr>
        <w:tc>
          <w:tcPr>
            <w:tcW w:w="1618" w:type="dxa"/>
          </w:tcPr>
          <w:p w14:paraId="735E4F50" w14:textId="6FD38872" w:rsidR="005A673A" w:rsidRDefault="005A673A" w:rsidP="004958C8">
            <w:pPr>
              <w:spacing w:after="0"/>
              <w:rPr>
                <w:rFonts w:ascii="Calibri" w:hAnsi="Calibri"/>
              </w:rPr>
            </w:pPr>
            <w:r>
              <w:rPr>
                <w:rFonts w:ascii="Calibri" w:hAnsi="Calibri"/>
              </w:rPr>
              <w:lastRenderedPageBreak/>
              <w:t>1</w:t>
            </w:r>
            <w:r w:rsidR="00BC3AA4">
              <w:rPr>
                <w:rFonts w:ascii="Calibri" w:hAnsi="Calibri"/>
              </w:rPr>
              <w:t xml:space="preserve">6 – Dec </w:t>
            </w:r>
            <w:r w:rsidR="000D41A9">
              <w:rPr>
                <w:rFonts w:ascii="Calibri" w:hAnsi="Calibri"/>
              </w:rPr>
              <w:t>9</w:t>
            </w:r>
          </w:p>
        </w:tc>
        <w:tc>
          <w:tcPr>
            <w:tcW w:w="8210" w:type="dxa"/>
          </w:tcPr>
          <w:p w14:paraId="0415A567" w14:textId="77777777" w:rsidR="005A673A" w:rsidRDefault="005A673A" w:rsidP="004958C8">
            <w:pPr>
              <w:spacing w:after="0"/>
              <w:rPr>
                <w:rFonts w:ascii="Calibri" w:hAnsi="Calibri"/>
                <w:b/>
              </w:rPr>
            </w:pPr>
            <w:r>
              <w:rPr>
                <w:rFonts w:ascii="Calibri" w:hAnsi="Calibri"/>
                <w:b/>
              </w:rPr>
              <w:t>Topic: Student Police Academy Graduation</w:t>
            </w:r>
          </w:p>
        </w:tc>
      </w:tr>
    </w:tbl>
    <w:p w14:paraId="380ABC34" w14:textId="77777777" w:rsidR="00D1365F" w:rsidRPr="009E62BC" w:rsidRDefault="00D1365F" w:rsidP="00E154E5">
      <w:pPr>
        <w:rPr>
          <w:rFonts w:cstheme="minorHAnsi"/>
        </w:rPr>
      </w:pPr>
    </w:p>
    <w:sectPr w:rsidR="00D1365F" w:rsidRPr="009E62BC" w:rsidSect="006D5C21">
      <w:headerReference w:type="default" r:id="rId40"/>
      <w:footerReference w:type="default" r:id="rId4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39689" w14:textId="77777777" w:rsidR="00306142" w:rsidRDefault="00306142" w:rsidP="00F41A70">
      <w:pPr>
        <w:spacing w:after="0" w:line="240" w:lineRule="auto"/>
      </w:pPr>
      <w:r>
        <w:separator/>
      </w:r>
    </w:p>
  </w:endnote>
  <w:endnote w:type="continuationSeparator" w:id="0">
    <w:p w14:paraId="3F453135" w14:textId="77777777" w:rsidR="00306142" w:rsidRDefault="00306142"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5116C656" w:rsidR="00F41A70" w:rsidRDefault="5167209C" w:rsidP="007F2323">
        <w:pPr>
          <w:pStyle w:val="Footer"/>
          <w:jc w:val="right"/>
        </w:pPr>
        <w:r>
          <w:t xml:space="preserve">University of North Texas | </w:t>
        </w:r>
        <w:r w:rsidR="004C3D29">
          <w:t xml:space="preserve">Fall </w:t>
        </w:r>
        <w:r w:rsidR="00BA1825">
          <w:t>2</w:t>
        </w:r>
        <w:r w:rsidR="000D41A9">
          <w:t>5</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9DF79" w14:textId="77777777" w:rsidR="00306142" w:rsidRDefault="00306142" w:rsidP="00F41A70">
      <w:pPr>
        <w:spacing w:after="0" w:line="240" w:lineRule="auto"/>
      </w:pPr>
      <w:r>
        <w:separator/>
      </w:r>
    </w:p>
  </w:footnote>
  <w:footnote w:type="continuationSeparator" w:id="0">
    <w:p w14:paraId="3AB5B23F" w14:textId="77777777" w:rsidR="00306142" w:rsidRDefault="00306142"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167209C" w14:paraId="30BA9C9C" w14:textId="77777777" w:rsidTr="5167209C">
      <w:tc>
        <w:tcPr>
          <w:tcW w:w="3120" w:type="dxa"/>
        </w:tcPr>
        <w:p w14:paraId="68068972" w14:textId="6292B574" w:rsidR="5167209C" w:rsidRDefault="5167209C" w:rsidP="5167209C">
          <w:pPr>
            <w:pStyle w:val="Header"/>
            <w:ind w:left="-115"/>
          </w:pPr>
        </w:p>
      </w:tc>
      <w:tc>
        <w:tcPr>
          <w:tcW w:w="3120" w:type="dxa"/>
        </w:tcPr>
        <w:p w14:paraId="164B2DA3" w14:textId="67EBA5A8" w:rsidR="5167209C" w:rsidRDefault="5167209C" w:rsidP="5167209C">
          <w:pPr>
            <w:pStyle w:val="Header"/>
            <w:jc w:val="center"/>
          </w:pPr>
        </w:p>
      </w:tc>
      <w:tc>
        <w:tcPr>
          <w:tcW w:w="3120" w:type="dxa"/>
        </w:tcPr>
        <w:p w14:paraId="55F84C99" w14:textId="5D6ED92A" w:rsidR="5167209C" w:rsidRDefault="5167209C" w:rsidP="5167209C">
          <w:pPr>
            <w:pStyle w:val="Header"/>
            <w:ind w:right="-115"/>
            <w:jc w:val="right"/>
          </w:pPr>
        </w:p>
      </w:tc>
    </w:tr>
  </w:tbl>
  <w:p w14:paraId="04566C97" w14:textId="729DD8CA" w:rsidR="5167209C" w:rsidRDefault="5167209C" w:rsidP="51672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2AC6"/>
    <w:multiLevelType w:val="hybridMultilevel"/>
    <w:tmpl w:val="ACAE21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827BF2"/>
    <w:multiLevelType w:val="hybridMultilevel"/>
    <w:tmpl w:val="A6F4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35199"/>
    <w:multiLevelType w:val="hybridMultilevel"/>
    <w:tmpl w:val="318AD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45A91"/>
    <w:multiLevelType w:val="hybridMultilevel"/>
    <w:tmpl w:val="5310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E4042"/>
    <w:multiLevelType w:val="hybridMultilevel"/>
    <w:tmpl w:val="BDD0588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7" w15:restartNumberingAfterBreak="0">
    <w:nsid w:val="4A653E70"/>
    <w:multiLevelType w:val="hybridMultilevel"/>
    <w:tmpl w:val="39CA5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D3025"/>
    <w:multiLevelType w:val="hybridMultilevel"/>
    <w:tmpl w:val="26B2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5A091B"/>
    <w:multiLevelType w:val="hybridMultilevel"/>
    <w:tmpl w:val="18A60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1078F"/>
    <w:multiLevelType w:val="hybridMultilevel"/>
    <w:tmpl w:val="3848A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9C69C8"/>
    <w:multiLevelType w:val="hybridMultilevel"/>
    <w:tmpl w:val="D8C22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C7CDD"/>
    <w:multiLevelType w:val="hybridMultilevel"/>
    <w:tmpl w:val="C9FEC4B0"/>
    <w:lvl w:ilvl="0" w:tplc="04090001">
      <w:start w:val="1"/>
      <w:numFmt w:val="bullet"/>
      <w:lvlText w:val=""/>
      <w:lvlJc w:val="left"/>
      <w:pPr>
        <w:ind w:left="767" w:hanging="360"/>
      </w:pPr>
      <w:rPr>
        <w:rFonts w:ascii="Symbol" w:hAnsi="Symbol" w:hint="default"/>
      </w:r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13" w15:restartNumberingAfterBreak="0">
    <w:nsid w:val="5EAA646F"/>
    <w:multiLevelType w:val="hybridMultilevel"/>
    <w:tmpl w:val="43403BB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B56AEB"/>
    <w:multiLevelType w:val="hybridMultilevel"/>
    <w:tmpl w:val="257C8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6F1273"/>
    <w:multiLevelType w:val="hybridMultilevel"/>
    <w:tmpl w:val="CDA83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6611C3"/>
    <w:multiLevelType w:val="hybridMultilevel"/>
    <w:tmpl w:val="36C4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966471"/>
    <w:multiLevelType w:val="hybridMultilevel"/>
    <w:tmpl w:val="2882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4146768">
    <w:abstractNumId w:val="14"/>
  </w:num>
  <w:num w:numId="2" w16cid:durableId="975644539">
    <w:abstractNumId w:val="3"/>
  </w:num>
  <w:num w:numId="3" w16cid:durableId="1300964818">
    <w:abstractNumId w:val="4"/>
  </w:num>
  <w:num w:numId="4" w16cid:durableId="743338998">
    <w:abstractNumId w:val="15"/>
  </w:num>
  <w:num w:numId="5" w16cid:durableId="1865360578">
    <w:abstractNumId w:val="16"/>
  </w:num>
  <w:num w:numId="6" w16cid:durableId="1382368125">
    <w:abstractNumId w:val="10"/>
  </w:num>
  <w:num w:numId="7" w16cid:durableId="985088029">
    <w:abstractNumId w:val="7"/>
  </w:num>
  <w:num w:numId="8" w16cid:durableId="960258505">
    <w:abstractNumId w:val="13"/>
  </w:num>
  <w:num w:numId="9" w16cid:durableId="298875467">
    <w:abstractNumId w:val="17"/>
  </w:num>
  <w:num w:numId="10" w16cid:durableId="83841601">
    <w:abstractNumId w:val="0"/>
  </w:num>
  <w:num w:numId="11" w16cid:durableId="896862119">
    <w:abstractNumId w:val="8"/>
  </w:num>
  <w:num w:numId="12" w16cid:durableId="1362054837">
    <w:abstractNumId w:val="12"/>
  </w:num>
  <w:num w:numId="13" w16cid:durableId="1148858019">
    <w:abstractNumId w:val="6"/>
  </w:num>
  <w:num w:numId="14" w16cid:durableId="734472024">
    <w:abstractNumId w:val="5"/>
  </w:num>
  <w:num w:numId="15" w16cid:durableId="1952200379">
    <w:abstractNumId w:val="11"/>
  </w:num>
  <w:num w:numId="16" w16cid:durableId="226888407">
    <w:abstractNumId w:val="19"/>
  </w:num>
  <w:num w:numId="17" w16cid:durableId="1821074826">
    <w:abstractNumId w:val="9"/>
  </w:num>
  <w:num w:numId="18" w16cid:durableId="1529024799">
    <w:abstractNumId w:val="2"/>
  </w:num>
  <w:num w:numId="19" w16cid:durableId="95518489">
    <w:abstractNumId w:val="1"/>
  </w:num>
  <w:num w:numId="20" w16cid:durableId="1672561535">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mwrAUAzW9pDiwAAAA="/>
  </w:docVars>
  <w:rsids>
    <w:rsidRoot w:val="00D40C61"/>
    <w:rsid w:val="0000701D"/>
    <w:rsid w:val="00010EAE"/>
    <w:rsid w:val="000225BE"/>
    <w:rsid w:val="0004507D"/>
    <w:rsid w:val="00047C9A"/>
    <w:rsid w:val="00057A98"/>
    <w:rsid w:val="00073F84"/>
    <w:rsid w:val="00076D84"/>
    <w:rsid w:val="0008165C"/>
    <w:rsid w:val="00085ADF"/>
    <w:rsid w:val="000A484F"/>
    <w:rsid w:val="000B55A4"/>
    <w:rsid w:val="000C14CA"/>
    <w:rsid w:val="000D41A9"/>
    <w:rsid w:val="000F3B26"/>
    <w:rsid w:val="00102FEE"/>
    <w:rsid w:val="00124121"/>
    <w:rsid w:val="00126BB2"/>
    <w:rsid w:val="00154670"/>
    <w:rsid w:val="00157417"/>
    <w:rsid w:val="00160583"/>
    <w:rsid w:val="00162DBA"/>
    <w:rsid w:val="00167CEB"/>
    <w:rsid w:val="00170747"/>
    <w:rsid w:val="001A58D2"/>
    <w:rsid w:val="001B1CBE"/>
    <w:rsid w:val="001B3D5B"/>
    <w:rsid w:val="001C079B"/>
    <w:rsid w:val="001C3553"/>
    <w:rsid w:val="001C368C"/>
    <w:rsid w:val="001C3DD0"/>
    <w:rsid w:val="001C599D"/>
    <w:rsid w:val="001C78D6"/>
    <w:rsid w:val="001D4B8C"/>
    <w:rsid w:val="001E3B48"/>
    <w:rsid w:val="001F4D2B"/>
    <w:rsid w:val="00201622"/>
    <w:rsid w:val="0021566F"/>
    <w:rsid w:val="002233DA"/>
    <w:rsid w:val="00224731"/>
    <w:rsid w:val="0022637F"/>
    <w:rsid w:val="00236DD6"/>
    <w:rsid w:val="0024423C"/>
    <w:rsid w:val="00244604"/>
    <w:rsid w:val="002446AD"/>
    <w:rsid w:val="002446DC"/>
    <w:rsid w:val="00250E78"/>
    <w:rsid w:val="00255160"/>
    <w:rsid w:val="00256EE4"/>
    <w:rsid w:val="0026523D"/>
    <w:rsid w:val="00271577"/>
    <w:rsid w:val="00273D0C"/>
    <w:rsid w:val="0028285A"/>
    <w:rsid w:val="00291946"/>
    <w:rsid w:val="00292A13"/>
    <w:rsid w:val="00295A4A"/>
    <w:rsid w:val="002B6FE8"/>
    <w:rsid w:val="002C58BA"/>
    <w:rsid w:val="002D246A"/>
    <w:rsid w:val="002D2946"/>
    <w:rsid w:val="002D4D02"/>
    <w:rsid w:val="002D795C"/>
    <w:rsid w:val="002E3F68"/>
    <w:rsid w:val="002F06D2"/>
    <w:rsid w:val="002F28F2"/>
    <w:rsid w:val="002F6AB1"/>
    <w:rsid w:val="002F7630"/>
    <w:rsid w:val="002F79C4"/>
    <w:rsid w:val="00304847"/>
    <w:rsid w:val="00305956"/>
    <w:rsid w:val="00306142"/>
    <w:rsid w:val="003132F6"/>
    <w:rsid w:val="00320FAD"/>
    <w:rsid w:val="00327B92"/>
    <w:rsid w:val="0033092B"/>
    <w:rsid w:val="00344305"/>
    <w:rsid w:val="0035007F"/>
    <w:rsid w:val="003565BD"/>
    <w:rsid w:val="00357290"/>
    <w:rsid w:val="003672F1"/>
    <w:rsid w:val="00367F84"/>
    <w:rsid w:val="00373A9D"/>
    <w:rsid w:val="003742CE"/>
    <w:rsid w:val="00375554"/>
    <w:rsid w:val="003829E2"/>
    <w:rsid w:val="00395460"/>
    <w:rsid w:val="003A2C8B"/>
    <w:rsid w:val="003A6494"/>
    <w:rsid w:val="003B3704"/>
    <w:rsid w:val="003B7429"/>
    <w:rsid w:val="003B7D81"/>
    <w:rsid w:val="003C3D07"/>
    <w:rsid w:val="003D6A58"/>
    <w:rsid w:val="003F1E47"/>
    <w:rsid w:val="003F6B40"/>
    <w:rsid w:val="0040606E"/>
    <w:rsid w:val="004100F7"/>
    <w:rsid w:val="00413AD8"/>
    <w:rsid w:val="00416953"/>
    <w:rsid w:val="00427C9A"/>
    <w:rsid w:val="004349B7"/>
    <w:rsid w:val="004372CE"/>
    <w:rsid w:val="004448B2"/>
    <w:rsid w:val="00444E21"/>
    <w:rsid w:val="0044674B"/>
    <w:rsid w:val="00457FD2"/>
    <w:rsid w:val="004638C3"/>
    <w:rsid w:val="00466C1E"/>
    <w:rsid w:val="00467300"/>
    <w:rsid w:val="00483BE6"/>
    <w:rsid w:val="004931A3"/>
    <w:rsid w:val="00494E58"/>
    <w:rsid w:val="004A15DB"/>
    <w:rsid w:val="004A399C"/>
    <w:rsid w:val="004A7362"/>
    <w:rsid w:val="004B63C3"/>
    <w:rsid w:val="004C3D29"/>
    <w:rsid w:val="004C48BC"/>
    <w:rsid w:val="004D3F49"/>
    <w:rsid w:val="004D40CC"/>
    <w:rsid w:val="004D4AFF"/>
    <w:rsid w:val="004D4ED9"/>
    <w:rsid w:val="004E6648"/>
    <w:rsid w:val="004F0EF4"/>
    <w:rsid w:val="0050169A"/>
    <w:rsid w:val="00501CFC"/>
    <w:rsid w:val="005109E3"/>
    <w:rsid w:val="00515192"/>
    <w:rsid w:val="0052132D"/>
    <w:rsid w:val="005313DC"/>
    <w:rsid w:val="00552A45"/>
    <w:rsid w:val="00571154"/>
    <w:rsid w:val="00573483"/>
    <w:rsid w:val="005777DF"/>
    <w:rsid w:val="00583FF6"/>
    <w:rsid w:val="005A673A"/>
    <w:rsid w:val="005B0444"/>
    <w:rsid w:val="005B54C8"/>
    <w:rsid w:val="005B63CC"/>
    <w:rsid w:val="005C0906"/>
    <w:rsid w:val="005C1AB3"/>
    <w:rsid w:val="005C7253"/>
    <w:rsid w:val="005C756C"/>
    <w:rsid w:val="005F0AAE"/>
    <w:rsid w:val="005F2AA1"/>
    <w:rsid w:val="005F4F28"/>
    <w:rsid w:val="005F774B"/>
    <w:rsid w:val="00604E45"/>
    <w:rsid w:val="00607A22"/>
    <w:rsid w:val="00607E8E"/>
    <w:rsid w:val="00626DFC"/>
    <w:rsid w:val="00636C2E"/>
    <w:rsid w:val="00644E04"/>
    <w:rsid w:val="006548CC"/>
    <w:rsid w:val="00660005"/>
    <w:rsid w:val="006710B2"/>
    <w:rsid w:val="006856AB"/>
    <w:rsid w:val="006A0DFA"/>
    <w:rsid w:val="006A6341"/>
    <w:rsid w:val="006C42DE"/>
    <w:rsid w:val="006C437E"/>
    <w:rsid w:val="006D456A"/>
    <w:rsid w:val="006D55C0"/>
    <w:rsid w:val="006D5C21"/>
    <w:rsid w:val="006E25C5"/>
    <w:rsid w:val="006E58B1"/>
    <w:rsid w:val="006E7129"/>
    <w:rsid w:val="006F33EA"/>
    <w:rsid w:val="006F5F75"/>
    <w:rsid w:val="00713460"/>
    <w:rsid w:val="00741777"/>
    <w:rsid w:val="00747D14"/>
    <w:rsid w:val="00751564"/>
    <w:rsid w:val="00755AFB"/>
    <w:rsid w:val="00757C85"/>
    <w:rsid w:val="007633EA"/>
    <w:rsid w:val="00787A1D"/>
    <w:rsid w:val="0079193E"/>
    <w:rsid w:val="007A0702"/>
    <w:rsid w:val="007B0167"/>
    <w:rsid w:val="007B1815"/>
    <w:rsid w:val="007B4703"/>
    <w:rsid w:val="007B7702"/>
    <w:rsid w:val="007C4C25"/>
    <w:rsid w:val="007C6991"/>
    <w:rsid w:val="007D441B"/>
    <w:rsid w:val="007E7284"/>
    <w:rsid w:val="007F2323"/>
    <w:rsid w:val="007F5D85"/>
    <w:rsid w:val="00812C70"/>
    <w:rsid w:val="008168EA"/>
    <w:rsid w:val="00826162"/>
    <w:rsid w:val="008313A0"/>
    <w:rsid w:val="008428DF"/>
    <w:rsid w:val="00844F78"/>
    <w:rsid w:val="0085011E"/>
    <w:rsid w:val="00853CA2"/>
    <w:rsid w:val="00864498"/>
    <w:rsid w:val="00873D60"/>
    <w:rsid w:val="00875F17"/>
    <w:rsid w:val="008827AB"/>
    <w:rsid w:val="0089451A"/>
    <w:rsid w:val="008A0BD7"/>
    <w:rsid w:val="008A188C"/>
    <w:rsid w:val="008B3F30"/>
    <w:rsid w:val="008B7CB4"/>
    <w:rsid w:val="008C335F"/>
    <w:rsid w:val="008E7924"/>
    <w:rsid w:val="008F4808"/>
    <w:rsid w:val="008F738A"/>
    <w:rsid w:val="009008E3"/>
    <w:rsid w:val="009045F0"/>
    <w:rsid w:val="00912FCE"/>
    <w:rsid w:val="00914B76"/>
    <w:rsid w:val="00920BFD"/>
    <w:rsid w:val="00923FD6"/>
    <w:rsid w:val="009269E8"/>
    <w:rsid w:val="00930D1E"/>
    <w:rsid w:val="009476BD"/>
    <w:rsid w:val="0095468F"/>
    <w:rsid w:val="00957CF6"/>
    <w:rsid w:val="00960728"/>
    <w:rsid w:val="00963266"/>
    <w:rsid w:val="0097126D"/>
    <w:rsid w:val="00973BB6"/>
    <w:rsid w:val="0097623C"/>
    <w:rsid w:val="0097651F"/>
    <w:rsid w:val="00977D27"/>
    <w:rsid w:val="00983648"/>
    <w:rsid w:val="00984986"/>
    <w:rsid w:val="00984EF3"/>
    <w:rsid w:val="00997BCE"/>
    <w:rsid w:val="009B3F19"/>
    <w:rsid w:val="009C4312"/>
    <w:rsid w:val="009C6D2B"/>
    <w:rsid w:val="009C7686"/>
    <w:rsid w:val="009D0E86"/>
    <w:rsid w:val="009D3484"/>
    <w:rsid w:val="009E04B5"/>
    <w:rsid w:val="009E62BC"/>
    <w:rsid w:val="009F48D5"/>
    <w:rsid w:val="00A079D6"/>
    <w:rsid w:val="00A15F84"/>
    <w:rsid w:val="00A17F92"/>
    <w:rsid w:val="00A22EFD"/>
    <w:rsid w:val="00A316C7"/>
    <w:rsid w:val="00A50966"/>
    <w:rsid w:val="00A63531"/>
    <w:rsid w:val="00A65EF1"/>
    <w:rsid w:val="00A771FB"/>
    <w:rsid w:val="00A81D95"/>
    <w:rsid w:val="00A8274C"/>
    <w:rsid w:val="00A84374"/>
    <w:rsid w:val="00A906A2"/>
    <w:rsid w:val="00AA155F"/>
    <w:rsid w:val="00AA63E6"/>
    <w:rsid w:val="00AC2D75"/>
    <w:rsid w:val="00AC34C6"/>
    <w:rsid w:val="00B052DF"/>
    <w:rsid w:val="00B07CB3"/>
    <w:rsid w:val="00B152DA"/>
    <w:rsid w:val="00B32B4A"/>
    <w:rsid w:val="00B400CC"/>
    <w:rsid w:val="00B43D9A"/>
    <w:rsid w:val="00B47E5C"/>
    <w:rsid w:val="00B50C17"/>
    <w:rsid w:val="00B5228A"/>
    <w:rsid w:val="00B81F0A"/>
    <w:rsid w:val="00B83186"/>
    <w:rsid w:val="00B85AB3"/>
    <w:rsid w:val="00B9294D"/>
    <w:rsid w:val="00B94399"/>
    <w:rsid w:val="00BA1825"/>
    <w:rsid w:val="00BA1FE6"/>
    <w:rsid w:val="00BB1307"/>
    <w:rsid w:val="00BB3CD7"/>
    <w:rsid w:val="00BB7CAA"/>
    <w:rsid w:val="00BC0019"/>
    <w:rsid w:val="00BC3AA4"/>
    <w:rsid w:val="00BD30F9"/>
    <w:rsid w:val="00BD34E3"/>
    <w:rsid w:val="00BD5158"/>
    <w:rsid w:val="00BE2084"/>
    <w:rsid w:val="00BF1278"/>
    <w:rsid w:val="00C0115D"/>
    <w:rsid w:val="00C03098"/>
    <w:rsid w:val="00C07CFB"/>
    <w:rsid w:val="00C14845"/>
    <w:rsid w:val="00C16ACE"/>
    <w:rsid w:val="00C220C0"/>
    <w:rsid w:val="00C2409C"/>
    <w:rsid w:val="00C246D2"/>
    <w:rsid w:val="00C252C4"/>
    <w:rsid w:val="00C26284"/>
    <w:rsid w:val="00C374C2"/>
    <w:rsid w:val="00C374DF"/>
    <w:rsid w:val="00C401A4"/>
    <w:rsid w:val="00C524AF"/>
    <w:rsid w:val="00C529D4"/>
    <w:rsid w:val="00C530B6"/>
    <w:rsid w:val="00C65463"/>
    <w:rsid w:val="00C73D48"/>
    <w:rsid w:val="00C75A68"/>
    <w:rsid w:val="00C7676A"/>
    <w:rsid w:val="00C77BC7"/>
    <w:rsid w:val="00C854DE"/>
    <w:rsid w:val="00CA2745"/>
    <w:rsid w:val="00CA7241"/>
    <w:rsid w:val="00CC587E"/>
    <w:rsid w:val="00CD40E7"/>
    <w:rsid w:val="00CF60D4"/>
    <w:rsid w:val="00CF75EC"/>
    <w:rsid w:val="00D03084"/>
    <w:rsid w:val="00D04576"/>
    <w:rsid w:val="00D0505E"/>
    <w:rsid w:val="00D102FF"/>
    <w:rsid w:val="00D1365F"/>
    <w:rsid w:val="00D14752"/>
    <w:rsid w:val="00D224B6"/>
    <w:rsid w:val="00D30887"/>
    <w:rsid w:val="00D40267"/>
    <w:rsid w:val="00D40C61"/>
    <w:rsid w:val="00D46B85"/>
    <w:rsid w:val="00D536A6"/>
    <w:rsid w:val="00D53B34"/>
    <w:rsid w:val="00D5575B"/>
    <w:rsid w:val="00D55A0B"/>
    <w:rsid w:val="00D722CC"/>
    <w:rsid w:val="00D80334"/>
    <w:rsid w:val="00D85FDE"/>
    <w:rsid w:val="00D97A0A"/>
    <w:rsid w:val="00DA03BF"/>
    <w:rsid w:val="00DA04D4"/>
    <w:rsid w:val="00DA2870"/>
    <w:rsid w:val="00DB0DE8"/>
    <w:rsid w:val="00DB11D5"/>
    <w:rsid w:val="00DB1990"/>
    <w:rsid w:val="00DC41E6"/>
    <w:rsid w:val="00DC43B6"/>
    <w:rsid w:val="00DC4F0B"/>
    <w:rsid w:val="00DC7AB2"/>
    <w:rsid w:val="00DC7CA3"/>
    <w:rsid w:val="00DD053E"/>
    <w:rsid w:val="00DD3AD3"/>
    <w:rsid w:val="00DD44D4"/>
    <w:rsid w:val="00DE6A56"/>
    <w:rsid w:val="00DF2B57"/>
    <w:rsid w:val="00DF734A"/>
    <w:rsid w:val="00E05C4E"/>
    <w:rsid w:val="00E06E54"/>
    <w:rsid w:val="00E07387"/>
    <w:rsid w:val="00E154E5"/>
    <w:rsid w:val="00E1607C"/>
    <w:rsid w:val="00E20B1D"/>
    <w:rsid w:val="00E33F6F"/>
    <w:rsid w:val="00E44577"/>
    <w:rsid w:val="00E50393"/>
    <w:rsid w:val="00E51FEC"/>
    <w:rsid w:val="00E530E2"/>
    <w:rsid w:val="00E54491"/>
    <w:rsid w:val="00E547B1"/>
    <w:rsid w:val="00E55350"/>
    <w:rsid w:val="00E63C97"/>
    <w:rsid w:val="00E76C43"/>
    <w:rsid w:val="00E77C6A"/>
    <w:rsid w:val="00E870C5"/>
    <w:rsid w:val="00E93E3E"/>
    <w:rsid w:val="00E94A81"/>
    <w:rsid w:val="00EA21F2"/>
    <w:rsid w:val="00EA46CA"/>
    <w:rsid w:val="00EA4E92"/>
    <w:rsid w:val="00EA76FF"/>
    <w:rsid w:val="00EB13B7"/>
    <w:rsid w:val="00EB35B7"/>
    <w:rsid w:val="00EB35DA"/>
    <w:rsid w:val="00EB412B"/>
    <w:rsid w:val="00EC6692"/>
    <w:rsid w:val="00ED571C"/>
    <w:rsid w:val="00EE437C"/>
    <w:rsid w:val="00EF1744"/>
    <w:rsid w:val="00EF3207"/>
    <w:rsid w:val="00F058D6"/>
    <w:rsid w:val="00F06DC8"/>
    <w:rsid w:val="00F25AA8"/>
    <w:rsid w:val="00F26777"/>
    <w:rsid w:val="00F27153"/>
    <w:rsid w:val="00F303C7"/>
    <w:rsid w:val="00F365B4"/>
    <w:rsid w:val="00F41A70"/>
    <w:rsid w:val="00F639FE"/>
    <w:rsid w:val="00F64EB6"/>
    <w:rsid w:val="00F6650C"/>
    <w:rsid w:val="00F7047E"/>
    <w:rsid w:val="00F71466"/>
    <w:rsid w:val="00F76862"/>
    <w:rsid w:val="00F7793B"/>
    <w:rsid w:val="00F97992"/>
    <w:rsid w:val="00FA39E8"/>
    <w:rsid w:val="00FA7209"/>
    <w:rsid w:val="00FA76F8"/>
    <w:rsid w:val="00FB3375"/>
    <w:rsid w:val="00FB3645"/>
    <w:rsid w:val="00FB76CB"/>
    <w:rsid w:val="00FC12FE"/>
    <w:rsid w:val="00FC3439"/>
    <w:rsid w:val="00FE232F"/>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884949010">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394767880">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sites/default/files/06.039_StudAttnandAuthAbsence.Pub2_.19.pdf" TargetMode="External"/><Relationship Id="rId18" Type="http://schemas.openxmlformats.org/officeDocument/2006/relationships/hyperlink" Target="https://studentaffairs.unt.edu/student-health-and-wellness-center" TargetMode="External"/><Relationship Id="rId26" Type="http://schemas.openxmlformats.org/officeDocument/2006/relationships/hyperlink" Target="https://studentaffairs.unt.edu/student-legal-services" TargetMode="External"/><Relationship Id="rId39" Type="http://schemas.openxmlformats.org/officeDocument/2006/relationships/hyperlink" Target="http://writingcenter.unt.edu/" TargetMode="External"/><Relationship Id="rId21" Type="http://schemas.openxmlformats.org/officeDocument/2006/relationships/hyperlink" Target="https://studentaffairs.unt.edu/student-health-and-wellness-center/services/psychiatry" TargetMode="External"/><Relationship Id="rId34" Type="http://schemas.openxmlformats.org/officeDocument/2006/relationships/hyperlink" Target="https://deanofstudents.unt.edu/resources/food-pantry"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jdl0126\AppData\Local\Temp\OneNote\16.0\NT\0\SurvivorAdvocate@unt.edu" TargetMode="External"/><Relationship Id="rId20" Type="http://schemas.openxmlformats.org/officeDocument/2006/relationships/hyperlink" Target="https://studentaffairs.unt.edu/care" TargetMode="External"/><Relationship Id="rId29" Type="http://schemas.openxmlformats.org/officeDocument/2006/relationships/hyperlink" Target="https://studentaffairs.unt.edu/student-legal-service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entaffairs.unt.edu/office-disability-access" TargetMode="External"/><Relationship Id="rId24" Type="http://schemas.openxmlformats.org/officeDocument/2006/relationships/hyperlink" Target="https://sfs.unt.edu/idcards" TargetMode="External"/><Relationship Id="rId32" Type="http://schemas.openxmlformats.org/officeDocument/2006/relationships/hyperlink" Target="https://studentaffairs.unt.edu/counseling-and-testing-services" TargetMode="External"/><Relationship Id="rId37" Type="http://schemas.openxmlformats.org/officeDocument/2006/relationships/hyperlink" Target="https://library.unt.edu/"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nt.edu/eaglealert" TargetMode="External"/><Relationship Id="rId23" Type="http://schemas.openxmlformats.org/officeDocument/2006/relationships/hyperlink" Target="https://registrar.unt.edu/transcripts-and-records/update-your-personal-information" TargetMode="External"/><Relationship Id="rId28" Type="http://schemas.openxmlformats.org/officeDocument/2006/relationships/hyperlink" Target="https://financialaid.unt.edu/" TargetMode="External"/><Relationship Id="rId36" Type="http://schemas.openxmlformats.org/officeDocument/2006/relationships/hyperlink" Target="https://success.unt.edu/asc" TargetMode="External"/><Relationship Id="rId10" Type="http://schemas.openxmlformats.org/officeDocument/2006/relationships/endnotes" Target="endnotes.xml"/><Relationship Id="rId19" Type="http://schemas.openxmlformats.org/officeDocument/2006/relationships/hyperlink" Target="https://studentaffairs.unt.edu/counseling-and-testing-services" TargetMode="External"/><Relationship Id="rId31" Type="http://schemas.openxmlformats.org/officeDocument/2006/relationships/hyperlink" Target="https://edo.unt.edu/multicultural-cen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nt.edu/policy/06-003" TargetMode="External"/><Relationship Id="rId22" Type="http://schemas.openxmlformats.org/officeDocument/2006/relationships/hyperlink" Target="https://studentaffairs.unt.edu/counseling-and-testing-services/services/individual-counseling" TargetMode="External"/><Relationship Id="rId27" Type="http://schemas.openxmlformats.org/officeDocument/2006/relationships/hyperlink" Target="file:///C:\Users\jdl0126\AppData\Local\Temp\OneNote\16.0\NT\0\Registrar" TargetMode="External"/><Relationship Id="rId30" Type="http://schemas.openxmlformats.org/officeDocument/2006/relationships/hyperlink" Target="https://studentaffairs.unt.edu/career-center" TargetMode="External"/><Relationship Id="rId35" Type="http://schemas.openxmlformats.org/officeDocument/2006/relationships/hyperlink" Target="https://clear.unt.edu/canvas/student-resource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tudentaffairs.unt.edu/office-disability-access" TargetMode="External"/><Relationship Id="rId17" Type="http://schemas.openxmlformats.org/officeDocument/2006/relationships/hyperlink" Target="file:///C:\Users\jdl0126\AppData\Local\Temp\OneNote\16.0\NT\0\oeo@unt.edu" TargetMode="External"/><Relationship Id="rId25" Type="http://schemas.openxmlformats.org/officeDocument/2006/relationships/hyperlink" Target="https://sso.unt.edu/idp/profile/SAML2/Redirect/SSO;jsessionid=E4DCA43DF85E3B74B3E496CAB99D8FC6?execution=e1s1" TargetMode="External"/><Relationship Id="rId33" Type="http://schemas.openxmlformats.org/officeDocument/2006/relationships/hyperlink" Target="https://edo.unt.edu/pridealliance" TargetMode="External"/><Relationship Id="rId38" Type="http://schemas.openxmlformats.org/officeDocument/2006/relationships/hyperlink" Target="http://writingcenter.unt.edu/"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2.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C9E43F-94AA-9841-891D-F3F7A75FF1A6}">
  <ds:schemaRefs>
    <ds:schemaRef ds:uri="http://schemas.openxmlformats.org/officeDocument/2006/bibliography"/>
  </ds:schemaRefs>
</ds:datastoreItem>
</file>

<file path=customXml/itemProps4.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2639</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Lourdes Rodriguez</cp:lastModifiedBy>
  <cp:revision>15</cp:revision>
  <cp:lastPrinted>2025-08-13T17:15:00Z</cp:lastPrinted>
  <dcterms:created xsi:type="dcterms:W3CDTF">2025-08-13T16:34:00Z</dcterms:created>
  <dcterms:modified xsi:type="dcterms:W3CDTF">2025-08-15T14:01:00Z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