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20A99" w14:textId="6D3D42BA" w:rsidR="00CF1401" w:rsidRDefault="00BC4DE4">
      <w:r w:rsidRPr="00BC4DE4">
        <w:t>SYLLABUS – ADVG 2100 – SPRING 2025</w:t>
      </w:r>
    </w:p>
    <w:p w14:paraId="47634D81" w14:textId="30BBD0E8" w:rsidR="00BC4DE4" w:rsidRDefault="00BC4DE4">
      <w:pPr>
        <w:pBdr>
          <w:bottom w:val="single" w:sz="12" w:space="1" w:color="auto"/>
        </w:pBdr>
      </w:pPr>
      <w:r>
        <w:t xml:space="preserve">Prof. Edithann Ramey </w:t>
      </w:r>
    </w:p>
    <w:p w14:paraId="7D82569A" w14:textId="77777777" w:rsidR="00BC4DE4" w:rsidRPr="002451E8" w:rsidRDefault="00BC4DE4" w:rsidP="00BC4DE4">
      <w:pPr>
        <w:rPr>
          <w:rFonts w:cstheme="minorHAnsi"/>
          <w:b/>
          <w:bCs/>
          <w:u w:val="single"/>
        </w:rPr>
      </w:pPr>
      <w:r w:rsidRPr="002451E8">
        <w:rPr>
          <w:rFonts w:cstheme="minorHAnsi"/>
          <w:b/>
          <w:bCs/>
          <w:u w:val="single"/>
        </w:rPr>
        <w:t>COURSE DESCRIPTION</w:t>
      </w:r>
      <w:r>
        <w:rPr>
          <w:rFonts w:cstheme="minorHAnsi"/>
          <w:b/>
          <w:bCs/>
          <w:u w:val="single"/>
        </w:rPr>
        <w:t xml:space="preserve"> AND GOALS</w:t>
      </w:r>
    </w:p>
    <w:p w14:paraId="0C4156A6" w14:textId="77777777" w:rsidR="00BC4DE4" w:rsidRDefault="00BC4DE4" w:rsidP="00BC4DE4">
      <w:pPr>
        <w:rPr>
          <w:rFonts w:eastAsia="Times New Roman" w:cstheme="minorHAnsi"/>
          <w:kern w:val="0"/>
          <w14:ligatures w14:val="none"/>
        </w:rPr>
      </w:pPr>
      <w:r w:rsidRPr="00FA55D1">
        <w:rPr>
          <w:rFonts w:eastAsia="Times New Roman" w:cstheme="minorHAnsi"/>
          <w:kern w:val="0"/>
          <w14:ligatures w14:val="none"/>
        </w:rPr>
        <w:t>Inclusion cannot be understood without an understanding of diversity and equality through the lens of advertising, both its production and its impact on society. Student</w:t>
      </w:r>
      <w:r>
        <w:rPr>
          <w:rFonts w:eastAsia="Times New Roman" w:cstheme="minorHAnsi"/>
          <w:kern w:val="0"/>
          <w14:ligatures w14:val="none"/>
        </w:rPr>
        <w:t>s</w:t>
      </w:r>
      <w:r w:rsidRPr="00FA55D1">
        <w:rPr>
          <w:rFonts w:eastAsia="Times New Roman" w:cstheme="minorHAnsi"/>
          <w:kern w:val="0"/>
          <w14:ligatures w14:val="none"/>
        </w:rPr>
        <w:t xml:space="preserve"> will be expected </w:t>
      </w:r>
      <w:r>
        <w:rPr>
          <w:rFonts w:eastAsia="Times New Roman" w:cstheme="minorHAnsi"/>
          <w:kern w:val="0"/>
          <w14:ligatures w14:val="none"/>
        </w:rPr>
        <w:t xml:space="preserve">to </w:t>
      </w:r>
      <w:r w:rsidRPr="00FA55D1">
        <w:rPr>
          <w:rFonts w:eastAsia="Times New Roman" w:cstheme="minorHAnsi"/>
          <w:kern w:val="0"/>
          <w14:ligatures w14:val="none"/>
        </w:rPr>
        <w:t>weave theories and industry perspectives with experiential learning, through both in-class discussions and assignments.</w:t>
      </w:r>
    </w:p>
    <w:p w14:paraId="41A5C5CB" w14:textId="77777777" w:rsidR="00BC4DE4" w:rsidRPr="00F70F13" w:rsidRDefault="00BC4DE4" w:rsidP="00BC4DE4">
      <w:pPr>
        <w:rPr>
          <w:rFonts w:eastAsia="Times New Roman" w:cstheme="minorHAnsi"/>
          <w:kern w:val="0"/>
          <w14:ligatures w14:val="none"/>
        </w:rPr>
      </w:pPr>
      <w:r w:rsidRPr="00F70F13">
        <w:rPr>
          <w:rFonts w:eastAsia="Times New Roman" w:cstheme="minorHAnsi"/>
          <w:kern w:val="0"/>
          <w14:ligatures w14:val="none"/>
        </w:rPr>
        <w:t xml:space="preserve">In the initial class, we will cover fundamental advertising terms. Subsequently, we will delve into concepts like stereotypes and discrimination. It is crucial to develop a profound understanding of these concepts to identify brands that excel in inclusive communication and demonstrate genuine commitment to diverse communities. </w:t>
      </w:r>
    </w:p>
    <w:p w14:paraId="0FA1CC06" w14:textId="77777777" w:rsidR="00BC4DE4" w:rsidRDefault="00BC4DE4" w:rsidP="00BC4DE4">
      <w:pPr>
        <w:rPr>
          <w:rFonts w:eastAsia="Times New Roman" w:cstheme="minorHAnsi"/>
          <w:kern w:val="0"/>
          <w14:ligatures w14:val="none"/>
        </w:rPr>
      </w:pPr>
      <w:r w:rsidRPr="00F70F13">
        <w:rPr>
          <w:rFonts w:eastAsia="Times New Roman" w:cstheme="minorHAnsi"/>
          <w:kern w:val="0"/>
          <w14:ligatures w14:val="none"/>
        </w:rPr>
        <w:t>By the end of the course, students will have a deep understanding of how advertisers create</w:t>
      </w:r>
      <w:r>
        <w:rPr>
          <w:rFonts w:eastAsia="Times New Roman" w:cstheme="minorHAnsi"/>
          <w:kern w:val="0"/>
          <w14:ligatures w14:val="none"/>
        </w:rPr>
        <w:t xml:space="preserve"> </w:t>
      </w:r>
      <w:r w:rsidRPr="00F70F13">
        <w:rPr>
          <w:rFonts w:eastAsia="Times New Roman" w:cstheme="minorHAnsi"/>
          <w:kern w:val="0"/>
          <w14:ligatures w14:val="none"/>
        </w:rPr>
        <w:t>messaging targeting diverse groups of people, how agenc</w:t>
      </w:r>
      <w:r>
        <w:rPr>
          <w:rFonts w:eastAsia="Times New Roman" w:cstheme="minorHAnsi"/>
          <w:kern w:val="0"/>
          <w14:ligatures w14:val="none"/>
        </w:rPr>
        <w:t xml:space="preserve">ies are </w:t>
      </w:r>
      <w:r w:rsidRPr="00F70F13">
        <w:rPr>
          <w:rFonts w:eastAsia="Times New Roman" w:cstheme="minorHAnsi"/>
          <w:kern w:val="0"/>
          <w14:ligatures w14:val="none"/>
        </w:rPr>
        <w:t>structure</w:t>
      </w:r>
      <w:r>
        <w:rPr>
          <w:rFonts w:eastAsia="Times New Roman" w:cstheme="minorHAnsi"/>
          <w:kern w:val="0"/>
          <w14:ligatures w14:val="none"/>
        </w:rPr>
        <w:t>d and</w:t>
      </w:r>
      <w:r w:rsidRPr="00F70F13">
        <w:rPr>
          <w:rFonts w:eastAsia="Times New Roman" w:cstheme="minorHAnsi"/>
          <w:kern w:val="0"/>
          <w14:ligatures w14:val="none"/>
        </w:rPr>
        <w:t xml:space="preserve"> how messaging impacts individuals and society. Through critical thinking students will be able to</w:t>
      </w:r>
      <w:r>
        <w:rPr>
          <w:rFonts w:eastAsia="Times New Roman" w:cstheme="minorHAnsi"/>
          <w:kern w:val="0"/>
          <w14:ligatures w14:val="none"/>
        </w:rPr>
        <w:t>:</w:t>
      </w:r>
    </w:p>
    <w:p w14:paraId="4D1CBC66" w14:textId="6BD6FC3F" w:rsidR="00BC4DE4" w:rsidRDefault="00BC4DE4" w:rsidP="00BC4DE4">
      <w:pPr>
        <w:pStyle w:val="ListParagraph"/>
        <w:numPr>
          <w:ilvl w:val="0"/>
          <w:numId w:val="1"/>
        </w:numPr>
        <w:spacing w:line="259" w:lineRule="auto"/>
        <w:rPr>
          <w:rFonts w:eastAsia="Times New Roman" w:cstheme="minorHAnsi"/>
          <w:kern w:val="0"/>
          <w14:ligatures w14:val="none"/>
        </w:rPr>
      </w:pPr>
      <w:r w:rsidRPr="00AB59EA">
        <w:rPr>
          <w:rFonts w:eastAsia="Times New Roman" w:cstheme="minorHAnsi"/>
          <w:kern w:val="0"/>
          <w14:ligatures w14:val="none"/>
        </w:rPr>
        <w:t>identify and articulate informed opinions about discrimination in advertising</w:t>
      </w:r>
    </w:p>
    <w:p w14:paraId="62747410" w14:textId="3197FD64" w:rsidR="00BC4DE4" w:rsidRDefault="00BC4DE4" w:rsidP="00BC4DE4">
      <w:pPr>
        <w:pStyle w:val="ListParagraph"/>
        <w:numPr>
          <w:ilvl w:val="0"/>
          <w:numId w:val="1"/>
        </w:numPr>
        <w:spacing w:line="259" w:lineRule="auto"/>
        <w:rPr>
          <w:rFonts w:eastAsia="Times New Roman" w:cstheme="minorHAnsi"/>
          <w:kern w:val="0"/>
          <w14:ligatures w14:val="none"/>
        </w:rPr>
      </w:pPr>
      <w:r w:rsidRPr="00AB59EA">
        <w:rPr>
          <w:rFonts w:eastAsia="Times New Roman" w:cstheme="minorHAnsi"/>
          <w:kern w:val="0"/>
          <w14:ligatures w14:val="none"/>
        </w:rPr>
        <w:t>Show comprehension of gender, age, race, sexual orientation</w:t>
      </w:r>
      <w:r>
        <w:rPr>
          <w:rFonts w:eastAsia="Times New Roman" w:cstheme="minorHAnsi"/>
          <w:kern w:val="0"/>
          <w14:ligatures w14:val="none"/>
        </w:rPr>
        <w:t>, disability</w:t>
      </w:r>
      <w:r w:rsidRPr="00AB59EA">
        <w:rPr>
          <w:rFonts w:eastAsia="Times New Roman" w:cstheme="minorHAnsi"/>
          <w:kern w:val="0"/>
          <w14:ligatures w14:val="none"/>
        </w:rPr>
        <w:t xml:space="preserve"> and as relevant, other aspects of diversity in advertising</w:t>
      </w:r>
    </w:p>
    <w:p w14:paraId="28956FF1" w14:textId="77777777" w:rsidR="00BC4DE4" w:rsidRDefault="00BC4DE4" w:rsidP="00BC4DE4">
      <w:pPr>
        <w:pStyle w:val="ListParagraph"/>
        <w:numPr>
          <w:ilvl w:val="0"/>
          <w:numId w:val="1"/>
        </w:numPr>
        <w:spacing w:line="259" w:lineRule="auto"/>
        <w:rPr>
          <w:rFonts w:eastAsia="Times New Roman" w:cstheme="minorHAnsi"/>
          <w:kern w:val="0"/>
          <w14:ligatures w14:val="none"/>
        </w:rPr>
      </w:pPr>
      <w:r w:rsidRPr="008F44FF">
        <w:rPr>
          <w:rFonts w:eastAsia="Times New Roman" w:cstheme="minorHAnsi"/>
          <w:kern w:val="0"/>
          <w14:ligatures w14:val="none"/>
        </w:rPr>
        <w:t>Recognize and examine themes in advertisements that reinforce stereotypes</w:t>
      </w:r>
      <w:r>
        <w:rPr>
          <w:rFonts w:eastAsia="Times New Roman" w:cstheme="minorHAnsi"/>
          <w:kern w:val="0"/>
          <w14:ligatures w14:val="none"/>
        </w:rPr>
        <w:t>; and</w:t>
      </w:r>
    </w:p>
    <w:p w14:paraId="07F43A22" w14:textId="77777777" w:rsidR="00BC4DE4" w:rsidRPr="008F44FF" w:rsidRDefault="00BC4DE4" w:rsidP="00BC4DE4">
      <w:pPr>
        <w:pStyle w:val="ListParagraph"/>
        <w:numPr>
          <w:ilvl w:val="0"/>
          <w:numId w:val="1"/>
        </w:numPr>
        <w:spacing w:line="259" w:lineRule="auto"/>
        <w:rPr>
          <w:rFonts w:eastAsia="Times New Roman" w:cstheme="minorHAnsi"/>
          <w:kern w:val="0"/>
          <w14:ligatures w14:val="none"/>
        </w:rPr>
      </w:pPr>
      <w:r w:rsidRPr="008F44FF">
        <w:rPr>
          <w:rFonts w:eastAsia="Times New Roman" w:cstheme="minorHAnsi"/>
          <w:kern w:val="0"/>
          <w14:ligatures w14:val="none"/>
        </w:rPr>
        <w:t>Create public service announcements to counteract stereotyping and/or violence.</w:t>
      </w:r>
    </w:p>
    <w:p w14:paraId="3F66EC10" w14:textId="77777777" w:rsidR="00BC4DE4" w:rsidRPr="002451E8" w:rsidRDefault="00BC4DE4" w:rsidP="00BC4DE4">
      <w:pPr>
        <w:rPr>
          <w:rFonts w:cstheme="minorHAnsi"/>
          <w:b/>
          <w:bCs/>
          <w:u w:val="single"/>
        </w:rPr>
      </w:pPr>
      <w:r w:rsidRPr="002451E8">
        <w:rPr>
          <w:rFonts w:cstheme="minorHAnsi"/>
          <w:b/>
          <w:bCs/>
          <w:u w:val="single"/>
        </w:rPr>
        <w:t>PRE-REQUISITE(S)</w:t>
      </w:r>
    </w:p>
    <w:p w14:paraId="6A7B071D" w14:textId="77777777" w:rsidR="00BC4DE4" w:rsidRPr="002451E8" w:rsidRDefault="00BC4DE4" w:rsidP="00BC4DE4">
      <w:pPr>
        <w:rPr>
          <w:rFonts w:cstheme="minorHAnsi"/>
          <w:u w:val="single"/>
        </w:rPr>
      </w:pPr>
      <w:r w:rsidRPr="002451E8">
        <w:rPr>
          <w:rFonts w:cstheme="minorHAnsi"/>
        </w:rPr>
        <w:t xml:space="preserve">None. This </w:t>
      </w:r>
      <w:r>
        <w:rPr>
          <w:rFonts w:cstheme="minorHAnsi"/>
        </w:rPr>
        <w:t>is an ADVG foundational course.</w:t>
      </w:r>
    </w:p>
    <w:p w14:paraId="0CCCD38E" w14:textId="77777777" w:rsidR="00BC4DE4" w:rsidRPr="002451E8" w:rsidRDefault="00BC4DE4" w:rsidP="00BC4DE4">
      <w:pPr>
        <w:rPr>
          <w:rFonts w:cstheme="minorHAnsi"/>
          <w:b/>
          <w:bCs/>
          <w:u w:val="single"/>
        </w:rPr>
      </w:pPr>
      <w:r w:rsidRPr="002451E8">
        <w:rPr>
          <w:rFonts w:cstheme="minorHAnsi"/>
          <w:b/>
          <w:bCs/>
          <w:u w:val="single"/>
        </w:rPr>
        <w:t>REQUIRED TEXTBOOK</w:t>
      </w:r>
    </w:p>
    <w:p w14:paraId="28DCB745" w14:textId="77777777" w:rsidR="00BC4DE4" w:rsidRDefault="00BC4DE4" w:rsidP="00BC4DE4">
      <w:pPr>
        <w:rPr>
          <w:rFonts w:cstheme="minorHAnsi"/>
        </w:rPr>
      </w:pPr>
      <w:r>
        <w:rPr>
          <w:rFonts w:cstheme="minorHAnsi"/>
        </w:rPr>
        <w:t>None. Rather, we will read articles about related issues and discuss them in class.</w:t>
      </w:r>
    </w:p>
    <w:p w14:paraId="69CCEA29" w14:textId="77777777" w:rsidR="00BC4DE4" w:rsidRPr="002451E8" w:rsidRDefault="00BC4DE4" w:rsidP="00BC4DE4">
      <w:pPr>
        <w:rPr>
          <w:rFonts w:cstheme="minorHAnsi"/>
          <w:b/>
          <w:bCs/>
          <w:u w:val="single"/>
        </w:rPr>
      </w:pPr>
      <w:r w:rsidRPr="002451E8">
        <w:rPr>
          <w:rFonts w:cstheme="minorHAnsi"/>
          <w:b/>
          <w:bCs/>
          <w:u w:val="single"/>
        </w:rPr>
        <w:t>GRADES</w:t>
      </w:r>
    </w:p>
    <w:p w14:paraId="75401CE7" w14:textId="1285BDBE" w:rsidR="00BC4DE4" w:rsidRPr="002451E8" w:rsidRDefault="00BC4DE4" w:rsidP="00BC4DE4">
      <w:pPr>
        <w:rPr>
          <w:rFonts w:cstheme="minorHAnsi"/>
        </w:rPr>
      </w:pPr>
      <w:r w:rsidRPr="002451E8">
        <w:rPr>
          <w:rFonts w:cstheme="minorHAnsi"/>
        </w:rPr>
        <w:t xml:space="preserve">You can earn up to 1,000 points </w:t>
      </w:r>
      <w:proofErr w:type="gramStart"/>
      <w:r w:rsidRPr="002451E8">
        <w:rPr>
          <w:rFonts w:cstheme="minorHAnsi"/>
        </w:rPr>
        <w:t>in</w:t>
      </w:r>
      <w:proofErr w:type="gramEnd"/>
      <w:r w:rsidRPr="002451E8">
        <w:rPr>
          <w:rFonts w:cstheme="minorHAnsi"/>
        </w:rPr>
        <w:t xml:space="preserve"> this course. For more information about how many points each assignment is worth, please see the next section, ASSIGNMENTS. Please do not contact me </w:t>
      </w:r>
      <w:proofErr w:type="gramStart"/>
      <w:r w:rsidRPr="002451E8">
        <w:rPr>
          <w:rFonts w:cstheme="minorHAnsi"/>
        </w:rPr>
        <w:t>asking</w:t>
      </w:r>
      <w:proofErr w:type="gramEnd"/>
      <w:r w:rsidRPr="002451E8">
        <w:rPr>
          <w:rFonts w:cstheme="minorHAnsi"/>
        </w:rPr>
        <w:t xml:space="preserve"> to change your grade unless you believe there is an error. </w:t>
      </w:r>
      <w:r w:rsidR="00560A41">
        <w:rPr>
          <w:rFonts w:cstheme="minorHAnsi"/>
        </w:rPr>
        <w:t xml:space="preserve">Attendance at every class will be </w:t>
      </w:r>
      <w:proofErr w:type="gramStart"/>
      <w:r w:rsidR="00560A41">
        <w:rPr>
          <w:rFonts w:cstheme="minorHAnsi"/>
        </w:rPr>
        <w:t>take</w:t>
      </w:r>
      <w:proofErr w:type="gramEnd"/>
      <w:r w:rsidR="00560A41">
        <w:rPr>
          <w:rFonts w:cstheme="minorHAnsi"/>
        </w:rPr>
        <w:t xml:space="preserve"> and </w:t>
      </w:r>
      <w:proofErr w:type="gramStart"/>
      <w:r w:rsidR="00560A41">
        <w:rPr>
          <w:rFonts w:cstheme="minorHAnsi"/>
        </w:rPr>
        <w:t>counts</w:t>
      </w:r>
      <w:proofErr w:type="gramEnd"/>
      <w:r w:rsidR="00560A41">
        <w:rPr>
          <w:rFonts w:cstheme="minorHAnsi"/>
        </w:rPr>
        <w:t xml:space="preserve"> towards your final grade. </w:t>
      </w:r>
    </w:p>
    <w:p w14:paraId="481FD95D" w14:textId="77777777" w:rsidR="00BC4DE4" w:rsidRPr="002451E8" w:rsidRDefault="00BC4DE4" w:rsidP="00BC4DE4">
      <w:pPr>
        <w:rPr>
          <w:rFonts w:cstheme="minorHAnsi"/>
        </w:rPr>
      </w:pPr>
      <w:r w:rsidRPr="002451E8">
        <w:rPr>
          <w:rFonts w:cstheme="minorHAnsi"/>
        </w:rPr>
        <w:t>Final course grades will be awarded as follows:</w:t>
      </w:r>
    </w:p>
    <w:p w14:paraId="7FC81C60" w14:textId="77777777" w:rsidR="00437102" w:rsidRDefault="00437102" w:rsidP="00BC4DE4">
      <w:pPr>
        <w:rPr>
          <w:rFonts w:cstheme="minorHAnsi"/>
          <w:b/>
          <w:bCs/>
          <w:u w:val="single"/>
        </w:rPr>
      </w:pPr>
    </w:p>
    <w:p w14:paraId="08E2993C" w14:textId="339BEC61" w:rsidR="00BC4DE4" w:rsidRPr="002451E8" w:rsidRDefault="00BC4DE4" w:rsidP="00BC4DE4">
      <w:pPr>
        <w:rPr>
          <w:rFonts w:cstheme="minorHAnsi"/>
          <w:b/>
          <w:bCs/>
        </w:rPr>
      </w:pPr>
      <w:r w:rsidRPr="002451E8">
        <w:rPr>
          <w:rFonts w:cstheme="minorHAnsi"/>
          <w:b/>
          <w:bCs/>
          <w:u w:val="single"/>
        </w:rPr>
        <w:lastRenderedPageBreak/>
        <w:t>Total Points</w:t>
      </w:r>
      <w:r w:rsidRPr="002451E8">
        <w:rPr>
          <w:rFonts w:cstheme="minorHAnsi"/>
          <w:b/>
          <w:bCs/>
        </w:rPr>
        <w:t xml:space="preserve"> </w:t>
      </w:r>
      <w:r w:rsidRPr="002451E8">
        <w:rPr>
          <w:rFonts w:cstheme="minorHAnsi"/>
          <w:b/>
          <w:bCs/>
        </w:rPr>
        <w:tab/>
      </w:r>
      <w:r w:rsidRPr="002451E8">
        <w:rPr>
          <w:rFonts w:cstheme="minorHAnsi"/>
          <w:b/>
          <w:bCs/>
        </w:rPr>
        <w:tab/>
      </w:r>
      <w:r w:rsidRPr="002451E8">
        <w:rPr>
          <w:rFonts w:cstheme="minorHAnsi"/>
          <w:b/>
          <w:bCs/>
          <w:u w:val="single"/>
        </w:rPr>
        <w:t>Letter Grade Received</w:t>
      </w:r>
      <w:r w:rsidRPr="002451E8">
        <w:rPr>
          <w:rFonts w:cstheme="minorHAnsi"/>
          <w:b/>
          <w:bCs/>
        </w:rPr>
        <w:t xml:space="preserve"> </w:t>
      </w:r>
    </w:p>
    <w:p w14:paraId="781D3B1B" w14:textId="77777777" w:rsidR="00BC4DE4" w:rsidRPr="002451E8" w:rsidRDefault="00BC4DE4" w:rsidP="00BC4DE4">
      <w:pPr>
        <w:rPr>
          <w:rFonts w:cstheme="minorHAnsi"/>
          <w:b/>
          <w:bCs/>
        </w:rPr>
      </w:pPr>
      <w:r w:rsidRPr="002451E8">
        <w:rPr>
          <w:rFonts w:cstheme="minorHAnsi"/>
          <w:b/>
          <w:bCs/>
        </w:rPr>
        <w:t xml:space="preserve">900 – 1,000 </w:t>
      </w:r>
      <w:r w:rsidRPr="002451E8">
        <w:rPr>
          <w:rFonts w:cstheme="minorHAnsi"/>
          <w:b/>
          <w:bCs/>
        </w:rPr>
        <w:tab/>
      </w:r>
      <w:r w:rsidRPr="002451E8">
        <w:rPr>
          <w:rFonts w:cstheme="minorHAnsi"/>
          <w:b/>
          <w:bCs/>
        </w:rPr>
        <w:tab/>
        <w:t xml:space="preserve">A </w:t>
      </w:r>
    </w:p>
    <w:p w14:paraId="14717060" w14:textId="77777777" w:rsidR="00BC4DE4" w:rsidRPr="002451E8" w:rsidRDefault="00BC4DE4" w:rsidP="00BC4DE4">
      <w:pPr>
        <w:rPr>
          <w:rFonts w:cstheme="minorHAnsi"/>
          <w:b/>
          <w:bCs/>
        </w:rPr>
      </w:pPr>
      <w:r w:rsidRPr="002451E8">
        <w:rPr>
          <w:rFonts w:cstheme="minorHAnsi"/>
          <w:b/>
          <w:bCs/>
        </w:rPr>
        <w:t xml:space="preserve">800 – 899 </w:t>
      </w:r>
      <w:r w:rsidRPr="002451E8">
        <w:rPr>
          <w:rFonts w:cstheme="minorHAnsi"/>
          <w:b/>
          <w:bCs/>
        </w:rPr>
        <w:tab/>
      </w:r>
      <w:r w:rsidRPr="002451E8">
        <w:rPr>
          <w:rFonts w:cstheme="minorHAnsi"/>
          <w:b/>
          <w:bCs/>
        </w:rPr>
        <w:tab/>
        <w:t xml:space="preserve">B </w:t>
      </w:r>
    </w:p>
    <w:p w14:paraId="5EF0C633" w14:textId="77777777" w:rsidR="00BC4DE4" w:rsidRPr="002451E8" w:rsidRDefault="00BC4DE4" w:rsidP="00BC4DE4">
      <w:pPr>
        <w:rPr>
          <w:rFonts w:cstheme="minorHAnsi"/>
          <w:b/>
          <w:bCs/>
        </w:rPr>
      </w:pPr>
      <w:r w:rsidRPr="002451E8">
        <w:rPr>
          <w:rFonts w:cstheme="minorHAnsi"/>
          <w:b/>
          <w:bCs/>
        </w:rPr>
        <w:t xml:space="preserve">700 – 799 </w:t>
      </w:r>
      <w:r w:rsidRPr="002451E8">
        <w:rPr>
          <w:rFonts w:cstheme="minorHAnsi"/>
          <w:b/>
          <w:bCs/>
        </w:rPr>
        <w:tab/>
      </w:r>
      <w:r w:rsidRPr="002451E8">
        <w:rPr>
          <w:rFonts w:cstheme="minorHAnsi"/>
          <w:b/>
          <w:bCs/>
        </w:rPr>
        <w:tab/>
        <w:t xml:space="preserve">C </w:t>
      </w:r>
    </w:p>
    <w:p w14:paraId="55F07CA0" w14:textId="77777777" w:rsidR="00BC4DE4" w:rsidRPr="002451E8" w:rsidRDefault="00BC4DE4" w:rsidP="00BC4DE4">
      <w:pPr>
        <w:rPr>
          <w:rFonts w:cstheme="minorHAnsi"/>
          <w:b/>
          <w:bCs/>
        </w:rPr>
      </w:pPr>
      <w:r w:rsidRPr="002451E8">
        <w:rPr>
          <w:rFonts w:cstheme="minorHAnsi"/>
          <w:b/>
          <w:bCs/>
        </w:rPr>
        <w:t xml:space="preserve">600 – 699 </w:t>
      </w:r>
      <w:r w:rsidRPr="002451E8">
        <w:rPr>
          <w:rFonts w:cstheme="minorHAnsi"/>
          <w:b/>
          <w:bCs/>
        </w:rPr>
        <w:tab/>
      </w:r>
      <w:r w:rsidRPr="002451E8">
        <w:rPr>
          <w:rFonts w:cstheme="minorHAnsi"/>
          <w:b/>
          <w:bCs/>
        </w:rPr>
        <w:tab/>
        <w:t>D</w:t>
      </w:r>
    </w:p>
    <w:p w14:paraId="05E9E7C3" w14:textId="77777777" w:rsidR="00BC4DE4" w:rsidRPr="002451E8" w:rsidRDefault="00BC4DE4" w:rsidP="00BC4DE4">
      <w:pPr>
        <w:rPr>
          <w:rFonts w:cstheme="minorHAnsi"/>
          <w:b/>
          <w:bCs/>
          <w:u w:val="single"/>
        </w:rPr>
      </w:pPr>
      <w:r w:rsidRPr="002451E8">
        <w:rPr>
          <w:rFonts w:cstheme="minorHAnsi"/>
          <w:b/>
          <w:bCs/>
        </w:rPr>
        <w:t xml:space="preserve">&lt; 600 </w:t>
      </w:r>
      <w:r w:rsidRPr="002451E8">
        <w:rPr>
          <w:rFonts w:cstheme="minorHAnsi"/>
          <w:b/>
          <w:bCs/>
        </w:rPr>
        <w:tab/>
      </w:r>
      <w:r w:rsidRPr="002451E8">
        <w:rPr>
          <w:rFonts w:cstheme="minorHAnsi"/>
          <w:b/>
          <w:bCs/>
        </w:rPr>
        <w:tab/>
      </w:r>
      <w:r w:rsidRPr="002451E8">
        <w:rPr>
          <w:rFonts w:cstheme="minorHAnsi"/>
          <w:b/>
          <w:bCs/>
        </w:rPr>
        <w:tab/>
        <w:t>F</w:t>
      </w:r>
    </w:p>
    <w:p w14:paraId="37A1CD58" w14:textId="2E365F05" w:rsidR="00BC4DE4" w:rsidRDefault="00BC4DE4" w:rsidP="00BC4DE4">
      <w:pPr>
        <w:rPr>
          <w:rFonts w:cstheme="minorHAnsi"/>
        </w:rPr>
      </w:pPr>
    </w:p>
    <w:p w14:paraId="554F7385" w14:textId="78C1AE3B" w:rsidR="00BC4DE4" w:rsidRDefault="00C27A90" w:rsidP="00BC4DE4">
      <w:pPr>
        <w:rPr>
          <w:rFonts w:cstheme="minorHAnsi"/>
        </w:rPr>
      </w:pPr>
      <w:r w:rsidRPr="00C27A90">
        <w:drawing>
          <wp:inline distT="0" distB="0" distL="0" distR="0" wp14:anchorId="3BA9AFBC" wp14:editId="14330409">
            <wp:extent cx="5943600" cy="3596640"/>
            <wp:effectExtent l="0" t="0" r="0" b="3810"/>
            <wp:docPr id="21240124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96640"/>
                    </a:xfrm>
                    <a:prstGeom prst="rect">
                      <a:avLst/>
                    </a:prstGeom>
                    <a:noFill/>
                    <a:ln>
                      <a:noFill/>
                    </a:ln>
                  </pic:spPr>
                </pic:pic>
              </a:graphicData>
            </a:graphic>
          </wp:inline>
        </w:drawing>
      </w:r>
    </w:p>
    <w:p w14:paraId="3912C4D7" w14:textId="4713A003" w:rsidR="00BC4DE4" w:rsidRDefault="00C84EC8">
      <w:r w:rsidRPr="00C84EC8">
        <w:drawing>
          <wp:inline distT="0" distB="0" distL="0" distR="0" wp14:anchorId="6AB69535" wp14:editId="5DD3FE75">
            <wp:extent cx="5943600" cy="1264920"/>
            <wp:effectExtent l="0" t="0" r="0" b="0"/>
            <wp:docPr id="18578609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264920"/>
                    </a:xfrm>
                    <a:prstGeom prst="rect">
                      <a:avLst/>
                    </a:prstGeom>
                    <a:noFill/>
                    <a:ln>
                      <a:noFill/>
                    </a:ln>
                  </pic:spPr>
                </pic:pic>
              </a:graphicData>
            </a:graphic>
          </wp:inline>
        </w:drawing>
      </w:r>
    </w:p>
    <w:p w14:paraId="7DC5FF92" w14:textId="77777777" w:rsidR="00121F89" w:rsidRDefault="00121F89"/>
    <w:p w14:paraId="3E5BBA09" w14:textId="0D33CE8F" w:rsidR="008F4C00" w:rsidRPr="002451E8" w:rsidRDefault="008F4C00" w:rsidP="008F4C00">
      <w:pPr>
        <w:rPr>
          <w:rFonts w:cstheme="minorHAnsi"/>
          <w:b/>
          <w:bCs/>
          <w:u w:val="single"/>
        </w:rPr>
      </w:pPr>
      <w:r>
        <w:rPr>
          <w:rFonts w:cstheme="minorHAnsi"/>
          <w:b/>
          <w:bCs/>
          <w:u w:val="single"/>
        </w:rPr>
        <w:t>FINAL EXAM</w:t>
      </w:r>
    </w:p>
    <w:p w14:paraId="5CFA2C8B" w14:textId="5A4AB5AE" w:rsidR="00121F89" w:rsidRDefault="008D5F62">
      <w:pPr>
        <w:rPr>
          <w:rFonts w:cstheme="minorHAnsi"/>
        </w:rPr>
      </w:pPr>
      <w:r>
        <w:rPr>
          <w:rFonts w:cstheme="minorHAnsi"/>
        </w:rPr>
        <w:t xml:space="preserve">There is no final </w:t>
      </w:r>
      <w:proofErr w:type="gramStart"/>
      <w:r>
        <w:rPr>
          <w:rFonts w:cstheme="minorHAnsi"/>
        </w:rPr>
        <w:t>exam</w:t>
      </w:r>
      <w:proofErr w:type="gramEnd"/>
      <w:r>
        <w:rPr>
          <w:rFonts w:cstheme="minorHAnsi"/>
        </w:rPr>
        <w:t xml:space="preserve">, no projects. </w:t>
      </w:r>
    </w:p>
    <w:tbl>
      <w:tblPr>
        <w:tblStyle w:val="TableGrid"/>
        <w:tblW w:w="0" w:type="auto"/>
        <w:tblLook w:val="04A0" w:firstRow="1" w:lastRow="0" w:firstColumn="1" w:lastColumn="0" w:noHBand="0" w:noVBand="1"/>
      </w:tblPr>
      <w:tblGrid>
        <w:gridCol w:w="849"/>
        <w:gridCol w:w="1260"/>
        <w:gridCol w:w="849"/>
        <w:gridCol w:w="987"/>
        <w:gridCol w:w="986"/>
        <w:gridCol w:w="986"/>
        <w:gridCol w:w="986"/>
        <w:gridCol w:w="231"/>
        <w:gridCol w:w="310"/>
        <w:gridCol w:w="1906"/>
      </w:tblGrid>
      <w:tr w:rsidR="0036269C" w:rsidRPr="0036269C" w14:paraId="3330E227" w14:textId="77777777" w:rsidTr="0036269C">
        <w:trPr>
          <w:trHeight w:val="300"/>
        </w:trPr>
        <w:tc>
          <w:tcPr>
            <w:tcW w:w="860" w:type="dxa"/>
            <w:noWrap/>
            <w:hideMark/>
          </w:tcPr>
          <w:p w14:paraId="341F9486" w14:textId="77777777" w:rsidR="0036269C" w:rsidRPr="0036269C" w:rsidRDefault="0036269C"/>
        </w:tc>
        <w:tc>
          <w:tcPr>
            <w:tcW w:w="1279" w:type="dxa"/>
            <w:noWrap/>
            <w:hideMark/>
          </w:tcPr>
          <w:p w14:paraId="3A919692" w14:textId="77777777" w:rsidR="0036269C" w:rsidRPr="0036269C" w:rsidRDefault="0036269C"/>
        </w:tc>
        <w:tc>
          <w:tcPr>
            <w:tcW w:w="860" w:type="dxa"/>
            <w:noWrap/>
            <w:hideMark/>
          </w:tcPr>
          <w:p w14:paraId="7E4A3A39" w14:textId="77777777" w:rsidR="0036269C" w:rsidRPr="0036269C" w:rsidRDefault="0036269C"/>
        </w:tc>
        <w:tc>
          <w:tcPr>
            <w:tcW w:w="960" w:type="dxa"/>
            <w:noWrap/>
            <w:hideMark/>
          </w:tcPr>
          <w:p w14:paraId="00A89F16" w14:textId="77777777" w:rsidR="0036269C" w:rsidRPr="0036269C" w:rsidRDefault="0036269C"/>
        </w:tc>
        <w:tc>
          <w:tcPr>
            <w:tcW w:w="960" w:type="dxa"/>
            <w:noWrap/>
            <w:hideMark/>
          </w:tcPr>
          <w:p w14:paraId="5FEBC490" w14:textId="77777777" w:rsidR="0036269C" w:rsidRPr="0036269C" w:rsidRDefault="0036269C"/>
        </w:tc>
        <w:tc>
          <w:tcPr>
            <w:tcW w:w="960" w:type="dxa"/>
            <w:noWrap/>
            <w:hideMark/>
          </w:tcPr>
          <w:p w14:paraId="72E0C3A5" w14:textId="77777777" w:rsidR="0036269C" w:rsidRPr="0036269C" w:rsidRDefault="0036269C"/>
        </w:tc>
        <w:tc>
          <w:tcPr>
            <w:tcW w:w="960" w:type="dxa"/>
            <w:noWrap/>
            <w:hideMark/>
          </w:tcPr>
          <w:p w14:paraId="33BE757F" w14:textId="77777777" w:rsidR="0036269C" w:rsidRPr="0036269C" w:rsidRDefault="0036269C"/>
        </w:tc>
        <w:tc>
          <w:tcPr>
            <w:tcW w:w="220" w:type="dxa"/>
            <w:noWrap/>
            <w:hideMark/>
          </w:tcPr>
          <w:p w14:paraId="2CAE59FC" w14:textId="77777777" w:rsidR="0036269C" w:rsidRPr="0036269C" w:rsidRDefault="0036269C"/>
        </w:tc>
        <w:tc>
          <w:tcPr>
            <w:tcW w:w="300" w:type="dxa"/>
            <w:noWrap/>
            <w:hideMark/>
          </w:tcPr>
          <w:p w14:paraId="37BEF203" w14:textId="77777777" w:rsidR="0036269C" w:rsidRPr="0036269C" w:rsidRDefault="0036269C"/>
        </w:tc>
        <w:tc>
          <w:tcPr>
            <w:tcW w:w="1860" w:type="dxa"/>
            <w:noWrap/>
            <w:hideMark/>
          </w:tcPr>
          <w:p w14:paraId="33573249" w14:textId="77777777" w:rsidR="0036269C" w:rsidRPr="0036269C" w:rsidRDefault="0036269C"/>
        </w:tc>
      </w:tr>
      <w:tr w:rsidR="0036269C" w:rsidRPr="0036269C" w14:paraId="4B250FB1" w14:textId="77777777" w:rsidTr="0036269C">
        <w:trPr>
          <w:trHeight w:val="2925"/>
        </w:trPr>
        <w:tc>
          <w:tcPr>
            <w:tcW w:w="860" w:type="dxa"/>
            <w:noWrap/>
            <w:hideMark/>
          </w:tcPr>
          <w:p w14:paraId="7560BE84" w14:textId="77777777" w:rsidR="0036269C" w:rsidRPr="0036269C" w:rsidRDefault="0036269C">
            <w:r w:rsidRPr="0036269C">
              <w:t>Class 1</w:t>
            </w:r>
          </w:p>
        </w:tc>
        <w:tc>
          <w:tcPr>
            <w:tcW w:w="1279" w:type="dxa"/>
            <w:noWrap/>
            <w:hideMark/>
          </w:tcPr>
          <w:p w14:paraId="1B79D1AE" w14:textId="77777777" w:rsidR="0036269C" w:rsidRPr="0036269C" w:rsidRDefault="0036269C">
            <w:r w:rsidRPr="0036269C">
              <w:t>Monday 8/18</w:t>
            </w:r>
          </w:p>
        </w:tc>
        <w:tc>
          <w:tcPr>
            <w:tcW w:w="860" w:type="dxa"/>
            <w:noWrap/>
            <w:hideMark/>
          </w:tcPr>
          <w:p w14:paraId="2B6DC047" w14:textId="77777777" w:rsidR="0036269C" w:rsidRPr="0036269C" w:rsidRDefault="0036269C">
            <w:r w:rsidRPr="0036269C">
              <w:t> </w:t>
            </w:r>
          </w:p>
        </w:tc>
        <w:tc>
          <w:tcPr>
            <w:tcW w:w="6220" w:type="dxa"/>
            <w:gridSpan w:val="7"/>
            <w:hideMark/>
          </w:tcPr>
          <w:p w14:paraId="2C7622E2" w14:textId="77777777" w:rsidR="0036269C" w:rsidRPr="0036269C" w:rsidRDefault="0036269C">
            <w:r w:rsidRPr="0036269C">
              <w:rPr>
                <w:b/>
                <w:bCs/>
              </w:rPr>
              <w:t xml:space="preserve">INTRO: Inclusivity in Advertising: </w:t>
            </w:r>
            <w:r w:rsidRPr="0036269C">
              <w:br/>
              <w:t xml:space="preserve"> Read “Why Inclusive Advertising Is a Win-Win.” Discuss the most interesting points in class by groups and share with the class. Link: https://www.psychologytoday.com/intl/blog/be-in-the-know</w:t>
            </w:r>
            <w:r w:rsidRPr="0036269C">
              <w:br/>
              <w:t xml:space="preserve">Read and discuss article. Talk with groups about brands who got it right. </w:t>
            </w:r>
            <w:r w:rsidRPr="0036269C">
              <w:br/>
              <w:t>1. Individual Assignment. Article Review. 350 plus words</w:t>
            </w:r>
          </w:p>
        </w:tc>
      </w:tr>
      <w:tr w:rsidR="0036269C" w:rsidRPr="0036269C" w14:paraId="0EACB601" w14:textId="77777777" w:rsidTr="0036269C">
        <w:trPr>
          <w:trHeight w:val="4245"/>
        </w:trPr>
        <w:tc>
          <w:tcPr>
            <w:tcW w:w="860" w:type="dxa"/>
            <w:noWrap/>
            <w:hideMark/>
          </w:tcPr>
          <w:p w14:paraId="67D7E01A" w14:textId="77777777" w:rsidR="0036269C" w:rsidRPr="0036269C" w:rsidRDefault="0036269C">
            <w:r w:rsidRPr="0036269C">
              <w:t>Class 2</w:t>
            </w:r>
          </w:p>
        </w:tc>
        <w:tc>
          <w:tcPr>
            <w:tcW w:w="1279" w:type="dxa"/>
            <w:noWrap/>
            <w:hideMark/>
          </w:tcPr>
          <w:p w14:paraId="5FBD2760" w14:textId="77777777" w:rsidR="0036269C" w:rsidRPr="0036269C" w:rsidRDefault="0036269C">
            <w:r w:rsidRPr="0036269C">
              <w:t>Monday 8/25</w:t>
            </w:r>
          </w:p>
        </w:tc>
        <w:tc>
          <w:tcPr>
            <w:tcW w:w="860" w:type="dxa"/>
            <w:noWrap/>
            <w:hideMark/>
          </w:tcPr>
          <w:p w14:paraId="769C7739" w14:textId="77777777" w:rsidR="0036269C" w:rsidRPr="0036269C" w:rsidRDefault="0036269C">
            <w:r w:rsidRPr="0036269C">
              <w:t> </w:t>
            </w:r>
          </w:p>
        </w:tc>
        <w:tc>
          <w:tcPr>
            <w:tcW w:w="6220" w:type="dxa"/>
            <w:gridSpan w:val="7"/>
            <w:hideMark/>
          </w:tcPr>
          <w:p w14:paraId="6B96AE61" w14:textId="77777777" w:rsidR="0036269C" w:rsidRPr="0036269C" w:rsidRDefault="0036269C">
            <w:r w:rsidRPr="0036269C">
              <w:rPr>
                <w:b/>
                <w:bCs/>
              </w:rPr>
              <w:t xml:space="preserve">Inclusivity in Advertising: </w:t>
            </w:r>
            <w:r w:rsidRPr="0036269C">
              <w:br/>
              <w:t>In-class group assignment 1. Read “Why Inclusive Advertising Is a Win-Win.” Discuss the most interesting points in class by groups and share with the class. Link: https://www.psychologytoday.com/intl/blog/be-in-the-know/202309/why-inclusive-advertising-is-a-win-win.</w:t>
            </w:r>
            <w:r w:rsidRPr="0036269C">
              <w:br/>
            </w:r>
            <w:r w:rsidRPr="0036269C">
              <w:br/>
              <w:t xml:space="preserve">Individual assignment 2. Identify a brand that you perceive as inclusive and why. Subsequently, locate other brands that, in your opinion, lack </w:t>
            </w:r>
            <w:proofErr w:type="gramStart"/>
            <w:r w:rsidRPr="0036269C">
              <w:t>inclusivity</w:t>
            </w:r>
            <w:proofErr w:type="gramEnd"/>
            <w:r w:rsidRPr="0036269C">
              <w:t xml:space="preserve">. Provide an explanation over a half-page to a full Word page for why you believe the first brand is inclusive while the second one is not. Present to class. </w:t>
            </w:r>
          </w:p>
        </w:tc>
      </w:tr>
      <w:tr w:rsidR="0036269C" w:rsidRPr="0036269C" w14:paraId="03FA15EE" w14:textId="77777777" w:rsidTr="0036269C">
        <w:trPr>
          <w:trHeight w:val="300"/>
        </w:trPr>
        <w:tc>
          <w:tcPr>
            <w:tcW w:w="860" w:type="dxa"/>
            <w:noWrap/>
            <w:hideMark/>
          </w:tcPr>
          <w:p w14:paraId="12CEF418" w14:textId="77777777" w:rsidR="0036269C" w:rsidRPr="0036269C" w:rsidRDefault="0036269C">
            <w:r w:rsidRPr="0036269C">
              <w:t>Class 3</w:t>
            </w:r>
          </w:p>
        </w:tc>
        <w:tc>
          <w:tcPr>
            <w:tcW w:w="1279" w:type="dxa"/>
            <w:noWrap/>
            <w:hideMark/>
          </w:tcPr>
          <w:p w14:paraId="28770B3F" w14:textId="77777777" w:rsidR="0036269C" w:rsidRPr="0036269C" w:rsidRDefault="0036269C">
            <w:r w:rsidRPr="0036269C">
              <w:t>Monday 9/1</w:t>
            </w:r>
          </w:p>
        </w:tc>
        <w:tc>
          <w:tcPr>
            <w:tcW w:w="860" w:type="dxa"/>
            <w:noWrap/>
            <w:hideMark/>
          </w:tcPr>
          <w:p w14:paraId="79F73125" w14:textId="77777777" w:rsidR="0036269C" w:rsidRPr="0036269C" w:rsidRDefault="0036269C">
            <w:r w:rsidRPr="0036269C">
              <w:t> </w:t>
            </w:r>
          </w:p>
        </w:tc>
        <w:tc>
          <w:tcPr>
            <w:tcW w:w="6220" w:type="dxa"/>
            <w:gridSpan w:val="7"/>
            <w:noWrap/>
            <w:hideMark/>
          </w:tcPr>
          <w:p w14:paraId="1B2560AA" w14:textId="77777777" w:rsidR="0036269C" w:rsidRPr="0036269C" w:rsidRDefault="0036269C" w:rsidP="0036269C">
            <w:r w:rsidRPr="0036269C">
              <w:t xml:space="preserve">No classes </w:t>
            </w:r>
          </w:p>
        </w:tc>
      </w:tr>
      <w:tr w:rsidR="0036269C" w:rsidRPr="0036269C" w14:paraId="36B096C6" w14:textId="77777777" w:rsidTr="0036269C">
        <w:trPr>
          <w:trHeight w:val="2550"/>
        </w:trPr>
        <w:tc>
          <w:tcPr>
            <w:tcW w:w="860" w:type="dxa"/>
            <w:noWrap/>
            <w:hideMark/>
          </w:tcPr>
          <w:p w14:paraId="2C27F978" w14:textId="77777777" w:rsidR="0036269C" w:rsidRPr="0036269C" w:rsidRDefault="0036269C">
            <w:r w:rsidRPr="0036269C">
              <w:t>Class 4</w:t>
            </w:r>
          </w:p>
        </w:tc>
        <w:tc>
          <w:tcPr>
            <w:tcW w:w="1279" w:type="dxa"/>
            <w:noWrap/>
            <w:hideMark/>
          </w:tcPr>
          <w:p w14:paraId="149A384E" w14:textId="77777777" w:rsidR="0036269C" w:rsidRPr="0036269C" w:rsidRDefault="0036269C">
            <w:proofErr w:type="spellStart"/>
            <w:r w:rsidRPr="0036269C">
              <w:t>Moday</w:t>
            </w:r>
            <w:proofErr w:type="spellEnd"/>
            <w:r w:rsidRPr="0036269C">
              <w:t xml:space="preserve"> 9/8</w:t>
            </w:r>
          </w:p>
        </w:tc>
        <w:tc>
          <w:tcPr>
            <w:tcW w:w="860" w:type="dxa"/>
            <w:noWrap/>
            <w:hideMark/>
          </w:tcPr>
          <w:p w14:paraId="7B6EB54A" w14:textId="77777777" w:rsidR="0036269C" w:rsidRPr="0036269C" w:rsidRDefault="0036269C">
            <w:r w:rsidRPr="0036269C">
              <w:t> </w:t>
            </w:r>
          </w:p>
        </w:tc>
        <w:tc>
          <w:tcPr>
            <w:tcW w:w="6220" w:type="dxa"/>
            <w:gridSpan w:val="7"/>
            <w:hideMark/>
          </w:tcPr>
          <w:p w14:paraId="612DD77C" w14:textId="77777777" w:rsidR="0036269C" w:rsidRPr="0036269C" w:rsidRDefault="0036269C">
            <w:r w:rsidRPr="0036269C">
              <w:rPr>
                <w:b/>
                <w:bCs/>
              </w:rPr>
              <w:t>Stereotyping and discrimination</w:t>
            </w:r>
            <w:r w:rsidRPr="0036269C">
              <w:br/>
              <w:t>2. Group Assignment Read the interview with Gwendolyn Keita, PhD, and identify the key points. Afterward, discuss your findings in groups and collectively select the three most relevant ideas to share with the class. https://www.apa.org/topics/racism-bias-discrimination/keita.https://www.apa.org/topics/racism-bias-discrimination/keita.</w:t>
            </w:r>
          </w:p>
        </w:tc>
      </w:tr>
      <w:tr w:rsidR="0036269C" w:rsidRPr="0036269C" w14:paraId="240D5B12" w14:textId="77777777" w:rsidTr="0036269C">
        <w:trPr>
          <w:trHeight w:val="2670"/>
        </w:trPr>
        <w:tc>
          <w:tcPr>
            <w:tcW w:w="860" w:type="dxa"/>
            <w:noWrap/>
            <w:hideMark/>
          </w:tcPr>
          <w:p w14:paraId="2F9504E5" w14:textId="77777777" w:rsidR="0036269C" w:rsidRPr="0036269C" w:rsidRDefault="0036269C">
            <w:r w:rsidRPr="0036269C">
              <w:lastRenderedPageBreak/>
              <w:t>Class 5</w:t>
            </w:r>
          </w:p>
        </w:tc>
        <w:tc>
          <w:tcPr>
            <w:tcW w:w="1279" w:type="dxa"/>
            <w:noWrap/>
            <w:hideMark/>
          </w:tcPr>
          <w:p w14:paraId="02E98C4D" w14:textId="77777777" w:rsidR="0036269C" w:rsidRPr="0036269C" w:rsidRDefault="0036269C">
            <w:r w:rsidRPr="0036269C">
              <w:t>Monday 9/15</w:t>
            </w:r>
          </w:p>
        </w:tc>
        <w:tc>
          <w:tcPr>
            <w:tcW w:w="860" w:type="dxa"/>
            <w:noWrap/>
            <w:hideMark/>
          </w:tcPr>
          <w:p w14:paraId="54B827E9" w14:textId="77777777" w:rsidR="0036269C" w:rsidRPr="0036269C" w:rsidRDefault="0036269C">
            <w:r w:rsidRPr="0036269C">
              <w:t> </w:t>
            </w:r>
          </w:p>
        </w:tc>
        <w:tc>
          <w:tcPr>
            <w:tcW w:w="6220" w:type="dxa"/>
            <w:gridSpan w:val="7"/>
            <w:hideMark/>
          </w:tcPr>
          <w:p w14:paraId="37DFE97E" w14:textId="77777777" w:rsidR="0036269C" w:rsidRPr="0036269C" w:rsidRDefault="0036269C">
            <w:r w:rsidRPr="0036269C">
              <w:rPr>
                <w:b/>
                <w:bCs/>
              </w:rPr>
              <w:t xml:space="preserve">Gender In Advertising: </w:t>
            </w:r>
            <w:r w:rsidRPr="0036269C">
              <w:br/>
              <w:t xml:space="preserve">3. In-class group assignment. Find examples of advertisements that included these stereotypes: Dependent; Housewife; Decorative Object; Sexual Object; Activities and Professional. Then, do the same with men. You can use all kinds of advertisements, from all kinds of media including social media. Put together a </w:t>
            </w:r>
            <w:proofErr w:type="spellStart"/>
            <w:r w:rsidRPr="0036269C">
              <w:t>powerpoint</w:t>
            </w:r>
            <w:proofErr w:type="spellEnd"/>
            <w:r w:rsidRPr="0036269C">
              <w:t xml:space="preserve"> with examples. Present to class</w:t>
            </w:r>
          </w:p>
        </w:tc>
      </w:tr>
      <w:tr w:rsidR="0036269C" w:rsidRPr="0036269C" w14:paraId="2AD85B47" w14:textId="77777777" w:rsidTr="0036269C">
        <w:trPr>
          <w:trHeight w:val="2550"/>
        </w:trPr>
        <w:tc>
          <w:tcPr>
            <w:tcW w:w="860" w:type="dxa"/>
            <w:noWrap/>
            <w:hideMark/>
          </w:tcPr>
          <w:p w14:paraId="2F6B8247" w14:textId="77777777" w:rsidR="0036269C" w:rsidRPr="0036269C" w:rsidRDefault="0036269C">
            <w:r w:rsidRPr="0036269C">
              <w:t>Class 6</w:t>
            </w:r>
          </w:p>
        </w:tc>
        <w:tc>
          <w:tcPr>
            <w:tcW w:w="1279" w:type="dxa"/>
            <w:noWrap/>
            <w:hideMark/>
          </w:tcPr>
          <w:p w14:paraId="4A71B53C" w14:textId="77777777" w:rsidR="0036269C" w:rsidRPr="0036269C" w:rsidRDefault="0036269C">
            <w:r w:rsidRPr="0036269C">
              <w:t>Monday 9/22</w:t>
            </w:r>
          </w:p>
        </w:tc>
        <w:tc>
          <w:tcPr>
            <w:tcW w:w="860" w:type="dxa"/>
            <w:noWrap/>
            <w:hideMark/>
          </w:tcPr>
          <w:p w14:paraId="074297AA" w14:textId="77777777" w:rsidR="0036269C" w:rsidRPr="0036269C" w:rsidRDefault="0036269C">
            <w:r w:rsidRPr="0036269C">
              <w:t> </w:t>
            </w:r>
          </w:p>
        </w:tc>
        <w:tc>
          <w:tcPr>
            <w:tcW w:w="6220" w:type="dxa"/>
            <w:gridSpan w:val="7"/>
            <w:hideMark/>
          </w:tcPr>
          <w:p w14:paraId="20C11892" w14:textId="77777777" w:rsidR="0036269C" w:rsidRPr="0036269C" w:rsidRDefault="0036269C" w:rsidP="0036269C">
            <w:pPr>
              <w:spacing w:after="160"/>
            </w:pPr>
            <w:r w:rsidRPr="0036269C">
              <w:rPr>
                <w:b/>
                <w:bCs/>
              </w:rPr>
              <w:t xml:space="preserve">Ageism in advertising: </w:t>
            </w:r>
            <w:r w:rsidRPr="0036269C">
              <w:t>--</w:t>
            </w:r>
            <w:r w:rsidRPr="0036269C">
              <w:br/>
              <w:t>4. In-class group assignment. Find an advertisement with elderly people, connect the ad with the ageism theories and what they educate our culture about older individuals. Finally, present the ad and your thoughts in front of the class.</w:t>
            </w:r>
          </w:p>
        </w:tc>
      </w:tr>
      <w:tr w:rsidR="0036269C" w:rsidRPr="0036269C" w14:paraId="1C3537C7" w14:textId="77777777" w:rsidTr="0036269C">
        <w:trPr>
          <w:trHeight w:val="4725"/>
        </w:trPr>
        <w:tc>
          <w:tcPr>
            <w:tcW w:w="860" w:type="dxa"/>
            <w:noWrap/>
            <w:hideMark/>
          </w:tcPr>
          <w:p w14:paraId="49327C26" w14:textId="77777777" w:rsidR="0036269C" w:rsidRPr="0036269C" w:rsidRDefault="0036269C" w:rsidP="0036269C">
            <w:pPr>
              <w:spacing w:after="160"/>
            </w:pPr>
            <w:r w:rsidRPr="0036269C">
              <w:t>Class 7</w:t>
            </w:r>
          </w:p>
        </w:tc>
        <w:tc>
          <w:tcPr>
            <w:tcW w:w="1279" w:type="dxa"/>
            <w:noWrap/>
            <w:hideMark/>
          </w:tcPr>
          <w:p w14:paraId="30D190FA" w14:textId="77777777" w:rsidR="0036269C" w:rsidRPr="0036269C" w:rsidRDefault="0036269C">
            <w:r w:rsidRPr="0036269C">
              <w:t>Monday 9/29</w:t>
            </w:r>
          </w:p>
        </w:tc>
        <w:tc>
          <w:tcPr>
            <w:tcW w:w="860" w:type="dxa"/>
            <w:noWrap/>
            <w:hideMark/>
          </w:tcPr>
          <w:p w14:paraId="72B3921F" w14:textId="77777777" w:rsidR="0036269C" w:rsidRPr="0036269C" w:rsidRDefault="0036269C">
            <w:r w:rsidRPr="0036269C">
              <w:t> </w:t>
            </w:r>
          </w:p>
        </w:tc>
        <w:tc>
          <w:tcPr>
            <w:tcW w:w="6220" w:type="dxa"/>
            <w:gridSpan w:val="7"/>
            <w:hideMark/>
          </w:tcPr>
          <w:p w14:paraId="6DF99E27" w14:textId="77777777" w:rsidR="0036269C" w:rsidRPr="0036269C" w:rsidRDefault="0036269C">
            <w:r w:rsidRPr="0036269C">
              <w:rPr>
                <w:b/>
                <w:bCs/>
              </w:rPr>
              <w:t xml:space="preserve">Racial stereotyping in advertising </w:t>
            </w:r>
            <w:r w:rsidRPr="0036269C">
              <w:t>--</w:t>
            </w:r>
            <w:r w:rsidRPr="0036269C">
              <w:br/>
              <w:t xml:space="preserve">5. In-class group </w:t>
            </w:r>
            <w:proofErr w:type="spellStart"/>
            <w:r w:rsidRPr="0036269C">
              <w:t>assignmen</w:t>
            </w:r>
            <w:proofErr w:type="spellEnd"/>
            <w:r w:rsidRPr="0036269C">
              <w:t xml:space="preserve"> </w:t>
            </w:r>
            <w:proofErr w:type="gramStart"/>
            <w:r w:rsidRPr="0036269C">
              <w:t>In</w:t>
            </w:r>
            <w:proofErr w:type="gramEnd"/>
            <w:r w:rsidRPr="0036269C">
              <w:t xml:space="preserve"> groups, be ready to show to the members of your group the ads that you found featuring AAPI, Black and Latinx/Hispanic American. Identify patterns, similarities, and differences between </w:t>
            </w:r>
            <w:proofErr w:type="gramStart"/>
            <w:r w:rsidRPr="0036269C">
              <w:t>the multicultural</w:t>
            </w:r>
            <w:proofErr w:type="gramEnd"/>
            <w:r w:rsidRPr="0036269C">
              <w:t xml:space="preserve"> groups. Also, think how Multi consumers might respond to these ads. Report back to the class</w:t>
            </w:r>
            <w:r w:rsidRPr="0036269C">
              <w:br/>
              <w:t>3.Individual assignment. Read before class "https://demystifyinglanguage.fordham.edu/articles/nothing-sells-like-whiteness-racist-signs-and-performative-apologies-in-american-advertising/" Answer in 350 words: How do advertising campaigns use language and imagery to subtly reinforce White supremacy, even when they appear to promote diversity and inclusion?</w:t>
            </w:r>
          </w:p>
        </w:tc>
      </w:tr>
      <w:tr w:rsidR="0036269C" w:rsidRPr="0036269C" w14:paraId="3B804E8F" w14:textId="77777777" w:rsidTr="0036269C">
        <w:trPr>
          <w:trHeight w:val="4575"/>
        </w:trPr>
        <w:tc>
          <w:tcPr>
            <w:tcW w:w="860" w:type="dxa"/>
            <w:noWrap/>
            <w:hideMark/>
          </w:tcPr>
          <w:p w14:paraId="40A99FA4" w14:textId="77777777" w:rsidR="0036269C" w:rsidRPr="0036269C" w:rsidRDefault="0036269C">
            <w:r w:rsidRPr="0036269C">
              <w:lastRenderedPageBreak/>
              <w:t>Class 8</w:t>
            </w:r>
          </w:p>
        </w:tc>
        <w:tc>
          <w:tcPr>
            <w:tcW w:w="1279" w:type="dxa"/>
            <w:noWrap/>
            <w:hideMark/>
          </w:tcPr>
          <w:p w14:paraId="465E21F5" w14:textId="77777777" w:rsidR="0036269C" w:rsidRPr="0036269C" w:rsidRDefault="0036269C">
            <w:r w:rsidRPr="0036269C">
              <w:t>Monday 10/6</w:t>
            </w:r>
          </w:p>
        </w:tc>
        <w:tc>
          <w:tcPr>
            <w:tcW w:w="860" w:type="dxa"/>
            <w:noWrap/>
            <w:hideMark/>
          </w:tcPr>
          <w:p w14:paraId="24498381" w14:textId="77777777" w:rsidR="0036269C" w:rsidRPr="0036269C" w:rsidRDefault="0036269C">
            <w:r w:rsidRPr="0036269C">
              <w:t> </w:t>
            </w:r>
          </w:p>
        </w:tc>
        <w:tc>
          <w:tcPr>
            <w:tcW w:w="6220" w:type="dxa"/>
            <w:gridSpan w:val="7"/>
            <w:hideMark/>
          </w:tcPr>
          <w:p w14:paraId="3346BAFD" w14:textId="77777777" w:rsidR="0036269C" w:rsidRPr="0036269C" w:rsidRDefault="0036269C">
            <w:r w:rsidRPr="0036269C">
              <w:rPr>
                <w:b/>
                <w:bCs/>
              </w:rPr>
              <w:t xml:space="preserve">LGBTQ+ in advertising </w:t>
            </w:r>
            <w:r w:rsidRPr="0036269C">
              <w:t>--</w:t>
            </w:r>
            <w:r w:rsidRPr="0036269C">
              <w:br/>
              <w:t>In-class group assignment 6. Find an ad featuring people from the LGBTQ+ community. Discuss how they are portrayed in the ad, identifying any stereotypes and how they come across. Report your findings to the class.</w:t>
            </w:r>
            <w:r w:rsidRPr="0036269C">
              <w:br/>
            </w:r>
            <w:r w:rsidRPr="0036269C">
              <w:br/>
              <w:t xml:space="preserve">Individual assignment 4. Analyze how ads targeted at the LGBTQ+ community have changed over time. Reference at least three different time periods of your choosing. Provide an explanation (one-half page to one full Word page) of the changes that you see. You will also need to provide visuals of the ads that you are </w:t>
            </w:r>
            <w:proofErr w:type="gramStart"/>
            <w:r w:rsidRPr="0036269C">
              <w:t>discussing..</w:t>
            </w:r>
            <w:proofErr w:type="gramEnd"/>
          </w:p>
        </w:tc>
      </w:tr>
      <w:tr w:rsidR="0036269C" w:rsidRPr="0036269C" w14:paraId="144B40BD" w14:textId="77777777" w:rsidTr="0036269C">
        <w:trPr>
          <w:trHeight w:val="4095"/>
        </w:trPr>
        <w:tc>
          <w:tcPr>
            <w:tcW w:w="860" w:type="dxa"/>
            <w:noWrap/>
            <w:hideMark/>
          </w:tcPr>
          <w:p w14:paraId="445284D6" w14:textId="77777777" w:rsidR="0036269C" w:rsidRPr="0036269C" w:rsidRDefault="0036269C">
            <w:r w:rsidRPr="0036269C">
              <w:t>Class 9</w:t>
            </w:r>
          </w:p>
        </w:tc>
        <w:tc>
          <w:tcPr>
            <w:tcW w:w="1279" w:type="dxa"/>
            <w:noWrap/>
            <w:hideMark/>
          </w:tcPr>
          <w:p w14:paraId="2CBEEB1F" w14:textId="77777777" w:rsidR="0036269C" w:rsidRPr="0036269C" w:rsidRDefault="0036269C">
            <w:r w:rsidRPr="0036269C">
              <w:t>Monday 10/13</w:t>
            </w:r>
          </w:p>
        </w:tc>
        <w:tc>
          <w:tcPr>
            <w:tcW w:w="860" w:type="dxa"/>
            <w:noWrap/>
            <w:hideMark/>
          </w:tcPr>
          <w:p w14:paraId="334ED4E3" w14:textId="77777777" w:rsidR="0036269C" w:rsidRPr="0036269C" w:rsidRDefault="0036269C">
            <w:r w:rsidRPr="0036269C">
              <w:t> </w:t>
            </w:r>
          </w:p>
        </w:tc>
        <w:tc>
          <w:tcPr>
            <w:tcW w:w="6220" w:type="dxa"/>
            <w:gridSpan w:val="7"/>
            <w:hideMark/>
          </w:tcPr>
          <w:p w14:paraId="7249CD06" w14:textId="77777777" w:rsidR="0036269C" w:rsidRPr="0036269C" w:rsidRDefault="0036269C">
            <w:r w:rsidRPr="0036269C">
              <w:rPr>
                <w:b/>
                <w:bCs/>
              </w:rPr>
              <w:t>Disabilities in advertising</w:t>
            </w:r>
            <w:r w:rsidRPr="0036269C">
              <w:t>.</w:t>
            </w:r>
            <w:r w:rsidRPr="0036269C">
              <w:br/>
              <w:t xml:space="preserve"> In-class group assignment 7. In groups, find an ad about or targeted to people with disabilities. </w:t>
            </w:r>
            <w:r w:rsidRPr="0036269C">
              <w:br/>
              <w:t xml:space="preserve">Discuss how they are portrayed in the ad, identifying any stereotypes and how they come across. Report your findings to the class. </w:t>
            </w:r>
          </w:p>
        </w:tc>
      </w:tr>
      <w:tr w:rsidR="0036269C" w:rsidRPr="0036269C" w14:paraId="19AC04BD" w14:textId="77777777" w:rsidTr="0036269C">
        <w:trPr>
          <w:trHeight w:val="3495"/>
        </w:trPr>
        <w:tc>
          <w:tcPr>
            <w:tcW w:w="860" w:type="dxa"/>
            <w:noWrap/>
            <w:hideMark/>
          </w:tcPr>
          <w:p w14:paraId="25FF5952" w14:textId="77777777" w:rsidR="0036269C" w:rsidRPr="0036269C" w:rsidRDefault="0036269C">
            <w:r w:rsidRPr="0036269C">
              <w:t>Class 10</w:t>
            </w:r>
          </w:p>
        </w:tc>
        <w:tc>
          <w:tcPr>
            <w:tcW w:w="1279" w:type="dxa"/>
            <w:noWrap/>
            <w:hideMark/>
          </w:tcPr>
          <w:p w14:paraId="50125D47" w14:textId="77777777" w:rsidR="0036269C" w:rsidRPr="0036269C" w:rsidRDefault="0036269C">
            <w:r w:rsidRPr="0036269C">
              <w:t>Monday 10/20</w:t>
            </w:r>
          </w:p>
        </w:tc>
        <w:tc>
          <w:tcPr>
            <w:tcW w:w="860" w:type="dxa"/>
            <w:noWrap/>
            <w:hideMark/>
          </w:tcPr>
          <w:p w14:paraId="6B91595D" w14:textId="77777777" w:rsidR="0036269C" w:rsidRPr="0036269C" w:rsidRDefault="0036269C">
            <w:r w:rsidRPr="0036269C">
              <w:t> </w:t>
            </w:r>
          </w:p>
        </w:tc>
        <w:tc>
          <w:tcPr>
            <w:tcW w:w="6220" w:type="dxa"/>
            <w:gridSpan w:val="7"/>
            <w:hideMark/>
          </w:tcPr>
          <w:p w14:paraId="421E2631" w14:textId="77777777" w:rsidR="0036269C" w:rsidRPr="0036269C" w:rsidRDefault="0036269C">
            <w:r w:rsidRPr="0036269C">
              <w:rPr>
                <w:b/>
                <w:bCs/>
              </w:rPr>
              <w:t>Multiculturalism in non-profit marketing and brand promotion</w:t>
            </w:r>
            <w:r w:rsidRPr="0036269C">
              <w:rPr>
                <w:b/>
                <w:bCs/>
              </w:rPr>
              <w:br/>
            </w:r>
            <w:r w:rsidRPr="0036269C">
              <w:t>In-class group assignment 8. In groups, identify a non-profit organization and analyze its advertising, social media and/or web site. Report your findings to the class.</w:t>
            </w:r>
            <w:r w:rsidRPr="0036269C">
              <w:br/>
            </w:r>
            <w:r w:rsidRPr="0036269C">
              <w:br/>
              <w:t xml:space="preserve">Individual assignment 5. Identify a non-profit organization (not including the one you reported out on in class) and make recommendations on how they can improve their advertising, social media and/or web site to make a bigger impact. One-half </w:t>
            </w:r>
            <w:proofErr w:type="gramStart"/>
            <w:r w:rsidRPr="0036269C">
              <w:t>page .</w:t>
            </w:r>
            <w:proofErr w:type="gramEnd"/>
          </w:p>
        </w:tc>
      </w:tr>
      <w:tr w:rsidR="0036269C" w:rsidRPr="0036269C" w14:paraId="003C3F5E" w14:textId="77777777" w:rsidTr="0036269C">
        <w:trPr>
          <w:trHeight w:val="3765"/>
        </w:trPr>
        <w:tc>
          <w:tcPr>
            <w:tcW w:w="860" w:type="dxa"/>
            <w:noWrap/>
            <w:hideMark/>
          </w:tcPr>
          <w:p w14:paraId="773E7F74" w14:textId="77777777" w:rsidR="0036269C" w:rsidRPr="0036269C" w:rsidRDefault="0036269C">
            <w:r w:rsidRPr="0036269C">
              <w:lastRenderedPageBreak/>
              <w:t>Class 11</w:t>
            </w:r>
          </w:p>
        </w:tc>
        <w:tc>
          <w:tcPr>
            <w:tcW w:w="1279" w:type="dxa"/>
            <w:noWrap/>
            <w:hideMark/>
          </w:tcPr>
          <w:p w14:paraId="33AC7935" w14:textId="77777777" w:rsidR="0036269C" w:rsidRPr="0036269C" w:rsidRDefault="0036269C">
            <w:r w:rsidRPr="0036269C">
              <w:t>Monday 10/27</w:t>
            </w:r>
          </w:p>
        </w:tc>
        <w:tc>
          <w:tcPr>
            <w:tcW w:w="860" w:type="dxa"/>
            <w:noWrap/>
            <w:hideMark/>
          </w:tcPr>
          <w:p w14:paraId="7AB2A7AA" w14:textId="77777777" w:rsidR="0036269C" w:rsidRPr="0036269C" w:rsidRDefault="0036269C">
            <w:r w:rsidRPr="0036269C">
              <w:t> </w:t>
            </w:r>
          </w:p>
        </w:tc>
        <w:tc>
          <w:tcPr>
            <w:tcW w:w="6220" w:type="dxa"/>
            <w:gridSpan w:val="7"/>
            <w:hideMark/>
          </w:tcPr>
          <w:p w14:paraId="32D7148D" w14:textId="77777777" w:rsidR="0036269C" w:rsidRPr="0036269C" w:rsidRDefault="0036269C">
            <w:r w:rsidRPr="0036269C">
              <w:rPr>
                <w:b/>
                <w:bCs/>
              </w:rPr>
              <w:t xml:space="preserve">Brands That Got It Right </w:t>
            </w:r>
            <w:r w:rsidRPr="0036269C">
              <w:t>--</w:t>
            </w:r>
            <w:r w:rsidRPr="0036269C">
              <w:br/>
            </w:r>
            <w:r w:rsidRPr="0036269C">
              <w:br/>
              <w:t xml:space="preserve">In-class group assignment 9. In groups, find a brand that got it right portraying 1. Women/Men; 2. elderly people; 3. multicultural groups; 4. the LGBTQ+ community or 5. people with </w:t>
            </w:r>
            <w:proofErr w:type="spellStart"/>
            <w:proofErr w:type="gramStart"/>
            <w:r w:rsidRPr="0036269C">
              <w:t>disabilities.All</w:t>
            </w:r>
            <w:proofErr w:type="spellEnd"/>
            <w:proofErr w:type="gramEnd"/>
            <w:r w:rsidRPr="0036269C">
              <w:t xml:space="preserve"> of these groups. Write a list of five actions covering why this brand is doing a good job with inclusivity and why you think that this brand is not cause-washing. Prepare a PPT and present your ideas in front of the class. </w:t>
            </w:r>
            <w:r w:rsidRPr="0036269C">
              <w:br/>
            </w:r>
            <w:r w:rsidRPr="0036269C">
              <w:br/>
              <w:t xml:space="preserve">Note: You must choose a different company than any company that any members of the group have focused on in prior assignments. </w:t>
            </w:r>
          </w:p>
        </w:tc>
      </w:tr>
      <w:tr w:rsidR="0036269C" w:rsidRPr="0036269C" w14:paraId="16BA8D74" w14:textId="77777777" w:rsidTr="0036269C">
        <w:trPr>
          <w:trHeight w:val="3660"/>
        </w:trPr>
        <w:tc>
          <w:tcPr>
            <w:tcW w:w="860" w:type="dxa"/>
            <w:noWrap/>
            <w:hideMark/>
          </w:tcPr>
          <w:p w14:paraId="225799F8" w14:textId="77777777" w:rsidR="0036269C" w:rsidRPr="0036269C" w:rsidRDefault="0036269C">
            <w:r w:rsidRPr="0036269C">
              <w:t>Class 12</w:t>
            </w:r>
          </w:p>
        </w:tc>
        <w:tc>
          <w:tcPr>
            <w:tcW w:w="1279" w:type="dxa"/>
            <w:noWrap/>
            <w:hideMark/>
          </w:tcPr>
          <w:p w14:paraId="15BA8801" w14:textId="77777777" w:rsidR="0036269C" w:rsidRPr="0036269C" w:rsidRDefault="0036269C">
            <w:r w:rsidRPr="0036269C">
              <w:t>Monday 11/3</w:t>
            </w:r>
          </w:p>
        </w:tc>
        <w:tc>
          <w:tcPr>
            <w:tcW w:w="860" w:type="dxa"/>
            <w:noWrap/>
            <w:hideMark/>
          </w:tcPr>
          <w:p w14:paraId="3000461C" w14:textId="77777777" w:rsidR="0036269C" w:rsidRPr="0036269C" w:rsidRDefault="0036269C">
            <w:r w:rsidRPr="0036269C">
              <w:t> </w:t>
            </w:r>
          </w:p>
        </w:tc>
        <w:tc>
          <w:tcPr>
            <w:tcW w:w="6220" w:type="dxa"/>
            <w:gridSpan w:val="7"/>
            <w:hideMark/>
          </w:tcPr>
          <w:p w14:paraId="158E7F69" w14:textId="77777777" w:rsidR="0036269C" w:rsidRPr="0036269C" w:rsidRDefault="0036269C">
            <w:r w:rsidRPr="0036269C">
              <w:rPr>
                <w:b/>
                <w:bCs/>
              </w:rPr>
              <w:t xml:space="preserve">What is a PSA </w:t>
            </w:r>
            <w:r w:rsidRPr="0036269C">
              <w:br/>
              <w:t xml:space="preserve">How to produce a PSA </w:t>
            </w:r>
            <w:r w:rsidRPr="0036269C">
              <w:br/>
              <w:t xml:space="preserve">Multiculturalism in PSAs </w:t>
            </w:r>
            <w:r w:rsidRPr="0036269C">
              <w:br/>
            </w:r>
            <w:r w:rsidRPr="0036269C">
              <w:br/>
              <w:t xml:space="preserve">6. Individual Assignment Find a PSA connect with 1. Violence Against Women 2. Elder people 3. People with disabilities. </w:t>
            </w:r>
            <w:proofErr w:type="gramStart"/>
            <w:r w:rsidRPr="0036269C">
              <w:t>Identity</w:t>
            </w:r>
            <w:proofErr w:type="gramEnd"/>
            <w:r w:rsidRPr="0036269C">
              <w:t xml:space="preserve"> the message, the content and the design. Explain why or why not could create an effect on the consumer. Present your thoughts to class. </w:t>
            </w:r>
            <w:r w:rsidRPr="0036269C">
              <w:br/>
            </w:r>
            <w:r w:rsidRPr="0036269C">
              <w:br/>
              <w:t xml:space="preserve">Project 1 Write a PSA for a specific target audience, write and talk about why you wrote it that way. </w:t>
            </w:r>
          </w:p>
        </w:tc>
      </w:tr>
      <w:tr w:rsidR="0036269C" w:rsidRPr="0036269C" w14:paraId="6F446DCF" w14:textId="77777777" w:rsidTr="0036269C">
        <w:trPr>
          <w:trHeight w:val="300"/>
        </w:trPr>
        <w:tc>
          <w:tcPr>
            <w:tcW w:w="860" w:type="dxa"/>
            <w:noWrap/>
            <w:hideMark/>
          </w:tcPr>
          <w:p w14:paraId="0DD1585C" w14:textId="77777777" w:rsidR="0036269C" w:rsidRPr="0036269C" w:rsidRDefault="0036269C">
            <w:r w:rsidRPr="0036269C">
              <w:t>Class 13</w:t>
            </w:r>
          </w:p>
        </w:tc>
        <w:tc>
          <w:tcPr>
            <w:tcW w:w="1279" w:type="dxa"/>
            <w:noWrap/>
            <w:hideMark/>
          </w:tcPr>
          <w:p w14:paraId="33378442" w14:textId="77777777" w:rsidR="0036269C" w:rsidRPr="0036269C" w:rsidRDefault="0036269C">
            <w:r w:rsidRPr="0036269C">
              <w:t>Monday 11/10</w:t>
            </w:r>
          </w:p>
        </w:tc>
        <w:tc>
          <w:tcPr>
            <w:tcW w:w="860" w:type="dxa"/>
            <w:noWrap/>
            <w:hideMark/>
          </w:tcPr>
          <w:p w14:paraId="73D9B2B6" w14:textId="77777777" w:rsidR="0036269C" w:rsidRPr="0036269C" w:rsidRDefault="0036269C">
            <w:r w:rsidRPr="0036269C">
              <w:t> </w:t>
            </w:r>
          </w:p>
        </w:tc>
        <w:tc>
          <w:tcPr>
            <w:tcW w:w="6220" w:type="dxa"/>
            <w:gridSpan w:val="7"/>
            <w:noWrap/>
            <w:hideMark/>
          </w:tcPr>
          <w:p w14:paraId="01A9EF0D" w14:textId="77777777" w:rsidR="0036269C" w:rsidRPr="0036269C" w:rsidRDefault="0036269C" w:rsidP="0036269C">
            <w:r w:rsidRPr="0036269C">
              <w:t xml:space="preserve">PSA PRESENTATION </w:t>
            </w:r>
          </w:p>
        </w:tc>
      </w:tr>
      <w:tr w:rsidR="0036269C" w:rsidRPr="0036269C" w14:paraId="7B9C22AA" w14:textId="77777777" w:rsidTr="0036269C">
        <w:trPr>
          <w:trHeight w:val="1680"/>
        </w:trPr>
        <w:tc>
          <w:tcPr>
            <w:tcW w:w="860" w:type="dxa"/>
            <w:noWrap/>
            <w:hideMark/>
          </w:tcPr>
          <w:p w14:paraId="2F357EDC" w14:textId="77777777" w:rsidR="0036269C" w:rsidRPr="0036269C" w:rsidRDefault="0036269C">
            <w:r w:rsidRPr="0036269C">
              <w:t>Class 14</w:t>
            </w:r>
          </w:p>
        </w:tc>
        <w:tc>
          <w:tcPr>
            <w:tcW w:w="1279" w:type="dxa"/>
            <w:noWrap/>
            <w:hideMark/>
          </w:tcPr>
          <w:p w14:paraId="32508913" w14:textId="77777777" w:rsidR="0036269C" w:rsidRPr="0036269C" w:rsidRDefault="0036269C">
            <w:r w:rsidRPr="0036269C">
              <w:t>Monday 11/17</w:t>
            </w:r>
          </w:p>
        </w:tc>
        <w:tc>
          <w:tcPr>
            <w:tcW w:w="860" w:type="dxa"/>
            <w:noWrap/>
            <w:hideMark/>
          </w:tcPr>
          <w:p w14:paraId="56A77EDC" w14:textId="77777777" w:rsidR="0036269C" w:rsidRPr="0036269C" w:rsidRDefault="0036269C">
            <w:r w:rsidRPr="0036269C">
              <w:t> </w:t>
            </w:r>
          </w:p>
        </w:tc>
        <w:tc>
          <w:tcPr>
            <w:tcW w:w="6220" w:type="dxa"/>
            <w:gridSpan w:val="7"/>
            <w:hideMark/>
          </w:tcPr>
          <w:p w14:paraId="72BA9968" w14:textId="77777777" w:rsidR="0036269C" w:rsidRPr="0036269C" w:rsidRDefault="0036269C">
            <w:r w:rsidRPr="0036269C">
              <w:rPr>
                <w:b/>
                <w:bCs/>
              </w:rPr>
              <w:t>Media planning</w:t>
            </w:r>
            <w:r w:rsidRPr="0036269C">
              <w:t xml:space="preserve"> --</w:t>
            </w:r>
            <w:r w:rsidRPr="0036269C">
              <w:br/>
              <w:t xml:space="preserve">In-class group assignment   Project 2. In class work as groups. </w:t>
            </w:r>
            <w:proofErr w:type="gramStart"/>
            <w:r w:rsidRPr="0036269C">
              <w:t>Create a</w:t>
            </w:r>
            <w:proofErr w:type="gramEnd"/>
            <w:r w:rsidRPr="0036269C">
              <w:t xml:space="preserve"> </w:t>
            </w:r>
            <w:proofErr w:type="spellStart"/>
            <w:r w:rsidRPr="0036269C">
              <w:t>a</w:t>
            </w:r>
            <w:proofErr w:type="spellEnd"/>
            <w:r w:rsidRPr="0036269C">
              <w:t xml:space="preserve"> new advertising campaign for the company that your group discussed in Brands That Got It Right and present it to the class.12/1</w:t>
            </w:r>
          </w:p>
        </w:tc>
      </w:tr>
      <w:tr w:rsidR="0036269C" w:rsidRPr="0036269C" w14:paraId="4EBE1DE4" w14:textId="77777777" w:rsidTr="0036269C">
        <w:trPr>
          <w:trHeight w:val="300"/>
        </w:trPr>
        <w:tc>
          <w:tcPr>
            <w:tcW w:w="860" w:type="dxa"/>
            <w:noWrap/>
            <w:hideMark/>
          </w:tcPr>
          <w:p w14:paraId="2FEAC593" w14:textId="77777777" w:rsidR="0036269C" w:rsidRPr="0036269C" w:rsidRDefault="0036269C">
            <w:r w:rsidRPr="0036269C">
              <w:t>Class 15</w:t>
            </w:r>
          </w:p>
        </w:tc>
        <w:tc>
          <w:tcPr>
            <w:tcW w:w="1279" w:type="dxa"/>
            <w:noWrap/>
            <w:hideMark/>
          </w:tcPr>
          <w:p w14:paraId="5CAA6EF1" w14:textId="77777777" w:rsidR="0036269C" w:rsidRPr="0036269C" w:rsidRDefault="0036269C">
            <w:r w:rsidRPr="0036269C">
              <w:t>Monday 11/24</w:t>
            </w:r>
          </w:p>
        </w:tc>
        <w:tc>
          <w:tcPr>
            <w:tcW w:w="860" w:type="dxa"/>
            <w:noWrap/>
            <w:hideMark/>
          </w:tcPr>
          <w:p w14:paraId="116F0BE4" w14:textId="77777777" w:rsidR="0036269C" w:rsidRPr="0036269C" w:rsidRDefault="0036269C">
            <w:r w:rsidRPr="0036269C">
              <w:t> </w:t>
            </w:r>
          </w:p>
        </w:tc>
        <w:tc>
          <w:tcPr>
            <w:tcW w:w="6220" w:type="dxa"/>
            <w:gridSpan w:val="7"/>
            <w:noWrap/>
            <w:hideMark/>
          </w:tcPr>
          <w:p w14:paraId="6C27D25D" w14:textId="77777777" w:rsidR="0036269C" w:rsidRPr="0036269C" w:rsidRDefault="0036269C" w:rsidP="0036269C">
            <w:r w:rsidRPr="0036269C">
              <w:t>No classes</w:t>
            </w:r>
          </w:p>
        </w:tc>
      </w:tr>
      <w:tr w:rsidR="0036269C" w:rsidRPr="0036269C" w14:paraId="6BC44217" w14:textId="77777777" w:rsidTr="0036269C">
        <w:trPr>
          <w:trHeight w:val="300"/>
        </w:trPr>
        <w:tc>
          <w:tcPr>
            <w:tcW w:w="860" w:type="dxa"/>
            <w:noWrap/>
            <w:hideMark/>
          </w:tcPr>
          <w:p w14:paraId="6E8D8114" w14:textId="77777777" w:rsidR="0036269C" w:rsidRPr="0036269C" w:rsidRDefault="0036269C">
            <w:r w:rsidRPr="0036269C">
              <w:t>Class 16</w:t>
            </w:r>
          </w:p>
        </w:tc>
        <w:tc>
          <w:tcPr>
            <w:tcW w:w="1279" w:type="dxa"/>
            <w:noWrap/>
            <w:hideMark/>
          </w:tcPr>
          <w:p w14:paraId="459DC085" w14:textId="77777777" w:rsidR="0036269C" w:rsidRPr="0036269C" w:rsidRDefault="0036269C">
            <w:r w:rsidRPr="0036269C">
              <w:t>Monday 12/1</w:t>
            </w:r>
          </w:p>
        </w:tc>
        <w:tc>
          <w:tcPr>
            <w:tcW w:w="860" w:type="dxa"/>
            <w:noWrap/>
            <w:hideMark/>
          </w:tcPr>
          <w:p w14:paraId="4FEF89A7" w14:textId="77777777" w:rsidR="0036269C" w:rsidRPr="0036269C" w:rsidRDefault="0036269C">
            <w:r w:rsidRPr="0036269C">
              <w:t> </w:t>
            </w:r>
          </w:p>
        </w:tc>
        <w:tc>
          <w:tcPr>
            <w:tcW w:w="6220" w:type="dxa"/>
            <w:gridSpan w:val="7"/>
            <w:noWrap/>
            <w:hideMark/>
          </w:tcPr>
          <w:p w14:paraId="3380B59E" w14:textId="77777777" w:rsidR="0036269C" w:rsidRPr="0036269C" w:rsidRDefault="0036269C" w:rsidP="0036269C">
            <w:r w:rsidRPr="0036269C">
              <w:t>Last Class Wrap up. Presentation Media Campaigns.</w:t>
            </w:r>
          </w:p>
        </w:tc>
      </w:tr>
    </w:tbl>
    <w:p w14:paraId="574AF327" w14:textId="77777777" w:rsidR="008D5F62" w:rsidRDefault="008D5F62"/>
    <w:sectPr w:rsidR="008D5F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4B24"/>
    <w:multiLevelType w:val="hybridMultilevel"/>
    <w:tmpl w:val="C39A65D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25436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DE4"/>
    <w:rsid w:val="0003742C"/>
    <w:rsid w:val="00046267"/>
    <w:rsid w:val="000842F2"/>
    <w:rsid w:val="00093F58"/>
    <w:rsid w:val="000B0739"/>
    <w:rsid w:val="000B389E"/>
    <w:rsid w:val="000B4D94"/>
    <w:rsid w:val="00100B50"/>
    <w:rsid w:val="00121F89"/>
    <w:rsid w:val="00133938"/>
    <w:rsid w:val="00174EF4"/>
    <w:rsid w:val="001C1AE7"/>
    <w:rsid w:val="0021196B"/>
    <w:rsid w:val="00230DCB"/>
    <w:rsid w:val="00253E0A"/>
    <w:rsid w:val="00281EC2"/>
    <w:rsid w:val="00282EA2"/>
    <w:rsid w:val="00283DFE"/>
    <w:rsid w:val="002E0824"/>
    <w:rsid w:val="002E7440"/>
    <w:rsid w:val="0030012D"/>
    <w:rsid w:val="003049A3"/>
    <w:rsid w:val="003140CA"/>
    <w:rsid w:val="00327BB9"/>
    <w:rsid w:val="00330E7B"/>
    <w:rsid w:val="0036269C"/>
    <w:rsid w:val="003752F9"/>
    <w:rsid w:val="003A1C2F"/>
    <w:rsid w:val="003A2257"/>
    <w:rsid w:val="003B4920"/>
    <w:rsid w:val="003B6D59"/>
    <w:rsid w:val="003C1361"/>
    <w:rsid w:val="003C7BB7"/>
    <w:rsid w:val="003F5E35"/>
    <w:rsid w:val="00401071"/>
    <w:rsid w:val="00414E8C"/>
    <w:rsid w:val="004337A2"/>
    <w:rsid w:val="00437102"/>
    <w:rsid w:val="0044460E"/>
    <w:rsid w:val="00445862"/>
    <w:rsid w:val="00447392"/>
    <w:rsid w:val="004636AA"/>
    <w:rsid w:val="00465F4C"/>
    <w:rsid w:val="00470928"/>
    <w:rsid w:val="00480ED5"/>
    <w:rsid w:val="00483318"/>
    <w:rsid w:val="00490A07"/>
    <w:rsid w:val="004A3130"/>
    <w:rsid w:val="004A61D8"/>
    <w:rsid w:val="004A749F"/>
    <w:rsid w:val="004B433F"/>
    <w:rsid w:val="004B7C8C"/>
    <w:rsid w:val="00541A97"/>
    <w:rsid w:val="00560A41"/>
    <w:rsid w:val="00571192"/>
    <w:rsid w:val="005900BF"/>
    <w:rsid w:val="005C064B"/>
    <w:rsid w:val="005D1275"/>
    <w:rsid w:val="00613D7A"/>
    <w:rsid w:val="00634B0D"/>
    <w:rsid w:val="0065229C"/>
    <w:rsid w:val="006634C9"/>
    <w:rsid w:val="00667BC5"/>
    <w:rsid w:val="0069599B"/>
    <w:rsid w:val="006F4958"/>
    <w:rsid w:val="00724F95"/>
    <w:rsid w:val="0075695A"/>
    <w:rsid w:val="0079015A"/>
    <w:rsid w:val="007913E9"/>
    <w:rsid w:val="007C0613"/>
    <w:rsid w:val="007C07A4"/>
    <w:rsid w:val="007C6F31"/>
    <w:rsid w:val="007D7E9C"/>
    <w:rsid w:val="007F41DD"/>
    <w:rsid w:val="007F48B1"/>
    <w:rsid w:val="0080303D"/>
    <w:rsid w:val="00804639"/>
    <w:rsid w:val="008066E1"/>
    <w:rsid w:val="008255C7"/>
    <w:rsid w:val="00833136"/>
    <w:rsid w:val="0083593F"/>
    <w:rsid w:val="00867ABA"/>
    <w:rsid w:val="00883DBB"/>
    <w:rsid w:val="0089012B"/>
    <w:rsid w:val="008A357E"/>
    <w:rsid w:val="008C6383"/>
    <w:rsid w:val="008D303D"/>
    <w:rsid w:val="008D5F62"/>
    <w:rsid w:val="008F4C00"/>
    <w:rsid w:val="009123A7"/>
    <w:rsid w:val="00965699"/>
    <w:rsid w:val="00965FF2"/>
    <w:rsid w:val="00975F73"/>
    <w:rsid w:val="009A38A8"/>
    <w:rsid w:val="009B01D4"/>
    <w:rsid w:val="009B0280"/>
    <w:rsid w:val="009C0E36"/>
    <w:rsid w:val="009C6DC2"/>
    <w:rsid w:val="00A04238"/>
    <w:rsid w:val="00A128D6"/>
    <w:rsid w:val="00A14BCE"/>
    <w:rsid w:val="00A45C6A"/>
    <w:rsid w:val="00A46C96"/>
    <w:rsid w:val="00A56BD8"/>
    <w:rsid w:val="00A6170A"/>
    <w:rsid w:val="00A638BB"/>
    <w:rsid w:val="00A66E2E"/>
    <w:rsid w:val="00A81E20"/>
    <w:rsid w:val="00AA3464"/>
    <w:rsid w:val="00AD57C6"/>
    <w:rsid w:val="00AE5A11"/>
    <w:rsid w:val="00AF2566"/>
    <w:rsid w:val="00B51843"/>
    <w:rsid w:val="00B622DB"/>
    <w:rsid w:val="00B83873"/>
    <w:rsid w:val="00BC4DE4"/>
    <w:rsid w:val="00BD22AD"/>
    <w:rsid w:val="00BD4860"/>
    <w:rsid w:val="00BE073D"/>
    <w:rsid w:val="00BE2FE8"/>
    <w:rsid w:val="00C17479"/>
    <w:rsid w:val="00C23C7E"/>
    <w:rsid w:val="00C27A90"/>
    <w:rsid w:val="00C31BB8"/>
    <w:rsid w:val="00C3421B"/>
    <w:rsid w:val="00C6582E"/>
    <w:rsid w:val="00C71974"/>
    <w:rsid w:val="00C84EC8"/>
    <w:rsid w:val="00CE23C4"/>
    <w:rsid w:val="00CF1401"/>
    <w:rsid w:val="00D11DDC"/>
    <w:rsid w:val="00D513FC"/>
    <w:rsid w:val="00D550CD"/>
    <w:rsid w:val="00D570FD"/>
    <w:rsid w:val="00D60DC1"/>
    <w:rsid w:val="00D7450D"/>
    <w:rsid w:val="00DA5CCD"/>
    <w:rsid w:val="00DF2372"/>
    <w:rsid w:val="00DF6878"/>
    <w:rsid w:val="00E5005B"/>
    <w:rsid w:val="00E75F55"/>
    <w:rsid w:val="00E95E47"/>
    <w:rsid w:val="00EA711F"/>
    <w:rsid w:val="00EC5179"/>
    <w:rsid w:val="00ED1029"/>
    <w:rsid w:val="00ED228E"/>
    <w:rsid w:val="00ED7D76"/>
    <w:rsid w:val="00EE5B66"/>
    <w:rsid w:val="00EF34C2"/>
    <w:rsid w:val="00EF352B"/>
    <w:rsid w:val="00F00514"/>
    <w:rsid w:val="00F0365E"/>
    <w:rsid w:val="00F20AC6"/>
    <w:rsid w:val="00F2241C"/>
    <w:rsid w:val="00F30EB8"/>
    <w:rsid w:val="00F43D15"/>
    <w:rsid w:val="00F72705"/>
    <w:rsid w:val="00F91DBE"/>
    <w:rsid w:val="00F95701"/>
    <w:rsid w:val="00FF249B"/>
    <w:rsid w:val="00FF3A9F"/>
    <w:rsid w:val="00FF7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FF85A"/>
  <w15:chartTrackingRefBased/>
  <w15:docId w15:val="{11E0F407-DBB4-4C46-9522-F24B8CBB0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D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4D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4D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4D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4D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4D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D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D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D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D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4D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4D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4D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4D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4D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D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D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DE4"/>
    <w:rPr>
      <w:rFonts w:eastAsiaTheme="majorEastAsia" w:cstheme="majorBidi"/>
      <w:color w:val="272727" w:themeColor="text1" w:themeTint="D8"/>
    </w:rPr>
  </w:style>
  <w:style w:type="paragraph" w:styleId="Title">
    <w:name w:val="Title"/>
    <w:basedOn w:val="Normal"/>
    <w:next w:val="Normal"/>
    <w:link w:val="TitleChar"/>
    <w:uiPriority w:val="10"/>
    <w:qFormat/>
    <w:rsid w:val="00BC4D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D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D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D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DE4"/>
    <w:pPr>
      <w:spacing w:before="160"/>
      <w:jc w:val="center"/>
    </w:pPr>
    <w:rPr>
      <w:i/>
      <w:iCs/>
      <w:color w:val="404040" w:themeColor="text1" w:themeTint="BF"/>
    </w:rPr>
  </w:style>
  <w:style w:type="character" w:customStyle="1" w:styleId="QuoteChar">
    <w:name w:val="Quote Char"/>
    <w:basedOn w:val="DefaultParagraphFont"/>
    <w:link w:val="Quote"/>
    <w:uiPriority w:val="29"/>
    <w:rsid w:val="00BC4DE4"/>
    <w:rPr>
      <w:i/>
      <w:iCs/>
      <w:color w:val="404040" w:themeColor="text1" w:themeTint="BF"/>
    </w:rPr>
  </w:style>
  <w:style w:type="paragraph" w:styleId="ListParagraph">
    <w:name w:val="List Paragraph"/>
    <w:basedOn w:val="Normal"/>
    <w:uiPriority w:val="34"/>
    <w:qFormat/>
    <w:rsid w:val="00BC4DE4"/>
    <w:pPr>
      <w:ind w:left="720"/>
      <w:contextualSpacing/>
    </w:pPr>
  </w:style>
  <w:style w:type="character" w:styleId="IntenseEmphasis">
    <w:name w:val="Intense Emphasis"/>
    <w:basedOn w:val="DefaultParagraphFont"/>
    <w:uiPriority w:val="21"/>
    <w:qFormat/>
    <w:rsid w:val="00BC4DE4"/>
    <w:rPr>
      <w:i/>
      <w:iCs/>
      <w:color w:val="0F4761" w:themeColor="accent1" w:themeShade="BF"/>
    </w:rPr>
  </w:style>
  <w:style w:type="paragraph" w:styleId="IntenseQuote">
    <w:name w:val="Intense Quote"/>
    <w:basedOn w:val="Normal"/>
    <w:next w:val="Normal"/>
    <w:link w:val="IntenseQuoteChar"/>
    <w:uiPriority w:val="30"/>
    <w:qFormat/>
    <w:rsid w:val="00BC4D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4DE4"/>
    <w:rPr>
      <w:i/>
      <w:iCs/>
      <w:color w:val="0F4761" w:themeColor="accent1" w:themeShade="BF"/>
    </w:rPr>
  </w:style>
  <w:style w:type="character" w:styleId="IntenseReference">
    <w:name w:val="Intense Reference"/>
    <w:basedOn w:val="DefaultParagraphFont"/>
    <w:uiPriority w:val="32"/>
    <w:qFormat/>
    <w:rsid w:val="00BC4DE4"/>
    <w:rPr>
      <w:b/>
      <w:bCs/>
      <w:smallCaps/>
      <w:color w:val="0F4761" w:themeColor="accent1" w:themeShade="BF"/>
      <w:spacing w:val="5"/>
    </w:rPr>
  </w:style>
  <w:style w:type="table" w:styleId="TableGrid">
    <w:name w:val="Table Grid"/>
    <w:basedOn w:val="TableNormal"/>
    <w:uiPriority w:val="39"/>
    <w:rsid w:val="00362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TotalTime>
  <Pages>6</Pages>
  <Words>1166</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julia.ramey368</dc:creator>
  <cp:keywords/>
  <dc:description/>
  <cp:lastModifiedBy>julia.ramey368</cp:lastModifiedBy>
  <cp:revision>11</cp:revision>
  <dcterms:created xsi:type="dcterms:W3CDTF">2025-09-06T19:52:00Z</dcterms:created>
  <dcterms:modified xsi:type="dcterms:W3CDTF">2025-09-06T21:05:00Z</dcterms:modified>
</cp:coreProperties>
</file>