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2CAAEC" w14:textId="77777777" w:rsidR="000B6EB4"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1020 INET Elementary Spanish</w:t>
      </w:r>
    </w:p>
    <w:p w14:paraId="242CAAED" w14:textId="77777777" w:rsidR="000B6EB4" w:rsidRDefault="000B6EB4"/>
    <w:p w14:paraId="242CAAEE" w14:textId="77777777" w:rsidR="000B6EB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242CAAEF" w14:textId="03DA5E7B" w:rsidR="000B6EB4" w:rsidRDefault="00000000">
      <w:pPr>
        <w:rPr>
          <w:rFonts w:ascii="Times New Roman" w:hAnsi="Times New Roman"/>
          <w:b/>
        </w:rPr>
      </w:pPr>
      <w:r>
        <w:rPr>
          <w:rFonts w:ascii="Times New Roman" w:hAnsi="Times New Roman"/>
          <w:b/>
        </w:rPr>
        <w:t>Name:</w:t>
      </w:r>
      <w:r w:rsidR="00CD3734">
        <w:rPr>
          <w:rFonts w:ascii="Times New Roman" w:hAnsi="Times New Roman"/>
          <w:b/>
        </w:rPr>
        <w:t xml:space="preserve"> Eric Fuentes</w:t>
      </w:r>
    </w:p>
    <w:p w14:paraId="242CAAF0" w14:textId="71B49D68" w:rsidR="000B6EB4" w:rsidRDefault="00000000">
      <w:pPr>
        <w:rPr>
          <w:rFonts w:ascii="Times New Roman" w:hAnsi="Times New Roman"/>
        </w:rPr>
      </w:pPr>
      <w:r>
        <w:rPr>
          <w:rFonts w:ascii="Times New Roman" w:hAnsi="Times New Roman"/>
          <w:b/>
        </w:rPr>
        <w:t xml:space="preserve">Pronouns: </w:t>
      </w:r>
      <w:r w:rsidR="00CD3734">
        <w:rPr>
          <w:rFonts w:ascii="Times New Roman" w:hAnsi="Times New Roman"/>
          <w:b/>
        </w:rPr>
        <w:t>He/His/Him</w:t>
      </w:r>
    </w:p>
    <w:p w14:paraId="242CAAF1" w14:textId="0238BFA7" w:rsidR="000B6EB4" w:rsidRDefault="00000000">
      <w:pPr>
        <w:rPr>
          <w:rFonts w:ascii="Times New Roman" w:hAnsi="Times New Roman"/>
        </w:rPr>
      </w:pPr>
      <w:r>
        <w:rPr>
          <w:rFonts w:ascii="Times New Roman" w:hAnsi="Times New Roman"/>
          <w:b/>
        </w:rPr>
        <w:t xml:space="preserve">Office Location: </w:t>
      </w:r>
      <w:r w:rsidR="00235D7B">
        <w:rPr>
          <w:rFonts w:ascii="Times New Roman" w:hAnsi="Times New Roman"/>
          <w:b/>
        </w:rPr>
        <w:t>Zoom</w:t>
      </w:r>
    </w:p>
    <w:p w14:paraId="242CAAF2" w14:textId="43378C6E" w:rsidR="000B6EB4" w:rsidRDefault="00000000">
      <w:pPr>
        <w:rPr>
          <w:rFonts w:ascii="Times New Roman" w:hAnsi="Times New Roman"/>
        </w:rPr>
      </w:pPr>
      <w:r>
        <w:rPr>
          <w:rFonts w:ascii="Times New Roman" w:hAnsi="Times New Roman"/>
          <w:b/>
        </w:rPr>
        <w:t xml:space="preserve">Phone Number: </w:t>
      </w:r>
      <w:r w:rsidR="00235D7B">
        <w:rPr>
          <w:rFonts w:ascii="Times New Roman" w:hAnsi="Times New Roman"/>
          <w:b/>
        </w:rPr>
        <w:t>n/a</w:t>
      </w:r>
    </w:p>
    <w:p w14:paraId="242CAAF3" w14:textId="15F995DC" w:rsidR="000B6EB4" w:rsidRDefault="00000000">
      <w:pPr>
        <w:rPr>
          <w:rFonts w:ascii="Times New Roman" w:hAnsi="Times New Roman"/>
        </w:rPr>
      </w:pPr>
      <w:r>
        <w:rPr>
          <w:rFonts w:ascii="Times New Roman" w:hAnsi="Times New Roman"/>
          <w:b/>
        </w:rPr>
        <w:t xml:space="preserve">Office Hours: </w:t>
      </w:r>
      <w:r w:rsidR="00235D7B">
        <w:rPr>
          <w:rFonts w:ascii="Times New Roman" w:hAnsi="Times New Roman"/>
          <w:b/>
        </w:rPr>
        <w:t>TH 2-3pm or by appointment</w:t>
      </w:r>
    </w:p>
    <w:p w14:paraId="242CAAF4" w14:textId="6528429A" w:rsidR="000B6EB4" w:rsidRDefault="00000000">
      <w:pPr>
        <w:rPr>
          <w:rFonts w:ascii="Times New Roman" w:hAnsi="Times New Roman"/>
        </w:rPr>
      </w:pPr>
      <w:r>
        <w:rPr>
          <w:rFonts w:ascii="Times New Roman" w:hAnsi="Times New Roman"/>
          <w:b/>
        </w:rPr>
        <w:t xml:space="preserve">Email: </w:t>
      </w:r>
      <w:r w:rsidR="00235D7B">
        <w:rPr>
          <w:rFonts w:ascii="Times New Roman" w:hAnsi="Times New Roman"/>
          <w:b/>
        </w:rPr>
        <w:t>eric.fuentes@unt.edu</w:t>
      </w:r>
    </w:p>
    <w:p w14:paraId="242CAAF5" w14:textId="77777777" w:rsidR="000B6EB4"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242CAAF6" w14:textId="77777777" w:rsidR="000B6EB4" w:rsidRDefault="000B6EB4">
      <w:pPr>
        <w:pStyle w:val="Heading2"/>
        <w:rPr>
          <w:rFonts w:ascii="Times New Roman" w:eastAsia="Times New Roman" w:hAnsi="Times New Roman" w:cs="Times New Roman"/>
          <w:sz w:val="24"/>
          <w:szCs w:val="24"/>
        </w:rPr>
      </w:pPr>
    </w:p>
    <w:p w14:paraId="242CAAF7" w14:textId="77777777" w:rsidR="000B6EB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UNT!</w:t>
      </w:r>
    </w:p>
    <w:p w14:paraId="242CAAF8" w14:textId="77777777" w:rsidR="000B6EB4" w:rsidRDefault="00000000">
      <w:pPr>
        <w:rPr>
          <w:rFonts w:ascii="Times New Roman" w:hAnsi="Times New Roman"/>
        </w:rPr>
      </w:pPr>
      <w:r>
        <w:rPr>
          <w:rFonts w:ascii="Times New Roman" w:hAnsi="Times New Roman"/>
        </w:rPr>
        <w:t>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242CAAF9" w14:textId="77777777" w:rsidR="000B6EB4" w:rsidRDefault="000B6EB4">
      <w:pPr>
        <w:rPr>
          <w:rFonts w:ascii="Times New Roman" w:hAnsi="Times New Roman"/>
        </w:rPr>
      </w:pPr>
    </w:p>
    <w:p w14:paraId="242CAAFA" w14:textId="77777777" w:rsidR="000B6EB4"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242CAAFB" w14:textId="77777777" w:rsidR="000B6EB4"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242CAAFC" w14:textId="77777777" w:rsidR="000B6EB4" w:rsidRDefault="000B6EB4">
      <w:pPr>
        <w:rPr>
          <w:rFonts w:ascii="Times New Roman" w:hAnsi="Times New Roman"/>
        </w:rPr>
      </w:pPr>
    </w:p>
    <w:p w14:paraId="242CAAFD" w14:textId="77777777" w:rsidR="000B6EB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242CAAFE" w14:textId="77777777" w:rsidR="000B6EB4"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242CAAFF" w14:textId="77777777" w:rsidR="000B6EB4" w:rsidRDefault="000B6EB4">
      <w:pPr>
        <w:rPr>
          <w:rFonts w:ascii="Times New Roman" w:hAnsi="Times New Roman"/>
          <w:b/>
        </w:rPr>
      </w:pPr>
    </w:p>
    <w:p w14:paraId="242CAB00" w14:textId="77777777" w:rsidR="000B6EB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242CAB01" w14:textId="77777777" w:rsidR="000B6EB4" w:rsidRDefault="00000000">
      <w:pPr>
        <w:rPr>
          <w:rFonts w:ascii="Times New Roman" w:hAnsi="Times New Roman"/>
        </w:rPr>
      </w:pPr>
      <w:r>
        <w:rPr>
          <w:rFonts w:ascii="Times New Roman" w:hAnsi="Times New Roman"/>
        </w:rPr>
        <w:t>Upon successful completion of this course, learners will be able to:</w:t>
      </w:r>
    </w:p>
    <w:p w14:paraId="242CAB02" w14:textId="77777777" w:rsidR="000B6EB4" w:rsidRDefault="000B6EB4">
      <w:pPr>
        <w:rPr>
          <w:rFonts w:ascii="Times New Roman" w:hAnsi="Times New Roman"/>
        </w:rPr>
      </w:pPr>
    </w:p>
    <w:p w14:paraId="242CAB03" w14:textId="77777777" w:rsidR="000B6EB4" w:rsidRDefault="00000000">
      <w:pPr>
        <w:numPr>
          <w:ilvl w:val="0"/>
          <w:numId w:val="22"/>
        </w:numPr>
        <w:rPr>
          <w:rFonts w:ascii="Arial" w:eastAsia="Arial" w:hAnsi="Arial" w:cs="Arial"/>
          <w:sz w:val="22"/>
          <w:szCs w:val="22"/>
        </w:rPr>
      </w:pPr>
      <w:r>
        <w:rPr>
          <w:rFonts w:ascii="Times New Roman" w:hAnsi="Times New Roman"/>
        </w:rPr>
        <w:t>Discuss food, household chores, free-time activities, holidays, travel, and vacations.</w:t>
      </w:r>
    </w:p>
    <w:p w14:paraId="242CAB04" w14:textId="77777777" w:rsidR="000B6EB4" w:rsidRDefault="00000000">
      <w:pPr>
        <w:numPr>
          <w:ilvl w:val="0"/>
          <w:numId w:val="22"/>
        </w:numPr>
        <w:rPr>
          <w:rFonts w:ascii="Arial" w:eastAsia="Arial" w:hAnsi="Arial" w:cs="Arial"/>
          <w:sz w:val="22"/>
          <w:szCs w:val="22"/>
        </w:rPr>
      </w:pPr>
      <w:r>
        <w:rPr>
          <w:rFonts w:ascii="Times New Roman" w:hAnsi="Times New Roman"/>
        </w:rPr>
        <w:t>Describe seasons, the weather, and emotions.</w:t>
      </w:r>
    </w:p>
    <w:p w14:paraId="242CAB05" w14:textId="77777777" w:rsidR="000B6EB4" w:rsidRDefault="00000000">
      <w:pPr>
        <w:numPr>
          <w:ilvl w:val="0"/>
          <w:numId w:val="22"/>
        </w:numPr>
        <w:rPr>
          <w:rFonts w:ascii="Arial" w:eastAsia="Arial" w:hAnsi="Arial" w:cs="Arial"/>
          <w:sz w:val="22"/>
          <w:szCs w:val="22"/>
        </w:rPr>
      </w:pPr>
      <w:r>
        <w:rPr>
          <w:rFonts w:ascii="Times New Roman" w:hAnsi="Times New Roman"/>
        </w:rPr>
        <w:t>Use indefinite and negative words to articulate negation.</w:t>
      </w:r>
    </w:p>
    <w:p w14:paraId="242CAB06" w14:textId="77777777" w:rsidR="000B6EB4" w:rsidRDefault="00000000">
      <w:pPr>
        <w:numPr>
          <w:ilvl w:val="0"/>
          <w:numId w:val="22"/>
        </w:numPr>
        <w:rPr>
          <w:rFonts w:ascii="Arial" w:eastAsia="Arial" w:hAnsi="Arial" w:cs="Arial"/>
          <w:sz w:val="22"/>
          <w:szCs w:val="22"/>
        </w:rPr>
      </w:pPr>
      <w:r>
        <w:rPr>
          <w:rFonts w:ascii="Times New Roman" w:hAnsi="Times New Roman"/>
        </w:rPr>
        <w:t>Describe ongoing and past actions.</w:t>
      </w:r>
    </w:p>
    <w:p w14:paraId="242CAB07" w14:textId="77777777" w:rsidR="000B6EB4" w:rsidRDefault="00000000">
      <w:pPr>
        <w:numPr>
          <w:ilvl w:val="0"/>
          <w:numId w:val="22"/>
        </w:numPr>
        <w:rPr>
          <w:rFonts w:ascii="Arial" w:eastAsia="Arial" w:hAnsi="Arial" w:cs="Arial"/>
          <w:sz w:val="22"/>
          <w:szCs w:val="22"/>
        </w:rPr>
      </w:pPr>
      <w:r>
        <w:rPr>
          <w:rFonts w:ascii="Times New Roman" w:hAnsi="Times New Roman"/>
        </w:rPr>
        <w:t xml:space="preserve">Express </w:t>
      </w:r>
      <w:r>
        <w:rPr>
          <w:rFonts w:ascii="Times New Roman" w:hAnsi="Times New Roman"/>
          <w:i/>
        </w:rPr>
        <w:t>what</w:t>
      </w:r>
      <w:r>
        <w:rPr>
          <w:rFonts w:ascii="Times New Roman" w:hAnsi="Times New Roman"/>
        </w:rPr>
        <w:t xml:space="preserve">, </w:t>
      </w:r>
      <w:r>
        <w:rPr>
          <w:rFonts w:ascii="Times New Roman" w:hAnsi="Times New Roman"/>
          <w:i/>
        </w:rPr>
        <w:t>whom</w:t>
      </w:r>
      <w:r>
        <w:rPr>
          <w:rFonts w:ascii="Times New Roman" w:hAnsi="Times New Roman"/>
        </w:rPr>
        <w:t xml:space="preserve">, </w:t>
      </w:r>
      <w:r>
        <w:rPr>
          <w:rFonts w:ascii="Times New Roman" w:hAnsi="Times New Roman"/>
          <w:i/>
        </w:rPr>
        <w:t>to whom</w:t>
      </w:r>
      <w:r>
        <w:rPr>
          <w:rFonts w:ascii="Times New Roman" w:hAnsi="Times New Roman"/>
        </w:rPr>
        <w:t xml:space="preserve"> and </w:t>
      </w:r>
      <w:r>
        <w:rPr>
          <w:rFonts w:ascii="Times New Roman" w:hAnsi="Times New Roman"/>
          <w:i/>
        </w:rPr>
        <w:t xml:space="preserve">for whom </w:t>
      </w:r>
      <w:r>
        <w:rPr>
          <w:rFonts w:ascii="Times New Roman" w:hAnsi="Times New Roman"/>
        </w:rPr>
        <w:t>using pronouns.</w:t>
      </w:r>
    </w:p>
    <w:p w14:paraId="242CAB08" w14:textId="77777777" w:rsidR="000B6EB4" w:rsidRDefault="00000000">
      <w:pPr>
        <w:numPr>
          <w:ilvl w:val="0"/>
          <w:numId w:val="22"/>
        </w:numPr>
        <w:rPr>
          <w:rFonts w:ascii="Arial" w:eastAsia="Arial" w:hAnsi="Arial" w:cs="Arial"/>
          <w:sz w:val="22"/>
          <w:szCs w:val="22"/>
        </w:rPr>
      </w:pPr>
      <w:r>
        <w:rPr>
          <w:rFonts w:ascii="Times New Roman" w:hAnsi="Times New Roman"/>
        </w:rPr>
        <w:t>Employ commands to influence others.</w:t>
      </w:r>
    </w:p>
    <w:p w14:paraId="242CAB09" w14:textId="77777777" w:rsidR="000B6EB4" w:rsidRDefault="00000000">
      <w:pPr>
        <w:numPr>
          <w:ilvl w:val="0"/>
          <w:numId w:val="22"/>
        </w:numPr>
        <w:rPr>
          <w:rFonts w:ascii="Arial" w:eastAsia="Arial" w:hAnsi="Arial" w:cs="Arial"/>
          <w:sz w:val="22"/>
          <w:szCs w:val="22"/>
        </w:rPr>
      </w:pPr>
      <w:r>
        <w:rPr>
          <w:rFonts w:ascii="Times New Roman" w:hAnsi="Times New Roman"/>
        </w:rPr>
        <w:t>Use superlatives to articulate extremes.</w:t>
      </w:r>
    </w:p>
    <w:p w14:paraId="242CAB0A" w14:textId="77777777" w:rsidR="000B6EB4" w:rsidRDefault="00000000">
      <w:pPr>
        <w:numPr>
          <w:ilvl w:val="0"/>
          <w:numId w:val="22"/>
        </w:numPr>
        <w:spacing w:after="240"/>
        <w:rPr>
          <w:rFonts w:ascii="Arial" w:eastAsia="Arial" w:hAnsi="Arial" w:cs="Arial"/>
          <w:sz w:val="22"/>
          <w:szCs w:val="22"/>
        </w:rPr>
      </w:pPr>
      <w:r>
        <w:rPr>
          <w:rFonts w:ascii="Times New Roman" w:hAnsi="Times New Roman"/>
        </w:rPr>
        <w:t>Express equal and unequal comparisons.</w:t>
      </w:r>
    </w:p>
    <w:p w14:paraId="242CAB0B" w14:textId="77777777" w:rsidR="000B6EB4" w:rsidRDefault="000B6EB4">
      <w:pPr>
        <w:ind w:left="720"/>
        <w:rPr>
          <w:rFonts w:ascii="Times New Roman" w:hAnsi="Times New Roman"/>
        </w:rPr>
      </w:pPr>
    </w:p>
    <w:p w14:paraId="242CAB0C" w14:textId="77777777" w:rsidR="000B6EB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242CAB0D" w14:textId="77777777" w:rsidR="000B6EB4"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r>
        <w:rPr>
          <w:rFonts w:ascii="Times New Roman" w:hAnsi="Times New Roman"/>
          <w:color w:val="000000"/>
        </w:rPr>
        <w:t xml:space="preserve">Dorwick, Pérez-Gironés,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42CAB0E" w14:textId="77777777" w:rsidR="000B6EB4" w:rsidRDefault="000B6EB4">
      <w:pPr>
        <w:pBdr>
          <w:top w:val="nil"/>
          <w:left w:val="nil"/>
          <w:bottom w:val="nil"/>
          <w:right w:val="nil"/>
          <w:between w:val="nil"/>
        </w:pBdr>
        <w:rPr>
          <w:rFonts w:ascii="Times New Roman" w:hAnsi="Times New Roman"/>
          <w:color w:val="000000"/>
        </w:rPr>
      </w:pPr>
    </w:p>
    <w:p w14:paraId="242CAB0F" w14:textId="77777777" w:rsidR="000B6EB4"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Note: The required materials listed above are a bundle containing a loose-leaf copy of the textbook and a 24 month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242CAB10" w14:textId="77777777" w:rsidR="000B6EB4" w:rsidRDefault="000B6EB4">
      <w:pPr>
        <w:pBdr>
          <w:top w:val="nil"/>
          <w:left w:val="nil"/>
          <w:bottom w:val="nil"/>
          <w:right w:val="nil"/>
          <w:between w:val="nil"/>
        </w:pBdr>
        <w:rPr>
          <w:rFonts w:ascii="Times New Roman" w:hAnsi="Times New Roman"/>
          <w:color w:val="000000"/>
        </w:rPr>
      </w:pPr>
    </w:p>
    <w:p w14:paraId="242CAB11" w14:textId="77777777" w:rsidR="000B6EB4"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242CAB12"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242CAB13" w14:textId="77777777" w:rsidR="000B6EB4" w:rsidRDefault="00000000">
      <w:pPr>
        <w:numPr>
          <w:ilvl w:val="0"/>
          <w:numId w:val="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242CAB14" w14:textId="77777777" w:rsidR="000B6EB4" w:rsidRDefault="00000000">
      <w:pPr>
        <w:numPr>
          <w:ilvl w:val="0"/>
          <w:numId w:val="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242CAB15" w14:textId="77777777" w:rsidR="000B6EB4" w:rsidRDefault="00000000">
      <w:pPr>
        <w:numPr>
          <w:ilvl w:val="0"/>
          <w:numId w:val="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242CAB16" w14:textId="77777777" w:rsidR="000B6EB4" w:rsidRDefault="00000000">
      <w:pPr>
        <w:numPr>
          <w:ilvl w:val="0"/>
          <w:numId w:val="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242CAB17" w14:textId="77777777" w:rsidR="000B6EB4" w:rsidRDefault="00000000">
      <w:pPr>
        <w:numPr>
          <w:ilvl w:val="0"/>
          <w:numId w:val="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242CAB18" w14:textId="77777777" w:rsidR="000B6EB4" w:rsidRDefault="00000000">
      <w:pPr>
        <w:numPr>
          <w:ilvl w:val="0"/>
          <w:numId w:val="3"/>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242CAB19" w14:textId="77777777" w:rsidR="000B6EB4"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LockDown Browser </w:t>
      </w:r>
      <w:r>
        <w:rPr>
          <w:rFonts w:ascii="Times New Roman" w:hAnsi="Times New Roman"/>
          <w:color w:val="000000"/>
          <w:u w:val="single"/>
        </w:rPr>
        <w:t>cannot be downloaded in Chromebook and Tablets</w:t>
      </w:r>
      <w:r>
        <w:rPr>
          <w:rFonts w:ascii="Times New Roman" w:hAnsi="Times New Roman"/>
          <w:color w:val="000000"/>
        </w:rPr>
        <w:t>. Without LockDown Browser, you will not be able to take exams and quizzes for this course.</w:t>
      </w:r>
    </w:p>
    <w:p w14:paraId="242CAB1A" w14:textId="77777777" w:rsidR="000B6EB4" w:rsidRDefault="000B6EB4">
      <w:pPr>
        <w:pBdr>
          <w:top w:val="nil"/>
          <w:left w:val="nil"/>
          <w:bottom w:val="nil"/>
          <w:right w:val="nil"/>
          <w:between w:val="nil"/>
        </w:pBdr>
        <w:rPr>
          <w:rFonts w:ascii="Times New Roman" w:hAnsi="Times New Roman"/>
          <w:b/>
          <w:color w:val="000000"/>
        </w:rPr>
      </w:pPr>
    </w:p>
    <w:p w14:paraId="242CAB1B"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242CAB1C" w14:textId="77777777" w:rsidR="000B6EB4" w:rsidRDefault="00000000">
      <w:pPr>
        <w:rPr>
          <w:rFonts w:ascii="Times New Roman" w:hAnsi="Times New Roman"/>
        </w:rPr>
      </w:pPr>
      <w:r>
        <w:rPr>
          <w:rFonts w:ascii="Times New Roman" w:hAnsi="Times New Roman"/>
        </w:rPr>
        <w:t>Course-specific technical skills learners must have to succeed in the course:</w:t>
      </w:r>
    </w:p>
    <w:p w14:paraId="242CAB1D" w14:textId="77777777" w:rsidR="000B6EB4" w:rsidRDefault="00000000">
      <w:pPr>
        <w:numPr>
          <w:ilvl w:val="0"/>
          <w:numId w:val="2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242CAB1E" w14:textId="77777777" w:rsidR="000B6EB4" w:rsidRDefault="00000000">
      <w:pPr>
        <w:numPr>
          <w:ilvl w:val="0"/>
          <w:numId w:val="2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242CAB1F" w14:textId="77777777" w:rsidR="000B6EB4" w:rsidRDefault="00000000">
      <w:pPr>
        <w:numPr>
          <w:ilvl w:val="0"/>
          <w:numId w:val="2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242CAB20" w14:textId="77777777" w:rsidR="000B6EB4" w:rsidRDefault="00000000">
      <w:pPr>
        <w:numPr>
          <w:ilvl w:val="0"/>
          <w:numId w:val="2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242CAB21" w14:textId="77777777" w:rsidR="000B6EB4" w:rsidRDefault="00000000">
      <w:pPr>
        <w:numPr>
          <w:ilvl w:val="0"/>
          <w:numId w:val="24"/>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242CAB22"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242CAB23" w14:textId="77777777" w:rsidR="000B6EB4"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242CAB24" w14:textId="77777777" w:rsidR="000B6EB4" w:rsidRDefault="00000000">
      <w:pPr>
        <w:rPr>
          <w:rFonts w:ascii="Times New Roman" w:hAnsi="Times New Roman"/>
        </w:rPr>
      </w:pPr>
      <w:r>
        <w:rPr>
          <w:rFonts w:ascii="Times New Roman" w:hAnsi="Times New Roman"/>
          <w:b/>
        </w:rPr>
        <w:t>UIT Help Desk</w:t>
      </w:r>
      <w:r>
        <w:rPr>
          <w:rFonts w:ascii="Times New Roman" w:hAnsi="Times New Roman"/>
        </w:rPr>
        <w:t xml:space="preserve">: </w:t>
      </w:r>
      <w:hyperlink r:id="rId10">
        <w:r>
          <w:rPr>
            <w:rFonts w:ascii="Times New Roman" w:hAnsi="Times New Roman"/>
            <w:color w:val="0000FF"/>
            <w:u w:val="single"/>
          </w:rPr>
          <w:t>UIT Student Help Desk site</w:t>
        </w:r>
      </w:hyperlink>
      <w:r>
        <w:rPr>
          <w:rFonts w:ascii="Times New Roman" w:hAnsi="Times New Roman"/>
        </w:rPr>
        <w:t xml:space="preserve"> (http://www.unt.edu/helpdesk/index.htm</w:t>
      </w:r>
      <w:r>
        <w:rPr>
          <w:rFonts w:ascii="Times New Roman" w:hAnsi="Times New Roman"/>
          <w:color w:val="0000FF"/>
          <w:u w:val="single"/>
        </w:rPr>
        <w:t>)</w:t>
      </w:r>
    </w:p>
    <w:p w14:paraId="242CAB25" w14:textId="77777777" w:rsidR="000B6EB4" w:rsidRDefault="00000000">
      <w:pPr>
        <w:rPr>
          <w:rFonts w:ascii="Times New Roman" w:hAnsi="Times New Roman"/>
        </w:rPr>
      </w:pPr>
      <w:r>
        <w:rPr>
          <w:rFonts w:ascii="Times New Roman" w:hAnsi="Times New Roman"/>
          <w:b/>
        </w:rPr>
        <w:t>Email</w:t>
      </w:r>
      <w:r>
        <w:rPr>
          <w:rFonts w:ascii="Times New Roman" w:hAnsi="Times New Roman"/>
        </w:rPr>
        <w:t xml:space="preserve">: </w:t>
      </w:r>
      <w:hyperlink r:id="rId11">
        <w:r>
          <w:rPr>
            <w:rFonts w:ascii="Times New Roman" w:hAnsi="Times New Roman"/>
            <w:color w:val="0000FF"/>
            <w:u w:val="single"/>
          </w:rPr>
          <w:t>helpdesk@unt.edu</w:t>
        </w:r>
      </w:hyperlink>
      <w:r>
        <w:rPr>
          <w:rFonts w:ascii="Times New Roman" w:hAnsi="Times New Roman"/>
        </w:rPr>
        <w:t xml:space="preserve">     </w:t>
      </w:r>
    </w:p>
    <w:p w14:paraId="242CAB26" w14:textId="77777777" w:rsidR="000B6EB4" w:rsidRDefault="00000000">
      <w:pPr>
        <w:widowControl w:val="0"/>
        <w:pBdr>
          <w:top w:val="nil"/>
          <w:left w:val="nil"/>
          <w:bottom w:val="nil"/>
          <w:right w:val="nil"/>
          <w:between w:val="nil"/>
        </w:pBdr>
        <w:ind w:right="6649"/>
        <w:rPr>
          <w:rFonts w:ascii="Times New Roman" w:hAnsi="Times New Roman"/>
          <w:color w:val="000000"/>
        </w:rPr>
      </w:pPr>
      <w:r>
        <w:rPr>
          <w:rFonts w:ascii="Times New Roman" w:hAnsi="Times New Roman"/>
          <w:b/>
          <w:color w:val="000000"/>
        </w:rPr>
        <w:t>Phone</w:t>
      </w:r>
      <w:r>
        <w:rPr>
          <w:rFonts w:ascii="Times New Roman" w:hAnsi="Times New Roman"/>
          <w:color w:val="000000"/>
        </w:rPr>
        <w:t>: 940-565-2324</w:t>
      </w:r>
    </w:p>
    <w:p w14:paraId="242CAB27" w14:textId="77777777" w:rsidR="000B6EB4"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w:t>
      </w:r>
    </w:p>
    <w:p w14:paraId="242CAB28" w14:textId="77777777" w:rsidR="000B6EB4" w:rsidRDefault="00000000">
      <w:pPr>
        <w:widowControl w:val="0"/>
        <w:pBdr>
          <w:top w:val="nil"/>
          <w:left w:val="nil"/>
          <w:bottom w:val="nil"/>
          <w:right w:val="nil"/>
          <w:between w:val="nil"/>
        </w:pBdr>
        <w:ind w:right="147"/>
        <w:rPr>
          <w:rFonts w:ascii="Times New Roman" w:hAnsi="Times New Roman"/>
          <w:b/>
          <w:color w:val="000000"/>
        </w:rPr>
      </w:pPr>
      <w:r>
        <w:rPr>
          <w:rFonts w:ascii="Times New Roman" w:hAnsi="Times New Roman"/>
          <w:b/>
          <w:color w:val="000000"/>
        </w:rPr>
        <w:t xml:space="preserve">Hours and Availability: </w:t>
      </w:r>
      <w:r>
        <w:rPr>
          <w:rFonts w:ascii="Times New Roman" w:hAnsi="Times New Roman"/>
          <w:color w:val="000000"/>
        </w:rPr>
        <w:t xml:space="preserve">Visit </w:t>
      </w:r>
      <w:hyperlink r:id="rId12">
        <w:r>
          <w:rPr>
            <w:rFonts w:ascii="Times New Roman" w:hAnsi="Times New Roman"/>
            <w:color w:val="0000FF"/>
            <w:u w:val="single"/>
          </w:rPr>
          <w:t>https://it.unt.edu/helpdesk</w:t>
        </w:r>
      </w:hyperlink>
      <w:r>
        <w:rPr>
          <w:rFonts w:ascii="Times New Roman" w:hAnsi="Times New Roman"/>
          <w:color w:val="000000"/>
        </w:rPr>
        <w:t xml:space="preserve"> for up-to-date hours and availability</w:t>
      </w:r>
    </w:p>
    <w:p w14:paraId="242CAB29" w14:textId="77777777" w:rsidR="000B6EB4" w:rsidRDefault="00000000">
      <w:pPr>
        <w:widowControl w:val="0"/>
        <w:pBdr>
          <w:top w:val="nil"/>
          <w:left w:val="nil"/>
          <w:bottom w:val="nil"/>
          <w:right w:val="nil"/>
          <w:between w:val="nil"/>
        </w:pBdr>
        <w:ind w:right="147"/>
        <w:rPr>
          <w:rFonts w:ascii="Times New Roman" w:hAnsi="Times New Roman"/>
          <w:color w:val="000000"/>
        </w:rPr>
      </w:pPr>
      <w:r>
        <w:rPr>
          <w:rFonts w:ascii="Times New Roman" w:hAnsi="Times New Roman"/>
          <w:b/>
          <w:color w:val="000000"/>
        </w:rPr>
        <w:t>Laptop Checkout</w:t>
      </w:r>
      <w:r>
        <w:rPr>
          <w:rFonts w:ascii="Times New Roman" w:hAnsi="Times New Roman"/>
          <w:color w:val="000000"/>
        </w:rPr>
        <w:t>: 8am-7pm</w:t>
      </w:r>
    </w:p>
    <w:p w14:paraId="242CAB2A" w14:textId="77777777" w:rsidR="000B6EB4" w:rsidRDefault="000B6EB4">
      <w:pPr>
        <w:widowControl w:val="0"/>
        <w:pBdr>
          <w:top w:val="nil"/>
          <w:left w:val="nil"/>
          <w:bottom w:val="nil"/>
          <w:right w:val="nil"/>
          <w:between w:val="nil"/>
        </w:pBdr>
        <w:ind w:right="147"/>
        <w:rPr>
          <w:rFonts w:ascii="Times New Roman" w:hAnsi="Times New Roman"/>
          <w:color w:val="000000"/>
        </w:rPr>
      </w:pPr>
    </w:p>
    <w:p w14:paraId="242CAB2B" w14:textId="77777777" w:rsidR="000B6EB4" w:rsidRDefault="000B6EB4">
      <w:pPr>
        <w:widowControl w:val="0"/>
        <w:pBdr>
          <w:top w:val="nil"/>
          <w:left w:val="nil"/>
          <w:bottom w:val="nil"/>
          <w:right w:val="nil"/>
          <w:between w:val="nil"/>
        </w:pBdr>
        <w:spacing w:after="240"/>
        <w:ind w:right="147"/>
        <w:rPr>
          <w:rFonts w:ascii="Times New Roman" w:hAnsi="Times New Roman"/>
          <w:color w:val="000000"/>
        </w:rPr>
      </w:pPr>
    </w:p>
    <w:p w14:paraId="242CAB2C" w14:textId="77777777" w:rsidR="000B6EB4"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lastRenderedPageBreak/>
        <w:t xml:space="preserve">For additional support, visit </w:t>
      </w:r>
      <w:hyperlink r:id="rId13">
        <w:r>
          <w:rPr>
            <w:rFonts w:ascii="Times New Roman" w:hAnsi="Times New Roman"/>
            <w:color w:val="0000FF"/>
            <w:u w:val="single"/>
          </w:rPr>
          <w:t>Canvas Technical Help</w:t>
        </w:r>
      </w:hyperlink>
      <w:r>
        <w:rPr>
          <w:rFonts w:ascii="Times New Roman" w:hAnsi="Times New Roman"/>
          <w:color w:val="000000"/>
        </w:rPr>
        <w:t xml:space="preserve"> (https://community.canvaslms.com/docs/DOC-10554-4212710328)</w:t>
      </w:r>
    </w:p>
    <w:p w14:paraId="242CAB2D" w14:textId="77777777" w:rsidR="000B6EB4" w:rsidRDefault="00000000">
      <w:pPr>
        <w:rPr>
          <w:rFonts w:ascii="Times New Roman" w:hAnsi="Times New Roman"/>
        </w:rPr>
      </w:pPr>
      <w:bookmarkStart w:id="4" w:name="_heading=h.1t3h5sf" w:colFirst="0" w:colLast="0"/>
      <w:bookmarkEnd w:id="4"/>
      <w:r>
        <w:rPr>
          <w:rFonts w:ascii="Times New Roman" w:hAnsi="Times New Roman"/>
        </w:rPr>
        <w:t xml:space="preserve">For assistance with Connect, contact </w:t>
      </w:r>
      <w:hyperlink r:id="rId14" w:anchor="tech">
        <w:r>
          <w:rPr>
            <w:rFonts w:ascii="Times New Roman" w:hAnsi="Times New Roman"/>
            <w:color w:val="0000FF"/>
            <w:u w:val="single"/>
          </w:rPr>
          <w:t>McGraw Hill Technical Support</w:t>
        </w:r>
      </w:hyperlink>
    </w:p>
    <w:p w14:paraId="242CAB2E" w14:textId="77777777" w:rsidR="000B6EB4" w:rsidRDefault="00000000">
      <w:pPr>
        <w:rPr>
          <w:rFonts w:ascii="Times New Roman" w:hAnsi="Times New Roman"/>
        </w:rPr>
      </w:pPr>
      <w:r>
        <w:rPr>
          <w:rFonts w:ascii="Times New Roman" w:hAnsi="Times New Roman"/>
        </w:rPr>
        <w:t>Phone number: 800-331-5094</w:t>
      </w:r>
    </w:p>
    <w:p w14:paraId="242CAB2F" w14:textId="77777777" w:rsidR="000B6EB4" w:rsidRDefault="000B6EB4">
      <w:pPr>
        <w:rPr>
          <w:rFonts w:ascii="Times New Roman" w:hAnsi="Times New Roman"/>
        </w:rPr>
      </w:pPr>
    </w:p>
    <w:p w14:paraId="242CAB30" w14:textId="77777777" w:rsidR="000B6EB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Rules of Engagement</w:t>
      </w:r>
    </w:p>
    <w:p w14:paraId="242CAB31" w14:textId="77777777" w:rsidR="000B6EB4" w:rsidRDefault="00000000">
      <w:pPr>
        <w:rPr>
          <w:rFonts w:ascii="Times New Roman" w:hAnsi="Times New Roman"/>
          <w:highlight w:val="white"/>
        </w:rPr>
      </w:pPr>
      <w:r>
        <w:rPr>
          <w:rFonts w:ascii="Times New Roman" w:hAnsi="Times New Roman"/>
          <w:highlight w:val="white"/>
        </w:rPr>
        <w:t>Rules of engagement refer to the way students are expected to interact with each other and with their instructors. Here are some general guidelines:</w:t>
      </w:r>
    </w:p>
    <w:p w14:paraId="242CAB32" w14:textId="77777777" w:rsidR="000B6EB4" w:rsidRDefault="00000000">
      <w:pPr>
        <w:numPr>
          <w:ilvl w:val="0"/>
          <w:numId w:val="1"/>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 xml:space="preserve">While the freedom to express yourself is a fundamental human right, any communication that utilizes cruel and derogatory language on the basis of </w:t>
      </w:r>
      <w:r>
        <w:rPr>
          <w:rFonts w:ascii="Times New Roman" w:hAnsi="Times New Roman"/>
          <w:color w:val="000000"/>
        </w:rPr>
        <w:t xml:space="preserve">race, color, national origin, religion, sex, sexual orientation, gender identity, gender expression, age, disability, genetic information, veteran status, or any other characteristic protected under applicable federal or state law </w:t>
      </w:r>
      <w:r>
        <w:rPr>
          <w:rFonts w:ascii="Times New Roman" w:hAnsi="Times New Roman"/>
          <w:color w:val="000000"/>
          <w:highlight w:val="white"/>
        </w:rPr>
        <w:t>will not be tolerated.</w:t>
      </w:r>
    </w:p>
    <w:p w14:paraId="242CAB33" w14:textId="77777777" w:rsidR="000B6EB4" w:rsidRDefault="00000000">
      <w:pPr>
        <w:numPr>
          <w:ilvl w:val="0"/>
          <w:numId w:val="1"/>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Treat your instructor and classmates with respect in any communication online or face-to-face, even when their opinion differs from your own.</w:t>
      </w:r>
    </w:p>
    <w:p w14:paraId="242CAB34" w14:textId="77777777" w:rsidR="000B6EB4" w:rsidRDefault="00000000">
      <w:pPr>
        <w:numPr>
          <w:ilvl w:val="0"/>
          <w:numId w:val="1"/>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Ask for and use the correct name and pronouns for your instructor and classmates.</w:t>
      </w:r>
    </w:p>
    <w:p w14:paraId="242CAB35" w14:textId="77777777" w:rsidR="000B6EB4" w:rsidRDefault="00000000">
      <w:pPr>
        <w:numPr>
          <w:ilvl w:val="0"/>
          <w:numId w:val="1"/>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 xml:space="preserve">Speak from personal experiences. Use “I” statements to share thoughts and feelings. Try not to speak on behalf of groups or other individual’s experiences. </w:t>
      </w:r>
    </w:p>
    <w:p w14:paraId="242CAB36" w14:textId="77777777" w:rsidR="000B6EB4" w:rsidRDefault="00000000">
      <w:pPr>
        <w:numPr>
          <w:ilvl w:val="0"/>
          <w:numId w:val="1"/>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 xml:space="preserve">Use your critical thinking skills to challenge other people’s ideas, instead of attacking individuals. </w:t>
      </w:r>
    </w:p>
    <w:p w14:paraId="242CAB37" w14:textId="77777777" w:rsidR="000B6EB4" w:rsidRDefault="00000000">
      <w:pPr>
        <w:numPr>
          <w:ilvl w:val="0"/>
          <w:numId w:val="1"/>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Avoid using all caps while communicating digitally. This may be interpreted as “YELLING!”</w:t>
      </w:r>
    </w:p>
    <w:p w14:paraId="242CAB38" w14:textId="77777777" w:rsidR="000B6EB4" w:rsidRDefault="00000000">
      <w:pPr>
        <w:numPr>
          <w:ilvl w:val="0"/>
          <w:numId w:val="1"/>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Be cautious when using humor or sarcasm in emails or discussion posts as tone can be difficult to interpret digitally.</w:t>
      </w:r>
    </w:p>
    <w:p w14:paraId="242CAB39" w14:textId="77777777" w:rsidR="000B6EB4" w:rsidRDefault="00000000">
      <w:pPr>
        <w:numPr>
          <w:ilvl w:val="0"/>
          <w:numId w:val="1"/>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Avoid using “text-talk” unless explicitly permitted by your instructor.</w:t>
      </w:r>
    </w:p>
    <w:p w14:paraId="242CAB3A" w14:textId="77777777" w:rsidR="000B6EB4" w:rsidRDefault="00000000">
      <w:pPr>
        <w:numPr>
          <w:ilvl w:val="0"/>
          <w:numId w:val="1"/>
        </w:numPr>
        <w:pBdr>
          <w:top w:val="nil"/>
          <w:left w:val="nil"/>
          <w:bottom w:val="nil"/>
          <w:right w:val="nil"/>
          <w:between w:val="nil"/>
        </w:pBdr>
        <w:spacing w:line="259" w:lineRule="auto"/>
        <w:rPr>
          <w:rFonts w:ascii="Times New Roman" w:hAnsi="Times New Roman"/>
          <w:color w:val="000000"/>
          <w:highlight w:val="white"/>
        </w:rPr>
      </w:pPr>
      <w:r>
        <w:rPr>
          <w:rFonts w:ascii="Times New Roman" w:hAnsi="Times New Roman"/>
          <w:color w:val="000000"/>
          <w:highlight w:val="white"/>
        </w:rPr>
        <w:t>Proofread and fact-check your sources.</w:t>
      </w:r>
    </w:p>
    <w:p w14:paraId="242CAB3B" w14:textId="77777777" w:rsidR="000B6EB4" w:rsidRDefault="00000000">
      <w:pPr>
        <w:numPr>
          <w:ilvl w:val="0"/>
          <w:numId w:val="1"/>
        </w:numPr>
        <w:pBdr>
          <w:top w:val="nil"/>
          <w:left w:val="nil"/>
          <w:bottom w:val="nil"/>
          <w:right w:val="nil"/>
          <w:between w:val="nil"/>
        </w:pBdr>
        <w:spacing w:after="160" w:line="259" w:lineRule="auto"/>
        <w:rPr>
          <w:rFonts w:ascii="Times New Roman" w:hAnsi="Times New Roman"/>
          <w:color w:val="000000"/>
          <w:highlight w:val="white"/>
        </w:rPr>
      </w:pPr>
      <w:r>
        <w:rPr>
          <w:rFonts w:ascii="Times New Roman" w:hAnsi="Times New Roman"/>
          <w:color w:val="000000"/>
          <w:highlight w:val="white"/>
        </w:rPr>
        <w:t>Keep in mind that online posts can be permanent, so think first before you type.</w:t>
      </w:r>
    </w:p>
    <w:p w14:paraId="242CAB3C" w14:textId="77777777" w:rsidR="000B6EB4" w:rsidRDefault="00000000">
      <w:pPr>
        <w:rPr>
          <w:rFonts w:ascii="Times New Roman" w:hAnsi="Times New Roman"/>
        </w:rPr>
      </w:pPr>
      <w:r>
        <w:rPr>
          <w:rFonts w:ascii="Times New Roman" w:hAnsi="Times New Roman"/>
        </w:rPr>
        <w:t xml:space="preserve">See these </w:t>
      </w:r>
      <w:hyperlink r:id="rId15">
        <w:r>
          <w:rPr>
            <w:rFonts w:ascii="Times New Roman" w:hAnsi="Times New Roman"/>
            <w:color w:val="0000FF"/>
            <w:u w:val="single"/>
          </w:rPr>
          <w:t>Engagement Guidelines</w:t>
        </w:r>
      </w:hyperlink>
      <w:r>
        <w:rPr>
          <w:rFonts w:ascii="Times New Roman" w:hAnsi="Times New Roman"/>
        </w:rPr>
        <w:t xml:space="preserve"> (https://clear.unt.edu/online-communication-tips) for more information.</w:t>
      </w:r>
    </w:p>
    <w:p w14:paraId="242CAB3D" w14:textId="77777777" w:rsidR="000B6EB4" w:rsidRDefault="000B6EB4">
      <w:pPr>
        <w:rPr>
          <w:rFonts w:ascii="Times New Roman" w:hAnsi="Times New Roman"/>
        </w:rPr>
      </w:pPr>
    </w:p>
    <w:p w14:paraId="242CAB3E" w14:textId="77777777" w:rsidR="000B6EB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242CAB3F"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242CAB40" w14:textId="77777777" w:rsidR="000B6EB4"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242CAB41" w14:textId="77777777" w:rsidR="000B6EB4"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242CAB42" w14:textId="77777777" w:rsidR="000B6EB4"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40% of total)</w:t>
      </w:r>
    </w:p>
    <w:p w14:paraId="242CAB43" w14:textId="77777777" w:rsidR="000B6EB4"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242CAB44" w14:textId="77777777" w:rsidR="000B6EB4" w:rsidRDefault="000B6EB4">
      <w:pPr>
        <w:rPr>
          <w:rFonts w:ascii="Times New Roman" w:hAnsi="Times New Roman"/>
        </w:rPr>
      </w:pPr>
    </w:p>
    <w:p w14:paraId="242CAB45" w14:textId="77777777" w:rsidR="000B6EB4" w:rsidRDefault="000B6EB4">
      <w:pPr>
        <w:rPr>
          <w:rFonts w:ascii="Times New Roman" w:hAnsi="Times New Roman"/>
        </w:rPr>
      </w:pPr>
    </w:p>
    <w:p w14:paraId="242CAB46" w14:textId="77777777" w:rsidR="000B6EB4" w:rsidRDefault="000B6EB4">
      <w:pPr>
        <w:rPr>
          <w:rFonts w:ascii="Times New Roman" w:hAnsi="Times New Roman"/>
        </w:rPr>
      </w:pPr>
    </w:p>
    <w:p w14:paraId="242CAB47"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242CAB48" w14:textId="77777777" w:rsidR="000B6EB4" w:rsidRDefault="00000000">
      <w:pPr>
        <w:rPr>
          <w:rFonts w:ascii="Times New Roman" w:hAnsi="Times New Roman"/>
        </w:rPr>
      </w:pPr>
      <w:r>
        <w:rPr>
          <w:rFonts w:ascii="Times New Roman" w:hAnsi="Times New Roman"/>
        </w:rPr>
        <w:t>A = 90% - 100%</w:t>
      </w:r>
    </w:p>
    <w:p w14:paraId="242CAB49" w14:textId="77777777" w:rsidR="000B6EB4" w:rsidRDefault="00000000">
      <w:pPr>
        <w:rPr>
          <w:rFonts w:ascii="Times New Roman" w:hAnsi="Times New Roman"/>
        </w:rPr>
      </w:pPr>
      <w:r>
        <w:rPr>
          <w:rFonts w:ascii="Times New Roman" w:hAnsi="Times New Roman"/>
        </w:rPr>
        <w:t>B = 89% - 90%</w:t>
      </w:r>
    </w:p>
    <w:p w14:paraId="242CAB4A" w14:textId="77777777" w:rsidR="000B6EB4" w:rsidRDefault="00000000">
      <w:pPr>
        <w:rPr>
          <w:rFonts w:ascii="Times New Roman" w:hAnsi="Times New Roman"/>
        </w:rPr>
      </w:pPr>
      <w:r>
        <w:rPr>
          <w:rFonts w:ascii="Times New Roman" w:hAnsi="Times New Roman"/>
        </w:rPr>
        <w:lastRenderedPageBreak/>
        <w:t>C = 79% - 70%</w:t>
      </w:r>
    </w:p>
    <w:p w14:paraId="242CAB4B" w14:textId="77777777" w:rsidR="000B6EB4" w:rsidRDefault="00000000">
      <w:pPr>
        <w:rPr>
          <w:rFonts w:ascii="Times New Roman" w:hAnsi="Times New Roman"/>
        </w:rPr>
      </w:pPr>
      <w:r>
        <w:rPr>
          <w:rFonts w:ascii="Times New Roman" w:hAnsi="Times New Roman"/>
        </w:rPr>
        <w:t>D = 69% - 60%</w:t>
      </w:r>
    </w:p>
    <w:p w14:paraId="242CAB4C" w14:textId="77777777" w:rsidR="000B6EB4" w:rsidRDefault="00000000">
      <w:pPr>
        <w:rPr>
          <w:rFonts w:ascii="Times New Roman" w:hAnsi="Times New Roman"/>
        </w:rPr>
      </w:pPr>
      <w:r>
        <w:rPr>
          <w:rFonts w:ascii="Times New Roman" w:hAnsi="Times New Roman"/>
        </w:rPr>
        <w:t>F = 59% - 0%</w:t>
      </w:r>
    </w:p>
    <w:p w14:paraId="242CAB4D" w14:textId="77777777" w:rsidR="000B6EB4" w:rsidRDefault="000B6EB4">
      <w:pPr>
        <w:rPr>
          <w:rFonts w:ascii="Times New Roman" w:hAnsi="Times New Roman"/>
        </w:rPr>
      </w:pPr>
    </w:p>
    <w:p w14:paraId="242CAB4E" w14:textId="77777777" w:rsidR="000B6EB4" w:rsidRDefault="00000000">
      <w:pPr>
        <w:pStyle w:val="Heading3"/>
        <w:rPr>
          <w:rFonts w:ascii="Times New Roman" w:eastAsia="Times New Roman" w:hAnsi="Times New Roman" w:cs="Times New Roman"/>
        </w:rPr>
      </w:pPr>
      <w:bookmarkStart w:id="5" w:name="_heading=h.2et92p0" w:colFirst="0" w:colLast="0"/>
      <w:bookmarkEnd w:id="5"/>
      <w:r>
        <w:rPr>
          <w:rFonts w:ascii="Times New Roman" w:eastAsia="Times New Roman" w:hAnsi="Times New Roman" w:cs="Times New Roman"/>
        </w:rPr>
        <w:t>Active Participation</w:t>
      </w:r>
    </w:p>
    <w:p w14:paraId="242CAB4F"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242CAB50" w14:textId="77777777" w:rsidR="000B6EB4"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242CAB51" w14:textId="77777777" w:rsidR="000B6EB4"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242CAB52" w14:textId="77777777" w:rsidR="000B6EB4"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242CAB53"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242CAB54" w14:textId="77777777" w:rsidR="000B6EB4" w:rsidRDefault="00000000">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6" w:anchor="tech">
        <w:r>
          <w:rPr>
            <w:rFonts w:ascii="Times New Roman" w:hAnsi="Times New Roman"/>
            <w:color w:val="0000FF"/>
            <w:u w:val="single"/>
          </w:rPr>
          <w:t>McGraw Hill Technical Support</w:t>
        </w:r>
      </w:hyperlink>
      <w:r>
        <w:rPr>
          <w:rFonts w:ascii="Times New Roman" w:hAnsi="Times New Roman"/>
        </w:rPr>
        <w:t>.</w:t>
      </w:r>
    </w:p>
    <w:p w14:paraId="242CAB55" w14:textId="77777777" w:rsidR="000B6EB4" w:rsidRDefault="000B6EB4">
      <w:pPr>
        <w:rPr>
          <w:rFonts w:ascii="Times New Roman" w:hAnsi="Times New Roman"/>
        </w:rPr>
      </w:pPr>
    </w:p>
    <w:p w14:paraId="242CAB56" w14:textId="77777777" w:rsidR="000B6EB4" w:rsidRDefault="00000000">
      <w:pPr>
        <w:pStyle w:val="Heading3"/>
        <w:rPr>
          <w:rFonts w:ascii="Times New Roman" w:eastAsia="Times New Roman" w:hAnsi="Times New Roman" w:cs="Times New Roman"/>
          <w:u w:val="single"/>
        </w:rPr>
      </w:pPr>
      <w:bookmarkStart w:id="7" w:name="_heading=h.3dy6vkm" w:colFirst="0" w:colLast="0"/>
      <w:bookmarkEnd w:id="7"/>
      <w:r>
        <w:rPr>
          <w:rFonts w:ascii="Times New Roman" w:eastAsia="Times New Roman" w:hAnsi="Times New Roman" w:cs="Times New Roman"/>
        </w:rPr>
        <w:t>Exams</w:t>
      </w:r>
    </w:p>
    <w:p w14:paraId="242CAB57" w14:textId="77777777" w:rsidR="000B6EB4"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10).</w:t>
      </w:r>
    </w:p>
    <w:p w14:paraId="242CAB58" w14:textId="77777777" w:rsidR="000B6EB4" w:rsidRDefault="000B6EB4">
      <w:pPr>
        <w:rPr>
          <w:rFonts w:ascii="Times New Roman" w:hAnsi="Times New Roman"/>
          <w:color w:val="000000"/>
        </w:rPr>
      </w:pPr>
    </w:p>
    <w:p w14:paraId="242CAB59"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242CAB5A" w14:textId="77777777" w:rsidR="000B6EB4" w:rsidRDefault="00000000">
      <w:pPr>
        <w:pBdr>
          <w:top w:val="nil"/>
          <w:left w:val="nil"/>
          <w:bottom w:val="nil"/>
          <w:right w:val="nil"/>
          <w:between w:val="nil"/>
        </w:pBdr>
        <w:rPr>
          <w:rFonts w:ascii="Times New Roman" w:hAnsi="Times New Roman"/>
          <w:color w:val="000000"/>
        </w:rPr>
      </w:pPr>
      <w:bookmarkStart w:id="8" w:name="_heading=h.4d34og8" w:colFirst="0" w:colLast="0"/>
      <w:bookmarkEnd w:id="8"/>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w:t>
      </w:r>
      <w:r>
        <w:rPr>
          <w:rFonts w:ascii="Times New Roman" w:hAnsi="Times New Roman"/>
          <w:color w:val="000000"/>
        </w:rPr>
        <w:lastRenderedPageBreak/>
        <w:t xml:space="preserve">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on Canvas. </w:t>
      </w:r>
    </w:p>
    <w:p w14:paraId="242CAB5B" w14:textId="77777777" w:rsidR="000B6EB4" w:rsidRDefault="000B6EB4">
      <w:pPr>
        <w:rPr>
          <w:rFonts w:ascii="Times New Roman" w:hAnsi="Times New Roman"/>
          <w:color w:val="000000"/>
        </w:rPr>
      </w:pPr>
    </w:p>
    <w:p w14:paraId="242CAB5C" w14:textId="77777777" w:rsidR="000B6EB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242CAB5D"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242CAB5E" w14:textId="77777777" w:rsidR="000B6EB4" w:rsidRDefault="00000000">
      <w:pPr>
        <w:rPr>
          <w:rFonts w:ascii="Times New Roman" w:hAnsi="Times New Roman"/>
        </w:rPr>
      </w:pPr>
      <w:bookmarkStart w:id="9" w:name="_heading=h.26in1rg" w:colFirst="0" w:colLast="0"/>
      <w:bookmarkEnd w:id="9"/>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Pr>
            <w:rFonts w:ascii="Times New Roman" w:hAnsi="Times New Roman"/>
          </w:rPr>
          <w:t>S</w:t>
        </w:r>
      </w:hyperlink>
      <w:hyperlink r:id="rId18">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r>
          <w:rPr>
            <w:rFonts w:ascii="Times New Roman" w:hAnsi="Times New Roman"/>
            <w:color w:val="00853E"/>
            <w:u w:val="single"/>
          </w:rPr>
          <w:t>https://policy.unt.edu/policy/06-039</w:t>
        </w:r>
      </w:hyperlink>
      <w:r>
        <w:rPr>
          <w:rFonts w:ascii="Times New Roman" w:hAnsi="Times New Roman"/>
        </w:rPr>
        <w:t xml:space="preserve">).  If you cannot attend a class or complete an assignment due to an emergency, please let me know. Your safety and well-being are important to me.  </w:t>
      </w:r>
    </w:p>
    <w:p w14:paraId="242CAB5F" w14:textId="77777777" w:rsidR="000B6EB4" w:rsidRDefault="000B6EB4">
      <w:pPr>
        <w:rPr>
          <w:rFonts w:ascii="Times New Roman" w:hAnsi="Times New Roman"/>
        </w:rPr>
      </w:pPr>
    </w:p>
    <w:p w14:paraId="242CAB60" w14:textId="77777777" w:rsidR="000B6EB4" w:rsidRDefault="00000000">
      <w:pPr>
        <w:rPr>
          <w:rFonts w:ascii="Times New Roman" w:hAnsi="Times New Roman"/>
        </w:rPr>
      </w:pPr>
      <w:r>
        <w:rPr>
          <w:rFonts w:ascii="Times New Roman" w:hAnsi="Times New Roman"/>
          <w:b/>
        </w:rPr>
        <w:t>Note:</w:t>
      </w:r>
      <w:r>
        <w:rPr>
          <w:rFonts w:ascii="Times New Roman" w:hAnsi="Times New Roman"/>
        </w:rPr>
        <w:t xml:space="preserve"> No makeup work will be allowed for unexcused absences. This applies to all instructional forums, including face-to-face and electronic classrooms.</w:t>
      </w:r>
    </w:p>
    <w:p w14:paraId="242CAB61" w14:textId="77777777" w:rsidR="000B6EB4" w:rsidRDefault="000B6EB4">
      <w:pPr>
        <w:pStyle w:val="Heading3"/>
        <w:rPr>
          <w:rFonts w:ascii="Times New Roman" w:eastAsia="Times New Roman" w:hAnsi="Times New Roman" w:cs="Times New Roman"/>
        </w:rPr>
      </w:pPr>
      <w:bookmarkStart w:id="10" w:name="_heading=h.2s8eyo1" w:colFirst="0" w:colLast="0"/>
      <w:bookmarkEnd w:id="10"/>
    </w:p>
    <w:p w14:paraId="242CAB62"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242CAB63" w14:textId="77777777" w:rsidR="000B6EB4" w:rsidRDefault="00000000">
      <w:pPr>
        <w:rPr>
          <w:rFonts w:ascii="Times New Roman" w:hAnsi="Times New Roman"/>
          <w:color w:val="000000"/>
        </w:rPr>
      </w:pPr>
      <w:r>
        <w:rPr>
          <w:rFonts w:ascii="Times New Roman" w:hAnsi="Times New Roman"/>
          <w:color w:val="000000"/>
        </w:rPr>
        <w:t xml:space="preserve">No late or makeup work is accepted except in the case of excused absence. </w:t>
      </w:r>
    </w:p>
    <w:p w14:paraId="242CAB64" w14:textId="77777777" w:rsidR="000B6EB4" w:rsidRDefault="000B6EB4">
      <w:pPr>
        <w:rPr>
          <w:rFonts w:ascii="Times New Roman" w:hAnsi="Times New Roman"/>
          <w:color w:val="000000"/>
        </w:rPr>
      </w:pPr>
    </w:p>
    <w:p w14:paraId="242CAB65"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Statement on Diversity:</w:t>
      </w:r>
    </w:p>
    <w:p w14:paraId="242CAB66" w14:textId="77777777" w:rsidR="000B6EB4" w:rsidRDefault="00000000">
      <w:pPr>
        <w:rPr>
          <w:rFonts w:ascii="Times New Roman" w:hAnsi="Times New Roman"/>
        </w:rPr>
      </w:pPr>
      <w:r>
        <w:rPr>
          <w:rFonts w:ascii="Times New Roman" w:hAnsi="Times New Roman"/>
        </w:rPr>
        <w:t>The Department of Spanish strictly adheres to UNT standards for diversity and inclusion in all interactions with students, faculty and staff as stated in UNT Policy 04.018 University Policy Statement on Diversity:</w:t>
      </w:r>
      <w:r>
        <w:rPr>
          <w:rFonts w:ascii="Times New Roman" w:hAnsi="Times New Roman"/>
          <w:b/>
        </w:rPr>
        <w:t xml:space="preserve"> </w:t>
      </w:r>
    </w:p>
    <w:p w14:paraId="242CAB67" w14:textId="77777777" w:rsidR="000B6EB4" w:rsidRDefault="00000000">
      <w:pPr>
        <w:rPr>
          <w:rFonts w:ascii="Times New Roman" w:hAnsi="Times New Roman"/>
        </w:rPr>
      </w:pPr>
      <w:r>
        <w:rPr>
          <w:rFonts w:ascii="Times New Roman" w:hAnsi="Times New Roman"/>
        </w:rPr>
        <w:t xml:space="preserve">The University of North Texas values diversity and individuality as part of advancing ideals of human worth, dignity and academic excellence. Diverse viewpoints enrich open discussion, foster the examination of values and exposure of biases, help educate people in rational conflict resolution and responsive leadership, and prepare us for the complexities of a pluralistic society.  As such, the University of North Texas is committed to maintaining an open, welcoming atmosphere that attracts qualified students, staff, and faculty from all groups to support their success. </w:t>
      </w:r>
    </w:p>
    <w:p w14:paraId="242CAB68" w14:textId="77777777" w:rsidR="000B6EB4" w:rsidRDefault="000B6EB4">
      <w:pPr>
        <w:rPr>
          <w:rFonts w:ascii="Times New Roman" w:hAnsi="Times New Roman"/>
        </w:rPr>
      </w:pPr>
    </w:p>
    <w:p w14:paraId="242CAB69" w14:textId="77777777" w:rsidR="000B6EB4" w:rsidRDefault="00000000">
      <w:pPr>
        <w:rPr>
          <w:rFonts w:ascii="Times New Roman" w:hAnsi="Times New Roman"/>
        </w:rPr>
      </w:pPr>
      <w:r>
        <w:rPr>
          <w:rFonts w:ascii="Times New Roman" w:hAnsi="Times New Roman"/>
        </w:rPr>
        <w:t>The University of North Texas does not discriminate on the basis of race, color, national origin, religion, sex, sexual orientation, gender identity, gender expression, age, disability, genetic information, or veteran status in its application and admission process, educational programs and activities, employment policies and use of university facilities.</w:t>
      </w:r>
    </w:p>
    <w:p w14:paraId="242CAB6A" w14:textId="77777777" w:rsidR="000B6EB4" w:rsidRDefault="000B6EB4">
      <w:pPr>
        <w:rPr>
          <w:rFonts w:ascii="Times New Roman" w:hAnsi="Times New Roman"/>
          <w:b/>
          <w:color w:val="000000"/>
        </w:rPr>
      </w:pPr>
    </w:p>
    <w:p w14:paraId="242CAB6B"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42CAB6C" w14:textId="77777777" w:rsidR="000B6EB4" w:rsidRDefault="00000000">
      <w:pPr>
        <w:rPr>
          <w:rFonts w:ascii="Times New Roman" w:hAnsi="Times New Roman"/>
          <w:highlight w:val="white"/>
        </w:rPr>
      </w:pPr>
      <w:r>
        <w:rPr>
          <w:rFonts w:ascii="Times New Roman" w:hAnsi="Times New Roman"/>
          <w:highlight w:val="white"/>
        </w:rPr>
        <w:t xml:space="preserve">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w:t>
      </w:r>
      <w:r>
        <w:rPr>
          <w:rFonts w:ascii="Times New Roman" w:hAnsi="Times New Roman"/>
          <w:highlight w:val="white"/>
        </w:rPr>
        <w:lastRenderedPageBreak/>
        <w:t>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242CAB6D" w14:textId="77777777" w:rsidR="000B6EB4" w:rsidRDefault="000B6EB4">
      <w:pPr>
        <w:rPr>
          <w:rFonts w:ascii="Times New Roman" w:hAnsi="Times New Roman"/>
          <w:b/>
          <w:color w:val="000000"/>
        </w:rPr>
      </w:pPr>
    </w:p>
    <w:p w14:paraId="242CAB6E"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Grade Appeals:</w:t>
      </w:r>
    </w:p>
    <w:p w14:paraId="242CAB6F" w14:textId="77777777" w:rsidR="000B6EB4" w:rsidRDefault="00000000">
      <w:pPr>
        <w:rPr>
          <w:rFonts w:ascii="Times New Roman" w:hAnsi="Times New Roman"/>
        </w:rPr>
      </w:pPr>
      <w:r>
        <w:rPr>
          <w:rFonts w:ascii="Times New Roman" w:hAnsi="Times New Roman"/>
        </w:rPr>
        <w:t xml:space="preserve">Any student who believes a grade has been inequitably awarded should first contact the instructor who awarded the grade to attempt to resolve the differences. If the instructor and the student are unable to come to an agreement, the student has 30 days from the first day of the term following the semester in which the grade was earned to file an appeal with the chair of the instructor’s department. See full </w:t>
      </w:r>
      <w:hyperlink r:id="rId20">
        <w:r>
          <w:rPr>
            <w:rFonts w:ascii="Times New Roman" w:hAnsi="Times New Roman"/>
            <w:color w:val="0000FF"/>
            <w:u w:val="single"/>
          </w:rPr>
          <w:t>UNT policy for grade appeals</w:t>
        </w:r>
      </w:hyperlink>
      <w:r>
        <w:rPr>
          <w:rFonts w:ascii="Times New Roman" w:hAnsi="Times New Roman"/>
        </w:rPr>
        <w:t>.</w:t>
      </w:r>
    </w:p>
    <w:p w14:paraId="242CAB70" w14:textId="77777777" w:rsidR="000B6EB4" w:rsidRDefault="000B6EB4">
      <w:pPr>
        <w:rPr>
          <w:rFonts w:ascii="Times New Roman" w:hAnsi="Times New Roman"/>
        </w:rPr>
      </w:pPr>
    </w:p>
    <w:p w14:paraId="242CAB71" w14:textId="77777777" w:rsidR="000B6EB4" w:rsidRDefault="00000000">
      <w:pPr>
        <w:rPr>
          <w:rFonts w:ascii="Times New Roman" w:hAnsi="Times New Roman"/>
        </w:rPr>
      </w:pPr>
      <w:r>
        <w:rPr>
          <w:rFonts w:ascii="Times New Roman" w:hAnsi="Times New Roman"/>
        </w:rPr>
        <w:t xml:space="preserve">If the student believes that the grade was assigned due to discrimination or sexual harassment, the student must report this belief to the Office of Equal Opportunity. </w:t>
      </w:r>
    </w:p>
    <w:p w14:paraId="242CAB72" w14:textId="77777777" w:rsidR="000B6EB4" w:rsidRDefault="000B6EB4">
      <w:pPr>
        <w:rPr>
          <w:rFonts w:ascii="Times New Roman" w:hAnsi="Times New Roman"/>
          <w:b/>
          <w:color w:val="000000"/>
        </w:rPr>
      </w:pPr>
    </w:p>
    <w:p w14:paraId="242CAB73" w14:textId="77777777" w:rsidR="000B6EB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UNT Policies</w:t>
      </w:r>
    </w:p>
    <w:p w14:paraId="242CAB74"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242CAB75" w14:textId="77777777" w:rsidR="000B6EB4"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21">
        <w:r>
          <w:rPr>
            <w:rFonts w:ascii="Times New Roman" w:hAnsi="Times New Roman"/>
            <w:color w:val="0000FF"/>
            <w:u w:val="single"/>
          </w:rPr>
          <w:t>ODA website</w:t>
        </w:r>
      </w:hyperlink>
      <w:r>
        <w:rPr>
          <w:rFonts w:ascii="Times New Roman" w:hAnsi="Times New Roman"/>
        </w:rPr>
        <w:t xml:space="preserve"> (</w:t>
      </w:r>
      <w:hyperlink r:id="rId22">
        <w:r>
          <w:rPr>
            <w:rFonts w:ascii="Times New Roman" w:hAnsi="Times New Roman"/>
            <w:color w:val="0000FF"/>
            <w:u w:val="single"/>
          </w:rPr>
          <w:t>https://disability.unt.edu/</w:t>
        </w:r>
      </w:hyperlink>
      <w:r>
        <w:rPr>
          <w:rFonts w:ascii="Times New Roman" w:hAnsi="Times New Roman"/>
        </w:rPr>
        <w:t>).</w:t>
      </w:r>
    </w:p>
    <w:p w14:paraId="242CAB76" w14:textId="77777777" w:rsidR="000B6EB4" w:rsidRDefault="000B6EB4">
      <w:pPr>
        <w:rPr>
          <w:rFonts w:ascii="Times New Roman" w:hAnsi="Times New Roman"/>
        </w:rPr>
      </w:pPr>
    </w:p>
    <w:p w14:paraId="242CAB77"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Prohibition of Discrimination, Harassment, and Retaliation (Policy 16.004)</w:t>
      </w:r>
    </w:p>
    <w:p w14:paraId="242CAB78" w14:textId="77777777" w:rsidR="000B6EB4" w:rsidRDefault="00000000">
      <w:pPr>
        <w:rPr>
          <w:rFonts w:ascii="Times New Roman" w:hAnsi="Times New Roman"/>
        </w:rPr>
      </w:pPr>
      <w:r>
        <w:rPr>
          <w:rFonts w:ascii="Times New Roman" w:hAnsi="Times New Roman"/>
        </w:rPr>
        <w:t>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w:t>
      </w:r>
    </w:p>
    <w:p w14:paraId="242CAB79" w14:textId="77777777" w:rsidR="000B6EB4" w:rsidRDefault="000B6EB4">
      <w:pPr>
        <w:pStyle w:val="Heading3"/>
        <w:rPr>
          <w:rFonts w:ascii="Times New Roman" w:eastAsia="Times New Roman" w:hAnsi="Times New Roman" w:cs="Times New Roman"/>
        </w:rPr>
      </w:pPr>
    </w:p>
    <w:p w14:paraId="242CAB7A"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Emergency Notification &amp; Procedures</w:t>
      </w:r>
    </w:p>
    <w:p w14:paraId="242CAB7B" w14:textId="77777777" w:rsidR="000B6EB4" w:rsidRDefault="00000000">
      <w:pPr>
        <w:rPr>
          <w:rFonts w:ascii="Times New Roman" w:hAnsi="Times New Roman"/>
        </w:rPr>
      </w:pPr>
      <w:r>
        <w:rPr>
          <w:rFonts w:ascii="Times New Roman" w:hAnsi="Times New Roman"/>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242CAB7C" w14:textId="77777777" w:rsidR="000B6EB4" w:rsidRDefault="000B6EB4">
      <w:pPr>
        <w:rPr>
          <w:rFonts w:ascii="Times New Roman" w:hAnsi="Times New Roman"/>
        </w:rPr>
      </w:pPr>
    </w:p>
    <w:p w14:paraId="242CAB7D"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Retention of Student Records</w:t>
      </w:r>
    </w:p>
    <w:p w14:paraId="242CAB7E" w14:textId="77777777" w:rsidR="000B6EB4" w:rsidRDefault="00000000">
      <w:pPr>
        <w:rPr>
          <w:rFonts w:ascii="Times New Roman" w:hAnsi="Times New Roman"/>
        </w:rPr>
      </w:pPr>
      <w:r>
        <w:rPr>
          <w:rFonts w:ascii="Times New Roman" w:hAnsi="Times New Roman"/>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 </w:t>
      </w:r>
    </w:p>
    <w:p w14:paraId="242CAB7F" w14:textId="77777777" w:rsidR="000B6EB4" w:rsidRDefault="000B6EB4">
      <w:pPr>
        <w:rPr>
          <w:rFonts w:ascii="Times New Roman" w:hAnsi="Times New Roman"/>
        </w:rPr>
      </w:pPr>
    </w:p>
    <w:p w14:paraId="242CAB80"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242CAB81" w14:textId="77777777" w:rsidR="000B6EB4"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3">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242CAB82" w14:textId="77777777" w:rsidR="000B6EB4" w:rsidRDefault="000B6EB4">
      <w:pPr>
        <w:rPr>
          <w:rFonts w:ascii="Times New Roman" w:hAnsi="Times New Roman"/>
        </w:rPr>
      </w:pPr>
    </w:p>
    <w:p w14:paraId="242CAB83"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Access to Information - Eagle Connect</w:t>
      </w:r>
    </w:p>
    <w:p w14:paraId="242CAB84" w14:textId="77777777" w:rsidR="000B6EB4" w:rsidRDefault="00000000">
      <w:pPr>
        <w:rPr>
          <w:rFonts w:ascii="Times New Roman" w:hAnsi="Times New Roman"/>
        </w:rPr>
      </w:pPr>
      <w:r>
        <w:rPr>
          <w:rFonts w:ascii="Times New Roman" w:hAnsi="Times New Roman"/>
        </w:rPr>
        <w:t xml:space="preserve">Students’ access point for business and academic services at UNT is located at: </w:t>
      </w:r>
      <w:hyperlink r:id="rId24">
        <w:r>
          <w:rPr>
            <w:rFonts w:ascii="Times New Roman" w:hAnsi="Times New Roman"/>
            <w:color w:val="0000FF"/>
            <w:u w:val="single"/>
          </w:rPr>
          <w:t>my.unt.edu</w:t>
        </w:r>
      </w:hyperlink>
      <w:r>
        <w:rPr>
          <w:rFonts w:ascii="Times New Roman" w:hAnsi="Times New Roman"/>
        </w:rPr>
        <w:t xml:space="preserve">. All official communication from the University will be delivered to a student’s Eagle Connect account. For more information, please visit the website that explains Eagle Connect and how to forward email </w:t>
      </w:r>
      <w:hyperlink r:id="rId25">
        <w:r>
          <w:rPr>
            <w:rFonts w:ascii="Times New Roman" w:hAnsi="Times New Roman"/>
            <w:color w:val="0000FF"/>
            <w:u w:val="single"/>
          </w:rPr>
          <w:t>Eagle Connect</w:t>
        </w:r>
      </w:hyperlink>
      <w:r>
        <w:rPr>
          <w:rFonts w:ascii="Times New Roman" w:hAnsi="Times New Roman"/>
        </w:rPr>
        <w:t xml:space="preserve"> (</w:t>
      </w:r>
      <w:hyperlink r:id="rId26">
        <w:r>
          <w:rPr>
            <w:rFonts w:ascii="Times New Roman" w:hAnsi="Times New Roman"/>
            <w:color w:val="0000FF"/>
            <w:u w:val="single"/>
          </w:rPr>
          <w:t>https://it.unt.edu/eagleconnect</w:t>
        </w:r>
      </w:hyperlink>
      <w:r>
        <w:rPr>
          <w:rFonts w:ascii="Times New Roman" w:hAnsi="Times New Roman"/>
        </w:rPr>
        <w:t>).</w:t>
      </w:r>
    </w:p>
    <w:p w14:paraId="242CAB85" w14:textId="77777777" w:rsidR="000B6EB4" w:rsidRDefault="000B6EB4">
      <w:pPr>
        <w:rPr>
          <w:rFonts w:ascii="Times New Roman" w:hAnsi="Times New Roman"/>
        </w:rPr>
      </w:pPr>
    </w:p>
    <w:p w14:paraId="242CAB86"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Student Evaluation Administration Dates</w:t>
      </w:r>
    </w:p>
    <w:p w14:paraId="242CAB87" w14:textId="77777777" w:rsidR="000B6EB4" w:rsidRDefault="00000000">
      <w:pPr>
        <w:rPr>
          <w:rFonts w:ascii="Times New Roman" w:hAnsi="Times New Roman"/>
        </w:rPr>
      </w:pPr>
      <w:r>
        <w:rPr>
          <w:rFonts w:ascii="Times New Roman" w:hAnsi="Times New Roman"/>
        </w:rPr>
        <w:t>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IASystem Notification" (</w:t>
      </w:r>
      <w:hyperlink r:id="rId27">
        <w:r>
          <w:rPr>
            <w:rFonts w:ascii="Times New Roman" w:hAnsi="Times New Roman"/>
            <w:color w:val="0000FF"/>
            <w:u w:val="single"/>
          </w:rPr>
          <w:t>no-reply@iasystem.org</w:t>
        </w:r>
      </w:hyperlink>
      <w:r>
        <w:rPr>
          <w:rFonts w:ascii="Times New Roman" w:hAnsi="Times New Roman"/>
        </w:rPr>
        <w:t xml:space="preserve">) with the survey link. Students should look for the email in their UNT email inbox. Simply click on the link and complete the survey. Once students complete the survey, they will receive a confirmation email that the survey has been submitted. For additional information, please visit the </w:t>
      </w:r>
      <w:hyperlink r:id="rId28">
        <w:r>
          <w:rPr>
            <w:rFonts w:ascii="Times New Roman" w:hAnsi="Times New Roman"/>
            <w:color w:val="0000FF"/>
            <w:u w:val="single"/>
          </w:rPr>
          <w:t>SPOT website</w:t>
        </w:r>
      </w:hyperlink>
      <w:r>
        <w:rPr>
          <w:rFonts w:ascii="Times New Roman" w:hAnsi="Times New Roman"/>
        </w:rPr>
        <w:t xml:space="preserve"> (</w:t>
      </w:r>
      <w:r>
        <w:rPr>
          <w:rFonts w:ascii="Times New Roman" w:hAnsi="Times New Roman"/>
          <w:color w:val="0000FF"/>
          <w:u w:val="single"/>
        </w:rPr>
        <w:t>http://spot.unt.edu/)</w:t>
      </w:r>
      <w:r>
        <w:rPr>
          <w:rFonts w:ascii="Times New Roman" w:hAnsi="Times New Roman"/>
        </w:rPr>
        <w:t xml:space="preserve"> or email </w:t>
      </w:r>
      <w:hyperlink r:id="rId29">
        <w:r>
          <w:rPr>
            <w:rFonts w:ascii="Times New Roman" w:hAnsi="Times New Roman"/>
            <w:color w:val="0000FF"/>
            <w:u w:val="single"/>
          </w:rPr>
          <w:t>spot@unt.edu</w:t>
        </w:r>
      </w:hyperlink>
      <w:r>
        <w:rPr>
          <w:rFonts w:ascii="Times New Roman" w:hAnsi="Times New Roman"/>
        </w:rPr>
        <w:t>.</w:t>
      </w:r>
    </w:p>
    <w:p w14:paraId="242CAB88" w14:textId="77777777" w:rsidR="000B6EB4" w:rsidRDefault="000B6EB4">
      <w:pPr>
        <w:rPr>
          <w:rFonts w:ascii="Times New Roman" w:hAnsi="Times New Roman"/>
        </w:rPr>
      </w:pPr>
    </w:p>
    <w:p w14:paraId="242CAB89"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Survivor Advocacy</w:t>
      </w:r>
    </w:p>
    <w:p w14:paraId="242CAB8A" w14:textId="77777777" w:rsidR="000B6EB4" w:rsidRDefault="00000000">
      <w:pPr>
        <w:rPr>
          <w:rFonts w:ascii="Times New Roman" w:hAnsi="Times New Roman"/>
        </w:rPr>
      </w:pPr>
      <w:r>
        <w:rPr>
          <w:rFonts w:ascii="Times New Roman" w:hAnsi="Times New Roman"/>
        </w:rPr>
        <w:t xml:space="preserve">UNT is committed to providing a safe learning environment free of all forms of sexual misconduct. Federal laws and UNT policies prohibit discrimination on the basis of sex as well as sexual misconduct. If you or someone you know is experiencing sexual harassment, relationship violence, stalking and/or sexual assault, there are campus resources available to provide support and assistance. The Survivor Advocates can be reached at </w:t>
      </w:r>
      <w:hyperlink r:id="rId30">
        <w:r>
          <w:rPr>
            <w:rFonts w:ascii="Times New Roman" w:hAnsi="Times New Roman"/>
            <w:color w:val="0000FF"/>
            <w:u w:val="single"/>
          </w:rPr>
          <w:t>SurvivorAdvocate@unt.edu</w:t>
        </w:r>
      </w:hyperlink>
      <w:r>
        <w:rPr>
          <w:rFonts w:ascii="Times New Roman" w:hAnsi="Times New Roman"/>
        </w:rPr>
        <w:t xml:space="preserve"> or by calling the Dean of Students Office at 940-5652648.</w:t>
      </w:r>
    </w:p>
    <w:p w14:paraId="242CAB8B" w14:textId="77777777" w:rsidR="000B6EB4" w:rsidRDefault="000B6EB4">
      <w:pPr>
        <w:pStyle w:val="Heading2"/>
        <w:rPr>
          <w:rFonts w:ascii="Times New Roman" w:eastAsia="Times New Roman" w:hAnsi="Times New Roman" w:cs="Times New Roman"/>
          <w:sz w:val="24"/>
          <w:szCs w:val="24"/>
        </w:rPr>
      </w:pPr>
    </w:p>
    <w:p w14:paraId="242CAB8C" w14:textId="77777777" w:rsidR="000B6EB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Support and Student Services</w:t>
      </w:r>
    </w:p>
    <w:p w14:paraId="242CAB8D"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Mental Health</w:t>
      </w:r>
    </w:p>
    <w:p w14:paraId="242CAB8E" w14:textId="77777777" w:rsidR="000B6EB4" w:rsidRDefault="00000000">
      <w:pPr>
        <w:rPr>
          <w:rFonts w:ascii="Times New Roman" w:hAnsi="Times New Roman"/>
        </w:rPr>
      </w:pPr>
      <w:r>
        <w:rPr>
          <w:rFonts w:ascii="Times New Roman" w:hAnsi="Times New Roman"/>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242CAB8F" w14:textId="77777777" w:rsidR="000B6EB4" w:rsidRDefault="00000000">
      <w:pPr>
        <w:numPr>
          <w:ilvl w:val="0"/>
          <w:numId w:val="8"/>
        </w:numPr>
        <w:pBdr>
          <w:top w:val="nil"/>
          <w:left w:val="nil"/>
          <w:bottom w:val="nil"/>
          <w:right w:val="nil"/>
          <w:between w:val="nil"/>
        </w:pBdr>
        <w:spacing w:line="259" w:lineRule="auto"/>
        <w:rPr>
          <w:rFonts w:ascii="Times New Roman" w:hAnsi="Times New Roman"/>
          <w:color w:val="000000"/>
        </w:rPr>
      </w:pPr>
      <w:hyperlink r:id="rId31">
        <w:r>
          <w:rPr>
            <w:rFonts w:ascii="Times New Roman" w:hAnsi="Times New Roman"/>
            <w:color w:val="0000FF"/>
            <w:u w:val="single"/>
          </w:rPr>
          <w:t>Student Health and Wellness Center</w:t>
        </w:r>
      </w:hyperlink>
      <w:r>
        <w:rPr>
          <w:rFonts w:ascii="Times New Roman" w:hAnsi="Times New Roman"/>
          <w:color w:val="000000"/>
        </w:rPr>
        <w:t xml:space="preserve"> (https://studentaffairs.unt.edu/student-health-and-wellness-center)</w:t>
      </w:r>
    </w:p>
    <w:p w14:paraId="242CAB90" w14:textId="77777777" w:rsidR="000B6EB4" w:rsidRDefault="00000000">
      <w:pPr>
        <w:numPr>
          <w:ilvl w:val="0"/>
          <w:numId w:val="8"/>
        </w:numPr>
        <w:pBdr>
          <w:top w:val="nil"/>
          <w:left w:val="nil"/>
          <w:bottom w:val="nil"/>
          <w:right w:val="nil"/>
          <w:between w:val="nil"/>
        </w:pBdr>
        <w:spacing w:line="259" w:lineRule="auto"/>
        <w:rPr>
          <w:rFonts w:ascii="Times New Roman" w:hAnsi="Times New Roman"/>
          <w:color w:val="000000"/>
        </w:rPr>
      </w:pPr>
      <w:hyperlink r:id="rId32">
        <w:r>
          <w:rPr>
            <w:rFonts w:ascii="Times New Roman" w:hAnsi="Times New Roman"/>
            <w:color w:val="0000FF"/>
            <w:u w:val="single"/>
          </w:rPr>
          <w:t>Counseling and Testing Services</w:t>
        </w:r>
      </w:hyperlink>
      <w:r>
        <w:rPr>
          <w:rFonts w:ascii="Times New Roman" w:hAnsi="Times New Roman"/>
          <w:color w:val="000000"/>
        </w:rPr>
        <w:t xml:space="preserve"> (https://studentaffairs.unt.edu/counseling-and-testing-services)</w:t>
      </w:r>
    </w:p>
    <w:p w14:paraId="242CAB91" w14:textId="77777777" w:rsidR="000B6EB4" w:rsidRDefault="00000000">
      <w:pPr>
        <w:numPr>
          <w:ilvl w:val="0"/>
          <w:numId w:val="8"/>
        </w:numPr>
        <w:pBdr>
          <w:top w:val="nil"/>
          <w:left w:val="nil"/>
          <w:bottom w:val="nil"/>
          <w:right w:val="nil"/>
          <w:between w:val="nil"/>
        </w:pBdr>
        <w:spacing w:line="259" w:lineRule="auto"/>
        <w:rPr>
          <w:rFonts w:ascii="Times New Roman" w:hAnsi="Times New Roman"/>
          <w:color w:val="000000"/>
        </w:rPr>
      </w:pPr>
      <w:hyperlink r:id="rId33">
        <w:r>
          <w:rPr>
            <w:rFonts w:ascii="Times New Roman" w:hAnsi="Times New Roman"/>
            <w:color w:val="0000FF"/>
            <w:u w:val="single"/>
          </w:rPr>
          <w:t>UNT Care Team</w:t>
        </w:r>
      </w:hyperlink>
      <w:r>
        <w:rPr>
          <w:rFonts w:ascii="Times New Roman" w:hAnsi="Times New Roman"/>
          <w:color w:val="000000"/>
        </w:rPr>
        <w:t xml:space="preserve"> (https://studentaffairs.unt.edu/care)</w:t>
      </w:r>
    </w:p>
    <w:p w14:paraId="242CAB92" w14:textId="77777777" w:rsidR="000B6EB4" w:rsidRDefault="00000000">
      <w:pPr>
        <w:numPr>
          <w:ilvl w:val="0"/>
          <w:numId w:val="8"/>
        </w:numPr>
        <w:pBdr>
          <w:top w:val="nil"/>
          <w:left w:val="nil"/>
          <w:bottom w:val="nil"/>
          <w:right w:val="nil"/>
          <w:between w:val="nil"/>
        </w:pBdr>
        <w:spacing w:line="259" w:lineRule="auto"/>
        <w:rPr>
          <w:rFonts w:ascii="Times New Roman" w:hAnsi="Times New Roman"/>
          <w:color w:val="000000"/>
        </w:rPr>
      </w:pPr>
      <w:hyperlink r:id="rId34">
        <w:r>
          <w:rPr>
            <w:rFonts w:ascii="Times New Roman" w:hAnsi="Times New Roman"/>
            <w:color w:val="0000FF"/>
            <w:u w:val="single"/>
          </w:rPr>
          <w:t>UNT Psychiatric Services</w:t>
        </w:r>
      </w:hyperlink>
      <w:r>
        <w:rPr>
          <w:rFonts w:ascii="Times New Roman" w:hAnsi="Times New Roman"/>
          <w:color w:val="000000"/>
        </w:rPr>
        <w:t xml:space="preserve"> (https://studentaffairs.unt.edu/student-health-and-wellness-center/services/psychiatry)</w:t>
      </w:r>
    </w:p>
    <w:p w14:paraId="242CAB93" w14:textId="77777777" w:rsidR="000B6EB4" w:rsidRDefault="00000000">
      <w:pPr>
        <w:numPr>
          <w:ilvl w:val="0"/>
          <w:numId w:val="8"/>
        </w:numPr>
        <w:pBdr>
          <w:top w:val="nil"/>
          <w:left w:val="nil"/>
          <w:bottom w:val="nil"/>
          <w:right w:val="nil"/>
          <w:between w:val="nil"/>
        </w:pBdr>
        <w:spacing w:after="160" w:line="259" w:lineRule="auto"/>
        <w:rPr>
          <w:rFonts w:ascii="Times New Roman" w:hAnsi="Times New Roman"/>
          <w:color w:val="000000"/>
        </w:rPr>
      </w:pPr>
      <w:hyperlink r:id="rId35">
        <w:r>
          <w:rPr>
            <w:rFonts w:ascii="Times New Roman" w:hAnsi="Times New Roman"/>
            <w:color w:val="0000FF"/>
            <w:u w:val="single"/>
          </w:rPr>
          <w:t>Individual Counseling</w:t>
        </w:r>
      </w:hyperlink>
      <w:r>
        <w:rPr>
          <w:rFonts w:ascii="Times New Roman" w:hAnsi="Times New Roman"/>
          <w:color w:val="000000"/>
        </w:rPr>
        <w:t xml:space="preserve"> (https://studentaffairs.unt.edu/counseling-and-testing-services/services/individual-counseling)</w:t>
      </w:r>
    </w:p>
    <w:p w14:paraId="242CAB94"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Chosen Names</w:t>
      </w:r>
    </w:p>
    <w:p w14:paraId="242CAB95" w14:textId="77777777" w:rsidR="000B6EB4" w:rsidRDefault="00000000">
      <w:pPr>
        <w:rPr>
          <w:rFonts w:ascii="Times New Roman" w:hAnsi="Times New Roman"/>
        </w:rPr>
      </w:pPr>
      <w:r>
        <w:rPr>
          <w:rFonts w:ascii="Times New Roman" w:hAnsi="Times New Roman"/>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242CAB96" w14:textId="77777777" w:rsidR="000B6EB4" w:rsidRDefault="00000000">
      <w:pPr>
        <w:numPr>
          <w:ilvl w:val="0"/>
          <w:numId w:val="13"/>
        </w:numPr>
        <w:pBdr>
          <w:top w:val="nil"/>
          <w:left w:val="nil"/>
          <w:bottom w:val="nil"/>
          <w:right w:val="nil"/>
          <w:between w:val="nil"/>
        </w:pBdr>
        <w:spacing w:line="259" w:lineRule="auto"/>
        <w:rPr>
          <w:rFonts w:ascii="Times New Roman" w:hAnsi="Times New Roman"/>
          <w:color w:val="000000"/>
        </w:rPr>
      </w:pPr>
      <w:hyperlink r:id="rId36">
        <w:r>
          <w:rPr>
            <w:rFonts w:ascii="Times New Roman" w:hAnsi="Times New Roman"/>
            <w:color w:val="0000FF"/>
            <w:u w:val="single"/>
          </w:rPr>
          <w:t>UNT Records</w:t>
        </w:r>
      </w:hyperlink>
    </w:p>
    <w:p w14:paraId="242CAB97" w14:textId="77777777" w:rsidR="000B6EB4" w:rsidRDefault="00000000">
      <w:pPr>
        <w:numPr>
          <w:ilvl w:val="0"/>
          <w:numId w:val="13"/>
        </w:numPr>
        <w:pBdr>
          <w:top w:val="nil"/>
          <w:left w:val="nil"/>
          <w:bottom w:val="nil"/>
          <w:right w:val="nil"/>
          <w:between w:val="nil"/>
        </w:pBdr>
        <w:spacing w:line="259" w:lineRule="auto"/>
        <w:rPr>
          <w:rFonts w:ascii="Times New Roman" w:hAnsi="Times New Roman"/>
          <w:color w:val="000000"/>
        </w:rPr>
      </w:pPr>
      <w:hyperlink r:id="rId37">
        <w:r>
          <w:rPr>
            <w:rFonts w:ascii="Times New Roman" w:hAnsi="Times New Roman"/>
            <w:color w:val="0000FF"/>
            <w:u w:val="single"/>
          </w:rPr>
          <w:t>UNT ID Card</w:t>
        </w:r>
      </w:hyperlink>
    </w:p>
    <w:p w14:paraId="242CAB98" w14:textId="77777777" w:rsidR="000B6EB4" w:rsidRDefault="00000000">
      <w:pPr>
        <w:numPr>
          <w:ilvl w:val="0"/>
          <w:numId w:val="13"/>
        </w:numPr>
        <w:pBdr>
          <w:top w:val="nil"/>
          <w:left w:val="nil"/>
          <w:bottom w:val="nil"/>
          <w:right w:val="nil"/>
          <w:between w:val="nil"/>
        </w:pBdr>
        <w:spacing w:line="259" w:lineRule="auto"/>
        <w:rPr>
          <w:rFonts w:ascii="Times New Roman" w:hAnsi="Times New Roman"/>
          <w:color w:val="000000"/>
        </w:rPr>
      </w:pPr>
      <w:hyperlink r:id="rId38">
        <w:r>
          <w:rPr>
            <w:rFonts w:ascii="Times New Roman" w:hAnsi="Times New Roman"/>
            <w:color w:val="0000FF"/>
            <w:u w:val="single"/>
          </w:rPr>
          <w:t>UNT Email Address</w:t>
        </w:r>
      </w:hyperlink>
    </w:p>
    <w:p w14:paraId="242CAB99" w14:textId="77777777" w:rsidR="000B6EB4" w:rsidRDefault="00000000">
      <w:pPr>
        <w:numPr>
          <w:ilvl w:val="0"/>
          <w:numId w:val="13"/>
        </w:numPr>
        <w:pBdr>
          <w:top w:val="nil"/>
          <w:left w:val="nil"/>
          <w:bottom w:val="nil"/>
          <w:right w:val="nil"/>
          <w:between w:val="nil"/>
        </w:pBdr>
        <w:spacing w:after="160" w:line="259" w:lineRule="auto"/>
        <w:rPr>
          <w:rFonts w:ascii="Times New Roman" w:hAnsi="Times New Roman"/>
          <w:color w:val="0000FF"/>
          <w:u w:val="single"/>
        </w:rPr>
      </w:pPr>
      <w:hyperlink r:id="rId39">
        <w:r>
          <w:rPr>
            <w:rFonts w:ascii="Times New Roman" w:hAnsi="Times New Roman"/>
            <w:color w:val="0000FF"/>
            <w:u w:val="single"/>
          </w:rPr>
          <w:t>Legal Name</w:t>
        </w:r>
      </w:hyperlink>
    </w:p>
    <w:p w14:paraId="242CAB9A" w14:textId="77777777" w:rsidR="000B6EB4" w:rsidRDefault="00000000">
      <w:pPr>
        <w:rPr>
          <w:rFonts w:ascii="Times New Roman" w:hAnsi="Times New Roman"/>
          <w:i/>
        </w:rPr>
      </w:pPr>
      <w:r>
        <w:rPr>
          <w:rFonts w:ascii="Times New Roman" w:hAnsi="Times New Roman"/>
          <w:i/>
        </w:rPr>
        <w:t>*UNT euIDs cannot be changed at this time. The collaborating offices are working on a process to make this option accessible to UNT community members.</w:t>
      </w:r>
    </w:p>
    <w:p w14:paraId="242CAB9B" w14:textId="77777777" w:rsidR="000B6EB4" w:rsidRDefault="000B6EB4">
      <w:pPr>
        <w:rPr>
          <w:rFonts w:ascii="Times New Roman" w:hAnsi="Times New Roman"/>
          <w:i/>
        </w:rPr>
      </w:pPr>
    </w:p>
    <w:p w14:paraId="242CAB9C"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Pronouns</w:t>
      </w:r>
    </w:p>
    <w:p w14:paraId="242CAB9D" w14:textId="77777777" w:rsidR="000B6EB4" w:rsidRDefault="00000000">
      <w:pPr>
        <w:rPr>
          <w:rFonts w:ascii="Times New Roman" w:hAnsi="Times New Roman"/>
        </w:rPr>
      </w:pPr>
      <w:r>
        <w:rPr>
          <w:rFonts w:ascii="Times New Roman" w:hAnsi="Times New Roman"/>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242CAB9E" w14:textId="77777777" w:rsidR="000B6EB4" w:rsidRDefault="00000000">
      <w:pPr>
        <w:rPr>
          <w:rFonts w:ascii="Times New Roman" w:hAnsi="Times New Roman"/>
        </w:rPr>
      </w:pPr>
      <w:r>
        <w:rPr>
          <w:rFonts w:ascii="Times New Roman" w:hAnsi="Times New Roman"/>
        </w:rPr>
        <w:t xml:space="preserve">You can </w:t>
      </w:r>
      <w:hyperlink r:id="rId40">
        <w:r>
          <w:rPr>
            <w:rFonts w:ascii="Times New Roman" w:hAnsi="Times New Roman"/>
            <w:color w:val="0000FF"/>
            <w:u w:val="single"/>
          </w:rPr>
          <w:t>add your pronouns to your Canvas account</w:t>
        </w:r>
      </w:hyperlink>
      <w:r>
        <w:rPr>
          <w:rFonts w:ascii="Times New Roman" w:hAnsi="Times New Roman"/>
        </w:rPr>
        <w:t xml:space="preserve"> so that they follow your name when posting to discussion boards, submitting assignments, etc.</w:t>
      </w:r>
    </w:p>
    <w:p w14:paraId="242CAB9F" w14:textId="77777777" w:rsidR="000B6EB4" w:rsidRDefault="00000000">
      <w:pPr>
        <w:rPr>
          <w:rFonts w:ascii="Times New Roman" w:hAnsi="Times New Roman"/>
        </w:rPr>
      </w:pPr>
      <w:r>
        <w:rPr>
          <w:rFonts w:ascii="Times New Roman" w:hAnsi="Times New Roman"/>
        </w:rPr>
        <w:lastRenderedPageBreak/>
        <w:t>Below is a list of additional resources regarding pronouns and their usage:</w:t>
      </w:r>
    </w:p>
    <w:p w14:paraId="242CABA0" w14:textId="77777777" w:rsidR="000B6EB4" w:rsidRDefault="00000000">
      <w:pPr>
        <w:numPr>
          <w:ilvl w:val="0"/>
          <w:numId w:val="17"/>
        </w:numPr>
        <w:pBdr>
          <w:top w:val="nil"/>
          <w:left w:val="nil"/>
          <w:bottom w:val="nil"/>
          <w:right w:val="nil"/>
          <w:between w:val="nil"/>
        </w:pBdr>
        <w:spacing w:line="259" w:lineRule="auto"/>
        <w:rPr>
          <w:rFonts w:ascii="Times New Roman" w:hAnsi="Times New Roman"/>
          <w:color w:val="000000"/>
        </w:rPr>
      </w:pPr>
      <w:hyperlink r:id="rId41">
        <w:r>
          <w:rPr>
            <w:rFonts w:ascii="Times New Roman" w:hAnsi="Times New Roman"/>
            <w:color w:val="0000FF"/>
            <w:u w:val="single"/>
          </w:rPr>
          <w:t>What are pronouns and why are they important?</w:t>
        </w:r>
      </w:hyperlink>
    </w:p>
    <w:p w14:paraId="242CABA1" w14:textId="77777777" w:rsidR="000B6EB4" w:rsidRDefault="00000000">
      <w:pPr>
        <w:numPr>
          <w:ilvl w:val="0"/>
          <w:numId w:val="17"/>
        </w:numPr>
        <w:pBdr>
          <w:top w:val="nil"/>
          <w:left w:val="nil"/>
          <w:bottom w:val="nil"/>
          <w:right w:val="nil"/>
          <w:between w:val="nil"/>
        </w:pBdr>
        <w:spacing w:line="259" w:lineRule="auto"/>
        <w:rPr>
          <w:rFonts w:ascii="Times New Roman" w:hAnsi="Times New Roman"/>
          <w:color w:val="000000"/>
        </w:rPr>
      </w:pPr>
      <w:hyperlink r:id="rId42">
        <w:r>
          <w:rPr>
            <w:rFonts w:ascii="Times New Roman" w:hAnsi="Times New Roman"/>
            <w:color w:val="0000FF"/>
            <w:u w:val="single"/>
          </w:rPr>
          <w:t>How do I use pronouns?</w:t>
        </w:r>
      </w:hyperlink>
    </w:p>
    <w:p w14:paraId="242CABA2" w14:textId="77777777" w:rsidR="000B6EB4" w:rsidRDefault="00000000">
      <w:pPr>
        <w:numPr>
          <w:ilvl w:val="0"/>
          <w:numId w:val="17"/>
        </w:numPr>
        <w:pBdr>
          <w:top w:val="nil"/>
          <w:left w:val="nil"/>
          <w:bottom w:val="nil"/>
          <w:right w:val="nil"/>
          <w:between w:val="nil"/>
        </w:pBdr>
        <w:spacing w:line="259" w:lineRule="auto"/>
        <w:rPr>
          <w:rFonts w:ascii="Times New Roman" w:hAnsi="Times New Roman"/>
          <w:color w:val="000000"/>
        </w:rPr>
      </w:pPr>
      <w:hyperlink r:id="rId43">
        <w:r>
          <w:rPr>
            <w:rFonts w:ascii="Times New Roman" w:hAnsi="Times New Roman"/>
            <w:color w:val="0000FF"/>
            <w:u w:val="single"/>
          </w:rPr>
          <w:t>How do I share my pronouns?</w:t>
        </w:r>
      </w:hyperlink>
    </w:p>
    <w:p w14:paraId="242CABA3" w14:textId="77777777" w:rsidR="000B6EB4" w:rsidRDefault="00000000">
      <w:pPr>
        <w:numPr>
          <w:ilvl w:val="0"/>
          <w:numId w:val="17"/>
        </w:numPr>
        <w:pBdr>
          <w:top w:val="nil"/>
          <w:left w:val="nil"/>
          <w:bottom w:val="nil"/>
          <w:right w:val="nil"/>
          <w:between w:val="nil"/>
        </w:pBdr>
        <w:spacing w:line="259" w:lineRule="auto"/>
        <w:rPr>
          <w:rFonts w:ascii="Times New Roman" w:hAnsi="Times New Roman"/>
          <w:color w:val="000000"/>
        </w:rPr>
      </w:pPr>
      <w:hyperlink r:id="rId44">
        <w:r>
          <w:rPr>
            <w:rFonts w:ascii="Times New Roman" w:hAnsi="Times New Roman"/>
            <w:color w:val="0000FF"/>
            <w:u w:val="single"/>
          </w:rPr>
          <w:t>How do I ask for another person’s pronouns?</w:t>
        </w:r>
      </w:hyperlink>
    </w:p>
    <w:p w14:paraId="242CABA4" w14:textId="77777777" w:rsidR="000B6EB4" w:rsidRDefault="00000000">
      <w:pPr>
        <w:numPr>
          <w:ilvl w:val="0"/>
          <w:numId w:val="17"/>
        </w:numPr>
        <w:pBdr>
          <w:top w:val="nil"/>
          <w:left w:val="nil"/>
          <w:bottom w:val="nil"/>
          <w:right w:val="nil"/>
          <w:between w:val="nil"/>
        </w:pBdr>
        <w:spacing w:after="160" w:line="259" w:lineRule="auto"/>
        <w:rPr>
          <w:rFonts w:ascii="Times New Roman" w:hAnsi="Times New Roman"/>
          <w:color w:val="000000"/>
        </w:rPr>
      </w:pPr>
      <w:hyperlink r:id="rId45">
        <w:r>
          <w:rPr>
            <w:rFonts w:ascii="Times New Roman" w:hAnsi="Times New Roman"/>
            <w:color w:val="0000FF"/>
            <w:u w:val="single"/>
          </w:rPr>
          <w:t>How do I correct myself or others when the wrong pronoun is used?</w:t>
        </w:r>
      </w:hyperlink>
    </w:p>
    <w:p w14:paraId="242CABA5"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Additional Student Support Services</w:t>
      </w:r>
    </w:p>
    <w:p w14:paraId="242CABA6" w14:textId="77777777" w:rsidR="000B6EB4" w:rsidRPr="00CD3734" w:rsidRDefault="00000000">
      <w:pPr>
        <w:numPr>
          <w:ilvl w:val="0"/>
          <w:numId w:val="4"/>
        </w:numPr>
        <w:pBdr>
          <w:top w:val="nil"/>
          <w:left w:val="nil"/>
          <w:bottom w:val="nil"/>
          <w:right w:val="nil"/>
          <w:between w:val="nil"/>
        </w:pBdr>
        <w:spacing w:line="259" w:lineRule="auto"/>
        <w:rPr>
          <w:rFonts w:ascii="Times New Roman" w:hAnsi="Times New Roman"/>
          <w:color w:val="000000"/>
          <w:lang w:val="es-ES"/>
        </w:rPr>
      </w:pPr>
      <w:hyperlink r:id="rId46">
        <w:r w:rsidRPr="00CD3734">
          <w:rPr>
            <w:rFonts w:ascii="Times New Roman" w:hAnsi="Times New Roman"/>
            <w:color w:val="0000FF"/>
            <w:u w:val="single"/>
            <w:lang w:val="es-ES"/>
          </w:rPr>
          <w:t>Registrar</w:t>
        </w:r>
      </w:hyperlink>
      <w:r w:rsidRPr="00CD3734">
        <w:rPr>
          <w:rFonts w:ascii="Times New Roman" w:hAnsi="Times New Roman"/>
          <w:color w:val="000000"/>
          <w:lang w:val="es-ES"/>
        </w:rPr>
        <w:t xml:space="preserve"> (https://registrar.unt.edu/registration)</w:t>
      </w:r>
    </w:p>
    <w:p w14:paraId="242CABA7" w14:textId="77777777" w:rsidR="000B6EB4" w:rsidRDefault="00000000">
      <w:pPr>
        <w:numPr>
          <w:ilvl w:val="0"/>
          <w:numId w:val="4"/>
        </w:numPr>
        <w:pBdr>
          <w:top w:val="nil"/>
          <w:left w:val="nil"/>
          <w:bottom w:val="nil"/>
          <w:right w:val="nil"/>
          <w:between w:val="nil"/>
        </w:pBdr>
        <w:spacing w:line="259" w:lineRule="auto"/>
        <w:rPr>
          <w:rFonts w:ascii="Times New Roman" w:hAnsi="Times New Roman"/>
          <w:color w:val="000000"/>
        </w:rPr>
      </w:pPr>
      <w:hyperlink r:id="rId47">
        <w:r>
          <w:rPr>
            <w:rFonts w:ascii="Times New Roman" w:hAnsi="Times New Roman"/>
            <w:color w:val="0000FF"/>
            <w:u w:val="single"/>
          </w:rPr>
          <w:t>Financial Aid</w:t>
        </w:r>
      </w:hyperlink>
      <w:r>
        <w:rPr>
          <w:rFonts w:ascii="Times New Roman" w:hAnsi="Times New Roman"/>
          <w:color w:val="000000"/>
        </w:rPr>
        <w:t xml:space="preserve"> (https://financialaid.unt.edu/)</w:t>
      </w:r>
    </w:p>
    <w:p w14:paraId="242CABA8" w14:textId="77777777" w:rsidR="000B6EB4" w:rsidRDefault="00000000">
      <w:pPr>
        <w:numPr>
          <w:ilvl w:val="0"/>
          <w:numId w:val="4"/>
        </w:numPr>
        <w:pBdr>
          <w:top w:val="nil"/>
          <w:left w:val="nil"/>
          <w:bottom w:val="nil"/>
          <w:right w:val="nil"/>
          <w:between w:val="nil"/>
        </w:pBdr>
        <w:spacing w:line="259" w:lineRule="auto"/>
        <w:rPr>
          <w:rFonts w:ascii="Times New Roman" w:hAnsi="Times New Roman"/>
          <w:color w:val="000000"/>
        </w:rPr>
      </w:pPr>
      <w:hyperlink r:id="rId48">
        <w:r>
          <w:rPr>
            <w:rFonts w:ascii="Times New Roman" w:hAnsi="Times New Roman"/>
            <w:color w:val="0000FF"/>
            <w:u w:val="single"/>
          </w:rPr>
          <w:t>Student Legal Services</w:t>
        </w:r>
      </w:hyperlink>
      <w:r>
        <w:rPr>
          <w:rFonts w:ascii="Times New Roman" w:hAnsi="Times New Roman"/>
          <w:color w:val="000000"/>
        </w:rPr>
        <w:t xml:space="preserve"> (https://studentaffairs.unt.edu/student-legal-services)</w:t>
      </w:r>
    </w:p>
    <w:p w14:paraId="242CABA9" w14:textId="77777777" w:rsidR="000B6EB4" w:rsidRDefault="00000000">
      <w:pPr>
        <w:numPr>
          <w:ilvl w:val="0"/>
          <w:numId w:val="4"/>
        </w:numPr>
        <w:pBdr>
          <w:top w:val="nil"/>
          <w:left w:val="nil"/>
          <w:bottom w:val="nil"/>
          <w:right w:val="nil"/>
          <w:between w:val="nil"/>
        </w:pBdr>
        <w:spacing w:line="259" w:lineRule="auto"/>
        <w:rPr>
          <w:rFonts w:ascii="Times New Roman" w:hAnsi="Times New Roman"/>
          <w:color w:val="000000"/>
        </w:rPr>
      </w:pPr>
      <w:hyperlink r:id="rId49">
        <w:r>
          <w:rPr>
            <w:rFonts w:ascii="Times New Roman" w:hAnsi="Times New Roman"/>
            <w:color w:val="0000FF"/>
            <w:u w:val="single"/>
          </w:rPr>
          <w:t>Career Center</w:t>
        </w:r>
      </w:hyperlink>
      <w:r>
        <w:rPr>
          <w:rFonts w:ascii="Times New Roman" w:hAnsi="Times New Roman"/>
          <w:color w:val="000000"/>
        </w:rPr>
        <w:t xml:space="preserve"> (https://studentaffairs.unt.edu/career-center)</w:t>
      </w:r>
    </w:p>
    <w:p w14:paraId="242CABAA" w14:textId="77777777" w:rsidR="000B6EB4" w:rsidRDefault="00000000">
      <w:pPr>
        <w:numPr>
          <w:ilvl w:val="0"/>
          <w:numId w:val="4"/>
        </w:numPr>
        <w:pBdr>
          <w:top w:val="nil"/>
          <w:left w:val="nil"/>
          <w:bottom w:val="nil"/>
          <w:right w:val="nil"/>
          <w:between w:val="nil"/>
        </w:pBdr>
        <w:spacing w:line="259" w:lineRule="auto"/>
        <w:rPr>
          <w:rFonts w:ascii="Times New Roman" w:hAnsi="Times New Roman"/>
          <w:color w:val="000000"/>
        </w:rPr>
      </w:pPr>
      <w:hyperlink r:id="rId50">
        <w:r>
          <w:rPr>
            <w:rFonts w:ascii="Times New Roman" w:hAnsi="Times New Roman"/>
            <w:color w:val="0000FF"/>
            <w:u w:val="single"/>
          </w:rPr>
          <w:t>Multicultural Center</w:t>
        </w:r>
      </w:hyperlink>
      <w:r>
        <w:rPr>
          <w:rFonts w:ascii="Times New Roman" w:hAnsi="Times New Roman"/>
          <w:color w:val="000000"/>
        </w:rPr>
        <w:t xml:space="preserve"> (https://edo.unt.edu/multicultural-center)</w:t>
      </w:r>
    </w:p>
    <w:p w14:paraId="242CABAB" w14:textId="77777777" w:rsidR="000B6EB4" w:rsidRDefault="00000000">
      <w:pPr>
        <w:numPr>
          <w:ilvl w:val="0"/>
          <w:numId w:val="4"/>
        </w:numPr>
        <w:pBdr>
          <w:top w:val="nil"/>
          <w:left w:val="nil"/>
          <w:bottom w:val="nil"/>
          <w:right w:val="nil"/>
          <w:between w:val="nil"/>
        </w:pBdr>
        <w:spacing w:line="259" w:lineRule="auto"/>
        <w:rPr>
          <w:rFonts w:ascii="Times New Roman" w:hAnsi="Times New Roman"/>
          <w:color w:val="000000"/>
        </w:rPr>
      </w:pPr>
      <w:hyperlink r:id="rId51">
        <w:r>
          <w:rPr>
            <w:rFonts w:ascii="Times New Roman" w:hAnsi="Times New Roman"/>
            <w:color w:val="0000FF"/>
            <w:u w:val="single"/>
          </w:rPr>
          <w:t>Counseling and Testing Services</w:t>
        </w:r>
      </w:hyperlink>
      <w:r>
        <w:rPr>
          <w:rFonts w:ascii="Times New Roman" w:hAnsi="Times New Roman"/>
          <w:color w:val="000000"/>
        </w:rPr>
        <w:t xml:space="preserve"> (https://studentaffairs.unt.edu/counseling-and-testing-services)</w:t>
      </w:r>
    </w:p>
    <w:p w14:paraId="242CABAC" w14:textId="77777777" w:rsidR="000B6EB4" w:rsidRDefault="00000000">
      <w:pPr>
        <w:numPr>
          <w:ilvl w:val="0"/>
          <w:numId w:val="4"/>
        </w:numPr>
        <w:pBdr>
          <w:top w:val="nil"/>
          <w:left w:val="nil"/>
          <w:bottom w:val="nil"/>
          <w:right w:val="nil"/>
          <w:between w:val="nil"/>
        </w:pBdr>
        <w:spacing w:line="259" w:lineRule="auto"/>
        <w:rPr>
          <w:rFonts w:ascii="Times New Roman" w:hAnsi="Times New Roman"/>
          <w:color w:val="000000"/>
        </w:rPr>
      </w:pPr>
      <w:hyperlink r:id="rId52">
        <w:r>
          <w:rPr>
            <w:rFonts w:ascii="Times New Roman" w:hAnsi="Times New Roman"/>
            <w:color w:val="0000FF"/>
            <w:u w:val="single"/>
          </w:rPr>
          <w:t>Pride Alliance</w:t>
        </w:r>
      </w:hyperlink>
      <w:r>
        <w:rPr>
          <w:rFonts w:ascii="Times New Roman" w:hAnsi="Times New Roman"/>
          <w:color w:val="000000"/>
        </w:rPr>
        <w:t xml:space="preserve"> (https://edo.unt.edu/pridealliance)</w:t>
      </w:r>
    </w:p>
    <w:p w14:paraId="242CABAD" w14:textId="77777777" w:rsidR="000B6EB4" w:rsidRDefault="00000000">
      <w:pPr>
        <w:numPr>
          <w:ilvl w:val="0"/>
          <w:numId w:val="4"/>
        </w:numPr>
        <w:pBdr>
          <w:top w:val="nil"/>
          <w:left w:val="nil"/>
          <w:bottom w:val="nil"/>
          <w:right w:val="nil"/>
          <w:between w:val="nil"/>
        </w:pBdr>
        <w:spacing w:after="160" w:line="259" w:lineRule="auto"/>
        <w:rPr>
          <w:rFonts w:ascii="Times New Roman" w:hAnsi="Times New Roman"/>
          <w:color w:val="000000"/>
        </w:rPr>
      </w:pPr>
      <w:hyperlink r:id="rId53">
        <w:r>
          <w:rPr>
            <w:rFonts w:ascii="Times New Roman" w:hAnsi="Times New Roman"/>
            <w:color w:val="0000FF"/>
            <w:u w:val="single"/>
          </w:rPr>
          <w:t>UNT Food Pantry</w:t>
        </w:r>
      </w:hyperlink>
      <w:r>
        <w:rPr>
          <w:rFonts w:ascii="Times New Roman" w:hAnsi="Times New Roman"/>
          <w:color w:val="000000"/>
        </w:rPr>
        <w:t xml:space="preserve"> (https://deanofstudents.unt.edu/resources/food-pantry)</w:t>
      </w:r>
    </w:p>
    <w:p w14:paraId="242CABAE"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Academic Support Services</w:t>
      </w:r>
    </w:p>
    <w:p w14:paraId="242CABAF" w14:textId="77777777" w:rsidR="000B6EB4" w:rsidRDefault="00000000">
      <w:pPr>
        <w:numPr>
          <w:ilvl w:val="0"/>
          <w:numId w:val="6"/>
        </w:numPr>
        <w:pBdr>
          <w:top w:val="nil"/>
          <w:left w:val="nil"/>
          <w:bottom w:val="nil"/>
          <w:right w:val="nil"/>
          <w:between w:val="nil"/>
        </w:pBdr>
        <w:spacing w:line="259" w:lineRule="auto"/>
        <w:rPr>
          <w:rFonts w:ascii="Times New Roman" w:hAnsi="Times New Roman"/>
          <w:color w:val="000000"/>
        </w:rPr>
      </w:pPr>
      <w:hyperlink r:id="rId54">
        <w:r>
          <w:rPr>
            <w:rFonts w:ascii="Times New Roman" w:hAnsi="Times New Roman"/>
            <w:color w:val="0000FF"/>
            <w:u w:val="single"/>
          </w:rPr>
          <w:t>Academic Resource Center</w:t>
        </w:r>
      </w:hyperlink>
      <w:r>
        <w:rPr>
          <w:rFonts w:ascii="Times New Roman" w:hAnsi="Times New Roman"/>
          <w:color w:val="000000"/>
        </w:rPr>
        <w:t xml:space="preserve"> (https://clear.unt.edu/canvas/student-resources)</w:t>
      </w:r>
    </w:p>
    <w:p w14:paraId="242CABB0" w14:textId="77777777" w:rsidR="000B6EB4" w:rsidRDefault="00000000">
      <w:pPr>
        <w:numPr>
          <w:ilvl w:val="0"/>
          <w:numId w:val="6"/>
        </w:numPr>
        <w:pBdr>
          <w:top w:val="nil"/>
          <w:left w:val="nil"/>
          <w:bottom w:val="nil"/>
          <w:right w:val="nil"/>
          <w:between w:val="nil"/>
        </w:pBdr>
        <w:spacing w:line="259" w:lineRule="auto"/>
        <w:rPr>
          <w:rFonts w:ascii="Times New Roman" w:hAnsi="Times New Roman"/>
          <w:color w:val="000000"/>
        </w:rPr>
      </w:pPr>
      <w:hyperlink r:id="rId55">
        <w:r>
          <w:rPr>
            <w:rFonts w:ascii="Times New Roman" w:hAnsi="Times New Roman"/>
            <w:color w:val="0000FF"/>
            <w:u w:val="single"/>
          </w:rPr>
          <w:t>Academic Success Center</w:t>
        </w:r>
      </w:hyperlink>
      <w:r>
        <w:rPr>
          <w:rFonts w:ascii="Times New Roman" w:hAnsi="Times New Roman"/>
          <w:color w:val="000000"/>
        </w:rPr>
        <w:t xml:space="preserve"> (https://success.unt.edu/asc)</w:t>
      </w:r>
    </w:p>
    <w:p w14:paraId="242CABB1" w14:textId="77777777" w:rsidR="000B6EB4" w:rsidRDefault="00000000">
      <w:pPr>
        <w:numPr>
          <w:ilvl w:val="0"/>
          <w:numId w:val="6"/>
        </w:numPr>
        <w:pBdr>
          <w:top w:val="nil"/>
          <w:left w:val="nil"/>
          <w:bottom w:val="nil"/>
          <w:right w:val="nil"/>
          <w:between w:val="nil"/>
        </w:pBdr>
        <w:spacing w:line="259" w:lineRule="auto"/>
        <w:rPr>
          <w:rFonts w:ascii="Times New Roman" w:hAnsi="Times New Roman"/>
          <w:color w:val="000000"/>
        </w:rPr>
      </w:pPr>
      <w:hyperlink r:id="rId56">
        <w:r>
          <w:rPr>
            <w:rFonts w:ascii="Times New Roman" w:hAnsi="Times New Roman"/>
            <w:color w:val="0000FF"/>
            <w:u w:val="single"/>
          </w:rPr>
          <w:t>UNT Libraries</w:t>
        </w:r>
      </w:hyperlink>
      <w:r>
        <w:rPr>
          <w:rFonts w:ascii="Times New Roman" w:hAnsi="Times New Roman"/>
          <w:color w:val="000000"/>
        </w:rPr>
        <w:t xml:space="preserve"> (https://library.unt.edu/)</w:t>
      </w:r>
    </w:p>
    <w:p w14:paraId="242CABB2" w14:textId="77777777" w:rsidR="000B6EB4" w:rsidRDefault="00000000">
      <w:pPr>
        <w:numPr>
          <w:ilvl w:val="0"/>
          <w:numId w:val="6"/>
        </w:numPr>
        <w:pBdr>
          <w:top w:val="nil"/>
          <w:left w:val="nil"/>
          <w:bottom w:val="nil"/>
          <w:right w:val="nil"/>
          <w:between w:val="nil"/>
        </w:pBdr>
        <w:spacing w:after="160" w:line="259" w:lineRule="auto"/>
        <w:rPr>
          <w:rFonts w:ascii="Times New Roman" w:hAnsi="Times New Roman"/>
          <w:color w:val="000000"/>
        </w:rPr>
      </w:pPr>
      <w:hyperlink r:id="rId57">
        <w:r>
          <w:rPr>
            <w:rFonts w:ascii="Times New Roman" w:hAnsi="Times New Roman"/>
            <w:color w:val="0000FF"/>
            <w:u w:val="single"/>
          </w:rPr>
          <w:t>Writing Lab</w:t>
        </w:r>
      </w:hyperlink>
      <w:r>
        <w:rPr>
          <w:rFonts w:ascii="Times New Roman" w:hAnsi="Times New Roman"/>
          <w:color w:val="000000"/>
        </w:rPr>
        <w:t xml:space="preserve"> (</w:t>
      </w:r>
      <w:hyperlink r:id="rId58">
        <w:r>
          <w:rPr>
            <w:rFonts w:ascii="Times New Roman" w:hAnsi="Times New Roman"/>
            <w:color w:val="000000"/>
          </w:rPr>
          <w:t>http://writingcenter.unt.edu/</w:t>
        </w:r>
      </w:hyperlink>
      <w:r>
        <w:rPr>
          <w:rFonts w:ascii="Times New Roman" w:hAnsi="Times New Roman"/>
          <w:color w:val="000000"/>
        </w:rPr>
        <w:t>)</w:t>
      </w:r>
    </w:p>
    <w:p w14:paraId="242CABB3" w14:textId="77777777" w:rsidR="000B6EB4" w:rsidRDefault="000B6EB4">
      <w:pPr>
        <w:keepNext/>
        <w:keepLines/>
        <w:spacing w:before="40"/>
        <w:rPr>
          <w:rFonts w:ascii="Times New Roman" w:hAnsi="Times New Roman"/>
          <w:color w:val="366091"/>
        </w:rPr>
      </w:pPr>
    </w:p>
    <w:p w14:paraId="242CABB4"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242CABB5" w14:textId="77777777" w:rsidR="000B6EB4" w:rsidRDefault="00000000">
      <w:pPr>
        <w:pStyle w:val="Heading3"/>
      </w:pPr>
      <w:r>
        <w:t>Federal Regulation</w:t>
      </w:r>
    </w:p>
    <w:p w14:paraId="242CABB6" w14:textId="77777777" w:rsidR="000B6EB4"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59">
        <w:r>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(f)(6)(i)(G).</w:t>
      </w:r>
    </w:p>
    <w:p w14:paraId="242CABB7" w14:textId="77777777" w:rsidR="000B6EB4" w:rsidRDefault="000B6EB4">
      <w:pPr>
        <w:rPr>
          <w:rFonts w:ascii="Times New Roman" w:hAnsi="Times New Roman"/>
        </w:rPr>
      </w:pPr>
    </w:p>
    <w:p w14:paraId="242CABB8" w14:textId="77777777" w:rsidR="000B6EB4" w:rsidRDefault="00000000">
      <w:pPr>
        <w:rPr>
          <w:rFonts w:ascii="Times New Roman" w:hAnsi="Times New Roman"/>
        </w:rPr>
      </w:pPr>
      <w:r>
        <w:rPr>
          <w:rFonts w:ascii="Times New Roman" w:hAnsi="Times New Roman"/>
        </w:rPr>
        <w:t xml:space="preserve">The paragraph reads: </w:t>
      </w:r>
    </w:p>
    <w:p w14:paraId="242CABB9" w14:textId="77777777" w:rsidR="000B6EB4" w:rsidRDefault="00000000">
      <w:pPr>
        <w:rPr>
          <w:rFonts w:ascii="Times New Roman" w:hAnsi="Times New Roman"/>
          <w:b/>
        </w:rPr>
      </w:pPr>
      <w:r>
        <w:rPr>
          <w:rFonts w:ascii="Times New Roman" w:hAnsi="Times New Roman"/>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242CABBA" w14:textId="77777777" w:rsidR="000B6EB4"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University of North Texas Compliance </w:t>
      </w:r>
    </w:p>
    <w:p w14:paraId="242CABBB" w14:textId="77777777" w:rsidR="000B6EB4"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242CABBC" w14:textId="77777777" w:rsidR="000B6EB4" w:rsidRDefault="00000000">
      <w:pPr>
        <w:rPr>
          <w:rFonts w:ascii="Times New Roman" w:hAnsi="Times New Roman"/>
        </w:rPr>
      </w:pPr>
      <w:r>
        <w:rPr>
          <w:rFonts w:ascii="Times New Roman" w:hAnsi="Times New Roman"/>
        </w:rPr>
        <w:t>If such an on-campus activity is required, it is the student’s responsibility to do the following:</w:t>
      </w:r>
    </w:p>
    <w:p w14:paraId="242CABBD" w14:textId="77777777" w:rsidR="000B6EB4" w:rsidRDefault="00000000">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242CABBE" w14:textId="77777777" w:rsidR="000B6EB4" w:rsidRDefault="00000000">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242CABBF" w14:textId="77777777" w:rsidR="000B6EB4" w:rsidRDefault="000B6EB4">
      <w:pPr>
        <w:rPr>
          <w:rFonts w:ascii="Times New Roman" w:hAnsi="Times New Roman"/>
        </w:rPr>
      </w:pPr>
    </w:p>
    <w:p w14:paraId="242CABC0" w14:textId="77777777" w:rsidR="000B6EB4" w:rsidRDefault="000B6EB4">
      <w:pPr>
        <w:rPr>
          <w:rFonts w:ascii="Times New Roman" w:hAnsi="Times New Roman"/>
        </w:rPr>
      </w:pPr>
    </w:p>
    <w:p w14:paraId="242CABC1" w14:textId="77777777" w:rsidR="000B6EB4" w:rsidRDefault="00000000">
      <w:pPr>
        <w:spacing w:before="40"/>
        <w:rPr>
          <w:rFonts w:ascii="Times New Roman" w:hAnsi="Times New Roman"/>
          <w:b/>
          <w:sz w:val="36"/>
          <w:szCs w:val="36"/>
        </w:rPr>
      </w:pPr>
      <w:r>
        <w:rPr>
          <w:rFonts w:ascii="Times New Roman" w:hAnsi="Times New Roman"/>
          <w:color w:val="2F5496"/>
          <w:sz w:val="26"/>
          <w:szCs w:val="26"/>
        </w:rPr>
        <w:t>COURSE CALENDAR</w:t>
      </w:r>
    </w:p>
    <w:p w14:paraId="242CABC2" w14:textId="77777777" w:rsidR="000B6EB4" w:rsidRDefault="00000000">
      <w:pPr>
        <w:rPr>
          <w:rFonts w:ascii="Times New Roman" w:hAnsi="Times New Roman"/>
        </w:rPr>
      </w:pPr>
      <w:r>
        <w:rPr>
          <w:rFonts w:ascii="Times New Roman" w:hAnsi="Times New Roman"/>
          <w:b/>
          <w:color w:val="000000"/>
        </w:rPr>
        <w:t>Syllabus may be subject to minor change if necessary due to unforeseen circumstances. Class may be video recorded for pedagogical purposes. </w:t>
      </w:r>
    </w:p>
    <w:p w14:paraId="242CABC3" w14:textId="77777777" w:rsidR="000B6EB4" w:rsidRDefault="000B6EB4">
      <w:pPr>
        <w:rPr>
          <w:rFonts w:ascii="Times New Roman" w:hAnsi="Times New Roman"/>
          <w:b/>
        </w:rPr>
      </w:pPr>
    </w:p>
    <w:p w14:paraId="242CABC4" w14:textId="77777777" w:rsidR="000B6EB4" w:rsidRDefault="00000000">
      <w:pPr>
        <w:keepNext/>
        <w:keepLines/>
        <w:spacing w:before="40"/>
        <w:rPr>
          <w:rFonts w:ascii="Times New Roman" w:hAnsi="Times New Roman"/>
          <w:color w:val="1F3863"/>
        </w:rPr>
      </w:pPr>
      <w:r>
        <w:rPr>
          <w:rFonts w:ascii="Times New Roman" w:hAnsi="Times New Roman"/>
          <w:color w:val="1F3863"/>
        </w:rPr>
        <w:t xml:space="preserve">Week 1: May 20 – 24 </w:t>
      </w:r>
    </w:p>
    <w:p w14:paraId="242CABC5" w14:textId="77777777" w:rsidR="000B6EB4" w:rsidRPr="00CD3734" w:rsidRDefault="00000000">
      <w:pPr>
        <w:numPr>
          <w:ilvl w:val="0"/>
          <w:numId w:val="14"/>
        </w:numPr>
        <w:pBdr>
          <w:top w:val="nil"/>
          <w:left w:val="nil"/>
          <w:bottom w:val="nil"/>
          <w:right w:val="nil"/>
          <w:between w:val="nil"/>
        </w:pBdr>
        <w:rPr>
          <w:rFonts w:ascii="Times New Roman" w:hAnsi="Times New Roman"/>
          <w:b/>
          <w:color w:val="000000"/>
          <w:lang w:val="es-ES"/>
        </w:rPr>
      </w:pPr>
      <w:r w:rsidRPr="00CD3734">
        <w:rPr>
          <w:rFonts w:ascii="Times New Roman" w:hAnsi="Times New Roman"/>
          <w:b/>
          <w:color w:val="000000"/>
          <w:lang w:val="es-ES"/>
        </w:rPr>
        <w:t xml:space="preserve">Capítulo 6: Las estaciones y el tiempo </w:t>
      </w:r>
      <w:r w:rsidRPr="00CD3734">
        <w:rPr>
          <w:rFonts w:ascii="Times New Roman" w:hAnsi="Times New Roman"/>
          <w:color w:val="000000"/>
          <w:lang w:val="es-ES"/>
        </w:rPr>
        <w:t>(chapter introduction pp. 168-169)</w:t>
      </w:r>
      <w:r w:rsidRPr="00CD3734">
        <w:rPr>
          <w:rFonts w:ascii="Times New Roman" w:hAnsi="Times New Roman"/>
          <w:b/>
          <w:color w:val="000000"/>
          <w:lang w:val="es-ES"/>
        </w:rPr>
        <w:t xml:space="preserve"> </w:t>
      </w:r>
    </w:p>
    <w:p w14:paraId="242CABC6" w14:textId="77777777" w:rsidR="000B6EB4" w:rsidRPr="00CD3734" w:rsidRDefault="00000000">
      <w:pPr>
        <w:numPr>
          <w:ilvl w:val="0"/>
          <w:numId w:val="14"/>
        </w:numPr>
        <w:pBdr>
          <w:top w:val="nil"/>
          <w:left w:val="nil"/>
          <w:bottom w:val="nil"/>
          <w:right w:val="nil"/>
          <w:between w:val="nil"/>
        </w:pBdr>
        <w:spacing w:line="276" w:lineRule="auto"/>
        <w:rPr>
          <w:rFonts w:ascii="Times New Roman" w:hAnsi="Times New Roman"/>
          <w:color w:val="000000"/>
          <w:lang w:val="es-ES"/>
        </w:rPr>
      </w:pPr>
      <w:r w:rsidRPr="00CD3734">
        <w:rPr>
          <w:rFonts w:ascii="Times New Roman" w:hAnsi="Times New Roman"/>
          <w:i/>
          <w:color w:val="000000"/>
          <w:lang w:val="es-ES"/>
        </w:rPr>
        <w:t>¿Qué tiempo hace hoy?</w:t>
      </w:r>
      <w:r w:rsidRPr="00CD3734">
        <w:rPr>
          <w:rFonts w:ascii="Times New Roman" w:hAnsi="Times New Roman"/>
          <w:color w:val="000000"/>
          <w:lang w:val="es-ES"/>
        </w:rPr>
        <w:t xml:space="preserve"> (pp. 170-171)</w:t>
      </w:r>
    </w:p>
    <w:p w14:paraId="242CABC7" w14:textId="77777777" w:rsidR="000B6EB4" w:rsidRPr="00CD3734" w:rsidRDefault="00000000">
      <w:pPr>
        <w:numPr>
          <w:ilvl w:val="0"/>
          <w:numId w:val="14"/>
        </w:numPr>
        <w:pBdr>
          <w:top w:val="nil"/>
          <w:left w:val="nil"/>
          <w:bottom w:val="nil"/>
          <w:right w:val="nil"/>
          <w:between w:val="nil"/>
        </w:pBdr>
        <w:spacing w:line="276" w:lineRule="auto"/>
        <w:rPr>
          <w:rFonts w:ascii="Times New Roman" w:hAnsi="Times New Roman"/>
          <w:color w:val="000000"/>
          <w:lang w:val="es-ES"/>
        </w:rPr>
      </w:pPr>
      <w:r w:rsidRPr="00CD3734">
        <w:rPr>
          <w:rFonts w:ascii="Times New Roman" w:hAnsi="Times New Roman"/>
          <w:i/>
          <w:color w:val="000000"/>
          <w:lang w:val="es-ES"/>
        </w:rPr>
        <w:t xml:space="preserve">Los meses y las estaciones del año </w:t>
      </w:r>
      <w:r w:rsidRPr="00CD3734">
        <w:rPr>
          <w:rFonts w:ascii="Times New Roman" w:hAnsi="Times New Roman"/>
          <w:color w:val="000000"/>
          <w:lang w:val="es-ES"/>
        </w:rPr>
        <w:t>(pp. 172-173)</w:t>
      </w:r>
    </w:p>
    <w:p w14:paraId="242CABC8" w14:textId="77777777" w:rsidR="000B6EB4" w:rsidRPr="00CD3734" w:rsidRDefault="00000000">
      <w:pPr>
        <w:numPr>
          <w:ilvl w:val="0"/>
          <w:numId w:val="14"/>
        </w:numPr>
        <w:pBdr>
          <w:top w:val="nil"/>
          <w:left w:val="nil"/>
          <w:bottom w:val="nil"/>
          <w:right w:val="nil"/>
          <w:between w:val="nil"/>
        </w:pBdr>
        <w:spacing w:line="276" w:lineRule="auto"/>
        <w:rPr>
          <w:rFonts w:ascii="Times New Roman" w:hAnsi="Times New Roman"/>
          <w:color w:val="000000"/>
          <w:lang w:val="es-ES"/>
        </w:rPr>
      </w:pPr>
      <w:r w:rsidRPr="00CD3734">
        <w:rPr>
          <w:rFonts w:ascii="Times New Roman" w:hAnsi="Times New Roman"/>
          <w:i/>
          <w:color w:val="000000"/>
          <w:lang w:val="es-ES"/>
        </w:rPr>
        <w:t>¿Dónde está?</w:t>
      </w:r>
      <w:r w:rsidRPr="00CD3734">
        <w:rPr>
          <w:rFonts w:ascii="Times New Roman" w:hAnsi="Times New Roman"/>
          <w:color w:val="000000"/>
          <w:lang w:val="es-ES"/>
        </w:rPr>
        <w:t xml:space="preserve"> </w:t>
      </w:r>
      <w:r w:rsidRPr="00CD3734">
        <w:rPr>
          <w:rFonts w:ascii="Times New Roman" w:hAnsi="Times New Roman"/>
          <w:i/>
          <w:color w:val="000000"/>
          <w:lang w:val="es-ES"/>
        </w:rPr>
        <w:t xml:space="preserve">Las preposiciones </w:t>
      </w:r>
      <w:r w:rsidRPr="00CD3734">
        <w:rPr>
          <w:rFonts w:ascii="Times New Roman" w:hAnsi="Times New Roman"/>
          <w:color w:val="000000"/>
          <w:lang w:val="es-ES"/>
        </w:rPr>
        <w:t>(Part 2) (pp. 174-175)</w:t>
      </w:r>
    </w:p>
    <w:p w14:paraId="242CABC9" w14:textId="77777777" w:rsidR="000B6EB4"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176)</w:t>
      </w:r>
    </w:p>
    <w:p w14:paraId="242CABCA" w14:textId="77777777" w:rsidR="000B6EB4"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Present Progressive: </w:t>
      </w:r>
      <w:r>
        <w:rPr>
          <w:rFonts w:ascii="Times New Roman" w:hAnsi="Times New Roman"/>
          <w:b/>
          <w:color w:val="000000"/>
        </w:rPr>
        <w:t xml:space="preserve">Estar </w:t>
      </w:r>
      <w:r>
        <w:rPr>
          <w:rFonts w:ascii="Times New Roman" w:hAnsi="Times New Roman"/>
          <w:color w:val="000000"/>
        </w:rPr>
        <w:t xml:space="preserve">+ </w:t>
      </w:r>
      <w:r>
        <w:rPr>
          <w:rFonts w:ascii="Times New Roman" w:hAnsi="Times New Roman"/>
          <w:b/>
          <w:color w:val="000000"/>
        </w:rPr>
        <w:t>-ndo</w:t>
      </w:r>
      <w:r>
        <w:rPr>
          <w:rFonts w:ascii="Times New Roman" w:hAnsi="Times New Roman"/>
          <w:i/>
          <w:color w:val="000000"/>
        </w:rPr>
        <w:t xml:space="preserve"> </w:t>
      </w:r>
      <w:r>
        <w:rPr>
          <w:rFonts w:ascii="Times New Roman" w:hAnsi="Times New Roman"/>
          <w:color w:val="000000"/>
        </w:rPr>
        <w:t>(pp. 177-181)</w:t>
      </w:r>
    </w:p>
    <w:p w14:paraId="242CABCB" w14:textId="77777777" w:rsidR="000B6EB4"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Summary of the Uses of </w:t>
      </w:r>
      <w:r>
        <w:rPr>
          <w:rFonts w:ascii="Times New Roman" w:hAnsi="Times New Roman"/>
          <w:b/>
          <w:color w:val="000000"/>
        </w:rPr>
        <w:t xml:space="preserve">ser </w:t>
      </w:r>
      <w:r>
        <w:rPr>
          <w:rFonts w:ascii="Times New Roman" w:hAnsi="Times New Roman"/>
          <w:color w:val="000000"/>
        </w:rPr>
        <w:t xml:space="preserve">and </w:t>
      </w:r>
      <w:r>
        <w:rPr>
          <w:rFonts w:ascii="Times New Roman" w:hAnsi="Times New Roman"/>
          <w:b/>
          <w:color w:val="000000"/>
        </w:rPr>
        <w:t>estar</w:t>
      </w:r>
      <w:r>
        <w:rPr>
          <w:rFonts w:ascii="Times New Roman" w:hAnsi="Times New Roman"/>
          <w:i/>
          <w:color w:val="000000"/>
        </w:rPr>
        <w:t xml:space="preserve"> </w:t>
      </w:r>
      <w:r>
        <w:rPr>
          <w:rFonts w:ascii="Times New Roman" w:hAnsi="Times New Roman"/>
          <w:color w:val="000000"/>
        </w:rPr>
        <w:t>(pp. 182-188)</w:t>
      </w:r>
    </w:p>
    <w:p w14:paraId="242CABCC" w14:textId="77777777" w:rsidR="000B6EB4"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color w:val="000000"/>
        </w:rPr>
        <w:t>Comparisons (pp. 189-194)</w:t>
      </w:r>
    </w:p>
    <w:p w14:paraId="242CABCD" w14:textId="77777777" w:rsidR="000B6EB4" w:rsidRDefault="00000000">
      <w:pPr>
        <w:numPr>
          <w:ilvl w:val="0"/>
          <w:numId w:val="16"/>
        </w:numPr>
        <w:rPr>
          <w:rFonts w:ascii="Times New Roman" w:hAnsi="Times New Roman"/>
        </w:rPr>
      </w:pPr>
      <w:r>
        <w:rPr>
          <w:rFonts w:ascii="Times New Roman" w:hAnsi="Times New Roman"/>
          <w:i/>
        </w:rPr>
        <w:t xml:space="preserve">Salu2 </w:t>
      </w:r>
      <w:r>
        <w:rPr>
          <w:rFonts w:ascii="Times New Roman" w:hAnsi="Times New Roman"/>
        </w:rPr>
        <w:t>(p. 197)</w:t>
      </w:r>
    </w:p>
    <w:p w14:paraId="242CABCE" w14:textId="77777777" w:rsidR="000B6EB4" w:rsidRDefault="00000000">
      <w:pPr>
        <w:numPr>
          <w:ilvl w:val="0"/>
          <w:numId w:val="16"/>
        </w:numPr>
        <w:rPr>
          <w:rFonts w:ascii="Times New Roman" w:hAnsi="Times New Roman"/>
        </w:rPr>
      </w:pPr>
      <w:r>
        <w:rPr>
          <w:rFonts w:ascii="Times New Roman" w:hAnsi="Times New Roman"/>
          <w:i/>
        </w:rPr>
        <w:t xml:space="preserve">Mundo hispano </w:t>
      </w:r>
      <w:r>
        <w:rPr>
          <w:rFonts w:ascii="Times New Roman" w:hAnsi="Times New Roman"/>
        </w:rPr>
        <w:t>(p. 198)</w:t>
      </w:r>
    </w:p>
    <w:p w14:paraId="242CABCF" w14:textId="77777777" w:rsidR="000B6EB4" w:rsidRDefault="00000000">
      <w:pPr>
        <w:numPr>
          <w:ilvl w:val="0"/>
          <w:numId w:val="16"/>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(due Fri, May 24, 11:59 pm)</w:t>
      </w:r>
    </w:p>
    <w:p w14:paraId="242CABD0" w14:textId="77777777" w:rsidR="000B6EB4" w:rsidRDefault="00000000">
      <w:pPr>
        <w:numPr>
          <w:ilvl w:val="0"/>
          <w:numId w:val="1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May 24, 11:59 pm)</w:t>
      </w:r>
    </w:p>
    <w:p w14:paraId="242CABD1" w14:textId="77777777" w:rsidR="000B6EB4" w:rsidRDefault="00000000">
      <w:pPr>
        <w:numPr>
          <w:ilvl w:val="0"/>
          <w:numId w:val="16"/>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6 Exam </w:t>
      </w:r>
      <w:r>
        <w:rPr>
          <w:rFonts w:ascii="Times New Roman" w:hAnsi="Times New Roman"/>
          <w:color w:val="000000"/>
        </w:rPr>
        <w:t>(due Fri., May 24, 11:59 pm)</w:t>
      </w:r>
    </w:p>
    <w:p w14:paraId="242CABD2" w14:textId="77777777" w:rsidR="000B6EB4" w:rsidRDefault="000B6EB4">
      <w:pPr>
        <w:rPr>
          <w:rFonts w:ascii="Times New Roman" w:hAnsi="Times New Roman"/>
          <w:b/>
        </w:rPr>
      </w:pPr>
    </w:p>
    <w:p w14:paraId="242CABD3" w14:textId="77777777" w:rsidR="000B6EB4" w:rsidRDefault="000B6EB4">
      <w:pPr>
        <w:rPr>
          <w:rFonts w:ascii="Times New Roman" w:hAnsi="Times New Roman"/>
          <w:b/>
        </w:rPr>
      </w:pPr>
    </w:p>
    <w:p w14:paraId="242CABD4" w14:textId="77777777" w:rsidR="000B6EB4" w:rsidRDefault="00000000">
      <w:pPr>
        <w:keepNext/>
        <w:keepLines/>
        <w:spacing w:before="40"/>
        <w:rPr>
          <w:rFonts w:ascii="Times New Roman" w:hAnsi="Times New Roman"/>
          <w:color w:val="1F3863"/>
        </w:rPr>
      </w:pPr>
      <w:r>
        <w:rPr>
          <w:rFonts w:ascii="Times New Roman" w:hAnsi="Times New Roman"/>
          <w:color w:val="1F3863"/>
        </w:rPr>
        <w:t>Week 2: May 27 – 31</w:t>
      </w:r>
    </w:p>
    <w:p w14:paraId="242CABD5" w14:textId="77777777" w:rsidR="000B6EB4"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NO CLASS MAY 27 – MEMORIAL DAY </w:t>
      </w:r>
    </w:p>
    <w:p w14:paraId="242CABD6" w14:textId="77777777" w:rsidR="000B6EB4"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Capítulo 7: </w:t>
      </w:r>
      <w:r>
        <w:rPr>
          <w:rFonts w:ascii="Times New Roman" w:hAnsi="Times New Roman"/>
          <w:color w:val="000000"/>
        </w:rPr>
        <w:t>(chapter introduction pp. 204-205)</w:t>
      </w:r>
    </w:p>
    <w:p w14:paraId="242CABD7" w14:textId="77777777" w:rsidR="000B6EB4" w:rsidRPr="00CD3734" w:rsidRDefault="00000000">
      <w:pPr>
        <w:numPr>
          <w:ilvl w:val="0"/>
          <w:numId w:val="18"/>
        </w:numPr>
        <w:rPr>
          <w:rFonts w:ascii="Times New Roman" w:hAnsi="Times New Roman"/>
          <w:lang w:val="es-ES"/>
        </w:rPr>
      </w:pPr>
      <w:r w:rsidRPr="00CD3734">
        <w:rPr>
          <w:rFonts w:ascii="Times New Roman" w:hAnsi="Times New Roman"/>
          <w:i/>
          <w:lang w:val="es-ES"/>
        </w:rPr>
        <w:t xml:space="preserve">La comida y las comidas </w:t>
      </w:r>
      <w:r w:rsidRPr="00CD3734">
        <w:rPr>
          <w:rFonts w:ascii="Times New Roman" w:hAnsi="Times New Roman"/>
          <w:lang w:val="es-ES"/>
        </w:rPr>
        <w:t>(pp. 206-208)</w:t>
      </w:r>
    </w:p>
    <w:p w14:paraId="242CABD8" w14:textId="77777777" w:rsidR="000B6EB4" w:rsidRDefault="00000000">
      <w:pPr>
        <w:numPr>
          <w:ilvl w:val="0"/>
          <w:numId w:val="18"/>
        </w:numPr>
        <w:rPr>
          <w:rFonts w:ascii="Times New Roman" w:hAnsi="Times New Roman"/>
        </w:rPr>
      </w:pPr>
      <w:r w:rsidRPr="00CD3734">
        <w:rPr>
          <w:rFonts w:ascii="Times New Roman" w:hAnsi="Times New Roman"/>
          <w:i/>
          <w:lang w:val="es-ES"/>
        </w:rPr>
        <w:t xml:space="preserve">¿Qué sabe usted y a quién conoce? </w:t>
      </w:r>
      <w:r>
        <w:rPr>
          <w:rFonts w:ascii="Times New Roman" w:hAnsi="Times New Roman"/>
        </w:rPr>
        <w:t>(pp. 209-211)</w:t>
      </w:r>
    </w:p>
    <w:p w14:paraId="242CABD9" w14:textId="77777777" w:rsidR="000B6EB4" w:rsidRDefault="00000000">
      <w:pPr>
        <w:numPr>
          <w:ilvl w:val="0"/>
          <w:numId w:val="18"/>
        </w:numPr>
        <w:rPr>
          <w:rFonts w:ascii="Times New Roman" w:hAnsi="Times New Roman"/>
        </w:rPr>
      </w:pPr>
      <w:r>
        <w:rPr>
          <w:rFonts w:ascii="Times New Roman" w:hAnsi="Times New Roman"/>
          <w:i/>
        </w:rPr>
        <w:t xml:space="preserve">Salu2 </w:t>
      </w:r>
      <w:r>
        <w:rPr>
          <w:rFonts w:ascii="Times New Roman" w:hAnsi="Times New Roman"/>
        </w:rPr>
        <w:t>(p. 212)</w:t>
      </w:r>
    </w:p>
    <w:p w14:paraId="242CABDA" w14:textId="77777777" w:rsidR="000B6EB4" w:rsidRDefault="00000000">
      <w:pPr>
        <w:numPr>
          <w:ilvl w:val="0"/>
          <w:numId w:val="18"/>
        </w:numPr>
        <w:rPr>
          <w:rFonts w:ascii="Times New Roman" w:hAnsi="Times New Roman"/>
        </w:rPr>
      </w:pPr>
      <w:r>
        <w:rPr>
          <w:rFonts w:ascii="Times New Roman" w:hAnsi="Times New Roman"/>
        </w:rPr>
        <w:t>Direct Objects; The Personal</w:t>
      </w:r>
      <w:r>
        <w:rPr>
          <w:rFonts w:ascii="Times New Roman" w:hAnsi="Times New Roman"/>
          <w:b/>
        </w:rPr>
        <w:t xml:space="preserve"> a; </w:t>
      </w:r>
      <w:r>
        <w:rPr>
          <w:rFonts w:ascii="Times New Roman" w:hAnsi="Times New Roman"/>
        </w:rPr>
        <w:t>Direct Object Pronouns (pp. 213-218)</w:t>
      </w:r>
    </w:p>
    <w:p w14:paraId="242CABDB" w14:textId="77777777" w:rsidR="000B6EB4" w:rsidRDefault="00000000">
      <w:pPr>
        <w:numPr>
          <w:ilvl w:val="0"/>
          <w:numId w:val="2"/>
        </w:numPr>
        <w:rPr>
          <w:rFonts w:ascii="Times New Roman" w:hAnsi="Times New Roman"/>
          <w:i/>
        </w:rPr>
      </w:pPr>
      <w:r>
        <w:rPr>
          <w:rFonts w:ascii="Times New Roman" w:hAnsi="Times New Roman"/>
        </w:rPr>
        <w:t>Indefinite and Negative Words (pp. 219-222)</w:t>
      </w:r>
    </w:p>
    <w:p w14:paraId="242CABDC" w14:textId="77777777" w:rsidR="000B6EB4" w:rsidRDefault="00000000">
      <w:pPr>
        <w:numPr>
          <w:ilvl w:val="0"/>
          <w:numId w:val="2"/>
        </w:numPr>
        <w:rPr>
          <w:rFonts w:ascii="Times New Roman" w:hAnsi="Times New Roman"/>
          <w:i/>
        </w:rPr>
      </w:pPr>
      <w:r>
        <w:rPr>
          <w:rFonts w:ascii="Times New Roman" w:hAnsi="Times New Roman"/>
        </w:rPr>
        <w:t>Commands (Part 1): Formal Commands (pp. 223-226)</w:t>
      </w:r>
    </w:p>
    <w:p w14:paraId="242CABDD" w14:textId="77777777" w:rsidR="000B6EB4" w:rsidRDefault="00000000">
      <w:pPr>
        <w:numPr>
          <w:ilvl w:val="0"/>
          <w:numId w:val="5"/>
        </w:numPr>
        <w:rPr>
          <w:rFonts w:ascii="Times New Roman" w:hAnsi="Times New Roman"/>
        </w:rPr>
      </w:pPr>
      <w:r>
        <w:rPr>
          <w:rFonts w:ascii="Times New Roman" w:hAnsi="Times New Roman"/>
          <w:i/>
        </w:rPr>
        <w:t>Salu2</w:t>
      </w:r>
      <w:r>
        <w:rPr>
          <w:rFonts w:ascii="Times New Roman" w:hAnsi="Times New Roman"/>
        </w:rPr>
        <w:t xml:space="preserve"> (p. 229)</w:t>
      </w:r>
    </w:p>
    <w:p w14:paraId="242CABDE" w14:textId="77777777" w:rsidR="000B6EB4" w:rsidRDefault="00000000">
      <w:pPr>
        <w:numPr>
          <w:ilvl w:val="0"/>
          <w:numId w:val="5"/>
        </w:numPr>
        <w:rPr>
          <w:rFonts w:ascii="Times New Roman" w:hAnsi="Times New Roman"/>
        </w:rPr>
      </w:pPr>
      <w:r>
        <w:rPr>
          <w:rFonts w:ascii="Times New Roman" w:hAnsi="Times New Roman"/>
          <w:i/>
        </w:rPr>
        <w:t xml:space="preserve">Mundo hispano </w:t>
      </w:r>
      <w:r>
        <w:rPr>
          <w:rFonts w:ascii="Times New Roman" w:hAnsi="Times New Roman"/>
        </w:rPr>
        <w:t>(p. 230)</w:t>
      </w:r>
    </w:p>
    <w:p w14:paraId="242CABDF" w14:textId="77777777" w:rsidR="000B6EB4" w:rsidRDefault="00000000">
      <w:pPr>
        <w:numPr>
          <w:ilvl w:val="0"/>
          <w:numId w:val="27"/>
        </w:numPr>
        <w:rPr>
          <w:rFonts w:ascii="Times New Roman" w:hAnsi="Times New Roman"/>
          <w:i/>
        </w:rPr>
      </w:pPr>
      <w:r>
        <w:rPr>
          <w:rFonts w:ascii="Times New Roman" w:hAnsi="Times New Roman"/>
          <w:b/>
        </w:rPr>
        <w:lastRenderedPageBreak/>
        <w:t xml:space="preserve">Discussion #2 </w:t>
      </w:r>
      <w:r>
        <w:rPr>
          <w:rFonts w:ascii="Times New Roman" w:hAnsi="Times New Roman"/>
        </w:rPr>
        <w:t>(due Fri, May 31, 11:59 pm)</w:t>
      </w:r>
    </w:p>
    <w:p w14:paraId="242CABE0" w14:textId="77777777" w:rsidR="000B6EB4"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May 31, 11:59 pm)</w:t>
      </w:r>
    </w:p>
    <w:p w14:paraId="242CABE1" w14:textId="77777777" w:rsidR="000B6EB4" w:rsidRDefault="00000000">
      <w:pPr>
        <w:numPr>
          <w:ilvl w:val="0"/>
          <w:numId w:val="7"/>
        </w:numPr>
        <w:rPr>
          <w:rFonts w:ascii="Times New Roman" w:hAnsi="Times New Roman"/>
        </w:rPr>
      </w:pPr>
      <w:r>
        <w:rPr>
          <w:rFonts w:ascii="Times New Roman" w:hAnsi="Times New Roman"/>
          <w:b/>
        </w:rPr>
        <w:t xml:space="preserve">Chapter 7 Exam </w:t>
      </w:r>
      <w:r>
        <w:rPr>
          <w:rFonts w:ascii="Times New Roman" w:hAnsi="Times New Roman"/>
        </w:rPr>
        <w:t>(due Fri., May 31, 11:59 pm)</w:t>
      </w:r>
    </w:p>
    <w:p w14:paraId="242CABE2" w14:textId="77777777" w:rsidR="000B6EB4" w:rsidRDefault="000B6EB4">
      <w:pPr>
        <w:rPr>
          <w:rFonts w:ascii="Times New Roman" w:hAnsi="Times New Roman"/>
          <w:b/>
        </w:rPr>
      </w:pPr>
    </w:p>
    <w:p w14:paraId="242CABE3" w14:textId="77777777" w:rsidR="000B6EB4" w:rsidRDefault="00000000">
      <w:pPr>
        <w:rPr>
          <w:rFonts w:ascii="Times New Roman" w:hAnsi="Times New Roman"/>
          <w:color w:val="1F3863"/>
        </w:rPr>
      </w:pPr>
      <w:r>
        <w:rPr>
          <w:rFonts w:ascii="Times New Roman" w:hAnsi="Times New Roman"/>
          <w:color w:val="1F3863"/>
        </w:rPr>
        <w:t xml:space="preserve">Week 3: June 3 – 7 </w:t>
      </w:r>
    </w:p>
    <w:p w14:paraId="242CABE4" w14:textId="77777777" w:rsidR="000B6EB4" w:rsidRPr="00CD3734" w:rsidRDefault="00000000">
      <w:pPr>
        <w:numPr>
          <w:ilvl w:val="0"/>
          <w:numId w:val="15"/>
        </w:numPr>
        <w:pBdr>
          <w:top w:val="nil"/>
          <w:left w:val="nil"/>
          <w:bottom w:val="nil"/>
          <w:right w:val="nil"/>
          <w:between w:val="nil"/>
        </w:pBdr>
        <w:tabs>
          <w:tab w:val="left" w:pos="240"/>
        </w:tabs>
        <w:rPr>
          <w:rFonts w:ascii="Times New Roman" w:hAnsi="Times New Roman"/>
          <w:b/>
          <w:color w:val="000000"/>
          <w:lang w:val="es-ES"/>
        </w:rPr>
      </w:pPr>
      <w:r w:rsidRPr="00CD3734">
        <w:rPr>
          <w:rFonts w:ascii="Times New Roman" w:hAnsi="Times New Roman"/>
          <w:b/>
          <w:color w:val="000000"/>
          <w:lang w:val="es-ES"/>
        </w:rPr>
        <w:t xml:space="preserve">Capítulo 8: De viaje </w:t>
      </w:r>
      <w:r w:rsidRPr="00CD3734">
        <w:rPr>
          <w:rFonts w:ascii="Times New Roman" w:hAnsi="Times New Roman"/>
          <w:color w:val="000000"/>
          <w:lang w:val="es-ES"/>
        </w:rPr>
        <w:t>(chapter introduction pp. 236-237)</w:t>
      </w:r>
    </w:p>
    <w:p w14:paraId="242CABE5" w14:textId="77777777" w:rsidR="000B6EB4" w:rsidRDefault="00000000">
      <w:pPr>
        <w:numPr>
          <w:ilvl w:val="0"/>
          <w:numId w:val="15"/>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viaje </w:t>
      </w:r>
      <w:r>
        <w:rPr>
          <w:rFonts w:ascii="Times New Roman" w:hAnsi="Times New Roman"/>
          <w:color w:val="000000"/>
        </w:rPr>
        <w:t>(pp. 238-240)</w:t>
      </w:r>
    </w:p>
    <w:p w14:paraId="242CABE6" w14:textId="77777777" w:rsidR="000B6EB4" w:rsidRDefault="00000000">
      <w:pPr>
        <w:numPr>
          <w:ilvl w:val="0"/>
          <w:numId w:val="15"/>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vacaciones </w:t>
      </w:r>
      <w:r>
        <w:rPr>
          <w:rFonts w:ascii="Times New Roman" w:hAnsi="Times New Roman"/>
          <w:color w:val="000000"/>
        </w:rPr>
        <w:t>(pp. 240-243)</w:t>
      </w:r>
    </w:p>
    <w:p w14:paraId="242CABE7" w14:textId="77777777" w:rsidR="000B6EB4" w:rsidRDefault="00000000">
      <w:pPr>
        <w:numPr>
          <w:ilvl w:val="0"/>
          <w:numId w:val="15"/>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Salu2 </w:t>
      </w:r>
      <w:r>
        <w:rPr>
          <w:rFonts w:ascii="Times New Roman" w:hAnsi="Times New Roman"/>
          <w:color w:val="000000"/>
        </w:rPr>
        <w:t>(p. 244)</w:t>
      </w:r>
    </w:p>
    <w:p w14:paraId="242CABE8" w14:textId="77777777" w:rsidR="000B6EB4" w:rsidRDefault="00000000">
      <w:pPr>
        <w:numPr>
          <w:ilvl w:val="0"/>
          <w:numId w:val="15"/>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r>
        <w:rPr>
          <w:rFonts w:ascii="Times New Roman" w:hAnsi="Times New Roman"/>
          <w:b/>
          <w:color w:val="000000"/>
        </w:rPr>
        <w:t>decir</w:t>
      </w:r>
      <w:r>
        <w:rPr>
          <w:rFonts w:ascii="Times New Roman" w:hAnsi="Times New Roman"/>
          <w:color w:val="000000"/>
        </w:rPr>
        <w:t xml:space="preserve"> (pp. 245-249)</w:t>
      </w:r>
    </w:p>
    <w:p w14:paraId="242CABE9" w14:textId="77777777" w:rsidR="000B6EB4" w:rsidRDefault="00000000">
      <w:pPr>
        <w:numPr>
          <w:ilvl w:val="0"/>
          <w:numId w:val="9"/>
        </w:numPr>
        <w:pBdr>
          <w:top w:val="nil"/>
          <w:left w:val="nil"/>
          <w:bottom w:val="nil"/>
          <w:right w:val="nil"/>
          <w:between w:val="nil"/>
        </w:pBdr>
        <w:spacing w:line="276" w:lineRule="auto"/>
        <w:rPr>
          <w:rFonts w:ascii="Times New Roman" w:hAnsi="Times New Roman"/>
          <w:i/>
          <w:color w:val="000000"/>
        </w:rPr>
      </w:pPr>
      <w:r>
        <w:rPr>
          <w:rFonts w:ascii="Times New Roman" w:hAnsi="Times New Roman"/>
          <w:b/>
          <w:color w:val="000000"/>
        </w:rPr>
        <w:t xml:space="preserve">Gustar </w:t>
      </w:r>
      <w:r>
        <w:rPr>
          <w:rFonts w:ascii="Times New Roman" w:hAnsi="Times New Roman"/>
          <w:color w:val="000000"/>
        </w:rPr>
        <w:t>(Part 2) (pp. 250-254)</w:t>
      </w:r>
    </w:p>
    <w:p w14:paraId="242CABEA" w14:textId="77777777" w:rsidR="000B6EB4" w:rsidRDefault="00000000">
      <w:pPr>
        <w:numPr>
          <w:ilvl w:val="0"/>
          <w:numId w:val="9"/>
        </w:numPr>
        <w:pBdr>
          <w:top w:val="nil"/>
          <w:left w:val="nil"/>
          <w:bottom w:val="nil"/>
          <w:right w:val="nil"/>
          <w:between w:val="nil"/>
        </w:pBdr>
        <w:spacing w:line="276" w:lineRule="auto"/>
        <w:rPr>
          <w:rFonts w:ascii="Times New Roman" w:hAnsi="Times New Roman"/>
          <w:i/>
          <w:color w:val="000000"/>
        </w:rPr>
      </w:pPr>
      <w:r>
        <w:rPr>
          <w:rFonts w:ascii="Times New Roman" w:hAnsi="Times New Roman"/>
          <w:color w:val="000000"/>
        </w:rPr>
        <w:t xml:space="preserve">Preterite of Regular Verbs and of </w:t>
      </w:r>
      <w:r>
        <w:rPr>
          <w:rFonts w:ascii="Times New Roman" w:hAnsi="Times New Roman"/>
          <w:b/>
          <w:color w:val="000000"/>
        </w:rPr>
        <w:t xml:space="preserve">dar, hacer, ir,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(pp. 255-260)</w:t>
      </w:r>
    </w:p>
    <w:p w14:paraId="242CABEB" w14:textId="77777777" w:rsidR="000B6EB4"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Mar. 11, 11:59 pm)</w:t>
      </w:r>
    </w:p>
    <w:p w14:paraId="242CABEC" w14:textId="77777777" w:rsidR="000B6EB4"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263)</w:t>
      </w:r>
    </w:p>
    <w:p w14:paraId="242CABED" w14:textId="77777777" w:rsidR="000B6EB4"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264)</w:t>
      </w:r>
    </w:p>
    <w:p w14:paraId="242CABEE" w14:textId="77777777" w:rsidR="000B6EB4" w:rsidRDefault="00000000">
      <w:pPr>
        <w:numPr>
          <w:ilvl w:val="0"/>
          <w:numId w:val="2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June 7, 11:59 pm)</w:t>
      </w:r>
    </w:p>
    <w:p w14:paraId="242CABEF" w14:textId="77777777" w:rsidR="000B6EB4"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June 7, 11:59 pm)</w:t>
      </w:r>
    </w:p>
    <w:p w14:paraId="242CABF0" w14:textId="77777777" w:rsidR="000B6EB4" w:rsidRDefault="00000000">
      <w:pPr>
        <w:numPr>
          <w:ilvl w:val="0"/>
          <w:numId w:val="10"/>
        </w:numPr>
        <w:rPr>
          <w:rFonts w:ascii="Times New Roman" w:hAnsi="Times New Roman"/>
        </w:rPr>
      </w:pPr>
      <w:r>
        <w:rPr>
          <w:rFonts w:ascii="Times New Roman" w:hAnsi="Times New Roman"/>
          <w:b/>
        </w:rPr>
        <w:t xml:space="preserve">Chapter 8 Exam </w:t>
      </w:r>
      <w:r>
        <w:rPr>
          <w:rFonts w:ascii="Times New Roman" w:hAnsi="Times New Roman"/>
        </w:rPr>
        <w:t>(due Fri., June 7, 11:59 pm)</w:t>
      </w:r>
    </w:p>
    <w:p w14:paraId="242CABF1" w14:textId="77777777" w:rsidR="000B6EB4" w:rsidRDefault="000B6EB4">
      <w:pPr>
        <w:rPr>
          <w:rFonts w:ascii="Times New Roman" w:hAnsi="Times New Roman"/>
          <w:b/>
        </w:rPr>
      </w:pPr>
    </w:p>
    <w:p w14:paraId="242CABF2" w14:textId="77777777" w:rsidR="000B6EB4" w:rsidRDefault="00000000">
      <w:pPr>
        <w:keepNext/>
        <w:keepLines/>
        <w:spacing w:before="40"/>
        <w:rPr>
          <w:rFonts w:ascii="Times New Roman" w:hAnsi="Times New Roman"/>
          <w:color w:val="1F3863"/>
        </w:rPr>
      </w:pPr>
      <w:r>
        <w:rPr>
          <w:rFonts w:ascii="Times New Roman" w:hAnsi="Times New Roman"/>
          <w:color w:val="1F3863"/>
        </w:rPr>
        <w:t xml:space="preserve">Week 4: June 10  – 14 </w:t>
      </w:r>
    </w:p>
    <w:p w14:paraId="242CABF3" w14:textId="77777777" w:rsidR="000B6EB4" w:rsidRPr="00CD3734" w:rsidRDefault="00000000">
      <w:pPr>
        <w:numPr>
          <w:ilvl w:val="0"/>
          <w:numId w:val="19"/>
        </w:numPr>
        <w:pBdr>
          <w:top w:val="nil"/>
          <w:left w:val="nil"/>
          <w:bottom w:val="nil"/>
          <w:right w:val="nil"/>
          <w:between w:val="nil"/>
        </w:pBdr>
        <w:tabs>
          <w:tab w:val="left" w:pos="240"/>
        </w:tabs>
        <w:rPr>
          <w:rFonts w:ascii="Times New Roman" w:hAnsi="Times New Roman"/>
          <w:b/>
          <w:color w:val="000000"/>
          <w:lang w:val="es-ES"/>
        </w:rPr>
      </w:pPr>
      <w:r w:rsidRPr="00CD3734">
        <w:rPr>
          <w:rFonts w:ascii="Times New Roman" w:hAnsi="Times New Roman"/>
          <w:b/>
          <w:color w:val="000000"/>
          <w:lang w:val="es-ES"/>
        </w:rPr>
        <w:t xml:space="preserve">Capítulo 9: Los días festivos </w:t>
      </w:r>
      <w:r w:rsidRPr="00CD3734">
        <w:rPr>
          <w:rFonts w:ascii="Times New Roman" w:hAnsi="Times New Roman"/>
          <w:color w:val="000000"/>
          <w:lang w:val="es-ES"/>
        </w:rPr>
        <w:t>(chapter introduction pp. 270-271)</w:t>
      </w:r>
    </w:p>
    <w:p w14:paraId="242CABF4" w14:textId="77777777" w:rsidR="000B6EB4" w:rsidRPr="00CD3734" w:rsidRDefault="00000000">
      <w:pPr>
        <w:numPr>
          <w:ilvl w:val="0"/>
          <w:numId w:val="19"/>
        </w:numPr>
        <w:rPr>
          <w:rFonts w:ascii="Times New Roman" w:hAnsi="Times New Roman"/>
          <w:lang w:val="es-ES"/>
        </w:rPr>
      </w:pPr>
      <w:r w:rsidRPr="00CD3734">
        <w:rPr>
          <w:rFonts w:ascii="Times New Roman" w:hAnsi="Times New Roman"/>
          <w:i/>
          <w:lang w:val="es-ES"/>
        </w:rPr>
        <w:t xml:space="preserve">Una fiesta de cumpleaños para Javier </w:t>
      </w:r>
      <w:r w:rsidRPr="00CD3734">
        <w:rPr>
          <w:rFonts w:ascii="Times New Roman" w:hAnsi="Times New Roman"/>
          <w:lang w:val="es-ES"/>
        </w:rPr>
        <w:t>(pp. 272-275)</w:t>
      </w:r>
    </w:p>
    <w:p w14:paraId="242CABF5" w14:textId="77777777" w:rsidR="000B6EB4" w:rsidRPr="00CD3734" w:rsidRDefault="00000000">
      <w:pPr>
        <w:numPr>
          <w:ilvl w:val="0"/>
          <w:numId w:val="19"/>
        </w:numPr>
        <w:jc w:val="both"/>
        <w:rPr>
          <w:rFonts w:ascii="Times New Roman" w:hAnsi="Times New Roman"/>
          <w:lang w:val="es-ES"/>
        </w:rPr>
      </w:pPr>
      <w:r w:rsidRPr="00CD3734">
        <w:rPr>
          <w:rFonts w:ascii="Times New Roman" w:hAnsi="Times New Roman"/>
          <w:i/>
          <w:lang w:val="es-ES"/>
        </w:rPr>
        <w:t xml:space="preserve">Las emociones y los estados afectivos </w:t>
      </w:r>
      <w:r w:rsidRPr="00CD3734">
        <w:rPr>
          <w:rFonts w:ascii="Times New Roman" w:hAnsi="Times New Roman"/>
          <w:lang w:val="es-ES"/>
        </w:rPr>
        <w:t>(pp. 275-276)</w:t>
      </w:r>
    </w:p>
    <w:p w14:paraId="242CABF6" w14:textId="77777777" w:rsidR="000B6EB4" w:rsidRDefault="00000000">
      <w:pPr>
        <w:numPr>
          <w:ilvl w:val="0"/>
          <w:numId w:val="19"/>
        </w:numPr>
        <w:jc w:val="both"/>
        <w:rPr>
          <w:rFonts w:ascii="Times New Roman" w:hAnsi="Times New Roman"/>
        </w:rPr>
      </w:pPr>
      <w:r>
        <w:rPr>
          <w:rFonts w:ascii="Times New Roman" w:hAnsi="Times New Roman"/>
          <w:i/>
        </w:rPr>
        <w:t xml:space="preserve">Salu2 </w:t>
      </w:r>
      <w:r>
        <w:rPr>
          <w:rFonts w:ascii="Times New Roman" w:hAnsi="Times New Roman"/>
        </w:rPr>
        <w:t>(p. 277)</w:t>
      </w:r>
    </w:p>
    <w:p w14:paraId="242CABF7" w14:textId="77777777" w:rsidR="000B6EB4" w:rsidRDefault="00000000">
      <w:pPr>
        <w:numPr>
          <w:ilvl w:val="0"/>
          <w:numId w:val="19"/>
        </w:numPr>
        <w:jc w:val="both"/>
        <w:rPr>
          <w:rFonts w:ascii="Times New Roman" w:hAnsi="Times New Roman"/>
        </w:rPr>
      </w:pPr>
      <w:r>
        <w:rPr>
          <w:rFonts w:ascii="Times New Roman" w:hAnsi="Times New Roman"/>
        </w:rPr>
        <w:t>Irregular Preterites (pp. 278-281)</w:t>
      </w:r>
    </w:p>
    <w:p w14:paraId="242CABF8" w14:textId="77777777" w:rsidR="000B6EB4" w:rsidRDefault="00000000">
      <w:pPr>
        <w:numPr>
          <w:ilvl w:val="0"/>
          <w:numId w:val="32"/>
        </w:numPr>
        <w:pBdr>
          <w:top w:val="nil"/>
          <w:left w:val="nil"/>
          <w:bottom w:val="nil"/>
          <w:right w:val="nil"/>
          <w:between w:val="nil"/>
        </w:pBdr>
        <w:rPr>
          <w:rFonts w:ascii="Times New Roman" w:hAnsi="Times New Roman"/>
          <w:color w:val="000000"/>
        </w:rPr>
      </w:pPr>
      <w:r>
        <w:rPr>
          <w:rFonts w:ascii="Times New Roman" w:hAnsi="Times New Roman"/>
          <w:color w:val="000000"/>
        </w:rPr>
        <w:t>Preterite of Stem-changing Verbs (pp. 282-285)</w:t>
      </w:r>
    </w:p>
    <w:p w14:paraId="242CABF9" w14:textId="77777777" w:rsidR="000B6EB4" w:rsidRDefault="00000000">
      <w:pPr>
        <w:numPr>
          <w:ilvl w:val="0"/>
          <w:numId w:val="32"/>
        </w:numPr>
        <w:pBdr>
          <w:top w:val="nil"/>
          <w:left w:val="nil"/>
          <w:bottom w:val="nil"/>
          <w:right w:val="nil"/>
          <w:between w:val="nil"/>
        </w:pBdr>
        <w:rPr>
          <w:rFonts w:ascii="Times New Roman" w:hAnsi="Times New Roman"/>
          <w:color w:val="000000"/>
        </w:rPr>
      </w:pPr>
      <w:r>
        <w:rPr>
          <w:rFonts w:ascii="Times New Roman" w:hAnsi="Times New Roman"/>
          <w:color w:val="000000"/>
        </w:rPr>
        <w:t>Expressing Direct and Indirect Object Pronouns Together (pp. 286-289)</w:t>
      </w:r>
    </w:p>
    <w:p w14:paraId="242CABFA" w14:textId="77777777" w:rsidR="000B6EB4"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291)</w:t>
      </w:r>
    </w:p>
    <w:p w14:paraId="242CABFB" w14:textId="77777777" w:rsidR="000B6EB4"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292)</w:t>
      </w:r>
    </w:p>
    <w:p w14:paraId="242CABFC" w14:textId="77777777" w:rsidR="000B6EB4"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June 14, 11:59 pm)</w:t>
      </w:r>
    </w:p>
    <w:p w14:paraId="242CABFD" w14:textId="77777777" w:rsidR="000B6EB4"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June 14, 11:59 pm)</w:t>
      </w:r>
    </w:p>
    <w:p w14:paraId="242CABFE" w14:textId="77777777" w:rsidR="000B6EB4" w:rsidRDefault="00000000">
      <w:pPr>
        <w:numPr>
          <w:ilvl w:val="0"/>
          <w:numId w:val="12"/>
        </w:numPr>
        <w:rPr>
          <w:rFonts w:ascii="Times New Roman" w:hAnsi="Times New Roman"/>
        </w:rPr>
      </w:pPr>
      <w:r>
        <w:rPr>
          <w:rFonts w:ascii="Times New Roman" w:hAnsi="Times New Roman"/>
          <w:b/>
        </w:rPr>
        <w:t xml:space="preserve">Chapter 4 Exam </w:t>
      </w:r>
      <w:r>
        <w:rPr>
          <w:rFonts w:ascii="Times New Roman" w:hAnsi="Times New Roman"/>
        </w:rPr>
        <w:t>(due Fri., June 14, 11:59 pm)</w:t>
      </w:r>
    </w:p>
    <w:p w14:paraId="242CABFF" w14:textId="77777777" w:rsidR="000B6EB4" w:rsidRDefault="000B6EB4">
      <w:pPr>
        <w:rPr>
          <w:rFonts w:ascii="Times New Roman" w:hAnsi="Times New Roman"/>
          <w:b/>
        </w:rPr>
      </w:pPr>
    </w:p>
    <w:p w14:paraId="242CAC00" w14:textId="77777777" w:rsidR="000B6EB4" w:rsidRDefault="00000000">
      <w:pPr>
        <w:keepNext/>
        <w:keepLines/>
        <w:spacing w:before="40"/>
        <w:rPr>
          <w:rFonts w:ascii="Times New Roman" w:hAnsi="Times New Roman"/>
          <w:color w:val="1F3863"/>
        </w:rPr>
      </w:pPr>
      <w:r>
        <w:rPr>
          <w:rFonts w:ascii="Times New Roman" w:hAnsi="Times New Roman"/>
          <w:color w:val="1F3863"/>
        </w:rPr>
        <w:t>Week 5: June 17 – 21</w:t>
      </w:r>
    </w:p>
    <w:p w14:paraId="242CAC01" w14:textId="77777777" w:rsidR="000B6EB4" w:rsidRPr="00CD3734" w:rsidRDefault="00000000">
      <w:pPr>
        <w:numPr>
          <w:ilvl w:val="0"/>
          <w:numId w:val="25"/>
        </w:numPr>
        <w:pBdr>
          <w:top w:val="nil"/>
          <w:left w:val="nil"/>
          <w:bottom w:val="nil"/>
          <w:right w:val="nil"/>
          <w:between w:val="nil"/>
        </w:pBdr>
        <w:tabs>
          <w:tab w:val="left" w:pos="240"/>
        </w:tabs>
        <w:rPr>
          <w:rFonts w:ascii="Times New Roman" w:hAnsi="Times New Roman"/>
          <w:b/>
          <w:color w:val="000000"/>
          <w:lang w:val="es-ES"/>
        </w:rPr>
      </w:pPr>
      <w:r w:rsidRPr="00CD3734">
        <w:rPr>
          <w:rFonts w:ascii="Times New Roman" w:hAnsi="Times New Roman"/>
          <w:b/>
          <w:color w:val="000000"/>
          <w:lang w:val="es-ES"/>
        </w:rPr>
        <w:t xml:space="preserve">Capítulo 10: El tiempo libre </w:t>
      </w:r>
      <w:r w:rsidRPr="00CD3734">
        <w:rPr>
          <w:rFonts w:ascii="Times New Roman" w:hAnsi="Times New Roman"/>
          <w:color w:val="000000"/>
          <w:lang w:val="es-ES"/>
        </w:rPr>
        <w:t>(chapter introduction pp. 298-299)</w:t>
      </w:r>
    </w:p>
    <w:p w14:paraId="242CAC02" w14:textId="77777777" w:rsidR="000B6EB4" w:rsidRDefault="00000000">
      <w:pPr>
        <w:numPr>
          <w:ilvl w:val="0"/>
          <w:numId w:val="25"/>
        </w:numPr>
        <w:pBdr>
          <w:top w:val="nil"/>
          <w:left w:val="nil"/>
          <w:bottom w:val="nil"/>
          <w:right w:val="nil"/>
          <w:between w:val="nil"/>
        </w:pBdr>
        <w:tabs>
          <w:tab w:val="left" w:pos="240"/>
        </w:tabs>
        <w:rPr>
          <w:rFonts w:ascii="Times New Roman" w:hAnsi="Times New Roman"/>
          <w:b/>
          <w:color w:val="000000"/>
        </w:rPr>
      </w:pPr>
      <w:r>
        <w:rPr>
          <w:rFonts w:ascii="Times New Roman" w:hAnsi="Times New Roman"/>
          <w:b/>
          <w:color w:val="000000"/>
        </w:rPr>
        <w:t xml:space="preserve">NO CLASS JUNE 19 – JUNETEENTH </w:t>
      </w:r>
    </w:p>
    <w:p w14:paraId="242CAC03" w14:textId="77777777" w:rsidR="000B6EB4" w:rsidRPr="00CD3734" w:rsidRDefault="00000000">
      <w:pPr>
        <w:numPr>
          <w:ilvl w:val="0"/>
          <w:numId w:val="25"/>
        </w:numPr>
        <w:pBdr>
          <w:top w:val="nil"/>
          <w:left w:val="nil"/>
          <w:bottom w:val="nil"/>
          <w:right w:val="nil"/>
          <w:between w:val="nil"/>
        </w:pBdr>
        <w:tabs>
          <w:tab w:val="left" w:pos="240"/>
        </w:tabs>
        <w:rPr>
          <w:rFonts w:ascii="Times New Roman" w:hAnsi="Times New Roman"/>
          <w:b/>
          <w:color w:val="000000"/>
          <w:lang w:val="es-ES"/>
        </w:rPr>
      </w:pPr>
      <w:r w:rsidRPr="00CD3734">
        <w:rPr>
          <w:rFonts w:ascii="Times New Roman" w:hAnsi="Times New Roman"/>
          <w:i/>
          <w:color w:val="000000"/>
          <w:lang w:val="es-ES"/>
        </w:rPr>
        <w:t xml:space="preserve">Los pasatiempos, diversiones y aficiones </w:t>
      </w:r>
      <w:r w:rsidRPr="00CD3734">
        <w:rPr>
          <w:rFonts w:ascii="Times New Roman" w:hAnsi="Times New Roman"/>
          <w:color w:val="000000"/>
          <w:lang w:val="es-ES"/>
        </w:rPr>
        <w:t>(pp. 300-302)</w:t>
      </w:r>
    </w:p>
    <w:p w14:paraId="242CAC04" w14:textId="77777777" w:rsidR="000B6EB4" w:rsidRDefault="00000000">
      <w:pPr>
        <w:numPr>
          <w:ilvl w:val="0"/>
          <w:numId w:val="25"/>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Los quehaceres domésticos </w:t>
      </w:r>
      <w:r>
        <w:rPr>
          <w:rFonts w:ascii="Times New Roman" w:hAnsi="Times New Roman"/>
          <w:color w:val="000000"/>
        </w:rPr>
        <w:t>(pp. 302-304)</w:t>
      </w:r>
    </w:p>
    <w:p w14:paraId="242CAC05" w14:textId="77777777" w:rsidR="000B6EB4" w:rsidRDefault="00000000">
      <w:pPr>
        <w:numPr>
          <w:ilvl w:val="0"/>
          <w:numId w:val="25"/>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242CAC06" w14:textId="77777777" w:rsidR="000B6EB4"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color w:val="000000"/>
        </w:rPr>
        <w:t>Summary of Interrogative Words (pp. 312-313)</w:t>
      </w:r>
    </w:p>
    <w:p w14:paraId="242CAC07" w14:textId="77777777" w:rsidR="000B6EB4" w:rsidRDefault="00000000">
      <w:pPr>
        <w:numPr>
          <w:ilvl w:val="0"/>
          <w:numId w:val="26"/>
        </w:numPr>
        <w:pBdr>
          <w:top w:val="nil"/>
          <w:left w:val="nil"/>
          <w:bottom w:val="nil"/>
          <w:right w:val="nil"/>
          <w:between w:val="nil"/>
        </w:pBdr>
        <w:rPr>
          <w:rFonts w:ascii="Times New Roman" w:hAnsi="Times New Roman"/>
          <w:color w:val="000000"/>
        </w:rPr>
      </w:pPr>
      <w:r>
        <w:rPr>
          <w:rFonts w:ascii="Times New Roman" w:hAnsi="Times New Roman"/>
          <w:color w:val="000000"/>
        </w:rPr>
        <w:t>Superlatives (pp. 314-316)</w:t>
      </w:r>
    </w:p>
    <w:p w14:paraId="242CAC08" w14:textId="77777777" w:rsidR="000B6EB4" w:rsidRDefault="00000000">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 xml:space="preserve">(p. 320)    </w:t>
      </w:r>
    </w:p>
    <w:p w14:paraId="242CAC09" w14:textId="77777777" w:rsidR="000B6EB4" w:rsidRDefault="00000000">
      <w:pPr>
        <w:numPr>
          <w:ilvl w:val="0"/>
          <w:numId w:val="30"/>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#5 </w:t>
      </w:r>
      <w:r>
        <w:rPr>
          <w:rFonts w:ascii="Times New Roman" w:hAnsi="Times New Roman"/>
          <w:color w:val="000000"/>
        </w:rPr>
        <w:t>(due Fri, June 21, 11:59 pm)</w:t>
      </w:r>
    </w:p>
    <w:p w14:paraId="242CAC0A" w14:textId="77777777" w:rsidR="000B6EB4" w:rsidRDefault="00000000">
      <w:pPr>
        <w:numPr>
          <w:ilvl w:val="0"/>
          <w:numId w:val="3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June 21, 11:59 pm)</w:t>
      </w:r>
    </w:p>
    <w:p w14:paraId="242CAC0B" w14:textId="77777777" w:rsidR="000B6EB4" w:rsidRDefault="00000000">
      <w:pPr>
        <w:numPr>
          <w:ilvl w:val="0"/>
          <w:numId w:val="31"/>
        </w:numPr>
        <w:pBdr>
          <w:top w:val="nil"/>
          <w:left w:val="nil"/>
          <w:bottom w:val="nil"/>
          <w:right w:val="nil"/>
          <w:between w:val="nil"/>
        </w:pBdr>
        <w:rPr>
          <w:rFonts w:ascii="Times New Roman" w:hAnsi="Times New Roman"/>
          <w:color w:val="000000"/>
        </w:rPr>
      </w:pPr>
      <w:r>
        <w:rPr>
          <w:rFonts w:ascii="Times New Roman" w:hAnsi="Times New Roman"/>
          <w:b/>
          <w:color w:val="000000"/>
        </w:rPr>
        <w:lastRenderedPageBreak/>
        <w:t xml:space="preserve">Final Conversation </w:t>
      </w:r>
      <w:r>
        <w:rPr>
          <w:rFonts w:ascii="Times New Roman" w:hAnsi="Times New Roman"/>
          <w:color w:val="000000"/>
        </w:rPr>
        <w:t>(check Canvas for schedule)</w:t>
      </w:r>
    </w:p>
    <w:p w14:paraId="242CAC0C" w14:textId="77777777" w:rsidR="000B6EB4" w:rsidRDefault="00000000">
      <w:pPr>
        <w:numPr>
          <w:ilvl w:val="0"/>
          <w:numId w:val="33"/>
        </w:numPr>
        <w:rPr>
          <w:rFonts w:ascii="Times New Roman" w:hAnsi="Times New Roman"/>
        </w:rPr>
      </w:pPr>
      <w:r>
        <w:rPr>
          <w:rFonts w:ascii="Times New Roman" w:hAnsi="Times New Roman"/>
          <w:b/>
        </w:rPr>
        <w:t xml:space="preserve">Final Exam </w:t>
      </w:r>
      <w:r>
        <w:rPr>
          <w:rFonts w:ascii="Times New Roman" w:hAnsi="Times New Roman"/>
        </w:rPr>
        <w:t>(final exam covers chapter 10 only. Due Fri., June 21, 11:59 pm)</w:t>
      </w:r>
    </w:p>
    <w:p w14:paraId="242CAC0D" w14:textId="77777777" w:rsidR="000B6EB4" w:rsidRDefault="000B6EB4">
      <w:pPr>
        <w:pBdr>
          <w:top w:val="nil"/>
          <w:left w:val="nil"/>
          <w:bottom w:val="nil"/>
          <w:right w:val="nil"/>
          <w:between w:val="nil"/>
        </w:pBdr>
        <w:spacing w:line="276" w:lineRule="auto"/>
        <w:ind w:left="720"/>
        <w:rPr>
          <w:rFonts w:ascii="Times New Roman" w:hAnsi="Times New Roman"/>
          <w:color w:val="000000"/>
        </w:rPr>
      </w:pPr>
    </w:p>
    <w:p w14:paraId="242CAC0E" w14:textId="77777777" w:rsidR="000B6EB4" w:rsidRDefault="000B6EB4">
      <w:pPr>
        <w:rPr>
          <w:rFonts w:ascii="Times New Roman" w:hAnsi="Times New Roman"/>
          <w:b/>
        </w:rPr>
      </w:pPr>
    </w:p>
    <w:p w14:paraId="242CAC0F" w14:textId="77777777" w:rsidR="000B6EB4" w:rsidRDefault="000B6EB4">
      <w:pPr>
        <w:rPr>
          <w:rFonts w:ascii="Times New Roman" w:hAnsi="Times New Roman"/>
          <w:b/>
        </w:rPr>
      </w:pPr>
    </w:p>
    <w:p w14:paraId="242CAC10" w14:textId="77777777" w:rsidR="000B6EB4" w:rsidRDefault="000B6EB4">
      <w:pPr>
        <w:rPr>
          <w:rFonts w:ascii="Times New Roman" w:hAnsi="Times New Roman"/>
        </w:rPr>
      </w:pPr>
    </w:p>
    <w:p w14:paraId="242CAC11" w14:textId="77777777" w:rsidR="000B6EB4" w:rsidRDefault="000B6EB4"/>
    <w:sectPr w:rsidR="000B6EB4">
      <w:footerReference w:type="default" r:id="rId6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73B01" w14:textId="77777777" w:rsidR="00A41F59" w:rsidRDefault="00A41F59">
      <w:r>
        <w:separator/>
      </w:r>
    </w:p>
  </w:endnote>
  <w:endnote w:type="continuationSeparator" w:id="0">
    <w:p w14:paraId="0E9E7456" w14:textId="77777777" w:rsidR="00A41F59" w:rsidRDefault="00A41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F9B992E-4A14-40F4-8880-9B6F9AD79A6A}"/>
  </w:font>
  <w:font w:name="Calibri">
    <w:panose1 w:val="020F0502020204030204"/>
    <w:charset w:val="00"/>
    <w:family w:val="swiss"/>
    <w:pitch w:val="variable"/>
    <w:sig w:usb0="E4002EFF" w:usb1="C200247B" w:usb2="00000009" w:usb3="00000000" w:csb0="000001FF" w:csb1="00000000"/>
    <w:embedRegular r:id="rId2" w:fontKey="{D3093FBB-4854-42CB-981D-0B270F4DEDA1}"/>
    <w:embedBold r:id="rId3" w:fontKey="{8A68206B-8E0B-4026-BE4C-1E550A668AE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AF87E177-50E1-4CAA-9247-D809E183627E}"/>
  </w:font>
  <w:font w:name="Georgia">
    <w:panose1 w:val="02040502050405020303"/>
    <w:charset w:val="00"/>
    <w:family w:val="auto"/>
    <w:pitch w:val="default"/>
    <w:embedRegular r:id="rId5" w:fontKey="{92A9BC5C-C556-4EC5-9F18-89E55EF78EB1}"/>
    <w:embedItalic r:id="rId6" w:fontKey="{927E67D0-2A00-4806-9E01-BB6BD796C65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CAC12" w14:textId="0540548F" w:rsidR="000B6EB4"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CD3734">
      <w:rPr>
        <w:rFonts w:ascii="Times New Roman" w:hAnsi="Times New Roman"/>
        <w:noProof/>
        <w:color w:val="000000"/>
      </w:rPr>
      <w:t>2</w:t>
    </w:r>
    <w:r>
      <w:rPr>
        <w:rFonts w:ascii="Times New Roman" w:hAnsi="Times New Roman"/>
        <w:color w:val="000000"/>
      </w:rPr>
      <w:fldChar w:fldCharType="end"/>
    </w:r>
  </w:p>
  <w:p w14:paraId="242CAC13" w14:textId="77777777" w:rsidR="000B6EB4" w:rsidRDefault="000B6EB4">
    <w:pPr>
      <w:pBdr>
        <w:top w:val="nil"/>
        <w:left w:val="nil"/>
        <w:bottom w:val="nil"/>
        <w:right w:val="nil"/>
        <w:between w:val="nil"/>
      </w:pBdr>
      <w:tabs>
        <w:tab w:val="center" w:pos="4680"/>
        <w:tab w:val="right" w:pos="9360"/>
      </w:tabs>
      <w:rPr>
        <w:color w:val="000000"/>
      </w:rPr>
    </w:pPr>
  </w:p>
  <w:p w14:paraId="242CAC14" w14:textId="77777777" w:rsidR="000B6EB4" w:rsidRDefault="000B6E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A39364" w14:textId="77777777" w:rsidR="00A41F59" w:rsidRDefault="00A41F59">
      <w:r>
        <w:separator/>
      </w:r>
    </w:p>
  </w:footnote>
  <w:footnote w:type="continuationSeparator" w:id="0">
    <w:p w14:paraId="47A675B8" w14:textId="77777777" w:rsidR="00A41F59" w:rsidRDefault="00A41F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B13F7"/>
    <w:multiLevelType w:val="multilevel"/>
    <w:tmpl w:val="26A0378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9F12D1"/>
    <w:multiLevelType w:val="multilevel"/>
    <w:tmpl w:val="062AD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24441C"/>
    <w:multiLevelType w:val="multilevel"/>
    <w:tmpl w:val="37CAC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6E4781"/>
    <w:multiLevelType w:val="multilevel"/>
    <w:tmpl w:val="AEA2F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ED62E7"/>
    <w:multiLevelType w:val="multilevel"/>
    <w:tmpl w:val="E1EA4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8878D8"/>
    <w:multiLevelType w:val="multilevel"/>
    <w:tmpl w:val="82186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033AC5"/>
    <w:multiLevelType w:val="multilevel"/>
    <w:tmpl w:val="8FD0B3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E677C9"/>
    <w:multiLevelType w:val="multilevel"/>
    <w:tmpl w:val="3CA28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E47645"/>
    <w:multiLevelType w:val="multilevel"/>
    <w:tmpl w:val="24380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8C2F11"/>
    <w:multiLevelType w:val="multilevel"/>
    <w:tmpl w:val="94449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84064A"/>
    <w:multiLevelType w:val="multilevel"/>
    <w:tmpl w:val="EE8C2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41290A"/>
    <w:multiLevelType w:val="multilevel"/>
    <w:tmpl w:val="1A241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EC906D7"/>
    <w:multiLevelType w:val="multilevel"/>
    <w:tmpl w:val="3932B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A16040"/>
    <w:multiLevelType w:val="multilevel"/>
    <w:tmpl w:val="74044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787834"/>
    <w:multiLevelType w:val="multilevel"/>
    <w:tmpl w:val="7660A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BD35F7"/>
    <w:multiLevelType w:val="multilevel"/>
    <w:tmpl w:val="051E8E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FAE2CF4"/>
    <w:multiLevelType w:val="multilevel"/>
    <w:tmpl w:val="A64C6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11A52EB"/>
    <w:multiLevelType w:val="multilevel"/>
    <w:tmpl w:val="6BEA4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16B71BE"/>
    <w:multiLevelType w:val="multilevel"/>
    <w:tmpl w:val="CA48E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4413629"/>
    <w:multiLevelType w:val="multilevel"/>
    <w:tmpl w:val="28DA9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8BC0EFD"/>
    <w:multiLevelType w:val="multilevel"/>
    <w:tmpl w:val="81123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DB97F33"/>
    <w:multiLevelType w:val="multilevel"/>
    <w:tmpl w:val="579ED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22816BE"/>
    <w:multiLevelType w:val="multilevel"/>
    <w:tmpl w:val="5AC8F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62175AF"/>
    <w:multiLevelType w:val="multilevel"/>
    <w:tmpl w:val="F4202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CEF0E54"/>
    <w:multiLevelType w:val="multilevel"/>
    <w:tmpl w:val="DB0CE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0A555C3"/>
    <w:multiLevelType w:val="multilevel"/>
    <w:tmpl w:val="B7805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30E54EC"/>
    <w:multiLevelType w:val="multilevel"/>
    <w:tmpl w:val="3EC68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FDA5C59"/>
    <w:multiLevelType w:val="multilevel"/>
    <w:tmpl w:val="FF3AD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B037CBE"/>
    <w:multiLevelType w:val="multilevel"/>
    <w:tmpl w:val="CB980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EB83DE0"/>
    <w:multiLevelType w:val="multilevel"/>
    <w:tmpl w:val="19DEB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F73425E"/>
    <w:multiLevelType w:val="multilevel"/>
    <w:tmpl w:val="BB2E7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F8C0462"/>
    <w:multiLevelType w:val="multilevel"/>
    <w:tmpl w:val="C1DED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FCA3F93"/>
    <w:multiLevelType w:val="multilevel"/>
    <w:tmpl w:val="7AAA2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7845538">
    <w:abstractNumId w:val="25"/>
  </w:num>
  <w:num w:numId="2" w16cid:durableId="664211681">
    <w:abstractNumId w:val="12"/>
  </w:num>
  <w:num w:numId="3" w16cid:durableId="1248537643">
    <w:abstractNumId w:val="19"/>
  </w:num>
  <w:num w:numId="4" w16cid:durableId="1695425421">
    <w:abstractNumId w:val="8"/>
  </w:num>
  <w:num w:numId="5" w16cid:durableId="520316667">
    <w:abstractNumId w:val="29"/>
  </w:num>
  <w:num w:numId="6" w16cid:durableId="214706880">
    <w:abstractNumId w:val="27"/>
  </w:num>
  <w:num w:numId="7" w16cid:durableId="936064723">
    <w:abstractNumId w:val="17"/>
  </w:num>
  <w:num w:numId="8" w16cid:durableId="1519274210">
    <w:abstractNumId w:val="3"/>
  </w:num>
  <w:num w:numId="9" w16cid:durableId="386029866">
    <w:abstractNumId w:val="6"/>
  </w:num>
  <w:num w:numId="10" w16cid:durableId="97139122">
    <w:abstractNumId w:val="20"/>
  </w:num>
  <w:num w:numId="11" w16cid:durableId="1611936984">
    <w:abstractNumId w:val="26"/>
  </w:num>
  <w:num w:numId="12" w16cid:durableId="1778058978">
    <w:abstractNumId w:val="2"/>
  </w:num>
  <w:num w:numId="13" w16cid:durableId="1499616124">
    <w:abstractNumId w:val="16"/>
  </w:num>
  <w:num w:numId="14" w16cid:durableId="839008383">
    <w:abstractNumId w:val="31"/>
  </w:num>
  <w:num w:numId="15" w16cid:durableId="1664553511">
    <w:abstractNumId w:val="10"/>
  </w:num>
  <w:num w:numId="16" w16cid:durableId="1147631320">
    <w:abstractNumId w:val="24"/>
  </w:num>
  <w:num w:numId="17" w16cid:durableId="310866326">
    <w:abstractNumId w:val="15"/>
  </w:num>
  <w:num w:numId="18" w16cid:durableId="1766076519">
    <w:abstractNumId w:val="21"/>
  </w:num>
  <w:num w:numId="19" w16cid:durableId="1716077906">
    <w:abstractNumId w:val="30"/>
  </w:num>
  <w:num w:numId="20" w16cid:durableId="270364148">
    <w:abstractNumId w:val="23"/>
  </w:num>
  <w:num w:numId="21" w16cid:durableId="263076929">
    <w:abstractNumId w:val="32"/>
  </w:num>
  <w:num w:numId="22" w16cid:durableId="1361709605">
    <w:abstractNumId w:val="0"/>
  </w:num>
  <w:num w:numId="23" w16cid:durableId="2093895132">
    <w:abstractNumId w:val="4"/>
  </w:num>
  <w:num w:numId="24" w16cid:durableId="564492701">
    <w:abstractNumId w:val="18"/>
  </w:num>
  <w:num w:numId="25" w16cid:durableId="105657947">
    <w:abstractNumId w:val="9"/>
  </w:num>
  <w:num w:numId="26" w16cid:durableId="204679233">
    <w:abstractNumId w:val="22"/>
  </w:num>
  <w:num w:numId="27" w16cid:durableId="1549148296">
    <w:abstractNumId w:val="7"/>
  </w:num>
  <w:num w:numId="28" w16cid:durableId="1182282505">
    <w:abstractNumId w:val="1"/>
  </w:num>
  <w:num w:numId="29" w16cid:durableId="860239714">
    <w:abstractNumId w:val="5"/>
  </w:num>
  <w:num w:numId="30" w16cid:durableId="123080135">
    <w:abstractNumId w:val="14"/>
  </w:num>
  <w:num w:numId="31" w16cid:durableId="893931221">
    <w:abstractNumId w:val="13"/>
  </w:num>
  <w:num w:numId="32" w16cid:durableId="559481373">
    <w:abstractNumId w:val="28"/>
  </w:num>
  <w:num w:numId="33" w16cid:durableId="11361444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EB4"/>
    <w:rsid w:val="000B6EB4"/>
    <w:rsid w:val="00235D7B"/>
    <w:rsid w:val="0059511A"/>
    <w:rsid w:val="00A41F59"/>
    <w:rsid w:val="00CD37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CAAEC"/>
  <w15:docId w15:val="{1697352C-6324-470F-97F6-7438261A4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B1B"/>
    <w:rPr>
      <w:rFonts w:eastAsia="Times New Roman" w:cs="Times New Roman"/>
      <w:lang w:bidi="en-US"/>
    </w:rPr>
  </w:style>
  <w:style w:type="paragraph" w:styleId="Heading1">
    <w:name w:val="heading 1"/>
    <w:basedOn w:val="Normal"/>
    <w:next w:val="Normal"/>
    <w:link w:val="Heading1Char"/>
    <w:uiPriority w:val="9"/>
    <w:qFormat/>
    <w:rsid w:val="00110B1B"/>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110B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0B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10B1B"/>
    <w:rPr>
      <w:rFonts w:asciiTheme="majorHAnsi" w:eastAsiaTheme="majorEastAsia" w:hAnsiTheme="majorHAnsi" w:cstheme="majorBidi"/>
      <w:bCs/>
      <w:sz w:val="24"/>
      <w:szCs w:val="28"/>
      <w:lang w:bidi="en-US"/>
    </w:rPr>
  </w:style>
  <w:style w:type="character" w:customStyle="1" w:styleId="Heading2Char">
    <w:name w:val="Heading 2 Char"/>
    <w:basedOn w:val="DefaultParagraphFont"/>
    <w:link w:val="Heading2"/>
    <w:uiPriority w:val="9"/>
    <w:rsid w:val="00110B1B"/>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110B1B"/>
    <w:rPr>
      <w:rFonts w:asciiTheme="majorHAnsi" w:eastAsiaTheme="majorEastAsia" w:hAnsiTheme="majorHAnsi" w:cstheme="majorBidi"/>
      <w:color w:val="1F3763" w:themeColor="accent1" w:themeShade="7F"/>
      <w:sz w:val="24"/>
      <w:szCs w:val="24"/>
      <w:lang w:bidi="en-US"/>
    </w:rPr>
  </w:style>
  <w:style w:type="paragraph" w:styleId="ListParagraph">
    <w:name w:val="List Paragraph"/>
    <w:basedOn w:val="Normal"/>
    <w:uiPriority w:val="34"/>
    <w:qFormat/>
    <w:rsid w:val="00110B1B"/>
    <w:pPr>
      <w:ind w:left="720"/>
      <w:contextualSpacing/>
    </w:pPr>
  </w:style>
  <w:style w:type="paragraph" w:styleId="NoSpacing">
    <w:name w:val="No Spacing"/>
    <w:uiPriority w:val="1"/>
    <w:qFormat/>
    <w:rsid w:val="00110B1B"/>
    <w:rPr>
      <w:rFonts w:eastAsia="Times New Roman" w:cs="Times New Roman"/>
      <w:lang w:bidi="en-US"/>
    </w:rPr>
  </w:style>
  <w:style w:type="character" w:styleId="Hyperlink">
    <w:name w:val="Hyperlink"/>
    <w:basedOn w:val="DefaultParagraphFont"/>
    <w:uiPriority w:val="99"/>
    <w:unhideWhenUsed/>
    <w:rsid w:val="00110B1B"/>
    <w:rPr>
      <w:color w:val="0563C1" w:themeColor="hyperlink"/>
      <w:u w:val="single"/>
    </w:rPr>
  </w:style>
  <w:style w:type="paragraph" w:styleId="Footer">
    <w:name w:val="footer"/>
    <w:basedOn w:val="Normal"/>
    <w:link w:val="FooterChar"/>
    <w:uiPriority w:val="99"/>
    <w:unhideWhenUsed/>
    <w:rsid w:val="00110B1B"/>
    <w:pPr>
      <w:tabs>
        <w:tab w:val="center" w:pos="4680"/>
        <w:tab w:val="right" w:pos="9360"/>
      </w:tabs>
    </w:pPr>
  </w:style>
  <w:style w:type="character" w:customStyle="1" w:styleId="FooterChar">
    <w:name w:val="Footer Char"/>
    <w:basedOn w:val="DefaultParagraphFont"/>
    <w:link w:val="Footer"/>
    <w:uiPriority w:val="99"/>
    <w:rsid w:val="00110B1B"/>
    <w:rPr>
      <w:rFonts w:ascii="Calibri" w:eastAsia="Times New Roman" w:hAnsi="Calibri" w:cs="Times New Roman"/>
      <w:sz w:val="24"/>
      <w:szCs w:val="24"/>
      <w:lang w:bidi="en-US"/>
    </w:rPr>
  </w:style>
  <w:style w:type="paragraph" w:styleId="BodyText">
    <w:name w:val="Body Text"/>
    <w:basedOn w:val="Normal"/>
    <w:link w:val="BodyTextChar"/>
    <w:uiPriority w:val="1"/>
    <w:qFormat/>
    <w:rsid w:val="00187021"/>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187021"/>
    <w:rPr>
      <w:rFonts w:ascii="Times New Roman" w:eastAsia="Times New Roman" w:hAnsi="Times New Roman"/>
      <w:sz w:val="24"/>
      <w:szCs w:val="24"/>
    </w:rPr>
  </w:style>
  <w:style w:type="paragraph" w:customStyle="1" w:styleId="xmsonormal">
    <w:name w:val="x_msonormal"/>
    <w:basedOn w:val="Normal"/>
    <w:rsid w:val="00187021"/>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community.canvaslms.com/docs/DOC-10554-4212710328" TargetMode="External"/><Relationship Id="rId18" Type="http://schemas.openxmlformats.org/officeDocument/2006/relationships/hyperlink" Target="https://policy.unt.edu/policy/06-039" TargetMode="External"/><Relationship Id="rId26" Type="http://schemas.openxmlformats.org/officeDocument/2006/relationships/hyperlink" Target="https://it.unt.edu/eagleconnect" TargetMode="External"/><Relationship Id="rId39" Type="http://schemas.openxmlformats.org/officeDocument/2006/relationships/hyperlink" Target="https://studentaffairs.unt.edu/student-legal-services" TargetMode="External"/><Relationship Id="rId21" Type="http://schemas.openxmlformats.org/officeDocument/2006/relationships/hyperlink" Target="https://disability.unt.edu/" TargetMode="External"/><Relationship Id="rId34" Type="http://schemas.openxmlformats.org/officeDocument/2006/relationships/hyperlink" Target="https://studentaffairs.unt.edu/student-health-and-wellness-center/services/psychiatry" TargetMode="External"/><Relationship Id="rId42" Type="http://schemas.openxmlformats.org/officeDocument/2006/relationships/hyperlink" Target="https://www.mypronouns.org/how" TargetMode="External"/><Relationship Id="rId47" Type="http://schemas.openxmlformats.org/officeDocument/2006/relationships/hyperlink" Target="https://financialaid.unt.edu/" TargetMode="External"/><Relationship Id="rId50" Type="http://schemas.openxmlformats.org/officeDocument/2006/relationships/hyperlink" Target="https://edo.unt.edu/multicultural-center" TargetMode="External"/><Relationship Id="rId55" Type="http://schemas.openxmlformats.org/officeDocument/2006/relationships/hyperlink" Target="https://success.unt.edu/as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heducation.com/highered/contact.html" TargetMode="External"/><Relationship Id="rId29" Type="http://schemas.openxmlformats.org/officeDocument/2006/relationships/hyperlink" Target="about:blank" TargetMode="External"/><Relationship Id="rId11" Type="http://schemas.openxmlformats.org/officeDocument/2006/relationships/hyperlink" Target="mailto:helpdesk@unt.edu" TargetMode="External"/><Relationship Id="rId24" Type="http://schemas.openxmlformats.org/officeDocument/2006/relationships/hyperlink" Target="https://my.unt.edu/" TargetMode="External"/><Relationship Id="rId32" Type="http://schemas.openxmlformats.org/officeDocument/2006/relationships/hyperlink" Target="https://studentaffairs.unt.edu/counseling-and-testing-services" TargetMode="External"/><Relationship Id="rId37" Type="http://schemas.openxmlformats.org/officeDocument/2006/relationships/hyperlink" Target="https://sfs.unt.edu/idcards" TargetMode="External"/><Relationship Id="rId40" Type="http://schemas.openxmlformats.org/officeDocument/2006/relationships/hyperlink" Target="https://community.canvaslms.com/docs/DOC-18406-42121184808" TargetMode="External"/><Relationship Id="rId45" Type="http://schemas.openxmlformats.org/officeDocument/2006/relationships/hyperlink" Target="https://www.mypronouns.org/mistakes" TargetMode="External"/><Relationship Id="rId53" Type="http://schemas.openxmlformats.org/officeDocument/2006/relationships/hyperlink" Target="https://deanofstudents.unt.edu/resources/food-pantry" TargetMode="External"/><Relationship Id="rId58" Type="http://schemas.openxmlformats.org/officeDocument/2006/relationships/hyperlink" Target="http://writingcenter.unt.edu/"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policy.unt.edu/policy/06-039"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disability.unt.edu/" TargetMode="External"/><Relationship Id="rId27" Type="http://schemas.openxmlformats.org/officeDocument/2006/relationships/hyperlink" Target="about:blank" TargetMode="External"/><Relationship Id="rId30" Type="http://schemas.openxmlformats.org/officeDocument/2006/relationships/hyperlink" Target="mailto:SurvivorAdvocate@unt.edu" TargetMode="External"/><Relationship Id="rId35" Type="http://schemas.openxmlformats.org/officeDocument/2006/relationships/hyperlink" Target="https://studentaffairs.unt.edu/counseling-and-testing-services/services/individual-counseling" TargetMode="External"/><Relationship Id="rId43" Type="http://schemas.openxmlformats.org/officeDocument/2006/relationships/hyperlink" Target="https://www.mypronouns.org/sharing" TargetMode="External"/><Relationship Id="rId48" Type="http://schemas.openxmlformats.org/officeDocument/2006/relationships/hyperlink" Target="https://studentaffairs.unt.edu/student-legal-services" TargetMode="External"/><Relationship Id="rId56" Type="http://schemas.openxmlformats.org/officeDocument/2006/relationships/hyperlink" Target="https://library.unt.edu/" TargetMode="External"/><Relationship Id="rId8" Type="http://schemas.openxmlformats.org/officeDocument/2006/relationships/hyperlink" Target="http://eagleconnect.unt.edu/" TargetMode="External"/><Relationship Id="rId51" Type="http://schemas.openxmlformats.org/officeDocument/2006/relationships/hyperlink" Target="https://studentaffairs.unt.edu/counseling-and-testing-services" TargetMode="External"/><Relationship Id="rId3" Type="http://schemas.openxmlformats.org/officeDocument/2006/relationships/styles" Target="styles.xml"/><Relationship Id="rId12" Type="http://schemas.openxmlformats.org/officeDocument/2006/relationships/hyperlink" Target="https://it.unt.edu/helpdesk" TargetMode="External"/><Relationship Id="rId17" Type="http://schemas.openxmlformats.org/officeDocument/2006/relationships/hyperlink" Target="https://policy.unt.edu/policy/06-039" TargetMode="External"/><Relationship Id="rId25" Type="http://schemas.openxmlformats.org/officeDocument/2006/relationships/hyperlink" Target="https://it.unt.edu/eagleconnect" TargetMode="External"/><Relationship Id="rId33" Type="http://schemas.openxmlformats.org/officeDocument/2006/relationships/hyperlink" Target="https://studentaffairs.unt.edu/care" TargetMode="External"/><Relationship Id="rId38" Type="http://schemas.openxmlformats.org/officeDocument/2006/relationships/hyperlink" Target="https://sso.unt.edu/idp/profile/SAML2/Redirect/SSO;jsessionid=E4DCA43DF85E3B74B3E496CAB99D8FC6?execution=e1s1" TargetMode="External"/><Relationship Id="rId46" Type="http://schemas.openxmlformats.org/officeDocument/2006/relationships/hyperlink" Target="about:blank" TargetMode="External"/><Relationship Id="rId59" Type="http://schemas.openxmlformats.org/officeDocument/2006/relationships/hyperlink" Target="http://www.ecfr.gov/" TargetMode="External"/><Relationship Id="rId20" Type="http://schemas.openxmlformats.org/officeDocument/2006/relationships/hyperlink" Target="about:blank" TargetMode="External"/><Relationship Id="rId41" Type="http://schemas.openxmlformats.org/officeDocument/2006/relationships/hyperlink" Target="https://www.mypronouns.org/what-and-why" TargetMode="External"/><Relationship Id="rId54" Type="http://schemas.openxmlformats.org/officeDocument/2006/relationships/hyperlink" Target="https://clear.unt.edu/canvas/student-resourc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ear.unt.edu/online-communication-tips" TargetMode="External"/><Relationship Id="rId23" Type="http://schemas.openxmlformats.org/officeDocument/2006/relationships/hyperlink" Target="https://deanofstudents.unt.edu/conduct" TargetMode="External"/><Relationship Id="rId28" Type="http://schemas.openxmlformats.org/officeDocument/2006/relationships/hyperlink" Target="http://spot.unt.edu/" TargetMode="External"/><Relationship Id="rId36" Type="http://schemas.openxmlformats.org/officeDocument/2006/relationships/hyperlink" Target="https://registrar.unt.edu/transcripts-and-records/update-your-personal-information" TargetMode="External"/><Relationship Id="rId49" Type="http://schemas.openxmlformats.org/officeDocument/2006/relationships/hyperlink" Target="https://studentaffairs.unt.edu/career-center" TargetMode="External"/><Relationship Id="rId57" Type="http://schemas.openxmlformats.org/officeDocument/2006/relationships/hyperlink" Target="http://writingcenter.unt.edu/" TargetMode="External"/><Relationship Id="rId10" Type="http://schemas.openxmlformats.org/officeDocument/2006/relationships/hyperlink" Target="http://www.unt.edu/helpdesk/index.htm" TargetMode="External"/><Relationship Id="rId31" Type="http://schemas.openxmlformats.org/officeDocument/2006/relationships/hyperlink" Target="https://studentaffairs.unt.edu/student-health-and-wellness-center" TargetMode="External"/><Relationship Id="rId44" Type="http://schemas.openxmlformats.org/officeDocument/2006/relationships/hyperlink" Target="https://www.mypronouns.org/asking" TargetMode="External"/><Relationship Id="rId52" Type="http://schemas.openxmlformats.org/officeDocument/2006/relationships/hyperlink" Target="https://edo.unt.edu/pridealliance"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DPWi/kQCJmiEm76OFR+rGBvAcA==">CgMxLjAyCGguZ2pkZ3hzMgloLjMwajB6bGwyCWguMWZvYjl0ZTIJaC4zem55c2g3MgloLjF0M2g1c2YyCWguMmV0OTJwMDIIaC50eWpjd3QyCWguM2R5NnZrbTIJaC40ZDM0b2c4MgloLjI2aW4xcmcyCWguMnM4ZXlvMTgAciExMk11bm1nWmZJWUtjMnhSOUlacmY3OGJPU3gyS1Exbk4=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4620</Words>
  <Characters>25415</Characters>
  <Application>Microsoft Office Word</Application>
  <DocSecurity>0</DocSecurity>
  <Lines>211</Lines>
  <Paragraphs>59</Paragraphs>
  <ScaleCrop>false</ScaleCrop>
  <Company/>
  <LinksUpToDate>false</LinksUpToDate>
  <CharactersWithSpaces>29976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Steven</dc:creator>
  <cp:lastModifiedBy>Eric Fuentes</cp:lastModifiedBy>
  <cp:revision>3</cp:revision>
  <dcterms:created xsi:type="dcterms:W3CDTF">2024-05-12T21:34:00Z</dcterms:created>
  <dcterms:modified xsi:type="dcterms:W3CDTF">2024-05-17T15:31:00Z</dcterms:modified>
</cp:coreProperties>
</file>