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82" w:rsidRDefault="0066204D">
      <w:pPr>
        <w:spacing w:after="125" w:line="259" w:lineRule="auto"/>
        <w:ind w:left="0" w:right="-263" w:firstLine="0"/>
      </w:pPr>
      <w:bookmarkStart w:id="0" w:name="_GoBack"/>
      <w:bookmarkEnd w:id="0"/>
      <w:r>
        <w:rPr>
          <w:noProof/>
        </w:rPr>
        <w:drawing>
          <wp:inline distT="0" distB="0" distL="0" distR="0">
            <wp:extent cx="6115050" cy="1327150"/>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8"/>
                    <a:stretch>
                      <a:fillRect/>
                    </a:stretch>
                  </pic:blipFill>
                  <pic:spPr>
                    <a:xfrm>
                      <a:off x="0" y="0"/>
                      <a:ext cx="6115050" cy="1327150"/>
                    </a:xfrm>
                    <a:prstGeom prst="rect">
                      <a:avLst/>
                    </a:prstGeom>
                  </pic:spPr>
                </pic:pic>
              </a:graphicData>
            </a:graphic>
          </wp:inline>
        </w:drawing>
      </w:r>
    </w:p>
    <w:p w:rsidR="00BE1582" w:rsidRDefault="0066204D">
      <w:pPr>
        <w:pStyle w:val="Heading1"/>
      </w:pPr>
      <w:r>
        <w:rPr>
          <w:b w:val="0"/>
        </w:rPr>
        <w:t xml:space="preserve"> </w:t>
      </w:r>
      <w:r>
        <w:t>DEPARTMENT OF TEACHER EDUCATION AND ADMINISTRATION</w:t>
      </w:r>
    </w:p>
    <w:p w:rsidR="00463BDA" w:rsidRDefault="00463BDA" w:rsidP="00346DBF">
      <w:pPr>
        <w:jc w:val="center"/>
        <w:rPr>
          <w:b/>
          <w:sz w:val="24"/>
          <w:szCs w:val="24"/>
        </w:rPr>
      </w:pPr>
    </w:p>
    <w:p w:rsidR="00346DBF" w:rsidRDefault="00346DBF" w:rsidP="00463BDA">
      <w:pPr>
        <w:spacing w:line="240" w:lineRule="auto"/>
        <w:jc w:val="center"/>
        <w:rPr>
          <w:b/>
          <w:sz w:val="24"/>
          <w:szCs w:val="24"/>
        </w:rPr>
      </w:pPr>
      <w:r>
        <w:rPr>
          <w:b/>
          <w:sz w:val="24"/>
          <w:szCs w:val="24"/>
        </w:rPr>
        <w:t xml:space="preserve">EDBE 4470 </w:t>
      </w:r>
      <w:r w:rsidRPr="00AF5B2D">
        <w:rPr>
          <w:b/>
          <w:sz w:val="24"/>
          <w:szCs w:val="24"/>
        </w:rPr>
        <w:t xml:space="preserve">SYLLABUS </w:t>
      </w:r>
      <w:r>
        <w:rPr>
          <w:b/>
          <w:sz w:val="24"/>
          <w:szCs w:val="24"/>
        </w:rPr>
        <w:t>FALL 2020</w:t>
      </w:r>
    </w:p>
    <w:p w:rsidR="00346DBF" w:rsidRPr="0061275A" w:rsidRDefault="00ED2B57" w:rsidP="00463BDA">
      <w:pPr>
        <w:pStyle w:val="ListParagraph"/>
        <w:spacing w:line="240" w:lineRule="auto"/>
        <w:jc w:val="center"/>
        <w:rPr>
          <w:b/>
          <w:i/>
        </w:rPr>
      </w:pPr>
      <w:r>
        <w:rPr>
          <w:b/>
        </w:rPr>
        <w:t>August</w:t>
      </w:r>
      <w:r w:rsidR="00346DBF">
        <w:rPr>
          <w:b/>
        </w:rPr>
        <w:t xml:space="preserve"> 24 – Dec</w:t>
      </w:r>
      <w:r>
        <w:rPr>
          <w:b/>
        </w:rPr>
        <w:t>ember</w:t>
      </w:r>
      <w:r w:rsidR="00346DBF">
        <w:rPr>
          <w:b/>
        </w:rPr>
        <w:t xml:space="preserve"> 11 (Remote Learning)</w:t>
      </w:r>
    </w:p>
    <w:p w:rsidR="00346DBF" w:rsidRDefault="00346DBF" w:rsidP="00463BDA">
      <w:pPr>
        <w:spacing w:line="240" w:lineRule="auto"/>
        <w:ind w:left="730" w:right="728"/>
        <w:jc w:val="center"/>
      </w:pPr>
      <w:r>
        <w:rPr>
          <w:b/>
          <w:sz w:val="24"/>
        </w:rPr>
        <w:t xml:space="preserve">(Subject to modification) </w:t>
      </w:r>
    </w:p>
    <w:p w:rsidR="00BE1582" w:rsidRDefault="0066204D" w:rsidP="00463BDA">
      <w:pPr>
        <w:spacing w:after="0" w:line="240" w:lineRule="auto"/>
        <w:ind w:left="0" w:firstLine="0"/>
      </w:pPr>
      <w:r>
        <w:rPr>
          <w:sz w:val="24"/>
        </w:rPr>
        <w:t xml:space="preserve"> </w:t>
      </w:r>
      <w:r>
        <w:rPr>
          <w:b/>
          <w:sz w:val="24"/>
        </w:rPr>
        <w:t xml:space="preserve"> </w:t>
      </w:r>
    </w:p>
    <w:p w:rsidR="00BE1582" w:rsidRDefault="0066204D" w:rsidP="00897E23">
      <w:pPr>
        <w:pStyle w:val="Heading1"/>
        <w:numPr>
          <w:ilvl w:val="0"/>
          <w:numId w:val="11"/>
        </w:numPr>
        <w:tabs>
          <w:tab w:val="center" w:pos="3701"/>
          <w:tab w:val="center" w:pos="7201"/>
        </w:tabs>
        <w:spacing w:line="240" w:lineRule="auto"/>
      </w:pPr>
      <w:r>
        <w:t>COURSE NUMBER/SECTION:</w:t>
      </w:r>
      <w:r>
        <w:rPr>
          <w:b w:val="0"/>
        </w:rPr>
        <w:t xml:space="preserve">   EDBE 4470, Section</w:t>
      </w:r>
      <w:r w:rsidR="0046353D">
        <w:rPr>
          <w:b w:val="0"/>
        </w:rPr>
        <w:t>s</w:t>
      </w:r>
      <w:r>
        <w:rPr>
          <w:b w:val="0"/>
        </w:rPr>
        <w:t xml:space="preserve"> 001 </w:t>
      </w:r>
      <w:r w:rsidR="0046353D">
        <w:rPr>
          <w:b w:val="0"/>
        </w:rPr>
        <w:t>and 002</w:t>
      </w:r>
      <w:r>
        <w:rPr>
          <w:b w:val="0"/>
        </w:rPr>
        <w:tab/>
        <w:t xml:space="preserve"> </w:t>
      </w:r>
    </w:p>
    <w:p w:rsidR="00BE1582" w:rsidRDefault="0066204D" w:rsidP="00463BDA">
      <w:pPr>
        <w:spacing w:after="0" w:line="240" w:lineRule="auto"/>
        <w:ind w:left="0" w:firstLine="0"/>
      </w:pPr>
      <w:r>
        <w:rPr>
          <w:sz w:val="24"/>
        </w:rPr>
        <w:t xml:space="preserve"> </w:t>
      </w:r>
    </w:p>
    <w:p w:rsidR="00BE1582" w:rsidRDefault="0066204D" w:rsidP="00463BDA">
      <w:pPr>
        <w:tabs>
          <w:tab w:val="center" w:pos="1658"/>
          <w:tab w:val="center" w:pos="5838"/>
        </w:tabs>
        <w:spacing w:after="3" w:line="240" w:lineRule="auto"/>
        <w:ind w:left="0" w:firstLine="0"/>
      </w:pPr>
      <w:r>
        <w:rPr>
          <w:b/>
          <w:sz w:val="24"/>
        </w:rPr>
        <w:t xml:space="preserve"> </w:t>
      </w:r>
      <w:r>
        <w:rPr>
          <w:b/>
          <w:sz w:val="24"/>
        </w:rPr>
        <w:tab/>
        <w:t xml:space="preserve">COURSE TITLE: </w:t>
      </w:r>
      <w:r>
        <w:rPr>
          <w:b/>
          <w:sz w:val="24"/>
        </w:rPr>
        <w:tab/>
      </w:r>
      <w:r>
        <w:rPr>
          <w:sz w:val="24"/>
        </w:rPr>
        <w:t xml:space="preserve">Curriculum and Assessment for Bilingual &amp; ESL Classrooms </w:t>
      </w:r>
    </w:p>
    <w:p w:rsidR="00BE1582" w:rsidRDefault="0066204D" w:rsidP="00463BDA">
      <w:pPr>
        <w:spacing w:after="0" w:line="240" w:lineRule="auto"/>
        <w:ind w:left="0" w:firstLine="0"/>
      </w:pPr>
      <w:r>
        <w:rPr>
          <w:sz w:val="24"/>
        </w:rPr>
        <w:t xml:space="preserve"> </w:t>
      </w:r>
    </w:p>
    <w:p w:rsidR="00BE1582" w:rsidRPr="00913950" w:rsidRDefault="0066204D" w:rsidP="00463BDA">
      <w:pPr>
        <w:tabs>
          <w:tab w:val="center" w:pos="1560"/>
          <w:tab w:val="center" w:pos="3997"/>
        </w:tabs>
        <w:spacing w:after="3" w:line="240" w:lineRule="auto"/>
        <w:ind w:left="0" w:firstLine="0"/>
        <w:rPr>
          <w:lang w:val="es-EC"/>
        </w:rPr>
      </w:pPr>
      <w:r w:rsidRPr="00913950">
        <w:rPr>
          <w:b/>
          <w:sz w:val="24"/>
          <w:lang w:val="es-EC"/>
        </w:rPr>
        <w:t xml:space="preserve">II. </w:t>
      </w:r>
      <w:r w:rsidRPr="00913950">
        <w:rPr>
          <w:b/>
          <w:sz w:val="24"/>
          <w:lang w:val="es-EC"/>
        </w:rPr>
        <w:tab/>
        <w:t>INSTRUCTOR:</w:t>
      </w:r>
      <w:r w:rsidRPr="00913950">
        <w:rPr>
          <w:sz w:val="24"/>
          <w:lang w:val="es-EC"/>
        </w:rPr>
        <w:t xml:space="preserve"> </w:t>
      </w:r>
      <w:r w:rsidRPr="00913950">
        <w:rPr>
          <w:sz w:val="24"/>
          <w:lang w:val="es-EC"/>
        </w:rPr>
        <w:tab/>
        <w:t xml:space="preserve">Elba E. Barahona, PhD </w:t>
      </w:r>
    </w:p>
    <w:p w:rsidR="00BE1582" w:rsidRDefault="0066204D" w:rsidP="00463BDA">
      <w:pPr>
        <w:spacing w:after="0" w:line="240" w:lineRule="auto"/>
        <w:ind w:left="0" w:firstLine="0"/>
      </w:pPr>
      <w:r w:rsidRPr="00913950">
        <w:rPr>
          <w:sz w:val="24"/>
          <w:lang w:val="es-EC"/>
        </w:rPr>
        <w:t xml:space="preserve">  </w:t>
      </w:r>
      <w:r w:rsidRPr="00913950">
        <w:rPr>
          <w:sz w:val="24"/>
          <w:lang w:val="es-EC"/>
        </w:rPr>
        <w:tab/>
      </w:r>
    </w:p>
    <w:p w:rsidR="00BE1582" w:rsidRDefault="0066204D" w:rsidP="00463BDA">
      <w:pPr>
        <w:tabs>
          <w:tab w:val="center" w:pos="2636"/>
        </w:tabs>
        <w:spacing w:after="0" w:line="240" w:lineRule="auto"/>
        <w:ind w:left="-15" w:firstLine="0"/>
      </w:pPr>
      <w:r>
        <w:rPr>
          <w:sz w:val="24"/>
        </w:rPr>
        <w:t xml:space="preserve"> </w:t>
      </w:r>
      <w:r>
        <w:rPr>
          <w:sz w:val="24"/>
        </w:rPr>
        <w:tab/>
      </w:r>
      <w:r w:rsidR="008A0373">
        <w:rPr>
          <w:sz w:val="24"/>
        </w:rPr>
        <w:t xml:space="preserve">                                               </w:t>
      </w:r>
      <w:r>
        <w:rPr>
          <w:sz w:val="24"/>
        </w:rPr>
        <w:t xml:space="preserve">Email address: </w:t>
      </w:r>
      <w:r>
        <w:rPr>
          <w:color w:val="0000FF"/>
          <w:sz w:val="24"/>
          <w:u w:val="single" w:color="0000FF"/>
        </w:rPr>
        <w:t>Elba.Barahona@unt.edu</w:t>
      </w:r>
      <w:r>
        <w:rPr>
          <w:sz w:val="24"/>
        </w:rPr>
        <w:t xml:space="preserve"> </w:t>
      </w:r>
    </w:p>
    <w:p w:rsidR="00BE1582" w:rsidRDefault="0066204D" w:rsidP="00463BDA">
      <w:pPr>
        <w:spacing w:after="0" w:line="240" w:lineRule="auto"/>
        <w:ind w:left="0" w:firstLine="0"/>
      </w:pPr>
      <w:r>
        <w:rPr>
          <w:sz w:val="24"/>
        </w:rPr>
        <w:t xml:space="preserve"> </w:t>
      </w:r>
      <w:r>
        <w:rPr>
          <w:sz w:val="24"/>
        </w:rPr>
        <w:tab/>
        <w:t xml:space="preserve"> </w:t>
      </w:r>
      <w:r>
        <w:rPr>
          <w:b/>
        </w:rPr>
        <w:t xml:space="preserve"> </w:t>
      </w:r>
      <w:r>
        <w:rPr>
          <w:sz w:val="24"/>
        </w:rPr>
        <w:tab/>
        <w:t xml:space="preserve"> </w:t>
      </w:r>
      <w:r>
        <w:rPr>
          <w:sz w:val="24"/>
        </w:rPr>
        <w:tab/>
        <w:t xml:space="preserve">  </w:t>
      </w:r>
      <w:r>
        <w:rPr>
          <w:sz w:val="24"/>
        </w:rPr>
        <w:tab/>
        <w:t xml:space="preserve"> </w:t>
      </w:r>
      <w:r>
        <w:rPr>
          <w:sz w:val="24"/>
        </w:rPr>
        <w:tab/>
        <w:t xml:space="preserve"> </w:t>
      </w:r>
    </w:p>
    <w:p w:rsidR="00BE1582" w:rsidRDefault="0066204D" w:rsidP="00384E0C">
      <w:pPr>
        <w:numPr>
          <w:ilvl w:val="0"/>
          <w:numId w:val="1"/>
        </w:numPr>
        <w:spacing w:after="3" w:line="240" w:lineRule="auto"/>
        <w:ind w:right="6" w:hanging="720"/>
      </w:pPr>
      <w:r w:rsidRPr="00EF6C7B">
        <w:rPr>
          <w:b/>
          <w:sz w:val="24"/>
        </w:rPr>
        <w:t>OFFICE HOURS</w:t>
      </w:r>
      <w:r w:rsidR="00560E78" w:rsidRPr="00EF6C7B">
        <w:rPr>
          <w:sz w:val="24"/>
        </w:rPr>
        <w:t xml:space="preserve">: </w:t>
      </w:r>
      <w:r w:rsidR="009B5E78" w:rsidRPr="00EF6C7B">
        <w:rPr>
          <w:sz w:val="24"/>
          <w:szCs w:val="24"/>
        </w:rPr>
        <w:t>Wednesday and Thursday</w:t>
      </w:r>
      <w:r w:rsidR="00EC01B0" w:rsidRPr="00EF6C7B">
        <w:rPr>
          <w:sz w:val="24"/>
          <w:szCs w:val="24"/>
        </w:rPr>
        <w:t xml:space="preserve"> from </w:t>
      </w:r>
      <w:r w:rsidR="00EC278D" w:rsidRPr="00EF6C7B">
        <w:rPr>
          <w:sz w:val="24"/>
          <w:szCs w:val="24"/>
        </w:rPr>
        <w:t>3</w:t>
      </w:r>
      <w:r w:rsidR="00EC01B0" w:rsidRPr="00EF6C7B">
        <w:rPr>
          <w:sz w:val="24"/>
          <w:szCs w:val="24"/>
        </w:rPr>
        <w:t xml:space="preserve">:00 – </w:t>
      </w:r>
      <w:r w:rsidR="00EC278D" w:rsidRPr="00EF6C7B">
        <w:rPr>
          <w:sz w:val="24"/>
          <w:szCs w:val="24"/>
        </w:rPr>
        <w:t>6</w:t>
      </w:r>
      <w:r w:rsidR="00EC01B0" w:rsidRPr="00EF6C7B">
        <w:rPr>
          <w:sz w:val="24"/>
          <w:szCs w:val="24"/>
        </w:rPr>
        <w:t>:00 PM.  (Also available by appointment).</w:t>
      </w:r>
      <w:r w:rsidR="009B5E78" w:rsidRPr="00EF6C7B">
        <w:rPr>
          <w:b/>
          <w:sz w:val="24"/>
        </w:rPr>
        <w:t xml:space="preserve"> </w:t>
      </w:r>
      <w:r w:rsidR="007C6853" w:rsidRPr="00EF6C7B">
        <w:rPr>
          <w:sz w:val="24"/>
        </w:rPr>
        <w:t>Zoom</w:t>
      </w:r>
      <w:r w:rsidR="00B30BAA" w:rsidRPr="00EF6C7B">
        <w:rPr>
          <w:sz w:val="24"/>
        </w:rPr>
        <w:t xml:space="preserve"> meetings</w:t>
      </w:r>
      <w:r w:rsidR="007C6853" w:rsidRPr="00EF6C7B">
        <w:rPr>
          <w:sz w:val="24"/>
        </w:rPr>
        <w:t>.</w:t>
      </w:r>
      <w:r w:rsidRPr="00EF6C7B">
        <w:rPr>
          <w:sz w:val="24"/>
        </w:rPr>
        <w:t xml:space="preserve"> </w:t>
      </w:r>
    </w:p>
    <w:p w:rsidR="00BE1582" w:rsidRDefault="0066204D">
      <w:pPr>
        <w:spacing w:after="0" w:line="259" w:lineRule="auto"/>
        <w:ind w:left="0" w:firstLine="0"/>
        <w:rPr>
          <w:sz w:val="24"/>
        </w:rPr>
      </w:pPr>
      <w:r>
        <w:rPr>
          <w:sz w:val="24"/>
        </w:rPr>
        <w:t xml:space="preserve"> </w:t>
      </w:r>
    </w:p>
    <w:p w:rsidR="00346DBF" w:rsidRPr="008307B3" w:rsidRDefault="00346DBF" w:rsidP="00346DBF">
      <w:pPr>
        <w:numPr>
          <w:ilvl w:val="0"/>
          <w:numId w:val="1"/>
        </w:numPr>
        <w:spacing w:after="3" w:line="249" w:lineRule="auto"/>
        <w:ind w:right="6" w:hanging="720"/>
        <w:rPr>
          <w:sz w:val="24"/>
          <w:szCs w:val="24"/>
        </w:rPr>
      </w:pPr>
      <w:r>
        <w:rPr>
          <w:b/>
          <w:sz w:val="24"/>
          <w:szCs w:val="24"/>
        </w:rPr>
        <w:t>COURSE STRUCTURE</w:t>
      </w:r>
      <w:r w:rsidRPr="00DC7E87">
        <w:rPr>
          <w:b/>
          <w:sz w:val="24"/>
          <w:szCs w:val="24"/>
        </w:rPr>
        <w:t xml:space="preserve">: </w:t>
      </w:r>
    </w:p>
    <w:p w:rsidR="00346DBF" w:rsidRDefault="00346DBF" w:rsidP="00346DBF">
      <w:pPr>
        <w:spacing w:after="3" w:line="249" w:lineRule="auto"/>
        <w:ind w:left="720" w:right="6"/>
        <w:rPr>
          <w:sz w:val="24"/>
          <w:szCs w:val="24"/>
        </w:rPr>
      </w:pPr>
      <w:r>
        <w:rPr>
          <w:sz w:val="24"/>
          <w:szCs w:val="24"/>
        </w:rPr>
        <w:t>This semester we will accomplish the goals of this course through remote instruction using online tools. This class will have synchronous meetings to participate online in shared learning experiences, discussions, and assessments. The following is the schedule for Zoom meetings:</w:t>
      </w:r>
    </w:p>
    <w:p w:rsidR="00F650EE" w:rsidRDefault="00F650EE" w:rsidP="00346DBF">
      <w:pPr>
        <w:spacing w:after="3" w:line="249" w:lineRule="auto"/>
        <w:ind w:left="720" w:right="6"/>
        <w:rPr>
          <w:sz w:val="24"/>
          <w:szCs w:val="24"/>
        </w:rPr>
      </w:pPr>
    </w:p>
    <w:tbl>
      <w:tblPr>
        <w:tblStyle w:val="TableGrid0"/>
        <w:tblW w:w="0" w:type="auto"/>
        <w:tblInd w:w="720" w:type="dxa"/>
        <w:tblLook w:val="04A0" w:firstRow="1" w:lastRow="0" w:firstColumn="1" w:lastColumn="0" w:noHBand="0" w:noVBand="1"/>
      </w:tblPr>
      <w:tblGrid>
        <w:gridCol w:w="4320"/>
        <w:gridCol w:w="4310"/>
      </w:tblGrid>
      <w:tr w:rsidR="00FA1C2A" w:rsidTr="0074705A">
        <w:tc>
          <w:tcPr>
            <w:tcW w:w="4320" w:type="dxa"/>
            <w:shd w:val="clear" w:color="auto" w:fill="B4C6E7" w:themeFill="accent1" w:themeFillTint="66"/>
          </w:tcPr>
          <w:p w:rsidR="00FA1C2A" w:rsidRDefault="00FA1C2A" w:rsidP="00346DBF">
            <w:pPr>
              <w:spacing w:after="3" w:line="249" w:lineRule="auto"/>
              <w:ind w:left="0" w:right="6" w:firstLine="0"/>
              <w:rPr>
                <w:sz w:val="24"/>
                <w:szCs w:val="24"/>
              </w:rPr>
            </w:pPr>
            <w:r>
              <w:rPr>
                <w:sz w:val="24"/>
                <w:szCs w:val="24"/>
              </w:rPr>
              <w:t>Section 001</w:t>
            </w:r>
          </w:p>
          <w:p w:rsidR="00AC1918" w:rsidRDefault="00AC1918" w:rsidP="00346DBF">
            <w:pPr>
              <w:spacing w:after="3" w:line="249" w:lineRule="auto"/>
              <w:ind w:left="0" w:right="6" w:firstLine="0"/>
              <w:rPr>
                <w:sz w:val="24"/>
                <w:szCs w:val="24"/>
              </w:rPr>
            </w:pPr>
            <w:r>
              <w:rPr>
                <w:sz w:val="24"/>
                <w:szCs w:val="24"/>
              </w:rPr>
              <w:t>11 to 12:30 AM</w:t>
            </w:r>
          </w:p>
          <w:p w:rsidR="0074705A" w:rsidRDefault="0074705A" w:rsidP="00346DBF">
            <w:pPr>
              <w:spacing w:after="3" w:line="249" w:lineRule="auto"/>
              <w:ind w:left="0" w:right="6" w:firstLine="0"/>
              <w:rPr>
                <w:sz w:val="24"/>
                <w:szCs w:val="24"/>
              </w:rPr>
            </w:pPr>
          </w:p>
        </w:tc>
        <w:tc>
          <w:tcPr>
            <w:tcW w:w="4310" w:type="dxa"/>
            <w:shd w:val="clear" w:color="auto" w:fill="B4C6E7" w:themeFill="accent1" w:themeFillTint="66"/>
          </w:tcPr>
          <w:p w:rsidR="00FA1C2A" w:rsidRDefault="00FA1C2A" w:rsidP="00346DBF">
            <w:pPr>
              <w:spacing w:after="3" w:line="249" w:lineRule="auto"/>
              <w:ind w:left="0" w:right="6" w:firstLine="0"/>
              <w:rPr>
                <w:sz w:val="24"/>
                <w:szCs w:val="24"/>
              </w:rPr>
            </w:pPr>
            <w:r>
              <w:rPr>
                <w:sz w:val="24"/>
                <w:szCs w:val="24"/>
              </w:rPr>
              <w:t>Section 002</w:t>
            </w:r>
          </w:p>
          <w:p w:rsidR="00AC1918" w:rsidRDefault="00AC1918" w:rsidP="00346DBF">
            <w:pPr>
              <w:spacing w:after="3" w:line="249" w:lineRule="auto"/>
              <w:ind w:left="0" w:right="6" w:firstLine="0"/>
              <w:rPr>
                <w:sz w:val="24"/>
                <w:szCs w:val="24"/>
              </w:rPr>
            </w:pPr>
            <w:r>
              <w:rPr>
                <w:sz w:val="24"/>
                <w:szCs w:val="24"/>
              </w:rPr>
              <w:t>Tuesday from 6:00 to 7:30 PM.</w:t>
            </w:r>
          </w:p>
        </w:tc>
      </w:tr>
      <w:tr w:rsidR="00FA1C2A" w:rsidTr="00AC1918">
        <w:tc>
          <w:tcPr>
            <w:tcW w:w="4320" w:type="dxa"/>
          </w:tcPr>
          <w:p w:rsidR="00FA1C2A" w:rsidRDefault="00821AA2" w:rsidP="00346DBF">
            <w:pPr>
              <w:spacing w:after="3" w:line="249" w:lineRule="auto"/>
              <w:ind w:left="0" w:right="6" w:firstLine="0"/>
              <w:rPr>
                <w:sz w:val="24"/>
                <w:szCs w:val="24"/>
              </w:rPr>
            </w:pPr>
            <w:r>
              <w:rPr>
                <w:sz w:val="24"/>
                <w:szCs w:val="24"/>
              </w:rPr>
              <w:t>August 24</w:t>
            </w:r>
          </w:p>
        </w:tc>
        <w:tc>
          <w:tcPr>
            <w:tcW w:w="4310" w:type="dxa"/>
          </w:tcPr>
          <w:p w:rsidR="00FA1C2A" w:rsidRDefault="00AC1918" w:rsidP="00346DBF">
            <w:pPr>
              <w:spacing w:after="3" w:line="249" w:lineRule="auto"/>
              <w:ind w:left="0" w:right="6" w:firstLine="0"/>
              <w:rPr>
                <w:sz w:val="24"/>
                <w:szCs w:val="24"/>
              </w:rPr>
            </w:pPr>
            <w:r>
              <w:rPr>
                <w:sz w:val="24"/>
                <w:szCs w:val="24"/>
              </w:rPr>
              <w:t>August 25</w:t>
            </w:r>
          </w:p>
        </w:tc>
      </w:tr>
      <w:tr w:rsidR="00FA1C2A" w:rsidTr="00AC1918">
        <w:tc>
          <w:tcPr>
            <w:tcW w:w="4320" w:type="dxa"/>
          </w:tcPr>
          <w:p w:rsidR="00FA1C2A" w:rsidRDefault="00090F93" w:rsidP="00346DBF">
            <w:pPr>
              <w:spacing w:after="3" w:line="249" w:lineRule="auto"/>
              <w:ind w:left="0" w:right="6" w:firstLine="0"/>
              <w:rPr>
                <w:sz w:val="24"/>
                <w:szCs w:val="24"/>
              </w:rPr>
            </w:pPr>
            <w:r>
              <w:rPr>
                <w:sz w:val="24"/>
                <w:szCs w:val="24"/>
              </w:rPr>
              <w:t>September 9 and 23</w:t>
            </w:r>
          </w:p>
        </w:tc>
        <w:tc>
          <w:tcPr>
            <w:tcW w:w="4310" w:type="dxa"/>
          </w:tcPr>
          <w:p w:rsidR="00FA1C2A" w:rsidRDefault="00AC1918" w:rsidP="00346DBF">
            <w:pPr>
              <w:spacing w:after="3" w:line="249" w:lineRule="auto"/>
              <w:ind w:left="0" w:right="6" w:firstLine="0"/>
              <w:rPr>
                <w:sz w:val="24"/>
                <w:szCs w:val="24"/>
              </w:rPr>
            </w:pPr>
            <w:r>
              <w:rPr>
                <w:sz w:val="24"/>
                <w:szCs w:val="24"/>
              </w:rPr>
              <w:t>September 8 and 22</w:t>
            </w:r>
          </w:p>
        </w:tc>
      </w:tr>
      <w:tr w:rsidR="00FA1C2A" w:rsidTr="00AC1918">
        <w:tc>
          <w:tcPr>
            <w:tcW w:w="4320" w:type="dxa"/>
          </w:tcPr>
          <w:p w:rsidR="00FA1C2A" w:rsidRDefault="0089164E" w:rsidP="00346DBF">
            <w:pPr>
              <w:spacing w:after="3" w:line="249" w:lineRule="auto"/>
              <w:ind w:left="0" w:right="6" w:firstLine="0"/>
              <w:rPr>
                <w:sz w:val="24"/>
                <w:szCs w:val="24"/>
              </w:rPr>
            </w:pPr>
            <w:r>
              <w:rPr>
                <w:sz w:val="24"/>
                <w:szCs w:val="24"/>
              </w:rPr>
              <w:t>October 7 and 21</w:t>
            </w:r>
          </w:p>
        </w:tc>
        <w:tc>
          <w:tcPr>
            <w:tcW w:w="4310" w:type="dxa"/>
          </w:tcPr>
          <w:p w:rsidR="00FA1C2A" w:rsidRDefault="00AC1918" w:rsidP="00346DBF">
            <w:pPr>
              <w:spacing w:after="3" w:line="249" w:lineRule="auto"/>
              <w:ind w:left="0" w:right="6" w:firstLine="0"/>
              <w:rPr>
                <w:sz w:val="24"/>
                <w:szCs w:val="24"/>
              </w:rPr>
            </w:pPr>
            <w:r>
              <w:rPr>
                <w:sz w:val="24"/>
                <w:szCs w:val="24"/>
              </w:rPr>
              <w:t>October 6 and 20</w:t>
            </w:r>
          </w:p>
        </w:tc>
      </w:tr>
      <w:tr w:rsidR="00FA1C2A" w:rsidTr="00AC1918">
        <w:tc>
          <w:tcPr>
            <w:tcW w:w="4320" w:type="dxa"/>
          </w:tcPr>
          <w:p w:rsidR="00FA1C2A" w:rsidRDefault="00821AA2" w:rsidP="00346DBF">
            <w:pPr>
              <w:spacing w:after="3" w:line="249" w:lineRule="auto"/>
              <w:ind w:left="0" w:right="6" w:firstLine="0"/>
              <w:rPr>
                <w:sz w:val="24"/>
                <w:szCs w:val="24"/>
              </w:rPr>
            </w:pPr>
            <w:r>
              <w:rPr>
                <w:sz w:val="24"/>
                <w:szCs w:val="24"/>
              </w:rPr>
              <w:t>November</w:t>
            </w:r>
            <w:r w:rsidR="0089164E">
              <w:rPr>
                <w:sz w:val="24"/>
                <w:szCs w:val="24"/>
              </w:rPr>
              <w:t xml:space="preserve"> 4 and 18</w:t>
            </w:r>
          </w:p>
        </w:tc>
        <w:tc>
          <w:tcPr>
            <w:tcW w:w="4310" w:type="dxa"/>
          </w:tcPr>
          <w:p w:rsidR="00FA1C2A" w:rsidRDefault="00AC1918" w:rsidP="00346DBF">
            <w:pPr>
              <w:spacing w:after="3" w:line="249" w:lineRule="auto"/>
              <w:ind w:left="0" w:right="6" w:firstLine="0"/>
              <w:rPr>
                <w:sz w:val="24"/>
                <w:szCs w:val="24"/>
              </w:rPr>
            </w:pPr>
            <w:r>
              <w:rPr>
                <w:sz w:val="24"/>
                <w:szCs w:val="24"/>
              </w:rPr>
              <w:t>November 3 and 17</w:t>
            </w:r>
          </w:p>
        </w:tc>
      </w:tr>
      <w:tr w:rsidR="00FA1C2A" w:rsidTr="00AC1918">
        <w:tc>
          <w:tcPr>
            <w:tcW w:w="4320" w:type="dxa"/>
          </w:tcPr>
          <w:p w:rsidR="00FA1C2A" w:rsidRDefault="0089164E" w:rsidP="00346DBF">
            <w:pPr>
              <w:spacing w:after="3" w:line="249" w:lineRule="auto"/>
              <w:ind w:left="0" w:right="6" w:firstLine="0"/>
              <w:rPr>
                <w:sz w:val="24"/>
                <w:szCs w:val="24"/>
              </w:rPr>
            </w:pPr>
            <w:r>
              <w:rPr>
                <w:sz w:val="24"/>
                <w:szCs w:val="24"/>
              </w:rPr>
              <w:t>December 2</w:t>
            </w:r>
          </w:p>
        </w:tc>
        <w:tc>
          <w:tcPr>
            <w:tcW w:w="4310" w:type="dxa"/>
          </w:tcPr>
          <w:p w:rsidR="00FA1C2A" w:rsidRDefault="00AC1918" w:rsidP="00346DBF">
            <w:pPr>
              <w:spacing w:after="3" w:line="249" w:lineRule="auto"/>
              <w:ind w:left="0" w:right="6" w:firstLine="0"/>
              <w:rPr>
                <w:sz w:val="24"/>
                <w:szCs w:val="24"/>
              </w:rPr>
            </w:pPr>
            <w:r>
              <w:rPr>
                <w:sz w:val="24"/>
                <w:szCs w:val="24"/>
              </w:rPr>
              <w:t>December 1</w:t>
            </w:r>
            <w:r w:rsidR="0074705A">
              <w:rPr>
                <w:sz w:val="24"/>
                <w:szCs w:val="24"/>
              </w:rPr>
              <w:t>st</w:t>
            </w:r>
          </w:p>
        </w:tc>
      </w:tr>
    </w:tbl>
    <w:p w:rsidR="00F650EE" w:rsidRPr="008307B3" w:rsidRDefault="00F650EE" w:rsidP="00346DBF">
      <w:pPr>
        <w:spacing w:after="3" w:line="249" w:lineRule="auto"/>
        <w:ind w:left="720" w:right="6"/>
        <w:rPr>
          <w:sz w:val="24"/>
          <w:szCs w:val="24"/>
        </w:rPr>
      </w:pPr>
    </w:p>
    <w:p w:rsidR="00BE1582" w:rsidRPr="001B4DD5" w:rsidRDefault="0066204D">
      <w:pPr>
        <w:pStyle w:val="Heading1"/>
        <w:tabs>
          <w:tab w:val="center" w:pos="2166"/>
        </w:tabs>
        <w:ind w:left="-15" w:firstLine="0"/>
        <w:rPr>
          <w:szCs w:val="24"/>
        </w:rPr>
      </w:pPr>
      <w:r>
        <w:lastRenderedPageBreak/>
        <w:t xml:space="preserve">V. </w:t>
      </w:r>
      <w:r>
        <w:tab/>
      </w:r>
      <w:r w:rsidRPr="001B4DD5">
        <w:rPr>
          <w:szCs w:val="24"/>
        </w:rPr>
        <w:t xml:space="preserve">TEXTS AND RESOURCES </w:t>
      </w:r>
    </w:p>
    <w:p w:rsidR="00BE1582" w:rsidRPr="001B4DD5" w:rsidRDefault="0066204D" w:rsidP="001D543F">
      <w:pPr>
        <w:spacing w:after="0" w:line="240" w:lineRule="auto"/>
        <w:ind w:left="720" w:hanging="720"/>
        <w:rPr>
          <w:sz w:val="24"/>
          <w:szCs w:val="24"/>
        </w:rPr>
      </w:pPr>
      <w:r w:rsidRPr="001B4DD5">
        <w:rPr>
          <w:b/>
          <w:sz w:val="24"/>
          <w:szCs w:val="24"/>
        </w:rPr>
        <w:t xml:space="preserve"> </w:t>
      </w:r>
      <w:r w:rsidRPr="001B4DD5">
        <w:rPr>
          <w:b/>
          <w:sz w:val="24"/>
          <w:szCs w:val="24"/>
        </w:rPr>
        <w:tab/>
      </w:r>
      <w:r w:rsidRPr="001B4DD5">
        <w:rPr>
          <w:sz w:val="24"/>
          <w:szCs w:val="24"/>
        </w:rPr>
        <w:tab/>
        <w:t xml:space="preserve"> </w:t>
      </w:r>
    </w:p>
    <w:p w:rsidR="007E25EC" w:rsidRPr="001B4DD5" w:rsidRDefault="0066204D" w:rsidP="001D543F">
      <w:pPr>
        <w:tabs>
          <w:tab w:val="left" w:pos="-90"/>
        </w:tabs>
        <w:spacing w:line="240" w:lineRule="auto"/>
        <w:ind w:left="720" w:hanging="720"/>
        <w:rPr>
          <w:bCs/>
          <w:sz w:val="24"/>
          <w:szCs w:val="24"/>
        </w:rPr>
      </w:pPr>
      <w:r w:rsidRPr="001B4DD5">
        <w:rPr>
          <w:sz w:val="24"/>
          <w:szCs w:val="24"/>
        </w:rPr>
        <w:t xml:space="preserve"> </w:t>
      </w:r>
      <w:r w:rsidRPr="001B4DD5">
        <w:rPr>
          <w:sz w:val="24"/>
          <w:szCs w:val="24"/>
        </w:rPr>
        <w:tab/>
      </w:r>
      <w:r w:rsidR="007E25EC" w:rsidRPr="001B4DD5">
        <w:rPr>
          <w:bCs/>
          <w:sz w:val="24"/>
          <w:szCs w:val="24"/>
        </w:rPr>
        <w:t xml:space="preserve">Gottlieb, M. (2016). </w:t>
      </w:r>
      <w:r w:rsidR="007E25EC" w:rsidRPr="001B4DD5">
        <w:rPr>
          <w:bCs/>
          <w:i/>
          <w:sz w:val="24"/>
          <w:szCs w:val="24"/>
        </w:rPr>
        <w:t xml:space="preserve">Assessing English language learners: Bridges to Educational equity. </w:t>
      </w:r>
      <w:r w:rsidR="007E25EC" w:rsidRPr="001B4DD5">
        <w:rPr>
          <w:bCs/>
          <w:sz w:val="24"/>
          <w:szCs w:val="24"/>
        </w:rPr>
        <w:t>Thousand Oaks, CA: Corwin.</w:t>
      </w:r>
    </w:p>
    <w:p w:rsidR="00BE1582" w:rsidRDefault="0066204D" w:rsidP="007E25EC">
      <w:pPr>
        <w:spacing w:after="1" w:line="241" w:lineRule="auto"/>
        <w:ind w:left="720" w:firstLine="0"/>
        <w:rPr>
          <w:i/>
          <w:sz w:val="24"/>
          <w:szCs w:val="24"/>
        </w:rPr>
      </w:pPr>
      <w:r w:rsidRPr="001B4DD5">
        <w:rPr>
          <w:sz w:val="24"/>
          <w:szCs w:val="24"/>
        </w:rPr>
        <w:t>Herrera, S. G., Mur</w:t>
      </w:r>
      <w:r w:rsidR="000A0371" w:rsidRPr="001B4DD5">
        <w:rPr>
          <w:sz w:val="24"/>
          <w:szCs w:val="24"/>
        </w:rPr>
        <w:t>ry, K. G., &amp; Cabral, R. M. (2020</w:t>
      </w:r>
      <w:r w:rsidRPr="001B4DD5">
        <w:rPr>
          <w:sz w:val="24"/>
          <w:szCs w:val="24"/>
        </w:rPr>
        <w:t xml:space="preserve">). </w:t>
      </w:r>
      <w:r w:rsidRPr="001B4DD5">
        <w:rPr>
          <w:i/>
          <w:sz w:val="24"/>
          <w:szCs w:val="24"/>
        </w:rPr>
        <w:t>Assessment accommodations for classroom teachers of culturally and linguistically diverse students.</w:t>
      </w:r>
      <w:r w:rsidR="000A0371" w:rsidRPr="001B4DD5">
        <w:rPr>
          <w:sz w:val="24"/>
          <w:szCs w:val="24"/>
        </w:rPr>
        <w:t xml:space="preserve"> (Third Edition).</w:t>
      </w:r>
      <w:r w:rsidRPr="001B4DD5">
        <w:rPr>
          <w:i/>
          <w:sz w:val="24"/>
          <w:szCs w:val="24"/>
        </w:rPr>
        <w:t xml:space="preserve"> Boston, </w:t>
      </w:r>
      <w:r w:rsidRPr="001B4DD5">
        <w:rPr>
          <w:sz w:val="24"/>
          <w:szCs w:val="24"/>
        </w:rPr>
        <w:t>MA: Pearson Education.</w:t>
      </w:r>
      <w:r w:rsidRPr="001B4DD5">
        <w:rPr>
          <w:i/>
          <w:sz w:val="24"/>
          <w:szCs w:val="24"/>
        </w:rPr>
        <w:t xml:space="preserve"> </w:t>
      </w:r>
    </w:p>
    <w:p w:rsidR="00D13D9E" w:rsidRDefault="00D13D9E" w:rsidP="007E25EC">
      <w:pPr>
        <w:spacing w:after="1" w:line="241" w:lineRule="auto"/>
        <w:ind w:left="720" w:firstLine="0"/>
        <w:rPr>
          <w:i/>
          <w:sz w:val="24"/>
          <w:szCs w:val="24"/>
        </w:rPr>
      </w:pPr>
    </w:p>
    <w:p w:rsidR="00D13D9E" w:rsidRPr="00D13D9E" w:rsidRDefault="00D13D9E" w:rsidP="00D13D9E">
      <w:pPr>
        <w:spacing w:after="0" w:line="240" w:lineRule="auto"/>
        <w:ind w:left="360" w:firstLine="0"/>
        <w:jc w:val="both"/>
        <w:rPr>
          <w:bCs/>
          <w:iCs/>
          <w:sz w:val="24"/>
          <w:szCs w:val="24"/>
          <w:lang w:val="es-ES"/>
        </w:rPr>
      </w:pPr>
      <w:r>
        <w:rPr>
          <w:bCs/>
          <w:iCs/>
          <w:sz w:val="24"/>
          <w:szCs w:val="24"/>
          <w:lang w:val="es-ES"/>
        </w:rPr>
        <w:t xml:space="preserve">      </w:t>
      </w:r>
      <w:r w:rsidRPr="00D13D9E">
        <w:rPr>
          <w:bCs/>
          <w:iCs/>
          <w:sz w:val="24"/>
          <w:szCs w:val="24"/>
          <w:lang w:val="es-ES"/>
        </w:rPr>
        <w:t xml:space="preserve">Foliotek e-Portfolio: </w:t>
      </w:r>
      <w:hyperlink r:id="rId9" w:history="1">
        <w:r w:rsidRPr="00D13D9E">
          <w:rPr>
            <w:rStyle w:val="Hyperlink"/>
            <w:sz w:val="24"/>
            <w:szCs w:val="24"/>
          </w:rPr>
          <w:t>https://coe.unt.edu/educator-preparation-office/foliotek</w:t>
        </w:r>
      </w:hyperlink>
    </w:p>
    <w:p w:rsidR="00D13D9E" w:rsidRPr="00D13D9E" w:rsidRDefault="00D13D9E" w:rsidP="00D13D9E">
      <w:pPr>
        <w:ind w:left="720" w:firstLine="0"/>
        <w:rPr>
          <w:bCs/>
          <w:iCs/>
          <w:sz w:val="24"/>
          <w:szCs w:val="24"/>
        </w:rPr>
      </w:pPr>
      <w:r w:rsidRPr="00D13D9E">
        <w:rPr>
          <w:bCs/>
          <w:iCs/>
          <w:sz w:val="24"/>
          <w:szCs w:val="24"/>
        </w:rP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10" w:history="1">
        <w:r w:rsidRPr="009C58A7">
          <w:rPr>
            <w:bCs/>
            <w:iCs/>
            <w:color w:val="2F5496" w:themeColor="accent1" w:themeShade="BF"/>
            <w:sz w:val="24"/>
            <w:szCs w:val="24"/>
          </w:rPr>
          <w:t>https://www.coe.unt.edu/office-educator-preparation/foliotek</w:t>
        </w:r>
      </w:hyperlink>
    </w:p>
    <w:p w:rsidR="00EA6347" w:rsidRPr="001B4DD5" w:rsidRDefault="00EA6347" w:rsidP="00EA6347">
      <w:pPr>
        <w:spacing w:after="1" w:line="241" w:lineRule="auto"/>
        <w:ind w:left="720" w:hanging="720"/>
        <w:rPr>
          <w:sz w:val="24"/>
          <w:szCs w:val="24"/>
        </w:rPr>
      </w:pPr>
    </w:p>
    <w:p w:rsidR="0074705A" w:rsidRPr="001B4DD5" w:rsidRDefault="00EA6347" w:rsidP="008A0373">
      <w:pPr>
        <w:spacing w:after="1" w:line="241" w:lineRule="auto"/>
        <w:ind w:left="720" w:hanging="720"/>
        <w:rPr>
          <w:sz w:val="24"/>
          <w:szCs w:val="24"/>
        </w:rPr>
      </w:pPr>
      <w:r w:rsidRPr="001B4DD5">
        <w:rPr>
          <w:sz w:val="24"/>
          <w:szCs w:val="24"/>
        </w:rPr>
        <w:tab/>
      </w:r>
      <w:r w:rsidR="0066204D" w:rsidRPr="001B4DD5">
        <w:rPr>
          <w:b/>
          <w:sz w:val="24"/>
          <w:szCs w:val="24"/>
        </w:rPr>
        <w:t>Resources:</w:t>
      </w:r>
      <w:r w:rsidR="0066204D" w:rsidRPr="001B4DD5">
        <w:rPr>
          <w:sz w:val="24"/>
          <w:szCs w:val="24"/>
        </w:rPr>
        <w:t xml:space="preserve"> </w:t>
      </w:r>
    </w:p>
    <w:p w:rsidR="007E75D5" w:rsidRDefault="007E75D5" w:rsidP="0074705A">
      <w:pPr>
        <w:spacing w:after="1" w:line="241" w:lineRule="auto"/>
        <w:ind w:left="720" w:firstLine="0"/>
        <w:rPr>
          <w:sz w:val="24"/>
          <w:szCs w:val="24"/>
        </w:rPr>
      </w:pPr>
    </w:p>
    <w:p w:rsidR="007E75D5" w:rsidRDefault="007E75D5" w:rsidP="0074705A">
      <w:pPr>
        <w:spacing w:after="1" w:line="241" w:lineRule="auto"/>
        <w:ind w:left="720" w:firstLine="0"/>
        <w:rPr>
          <w:sz w:val="24"/>
          <w:szCs w:val="24"/>
        </w:rPr>
      </w:pPr>
      <w:r>
        <w:rPr>
          <w:sz w:val="24"/>
          <w:szCs w:val="24"/>
        </w:rPr>
        <w:t>Texas Education Agency (2020) Bilingual and English as a Second Language Education Programs</w:t>
      </w:r>
    </w:p>
    <w:p w:rsidR="007E75D5" w:rsidRDefault="00BA4A47" w:rsidP="0074705A">
      <w:pPr>
        <w:spacing w:after="1" w:line="241" w:lineRule="auto"/>
        <w:ind w:left="720" w:firstLine="0"/>
      </w:pPr>
      <w:hyperlink r:id="rId11" w:history="1">
        <w:r w:rsidR="007E75D5">
          <w:rPr>
            <w:rStyle w:val="Hyperlink"/>
          </w:rPr>
          <w:t>https://tea.texas.gov/academics/special-student-populations/Bilingual-and-English-as-a-Second-Language-Education-Programs</w:t>
        </w:r>
      </w:hyperlink>
    </w:p>
    <w:p w:rsidR="007E75D5" w:rsidRDefault="007E75D5" w:rsidP="0074705A">
      <w:pPr>
        <w:spacing w:after="1" w:line="241" w:lineRule="auto"/>
        <w:ind w:left="720" w:firstLine="0"/>
        <w:rPr>
          <w:sz w:val="24"/>
          <w:szCs w:val="24"/>
        </w:rPr>
      </w:pPr>
    </w:p>
    <w:p w:rsidR="0074705A" w:rsidRPr="001B4DD5" w:rsidRDefault="0066204D" w:rsidP="0074705A">
      <w:pPr>
        <w:spacing w:after="1" w:line="241" w:lineRule="auto"/>
        <w:ind w:left="720" w:firstLine="0"/>
        <w:rPr>
          <w:sz w:val="24"/>
          <w:szCs w:val="24"/>
        </w:rPr>
      </w:pPr>
      <w:r w:rsidRPr="001B4DD5">
        <w:rPr>
          <w:sz w:val="24"/>
          <w:szCs w:val="24"/>
        </w:rPr>
        <w:t>Texas Education Agency</w:t>
      </w:r>
      <w:r w:rsidR="00491D64" w:rsidRPr="001B4DD5">
        <w:rPr>
          <w:sz w:val="24"/>
          <w:szCs w:val="24"/>
        </w:rPr>
        <w:t xml:space="preserve"> (2020).</w:t>
      </w:r>
      <w:r w:rsidRPr="001B4DD5">
        <w:rPr>
          <w:sz w:val="24"/>
          <w:szCs w:val="24"/>
        </w:rPr>
        <w:t xml:space="preserve"> </w:t>
      </w:r>
      <w:r w:rsidR="00491D64" w:rsidRPr="001B4DD5">
        <w:rPr>
          <w:sz w:val="24"/>
          <w:szCs w:val="24"/>
        </w:rPr>
        <w:t xml:space="preserve">Accommodations for </w:t>
      </w:r>
      <w:r w:rsidR="0074705A" w:rsidRPr="001B4DD5">
        <w:rPr>
          <w:sz w:val="24"/>
          <w:szCs w:val="24"/>
        </w:rPr>
        <w:t>English learners</w:t>
      </w:r>
    </w:p>
    <w:p w:rsidR="0074705A" w:rsidRPr="001B4DD5" w:rsidRDefault="00BA4A47" w:rsidP="0074705A">
      <w:pPr>
        <w:spacing w:after="1" w:line="241" w:lineRule="auto"/>
        <w:ind w:left="720" w:firstLine="0"/>
        <w:rPr>
          <w:sz w:val="24"/>
          <w:szCs w:val="24"/>
        </w:rPr>
      </w:pPr>
      <w:hyperlink r:id="rId12" w:history="1">
        <w:r w:rsidR="0074705A" w:rsidRPr="001B4DD5">
          <w:rPr>
            <w:color w:val="0000FF"/>
            <w:sz w:val="24"/>
            <w:szCs w:val="24"/>
            <w:u w:val="single"/>
          </w:rPr>
          <w:t>https://tea.texas.gov/student-assessment/testing/student-assessment-overview/accommodation-resources</w:t>
        </w:r>
      </w:hyperlink>
    </w:p>
    <w:p w:rsidR="00491D64" w:rsidRPr="001B4DD5" w:rsidRDefault="00491D64" w:rsidP="0074705A">
      <w:pPr>
        <w:spacing w:after="1" w:line="241" w:lineRule="auto"/>
        <w:ind w:left="720" w:firstLine="0"/>
        <w:rPr>
          <w:sz w:val="24"/>
          <w:szCs w:val="24"/>
        </w:rPr>
      </w:pPr>
    </w:p>
    <w:p w:rsidR="00491D64" w:rsidRPr="001B4DD5" w:rsidRDefault="00491D64" w:rsidP="0074705A">
      <w:pPr>
        <w:spacing w:after="1" w:line="241" w:lineRule="auto"/>
        <w:ind w:left="720" w:firstLine="0"/>
        <w:rPr>
          <w:sz w:val="24"/>
          <w:szCs w:val="24"/>
        </w:rPr>
      </w:pPr>
      <w:r w:rsidRPr="001B4DD5">
        <w:rPr>
          <w:sz w:val="24"/>
          <w:szCs w:val="24"/>
        </w:rPr>
        <w:t>Texas Education Agency (2020). Language Proficiency Assessment Committee Resources</w:t>
      </w:r>
    </w:p>
    <w:p w:rsidR="00491D64" w:rsidRPr="001B4DD5" w:rsidRDefault="00BA4A47" w:rsidP="0074705A">
      <w:pPr>
        <w:spacing w:after="1" w:line="241" w:lineRule="auto"/>
        <w:ind w:left="720" w:firstLine="0"/>
        <w:rPr>
          <w:sz w:val="24"/>
          <w:szCs w:val="24"/>
        </w:rPr>
      </w:pPr>
      <w:hyperlink r:id="rId13" w:history="1">
        <w:r w:rsidR="00491D64" w:rsidRPr="001B4DD5">
          <w:rPr>
            <w:rStyle w:val="Hyperlink"/>
            <w:sz w:val="24"/>
            <w:szCs w:val="24"/>
          </w:rPr>
          <w:t>https://tea.texas.gov/student-assessment/testing/student-assessment-overview/accommodation-resources/language-proficiency-assessment-committee-resources</w:t>
        </w:r>
      </w:hyperlink>
    </w:p>
    <w:p w:rsidR="00491D64" w:rsidRPr="001B4DD5" w:rsidRDefault="00491D64" w:rsidP="0074705A">
      <w:pPr>
        <w:spacing w:after="1" w:line="241" w:lineRule="auto"/>
        <w:ind w:left="720" w:firstLine="0"/>
        <w:rPr>
          <w:sz w:val="24"/>
          <w:szCs w:val="24"/>
        </w:rPr>
      </w:pPr>
    </w:p>
    <w:p w:rsidR="00491D64" w:rsidRPr="001B4DD5" w:rsidRDefault="00491D64" w:rsidP="0074705A">
      <w:pPr>
        <w:spacing w:after="1" w:line="241" w:lineRule="auto"/>
        <w:ind w:left="720" w:firstLine="0"/>
        <w:rPr>
          <w:sz w:val="24"/>
          <w:szCs w:val="24"/>
        </w:rPr>
      </w:pPr>
      <w:r w:rsidRPr="001B4DD5">
        <w:rPr>
          <w:sz w:val="24"/>
          <w:szCs w:val="24"/>
        </w:rPr>
        <w:t>Texas Education Agency (2020) English Learner Program Implementation Resources</w:t>
      </w:r>
    </w:p>
    <w:p w:rsidR="00491D64" w:rsidRPr="001B4DD5" w:rsidRDefault="00BA4A47" w:rsidP="0074705A">
      <w:pPr>
        <w:spacing w:after="1" w:line="241" w:lineRule="auto"/>
        <w:ind w:left="720" w:firstLine="0"/>
        <w:rPr>
          <w:sz w:val="24"/>
          <w:szCs w:val="24"/>
        </w:rPr>
      </w:pPr>
      <w:hyperlink r:id="rId14" w:history="1">
        <w:r w:rsidR="00491D64" w:rsidRPr="001B4DD5">
          <w:rPr>
            <w:color w:val="0000FF"/>
            <w:sz w:val="24"/>
            <w:szCs w:val="24"/>
            <w:u w:val="single"/>
          </w:rPr>
          <w:t>https://tea.texas.gov/academics/special-student-populations/english-learner-support/english-learner-program-implementation-resources</w:t>
        </w:r>
      </w:hyperlink>
    </w:p>
    <w:p w:rsidR="0074705A" w:rsidRPr="001B4DD5" w:rsidRDefault="0074705A" w:rsidP="0074705A">
      <w:pPr>
        <w:spacing w:after="1" w:line="241" w:lineRule="auto"/>
        <w:ind w:left="720" w:firstLine="0"/>
        <w:rPr>
          <w:sz w:val="24"/>
          <w:szCs w:val="24"/>
        </w:rPr>
      </w:pPr>
    </w:p>
    <w:p w:rsidR="00382020" w:rsidRPr="001B4DD5" w:rsidRDefault="00382020" w:rsidP="008A0373">
      <w:pPr>
        <w:spacing w:after="1" w:line="241" w:lineRule="auto"/>
        <w:ind w:left="720" w:hanging="720"/>
        <w:rPr>
          <w:rStyle w:val="Hyperlink"/>
          <w:sz w:val="24"/>
          <w:szCs w:val="24"/>
        </w:rPr>
      </w:pPr>
      <w:r w:rsidRPr="001B4DD5">
        <w:rPr>
          <w:b/>
          <w:sz w:val="24"/>
          <w:szCs w:val="24"/>
        </w:rPr>
        <w:lastRenderedPageBreak/>
        <w:tab/>
      </w:r>
      <w:r w:rsidRPr="001B4DD5">
        <w:rPr>
          <w:sz w:val="24"/>
          <w:szCs w:val="24"/>
        </w:rPr>
        <w:t xml:space="preserve">TEA ESL Supplemental Preparation Manual </w:t>
      </w:r>
      <w:hyperlink r:id="rId15" w:history="1">
        <w:r w:rsidRPr="001B4DD5">
          <w:rPr>
            <w:rStyle w:val="Hyperlink"/>
            <w:sz w:val="24"/>
            <w:szCs w:val="24"/>
          </w:rPr>
          <w:t>https://tea.texas.gov/sites/default/files/Final%20ESL%20154%20Test%20Prep%20Manual%20-Accessible%209-18-19.pdf</w:t>
        </w:r>
      </w:hyperlink>
    </w:p>
    <w:p w:rsidR="00491D64" w:rsidRPr="001B4DD5" w:rsidRDefault="00491D64" w:rsidP="008A0373">
      <w:pPr>
        <w:spacing w:after="1" w:line="241" w:lineRule="auto"/>
        <w:ind w:left="720" w:hanging="720"/>
        <w:rPr>
          <w:rStyle w:val="Hyperlink"/>
          <w:sz w:val="24"/>
          <w:szCs w:val="24"/>
        </w:rPr>
      </w:pPr>
    </w:p>
    <w:p w:rsidR="00491D64" w:rsidRPr="001B4DD5" w:rsidRDefault="00491D64" w:rsidP="008A0373">
      <w:pPr>
        <w:spacing w:after="1" w:line="241" w:lineRule="auto"/>
        <w:ind w:left="720" w:hanging="720"/>
        <w:rPr>
          <w:rStyle w:val="Hyperlink"/>
          <w:color w:val="auto"/>
          <w:sz w:val="24"/>
          <w:szCs w:val="24"/>
          <w:u w:val="none"/>
        </w:rPr>
      </w:pPr>
      <w:r w:rsidRPr="001B4DD5">
        <w:rPr>
          <w:rStyle w:val="Hyperlink"/>
          <w:sz w:val="24"/>
          <w:szCs w:val="24"/>
          <w:u w:val="none"/>
        </w:rPr>
        <w:tab/>
      </w:r>
      <w:r w:rsidRPr="001B4DD5">
        <w:rPr>
          <w:rStyle w:val="Hyperlink"/>
          <w:color w:val="auto"/>
          <w:sz w:val="24"/>
          <w:szCs w:val="24"/>
          <w:u w:val="none"/>
        </w:rPr>
        <w:t>Language Assessment System Links Texas</w:t>
      </w:r>
    </w:p>
    <w:p w:rsidR="00491D64" w:rsidRPr="001B4DD5" w:rsidRDefault="00491D64" w:rsidP="008A0373">
      <w:pPr>
        <w:spacing w:after="1" w:line="241" w:lineRule="auto"/>
        <w:ind w:left="720" w:hanging="720"/>
        <w:rPr>
          <w:sz w:val="24"/>
          <w:szCs w:val="24"/>
        </w:rPr>
      </w:pPr>
      <w:r w:rsidRPr="001B4DD5">
        <w:rPr>
          <w:rStyle w:val="Hyperlink"/>
          <w:sz w:val="24"/>
          <w:szCs w:val="24"/>
          <w:u w:val="none"/>
        </w:rPr>
        <w:tab/>
      </w:r>
      <w:hyperlink r:id="rId16" w:history="1">
        <w:r w:rsidRPr="001B4DD5">
          <w:rPr>
            <w:rStyle w:val="Hyperlink"/>
            <w:sz w:val="24"/>
            <w:szCs w:val="24"/>
          </w:rPr>
          <w:t>https://laslinks.com/texas/</w:t>
        </w:r>
      </w:hyperlink>
    </w:p>
    <w:p w:rsidR="00491D64" w:rsidRPr="001B4DD5" w:rsidRDefault="00491D64" w:rsidP="008A0373">
      <w:pPr>
        <w:spacing w:after="1" w:line="241" w:lineRule="auto"/>
        <w:ind w:left="720" w:hanging="720"/>
        <w:rPr>
          <w:sz w:val="24"/>
          <w:szCs w:val="24"/>
        </w:rPr>
      </w:pPr>
      <w:r w:rsidRPr="001B4DD5">
        <w:rPr>
          <w:sz w:val="24"/>
          <w:szCs w:val="24"/>
        </w:rPr>
        <w:tab/>
      </w:r>
      <w:hyperlink r:id="rId17" w:history="1">
        <w:r w:rsidRPr="001B4DD5">
          <w:rPr>
            <w:rStyle w:val="Hyperlink"/>
            <w:sz w:val="24"/>
            <w:szCs w:val="24"/>
          </w:rPr>
          <w:t>https://tea.texas.gov/about-tea/news-and-multimedia/correspondence/taa-letters/update-on-the-single-statewide-assessment-for-identification-of-english-learners-effective-2019-2020-school-year</w:t>
        </w:r>
      </w:hyperlink>
    </w:p>
    <w:p w:rsidR="00491D64" w:rsidRDefault="00491D64" w:rsidP="008A0373">
      <w:pPr>
        <w:spacing w:after="1" w:line="241" w:lineRule="auto"/>
        <w:ind w:left="720" w:hanging="720"/>
        <w:rPr>
          <w:sz w:val="24"/>
          <w:szCs w:val="24"/>
        </w:rPr>
      </w:pPr>
    </w:p>
    <w:p w:rsidR="00B30BAA" w:rsidRDefault="00B30BAA" w:rsidP="008A0373">
      <w:pPr>
        <w:spacing w:after="1" w:line="241" w:lineRule="auto"/>
        <w:ind w:left="720" w:hanging="720"/>
        <w:rPr>
          <w:color w:val="auto"/>
          <w:sz w:val="24"/>
          <w:szCs w:val="24"/>
        </w:rPr>
      </w:pPr>
      <w:r>
        <w:rPr>
          <w:sz w:val="24"/>
          <w:szCs w:val="24"/>
        </w:rPr>
        <w:tab/>
      </w:r>
      <w:r>
        <w:rPr>
          <w:color w:val="auto"/>
          <w:sz w:val="24"/>
          <w:szCs w:val="24"/>
        </w:rPr>
        <w:t xml:space="preserve">LAS Links </w:t>
      </w:r>
    </w:p>
    <w:p w:rsidR="008267E9" w:rsidRDefault="008267E9" w:rsidP="008A0373">
      <w:pPr>
        <w:spacing w:after="1" w:line="241" w:lineRule="auto"/>
        <w:ind w:left="720" w:hanging="720"/>
        <w:rPr>
          <w:color w:val="auto"/>
          <w:sz w:val="24"/>
          <w:szCs w:val="24"/>
        </w:rPr>
      </w:pPr>
      <w:r>
        <w:rPr>
          <w:color w:val="auto"/>
          <w:sz w:val="24"/>
          <w:szCs w:val="24"/>
        </w:rPr>
        <w:tab/>
      </w:r>
      <w:hyperlink r:id="rId18" w:history="1">
        <w:r>
          <w:rPr>
            <w:rStyle w:val="Hyperlink"/>
          </w:rPr>
          <w:t>https://laslinks.com/texas/</w:t>
        </w:r>
      </w:hyperlink>
    </w:p>
    <w:p w:rsidR="00B30BAA" w:rsidRPr="00B30BAA" w:rsidRDefault="00B30BAA" w:rsidP="008A0373">
      <w:pPr>
        <w:spacing w:after="1" w:line="241" w:lineRule="auto"/>
        <w:ind w:left="720" w:hanging="720"/>
        <w:rPr>
          <w:color w:val="auto"/>
          <w:sz w:val="24"/>
          <w:szCs w:val="24"/>
        </w:rPr>
      </w:pPr>
      <w:r>
        <w:rPr>
          <w:color w:val="auto"/>
          <w:sz w:val="24"/>
          <w:szCs w:val="24"/>
        </w:rPr>
        <w:tab/>
      </w:r>
    </w:p>
    <w:p w:rsidR="00491D64" w:rsidRPr="001B4DD5" w:rsidRDefault="00491D64" w:rsidP="008A0373">
      <w:pPr>
        <w:spacing w:after="1" w:line="241" w:lineRule="auto"/>
        <w:ind w:left="720" w:hanging="720"/>
        <w:rPr>
          <w:sz w:val="24"/>
          <w:szCs w:val="24"/>
        </w:rPr>
      </w:pPr>
      <w:r w:rsidRPr="001B4DD5">
        <w:rPr>
          <w:sz w:val="24"/>
          <w:szCs w:val="24"/>
        </w:rPr>
        <w:tab/>
        <w:t>Texas Statewide Language Proficiency Test for English Learner Identification and Reclassification</w:t>
      </w:r>
    </w:p>
    <w:p w:rsidR="00491D64" w:rsidRPr="001B4DD5" w:rsidRDefault="00491D64" w:rsidP="008A0373">
      <w:pPr>
        <w:spacing w:after="1" w:line="241" w:lineRule="auto"/>
        <w:ind w:left="720" w:hanging="720"/>
        <w:rPr>
          <w:sz w:val="24"/>
          <w:szCs w:val="24"/>
        </w:rPr>
      </w:pPr>
      <w:r w:rsidRPr="001B4DD5">
        <w:rPr>
          <w:sz w:val="24"/>
          <w:szCs w:val="24"/>
        </w:rPr>
        <w:tab/>
      </w:r>
      <w:hyperlink r:id="rId19" w:anchor="gid=550802270" w:history="1">
        <w:r w:rsidRPr="001B4DD5">
          <w:rPr>
            <w:rStyle w:val="Hyperlink"/>
            <w:sz w:val="24"/>
            <w:szCs w:val="24"/>
          </w:rPr>
          <w:t>https://docs.google.com/spreadsheets/d/1_7w20u72jGDQbaPcWk8ScZDmw_r9tGc0yEZCH13y0Nc/edit#gid=550802270</w:t>
        </w:r>
      </w:hyperlink>
    </w:p>
    <w:p w:rsidR="00491D64" w:rsidRPr="001B4DD5" w:rsidRDefault="00491D64" w:rsidP="008A0373">
      <w:pPr>
        <w:spacing w:after="1" w:line="241" w:lineRule="auto"/>
        <w:ind w:left="720" w:hanging="720"/>
        <w:rPr>
          <w:rStyle w:val="Hyperlink"/>
          <w:sz w:val="24"/>
          <w:szCs w:val="24"/>
          <w:u w:val="none"/>
        </w:rPr>
      </w:pPr>
    </w:p>
    <w:p w:rsidR="001B4DD5" w:rsidRPr="001B4DD5" w:rsidRDefault="001B4DD5" w:rsidP="008A0373">
      <w:pPr>
        <w:spacing w:after="1" w:line="241" w:lineRule="auto"/>
        <w:ind w:left="720" w:hanging="720"/>
        <w:rPr>
          <w:rStyle w:val="Hyperlink"/>
          <w:color w:val="auto"/>
          <w:sz w:val="24"/>
          <w:szCs w:val="24"/>
          <w:u w:val="none"/>
        </w:rPr>
      </w:pPr>
      <w:r w:rsidRPr="001B4DD5">
        <w:rPr>
          <w:rStyle w:val="Hyperlink"/>
          <w:sz w:val="24"/>
          <w:szCs w:val="24"/>
          <w:u w:val="none"/>
        </w:rPr>
        <w:tab/>
      </w:r>
      <w:r w:rsidRPr="001B4DD5">
        <w:rPr>
          <w:rStyle w:val="Hyperlink"/>
          <w:color w:val="auto"/>
          <w:sz w:val="24"/>
          <w:szCs w:val="24"/>
          <w:u w:val="none"/>
        </w:rPr>
        <w:t>Texas English Language Proficiency Assessment (TELPAS)</w:t>
      </w:r>
    </w:p>
    <w:p w:rsidR="001B4DD5" w:rsidRDefault="001B4DD5" w:rsidP="008A0373">
      <w:pPr>
        <w:spacing w:after="1" w:line="241" w:lineRule="auto"/>
        <w:ind w:left="720" w:hanging="720"/>
        <w:rPr>
          <w:sz w:val="24"/>
          <w:szCs w:val="24"/>
        </w:rPr>
      </w:pPr>
      <w:r w:rsidRPr="001B4DD5">
        <w:rPr>
          <w:rStyle w:val="Hyperlink"/>
          <w:color w:val="auto"/>
          <w:sz w:val="24"/>
          <w:szCs w:val="24"/>
          <w:u w:val="none"/>
        </w:rPr>
        <w:tab/>
      </w:r>
      <w:hyperlink r:id="rId20" w:history="1">
        <w:r w:rsidRPr="001B4DD5">
          <w:rPr>
            <w:color w:val="0000FF"/>
            <w:sz w:val="24"/>
            <w:szCs w:val="24"/>
            <w:u w:val="single"/>
          </w:rPr>
          <w:t>https://tea.texas.gov/student-assessment/testing/telpas/telpas-resources</w:t>
        </w:r>
      </w:hyperlink>
    </w:p>
    <w:p w:rsidR="001B4DD5" w:rsidRDefault="001B4DD5" w:rsidP="008A0373">
      <w:pPr>
        <w:spacing w:after="1" w:line="241" w:lineRule="auto"/>
        <w:ind w:left="720" w:hanging="720"/>
        <w:rPr>
          <w:sz w:val="24"/>
          <w:szCs w:val="24"/>
        </w:rPr>
      </w:pPr>
    </w:p>
    <w:p w:rsidR="001B4DD5" w:rsidRDefault="001B4DD5" w:rsidP="008A0373">
      <w:pPr>
        <w:spacing w:after="1" w:line="241" w:lineRule="auto"/>
        <w:ind w:left="720" w:hanging="720"/>
        <w:rPr>
          <w:sz w:val="24"/>
          <w:szCs w:val="24"/>
        </w:rPr>
      </w:pPr>
      <w:r>
        <w:rPr>
          <w:sz w:val="24"/>
          <w:szCs w:val="24"/>
        </w:rPr>
        <w:tab/>
        <w:t>The State of Texas Assessments of Academic Readiness (STAAR)</w:t>
      </w:r>
    </w:p>
    <w:p w:rsidR="001B4DD5" w:rsidRDefault="001B4DD5" w:rsidP="008A0373">
      <w:pPr>
        <w:spacing w:after="1" w:line="241" w:lineRule="auto"/>
        <w:ind w:left="720" w:hanging="720"/>
      </w:pPr>
      <w:r>
        <w:rPr>
          <w:sz w:val="24"/>
          <w:szCs w:val="24"/>
        </w:rPr>
        <w:tab/>
      </w:r>
      <w:hyperlink r:id="rId21" w:history="1">
        <w:r w:rsidRPr="001B4DD5">
          <w:rPr>
            <w:color w:val="0000FF"/>
            <w:u w:val="single"/>
          </w:rPr>
          <w:t>https://tea.texas.gov/student-assessment/testing/staar/staar-resources</w:t>
        </w:r>
      </w:hyperlink>
    </w:p>
    <w:p w:rsidR="00E453B5" w:rsidRDefault="00E453B5" w:rsidP="008A0373">
      <w:pPr>
        <w:spacing w:after="1" w:line="241" w:lineRule="auto"/>
        <w:ind w:left="720" w:hanging="720"/>
      </w:pPr>
    </w:p>
    <w:p w:rsidR="00E453B5" w:rsidRPr="00E453B5" w:rsidRDefault="00E453B5" w:rsidP="008A0373">
      <w:pPr>
        <w:spacing w:after="1" w:line="241" w:lineRule="auto"/>
        <w:ind w:left="720" w:hanging="720"/>
        <w:rPr>
          <w:color w:val="auto"/>
          <w:sz w:val="24"/>
          <w:szCs w:val="24"/>
        </w:rPr>
      </w:pPr>
      <w:r>
        <w:tab/>
      </w:r>
      <w:r w:rsidRPr="00E453B5">
        <w:rPr>
          <w:color w:val="auto"/>
          <w:sz w:val="24"/>
          <w:szCs w:val="24"/>
        </w:rPr>
        <w:t>Texas Education Code (TEC), Chapter 89. Adaptations for Special Populations. Subchapter BB. Commissioner’s Rules Concerning State Plan for Educating English Learners.</w:t>
      </w:r>
    </w:p>
    <w:p w:rsidR="00491D64" w:rsidRDefault="00E453B5" w:rsidP="008A0373">
      <w:pPr>
        <w:spacing w:after="1" w:line="241" w:lineRule="auto"/>
        <w:ind w:left="720" w:hanging="720"/>
        <w:rPr>
          <w:sz w:val="24"/>
          <w:szCs w:val="24"/>
        </w:rPr>
      </w:pPr>
      <w:r w:rsidRPr="00E453B5">
        <w:rPr>
          <w:sz w:val="24"/>
          <w:szCs w:val="24"/>
        </w:rPr>
        <w:tab/>
      </w:r>
      <w:hyperlink r:id="rId22" w:history="1">
        <w:r w:rsidRPr="00E453B5">
          <w:rPr>
            <w:rStyle w:val="Hyperlink"/>
            <w:sz w:val="24"/>
            <w:szCs w:val="24"/>
          </w:rPr>
          <w:t>http://ritter.tea.state.tx.us/rules/tac/chapter089/ch089bb.html</w:t>
        </w:r>
      </w:hyperlink>
    </w:p>
    <w:p w:rsidR="00E453B5" w:rsidRDefault="00E453B5" w:rsidP="008A0373">
      <w:pPr>
        <w:spacing w:after="1" w:line="241" w:lineRule="auto"/>
        <w:ind w:left="720" w:hanging="720"/>
        <w:rPr>
          <w:sz w:val="24"/>
          <w:szCs w:val="24"/>
        </w:rPr>
      </w:pPr>
    </w:p>
    <w:p w:rsidR="00E453B5" w:rsidRPr="00E453B5" w:rsidRDefault="00E453B5" w:rsidP="008A0373">
      <w:pPr>
        <w:spacing w:after="1" w:line="241" w:lineRule="auto"/>
        <w:ind w:left="720" w:hanging="720"/>
        <w:rPr>
          <w:color w:val="auto"/>
          <w:sz w:val="24"/>
          <w:szCs w:val="24"/>
        </w:rPr>
      </w:pPr>
      <w:r>
        <w:rPr>
          <w:sz w:val="24"/>
          <w:szCs w:val="24"/>
        </w:rPr>
        <w:tab/>
      </w:r>
      <w:r w:rsidRPr="00E453B5">
        <w:rPr>
          <w:color w:val="auto"/>
          <w:sz w:val="24"/>
          <w:szCs w:val="24"/>
        </w:rPr>
        <w:t>Texas Education Code (TEC), Chapter 74.4 English Language Proficiency Standards</w:t>
      </w:r>
    </w:p>
    <w:p w:rsidR="00E453B5" w:rsidRPr="00E453B5" w:rsidRDefault="00E453B5" w:rsidP="008A0373">
      <w:pPr>
        <w:spacing w:after="1" w:line="241" w:lineRule="auto"/>
        <w:ind w:left="720" w:hanging="720"/>
        <w:rPr>
          <w:color w:val="auto"/>
          <w:sz w:val="24"/>
          <w:szCs w:val="24"/>
        </w:rPr>
      </w:pPr>
      <w:r w:rsidRPr="00E453B5">
        <w:rPr>
          <w:color w:val="auto"/>
          <w:sz w:val="24"/>
          <w:szCs w:val="24"/>
        </w:rPr>
        <w:tab/>
      </w:r>
      <w:hyperlink r:id="rId23" w:history="1">
        <w:r w:rsidRPr="00E453B5">
          <w:rPr>
            <w:rStyle w:val="Hyperlink"/>
            <w:sz w:val="24"/>
            <w:szCs w:val="24"/>
          </w:rPr>
          <w:t>http://ritter.tea.state.tx.us/rules/tac/chapter074/ch074a.html</w:t>
        </w:r>
      </w:hyperlink>
    </w:p>
    <w:p w:rsidR="00E453B5" w:rsidRDefault="00E453B5" w:rsidP="00491D64">
      <w:pPr>
        <w:spacing w:after="1" w:line="241" w:lineRule="auto"/>
        <w:ind w:left="720" w:firstLine="0"/>
        <w:rPr>
          <w:sz w:val="24"/>
          <w:szCs w:val="24"/>
        </w:rPr>
      </w:pPr>
    </w:p>
    <w:p w:rsidR="00491D64" w:rsidRPr="001B4DD5" w:rsidRDefault="00656CFB" w:rsidP="00491D64">
      <w:pPr>
        <w:spacing w:after="1" w:line="241" w:lineRule="auto"/>
        <w:ind w:left="720" w:firstLine="0"/>
        <w:rPr>
          <w:sz w:val="24"/>
          <w:szCs w:val="24"/>
        </w:rPr>
      </w:pPr>
      <w:r w:rsidRPr="001B4DD5">
        <w:rPr>
          <w:sz w:val="24"/>
          <w:szCs w:val="24"/>
        </w:rPr>
        <w:t xml:space="preserve">UNT Library </w:t>
      </w:r>
    </w:p>
    <w:p w:rsidR="00656CFB" w:rsidRPr="001B4DD5" w:rsidRDefault="00BA4A47" w:rsidP="00491D64">
      <w:pPr>
        <w:spacing w:after="1" w:line="241" w:lineRule="auto"/>
        <w:ind w:left="720" w:firstLine="0"/>
        <w:rPr>
          <w:sz w:val="24"/>
          <w:szCs w:val="24"/>
        </w:rPr>
      </w:pPr>
      <w:hyperlink r:id="rId24" w:history="1">
        <w:r w:rsidR="00656CFB" w:rsidRPr="001B4DD5">
          <w:rPr>
            <w:color w:val="0000FF"/>
            <w:sz w:val="24"/>
            <w:szCs w:val="24"/>
            <w:u w:val="single"/>
          </w:rPr>
          <w:t>https://library.unt.edu/</w:t>
        </w:r>
      </w:hyperlink>
    </w:p>
    <w:p w:rsidR="00491D64" w:rsidRPr="001B4DD5" w:rsidRDefault="00491D64" w:rsidP="008A0373">
      <w:pPr>
        <w:spacing w:after="1" w:line="241" w:lineRule="auto"/>
        <w:ind w:left="720" w:hanging="720"/>
        <w:rPr>
          <w:sz w:val="24"/>
          <w:szCs w:val="24"/>
        </w:rPr>
      </w:pPr>
    </w:p>
    <w:p w:rsidR="00B30BAA" w:rsidRDefault="0066204D" w:rsidP="00082083">
      <w:pPr>
        <w:spacing w:after="0" w:line="259" w:lineRule="auto"/>
        <w:ind w:left="720" w:firstLine="0"/>
        <w:rPr>
          <w:sz w:val="24"/>
        </w:rPr>
      </w:pPr>
      <w:r>
        <w:rPr>
          <w:b/>
          <w:sz w:val="24"/>
        </w:rPr>
        <w:t xml:space="preserve">Course in </w:t>
      </w:r>
      <w:r w:rsidR="005C2A5F">
        <w:rPr>
          <w:b/>
          <w:sz w:val="24"/>
        </w:rPr>
        <w:t>Canvas</w:t>
      </w:r>
      <w:r>
        <w:rPr>
          <w:b/>
          <w:sz w:val="24"/>
        </w:rPr>
        <w:t>:</w:t>
      </w:r>
      <w:r>
        <w:rPr>
          <w:sz w:val="24"/>
        </w:rPr>
        <w:t xml:space="preserve">  </w:t>
      </w:r>
    </w:p>
    <w:p w:rsidR="00B30BAA" w:rsidRDefault="00B30BAA" w:rsidP="00082083">
      <w:pPr>
        <w:spacing w:after="0" w:line="259" w:lineRule="auto"/>
        <w:ind w:left="720" w:firstLine="0"/>
        <w:rPr>
          <w:sz w:val="24"/>
        </w:rPr>
      </w:pPr>
    </w:p>
    <w:p w:rsidR="00BE1582" w:rsidRDefault="0066204D" w:rsidP="00082083">
      <w:pPr>
        <w:spacing w:after="0" w:line="259" w:lineRule="auto"/>
        <w:ind w:left="720" w:firstLine="0"/>
        <w:rPr>
          <w:sz w:val="24"/>
        </w:rPr>
      </w:pPr>
      <w:r>
        <w:rPr>
          <w:sz w:val="24"/>
        </w:rPr>
        <w:t>Course materials (i.e. PowerPoint slides, syllabus, etc.) will be available</w:t>
      </w:r>
      <w:r w:rsidR="0028160F">
        <w:rPr>
          <w:sz w:val="24"/>
        </w:rPr>
        <w:t xml:space="preserve"> in Canvas</w:t>
      </w:r>
      <w:r>
        <w:rPr>
          <w:sz w:val="24"/>
        </w:rPr>
        <w:t>. You are expected to check</w:t>
      </w:r>
      <w:r w:rsidR="009D4F7C">
        <w:rPr>
          <w:sz w:val="24"/>
        </w:rPr>
        <w:t xml:space="preserve"> frequently </w:t>
      </w:r>
      <w:r w:rsidR="0028160F">
        <w:rPr>
          <w:sz w:val="24"/>
        </w:rPr>
        <w:t xml:space="preserve">messages, </w:t>
      </w:r>
      <w:r w:rsidR="009D4F7C">
        <w:rPr>
          <w:sz w:val="24"/>
        </w:rPr>
        <w:t>announcements</w:t>
      </w:r>
      <w:r w:rsidR="00024247">
        <w:rPr>
          <w:sz w:val="24"/>
        </w:rPr>
        <w:t>, assignments, and assessments</w:t>
      </w:r>
      <w:r w:rsidR="009D4F7C">
        <w:rPr>
          <w:sz w:val="24"/>
        </w:rPr>
        <w:t xml:space="preserve"> posted </w:t>
      </w:r>
      <w:r w:rsidR="0028160F">
        <w:rPr>
          <w:sz w:val="24"/>
        </w:rPr>
        <w:t xml:space="preserve">by your instructor. </w:t>
      </w:r>
    </w:p>
    <w:p w:rsidR="00271E83" w:rsidRDefault="00271E83" w:rsidP="00082083">
      <w:pPr>
        <w:spacing w:after="0" w:line="259" w:lineRule="auto"/>
        <w:ind w:left="720" w:firstLine="0"/>
        <w:rPr>
          <w:sz w:val="24"/>
        </w:rPr>
      </w:pPr>
    </w:p>
    <w:p w:rsidR="00271E83" w:rsidRDefault="00271E83" w:rsidP="00082083">
      <w:pPr>
        <w:spacing w:after="0" w:line="259" w:lineRule="auto"/>
        <w:ind w:left="720" w:firstLine="0"/>
      </w:pPr>
    </w:p>
    <w:p w:rsidR="00BE1582" w:rsidRDefault="00BE1582">
      <w:pPr>
        <w:spacing w:after="0" w:line="259" w:lineRule="auto"/>
        <w:ind w:left="0" w:firstLine="0"/>
      </w:pPr>
    </w:p>
    <w:p w:rsidR="00F70E75" w:rsidRDefault="00F70E75">
      <w:pPr>
        <w:spacing w:after="0" w:line="259" w:lineRule="auto"/>
        <w:ind w:left="0" w:firstLine="0"/>
      </w:pPr>
    </w:p>
    <w:p w:rsidR="00BE1582" w:rsidRDefault="0066204D">
      <w:pPr>
        <w:numPr>
          <w:ilvl w:val="0"/>
          <w:numId w:val="2"/>
        </w:numPr>
        <w:spacing w:after="3" w:line="249" w:lineRule="auto"/>
        <w:ind w:right="6" w:hanging="720"/>
      </w:pPr>
      <w:r>
        <w:rPr>
          <w:b/>
          <w:sz w:val="24"/>
        </w:rPr>
        <w:lastRenderedPageBreak/>
        <w:t>CATALOG COURSE DESCRIPTION:</w:t>
      </w:r>
      <w:r>
        <w:rPr>
          <w:sz w:val="24"/>
        </w:rPr>
        <w:t xml:space="preserve">  Examination of the organization of </w:t>
      </w:r>
    </w:p>
    <w:p w:rsidR="00BE1582" w:rsidRDefault="0066204D">
      <w:pPr>
        <w:spacing w:after="3" w:line="249" w:lineRule="auto"/>
        <w:ind w:left="715" w:right="6"/>
      </w:pPr>
      <w:r>
        <w:rPr>
          <w:sz w:val="24"/>
        </w:rPr>
        <w:t xml:space="preserve">curriculum for second language learners with special focus on testing and evaluation procedures appropriate for bilingual and ESL classrooms; study of formal and informal assessment of language proficiency for instructional purposes and use of standardized achievement tests. Required for students seeking EC-6 or 4-8 certification with specialization in bilingual or ESL education. Prerequisite(s): EDBE 3470, 3480 and admission to Teacher Education or consent of department. May be taken concurrently with EDBE 4490. </w:t>
      </w:r>
    </w:p>
    <w:p w:rsidR="00BE1582" w:rsidRDefault="0066204D">
      <w:pPr>
        <w:spacing w:after="0" w:line="259" w:lineRule="auto"/>
        <w:ind w:left="0" w:firstLine="0"/>
      </w:pPr>
      <w:r>
        <w:rPr>
          <w:b/>
          <w:sz w:val="24"/>
        </w:rPr>
        <w:t xml:space="preserve"> </w:t>
      </w:r>
    </w:p>
    <w:p w:rsidR="00BE1582" w:rsidRDefault="0066204D">
      <w:pPr>
        <w:numPr>
          <w:ilvl w:val="0"/>
          <w:numId w:val="2"/>
        </w:numPr>
        <w:spacing w:after="3" w:line="249" w:lineRule="auto"/>
        <w:ind w:right="6" w:hanging="720"/>
      </w:pPr>
      <w:r>
        <w:rPr>
          <w:b/>
          <w:sz w:val="24"/>
        </w:rPr>
        <w:t xml:space="preserve">PURPOSE AND RATIONALE:  </w:t>
      </w:r>
      <w:r>
        <w:rPr>
          <w:sz w:val="24"/>
        </w:rPr>
        <w:t xml:space="preserve">This course is intended to prepare teacher candidates as effective professionals serving ELL students from early childhood to grade 8.  The contents of this course will provide the methodology for assessing ELL students in today’s schools.  The overall assessment techniques will help teacher candidates improve their understanding of how to measure academic and language progress.  The overall instructional plan is designed to help students develop knowledge, skills, critical thinking, reflection, and self-assessment.  </w:t>
      </w:r>
    </w:p>
    <w:p w:rsidR="00BE1582" w:rsidRDefault="0066204D">
      <w:pPr>
        <w:spacing w:after="0" w:line="259" w:lineRule="auto"/>
        <w:ind w:left="0" w:firstLine="0"/>
      </w:pPr>
      <w:r>
        <w:rPr>
          <w:sz w:val="24"/>
        </w:rPr>
        <w:t xml:space="preserve"> </w:t>
      </w:r>
    </w:p>
    <w:p w:rsidR="00BE1582" w:rsidRPr="00ED4726" w:rsidRDefault="0066204D" w:rsidP="0031183C">
      <w:pPr>
        <w:numPr>
          <w:ilvl w:val="0"/>
          <w:numId w:val="2"/>
        </w:numPr>
        <w:spacing w:after="0" w:line="259" w:lineRule="auto"/>
        <w:ind w:right="6" w:hanging="720"/>
      </w:pPr>
      <w:r>
        <w:rPr>
          <w:b/>
          <w:sz w:val="24"/>
        </w:rPr>
        <w:t xml:space="preserve">COMPETENCY-BASED COURSE OBJECTIVES: </w:t>
      </w:r>
      <w:r>
        <w:rPr>
          <w:sz w:val="24"/>
        </w:rPr>
        <w:t xml:space="preserve"> </w:t>
      </w:r>
    </w:p>
    <w:p w:rsidR="00ED4726" w:rsidRPr="00561655" w:rsidRDefault="00ED4726" w:rsidP="00ED4726">
      <w:pPr>
        <w:pStyle w:val="ColorfulList-Accent11"/>
        <w:tabs>
          <w:tab w:val="left" w:pos="-90"/>
        </w:tabs>
        <w:ind w:left="0"/>
        <w:rPr>
          <w:b/>
        </w:rPr>
      </w:pPr>
    </w:p>
    <w:tbl>
      <w:tblPr>
        <w:tblStyle w:val="TableGrid0"/>
        <w:tblW w:w="9090" w:type="dxa"/>
        <w:tblInd w:w="715" w:type="dxa"/>
        <w:tblLayout w:type="fixed"/>
        <w:tblLook w:val="04A0" w:firstRow="1" w:lastRow="0" w:firstColumn="1" w:lastColumn="0" w:noHBand="0" w:noVBand="1"/>
      </w:tblPr>
      <w:tblGrid>
        <w:gridCol w:w="1350"/>
        <w:gridCol w:w="2250"/>
        <w:gridCol w:w="5490"/>
      </w:tblGrid>
      <w:tr w:rsidR="00ED4726" w:rsidRPr="00561655" w:rsidTr="009A62A9">
        <w:tc>
          <w:tcPr>
            <w:tcW w:w="1350" w:type="dxa"/>
            <w:shd w:val="clear" w:color="auto" w:fill="8EAADB" w:themeFill="accent1" w:themeFillTint="99"/>
          </w:tcPr>
          <w:p w:rsidR="00ED4726" w:rsidRPr="00561655" w:rsidRDefault="00ED4726" w:rsidP="00EA6347">
            <w:pPr>
              <w:pStyle w:val="ColorfulList-Accent11"/>
              <w:tabs>
                <w:tab w:val="left" w:pos="-90"/>
              </w:tabs>
              <w:ind w:hanging="720"/>
              <w:jc w:val="both"/>
              <w:rPr>
                <w:b/>
              </w:rPr>
            </w:pPr>
            <w:r w:rsidRPr="00561655">
              <w:rPr>
                <w:b/>
              </w:rPr>
              <w:t>Domains</w:t>
            </w:r>
          </w:p>
        </w:tc>
        <w:tc>
          <w:tcPr>
            <w:tcW w:w="2250" w:type="dxa"/>
            <w:shd w:val="clear" w:color="auto" w:fill="8EAADB" w:themeFill="accent1" w:themeFillTint="99"/>
          </w:tcPr>
          <w:p w:rsidR="00ED4726" w:rsidRDefault="00ED4726" w:rsidP="00EA6347">
            <w:pPr>
              <w:pStyle w:val="ColorfulList-Accent11"/>
              <w:tabs>
                <w:tab w:val="left" w:pos="-90"/>
              </w:tabs>
              <w:ind w:left="0"/>
              <w:rPr>
                <w:b/>
              </w:rPr>
            </w:pPr>
            <w:r w:rsidRPr="00561655">
              <w:rPr>
                <w:b/>
              </w:rPr>
              <w:t>Competencies</w:t>
            </w:r>
          </w:p>
          <w:p w:rsidR="00973E14" w:rsidRPr="00561655" w:rsidRDefault="00973E14" w:rsidP="00EA6347">
            <w:pPr>
              <w:pStyle w:val="ColorfulList-Accent11"/>
              <w:tabs>
                <w:tab w:val="left" w:pos="-90"/>
              </w:tabs>
              <w:ind w:left="0"/>
              <w:rPr>
                <w:b/>
              </w:rPr>
            </w:pPr>
          </w:p>
        </w:tc>
        <w:tc>
          <w:tcPr>
            <w:tcW w:w="5490" w:type="dxa"/>
            <w:shd w:val="clear" w:color="auto" w:fill="8EAADB" w:themeFill="accent1" w:themeFillTint="99"/>
          </w:tcPr>
          <w:p w:rsidR="00ED4726" w:rsidRPr="00561655" w:rsidRDefault="00ED4726" w:rsidP="00EA6347">
            <w:pPr>
              <w:pStyle w:val="ColorfulList-Accent11"/>
              <w:tabs>
                <w:tab w:val="left" w:pos="-90"/>
              </w:tabs>
              <w:rPr>
                <w:b/>
              </w:rPr>
            </w:pPr>
            <w:r w:rsidRPr="00561655">
              <w:rPr>
                <w:b/>
              </w:rPr>
              <w:t>Sub-competencies</w:t>
            </w:r>
          </w:p>
        </w:tc>
      </w:tr>
      <w:tr w:rsidR="00ED4726" w:rsidRPr="00561655" w:rsidTr="009A62A9">
        <w:trPr>
          <w:trHeight w:val="634"/>
        </w:trPr>
        <w:tc>
          <w:tcPr>
            <w:tcW w:w="1350" w:type="dxa"/>
            <w:vMerge w:val="restart"/>
          </w:tcPr>
          <w:p w:rsidR="00ED4726" w:rsidRPr="00561655" w:rsidRDefault="00ED4726" w:rsidP="00EA6347">
            <w:pPr>
              <w:pStyle w:val="ColorfulList-Accent11"/>
              <w:tabs>
                <w:tab w:val="left" w:pos="-90"/>
              </w:tabs>
              <w:ind w:left="0" w:hanging="18"/>
            </w:pPr>
            <w:r w:rsidRPr="00561655">
              <w:t>ESL Domain I: Language Concepts and Language Acquisition</w:t>
            </w:r>
          </w:p>
          <w:p w:rsidR="00ED4726" w:rsidRPr="00561655" w:rsidRDefault="00ED4726" w:rsidP="00EA6347">
            <w:pPr>
              <w:pStyle w:val="ColorfulList-Accent11"/>
              <w:tabs>
                <w:tab w:val="left" w:pos="-90"/>
              </w:tabs>
              <w:rPr>
                <w:b/>
              </w:rPr>
            </w:pPr>
          </w:p>
        </w:tc>
        <w:tc>
          <w:tcPr>
            <w:tcW w:w="2250" w:type="dxa"/>
            <w:vMerge w:val="restart"/>
          </w:tcPr>
          <w:p w:rsidR="00ED4726" w:rsidRPr="00561655" w:rsidRDefault="00ED4726" w:rsidP="00EA6347">
            <w:pPr>
              <w:pStyle w:val="ColorfulList-Accent11"/>
              <w:tabs>
                <w:tab w:val="left" w:pos="-90"/>
              </w:tabs>
              <w:ind w:left="0"/>
              <w:rPr>
                <w:b/>
              </w:rPr>
            </w:pPr>
            <w:r w:rsidRPr="00561655">
              <w:rPr>
                <w:b/>
              </w:rPr>
              <w:t>Competency 001</w:t>
            </w:r>
          </w:p>
          <w:p w:rsidR="00ED4726" w:rsidRPr="00561655" w:rsidRDefault="00ED4726" w:rsidP="00EA6347">
            <w:pPr>
              <w:pStyle w:val="ColorfulList-Accent11"/>
              <w:tabs>
                <w:tab w:val="left" w:pos="-90"/>
              </w:tabs>
              <w:ind w:left="0"/>
            </w:pPr>
            <w:r w:rsidRPr="00561655">
              <w:t>The ESL teacher understands fundamental language concepts and knows the structure and conventions of the English language.</w:t>
            </w: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tc>
        <w:tc>
          <w:tcPr>
            <w:tcW w:w="5490" w:type="dxa"/>
          </w:tcPr>
          <w:p w:rsidR="00ED4726" w:rsidRPr="00561655" w:rsidRDefault="00ED4726" w:rsidP="00EA6347">
            <w:pPr>
              <w:pStyle w:val="ColorfulList-Accent11"/>
              <w:tabs>
                <w:tab w:val="left" w:pos="-90"/>
              </w:tabs>
              <w:ind w:left="90"/>
              <w:rPr>
                <w:bCs/>
              </w:rPr>
            </w:pPr>
            <w:r w:rsidRPr="00561655">
              <w:rPr>
                <w:bCs/>
              </w:rPr>
              <w:t>A. Understands the nature of language and basic concepts of language systems and uses this understanding to facilitate student learning in the ESL classroom.</w:t>
            </w:r>
          </w:p>
        </w:tc>
      </w:tr>
      <w:tr w:rsidR="00ED4726" w:rsidRPr="00561655" w:rsidTr="009A62A9">
        <w:trPr>
          <w:trHeight w:val="632"/>
        </w:trPr>
        <w:tc>
          <w:tcPr>
            <w:tcW w:w="1350" w:type="dxa"/>
            <w:vMerge/>
          </w:tcPr>
          <w:p w:rsidR="00ED4726" w:rsidRPr="00561655" w:rsidRDefault="00ED4726" w:rsidP="00EA6347">
            <w:pPr>
              <w:pStyle w:val="ColorfulList-Accent11"/>
              <w:tabs>
                <w:tab w:val="left" w:pos="-90"/>
              </w:tabs>
            </w:pPr>
          </w:p>
        </w:tc>
        <w:tc>
          <w:tcPr>
            <w:tcW w:w="2250" w:type="dxa"/>
            <w:vMerge/>
          </w:tcPr>
          <w:p w:rsidR="00ED4726" w:rsidRPr="00561655" w:rsidRDefault="00ED4726" w:rsidP="00EA6347">
            <w:pPr>
              <w:pStyle w:val="ColorfulList-Accent11"/>
              <w:tabs>
                <w:tab w:val="left" w:pos="-90"/>
              </w:tabs>
              <w:ind w:left="0"/>
              <w:rPr>
                <w:b/>
              </w:rPr>
            </w:pPr>
          </w:p>
        </w:tc>
        <w:tc>
          <w:tcPr>
            <w:tcW w:w="5490" w:type="dxa"/>
          </w:tcPr>
          <w:p w:rsidR="00ED4726" w:rsidRPr="00561655" w:rsidRDefault="00ED4726" w:rsidP="00EA6347">
            <w:pPr>
              <w:pStyle w:val="ColorfulList-Accent11"/>
              <w:tabs>
                <w:tab w:val="left" w:pos="-90"/>
              </w:tabs>
              <w:ind w:left="90"/>
              <w:rPr>
                <w:bCs/>
              </w:rPr>
            </w:pPr>
            <w:r w:rsidRPr="00561655">
              <w:rPr>
                <w:bCs/>
              </w:rPr>
              <w:t>B. Knows the functions and registers of language in English and uses this knowledge to develop and modify instructional materials, deliver instruction and promote ESL students’ English language proficiency.</w:t>
            </w:r>
          </w:p>
        </w:tc>
      </w:tr>
      <w:tr w:rsidR="00ED4726" w:rsidRPr="00561655" w:rsidTr="009A62A9">
        <w:trPr>
          <w:trHeight w:val="632"/>
        </w:trPr>
        <w:tc>
          <w:tcPr>
            <w:tcW w:w="1350" w:type="dxa"/>
            <w:vMerge/>
          </w:tcPr>
          <w:p w:rsidR="00ED4726" w:rsidRPr="00561655" w:rsidRDefault="00ED4726" w:rsidP="00EA6347">
            <w:pPr>
              <w:pStyle w:val="ColorfulList-Accent11"/>
              <w:tabs>
                <w:tab w:val="left" w:pos="-90"/>
              </w:tabs>
            </w:pPr>
          </w:p>
        </w:tc>
        <w:tc>
          <w:tcPr>
            <w:tcW w:w="2250" w:type="dxa"/>
            <w:vMerge/>
          </w:tcPr>
          <w:p w:rsidR="00ED4726" w:rsidRPr="00561655" w:rsidRDefault="00ED4726" w:rsidP="00EA6347">
            <w:pPr>
              <w:pStyle w:val="ColorfulList-Accent11"/>
              <w:tabs>
                <w:tab w:val="left" w:pos="-90"/>
              </w:tabs>
              <w:ind w:left="0"/>
              <w:rPr>
                <w:b/>
              </w:rPr>
            </w:pPr>
          </w:p>
        </w:tc>
        <w:tc>
          <w:tcPr>
            <w:tcW w:w="5490" w:type="dxa"/>
          </w:tcPr>
          <w:p w:rsidR="00ED4726" w:rsidRPr="00561655" w:rsidRDefault="00ED4726" w:rsidP="00EA6347">
            <w:pPr>
              <w:pStyle w:val="ColorfulList-Accent11"/>
              <w:tabs>
                <w:tab w:val="left" w:pos="-90"/>
              </w:tabs>
              <w:ind w:left="90"/>
              <w:rPr>
                <w:bCs/>
              </w:rPr>
            </w:pPr>
            <w:r w:rsidRPr="00561655">
              <w:rPr>
                <w:bCs/>
              </w:rPr>
              <w:t>C. Understands the interrelatedness of listening, speaking, reading and writing and uses this understanding to develop ESL students’ English language proficiency.</w:t>
            </w:r>
          </w:p>
        </w:tc>
      </w:tr>
      <w:tr w:rsidR="00ED4726" w:rsidRPr="00561655" w:rsidTr="009A62A9">
        <w:trPr>
          <w:trHeight w:val="632"/>
        </w:trPr>
        <w:tc>
          <w:tcPr>
            <w:tcW w:w="1350" w:type="dxa"/>
            <w:vMerge/>
          </w:tcPr>
          <w:p w:rsidR="00ED4726" w:rsidRPr="00561655" w:rsidRDefault="00ED4726" w:rsidP="00EA6347">
            <w:pPr>
              <w:pStyle w:val="ColorfulList-Accent11"/>
              <w:tabs>
                <w:tab w:val="left" w:pos="-90"/>
              </w:tabs>
            </w:pPr>
          </w:p>
        </w:tc>
        <w:tc>
          <w:tcPr>
            <w:tcW w:w="2250" w:type="dxa"/>
            <w:vMerge/>
          </w:tcPr>
          <w:p w:rsidR="00ED4726" w:rsidRPr="00561655" w:rsidRDefault="00ED4726" w:rsidP="00EA6347">
            <w:pPr>
              <w:pStyle w:val="ColorfulList-Accent11"/>
              <w:tabs>
                <w:tab w:val="left" w:pos="-90"/>
              </w:tabs>
              <w:ind w:left="0"/>
              <w:rPr>
                <w:b/>
              </w:rPr>
            </w:pPr>
          </w:p>
        </w:tc>
        <w:tc>
          <w:tcPr>
            <w:tcW w:w="5490" w:type="dxa"/>
          </w:tcPr>
          <w:p w:rsidR="0044021F" w:rsidRPr="00561655" w:rsidRDefault="00ED4726" w:rsidP="00A01BD1">
            <w:pPr>
              <w:pStyle w:val="ColorfulList-Accent11"/>
              <w:tabs>
                <w:tab w:val="left" w:pos="-90"/>
              </w:tabs>
              <w:ind w:left="90"/>
              <w:rPr>
                <w:bCs/>
              </w:rPr>
            </w:pPr>
            <w:r w:rsidRPr="00561655">
              <w:rPr>
                <w:bCs/>
              </w:rPr>
              <w:t>D. Knows the structure of the English language and the patterns and conventions of written and spoken English and uses this knowledge to model and provide instruction to develop the foundation of English mechanics necessary to understand content</w:t>
            </w:r>
            <w:r w:rsidR="00783B7B">
              <w:rPr>
                <w:bCs/>
              </w:rPr>
              <w:t>-</w:t>
            </w:r>
            <w:r w:rsidRPr="00561655">
              <w:rPr>
                <w:bCs/>
              </w:rPr>
              <w:t>based instruction and accelerated learning of English according with the ELPS.</w:t>
            </w:r>
          </w:p>
        </w:tc>
      </w:tr>
      <w:tr w:rsidR="00ED4726" w:rsidRPr="00561655" w:rsidTr="009A62A9">
        <w:trPr>
          <w:trHeight w:val="440"/>
        </w:trPr>
        <w:tc>
          <w:tcPr>
            <w:tcW w:w="1350" w:type="dxa"/>
            <w:vMerge w:val="restart"/>
          </w:tcPr>
          <w:p w:rsidR="00ED4726" w:rsidRPr="00561655" w:rsidRDefault="00ED4726" w:rsidP="00EA6347">
            <w:pPr>
              <w:pStyle w:val="ColorfulList-Accent11"/>
              <w:tabs>
                <w:tab w:val="left" w:pos="-90"/>
              </w:tabs>
              <w:ind w:left="-18"/>
            </w:pPr>
            <w:r w:rsidRPr="00561655">
              <w:t xml:space="preserve">ESL Domain II:  ESL </w:t>
            </w:r>
            <w:r w:rsidRPr="00561655">
              <w:lastRenderedPageBreak/>
              <w:t>Instruction and Assessment</w:t>
            </w:r>
          </w:p>
          <w:p w:rsidR="00ED4726" w:rsidRPr="00561655" w:rsidRDefault="00ED4726" w:rsidP="00EA6347">
            <w:pPr>
              <w:pStyle w:val="ColorfulList-Accent11"/>
              <w:tabs>
                <w:tab w:val="left" w:pos="-90"/>
              </w:tabs>
              <w:rPr>
                <w:b/>
              </w:rPr>
            </w:pPr>
          </w:p>
        </w:tc>
        <w:tc>
          <w:tcPr>
            <w:tcW w:w="2250" w:type="dxa"/>
            <w:vMerge w:val="restart"/>
          </w:tcPr>
          <w:p w:rsidR="00ED4726" w:rsidRPr="00561655" w:rsidRDefault="00ED4726" w:rsidP="00EA6347">
            <w:pPr>
              <w:pStyle w:val="ColorfulList-Accent11"/>
              <w:tabs>
                <w:tab w:val="left" w:pos="-90"/>
              </w:tabs>
              <w:ind w:left="76"/>
              <w:rPr>
                <w:b/>
              </w:rPr>
            </w:pPr>
            <w:r w:rsidRPr="00561655">
              <w:rPr>
                <w:b/>
              </w:rPr>
              <w:lastRenderedPageBreak/>
              <w:t>Competency 004</w:t>
            </w:r>
          </w:p>
          <w:p w:rsidR="00ED4726" w:rsidRPr="00561655" w:rsidRDefault="00ED4726" w:rsidP="00EA6347">
            <w:pPr>
              <w:pStyle w:val="ColorfulList-Accent11"/>
              <w:tabs>
                <w:tab w:val="left" w:pos="-90"/>
              </w:tabs>
              <w:ind w:left="76"/>
              <w:rPr>
                <w:b/>
              </w:rPr>
            </w:pPr>
            <w:r w:rsidRPr="00561655">
              <w:t xml:space="preserve">The ESL teacher understands how to </w:t>
            </w:r>
            <w:r w:rsidRPr="00561655">
              <w:lastRenderedPageBreak/>
              <w:t>promote students' communicative language development in English.</w:t>
            </w:r>
          </w:p>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90"/>
              <w:rPr>
                <w:bCs/>
              </w:rPr>
            </w:pPr>
            <w:r w:rsidRPr="00561655">
              <w:rPr>
                <w:bCs/>
              </w:rPr>
              <w:lastRenderedPageBreak/>
              <w:t xml:space="preserve">D. Understands the interrelatedness of listening, speaking, reading, and writing and uses this knowledge to select and use effective strategies for </w:t>
            </w:r>
            <w:r w:rsidRPr="00561655">
              <w:rPr>
                <w:bCs/>
              </w:rPr>
              <w:lastRenderedPageBreak/>
              <w:t>developing students’ oral language proficiency in English in accordance with the ELPS.</w:t>
            </w:r>
          </w:p>
        </w:tc>
      </w:tr>
      <w:tr w:rsidR="00ED4726" w:rsidRPr="00561655" w:rsidTr="009A62A9">
        <w:trPr>
          <w:trHeight w:val="800"/>
        </w:trPr>
        <w:tc>
          <w:tcPr>
            <w:tcW w:w="1350" w:type="dxa"/>
            <w:vMerge/>
          </w:tcPr>
          <w:p w:rsidR="00ED4726" w:rsidRPr="00561655" w:rsidRDefault="00ED4726" w:rsidP="00EA6347">
            <w:pPr>
              <w:pStyle w:val="ColorfulList-Accent11"/>
              <w:tabs>
                <w:tab w:val="left" w:pos="-90"/>
              </w:tabs>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90"/>
              <w:rPr>
                <w:bCs/>
              </w:rPr>
            </w:pPr>
            <w:r w:rsidRPr="00561655">
              <w:rPr>
                <w:bCs/>
              </w:rPr>
              <w:t>F. Applies knowledge of individual differences to select focused, targeted and systematic second language acquisition instruction to English language learners in grade 3 or higher who are at the beginning or intermediate level of English language proficiency in listening and/or speaking in accordance with the ELPS.</w:t>
            </w:r>
          </w:p>
        </w:tc>
      </w:tr>
      <w:tr w:rsidR="00ED4726" w:rsidRPr="00561655" w:rsidTr="009A62A9">
        <w:trPr>
          <w:trHeight w:val="422"/>
        </w:trPr>
        <w:tc>
          <w:tcPr>
            <w:tcW w:w="1350" w:type="dxa"/>
            <w:vMerge/>
          </w:tcPr>
          <w:p w:rsidR="00ED4726" w:rsidRPr="00561655" w:rsidRDefault="00ED4726" w:rsidP="00EA6347">
            <w:pPr>
              <w:pStyle w:val="ColorfulList-Accent11"/>
              <w:tabs>
                <w:tab w:val="left" w:pos="-90"/>
              </w:tabs>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t>G. Knows how to provide appropriate feedback in response to students’ developing English-language skills.</w:t>
            </w:r>
          </w:p>
        </w:tc>
      </w:tr>
      <w:tr w:rsidR="0044021F" w:rsidRPr="00561655" w:rsidTr="009A62A9">
        <w:trPr>
          <w:trHeight w:val="422"/>
        </w:trPr>
        <w:tc>
          <w:tcPr>
            <w:tcW w:w="1350" w:type="dxa"/>
            <w:vMerge/>
          </w:tcPr>
          <w:p w:rsidR="0044021F" w:rsidRPr="00561655" w:rsidRDefault="0044021F" w:rsidP="00EA6347">
            <w:pPr>
              <w:pStyle w:val="ColorfulList-Accent11"/>
              <w:tabs>
                <w:tab w:val="left" w:pos="-90"/>
              </w:tabs>
            </w:pPr>
          </w:p>
        </w:tc>
        <w:tc>
          <w:tcPr>
            <w:tcW w:w="2250" w:type="dxa"/>
            <w:vMerge w:val="restart"/>
          </w:tcPr>
          <w:p w:rsidR="0044021F" w:rsidRPr="00561655" w:rsidRDefault="0044021F" w:rsidP="00E002EB">
            <w:pPr>
              <w:pStyle w:val="ColorfulList-Accent11"/>
              <w:tabs>
                <w:tab w:val="left" w:pos="-90"/>
              </w:tabs>
              <w:ind w:left="76"/>
              <w:rPr>
                <w:b/>
              </w:rPr>
            </w:pPr>
            <w:r>
              <w:rPr>
                <w:b/>
              </w:rPr>
              <w:t>Competency 005</w:t>
            </w:r>
          </w:p>
          <w:p w:rsidR="0044021F" w:rsidRPr="00561655" w:rsidRDefault="0044021F" w:rsidP="00E002EB">
            <w:pPr>
              <w:pStyle w:val="ColorfulList-Accent11"/>
              <w:tabs>
                <w:tab w:val="left" w:pos="-90"/>
              </w:tabs>
              <w:ind w:left="76"/>
              <w:rPr>
                <w:b/>
              </w:rPr>
            </w:pPr>
            <w:r w:rsidRPr="00561655">
              <w:t xml:space="preserve">The ESL teacher understands how to promote students' </w:t>
            </w:r>
            <w:r>
              <w:t>literacy</w:t>
            </w:r>
            <w:r w:rsidRPr="00561655">
              <w:t xml:space="preserve"> development in English.</w:t>
            </w:r>
          </w:p>
          <w:p w:rsidR="0044021F" w:rsidRPr="00E002EB" w:rsidRDefault="0044021F" w:rsidP="00EA6347">
            <w:pPr>
              <w:pStyle w:val="ColorfulList-Accent11"/>
              <w:tabs>
                <w:tab w:val="left" w:pos="-90"/>
              </w:tabs>
              <w:rPr>
                <w:b/>
              </w:rPr>
            </w:pPr>
          </w:p>
        </w:tc>
        <w:tc>
          <w:tcPr>
            <w:tcW w:w="5490" w:type="dxa"/>
          </w:tcPr>
          <w:p w:rsidR="0044021F" w:rsidRPr="00561655" w:rsidRDefault="0044021F" w:rsidP="00C87CE3">
            <w:pPr>
              <w:pStyle w:val="ColorfulList-Accent11"/>
              <w:tabs>
                <w:tab w:val="left" w:pos="-90"/>
              </w:tabs>
              <w:ind w:left="162"/>
              <w:rPr>
                <w:bCs/>
              </w:rPr>
            </w:pPr>
            <w:r>
              <w:t>A. Knows applicable Texas Essential Knowledge and Skills (TEKS) and the English Language Proficiency Standards (ELPS) and knows how to design and implement appropriate instruction to address the proficiency level descriptors for the beginning, intermediate, advanced and advanced-high levels in the reading and writing domains.</w:t>
            </w:r>
          </w:p>
        </w:tc>
      </w:tr>
      <w:tr w:rsidR="0044021F" w:rsidRPr="00561655" w:rsidTr="009A62A9">
        <w:trPr>
          <w:trHeight w:val="422"/>
        </w:trPr>
        <w:tc>
          <w:tcPr>
            <w:tcW w:w="1350" w:type="dxa"/>
            <w:vMerge/>
          </w:tcPr>
          <w:p w:rsidR="0044021F" w:rsidRPr="00561655" w:rsidRDefault="0044021F" w:rsidP="00EA6347">
            <w:pPr>
              <w:pStyle w:val="ColorfulList-Accent11"/>
              <w:tabs>
                <w:tab w:val="left" w:pos="-90"/>
              </w:tabs>
            </w:pPr>
          </w:p>
        </w:tc>
        <w:tc>
          <w:tcPr>
            <w:tcW w:w="2250" w:type="dxa"/>
            <w:vMerge/>
          </w:tcPr>
          <w:p w:rsidR="0044021F" w:rsidRPr="00561655" w:rsidRDefault="0044021F" w:rsidP="00EA6347">
            <w:pPr>
              <w:pStyle w:val="ColorfulList-Accent11"/>
              <w:tabs>
                <w:tab w:val="left" w:pos="-90"/>
              </w:tabs>
              <w:rPr>
                <w:b/>
              </w:rPr>
            </w:pPr>
          </w:p>
        </w:tc>
        <w:tc>
          <w:tcPr>
            <w:tcW w:w="5490" w:type="dxa"/>
          </w:tcPr>
          <w:p w:rsidR="0044021F" w:rsidRPr="00561655" w:rsidRDefault="0044021F" w:rsidP="00EA6347">
            <w:pPr>
              <w:pStyle w:val="ColorfulList-Accent11"/>
              <w:tabs>
                <w:tab w:val="left" w:pos="-90"/>
              </w:tabs>
              <w:ind w:left="117"/>
              <w:rPr>
                <w:bCs/>
              </w:rPr>
            </w:pPr>
            <w:r>
              <w:t>B. Understands the interrelatedness of listening, speaking, reading and writing and uses this knowledge to select and use effective strategies for developing students’ literacy in English.</w:t>
            </w:r>
          </w:p>
        </w:tc>
      </w:tr>
      <w:tr w:rsidR="0044021F" w:rsidRPr="00561655" w:rsidTr="009A62A9">
        <w:trPr>
          <w:trHeight w:val="422"/>
        </w:trPr>
        <w:tc>
          <w:tcPr>
            <w:tcW w:w="1350" w:type="dxa"/>
            <w:vMerge/>
          </w:tcPr>
          <w:p w:rsidR="0044021F" w:rsidRPr="00561655" w:rsidRDefault="0044021F" w:rsidP="00EA6347">
            <w:pPr>
              <w:pStyle w:val="ColorfulList-Accent11"/>
              <w:tabs>
                <w:tab w:val="left" w:pos="-90"/>
              </w:tabs>
            </w:pPr>
          </w:p>
        </w:tc>
        <w:tc>
          <w:tcPr>
            <w:tcW w:w="2250" w:type="dxa"/>
            <w:vMerge/>
          </w:tcPr>
          <w:p w:rsidR="0044021F" w:rsidRPr="00561655" w:rsidRDefault="0044021F" w:rsidP="00EA6347">
            <w:pPr>
              <w:pStyle w:val="ColorfulList-Accent11"/>
              <w:tabs>
                <w:tab w:val="left" w:pos="-90"/>
              </w:tabs>
              <w:rPr>
                <w:b/>
              </w:rPr>
            </w:pPr>
          </w:p>
        </w:tc>
        <w:tc>
          <w:tcPr>
            <w:tcW w:w="5490" w:type="dxa"/>
          </w:tcPr>
          <w:p w:rsidR="0044021F" w:rsidRPr="00561655" w:rsidRDefault="0044021F" w:rsidP="00EA6347">
            <w:pPr>
              <w:pStyle w:val="ColorfulList-Accent11"/>
              <w:tabs>
                <w:tab w:val="left" w:pos="-90"/>
              </w:tabs>
              <w:ind w:left="117"/>
              <w:rPr>
                <w:bCs/>
              </w:rPr>
            </w:pPr>
            <w:r>
              <w:t>F. Applies knowledge of individual differences (e.g., developmental characteristics, cultural and language background, academic strengths, learning styles) to select focused, targeted and systematic second language acquisition instruction to English-language learners in grade 3 or higher who are at the beginning or intermediate level of English-language proficiency in reading, and/or writing in accordance with the ELPS.</w:t>
            </w:r>
          </w:p>
        </w:tc>
      </w:tr>
      <w:tr w:rsidR="0044021F" w:rsidRPr="00561655" w:rsidTr="009A62A9">
        <w:trPr>
          <w:trHeight w:val="422"/>
        </w:trPr>
        <w:tc>
          <w:tcPr>
            <w:tcW w:w="1350" w:type="dxa"/>
            <w:vMerge/>
          </w:tcPr>
          <w:p w:rsidR="0044021F" w:rsidRPr="00561655" w:rsidRDefault="0044021F" w:rsidP="00EA6347">
            <w:pPr>
              <w:pStyle w:val="ColorfulList-Accent11"/>
              <w:tabs>
                <w:tab w:val="left" w:pos="-90"/>
              </w:tabs>
            </w:pPr>
          </w:p>
        </w:tc>
        <w:tc>
          <w:tcPr>
            <w:tcW w:w="2250" w:type="dxa"/>
            <w:vMerge/>
          </w:tcPr>
          <w:p w:rsidR="0044021F" w:rsidRPr="00561655" w:rsidRDefault="0044021F" w:rsidP="00EA6347">
            <w:pPr>
              <w:pStyle w:val="ColorfulList-Accent11"/>
              <w:tabs>
                <w:tab w:val="left" w:pos="-90"/>
              </w:tabs>
              <w:rPr>
                <w:b/>
              </w:rPr>
            </w:pPr>
          </w:p>
        </w:tc>
        <w:tc>
          <w:tcPr>
            <w:tcW w:w="5490" w:type="dxa"/>
          </w:tcPr>
          <w:p w:rsidR="0044021F" w:rsidRDefault="0044021F" w:rsidP="00EA6347">
            <w:pPr>
              <w:pStyle w:val="ColorfulList-Accent11"/>
              <w:tabs>
                <w:tab w:val="left" w:pos="-90"/>
              </w:tabs>
              <w:ind w:left="117"/>
            </w:pPr>
            <w:r>
              <w:t>G. Knows personal factors that affect ESL students’ English literacy development (e.g., interrupted schooling, literacy status in the primary language, prior literacy experiences) and applies effective strategies for addressing those factors.</w:t>
            </w:r>
          </w:p>
          <w:p w:rsidR="0044021F" w:rsidRDefault="0044021F" w:rsidP="00EA6347">
            <w:pPr>
              <w:pStyle w:val="ColorfulList-Accent11"/>
              <w:tabs>
                <w:tab w:val="left" w:pos="-90"/>
              </w:tabs>
              <w:ind w:left="117"/>
            </w:pPr>
          </w:p>
        </w:tc>
      </w:tr>
      <w:tr w:rsidR="00ED4726" w:rsidRPr="00561655" w:rsidTr="009A62A9">
        <w:trPr>
          <w:trHeight w:val="530"/>
        </w:trPr>
        <w:tc>
          <w:tcPr>
            <w:tcW w:w="1350" w:type="dxa"/>
            <w:vMerge/>
          </w:tcPr>
          <w:p w:rsidR="00ED4726" w:rsidRPr="00561655" w:rsidRDefault="00ED4726" w:rsidP="00EA6347">
            <w:pPr>
              <w:pStyle w:val="ColorfulList-Accent11"/>
              <w:tabs>
                <w:tab w:val="left" w:pos="-90"/>
              </w:tabs>
              <w:rPr>
                <w:b/>
              </w:rPr>
            </w:pPr>
          </w:p>
        </w:tc>
        <w:tc>
          <w:tcPr>
            <w:tcW w:w="2250" w:type="dxa"/>
            <w:vMerge w:val="restart"/>
          </w:tcPr>
          <w:p w:rsidR="00ED4726" w:rsidRPr="00561655" w:rsidRDefault="00ED4726" w:rsidP="00EA6347">
            <w:pPr>
              <w:pStyle w:val="ColorfulList-Accent11"/>
              <w:tabs>
                <w:tab w:val="left" w:pos="-90"/>
              </w:tabs>
              <w:ind w:left="76"/>
              <w:rPr>
                <w:b/>
              </w:rPr>
            </w:pPr>
            <w:r w:rsidRPr="00561655">
              <w:rPr>
                <w:b/>
              </w:rPr>
              <w:t>Competency 007</w:t>
            </w:r>
          </w:p>
          <w:p w:rsidR="00ED4726" w:rsidRPr="00561655" w:rsidRDefault="00ED4726" w:rsidP="00EA6347">
            <w:pPr>
              <w:pStyle w:val="ColorfulList-Accent11"/>
              <w:tabs>
                <w:tab w:val="left" w:pos="-90"/>
              </w:tabs>
              <w:ind w:left="76"/>
              <w:rPr>
                <w:b/>
              </w:rPr>
            </w:pPr>
            <w:r w:rsidRPr="00561655">
              <w:t xml:space="preserve">The ESL teacher understands formal and informal assessment </w:t>
            </w:r>
            <w:r w:rsidRPr="00561655">
              <w:lastRenderedPageBreak/>
              <w:t>procedures and instruments used in ESL programs and uses assessment results to plan and adapt instruction.</w:t>
            </w:r>
          </w:p>
          <w:p w:rsidR="00ED4726" w:rsidRPr="00561655" w:rsidRDefault="00ED4726" w:rsidP="00EA6347">
            <w:pPr>
              <w:pStyle w:val="ColorfulList-Accent11"/>
              <w:tabs>
                <w:tab w:val="left" w:pos="-90"/>
              </w:tabs>
              <w:rPr>
                <w:b/>
              </w:rPr>
            </w:pPr>
          </w:p>
          <w:p w:rsidR="00ED4726" w:rsidRPr="00561655" w:rsidRDefault="00ED4726" w:rsidP="00EA6347">
            <w:pPr>
              <w:pStyle w:val="ColorfulList-Accent11"/>
              <w:tabs>
                <w:tab w:val="left" w:pos="-90"/>
              </w:tabs>
              <w:rPr>
                <w:b/>
              </w:rPr>
            </w:pPr>
          </w:p>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lastRenderedPageBreak/>
              <w:t>A. Knows basic concepts, issues and practices related to test design, development and interpretation and uses this knowledge to select, adapt and develop assessments for different purposes in the ESL program.</w:t>
            </w:r>
          </w:p>
        </w:tc>
      </w:tr>
      <w:tr w:rsidR="00ED4726" w:rsidRPr="00561655" w:rsidTr="009A62A9">
        <w:trPr>
          <w:trHeight w:val="525"/>
        </w:trPr>
        <w:tc>
          <w:tcPr>
            <w:tcW w:w="1350" w:type="dxa"/>
            <w:vMerge/>
          </w:tcPr>
          <w:p w:rsidR="00ED4726" w:rsidRPr="00561655" w:rsidRDefault="00ED4726" w:rsidP="00EA6347">
            <w:pPr>
              <w:pStyle w:val="ColorfulList-Accent11"/>
              <w:tabs>
                <w:tab w:val="left" w:pos="-90"/>
              </w:tabs>
              <w:rPr>
                <w:b/>
              </w:rPr>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t>B. Applies knowledge of formal and informal assessments used in the ESL classroom and knows their characteristics, uses and limitations.</w:t>
            </w:r>
          </w:p>
        </w:tc>
      </w:tr>
      <w:tr w:rsidR="00ED4726" w:rsidRPr="00561655" w:rsidTr="009A62A9">
        <w:trPr>
          <w:trHeight w:val="525"/>
        </w:trPr>
        <w:tc>
          <w:tcPr>
            <w:tcW w:w="1350" w:type="dxa"/>
            <w:vMerge/>
          </w:tcPr>
          <w:p w:rsidR="00ED4726" w:rsidRPr="00561655" w:rsidRDefault="00ED4726" w:rsidP="00EA6347">
            <w:pPr>
              <w:pStyle w:val="ColorfulList-Accent11"/>
              <w:tabs>
                <w:tab w:val="left" w:pos="-90"/>
              </w:tabs>
              <w:rPr>
                <w:b/>
              </w:rPr>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t>C. Knows standardized tests commonly used in ESL programs in Texas and knows how to interpret their results.</w:t>
            </w:r>
          </w:p>
        </w:tc>
      </w:tr>
      <w:tr w:rsidR="00ED4726" w:rsidRPr="00561655" w:rsidTr="009A62A9">
        <w:trPr>
          <w:trHeight w:val="525"/>
        </w:trPr>
        <w:tc>
          <w:tcPr>
            <w:tcW w:w="1350" w:type="dxa"/>
            <w:vMerge/>
          </w:tcPr>
          <w:p w:rsidR="00ED4726" w:rsidRPr="00561655" w:rsidRDefault="00ED4726" w:rsidP="00EA6347">
            <w:pPr>
              <w:pStyle w:val="ColorfulList-Accent11"/>
              <w:tabs>
                <w:tab w:val="left" w:pos="-90"/>
              </w:tabs>
              <w:rPr>
                <w:b/>
              </w:rPr>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t>D. Knows state mandated LEP policies, including the role of the LPAC and procedures for implementing LPAC/ARD recommendations for LEP identification, placement and exit.</w:t>
            </w:r>
          </w:p>
        </w:tc>
      </w:tr>
      <w:tr w:rsidR="00ED4726" w:rsidRPr="00561655" w:rsidTr="009A62A9">
        <w:trPr>
          <w:trHeight w:val="525"/>
        </w:trPr>
        <w:tc>
          <w:tcPr>
            <w:tcW w:w="1350" w:type="dxa"/>
            <w:vMerge/>
          </w:tcPr>
          <w:p w:rsidR="00ED4726" w:rsidRPr="00561655" w:rsidRDefault="00ED4726" w:rsidP="00EA6347">
            <w:pPr>
              <w:pStyle w:val="ColorfulList-Accent11"/>
              <w:tabs>
                <w:tab w:val="left" w:pos="-90"/>
              </w:tabs>
              <w:rPr>
                <w:b/>
              </w:rPr>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t>E. Understands relationships among state mandated standards, instruction, and assessment in the ESL classroom.</w:t>
            </w:r>
          </w:p>
        </w:tc>
      </w:tr>
      <w:tr w:rsidR="00ED4726" w:rsidRPr="00561655" w:rsidTr="009A62A9">
        <w:trPr>
          <w:trHeight w:val="525"/>
        </w:trPr>
        <w:tc>
          <w:tcPr>
            <w:tcW w:w="1350" w:type="dxa"/>
            <w:vMerge/>
          </w:tcPr>
          <w:p w:rsidR="00ED4726" w:rsidRPr="00561655" w:rsidRDefault="00ED4726" w:rsidP="00EA6347">
            <w:pPr>
              <w:pStyle w:val="ColorfulList-Accent11"/>
              <w:tabs>
                <w:tab w:val="left" w:pos="-90"/>
              </w:tabs>
              <w:rPr>
                <w:b/>
              </w:rPr>
            </w:pPr>
          </w:p>
        </w:tc>
        <w:tc>
          <w:tcPr>
            <w:tcW w:w="2250" w:type="dxa"/>
            <w:vMerge/>
          </w:tcPr>
          <w:p w:rsidR="00ED4726" w:rsidRPr="00561655" w:rsidRDefault="00ED4726" w:rsidP="00EA6347">
            <w:pPr>
              <w:pStyle w:val="ColorfulList-Accent11"/>
              <w:tabs>
                <w:tab w:val="left" w:pos="-90"/>
              </w:tabs>
              <w:rPr>
                <w:b/>
              </w:rPr>
            </w:pPr>
          </w:p>
        </w:tc>
        <w:tc>
          <w:tcPr>
            <w:tcW w:w="5490" w:type="dxa"/>
          </w:tcPr>
          <w:p w:rsidR="00203E01" w:rsidRDefault="00ED4726" w:rsidP="004F6999">
            <w:pPr>
              <w:pStyle w:val="ColorfulList-Accent11"/>
              <w:tabs>
                <w:tab w:val="left" w:pos="-90"/>
              </w:tabs>
              <w:ind w:left="117"/>
              <w:rPr>
                <w:bCs/>
              </w:rPr>
            </w:pPr>
            <w:r w:rsidRPr="00561655">
              <w:rPr>
                <w:bCs/>
              </w:rPr>
              <w:t>F. Knows how to use ongoing assessment to plan and adjust instruction that addresses individual student needs and enables ESL students to achieve learning goals.</w:t>
            </w:r>
          </w:p>
          <w:p w:rsidR="0044021F" w:rsidRPr="00561655" w:rsidRDefault="0044021F" w:rsidP="004F6999">
            <w:pPr>
              <w:pStyle w:val="ColorfulList-Accent11"/>
              <w:tabs>
                <w:tab w:val="left" w:pos="-90"/>
              </w:tabs>
              <w:ind w:left="117"/>
              <w:rPr>
                <w:bCs/>
              </w:rPr>
            </w:pPr>
          </w:p>
        </w:tc>
      </w:tr>
      <w:tr w:rsidR="008858CD" w:rsidRPr="00561655" w:rsidTr="009A62A9">
        <w:trPr>
          <w:trHeight w:val="467"/>
        </w:trPr>
        <w:tc>
          <w:tcPr>
            <w:tcW w:w="1350" w:type="dxa"/>
            <w:vMerge w:val="restart"/>
          </w:tcPr>
          <w:p w:rsidR="008858CD" w:rsidRPr="00561655" w:rsidRDefault="008858CD" w:rsidP="00EA6347">
            <w:pPr>
              <w:pStyle w:val="ColorfulList-Accent11"/>
              <w:tabs>
                <w:tab w:val="left" w:pos="-90"/>
              </w:tabs>
              <w:ind w:left="0"/>
              <w:rPr>
                <w:bCs/>
              </w:rPr>
            </w:pPr>
            <w:r w:rsidRPr="00561655">
              <w:rPr>
                <w:bCs/>
              </w:rPr>
              <w:t xml:space="preserve">Bilingual Domain I: </w:t>
            </w:r>
          </w:p>
          <w:p w:rsidR="008858CD" w:rsidRPr="00561655" w:rsidRDefault="008858CD" w:rsidP="00EA6347">
            <w:pPr>
              <w:pStyle w:val="ColorfulList-Accent11"/>
              <w:tabs>
                <w:tab w:val="left" w:pos="-90"/>
              </w:tabs>
              <w:ind w:left="0"/>
              <w:rPr>
                <w:bCs/>
              </w:rPr>
            </w:pPr>
            <w:r w:rsidRPr="00561655">
              <w:rPr>
                <w:bCs/>
              </w:rPr>
              <w:t>Bilingual Education</w:t>
            </w:r>
          </w:p>
          <w:p w:rsidR="008858CD" w:rsidRPr="00561655" w:rsidRDefault="008858CD" w:rsidP="00EA6347">
            <w:pPr>
              <w:pStyle w:val="ColorfulList-Accent11"/>
              <w:tabs>
                <w:tab w:val="left" w:pos="-90"/>
              </w:tabs>
              <w:rPr>
                <w:b/>
              </w:rPr>
            </w:pPr>
          </w:p>
        </w:tc>
        <w:tc>
          <w:tcPr>
            <w:tcW w:w="2250" w:type="dxa"/>
            <w:vMerge w:val="restart"/>
          </w:tcPr>
          <w:p w:rsidR="008858CD" w:rsidRPr="00561655" w:rsidRDefault="008858CD" w:rsidP="00EA6347">
            <w:pPr>
              <w:pStyle w:val="ColorfulList-Accent11"/>
              <w:tabs>
                <w:tab w:val="left" w:pos="-90"/>
              </w:tabs>
              <w:ind w:left="29"/>
              <w:rPr>
                <w:b/>
              </w:rPr>
            </w:pPr>
            <w:r w:rsidRPr="00561655">
              <w:rPr>
                <w:b/>
              </w:rPr>
              <w:t>Competency 003</w:t>
            </w:r>
          </w:p>
          <w:p w:rsidR="008858CD" w:rsidRPr="00561655" w:rsidRDefault="008858CD" w:rsidP="00A01BD1">
            <w:pPr>
              <w:pStyle w:val="ColorfulList-Accent11"/>
              <w:tabs>
                <w:tab w:val="left" w:pos="-90"/>
              </w:tabs>
              <w:ind w:left="29"/>
              <w:rPr>
                <w:b/>
              </w:rPr>
            </w:pPr>
            <w:r w:rsidRPr="00561655">
              <w:t>The beginning bilingual education teacher has comprehensive knowledge of the development and assessment of literacy in L1 and the development and assessment of biliteracy.</w:t>
            </w:r>
          </w:p>
        </w:tc>
        <w:tc>
          <w:tcPr>
            <w:tcW w:w="5490" w:type="dxa"/>
          </w:tcPr>
          <w:p w:rsidR="008858CD" w:rsidRPr="00561655" w:rsidRDefault="008858CD" w:rsidP="00EA6347">
            <w:pPr>
              <w:pStyle w:val="ColorfulList-Accent11"/>
              <w:tabs>
                <w:tab w:val="left" w:pos="-90"/>
              </w:tabs>
              <w:ind w:left="119"/>
            </w:pPr>
            <w:r w:rsidRPr="00561655">
              <w:t>B. Knows types of formal and informal literacy assessments in L1 and uses appropriate assessments on an ongoing basis to help plan effective literacy instruction in L1.</w:t>
            </w:r>
          </w:p>
        </w:tc>
      </w:tr>
      <w:tr w:rsidR="008858CD" w:rsidRPr="00561655" w:rsidTr="009A62A9">
        <w:trPr>
          <w:trHeight w:val="656"/>
        </w:trPr>
        <w:tc>
          <w:tcPr>
            <w:tcW w:w="1350" w:type="dxa"/>
            <w:vMerge/>
          </w:tcPr>
          <w:p w:rsidR="008858CD" w:rsidRPr="00561655" w:rsidRDefault="008858CD" w:rsidP="00EA6347">
            <w:pPr>
              <w:pStyle w:val="ColorfulList-Accent11"/>
              <w:tabs>
                <w:tab w:val="left" w:pos="-90"/>
              </w:tabs>
              <w:rPr>
                <w:b/>
                <w:bCs/>
              </w:rPr>
            </w:pPr>
          </w:p>
        </w:tc>
        <w:tc>
          <w:tcPr>
            <w:tcW w:w="2250" w:type="dxa"/>
            <w:vMerge/>
          </w:tcPr>
          <w:p w:rsidR="008858CD" w:rsidRPr="00561655" w:rsidRDefault="008858CD" w:rsidP="00EA6347">
            <w:pPr>
              <w:pStyle w:val="ColorfulList-Accent11"/>
              <w:tabs>
                <w:tab w:val="left" w:pos="-90"/>
              </w:tabs>
              <w:rPr>
                <w:b/>
              </w:rPr>
            </w:pPr>
          </w:p>
        </w:tc>
        <w:tc>
          <w:tcPr>
            <w:tcW w:w="5490" w:type="dxa"/>
          </w:tcPr>
          <w:p w:rsidR="008858CD" w:rsidRPr="00561655" w:rsidRDefault="008858CD" w:rsidP="00EA6347">
            <w:pPr>
              <w:pStyle w:val="ColorfulList-Accent11"/>
              <w:tabs>
                <w:tab w:val="left" w:pos="-90"/>
              </w:tabs>
              <w:ind w:left="119"/>
              <w:rPr>
                <w:bCs/>
              </w:rPr>
            </w:pPr>
            <w:r w:rsidRPr="00561655">
              <w:rPr>
                <w:bCs/>
              </w:rPr>
              <w:t>G. Knows how to promote students’ biliteracy by using ongoing assessment and monitoring of students’ level of proficiency in oral and written language and reading to plan appropriate literacy instruction in L1 and L2.</w:t>
            </w:r>
          </w:p>
        </w:tc>
      </w:tr>
      <w:tr w:rsidR="008858CD" w:rsidRPr="00561655" w:rsidTr="009A62A9">
        <w:trPr>
          <w:trHeight w:val="964"/>
        </w:trPr>
        <w:tc>
          <w:tcPr>
            <w:tcW w:w="1350" w:type="dxa"/>
            <w:vMerge/>
          </w:tcPr>
          <w:p w:rsidR="008858CD" w:rsidRPr="00561655" w:rsidRDefault="008858CD" w:rsidP="00EA6347">
            <w:pPr>
              <w:pStyle w:val="ColorfulList-Accent11"/>
              <w:tabs>
                <w:tab w:val="left" w:pos="-90"/>
              </w:tabs>
              <w:ind w:left="0"/>
              <w:rPr>
                <w:b/>
                <w:bCs/>
              </w:rPr>
            </w:pPr>
          </w:p>
        </w:tc>
        <w:tc>
          <w:tcPr>
            <w:tcW w:w="2250" w:type="dxa"/>
          </w:tcPr>
          <w:p w:rsidR="008858CD" w:rsidRPr="00561655" w:rsidRDefault="008858CD" w:rsidP="00EA6347">
            <w:pPr>
              <w:pStyle w:val="ColorfulList-Accent11"/>
              <w:tabs>
                <w:tab w:val="left" w:pos="-90"/>
              </w:tabs>
              <w:ind w:left="29"/>
              <w:rPr>
                <w:b/>
              </w:rPr>
            </w:pPr>
            <w:r w:rsidRPr="00561655">
              <w:rPr>
                <w:b/>
              </w:rPr>
              <w:t>Competency 004</w:t>
            </w:r>
          </w:p>
          <w:p w:rsidR="008858CD" w:rsidRPr="00561655" w:rsidRDefault="008858CD" w:rsidP="00EA6347">
            <w:pPr>
              <w:pStyle w:val="ColorfulList-Accent11"/>
              <w:tabs>
                <w:tab w:val="left" w:pos="-90"/>
              </w:tabs>
              <w:ind w:left="29"/>
              <w:rPr>
                <w:b/>
              </w:rPr>
            </w:pPr>
            <w:r w:rsidRPr="00561655">
              <w:t>The beginning bilingual education teacher has comprehensive knowledge of content area instruction in L1 and L2 and uses this knowledge to promote bilingual students' academic achievement across the curriculum.</w:t>
            </w:r>
          </w:p>
        </w:tc>
        <w:tc>
          <w:tcPr>
            <w:tcW w:w="5490" w:type="dxa"/>
          </w:tcPr>
          <w:p w:rsidR="008858CD" w:rsidRPr="00561655" w:rsidRDefault="008858CD" w:rsidP="00EA6347">
            <w:pPr>
              <w:pStyle w:val="ColorfulList-Accent11"/>
              <w:tabs>
                <w:tab w:val="left" w:pos="-90"/>
              </w:tabs>
              <w:ind w:left="70"/>
            </w:pPr>
            <w:r w:rsidRPr="00561655">
              <w:t>A. Knows how to assess bilingual students’ development of cognitive-academic language proficiency and content area concepts and skills in both L1 and L2 and to use the results of these assessments to make appropriate instructional decisions in L1 and L2 in all content areas.</w:t>
            </w:r>
          </w:p>
        </w:tc>
      </w:tr>
    </w:tbl>
    <w:p w:rsidR="00A01BD1" w:rsidRDefault="00A01BD1" w:rsidP="00B6480D">
      <w:pPr>
        <w:pStyle w:val="BodyTextIndent2"/>
        <w:ind w:left="0"/>
        <w:rPr>
          <w:i w:val="0"/>
        </w:rPr>
      </w:pPr>
    </w:p>
    <w:p w:rsidR="00B6480D" w:rsidRDefault="00B6480D" w:rsidP="00B6480D">
      <w:pPr>
        <w:pStyle w:val="BodyTextIndent2"/>
        <w:ind w:left="0"/>
        <w:rPr>
          <w:i w:val="0"/>
        </w:rPr>
      </w:pPr>
      <w:r>
        <w:rPr>
          <w:i w:val="0"/>
        </w:rPr>
        <w:lastRenderedPageBreak/>
        <w:t>TESOL STANDARDS</w:t>
      </w:r>
    </w:p>
    <w:p w:rsidR="00B6480D" w:rsidRDefault="00B6480D" w:rsidP="00B6480D">
      <w:pPr>
        <w:pStyle w:val="BodyTextIndent2"/>
        <w:ind w:left="0"/>
        <w:rPr>
          <w:i w:val="0"/>
        </w:rPr>
      </w:pPr>
    </w:p>
    <w:p w:rsidR="00B6480D" w:rsidRPr="00BC0C2C" w:rsidRDefault="00B6480D" w:rsidP="00B6480D">
      <w:pPr>
        <w:pStyle w:val="BodyTextIndent2"/>
        <w:ind w:firstLine="0"/>
        <w:rPr>
          <w:i w:val="0"/>
          <w:szCs w:val="24"/>
        </w:rPr>
      </w:pPr>
      <w:r w:rsidRPr="00BC0C2C">
        <w:rPr>
          <w:i w:val="0"/>
          <w:szCs w:val="24"/>
        </w:rPr>
        <w:t xml:space="preserve">STANDARD 4: ASSESSMENT AND EVALUATION </w:t>
      </w:r>
    </w:p>
    <w:p w:rsidR="00B6480D" w:rsidRPr="00C542D8" w:rsidRDefault="00B6480D" w:rsidP="00B6480D">
      <w:pPr>
        <w:pStyle w:val="BodyTextIndent2"/>
        <w:ind w:firstLine="0"/>
        <w:rPr>
          <w:b w:val="0"/>
          <w:i w:val="0"/>
          <w:szCs w:val="24"/>
        </w:rPr>
      </w:pPr>
      <w:r w:rsidRPr="00C542D8">
        <w:rPr>
          <w:b w:val="0"/>
          <w:i w:val="0"/>
          <w:szCs w:val="24"/>
        </w:rPr>
        <w:t xml:space="preserve">Candidates apply assessment principles to analyze and interpret multiple and varied assessments for ELLs, including classroom-based, standardized, and language proficiency assessments. Candidates understand how to analyze and interpret data to make informed decisions that promote English language and content learning. Candidates understand the importance of communicating results to other educators, ELLs, and ELLs’ families. </w:t>
      </w:r>
    </w:p>
    <w:p w:rsidR="00B6480D" w:rsidRPr="00C542D8" w:rsidRDefault="00B6480D" w:rsidP="00B6480D">
      <w:pPr>
        <w:pStyle w:val="BodyTextIndent2"/>
        <w:ind w:firstLine="0"/>
        <w:rPr>
          <w:b w:val="0"/>
          <w:i w:val="0"/>
          <w:szCs w:val="24"/>
        </w:rPr>
      </w:pPr>
    </w:p>
    <w:p w:rsidR="00B6480D" w:rsidRPr="00C542D8" w:rsidRDefault="00B6480D" w:rsidP="00B6480D">
      <w:pPr>
        <w:pStyle w:val="BodyTextIndent2"/>
        <w:ind w:firstLine="0"/>
        <w:rPr>
          <w:b w:val="0"/>
          <w:i w:val="0"/>
          <w:szCs w:val="24"/>
        </w:rPr>
      </w:pPr>
      <w:r w:rsidRPr="00C542D8">
        <w:rPr>
          <w:b w:val="0"/>
          <w:i w:val="0"/>
          <w:szCs w:val="24"/>
        </w:rPr>
        <w:t xml:space="preserve">4a Candidates apply knowledge of validity, reliability, and assessment purposes to analyze and interpret student data from multiple sources, including norm-referenced and criterion-referenced tests. Candidates make informed instructional decisions that support language learning. </w:t>
      </w:r>
    </w:p>
    <w:p w:rsidR="0044021F" w:rsidRPr="00C542D8" w:rsidRDefault="0044021F" w:rsidP="00B6480D">
      <w:pPr>
        <w:pStyle w:val="BodyTextIndent2"/>
        <w:ind w:firstLine="0"/>
        <w:rPr>
          <w:b w:val="0"/>
          <w:i w:val="0"/>
          <w:szCs w:val="24"/>
        </w:rPr>
      </w:pPr>
    </w:p>
    <w:p w:rsidR="00B6480D" w:rsidRPr="00C542D8" w:rsidRDefault="00B6480D" w:rsidP="00B6480D">
      <w:pPr>
        <w:pStyle w:val="BodyTextIndent2"/>
        <w:ind w:firstLine="0"/>
        <w:rPr>
          <w:b w:val="0"/>
          <w:i w:val="0"/>
          <w:szCs w:val="24"/>
        </w:rPr>
      </w:pPr>
      <w:r w:rsidRPr="00C542D8">
        <w:rPr>
          <w:b w:val="0"/>
          <w:i w:val="0"/>
          <w:szCs w:val="24"/>
        </w:rPr>
        <w:t xml:space="preserve">4b Candidates demonstrate understanding of classroom-based formative, summative, and diagnostic assessments scaffolded for both English language and content assessment. Candidates determines language and content learning goals based on assessment data. </w:t>
      </w:r>
    </w:p>
    <w:p w:rsidR="00B6480D" w:rsidRPr="00C542D8" w:rsidRDefault="00B6480D" w:rsidP="00B6480D">
      <w:pPr>
        <w:pStyle w:val="BodyTextIndent2"/>
        <w:ind w:firstLine="0"/>
        <w:rPr>
          <w:b w:val="0"/>
          <w:i w:val="0"/>
          <w:szCs w:val="24"/>
        </w:rPr>
      </w:pPr>
    </w:p>
    <w:p w:rsidR="00B6480D" w:rsidRPr="00C542D8" w:rsidRDefault="00B6480D" w:rsidP="00B6480D">
      <w:pPr>
        <w:pStyle w:val="BodyTextIndent2"/>
        <w:ind w:firstLine="0"/>
        <w:rPr>
          <w:b w:val="0"/>
          <w:i w:val="0"/>
          <w:szCs w:val="24"/>
        </w:rPr>
      </w:pPr>
      <w:r w:rsidRPr="00C542D8">
        <w:rPr>
          <w:b w:val="0"/>
          <w:i w:val="0"/>
          <w:szCs w:val="24"/>
        </w:rPr>
        <w:t xml:space="preserve">4c Candidates demonstrate knowledge of state-approved administrative considerations, accessibility features, and accommodations appropriate to ELLs for standardized assessments. </w:t>
      </w:r>
    </w:p>
    <w:p w:rsidR="00B6480D" w:rsidRPr="00C542D8" w:rsidRDefault="00B6480D" w:rsidP="00B6480D">
      <w:pPr>
        <w:pStyle w:val="BodyTextIndent2"/>
        <w:ind w:firstLine="0"/>
        <w:rPr>
          <w:b w:val="0"/>
          <w:i w:val="0"/>
          <w:szCs w:val="24"/>
        </w:rPr>
      </w:pPr>
    </w:p>
    <w:p w:rsidR="00B6480D" w:rsidRPr="00C542D8" w:rsidRDefault="00B6480D" w:rsidP="00B6480D">
      <w:pPr>
        <w:pStyle w:val="BodyTextIndent2"/>
        <w:ind w:firstLine="0"/>
        <w:rPr>
          <w:b w:val="0"/>
          <w:i w:val="0"/>
          <w:szCs w:val="24"/>
        </w:rPr>
      </w:pPr>
      <w:r w:rsidRPr="00C542D8">
        <w:rPr>
          <w:b w:val="0"/>
          <w:i w:val="0"/>
          <w:szCs w:val="24"/>
        </w:rPr>
        <w:t>4d Candidates demonstrate understanding of how English language proficiency assessment results are used for identification, placement, and reclassification.</w:t>
      </w:r>
    </w:p>
    <w:p w:rsidR="00ED4726" w:rsidRPr="00C542D8" w:rsidRDefault="00ED4726" w:rsidP="00ED4726">
      <w:pPr>
        <w:pStyle w:val="BodyTextIndent2"/>
        <w:ind w:left="0" w:firstLine="0"/>
        <w:rPr>
          <w:b w:val="0"/>
          <w:i w:val="0"/>
          <w:szCs w:val="24"/>
        </w:rPr>
      </w:pPr>
    </w:p>
    <w:p w:rsidR="00BE1582" w:rsidRPr="00C542D8" w:rsidRDefault="0066204D">
      <w:pPr>
        <w:spacing w:after="3" w:line="249" w:lineRule="auto"/>
        <w:ind w:left="715" w:right="6"/>
        <w:rPr>
          <w:sz w:val="24"/>
          <w:szCs w:val="24"/>
        </w:rPr>
      </w:pPr>
      <w:r w:rsidRPr="00C542D8">
        <w:rPr>
          <w:b/>
          <w:sz w:val="24"/>
          <w:szCs w:val="24"/>
        </w:rPr>
        <w:t xml:space="preserve">NEW EDUCATOR STANDARDS:  </w:t>
      </w:r>
      <w:r w:rsidRPr="00C542D8">
        <w:rPr>
          <w:sz w:val="24"/>
          <w:szCs w:val="24"/>
        </w:rPr>
        <w:t xml:space="preserve">The content and objectives of this course are aligned with the INTASC Standards of the Department of Teacher Education, with the state of Texas ESL and Bilingual standards, competencies and sub-competencies, and with Standard 4 Assessment of the professional organization Teachers of English for Speakers of Other Languages (TESOL). </w:t>
      </w:r>
    </w:p>
    <w:p w:rsidR="008858CD" w:rsidRPr="00C542D8" w:rsidRDefault="008858CD">
      <w:pPr>
        <w:spacing w:after="3" w:line="249" w:lineRule="auto"/>
        <w:ind w:left="715" w:right="6"/>
        <w:rPr>
          <w:sz w:val="24"/>
          <w:szCs w:val="24"/>
        </w:rPr>
      </w:pPr>
    </w:p>
    <w:p w:rsidR="008858CD" w:rsidRPr="00C542D8" w:rsidRDefault="008858CD">
      <w:pPr>
        <w:spacing w:after="3" w:line="249" w:lineRule="auto"/>
        <w:ind w:left="715" w:right="6"/>
        <w:rPr>
          <w:b/>
          <w:sz w:val="24"/>
          <w:szCs w:val="24"/>
        </w:rPr>
      </w:pPr>
      <w:r w:rsidRPr="00C542D8">
        <w:rPr>
          <w:b/>
          <w:sz w:val="24"/>
          <w:szCs w:val="24"/>
        </w:rPr>
        <w:t>SCIENCE OF TEACHING READING</w:t>
      </w:r>
    </w:p>
    <w:p w:rsidR="008858CD" w:rsidRPr="00C542D8" w:rsidRDefault="008858CD">
      <w:pPr>
        <w:spacing w:after="3" w:line="249" w:lineRule="auto"/>
        <w:ind w:left="715" w:right="6"/>
        <w:rPr>
          <w:b/>
          <w:sz w:val="24"/>
          <w:szCs w:val="24"/>
        </w:rPr>
      </w:pPr>
    </w:p>
    <w:p w:rsidR="008858CD" w:rsidRPr="00C542D8" w:rsidRDefault="008858CD">
      <w:pPr>
        <w:spacing w:after="3" w:line="249" w:lineRule="auto"/>
        <w:ind w:left="715" w:right="6"/>
        <w:rPr>
          <w:b/>
          <w:sz w:val="24"/>
          <w:szCs w:val="24"/>
        </w:rPr>
      </w:pPr>
      <w:r w:rsidRPr="00C542D8">
        <w:rPr>
          <w:b/>
          <w:sz w:val="24"/>
          <w:szCs w:val="24"/>
        </w:rPr>
        <w:t>Domain I</w:t>
      </w:r>
    </w:p>
    <w:p w:rsidR="008858CD" w:rsidRPr="00C542D8" w:rsidRDefault="008858CD">
      <w:pPr>
        <w:spacing w:after="3" w:line="249" w:lineRule="auto"/>
        <w:ind w:left="715" w:right="6"/>
        <w:rPr>
          <w:bCs/>
          <w:sz w:val="24"/>
          <w:szCs w:val="24"/>
        </w:rPr>
      </w:pPr>
      <w:r w:rsidRPr="00C542D8">
        <w:rPr>
          <w:b/>
          <w:sz w:val="24"/>
          <w:szCs w:val="24"/>
        </w:rPr>
        <w:t>Competency 1:</w:t>
      </w:r>
      <w:r w:rsidRPr="00C542D8">
        <w:rPr>
          <w:b/>
          <w:bCs/>
          <w:sz w:val="24"/>
          <w:szCs w:val="24"/>
        </w:rPr>
        <w:t xml:space="preserve"> </w:t>
      </w:r>
      <w:r w:rsidRPr="00C542D8">
        <w:rPr>
          <w:bCs/>
          <w:sz w:val="24"/>
          <w:szCs w:val="24"/>
        </w:rPr>
        <w:t>(Foundations of the Science of Teaching Reading): Understand foundational concepts, principles, and best practices related to the science of teaching reading.</w:t>
      </w:r>
    </w:p>
    <w:p w:rsidR="008858CD" w:rsidRPr="00C542D8" w:rsidRDefault="008858CD">
      <w:pPr>
        <w:spacing w:after="3" w:line="249" w:lineRule="auto"/>
        <w:ind w:left="715" w:right="6"/>
        <w:rPr>
          <w:b/>
          <w:sz w:val="24"/>
          <w:szCs w:val="24"/>
        </w:rPr>
      </w:pPr>
    </w:p>
    <w:p w:rsidR="008858CD" w:rsidRPr="00C542D8" w:rsidRDefault="008858CD" w:rsidP="00897E23">
      <w:pPr>
        <w:pStyle w:val="ListParagraph"/>
        <w:numPr>
          <w:ilvl w:val="0"/>
          <w:numId w:val="13"/>
        </w:numPr>
        <w:spacing w:after="0" w:line="240" w:lineRule="auto"/>
        <w:ind w:left="1080"/>
        <w:rPr>
          <w:sz w:val="24"/>
          <w:szCs w:val="24"/>
        </w:rPr>
      </w:pPr>
      <w:r w:rsidRPr="00C542D8">
        <w:rPr>
          <w:sz w:val="24"/>
          <w:szCs w:val="24"/>
        </w:rPr>
        <w:t>Apply knowledge of the interconnected nature of listening, speaking, reading, writing, and thinking by planning reading instruction that reflects an integrated and recursive model of literacy.</w:t>
      </w:r>
    </w:p>
    <w:p w:rsidR="008858CD" w:rsidRPr="00C542D8" w:rsidRDefault="008858CD" w:rsidP="00897E23">
      <w:pPr>
        <w:pStyle w:val="ListParagraph"/>
        <w:numPr>
          <w:ilvl w:val="0"/>
          <w:numId w:val="12"/>
        </w:numPr>
        <w:rPr>
          <w:sz w:val="24"/>
          <w:szCs w:val="24"/>
        </w:rPr>
      </w:pPr>
      <w:r w:rsidRPr="00C542D8">
        <w:rPr>
          <w:sz w:val="24"/>
          <w:szCs w:val="24"/>
        </w:rPr>
        <w:t xml:space="preserve">Demonstrate understanding of the importance of differentiating classroom instruction to address the assessed needs of all students (e.g., students with limited prior experiences with literacy, students with exceptional needs, English learners, students </w:t>
      </w:r>
      <w:r w:rsidRPr="00C542D8">
        <w:rPr>
          <w:sz w:val="24"/>
          <w:szCs w:val="24"/>
        </w:rPr>
        <w:lastRenderedPageBreak/>
        <w:t>who are experiencing difficulty, students who are performing above grade level, students who are gifted and talented), including understanding the importance of being proactive in remediating students' identified reading needs and/or gaps in students' prior learning.</w:t>
      </w:r>
    </w:p>
    <w:p w:rsidR="008858CD" w:rsidRPr="00C542D8" w:rsidRDefault="008858CD" w:rsidP="00897E23">
      <w:pPr>
        <w:pStyle w:val="ListParagraph"/>
        <w:numPr>
          <w:ilvl w:val="0"/>
          <w:numId w:val="12"/>
        </w:numPr>
        <w:spacing w:after="0" w:line="240" w:lineRule="auto"/>
        <w:rPr>
          <w:sz w:val="24"/>
          <w:szCs w:val="24"/>
        </w:rPr>
      </w:pPr>
      <w:r w:rsidRPr="00C542D8">
        <w:rPr>
          <w:sz w:val="24"/>
          <w:szCs w:val="24"/>
        </w:rPr>
        <w:t xml:space="preserve">Demonstrate knowledge of tiered instructional models used in Texas classrooms (e.g., Response to Intervention [RtI]), including basic components of these models (e.g., using research-based interventions, progress monitoring, shared responsibility and decision making). </w:t>
      </w:r>
    </w:p>
    <w:p w:rsidR="008858CD" w:rsidRPr="00C542D8" w:rsidRDefault="008858CD" w:rsidP="008858CD">
      <w:pPr>
        <w:spacing w:after="0" w:line="240" w:lineRule="auto"/>
        <w:ind w:left="900" w:firstLine="0"/>
        <w:rPr>
          <w:sz w:val="24"/>
          <w:szCs w:val="24"/>
        </w:rPr>
      </w:pPr>
    </w:p>
    <w:p w:rsidR="00D325BA" w:rsidRPr="009B7AB1" w:rsidRDefault="00D325BA" w:rsidP="00D325BA">
      <w:pPr>
        <w:ind w:left="720" w:firstLine="0"/>
        <w:rPr>
          <w:bCs/>
          <w:sz w:val="24"/>
          <w:szCs w:val="24"/>
        </w:rPr>
      </w:pPr>
      <w:r w:rsidRPr="009B7AB1">
        <w:rPr>
          <w:b/>
          <w:sz w:val="24"/>
          <w:szCs w:val="24"/>
        </w:rPr>
        <w:t>Competency 2:</w:t>
      </w:r>
      <w:r w:rsidRPr="009B7AB1">
        <w:rPr>
          <w:b/>
          <w:bCs/>
          <w:sz w:val="24"/>
          <w:szCs w:val="24"/>
        </w:rPr>
        <w:t xml:space="preserve"> </w:t>
      </w:r>
      <w:r w:rsidRPr="009B7AB1">
        <w:rPr>
          <w:bCs/>
          <w:sz w:val="24"/>
          <w:szCs w:val="24"/>
        </w:rPr>
        <w:t>(Foundations of Reading Assessment): Understand foundational concepts, principles, and best practices related to reading assessment.</w:t>
      </w:r>
    </w:p>
    <w:p w:rsidR="00D325BA" w:rsidRPr="009B7AB1" w:rsidRDefault="00D325BA" w:rsidP="00897E23">
      <w:pPr>
        <w:pStyle w:val="ListParagraph"/>
        <w:numPr>
          <w:ilvl w:val="0"/>
          <w:numId w:val="14"/>
        </w:numPr>
        <w:spacing w:after="3" w:line="249" w:lineRule="auto"/>
        <w:ind w:right="6"/>
        <w:rPr>
          <w:b/>
          <w:sz w:val="24"/>
          <w:szCs w:val="24"/>
        </w:rPr>
      </w:pPr>
      <w:r w:rsidRPr="009B7AB1">
        <w:rPr>
          <w:sz w:val="24"/>
          <w:szCs w:val="24"/>
        </w:rPr>
        <w:t>Demonstrate knowledge of the role of assessment in standards-based reading instruction, including basing reading assessment on relevant grade-level standards in the Texas Prekindergarten Guidelines or TEKS for ELAR (Kindergarten through Grade 5), and using data from ongoing reading assessments to inform instruction, to plan differentiated instruction, and to adjust instructional planning and delivery to meet all students' reading needs.</w:t>
      </w:r>
    </w:p>
    <w:p w:rsidR="00D325BA" w:rsidRPr="009B7AB1" w:rsidRDefault="009B7AB1" w:rsidP="009B7AB1">
      <w:pPr>
        <w:spacing w:after="0" w:line="240" w:lineRule="auto"/>
        <w:ind w:left="990" w:hanging="270"/>
        <w:rPr>
          <w:sz w:val="24"/>
          <w:szCs w:val="24"/>
        </w:rPr>
      </w:pPr>
      <w:r>
        <w:rPr>
          <w:sz w:val="24"/>
          <w:szCs w:val="24"/>
        </w:rPr>
        <w:t>B. D</w:t>
      </w:r>
      <w:r w:rsidR="00D325BA" w:rsidRPr="00D325BA">
        <w:rPr>
          <w:sz w:val="24"/>
          <w:szCs w:val="24"/>
        </w:rPr>
        <w:t>emonstrate knowledge of key purposes and characteristics of different types of reading assessment, including screening or entry-level assessments, formative or progress-monitoring assessments, summative assessments, diagnostic assessments, and pre- and post-assessments.</w:t>
      </w:r>
    </w:p>
    <w:p w:rsidR="00D325BA" w:rsidRPr="009B7AB1" w:rsidRDefault="00D325BA" w:rsidP="009B7AB1">
      <w:pPr>
        <w:spacing w:after="0" w:line="240" w:lineRule="auto"/>
        <w:ind w:left="990" w:hanging="270"/>
        <w:rPr>
          <w:sz w:val="24"/>
          <w:szCs w:val="24"/>
        </w:rPr>
      </w:pPr>
      <w:r w:rsidRPr="00D325BA">
        <w:rPr>
          <w:sz w:val="24"/>
          <w:szCs w:val="24"/>
        </w:rPr>
        <w:t>D.</w:t>
      </w:r>
      <w:r w:rsidR="009B7AB1">
        <w:rPr>
          <w:sz w:val="24"/>
          <w:szCs w:val="24"/>
        </w:rPr>
        <w:t xml:space="preserve"> </w:t>
      </w:r>
      <w:r w:rsidRPr="00D325BA">
        <w:rPr>
          <w:sz w:val="24"/>
          <w:szCs w:val="24"/>
        </w:rPr>
        <w:t>Demonstrate understanding of the importance of selecting and using texts for reading assessments that reflect a diversity of genres, cultures, perspectives, and time periods, including the diversity of the classroom, the school community, and society.</w:t>
      </w:r>
    </w:p>
    <w:p w:rsidR="00D325BA" w:rsidRPr="009B7AB1" w:rsidRDefault="00D325BA" w:rsidP="009B7AB1">
      <w:pPr>
        <w:spacing w:after="0" w:line="240" w:lineRule="auto"/>
        <w:ind w:left="990" w:hanging="270"/>
        <w:rPr>
          <w:sz w:val="24"/>
          <w:szCs w:val="24"/>
        </w:rPr>
      </w:pPr>
      <w:r w:rsidRPr="00D325BA">
        <w:rPr>
          <w:sz w:val="24"/>
          <w:szCs w:val="24"/>
        </w:rPr>
        <w:t>E.</w:t>
      </w:r>
      <w:r w:rsidR="009B7AB1">
        <w:rPr>
          <w:sz w:val="24"/>
          <w:szCs w:val="24"/>
        </w:rPr>
        <w:t xml:space="preserve"> </w:t>
      </w:r>
      <w:r w:rsidRPr="00D325BA">
        <w:rPr>
          <w:sz w:val="24"/>
          <w:szCs w:val="24"/>
        </w:rPr>
        <w:t>Demonstrate knowledge of key assessment concepts (e.g., validity, reliability, equity in testing) and the characteristics, uses, and limitations of standardized criterion-referenced and norm-referenced tests to assess reading development and identify reading difficulties.</w:t>
      </w:r>
    </w:p>
    <w:p w:rsidR="00D325BA" w:rsidRPr="009B7AB1" w:rsidRDefault="00D325BA" w:rsidP="00DB1433">
      <w:pPr>
        <w:spacing w:after="0" w:line="240" w:lineRule="auto"/>
        <w:ind w:left="990" w:hanging="270"/>
        <w:rPr>
          <w:sz w:val="24"/>
          <w:szCs w:val="24"/>
        </w:rPr>
      </w:pPr>
      <w:r w:rsidRPr="00D325BA">
        <w:rPr>
          <w:sz w:val="24"/>
          <w:szCs w:val="24"/>
        </w:rPr>
        <w:t>H.</w:t>
      </w:r>
      <w:r w:rsidR="009B7AB1">
        <w:rPr>
          <w:sz w:val="24"/>
          <w:szCs w:val="24"/>
        </w:rPr>
        <w:t xml:space="preserve"> </w:t>
      </w:r>
      <w:r w:rsidRPr="00D325BA">
        <w:rPr>
          <w:sz w:val="24"/>
          <w:szCs w:val="24"/>
        </w:rPr>
        <w:t>Demonstrate knowledge of strategies for using the results of assessments (e.g., informal reading inventories [IRIs], interest surveys or questionnaires) to guide students' independent reading, including conferencing with individual students about their interests, text selections, and responses to specific texts.</w:t>
      </w:r>
    </w:p>
    <w:p w:rsidR="00D325BA" w:rsidRPr="009B7AB1" w:rsidRDefault="00D325BA" w:rsidP="00DB1433">
      <w:pPr>
        <w:tabs>
          <w:tab w:val="left" w:pos="720"/>
        </w:tabs>
        <w:spacing w:after="0" w:line="240" w:lineRule="auto"/>
        <w:ind w:left="990" w:hanging="270"/>
        <w:rPr>
          <w:sz w:val="24"/>
          <w:szCs w:val="24"/>
        </w:rPr>
      </w:pPr>
      <w:r w:rsidRPr="00D325BA">
        <w:rPr>
          <w:sz w:val="24"/>
          <w:szCs w:val="24"/>
        </w:rPr>
        <w:t>I.</w:t>
      </w:r>
      <w:r w:rsidR="009B7AB1">
        <w:rPr>
          <w:sz w:val="24"/>
          <w:szCs w:val="24"/>
        </w:rPr>
        <w:t xml:space="preserve"> </w:t>
      </w:r>
      <w:r w:rsidRPr="00D325BA">
        <w:rPr>
          <w:sz w:val="24"/>
          <w:szCs w:val="24"/>
        </w:rPr>
        <w:t>Demonstrate knowledge of strategies for communicating a student's progress to stakeholders, including the student, when appropriate, and apply knowledge of strategies for providing feedback to young students that encourages, supports, and motivates their continued growth in reading.</w:t>
      </w:r>
    </w:p>
    <w:p w:rsidR="00DB1433" w:rsidRPr="00C542D8" w:rsidRDefault="00DB1433" w:rsidP="00DB1433">
      <w:pPr>
        <w:spacing w:after="3" w:line="249" w:lineRule="auto"/>
        <w:ind w:left="715" w:right="6"/>
        <w:rPr>
          <w:b/>
          <w:sz w:val="24"/>
          <w:szCs w:val="24"/>
        </w:rPr>
      </w:pPr>
    </w:p>
    <w:p w:rsidR="002B63EF" w:rsidRDefault="00DB1433" w:rsidP="002B63EF">
      <w:pPr>
        <w:spacing w:after="3" w:line="249" w:lineRule="auto"/>
        <w:ind w:left="715" w:right="6"/>
        <w:rPr>
          <w:b/>
          <w:sz w:val="24"/>
          <w:szCs w:val="24"/>
        </w:rPr>
      </w:pPr>
      <w:r w:rsidRPr="00C542D8">
        <w:rPr>
          <w:b/>
          <w:sz w:val="24"/>
          <w:szCs w:val="24"/>
        </w:rPr>
        <w:t>Domain I</w:t>
      </w:r>
      <w:r>
        <w:rPr>
          <w:b/>
          <w:sz w:val="24"/>
          <w:szCs w:val="24"/>
        </w:rPr>
        <w:t>I</w:t>
      </w:r>
      <w:r w:rsidR="002B63EF">
        <w:rPr>
          <w:b/>
          <w:sz w:val="24"/>
          <w:szCs w:val="24"/>
        </w:rPr>
        <w:t xml:space="preserve"> </w:t>
      </w:r>
    </w:p>
    <w:p w:rsidR="002B63EF" w:rsidRPr="002B63EF" w:rsidRDefault="00DB1433" w:rsidP="002B63EF">
      <w:pPr>
        <w:ind w:left="720" w:firstLine="0"/>
        <w:rPr>
          <w:bCs/>
          <w:sz w:val="24"/>
          <w:szCs w:val="24"/>
        </w:rPr>
      </w:pPr>
      <w:r>
        <w:rPr>
          <w:b/>
          <w:sz w:val="24"/>
          <w:szCs w:val="24"/>
        </w:rPr>
        <w:t>Competency 3</w:t>
      </w:r>
      <w:r w:rsidRPr="00DB1433">
        <w:rPr>
          <w:b/>
          <w:sz w:val="24"/>
          <w:szCs w:val="24"/>
        </w:rPr>
        <w:t>:</w:t>
      </w:r>
      <w:r w:rsidR="002B63EF" w:rsidRPr="002B63EF">
        <w:rPr>
          <w:b/>
          <w:bCs/>
        </w:rPr>
        <w:t xml:space="preserve"> </w:t>
      </w:r>
      <w:r w:rsidR="002B63EF" w:rsidRPr="002B63EF">
        <w:rPr>
          <w:bCs/>
          <w:sz w:val="24"/>
          <w:szCs w:val="24"/>
        </w:rPr>
        <w:t>(Oral Language Foundations of Reading Development): Understand foundational concepts, principles, and best practices related to young children's development of oral language, including second-language acquisition, and demonstrate knowledge of developmentally appropriate, research- and evidence-based assessment and instructional practices to promote all students' development of grade-level oral language skills.</w:t>
      </w:r>
    </w:p>
    <w:p w:rsidR="00DB1433" w:rsidRPr="00DB1433" w:rsidRDefault="00DB1433" w:rsidP="00DB1433">
      <w:pPr>
        <w:ind w:left="990" w:hanging="270"/>
        <w:rPr>
          <w:sz w:val="24"/>
          <w:szCs w:val="24"/>
        </w:rPr>
      </w:pPr>
      <w:r>
        <w:rPr>
          <w:sz w:val="24"/>
          <w:szCs w:val="24"/>
        </w:rPr>
        <w:lastRenderedPageBreak/>
        <w:t xml:space="preserve">I. </w:t>
      </w:r>
      <w:r w:rsidRPr="00DB1433">
        <w:rPr>
          <w:sz w:val="24"/>
          <w:szCs w:val="24"/>
        </w:rPr>
        <w:t>Demonstrate knowledge of basic concepts related to second-language acquisition as described in the Texas Prekindergarten Guidelines and the TEKS for ELAR (Kindergarten through Grade 5) (e.g., recognizing that general education teachers have a shared responsibility in promoting English learners' English language development, that an English learner's English language proficiency level does not relate to the student's grade level, that beginning-level English learners may experience a "silent period" during which they are listening actively without producing oral language, that English learners acquire a new language best when they are provided with multiple, incremental opportunities to expand and extend their English language skills as they build on their strengths in the home language).</w:t>
      </w:r>
    </w:p>
    <w:p w:rsidR="00DB1433" w:rsidRPr="00DB1433" w:rsidRDefault="00DB1433" w:rsidP="00DB1433">
      <w:pPr>
        <w:spacing w:after="3" w:line="249" w:lineRule="auto"/>
        <w:ind w:left="990" w:right="6" w:hanging="270"/>
        <w:rPr>
          <w:sz w:val="24"/>
          <w:szCs w:val="24"/>
        </w:rPr>
      </w:pPr>
      <w:r w:rsidRPr="00DB1433">
        <w:rPr>
          <w:sz w:val="24"/>
          <w:szCs w:val="24"/>
        </w:rPr>
        <w:t>J. Demonstrate knowledge of the characteristic features of the four English language proficiency levels as described in the Texas English Language Proficiency Standards (ELPS) (i.e., beginning, intermediate, advanced, and high advanced) in order to plan appropriate language and literacy instruction for English learners.</w:t>
      </w:r>
    </w:p>
    <w:p w:rsidR="002B63EF" w:rsidRDefault="002B63EF" w:rsidP="00DB1433">
      <w:pPr>
        <w:spacing w:after="3" w:line="249" w:lineRule="auto"/>
        <w:ind w:left="990" w:right="6" w:hanging="270"/>
        <w:rPr>
          <w:sz w:val="24"/>
          <w:szCs w:val="24"/>
        </w:rPr>
      </w:pPr>
    </w:p>
    <w:p w:rsidR="002B63EF" w:rsidRDefault="002B63EF" w:rsidP="002B63EF">
      <w:pPr>
        <w:spacing w:after="3" w:line="249" w:lineRule="auto"/>
        <w:ind w:right="6" w:firstLine="710"/>
        <w:rPr>
          <w:b/>
          <w:sz w:val="24"/>
          <w:szCs w:val="24"/>
        </w:rPr>
      </w:pPr>
      <w:r>
        <w:rPr>
          <w:b/>
          <w:sz w:val="24"/>
          <w:szCs w:val="24"/>
        </w:rPr>
        <w:t xml:space="preserve">Domain IV </w:t>
      </w:r>
    </w:p>
    <w:p w:rsidR="00326C68" w:rsidRDefault="00326C68" w:rsidP="002B63EF">
      <w:pPr>
        <w:spacing w:after="3" w:line="249" w:lineRule="auto"/>
        <w:ind w:right="6" w:firstLine="710"/>
        <w:rPr>
          <w:b/>
          <w:sz w:val="24"/>
          <w:szCs w:val="24"/>
        </w:rPr>
      </w:pPr>
    </w:p>
    <w:p w:rsidR="002B63EF" w:rsidRPr="002B63EF" w:rsidRDefault="002B63EF" w:rsidP="002B63EF">
      <w:pPr>
        <w:ind w:left="720"/>
        <w:rPr>
          <w:bCs/>
          <w:sz w:val="24"/>
          <w:szCs w:val="24"/>
        </w:rPr>
      </w:pPr>
      <w:r w:rsidRPr="002B63EF">
        <w:rPr>
          <w:b/>
          <w:sz w:val="24"/>
          <w:szCs w:val="24"/>
        </w:rPr>
        <w:t>Competency 13:</w:t>
      </w:r>
      <w:r w:rsidRPr="002B63EF">
        <w:rPr>
          <w:b/>
          <w:bCs/>
          <w:sz w:val="24"/>
          <w:szCs w:val="24"/>
        </w:rPr>
        <w:t xml:space="preserve"> </w:t>
      </w:r>
      <w:r w:rsidRPr="002B63EF">
        <w:rPr>
          <w:bCs/>
          <w:sz w:val="24"/>
          <w:szCs w:val="24"/>
        </w:rPr>
        <w:t>(Analysis and Response): Analyze assessment data related to reading development in foundational reading skills and reading comprehension, and prepare an organized, developed written response based on the data and information presented.</w:t>
      </w:r>
    </w:p>
    <w:p w:rsidR="002B63EF" w:rsidRPr="005F4440" w:rsidRDefault="002B63EF" w:rsidP="00897E23">
      <w:pPr>
        <w:pStyle w:val="ListParagraph"/>
        <w:numPr>
          <w:ilvl w:val="0"/>
          <w:numId w:val="17"/>
        </w:numPr>
        <w:spacing w:after="0" w:line="240" w:lineRule="auto"/>
        <w:rPr>
          <w:sz w:val="24"/>
          <w:szCs w:val="24"/>
        </w:rPr>
      </w:pPr>
      <w:r w:rsidRPr="005F4440">
        <w:rPr>
          <w:sz w:val="24"/>
          <w:szCs w:val="24"/>
        </w:rPr>
        <w:t>Demonstrate the ability to analyze, interpret, and discuss accurately and appropriately the results of a reading assessment for an individual student.</w:t>
      </w:r>
    </w:p>
    <w:p w:rsidR="005F4440" w:rsidRDefault="005F4440" w:rsidP="005F4440">
      <w:pPr>
        <w:spacing w:after="0" w:line="240" w:lineRule="auto"/>
        <w:rPr>
          <w:sz w:val="24"/>
          <w:szCs w:val="24"/>
        </w:rPr>
      </w:pPr>
    </w:p>
    <w:p w:rsidR="005F4440" w:rsidRDefault="005F4440" w:rsidP="005F4440">
      <w:pPr>
        <w:spacing w:after="0" w:line="240" w:lineRule="auto"/>
        <w:rPr>
          <w:sz w:val="24"/>
          <w:szCs w:val="24"/>
        </w:rPr>
      </w:pPr>
    </w:p>
    <w:p w:rsidR="00037DB3" w:rsidRPr="00037DB3" w:rsidRDefault="00037DB3" w:rsidP="00037DB3">
      <w:pPr>
        <w:pStyle w:val="ListParagraph"/>
        <w:numPr>
          <w:ilvl w:val="0"/>
          <w:numId w:val="2"/>
        </w:numPr>
        <w:spacing w:after="0" w:line="259" w:lineRule="auto"/>
        <w:ind w:left="360"/>
      </w:pPr>
      <w:r w:rsidRPr="00037DB3">
        <w:rPr>
          <w:b/>
          <w:sz w:val="24"/>
        </w:rPr>
        <w:t xml:space="preserve">EVALUATION AND GRADING:  The evaluation criteria for this course is: </w:t>
      </w:r>
    </w:p>
    <w:p w:rsidR="00037DB3" w:rsidRPr="00037DB3" w:rsidRDefault="00037DB3" w:rsidP="00037DB3">
      <w:pPr>
        <w:spacing w:after="0" w:line="259" w:lineRule="auto"/>
        <w:ind w:left="0" w:firstLine="0"/>
        <w:contextualSpacing/>
      </w:pPr>
    </w:p>
    <w:tbl>
      <w:tblPr>
        <w:tblStyle w:val="TableGrid11"/>
        <w:tblW w:w="2393" w:type="dxa"/>
        <w:tblInd w:w="720" w:type="dxa"/>
        <w:tblLook w:val="04A0" w:firstRow="1" w:lastRow="0" w:firstColumn="1" w:lastColumn="0" w:noHBand="0" w:noVBand="1"/>
      </w:tblPr>
      <w:tblGrid>
        <w:gridCol w:w="2160"/>
        <w:gridCol w:w="233"/>
      </w:tblGrid>
      <w:tr w:rsidR="00037DB3" w:rsidRPr="00037DB3" w:rsidTr="00A01BD1">
        <w:trPr>
          <w:trHeight w:val="271"/>
        </w:trPr>
        <w:tc>
          <w:tcPr>
            <w:tcW w:w="2160" w:type="dxa"/>
            <w:tcBorders>
              <w:top w:val="nil"/>
              <w:left w:val="nil"/>
              <w:bottom w:val="nil"/>
              <w:right w:val="nil"/>
            </w:tcBorders>
          </w:tcPr>
          <w:p w:rsidR="00037DB3" w:rsidRPr="00037DB3" w:rsidRDefault="00037DB3" w:rsidP="00037DB3">
            <w:pPr>
              <w:tabs>
                <w:tab w:val="center" w:pos="1208"/>
              </w:tabs>
              <w:spacing w:after="0" w:line="259" w:lineRule="auto"/>
              <w:ind w:left="0" w:firstLine="0"/>
            </w:pPr>
            <w:r w:rsidRPr="00037DB3">
              <w:rPr>
                <w:sz w:val="24"/>
              </w:rPr>
              <w:t xml:space="preserve"> 900 – 1000  =   A</w:t>
            </w:r>
          </w:p>
        </w:tc>
        <w:tc>
          <w:tcPr>
            <w:tcW w:w="233" w:type="dxa"/>
            <w:tcBorders>
              <w:top w:val="nil"/>
              <w:left w:val="nil"/>
              <w:bottom w:val="nil"/>
              <w:right w:val="nil"/>
            </w:tcBorders>
          </w:tcPr>
          <w:p w:rsidR="00037DB3" w:rsidRPr="00037DB3" w:rsidRDefault="00037DB3" w:rsidP="00037DB3">
            <w:pPr>
              <w:spacing w:after="0" w:line="259" w:lineRule="auto"/>
              <w:ind w:left="0" w:firstLine="0"/>
              <w:jc w:val="both"/>
            </w:pPr>
            <w:r w:rsidRPr="00037DB3">
              <w:rPr>
                <w:sz w:val="24"/>
              </w:rPr>
              <w:t xml:space="preserve"> </w:t>
            </w:r>
          </w:p>
        </w:tc>
      </w:tr>
      <w:tr w:rsidR="00037DB3" w:rsidRPr="00037DB3" w:rsidTr="00A01BD1">
        <w:trPr>
          <w:trHeight w:val="276"/>
        </w:trPr>
        <w:tc>
          <w:tcPr>
            <w:tcW w:w="2160" w:type="dxa"/>
            <w:tcBorders>
              <w:top w:val="nil"/>
              <w:left w:val="nil"/>
              <w:bottom w:val="nil"/>
              <w:right w:val="nil"/>
            </w:tcBorders>
          </w:tcPr>
          <w:p w:rsidR="00037DB3" w:rsidRPr="00037DB3" w:rsidRDefault="00037DB3" w:rsidP="00037DB3">
            <w:pPr>
              <w:tabs>
                <w:tab w:val="center" w:pos="1148"/>
              </w:tabs>
              <w:spacing w:after="0" w:line="259" w:lineRule="auto"/>
              <w:ind w:left="0" w:firstLine="0"/>
            </w:pPr>
            <w:r w:rsidRPr="00037DB3">
              <w:rPr>
                <w:sz w:val="24"/>
              </w:rPr>
              <w:t xml:space="preserve"> 800 – 899   =    B</w:t>
            </w:r>
          </w:p>
        </w:tc>
        <w:tc>
          <w:tcPr>
            <w:tcW w:w="233" w:type="dxa"/>
            <w:tcBorders>
              <w:top w:val="nil"/>
              <w:left w:val="nil"/>
              <w:bottom w:val="nil"/>
              <w:right w:val="nil"/>
            </w:tcBorders>
          </w:tcPr>
          <w:p w:rsidR="00037DB3" w:rsidRPr="00037DB3" w:rsidRDefault="00037DB3" w:rsidP="00037DB3">
            <w:pPr>
              <w:spacing w:after="0" w:line="259" w:lineRule="auto"/>
              <w:ind w:left="0" w:firstLine="0"/>
              <w:jc w:val="both"/>
            </w:pPr>
            <w:r w:rsidRPr="00037DB3">
              <w:rPr>
                <w:sz w:val="24"/>
              </w:rPr>
              <w:t xml:space="preserve"> </w:t>
            </w:r>
          </w:p>
        </w:tc>
      </w:tr>
      <w:tr w:rsidR="00037DB3" w:rsidRPr="00037DB3" w:rsidTr="00A01BD1">
        <w:trPr>
          <w:trHeight w:val="276"/>
        </w:trPr>
        <w:tc>
          <w:tcPr>
            <w:tcW w:w="2160" w:type="dxa"/>
            <w:tcBorders>
              <w:top w:val="nil"/>
              <w:left w:val="nil"/>
              <w:bottom w:val="nil"/>
              <w:right w:val="nil"/>
            </w:tcBorders>
          </w:tcPr>
          <w:p w:rsidR="00037DB3" w:rsidRPr="00037DB3" w:rsidRDefault="00037DB3" w:rsidP="00037DB3">
            <w:pPr>
              <w:tabs>
                <w:tab w:val="center" w:pos="1178"/>
              </w:tabs>
              <w:spacing w:after="0" w:line="259" w:lineRule="auto"/>
              <w:ind w:left="0" w:firstLine="0"/>
            </w:pPr>
            <w:r w:rsidRPr="00037DB3">
              <w:rPr>
                <w:sz w:val="24"/>
              </w:rPr>
              <w:t xml:space="preserve"> 700 – 799   =    C</w:t>
            </w:r>
          </w:p>
        </w:tc>
        <w:tc>
          <w:tcPr>
            <w:tcW w:w="233" w:type="dxa"/>
            <w:tcBorders>
              <w:top w:val="nil"/>
              <w:left w:val="nil"/>
              <w:bottom w:val="nil"/>
              <w:right w:val="nil"/>
            </w:tcBorders>
          </w:tcPr>
          <w:p w:rsidR="00037DB3" w:rsidRPr="00037DB3" w:rsidRDefault="00037DB3" w:rsidP="00037DB3">
            <w:pPr>
              <w:spacing w:after="0" w:line="259" w:lineRule="auto"/>
              <w:ind w:left="0" w:firstLine="0"/>
              <w:jc w:val="both"/>
            </w:pPr>
            <w:r w:rsidRPr="00037DB3">
              <w:rPr>
                <w:sz w:val="24"/>
              </w:rPr>
              <w:t xml:space="preserve"> </w:t>
            </w:r>
          </w:p>
        </w:tc>
      </w:tr>
      <w:tr w:rsidR="00037DB3" w:rsidRPr="00037DB3" w:rsidTr="00A01BD1">
        <w:trPr>
          <w:trHeight w:val="276"/>
        </w:trPr>
        <w:tc>
          <w:tcPr>
            <w:tcW w:w="2160" w:type="dxa"/>
            <w:tcBorders>
              <w:top w:val="nil"/>
              <w:left w:val="nil"/>
              <w:bottom w:val="nil"/>
              <w:right w:val="nil"/>
            </w:tcBorders>
          </w:tcPr>
          <w:p w:rsidR="00037DB3" w:rsidRPr="00037DB3" w:rsidRDefault="00037DB3" w:rsidP="00037DB3">
            <w:pPr>
              <w:tabs>
                <w:tab w:val="center" w:pos="1148"/>
              </w:tabs>
              <w:spacing w:after="0" w:line="259" w:lineRule="auto"/>
              <w:ind w:left="0" w:firstLine="0"/>
            </w:pPr>
            <w:r w:rsidRPr="00037DB3">
              <w:rPr>
                <w:sz w:val="24"/>
              </w:rPr>
              <w:t xml:space="preserve"> 600 – 699   =    D</w:t>
            </w:r>
          </w:p>
        </w:tc>
        <w:tc>
          <w:tcPr>
            <w:tcW w:w="233" w:type="dxa"/>
            <w:tcBorders>
              <w:top w:val="nil"/>
              <w:left w:val="nil"/>
              <w:bottom w:val="nil"/>
              <w:right w:val="nil"/>
            </w:tcBorders>
          </w:tcPr>
          <w:p w:rsidR="00037DB3" w:rsidRPr="00037DB3" w:rsidRDefault="00037DB3" w:rsidP="00037DB3">
            <w:pPr>
              <w:spacing w:after="0" w:line="259" w:lineRule="auto"/>
              <w:ind w:left="0" w:firstLine="0"/>
              <w:jc w:val="both"/>
            </w:pPr>
            <w:r w:rsidRPr="00037DB3">
              <w:rPr>
                <w:sz w:val="24"/>
              </w:rPr>
              <w:t xml:space="preserve"> </w:t>
            </w:r>
          </w:p>
        </w:tc>
      </w:tr>
      <w:tr w:rsidR="00037DB3" w:rsidRPr="00037DB3" w:rsidTr="00A01BD1">
        <w:trPr>
          <w:trHeight w:val="271"/>
        </w:trPr>
        <w:tc>
          <w:tcPr>
            <w:tcW w:w="2160" w:type="dxa"/>
            <w:tcBorders>
              <w:top w:val="nil"/>
              <w:left w:val="nil"/>
              <w:bottom w:val="nil"/>
              <w:right w:val="nil"/>
            </w:tcBorders>
          </w:tcPr>
          <w:p w:rsidR="00037DB3" w:rsidRPr="00037DB3" w:rsidRDefault="00037DB3" w:rsidP="00037DB3">
            <w:pPr>
              <w:tabs>
                <w:tab w:val="center" w:pos="1281"/>
              </w:tabs>
              <w:spacing w:after="0" w:line="259" w:lineRule="auto"/>
              <w:ind w:left="0" w:firstLine="0"/>
            </w:pPr>
            <w:r w:rsidRPr="00037DB3">
              <w:rPr>
                <w:sz w:val="24"/>
              </w:rPr>
              <w:t xml:space="preserve"> Below 600  =   F</w:t>
            </w:r>
          </w:p>
        </w:tc>
        <w:tc>
          <w:tcPr>
            <w:tcW w:w="233" w:type="dxa"/>
            <w:tcBorders>
              <w:top w:val="nil"/>
              <w:left w:val="nil"/>
              <w:bottom w:val="nil"/>
              <w:right w:val="nil"/>
            </w:tcBorders>
          </w:tcPr>
          <w:p w:rsidR="00037DB3" w:rsidRPr="00037DB3" w:rsidRDefault="00037DB3" w:rsidP="00037DB3">
            <w:pPr>
              <w:spacing w:after="0" w:line="259" w:lineRule="auto"/>
              <w:ind w:left="0" w:firstLine="0"/>
              <w:jc w:val="both"/>
            </w:pPr>
            <w:r w:rsidRPr="00037DB3">
              <w:rPr>
                <w:sz w:val="24"/>
              </w:rPr>
              <w:t xml:space="preserve"> </w:t>
            </w:r>
          </w:p>
        </w:tc>
      </w:tr>
    </w:tbl>
    <w:p w:rsidR="005F4440" w:rsidRDefault="005F4440" w:rsidP="005F4440">
      <w:pPr>
        <w:spacing w:after="0" w:line="240" w:lineRule="auto"/>
        <w:rPr>
          <w:sz w:val="24"/>
          <w:szCs w:val="24"/>
        </w:rPr>
      </w:pPr>
    </w:p>
    <w:p w:rsidR="00037DB3" w:rsidRDefault="00037DB3" w:rsidP="005F4440">
      <w:pPr>
        <w:spacing w:after="0" w:line="240" w:lineRule="auto"/>
        <w:rPr>
          <w:sz w:val="24"/>
          <w:szCs w:val="24"/>
        </w:rPr>
      </w:pPr>
    </w:p>
    <w:p w:rsidR="00037DB3" w:rsidRDefault="00037DB3" w:rsidP="005F4440">
      <w:pPr>
        <w:spacing w:after="0" w:line="240" w:lineRule="auto"/>
        <w:rPr>
          <w:sz w:val="24"/>
          <w:szCs w:val="24"/>
        </w:rPr>
      </w:pPr>
    </w:p>
    <w:p w:rsidR="00037DB3" w:rsidRDefault="00037DB3" w:rsidP="005F4440">
      <w:pPr>
        <w:spacing w:after="0" w:line="240" w:lineRule="auto"/>
        <w:rPr>
          <w:sz w:val="24"/>
          <w:szCs w:val="24"/>
        </w:rPr>
      </w:pPr>
    </w:p>
    <w:p w:rsidR="00326C68" w:rsidRDefault="00326C68" w:rsidP="005F4440">
      <w:pPr>
        <w:spacing w:after="0" w:line="240" w:lineRule="auto"/>
        <w:rPr>
          <w:sz w:val="24"/>
          <w:szCs w:val="24"/>
        </w:rPr>
      </w:pPr>
    </w:p>
    <w:p w:rsidR="00326C68" w:rsidRDefault="00326C68" w:rsidP="005F4440">
      <w:pPr>
        <w:spacing w:after="0" w:line="240" w:lineRule="auto"/>
        <w:rPr>
          <w:sz w:val="24"/>
          <w:szCs w:val="24"/>
        </w:rPr>
      </w:pPr>
    </w:p>
    <w:p w:rsidR="00326C68" w:rsidRDefault="00326C68" w:rsidP="005F4440">
      <w:pPr>
        <w:spacing w:after="0" w:line="240" w:lineRule="auto"/>
        <w:rPr>
          <w:sz w:val="24"/>
          <w:szCs w:val="24"/>
        </w:rPr>
      </w:pPr>
    </w:p>
    <w:p w:rsidR="00326C68" w:rsidRDefault="00326C68" w:rsidP="005F4440">
      <w:pPr>
        <w:spacing w:after="0" w:line="240" w:lineRule="auto"/>
        <w:rPr>
          <w:sz w:val="24"/>
          <w:szCs w:val="24"/>
        </w:rPr>
      </w:pPr>
    </w:p>
    <w:p w:rsidR="00326C68" w:rsidRDefault="00326C68" w:rsidP="005F4440">
      <w:pPr>
        <w:spacing w:after="0" w:line="240" w:lineRule="auto"/>
        <w:rPr>
          <w:sz w:val="24"/>
          <w:szCs w:val="24"/>
        </w:rPr>
      </w:pPr>
    </w:p>
    <w:p w:rsidR="005F4440" w:rsidRPr="005F4440" w:rsidRDefault="005F4440" w:rsidP="005F4440">
      <w:pPr>
        <w:spacing w:after="0" w:line="240" w:lineRule="auto"/>
        <w:rPr>
          <w:sz w:val="24"/>
          <w:szCs w:val="24"/>
        </w:rPr>
      </w:pPr>
    </w:p>
    <w:p w:rsidR="0097535E" w:rsidRPr="00037DB3" w:rsidRDefault="0066204D" w:rsidP="0097535E">
      <w:pPr>
        <w:spacing w:after="0" w:line="259" w:lineRule="auto"/>
        <w:ind w:left="0" w:firstLine="0"/>
        <w:rPr>
          <w:b/>
        </w:rPr>
      </w:pPr>
      <w:r w:rsidRPr="00037DB3">
        <w:rPr>
          <w:b/>
          <w:sz w:val="24"/>
        </w:rPr>
        <w:lastRenderedPageBreak/>
        <w:t xml:space="preserve"> </w:t>
      </w:r>
      <w:r w:rsidRPr="00037DB3">
        <w:rPr>
          <w:b/>
          <w:sz w:val="24"/>
          <w:szCs w:val="24"/>
        </w:rPr>
        <w:t>X</w:t>
      </w:r>
      <w:r w:rsidRPr="00037DB3">
        <w:rPr>
          <w:b/>
        </w:rPr>
        <w:t xml:space="preserve">. </w:t>
      </w:r>
      <w:r w:rsidRPr="00037DB3">
        <w:rPr>
          <w:b/>
        </w:rPr>
        <w:tab/>
        <w:t>SUMMARY OF REQUIRED ASSIGNMENTS</w:t>
      </w:r>
    </w:p>
    <w:p w:rsidR="00BE1582" w:rsidRDefault="0097535E" w:rsidP="0097535E">
      <w:pPr>
        <w:spacing w:after="0" w:line="259" w:lineRule="auto"/>
        <w:ind w:left="0" w:firstLine="0"/>
      </w:pPr>
      <w:r>
        <w:tab/>
      </w:r>
      <w:r w:rsidR="0066204D">
        <w:t xml:space="preserve"> </w:t>
      </w:r>
      <w:r w:rsidR="00F737E6" w:rsidRPr="00196949">
        <w:rPr>
          <w:sz w:val="24"/>
          <w:szCs w:val="24"/>
        </w:rPr>
        <w:t>This schedule is subject to minor modifications as the course develops.</w:t>
      </w:r>
    </w:p>
    <w:p w:rsidR="00196949" w:rsidRDefault="0066204D">
      <w:pPr>
        <w:spacing w:after="0" w:line="259" w:lineRule="auto"/>
        <w:ind w:left="0" w:firstLine="0"/>
      </w:pPr>
      <w:r>
        <w:rPr>
          <w:sz w:val="24"/>
        </w:rPr>
        <w:t xml:space="preserve"> </w:t>
      </w:r>
    </w:p>
    <w:tbl>
      <w:tblPr>
        <w:tblStyle w:val="TableGrid"/>
        <w:tblW w:w="9090" w:type="dxa"/>
        <w:tblInd w:w="805" w:type="dxa"/>
        <w:tblCellMar>
          <w:top w:w="7" w:type="dxa"/>
          <w:left w:w="89" w:type="dxa"/>
          <w:right w:w="63" w:type="dxa"/>
        </w:tblCellMar>
        <w:tblLook w:val="04A0" w:firstRow="1" w:lastRow="0" w:firstColumn="1" w:lastColumn="0" w:noHBand="0" w:noVBand="1"/>
      </w:tblPr>
      <w:tblGrid>
        <w:gridCol w:w="6390"/>
        <w:gridCol w:w="990"/>
        <w:gridCol w:w="1710"/>
      </w:tblGrid>
      <w:tr w:rsidR="00BE7FF7" w:rsidTr="00670C11">
        <w:trPr>
          <w:trHeight w:val="562"/>
        </w:trPr>
        <w:tc>
          <w:tcPr>
            <w:tcW w:w="639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rsidR="00BE7FF7" w:rsidRDefault="00BE7FF7">
            <w:pPr>
              <w:spacing w:after="0" w:line="259" w:lineRule="auto"/>
              <w:ind w:left="19" w:firstLine="0"/>
            </w:pPr>
            <w:r>
              <w:rPr>
                <w:b/>
                <w:sz w:val="24"/>
              </w:rPr>
              <w:t xml:space="preserve">Assignments  </w:t>
            </w:r>
          </w:p>
        </w:tc>
        <w:tc>
          <w:tcPr>
            <w:tcW w:w="99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rsidR="0097535E" w:rsidRDefault="00BE7FF7">
            <w:pPr>
              <w:spacing w:after="0" w:line="259" w:lineRule="auto"/>
              <w:ind w:left="0" w:firstLine="17"/>
              <w:rPr>
                <w:b/>
                <w:sz w:val="24"/>
              </w:rPr>
            </w:pPr>
            <w:r>
              <w:rPr>
                <w:b/>
                <w:sz w:val="24"/>
              </w:rPr>
              <w:t>Points Possible</w:t>
            </w:r>
          </w:p>
          <w:p w:rsidR="00BE7FF7" w:rsidRDefault="00BE7FF7">
            <w:pPr>
              <w:spacing w:after="0" w:line="259" w:lineRule="auto"/>
              <w:ind w:left="0" w:firstLine="17"/>
            </w:pPr>
            <w:r>
              <w:rPr>
                <w:b/>
                <w:sz w:val="24"/>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rsidR="00BE7FF7" w:rsidRDefault="00BE7FF7">
            <w:pPr>
              <w:spacing w:after="0" w:line="259" w:lineRule="auto"/>
              <w:ind w:left="0" w:firstLine="17"/>
              <w:rPr>
                <w:b/>
                <w:sz w:val="24"/>
              </w:rPr>
            </w:pPr>
            <w:r>
              <w:rPr>
                <w:b/>
                <w:sz w:val="24"/>
              </w:rPr>
              <w:t>Due Date</w:t>
            </w:r>
          </w:p>
        </w:tc>
      </w:tr>
      <w:tr w:rsidR="00A94AEA" w:rsidTr="00670C11">
        <w:trPr>
          <w:trHeight w:val="286"/>
        </w:trPr>
        <w:tc>
          <w:tcPr>
            <w:tcW w:w="6390" w:type="dxa"/>
            <w:tcBorders>
              <w:top w:val="single" w:sz="4" w:space="0" w:color="000000"/>
              <w:left w:val="single" w:sz="4" w:space="0" w:color="000000"/>
              <w:bottom w:val="single" w:sz="4" w:space="0" w:color="000000"/>
              <w:right w:val="single" w:sz="4" w:space="0" w:color="000000"/>
            </w:tcBorders>
          </w:tcPr>
          <w:p w:rsidR="00A94AEA" w:rsidRDefault="00E66C24" w:rsidP="00AB0A3A">
            <w:pPr>
              <w:spacing w:after="0" w:line="259" w:lineRule="auto"/>
              <w:ind w:left="19" w:firstLine="0"/>
              <w:rPr>
                <w:sz w:val="24"/>
                <w:szCs w:val="24"/>
              </w:rPr>
            </w:pPr>
            <w:r>
              <w:rPr>
                <w:sz w:val="24"/>
                <w:szCs w:val="24"/>
              </w:rPr>
              <w:t xml:space="preserve">Canvas </w:t>
            </w:r>
            <w:r w:rsidR="00A94AEA">
              <w:rPr>
                <w:sz w:val="24"/>
                <w:szCs w:val="24"/>
              </w:rPr>
              <w:t>Discussion 1: Introduction</w:t>
            </w:r>
          </w:p>
          <w:p w:rsidR="006C765E" w:rsidRDefault="006C765E" w:rsidP="00AB0A3A">
            <w:pPr>
              <w:spacing w:after="0" w:line="259" w:lineRule="auto"/>
              <w:ind w:left="19" w:firstLine="0"/>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94AEA" w:rsidRDefault="00A94AEA" w:rsidP="00670C11">
            <w:pPr>
              <w:spacing w:after="0" w:line="259" w:lineRule="auto"/>
              <w:ind w:left="17" w:firstLine="0"/>
              <w:jc w:val="center"/>
              <w:rPr>
                <w:sz w:val="24"/>
              </w:rPr>
            </w:pPr>
            <w:r>
              <w:rPr>
                <w:sz w:val="24"/>
              </w:rPr>
              <w:t>20</w:t>
            </w:r>
          </w:p>
        </w:tc>
        <w:tc>
          <w:tcPr>
            <w:tcW w:w="1710" w:type="dxa"/>
            <w:tcBorders>
              <w:top w:val="single" w:sz="4" w:space="0" w:color="000000"/>
              <w:left w:val="single" w:sz="4" w:space="0" w:color="000000"/>
              <w:bottom w:val="single" w:sz="4" w:space="0" w:color="000000"/>
              <w:right w:val="single" w:sz="4" w:space="0" w:color="000000"/>
            </w:tcBorders>
          </w:tcPr>
          <w:p w:rsidR="00A94AEA" w:rsidRDefault="0027088E" w:rsidP="0027088E">
            <w:pPr>
              <w:spacing w:after="0" w:line="259" w:lineRule="auto"/>
              <w:ind w:left="17" w:firstLine="0"/>
              <w:rPr>
                <w:sz w:val="24"/>
              </w:rPr>
            </w:pPr>
            <w:r>
              <w:rPr>
                <w:sz w:val="24"/>
              </w:rPr>
              <w:t>Aug. 30</w:t>
            </w:r>
          </w:p>
        </w:tc>
      </w:tr>
      <w:tr w:rsidR="00A94AEA" w:rsidTr="00670C11">
        <w:trPr>
          <w:trHeight w:val="286"/>
        </w:trPr>
        <w:tc>
          <w:tcPr>
            <w:tcW w:w="6390" w:type="dxa"/>
            <w:tcBorders>
              <w:top w:val="single" w:sz="4" w:space="0" w:color="000000"/>
              <w:left w:val="single" w:sz="4" w:space="0" w:color="000000"/>
              <w:bottom w:val="single" w:sz="4" w:space="0" w:color="000000"/>
              <w:right w:val="single" w:sz="4" w:space="0" w:color="000000"/>
            </w:tcBorders>
          </w:tcPr>
          <w:p w:rsidR="00A94AEA" w:rsidRDefault="00E66C24" w:rsidP="00E66C24">
            <w:pPr>
              <w:spacing w:after="0" w:line="259" w:lineRule="auto"/>
              <w:ind w:left="19" w:firstLine="0"/>
              <w:rPr>
                <w:sz w:val="24"/>
                <w:szCs w:val="24"/>
              </w:rPr>
            </w:pPr>
            <w:r>
              <w:rPr>
                <w:sz w:val="24"/>
                <w:szCs w:val="24"/>
              </w:rPr>
              <w:t xml:space="preserve">Canvas </w:t>
            </w:r>
            <w:r w:rsidR="00A94AEA">
              <w:rPr>
                <w:sz w:val="24"/>
                <w:szCs w:val="24"/>
              </w:rPr>
              <w:t xml:space="preserve">Discussion 2: Assessment of English </w:t>
            </w:r>
            <w:r>
              <w:rPr>
                <w:sz w:val="24"/>
                <w:szCs w:val="24"/>
              </w:rPr>
              <w:t>l</w:t>
            </w:r>
            <w:r w:rsidR="00A94AEA">
              <w:rPr>
                <w:sz w:val="24"/>
                <w:szCs w:val="24"/>
              </w:rPr>
              <w:t>earners</w:t>
            </w:r>
          </w:p>
          <w:p w:rsidR="006C765E" w:rsidRDefault="006C765E" w:rsidP="00E66C24">
            <w:pPr>
              <w:spacing w:after="0" w:line="259" w:lineRule="auto"/>
              <w:ind w:left="19" w:firstLine="0"/>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94AEA" w:rsidRDefault="00A94AEA" w:rsidP="00670C11">
            <w:pPr>
              <w:spacing w:after="0" w:line="259" w:lineRule="auto"/>
              <w:ind w:left="17" w:firstLine="0"/>
              <w:jc w:val="center"/>
              <w:rPr>
                <w:sz w:val="24"/>
              </w:rPr>
            </w:pPr>
            <w:r>
              <w:rPr>
                <w:sz w:val="24"/>
              </w:rPr>
              <w:t>30</w:t>
            </w:r>
          </w:p>
        </w:tc>
        <w:tc>
          <w:tcPr>
            <w:tcW w:w="1710" w:type="dxa"/>
            <w:tcBorders>
              <w:top w:val="single" w:sz="4" w:space="0" w:color="000000"/>
              <w:left w:val="single" w:sz="4" w:space="0" w:color="000000"/>
              <w:bottom w:val="single" w:sz="4" w:space="0" w:color="000000"/>
              <w:right w:val="single" w:sz="4" w:space="0" w:color="000000"/>
            </w:tcBorders>
          </w:tcPr>
          <w:p w:rsidR="00A94AEA" w:rsidRDefault="0027088E">
            <w:pPr>
              <w:spacing w:after="0" w:line="259" w:lineRule="auto"/>
              <w:ind w:left="17" w:firstLine="0"/>
              <w:rPr>
                <w:sz w:val="24"/>
              </w:rPr>
            </w:pPr>
            <w:r>
              <w:rPr>
                <w:sz w:val="24"/>
              </w:rPr>
              <w:t xml:space="preserve">Sep. </w:t>
            </w:r>
            <w:r w:rsidR="009674A3">
              <w:rPr>
                <w:sz w:val="24"/>
              </w:rPr>
              <w:t xml:space="preserve"> </w:t>
            </w:r>
            <w:r>
              <w:rPr>
                <w:sz w:val="24"/>
              </w:rPr>
              <w:t>6</w:t>
            </w:r>
          </w:p>
        </w:tc>
      </w:tr>
      <w:tr w:rsidR="00180F73" w:rsidTr="00670C11">
        <w:trPr>
          <w:trHeight w:val="288"/>
        </w:trPr>
        <w:tc>
          <w:tcPr>
            <w:tcW w:w="6390" w:type="dxa"/>
            <w:tcBorders>
              <w:top w:val="single" w:sz="4" w:space="0" w:color="000000"/>
              <w:left w:val="single" w:sz="4" w:space="0" w:color="000000"/>
              <w:bottom w:val="single" w:sz="4" w:space="0" w:color="000000"/>
              <w:right w:val="single" w:sz="4" w:space="0" w:color="000000"/>
            </w:tcBorders>
          </w:tcPr>
          <w:p w:rsidR="00180F73" w:rsidRDefault="00C65826" w:rsidP="00180F73">
            <w:pPr>
              <w:spacing w:after="0" w:line="259" w:lineRule="auto"/>
              <w:ind w:left="19" w:firstLine="0"/>
              <w:rPr>
                <w:sz w:val="24"/>
              </w:rPr>
            </w:pPr>
            <w:r>
              <w:rPr>
                <w:sz w:val="24"/>
              </w:rPr>
              <w:t>Content and Language Assessments for English Learners</w:t>
            </w:r>
          </w:p>
          <w:p w:rsidR="006C765E" w:rsidRDefault="006C765E" w:rsidP="00180F73">
            <w:pPr>
              <w:spacing w:after="0" w:line="259" w:lineRule="auto"/>
              <w:ind w:left="19" w:firstLine="0"/>
            </w:pPr>
          </w:p>
        </w:tc>
        <w:tc>
          <w:tcPr>
            <w:tcW w:w="990" w:type="dxa"/>
            <w:tcBorders>
              <w:top w:val="single" w:sz="4" w:space="0" w:color="000000"/>
              <w:left w:val="single" w:sz="4" w:space="0" w:color="000000"/>
              <w:bottom w:val="single" w:sz="4" w:space="0" w:color="000000"/>
              <w:right w:val="single" w:sz="4" w:space="0" w:color="000000"/>
            </w:tcBorders>
          </w:tcPr>
          <w:p w:rsidR="00180F73" w:rsidRDefault="00180F73" w:rsidP="00670C11">
            <w:pPr>
              <w:spacing w:after="0" w:line="259" w:lineRule="auto"/>
              <w:ind w:left="17" w:firstLine="0"/>
              <w:jc w:val="center"/>
            </w:pPr>
            <w:r>
              <w:rPr>
                <w:sz w:val="24"/>
              </w:rPr>
              <w:t>10</w:t>
            </w:r>
            <w:r w:rsidR="00F83168">
              <w:rPr>
                <w:sz w:val="24"/>
              </w:rPr>
              <w:t>0</w:t>
            </w:r>
          </w:p>
        </w:tc>
        <w:tc>
          <w:tcPr>
            <w:tcW w:w="1710" w:type="dxa"/>
            <w:tcBorders>
              <w:top w:val="single" w:sz="4" w:space="0" w:color="000000"/>
              <w:left w:val="single" w:sz="4" w:space="0" w:color="000000"/>
              <w:bottom w:val="single" w:sz="4" w:space="0" w:color="000000"/>
              <w:right w:val="single" w:sz="4" w:space="0" w:color="000000"/>
            </w:tcBorders>
          </w:tcPr>
          <w:p w:rsidR="00180F73" w:rsidRDefault="009674A3" w:rsidP="00180F73">
            <w:pPr>
              <w:spacing w:after="0" w:line="259" w:lineRule="auto"/>
              <w:ind w:left="17" w:firstLine="0"/>
              <w:rPr>
                <w:sz w:val="24"/>
              </w:rPr>
            </w:pPr>
            <w:r>
              <w:rPr>
                <w:sz w:val="24"/>
              </w:rPr>
              <w:t>Sep. 20</w:t>
            </w:r>
          </w:p>
        </w:tc>
      </w:tr>
      <w:tr w:rsidR="00840782" w:rsidTr="00670C11">
        <w:trPr>
          <w:trHeight w:val="288"/>
        </w:trPr>
        <w:tc>
          <w:tcPr>
            <w:tcW w:w="6390"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9" w:firstLine="0"/>
              <w:rPr>
                <w:sz w:val="24"/>
              </w:rPr>
            </w:pPr>
            <w:r>
              <w:rPr>
                <w:sz w:val="24"/>
              </w:rPr>
              <w:t xml:space="preserve">Accommodations for English </w:t>
            </w:r>
            <w:r w:rsidR="00E66C24">
              <w:rPr>
                <w:sz w:val="24"/>
              </w:rPr>
              <w:t>l</w:t>
            </w:r>
            <w:r>
              <w:rPr>
                <w:sz w:val="24"/>
              </w:rPr>
              <w:t>earners</w:t>
            </w:r>
          </w:p>
          <w:p w:rsidR="00EC3A87" w:rsidRDefault="00EC3A87" w:rsidP="00840782">
            <w:pPr>
              <w:spacing w:after="0" w:line="259" w:lineRule="auto"/>
              <w:ind w:left="19" w:firstLine="0"/>
              <w:rPr>
                <w:sz w:val="24"/>
              </w:rPr>
            </w:pPr>
            <w:r>
              <w:rPr>
                <w:sz w:val="24"/>
              </w:rPr>
              <w:t>Part I: Critical Article Review</w:t>
            </w:r>
          </w:p>
          <w:p w:rsidR="006C765E" w:rsidRDefault="00EC3A87" w:rsidP="00057CFB">
            <w:pPr>
              <w:spacing w:after="0" w:line="259" w:lineRule="auto"/>
              <w:ind w:left="19" w:firstLine="0"/>
              <w:rPr>
                <w:sz w:val="24"/>
              </w:rPr>
            </w:pPr>
            <w:r>
              <w:rPr>
                <w:sz w:val="24"/>
              </w:rPr>
              <w:t>Part II: Designing accommodations for English learners</w:t>
            </w:r>
          </w:p>
          <w:p w:rsidR="00057CFB" w:rsidRDefault="00057CFB" w:rsidP="00057CFB">
            <w:pPr>
              <w:spacing w:after="0" w:line="259" w:lineRule="auto"/>
              <w:ind w:left="19" w:firstLine="0"/>
              <w:rPr>
                <w:sz w:val="24"/>
              </w:rPr>
            </w:pPr>
          </w:p>
        </w:tc>
        <w:tc>
          <w:tcPr>
            <w:tcW w:w="990" w:type="dxa"/>
            <w:tcBorders>
              <w:top w:val="single" w:sz="4" w:space="0" w:color="000000"/>
              <w:left w:val="single" w:sz="4" w:space="0" w:color="000000"/>
              <w:bottom w:val="single" w:sz="4" w:space="0" w:color="000000"/>
              <w:right w:val="single" w:sz="4" w:space="0" w:color="000000"/>
            </w:tcBorders>
          </w:tcPr>
          <w:p w:rsidR="00840782" w:rsidRDefault="00840782" w:rsidP="00670C11">
            <w:pPr>
              <w:spacing w:after="0" w:line="259" w:lineRule="auto"/>
              <w:ind w:left="17" w:firstLine="0"/>
              <w:jc w:val="center"/>
              <w:rPr>
                <w:sz w:val="24"/>
              </w:rPr>
            </w:pPr>
            <w:r>
              <w:rPr>
                <w:sz w:val="24"/>
              </w:rPr>
              <w:t>1</w:t>
            </w:r>
            <w:r w:rsidR="00F83168">
              <w:rPr>
                <w:sz w:val="24"/>
              </w:rPr>
              <w:t>0</w:t>
            </w:r>
            <w:r>
              <w:rPr>
                <w:sz w:val="24"/>
              </w:rPr>
              <w:t>0</w:t>
            </w:r>
          </w:p>
        </w:tc>
        <w:tc>
          <w:tcPr>
            <w:tcW w:w="1710" w:type="dxa"/>
            <w:tcBorders>
              <w:top w:val="single" w:sz="4" w:space="0" w:color="000000"/>
              <w:left w:val="single" w:sz="4" w:space="0" w:color="000000"/>
              <w:bottom w:val="single" w:sz="4" w:space="0" w:color="000000"/>
              <w:right w:val="single" w:sz="4" w:space="0" w:color="000000"/>
            </w:tcBorders>
          </w:tcPr>
          <w:p w:rsidR="00840782" w:rsidRDefault="009674A3" w:rsidP="00840782">
            <w:pPr>
              <w:spacing w:after="0" w:line="259" w:lineRule="auto"/>
              <w:ind w:left="17" w:firstLine="0"/>
              <w:rPr>
                <w:sz w:val="24"/>
              </w:rPr>
            </w:pPr>
            <w:r>
              <w:rPr>
                <w:sz w:val="24"/>
              </w:rPr>
              <w:t>Oct. 04</w:t>
            </w:r>
          </w:p>
        </w:tc>
      </w:tr>
      <w:tr w:rsidR="00840782" w:rsidTr="00670C11">
        <w:trPr>
          <w:trHeight w:val="286"/>
        </w:trPr>
        <w:tc>
          <w:tcPr>
            <w:tcW w:w="6390"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9" w:firstLine="0"/>
              <w:rPr>
                <w:sz w:val="24"/>
              </w:rPr>
            </w:pPr>
            <w:r>
              <w:rPr>
                <w:sz w:val="24"/>
              </w:rPr>
              <w:t xml:space="preserve">Mid-term Exam  </w:t>
            </w:r>
          </w:p>
          <w:p w:rsidR="006C765E" w:rsidRDefault="006C765E" w:rsidP="00840782">
            <w:pPr>
              <w:spacing w:after="0" w:line="259" w:lineRule="auto"/>
              <w:ind w:left="19" w:firstLine="0"/>
            </w:pPr>
          </w:p>
        </w:tc>
        <w:tc>
          <w:tcPr>
            <w:tcW w:w="990" w:type="dxa"/>
            <w:tcBorders>
              <w:top w:val="single" w:sz="4" w:space="0" w:color="000000"/>
              <w:left w:val="single" w:sz="4" w:space="0" w:color="000000"/>
              <w:bottom w:val="single" w:sz="4" w:space="0" w:color="000000"/>
              <w:right w:val="single" w:sz="4" w:space="0" w:color="000000"/>
            </w:tcBorders>
          </w:tcPr>
          <w:p w:rsidR="00840782" w:rsidRDefault="00840782" w:rsidP="00670C11">
            <w:pPr>
              <w:spacing w:after="0" w:line="259" w:lineRule="auto"/>
              <w:ind w:left="17" w:firstLine="0"/>
              <w:jc w:val="center"/>
            </w:pPr>
            <w:r>
              <w:rPr>
                <w:sz w:val="24"/>
              </w:rPr>
              <w:t>15</w:t>
            </w:r>
            <w:r w:rsidR="00F83168">
              <w:rPr>
                <w:sz w:val="24"/>
              </w:rPr>
              <w:t>0</w:t>
            </w:r>
          </w:p>
        </w:tc>
        <w:tc>
          <w:tcPr>
            <w:tcW w:w="1710" w:type="dxa"/>
            <w:tcBorders>
              <w:top w:val="single" w:sz="4" w:space="0" w:color="000000"/>
              <w:left w:val="single" w:sz="4" w:space="0" w:color="000000"/>
              <w:bottom w:val="single" w:sz="4" w:space="0" w:color="000000"/>
              <w:right w:val="single" w:sz="4" w:space="0" w:color="000000"/>
            </w:tcBorders>
          </w:tcPr>
          <w:p w:rsidR="00840782" w:rsidRDefault="009674A3" w:rsidP="009D132D">
            <w:pPr>
              <w:spacing w:after="0" w:line="259" w:lineRule="auto"/>
              <w:ind w:left="17" w:firstLine="0"/>
              <w:rPr>
                <w:sz w:val="24"/>
              </w:rPr>
            </w:pPr>
            <w:r>
              <w:rPr>
                <w:sz w:val="24"/>
              </w:rPr>
              <w:t>Oct.14</w:t>
            </w:r>
          </w:p>
        </w:tc>
      </w:tr>
      <w:tr w:rsidR="00840782" w:rsidTr="00670C11">
        <w:trPr>
          <w:trHeight w:val="286"/>
        </w:trPr>
        <w:tc>
          <w:tcPr>
            <w:tcW w:w="6390" w:type="dxa"/>
            <w:tcBorders>
              <w:top w:val="single" w:sz="4" w:space="0" w:color="000000"/>
              <w:left w:val="single" w:sz="4" w:space="0" w:color="000000"/>
              <w:bottom w:val="single" w:sz="4" w:space="0" w:color="000000"/>
              <w:right w:val="single" w:sz="4" w:space="0" w:color="000000"/>
            </w:tcBorders>
          </w:tcPr>
          <w:p w:rsidR="00840782" w:rsidRDefault="00840782" w:rsidP="00E66C24">
            <w:pPr>
              <w:spacing w:after="0" w:line="259" w:lineRule="auto"/>
              <w:ind w:left="19" w:firstLine="0"/>
              <w:rPr>
                <w:sz w:val="24"/>
              </w:rPr>
            </w:pPr>
            <w:r>
              <w:rPr>
                <w:sz w:val="24"/>
              </w:rPr>
              <w:t>Demo</w:t>
            </w:r>
            <w:r w:rsidR="00D24911">
              <w:rPr>
                <w:sz w:val="24"/>
              </w:rPr>
              <w:t xml:space="preserve">nstration of </w:t>
            </w:r>
            <w:r w:rsidR="00E66C24">
              <w:rPr>
                <w:sz w:val="24"/>
              </w:rPr>
              <w:t>a</w:t>
            </w:r>
            <w:r w:rsidR="00D24911">
              <w:rPr>
                <w:sz w:val="24"/>
              </w:rPr>
              <w:t>uthentic</w:t>
            </w:r>
            <w:r>
              <w:rPr>
                <w:sz w:val="24"/>
              </w:rPr>
              <w:t xml:space="preserve"> </w:t>
            </w:r>
            <w:r w:rsidR="00E66C24">
              <w:rPr>
                <w:sz w:val="24"/>
              </w:rPr>
              <w:t>a</w:t>
            </w:r>
            <w:r>
              <w:rPr>
                <w:sz w:val="24"/>
              </w:rPr>
              <w:t>ssessments</w:t>
            </w:r>
            <w:r w:rsidR="007E75D5">
              <w:rPr>
                <w:sz w:val="24"/>
              </w:rPr>
              <w:t xml:space="preserve"> </w:t>
            </w:r>
          </w:p>
          <w:p w:rsidR="006C765E" w:rsidRDefault="006C765E" w:rsidP="00E66C24">
            <w:pPr>
              <w:spacing w:after="0" w:line="259" w:lineRule="auto"/>
              <w:ind w:left="19" w:firstLine="0"/>
              <w:rPr>
                <w:sz w:val="24"/>
              </w:rPr>
            </w:pPr>
          </w:p>
        </w:tc>
        <w:tc>
          <w:tcPr>
            <w:tcW w:w="990" w:type="dxa"/>
            <w:tcBorders>
              <w:top w:val="single" w:sz="4" w:space="0" w:color="000000"/>
              <w:left w:val="single" w:sz="4" w:space="0" w:color="000000"/>
              <w:bottom w:val="single" w:sz="4" w:space="0" w:color="000000"/>
              <w:right w:val="single" w:sz="4" w:space="0" w:color="000000"/>
            </w:tcBorders>
          </w:tcPr>
          <w:p w:rsidR="00840782" w:rsidRDefault="00840782" w:rsidP="00670C11">
            <w:pPr>
              <w:spacing w:after="0" w:line="259" w:lineRule="auto"/>
              <w:ind w:left="17" w:firstLine="0"/>
              <w:jc w:val="center"/>
              <w:rPr>
                <w:sz w:val="24"/>
              </w:rPr>
            </w:pPr>
            <w:r>
              <w:rPr>
                <w:sz w:val="24"/>
              </w:rPr>
              <w:t>1</w:t>
            </w:r>
            <w:r w:rsidR="00E66C24">
              <w:rPr>
                <w:sz w:val="24"/>
              </w:rPr>
              <w:t>00</w:t>
            </w:r>
          </w:p>
        </w:tc>
        <w:tc>
          <w:tcPr>
            <w:tcW w:w="1710" w:type="dxa"/>
            <w:tcBorders>
              <w:top w:val="single" w:sz="4" w:space="0" w:color="000000"/>
              <w:left w:val="single" w:sz="4" w:space="0" w:color="000000"/>
              <w:bottom w:val="single" w:sz="4" w:space="0" w:color="000000"/>
              <w:right w:val="single" w:sz="4" w:space="0" w:color="000000"/>
            </w:tcBorders>
          </w:tcPr>
          <w:p w:rsidR="00840782" w:rsidRDefault="009674A3" w:rsidP="009D132D">
            <w:pPr>
              <w:spacing w:after="0" w:line="259" w:lineRule="auto"/>
              <w:ind w:left="17" w:firstLine="0"/>
              <w:rPr>
                <w:sz w:val="24"/>
              </w:rPr>
            </w:pPr>
            <w:r>
              <w:rPr>
                <w:sz w:val="24"/>
              </w:rPr>
              <w:t>Oct.25</w:t>
            </w:r>
          </w:p>
        </w:tc>
      </w:tr>
      <w:tr w:rsidR="00A94AEA" w:rsidTr="00670C11">
        <w:trPr>
          <w:trHeight w:val="286"/>
        </w:trPr>
        <w:tc>
          <w:tcPr>
            <w:tcW w:w="6390" w:type="dxa"/>
            <w:tcBorders>
              <w:top w:val="single" w:sz="4" w:space="0" w:color="000000"/>
              <w:left w:val="single" w:sz="4" w:space="0" w:color="000000"/>
              <w:bottom w:val="single" w:sz="4" w:space="0" w:color="000000"/>
              <w:right w:val="single" w:sz="4" w:space="0" w:color="000000"/>
            </w:tcBorders>
          </w:tcPr>
          <w:p w:rsidR="00A94AEA" w:rsidRDefault="00E66C24" w:rsidP="00E66C24">
            <w:pPr>
              <w:spacing w:after="0" w:line="259" w:lineRule="auto"/>
              <w:ind w:left="19" w:firstLine="0"/>
              <w:rPr>
                <w:sz w:val="24"/>
              </w:rPr>
            </w:pPr>
            <w:r>
              <w:rPr>
                <w:sz w:val="24"/>
              </w:rPr>
              <w:t xml:space="preserve">Canvas </w:t>
            </w:r>
            <w:r w:rsidR="00A94AEA">
              <w:rPr>
                <w:sz w:val="24"/>
              </w:rPr>
              <w:t xml:space="preserve">Discussion 3: </w:t>
            </w:r>
            <w:r w:rsidR="007C642D">
              <w:rPr>
                <w:sz w:val="24"/>
              </w:rPr>
              <w:t>Theories of language acquisition</w:t>
            </w:r>
          </w:p>
          <w:p w:rsidR="006C765E" w:rsidRDefault="006C765E" w:rsidP="00E66C24">
            <w:pPr>
              <w:spacing w:after="0" w:line="259" w:lineRule="auto"/>
              <w:ind w:left="19" w:firstLine="0"/>
              <w:rPr>
                <w:sz w:val="24"/>
              </w:rPr>
            </w:pPr>
          </w:p>
        </w:tc>
        <w:tc>
          <w:tcPr>
            <w:tcW w:w="990" w:type="dxa"/>
            <w:tcBorders>
              <w:top w:val="single" w:sz="4" w:space="0" w:color="000000"/>
              <w:left w:val="single" w:sz="4" w:space="0" w:color="000000"/>
              <w:bottom w:val="single" w:sz="4" w:space="0" w:color="000000"/>
              <w:right w:val="single" w:sz="4" w:space="0" w:color="000000"/>
            </w:tcBorders>
          </w:tcPr>
          <w:p w:rsidR="00A94AEA" w:rsidRDefault="00E66C24" w:rsidP="00670C11">
            <w:pPr>
              <w:spacing w:after="0" w:line="259" w:lineRule="auto"/>
              <w:ind w:left="17" w:firstLine="0"/>
              <w:jc w:val="center"/>
              <w:rPr>
                <w:sz w:val="24"/>
              </w:rPr>
            </w:pPr>
            <w:r>
              <w:rPr>
                <w:sz w:val="24"/>
              </w:rPr>
              <w:t>50</w:t>
            </w:r>
          </w:p>
        </w:tc>
        <w:tc>
          <w:tcPr>
            <w:tcW w:w="1710" w:type="dxa"/>
            <w:tcBorders>
              <w:top w:val="single" w:sz="4" w:space="0" w:color="000000"/>
              <w:left w:val="single" w:sz="4" w:space="0" w:color="000000"/>
              <w:bottom w:val="single" w:sz="4" w:space="0" w:color="000000"/>
              <w:right w:val="single" w:sz="4" w:space="0" w:color="000000"/>
            </w:tcBorders>
          </w:tcPr>
          <w:p w:rsidR="00A94AEA" w:rsidRDefault="009674A3" w:rsidP="009D132D">
            <w:pPr>
              <w:spacing w:after="0" w:line="259" w:lineRule="auto"/>
              <w:ind w:left="17" w:firstLine="0"/>
              <w:rPr>
                <w:sz w:val="24"/>
              </w:rPr>
            </w:pPr>
            <w:r>
              <w:rPr>
                <w:sz w:val="24"/>
              </w:rPr>
              <w:t>Nov.08</w:t>
            </w:r>
          </w:p>
        </w:tc>
      </w:tr>
      <w:tr w:rsidR="001B297A" w:rsidTr="00670C11">
        <w:trPr>
          <w:trHeight w:val="595"/>
        </w:trPr>
        <w:tc>
          <w:tcPr>
            <w:tcW w:w="6390" w:type="dxa"/>
            <w:tcBorders>
              <w:top w:val="single" w:sz="4" w:space="0" w:color="000000"/>
              <w:left w:val="single" w:sz="4" w:space="0" w:color="000000"/>
              <w:bottom w:val="single" w:sz="4" w:space="0" w:color="000000"/>
              <w:right w:val="single" w:sz="4" w:space="0" w:color="000000"/>
            </w:tcBorders>
          </w:tcPr>
          <w:p w:rsidR="001B297A" w:rsidRDefault="001B297A" w:rsidP="004B2C4C">
            <w:pPr>
              <w:spacing w:after="0" w:line="259" w:lineRule="auto"/>
              <w:ind w:left="19" w:firstLine="0"/>
              <w:rPr>
                <w:sz w:val="24"/>
                <w:szCs w:val="24"/>
              </w:rPr>
            </w:pPr>
            <w:r w:rsidRPr="00840782">
              <w:rPr>
                <w:sz w:val="24"/>
                <w:szCs w:val="24"/>
              </w:rPr>
              <w:t>English Bilingual Leaner Assessment Profile</w:t>
            </w:r>
          </w:p>
          <w:p w:rsidR="004B2C4C" w:rsidRDefault="004B2C4C" w:rsidP="004B2C4C">
            <w:pPr>
              <w:spacing w:after="0" w:line="259" w:lineRule="auto"/>
              <w:ind w:left="19" w:firstLine="0"/>
              <w:rPr>
                <w:sz w:val="24"/>
                <w:szCs w:val="24"/>
              </w:rPr>
            </w:pPr>
            <w:r>
              <w:rPr>
                <w:sz w:val="24"/>
                <w:szCs w:val="24"/>
              </w:rPr>
              <w:t>Upload this assignment in Foliotek</w:t>
            </w:r>
          </w:p>
          <w:p w:rsidR="006C765E" w:rsidRDefault="006C765E" w:rsidP="004B2C4C">
            <w:pPr>
              <w:spacing w:after="0" w:line="259" w:lineRule="auto"/>
              <w:ind w:left="19" w:firstLine="0"/>
            </w:pPr>
          </w:p>
        </w:tc>
        <w:tc>
          <w:tcPr>
            <w:tcW w:w="990" w:type="dxa"/>
            <w:tcBorders>
              <w:top w:val="single" w:sz="4" w:space="0" w:color="000000"/>
              <w:left w:val="single" w:sz="4" w:space="0" w:color="000000"/>
              <w:bottom w:val="single" w:sz="4" w:space="0" w:color="000000"/>
              <w:right w:val="single" w:sz="4" w:space="0" w:color="000000"/>
            </w:tcBorders>
          </w:tcPr>
          <w:p w:rsidR="001B297A" w:rsidRDefault="001B297A" w:rsidP="00670C11">
            <w:pPr>
              <w:spacing w:after="0" w:line="259" w:lineRule="auto"/>
              <w:ind w:left="17" w:firstLine="0"/>
              <w:jc w:val="center"/>
            </w:pPr>
            <w:r>
              <w:rPr>
                <w:sz w:val="24"/>
              </w:rPr>
              <w:t>20</w:t>
            </w:r>
            <w:r w:rsidR="00F83168">
              <w:rPr>
                <w:sz w:val="24"/>
              </w:rPr>
              <w:t>0</w:t>
            </w:r>
          </w:p>
        </w:tc>
        <w:tc>
          <w:tcPr>
            <w:tcW w:w="1710" w:type="dxa"/>
            <w:tcBorders>
              <w:top w:val="single" w:sz="4" w:space="0" w:color="000000"/>
              <w:left w:val="single" w:sz="4" w:space="0" w:color="000000"/>
              <w:bottom w:val="single" w:sz="4" w:space="0" w:color="000000"/>
              <w:right w:val="single" w:sz="4" w:space="0" w:color="000000"/>
            </w:tcBorders>
          </w:tcPr>
          <w:p w:rsidR="001B297A" w:rsidRDefault="009674A3" w:rsidP="001B297A">
            <w:pPr>
              <w:spacing w:after="0" w:line="259" w:lineRule="auto"/>
              <w:ind w:left="17" w:firstLine="0"/>
              <w:rPr>
                <w:sz w:val="24"/>
              </w:rPr>
            </w:pPr>
            <w:r>
              <w:rPr>
                <w:sz w:val="24"/>
              </w:rPr>
              <w:t>Nov.22</w:t>
            </w:r>
          </w:p>
        </w:tc>
      </w:tr>
      <w:tr w:rsidR="00A94AEA" w:rsidTr="00670C11">
        <w:trPr>
          <w:trHeight w:val="595"/>
        </w:trPr>
        <w:tc>
          <w:tcPr>
            <w:tcW w:w="6390" w:type="dxa"/>
            <w:tcBorders>
              <w:top w:val="single" w:sz="4" w:space="0" w:color="000000"/>
              <w:left w:val="single" w:sz="4" w:space="0" w:color="000000"/>
              <w:bottom w:val="single" w:sz="4" w:space="0" w:color="000000"/>
              <w:right w:val="single" w:sz="4" w:space="0" w:color="000000"/>
            </w:tcBorders>
          </w:tcPr>
          <w:p w:rsidR="00A94AEA" w:rsidRDefault="00E66C24" w:rsidP="004B2C4C">
            <w:pPr>
              <w:spacing w:after="0" w:line="259" w:lineRule="auto"/>
              <w:ind w:left="19" w:firstLine="0"/>
              <w:rPr>
                <w:sz w:val="24"/>
                <w:szCs w:val="24"/>
              </w:rPr>
            </w:pPr>
            <w:r>
              <w:rPr>
                <w:sz w:val="24"/>
                <w:szCs w:val="24"/>
              </w:rPr>
              <w:t xml:space="preserve">Canvas </w:t>
            </w:r>
            <w:r w:rsidR="00A94AEA">
              <w:rPr>
                <w:sz w:val="24"/>
                <w:szCs w:val="24"/>
              </w:rPr>
              <w:t>Discussion 4: Reflections about curriculum and assessments for English learners</w:t>
            </w:r>
          </w:p>
          <w:p w:rsidR="006C765E" w:rsidRPr="00840782" w:rsidRDefault="006C765E" w:rsidP="004B2C4C">
            <w:pPr>
              <w:spacing w:after="0" w:line="259" w:lineRule="auto"/>
              <w:ind w:left="19" w:firstLine="0"/>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A94AEA" w:rsidRDefault="00E66C24" w:rsidP="00670C11">
            <w:pPr>
              <w:spacing w:after="0" w:line="259" w:lineRule="auto"/>
              <w:ind w:left="17" w:firstLine="0"/>
              <w:jc w:val="center"/>
              <w:rPr>
                <w:sz w:val="24"/>
              </w:rPr>
            </w:pPr>
            <w:r>
              <w:rPr>
                <w:sz w:val="24"/>
              </w:rPr>
              <w:t>50</w:t>
            </w:r>
          </w:p>
        </w:tc>
        <w:tc>
          <w:tcPr>
            <w:tcW w:w="1710" w:type="dxa"/>
            <w:tcBorders>
              <w:top w:val="single" w:sz="4" w:space="0" w:color="000000"/>
              <w:left w:val="single" w:sz="4" w:space="0" w:color="000000"/>
              <w:bottom w:val="single" w:sz="4" w:space="0" w:color="000000"/>
              <w:right w:val="single" w:sz="4" w:space="0" w:color="000000"/>
            </w:tcBorders>
          </w:tcPr>
          <w:p w:rsidR="00A94AEA" w:rsidRDefault="009674A3" w:rsidP="001B297A">
            <w:pPr>
              <w:spacing w:after="0" w:line="259" w:lineRule="auto"/>
              <w:ind w:left="17" w:firstLine="0"/>
              <w:rPr>
                <w:sz w:val="24"/>
              </w:rPr>
            </w:pPr>
            <w:r>
              <w:rPr>
                <w:sz w:val="24"/>
              </w:rPr>
              <w:t>Nov.29</w:t>
            </w:r>
          </w:p>
        </w:tc>
      </w:tr>
      <w:tr w:rsidR="004B2C4C" w:rsidTr="00670C11">
        <w:trPr>
          <w:trHeight w:val="595"/>
        </w:trPr>
        <w:tc>
          <w:tcPr>
            <w:tcW w:w="6390" w:type="dxa"/>
            <w:tcBorders>
              <w:top w:val="single" w:sz="4" w:space="0" w:color="000000"/>
              <w:left w:val="single" w:sz="4" w:space="0" w:color="000000"/>
              <w:bottom w:val="single" w:sz="4" w:space="0" w:color="000000"/>
              <w:right w:val="single" w:sz="4" w:space="0" w:color="000000"/>
            </w:tcBorders>
          </w:tcPr>
          <w:p w:rsidR="004B2C4C" w:rsidRDefault="004B2C4C" w:rsidP="004B2C4C">
            <w:pPr>
              <w:spacing w:after="0" w:line="259" w:lineRule="auto"/>
              <w:ind w:left="19" w:firstLine="0"/>
              <w:rPr>
                <w:b/>
                <w:sz w:val="24"/>
              </w:rPr>
            </w:pPr>
            <w:r>
              <w:rPr>
                <w:sz w:val="24"/>
              </w:rPr>
              <w:t>Final Exam</w:t>
            </w:r>
            <w:r>
              <w:rPr>
                <w:b/>
                <w:sz w:val="24"/>
              </w:rPr>
              <w:t xml:space="preserve"> </w:t>
            </w:r>
          </w:p>
          <w:p w:rsidR="004B2C4C" w:rsidRPr="004B2C4C" w:rsidRDefault="004B2C4C" w:rsidP="004B2C4C">
            <w:pPr>
              <w:spacing w:after="0" w:line="259" w:lineRule="auto"/>
              <w:ind w:left="19" w:firstLine="0"/>
            </w:pPr>
            <w:r w:rsidRPr="004B2C4C">
              <w:rPr>
                <w:sz w:val="24"/>
              </w:rPr>
              <w:t>This exam will be available online from 10:00 AM to 2:00 PM. After you open the exam, you will have 120 minutes to complete it.</w:t>
            </w:r>
          </w:p>
        </w:tc>
        <w:tc>
          <w:tcPr>
            <w:tcW w:w="990" w:type="dxa"/>
            <w:tcBorders>
              <w:top w:val="single" w:sz="4" w:space="0" w:color="000000"/>
              <w:left w:val="single" w:sz="4" w:space="0" w:color="000000"/>
              <w:bottom w:val="single" w:sz="4" w:space="0" w:color="000000"/>
              <w:right w:val="single" w:sz="4" w:space="0" w:color="000000"/>
            </w:tcBorders>
          </w:tcPr>
          <w:p w:rsidR="004B2C4C" w:rsidRDefault="004B2C4C" w:rsidP="00670C11">
            <w:pPr>
              <w:spacing w:after="0" w:line="259" w:lineRule="auto"/>
              <w:ind w:left="17" w:firstLine="0"/>
              <w:jc w:val="center"/>
            </w:pPr>
            <w:r>
              <w:rPr>
                <w:sz w:val="24"/>
              </w:rPr>
              <w:t>20</w:t>
            </w:r>
            <w:r w:rsidR="00F83168">
              <w:rPr>
                <w:sz w:val="24"/>
              </w:rPr>
              <w:t>0</w:t>
            </w:r>
          </w:p>
        </w:tc>
        <w:tc>
          <w:tcPr>
            <w:tcW w:w="1710" w:type="dxa"/>
            <w:tcBorders>
              <w:top w:val="single" w:sz="4" w:space="0" w:color="000000"/>
              <w:left w:val="single" w:sz="4" w:space="0" w:color="000000"/>
              <w:bottom w:val="single" w:sz="4" w:space="0" w:color="000000"/>
              <w:right w:val="single" w:sz="4" w:space="0" w:color="000000"/>
            </w:tcBorders>
          </w:tcPr>
          <w:p w:rsidR="004B2C4C" w:rsidRDefault="009674A3" w:rsidP="004B2C4C">
            <w:pPr>
              <w:spacing w:after="0" w:line="259" w:lineRule="auto"/>
              <w:ind w:left="17" w:firstLine="0"/>
              <w:rPr>
                <w:sz w:val="24"/>
              </w:rPr>
            </w:pPr>
            <w:r w:rsidRPr="00A00791">
              <w:rPr>
                <w:sz w:val="24"/>
                <w:highlight w:val="cyan"/>
                <w:shd w:val="clear" w:color="auto" w:fill="B4C6E7" w:themeFill="accent1" w:themeFillTint="66"/>
              </w:rPr>
              <w:t>Sec. 001</w:t>
            </w:r>
            <w:r>
              <w:rPr>
                <w:sz w:val="24"/>
              </w:rPr>
              <w:t>:</w:t>
            </w:r>
          </w:p>
          <w:p w:rsidR="009674A3" w:rsidRDefault="00F737E6" w:rsidP="004B2C4C">
            <w:pPr>
              <w:spacing w:after="0" w:line="259" w:lineRule="auto"/>
              <w:ind w:left="17" w:firstLine="0"/>
              <w:rPr>
                <w:sz w:val="24"/>
              </w:rPr>
            </w:pPr>
            <w:r>
              <w:rPr>
                <w:sz w:val="24"/>
              </w:rPr>
              <w:t>Mon</w:t>
            </w:r>
            <w:r w:rsidR="009674A3">
              <w:rPr>
                <w:sz w:val="24"/>
              </w:rPr>
              <w:t>. Dec.</w:t>
            </w:r>
            <w:r w:rsidR="00234DB3">
              <w:rPr>
                <w:sz w:val="24"/>
              </w:rPr>
              <w:t>7</w:t>
            </w:r>
          </w:p>
          <w:p w:rsidR="009674A3" w:rsidRDefault="009674A3" w:rsidP="004B2C4C">
            <w:pPr>
              <w:spacing w:after="0" w:line="259" w:lineRule="auto"/>
              <w:ind w:left="17" w:firstLine="0"/>
              <w:rPr>
                <w:sz w:val="24"/>
              </w:rPr>
            </w:pPr>
            <w:r>
              <w:rPr>
                <w:sz w:val="24"/>
              </w:rPr>
              <w:t>11:00 AM</w:t>
            </w:r>
          </w:p>
          <w:p w:rsidR="009674A3" w:rsidRDefault="009674A3" w:rsidP="004B2C4C">
            <w:pPr>
              <w:spacing w:after="0" w:line="259" w:lineRule="auto"/>
              <w:ind w:left="17" w:firstLine="0"/>
              <w:rPr>
                <w:sz w:val="24"/>
              </w:rPr>
            </w:pPr>
            <w:r w:rsidRPr="00A00791">
              <w:rPr>
                <w:sz w:val="24"/>
                <w:highlight w:val="cyan"/>
              </w:rPr>
              <w:t>Sec.002</w:t>
            </w:r>
            <w:r>
              <w:rPr>
                <w:sz w:val="24"/>
              </w:rPr>
              <w:t>:</w:t>
            </w:r>
          </w:p>
          <w:p w:rsidR="009674A3" w:rsidRDefault="009674A3" w:rsidP="004B2C4C">
            <w:pPr>
              <w:spacing w:after="0" w:line="259" w:lineRule="auto"/>
              <w:ind w:left="17" w:firstLine="0"/>
              <w:rPr>
                <w:sz w:val="24"/>
              </w:rPr>
            </w:pPr>
            <w:r>
              <w:rPr>
                <w:sz w:val="24"/>
              </w:rPr>
              <w:t>Tue. Dec.8</w:t>
            </w:r>
          </w:p>
          <w:p w:rsidR="009674A3" w:rsidRDefault="00F737E6" w:rsidP="004B2C4C">
            <w:pPr>
              <w:spacing w:after="0" w:line="259" w:lineRule="auto"/>
              <w:ind w:left="17" w:firstLine="0"/>
              <w:rPr>
                <w:sz w:val="24"/>
              </w:rPr>
            </w:pPr>
            <w:r>
              <w:rPr>
                <w:sz w:val="24"/>
              </w:rPr>
              <w:t>5:30</w:t>
            </w:r>
            <w:r w:rsidR="009674A3">
              <w:rPr>
                <w:sz w:val="24"/>
              </w:rPr>
              <w:t xml:space="preserve"> PM</w:t>
            </w:r>
          </w:p>
        </w:tc>
      </w:tr>
      <w:tr w:rsidR="004B2C4C" w:rsidTr="00670C11">
        <w:trPr>
          <w:trHeight w:val="286"/>
        </w:trPr>
        <w:tc>
          <w:tcPr>
            <w:tcW w:w="6390" w:type="dxa"/>
            <w:tcBorders>
              <w:top w:val="single" w:sz="4" w:space="0" w:color="000000"/>
              <w:left w:val="single" w:sz="4" w:space="0" w:color="000000"/>
              <w:bottom w:val="single" w:sz="4" w:space="0" w:color="000000"/>
              <w:right w:val="single" w:sz="4" w:space="0" w:color="000000"/>
            </w:tcBorders>
          </w:tcPr>
          <w:p w:rsidR="004B2C4C" w:rsidRDefault="004B2C4C" w:rsidP="004B2C4C">
            <w:pPr>
              <w:spacing w:after="0" w:line="259" w:lineRule="auto"/>
              <w:ind w:left="19" w:firstLine="0"/>
            </w:pPr>
            <w:r>
              <w:rPr>
                <w:b/>
                <w:sz w:val="24"/>
              </w:rPr>
              <w:t xml:space="preserve">Total </w:t>
            </w:r>
          </w:p>
        </w:tc>
        <w:tc>
          <w:tcPr>
            <w:tcW w:w="990" w:type="dxa"/>
            <w:tcBorders>
              <w:top w:val="single" w:sz="4" w:space="0" w:color="000000"/>
              <w:left w:val="single" w:sz="4" w:space="0" w:color="000000"/>
              <w:bottom w:val="single" w:sz="4" w:space="0" w:color="000000"/>
              <w:right w:val="single" w:sz="4" w:space="0" w:color="000000"/>
            </w:tcBorders>
          </w:tcPr>
          <w:p w:rsidR="004B2C4C" w:rsidRDefault="004B2C4C" w:rsidP="00D8347C">
            <w:pPr>
              <w:spacing w:after="0" w:line="259" w:lineRule="auto"/>
              <w:ind w:left="17" w:firstLine="0"/>
              <w:jc w:val="center"/>
              <w:rPr>
                <w:b/>
                <w:sz w:val="24"/>
              </w:rPr>
            </w:pPr>
            <w:r>
              <w:rPr>
                <w:b/>
                <w:sz w:val="24"/>
              </w:rPr>
              <w:t>100</w:t>
            </w:r>
            <w:r w:rsidR="00F83168">
              <w:rPr>
                <w:b/>
                <w:sz w:val="24"/>
              </w:rPr>
              <w:t>0</w:t>
            </w:r>
          </w:p>
          <w:p w:rsidR="004B2C4C" w:rsidRDefault="004B2C4C" w:rsidP="004B2C4C">
            <w:pPr>
              <w:spacing w:after="0" w:line="259" w:lineRule="auto"/>
              <w:ind w:left="17" w:firstLine="0"/>
            </w:pPr>
          </w:p>
        </w:tc>
        <w:tc>
          <w:tcPr>
            <w:tcW w:w="1710" w:type="dxa"/>
            <w:tcBorders>
              <w:top w:val="single" w:sz="4" w:space="0" w:color="000000"/>
              <w:left w:val="single" w:sz="4" w:space="0" w:color="000000"/>
              <w:bottom w:val="single" w:sz="4" w:space="0" w:color="000000"/>
              <w:right w:val="single" w:sz="4" w:space="0" w:color="000000"/>
            </w:tcBorders>
          </w:tcPr>
          <w:p w:rsidR="004B2C4C" w:rsidRDefault="004B2C4C" w:rsidP="004B2C4C">
            <w:pPr>
              <w:spacing w:after="0" w:line="259" w:lineRule="auto"/>
              <w:ind w:left="17" w:firstLine="0"/>
              <w:rPr>
                <w:b/>
                <w:sz w:val="24"/>
              </w:rPr>
            </w:pPr>
          </w:p>
        </w:tc>
      </w:tr>
    </w:tbl>
    <w:p w:rsidR="00BE1582" w:rsidRDefault="0066204D">
      <w:pPr>
        <w:spacing w:after="0" w:line="259" w:lineRule="auto"/>
        <w:ind w:left="0" w:firstLine="0"/>
        <w:rPr>
          <w:sz w:val="24"/>
        </w:rPr>
      </w:pPr>
      <w:r>
        <w:rPr>
          <w:sz w:val="24"/>
        </w:rPr>
        <w:t xml:space="preserve"> </w:t>
      </w:r>
    </w:p>
    <w:p w:rsidR="007467F3" w:rsidRDefault="007467F3">
      <w:pPr>
        <w:spacing w:after="0" w:line="259" w:lineRule="auto"/>
        <w:ind w:left="0" w:firstLine="0"/>
        <w:rPr>
          <w:sz w:val="24"/>
        </w:rPr>
      </w:pPr>
    </w:p>
    <w:p w:rsidR="009C58A7" w:rsidRDefault="009C58A7" w:rsidP="009C58A7">
      <w:pPr>
        <w:tabs>
          <w:tab w:val="left" w:pos="0"/>
          <w:tab w:val="left" w:pos="720"/>
        </w:tabs>
        <w:rPr>
          <w:b/>
          <w:sz w:val="24"/>
          <w:szCs w:val="24"/>
        </w:rPr>
      </w:pPr>
      <w:r>
        <w:rPr>
          <w:b/>
          <w:sz w:val="24"/>
          <w:szCs w:val="24"/>
        </w:rPr>
        <w:t>Extra Credit</w:t>
      </w:r>
    </w:p>
    <w:p w:rsidR="009C58A7" w:rsidRDefault="009C58A7" w:rsidP="009C58A7">
      <w:pPr>
        <w:rPr>
          <w:color w:val="0E101A"/>
          <w:sz w:val="24"/>
          <w:szCs w:val="24"/>
        </w:rPr>
      </w:pPr>
      <w:r w:rsidRPr="00085407">
        <w:rPr>
          <w:color w:val="0E101A"/>
          <w:sz w:val="24"/>
          <w:szCs w:val="24"/>
        </w:rPr>
        <w:t>You may gain extra point by attending the following events:</w:t>
      </w:r>
    </w:p>
    <w:p w:rsidR="009C58A7" w:rsidRPr="00085407" w:rsidRDefault="009C58A7" w:rsidP="009C58A7">
      <w:pPr>
        <w:rPr>
          <w:color w:val="0E101A"/>
          <w:sz w:val="24"/>
          <w:szCs w:val="24"/>
        </w:rPr>
      </w:pPr>
    </w:p>
    <w:p w:rsidR="009C58A7" w:rsidRPr="003D61A8" w:rsidRDefault="009C58A7" w:rsidP="009C58A7">
      <w:pPr>
        <w:pStyle w:val="ListParagraph"/>
        <w:numPr>
          <w:ilvl w:val="0"/>
          <w:numId w:val="18"/>
        </w:numPr>
        <w:spacing w:after="0" w:line="240" w:lineRule="auto"/>
        <w:ind w:left="360"/>
        <w:contextualSpacing w:val="0"/>
        <w:rPr>
          <w:color w:val="0E101A"/>
          <w:sz w:val="24"/>
          <w:szCs w:val="24"/>
        </w:rPr>
      </w:pPr>
      <w:r w:rsidRPr="003D61A8">
        <w:rPr>
          <w:color w:val="0E101A"/>
          <w:sz w:val="24"/>
          <w:szCs w:val="24"/>
        </w:rPr>
        <w:t>Zoom meetings are scheduled for this c</w:t>
      </w:r>
      <w:r>
        <w:rPr>
          <w:color w:val="0E101A"/>
        </w:rPr>
        <w:t xml:space="preserve">lass, </w:t>
      </w:r>
      <w:r w:rsidRPr="003D61A8">
        <w:rPr>
          <w:color w:val="0E101A"/>
          <w:sz w:val="24"/>
          <w:szCs w:val="24"/>
        </w:rPr>
        <w:t>five extra points each session.</w:t>
      </w:r>
    </w:p>
    <w:p w:rsidR="009C58A7" w:rsidRPr="003D61A8" w:rsidRDefault="009C58A7" w:rsidP="009C58A7">
      <w:pPr>
        <w:pStyle w:val="ListParagraph"/>
        <w:ind w:left="360" w:firstLine="0"/>
        <w:rPr>
          <w:color w:val="0E101A"/>
          <w:sz w:val="24"/>
          <w:szCs w:val="24"/>
        </w:rPr>
      </w:pPr>
    </w:p>
    <w:p w:rsidR="009C58A7" w:rsidRDefault="009C58A7" w:rsidP="009C58A7">
      <w:pPr>
        <w:ind w:left="360" w:hanging="360"/>
        <w:rPr>
          <w:color w:val="0E101A"/>
          <w:sz w:val="24"/>
          <w:szCs w:val="24"/>
        </w:rPr>
      </w:pPr>
      <w:r w:rsidRPr="00085407">
        <w:rPr>
          <w:color w:val="0E101A"/>
          <w:sz w:val="24"/>
          <w:szCs w:val="24"/>
        </w:rPr>
        <w:t>2) Bilingual and ESL Supplemental exam review s</w:t>
      </w:r>
      <w:r>
        <w:rPr>
          <w:color w:val="0E101A"/>
          <w:sz w:val="24"/>
          <w:szCs w:val="24"/>
        </w:rPr>
        <w:t>essions will be offered on Oct.</w:t>
      </w:r>
      <w:r w:rsidRPr="00085407">
        <w:rPr>
          <w:color w:val="0E101A"/>
          <w:sz w:val="24"/>
          <w:szCs w:val="24"/>
        </w:rPr>
        <w:t>17 and Oct.</w:t>
      </w:r>
      <w:r>
        <w:rPr>
          <w:color w:val="0E101A"/>
          <w:sz w:val="24"/>
          <w:szCs w:val="24"/>
        </w:rPr>
        <w:t xml:space="preserve"> </w:t>
      </w:r>
      <w:r w:rsidRPr="00085407">
        <w:rPr>
          <w:color w:val="0E101A"/>
          <w:sz w:val="24"/>
          <w:szCs w:val="24"/>
        </w:rPr>
        <w:t>24 via Zoom, 30 extra points.</w:t>
      </w:r>
    </w:p>
    <w:p w:rsidR="009C58A7" w:rsidRPr="00085407" w:rsidRDefault="009C58A7" w:rsidP="009C58A7">
      <w:pPr>
        <w:spacing w:after="0" w:line="240" w:lineRule="auto"/>
        <w:ind w:left="360" w:firstLine="0"/>
        <w:rPr>
          <w:color w:val="0E101A"/>
          <w:sz w:val="24"/>
          <w:szCs w:val="24"/>
        </w:rPr>
      </w:pPr>
      <w:r w:rsidRPr="00085407">
        <w:rPr>
          <w:color w:val="0E101A"/>
          <w:sz w:val="24"/>
          <w:szCs w:val="24"/>
        </w:rPr>
        <w:t>If you decide to attend, please register at the links above and submit the attendance certificate via email.  </w:t>
      </w:r>
    </w:p>
    <w:p w:rsidR="009C58A7" w:rsidRPr="00085407" w:rsidRDefault="009C58A7" w:rsidP="009C58A7">
      <w:pPr>
        <w:spacing w:after="0" w:line="240" w:lineRule="auto"/>
        <w:ind w:left="720" w:hanging="360"/>
        <w:rPr>
          <w:color w:val="0E101A"/>
          <w:sz w:val="24"/>
          <w:szCs w:val="24"/>
        </w:rPr>
      </w:pPr>
      <w:r w:rsidRPr="00085407">
        <w:rPr>
          <w:color w:val="0E101A"/>
          <w:sz w:val="24"/>
          <w:szCs w:val="24"/>
        </w:rPr>
        <w:t>October 17 9:00 AM to 12:00 PM</w:t>
      </w:r>
    </w:p>
    <w:p w:rsidR="009C58A7" w:rsidRPr="00085407" w:rsidRDefault="009C58A7" w:rsidP="009C58A7">
      <w:pPr>
        <w:spacing w:after="0" w:line="240" w:lineRule="auto"/>
        <w:ind w:left="720" w:hanging="360"/>
        <w:rPr>
          <w:color w:val="0E101A"/>
          <w:sz w:val="24"/>
          <w:szCs w:val="24"/>
        </w:rPr>
      </w:pPr>
      <w:r w:rsidRPr="00085407">
        <w:rPr>
          <w:color w:val="0E101A"/>
          <w:sz w:val="24"/>
          <w:szCs w:val="24"/>
        </w:rPr>
        <w:t>https://coe.unt.edu/events/bilingual-supplemental-review-1 </w:t>
      </w:r>
    </w:p>
    <w:p w:rsidR="009C58A7" w:rsidRPr="00085407" w:rsidRDefault="009C58A7" w:rsidP="009C58A7">
      <w:pPr>
        <w:spacing w:after="0" w:line="240" w:lineRule="auto"/>
        <w:ind w:left="720" w:hanging="360"/>
        <w:rPr>
          <w:color w:val="0E101A"/>
          <w:sz w:val="24"/>
          <w:szCs w:val="24"/>
        </w:rPr>
      </w:pPr>
      <w:r w:rsidRPr="00085407">
        <w:rPr>
          <w:color w:val="0E101A"/>
          <w:sz w:val="24"/>
          <w:szCs w:val="24"/>
        </w:rPr>
        <w:t>Join Zoom Meeting </w:t>
      </w:r>
      <w:hyperlink r:id="rId25" w:tgtFrame="_blank" w:history="1">
        <w:r w:rsidRPr="00085407">
          <w:rPr>
            <w:color w:val="4A6EE0"/>
            <w:sz w:val="24"/>
            <w:szCs w:val="24"/>
            <w:u w:val="single"/>
          </w:rPr>
          <w:t>https://unt.zoom.us/j/99721714852</w:t>
        </w:r>
      </w:hyperlink>
      <w:r w:rsidRPr="00085407">
        <w:rPr>
          <w:color w:val="0E101A"/>
          <w:sz w:val="24"/>
          <w:szCs w:val="24"/>
        </w:rPr>
        <w:t> </w:t>
      </w:r>
    </w:p>
    <w:p w:rsidR="009C58A7" w:rsidRPr="00085407" w:rsidRDefault="009C58A7" w:rsidP="009C58A7">
      <w:pPr>
        <w:spacing w:after="0" w:line="240" w:lineRule="auto"/>
        <w:ind w:left="720" w:hanging="360"/>
        <w:rPr>
          <w:color w:val="0E101A"/>
          <w:sz w:val="24"/>
          <w:szCs w:val="24"/>
        </w:rPr>
      </w:pPr>
      <w:r w:rsidRPr="00085407">
        <w:rPr>
          <w:color w:val="0E101A"/>
          <w:sz w:val="24"/>
          <w:szCs w:val="24"/>
        </w:rPr>
        <w:t>October 24 1:00 to 4:00 PM </w:t>
      </w:r>
    </w:p>
    <w:p w:rsidR="009C58A7" w:rsidRPr="00085407" w:rsidRDefault="009C58A7" w:rsidP="009C58A7">
      <w:pPr>
        <w:spacing w:after="0" w:line="240" w:lineRule="auto"/>
        <w:ind w:left="720" w:hanging="360"/>
        <w:rPr>
          <w:color w:val="0E101A"/>
          <w:sz w:val="24"/>
          <w:szCs w:val="24"/>
        </w:rPr>
      </w:pPr>
      <w:r w:rsidRPr="00085407">
        <w:rPr>
          <w:color w:val="0E101A"/>
          <w:sz w:val="24"/>
          <w:szCs w:val="24"/>
        </w:rPr>
        <w:t>https://coe.unt.edu/events/bilingual-supplemental-review-2 </w:t>
      </w:r>
    </w:p>
    <w:p w:rsidR="009C58A7" w:rsidRDefault="009C58A7" w:rsidP="009C58A7">
      <w:pPr>
        <w:spacing w:after="0" w:line="240" w:lineRule="auto"/>
        <w:ind w:left="720" w:hanging="360"/>
        <w:rPr>
          <w:color w:val="0E101A"/>
          <w:sz w:val="24"/>
          <w:szCs w:val="24"/>
        </w:rPr>
      </w:pPr>
      <w:r w:rsidRPr="00085407">
        <w:rPr>
          <w:color w:val="0E101A"/>
          <w:sz w:val="24"/>
          <w:szCs w:val="24"/>
        </w:rPr>
        <w:t xml:space="preserve">Join Zoom Meeting </w:t>
      </w:r>
      <w:hyperlink r:id="rId26" w:history="1">
        <w:r w:rsidRPr="007116E9">
          <w:rPr>
            <w:rStyle w:val="Hyperlink"/>
            <w:sz w:val="24"/>
            <w:szCs w:val="24"/>
          </w:rPr>
          <w:t>https://unt.zoom.us/j/92346471876</w:t>
        </w:r>
      </w:hyperlink>
    </w:p>
    <w:p w:rsidR="009C58A7" w:rsidRPr="00085407" w:rsidRDefault="009C58A7" w:rsidP="009C58A7">
      <w:pPr>
        <w:rPr>
          <w:color w:val="0E101A"/>
          <w:sz w:val="24"/>
          <w:szCs w:val="24"/>
        </w:rPr>
      </w:pPr>
    </w:p>
    <w:p w:rsidR="009C58A7" w:rsidRPr="00085407" w:rsidRDefault="009C58A7" w:rsidP="009C58A7">
      <w:pPr>
        <w:ind w:left="180" w:hanging="180"/>
        <w:rPr>
          <w:color w:val="0E101A"/>
          <w:sz w:val="24"/>
          <w:szCs w:val="24"/>
        </w:rPr>
      </w:pPr>
      <w:r w:rsidRPr="00085407">
        <w:rPr>
          <w:color w:val="0E101A"/>
          <w:sz w:val="24"/>
          <w:szCs w:val="24"/>
        </w:rPr>
        <w:t>3) Conferences that focus on bilingual/ESL education, 30 extra points for each conference. Please submit the attendance certificate as an attachment to your email.</w:t>
      </w:r>
    </w:p>
    <w:p w:rsidR="007467F3" w:rsidRDefault="007467F3">
      <w:pPr>
        <w:spacing w:after="0" w:line="259" w:lineRule="auto"/>
        <w:ind w:left="0" w:firstLine="0"/>
        <w:rPr>
          <w:sz w:val="24"/>
        </w:rPr>
      </w:pPr>
    </w:p>
    <w:p w:rsidR="0097535E" w:rsidRPr="007467F3" w:rsidRDefault="0097535E" w:rsidP="00897E23">
      <w:pPr>
        <w:pStyle w:val="ListParagraph"/>
        <w:numPr>
          <w:ilvl w:val="0"/>
          <w:numId w:val="16"/>
        </w:numPr>
        <w:ind w:left="720"/>
        <w:rPr>
          <w:b/>
          <w:caps/>
          <w:sz w:val="24"/>
          <w:szCs w:val="24"/>
        </w:rPr>
      </w:pPr>
      <w:r w:rsidRPr="007467F3">
        <w:rPr>
          <w:b/>
          <w:sz w:val="24"/>
          <w:szCs w:val="24"/>
        </w:rPr>
        <w:t>LATE WORK POLICY</w:t>
      </w:r>
    </w:p>
    <w:p w:rsidR="0097535E" w:rsidRPr="0097535E" w:rsidRDefault="0097535E" w:rsidP="0097535E">
      <w:pPr>
        <w:ind w:left="720" w:firstLine="0"/>
        <w:contextualSpacing/>
        <w:rPr>
          <w:sz w:val="24"/>
          <w:szCs w:val="24"/>
        </w:rPr>
      </w:pPr>
      <w:r w:rsidRPr="0097535E">
        <w:rPr>
          <w:sz w:val="24"/>
          <w:szCs w:val="24"/>
        </w:rPr>
        <w:t xml:space="preserve">Assignments turned in after the due date will be deducted 10 percent each day the assignment is late (i.e. one day late = 10% reduction; two days late = 20% reduction; three days = 30% reduction). No assignments will be accepted if submitted after three days of the due date. If you become sick an excuse, such as </w:t>
      </w:r>
      <w:r w:rsidR="007467F3">
        <w:rPr>
          <w:sz w:val="24"/>
          <w:szCs w:val="24"/>
        </w:rPr>
        <w:t xml:space="preserve">a </w:t>
      </w:r>
      <w:r w:rsidRPr="0097535E">
        <w:rPr>
          <w:sz w:val="24"/>
          <w:szCs w:val="24"/>
        </w:rPr>
        <w:t>doctor’s note will be required before I accept an assignment. Other circumstances such as death in the family, accidents, inclement weather, or emergencies will be examined on an individual basis.  Communicate with your instructor about your specific situation.</w:t>
      </w:r>
    </w:p>
    <w:p w:rsidR="0097535E" w:rsidRPr="0097535E" w:rsidRDefault="0097535E" w:rsidP="0097535E">
      <w:pPr>
        <w:ind w:left="720" w:firstLine="0"/>
        <w:contextualSpacing/>
        <w:rPr>
          <w:sz w:val="24"/>
          <w:szCs w:val="24"/>
        </w:rPr>
      </w:pPr>
      <w:r w:rsidRPr="0097535E">
        <w:rPr>
          <w:b/>
          <w:sz w:val="24"/>
          <w:szCs w:val="24"/>
        </w:rPr>
        <w:t xml:space="preserve">Make up work </w:t>
      </w:r>
      <w:r w:rsidRPr="0097535E">
        <w:rPr>
          <w:sz w:val="24"/>
          <w:szCs w:val="24"/>
        </w:rPr>
        <w:t>will be allowed only for students who have excused absences.</w:t>
      </w:r>
    </w:p>
    <w:p w:rsidR="0097535E" w:rsidRPr="0097535E" w:rsidRDefault="0097535E" w:rsidP="0097535E">
      <w:pPr>
        <w:spacing w:after="3" w:line="249" w:lineRule="auto"/>
        <w:ind w:left="715" w:right="6"/>
        <w:rPr>
          <w:sz w:val="24"/>
        </w:rPr>
      </w:pPr>
      <w:r w:rsidRPr="0097535E">
        <w:rPr>
          <w:b/>
          <w:sz w:val="24"/>
        </w:rPr>
        <w:t>All assignments and assessments are due on the day designated in the course agenda.</w:t>
      </w:r>
      <w:r w:rsidRPr="0097535E">
        <w:rPr>
          <w:sz w:val="24"/>
        </w:rPr>
        <w:t xml:space="preserve">  "Late" is not the same as an "extension."  Late work will not be accepted.  Extensions may be granted, through negotiation and discussion of individual situations, </w:t>
      </w:r>
      <w:r w:rsidRPr="0097535E">
        <w:rPr>
          <w:b/>
          <w:sz w:val="24"/>
        </w:rPr>
        <w:t>BEFORE</w:t>
      </w:r>
      <w:r w:rsidRPr="0097535E">
        <w:rPr>
          <w:sz w:val="24"/>
        </w:rPr>
        <w:t xml:space="preserve"> the work is due</w:t>
      </w:r>
      <w:r w:rsidR="007467F3">
        <w:rPr>
          <w:sz w:val="24"/>
        </w:rPr>
        <w:t>.</w:t>
      </w:r>
      <w:r w:rsidRPr="0097535E">
        <w:rPr>
          <w:sz w:val="24"/>
        </w:rPr>
        <w:t xml:space="preserve"> Send me an email or ask for an appointment through Zoom</w:t>
      </w:r>
      <w:r w:rsidR="007467F3">
        <w:rPr>
          <w:sz w:val="24"/>
        </w:rPr>
        <w:t xml:space="preserve"> to talk about your particular situation</w:t>
      </w:r>
      <w:r w:rsidRPr="0097535E">
        <w:rPr>
          <w:sz w:val="24"/>
        </w:rPr>
        <w:t xml:space="preserve">.  In the case of illness, an excuse, such as a doctor’s note, will be required for work to be accepted “late” (no more than two days after the due date).  </w:t>
      </w:r>
    </w:p>
    <w:p w:rsidR="0097535E" w:rsidRDefault="0097535E" w:rsidP="0097535E">
      <w:pPr>
        <w:ind w:left="720" w:firstLine="0"/>
        <w:contextualSpacing/>
        <w:rPr>
          <w:sz w:val="24"/>
          <w:szCs w:val="24"/>
        </w:rPr>
      </w:pPr>
    </w:p>
    <w:p w:rsidR="009C58A7" w:rsidRDefault="009C58A7" w:rsidP="0097535E">
      <w:pPr>
        <w:ind w:left="720" w:firstLine="0"/>
        <w:contextualSpacing/>
        <w:rPr>
          <w:sz w:val="24"/>
          <w:szCs w:val="24"/>
        </w:rPr>
      </w:pPr>
    </w:p>
    <w:p w:rsidR="009C58A7" w:rsidRPr="0097535E" w:rsidRDefault="009C58A7" w:rsidP="0097535E">
      <w:pPr>
        <w:ind w:left="720" w:firstLine="0"/>
        <w:contextualSpacing/>
        <w:rPr>
          <w:sz w:val="24"/>
          <w:szCs w:val="24"/>
        </w:rPr>
      </w:pPr>
    </w:p>
    <w:p w:rsidR="0097535E" w:rsidRPr="007467F3" w:rsidRDefault="0097535E" w:rsidP="00897E23">
      <w:pPr>
        <w:pStyle w:val="ListParagraph"/>
        <w:keepNext/>
        <w:keepLines/>
        <w:numPr>
          <w:ilvl w:val="0"/>
          <w:numId w:val="16"/>
        </w:numPr>
        <w:spacing w:after="0" w:line="240" w:lineRule="auto"/>
        <w:ind w:left="810"/>
        <w:outlineLvl w:val="0"/>
        <w:rPr>
          <w:b/>
          <w:sz w:val="24"/>
        </w:rPr>
      </w:pPr>
      <w:r w:rsidRPr="007467F3">
        <w:rPr>
          <w:b/>
          <w:sz w:val="24"/>
        </w:rPr>
        <w:lastRenderedPageBreak/>
        <w:t>Participation in online discussions, cooperative groups and interactive online activities.</w:t>
      </w:r>
    </w:p>
    <w:p w:rsidR="0097535E" w:rsidRPr="0097535E" w:rsidRDefault="0097535E" w:rsidP="0097535E">
      <w:pPr>
        <w:spacing w:after="0"/>
        <w:ind w:left="720"/>
        <w:rPr>
          <w:sz w:val="24"/>
          <w:szCs w:val="24"/>
        </w:rPr>
      </w:pPr>
    </w:p>
    <w:p w:rsidR="0097535E" w:rsidRPr="0097535E" w:rsidRDefault="0097535E" w:rsidP="009C58A7">
      <w:pPr>
        <w:spacing w:after="0" w:line="259" w:lineRule="auto"/>
        <w:ind w:left="810" w:firstLine="0"/>
        <w:contextualSpacing/>
        <w:rPr>
          <w:sz w:val="24"/>
          <w:szCs w:val="24"/>
        </w:rPr>
      </w:pPr>
      <w:r w:rsidRPr="0097535E">
        <w:rPr>
          <w:sz w:val="24"/>
          <w:szCs w:val="24"/>
        </w:rPr>
        <w:t xml:space="preserve">It is expected that students make meaningful intellectual contributions to the class by sharing ideas with the learning community, asking relevant questions, providing feedback to the ideas of others, collaborating in group discussions and projects, bringing to the class relevant research information such as journal articles, webpages about the topics addressed in the course, and making further readings on a course topic. </w:t>
      </w:r>
    </w:p>
    <w:p w:rsidR="0097535E" w:rsidRPr="0097535E" w:rsidRDefault="0097535E" w:rsidP="009C58A7">
      <w:pPr>
        <w:spacing w:after="0" w:line="259" w:lineRule="auto"/>
        <w:ind w:left="810" w:firstLine="0"/>
        <w:contextualSpacing/>
        <w:rPr>
          <w:sz w:val="24"/>
          <w:szCs w:val="24"/>
        </w:rPr>
      </w:pPr>
    </w:p>
    <w:p w:rsidR="0097535E" w:rsidRPr="0097535E" w:rsidRDefault="0097535E" w:rsidP="009C58A7">
      <w:pPr>
        <w:spacing w:after="0" w:line="259" w:lineRule="auto"/>
        <w:ind w:left="810" w:firstLine="0"/>
        <w:contextualSpacing/>
        <w:rPr>
          <w:sz w:val="24"/>
          <w:szCs w:val="24"/>
        </w:rPr>
      </w:pPr>
      <w:r w:rsidRPr="0097535E">
        <w:rPr>
          <w:sz w:val="24"/>
          <w:szCs w:val="24"/>
        </w:rPr>
        <w:t>During this semester, we will have several Zoom meetings. During these sessions, the instructor will provide support to the content, assignments, and assessments. Also, students will have multiples opportunities to participate in cooperative teams to review the material of the class, ask questions, and share information about key topics in this class.</w:t>
      </w:r>
    </w:p>
    <w:p w:rsidR="0097535E" w:rsidRPr="0097535E" w:rsidRDefault="0097535E" w:rsidP="0097535E">
      <w:pPr>
        <w:spacing w:after="0" w:line="259" w:lineRule="auto"/>
        <w:ind w:left="720" w:firstLine="0"/>
        <w:contextualSpacing/>
        <w:rPr>
          <w:sz w:val="24"/>
          <w:szCs w:val="24"/>
        </w:rPr>
      </w:pPr>
    </w:p>
    <w:p w:rsidR="0097535E" w:rsidRPr="0097535E" w:rsidRDefault="0097535E" w:rsidP="00897E23">
      <w:pPr>
        <w:numPr>
          <w:ilvl w:val="0"/>
          <w:numId w:val="16"/>
        </w:numPr>
        <w:tabs>
          <w:tab w:val="left" w:pos="540"/>
        </w:tabs>
        <w:spacing w:after="0"/>
        <w:ind w:left="630"/>
        <w:contextualSpacing/>
        <w:jc w:val="both"/>
        <w:rPr>
          <w:b/>
          <w:sz w:val="24"/>
          <w:szCs w:val="24"/>
        </w:rPr>
      </w:pPr>
      <w:r w:rsidRPr="0097535E">
        <w:rPr>
          <w:b/>
          <w:sz w:val="24"/>
          <w:szCs w:val="24"/>
        </w:rPr>
        <w:t>COMMUNICATION</w:t>
      </w:r>
    </w:p>
    <w:p w:rsidR="0097535E" w:rsidRPr="0097535E" w:rsidRDefault="0097535E" w:rsidP="0097535E">
      <w:pPr>
        <w:tabs>
          <w:tab w:val="left" w:pos="540"/>
        </w:tabs>
        <w:spacing w:after="0"/>
        <w:jc w:val="both"/>
        <w:rPr>
          <w:b/>
          <w:sz w:val="24"/>
          <w:szCs w:val="24"/>
        </w:rPr>
      </w:pPr>
    </w:p>
    <w:p w:rsidR="0097535E" w:rsidRPr="0097535E" w:rsidRDefault="0097535E" w:rsidP="00EC6C99">
      <w:pPr>
        <w:spacing w:after="0"/>
        <w:ind w:left="180"/>
        <w:jc w:val="both"/>
        <w:rPr>
          <w:sz w:val="24"/>
          <w:szCs w:val="24"/>
        </w:rPr>
      </w:pPr>
      <w:r w:rsidRPr="0097535E">
        <w:rPr>
          <w:sz w:val="24"/>
          <w:szCs w:val="24"/>
        </w:rPr>
        <w:t xml:space="preserve">          Please review regularly the following sources of communication:</w:t>
      </w:r>
    </w:p>
    <w:p w:rsidR="0097535E" w:rsidRPr="0097535E" w:rsidRDefault="0097535E" w:rsidP="0097535E">
      <w:pPr>
        <w:spacing w:after="0"/>
        <w:jc w:val="both"/>
        <w:rPr>
          <w:sz w:val="24"/>
          <w:szCs w:val="24"/>
        </w:rPr>
      </w:pPr>
    </w:p>
    <w:p w:rsidR="0097535E" w:rsidRPr="0097535E" w:rsidRDefault="0097535E" w:rsidP="00EC6C99">
      <w:pPr>
        <w:numPr>
          <w:ilvl w:val="0"/>
          <w:numId w:val="10"/>
        </w:numPr>
        <w:spacing w:after="0" w:line="240" w:lineRule="auto"/>
        <w:ind w:left="1080"/>
        <w:jc w:val="both"/>
        <w:rPr>
          <w:sz w:val="24"/>
          <w:szCs w:val="24"/>
        </w:rPr>
      </w:pPr>
      <w:r w:rsidRPr="0097535E">
        <w:rPr>
          <w:sz w:val="24"/>
          <w:szCs w:val="24"/>
        </w:rPr>
        <w:t>Announcements posted on Canvas</w:t>
      </w:r>
    </w:p>
    <w:p w:rsidR="0097535E" w:rsidRPr="0097535E" w:rsidRDefault="0097535E" w:rsidP="00EC6C99">
      <w:pPr>
        <w:numPr>
          <w:ilvl w:val="0"/>
          <w:numId w:val="10"/>
        </w:numPr>
        <w:spacing w:after="0" w:line="240" w:lineRule="auto"/>
        <w:ind w:left="1080"/>
        <w:jc w:val="both"/>
        <w:rPr>
          <w:sz w:val="24"/>
          <w:szCs w:val="24"/>
        </w:rPr>
      </w:pPr>
      <w:r w:rsidRPr="0097535E">
        <w:rPr>
          <w:sz w:val="24"/>
          <w:szCs w:val="24"/>
        </w:rPr>
        <w:t>Messages sent through Canvas</w:t>
      </w:r>
    </w:p>
    <w:p w:rsidR="0097535E" w:rsidRPr="0097535E" w:rsidRDefault="0097535E" w:rsidP="00EC6C99">
      <w:pPr>
        <w:numPr>
          <w:ilvl w:val="0"/>
          <w:numId w:val="10"/>
        </w:numPr>
        <w:spacing w:after="0" w:line="240" w:lineRule="auto"/>
        <w:ind w:left="1080"/>
        <w:jc w:val="both"/>
        <w:rPr>
          <w:sz w:val="24"/>
          <w:szCs w:val="24"/>
        </w:rPr>
      </w:pPr>
      <w:r w:rsidRPr="0097535E">
        <w:rPr>
          <w:sz w:val="24"/>
          <w:szCs w:val="24"/>
        </w:rPr>
        <w:t xml:space="preserve">UNT email </w:t>
      </w:r>
    </w:p>
    <w:p w:rsidR="0097535E" w:rsidRPr="0097535E" w:rsidRDefault="0097535E" w:rsidP="00EC6C99">
      <w:pPr>
        <w:numPr>
          <w:ilvl w:val="0"/>
          <w:numId w:val="10"/>
        </w:numPr>
        <w:spacing w:after="0" w:line="240" w:lineRule="auto"/>
        <w:ind w:left="1080"/>
        <w:jc w:val="both"/>
        <w:rPr>
          <w:sz w:val="24"/>
          <w:szCs w:val="24"/>
        </w:rPr>
      </w:pPr>
      <w:r w:rsidRPr="0097535E">
        <w:rPr>
          <w:sz w:val="24"/>
          <w:szCs w:val="24"/>
        </w:rPr>
        <w:t xml:space="preserve">Zoom meetings are an excellent way of communication between instructors and students and between students in the class. </w:t>
      </w:r>
    </w:p>
    <w:p w:rsidR="009C58A7" w:rsidRDefault="009C58A7" w:rsidP="00F737E6">
      <w:pPr>
        <w:jc w:val="both"/>
      </w:pPr>
    </w:p>
    <w:p w:rsidR="00CF3CD1" w:rsidRDefault="00057CFB" w:rsidP="00F737E6">
      <w:pPr>
        <w:jc w:val="both"/>
        <w:rPr>
          <w:rFonts w:eastAsia="Arial"/>
          <w:b/>
          <w:sz w:val="24"/>
          <w:szCs w:val="24"/>
        </w:rPr>
      </w:pPr>
      <w:r>
        <w:t xml:space="preserve"> </w:t>
      </w:r>
      <w:r w:rsidR="00B33A4B">
        <w:rPr>
          <w:b/>
          <w:sz w:val="24"/>
        </w:rPr>
        <w:t>XIV</w:t>
      </w:r>
      <w:r w:rsidR="0066204D">
        <w:rPr>
          <w:b/>
          <w:sz w:val="24"/>
        </w:rPr>
        <w:t xml:space="preserve">. </w:t>
      </w:r>
      <w:r w:rsidR="0066204D">
        <w:rPr>
          <w:b/>
          <w:sz w:val="24"/>
        </w:rPr>
        <w:tab/>
        <w:t xml:space="preserve">DESCRIPTION OF COURSE </w:t>
      </w:r>
      <w:r w:rsidR="00CF3CD1">
        <w:rPr>
          <w:b/>
          <w:sz w:val="24"/>
        </w:rPr>
        <w:t>ACTIVITIES, ASSIGNMENTS AND ASSESSMENTS</w:t>
      </w:r>
      <w:r w:rsidR="0066204D">
        <w:rPr>
          <w:b/>
          <w:sz w:val="24"/>
        </w:rPr>
        <w:t>:</w:t>
      </w:r>
      <w:r w:rsidR="0066204D">
        <w:rPr>
          <w:sz w:val="24"/>
        </w:rPr>
        <w:t xml:space="preserve"> </w:t>
      </w:r>
    </w:p>
    <w:tbl>
      <w:tblPr>
        <w:tblW w:w="5289" w:type="pct"/>
        <w:tblInd w:w="85"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260"/>
        <w:gridCol w:w="8630"/>
      </w:tblGrid>
      <w:tr w:rsidR="0083240E" w:rsidRPr="0001252D" w:rsidTr="00242074">
        <w:tc>
          <w:tcPr>
            <w:tcW w:w="637" w:type="pct"/>
            <w:tcBorders>
              <w:top w:val="single" w:sz="4" w:space="0" w:color="auto"/>
              <w:left w:val="single" w:sz="4" w:space="0" w:color="auto"/>
              <w:bottom w:val="single" w:sz="4" w:space="0" w:color="auto"/>
              <w:right w:val="single" w:sz="4" w:space="0" w:color="auto"/>
            </w:tcBorders>
            <w:shd w:val="clear" w:color="auto" w:fill="8EAADB" w:themeFill="accent1" w:themeFillTint="99"/>
            <w:tcMar>
              <w:top w:w="144" w:type="dxa"/>
              <w:left w:w="144" w:type="dxa"/>
              <w:bottom w:w="144" w:type="dxa"/>
              <w:right w:w="144" w:type="dxa"/>
            </w:tcMar>
            <w:vAlign w:val="center"/>
          </w:tcPr>
          <w:p w:rsidR="0001252D" w:rsidRPr="0001252D" w:rsidRDefault="0001252D" w:rsidP="00EA6347">
            <w:pPr>
              <w:rPr>
                <w:b/>
                <w:sz w:val="24"/>
                <w:szCs w:val="24"/>
              </w:rPr>
            </w:pPr>
            <w:r w:rsidRPr="0001252D">
              <w:rPr>
                <w:b/>
                <w:sz w:val="24"/>
                <w:szCs w:val="24"/>
              </w:rPr>
              <w:t>Dates</w:t>
            </w:r>
          </w:p>
        </w:tc>
        <w:tc>
          <w:tcPr>
            <w:tcW w:w="436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01252D" w:rsidRPr="0001252D" w:rsidRDefault="002C6C42" w:rsidP="00EA6347">
            <w:pPr>
              <w:rPr>
                <w:b/>
                <w:sz w:val="24"/>
                <w:szCs w:val="24"/>
              </w:rPr>
            </w:pPr>
            <w:r>
              <w:rPr>
                <w:b/>
                <w:sz w:val="24"/>
                <w:szCs w:val="24"/>
              </w:rPr>
              <w:t>Classroom Activities and Assignments</w:t>
            </w:r>
          </w:p>
        </w:tc>
      </w:tr>
      <w:tr w:rsidR="00B012B6" w:rsidRPr="0001252D" w:rsidTr="00242074">
        <w:tblPrEx>
          <w:tblBorders>
            <w:top w:val="none" w:sz="0" w:space="0" w:color="auto"/>
          </w:tblBorders>
        </w:tblPrEx>
        <w:tc>
          <w:tcPr>
            <w:tcW w:w="637" w:type="pct"/>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tcPr>
          <w:p w:rsidR="00B012B6" w:rsidRDefault="00A00791" w:rsidP="001B4DD5">
            <w:pPr>
              <w:ind w:left="36"/>
              <w:rPr>
                <w:b/>
                <w:sz w:val="24"/>
                <w:szCs w:val="24"/>
              </w:rPr>
            </w:pPr>
            <w:r>
              <w:rPr>
                <w:b/>
                <w:sz w:val="24"/>
                <w:szCs w:val="24"/>
              </w:rPr>
              <w:t>Aug. 24-30</w:t>
            </w:r>
          </w:p>
        </w:tc>
        <w:tc>
          <w:tcPr>
            <w:tcW w:w="4363" w:type="pct"/>
            <w:tcBorders>
              <w:top w:val="single" w:sz="4" w:space="0" w:color="auto"/>
              <w:left w:val="single" w:sz="4" w:space="0" w:color="auto"/>
              <w:bottom w:val="single" w:sz="4" w:space="0" w:color="auto"/>
              <w:right w:val="single" w:sz="4" w:space="0" w:color="auto"/>
            </w:tcBorders>
            <w:shd w:val="clear" w:color="auto" w:fill="FFFFFF"/>
          </w:tcPr>
          <w:p w:rsidR="00B012B6" w:rsidRPr="00D8347C" w:rsidRDefault="00722872" w:rsidP="00B012B6">
            <w:pPr>
              <w:tabs>
                <w:tab w:val="left" w:pos="540"/>
              </w:tabs>
              <w:rPr>
                <w:b/>
                <w:color w:val="000000" w:themeColor="text1"/>
                <w:sz w:val="24"/>
                <w:szCs w:val="24"/>
              </w:rPr>
            </w:pPr>
            <w:r w:rsidRPr="00D8347C">
              <w:rPr>
                <w:b/>
                <w:color w:val="000000" w:themeColor="text1"/>
                <w:sz w:val="24"/>
                <w:szCs w:val="24"/>
              </w:rPr>
              <w:t>Learning Objectives</w:t>
            </w:r>
            <w:r w:rsidR="00F83872" w:rsidRPr="00D8347C">
              <w:rPr>
                <w:b/>
                <w:color w:val="000000" w:themeColor="text1"/>
                <w:sz w:val="24"/>
                <w:szCs w:val="24"/>
              </w:rPr>
              <w:t>:</w:t>
            </w:r>
          </w:p>
          <w:p w:rsidR="00B012B6" w:rsidRPr="00D8347C" w:rsidRDefault="009B1AC2" w:rsidP="00B012B6">
            <w:pPr>
              <w:tabs>
                <w:tab w:val="left" w:pos="540"/>
              </w:tabs>
              <w:rPr>
                <w:color w:val="000000" w:themeColor="text1"/>
                <w:sz w:val="24"/>
                <w:szCs w:val="24"/>
              </w:rPr>
            </w:pPr>
            <w:r w:rsidRPr="00D8347C">
              <w:rPr>
                <w:color w:val="000000" w:themeColor="text1"/>
                <w:sz w:val="24"/>
                <w:szCs w:val="24"/>
              </w:rPr>
              <w:t>Students will</w:t>
            </w:r>
            <w:r w:rsidR="00B012B6" w:rsidRPr="00D8347C">
              <w:rPr>
                <w:color w:val="000000" w:themeColor="text1"/>
                <w:sz w:val="24"/>
                <w:szCs w:val="24"/>
              </w:rPr>
              <w:t xml:space="preserve"> gain and apply</w:t>
            </w:r>
            <w:r w:rsidR="00B012B6" w:rsidRPr="00D8347C">
              <w:rPr>
                <w:rFonts w:eastAsia="SimSun"/>
                <w:color w:val="000000" w:themeColor="text1"/>
                <w:sz w:val="24"/>
                <w:szCs w:val="24"/>
              </w:rPr>
              <w:t xml:space="preserve"> knowledge of individual differences (e.g., developmental characteristics, cultural and language background, academic strengths, learning styles) to select focused targeted and systematic second language acquisition for ELL students</w:t>
            </w:r>
            <w:r w:rsidRPr="00D8347C">
              <w:rPr>
                <w:color w:val="000000" w:themeColor="text1"/>
                <w:sz w:val="24"/>
                <w:szCs w:val="24"/>
              </w:rPr>
              <w:t xml:space="preserve"> (ESL, D2, C005</w:t>
            </w:r>
            <w:r w:rsidR="00B012B6" w:rsidRPr="00D8347C">
              <w:rPr>
                <w:color w:val="000000" w:themeColor="text1"/>
                <w:sz w:val="24"/>
                <w:szCs w:val="24"/>
              </w:rPr>
              <w:t>, F)</w:t>
            </w:r>
          </w:p>
          <w:p w:rsidR="00350A98" w:rsidRPr="00D8347C" w:rsidRDefault="00350A98" w:rsidP="00350A98">
            <w:pPr>
              <w:rPr>
                <w:b/>
                <w:bCs/>
                <w:sz w:val="24"/>
                <w:szCs w:val="24"/>
              </w:rPr>
            </w:pPr>
            <w:r w:rsidRPr="00D8347C">
              <w:rPr>
                <w:b/>
                <w:bCs/>
                <w:sz w:val="24"/>
                <w:szCs w:val="24"/>
              </w:rPr>
              <w:t>This week’s activities and assignments:</w:t>
            </w:r>
          </w:p>
          <w:p w:rsidR="00B012B6" w:rsidRPr="00D8347C" w:rsidRDefault="00B012B6" w:rsidP="00B012B6">
            <w:pPr>
              <w:tabs>
                <w:tab w:val="left" w:pos="360"/>
              </w:tabs>
              <w:spacing w:after="0" w:line="240" w:lineRule="auto"/>
              <w:rPr>
                <w:bCs/>
                <w:sz w:val="24"/>
                <w:szCs w:val="24"/>
              </w:rPr>
            </w:pPr>
            <w:r w:rsidRPr="00D8347C">
              <w:rPr>
                <w:bCs/>
                <w:sz w:val="24"/>
                <w:szCs w:val="24"/>
              </w:rPr>
              <w:t xml:space="preserve">Watch the video about Assessment of English Learners at: </w:t>
            </w:r>
          </w:p>
          <w:p w:rsidR="00B012B6" w:rsidRPr="00D8347C" w:rsidRDefault="00BA4A47" w:rsidP="00B012B6">
            <w:pPr>
              <w:tabs>
                <w:tab w:val="left" w:pos="360"/>
              </w:tabs>
              <w:ind w:left="20"/>
              <w:rPr>
                <w:rStyle w:val="Hyperlink"/>
                <w:bCs/>
                <w:sz w:val="24"/>
                <w:szCs w:val="24"/>
              </w:rPr>
            </w:pPr>
            <w:hyperlink r:id="rId27" w:history="1">
              <w:r w:rsidR="00B012B6" w:rsidRPr="00D8347C">
                <w:rPr>
                  <w:rStyle w:val="Hyperlink"/>
                  <w:bCs/>
                  <w:sz w:val="24"/>
                  <w:szCs w:val="24"/>
                </w:rPr>
                <w:t>https://www.youtube.com/watch?v=ysDDfG-enCc</w:t>
              </w:r>
            </w:hyperlink>
          </w:p>
          <w:p w:rsidR="00D24EBA" w:rsidRPr="00D8347C" w:rsidRDefault="00D24EBA" w:rsidP="00B012B6">
            <w:pPr>
              <w:tabs>
                <w:tab w:val="left" w:pos="360"/>
              </w:tabs>
              <w:ind w:left="20"/>
              <w:rPr>
                <w:bCs/>
                <w:color w:val="auto"/>
                <w:sz w:val="24"/>
                <w:szCs w:val="24"/>
              </w:rPr>
            </w:pPr>
            <w:r w:rsidRPr="00D8347C">
              <w:rPr>
                <w:rStyle w:val="Hyperlink"/>
                <w:color w:val="auto"/>
                <w:sz w:val="24"/>
                <w:szCs w:val="24"/>
                <w:u w:val="none"/>
              </w:rPr>
              <w:t>After watching this video, answer the questions posted on the “Discussions” section.</w:t>
            </w:r>
          </w:p>
          <w:p w:rsidR="00053685" w:rsidRPr="00D8347C" w:rsidRDefault="00053685" w:rsidP="00053685">
            <w:pPr>
              <w:pStyle w:val="BodyTextIndent"/>
              <w:tabs>
                <w:tab w:val="left" w:pos="360"/>
                <w:tab w:val="left" w:pos="540"/>
              </w:tabs>
              <w:spacing w:after="0"/>
              <w:ind w:left="0" w:right="360"/>
              <w:rPr>
                <w:b/>
                <w:lang w:val="en-US"/>
              </w:rPr>
            </w:pPr>
            <w:r w:rsidRPr="00D8347C">
              <w:rPr>
                <w:b/>
                <w:lang w:val="en-US"/>
              </w:rPr>
              <w:t xml:space="preserve">Discussion 1 </w:t>
            </w:r>
            <w:r w:rsidR="004059A5" w:rsidRPr="00D8347C">
              <w:rPr>
                <w:b/>
                <w:lang w:val="en-US"/>
              </w:rPr>
              <w:t>–</w:t>
            </w:r>
            <w:r w:rsidRPr="00D8347C">
              <w:rPr>
                <w:b/>
                <w:lang w:val="en-US"/>
              </w:rPr>
              <w:t xml:space="preserve"> Introduction</w:t>
            </w:r>
            <w:r w:rsidR="0036048A" w:rsidRPr="00D8347C">
              <w:rPr>
                <w:b/>
                <w:lang w:val="en-US"/>
              </w:rPr>
              <w:t xml:space="preserve"> (Due: Aug.30</w:t>
            </w:r>
            <w:r w:rsidR="004059A5" w:rsidRPr="00D8347C">
              <w:rPr>
                <w:b/>
                <w:lang w:val="en-US"/>
              </w:rPr>
              <w:t>)</w:t>
            </w:r>
          </w:p>
          <w:p w:rsidR="00D24EBA" w:rsidRDefault="00D24EBA" w:rsidP="00053685">
            <w:pPr>
              <w:pStyle w:val="BodyTextIndent"/>
              <w:tabs>
                <w:tab w:val="left" w:pos="360"/>
                <w:tab w:val="left" w:pos="540"/>
              </w:tabs>
              <w:spacing w:after="0"/>
              <w:ind w:left="0" w:right="360"/>
              <w:rPr>
                <w:b/>
                <w:lang w:val="en-US"/>
              </w:rPr>
            </w:pPr>
          </w:p>
          <w:p w:rsidR="00053685" w:rsidRDefault="00EC58D4" w:rsidP="00053685">
            <w:pPr>
              <w:pStyle w:val="BodyTextIndent"/>
              <w:tabs>
                <w:tab w:val="left" w:pos="360"/>
                <w:tab w:val="left" w:pos="540"/>
              </w:tabs>
              <w:spacing w:after="0"/>
              <w:ind w:left="0" w:right="360"/>
            </w:pPr>
            <w:r>
              <w:rPr>
                <w:lang w:val="en-US"/>
              </w:rPr>
              <w:t xml:space="preserve">Please introduce </w:t>
            </w:r>
            <w:r w:rsidR="00053685" w:rsidRPr="00C364DA">
              <w:t>yourself and briefly describe your interests</w:t>
            </w:r>
            <w:r w:rsidR="00053685">
              <w:rPr>
                <w:lang w:val="en-US"/>
              </w:rPr>
              <w:t xml:space="preserve">, </w:t>
            </w:r>
            <w:r>
              <w:rPr>
                <w:lang w:val="en-US"/>
              </w:rPr>
              <w:t xml:space="preserve">and </w:t>
            </w:r>
            <w:r w:rsidR="00053685">
              <w:rPr>
                <w:lang w:val="en-US"/>
              </w:rPr>
              <w:t xml:space="preserve">current job, experiences with </w:t>
            </w:r>
            <w:r w:rsidR="00053685" w:rsidRPr="00C364DA">
              <w:t>EL students</w:t>
            </w:r>
            <w:r w:rsidR="00053685">
              <w:rPr>
                <w:lang w:val="en-US"/>
              </w:rPr>
              <w:t xml:space="preserve">. </w:t>
            </w:r>
            <w:r w:rsidR="00053685" w:rsidRPr="00C364DA">
              <w:t>Post your photo.</w:t>
            </w:r>
          </w:p>
          <w:p w:rsidR="00EC58D4" w:rsidRPr="00C364DA" w:rsidRDefault="00EC58D4" w:rsidP="00053685">
            <w:pPr>
              <w:pStyle w:val="BodyTextIndent"/>
              <w:tabs>
                <w:tab w:val="left" w:pos="360"/>
                <w:tab w:val="left" w:pos="540"/>
              </w:tabs>
              <w:spacing w:after="0"/>
              <w:ind w:left="0" w:right="360"/>
            </w:pPr>
          </w:p>
          <w:p w:rsidR="00053685" w:rsidRPr="00053685" w:rsidRDefault="00053685" w:rsidP="00053685">
            <w:pPr>
              <w:pStyle w:val="BodyTextIndent"/>
              <w:tabs>
                <w:tab w:val="left" w:pos="360"/>
                <w:tab w:val="left" w:pos="540"/>
              </w:tabs>
              <w:spacing w:after="0"/>
              <w:ind w:left="0" w:right="360"/>
              <w:rPr>
                <w:b/>
                <w:lang w:val="en-US"/>
              </w:rPr>
            </w:pPr>
            <w:r>
              <w:rPr>
                <w:b/>
                <w:lang w:val="en-US"/>
              </w:rPr>
              <w:t>Discussion 2 – Assessment of English Learners</w:t>
            </w:r>
            <w:r w:rsidR="004059A5">
              <w:rPr>
                <w:b/>
                <w:lang w:val="en-US"/>
              </w:rPr>
              <w:t xml:space="preserve"> (Due: </w:t>
            </w:r>
            <w:r w:rsidR="0036048A">
              <w:rPr>
                <w:b/>
                <w:lang w:val="en-US"/>
              </w:rPr>
              <w:t>Sep. 6</w:t>
            </w:r>
            <w:r w:rsidR="004059A5">
              <w:rPr>
                <w:b/>
                <w:lang w:val="en-US"/>
              </w:rPr>
              <w:t>)</w:t>
            </w:r>
          </w:p>
          <w:p w:rsidR="00053685" w:rsidRDefault="00053685" w:rsidP="00053685">
            <w:pPr>
              <w:tabs>
                <w:tab w:val="left" w:pos="360"/>
              </w:tabs>
              <w:spacing w:after="0" w:line="240" w:lineRule="auto"/>
              <w:rPr>
                <w:bCs/>
                <w:sz w:val="24"/>
                <w:szCs w:val="24"/>
              </w:rPr>
            </w:pPr>
          </w:p>
          <w:p w:rsidR="008B28BE" w:rsidRPr="008B28BE" w:rsidRDefault="00053685" w:rsidP="00053685">
            <w:pPr>
              <w:tabs>
                <w:tab w:val="left" w:pos="360"/>
              </w:tabs>
              <w:spacing w:after="0" w:line="240" w:lineRule="auto"/>
              <w:rPr>
                <w:bCs/>
                <w:sz w:val="24"/>
                <w:szCs w:val="24"/>
              </w:rPr>
            </w:pPr>
            <w:r>
              <w:rPr>
                <w:bCs/>
                <w:sz w:val="24"/>
                <w:szCs w:val="24"/>
              </w:rPr>
              <w:t>Select</w:t>
            </w:r>
            <w:r w:rsidR="008B28BE" w:rsidRPr="008B28BE">
              <w:rPr>
                <w:bCs/>
                <w:sz w:val="24"/>
                <w:szCs w:val="24"/>
              </w:rPr>
              <w:t xml:space="preserve"> one of the </w:t>
            </w:r>
            <w:r>
              <w:rPr>
                <w:bCs/>
                <w:sz w:val="24"/>
                <w:szCs w:val="24"/>
              </w:rPr>
              <w:t xml:space="preserve">following </w:t>
            </w:r>
            <w:r w:rsidR="008B28BE" w:rsidRPr="008B28BE">
              <w:rPr>
                <w:bCs/>
                <w:sz w:val="24"/>
                <w:szCs w:val="24"/>
              </w:rPr>
              <w:t xml:space="preserve">questions </w:t>
            </w:r>
            <w:r>
              <w:rPr>
                <w:bCs/>
                <w:sz w:val="24"/>
                <w:szCs w:val="24"/>
              </w:rPr>
              <w:t xml:space="preserve">and post your answer. Then, briefly comment the answers of </w:t>
            </w:r>
            <w:r w:rsidR="0061275A">
              <w:rPr>
                <w:bCs/>
                <w:sz w:val="24"/>
                <w:szCs w:val="24"/>
              </w:rPr>
              <w:t xml:space="preserve">at least </w:t>
            </w:r>
            <w:r>
              <w:rPr>
                <w:bCs/>
                <w:sz w:val="24"/>
                <w:szCs w:val="24"/>
              </w:rPr>
              <w:t xml:space="preserve">two classmates. </w:t>
            </w:r>
          </w:p>
          <w:p w:rsidR="008B28BE" w:rsidRPr="00CB4DFB" w:rsidRDefault="008B28BE" w:rsidP="00897E23">
            <w:pPr>
              <w:pStyle w:val="ListParagraph"/>
              <w:numPr>
                <w:ilvl w:val="0"/>
                <w:numId w:val="7"/>
              </w:numPr>
              <w:tabs>
                <w:tab w:val="left" w:pos="360"/>
              </w:tabs>
              <w:spacing w:after="0" w:line="240" w:lineRule="auto"/>
              <w:rPr>
                <w:bCs/>
                <w:sz w:val="24"/>
                <w:szCs w:val="24"/>
              </w:rPr>
            </w:pPr>
            <w:r w:rsidRPr="00CB4DFB">
              <w:rPr>
                <w:bCs/>
                <w:sz w:val="24"/>
                <w:szCs w:val="24"/>
              </w:rPr>
              <w:t>How would you define the term assessment</w:t>
            </w:r>
            <w:r w:rsidR="00053685" w:rsidRPr="00CB4DFB">
              <w:rPr>
                <w:bCs/>
                <w:sz w:val="24"/>
                <w:szCs w:val="24"/>
              </w:rPr>
              <w:t xml:space="preserve"> for English learners</w:t>
            </w:r>
            <w:r w:rsidRPr="00CB4DFB">
              <w:rPr>
                <w:bCs/>
                <w:sz w:val="24"/>
                <w:szCs w:val="24"/>
              </w:rPr>
              <w:t>?</w:t>
            </w:r>
          </w:p>
          <w:p w:rsidR="008B28BE" w:rsidRPr="00CB4DFB" w:rsidRDefault="00CB4DFB" w:rsidP="00897E23">
            <w:pPr>
              <w:pStyle w:val="ListParagraph"/>
              <w:numPr>
                <w:ilvl w:val="0"/>
                <w:numId w:val="7"/>
              </w:numPr>
              <w:tabs>
                <w:tab w:val="left" w:pos="540"/>
              </w:tabs>
              <w:spacing w:after="0"/>
              <w:ind w:right="62"/>
              <w:rPr>
                <w:bCs/>
                <w:sz w:val="24"/>
                <w:szCs w:val="24"/>
              </w:rPr>
            </w:pPr>
            <w:r>
              <w:rPr>
                <w:bCs/>
                <w:sz w:val="24"/>
                <w:szCs w:val="24"/>
              </w:rPr>
              <w:t xml:space="preserve">  </w:t>
            </w:r>
            <w:r w:rsidR="002B3290" w:rsidRPr="00CB4DFB">
              <w:rPr>
                <w:bCs/>
                <w:sz w:val="24"/>
                <w:szCs w:val="24"/>
              </w:rPr>
              <w:t>According to Dr. Pierce, why language differences make teaching ELs challenging?</w:t>
            </w:r>
          </w:p>
          <w:p w:rsidR="002B3290" w:rsidRPr="00CB4DFB" w:rsidRDefault="00CB4DFB" w:rsidP="00897E23">
            <w:pPr>
              <w:pStyle w:val="ListParagraph"/>
              <w:numPr>
                <w:ilvl w:val="0"/>
                <w:numId w:val="7"/>
              </w:numPr>
              <w:tabs>
                <w:tab w:val="left" w:pos="540"/>
              </w:tabs>
              <w:spacing w:after="0"/>
              <w:ind w:right="62"/>
              <w:rPr>
                <w:bCs/>
                <w:sz w:val="24"/>
                <w:szCs w:val="24"/>
              </w:rPr>
            </w:pPr>
            <w:r>
              <w:rPr>
                <w:bCs/>
                <w:sz w:val="24"/>
                <w:szCs w:val="24"/>
              </w:rPr>
              <w:t xml:space="preserve">  </w:t>
            </w:r>
            <w:r w:rsidR="002B3290" w:rsidRPr="00CB4DFB">
              <w:rPr>
                <w:bCs/>
                <w:sz w:val="24"/>
                <w:szCs w:val="24"/>
              </w:rPr>
              <w:t>According to Dr. Pierce, why cultural differences make teaching ELs challenging?</w:t>
            </w:r>
          </w:p>
          <w:p w:rsidR="002B3290" w:rsidRPr="00CB4DFB" w:rsidRDefault="00CB4DFB" w:rsidP="00897E23">
            <w:pPr>
              <w:pStyle w:val="ListParagraph"/>
              <w:numPr>
                <w:ilvl w:val="0"/>
                <w:numId w:val="7"/>
              </w:numPr>
              <w:tabs>
                <w:tab w:val="left" w:pos="540"/>
              </w:tabs>
              <w:spacing w:after="0"/>
              <w:ind w:right="62"/>
              <w:rPr>
                <w:bCs/>
                <w:sz w:val="24"/>
                <w:szCs w:val="24"/>
              </w:rPr>
            </w:pPr>
            <w:r>
              <w:rPr>
                <w:bCs/>
                <w:sz w:val="24"/>
                <w:szCs w:val="24"/>
              </w:rPr>
              <w:t xml:space="preserve">  </w:t>
            </w:r>
            <w:r w:rsidR="002B3290" w:rsidRPr="00CB4DFB">
              <w:rPr>
                <w:bCs/>
                <w:sz w:val="24"/>
                <w:szCs w:val="24"/>
              </w:rPr>
              <w:t>According to Dr. Pierce, why previous education experiences make teaching ELs challenging?</w:t>
            </w:r>
          </w:p>
          <w:p w:rsidR="00CB4DFB" w:rsidRPr="00CB4DFB" w:rsidRDefault="00CB4DFB" w:rsidP="00897E23">
            <w:pPr>
              <w:pStyle w:val="ListParagraph"/>
              <w:numPr>
                <w:ilvl w:val="0"/>
                <w:numId w:val="7"/>
              </w:numPr>
              <w:tabs>
                <w:tab w:val="left" w:pos="540"/>
              </w:tabs>
              <w:spacing w:after="0"/>
              <w:ind w:right="62"/>
              <w:rPr>
                <w:bCs/>
                <w:sz w:val="24"/>
                <w:szCs w:val="24"/>
              </w:rPr>
            </w:pPr>
            <w:r>
              <w:rPr>
                <w:bCs/>
                <w:sz w:val="24"/>
                <w:szCs w:val="24"/>
              </w:rPr>
              <w:t xml:space="preserve"> </w:t>
            </w:r>
            <w:r w:rsidRPr="00CB4DFB">
              <w:rPr>
                <w:bCs/>
                <w:sz w:val="24"/>
                <w:szCs w:val="24"/>
              </w:rPr>
              <w:t>What is the impact of a strong native language literacy in second language acquisition of literacy in a second language?</w:t>
            </w:r>
          </w:p>
          <w:p w:rsidR="008B28BE" w:rsidRPr="008B28BE" w:rsidRDefault="00CB4DFB" w:rsidP="00897E23">
            <w:pPr>
              <w:pStyle w:val="BodyTextIndent"/>
              <w:numPr>
                <w:ilvl w:val="0"/>
                <w:numId w:val="7"/>
              </w:numPr>
              <w:tabs>
                <w:tab w:val="left" w:pos="540"/>
              </w:tabs>
              <w:spacing w:after="0"/>
              <w:ind w:right="-360"/>
              <w:rPr>
                <w:bCs/>
              </w:rPr>
            </w:pPr>
            <w:r>
              <w:rPr>
                <w:bCs/>
                <w:lang w:val="en-US"/>
              </w:rPr>
              <w:t xml:space="preserve">  </w:t>
            </w:r>
            <w:r w:rsidR="008B28BE" w:rsidRPr="008B28BE">
              <w:rPr>
                <w:bCs/>
              </w:rPr>
              <w:t>What are s</w:t>
            </w:r>
            <w:r>
              <w:rPr>
                <w:bCs/>
              </w:rPr>
              <w:t>ome of the ideas that Dr. Pierce</w:t>
            </w:r>
            <w:r w:rsidR="008B28BE" w:rsidRPr="008B28BE">
              <w:rPr>
                <w:bCs/>
              </w:rPr>
              <w:t xml:space="preserve"> offers to assess ELs?</w:t>
            </w:r>
          </w:p>
          <w:p w:rsidR="00745B57" w:rsidRDefault="008B28BE" w:rsidP="00897E23">
            <w:pPr>
              <w:pStyle w:val="BodyTextIndent"/>
              <w:numPr>
                <w:ilvl w:val="0"/>
                <w:numId w:val="7"/>
              </w:numPr>
              <w:tabs>
                <w:tab w:val="left" w:pos="720"/>
              </w:tabs>
              <w:spacing w:after="0"/>
              <w:rPr>
                <w:bCs/>
              </w:rPr>
            </w:pPr>
            <w:r w:rsidRPr="008B28BE">
              <w:rPr>
                <w:bCs/>
              </w:rPr>
              <w:t xml:space="preserve">Why is it important for you as a teacher or future teacher to know about </w:t>
            </w:r>
            <w:r w:rsidR="00CB4DFB">
              <w:rPr>
                <w:bCs/>
              </w:rPr>
              <w:t>how to assess ELs</w:t>
            </w:r>
            <w:r w:rsidRPr="008B28BE">
              <w:rPr>
                <w:bCs/>
              </w:rPr>
              <w:t>?</w:t>
            </w:r>
          </w:p>
          <w:p w:rsidR="00350A98" w:rsidRDefault="00350A98" w:rsidP="00C1308A">
            <w:pPr>
              <w:pStyle w:val="BodyTextIndent"/>
              <w:tabs>
                <w:tab w:val="left" w:pos="720"/>
              </w:tabs>
              <w:spacing w:after="0"/>
              <w:ind w:left="84"/>
              <w:rPr>
                <w:b/>
                <w:bCs/>
              </w:rPr>
            </w:pPr>
          </w:p>
          <w:p w:rsidR="00350A98" w:rsidRPr="00512D11" w:rsidRDefault="00512D11" w:rsidP="00C1308A">
            <w:pPr>
              <w:pStyle w:val="BodyTextIndent"/>
              <w:tabs>
                <w:tab w:val="left" w:pos="720"/>
              </w:tabs>
              <w:spacing w:after="0"/>
              <w:ind w:left="84"/>
              <w:rPr>
                <w:b/>
                <w:bCs/>
                <w:lang w:val="en-US"/>
              </w:rPr>
            </w:pPr>
            <w:r>
              <w:rPr>
                <w:b/>
                <w:bCs/>
                <w:lang w:val="en-US"/>
              </w:rPr>
              <w:t>Formal Assessment:</w:t>
            </w:r>
          </w:p>
          <w:p w:rsidR="00B012B6" w:rsidRPr="00F73C63" w:rsidRDefault="00F73C63" w:rsidP="00C1308A">
            <w:pPr>
              <w:pStyle w:val="BodyTextIndent"/>
              <w:tabs>
                <w:tab w:val="left" w:pos="720"/>
              </w:tabs>
              <w:spacing w:after="0"/>
              <w:ind w:left="84"/>
              <w:rPr>
                <w:color w:val="000000" w:themeColor="text1"/>
                <w:lang w:val="en-US"/>
              </w:rPr>
            </w:pPr>
            <w:r>
              <w:rPr>
                <w:lang w:val="en-US"/>
              </w:rPr>
              <w:t>Canvas Discussion</w:t>
            </w:r>
            <w:r w:rsidR="00E02633">
              <w:rPr>
                <w:lang w:val="en-US"/>
              </w:rPr>
              <w:t>s 1 &amp;</w:t>
            </w:r>
            <w:r>
              <w:rPr>
                <w:lang w:val="en-US"/>
              </w:rPr>
              <w:t xml:space="preserve"> 2</w:t>
            </w:r>
          </w:p>
        </w:tc>
      </w:tr>
      <w:tr w:rsidR="00D24EBA" w:rsidRPr="0001252D" w:rsidTr="00242074">
        <w:tblPrEx>
          <w:tblBorders>
            <w:top w:val="none" w:sz="0" w:space="0" w:color="auto"/>
          </w:tblBorders>
        </w:tblPrEx>
        <w:trPr>
          <w:trHeight w:val="4211"/>
        </w:trPr>
        <w:tc>
          <w:tcPr>
            <w:tcW w:w="637" w:type="pct"/>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tcPr>
          <w:p w:rsidR="00D24EBA" w:rsidRDefault="00D24EBA" w:rsidP="00D24EBA">
            <w:pPr>
              <w:rPr>
                <w:b/>
                <w:sz w:val="24"/>
                <w:szCs w:val="24"/>
              </w:rPr>
            </w:pPr>
            <w:r>
              <w:rPr>
                <w:b/>
                <w:sz w:val="24"/>
                <w:szCs w:val="24"/>
              </w:rPr>
              <w:lastRenderedPageBreak/>
              <w:t>Aug. 31 to Sep.6</w:t>
            </w:r>
          </w:p>
          <w:p w:rsidR="00D24EBA" w:rsidRDefault="00D24EBA" w:rsidP="001B4DD5">
            <w:pPr>
              <w:ind w:left="36"/>
              <w:rPr>
                <w:b/>
                <w:sz w:val="24"/>
                <w:szCs w:val="24"/>
              </w:rPr>
            </w:pPr>
          </w:p>
        </w:tc>
        <w:tc>
          <w:tcPr>
            <w:tcW w:w="4363" w:type="pct"/>
            <w:tcBorders>
              <w:top w:val="single" w:sz="4" w:space="0" w:color="auto"/>
              <w:left w:val="single" w:sz="4" w:space="0" w:color="auto"/>
              <w:bottom w:val="single" w:sz="4" w:space="0" w:color="auto"/>
              <w:right w:val="single" w:sz="4" w:space="0" w:color="auto"/>
            </w:tcBorders>
            <w:shd w:val="clear" w:color="auto" w:fill="FFFFFF"/>
          </w:tcPr>
          <w:p w:rsidR="00D24EBA" w:rsidRDefault="00D24EBA" w:rsidP="00D24EBA">
            <w:pPr>
              <w:pStyle w:val="BodyTextIndent"/>
              <w:tabs>
                <w:tab w:val="left" w:pos="270"/>
                <w:tab w:val="left" w:pos="540"/>
              </w:tabs>
              <w:spacing w:after="0"/>
              <w:ind w:left="0"/>
              <w:rPr>
                <w:b/>
              </w:rPr>
            </w:pPr>
            <w:r w:rsidRPr="0001252D">
              <w:rPr>
                <w:b/>
              </w:rPr>
              <w:t>Objective</w:t>
            </w:r>
            <w:r>
              <w:rPr>
                <w:b/>
                <w:lang w:val="en-US"/>
              </w:rPr>
              <w:t>s</w:t>
            </w:r>
            <w:r w:rsidRPr="0001252D">
              <w:rPr>
                <w:b/>
              </w:rPr>
              <w:t>:</w:t>
            </w:r>
          </w:p>
          <w:p w:rsidR="004353DF" w:rsidRDefault="004353DF" w:rsidP="00602640">
            <w:pPr>
              <w:tabs>
                <w:tab w:val="left" w:pos="540"/>
              </w:tabs>
              <w:spacing w:after="0"/>
              <w:rPr>
                <w:color w:val="000000" w:themeColor="text1"/>
                <w:sz w:val="24"/>
                <w:szCs w:val="24"/>
              </w:rPr>
            </w:pPr>
            <w:r w:rsidRPr="004353DF">
              <w:rPr>
                <w:sz w:val="24"/>
                <w:szCs w:val="24"/>
              </w:rPr>
              <w:t xml:space="preserve">Knows personal factors that affect ESL students’ English literacy development (e.g., interrupted schooling, literacy status in the primary language, prior literacy experiences) and applies effective strategies for addressing those factors </w:t>
            </w:r>
            <w:r w:rsidRPr="004353DF">
              <w:rPr>
                <w:color w:val="000000" w:themeColor="text1"/>
                <w:sz w:val="24"/>
                <w:szCs w:val="24"/>
              </w:rPr>
              <w:t>(ESL, D2, C005, G)</w:t>
            </w:r>
            <w:r w:rsidR="00073174">
              <w:rPr>
                <w:color w:val="000000" w:themeColor="text1"/>
                <w:sz w:val="24"/>
                <w:szCs w:val="24"/>
              </w:rPr>
              <w:t>.</w:t>
            </w:r>
          </w:p>
          <w:p w:rsidR="00350A98" w:rsidRDefault="00350A98" w:rsidP="00350A98">
            <w:pPr>
              <w:rPr>
                <w:b/>
                <w:bCs/>
                <w:sz w:val="24"/>
                <w:szCs w:val="24"/>
              </w:rPr>
            </w:pPr>
            <w:r>
              <w:rPr>
                <w:b/>
                <w:bCs/>
                <w:sz w:val="24"/>
                <w:szCs w:val="24"/>
              </w:rPr>
              <w:t>This week’s activities and assignments</w:t>
            </w:r>
            <w:r w:rsidRPr="007362F6">
              <w:rPr>
                <w:b/>
                <w:bCs/>
                <w:sz w:val="24"/>
                <w:szCs w:val="24"/>
              </w:rPr>
              <w:t>:</w:t>
            </w:r>
          </w:p>
          <w:p w:rsidR="00D24EBA" w:rsidRDefault="00D24EBA" w:rsidP="00F73C63">
            <w:pPr>
              <w:tabs>
                <w:tab w:val="left" w:pos="540"/>
              </w:tabs>
              <w:spacing w:after="0" w:line="276" w:lineRule="auto"/>
              <w:jc w:val="both"/>
              <w:rPr>
                <w:color w:val="000000" w:themeColor="text1"/>
                <w:sz w:val="24"/>
                <w:szCs w:val="24"/>
              </w:rPr>
            </w:pPr>
            <w:r w:rsidRPr="00B012B6">
              <w:rPr>
                <w:color w:val="000000" w:themeColor="text1"/>
                <w:sz w:val="24"/>
                <w:szCs w:val="24"/>
              </w:rPr>
              <w:t xml:space="preserve">Review </w:t>
            </w:r>
            <w:r w:rsidRPr="00B012B6">
              <w:rPr>
                <w:b/>
                <w:color w:val="000000" w:themeColor="text1"/>
                <w:sz w:val="24"/>
                <w:szCs w:val="24"/>
              </w:rPr>
              <w:t>Gottlieb Chapter 1</w:t>
            </w:r>
            <w:r w:rsidRPr="00B012B6">
              <w:rPr>
                <w:color w:val="000000" w:themeColor="text1"/>
                <w:sz w:val="24"/>
                <w:szCs w:val="24"/>
              </w:rPr>
              <w:t>: Assessment of Language Learners</w:t>
            </w:r>
          </w:p>
          <w:p w:rsidR="00D24EBA" w:rsidRDefault="00D24EBA" w:rsidP="00F73C63">
            <w:pPr>
              <w:tabs>
                <w:tab w:val="left" w:pos="540"/>
              </w:tabs>
              <w:spacing w:after="0" w:line="276" w:lineRule="auto"/>
              <w:jc w:val="both"/>
              <w:rPr>
                <w:color w:val="000000" w:themeColor="text1"/>
                <w:sz w:val="24"/>
                <w:szCs w:val="24"/>
              </w:rPr>
            </w:pPr>
            <w:r w:rsidRPr="00B012B6">
              <w:rPr>
                <w:color w:val="000000" w:themeColor="text1"/>
                <w:sz w:val="24"/>
                <w:szCs w:val="24"/>
              </w:rPr>
              <w:t xml:space="preserve">Review </w:t>
            </w:r>
            <w:r>
              <w:rPr>
                <w:b/>
                <w:color w:val="000000" w:themeColor="text1"/>
                <w:sz w:val="24"/>
                <w:szCs w:val="24"/>
              </w:rPr>
              <w:t>Herrera</w:t>
            </w:r>
            <w:r w:rsidRPr="00B012B6">
              <w:rPr>
                <w:b/>
                <w:color w:val="000000" w:themeColor="text1"/>
                <w:sz w:val="24"/>
                <w:szCs w:val="24"/>
              </w:rPr>
              <w:t xml:space="preserve"> Chapter 1</w:t>
            </w:r>
            <w:r w:rsidRPr="00B012B6">
              <w:rPr>
                <w:color w:val="000000" w:themeColor="text1"/>
                <w:sz w:val="24"/>
                <w:szCs w:val="24"/>
              </w:rPr>
              <w:t xml:space="preserve">: </w:t>
            </w:r>
            <w:r>
              <w:rPr>
                <w:color w:val="000000" w:themeColor="text1"/>
                <w:sz w:val="24"/>
                <w:szCs w:val="24"/>
              </w:rPr>
              <w:t>Classroom Assessment Amidst Cultural and Linguistic Diversity</w:t>
            </w:r>
          </w:p>
          <w:p w:rsidR="00E513FD" w:rsidRDefault="00E513FD" w:rsidP="00F73C63">
            <w:pPr>
              <w:tabs>
                <w:tab w:val="left" w:pos="540"/>
              </w:tabs>
              <w:spacing w:after="0"/>
              <w:rPr>
                <w:b/>
                <w:color w:val="auto"/>
                <w:sz w:val="24"/>
                <w:szCs w:val="24"/>
              </w:rPr>
            </w:pPr>
          </w:p>
          <w:p w:rsidR="00350A98" w:rsidRDefault="00350A98" w:rsidP="00F73C63">
            <w:pPr>
              <w:tabs>
                <w:tab w:val="left" w:pos="540"/>
              </w:tabs>
              <w:spacing w:after="0"/>
              <w:rPr>
                <w:color w:val="auto"/>
                <w:sz w:val="24"/>
                <w:szCs w:val="24"/>
              </w:rPr>
            </w:pPr>
            <w:r w:rsidRPr="00FD0015">
              <w:rPr>
                <w:b/>
                <w:color w:val="auto"/>
                <w:sz w:val="24"/>
                <w:szCs w:val="24"/>
              </w:rPr>
              <w:t xml:space="preserve">Formal </w:t>
            </w:r>
            <w:r w:rsidR="00512D11">
              <w:rPr>
                <w:b/>
                <w:color w:val="auto"/>
                <w:sz w:val="24"/>
                <w:szCs w:val="24"/>
              </w:rPr>
              <w:t>Assessment</w:t>
            </w:r>
            <w:r w:rsidRPr="00FD0015">
              <w:rPr>
                <w:color w:val="auto"/>
                <w:sz w:val="24"/>
                <w:szCs w:val="24"/>
              </w:rPr>
              <w:t xml:space="preserve">: </w:t>
            </w:r>
          </w:p>
          <w:p w:rsidR="0061018B" w:rsidRDefault="00350A98" w:rsidP="00FE60EA">
            <w:pPr>
              <w:tabs>
                <w:tab w:val="left" w:pos="540"/>
              </w:tabs>
              <w:spacing w:after="0"/>
              <w:rPr>
                <w:b/>
                <w:color w:val="000000" w:themeColor="text1"/>
                <w:sz w:val="24"/>
                <w:szCs w:val="24"/>
              </w:rPr>
            </w:pPr>
            <w:r>
              <w:rPr>
                <w:sz w:val="24"/>
                <w:szCs w:val="24"/>
              </w:rPr>
              <w:t>Midterm Exam (Oct. 14</w:t>
            </w:r>
            <w:r w:rsidRPr="00FD0015">
              <w:rPr>
                <w:sz w:val="24"/>
                <w:szCs w:val="24"/>
              </w:rPr>
              <w:t>)</w:t>
            </w:r>
          </w:p>
        </w:tc>
      </w:tr>
      <w:tr w:rsidR="00F73C63" w:rsidRPr="0001252D" w:rsidTr="00242074">
        <w:tblPrEx>
          <w:tblBorders>
            <w:top w:val="none" w:sz="0" w:space="0" w:color="auto"/>
          </w:tblBorders>
        </w:tblPrEx>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F73C63" w:rsidRPr="0001252D" w:rsidRDefault="00F73C63" w:rsidP="00F73C63">
            <w:pPr>
              <w:rPr>
                <w:b/>
                <w:sz w:val="24"/>
                <w:szCs w:val="24"/>
              </w:rPr>
            </w:pPr>
            <w:r>
              <w:rPr>
                <w:b/>
                <w:sz w:val="24"/>
                <w:szCs w:val="24"/>
              </w:rPr>
              <w:lastRenderedPageBreak/>
              <w:t>Sep.7-13</w:t>
            </w:r>
          </w:p>
          <w:p w:rsidR="00F73C63" w:rsidRPr="0001252D" w:rsidRDefault="00F73C63" w:rsidP="00F73C63">
            <w:pPr>
              <w:rPr>
                <w:b/>
                <w:sz w:val="24"/>
                <w:szCs w:val="24"/>
              </w:rPr>
            </w:pPr>
          </w:p>
        </w:tc>
        <w:tc>
          <w:tcPr>
            <w:tcW w:w="4363" w:type="pct"/>
            <w:tcBorders>
              <w:top w:val="single" w:sz="4" w:space="0" w:color="auto"/>
              <w:left w:val="single" w:sz="4" w:space="0" w:color="auto"/>
              <w:bottom w:val="single" w:sz="4" w:space="0" w:color="auto"/>
              <w:right w:val="single" w:sz="4" w:space="0" w:color="auto"/>
            </w:tcBorders>
            <w:shd w:val="clear" w:color="auto" w:fill="FFFFFF"/>
          </w:tcPr>
          <w:p w:rsidR="00F73C63" w:rsidRDefault="00F73C63" w:rsidP="00F73C63">
            <w:pPr>
              <w:pStyle w:val="BodyTextIndent"/>
              <w:tabs>
                <w:tab w:val="left" w:pos="270"/>
                <w:tab w:val="left" w:pos="540"/>
              </w:tabs>
              <w:spacing w:after="0"/>
              <w:ind w:left="0"/>
              <w:rPr>
                <w:b/>
              </w:rPr>
            </w:pPr>
            <w:r w:rsidRPr="0001252D">
              <w:rPr>
                <w:b/>
              </w:rPr>
              <w:t>Objective</w:t>
            </w:r>
            <w:r>
              <w:rPr>
                <w:b/>
                <w:lang w:val="en-US"/>
              </w:rPr>
              <w:t>s</w:t>
            </w:r>
            <w:r w:rsidRPr="0001252D">
              <w:rPr>
                <w:b/>
              </w:rPr>
              <w:t>:</w:t>
            </w:r>
          </w:p>
          <w:p w:rsidR="00F73C63" w:rsidRPr="0061018B" w:rsidRDefault="0061018B" w:rsidP="00F73C63">
            <w:pPr>
              <w:tabs>
                <w:tab w:val="left" w:pos="540"/>
              </w:tabs>
              <w:rPr>
                <w:color w:val="000000" w:themeColor="text1"/>
                <w:sz w:val="24"/>
                <w:szCs w:val="24"/>
              </w:rPr>
            </w:pPr>
            <w:r w:rsidRPr="0061018B">
              <w:rPr>
                <w:bCs/>
                <w:sz w:val="24"/>
                <w:szCs w:val="24"/>
              </w:rPr>
              <w:t>Knows basic concepts, issues and practices related to test design, development and interpretation and uses this knowledge to select, adapt and develop assessments for different purposes in the ESL program</w:t>
            </w:r>
            <w:r w:rsidR="00F73C63" w:rsidRPr="0061018B">
              <w:rPr>
                <w:sz w:val="24"/>
                <w:szCs w:val="24"/>
              </w:rPr>
              <w:t xml:space="preserve"> </w:t>
            </w:r>
            <w:r w:rsidRPr="0061018B">
              <w:rPr>
                <w:color w:val="000000" w:themeColor="text1"/>
                <w:sz w:val="24"/>
                <w:szCs w:val="24"/>
              </w:rPr>
              <w:t>(ESL, D2, C007, A</w:t>
            </w:r>
            <w:r w:rsidR="00F73C63" w:rsidRPr="0061018B">
              <w:rPr>
                <w:color w:val="000000" w:themeColor="text1"/>
                <w:sz w:val="24"/>
                <w:szCs w:val="24"/>
              </w:rPr>
              <w:t>)</w:t>
            </w:r>
            <w:r>
              <w:rPr>
                <w:color w:val="000000" w:themeColor="text1"/>
                <w:sz w:val="24"/>
                <w:szCs w:val="24"/>
              </w:rPr>
              <w:t>.</w:t>
            </w:r>
          </w:p>
          <w:p w:rsidR="0061018B" w:rsidRDefault="0061018B" w:rsidP="0061018B">
            <w:pPr>
              <w:tabs>
                <w:tab w:val="left" w:pos="540"/>
              </w:tabs>
              <w:rPr>
                <w:color w:val="000000" w:themeColor="text1"/>
                <w:sz w:val="24"/>
                <w:szCs w:val="24"/>
              </w:rPr>
            </w:pPr>
            <w:r w:rsidRPr="0061018B">
              <w:rPr>
                <w:bCs/>
                <w:sz w:val="24"/>
                <w:szCs w:val="24"/>
              </w:rPr>
              <w:t>Applies knowledge of formal and informal assessments used in the ESL classroom and knows their characteristics, uses and limitations</w:t>
            </w:r>
            <w:r>
              <w:rPr>
                <w:bCs/>
                <w:sz w:val="24"/>
                <w:szCs w:val="24"/>
              </w:rPr>
              <w:t xml:space="preserve"> </w:t>
            </w:r>
            <w:r w:rsidRPr="0061018B">
              <w:rPr>
                <w:color w:val="000000" w:themeColor="text1"/>
                <w:sz w:val="24"/>
                <w:szCs w:val="24"/>
              </w:rPr>
              <w:t>(ESL, D2, C007</w:t>
            </w:r>
            <w:r>
              <w:rPr>
                <w:color w:val="000000" w:themeColor="text1"/>
                <w:sz w:val="24"/>
                <w:szCs w:val="24"/>
              </w:rPr>
              <w:t>, B</w:t>
            </w:r>
            <w:r w:rsidRPr="0061018B">
              <w:rPr>
                <w:color w:val="000000" w:themeColor="text1"/>
                <w:sz w:val="24"/>
                <w:szCs w:val="24"/>
              </w:rPr>
              <w:t>)</w:t>
            </w:r>
            <w:r>
              <w:rPr>
                <w:color w:val="000000" w:themeColor="text1"/>
                <w:sz w:val="24"/>
                <w:szCs w:val="24"/>
              </w:rPr>
              <w:t>.</w:t>
            </w:r>
          </w:p>
          <w:p w:rsidR="00F73C63" w:rsidRDefault="00F73C63" w:rsidP="00F73C63">
            <w:pPr>
              <w:rPr>
                <w:b/>
                <w:bCs/>
                <w:sz w:val="24"/>
                <w:szCs w:val="24"/>
              </w:rPr>
            </w:pPr>
            <w:r>
              <w:rPr>
                <w:b/>
                <w:bCs/>
                <w:sz w:val="24"/>
                <w:szCs w:val="24"/>
              </w:rPr>
              <w:t>This week’s activities and assignments</w:t>
            </w:r>
            <w:r w:rsidRPr="007362F6">
              <w:rPr>
                <w:b/>
                <w:bCs/>
                <w:sz w:val="24"/>
                <w:szCs w:val="24"/>
              </w:rPr>
              <w:t>:</w:t>
            </w:r>
          </w:p>
          <w:p w:rsidR="00F73C63" w:rsidRDefault="00F73C63" w:rsidP="00F73C63">
            <w:pPr>
              <w:tabs>
                <w:tab w:val="left" w:pos="540"/>
              </w:tabs>
              <w:spacing w:after="200" w:line="276" w:lineRule="auto"/>
              <w:jc w:val="both"/>
              <w:rPr>
                <w:color w:val="000000" w:themeColor="text1"/>
                <w:sz w:val="24"/>
                <w:szCs w:val="24"/>
              </w:rPr>
            </w:pPr>
            <w:r w:rsidRPr="00B012B6">
              <w:rPr>
                <w:color w:val="000000" w:themeColor="text1"/>
                <w:sz w:val="24"/>
                <w:szCs w:val="24"/>
              </w:rPr>
              <w:t xml:space="preserve">Review </w:t>
            </w:r>
            <w:r>
              <w:rPr>
                <w:b/>
                <w:color w:val="000000" w:themeColor="text1"/>
                <w:sz w:val="24"/>
                <w:szCs w:val="24"/>
              </w:rPr>
              <w:t>Herrera Chapter 2</w:t>
            </w:r>
            <w:r w:rsidRPr="00B012B6">
              <w:rPr>
                <w:color w:val="000000" w:themeColor="text1"/>
                <w:sz w:val="24"/>
                <w:szCs w:val="24"/>
              </w:rPr>
              <w:t xml:space="preserve">: </w:t>
            </w:r>
            <w:r w:rsidR="0061018B">
              <w:rPr>
                <w:color w:val="000000" w:themeColor="text1"/>
                <w:sz w:val="24"/>
                <w:szCs w:val="24"/>
              </w:rPr>
              <w:t>Authentic Assessment</w:t>
            </w:r>
          </w:p>
          <w:p w:rsidR="00F73C63" w:rsidRDefault="00F73C63" w:rsidP="00512D11">
            <w:pPr>
              <w:tabs>
                <w:tab w:val="left" w:pos="540"/>
              </w:tabs>
              <w:spacing w:after="0"/>
              <w:rPr>
                <w:color w:val="auto"/>
                <w:sz w:val="24"/>
                <w:szCs w:val="24"/>
              </w:rPr>
            </w:pPr>
            <w:r w:rsidRPr="00FD0015">
              <w:rPr>
                <w:b/>
                <w:color w:val="auto"/>
                <w:sz w:val="24"/>
                <w:szCs w:val="24"/>
              </w:rPr>
              <w:t xml:space="preserve">Formal </w:t>
            </w:r>
            <w:r w:rsidR="00512D11">
              <w:rPr>
                <w:b/>
                <w:color w:val="auto"/>
                <w:sz w:val="24"/>
                <w:szCs w:val="24"/>
              </w:rPr>
              <w:t>Assessment</w:t>
            </w:r>
            <w:r w:rsidRPr="00FD0015">
              <w:rPr>
                <w:color w:val="auto"/>
                <w:sz w:val="24"/>
                <w:szCs w:val="24"/>
              </w:rPr>
              <w:t xml:space="preserve">: </w:t>
            </w:r>
          </w:p>
          <w:p w:rsidR="00F73C63" w:rsidRDefault="00F73C63" w:rsidP="00512D11">
            <w:pPr>
              <w:pStyle w:val="BodyTextIndent"/>
              <w:tabs>
                <w:tab w:val="left" w:pos="270"/>
                <w:tab w:val="left" w:pos="540"/>
              </w:tabs>
              <w:spacing w:after="0"/>
              <w:ind w:left="0"/>
            </w:pPr>
            <w:r>
              <w:t>Midterm Exam (Oct. 14</w:t>
            </w:r>
            <w:r w:rsidRPr="00FD0015">
              <w:t>)</w:t>
            </w:r>
          </w:p>
          <w:p w:rsidR="0061018B" w:rsidRPr="0061018B" w:rsidRDefault="0061018B" w:rsidP="00F73C63">
            <w:pPr>
              <w:pStyle w:val="BodyTextIndent"/>
              <w:tabs>
                <w:tab w:val="left" w:pos="270"/>
                <w:tab w:val="left" w:pos="540"/>
              </w:tabs>
              <w:spacing w:after="0"/>
              <w:ind w:left="0"/>
              <w:rPr>
                <w:b/>
                <w:lang w:val="en-US"/>
              </w:rPr>
            </w:pPr>
            <w:r>
              <w:rPr>
                <w:lang w:val="en-US"/>
              </w:rPr>
              <w:t>Students will develop authentic assessments that integrate content and language standards.</w:t>
            </w:r>
          </w:p>
        </w:tc>
      </w:tr>
      <w:tr w:rsidR="00F73C63" w:rsidRPr="0001252D" w:rsidTr="00242074">
        <w:tblPrEx>
          <w:tblBorders>
            <w:top w:val="none" w:sz="0" w:space="0" w:color="auto"/>
          </w:tblBorders>
        </w:tblPrEx>
        <w:trPr>
          <w:trHeight w:val="1916"/>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F73C63" w:rsidRPr="0001252D" w:rsidRDefault="00F73C63" w:rsidP="0010174C">
            <w:pPr>
              <w:rPr>
                <w:b/>
                <w:sz w:val="24"/>
                <w:szCs w:val="24"/>
              </w:rPr>
            </w:pPr>
            <w:r>
              <w:rPr>
                <w:b/>
                <w:sz w:val="24"/>
                <w:szCs w:val="24"/>
              </w:rPr>
              <w:t>Sep.14-</w:t>
            </w:r>
            <w:r w:rsidR="0010174C">
              <w:rPr>
                <w:b/>
                <w:sz w:val="24"/>
                <w:szCs w:val="24"/>
              </w:rPr>
              <w:t>2</w:t>
            </w:r>
            <w:r>
              <w:rPr>
                <w:b/>
                <w:sz w:val="24"/>
                <w:szCs w:val="24"/>
              </w:rPr>
              <w:t>0</w:t>
            </w:r>
          </w:p>
        </w:tc>
        <w:tc>
          <w:tcPr>
            <w:tcW w:w="4363" w:type="pct"/>
            <w:tcBorders>
              <w:top w:val="single" w:sz="4" w:space="0" w:color="auto"/>
              <w:left w:val="single" w:sz="4" w:space="0" w:color="auto"/>
              <w:bottom w:val="single" w:sz="4" w:space="0" w:color="auto"/>
              <w:right w:val="single" w:sz="4" w:space="0" w:color="auto"/>
            </w:tcBorders>
            <w:shd w:val="clear" w:color="auto" w:fill="auto"/>
          </w:tcPr>
          <w:p w:rsidR="00F73C63" w:rsidRDefault="00F73C63" w:rsidP="00F73C63">
            <w:pPr>
              <w:pStyle w:val="BodyTextIndent"/>
              <w:tabs>
                <w:tab w:val="left" w:pos="270"/>
                <w:tab w:val="left" w:pos="540"/>
              </w:tabs>
              <w:spacing w:after="0"/>
              <w:ind w:left="0"/>
              <w:rPr>
                <w:b/>
              </w:rPr>
            </w:pPr>
            <w:r w:rsidRPr="0001252D">
              <w:rPr>
                <w:b/>
              </w:rPr>
              <w:t>Objective</w:t>
            </w:r>
            <w:r>
              <w:rPr>
                <w:b/>
                <w:lang w:val="en-US"/>
              </w:rPr>
              <w:t>s</w:t>
            </w:r>
            <w:r w:rsidRPr="0001252D">
              <w:rPr>
                <w:b/>
              </w:rPr>
              <w:t>:</w:t>
            </w:r>
          </w:p>
          <w:p w:rsidR="00F73C63" w:rsidRDefault="00F73C63" w:rsidP="00F73C63">
            <w:pPr>
              <w:pStyle w:val="BodyTextIndent"/>
              <w:tabs>
                <w:tab w:val="left" w:pos="270"/>
                <w:tab w:val="left" w:pos="540"/>
              </w:tabs>
              <w:spacing w:after="0"/>
              <w:ind w:left="0"/>
              <w:rPr>
                <w:b/>
              </w:rPr>
            </w:pPr>
          </w:p>
          <w:p w:rsidR="00F73C63" w:rsidRDefault="00F73C63" w:rsidP="00F73C63">
            <w:pPr>
              <w:pStyle w:val="BodyTextIndent"/>
              <w:tabs>
                <w:tab w:val="left" w:pos="270"/>
                <w:tab w:val="left" w:pos="540"/>
              </w:tabs>
              <w:spacing w:after="0"/>
              <w:ind w:left="0"/>
              <w:rPr>
                <w:b/>
              </w:rPr>
            </w:pPr>
            <w:r w:rsidRPr="0001252D">
              <w:t xml:space="preserve">The purpose of the </w:t>
            </w:r>
            <w:r>
              <w:rPr>
                <w:lang w:val="en-US"/>
              </w:rPr>
              <w:t>lesson</w:t>
            </w:r>
            <w:r w:rsidRPr="0001252D">
              <w:t xml:space="preserve"> is to</w:t>
            </w:r>
            <w:r>
              <w:rPr>
                <w:lang w:val="en-US"/>
              </w:rPr>
              <w:t xml:space="preserve"> analyze </w:t>
            </w:r>
            <w:r w:rsidRPr="0001252D">
              <w:rPr>
                <w:rFonts w:eastAsia="SimSun"/>
              </w:rPr>
              <w:t>standardized tests commonly used in ESL and bilingual programs in Texas and to know how to interpret their results (</w:t>
            </w:r>
            <w:r w:rsidRPr="0001252D">
              <w:rPr>
                <w:b/>
              </w:rPr>
              <w:t>ESL, D2, C007, C).</w:t>
            </w:r>
          </w:p>
          <w:p w:rsidR="00494874" w:rsidRDefault="00494874" w:rsidP="00494874">
            <w:pPr>
              <w:spacing w:after="0" w:line="240" w:lineRule="auto"/>
              <w:ind w:firstLine="0"/>
              <w:rPr>
                <w:sz w:val="24"/>
                <w:szCs w:val="24"/>
              </w:rPr>
            </w:pPr>
            <w:r w:rsidRPr="00494874">
              <w:rPr>
                <w:sz w:val="24"/>
                <w:szCs w:val="24"/>
              </w:rPr>
              <w:t>Apply knowledge of the interconnected nature of listening, speaking, reading, writing, and thinking by planning reading instruction that reflects an integrated and recursive model of literacy</w:t>
            </w:r>
            <w:r>
              <w:rPr>
                <w:sz w:val="24"/>
                <w:szCs w:val="24"/>
              </w:rPr>
              <w:t xml:space="preserve"> </w:t>
            </w:r>
            <w:r>
              <w:rPr>
                <w:b/>
                <w:sz w:val="24"/>
                <w:szCs w:val="24"/>
              </w:rPr>
              <w:t>(SoTR, D1, C1, A)</w:t>
            </w:r>
            <w:r w:rsidRPr="00494874">
              <w:rPr>
                <w:sz w:val="24"/>
                <w:szCs w:val="24"/>
              </w:rPr>
              <w:t>.</w:t>
            </w:r>
          </w:p>
          <w:p w:rsidR="00CB6B38" w:rsidRDefault="00CB6B38" w:rsidP="00CB6B38">
            <w:pPr>
              <w:spacing w:after="0" w:line="240" w:lineRule="auto"/>
              <w:ind w:left="0" w:firstLine="0"/>
              <w:rPr>
                <w:sz w:val="24"/>
                <w:szCs w:val="24"/>
              </w:rPr>
            </w:pPr>
            <w:r>
              <w:rPr>
                <w:sz w:val="24"/>
                <w:szCs w:val="24"/>
              </w:rPr>
              <w:t>D</w:t>
            </w:r>
            <w:r w:rsidRPr="00D325BA">
              <w:rPr>
                <w:sz w:val="24"/>
                <w:szCs w:val="24"/>
              </w:rPr>
              <w:t>emonstrate knowledge of key purposes and characteristics of different types of reading assessment, including screening or entry-level assessments, formative or progress-monitoring assessments, summative assessments, diagnostic assessments, and pre- and post-assessmen</w:t>
            </w:r>
            <w:r>
              <w:rPr>
                <w:sz w:val="24"/>
                <w:szCs w:val="24"/>
              </w:rPr>
              <w:t xml:space="preserve">ts </w:t>
            </w:r>
            <w:r>
              <w:rPr>
                <w:b/>
                <w:sz w:val="24"/>
                <w:szCs w:val="24"/>
              </w:rPr>
              <w:t>(SoTR, D1, C2, A)</w:t>
            </w:r>
            <w:r w:rsidRPr="00494874">
              <w:rPr>
                <w:sz w:val="24"/>
                <w:szCs w:val="24"/>
              </w:rPr>
              <w:t>.</w:t>
            </w:r>
          </w:p>
          <w:p w:rsidR="00C4308F" w:rsidRPr="009B7AB1" w:rsidRDefault="00C4308F" w:rsidP="00C4308F">
            <w:pPr>
              <w:spacing w:after="0" w:line="240" w:lineRule="auto"/>
              <w:ind w:left="0" w:firstLine="0"/>
              <w:rPr>
                <w:sz w:val="24"/>
                <w:szCs w:val="24"/>
              </w:rPr>
            </w:pPr>
            <w:r w:rsidRPr="00D325BA">
              <w:rPr>
                <w:sz w:val="24"/>
                <w:szCs w:val="24"/>
              </w:rPr>
              <w:t>Demonstrate knowledge of key assessment concepts (e.g., validity, reliability, equity in testing) and the characteristics, uses, and limitations of standardized criterion-referenced and norm-referenced tests to assess reading development and identify readin</w:t>
            </w:r>
            <w:r>
              <w:rPr>
                <w:sz w:val="24"/>
                <w:szCs w:val="24"/>
              </w:rPr>
              <w:t xml:space="preserve">g difficulties </w:t>
            </w:r>
            <w:r>
              <w:rPr>
                <w:b/>
                <w:sz w:val="24"/>
                <w:szCs w:val="24"/>
              </w:rPr>
              <w:t>(SoTR, D1, C2, E)</w:t>
            </w:r>
            <w:r w:rsidRPr="00494874">
              <w:rPr>
                <w:sz w:val="24"/>
                <w:szCs w:val="24"/>
              </w:rPr>
              <w:t>.</w:t>
            </w:r>
          </w:p>
          <w:p w:rsidR="00F73C63" w:rsidRDefault="00F73C63" w:rsidP="00356AA6">
            <w:pPr>
              <w:spacing w:before="100" w:beforeAutospacing="1" w:after="100" w:afterAutospacing="1" w:line="240" w:lineRule="auto"/>
              <w:ind w:left="0" w:firstLine="0"/>
              <w:rPr>
                <w:sz w:val="24"/>
                <w:szCs w:val="24"/>
              </w:rPr>
            </w:pPr>
            <w:r w:rsidRPr="00DC757A">
              <w:rPr>
                <w:b/>
                <w:bCs/>
                <w:sz w:val="24"/>
                <w:szCs w:val="24"/>
              </w:rPr>
              <w:t>Assessment and Evaluation (TESOL Assessment Standard 4.a)</w:t>
            </w:r>
            <w:r>
              <w:rPr>
                <w:b/>
                <w:bCs/>
                <w:sz w:val="24"/>
                <w:szCs w:val="24"/>
              </w:rPr>
              <w:t xml:space="preserve">: </w:t>
            </w:r>
            <w:r w:rsidRPr="00B0434C">
              <w:rPr>
                <w:sz w:val="24"/>
                <w:szCs w:val="24"/>
              </w:rPr>
              <w:t>Candidates apply knowledge of validity, reliability, and assessment purposes to analyze and interpret student data from multiple sources, including norm-referenced and criterion-referenced tests. Candidates make informed instructional decisions that support language learning.</w:t>
            </w:r>
          </w:p>
          <w:p w:rsidR="0010174C" w:rsidRDefault="0010174C" w:rsidP="0010174C">
            <w:pPr>
              <w:ind w:left="28" w:hanging="18"/>
              <w:rPr>
                <w:b/>
                <w:sz w:val="24"/>
                <w:szCs w:val="24"/>
              </w:rPr>
            </w:pPr>
            <w:r w:rsidRPr="00DB1433">
              <w:rPr>
                <w:sz w:val="24"/>
                <w:szCs w:val="24"/>
              </w:rPr>
              <w:t>Demonstrate knowledge of the characteristic features of the four English language proficiency levels as described in the Texas English Language Proficiency Standards (ELPS) (i.e., beginning, intermediate, advanced, and high advanced) in order to plan appropriate language and literacy i</w:t>
            </w:r>
            <w:r>
              <w:rPr>
                <w:sz w:val="24"/>
                <w:szCs w:val="24"/>
              </w:rPr>
              <w:t>nstruction for English learners (</w:t>
            </w:r>
            <w:r>
              <w:rPr>
                <w:b/>
                <w:sz w:val="24"/>
                <w:szCs w:val="24"/>
              </w:rPr>
              <w:t>(SoTR, D II, C3, J).</w:t>
            </w:r>
          </w:p>
          <w:p w:rsidR="00F73C63" w:rsidRDefault="00F73C63" w:rsidP="00F73C63">
            <w:pPr>
              <w:rPr>
                <w:b/>
                <w:bCs/>
                <w:sz w:val="24"/>
                <w:szCs w:val="24"/>
              </w:rPr>
            </w:pPr>
            <w:r>
              <w:rPr>
                <w:b/>
                <w:bCs/>
                <w:sz w:val="24"/>
                <w:szCs w:val="24"/>
              </w:rPr>
              <w:lastRenderedPageBreak/>
              <w:t>This week’s activities and assignments</w:t>
            </w:r>
            <w:r w:rsidRPr="007362F6">
              <w:rPr>
                <w:b/>
                <w:bCs/>
                <w:sz w:val="24"/>
                <w:szCs w:val="24"/>
              </w:rPr>
              <w:t>:</w:t>
            </w:r>
          </w:p>
          <w:p w:rsidR="00F73C63" w:rsidRDefault="00F73C63" w:rsidP="00F73C63">
            <w:pPr>
              <w:tabs>
                <w:tab w:val="left" w:pos="540"/>
              </w:tabs>
              <w:spacing w:after="200" w:line="276" w:lineRule="auto"/>
              <w:rPr>
                <w:color w:val="000000" w:themeColor="text1"/>
                <w:sz w:val="24"/>
                <w:szCs w:val="24"/>
              </w:rPr>
            </w:pPr>
            <w:r w:rsidRPr="00B012B6">
              <w:rPr>
                <w:color w:val="000000" w:themeColor="text1"/>
                <w:sz w:val="24"/>
                <w:szCs w:val="24"/>
              </w:rPr>
              <w:t xml:space="preserve">Review </w:t>
            </w:r>
            <w:r>
              <w:rPr>
                <w:b/>
                <w:color w:val="000000" w:themeColor="text1"/>
                <w:sz w:val="24"/>
                <w:szCs w:val="24"/>
              </w:rPr>
              <w:t>Gottlieb Chapter 2</w:t>
            </w:r>
            <w:r w:rsidRPr="00B012B6">
              <w:rPr>
                <w:color w:val="000000" w:themeColor="text1"/>
                <w:sz w:val="24"/>
                <w:szCs w:val="24"/>
              </w:rPr>
              <w:t xml:space="preserve">: Assessment of </w:t>
            </w:r>
            <w:r>
              <w:rPr>
                <w:color w:val="000000" w:themeColor="text1"/>
                <w:sz w:val="24"/>
                <w:szCs w:val="24"/>
              </w:rPr>
              <w:t>Academic Language Through Standards</w:t>
            </w:r>
          </w:p>
          <w:p w:rsidR="00F73C63" w:rsidRDefault="00F73C63" w:rsidP="00F73C63">
            <w:pPr>
              <w:tabs>
                <w:tab w:val="left" w:pos="360"/>
                <w:tab w:val="left" w:pos="540"/>
              </w:tabs>
              <w:spacing w:after="0" w:line="240" w:lineRule="auto"/>
              <w:jc w:val="both"/>
              <w:rPr>
                <w:sz w:val="24"/>
                <w:szCs w:val="24"/>
              </w:rPr>
            </w:pPr>
            <w:r>
              <w:rPr>
                <w:sz w:val="24"/>
                <w:szCs w:val="24"/>
              </w:rPr>
              <w:t xml:space="preserve">Review </w:t>
            </w:r>
            <w:r>
              <w:rPr>
                <w:b/>
                <w:sz w:val="24"/>
                <w:szCs w:val="24"/>
              </w:rPr>
              <w:t xml:space="preserve">Gottlieb Chapter 3: </w:t>
            </w:r>
            <w:r>
              <w:rPr>
                <w:sz w:val="24"/>
                <w:szCs w:val="24"/>
              </w:rPr>
              <w:t>Assessment of the Language of the Content Areas: The Bridge to Academic Equity</w:t>
            </w:r>
          </w:p>
          <w:p w:rsidR="00F73C63" w:rsidRDefault="00F73C63" w:rsidP="00F73C63">
            <w:pPr>
              <w:tabs>
                <w:tab w:val="left" w:pos="360"/>
                <w:tab w:val="left" w:pos="540"/>
              </w:tabs>
              <w:spacing w:after="0" w:line="240" w:lineRule="auto"/>
              <w:jc w:val="both"/>
              <w:rPr>
                <w:sz w:val="24"/>
                <w:szCs w:val="24"/>
              </w:rPr>
            </w:pPr>
          </w:p>
          <w:p w:rsidR="00F73C63" w:rsidRDefault="00F73C63" w:rsidP="00F73C63">
            <w:pPr>
              <w:pStyle w:val="BodyTextIndent"/>
              <w:tabs>
                <w:tab w:val="left" w:pos="270"/>
                <w:tab w:val="left" w:pos="540"/>
              </w:tabs>
              <w:spacing w:after="0"/>
              <w:ind w:left="0"/>
              <w:rPr>
                <w:lang w:val="en-US"/>
              </w:rPr>
            </w:pPr>
            <w:r>
              <w:rPr>
                <w:lang w:val="en-US"/>
              </w:rPr>
              <w:t>R</w:t>
            </w:r>
            <w:r w:rsidRPr="0001252D">
              <w:rPr>
                <w:lang w:val="en-US"/>
              </w:rPr>
              <w:t>eview</w:t>
            </w:r>
            <w:r>
              <w:rPr>
                <w:lang w:val="en-US"/>
              </w:rPr>
              <w:t xml:space="preserve"> </w:t>
            </w:r>
            <w:r w:rsidRPr="0001252D">
              <w:rPr>
                <w:lang w:val="en-US"/>
              </w:rPr>
              <w:t>standardized tests commonly used in Texas for ESL and bilingual students</w:t>
            </w:r>
            <w:r w:rsidRPr="00F5589A">
              <w:rPr>
                <w:rStyle w:val="Strong"/>
                <w:b w:val="0"/>
              </w:rPr>
              <w:t xml:space="preserve"> </w:t>
            </w:r>
            <w:r>
              <w:rPr>
                <w:rStyle w:val="Strong"/>
                <w:b w:val="0"/>
                <w:lang w:val="en-US"/>
              </w:rPr>
              <w:t xml:space="preserve">including </w:t>
            </w:r>
            <w:r w:rsidRPr="00F5589A">
              <w:rPr>
                <w:rStyle w:val="Strong"/>
                <w:b w:val="0"/>
              </w:rPr>
              <w:t>TELPAS,</w:t>
            </w:r>
            <w:r>
              <w:rPr>
                <w:rStyle w:val="Strong"/>
                <w:b w:val="0"/>
              </w:rPr>
              <w:t xml:space="preserve"> STAAR, and </w:t>
            </w:r>
            <w:r>
              <w:rPr>
                <w:rStyle w:val="Strong"/>
                <w:b w:val="0"/>
                <w:lang w:val="en-US"/>
              </w:rPr>
              <w:t>LAS</w:t>
            </w:r>
            <w:r>
              <w:rPr>
                <w:rStyle w:val="Strong"/>
                <w:b w:val="0"/>
              </w:rPr>
              <w:t>.</w:t>
            </w:r>
          </w:p>
          <w:p w:rsidR="00F73C63" w:rsidRDefault="00F73C63" w:rsidP="00F73C63">
            <w:pPr>
              <w:pStyle w:val="BodyTextIndent"/>
              <w:tabs>
                <w:tab w:val="left" w:pos="270"/>
                <w:tab w:val="left" w:pos="540"/>
              </w:tabs>
              <w:spacing w:after="0"/>
              <w:ind w:left="0"/>
              <w:rPr>
                <w:lang w:val="en-US"/>
              </w:rPr>
            </w:pPr>
          </w:p>
          <w:p w:rsidR="00F73C63" w:rsidRDefault="00F73C63" w:rsidP="00F73C63">
            <w:pPr>
              <w:pStyle w:val="BodyTextIndent"/>
              <w:tabs>
                <w:tab w:val="left" w:pos="270"/>
                <w:tab w:val="left" w:pos="540"/>
              </w:tabs>
              <w:spacing w:after="0"/>
              <w:ind w:left="0"/>
              <w:rPr>
                <w:lang w:val="en-US"/>
              </w:rPr>
            </w:pPr>
            <w:r>
              <w:rPr>
                <w:lang w:val="en-US"/>
              </w:rPr>
              <w:t>Student will explain the procedures to ensure the validity and reliability of the LAS</w:t>
            </w:r>
            <w:r w:rsidR="00B84896">
              <w:rPr>
                <w:lang w:val="en-US"/>
              </w:rPr>
              <w:t xml:space="preserve"> and TELPAS tests</w:t>
            </w:r>
            <w:r>
              <w:rPr>
                <w:lang w:val="en-US"/>
              </w:rPr>
              <w:t>.</w:t>
            </w:r>
          </w:p>
          <w:p w:rsidR="00F73C63" w:rsidRDefault="00F73C63" w:rsidP="00F73C63">
            <w:pPr>
              <w:pStyle w:val="BodyTextIndent"/>
              <w:tabs>
                <w:tab w:val="left" w:pos="270"/>
                <w:tab w:val="left" w:pos="540"/>
              </w:tabs>
              <w:spacing w:after="0"/>
              <w:ind w:left="0"/>
              <w:rPr>
                <w:lang w:val="en-US"/>
              </w:rPr>
            </w:pPr>
          </w:p>
          <w:p w:rsidR="00F73C63" w:rsidRPr="00227558" w:rsidRDefault="00F73C63" w:rsidP="00F73C63">
            <w:pPr>
              <w:pStyle w:val="BodyTextIndent"/>
              <w:tabs>
                <w:tab w:val="left" w:pos="270"/>
                <w:tab w:val="left" w:pos="540"/>
              </w:tabs>
              <w:spacing w:after="0"/>
              <w:ind w:left="0"/>
              <w:rPr>
                <w:b/>
                <w:iCs/>
              </w:rPr>
            </w:pPr>
            <w:r w:rsidRPr="00227558">
              <w:rPr>
                <w:b/>
                <w:iCs/>
              </w:rPr>
              <w:t xml:space="preserve">Formal Assessment: </w:t>
            </w:r>
          </w:p>
          <w:p w:rsidR="00F73C63" w:rsidRPr="00227558" w:rsidRDefault="00C65826" w:rsidP="00F73C63">
            <w:pPr>
              <w:pStyle w:val="BodyTextIndent"/>
              <w:tabs>
                <w:tab w:val="left" w:pos="270"/>
                <w:tab w:val="left" w:pos="540"/>
              </w:tabs>
              <w:spacing w:after="0"/>
              <w:ind w:left="0"/>
              <w:rPr>
                <w:b/>
                <w:iCs/>
                <w:lang w:val="en-US"/>
              </w:rPr>
            </w:pPr>
            <w:r>
              <w:rPr>
                <w:b/>
                <w:iCs/>
                <w:lang w:val="en-US"/>
              </w:rPr>
              <w:t>Content and Language Assessments for English Learners</w:t>
            </w:r>
            <w:r w:rsidR="00F73C63" w:rsidRPr="00227558">
              <w:rPr>
                <w:b/>
                <w:iCs/>
              </w:rPr>
              <w:t xml:space="preserve"> (Due: </w:t>
            </w:r>
            <w:r w:rsidR="00F73C63" w:rsidRPr="00227558">
              <w:rPr>
                <w:b/>
                <w:iCs/>
                <w:lang w:val="en-US"/>
              </w:rPr>
              <w:t>Sep.20</w:t>
            </w:r>
            <w:r w:rsidR="00F73C63" w:rsidRPr="00227558">
              <w:rPr>
                <w:b/>
                <w:iCs/>
              </w:rPr>
              <w:t>)</w:t>
            </w:r>
            <w:r w:rsidR="00F73C63" w:rsidRPr="00227558">
              <w:rPr>
                <w:b/>
                <w:iCs/>
                <w:lang w:val="en-US"/>
              </w:rPr>
              <w:t xml:space="preserve"> English/Bilingual Learner Assessment Profile (Nov. 22)</w:t>
            </w:r>
          </w:p>
          <w:p w:rsidR="00F73C63" w:rsidRPr="0001252D" w:rsidRDefault="00F73C63" w:rsidP="00F73C63">
            <w:pPr>
              <w:pStyle w:val="BodyTextIndent"/>
              <w:tabs>
                <w:tab w:val="left" w:pos="270"/>
                <w:tab w:val="left" w:pos="540"/>
              </w:tabs>
              <w:spacing w:after="0"/>
              <w:ind w:left="0"/>
              <w:rPr>
                <w:b/>
              </w:rPr>
            </w:pPr>
          </w:p>
        </w:tc>
      </w:tr>
      <w:tr w:rsidR="00227558" w:rsidRPr="0001252D" w:rsidTr="00242074">
        <w:tblPrEx>
          <w:tblBorders>
            <w:top w:val="none" w:sz="0" w:space="0" w:color="auto"/>
          </w:tblBorders>
        </w:tblPrEx>
        <w:trPr>
          <w:trHeight w:val="2726"/>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227558" w:rsidRDefault="00227558" w:rsidP="00F73C63">
            <w:pPr>
              <w:rPr>
                <w:b/>
                <w:sz w:val="24"/>
                <w:szCs w:val="24"/>
              </w:rPr>
            </w:pPr>
            <w:r>
              <w:rPr>
                <w:b/>
                <w:sz w:val="24"/>
                <w:szCs w:val="24"/>
              </w:rPr>
              <w:lastRenderedPageBreak/>
              <w:t>Sep. 21-27</w:t>
            </w:r>
          </w:p>
        </w:tc>
        <w:tc>
          <w:tcPr>
            <w:tcW w:w="4363" w:type="pct"/>
            <w:tcBorders>
              <w:top w:val="single" w:sz="4" w:space="0" w:color="auto"/>
              <w:left w:val="single" w:sz="4" w:space="0" w:color="auto"/>
              <w:bottom w:val="single" w:sz="4" w:space="0" w:color="auto"/>
              <w:right w:val="single" w:sz="4" w:space="0" w:color="auto"/>
            </w:tcBorders>
            <w:shd w:val="clear" w:color="auto" w:fill="auto"/>
          </w:tcPr>
          <w:p w:rsidR="00227558" w:rsidRDefault="00227558" w:rsidP="00227558">
            <w:pPr>
              <w:pStyle w:val="ColorfulList-Accent11"/>
              <w:tabs>
                <w:tab w:val="left" w:pos="-90"/>
              </w:tabs>
              <w:ind w:left="117"/>
              <w:rPr>
                <w:b/>
                <w:bCs/>
              </w:rPr>
            </w:pPr>
            <w:r>
              <w:rPr>
                <w:b/>
                <w:bCs/>
              </w:rPr>
              <w:t>Objective:</w:t>
            </w:r>
          </w:p>
          <w:p w:rsidR="00227558" w:rsidRPr="00227558" w:rsidRDefault="00227558" w:rsidP="00227558">
            <w:pPr>
              <w:pStyle w:val="ColorfulList-Accent11"/>
              <w:tabs>
                <w:tab w:val="left" w:pos="-90"/>
              </w:tabs>
              <w:ind w:left="117"/>
              <w:rPr>
                <w:b/>
                <w:bCs/>
              </w:rPr>
            </w:pPr>
          </w:p>
          <w:p w:rsidR="00227558" w:rsidRDefault="00227558" w:rsidP="00227558">
            <w:pPr>
              <w:pStyle w:val="ColorfulList-Accent11"/>
              <w:tabs>
                <w:tab w:val="left" w:pos="-90"/>
              </w:tabs>
              <w:ind w:left="117"/>
              <w:rPr>
                <w:bCs/>
              </w:rPr>
            </w:pPr>
            <w:r w:rsidRPr="00561655">
              <w:rPr>
                <w:bCs/>
              </w:rPr>
              <w:t>Knows how to use ongoing assessment to plan and adjust instruction that addresses individual student needs and enables ESL students to achieve learning goals</w:t>
            </w:r>
            <w:r>
              <w:rPr>
                <w:bCs/>
              </w:rPr>
              <w:t xml:space="preserve"> </w:t>
            </w:r>
            <w:r>
              <w:rPr>
                <w:b/>
                <w:bCs/>
              </w:rPr>
              <w:t>(ESL, D2, C007, F)</w:t>
            </w:r>
            <w:r w:rsidRPr="00561655">
              <w:rPr>
                <w:bCs/>
              </w:rPr>
              <w:t>.</w:t>
            </w:r>
          </w:p>
          <w:p w:rsidR="00227558" w:rsidRDefault="00227558" w:rsidP="00F73C63">
            <w:pPr>
              <w:pStyle w:val="BodyTextIndent"/>
              <w:tabs>
                <w:tab w:val="left" w:pos="270"/>
                <w:tab w:val="left" w:pos="540"/>
              </w:tabs>
              <w:spacing w:after="0"/>
              <w:ind w:left="0"/>
              <w:rPr>
                <w:b/>
              </w:rPr>
            </w:pPr>
          </w:p>
          <w:p w:rsidR="00227558" w:rsidRPr="00227558" w:rsidRDefault="00227558" w:rsidP="00227558">
            <w:pPr>
              <w:ind w:left="162"/>
              <w:rPr>
                <w:bCs/>
                <w:i/>
                <w:sz w:val="24"/>
                <w:szCs w:val="24"/>
              </w:rPr>
            </w:pPr>
            <w:r>
              <w:rPr>
                <w:b/>
                <w:bCs/>
                <w:sz w:val="24"/>
                <w:szCs w:val="24"/>
              </w:rPr>
              <w:t>This week’s activities and assignments</w:t>
            </w:r>
            <w:r w:rsidR="00C65826">
              <w:rPr>
                <w:b/>
                <w:bCs/>
                <w:sz w:val="24"/>
                <w:szCs w:val="24"/>
              </w:rPr>
              <w:t>:</w:t>
            </w:r>
            <w:r>
              <w:rPr>
                <w:bCs/>
                <w:i/>
                <w:sz w:val="24"/>
                <w:szCs w:val="24"/>
              </w:rPr>
              <w:t xml:space="preserve"> </w:t>
            </w:r>
          </w:p>
          <w:p w:rsidR="00227558" w:rsidRPr="00227558" w:rsidRDefault="00227558" w:rsidP="00227558">
            <w:pPr>
              <w:spacing w:after="0"/>
              <w:ind w:left="162"/>
              <w:rPr>
                <w:bCs/>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Pr>
                <w:b/>
              </w:rPr>
              <w:t xml:space="preserve">Chapter 3: </w:t>
            </w:r>
            <w:r>
              <w:rPr>
                <w:bCs/>
                <w:i/>
                <w:sz w:val="24"/>
                <w:szCs w:val="24"/>
              </w:rPr>
              <w:t xml:space="preserve">Preinstructional Assessment: Re-   Envisioning What Is Possible. </w:t>
            </w:r>
          </w:p>
          <w:p w:rsidR="00227558" w:rsidRDefault="00227558" w:rsidP="00227558">
            <w:pPr>
              <w:pStyle w:val="BodyTextIndent"/>
              <w:tabs>
                <w:tab w:val="left" w:pos="270"/>
                <w:tab w:val="left" w:pos="540"/>
              </w:tabs>
              <w:spacing w:after="0"/>
              <w:ind w:left="0"/>
              <w:rPr>
                <w:b/>
                <w:lang w:val="en-US"/>
              </w:rPr>
            </w:pPr>
          </w:p>
          <w:p w:rsidR="00227558" w:rsidRPr="00227558" w:rsidRDefault="00227558" w:rsidP="00227558">
            <w:pPr>
              <w:pStyle w:val="BodyTextIndent"/>
              <w:tabs>
                <w:tab w:val="left" w:pos="270"/>
                <w:tab w:val="left" w:pos="540"/>
              </w:tabs>
              <w:spacing w:after="0"/>
              <w:ind w:left="0"/>
              <w:rPr>
                <w:b/>
                <w:iCs/>
              </w:rPr>
            </w:pPr>
            <w:r>
              <w:rPr>
                <w:color w:val="000000" w:themeColor="text1"/>
                <w:lang w:val="en-US"/>
              </w:rPr>
              <w:t xml:space="preserve">  </w:t>
            </w:r>
            <w:r w:rsidRPr="00227558">
              <w:rPr>
                <w:b/>
                <w:iCs/>
              </w:rPr>
              <w:t xml:space="preserve">Formal Assessment: </w:t>
            </w:r>
          </w:p>
          <w:p w:rsidR="00227558" w:rsidRPr="00227558" w:rsidRDefault="00227558" w:rsidP="00271E83">
            <w:pPr>
              <w:pStyle w:val="BodyTextIndent"/>
              <w:tabs>
                <w:tab w:val="left" w:pos="270"/>
                <w:tab w:val="left" w:pos="540"/>
              </w:tabs>
              <w:spacing w:after="0"/>
              <w:ind w:left="0"/>
              <w:rPr>
                <w:i/>
                <w:lang w:val="en-US"/>
              </w:rPr>
            </w:pPr>
            <w:r>
              <w:rPr>
                <w:b/>
                <w:iCs/>
                <w:lang w:val="en-US"/>
              </w:rPr>
              <w:t xml:space="preserve">  </w:t>
            </w:r>
            <w:r w:rsidRPr="00227558">
              <w:rPr>
                <w:b/>
                <w:iCs/>
                <w:lang w:val="en-US"/>
              </w:rPr>
              <w:t>English/Bilingual Learner Assessment Profile (Nov. 22)</w:t>
            </w:r>
          </w:p>
        </w:tc>
      </w:tr>
      <w:tr w:rsidR="00227558" w:rsidRPr="0001252D" w:rsidTr="00242074">
        <w:tblPrEx>
          <w:tblBorders>
            <w:top w:val="none" w:sz="0" w:space="0" w:color="auto"/>
          </w:tblBorders>
        </w:tblPrEx>
        <w:trPr>
          <w:trHeight w:val="1466"/>
        </w:trPr>
        <w:tc>
          <w:tcPr>
            <w:tcW w:w="637"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227558" w:rsidRPr="0001252D" w:rsidRDefault="00227558" w:rsidP="00227558">
            <w:pPr>
              <w:rPr>
                <w:b/>
                <w:sz w:val="24"/>
                <w:szCs w:val="24"/>
              </w:rPr>
            </w:pPr>
            <w:r>
              <w:rPr>
                <w:b/>
                <w:sz w:val="24"/>
                <w:szCs w:val="24"/>
              </w:rPr>
              <w:t>Sep. 28 to Oct.4</w:t>
            </w:r>
          </w:p>
        </w:tc>
        <w:tc>
          <w:tcPr>
            <w:tcW w:w="4363" w:type="pct"/>
            <w:tcBorders>
              <w:top w:val="single" w:sz="4" w:space="0" w:color="auto"/>
              <w:left w:val="single" w:sz="4" w:space="0" w:color="auto"/>
              <w:bottom w:val="single" w:sz="4" w:space="0" w:color="auto"/>
              <w:right w:val="single" w:sz="4" w:space="0" w:color="auto"/>
            </w:tcBorders>
            <w:shd w:val="clear" w:color="auto" w:fill="auto"/>
          </w:tcPr>
          <w:p w:rsidR="00227558" w:rsidRDefault="00227558" w:rsidP="00227558">
            <w:pPr>
              <w:pStyle w:val="BodyTextIndent"/>
              <w:tabs>
                <w:tab w:val="left" w:pos="0"/>
                <w:tab w:val="left" w:pos="540"/>
              </w:tabs>
              <w:spacing w:after="0"/>
              <w:ind w:left="0" w:right="72"/>
              <w:rPr>
                <w:b/>
              </w:rPr>
            </w:pPr>
            <w:r w:rsidRPr="0001252D">
              <w:rPr>
                <w:b/>
              </w:rPr>
              <w:t xml:space="preserve">Objective: </w:t>
            </w:r>
          </w:p>
          <w:p w:rsidR="00227558" w:rsidRDefault="00227558" w:rsidP="00227558">
            <w:pPr>
              <w:pStyle w:val="BodyTextIndent"/>
              <w:tabs>
                <w:tab w:val="left" w:pos="0"/>
                <w:tab w:val="left" w:pos="540"/>
              </w:tabs>
              <w:spacing w:after="0"/>
              <w:ind w:left="0" w:right="72"/>
              <w:rPr>
                <w:b/>
              </w:rPr>
            </w:pPr>
          </w:p>
          <w:p w:rsidR="007158E7" w:rsidRDefault="00227558" w:rsidP="00227558">
            <w:pPr>
              <w:pStyle w:val="BodyTextIndent"/>
              <w:tabs>
                <w:tab w:val="left" w:pos="0"/>
                <w:tab w:val="left" w:pos="540"/>
              </w:tabs>
              <w:spacing w:after="0"/>
              <w:ind w:left="0" w:right="72"/>
              <w:rPr>
                <w:b/>
                <w:lang w:val="en-US"/>
              </w:rPr>
            </w:pPr>
            <w:r w:rsidRPr="0001252D">
              <w:t>The purpose of the assignment is to practice how to use ongoing assessments to plan and adjust instruction that addresses individual students’ needs and enables ESL students to achieve learning goals</w:t>
            </w:r>
            <w:r w:rsidRPr="0001252D">
              <w:rPr>
                <w:b/>
              </w:rPr>
              <w:t xml:space="preserve"> (ESL, D2, C007, F)</w:t>
            </w:r>
            <w:r w:rsidR="007158E7">
              <w:rPr>
                <w:b/>
                <w:lang w:val="en-US"/>
              </w:rPr>
              <w:t>.</w:t>
            </w:r>
          </w:p>
          <w:p w:rsidR="007158E7" w:rsidRDefault="007158E7" w:rsidP="00227558">
            <w:pPr>
              <w:pStyle w:val="BodyTextIndent"/>
              <w:tabs>
                <w:tab w:val="left" w:pos="0"/>
                <w:tab w:val="left" w:pos="540"/>
              </w:tabs>
              <w:spacing w:after="0"/>
              <w:ind w:left="0" w:right="72"/>
              <w:rPr>
                <w:b/>
                <w:lang w:val="en-US"/>
              </w:rPr>
            </w:pPr>
          </w:p>
          <w:p w:rsidR="002607B5" w:rsidRDefault="00227558" w:rsidP="002607B5">
            <w:pPr>
              <w:tabs>
                <w:tab w:val="left" w:pos="540"/>
              </w:tabs>
              <w:spacing w:after="0"/>
              <w:rPr>
                <w:sz w:val="24"/>
                <w:szCs w:val="24"/>
              </w:rPr>
            </w:pPr>
            <w:r w:rsidRPr="0001252D">
              <w:t xml:space="preserve"> </w:t>
            </w:r>
            <w:r w:rsidR="007158E7" w:rsidRPr="007158E7">
              <w:rPr>
                <w:sz w:val="24"/>
                <w:szCs w:val="24"/>
              </w:rPr>
              <w:t xml:space="preserve">Demonstrate understanding of the importance of differentiating classroom instruction to address the assessed needs of all students (e.g., students with limited prior experiences with literacy, students with exceptional needs, English learners, students who are experiencing difficulty, students who are performing above grade level, students who are gifted and talented), including understanding the importance of being </w:t>
            </w:r>
            <w:r w:rsidR="007158E7" w:rsidRPr="007158E7">
              <w:rPr>
                <w:sz w:val="24"/>
                <w:szCs w:val="24"/>
              </w:rPr>
              <w:lastRenderedPageBreak/>
              <w:t>proactive in remediating students' identified reading needs and/or g</w:t>
            </w:r>
            <w:r w:rsidR="002607B5">
              <w:rPr>
                <w:sz w:val="24"/>
                <w:szCs w:val="24"/>
              </w:rPr>
              <w:t>aps in students' prior learning (</w:t>
            </w:r>
            <w:r w:rsidR="002607B5" w:rsidRPr="002607B5">
              <w:rPr>
                <w:b/>
                <w:sz w:val="24"/>
                <w:szCs w:val="24"/>
              </w:rPr>
              <w:t>SoTR, Di, C1, K</w:t>
            </w:r>
            <w:r w:rsidR="002607B5">
              <w:rPr>
                <w:sz w:val="24"/>
                <w:szCs w:val="24"/>
              </w:rPr>
              <w:t>).</w:t>
            </w:r>
          </w:p>
          <w:p w:rsidR="008B1260" w:rsidRDefault="008B1260" w:rsidP="002607B5">
            <w:pPr>
              <w:tabs>
                <w:tab w:val="left" w:pos="540"/>
              </w:tabs>
              <w:spacing w:after="0"/>
              <w:rPr>
                <w:sz w:val="24"/>
                <w:szCs w:val="24"/>
              </w:rPr>
            </w:pPr>
          </w:p>
          <w:p w:rsidR="008B1260" w:rsidRPr="008B1260" w:rsidRDefault="008B1260" w:rsidP="008B1260">
            <w:pPr>
              <w:spacing w:after="0" w:line="240" w:lineRule="auto"/>
              <w:ind w:firstLine="0"/>
              <w:rPr>
                <w:sz w:val="24"/>
                <w:szCs w:val="24"/>
              </w:rPr>
            </w:pPr>
            <w:r w:rsidRPr="008B1260">
              <w:rPr>
                <w:sz w:val="24"/>
                <w:szCs w:val="24"/>
              </w:rPr>
              <w:t>Demonstrate knowledge of tiered instructional models used in Texas classrooms (e.g., Response to Intervention [RtI]), including basic components of these models (e.g., using research-based interventions, progress monitoring, shared respo</w:t>
            </w:r>
            <w:r>
              <w:rPr>
                <w:sz w:val="24"/>
                <w:szCs w:val="24"/>
              </w:rPr>
              <w:t>nsibility and decision making) (</w:t>
            </w:r>
            <w:r w:rsidRPr="002607B5">
              <w:rPr>
                <w:b/>
                <w:sz w:val="24"/>
                <w:szCs w:val="24"/>
              </w:rPr>
              <w:t>SoTR, Di, C</w:t>
            </w:r>
            <w:r>
              <w:rPr>
                <w:b/>
                <w:sz w:val="24"/>
                <w:szCs w:val="24"/>
              </w:rPr>
              <w:t>1, M</w:t>
            </w:r>
            <w:r>
              <w:rPr>
                <w:sz w:val="24"/>
                <w:szCs w:val="24"/>
              </w:rPr>
              <w:t>).</w:t>
            </w:r>
          </w:p>
          <w:p w:rsidR="008B1260" w:rsidRPr="004353DF" w:rsidRDefault="008B1260" w:rsidP="002607B5">
            <w:pPr>
              <w:tabs>
                <w:tab w:val="left" w:pos="540"/>
              </w:tabs>
              <w:spacing w:after="0"/>
              <w:rPr>
                <w:color w:val="000000" w:themeColor="text1"/>
                <w:sz w:val="24"/>
                <w:szCs w:val="24"/>
              </w:rPr>
            </w:pPr>
          </w:p>
          <w:p w:rsidR="00227558" w:rsidRPr="00227558" w:rsidRDefault="00227558" w:rsidP="00227558">
            <w:pPr>
              <w:rPr>
                <w:bCs/>
                <w:i/>
                <w:sz w:val="24"/>
                <w:szCs w:val="24"/>
              </w:rPr>
            </w:pPr>
            <w:r>
              <w:rPr>
                <w:b/>
                <w:bCs/>
                <w:sz w:val="24"/>
                <w:szCs w:val="24"/>
              </w:rPr>
              <w:t>This week’s activities and assignments</w:t>
            </w:r>
            <w:r w:rsidRPr="007362F6">
              <w:rPr>
                <w:b/>
                <w:bCs/>
                <w:sz w:val="24"/>
                <w:szCs w:val="24"/>
              </w:rPr>
              <w:t>:</w:t>
            </w:r>
            <w:r>
              <w:rPr>
                <w:b/>
                <w:bCs/>
                <w:sz w:val="24"/>
                <w:szCs w:val="24"/>
              </w:rPr>
              <w:t xml:space="preserve"> </w:t>
            </w:r>
          </w:p>
          <w:p w:rsidR="00227558" w:rsidRPr="00B012B6" w:rsidRDefault="00227558" w:rsidP="00C1193B">
            <w:pPr>
              <w:tabs>
                <w:tab w:val="left" w:pos="540"/>
              </w:tabs>
              <w:spacing w:after="0" w:line="240" w:lineRule="auto"/>
              <w:rPr>
                <w:color w:val="000000" w:themeColor="text1"/>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Pr>
                <w:b/>
                <w:sz w:val="24"/>
                <w:szCs w:val="24"/>
              </w:rPr>
              <w:t>Chapter 7</w:t>
            </w:r>
            <w:r w:rsidRPr="00764963">
              <w:rPr>
                <w:b/>
                <w:sz w:val="24"/>
                <w:szCs w:val="24"/>
              </w:rPr>
              <w:t>:</w:t>
            </w:r>
            <w:r w:rsidRPr="00764963">
              <w:rPr>
                <w:sz w:val="24"/>
                <w:szCs w:val="24"/>
              </w:rPr>
              <w:t xml:space="preserve"> </w:t>
            </w:r>
            <w:r>
              <w:rPr>
                <w:i/>
                <w:sz w:val="24"/>
                <w:szCs w:val="24"/>
              </w:rPr>
              <w:t>Data-Driven Problem-Solving Processes</w:t>
            </w:r>
          </w:p>
          <w:p w:rsidR="00227558" w:rsidRDefault="00227558" w:rsidP="00C1193B">
            <w:pPr>
              <w:tabs>
                <w:tab w:val="left" w:pos="540"/>
              </w:tabs>
              <w:spacing w:after="0" w:line="240" w:lineRule="auto"/>
              <w:rPr>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Pr>
                <w:b/>
                <w:sz w:val="24"/>
                <w:szCs w:val="24"/>
              </w:rPr>
              <w:t>Chapter 8</w:t>
            </w:r>
            <w:r w:rsidRPr="00764963">
              <w:rPr>
                <w:b/>
                <w:sz w:val="24"/>
                <w:szCs w:val="24"/>
              </w:rPr>
              <w:t>:</w:t>
            </w:r>
            <w:r w:rsidRPr="00764963">
              <w:rPr>
                <w:sz w:val="24"/>
                <w:szCs w:val="24"/>
              </w:rPr>
              <w:t xml:space="preserve"> </w:t>
            </w:r>
            <w:r>
              <w:rPr>
                <w:i/>
                <w:sz w:val="24"/>
                <w:szCs w:val="24"/>
              </w:rPr>
              <w:t>Special Education Issues in the Assessment of CLD Students</w:t>
            </w:r>
          </w:p>
          <w:p w:rsidR="00C1193B" w:rsidRDefault="00C1193B" w:rsidP="00C1193B">
            <w:pPr>
              <w:tabs>
                <w:tab w:val="left" w:pos="540"/>
              </w:tabs>
              <w:spacing w:after="0" w:line="276" w:lineRule="auto"/>
              <w:rPr>
                <w:b/>
                <w:color w:val="auto"/>
                <w:sz w:val="24"/>
                <w:szCs w:val="24"/>
              </w:rPr>
            </w:pPr>
          </w:p>
          <w:p w:rsidR="00C1193B" w:rsidRPr="00C1193B" w:rsidRDefault="00C1193B" w:rsidP="00227558">
            <w:pPr>
              <w:tabs>
                <w:tab w:val="left" w:pos="540"/>
              </w:tabs>
              <w:spacing w:after="200" w:line="276" w:lineRule="auto"/>
              <w:rPr>
                <w:b/>
                <w:color w:val="auto"/>
                <w:sz w:val="24"/>
                <w:szCs w:val="24"/>
              </w:rPr>
            </w:pPr>
            <w:r>
              <w:rPr>
                <w:b/>
                <w:color w:val="auto"/>
                <w:sz w:val="24"/>
                <w:szCs w:val="24"/>
              </w:rPr>
              <w:t>Formal Assessment:</w:t>
            </w:r>
          </w:p>
          <w:p w:rsidR="00227558" w:rsidRPr="00CB7D2F" w:rsidRDefault="00227558" w:rsidP="00227558">
            <w:pPr>
              <w:rPr>
                <w:b/>
                <w:i/>
                <w:color w:val="003399"/>
                <w:sz w:val="24"/>
                <w:szCs w:val="24"/>
              </w:rPr>
            </w:pPr>
            <w:r w:rsidRPr="00CB7D2F">
              <w:rPr>
                <w:b/>
                <w:iCs/>
                <w:color w:val="003399"/>
                <w:sz w:val="24"/>
                <w:szCs w:val="24"/>
                <w:u w:val="single"/>
              </w:rPr>
              <w:t xml:space="preserve">Assignment: Accommodations and Modifications on Lesson Assignment (Due </w:t>
            </w:r>
            <w:r>
              <w:rPr>
                <w:b/>
                <w:iCs/>
                <w:color w:val="003399"/>
                <w:sz w:val="24"/>
                <w:szCs w:val="24"/>
                <w:u w:val="single"/>
              </w:rPr>
              <w:t>Oct. 4</w:t>
            </w:r>
            <w:r w:rsidRPr="00CB7D2F">
              <w:rPr>
                <w:b/>
                <w:iCs/>
                <w:color w:val="003399"/>
                <w:sz w:val="24"/>
                <w:szCs w:val="24"/>
                <w:u w:val="single"/>
              </w:rPr>
              <w:t>)</w:t>
            </w:r>
            <w:r w:rsidRPr="00CB7D2F">
              <w:rPr>
                <w:b/>
                <w:i/>
                <w:color w:val="003399"/>
                <w:sz w:val="24"/>
                <w:szCs w:val="24"/>
              </w:rPr>
              <w:t xml:space="preserve"> </w:t>
            </w:r>
          </w:p>
          <w:p w:rsidR="00227558" w:rsidRDefault="00227558" w:rsidP="00227558">
            <w:pPr>
              <w:tabs>
                <w:tab w:val="left" w:pos="3960"/>
              </w:tabs>
              <w:spacing w:line="259" w:lineRule="auto"/>
              <w:rPr>
                <w:sz w:val="24"/>
                <w:szCs w:val="24"/>
              </w:rPr>
            </w:pPr>
            <w:r w:rsidRPr="00173FDB">
              <w:rPr>
                <w:sz w:val="24"/>
                <w:szCs w:val="24"/>
              </w:rPr>
              <w:t>This assignment includes two parts.</w:t>
            </w:r>
            <w:r>
              <w:rPr>
                <w:sz w:val="24"/>
                <w:szCs w:val="24"/>
              </w:rPr>
              <w:tab/>
            </w:r>
          </w:p>
          <w:p w:rsidR="00227558" w:rsidRPr="006B53E2" w:rsidRDefault="00227558" w:rsidP="00227558">
            <w:pPr>
              <w:spacing w:after="160" w:line="259" w:lineRule="auto"/>
              <w:rPr>
                <w:sz w:val="24"/>
                <w:szCs w:val="24"/>
              </w:rPr>
            </w:pPr>
            <w:r w:rsidRPr="006B53E2">
              <w:rPr>
                <w:sz w:val="24"/>
                <w:szCs w:val="24"/>
              </w:rPr>
              <w:t xml:space="preserve">Part I: </w:t>
            </w:r>
            <w:r>
              <w:rPr>
                <w:sz w:val="24"/>
                <w:szCs w:val="24"/>
              </w:rPr>
              <w:t>Critical a</w:t>
            </w:r>
            <w:r w:rsidRPr="006B53E2">
              <w:rPr>
                <w:sz w:val="24"/>
                <w:szCs w:val="24"/>
              </w:rPr>
              <w:t>rticle review (5</w:t>
            </w:r>
            <w:r>
              <w:rPr>
                <w:sz w:val="24"/>
                <w:szCs w:val="24"/>
              </w:rPr>
              <w:t>0</w:t>
            </w:r>
            <w:r w:rsidRPr="006B53E2">
              <w:rPr>
                <w:sz w:val="24"/>
                <w:szCs w:val="24"/>
              </w:rPr>
              <w:t xml:space="preserve"> points)</w:t>
            </w:r>
          </w:p>
          <w:p w:rsidR="00227558" w:rsidRPr="00173FDB" w:rsidRDefault="00227558" w:rsidP="00227558">
            <w:pPr>
              <w:tabs>
                <w:tab w:val="left" w:pos="3960"/>
              </w:tabs>
              <w:spacing w:line="259" w:lineRule="auto"/>
              <w:rPr>
                <w:sz w:val="24"/>
                <w:szCs w:val="24"/>
              </w:rPr>
            </w:pPr>
            <w:r w:rsidRPr="009F1E53">
              <w:rPr>
                <w:sz w:val="24"/>
                <w:szCs w:val="24"/>
                <w:lang w:val="de-DE"/>
              </w:rPr>
              <w:t xml:space="preserve">Willner, L.S. &amp; Mokhtari, K. (2018). </w:t>
            </w:r>
            <w:r w:rsidRPr="009F1E53">
              <w:rPr>
                <w:sz w:val="24"/>
                <w:szCs w:val="24"/>
              </w:rPr>
              <w:t xml:space="preserve">Improving meaningful use of accommodations by multilingual learners. </w:t>
            </w:r>
            <w:r w:rsidRPr="009F1E53">
              <w:rPr>
                <w:i/>
                <w:iCs/>
                <w:sz w:val="24"/>
                <w:szCs w:val="24"/>
              </w:rPr>
              <w:t>The Reading Teacher</w:t>
            </w:r>
            <w:r w:rsidRPr="009F1E53">
              <w:rPr>
                <w:sz w:val="24"/>
                <w:szCs w:val="24"/>
              </w:rPr>
              <w:t>.</w:t>
            </w:r>
          </w:p>
          <w:p w:rsidR="00227558" w:rsidRPr="00173FDB" w:rsidRDefault="00227558" w:rsidP="00227558">
            <w:pPr>
              <w:spacing w:after="0" w:line="240" w:lineRule="auto"/>
              <w:rPr>
                <w:sz w:val="24"/>
                <w:szCs w:val="24"/>
              </w:rPr>
            </w:pPr>
            <w:r w:rsidRPr="00173FDB">
              <w:rPr>
                <w:sz w:val="24"/>
                <w:szCs w:val="24"/>
              </w:rPr>
              <w:t>Part I</w:t>
            </w:r>
            <w:r>
              <w:rPr>
                <w:sz w:val="24"/>
                <w:szCs w:val="24"/>
              </w:rPr>
              <w:t>I</w:t>
            </w:r>
            <w:r w:rsidRPr="00173FDB">
              <w:rPr>
                <w:sz w:val="24"/>
                <w:szCs w:val="24"/>
              </w:rPr>
              <w:t>: Accommodations provided to ELLs in Texas</w:t>
            </w:r>
            <w:r>
              <w:rPr>
                <w:sz w:val="24"/>
                <w:szCs w:val="24"/>
              </w:rPr>
              <w:t xml:space="preserve"> (50 points)</w:t>
            </w:r>
          </w:p>
          <w:p w:rsidR="00227558" w:rsidRPr="006B53E2" w:rsidRDefault="00227558" w:rsidP="00227558">
            <w:pPr>
              <w:spacing w:after="0" w:line="240" w:lineRule="auto"/>
              <w:rPr>
                <w:b/>
                <w:sz w:val="24"/>
                <w:szCs w:val="24"/>
              </w:rPr>
            </w:pPr>
          </w:p>
          <w:p w:rsidR="00227558" w:rsidRPr="00173FDB" w:rsidRDefault="00227558" w:rsidP="00897E23">
            <w:pPr>
              <w:pStyle w:val="ListParagraph"/>
              <w:numPr>
                <w:ilvl w:val="0"/>
                <w:numId w:val="6"/>
              </w:numPr>
              <w:spacing w:after="160" w:line="259" w:lineRule="auto"/>
              <w:ind w:hanging="360"/>
              <w:rPr>
                <w:rFonts w:eastAsia="Calibri"/>
                <w:b/>
                <w:sz w:val="24"/>
                <w:szCs w:val="24"/>
              </w:rPr>
            </w:pPr>
            <w:r>
              <w:rPr>
                <w:rFonts w:eastAsia="Calibri"/>
                <w:sz w:val="24"/>
                <w:szCs w:val="24"/>
              </w:rPr>
              <w:t xml:space="preserve">Students will review the TEA approved accommodations for English learners in the following </w:t>
            </w:r>
            <w:r w:rsidRPr="00173FDB">
              <w:rPr>
                <w:rFonts w:eastAsia="Calibri"/>
                <w:sz w:val="24"/>
                <w:szCs w:val="24"/>
              </w:rPr>
              <w:t xml:space="preserve">website </w:t>
            </w:r>
            <w:hyperlink r:id="rId28" w:history="1">
              <w:r w:rsidRPr="00173FDB">
                <w:rPr>
                  <w:rFonts w:eastAsia="Calibri"/>
                  <w:color w:val="0563C1"/>
                  <w:sz w:val="24"/>
                  <w:szCs w:val="24"/>
                  <w:u w:val="single"/>
                </w:rPr>
                <w:t>http://tea.texas.gov/student.assessment/accommodations/</w:t>
              </w:r>
            </w:hyperlink>
          </w:p>
          <w:p w:rsidR="00227558" w:rsidRPr="00FD0015" w:rsidRDefault="00227558" w:rsidP="00897E23">
            <w:pPr>
              <w:pStyle w:val="BodyTextIndent"/>
              <w:numPr>
                <w:ilvl w:val="0"/>
                <w:numId w:val="5"/>
              </w:numPr>
              <w:tabs>
                <w:tab w:val="left" w:pos="270"/>
                <w:tab w:val="left" w:pos="540"/>
              </w:tabs>
              <w:spacing w:after="0"/>
              <w:rPr>
                <w:b/>
                <w:lang w:val="en-US"/>
              </w:rPr>
            </w:pPr>
            <w:r>
              <w:rPr>
                <w:lang w:val="en-US"/>
              </w:rPr>
              <w:t>Students will analyze and explain how they could apply the accessibility features and locally-approved designated support to classroom in</w:t>
            </w:r>
            <w:r w:rsidR="00A326EB">
              <w:rPr>
                <w:lang w:val="en-US"/>
              </w:rPr>
              <w:t>struction and assessments of EL</w:t>
            </w:r>
            <w:r>
              <w:rPr>
                <w:lang w:val="en-US"/>
              </w:rPr>
              <w:t>s.</w:t>
            </w:r>
          </w:p>
          <w:p w:rsidR="00227558" w:rsidRPr="006B53E2" w:rsidRDefault="00227558" w:rsidP="00227558">
            <w:pPr>
              <w:pStyle w:val="BodyTextIndent"/>
              <w:tabs>
                <w:tab w:val="left" w:pos="270"/>
                <w:tab w:val="left" w:pos="540"/>
              </w:tabs>
              <w:spacing w:after="0"/>
              <w:ind w:left="370"/>
              <w:rPr>
                <w:b/>
                <w:lang w:val="en-US"/>
              </w:rPr>
            </w:pPr>
          </w:p>
          <w:p w:rsidR="00227558" w:rsidRPr="0001252D" w:rsidRDefault="00227558" w:rsidP="00227558">
            <w:pPr>
              <w:pStyle w:val="BodyTextIndent"/>
              <w:tabs>
                <w:tab w:val="left" w:pos="270"/>
                <w:tab w:val="left" w:pos="540"/>
              </w:tabs>
              <w:spacing w:after="0"/>
              <w:ind w:left="0"/>
              <w:rPr>
                <w:b/>
              </w:rPr>
            </w:pPr>
            <w:r>
              <w:t xml:space="preserve">      </w:t>
            </w:r>
            <w:r w:rsidRPr="00D1543B">
              <w:t xml:space="preserve">More details about </w:t>
            </w:r>
            <w:r>
              <w:t>this assignment will be posted</w:t>
            </w:r>
            <w:r w:rsidRPr="00D1543B">
              <w:t xml:space="preserve"> on Canvas.</w:t>
            </w:r>
          </w:p>
        </w:tc>
      </w:tr>
      <w:tr w:rsidR="00227558" w:rsidRPr="0001252D" w:rsidTr="00242074">
        <w:tblPrEx>
          <w:tblBorders>
            <w:top w:val="none" w:sz="0" w:space="0" w:color="auto"/>
          </w:tblBorders>
        </w:tblPrEx>
        <w:trPr>
          <w:trHeight w:val="2726"/>
        </w:trPr>
        <w:tc>
          <w:tcPr>
            <w:tcW w:w="637"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227558" w:rsidRDefault="00227558" w:rsidP="00227558">
            <w:pPr>
              <w:rPr>
                <w:b/>
                <w:sz w:val="24"/>
                <w:szCs w:val="24"/>
              </w:rPr>
            </w:pPr>
            <w:r>
              <w:rPr>
                <w:b/>
                <w:sz w:val="24"/>
                <w:szCs w:val="24"/>
              </w:rPr>
              <w:lastRenderedPageBreak/>
              <w:t>Oct.5-11</w:t>
            </w:r>
          </w:p>
        </w:tc>
        <w:tc>
          <w:tcPr>
            <w:tcW w:w="4363" w:type="pct"/>
            <w:tcBorders>
              <w:top w:val="single" w:sz="4" w:space="0" w:color="auto"/>
              <w:left w:val="single" w:sz="4" w:space="0" w:color="auto"/>
              <w:bottom w:val="single" w:sz="4" w:space="0" w:color="auto"/>
              <w:right w:val="single" w:sz="4" w:space="0" w:color="auto"/>
            </w:tcBorders>
            <w:shd w:val="clear" w:color="auto" w:fill="auto"/>
          </w:tcPr>
          <w:p w:rsidR="00227558" w:rsidRDefault="00271E83" w:rsidP="00227558">
            <w:pPr>
              <w:tabs>
                <w:tab w:val="left" w:pos="0"/>
                <w:tab w:val="left" w:pos="540"/>
              </w:tabs>
              <w:rPr>
                <w:b/>
                <w:sz w:val="24"/>
                <w:szCs w:val="24"/>
              </w:rPr>
            </w:pPr>
            <w:r>
              <w:rPr>
                <w:b/>
                <w:sz w:val="24"/>
                <w:szCs w:val="24"/>
              </w:rPr>
              <w:t xml:space="preserve">Learning </w:t>
            </w:r>
            <w:r w:rsidR="00227558" w:rsidRPr="006B1CA4">
              <w:rPr>
                <w:b/>
                <w:sz w:val="24"/>
                <w:szCs w:val="24"/>
              </w:rPr>
              <w:t>Objective</w:t>
            </w:r>
            <w:r>
              <w:rPr>
                <w:b/>
                <w:sz w:val="24"/>
                <w:szCs w:val="24"/>
              </w:rPr>
              <w:t>s</w:t>
            </w:r>
            <w:r w:rsidR="00227558" w:rsidRPr="006B1CA4">
              <w:rPr>
                <w:b/>
                <w:sz w:val="24"/>
                <w:szCs w:val="24"/>
              </w:rPr>
              <w:t xml:space="preserve">: </w:t>
            </w:r>
          </w:p>
          <w:p w:rsidR="00227558" w:rsidRDefault="00227558" w:rsidP="00227558">
            <w:pPr>
              <w:tabs>
                <w:tab w:val="left" w:pos="0"/>
                <w:tab w:val="left" w:pos="540"/>
              </w:tabs>
              <w:rPr>
                <w:b/>
                <w:sz w:val="24"/>
                <w:szCs w:val="24"/>
              </w:rPr>
            </w:pPr>
            <w:r w:rsidRPr="006B1CA4">
              <w:rPr>
                <w:sz w:val="24"/>
                <w:szCs w:val="24"/>
              </w:rPr>
              <w:t xml:space="preserve">The purpose of the assignment below is to become familiar with the </w:t>
            </w:r>
            <w:r w:rsidRPr="006B1CA4">
              <w:rPr>
                <w:rFonts w:eastAsia="SimSun"/>
                <w:bCs/>
                <w:sz w:val="24"/>
                <w:szCs w:val="24"/>
              </w:rPr>
              <w:t>state mandated Limited English Proficiency (LEP) policies, including the role of the LPAC and the ARD committees and the procedures for implementing LPAC/ARD recommendations for LEP student identification, placement and exit (</w:t>
            </w:r>
            <w:r w:rsidRPr="006B1CA4">
              <w:rPr>
                <w:b/>
                <w:sz w:val="24"/>
                <w:szCs w:val="24"/>
              </w:rPr>
              <w:t>ESL, D2, C007, D).</w:t>
            </w:r>
          </w:p>
          <w:p w:rsidR="007E3010" w:rsidRDefault="007E3010" w:rsidP="007E3010">
            <w:pPr>
              <w:tabs>
                <w:tab w:val="left" w:pos="0"/>
                <w:tab w:val="left" w:pos="540"/>
              </w:tabs>
              <w:rPr>
                <w:b/>
                <w:sz w:val="24"/>
                <w:szCs w:val="24"/>
              </w:rPr>
            </w:pPr>
            <w:r w:rsidRPr="007E3010">
              <w:rPr>
                <w:bCs/>
                <w:sz w:val="24"/>
                <w:szCs w:val="24"/>
              </w:rPr>
              <w:t>Understands relationships among state mandated standards, instruction, and assessment in the ESL classroom</w:t>
            </w:r>
            <w:r w:rsidRPr="006B1CA4">
              <w:rPr>
                <w:b/>
                <w:sz w:val="24"/>
                <w:szCs w:val="24"/>
              </w:rPr>
              <w:t xml:space="preserve"> </w:t>
            </w:r>
            <w:r>
              <w:rPr>
                <w:b/>
                <w:sz w:val="24"/>
                <w:szCs w:val="24"/>
              </w:rPr>
              <w:t>(ESL, D2, C007, E</w:t>
            </w:r>
            <w:r w:rsidRPr="006B1CA4">
              <w:rPr>
                <w:b/>
                <w:sz w:val="24"/>
                <w:szCs w:val="24"/>
              </w:rPr>
              <w:t>).</w:t>
            </w:r>
          </w:p>
          <w:p w:rsidR="00227558" w:rsidRDefault="007E3010" w:rsidP="007E3010">
            <w:pPr>
              <w:tabs>
                <w:tab w:val="left" w:pos="0"/>
                <w:tab w:val="left" w:pos="540"/>
              </w:tabs>
              <w:rPr>
                <w:b/>
                <w:bCs/>
                <w:sz w:val="24"/>
                <w:szCs w:val="24"/>
              </w:rPr>
            </w:pPr>
            <w:r w:rsidRPr="007E3010">
              <w:rPr>
                <w:bCs/>
                <w:sz w:val="24"/>
                <w:szCs w:val="24"/>
              </w:rPr>
              <w:t>.</w:t>
            </w:r>
            <w:r w:rsidR="00227558">
              <w:rPr>
                <w:b/>
                <w:bCs/>
                <w:sz w:val="24"/>
                <w:szCs w:val="24"/>
              </w:rPr>
              <w:t>This week’s activities and assignments</w:t>
            </w:r>
            <w:r w:rsidR="00227558" w:rsidRPr="007362F6">
              <w:rPr>
                <w:b/>
                <w:bCs/>
                <w:sz w:val="24"/>
                <w:szCs w:val="24"/>
              </w:rPr>
              <w:t>:</w:t>
            </w:r>
          </w:p>
          <w:p w:rsidR="00227558" w:rsidRPr="006B1CA4" w:rsidRDefault="00227558" w:rsidP="00227558">
            <w:pPr>
              <w:rPr>
                <w:rFonts w:eastAsia="SimSun"/>
                <w:bCs/>
                <w:sz w:val="24"/>
                <w:szCs w:val="24"/>
              </w:rPr>
            </w:pPr>
            <w:r w:rsidRPr="006B1CA4">
              <w:rPr>
                <w:rFonts w:eastAsia="SimSun"/>
                <w:bCs/>
                <w:sz w:val="24"/>
                <w:szCs w:val="24"/>
              </w:rPr>
              <w:t xml:space="preserve">Review </w:t>
            </w:r>
            <w:r>
              <w:rPr>
                <w:rFonts w:eastAsia="SimSun"/>
                <w:bCs/>
                <w:sz w:val="24"/>
                <w:szCs w:val="24"/>
              </w:rPr>
              <w:t xml:space="preserve">and analyze the </w:t>
            </w:r>
            <w:r w:rsidRPr="006B1CA4">
              <w:rPr>
                <w:rFonts w:eastAsia="SimSun"/>
                <w:bCs/>
                <w:sz w:val="24"/>
                <w:szCs w:val="24"/>
              </w:rPr>
              <w:t>LPAC and the ARD committees and the procedures for implementing LPAC/ARD recommendations for LEP student identification, placement</w:t>
            </w:r>
            <w:r>
              <w:rPr>
                <w:rFonts w:eastAsia="SimSun"/>
                <w:bCs/>
                <w:sz w:val="24"/>
                <w:szCs w:val="24"/>
              </w:rPr>
              <w:t>,</w:t>
            </w:r>
            <w:r w:rsidRPr="006B1CA4">
              <w:rPr>
                <w:rFonts w:eastAsia="SimSun"/>
                <w:bCs/>
                <w:sz w:val="24"/>
                <w:szCs w:val="24"/>
              </w:rPr>
              <w:t xml:space="preserve"> and exit.</w:t>
            </w:r>
          </w:p>
          <w:p w:rsidR="00227558" w:rsidRPr="006B1CA4" w:rsidRDefault="00227558" w:rsidP="00227558">
            <w:pPr>
              <w:rPr>
                <w:rFonts w:eastAsia="SimSun"/>
                <w:bCs/>
                <w:sz w:val="24"/>
                <w:szCs w:val="24"/>
              </w:rPr>
            </w:pPr>
            <w:r w:rsidRPr="006B1CA4">
              <w:rPr>
                <w:rFonts w:eastAsia="SimSun"/>
                <w:bCs/>
                <w:sz w:val="24"/>
                <w:szCs w:val="24"/>
              </w:rPr>
              <w:t>Sources: Texas Education Code</w:t>
            </w:r>
            <w:r>
              <w:rPr>
                <w:rFonts w:eastAsia="SimSun"/>
                <w:bCs/>
                <w:sz w:val="24"/>
                <w:szCs w:val="24"/>
              </w:rPr>
              <w:t>,</w:t>
            </w:r>
            <w:r w:rsidRPr="006B1CA4">
              <w:rPr>
                <w:rFonts w:eastAsia="SimSun"/>
                <w:bCs/>
                <w:sz w:val="24"/>
                <w:szCs w:val="24"/>
              </w:rPr>
              <w:t xml:space="preserve"> Chapter 89. Adaptations for Special Populations. Subchapter BB. Commissioner’s Rules Concerning State Plan for Educating English Language Learners: </w:t>
            </w:r>
            <w:hyperlink r:id="rId29" w:history="1">
              <w:r w:rsidRPr="006B1CA4">
                <w:rPr>
                  <w:rStyle w:val="Hyperlink"/>
                  <w:rFonts w:eastAsia="SimSun"/>
                  <w:sz w:val="24"/>
                  <w:szCs w:val="24"/>
                </w:rPr>
                <w:t>http://ritter.tea.state.tx.us/rules/tac/chapter089/ch089bb.html</w:t>
              </w:r>
            </w:hyperlink>
          </w:p>
          <w:p w:rsidR="00227558" w:rsidRPr="006B1CA4" w:rsidRDefault="00227558" w:rsidP="00227558">
            <w:pPr>
              <w:rPr>
                <w:rFonts w:eastAsia="SimSun"/>
                <w:bCs/>
                <w:sz w:val="24"/>
                <w:szCs w:val="24"/>
              </w:rPr>
            </w:pPr>
            <w:r w:rsidRPr="006B1CA4">
              <w:rPr>
                <w:rFonts w:eastAsia="SimSun"/>
                <w:bCs/>
                <w:sz w:val="24"/>
                <w:szCs w:val="24"/>
              </w:rPr>
              <w:t xml:space="preserve">Language Proficiency Assessment Committee Framework Manual:  </w:t>
            </w:r>
            <w:hyperlink r:id="rId30" w:history="1">
              <w:r w:rsidRPr="006B1CA4">
                <w:rPr>
                  <w:rStyle w:val="Hyperlink"/>
                  <w:rFonts w:eastAsia="SimSun"/>
                  <w:sz w:val="24"/>
                  <w:szCs w:val="24"/>
                </w:rPr>
                <w:t>http://programs.esc20.net/users/files/LPAC/2016-2017/Framework/01LPAC_Framework_Manual_Accessible_2016-2017.pdf</w:t>
              </w:r>
            </w:hyperlink>
          </w:p>
          <w:p w:rsidR="00227558" w:rsidRPr="0001252D" w:rsidRDefault="00227558" w:rsidP="00227558">
            <w:pPr>
              <w:pStyle w:val="BodyTextIndent"/>
              <w:tabs>
                <w:tab w:val="left" w:pos="0"/>
                <w:tab w:val="left" w:pos="540"/>
              </w:tabs>
              <w:spacing w:after="0"/>
              <w:ind w:left="0" w:right="72"/>
              <w:rPr>
                <w:b/>
              </w:rPr>
            </w:pPr>
            <w:r w:rsidRPr="00FD0015">
              <w:rPr>
                <w:b/>
              </w:rPr>
              <w:t>Formal Evaluation</w:t>
            </w:r>
            <w:r w:rsidRPr="00FD0015">
              <w:t xml:space="preserve">: </w:t>
            </w:r>
            <w:r>
              <w:t>Midterm Exam (Oct. 14</w:t>
            </w:r>
            <w:r w:rsidRPr="00FD0015">
              <w:t>)</w:t>
            </w:r>
          </w:p>
        </w:tc>
      </w:tr>
      <w:tr w:rsidR="00227558" w:rsidRPr="0001252D" w:rsidTr="00242074">
        <w:tblPrEx>
          <w:tblBorders>
            <w:top w:val="none" w:sz="0" w:space="0" w:color="auto"/>
          </w:tblBorders>
        </w:tblPrEx>
        <w:trPr>
          <w:trHeight w:val="1376"/>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227558" w:rsidRDefault="00227558" w:rsidP="00227558">
            <w:pPr>
              <w:rPr>
                <w:b/>
                <w:sz w:val="24"/>
                <w:szCs w:val="24"/>
              </w:rPr>
            </w:pPr>
            <w:r>
              <w:rPr>
                <w:b/>
                <w:sz w:val="24"/>
                <w:szCs w:val="24"/>
              </w:rPr>
              <w:t>Oct.14</w:t>
            </w:r>
          </w:p>
        </w:tc>
        <w:tc>
          <w:tcPr>
            <w:tcW w:w="4363" w:type="pct"/>
            <w:tcBorders>
              <w:top w:val="single" w:sz="4" w:space="0" w:color="auto"/>
              <w:left w:val="single" w:sz="4" w:space="0" w:color="auto"/>
              <w:bottom w:val="single" w:sz="4" w:space="0" w:color="auto"/>
              <w:right w:val="single" w:sz="4" w:space="0" w:color="auto"/>
            </w:tcBorders>
          </w:tcPr>
          <w:p w:rsidR="00227558" w:rsidRDefault="00227558" w:rsidP="00227558">
            <w:pPr>
              <w:tabs>
                <w:tab w:val="left" w:pos="360"/>
                <w:tab w:val="left" w:pos="540"/>
              </w:tabs>
              <w:spacing w:after="0" w:line="240" w:lineRule="auto"/>
              <w:jc w:val="both"/>
              <w:rPr>
                <w:b/>
                <w:sz w:val="24"/>
                <w:szCs w:val="24"/>
              </w:rPr>
            </w:pPr>
            <w:r>
              <w:rPr>
                <w:b/>
                <w:sz w:val="24"/>
                <w:szCs w:val="24"/>
              </w:rPr>
              <w:t>Midterm Exam: 15</w:t>
            </w:r>
            <w:r w:rsidR="00B5618F">
              <w:rPr>
                <w:b/>
                <w:sz w:val="24"/>
                <w:szCs w:val="24"/>
              </w:rPr>
              <w:t>0</w:t>
            </w:r>
            <w:r>
              <w:rPr>
                <w:b/>
                <w:sz w:val="24"/>
                <w:szCs w:val="24"/>
              </w:rPr>
              <w:t xml:space="preserve"> points</w:t>
            </w:r>
          </w:p>
          <w:p w:rsidR="00227558" w:rsidRPr="00011080" w:rsidRDefault="00227558" w:rsidP="00227558">
            <w:pPr>
              <w:spacing w:after="0" w:line="240" w:lineRule="auto"/>
              <w:rPr>
                <w:color w:val="003399"/>
                <w:sz w:val="24"/>
                <w:szCs w:val="24"/>
              </w:rPr>
            </w:pPr>
            <w:r w:rsidRPr="00011080">
              <w:rPr>
                <w:color w:val="003399"/>
                <w:sz w:val="24"/>
                <w:szCs w:val="24"/>
              </w:rPr>
              <w:t>Gottlieb Chapters 1</w:t>
            </w:r>
            <w:r>
              <w:rPr>
                <w:color w:val="003399"/>
                <w:sz w:val="24"/>
                <w:szCs w:val="24"/>
              </w:rPr>
              <w:t>, 2, 3</w:t>
            </w:r>
            <w:r w:rsidRPr="00011080">
              <w:rPr>
                <w:color w:val="003399"/>
                <w:sz w:val="24"/>
                <w:szCs w:val="24"/>
              </w:rPr>
              <w:t xml:space="preserve">; </w:t>
            </w:r>
            <w:r>
              <w:rPr>
                <w:color w:val="003399"/>
                <w:sz w:val="24"/>
                <w:szCs w:val="24"/>
              </w:rPr>
              <w:t>Herrera Chapters 1, 2, 5, 6, 7, and 8.</w:t>
            </w:r>
          </w:p>
          <w:p w:rsidR="00227558" w:rsidRPr="003B2F18" w:rsidRDefault="00227558" w:rsidP="00227558">
            <w:pPr>
              <w:tabs>
                <w:tab w:val="left" w:pos="360"/>
                <w:tab w:val="left" w:pos="540"/>
              </w:tabs>
              <w:jc w:val="both"/>
              <w:rPr>
                <w:b/>
                <w:sz w:val="24"/>
                <w:szCs w:val="24"/>
              </w:rPr>
            </w:pPr>
            <w:r w:rsidRPr="00011080">
              <w:rPr>
                <w:iCs/>
                <w:color w:val="003399"/>
                <w:sz w:val="24"/>
                <w:szCs w:val="24"/>
              </w:rPr>
              <w:t xml:space="preserve">TEA approved assessments, LPAC and ARD Committees, </w:t>
            </w:r>
            <w:r>
              <w:rPr>
                <w:iCs/>
                <w:color w:val="003399"/>
                <w:sz w:val="24"/>
                <w:szCs w:val="24"/>
              </w:rPr>
              <w:t xml:space="preserve">accommodations for English learners </w:t>
            </w:r>
            <w:r w:rsidRPr="00011080">
              <w:rPr>
                <w:iCs/>
                <w:color w:val="003399"/>
                <w:sz w:val="24"/>
                <w:szCs w:val="24"/>
              </w:rPr>
              <w:t>and top</w:t>
            </w:r>
            <w:r>
              <w:rPr>
                <w:iCs/>
                <w:color w:val="003399"/>
                <w:sz w:val="24"/>
                <w:szCs w:val="24"/>
              </w:rPr>
              <w:t>ics covered in class from Aug.25 to Oct. 11</w:t>
            </w:r>
            <w:r w:rsidRPr="00011080">
              <w:rPr>
                <w:iCs/>
                <w:color w:val="003399"/>
                <w:sz w:val="24"/>
                <w:szCs w:val="24"/>
              </w:rPr>
              <w:t xml:space="preserve"> </w:t>
            </w:r>
          </w:p>
        </w:tc>
      </w:tr>
      <w:tr w:rsidR="00227558" w:rsidRPr="0001252D" w:rsidTr="00242074">
        <w:tblPrEx>
          <w:tblBorders>
            <w:top w:val="none" w:sz="0" w:space="0" w:color="auto"/>
          </w:tblBorders>
        </w:tblPrEx>
        <w:trPr>
          <w:trHeight w:val="386"/>
        </w:trPr>
        <w:tc>
          <w:tcPr>
            <w:tcW w:w="637"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227558" w:rsidRDefault="00227558" w:rsidP="00227558">
            <w:pPr>
              <w:rPr>
                <w:b/>
                <w:sz w:val="24"/>
                <w:szCs w:val="24"/>
              </w:rPr>
            </w:pPr>
            <w:r>
              <w:rPr>
                <w:b/>
                <w:sz w:val="24"/>
                <w:szCs w:val="24"/>
              </w:rPr>
              <w:t>Oct. 12-18</w:t>
            </w:r>
          </w:p>
        </w:tc>
        <w:tc>
          <w:tcPr>
            <w:tcW w:w="4363" w:type="pct"/>
            <w:tcBorders>
              <w:top w:val="single" w:sz="4" w:space="0" w:color="auto"/>
              <w:left w:val="single" w:sz="4" w:space="0" w:color="auto"/>
              <w:bottom w:val="single" w:sz="4" w:space="0" w:color="auto"/>
              <w:right w:val="single" w:sz="4" w:space="0" w:color="auto"/>
            </w:tcBorders>
          </w:tcPr>
          <w:p w:rsidR="00227558" w:rsidRPr="00DB19B0" w:rsidRDefault="00227558" w:rsidP="00227558">
            <w:pPr>
              <w:tabs>
                <w:tab w:val="left" w:pos="540"/>
              </w:tabs>
              <w:spacing w:after="0" w:line="276" w:lineRule="auto"/>
              <w:rPr>
                <w:b/>
              </w:rPr>
            </w:pPr>
            <w:r>
              <w:rPr>
                <w:b/>
              </w:rPr>
              <w:t>Learning Objectives:</w:t>
            </w:r>
          </w:p>
          <w:p w:rsidR="00227558" w:rsidRDefault="00227558" w:rsidP="00227558">
            <w:pPr>
              <w:tabs>
                <w:tab w:val="left" w:pos="540"/>
              </w:tabs>
              <w:spacing w:after="0" w:line="276" w:lineRule="auto"/>
              <w:rPr>
                <w:b/>
                <w:sz w:val="24"/>
                <w:szCs w:val="24"/>
              </w:rPr>
            </w:pPr>
            <w:r w:rsidRPr="00DB19B0">
              <w:rPr>
                <w:sz w:val="24"/>
                <w:szCs w:val="24"/>
              </w:rPr>
              <w:t>The ESL teacher understands the nature of language and basic concepts of language systems (e.g., phonology, morphology, syntax, lexicon, semantics, discourse, and pragmatics) and uses this understanding to facilitate studen</w:t>
            </w:r>
            <w:r>
              <w:rPr>
                <w:sz w:val="24"/>
                <w:szCs w:val="24"/>
              </w:rPr>
              <w:t>t learning in the ESL classroom (</w:t>
            </w:r>
            <w:r>
              <w:rPr>
                <w:b/>
                <w:sz w:val="24"/>
                <w:szCs w:val="24"/>
              </w:rPr>
              <w:t>ESL, D1, C001, A).</w:t>
            </w:r>
          </w:p>
          <w:p w:rsidR="00227558" w:rsidRPr="00FA522F" w:rsidRDefault="00227558" w:rsidP="00227558">
            <w:pPr>
              <w:tabs>
                <w:tab w:val="left" w:pos="540"/>
              </w:tabs>
              <w:spacing w:after="0" w:line="276" w:lineRule="auto"/>
              <w:rPr>
                <w:sz w:val="24"/>
                <w:szCs w:val="24"/>
              </w:rPr>
            </w:pPr>
            <w:r>
              <w:rPr>
                <w:bCs/>
                <w:sz w:val="24"/>
                <w:szCs w:val="24"/>
              </w:rPr>
              <w:t>The ESL teacher k</w:t>
            </w:r>
            <w:r w:rsidRPr="00FA522F">
              <w:rPr>
                <w:bCs/>
                <w:sz w:val="24"/>
                <w:szCs w:val="24"/>
              </w:rPr>
              <w:t>nows the functions and registers of language in English and uses this knowledge to develop and modify instructional materials, deliver instruction and promote ESL students’ English language proficiency</w:t>
            </w:r>
            <w:r>
              <w:rPr>
                <w:bCs/>
                <w:sz w:val="24"/>
                <w:szCs w:val="24"/>
              </w:rPr>
              <w:t xml:space="preserve"> </w:t>
            </w:r>
            <w:r>
              <w:rPr>
                <w:sz w:val="24"/>
                <w:szCs w:val="24"/>
              </w:rPr>
              <w:t>(</w:t>
            </w:r>
            <w:r>
              <w:rPr>
                <w:b/>
                <w:sz w:val="24"/>
                <w:szCs w:val="24"/>
              </w:rPr>
              <w:t>ESL, D1, C001, B).</w:t>
            </w:r>
          </w:p>
          <w:p w:rsidR="00227558" w:rsidRDefault="00227558" w:rsidP="00227558">
            <w:pPr>
              <w:tabs>
                <w:tab w:val="left" w:pos="540"/>
              </w:tabs>
              <w:spacing w:after="0" w:line="276" w:lineRule="auto"/>
              <w:rPr>
                <w:b/>
                <w:sz w:val="24"/>
                <w:szCs w:val="24"/>
              </w:rPr>
            </w:pPr>
            <w:r w:rsidRPr="00FA522F">
              <w:rPr>
                <w:bCs/>
                <w:sz w:val="24"/>
                <w:szCs w:val="24"/>
              </w:rPr>
              <w:t xml:space="preserve">Knows the structure of the English language and the patterns and conventions of written and spoken English and uses this knowledge to model and provide instruction </w:t>
            </w:r>
            <w:r w:rsidRPr="00FA522F">
              <w:rPr>
                <w:bCs/>
                <w:sz w:val="24"/>
                <w:szCs w:val="24"/>
              </w:rPr>
              <w:lastRenderedPageBreak/>
              <w:t xml:space="preserve">to develop the foundation of English mechanics necessary to understand content-based instruction and accelerated learning of English according with the ELPS </w:t>
            </w:r>
            <w:r w:rsidRPr="00FA522F">
              <w:rPr>
                <w:sz w:val="24"/>
                <w:szCs w:val="24"/>
              </w:rPr>
              <w:t>(</w:t>
            </w:r>
            <w:r w:rsidRPr="00FA522F">
              <w:rPr>
                <w:b/>
                <w:sz w:val="24"/>
                <w:szCs w:val="24"/>
              </w:rPr>
              <w:t>ESL, D1, C001</w:t>
            </w:r>
            <w:r>
              <w:rPr>
                <w:b/>
                <w:sz w:val="24"/>
                <w:szCs w:val="24"/>
              </w:rPr>
              <w:t>, D</w:t>
            </w:r>
            <w:r w:rsidRPr="00FA522F">
              <w:rPr>
                <w:b/>
                <w:sz w:val="24"/>
                <w:szCs w:val="24"/>
              </w:rPr>
              <w:t>).</w:t>
            </w:r>
          </w:p>
          <w:p w:rsidR="00227558" w:rsidRDefault="00227558" w:rsidP="00227558">
            <w:pPr>
              <w:tabs>
                <w:tab w:val="left" w:pos="540"/>
              </w:tabs>
              <w:spacing w:after="0" w:line="276" w:lineRule="auto"/>
              <w:rPr>
                <w:b/>
                <w:sz w:val="24"/>
                <w:szCs w:val="24"/>
              </w:rPr>
            </w:pPr>
          </w:p>
          <w:p w:rsidR="00227558" w:rsidRDefault="00227558" w:rsidP="00227558">
            <w:pPr>
              <w:rPr>
                <w:b/>
                <w:bCs/>
                <w:sz w:val="24"/>
                <w:szCs w:val="24"/>
              </w:rPr>
            </w:pPr>
            <w:r>
              <w:rPr>
                <w:b/>
                <w:bCs/>
                <w:sz w:val="24"/>
                <w:szCs w:val="24"/>
              </w:rPr>
              <w:t>This week’s activities and assignments</w:t>
            </w:r>
            <w:r w:rsidRPr="007362F6">
              <w:rPr>
                <w:b/>
                <w:bCs/>
                <w:sz w:val="24"/>
                <w:szCs w:val="24"/>
              </w:rPr>
              <w:t>:</w:t>
            </w:r>
          </w:p>
          <w:p w:rsidR="00227558" w:rsidRDefault="00227558" w:rsidP="00227558">
            <w:pPr>
              <w:tabs>
                <w:tab w:val="left" w:pos="540"/>
              </w:tabs>
              <w:spacing w:after="0" w:line="276" w:lineRule="auto"/>
              <w:rPr>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sidRPr="00764963">
              <w:rPr>
                <w:b/>
                <w:sz w:val="24"/>
                <w:szCs w:val="24"/>
              </w:rPr>
              <w:t>Chapter 5:</w:t>
            </w:r>
            <w:r w:rsidRPr="00764963">
              <w:rPr>
                <w:sz w:val="24"/>
                <w:szCs w:val="24"/>
              </w:rPr>
              <w:t xml:space="preserve"> </w:t>
            </w:r>
            <w:r w:rsidRPr="00764963">
              <w:rPr>
                <w:i/>
                <w:sz w:val="24"/>
                <w:szCs w:val="24"/>
              </w:rPr>
              <w:t>Assessment of Language Proficiency</w:t>
            </w:r>
          </w:p>
          <w:p w:rsidR="00227558" w:rsidRDefault="00227558" w:rsidP="00227558">
            <w:pPr>
              <w:tabs>
                <w:tab w:val="left" w:pos="0"/>
                <w:tab w:val="left" w:pos="540"/>
              </w:tabs>
              <w:spacing w:after="0"/>
              <w:rPr>
                <w:sz w:val="24"/>
                <w:szCs w:val="24"/>
              </w:rPr>
            </w:pPr>
            <w:r>
              <w:rPr>
                <w:sz w:val="24"/>
                <w:szCs w:val="24"/>
              </w:rPr>
              <w:t>Review the first part of this chapter:</w:t>
            </w:r>
          </w:p>
          <w:p w:rsidR="00227558" w:rsidRPr="00DB19B0" w:rsidRDefault="00227558" w:rsidP="00897E23">
            <w:pPr>
              <w:pStyle w:val="ListParagraph"/>
              <w:numPr>
                <w:ilvl w:val="0"/>
                <w:numId w:val="8"/>
              </w:numPr>
              <w:tabs>
                <w:tab w:val="left" w:pos="0"/>
                <w:tab w:val="left" w:pos="540"/>
              </w:tabs>
              <w:spacing w:after="0"/>
              <w:rPr>
                <w:sz w:val="24"/>
                <w:szCs w:val="24"/>
              </w:rPr>
            </w:pPr>
            <w:r>
              <w:rPr>
                <w:sz w:val="24"/>
                <w:szCs w:val="24"/>
              </w:rPr>
              <w:t xml:space="preserve">   </w:t>
            </w:r>
            <w:r w:rsidRPr="00DB19B0">
              <w:rPr>
                <w:sz w:val="24"/>
                <w:szCs w:val="24"/>
              </w:rPr>
              <w:t>Rationale for assessing primary language proficiency</w:t>
            </w:r>
          </w:p>
          <w:p w:rsidR="00227558" w:rsidRDefault="00227558" w:rsidP="00897E23">
            <w:pPr>
              <w:pStyle w:val="ListParagraph"/>
              <w:numPr>
                <w:ilvl w:val="0"/>
                <w:numId w:val="8"/>
              </w:numPr>
              <w:tabs>
                <w:tab w:val="left" w:pos="0"/>
                <w:tab w:val="left" w:pos="540"/>
              </w:tabs>
              <w:spacing w:after="0"/>
              <w:rPr>
                <w:sz w:val="24"/>
                <w:szCs w:val="24"/>
              </w:rPr>
            </w:pPr>
            <w:r w:rsidRPr="00DB19B0">
              <w:rPr>
                <w:sz w:val="24"/>
                <w:szCs w:val="24"/>
              </w:rPr>
              <w:t>Key elements of language acquisition and proficiency including: Syntax, Phonology, Morphology, Semantics, and Pragmatics</w:t>
            </w:r>
          </w:p>
          <w:p w:rsidR="00227558" w:rsidRDefault="00227558" w:rsidP="003D299C">
            <w:pPr>
              <w:tabs>
                <w:tab w:val="left" w:pos="0"/>
                <w:tab w:val="left" w:pos="540"/>
              </w:tabs>
              <w:spacing w:after="0"/>
              <w:ind w:left="0" w:firstLine="0"/>
              <w:rPr>
                <w:sz w:val="24"/>
                <w:szCs w:val="24"/>
              </w:rPr>
            </w:pPr>
            <w:r>
              <w:rPr>
                <w:sz w:val="24"/>
                <w:szCs w:val="24"/>
              </w:rPr>
              <w:t>Review the TExES English as a Second Language (ESL) Supplemental Preparation Manual (pages 52-61)</w:t>
            </w:r>
          </w:p>
          <w:p w:rsidR="00227558" w:rsidRDefault="00227558" w:rsidP="00897E23">
            <w:pPr>
              <w:pStyle w:val="ListParagraph"/>
              <w:numPr>
                <w:ilvl w:val="0"/>
                <w:numId w:val="9"/>
              </w:numPr>
              <w:tabs>
                <w:tab w:val="left" w:pos="0"/>
                <w:tab w:val="left" w:pos="540"/>
              </w:tabs>
              <w:rPr>
                <w:sz w:val="24"/>
                <w:szCs w:val="24"/>
              </w:rPr>
            </w:pPr>
            <w:r>
              <w:rPr>
                <w:sz w:val="24"/>
                <w:szCs w:val="24"/>
              </w:rPr>
              <w:t xml:space="preserve">   Basic concepts of language systems including the definitions, examples, and applications of phonology, semantics, and discourse.</w:t>
            </w:r>
          </w:p>
          <w:p w:rsidR="00227558" w:rsidRDefault="00227558" w:rsidP="00897E23">
            <w:pPr>
              <w:pStyle w:val="ListParagraph"/>
              <w:numPr>
                <w:ilvl w:val="0"/>
                <w:numId w:val="9"/>
              </w:numPr>
              <w:tabs>
                <w:tab w:val="left" w:pos="0"/>
                <w:tab w:val="left" w:pos="540"/>
              </w:tabs>
              <w:rPr>
                <w:sz w:val="24"/>
                <w:szCs w:val="24"/>
              </w:rPr>
            </w:pPr>
            <w:r>
              <w:rPr>
                <w:sz w:val="24"/>
                <w:szCs w:val="24"/>
              </w:rPr>
              <w:t xml:space="preserve">   Definitions and examples of functions of the language including: frozen/static, formal, consultative, casual, intimate</w:t>
            </w:r>
          </w:p>
          <w:p w:rsidR="00227558" w:rsidRDefault="00227558" w:rsidP="00897E23">
            <w:pPr>
              <w:pStyle w:val="ListParagraph"/>
              <w:numPr>
                <w:ilvl w:val="0"/>
                <w:numId w:val="9"/>
              </w:numPr>
              <w:tabs>
                <w:tab w:val="left" w:pos="0"/>
                <w:tab w:val="left" w:pos="540"/>
              </w:tabs>
              <w:rPr>
                <w:sz w:val="24"/>
                <w:szCs w:val="24"/>
              </w:rPr>
            </w:pPr>
            <w:r>
              <w:rPr>
                <w:sz w:val="24"/>
                <w:szCs w:val="24"/>
              </w:rPr>
              <w:t xml:space="preserve">   Formal and informal language register</w:t>
            </w:r>
          </w:p>
          <w:p w:rsidR="00227558" w:rsidRDefault="00227558" w:rsidP="00897E23">
            <w:pPr>
              <w:pStyle w:val="ListParagraph"/>
              <w:numPr>
                <w:ilvl w:val="0"/>
                <w:numId w:val="9"/>
              </w:numPr>
              <w:tabs>
                <w:tab w:val="left" w:pos="0"/>
                <w:tab w:val="left" w:pos="540"/>
              </w:tabs>
              <w:rPr>
                <w:sz w:val="24"/>
                <w:szCs w:val="24"/>
              </w:rPr>
            </w:pPr>
            <w:r>
              <w:rPr>
                <w:sz w:val="24"/>
                <w:szCs w:val="24"/>
              </w:rPr>
              <w:t xml:space="preserve">   Definition, examples, and application of Basic Interpersonal Communication Skills (BICS)</w:t>
            </w:r>
          </w:p>
          <w:p w:rsidR="00227558" w:rsidRDefault="00227558" w:rsidP="00897E23">
            <w:pPr>
              <w:pStyle w:val="ListParagraph"/>
              <w:numPr>
                <w:ilvl w:val="0"/>
                <w:numId w:val="9"/>
              </w:numPr>
              <w:tabs>
                <w:tab w:val="left" w:pos="0"/>
                <w:tab w:val="left" w:pos="540"/>
              </w:tabs>
              <w:rPr>
                <w:sz w:val="24"/>
                <w:szCs w:val="24"/>
              </w:rPr>
            </w:pPr>
            <w:r>
              <w:rPr>
                <w:sz w:val="24"/>
                <w:szCs w:val="24"/>
              </w:rPr>
              <w:t xml:space="preserve">  Definition, examples, and application of Cognitive Academic Language Proficiency (CALP)</w:t>
            </w:r>
          </w:p>
          <w:p w:rsidR="00227558" w:rsidRPr="00DB19B0" w:rsidRDefault="00227558" w:rsidP="00897E23">
            <w:pPr>
              <w:pStyle w:val="ListParagraph"/>
              <w:numPr>
                <w:ilvl w:val="0"/>
                <w:numId w:val="9"/>
              </w:numPr>
              <w:tabs>
                <w:tab w:val="left" w:pos="0"/>
                <w:tab w:val="left" w:pos="540"/>
              </w:tabs>
              <w:rPr>
                <w:sz w:val="24"/>
                <w:szCs w:val="24"/>
              </w:rPr>
            </w:pPr>
            <w:r>
              <w:rPr>
                <w:sz w:val="24"/>
                <w:szCs w:val="24"/>
              </w:rPr>
              <w:t xml:space="preserve">  Instructional implications of BICS and CALP</w:t>
            </w:r>
          </w:p>
          <w:p w:rsidR="00227558" w:rsidRPr="00DB19B0" w:rsidRDefault="00227558" w:rsidP="00227558">
            <w:pPr>
              <w:tabs>
                <w:tab w:val="left" w:pos="0"/>
                <w:tab w:val="left" w:pos="540"/>
              </w:tabs>
              <w:spacing w:after="0"/>
              <w:ind w:left="20"/>
              <w:rPr>
                <w:sz w:val="24"/>
                <w:szCs w:val="24"/>
              </w:rPr>
            </w:pPr>
            <w:r w:rsidRPr="00FD0015">
              <w:rPr>
                <w:b/>
                <w:color w:val="auto"/>
                <w:sz w:val="24"/>
                <w:szCs w:val="24"/>
              </w:rPr>
              <w:t>Formal Evaluation</w:t>
            </w:r>
            <w:r w:rsidRPr="00FD0015">
              <w:rPr>
                <w:color w:val="auto"/>
                <w:sz w:val="24"/>
                <w:szCs w:val="24"/>
              </w:rPr>
              <w:t xml:space="preserve">: </w:t>
            </w:r>
            <w:r>
              <w:rPr>
                <w:color w:val="auto"/>
                <w:sz w:val="24"/>
                <w:szCs w:val="24"/>
              </w:rPr>
              <w:t>Final Exam</w:t>
            </w:r>
          </w:p>
        </w:tc>
      </w:tr>
      <w:tr w:rsidR="00227558" w:rsidRPr="0001252D" w:rsidTr="00242074">
        <w:tblPrEx>
          <w:tblBorders>
            <w:top w:val="none" w:sz="0" w:space="0" w:color="auto"/>
          </w:tblBorders>
        </w:tblPrEx>
        <w:trPr>
          <w:trHeight w:val="116"/>
        </w:trPr>
        <w:tc>
          <w:tcPr>
            <w:tcW w:w="637"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227558" w:rsidRDefault="00227558" w:rsidP="00F05912">
            <w:pPr>
              <w:rPr>
                <w:b/>
                <w:sz w:val="24"/>
                <w:szCs w:val="24"/>
              </w:rPr>
            </w:pPr>
            <w:r>
              <w:rPr>
                <w:b/>
                <w:sz w:val="24"/>
                <w:szCs w:val="24"/>
              </w:rPr>
              <w:lastRenderedPageBreak/>
              <w:t>Oct.</w:t>
            </w:r>
            <w:r w:rsidR="00F05912">
              <w:rPr>
                <w:b/>
                <w:sz w:val="24"/>
                <w:szCs w:val="24"/>
              </w:rPr>
              <w:t>19-25</w:t>
            </w:r>
          </w:p>
        </w:tc>
        <w:tc>
          <w:tcPr>
            <w:tcW w:w="4363" w:type="pct"/>
            <w:tcBorders>
              <w:top w:val="single" w:sz="4" w:space="0" w:color="auto"/>
              <w:left w:val="single" w:sz="4" w:space="0" w:color="auto"/>
              <w:bottom w:val="single" w:sz="4" w:space="0" w:color="auto"/>
              <w:right w:val="single" w:sz="4" w:space="0" w:color="auto"/>
            </w:tcBorders>
          </w:tcPr>
          <w:p w:rsidR="00227558" w:rsidRDefault="00227558" w:rsidP="00227558">
            <w:pPr>
              <w:tabs>
                <w:tab w:val="left" w:pos="540"/>
              </w:tabs>
              <w:spacing w:after="0"/>
              <w:rPr>
                <w:b/>
                <w:color w:val="auto"/>
                <w:sz w:val="24"/>
                <w:szCs w:val="24"/>
              </w:rPr>
            </w:pPr>
            <w:r w:rsidRPr="00D16F2E">
              <w:rPr>
                <w:b/>
                <w:color w:val="auto"/>
                <w:sz w:val="24"/>
                <w:szCs w:val="24"/>
              </w:rPr>
              <w:t>Learning Objectives:</w:t>
            </w:r>
          </w:p>
          <w:p w:rsidR="00227558" w:rsidRDefault="00227558" w:rsidP="00227558">
            <w:pPr>
              <w:tabs>
                <w:tab w:val="left" w:pos="540"/>
              </w:tabs>
              <w:spacing w:after="0"/>
              <w:rPr>
                <w:b/>
                <w:color w:val="auto"/>
                <w:sz w:val="24"/>
                <w:szCs w:val="24"/>
              </w:rPr>
            </w:pPr>
          </w:p>
          <w:p w:rsidR="00227558" w:rsidRPr="00F35AFD" w:rsidRDefault="00227558" w:rsidP="00227558">
            <w:pPr>
              <w:pStyle w:val="BodyTextIndent"/>
              <w:tabs>
                <w:tab w:val="left" w:pos="0"/>
                <w:tab w:val="left" w:pos="540"/>
              </w:tabs>
              <w:spacing w:after="0"/>
              <w:ind w:left="0" w:right="72"/>
              <w:jc w:val="both"/>
              <w:rPr>
                <w:bCs/>
                <w:sz w:val="22"/>
                <w:szCs w:val="22"/>
              </w:rPr>
            </w:pPr>
            <w:r w:rsidRPr="00033C1A">
              <w:rPr>
                <w:bCs/>
                <w:lang w:val="en-US"/>
              </w:rPr>
              <w:t>Students will k</w:t>
            </w:r>
            <w:r w:rsidRPr="00033C1A">
              <w:rPr>
                <w:bCs/>
              </w:rPr>
              <w:t>now basic concepts, issues and practices related to test design, development and interpretation and uses this knowledge to select, adapt and develop assessments for different purposes in the ESL program</w:t>
            </w:r>
            <w:r w:rsidRPr="00033C1A">
              <w:rPr>
                <w:bCs/>
                <w:lang w:val="en-US"/>
              </w:rPr>
              <w:t xml:space="preserve"> </w:t>
            </w:r>
            <w:r w:rsidRPr="00F35AFD">
              <w:rPr>
                <w:bCs/>
                <w:sz w:val="22"/>
                <w:szCs w:val="22"/>
                <w:lang w:val="en-US"/>
              </w:rPr>
              <w:t>(</w:t>
            </w:r>
            <w:r w:rsidRPr="00F35AFD">
              <w:rPr>
                <w:b/>
                <w:bCs/>
                <w:sz w:val="22"/>
                <w:szCs w:val="22"/>
                <w:lang w:val="en-US"/>
              </w:rPr>
              <w:t>ESL, D2, C007, A</w:t>
            </w:r>
            <w:r w:rsidRPr="00F35AFD">
              <w:rPr>
                <w:bCs/>
                <w:sz w:val="22"/>
                <w:szCs w:val="22"/>
              </w:rPr>
              <w:t>.</w:t>
            </w:r>
            <w:r w:rsidRPr="00F35AFD">
              <w:rPr>
                <w:bCs/>
                <w:sz w:val="22"/>
                <w:szCs w:val="22"/>
                <w:lang w:val="en-US"/>
              </w:rPr>
              <w:t>)</w:t>
            </w:r>
            <w:r w:rsidRPr="00F35AFD">
              <w:rPr>
                <w:bCs/>
                <w:sz w:val="22"/>
                <w:szCs w:val="22"/>
              </w:rPr>
              <w:t xml:space="preserve"> </w:t>
            </w:r>
          </w:p>
          <w:p w:rsidR="00227558" w:rsidRDefault="00227558" w:rsidP="00227558">
            <w:pPr>
              <w:pStyle w:val="BodyTextIndent"/>
              <w:tabs>
                <w:tab w:val="left" w:pos="0"/>
                <w:tab w:val="left" w:pos="540"/>
              </w:tabs>
              <w:spacing w:after="0"/>
              <w:ind w:left="0" w:right="72"/>
              <w:jc w:val="both"/>
              <w:rPr>
                <w:bCs/>
              </w:rPr>
            </w:pPr>
          </w:p>
          <w:p w:rsidR="00227558" w:rsidRDefault="00227558" w:rsidP="00227558">
            <w:pPr>
              <w:pStyle w:val="BodyTextIndent"/>
              <w:tabs>
                <w:tab w:val="left" w:pos="540"/>
              </w:tabs>
              <w:spacing w:after="0"/>
              <w:ind w:left="0" w:right="162"/>
              <w:rPr>
                <w:rFonts w:eastAsia="SimSun"/>
                <w:b/>
              </w:rPr>
            </w:pPr>
            <w:r>
              <w:rPr>
                <w:lang w:val="en-US"/>
              </w:rPr>
              <w:t>Students</w:t>
            </w:r>
            <w:r w:rsidRPr="006B1CA4">
              <w:t xml:space="preserve"> </w:t>
            </w:r>
            <w:r w:rsidRPr="006B1CA4">
              <w:rPr>
                <w:rFonts w:eastAsia="SimSun"/>
                <w:bCs/>
              </w:rPr>
              <w:t>apply knowledge of formal and informal assessments used in the ESL classroom and knows their characteristics, uses and limitations (</w:t>
            </w:r>
            <w:r w:rsidRPr="006B1CA4">
              <w:rPr>
                <w:b/>
              </w:rPr>
              <w:t>ESL D</w:t>
            </w:r>
            <w:r w:rsidRPr="006B1CA4">
              <w:rPr>
                <w:b/>
                <w:lang w:val="en-US"/>
              </w:rPr>
              <w:t>2</w:t>
            </w:r>
            <w:r w:rsidRPr="006B1CA4">
              <w:rPr>
                <w:b/>
              </w:rPr>
              <w:t>, C00</w:t>
            </w:r>
            <w:r w:rsidRPr="006B1CA4">
              <w:rPr>
                <w:b/>
                <w:lang w:val="en-US"/>
              </w:rPr>
              <w:t>7</w:t>
            </w:r>
            <w:r w:rsidRPr="006B1CA4">
              <w:rPr>
                <w:b/>
              </w:rPr>
              <w:t xml:space="preserve">, </w:t>
            </w:r>
            <w:r w:rsidRPr="006B1CA4">
              <w:rPr>
                <w:b/>
                <w:lang w:val="en-US"/>
              </w:rPr>
              <w:t>B</w:t>
            </w:r>
            <w:r w:rsidRPr="006B1CA4">
              <w:rPr>
                <w:b/>
              </w:rPr>
              <w:t xml:space="preserve">) </w:t>
            </w:r>
            <w:r w:rsidRPr="006B1CA4">
              <w:rPr>
                <w:rFonts w:eastAsia="SimSun"/>
              </w:rPr>
              <w:t>and to know the types of formal and informal literacy assessments in L1 (</w:t>
            </w:r>
            <w:r w:rsidRPr="006B1CA4">
              <w:rPr>
                <w:rFonts w:eastAsia="SimSun"/>
                <w:b/>
              </w:rPr>
              <w:t>Bili, D1, C003, B).</w:t>
            </w:r>
          </w:p>
          <w:p w:rsidR="00227558" w:rsidRDefault="00227558" w:rsidP="00227558">
            <w:pPr>
              <w:pStyle w:val="BodyTextIndent"/>
              <w:tabs>
                <w:tab w:val="left" w:pos="540"/>
              </w:tabs>
              <w:spacing w:after="0"/>
              <w:ind w:left="0" w:right="162"/>
              <w:rPr>
                <w:rFonts w:eastAsia="SimSun"/>
                <w:b/>
              </w:rPr>
            </w:pPr>
          </w:p>
          <w:p w:rsidR="00227558" w:rsidRDefault="00227558" w:rsidP="00227558">
            <w:pPr>
              <w:pStyle w:val="BodyTextIndent"/>
              <w:tabs>
                <w:tab w:val="left" w:pos="0"/>
                <w:tab w:val="left" w:pos="540"/>
              </w:tabs>
              <w:spacing w:after="0"/>
              <w:ind w:left="0" w:right="72"/>
              <w:jc w:val="both"/>
              <w:rPr>
                <w:bCs/>
              </w:rPr>
            </w:pPr>
            <w:r>
              <w:rPr>
                <w:bCs/>
                <w:lang w:val="en-US"/>
              </w:rPr>
              <w:t>Students will k</w:t>
            </w:r>
            <w:r>
              <w:rPr>
                <w:bCs/>
              </w:rPr>
              <w:t>now</w:t>
            </w:r>
            <w:r w:rsidRPr="00561655">
              <w:rPr>
                <w:bCs/>
              </w:rPr>
              <w:t xml:space="preserve"> how to promote biliteracy by using ongoing assessment and monitoring of students’ level of proficiency in oral and written language and reading to plan appropriate literacy instruction in L1 and L2</w:t>
            </w:r>
            <w:r>
              <w:rPr>
                <w:bCs/>
                <w:lang w:val="en-US"/>
              </w:rPr>
              <w:t xml:space="preserve"> </w:t>
            </w:r>
            <w:r w:rsidRPr="00033C1A">
              <w:rPr>
                <w:bCs/>
                <w:lang w:val="en-US"/>
              </w:rPr>
              <w:t>(</w:t>
            </w:r>
            <w:r>
              <w:rPr>
                <w:b/>
                <w:bCs/>
                <w:lang w:val="en-US"/>
              </w:rPr>
              <w:t>Bili, D1</w:t>
            </w:r>
            <w:r w:rsidRPr="00033C1A">
              <w:rPr>
                <w:b/>
                <w:bCs/>
                <w:lang w:val="en-US"/>
              </w:rPr>
              <w:t xml:space="preserve">, </w:t>
            </w:r>
            <w:r>
              <w:rPr>
                <w:b/>
                <w:bCs/>
                <w:lang w:val="en-US"/>
              </w:rPr>
              <w:t>C003, G</w:t>
            </w:r>
            <w:r w:rsidRPr="00033C1A">
              <w:rPr>
                <w:bCs/>
              </w:rPr>
              <w:t>.</w:t>
            </w:r>
            <w:r w:rsidRPr="00033C1A">
              <w:rPr>
                <w:bCs/>
                <w:lang w:val="en-US"/>
              </w:rPr>
              <w:t>)</w:t>
            </w:r>
            <w:r w:rsidRPr="00033C1A">
              <w:rPr>
                <w:bCs/>
              </w:rPr>
              <w:t xml:space="preserve"> </w:t>
            </w:r>
          </w:p>
          <w:p w:rsidR="00227558" w:rsidRDefault="00227558" w:rsidP="00227558">
            <w:pPr>
              <w:pStyle w:val="BodyTextIndent"/>
              <w:tabs>
                <w:tab w:val="left" w:pos="0"/>
                <w:tab w:val="left" w:pos="540"/>
              </w:tabs>
              <w:spacing w:after="0"/>
              <w:ind w:left="0" w:right="72"/>
              <w:jc w:val="both"/>
              <w:rPr>
                <w:bCs/>
              </w:rPr>
            </w:pPr>
          </w:p>
          <w:p w:rsidR="00227558" w:rsidRDefault="00227558" w:rsidP="00227558">
            <w:pPr>
              <w:pStyle w:val="BodyTextIndent"/>
              <w:tabs>
                <w:tab w:val="left" w:pos="0"/>
                <w:tab w:val="left" w:pos="540"/>
              </w:tabs>
              <w:spacing w:after="0"/>
              <w:ind w:left="0" w:right="72"/>
              <w:jc w:val="both"/>
              <w:rPr>
                <w:bCs/>
              </w:rPr>
            </w:pPr>
            <w:r>
              <w:rPr>
                <w:bCs/>
                <w:lang w:val="en-US"/>
              </w:rPr>
              <w:t xml:space="preserve">Students </w:t>
            </w:r>
            <w:r>
              <w:t>will know</w:t>
            </w:r>
            <w:r w:rsidRPr="00561655">
              <w:t xml:space="preserve"> how to assess bilingual students’ development of cognitive-academic language proficiency and content area concepts and skills in both L1 and L2 </w:t>
            </w:r>
            <w:r w:rsidRPr="00561655">
              <w:lastRenderedPageBreak/>
              <w:t>and to use the results of these assessments to make appropriate instructional decisions in L1 and L2 in all content areas</w:t>
            </w:r>
            <w:r>
              <w:rPr>
                <w:lang w:val="en-US"/>
              </w:rPr>
              <w:t xml:space="preserve"> </w:t>
            </w:r>
            <w:r w:rsidRPr="00033C1A">
              <w:rPr>
                <w:bCs/>
                <w:lang w:val="en-US"/>
              </w:rPr>
              <w:t>(</w:t>
            </w:r>
            <w:r>
              <w:rPr>
                <w:b/>
                <w:bCs/>
                <w:lang w:val="en-US"/>
              </w:rPr>
              <w:t>Bili, D4</w:t>
            </w:r>
            <w:r w:rsidRPr="00033C1A">
              <w:rPr>
                <w:b/>
                <w:bCs/>
                <w:lang w:val="en-US"/>
              </w:rPr>
              <w:t xml:space="preserve">, </w:t>
            </w:r>
            <w:r>
              <w:rPr>
                <w:b/>
                <w:bCs/>
                <w:lang w:val="en-US"/>
              </w:rPr>
              <w:t>C004, A</w:t>
            </w:r>
            <w:r w:rsidRPr="00033C1A">
              <w:rPr>
                <w:bCs/>
              </w:rPr>
              <w:t>.</w:t>
            </w:r>
            <w:r w:rsidRPr="00033C1A">
              <w:rPr>
                <w:bCs/>
                <w:lang w:val="en-US"/>
              </w:rPr>
              <w:t>)</w:t>
            </w:r>
            <w:r w:rsidRPr="00033C1A">
              <w:rPr>
                <w:bCs/>
              </w:rPr>
              <w:t xml:space="preserve"> </w:t>
            </w:r>
          </w:p>
          <w:p w:rsidR="00457FDF" w:rsidRDefault="00457FDF" w:rsidP="00227558">
            <w:pPr>
              <w:pStyle w:val="BodyTextIndent"/>
              <w:tabs>
                <w:tab w:val="left" w:pos="0"/>
                <w:tab w:val="left" w:pos="540"/>
              </w:tabs>
              <w:spacing w:after="0"/>
              <w:ind w:left="0" w:right="72"/>
              <w:jc w:val="both"/>
              <w:rPr>
                <w:bCs/>
              </w:rPr>
            </w:pPr>
          </w:p>
          <w:p w:rsidR="00457FDF" w:rsidRDefault="00457FDF" w:rsidP="00227558">
            <w:pPr>
              <w:pStyle w:val="BodyTextIndent"/>
              <w:tabs>
                <w:tab w:val="left" w:pos="0"/>
                <w:tab w:val="left" w:pos="540"/>
              </w:tabs>
              <w:spacing w:after="0"/>
              <w:ind w:left="0" w:right="72"/>
              <w:jc w:val="both"/>
              <w:rPr>
                <w:bCs/>
              </w:rPr>
            </w:pPr>
            <w:r>
              <w:t>Knows applicable Texas Essential Knowledge and Skills (TEKS) and the English Language Proficiency Standards (ELPS) and knows how to design and implement appropriate instruction to address the proficiency level descriptors for the beginning, intermediate, advanced and advanced-high levels in the reading and writing domains</w:t>
            </w:r>
            <w:r>
              <w:rPr>
                <w:lang w:val="en-US"/>
              </w:rPr>
              <w:t xml:space="preserve"> (</w:t>
            </w:r>
            <w:r>
              <w:rPr>
                <w:b/>
                <w:lang w:val="en-US"/>
              </w:rPr>
              <w:t>ESL, DII, C005, A)</w:t>
            </w:r>
            <w:r>
              <w:t>.</w:t>
            </w:r>
          </w:p>
          <w:p w:rsidR="00227558" w:rsidRDefault="00227558" w:rsidP="00227558">
            <w:pPr>
              <w:pStyle w:val="BodyTextIndent"/>
              <w:tabs>
                <w:tab w:val="left" w:pos="0"/>
                <w:tab w:val="left" w:pos="540"/>
              </w:tabs>
              <w:spacing w:after="0"/>
              <w:ind w:left="0" w:right="72"/>
              <w:jc w:val="both"/>
              <w:rPr>
                <w:bCs/>
              </w:rPr>
            </w:pPr>
          </w:p>
          <w:p w:rsidR="00494874" w:rsidRPr="00494874" w:rsidRDefault="00494874" w:rsidP="00494874">
            <w:pPr>
              <w:spacing w:after="3" w:line="249" w:lineRule="auto"/>
              <w:ind w:left="0" w:right="6" w:firstLine="0"/>
              <w:rPr>
                <w:b/>
                <w:sz w:val="24"/>
                <w:szCs w:val="24"/>
              </w:rPr>
            </w:pPr>
            <w:r w:rsidRPr="00494874">
              <w:rPr>
                <w:sz w:val="24"/>
                <w:szCs w:val="24"/>
              </w:rPr>
              <w:t>Demonstrate knowledge of the role of assessment in standards-based reading instruction, including basing reading assessment on relevant grade-level standards in the Texas Prekindergarten Guidelines or TEKS for ELAR (Kindergarten through Grade 5), and using data from ongoing reading assessments to inform instruction, to plan differentiated instruction, and to adjust instructional planning and delivery to meet all students' reading needs</w:t>
            </w:r>
            <w:r>
              <w:rPr>
                <w:sz w:val="24"/>
                <w:szCs w:val="24"/>
              </w:rPr>
              <w:t xml:space="preserve"> </w:t>
            </w:r>
            <w:r w:rsidRPr="00494874">
              <w:rPr>
                <w:b/>
                <w:sz w:val="24"/>
                <w:szCs w:val="24"/>
              </w:rPr>
              <w:t>(SoTR D1, C2, A).</w:t>
            </w:r>
          </w:p>
          <w:p w:rsidR="00B5618F" w:rsidRDefault="00B5618F" w:rsidP="00227558">
            <w:pPr>
              <w:pStyle w:val="BodyTextIndent"/>
              <w:tabs>
                <w:tab w:val="left" w:pos="0"/>
                <w:tab w:val="left" w:pos="540"/>
              </w:tabs>
              <w:spacing w:after="0"/>
              <w:ind w:left="0" w:right="72"/>
              <w:jc w:val="both"/>
              <w:rPr>
                <w:bCs/>
              </w:rPr>
            </w:pPr>
          </w:p>
          <w:p w:rsidR="00227558" w:rsidRDefault="00227558" w:rsidP="003D299C">
            <w:pPr>
              <w:spacing w:after="0"/>
              <w:rPr>
                <w:b/>
                <w:bCs/>
                <w:sz w:val="24"/>
                <w:szCs w:val="24"/>
              </w:rPr>
            </w:pPr>
            <w:r>
              <w:rPr>
                <w:b/>
                <w:bCs/>
                <w:sz w:val="24"/>
                <w:szCs w:val="24"/>
              </w:rPr>
              <w:t>This week’s activities and assignments</w:t>
            </w:r>
            <w:r w:rsidRPr="007362F6">
              <w:rPr>
                <w:b/>
                <w:bCs/>
                <w:sz w:val="24"/>
                <w:szCs w:val="24"/>
              </w:rPr>
              <w:t>:</w:t>
            </w:r>
          </w:p>
          <w:p w:rsidR="00227558" w:rsidRDefault="00227558" w:rsidP="00227558">
            <w:pPr>
              <w:tabs>
                <w:tab w:val="left" w:pos="540"/>
              </w:tabs>
              <w:spacing w:after="0" w:line="276" w:lineRule="auto"/>
              <w:rPr>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sidRPr="00764963">
              <w:rPr>
                <w:b/>
                <w:sz w:val="24"/>
                <w:szCs w:val="24"/>
              </w:rPr>
              <w:t>Chapter 5:</w:t>
            </w:r>
            <w:r w:rsidRPr="00764963">
              <w:rPr>
                <w:sz w:val="24"/>
                <w:szCs w:val="24"/>
              </w:rPr>
              <w:t xml:space="preserve"> </w:t>
            </w:r>
            <w:r w:rsidRPr="00764963">
              <w:rPr>
                <w:i/>
                <w:sz w:val="24"/>
                <w:szCs w:val="24"/>
              </w:rPr>
              <w:t>Assessment of Language Proficiency</w:t>
            </w:r>
          </w:p>
          <w:p w:rsidR="00227558" w:rsidRPr="00D85571" w:rsidRDefault="00227558" w:rsidP="00227558">
            <w:pPr>
              <w:tabs>
                <w:tab w:val="left" w:pos="540"/>
              </w:tabs>
              <w:spacing w:after="0" w:line="276" w:lineRule="auto"/>
              <w:rPr>
                <w:i/>
                <w:color w:val="000000" w:themeColor="text1"/>
                <w:sz w:val="24"/>
                <w:szCs w:val="24"/>
              </w:rPr>
            </w:pPr>
            <w:r>
              <w:rPr>
                <w:color w:val="000000" w:themeColor="text1"/>
                <w:sz w:val="24"/>
                <w:szCs w:val="24"/>
              </w:rPr>
              <w:t xml:space="preserve">Review </w:t>
            </w:r>
            <w:r>
              <w:rPr>
                <w:b/>
                <w:color w:val="000000" w:themeColor="text1"/>
                <w:sz w:val="24"/>
                <w:szCs w:val="24"/>
              </w:rPr>
              <w:t xml:space="preserve">Herrera Chapter 6: </w:t>
            </w:r>
            <w:r w:rsidRPr="00D85571">
              <w:rPr>
                <w:i/>
                <w:color w:val="000000" w:themeColor="text1"/>
                <w:sz w:val="24"/>
                <w:szCs w:val="24"/>
              </w:rPr>
              <w:t>Assessment of Content Area Learning</w:t>
            </w:r>
          </w:p>
          <w:p w:rsidR="00227558" w:rsidRPr="000020F4" w:rsidRDefault="00227558" w:rsidP="00227558">
            <w:pPr>
              <w:pStyle w:val="BodyTextIndent"/>
              <w:tabs>
                <w:tab w:val="left" w:pos="540"/>
              </w:tabs>
              <w:spacing w:after="0"/>
              <w:ind w:left="0" w:right="162"/>
              <w:rPr>
                <w:rFonts w:eastAsia="SimSun"/>
                <w:b/>
                <w:lang w:val="en-US"/>
              </w:rPr>
            </w:pPr>
          </w:p>
          <w:p w:rsidR="00227558" w:rsidRDefault="00227558" w:rsidP="00227558">
            <w:pPr>
              <w:tabs>
                <w:tab w:val="left" w:pos="360"/>
                <w:tab w:val="left" w:pos="540"/>
              </w:tabs>
              <w:spacing w:after="0"/>
              <w:rPr>
                <w:sz w:val="24"/>
                <w:szCs w:val="24"/>
              </w:rPr>
            </w:pPr>
            <w:r>
              <w:rPr>
                <w:sz w:val="24"/>
                <w:szCs w:val="24"/>
              </w:rPr>
              <w:t>Students will demonstrate two authentic assessments, one for content and one for language. Students will prepare</w:t>
            </w:r>
            <w:r w:rsidRPr="006B1CA4">
              <w:rPr>
                <w:sz w:val="24"/>
                <w:szCs w:val="24"/>
              </w:rPr>
              <w:t xml:space="preserve"> a PowerPoint presentation </w:t>
            </w:r>
            <w:r>
              <w:rPr>
                <w:sz w:val="24"/>
                <w:szCs w:val="24"/>
              </w:rPr>
              <w:t>with the description of the essential components of these</w:t>
            </w:r>
            <w:r w:rsidRPr="006B1CA4">
              <w:rPr>
                <w:sz w:val="24"/>
                <w:szCs w:val="24"/>
              </w:rPr>
              <w:t xml:space="preserve"> assessments.  The </w:t>
            </w:r>
            <w:r>
              <w:rPr>
                <w:sz w:val="24"/>
                <w:szCs w:val="24"/>
              </w:rPr>
              <w:t>demonstration</w:t>
            </w:r>
            <w:r w:rsidRPr="006B1CA4">
              <w:rPr>
                <w:sz w:val="24"/>
                <w:szCs w:val="24"/>
              </w:rPr>
              <w:t xml:space="preserve"> should include:</w:t>
            </w:r>
          </w:p>
          <w:p w:rsidR="00227558" w:rsidRPr="00867681" w:rsidRDefault="00227558" w:rsidP="00897E23">
            <w:pPr>
              <w:pStyle w:val="ListParagraph"/>
              <w:numPr>
                <w:ilvl w:val="0"/>
                <w:numId w:val="4"/>
              </w:numPr>
              <w:tabs>
                <w:tab w:val="left" w:pos="360"/>
                <w:tab w:val="left" w:pos="540"/>
              </w:tabs>
              <w:spacing w:after="0"/>
              <w:rPr>
                <w:sz w:val="24"/>
                <w:szCs w:val="24"/>
              </w:rPr>
            </w:pPr>
            <w:r w:rsidRPr="00867681">
              <w:rPr>
                <w:sz w:val="24"/>
                <w:szCs w:val="24"/>
              </w:rPr>
              <w:t xml:space="preserve">Introduction </w:t>
            </w:r>
          </w:p>
          <w:p w:rsidR="00227558" w:rsidRDefault="00227558" w:rsidP="00897E23">
            <w:pPr>
              <w:pStyle w:val="ListParagraph"/>
              <w:numPr>
                <w:ilvl w:val="0"/>
                <w:numId w:val="4"/>
              </w:numPr>
              <w:spacing w:after="0" w:line="259" w:lineRule="auto"/>
              <w:rPr>
                <w:sz w:val="24"/>
                <w:szCs w:val="24"/>
              </w:rPr>
            </w:pPr>
            <w:r w:rsidRPr="002F6307">
              <w:rPr>
                <w:sz w:val="24"/>
                <w:szCs w:val="24"/>
              </w:rPr>
              <w:t>Texas Essential Knowledge and Skills (TEKS) for the subject (e.g. Math)</w:t>
            </w:r>
          </w:p>
          <w:p w:rsidR="00227558" w:rsidRPr="002F6307" w:rsidRDefault="00227558" w:rsidP="00897E23">
            <w:pPr>
              <w:pStyle w:val="ListParagraph"/>
              <w:numPr>
                <w:ilvl w:val="0"/>
                <w:numId w:val="4"/>
              </w:numPr>
              <w:spacing w:after="160" w:line="259" w:lineRule="auto"/>
              <w:rPr>
                <w:sz w:val="24"/>
                <w:szCs w:val="24"/>
              </w:rPr>
            </w:pPr>
            <w:r w:rsidRPr="002F6307">
              <w:rPr>
                <w:sz w:val="24"/>
                <w:szCs w:val="24"/>
              </w:rPr>
              <w:t>English Language Proficiency Standards (ELPS)</w:t>
            </w:r>
          </w:p>
          <w:p w:rsidR="00227558" w:rsidRPr="002F6307" w:rsidRDefault="00227558" w:rsidP="00897E23">
            <w:pPr>
              <w:pStyle w:val="ListParagraph"/>
              <w:numPr>
                <w:ilvl w:val="0"/>
                <w:numId w:val="4"/>
              </w:numPr>
              <w:spacing w:after="160" w:line="259" w:lineRule="auto"/>
              <w:rPr>
                <w:sz w:val="24"/>
                <w:szCs w:val="24"/>
              </w:rPr>
            </w:pPr>
            <w:r w:rsidRPr="002F6307">
              <w:rPr>
                <w:sz w:val="24"/>
                <w:szCs w:val="24"/>
              </w:rPr>
              <w:t>Content Objective</w:t>
            </w:r>
          </w:p>
          <w:p w:rsidR="00227558" w:rsidRPr="002F6307" w:rsidRDefault="00227558" w:rsidP="00897E23">
            <w:pPr>
              <w:pStyle w:val="ListParagraph"/>
              <w:numPr>
                <w:ilvl w:val="0"/>
                <w:numId w:val="4"/>
              </w:numPr>
              <w:spacing w:after="160" w:line="259" w:lineRule="auto"/>
              <w:rPr>
                <w:sz w:val="24"/>
                <w:szCs w:val="24"/>
              </w:rPr>
            </w:pPr>
            <w:r w:rsidRPr="002F6307">
              <w:rPr>
                <w:sz w:val="24"/>
                <w:szCs w:val="24"/>
              </w:rPr>
              <w:t>Language Objective</w:t>
            </w:r>
          </w:p>
          <w:p w:rsidR="00227558" w:rsidRPr="002F6307" w:rsidRDefault="00227558" w:rsidP="00897E23">
            <w:pPr>
              <w:pStyle w:val="ListParagraph"/>
              <w:numPr>
                <w:ilvl w:val="0"/>
                <w:numId w:val="4"/>
              </w:numPr>
              <w:spacing w:after="160" w:line="259" w:lineRule="auto"/>
              <w:rPr>
                <w:sz w:val="24"/>
                <w:szCs w:val="24"/>
              </w:rPr>
            </w:pPr>
            <w:r w:rsidRPr="002F6307">
              <w:rPr>
                <w:sz w:val="24"/>
                <w:szCs w:val="24"/>
              </w:rPr>
              <w:t>Purpose of the Assessment</w:t>
            </w:r>
          </w:p>
          <w:p w:rsidR="00227558" w:rsidRDefault="00227558" w:rsidP="00897E23">
            <w:pPr>
              <w:pStyle w:val="ListParagraph"/>
              <w:numPr>
                <w:ilvl w:val="0"/>
                <w:numId w:val="4"/>
              </w:numPr>
              <w:spacing w:after="160" w:line="259" w:lineRule="auto"/>
              <w:rPr>
                <w:sz w:val="24"/>
                <w:szCs w:val="24"/>
              </w:rPr>
            </w:pPr>
            <w:r w:rsidRPr="002F6307">
              <w:rPr>
                <w:sz w:val="24"/>
                <w:szCs w:val="24"/>
              </w:rPr>
              <w:t>Description of the Assessment</w:t>
            </w:r>
          </w:p>
          <w:p w:rsidR="00227558" w:rsidRPr="002F6307" w:rsidRDefault="00227558" w:rsidP="00897E23">
            <w:pPr>
              <w:pStyle w:val="ListParagraph"/>
              <w:numPr>
                <w:ilvl w:val="0"/>
                <w:numId w:val="4"/>
              </w:numPr>
              <w:spacing w:after="160" w:line="259" w:lineRule="auto"/>
              <w:rPr>
                <w:sz w:val="24"/>
                <w:szCs w:val="24"/>
              </w:rPr>
            </w:pPr>
            <w:r>
              <w:rPr>
                <w:sz w:val="24"/>
                <w:szCs w:val="24"/>
              </w:rPr>
              <w:t>Materials</w:t>
            </w:r>
          </w:p>
          <w:p w:rsidR="00227558" w:rsidRPr="002F6307" w:rsidRDefault="00227558" w:rsidP="00897E23">
            <w:pPr>
              <w:pStyle w:val="ListParagraph"/>
              <w:numPr>
                <w:ilvl w:val="0"/>
                <w:numId w:val="4"/>
              </w:numPr>
              <w:spacing w:after="160" w:line="259" w:lineRule="auto"/>
              <w:rPr>
                <w:sz w:val="24"/>
                <w:szCs w:val="24"/>
              </w:rPr>
            </w:pPr>
            <w:r w:rsidRPr="002F6307">
              <w:rPr>
                <w:sz w:val="24"/>
                <w:szCs w:val="24"/>
              </w:rPr>
              <w:t>Rubric</w:t>
            </w:r>
          </w:p>
          <w:p w:rsidR="00227558" w:rsidRPr="00F35AFD" w:rsidRDefault="00227558" w:rsidP="00897E23">
            <w:pPr>
              <w:pStyle w:val="ListParagraph"/>
              <w:numPr>
                <w:ilvl w:val="0"/>
                <w:numId w:val="4"/>
              </w:numPr>
              <w:spacing w:after="160" w:line="259" w:lineRule="auto"/>
              <w:rPr>
                <w:sz w:val="24"/>
                <w:szCs w:val="24"/>
              </w:rPr>
            </w:pPr>
            <w:r w:rsidRPr="00F35AFD">
              <w:rPr>
                <w:sz w:val="24"/>
                <w:szCs w:val="24"/>
              </w:rPr>
              <w:t>Personal Reflection</w:t>
            </w:r>
          </w:p>
          <w:p w:rsidR="00227558" w:rsidRPr="00176A55" w:rsidRDefault="00227558" w:rsidP="00227558">
            <w:pPr>
              <w:widowControl w:val="0"/>
              <w:autoSpaceDE w:val="0"/>
              <w:autoSpaceDN w:val="0"/>
              <w:adjustRightInd w:val="0"/>
              <w:spacing w:after="0"/>
              <w:contextualSpacing/>
              <w:jc w:val="both"/>
              <w:rPr>
                <w:color w:val="2F5496" w:themeColor="accent1" w:themeShade="BF"/>
                <w:sz w:val="24"/>
                <w:szCs w:val="24"/>
              </w:rPr>
            </w:pPr>
            <w:r w:rsidRPr="00176A55">
              <w:rPr>
                <w:color w:val="2F5496" w:themeColor="accent1" w:themeShade="BF"/>
                <w:sz w:val="24"/>
                <w:szCs w:val="24"/>
              </w:rPr>
              <w:t>Formal Assessment:</w:t>
            </w:r>
          </w:p>
          <w:p w:rsidR="00227558" w:rsidRDefault="00227558" w:rsidP="00227558">
            <w:pPr>
              <w:tabs>
                <w:tab w:val="left" w:pos="360"/>
                <w:tab w:val="left" w:pos="540"/>
              </w:tabs>
              <w:spacing w:after="0"/>
              <w:rPr>
                <w:color w:val="2F5496" w:themeColor="accent1" w:themeShade="BF"/>
                <w:sz w:val="24"/>
                <w:szCs w:val="24"/>
              </w:rPr>
            </w:pPr>
            <w:r w:rsidRPr="00176A55">
              <w:rPr>
                <w:color w:val="2F5496" w:themeColor="accent1" w:themeShade="BF"/>
                <w:sz w:val="24"/>
                <w:szCs w:val="24"/>
              </w:rPr>
              <w:t xml:space="preserve">Demonstration </w:t>
            </w:r>
            <w:r>
              <w:rPr>
                <w:color w:val="2F5496" w:themeColor="accent1" w:themeShade="BF"/>
                <w:sz w:val="24"/>
                <w:szCs w:val="24"/>
              </w:rPr>
              <w:t>of Two Authentic Assessments (100</w:t>
            </w:r>
            <w:r w:rsidRPr="00176A55">
              <w:rPr>
                <w:color w:val="2F5496" w:themeColor="accent1" w:themeShade="BF"/>
                <w:sz w:val="24"/>
                <w:szCs w:val="24"/>
              </w:rPr>
              <w:t xml:space="preserve"> points)</w:t>
            </w:r>
          </w:p>
          <w:p w:rsidR="00227558" w:rsidRPr="00AE3762" w:rsidRDefault="00227558" w:rsidP="00227558">
            <w:pPr>
              <w:tabs>
                <w:tab w:val="left" w:pos="360"/>
                <w:tab w:val="left" w:pos="540"/>
              </w:tabs>
              <w:spacing w:after="0"/>
            </w:pPr>
            <w:r>
              <w:rPr>
                <w:color w:val="2F5496" w:themeColor="accent1" w:themeShade="BF"/>
                <w:sz w:val="24"/>
                <w:szCs w:val="24"/>
              </w:rPr>
              <w:t>Deadline: Oct.25</w:t>
            </w:r>
          </w:p>
        </w:tc>
      </w:tr>
      <w:tr w:rsidR="00227558" w:rsidRPr="0001252D" w:rsidTr="00242074">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227558" w:rsidRDefault="00227558" w:rsidP="00227558">
            <w:pPr>
              <w:rPr>
                <w:b/>
                <w:sz w:val="24"/>
                <w:szCs w:val="24"/>
              </w:rPr>
            </w:pPr>
            <w:r>
              <w:rPr>
                <w:b/>
                <w:sz w:val="24"/>
                <w:szCs w:val="24"/>
              </w:rPr>
              <w:lastRenderedPageBreak/>
              <w:t>Oct.26-Nov.1</w:t>
            </w:r>
          </w:p>
        </w:tc>
        <w:tc>
          <w:tcPr>
            <w:tcW w:w="4363" w:type="pct"/>
            <w:tcBorders>
              <w:top w:val="single" w:sz="4" w:space="0" w:color="auto"/>
              <w:left w:val="single" w:sz="4" w:space="0" w:color="auto"/>
              <w:bottom w:val="single" w:sz="4" w:space="0" w:color="auto"/>
              <w:right w:val="single" w:sz="4" w:space="0" w:color="auto"/>
            </w:tcBorders>
          </w:tcPr>
          <w:p w:rsidR="005E203C" w:rsidRDefault="005E203C" w:rsidP="006C1646">
            <w:pPr>
              <w:tabs>
                <w:tab w:val="left" w:pos="360"/>
                <w:tab w:val="left" w:pos="540"/>
              </w:tabs>
              <w:spacing w:after="0" w:line="240" w:lineRule="auto"/>
              <w:jc w:val="both"/>
              <w:rPr>
                <w:b/>
                <w:bCs/>
                <w:sz w:val="24"/>
                <w:szCs w:val="24"/>
              </w:rPr>
            </w:pPr>
            <w:r>
              <w:rPr>
                <w:b/>
                <w:bCs/>
                <w:sz w:val="24"/>
                <w:szCs w:val="24"/>
              </w:rPr>
              <w:t>Objectives:</w:t>
            </w:r>
          </w:p>
          <w:p w:rsidR="006C1646" w:rsidRPr="005E203C" w:rsidRDefault="006C1646" w:rsidP="006C1646">
            <w:pPr>
              <w:tabs>
                <w:tab w:val="left" w:pos="360"/>
                <w:tab w:val="left" w:pos="540"/>
              </w:tabs>
              <w:spacing w:after="0" w:line="240" w:lineRule="auto"/>
              <w:jc w:val="both"/>
              <w:rPr>
                <w:b/>
                <w:bCs/>
                <w:sz w:val="24"/>
                <w:szCs w:val="24"/>
              </w:rPr>
            </w:pPr>
          </w:p>
          <w:p w:rsidR="005E203C" w:rsidRDefault="005E203C" w:rsidP="006C1646">
            <w:pPr>
              <w:tabs>
                <w:tab w:val="left" w:pos="360"/>
                <w:tab w:val="left" w:pos="540"/>
              </w:tabs>
              <w:spacing w:after="0" w:line="240" w:lineRule="auto"/>
              <w:jc w:val="both"/>
              <w:rPr>
                <w:b/>
                <w:bCs/>
                <w:sz w:val="24"/>
                <w:szCs w:val="24"/>
              </w:rPr>
            </w:pPr>
            <w:r>
              <w:rPr>
                <w:bCs/>
                <w:sz w:val="24"/>
                <w:szCs w:val="24"/>
              </w:rPr>
              <w:t>Students will understand</w:t>
            </w:r>
            <w:r w:rsidRPr="004A6FE2">
              <w:rPr>
                <w:bCs/>
                <w:sz w:val="24"/>
                <w:szCs w:val="24"/>
              </w:rPr>
              <w:t xml:space="preserve"> the interrelatedness of listening, speaking, reading and writing and uses this understanding to develop ESL students’ English language proficiency</w:t>
            </w:r>
            <w:r>
              <w:rPr>
                <w:bCs/>
                <w:sz w:val="24"/>
                <w:szCs w:val="24"/>
              </w:rPr>
              <w:t xml:space="preserve"> </w:t>
            </w:r>
            <w:r>
              <w:rPr>
                <w:b/>
                <w:bCs/>
                <w:sz w:val="24"/>
                <w:szCs w:val="24"/>
              </w:rPr>
              <w:t>(ESL DI, C001, C</w:t>
            </w:r>
            <w:r w:rsidRPr="00033C1A">
              <w:rPr>
                <w:b/>
                <w:bCs/>
                <w:sz w:val="24"/>
                <w:szCs w:val="24"/>
              </w:rPr>
              <w:t>)</w:t>
            </w:r>
            <w:r>
              <w:rPr>
                <w:b/>
                <w:bCs/>
                <w:sz w:val="24"/>
                <w:szCs w:val="24"/>
              </w:rPr>
              <w:t>.</w:t>
            </w:r>
          </w:p>
          <w:p w:rsidR="005E203C" w:rsidRDefault="005E203C" w:rsidP="005E203C">
            <w:pPr>
              <w:tabs>
                <w:tab w:val="left" w:pos="360"/>
                <w:tab w:val="left" w:pos="540"/>
              </w:tabs>
              <w:jc w:val="both"/>
              <w:rPr>
                <w:bCs/>
                <w:sz w:val="24"/>
                <w:szCs w:val="24"/>
              </w:rPr>
            </w:pPr>
            <w:r>
              <w:rPr>
                <w:bCs/>
                <w:sz w:val="24"/>
                <w:szCs w:val="24"/>
              </w:rPr>
              <w:lastRenderedPageBreak/>
              <w:t>Students will understand</w:t>
            </w:r>
            <w:r w:rsidRPr="005F1A7A">
              <w:rPr>
                <w:bCs/>
                <w:sz w:val="24"/>
                <w:szCs w:val="24"/>
              </w:rPr>
              <w:t xml:space="preserve"> the interrelatedness of listening, speaking, reading, and writing and uses this knowledge to select and use effective strategies for developing students’ oral language proficiency in English in accordance with the ELPS</w:t>
            </w:r>
            <w:r>
              <w:rPr>
                <w:bCs/>
                <w:sz w:val="24"/>
                <w:szCs w:val="24"/>
              </w:rPr>
              <w:t xml:space="preserve"> </w:t>
            </w:r>
            <w:r>
              <w:rPr>
                <w:b/>
                <w:bCs/>
                <w:sz w:val="24"/>
                <w:szCs w:val="24"/>
              </w:rPr>
              <w:t>(ESL DI, C004, D</w:t>
            </w:r>
            <w:r w:rsidRPr="00033C1A">
              <w:rPr>
                <w:b/>
                <w:bCs/>
                <w:sz w:val="24"/>
                <w:szCs w:val="24"/>
              </w:rPr>
              <w:t>)</w:t>
            </w:r>
            <w:r>
              <w:rPr>
                <w:b/>
                <w:bCs/>
                <w:sz w:val="24"/>
                <w:szCs w:val="24"/>
              </w:rPr>
              <w:t>.</w:t>
            </w:r>
          </w:p>
          <w:p w:rsidR="00457FDF" w:rsidRDefault="00457FDF" w:rsidP="005E203C">
            <w:pPr>
              <w:tabs>
                <w:tab w:val="left" w:pos="360"/>
                <w:tab w:val="left" w:pos="540"/>
              </w:tabs>
              <w:jc w:val="both"/>
              <w:rPr>
                <w:sz w:val="24"/>
                <w:szCs w:val="24"/>
              </w:rPr>
            </w:pPr>
            <w:r w:rsidRPr="00457FDF">
              <w:rPr>
                <w:sz w:val="24"/>
                <w:szCs w:val="24"/>
              </w:rPr>
              <w:t xml:space="preserve">Understands the interrelatedness of listening, speaking, reading and writing and uses this knowledge to select and use effective strategies for developing students’ literacy in English </w:t>
            </w:r>
            <w:r w:rsidRPr="00457FDF">
              <w:rPr>
                <w:b/>
                <w:sz w:val="24"/>
                <w:szCs w:val="24"/>
              </w:rPr>
              <w:t>(ESL D2, C005, B)</w:t>
            </w:r>
            <w:r w:rsidRPr="00457FDF">
              <w:rPr>
                <w:sz w:val="24"/>
                <w:szCs w:val="24"/>
              </w:rPr>
              <w:t>.</w:t>
            </w:r>
          </w:p>
          <w:p w:rsidR="00494874" w:rsidRPr="00494874" w:rsidRDefault="00494874" w:rsidP="00494874">
            <w:pPr>
              <w:spacing w:after="0" w:line="240" w:lineRule="auto"/>
              <w:rPr>
                <w:sz w:val="24"/>
                <w:szCs w:val="24"/>
              </w:rPr>
            </w:pPr>
            <w:r w:rsidRPr="00494874">
              <w:rPr>
                <w:sz w:val="24"/>
                <w:szCs w:val="24"/>
              </w:rPr>
              <w:t>Apply knowledge of the interconnected nature of listening, speaking, reading, writing, and thinking by planning reading instruction that reflects an integrated and recursive model of literacy</w:t>
            </w:r>
            <w:r>
              <w:rPr>
                <w:sz w:val="24"/>
                <w:szCs w:val="24"/>
              </w:rPr>
              <w:t xml:space="preserve"> (</w:t>
            </w:r>
            <w:r>
              <w:rPr>
                <w:b/>
                <w:sz w:val="24"/>
                <w:szCs w:val="24"/>
              </w:rPr>
              <w:t>SoTR DI, C1, A)</w:t>
            </w:r>
            <w:r w:rsidRPr="00494874">
              <w:rPr>
                <w:sz w:val="24"/>
                <w:szCs w:val="24"/>
              </w:rPr>
              <w:t>.</w:t>
            </w:r>
          </w:p>
          <w:p w:rsidR="003A3BAF" w:rsidRDefault="003A3BAF" w:rsidP="003A3BAF">
            <w:pPr>
              <w:spacing w:after="0" w:line="240" w:lineRule="auto"/>
              <w:ind w:left="72" w:firstLine="0"/>
              <w:rPr>
                <w:sz w:val="24"/>
                <w:szCs w:val="24"/>
              </w:rPr>
            </w:pPr>
          </w:p>
          <w:p w:rsidR="003A3BAF" w:rsidRPr="009B7AB1" w:rsidRDefault="003A3BAF" w:rsidP="003A3BAF">
            <w:pPr>
              <w:spacing w:after="0" w:line="240" w:lineRule="auto"/>
              <w:ind w:left="0" w:firstLine="0"/>
              <w:rPr>
                <w:sz w:val="24"/>
                <w:szCs w:val="24"/>
              </w:rPr>
            </w:pPr>
            <w:r w:rsidRPr="00D325BA">
              <w:rPr>
                <w:sz w:val="24"/>
                <w:szCs w:val="24"/>
              </w:rPr>
              <w:t>Demonstrate understanding of the importance of selecting and using texts for reading assessments that reflect a diversity of genres, cultures, perspectives, and time periods, including the diversity of the classroom, th</w:t>
            </w:r>
            <w:r>
              <w:rPr>
                <w:sz w:val="24"/>
                <w:szCs w:val="24"/>
              </w:rPr>
              <w:t>e school community, and society (</w:t>
            </w:r>
            <w:r>
              <w:rPr>
                <w:b/>
                <w:sz w:val="24"/>
                <w:szCs w:val="24"/>
              </w:rPr>
              <w:t>SoTR DI, C2, D)</w:t>
            </w:r>
            <w:r w:rsidRPr="00494874">
              <w:rPr>
                <w:sz w:val="24"/>
                <w:szCs w:val="24"/>
              </w:rPr>
              <w:t>.</w:t>
            </w:r>
          </w:p>
          <w:p w:rsidR="00697CBC" w:rsidRDefault="00697CBC" w:rsidP="005E203C">
            <w:pPr>
              <w:rPr>
                <w:b/>
                <w:bCs/>
                <w:sz w:val="24"/>
                <w:szCs w:val="24"/>
              </w:rPr>
            </w:pPr>
          </w:p>
          <w:p w:rsidR="005E203C" w:rsidRDefault="005E203C" w:rsidP="005E203C">
            <w:pPr>
              <w:rPr>
                <w:b/>
                <w:bCs/>
                <w:sz w:val="24"/>
                <w:szCs w:val="24"/>
              </w:rPr>
            </w:pPr>
            <w:r>
              <w:rPr>
                <w:b/>
                <w:bCs/>
                <w:sz w:val="24"/>
                <w:szCs w:val="24"/>
              </w:rPr>
              <w:t>This week’s activities and assignments</w:t>
            </w:r>
            <w:r w:rsidRPr="007362F6">
              <w:rPr>
                <w:b/>
                <w:bCs/>
                <w:sz w:val="24"/>
                <w:szCs w:val="24"/>
              </w:rPr>
              <w:t>:</w:t>
            </w:r>
          </w:p>
          <w:p w:rsidR="00D252B2" w:rsidRPr="00D85571" w:rsidRDefault="00D252B2" w:rsidP="00D252B2">
            <w:pPr>
              <w:pStyle w:val="BodyTextIndent"/>
              <w:tabs>
                <w:tab w:val="left" w:pos="0"/>
                <w:tab w:val="left" w:pos="540"/>
              </w:tabs>
              <w:spacing w:after="0"/>
              <w:ind w:left="0" w:right="72"/>
              <w:jc w:val="both"/>
              <w:rPr>
                <w:i/>
                <w:lang w:val="en-US"/>
              </w:rPr>
            </w:pPr>
            <w:r>
              <w:rPr>
                <w:lang w:val="en-US"/>
              </w:rPr>
              <w:t xml:space="preserve">Review </w:t>
            </w:r>
            <w:r>
              <w:rPr>
                <w:b/>
                <w:lang w:val="en-US"/>
              </w:rPr>
              <w:t xml:space="preserve">Gottlieb Chapter 4 </w:t>
            </w:r>
            <w:r>
              <w:rPr>
                <w:i/>
                <w:lang w:val="en-US"/>
              </w:rPr>
              <w:t>Assessment of Oral Language and Literacy Development: The Bridge to Linguistic Equity.</w:t>
            </w:r>
          </w:p>
          <w:p w:rsidR="005E203C" w:rsidRDefault="005E203C" w:rsidP="005E203C">
            <w:pPr>
              <w:spacing w:after="0"/>
              <w:rPr>
                <w:b/>
                <w:color w:val="003399"/>
                <w:sz w:val="24"/>
                <w:szCs w:val="24"/>
              </w:rPr>
            </w:pPr>
          </w:p>
          <w:p w:rsidR="005E203C" w:rsidRDefault="005E203C" w:rsidP="005E203C">
            <w:pPr>
              <w:spacing w:after="0"/>
              <w:rPr>
                <w:b/>
                <w:color w:val="003399"/>
                <w:sz w:val="24"/>
                <w:szCs w:val="24"/>
              </w:rPr>
            </w:pPr>
            <w:r w:rsidRPr="00033C1A">
              <w:rPr>
                <w:b/>
                <w:color w:val="003399"/>
                <w:sz w:val="24"/>
                <w:szCs w:val="24"/>
              </w:rPr>
              <w:t xml:space="preserve">Formal Assessment:  </w:t>
            </w:r>
          </w:p>
          <w:p w:rsidR="00227558" w:rsidRDefault="005E203C" w:rsidP="005E203C">
            <w:pPr>
              <w:spacing w:after="0"/>
              <w:rPr>
                <w:b/>
                <w:color w:val="003399"/>
                <w:sz w:val="24"/>
                <w:szCs w:val="24"/>
              </w:rPr>
            </w:pPr>
            <w:r w:rsidRPr="00033C1A">
              <w:rPr>
                <w:b/>
                <w:color w:val="003399"/>
                <w:sz w:val="24"/>
                <w:szCs w:val="24"/>
              </w:rPr>
              <w:t xml:space="preserve">English Bilingual Learner Assessment Profile  (Due Date: </w:t>
            </w:r>
            <w:r>
              <w:rPr>
                <w:b/>
                <w:color w:val="003399"/>
                <w:sz w:val="24"/>
                <w:szCs w:val="24"/>
              </w:rPr>
              <w:t>Nov.22</w:t>
            </w:r>
            <w:r w:rsidRPr="00033C1A">
              <w:rPr>
                <w:b/>
                <w:color w:val="003399"/>
                <w:sz w:val="24"/>
                <w:szCs w:val="24"/>
              </w:rPr>
              <w:t>)</w:t>
            </w:r>
          </w:p>
          <w:p w:rsidR="00697CBC" w:rsidRPr="00172D8E" w:rsidRDefault="005E203C" w:rsidP="00697CBC">
            <w:pPr>
              <w:spacing w:after="0"/>
              <w:rPr>
                <w:bCs/>
                <w:sz w:val="24"/>
                <w:szCs w:val="24"/>
              </w:rPr>
            </w:pPr>
            <w:r>
              <w:rPr>
                <w:b/>
                <w:color w:val="003399"/>
                <w:sz w:val="24"/>
                <w:szCs w:val="24"/>
              </w:rPr>
              <w:t xml:space="preserve">Final Exam </w:t>
            </w:r>
          </w:p>
        </w:tc>
      </w:tr>
      <w:tr w:rsidR="009500CF" w:rsidRPr="0001252D" w:rsidTr="00242074">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9500CF" w:rsidRDefault="009500CF" w:rsidP="009500CF">
            <w:pPr>
              <w:rPr>
                <w:b/>
                <w:sz w:val="24"/>
                <w:szCs w:val="24"/>
              </w:rPr>
            </w:pPr>
            <w:r>
              <w:rPr>
                <w:b/>
                <w:sz w:val="24"/>
                <w:szCs w:val="24"/>
              </w:rPr>
              <w:lastRenderedPageBreak/>
              <w:t>Nov.2-8</w:t>
            </w:r>
          </w:p>
        </w:tc>
        <w:tc>
          <w:tcPr>
            <w:tcW w:w="4363" w:type="pct"/>
            <w:tcBorders>
              <w:top w:val="single" w:sz="4" w:space="0" w:color="auto"/>
              <w:left w:val="single" w:sz="4" w:space="0" w:color="auto"/>
              <w:bottom w:val="single" w:sz="4" w:space="0" w:color="auto"/>
              <w:right w:val="single" w:sz="4" w:space="0" w:color="auto"/>
            </w:tcBorders>
          </w:tcPr>
          <w:p w:rsidR="009500CF" w:rsidRPr="005E203C" w:rsidRDefault="009500CF" w:rsidP="009500CF">
            <w:pPr>
              <w:spacing w:line="240" w:lineRule="auto"/>
              <w:rPr>
                <w:b/>
                <w:bCs/>
                <w:sz w:val="24"/>
                <w:szCs w:val="24"/>
              </w:rPr>
            </w:pPr>
            <w:r w:rsidRPr="005E203C">
              <w:rPr>
                <w:b/>
                <w:bCs/>
                <w:sz w:val="24"/>
                <w:szCs w:val="24"/>
              </w:rPr>
              <w:t>Objectives:</w:t>
            </w:r>
          </w:p>
          <w:p w:rsidR="009500CF" w:rsidRDefault="009500CF" w:rsidP="009500CF">
            <w:pPr>
              <w:tabs>
                <w:tab w:val="left" w:pos="360"/>
                <w:tab w:val="left" w:pos="540"/>
              </w:tabs>
              <w:spacing w:line="240" w:lineRule="auto"/>
              <w:jc w:val="both"/>
              <w:rPr>
                <w:bCs/>
                <w:sz w:val="24"/>
                <w:szCs w:val="24"/>
              </w:rPr>
            </w:pPr>
            <w:r w:rsidRPr="005E203C">
              <w:rPr>
                <w:bCs/>
                <w:sz w:val="24"/>
                <w:szCs w:val="24"/>
              </w:rPr>
              <w:t xml:space="preserve">Knows how to use ongoing assessment to plan and adjust instruction that addresses individual student needs and enables ESL students to achieve learning goals </w:t>
            </w:r>
            <w:r w:rsidRPr="005E203C">
              <w:rPr>
                <w:b/>
                <w:bCs/>
                <w:sz w:val="24"/>
                <w:szCs w:val="24"/>
              </w:rPr>
              <w:t>(ESL DII, C007, F).</w:t>
            </w:r>
            <w:r w:rsidRPr="005E203C">
              <w:rPr>
                <w:bCs/>
                <w:sz w:val="24"/>
                <w:szCs w:val="24"/>
              </w:rPr>
              <w:t>.</w:t>
            </w:r>
          </w:p>
          <w:p w:rsidR="009500CF" w:rsidRDefault="009500CF" w:rsidP="009500CF">
            <w:pPr>
              <w:rPr>
                <w:b/>
                <w:bCs/>
                <w:sz w:val="24"/>
                <w:szCs w:val="24"/>
              </w:rPr>
            </w:pPr>
            <w:r>
              <w:rPr>
                <w:b/>
                <w:bCs/>
                <w:sz w:val="24"/>
                <w:szCs w:val="24"/>
              </w:rPr>
              <w:t>This week’s activities and assignments</w:t>
            </w:r>
            <w:r w:rsidRPr="007362F6">
              <w:rPr>
                <w:b/>
                <w:bCs/>
                <w:sz w:val="24"/>
                <w:szCs w:val="24"/>
              </w:rPr>
              <w:t>:</w:t>
            </w:r>
          </w:p>
          <w:p w:rsidR="009500CF" w:rsidRPr="00D85571" w:rsidRDefault="009500CF" w:rsidP="009500CF">
            <w:pPr>
              <w:pStyle w:val="BodyTextIndent"/>
              <w:tabs>
                <w:tab w:val="left" w:pos="0"/>
                <w:tab w:val="left" w:pos="540"/>
              </w:tabs>
              <w:spacing w:after="0"/>
              <w:ind w:left="0" w:right="72"/>
              <w:jc w:val="both"/>
              <w:rPr>
                <w:i/>
                <w:lang w:val="en-US"/>
              </w:rPr>
            </w:pPr>
            <w:r>
              <w:rPr>
                <w:lang w:val="en-US"/>
              </w:rPr>
              <w:t xml:space="preserve">Review </w:t>
            </w:r>
            <w:r>
              <w:rPr>
                <w:b/>
                <w:lang w:val="en-US"/>
              </w:rPr>
              <w:t xml:space="preserve">Gottlieb Chapter 5 </w:t>
            </w:r>
            <w:r>
              <w:rPr>
                <w:i/>
                <w:lang w:val="en-US"/>
              </w:rPr>
              <w:t>Assessment as Learning</w:t>
            </w:r>
          </w:p>
          <w:p w:rsidR="009500CF" w:rsidRDefault="009500CF" w:rsidP="009500CF">
            <w:pPr>
              <w:spacing w:after="0"/>
              <w:rPr>
                <w:b/>
                <w:color w:val="003399"/>
                <w:sz w:val="24"/>
                <w:szCs w:val="24"/>
              </w:rPr>
            </w:pPr>
          </w:p>
          <w:p w:rsidR="009500CF" w:rsidRDefault="009500CF" w:rsidP="009500CF">
            <w:pPr>
              <w:spacing w:after="0"/>
              <w:rPr>
                <w:b/>
                <w:color w:val="003399"/>
                <w:sz w:val="24"/>
                <w:szCs w:val="24"/>
              </w:rPr>
            </w:pPr>
            <w:r w:rsidRPr="00033C1A">
              <w:rPr>
                <w:b/>
                <w:color w:val="003399"/>
                <w:sz w:val="24"/>
                <w:szCs w:val="24"/>
              </w:rPr>
              <w:t xml:space="preserve">Formal Assessment:  </w:t>
            </w:r>
          </w:p>
          <w:p w:rsidR="009500CF" w:rsidRDefault="009500CF" w:rsidP="009500CF">
            <w:pPr>
              <w:spacing w:after="0"/>
              <w:rPr>
                <w:b/>
                <w:color w:val="003399"/>
                <w:sz w:val="24"/>
                <w:szCs w:val="24"/>
              </w:rPr>
            </w:pPr>
            <w:r w:rsidRPr="00033C1A">
              <w:rPr>
                <w:b/>
                <w:color w:val="003399"/>
                <w:sz w:val="24"/>
                <w:szCs w:val="24"/>
              </w:rPr>
              <w:t xml:space="preserve">English Bilingual Learner Assessment Profile  (Due Date: </w:t>
            </w:r>
            <w:r>
              <w:rPr>
                <w:b/>
                <w:color w:val="003399"/>
                <w:sz w:val="24"/>
                <w:szCs w:val="24"/>
              </w:rPr>
              <w:t>Nov.22</w:t>
            </w:r>
            <w:r w:rsidRPr="00033C1A">
              <w:rPr>
                <w:b/>
                <w:color w:val="003399"/>
                <w:sz w:val="24"/>
                <w:szCs w:val="24"/>
              </w:rPr>
              <w:t>)</w:t>
            </w:r>
          </w:p>
          <w:p w:rsidR="009500CF" w:rsidRPr="005E203C" w:rsidRDefault="009500CF" w:rsidP="009500CF">
            <w:pPr>
              <w:spacing w:line="240" w:lineRule="auto"/>
              <w:rPr>
                <w:b/>
                <w:bCs/>
                <w:sz w:val="24"/>
                <w:szCs w:val="24"/>
              </w:rPr>
            </w:pPr>
            <w:r>
              <w:rPr>
                <w:b/>
                <w:color w:val="003399"/>
                <w:sz w:val="24"/>
                <w:szCs w:val="24"/>
              </w:rPr>
              <w:t>Final Exam</w:t>
            </w:r>
          </w:p>
        </w:tc>
      </w:tr>
      <w:tr w:rsidR="009500CF" w:rsidRPr="0001252D" w:rsidTr="00242074">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9500CF" w:rsidRDefault="009500CF" w:rsidP="009500CF">
            <w:pPr>
              <w:rPr>
                <w:b/>
                <w:sz w:val="24"/>
                <w:szCs w:val="24"/>
              </w:rPr>
            </w:pPr>
            <w:r>
              <w:rPr>
                <w:b/>
                <w:sz w:val="24"/>
                <w:szCs w:val="24"/>
              </w:rPr>
              <w:t>Nov.9-15</w:t>
            </w:r>
          </w:p>
        </w:tc>
        <w:tc>
          <w:tcPr>
            <w:tcW w:w="4363" w:type="pct"/>
            <w:tcBorders>
              <w:top w:val="single" w:sz="4" w:space="0" w:color="auto"/>
              <w:left w:val="single" w:sz="4" w:space="0" w:color="auto"/>
              <w:bottom w:val="single" w:sz="4" w:space="0" w:color="auto"/>
              <w:right w:val="single" w:sz="4" w:space="0" w:color="auto"/>
            </w:tcBorders>
          </w:tcPr>
          <w:p w:rsidR="009500CF" w:rsidRDefault="009500CF" w:rsidP="009500CF">
            <w:pPr>
              <w:spacing w:after="0" w:line="240" w:lineRule="auto"/>
              <w:rPr>
                <w:b/>
                <w:bCs/>
                <w:sz w:val="24"/>
                <w:szCs w:val="24"/>
              </w:rPr>
            </w:pPr>
            <w:r w:rsidRPr="005E203C">
              <w:rPr>
                <w:b/>
                <w:bCs/>
                <w:sz w:val="24"/>
                <w:szCs w:val="24"/>
              </w:rPr>
              <w:t>Objectives:</w:t>
            </w:r>
          </w:p>
          <w:p w:rsidR="009500CF" w:rsidRDefault="009500CF" w:rsidP="009500CF">
            <w:pPr>
              <w:spacing w:after="0" w:line="240" w:lineRule="auto"/>
              <w:rPr>
                <w:b/>
                <w:bCs/>
                <w:sz w:val="24"/>
                <w:szCs w:val="24"/>
              </w:rPr>
            </w:pPr>
          </w:p>
          <w:p w:rsidR="009500CF" w:rsidRDefault="009500CF" w:rsidP="009500CF">
            <w:pPr>
              <w:ind w:left="28" w:hanging="18"/>
              <w:rPr>
                <w:b/>
                <w:sz w:val="24"/>
                <w:szCs w:val="24"/>
              </w:rPr>
            </w:pPr>
            <w:r w:rsidRPr="00DB1433">
              <w:rPr>
                <w:sz w:val="24"/>
                <w:szCs w:val="24"/>
              </w:rPr>
              <w:lastRenderedPageBreak/>
              <w:t>Demonstrate knowledge of basic concepts related to second-language acquisition as described in the Texas Prekindergarten Guidelines and the TEKS for ELAR (Kindergarten through Grade 5) (e.g., recognizing that general education teachers have a shared responsibility in promoting English learners' English language development, that an English learner's English language proficiency level does not relate to the student's grade level, that beginning-level English learners may experience a "silent period" during which they are listening actively without producing oral language, that English learners acquire a new language best when they are provided with multiple, incremental opportunities to expand and extend their English language skills as they build on their strengths in the home language).</w:t>
            </w:r>
            <w:r>
              <w:rPr>
                <w:sz w:val="24"/>
                <w:szCs w:val="24"/>
              </w:rPr>
              <w:t xml:space="preserve"> </w:t>
            </w:r>
            <w:r>
              <w:rPr>
                <w:b/>
                <w:sz w:val="24"/>
                <w:szCs w:val="24"/>
              </w:rPr>
              <w:t>(SoTR, D II, C3, I).</w:t>
            </w:r>
          </w:p>
          <w:p w:rsidR="009500CF" w:rsidRDefault="009500CF" w:rsidP="009500CF">
            <w:pPr>
              <w:tabs>
                <w:tab w:val="left" w:pos="360"/>
                <w:tab w:val="left" w:pos="540"/>
              </w:tabs>
              <w:spacing w:after="0" w:line="240" w:lineRule="auto"/>
              <w:jc w:val="both"/>
              <w:rPr>
                <w:bCs/>
                <w:sz w:val="24"/>
                <w:szCs w:val="24"/>
              </w:rPr>
            </w:pPr>
            <w:r w:rsidRPr="005E203C">
              <w:rPr>
                <w:bCs/>
                <w:sz w:val="24"/>
                <w:szCs w:val="24"/>
              </w:rPr>
              <w:t xml:space="preserve">Knows how to use ongoing assessment to plan and adjust instruction that addresses individual student needs and enables ESL students to achieve learning goals </w:t>
            </w:r>
            <w:r w:rsidRPr="005E203C">
              <w:rPr>
                <w:b/>
                <w:bCs/>
                <w:sz w:val="24"/>
                <w:szCs w:val="24"/>
              </w:rPr>
              <w:t>(ESL DII, C007, F).</w:t>
            </w:r>
            <w:r w:rsidRPr="005E203C">
              <w:rPr>
                <w:bCs/>
                <w:sz w:val="24"/>
                <w:szCs w:val="24"/>
              </w:rPr>
              <w:t>.</w:t>
            </w:r>
          </w:p>
          <w:p w:rsidR="009500CF" w:rsidRDefault="009500CF" w:rsidP="009500CF">
            <w:pPr>
              <w:rPr>
                <w:b/>
                <w:bCs/>
                <w:sz w:val="24"/>
                <w:szCs w:val="24"/>
              </w:rPr>
            </w:pPr>
            <w:r>
              <w:rPr>
                <w:b/>
                <w:bCs/>
                <w:sz w:val="24"/>
                <w:szCs w:val="24"/>
              </w:rPr>
              <w:t>This week’s activities and assignments</w:t>
            </w:r>
            <w:r w:rsidRPr="007362F6">
              <w:rPr>
                <w:b/>
                <w:bCs/>
                <w:sz w:val="24"/>
                <w:szCs w:val="24"/>
              </w:rPr>
              <w:t>:</w:t>
            </w:r>
          </w:p>
          <w:p w:rsidR="009500CF" w:rsidRDefault="009500CF" w:rsidP="009500CF">
            <w:pPr>
              <w:spacing w:after="0"/>
              <w:rPr>
                <w:i/>
              </w:rPr>
            </w:pPr>
            <w:r>
              <w:t xml:space="preserve">Review </w:t>
            </w:r>
            <w:r>
              <w:rPr>
                <w:b/>
              </w:rPr>
              <w:t xml:space="preserve">Gottlieb Chapter 6 </w:t>
            </w:r>
            <w:r>
              <w:rPr>
                <w:i/>
              </w:rPr>
              <w:t>Assessment for Learing</w:t>
            </w:r>
          </w:p>
          <w:p w:rsidR="009500CF" w:rsidRDefault="009500CF" w:rsidP="009500CF">
            <w:pPr>
              <w:spacing w:after="0"/>
              <w:rPr>
                <w:i/>
              </w:rPr>
            </w:pPr>
          </w:p>
          <w:p w:rsidR="009500CF" w:rsidRDefault="009500CF" w:rsidP="009500CF">
            <w:pPr>
              <w:spacing w:after="0"/>
              <w:rPr>
                <w:b/>
                <w:color w:val="003399"/>
                <w:sz w:val="24"/>
                <w:szCs w:val="24"/>
              </w:rPr>
            </w:pPr>
            <w:r w:rsidRPr="00033C1A">
              <w:rPr>
                <w:b/>
                <w:color w:val="003399"/>
                <w:sz w:val="24"/>
                <w:szCs w:val="24"/>
              </w:rPr>
              <w:t xml:space="preserve">Formal Assessment:  </w:t>
            </w:r>
          </w:p>
          <w:p w:rsidR="009500CF" w:rsidRDefault="009500CF" w:rsidP="009500CF">
            <w:pPr>
              <w:spacing w:after="0"/>
              <w:rPr>
                <w:b/>
                <w:color w:val="003399"/>
                <w:sz w:val="24"/>
                <w:szCs w:val="24"/>
              </w:rPr>
            </w:pPr>
            <w:r>
              <w:rPr>
                <w:b/>
                <w:color w:val="003399"/>
                <w:sz w:val="24"/>
                <w:szCs w:val="24"/>
              </w:rPr>
              <w:t>Discussion:  Second-language acquisition theories</w:t>
            </w:r>
            <w:r w:rsidRPr="00033C1A">
              <w:rPr>
                <w:b/>
                <w:color w:val="003399"/>
                <w:sz w:val="24"/>
                <w:szCs w:val="24"/>
              </w:rPr>
              <w:t xml:space="preserve"> (Due Date: </w:t>
            </w:r>
            <w:r>
              <w:rPr>
                <w:b/>
                <w:color w:val="003399"/>
                <w:sz w:val="24"/>
                <w:szCs w:val="24"/>
              </w:rPr>
              <w:t>Nov.8</w:t>
            </w:r>
            <w:r w:rsidRPr="00033C1A">
              <w:rPr>
                <w:b/>
                <w:color w:val="003399"/>
                <w:sz w:val="24"/>
                <w:szCs w:val="24"/>
              </w:rPr>
              <w:t>)</w:t>
            </w:r>
          </w:p>
          <w:p w:rsidR="009500CF" w:rsidRPr="005E203C" w:rsidRDefault="009500CF" w:rsidP="009500CF">
            <w:pPr>
              <w:spacing w:line="240" w:lineRule="auto"/>
              <w:rPr>
                <w:b/>
                <w:bCs/>
                <w:sz w:val="24"/>
                <w:szCs w:val="24"/>
              </w:rPr>
            </w:pPr>
            <w:r>
              <w:rPr>
                <w:b/>
                <w:color w:val="003399"/>
                <w:sz w:val="24"/>
                <w:szCs w:val="24"/>
              </w:rPr>
              <w:t>Final Exam</w:t>
            </w:r>
          </w:p>
        </w:tc>
      </w:tr>
      <w:tr w:rsidR="009500CF" w:rsidRPr="0001252D" w:rsidTr="00242074">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9500CF" w:rsidRDefault="009500CF" w:rsidP="009500CF">
            <w:pPr>
              <w:rPr>
                <w:b/>
                <w:sz w:val="24"/>
                <w:szCs w:val="24"/>
              </w:rPr>
            </w:pPr>
            <w:r>
              <w:rPr>
                <w:b/>
                <w:sz w:val="24"/>
                <w:szCs w:val="24"/>
              </w:rPr>
              <w:lastRenderedPageBreak/>
              <w:t>Nov.16-22</w:t>
            </w:r>
          </w:p>
        </w:tc>
        <w:tc>
          <w:tcPr>
            <w:tcW w:w="4363" w:type="pct"/>
            <w:tcBorders>
              <w:top w:val="single" w:sz="4" w:space="0" w:color="auto"/>
              <w:left w:val="single" w:sz="4" w:space="0" w:color="auto"/>
              <w:bottom w:val="single" w:sz="4" w:space="0" w:color="auto"/>
              <w:right w:val="single" w:sz="4" w:space="0" w:color="auto"/>
            </w:tcBorders>
          </w:tcPr>
          <w:p w:rsidR="009500CF" w:rsidRDefault="009500CF" w:rsidP="009500CF">
            <w:pPr>
              <w:tabs>
                <w:tab w:val="left" w:pos="360"/>
                <w:tab w:val="left" w:pos="540"/>
              </w:tabs>
              <w:jc w:val="both"/>
              <w:rPr>
                <w:b/>
                <w:bCs/>
                <w:sz w:val="24"/>
                <w:szCs w:val="24"/>
              </w:rPr>
            </w:pPr>
            <w:r w:rsidRPr="00033C1A">
              <w:rPr>
                <w:sz w:val="24"/>
                <w:szCs w:val="24"/>
              </w:rPr>
              <w:t>Student will u</w:t>
            </w:r>
            <w:r w:rsidRPr="00033C1A">
              <w:rPr>
                <w:bCs/>
                <w:sz w:val="24"/>
                <w:szCs w:val="24"/>
              </w:rPr>
              <w:t>nderstand relationships among state mandated standards, instruction, and assessment in the ESL classroom (</w:t>
            </w:r>
            <w:r w:rsidRPr="00033C1A">
              <w:rPr>
                <w:b/>
                <w:bCs/>
                <w:sz w:val="24"/>
                <w:szCs w:val="24"/>
              </w:rPr>
              <w:t>ESL DII, C007, E)</w:t>
            </w:r>
          </w:p>
          <w:p w:rsidR="009500CF" w:rsidRDefault="009500CF" w:rsidP="009500CF">
            <w:pPr>
              <w:tabs>
                <w:tab w:val="left" w:pos="360"/>
                <w:tab w:val="left" w:pos="540"/>
              </w:tabs>
              <w:jc w:val="both"/>
              <w:rPr>
                <w:b/>
                <w:bCs/>
                <w:sz w:val="24"/>
                <w:szCs w:val="24"/>
              </w:rPr>
            </w:pPr>
            <w:r>
              <w:rPr>
                <w:bCs/>
                <w:sz w:val="24"/>
                <w:szCs w:val="24"/>
              </w:rPr>
              <w:t>Students will understand</w:t>
            </w:r>
            <w:r w:rsidRPr="004A6FE2">
              <w:rPr>
                <w:bCs/>
                <w:sz w:val="24"/>
                <w:szCs w:val="24"/>
              </w:rPr>
              <w:t xml:space="preserve"> the interrelatedness of listening, speaking, reading and writing and uses this understanding to develop ESL students’ English language proficiency</w:t>
            </w:r>
            <w:r>
              <w:rPr>
                <w:bCs/>
                <w:sz w:val="24"/>
                <w:szCs w:val="24"/>
              </w:rPr>
              <w:t xml:space="preserve"> </w:t>
            </w:r>
            <w:r>
              <w:rPr>
                <w:b/>
                <w:bCs/>
                <w:sz w:val="24"/>
                <w:szCs w:val="24"/>
              </w:rPr>
              <w:t>(ESL DI, C001, C</w:t>
            </w:r>
            <w:r w:rsidRPr="00033C1A">
              <w:rPr>
                <w:b/>
                <w:bCs/>
                <w:sz w:val="24"/>
                <w:szCs w:val="24"/>
              </w:rPr>
              <w:t>)</w:t>
            </w:r>
            <w:r>
              <w:rPr>
                <w:b/>
                <w:bCs/>
                <w:sz w:val="24"/>
                <w:szCs w:val="24"/>
              </w:rPr>
              <w:t>.</w:t>
            </w:r>
          </w:p>
          <w:p w:rsidR="009500CF" w:rsidRPr="005F1A7A" w:rsidRDefault="009500CF" w:rsidP="009500CF">
            <w:pPr>
              <w:tabs>
                <w:tab w:val="left" w:pos="360"/>
                <w:tab w:val="left" w:pos="540"/>
              </w:tabs>
              <w:jc w:val="both"/>
              <w:rPr>
                <w:b/>
                <w:bCs/>
                <w:sz w:val="24"/>
                <w:szCs w:val="24"/>
              </w:rPr>
            </w:pPr>
            <w:r>
              <w:rPr>
                <w:bCs/>
                <w:sz w:val="24"/>
                <w:szCs w:val="24"/>
              </w:rPr>
              <w:t>Students will understand</w:t>
            </w:r>
            <w:r w:rsidRPr="005F1A7A">
              <w:rPr>
                <w:bCs/>
                <w:sz w:val="24"/>
                <w:szCs w:val="24"/>
              </w:rPr>
              <w:t xml:space="preserve"> the interrelatedness of listening, speaking, reading, and writing and uses this knowledge to select and use effective strategies for developing students’ oral language proficiency in English in accordance with the ELPS</w:t>
            </w:r>
            <w:r>
              <w:rPr>
                <w:bCs/>
                <w:sz w:val="24"/>
                <w:szCs w:val="24"/>
              </w:rPr>
              <w:t xml:space="preserve"> </w:t>
            </w:r>
            <w:r>
              <w:rPr>
                <w:b/>
                <w:bCs/>
                <w:sz w:val="24"/>
                <w:szCs w:val="24"/>
              </w:rPr>
              <w:t>(ESL DI, C004, D</w:t>
            </w:r>
            <w:r w:rsidRPr="00033C1A">
              <w:rPr>
                <w:b/>
                <w:bCs/>
                <w:sz w:val="24"/>
                <w:szCs w:val="24"/>
              </w:rPr>
              <w:t>)</w:t>
            </w:r>
            <w:r>
              <w:rPr>
                <w:b/>
                <w:bCs/>
                <w:sz w:val="24"/>
                <w:szCs w:val="24"/>
              </w:rPr>
              <w:t>.</w:t>
            </w:r>
            <w:r w:rsidRPr="005F1A7A">
              <w:rPr>
                <w:bCs/>
                <w:sz w:val="24"/>
                <w:szCs w:val="24"/>
              </w:rPr>
              <w:t>.</w:t>
            </w:r>
          </w:p>
          <w:p w:rsidR="009500CF" w:rsidRPr="00033C1A" w:rsidRDefault="009500CF" w:rsidP="009500CF">
            <w:pPr>
              <w:tabs>
                <w:tab w:val="left" w:pos="540"/>
              </w:tabs>
              <w:rPr>
                <w:sz w:val="24"/>
                <w:szCs w:val="24"/>
              </w:rPr>
            </w:pPr>
            <w:r w:rsidRPr="00033C1A">
              <w:rPr>
                <w:b/>
                <w:sz w:val="24"/>
                <w:szCs w:val="24"/>
              </w:rPr>
              <w:t>TESOL Standard 4.a</w:t>
            </w:r>
            <w:r w:rsidRPr="00033C1A">
              <w:rPr>
                <w:sz w:val="24"/>
                <w:szCs w:val="24"/>
              </w:rPr>
              <w:t xml:space="preserve">. Candidates apply knowledge of validity, reliability, and assessment purposes to analyze and interpret student data from multiple sources, including norm-referenced and criterion-referenced tests. Candidates make informed instructional decisions that support language learning. </w:t>
            </w:r>
          </w:p>
          <w:p w:rsidR="009500CF" w:rsidRPr="00033C1A" w:rsidRDefault="009500CF" w:rsidP="009500CF">
            <w:pPr>
              <w:pStyle w:val="BodyTextIndent2"/>
              <w:ind w:left="0" w:firstLine="0"/>
              <w:rPr>
                <w:b w:val="0"/>
                <w:i w:val="0"/>
                <w:szCs w:val="24"/>
              </w:rPr>
            </w:pPr>
            <w:r w:rsidRPr="00033C1A">
              <w:rPr>
                <w:i w:val="0"/>
                <w:szCs w:val="24"/>
              </w:rPr>
              <w:t xml:space="preserve">TESOL Standard </w:t>
            </w:r>
            <w:r w:rsidRPr="00033C1A">
              <w:rPr>
                <w:b w:val="0"/>
                <w:i w:val="0"/>
                <w:szCs w:val="24"/>
              </w:rPr>
              <w:t>4b Candidates demonstrate understanding of classroom-based formative, summative, and diagnostic assessments sca</w:t>
            </w:r>
            <w:r>
              <w:rPr>
                <w:b w:val="0"/>
                <w:i w:val="0"/>
                <w:szCs w:val="24"/>
              </w:rPr>
              <w:t xml:space="preserve"> </w:t>
            </w:r>
            <w:r w:rsidRPr="00033C1A">
              <w:rPr>
                <w:b w:val="0"/>
                <w:i w:val="0"/>
                <w:szCs w:val="24"/>
              </w:rPr>
              <w:t xml:space="preserve">ffolded for both English language and content assessment. Candidates determines language and content learning goals based on assessment data. </w:t>
            </w:r>
          </w:p>
          <w:p w:rsidR="009500CF" w:rsidRPr="00033C1A" w:rsidRDefault="009500CF" w:rsidP="009500CF">
            <w:pPr>
              <w:pStyle w:val="BodyTextIndent2"/>
              <w:ind w:left="0" w:firstLine="0"/>
              <w:rPr>
                <w:b w:val="0"/>
                <w:i w:val="0"/>
                <w:szCs w:val="24"/>
              </w:rPr>
            </w:pPr>
          </w:p>
          <w:p w:rsidR="009500CF" w:rsidRPr="00033C1A" w:rsidRDefault="009500CF" w:rsidP="009500CF">
            <w:pPr>
              <w:pStyle w:val="BodyTextIndent2"/>
              <w:ind w:left="0" w:firstLine="0"/>
              <w:rPr>
                <w:b w:val="0"/>
                <w:i w:val="0"/>
                <w:szCs w:val="24"/>
              </w:rPr>
            </w:pPr>
            <w:r w:rsidRPr="00033C1A">
              <w:rPr>
                <w:i w:val="0"/>
                <w:szCs w:val="24"/>
              </w:rPr>
              <w:t xml:space="preserve">TESOL Standard </w:t>
            </w:r>
            <w:r w:rsidRPr="00033C1A">
              <w:rPr>
                <w:b w:val="0"/>
                <w:i w:val="0"/>
                <w:szCs w:val="24"/>
              </w:rPr>
              <w:t xml:space="preserve">4c Candidates demonstrate knowledge of state-approved administrative considerations, accessibility features, and accommodations appropriate to ELLs for standardized assessments. </w:t>
            </w:r>
          </w:p>
          <w:p w:rsidR="009500CF" w:rsidRPr="00033C1A" w:rsidRDefault="009500CF" w:rsidP="009500CF">
            <w:pPr>
              <w:pStyle w:val="BodyTextIndent2"/>
              <w:ind w:left="0" w:firstLine="0"/>
              <w:rPr>
                <w:b w:val="0"/>
                <w:i w:val="0"/>
                <w:szCs w:val="24"/>
              </w:rPr>
            </w:pPr>
          </w:p>
          <w:p w:rsidR="009500CF" w:rsidRDefault="009500CF" w:rsidP="009500CF">
            <w:pPr>
              <w:pStyle w:val="BodyTextIndent2"/>
              <w:ind w:left="0" w:firstLine="0"/>
              <w:rPr>
                <w:b w:val="0"/>
                <w:i w:val="0"/>
                <w:szCs w:val="24"/>
              </w:rPr>
            </w:pPr>
            <w:r w:rsidRPr="00033C1A">
              <w:rPr>
                <w:i w:val="0"/>
                <w:szCs w:val="24"/>
              </w:rPr>
              <w:t xml:space="preserve">TESOL Standard </w:t>
            </w:r>
            <w:r w:rsidRPr="00033C1A">
              <w:rPr>
                <w:b w:val="0"/>
                <w:i w:val="0"/>
                <w:szCs w:val="24"/>
              </w:rPr>
              <w:t>4d Candidates demonstrate understanding of how English language proficiency assessment results are used for identification, placement, and reclassification.</w:t>
            </w:r>
          </w:p>
          <w:p w:rsidR="009500CF" w:rsidRDefault="009500CF" w:rsidP="009500CF">
            <w:pPr>
              <w:pStyle w:val="BodyTextIndent2"/>
              <w:ind w:left="0" w:firstLine="0"/>
              <w:rPr>
                <w:b w:val="0"/>
                <w:i w:val="0"/>
                <w:szCs w:val="24"/>
              </w:rPr>
            </w:pPr>
          </w:p>
          <w:p w:rsidR="009500CF" w:rsidRDefault="009500CF" w:rsidP="009500CF">
            <w:r>
              <w:rPr>
                <w:b/>
                <w:bCs/>
                <w:sz w:val="24"/>
                <w:szCs w:val="24"/>
              </w:rPr>
              <w:t>This week’s activities and assignments</w:t>
            </w:r>
            <w:r w:rsidRPr="007362F6">
              <w:rPr>
                <w:b/>
                <w:bCs/>
                <w:sz w:val="24"/>
                <w:szCs w:val="24"/>
              </w:rPr>
              <w:t>:</w:t>
            </w:r>
          </w:p>
          <w:p w:rsidR="009500CF" w:rsidRDefault="009500CF" w:rsidP="009500CF">
            <w:pPr>
              <w:rPr>
                <w:sz w:val="24"/>
                <w:szCs w:val="24"/>
              </w:rPr>
            </w:pPr>
            <w:r w:rsidRPr="00033C1A">
              <w:rPr>
                <w:sz w:val="24"/>
                <w:szCs w:val="24"/>
              </w:rPr>
              <w:t xml:space="preserve">Students will select one of the scenarios provided by the instructor and </w:t>
            </w:r>
            <w:r>
              <w:rPr>
                <w:sz w:val="24"/>
                <w:szCs w:val="24"/>
              </w:rPr>
              <w:t xml:space="preserve">complete the key assignment. Detailed instructions will be posted on Canvas under the </w:t>
            </w:r>
            <w:r w:rsidRPr="00064D9B">
              <w:rPr>
                <w:i/>
                <w:sz w:val="24"/>
                <w:szCs w:val="24"/>
              </w:rPr>
              <w:t>Assignments</w:t>
            </w:r>
            <w:r>
              <w:rPr>
                <w:sz w:val="24"/>
                <w:szCs w:val="24"/>
              </w:rPr>
              <w:t xml:space="preserve"> section.</w:t>
            </w:r>
          </w:p>
          <w:p w:rsidR="009500CF" w:rsidRPr="00172D8E" w:rsidRDefault="009500CF" w:rsidP="009500CF">
            <w:pPr>
              <w:rPr>
                <w:bCs/>
                <w:sz w:val="24"/>
                <w:szCs w:val="24"/>
              </w:rPr>
            </w:pPr>
            <w:r w:rsidRPr="00033C1A">
              <w:rPr>
                <w:b/>
                <w:color w:val="003399"/>
                <w:sz w:val="24"/>
                <w:szCs w:val="24"/>
              </w:rPr>
              <w:t xml:space="preserve">Formal Assessment:  English Bilingual Learner Assessment Profile  (Due Date: </w:t>
            </w:r>
            <w:r>
              <w:rPr>
                <w:b/>
                <w:color w:val="003399"/>
                <w:sz w:val="24"/>
                <w:szCs w:val="24"/>
              </w:rPr>
              <w:t>Nov.22</w:t>
            </w:r>
          </w:p>
        </w:tc>
      </w:tr>
      <w:tr w:rsidR="009500CF" w:rsidRPr="0001252D" w:rsidTr="00242074">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9500CF" w:rsidRDefault="009500CF" w:rsidP="009500CF">
            <w:pPr>
              <w:rPr>
                <w:b/>
                <w:sz w:val="24"/>
                <w:szCs w:val="24"/>
              </w:rPr>
            </w:pPr>
            <w:r>
              <w:rPr>
                <w:b/>
                <w:sz w:val="24"/>
                <w:szCs w:val="24"/>
              </w:rPr>
              <w:lastRenderedPageBreak/>
              <w:t>Nov.23- Dec.3</w:t>
            </w:r>
          </w:p>
        </w:tc>
        <w:tc>
          <w:tcPr>
            <w:tcW w:w="4363" w:type="pct"/>
            <w:tcBorders>
              <w:top w:val="single" w:sz="4" w:space="0" w:color="auto"/>
              <w:left w:val="single" w:sz="4" w:space="0" w:color="auto"/>
              <w:bottom w:val="single" w:sz="4" w:space="0" w:color="auto"/>
              <w:right w:val="single" w:sz="4" w:space="0" w:color="auto"/>
            </w:tcBorders>
          </w:tcPr>
          <w:p w:rsidR="009500CF" w:rsidRDefault="009500CF" w:rsidP="009500CF">
            <w:pPr>
              <w:tabs>
                <w:tab w:val="left" w:pos="360"/>
                <w:tab w:val="left" w:pos="540"/>
              </w:tabs>
              <w:jc w:val="both"/>
              <w:rPr>
                <w:b/>
                <w:bCs/>
                <w:color w:val="000000" w:themeColor="text1"/>
              </w:rPr>
            </w:pPr>
            <w:r>
              <w:rPr>
                <w:b/>
                <w:bCs/>
                <w:color w:val="000000" w:themeColor="text1"/>
              </w:rPr>
              <w:t>Learning Objectives:</w:t>
            </w:r>
          </w:p>
          <w:p w:rsidR="009500CF" w:rsidRDefault="009500CF" w:rsidP="009500CF">
            <w:pPr>
              <w:tabs>
                <w:tab w:val="left" w:pos="360"/>
                <w:tab w:val="left" w:pos="540"/>
              </w:tabs>
              <w:jc w:val="both"/>
              <w:rPr>
                <w:b/>
                <w:bCs/>
                <w:sz w:val="24"/>
                <w:szCs w:val="24"/>
              </w:rPr>
            </w:pPr>
            <w:r w:rsidRPr="001D543F">
              <w:rPr>
                <w:bCs/>
                <w:sz w:val="24"/>
                <w:szCs w:val="24"/>
              </w:rPr>
              <w:t>Knows how to provide appropriate feedback in response to students’ dev</w:t>
            </w:r>
            <w:r>
              <w:rPr>
                <w:bCs/>
                <w:sz w:val="24"/>
                <w:szCs w:val="24"/>
              </w:rPr>
              <w:t xml:space="preserve">eloping English-language skills </w:t>
            </w:r>
            <w:r>
              <w:rPr>
                <w:b/>
                <w:bCs/>
                <w:sz w:val="24"/>
                <w:szCs w:val="24"/>
              </w:rPr>
              <w:t>(ESL</w:t>
            </w:r>
            <w:r w:rsidRPr="00033C1A">
              <w:rPr>
                <w:b/>
                <w:bCs/>
                <w:sz w:val="24"/>
                <w:szCs w:val="24"/>
              </w:rPr>
              <w:t xml:space="preserve"> DI</w:t>
            </w:r>
            <w:r>
              <w:rPr>
                <w:b/>
                <w:bCs/>
                <w:sz w:val="24"/>
                <w:szCs w:val="24"/>
              </w:rPr>
              <w:t>I, C004, G</w:t>
            </w:r>
            <w:r w:rsidRPr="00033C1A">
              <w:rPr>
                <w:b/>
                <w:bCs/>
                <w:sz w:val="24"/>
                <w:szCs w:val="24"/>
              </w:rPr>
              <w:t>)</w:t>
            </w:r>
          </w:p>
          <w:p w:rsidR="009500CF" w:rsidRPr="00494874" w:rsidRDefault="009500CF" w:rsidP="009500CF">
            <w:pPr>
              <w:spacing w:after="0" w:line="240" w:lineRule="auto"/>
              <w:rPr>
                <w:sz w:val="24"/>
                <w:szCs w:val="24"/>
              </w:rPr>
            </w:pPr>
            <w:r w:rsidRPr="00D325BA">
              <w:rPr>
                <w:sz w:val="24"/>
                <w:szCs w:val="24"/>
              </w:rPr>
              <w:t>Demonstrate knowledge of strategies for using the results of assessments (e.g., informal reading inventories [IRIs], interest surveys or questionnaires) to guide students' independent reading, including conferencing with individual students about their interests, text selections, and responses to specific texts.</w:t>
            </w:r>
            <w:r>
              <w:rPr>
                <w:sz w:val="24"/>
                <w:szCs w:val="24"/>
              </w:rPr>
              <w:t xml:space="preserve"> (</w:t>
            </w:r>
            <w:r>
              <w:rPr>
                <w:b/>
                <w:sz w:val="24"/>
                <w:szCs w:val="24"/>
              </w:rPr>
              <w:t>SoTR DI, C2, H)</w:t>
            </w:r>
            <w:r w:rsidRPr="00494874">
              <w:rPr>
                <w:sz w:val="24"/>
                <w:szCs w:val="24"/>
              </w:rPr>
              <w:t>.</w:t>
            </w:r>
          </w:p>
          <w:p w:rsidR="009500CF" w:rsidRPr="009B7AB1" w:rsidRDefault="009500CF" w:rsidP="009500CF">
            <w:pPr>
              <w:spacing w:after="0" w:line="240" w:lineRule="auto"/>
              <w:ind w:left="0" w:firstLine="0"/>
              <w:rPr>
                <w:sz w:val="24"/>
                <w:szCs w:val="24"/>
              </w:rPr>
            </w:pPr>
          </w:p>
          <w:p w:rsidR="009500CF" w:rsidRDefault="009500CF" w:rsidP="009500CF">
            <w:pPr>
              <w:spacing w:after="0" w:line="240" w:lineRule="auto"/>
              <w:rPr>
                <w:sz w:val="24"/>
                <w:szCs w:val="24"/>
              </w:rPr>
            </w:pPr>
            <w:r w:rsidRPr="00D325BA">
              <w:rPr>
                <w:sz w:val="24"/>
                <w:szCs w:val="24"/>
              </w:rPr>
              <w:t>Demonstrate knowledge of strategies for communicating a student's progress to stakeholders, including the student, when appropriate, and apply knowledge of strategies for providing feedback to young students that encourages, supports, and motivates their continued growth in reading.</w:t>
            </w:r>
            <w:r>
              <w:rPr>
                <w:sz w:val="24"/>
                <w:szCs w:val="24"/>
              </w:rPr>
              <w:t xml:space="preserve"> (</w:t>
            </w:r>
            <w:r>
              <w:rPr>
                <w:b/>
                <w:sz w:val="24"/>
                <w:szCs w:val="24"/>
              </w:rPr>
              <w:t>SoTR DI, C2, I)</w:t>
            </w:r>
            <w:r w:rsidRPr="00494874">
              <w:rPr>
                <w:sz w:val="24"/>
                <w:szCs w:val="24"/>
              </w:rPr>
              <w:t>.</w:t>
            </w:r>
          </w:p>
          <w:p w:rsidR="009500CF" w:rsidRPr="002B63EF" w:rsidRDefault="009500CF" w:rsidP="009500CF">
            <w:pPr>
              <w:spacing w:after="0" w:line="240" w:lineRule="auto"/>
              <w:ind w:left="0" w:hanging="18"/>
              <w:rPr>
                <w:sz w:val="24"/>
                <w:szCs w:val="24"/>
              </w:rPr>
            </w:pPr>
            <w:r w:rsidRPr="002B63EF">
              <w:rPr>
                <w:sz w:val="24"/>
                <w:szCs w:val="24"/>
              </w:rPr>
              <w:t>Demonstrate the ability to analyze, interpret, and discuss accurately and appropriately the results of a reading asses</w:t>
            </w:r>
            <w:r>
              <w:rPr>
                <w:sz w:val="24"/>
                <w:szCs w:val="24"/>
              </w:rPr>
              <w:t>sment for an individual student (</w:t>
            </w:r>
            <w:r>
              <w:rPr>
                <w:b/>
                <w:sz w:val="24"/>
                <w:szCs w:val="24"/>
              </w:rPr>
              <w:t>SoTR DIV, C13, A)</w:t>
            </w:r>
            <w:r w:rsidRPr="00494874">
              <w:rPr>
                <w:sz w:val="24"/>
                <w:szCs w:val="24"/>
              </w:rPr>
              <w:t>.</w:t>
            </w:r>
          </w:p>
          <w:p w:rsidR="009500CF" w:rsidRDefault="009500CF" w:rsidP="009500CF">
            <w:pPr>
              <w:tabs>
                <w:tab w:val="left" w:pos="360"/>
                <w:tab w:val="left" w:pos="540"/>
              </w:tabs>
              <w:jc w:val="both"/>
              <w:rPr>
                <w:sz w:val="24"/>
                <w:szCs w:val="24"/>
              </w:rPr>
            </w:pPr>
          </w:p>
          <w:p w:rsidR="009500CF" w:rsidRDefault="009500CF" w:rsidP="009500CF">
            <w:pPr>
              <w:tabs>
                <w:tab w:val="left" w:pos="360"/>
                <w:tab w:val="left" w:pos="540"/>
              </w:tabs>
              <w:jc w:val="both"/>
              <w:rPr>
                <w:sz w:val="24"/>
                <w:szCs w:val="24"/>
              </w:rPr>
            </w:pPr>
            <w:r>
              <w:rPr>
                <w:sz w:val="24"/>
                <w:szCs w:val="24"/>
              </w:rPr>
              <w:t xml:space="preserve">Review </w:t>
            </w:r>
            <w:r>
              <w:rPr>
                <w:b/>
                <w:sz w:val="24"/>
                <w:szCs w:val="24"/>
              </w:rPr>
              <w:t>Gottlieb Chapter 8</w:t>
            </w:r>
            <w:r w:rsidRPr="00173FDB">
              <w:rPr>
                <w:b/>
                <w:sz w:val="24"/>
                <w:szCs w:val="24"/>
              </w:rPr>
              <w:t xml:space="preserve">: </w:t>
            </w:r>
            <w:r w:rsidRPr="00173FDB">
              <w:rPr>
                <w:sz w:val="24"/>
                <w:szCs w:val="24"/>
              </w:rPr>
              <w:t xml:space="preserve">Assessment </w:t>
            </w:r>
            <w:r>
              <w:rPr>
                <w:sz w:val="24"/>
                <w:szCs w:val="24"/>
              </w:rPr>
              <w:t>Results: Feedback, Standards-Referenced Grading, and Reporting: The Bridge to Sustained Educational Equity.</w:t>
            </w:r>
          </w:p>
          <w:p w:rsidR="009500CF" w:rsidRPr="00173FDB" w:rsidRDefault="009500CF" w:rsidP="009500CF">
            <w:pPr>
              <w:tabs>
                <w:tab w:val="left" w:pos="360"/>
                <w:tab w:val="left" w:pos="540"/>
              </w:tabs>
              <w:jc w:val="both"/>
              <w:rPr>
                <w:sz w:val="24"/>
                <w:szCs w:val="24"/>
              </w:rPr>
            </w:pPr>
            <w:r>
              <w:rPr>
                <w:sz w:val="24"/>
                <w:szCs w:val="24"/>
              </w:rPr>
              <w:t>Review the study guide for the final exam.</w:t>
            </w:r>
          </w:p>
          <w:p w:rsidR="009500CF" w:rsidRDefault="009500CF" w:rsidP="009500CF">
            <w:pPr>
              <w:tabs>
                <w:tab w:val="left" w:pos="360"/>
                <w:tab w:val="left" w:pos="540"/>
              </w:tabs>
              <w:spacing w:after="200" w:line="276" w:lineRule="auto"/>
              <w:jc w:val="both"/>
              <w:rPr>
                <w:b/>
                <w:sz w:val="24"/>
                <w:szCs w:val="24"/>
              </w:rPr>
            </w:pPr>
            <w:r>
              <w:rPr>
                <w:b/>
                <w:sz w:val="24"/>
                <w:szCs w:val="24"/>
              </w:rPr>
              <w:t>Discussion:</w:t>
            </w:r>
          </w:p>
          <w:p w:rsidR="009500CF" w:rsidRDefault="009500CF" w:rsidP="009500CF">
            <w:pPr>
              <w:tabs>
                <w:tab w:val="left" w:pos="360"/>
                <w:tab w:val="left" w:pos="540"/>
              </w:tabs>
              <w:spacing w:after="200" w:line="276" w:lineRule="auto"/>
              <w:jc w:val="both"/>
              <w:rPr>
                <w:sz w:val="24"/>
                <w:szCs w:val="24"/>
              </w:rPr>
            </w:pPr>
            <w:r>
              <w:rPr>
                <w:sz w:val="24"/>
                <w:szCs w:val="24"/>
              </w:rPr>
              <w:lastRenderedPageBreak/>
              <w:t>Share with your classmates three key contributions of this course to your future job as an ESL or bilingual teacher.</w:t>
            </w:r>
          </w:p>
          <w:p w:rsidR="009500CF" w:rsidRPr="00033C1A" w:rsidRDefault="009500CF" w:rsidP="009500CF">
            <w:pPr>
              <w:tabs>
                <w:tab w:val="left" w:pos="360"/>
                <w:tab w:val="left" w:pos="540"/>
              </w:tabs>
              <w:jc w:val="both"/>
              <w:rPr>
                <w:sz w:val="24"/>
                <w:szCs w:val="24"/>
              </w:rPr>
            </w:pPr>
            <w:r>
              <w:rPr>
                <w:color w:val="003399"/>
                <w:sz w:val="24"/>
                <w:szCs w:val="24"/>
              </w:rPr>
              <w:t xml:space="preserve">Formal </w:t>
            </w:r>
            <w:r w:rsidRPr="000F2F97">
              <w:rPr>
                <w:color w:val="003399"/>
                <w:sz w:val="24"/>
                <w:szCs w:val="24"/>
              </w:rPr>
              <w:t>Evaluation</w:t>
            </w:r>
            <w:r>
              <w:rPr>
                <w:color w:val="003399"/>
                <w:sz w:val="24"/>
                <w:szCs w:val="24"/>
              </w:rPr>
              <w:t>: Final Exam</w:t>
            </w:r>
          </w:p>
        </w:tc>
      </w:tr>
      <w:tr w:rsidR="009500CF" w:rsidRPr="0001252D" w:rsidTr="00242074">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9500CF" w:rsidRDefault="009500CF" w:rsidP="009500CF">
            <w:pPr>
              <w:rPr>
                <w:b/>
                <w:sz w:val="24"/>
                <w:szCs w:val="24"/>
              </w:rPr>
            </w:pPr>
            <w:r>
              <w:rPr>
                <w:b/>
                <w:sz w:val="24"/>
                <w:szCs w:val="24"/>
              </w:rPr>
              <w:lastRenderedPageBreak/>
              <w:t>Dec.8-9</w:t>
            </w:r>
          </w:p>
        </w:tc>
        <w:tc>
          <w:tcPr>
            <w:tcW w:w="4363" w:type="pct"/>
            <w:tcBorders>
              <w:top w:val="single" w:sz="4" w:space="0" w:color="auto"/>
              <w:left w:val="single" w:sz="4" w:space="0" w:color="auto"/>
              <w:bottom w:val="single" w:sz="4" w:space="0" w:color="auto"/>
              <w:right w:val="single" w:sz="4" w:space="0" w:color="auto"/>
            </w:tcBorders>
          </w:tcPr>
          <w:p w:rsidR="009500CF" w:rsidRDefault="009500CF" w:rsidP="009500CF">
            <w:pPr>
              <w:rPr>
                <w:b/>
                <w:sz w:val="24"/>
                <w:szCs w:val="24"/>
              </w:rPr>
            </w:pPr>
            <w:r w:rsidRPr="0001252D">
              <w:rPr>
                <w:b/>
                <w:sz w:val="24"/>
                <w:szCs w:val="24"/>
              </w:rPr>
              <w:t xml:space="preserve">Final exam – </w:t>
            </w:r>
            <w:r>
              <w:rPr>
                <w:b/>
                <w:sz w:val="24"/>
                <w:szCs w:val="24"/>
              </w:rPr>
              <w:t>All chapters and topics covered in class from Aug.25 to Dec.2.</w:t>
            </w:r>
          </w:p>
          <w:p w:rsidR="009500CF" w:rsidRDefault="009500CF" w:rsidP="009500CF">
            <w:pPr>
              <w:spacing w:after="0" w:line="259" w:lineRule="auto"/>
              <w:ind w:left="17" w:firstLine="0"/>
              <w:rPr>
                <w:sz w:val="24"/>
              </w:rPr>
            </w:pPr>
            <w:r w:rsidRPr="00A00791">
              <w:rPr>
                <w:sz w:val="24"/>
                <w:highlight w:val="cyan"/>
                <w:shd w:val="clear" w:color="auto" w:fill="B4C6E7" w:themeFill="accent1" w:themeFillTint="66"/>
              </w:rPr>
              <w:t>Sec. 001</w:t>
            </w:r>
            <w:r>
              <w:rPr>
                <w:sz w:val="24"/>
              </w:rPr>
              <w:t>:</w:t>
            </w:r>
          </w:p>
          <w:p w:rsidR="009500CF" w:rsidRDefault="009500CF" w:rsidP="009500CF">
            <w:pPr>
              <w:spacing w:after="0" w:line="259" w:lineRule="auto"/>
              <w:ind w:left="17" w:firstLine="0"/>
              <w:rPr>
                <w:sz w:val="24"/>
              </w:rPr>
            </w:pPr>
            <w:r>
              <w:rPr>
                <w:sz w:val="24"/>
              </w:rPr>
              <w:t>Monday, Dec.9</w:t>
            </w:r>
          </w:p>
          <w:p w:rsidR="009500CF" w:rsidRDefault="009500CF" w:rsidP="009500CF">
            <w:pPr>
              <w:spacing w:after="0" w:line="259" w:lineRule="auto"/>
              <w:ind w:left="17" w:firstLine="0"/>
              <w:rPr>
                <w:sz w:val="24"/>
              </w:rPr>
            </w:pPr>
            <w:r>
              <w:rPr>
                <w:sz w:val="24"/>
              </w:rPr>
              <w:t>11:00 AM</w:t>
            </w:r>
          </w:p>
          <w:p w:rsidR="009500CF" w:rsidRDefault="009500CF" w:rsidP="009500CF">
            <w:pPr>
              <w:spacing w:after="0" w:line="259" w:lineRule="auto"/>
              <w:ind w:left="17" w:firstLine="0"/>
              <w:rPr>
                <w:sz w:val="24"/>
              </w:rPr>
            </w:pPr>
          </w:p>
          <w:p w:rsidR="009500CF" w:rsidRDefault="009500CF" w:rsidP="009500CF">
            <w:pPr>
              <w:spacing w:after="0" w:line="259" w:lineRule="auto"/>
              <w:ind w:left="17" w:firstLine="0"/>
              <w:rPr>
                <w:sz w:val="24"/>
              </w:rPr>
            </w:pPr>
            <w:r w:rsidRPr="00A00791">
              <w:rPr>
                <w:sz w:val="24"/>
                <w:highlight w:val="cyan"/>
              </w:rPr>
              <w:t>Sec.002</w:t>
            </w:r>
            <w:r>
              <w:rPr>
                <w:sz w:val="24"/>
              </w:rPr>
              <w:t>:</w:t>
            </w:r>
          </w:p>
          <w:p w:rsidR="009500CF" w:rsidRDefault="009500CF" w:rsidP="009500CF">
            <w:pPr>
              <w:spacing w:after="0" w:line="259" w:lineRule="auto"/>
              <w:ind w:left="17" w:firstLine="0"/>
              <w:rPr>
                <w:sz w:val="24"/>
              </w:rPr>
            </w:pPr>
            <w:r>
              <w:rPr>
                <w:sz w:val="24"/>
              </w:rPr>
              <w:t>Tuesday. Dec.8</w:t>
            </w:r>
          </w:p>
          <w:p w:rsidR="009500CF" w:rsidRDefault="009500CF" w:rsidP="009500CF">
            <w:pPr>
              <w:rPr>
                <w:bCs/>
                <w:sz w:val="24"/>
                <w:szCs w:val="24"/>
              </w:rPr>
            </w:pPr>
            <w:r>
              <w:rPr>
                <w:sz w:val="24"/>
              </w:rPr>
              <w:t>5:30 PM</w:t>
            </w:r>
          </w:p>
        </w:tc>
      </w:tr>
    </w:tbl>
    <w:p w:rsidR="00A02F1A" w:rsidRDefault="00A02F1A" w:rsidP="00A02F1A"/>
    <w:p w:rsidR="00A02DCF" w:rsidRDefault="00A02DCF" w:rsidP="00A02F1A"/>
    <w:p w:rsidR="00A02DCF" w:rsidRDefault="009C58A7" w:rsidP="00A02F1A">
      <w:r>
        <w:rPr>
          <w:noProof/>
        </w:rPr>
        <w:drawing>
          <wp:inline distT="0" distB="0" distL="0" distR="0" wp14:anchorId="6B5BB86C" wp14:editId="38BEE8F1">
            <wp:extent cx="4210050" cy="2982119"/>
            <wp:effectExtent l="0" t="0" r="0" b="8890"/>
            <wp:docPr id="2" name="Picture 2" descr="UNT 101: Favorite Eagle on Campus |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 101: Favorite Eagle on Campus | University of North Texa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28473" cy="2995169"/>
                    </a:xfrm>
                    <a:prstGeom prst="rect">
                      <a:avLst/>
                    </a:prstGeom>
                    <a:noFill/>
                    <a:ln>
                      <a:noFill/>
                    </a:ln>
                  </pic:spPr>
                </pic:pic>
              </a:graphicData>
            </a:graphic>
          </wp:inline>
        </w:drawing>
      </w:r>
    </w:p>
    <w:p w:rsidR="00A02DCF" w:rsidRDefault="00A02DCF" w:rsidP="00A02F1A"/>
    <w:p w:rsidR="009500CF" w:rsidRDefault="009500CF" w:rsidP="00A02F1A"/>
    <w:p w:rsidR="009500CF" w:rsidRPr="00A02F1A" w:rsidRDefault="009500CF" w:rsidP="00A02F1A"/>
    <w:p w:rsidR="009C58A7" w:rsidRDefault="009C58A7" w:rsidP="009C58A7">
      <w:pPr>
        <w:spacing w:after="160" w:line="259" w:lineRule="auto"/>
        <w:contextualSpacing/>
        <w:rPr>
          <w:b/>
          <w:color w:val="525252" w:themeColor="accent3" w:themeShade="80"/>
          <w:sz w:val="28"/>
          <w:szCs w:val="28"/>
        </w:rPr>
      </w:pPr>
      <w:r>
        <w:rPr>
          <w:b/>
          <w:color w:val="525252" w:themeColor="accent3" w:themeShade="80"/>
          <w:sz w:val="28"/>
          <w:szCs w:val="28"/>
        </w:rPr>
        <w:lastRenderedPageBreak/>
        <w:t>XV. UNT COLLEGE OF EDUCATION MISSION AND VISION</w:t>
      </w:r>
    </w:p>
    <w:p w:rsidR="009C58A7" w:rsidRDefault="009C58A7" w:rsidP="009C58A7">
      <w:pPr>
        <w:spacing w:after="160" w:line="259" w:lineRule="auto"/>
        <w:contextualSpacing/>
        <w:rPr>
          <w:b/>
          <w:color w:val="525252" w:themeColor="accent3" w:themeShade="80"/>
          <w:sz w:val="28"/>
          <w:szCs w:val="28"/>
        </w:rPr>
      </w:pPr>
    </w:p>
    <w:p w:rsidR="009C58A7" w:rsidRDefault="009C58A7" w:rsidP="009C58A7">
      <w:pPr>
        <w:spacing w:after="160" w:line="259" w:lineRule="auto"/>
        <w:ind w:left="630"/>
        <w:contextualSpacing/>
        <w:rPr>
          <w:b/>
          <w:color w:val="525252" w:themeColor="accent3" w:themeShade="80"/>
          <w:sz w:val="28"/>
          <w:szCs w:val="28"/>
        </w:rPr>
      </w:pPr>
      <w:r>
        <w:rPr>
          <w:b/>
          <w:color w:val="525252" w:themeColor="accent3" w:themeShade="80"/>
          <w:sz w:val="28"/>
          <w:szCs w:val="28"/>
        </w:rPr>
        <w:t>MISSION</w:t>
      </w:r>
    </w:p>
    <w:p w:rsidR="009C58A7" w:rsidRDefault="009C58A7" w:rsidP="009C58A7">
      <w:pPr>
        <w:spacing w:after="160" w:line="259" w:lineRule="auto"/>
        <w:ind w:left="630"/>
        <w:contextualSpacing/>
        <w:rPr>
          <w:color w:val="000000" w:themeColor="text1"/>
          <w:sz w:val="24"/>
          <w:szCs w:val="24"/>
        </w:rPr>
      </w:pPr>
      <w:r w:rsidRPr="00A76029">
        <w:rPr>
          <w:color w:val="000000" w:themeColor="text1"/>
          <w:sz w:val="24"/>
          <w:szCs w:val="24"/>
        </w:rPr>
        <w:t xml:space="preserve">Developing professionals who help others reach their full potential through powerful learning, social emotional wellness, physical health, and civic engagement. </w:t>
      </w:r>
    </w:p>
    <w:p w:rsidR="009C58A7" w:rsidRDefault="009C58A7" w:rsidP="009C58A7">
      <w:pPr>
        <w:spacing w:after="160" w:line="259" w:lineRule="auto"/>
        <w:ind w:left="630"/>
        <w:contextualSpacing/>
        <w:rPr>
          <w:color w:val="000000" w:themeColor="text1"/>
          <w:sz w:val="24"/>
          <w:szCs w:val="24"/>
        </w:rPr>
      </w:pPr>
    </w:p>
    <w:p w:rsidR="009C58A7" w:rsidRDefault="009C58A7" w:rsidP="009C58A7">
      <w:pPr>
        <w:spacing w:after="160" w:line="259" w:lineRule="auto"/>
        <w:ind w:left="630"/>
        <w:contextualSpacing/>
        <w:rPr>
          <w:b/>
          <w:color w:val="525252" w:themeColor="accent3" w:themeShade="80"/>
          <w:sz w:val="28"/>
          <w:szCs w:val="28"/>
        </w:rPr>
      </w:pPr>
      <w:r>
        <w:rPr>
          <w:b/>
          <w:color w:val="525252" w:themeColor="accent3" w:themeShade="80"/>
          <w:sz w:val="28"/>
          <w:szCs w:val="28"/>
        </w:rPr>
        <w:t>VISION</w:t>
      </w:r>
    </w:p>
    <w:p w:rsidR="009C58A7" w:rsidRPr="00394B59" w:rsidRDefault="009C58A7" w:rsidP="009C58A7">
      <w:pPr>
        <w:pStyle w:val="NormalWeb"/>
        <w:shd w:val="clear" w:color="auto" w:fill="FFFFFF"/>
        <w:spacing w:after="0" w:afterAutospacing="0"/>
        <w:ind w:left="630"/>
        <w:rPr>
          <w:color w:val="000000" w:themeColor="text1"/>
        </w:rPr>
      </w:pPr>
      <w:r w:rsidRPr="00394B59">
        <w:rPr>
          <w:color w:val="000000" w:themeColor="text1"/>
        </w:rPr>
        <w:t>The Metroplex, Texas, the United States, and the world will pursue increasing numbers of our graduates as informed and thoughtful practitioners.</w:t>
      </w:r>
    </w:p>
    <w:p w:rsidR="009C58A7" w:rsidRPr="00394B59" w:rsidRDefault="009C58A7" w:rsidP="009C58A7">
      <w:pPr>
        <w:pStyle w:val="NormalWeb"/>
        <w:shd w:val="clear" w:color="auto" w:fill="FFFFFF"/>
        <w:spacing w:after="0" w:afterAutospacing="0"/>
        <w:ind w:left="630"/>
        <w:rPr>
          <w:color w:val="000000" w:themeColor="text1"/>
        </w:rPr>
      </w:pPr>
      <w:r w:rsidRPr="00394B59">
        <w:rPr>
          <w:color w:val="000000" w:themeColor="text1"/>
        </w:rPr>
        <w:t>The people our students serve will become personally committed to the processes in which our students engage them, and client/student outcomes will inspire those who know them.</w:t>
      </w:r>
    </w:p>
    <w:p w:rsidR="009C58A7" w:rsidRPr="00394B59" w:rsidRDefault="009C58A7" w:rsidP="009C58A7">
      <w:pPr>
        <w:pStyle w:val="NormalWeb"/>
        <w:shd w:val="clear" w:color="auto" w:fill="FFFFFF"/>
        <w:spacing w:after="0" w:afterAutospacing="0"/>
        <w:ind w:left="630"/>
        <w:rPr>
          <w:color w:val="000000" w:themeColor="text1"/>
        </w:rPr>
      </w:pPr>
      <w:r w:rsidRPr="00394B59">
        <w:rPr>
          <w:color w:val="000000" w:themeColor="text1"/>
        </w:rPr>
        <w:t>The work of those practitioners, and the policies needed to support them, will be understood by the general public and by policy makers.</w:t>
      </w:r>
    </w:p>
    <w:p w:rsidR="009C58A7" w:rsidRPr="00394B59" w:rsidRDefault="009C58A7" w:rsidP="009C58A7">
      <w:pPr>
        <w:pStyle w:val="NormalWeb"/>
        <w:shd w:val="clear" w:color="auto" w:fill="FFFFFF"/>
        <w:spacing w:after="0" w:afterAutospacing="0"/>
        <w:ind w:left="630"/>
        <w:rPr>
          <w:color w:val="000000" w:themeColor="text1"/>
        </w:rPr>
      </w:pPr>
      <w:r w:rsidRPr="00394B59">
        <w:rPr>
          <w:color w:val="000000" w:themeColor="text1"/>
        </w:rPr>
        <w:t>Our faculty research will be influential and useful to both practitioners and other researchers in their areas of inquiry; our researchers will be widely recognized for their expertise.</w:t>
      </w:r>
    </w:p>
    <w:p w:rsidR="009C58A7" w:rsidRPr="00394B59" w:rsidRDefault="009C58A7" w:rsidP="009C58A7">
      <w:pPr>
        <w:pStyle w:val="NormalWeb"/>
        <w:shd w:val="clear" w:color="auto" w:fill="FFFFFF"/>
        <w:spacing w:after="0" w:afterAutospacing="0"/>
        <w:ind w:left="630"/>
        <w:rPr>
          <w:color w:val="000000" w:themeColor="text1"/>
        </w:rPr>
      </w:pPr>
      <w:r w:rsidRPr="00394B59">
        <w:rPr>
          <w:color w:val="000000" w:themeColor="text1"/>
        </w:rPr>
        <w:t>The College of Education will be recognized for its excellence – in rankings and in the quality of students and faculty who seek to join us.</w:t>
      </w:r>
    </w:p>
    <w:p w:rsidR="009C58A7" w:rsidRPr="00394B59" w:rsidRDefault="009C58A7" w:rsidP="009C58A7">
      <w:pPr>
        <w:pStyle w:val="NormalWeb"/>
        <w:shd w:val="clear" w:color="auto" w:fill="FFFFFF"/>
        <w:spacing w:after="0" w:afterAutospacing="0"/>
        <w:ind w:left="630"/>
        <w:rPr>
          <w:color w:val="000000" w:themeColor="text1"/>
        </w:rPr>
      </w:pPr>
      <w:r w:rsidRPr="00394B59">
        <w:rPr>
          <w:color w:val="000000" w:themeColor="text1"/>
        </w:rPr>
        <w:t>The College of Education will be sought out for advice and partnership, across the university, and by international and community organizations.</w:t>
      </w:r>
    </w:p>
    <w:p w:rsidR="009C58A7" w:rsidRPr="00A76029" w:rsidRDefault="009C58A7" w:rsidP="009C58A7">
      <w:pPr>
        <w:spacing w:after="160" w:line="259" w:lineRule="auto"/>
        <w:contextualSpacing/>
        <w:rPr>
          <w:b/>
          <w:color w:val="525252" w:themeColor="accent3" w:themeShade="80"/>
          <w:sz w:val="24"/>
          <w:szCs w:val="24"/>
        </w:rPr>
      </w:pPr>
    </w:p>
    <w:p w:rsidR="009C58A7" w:rsidRPr="009500CF" w:rsidRDefault="009C58A7" w:rsidP="009C58A7">
      <w:pPr>
        <w:ind w:left="630" w:hanging="630"/>
        <w:rPr>
          <w:b/>
          <w:bCs/>
          <w:color w:val="00B050"/>
          <w:kern w:val="36"/>
          <w:sz w:val="28"/>
          <w:szCs w:val="24"/>
        </w:rPr>
      </w:pPr>
      <w:r w:rsidRPr="009500CF">
        <w:rPr>
          <w:b/>
          <w:bCs/>
          <w:color w:val="00B050"/>
          <w:sz w:val="28"/>
          <w:szCs w:val="24"/>
        </w:rPr>
        <w:t xml:space="preserve">XVII. Department of Teacher Education and Administration: </w:t>
      </w:r>
      <w:r w:rsidRPr="009500CF">
        <w:rPr>
          <w:b/>
          <w:bCs/>
          <w:color w:val="00B050"/>
          <w:kern w:val="36"/>
          <w:sz w:val="28"/>
          <w:szCs w:val="24"/>
        </w:rPr>
        <w:t>Preparing Tomorrow’s Educators and Scholars</w:t>
      </w:r>
    </w:p>
    <w:p w:rsidR="009C58A7" w:rsidRPr="00394B59" w:rsidRDefault="009C58A7" w:rsidP="009C58A7">
      <w:pPr>
        <w:ind w:left="630"/>
        <w:rPr>
          <w:sz w:val="24"/>
          <w:szCs w:val="24"/>
        </w:rPr>
      </w:pPr>
      <w:r w:rsidRPr="00394B59">
        <w:rPr>
          <w:sz w:val="24"/>
          <w:szCs w:val="24"/>
        </w:rPr>
        <w:t xml:space="preserve">The </w:t>
      </w:r>
      <w:r w:rsidRPr="00394B59">
        <w:rPr>
          <w:b/>
          <w:bCs/>
          <w:sz w:val="24"/>
          <w:szCs w:val="24"/>
        </w:rPr>
        <w:t>Department of Teacher Education and Administration</w:t>
      </w:r>
      <w:r w:rsidRPr="00394B59">
        <w:rPr>
          <w:sz w:val="24"/>
          <w:szCs w:val="24"/>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9C58A7" w:rsidRPr="00394B59" w:rsidRDefault="009C58A7" w:rsidP="009C58A7">
      <w:pPr>
        <w:pStyle w:val="Default"/>
        <w:rPr>
          <w:rFonts w:ascii="Times New Roman" w:hAnsi="Times New Roman" w:cs="Times New Roman"/>
          <w:i/>
          <w:iCs/>
        </w:rPr>
      </w:pPr>
    </w:p>
    <w:p w:rsidR="009C58A7" w:rsidRDefault="009C58A7" w:rsidP="009C58A7">
      <w:pPr>
        <w:pStyle w:val="Default"/>
        <w:ind w:firstLine="630"/>
        <w:rPr>
          <w:rFonts w:ascii="Times New Roman" w:hAnsi="Times New Roman" w:cs="Times New Roman"/>
          <w:b/>
          <w:bCs/>
        </w:rPr>
      </w:pPr>
      <w:r w:rsidRPr="00394B59">
        <w:rPr>
          <w:rFonts w:ascii="Times New Roman" w:hAnsi="Times New Roman" w:cs="Times New Roman"/>
          <w:b/>
          <w:bCs/>
        </w:rPr>
        <w:t xml:space="preserve">Mission </w:t>
      </w:r>
    </w:p>
    <w:p w:rsidR="009500CF" w:rsidRPr="00394B59" w:rsidRDefault="009500CF" w:rsidP="009C58A7">
      <w:pPr>
        <w:pStyle w:val="Default"/>
        <w:ind w:firstLine="630"/>
        <w:rPr>
          <w:rFonts w:ascii="Times New Roman" w:hAnsi="Times New Roman" w:cs="Times New Roman"/>
          <w:b/>
          <w:bCs/>
        </w:rPr>
      </w:pPr>
    </w:p>
    <w:p w:rsidR="009C58A7" w:rsidRPr="00394B59" w:rsidRDefault="009C58A7" w:rsidP="009C58A7">
      <w:pPr>
        <w:pStyle w:val="Default"/>
        <w:ind w:left="630"/>
        <w:rPr>
          <w:rFonts w:ascii="Times New Roman" w:hAnsi="Times New Roman" w:cs="Times New Roman"/>
        </w:rPr>
      </w:pPr>
      <w:r w:rsidRPr="00394B59">
        <w:rPr>
          <w:rFonts w:ascii="Times New Roman" w:hAnsi="Times New Roman" w:cs="Times New Roman"/>
        </w:rPr>
        <w:t xml:space="preserve">The Department of Teacher Education and Administration integrates theory, research, and practice to generate knowledge and to develop educational leaders who advance the potential of all learners. </w:t>
      </w:r>
    </w:p>
    <w:p w:rsidR="009C58A7" w:rsidRDefault="009C58A7" w:rsidP="009C58A7">
      <w:pPr>
        <w:pStyle w:val="Default"/>
        <w:rPr>
          <w:rFonts w:ascii="Times New Roman" w:hAnsi="Times New Roman" w:cs="Times New Roman"/>
        </w:rPr>
      </w:pPr>
    </w:p>
    <w:p w:rsidR="009500CF" w:rsidRPr="00394B59" w:rsidRDefault="009500CF" w:rsidP="009C58A7">
      <w:pPr>
        <w:pStyle w:val="Default"/>
        <w:rPr>
          <w:rFonts w:ascii="Times New Roman" w:hAnsi="Times New Roman" w:cs="Times New Roman"/>
        </w:rPr>
      </w:pPr>
    </w:p>
    <w:p w:rsidR="009C58A7" w:rsidRDefault="009C58A7" w:rsidP="009C58A7">
      <w:pPr>
        <w:pStyle w:val="Default"/>
        <w:ind w:firstLine="630"/>
        <w:rPr>
          <w:rFonts w:ascii="Times New Roman" w:hAnsi="Times New Roman" w:cs="Times New Roman"/>
          <w:b/>
          <w:bCs/>
        </w:rPr>
      </w:pPr>
      <w:r w:rsidRPr="00394B59">
        <w:rPr>
          <w:rFonts w:ascii="Times New Roman" w:hAnsi="Times New Roman" w:cs="Times New Roman"/>
          <w:b/>
          <w:bCs/>
        </w:rPr>
        <w:lastRenderedPageBreak/>
        <w:t xml:space="preserve">Vision </w:t>
      </w:r>
    </w:p>
    <w:p w:rsidR="009500CF" w:rsidRPr="00394B59" w:rsidRDefault="009500CF" w:rsidP="009C58A7">
      <w:pPr>
        <w:pStyle w:val="Default"/>
        <w:ind w:firstLine="630"/>
        <w:rPr>
          <w:rFonts w:ascii="Times New Roman" w:hAnsi="Times New Roman" w:cs="Times New Roman"/>
          <w:b/>
          <w:bCs/>
        </w:rPr>
      </w:pPr>
    </w:p>
    <w:p w:rsidR="009C58A7" w:rsidRPr="00394B59" w:rsidRDefault="009C58A7" w:rsidP="009C58A7">
      <w:pPr>
        <w:ind w:left="630" w:firstLine="0"/>
        <w:rPr>
          <w:sz w:val="24"/>
          <w:szCs w:val="24"/>
        </w:rPr>
      </w:pPr>
      <w:r w:rsidRPr="00394B59">
        <w:rPr>
          <w:sz w:val="24"/>
          <w:szCs w:val="24"/>
        </w:rPr>
        <w:t>We aspire to be internationally recognized for developing visionary educators who provide leadership, promote social justice, and effectively educate all learners.</w:t>
      </w:r>
    </w:p>
    <w:p w:rsidR="009C58A7" w:rsidRPr="00394B59" w:rsidRDefault="009C58A7" w:rsidP="009C58A7">
      <w:pPr>
        <w:pBdr>
          <w:bottom w:val="single" w:sz="12" w:space="1" w:color="auto"/>
        </w:pBdr>
        <w:rPr>
          <w:sz w:val="24"/>
          <w:szCs w:val="24"/>
        </w:rPr>
      </w:pPr>
    </w:p>
    <w:p w:rsidR="009C58A7" w:rsidRPr="00394B59" w:rsidRDefault="009C58A7" w:rsidP="009C58A7">
      <w:pPr>
        <w:pBdr>
          <w:bottom w:val="single" w:sz="12" w:space="1" w:color="auto"/>
        </w:pBdr>
        <w:rPr>
          <w:sz w:val="24"/>
          <w:szCs w:val="24"/>
        </w:rPr>
      </w:pPr>
    </w:p>
    <w:p w:rsidR="009C58A7" w:rsidRPr="00394B59" w:rsidRDefault="009C58A7" w:rsidP="009C58A7">
      <w:pPr>
        <w:rPr>
          <w:b/>
          <w:bCs/>
          <w:color w:val="00B050"/>
          <w:sz w:val="24"/>
          <w:szCs w:val="24"/>
        </w:rPr>
      </w:pPr>
      <w:r w:rsidRPr="00394B59">
        <w:rPr>
          <w:b/>
          <w:bCs/>
          <w:color w:val="00B050"/>
          <w:sz w:val="24"/>
          <w:szCs w:val="24"/>
        </w:rPr>
        <w:t xml:space="preserve">UNT’s Standard Syllabus Statements </w:t>
      </w:r>
    </w:p>
    <w:p w:rsidR="009C58A7" w:rsidRPr="00394B59" w:rsidRDefault="009C58A7" w:rsidP="009C58A7">
      <w:pPr>
        <w:rPr>
          <w:b/>
          <w:bCs/>
          <w:sz w:val="24"/>
          <w:szCs w:val="24"/>
        </w:rPr>
      </w:pPr>
    </w:p>
    <w:p w:rsidR="009C58A7" w:rsidRPr="00394B59" w:rsidRDefault="009C58A7" w:rsidP="009C58A7">
      <w:pPr>
        <w:rPr>
          <w:sz w:val="24"/>
          <w:szCs w:val="24"/>
        </w:rPr>
      </w:pPr>
      <w:r w:rsidRPr="00394B59">
        <w:rPr>
          <w:b/>
          <w:bCs/>
          <w:sz w:val="24"/>
          <w:szCs w:val="24"/>
        </w:rPr>
        <w:t xml:space="preserve">Academic Integrity Standards and Consequences. </w:t>
      </w:r>
      <w:r w:rsidRPr="00394B59">
        <w:rPr>
          <w:sz w:val="24"/>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9C58A7" w:rsidRPr="00394B59" w:rsidRDefault="009C58A7" w:rsidP="009C58A7">
      <w:pPr>
        <w:rPr>
          <w:b/>
          <w:bCs/>
          <w:sz w:val="24"/>
          <w:szCs w:val="24"/>
        </w:rPr>
      </w:pPr>
    </w:p>
    <w:p w:rsidR="009C58A7" w:rsidRPr="00394B59" w:rsidRDefault="009C58A7" w:rsidP="009C58A7">
      <w:pPr>
        <w:rPr>
          <w:sz w:val="24"/>
          <w:szCs w:val="24"/>
        </w:rPr>
      </w:pPr>
      <w:r w:rsidRPr="00394B59">
        <w:rPr>
          <w:b/>
          <w:bCs/>
          <w:sz w:val="24"/>
          <w:szCs w:val="24"/>
        </w:rPr>
        <w:t xml:space="preserve">ADA Accommodation Statement. </w:t>
      </w:r>
      <w:r w:rsidRPr="00394B59">
        <w:rPr>
          <w:color w:val="211E1E"/>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394B59">
        <w:rPr>
          <w:color w:val="0000FF"/>
          <w:sz w:val="24"/>
          <w:szCs w:val="24"/>
        </w:rPr>
        <w:t xml:space="preserve">disability.unt.edu. </w:t>
      </w:r>
    </w:p>
    <w:p w:rsidR="009C58A7" w:rsidRPr="00394B59" w:rsidRDefault="009C58A7" w:rsidP="009C58A7">
      <w:pPr>
        <w:pStyle w:val="NormalWeb"/>
        <w:spacing w:before="0" w:beforeAutospacing="0" w:after="0" w:afterAutospacing="0"/>
        <w:rPr>
          <w:b/>
          <w:bCs/>
        </w:rPr>
      </w:pPr>
    </w:p>
    <w:p w:rsidR="009C58A7" w:rsidRPr="00394B59" w:rsidRDefault="009C58A7" w:rsidP="009C58A7">
      <w:pPr>
        <w:pBdr>
          <w:bottom w:val="single" w:sz="12" w:space="1" w:color="auto"/>
        </w:pBdr>
        <w:rPr>
          <w:sz w:val="24"/>
          <w:szCs w:val="24"/>
        </w:rPr>
      </w:pPr>
      <w:r>
        <w:rPr>
          <w:b/>
          <w:bCs/>
          <w:sz w:val="24"/>
          <w:szCs w:val="24"/>
        </w:rPr>
        <w:t>E</w:t>
      </w:r>
      <w:r w:rsidRPr="00394B59">
        <w:rPr>
          <w:b/>
          <w:bCs/>
          <w:sz w:val="24"/>
          <w:szCs w:val="24"/>
        </w:rPr>
        <w:t xml:space="preserve">mergency Notification &amp; Procedures. </w:t>
      </w:r>
      <w:r w:rsidRPr="00394B59">
        <w:rPr>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rsidR="009C58A7" w:rsidRPr="00394B59" w:rsidRDefault="009C58A7" w:rsidP="009C58A7">
      <w:pPr>
        <w:pBdr>
          <w:bottom w:val="single" w:sz="12" w:space="1" w:color="auto"/>
        </w:pBdr>
        <w:rPr>
          <w:sz w:val="24"/>
          <w:szCs w:val="24"/>
        </w:rPr>
      </w:pPr>
    </w:p>
    <w:p w:rsidR="009C58A7" w:rsidRPr="00394B59" w:rsidRDefault="009C58A7" w:rsidP="009C58A7">
      <w:pPr>
        <w:rPr>
          <w:b/>
          <w:bCs/>
          <w:color w:val="00B050"/>
          <w:sz w:val="24"/>
          <w:szCs w:val="24"/>
        </w:rPr>
      </w:pPr>
      <w:r w:rsidRPr="00394B59">
        <w:rPr>
          <w:b/>
          <w:bCs/>
          <w:color w:val="00B050"/>
          <w:sz w:val="24"/>
          <w:szCs w:val="24"/>
        </w:rPr>
        <w:t>Department Syllabus Statements</w:t>
      </w:r>
    </w:p>
    <w:p w:rsidR="009C58A7" w:rsidRPr="00394B59" w:rsidRDefault="009C58A7" w:rsidP="009C58A7">
      <w:pPr>
        <w:pStyle w:val="NormalWeb"/>
      </w:pPr>
      <w:r w:rsidRPr="00394B59">
        <w:rPr>
          <w:b/>
          <w:bCs/>
        </w:rPr>
        <w:t xml:space="preserve">Student Evaluation Administration Dates. </w:t>
      </w:r>
      <w:r w:rsidRPr="00394B59">
        <w:rPr>
          <w:color w:val="211E1E"/>
        </w:rPr>
        <w:t xml:space="preserve">Student feedback is important and an essential part of participation in this course. The student evaluation of instruction is a requirement for all </w:t>
      </w:r>
      <w:r w:rsidRPr="00394B59">
        <w:rPr>
          <w:color w:val="211E1E"/>
        </w:rPr>
        <w:lastRenderedPageBreak/>
        <w:t xml:space="preserve">organized classes at UNT. The survey will be made available </w:t>
      </w:r>
      <w:r w:rsidRPr="00394B59">
        <w:t xml:space="preserve">during weeks 13, 14 and 15 of the long semesters </w:t>
      </w:r>
      <w:r w:rsidRPr="00394B59">
        <w:rPr>
          <w:color w:val="211E1E"/>
        </w:rPr>
        <w:t xml:space="preserve">to provide students with an opportunity to evaluate how this course is taught. Students will receive an email from "UNT SPOT Course Evaluations via </w:t>
      </w:r>
      <w:r w:rsidRPr="00394B59">
        <w:rPr>
          <w:i/>
          <w:iCs/>
          <w:color w:val="211E1E"/>
        </w:rPr>
        <w:t xml:space="preserve">IASystem </w:t>
      </w:r>
      <w:r w:rsidRPr="00394B59">
        <w:rPr>
          <w:color w:val="211E1E"/>
        </w:rPr>
        <w:t>Notification" (</w:t>
      </w:r>
      <w:r w:rsidRPr="00394B59">
        <w:rPr>
          <w:color w:val="0000FF"/>
        </w:rPr>
        <w:t>no-reply@iasystem.org</w:t>
      </w:r>
      <w:r w:rsidRPr="00394B59">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394B59">
        <w:rPr>
          <w:color w:val="0000FF"/>
        </w:rPr>
        <w:t xml:space="preserve">www.spot.unt.edu </w:t>
      </w:r>
      <w:r w:rsidRPr="00394B59">
        <w:rPr>
          <w:color w:val="211E1E"/>
        </w:rPr>
        <w:t xml:space="preserve">or email </w:t>
      </w:r>
      <w:r w:rsidRPr="00394B59">
        <w:rPr>
          <w:color w:val="0000FF"/>
        </w:rPr>
        <w:t>spot@unt.edu</w:t>
      </w:r>
      <w:r w:rsidRPr="00394B59">
        <w:rPr>
          <w:color w:val="211E1E"/>
        </w:rPr>
        <w:t xml:space="preserve">. </w:t>
      </w:r>
    </w:p>
    <w:p w:rsidR="009C58A7" w:rsidRDefault="009C58A7" w:rsidP="009C58A7">
      <w:pPr>
        <w:pStyle w:val="NormalWeb"/>
        <w:rPr>
          <w:color w:val="211E1E"/>
        </w:rPr>
      </w:pPr>
      <w:r w:rsidRPr="00394B59">
        <w:rPr>
          <w:b/>
          <w:bCs/>
        </w:rPr>
        <w:t xml:space="preserve">Sexual Assault Prevention. </w:t>
      </w:r>
      <w:r w:rsidRPr="00394B59">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BE1582" w:rsidRDefault="00BE1582">
      <w:pPr>
        <w:spacing w:after="251" w:line="259" w:lineRule="auto"/>
        <w:ind w:left="0" w:firstLine="0"/>
      </w:pPr>
    </w:p>
    <w:p w:rsidR="00EA5D18" w:rsidRDefault="00EA5D18">
      <w:pPr>
        <w:spacing w:after="251" w:line="259" w:lineRule="auto"/>
        <w:ind w:left="0" w:firstLine="0"/>
      </w:pPr>
    </w:p>
    <w:p w:rsidR="00EA5D18" w:rsidRDefault="00EA5D18">
      <w:pPr>
        <w:spacing w:after="251" w:line="259" w:lineRule="auto"/>
        <w:ind w:left="0" w:firstLine="0"/>
      </w:pPr>
    </w:p>
    <w:p w:rsidR="00EA5D18" w:rsidRDefault="00EA5D18">
      <w:pPr>
        <w:spacing w:after="251" w:line="259" w:lineRule="auto"/>
        <w:ind w:left="0" w:firstLine="0"/>
      </w:pPr>
    </w:p>
    <w:p w:rsidR="009500CF" w:rsidRDefault="009500CF">
      <w:pPr>
        <w:spacing w:after="251" w:line="259" w:lineRule="auto"/>
        <w:ind w:left="0" w:firstLine="0"/>
      </w:pPr>
    </w:p>
    <w:p w:rsidR="009500CF" w:rsidRDefault="009500CF">
      <w:pPr>
        <w:spacing w:after="251" w:line="259" w:lineRule="auto"/>
        <w:ind w:left="0" w:firstLine="0"/>
      </w:pPr>
    </w:p>
    <w:p w:rsidR="009500CF" w:rsidRDefault="009500CF">
      <w:pPr>
        <w:spacing w:after="251" w:line="259" w:lineRule="auto"/>
        <w:ind w:left="0" w:firstLine="0"/>
      </w:pPr>
    </w:p>
    <w:p w:rsidR="009500CF" w:rsidRDefault="009500CF">
      <w:pPr>
        <w:spacing w:after="251" w:line="259" w:lineRule="auto"/>
        <w:ind w:left="0" w:firstLine="0"/>
      </w:pPr>
    </w:p>
    <w:p w:rsidR="009500CF" w:rsidRDefault="009500CF">
      <w:pPr>
        <w:spacing w:after="251" w:line="259" w:lineRule="auto"/>
        <w:ind w:left="0" w:firstLine="0"/>
      </w:pPr>
    </w:p>
    <w:p w:rsidR="009500CF" w:rsidRDefault="009500CF">
      <w:pPr>
        <w:spacing w:after="251" w:line="259" w:lineRule="auto"/>
        <w:ind w:left="0" w:firstLine="0"/>
      </w:pPr>
    </w:p>
    <w:p w:rsidR="009500CF" w:rsidRDefault="009500CF">
      <w:pPr>
        <w:spacing w:after="251" w:line="259" w:lineRule="auto"/>
        <w:ind w:left="0" w:firstLine="0"/>
      </w:pPr>
    </w:p>
    <w:p w:rsidR="009500CF" w:rsidRDefault="009500CF">
      <w:pPr>
        <w:spacing w:after="251" w:line="259" w:lineRule="auto"/>
        <w:ind w:left="0" w:firstLine="0"/>
      </w:pPr>
    </w:p>
    <w:p w:rsidR="009500CF" w:rsidRDefault="009500CF">
      <w:pPr>
        <w:spacing w:after="251" w:line="259" w:lineRule="auto"/>
        <w:ind w:left="0" w:firstLine="0"/>
      </w:pPr>
    </w:p>
    <w:p w:rsidR="009500CF" w:rsidRDefault="009500CF">
      <w:pPr>
        <w:spacing w:after="251" w:line="259" w:lineRule="auto"/>
        <w:ind w:left="0" w:firstLine="0"/>
      </w:pPr>
    </w:p>
    <w:p w:rsidR="00EA5D18" w:rsidRDefault="00EA5D18">
      <w:pPr>
        <w:spacing w:after="251" w:line="259" w:lineRule="auto"/>
        <w:ind w:left="0" w:firstLine="0"/>
      </w:pPr>
    </w:p>
    <w:p w:rsidR="00BE1582" w:rsidRPr="00676960" w:rsidRDefault="0066204D" w:rsidP="00D430DA">
      <w:pPr>
        <w:spacing w:after="251" w:line="259" w:lineRule="auto"/>
        <w:ind w:left="0" w:hanging="180"/>
        <w:rPr>
          <w:b/>
          <w:sz w:val="24"/>
          <w:szCs w:val="24"/>
        </w:rPr>
      </w:pPr>
      <w:r>
        <w:lastRenderedPageBreak/>
        <w:t xml:space="preserve"> </w:t>
      </w:r>
      <w:r w:rsidRPr="00676960">
        <w:rPr>
          <w:rFonts w:ascii="Calibri" w:eastAsia="Calibri" w:hAnsi="Calibri" w:cs="Calibri"/>
          <w:b/>
          <w:sz w:val="24"/>
          <w:szCs w:val="24"/>
        </w:rPr>
        <w:tab/>
      </w:r>
      <w:r w:rsidRPr="00676960">
        <w:rPr>
          <w:b/>
          <w:sz w:val="24"/>
          <w:szCs w:val="24"/>
        </w:rPr>
        <w:t>XV</w:t>
      </w:r>
      <w:r w:rsidR="00676960" w:rsidRPr="00676960">
        <w:rPr>
          <w:b/>
          <w:sz w:val="24"/>
          <w:szCs w:val="24"/>
        </w:rPr>
        <w:t>II</w:t>
      </w:r>
      <w:r w:rsidRPr="00676960">
        <w:rPr>
          <w:b/>
          <w:sz w:val="24"/>
          <w:szCs w:val="24"/>
        </w:rPr>
        <w:t>.</w:t>
      </w:r>
      <w:r w:rsidRPr="00676960">
        <w:rPr>
          <w:rFonts w:ascii="Arial" w:eastAsia="Arial" w:hAnsi="Arial" w:cs="Arial"/>
          <w:b/>
          <w:sz w:val="24"/>
          <w:szCs w:val="24"/>
        </w:rPr>
        <w:t xml:space="preserve"> </w:t>
      </w:r>
      <w:r w:rsidRPr="00676960">
        <w:rPr>
          <w:rFonts w:ascii="Arial" w:eastAsia="Arial" w:hAnsi="Arial" w:cs="Arial"/>
          <w:b/>
          <w:sz w:val="24"/>
          <w:szCs w:val="24"/>
        </w:rPr>
        <w:tab/>
      </w:r>
      <w:r w:rsidRPr="00676960">
        <w:rPr>
          <w:b/>
          <w:sz w:val="24"/>
          <w:szCs w:val="24"/>
        </w:rPr>
        <w:t xml:space="preserve">BIBLIOGRAPHY </w:t>
      </w:r>
    </w:p>
    <w:p w:rsidR="00CC49F5" w:rsidRPr="00172B92" w:rsidRDefault="00CC49F5" w:rsidP="00CC49F5">
      <w:pPr>
        <w:ind w:left="720" w:firstLine="0"/>
        <w:rPr>
          <w:sz w:val="24"/>
          <w:szCs w:val="24"/>
        </w:rPr>
      </w:pPr>
      <w:r w:rsidRPr="00172B92">
        <w:rPr>
          <w:sz w:val="24"/>
          <w:szCs w:val="24"/>
        </w:rPr>
        <w:t xml:space="preserve">Abedy J. &amp; Ewers, N. (2013). Smarter Balanced Assessment Consortium: Accommodations for English language learners and students with disabilities: A research-based decision algorithm. Retrieved from: </w:t>
      </w:r>
      <w:hyperlink r:id="rId32" w:history="1">
        <w:r w:rsidRPr="00172B92">
          <w:rPr>
            <w:rStyle w:val="Hyperlink"/>
            <w:sz w:val="24"/>
            <w:szCs w:val="24"/>
          </w:rPr>
          <w:t>https://portal.smarterbalanced.org/library/en/accommodations-for-english-language-learners-and-students-with-disabilities-a-research-based-decision-algorithm.pdf</w:t>
        </w:r>
      </w:hyperlink>
    </w:p>
    <w:p w:rsidR="00BE1582" w:rsidRDefault="0066204D" w:rsidP="00D430DA">
      <w:pPr>
        <w:tabs>
          <w:tab w:val="left" w:pos="0"/>
        </w:tabs>
        <w:spacing w:after="1" w:line="241" w:lineRule="auto"/>
        <w:ind w:left="715"/>
      </w:pPr>
      <w:r>
        <w:rPr>
          <w:sz w:val="24"/>
        </w:rPr>
        <w:t>Brantley, D. K. (2007).</w:t>
      </w:r>
      <w:r>
        <w:rPr>
          <w:i/>
          <w:sz w:val="24"/>
        </w:rPr>
        <w:t xml:space="preserve">  Instructional assessment of English language learners in the K-8 classroom</w:t>
      </w:r>
      <w:r>
        <w:rPr>
          <w:sz w:val="24"/>
        </w:rPr>
        <w:t xml:space="preserve">. Boston: Allyn and Bacon.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rPr>
          <w:sz w:val="24"/>
        </w:rPr>
      </w:pPr>
      <w:r>
        <w:rPr>
          <w:sz w:val="24"/>
        </w:rPr>
        <w:t xml:space="preserve">Brown, H. D. &amp; Abeywickrama (2010). </w:t>
      </w:r>
      <w:r>
        <w:rPr>
          <w:i/>
          <w:sz w:val="24"/>
        </w:rPr>
        <w:t xml:space="preserve">Language assessment: principles and classroom practices. </w:t>
      </w:r>
      <w:r>
        <w:rPr>
          <w:sz w:val="24"/>
        </w:rPr>
        <w:t xml:space="preserve">White Plains, New York: Pearson Education. </w:t>
      </w:r>
    </w:p>
    <w:p w:rsidR="00AF06A4" w:rsidRDefault="00AF06A4" w:rsidP="00D430DA">
      <w:pPr>
        <w:tabs>
          <w:tab w:val="left" w:pos="0"/>
        </w:tabs>
        <w:spacing w:after="3" w:line="249" w:lineRule="auto"/>
        <w:ind w:left="715" w:right="6"/>
        <w:rPr>
          <w:sz w:val="24"/>
        </w:rPr>
      </w:pPr>
    </w:p>
    <w:p w:rsidR="00AF06A4" w:rsidRPr="00AF06A4" w:rsidRDefault="00AF06A4" w:rsidP="00D430DA">
      <w:pPr>
        <w:tabs>
          <w:tab w:val="left" w:pos="0"/>
        </w:tabs>
        <w:spacing w:after="3" w:line="249" w:lineRule="auto"/>
        <w:ind w:left="715" w:right="6"/>
        <w:rPr>
          <w:sz w:val="24"/>
        </w:rPr>
      </w:pPr>
      <w:r>
        <w:rPr>
          <w:sz w:val="24"/>
        </w:rPr>
        <w:t xml:space="preserve">Clark-Gareca, B. (2016) Classroom assessment and English language learners: Teachers’ accommodations implementation on routine math and science test. </w:t>
      </w:r>
      <w:r w:rsidRPr="00AF06A4">
        <w:rPr>
          <w:sz w:val="24"/>
        </w:rPr>
        <w:t>Teaching and Teacher Education</w:t>
      </w:r>
      <w:r>
        <w:rPr>
          <w:sz w:val="24"/>
        </w:rPr>
        <w:t>, 54</w:t>
      </w:r>
      <w:r w:rsidR="00C30D35">
        <w:rPr>
          <w:sz w:val="24"/>
        </w:rPr>
        <w:t>, 134-148.</w:t>
      </w:r>
    </w:p>
    <w:p w:rsidR="00BE1582" w:rsidRDefault="00BE1582" w:rsidP="00D430DA">
      <w:pPr>
        <w:tabs>
          <w:tab w:val="left" w:pos="0"/>
        </w:tabs>
        <w:spacing w:after="0" w:line="259" w:lineRule="auto"/>
        <w:ind w:left="720" w:firstLine="0"/>
      </w:pPr>
    </w:p>
    <w:p w:rsidR="00BE1582" w:rsidRDefault="0066204D" w:rsidP="00D430DA">
      <w:pPr>
        <w:tabs>
          <w:tab w:val="left" w:pos="0"/>
        </w:tabs>
        <w:spacing w:after="3" w:line="249" w:lineRule="auto"/>
        <w:ind w:left="715" w:right="6"/>
      </w:pPr>
      <w:r>
        <w:rPr>
          <w:sz w:val="24"/>
        </w:rPr>
        <w:t>Curtain, H., &amp; Dahleberg, C. A. (2004).</w:t>
      </w:r>
      <w:r>
        <w:rPr>
          <w:i/>
          <w:sz w:val="24"/>
        </w:rPr>
        <w:t xml:space="preserve"> Languages and children: Making the match</w:t>
      </w:r>
      <w:r>
        <w:rPr>
          <w:sz w:val="24"/>
        </w:rPr>
        <w:t>. (3</w:t>
      </w:r>
      <w:r>
        <w:rPr>
          <w:sz w:val="24"/>
          <w:vertAlign w:val="superscript"/>
        </w:rPr>
        <w:t>rd</w:t>
      </w:r>
      <w:r>
        <w:rPr>
          <w:sz w:val="24"/>
        </w:rPr>
        <w:t xml:space="preserve"> ed.). New York: Pearson Education.  </w:t>
      </w:r>
    </w:p>
    <w:p w:rsidR="00BE1582" w:rsidRDefault="0066204D" w:rsidP="00D430DA">
      <w:pPr>
        <w:tabs>
          <w:tab w:val="left" w:pos="0"/>
        </w:tabs>
        <w:spacing w:after="0" w:line="259" w:lineRule="auto"/>
        <w:ind w:left="720" w:firstLine="0"/>
        <w:rPr>
          <w:sz w:val="24"/>
        </w:rPr>
      </w:pPr>
      <w:r>
        <w:rPr>
          <w:sz w:val="24"/>
        </w:rPr>
        <w:t xml:space="preserve"> </w:t>
      </w:r>
    </w:p>
    <w:p w:rsidR="00875462" w:rsidRPr="00875462" w:rsidRDefault="00875462" w:rsidP="00D430DA">
      <w:pPr>
        <w:tabs>
          <w:tab w:val="left" w:pos="0"/>
        </w:tabs>
        <w:spacing w:after="0" w:line="259" w:lineRule="auto"/>
        <w:ind w:left="720" w:firstLine="0"/>
      </w:pPr>
      <w:r>
        <w:rPr>
          <w:sz w:val="24"/>
        </w:rPr>
        <w:t xml:space="preserve">Dixon, Q., Zhao, J., Shin, J., Wu, S., Su, J., Burgess-Brigham, R., Gezer, M., &amp; Snow, K. (2012). What we know about second language acquisition: A synthesis from four perspectives. </w:t>
      </w:r>
      <w:r>
        <w:rPr>
          <w:i/>
          <w:sz w:val="24"/>
        </w:rPr>
        <w:t xml:space="preserve">Review of Educational Research, </w:t>
      </w:r>
      <w:r>
        <w:rPr>
          <w:sz w:val="24"/>
        </w:rPr>
        <w:t>82(1), 5-60.</w:t>
      </w:r>
    </w:p>
    <w:p w:rsidR="00BE1582" w:rsidRDefault="0066204D" w:rsidP="00D430DA">
      <w:pPr>
        <w:tabs>
          <w:tab w:val="left" w:pos="0"/>
        </w:tabs>
        <w:spacing w:after="3" w:line="249" w:lineRule="auto"/>
        <w:ind w:left="715" w:right="6"/>
      </w:pPr>
      <w:r>
        <w:rPr>
          <w:sz w:val="24"/>
        </w:rPr>
        <w:t xml:space="preserve">Escamilla, K., Mahon, E., Riley-Bernal, H., &amp; Rutledge, D. (2007). High-stakes testing, Latinos, and English language learners: Lessons from Colorado. Bilingual Research Journal, 27(1), 25–49.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Escamilla, K., Chavez, L., &amp; Vigil, P. (2005). Rethinking the gap: Testing and Spanish speaking students in Colorado. Journal of Teacher Education, 56, 132–144.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Faltis, C. J. (2001).</w:t>
      </w:r>
      <w:r>
        <w:rPr>
          <w:i/>
          <w:sz w:val="24"/>
        </w:rPr>
        <w:t xml:space="preserve"> Joinfostering: Teaching and learning in multilingual classrooms. </w:t>
      </w:r>
      <w:r>
        <w:rPr>
          <w:sz w:val="24"/>
        </w:rPr>
        <w:t>(3</w:t>
      </w:r>
      <w:r>
        <w:rPr>
          <w:sz w:val="24"/>
          <w:vertAlign w:val="superscript"/>
        </w:rPr>
        <w:t>rd</w:t>
      </w:r>
      <w:r>
        <w:rPr>
          <w:sz w:val="24"/>
        </w:rPr>
        <w:t xml:space="preserve">. ed.). Upper Saddle River, NJ: Merrill Prentice Hall.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Pr>
          <w:sz w:val="24"/>
        </w:rPr>
        <w:t xml:space="preserve">Gottlieb, Margo, (2010). </w:t>
      </w:r>
      <w:r>
        <w:rPr>
          <w:i/>
          <w:sz w:val="24"/>
        </w:rPr>
        <w:t>Assessing English language learners: Bridges from language proficiency to academic achievement.</w:t>
      </w:r>
      <w:r>
        <w:rPr>
          <w:sz w:val="24"/>
        </w:rPr>
        <w:t xml:space="preserve">  Corwin Press.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sidRPr="002E6EE5">
        <w:rPr>
          <w:sz w:val="24"/>
          <w:lang w:val="es-EC"/>
        </w:rPr>
        <w:t>Herrera, S. G., M</w:t>
      </w:r>
      <w:r w:rsidR="003F79AE">
        <w:rPr>
          <w:sz w:val="24"/>
          <w:lang w:val="es-EC"/>
        </w:rPr>
        <w:t>urrey, K. G., &amp; Cabral, R. (2020</w:t>
      </w:r>
      <w:r w:rsidRPr="002E6EE5">
        <w:rPr>
          <w:sz w:val="24"/>
          <w:lang w:val="es-EC"/>
        </w:rPr>
        <w:t xml:space="preserve">). </w:t>
      </w:r>
      <w:r>
        <w:rPr>
          <w:i/>
          <w:sz w:val="24"/>
        </w:rPr>
        <w:t>Assessment accommodations for  classroom teachers of culturally and linguistically diverse students.</w:t>
      </w:r>
      <w:r w:rsidR="003F79AE">
        <w:rPr>
          <w:i/>
          <w:sz w:val="24"/>
        </w:rPr>
        <w:t xml:space="preserve"> </w:t>
      </w:r>
      <w:r w:rsidR="003F79AE">
        <w:rPr>
          <w:sz w:val="24"/>
        </w:rPr>
        <w:t>Third Edition.</w:t>
      </w:r>
      <w:r>
        <w:rPr>
          <w:i/>
          <w:sz w:val="24"/>
        </w:rPr>
        <w:t xml:space="preserve"> </w:t>
      </w:r>
      <w:r>
        <w:rPr>
          <w:sz w:val="24"/>
        </w:rPr>
        <w:t xml:space="preserve">New York: Guilford.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Krashen, S. (2011). Academic proficiency (language and content) and the role of strategies. TESOL Journal, 2(4), 381-393. </w:t>
      </w:r>
    </w:p>
    <w:p w:rsidR="00BE1582" w:rsidRDefault="0066204D" w:rsidP="00D430DA">
      <w:pPr>
        <w:tabs>
          <w:tab w:val="left" w:pos="0"/>
        </w:tabs>
        <w:spacing w:after="0" w:line="259" w:lineRule="auto"/>
        <w:ind w:left="720" w:firstLine="0"/>
      </w:pPr>
      <w:r>
        <w:rPr>
          <w:sz w:val="24"/>
        </w:rPr>
        <w:lastRenderedPageBreak/>
        <w:t xml:space="preserve"> </w:t>
      </w:r>
    </w:p>
    <w:p w:rsidR="00BE1582" w:rsidRDefault="0066204D" w:rsidP="00D430DA">
      <w:pPr>
        <w:tabs>
          <w:tab w:val="left" w:pos="0"/>
        </w:tabs>
        <w:spacing w:after="3" w:line="249" w:lineRule="auto"/>
        <w:ind w:left="715" w:right="560"/>
      </w:pPr>
      <w:r>
        <w:rPr>
          <w:sz w:val="24"/>
        </w:rPr>
        <w:t xml:space="preserve">Martin, M., Fergus, E., &amp; Noguera, P. (2010). Responding to the needs of the whole child: A case study of a high-performing elementary school for immigrant children. Reading &amp; Writing Quarterly, 26(3), 195-222.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Pr>
          <w:sz w:val="24"/>
        </w:rPr>
        <w:t xml:space="preserve">Reiss, J. (2011). </w:t>
      </w:r>
      <w:r>
        <w:rPr>
          <w:i/>
          <w:sz w:val="24"/>
        </w:rPr>
        <w:t xml:space="preserve">120 Content Strategies for English Language Learners. </w:t>
      </w:r>
      <w:r>
        <w:rPr>
          <w:sz w:val="24"/>
        </w:rPr>
        <w:t xml:space="preserve">Boston, MA; Allyn and Bacon.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Pr>
          <w:sz w:val="24"/>
        </w:rPr>
        <w:t xml:space="preserve">Rhodes, R. L., Ochoa, S. H., &amp;Ortiz, S. O. (2005). </w:t>
      </w:r>
      <w:r>
        <w:rPr>
          <w:i/>
          <w:sz w:val="24"/>
        </w:rPr>
        <w:t>Assessing culturally and linguistically diverse student: A practical guide</w:t>
      </w:r>
      <w:r>
        <w:rPr>
          <w:sz w:val="24"/>
        </w:rPr>
        <w:t xml:space="preserve">. New York: Guilford. </w:t>
      </w:r>
    </w:p>
    <w:p w:rsidR="00BE1582" w:rsidRDefault="0066204D" w:rsidP="00D430DA">
      <w:pPr>
        <w:tabs>
          <w:tab w:val="left" w:pos="0"/>
        </w:tabs>
        <w:spacing w:after="0" w:line="259" w:lineRule="auto"/>
        <w:ind w:left="720" w:firstLine="0"/>
      </w:pPr>
      <w:r>
        <w:rPr>
          <w:i/>
          <w:sz w:val="24"/>
        </w:rPr>
        <w:t xml:space="preserve"> </w:t>
      </w:r>
    </w:p>
    <w:p w:rsidR="00BE1582" w:rsidRDefault="0066204D" w:rsidP="00D430DA">
      <w:pPr>
        <w:tabs>
          <w:tab w:val="left" w:pos="0"/>
        </w:tabs>
        <w:spacing w:after="3" w:line="249" w:lineRule="auto"/>
        <w:ind w:left="715" w:right="6"/>
      </w:pPr>
      <w:r>
        <w:rPr>
          <w:sz w:val="24"/>
        </w:rPr>
        <w:t xml:space="preserve">Stiggins, R. J., &amp; Stiggins, R. J. (2005). </w:t>
      </w:r>
      <w:r>
        <w:rPr>
          <w:i/>
          <w:sz w:val="24"/>
        </w:rPr>
        <w:t>Student-involved assessment for learning. 4th ed.</w:t>
      </w:r>
      <w:r>
        <w:rPr>
          <w:sz w:val="24"/>
        </w:rPr>
        <w:t xml:space="preserve"> Upper Saddle River, NJ: Pearson/Merrill Prentice Hall. </w:t>
      </w:r>
    </w:p>
    <w:p w:rsidR="00BE1582" w:rsidRDefault="0066204D" w:rsidP="00D430DA">
      <w:pPr>
        <w:tabs>
          <w:tab w:val="left" w:pos="0"/>
        </w:tabs>
        <w:spacing w:after="0" w:line="259" w:lineRule="auto"/>
        <w:ind w:left="720" w:firstLine="0"/>
      </w:pPr>
      <w:r>
        <w:rPr>
          <w:sz w:val="24"/>
        </w:rPr>
        <w:t xml:space="preserve"> </w:t>
      </w:r>
    </w:p>
    <w:p w:rsidR="00DB6D9A" w:rsidRPr="008A4691" w:rsidRDefault="00DB6D9A" w:rsidP="00DB6D9A">
      <w:pPr>
        <w:spacing w:after="1" w:line="241" w:lineRule="auto"/>
        <w:ind w:left="720" w:firstLine="0"/>
        <w:rPr>
          <w:sz w:val="24"/>
          <w:szCs w:val="24"/>
        </w:rPr>
      </w:pPr>
      <w:r w:rsidRPr="008A4691">
        <w:rPr>
          <w:sz w:val="24"/>
          <w:szCs w:val="24"/>
        </w:rPr>
        <w:t>Texas Education Agency (2020). Accommodations for English learners</w:t>
      </w:r>
    </w:p>
    <w:p w:rsidR="00DB6D9A" w:rsidRDefault="00BA4A47" w:rsidP="00DB6D9A">
      <w:pPr>
        <w:spacing w:after="1" w:line="241" w:lineRule="auto"/>
        <w:ind w:left="720" w:firstLine="0"/>
        <w:rPr>
          <w:color w:val="0000FF"/>
          <w:sz w:val="24"/>
          <w:szCs w:val="24"/>
          <w:u w:val="single"/>
        </w:rPr>
      </w:pPr>
      <w:hyperlink r:id="rId33" w:history="1">
        <w:r w:rsidR="00DB6D9A" w:rsidRPr="008A4691">
          <w:rPr>
            <w:color w:val="0000FF"/>
            <w:sz w:val="24"/>
            <w:szCs w:val="24"/>
            <w:u w:val="single"/>
          </w:rPr>
          <w:t>https://tea.texas.gov/student-assessment/testing/student-assessment-overview/accommodation-resources</w:t>
        </w:r>
      </w:hyperlink>
    </w:p>
    <w:p w:rsidR="008A4691" w:rsidRDefault="008A4691" w:rsidP="00DB6D9A">
      <w:pPr>
        <w:spacing w:after="1" w:line="241" w:lineRule="auto"/>
        <w:ind w:left="720" w:firstLine="0"/>
        <w:rPr>
          <w:color w:val="0000FF"/>
          <w:sz w:val="24"/>
          <w:szCs w:val="24"/>
          <w:u w:val="single"/>
        </w:rPr>
      </w:pPr>
    </w:p>
    <w:p w:rsidR="008A4691" w:rsidRPr="008A4691" w:rsidRDefault="008A4691" w:rsidP="008A4691">
      <w:pPr>
        <w:spacing w:after="1" w:line="241" w:lineRule="auto"/>
        <w:ind w:left="720" w:firstLine="0"/>
        <w:rPr>
          <w:sz w:val="24"/>
          <w:szCs w:val="24"/>
        </w:rPr>
      </w:pPr>
      <w:r w:rsidRPr="008A4691">
        <w:rPr>
          <w:sz w:val="24"/>
          <w:szCs w:val="24"/>
        </w:rPr>
        <w:t>Texas Education Agency (2020)</w:t>
      </w:r>
      <w:r>
        <w:rPr>
          <w:sz w:val="24"/>
          <w:szCs w:val="24"/>
        </w:rPr>
        <w:t>.</w:t>
      </w:r>
      <w:r w:rsidRPr="008A4691">
        <w:rPr>
          <w:sz w:val="24"/>
          <w:szCs w:val="24"/>
        </w:rPr>
        <w:t xml:space="preserve"> Bilingual and English as a Second Language Education Programs</w:t>
      </w:r>
    </w:p>
    <w:p w:rsidR="008A4691" w:rsidRPr="008A4691" w:rsidRDefault="00BA4A47" w:rsidP="008A4691">
      <w:pPr>
        <w:spacing w:after="1" w:line="241" w:lineRule="auto"/>
        <w:ind w:left="720" w:firstLine="0"/>
        <w:rPr>
          <w:sz w:val="24"/>
          <w:szCs w:val="24"/>
        </w:rPr>
      </w:pPr>
      <w:hyperlink r:id="rId34" w:history="1">
        <w:r w:rsidR="008A4691" w:rsidRPr="008A4691">
          <w:rPr>
            <w:rStyle w:val="Hyperlink"/>
            <w:sz w:val="24"/>
            <w:szCs w:val="24"/>
          </w:rPr>
          <w:t>https://tea.texas.gov/academics/special-student-populations/Bilingual-and-English-as-a-Second-Language-Education-Programs</w:t>
        </w:r>
      </w:hyperlink>
    </w:p>
    <w:p w:rsidR="00DB6D9A" w:rsidRPr="008A4691" w:rsidRDefault="00DB6D9A" w:rsidP="00DB6D9A">
      <w:pPr>
        <w:spacing w:after="1" w:line="241" w:lineRule="auto"/>
        <w:ind w:left="720" w:firstLine="0"/>
        <w:rPr>
          <w:sz w:val="24"/>
          <w:szCs w:val="24"/>
        </w:rPr>
      </w:pPr>
    </w:p>
    <w:p w:rsidR="00DB6D9A" w:rsidRPr="008A4691" w:rsidRDefault="00DB6D9A" w:rsidP="00DB6D9A">
      <w:pPr>
        <w:spacing w:after="1" w:line="241" w:lineRule="auto"/>
        <w:ind w:left="720" w:firstLine="0"/>
        <w:rPr>
          <w:sz w:val="24"/>
          <w:szCs w:val="24"/>
        </w:rPr>
      </w:pPr>
      <w:r w:rsidRPr="008A4691">
        <w:rPr>
          <w:sz w:val="24"/>
          <w:szCs w:val="24"/>
        </w:rPr>
        <w:t>Texas Education Agency (2020). Language Proficiency Assessment Committee Resources</w:t>
      </w:r>
    </w:p>
    <w:p w:rsidR="00DB6D9A" w:rsidRPr="008A4691" w:rsidRDefault="00BA4A47" w:rsidP="00DB6D9A">
      <w:pPr>
        <w:spacing w:after="1" w:line="241" w:lineRule="auto"/>
        <w:ind w:left="720" w:firstLine="0"/>
        <w:rPr>
          <w:sz w:val="24"/>
          <w:szCs w:val="24"/>
        </w:rPr>
      </w:pPr>
      <w:hyperlink r:id="rId35" w:history="1">
        <w:r w:rsidR="00DB6D9A" w:rsidRPr="008A4691">
          <w:rPr>
            <w:rStyle w:val="Hyperlink"/>
            <w:sz w:val="24"/>
            <w:szCs w:val="24"/>
          </w:rPr>
          <w:t>https://tea.texas.gov/student-assessment/testing/student-assessment-overview/accommodation-resources/language-proficiency-assessment-committee-resources</w:t>
        </w:r>
      </w:hyperlink>
    </w:p>
    <w:p w:rsidR="00DB6D9A" w:rsidRPr="008A4691" w:rsidRDefault="00DB6D9A" w:rsidP="00DB6D9A">
      <w:pPr>
        <w:spacing w:after="1" w:line="241" w:lineRule="auto"/>
        <w:ind w:left="720" w:firstLine="0"/>
        <w:rPr>
          <w:sz w:val="24"/>
          <w:szCs w:val="24"/>
        </w:rPr>
      </w:pPr>
    </w:p>
    <w:p w:rsidR="00DB6D9A" w:rsidRPr="008A4691" w:rsidRDefault="00DB6D9A" w:rsidP="00DB6D9A">
      <w:pPr>
        <w:spacing w:after="1" w:line="241" w:lineRule="auto"/>
        <w:ind w:left="720" w:firstLine="0"/>
        <w:rPr>
          <w:sz w:val="24"/>
          <w:szCs w:val="24"/>
        </w:rPr>
      </w:pPr>
      <w:r w:rsidRPr="008A4691">
        <w:rPr>
          <w:sz w:val="24"/>
          <w:szCs w:val="24"/>
        </w:rPr>
        <w:t>Texas Education Agency (2020)</w:t>
      </w:r>
      <w:r w:rsidR="008A4691">
        <w:rPr>
          <w:sz w:val="24"/>
          <w:szCs w:val="24"/>
        </w:rPr>
        <w:t>.</w:t>
      </w:r>
      <w:r w:rsidRPr="008A4691">
        <w:rPr>
          <w:sz w:val="24"/>
          <w:szCs w:val="24"/>
        </w:rPr>
        <w:t xml:space="preserve"> English Learner Program Implementation Resources</w:t>
      </w:r>
    </w:p>
    <w:p w:rsidR="00DB6D9A" w:rsidRPr="008A4691" w:rsidRDefault="00BA4A47" w:rsidP="00DB6D9A">
      <w:pPr>
        <w:spacing w:after="1" w:line="241" w:lineRule="auto"/>
        <w:ind w:left="720" w:firstLine="0"/>
        <w:rPr>
          <w:sz w:val="24"/>
          <w:szCs w:val="24"/>
        </w:rPr>
      </w:pPr>
      <w:hyperlink r:id="rId36" w:history="1">
        <w:r w:rsidR="00DB6D9A" w:rsidRPr="008A4691">
          <w:rPr>
            <w:color w:val="0000FF"/>
            <w:sz w:val="24"/>
            <w:szCs w:val="24"/>
            <w:u w:val="single"/>
          </w:rPr>
          <w:t>https://tea.texas.gov/academics/special-student-populations/english-learner-support/english-learner-program-implementation-resources</w:t>
        </w:r>
      </w:hyperlink>
    </w:p>
    <w:p w:rsidR="00BE1582" w:rsidRPr="008A4691" w:rsidRDefault="00BE1582">
      <w:pPr>
        <w:spacing w:after="0" w:line="259" w:lineRule="auto"/>
        <w:ind w:left="720" w:firstLine="0"/>
        <w:rPr>
          <w:sz w:val="24"/>
          <w:szCs w:val="24"/>
        </w:rPr>
      </w:pPr>
    </w:p>
    <w:p w:rsidR="00746E6D" w:rsidRPr="008A4691" w:rsidRDefault="008A4691" w:rsidP="008A4691">
      <w:pPr>
        <w:spacing w:after="1" w:line="241" w:lineRule="auto"/>
        <w:ind w:left="720" w:firstLine="0"/>
        <w:rPr>
          <w:rStyle w:val="Hyperlink"/>
          <w:color w:val="auto"/>
          <w:sz w:val="24"/>
          <w:szCs w:val="24"/>
          <w:u w:val="none"/>
        </w:rPr>
      </w:pPr>
      <w:r w:rsidRPr="008A4691">
        <w:rPr>
          <w:rStyle w:val="Hyperlink"/>
          <w:color w:val="auto"/>
          <w:sz w:val="24"/>
          <w:szCs w:val="24"/>
          <w:u w:val="none"/>
        </w:rPr>
        <w:t xml:space="preserve">Texas Education Agency (2020). </w:t>
      </w:r>
      <w:r w:rsidR="00746E6D" w:rsidRPr="008A4691">
        <w:rPr>
          <w:rStyle w:val="Hyperlink"/>
          <w:color w:val="auto"/>
          <w:sz w:val="24"/>
          <w:szCs w:val="24"/>
          <w:u w:val="none"/>
        </w:rPr>
        <w:t>Texas English Language Proficiency Assessment (TELPAS)</w:t>
      </w:r>
    </w:p>
    <w:p w:rsidR="00746E6D" w:rsidRPr="008A4691" w:rsidRDefault="00746E6D" w:rsidP="00746E6D">
      <w:pPr>
        <w:spacing w:after="1" w:line="241" w:lineRule="auto"/>
        <w:ind w:left="720" w:hanging="720"/>
        <w:rPr>
          <w:sz w:val="24"/>
          <w:szCs w:val="24"/>
        </w:rPr>
      </w:pPr>
      <w:r w:rsidRPr="008A4691">
        <w:rPr>
          <w:rStyle w:val="Hyperlink"/>
          <w:color w:val="auto"/>
          <w:sz w:val="24"/>
          <w:szCs w:val="24"/>
          <w:u w:val="none"/>
        </w:rPr>
        <w:tab/>
      </w:r>
      <w:hyperlink r:id="rId37" w:history="1">
        <w:r w:rsidRPr="008A4691">
          <w:rPr>
            <w:color w:val="0000FF"/>
            <w:sz w:val="24"/>
            <w:szCs w:val="24"/>
            <w:u w:val="single"/>
          </w:rPr>
          <w:t>https://tea.texas.gov/student-assessment/testing/telpas/telpas-resources</w:t>
        </w:r>
      </w:hyperlink>
    </w:p>
    <w:p w:rsidR="00746E6D" w:rsidRPr="008A4691" w:rsidRDefault="00746E6D" w:rsidP="00746E6D">
      <w:pPr>
        <w:spacing w:after="1" w:line="241" w:lineRule="auto"/>
        <w:ind w:left="720" w:hanging="720"/>
        <w:rPr>
          <w:sz w:val="24"/>
          <w:szCs w:val="24"/>
        </w:rPr>
      </w:pPr>
    </w:p>
    <w:p w:rsidR="00746E6D" w:rsidRPr="008A4691" w:rsidRDefault="00746E6D" w:rsidP="00746E6D">
      <w:pPr>
        <w:spacing w:after="1" w:line="241" w:lineRule="auto"/>
        <w:ind w:left="720" w:hanging="720"/>
        <w:rPr>
          <w:sz w:val="24"/>
          <w:szCs w:val="24"/>
        </w:rPr>
      </w:pPr>
      <w:r w:rsidRPr="008A4691">
        <w:rPr>
          <w:sz w:val="24"/>
          <w:szCs w:val="24"/>
        </w:rPr>
        <w:tab/>
      </w:r>
      <w:r w:rsidR="008A4691" w:rsidRPr="008A4691">
        <w:rPr>
          <w:rStyle w:val="Hyperlink"/>
          <w:color w:val="auto"/>
          <w:sz w:val="24"/>
          <w:szCs w:val="24"/>
          <w:u w:val="none"/>
        </w:rPr>
        <w:t xml:space="preserve">Texas Education Agency (2020). </w:t>
      </w:r>
      <w:r w:rsidRPr="008A4691">
        <w:rPr>
          <w:sz w:val="24"/>
          <w:szCs w:val="24"/>
        </w:rPr>
        <w:t>The State of Texas Assessments of Academic Readiness (STAAR)</w:t>
      </w:r>
    </w:p>
    <w:p w:rsidR="00746E6D" w:rsidRPr="008A4691" w:rsidRDefault="00746E6D" w:rsidP="00746E6D">
      <w:pPr>
        <w:spacing w:after="1" w:line="241" w:lineRule="auto"/>
        <w:ind w:left="720" w:hanging="720"/>
        <w:rPr>
          <w:sz w:val="24"/>
          <w:szCs w:val="24"/>
        </w:rPr>
      </w:pPr>
      <w:r w:rsidRPr="008A4691">
        <w:rPr>
          <w:sz w:val="24"/>
          <w:szCs w:val="24"/>
        </w:rPr>
        <w:tab/>
      </w:r>
      <w:hyperlink r:id="rId38" w:history="1">
        <w:r w:rsidRPr="008A4691">
          <w:rPr>
            <w:color w:val="0000FF"/>
            <w:sz w:val="24"/>
            <w:szCs w:val="24"/>
            <w:u w:val="single"/>
          </w:rPr>
          <w:t>https://tea.texas.gov/student-assessment/testing/staar/staar-resources</w:t>
        </w:r>
      </w:hyperlink>
    </w:p>
    <w:p w:rsidR="00746E6D" w:rsidRPr="008A4691" w:rsidRDefault="00746E6D" w:rsidP="00746E6D">
      <w:pPr>
        <w:spacing w:after="1" w:line="241" w:lineRule="auto"/>
        <w:ind w:left="720" w:hanging="720"/>
        <w:rPr>
          <w:sz w:val="24"/>
          <w:szCs w:val="24"/>
        </w:rPr>
      </w:pPr>
    </w:p>
    <w:p w:rsidR="00746E6D" w:rsidRPr="008A4691" w:rsidRDefault="00746E6D" w:rsidP="00746E6D">
      <w:pPr>
        <w:spacing w:after="1" w:line="241" w:lineRule="auto"/>
        <w:ind w:left="720" w:hanging="720"/>
        <w:rPr>
          <w:color w:val="auto"/>
          <w:sz w:val="24"/>
          <w:szCs w:val="24"/>
        </w:rPr>
      </w:pPr>
      <w:r w:rsidRPr="008A4691">
        <w:rPr>
          <w:sz w:val="24"/>
          <w:szCs w:val="24"/>
        </w:rPr>
        <w:tab/>
      </w:r>
      <w:r w:rsidR="00F47923" w:rsidRPr="008A4691">
        <w:rPr>
          <w:rStyle w:val="Hyperlink"/>
          <w:color w:val="auto"/>
          <w:sz w:val="24"/>
          <w:szCs w:val="24"/>
          <w:u w:val="none"/>
        </w:rPr>
        <w:t xml:space="preserve">Texas Education Agency (2020). </w:t>
      </w:r>
      <w:r w:rsidRPr="008A4691">
        <w:rPr>
          <w:color w:val="auto"/>
          <w:sz w:val="24"/>
          <w:szCs w:val="24"/>
        </w:rPr>
        <w:t>Texas Education Code (TEC), Chapter 89. Adaptations for Special Populations. Subchapter BB. Commissioner’s Rules Concerning State Plan for Educating English Learners.</w:t>
      </w:r>
    </w:p>
    <w:p w:rsidR="00746E6D" w:rsidRDefault="00746E6D" w:rsidP="00746E6D">
      <w:pPr>
        <w:spacing w:after="1" w:line="241" w:lineRule="auto"/>
        <w:ind w:left="720" w:hanging="720"/>
        <w:rPr>
          <w:sz w:val="24"/>
          <w:szCs w:val="24"/>
        </w:rPr>
      </w:pPr>
      <w:r w:rsidRPr="00E453B5">
        <w:rPr>
          <w:sz w:val="24"/>
          <w:szCs w:val="24"/>
        </w:rPr>
        <w:lastRenderedPageBreak/>
        <w:tab/>
      </w:r>
      <w:hyperlink r:id="rId39" w:history="1">
        <w:r w:rsidRPr="00E453B5">
          <w:rPr>
            <w:rStyle w:val="Hyperlink"/>
            <w:sz w:val="24"/>
            <w:szCs w:val="24"/>
          </w:rPr>
          <w:t>http://ritter.tea.state.tx.us/rules/tac/chapter089/ch089bb.html</w:t>
        </w:r>
      </w:hyperlink>
    </w:p>
    <w:p w:rsidR="00746E6D" w:rsidRDefault="00746E6D" w:rsidP="00746E6D">
      <w:pPr>
        <w:spacing w:after="1" w:line="241" w:lineRule="auto"/>
        <w:ind w:left="720" w:hanging="720"/>
        <w:rPr>
          <w:sz w:val="24"/>
          <w:szCs w:val="24"/>
        </w:rPr>
      </w:pPr>
    </w:p>
    <w:p w:rsidR="00746E6D" w:rsidRPr="00E453B5" w:rsidRDefault="00746E6D" w:rsidP="00746E6D">
      <w:pPr>
        <w:spacing w:after="1" w:line="241" w:lineRule="auto"/>
        <w:ind w:left="720" w:hanging="720"/>
        <w:rPr>
          <w:color w:val="auto"/>
          <w:sz w:val="24"/>
          <w:szCs w:val="24"/>
        </w:rPr>
      </w:pPr>
      <w:r>
        <w:rPr>
          <w:sz w:val="24"/>
          <w:szCs w:val="24"/>
        </w:rPr>
        <w:tab/>
      </w:r>
      <w:r w:rsidR="00F47923" w:rsidRPr="008A4691">
        <w:rPr>
          <w:rStyle w:val="Hyperlink"/>
          <w:color w:val="auto"/>
          <w:sz w:val="24"/>
          <w:szCs w:val="24"/>
          <w:u w:val="none"/>
        </w:rPr>
        <w:t xml:space="preserve">Texas Education Agency (2020). </w:t>
      </w:r>
      <w:r w:rsidRPr="00E453B5">
        <w:rPr>
          <w:color w:val="auto"/>
          <w:sz w:val="24"/>
          <w:szCs w:val="24"/>
        </w:rPr>
        <w:t>Texas Education Code (TEC), Chapter 74.4 English Language Proficiency Standards</w:t>
      </w:r>
    </w:p>
    <w:p w:rsidR="00746E6D" w:rsidRPr="00E453B5" w:rsidRDefault="00746E6D" w:rsidP="00746E6D">
      <w:pPr>
        <w:spacing w:after="1" w:line="241" w:lineRule="auto"/>
        <w:ind w:left="720" w:hanging="720"/>
        <w:rPr>
          <w:color w:val="auto"/>
          <w:sz w:val="24"/>
          <w:szCs w:val="24"/>
        </w:rPr>
      </w:pPr>
      <w:r w:rsidRPr="00E453B5">
        <w:rPr>
          <w:color w:val="auto"/>
          <w:sz w:val="24"/>
          <w:szCs w:val="24"/>
        </w:rPr>
        <w:tab/>
      </w:r>
      <w:hyperlink r:id="rId40" w:history="1">
        <w:r w:rsidRPr="00E453B5">
          <w:rPr>
            <w:rStyle w:val="Hyperlink"/>
            <w:sz w:val="24"/>
            <w:szCs w:val="24"/>
          </w:rPr>
          <w:t>http://ritter.tea.state.tx.us/rules/tac/chapter074/ch074a.html</w:t>
        </w:r>
      </w:hyperlink>
    </w:p>
    <w:p w:rsidR="00546C54" w:rsidRDefault="00546C54">
      <w:pPr>
        <w:spacing w:after="0" w:line="259" w:lineRule="auto"/>
        <w:ind w:left="720" w:firstLine="0"/>
        <w:rPr>
          <w:sz w:val="24"/>
        </w:rPr>
      </w:pPr>
    </w:p>
    <w:p w:rsidR="00C40C6C" w:rsidRPr="009F1E53" w:rsidRDefault="00C40C6C" w:rsidP="00C40C6C">
      <w:pPr>
        <w:spacing w:after="0" w:line="240" w:lineRule="auto"/>
        <w:ind w:left="720"/>
        <w:textAlignment w:val="baseline"/>
        <w:rPr>
          <w:rStyle w:val="Hyperlink"/>
          <w:color w:val="auto"/>
          <w:szCs w:val="24"/>
        </w:rPr>
      </w:pPr>
      <w:r w:rsidRPr="009F1E53">
        <w:rPr>
          <w:sz w:val="24"/>
          <w:szCs w:val="24"/>
          <w:lang w:val="de-DE"/>
        </w:rPr>
        <w:t xml:space="preserve">Willner, L.S. &amp; Mokhtari, K. (2018). </w:t>
      </w:r>
      <w:r w:rsidRPr="009F1E53">
        <w:rPr>
          <w:sz w:val="24"/>
          <w:szCs w:val="24"/>
        </w:rPr>
        <w:t xml:space="preserve">Improving meaningful use of accommodations by multilingual learners. </w:t>
      </w:r>
      <w:r w:rsidRPr="00C40C6C">
        <w:rPr>
          <w:iCs/>
          <w:sz w:val="24"/>
          <w:szCs w:val="24"/>
        </w:rPr>
        <w:t>The Reading Teacher</w:t>
      </w:r>
      <w:r>
        <w:rPr>
          <w:sz w:val="24"/>
          <w:szCs w:val="24"/>
        </w:rPr>
        <w:t xml:space="preserve"> 71(4)</w:t>
      </w:r>
      <w:r w:rsidR="00440315">
        <w:rPr>
          <w:sz w:val="24"/>
          <w:szCs w:val="24"/>
        </w:rPr>
        <w:t>, 431-439</w:t>
      </w:r>
      <w:r w:rsidRPr="009F1E53">
        <w:rPr>
          <w:sz w:val="24"/>
          <w:szCs w:val="24"/>
        </w:rPr>
        <w:t xml:space="preserve">. </w:t>
      </w:r>
    </w:p>
    <w:p w:rsidR="00546C54" w:rsidRDefault="00546C54">
      <w:pPr>
        <w:spacing w:after="0" w:line="259" w:lineRule="auto"/>
        <w:ind w:left="720" w:firstLine="0"/>
        <w:rPr>
          <w:sz w:val="24"/>
        </w:rPr>
      </w:pPr>
    </w:p>
    <w:p w:rsidR="00546C54" w:rsidRPr="00787A12" w:rsidRDefault="00546C54" w:rsidP="00546C54">
      <w:pPr>
        <w:rPr>
          <w:b/>
          <w:sz w:val="24"/>
          <w:szCs w:val="24"/>
        </w:rPr>
      </w:pPr>
      <w:r>
        <w:rPr>
          <w:b/>
          <w:sz w:val="24"/>
          <w:szCs w:val="24"/>
        </w:rPr>
        <w:t xml:space="preserve">NOTE: THIS COURSE SYLLABUS/SCHEDULE IS INTENDED TO BE A GUIDE AND MAY BE MODIFIED AT ANY TIME AT THE INSTRUCTOR’S DISCRETION. </w:t>
      </w:r>
    </w:p>
    <w:p w:rsidR="00546C54" w:rsidRDefault="00546C54">
      <w:pPr>
        <w:spacing w:after="0" w:line="259" w:lineRule="auto"/>
        <w:ind w:left="720" w:firstLine="0"/>
      </w:pPr>
    </w:p>
    <w:sectPr w:rsidR="00546C54" w:rsidSect="007F5B23">
      <w:headerReference w:type="default" r:id="rId41"/>
      <w:footerReference w:type="even" r:id="rId42"/>
      <w:footerReference w:type="default" r:id="rId43"/>
      <w:footerReference w:type="first" r:id="rId44"/>
      <w:pgSz w:w="12240" w:h="15840"/>
      <w:pgMar w:top="1440" w:right="1440" w:bottom="1710" w:left="1440" w:header="720" w:footer="726"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47" w:rsidRDefault="00BA4A47">
      <w:pPr>
        <w:spacing w:after="0" w:line="240" w:lineRule="auto"/>
      </w:pPr>
      <w:r>
        <w:separator/>
      </w:r>
    </w:p>
  </w:endnote>
  <w:endnote w:type="continuationSeparator" w:id="0">
    <w:p w:rsidR="00BA4A47" w:rsidRDefault="00BA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93" w:rsidRDefault="00090F93">
    <w:pPr>
      <w:spacing w:after="0" w:line="230" w:lineRule="auto"/>
      <w:ind w:left="0" w:right="3217" w:firstLine="3260"/>
    </w:pPr>
    <w:r>
      <w:rPr>
        <w:sz w:val="20"/>
      </w:rPr>
      <w:t xml:space="preserve">EDBE 4470 Fall 2016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29</w:t>
    </w:r>
    <w:r>
      <w:rPr>
        <w:noProof/>
        <w:sz w:val="20"/>
      </w:rPr>
      <w:fldChar w:fldCharType="end"/>
    </w:r>
    <w:r>
      <w:rPr>
        <w:sz w:val="20"/>
      </w:rPr>
      <w:t xml:space="preserve"> </w:t>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54292"/>
      <w:docPartObj>
        <w:docPartGallery w:val="Page Numbers (Bottom of Page)"/>
        <w:docPartUnique/>
      </w:docPartObj>
    </w:sdtPr>
    <w:sdtEndPr>
      <w:rPr>
        <w:noProof/>
      </w:rPr>
    </w:sdtEndPr>
    <w:sdtContent>
      <w:p w:rsidR="00090F93" w:rsidRDefault="00090F93">
        <w:pPr>
          <w:pStyle w:val="Footer"/>
          <w:jc w:val="right"/>
        </w:pPr>
        <w:r>
          <w:fldChar w:fldCharType="begin"/>
        </w:r>
        <w:r>
          <w:instrText xml:space="preserve"> PAGE   \* MERGEFORMAT </w:instrText>
        </w:r>
        <w:r>
          <w:fldChar w:fldCharType="separate"/>
        </w:r>
        <w:r w:rsidR="002327E6">
          <w:rPr>
            <w:noProof/>
          </w:rPr>
          <w:t>21</w:t>
        </w:r>
        <w:r>
          <w:rPr>
            <w:noProof/>
          </w:rPr>
          <w:fldChar w:fldCharType="end"/>
        </w:r>
      </w:p>
    </w:sdtContent>
  </w:sdt>
  <w:p w:rsidR="00090F93" w:rsidRDefault="00090F93">
    <w:pPr>
      <w:spacing w:after="0" w:line="230" w:lineRule="auto"/>
      <w:ind w:left="0" w:right="3217" w:firstLine="32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93" w:rsidRDefault="00090F93">
    <w:pPr>
      <w:spacing w:after="0" w:line="230" w:lineRule="auto"/>
      <w:ind w:left="0" w:right="3217" w:firstLine="3260"/>
    </w:pPr>
    <w:r>
      <w:rPr>
        <w:sz w:val="20"/>
      </w:rPr>
      <w:t xml:space="preserve">EDBE 4470 Fall 2016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29</w:t>
    </w:r>
    <w:r>
      <w:rPr>
        <w:noProof/>
        <w:sz w:val="20"/>
      </w:rPr>
      <w:fldChar w:fldCharType="end"/>
    </w:r>
    <w:r>
      <w:rPr>
        <w:sz w:val="20"/>
      </w:rPr>
      <w:t xml:space="preserve"> </w:t>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47" w:rsidRDefault="00BA4A47">
      <w:pPr>
        <w:spacing w:after="0" w:line="240" w:lineRule="auto"/>
      </w:pPr>
      <w:r>
        <w:separator/>
      </w:r>
    </w:p>
  </w:footnote>
  <w:footnote w:type="continuationSeparator" w:id="0">
    <w:p w:rsidR="00BA4A47" w:rsidRDefault="00BA4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93" w:rsidRDefault="00090F93">
    <w:pPr>
      <w:pStyle w:val="Header"/>
    </w:pPr>
    <w:r>
      <w:t>EDBE 4470 Fall 2020</w:t>
    </w:r>
  </w:p>
  <w:p w:rsidR="00090F93" w:rsidRDefault="00090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B1A"/>
    <w:multiLevelType w:val="hybridMultilevel"/>
    <w:tmpl w:val="476C81D2"/>
    <w:lvl w:ilvl="0" w:tplc="D61803D2">
      <w:start w:val="3"/>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C057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E2D9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94E2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7441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F6B3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B85C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6BB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F617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60093F"/>
    <w:multiLevelType w:val="hybridMultilevel"/>
    <w:tmpl w:val="205CAE0C"/>
    <w:lvl w:ilvl="0" w:tplc="04090001">
      <w:start w:val="1"/>
      <w:numFmt w:val="bullet"/>
      <w:lvlText w:val=""/>
      <w:lvlJc w:val="left"/>
      <w:pPr>
        <w:ind w:left="3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6769E8"/>
    <w:multiLevelType w:val="hybridMultilevel"/>
    <w:tmpl w:val="8EA28362"/>
    <w:lvl w:ilvl="0" w:tplc="04090017">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802EE"/>
    <w:multiLevelType w:val="hybridMultilevel"/>
    <w:tmpl w:val="09009A04"/>
    <w:lvl w:ilvl="0" w:tplc="04090019">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1C8B3D6A"/>
    <w:multiLevelType w:val="hybridMultilevel"/>
    <w:tmpl w:val="D7069848"/>
    <w:lvl w:ilvl="0" w:tplc="5806642E">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85340B"/>
    <w:multiLevelType w:val="hybridMultilevel"/>
    <w:tmpl w:val="867EF40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6" w15:restartNumberingAfterBreak="0">
    <w:nsid w:val="3A05177B"/>
    <w:multiLevelType w:val="hybridMultilevel"/>
    <w:tmpl w:val="6870FE64"/>
    <w:lvl w:ilvl="0" w:tplc="1A8A6E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464E6388"/>
    <w:multiLevelType w:val="hybridMultilevel"/>
    <w:tmpl w:val="886642E6"/>
    <w:lvl w:ilvl="0" w:tplc="1EDA0BF2">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47530DB7"/>
    <w:multiLevelType w:val="hybridMultilevel"/>
    <w:tmpl w:val="AB928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77869"/>
    <w:multiLevelType w:val="hybridMultilevel"/>
    <w:tmpl w:val="DFD23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F65FE"/>
    <w:multiLevelType w:val="hybridMultilevel"/>
    <w:tmpl w:val="148C9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87C40"/>
    <w:multiLevelType w:val="multilevel"/>
    <w:tmpl w:val="0DCA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5B2218"/>
    <w:multiLevelType w:val="hybridMultilevel"/>
    <w:tmpl w:val="B504EFBC"/>
    <w:lvl w:ilvl="0" w:tplc="742884BC">
      <w:start w:val="24"/>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D733F0"/>
    <w:multiLevelType w:val="hybridMultilevel"/>
    <w:tmpl w:val="9AEAAE36"/>
    <w:lvl w:ilvl="0" w:tplc="5CC2E13A">
      <w:start w:val="6"/>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FC63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AAD1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70B4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10CB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BE18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AE75D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5CCC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5232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0D5BCE"/>
    <w:multiLevelType w:val="hybridMultilevel"/>
    <w:tmpl w:val="CC624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838C8"/>
    <w:multiLevelType w:val="hybridMultilevel"/>
    <w:tmpl w:val="AD260BE8"/>
    <w:lvl w:ilvl="0" w:tplc="14BE145E">
      <w:start w:val="1"/>
      <w:numFmt w:val="upperLetter"/>
      <w:lvlText w:val="%1."/>
      <w:lvlJc w:val="left"/>
      <w:pPr>
        <w:ind w:left="1065" w:hanging="360"/>
      </w:pPr>
      <w:rPr>
        <w:rFonts w:hint="default"/>
        <w:b w:val="0"/>
        <w:sz w:val="27"/>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7B0673CF"/>
    <w:multiLevelType w:val="hybridMultilevel"/>
    <w:tmpl w:val="62EC6EE8"/>
    <w:lvl w:ilvl="0" w:tplc="B9BCE69A">
      <w:start w:val="1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BB178C"/>
    <w:multiLevelType w:val="hybridMultilevel"/>
    <w:tmpl w:val="F82AE630"/>
    <w:lvl w:ilvl="0" w:tplc="6B843502">
      <w:start w:val="1"/>
      <w:numFmt w:val="decimal"/>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748CBB4">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4FA4ABA">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B605D4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0520EB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C6A54D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B1C2E5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DDEB54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5EA205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8" w15:restartNumberingAfterBreak="0">
    <w:nsid w:val="7FE96DE4"/>
    <w:multiLevelType w:val="hybridMultilevel"/>
    <w:tmpl w:val="4B02E298"/>
    <w:lvl w:ilvl="0" w:tplc="B9BCE6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17"/>
  </w:num>
  <w:num w:numId="4">
    <w:abstractNumId w:val="2"/>
  </w:num>
  <w:num w:numId="5">
    <w:abstractNumId w:val="5"/>
  </w:num>
  <w:num w:numId="6">
    <w:abstractNumId w:val="1"/>
  </w:num>
  <w:num w:numId="7">
    <w:abstractNumId w:val="10"/>
  </w:num>
  <w:num w:numId="8">
    <w:abstractNumId w:val="3"/>
  </w:num>
  <w:num w:numId="9">
    <w:abstractNumId w:val="14"/>
  </w:num>
  <w:num w:numId="10">
    <w:abstractNumId w:val="6"/>
  </w:num>
  <w:num w:numId="11">
    <w:abstractNumId w:val="7"/>
  </w:num>
  <w:num w:numId="12">
    <w:abstractNumId w:val="16"/>
  </w:num>
  <w:num w:numId="13">
    <w:abstractNumId w:val="9"/>
  </w:num>
  <w:num w:numId="14">
    <w:abstractNumId w:val="15"/>
  </w:num>
  <w:num w:numId="15">
    <w:abstractNumId w:val="12"/>
  </w:num>
  <w:num w:numId="16">
    <w:abstractNumId w:val="4"/>
  </w:num>
  <w:num w:numId="17">
    <w:abstractNumId w:val="18"/>
  </w:num>
  <w:num w:numId="18">
    <w:abstractNumId w:val="8"/>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xMTY1NzcysDCytDBU0lEKTi0uzszPAykwMq4FAJGFMustAAAA"/>
  </w:docVars>
  <w:rsids>
    <w:rsidRoot w:val="00BE1582"/>
    <w:rsid w:val="00001DB1"/>
    <w:rsid w:val="000020F4"/>
    <w:rsid w:val="00011080"/>
    <w:rsid w:val="00011181"/>
    <w:rsid w:val="00011A8B"/>
    <w:rsid w:val="0001252D"/>
    <w:rsid w:val="00017EA8"/>
    <w:rsid w:val="00024247"/>
    <w:rsid w:val="00033C1A"/>
    <w:rsid w:val="00037DB3"/>
    <w:rsid w:val="0004067A"/>
    <w:rsid w:val="00040C1D"/>
    <w:rsid w:val="00053685"/>
    <w:rsid w:val="000576CE"/>
    <w:rsid w:val="00057CFB"/>
    <w:rsid w:val="00060181"/>
    <w:rsid w:val="00060CAF"/>
    <w:rsid w:val="00064D9B"/>
    <w:rsid w:val="00073174"/>
    <w:rsid w:val="000813B0"/>
    <w:rsid w:val="00082083"/>
    <w:rsid w:val="0008433D"/>
    <w:rsid w:val="00086F1D"/>
    <w:rsid w:val="00090F93"/>
    <w:rsid w:val="000A0274"/>
    <w:rsid w:val="000A0371"/>
    <w:rsid w:val="000A2228"/>
    <w:rsid w:val="000A2874"/>
    <w:rsid w:val="000A311D"/>
    <w:rsid w:val="000F1C80"/>
    <w:rsid w:val="000F2F97"/>
    <w:rsid w:val="000F79B6"/>
    <w:rsid w:val="001002A6"/>
    <w:rsid w:val="0010174C"/>
    <w:rsid w:val="0010499D"/>
    <w:rsid w:val="00127F65"/>
    <w:rsid w:val="00130239"/>
    <w:rsid w:val="001305CF"/>
    <w:rsid w:val="001339DF"/>
    <w:rsid w:val="0015034F"/>
    <w:rsid w:val="00155F04"/>
    <w:rsid w:val="00161FC6"/>
    <w:rsid w:val="00166D4F"/>
    <w:rsid w:val="0017271D"/>
    <w:rsid w:val="00172D8E"/>
    <w:rsid w:val="00173B98"/>
    <w:rsid w:val="00173FDB"/>
    <w:rsid w:val="00176A55"/>
    <w:rsid w:val="00180F73"/>
    <w:rsid w:val="001814A8"/>
    <w:rsid w:val="00186F9E"/>
    <w:rsid w:val="00196949"/>
    <w:rsid w:val="001A40E2"/>
    <w:rsid w:val="001A7D8E"/>
    <w:rsid w:val="001B270F"/>
    <w:rsid w:val="001B297A"/>
    <w:rsid w:val="001B4DD5"/>
    <w:rsid w:val="001B71A1"/>
    <w:rsid w:val="001D543F"/>
    <w:rsid w:val="001E1093"/>
    <w:rsid w:val="001E5713"/>
    <w:rsid w:val="001E73E8"/>
    <w:rsid w:val="001F2D93"/>
    <w:rsid w:val="001F35B2"/>
    <w:rsid w:val="00203E01"/>
    <w:rsid w:val="00214758"/>
    <w:rsid w:val="00214EC1"/>
    <w:rsid w:val="00221875"/>
    <w:rsid w:val="00225F61"/>
    <w:rsid w:val="00227558"/>
    <w:rsid w:val="00227F15"/>
    <w:rsid w:val="002327E6"/>
    <w:rsid w:val="00232CEC"/>
    <w:rsid w:val="00232DE7"/>
    <w:rsid w:val="00234880"/>
    <w:rsid w:val="00234DB3"/>
    <w:rsid w:val="00236DF8"/>
    <w:rsid w:val="002401B2"/>
    <w:rsid w:val="00242074"/>
    <w:rsid w:val="00253803"/>
    <w:rsid w:val="002567EC"/>
    <w:rsid w:val="002607B5"/>
    <w:rsid w:val="00261DED"/>
    <w:rsid w:val="00264133"/>
    <w:rsid w:val="0027088E"/>
    <w:rsid w:val="0027187A"/>
    <w:rsid w:val="00271E83"/>
    <w:rsid w:val="00275B8A"/>
    <w:rsid w:val="00276C92"/>
    <w:rsid w:val="0028160F"/>
    <w:rsid w:val="0029067E"/>
    <w:rsid w:val="002A51D6"/>
    <w:rsid w:val="002A67B3"/>
    <w:rsid w:val="002B3290"/>
    <w:rsid w:val="002B63EF"/>
    <w:rsid w:val="002B70BE"/>
    <w:rsid w:val="002C2C77"/>
    <w:rsid w:val="002C6C42"/>
    <w:rsid w:val="002D1AF4"/>
    <w:rsid w:val="002E19B1"/>
    <w:rsid w:val="002E6EE5"/>
    <w:rsid w:val="002F6307"/>
    <w:rsid w:val="00304F13"/>
    <w:rsid w:val="0031183C"/>
    <w:rsid w:val="00326C68"/>
    <w:rsid w:val="00335ABE"/>
    <w:rsid w:val="0034368D"/>
    <w:rsid w:val="00346DBF"/>
    <w:rsid w:val="00347E14"/>
    <w:rsid w:val="00350A98"/>
    <w:rsid w:val="00356AA6"/>
    <w:rsid w:val="0036048A"/>
    <w:rsid w:val="00382020"/>
    <w:rsid w:val="00384E0C"/>
    <w:rsid w:val="003A3BAF"/>
    <w:rsid w:val="003A3BFC"/>
    <w:rsid w:val="003B294E"/>
    <w:rsid w:val="003B2F18"/>
    <w:rsid w:val="003B33B1"/>
    <w:rsid w:val="003B7DA7"/>
    <w:rsid w:val="003B7FAE"/>
    <w:rsid w:val="003D299C"/>
    <w:rsid w:val="003E12E0"/>
    <w:rsid w:val="003F1B4F"/>
    <w:rsid w:val="003F670F"/>
    <w:rsid w:val="003F79AE"/>
    <w:rsid w:val="004059A5"/>
    <w:rsid w:val="0041284E"/>
    <w:rsid w:val="00414B5D"/>
    <w:rsid w:val="00423725"/>
    <w:rsid w:val="004353DF"/>
    <w:rsid w:val="0044021F"/>
    <w:rsid w:val="00440315"/>
    <w:rsid w:val="00443797"/>
    <w:rsid w:val="0045464A"/>
    <w:rsid w:val="0045541A"/>
    <w:rsid w:val="00457FDF"/>
    <w:rsid w:val="0046353D"/>
    <w:rsid w:val="00463BDA"/>
    <w:rsid w:val="0046546B"/>
    <w:rsid w:val="00483877"/>
    <w:rsid w:val="00491D64"/>
    <w:rsid w:val="00494874"/>
    <w:rsid w:val="00497768"/>
    <w:rsid w:val="004A4328"/>
    <w:rsid w:val="004A4839"/>
    <w:rsid w:val="004A6FE2"/>
    <w:rsid w:val="004B2C4C"/>
    <w:rsid w:val="004C611C"/>
    <w:rsid w:val="004D640C"/>
    <w:rsid w:val="004D799D"/>
    <w:rsid w:val="004F4C96"/>
    <w:rsid w:val="004F6999"/>
    <w:rsid w:val="00500B5F"/>
    <w:rsid w:val="0050344A"/>
    <w:rsid w:val="005120C3"/>
    <w:rsid w:val="00512892"/>
    <w:rsid w:val="00512D11"/>
    <w:rsid w:val="005149AB"/>
    <w:rsid w:val="00515725"/>
    <w:rsid w:val="00515EA9"/>
    <w:rsid w:val="00526ECE"/>
    <w:rsid w:val="005349D1"/>
    <w:rsid w:val="00544AD1"/>
    <w:rsid w:val="00546C54"/>
    <w:rsid w:val="00560E78"/>
    <w:rsid w:val="00561305"/>
    <w:rsid w:val="00565317"/>
    <w:rsid w:val="0056634E"/>
    <w:rsid w:val="005708AF"/>
    <w:rsid w:val="00581C5A"/>
    <w:rsid w:val="005A73CD"/>
    <w:rsid w:val="005A7F70"/>
    <w:rsid w:val="005B6B87"/>
    <w:rsid w:val="005C13D0"/>
    <w:rsid w:val="005C2A5F"/>
    <w:rsid w:val="005C4D4C"/>
    <w:rsid w:val="005E203C"/>
    <w:rsid w:val="005E38F9"/>
    <w:rsid w:val="005E617B"/>
    <w:rsid w:val="005F1A7A"/>
    <w:rsid w:val="005F4440"/>
    <w:rsid w:val="00602640"/>
    <w:rsid w:val="00603BAB"/>
    <w:rsid w:val="0061018B"/>
    <w:rsid w:val="00612567"/>
    <w:rsid w:val="0061275A"/>
    <w:rsid w:val="00623402"/>
    <w:rsid w:val="006335D6"/>
    <w:rsid w:val="0063609B"/>
    <w:rsid w:val="00636D1A"/>
    <w:rsid w:val="00645696"/>
    <w:rsid w:val="006458FA"/>
    <w:rsid w:val="00650CA8"/>
    <w:rsid w:val="0065396A"/>
    <w:rsid w:val="00656CFB"/>
    <w:rsid w:val="0066204D"/>
    <w:rsid w:val="006677F6"/>
    <w:rsid w:val="00667D03"/>
    <w:rsid w:val="00670C11"/>
    <w:rsid w:val="006759F7"/>
    <w:rsid w:val="00676960"/>
    <w:rsid w:val="00677750"/>
    <w:rsid w:val="00685470"/>
    <w:rsid w:val="00686A5E"/>
    <w:rsid w:val="0069433E"/>
    <w:rsid w:val="00697CBC"/>
    <w:rsid w:val="006B1CA4"/>
    <w:rsid w:val="006B53E2"/>
    <w:rsid w:val="006B7547"/>
    <w:rsid w:val="006C1646"/>
    <w:rsid w:val="006C765E"/>
    <w:rsid w:val="006D149E"/>
    <w:rsid w:val="006E0965"/>
    <w:rsid w:val="006E3638"/>
    <w:rsid w:val="006E663D"/>
    <w:rsid w:val="00700F4C"/>
    <w:rsid w:val="00704235"/>
    <w:rsid w:val="00705B07"/>
    <w:rsid w:val="00707413"/>
    <w:rsid w:val="007158E7"/>
    <w:rsid w:val="00715F65"/>
    <w:rsid w:val="00721DDB"/>
    <w:rsid w:val="00722872"/>
    <w:rsid w:val="00726DE6"/>
    <w:rsid w:val="00731F66"/>
    <w:rsid w:val="00745B57"/>
    <w:rsid w:val="007467F3"/>
    <w:rsid w:val="00746E6D"/>
    <w:rsid w:val="0074705A"/>
    <w:rsid w:val="00750B19"/>
    <w:rsid w:val="00750B99"/>
    <w:rsid w:val="00751096"/>
    <w:rsid w:val="00753B81"/>
    <w:rsid w:val="00754644"/>
    <w:rsid w:val="00762B71"/>
    <w:rsid w:val="00764963"/>
    <w:rsid w:val="00767F3C"/>
    <w:rsid w:val="00771AB6"/>
    <w:rsid w:val="00772B55"/>
    <w:rsid w:val="00776DC9"/>
    <w:rsid w:val="00783B7B"/>
    <w:rsid w:val="00783DAE"/>
    <w:rsid w:val="00790576"/>
    <w:rsid w:val="00794C84"/>
    <w:rsid w:val="007A0B87"/>
    <w:rsid w:val="007B688E"/>
    <w:rsid w:val="007B6EFE"/>
    <w:rsid w:val="007B76F8"/>
    <w:rsid w:val="007C642D"/>
    <w:rsid w:val="007C6853"/>
    <w:rsid w:val="007D0087"/>
    <w:rsid w:val="007D12D1"/>
    <w:rsid w:val="007D1729"/>
    <w:rsid w:val="007E25EC"/>
    <w:rsid w:val="007E3010"/>
    <w:rsid w:val="007E69DB"/>
    <w:rsid w:val="007E6AD4"/>
    <w:rsid w:val="007E75D5"/>
    <w:rsid w:val="007F4145"/>
    <w:rsid w:val="007F433F"/>
    <w:rsid w:val="007F5B23"/>
    <w:rsid w:val="00821AA2"/>
    <w:rsid w:val="008262E8"/>
    <w:rsid w:val="008267E9"/>
    <w:rsid w:val="0083240E"/>
    <w:rsid w:val="00835BE3"/>
    <w:rsid w:val="00840782"/>
    <w:rsid w:val="00843A36"/>
    <w:rsid w:val="00847812"/>
    <w:rsid w:val="00860937"/>
    <w:rsid w:val="008631EA"/>
    <w:rsid w:val="00863B83"/>
    <w:rsid w:val="00867681"/>
    <w:rsid w:val="00875462"/>
    <w:rsid w:val="008858CD"/>
    <w:rsid w:val="0089164E"/>
    <w:rsid w:val="0089413B"/>
    <w:rsid w:val="0089449B"/>
    <w:rsid w:val="00897E23"/>
    <w:rsid w:val="008A0373"/>
    <w:rsid w:val="008A33FF"/>
    <w:rsid w:val="008A4691"/>
    <w:rsid w:val="008B1260"/>
    <w:rsid w:val="008B28BE"/>
    <w:rsid w:val="008C05B2"/>
    <w:rsid w:val="008C4018"/>
    <w:rsid w:val="008C4E0D"/>
    <w:rsid w:val="008C77F8"/>
    <w:rsid w:val="008E28CC"/>
    <w:rsid w:val="008E2DB9"/>
    <w:rsid w:val="008E6870"/>
    <w:rsid w:val="008F20C6"/>
    <w:rsid w:val="008F2C62"/>
    <w:rsid w:val="008F6ECE"/>
    <w:rsid w:val="00913950"/>
    <w:rsid w:val="00915849"/>
    <w:rsid w:val="009210C6"/>
    <w:rsid w:val="009267BE"/>
    <w:rsid w:val="00931D91"/>
    <w:rsid w:val="009419B9"/>
    <w:rsid w:val="009500CF"/>
    <w:rsid w:val="00952F17"/>
    <w:rsid w:val="00960ACE"/>
    <w:rsid w:val="009634DE"/>
    <w:rsid w:val="00965391"/>
    <w:rsid w:val="009674A3"/>
    <w:rsid w:val="00967A58"/>
    <w:rsid w:val="00973E14"/>
    <w:rsid w:val="00974F67"/>
    <w:rsid w:val="0097535E"/>
    <w:rsid w:val="00975367"/>
    <w:rsid w:val="00984B98"/>
    <w:rsid w:val="00990E86"/>
    <w:rsid w:val="00991F04"/>
    <w:rsid w:val="00996502"/>
    <w:rsid w:val="009A62A9"/>
    <w:rsid w:val="009B1AC2"/>
    <w:rsid w:val="009B5E78"/>
    <w:rsid w:val="009B7AB1"/>
    <w:rsid w:val="009C1512"/>
    <w:rsid w:val="009C58A7"/>
    <w:rsid w:val="009D132D"/>
    <w:rsid w:val="009D4F7C"/>
    <w:rsid w:val="009D608B"/>
    <w:rsid w:val="00A00791"/>
    <w:rsid w:val="00A01BD1"/>
    <w:rsid w:val="00A02DCF"/>
    <w:rsid w:val="00A02F1A"/>
    <w:rsid w:val="00A12C6F"/>
    <w:rsid w:val="00A326EB"/>
    <w:rsid w:val="00A36184"/>
    <w:rsid w:val="00A415F8"/>
    <w:rsid w:val="00A50B4D"/>
    <w:rsid w:val="00A73996"/>
    <w:rsid w:val="00A80538"/>
    <w:rsid w:val="00A86997"/>
    <w:rsid w:val="00A92582"/>
    <w:rsid w:val="00A94AEA"/>
    <w:rsid w:val="00A961D8"/>
    <w:rsid w:val="00A96CB2"/>
    <w:rsid w:val="00A97EDF"/>
    <w:rsid w:val="00AA699A"/>
    <w:rsid w:val="00AB0A3A"/>
    <w:rsid w:val="00AB0C48"/>
    <w:rsid w:val="00AB73B1"/>
    <w:rsid w:val="00AC1918"/>
    <w:rsid w:val="00AD1B00"/>
    <w:rsid w:val="00AD23C0"/>
    <w:rsid w:val="00AE3762"/>
    <w:rsid w:val="00AF06A4"/>
    <w:rsid w:val="00AF6AB9"/>
    <w:rsid w:val="00B012B6"/>
    <w:rsid w:val="00B1640A"/>
    <w:rsid w:val="00B272BE"/>
    <w:rsid w:val="00B30BAA"/>
    <w:rsid w:val="00B33A4B"/>
    <w:rsid w:val="00B348F5"/>
    <w:rsid w:val="00B41BB6"/>
    <w:rsid w:val="00B4229C"/>
    <w:rsid w:val="00B5618F"/>
    <w:rsid w:val="00B61757"/>
    <w:rsid w:val="00B6480D"/>
    <w:rsid w:val="00B73732"/>
    <w:rsid w:val="00B84896"/>
    <w:rsid w:val="00B872DF"/>
    <w:rsid w:val="00B87A35"/>
    <w:rsid w:val="00B95AB3"/>
    <w:rsid w:val="00BA063B"/>
    <w:rsid w:val="00BA4746"/>
    <w:rsid w:val="00BA4A47"/>
    <w:rsid w:val="00BC0C2C"/>
    <w:rsid w:val="00BC5B59"/>
    <w:rsid w:val="00BD564F"/>
    <w:rsid w:val="00BE1582"/>
    <w:rsid w:val="00BE7FF7"/>
    <w:rsid w:val="00BF03CC"/>
    <w:rsid w:val="00BF7D3E"/>
    <w:rsid w:val="00C02894"/>
    <w:rsid w:val="00C06A6A"/>
    <w:rsid w:val="00C1193B"/>
    <w:rsid w:val="00C12B27"/>
    <w:rsid w:val="00C1308A"/>
    <w:rsid w:val="00C2424D"/>
    <w:rsid w:val="00C30D35"/>
    <w:rsid w:val="00C31416"/>
    <w:rsid w:val="00C40C6C"/>
    <w:rsid w:val="00C417BF"/>
    <w:rsid w:val="00C4308F"/>
    <w:rsid w:val="00C5190A"/>
    <w:rsid w:val="00C528C4"/>
    <w:rsid w:val="00C536CC"/>
    <w:rsid w:val="00C542D8"/>
    <w:rsid w:val="00C550FD"/>
    <w:rsid w:val="00C65826"/>
    <w:rsid w:val="00C80930"/>
    <w:rsid w:val="00C870DA"/>
    <w:rsid w:val="00C87CE3"/>
    <w:rsid w:val="00C87F99"/>
    <w:rsid w:val="00C932C9"/>
    <w:rsid w:val="00CB1577"/>
    <w:rsid w:val="00CB19AF"/>
    <w:rsid w:val="00CB4DFB"/>
    <w:rsid w:val="00CB6B38"/>
    <w:rsid w:val="00CB7D2F"/>
    <w:rsid w:val="00CC49F5"/>
    <w:rsid w:val="00CE3B21"/>
    <w:rsid w:val="00CE760B"/>
    <w:rsid w:val="00CF3CD1"/>
    <w:rsid w:val="00CF4407"/>
    <w:rsid w:val="00D043A6"/>
    <w:rsid w:val="00D12703"/>
    <w:rsid w:val="00D13D9E"/>
    <w:rsid w:val="00D1543B"/>
    <w:rsid w:val="00D16F2E"/>
    <w:rsid w:val="00D206FF"/>
    <w:rsid w:val="00D2200C"/>
    <w:rsid w:val="00D24911"/>
    <w:rsid w:val="00D24EBA"/>
    <w:rsid w:val="00D252B2"/>
    <w:rsid w:val="00D325BA"/>
    <w:rsid w:val="00D36851"/>
    <w:rsid w:val="00D430DA"/>
    <w:rsid w:val="00D615DA"/>
    <w:rsid w:val="00D61C27"/>
    <w:rsid w:val="00D76A59"/>
    <w:rsid w:val="00D77466"/>
    <w:rsid w:val="00D8347C"/>
    <w:rsid w:val="00D84286"/>
    <w:rsid w:val="00D85571"/>
    <w:rsid w:val="00D865FF"/>
    <w:rsid w:val="00D86BC3"/>
    <w:rsid w:val="00D87F5F"/>
    <w:rsid w:val="00DA1D5D"/>
    <w:rsid w:val="00DA66F6"/>
    <w:rsid w:val="00DB1433"/>
    <w:rsid w:val="00DB19B0"/>
    <w:rsid w:val="00DB5E16"/>
    <w:rsid w:val="00DB6D9A"/>
    <w:rsid w:val="00DC048D"/>
    <w:rsid w:val="00DC31FE"/>
    <w:rsid w:val="00DC757A"/>
    <w:rsid w:val="00DD4DE9"/>
    <w:rsid w:val="00DD55B0"/>
    <w:rsid w:val="00DD6B5B"/>
    <w:rsid w:val="00DE3010"/>
    <w:rsid w:val="00E002EB"/>
    <w:rsid w:val="00E02633"/>
    <w:rsid w:val="00E038E4"/>
    <w:rsid w:val="00E27D17"/>
    <w:rsid w:val="00E432FE"/>
    <w:rsid w:val="00E453B5"/>
    <w:rsid w:val="00E503A1"/>
    <w:rsid w:val="00E513FD"/>
    <w:rsid w:val="00E55C24"/>
    <w:rsid w:val="00E64225"/>
    <w:rsid w:val="00E66C24"/>
    <w:rsid w:val="00E66D9D"/>
    <w:rsid w:val="00E762E2"/>
    <w:rsid w:val="00E8057A"/>
    <w:rsid w:val="00E953DC"/>
    <w:rsid w:val="00EA0E4A"/>
    <w:rsid w:val="00EA5D18"/>
    <w:rsid w:val="00EA6347"/>
    <w:rsid w:val="00EA712B"/>
    <w:rsid w:val="00EB3FC8"/>
    <w:rsid w:val="00EC01B0"/>
    <w:rsid w:val="00EC0877"/>
    <w:rsid w:val="00EC0BA7"/>
    <w:rsid w:val="00EC23BD"/>
    <w:rsid w:val="00EC278D"/>
    <w:rsid w:val="00EC3A87"/>
    <w:rsid w:val="00EC58D4"/>
    <w:rsid w:val="00EC6C99"/>
    <w:rsid w:val="00ED2B57"/>
    <w:rsid w:val="00ED4726"/>
    <w:rsid w:val="00EF0533"/>
    <w:rsid w:val="00EF6C7B"/>
    <w:rsid w:val="00F00D1C"/>
    <w:rsid w:val="00F0296C"/>
    <w:rsid w:val="00F0438A"/>
    <w:rsid w:val="00F05912"/>
    <w:rsid w:val="00F07DF3"/>
    <w:rsid w:val="00F20871"/>
    <w:rsid w:val="00F247DF"/>
    <w:rsid w:val="00F35AFD"/>
    <w:rsid w:val="00F414E3"/>
    <w:rsid w:val="00F44887"/>
    <w:rsid w:val="00F44BCF"/>
    <w:rsid w:val="00F45AC4"/>
    <w:rsid w:val="00F46BB4"/>
    <w:rsid w:val="00F47923"/>
    <w:rsid w:val="00F50293"/>
    <w:rsid w:val="00F5589A"/>
    <w:rsid w:val="00F64DD2"/>
    <w:rsid w:val="00F650EE"/>
    <w:rsid w:val="00F6667A"/>
    <w:rsid w:val="00F70084"/>
    <w:rsid w:val="00F70E75"/>
    <w:rsid w:val="00F71207"/>
    <w:rsid w:val="00F737E6"/>
    <w:rsid w:val="00F73C63"/>
    <w:rsid w:val="00F8154C"/>
    <w:rsid w:val="00F83168"/>
    <w:rsid w:val="00F83872"/>
    <w:rsid w:val="00F8782A"/>
    <w:rsid w:val="00FA1C2A"/>
    <w:rsid w:val="00FA522F"/>
    <w:rsid w:val="00FB48AC"/>
    <w:rsid w:val="00FB530C"/>
    <w:rsid w:val="00FB60B8"/>
    <w:rsid w:val="00FB6DE1"/>
    <w:rsid w:val="00FC04A9"/>
    <w:rsid w:val="00FC2918"/>
    <w:rsid w:val="00FC3B65"/>
    <w:rsid w:val="00FC56DB"/>
    <w:rsid w:val="00FD0015"/>
    <w:rsid w:val="00FD0C98"/>
    <w:rsid w:val="00FD26BD"/>
    <w:rsid w:val="00FE60EA"/>
    <w:rsid w:val="00FF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B5721-48AB-4AE7-B8AB-8BCF9F24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8F"/>
    <w:pPr>
      <w:spacing w:after="266" w:line="248" w:lineRule="auto"/>
      <w:ind w:left="10" w:hanging="10"/>
    </w:pPr>
    <w:rPr>
      <w:rFonts w:ascii="Times New Roman" w:eastAsia="Times New Roman" w:hAnsi="Times New Roman" w:cs="Times New Roman"/>
      <w:color w:val="000000"/>
      <w:sz w:val="27"/>
    </w:rPr>
  </w:style>
  <w:style w:type="paragraph" w:styleId="Heading1">
    <w:name w:val="heading 1"/>
    <w:next w:val="Normal"/>
    <w:link w:val="Heading1Char"/>
    <w:uiPriority w:val="9"/>
    <w:unhideWhenUsed/>
    <w:qFormat/>
    <w:pPr>
      <w:keepNext/>
      <w:keepLines/>
      <w:spacing w:after="0"/>
      <w:ind w:left="65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658"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IntenseEmphasis">
    <w:name w:val="Intense Emphasis"/>
    <w:basedOn w:val="DefaultParagraphFont"/>
    <w:uiPriority w:val="21"/>
    <w:qFormat/>
    <w:rsid w:val="005A7F70"/>
    <w:rPr>
      <w:i/>
      <w:iCs/>
      <w:color w:val="4472C4" w:themeColor="accent1"/>
    </w:rPr>
  </w:style>
  <w:style w:type="paragraph" w:styleId="ListParagraph">
    <w:name w:val="List Paragraph"/>
    <w:basedOn w:val="Normal"/>
    <w:uiPriority w:val="34"/>
    <w:qFormat/>
    <w:rsid w:val="00560E78"/>
    <w:pPr>
      <w:ind w:left="720"/>
      <w:contextualSpacing/>
    </w:pPr>
  </w:style>
  <w:style w:type="paragraph" w:styleId="BalloonText">
    <w:name w:val="Balloon Text"/>
    <w:basedOn w:val="Normal"/>
    <w:link w:val="BalloonTextChar"/>
    <w:uiPriority w:val="99"/>
    <w:semiHidden/>
    <w:unhideWhenUsed/>
    <w:rsid w:val="00D84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286"/>
    <w:rPr>
      <w:rFonts w:ascii="Segoe UI" w:eastAsia="Times New Roman" w:hAnsi="Segoe UI" w:cs="Segoe UI"/>
      <w:color w:val="000000"/>
      <w:sz w:val="18"/>
      <w:szCs w:val="18"/>
    </w:rPr>
  </w:style>
  <w:style w:type="paragraph" w:styleId="Revision">
    <w:name w:val="Revision"/>
    <w:hidden/>
    <w:uiPriority w:val="99"/>
    <w:semiHidden/>
    <w:rsid w:val="00612567"/>
    <w:pPr>
      <w:spacing w:after="0" w:line="240" w:lineRule="auto"/>
    </w:pPr>
    <w:rPr>
      <w:rFonts w:ascii="Times New Roman" w:eastAsia="Times New Roman" w:hAnsi="Times New Roman" w:cs="Times New Roman"/>
      <w:color w:val="000000"/>
      <w:sz w:val="27"/>
    </w:rPr>
  </w:style>
  <w:style w:type="paragraph" w:styleId="Header">
    <w:name w:val="header"/>
    <w:basedOn w:val="Normal"/>
    <w:link w:val="HeaderChar"/>
    <w:uiPriority w:val="99"/>
    <w:unhideWhenUsed/>
    <w:rsid w:val="00566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34E"/>
    <w:rPr>
      <w:rFonts w:ascii="Times New Roman" w:eastAsia="Times New Roman" w:hAnsi="Times New Roman" w:cs="Times New Roman"/>
      <w:color w:val="000000"/>
      <w:sz w:val="27"/>
    </w:rPr>
  </w:style>
  <w:style w:type="paragraph" w:styleId="Footer">
    <w:name w:val="footer"/>
    <w:basedOn w:val="Normal"/>
    <w:link w:val="FooterChar"/>
    <w:uiPriority w:val="99"/>
    <w:unhideWhenUsed/>
    <w:rsid w:val="0056634E"/>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56634E"/>
    <w:rPr>
      <w:rFonts w:cs="Times New Roman"/>
    </w:rPr>
  </w:style>
  <w:style w:type="paragraph" w:styleId="BodyTextIndent2">
    <w:name w:val="Body Text Indent 2"/>
    <w:basedOn w:val="Normal"/>
    <w:link w:val="BodyTextIndent2Char"/>
    <w:rsid w:val="00ED4726"/>
    <w:pPr>
      <w:spacing w:after="0" w:line="240" w:lineRule="auto"/>
      <w:ind w:left="720" w:firstLine="720"/>
    </w:pPr>
    <w:rPr>
      <w:b/>
      <w:i/>
      <w:color w:val="auto"/>
      <w:sz w:val="24"/>
      <w:szCs w:val="20"/>
    </w:rPr>
  </w:style>
  <w:style w:type="character" w:customStyle="1" w:styleId="BodyTextIndent2Char">
    <w:name w:val="Body Text Indent 2 Char"/>
    <w:basedOn w:val="DefaultParagraphFont"/>
    <w:link w:val="BodyTextIndent2"/>
    <w:rsid w:val="00ED4726"/>
    <w:rPr>
      <w:rFonts w:ascii="Times New Roman" w:eastAsia="Times New Roman" w:hAnsi="Times New Roman" w:cs="Times New Roman"/>
      <w:b/>
      <w:i/>
      <w:sz w:val="24"/>
      <w:szCs w:val="20"/>
    </w:rPr>
  </w:style>
  <w:style w:type="paragraph" w:customStyle="1" w:styleId="ColorfulList-Accent11">
    <w:name w:val="Colorful List - Accent 11"/>
    <w:basedOn w:val="Normal"/>
    <w:uiPriority w:val="34"/>
    <w:qFormat/>
    <w:rsid w:val="00ED4726"/>
    <w:pPr>
      <w:spacing w:after="0" w:line="240" w:lineRule="auto"/>
      <w:ind w:left="720" w:firstLine="0"/>
    </w:pPr>
    <w:rPr>
      <w:color w:val="auto"/>
      <w:sz w:val="24"/>
      <w:szCs w:val="24"/>
    </w:rPr>
  </w:style>
  <w:style w:type="table" w:styleId="TableGrid0">
    <w:name w:val="Table Grid"/>
    <w:basedOn w:val="TableNormal"/>
    <w:uiPriority w:val="39"/>
    <w:rsid w:val="00ED47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1252D"/>
    <w:rPr>
      <w:color w:val="0000FF"/>
      <w:u w:val="single"/>
    </w:rPr>
  </w:style>
  <w:style w:type="paragraph" w:styleId="BodyTextIndent">
    <w:name w:val="Body Text Indent"/>
    <w:basedOn w:val="Normal"/>
    <w:link w:val="BodyTextIndentChar"/>
    <w:rsid w:val="0001252D"/>
    <w:pPr>
      <w:spacing w:after="120" w:line="240" w:lineRule="auto"/>
      <w:ind w:left="360" w:firstLine="0"/>
    </w:pPr>
    <w:rPr>
      <w:color w:val="auto"/>
      <w:sz w:val="24"/>
      <w:szCs w:val="24"/>
      <w:lang w:val="x-none" w:eastAsia="x-none"/>
    </w:rPr>
  </w:style>
  <w:style w:type="character" w:customStyle="1" w:styleId="BodyTextIndentChar">
    <w:name w:val="Body Text Indent Char"/>
    <w:basedOn w:val="DefaultParagraphFont"/>
    <w:link w:val="BodyTextIndent"/>
    <w:rsid w:val="0001252D"/>
    <w:rPr>
      <w:rFonts w:ascii="Times New Roman" w:eastAsia="Times New Roman" w:hAnsi="Times New Roman" w:cs="Times New Roman"/>
      <w:sz w:val="24"/>
      <w:szCs w:val="24"/>
      <w:lang w:val="x-none" w:eastAsia="x-none"/>
    </w:rPr>
  </w:style>
  <w:style w:type="character" w:styleId="Strong">
    <w:name w:val="Strong"/>
    <w:uiPriority w:val="22"/>
    <w:qFormat/>
    <w:rsid w:val="0001252D"/>
    <w:rPr>
      <w:b/>
      <w:bCs/>
    </w:rPr>
  </w:style>
  <w:style w:type="character" w:customStyle="1" w:styleId="textlayer--absolute">
    <w:name w:val="textlayer--absolute"/>
    <w:basedOn w:val="DefaultParagraphFont"/>
    <w:rsid w:val="00AF06A4"/>
  </w:style>
  <w:style w:type="character" w:styleId="CommentReference">
    <w:name w:val="annotation reference"/>
    <w:basedOn w:val="DefaultParagraphFont"/>
    <w:uiPriority w:val="99"/>
    <w:semiHidden/>
    <w:unhideWhenUsed/>
    <w:rsid w:val="004353DF"/>
    <w:rPr>
      <w:sz w:val="16"/>
      <w:szCs w:val="16"/>
    </w:rPr>
  </w:style>
  <w:style w:type="paragraph" w:styleId="CommentText">
    <w:name w:val="annotation text"/>
    <w:basedOn w:val="Normal"/>
    <w:link w:val="CommentTextChar"/>
    <w:uiPriority w:val="99"/>
    <w:semiHidden/>
    <w:unhideWhenUsed/>
    <w:rsid w:val="004353DF"/>
    <w:pPr>
      <w:spacing w:line="240" w:lineRule="auto"/>
    </w:pPr>
    <w:rPr>
      <w:sz w:val="20"/>
      <w:szCs w:val="20"/>
    </w:rPr>
  </w:style>
  <w:style w:type="character" w:customStyle="1" w:styleId="CommentTextChar">
    <w:name w:val="Comment Text Char"/>
    <w:basedOn w:val="DefaultParagraphFont"/>
    <w:link w:val="CommentText"/>
    <w:uiPriority w:val="99"/>
    <w:semiHidden/>
    <w:rsid w:val="004353D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353DF"/>
    <w:rPr>
      <w:b/>
      <w:bCs/>
    </w:rPr>
  </w:style>
  <w:style w:type="character" w:customStyle="1" w:styleId="CommentSubjectChar">
    <w:name w:val="Comment Subject Char"/>
    <w:basedOn w:val="CommentTextChar"/>
    <w:link w:val="CommentSubject"/>
    <w:uiPriority w:val="99"/>
    <w:semiHidden/>
    <w:rsid w:val="004353DF"/>
    <w:rPr>
      <w:rFonts w:ascii="Times New Roman" w:eastAsia="Times New Roman" w:hAnsi="Times New Roman" w:cs="Times New Roman"/>
      <w:b/>
      <w:bCs/>
      <w:color w:val="000000"/>
      <w:sz w:val="20"/>
      <w:szCs w:val="20"/>
    </w:rPr>
  </w:style>
  <w:style w:type="table" w:customStyle="1" w:styleId="TableGrid1">
    <w:name w:val="TableGrid1"/>
    <w:rsid w:val="0097535E"/>
    <w:pPr>
      <w:spacing w:after="0" w:line="240" w:lineRule="auto"/>
    </w:pPr>
    <w:tblPr>
      <w:tblCellMar>
        <w:top w:w="0" w:type="dxa"/>
        <w:left w:w="0" w:type="dxa"/>
        <w:bottom w:w="0" w:type="dxa"/>
        <w:right w:w="0" w:type="dxa"/>
      </w:tblCellMar>
    </w:tblPr>
  </w:style>
  <w:style w:type="table" w:customStyle="1" w:styleId="TableGrid11">
    <w:name w:val="TableGrid11"/>
    <w:rsid w:val="00037DB3"/>
    <w:pPr>
      <w:spacing w:after="0" w:line="240" w:lineRule="auto"/>
    </w:pPr>
    <w:tblPr>
      <w:tblCellMar>
        <w:top w:w="0" w:type="dxa"/>
        <w:left w:w="0" w:type="dxa"/>
        <w:bottom w:w="0" w:type="dxa"/>
        <w:right w:w="0" w:type="dxa"/>
      </w:tblCellMar>
    </w:tblPr>
  </w:style>
  <w:style w:type="paragraph" w:styleId="NormalWeb">
    <w:name w:val="Normal (Web)"/>
    <w:basedOn w:val="Normal"/>
    <w:uiPriority w:val="99"/>
    <w:rsid w:val="009C58A7"/>
    <w:pPr>
      <w:spacing w:before="100" w:beforeAutospacing="1" w:after="100" w:afterAutospacing="1" w:line="240" w:lineRule="auto"/>
      <w:ind w:left="0" w:firstLine="0"/>
    </w:pPr>
    <w:rPr>
      <w:color w:val="auto"/>
      <w:sz w:val="24"/>
      <w:szCs w:val="24"/>
    </w:rPr>
  </w:style>
  <w:style w:type="paragraph" w:customStyle="1" w:styleId="Default">
    <w:name w:val="Default"/>
    <w:rsid w:val="009C58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7039">
      <w:bodyDiv w:val="1"/>
      <w:marLeft w:val="0"/>
      <w:marRight w:val="0"/>
      <w:marTop w:val="0"/>
      <w:marBottom w:val="0"/>
      <w:divBdr>
        <w:top w:val="none" w:sz="0" w:space="0" w:color="auto"/>
        <w:left w:val="none" w:sz="0" w:space="0" w:color="auto"/>
        <w:bottom w:val="none" w:sz="0" w:space="0" w:color="auto"/>
        <w:right w:val="none" w:sz="0" w:space="0" w:color="auto"/>
      </w:divBdr>
    </w:div>
    <w:div w:id="573707373">
      <w:bodyDiv w:val="1"/>
      <w:marLeft w:val="0"/>
      <w:marRight w:val="0"/>
      <w:marTop w:val="0"/>
      <w:marBottom w:val="0"/>
      <w:divBdr>
        <w:top w:val="none" w:sz="0" w:space="0" w:color="auto"/>
        <w:left w:val="none" w:sz="0" w:space="0" w:color="auto"/>
        <w:bottom w:val="none" w:sz="0" w:space="0" w:color="auto"/>
        <w:right w:val="none" w:sz="0" w:space="0" w:color="auto"/>
      </w:divBdr>
    </w:div>
    <w:div w:id="1133791683">
      <w:bodyDiv w:val="1"/>
      <w:marLeft w:val="0"/>
      <w:marRight w:val="0"/>
      <w:marTop w:val="0"/>
      <w:marBottom w:val="0"/>
      <w:divBdr>
        <w:top w:val="none" w:sz="0" w:space="0" w:color="auto"/>
        <w:left w:val="none" w:sz="0" w:space="0" w:color="auto"/>
        <w:bottom w:val="none" w:sz="0" w:space="0" w:color="auto"/>
        <w:right w:val="none" w:sz="0" w:space="0" w:color="auto"/>
      </w:divBdr>
    </w:div>
    <w:div w:id="1170950670">
      <w:bodyDiv w:val="1"/>
      <w:marLeft w:val="0"/>
      <w:marRight w:val="0"/>
      <w:marTop w:val="0"/>
      <w:marBottom w:val="0"/>
      <w:divBdr>
        <w:top w:val="none" w:sz="0" w:space="0" w:color="auto"/>
        <w:left w:val="none" w:sz="0" w:space="0" w:color="auto"/>
        <w:bottom w:val="none" w:sz="0" w:space="0" w:color="auto"/>
        <w:right w:val="none" w:sz="0" w:space="0" w:color="auto"/>
      </w:divBdr>
    </w:div>
    <w:div w:id="1222253443">
      <w:bodyDiv w:val="1"/>
      <w:marLeft w:val="0"/>
      <w:marRight w:val="0"/>
      <w:marTop w:val="0"/>
      <w:marBottom w:val="0"/>
      <w:divBdr>
        <w:top w:val="none" w:sz="0" w:space="0" w:color="auto"/>
        <w:left w:val="none" w:sz="0" w:space="0" w:color="auto"/>
        <w:bottom w:val="none" w:sz="0" w:space="0" w:color="auto"/>
        <w:right w:val="none" w:sz="0" w:space="0" w:color="auto"/>
      </w:divBdr>
    </w:div>
    <w:div w:id="1401706554">
      <w:bodyDiv w:val="1"/>
      <w:marLeft w:val="0"/>
      <w:marRight w:val="0"/>
      <w:marTop w:val="0"/>
      <w:marBottom w:val="0"/>
      <w:divBdr>
        <w:top w:val="none" w:sz="0" w:space="0" w:color="auto"/>
        <w:left w:val="none" w:sz="0" w:space="0" w:color="auto"/>
        <w:bottom w:val="none" w:sz="0" w:space="0" w:color="auto"/>
        <w:right w:val="none" w:sz="0" w:space="0" w:color="auto"/>
      </w:divBdr>
    </w:div>
    <w:div w:id="1636983097">
      <w:bodyDiv w:val="1"/>
      <w:marLeft w:val="0"/>
      <w:marRight w:val="0"/>
      <w:marTop w:val="0"/>
      <w:marBottom w:val="0"/>
      <w:divBdr>
        <w:top w:val="none" w:sz="0" w:space="0" w:color="auto"/>
        <w:left w:val="none" w:sz="0" w:space="0" w:color="auto"/>
        <w:bottom w:val="none" w:sz="0" w:space="0" w:color="auto"/>
        <w:right w:val="none" w:sz="0" w:space="0" w:color="auto"/>
      </w:divBdr>
    </w:div>
    <w:div w:id="1757482371">
      <w:bodyDiv w:val="1"/>
      <w:marLeft w:val="0"/>
      <w:marRight w:val="0"/>
      <w:marTop w:val="0"/>
      <w:marBottom w:val="0"/>
      <w:divBdr>
        <w:top w:val="none" w:sz="0" w:space="0" w:color="auto"/>
        <w:left w:val="none" w:sz="0" w:space="0" w:color="auto"/>
        <w:bottom w:val="none" w:sz="0" w:space="0" w:color="auto"/>
        <w:right w:val="none" w:sz="0" w:space="0" w:color="auto"/>
      </w:divBdr>
    </w:div>
    <w:div w:id="1785735867">
      <w:bodyDiv w:val="1"/>
      <w:marLeft w:val="0"/>
      <w:marRight w:val="0"/>
      <w:marTop w:val="0"/>
      <w:marBottom w:val="0"/>
      <w:divBdr>
        <w:top w:val="none" w:sz="0" w:space="0" w:color="auto"/>
        <w:left w:val="none" w:sz="0" w:space="0" w:color="auto"/>
        <w:bottom w:val="none" w:sz="0" w:space="0" w:color="auto"/>
        <w:right w:val="none" w:sz="0" w:space="0" w:color="auto"/>
      </w:divBdr>
    </w:div>
    <w:div w:id="2017610654">
      <w:bodyDiv w:val="1"/>
      <w:marLeft w:val="0"/>
      <w:marRight w:val="0"/>
      <w:marTop w:val="0"/>
      <w:marBottom w:val="0"/>
      <w:divBdr>
        <w:top w:val="none" w:sz="0" w:space="0" w:color="auto"/>
        <w:left w:val="none" w:sz="0" w:space="0" w:color="auto"/>
        <w:bottom w:val="none" w:sz="0" w:space="0" w:color="auto"/>
        <w:right w:val="none" w:sz="0" w:space="0" w:color="auto"/>
      </w:divBdr>
    </w:div>
    <w:div w:id="213536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a.texas.gov/student-assessment/testing/student-assessment-overview/accommodation-resources/language-proficiency-assessment-committee-resources" TargetMode="External"/><Relationship Id="rId18" Type="http://schemas.openxmlformats.org/officeDocument/2006/relationships/hyperlink" Target="https://laslinks.com/texas/" TargetMode="External"/><Relationship Id="rId26" Type="http://schemas.openxmlformats.org/officeDocument/2006/relationships/hyperlink" Target="https://unt.zoom.us/j/92346471876" TargetMode="External"/><Relationship Id="rId39" Type="http://schemas.openxmlformats.org/officeDocument/2006/relationships/hyperlink" Target="http://ritter.tea.state.tx.us/rules/tac/chapter089/ch089bb.html" TargetMode="External"/><Relationship Id="rId3" Type="http://schemas.openxmlformats.org/officeDocument/2006/relationships/styles" Target="styles.xml"/><Relationship Id="rId21" Type="http://schemas.openxmlformats.org/officeDocument/2006/relationships/hyperlink" Target="https://tea.texas.gov/student-assessment/testing/staar/staar-resources" TargetMode="External"/><Relationship Id="rId34" Type="http://schemas.openxmlformats.org/officeDocument/2006/relationships/hyperlink" Target="https://tea.texas.gov/academics/special-student-populations/Bilingual-and-English-as-a-Second-Language-Education-Program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ea.texas.gov/student-assessment/testing/student-assessment-overview/accommodation-resources" TargetMode="External"/><Relationship Id="rId17" Type="http://schemas.openxmlformats.org/officeDocument/2006/relationships/hyperlink" Target="https://tea.texas.gov/about-tea/news-and-multimedia/correspondence/taa-letters/update-on-the-single-statewide-assessment-for-identification-of-english-learners-effective-2019-2020-school-year" TargetMode="External"/><Relationship Id="rId25" Type="http://schemas.openxmlformats.org/officeDocument/2006/relationships/hyperlink" Target="https://unt.zoom.us/j/99721714852" TargetMode="External"/><Relationship Id="rId33" Type="http://schemas.openxmlformats.org/officeDocument/2006/relationships/hyperlink" Target="https://tea.texas.gov/student-assessment/testing/student-assessment-overview/accommodation-resources" TargetMode="External"/><Relationship Id="rId38" Type="http://schemas.openxmlformats.org/officeDocument/2006/relationships/hyperlink" Target="https://tea.texas.gov/student-assessment/testing/staar/staar-resource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slinks.com/texas/" TargetMode="External"/><Relationship Id="rId20" Type="http://schemas.openxmlformats.org/officeDocument/2006/relationships/hyperlink" Target="https://tea.texas.gov/student-assessment/testing/telpas/telpas-resources" TargetMode="External"/><Relationship Id="rId29" Type="http://schemas.openxmlformats.org/officeDocument/2006/relationships/hyperlink" Target="http://ritter.tea.state.tx.us/rules/tac/chapter089/ch089bb.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exas.gov/academics/special-student-populations/Bilingual-and-English-as-a-Second-Language-Education-Programs" TargetMode="External"/><Relationship Id="rId24" Type="http://schemas.openxmlformats.org/officeDocument/2006/relationships/hyperlink" Target="https://library.unt.edu/" TargetMode="External"/><Relationship Id="rId32" Type="http://schemas.openxmlformats.org/officeDocument/2006/relationships/hyperlink" Target="https://portal.smarterbalanced.org/library/en/accommodations-for-english-language-learners-and-students-with-disabilities-a-research-based-decision-algorithm.pdf" TargetMode="External"/><Relationship Id="rId37" Type="http://schemas.openxmlformats.org/officeDocument/2006/relationships/hyperlink" Target="https://tea.texas.gov/student-assessment/testing/telpas/telpas-resources" TargetMode="External"/><Relationship Id="rId40" Type="http://schemas.openxmlformats.org/officeDocument/2006/relationships/hyperlink" Target="http://ritter.tea.state.tx.us/rules/tac/chapter074/ch074a.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a.texas.gov/sites/default/files/Final%20ESL%20154%20Test%20Prep%20Manual%20-Accessible%209-18-19.pdf" TargetMode="External"/><Relationship Id="rId23" Type="http://schemas.openxmlformats.org/officeDocument/2006/relationships/hyperlink" Target="http://ritter.tea.state.tx.us/rules/tac/chapter074/ch074a.html" TargetMode="External"/><Relationship Id="rId28" Type="http://schemas.openxmlformats.org/officeDocument/2006/relationships/hyperlink" Target="http://tea.texas.gov/student.assessment/accommodations/" TargetMode="External"/><Relationship Id="rId36" Type="http://schemas.openxmlformats.org/officeDocument/2006/relationships/hyperlink" Target="https://tea.texas.gov/academics/special-student-populations/english-learner-support/english-learner-program-implementation-resources" TargetMode="External"/><Relationship Id="rId10" Type="http://schemas.openxmlformats.org/officeDocument/2006/relationships/hyperlink" Target="https://www.coe.unt.edu/office-educator-preparation/foliotek" TargetMode="External"/><Relationship Id="rId19" Type="http://schemas.openxmlformats.org/officeDocument/2006/relationships/hyperlink" Target="https://docs.google.com/spreadsheets/d/1_7w20u72jGDQbaPcWk8ScZDmw_r9tGc0yEZCH13y0Nc/edit" TargetMode="External"/><Relationship Id="rId31" Type="http://schemas.openxmlformats.org/officeDocument/2006/relationships/image" Target="media/image2.jpe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e.unt.edu/educator-preparation-office/foliotek" TargetMode="External"/><Relationship Id="rId14" Type="http://schemas.openxmlformats.org/officeDocument/2006/relationships/hyperlink" Target="https://tea.texas.gov/academics/special-student-populations/english-learner-support/english-learner-program-implementation-resources" TargetMode="External"/><Relationship Id="rId22" Type="http://schemas.openxmlformats.org/officeDocument/2006/relationships/hyperlink" Target="http://ritter.tea.state.tx.us/rules/tac/chapter089/ch089bb.html" TargetMode="External"/><Relationship Id="rId27" Type="http://schemas.openxmlformats.org/officeDocument/2006/relationships/hyperlink" Target="https://www.youtube.com/watch?v=ysDDfG-enCc" TargetMode="External"/><Relationship Id="rId30" Type="http://schemas.openxmlformats.org/officeDocument/2006/relationships/hyperlink" Target="http://programs.esc20.net/users/files/LPAC/2016-2017/Framework/01LPAC_Framework_Manual_Accessible_2016-2017.pdf" TargetMode="External"/><Relationship Id="rId35" Type="http://schemas.openxmlformats.org/officeDocument/2006/relationships/hyperlink" Target="https://tea.texas.gov/student-assessment/testing/student-assessment-overview/accommodation-resources/language-proficiency-assessment-committee-resources"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769FF-016E-4892-BE53-5C683D84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8280</Words>
  <Characters>47201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
  <LinksUpToDate>false</LinksUpToDate>
  <CharactersWithSpaces>55371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cp:lastModifiedBy>Barahona Elba</cp:lastModifiedBy>
  <cp:revision>2</cp:revision>
  <cp:lastPrinted>2020-08-20T15:39:00Z</cp:lastPrinted>
  <dcterms:created xsi:type="dcterms:W3CDTF">2020-10-16T16:04:00Z</dcterms:created>
  <dcterms:modified xsi:type="dcterms:W3CDTF">2020-10-16T16:04:00Z</dcterms:modified>
</cp:coreProperties>
</file>