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C521" w14:textId="36AADD3E" w:rsidR="002F633C" w:rsidRDefault="00DD25F1" w:rsidP="00DD25F1">
      <w:pPr>
        <w:bidi/>
        <w:jc w:val="center"/>
        <w:rPr>
          <w:rFonts w:ascii="Times New Roman" w:hAnsi="Times New Roman" w:cs="Times New Roman"/>
          <w:b/>
          <w:sz w:val="24"/>
          <w:szCs w:val="24"/>
        </w:rPr>
      </w:pPr>
      <w:r w:rsidRPr="00921B92">
        <w:rPr>
          <w:noProof/>
        </w:rPr>
        <w:drawing>
          <wp:inline distT="0" distB="0" distL="0" distR="0" wp14:anchorId="7E706CFF" wp14:editId="17287433">
            <wp:extent cx="4171950" cy="838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838200"/>
                    </a:xfrm>
                    <a:prstGeom prst="rect">
                      <a:avLst/>
                    </a:prstGeom>
                    <a:noFill/>
                    <a:ln>
                      <a:noFill/>
                    </a:ln>
                  </pic:spPr>
                </pic:pic>
              </a:graphicData>
            </a:graphic>
          </wp:inline>
        </w:drawing>
      </w:r>
    </w:p>
    <w:p w14:paraId="0F91460D" w14:textId="77777777" w:rsidR="00A55142" w:rsidRDefault="00A55142" w:rsidP="002A1D3A">
      <w:pPr>
        <w:ind w:left="720" w:hanging="720"/>
        <w:jc w:val="center"/>
        <w:rPr>
          <w:rFonts w:ascii="Times New Roman" w:hAnsi="Times New Roman" w:cs="Times New Roman"/>
          <w:b/>
          <w:sz w:val="24"/>
          <w:szCs w:val="24"/>
        </w:rPr>
      </w:pPr>
    </w:p>
    <w:p w14:paraId="53392A00" w14:textId="77777777" w:rsidR="002A1D3A" w:rsidRPr="00275672" w:rsidRDefault="002A1D3A" w:rsidP="002A1D3A">
      <w:pPr>
        <w:ind w:left="720" w:hanging="720"/>
        <w:jc w:val="center"/>
        <w:rPr>
          <w:rFonts w:ascii="Times New Roman" w:hAnsi="Times New Roman" w:cs="Times New Roman"/>
          <w:b/>
          <w:sz w:val="22"/>
          <w:szCs w:val="22"/>
        </w:rPr>
      </w:pPr>
      <w:r w:rsidRPr="00275672">
        <w:rPr>
          <w:rFonts w:ascii="Times New Roman" w:hAnsi="Times New Roman" w:cs="Times New Roman"/>
          <w:b/>
          <w:sz w:val="22"/>
          <w:szCs w:val="22"/>
        </w:rPr>
        <w:t>DEPARTMENT OF TEACHER EDUCATION AND ADMINISTRATION</w:t>
      </w:r>
    </w:p>
    <w:p w14:paraId="530D3491" w14:textId="71626D3A" w:rsidR="002A1D3A" w:rsidRPr="00275672" w:rsidRDefault="0059664C" w:rsidP="002A1D3A">
      <w:pPr>
        <w:ind w:left="720" w:hanging="720"/>
        <w:jc w:val="center"/>
        <w:rPr>
          <w:rFonts w:ascii="Times New Roman" w:hAnsi="Times New Roman" w:cs="Times New Roman"/>
          <w:b/>
          <w:sz w:val="22"/>
          <w:szCs w:val="22"/>
        </w:rPr>
      </w:pPr>
      <w:r w:rsidRPr="00275672">
        <w:rPr>
          <w:rFonts w:ascii="Times New Roman" w:hAnsi="Times New Roman" w:cs="Times New Roman"/>
          <w:b/>
          <w:sz w:val="22"/>
          <w:szCs w:val="22"/>
        </w:rPr>
        <w:t>EDBE 3470</w:t>
      </w:r>
      <w:r w:rsidR="00DA4964">
        <w:rPr>
          <w:rFonts w:ascii="Times New Roman" w:hAnsi="Times New Roman" w:cs="Times New Roman"/>
          <w:b/>
          <w:sz w:val="22"/>
          <w:szCs w:val="22"/>
        </w:rPr>
        <w:t xml:space="preserve"> </w:t>
      </w:r>
      <w:r w:rsidR="002A1D3A" w:rsidRPr="00275672">
        <w:rPr>
          <w:rFonts w:ascii="Times New Roman" w:hAnsi="Times New Roman" w:cs="Times New Roman"/>
          <w:b/>
          <w:sz w:val="22"/>
          <w:szCs w:val="22"/>
        </w:rPr>
        <w:t xml:space="preserve">SYLLABUS </w:t>
      </w:r>
      <w:r w:rsidR="00DA4964">
        <w:rPr>
          <w:rFonts w:ascii="Times New Roman" w:hAnsi="Times New Roman" w:cs="Times New Roman"/>
          <w:b/>
          <w:sz w:val="22"/>
          <w:szCs w:val="22"/>
        </w:rPr>
        <w:t>FALL 2021</w:t>
      </w:r>
    </w:p>
    <w:p w14:paraId="3CA66E1A" w14:textId="77777777" w:rsidR="002A1D3A" w:rsidRPr="00275672" w:rsidRDefault="002A1D3A" w:rsidP="002A1D3A">
      <w:pPr>
        <w:ind w:left="720" w:hanging="720"/>
        <w:jc w:val="center"/>
        <w:rPr>
          <w:rFonts w:ascii="Times New Roman" w:hAnsi="Times New Roman" w:cs="Times New Roman"/>
          <w:b/>
          <w:sz w:val="22"/>
          <w:szCs w:val="22"/>
        </w:rPr>
      </w:pPr>
      <w:r w:rsidRPr="00275672">
        <w:rPr>
          <w:rFonts w:ascii="Times New Roman" w:hAnsi="Times New Roman" w:cs="Times New Roman"/>
          <w:b/>
          <w:sz w:val="22"/>
          <w:szCs w:val="22"/>
        </w:rPr>
        <w:t>(Subject to modifications)</w:t>
      </w:r>
    </w:p>
    <w:p w14:paraId="57DAA39A" w14:textId="77777777" w:rsidR="002A1D3A" w:rsidRPr="00275672" w:rsidRDefault="002A1D3A" w:rsidP="002A1D3A">
      <w:pPr>
        <w:ind w:left="720" w:hanging="720"/>
        <w:jc w:val="center"/>
        <w:rPr>
          <w:rFonts w:ascii="Times New Roman" w:hAnsi="Times New Roman" w:cs="Times New Roman"/>
          <w:b/>
          <w:sz w:val="22"/>
          <w:szCs w:val="22"/>
        </w:rPr>
      </w:pPr>
    </w:p>
    <w:p w14:paraId="4DF129FE" w14:textId="19FDBAE7" w:rsidR="002A1D3A" w:rsidRPr="00275672" w:rsidRDefault="009B26B8" w:rsidP="002A1D3A">
      <w:pPr>
        <w:ind w:left="720" w:hanging="720"/>
        <w:jc w:val="center"/>
        <w:rPr>
          <w:rFonts w:ascii="Times New Roman" w:hAnsi="Times New Roman" w:cs="Times New Roman"/>
          <w:b/>
          <w:sz w:val="22"/>
          <w:szCs w:val="22"/>
        </w:rPr>
      </w:pPr>
      <w:r w:rsidRPr="00275672">
        <w:rPr>
          <w:rFonts w:ascii="Times New Roman" w:hAnsi="Times New Roman" w:cs="Times New Roman"/>
          <w:b/>
          <w:sz w:val="22"/>
          <w:szCs w:val="22"/>
        </w:rPr>
        <w:t>FALL</w:t>
      </w:r>
      <w:r w:rsidR="00AB6CC3" w:rsidRPr="00275672">
        <w:rPr>
          <w:rFonts w:ascii="Times New Roman" w:hAnsi="Times New Roman" w:cs="Times New Roman"/>
          <w:b/>
          <w:sz w:val="22"/>
          <w:szCs w:val="22"/>
        </w:rPr>
        <w:t xml:space="preserve"> 202</w:t>
      </w:r>
      <w:r w:rsidR="00407D81" w:rsidRPr="00275672">
        <w:rPr>
          <w:rFonts w:ascii="Times New Roman" w:hAnsi="Times New Roman" w:cs="Times New Roman"/>
          <w:b/>
          <w:sz w:val="22"/>
          <w:szCs w:val="22"/>
        </w:rPr>
        <w:t>1</w:t>
      </w:r>
      <w:r w:rsidR="00A94BF7">
        <w:rPr>
          <w:rFonts w:ascii="Times New Roman" w:hAnsi="Times New Roman" w:cs="Times New Roman"/>
          <w:b/>
          <w:sz w:val="22"/>
          <w:szCs w:val="22"/>
        </w:rPr>
        <w:t xml:space="preserve"> </w:t>
      </w:r>
      <w:r w:rsidR="002A1D3A" w:rsidRPr="00275672">
        <w:rPr>
          <w:rFonts w:ascii="Times New Roman" w:hAnsi="Times New Roman" w:cs="Times New Roman"/>
          <w:b/>
          <w:sz w:val="22"/>
          <w:szCs w:val="22"/>
        </w:rPr>
        <w:t>(</w:t>
      </w:r>
      <w:r w:rsidRPr="00275672">
        <w:rPr>
          <w:rFonts w:ascii="Times New Roman" w:hAnsi="Times New Roman" w:cs="Times New Roman"/>
          <w:b/>
          <w:sz w:val="22"/>
          <w:szCs w:val="22"/>
        </w:rPr>
        <w:t>August 2</w:t>
      </w:r>
      <w:r w:rsidR="006B2A53" w:rsidRPr="00275672">
        <w:rPr>
          <w:rFonts w:ascii="Times New Roman" w:hAnsi="Times New Roman" w:cs="Times New Roman"/>
          <w:b/>
          <w:sz w:val="22"/>
          <w:szCs w:val="22"/>
        </w:rPr>
        <w:t>3</w:t>
      </w:r>
      <w:r w:rsidRPr="00275672">
        <w:rPr>
          <w:rFonts w:ascii="Times New Roman" w:hAnsi="Times New Roman" w:cs="Times New Roman"/>
          <w:b/>
          <w:sz w:val="22"/>
          <w:szCs w:val="22"/>
        </w:rPr>
        <w:t xml:space="preserve"> – December 1</w:t>
      </w:r>
      <w:r w:rsidR="006B2A53" w:rsidRPr="00275672">
        <w:rPr>
          <w:rFonts w:ascii="Times New Roman" w:hAnsi="Times New Roman" w:cs="Times New Roman"/>
          <w:b/>
          <w:sz w:val="22"/>
          <w:szCs w:val="22"/>
        </w:rPr>
        <w:t>0</w:t>
      </w:r>
      <w:r w:rsidR="002A1D3A" w:rsidRPr="00275672">
        <w:rPr>
          <w:rFonts w:ascii="Times New Roman" w:hAnsi="Times New Roman" w:cs="Times New Roman"/>
          <w:b/>
          <w:sz w:val="22"/>
          <w:szCs w:val="22"/>
        </w:rPr>
        <w:t xml:space="preserve">) </w:t>
      </w:r>
    </w:p>
    <w:p w14:paraId="37E4DE40" w14:textId="77777777" w:rsidR="00482231" w:rsidRPr="00275672" w:rsidRDefault="00482231" w:rsidP="00A5739B">
      <w:pPr>
        <w:rPr>
          <w:rFonts w:ascii="Times New Roman" w:hAnsi="Times New Roman" w:cs="Times New Roman"/>
          <w:sz w:val="22"/>
          <w:szCs w:val="22"/>
        </w:rPr>
      </w:pPr>
    </w:p>
    <w:p w14:paraId="09A76389" w14:textId="75A23DB5" w:rsidR="00F45E82" w:rsidRDefault="009257A0" w:rsidP="00275672">
      <w:pPr>
        <w:rPr>
          <w:b/>
          <w:sz w:val="22"/>
          <w:szCs w:val="22"/>
        </w:rPr>
      </w:pPr>
      <w:r w:rsidRPr="00275672">
        <w:rPr>
          <w:b/>
          <w:sz w:val="22"/>
          <w:szCs w:val="22"/>
        </w:rPr>
        <w:t xml:space="preserve">COURSE NUMBER/SECTION/ TITLE </w:t>
      </w:r>
    </w:p>
    <w:p w14:paraId="115CCCB0" w14:textId="77777777" w:rsidR="00F45E82" w:rsidRPr="00FC5B83" w:rsidRDefault="009257A0" w:rsidP="00275672">
      <w:pPr>
        <w:rPr>
          <w:rFonts w:ascii="Times New Roman" w:hAnsi="Times New Roman" w:cs="Times New Roman"/>
          <w:bCs/>
          <w:iCs/>
          <w:sz w:val="22"/>
          <w:szCs w:val="22"/>
        </w:rPr>
      </w:pPr>
      <w:r w:rsidRPr="00FC5B83">
        <w:rPr>
          <w:rFonts w:ascii="Times New Roman" w:hAnsi="Times New Roman" w:cs="Times New Roman"/>
          <w:bCs/>
          <w:iCs/>
          <w:sz w:val="22"/>
          <w:szCs w:val="22"/>
        </w:rPr>
        <w:t>EDBE 3470 Foundations of Bilingual and English as a Second Language Education</w:t>
      </w:r>
    </w:p>
    <w:p w14:paraId="622F0315" w14:textId="3DED741C" w:rsidR="009257A0" w:rsidRPr="00FC5B83" w:rsidRDefault="00275672" w:rsidP="00275672">
      <w:pPr>
        <w:rPr>
          <w:rFonts w:ascii="Times New Roman" w:hAnsi="Times New Roman" w:cs="Times New Roman"/>
          <w:bCs/>
          <w:iCs/>
          <w:sz w:val="22"/>
          <w:szCs w:val="22"/>
        </w:rPr>
      </w:pPr>
      <w:r w:rsidRPr="00FC5B83">
        <w:rPr>
          <w:rFonts w:ascii="Times New Roman" w:hAnsi="Times New Roman" w:cs="Times New Roman"/>
          <w:bCs/>
          <w:iCs/>
          <w:sz w:val="22"/>
          <w:szCs w:val="22"/>
        </w:rPr>
        <w:t>Section 003</w:t>
      </w:r>
    </w:p>
    <w:p w14:paraId="01C74C46" w14:textId="55C5C2F0" w:rsidR="00A94BF7" w:rsidRDefault="00A94BF7" w:rsidP="00275672">
      <w:pPr>
        <w:rPr>
          <w:bCs/>
          <w:iCs/>
          <w:sz w:val="22"/>
          <w:szCs w:val="22"/>
        </w:rPr>
      </w:pPr>
    </w:p>
    <w:p w14:paraId="6FA53115" w14:textId="77777777" w:rsidR="00F45E82" w:rsidRDefault="00A94BF7" w:rsidP="00275672">
      <w:pPr>
        <w:rPr>
          <w:b/>
          <w:iCs/>
          <w:sz w:val="22"/>
          <w:szCs w:val="22"/>
        </w:rPr>
      </w:pPr>
      <w:r>
        <w:rPr>
          <w:b/>
          <w:iCs/>
          <w:sz w:val="22"/>
          <w:szCs w:val="22"/>
        </w:rPr>
        <w:t>DAYS &amp; TIMES</w:t>
      </w:r>
    </w:p>
    <w:p w14:paraId="1ED46328" w14:textId="41663814" w:rsidR="00A94BF7" w:rsidRPr="00FC5B83" w:rsidRDefault="00A94BF7" w:rsidP="00275672">
      <w:pPr>
        <w:rPr>
          <w:rFonts w:ascii="Times New Roman" w:hAnsi="Times New Roman" w:cs="Times New Roman"/>
          <w:bCs/>
          <w:sz w:val="22"/>
          <w:szCs w:val="22"/>
        </w:rPr>
      </w:pPr>
      <w:r w:rsidRPr="00FC5B83">
        <w:rPr>
          <w:rFonts w:ascii="Times New Roman" w:hAnsi="Times New Roman" w:cs="Times New Roman"/>
          <w:bCs/>
          <w:iCs/>
          <w:sz w:val="22"/>
          <w:szCs w:val="22"/>
        </w:rPr>
        <w:t>Face-to-face classroom meetings Tuesday and Thursday from 12:30 to 1:50</w:t>
      </w:r>
    </w:p>
    <w:p w14:paraId="5A923820" w14:textId="77777777" w:rsidR="009257A0" w:rsidRPr="00275672" w:rsidRDefault="009257A0" w:rsidP="009257A0">
      <w:pPr>
        <w:widowControl/>
        <w:ind w:firstLine="720"/>
        <w:rPr>
          <w:rFonts w:ascii="Times New Roman" w:hAnsi="Times New Roman" w:cs="Times New Roman"/>
          <w:bCs/>
          <w:iCs/>
          <w:sz w:val="22"/>
          <w:szCs w:val="22"/>
        </w:rPr>
      </w:pPr>
    </w:p>
    <w:p w14:paraId="62F326DC" w14:textId="6D7C9061" w:rsidR="00F45E82" w:rsidRDefault="009257A0" w:rsidP="009257A0">
      <w:pPr>
        <w:rPr>
          <w:rFonts w:ascii="Times New Roman" w:hAnsi="Times New Roman" w:cs="Times New Roman"/>
          <w:sz w:val="22"/>
          <w:szCs w:val="22"/>
        </w:rPr>
      </w:pPr>
      <w:r w:rsidRPr="00275672">
        <w:rPr>
          <w:rFonts w:ascii="Times New Roman" w:hAnsi="Times New Roman" w:cs="Times New Roman"/>
          <w:b/>
          <w:sz w:val="22"/>
          <w:szCs w:val="22"/>
        </w:rPr>
        <w:t>INSTRUCTOR</w:t>
      </w:r>
      <w:r w:rsidR="00BE5618" w:rsidRPr="00275672">
        <w:rPr>
          <w:rFonts w:ascii="Times New Roman" w:hAnsi="Times New Roman" w:cs="Times New Roman"/>
          <w:b/>
          <w:sz w:val="22"/>
          <w:szCs w:val="22"/>
        </w:rPr>
        <w:t xml:space="preserve"> </w:t>
      </w:r>
      <w:r w:rsidRPr="00275672">
        <w:rPr>
          <w:rFonts w:ascii="Times New Roman" w:hAnsi="Times New Roman" w:cs="Times New Roman"/>
          <w:sz w:val="22"/>
          <w:szCs w:val="22"/>
        </w:rPr>
        <w:tab/>
      </w:r>
    </w:p>
    <w:p w14:paraId="55AF0ECE" w14:textId="77777777" w:rsidR="00F45E82" w:rsidRDefault="00F45E82" w:rsidP="009257A0">
      <w:pPr>
        <w:rPr>
          <w:rFonts w:ascii="Times New Roman" w:hAnsi="Times New Roman" w:cs="Times New Roman"/>
          <w:sz w:val="22"/>
          <w:szCs w:val="22"/>
        </w:rPr>
      </w:pPr>
    </w:p>
    <w:p w14:paraId="368000E9" w14:textId="25269F03" w:rsidR="009257A0" w:rsidRPr="00275672" w:rsidRDefault="00DA2F5B" w:rsidP="009257A0">
      <w:pPr>
        <w:rPr>
          <w:rFonts w:ascii="Times New Roman" w:hAnsi="Times New Roman" w:cs="Times New Roman"/>
          <w:sz w:val="22"/>
          <w:szCs w:val="22"/>
        </w:rPr>
      </w:pPr>
      <w:r w:rsidRPr="00275672">
        <w:rPr>
          <w:rFonts w:ascii="Times New Roman" w:hAnsi="Times New Roman" w:cs="Times New Roman"/>
          <w:sz w:val="22"/>
          <w:szCs w:val="22"/>
        </w:rPr>
        <w:t xml:space="preserve">Dr. </w:t>
      </w:r>
      <w:r w:rsidR="00AF5B2D" w:rsidRPr="00275672">
        <w:rPr>
          <w:rFonts w:ascii="Times New Roman" w:hAnsi="Times New Roman" w:cs="Times New Roman"/>
          <w:sz w:val="22"/>
          <w:szCs w:val="22"/>
        </w:rPr>
        <w:t>Elba Barahona</w:t>
      </w:r>
    </w:p>
    <w:p w14:paraId="67AFC9F4" w14:textId="77777777" w:rsidR="00DF3C91" w:rsidRPr="00275672" w:rsidRDefault="00DF3C91" w:rsidP="009257A0">
      <w:pPr>
        <w:rPr>
          <w:rFonts w:ascii="Times New Roman" w:hAnsi="Times New Roman" w:cs="Times New Roman"/>
          <w:sz w:val="22"/>
          <w:szCs w:val="22"/>
        </w:rPr>
      </w:pPr>
    </w:p>
    <w:p w14:paraId="5DE37147" w14:textId="6D921E0F" w:rsidR="009257A0" w:rsidRPr="00275672" w:rsidRDefault="009257A0" w:rsidP="00C61EE1">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2"/>
          <w:szCs w:val="22"/>
        </w:rPr>
      </w:pPr>
      <w:r w:rsidRPr="00275672">
        <w:rPr>
          <w:rFonts w:ascii="Times New Roman" w:hAnsi="Times New Roman" w:cs="Times New Roman"/>
          <w:sz w:val="22"/>
          <w:szCs w:val="22"/>
        </w:rPr>
        <w:t xml:space="preserve">Office:  </w:t>
      </w:r>
      <w:r w:rsidRPr="00275672">
        <w:rPr>
          <w:rFonts w:ascii="Times New Roman" w:hAnsi="Times New Roman" w:cs="Times New Roman"/>
          <w:sz w:val="22"/>
          <w:szCs w:val="22"/>
        </w:rPr>
        <w:tab/>
      </w:r>
      <w:r w:rsidR="00DF3C91" w:rsidRPr="00275672">
        <w:rPr>
          <w:rFonts w:ascii="Times New Roman" w:hAnsi="Times New Roman" w:cs="Times New Roman"/>
          <w:sz w:val="22"/>
          <w:szCs w:val="22"/>
        </w:rPr>
        <w:t xml:space="preserve">Matthews Hall, </w:t>
      </w:r>
      <w:r w:rsidR="00AF5B2D" w:rsidRPr="00275672">
        <w:rPr>
          <w:rFonts w:ascii="Times New Roman" w:hAnsi="Times New Roman" w:cs="Times New Roman"/>
          <w:sz w:val="22"/>
          <w:szCs w:val="22"/>
        </w:rPr>
        <w:t>206 S</w:t>
      </w:r>
    </w:p>
    <w:p w14:paraId="797D9040" w14:textId="77777777" w:rsidR="00DF3C91" w:rsidRPr="00275672" w:rsidRDefault="00DF3C91" w:rsidP="00C61EE1">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2"/>
          <w:szCs w:val="22"/>
        </w:rPr>
      </w:pPr>
    </w:p>
    <w:p w14:paraId="6113D0D3" w14:textId="43E9709D" w:rsidR="00DF3C91" w:rsidRPr="00275672" w:rsidRDefault="009257A0" w:rsidP="00C61EE1">
      <w:pPr>
        <w:rPr>
          <w:rFonts w:ascii="Times New Roman" w:hAnsi="Times New Roman" w:cs="Times New Roman"/>
          <w:sz w:val="22"/>
          <w:szCs w:val="22"/>
        </w:rPr>
      </w:pPr>
      <w:r w:rsidRPr="00275672">
        <w:rPr>
          <w:rFonts w:ascii="Times New Roman" w:hAnsi="Times New Roman" w:cs="Times New Roman"/>
          <w:sz w:val="22"/>
          <w:szCs w:val="22"/>
        </w:rPr>
        <w:t>E-mail address:</w:t>
      </w:r>
      <w:r w:rsidRPr="00275672">
        <w:rPr>
          <w:rFonts w:ascii="Times New Roman" w:hAnsi="Times New Roman" w:cs="Times New Roman"/>
          <w:sz w:val="22"/>
          <w:szCs w:val="22"/>
        </w:rPr>
        <w:tab/>
      </w:r>
      <w:hyperlink r:id="rId9" w:history="1">
        <w:r w:rsidR="00DA4E4C" w:rsidRPr="00275672">
          <w:rPr>
            <w:rStyle w:val="Hyperlink"/>
            <w:rFonts w:ascii="Times New Roman" w:hAnsi="Times New Roman" w:cs="Times New Roman"/>
            <w:sz w:val="22"/>
            <w:szCs w:val="22"/>
          </w:rPr>
          <w:t>Elba.Barahona@unt.edu</w:t>
        </w:r>
      </w:hyperlink>
    </w:p>
    <w:p w14:paraId="503F05F1" w14:textId="77777777" w:rsidR="00DA4E4C" w:rsidRPr="00275672" w:rsidRDefault="00DA4E4C" w:rsidP="00C61EE1">
      <w:pPr>
        <w:rPr>
          <w:rFonts w:ascii="Times New Roman" w:hAnsi="Times New Roman" w:cs="Times New Roman"/>
          <w:sz w:val="22"/>
          <w:szCs w:val="22"/>
        </w:rPr>
      </w:pPr>
    </w:p>
    <w:p w14:paraId="22B0CE61" w14:textId="5EBBC835" w:rsidR="00C61EE1" w:rsidRDefault="007515E6" w:rsidP="00C61EE1">
      <w:pPr>
        <w:tabs>
          <w:tab w:val="left" w:pos="-90"/>
        </w:tabs>
        <w:ind w:left="720" w:hanging="720"/>
        <w:rPr>
          <w:rFonts w:ascii="Times New Roman" w:hAnsi="Times New Roman" w:cs="Times New Roman"/>
          <w:color w:val="000000"/>
          <w:sz w:val="22"/>
          <w:szCs w:val="22"/>
        </w:rPr>
      </w:pPr>
      <w:r w:rsidRPr="00275672">
        <w:rPr>
          <w:rFonts w:ascii="Times New Roman" w:hAnsi="Times New Roman" w:cs="Times New Roman"/>
          <w:sz w:val="22"/>
          <w:szCs w:val="22"/>
        </w:rPr>
        <w:t>Office h</w:t>
      </w:r>
      <w:r w:rsidR="009257A0" w:rsidRPr="00275672">
        <w:rPr>
          <w:rFonts w:ascii="Times New Roman" w:hAnsi="Times New Roman" w:cs="Times New Roman"/>
          <w:sz w:val="22"/>
          <w:szCs w:val="22"/>
        </w:rPr>
        <w:t>ours:</w:t>
      </w:r>
      <w:r w:rsidR="00275672" w:rsidRPr="00275672">
        <w:rPr>
          <w:rFonts w:ascii="Times New Roman" w:hAnsi="Times New Roman" w:cs="Times New Roman"/>
          <w:sz w:val="22"/>
          <w:szCs w:val="22"/>
        </w:rPr>
        <w:t xml:space="preserve"> </w:t>
      </w:r>
      <w:r w:rsidR="00275672" w:rsidRPr="00275672">
        <w:rPr>
          <w:rFonts w:ascii="Times New Roman" w:hAnsi="Times New Roman" w:cs="Times New Roman"/>
          <w:color w:val="000000"/>
          <w:sz w:val="22"/>
          <w:szCs w:val="22"/>
        </w:rPr>
        <w:t>in-person or via Zoom</w:t>
      </w:r>
    </w:p>
    <w:p w14:paraId="64148919" w14:textId="64FC738A" w:rsidR="00275672" w:rsidRPr="00275672" w:rsidRDefault="00275672" w:rsidP="00C61EE1">
      <w:pPr>
        <w:tabs>
          <w:tab w:val="left" w:pos="-90"/>
        </w:tabs>
        <w:ind w:left="720" w:hanging="720"/>
        <w:rPr>
          <w:rFonts w:ascii="Times New Roman" w:hAnsi="Times New Roman" w:cs="Times New Roman"/>
          <w:b/>
          <w:bCs/>
          <w:color w:val="000000" w:themeColor="text1"/>
          <w:sz w:val="22"/>
          <w:szCs w:val="22"/>
        </w:rPr>
      </w:pPr>
      <w:r w:rsidRPr="00275672">
        <w:rPr>
          <w:rFonts w:ascii="Times New Roman" w:hAnsi="Times New Roman" w:cs="Times New Roman"/>
          <w:color w:val="000000" w:themeColor="text1"/>
          <w:sz w:val="22"/>
          <w:szCs w:val="22"/>
        </w:rPr>
        <w:t>Tuesday and Thursday: 10-11 AM and 2:00 to 3:30 PM and 5:00 to 5:30 PM.</w:t>
      </w:r>
    </w:p>
    <w:p w14:paraId="1DC22F2B" w14:textId="41B4DCE0" w:rsidR="00865E77" w:rsidRPr="00275672" w:rsidRDefault="00865E77" w:rsidP="00865E77">
      <w:pPr>
        <w:tabs>
          <w:tab w:val="left" w:pos="-90"/>
        </w:tabs>
        <w:ind w:left="720" w:hanging="720"/>
        <w:rPr>
          <w:rFonts w:ascii="Times New Roman" w:hAnsi="Times New Roman" w:cs="Times New Roman"/>
          <w:sz w:val="22"/>
          <w:szCs w:val="22"/>
        </w:rPr>
      </w:pPr>
      <w:r w:rsidRPr="00275672">
        <w:rPr>
          <w:rFonts w:ascii="Times New Roman" w:hAnsi="Times New Roman" w:cs="Times New Roman"/>
          <w:sz w:val="22"/>
          <w:szCs w:val="22"/>
        </w:rPr>
        <w:t xml:space="preserve">          </w:t>
      </w:r>
    </w:p>
    <w:p w14:paraId="0E50E68B" w14:textId="06032FF8" w:rsidR="00B915BE" w:rsidRPr="00275672" w:rsidRDefault="00482231" w:rsidP="00C61EE1">
      <w:pPr>
        <w:rPr>
          <w:rFonts w:ascii="Times New Roman" w:hAnsi="Times New Roman" w:cs="Times New Roman"/>
          <w:b/>
          <w:bCs/>
          <w:sz w:val="22"/>
          <w:szCs w:val="22"/>
        </w:rPr>
      </w:pPr>
      <w:r w:rsidRPr="00275672">
        <w:rPr>
          <w:rFonts w:ascii="Times New Roman" w:hAnsi="Times New Roman" w:cs="Times New Roman"/>
          <w:b/>
          <w:bCs/>
          <w:sz w:val="22"/>
          <w:szCs w:val="22"/>
        </w:rPr>
        <w:t>TEXT</w:t>
      </w:r>
      <w:r w:rsidR="000C0334" w:rsidRPr="00275672">
        <w:rPr>
          <w:rFonts w:ascii="Times New Roman" w:hAnsi="Times New Roman" w:cs="Times New Roman"/>
          <w:b/>
          <w:bCs/>
          <w:sz w:val="22"/>
          <w:szCs w:val="22"/>
        </w:rPr>
        <w:t>S</w:t>
      </w:r>
    </w:p>
    <w:p w14:paraId="05508FF7" w14:textId="77777777" w:rsidR="00C61EE1" w:rsidRDefault="006C52FC" w:rsidP="00C61EE1">
      <w:pPr>
        <w:widowControl/>
        <w:spacing w:line="307" w:lineRule="exact"/>
        <w:rPr>
          <w:rFonts w:ascii="Times New Roman" w:hAnsi="Times New Roman" w:cs="Times New Roman"/>
          <w:sz w:val="22"/>
          <w:szCs w:val="22"/>
        </w:rPr>
      </w:pPr>
      <w:r w:rsidRPr="00275672">
        <w:rPr>
          <w:rFonts w:ascii="Times New Roman" w:hAnsi="Times New Roman" w:cs="Times New Roman"/>
          <w:sz w:val="22"/>
          <w:szCs w:val="22"/>
        </w:rPr>
        <w:t>Baker, C</w:t>
      </w:r>
      <w:r w:rsidR="00482231" w:rsidRPr="00275672">
        <w:rPr>
          <w:rFonts w:ascii="Times New Roman" w:hAnsi="Times New Roman" w:cs="Times New Roman"/>
          <w:sz w:val="22"/>
          <w:szCs w:val="22"/>
        </w:rPr>
        <w:t>.</w:t>
      </w:r>
      <w:r w:rsidR="00743CAF" w:rsidRPr="00275672">
        <w:rPr>
          <w:rFonts w:ascii="Times New Roman" w:hAnsi="Times New Roman" w:cs="Times New Roman"/>
          <w:sz w:val="22"/>
          <w:szCs w:val="22"/>
        </w:rPr>
        <w:t xml:space="preserve"> </w:t>
      </w:r>
      <w:r w:rsidR="00B915BE" w:rsidRPr="00275672">
        <w:rPr>
          <w:rFonts w:ascii="Times New Roman" w:hAnsi="Times New Roman" w:cs="Times New Roman"/>
          <w:sz w:val="22"/>
          <w:szCs w:val="22"/>
        </w:rPr>
        <w:t xml:space="preserve">&amp; Wright W. </w:t>
      </w:r>
      <w:r w:rsidR="00743CAF" w:rsidRPr="00275672">
        <w:rPr>
          <w:rFonts w:ascii="Times New Roman" w:hAnsi="Times New Roman" w:cs="Times New Roman"/>
          <w:sz w:val="22"/>
          <w:szCs w:val="22"/>
        </w:rPr>
        <w:t>(201</w:t>
      </w:r>
      <w:r w:rsidR="00B915BE" w:rsidRPr="00275672">
        <w:rPr>
          <w:rFonts w:ascii="Times New Roman" w:hAnsi="Times New Roman" w:cs="Times New Roman"/>
          <w:sz w:val="22"/>
          <w:szCs w:val="22"/>
        </w:rPr>
        <w:t>7</w:t>
      </w:r>
      <w:r w:rsidRPr="00275672">
        <w:rPr>
          <w:rFonts w:ascii="Times New Roman" w:hAnsi="Times New Roman" w:cs="Times New Roman"/>
          <w:sz w:val="22"/>
          <w:szCs w:val="22"/>
        </w:rPr>
        <w:t xml:space="preserve">). </w:t>
      </w:r>
      <w:r w:rsidRPr="00275672">
        <w:rPr>
          <w:rFonts w:ascii="Times New Roman" w:hAnsi="Times New Roman" w:cs="Times New Roman"/>
          <w:i/>
          <w:sz w:val="22"/>
          <w:szCs w:val="22"/>
        </w:rPr>
        <w:t>Foundations of Bilingual Education</w:t>
      </w:r>
      <w:r w:rsidR="004B6C31" w:rsidRPr="00275672">
        <w:rPr>
          <w:rFonts w:ascii="Times New Roman" w:hAnsi="Times New Roman" w:cs="Times New Roman"/>
          <w:i/>
          <w:sz w:val="22"/>
          <w:szCs w:val="22"/>
        </w:rPr>
        <w:t xml:space="preserve"> and Bilingualism</w:t>
      </w:r>
      <w:r w:rsidR="0092644C" w:rsidRPr="00275672">
        <w:rPr>
          <w:rFonts w:ascii="Times New Roman" w:hAnsi="Times New Roman" w:cs="Times New Roman"/>
          <w:i/>
          <w:sz w:val="22"/>
          <w:szCs w:val="22"/>
        </w:rPr>
        <w:t>.</w:t>
      </w:r>
      <w:r w:rsidRPr="00275672">
        <w:rPr>
          <w:rFonts w:ascii="Times New Roman" w:hAnsi="Times New Roman" w:cs="Times New Roman"/>
          <w:i/>
          <w:sz w:val="22"/>
          <w:szCs w:val="22"/>
        </w:rPr>
        <w:t xml:space="preserve"> </w:t>
      </w:r>
      <w:r w:rsidR="00B915BE" w:rsidRPr="00275672">
        <w:rPr>
          <w:rFonts w:ascii="Times New Roman" w:hAnsi="Times New Roman" w:cs="Times New Roman"/>
          <w:i/>
          <w:sz w:val="22"/>
          <w:szCs w:val="22"/>
        </w:rPr>
        <w:t>6</w:t>
      </w:r>
      <w:r w:rsidR="00B915BE" w:rsidRPr="00275672">
        <w:rPr>
          <w:rFonts w:ascii="Times New Roman" w:hAnsi="Times New Roman" w:cs="Times New Roman"/>
          <w:i/>
          <w:sz w:val="22"/>
          <w:szCs w:val="22"/>
          <w:vertAlign w:val="superscript"/>
        </w:rPr>
        <w:t>th</w:t>
      </w:r>
      <w:r w:rsidR="00B915BE" w:rsidRPr="00275672">
        <w:rPr>
          <w:rFonts w:ascii="Times New Roman" w:hAnsi="Times New Roman" w:cs="Times New Roman"/>
          <w:i/>
          <w:sz w:val="22"/>
          <w:szCs w:val="22"/>
        </w:rPr>
        <w:t xml:space="preserve"> Edition</w:t>
      </w:r>
      <w:r w:rsidR="009D56E2" w:rsidRPr="00275672">
        <w:rPr>
          <w:rFonts w:ascii="Times New Roman" w:hAnsi="Times New Roman" w:cs="Times New Roman"/>
          <w:sz w:val="22"/>
          <w:szCs w:val="22"/>
        </w:rPr>
        <w:t xml:space="preserve">. </w:t>
      </w:r>
      <w:r w:rsidRPr="00275672">
        <w:rPr>
          <w:rFonts w:ascii="Times New Roman" w:hAnsi="Times New Roman" w:cs="Times New Roman"/>
          <w:sz w:val="22"/>
          <w:szCs w:val="22"/>
        </w:rPr>
        <w:t xml:space="preserve">Buffalo, NY: </w:t>
      </w:r>
      <w:r w:rsidR="00470ED2" w:rsidRPr="00275672">
        <w:rPr>
          <w:rFonts w:ascii="Times New Roman" w:hAnsi="Times New Roman" w:cs="Times New Roman"/>
          <w:sz w:val="22"/>
          <w:szCs w:val="22"/>
        </w:rPr>
        <w:t>Multilingual</w:t>
      </w:r>
      <w:r w:rsidR="00CC0B54" w:rsidRPr="00275672">
        <w:rPr>
          <w:rFonts w:ascii="Times New Roman" w:hAnsi="Times New Roman" w:cs="Times New Roman"/>
          <w:sz w:val="22"/>
          <w:szCs w:val="22"/>
        </w:rPr>
        <w:t xml:space="preserve"> </w:t>
      </w:r>
      <w:r w:rsidRPr="00275672">
        <w:rPr>
          <w:rFonts w:ascii="Times New Roman" w:hAnsi="Times New Roman" w:cs="Times New Roman"/>
          <w:sz w:val="22"/>
          <w:szCs w:val="22"/>
        </w:rPr>
        <w:t xml:space="preserve">Matters.  </w:t>
      </w:r>
    </w:p>
    <w:p w14:paraId="313D76D8" w14:textId="3631DFBA" w:rsidR="00A94BF7" w:rsidRDefault="006C52FC" w:rsidP="00A416F8">
      <w:pPr>
        <w:widowControl/>
        <w:spacing w:line="307" w:lineRule="exact"/>
        <w:rPr>
          <w:rFonts w:ascii="Times New Roman" w:hAnsi="Times New Roman" w:cs="Times New Roman"/>
          <w:b/>
          <w:bCs/>
          <w:color w:val="1F3763"/>
          <w:sz w:val="22"/>
          <w:szCs w:val="22"/>
        </w:rPr>
      </w:pPr>
      <w:r w:rsidRPr="00275672">
        <w:rPr>
          <w:rFonts w:ascii="Times New Roman" w:hAnsi="Times New Roman" w:cs="Times New Roman"/>
          <w:sz w:val="22"/>
          <w:szCs w:val="22"/>
        </w:rPr>
        <w:t xml:space="preserve"> </w:t>
      </w:r>
    </w:p>
    <w:p w14:paraId="2C9A566E" w14:textId="7CA9113C" w:rsidR="00294DCA" w:rsidRPr="00275672" w:rsidRDefault="00AF5B2D" w:rsidP="00AF5B2D">
      <w:pPr>
        <w:widowControl/>
        <w:autoSpaceDE/>
        <w:autoSpaceDN/>
        <w:adjustRightInd/>
        <w:rPr>
          <w:rFonts w:ascii="Times New Roman" w:eastAsia="Times New Roman" w:hAnsi="Times New Roman" w:cs="Times New Roman"/>
          <w:b/>
          <w:sz w:val="22"/>
          <w:szCs w:val="22"/>
          <w:lang w:eastAsia="en-US"/>
        </w:rPr>
      </w:pPr>
      <w:r w:rsidRPr="00275672">
        <w:rPr>
          <w:rFonts w:ascii="Times New Roman" w:eastAsia="Times New Roman" w:hAnsi="Times New Roman" w:cs="Times New Roman"/>
          <w:b/>
          <w:sz w:val="22"/>
          <w:szCs w:val="22"/>
          <w:lang w:eastAsia="en-US"/>
        </w:rPr>
        <w:t>CATALOG COURSE DESCRIPTION</w:t>
      </w:r>
    </w:p>
    <w:p w14:paraId="37F29274" w14:textId="77777777" w:rsidR="00AF5B2D" w:rsidRPr="00275672" w:rsidRDefault="00AF5B2D" w:rsidP="00AF5B2D">
      <w:pPr>
        <w:widowControl/>
        <w:autoSpaceDE/>
        <w:autoSpaceDN/>
        <w:adjustRightInd/>
        <w:rPr>
          <w:rFonts w:ascii="Times New Roman" w:eastAsia="Times New Roman" w:hAnsi="Times New Roman" w:cs="Times New Roman"/>
          <w:sz w:val="22"/>
          <w:szCs w:val="22"/>
          <w:lang w:eastAsia="en-US"/>
        </w:rPr>
      </w:pPr>
      <w:r w:rsidRPr="00275672">
        <w:rPr>
          <w:rFonts w:ascii="Times New Roman" w:eastAsia="Times New Roman" w:hAnsi="Times New Roman" w:cs="Times New Roman"/>
          <w:b/>
          <w:sz w:val="22"/>
          <w:szCs w:val="22"/>
          <w:lang w:eastAsia="en-US"/>
        </w:rPr>
        <w:t xml:space="preserve"> </w:t>
      </w:r>
    </w:p>
    <w:p w14:paraId="6FE93378" w14:textId="4C168CB0" w:rsidR="00AF5B2D" w:rsidRPr="00275672" w:rsidRDefault="00AF5B2D" w:rsidP="00C61EE1">
      <w:pPr>
        <w:rPr>
          <w:rFonts w:ascii="Times New Roman" w:hAnsi="Times New Roman" w:cs="Times New Roman"/>
          <w:sz w:val="22"/>
          <w:szCs w:val="22"/>
        </w:rPr>
      </w:pPr>
      <w:r w:rsidRPr="00275672">
        <w:rPr>
          <w:rFonts w:ascii="Times New Roman" w:eastAsia="Times New Roman" w:hAnsi="Times New Roman" w:cs="Times New Roman"/>
          <w:sz w:val="22"/>
          <w:szCs w:val="22"/>
          <w:lang w:eastAsia="en-US"/>
        </w:rPr>
        <w:t xml:space="preserve">This course will examine philosophies and theoretical underpinnings of bilingual and ESL education, including a review of historical antecedents of bilingual education and evolution of federal and state language policies governing the education of language minority children. </w:t>
      </w:r>
      <w:r w:rsidRPr="00275672">
        <w:rPr>
          <w:rFonts w:ascii="Times New Roman" w:hAnsi="Times New Roman" w:cs="Times New Roman"/>
          <w:sz w:val="22"/>
          <w:szCs w:val="22"/>
        </w:rPr>
        <w:t xml:space="preserve">Required for students seeking EC-6 </w:t>
      </w:r>
      <w:r w:rsidR="00CF35AD" w:rsidRPr="00275672">
        <w:rPr>
          <w:rFonts w:ascii="Times New Roman" w:hAnsi="Times New Roman" w:cs="Times New Roman"/>
          <w:sz w:val="22"/>
          <w:szCs w:val="22"/>
        </w:rPr>
        <w:t xml:space="preserve">or 4-8 </w:t>
      </w:r>
      <w:r w:rsidRPr="00275672">
        <w:rPr>
          <w:rFonts w:ascii="Times New Roman" w:hAnsi="Times New Roman" w:cs="Times New Roman"/>
          <w:sz w:val="22"/>
          <w:szCs w:val="22"/>
        </w:rPr>
        <w:t>certification.</w:t>
      </w:r>
    </w:p>
    <w:p w14:paraId="18200C30" w14:textId="20805585" w:rsidR="00275672" w:rsidRPr="00275672" w:rsidRDefault="00275672" w:rsidP="00C61EE1">
      <w:pPr>
        <w:rPr>
          <w:rFonts w:ascii="Times New Roman" w:hAnsi="Times New Roman" w:cs="Times New Roman"/>
          <w:sz w:val="22"/>
          <w:szCs w:val="22"/>
        </w:rPr>
      </w:pPr>
    </w:p>
    <w:p w14:paraId="1632F1ED" w14:textId="4BC3B227" w:rsidR="00374106" w:rsidRPr="00275672" w:rsidRDefault="00C00142" w:rsidP="00C65050">
      <w:pPr>
        <w:spacing w:line="321" w:lineRule="exact"/>
        <w:rPr>
          <w:rFonts w:ascii="Times New Roman" w:hAnsi="Times New Roman" w:cs="Times New Roman"/>
          <w:b/>
          <w:bCs/>
          <w:sz w:val="22"/>
          <w:szCs w:val="22"/>
        </w:rPr>
      </w:pPr>
      <w:r w:rsidRPr="00275672">
        <w:rPr>
          <w:rFonts w:ascii="Times New Roman" w:hAnsi="Times New Roman" w:cs="Times New Roman"/>
          <w:b/>
          <w:bCs/>
          <w:sz w:val="22"/>
          <w:szCs w:val="22"/>
        </w:rPr>
        <w:t>INSTRUCTIONAL APPROACH</w:t>
      </w:r>
    </w:p>
    <w:p w14:paraId="3B77DE0D" w14:textId="77777777" w:rsidR="00C00142" w:rsidRPr="00275672" w:rsidRDefault="00C00142" w:rsidP="00C61EE1">
      <w:pPr>
        <w:widowControl/>
        <w:spacing w:line="273" w:lineRule="exact"/>
        <w:rPr>
          <w:rFonts w:ascii="Times New Roman" w:hAnsi="Times New Roman" w:cs="Times New Roman"/>
          <w:sz w:val="22"/>
          <w:szCs w:val="22"/>
        </w:rPr>
      </w:pPr>
      <w:r w:rsidRPr="00275672">
        <w:rPr>
          <w:rFonts w:ascii="Times New Roman" w:hAnsi="Times New Roman" w:cs="Times New Roman"/>
          <w:sz w:val="22"/>
          <w:szCs w:val="22"/>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sidRPr="00275672">
        <w:rPr>
          <w:rFonts w:ascii="Times New Roman" w:hAnsi="Times New Roman" w:cs="Times New Roman"/>
          <w:sz w:val="22"/>
          <w:szCs w:val="22"/>
        </w:rPr>
        <w:t xml:space="preserve"> of the course content</w:t>
      </w:r>
      <w:r w:rsidRPr="00275672">
        <w:rPr>
          <w:rFonts w:ascii="Times New Roman" w:hAnsi="Times New Roman" w:cs="Times New Roman"/>
          <w:sz w:val="22"/>
          <w:szCs w:val="22"/>
        </w:rPr>
        <w:t>. The overall instructional plan of th</w:t>
      </w:r>
      <w:r w:rsidR="00C65050" w:rsidRPr="00275672">
        <w:rPr>
          <w:rFonts w:ascii="Times New Roman" w:hAnsi="Times New Roman" w:cs="Times New Roman"/>
          <w:sz w:val="22"/>
          <w:szCs w:val="22"/>
        </w:rPr>
        <w:t>is</w:t>
      </w:r>
      <w:r w:rsidRPr="00275672">
        <w:rPr>
          <w:rFonts w:ascii="Times New Roman" w:hAnsi="Times New Roman" w:cs="Times New Roman"/>
          <w:sz w:val="22"/>
          <w:szCs w:val="22"/>
        </w:rPr>
        <w:t xml:space="preserve"> course is designed to help students develop knowledge, skills of critical thinking, reflection, and self-assessment. The course will also help students develop </w:t>
      </w:r>
      <w:r w:rsidR="00C65050" w:rsidRPr="00275672">
        <w:rPr>
          <w:rFonts w:ascii="Times New Roman" w:hAnsi="Times New Roman" w:cs="Times New Roman"/>
          <w:sz w:val="22"/>
          <w:szCs w:val="22"/>
        </w:rPr>
        <w:t xml:space="preserve">competence </w:t>
      </w:r>
      <w:r w:rsidR="00E554CF" w:rsidRPr="00275672">
        <w:rPr>
          <w:rFonts w:ascii="Times New Roman" w:hAnsi="Times New Roman" w:cs="Times New Roman"/>
          <w:sz w:val="22"/>
          <w:szCs w:val="22"/>
        </w:rPr>
        <w:t>in</w:t>
      </w:r>
      <w:r w:rsidRPr="00275672">
        <w:rPr>
          <w:rFonts w:ascii="Times New Roman" w:hAnsi="Times New Roman" w:cs="Times New Roman"/>
          <w:sz w:val="22"/>
          <w:szCs w:val="22"/>
        </w:rPr>
        <w:t xml:space="preserve"> working with </w:t>
      </w:r>
      <w:r w:rsidR="00E4235F" w:rsidRPr="00275672">
        <w:rPr>
          <w:rFonts w:ascii="Times New Roman" w:hAnsi="Times New Roman" w:cs="Times New Roman"/>
          <w:sz w:val="22"/>
          <w:szCs w:val="22"/>
        </w:rPr>
        <w:t>English learners</w:t>
      </w:r>
      <w:r w:rsidR="002A1D3A" w:rsidRPr="00275672">
        <w:rPr>
          <w:rFonts w:ascii="Times New Roman" w:hAnsi="Times New Roman" w:cs="Times New Roman"/>
          <w:sz w:val="22"/>
          <w:szCs w:val="22"/>
        </w:rPr>
        <w:t>, bilingual students</w:t>
      </w:r>
      <w:r w:rsidR="00165B1A" w:rsidRPr="00275672">
        <w:rPr>
          <w:rFonts w:ascii="Times New Roman" w:hAnsi="Times New Roman" w:cs="Times New Roman"/>
          <w:sz w:val="22"/>
          <w:szCs w:val="22"/>
        </w:rPr>
        <w:t>,</w:t>
      </w:r>
      <w:r w:rsidR="00C65050" w:rsidRPr="00275672">
        <w:rPr>
          <w:rFonts w:ascii="Times New Roman" w:hAnsi="Times New Roman" w:cs="Times New Roman"/>
          <w:sz w:val="22"/>
          <w:szCs w:val="22"/>
        </w:rPr>
        <w:t xml:space="preserve"> and their families.</w:t>
      </w:r>
      <w:r w:rsidRPr="00275672">
        <w:rPr>
          <w:rFonts w:ascii="Times New Roman" w:hAnsi="Times New Roman" w:cs="Times New Roman"/>
          <w:sz w:val="22"/>
          <w:szCs w:val="22"/>
        </w:rPr>
        <w:t xml:space="preserve"> </w:t>
      </w:r>
    </w:p>
    <w:p w14:paraId="008E611C" w14:textId="77777777" w:rsidR="00C00142" w:rsidRPr="00275672" w:rsidRDefault="00C00142" w:rsidP="00C00142">
      <w:pPr>
        <w:widowControl/>
        <w:spacing w:line="273" w:lineRule="exact"/>
        <w:rPr>
          <w:rFonts w:ascii="Times New Roman" w:hAnsi="Times New Roman" w:cs="Times New Roman"/>
          <w:sz w:val="22"/>
          <w:szCs w:val="22"/>
        </w:rPr>
      </w:pPr>
    </w:p>
    <w:p w14:paraId="71300E1D" w14:textId="46622565" w:rsidR="00985EA6" w:rsidRPr="00275672" w:rsidRDefault="00C00142" w:rsidP="00C61EE1">
      <w:pPr>
        <w:widowControl/>
        <w:spacing w:line="273" w:lineRule="exact"/>
        <w:rPr>
          <w:rFonts w:ascii="Times New Roman" w:hAnsi="Times New Roman" w:cs="Times New Roman"/>
          <w:sz w:val="22"/>
          <w:szCs w:val="22"/>
        </w:rPr>
      </w:pPr>
      <w:r w:rsidRPr="00275672">
        <w:rPr>
          <w:rFonts w:ascii="Times New Roman" w:hAnsi="Times New Roman" w:cs="Times New Roman"/>
          <w:sz w:val="22"/>
          <w:szCs w:val="22"/>
        </w:rPr>
        <w:t xml:space="preserve">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 and the Texas Association of Bilingual Educators (TABE).  </w:t>
      </w:r>
    </w:p>
    <w:p w14:paraId="66A4BE1E" w14:textId="77777777" w:rsidR="00E874FE" w:rsidRDefault="00E874FE" w:rsidP="00985EA6">
      <w:pPr>
        <w:widowControl/>
        <w:spacing w:line="273" w:lineRule="exact"/>
        <w:rPr>
          <w:rFonts w:ascii="Times New Roman" w:hAnsi="Times New Roman" w:cs="Times New Roman"/>
          <w:sz w:val="22"/>
          <w:szCs w:val="22"/>
        </w:rPr>
      </w:pPr>
    </w:p>
    <w:p w14:paraId="5B9A6F69" w14:textId="7273FC58" w:rsidR="00DC30CA" w:rsidRPr="00275672" w:rsidRDefault="00C65050" w:rsidP="00985EA6">
      <w:pPr>
        <w:widowControl/>
        <w:spacing w:line="273" w:lineRule="exact"/>
        <w:rPr>
          <w:rFonts w:ascii="Times New Roman" w:hAnsi="Times New Roman" w:cs="Times New Roman"/>
          <w:b/>
          <w:sz w:val="22"/>
          <w:szCs w:val="22"/>
        </w:rPr>
      </w:pPr>
      <w:r w:rsidRPr="00275672">
        <w:rPr>
          <w:rFonts w:ascii="Times New Roman" w:hAnsi="Times New Roman" w:cs="Times New Roman"/>
          <w:b/>
          <w:sz w:val="22"/>
          <w:szCs w:val="22"/>
        </w:rPr>
        <w:t>GRADING SCALE</w:t>
      </w:r>
      <w:r w:rsidR="00136030" w:rsidRPr="00275672">
        <w:rPr>
          <w:rFonts w:ascii="Times New Roman" w:hAnsi="Times New Roman" w:cs="Times New Roman"/>
          <w:b/>
          <w:sz w:val="22"/>
          <w:szCs w:val="22"/>
        </w:rPr>
        <w:t xml:space="preserve"> FOR THIS COURSE</w:t>
      </w:r>
    </w:p>
    <w:p w14:paraId="4EB104B5" w14:textId="77777777" w:rsidR="00303AE3" w:rsidRPr="00275672" w:rsidRDefault="00303AE3" w:rsidP="00985EA6">
      <w:pPr>
        <w:widowControl/>
        <w:spacing w:line="273" w:lineRule="exact"/>
        <w:rPr>
          <w:rFonts w:ascii="Times New Roman" w:hAnsi="Times New Roman" w:cs="Times New Roman"/>
          <w:b/>
          <w:sz w:val="22"/>
          <w:szCs w:val="22"/>
        </w:rPr>
      </w:pPr>
    </w:p>
    <w:p w14:paraId="780E6D5D" w14:textId="4610EFF7" w:rsidR="00DC30CA" w:rsidRPr="00275672" w:rsidRDefault="00324D40" w:rsidP="00DC30CA">
      <w:pPr>
        <w:ind w:firstLine="720"/>
        <w:rPr>
          <w:rFonts w:ascii="Times New Roman" w:hAnsi="Times New Roman" w:cs="Times New Roman"/>
          <w:sz w:val="22"/>
          <w:szCs w:val="22"/>
        </w:rPr>
      </w:pPr>
      <w:r w:rsidRPr="00275672">
        <w:rPr>
          <w:rFonts w:ascii="Times New Roman" w:hAnsi="Times New Roman" w:cs="Times New Roman"/>
          <w:sz w:val="22"/>
          <w:szCs w:val="22"/>
        </w:rPr>
        <w:t>90</w:t>
      </w:r>
      <w:r w:rsidR="001560B9">
        <w:rPr>
          <w:rFonts w:ascii="Times New Roman" w:hAnsi="Times New Roman" w:cs="Times New Roman"/>
          <w:sz w:val="22"/>
          <w:szCs w:val="22"/>
        </w:rPr>
        <w:t>0</w:t>
      </w:r>
      <w:r w:rsidRPr="00275672">
        <w:rPr>
          <w:rFonts w:ascii="Times New Roman" w:hAnsi="Times New Roman" w:cs="Times New Roman"/>
          <w:sz w:val="22"/>
          <w:szCs w:val="22"/>
        </w:rPr>
        <w:t>-100</w:t>
      </w:r>
      <w:r w:rsidR="001560B9">
        <w:rPr>
          <w:rFonts w:ascii="Times New Roman" w:hAnsi="Times New Roman" w:cs="Times New Roman"/>
          <w:sz w:val="22"/>
          <w:szCs w:val="22"/>
        </w:rPr>
        <w:t>0</w:t>
      </w:r>
      <w:r w:rsidRPr="00275672">
        <w:rPr>
          <w:rFonts w:ascii="Times New Roman" w:hAnsi="Times New Roman" w:cs="Times New Roman"/>
          <w:sz w:val="22"/>
          <w:szCs w:val="22"/>
        </w:rPr>
        <w:tab/>
      </w:r>
      <w:r w:rsidR="00C633DA" w:rsidRPr="00275672">
        <w:rPr>
          <w:rFonts w:ascii="Times New Roman" w:hAnsi="Times New Roman" w:cs="Times New Roman"/>
          <w:sz w:val="22"/>
          <w:szCs w:val="22"/>
        </w:rPr>
        <w:tab/>
      </w:r>
      <w:r w:rsidR="00DC30CA" w:rsidRPr="00275672">
        <w:rPr>
          <w:rFonts w:ascii="Times New Roman" w:hAnsi="Times New Roman" w:cs="Times New Roman"/>
          <w:sz w:val="22"/>
          <w:szCs w:val="22"/>
        </w:rPr>
        <w:t>A</w:t>
      </w:r>
    </w:p>
    <w:p w14:paraId="5C869247" w14:textId="36F7EC48" w:rsidR="00DC30CA" w:rsidRPr="00275672" w:rsidRDefault="00DC30CA" w:rsidP="00DC30CA">
      <w:pPr>
        <w:rPr>
          <w:rFonts w:ascii="Times New Roman" w:hAnsi="Times New Roman" w:cs="Times New Roman"/>
          <w:sz w:val="22"/>
          <w:szCs w:val="22"/>
        </w:rPr>
      </w:pPr>
      <w:r w:rsidRPr="00275672">
        <w:rPr>
          <w:rFonts w:ascii="Times New Roman" w:hAnsi="Times New Roman" w:cs="Times New Roman"/>
          <w:sz w:val="22"/>
          <w:szCs w:val="22"/>
        </w:rPr>
        <w:tab/>
        <w:t>80</w:t>
      </w:r>
      <w:r w:rsidR="001560B9">
        <w:rPr>
          <w:rFonts w:ascii="Times New Roman" w:hAnsi="Times New Roman" w:cs="Times New Roman"/>
          <w:sz w:val="22"/>
          <w:szCs w:val="22"/>
        </w:rPr>
        <w:t>0</w:t>
      </w:r>
      <w:r w:rsidRPr="00275672">
        <w:rPr>
          <w:rFonts w:ascii="Times New Roman" w:hAnsi="Times New Roman" w:cs="Times New Roman"/>
          <w:sz w:val="22"/>
          <w:szCs w:val="22"/>
        </w:rPr>
        <w:t>-89</w:t>
      </w:r>
      <w:r w:rsidR="001560B9">
        <w:rPr>
          <w:rFonts w:ascii="Times New Roman" w:hAnsi="Times New Roman" w:cs="Times New Roman"/>
          <w:sz w:val="22"/>
          <w:szCs w:val="22"/>
        </w:rPr>
        <w:t>9</w:t>
      </w:r>
      <w:r w:rsidRPr="00275672">
        <w:rPr>
          <w:rFonts w:ascii="Times New Roman" w:hAnsi="Times New Roman" w:cs="Times New Roman"/>
          <w:sz w:val="22"/>
          <w:szCs w:val="22"/>
        </w:rPr>
        <w:tab/>
      </w:r>
      <w:r w:rsidR="00056198" w:rsidRPr="00275672">
        <w:rPr>
          <w:rFonts w:ascii="Times New Roman" w:hAnsi="Times New Roman" w:cs="Times New Roman"/>
          <w:sz w:val="22"/>
          <w:szCs w:val="22"/>
        </w:rPr>
        <w:tab/>
      </w:r>
      <w:r w:rsidRPr="00275672">
        <w:rPr>
          <w:rFonts w:ascii="Times New Roman" w:hAnsi="Times New Roman" w:cs="Times New Roman"/>
          <w:sz w:val="22"/>
          <w:szCs w:val="22"/>
        </w:rPr>
        <w:t>B</w:t>
      </w:r>
    </w:p>
    <w:p w14:paraId="31A6939F" w14:textId="3A838F73" w:rsidR="00DC30CA" w:rsidRPr="00275672" w:rsidRDefault="00DC30CA" w:rsidP="00DC30CA">
      <w:pPr>
        <w:rPr>
          <w:rFonts w:ascii="Times New Roman" w:hAnsi="Times New Roman" w:cs="Times New Roman"/>
          <w:sz w:val="22"/>
          <w:szCs w:val="22"/>
        </w:rPr>
      </w:pPr>
      <w:r w:rsidRPr="00275672">
        <w:rPr>
          <w:rFonts w:ascii="Times New Roman" w:hAnsi="Times New Roman" w:cs="Times New Roman"/>
          <w:sz w:val="22"/>
          <w:szCs w:val="22"/>
        </w:rPr>
        <w:tab/>
        <w:t>70</w:t>
      </w:r>
      <w:r w:rsidR="001560B9">
        <w:rPr>
          <w:rFonts w:ascii="Times New Roman" w:hAnsi="Times New Roman" w:cs="Times New Roman"/>
          <w:sz w:val="22"/>
          <w:szCs w:val="22"/>
        </w:rPr>
        <w:t>0</w:t>
      </w:r>
      <w:r w:rsidRPr="00275672">
        <w:rPr>
          <w:rFonts w:ascii="Times New Roman" w:hAnsi="Times New Roman" w:cs="Times New Roman"/>
          <w:sz w:val="22"/>
          <w:szCs w:val="22"/>
        </w:rPr>
        <w:t>-79</w:t>
      </w:r>
      <w:r w:rsidR="001560B9">
        <w:rPr>
          <w:rFonts w:ascii="Times New Roman" w:hAnsi="Times New Roman" w:cs="Times New Roman"/>
          <w:sz w:val="22"/>
          <w:szCs w:val="22"/>
        </w:rPr>
        <w:t>9</w:t>
      </w:r>
      <w:r w:rsidRPr="00275672">
        <w:rPr>
          <w:rFonts w:ascii="Times New Roman" w:hAnsi="Times New Roman" w:cs="Times New Roman"/>
          <w:sz w:val="22"/>
          <w:szCs w:val="22"/>
        </w:rPr>
        <w:tab/>
      </w:r>
      <w:r w:rsidRPr="00275672">
        <w:rPr>
          <w:rFonts w:ascii="Times New Roman" w:hAnsi="Times New Roman" w:cs="Times New Roman"/>
          <w:sz w:val="22"/>
          <w:szCs w:val="22"/>
        </w:rPr>
        <w:tab/>
        <w:t>C</w:t>
      </w:r>
    </w:p>
    <w:p w14:paraId="5E7A0ED4" w14:textId="2BC14D18" w:rsidR="00DC30CA" w:rsidRPr="00275672" w:rsidRDefault="00DC30CA" w:rsidP="00DC30CA">
      <w:pPr>
        <w:rPr>
          <w:rFonts w:ascii="Times New Roman" w:hAnsi="Times New Roman" w:cs="Times New Roman"/>
          <w:sz w:val="22"/>
          <w:szCs w:val="22"/>
        </w:rPr>
      </w:pPr>
      <w:r w:rsidRPr="00275672">
        <w:rPr>
          <w:rFonts w:ascii="Times New Roman" w:hAnsi="Times New Roman" w:cs="Times New Roman"/>
          <w:sz w:val="22"/>
          <w:szCs w:val="22"/>
        </w:rPr>
        <w:tab/>
        <w:t>60</w:t>
      </w:r>
      <w:r w:rsidR="001560B9">
        <w:rPr>
          <w:rFonts w:ascii="Times New Roman" w:hAnsi="Times New Roman" w:cs="Times New Roman"/>
          <w:sz w:val="22"/>
          <w:szCs w:val="22"/>
        </w:rPr>
        <w:t>0</w:t>
      </w:r>
      <w:r w:rsidRPr="00275672">
        <w:rPr>
          <w:rFonts w:ascii="Times New Roman" w:hAnsi="Times New Roman" w:cs="Times New Roman"/>
          <w:sz w:val="22"/>
          <w:szCs w:val="22"/>
        </w:rPr>
        <w:t>-69</w:t>
      </w:r>
      <w:r w:rsidR="001560B9">
        <w:rPr>
          <w:rFonts w:ascii="Times New Roman" w:hAnsi="Times New Roman" w:cs="Times New Roman"/>
          <w:sz w:val="22"/>
          <w:szCs w:val="22"/>
        </w:rPr>
        <w:t>9</w:t>
      </w:r>
      <w:r w:rsidRPr="00275672">
        <w:rPr>
          <w:rFonts w:ascii="Times New Roman" w:hAnsi="Times New Roman" w:cs="Times New Roman"/>
          <w:sz w:val="22"/>
          <w:szCs w:val="22"/>
        </w:rPr>
        <w:tab/>
      </w:r>
      <w:r w:rsidR="003838DB" w:rsidRPr="00275672">
        <w:rPr>
          <w:rFonts w:ascii="Times New Roman" w:hAnsi="Times New Roman" w:cs="Times New Roman"/>
          <w:sz w:val="22"/>
          <w:szCs w:val="22"/>
        </w:rPr>
        <w:tab/>
      </w:r>
      <w:r w:rsidRPr="00275672">
        <w:rPr>
          <w:rFonts w:ascii="Times New Roman" w:hAnsi="Times New Roman" w:cs="Times New Roman"/>
          <w:sz w:val="22"/>
          <w:szCs w:val="22"/>
        </w:rPr>
        <w:t>D</w:t>
      </w:r>
    </w:p>
    <w:p w14:paraId="0B97D394" w14:textId="1D969762" w:rsidR="00DC30CA" w:rsidRPr="00275672" w:rsidRDefault="00DC30CA" w:rsidP="00DC30CA">
      <w:pPr>
        <w:rPr>
          <w:rFonts w:ascii="Times New Roman" w:hAnsi="Times New Roman" w:cs="Times New Roman"/>
          <w:sz w:val="22"/>
          <w:szCs w:val="22"/>
        </w:rPr>
      </w:pPr>
      <w:r w:rsidRPr="00275672">
        <w:rPr>
          <w:rFonts w:ascii="Times New Roman" w:hAnsi="Times New Roman" w:cs="Times New Roman"/>
          <w:sz w:val="22"/>
          <w:szCs w:val="22"/>
        </w:rPr>
        <w:tab/>
        <w:t>Below 60</w:t>
      </w:r>
      <w:r w:rsidR="001560B9">
        <w:rPr>
          <w:rFonts w:ascii="Times New Roman" w:hAnsi="Times New Roman" w:cs="Times New Roman"/>
          <w:sz w:val="22"/>
          <w:szCs w:val="22"/>
        </w:rPr>
        <w:t xml:space="preserve">0     </w:t>
      </w:r>
      <w:r w:rsidR="001560B9">
        <w:rPr>
          <w:rFonts w:ascii="Times New Roman" w:hAnsi="Times New Roman" w:cs="Times New Roman"/>
          <w:sz w:val="22"/>
          <w:szCs w:val="22"/>
        </w:rPr>
        <w:tab/>
      </w:r>
      <w:r w:rsidR="003838DB" w:rsidRPr="00275672">
        <w:rPr>
          <w:rFonts w:ascii="Times New Roman" w:hAnsi="Times New Roman" w:cs="Times New Roman"/>
          <w:sz w:val="22"/>
          <w:szCs w:val="22"/>
        </w:rPr>
        <w:tab/>
      </w:r>
      <w:r w:rsidRPr="00275672">
        <w:rPr>
          <w:rFonts w:ascii="Times New Roman" w:hAnsi="Times New Roman" w:cs="Times New Roman"/>
          <w:sz w:val="22"/>
          <w:szCs w:val="22"/>
        </w:rPr>
        <w:t>F</w:t>
      </w:r>
    </w:p>
    <w:p w14:paraId="5A9C9235" w14:textId="77777777" w:rsidR="00056198" w:rsidRPr="00275672" w:rsidRDefault="00056198" w:rsidP="00DC30CA">
      <w:pPr>
        <w:rPr>
          <w:rFonts w:ascii="Times New Roman" w:hAnsi="Times New Roman" w:cs="Times New Roman"/>
          <w:sz w:val="22"/>
          <w:szCs w:val="22"/>
        </w:rPr>
      </w:pPr>
    </w:p>
    <w:p w14:paraId="3932BDAF" w14:textId="6423B536" w:rsidR="00E874FE" w:rsidRPr="00E874FE" w:rsidRDefault="00E874FE" w:rsidP="00E874FE">
      <w:pPr>
        <w:pStyle w:val="Heading3"/>
        <w:shd w:val="clear" w:color="auto" w:fill="FFFFFF"/>
        <w:spacing w:before="0" w:line="254" w:lineRule="atLeast"/>
        <w:rPr>
          <w:rFonts w:ascii="Times New Roman" w:hAnsi="Times New Roman" w:cs="Times New Roman"/>
          <w:b/>
          <w:bCs/>
          <w:color w:val="000000" w:themeColor="text1"/>
        </w:rPr>
      </w:pPr>
      <w:r w:rsidRPr="00E874FE">
        <w:rPr>
          <w:rFonts w:ascii="Times New Roman" w:hAnsi="Times New Roman" w:cs="Times New Roman"/>
          <w:b/>
          <w:bCs/>
          <w:color w:val="000000" w:themeColor="text1"/>
        </w:rPr>
        <w:t>ATTENDANCE</w:t>
      </w:r>
    </w:p>
    <w:p w14:paraId="6AA3C075" w14:textId="77777777" w:rsidR="00E874FE" w:rsidRPr="00F43369" w:rsidRDefault="00E874FE" w:rsidP="00E874FE">
      <w:pPr>
        <w:pStyle w:val="NormalWeb"/>
        <w:shd w:val="clear" w:color="auto" w:fill="FFFFFF"/>
        <w:spacing w:before="2" w:after="2"/>
        <w:rPr>
          <w:color w:val="201F1E"/>
          <w:sz w:val="22"/>
          <w:szCs w:val="22"/>
        </w:rPr>
      </w:pPr>
      <w:r w:rsidRPr="00F43369">
        <w:rPr>
          <w:color w:val="201F1E"/>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71B3933" w14:textId="77777777" w:rsidR="00E874FE" w:rsidRPr="00F43369" w:rsidRDefault="00E874FE" w:rsidP="00E874FE">
      <w:pPr>
        <w:pStyle w:val="NormalWeb"/>
        <w:shd w:val="clear" w:color="auto" w:fill="FFFFFF"/>
        <w:spacing w:before="2" w:after="2"/>
        <w:rPr>
          <w:color w:val="201F1E"/>
          <w:sz w:val="22"/>
          <w:szCs w:val="22"/>
        </w:rPr>
      </w:pPr>
      <w:r w:rsidRPr="00F43369">
        <w:rPr>
          <w:color w:val="201F1E"/>
          <w:sz w:val="22"/>
          <w:szCs w:val="22"/>
        </w:rPr>
        <w:t> If you are experiencing any </w:t>
      </w:r>
      <w:hyperlink r:id="rId10" w:tgtFrame="_blank" w:tooltip="Original URL: https://www.cdc.gov/coronavirus/2019-ncov/symptoms-testing/symptoms.html. Click or tap if you trust this link." w:history="1">
        <w:r w:rsidRPr="00F43369">
          <w:rPr>
            <w:rStyle w:val="Hyperlink"/>
            <w:color w:val="0563C1"/>
            <w:sz w:val="22"/>
            <w:szCs w:val="22"/>
            <w:bdr w:val="none" w:sz="0" w:space="0" w:color="auto" w:frame="1"/>
          </w:rPr>
          <w:t>symptoms of COVID-19</w:t>
        </w:r>
      </w:hyperlink>
      <w:r w:rsidRPr="00F43369">
        <w:rPr>
          <w:color w:val="201F1E"/>
          <w:sz w:val="22"/>
          <w:szCs w:val="22"/>
        </w:rPr>
        <w:t> (</w:t>
      </w:r>
      <w:hyperlink r:id="rId11" w:tgtFrame="_blank" w:tooltip="Original URL: https://www.cdc.gov/coronavirus/2019-ncov/symptoms-testing/symptoms.html. Click or tap if you trust this link." w:history="1">
        <w:r w:rsidRPr="00F43369">
          <w:rPr>
            <w:rStyle w:val="Hyperlink"/>
            <w:color w:val="0563C1"/>
            <w:sz w:val="22"/>
            <w:szCs w:val="22"/>
            <w:bdr w:val="none" w:sz="0" w:space="0" w:color="auto" w:frame="1"/>
          </w:rPr>
          <w:t>https://www.cdc.gov/coronavirus/2019-ncov/symptoms-testing/symptoms.html</w:t>
        </w:r>
      </w:hyperlink>
      <w:r w:rsidRPr="00F43369">
        <w:rPr>
          <w:color w:val="201F1E"/>
          <w:sz w:val="22"/>
          <w:szCs w:val="22"/>
        </w:rPr>
        <w:t>) please seek medical attention from the Student Health and Wellness Center (940-565-2333 or </w:t>
      </w:r>
      <w:hyperlink r:id="rId12" w:tgtFrame="_blank" w:history="1">
        <w:r w:rsidRPr="00F43369">
          <w:rPr>
            <w:rStyle w:val="Hyperlink"/>
            <w:color w:val="0563C1"/>
            <w:sz w:val="22"/>
            <w:szCs w:val="22"/>
            <w:bdr w:val="none" w:sz="0" w:space="0" w:color="auto" w:frame="1"/>
          </w:rPr>
          <w:t>askSHWC@unt.edu</w:t>
        </w:r>
      </w:hyperlink>
      <w:r w:rsidRPr="00F43369">
        <w:rPr>
          <w:color w:val="201F1E"/>
          <w:sz w:val="22"/>
          <w:szCs w:val="22"/>
        </w:rPr>
        <w:t>) or your health care provider PRIOR to coming to campus. UNT also requires you to contact the UNT COVID Team at </w:t>
      </w:r>
      <w:hyperlink r:id="rId13" w:tgtFrame="_blank" w:history="1">
        <w:r w:rsidRPr="00F43369">
          <w:rPr>
            <w:rStyle w:val="Hyperlink"/>
            <w:color w:val="0563C1"/>
            <w:sz w:val="22"/>
            <w:szCs w:val="22"/>
            <w:bdr w:val="none" w:sz="0" w:space="0" w:color="auto" w:frame="1"/>
          </w:rPr>
          <w:t>COVID@unt.edu</w:t>
        </w:r>
      </w:hyperlink>
      <w:r w:rsidRPr="00F43369">
        <w:rPr>
          <w:color w:val="201F1E"/>
          <w:sz w:val="22"/>
          <w:szCs w:val="22"/>
        </w:rPr>
        <w:t> for guidance on actions to take due to symptoms, pending or positive test results, or potential exposure.</w:t>
      </w:r>
    </w:p>
    <w:p w14:paraId="795A84D9" w14:textId="148D4C69" w:rsidR="00C16EE4" w:rsidRPr="00C16EE4" w:rsidRDefault="00C16EE4" w:rsidP="00C16EE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Your participation in our classroom is essential for your academic success, 100</w:t>
      </w:r>
      <w:r w:rsidRPr="00C16EE4">
        <w:rPr>
          <w:rFonts w:ascii="Times New Roman" w:hAnsi="Times New Roman" w:cs="Times New Roman"/>
          <w:sz w:val="24"/>
          <w:szCs w:val="24"/>
        </w:rPr>
        <w:t xml:space="preserve"> points will be awarded for consistent attendance. The following deductions will apply for unexcused absences.</w:t>
      </w:r>
    </w:p>
    <w:tbl>
      <w:tblPr>
        <w:tblStyle w:val="TableGrid"/>
        <w:tblW w:w="0" w:type="auto"/>
        <w:jc w:val="center"/>
        <w:tblLayout w:type="fixed"/>
        <w:tblLook w:val="04A0" w:firstRow="1" w:lastRow="0" w:firstColumn="1" w:lastColumn="0" w:noHBand="0" w:noVBand="1"/>
      </w:tblPr>
      <w:tblGrid>
        <w:gridCol w:w="3120"/>
        <w:gridCol w:w="3120"/>
        <w:gridCol w:w="3120"/>
      </w:tblGrid>
      <w:tr w:rsidR="00C16EE4" w:rsidRPr="00EF04FF" w14:paraId="3541EF21" w14:textId="77777777" w:rsidTr="00AD1115">
        <w:trPr>
          <w:jc w:val="center"/>
        </w:trPr>
        <w:tc>
          <w:tcPr>
            <w:tcW w:w="3120" w:type="dxa"/>
          </w:tcPr>
          <w:p w14:paraId="20A77AAF" w14:textId="77777777" w:rsidR="00C16EE4" w:rsidRPr="00EF04FF" w:rsidRDefault="00C16EE4" w:rsidP="00AD1115">
            <w:pPr>
              <w:spacing w:line="259" w:lineRule="auto"/>
              <w:jc w:val="center"/>
              <w:rPr>
                <w:rFonts w:asciiTheme="minorHAnsi" w:hAnsiTheme="minorHAnsi" w:cstheme="minorHAnsi"/>
              </w:rPr>
            </w:pPr>
            <w:r w:rsidRPr="00EF04FF">
              <w:rPr>
                <w:rFonts w:asciiTheme="minorHAnsi" w:hAnsiTheme="minorHAnsi" w:cstheme="minorHAnsi"/>
                <w:b/>
                <w:bCs/>
              </w:rPr>
              <w:t>For courses offered 1 time per week</w:t>
            </w:r>
          </w:p>
        </w:tc>
        <w:tc>
          <w:tcPr>
            <w:tcW w:w="3120" w:type="dxa"/>
          </w:tcPr>
          <w:p w14:paraId="541A5D2C" w14:textId="77777777" w:rsidR="00C16EE4" w:rsidRPr="00EF04FF" w:rsidRDefault="00C16EE4" w:rsidP="00AD1115">
            <w:pPr>
              <w:spacing w:line="259" w:lineRule="auto"/>
              <w:jc w:val="center"/>
              <w:rPr>
                <w:rFonts w:asciiTheme="minorHAnsi" w:hAnsiTheme="minorHAnsi" w:cstheme="minorHAnsi"/>
              </w:rPr>
            </w:pPr>
            <w:r w:rsidRPr="00EF04FF">
              <w:rPr>
                <w:rFonts w:asciiTheme="minorHAnsi" w:hAnsiTheme="minorHAnsi" w:cstheme="minorHAnsi"/>
                <w:b/>
                <w:bCs/>
              </w:rPr>
              <w:t>For courses offered 2 times per week</w:t>
            </w:r>
          </w:p>
        </w:tc>
        <w:tc>
          <w:tcPr>
            <w:tcW w:w="3120" w:type="dxa"/>
          </w:tcPr>
          <w:p w14:paraId="12753369" w14:textId="77777777" w:rsidR="00C16EE4" w:rsidRPr="00EF04FF" w:rsidRDefault="00C16EE4" w:rsidP="00AD1115">
            <w:pPr>
              <w:spacing w:line="259" w:lineRule="auto"/>
              <w:jc w:val="center"/>
              <w:rPr>
                <w:rFonts w:asciiTheme="minorHAnsi" w:hAnsiTheme="minorHAnsi" w:cstheme="minorHAnsi"/>
              </w:rPr>
            </w:pPr>
            <w:r w:rsidRPr="00EF04FF">
              <w:rPr>
                <w:rFonts w:asciiTheme="minorHAnsi" w:hAnsiTheme="minorHAnsi" w:cstheme="minorHAnsi"/>
                <w:b/>
                <w:bCs/>
              </w:rPr>
              <w:t>For course offered 3 times per week</w:t>
            </w:r>
          </w:p>
        </w:tc>
      </w:tr>
      <w:tr w:rsidR="00C16EE4" w:rsidRPr="00EF04FF" w14:paraId="19F47E9C" w14:textId="77777777" w:rsidTr="00AD1115">
        <w:trPr>
          <w:jc w:val="center"/>
        </w:trPr>
        <w:tc>
          <w:tcPr>
            <w:tcW w:w="3120" w:type="dxa"/>
          </w:tcPr>
          <w:p w14:paraId="3D7F905E" w14:textId="0BB90960"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0 – 1 unexcused absence = 10</w:t>
            </w:r>
            <w:r>
              <w:rPr>
                <w:rFonts w:asciiTheme="minorHAnsi" w:hAnsiTheme="minorHAnsi" w:cstheme="minorHAnsi"/>
              </w:rPr>
              <w:t>0</w:t>
            </w:r>
            <w:r w:rsidRPr="00EF04FF">
              <w:rPr>
                <w:rFonts w:asciiTheme="minorHAnsi" w:hAnsiTheme="minorHAnsi" w:cstheme="minorHAnsi"/>
              </w:rPr>
              <w:t xml:space="preserve"> points</w:t>
            </w:r>
          </w:p>
        </w:tc>
        <w:tc>
          <w:tcPr>
            <w:tcW w:w="3120" w:type="dxa"/>
          </w:tcPr>
          <w:p w14:paraId="61D235A5" w14:textId="0A9A8771"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0 – 2 unexcused absences = 10</w:t>
            </w:r>
            <w:r>
              <w:rPr>
                <w:rFonts w:asciiTheme="minorHAnsi" w:hAnsiTheme="minorHAnsi" w:cstheme="minorHAnsi"/>
              </w:rPr>
              <w:t>0</w:t>
            </w:r>
            <w:r w:rsidRPr="00EF04FF">
              <w:rPr>
                <w:rFonts w:asciiTheme="minorHAnsi" w:hAnsiTheme="minorHAnsi" w:cstheme="minorHAnsi"/>
              </w:rPr>
              <w:t xml:space="preserve"> points</w:t>
            </w:r>
          </w:p>
        </w:tc>
        <w:tc>
          <w:tcPr>
            <w:tcW w:w="3120" w:type="dxa"/>
          </w:tcPr>
          <w:p w14:paraId="5860F06E" w14:textId="54217BCF"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0 – 3 unexcused absences = 10</w:t>
            </w:r>
            <w:r>
              <w:rPr>
                <w:rFonts w:asciiTheme="minorHAnsi" w:hAnsiTheme="minorHAnsi" w:cstheme="minorHAnsi"/>
              </w:rPr>
              <w:t>0</w:t>
            </w:r>
            <w:r w:rsidRPr="00EF04FF">
              <w:rPr>
                <w:rFonts w:asciiTheme="minorHAnsi" w:hAnsiTheme="minorHAnsi" w:cstheme="minorHAnsi"/>
              </w:rPr>
              <w:t xml:space="preserve"> points</w:t>
            </w:r>
          </w:p>
        </w:tc>
      </w:tr>
      <w:tr w:rsidR="00C16EE4" w:rsidRPr="00EF04FF" w14:paraId="0E9A42A4" w14:textId="77777777" w:rsidTr="00AD1115">
        <w:trPr>
          <w:jc w:val="center"/>
        </w:trPr>
        <w:tc>
          <w:tcPr>
            <w:tcW w:w="3120" w:type="dxa"/>
          </w:tcPr>
          <w:p w14:paraId="53A9E78F" w14:textId="54A96850"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2 unexcused absences = 7</w:t>
            </w:r>
            <w:r>
              <w:rPr>
                <w:rFonts w:asciiTheme="minorHAnsi" w:hAnsiTheme="minorHAnsi" w:cstheme="minorHAnsi"/>
              </w:rPr>
              <w:t>0</w:t>
            </w:r>
            <w:r w:rsidRPr="00EF04FF">
              <w:rPr>
                <w:rFonts w:asciiTheme="minorHAnsi" w:hAnsiTheme="minorHAnsi" w:cstheme="minorHAnsi"/>
              </w:rPr>
              <w:t xml:space="preserve"> points</w:t>
            </w:r>
          </w:p>
        </w:tc>
        <w:tc>
          <w:tcPr>
            <w:tcW w:w="3120" w:type="dxa"/>
          </w:tcPr>
          <w:p w14:paraId="38253E54" w14:textId="654ABB03"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3 unexcused absences = 7</w:t>
            </w:r>
            <w:r>
              <w:rPr>
                <w:rFonts w:asciiTheme="minorHAnsi" w:hAnsiTheme="minorHAnsi" w:cstheme="minorHAnsi"/>
              </w:rPr>
              <w:t>0</w:t>
            </w:r>
            <w:r w:rsidRPr="00EF04FF">
              <w:rPr>
                <w:rFonts w:asciiTheme="minorHAnsi" w:hAnsiTheme="minorHAnsi" w:cstheme="minorHAnsi"/>
              </w:rPr>
              <w:t xml:space="preserve"> points</w:t>
            </w:r>
          </w:p>
        </w:tc>
        <w:tc>
          <w:tcPr>
            <w:tcW w:w="3120" w:type="dxa"/>
          </w:tcPr>
          <w:p w14:paraId="07D4ED24" w14:textId="23979934"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4 unexcused absences = 7</w:t>
            </w:r>
            <w:r>
              <w:rPr>
                <w:rFonts w:asciiTheme="minorHAnsi" w:hAnsiTheme="minorHAnsi" w:cstheme="minorHAnsi"/>
              </w:rPr>
              <w:t>0</w:t>
            </w:r>
            <w:r w:rsidRPr="00EF04FF">
              <w:rPr>
                <w:rFonts w:asciiTheme="minorHAnsi" w:hAnsiTheme="minorHAnsi" w:cstheme="minorHAnsi"/>
              </w:rPr>
              <w:t xml:space="preserve"> points</w:t>
            </w:r>
          </w:p>
        </w:tc>
      </w:tr>
      <w:tr w:rsidR="00C16EE4" w:rsidRPr="00EF04FF" w14:paraId="4626B5C2" w14:textId="77777777" w:rsidTr="00AD1115">
        <w:trPr>
          <w:jc w:val="center"/>
        </w:trPr>
        <w:tc>
          <w:tcPr>
            <w:tcW w:w="3120" w:type="dxa"/>
          </w:tcPr>
          <w:p w14:paraId="4EFB48C5" w14:textId="0213A6FF"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3 unexcused absences = 4</w:t>
            </w:r>
            <w:r>
              <w:rPr>
                <w:rFonts w:asciiTheme="minorHAnsi" w:hAnsiTheme="minorHAnsi" w:cstheme="minorHAnsi"/>
              </w:rPr>
              <w:t>0</w:t>
            </w:r>
            <w:r w:rsidRPr="00EF04FF">
              <w:rPr>
                <w:rFonts w:asciiTheme="minorHAnsi" w:hAnsiTheme="minorHAnsi" w:cstheme="minorHAnsi"/>
              </w:rPr>
              <w:t xml:space="preserve"> points</w:t>
            </w:r>
          </w:p>
        </w:tc>
        <w:tc>
          <w:tcPr>
            <w:tcW w:w="3120" w:type="dxa"/>
          </w:tcPr>
          <w:p w14:paraId="19239A71" w14:textId="7EF54E6F"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4 unexcused absences = 4</w:t>
            </w:r>
            <w:r>
              <w:rPr>
                <w:rFonts w:asciiTheme="minorHAnsi" w:hAnsiTheme="minorHAnsi" w:cstheme="minorHAnsi"/>
              </w:rPr>
              <w:t>0</w:t>
            </w:r>
            <w:r w:rsidRPr="00EF04FF">
              <w:rPr>
                <w:rFonts w:asciiTheme="minorHAnsi" w:hAnsiTheme="minorHAnsi" w:cstheme="minorHAnsi"/>
              </w:rPr>
              <w:t xml:space="preserve"> points</w:t>
            </w:r>
          </w:p>
        </w:tc>
        <w:tc>
          <w:tcPr>
            <w:tcW w:w="3120" w:type="dxa"/>
          </w:tcPr>
          <w:p w14:paraId="05E8919C" w14:textId="09DD340A"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5 unexcused absences = 4</w:t>
            </w:r>
            <w:r>
              <w:rPr>
                <w:rFonts w:asciiTheme="minorHAnsi" w:hAnsiTheme="minorHAnsi" w:cstheme="minorHAnsi"/>
              </w:rPr>
              <w:t>0</w:t>
            </w:r>
            <w:r w:rsidRPr="00EF04FF">
              <w:rPr>
                <w:rFonts w:asciiTheme="minorHAnsi" w:hAnsiTheme="minorHAnsi" w:cstheme="minorHAnsi"/>
              </w:rPr>
              <w:t xml:space="preserve"> points</w:t>
            </w:r>
          </w:p>
        </w:tc>
      </w:tr>
      <w:tr w:rsidR="00C16EE4" w:rsidRPr="00EF04FF" w14:paraId="55EE68A2" w14:textId="77777777" w:rsidTr="00AD1115">
        <w:trPr>
          <w:jc w:val="center"/>
        </w:trPr>
        <w:tc>
          <w:tcPr>
            <w:tcW w:w="3120" w:type="dxa"/>
          </w:tcPr>
          <w:p w14:paraId="5617B422" w14:textId="64C38001"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4 unexcused absences = 1</w:t>
            </w:r>
            <w:r>
              <w:rPr>
                <w:rFonts w:asciiTheme="minorHAnsi" w:hAnsiTheme="minorHAnsi" w:cstheme="minorHAnsi"/>
              </w:rPr>
              <w:t>0</w:t>
            </w:r>
            <w:r w:rsidRPr="00EF04FF">
              <w:rPr>
                <w:rFonts w:asciiTheme="minorHAnsi" w:hAnsiTheme="minorHAnsi" w:cstheme="minorHAnsi"/>
              </w:rPr>
              <w:t xml:space="preserve"> point</w:t>
            </w:r>
            <w:r>
              <w:rPr>
                <w:rFonts w:asciiTheme="minorHAnsi" w:hAnsiTheme="minorHAnsi" w:cstheme="minorHAnsi"/>
              </w:rPr>
              <w:t>s</w:t>
            </w:r>
          </w:p>
        </w:tc>
        <w:tc>
          <w:tcPr>
            <w:tcW w:w="3120" w:type="dxa"/>
          </w:tcPr>
          <w:p w14:paraId="66666254" w14:textId="3B12A4D8"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5 unexcused absences = 1</w:t>
            </w:r>
            <w:r>
              <w:rPr>
                <w:rFonts w:asciiTheme="minorHAnsi" w:hAnsiTheme="minorHAnsi" w:cstheme="minorHAnsi"/>
              </w:rPr>
              <w:t>0</w:t>
            </w:r>
            <w:r w:rsidRPr="00EF04FF">
              <w:rPr>
                <w:rFonts w:asciiTheme="minorHAnsi" w:hAnsiTheme="minorHAnsi" w:cstheme="minorHAnsi"/>
              </w:rPr>
              <w:t xml:space="preserve"> point</w:t>
            </w:r>
            <w:r>
              <w:rPr>
                <w:rFonts w:asciiTheme="minorHAnsi" w:hAnsiTheme="minorHAnsi" w:cstheme="minorHAnsi"/>
              </w:rPr>
              <w:t>s</w:t>
            </w:r>
          </w:p>
        </w:tc>
        <w:tc>
          <w:tcPr>
            <w:tcW w:w="3120" w:type="dxa"/>
          </w:tcPr>
          <w:p w14:paraId="00D71287" w14:textId="554ABD52"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6 unexcused absences = 1</w:t>
            </w:r>
            <w:r>
              <w:rPr>
                <w:rFonts w:asciiTheme="minorHAnsi" w:hAnsiTheme="minorHAnsi" w:cstheme="minorHAnsi"/>
              </w:rPr>
              <w:t>0</w:t>
            </w:r>
            <w:r w:rsidRPr="00EF04FF">
              <w:rPr>
                <w:rFonts w:asciiTheme="minorHAnsi" w:hAnsiTheme="minorHAnsi" w:cstheme="minorHAnsi"/>
              </w:rPr>
              <w:t xml:space="preserve"> point</w:t>
            </w:r>
            <w:r>
              <w:rPr>
                <w:rFonts w:asciiTheme="minorHAnsi" w:hAnsiTheme="minorHAnsi" w:cstheme="minorHAnsi"/>
              </w:rPr>
              <w:t>s</w:t>
            </w:r>
          </w:p>
        </w:tc>
      </w:tr>
      <w:tr w:rsidR="00C16EE4" w:rsidRPr="00EF04FF" w14:paraId="70852552" w14:textId="77777777" w:rsidTr="00AD1115">
        <w:trPr>
          <w:jc w:val="center"/>
        </w:trPr>
        <w:tc>
          <w:tcPr>
            <w:tcW w:w="3120" w:type="dxa"/>
          </w:tcPr>
          <w:p w14:paraId="3630F368" w14:textId="77777777"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5 unexcused absences = withdraw from the class and/or ARR Committee Referral</w:t>
            </w:r>
          </w:p>
        </w:tc>
        <w:tc>
          <w:tcPr>
            <w:tcW w:w="3120" w:type="dxa"/>
          </w:tcPr>
          <w:p w14:paraId="0EF6B8F2" w14:textId="77777777"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6 unexcused absences = withdraw from the class and/or ARR Committee Referral</w:t>
            </w:r>
          </w:p>
        </w:tc>
        <w:tc>
          <w:tcPr>
            <w:tcW w:w="3120" w:type="dxa"/>
          </w:tcPr>
          <w:p w14:paraId="2A21DF6D" w14:textId="77777777"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7 unexcused absences = withdraw from the class and/or ARR Committee Referral</w:t>
            </w:r>
          </w:p>
        </w:tc>
      </w:tr>
    </w:tbl>
    <w:p w14:paraId="48D293C2" w14:textId="77777777" w:rsidR="00FC5B83" w:rsidRDefault="00FC5B83" w:rsidP="00C16EE4">
      <w:pPr>
        <w:spacing w:after="160" w:line="259" w:lineRule="auto"/>
        <w:rPr>
          <w:rFonts w:ascii="Times New Roman" w:hAnsi="Times New Roman" w:cs="Times New Roman"/>
          <w:b/>
          <w:bCs/>
          <w:sz w:val="22"/>
          <w:szCs w:val="22"/>
        </w:rPr>
      </w:pPr>
    </w:p>
    <w:p w14:paraId="74137404" w14:textId="1C56CBBB" w:rsidR="00C16EE4" w:rsidRPr="00C16EE4" w:rsidRDefault="00C16EE4" w:rsidP="00FC5B83">
      <w:pPr>
        <w:spacing w:line="259" w:lineRule="auto"/>
        <w:rPr>
          <w:rFonts w:ascii="Times New Roman" w:hAnsi="Times New Roman" w:cs="Times New Roman"/>
          <w:b/>
          <w:bCs/>
          <w:sz w:val="22"/>
          <w:szCs w:val="22"/>
        </w:rPr>
      </w:pPr>
      <w:r w:rsidRPr="00C16EE4">
        <w:rPr>
          <w:rFonts w:ascii="Times New Roman" w:hAnsi="Times New Roman" w:cs="Times New Roman"/>
          <w:b/>
          <w:bCs/>
          <w:sz w:val="22"/>
          <w:szCs w:val="22"/>
        </w:rPr>
        <w:t>Tardi</w:t>
      </w:r>
      <w:r>
        <w:rPr>
          <w:rFonts w:ascii="Times New Roman" w:hAnsi="Times New Roman" w:cs="Times New Roman"/>
          <w:b/>
          <w:bCs/>
          <w:sz w:val="22"/>
          <w:szCs w:val="22"/>
        </w:rPr>
        <w:t>e</w:t>
      </w:r>
      <w:r w:rsidRPr="00C16EE4">
        <w:rPr>
          <w:rFonts w:ascii="Times New Roman" w:hAnsi="Times New Roman" w:cs="Times New Roman"/>
          <w:b/>
          <w:bCs/>
          <w:sz w:val="22"/>
          <w:szCs w:val="22"/>
        </w:rPr>
        <w:t>s</w:t>
      </w:r>
    </w:p>
    <w:p w14:paraId="2956C42D" w14:textId="77777777" w:rsidR="00C16EE4" w:rsidRPr="00EF04FF" w:rsidRDefault="00C16EE4" w:rsidP="00FC5B83">
      <w:pPr>
        <w:spacing w:line="259" w:lineRule="auto"/>
        <w:rPr>
          <w:rFonts w:asciiTheme="minorHAnsi" w:hAnsiTheme="minorHAnsi" w:cstheme="minorHAnsi"/>
          <w:sz w:val="22"/>
          <w:szCs w:val="22"/>
        </w:rPr>
      </w:pPr>
      <w:r w:rsidRPr="00EF04FF">
        <w:rPr>
          <w:rFonts w:asciiTheme="minorHAnsi" w:hAnsiTheme="minorHAnsi" w:cstheme="minorHAnsi"/>
          <w:sz w:val="22"/>
          <w:szCs w:val="22"/>
        </w:rPr>
        <w:t>If showing up for class more than 10 minutes late or leaving 10 minutes before class ends.</w:t>
      </w:r>
    </w:p>
    <w:tbl>
      <w:tblPr>
        <w:tblStyle w:val="TableGrid"/>
        <w:tblW w:w="0" w:type="auto"/>
        <w:jc w:val="center"/>
        <w:tblLayout w:type="fixed"/>
        <w:tblLook w:val="04A0" w:firstRow="1" w:lastRow="0" w:firstColumn="1" w:lastColumn="0" w:noHBand="0" w:noVBand="1"/>
      </w:tblPr>
      <w:tblGrid>
        <w:gridCol w:w="9360"/>
      </w:tblGrid>
      <w:tr w:rsidR="00C16EE4" w:rsidRPr="00EF04FF" w14:paraId="17403A03" w14:textId="77777777" w:rsidTr="00AD1115">
        <w:trPr>
          <w:jc w:val="center"/>
        </w:trPr>
        <w:tc>
          <w:tcPr>
            <w:tcW w:w="9360" w:type="dxa"/>
          </w:tcPr>
          <w:p w14:paraId="00B0BC9B" w14:textId="77777777"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0-2 tardies = no points deducted</w:t>
            </w:r>
          </w:p>
        </w:tc>
      </w:tr>
      <w:tr w:rsidR="00C16EE4" w:rsidRPr="00EF04FF" w14:paraId="56B599DD" w14:textId="77777777" w:rsidTr="00AD1115">
        <w:trPr>
          <w:jc w:val="center"/>
        </w:trPr>
        <w:tc>
          <w:tcPr>
            <w:tcW w:w="9360" w:type="dxa"/>
          </w:tcPr>
          <w:p w14:paraId="15FE454F" w14:textId="2F4DDE3D"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t>3 tardies or leaving early 3 times = - 3</w:t>
            </w:r>
            <w:r>
              <w:rPr>
                <w:rFonts w:asciiTheme="minorHAnsi" w:hAnsiTheme="minorHAnsi" w:cstheme="minorHAnsi"/>
              </w:rPr>
              <w:t>0</w:t>
            </w:r>
            <w:r w:rsidRPr="00EF04FF">
              <w:rPr>
                <w:rFonts w:asciiTheme="minorHAnsi" w:hAnsiTheme="minorHAnsi" w:cstheme="minorHAnsi"/>
              </w:rPr>
              <w:t xml:space="preserve"> points</w:t>
            </w:r>
          </w:p>
        </w:tc>
      </w:tr>
      <w:tr w:rsidR="00C16EE4" w:rsidRPr="00EF04FF" w14:paraId="1BBE5F29" w14:textId="77777777" w:rsidTr="00AD1115">
        <w:trPr>
          <w:jc w:val="center"/>
        </w:trPr>
        <w:tc>
          <w:tcPr>
            <w:tcW w:w="9360" w:type="dxa"/>
          </w:tcPr>
          <w:p w14:paraId="0FDC9149" w14:textId="59538FC4" w:rsidR="00C16EE4" w:rsidRPr="00EF04FF" w:rsidRDefault="00C16EE4" w:rsidP="00AD1115">
            <w:pPr>
              <w:spacing w:line="259" w:lineRule="auto"/>
              <w:rPr>
                <w:rFonts w:asciiTheme="minorHAnsi" w:hAnsiTheme="minorHAnsi" w:cstheme="minorHAnsi"/>
              </w:rPr>
            </w:pPr>
            <w:r w:rsidRPr="00EF04FF">
              <w:rPr>
                <w:rFonts w:asciiTheme="minorHAnsi" w:hAnsiTheme="minorHAnsi" w:cstheme="minorHAnsi"/>
              </w:rPr>
              <w:lastRenderedPageBreak/>
              <w:t>More than 3 tardies or more than 3 times leaving early = - 6</w:t>
            </w:r>
            <w:r>
              <w:rPr>
                <w:rFonts w:asciiTheme="minorHAnsi" w:hAnsiTheme="minorHAnsi" w:cstheme="minorHAnsi"/>
              </w:rPr>
              <w:t>0</w:t>
            </w:r>
            <w:r w:rsidRPr="00EF04FF">
              <w:rPr>
                <w:rFonts w:asciiTheme="minorHAnsi" w:hAnsiTheme="minorHAnsi" w:cstheme="minorHAnsi"/>
              </w:rPr>
              <w:t xml:space="preserve"> points and ARR Committee Referral</w:t>
            </w:r>
          </w:p>
        </w:tc>
      </w:tr>
    </w:tbl>
    <w:p w14:paraId="456FC870" w14:textId="77777777" w:rsidR="00C16EE4" w:rsidRPr="007D2202" w:rsidRDefault="00C16EE4" w:rsidP="00C16EE4">
      <w:pPr>
        <w:spacing w:after="160" w:line="259" w:lineRule="auto"/>
        <w:rPr>
          <w:rFonts w:ascii="Times New Roman" w:hAnsi="Times New Roman" w:cs="Times New Roman"/>
          <w:b/>
          <w:bCs/>
          <w:sz w:val="22"/>
          <w:szCs w:val="22"/>
        </w:rPr>
      </w:pPr>
      <w:r w:rsidRPr="007D2202">
        <w:rPr>
          <w:rFonts w:ascii="Times New Roman" w:hAnsi="Times New Roman" w:cs="Times New Roman"/>
          <w:b/>
          <w:bCs/>
          <w:sz w:val="22"/>
          <w:szCs w:val="22"/>
        </w:rPr>
        <w:t>Late Work</w:t>
      </w:r>
    </w:p>
    <w:p w14:paraId="6C694E0C" w14:textId="77777777" w:rsidR="00C16EE4" w:rsidRPr="007D2202" w:rsidRDefault="00C16EE4" w:rsidP="00C16EE4">
      <w:pPr>
        <w:spacing w:after="160" w:line="259" w:lineRule="auto"/>
        <w:rPr>
          <w:rFonts w:ascii="Times New Roman" w:hAnsi="Times New Roman" w:cs="Times New Roman"/>
          <w:b/>
          <w:bCs/>
          <w:sz w:val="22"/>
          <w:szCs w:val="22"/>
        </w:rPr>
      </w:pPr>
      <w:r w:rsidRPr="007D2202">
        <w:rPr>
          <w:rFonts w:ascii="Times New Roman" w:hAnsi="Times New Roman" w:cs="Times New Roman"/>
          <w:sz w:val="22"/>
          <w:szCs w:val="22"/>
        </w:rPr>
        <w:t>Assignments turned in after the due date will be deducted 10 percent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1EE408A4" w14:textId="77777777" w:rsidR="00C16EE4" w:rsidRPr="007D2202" w:rsidRDefault="00C16EE4" w:rsidP="00C16EE4">
      <w:pPr>
        <w:spacing w:after="160" w:line="259" w:lineRule="auto"/>
        <w:rPr>
          <w:rFonts w:ascii="Times New Roman" w:hAnsi="Times New Roman" w:cs="Times New Roman"/>
          <w:b/>
          <w:bCs/>
          <w:sz w:val="22"/>
          <w:szCs w:val="22"/>
        </w:rPr>
      </w:pPr>
      <w:r w:rsidRPr="007D2202">
        <w:rPr>
          <w:rFonts w:ascii="Times New Roman" w:hAnsi="Times New Roman" w:cs="Times New Roman"/>
          <w:b/>
          <w:bCs/>
          <w:sz w:val="22"/>
          <w:szCs w:val="22"/>
        </w:rPr>
        <w:t>Make-Up Work</w:t>
      </w:r>
    </w:p>
    <w:p w14:paraId="2D2C2CCF" w14:textId="77777777" w:rsidR="00C16EE4" w:rsidRPr="007D2202" w:rsidRDefault="00C16EE4" w:rsidP="00C16EE4">
      <w:pPr>
        <w:spacing w:after="160" w:line="259" w:lineRule="auto"/>
        <w:rPr>
          <w:rFonts w:ascii="Times New Roman" w:hAnsi="Times New Roman" w:cs="Times New Roman"/>
          <w:sz w:val="22"/>
          <w:szCs w:val="22"/>
        </w:rPr>
      </w:pPr>
      <w:r w:rsidRPr="007D2202">
        <w:rPr>
          <w:rFonts w:ascii="Times New Roman" w:hAnsi="Times New Roman" w:cs="Times New Roman"/>
          <w:sz w:val="22"/>
          <w:szCs w:val="22"/>
        </w:rPr>
        <w:t>Will be allowed for students who have excused absences only.</w:t>
      </w:r>
    </w:p>
    <w:p w14:paraId="61746C25" w14:textId="77777777" w:rsidR="00C16EE4" w:rsidRPr="007D2202" w:rsidRDefault="00C16EE4" w:rsidP="00C16EE4">
      <w:pPr>
        <w:spacing w:after="160" w:line="259" w:lineRule="auto"/>
        <w:rPr>
          <w:rFonts w:ascii="Times New Roman" w:hAnsi="Times New Roman" w:cs="Times New Roman"/>
          <w:b/>
          <w:bCs/>
          <w:sz w:val="22"/>
          <w:szCs w:val="22"/>
        </w:rPr>
      </w:pPr>
      <w:r w:rsidRPr="007D2202">
        <w:rPr>
          <w:rFonts w:ascii="Times New Roman" w:hAnsi="Times New Roman" w:cs="Times New Roman"/>
          <w:b/>
          <w:bCs/>
          <w:sz w:val="22"/>
          <w:szCs w:val="22"/>
        </w:rPr>
        <w:t>Excused Absences</w:t>
      </w:r>
    </w:p>
    <w:p w14:paraId="5D980F78" w14:textId="77777777" w:rsidR="005E056A" w:rsidRPr="007D2202" w:rsidRDefault="005E056A" w:rsidP="005E056A">
      <w:pPr>
        <w:pStyle w:val="ListParagraph"/>
        <w:numPr>
          <w:ilvl w:val="0"/>
          <w:numId w:val="41"/>
        </w:numPr>
        <w:autoSpaceDE w:val="0"/>
        <w:autoSpaceDN w:val="0"/>
        <w:adjustRightInd w:val="0"/>
        <w:spacing w:after="160" w:line="259" w:lineRule="auto"/>
        <w:contextualSpacing/>
        <w:rPr>
          <w:rFonts w:eastAsiaTheme="minorEastAsia"/>
          <w:sz w:val="22"/>
          <w:szCs w:val="22"/>
        </w:rPr>
      </w:pPr>
      <w:r w:rsidRPr="007D2202">
        <w:rPr>
          <w:sz w:val="22"/>
          <w:szCs w:val="22"/>
        </w:rPr>
        <w:t>In case of illness, a doctor’s note will be required.</w:t>
      </w:r>
    </w:p>
    <w:p w14:paraId="4A65B0CA" w14:textId="709FC897" w:rsidR="00C16EE4" w:rsidRPr="007D2202" w:rsidRDefault="00C16EE4" w:rsidP="00C16EE4">
      <w:pPr>
        <w:pStyle w:val="ListParagraph"/>
        <w:numPr>
          <w:ilvl w:val="0"/>
          <w:numId w:val="41"/>
        </w:numPr>
        <w:autoSpaceDE w:val="0"/>
        <w:autoSpaceDN w:val="0"/>
        <w:adjustRightInd w:val="0"/>
        <w:spacing w:after="160" w:line="259" w:lineRule="auto"/>
        <w:contextualSpacing/>
        <w:rPr>
          <w:rFonts w:eastAsiaTheme="minorEastAsia"/>
          <w:sz w:val="22"/>
          <w:szCs w:val="22"/>
        </w:rPr>
      </w:pPr>
      <w:r w:rsidRPr="007D2202">
        <w:rPr>
          <w:sz w:val="22"/>
          <w:szCs w:val="22"/>
        </w:rPr>
        <w:t>Attendance to conferences with prior permission by the instructor.</w:t>
      </w:r>
    </w:p>
    <w:p w14:paraId="3A3C1E0F" w14:textId="77777777" w:rsidR="00C16EE4" w:rsidRPr="007D2202" w:rsidRDefault="00C16EE4" w:rsidP="00C16EE4">
      <w:pPr>
        <w:pStyle w:val="ListParagraph"/>
        <w:numPr>
          <w:ilvl w:val="0"/>
          <w:numId w:val="41"/>
        </w:numPr>
        <w:autoSpaceDE w:val="0"/>
        <w:autoSpaceDN w:val="0"/>
        <w:adjustRightInd w:val="0"/>
        <w:spacing w:after="160" w:line="259" w:lineRule="auto"/>
        <w:contextualSpacing/>
        <w:rPr>
          <w:rFonts w:eastAsiaTheme="minorEastAsia"/>
          <w:sz w:val="22"/>
          <w:szCs w:val="22"/>
        </w:rPr>
      </w:pPr>
      <w:r w:rsidRPr="007D2202">
        <w:rPr>
          <w:sz w:val="22"/>
          <w:szCs w:val="22"/>
        </w:rPr>
        <w:t>In case of death in the family, obituary evidence will be required.</w:t>
      </w:r>
    </w:p>
    <w:p w14:paraId="29367BFB" w14:textId="2BDF21BF" w:rsidR="00C16EE4" w:rsidRPr="003F1A77" w:rsidRDefault="00C16EE4" w:rsidP="00C16EE4">
      <w:pPr>
        <w:pStyle w:val="ListParagraph"/>
        <w:numPr>
          <w:ilvl w:val="0"/>
          <w:numId w:val="41"/>
        </w:numPr>
        <w:autoSpaceDE w:val="0"/>
        <w:autoSpaceDN w:val="0"/>
        <w:adjustRightInd w:val="0"/>
        <w:spacing w:after="160" w:line="259" w:lineRule="auto"/>
        <w:contextualSpacing/>
        <w:rPr>
          <w:rFonts w:asciiTheme="minorHAnsi" w:eastAsiaTheme="minorEastAsia" w:hAnsiTheme="minorHAnsi" w:cstheme="minorHAnsi"/>
          <w:sz w:val="22"/>
          <w:szCs w:val="22"/>
        </w:rPr>
      </w:pPr>
      <w:r w:rsidRPr="007D2202">
        <w:rPr>
          <w:sz w:val="22"/>
          <w:szCs w:val="22"/>
        </w:rPr>
        <w:t>Extraneous circumstances such as accidents, inclement weather, emergencies, or epidemics will be dealt with on a case-by</w:t>
      </w:r>
      <w:r w:rsidRPr="00EF04FF">
        <w:rPr>
          <w:rFonts w:asciiTheme="minorHAnsi" w:hAnsiTheme="minorHAnsi" w:cstheme="minorHAnsi"/>
          <w:sz w:val="22"/>
          <w:szCs w:val="22"/>
        </w:rPr>
        <w:t>-case basis.</w:t>
      </w:r>
    </w:p>
    <w:p w14:paraId="1AC8E37A" w14:textId="77777777" w:rsidR="003F1A77" w:rsidRPr="00D03A9D" w:rsidRDefault="003F1A77" w:rsidP="003F1A7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Face Coverings</w:t>
      </w:r>
    </w:p>
    <w:p w14:paraId="27CB74BF" w14:textId="77777777" w:rsidR="003F1A77" w:rsidRPr="00D03A9D" w:rsidRDefault="003F1A77" w:rsidP="003F1A77">
      <w:pPr>
        <w:rPr>
          <w:rFonts w:ascii="Times New Roman" w:hAnsi="Times New Roman" w:cs="Times New Roman"/>
          <w:color w:val="000000"/>
        </w:rPr>
      </w:pPr>
      <w:r w:rsidRPr="00D03A9D">
        <w:rPr>
          <w:rFonts w:ascii="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3930DAA0" w14:textId="77777777" w:rsidR="003F1A77" w:rsidRDefault="003F1A77" w:rsidP="00A416F8">
      <w:pPr>
        <w:pStyle w:val="Heading3"/>
        <w:shd w:val="clear" w:color="auto" w:fill="FFFFFF"/>
        <w:spacing w:before="0" w:line="254" w:lineRule="atLeast"/>
        <w:rPr>
          <w:rFonts w:ascii="Times New Roman" w:hAnsi="Times New Roman" w:cs="Times New Roman"/>
          <w:b/>
          <w:bCs/>
          <w:color w:val="1F3763"/>
          <w:sz w:val="22"/>
          <w:szCs w:val="22"/>
        </w:rPr>
      </w:pPr>
    </w:p>
    <w:p w14:paraId="272171F9" w14:textId="0C0BBBD0" w:rsidR="00A416F8" w:rsidRPr="00C61EE1" w:rsidRDefault="00A416F8" w:rsidP="00A416F8">
      <w:pPr>
        <w:pStyle w:val="Heading3"/>
        <w:shd w:val="clear" w:color="auto" w:fill="FFFFFF"/>
        <w:spacing w:before="0" w:line="254" w:lineRule="atLeast"/>
        <w:rPr>
          <w:rFonts w:ascii="Times New Roman" w:hAnsi="Times New Roman" w:cs="Times New Roman"/>
          <w:color w:val="1F3763"/>
          <w:sz w:val="22"/>
          <w:szCs w:val="22"/>
        </w:rPr>
      </w:pPr>
      <w:r w:rsidRPr="00C61EE1">
        <w:rPr>
          <w:rFonts w:ascii="Times New Roman" w:hAnsi="Times New Roman" w:cs="Times New Roman"/>
          <w:b/>
          <w:bCs/>
          <w:color w:val="1F3763"/>
          <w:sz w:val="22"/>
          <w:szCs w:val="22"/>
        </w:rPr>
        <w:t>Course Materials for Remote Instruction</w:t>
      </w:r>
    </w:p>
    <w:p w14:paraId="491E37F8" w14:textId="77777777" w:rsidR="00A416F8" w:rsidRPr="00C61EE1" w:rsidRDefault="00A416F8" w:rsidP="00A416F8">
      <w:pPr>
        <w:pStyle w:val="NormalWeb"/>
        <w:shd w:val="clear" w:color="auto" w:fill="FFFFFF"/>
        <w:spacing w:before="2" w:after="2"/>
        <w:rPr>
          <w:color w:val="201F1E"/>
          <w:sz w:val="22"/>
          <w:szCs w:val="22"/>
        </w:rPr>
      </w:pPr>
      <w:r w:rsidRPr="00C61EE1">
        <w:rPr>
          <w:color w:val="201F1E"/>
          <w:sz w:val="22"/>
          <w:szCs w:val="22"/>
        </w:rPr>
        <w:t>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include: access to Canvas and UNT email.  Information on how to be successful in a remote learning environment can be found at </w:t>
      </w:r>
      <w:hyperlink r:id="rId14" w:tgtFrame="_blank" w:history="1">
        <w:r w:rsidRPr="00C61EE1">
          <w:rPr>
            <w:rStyle w:val="Hyperlink"/>
            <w:color w:val="0563C1"/>
            <w:sz w:val="22"/>
            <w:szCs w:val="22"/>
            <w:bdr w:val="none" w:sz="0" w:space="0" w:color="auto" w:frame="1"/>
          </w:rPr>
          <w:t>https://online.unt.edu/learn</w:t>
        </w:r>
      </w:hyperlink>
    </w:p>
    <w:p w14:paraId="496CD929" w14:textId="44C7CC09" w:rsidR="00CD70FF" w:rsidRPr="00275672" w:rsidRDefault="00CD70FF" w:rsidP="00CD70FF">
      <w:pPr>
        <w:tabs>
          <w:tab w:val="left" w:pos="0"/>
          <w:tab w:val="left" w:pos="90"/>
          <w:tab w:val="left" w:pos="360"/>
        </w:tabs>
        <w:jc w:val="both"/>
        <w:rPr>
          <w:rFonts w:ascii="Times New Roman" w:hAnsi="Times New Roman" w:cs="Times New Roman"/>
          <w:b/>
          <w:sz w:val="22"/>
          <w:szCs w:val="22"/>
        </w:rPr>
      </w:pPr>
      <w:r w:rsidRPr="00275672">
        <w:rPr>
          <w:rFonts w:ascii="Times New Roman" w:hAnsi="Times New Roman" w:cs="Times New Roman"/>
          <w:b/>
          <w:sz w:val="22"/>
          <w:szCs w:val="22"/>
        </w:rPr>
        <w:t xml:space="preserve">Support for Students with Disabilities </w:t>
      </w:r>
      <w:r w:rsidRPr="00275672">
        <w:rPr>
          <w:rFonts w:ascii="Times New Roman" w:hAnsi="Times New Roman" w:cs="Times New Roman"/>
          <w:b/>
          <w:sz w:val="22"/>
          <w:szCs w:val="22"/>
        </w:rPr>
        <w:tab/>
      </w:r>
    </w:p>
    <w:p w14:paraId="6FD3D621" w14:textId="77777777" w:rsidR="00CD70FF" w:rsidRPr="00275672" w:rsidRDefault="00CD70FF" w:rsidP="00C16EE4">
      <w:pPr>
        <w:tabs>
          <w:tab w:val="left" w:pos="360"/>
        </w:tabs>
        <w:jc w:val="both"/>
        <w:rPr>
          <w:rFonts w:ascii="Times New Roman" w:hAnsi="Times New Roman" w:cs="Times New Roman"/>
          <w:sz w:val="22"/>
          <w:szCs w:val="22"/>
        </w:rPr>
      </w:pPr>
      <w:r w:rsidRPr="00275672">
        <w:rPr>
          <w:rFonts w:ascii="Times New Roman" w:hAnsi="Times New Roman" w:cs="Times New Roman"/>
          <w:sz w:val="22"/>
          <w:szCs w:val="22"/>
        </w:rPr>
        <w:t xml:space="preserve">UNT provides academic adjustments and auxiliary aids to individuals with disabilities.  </w:t>
      </w:r>
      <w:r w:rsidRPr="00275672">
        <w:rPr>
          <w:rFonts w:ascii="Times New Roman" w:hAnsi="Times New Roman" w:cs="Times New Roman"/>
          <w:iCs/>
          <w:sz w:val="22"/>
          <w:szCs w:val="22"/>
          <w:lang w:val="en"/>
        </w:rPr>
        <w:t xml:space="preserve">If you need a reasonable accommodation because of a disability to fully participate in this course, please contact the </w:t>
      </w:r>
      <w:r w:rsidRPr="00275672">
        <w:rPr>
          <w:rFonts w:ascii="Times New Roman" w:hAnsi="Times New Roman" w:cs="Times New Roman"/>
          <w:sz w:val="22"/>
          <w:szCs w:val="22"/>
        </w:rPr>
        <w:t>Office of Disability Accommodation at 940-565-4323</w:t>
      </w:r>
      <w:r w:rsidRPr="00275672">
        <w:rPr>
          <w:rFonts w:ascii="Times New Roman" w:hAnsi="Times New Roman" w:cs="Times New Roman"/>
          <w:iCs/>
          <w:sz w:val="22"/>
          <w:szCs w:val="22"/>
          <w:lang w:val="en"/>
        </w:rPr>
        <w:t xml:space="preserve">. Please make the request </w:t>
      </w:r>
      <w:r w:rsidRPr="00275672">
        <w:rPr>
          <w:rFonts w:ascii="Times New Roman" w:hAnsi="Times New Roman" w:cs="Times New Roman"/>
          <w:sz w:val="22"/>
          <w:szCs w:val="22"/>
        </w:rPr>
        <w:t xml:space="preserve">during the first week of class or </w:t>
      </w:r>
      <w:r w:rsidRPr="00275672">
        <w:rPr>
          <w:rFonts w:ascii="Times New Roman" w:hAnsi="Times New Roman" w:cs="Times New Roman"/>
          <w:iCs/>
          <w:sz w:val="22"/>
          <w:szCs w:val="22"/>
          <w:lang w:val="en"/>
        </w:rPr>
        <w:t xml:space="preserve">as soon as possible to allow sufficient time </w:t>
      </w:r>
      <w:r w:rsidRPr="00275672">
        <w:rPr>
          <w:rFonts w:ascii="Times New Roman" w:hAnsi="Times New Roman" w:cs="Times New Roman"/>
          <w:sz w:val="22"/>
          <w:szCs w:val="22"/>
        </w:rPr>
        <w:t xml:space="preserve">to obtain authorized documentation and to </w:t>
      </w:r>
      <w:r w:rsidRPr="00275672">
        <w:rPr>
          <w:rFonts w:ascii="Times New Roman" w:hAnsi="Times New Roman" w:cs="Times New Roman"/>
          <w:iCs/>
          <w:sz w:val="22"/>
          <w:szCs w:val="22"/>
          <w:lang w:val="en"/>
        </w:rPr>
        <w:t>arrange the reasonable accommodation</w:t>
      </w:r>
      <w:r w:rsidRPr="00275672">
        <w:rPr>
          <w:rFonts w:ascii="Times New Roman" w:hAnsi="Times New Roman" w:cs="Times New Roman"/>
          <w:sz w:val="22"/>
          <w:szCs w:val="22"/>
        </w:rPr>
        <w:t xml:space="preserve">. </w:t>
      </w:r>
      <w:hyperlink r:id="rId15" w:history="1">
        <w:r w:rsidRPr="00275672">
          <w:rPr>
            <w:rFonts w:ascii="Times New Roman" w:hAnsi="Times New Roman" w:cs="Times New Roman"/>
            <w:color w:val="0000FF"/>
            <w:sz w:val="22"/>
            <w:szCs w:val="22"/>
            <w:u w:val="single"/>
          </w:rPr>
          <w:t>http://www.unt.edu/oda</w:t>
        </w:r>
      </w:hyperlink>
      <w:r w:rsidRPr="00275672">
        <w:rPr>
          <w:rFonts w:ascii="Times New Roman" w:hAnsi="Times New Roman" w:cs="Times New Roman"/>
          <w:sz w:val="22"/>
          <w:szCs w:val="22"/>
        </w:rPr>
        <w:t xml:space="preserve"> or </w:t>
      </w:r>
      <w:hyperlink r:id="rId16" w:history="1">
        <w:r w:rsidRPr="00275672">
          <w:rPr>
            <w:rFonts w:ascii="Times New Roman" w:hAnsi="Times New Roman" w:cs="Times New Roman"/>
            <w:color w:val="0000FF"/>
            <w:sz w:val="22"/>
            <w:szCs w:val="22"/>
            <w:u w:val="single"/>
          </w:rPr>
          <w:t>http://disability.unt.edu/services/taglines</w:t>
        </w:r>
      </w:hyperlink>
      <w:r w:rsidRPr="00275672">
        <w:rPr>
          <w:rFonts w:ascii="Times New Roman" w:hAnsi="Times New Roman" w:cs="Times New Roman"/>
          <w:sz w:val="22"/>
          <w:szCs w:val="22"/>
        </w:rPr>
        <w:t xml:space="preserve"> </w:t>
      </w:r>
    </w:p>
    <w:p w14:paraId="2CCAA0D5" w14:textId="77777777" w:rsidR="002A1D3A" w:rsidRPr="00275672" w:rsidRDefault="002A1D3A" w:rsidP="00CD70FF">
      <w:pPr>
        <w:tabs>
          <w:tab w:val="left" w:pos="360"/>
        </w:tabs>
        <w:ind w:left="720"/>
        <w:jc w:val="both"/>
        <w:rPr>
          <w:rFonts w:ascii="Times New Roman" w:hAnsi="Times New Roman" w:cs="Times New Roman"/>
          <w:sz w:val="22"/>
          <w:szCs w:val="22"/>
        </w:rPr>
      </w:pPr>
    </w:p>
    <w:p w14:paraId="7488D422" w14:textId="3EAADB88" w:rsidR="00CD70FF" w:rsidRPr="00275672" w:rsidRDefault="00CD70FF" w:rsidP="00CD70FF">
      <w:pPr>
        <w:tabs>
          <w:tab w:val="left" w:pos="90"/>
        </w:tabs>
        <w:jc w:val="both"/>
        <w:rPr>
          <w:rFonts w:ascii="Times New Roman" w:hAnsi="Times New Roman" w:cs="Times New Roman"/>
          <w:b/>
          <w:sz w:val="22"/>
          <w:szCs w:val="22"/>
        </w:rPr>
      </w:pPr>
      <w:r w:rsidRPr="00275672">
        <w:rPr>
          <w:rFonts w:ascii="Times New Roman" w:hAnsi="Times New Roman" w:cs="Times New Roman"/>
          <w:b/>
          <w:sz w:val="22"/>
          <w:szCs w:val="22"/>
        </w:rPr>
        <w:tab/>
        <w:t xml:space="preserve">Student Technical Support </w:t>
      </w:r>
    </w:p>
    <w:p w14:paraId="403F0481" w14:textId="77777777" w:rsidR="00103CA4" w:rsidRPr="00275672" w:rsidRDefault="00CD70FF" w:rsidP="00C16EE4">
      <w:pPr>
        <w:tabs>
          <w:tab w:val="left" w:pos="360"/>
        </w:tabs>
        <w:ind w:left="90"/>
        <w:rPr>
          <w:rFonts w:ascii="Times New Roman" w:hAnsi="Times New Roman" w:cs="Times New Roman"/>
          <w:sz w:val="22"/>
          <w:szCs w:val="22"/>
        </w:rPr>
      </w:pPr>
      <w:r w:rsidRPr="00275672">
        <w:rPr>
          <w:rFonts w:ascii="Times New Roman" w:hAnsi="Times New Roman" w:cs="Times New Roman"/>
          <w:sz w:val="22"/>
          <w:szCs w:val="22"/>
        </w:rPr>
        <w:t xml:space="preserve">The University of North Texas provides technical support in the use of </w:t>
      </w:r>
      <w:r w:rsidR="00103CA4" w:rsidRPr="00275672">
        <w:rPr>
          <w:rFonts w:ascii="Times New Roman" w:hAnsi="Times New Roman" w:cs="Times New Roman"/>
          <w:sz w:val="22"/>
          <w:szCs w:val="22"/>
        </w:rPr>
        <w:t>Canvas</w:t>
      </w:r>
      <w:r w:rsidRPr="00275672">
        <w:rPr>
          <w:rFonts w:ascii="Times New Roman" w:hAnsi="Times New Roman" w:cs="Times New Roman"/>
          <w:sz w:val="22"/>
          <w:szCs w:val="22"/>
        </w:rPr>
        <w:t>.  The stud</w:t>
      </w:r>
      <w:r w:rsidR="00DA4EB6" w:rsidRPr="00275672">
        <w:rPr>
          <w:rFonts w:ascii="Times New Roman" w:hAnsi="Times New Roman" w:cs="Times New Roman"/>
          <w:sz w:val="22"/>
          <w:szCs w:val="22"/>
        </w:rPr>
        <w:t>ent help desk may be reached at</w:t>
      </w:r>
      <w:r w:rsidRPr="00275672">
        <w:rPr>
          <w:rFonts w:ascii="Times New Roman" w:hAnsi="Times New Roman" w:cs="Times New Roman"/>
          <w:sz w:val="22"/>
          <w:szCs w:val="22"/>
        </w:rPr>
        <w:t xml:space="preserve"> helpdesk@unt.edu, phone: 940-565-2324</w:t>
      </w:r>
      <w:r w:rsidR="00103CA4" w:rsidRPr="00275672">
        <w:rPr>
          <w:rFonts w:ascii="Times New Roman" w:hAnsi="Times New Roman" w:cs="Times New Roman"/>
          <w:sz w:val="22"/>
          <w:szCs w:val="22"/>
        </w:rPr>
        <w:t>. W</w:t>
      </w:r>
      <w:r w:rsidR="00FD7846" w:rsidRPr="00275672">
        <w:rPr>
          <w:rFonts w:ascii="Times New Roman" w:hAnsi="Times New Roman" w:cs="Times New Roman"/>
          <w:sz w:val="22"/>
          <w:szCs w:val="22"/>
        </w:rPr>
        <w:t>alk-in support- Monday-Friday f</w:t>
      </w:r>
      <w:r w:rsidR="00103CA4" w:rsidRPr="00275672">
        <w:rPr>
          <w:rFonts w:ascii="Times New Roman" w:hAnsi="Times New Roman" w:cs="Times New Roman"/>
          <w:sz w:val="22"/>
          <w:szCs w:val="22"/>
        </w:rPr>
        <w:t>r</w:t>
      </w:r>
      <w:r w:rsidR="00FD7846" w:rsidRPr="00275672">
        <w:rPr>
          <w:rFonts w:ascii="Times New Roman" w:hAnsi="Times New Roman" w:cs="Times New Roman"/>
          <w:sz w:val="22"/>
          <w:szCs w:val="22"/>
        </w:rPr>
        <w:t>o</w:t>
      </w:r>
      <w:r w:rsidR="00103CA4" w:rsidRPr="00275672">
        <w:rPr>
          <w:rFonts w:ascii="Times New Roman" w:hAnsi="Times New Roman" w:cs="Times New Roman"/>
          <w:sz w:val="22"/>
          <w:szCs w:val="22"/>
        </w:rPr>
        <w:t>m 8 AM to 5</w:t>
      </w:r>
      <w:r w:rsidR="00DA4EB6" w:rsidRPr="00275672">
        <w:rPr>
          <w:rFonts w:ascii="Times New Roman" w:hAnsi="Times New Roman" w:cs="Times New Roman"/>
          <w:sz w:val="22"/>
          <w:szCs w:val="22"/>
        </w:rPr>
        <w:t xml:space="preserve"> </w:t>
      </w:r>
      <w:r w:rsidR="00103CA4" w:rsidRPr="00275672">
        <w:rPr>
          <w:rFonts w:ascii="Times New Roman" w:hAnsi="Times New Roman" w:cs="Times New Roman"/>
          <w:sz w:val="22"/>
          <w:szCs w:val="22"/>
        </w:rPr>
        <w:t>PM at</w:t>
      </w:r>
      <w:r w:rsidR="00103CA4" w:rsidRPr="00275672">
        <w:rPr>
          <w:rFonts w:ascii="Times New Roman" w:hAnsi="Times New Roman" w:cs="Times New Roman"/>
          <w:color w:val="000000"/>
          <w:sz w:val="22"/>
          <w:szCs w:val="22"/>
        </w:rPr>
        <w:t xml:space="preserve"> Sage Hall, Room 330 D.</w:t>
      </w:r>
    </w:p>
    <w:p w14:paraId="4C9C8EEC" w14:textId="77777777" w:rsidR="00CD70FF" w:rsidRPr="00275672" w:rsidRDefault="00CD70FF" w:rsidP="00C16EE4">
      <w:pPr>
        <w:tabs>
          <w:tab w:val="left" w:pos="360"/>
        </w:tabs>
        <w:ind w:left="90"/>
        <w:rPr>
          <w:rFonts w:ascii="Times New Roman" w:hAnsi="Times New Roman" w:cs="Times New Roman"/>
          <w:sz w:val="22"/>
          <w:szCs w:val="22"/>
        </w:rPr>
      </w:pPr>
      <w:r w:rsidRPr="00275672">
        <w:rPr>
          <w:rFonts w:ascii="Times New Roman" w:hAnsi="Times New Roman" w:cs="Times New Roman"/>
          <w:sz w:val="22"/>
          <w:szCs w:val="22"/>
        </w:rPr>
        <w:t xml:space="preserve">Please refer to the website </w:t>
      </w:r>
      <w:hyperlink r:id="rId17" w:history="1">
        <w:r w:rsidR="00103CA4" w:rsidRPr="00275672">
          <w:rPr>
            <w:rStyle w:val="Hyperlink"/>
            <w:rFonts w:ascii="Times New Roman" w:hAnsi="Times New Roman" w:cs="Times New Roman"/>
            <w:sz w:val="22"/>
            <w:szCs w:val="22"/>
          </w:rPr>
          <w:t>https://it.unt.edu/helpdesk</w:t>
        </w:r>
      </w:hyperlink>
      <w:r w:rsidR="00103CA4" w:rsidRPr="00275672">
        <w:rPr>
          <w:rFonts w:ascii="Times New Roman" w:hAnsi="Times New Roman" w:cs="Times New Roman"/>
          <w:sz w:val="22"/>
          <w:szCs w:val="22"/>
        </w:rPr>
        <w:t xml:space="preserve"> </w:t>
      </w:r>
      <w:r w:rsidRPr="00275672">
        <w:rPr>
          <w:rFonts w:ascii="Times New Roman" w:hAnsi="Times New Roman" w:cs="Times New Roman"/>
          <w:sz w:val="22"/>
          <w:szCs w:val="22"/>
        </w:rPr>
        <w:t xml:space="preserve"> for updated hours.</w:t>
      </w:r>
    </w:p>
    <w:p w14:paraId="2D23C735" w14:textId="77777777" w:rsidR="00CD70FF" w:rsidRPr="00275672" w:rsidRDefault="00CD70FF" w:rsidP="00C16EE4">
      <w:pPr>
        <w:tabs>
          <w:tab w:val="left" w:pos="360"/>
        </w:tabs>
        <w:ind w:left="90"/>
        <w:rPr>
          <w:rFonts w:ascii="Times New Roman" w:hAnsi="Times New Roman" w:cs="Times New Roman"/>
          <w:sz w:val="22"/>
          <w:szCs w:val="22"/>
        </w:rPr>
      </w:pPr>
    </w:p>
    <w:p w14:paraId="509DFD11" w14:textId="1555B5B6" w:rsidR="00CD70FF" w:rsidRPr="00275672" w:rsidRDefault="00CD70FF" w:rsidP="00C16EE4">
      <w:pPr>
        <w:tabs>
          <w:tab w:val="left" w:pos="720"/>
        </w:tabs>
        <w:ind w:left="90"/>
        <w:jc w:val="both"/>
        <w:rPr>
          <w:rFonts w:ascii="Times New Roman" w:hAnsi="Times New Roman" w:cs="Times New Roman"/>
          <w:sz w:val="22"/>
          <w:szCs w:val="22"/>
        </w:rPr>
      </w:pPr>
      <w:r w:rsidRPr="00275672">
        <w:rPr>
          <w:rFonts w:ascii="Times New Roman" w:hAnsi="Times New Roman" w:cs="Times New Roman"/>
          <w:sz w:val="22"/>
          <w:szCs w:val="22"/>
        </w:rPr>
        <w:t>Additionally, UNT offers other support services such as:</w:t>
      </w:r>
    </w:p>
    <w:p w14:paraId="58025396" w14:textId="79998A3E" w:rsidR="00CD70FF" w:rsidRPr="00275672" w:rsidRDefault="00CD70FF" w:rsidP="00C16EE4">
      <w:pPr>
        <w:tabs>
          <w:tab w:val="left" w:pos="540"/>
          <w:tab w:val="left" w:pos="720"/>
        </w:tabs>
        <w:ind w:left="90"/>
        <w:rPr>
          <w:rFonts w:ascii="Times New Roman" w:hAnsi="Times New Roman" w:cs="Times New Roman"/>
          <w:sz w:val="22"/>
          <w:szCs w:val="22"/>
        </w:rPr>
      </w:pPr>
      <w:r w:rsidRPr="00275672">
        <w:rPr>
          <w:rFonts w:ascii="Times New Roman" w:hAnsi="Times New Roman" w:cs="Times New Roman"/>
          <w:sz w:val="22"/>
          <w:szCs w:val="22"/>
        </w:rPr>
        <w:t xml:space="preserve">COE Student Advising Office: </w:t>
      </w:r>
      <w:hyperlink r:id="rId18" w:history="1">
        <w:r w:rsidRPr="00275672">
          <w:rPr>
            <w:rFonts w:ascii="Times New Roman" w:hAnsi="Times New Roman" w:cs="Times New Roman"/>
            <w:color w:val="0000FF"/>
            <w:sz w:val="22"/>
            <w:szCs w:val="22"/>
            <w:u w:val="single"/>
          </w:rPr>
          <w:t>https://www.coe.unt.edu/student-advising-office</w:t>
        </w:r>
      </w:hyperlink>
    </w:p>
    <w:p w14:paraId="6C4D763C" w14:textId="125957AD" w:rsidR="00CD70FF" w:rsidRPr="00275672" w:rsidRDefault="00CD70FF" w:rsidP="00C16EE4">
      <w:pPr>
        <w:tabs>
          <w:tab w:val="left" w:pos="540"/>
          <w:tab w:val="left" w:pos="720"/>
        </w:tabs>
        <w:ind w:left="90"/>
        <w:rPr>
          <w:rFonts w:ascii="Times New Roman" w:hAnsi="Times New Roman" w:cs="Times New Roman"/>
          <w:sz w:val="22"/>
          <w:szCs w:val="22"/>
        </w:rPr>
      </w:pPr>
      <w:r w:rsidRPr="00275672">
        <w:rPr>
          <w:rFonts w:ascii="Times New Roman" w:hAnsi="Times New Roman" w:cs="Times New Roman"/>
          <w:sz w:val="22"/>
          <w:szCs w:val="22"/>
        </w:rPr>
        <w:t xml:space="preserve">Office of the Registrar:  </w:t>
      </w:r>
      <w:hyperlink r:id="rId19" w:history="1">
        <w:r w:rsidRPr="00275672">
          <w:rPr>
            <w:rFonts w:ascii="Times New Roman" w:hAnsi="Times New Roman" w:cs="Times New Roman"/>
            <w:color w:val="0000FF"/>
            <w:sz w:val="22"/>
            <w:szCs w:val="22"/>
            <w:u w:val="single"/>
          </w:rPr>
          <w:t>http://registrar.unt.edu/registration</w:t>
        </w:r>
      </w:hyperlink>
      <w:r w:rsidRPr="00275672">
        <w:rPr>
          <w:rFonts w:ascii="Times New Roman" w:hAnsi="Times New Roman" w:cs="Times New Roman"/>
          <w:sz w:val="22"/>
          <w:szCs w:val="22"/>
        </w:rPr>
        <w:t xml:space="preserve"> </w:t>
      </w:r>
    </w:p>
    <w:p w14:paraId="72BDC658" w14:textId="088531BC" w:rsidR="00CD70FF" w:rsidRPr="00275672" w:rsidRDefault="00CD70FF" w:rsidP="00C16EE4">
      <w:pPr>
        <w:tabs>
          <w:tab w:val="left" w:pos="720"/>
        </w:tabs>
        <w:ind w:left="90"/>
        <w:rPr>
          <w:rFonts w:ascii="Times New Roman" w:hAnsi="Times New Roman" w:cs="Times New Roman"/>
          <w:sz w:val="22"/>
          <w:szCs w:val="22"/>
        </w:rPr>
      </w:pPr>
      <w:r w:rsidRPr="00275672">
        <w:rPr>
          <w:rFonts w:ascii="Times New Roman" w:hAnsi="Times New Roman" w:cs="Times New Roman"/>
          <w:sz w:val="22"/>
          <w:szCs w:val="22"/>
        </w:rPr>
        <w:lastRenderedPageBreak/>
        <w:t xml:space="preserve">Student Financial Aid and Scholarships: </w:t>
      </w:r>
      <w:hyperlink r:id="rId20" w:history="1">
        <w:r w:rsidRPr="00275672">
          <w:rPr>
            <w:rFonts w:ascii="Times New Roman" w:hAnsi="Times New Roman" w:cs="Times New Roman"/>
            <w:color w:val="0000FF"/>
            <w:sz w:val="22"/>
            <w:szCs w:val="22"/>
            <w:u w:val="single"/>
          </w:rPr>
          <w:t>http://financialaid.unt.edu/</w:t>
        </w:r>
      </w:hyperlink>
      <w:r w:rsidRPr="00275672">
        <w:rPr>
          <w:rFonts w:ascii="Times New Roman" w:hAnsi="Times New Roman" w:cs="Times New Roman"/>
          <w:sz w:val="22"/>
          <w:szCs w:val="22"/>
        </w:rPr>
        <w:t xml:space="preserve"> </w:t>
      </w:r>
    </w:p>
    <w:p w14:paraId="756F0332" w14:textId="78D1C160" w:rsidR="00CD70FF" w:rsidRPr="00275672" w:rsidRDefault="00CD70FF" w:rsidP="00C16EE4">
      <w:pPr>
        <w:tabs>
          <w:tab w:val="left" w:pos="720"/>
        </w:tabs>
        <w:ind w:left="90"/>
        <w:rPr>
          <w:rFonts w:ascii="Times New Roman" w:hAnsi="Times New Roman" w:cs="Times New Roman"/>
          <w:sz w:val="22"/>
          <w:szCs w:val="22"/>
        </w:rPr>
      </w:pPr>
      <w:r w:rsidRPr="00275672">
        <w:rPr>
          <w:rFonts w:ascii="Times New Roman" w:hAnsi="Times New Roman" w:cs="Times New Roman"/>
          <w:sz w:val="22"/>
          <w:szCs w:val="22"/>
        </w:rPr>
        <w:t xml:space="preserve">Counseling: </w:t>
      </w:r>
      <w:hyperlink r:id="rId21" w:history="1">
        <w:r w:rsidRPr="00275672">
          <w:rPr>
            <w:rFonts w:ascii="Times New Roman" w:hAnsi="Times New Roman" w:cs="Times New Roman"/>
            <w:color w:val="0000FF"/>
            <w:sz w:val="22"/>
            <w:szCs w:val="22"/>
            <w:u w:val="single"/>
          </w:rPr>
          <w:t>http://studentaffairs.unt.edu/counseling-testing-services</w:t>
        </w:r>
      </w:hyperlink>
      <w:r w:rsidRPr="00275672">
        <w:rPr>
          <w:rFonts w:ascii="Times New Roman" w:hAnsi="Times New Roman" w:cs="Times New Roman"/>
          <w:sz w:val="22"/>
          <w:szCs w:val="22"/>
        </w:rPr>
        <w:t xml:space="preserve"> </w:t>
      </w:r>
    </w:p>
    <w:p w14:paraId="5F2BB0BA" w14:textId="47F3507D" w:rsidR="007505CF" w:rsidRPr="00275672" w:rsidRDefault="007505CF" w:rsidP="007629D4">
      <w:pPr>
        <w:widowControl/>
        <w:autoSpaceDE/>
        <w:autoSpaceDN/>
        <w:adjustRightInd/>
        <w:ind w:left="180" w:hanging="90"/>
        <w:rPr>
          <w:rFonts w:ascii="Times New Roman" w:eastAsia="Times New Roman" w:hAnsi="Times New Roman" w:cs="Times New Roman"/>
          <w:b/>
          <w:sz w:val="22"/>
          <w:szCs w:val="22"/>
          <w:lang w:eastAsia="en-US"/>
        </w:rPr>
      </w:pPr>
      <w:r w:rsidRPr="00275672">
        <w:rPr>
          <w:rFonts w:ascii="Times New Roman" w:eastAsia="Times New Roman" w:hAnsi="Times New Roman" w:cs="Times New Roman"/>
          <w:b/>
          <w:sz w:val="22"/>
          <w:szCs w:val="22"/>
          <w:lang w:eastAsia="en-US"/>
        </w:rPr>
        <w:t>Use of laptops and cell phones</w:t>
      </w:r>
    </w:p>
    <w:p w14:paraId="2A27B33A" w14:textId="77777777" w:rsidR="00261F7D" w:rsidRPr="00275672" w:rsidRDefault="00992738" w:rsidP="007629D4">
      <w:pPr>
        <w:widowControl/>
        <w:autoSpaceDE/>
        <w:autoSpaceDN/>
        <w:adjustRightInd/>
        <w:ind w:left="90"/>
        <w:rPr>
          <w:rFonts w:ascii="Times New Roman" w:hAnsi="Times New Roman" w:cs="Times New Roman"/>
          <w:sz w:val="22"/>
          <w:szCs w:val="22"/>
        </w:rPr>
      </w:pPr>
      <w:r w:rsidRPr="00275672">
        <w:rPr>
          <w:rFonts w:ascii="Times New Roman" w:hAnsi="Times New Roman" w:cs="Times New Roman"/>
          <w:sz w:val="22"/>
          <w:szCs w:val="22"/>
        </w:rPr>
        <w:t xml:space="preserve">As a courtesy to your instructor and your classmates, </w:t>
      </w:r>
      <w:r w:rsidR="00261F7D" w:rsidRPr="00275672">
        <w:rPr>
          <w:rFonts w:ascii="Times New Roman" w:hAnsi="Times New Roman" w:cs="Times New Roman"/>
          <w:sz w:val="22"/>
          <w:szCs w:val="22"/>
        </w:rPr>
        <w:t xml:space="preserve">turn off cell phones when in class unless the phones are being used for learning activities associated with the course.  Similarly, laptops should be </w:t>
      </w:r>
      <w:r w:rsidR="00DA4EB6" w:rsidRPr="00275672">
        <w:rPr>
          <w:rFonts w:ascii="Times New Roman" w:hAnsi="Times New Roman" w:cs="Times New Roman"/>
          <w:sz w:val="22"/>
          <w:szCs w:val="22"/>
        </w:rPr>
        <w:t>closed</w:t>
      </w:r>
      <w:r w:rsidR="00261F7D" w:rsidRPr="00275672">
        <w:rPr>
          <w:rFonts w:ascii="Times New Roman" w:hAnsi="Times New Roman" w:cs="Times New Roman"/>
          <w:sz w:val="22"/>
          <w:szCs w:val="22"/>
        </w:rPr>
        <w:t>, unless they are being used to take class notes</w:t>
      </w:r>
      <w:r w:rsidR="007A4BF5" w:rsidRPr="00275672">
        <w:rPr>
          <w:rFonts w:ascii="Times New Roman" w:hAnsi="Times New Roman" w:cs="Times New Roman"/>
          <w:sz w:val="22"/>
          <w:szCs w:val="22"/>
        </w:rPr>
        <w:t xml:space="preserve"> </w:t>
      </w:r>
      <w:r w:rsidR="00DA4EB6" w:rsidRPr="00275672">
        <w:rPr>
          <w:rFonts w:ascii="Times New Roman" w:hAnsi="Times New Roman" w:cs="Times New Roman"/>
          <w:sz w:val="22"/>
          <w:szCs w:val="22"/>
        </w:rPr>
        <w:t>or searching for information during</w:t>
      </w:r>
      <w:r w:rsidR="00261F7D" w:rsidRPr="00275672">
        <w:rPr>
          <w:rFonts w:ascii="Times New Roman" w:hAnsi="Times New Roman" w:cs="Times New Roman"/>
          <w:sz w:val="22"/>
          <w:szCs w:val="22"/>
        </w:rPr>
        <w:t xml:space="preserve"> class activities.</w:t>
      </w:r>
    </w:p>
    <w:p w14:paraId="501381E0" w14:textId="77777777" w:rsidR="00294DCA" w:rsidRPr="00275672" w:rsidRDefault="00294DCA" w:rsidP="00261F7D">
      <w:pPr>
        <w:widowControl/>
        <w:autoSpaceDE/>
        <w:autoSpaceDN/>
        <w:adjustRightInd/>
        <w:ind w:left="720"/>
        <w:rPr>
          <w:rFonts w:ascii="Times New Roman" w:hAnsi="Times New Roman" w:cs="Times New Roman"/>
          <w:sz w:val="22"/>
          <w:szCs w:val="22"/>
        </w:rPr>
      </w:pPr>
    </w:p>
    <w:p w14:paraId="176A44FF" w14:textId="60A3F9AF" w:rsidR="00941028" w:rsidRPr="00275672" w:rsidRDefault="00AE4A8F" w:rsidP="00AE4A8F">
      <w:pPr>
        <w:tabs>
          <w:tab w:val="left" w:pos="540"/>
        </w:tabs>
        <w:jc w:val="both"/>
        <w:rPr>
          <w:rFonts w:ascii="Times New Roman" w:hAnsi="Times New Roman" w:cs="Times New Roman"/>
          <w:b/>
          <w:sz w:val="22"/>
          <w:szCs w:val="22"/>
        </w:rPr>
      </w:pPr>
      <w:r w:rsidRPr="00275672">
        <w:rPr>
          <w:rFonts w:ascii="Times New Roman" w:hAnsi="Times New Roman" w:cs="Times New Roman"/>
          <w:b/>
          <w:sz w:val="22"/>
          <w:szCs w:val="22"/>
        </w:rPr>
        <w:t>COMMUNICATION</w:t>
      </w:r>
    </w:p>
    <w:p w14:paraId="62E59D36" w14:textId="77777777" w:rsidR="006F4360" w:rsidRPr="00275672" w:rsidRDefault="006F4360" w:rsidP="00DA4EB6">
      <w:pPr>
        <w:ind w:left="720"/>
        <w:jc w:val="both"/>
        <w:rPr>
          <w:rFonts w:ascii="Times New Roman" w:hAnsi="Times New Roman" w:cs="Times New Roman"/>
          <w:b/>
          <w:sz w:val="22"/>
          <w:szCs w:val="22"/>
        </w:rPr>
      </w:pPr>
    </w:p>
    <w:p w14:paraId="1DCD11C3" w14:textId="77777777" w:rsidR="00AE4A8F" w:rsidRPr="00275672" w:rsidRDefault="00AE4A8F" w:rsidP="00126323">
      <w:pPr>
        <w:jc w:val="both"/>
        <w:rPr>
          <w:rFonts w:ascii="Times New Roman" w:hAnsi="Times New Roman" w:cs="Times New Roman"/>
          <w:b/>
          <w:sz w:val="22"/>
          <w:szCs w:val="22"/>
        </w:rPr>
      </w:pPr>
      <w:r w:rsidRPr="00275672">
        <w:rPr>
          <w:rFonts w:ascii="Times New Roman" w:hAnsi="Times New Roman" w:cs="Times New Roman"/>
          <w:b/>
          <w:sz w:val="22"/>
          <w:szCs w:val="22"/>
        </w:rPr>
        <w:t>Eagle Connect</w:t>
      </w:r>
    </w:p>
    <w:p w14:paraId="5F2F23F4" w14:textId="77777777" w:rsidR="00AE4A8F" w:rsidRPr="00275672" w:rsidRDefault="00AE4A8F" w:rsidP="00126323">
      <w:pPr>
        <w:jc w:val="both"/>
        <w:rPr>
          <w:rFonts w:ascii="Times New Roman" w:hAnsi="Times New Roman" w:cs="Times New Roman"/>
          <w:sz w:val="22"/>
          <w:szCs w:val="22"/>
        </w:rPr>
      </w:pPr>
      <w:r w:rsidRPr="00275672">
        <w:rPr>
          <w:rFonts w:ascii="Times New Roman" w:hAnsi="Times New Roman" w:cs="Times New Roman"/>
          <w:sz w:val="22"/>
          <w:szCs w:val="22"/>
        </w:rPr>
        <w:t xml:space="preserve">All official correspondence between UNT and students outside </w:t>
      </w:r>
      <w:r w:rsidR="002A1D3A" w:rsidRPr="00275672">
        <w:rPr>
          <w:rFonts w:ascii="Times New Roman" w:hAnsi="Times New Roman" w:cs="Times New Roman"/>
          <w:sz w:val="22"/>
          <w:szCs w:val="22"/>
        </w:rPr>
        <w:t>Canvas</w:t>
      </w:r>
      <w:r w:rsidRPr="00275672">
        <w:rPr>
          <w:rFonts w:ascii="Times New Roman" w:hAnsi="Times New Roman" w:cs="Times New Roman"/>
          <w:sz w:val="22"/>
          <w:szCs w:val="22"/>
        </w:rPr>
        <w:t xml:space="preserve"> is conducted via Eagle Connect</w:t>
      </w:r>
      <w:r w:rsidR="00DA4EB6" w:rsidRPr="00275672">
        <w:rPr>
          <w:rFonts w:ascii="Times New Roman" w:hAnsi="Times New Roman" w:cs="Times New Roman"/>
          <w:sz w:val="22"/>
          <w:szCs w:val="22"/>
        </w:rPr>
        <w:t>. I</w:t>
      </w:r>
      <w:r w:rsidRPr="00275672">
        <w:rPr>
          <w:rFonts w:ascii="Times New Roman" w:hAnsi="Times New Roman" w:cs="Times New Roman"/>
          <w:sz w:val="22"/>
          <w:szCs w:val="22"/>
        </w:rPr>
        <w:t>t is the studen</w:t>
      </w:r>
      <w:r w:rsidR="00BD6009" w:rsidRPr="00275672">
        <w:rPr>
          <w:rFonts w:ascii="Times New Roman" w:hAnsi="Times New Roman" w:cs="Times New Roman"/>
          <w:sz w:val="22"/>
          <w:szCs w:val="22"/>
        </w:rPr>
        <w:t>t’s responsibility to read the</w:t>
      </w:r>
      <w:r w:rsidRPr="00275672">
        <w:rPr>
          <w:rFonts w:ascii="Times New Roman" w:hAnsi="Times New Roman" w:cs="Times New Roman"/>
          <w:sz w:val="22"/>
          <w:szCs w:val="22"/>
        </w:rPr>
        <w:t xml:space="preserve"> Eagle Connect Email regularly. The preferred mode of communication with me will </w:t>
      </w:r>
      <w:r w:rsidR="00B10928" w:rsidRPr="00275672">
        <w:rPr>
          <w:rFonts w:ascii="Times New Roman" w:hAnsi="Times New Roman" w:cs="Times New Roman"/>
          <w:sz w:val="22"/>
          <w:szCs w:val="22"/>
        </w:rPr>
        <w:t xml:space="preserve">be </w:t>
      </w:r>
      <w:r w:rsidR="003B5D3D" w:rsidRPr="00275672">
        <w:rPr>
          <w:rFonts w:ascii="Times New Roman" w:hAnsi="Times New Roman" w:cs="Times New Roman"/>
          <w:sz w:val="22"/>
          <w:szCs w:val="22"/>
        </w:rPr>
        <w:t>via</w:t>
      </w:r>
      <w:r w:rsidRPr="00275672">
        <w:rPr>
          <w:rFonts w:ascii="Times New Roman" w:hAnsi="Times New Roman" w:cs="Times New Roman"/>
          <w:sz w:val="22"/>
          <w:szCs w:val="22"/>
        </w:rPr>
        <w:t xml:space="preserve"> </w:t>
      </w:r>
      <w:r w:rsidR="00BD6009" w:rsidRPr="00275672">
        <w:rPr>
          <w:rFonts w:ascii="Times New Roman" w:hAnsi="Times New Roman" w:cs="Times New Roman"/>
          <w:sz w:val="22"/>
          <w:szCs w:val="22"/>
        </w:rPr>
        <w:t>Eagle Connect (Elba</w:t>
      </w:r>
      <w:r w:rsidR="00B10928" w:rsidRPr="00275672">
        <w:rPr>
          <w:rFonts w:ascii="Times New Roman" w:hAnsi="Times New Roman" w:cs="Times New Roman"/>
          <w:sz w:val="22"/>
          <w:szCs w:val="22"/>
        </w:rPr>
        <w:t>.</w:t>
      </w:r>
      <w:r w:rsidR="00BD6009" w:rsidRPr="00275672">
        <w:rPr>
          <w:rFonts w:ascii="Times New Roman" w:hAnsi="Times New Roman" w:cs="Times New Roman"/>
          <w:sz w:val="22"/>
          <w:szCs w:val="22"/>
        </w:rPr>
        <w:t>Barahona@unt.edu).</w:t>
      </w:r>
      <w:r w:rsidR="00B10928" w:rsidRPr="00275672">
        <w:rPr>
          <w:rFonts w:ascii="Times New Roman" w:hAnsi="Times New Roman" w:cs="Times New Roman"/>
          <w:sz w:val="22"/>
          <w:szCs w:val="22"/>
        </w:rPr>
        <w:t xml:space="preserve"> You can also meet with </w:t>
      </w:r>
      <w:r w:rsidRPr="00275672">
        <w:rPr>
          <w:rFonts w:ascii="Times New Roman" w:hAnsi="Times New Roman" w:cs="Times New Roman"/>
          <w:sz w:val="22"/>
          <w:szCs w:val="22"/>
        </w:rPr>
        <w:t xml:space="preserve">me during office hours or make an appointment. </w:t>
      </w:r>
    </w:p>
    <w:p w14:paraId="2E8337BC" w14:textId="77777777" w:rsidR="00261F7D" w:rsidRPr="00275672" w:rsidRDefault="00261F7D" w:rsidP="002A1D3A">
      <w:pPr>
        <w:ind w:left="547"/>
        <w:jc w:val="both"/>
        <w:rPr>
          <w:rFonts w:ascii="Times New Roman" w:hAnsi="Times New Roman" w:cs="Times New Roman"/>
          <w:sz w:val="22"/>
          <w:szCs w:val="22"/>
        </w:rPr>
      </w:pPr>
    </w:p>
    <w:p w14:paraId="7AFDF6F1" w14:textId="77777777" w:rsidR="007A4BF5" w:rsidRPr="00275672" w:rsidRDefault="007A4BF5" w:rsidP="002A1D3A">
      <w:pPr>
        <w:ind w:left="547"/>
        <w:jc w:val="both"/>
        <w:rPr>
          <w:rFonts w:ascii="Times New Roman" w:hAnsi="Times New Roman" w:cs="Times New Roman"/>
          <w:sz w:val="22"/>
          <w:szCs w:val="22"/>
        </w:rPr>
      </w:pPr>
    </w:p>
    <w:p w14:paraId="7BF77EF9" w14:textId="77777777" w:rsidR="00DC30CA" w:rsidRPr="00275672" w:rsidRDefault="00CB48CB" w:rsidP="00CB48CB">
      <w:pPr>
        <w:tabs>
          <w:tab w:val="left" w:pos="540"/>
        </w:tabs>
        <w:rPr>
          <w:rFonts w:ascii="Times New Roman" w:hAnsi="Times New Roman" w:cs="Times New Roman"/>
          <w:sz w:val="22"/>
          <w:szCs w:val="22"/>
        </w:rPr>
      </w:pPr>
      <w:r w:rsidRPr="00275672">
        <w:rPr>
          <w:rFonts w:ascii="Times New Roman" w:hAnsi="Times New Roman" w:cs="Times New Roman"/>
          <w:b/>
          <w:sz w:val="22"/>
          <w:szCs w:val="22"/>
        </w:rPr>
        <w:t>XV</w:t>
      </w:r>
      <w:r w:rsidR="00BF54BE" w:rsidRPr="00275672">
        <w:rPr>
          <w:rFonts w:ascii="Times New Roman" w:hAnsi="Times New Roman" w:cs="Times New Roman"/>
          <w:b/>
          <w:sz w:val="22"/>
          <w:szCs w:val="22"/>
        </w:rPr>
        <w:t>II</w:t>
      </w:r>
      <w:r w:rsidR="00BA461A" w:rsidRPr="00275672">
        <w:rPr>
          <w:rFonts w:ascii="Times New Roman" w:hAnsi="Times New Roman" w:cs="Times New Roman"/>
          <w:b/>
          <w:sz w:val="22"/>
          <w:szCs w:val="22"/>
        </w:rPr>
        <w:t>.</w:t>
      </w:r>
      <w:r w:rsidR="00BA461A" w:rsidRPr="00275672">
        <w:rPr>
          <w:rFonts w:ascii="Times New Roman" w:hAnsi="Times New Roman" w:cs="Times New Roman"/>
          <w:b/>
          <w:sz w:val="22"/>
          <w:szCs w:val="22"/>
        </w:rPr>
        <w:tab/>
      </w:r>
      <w:r w:rsidR="00F33E26" w:rsidRPr="00275672">
        <w:rPr>
          <w:rFonts w:ascii="Times New Roman" w:hAnsi="Times New Roman" w:cs="Times New Roman"/>
          <w:b/>
          <w:sz w:val="22"/>
          <w:szCs w:val="22"/>
        </w:rPr>
        <w:t>SUMMARY OF</w:t>
      </w:r>
      <w:r w:rsidR="009D5130" w:rsidRPr="00275672">
        <w:rPr>
          <w:rFonts w:ascii="Times New Roman" w:hAnsi="Times New Roman" w:cs="Times New Roman"/>
          <w:b/>
          <w:sz w:val="22"/>
          <w:szCs w:val="22"/>
        </w:rPr>
        <w:t xml:space="preserve"> </w:t>
      </w:r>
      <w:r w:rsidR="00BA461A" w:rsidRPr="00275672">
        <w:rPr>
          <w:rFonts w:ascii="Times New Roman" w:hAnsi="Times New Roman" w:cs="Times New Roman"/>
          <w:b/>
          <w:sz w:val="22"/>
          <w:szCs w:val="22"/>
        </w:rPr>
        <w:t>ASSIGNMENTS:</w:t>
      </w:r>
      <w:r w:rsidR="00BA461A" w:rsidRPr="00275672">
        <w:rPr>
          <w:rFonts w:ascii="Times New Roman" w:hAnsi="Times New Roman" w:cs="Times New Roman"/>
          <w:sz w:val="22"/>
          <w:szCs w:val="22"/>
        </w:rPr>
        <w:t xml:space="preserve">  </w:t>
      </w:r>
    </w:p>
    <w:p w14:paraId="60CF075F" w14:textId="77777777" w:rsidR="00C633DA" w:rsidRPr="00275672" w:rsidRDefault="00C633DA" w:rsidP="00BA461A">
      <w:pPr>
        <w:rPr>
          <w:rFonts w:ascii="Times New Roman" w:hAnsi="Times New Roman" w:cs="Times New Roman"/>
          <w:sz w:val="22"/>
          <w:szCs w:val="22"/>
        </w:rPr>
      </w:pPr>
    </w:p>
    <w:p w14:paraId="015ABD87" w14:textId="77777777" w:rsidR="00BA461A" w:rsidRPr="00275672" w:rsidRDefault="00BA461A" w:rsidP="00E5549D">
      <w:pPr>
        <w:rPr>
          <w:rFonts w:ascii="Times New Roman" w:hAnsi="Times New Roman" w:cs="Times New Roman"/>
          <w:sz w:val="22"/>
          <w:szCs w:val="22"/>
        </w:rPr>
      </w:pPr>
      <w:r w:rsidRPr="00275672">
        <w:rPr>
          <w:rFonts w:ascii="Times New Roman" w:hAnsi="Times New Roman" w:cs="Times New Roman"/>
          <w:sz w:val="22"/>
          <w:szCs w:val="22"/>
        </w:rPr>
        <w:t xml:space="preserve">Each student is required to comply with the following </w:t>
      </w:r>
      <w:r w:rsidR="00DC30CA" w:rsidRPr="00275672">
        <w:rPr>
          <w:rFonts w:ascii="Times New Roman" w:hAnsi="Times New Roman" w:cs="Times New Roman"/>
          <w:sz w:val="22"/>
          <w:szCs w:val="22"/>
        </w:rPr>
        <w:t xml:space="preserve">academic </w:t>
      </w:r>
      <w:r w:rsidRPr="00275672">
        <w:rPr>
          <w:rFonts w:ascii="Times New Roman" w:hAnsi="Times New Roman" w:cs="Times New Roman"/>
          <w:sz w:val="22"/>
          <w:szCs w:val="22"/>
        </w:rPr>
        <w:t>expectations:</w:t>
      </w:r>
    </w:p>
    <w:p w14:paraId="11259ABE" w14:textId="77777777" w:rsidR="00DC30CA" w:rsidRPr="00275672" w:rsidRDefault="00DC30CA" w:rsidP="00BA461A">
      <w:pPr>
        <w:rPr>
          <w:rFonts w:ascii="Times New Roman" w:hAnsi="Times New Roman" w:cs="Times New Roman"/>
          <w:sz w:val="22"/>
          <w:szCs w:val="22"/>
        </w:rPr>
      </w:pPr>
    </w:p>
    <w:tbl>
      <w:tblPr>
        <w:tblStyle w:val="TableGrid"/>
        <w:tblW w:w="9540" w:type="dxa"/>
        <w:tblInd w:w="-5" w:type="dxa"/>
        <w:tblLayout w:type="fixed"/>
        <w:tblLook w:val="04A0" w:firstRow="1" w:lastRow="0" w:firstColumn="1" w:lastColumn="0" w:noHBand="0" w:noVBand="1"/>
      </w:tblPr>
      <w:tblGrid>
        <w:gridCol w:w="4680"/>
        <w:gridCol w:w="990"/>
        <w:gridCol w:w="3870"/>
      </w:tblGrid>
      <w:tr w:rsidR="00386C9B" w:rsidRPr="00275672" w14:paraId="7BFB25E9" w14:textId="77777777" w:rsidTr="00141DEC">
        <w:tc>
          <w:tcPr>
            <w:tcW w:w="4680" w:type="dxa"/>
            <w:shd w:val="clear" w:color="auto" w:fill="95B3D7" w:themeFill="accent1" w:themeFillTint="99"/>
          </w:tcPr>
          <w:p w14:paraId="6AAE356D" w14:textId="77777777" w:rsidR="00386C9B" w:rsidRPr="00275672" w:rsidRDefault="00386C9B" w:rsidP="005C1A95">
            <w:pPr>
              <w:jc w:val="center"/>
              <w:rPr>
                <w:rFonts w:ascii="Times New Roman" w:hAnsi="Times New Roman" w:cs="Times New Roman"/>
                <w:b/>
                <w:sz w:val="22"/>
                <w:szCs w:val="22"/>
              </w:rPr>
            </w:pPr>
            <w:r w:rsidRPr="00275672">
              <w:rPr>
                <w:rFonts w:ascii="Times New Roman" w:hAnsi="Times New Roman" w:cs="Times New Roman"/>
                <w:b/>
                <w:sz w:val="22"/>
                <w:szCs w:val="22"/>
              </w:rPr>
              <w:t>Assignments</w:t>
            </w:r>
          </w:p>
          <w:p w14:paraId="38448A1A" w14:textId="77777777" w:rsidR="00B76088" w:rsidRPr="00275672" w:rsidRDefault="00B76088" w:rsidP="005C1A95">
            <w:pPr>
              <w:jc w:val="center"/>
              <w:rPr>
                <w:rFonts w:ascii="Times New Roman" w:hAnsi="Times New Roman" w:cs="Times New Roman"/>
                <w:b/>
                <w:sz w:val="22"/>
                <w:szCs w:val="22"/>
              </w:rPr>
            </w:pPr>
          </w:p>
        </w:tc>
        <w:tc>
          <w:tcPr>
            <w:tcW w:w="990" w:type="dxa"/>
            <w:shd w:val="clear" w:color="auto" w:fill="95B3D7" w:themeFill="accent1" w:themeFillTint="99"/>
          </w:tcPr>
          <w:p w14:paraId="3872CE07" w14:textId="77777777" w:rsidR="00386C9B" w:rsidRPr="00275672" w:rsidRDefault="00386C9B" w:rsidP="005644B0">
            <w:pPr>
              <w:jc w:val="center"/>
              <w:rPr>
                <w:rFonts w:ascii="Times New Roman" w:hAnsi="Times New Roman" w:cs="Times New Roman"/>
                <w:b/>
                <w:sz w:val="22"/>
                <w:szCs w:val="22"/>
              </w:rPr>
            </w:pPr>
            <w:r w:rsidRPr="00275672">
              <w:rPr>
                <w:rFonts w:ascii="Times New Roman" w:hAnsi="Times New Roman" w:cs="Times New Roman"/>
                <w:b/>
                <w:sz w:val="22"/>
                <w:szCs w:val="22"/>
              </w:rPr>
              <w:t>Points</w:t>
            </w:r>
          </w:p>
          <w:p w14:paraId="2756C06E" w14:textId="77777777" w:rsidR="00386C9B" w:rsidRPr="00275672" w:rsidRDefault="00386C9B" w:rsidP="005644B0">
            <w:pPr>
              <w:jc w:val="center"/>
              <w:rPr>
                <w:rFonts w:ascii="Times New Roman" w:hAnsi="Times New Roman" w:cs="Times New Roman"/>
                <w:b/>
                <w:sz w:val="22"/>
                <w:szCs w:val="22"/>
              </w:rPr>
            </w:pPr>
          </w:p>
        </w:tc>
        <w:tc>
          <w:tcPr>
            <w:tcW w:w="3870" w:type="dxa"/>
            <w:shd w:val="clear" w:color="auto" w:fill="95B3D7" w:themeFill="accent1" w:themeFillTint="99"/>
          </w:tcPr>
          <w:p w14:paraId="4621064A" w14:textId="77777777" w:rsidR="00386C9B" w:rsidRPr="00275672" w:rsidRDefault="00386C9B" w:rsidP="005644B0">
            <w:pPr>
              <w:jc w:val="center"/>
              <w:rPr>
                <w:rFonts w:ascii="Times New Roman" w:hAnsi="Times New Roman" w:cs="Times New Roman"/>
                <w:b/>
                <w:sz w:val="22"/>
                <w:szCs w:val="22"/>
              </w:rPr>
            </w:pPr>
            <w:r w:rsidRPr="00275672">
              <w:rPr>
                <w:rFonts w:ascii="Times New Roman" w:hAnsi="Times New Roman" w:cs="Times New Roman"/>
                <w:b/>
                <w:sz w:val="22"/>
                <w:szCs w:val="22"/>
              </w:rPr>
              <w:t xml:space="preserve">Due Date </w:t>
            </w:r>
          </w:p>
        </w:tc>
      </w:tr>
      <w:tr w:rsidR="00386C9B" w:rsidRPr="00275672" w14:paraId="5908CFF8" w14:textId="77777777" w:rsidTr="00141DEC">
        <w:tc>
          <w:tcPr>
            <w:tcW w:w="4680" w:type="dxa"/>
          </w:tcPr>
          <w:p w14:paraId="6CEA6476" w14:textId="77777777" w:rsidR="00386C9B" w:rsidRPr="00275672" w:rsidRDefault="00386C9B" w:rsidP="00AD3A47">
            <w:pPr>
              <w:rPr>
                <w:rFonts w:ascii="Times New Roman" w:hAnsi="Times New Roman" w:cs="Times New Roman"/>
                <w:sz w:val="22"/>
                <w:szCs w:val="22"/>
              </w:rPr>
            </w:pPr>
            <w:r w:rsidRPr="00275672">
              <w:rPr>
                <w:rFonts w:ascii="Times New Roman" w:hAnsi="Times New Roman" w:cs="Times New Roman"/>
                <w:sz w:val="22"/>
                <w:szCs w:val="22"/>
              </w:rPr>
              <w:t xml:space="preserve">Attendance and participation                                                                  </w:t>
            </w:r>
          </w:p>
        </w:tc>
        <w:tc>
          <w:tcPr>
            <w:tcW w:w="990" w:type="dxa"/>
          </w:tcPr>
          <w:p w14:paraId="771CF6C7" w14:textId="03059A25" w:rsidR="00386C9B" w:rsidRPr="00275672" w:rsidRDefault="00386C9B" w:rsidP="00AD3A47">
            <w:pPr>
              <w:jc w:val="center"/>
              <w:rPr>
                <w:rFonts w:ascii="Times New Roman" w:hAnsi="Times New Roman" w:cs="Times New Roman"/>
                <w:sz w:val="22"/>
                <w:szCs w:val="22"/>
              </w:rPr>
            </w:pPr>
            <w:r w:rsidRPr="00275672">
              <w:rPr>
                <w:rFonts w:ascii="Times New Roman" w:hAnsi="Times New Roman" w:cs="Times New Roman"/>
                <w:sz w:val="22"/>
                <w:szCs w:val="22"/>
              </w:rPr>
              <w:t>10</w:t>
            </w:r>
            <w:r w:rsidR="00A94BF7">
              <w:rPr>
                <w:rFonts w:ascii="Times New Roman" w:hAnsi="Times New Roman" w:cs="Times New Roman"/>
                <w:sz w:val="22"/>
                <w:szCs w:val="22"/>
              </w:rPr>
              <w:t>0</w:t>
            </w:r>
          </w:p>
        </w:tc>
        <w:tc>
          <w:tcPr>
            <w:tcW w:w="3870" w:type="dxa"/>
          </w:tcPr>
          <w:p w14:paraId="463549E2" w14:textId="60285585" w:rsidR="00A71745" w:rsidRPr="00275672" w:rsidRDefault="00A71745" w:rsidP="00AD3A47">
            <w:pPr>
              <w:rPr>
                <w:rFonts w:ascii="Times New Roman" w:hAnsi="Times New Roman" w:cs="Times New Roman"/>
                <w:sz w:val="22"/>
                <w:szCs w:val="22"/>
              </w:rPr>
            </w:pPr>
            <w:r w:rsidRPr="00275672">
              <w:rPr>
                <w:rFonts w:ascii="Times New Roman" w:hAnsi="Times New Roman" w:cs="Times New Roman"/>
                <w:sz w:val="22"/>
                <w:szCs w:val="22"/>
              </w:rPr>
              <w:t>O</w:t>
            </w:r>
            <w:r w:rsidR="00386C9B" w:rsidRPr="00275672">
              <w:rPr>
                <w:rFonts w:ascii="Times New Roman" w:hAnsi="Times New Roman" w:cs="Times New Roman"/>
                <w:sz w:val="22"/>
                <w:szCs w:val="22"/>
              </w:rPr>
              <w:t>ngoing</w:t>
            </w:r>
            <w:r w:rsidR="00141DEC">
              <w:rPr>
                <w:rFonts w:ascii="Times New Roman" w:hAnsi="Times New Roman" w:cs="Times New Roman"/>
                <w:sz w:val="22"/>
                <w:szCs w:val="22"/>
              </w:rPr>
              <w:t xml:space="preserve"> </w:t>
            </w:r>
            <w:r w:rsidR="0010197A" w:rsidRPr="00275672">
              <w:rPr>
                <w:rFonts w:ascii="Times New Roman" w:hAnsi="Times New Roman" w:cs="Times New Roman"/>
                <w:sz w:val="22"/>
                <w:szCs w:val="22"/>
              </w:rPr>
              <w:t xml:space="preserve">(see attendance policy, page </w:t>
            </w:r>
            <w:r w:rsidR="009C5851">
              <w:rPr>
                <w:rFonts w:ascii="Times New Roman" w:hAnsi="Times New Roman" w:cs="Times New Roman"/>
                <w:sz w:val="22"/>
                <w:szCs w:val="22"/>
              </w:rPr>
              <w:t>2</w:t>
            </w:r>
            <w:r w:rsidR="0010197A" w:rsidRPr="00275672">
              <w:rPr>
                <w:rFonts w:ascii="Times New Roman" w:hAnsi="Times New Roman" w:cs="Times New Roman"/>
                <w:sz w:val="22"/>
                <w:szCs w:val="22"/>
              </w:rPr>
              <w:t>)</w:t>
            </w:r>
          </w:p>
          <w:p w14:paraId="05604377" w14:textId="77777777" w:rsidR="0010197A" w:rsidRPr="00275672" w:rsidRDefault="0010197A" w:rsidP="00AD3A47">
            <w:pPr>
              <w:rPr>
                <w:rFonts w:ascii="Times New Roman" w:hAnsi="Times New Roman" w:cs="Times New Roman"/>
                <w:sz w:val="22"/>
                <w:szCs w:val="22"/>
              </w:rPr>
            </w:pPr>
          </w:p>
        </w:tc>
      </w:tr>
      <w:tr w:rsidR="008D0B06" w:rsidRPr="00275672" w14:paraId="6CFF1937" w14:textId="77777777" w:rsidTr="00141DEC">
        <w:tc>
          <w:tcPr>
            <w:tcW w:w="4680" w:type="dxa"/>
          </w:tcPr>
          <w:p w14:paraId="421F4F96" w14:textId="77777777" w:rsidR="008D0B06" w:rsidRPr="00275672" w:rsidRDefault="008D0B06" w:rsidP="008D0B06">
            <w:pPr>
              <w:rPr>
                <w:rFonts w:ascii="Times New Roman" w:hAnsi="Times New Roman" w:cs="Times New Roman"/>
                <w:sz w:val="22"/>
                <w:szCs w:val="22"/>
              </w:rPr>
            </w:pPr>
            <w:r w:rsidRPr="00275672">
              <w:rPr>
                <w:rFonts w:ascii="Times New Roman" w:hAnsi="Times New Roman" w:cs="Times New Roman"/>
                <w:sz w:val="22"/>
                <w:szCs w:val="22"/>
              </w:rPr>
              <w:t>Quiz No. 1</w:t>
            </w:r>
          </w:p>
          <w:p w14:paraId="463CF5F3" w14:textId="77777777" w:rsidR="008D0B06" w:rsidRPr="00275672" w:rsidRDefault="008D0B06" w:rsidP="008D0B06">
            <w:pPr>
              <w:rPr>
                <w:rFonts w:ascii="Times New Roman" w:hAnsi="Times New Roman" w:cs="Times New Roman"/>
                <w:sz w:val="22"/>
                <w:szCs w:val="22"/>
              </w:rPr>
            </w:pPr>
          </w:p>
        </w:tc>
        <w:tc>
          <w:tcPr>
            <w:tcW w:w="990" w:type="dxa"/>
          </w:tcPr>
          <w:p w14:paraId="2BB4378E" w14:textId="08F72A07" w:rsidR="008D0B06" w:rsidRPr="00275672" w:rsidRDefault="008D0B06" w:rsidP="008D0B06">
            <w:pPr>
              <w:jc w:val="center"/>
              <w:rPr>
                <w:rFonts w:ascii="Times New Roman" w:hAnsi="Times New Roman" w:cs="Times New Roman"/>
                <w:sz w:val="22"/>
                <w:szCs w:val="22"/>
              </w:rPr>
            </w:pPr>
            <w:r w:rsidRPr="00275672">
              <w:rPr>
                <w:rFonts w:ascii="Times New Roman" w:hAnsi="Times New Roman" w:cs="Times New Roman"/>
                <w:sz w:val="22"/>
                <w:szCs w:val="22"/>
              </w:rPr>
              <w:t>7</w:t>
            </w:r>
            <w:r w:rsidR="00A94BF7">
              <w:rPr>
                <w:rFonts w:ascii="Times New Roman" w:hAnsi="Times New Roman" w:cs="Times New Roman"/>
                <w:sz w:val="22"/>
                <w:szCs w:val="22"/>
              </w:rPr>
              <w:t>0</w:t>
            </w:r>
          </w:p>
        </w:tc>
        <w:tc>
          <w:tcPr>
            <w:tcW w:w="3870" w:type="dxa"/>
          </w:tcPr>
          <w:p w14:paraId="3BC418FB" w14:textId="236C023A" w:rsidR="008D0B06" w:rsidRPr="00275672" w:rsidRDefault="009C5851" w:rsidP="008D0B06">
            <w:pPr>
              <w:rPr>
                <w:rFonts w:ascii="Times New Roman" w:hAnsi="Times New Roman" w:cs="Times New Roman"/>
                <w:sz w:val="22"/>
                <w:szCs w:val="22"/>
              </w:rPr>
            </w:pPr>
            <w:r>
              <w:rPr>
                <w:rFonts w:ascii="Times New Roman" w:hAnsi="Times New Roman" w:cs="Times New Roman"/>
                <w:sz w:val="22"/>
                <w:szCs w:val="22"/>
              </w:rPr>
              <w:t>September 16</w:t>
            </w:r>
          </w:p>
        </w:tc>
      </w:tr>
      <w:tr w:rsidR="009C5851" w:rsidRPr="00275672" w14:paraId="22D23677" w14:textId="77777777" w:rsidTr="00141DEC">
        <w:tc>
          <w:tcPr>
            <w:tcW w:w="4680" w:type="dxa"/>
          </w:tcPr>
          <w:p w14:paraId="11802D65" w14:textId="77777777"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Quiz No. 2</w:t>
            </w:r>
          </w:p>
          <w:p w14:paraId="1A3843EA" w14:textId="289410D3" w:rsidR="009C5851" w:rsidRPr="00275672" w:rsidRDefault="009C5851" w:rsidP="009C5851">
            <w:pPr>
              <w:rPr>
                <w:rFonts w:ascii="Times New Roman" w:hAnsi="Times New Roman" w:cs="Times New Roman"/>
                <w:sz w:val="22"/>
                <w:szCs w:val="22"/>
              </w:rPr>
            </w:pPr>
          </w:p>
        </w:tc>
        <w:tc>
          <w:tcPr>
            <w:tcW w:w="990" w:type="dxa"/>
          </w:tcPr>
          <w:p w14:paraId="7B92334F" w14:textId="7D5A2C8B" w:rsidR="009C5851" w:rsidRPr="00275672" w:rsidRDefault="009C5851" w:rsidP="009C5851">
            <w:pPr>
              <w:jc w:val="center"/>
              <w:rPr>
                <w:rFonts w:ascii="Times New Roman" w:hAnsi="Times New Roman" w:cs="Times New Roman"/>
                <w:sz w:val="22"/>
                <w:szCs w:val="22"/>
              </w:rPr>
            </w:pPr>
            <w:r w:rsidRPr="00275672">
              <w:rPr>
                <w:rFonts w:ascii="Times New Roman" w:hAnsi="Times New Roman" w:cs="Times New Roman"/>
                <w:sz w:val="22"/>
                <w:szCs w:val="22"/>
              </w:rPr>
              <w:t>7</w:t>
            </w:r>
            <w:r>
              <w:rPr>
                <w:rFonts w:ascii="Times New Roman" w:hAnsi="Times New Roman" w:cs="Times New Roman"/>
                <w:sz w:val="22"/>
                <w:szCs w:val="22"/>
              </w:rPr>
              <w:t>0</w:t>
            </w:r>
          </w:p>
        </w:tc>
        <w:tc>
          <w:tcPr>
            <w:tcW w:w="3870" w:type="dxa"/>
          </w:tcPr>
          <w:p w14:paraId="32C74C98" w14:textId="076BBAD3" w:rsidR="009C5851" w:rsidRPr="00275672" w:rsidRDefault="009C5851" w:rsidP="009C5851">
            <w:pPr>
              <w:rPr>
                <w:rFonts w:ascii="Times New Roman" w:hAnsi="Times New Roman" w:cs="Times New Roman"/>
                <w:sz w:val="22"/>
                <w:szCs w:val="22"/>
              </w:rPr>
            </w:pPr>
            <w:r>
              <w:rPr>
                <w:rFonts w:ascii="Times New Roman" w:hAnsi="Times New Roman" w:cs="Times New Roman"/>
                <w:sz w:val="22"/>
                <w:szCs w:val="22"/>
              </w:rPr>
              <w:t>September 30</w:t>
            </w:r>
          </w:p>
        </w:tc>
      </w:tr>
      <w:tr w:rsidR="009C5851" w:rsidRPr="00275672" w14:paraId="031D0F4F" w14:textId="77777777" w:rsidTr="00141DEC">
        <w:tc>
          <w:tcPr>
            <w:tcW w:w="4680" w:type="dxa"/>
          </w:tcPr>
          <w:p w14:paraId="2BAD1F58" w14:textId="77777777" w:rsidR="009C5851" w:rsidRDefault="009C5851" w:rsidP="009C5851">
            <w:pPr>
              <w:rPr>
                <w:rFonts w:ascii="Times New Roman" w:hAnsi="Times New Roman" w:cs="Times New Roman"/>
                <w:sz w:val="22"/>
                <w:szCs w:val="22"/>
              </w:rPr>
            </w:pPr>
            <w:r>
              <w:rPr>
                <w:rFonts w:ascii="Times New Roman" w:hAnsi="Times New Roman" w:cs="Times New Roman"/>
                <w:sz w:val="22"/>
                <w:szCs w:val="22"/>
              </w:rPr>
              <w:t>Critical Article Review 1</w:t>
            </w:r>
          </w:p>
          <w:p w14:paraId="5D66D2B3" w14:textId="77777777" w:rsidR="009C5851" w:rsidRDefault="009C5851" w:rsidP="009C5851">
            <w:pPr>
              <w:rPr>
                <w:rFonts w:ascii="Times New Roman" w:hAnsi="Times New Roman" w:cs="Times New Roman"/>
                <w:sz w:val="22"/>
                <w:szCs w:val="22"/>
              </w:rPr>
            </w:pPr>
          </w:p>
        </w:tc>
        <w:tc>
          <w:tcPr>
            <w:tcW w:w="990" w:type="dxa"/>
          </w:tcPr>
          <w:p w14:paraId="4CADFC43" w14:textId="2B983941" w:rsidR="009C5851" w:rsidRDefault="009C5851" w:rsidP="009C5851">
            <w:pPr>
              <w:jc w:val="center"/>
              <w:rPr>
                <w:rFonts w:ascii="Times New Roman" w:hAnsi="Times New Roman" w:cs="Times New Roman"/>
                <w:sz w:val="22"/>
                <w:szCs w:val="22"/>
              </w:rPr>
            </w:pPr>
            <w:r>
              <w:rPr>
                <w:rFonts w:ascii="Times New Roman" w:hAnsi="Times New Roman" w:cs="Times New Roman"/>
                <w:sz w:val="22"/>
                <w:szCs w:val="22"/>
              </w:rPr>
              <w:t>70</w:t>
            </w:r>
          </w:p>
        </w:tc>
        <w:tc>
          <w:tcPr>
            <w:tcW w:w="3870" w:type="dxa"/>
          </w:tcPr>
          <w:p w14:paraId="49B36B02" w14:textId="77544300" w:rsidR="009C5851" w:rsidRDefault="009C5851" w:rsidP="009C5851">
            <w:pPr>
              <w:rPr>
                <w:rFonts w:ascii="Times New Roman" w:hAnsi="Times New Roman" w:cs="Times New Roman"/>
                <w:sz w:val="22"/>
                <w:szCs w:val="22"/>
              </w:rPr>
            </w:pPr>
            <w:r>
              <w:rPr>
                <w:rFonts w:ascii="Times New Roman" w:hAnsi="Times New Roman" w:cs="Times New Roman"/>
                <w:sz w:val="22"/>
                <w:szCs w:val="22"/>
              </w:rPr>
              <w:t xml:space="preserve">October </w:t>
            </w:r>
            <w:r w:rsidR="0091313A">
              <w:rPr>
                <w:rFonts w:ascii="Times New Roman" w:hAnsi="Times New Roman" w:cs="Times New Roman"/>
                <w:sz w:val="22"/>
                <w:szCs w:val="22"/>
              </w:rPr>
              <w:t>7</w:t>
            </w:r>
          </w:p>
        </w:tc>
      </w:tr>
      <w:tr w:rsidR="009C5851" w:rsidRPr="00275672" w14:paraId="5CF458AA" w14:textId="77777777" w:rsidTr="00141DEC">
        <w:tc>
          <w:tcPr>
            <w:tcW w:w="4680" w:type="dxa"/>
          </w:tcPr>
          <w:p w14:paraId="7B1BEA40" w14:textId="77777777"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Mid-term-exam</w:t>
            </w:r>
          </w:p>
          <w:p w14:paraId="78F6952E" w14:textId="77777777" w:rsidR="009C5851" w:rsidRPr="00275672" w:rsidRDefault="009C5851" w:rsidP="009C5851">
            <w:pPr>
              <w:rPr>
                <w:rFonts w:ascii="Times New Roman" w:hAnsi="Times New Roman" w:cs="Times New Roman"/>
                <w:sz w:val="22"/>
                <w:szCs w:val="22"/>
              </w:rPr>
            </w:pPr>
          </w:p>
        </w:tc>
        <w:tc>
          <w:tcPr>
            <w:tcW w:w="990" w:type="dxa"/>
          </w:tcPr>
          <w:p w14:paraId="26C5F056" w14:textId="2D7DF24D" w:rsidR="009C5851" w:rsidRPr="00275672" w:rsidRDefault="009C5851" w:rsidP="009C5851">
            <w:pPr>
              <w:jc w:val="center"/>
              <w:rPr>
                <w:rFonts w:ascii="Times New Roman" w:hAnsi="Times New Roman" w:cs="Times New Roman"/>
                <w:sz w:val="22"/>
                <w:szCs w:val="22"/>
              </w:rPr>
            </w:pPr>
            <w:r w:rsidRPr="00275672">
              <w:rPr>
                <w:rFonts w:ascii="Times New Roman" w:hAnsi="Times New Roman" w:cs="Times New Roman"/>
                <w:sz w:val="22"/>
                <w:szCs w:val="22"/>
              </w:rPr>
              <w:t>1</w:t>
            </w:r>
            <w:r>
              <w:rPr>
                <w:rFonts w:ascii="Times New Roman" w:hAnsi="Times New Roman" w:cs="Times New Roman"/>
                <w:sz w:val="22"/>
                <w:szCs w:val="22"/>
              </w:rPr>
              <w:t>50</w:t>
            </w:r>
          </w:p>
          <w:p w14:paraId="12A1D901" w14:textId="77777777" w:rsidR="009C5851" w:rsidRPr="00275672" w:rsidRDefault="009C5851" w:rsidP="009C5851">
            <w:pPr>
              <w:jc w:val="center"/>
              <w:rPr>
                <w:rFonts w:ascii="Times New Roman" w:hAnsi="Times New Roman" w:cs="Times New Roman"/>
                <w:sz w:val="22"/>
                <w:szCs w:val="22"/>
              </w:rPr>
            </w:pPr>
          </w:p>
        </w:tc>
        <w:tc>
          <w:tcPr>
            <w:tcW w:w="3870" w:type="dxa"/>
          </w:tcPr>
          <w:p w14:paraId="660EB2F5" w14:textId="47B37548"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 xml:space="preserve">October </w:t>
            </w:r>
            <w:r>
              <w:rPr>
                <w:rFonts w:ascii="Times New Roman" w:hAnsi="Times New Roman" w:cs="Times New Roman"/>
                <w:sz w:val="22"/>
                <w:szCs w:val="22"/>
              </w:rPr>
              <w:t>21</w:t>
            </w:r>
          </w:p>
        </w:tc>
      </w:tr>
      <w:tr w:rsidR="009C5851" w:rsidRPr="00275672" w14:paraId="2C7913BD" w14:textId="77777777" w:rsidTr="00141DEC">
        <w:tc>
          <w:tcPr>
            <w:tcW w:w="4680" w:type="dxa"/>
          </w:tcPr>
          <w:p w14:paraId="24FA4EAC" w14:textId="3CD99EC1" w:rsidR="009C5851" w:rsidRPr="00275672" w:rsidRDefault="009C5851" w:rsidP="009C5851">
            <w:pPr>
              <w:rPr>
                <w:rFonts w:ascii="Times New Roman" w:hAnsi="Times New Roman" w:cs="Times New Roman"/>
                <w:sz w:val="22"/>
                <w:szCs w:val="22"/>
              </w:rPr>
            </w:pPr>
            <w:r>
              <w:rPr>
                <w:rFonts w:ascii="Times New Roman" w:hAnsi="Times New Roman" w:cs="Times New Roman"/>
                <w:sz w:val="22"/>
                <w:szCs w:val="22"/>
              </w:rPr>
              <w:t>Critical Article Review 2</w:t>
            </w:r>
          </w:p>
          <w:p w14:paraId="31A8D8F4" w14:textId="77777777" w:rsidR="009C5851" w:rsidRPr="00275672" w:rsidRDefault="009C5851" w:rsidP="009C5851">
            <w:pPr>
              <w:rPr>
                <w:rFonts w:ascii="Times New Roman" w:hAnsi="Times New Roman" w:cs="Times New Roman"/>
                <w:sz w:val="22"/>
                <w:szCs w:val="22"/>
              </w:rPr>
            </w:pPr>
          </w:p>
        </w:tc>
        <w:tc>
          <w:tcPr>
            <w:tcW w:w="990" w:type="dxa"/>
          </w:tcPr>
          <w:p w14:paraId="3597D285" w14:textId="2C80801C" w:rsidR="009C5851" w:rsidRPr="00275672" w:rsidRDefault="009C5851" w:rsidP="009C5851">
            <w:pPr>
              <w:jc w:val="center"/>
              <w:rPr>
                <w:rFonts w:ascii="Times New Roman" w:hAnsi="Times New Roman" w:cs="Times New Roman"/>
                <w:sz w:val="22"/>
                <w:szCs w:val="22"/>
              </w:rPr>
            </w:pPr>
            <w:r>
              <w:rPr>
                <w:rFonts w:ascii="Times New Roman" w:hAnsi="Times New Roman" w:cs="Times New Roman"/>
                <w:sz w:val="22"/>
                <w:szCs w:val="22"/>
              </w:rPr>
              <w:t>70</w:t>
            </w:r>
          </w:p>
        </w:tc>
        <w:tc>
          <w:tcPr>
            <w:tcW w:w="3870" w:type="dxa"/>
          </w:tcPr>
          <w:p w14:paraId="1C7415E8" w14:textId="14C915FD" w:rsidR="009C5851" w:rsidRPr="00275672" w:rsidRDefault="0091313A" w:rsidP="009C5851">
            <w:pPr>
              <w:rPr>
                <w:rFonts w:ascii="Times New Roman" w:hAnsi="Times New Roman" w:cs="Times New Roman"/>
                <w:sz w:val="22"/>
                <w:szCs w:val="22"/>
              </w:rPr>
            </w:pPr>
            <w:r>
              <w:rPr>
                <w:rFonts w:ascii="Times New Roman" w:hAnsi="Times New Roman" w:cs="Times New Roman"/>
                <w:sz w:val="22"/>
                <w:szCs w:val="22"/>
              </w:rPr>
              <w:t>November 4</w:t>
            </w:r>
          </w:p>
        </w:tc>
      </w:tr>
      <w:tr w:rsidR="009C5851" w:rsidRPr="00275672" w14:paraId="261FC8D8" w14:textId="77777777" w:rsidTr="00141DEC">
        <w:tc>
          <w:tcPr>
            <w:tcW w:w="4680" w:type="dxa"/>
          </w:tcPr>
          <w:p w14:paraId="0E808086" w14:textId="16980519" w:rsidR="009C5851" w:rsidRPr="00275672" w:rsidRDefault="009C5851" w:rsidP="009C5851">
            <w:pPr>
              <w:widowControl/>
              <w:tabs>
                <w:tab w:val="left" w:pos="0"/>
              </w:tabs>
              <w:autoSpaceDE/>
              <w:autoSpaceDN/>
              <w:adjustRightInd/>
              <w:rPr>
                <w:rFonts w:ascii="Times New Roman" w:hAnsi="Times New Roman" w:cs="Times New Roman"/>
                <w:sz w:val="22"/>
                <w:szCs w:val="22"/>
              </w:rPr>
            </w:pPr>
            <w:r w:rsidRPr="00275672">
              <w:rPr>
                <w:rFonts w:ascii="Times New Roman" w:hAnsi="Times New Roman" w:cs="Times New Roman"/>
                <w:sz w:val="22"/>
                <w:szCs w:val="22"/>
              </w:rPr>
              <w:t xml:space="preserve">Presentation History of Bilingual and ESL Programs in the U.S. and Texas                               </w:t>
            </w:r>
          </w:p>
          <w:p w14:paraId="72CF49CD" w14:textId="77777777" w:rsidR="009C5851" w:rsidRPr="00275672" w:rsidRDefault="009C5851" w:rsidP="009C5851">
            <w:pPr>
              <w:widowControl/>
              <w:tabs>
                <w:tab w:val="left" w:pos="0"/>
              </w:tabs>
              <w:autoSpaceDE/>
              <w:autoSpaceDN/>
              <w:adjustRightInd/>
              <w:rPr>
                <w:rFonts w:ascii="Times New Roman" w:hAnsi="Times New Roman" w:cs="Times New Roman"/>
                <w:sz w:val="22"/>
                <w:szCs w:val="22"/>
              </w:rPr>
            </w:pPr>
            <w:r w:rsidRPr="00275672">
              <w:rPr>
                <w:rFonts w:ascii="Times New Roman" w:hAnsi="Times New Roman" w:cs="Times New Roman"/>
                <w:sz w:val="22"/>
                <w:szCs w:val="22"/>
              </w:rPr>
              <w:t xml:space="preserve">                                                                                                                                                                         </w:t>
            </w:r>
          </w:p>
        </w:tc>
        <w:tc>
          <w:tcPr>
            <w:tcW w:w="990" w:type="dxa"/>
          </w:tcPr>
          <w:p w14:paraId="154F355C" w14:textId="55E66945" w:rsidR="009C5851" w:rsidRPr="00275672" w:rsidRDefault="009C5851" w:rsidP="009C5851">
            <w:pPr>
              <w:jc w:val="center"/>
              <w:rPr>
                <w:rFonts w:ascii="Times New Roman" w:hAnsi="Times New Roman" w:cs="Times New Roman"/>
                <w:sz w:val="22"/>
                <w:szCs w:val="22"/>
              </w:rPr>
            </w:pPr>
            <w:r w:rsidRPr="00275672">
              <w:rPr>
                <w:rFonts w:ascii="Times New Roman" w:hAnsi="Times New Roman" w:cs="Times New Roman"/>
                <w:sz w:val="22"/>
                <w:szCs w:val="22"/>
              </w:rPr>
              <w:t>1</w:t>
            </w:r>
            <w:r>
              <w:rPr>
                <w:rFonts w:ascii="Times New Roman" w:hAnsi="Times New Roman" w:cs="Times New Roman"/>
                <w:sz w:val="22"/>
                <w:szCs w:val="22"/>
              </w:rPr>
              <w:t>00</w:t>
            </w:r>
          </w:p>
        </w:tc>
        <w:tc>
          <w:tcPr>
            <w:tcW w:w="3870" w:type="dxa"/>
          </w:tcPr>
          <w:p w14:paraId="1ABED5E1" w14:textId="10613645"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 xml:space="preserve">November </w:t>
            </w:r>
            <w:r w:rsidR="0091313A">
              <w:rPr>
                <w:rFonts w:ascii="Times New Roman" w:hAnsi="Times New Roman" w:cs="Times New Roman"/>
                <w:sz w:val="22"/>
                <w:szCs w:val="22"/>
              </w:rPr>
              <w:t>9-11</w:t>
            </w:r>
          </w:p>
        </w:tc>
      </w:tr>
      <w:tr w:rsidR="009C5851" w:rsidRPr="00275672" w14:paraId="04C7E2AC" w14:textId="77777777" w:rsidTr="00141DEC">
        <w:tc>
          <w:tcPr>
            <w:tcW w:w="4680" w:type="dxa"/>
          </w:tcPr>
          <w:p w14:paraId="2C68D179" w14:textId="77777777"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Quiz No. 3</w:t>
            </w:r>
          </w:p>
          <w:p w14:paraId="4C38E1FA" w14:textId="77777777" w:rsidR="009C5851" w:rsidRPr="00275672" w:rsidRDefault="009C5851" w:rsidP="009C5851">
            <w:pPr>
              <w:rPr>
                <w:rFonts w:ascii="Times New Roman" w:hAnsi="Times New Roman" w:cs="Times New Roman"/>
                <w:sz w:val="22"/>
                <w:szCs w:val="22"/>
              </w:rPr>
            </w:pPr>
          </w:p>
        </w:tc>
        <w:tc>
          <w:tcPr>
            <w:tcW w:w="990" w:type="dxa"/>
          </w:tcPr>
          <w:p w14:paraId="3D42178D" w14:textId="3C35C761" w:rsidR="009C5851" w:rsidRPr="00275672" w:rsidRDefault="009C5851" w:rsidP="009C5851">
            <w:pPr>
              <w:jc w:val="center"/>
              <w:rPr>
                <w:rFonts w:ascii="Times New Roman" w:hAnsi="Times New Roman" w:cs="Times New Roman"/>
                <w:sz w:val="22"/>
                <w:szCs w:val="22"/>
              </w:rPr>
            </w:pPr>
            <w:r w:rsidRPr="00275672">
              <w:rPr>
                <w:rFonts w:ascii="Times New Roman" w:hAnsi="Times New Roman" w:cs="Times New Roman"/>
                <w:sz w:val="22"/>
                <w:szCs w:val="22"/>
              </w:rPr>
              <w:t>7</w:t>
            </w:r>
            <w:r>
              <w:rPr>
                <w:rFonts w:ascii="Times New Roman" w:hAnsi="Times New Roman" w:cs="Times New Roman"/>
                <w:sz w:val="22"/>
                <w:szCs w:val="22"/>
              </w:rPr>
              <w:t>0</w:t>
            </w:r>
          </w:p>
        </w:tc>
        <w:tc>
          <w:tcPr>
            <w:tcW w:w="3870" w:type="dxa"/>
          </w:tcPr>
          <w:p w14:paraId="2B8E4CFF" w14:textId="5A0DA393"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November 1</w:t>
            </w:r>
            <w:r>
              <w:rPr>
                <w:rFonts w:ascii="Times New Roman" w:hAnsi="Times New Roman" w:cs="Times New Roman"/>
                <w:sz w:val="22"/>
                <w:szCs w:val="22"/>
              </w:rPr>
              <w:t>8</w:t>
            </w:r>
          </w:p>
          <w:p w14:paraId="0D2CA523" w14:textId="77777777" w:rsidR="009C5851" w:rsidRPr="00275672" w:rsidRDefault="009C5851" w:rsidP="009C5851">
            <w:pPr>
              <w:rPr>
                <w:rFonts w:ascii="Times New Roman" w:hAnsi="Times New Roman" w:cs="Times New Roman"/>
                <w:sz w:val="22"/>
                <w:szCs w:val="22"/>
              </w:rPr>
            </w:pPr>
          </w:p>
        </w:tc>
      </w:tr>
      <w:tr w:rsidR="009C5851" w:rsidRPr="00275672" w14:paraId="4AD5DBCF" w14:textId="77777777" w:rsidTr="00141DEC">
        <w:tc>
          <w:tcPr>
            <w:tcW w:w="4680" w:type="dxa"/>
          </w:tcPr>
          <w:p w14:paraId="034F8162" w14:textId="77777777" w:rsidR="009C5851" w:rsidRPr="00275672" w:rsidRDefault="009C5851" w:rsidP="009C5851">
            <w:pPr>
              <w:rPr>
                <w:rFonts w:ascii="Times New Roman" w:eastAsia="Times New Roman" w:hAnsi="Times New Roman" w:cs="Times New Roman"/>
                <w:bCs/>
                <w:sz w:val="22"/>
                <w:szCs w:val="22"/>
                <w:lang w:eastAsia="en-US"/>
              </w:rPr>
            </w:pPr>
            <w:r w:rsidRPr="00275672">
              <w:rPr>
                <w:rFonts w:ascii="Times New Roman" w:eastAsia="Times New Roman" w:hAnsi="Times New Roman" w:cs="Times New Roman"/>
                <w:bCs/>
                <w:sz w:val="22"/>
                <w:szCs w:val="22"/>
                <w:lang w:eastAsia="en-US"/>
              </w:rPr>
              <w:t xml:space="preserve">Literature Research Paper </w:t>
            </w:r>
          </w:p>
          <w:p w14:paraId="1C23361D" w14:textId="05C79A1B"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 xml:space="preserve">Topic and Outline </w:t>
            </w:r>
            <w:r>
              <w:rPr>
                <w:rFonts w:ascii="Times New Roman" w:hAnsi="Times New Roman" w:cs="Times New Roman"/>
                <w:sz w:val="22"/>
                <w:szCs w:val="22"/>
              </w:rPr>
              <w:t>20</w:t>
            </w:r>
            <w:r w:rsidRPr="00275672">
              <w:rPr>
                <w:rFonts w:ascii="Times New Roman" w:hAnsi="Times New Roman" w:cs="Times New Roman"/>
                <w:sz w:val="22"/>
                <w:szCs w:val="22"/>
              </w:rPr>
              <w:t xml:space="preserve"> points</w:t>
            </w:r>
          </w:p>
          <w:p w14:paraId="0DDFC225" w14:textId="451F0FBC" w:rsidR="009C5851"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 xml:space="preserve">Final submission: </w:t>
            </w:r>
            <w:r>
              <w:rPr>
                <w:rFonts w:ascii="Times New Roman" w:hAnsi="Times New Roman" w:cs="Times New Roman"/>
                <w:sz w:val="22"/>
                <w:szCs w:val="22"/>
              </w:rPr>
              <w:t>80</w:t>
            </w:r>
            <w:r w:rsidRPr="00275672">
              <w:rPr>
                <w:rFonts w:ascii="Times New Roman" w:hAnsi="Times New Roman" w:cs="Times New Roman"/>
                <w:sz w:val="22"/>
                <w:szCs w:val="22"/>
              </w:rPr>
              <w:t xml:space="preserve"> </w:t>
            </w:r>
            <w:r>
              <w:rPr>
                <w:rFonts w:ascii="Times New Roman" w:hAnsi="Times New Roman" w:cs="Times New Roman"/>
                <w:sz w:val="22"/>
                <w:szCs w:val="22"/>
              </w:rPr>
              <w:t>p</w:t>
            </w:r>
            <w:r w:rsidRPr="00275672">
              <w:rPr>
                <w:rFonts w:ascii="Times New Roman" w:hAnsi="Times New Roman" w:cs="Times New Roman"/>
                <w:sz w:val="22"/>
                <w:szCs w:val="22"/>
              </w:rPr>
              <w:t>oints</w:t>
            </w:r>
          </w:p>
          <w:p w14:paraId="5C27B41F" w14:textId="3B643515" w:rsidR="009C5851" w:rsidRPr="00275672" w:rsidRDefault="009C5851" w:rsidP="0035358A">
            <w:pPr>
              <w:rPr>
                <w:rFonts w:ascii="Times New Roman" w:hAnsi="Times New Roman" w:cs="Times New Roman"/>
                <w:sz w:val="22"/>
                <w:szCs w:val="22"/>
              </w:rPr>
            </w:pPr>
            <w:r>
              <w:rPr>
                <w:rFonts w:ascii="Times New Roman" w:hAnsi="Times New Roman" w:cs="Times New Roman"/>
                <w:sz w:val="22"/>
                <w:szCs w:val="22"/>
              </w:rPr>
              <w:t>Total: 100 points</w:t>
            </w:r>
          </w:p>
        </w:tc>
        <w:tc>
          <w:tcPr>
            <w:tcW w:w="990" w:type="dxa"/>
          </w:tcPr>
          <w:p w14:paraId="7A35E951" w14:textId="5D5C6620" w:rsidR="009C5851" w:rsidRPr="00275672" w:rsidRDefault="009C5851" w:rsidP="009C5851">
            <w:pPr>
              <w:jc w:val="center"/>
              <w:rPr>
                <w:rFonts w:ascii="Times New Roman" w:hAnsi="Times New Roman" w:cs="Times New Roman"/>
                <w:sz w:val="22"/>
                <w:szCs w:val="22"/>
              </w:rPr>
            </w:pPr>
            <w:r w:rsidRPr="00275672">
              <w:rPr>
                <w:rFonts w:ascii="Times New Roman" w:hAnsi="Times New Roman" w:cs="Times New Roman"/>
                <w:sz w:val="22"/>
                <w:szCs w:val="22"/>
              </w:rPr>
              <w:t>1</w:t>
            </w:r>
            <w:r>
              <w:rPr>
                <w:rFonts w:ascii="Times New Roman" w:hAnsi="Times New Roman" w:cs="Times New Roman"/>
                <w:sz w:val="22"/>
                <w:szCs w:val="22"/>
              </w:rPr>
              <w:t>00</w:t>
            </w:r>
          </w:p>
        </w:tc>
        <w:tc>
          <w:tcPr>
            <w:tcW w:w="3870" w:type="dxa"/>
          </w:tcPr>
          <w:p w14:paraId="0144C363" w14:textId="7A30668C"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 xml:space="preserve">Topic and Outline: October </w:t>
            </w:r>
            <w:r>
              <w:rPr>
                <w:rFonts w:ascii="Times New Roman" w:hAnsi="Times New Roman" w:cs="Times New Roman"/>
                <w:sz w:val="22"/>
                <w:szCs w:val="22"/>
              </w:rPr>
              <w:t>2</w:t>
            </w:r>
            <w:r w:rsidR="0091313A">
              <w:rPr>
                <w:rFonts w:ascii="Times New Roman" w:hAnsi="Times New Roman" w:cs="Times New Roman"/>
                <w:sz w:val="22"/>
                <w:szCs w:val="22"/>
              </w:rPr>
              <w:t>8</w:t>
            </w:r>
          </w:p>
          <w:p w14:paraId="4608634A" w14:textId="79CA16AF" w:rsidR="009C5851" w:rsidRPr="00275672" w:rsidRDefault="009C5851" w:rsidP="009C5851">
            <w:pPr>
              <w:rPr>
                <w:rFonts w:ascii="Times New Roman" w:hAnsi="Times New Roman" w:cs="Times New Roman"/>
                <w:sz w:val="22"/>
                <w:szCs w:val="22"/>
              </w:rPr>
            </w:pPr>
            <w:r>
              <w:rPr>
                <w:rFonts w:ascii="Times New Roman" w:hAnsi="Times New Roman" w:cs="Times New Roman"/>
                <w:sz w:val="22"/>
                <w:szCs w:val="22"/>
              </w:rPr>
              <w:t xml:space="preserve">Final Submission: </w:t>
            </w:r>
            <w:r w:rsidR="0091313A">
              <w:rPr>
                <w:rFonts w:ascii="Times New Roman" w:hAnsi="Times New Roman" w:cs="Times New Roman"/>
                <w:sz w:val="22"/>
                <w:szCs w:val="22"/>
              </w:rPr>
              <w:t>Dec</w:t>
            </w:r>
            <w:r>
              <w:rPr>
                <w:rFonts w:ascii="Times New Roman" w:hAnsi="Times New Roman" w:cs="Times New Roman"/>
                <w:sz w:val="22"/>
                <w:szCs w:val="22"/>
              </w:rPr>
              <w:t xml:space="preserve">. </w:t>
            </w:r>
            <w:r w:rsidR="0091313A">
              <w:rPr>
                <w:rFonts w:ascii="Times New Roman" w:hAnsi="Times New Roman" w:cs="Times New Roman"/>
                <w:sz w:val="22"/>
                <w:szCs w:val="22"/>
              </w:rPr>
              <w:t>02</w:t>
            </w:r>
          </w:p>
        </w:tc>
      </w:tr>
      <w:tr w:rsidR="009C5851" w:rsidRPr="00275672" w14:paraId="61E62CBC" w14:textId="77777777" w:rsidTr="00141DEC">
        <w:tc>
          <w:tcPr>
            <w:tcW w:w="4680" w:type="dxa"/>
          </w:tcPr>
          <w:p w14:paraId="095E75E9" w14:textId="77777777"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 xml:space="preserve">Final Exam   </w:t>
            </w:r>
          </w:p>
          <w:p w14:paraId="07DE19BB" w14:textId="77777777"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 xml:space="preserve">                                                                                           </w:t>
            </w:r>
          </w:p>
        </w:tc>
        <w:tc>
          <w:tcPr>
            <w:tcW w:w="990" w:type="dxa"/>
          </w:tcPr>
          <w:p w14:paraId="6E8DC33E" w14:textId="772C8EB2" w:rsidR="009C5851" w:rsidRPr="00275672" w:rsidRDefault="009C5851" w:rsidP="009C5851">
            <w:pPr>
              <w:jc w:val="center"/>
              <w:rPr>
                <w:rFonts w:ascii="Times New Roman" w:hAnsi="Times New Roman" w:cs="Times New Roman"/>
                <w:sz w:val="22"/>
                <w:szCs w:val="22"/>
              </w:rPr>
            </w:pPr>
            <w:r w:rsidRPr="00275672">
              <w:rPr>
                <w:rFonts w:ascii="Times New Roman" w:hAnsi="Times New Roman" w:cs="Times New Roman"/>
                <w:sz w:val="22"/>
                <w:szCs w:val="22"/>
              </w:rPr>
              <w:t>20</w:t>
            </w:r>
            <w:r>
              <w:rPr>
                <w:rFonts w:ascii="Times New Roman" w:hAnsi="Times New Roman" w:cs="Times New Roman"/>
                <w:sz w:val="22"/>
                <w:szCs w:val="22"/>
              </w:rPr>
              <w:t>0</w:t>
            </w:r>
          </w:p>
        </w:tc>
        <w:tc>
          <w:tcPr>
            <w:tcW w:w="3870" w:type="dxa"/>
          </w:tcPr>
          <w:p w14:paraId="4902B535" w14:textId="77777777" w:rsidR="009C5851" w:rsidRPr="0035358A" w:rsidRDefault="0035358A" w:rsidP="009C5851">
            <w:pPr>
              <w:rPr>
                <w:rFonts w:ascii="Times New Roman" w:hAnsi="Times New Roman" w:cs="Times New Roman"/>
                <w:sz w:val="22"/>
                <w:szCs w:val="22"/>
                <w:shd w:val="clear" w:color="auto" w:fill="FFFFFF"/>
              </w:rPr>
            </w:pPr>
            <w:r w:rsidRPr="0035358A">
              <w:rPr>
                <w:rFonts w:ascii="Times New Roman" w:hAnsi="Times New Roman" w:cs="Times New Roman"/>
                <w:sz w:val="22"/>
                <w:szCs w:val="22"/>
                <w:shd w:val="clear" w:color="auto" w:fill="FFFFFF"/>
              </w:rPr>
              <w:t>Thursday, December 9</w:t>
            </w:r>
          </w:p>
          <w:p w14:paraId="4C0B2062" w14:textId="6335AD2C" w:rsidR="0035358A" w:rsidRPr="00275672" w:rsidRDefault="0035358A" w:rsidP="009C5851">
            <w:pPr>
              <w:rPr>
                <w:rFonts w:ascii="Times New Roman" w:hAnsi="Times New Roman" w:cs="Times New Roman"/>
                <w:sz w:val="22"/>
                <w:szCs w:val="22"/>
              </w:rPr>
            </w:pPr>
            <w:r w:rsidRPr="0035358A">
              <w:rPr>
                <w:rFonts w:ascii="Times New Roman" w:hAnsi="Times New Roman" w:cs="Times New Roman"/>
                <w:sz w:val="22"/>
                <w:szCs w:val="22"/>
                <w:shd w:val="clear" w:color="auto" w:fill="FFFFFF"/>
              </w:rPr>
              <w:t>10:30 am to 12:30 pm</w:t>
            </w:r>
          </w:p>
        </w:tc>
      </w:tr>
      <w:tr w:rsidR="009C5851" w:rsidRPr="00275672" w14:paraId="5340CE80" w14:textId="77777777" w:rsidTr="00141DEC">
        <w:tc>
          <w:tcPr>
            <w:tcW w:w="4680" w:type="dxa"/>
          </w:tcPr>
          <w:p w14:paraId="564F2008" w14:textId="77777777" w:rsidR="009C5851" w:rsidRPr="00275672" w:rsidRDefault="009C5851" w:rsidP="009C5851">
            <w:pPr>
              <w:rPr>
                <w:rFonts w:ascii="Times New Roman" w:hAnsi="Times New Roman" w:cs="Times New Roman"/>
                <w:sz w:val="22"/>
                <w:szCs w:val="22"/>
              </w:rPr>
            </w:pPr>
            <w:r w:rsidRPr="00275672">
              <w:rPr>
                <w:rFonts w:ascii="Times New Roman" w:hAnsi="Times New Roman" w:cs="Times New Roman"/>
                <w:sz w:val="22"/>
                <w:szCs w:val="22"/>
              </w:rPr>
              <w:t>TOTAL</w:t>
            </w:r>
          </w:p>
        </w:tc>
        <w:tc>
          <w:tcPr>
            <w:tcW w:w="990" w:type="dxa"/>
          </w:tcPr>
          <w:p w14:paraId="348CB6C9" w14:textId="77777777" w:rsidR="009C5851" w:rsidRPr="00275672" w:rsidRDefault="009C5851" w:rsidP="009C5851">
            <w:pPr>
              <w:jc w:val="center"/>
              <w:rPr>
                <w:rFonts w:ascii="Times New Roman" w:hAnsi="Times New Roman" w:cs="Times New Roman"/>
                <w:sz w:val="22"/>
                <w:szCs w:val="22"/>
              </w:rPr>
            </w:pPr>
            <w:r w:rsidRPr="00275672">
              <w:rPr>
                <w:rFonts w:ascii="Times New Roman" w:hAnsi="Times New Roman" w:cs="Times New Roman"/>
                <w:sz w:val="22"/>
                <w:szCs w:val="22"/>
              </w:rPr>
              <w:t>100</w:t>
            </w:r>
          </w:p>
          <w:p w14:paraId="154D1BBB" w14:textId="77777777" w:rsidR="009C5851" w:rsidRPr="00275672" w:rsidRDefault="009C5851" w:rsidP="009C5851">
            <w:pPr>
              <w:jc w:val="center"/>
              <w:rPr>
                <w:rFonts w:ascii="Times New Roman" w:hAnsi="Times New Roman" w:cs="Times New Roman"/>
                <w:sz w:val="22"/>
                <w:szCs w:val="22"/>
              </w:rPr>
            </w:pPr>
          </w:p>
        </w:tc>
        <w:tc>
          <w:tcPr>
            <w:tcW w:w="3870" w:type="dxa"/>
          </w:tcPr>
          <w:p w14:paraId="4A2D9F30" w14:textId="77777777" w:rsidR="009C5851" w:rsidRPr="00275672" w:rsidRDefault="009C5851" w:rsidP="009C5851">
            <w:pPr>
              <w:jc w:val="center"/>
              <w:rPr>
                <w:rFonts w:ascii="Times New Roman" w:hAnsi="Times New Roman" w:cs="Times New Roman"/>
                <w:sz w:val="22"/>
                <w:szCs w:val="22"/>
              </w:rPr>
            </w:pPr>
          </w:p>
        </w:tc>
      </w:tr>
    </w:tbl>
    <w:p w14:paraId="783EEB13" w14:textId="77777777" w:rsidR="002D3E16" w:rsidRPr="00275672" w:rsidRDefault="002D3E16" w:rsidP="00C633DA">
      <w:pPr>
        <w:widowControl/>
        <w:tabs>
          <w:tab w:val="left" w:pos="0"/>
        </w:tabs>
        <w:autoSpaceDE/>
        <w:autoSpaceDN/>
        <w:adjustRightInd/>
        <w:rPr>
          <w:rFonts w:ascii="Times New Roman" w:eastAsia="Times New Roman" w:hAnsi="Times New Roman" w:cs="Times New Roman"/>
          <w:b/>
          <w:sz w:val="22"/>
          <w:szCs w:val="22"/>
          <w:lang w:eastAsia="en-US"/>
        </w:rPr>
      </w:pPr>
    </w:p>
    <w:p w14:paraId="20CD2B4B" w14:textId="6BBC86B5" w:rsidR="00E25B2C" w:rsidRPr="00275672" w:rsidRDefault="00E25B2C" w:rsidP="0035358A">
      <w:pPr>
        <w:widowControl/>
        <w:tabs>
          <w:tab w:val="left" w:pos="180"/>
        </w:tabs>
        <w:autoSpaceDE/>
        <w:autoSpaceDN/>
        <w:adjustRightInd/>
        <w:ind w:left="90" w:hanging="90"/>
        <w:rPr>
          <w:rFonts w:ascii="Times New Roman" w:eastAsia="Times New Roman" w:hAnsi="Times New Roman" w:cs="Times New Roman"/>
          <w:sz w:val="22"/>
          <w:szCs w:val="22"/>
          <w:lang w:eastAsia="en-US"/>
        </w:rPr>
      </w:pPr>
      <w:r w:rsidRPr="00275672">
        <w:rPr>
          <w:rFonts w:ascii="Times New Roman" w:eastAsia="Times New Roman" w:hAnsi="Times New Roman" w:cs="Times New Roman"/>
          <w:b/>
          <w:sz w:val="22"/>
          <w:szCs w:val="22"/>
          <w:lang w:eastAsia="en-US"/>
        </w:rPr>
        <w:t xml:space="preserve">  </w:t>
      </w:r>
      <w:r w:rsidR="0035358A">
        <w:rPr>
          <w:rFonts w:ascii="Times New Roman" w:eastAsia="Times New Roman" w:hAnsi="Times New Roman" w:cs="Times New Roman"/>
          <w:bCs/>
          <w:sz w:val="22"/>
          <w:szCs w:val="22"/>
          <w:lang w:eastAsia="en-US"/>
        </w:rPr>
        <w:t>I will post m</w:t>
      </w:r>
      <w:r w:rsidRPr="00275672">
        <w:rPr>
          <w:rFonts w:ascii="Times New Roman" w:eastAsia="Times New Roman" w:hAnsi="Times New Roman" w:cs="Times New Roman"/>
          <w:sz w:val="22"/>
          <w:szCs w:val="22"/>
          <w:lang w:eastAsia="en-US"/>
        </w:rPr>
        <w:t xml:space="preserve">ore details about these assignments </w:t>
      </w:r>
      <w:r w:rsidR="0035358A">
        <w:rPr>
          <w:rFonts w:ascii="Times New Roman" w:eastAsia="Times New Roman" w:hAnsi="Times New Roman" w:cs="Times New Roman"/>
          <w:sz w:val="22"/>
          <w:szCs w:val="22"/>
          <w:lang w:eastAsia="en-US"/>
        </w:rPr>
        <w:t xml:space="preserve">in the </w:t>
      </w:r>
      <w:r w:rsidRPr="00275672">
        <w:rPr>
          <w:rFonts w:ascii="Times New Roman" w:eastAsia="Times New Roman" w:hAnsi="Times New Roman" w:cs="Times New Roman"/>
          <w:sz w:val="22"/>
          <w:szCs w:val="22"/>
          <w:lang w:eastAsia="en-US"/>
        </w:rPr>
        <w:t>Canvas</w:t>
      </w:r>
      <w:r w:rsidR="0035358A">
        <w:rPr>
          <w:rFonts w:ascii="Times New Roman" w:eastAsia="Times New Roman" w:hAnsi="Times New Roman" w:cs="Times New Roman"/>
          <w:sz w:val="22"/>
          <w:szCs w:val="22"/>
          <w:lang w:eastAsia="en-US"/>
        </w:rPr>
        <w:t xml:space="preserve"> </w:t>
      </w:r>
      <w:r w:rsidR="0035358A">
        <w:rPr>
          <w:rFonts w:ascii="Times New Roman" w:eastAsia="Times New Roman" w:hAnsi="Times New Roman" w:cs="Times New Roman"/>
          <w:i/>
          <w:iCs/>
          <w:sz w:val="22"/>
          <w:szCs w:val="22"/>
          <w:lang w:eastAsia="en-US"/>
        </w:rPr>
        <w:t xml:space="preserve">Assignments </w:t>
      </w:r>
      <w:r w:rsidR="0035358A">
        <w:rPr>
          <w:rFonts w:ascii="Times New Roman" w:eastAsia="Times New Roman" w:hAnsi="Times New Roman" w:cs="Times New Roman"/>
          <w:sz w:val="22"/>
          <w:szCs w:val="22"/>
          <w:lang w:eastAsia="en-US"/>
        </w:rPr>
        <w:t>section.</w:t>
      </w:r>
    </w:p>
    <w:p w14:paraId="682F2ED4" w14:textId="77777777" w:rsidR="0035358A" w:rsidRDefault="0035358A" w:rsidP="00E25B2C">
      <w:pPr>
        <w:widowControl/>
        <w:tabs>
          <w:tab w:val="left" w:pos="180"/>
        </w:tabs>
        <w:autoSpaceDE/>
        <w:autoSpaceDN/>
        <w:adjustRightInd/>
        <w:ind w:left="9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 will post t</w:t>
      </w:r>
      <w:r w:rsidR="00E25B2C" w:rsidRPr="00275672">
        <w:rPr>
          <w:rFonts w:ascii="Times New Roman" w:eastAsia="Times New Roman" w:hAnsi="Times New Roman" w:cs="Times New Roman"/>
          <w:sz w:val="22"/>
          <w:szCs w:val="22"/>
          <w:lang w:eastAsia="en-US"/>
        </w:rPr>
        <w:t xml:space="preserve">he study guide for </w:t>
      </w:r>
      <w:r w:rsidRPr="00275672">
        <w:rPr>
          <w:rFonts w:ascii="Times New Roman" w:eastAsia="Times New Roman" w:hAnsi="Times New Roman" w:cs="Times New Roman"/>
          <w:sz w:val="22"/>
          <w:szCs w:val="22"/>
          <w:lang w:eastAsia="en-US"/>
        </w:rPr>
        <w:t>Quiz</w:t>
      </w:r>
      <w:r>
        <w:rPr>
          <w:rFonts w:ascii="Times New Roman" w:eastAsia="Times New Roman" w:hAnsi="Times New Roman" w:cs="Times New Roman"/>
          <w:sz w:val="22"/>
          <w:szCs w:val="22"/>
          <w:lang w:eastAsia="en-US"/>
        </w:rPr>
        <w:t>zes</w:t>
      </w:r>
      <w:r w:rsidR="00E25B2C" w:rsidRPr="00275672">
        <w:rPr>
          <w:rFonts w:ascii="Times New Roman" w:eastAsia="Times New Roman" w:hAnsi="Times New Roman" w:cs="Times New Roman"/>
          <w:sz w:val="22"/>
          <w:szCs w:val="22"/>
          <w:lang w:eastAsia="en-US"/>
        </w:rPr>
        <w:t xml:space="preserve"> 1-3, midterm exam, and final</w:t>
      </w:r>
      <w:r w:rsidR="006F4360" w:rsidRPr="00275672">
        <w:rPr>
          <w:rFonts w:ascii="Times New Roman" w:eastAsia="Times New Roman" w:hAnsi="Times New Roman" w:cs="Times New Roman"/>
          <w:sz w:val="22"/>
          <w:szCs w:val="22"/>
          <w:lang w:eastAsia="en-US"/>
        </w:rPr>
        <w:t xml:space="preserve"> </w:t>
      </w:r>
      <w:r w:rsidR="00E25B2C" w:rsidRPr="00275672">
        <w:rPr>
          <w:rFonts w:ascii="Times New Roman" w:eastAsia="Times New Roman" w:hAnsi="Times New Roman" w:cs="Times New Roman"/>
          <w:sz w:val="22"/>
          <w:szCs w:val="22"/>
          <w:lang w:eastAsia="en-US"/>
        </w:rPr>
        <w:t>exam</w:t>
      </w:r>
      <w:r>
        <w:rPr>
          <w:rFonts w:ascii="Times New Roman" w:eastAsia="Times New Roman" w:hAnsi="Times New Roman" w:cs="Times New Roman"/>
          <w:sz w:val="22"/>
          <w:szCs w:val="22"/>
          <w:lang w:eastAsia="en-US"/>
        </w:rPr>
        <w:t xml:space="preserve"> in Canvas </w:t>
      </w:r>
      <w:r>
        <w:rPr>
          <w:rFonts w:ascii="Times New Roman" w:eastAsia="Times New Roman" w:hAnsi="Times New Roman" w:cs="Times New Roman"/>
          <w:i/>
          <w:iCs/>
          <w:sz w:val="22"/>
          <w:szCs w:val="22"/>
          <w:lang w:eastAsia="en-US"/>
        </w:rPr>
        <w:t xml:space="preserve">Modules </w:t>
      </w:r>
      <w:r>
        <w:rPr>
          <w:rFonts w:ascii="Times New Roman" w:eastAsia="Times New Roman" w:hAnsi="Times New Roman" w:cs="Times New Roman"/>
          <w:sz w:val="22"/>
          <w:szCs w:val="22"/>
          <w:lang w:eastAsia="en-US"/>
        </w:rPr>
        <w:t>section.</w:t>
      </w:r>
    </w:p>
    <w:p w14:paraId="741DB6BB" w14:textId="501DB423" w:rsidR="0035358A" w:rsidRDefault="0035358A" w:rsidP="005D3022">
      <w:pPr>
        <w:spacing w:after="160" w:line="259" w:lineRule="auto"/>
        <w:contextualSpacing/>
        <w:rPr>
          <w:rFonts w:ascii="Times New Roman" w:hAnsi="Times New Roman" w:cs="Times New Roman"/>
          <w:b/>
          <w:bCs/>
          <w:sz w:val="22"/>
          <w:szCs w:val="22"/>
        </w:rPr>
      </w:pPr>
    </w:p>
    <w:p w14:paraId="7CFD04CC" w14:textId="77777777" w:rsidR="005D3022" w:rsidRPr="00275672" w:rsidRDefault="005D3022" w:rsidP="005D3022">
      <w:pPr>
        <w:spacing w:after="160" w:line="259" w:lineRule="auto"/>
        <w:contextualSpacing/>
        <w:rPr>
          <w:rFonts w:ascii="Times New Roman" w:hAnsi="Times New Roman" w:cs="Times New Roman"/>
          <w:b/>
          <w:bCs/>
          <w:sz w:val="22"/>
          <w:szCs w:val="22"/>
        </w:rPr>
      </w:pPr>
      <w:r w:rsidRPr="00275672">
        <w:rPr>
          <w:rFonts w:ascii="Times New Roman" w:hAnsi="Times New Roman" w:cs="Times New Roman"/>
          <w:b/>
          <w:bCs/>
          <w:sz w:val="22"/>
          <w:szCs w:val="22"/>
        </w:rPr>
        <w:t>XVIII.</w:t>
      </w:r>
      <w:r w:rsidRPr="00275672">
        <w:rPr>
          <w:rFonts w:ascii="Times New Roman" w:hAnsi="Times New Roman" w:cs="Times New Roman"/>
          <w:b/>
          <w:bCs/>
          <w:sz w:val="22"/>
          <w:szCs w:val="22"/>
        </w:rPr>
        <w:tab/>
        <w:t>TENTATIVE COURSE SCHEDULE</w:t>
      </w:r>
    </w:p>
    <w:p w14:paraId="11ADF72E" w14:textId="77777777" w:rsidR="005D3022" w:rsidRPr="00275672" w:rsidRDefault="005D3022" w:rsidP="005D3022">
      <w:pPr>
        <w:pStyle w:val="Heading1"/>
        <w:rPr>
          <w:rFonts w:ascii="Times New Roman" w:hAnsi="Times New Roman" w:cs="Times New Roman"/>
          <w:color w:val="000000" w:themeColor="text1"/>
          <w:sz w:val="22"/>
          <w:szCs w:val="22"/>
        </w:rPr>
      </w:pPr>
      <w:r w:rsidRPr="00275672">
        <w:rPr>
          <w:rFonts w:ascii="Times New Roman" w:hAnsi="Times New Roman" w:cs="Times New Roman"/>
          <w:color w:val="000000" w:themeColor="text1"/>
          <w:sz w:val="22"/>
          <w:szCs w:val="22"/>
        </w:rPr>
        <w:t xml:space="preserve">All assignments are due by midnight on the due date stated in the </w:t>
      </w:r>
      <w:r w:rsidRPr="00275672">
        <w:rPr>
          <w:rFonts w:ascii="Times New Roman" w:hAnsi="Times New Roman" w:cs="Times New Roman"/>
          <w:i/>
          <w:color w:val="000000" w:themeColor="text1"/>
          <w:sz w:val="22"/>
          <w:szCs w:val="22"/>
        </w:rPr>
        <w:t xml:space="preserve">Summary of Assignments </w:t>
      </w:r>
      <w:r w:rsidRPr="00275672">
        <w:rPr>
          <w:rFonts w:ascii="Times New Roman" w:hAnsi="Times New Roman" w:cs="Times New Roman"/>
          <w:color w:val="000000" w:themeColor="text1"/>
          <w:sz w:val="22"/>
          <w:szCs w:val="22"/>
        </w:rPr>
        <w:t xml:space="preserve">table. Send the assignments through </w:t>
      </w:r>
      <w:r w:rsidR="00A340DD" w:rsidRPr="00275672">
        <w:rPr>
          <w:rFonts w:ascii="Times New Roman" w:hAnsi="Times New Roman" w:cs="Times New Roman"/>
          <w:color w:val="000000" w:themeColor="text1"/>
          <w:sz w:val="22"/>
          <w:szCs w:val="22"/>
        </w:rPr>
        <w:t>Canvas</w:t>
      </w:r>
      <w:r w:rsidR="00C92352" w:rsidRPr="00275672">
        <w:rPr>
          <w:rFonts w:ascii="Times New Roman" w:hAnsi="Times New Roman" w:cs="Times New Roman"/>
          <w:color w:val="000000" w:themeColor="text1"/>
          <w:sz w:val="22"/>
          <w:szCs w:val="22"/>
        </w:rPr>
        <w:t>.</w:t>
      </w:r>
    </w:p>
    <w:p w14:paraId="59F056EF" w14:textId="77777777" w:rsidR="005D3022" w:rsidRPr="00275672" w:rsidRDefault="005D3022" w:rsidP="005D3022">
      <w:pPr>
        <w:spacing w:line="259" w:lineRule="auto"/>
        <w:ind w:left="720"/>
        <w:rPr>
          <w:rFonts w:ascii="Times New Roman" w:hAnsi="Times New Roman" w:cs="Times New Roman"/>
          <w:sz w:val="22"/>
          <w:szCs w:val="22"/>
        </w:rPr>
      </w:pPr>
      <w:r w:rsidRPr="00275672">
        <w:rPr>
          <w:rFonts w:ascii="Times New Roman" w:hAnsi="Times New Roman" w:cs="Times New Roman"/>
          <w:sz w:val="22"/>
          <w:szCs w:val="22"/>
        </w:rP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4427"/>
        <w:gridCol w:w="5158"/>
      </w:tblGrid>
      <w:tr w:rsidR="005D3022" w:rsidRPr="00275672" w14:paraId="4E5405C0" w14:textId="77777777" w:rsidTr="00D155EC">
        <w:trPr>
          <w:trHeight w:val="341"/>
        </w:trPr>
        <w:tc>
          <w:tcPr>
            <w:tcW w:w="4427" w:type="dxa"/>
            <w:tcBorders>
              <w:top w:val="single" w:sz="4" w:space="0" w:color="000000"/>
              <w:left w:val="single" w:sz="4" w:space="0" w:color="000000"/>
              <w:bottom w:val="single" w:sz="4" w:space="0" w:color="000000"/>
              <w:right w:val="nil"/>
            </w:tcBorders>
            <w:shd w:val="clear" w:color="auto" w:fill="A8D08D"/>
          </w:tcPr>
          <w:p w14:paraId="7443E3A4" w14:textId="5C33FB56" w:rsidR="005D3022" w:rsidRPr="00275672" w:rsidRDefault="0069150D" w:rsidP="005440B6">
            <w:pPr>
              <w:spacing w:line="259" w:lineRule="auto"/>
              <w:ind w:left="112"/>
              <w:rPr>
                <w:rFonts w:ascii="Times New Roman" w:hAnsi="Times New Roman" w:cs="Times New Roman"/>
              </w:rPr>
            </w:pPr>
            <w:r w:rsidRPr="00275672">
              <w:rPr>
                <w:rFonts w:ascii="Times New Roman" w:eastAsia="Arial" w:hAnsi="Times New Roman" w:cs="Times New Roman"/>
                <w:b/>
              </w:rPr>
              <w:t xml:space="preserve">Week 1 – August </w:t>
            </w:r>
            <w:r w:rsidR="0035358A">
              <w:rPr>
                <w:rFonts w:ascii="Times New Roman" w:eastAsia="Arial" w:hAnsi="Times New Roman" w:cs="Times New Roman"/>
                <w:b/>
              </w:rPr>
              <w:t>23-29</w:t>
            </w:r>
          </w:p>
        </w:tc>
        <w:tc>
          <w:tcPr>
            <w:tcW w:w="5158" w:type="dxa"/>
            <w:tcBorders>
              <w:top w:val="single" w:sz="4" w:space="0" w:color="000000"/>
              <w:left w:val="nil"/>
              <w:bottom w:val="single" w:sz="4" w:space="0" w:color="000000"/>
              <w:right w:val="single" w:sz="4" w:space="0" w:color="000000"/>
            </w:tcBorders>
            <w:shd w:val="clear" w:color="auto" w:fill="A8D08D"/>
          </w:tcPr>
          <w:p w14:paraId="6B80FC18" w14:textId="77777777" w:rsidR="005D3022" w:rsidRPr="00275672" w:rsidRDefault="005D3022" w:rsidP="00B93876">
            <w:pPr>
              <w:spacing w:line="259" w:lineRule="auto"/>
              <w:rPr>
                <w:rFonts w:ascii="Times New Roman" w:hAnsi="Times New Roman" w:cs="Times New Roman"/>
              </w:rPr>
            </w:pPr>
          </w:p>
        </w:tc>
      </w:tr>
    </w:tbl>
    <w:p w14:paraId="086D7949" w14:textId="77777777" w:rsidR="00871F34" w:rsidRPr="00275672" w:rsidRDefault="00871F34" w:rsidP="00375E22">
      <w:pPr>
        <w:spacing w:line="246" w:lineRule="auto"/>
        <w:ind w:left="-5" w:right="10"/>
        <w:rPr>
          <w:rFonts w:ascii="Times New Roman" w:eastAsia="Arial" w:hAnsi="Times New Roman" w:cs="Times New Roman"/>
          <w:b/>
          <w:sz w:val="22"/>
          <w:szCs w:val="22"/>
        </w:rPr>
      </w:pPr>
    </w:p>
    <w:p w14:paraId="6AD29386" w14:textId="77777777" w:rsidR="003C7302" w:rsidRPr="00275672" w:rsidRDefault="003C7302" w:rsidP="003C7302">
      <w:pPr>
        <w:rPr>
          <w:rFonts w:ascii="Times New Roman" w:hAnsi="Times New Roman" w:cs="Times New Roman"/>
          <w:sz w:val="22"/>
          <w:szCs w:val="22"/>
        </w:rPr>
      </w:pPr>
      <w:r w:rsidRPr="00275672">
        <w:rPr>
          <w:rFonts w:ascii="Times New Roman" w:hAnsi="Times New Roman" w:cs="Times New Roman"/>
          <w:b/>
          <w:sz w:val="22"/>
          <w:szCs w:val="22"/>
        </w:rPr>
        <w:t>Objective</w:t>
      </w:r>
      <w:r w:rsidRPr="00275672">
        <w:rPr>
          <w:rFonts w:ascii="Times New Roman" w:hAnsi="Times New Roman" w:cs="Times New Roman"/>
          <w:sz w:val="22"/>
          <w:szCs w:val="22"/>
        </w:rPr>
        <w:t>: Identify the legal and accountability mandates from the Texas Education Agency (TEA) related to identifying, teaching and assessing ELL’s including the state law, TAC 19 Chapter 89.</w:t>
      </w:r>
    </w:p>
    <w:p w14:paraId="2B7269C0" w14:textId="77777777" w:rsidR="00492379" w:rsidRPr="00275672" w:rsidRDefault="00492379" w:rsidP="003C7302">
      <w:pPr>
        <w:rPr>
          <w:rFonts w:ascii="Times New Roman" w:hAnsi="Times New Roman" w:cs="Times New Roman"/>
          <w:sz w:val="22"/>
          <w:szCs w:val="22"/>
        </w:rPr>
      </w:pPr>
      <w:r w:rsidRPr="00275672">
        <w:rPr>
          <w:rFonts w:ascii="Times New Roman" w:hAnsi="Times New Roman" w:cs="Times New Roman"/>
          <w:bCs/>
          <w:sz w:val="22"/>
          <w:szCs w:val="22"/>
        </w:rPr>
        <w:t xml:space="preserve">Applies knowledge of effective strategies advocating for educational and social equity for ESL students (participation in LPAC, ARD, Site based Decision Making committees) and serving as a resource for teachers </w:t>
      </w:r>
      <w:r w:rsidRPr="00275672">
        <w:rPr>
          <w:rFonts w:ascii="Times New Roman" w:hAnsi="Times New Roman" w:cs="Times New Roman"/>
          <w:sz w:val="22"/>
          <w:szCs w:val="22"/>
        </w:rPr>
        <w:t>(ESL, Domain III, Competence 10 A).</w:t>
      </w:r>
    </w:p>
    <w:p w14:paraId="5F4FBE25" w14:textId="77777777" w:rsidR="00F8172F" w:rsidRPr="00275672" w:rsidRDefault="00F8172F" w:rsidP="003C7302">
      <w:pPr>
        <w:rPr>
          <w:rFonts w:ascii="Times New Roman" w:hAnsi="Times New Roman" w:cs="Times New Roman"/>
          <w:sz w:val="22"/>
          <w:szCs w:val="22"/>
        </w:rPr>
      </w:pPr>
    </w:p>
    <w:p w14:paraId="113E71A7" w14:textId="77777777" w:rsidR="003C7302" w:rsidRPr="00275672" w:rsidRDefault="003C7302" w:rsidP="003C7302">
      <w:pPr>
        <w:rPr>
          <w:rFonts w:ascii="Times New Roman" w:hAnsi="Times New Roman" w:cs="Times New Roman"/>
          <w:sz w:val="22"/>
          <w:szCs w:val="22"/>
        </w:rPr>
      </w:pPr>
      <w:r w:rsidRPr="00275672">
        <w:rPr>
          <w:rFonts w:ascii="Times New Roman" w:hAnsi="Times New Roman" w:cs="Times New Roman"/>
          <w:b/>
          <w:bCs/>
          <w:sz w:val="22"/>
          <w:szCs w:val="22"/>
        </w:rPr>
        <w:t>This week’s assignments:</w:t>
      </w:r>
    </w:p>
    <w:p w14:paraId="239ACFD6" w14:textId="77777777" w:rsidR="003C7302" w:rsidRPr="00275672" w:rsidRDefault="003C7302" w:rsidP="005A0FAF">
      <w:pPr>
        <w:numPr>
          <w:ilvl w:val="0"/>
          <w:numId w:val="8"/>
        </w:numPr>
        <w:tabs>
          <w:tab w:val="left" w:pos="270"/>
          <w:tab w:val="left" w:pos="540"/>
          <w:tab w:val="left" w:pos="720"/>
        </w:tabs>
        <w:ind w:left="360"/>
        <w:contextualSpacing/>
        <w:rPr>
          <w:rFonts w:ascii="Times New Roman" w:hAnsi="Times New Roman" w:cs="Times New Roman"/>
          <w:sz w:val="22"/>
          <w:szCs w:val="22"/>
        </w:rPr>
      </w:pPr>
      <w:r w:rsidRPr="00275672">
        <w:rPr>
          <w:rFonts w:ascii="Times New Roman" w:hAnsi="Times New Roman" w:cs="Times New Roman"/>
          <w:sz w:val="22"/>
          <w:szCs w:val="22"/>
        </w:rPr>
        <w:t xml:space="preserve">Introduce yourselves to the class. Tell us about yourself, your major, your interests, and if you are currently teaching. </w:t>
      </w:r>
    </w:p>
    <w:p w14:paraId="0524191E" w14:textId="77777777" w:rsidR="003C7302" w:rsidRPr="00275672" w:rsidRDefault="003C7302" w:rsidP="005A0FAF">
      <w:pPr>
        <w:pStyle w:val="ListParagraph"/>
        <w:numPr>
          <w:ilvl w:val="0"/>
          <w:numId w:val="8"/>
        </w:numPr>
        <w:ind w:left="360"/>
        <w:rPr>
          <w:sz w:val="22"/>
          <w:szCs w:val="22"/>
        </w:rPr>
      </w:pPr>
      <w:r w:rsidRPr="00275672">
        <w:rPr>
          <w:sz w:val="22"/>
          <w:szCs w:val="22"/>
        </w:rPr>
        <w:t>Review of Couse Syllabus</w:t>
      </w:r>
    </w:p>
    <w:p w14:paraId="54E4353E" w14:textId="77777777" w:rsidR="003C7302" w:rsidRPr="00275672" w:rsidRDefault="003C7302" w:rsidP="005A0FAF">
      <w:pPr>
        <w:pStyle w:val="ListParagraph"/>
        <w:numPr>
          <w:ilvl w:val="0"/>
          <w:numId w:val="8"/>
        </w:numPr>
        <w:spacing w:after="160" w:line="259" w:lineRule="auto"/>
        <w:ind w:left="360"/>
        <w:contextualSpacing/>
        <w:rPr>
          <w:sz w:val="22"/>
          <w:szCs w:val="22"/>
        </w:rPr>
      </w:pPr>
      <w:r w:rsidRPr="00275672">
        <w:rPr>
          <w:sz w:val="22"/>
          <w:szCs w:val="22"/>
        </w:rPr>
        <w:t>Assignments and Expectations</w:t>
      </w:r>
    </w:p>
    <w:p w14:paraId="51DB5ED8" w14:textId="77777777" w:rsidR="004326A1" w:rsidRPr="00275672" w:rsidRDefault="004326A1" w:rsidP="005A0FAF">
      <w:pPr>
        <w:pStyle w:val="ListParagraph"/>
        <w:numPr>
          <w:ilvl w:val="0"/>
          <w:numId w:val="8"/>
        </w:numPr>
        <w:spacing w:after="160" w:line="259" w:lineRule="auto"/>
        <w:ind w:left="360"/>
        <w:contextualSpacing/>
        <w:rPr>
          <w:sz w:val="22"/>
          <w:szCs w:val="22"/>
        </w:rPr>
      </w:pPr>
      <w:r w:rsidRPr="00275672">
        <w:rPr>
          <w:sz w:val="22"/>
          <w:szCs w:val="22"/>
        </w:rPr>
        <w:t>Review the EDBE Undergraduate Handbook</w:t>
      </w:r>
    </w:p>
    <w:p w14:paraId="67D25DB5" w14:textId="77777777" w:rsidR="003C7302" w:rsidRPr="00275672" w:rsidRDefault="00BA5DE8" w:rsidP="00C54BDC">
      <w:pPr>
        <w:pStyle w:val="ListParagraph"/>
        <w:numPr>
          <w:ilvl w:val="0"/>
          <w:numId w:val="8"/>
        </w:numPr>
        <w:tabs>
          <w:tab w:val="left" w:pos="270"/>
          <w:tab w:val="left" w:pos="540"/>
          <w:tab w:val="left" w:pos="720"/>
        </w:tabs>
        <w:spacing w:line="259" w:lineRule="auto"/>
        <w:ind w:left="360"/>
        <w:contextualSpacing/>
        <w:rPr>
          <w:sz w:val="22"/>
          <w:szCs w:val="22"/>
        </w:rPr>
      </w:pPr>
      <w:r w:rsidRPr="00275672">
        <w:rPr>
          <w:sz w:val="22"/>
          <w:szCs w:val="22"/>
        </w:rPr>
        <w:t xml:space="preserve"> </w:t>
      </w:r>
      <w:r w:rsidR="003C7302" w:rsidRPr="00275672">
        <w:rPr>
          <w:sz w:val="22"/>
          <w:szCs w:val="22"/>
        </w:rPr>
        <w:t xml:space="preserve">Introduction to </w:t>
      </w:r>
      <w:r w:rsidR="00E4235F" w:rsidRPr="00275672">
        <w:rPr>
          <w:sz w:val="22"/>
          <w:szCs w:val="22"/>
        </w:rPr>
        <w:t>English learners</w:t>
      </w:r>
    </w:p>
    <w:p w14:paraId="0C61CF69" w14:textId="77777777" w:rsidR="003C7302" w:rsidRPr="00275672" w:rsidRDefault="00BA5DE8" w:rsidP="00C54BDC">
      <w:pPr>
        <w:numPr>
          <w:ilvl w:val="0"/>
          <w:numId w:val="8"/>
        </w:numPr>
        <w:tabs>
          <w:tab w:val="left" w:pos="270"/>
        </w:tabs>
        <w:ind w:left="360"/>
        <w:contextualSpacing/>
        <w:rPr>
          <w:rFonts w:ascii="Times New Roman" w:hAnsi="Times New Roman" w:cs="Times New Roman"/>
          <w:sz w:val="22"/>
          <w:szCs w:val="22"/>
        </w:rPr>
      </w:pPr>
      <w:r w:rsidRPr="00275672">
        <w:rPr>
          <w:rFonts w:ascii="Times New Roman" w:hAnsi="Times New Roman" w:cs="Times New Roman"/>
          <w:color w:val="000000"/>
          <w:sz w:val="22"/>
          <w:szCs w:val="22"/>
          <w:bdr w:val="none" w:sz="0" w:space="0" w:color="auto" w:frame="1"/>
        </w:rPr>
        <w:t xml:space="preserve"> </w:t>
      </w:r>
      <w:r w:rsidR="003C7302" w:rsidRPr="00275672">
        <w:rPr>
          <w:rFonts w:ascii="Times New Roman" w:hAnsi="Times New Roman" w:cs="Times New Roman"/>
          <w:color w:val="000000"/>
          <w:sz w:val="22"/>
          <w:szCs w:val="22"/>
          <w:bdr w:val="none" w:sz="0" w:space="0" w:color="auto" w:frame="1"/>
        </w:rPr>
        <w:t xml:space="preserve">Using the following website read the information about the </w:t>
      </w:r>
      <w:bookmarkStart w:id="0" w:name="_Hlk490585412"/>
      <w:r w:rsidR="003C7302" w:rsidRPr="00275672">
        <w:rPr>
          <w:rFonts w:ascii="Times New Roman" w:hAnsi="Times New Roman" w:cs="Times New Roman"/>
          <w:color w:val="000000"/>
          <w:sz w:val="22"/>
          <w:szCs w:val="22"/>
          <w:bdr w:val="none" w:sz="0" w:space="0" w:color="auto" w:frame="1"/>
        </w:rPr>
        <w:t>Texas Administrative Code (TAC) 19 Chapter 89</w:t>
      </w:r>
      <w:bookmarkEnd w:id="0"/>
      <w:r w:rsidR="003C7302" w:rsidRPr="00275672">
        <w:rPr>
          <w:rFonts w:ascii="Times New Roman" w:hAnsi="Times New Roman" w:cs="Times New Roman"/>
          <w:color w:val="000000"/>
          <w:sz w:val="22"/>
          <w:szCs w:val="22"/>
          <w:bdr w:val="none" w:sz="0" w:space="0" w:color="auto" w:frame="1"/>
        </w:rPr>
        <w:t xml:space="preserve"> regarding the Texas policies for the education of ELL students:</w:t>
      </w:r>
      <w:r w:rsidR="003C7302" w:rsidRPr="00275672">
        <w:rPr>
          <w:rFonts w:ascii="Times New Roman" w:hAnsi="Times New Roman" w:cs="Times New Roman"/>
          <w:color w:val="000000"/>
          <w:sz w:val="22"/>
          <w:szCs w:val="22"/>
          <w:bdr w:val="none" w:sz="0" w:space="0" w:color="auto" w:frame="1"/>
          <w:shd w:val="clear" w:color="auto" w:fill="F4F4F4"/>
        </w:rPr>
        <w:t xml:space="preserve"> </w:t>
      </w:r>
      <w:hyperlink r:id="rId22" w:history="1">
        <w:r w:rsidR="003C7302" w:rsidRPr="00275672">
          <w:rPr>
            <w:rStyle w:val="Hyperlink"/>
            <w:rFonts w:ascii="Times New Roman" w:hAnsi="Times New Roman" w:cs="Times New Roman"/>
            <w:sz w:val="22"/>
            <w:szCs w:val="22"/>
            <w:bdr w:val="none" w:sz="0" w:space="0" w:color="auto" w:frame="1"/>
            <w:shd w:val="clear" w:color="auto" w:fill="F4F4F4"/>
          </w:rPr>
          <w:t>http://ritter.tea.state.tx.us/rules/tac/chapter089/ch089bb.html</w:t>
        </w:r>
      </w:hyperlink>
      <w:r w:rsidR="003C7302" w:rsidRPr="00275672">
        <w:rPr>
          <w:rFonts w:ascii="Times New Roman" w:hAnsi="Times New Roman" w:cs="Times New Roman"/>
          <w:color w:val="000000"/>
          <w:sz w:val="22"/>
          <w:szCs w:val="22"/>
          <w:u w:val="single"/>
          <w:bdr w:val="none" w:sz="0" w:space="0" w:color="auto" w:frame="1"/>
          <w:shd w:val="clear" w:color="auto" w:fill="F4F4F4"/>
        </w:rPr>
        <w:t xml:space="preserve"> </w:t>
      </w:r>
    </w:p>
    <w:p w14:paraId="1F5E9CC7" w14:textId="77777777" w:rsidR="00D4374E" w:rsidRPr="00275672" w:rsidRDefault="00D4374E" w:rsidP="00D4374E">
      <w:pPr>
        <w:tabs>
          <w:tab w:val="left" w:pos="270"/>
        </w:tabs>
        <w:ind w:left="360"/>
        <w:contextualSpacing/>
        <w:rPr>
          <w:rFonts w:ascii="Times New Roman" w:hAnsi="Times New Roman" w:cs="Times New Roman"/>
          <w:sz w:val="22"/>
          <w:szCs w:val="22"/>
        </w:rPr>
      </w:pPr>
    </w:p>
    <w:p w14:paraId="0BB14986" w14:textId="77777777" w:rsidR="003C7302" w:rsidRPr="00275672" w:rsidRDefault="003C7302" w:rsidP="005A0FAF">
      <w:pPr>
        <w:widowControl/>
        <w:numPr>
          <w:ilvl w:val="0"/>
          <w:numId w:val="8"/>
        </w:numPr>
        <w:tabs>
          <w:tab w:val="left" w:pos="270"/>
        </w:tabs>
        <w:autoSpaceDE/>
        <w:autoSpaceDN/>
        <w:adjustRightInd/>
        <w:ind w:left="360"/>
        <w:contextualSpacing/>
        <w:jc w:val="both"/>
        <w:rPr>
          <w:rFonts w:ascii="Times New Roman" w:hAnsi="Times New Roman" w:cs="Times New Roman"/>
          <w:sz w:val="22"/>
          <w:szCs w:val="22"/>
        </w:rPr>
      </w:pPr>
      <w:r w:rsidRPr="00275672">
        <w:rPr>
          <w:rFonts w:ascii="Times New Roman" w:hAnsi="Times New Roman" w:cs="Times New Roman"/>
          <w:sz w:val="22"/>
          <w:szCs w:val="22"/>
        </w:rPr>
        <w:t>Work in cooperative groups and respond to the questions/items below related to TAC 89:</w:t>
      </w:r>
    </w:p>
    <w:p w14:paraId="2B5E5B3E" w14:textId="77777777" w:rsidR="003C7302" w:rsidRPr="00275672"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 xml:space="preserve">What </w:t>
      </w:r>
      <w:r w:rsidR="002707D2" w:rsidRPr="00275672">
        <w:rPr>
          <w:rFonts w:ascii="Times New Roman" w:hAnsi="Times New Roman" w:cs="Times New Roman"/>
          <w:sz w:val="22"/>
          <w:szCs w:val="22"/>
        </w:rPr>
        <w:t>is the goal of bilingual education programs in Texas</w:t>
      </w:r>
      <w:r w:rsidRPr="00275672">
        <w:rPr>
          <w:rFonts w:ascii="Times New Roman" w:hAnsi="Times New Roman" w:cs="Times New Roman"/>
          <w:sz w:val="22"/>
          <w:szCs w:val="22"/>
        </w:rPr>
        <w:t>?</w:t>
      </w:r>
    </w:p>
    <w:p w14:paraId="5DDF30E3" w14:textId="77777777" w:rsidR="002707D2" w:rsidRPr="00275672" w:rsidRDefault="002707D2" w:rsidP="005A0FAF">
      <w:pPr>
        <w:widowControl/>
        <w:numPr>
          <w:ilvl w:val="0"/>
          <w:numId w:val="22"/>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What is the goal of ESL education programs in Texas?</w:t>
      </w:r>
    </w:p>
    <w:p w14:paraId="56636CB9" w14:textId="77777777" w:rsidR="002707D2" w:rsidRPr="00275672" w:rsidRDefault="002707D2" w:rsidP="002707D2">
      <w:pPr>
        <w:widowControl/>
        <w:numPr>
          <w:ilvl w:val="0"/>
          <w:numId w:val="22"/>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 xml:space="preserve">Describe the </w:t>
      </w:r>
      <w:r w:rsidR="00C62041" w:rsidRPr="00275672">
        <w:rPr>
          <w:rFonts w:ascii="Times New Roman" w:hAnsi="Times New Roman" w:cs="Times New Roman"/>
          <w:sz w:val="22"/>
          <w:szCs w:val="22"/>
        </w:rPr>
        <w:t>similarities and differences</w:t>
      </w:r>
      <w:r w:rsidRPr="00275672">
        <w:rPr>
          <w:rFonts w:ascii="Times New Roman" w:hAnsi="Times New Roman" w:cs="Times New Roman"/>
          <w:sz w:val="22"/>
          <w:szCs w:val="22"/>
        </w:rPr>
        <w:t xml:space="preserve"> between the bilingual education programs’ content and des</w:t>
      </w:r>
      <w:r w:rsidR="00864925" w:rsidRPr="00275672">
        <w:rPr>
          <w:rFonts w:ascii="Times New Roman" w:hAnsi="Times New Roman" w:cs="Times New Roman"/>
          <w:sz w:val="22"/>
          <w:szCs w:val="22"/>
        </w:rPr>
        <w:t>ign presented in Chapter 89</w:t>
      </w:r>
      <w:r w:rsidRPr="00275672">
        <w:rPr>
          <w:rFonts w:ascii="Times New Roman" w:hAnsi="Times New Roman" w:cs="Times New Roman"/>
          <w:sz w:val="22"/>
          <w:szCs w:val="22"/>
        </w:rPr>
        <w:t>.</w:t>
      </w:r>
    </w:p>
    <w:p w14:paraId="3F4EE380" w14:textId="77777777" w:rsidR="002707D2" w:rsidRPr="00275672" w:rsidRDefault="00864925" w:rsidP="002707D2">
      <w:pPr>
        <w:widowControl/>
        <w:numPr>
          <w:ilvl w:val="0"/>
          <w:numId w:val="22"/>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After reading the state law, TAC 19 Chapter 89, identify the legal and accountability mandates from the Texas Education Agency (TEA) related to identifying, teaching and assessing ELs.</w:t>
      </w:r>
    </w:p>
    <w:p w14:paraId="507A8DB9" w14:textId="77777777" w:rsidR="002707D2" w:rsidRPr="00275672" w:rsidRDefault="002707D2" w:rsidP="002707D2">
      <w:pPr>
        <w:widowControl/>
        <w:tabs>
          <w:tab w:val="left" w:pos="270"/>
        </w:tabs>
        <w:autoSpaceDE/>
        <w:autoSpaceDN/>
        <w:adjustRightInd/>
        <w:ind w:left="1080"/>
        <w:contextualSpacing/>
        <w:jc w:val="both"/>
        <w:rPr>
          <w:rFonts w:ascii="Times New Roman" w:hAnsi="Times New Roman" w:cs="Times New Roman"/>
          <w:sz w:val="22"/>
          <w:szCs w:val="22"/>
        </w:rPr>
      </w:pPr>
    </w:p>
    <w:p w14:paraId="089BE573" w14:textId="77777777" w:rsidR="002707D2" w:rsidRPr="00275672" w:rsidRDefault="002707D2" w:rsidP="002707D2">
      <w:pPr>
        <w:pStyle w:val="ListParagraph"/>
        <w:numPr>
          <w:ilvl w:val="0"/>
          <w:numId w:val="8"/>
        </w:numPr>
        <w:tabs>
          <w:tab w:val="left" w:pos="270"/>
        </w:tabs>
        <w:ind w:left="360"/>
        <w:contextualSpacing/>
        <w:jc w:val="both"/>
        <w:rPr>
          <w:sz w:val="22"/>
          <w:szCs w:val="22"/>
        </w:rPr>
      </w:pPr>
      <w:r w:rsidRPr="00275672">
        <w:rPr>
          <w:sz w:val="22"/>
          <w:szCs w:val="22"/>
        </w:rPr>
        <w:t>Review the LPAC</w:t>
      </w:r>
      <w:r w:rsidR="00492379" w:rsidRPr="00275672">
        <w:rPr>
          <w:sz w:val="22"/>
          <w:szCs w:val="22"/>
        </w:rPr>
        <w:t>, ARD, and Decision- Making</w:t>
      </w:r>
      <w:r w:rsidRPr="00275672">
        <w:rPr>
          <w:sz w:val="22"/>
          <w:szCs w:val="22"/>
        </w:rPr>
        <w:t xml:space="preserve"> Committee</w:t>
      </w:r>
    </w:p>
    <w:p w14:paraId="5FBE2E30" w14:textId="77777777" w:rsidR="003C7302" w:rsidRPr="00275672"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 xml:space="preserve">What is the role of </w:t>
      </w:r>
      <w:r w:rsidR="00492379" w:rsidRPr="00275672">
        <w:rPr>
          <w:rFonts w:ascii="Times New Roman" w:hAnsi="Times New Roman" w:cs="Times New Roman"/>
          <w:sz w:val="22"/>
          <w:szCs w:val="22"/>
        </w:rPr>
        <w:t>the LPAC, ARD, and Decision Making Committee</w:t>
      </w:r>
      <w:r w:rsidRPr="00275672">
        <w:rPr>
          <w:rFonts w:ascii="Times New Roman" w:hAnsi="Times New Roman" w:cs="Times New Roman"/>
          <w:sz w:val="22"/>
          <w:szCs w:val="22"/>
        </w:rPr>
        <w:t>?</w:t>
      </w:r>
    </w:p>
    <w:p w14:paraId="1DFED73C" w14:textId="77777777" w:rsidR="003C7302" w:rsidRPr="00275672"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Who can participate in the language proficiency assessment committees?</w:t>
      </w:r>
    </w:p>
    <w:p w14:paraId="5493CC92" w14:textId="77777777" w:rsidR="003C7302" w:rsidRPr="00275672"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What kinds of testing accommodations can be used for English learners (ELs)?</w:t>
      </w:r>
    </w:p>
    <w:p w14:paraId="451BEA96" w14:textId="77777777" w:rsidR="003C7302" w:rsidRPr="00275672"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How are ELs identified, placed in language programs, and exited from them?</w:t>
      </w:r>
    </w:p>
    <w:p w14:paraId="5B034565" w14:textId="77777777" w:rsidR="003C7302" w:rsidRPr="00275672"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sz w:val="22"/>
          <w:szCs w:val="22"/>
        </w:rPr>
        <w:t>Briefly describe the requirements for Dual Immersion Programs.</w:t>
      </w:r>
    </w:p>
    <w:p w14:paraId="278A29C8" w14:textId="77777777" w:rsidR="0010197A" w:rsidRPr="00275672" w:rsidRDefault="0010197A" w:rsidP="0010197A">
      <w:pPr>
        <w:widowControl/>
        <w:numPr>
          <w:ilvl w:val="0"/>
          <w:numId w:val="40"/>
        </w:numPr>
        <w:tabs>
          <w:tab w:val="left" w:pos="270"/>
        </w:tabs>
        <w:autoSpaceDE/>
        <w:autoSpaceDN/>
        <w:adjustRightInd/>
        <w:contextualSpacing/>
        <w:jc w:val="both"/>
        <w:rPr>
          <w:rFonts w:ascii="Times New Roman" w:hAnsi="Times New Roman" w:cs="Times New Roman"/>
          <w:sz w:val="22"/>
          <w:szCs w:val="22"/>
        </w:rPr>
      </w:pPr>
      <w:r w:rsidRPr="00275672">
        <w:rPr>
          <w:rFonts w:ascii="Times New Roman" w:hAnsi="Times New Roman" w:cs="Times New Roman"/>
          <w:bCs/>
          <w:sz w:val="22"/>
          <w:szCs w:val="22"/>
        </w:rPr>
        <w:t>Describe the effective strategies advocating for educational and social equity for ESL students.</w:t>
      </w:r>
    </w:p>
    <w:p w14:paraId="7A719B52" w14:textId="77777777" w:rsidR="00C54BDC" w:rsidRPr="00275672" w:rsidRDefault="00C54BDC" w:rsidP="00C54BDC">
      <w:pPr>
        <w:widowControl/>
        <w:tabs>
          <w:tab w:val="left" w:pos="270"/>
        </w:tabs>
        <w:autoSpaceDE/>
        <w:autoSpaceDN/>
        <w:adjustRightInd/>
        <w:ind w:left="1080"/>
        <w:contextualSpacing/>
        <w:jc w:val="both"/>
        <w:rPr>
          <w:rFonts w:ascii="Times New Roman" w:hAnsi="Times New Roman" w:cs="Times New Roman"/>
          <w:sz w:val="22"/>
          <w:szCs w:val="22"/>
        </w:rPr>
      </w:pPr>
    </w:p>
    <w:p w14:paraId="7360856F" w14:textId="77777777" w:rsidR="00D4374E" w:rsidRPr="00275672" w:rsidRDefault="00D4374E" w:rsidP="005A0FAF">
      <w:pPr>
        <w:pStyle w:val="ListParagraph"/>
        <w:numPr>
          <w:ilvl w:val="0"/>
          <w:numId w:val="8"/>
        </w:numPr>
        <w:spacing w:after="160" w:line="259" w:lineRule="auto"/>
        <w:ind w:left="360"/>
        <w:contextualSpacing/>
        <w:rPr>
          <w:sz w:val="22"/>
          <w:szCs w:val="22"/>
        </w:rPr>
      </w:pPr>
      <w:r w:rsidRPr="00275672">
        <w:rPr>
          <w:sz w:val="22"/>
          <w:szCs w:val="22"/>
        </w:rPr>
        <w:t>Watch the video: Bilingual Teacher, Bilingual Student</w:t>
      </w:r>
    </w:p>
    <w:p w14:paraId="58EBDBD9" w14:textId="77777777" w:rsidR="00D4374E" w:rsidRPr="00275672" w:rsidRDefault="006F4888" w:rsidP="00D4374E">
      <w:pPr>
        <w:pStyle w:val="ListParagraph"/>
        <w:spacing w:after="160" w:line="259" w:lineRule="auto"/>
        <w:ind w:left="360"/>
        <w:contextualSpacing/>
        <w:rPr>
          <w:rStyle w:val="Hyperlink"/>
          <w:sz w:val="22"/>
          <w:szCs w:val="22"/>
        </w:rPr>
      </w:pPr>
      <w:hyperlink r:id="rId23" w:history="1">
        <w:r w:rsidR="00D4374E" w:rsidRPr="00275672">
          <w:rPr>
            <w:rStyle w:val="Hyperlink"/>
            <w:sz w:val="22"/>
            <w:szCs w:val="22"/>
          </w:rPr>
          <w:t>https://www.youtube.com/watch?v=v46YqMmIceY</w:t>
        </w:r>
      </w:hyperlink>
    </w:p>
    <w:p w14:paraId="6B5DFCA8" w14:textId="77777777" w:rsidR="00C54BDC" w:rsidRPr="00275672" w:rsidRDefault="00C54BDC" w:rsidP="00D4374E">
      <w:pPr>
        <w:pStyle w:val="ListParagraph"/>
        <w:spacing w:after="160" w:line="259" w:lineRule="auto"/>
        <w:ind w:left="360"/>
        <w:contextualSpacing/>
        <w:rPr>
          <w:rStyle w:val="Hyperlink"/>
          <w:sz w:val="22"/>
          <w:szCs w:val="22"/>
        </w:rPr>
      </w:pPr>
    </w:p>
    <w:p w14:paraId="0FB2974B" w14:textId="77777777" w:rsidR="002707D2" w:rsidRPr="00275672" w:rsidRDefault="002707D2" w:rsidP="002707D2">
      <w:pPr>
        <w:pStyle w:val="ListParagraph"/>
        <w:numPr>
          <w:ilvl w:val="0"/>
          <w:numId w:val="8"/>
        </w:numPr>
        <w:tabs>
          <w:tab w:val="left" w:pos="270"/>
        </w:tabs>
        <w:ind w:left="360"/>
        <w:contextualSpacing/>
        <w:jc w:val="both"/>
        <w:rPr>
          <w:sz w:val="22"/>
          <w:szCs w:val="22"/>
        </w:rPr>
      </w:pPr>
      <w:r w:rsidRPr="00275672">
        <w:rPr>
          <w:sz w:val="22"/>
          <w:szCs w:val="22"/>
        </w:rPr>
        <w:t xml:space="preserve">Purchase your </w:t>
      </w:r>
      <w:r w:rsidR="007773E3" w:rsidRPr="00275672">
        <w:rPr>
          <w:sz w:val="22"/>
          <w:szCs w:val="22"/>
        </w:rPr>
        <w:t>textbook</w:t>
      </w:r>
      <w:r w:rsidRPr="00275672">
        <w:rPr>
          <w:sz w:val="22"/>
          <w:szCs w:val="22"/>
        </w:rPr>
        <w:t xml:space="preserve"> this week</w:t>
      </w:r>
      <w:r w:rsidR="005A2029" w:rsidRPr="00275672">
        <w:rPr>
          <w:sz w:val="22"/>
          <w:szCs w:val="22"/>
        </w:rPr>
        <w:t>.</w:t>
      </w:r>
    </w:p>
    <w:p w14:paraId="5162DF34" w14:textId="77777777" w:rsidR="0010197A" w:rsidRPr="00275672" w:rsidRDefault="0010197A" w:rsidP="0010197A">
      <w:pPr>
        <w:tabs>
          <w:tab w:val="left" w:pos="270"/>
        </w:tabs>
        <w:contextualSpacing/>
        <w:jc w:val="both"/>
        <w:rPr>
          <w:rFonts w:ascii="Times New Roman" w:hAnsi="Times New Roman" w:cs="Times New Roman"/>
          <w:sz w:val="22"/>
          <w:szCs w:val="22"/>
        </w:rPr>
      </w:pPr>
    </w:p>
    <w:p w14:paraId="5919A841" w14:textId="77777777" w:rsidR="0010197A" w:rsidRPr="00275672" w:rsidRDefault="0010197A" w:rsidP="0010197A">
      <w:pPr>
        <w:tabs>
          <w:tab w:val="left" w:pos="270"/>
        </w:tabs>
        <w:contextualSpacing/>
        <w:jc w:val="both"/>
        <w:rPr>
          <w:rFonts w:ascii="Times New Roman" w:hAnsi="Times New Roman" w:cs="Times New Roman"/>
          <w:sz w:val="22"/>
          <w:szCs w:val="22"/>
        </w:rPr>
      </w:pPr>
      <w:r w:rsidRPr="00275672">
        <w:rPr>
          <w:rFonts w:ascii="Times New Roman" w:hAnsi="Times New Roman" w:cs="Times New Roman"/>
          <w:b/>
          <w:sz w:val="22"/>
          <w:szCs w:val="22"/>
        </w:rPr>
        <w:t>Informal Evaluation:</w:t>
      </w:r>
      <w:r w:rsidRPr="00275672">
        <w:rPr>
          <w:rFonts w:ascii="Times New Roman" w:hAnsi="Times New Roman" w:cs="Times New Roman"/>
          <w:sz w:val="22"/>
          <w:szCs w:val="22"/>
        </w:rPr>
        <w:t xml:space="preserve"> Classroom discussions.</w:t>
      </w:r>
    </w:p>
    <w:p w14:paraId="4858A1B3" w14:textId="77777777" w:rsidR="0010197A" w:rsidRPr="00275672" w:rsidRDefault="0010197A" w:rsidP="0010197A">
      <w:pPr>
        <w:tabs>
          <w:tab w:val="left" w:pos="270"/>
        </w:tabs>
        <w:contextualSpacing/>
        <w:jc w:val="both"/>
        <w:rPr>
          <w:rFonts w:ascii="Times New Roman" w:hAnsi="Times New Roman" w:cs="Times New Roman"/>
          <w:sz w:val="22"/>
          <w:szCs w:val="22"/>
        </w:rPr>
      </w:pPr>
      <w:r w:rsidRPr="00275672">
        <w:rPr>
          <w:rFonts w:ascii="Times New Roman" w:hAnsi="Times New Roman" w:cs="Times New Roman"/>
          <w:b/>
          <w:sz w:val="22"/>
          <w:szCs w:val="22"/>
        </w:rPr>
        <w:t>Formal Evaluation</w:t>
      </w:r>
      <w:r w:rsidRPr="00275672">
        <w:rPr>
          <w:rFonts w:ascii="Times New Roman" w:hAnsi="Times New Roman" w:cs="Times New Roman"/>
          <w:sz w:val="22"/>
          <w:szCs w:val="22"/>
        </w:rPr>
        <w:t xml:space="preserve">: The content of this week will be assessed in Quiz No. 1 </w:t>
      </w:r>
    </w:p>
    <w:p w14:paraId="0B4032F0" w14:textId="77777777" w:rsidR="0010197A" w:rsidRPr="00275672" w:rsidRDefault="0010197A" w:rsidP="0010197A">
      <w:pPr>
        <w:tabs>
          <w:tab w:val="left" w:pos="270"/>
        </w:tabs>
        <w:contextualSpacing/>
        <w:jc w:val="both"/>
        <w:rPr>
          <w:rFonts w:ascii="Times New Roman" w:hAnsi="Times New Roman" w:cs="Times New Roman"/>
          <w:sz w:val="22"/>
          <w:szCs w:val="22"/>
        </w:rPr>
      </w:pPr>
    </w:p>
    <w:p w14:paraId="38EECBAC" w14:textId="77777777" w:rsidR="00871F34" w:rsidRPr="00275672" w:rsidRDefault="00871F34" w:rsidP="00375E22">
      <w:pPr>
        <w:spacing w:line="246" w:lineRule="auto"/>
        <w:ind w:left="-5" w:right="10"/>
        <w:rPr>
          <w:rFonts w:ascii="Times New Roman" w:hAnsi="Times New Roman" w:cs="Times New Roman"/>
          <w:bCs/>
          <w:sz w:val="22"/>
          <w:szCs w:val="22"/>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41" w:type="dxa"/>
          <w:right w:w="115" w:type="dxa"/>
        </w:tblCellMar>
        <w:tblLook w:val="04A0" w:firstRow="1" w:lastRow="0" w:firstColumn="1" w:lastColumn="0" w:noHBand="0" w:noVBand="1"/>
      </w:tblPr>
      <w:tblGrid>
        <w:gridCol w:w="3797"/>
        <w:gridCol w:w="540"/>
        <w:gridCol w:w="5248"/>
      </w:tblGrid>
      <w:tr w:rsidR="005D3022" w:rsidRPr="00275672" w14:paraId="71BB5F34" w14:textId="77777777" w:rsidTr="00BA1AF7">
        <w:trPr>
          <w:trHeight w:val="341"/>
        </w:trPr>
        <w:tc>
          <w:tcPr>
            <w:tcW w:w="3797" w:type="dxa"/>
            <w:shd w:val="clear" w:color="auto" w:fill="A8D08D"/>
          </w:tcPr>
          <w:p w14:paraId="3C085EF3" w14:textId="633B09EC" w:rsidR="005D3022" w:rsidRPr="00275672" w:rsidRDefault="005D3022" w:rsidP="005440B6">
            <w:pPr>
              <w:spacing w:line="259" w:lineRule="auto"/>
              <w:ind w:left="112"/>
              <w:rPr>
                <w:rFonts w:ascii="Times New Roman" w:hAnsi="Times New Roman" w:cs="Times New Roman"/>
              </w:rPr>
            </w:pPr>
            <w:r w:rsidRPr="00275672">
              <w:rPr>
                <w:rFonts w:ascii="Times New Roman" w:eastAsia="Arial" w:hAnsi="Times New Roman" w:cs="Times New Roman"/>
                <w:b/>
              </w:rPr>
              <w:t>Week 2</w:t>
            </w:r>
            <w:r w:rsidR="005646CB" w:rsidRPr="00275672">
              <w:rPr>
                <w:rFonts w:ascii="Times New Roman" w:eastAsia="Arial" w:hAnsi="Times New Roman" w:cs="Times New Roman"/>
                <w:b/>
              </w:rPr>
              <w:t xml:space="preserve">, </w:t>
            </w:r>
            <w:r w:rsidR="00BA1AF7">
              <w:rPr>
                <w:rFonts w:ascii="Times New Roman" w:eastAsia="Arial" w:hAnsi="Times New Roman" w:cs="Times New Roman"/>
                <w:b/>
              </w:rPr>
              <w:t xml:space="preserve">August 30 - </w:t>
            </w:r>
            <w:r w:rsidR="0069150D" w:rsidRPr="00275672">
              <w:rPr>
                <w:rFonts w:ascii="Times New Roman" w:eastAsia="Arial" w:hAnsi="Times New Roman" w:cs="Times New Roman"/>
                <w:b/>
              </w:rPr>
              <w:t xml:space="preserve">September </w:t>
            </w:r>
            <w:r w:rsidR="00BA1AF7">
              <w:rPr>
                <w:rFonts w:ascii="Times New Roman" w:eastAsia="Arial" w:hAnsi="Times New Roman" w:cs="Times New Roman"/>
                <w:b/>
              </w:rPr>
              <w:t>5</w:t>
            </w:r>
          </w:p>
        </w:tc>
        <w:tc>
          <w:tcPr>
            <w:tcW w:w="540" w:type="dxa"/>
            <w:shd w:val="clear" w:color="auto" w:fill="A8D08D"/>
          </w:tcPr>
          <w:p w14:paraId="282F6579" w14:textId="77777777" w:rsidR="005D3022" w:rsidRPr="00275672" w:rsidRDefault="005D3022" w:rsidP="005440B6">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248" w:type="dxa"/>
            <w:shd w:val="clear" w:color="auto" w:fill="A8D08D"/>
          </w:tcPr>
          <w:p w14:paraId="3D549A97" w14:textId="77777777" w:rsidR="005D3022" w:rsidRPr="00275672" w:rsidRDefault="005D3022" w:rsidP="00B93876">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3C40519D" w14:textId="77777777" w:rsidR="00C54BDC" w:rsidRPr="00275672" w:rsidRDefault="00C54BDC" w:rsidP="00AD3A47">
      <w:pPr>
        <w:rPr>
          <w:rFonts w:ascii="Times New Roman" w:eastAsia="Arial" w:hAnsi="Times New Roman" w:cs="Times New Roman"/>
          <w:b/>
          <w:sz w:val="22"/>
          <w:szCs w:val="22"/>
        </w:rPr>
      </w:pPr>
    </w:p>
    <w:p w14:paraId="0A87DA77" w14:textId="77777777" w:rsidR="005D3022" w:rsidRPr="00275672" w:rsidRDefault="005D3022" w:rsidP="00AD3A47">
      <w:pPr>
        <w:rPr>
          <w:rFonts w:ascii="Times New Roman" w:hAnsi="Times New Roman" w:cs="Times New Roman"/>
          <w:sz w:val="22"/>
          <w:szCs w:val="22"/>
        </w:rPr>
      </w:pPr>
      <w:r w:rsidRPr="00275672">
        <w:rPr>
          <w:rFonts w:ascii="Times New Roman" w:eastAsia="Arial" w:hAnsi="Times New Roman" w:cs="Times New Roman"/>
          <w:b/>
          <w:sz w:val="22"/>
          <w:szCs w:val="22"/>
        </w:rPr>
        <w:t>Objective</w:t>
      </w:r>
      <w:r w:rsidRPr="00275672">
        <w:rPr>
          <w:rFonts w:ascii="Times New Roman" w:hAnsi="Times New Roman" w:cs="Times New Roman"/>
          <w:sz w:val="22"/>
          <w:szCs w:val="22"/>
        </w:rPr>
        <w:t>: Demonstrate knowledge about global issues and perspectives related to bilingual education, including how bilingual education and bilingualism are perceived throughout the world of educati</w:t>
      </w:r>
      <w:r w:rsidR="00B305EA" w:rsidRPr="00275672">
        <w:rPr>
          <w:rFonts w:ascii="Times New Roman" w:hAnsi="Times New Roman" w:cs="Times New Roman"/>
          <w:sz w:val="22"/>
          <w:szCs w:val="22"/>
        </w:rPr>
        <w:t xml:space="preserve">on (Bilingual Domain I, </w:t>
      </w:r>
      <w:r w:rsidRPr="00275672">
        <w:rPr>
          <w:rFonts w:ascii="Times New Roman" w:hAnsi="Times New Roman" w:cs="Times New Roman"/>
          <w:sz w:val="22"/>
          <w:szCs w:val="22"/>
        </w:rPr>
        <w:t xml:space="preserve">001, C). </w:t>
      </w:r>
    </w:p>
    <w:p w14:paraId="18D4C653" w14:textId="77777777" w:rsidR="00AD3A47" w:rsidRPr="00275672" w:rsidRDefault="00AD3A47" w:rsidP="00AD3A47">
      <w:pPr>
        <w:rPr>
          <w:rFonts w:ascii="Times New Roman" w:hAnsi="Times New Roman" w:cs="Times New Roman"/>
          <w:sz w:val="22"/>
          <w:szCs w:val="22"/>
        </w:rPr>
      </w:pPr>
    </w:p>
    <w:p w14:paraId="35C90F62" w14:textId="77777777" w:rsidR="005D3022" w:rsidRPr="00275672" w:rsidRDefault="00902B89" w:rsidP="005A0FAF">
      <w:pPr>
        <w:widowControl/>
        <w:numPr>
          <w:ilvl w:val="0"/>
          <w:numId w:val="7"/>
        </w:numPr>
        <w:autoSpaceDE/>
        <w:autoSpaceDN/>
        <w:adjustRightInd/>
        <w:spacing w:after="26"/>
        <w:ind w:hanging="360"/>
        <w:jc w:val="both"/>
        <w:rPr>
          <w:rFonts w:ascii="Times New Roman" w:hAnsi="Times New Roman" w:cs="Times New Roman"/>
          <w:sz w:val="22"/>
          <w:szCs w:val="22"/>
        </w:rPr>
      </w:pPr>
      <w:r w:rsidRPr="00275672">
        <w:rPr>
          <w:rFonts w:ascii="Times New Roman" w:hAnsi="Times New Roman" w:cs="Times New Roman"/>
          <w:sz w:val="22"/>
          <w:szCs w:val="22"/>
        </w:rPr>
        <w:t xml:space="preserve">Review </w:t>
      </w:r>
      <w:bookmarkStart w:id="1" w:name="_Hlk490585820"/>
      <w:r w:rsidRPr="00275672">
        <w:rPr>
          <w:rFonts w:ascii="Times New Roman" w:hAnsi="Times New Roman" w:cs="Times New Roman"/>
          <w:sz w:val="22"/>
          <w:szCs w:val="22"/>
        </w:rPr>
        <w:t>Baker &amp; Wright</w:t>
      </w:r>
      <w:r w:rsidR="00D155EC" w:rsidRPr="00275672">
        <w:rPr>
          <w:rFonts w:ascii="Times New Roman" w:hAnsi="Times New Roman" w:cs="Times New Roman"/>
          <w:sz w:val="22"/>
          <w:szCs w:val="22"/>
        </w:rPr>
        <w:t xml:space="preserve"> (2017)</w:t>
      </w:r>
      <w:r w:rsidR="005D3022" w:rsidRPr="00275672">
        <w:rPr>
          <w:rFonts w:ascii="Times New Roman" w:hAnsi="Times New Roman" w:cs="Times New Roman"/>
          <w:sz w:val="22"/>
          <w:szCs w:val="22"/>
        </w:rPr>
        <w:t xml:space="preserve"> </w:t>
      </w:r>
      <w:r w:rsidR="00B305EA" w:rsidRPr="00275672">
        <w:rPr>
          <w:rFonts w:ascii="Times New Roman" w:hAnsi="Times New Roman" w:cs="Times New Roman"/>
          <w:sz w:val="22"/>
          <w:szCs w:val="22"/>
        </w:rPr>
        <w:t>C</w:t>
      </w:r>
      <w:r w:rsidR="005D3022" w:rsidRPr="00275672">
        <w:rPr>
          <w:rFonts w:ascii="Times New Roman" w:hAnsi="Times New Roman" w:cs="Times New Roman"/>
          <w:sz w:val="22"/>
          <w:szCs w:val="22"/>
        </w:rPr>
        <w:t>hapter 1</w:t>
      </w:r>
      <w:bookmarkEnd w:id="1"/>
      <w:r w:rsidR="005D3022" w:rsidRPr="00275672">
        <w:rPr>
          <w:rFonts w:ascii="Times New Roman" w:hAnsi="Times New Roman" w:cs="Times New Roman"/>
          <w:sz w:val="22"/>
          <w:szCs w:val="22"/>
        </w:rPr>
        <w:t xml:space="preserve">, “Bilingualism Definitions and Distinctions” </w:t>
      </w:r>
    </w:p>
    <w:p w14:paraId="7D5FE309" w14:textId="77777777" w:rsidR="008935B7" w:rsidRPr="00275672" w:rsidRDefault="008935B7" w:rsidP="008935B7">
      <w:pPr>
        <w:widowControl/>
        <w:autoSpaceDE/>
        <w:autoSpaceDN/>
        <w:adjustRightInd/>
        <w:spacing w:after="26"/>
        <w:ind w:left="720"/>
        <w:jc w:val="both"/>
        <w:rPr>
          <w:rFonts w:ascii="Times New Roman" w:hAnsi="Times New Roman" w:cs="Times New Roman"/>
          <w:sz w:val="22"/>
          <w:szCs w:val="22"/>
        </w:rPr>
      </w:pPr>
      <w:r w:rsidRPr="00275672">
        <w:rPr>
          <w:rFonts w:ascii="Times New Roman" w:hAnsi="Times New Roman" w:cs="Times New Roman"/>
          <w:sz w:val="22"/>
          <w:szCs w:val="22"/>
        </w:rPr>
        <w:t>And Chapter 2 “The Measurement of Bilingualism.”</w:t>
      </w:r>
    </w:p>
    <w:p w14:paraId="6295D890" w14:textId="77777777" w:rsidR="008935B7" w:rsidRPr="00275672" w:rsidRDefault="00A429EA" w:rsidP="005A0FAF">
      <w:pPr>
        <w:pStyle w:val="ListParagraph"/>
        <w:numPr>
          <w:ilvl w:val="0"/>
          <w:numId w:val="7"/>
        </w:numPr>
        <w:spacing w:after="26"/>
        <w:ind w:hanging="360"/>
        <w:jc w:val="both"/>
        <w:rPr>
          <w:sz w:val="22"/>
          <w:szCs w:val="22"/>
        </w:rPr>
      </w:pPr>
      <w:r w:rsidRPr="00275672">
        <w:rPr>
          <w:sz w:val="22"/>
          <w:szCs w:val="22"/>
        </w:rPr>
        <w:t>Review the PowerPoint presentations about</w:t>
      </w:r>
      <w:r w:rsidR="008935B7" w:rsidRPr="00275672">
        <w:rPr>
          <w:sz w:val="22"/>
          <w:szCs w:val="22"/>
        </w:rPr>
        <w:t xml:space="preserve"> these chapters</w:t>
      </w:r>
      <w:r w:rsidRPr="00275672">
        <w:rPr>
          <w:sz w:val="22"/>
          <w:szCs w:val="22"/>
        </w:rPr>
        <w:t>.</w:t>
      </w:r>
    </w:p>
    <w:p w14:paraId="29A1F5BD" w14:textId="77777777" w:rsidR="00A429EA" w:rsidRPr="00275672" w:rsidRDefault="00A429EA" w:rsidP="00A429EA">
      <w:pPr>
        <w:pStyle w:val="ListParagraph"/>
        <w:spacing w:after="26"/>
        <w:jc w:val="both"/>
        <w:rPr>
          <w:sz w:val="22"/>
          <w:szCs w:val="22"/>
        </w:rPr>
      </w:pPr>
    </w:p>
    <w:p w14:paraId="455D1CF1" w14:textId="77777777" w:rsidR="00B10D84" w:rsidRPr="00275672" w:rsidRDefault="008935B7" w:rsidP="00B10D84">
      <w:pPr>
        <w:tabs>
          <w:tab w:val="left" w:pos="270"/>
        </w:tabs>
        <w:ind w:left="270"/>
        <w:contextualSpacing/>
        <w:jc w:val="both"/>
        <w:rPr>
          <w:rFonts w:ascii="Times New Roman" w:hAnsi="Times New Roman" w:cs="Times New Roman"/>
          <w:sz w:val="22"/>
          <w:szCs w:val="22"/>
        </w:rPr>
      </w:pPr>
      <w:r w:rsidRPr="00275672">
        <w:rPr>
          <w:rFonts w:ascii="Times New Roman" w:hAnsi="Times New Roman" w:cs="Times New Roman"/>
          <w:b/>
          <w:sz w:val="22"/>
          <w:szCs w:val="22"/>
        </w:rPr>
        <w:t>Evaluation</w:t>
      </w:r>
      <w:r w:rsidRPr="00275672">
        <w:rPr>
          <w:rFonts w:ascii="Times New Roman" w:hAnsi="Times New Roman" w:cs="Times New Roman"/>
          <w:sz w:val="22"/>
          <w:szCs w:val="22"/>
        </w:rPr>
        <w:t xml:space="preserve">: </w:t>
      </w:r>
      <w:r w:rsidR="00B10D84" w:rsidRPr="00275672">
        <w:rPr>
          <w:rFonts w:ascii="Times New Roman" w:hAnsi="Times New Roman" w:cs="Times New Roman"/>
          <w:sz w:val="22"/>
          <w:szCs w:val="22"/>
        </w:rPr>
        <w:t xml:space="preserve">The content of this week </w:t>
      </w:r>
      <w:r w:rsidR="00DC07E2" w:rsidRPr="00275672">
        <w:rPr>
          <w:rFonts w:ascii="Times New Roman" w:hAnsi="Times New Roman" w:cs="Times New Roman"/>
          <w:sz w:val="22"/>
          <w:szCs w:val="22"/>
        </w:rPr>
        <w:t xml:space="preserve">will be assessed in Quiz No. 1 </w:t>
      </w:r>
    </w:p>
    <w:p w14:paraId="202C15C1" w14:textId="77777777" w:rsidR="00D65925" w:rsidRPr="00275672" w:rsidRDefault="00D65925" w:rsidP="00B10D84">
      <w:pPr>
        <w:tabs>
          <w:tab w:val="left" w:pos="270"/>
        </w:tabs>
        <w:ind w:left="270"/>
        <w:contextualSpacing/>
        <w:jc w:val="both"/>
        <w:rPr>
          <w:rFonts w:ascii="Times New Roman" w:hAnsi="Times New Roman" w:cs="Times New Roman"/>
          <w:sz w:val="22"/>
          <w:szCs w:val="22"/>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977"/>
        <w:gridCol w:w="810"/>
        <w:gridCol w:w="4798"/>
      </w:tblGrid>
      <w:tr w:rsidR="005D3022" w:rsidRPr="00275672" w14:paraId="6EC1522E" w14:textId="77777777" w:rsidTr="00B47B71">
        <w:trPr>
          <w:trHeight w:val="324"/>
        </w:trPr>
        <w:tc>
          <w:tcPr>
            <w:tcW w:w="3977" w:type="dxa"/>
            <w:shd w:val="clear" w:color="auto" w:fill="A8D08D"/>
          </w:tcPr>
          <w:p w14:paraId="564B5C89" w14:textId="0FF2B6B0" w:rsidR="005D3022" w:rsidRPr="00275672" w:rsidRDefault="0069150D" w:rsidP="005440B6">
            <w:pPr>
              <w:spacing w:line="259" w:lineRule="auto"/>
              <w:ind w:left="112"/>
              <w:rPr>
                <w:rFonts w:ascii="Times New Roman" w:hAnsi="Times New Roman" w:cs="Times New Roman"/>
              </w:rPr>
            </w:pPr>
            <w:r w:rsidRPr="00275672">
              <w:rPr>
                <w:rFonts w:ascii="Times New Roman" w:eastAsia="Arial" w:hAnsi="Times New Roman" w:cs="Times New Roman"/>
                <w:b/>
              </w:rPr>
              <w:t xml:space="preserve">Week 3, September </w:t>
            </w:r>
            <w:r w:rsidR="00BA1AF7">
              <w:rPr>
                <w:rFonts w:ascii="Times New Roman" w:eastAsia="Arial" w:hAnsi="Times New Roman" w:cs="Times New Roman"/>
                <w:b/>
              </w:rPr>
              <w:t>6-12</w:t>
            </w:r>
          </w:p>
        </w:tc>
        <w:tc>
          <w:tcPr>
            <w:tcW w:w="810" w:type="dxa"/>
            <w:shd w:val="clear" w:color="auto" w:fill="A8D08D"/>
          </w:tcPr>
          <w:p w14:paraId="2429E24A" w14:textId="77777777" w:rsidR="005D3022" w:rsidRPr="00275672" w:rsidRDefault="005D3022" w:rsidP="005440B6">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4798" w:type="dxa"/>
            <w:shd w:val="clear" w:color="auto" w:fill="A8D08D"/>
          </w:tcPr>
          <w:p w14:paraId="75DB07A6" w14:textId="77777777" w:rsidR="005D3022" w:rsidRPr="00275672" w:rsidRDefault="005D3022" w:rsidP="00B93876">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097A97B0" w14:textId="77777777" w:rsidR="00AD3A47" w:rsidRPr="00275672" w:rsidRDefault="00AD3A47" w:rsidP="00DE6A19">
      <w:pPr>
        <w:rPr>
          <w:rFonts w:ascii="Times New Roman" w:eastAsia="Arial" w:hAnsi="Times New Roman" w:cs="Times New Roman"/>
          <w:b/>
          <w:sz w:val="22"/>
          <w:szCs w:val="22"/>
        </w:rPr>
      </w:pPr>
    </w:p>
    <w:p w14:paraId="3F1A00D9" w14:textId="77777777" w:rsidR="00ED1008" w:rsidRPr="00275672" w:rsidRDefault="00ED1008" w:rsidP="00ED1008">
      <w:pPr>
        <w:rPr>
          <w:rFonts w:ascii="Times New Roman" w:hAnsi="Times New Roman" w:cs="Times New Roman"/>
          <w:sz w:val="22"/>
          <w:szCs w:val="22"/>
        </w:rPr>
      </w:pPr>
      <w:r w:rsidRPr="00275672">
        <w:rPr>
          <w:rFonts w:ascii="Times New Roman" w:eastAsia="Arial" w:hAnsi="Times New Roman" w:cs="Times New Roman"/>
          <w:b/>
          <w:sz w:val="22"/>
          <w:szCs w:val="22"/>
        </w:rPr>
        <w:t>Objective</w:t>
      </w:r>
      <w:r w:rsidRPr="00275672">
        <w:rPr>
          <w:rFonts w:ascii="Times New Roman" w:hAnsi="Times New Roman" w:cs="Times New Roman"/>
          <w:sz w:val="22"/>
          <w:szCs w:val="22"/>
        </w:rPr>
        <w:t xml:space="preserve">: Demonstrate knowledge about global issues and perspectives related to bilingual education, including how bilingual education and bilingualism are perceived throughout the world of education (Bilingual Domain I, 001, C). </w:t>
      </w:r>
    </w:p>
    <w:p w14:paraId="639F4A5D" w14:textId="77777777" w:rsidR="00EF2C56" w:rsidRPr="00275672" w:rsidRDefault="00EF2C56" w:rsidP="002A7AD7">
      <w:pPr>
        <w:widowControl/>
        <w:jc w:val="both"/>
        <w:rPr>
          <w:rFonts w:ascii="Times New Roman" w:hAnsi="Times New Roman" w:cs="Times New Roman"/>
          <w:b/>
          <w:bCs/>
          <w:sz w:val="22"/>
          <w:szCs w:val="22"/>
        </w:rPr>
      </w:pPr>
    </w:p>
    <w:p w14:paraId="70F4C133" w14:textId="77777777" w:rsidR="002A7AD7" w:rsidRPr="00275672" w:rsidRDefault="002A7AD7" w:rsidP="002A7AD7">
      <w:pPr>
        <w:widowControl/>
        <w:jc w:val="both"/>
        <w:rPr>
          <w:rFonts w:ascii="Times New Roman" w:hAnsi="Times New Roman" w:cs="Times New Roman"/>
          <w:bCs/>
          <w:sz w:val="22"/>
          <w:szCs w:val="22"/>
        </w:rPr>
      </w:pPr>
      <w:r w:rsidRPr="00275672">
        <w:rPr>
          <w:rFonts w:ascii="Times New Roman" w:hAnsi="Times New Roman" w:cs="Times New Roman"/>
          <w:b/>
          <w:bCs/>
          <w:sz w:val="22"/>
          <w:szCs w:val="22"/>
        </w:rPr>
        <w:t>This week’s assignments:</w:t>
      </w:r>
    </w:p>
    <w:p w14:paraId="78A4C58C" w14:textId="77777777" w:rsidR="002A7AD7" w:rsidRPr="00275672" w:rsidRDefault="002A7AD7" w:rsidP="005A0FAF">
      <w:pPr>
        <w:widowControl/>
        <w:numPr>
          <w:ilvl w:val="3"/>
          <w:numId w:val="9"/>
        </w:numPr>
        <w:tabs>
          <w:tab w:val="left" w:pos="450"/>
          <w:tab w:val="left" w:pos="720"/>
        </w:tabs>
        <w:spacing w:line="283" w:lineRule="exact"/>
        <w:ind w:left="720"/>
        <w:jc w:val="both"/>
        <w:rPr>
          <w:rFonts w:ascii="Times New Roman" w:hAnsi="Times New Roman" w:cs="Times New Roman"/>
          <w:sz w:val="22"/>
          <w:szCs w:val="22"/>
        </w:rPr>
      </w:pPr>
      <w:r w:rsidRPr="00275672">
        <w:rPr>
          <w:rFonts w:ascii="Times New Roman" w:hAnsi="Times New Roman" w:cs="Times New Roman"/>
          <w:sz w:val="22"/>
          <w:szCs w:val="22"/>
        </w:rPr>
        <w:t xml:space="preserve">Read </w:t>
      </w:r>
      <w:r w:rsidR="003A5841" w:rsidRPr="00275672">
        <w:rPr>
          <w:rFonts w:ascii="Times New Roman" w:hAnsi="Times New Roman" w:cs="Times New Roman"/>
          <w:sz w:val="22"/>
          <w:szCs w:val="22"/>
        </w:rPr>
        <w:t>Baker &amp; Wright</w:t>
      </w:r>
      <w:r w:rsidRPr="00275672">
        <w:rPr>
          <w:rFonts w:ascii="Times New Roman" w:hAnsi="Times New Roman" w:cs="Times New Roman"/>
          <w:sz w:val="22"/>
          <w:szCs w:val="22"/>
        </w:rPr>
        <w:t xml:space="preserve"> text </w:t>
      </w:r>
      <w:r w:rsidRPr="00275672">
        <w:rPr>
          <w:rFonts w:ascii="Times New Roman" w:hAnsi="Times New Roman" w:cs="Times New Roman"/>
          <w:bCs/>
          <w:sz w:val="22"/>
          <w:szCs w:val="22"/>
        </w:rPr>
        <w:t>Ch.3:</w:t>
      </w:r>
      <w:r w:rsidRPr="00275672">
        <w:rPr>
          <w:rFonts w:ascii="Times New Roman" w:hAnsi="Times New Roman" w:cs="Times New Roman"/>
          <w:sz w:val="22"/>
          <w:szCs w:val="22"/>
        </w:rPr>
        <w:t xml:space="preserve"> “Endangered Languages: Planning and Revitalization” and</w:t>
      </w:r>
      <w:r w:rsidRPr="00275672">
        <w:rPr>
          <w:rFonts w:ascii="Times New Roman" w:hAnsi="Times New Roman" w:cs="Times New Roman"/>
          <w:b/>
          <w:bCs/>
          <w:sz w:val="22"/>
          <w:szCs w:val="22"/>
        </w:rPr>
        <w:t xml:space="preserve"> </w:t>
      </w:r>
      <w:r w:rsidRPr="00275672">
        <w:rPr>
          <w:rFonts w:ascii="Times New Roman" w:hAnsi="Times New Roman" w:cs="Times New Roman"/>
          <w:bCs/>
          <w:sz w:val="22"/>
          <w:szCs w:val="22"/>
        </w:rPr>
        <w:t>Ch. 4:</w:t>
      </w:r>
      <w:r w:rsidRPr="00275672">
        <w:rPr>
          <w:rFonts w:ascii="Times New Roman" w:hAnsi="Times New Roman" w:cs="Times New Roman"/>
          <w:sz w:val="22"/>
          <w:szCs w:val="22"/>
        </w:rPr>
        <w:t xml:space="preserve"> “Languages in Society”.</w:t>
      </w:r>
    </w:p>
    <w:p w14:paraId="643B8E28" w14:textId="77777777" w:rsidR="002A7AD7" w:rsidRPr="00275672" w:rsidRDefault="002A7AD7" w:rsidP="005A0FAF">
      <w:pPr>
        <w:widowControl/>
        <w:numPr>
          <w:ilvl w:val="3"/>
          <w:numId w:val="9"/>
        </w:numPr>
        <w:tabs>
          <w:tab w:val="left" w:pos="270"/>
          <w:tab w:val="left" w:pos="720"/>
        </w:tabs>
        <w:spacing w:line="283" w:lineRule="exact"/>
        <w:ind w:left="360" w:firstLine="0"/>
        <w:jc w:val="both"/>
        <w:rPr>
          <w:rFonts w:ascii="Times New Roman" w:hAnsi="Times New Roman" w:cs="Times New Roman"/>
          <w:sz w:val="22"/>
          <w:szCs w:val="22"/>
        </w:rPr>
      </w:pPr>
      <w:r w:rsidRPr="00275672">
        <w:rPr>
          <w:rFonts w:ascii="Times New Roman" w:hAnsi="Times New Roman" w:cs="Times New Roman"/>
          <w:sz w:val="22"/>
          <w:szCs w:val="22"/>
        </w:rPr>
        <w:t>Review the PowerPoint presentations about the chapters.</w:t>
      </w:r>
    </w:p>
    <w:p w14:paraId="5BC98FF0" w14:textId="77777777" w:rsidR="002A7AD7" w:rsidRPr="00275672" w:rsidRDefault="009A5D3F" w:rsidP="009A5D3F">
      <w:pPr>
        <w:widowControl/>
        <w:tabs>
          <w:tab w:val="left" w:pos="270"/>
        </w:tabs>
        <w:spacing w:line="283" w:lineRule="exact"/>
        <w:ind w:left="720"/>
        <w:rPr>
          <w:rFonts w:ascii="Times New Roman" w:hAnsi="Times New Roman" w:cs="Times New Roman"/>
          <w:sz w:val="22"/>
          <w:szCs w:val="22"/>
        </w:rPr>
      </w:pPr>
      <w:r w:rsidRPr="00275672">
        <w:rPr>
          <w:rFonts w:ascii="Times New Roman" w:hAnsi="Times New Roman" w:cs="Times New Roman"/>
          <w:sz w:val="22"/>
          <w:szCs w:val="22"/>
        </w:rPr>
        <w:t>Watch the following videos about endangered languages and answer the questions provided by the teacher.</w:t>
      </w:r>
    </w:p>
    <w:p w14:paraId="5EA3CA3E" w14:textId="77777777" w:rsidR="009A5D3F" w:rsidRPr="00275672" w:rsidRDefault="009A5D3F" w:rsidP="009A5D3F">
      <w:pPr>
        <w:pStyle w:val="ListParagraph"/>
        <w:numPr>
          <w:ilvl w:val="0"/>
          <w:numId w:val="37"/>
        </w:numPr>
        <w:tabs>
          <w:tab w:val="left" w:pos="270"/>
        </w:tabs>
        <w:spacing w:line="283" w:lineRule="exact"/>
        <w:rPr>
          <w:sz w:val="22"/>
          <w:szCs w:val="22"/>
        </w:rPr>
      </w:pPr>
      <w:r w:rsidRPr="00275672">
        <w:rPr>
          <w:sz w:val="22"/>
          <w:szCs w:val="22"/>
        </w:rPr>
        <w:t xml:space="preserve">National Geographic - Dying Languages </w:t>
      </w:r>
      <w:hyperlink r:id="rId24" w:history="1">
        <w:r w:rsidRPr="00275672">
          <w:rPr>
            <w:rStyle w:val="Hyperlink"/>
            <w:sz w:val="22"/>
            <w:szCs w:val="22"/>
          </w:rPr>
          <w:t>https://www.youtube.com/watch?v=KB7kLNwKEVU</w:t>
        </w:r>
      </w:hyperlink>
    </w:p>
    <w:p w14:paraId="4C92A77B" w14:textId="77777777" w:rsidR="009A5D3F" w:rsidRPr="00275672" w:rsidRDefault="009A5D3F" w:rsidP="009A5D3F">
      <w:pPr>
        <w:pStyle w:val="ListParagraph"/>
        <w:numPr>
          <w:ilvl w:val="0"/>
          <w:numId w:val="37"/>
        </w:numPr>
        <w:tabs>
          <w:tab w:val="left" w:pos="270"/>
        </w:tabs>
        <w:spacing w:line="283" w:lineRule="exact"/>
        <w:rPr>
          <w:sz w:val="22"/>
          <w:szCs w:val="22"/>
        </w:rPr>
      </w:pPr>
      <w:r w:rsidRPr="00275672">
        <w:rPr>
          <w:sz w:val="22"/>
          <w:szCs w:val="22"/>
        </w:rPr>
        <w:t>What does the world lose when a language dies?</w:t>
      </w:r>
    </w:p>
    <w:p w14:paraId="312FF64C" w14:textId="77777777" w:rsidR="009A5D3F" w:rsidRPr="00275672" w:rsidRDefault="006F4888" w:rsidP="009A5D3F">
      <w:pPr>
        <w:pStyle w:val="ListParagraph"/>
        <w:tabs>
          <w:tab w:val="left" w:pos="270"/>
        </w:tabs>
        <w:spacing w:line="283" w:lineRule="exact"/>
        <w:ind w:left="1440"/>
        <w:rPr>
          <w:sz w:val="22"/>
          <w:szCs w:val="22"/>
        </w:rPr>
      </w:pPr>
      <w:hyperlink r:id="rId25" w:history="1">
        <w:r w:rsidR="009A5D3F" w:rsidRPr="00275672">
          <w:rPr>
            <w:rStyle w:val="Hyperlink"/>
            <w:sz w:val="22"/>
            <w:szCs w:val="22"/>
          </w:rPr>
          <w:t>https://www.youtube.com/watch?v=9lNjnE_-Log</w:t>
        </w:r>
      </w:hyperlink>
    </w:p>
    <w:p w14:paraId="18088892" w14:textId="77777777" w:rsidR="009A5D3F" w:rsidRPr="00275672" w:rsidRDefault="00230E92" w:rsidP="004B26E2">
      <w:pPr>
        <w:pStyle w:val="ListParagraph"/>
        <w:numPr>
          <w:ilvl w:val="3"/>
          <w:numId w:val="9"/>
        </w:numPr>
        <w:tabs>
          <w:tab w:val="left" w:pos="270"/>
        </w:tabs>
        <w:ind w:left="810"/>
        <w:contextualSpacing/>
        <w:jc w:val="both"/>
        <w:rPr>
          <w:sz w:val="22"/>
          <w:szCs w:val="22"/>
        </w:rPr>
      </w:pPr>
      <w:r w:rsidRPr="00275672">
        <w:rPr>
          <w:b/>
          <w:sz w:val="22"/>
          <w:szCs w:val="22"/>
        </w:rPr>
        <w:t>Evaluation:</w:t>
      </w:r>
      <w:r w:rsidRPr="00275672">
        <w:rPr>
          <w:sz w:val="22"/>
          <w:szCs w:val="22"/>
        </w:rPr>
        <w:t xml:space="preserve"> </w:t>
      </w:r>
    </w:p>
    <w:p w14:paraId="1A6BFD0B" w14:textId="77777777" w:rsidR="009A5D3F" w:rsidRPr="00275672" w:rsidRDefault="009A5D3F" w:rsidP="009A5D3F">
      <w:pPr>
        <w:pStyle w:val="ListParagraph"/>
        <w:tabs>
          <w:tab w:val="left" w:pos="270"/>
        </w:tabs>
        <w:ind w:left="810"/>
        <w:contextualSpacing/>
        <w:jc w:val="both"/>
        <w:rPr>
          <w:sz w:val="22"/>
          <w:szCs w:val="22"/>
        </w:rPr>
      </w:pPr>
      <w:r w:rsidRPr="00275672">
        <w:rPr>
          <w:sz w:val="22"/>
          <w:szCs w:val="22"/>
        </w:rPr>
        <w:t>Informal assessment: Classroom discussion</w:t>
      </w:r>
    </w:p>
    <w:p w14:paraId="3BD744B8" w14:textId="77777777" w:rsidR="00230E92" w:rsidRPr="00275672" w:rsidRDefault="009A5D3F" w:rsidP="009A5D3F">
      <w:pPr>
        <w:pStyle w:val="ListParagraph"/>
        <w:tabs>
          <w:tab w:val="left" w:pos="270"/>
        </w:tabs>
        <w:ind w:left="810"/>
        <w:contextualSpacing/>
        <w:jc w:val="both"/>
        <w:rPr>
          <w:sz w:val="22"/>
          <w:szCs w:val="22"/>
        </w:rPr>
      </w:pPr>
      <w:r w:rsidRPr="00275672">
        <w:rPr>
          <w:sz w:val="22"/>
          <w:szCs w:val="22"/>
        </w:rPr>
        <w:t>Formal assessment:</w:t>
      </w:r>
      <w:r w:rsidR="005366D2" w:rsidRPr="00275672">
        <w:rPr>
          <w:sz w:val="22"/>
          <w:szCs w:val="22"/>
        </w:rPr>
        <w:t xml:space="preserve"> Quiz No. 1 </w:t>
      </w:r>
    </w:p>
    <w:p w14:paraId="4C7429C0" w14:textId="77777777" w:rsidR="005D3022" w:rsidRPr="00275672" w:rsidRDefault="005D3022" w:rsidP="005D3022">
      <w:pPr>
        <w:spacing w:line="259" w:lineRule="auto"/>
        <w:rPr>
          <w:rFonts w:ascii="Times New Roman" w:hAnsi="Times New Roman" w:cs="Times New Roman"/>
          <w:sz w:val="22"/>
          <w:szCs w:val="22"/>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6593"/>
      </w:tblGrid>
      <w:tr w:rsidR="005D3022" w:rsidRPr="00275672" w14:paraId="41497F8E" w14:textId="77777777"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14:paraId="1F727B9A" w14:textId="356F4797" w:rsidR="005D3022" w:rsidRPr="00275672" w:rsidRDefault="005D3022" w:rsidP="00B47B71">
            <w:pPr>
              <w:spacing w:line="259" w:lineRule="auto"/>
              <w:ind w:left="112"/>
              <w:rPr>
                <w:rFonts w:ascii="Times New Roman" w:hAnsi="Times New Roman" w:cs="Times New Roman"/>
              </w:rPr>
            </w:pPr>
            <w:r w:rsidRPr="00275672">
              <w:rPr>
                <w:rFonts w:ascii="Times New Roman" w:eastAsia="Arial" w:hAnsi="Times New Roman" w:cs="Times New Roman"/>
                <w:b/>
              </w:rPr>
              <w:t>Week</w:t>
            </w:r>
            <w:r w:rsidR="0055123A" w:rsidRPr="00275672">
              <w:rPr>
                <w:rFonts w:ascii="Times New Roman" w:eastAsia="Arial" w:hAnsi="Times New Roman" w:cs="Times New Roman"/>
                <w:b/>
              </w:rPr>
              <w:t xml:space="preserve"> 4, </w:t>
            </w:r>
            <w:r w:rsidR="0069150D" w:rsidRPr="00275672">
              <w:rPr>
                <w:rFonts w:ascii="Times New Roman" w:eastAsia="Arial" w:hAnsi="Times New Roman" w:cs="Times New Roman"/>
                <w:b/>
              </w:rPr>
              <w:t xml:space="preserve">September </w:t>
            </w:r>
            <w:r w:rsidR="00BA1AF7">
              <w:rPr>
                <w:rFonts w:ascii="Times New Roman" w:eastAsia="Arial" w:hAnsi="Times New Roman" w:cs="Times New Roman"/>
                <w:b/>
              </w:rPr>
              <w:t>13-19</w:t>
            </w:r>
          </w:p>
        </w:tc>
        <w:tc>
          <w:tcPr>
            <w:tcW w:w="6593" w:type="dxa"/>
            <w:tcBorders>
              <w:top w:val="single" w:sz="4" w:space="0" w:color="000000"/>
              <w:left w:val="nil"/>
              <w:bottom w:val="single" w:sz="4" w:space="0" w:color="000000"/>
              <w:right w:val="single" w:sz="4" w:space="0" w:color="000000"/>
            </w:tcBorders>
            <w:shd w:val="clear" w:color="auto" w:fill="A8D08D"/>
          </w:tcPr>
          <w:p w14:paraId="05FC760D" w14:textId="4BBD7FB4" w:rsidR="005D3022" w:rsidRPr="00275672" w:rsidRDefault="00FB73A2" w:rsidP="005440B6">
            <w:pPr>
              <w:spacing w:line="259" w:lineRule="auto"/>
              <w:rPr>
                <w:rFonts w:ascii="Times New Roman" w:hAnsi="Times New Roman" w:cs="Times New Roman"/>
                <w:b/>
              </w:rPr>
            </w:pPr>
            <w:r w:rsidRPr="00275672">
              <w:rPr>
                <w:rFonts w:ascii="Times New Roman" w:hAnsi="Times New Roman" w:cs="Times New Roman"/>
              </w:rPr>
              <w:t xml:space="preserve">                                                             </w:t>
            </w:r>
            <w:r w:rsidR="00BA1AF7">
              <w:rPr>
                <w:rFonts w:ascii="Times New Roman" w:hAnsi="Times New Roman" w:cs="Times New Roman"/>
                <w:b/>
              </w:rPr>
              <w:t xml:space="preserve"> </w:t>
            </w:r>
          </w:p>
        </w:tc>
      </w:tr>
    </w:tbl>
    <w:p w14:paraId="3BAF3238" w14:textId="77777777" w:rsidR="00AD3A47" w:rsidRPr="00275672" w:rsidRDefault="00AD3A47" w:rsidP="005D3022">
      <w:pPr>
        <w:ind w:left="101"/>
        <w:rPr>
          <w:rFonts w:ascii="Times New Roman" w:eastAsia="Arial" w:hAnsi="Times New Roman" w:cs="Times New Roman"/>
          <w:b/>
          <w:sz w:val="22"/>
          <w:szCs w:val="22"/>
        </w:rPr>
      </w:pPr>
    </w:p>
    <w:p w14:paraId="4B265AB2" w14:textId="77777777" w:rsidR="00FB0927" w:rsidRPr="00275672" w:rsidRDefault="00FB0927" w:rsidP="00FB0927">
      <w:pPr>
        <w:ind w:left="90"/>
        <w:jc w:val="both"/>
        <w:rPr>
          <w:rFonts w:ascii="Times New Roman" w:hAnsi="Times New Roman" w:cs="Times New Roman"/>
          <w:bCs/>
          <w:sz w:val="22"/>
          <w:szCs w:val="22"/>
        </w:rPr>
      </w:pPr>
      <w:r w:rsidRPr="00275672">
        <w:rPr>
          <w:rFonts w:ascii="Times New Roman" w:hAnsi="Times New Roman" w:cs="Times New Roman"/>
          <w:b/>
          <w:sz w:val="22"/>
          <w:szCs w:val="22"/>
        </w:rPr>
        <w:t>Objective:</w:t>
      </w:r>
      <w:r w:rsidRPr="00275672">
        <w:rPr>
          <w:rFonts w:ascii="Times New Roman" w:hAnsi="Times New Roman" w:cs="Times New Roman"/>
          <w:sz w:val="22"/>
          <w:szCs w:val="22"/>
        </w:rPr>
        <w:t xml:space="preserve"> </w:t>
      </w:r>
      <w:r w:rsidR="008665C2" w:rsidRPr="00275672">
        <w:rPr>
          <w:rFonts w:ascii="Times New Roman" w:hAnsi="Times New Roman" w:cs="Times New Roman"/>
          <w:sz w:val="22"/>
          <w:szCs w:val="22"/>
        </w:rPr>
        <w:t xml:space="preserve">Understands convergent research related to bilingual education and applies convergent research when making instructional decisions </w:t>
      </w:r>
      <w:r w:rsidRPr="00275672">
        <w:rPr>
          <w:rFonts w:ascii="Times New Roman" w:hAnsi="Times New Roman" w:cs="Times New Roman"/>
          <w:bCs/>
          <w:sz w:val="22"/>
          <w:szCs w:val="22"/>
        </w:rPr>
        <w:t xml:space="preserve">(Bilingual Domain I, C. 001, </w:t>
      </w:r>
      <w:r w:rsidR="008665C2" w:rsidRPr="00275672">
        <w:rPr>
          <w:rFonts w:ascii="Times New Roman" w:hAnsi="Times New Roman" w:cs="Times New Roman"/>
          <w:bCs/>
          <w:sz w:val="22"/>
          <w:szCs w:val="22"/>
        </w:rPr>
        <w:t>F</w:t>
      </w:r>
      <w:r w:rsidRPr="00275672">
        <w:rPr>
          <w:rFonts w:ascii="Times New Roman" w:hAnsi="Times New Roman" w:cs="Times New Roman"/>
          <w:bCs/>
          <w:sz w:val="22"/>
          <w:szCs w:val="22"/>
        </w:rPr>
        <w:t>).</w:t>
      </w:r>
    </w:p>
    <w:p w14:paraId="19723C07" w14:textId="77777777" w:rsidR="00661BF9" w:rsidRPr="00275672" w:rsidRDefault="00661BF9" w:rsidP="00FB0927">
      <w:pPr>
        <w:ind w:left="90"/>
        <w:jc w:val="both"/>
        <w:rPr>
          <w:rFonts w:ascii="Times New Roman" w:hAnsi="Times New Roman" w:cs="Times New Roman"/>
          <w:bCs/>
          <w:sz w:val="22"/>
          <w:szCs w:val="22"/>
        </w:rPr>
      </w:pPr>
    </w:p>
    <w:p w14:paraId="4E759875" w14:textId="77777777" w:rsidR="00230E92" w:rsidRPr="00275672" w:rsidRDefault="00661BF9" w:rsidP="00FB0927">
      <w:pPr>
        <w:ind w:left="90"/>
        <w:jc w:val="both"/>
        <w:rPr>
          <w:rFonts w:ascii="Times New Roman" w:hAnsi="Times New Roman" w:cs="Times New Roman"/>
          <w:bCs/>
          <w:sz w:val="22"/>
          <w:szCs w:val="22"/>
        </w:rPr>
      </w:pPr>
      <w:r w:rsidRPr="00275672">
        <w:rPr>
          <w:rFonts w:ascii="Times New Roman" w:hAnsi="Times New Roman" w:cs="Times New Roman"/>
          <w:bCs/>
          <w:sz w:val="22"/>
          <w:szCs w:val="22"/>
        </w:rPr>
        <w:t>Knows how community members and resources can positively affect student learning in the ESL program and is able to access community resources to enhance the education of ESL students (ESL Domain III, C.010, D).</w:t>
      </w:r>
    </w:p>
    <w:p w14:paraId="10669806" w14:textId="77777777" w:rsidR="00FB0927" w:rsidRPr="00275672" w:rsidRDefault="00FB0927" w:rsidP="00FB0927">
      <w:pPr>
        <w:jc w:val="both"/>
        <w:rPr>
          <w:rFonts w:ascii="Times New Roman" w:hAnsi="Times New Roman" w:cs="Times New Roman"/>
          <w:sz w:val="22"/>
          <w:szCs w:val="22"/>
        </w:rPr>
      </w:pPr>
      <w:r w:rsidRPr="00275672">
        <w:rPr>
          <w:rFonts w:ascii="Times New Roman" w:hAnsi="Times New Roman" w:cs="Times New Roman"/>
          <w:b/>
          <w:bCs/>
          <w:sz w:val="22"/>
          <w:szCs w:val="22"/>
        </w:rPr>
        <w:t>This week’s assignments:</w:t>
      </w:r>
    </w:p>
    <w:p w14:paraId="4AE2D7A6" w14:textId="77777777" w:rsidR="00FB0927" w:rsidRPr="00275672" w:rsidRDefault="00FB0927" w:rsidP="005A0FAF">
      <w:pPr>
        <w:widowControl/>
        <w:numPr>
          <w:ilvl w:val="0"/>
          <w:numId w:val="10"/>
        </w:numPr>
        <w:tabs>
          <w:tab w:val="left" w:pos="450"/>
          <w:tab w:val="left" w:pos="720"/>
        </w:tabs>
        <w:contextualSpacing/>
        <w:jc w:val="both"/>
        <w:rPr>
          <w:rFonts w:ascii="Times New Roman" w:hAnsi="Times New Roman" w:cs="Times New Roman"/>
          <w:bCs/>
          <w:sz w:val="22"/>
          <w:szCs w:val="22"/>
        </w:rPr>
      </w:pPr>
      <w:r w:rsidRPr="00275672">
        <w:rPr>
          <w:rFonts w:ascii="Times New Roman" w:hAnsi="Times New Roman" w:cs="Times New Roman"/>
          <w:sz w:val="22"/>
          <w:szCs w:val="22"/>
        </w:rPr>
        <w:t xml:space="preserve">Read </w:t>
      </w:r>
      <w:r w:rsidR="003A5841" w:rsidRPr="00275672">
        <w:rPr>
          <w:rFonts w:ascii="Times New Roman" w:hAnsi="Times New Roman" w:cs="Times New Roman"/>
          <w:bCs/>
          <w:sz w:val="22"/>
          <w:szCs w:val="22"/>
        </w:rPr>
        <w:t>Baker &amp; Wright</w:t>
      </w:r>
      <w:r w:rsidRPr="00275672">
        <w:rPr>
          <w:rFonts w:ascii="Times New Roman" w:hAnsi="Times New Roman" w:cs="Times New Roman"/>
          <w:bCs/>
          <w:sz w:val="22"/>
          <w:szCs w:val="22"/>
        </w:rPr>
        <w:t xml:space="preserve"> text Ch. 5,</w:t>
      </w:r>
      <w:r w:rsidRPr="00275672">
        <w:rPr>
          <w:rFonts w:ascii="Times New Roman" w:hAnsi="Times New Roman" w:cs="Times New Roman"/>
          <w:b/>
          <w:bCs/>
          <w:sz w:val="22"/>
          <w:szCs w:val="22"/>
        </w:rPr>
        <w:t xml:space="preserve"> </w:t>
      </w:r>
      <w:r w:rsidRPr="00275672">
        <w:rPr>
          <w:rFonts w:ascii="Times New Roman" w:hAnsi="Times New Roman" w:cs="Times New Roman"/>
          <w:bCs/>
          <w:sz w:val="22"/>
          <w:szCs w:val="22"/>
        </w:rPr>
        <w:t>“</w:t>
      </w:r>
      <w:r w:rsidRPr="00275672">
        <w:rPr>
          <w:rFonts w:ascii="Times New Roman" w:hAnsi="Times New Roman" w:cs="Times New Roman"/>
          <w:sz w:val="22"/>
          <w:szCs w:val="22"/>
        </w:rPr>
        <w:t xml:space="preserve">The Early Development of Bilingualism” and </w:t>
      </w:r>
      <w:r w:rsidR="003A5841" w:rsidRPr="00275672">
        <w:rPr>
          <w:rFonts w:ascii="Times New Roman" w:hAnsi="Times New Roman" w:cs="Times New Roman"/>
          <w:bCs/>
          <w:sz w:val="22"/>
          <w:szCs w:val="22"/>
        </w:rPr>
        <w:t>Baker &amp; Wright</w:t>
      </w:r>
      <w:r w:rsidRPr="00275672">
        <w:rPr>
          <w:rFonts w:ascii="Times New Roman" w:hAnsi="Times New Roman" w:cs="Times New Roman"/>
          <w:bCs/>
          <w:sz w:val="22"/>
          <w:szCs w:val="22"/>
        </w:rPr>
        <w:t xml:space="preserve"> Ch. 6, </w:t>
      </w:r>
      <w:r w:rsidRPr="00275672">
        <w:rPr>
          <w:rFonts w:ascii="Times New Roman" w:hAnsi="Times New Roman" w:cs="Times New Roman"/>
          <w:sz w:val="22"/>
          <w:szCs w:val="22"/>
        </w:rPr>
        <w:t>“The Later Development of Bilingualism.”</w:t>
      </w:r>
      <w:r w:rsidRPr="00275672">
        <w:rPr>
          <w:rFonts w:ascii="Times New Roman" w:hAnsi="Times New Roman" w:cs="Times New Roman"/>
          <w:bCs/>
          <w:sz w:val="22"/>
          <w:szCs w:val="22"/>
        </w:rPr>
        <w:t xml:space="preserve"> </w:t>
      </w:r>
    </w:p>
    <w:p w14:paraId="7B77E15B" w14:textId="77777777" w:rsidR="004D5208" w:rsidRPr="00275672" w:rsidRDefault="004D5208" w:rsidP="005A0FAF">
      <w:pPr>
        <w:widowControl/>
        <w:numPr>
          <w:ilvl w:val="0"/>
          <w:numId w:val="10"/>
        </w:numPr>
        <w:tabs>
          <w:tab w:val="left" w:pos="450"/>
          <w:tab w:val="left" w:pos="720"/>
        </w:tabs>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 xml:space="preserve">Article review: </w:t>
      </w:r>
    </w:p>
    <w:p w14:paraId="410D4909" w14:textId="77777777" w:rsidR="004D5208" w:rsidRPr="00275672" w:rsidRDefault="004D5208" w:rsidP="004D5208">
      <w:pPr>
        <w:widowControl/>
        <w:tabs>
          <w:tab w:val="left" w:pos="450"/>
          <w:tab w:val="left" w:pos="720"/>
        </w:tabs>
        <w:ind w:left="720"/>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 xml:space="preserve">Read the Article </w:t>
      </w:r>
      <w:r w:rsidRPr="00275672">
        <w:rPr>
          <w:rFonts w:ascii="Times New Roman" w:hAnsi="Times New Roman" w:cs="Times New Roman"/>
          <w:bCs/>
          <w:i/>
          <w:sz w:val="22"/>
          <w:szCs w:val="22"/>
        </w:rPr>
        <w:t xml:space="preserve">Innocence Lost in Translation </w:t>
      </w:r>
      <w:r w:rsidRPr="00275672">
        <w:rPr>
          <w:rFonts w:ascii="Times New Roman" w:hAnsi="Times New Roman" w:cs="Times New Roman"/>
          <w:bCs/>
          <w:sz w:val="22"/>
          <w:szCs w:val="22"/>
        </w:rPr>
        <w:t>available at the following link:</w:t>
      </w:r>
    </w:p>
    <w:p w14:paraId="35B7A42E" w14:textId="77777777" w:rsidR="004D5208" w:rsidRPr="00275672" w:rsidRDefault="006F4888" w:rsidP="004D5208">
      <w:pPr>
        <w:pStyle w:val="NormalWeb"/>
        <w:spacing w:before="120" w:beforeAutospacing="0" w:after="0" w:afterAutospacing="0"/>
        <w:ind w:firstLine="720"/>
        <w:rPr>
          <w:rStyle w:val="Hyperlink"/>
          <w:rFonts w:eastAsiaTheme="minorEastAsia"/>
          <w:color w:val="000000" w:themeColor="text1"/>
          <w:kern w:val="24"/>
          <w:sz w:val="22"/>
          <w:szCs w:val="22"/>
        </w:rPr>
      </w:pPr>
      <w:hyperlink r:id="rId26" w:history="1">
        <w:r w:rsidR="004D5208" w:rsidRPr="00275672">
          <w:rPr>
            <w:rStyle w:val="Hyperlink"/>
            <w:rFonts w:eastAsiaTheme="minorEastAsia"/>
            <w:color w:val="000000" w:themeColor="text1"/>
            <w:kern w:val="24"/>
            <w:sz w:val="22"/>
            <w:szCs w:val="22"/>
          </w:rPr>
          <w:t>https://www.salon.com/2004/08/04/interpreters/</w:t>
        </w:r>
      </w:hyperlink>
    </w:p>
    <w:p w14:paraId="61223E3E" w14:textId="77777777" w:rsidR="004D5208" w:rsidRPr="00275672" w:rsidRDefault="004D5208" w:rsidP="004D5208">
      <w:pPr>
        <w:pStyle w:val="NormalWeb"/>
        <w:spacing w:before="120" w:beforeAutospacing="0" w:after="0" w:afterAutospacing="0"/>
        <w:ind w:left="720"/>
        <w:rPr>
          <w:rStyle w:val="Hyperlink"/>
          <w:rFonts w:eastAsiaTheme="minorEastAsia"/>
          <w:color w:val="000000" w:themeColor="text1"/>
          <w:kern w:val="24"/>
          <w:sz w:val="22"/>
          <w:szCs w:val="22"/>
          <w:u w:val="none"/>
        </w:rPr>
      </w:pPr>
      <w:r w:rsidRPr="00275672">
        <w:rPr>
          <w:rStyle w:val="Hyperlink"/>
          <w:rFonts w:eastAsiaTheme="minorEastAsia"/>
          <w:color w:val="000000" w:themeColor="text1"/>
          <w:kern w:val="24"/>
          <w:sz w:val="22"/>
          <w:szCs w:val="22"/>
          <w:u w:val="none"/>
        </w:rPr>
        <w:lastRenderedPageBreak/>
        <w:t>Each collaborative team of students will analyze one of the eight cases described in the article and present their findings to the class.</w:t>
      </w:r>
    </w:p>
    <w:p w14:paraId="79BABFF0" w14:textId="77777777" w:rsidR="004D5208" w:rsidRPr="00275672" w:rsidRDefault="004D5208" w:rsidP="004D5208">
      <w:pPr>
        <w:widowControl/>
        <w:tabs>
          <w:tab w:val="left" w:pos="450"/>
          <w:tab w:val="left" w:pos="720"/>
        </w:tabs>
        <w:ind w:left="720"/>
        <w:contextualSpacing/>
        <w:jc w:val="both"/>
        <w:rPr>
          <w:rFonts w:ascii="Times New Roman" w:hAnsi="Times New Roman" w:cs="Times New Roman"/>
          <w:bCs/>
          <w:sz w:val="22"/>
          <w:szCs w:val="22"/>
        </w:rPr>
      </w:pPr>
    </w:p>
    <w:p w14:paraId="0C625E37" w14:textId="77777777" w:rsidR="00FB0927" w:rsidRPr="00275672" w:rsidRDefault="00FB0927" w:rsidP="005A0FAF">
      <w:pPr>
        <w:numPr>
          <w:ilvl w:val="0"/>
          <w:numId w:val="10"/>
        </w:numPr>
        <w:contextualSpacing/>
        <w:jc w:val="both"/>
        <w:rPr>
          <w:rFonts w:ascii="Times New Roman" w:hAnsi="Times New Roman" w:cs="Times New Roman"/>
          <w:sz w:val="22"/>
          <w:szCs w:val="22"/>
        </w:rPr>
      </w:pPr>
      <w:r w:rsidRPr="00275672">
        <w:rPr>
          <w:rFonts w:ascii="Times New Roman" w:hAnsi="Times New Roman" w:cs="Times New Roman"/>
          <w:sz w:val="22"/>
          <w:szCs w:val="22"/>
        </w:rPr>
        <w:t>Review the PowerPoint presentations about the chapters.</w:t>
      </w:r>
    </w:p>
    <w:p w14:paraId="34C5198E" w14:textId="77777777" w:rsidR="00FB0927" w:rsidRPr="00275672" w:rsidRDefault="00FB0927" w:rsidP="005A0FAF">
      <w:pPr>
        <w:numPr>
          <w:ilvl w:val="0"/>
          <w:numId w:val="10"/>
        </w:numPr>
        <w:contextualSpacing/>
        <w:jc w:val="both"/>
        <w:rPr>
          <w:rFonts w:ascii="Times New Roman" w:hAnsi="Times New Roman" w:cs="Times New Roman"/>
          <w:sz w:val="22"/>
          <w:szCs w:val="22"/>
        </w:rPr>
      </w:pPr>
      <w:r w:rsidRPr="00275672">
        <w:rPr>
          <w:rFonts w:ascii="Times New Roman" w:hAnsi="Times New Roman" w:cs="Times New Roman"/>
          <w:sz w:val="22"/>
          <w:szCs w:val="22"/>
        </w:rPr>
        <w:t>Prepare to take a test about the contents of the chapters.</w:t>
      </w:r>
    </w:p>
    <w:p w14:paraId="0872318F" w14:textId="77777777" w:rsidR="00B10D84" w:rsidRPr="00275672" w:rsidRDefault="00B10D84" w:rsidP="00B10D84">
      <w:pPr>
        <w:widowControl/>
        <w:tabs>
          <w:tab w:val="left" w:pos="450"/>
          <w:tab w:val="left" w:pos="540"/>
          <w:tab w:val="left" w:pos="720"/>
        </w:tabs>
        <w:spacing w:line="283" w:lineRule="exact"/>
        <w:contextualSpacing/>
        <w:jc w:val="both"/>
        <w:rPr>
          <w:rFonts w:ascii="Times New Roman" w:hAnsi="Times New Roman" w:cs="Times New Roman"/>
          <w:b/>
          <w:sz w:val="22"/>
          <w:szCs w:val="22"/>
        </w:rPr>
      </w:pPr>
    </w:p>
    <w:p w14:paraId="1FE3EDAE" w14:textId="77777777" w:rsidR="004D5208" w:rsidRPr="00275672" w:rsidRDefault="004D5208" w:rsidP="00B10D84">
      <w:pPr>
        <w:widowControl/>
        <w:tabs>
          <w:tab w:val="left" w:pos="450"/>
          <w:tab w:val="left" w:pos="540"/>
          <w:tab w:val="left" w:pos="720"/>
        </w:tabs>
        <w:spacing w:line="283" w:lineRule="exact"/>
        <w:contextualSpacing/>
        <w:jc w:val="both"/>
        <w:rPr>
          <w:rFonts w:ascii="Times New Roman" w:hAnsi="Times New Roman" w:cs="Times New Roman"/>
          <w:sz w:val="22"/>
          <w:szCs w:val="22"/>
        </w:rPr>
      </w:pPr>
      <w:r w:rsidRPr="00275672">
        <w:rPr>
          <w:rFonts w:ascii="Times New Roman" w:hAnsi="Times New Roman" w:cs="Times New Roman"/>
          <w:b/>
          <w:sz w:val="22"/>
          <w:szCs w:val="22"/>
        </w:rPr>
        <w:t xml:space="preserve">Informal </w:t>
      </w:r>
      <w:r w:rsidR="00FB0927" w:rsidRPr="00275672">
        <w:rPr>
          <w:rFonts w:ascii="Times New Roman" w:hAnsi="Times New Roman" w:cs="Times New Roman"/>
          <w:b/>
          <w:sz w:val="22"/>
          <w:szCs w:val="22"/>
        </w:rPr>
        <w:t xml:space="preserve">Evaluation: </w:t>
      </w:r>
      <w:r w:rsidRPr="00275672">
        <w:rPr>
          <w:rFonts w:ascii="Times New Roman" w:hAnsi="Times New Roman" w:cs="Times New Roman"/>
          <w:sz w:val="22"/>
          <w:szCs w:val="22"/>
        </w:rPr>
        <w:t>Classroom discussion</w:t>
      </w:r>
    </w:p>
    <w:p w14:paraId="0621DE91" w14:textId="77777777" w:rsidR="00390B41" w:rsidRPr="00275672" w:rsidRDefault="004D5208" w:rsidP="00B10D84">
      <w:pPr>
        <w:widowControl/>
        <w:tabs>
          <w:tab w:val="left" w:pos="450"/>
          <w:tab w:val="left" w:pos="540"/>
          <w:tab w:val="left" w:pos="720"/>
        </w:tabs>
        <w:spacing w:line="283" w:lineRule="exact"/>
        <w:contextualSpacing/>
        <w:jc w:val="both"/>
        <w:rPr>
          <w:rFonts w:ascii="Times New Roman" w:hAnsi="Times New Roman" w:cs="Times New Roman"/>
          <w:sz w:val="22"/>
          <w:szCs w:val="22"/>
        </w:rPr>
      </w:pPr>
      <w:r w:rsidRPr="00275672">
        <w:rPr>
          <w:rFonts w:ascii="Times New Roman" w:hAnsi="Times New Roman" w:cs="Times New Roman"/>
          <w:b/>
          <w:sz w:val="22"/>
          <w:szCs w:val="22"/>
        </w:rPr>
        <w:t xml:space="preserve">Formal Evaluation: </w:t>
      </w:r>
      <w:r w:rsidR="00B10D84" w:rsidRPr="00275672">
        <w:rPr>
          <w:rFonts w:ascii="Times New Roman" w:hAnsi="Times New Roman" w:cs="Times New Roman"/>
          <w:sz w:val="22"/>
          <w:szCs w:val="22"/>
        </w:rPr>
        <w:t xml:space="preserve">The content of this week </w:t>
      </w:r>
      <w:r w:rsidR="00DC07E2" w:rsidRPr="00275672">
        <w:rPr>
          <w:rFonts w:ascii="Times New Roman" w:hAnsi="Times New Roman" w:cs="Times New Roman"/>
          <w:sz w:val="22"/>
          <w:szCs w:val="22"/>
        </w:rPr>
        <w:t xml:space="preserve">will be assessed in Quiz No. 2 </w:t>
      </w:r>
    </w:p>
    <w:p w14:paraId="5C64168C" w14:textId="77777777" w:rsidR="001A4449" w:rsidRPr="00275672" w:rsidRDefault="001A4449" w:rsidP="00B10D84">
      <w:pPr>
        <w:widowControl/>
        <w:tabs>
          <w:tab w:val="left" w:pos="450"/>
          <w:tab w:val="left" w:pos="540"/>
          <w:tab w:val="left" w:pos="720"/>
        </w:tabs>
        <w:spacing w:line="283" w:lineRule="exact"/>
        <w:contextualSpacing/>
        <w:jc w:val="both"/>
        <w:rPr>
          <w:rFonts w:ascii="Times New Roman" w:hAnsi="Times New Roman" w:cs="Times New Roman"/>
          <w:sz w:val="22"/>
          <w:szCs w:val="22"/>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5968"/>
      </w:tblGrid>
      <w:tr w:rsidR="005D3022" w:rsidRPr="00275672" w14:paraId="669F5F58" w14:textId="77777777" w:rsidTr="009336E6">
        <w:trPr>
          <w:trHeight w:val="324"/>
        </w:trPr>
        <w:tc>
          <w:tcPr>
            <w:tcW w:w="2992" w:type="dxa"/>
            <w:shd w:val="clear" w:color="auto" w:fill="A8D08D"/>
          </w:tcPr>
          <w:p w14:paraId="06C1E9B5" w14:textId="783F28EB" w:rsidR="005D3022" w:rsidRPr="00275672" w:rsidRDefault="0069150D" w:rsidP="005440B6">
            <w:pPr>
              <w:spacing w:line="259" w:lineRule="auto"/>
              <w:ind w:left="112"/>
              <w:rPr>
                <w:rFonts w:ascii="Times New Roman" w:hAnsi="Times New Roman" w:cs="Times New Roman"/>
              </w:rPr>
            </w:pPr>
            <w:r w:rsidRPr="00275672">
              <w:rPr>
                <w:rFonts w:ascii="Times New Roman" w:eastAsia="Arial" w:hAnsi="Times New Roman" w:cs="Times New Roman"/>
                <w:b/>
              </w:rPr>
              <w:t xml:space="preserve">Week 5, September </w:t>
            </w:r>
            <w:r w:rsidR="002D6A24">
              <w:rPr>
                <w:rFonts w:ascii="Times New Roman" w:eastAsia="Arial" w:hAnsi="Times New Roman" w:cs="Times New Roman"/>
                <w:b/>
              </w:rPr>
              <w:t>20-26</w:t>
            </w:r>
            <w:r w:rsidR="005D3022" w:rsidRPr="00275672">
              <w:rPr>
                <w:rFonts w:ascii="Times New Roman" w:eastAsia="Arial" w:hAnsi="Times New Roman" w:cs="Times New Roman"/>
                <w:b/>
              </w:rPr>
              <w:t xml:space="preserve"> </w:t>
            </w:r>
          </w:p>
        </w:tc>
        <w:tc>
          <w:tcPr>
            <w:tcW w:w="625" w:type="dxa"/>
            <w:shd w:val="clear" w:color="auto" w:fill="A8D08D"/>
          </w:tcPr>
          <w:p w14:paraId="582F66FF" w14:textId="77777777" w:rsidR="005D3022" w:rsidRPr="00275672" w:rsidRDefault="005D3022" w:rsidP="005440B6">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968" w:type="dxa"/>
            <w:shd w:val="clear" w:color="auto" w:fill="A8D08D"/>
          </w:tcPr>
          <w:p w14:paraId="2D8F1EDA" w14:textId="77777777" w:rsidR="005D3022" w:rsidRPr="00275672" w:rsidRDefault="005D3022" w:rsidP="00552823">
            <w:pPr>
              <w:spacing w:line="259" w:lineRule="auto"/>
              <w:rPr>
                <w:rFonts w:ascii="Times New Roman" w:hAnsi="Times New Roman" w:cs="Times New Roman"/>
              </w:rPr>
            </w:pPr>
            <w:r w:rsidRPr="00275672">
              <w:rPr>
                <w:rFonts w:ascii="Times New Roman" w:eastAsia="Arial" w:hAnsi="Times New Roman" w:cs="Times New Roman"/>
                <w:b/>
              </w:rPr>
              <w:t xml:space="preserve">              </w:t>
            </w:r>
            <w:r w:rsidR="009336E6" w:rsidRPr="00275672">
              <w:rPr>
                <w:rFonts w:ascii="Times New Roman" w:eastAsia="Arial" w:hAnsi="Times New Roman" w:cs="Times New Roman"/>
                <w:b/>
              </w:rPr>
              <w:t xml:space="preserve">     </w:t>
            </w:r>
          </w:p>
        </w:tc>
      </w:tr>
    </w:tbl>
    <w:p w14:paraId="0B199E1F" w14:textId="77777777" w:rsidR="00AD3A47" w:rsidRPr="00275672" w:rsidRDefault="00AD3A47" w:rsidP="00C50047">
      <w:pPr>
        <w:spacing w:line="246" w:lineRule="auto"/>
        <w:ind w:left="-5" w:right="10"/>
        <w:rPr>
          <w:rFonts w:ascii="Times New Roman" w:eastAsia="Arial" w:hAnsi="Times New Roman" w:cs="Times New Roman"/>
          <w:b/>
          <w:sz w:val="22"/>
          <w:szCs w:val="22"/>
        </w:rPr>
      </w:pPr>
    </w:p>
    <w:p w14:paraId="70D3B4FE" w14:textId="77777777" w:rsidR="008665C2" w:rsidRPr="00275672" w:rsidRDefault="00FB0927" w:rsidP="008665C2">
      <w:pPr>
        <w:ind w:left="90"/>
        <w:jc w:val="both"/>
        <w:rPr>
          <w:rFonts w:ascii="Times New Roman" w:hAnsi="Times New Roman" w:cs="Times New Roman"/>
          <w:bCs/>
          <w:sz w:val="22"/>
          <w:szCs w:val="22"/>
        </w:rPr>
      </w:pPr>
      <w:r w:rsidRPr="00275672">
        <w:rPr>
          <w:rFonts w:ascii="Times New Roman" w:hAnsi="Times New Roman" w:cs="Times New Roman"/>
          <w:b/>
          <w:sz w:val="22"/>
          <w:szCs w:val="22"/>
        </w:rPr>
        <w:t>Objective:</w:t>
      </w:r>
      <w:r w:rsidRPr="00275672">
        <w:rPr>
          <w:rFonts w:ascii="Times New Roman" w:hAnsi="Times New Roman" w:cs="Times New Roman"/>
          <w:b/>
          <w:color w:val="E36C0A"/>
          <w:sz w:val="22"/>
          <w:szCs w:val="22"/>
        </w:rPr>
        <w:t xml:space="preserve">  </w:t>
      </w:r>
      <w:r w:rsidR="008665C2" w:rsidRPr="00275672">
        <w:rPr>
          <w:rFonts w:ascii="Times New Roman" w:hAnsi="Times New Roman" w:cs="Times New Roman"/>
          <w:sz w:val="22"/>
          <w:szCs w:val="22"/>
        </w:rPr>
        <w:t xml:space="preserve">Understands convergent research related to bilingual education and applies convergent research when making instructional decisions </w:t>
      </w:r>
      <w:r w:rsidR="008665C2" w:rsidRPr="00275672">
        <w:rPr>
          <w:rFonts w:ascii="Times New Roman" w:hAnsi="Times New Roman" w:cs="Times New Roman"/>
          <w:bCs/>
          <w:sz w:val="22"/>
          <w:szCs w:val="22"/>
        </w:rPr>
        <w:t>(Bilingual Domain I, C. 001, F).</w:t>
      </w:r>
    </w:p>
    <w:p w14:paraId="04D37B26" w14:textId="77777777" w:rsidR="00FB0927" w:rsidRPr="00275672" w:rsidRDefault="00FB0927" w:rsidP="008665C2">
      <w:pPr>
        <w:widowControl/>
        <w:jc w:val="both"/>
        <w:rPr>
          <w:rFonts w:ascii="Times New Roman" w:hAnsi="Times New Roman" w:cs="Times New Roman"/>
          <w:color w:val="E36C0A"/>
          <w:sz w:val="22"/>
          <w:szCs w:val="22"/>
          <w:u w:val="single"/>
        </w:rPr>
      </w:pPr>
    </w:p>
    <w:p w14:paraId="4028127C" w14:textId="77777777" w:rsidR="00FB0927" w:rsidRPr="00275672" w:rsidRDefault="00FB0927" w:rsidP="00FB0927">
      <w:pPr>
        <w:jc w:val="both"/>
        <w:rPr>
          <w:rFonts w:ascii="Times New Roman" w:hAnsi="Times New Roman" w:cs="Times New Roman"/>
          <w:color w:val="E36C0A"/>
          <w:sz w:val="22"/>
          <w:szCs w:val="22"/>
          <w:u w:val="single"/>
        </w:rPr>
      </w:pPr>
      <w:r w:rsidRPr="00275672">
        <w:rPr>
          <w:rFonts w:ascii="Times New Roman" w:hAnsi="Times New Roman" w:cs="Times New Roman"/>
          <w:b/>
          <w:bCs/>
          <w:sz w:val="22"/>
          <w:szCs w:val="22"/>
        </w:rPr>
        <w:t>This week’s assignments:</w:t>
      </w:r>
    </w:p>
    <w:p w14:paraId="5C59E2EE" w14:textId="77777777" w:rsidR="00FB0927" w:rsidRPr="00275672"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2"/>
          <w:szCs w:val="22"/>
        </w:rPr>
      </w:pPr>
      <w:r w:rsidRPr="00275672">
        <w:rPr>
          <w:rFonts w:ascii="Times New Roman" w:hAnsi="Times New Roman" w:cs="Times New Roman"/>
          <w:sz w:val="22"/>
          <w:szCs w:val="22"/>
        </w:rPr>
        <w:t xml:space="preserve">   </w:t>
      </w:r>
      <w:r w:rsidR="00FB0927" w:rsidRPr="00275672">
        <w:rPr>
          <w:rFonts w:ascii="Times New Roman" w:hAnsi="Times New Roman" w:cs="Times New Roman"/>
          <w:sz w:val="22"/>
          <w:szCs w:val="22"/>
        </w:rPr>
        <w:t xml:space="preserve">Read </w:t>
      </w:r>
      <w:r w:rsidR="003A5841" w:rsidRPr="00275672">
        <w:rPr>
          <w:rFonts w:ascii="Times New Roman" w:hAnsi="Times New Roman" w:cs="Times New Roman"/>
          <w:bCs/>
          <w:sz w:val="22"/>
          <w:szCs w:val="22"/>
        </w:rPr>
        <w:t>Baker &amp; Wright</w:t>
      </w:r>
      <w:r w:rsidR="00FB0927" w:rsidRPr="00275672">
        <w:rPr>
          <w:rFonts w:ascii="Times New Roman" w:hAnsi="Times New Roman" w:cs="Times New Roman"/>
          <w:bCs/>
          <w:sz w:val="22"/>
          <w:szCs w:val="22"/>
        </w:rPr>
        <w:t xml:space="preserve"> text Ch. 7, “Bilingualism and Cognition”</w:t>
      </w:r>
      <w:r w:rsidR="00FB0927" w:rsidRPr="00275672">
        <w:rPr>
          <w:rFonts w:ascii="Times New Roman" w:hAnsi="Times New Roman" w:cs="Times New Roman"/>
          <w:sz w:val="22"/>
          <w:szCs w:val="22"/>
        </w:rPr>
        <w:t xml:space="preserve"> and </w:t>
      </w:r>
      <w:r w:rsidR="00FB0927" w:rsidRPr="00275672">
        <w:rPr>
          <w:rFonts w:ascii="Times New Roman" w:hAnsi="Times New Roman" w:cs="Times New Roman"/>
          <w:bCs/>
          <w:sz w:val="22"/>
          <w:szCs w:val="22"/>
        </w:rPr>
        <w:t>Ch. 8,</w:t>
      </w:r>
      <w:r w:rsidR="00FB0927" w:rsidRPr="00275672">
        <w:rPr>
          <w:rFonts w:ascii="Times New Roman" w:hAnsi="Times New Roman" w:cs="Times New Roman"/>
          <w:sz w:val="22"/>
          <w:szCs w:val="22"/>
        </w:rPr>
        <w:t xml:space="preserve"> “Cognitive Theories of Bilingualism and the Curriculum.” </w:t>
      </w:r>
    </w:p>
    <w:p w14:paraId="7F63B407" w14:textId="77777777" w:rsidR="00FB0927" w:rsidRPr="00275672" w:rsidRDefault="00B10D84" w:rsidP="005A0FAF">
      <w:pPr>
        <w:widowControl/>
        <w:numPr>
          <w:ilvl w:val="0"/>
          <w:numId w:val="11"/>
        </w:numPr>
        <w:tabs>
          <w:tab w:val="left" w:pos="540"/>
          <w:tab w:val="left" w:pos="720"/>
        </w:tabs>
        <w:spacing w:line="283" w:lineRule="exact"/>
        <w:ind w:left="720"/>
        <w:rPr>
          <w:rFonts w:ascii="Times New Roman" w:hAnsi="Times New Roman" w:cs="Times New Roman"/>
          <w:sz w:val="22"/>
          <w:szCs w:val="22"/>
        </w:rPr>
      </w:pPr>
      <w:r w:rsidRPr="00275672">
        <w:rPr>
          <w:rFonts w:ascii="Times New Roman" w:hAnsi="Times New Roman" w:cs="Times New Roman"/>
          <w:sz w:val="22"/>
          <w:szCs w:val="22"/>
        </w:rPr>
        <w:t xml:space="preserve">   </w:t>
      </w:r>
      <w:r w:rsidR="00FB0927" w:rsidRPr="00275672">
        <w:rPr>
          <w:rFonts w:ascii="Times New Roman" w:hAnsi="Times New Roman" w:cs="Times New Roman"/>
          <w:sz w:val="22"/>
          <w:szCs w:val="22"/>
        </w:rPr>
        <w:t>Review the PowerPoint presentations related to the chapters.</w:t>
      </w:r>
    </w:p>
    <w:p w14:paraId="2EFE5C24" w14:textId="77777777" w:rsidR="007A7A43" w:rsidRPr="00275672" w:rsidRDefault="00F71314" w:rsidP="007A7A43">
      <w:pPr>
        <w:pStyle w:val="ListParagraph"/>
        <w:numPr>
          <w:ilvl w:val="0"/>
          <w:numId w:val="11"/>
        </w:numPr>
        <w:tabs>
          <w:tab w:val="left" w:pos="450"/>
        </w:tabs>
        <w:ind w:left="720"/>
        <w:rPr>
          <w:sz w:val="22"/>
          <w:szCs w:val="22"/>
        </w:rPr>
      </w:pPr>
      <w:r w:rsidRPr="00275672">
        <w:rPr>
          <w:sz w:val="22"/>
          <w:szCs w:val="22"/>
        </w:rPr>
        <w:t>Article D</w:t>
      </w:r>
      <w:r w:rsidR="007A7A43" w:rsidRPr="00275672">
        <w:rPr>
          <w:sz w:val="22"/>
          <w:szCs w:val="22"/>
        </w:rPr>
        <w:t xml:space="preserve">iscussion: </w:t>
      </w:r>
    </w:p>
    <w:p w14:paraId="6F21A49F" w14:textId="77777777" w:rsidR="007A7A43" w:rsidRPr="00275672" w:rsidRDefault="007A7A43" w:rsidP="007A7A43">
      <w:pPr>
        <w:pStyle w:val="ListParagraph"/>
        <w:numPr>
          <w:ilvl w:val="1"/>
          <w:numId w:val="11"/>
        </w:numPr>
        <w:tabs>
          <w:tab w:val="left" w:pos="450"/>
        </w:tabs>
        <w:rPr>
          <w:sz w:val="22"/>
          <w:szCs w:val="22"/>
        </w:rPr>
      </w:pPr>
      <w:r w:rsidRPr="00275672">
        <w:rPr>
          <w:sz w:val="22"/>
          <w:szCs w:val="22"/>
        </w:rPr>
        <w:t>Read the article</w:t>
      </w:r>
    </w:p>
    <w:p w14:paraId="78B555E7" w14:textId="77777777" w:rsidR="007A7A43" w:rsidRPr="00275672" w:rsidRDefault="007A7A43" w:rsidP="007A7A43">
      <w:pPr>
        <w:pStyle w:val="ListParagraph"/>
        <w:tabs>
          <w:tab w:val="left" w:pos="450"/>
        </w:tabs>
        <w:ind w:left="1530"/>
        <w:rPr>
          <w:sz w:val="22"/>
          <w:szCs w:val="22"/>
        </w:rPr>
      </w:pPr>
      <w:r w:rsidRPr="00275672">
        <w:rPr>
          <w:sz w:val="22"/>
          <w:szCs w:val="22"/>
        </w:rPr>
        <w:t>Martensson</w:t>
      </w:r>
      <w:r w:rsidR="00F71314" w:rsidRPr="00275672">
        <w:rPr>
          <w:sz w:val="22"/>
          <w:szCs w:val="22"/>
        </w:rPr>
        <w:t xml:space="preserve">, </w:t>
      </w:r>
      <w:r w:rsidRPr="00275672">
        <w:rPr>
          <w:sz w:val="22"/>
          <w:szCs w:val="22"/>
        </w:rPr>
        <w:t xml:space="preserve">J., Eriksoon, J., Bodammer, N., Lindgren M., Johansson M., Nyberg L., &amp; Lovdén M. (2012). Growth of language-related brain areas after foreign language learning. </w:t>
      </w:r>
      <w:r w:rsidRPr="00275672">
        <w:rPr>
          <w:i/>
          <w:sz w:val="22"/>
          <w:szCs w:val="22"/>
        </w:rPr>
        <w:t>Neuroimage</w:t>
      </w:r>
      <w:r w:rsidRPr="00275672">
        <w:rPr>
          <w:sz w:val="22"/>
          <w:szCs w:val="22"/>
        </w:rPr>
        <w:t>, 63(1)</w:t>
      </w:r>
    </w:p>
    <w:p w14:paraId="5FAD7FB8" w14:textId="77777777" w:rsidR="007A7A43" w:rsidRPr="00275672" w:rsidRDefault="007A7A43" w:rsidP="007A7A43">
      <w:pPr>
        <w:pStyle w:val="ListParagraph"/>
        <w:numPr>
          <w:ilvl w:val="1"/>
          <w:numId w:val="11"/>
        </w:numPr>
        <w:tabs>
          <w:tab w:val="left" w:pos="450"/>
        </w:tabs>
        <w:rPr>
          <w:sz w:val="22"/>
          <w:szCs w:val="22"/>
        </w:rPr>
      </w:pPr>
      <w:r w:rsidRPr="00275672">
        <w:rPr>
          <w:sz w:val="22"/>
          <w:szCs w:val="22"/>
        </w:rPr>
        <w:t>Analyze the content of this article in your cooperative group using the guiding questions/statements provided by your instructor.</w:t>
      </w:r>
    </w:p>
    <w:p w14:paraId="1E0998FA" w14:textId="77777777" w:rsidR="007A7A43" w:rsidRPr="00275672" w:rsidRDefault="007A7A43" w:rsidP="007A7A43">
      <w:pPr>
        <w:pStyle w:val="ListParagraph"/>
        <w:numPr>
          <w:ilvl w:val="1"/>
          <w:numId w:val="11"/>
        </w:numPr>
        <w:tabs>
          <w:tab w:val="left" w:pos="450"/>
        </w:tabs>
        <w:rPr>
          <w:sz w:val="22"/>
          <w:szCs w:val="22"/>
        </w:rPr>
      </w:pPr>
      <w:r w:rsidRPr="00275672">
        <w:rPr>
          <w:sz w:val="22"/>
          <w:szCs w:val="22"/>
        </w:rPr>
        <w:t>You may find this document at the UNT library, Online Articles.</w:t>
      </w:r>
    </w:p>
    <w:p w14:paraId="713E6E35" w14:textId="77777777" w:rsidR="007A7A43" w:rsidRPr="00275672" w:rsidRDefault="007A7A43" w:rsidP="005A0FAF">
      <w:pPr>
        <w:widowControl/>
        <w:numPr>
          <w:ilvl w:val="0"/>
          <w:numId w:val="11"/>
        </w:numPr>
        <w:tabs>
          <w:tab w:val="left" w:pos="540"/>
          <w:tab w:val="left" w:pos="720"/>
        </w:tabs>
        <w:spacing w:line="283" w:lineRule="exact"/>
        <w:ind w:left="720"/>
        <w:rPr>
          <w:rFonts w:ascii="Times New Roman" w:hAnsi="Times New Roman" w:cs="Times New Roman"/>
          <w:sz w:val="22"/>
          <w:szCs w:val="22"/>
        </w:rPr>
      </w:pPr>
      <w:r w:rsidRPr="00275672">
        <w:rPr>
          <w:rFonts w:ascii="Times New Roman" w:hAnsi="Times New Roman" w:cs="Times New Roman"/>
          <w:sz w:val="22"/>
          <w:szCs w:val="22"/>
        </w:rPr>
        <w:t xml:space="preserve">  Video Discussion:</w:t>
      </w:r>
    </w:p>
    <w:p w14:paraId="0316DAB9" w14:textId="77777777" w:rsidR="007A7A43" w:rsidRPr="00275672" w:rsidRDefault="007A7A43" w:rsidP="00B1730B">
      <w:pPr>
        <w:pStyle w:val="ListParagraph"/>
        <w:numPr>
          <w:ilvl w:val="0"/>
          <w:numId w:val="38"/>
        </w:numPr>
        <w:tabs>
          <w:tab w:val="left" w:pos="540"/>
          <w:tab w:val="left" w:pos="720"/>
        </w:tabs>
        <w:spacing w:line="283" w:lineRule="exact"/>
        <w:ind w:left="1620"/>
        <w:rPr>
          <w:sz w:val="22"/>
          <w:szCs w:val="22"/>
        </w:rPr>
      </w:pPr>
      <w:r w:rsidRPr="00275672">
        <w:rPr>
          <w:sz w:val="22"/>
          <w:szCs w:val="22"/>
        </w:rPr>
        <w:t>Watch Dr. Ellen Bialystok video How bilingualism helps the brain.</w:t>
      </w:r>
    </w:p>
    <w:p w14:paraId="1ED19B3D" w14:textId="77777777" w:rsidR="007A7A43" w:rsidRPr="00275672" w:rsidRDefault="007A7A43" w:rsidP="00B1730B">
      <w:pPr>
        <w:pStyle w:val="ListParagraph"/>
        <w:numPr>
          <w:ilvl w:val="0"/>
          <w:numId w:val="38"/>
        </w:numPr>
        <w:tabs>
          <w:tab w:val="left" w:pos="540"/>
          <w:tab w:val="left" w:pos="720"/>
        </w:tabs>
        <w:spacing w:line="283" w:lineRule="exact"/>
        <w:ind w:left="1620"/>
        <w:rPr>
          <w:sz w:val="22"/>
          <w:szCs w:val="22"/>
        </w:rPr>
      </w:pPr>
      <w:r w:rsidRPr="00275672">
        <w:rPr>
          <w:sz w:val="22"/>
          <w:szCs w:val="22"/>
        </w:rPr>
        <w:t>Discuss this article in your cooperative group using the guided questions provided by your instructor</w:t>
      </w:r>
    </w:p>
    <w:p w14:paraId="6A3D3732" w14:textId="77777777" w:rsidR="00FB0927" w:rsidRPr="00275672" w:rsidRDefault="00B1730B" w:rsidP="00B1730B">
      <w:pPr>
        <w:pStyle w:val="ListParagraph"/>
        <w:numPr>
          <w:ilvl w:val="0"/>
          <w:numId w:val="38"/>
        </w:numPr>
        <w:tabs>
          <w:tab w:val="left" w:pos="540"/>
          <w:tab w:val="left" w:pos="720"/>
        </w:tabs>
        <w:spacing w:line="283" w:lineRule="exact"/>
        <w:ind w:left="1620"/>
        <w:rPr>
          <w:rStyle w:val="apple-converted-space"/>
          <w:sz w:val="22"/>
          <w:szCs w:val="22"/>
        </w:rPr>
      </w:pPr>
      <w:r w:rsidRPr="00275672">
        <w:rPr>
          <w:sz w:val="22"/>
          <w:szCs w:val="22"/>
        </w:rPr>
        <w:t>You may find this video at the following link:</w:t>
      </w:r>
      <w:r w:rsidRPr="00275672">
        <w:rPr>
          <w:color w:val="000000"/>
          <w:sz w:val="22"/>
          <w:szCs w:val="22"/>
          <w:shd w:val="clear" w:color="auto" w:fill="F4F4F4"/>
        </w:rPr>
        <w:t xml:space="preserve"> </w:t>
      </w:r>
      <w:r w:rsidR="009A5D3F" w:rsidRPr="00275672">
        <w:rPr>
          <w:color w:val="000000"/>
          <w:sz w:val="22"/>
          <w:szCs w:val="22"/>
          <w:shd w:val="clear" w:color="auto" w:fill="F4F4F4"/>
        </w:rPr>
        <w:t>https://www.youtube.com/watch?v=6sDYx77hCmI</w:t>
      </w:r>
    </w:p>
    <w:p w14:paraId="497B674F" w14:textId="77777777" w:rsidR="00FB0927" w:rsidRPr="00275672"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2"/>
          <w:szCs w:val="22"/>
        </w:rPr>
      </w:pPr>
      <w:r w:rsidRPr="00275672">
        <w:rPr>
          <w:rFonts w:ascii="Times New Roman" w:hAnsi="Times New Roman" w:cs="Times New Roman"/>
          <w:sz w:val="22"/>
          <w:szCs w:val="22"/>
        </w:rPr>
        <w:t xml:space="preserve">  </w:t>
      </w:r>
      <w:r w:rsidR="00FB0927" w:rsidRPr="00275672">
        <w:rPr>
          <w:rFonts w:ascii="Times New Roman" w:hAnsi="Times New Roman" w:cs="Times New Roman"/>
          <w:sz w:val="22"/>
          <w:szCs w:val="22"/>
        </w:rPr>
        <w:t>Prepare to take the quiz about these chapters.</w:t>
      </w:r>
    </w:p>
    <w:p w14:paraId="1E371BFD" w14:textId="77777777" w:rsidR="00EF2C56" w:rsidRPr="00275672" w:rsidRDefault="00B10D84" w:rsidP="00EF2C56">
      <w:pPr>
        <w:widowControl/>
        <w:numPr>
          <w:ilvl w:val="0"/>
          <w:numId w:val="11"/>
        </w:numPr>
        <w:tabs>
          <w:tab w:val="left" w:pos="540"/>
          <w:tab w:val="left" w:pos="720"/>
        </w:tabs>
        <w:spacing w:line="283" w:lineRule="exact"/>
        <w:ind w:left="720"/>
        <w:jc w:val="both"/>
        <w:rPr>
          <w:rFonts w:ascii="Times New Roman" w:hAnsi="Times New Roman" w:cs="Times New Roman"/>
          <w:b/>
          <w:sz w:val="22"/>
          <w:szCs w:val="22"/>
        </w:rPr>
      </w:pPr>
      <w:r w:rsidRPr="00275672">
        <w:rPr>
          <w:rFonts w:ascii="Times New Roman" w:hAnsi="Times New Roman" w:cs="Times New Roman"/>
          <w:b/>
          <w:sz w:val="22"/>
          <w:szCs w:val="22"/>
        </w:rPr>
        <w:t xml:space="preserve">  </w:t>
      </w:r>
      <w:r w:rsidR="00FB0927" w:rsidRPr="00275672">
        <w:rPr>
          <w:rFonts w:ascii="Times New Roman" w:hAnsi="Times New Roman" w:cs="Times New Roman"/>
          <w:b/>
          <w:sz w:val="22"/>
          <w:szCs w:val="22"/>
        </w:rPr>
        <w:t xml:space="preserve">Evaluation: </w:t>
      </w:r>
      <w:r w:rsidRPr="00275672">
        <w:rPr>
          <w:rFonts w:ascii="Times New Roman" w:hAnsi="Times New Roman" w:cs="Times New Roman"/>
          <w:b/>
          <w:sz w:val="22"/>
          <w:szCs w:val="22"/>
        </w:rPr>
        <w:t xml:space="preserve">  </w:t>
      </w:r>
      <w:r w:rsidRPr="00275672">
        <w:rPr>
          <w:rFonts w:ascii="Times New Roman" w:hAnsi="Times New Roman" w:cs="Times New Roman"/>
          <w:sz w:val="22"/>
          <w:szCs w:val="22"/>
        </w:rPr>
        <w:t xml:space="preserve">The content of this week </w:t>
      </w:r>
      <w:r w:rsidR="00DC07E2" w:rsidRPr="00275672">
        <w:rPr>
          <w:rFonts w:ascii="Times New Roman" w:hAnsi="Times New Roman" w:cs="Times New Roman"/>
          <w:sz w:val="22"/>
          <w:szCs w:val="22"/>
        </w:rPr>
        <w:t xml:space="preserve">will be assessed in Quiz No. 2 </w:t>
      </w:r>
    </w:p>
    <w:p w14:paraId="43398E07" w14:textId="77777777" w:rsidR="00C54BDC" w:rsidRPr="00275672" w:rsidRDefault="00C54BDC" w:rsidP="00C54BDC">
      <w:pPr>
        <w:widowControl/>
        <w:tabs>
          <w:tab w:val="left" w:pos="540"/>
          <w:tab w:val="left" w:pos="720"/>
        </w:tabs>
        <w:spacing w:line="283" w:lineRule="exact"/>
        <w:jc w:val="both"/>
        <w:rPr>
          <w:rFonts w:ascii="Times New Roman" w:hAnsi="Times New Roman" w:cs="Times New Roman"/>
          <w:b/>
          <w:sz w:val="22"/>
          <w:szCs w:val="22"/>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4247"/>
        <w:gridCol w:w="1080"/>
        <w:gridCol w:w="4258"/>
      </w:tblGrid>
      <w:tr w:rsidR="00390B41" w:rsidRPr="00275672" w14:paraId="0EF581FD" w14:textId="77777777" w:rsidTr="00E559E2">
        <w:trPr>
          <w:trHeight w:val="324"/>
        </w:trPr>
        <w:tc>
          <w:tcPr>
            <w:tcW w:w="4247" w:type="dxa"/>
            <w:shd w:val="clear" w:color="auto" w:fill="A8D08D"/>
          </w:tcPr>
          <w:p w14:paraId="0EC359A7" w14:textId="28FDB3B4" w:rsidR="00390B41" w:rsidRPr="00275672" w:rsidRDefault="00D857ED" w:rsidP="00264EFD">
            <w:pPr>
              <w:spacing w:line="259" w:lineRule="auto"/>
              <w:ind w:left="112"/>
              <w:rPr>
                <w:rFonts w:ascii="Times New Roman" w:hAnsi="Times New Roman" w:cs="Times New Roman"/>
              </w:rPr>
            </w:pPr>
            <w:r w:rsidRPr="00275672">
              <w:rPr>
                <w:rFonts w:ascii="Times New Roman" w:eastAsia="Arial" w:hAnsi="Times New Roman" w:cs="Times New Roman"/>
                <w:b/>
              </w:rPr>
              <w:t>Week 6</w:t>
            </w:r>
            <w:r w:rsidR="0069150D" w:rsidRPr="00275672">
              <w:rPr>
                <w:rFonts w:ascii="Times New Roman" w:eastAsia="Arial" w:hAnsi="Times New Roman" w:cs="Times New Roman"/>
                <w:b/>
              </w:rPr>
              <w:t xml:space="preserve">, September </w:t>
            </w:r>
            <w:r w:rsidR="002D6A24">
              <w:rPr>
                <w:rFonts w:ascii="Times New Roman" w:eastAsia="Arial" w:hAnsi="Times New Roman" w:cs="Times New Roman"/>
                <w:b/>
              </w:rPr>
              <w:t>27</w:t>
            </w:r>
            <w:r w:rsidR="0069150D" w:rsidRPr="00275672">
              <w:rPr>
                <w:rFonts w:ascii="Times New Roman" w:eastAsia="Arial" w:hAnsi="Times New Roman" w:cs="Times New Roman"/>
                <w:b/>
              </w:rPr>
              <w:t xml:space="preserve">– October </w:t>
            </w:r>
            <w:r w:rsidR="002D6A24">
              <w:rPr>
                <w:rFonts w:ascii="Times New Roman" w:eastAsia="Arial" w:hAnsi="Times New Roman" w:cs="Times New Roman"/>
                <w:b/>
              </w:rPr>
              <w:t>3</w:t>
            </w:r>
          </w:p>
        </w:tc>
        <w:tc>
          <w:tcPr>
            <w:tcW w:w="1080" w:type="dxa"/>
            <w:shd w:val="clear" w:color="auto" w:fill="A8D08D"/>
          </w:tcPr>
          <w:p w14:paraId="77531343" w14:textId="77777777" w:rsidR="00390B41" w:rsidRPr="00275672" w:rsidRDefault="00390B41" w:rsidP="00264EFD">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4258" w:type="dxa"/>
            <w:shd w:val="clear" w:color="auto" w:fill="A8D08D"/>
          </w:tcPr>
          <w:p w14:paraId="4916E900" w14:textId="77777777" w:rsidR="00390B41" w:rsidRPr="00275672" w:rsidRDefault="00390B41" w:rsidP="00264EFD">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7B888A58" w14:textId="77777777" w:rsidR="00390B41" w:rsidRPr="00275672" w:rsidRDefault="00390B41" w:rsidP="00390B41">
      <w:pPr>
        <w:spacing w:line="246" w:lineRule="auto"/>
        <w:ind w:left="-5" w:right="10"/>
        <w:rPr>
          <w:rFonts w:ascii="Times New Roman" w:eastAsia="Arial" w:hAnsi="Times New Roman" w:cs="Times New Roman"/>
          <w:b/>
          <w:sz w:val="22"/>
          <w:szCs w:val="22"/>
        </w:rPr>
      </w:pPr>
    </w:p>
    <w:p w14:paraId="40303E17" w14:textId="77777777" w:rsidR="00467D7C" w:rsidRPr="00275672" w:rsidRDefault="00467D7C" w:rsidP="00467D7C">
      <w:pPr>
        <w:widowControl/>
        <w:jc w:val="both"/>
        <w:rPr>
          <w:rFonts w:ascii="Times New Roman" w:hAnsi="Times New Roman" w:cs="Times New Roman"/>
          <w:bCs/>
          <w:sz w:val="22"/>
          <w:szCs w:val="22"/>
        </w:rPr>
      </w:pPr>
      <w:r w:rsidRPr="00275672">
        <w:rPr>
          <w:rFonts w:ascii="Times New Roman" w:hAnsi="Times New Roman" w:cs="Times New Roman"/>
          <w:b/>
          <w:sz w:val="22"/>
          <w:szCs w:val="22"/>
        </w:rPr>
        <w:t xml:space="preserve">Objective: </w:t>
      </w:r>
      <w:r w:rsidRPr="00275672">
        <w:rPr>
          <w:rFonts w:ascii="Times New Roman" w:hAnsi="Times New Roman" w:cs="Times New Roman"/>
          <w:sz w:val="22"/>
          <w:szCs w:val="22"/>
        </w:rPr>
        <w:t>Understand</w:t>
      </w:r>
      <w:r w:rsidRPr="00275672">
        <w:rPr>
          <w:rFonts w:ascii="Times New Roman" w:hAnsi="Times New Roman" w:cs="Times New Roman"/>
          <w:bCs/>
          <w:sz w:val="22"/>
          <w:szCs w:val="22"/>
        </w:rPr>
        <w:t xml:space="preserve"> the historical background of bilingual education in the U.S. including pertinent federal and state legislation, significant court cases related to bilingual education and the effects of demographic changes on bilingual education (Bilingual Domain I, C. 001, A).  </w:t>
      </w:r>
    </w:p>
    <w:p w14:paraId="15CAD665" w14:textId="77777777" w:rsidR="00177D7F" w:rsidRPr="00275672" w:rsidRDefault="00177D7F" w:rsidP="00467D7C">
      <w:pPr>
        <w:widowControl/>
        <w:jc w:val="both"/>
        <w:rPr>
          <w:rFonts w:ascii="Times New Roman" w:hAnsi="Times New Roman" w:cs="Times New Roman"/>
          <w:bCs/>
          <w:sz w:val="22"/>
          <w:szCs w:val="22"/>
        </w:rPr>
      </w:pPr>
    </w:p>
    <w:p w14:paraId="218F9299" w14:textId="77777777" w:rsidR="00177D7F" w:rsidRPr="00275672" w:rsidRDefault="00177D7F" w:rsidP="00177D7F">
      <w:pPr>
        <w:rPr>
          <w:rFonts w:ascii="Times New Roman" w:hAnsi="Times New Roman" w:cs="Times New Roman"/>
          <w:color w:val="000000"/>
          <w:sz w:val="22"/>
          <w:szCs w:val="22"/>
        </w:rPr>
      </w:pPr>
      <w:r w:rsidRPr="00275672">
        <w:rPr>
          <w:rFonts w:ascii="Times New Roman" w:hAnsi="Times New Roman" w:cs="Times New Roman"/>
          <w:color w:val="000000"/>
          <w:sz w:val="22"/>
          <w:szCs w:val="22"/>
        </w:rPr>
        <w:t>Knows the historical, theoretical, and policy foundations of ESL education and uses this knowledge to plan, implement, and advocate for effective ESL programs (ESL Domain III, C. 008, A).</w:t>
      </w:r>
    </w:p>
    <w:p w14:paraId="1BF7AA03" w14:textId="77777777" w:rsidR="00467D7C" w:rsidRPr="00275672" w:rsidRDefault="00467D7C" w:rsidP="00467D7C">
      <w:pPr>
        <w:widowControl/>
        <w:jc w:val="both"/>
        <w:rPr>
          <w:rFonts w:ascii="Times New Roman" w:hAnsi="Times New Roman" w:cs="Times New Roman"/>
          <w:bCs/>
          <w:sz w:val="22"/>
          <w:szCs w:val="22"/>
        </w:rPr>
      </w:pPr>
    </w:p>
    <w:p w14:paraId="0741F1EF" w14:textId="77777777" w:rsidR="00467D7C" w:rsidRPr="00275672" w:rsidRDefault="00467D7C" w:rsidP="00467D7C">
      <w:pPr>
        <w:widowControl/>
        <w:jc w:val="both"/>
        <w:rPr>
          <w:rFonts w:ascii="Times New Roman" w:hAnsi="Times New Roman" w:cs="Times New Roman"/>
          <w:b/>
          <w:bCs/>
          <w:sz w:val="22"/>
          <w:szCs w:val="22"/>
        </w:rPr>
      </w:pPr>
      <w:r w:rsidRPr="00275672">
        <w:rPr>
          <w:rFonts w:ascii="Times New Roman" w:hAnsi="Times New Roman" w:cs="Times New Roman"/>
          <w:b/>
          <w:bCs/>
          <w:sz w:val="22"/>
          <w:szCs w:val="22"/>
        </w:rPr>
        <w:t>This week’s assignments:</w:t>
      </w:r>
    </w:p>
    <w:p w14:paraId="07EB2430" w14:textId="77777777" w:rsidR="00467D7C" w:rsidRPr="00275672" w:rsidRDefault="00F71314" w:rsidP="005A0FAF">
      <w:pPr>
        <w:widowControl/>
        <w:numPr>
          <w:ilvl w:val="0"/>
          <w:numId w:val="12"/>
        </w:numPr>
        <w:tabs>
          <w:tab w:val="left" w:pos="540"/>
          <w:tab w:val="left" w:pos="720"/>
        </w:tabs>
        <w:spacing w:line="283" w:lineRule="exact"/>
        <w:jc w:val="both"/>
        <w:rPr>
          <w:rFonts w:ascii="Times New Roman" w:hAnsi="Times New Roman" w:cs="Times New Roman"/>
          <w:bCs/>
          <w:sz w:val="22"/>
          <w:szCs w:val="22"/>
        </w:rPr>
      </w:pPr>
      <w:r w:rsidRPr="00275672">
        <w:rPr>
          <w:rFonts w:ascii="Times New Roman" w:hAnsi="Times New Roman" w:cs="Times New Roman"/>
          <w:bCs/>
          <w:sz w:val="22"/>
          <w:szCs w:val="22"/>
        </w:rPr>
        <w:t xml:space="preserve">   </w:t>
      </w:r>
      <w:r w:rsidR="00467D7C" w:rsidRPr="00275672">
        <w:rPr>
          <w:rFonts w:ascii="Times New Roman" w:hAnsi="Times New Roman" w:cs="Times New Roman"/>
          <w:bCs/>
          <w:sz w:val="22"/>
          <w:szCs w:val="22"/>
        </w:rPr>
        <w:t xml:space="preserve">Read </w:t>
      </w:r>
      <w:r w:rsidR="00177D7F" w:rsidRPr="00275672">
        <w:rPr>
          <w:rFonts w:ascii="Times New Roman" w:hAnsi="Times New Roman" w:cs="Times New Roman"/>
          <w:bCs/>
          <w:sz w:val="22"/>
          <w:szCs w:val="22"/>
        </w:rPr>
        <w:t xml:space="preserve">and analyze Baker &amp; Wright </w:t>
      </w:r>
      <w:r w:rsidR="00467D7C" w:rsidRPr="00275672">
        <w:rPr>
          <w:rFonts w:ascii="Times New Roman" w:hAnsi="Times New Roman" w:cs="Times New Roman"/>
          <w:bCs/>
          <w:sz w:val="22"/>
          <w:szCs w:val="22"/>
        </w:rPr>
        <w:t>Ch. 9,</w:t>
      </w:r>
      <w:r w:rsidR="00467D7C" w:rsidRPr="00275672">
        <w:rPr>
          <w:rFonts w:ascii="Times New Roman" w:hAnsi="Times New Roman" w:cs="Times New Roman"/>
          <w:sz w:val="22"/>
          <w:szCs w:val="22"/>
        </w:rPr>
        <w:t xml:space="preserve"> “Historical Introduction to Bilingual Education.” </w:t>
      </w:r>
    </w:p>
    <w:p w14:paraId="62D7E80D" w14:textId="77777777" w:rsidR="00467D7C" w:rsidRPr="00275672" w:rsidRDefault="00467D7C" w:rsidP="005A0FAF">
      <w:pPr>
        <w:widowControl/>
        <w:numPr>
          <w:ilvl w:val="0"/>
          <w:numId w:val="12"/>
        </w:numPr>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Review the PowerPoint presentation related to the chapter.</w:t>
      </w:r>
    </w:p>
    <w:p w14:paraId="0FEE37C8" w14:textId="77777777" w:rsidR="00467D7C" w:rsidRPr="00275672" w:rsidRDefault="00264D25" w:rsidP="005A0FAF">
      <w:pPr>
        <w:widowControl/>
        <w:numPr>
          <w:ilvl w:val="0"/>
          <w:numId w:val="12"/>
        </w:numPr>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Final Paper Instructions</w:t>
      </w:r>
    </w:p>
    <w:p w14:paraId="40DEAD34" w14:textId="77777777" w:rsidR="00467D7C" w:rsidRPr="00275672" w:rsidRDefault="00801D4E" w:rsidP="00801D4E">
      <w:pPr>
        <w:widowControl/>
        <w:numPr>
          <w:ilvl w:val="0"/>
          <w:numId w:val="12"/>
        </w:numPr>
        <w:contextualSpacing/>
        <w:rPr>
          <w:rFonts w:ascii="Times New Roman" w:hAnsi="Times New Roman" w:cs="Times New Roman"/>
          <w:bCs/>
          <w:sz w:val="22"/>
          <w:szCs w:val="22"/>
        </w:rPr>
      </w:pPr>
      <w:r w:rsidRPr="00275672">
        <w:rPr>
          <w:rFonts w:ascii="Times New Roman" w:hAnsi="Times New Roman" w:cs="Times New Roman"/>
          <w:bCs/>
          <w:sz w:val="22"/>
          <w:szCs w:val="22"/>
        </w:rPr>
        <w:lastRenderedPageBreak/>
        <w:t>Watch the video</w:t>
      </w:r>
      <w:r w:rsidR="00467D7C" w:rsidRPr="00275672">
        <w:rPr>
          <w:rFonts w:ascii="Times New Roman" w:hAnsi="Times New Roman" w:cs="Times New Roman"/>
          <w:bCs/>
          <w:sz w:val="22"/>
          <w:szCs w:val="22"/>
        </w:rPr>
        <w:t xml:space="preserve"> “</w:t>
      </w:r>
      <w:r w:rsidRPr="00275672">
        <w:rPr>
          <w:rFonts w:ascii="Times New Roman" w:hAnsi="Times New Roman" w:cs="Times New Roman"/>
          <w:bCs/>
          <w:sz w:val="22"/>
          <w:szCs w:val="22"/>
        </w:rPr>
        <w:t>Bilingual Education in Texas</w:t>
      </w:r>
      <w:r w:rsidR="00467D7C" w:rsidRPr="00275672">
        <w:rPr>
          <w:rFonts w:ascii="Times New Roman" w:hAnsi="Times New Roman" w:cs="Times New Roman"/>
          <w:bCs/>
          <w:sz w:val="22"/>
          <w:szCs w:val="22"/>
        </w:rPr>
        <w:t xml:space="preserve">” </w:t>
      </w:r>
      <w:r w:rsidRPr="00275672">
        <w:rPr>
          <w:rFonts w:ascii="Times New Roman" w:hAnsi="Times New Roman" w:cs="Times New Roman"/>
          <w:bCs/>
          <w:sz w:val="22"/>
          <w:szCs w:val="22"/>
        </w:rPr>
        <w:t xml:space="preserve">and answer the questions provided by your instructor </w:t>
      </w:r>
      <w:hyperlink r:id="rId27" w:history="1">
        <w:r w:rsidR="00467D7C" w:rsidRPr="00275672">
          <w:rPr>
            <w:rStyle w:val="Hyperlink"/>
            <w:rFonts w:ascii="Times New Roman" w:hAnsi="Times New Roman" w:cs="Times New Roman"/>
            <w:bCs/>
            <w:sz w:val="22"/>
            <w:szCs w:val="22"/>
          </w:rPr>
          <w:t>https://www.youtube.com/watch?v=AWbN_Y8aa5k</w:t>
        </w:r>
      </w:hyperlink>
    </w:p>
    <w:p w14:paraId="39A76A8C" w14:textId="77777777" w:rsidR="00467D7C" w:rsidRPr="00275672" w:rsidRDefault="00467D7C" w:rsidP="005A0FAF">
      <w:pPr>
        <w:widowControl/>
        <w:numPr>
          <w:ilvl w:val="0"/>
          <w:numId w:val="12"/>
        </w:numPr>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 xml:space="preserve">Review more information about the most important court cases related to ELL students using the website, </w:t>
      </w:r>
      <w:hyperlink r:id="rId28" w:history="1">
        <w:r w:rsidRPr="00275672">
          <w:rPr>
            <w:rStyle w:val="Hyperlink"/>
            <w:rFonts w:ascii="Times New Roman" w:hAnsi="Times New Roman" w:cs="Times New Roman"/>
            <w:bCs/>
            <w:sz w:val="22"/>
            <w:szCs w:val="22"/>
          </w:rPr>
          <w:t>http://www.colorincolorado.org/article/49704/</w:t>
        </w:r>
      </w:hyperlink>
      <w:r w:rsidRPr="00275672">
        <w:rPr>
          <w:rFonts w:ascii="Times New Roman" w:hAnsi="Times New Roman" w:cs="Times New Roman"/>
          <w:bCs/>
          <w:sz w:val="22"/>
          <w:szCs w:val="22"/>
        </w:rPr>
        <w:t xml:space="preserve"> to learn more about significant court cases related to Ell students.</w:t>
      </w:r>
    </w:p>
    <w:p w14:paraId="66AF61B6" w14:textId="77777777" w:rsidR="00467D7C" w:rsidRPr="00275672" w:rsidRDefault="00677183" w:rsidP="005A0FAF">
      <w:pPr>
        <w:widowControl/>
        <w:numPr>
          <w:ilvl w:val="0"/>
          <w:numId w:val="12"/>
        </w:numPr>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 xml:space="preserve">Chronology of bilingual/ESL education. Create a </w:t>
      </w:r>
      <w:r w:rsidR="005422AF" w:rsidRPr="00275672">
        <w:rPr>
          <w:rFonts w:ascii="Times New Roman" w:hAnsi="Times New Roman" w:cs="Times New Roman"/>
          <w:bCs/>
          <w:sz w:val="22"/>
          <w:szCs w:val="22"/>
        </w:rPr>
        <w:t>table of events that include</w:t>
      </w:r>
      <w:r w:rsidR="00435853" w:rsidRPr="00275672">
        <w:rPr>
          <w:rFonts w:ascii="Times New Roman" w:hAnsi="Times New Roman" w:cs="Times New Roman"/>
          <w:bCs/>
          <w:sz w:val="22"/>
          <w:szCs w:val="22"/>
        </w:rPr>
        <w:t>s</w:t>
      </w:r>
      <w:r w:rsidR="005422AF" w:rsidRPr="00275672">
        <w:rPr>
          <w:rFonts w:ascii="Times New Roman" w:hAnsi="Times New Roman" w:cs="Times New Roman"/>
          <w:bCs/>
          <w:sz w:val="22"/>
          <w:szCs w:val="22"/>
        </w:rPr>
        <w:t xml:space="preserve"> </w:t>
      </w:r>
      <w:r w:rsidR="00BC47AB" w:rsidRPr="00275672">
        <w:rPr>
          <w:rFonts w:ascii="Times New Roman" w:hAnsi="Times New Roman" w:cs="Times New Roman"/>
          <w:bCs/>
          <w:sz w:val="22"/>
          <w:szCs w:val="22"/>
        </w:rPr>
        <w:t xml:space="preserve">federal and state law and policy impacting English learners. </w:t>
      </w:r>
    </w:p>
    <w:p w14:paraId="71446FB0" w14:textId="77777777" w:rsidR="00706B76" w:rsidRPr="00275672" w:rsidRDefault="00706B76"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sz w:val="22"/>
          <w:szCs w:val="22"/>
        </w:rPr>
        <w:t>Title VII Bilingual Education Act</w:t>
      </w:r>
    </w:p>
    <w:p w14:paraId="697D9458" w14:textId="77777777" w:rsidR="00706B76" w:rsidRPr="00275672" w:rsidRDefault="00706B76"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No Child Left Behind</w:t>
      </w:r>
    </w:p>
    <w:p w14:paraId="11B0D2E8" w14:textId="77777777" w:rsidR="00706B76" w:rsidRPr="00275672" w:rsidRDefault="00706B76"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Every Student Succeeds Act</w:t>
      </w:r>
    </w:p>
    <w:p w14:paraId="4797C714" w14:textId="77777777" w:rsidR="00801D4E" w:rsidRPr="00275672" w:rsidRDefault="00801D4E"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Civil Rights Act Title VI</w:t>
      </w:r>
    </w:p>
    <w:p w14:paraId="24BD17F8" w14:textId="77777777" w:rsidR="00706B76" w:rsidRPr="00275672" w:rsidRDefault="00706B76"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Lau v. Nichols</w:t>
      </w:r>
      <w:r w:rsidR="00697319" w:rsidRPr="00275672">
        <w:rPr>
          <w:rFonts w:ascii="Times New Roman" w:hAnsi="Times New Roman" w:cs="Times New Roman"/>
          <w:bCs/>
          <w:sz w:val="22"/>
          <w:szCs w:val="22"/>
        </w:rPr>
        <w:t xml:space="preserve"> and Lau Remedies</w:t>
      </w:r>
    </w:p>
    <w:p w14:paraId="054D466F" w14:textId="77777777" w:rsidR="00697319" w:rsidRPr="00275672" w:rsidRDefault="00697319"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 xml:space="preserve">Brown v. Board of </w:t>
      </w:r>
      <w:r w:rsidR="00801D4E" w:rsidRPr="00275672">
        <w:rPr>
          <w:rFonts w:ascii="Times New Roman" w:hAnsi="Times New Roman" w:cs="Times New Roman"/>
          <w:bCs/>
          <w:sz w:val="22"/>
          <w:szCs w:val="22"/>
        </w:rPr>
        <w:t>Education</w:t>
      </w:r>
    </w:p>
    <w:p w14:paraId="0093D2CA" w14:textId="77777777" w:rsidR="00706B76" w:rsidRPr="00275672" w:rsidRDefault="00706B76" w:rsidP="00706B76">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Serna v. Portales</w:t>
      </w:r>
    </w:p>
    <w:p w14:paraId="420A4748" w14:textId="77777777" w:rsidR="00467D7C" w:rsidRPr="00275672" w:rsidRDefault="00467D7C"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Rios v. Reed</w:t>
      </w:r>
    </w:p>
    <w:p w14:paraId="1F5D5BF8" w14:textId="77777777" w:rsidR="00467D7C" w:rsidRPr="00275672" w:rsidRDefault="00467D7C" w:rsidP="005A0FAF">
      <w:pPr>
        <w:widowControl/>
        <w:numPr>
          <w:ilvl w:val="0"/>
          <w:numId w:val="13"/>
        </w:numPr>
        <w:contextualSpacing/>
        <w:rPr>
          <w:rFonts w:ascii="Times New Roman" w:hAnsi="Times New Roman" w:cs="Times New Roman"/>
          <w:bCs/>
          <w:sz w:val="22"/>
          <w:szCs w:val="22"/>
        </w:rPr>
      </w:pPr>
      <w:r w:rsidRPr="00275672">
        <w:rPr>
          <w:rFonts w:ascii="Times New Roman" w:hAnsi="Times New Roman" w:cs="Times New Roman"/>
          <w:bCs/>
          <w:sz w:val="22"/>
          <w:szCs w:val="22"/>
        </w:rPr>
        <w:t>Plyler v. Doe</w:t>
      </w:r>
    </w:p>
    <w:p w14:paraId="5B9DEA9F" w14:textId="77777777" w:rsidR="003C4EFA" w:rsidRPr="00275672" w:rsidRDefault="003C4EFA" w:rsidP="003C4EFA">
      <w:pPr>
        <w:pStyle w:val="ListParagraph"/>
        <w:numPr>
          <w:ilvl w:val="0"/>
          <w:numId w:val="13"/>
        </w:numPr>
        <w:rPr>
          <w:sz w:val="22"/>
          <w:szCs w:val="22"/>
        </w:rPr>
      </w:pPr>
      <w:r w:rsidRPr="00275672">
        <w:rPr>
          <w:sz w:val="22"/>
          <w:szCs w:val="22"/>
        </w:rPr>
        <w:t>Castañeda v. Pickard</w:t>
      </w:r>
      <w:r w:rsidR="00697319" w:rsidRPr="00275672">
        <w:rPr>
          <w:sz w:val="22"/>
          <w:szCs w:val="22"/>
        </w:rPr>
        <w:t xml:space="preserve"> and Castañeda Standard</w:t>
      </w:r>
    </w:p>
    <w:p w14:paraId="543EB213" w14:textId="77777777" w:rsidR="003C4EFA" w:rsidRPr="00275672" w:rsidRDefault="00801D4E" w:rsidP="003C4EFA">
      <w:pPr>
        <w:pStyle w:val="ListParagraph"/>
        <w:numPr>
          <w:ilvl w:val="0"/>
          <w:numId w:val="13"/>
        </w:numPr>
        <w:rPr>
          <w:sz w:val="22"/>
          <w:szCs w:val="22"/>
        </w:rPr>
      </w:pPr>
      <w:r w:rsidRPr="00275672">
        <w:rPr>
          <w:sz w:val="22"/>
          <w:szCs w:val="22"/>
        </w:rPr>
        <w:t>Gomez v. Illinois State Board of Education</w:t>
      </w:r>
    </w:p>
    <w:p w14:paraId="0442545A" w14:textId="77777777" w:rsidR="003C4EFA" w:rsidRPr="00275672" w:rsidRDefault="003C4EFA" w:rsidP="003C4EFA">
      <w:pPr>
        <w:widowControl/>
        <w:ind w:left="1080"/>
        <w:contextualSpacing/>
        <w:rPr>
          <w:rFonts w:ascii="Times New Roman" w:hAnsi="Times New Roman" w:cs="Times New Roman"/>
          <w:bCs/>
          <w:sz w:val="22"/>
          <w:szCs w:val="22"/>
        </w:rPr>
      </w:pPr>
    </w:p>
    <w:p w14:paraId="7FAAC52D" w14:textId="47A1FBB0" w:rsidR="00467D7C" w:rsidRPr="00275672" w:rsidRDefault="00467D7C" w:rsidP="005A0FAF">
      <w:pPr>
        <w:numPr>
          <w:ilvl w:val="0"/>
          <w:numId w:val="12"/>
        </w:numPr>
        <w:contextualSpacing/>
        <w:rPr>
          <w:rFonts w:ascii="Times New Roman" w:hAnsi="Times New Roman" w:cs="Times New Roman"/>
          <w:b/>
          <w:sz w:val="22"/>
          <w:szCs w:val="22"/>
        </w:rPr>
      </w:pPr>
      <w:r w:rsidRPr="00275672">
        <w:rPr>
          <w:rFonts w:ascii="Times New Roman" w:hAnsi="Times New Roman" w:cs="Times New Roman"/>
          <w:b/>
          <w:sz w:val="22"/>
          <w:szCs w:val="22"/>
        </w:rPr>
        <w:t xml:space="preserve">Evaluation: </w:t>
      </w:r>
      <w:r w:rsidR="00097153">
        <w:rPr>
          <w:rFonts w:ascii="Times New Roman" w:hAnsi="Times New Roman" w:cs="Times New Roman"/>
          <w:sz w:val="22"/>
          <w:szCs w:val="22"/>
        </w:rPr>
        <w:t>Midterm Exam</w:t>
      </w:r>
    </w:p>
    <w:p w14:paraId="555B504C" w14:textId="77777777" w:rsidR="00F23728" w:rsidRPr="00275672" w:rsidRDefault="00F23728" w:rsidP="00F23728">
      <w:pPr>
        <w:contextualSpacing/>
        <w:rPr>
          <w:rFonts w:ascii="Times New Roman" w:hAnsi="Times New Roman" w:cs="Times New Roman"/>
          <w:b/>
          <w:sz w:val="22"/>
          <w:szCs w:val="22"/>
        </w:rPr>
      </w:pPr>
    </w:p>
    <w:tbl>
      <w:tblPr>
        <w:tblStyle w:val="TableGrid0"/>
        <w:tblW w:w="9224" w:type="dxa"/>
        <w:tblInd w:w="-112" w:type="dxa"/>
        <w:tblCellMar>
          <w:top w:w="28" w:type="dxa"/>
          <w:right w:w="115" w:type="dxa"/>
        </w:tblCellMar>
        <w:tblLook w:val="04A0" w:firstRow="1" w:lastRow="0" w:firstColumn="1" w:lastColumn="0" w:noHBand="0" w:noVBand="1"/>
      </w:tblPr>
      <w:tblGrid>
        <w:gridCol w:w="3437"/>
        <w:gridCol w:w="135"/>
        <w:gridCol w:w="5652"/>
      </w:tblGrid>
      <w:tr w:rsidR="00D930F1" w:rsidRPr="00275672" w14:paraId="4296B5B4" w14:textId="77777777" w:rsidTr="00B47B71">
        <w:trPr>
          <w:trHeight w:val="259"/>
        </w:trPr>
        <w:tc>
          <w:tcPr>
            <w:tcW w:w="3437" w:type="dxa"/>
            <w:tcBorders>
              <w:top w:val="single" w:sz="4" w:space="0" w:color="000000"/>
              <w:left w:val="single" w:sz="4" w:space="0" w:color="000000"/>
              <w:bottom w:val="single" w:sz="4" w:space="0" w:color="000000"/>
              <w:right w:val="nil"/>
            </w:tcBorders>
            <w:shd w:val="clear" w:color="auto" w:fill="A8D08D"/>
          </w:tcPr>
          <w:p w14:paraId="2B2464AE" w14:textId="49902EB1" w:rsidR="00D930F1" w:rsidRPr="00275672" w:rsidRDefault="00BA3940" w:rsidP="00D930F1">
            <w:pPr>
              <w:spacing w:line="259" w:lineRule="auto"/>
              <w:ind w:left="112"/>
              <w:rPr>
                <w:rFonts w:ascii="Times New Roman" w:hAnsi="Times New Roman" w:cs="Times New Roman"/>
              </w:rPr>
            </w:pPr>
            <w:r w:rsidRPr="00275672">
              <w:rPr>
                <w:rFonts w:ascii="Times New Roman" w:eastAsia="Arial" w:hAnsi="Times New Roman" w:cs="Times New Roman"/>
                <w:b/>
              </w:rPr>
              <w:t>Week 7</w:t>
            </w:r>
            <w:r w:rsidR="00E559E2" w:rsidRPr="00275672">
              <w:rPr>
                <w:rFonts w:ascii="Times New Roman" w:eastAsia="Arial" w:hAnsi="Times New Roman" w:cs="Times New Roman"/>
                <w:b/>
              </w:rPr>
              <w:t xml:space="preserve">, October </w:t>
            </w:r>
            <w:r w:rsidR="00B04036">
              <w:rPr>
                <w:rFonts w:ascii="Times New Roman" w:eastAsia="Arial" w:hAnsi="Times New Roman" w:cs="Times New Roman"/>
                <w:b/>
              </w:rPr>
              <w:t>4-10</w:t>
            </w:r>
          </w:p>
        </w:tc>
        <w:tc>
          <w:tcPr>
            <w:tcW w:w="135" w:type="dxa"/>
            <w:tcBorders>
              <w:top w:val="single" w:sz="4" w:space="0" w:color="000000"/>
              <w:left w:val="nil"/>
              <w:bottom w:val="single" w:sz="4" w:space="0" w:color="000000"/>
              <w:right w:val="nil"/>
            </w:tcBorders>
            <w:shd w:val="clear" w:color="auto" w:fill="A8D08D"/>
          </w:tcPr>
          <w:p w14:paraId="2E371E5C" w14:textId="77777777" w:rsidR="00D930F1" w:rsidRPr="00275672" w:rsidRDefault="00D930F1" w:rsidP="008F6F6A">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14:paraId="13947D47" w14:textId="77777777" w:rsidR="00D930F1" w:rsidRPr="00275672" w:rsidRDefault="0021332F" w:rsidP="004A319C">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2AC59AFA" w14:textId="77777777" w:rsidR="000953AF" w:rsidRPr="00275672" w:rsidRDefault="000953AF" w:rsidP="004C7670">
      <w:pPr>
        <w:rPr>
          <w:rFonts w:ascii="Times New Roman" w:eastAsia="Arial" w:hAnsi="Times New Roman" w:cs="Times New Roman"/>
          <w:b/>
          <w:sz w:val="22"/>
          <w:szCs w:val="22"/>
        </w:rPr>
      </w:pPr>
    </w:p>
    <w:p w14:paraId="79D72177" w14:textId="77777777" w:rsidR="00467D7C" w:rsidRPr="00275672" w:rsidRDefault="00467D7C" w:rsidP="00467D7C">
      <w:pPr>
        <w:widowControl/>
        <w:jc w:val="both"/>
        <w:rPr>
          <w:rFonts w:ascii="Times New Roman" w:hAnsi="Times New Roman" w:cs="Times New Roman"/>
          <w:bCs/>
          <w:sz w:val="22"/>
          <w:szCs w:val="22"/>
        </w:rPr>
      </w:pPr>
      <w:r w:rsidRPr="00275672">
        <w:rPr>
          <w:rFonts w:ascii="Times New Roman" w:hAnsi="Times New Roman" w:cs="Times New Roman"/>
          <w:b/>
          <w:sz w:val="22"/>
          <w:szCs w:val="22"/>
        </w:rPr>
        <w:t>Objectives</w:t>
      </w:r>
      <w:r w:rsidRPr="00275672">
        <w:rPr>
          <w:rFonts w:ascii="Times New Roman" w:hAnsi="Times New Roman" w:cs="Times New Roman"/>
          <w:sz w:val="22"/>
          <w:szCs w:val="22"/>
        </w:rPr>
        <w:t xml:space="preserve">: </w:t>
      </w:r>
      <w:r w:rsidRPr="00275672">
        <w:rPr>
          <w:rFonts w:ascii="Times New Roman" w:hAnsi="Times New Roman" w:cs="Times New Roman"/>
          <w:bCs/>
          <w:sz w:val="22"/>
          <w:szCs w:val="22"/>
        </w:rPr>
        <w:t xml:space="preserve">Identify the types of ESL programs, their characteristics, their goals, and research findings on their effectiveness (ESL Domain III, C.008, B). </w:t>
      </w:r>
    </w:p>
    <w:p w14:paraId="4D2BB85B" w14:textId="77777777" w:rsidR="00467D7C" w:rsidRPr="00275672" w:rsidRDefault="00467D7C" w:rsidP="00467D7C">
      <w:pPr>
        <w:widowControl/>
        <w:jc w:val="both"/>
        <w:rPr>
          <w:rFonts w:ascii="Times New Roman" w:hAnsi="Times New Roman" w:cs="Times New Roman"/>
          <w:bCs/>
          <w:sz w:val="22"/>
          <w:szCs w:val="22"/>
        </w:rPr>
      </w:pPr>
    </w:p>
    <w:p w14:paraId="214C6B14" w14:textId="77777777" w:rsidR="00467D7C" w:rsidRPr="00275672" w:rsidRDefault="0009475A" w:rsidP="00467D7C">
      <w:pPr>
        <w:widowControl/>
        <w:jc w:val="both"/>
        <w:rPr>
          <w:rFonts w:ascii="Times New Roman" w:hAnsi="Times New Roman" w:cs="Times New Roman"/>
          <w:sz w:val="22"/>
          <w:szCs w:val="22"/>
        </w:rPr>
      </w:pPr>
      <w:r w:rsidRPr="00275672">
        <w:rPr>
          <w:rFonts w:ascii="Times New Roman" w:hAnsi="Times New Roman" w:cs="Times New Roman"/>
          <w:sz w:val="22"/>
          <w:szCs w:val="22"/>
        </w:rPr>
        <w:t>Applies knowledge of the various types of ESL programs to make appropriate instructional and management decisions (ESL Domain III, C.008 C)</w:t>
      </w:r>
    </w:p>
    <w:p w14:paraId="0BB4A6F3" w14:textId="77777777" w:rsidR="0009475A" w:rsidRPr="00275672" w:rsidRDefault="0009475A" w:rsidP="00467D7C">
      <w:pPr>
        <w:widowControl/>
        <w:jc w:val="both"/>
        <w:rPr>
          <w:rFonts w:ascii="Times New Roman" w:hAnsi="Times New Roman" w:cs="Times New Roman"/>
          <w:bCs/>
          <w:sz w:val="22"/>
          <w:szCs w:val="22"/>
        </w:rPr>
      </w:pPr>
    </w:p>
    <w:p w14:paraId="2C757319" w14:textId="77777777" w:rsidR="00467D7C" w:rsidRPr="00275672" w:rsidRDefault="00467D7C" w:rsidP="00467D7C">
      <w:pPr>
        <w:widowControl/>
        <w:jc w:val="both"/>
        <w:rPr>
          <w:rFonts w:ascii="Times New Roman" w:hAnsi="Times New Roman" w:cs="Times New Roman"/>
          <w:bCs/>
          <w:sz w:val="22"/>
          <w:szCs w:val="22"/>
        </w:rPr>
      </w:pPr>
      <w:r w:rsidRPr="00275672">
        <w:rPr>
          <w:rFonts w:ascii="Times New Roman" w:hAnsi="Times New Roman" w:cs="Times New Roman"/>
          <w:bCs/>
          <w:sz w:val="22"/>
          <w:szCs w:val="22"/>
        </w:rPr>
        <w:t>Applies knowledge of research findings related to ESL education including research on instructional and management practices in ESL programs to assist in planning and implementing effective ESL programs (ESL Domain III, C.008, D).</w:t>
      </w:r>
    </w:p>
    <w:p w14:paraId="30CD501D" w14:textId="77777777" w:rsidR="00467D7C" w:rsidRPr="00275672" w:rsidRDefault="00467D7C" w:rsidP="00467D7C">
      <w:pPr>
        <w:widowControl/>
        <w:jc w:val="both"/>
        <w:rPr>
          <w:rFonts w:ascii="Times New Roman" w:hAnsi="Times New Roman" w:cs="Times New Roman"/>
          <w:bCs/>
          <w:sz w:val="22"/>
          <w:szCs w:val="22"/>
        </w:rPr>
      </w:pPr>
    </w:p>
    <w:p w14:paraId="4F872DB1" w14:textId="77777777" w:rsidR="00467D7C" w:rsidRPr="00275672" w:rsidRDefault="00467D7C" w:rsidP="00467D7C">
      <w:pPr>
        <w:widowControl/>
        <w:jc w:val="both"/>
        <w:rPr>
          <w:rFonts w:ascii="Times New Roman" w:hAnsi="Times New Roman" w:cs="Times New Roman"/>
          <w:b/>
          <w:bCs/>
          <w:sz w:val="22"/>
          <w:szCs w:val="22"/>
        </w:rPr>
      </w:pPr>
      <w:r w:rsidRPr="00275672">
        <w:rPr>
          <w:rFonts w:ascii="Times New Roman" w:hAnsi="Times New Roman" w:cs="Times New Roman"/>
          <w:b/>
          <w:bCs/>
          <w:sz w:val="22"/>
          <w:szCs w:val="22"/>
        </w:rPr>
        <w:t>This week’s assignments:</w:t>
      </w:r>
    </w:p>
    <w:p w14:paraId="0FF0D23E" w14:textId="77777777" w:rsidR="0015126E" w:rsidRPr="00275672" w:rsidRDefault="00B048C8" w:rsidP="005A0FAF">
      <w:pPr>
        <w:numPr>
          <w:ilvl w:val="0"/>
          <w:numId w:val="14"/>
        </w:numPr>
        <w:ind w:left="720"/>
        <w:contextualSpacing/>
        <w:jc w:val="both"/>
        <w:rPr>
          <w:rFonts w:ascii="Times New Roman" w:hAnsi="Times New Roman" w:cs="Times New Roman"/>
          <w:bCs/>
          <w:sz w:val="22"/>
          <w:szCs w:val="22"/>
        </w:rPr>
      </w:pPr>
      <w:r w:rsidRPr="00275672">
        <w:rPr>
          <w:rFonts w:ascii="Times New Roman" w:hAnsi="Times New Roman" w:cs="Times New Roman"/>
          <w:sz w:val="22"/>
          <w:szCs w:val="22"/>
        </w:rPr>
        <w:t>Types of ESL programs for English learners, their characteristics, their goals</w:t>
      </w:r>
      <w:r w:rsidR="00B00AF0" w:rsidRPr="00275672">
        <w:rPr>
          <w:rFonts w:ascii="Times New Roman" w:hAnsi="Times New Roman" w:cs="Times New Roman"/>
          <w:sz w:val="22"/>
          <w:szCs w:val="22"/>
        </w:rPr>
        <w:t>.</w:t>
      </w:r>
      <w:r w:rsidRPr="00275672">
        <w:rPr>
          <w:rFonts w:ascii="Times New Roman" w:hAnsi="Times New Roman" w:cs="Times New Roman"/>
          <w:sz w:val="22"/>
          <w:szCs w:val="22"/>
        </w:rPr>
        <w:t xml:space="preserve"> and research findings on their effectiveness. </w:t>
      </w:r>
      <w:r w:rsidR="00467D7C" w:rsidRPr="00275672">
        <w:rPr>
          <w:rFonts w:ascii="Times New Roman" w:hAnsi="Times New Roman" w:cs="Times New Roman"/>
          <w:sz w:val="22"/>
          <w:szCs w:val="22"/>
        </w:rPr>
        <w:t xml:space="preserve"> </w:t>
      </w:r>
    </w:p>
    <w:p w14:paraId="24BE606E" w14:textId="77777777" w:rsidR="00FE7596" w:rsidRPr="00275672" w:rsidRDefault="00DA4EB6" w:rsidP="00FE7596">
      <w:pPr>
        <w:ind w:left="720"/>
        <w:contextualSpacing/>
        <w:jc w:val="both"/>
        <w:rPr>
          <w:rFonts w:ascii="Times New Roman" w:hAnsi="Times New Roman" w:cs="Times New Roman"/>
          <w:bCs/>
          <w:sz w:val="22"/>
          <w:szCs w:val="22"/>
        </w:rPr>
      </w:pPr>
      <w:r w:rsidRPr="00275672">
        <w:rPr>
          <w:rFonts w:ascii="Times New Roman" w:hAnsi="Times New Roman" w:cs="Times New Roman"/>
          <w:sz w:val="22"/>
          <w:szCs w:val="22"/>
        </w:rPr>
        <w:t>Baker &amp; Wright</w:t>
      </w:r>
      <w:r w:rsidR="00967E18" w:rsidRPr="00275672">
        <w:rPr>
          <w:rFonts w:ascii="Times New Roman" w:hAnsi="Times New Roman" w:cs="Times New Roman"/>
          <w:sz w:val="22"/>
          <w:szCs w:val="22"/>
        </w:rPr>
        <w:t xml:space="preserve"> Chapter 10 and </w:t>
      </w:r>
      <w:r w:rsidR="00B048C8" w:rsidRPr="00275672">
        <w:rPr>
          <w:rFonts w:ascii="Times New Roman" w:hAnsi="Times New Roman" w:cs="Times New Roman"/>
          <w:sz w:val="22"/>
          <w:szCs w:val="22"/>
        </w:rPr>
        <w:t>a</w:t>
      </w:r>
      <w:r w:rsidR="00967E18" w:rsidRPr="00275672">
        <w:rPr>
          <w:rFonts w:ascii="Times New Roman" w:hAnsi="Times New Roman" w:cs="Times New Roman"/>
          <w:sz w:val="22"/>
          <w:szCs w:val="22"/>
        </w:rPr>
        <w:t>rticle analysis and discussion.</w:t>
      </w:r>
    </w:p>
    <w:p w14:paraId="36860F83" w14:textId="77777777" w:rsidR="0015126E" w:rsidRPr="00275672" w:rsidRDefault="0015126E" w:rsidP="0015126E">
      <w:pPr>
        <w:ind w:left="720"/>
        <w:contextualSpacing/>
        <w:jc w:val="both"/>
        <w:rPr>
          <w:rFonts w:ascii="Times New Roman" w:hAnsi="Times New Roman" w:cs="Times New Roman"/>
          <w:sz w:val="22"/>
          <w:szCs w:val="22"/>
        </w:rPr>
      </w:pPr>
      <w:r w:rsidRPr="00275672">
        <w:rPr>
          <w:rFonts w:ascii="Times New Roman" w:hAnsi="Times New Roman" w:cs="Times New Roman"/>
          <w:sz w:val="22"/>
          <w:szCs w:val="22"/>
        </w:rPr>
        <w:t>This week students will review the monolingual forms of education for bilingual students, they will analyze the characteristics, goals, and research findings on their effectiveness.</w:t>
      </w:r>
    </w:p>
    <w:p w14:paraId="500DED3B" w14:textId="77777777" w:rsidR="00467D7C" w:rsidRPr="00275672" w:rsidRDefault="0015126E" w:rsidP="0015126E">
      <w:pPr>
        <w:pStyle w:val="ListParagraph"/>
        <w:numPr>
          <w:ilvl w:val="0"/>
          <w:numId w:val="32"/>
        </w:numPr>
        <w:contextualSpacing/>
        <w:jc w:val="both"/>
        <w:rPr>
          <w:bCs/>
          <w:sz w:val="22"/>
          <w:szCs w:val="22"/>
        </w:rPr>
      </w:pPr>
      <w:r w:rsidRPr="00275672">
        <w:rPr>
          <w:bCs/>
          <w:sz w:val="22"/>
          <w:szCs w:val="22"/>
        </w:rPr>
        <w:t>Mainstream/Submersion</w:t>
      </w:r>
    </w:p>
    <w:p w14:paraId="4152C5B4" w14:textId="77777777" w:rsidR="0015126E" w:rsidRPr="00275672" w:rsidRDefault="0015126E" w:rsidP="0015126E">
      <w:pPr>
        <w:pStyle w:val="ListParagraph"/>
        <w:numPr>
          <w:ilvl w:val="0"/>
          <w:numId w:val="32"/>
        </w:numPr>
        <w:contextualSpacing/>
        <w:jc w:val="both"/>
        <w:rPr>
          <w:bCs/>
          <w:sz w:val="22"/>
          <w:szCs w:val="22"/>
        </w:rPr>
      </w:pPr>
      <w:r w:rsidRPr="00275672">
        <w:rPr>
          <w:bCs/>
          <w:sz w:val="22"/>
          <w:szCs w:val="22"/>
        </w:rPr>
        <w:t>Pull-out programs</w:t>
      </w:r>
    </w:p>
    <w:p w14:paraId="1F7758FE" w14:textId="77777777" w:rsidR="0015126E" w:rsidRPr="00275672" w:rsidRDefault="0015126E" w:rsidP="0015126E">
      <w:pPr>
        <w:pStyle w:val="ListParagraph"/>
        <w:numPr>
          <w:ilvl w:val="0"/>
          <w:numId w:val="32"/>
        </w:numPr>
        <w:contextualSpacing/>
        <w:jc w:val="both"/>
        <w:rPr>
          <w:bCs/>
          <w:sz w:val="22"/>
          <w:szCs w:val="22"/>
        </w:rPr>
      </w:pPr>
      <w:r w:rsidRPr="00275672">
        <w:rPr>
          <w:bCs/>
          <w:sz w:val="22"/>
          <w:szCs w:val="22"/>
        </w:rPr>
        <w:t>Sheltered English Instruction</w:t>
      </w:r>
    </w:p>
    <w:p w14:paraId="409DD081" w14:textId="77777777" w:rsidR="0009475A" w:rsidRPr="00275672" w:rsidRDefault="0009475A" w:rsidP="00FE7596">
      <w:pPr>
        <w:pStyle w:val="ListParagraph"/>
        <w:numPr>
          <w:ilvl w:val="0"/>
          <w:numId w:val="14"/>
        </w:numPr>
        <w:ind w:firstLine="90"/>
        <w:contextualSpacing/>
        <w:jc w:val="both"/>
        <w:rPr>
          <w:bCs/>
          <w:sz w:val="22"/>
          <w:szCs w:val="22"/>
        </w:rPr>
      </w:pPr>
      <w:r w:rsidRPr="00275672">
        <w:rPr>
          <w:bCs/>
          <w:sz w:val="22"/>
          <w:szCs w:val="22"/>
        </w:rPr>
        <w:t xml:space="preserve">Read and </w:t>
      </w:r>
      <w:r w:rsidR="00822B70" w:rsidRPr="00275672">
        <w:rPr>
          <w:bCs/>
          <w:sz w:val="22"/>
          <w:szCs w:val="22"/>
        </w:rPr>
        <w:t>analyze</w:t>
      </w:r>
      <w:r w:rsidR="00FE7596" w:rsidRPr="00275672">
        <w:rPr>
          <w:bCs/>
          <w:sz w:val="22"/>
          <w:szCs w:val="22"/>
        </w:rPr>
        <w:t xml:space="preserve"> the following article</w:t>
      </w:r>
      <w:r w:rsidR="00B048C8" w:rsidRPr="00275672">
        <w:rPr>
          <w:bCs/>
          <w:sz w:val="22"/>
          <w:szCs w:val="22"/>
        </w:rPr>
        <w:t>s</w:t>
      </w:r>
      <w:r w:rsidR="00822B70" w:rsidRPr="00275672">
        <w:rPr>
          <w:bCs/>
          <w:sz w:val="22"/>
          <w:szCs w:val="22"/>
        </w:rPr>
        <w:t>. Answer the questions provided by the instructor</w:t>
      </w:r>
    </w:p>
    <w:p w14:paraId="0154C29A" w14:textId="77777777" w:rsidR="00822B70" w:rsidRPr="00275672" w:rsidRDefault="009C6231" w:rsidP="00B048C8">
      <w:pPr>
        <w:pStyle w:val="ListParagraph"/>
        <w:numPr>
          <w:ilvl w:val="0"/>
          <w:numId w:val="33"/>
        </w:numPr>
        <w:ind w:left="1530"/>
        <w:contextualSpacing/>
        <w:jc w:val="both"/>
        <w:rPr>
          <w:bCs/>
          <w:sz w:val="22"/>
          <w:szCs w:val="22"/>
        </w:rPr>
      </w:pPr>
      <w:r w:rsidRPr="00275672">
        <w:rPr>
          <w:bCs/>
          <w:sz w:val="22"/>
          <w:szCs w:val="22"/>
        </w:rPr>
        <w:t>Kavera, V. (2013</w:t>
      </w:r>
      <w:r w:rsidR="00822B70" w:rsidRPr="00275672">
        <w:rPr>
          <w:bCs/>
          <w:sz w:val="22"/>
          <w:szCs w:val="22"/>
        </w:rPr>
        <w:t xml:space="preserve">). </w:t>
      </w:r>
      <w:r w:rsidRPr="00275672">
        <w:rPr>
          <w:bCs/>
          <w:sz w:val="22"/>
          <w:szCs w:val="22"/>
        </w:rPr>
        <w:t xml:space="preserve">Using the SIOP Model for effective content teaching with second and foreign language learners. </w:t>
      </w:r>
      <w:r w:rsidRPr="00275672">
        <w:rPr>
          <w:bCs/>
          <w:i/>
          <w:sz w:val="22"/>
          <w:szCs w:val="22"/>
        </w:rPr>
        <w:t>Journal of Education and Training Studies</w:t>
      </w:r>
      <w:r w:rsidRPr="00275672">
        <w:rPr>
          <w:bCs/>
          <w:sz w:val="22"/>
          <w:szCs w:val="22"/>
        </w:rPr>
        <w:t xml:space="preserve">, </w:t>
      </w:r>
      <w:r w:rsidRPr="00275672">
        <w:rPr>
          <w:bCs/>
          <w:i/>
          <w:sz w:val="22"/>
          <w:szCs w:val="22"/>
        </w:rPr>
        <w:t xml:space="preserve">1(2), </w:t>
      </w:r>
      <w:r w:rsidRPr="00275672">
        <w:rPr>
          <w:bCs/>
          <w:sz w:val="22"/>
          <w:szCs w:val="22"/>
        </w:rPr>
        <w:t>239-248.</w:t>
      </w:r>
    </w:p>
    <w:p w14:paraId="2BBA4A57" w14:textId="77777777" w:rsidR="00B048C8" w:rsidRPr="00275672" w:rsidRDefault="00B048C8" w:rsidP="00B048C8">
      <w:pPr>
        <w:pStyle w:val="ListParagraph"/>
        <w:numPr>
          <w:ilvl w:val="0"/>
          <w:numId w:val="33"/>
        </w:numPr>
        <w:ind w:left="1530"/>
        <w:contextualSpacing/>
        <w:jc w:val="both"/>
        <w:rPr>
          <w:bCs/>
          <w:sz w:val="22"/>
          <w:szCs w:val="22"/>
        </w:rPr>
      </w:pPr>
      <w:r w:rsidRPr="00275672">
        <w:rPr>
          <w:bCs/>
          <w:sz w:val="22"/>
          <w:szCs w:val="22"/>
        </w:rPr>
        <w:t xml:space="preserve">Echevarria, J. (2006). Helping English language learners succeed. </w:t>
      </w:r>
      <w:r w:rsidRPr="00275672">
        <w:rPr>
          <w:bCs/>
          <w:i/>
          <w:sz w:val="22"/>
          <w:szCs w:val="22"/>
        </w:rPr>
        <w:t xml:space="preserve">Principal Leadership, 6 </w:t>
      </w:r>
      <w:r w:rsidRPr="00275672">
        <w:rPr>
          <w:bCs/>
          <w:sz w:val="22"/>
          <w:szCs w:val="22"/>
        </w:rPr>
        <w:t>(16-21).</w:t>
      </w:r>
    </w:p>
    <w:p w14:paraId="24C2AE85" w14:textId="202819C2" w:rsidR="00AB6E52" w:rsidRDefault="0015126E" w:rsidP="00BC46B0">
      <w:pPr>
        <w:pStyle w:val="ListParagraph"/>
        <w:numPr>
          <w:ilvl w:val="0"/>
          <w:numId w:val="14"/>
        </w:numPr>
        <w:tabs>
          <w:tab w:val="left" w:pos="540"/>
          <w:tab w:val="left" w:pos="720"/>
          <w:tab w:val="left" w:pos="990"/>
        </w:tabs>
        <w:spacing w:line="283" w:lineRule="exact"/>
        <w:ind w:left="720" w:hanging="270"/>
        <w:jc w:val="both"/>
        <w:rPr>
          <w:sz w:val="22"/>
          <w:szCs w:val="22"/>
        </w:rPr>
      </w:pPr>
      <w:r w:rsidRPr="00275672">
        <w:rPr>
          <w:b/>
          <w:sz w:val="22"/>
          <w:szCs w:val="22"/>
        </w:rPr>
        <w:t xml:space="preserve">Evaluation: </w:t>
      </w:r>
      <w:r w:rsidRPr="00275672">
        <w:rPr>
          <w:sz w:val="22"/>
          <w:szCs w:val="22"/>
        </w:rPr>
        <w:t>Students’</w:t>
      </w:r>
      <w:r w:rsidR="0009475A" w:rsidRPr="00275672">
        <w:rPr>
          <w:sz w:val="22"/>
          <w:szCs w:val="22"/>
        </w:rPr>
        <w:t xml:space="preserve"> responses to questions provided by the instructor </w:t>
      </w:r>
      <w:r w:rsidRPr="00275672">
        <w:rPr>
          <w:sz w:val="22"/>
          <w:szCs w:val="22"/>
        </w:rPr>
        <w:t>during classroom activities</w:t>
      </w:r>
    </w:p>
    <w:p w14:paraId="3D70E272" w14:textId="77777777" w:rsidR="00602928" w:rsidRPr="00602928" w:rsidRDefault="00602928" w:rsidP="00602928">
      <w:pPr>
        <w:tabs>
          <w:tab w:val="left" w:pos="540"/>
          <w:tab w:val="left" w:pos="720"/>
          <w:tab w:val="left" w:pos="990"/>
        </w:tabs>
        <w:spacing w:line="283" w:lineRule="exact"/>
        <w:jc w:val="both"/>
        <w:rPr>
          <w:sz w:val="22"/>
          <w:szCs w:val="22"/>
        </w:rPr>
      </w:pPr>
    </w:p>
    <w:p w14:paraId="5BADEB29" w14:textId="77777777" w:rsidR="0015126E" w:rsidRPr="00275672" w:rsidRDefault="0015126E" w:rsidP="0015126E">
      <w:pPr>
        <w:contextualSpacing/>
        <w:rPr>
          <w:rFonts w:ascii="Times New Roman" w:hAnsi="Times New Roman" w:cs="Times New Roman"/>
          <w:b/>
          <w:sz w:val="22"/>
          <w:szCs w:val="22"/>
        </w:rPr>
      </w:pPr>
    </w:p>
    <w:tbl>
      <w:tblPr>
        <w:tblStyle w:val="TableGrid0"/>
        <w:tblW w:w="9224" w:type="dxa"/>
        <w:tblInd w:w="-112" w:type="dxa"/>
        <w:tblCellMar>
          <w:top w:w="28" w:type="dxa"/>
          <w:right w:w="115" w:type="dxa"/>
        </w:tblCellMar>
        <w:tblLook w:val="04A0" w:firstRow="1" w:lastRow="0" w:firstColumn="1" w:lastColumn="0" w:noHBand="0" w:noVBand="1"/>
      </w:tblPr>
      <w:tblGrid>
        <w:gridCol w:w="3437"/>
        <w:gridCol w:w="135"/>
        <w:gridCol w:w="5652"/>
      </w:tblGrid>
      <w:tr w:rsidR="0015126E" w:rsidRPr="00275672" w14:paraId="3A80D656" w14:textId="77777777" w:rsidTr="0009475A">
        <w:trPr>
          <w:trHeight w:val="259"/>
        </w:trPr>
        <w:tc>
          <w:tcPr>
            <w:tcW w:w="3437" w:type="dxa"/>
            <w:tcBorders>
              <w:top w:val="single" w:sz="4" w:space="0" w:color="000000"/>
              <w:left w:val="single" w:sz="4" w:space="0" w:color="000000"/>
              <w:bottom w:val="single" w:sz="4" w:space="0" w:color="000000"/>
              <w:right w:val="nil"/>
            </w:tcBorders>
            <w:shd w:val="clear" w:color="auto" w:fill="A8D08D"/>
          </w:tcPr>
          <w:p w14:paraId="3A2366FD" w14:textId="437BCFB2" w:rsidR="0015126E" w:rsidRPr="00275672" w:rsidRDefault="0015126E" w:rsidP="00B048C8">
            <w:pPr>
              <w:spacing w:line="259" w:lineRule="auto"/>
              <w:ind w:left="112"/>
              <w:rPr>
                <w:rFonts w:ascii="Times New Roman" w:hAnsi="Times New Roman" w:cs="Times New Roman"/>
              </w:rPr>
            </w:pPr>
            <w:r w:rsidRPr="00275672">
              <w:rPr>
                <w:rFonts w:ascii="Times New Roman" w:eastAsia="Arial" w:hAnsi="Times New Roman" w:cs="Times New Roman"/>
                <w:b/>
              </w:rPr>
              <w:lastRenderedPageBreak/>
              <w:t xml:space="preserve">Week </w:t>
            </w:r>
            <w:r w:rsidR="00B048C8" w:rsidRPr="00275672">
              <w:rPr>
                <w:rFonts w:ascii="Times New Roman" w:eastAsia="Arial" w:hAnsi="Times New Roman" w:cs="Times New Roman"/>
                <w:b/>
              </w:rPr>
              <w:t>8</w:t>
            </w:r>
            <w:r w:rsidRPr="00275672">
              <w:rPr>
                <w:rFonts w:ascii="Times New Roman" w:eastAsia="Arial" w:hAnsi="Times New Roman" w:cs="Times New Roman"/>
                <w:b/>
              </w:rPr>
              <w:t xml:space="preserve">, </w:t>
            </w:r>
            <w:r w:rsidR="00E559E2" w:rsidRPr="00275672">
              <w:rPr>
                <w:rFonts w:ascii="Times New Roman" w:eastAsia="Arial" w:hAnsi="Times New Roman" w:cs="Times New Roman"/>
                <w:b/>
              </w:rPr>
              <w:t>October 1</w:t>
            </w:r>
            <w:r w:rsidR="00B04036">
              <w:rPr>
                <w:rFonts w:ascii="Times New Roman" w:eastAsia="Arial" w:hAnsi="Times New Roman" w:cs="Times New Roman"/>
                <w:b/>
              </w:rPr>
              <w:t>1-17</w:t>
            </w:r>
          </w:p>
        </w:tc>
        <w:tc>
          <w:tcPr>
            <w:tcW w:w="135" w:type="dxa"/>
            <w:tcBorders>
              <w:top w:val="single" w:sz="4" w:space="0" w:color="000000"/>
              <w:left w:val="nil"/>
              <w:bottom w:val="single" w:sz="4" w:space="0" w:color="000000"/>
              <w:right w:val="nil"/>
            </w:tcBorders>
            <w:shd w:val="clear" w:color="auto" w:fill="A8D08D"/>
          </w:tcPr>
          <w:p w14:paraId="7B32C708" w14:textId="77777777" w:rsidR="0015126E" w:rsidRPr="00275672" w:rsidRDefault="0015126E" w:rsidP="0009475A">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14:paraId="660A76EA" w14:textId="77777777" w:rsidR="0015126E" w:rsidRPr="00275672" w:rsidRDefault="0015126E" w:rsidP="0009475A">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7BAB6739" w14:textId="77777777" w:rsidR="0015126E" w:rsidRPr="00275672" w:rsidRDefault="0015126E" w:rsidP="0015126E">
      <w:pPr>
        <w:rPr>
          <w:rFonts w:ascii="Times New Roman" w:eastAsia="Arial" w:hAnsi="Times New Roman" w:cs="Times New Roman"/>
          <w:b/>
          <w:sz w:val="22"/>
          <w:szCs w:val="22"/>
        </w:rPr>
      </w:pPr>
    </w:p>
    <w:p w14:paraId="79A3E892" w14:textId="77777777" w:rsidR="0015126E" w:rsidRPr="00275672" w:rsidRDefault="0015126E" w:rsidP="0015126E">
      <w:pPr>
        <w:widowControl/>
        <w:jc w:val="both"/>
        <w:rPr>
          <w:rFonts w:ascii="Times New Roman" w:hAnsi="Times New Roman" w:cs="Times New Roman"/>
          <w:bCs/>
          <w:sz w:val="22"/>
          <w:szCs w:val="22"/>
        </w:rPr>
      </w:pPr>
      <w:r w:rsidRPr="00275672">
        <w:rPr>
          <w:rFonts w:ascii="Times New Roman" w:hAnsi="Times New Roman" w:cs="Times New Roman"/>
          <w:b/>
          <w:sz w:val="22"/>
          <w:szCs w:val="22"/>
        </w:rPr>
        <w:t>Objectives</w:t>
      </w:r>
      <w:r w:rsidRPr="00275672">
        <w:rPr>
          <w:rFonts w:ascii="Times New Roman" w:hAnsi="Times New Roman" w:cs="Times New Roman"/>
          <w:sz w:val="22"/>
          <w:szCs w:val="22"/>
        </w:rPr>
        <w:t xml:space="preserve">: </w:t>
      </w:r>
    </w:p>
    <w:p w14:paraId="201E146A" w14:textId="77777777" w:rsidR="0015126E" w:rsidRPr="00275672" w:rsidRDefault="0015126E" w:rsidP="0015126E">
      <w:pPr>
        <w:widowControl/>
        <w:jc w:val="both"/>
        <w:rPr>
          <w:rFonts w:ascii="Times New Roman" w:hAnsi="Times New Roman" w:cs="Times New Roman"/>
          <w:bCs/>
          <w:sz w:val="22"/>
          <w:szCs w:val="22"/>
        </w:rPr>
      </w:pPr>
      <w:r w:rsidRPr="00275672">
        <w:rPr>
          <w:rFonts w:ascii="Times New Roman" w:hAnsi="Times New Roman" w:cs="Times New Roman"/>
          <w:bCs/>
          <w:sz w:val="22"/>
          <w:szCs w:val="22"/>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14:paraId="3D01E539" w14:textId="77777777" w:rsidR="00154660" w:rsidRPr="00275672" w:rsidRDefault="00154660" w:rsidP="00154660">
      <w:pPr>
        <w:rPr>
          <w:rFonts w:ascii="Times New Roman" w:hAnsi="Times New Roman" w:cs="Times New Roman"/>
          <w:sz w:val="22"/>
          <w:szCs w:val="22"/>
        </w:rPr>
      </w:pPr>
      <w:r w:rsidRPr="00275672">
        <w:rPr>
          <w:rFonts w:ascii="Times New Roman" w:hAnsi="Times New Roman" w:cs="Times New Roman"/>
          <w:sz w:val="22"/>
          <w:szCs w:val="22"/>
        </w:rPr>
        <w:t>Knows how to create a learning environment that addresses bilingual students’ affective, linguistic, and cognitive needs (Bilingual Domain I, C 001, J).</w:t>
      </w:r>
    </w:p>
    <w:p w14:paraId="0CC396D3" w14:textId="77777777" w:rsidR="0015126E" w:rsidRPr="00275672" w:rsidRDefault="0015126E" w:rsidP="0015126E">
      <w:pPr>
        <w:widowControl/>
        <w:jc w:val="both"/>
        <w:rPr>
          <w:rFonts w:ascii="Times New Roman" w:hAnsi="Times New Roman" w:cs="Times New Roman"/>
          <w:b/>
          <w:bCs/>
          <w:sz w:val="22"/>
          <w:szCs w:val="22"/>
        </w:rPr>
      </w:pPr>
      <w:r w:rsidRPr="00275672">
        <w:rPr>
          <w:rFonts w:ascii="Times New Roman" w:hAnsi="Times New Roman" w:cs="Times New Roman"/>
          <w:b/>
          <w:bCs/>
          <w:sz w:val="22"/>
          <w:szCs w:val="22"/>
        </w:rPr>
        <w:t>This week’s assignments:</w:t>
      </w:r>
    </w:p>
    <w:p w14:paraId="467DCB55" w14:textId="77777777" w:rsidR="00B048C8" w:rsidRPr="00275672" w:rsidRDefault="00B048C8" w:rsidP="00B048C8">
      <w:pPr>
        <w:pStyle w:val="ListParagraph"/>
        <w:numPr>
          <w:ilvl w:val="0"/>
          <w:numId w:val="34"/>
        </w:numPr>
        <w:contextualSpacing/>
        <w:jc w:val="both"/>
        <w:rPr>
          <w:bCs/>
          <w:sz w:val="22"/>
          <w:szCs w:val="22"/>
        </w:rPr>
      </w:pPr>
      <w:r w:rsidRPr="00275672">
        <w:rPr>
          <w:sz w:val="22"/>
          <w:szCs w:val="22"/>
        </w:rPr>
        <w:t xml:space="preserve">Types of bilingual programs for English learners, their characteristics, their goals and research findings on their effectiveness.  </w:t>
      </w:r>
    </w:p>
    <w:p w14:paraId="62EE5BEF" w14:textId="77777777" w:rsidR="00B048C8" w:rsidRPr="00275672" w:rsidRDefault="00B048C8" w:rsidP="00B048C8">
      <w:pPr>
        <w:ind w:left="720"/>
        <w:contextualSpacing/>
        <w:jc w:val="both"/>
        <w:rPr>
          <w:rFonts w:ascii="Times New Roman" w:hAnsi="Times New Roman" w:cs="Times New Roman"/>
          <w:bCs/>
          <w:sz w:val="22"/>
          <w:szCs w:val="22"/>
        </w:rPr>
      </w:pPr>
      <w:r w:rsidRPr="00275672">
        <w:rPr>
          <w:rFonts w:ascii="Times New Roman" w:hAnsi="Times New Roman" w:cs="Times New Roman"/>
          <w:sz w:val="22"/>
          <w:szCs w:val="22"/>
        </w:rPr>
        <w:t>Baker &amp; Write Chapter 11 and article analysis and discussion.</w:t>
      </w:r>
    </w:p>
    <w:p w14:paraId="6D49DAC7" w14:textId="77777777" w:rsidR="00B048C8" w:rsidRPr="00275672" w:rsidRDefault="00B048C8" w:rsidP="00B048C8">
      <w:pPr>
        <w:ind w:left="720"/>
        <w:contextualSpacing/>
        <w:jc w:val="both"/>
        <w:rPr>
          <w:rFonts w:ascii="Times New Roman" w:hAnsi="Times New Roman" w:cs="Times New Roman"/>
          <w:sz w:val="22"/>
          <w:szCs w:val="22"/>
        </w:rPr>
      </w:pPr>
      <w:r w:rsidRPr="00275672">
        <w:rPr>
          <w:rFonts w:ascii="Times New Roman" w:hAnsi="Times New Roman" w:cs="Times New Roman"/>
          <w:sz w:val="22"/>
          <w:szCs w:val="22"/>
        </w:rPr>
        <w:t>This week students will review the types of bilingual education available for English learner students, they will analyze the characteristics, goals, and research findings on their effectiveness.</w:t>
      </w:r>
    </w:p>
    <w:p w14:paraId="455B0745" w14:textId="77777777" w:rsidR="00B048C8" w:rsidRPr="00275672" w:rsidRDefault="00B048C8" w:rsidP="00B048C8">
      <w:pPr>
        <w:pStyle w:val="ListParagraph"/>
        <w:numPr>
          <w:ilvl w:val="0"/>
          <w:numId w:val="32"/>
        </w:numPr>
        <w:contextualSpacing/>
        <w:jc w:val="both"/>
        <w:rPr>
          <w:bCs/>
          <w:sz w:val="22"/>
          <w:szCs w:val="22"/>
        </w:rPr>
      </w:pPr>
      <w:r w:rsidRPr="00275672">
        <w:rPr>
          <w:bCs/>
          <w:sz w:val="22"/>
          <w:szCs w:val="22"/>
        </w:rPr>
        <w:t>Transitional bilingual education</w:t>
      </w:r>
    </w:p>
    <w:p w14:paraId="5032A906" w14:textId="77777777" w:rsidR="00B048C8" w:rsidRPr="00275672" w:rsidRDefault="005478E9" w:rsidP="00B048C8">
      <w:pPr>
        <w:pStyle w:val="ListParagraph"/>
        <w:numPr>
          <w:ilvl w:val="0"/>
          <w:numId w:val="32"/>
        </w:numPr>
        <w:contextualSpacing/>
        <w:jc w:val="both"/>
        <w:rPr>
          <w:bCs/>
          <w:sz w:val="22"/>
          <w:szCs w:val="22"/>
        </w:rPr>
      </w:pPr>
      <w:r w:rsidRPr="00275672">
        <w:rPr>
          <w:bCs/>
          <w:sz w:val="22"/>
          <w:szCs w:val="22"/>
        </w:rPr>
        <w:t>One-way dual language programs</w:t>
      </w:r>
    </w:p>
    <w:p w14:paraId="428B258B" w14:textId="77777777" w:rsidR="005478E9" w:rsidRPr="00275672" w:rsidRDefault="005478E9" w:rsidP="00B048C8">
      <w:pPr>
        <w:pStyle w:val="ListParagraph"/>
        <w:numPr>
          <w:ilvl w:val="0"/>
          <w:numId w:val="32"/>
        </w:numPr>
        <w:contextualSpacing/>
        <w:jc w:val="both"/>
        <w:rPr>
          <w:bCs/>
          <w:sz w:val="22"/>
          <w:szCs w:val="22"/>
        </w:rPr>
      </w:pPr>
      <w:r w:rsidRPr="00275672">
        <w:rPr>
          <w:bCs/>
          <w:sz w:val="22"/>
          <w:szCs w:val="22"/>
        </w:rPr>
        <w:t>Two-way dual language programs</w:t>
      </w:r>
    </w:p>
    <w:p w14:paraId="6F2C2195" w14:textId="77777777" w:rsidR="00B048C8" w:rsidRPr="00275672" w:rsidRDefault="00B048C8" w:rsidP="00B048C8">
      <w:pPr>
        <w:pStyle w:val="ListParagraph"/>
        <w:numPr>
          <w:ilvl w:val="0"/>
          <w:numId w:val="34"/>
        </w:numPr>
        <w:contextualSpacing/>
        <w:jc w:val="both"/>
        <w:rPr>
          <w:bCs/>
          <w:sz w:val="22"/>
          <w:szCs w:val="22"/>
        </w:rPr>
      </w:pPr>
      <w:r w:rsidRPr="00275672">
        <w:rPr>
          <w:bCs/>
          <w:sz w:val="22"/>
          <w:szCs w:val="22"/>
        </w:rPr>
        <w:t xml:space="preserve">Read and analyze </w:t>
      </w:r>
      <w:r w:rsidR="005478E9" w:rsidRPr="00275672">
        <w:rPr>
          <w:bCs/>
          <w:sz w:val="22"/>
          <w:szCs w:val="22"/>
        </w:rPr>
        <w:t>Chapter 89, Subchapter BB. Commissioner’s Rules Concerning State Plan for Educating English Learners.</w:t>
      </w:r>
    </w:p>
    <w:p w14:paraId="0B11340A" w14:textId="77777777" w:rsidR="00B048C8" w:rsidRPr="00275672" w:rsidRDefault="005478E9" w:rsidP="00B048C8">
      <w:pPr>
        <w:pStyle w:val="ListParagraph"/>
        <w:numPr>
          <w:ilvl w:val="0"/>
          <w:numId w:val="33"/>
        </w:numPr>
        <w:ind w:left="1530"/>
        <w:contextualSpacing/>
        <w:jc w:val="both"/>
        <w:rPr>
          <w:rStyle w:val="nlmlpage"/>
          <w:bCs/>
          <w:sz w:val="22"/>
          <w:szCs w:val="22"/>
        </w:rPr>
      </w:pPr>
      <w:r w:rsidRPr="00275672">
        <w:rPr>
          <w:rStyle w:val="hlfld-contribauthor"/>
          <w:sz w:val="22"/>
          <w:szCs w:val="22"/>
        </w:rPr>
        <w:t>Required bilingual education and ESL programs.</w:t>
      </w:r>
    </w:p>
    <w:p w14:paraId="2E060E1E" w14:textId="77777777" w:rsidR="00B048C8" w:rsidRPr="00275672" w:rsidRDefault="005478E9" w:rsidP="00B048C8">
      <w:pPr>
        <w:pStyle w:val="ListParagraph"/>
        <w:numPr>
          <w:ilvl w:val="0"/>
          <w:numId w:val="33"/>
        </w:numPr>
        <w:ind w:left="1530"/>
        <w:contextualSpacing/>
        <w:rPr>
          <w:bCs/>
          <w:sz w:val="22"/>
          <w:szCs w:val="22"/>
        </w:rPr>
      </w:pPr>
      <w:r w:rsidRPr="00275672">
        <w:rPr>
          <w:sz w:val="22"/>
          <w:szCs w:val="22"/>
          <w:shd w:val="clear" w:color="auto" w:fill="FFFFFF"/>
        </w:rPr>
        <w:t>Bilingual education programs, content and design.</w:t>
      </w:r>
    </w:p>
    <w:p w14:paraId="39586E5D" w14:textId="77777777" w:rsidR="005478E9" w:rsidRPr="00275672" w:rsidRDefault="005478E9" w:rsidP="00B048C8">
      <w:pPr>
        <w:pStyle w:val="ListParagraph"/>
        <w:numPr>
          <w:ilvl w:val="0"/>
          <w:numId w:val="33"/>
        </w:numPr>
        <w:ind w:left="1530"/>
        <w:contextualSpacing/>
        <w:rPr>
          <w:bCs/>
          <w:sz w:val="22"/>
          <w:szCs w:val="22"/>
        </w:rPr>
      </w:pPr>
      <w:r w:rsidRPr="00275672">
        <w:rPr>
          <w:sz w:val="22"/>
          <w:szCs w:val="22"/>
          <w:shd w:val="clear" w:color="auto" w:fill="FFFFFF"/>
        </w:rPr>
        <w:t>English learners’ needs that must be addressed by bilingual and ESL programs</w:t>
      </w:r>
    </w:p>
    <w:p w14:paraId="108EBAFB" w14:textId="77777777" w:rsidR="005478E9" w:rsidRPr="00275672" w:rsidRDefault="005478E9" w:rsidP="00B048C8">
      <w:pPr>
        <w:pStyle w:val="ListParagraph"/>
        <w:numPr>
          <w:ilvl w:val="0"/>
          <w:numId w:val="33"/>
        </w:numPr>
        <w:ind w:left="1530"/>
        <w:contextualSpacing/>
        <w:rPr>
          <w:bCs/>
          <w:sz w:val="22"/>
          <w:szCs w:val="22"/>
        </w:rPr>
      </w:pPr>
      <w:r w:rsidRPr="00275672">
        <w:rPr>
          <w:sz w:val="22"/>
          <w:szCs w:val="22"/>
          <w:shd w:val="clear" w:color="auto" w:fill="FFFFFF"/>
        </w:rPr>
        <w:t>Bilingual education program models:</w:t>
      </w:r>
    </w:p>
    <w:p w14:paraId="4EA7F6D1" w14:textId="77777777" w:rsidR="005478E9" w:rsidRPr="00275672" w:rsidRDefault="005478E9" w:rsidP="005478E9">
      <w:pPr>
        <w:pStyle w:val="ListParagraph"/>
        <w:numPr>
          <w:ilvl w:val="1"/>
          <w:numId w:val="33"/>
        </w:numPr>
        <w:contextualSpacing/>
        <w:rPr>
          <w:bCs/>
          <w:sz w:val="22"/>
          <w:szCs w:val="22"/>
        </w:rPr>
      </w:pPr>
      <w:r w:rsidRPr="00275672">
        <w:rPr>
          <w:sz w:val="22"/>
          <w:szCs w:val="22"/>
          <w:shd w:val="clear" w:color="auto" w:fill="FFFFFF"/>
        </w:rPr>
        <w:t>Transitional bilingual/early exit</w:t>
      </w:r>
    </w:p>
    <w:p w14:paraId="1CB47C48" w14:textId="77777777" w:rsidR="005478E9" w:rsidRPr="00275672" w:rsidRDefault="005478E9" w:rsidP="005478E9">
      <w:pPr>
        <w:pStyle w:val="ListParagraph"/>
        <w:numPr>
          <w:ilvl w:val="1"/>
          <w:numId w:val="33"/>
        </w:numPr>
        <w:contextualSpacing/>
        <w:rPr>
          <w:bCs/>
          <w:sz w:val="22"/>
          <w:szCs w:val="22"/>
        </w:rPr>
      </w:pPr>
      <w:r w:rsidRPr="00275672">
        <w:rPr>
          <w:sz w:val="22"/>
          <w:szCs w:val="22"/>
          <w:shd w:val="clear" w:color="auto" w:fill="FFFFFF"/>
        </w:rPr>
        <w:t>Transitional bilingual/late exit</w:t>
      </w:r>
    </w:p>
    <w:p w14:paraId="53108D27" w14:textId="77777777" w:rsidR="005478E9" w:rsidRPr="00275672" w:rsidRDefault="005478E9" w:rsidP="005478E9">
      <w:pPr>
        <w:pStyle w:val="ListParagraph"/>
        <w:numPr>
          <w:ilvl w:val="1"/>
          <w:numId w:val="33"/>
        </w:numPr>
        <w:contextualSpacing/>
        <w:rPr>
          <w:bCs/>
          <w:sz w:val="22"/>
          <w:szCs w:val="22"/>
        </w:rPr>
      </w:pPr>
      <w:r w:rsidRPr="00275672">
        <w:rPr>
          <w:sz w:val="22"/>
          <w:szCs w:val="22"/>
          <w:shd w:val="clear" w:color="auto" w:fill="FFFFFF"/>
        </w:rPr>
        <w:t>One-way dual language program</w:t>
      </w:r>
    </w:p>
    <w:p w14:paraId="3D03F772" w14:textId="77777777" w:rsidR="005478E9" w:rsidRPr="00275672" w:rsidRDefault="005478E9" w:rsidP="005478E9">
      <w:pPr>
        <w:pStyle w:val="ListParagraph"/>
        <w:numPr>
          <w:ilvl w:val="1"/>
          <w:numId w:val="33"/>
        </w:numPr>
        <w:contextualSpacing/>
        <w:rPr>
          <w:bCs/>
          <w:sz w:val="22"/>
          <w:szCs w:val="22"/>
        </w:rPr>
      </w:pPr>
      <w:r w:rsidRPr="00275672">
        <w:rPr>
          <w:sz w:val="22"/>
          <w:szCs w:val="22"/>
          <w:shd w:val="clear" w:color="auto" w:fill="FFFFFF"/>
        </w:rPr>
        <w:t>Two-way dual language program</w:t>
      </w:r>
    </w:p>
    <w:p w14:paraId="5C38A7EE" w14:textId="77777777" w:rsidR="00B048C8" w:rsidRPr="00275672" w:rsidRDefault="00C54BDC" w:rsidP="00B048C8">
      <w:pPr>
        <w:pStyle w:val="ListParagraph"/>
        <w:numPr>
          <w:ilvl w:val="0"/>
          <w:numId w:val="34"/>
        </w:numPr>
        <w:tabs>
          <w:tab w:val="left" w:pos="540"/>
          <w:tab w:val="left" w:pos="720"/>
        </w:tabs>
        <w:spacing w:line="283" w:lineRule="exact"/>
        <w:jc w:val="both"/>
        <w:rPr>
          <w:b/>
          <w:sz w:val="22"/>
          <w:szCs w:val="22"/>
        </w:rPr>
      </w:pPr>
      <w:r w:rsidRPr="00275672">
        <w:rPr>
          <w:b/>
          <w:sz w:val="22"/>
          <w:szCs w:val="22"/>
        </w:rPr>
        <w:t xml:space="preserve">   </w:t>
      </w:r>
      <w:r w:rsidR="00B048C8" w:rsidRPr="00275672">
        <w:rPr>
          <w:b/>
          <w:sz w:val="22"/>
          <w:szCs w:val="22"/>
        </w:rPr>
        <w:t xml:space="preserve">Evaluation: </w:t>
      </w:r>
      <w:r w:rsidR="00B048C8" w:rsidRPr="00275672">
        <w:rPr>
          <w:sz w:val="22"/>
          <w:szCs w:val="22"/>
        </w:rPr>
        <w:t>Students’ responses to questions provided by the instructor during classroom activities</w:t>
      </w:r>
    </w:p>
    <w:p w14:paraId="048F354C" w14:textId="77777777" w:rsidR="0015126E" w:rsidRPr="00275672" w:rsidRDefault="0015126E" w:rsidP="0015126E">
      <w:pPr>
        <w:pStyle w:val="ListParagraph"/>
        <w:tabs>
          <w:tab w:val="left" w:pos="540"/>
          <w:tab w:val="left" w:pos="720"/>
        </w:tabs>
        <w:spacing w:line="283" w:lineRule="exact"/>
        <w:jc w:val="both"/>
        <w:rPr>
          <w:b/>
          <w:sz w:val="22"/>
          <w:szCs w:val="22"/>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5D3022" w:rsidRPr="00275672" w14:paraId="4FA53515" w14:textId="77777777"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14:paraId="04FC644D" w14:textId="45863A6F" w:rsidR="005D3022" w:rsidRPr="00275672" w:rsidRDefault="00B048C8" w:rsidP="00B048C8">
            <w:pPr>
              <w:spacing w:line="259" w:lineRule="auto"/>
              <w:ind w:left="112"/>
              <w:rPr>
                <w:rFonts w:ascii="Times New Roman" w:hAnsi="Times New Roman" w:cs="Times New Roman"/>
              </w:rPr>
            </w:pPr>
            <w:r w:rsidRPr="00275672">
              <w:rPr>
                <w:rFonts w:ascii="Times New Roman" w:eastAsia="Arial" w:hAnsi="Times New Roman" w:cs="Times New Roman"/>
                <w:b/>
              </w:rPr>
              <w:t>Week 9</w:t>
            </w:r>
            <w:r w:rsidR="005D3022" w:rsidRPr="00275672">
              <w:rPr>
                <w:rFonts w:ascii="Times New Roman" w:eastAsia="Arial" w:hAnsi="Times New Roman" w:cs="Times New Roman"/>
                <w:b/>
              </w:rPr>
              <w:t xml:space="preserve">, </w:t>
            </w:r>
            <w:r w:rsidR="00E559E2" w:rsidRPr="00275672">
              <w:rPr>
                <w:rFonts w:ascii="Times New Roman" w:eastAsia="Arial" w:hAnsi="Times New Roman" w:cs="Times New Roman"/>
                <w:b/>
              </w:rPr>
              <w:t xml:space="preserve">October </w:t>
            </w:r>
            <w:r w:rsidR="00B04036">
              <w:rPr>
                <w:rFonts w:ascii="Times New Roman" w:eastAsia="Arial" w:hAnsi="Times New Roman" w:cs="Times New Roman"/>
                <w:b/>
              </w:rPr>
              <w:t>18-24</w:t>
            </w:r>
          </w:p>
        </w:tc>
        <w:tc>
          <w:tcPr>
            <w:tcW w:w="720" w:type="dxa"/>
            <w:tcBorders>
              <w:top w:val="single" w:sz="4" w:space="0" w:color="000000"/>
              <w:left w:val="nil"/>
              <w:bottom w:val="single" w:sz="4" w:space="0" w:color="000000"/>
              <w:right w:val="nil"/>
            </w:tcBorders>
            <w:shd w:val="clear" w:color="auto" w:fill="A8D08D"/>
          </w:tcPr>
          <w:p w14:paraId="61A0A095" w14:textId="77777777" w:rsidR="005D3022" w:rsidRPr="00275672" w:rsidRDefault="005D3022" w:rsidP="005440B6">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14:paraId="6A3D6053" w14:textId="5857C8D0" w:rsidR="005D3022" w:rsidRPr="00275672" w:rsidRDefault="005D3022" w:rsidP="00031200">
            <w:pPr>
              <w:spacing w:line="259" w:lineRule="auto"/>
              <w:rPr>
                <w:rFonts w:ascii="Times New Roman" w:hAnsi="Times New Roman" w:cs="Times New Roman"/>
              </w:rPr>
            </w:pPr>
            <w:r w:rsidRPr="00275672">
              <w:rPr>
                <w:rFonts w:ascii="Times New Roman" w:eastAsia="Arial" w:hAnsi="Times New Roman" w:cs="Times New Roman"/>
                <w:b/>
              </w:rPr>
              <w:t xml:space="preserve">                                  </w:t>
            </w:r>
            <w:r w:rsidR="009769FA" w:rsidRPr="00275672">
              <w:rPr>
                <w:rFonts w:ascii="Times New Roman" w:eastAsia="Arial" w:hAnsi="Times New Roman" w:cs="Times New Roman"/>
                <w:b/>
              </w:rPr>
              <w:t xml:space="preserve">   </w:t>
            </w:r>
            <w:r w:rsidR="00C05A6D" w:rsidRPr="00275672">
              <w:rPr>
                <w:rFonts w:ascii="Times New Roman" w:eastAsia="Arial" w:hAnsi="Times New Roman" w:cs="Times New Roman"/>
                <w:b/>
              </w:rPr>
              <w:t xml:space="preserve">Mid-Term Exam: </w:t>
            </w:r>
            <w:r w:rsidR="00602928">
              <w:rPr>
                <w:rFonts w:ascii="Times New Roman" w:eastAsia="Arial" w:hAnsi="Times New Roman" w:cs="Times New Roman"/>
                <w:b/>
              </w:rPr>
              <w:t>Oct.21</w:t>
            </w:r>
          </w:p>
        </w:tc>
      </w:tr>
    </w:tbl>
    <w:p w14:paraId="0FF233CF" w14:textId="77777777" w:rsidR="00C54BDC" w:rsidRPr="00275672" w:rsidRDefault="00C54BDC" w:rsidP="00EB737F">
      <w:pPr>
        <w:jc w:val="both"/>
        <w:rPr>
          <w:rFonts w:ascii="Times New Roman" w:hAnsi="Times New Roman" w:cs="Times New Roman"/>
          <w:b/>
          <w:sz w:val="22"/>
          <w:szCs w:val="22"/>
        </w:rPr>
      </w:pPr>
    </w:p>
    <w:p w14:paraId="59BA431F" w14:textId="77777777" w:rsidR="00EB737F" w:rsidRPr="00275672" w:rsidRDefault="00EB737F" w:rsidP="00EB737F">
      <w:pPr>
        <w:jc w:val="both"/>
        <w:rPr>
          <w:rFonts w:ascii="Times New Roman" w:hAnsi="Times New Roman" w:cs="Times New Roman"/>
          <w:sz w:val="22"/>
          <w:szCs w:val="22"/>
        </w:rPr>
      </w:pPr>
      <w:r w:rsidRPr="00275672">
        <w:rPr>
          <w:rFonts w:ascii="Times New Roman" w:hAnsi="Times New Roman" w:cs="Times New Roman"/>
          <w:b/>
          <w:sz w:val="22"/>
          <w:szCs w:val="22"/>
        </w:rPr>
        <w:t>Objectives:</w:t>
      </w:r>
      <w:r w:rsidRPr="00275672">
        <w:rPr>
          <w:rFonts w:ascii="Times New Roman" w:hAnsi="Times New Roman" w:cs="Times New Roman"/>
          <w:sz w:val="22"/>
          <w:szCs w:val="22"/>
        </w:rPr>
        <w:t xml:space="preserve"> </w:t>
      </w:r>
      <w:r w:rsidR="008B53C0" w:rsidRPr="00275672">
        <w:rPr>
          <w:rFonts w:ascii="Times New Roman" w:hAnsi="Times New Roman" w:cs="Times New Roman"/>
          <w:bCs/>
          <w:sz w:val="22"/>
          <w:szCs w:val="22"/>
        </w:rPr>
        <w:t>Uses knowledge of various bilingual education models to make appropriate instructional decisions based on program model and design and selects appropriate instructional strategies and materials in relation to specific programs models.</w:t>
      </w:r>
      <w:r w:rsidR="008B53C0" w:rsidRPr="00275672">
        <w:rPr>
          <w:rFonts w:ascii="Times New Roman" w:hAnsi="Times New Roman" w:cs="Times New Roman"/>
          <w:sz w:val="22"/>
          <w:szCs w:val="22"/>
        </w:rPr>
        <w:t xml:space="preserve"> </w:t>
      </w:r>
      <w:r w:rsidRPr="00275672">
        <w:rPr>
          <w:rFonts w:ascii="Times New Roman" w:hAnsi="Times New Roman" w:cs="Times New Roman"/>
          <w:sz w:val="22"/>
          <w:szCs w:val="22"/>
        </w:rPr>
        <w:t xml:space="preserve">(Bilingual Domain I, C 001, </w:t>
      </w:r>
      <w:r w:rsidR="008B53C0" w:rsidRPr="00275672">
        <w:rPr>
          <w:rFonts w:ascii="Times New Roman" w:hAnsi="Times New Roman" w:cs="Times New Roman"/>
          <w:sz w:val="22"/>
          <w:szCs w:val="22"/>
        </w:rPr>
        <w:t>H</w:t>
      </w:r>
      <w:r w:rsidRPr="00275672">
        <w:rPr>
          <w:rFonts w:ascii="Times New Roman" w:hAnsi="Times New Roman" w:cs="Times New Roman"/>
          <w:sz w:val="22"/>
          <w:szCs w:val="22"/>
        </w:rPr>
        <w:t xml:space="preserve">). </w:t>
      </w:r>
    </w:p>
    <w:p w14:paraId="59ADDB92" w14:textId="77777777" w:rsidR="00EB737F" w:rsidRPr="00275672" w:rsidRDefault="00EB737F" w:rsidP="00EB737F">
      <w:pPr>
        <w:jc w:val="both"/>
        <w:rPr>
          <w:rFonts w:ascii="Times New Roman" w:hAnsi="Times New Roman" w:cs="Times New Roman"/>
          <w:b/>
          <w:bCs/>
          <w:sz w:val="22"/>
          <w:szCs w:val="22"/>
        </w:rPr>
      </w:pPr>
      <w:r w:rsidRPr="00275672">
        <w:rPr>
          <w:rFonts w:ascii="Times New Roman" w:hAnsi="Times New Roman" w:cs="Times New Roman"/>
          <w:b/>
          <w:bCs/>
          <w:sz w:val="22"/>
          <w:szCs w:val="22"/>
        </w:rPr>
        <w:t>This week’s assignments:</w:t>
      </w:r>
    </w:p>
    <w:p w14:paraId="7DCD4BAC" w14:textId="77777777" w:rsidR="0015126E" w:rsidRPr="00275672" w:rsidRDefault="0015126E" w:rsidP="00EB737F">
      <w:pPr>
        <w:jc w:val="both"/>
        <w:rPr>
          <w:rFonts w:ascii="Times New Roman" w:hAnsi="Times New Roman" w:cs="Times New Roman"/>
          <w:sz w:val="22"/>
          <w:szCs w:val="22"/>
        </w:rPr>
      </w:pPr>
    </w:p>
    <w:p w14:paraId="47DD0B4E" w14:textId="77777777" w:rsidR="00B048C8" w:rsidRPr="00275672" w:rsidRDefault="005478E9" w:rsidP="005A0FAF">
      <w:pPr>
        <w:numPr>
          <w:ilvl w:val="0"/>
          <w:numId w:val="15"/>
        </w:numPr>
        <w:jc w:val="both"/>
        <w:rPr>
          <w:rFonts w:ascii="Times New Roman" w:hAnsi="Times New Roman" w:cs="Times New Roman"/>
          <w:b/>
          <w:sz w:val="22"/>
          <w:szCs w:val="22"/>
        </w:rPr>
      </w:pPr>
      <w:r w:rsidRPr="00275672">
        <w:rPr>
          <w:rFonts w:ascii="Times New Roman" w:hAnsi="Times New Roman" w:cs="Times New Roman"/>
          <w:sz w:val="22"/>
          <w:szCs w:val="22"/>
        </w:rPr>
        <w:t>Baker &amp; Wright</w:t>
      </w:r>
      <w:r w:rsidR="00EB737F" w:rsidRPr="00275672">
        <w:rPr>
          <w:rFonts w:ascii="Times New Roman" w:hAnsi="Times New Roman" w:cs="Times New Roman"/>
          <w:bCs/>
          <w:sz w:val="22"/>
          <w:szCs w:val="22"/>
        </w:rPr>
        <w:t xml:space="preserve"> text Ch. 12</w:t>
      </w:r>
      <w:r w:rsidR="00EB737F" w:rsidRPr="00275672">
        <w:rPr>
          <w:rFonts w:ascii="Times New Roman" w:hAnsi="Times New Roman" w:cs="Times New Roman"/>
          <w:sz w:val="22"/>
          <w:szCs w:val="22"/>
        </w:rPr>
        <w:t xml:space="preserve"> – “The Effectiveness of Bilingual Education” </w:t>
      </w:r>
    </w:p>
    <w:p w14:paraId="06079910" w14:textId="77777777" w:rsidR="00B048C8" w:rsidRPr="00275672" w:rsidRDefault="005478E9" w:rsidP="005478E9">
      <w:pPr>
        <w:ind w:left="360"/>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 xml:space="preserve">2,    </w:t>
      </w:r>
      <w:r w:rsidR="00B048C8" w:rsidRPr="00275672">
        <w:rPr>
          <w:rFonts w:ascii="Times New Roman" w:hAnsi="Times New Roman" w:cs="Times New Roman"/>
          <w:bCs/>
          <w:sz w:val="22"/>
          <w:szCs w:val="22"/>
        </w:rPr>
        <w:t>Read an</w:t>
      </w:r>
      <w:r w:rsidR="002025DE" w:rsidRPr="00275672">
        <w:rPr>
          <w:rFonts w:ascii="Times New Roman" w:hAnsi="Times New Roman" w:cs="Times New Roman"/>
          <w:bCs/>
          <w:sz w:val="22"/>
          <w:szCs w:val="22"/>
        </w:rPr>
        <w:t>d analyze the following articles</w:t>
      </w:r>
      <w:r w:rsidR="00B048C8" w:rsidRPr="00275672">
        <w:rPr>
          <w:rFonts w:ascii="Times New Roman" w:hAnsi="Times New Roman" w:cs="Times New Roman"/>
          <w:bCs/>
          <w:sz w:val="22"/>
          <w:szCs w:val="22"/>
        </w:rPr>
        <w:t>. Answer the questions provided by the instructor</w:t>
      </w:r>
    </w:p>
    <w:p w14:paraId="6C87B99A" w14:textId="77777777" w:rsidR="00B048C8" w:rsidRPr="00275672" w:rsidRDefault="00B048C8" w:rsidP="00D21E3C">
      <w:pPr>
        <w:pStyle w:val="ListParagraph"/>
        <w:numPr>
          <w:ilvl w:val="0"/>
          <w:numId w:val="33"/>
        </w:numPr>
        <w:ind w:left="1170"/>
        <w:contextualSpacing/>
        <w:jc w:val="both"/>
        <w:rPr>
          <w:rStyle w:val="nlmlpage"/>
          <w:bCs/>
          <w:sz w:val="22"/>
          <w:szCs w:val="22"/>
        </w:rPr>
      </w:pPr>
      <w:r w:rsidRPr="00275672">
        <w:rPr>
          <w:rStyle w:val="hlfld-contribauthor"/>
          <w:sz w:val="22"/>
          <w:szCs w:val="22"/>
        </w:rPr>
        <w:t>Collier, </w:t>
      </w:r>
      <w:r w:rsidRPr="00275672">
        <w:rPr>
          <w:rStyle w:val="nlmgiven-names"/>
          <w:sz w:val="22"/>
          <w:szCs w:val="22"/>
        </w:rPr>
        <w:t>V. P.</w:t>
      </w:r>
      <w:r w:rsidRPr="00275672">
        <w:rPr>
          <w:sz w:val="22"/>
          <w:szCs w:val="22"/>
        </w:rPr>
        <w:t>, and </w:t>
      </w:r>
      <w:r w:rsidRPr="00275672">
        <w:rPr>
          <w:rStyle w:val="nlmgiven-names"/>
          <w:sz w:val="22"/>
          <w:szCs w:val="22"/>
        </w:rPr>
        <w:t>W. P.</w:t>
      </w:r>
      <w:r w:rsidRPr="00275672">
        <w:rPr>
          <w:rStyle w:val="hlfld-contribauthor"/>
          <w:sz w:val="22"/>
          <w:szCs w:val="22"/>
        </w:rPr>
        <w:t> Thomas</w:t>
      </w:r>
      <w:r w:rsidRPr="00275672">
        <w:rPr>
          <w:sz w:val="22"/>
          <w:szCs w:val="22"/>
        </w:rPr>
        <w:t>. </w:t>
      </w:r>
      <w:r w:rsidRPr="00275672">
        <w:rPr>
          <w:rStyle w:val="nlmyear"/>
          <w:sz w:val="22"/>
          <w:szCs w:val="22"/>
        </w:rPr>
        <w:t>2004</w:t>
      </w:r>
      <w:r w:rsidRPr="00275672">
        <w:rPr>
          <w:sz w:val="22"/>
          <w:szCs w:val="22"/>
        </w:rPr>
        <w:t>. “</w:t>
      </w:r>
      <w:r w:rsidRPr="00275672">
        <w:rPr>
          <w:rStyle w:val="nlmarticle-title"/>
          <w:sz w:val="22"/>
          <w:szCs w:val="22"/>
        </w:rPr>
        <w:t>The Astounding Effectiveness of Dual Language Education for All</w:t>
      </w:r>
      <w:r w:rsidRPr="00275672">
        <w:rPr>
          <w:sz w:val="22"/>
          <w:szCs w:val="22"/>
        </w:rPr>
        <w:t>.” </w:t>
      </w:r>
      <w:r w:rsidRPr="00275672">
        <w:rPr>
          <w:i/>
          <w:iCs/>
          <w:sz w:val="22"/>
          <w:szCs w:val="22"/>
        </w:rPr>
        <w:t>NABE Journal of Research and Practice</w:t>
      </w:r>
      <w:r w:rsidRPr="00275672">
        <w:rPr>
          <w:sz w:val="22"/>
          <w:szCs w:val="22"/>
        </w:rPr>
        <w:t> 2 (1): </w:t>
      </w:r>
      <w:r w:rsidRPr="00275672">
        <w:rPr>
          <w:rStyle w:val="nlmfpage"/>
          <w:sz w:val="22"/>
          <w:szCs w:val="22"/>
        </w:rPr>
        <w:t>1</w:t>
      </w:r>
      <w:r w:rsidRPr="00275672">
        <w:rPr>
          <w:sz w:val="22"/>
          <w:szCs w:val="22"/>
        </w:rPr>
        <w:t>–</w:t>
      </w:r>
      <w:r w:rsidRPr="00275672">
        <w:rPr>
          <w:rStyle w:val="nlmlpage"/>
          <w:sz w:val="22"/>
          <w:szCs w:val="22"/>
        </w:rPr>
        <w:t>20</w:t>
      </w:r>
    </w:p>
    <w:p w14:paraId="2DE82B07" w14:textId="77777777" w:rsidR="00B048C8" w:rsidRPr="00275672" w:rsidRDefault="00B048C8" w:rsidP="00D21E3C">
      <w:pPr>
        <w:pStyle w:val="ListParagraph"/>
        <w:numPr>
          <w:ilvl w:val="0"/>
          <w:numId w:val="33"/>
        </w:numPr>
        <w:ind w:left="1170"/>
        <w:contextualSpacing/>
        <w:rPr>
          <w:bCs/>
          <w:sz w:val="22"/>
          <w:szCs w:val="22"/>
        </w:rPr>
      </w:pPr>
      <w:r w:rsidRPr="00275672">
        <w:rPr>
          <w:rStyle w:val="hlfld-contribauthor"/>
          <w:sz w:val="22"/>
          <w:szCs w:val="22"/>
        </w:rPr>
        <w:t>Lindholm-Leary, </w:t>
      </w:r>
      <w:r w:rsidRPr="00275672">
        <w:rPr>
          <w:rStyle w:val="nlmgiven-names"/>
          <w:sz w:val="22"/>
          <w:szCs w:val="22"/>
        </w:rPr>
        <w:t>K.</w:t>
      </w:r>
      <w:r w:rsidRPr="00275672">
        <w:rPr>
          <w:sz w:val="22"/>
          <w:szCs w:val="22"/>
        </w:rPr>
        <w:t>, and </w:t>
      </w:r>
      <w:r w:rsidRPr="00275672">
        <w:rPr>
          <w:rStyle w:val="nlmgiven-names"/>
          <w:sz w:val="22"/>
          <w:szCs w:val="22"/>
        </w:rPr>
        <w:t>A.</w:t>
      </w:r>
      <w:r w:rsidRPr="00275672">
        <w:rPr>
          <w:rStyle w:val="hlfld-contribauthor"/>
          <w:sz w:val="22"/>
          <w:szCs w:val="22"/>
        </w:rPr>
        <w:t> Hernández</w:t>
      </w:r>
      <w:r w:rsidRPr="00275672">
        <w:rPr>
          <w:sz w:val="22"/>
          <w:szCs w:val="22"/>
        </w:rPr>
        <w:t>. </w:t>
      </w:r>
      <w:r w:rsidRPr="00275672">
        <w:rPr>
          <w:rStyle w:val="nlmyear"/>
          <w:sz w:val="22"/>
          <w:szCs w:val="22"/>
        </w:rPr>
        <w:t>2011</w:t>
      </w:r>
      <w:r w:rsidRPr="00275672">
        <w:rPr>
          <w:sz w:val="22"/>
          <w:szCs w:val="22"/>
        </w:rPr>
        <w:t xml:space="preserve">. </w:t>
      </w:r>
      <w:r w:rsidRPr="00275672">
        <w:rPr>
          <w:rStyle w:val="nlmarticle-title"/>
          <w:sz w:val="22"/>
          <w:szCs w:val="22"/>
        </w:rPr>
        <w:t>Achievement and language proficiency of latino students in dual language programmes: native English speakers, fluent English/previous ELLs, and Current ELLs</w:t>
      </w:r>
      <w:r w:rsidRPr="00275672">
        <w:rPr>
          <w:sz w:val="22"/>
          <w:szCs w:val="22"/>
        </w:rPr>
        <w:t>.” </w:t>
      </w:r>
      <w:r w:rsidRPr="00275672">
        <w:rPr>
          <w:i/>
          <w:iCs/>
          <w:sz w:val="22"/>
          <w:szCs w:val="22"/>
        </w:rPr>
        <w:t>Journal of Multilingual and Multicultural Development</w:t>
      </w:r>
      <w:r w:rsidRPr="00275672">
        <w:rPr>
          <w:sz w:val="22"/>
          <w:szCs w:val="22"/>
        </w:rPr>
        <w:t> 32 (6): </w:t>
      </w:r>
      <w:r w:rsidRPr="00275672">
        <w:rPr>
          <w:rStyle w:val="nlmfpage"/>
          <w:sz w:val="22"/>
          <w:szCs w:val="22"/>
        </w:rPr>
        <w:t>531</w:t>
      </w:r>
      <w:r w:rsidRPr="00275672">
        <w:rPr>
          <w:sz w:val="22"/>
          <w:szCs w:val="22"/>
        </w:rPr>
        <w:t>–</w:t>
      </w:r>
      <w:r w:rsidRPr="00275672">
        <w:rPr>
          <w:rStyle w:val="nlmlpage"/>
          <w:sz w:val="22"/>
          <w:szCs w:val="22"/>
        </w:rPr>
        <w:t>545</w:t>
      </w:r>
      <w:r w:rsidRPr="00275672">
        <w:rPr>
          <w:sz w:val="22"/>
          <w:szCs w:val="22"/>
        </w:rPr>
        <w:t>.</w:t>
      </w:r>
    </w:p>
    <w:p w14:paraId="3EC77C8A" w14:textId="77777777" w:rsidR="00B048C8" w:rsidRPr="00275672" w:rsidRDefault="00B048C8" w:rsidP="005478E9">
      <w:pPr>
        <w:ind w:left="720"/>
        <w:jc w:val="both"/>
        <w:rPr>
          <w:rFonts w:ascii="Times New Roman" w:hAnsi="Times New Roman" w:cs="Times New Roman"/>
          <w:b/>
          <w:sz w:val="22"/>
          <w:szCs w:val="22"/>
        </w:rPr>
      </w:pPr>
    </w:p>
    <w:p w14:paraId="0601A18A" w14:textId="77777777" w:rsidR="00EB737F" w:rsidRPr="00275672" w:rsidRDefault="00EB737F" w:rsidP="005A0FAF">
      <w:pPr>
        <w:numPr>
          <w:ilvl w:val="0"/>
          <w:numId w:val="15"/>
        </w:numPr>
        <w:jc w:val="both"/>
        <w:rPr>
          <w:rFonts w:ascii="Times New Roman" w:hAnsi="Times New Roman" w:cs="Times New Roman"/>
          <w:b/>
          <w:sz w:val="22"/>
          <w:szCs w:val="22"/>
        </w:rPr>
      </w:pPr>
      <w:r w:rsidRPr="00275672">
        <w:rPr>
          <w:rFonts w:ascii="Times New Roman" w:hAnsi="Times New Roman" w:cs="Times New Roman"/>
          <w:b/>
          <w:sz w:val="22"/>
          <w:szCs w:val="22"/>
        </w:rPr>
        <w:t xml:space="preserve">Evaluation: </w:t>
      </w:r>
      <w:r w:rsidR="00DC07E2" w:rsidRPr="00275672">
        <w:rPr>
          <w:rFonts w:ascii="Times New Roman" w:hAnsi="Times New Roman" w:cs="Times New Roman"/>
          <w:b/>
          <w:sz w:val="22"/>
          <w:szCs w:val="22"/>
        </w:rPr>
        <w:t xml:space="preserve">Quiz 3 </w:t>
      </w:r>
    </w:p>
    <w:p w14:paraId="079ED1BA" w14:textId="77777777" w:rsidR="005478E9" w:rsidRPr="00275672" w:rsidRDefault="005478E9" w:rsidP="005478E9">
      <w:pPr>
        <w:jc w:val="both"/>
        <w:rPr>
          <w:rFonts w:ascii="Times New Roman" w:hAnsi="Times New Roman" w:cs="Times New Roman"/>
          <w:b/>
          <w:sz w:val="22"/>
          <w:szCs w:val="22"/>
        </w:rPr>
      </w:pPr>
    </w:p>
    <w:p w14:paraId="72E06E96" w14:textId="77777777" w:rsidR="00801D4E" w:rsidRPr="00275672" w:rsidRDefault="00801D4E" w:rsidP="00801D4E">
      <w:pPr>
        <w:ind w:left="720"/>
        <w:jc w:val="both"/>
        <w:rPr>
          <w:rFonts w:ascii="Times New Roman" w:hAnsi="Times New Roman" w:cs="Times New Roman"/>
          <w:b/>
          <w:sz w:val="22"/>
          <w:szCs w:val="22"/>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801D4E" w:rsidRPr="00275672" w14:paraId="4A841169" w14:textId="77777777" w:rsidTr="0009475A">
        <w:trPr>
          <w:trHeight w:val="324"/>
        </w:trPr>
        <w:tc>
          <w:tcPr>
            <w:tcW w:w="2992" w:type="dxa"/>
            <w:tcBorders>
              <w:top w:val="single" w:sz="4" w:space="0" w:color="000000"/>
              <w:left w:val="single" w:sz="4" w:space="0" w:color="000000"/>
              <w:bottom w:val="single" w:sz="4" w:space="0" w:color="000000"/>
              <w:right w:val="nil"/>
            </w:tcBorders>
            <w:shd w:val="clear" w:color="auto" w:fill="A8D08D"/>
          </w:tcPr>
          <w:p w14:paraId="26FF5C2A" w14:textId="1D4DD221" w:rsidR="00801D4E" w:rsidRPr="00275672" w:rsidRDefault="00E559E2" w:rsidP="0009475A">
            <w:pPr>
              <w:spacing w:line="259" w:lineRule="auto"/>
              <w:ind w:left="112"/>
              <w:rPr>
                <w:rFonts w:ascii="Times New Roman" w:hAnsi="Times New Roman" w:cs="Times New Roman"/>
              </w:rPr>
            </w:pPr>
            <w:r w:rsidRPr="00275672">
              <w:rPr>
                <w:rFonts w:ascii="Times New Roman" w:eastAsia="Arial" w:hAnsi="Times New Roman" w:cs="Times New Roman"/>
                <w:b/>
              </w:rPr>
              <w:lastRenderedPageBreak/>
              <w:t>Week 10, Oct.</w:t>
            </w:r>
            <w:r w:rsidR="00B04036">
              <w:rPr>
                <w:rFonts w:ascii="Times New Roman" w:eastAsia="Arial" w:hAnsi="Times New Roman" w:cs="Times New Roman"/>
                <w:b/>
              </w:rPr>
              <w:t xml:space="preserve"> </w:t>
            </w:r>
            <w:r w:rsidRPr="00275672">
              <w:rPr>
                <w:rFonts w:ascii="Times New Roman" w:eastAsia="Arial" w:hAnsi="Times New Roman" w:cs="Times New Roman"/>
                <w:b/>
              </w:rPr>
              <w:t>2</w:t>
            </w:r>
            <w:r w:rsidR="00B04036">
              <w:rPr>
                <w:rFonts w:ascii="Times New Roman" w:eastAsia="Arial" w:hAnsi="Times New Roman" w:cs="Times New Roman"/>
                <w:b/>
              </w:rPr>
              <w:t>5</w:t>
            </w:r>
            <w:r w:rsidRPr="00275672">
              <w:rPr>
                <w:rFonts w:ascii="Times New Roman" w:eastAsia="Arial" w:hAnsi="Times New Roman" w:cs="Times New Roman"/>
                <w:b/>
              </w:rPr>
              <w:t xml:space="preserve"> – </w:t>
            </w:r>
            <w:r w:rsidR="00B04036">
              <w:rPr>
                <w:rFonts w:ascii="Times New Roman" w:eastAsia="Arial" w:hAnsi="Times New Roman" w:cs="Times New Roman"/>
                <w:b/>
              </w:rPr>
              <w:t>31</w:t>
            </w:r>
          </w:p>
        </w:tc>
        <w:tc>
          <w:tcPr>
            <w:tcW w:w="720" w:type="dxa"/>
            <w:tcBorders>
              <w:top w:val="single" w:sz="4" w:space="0" w:color="000000"/>
              <w:left w:val="nil"/>
              <w:bottom w:val="single" w:sz="4" w:space="0" w:color="000000"/>
              <w:right w:val="nil"/>
            </w:tcBorders>
            <w:shd w:val="clear" w:color="auto" w:fill="A8D08D"/>
          </w:tcPr>
          <w:p w14:paraId="2D7F91D9" w14:textId="77777777" w:rsidR="00801D4E" w:rsidRPr="00275672" w:rsidRDefault="00801D4E" w:rsidP="0009475A">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14:paraId="120AFC77" w14:textId="77777777" w:rsidR="00801D4E" w:rsidRPr="00275672" w:rsidRDefault="00801D4E" w:rsidP="0009475A">
            <w:pPr>
              <w:spacing w:line="259" w:lineRule="auto"/>
              <w:rPr>
                <w:rFonts w:ascii="Times New Roman" w:hAnsi="Times New Roman" w:cs="Times New Roman"/>
              </w:rPr>
            </w:pPr>
          </w:p>
        </w:tc>
      </w:tr>
    </w:tbl>
    <w:p w14:paraId="479CBB1E" w14:textId="77777777" w:rsidR="00C54BDC" w:rsidRPr="00275672" w:rsidRDefault="00C54BDC" w:rsidP="00801D4E">
      <w:pPr>
        <w:jc w:val="both"/>
        <w:rPr>
          <w:rFonts w:ascii="Times New Roman" w:hAnsi="Times New Roman" w:cs="Times New Roman"/>
          <w:b/>
          <w:sz w:val="22"/>
          <w:szCs w:val="22"/>
        </w:rPr>
      </w:pPr>
    </w:p>
    <w:p w14:paraId="62C33CCC" w14:textId="77777777" w:rsidR="00801D4E" w:rsidRPr="00275672" w:rsidRDefault="00801D4E" w:rsidP="00801D4E">
      <w:pPr>
        <w:jc w:val="both"/>
        <w:rPr>
          <w:rFonts w:ascii="Times New Roman" w:hAnsi="Times New Roman" w:cs="Times New Roman"/>
          <w:sz w:val="22"/>
          <w:szCs w:val="22"/>
        </w:rPr>
      </w:pPr>
      <w:r w:rsidRPr="00275672">
        <w:rPr>
          <w:rFonts w:ascii="Times New Roman" w:hAnsi="Times New Roman" w:cs="Times New Roman"/>
          <w:b/>
          <w:sz w:val="22"/>
          <w:szCs w:val="22"/>
        </w:rPr>
        <w:t>Objectives:</w:t>
      </w:r>
      <w:r w:rsidRPr="00275672">
        <w:rPr>
          <w:rFonts w:ascii="Times New Roman" w:hAnsi="Times New Roman" w:cs="Times New Roman"/>
          <w:sz w:val="22"/>
          <w:szCs w:val="22"/>
        </w:rPr>
        <w:t xml:space="preserve"> </w:t>
      </w:r>
      <w:r w:rsidRPr="00275672">
        <w:rPr>
          <w:rFonts w:ascii="Times New Roman" w:hAnsi="Times New Roman" w:cs="Times New Roman"/>
          <w:bCs/>
          <w:sz w:val="22"/>
          <w:szCs w:val="22"/>
        </w:rPr>
        <w:t>Uses knowledge of various bilingual education models to make appropriate instructional decisions based on program model and design and selects appropriate instructional strategies and materials in relation to specific programs models.</w:t>
      </w:r>
      <w:r w:rsidRPr="00275672">
        <w:rPr>
          <w:rFonts w:ascii="Times New Roman" w:hAnsi="Times New Roman" w:cs="Times New Roman"/>
          <w:sz w:val="22"/>
          <w:szCs w:val="22"/>
        </w:rPr>
        <w:t xml:space="preserve"> (Bilingual Domain I, C 001, H). </w:t>
      </w:r>
    </w:p>
    <w:p w14:paraId="77004236" w14:textId="77777777" w:rsidR="00801D4E" w:rsidRPr="00275672" w:rsidRDefault="00801D4E" w:rsidP="00801D4E">
      <w:pPr>
        <w:jc w:val="both"/>
        <w:rPr>
          <w:rFonts w:ascii="Times New Roman" w:hAnsi="Times New Roman" w:cs="Times New Roman"/>
          <w:sz w:val="22"/>
          <w:szCs w:val="22"/>
        </w:rPr>
      </w:pPr>
      <w:r w:rsidRPr="00275672">
        <w:rPr>
          <w:rFonts w:ascii="Times New Roman" w:hAnsi="Times New Roman" w:cs="Times New Roman"/>
          <w:b/>
          <w:bCs/>
          <w:sz w:val="22"/>
          <w:szCs w:val="22"/>
        </w:rPr>
        <w:t>This week’s assignments:</w:t>
      </w:r>
    </w:p>
    <w:p w14:paraId="5FF9053B" w14:textId="77777777" w:rsidR="00801D4E" w:rsidRPr="00275672" w:rsidRDefault="00801D4E" w:rsidP="00801D4E">
      <w:pPr>
        <w:numPr>
          <w:ilvl w:val="0"/>
          <w:numId w:val="31"/>
        </w:numPr>
        <w:jc w:val="both"/>
        <w:rPr>
          <w:rFonts w:ascii="Times New Roman" w:hAnsi="Times New Roman" w:cs="Times New Roman"/>
          <w:b/>
          <w:sz w:val="22"/>
          <w:szCs w:val="22"/>
        </w:rPr>
      </w:pPr>
      <w:r w:rsidRPr="00275672">
        <w:rPr>
          <w:rFonts w:ascii="Times New Roman" w:hAnsi="Times New Roman" w:cs="Times New Roman"/>
          <w:sz w:val="22"/>
          <w:szCs w:val="22"/>
        </w:rPr>
        <w:t xml:space="preserve">Read </w:t>
      </w:r>
      <w:r w:rsidR="003A5841" w:rsidRPr="00275672">
        <w:rPr>
          <w:rFonts w:ascii="Times New Roman" w:hAnsi="Times New Roman" w:cs="Times New Roman"/>
          <w:bCs/>
          <w:sz w:val="22"/>
          <w:szCs w:val="22"/>
        </w:rPr>
        <w:t>Baker &amp; Wright</w:t>
      </w:r>
      <w:r w:rsidRPr="00275672">
        <w:rPr>
          <w:rFonts w:ascii="Times New Roman" w:hAnsi="Times New Roman" w:cs="Times New Roman"/>
          <w:bCs/>
          <w:sz w:val="22"/>
          <w:szCs w:val="22"/>
        </w:rPr>
        <w:t xml:space="preserve"> text Ch. 13</w:t>
      </w:r>
      <w:r w:rsidRPr="00275672">
        <w:rPr>
          <w:rFonts w:ascii="Times New Roman" w:hAnsi="Times New Roman" w:cs="Times New Roman"/>
          <w:b/>
          <w:bCs/>
          <w:sz w:val="22"/>
          <w:szCs w:val="22"/>
        </w:rPr>
        <w:t xml:space="preserve"> </w:t>
      </w:r>
      <w:r w:rsidRPr="00275672">
        <w:rPr>
          <w:rFonts w:ascii="Times New Roman" w:hAnsi="Times New Roman" w:cs="Times New Roman"/>
          <w:sz w:val="22"/>
          <w:szCs w:val="22"/>
        </w:rPr>
        <w:t>– “Effective Schools and Classrooms for Bilingual Students”</w:t>
      </w:r>
    </w:p>
    <w:p w14:paraId="6F4A8CC3" w14:textId="77777777" w:rsidR="00801D4E" w:rsidRPr="00275672" w:rsidRDefault="00801D4E" w:rsidP="00801D4E">
      <w:pPr>
        <w:numPr>
          <w:ilvl w:val="0"/>
          <w:numId w:val="31"/>
        </w:numPr>
        <w:rPr>
          <w:rFonts w:ascii="Times New Roman" w:hAnsi="Times New Roman" w:cs="Times New Roman"/>
          <w:sz w:val="22"/>
          <w:szCs w:val="22"/>
        </w:rPr>
      </w:pPr>
      <w:r w:rsidRPr="00275672">
        <w:rPr>
          <w:rFonts w:ascii="Times New Roman" w:hAnsi="Times New Roman" w:cs="Times New Roman"/>
          <w:sz w:val="22"/>
          <w:szCs w:val="22"/>
        </w:rPr>
        <w:t>Review the Pow</w:t>
      </w:r>
      <w:r w:rsidR="00856E2D" w:rsidRPr="00275672">
        <w:rPr>
          <w:rFonts w:ascii="Times New Roman" w:hAnsi="Times New Roman" w:cs="Times New Roman"/>
          <w:sz w:val="22"/>
          <w:szCs w:val="22"/>
        </w:rPr>
        <w:t xml:space="preserve">er Point for Chapter </w:t>
      </w:r>
      <w:r w:rsidRPr="00275672">
        <w:rPr>
          <w:rFonts w:ascii="Times New Roman" w:hAnsi="Times New Roman" w:cs="Times New Roman"/>
          <w:sz w:val="22"/>
          <w:szCs w:val="22"/>
        </w:rPr>
        <w:t>13</w:t>
      </w:r>
    </w:p>
    <w:p w14:paraId="1A06F700" w14:textId="77777777" w:rsidR="00154660" w:rsidRPr="00275672" w:rsidRDefault="00801D4E" w:rsidP="00154660">
      <w:pPr>
        <w:numPr>
          <w:ilvl w:val="0"/>
          <w:numId w:val="15"/>
        </w:numPr>
        <w:jc w:val="both"/>
        <w:rPr>
          <w:rFonts w:ascii="Times New Roman" w:hAnsi="Times New Roman" w:cs="Times New Roman"/>
          <w:b/>
          <w:sz w:val="22"/>
          <w:szCs w:val="22"/>
        </w:rPr>
      </w:pPr>
      <w:r w:rsidRPr="00275672">
        <w:rPr>
          <w:rFonts w:ascii="Times New Roman" w:hAnsi="Times New Roman" w:cs="Times New Roman"/>
          <w:b/>
          <w:sz w:val="22"/>
          <w:szCs w:val="22"/>
        </w:rPr>
        <w:t xml:space="preserve">Evaluation: </w:t>
      </w:r>
      <w:r w:rsidR="00DC07E2" w:rsidRPr="00275672">
        <w:rPr>
          <w:rFonts w:ascii="Times New Roman" w:hAnsi="Times New Roman" w:cs="Times New Roman"/>
          <w:b/>
          <w:sz w:val="22"/>
          <w:szCs w:val="22"/>
        </w:rPr>
        <w:t xml:space="preserve">Quiz 3 </w:t>
      </w:r>
    </w:p>
    <w:p w14:paraId="183E6CAE" w14:textId="77777777" w:rsidR="009769FA" w:rsidRPr="00275672" w:rsidRDefault="00C93C8A" w:rsidP="00E7565E">
      <w:pPr>
        <w:widowControl/>
        <w:autoSpaceDE/>
        <w:autoSpaceDN/>
        <w:adjustRightInd/>
        <w:spacing w:after="5" w:line="249" w:lineRule="auto"/>
        <w:jc w:val="both"/>
        <w:rPr>
          <w:rFonts w:ascii="Times New Roman" w:hAnsi="Times New Roman" w:cs="Times New Roman"/>
          <w:sz w:val="22"/>
          <w:szCs w:val="22"/>
        </w:rPr>
      </w:pPr>
      <w:r w:rsidRPr="00275672">
        <w:rPr>
          <w:rFonts w:ascii="Times New Roman" w:hAnsi="Times New Roman" w:cs="Times New Roman"/>
          <w:sz w:val="22"/>
          <w:szCs w:val="22"/>
        </w:rPr>
        <w:t xml:space="preserve">     </w:t>
      </w:r>
    </w:p>
    <w:tbl>
      <w:tblPr>
        <w:tblStyle w:val="TableGrid0"/>
        <w:tblW w:w="9585" w:type="dxa"/>
        <w:tblInd w:w="-112" w:type="dxa"/>
        <w:tblCellMar>
          <w:top w:w="28" w:type="dxa"/>
          <w:right w:w="115" w:type="dxa"/>
        </w:tblCellMar>
        <w:tblLook w:val="04A0" w:firstRow="1" w:lastRow="0" w:firstColumn="1" w:lastColumn="0" w:noHBand="0" w:noVBand="1"/>
      </w:tblPr>
      <w:tblGrid>
        <w:gridCol w:w="3167"/>
        <w:gridCol w:w="545"/>
        <w:gridCol w:w="5873"/>
      </w:tblGrid>
      <w:tr w:rsidR="009769FA" w:rsidRPr="00275672" w14:paraId="66EB6571" w14:textId="77777777" w:rsidTr="00AE50F3">
        <w:trPr>
          <w:trHeight w:val="324"/>
        </w:trPr>
        <w:tc>
          <w:tcPr>
            <w:tcW w:w="3167" w:type="dxa"/>
            <w:tcBorders>
              <w:top w:val="single" w:sz="4" w:space="0" w:color="000000"/>
              <w:left w:val="single" w:sz="4" w:space="0" w:color="000000"/>
              <w:bottom w:val="single" w:sz="4" w:space="0" w:color="000000"/>
              <w:right w:val="nil"/>
            </w:tcBorders>
            <w:shd w:val="clear" w:color="auto" w:fill="A8D08D"/>
          </w:tcPr>
          <w:p w14:paraId="2DDC1319" w14:textId="524CDB57" w:rsidR="009769FA" w:rsidRPr="00275672" w:rsidRDefault="00AE50F3" w:rsidP="008F6F6A">
            <w:pPr>
              <w:spacing w:line="259" w:lineRule="auto"/>
              <w:ind w:left="112"/>
              <w:rPr>
                <w:rFonts w:ascii="Times New Roman" w:hAnsi="Times New Roman" w:cs="Times New Roman"/>
              </w:rPr>
            </w:pPr>
            <w:r w:rsidRPr="00275672">
              <w:rPr>
                <w:rFonts w:ascii="Times New Roman" w:eastAsia="Arial" w:hAnsi="Times New Roman" w:cs="Times New Roman"/>
                <w:b/>
              </w:rPr>
              <w:t xml:space="preserve">Week 11, November </w:t>
            </w:r>
            <w:r w:rsidR="00B04036">
              <w:rPr>
                <w:rFonts w:ascii="Times New Roman" w:eastAsia="Arial" w:hAnsi="Times New Roman" w:cs="Times New Roman"/>
                <w:b/>
              </w:rPr>
              <w:t>1-7</w:t>
            </w:r>
          </w:p>
        </w:tc>
        <w:tc>
          <w:tcPr>
            <w:tcW w:w="545" w:type="dxa"/>
            <w:tcBorders>
              <w:top w:val="single" w:sz="4" w:space="0" w:color="000000"/>
              <w:left w:val="nil"/>
              <w:bottom w:val="single" w:sz="4" w:space="0" w:color="000000"/>
              <w:right w:val="nil"/>
            </w:tcBorders>
            <w:shd w:val="clear" w:color="auto" w:fill="A8D08D"/>
          </w:tcPr>
          <w:p w14:paraId="6ED56F49" w14:textId="77777777" w:rsidR="009769FA" w:rsidRPr="00275672" w:rsidRDefault="009769FA" w:rsidP="008F6F6A">
            <w:pPr>
              <w:spacing w:line="259" w:lineRule="auto"/>
              <w:ind w:left="197"/>
              <w:rPr>
                <w:rFonts w:ascii="Times New Roman" w:hAnsi="Times New Roman" w:cs="Times New Roman"/>
              </w:rPr>
            </w:pPr>
            <w:r w:rsidRPr="00275672">
              <w:rPr>
                <w:rFonts w:ascii="Times New Roman" w:eastAsia="Arial" w:hAnsi="Times New Roman" w:cs="Times New Roman"/>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14:paraId="0D1B2F1F" w14:textId="77777777" w:rsidR="009769FA" w:rsidRPr="00275672" w:rsidRDefault="009769FA" w:rsidP="004A319C">
            <w:pPr>
              <w:spacing w:line="259" w:lineRule="auto"/>
              <w:rPr>
                <w:rFonts w:ascii="Times New Roman" w:hAnsi="Times New Roman" w:cs="Times New Roman"/>
              </w:rPr>
            </w:pPr>
          </w:p>
        </w:tc>
      </w:tr>
    </w:tbl>
    <w:p w14:paraId="6F9F8E31" w14:textId="77777777" w:rsidR="00B22B34" w:rsidRPr="00275672" w:rsidRDefault="00B22B34" w:rsidP="006A3E94">
      <w:pPr>
        <w:rPr>
          <w:rFonts w:ascii="Times New Roman" w:eastAsia="Arial" w:hAnsi="Times New Roman" w:cs="Times New Roman"/>
          <w:b/>
          <w:sz w:val="22"/>
          <w:szCs w:val="22"/>
        </w:rPr>
      </w:pPr>
    </w:p>
    <w:p w14:paraId="571EEE74" w14:textId="77777777" w:rsidR="008B53C0" w:rsidRPr="00275672" w:rsidRDefault="00EB737F" w:rsidP="00EB737F">
      <w:pPr>
        <w:jc w:val="both"/>
        <w:rPr>
          <w:rFonts w:ascii="Times New Roman" w:hAnsi="Times New Roman" w:cs="Times New Roman"/>
          <w:sz w:val="22"/>
          <w:szCs w:val="22"/>
        </w:rPr>
      </w:pPr>
      <w:r w:rsidRPr="00275672">
        <w:rPr>
          <w:rFonts w:ascii="Times New Roman" w:hAnsi="Times New Roman" w:cs="Times New Roman"/>
          <w:b/>
          <w:sz w:val="22"/>
          <w:szCs w:val="22"/>
        </w:rPr>
        <w:t>Objectives:</w:t>
      </w:r>
      <w:r w:rsidRPr="00275672">
        <w:rPr>
          <w:rFonts w:ascii="Times New Roman" w:hAnsi="Times New Roman" w:cs="Times New Roman"/>
          <w:sz w:val="22"/>
          <w:szCs w:val="22"/>
        </w:rPr>
        <w:t xml:space="preserve"> </w:t>
      </w:r>
      <w:r w:rsidR="008B53C0" w:rsidRPr="00275672">
        <w:rPr>
          <w:rFonts w:ascii="Times New Roman" w:hAnsi="Times New Roman" w:cs="Times New Roman"/>
          <w:bCs/>
          <w:sz w:val="22"/>
          <w:szCs w:val="22"/>
        </w:rPr>
        <w:t>Knows how to create an effective bilingual and multicultural learning environment (bridging the home and school cultural environments) (Bilingual Domain I, C 001, I)</w:t>
      </w:r>
    </w:p>
    <w:p w14:paraId="58AEAD55" w14:textId="77777777" w:rsidR="008B53C0" w:rsidRPr="00275672" w:rsidRDefault="008B53C0" w:rsidP="00EB737F">
      <w:pPr>
        <w:jc w:val="both"/>
        <w:rPr>
          <w:rFonts w:ascii="Times New Roman" w:hAnsi="Times New Roman" w:cs="Times New Roman"/>
          <w:sz w:val="22"/>
          <w:szCs w:val="22"/>
        </w:rPr>
      </w:pPr>
    </w:p>
    <w:p w14:paraId="403C83E0" w14:textId="77777777" w:rsidR="00EB737F" w:rsidRPr="00275672" w:rsidRDefault="00EB737F" w:rsidP="00EB737F">
      <w:pPr>
        <w:jc w:val="both"/>
        <w:rPr>
          <w:rFonts w:ascii="Times New Roman" w:hAnsi="Times New Roman" w:cs="Times New Roman"/>
          <w:sz w:val="22"/>
          <w:szCs w:val="22"/>
        </w:rPr>
      </w:pPr>
      <w:r w:rsidRPr="00275672">
        <w:rPr>
          <w:rFonts w:ascii="Times New Roman" w:hAnsi="Times New Roman" w:cs="Times New Roman"/>
          <w:sz w:val="22"/>
          <w:szCs w:val="22"/>
        </w:rPr>
        <w:t>Knows how to create a learning environment that addresses bilingual students’ affective, linguistic, and cognitive needs (Bilingual Domain I, C 001, J).</w:t>
      </w:r>
    </w:p>
    <w:p w14:paraId="6C9BF4B9" w14:textId="77777777" w:rsidR="00EB737F" w:rsidRPr="00275672" w:rsidRDefault="009E4A74" w:rsidP="00EB737F">
      <w:pPr>
        <w:jc w:val="both"/>
        <w:rPr>
          <w:rFonts w:ascii="Times New Roman" w:hAnsi="Times New Roman" w:cs="Times New Roman"/>
          <w:sz w:val="22"/>
          <w:szCs w:val="22"/>
        </w:rPr>
      </w:pPr>
      <w:r w:rsidRPr="00275672">
        <w:rPr>
          <w:rFonts w:ascii="Times New Roman" w:hAnsi="Times New Roman" w:cs="Times New Roman"/>
          <w:bCs/>
          <w:sz w:val="22"/>
          <w:szCs w:val="22"/>
        </w:rPr>
        <w:t>Understands the importance of family involvement in the education of ESL students and knows how to facilitate parent/guardian participation in their children’s education and school activities</w:t>
      </w:r>
      <w:r w:rsidR="00177D7F" w:rsidRPr="00275672">
        <w:rPr>
          <w:rFonts w:ascii="Times New Roman" w:hAnsi="Times New Roman" w:cs="Times New Roman"/>
          <w:bCs/>
          <w:sz w:val="22"/>
          <w:szCs w:val="22"/>
        </w:rPr>
        <w:t xml:space="preserve"> (ESL Domain III, C 008 B)</w:t>
      </w:r>
    </w:p>
    <w:p w14:paraId="360860EF" w14:textId="77777777" w:rsidR="00D74B8D" w:rsidRPr="00275672" w:rsidRDefault="00D74B8D" w:rsidP="00EB737F">
      <w:pPr>
        <w:jc w:val="both"/>
        <w:rPr>
          <w:rFonts w:ascii="Times New Roman" w:hAnsi="Times New Roman" w:cs="Times New Roman"/>
          <w:b/>
          <w:bCs/>
          <w:sz w:val="22"/>
          <w:szCs w:val="22"/>
        </w:rPr>
      </w:pPr>
    </w:p>
    <w:p w14:paraId="7A7B70E2" w14:textId="77777777" w:rsidR="00EB737F" w:rsidRPr="00275672" w:rsidRDefault="00EB737F" w:rsidP="00EB737F">
      <w:pPr>
        <w:jc w:val="both"/>
        <w:rPr>
          <w:rFonts w:ascii="Times New Roman" w:hAnsi="Times New Roman" w:cs="Times New Roman"/>
          <w:sz w:val="22"/>
          <w:szCs w:val="22"/>
        </w:rPr>
      </w:pPr>
      <w:r w:rsidRPr="00275672">
        <w:rPr>
          <w:rFonts w:ascii="Times New Roman" w:hAnsi="Times New Roman" w:cs="Times New Roman"/>
          <w:b/>
          <w:bCs/>
          <w:sz w:val="22"/>
          <w:szCs w:val="22"/>
        </w:rPr>
        <w:t>This week’s assignments:</w:t>
      </w:r>
    </w:p>
    <w:p w14:paraId="6CA699EA" w14:textId="77777777" w:rsidR="004F2B49" w:rsidRPr="00275672" w:rsidRDefault="004F2B49" w:rsidP="004F2B49">
      <w:pPr>
        <w:pStyle w:val="ListParagraph"/>
        <w:numPr>
          <w:ilvl w:val="0"/>
          <w:numId w:val="23"/>
        </w:numPr>
        <w:jc w:val="both"/>
        <w:rPr>
          <w:sz w:val="22"/>
          <w:szCs w:val="22"/>
        </w:rPr>
      </w:pPr>
      <w:r w:rsidRPr="00275672">
        <w:rPr>
          <w:sz w:val="22"/>
          <w:szCs w:val="22"/>
        </w:rPr>
        <w:t xml:space="preserve">Review Thomas &amp; Collier Ch. 2, “What Else Do Policy Makers and Families Need to Know?” </w:t>
      </w:r>
    </w:p>
    <w:p w14:paraId="4E6BA41D" w14:textId="77777777" w:rsidR="00860FA4" w:rsidRPr="00275672" w:rsidRDefault="00860FA4" w:rsidP="00860FA4">
      <w:pPr>
        <w:pStyle w:val="ListParagraph"/>
        <w:jc w:val="both"/>
        <w:rPr>
          <w:sz w:val="22"/>
          <w:szCs w:val="22"/>
        </w:rPr>
      </w:pPr>
    </w:p>
    <w:p w14:paraId="1283BAFD" w14:textId="77777777" w:rsidR="00860FA4" w:rsidRPr="00275672" w:rsidRDefault="00860FA4" w:rsidP="004F2B49">
      <w:pPr>
        <w:pStyle w:val="ListParagraph"/>
        <w:numPr>
          <w:ilvl w:val="0"/>
          <w:numId w:val="23"/>
        </w:numPr>
        <w:jc w:val="both"/>
        <w:rPr>
          <w:sz w:val="22"/>
          <w:szCs w:val="22"/>
        </w:rPr>
      </w:pPr>
      <w:r w:rsidRPr="00275672">
        <w:rPr>
          <w:sz w:val="22"/>
          <w:szCs w:val="22"/>
        </w:rPr>
        <w:t>Read and discuss the following article in cooperative teams</w:t>
      </w:r>
    </w:p>
    <w:p w14:paraId="62A93634" w14:textId="77777777" w:rsidR="00860FA4" w:rsidRPr="00275672" w:rsidRDefault="00860FA4" w:rsidP="00860FA4">
      <w:pPr>
        <w:pStyle w:val="ListParagraph"/>
        <w:spacing w:line="252" w:lineRule="atLeast"/>
        <w:textAlignment w:val="baseline"/>
        <w:rPr>
          <w:sz w:val="22"/>
          <w:szCs w:val="22"/>
        </w:rPr>
      </w:pPr>
    </w:p>
    <w:p w14:paraId="10914EDF" w14:textId="77777777" w:rsidR="00860FA4" w:rsidRPr="00275672" w:rsidRDefault="00860FA4" w:rsidP="00860FA4">
      <w:pPr>
        <w:pStyle w:val="ListParagraph"/>
        <w:spacing w:line="252" w:lineRule="atLeast"/>
        <w:textAlignment w:val="baseline"/>
        <w:rPr>
          <w:sz w:val="22"/>
          <w:szCs w:val="22"/>
        </w:rPr>
      </w:pPr>
      <w:r w:rsidRPr="00275672">
        <w:rPr>
          <w:sz w:val="22"/>
          <w:szCs w:val="22"/>
          <w:lang w:val="es-EC"/>
        </w:rPr>
        <w:t xml:space="preserve">Téllez, K., &amp; Waxman, H. C. (2010). </w:t>
      </w:r>
      <w:r w:rsidRPr="00275672">
        <w:rPr>
          <w:sz w:val="22"/>
          <w:szCs w:val="22"/>
        </w:rPr>
        <w:t>A review of research on effective community programs for English language learners. </w:t>
      </w:r>
      <w:r w:rsidRPr="00275672">
        <w:rPr>
          <w:i/>
          <w:iCs/>
          <w:sz w:val="22"/>
          <w:szCs w:val="22"/>
          <w:bdr w:val="none" w:sz="0" w:space="0" w:color="auto" w:frame="1"/>
        </w:rPr>
        <w:t>School Community Journal</w:t>
      </w:r>
      <w:r w:rsidRPr="00275672">
        <w:rPr>
          <w:sz w:val="22"/>
          <w:szCs w:val="22"/>
        </w:rPr>
        <w:t>, </w:t>
      </w:r>
      <w:r w:rsidRPr="00275672">
        <w:rPr>
          <w:i/>
          <w:iCs/>
          <w:sz w:val="22"/>
          <w:szCs w:val="22"/>
          <w:bdr w:val="none" w:sz="0" w:space="0" w:color="auto" w:frame="1"/>
        </w:rPr>
        <w:t>20</w:t>
      </w:r>
      <w:r w:rsidRPr="00275672">
        <w:rPr>
          <w:sz w:val="22"/>
          <w:szCs w:val="22"/>
        </w:rPr>
        <w:t>(1), 103-119.</w:t>
      </w:r>
    </w:p>
    <w:p w14:paraId="318B7CA8" w14:textId="77777777" w:rsidR="00860FA4" w:rsidRPr="00275672" w:rsidRDefault="00860FA4" w:rsidP="00860FA4">
      <w:pPr>
        <w:pStyle w:val="ListParagraph"/>
        <w:jc w:val="both"/>
        <w:rPr>
          <w:sz w:val="22"/>
          <w:szCs w:val="22"/>
        </w:rPr>
      </w:pPr>
    </w:p>
    <w:p w14:paraId="4F3A02FC" w14:textId="77777777" w:rsidR="00860FA4" w:rsidRPr="00275672" w:rsidRDefault="00EB737F" w:rsidP="005A0FAF">
      <w:pPr>
        <w:numPr>
          <w:ilvl w:val="0"/>
          <w:numId w:val="23"/>
        </w:numPr>
        <w:jc w:val="both"/>
        <w:rPr>
          <w:rFonts w:ascii="Times New Roman" w:hAnsi="Times New Roman" w:cs="Times New Roman"/>
          <w:b/>
          <w:sz w:val="22"/>
          <w:szCs w:val="22"/>
        </w:rPr>
      </w:pPr>
      <w:r w:rsidRPr="00275672">
        <w:rPr>
          <w:rFonts w:ascii="Times New Roman" w:hAnsi="Times New Roman" w:cs="Times New Roman"/>
          <w:b/>
          <w:sz w:val="22"/>
          <w:szCs w:val="22"/>
        </w:rPr>
        <w:t>Evaluation:</w:t>
      </w:r>
    </w:p>
    <w:p w14:paraId="7F916219" w14:textId="77777777" w:rsidR="00860FA4" w:rsidRPr="00275672" w:rsidRDefault="00860FA4" w:rsidP="00860FA4">
      <w:pPr>
        <w:ind w:left="720"/>
        <w:jc w:val="both"/>
        <w:rPr>
          <w:rFonts w:ascii="Times New Roman" w:hAnsi="Times New Roman" w:cs="Times New Roman"/>
          <w:sz w:val="22"/>
          <w:szCs w:val="22"/>
        </w:rPr>
      </w:pPr>
      <w:r w:rsidRPr="00275672">
        <w:rPr>
          <w:rFonts w:ascii="Times New Roman" w:hAnsi="Times New Roman" w:cs="Times New Roman"/>
          <w:sz w:val="22"/>
          <w:szCs w:val="22"/>
        </w:rPr>
        <w:t>Informal evaluation: Cooperative group discussion.</w:t>
      </w:r>
    </w:p>
    <w:p w14:paraId="076D5026" w14:textId="77777777" w:rsidR="00EB737F" w:rsidRPr="00275672" w:rsidRDefault="00860FA4" w:rsidP="00860FA4">
      <w:pPr>
        <w:ind w:left="720"/>
        <w:jc w:val="both"/>
        <w:rPr>
          <w:rFonts w:ascii="Times New Roman" w:hAnsi="Times New Roman" w:cs="Times New Roman"/>
          <w:b/>
          <w:sz w:val="22"/>
          <w:szCs w:val="22"/>
        </w:rPr>
      </w:pPr>
      <w:r w:rsidRPr="00275672">
        <w:rPr>
          <w:rFonts w:ascii="Times New Roman" w:hAnsi="Times New Roman" w:cs="Times New Roman"/>
          <w:sz w:val="22"/>
          <w:szCs w:val="22"/>
        </w:rPr>
        <w:t xml:space="preserve">Formal evaluation: </w:t>
      </w:r>
      <w:r w:rsidR="00154660" w:rsidRPr="00275672">
        <w:rPr>
          <w:rFonts w:ascii="Times New Roman" w:hAnsi="Times New Roman" w:cs="Times New Roman"/>
          <w:b/>
          <w:sz w:val="22"/>
          <w:szCs w:val="22"/>
        </w:rPr>
        <w:t>Final Exam</w:t>
      </w:r>
    </w:p>
    <w:p w14:paraId="07A8670C" w14:textId="77777777" w:rsidR="00154660" w:rsidRPr="00275672" w:rsidRDefault="00154660" w:rsidP="00154660">
      <w:pPr>
        <w:jc w:val="both"/>
        <w:rPr>
          <w:rFonts w:ascii="Times New Roman" w:hAnsi="Times New Roman" w:cs="Times New Roman"/>
          <w:b/>
          <w:sz w:val="22"/>
          <w:szCs w:val="22"/>
        </w:rPr>
      </w:pPr>
    </w:p>
    <w:p w14:paraId="6285F566" w14:textId="77777777" w:rsidR="00154660" w:rsidRPr="00275672" w:rsidRDefault="00154660" w:rsidP="00154660">
      <w:pPr>
        <w:widowControl/>
        <w:autoSpaceDE/>
        <w:autoSpaceDN/>
        <w:adjustRightInd/>
        <w:spacing w:after="25" w:line="249" w:lineRule="auto"/>
        <w:jc w:val="both"/>
        <w:rPr>
          <w:rFonts w:ascii="Times New Roman" w:hAnsi="Times New Roman" w:cs="Times New Roman"/>
          <w:sz w:val="22"/>
          <w:szCs w:val="22"/>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154660" w:rsidRPr="00275672" w14:paraId="3F925EEE" w14:textId="77777777" w:rsidTr="00E559E2">
        <w:trPr>
          <w:trHeight w:val="324"/>
        </w:trPr>
        <w:tc>
          <w:tcPr>
            <w:tcW w:w="2992" w:type="dxa"/>
            <w:tcBorders>
              <w:top w:val="single" w:sz="4" w:space="0" w:color="000000"/>
              <w:left w:val="single" w:sz="4" w:space="0" w:color="000000"/>
              <w:bottom w:val="single" w:sz="4" w:space="0" w:color="000000"/>
              <w:right w:val="nil"/>
            </w:tcBorders>
            <w:shd w:val="clear" w:color="auto" w:fill="A8D08D"/>
          </w:tcPr>
          <w:p w14:paraId="4824332E" w14:textId="449D0D70" w:rsidR="00154660" w:rsidRPr="00275672" w:rsidRDefault="00AE50F3" w:rsidP="00E559E2">
            <w:pPr>
              <w:spacing w:line="259" w:lineRule="auto"/>
              <w:ind w:left="112"/>
              <w:rPr>
                <w:rFonts w:ascii="Times New Roman" w:hAnsi="Times New Roman" w:cs="Times New Roman"/>
              </w:rPr>
            </w:pPr>
            <w:r w:rsidRPr="00275672">
              <w:rPr>
                <w:rFonts w:ascii="Times New Roman" w:eastAsia="Arial" w:hAnsi="Times New Roman" w:cs="Times New Roman"/>
                <w:b/>
              </w:rPr>
              <w:t xml:space="preserve">Week 12, November </w:t>
            </w:r>
            <w:r w:rsidR="00B04036">
              <w:rPr>
                <w:rFonts w:ascii="Times New Roman" w:eastAsia="Arial" w:hAnsi="Times New Roman" w:cs="Times New Roman"/>
                <w:b/>
              </w:rPr>
              <w:t>8-14</w:t>
            </w:r>
          </w:p>
        </w:tc>
        <w:tc>
          <w:tcPr>
            <w:tcW w:w="720" w:type="dxa"/>
            <w:tcBorders>
              <w:top w:val="single" w:sz="4" w:space="0" w:color="000000"/>
              <w:left w:val="nil"/>
              <w:bottom w:val="single" w:sz="4" w:space="0" w:color="000000"/>
              <w:right w:val="nil"/>
            </w:tcBorders>
            <w:shd w:val="clear" w:color="auto" w:fill="A8D08D"/>
          </w:tcPr>
          <w:p w14:paraId="2FCC3F7B" w14:textId="77777777" w:rsidR="00154660" w:rsidRPr="00275672" w:rsidRDefault="00154660" w:rsidP="00E559E2">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720" w:type="dxa"/>
            <w:tcBorders>
              <w:top w:val="single" w:sz="4" w:space="0" w:color="000000"/>
              <w:left w:val="nil"/>
              <w:bottom w:val="single" w:sz="4" w:space="0" w:color="000000"/>
              <w:right w:val="nil"/>
            </w:tcBorders>
            <w:shd w:val="clear" w:color="auto" w:fill="A8D08D"/>
          </w:tcPr>
          <w:p w14:paraId="49AC2E5F" w14:textId="77777777" w:rsidR="00154660" w:rsidRPr="00275672" w:rsidRDefault="00154660" w:rsidP="00E559E2">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14:paraId="6D7BC06F" w14:textId="33256DDF" w:rsidR="00154660" w:rsidRPr="00275672" w:rsidRDefault="00154660" w:rsidP="00E559E2">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6D50ACFF" w14:textId="77777777" w:rsidR="00154660" w:rsidRPr="00275672" w:rsidRDefault="00154660" w:rsidP="00154660">
      <w:pPr>
        <w:rPr>
          <w:rFonts w:ascii="Times New Roman" w:eastAsia="Arial" w:hAnsi="Times New Roman" w:cs="Times New Roman"/>
          <w:b/>
          <w:sz w:val="22"/>
          <w:szCs w:val="22"/>
        </w:rPr>
      </w:pPr>
    </w:p>
    <w:p w14:paraId="4B0998FD" w14:textId="77777777" w:rsidR="00651CD2" w:rsidRPr="00275672" w:rsidRDefault="00154660" w:rsidP="00651CD2">
      <w:pPr>
        <w:rPr>
          <w:rFonts w:ascii="Times New Roman" w:hAnsi="Times New Roman" w:cs="Times New Roman"/>
          <w:color w:val="000000"/>
          <w:sz w:val="22"/>
          <w:szCs w:val="22"/>
        </w:rPr>
      </w:pPr>
      <w:r w:rsidRPr="00275672">
        <w:rPr>
          <w:rFonts w:ascii="Times New Roman" w:hAnsi="Times New Roman" w:cs="Times New Roman"/>
          <w:b/>
          <w:color w:val="000000"/>
          <w:sz w:val="22"/>
          <w:szCs w:val="22"/>
        </w:rPr>
        <w:t>Objective:</w:t>
      </w:r>
      <w:r w:rsidRPr="00275672">
        <w:rPr>
          <w:rFonts w:ascii="Times New Roman" w:hAnsi="Times New Roman" w:cs="Times New Roman"/>
          <w:color w:val="000000"/>
          <w:sz w:val="22"/>
          <w:szCs w:val="22"/>
        </w:rPr>
        <w:t xml:space="preserve"> </w:t>
      </w:r>
    </w:p>
    <w:p w14:paraId="4A3F008B" w14:textId="77777777" w:rsidR="00651CD2" w:rsidRPr="00275672" w:rsidRDefault="00651CD2" w:rsidP="00651CD2">
      <w:pPr>
        <w:rPr>
          <w:rFonts w:ascii="Times New Roman" w:hAnsi="Times New Roman" w:cs="Times New Roman"/>
          <w:bCs/>
          <w:sz w:val="22"/>
          <w:szCs w:val="22"/>
        </w:rPr>
      </w:pPr>
      <w:r w:rsidRPr="00275672">
        <w:rPr>
          <w:rFonts w:ascii="Times New Roman" w:eastAsia="Times New Roman" w:hAnsi="Times New Roman" w:cs="Times New Roman"/>
          <w:color w:val="000000"/>
          <w:sz w:val="22"/>
          <w:szCs w:val="22"/>
        </w:rPr>
        <w:t>Knows the historical, theoretical, and policy foundations of ESL education and uses this knowledge to plan, implement, and advocate for effective ESL programs (</w:t>
      </w:r>
      <w:r w:rsidRPr="00275672">
        <w:rPr>
          <w:rFonts w:ascii="Times New Roman" w:hAnsi="Times New Roman" w:cs="Times New Roman"/>
          <w:bCs/>
          <w:sz w:val="22"/>
          <w:szCs w:val="22"/>
        </w:rPr>
        <w:t>ESL Domain III, C.008, A).</w:t>
      </w:r>
    </w:p>
    <w:p w14:paraId="6E04BE24" w14:textId="77777777" w:rsidR="002025DE" w:rsidRPr="00275672" w:rsidRDefault="002025DE" w:rsidP="00651CD2">
      <w:pPr>
        <w:widowControl/>
        <w:shd w:val="clear" w:color="auto" w:fill="FFFFFF"/>
        <w:autoSpaceDE/>
        <w:autoSpaceDN/>
        <w:adjustRightInd/>
        <w:rPr>
          <w:rFonts w:ascii="Times New Roman" w:hAnsi="Times New Roman" w:cs="Times New Roman"/>
          <w:b/>
          <w:bCs/>
          <w:sz w:val="22"/>
          <w:szCs w:val="22"/>
        </w:rPr>
      </w:pPr>
    </w:p>
    <w:p w14:paraId="46FF6FA0" w14:textId="77777777" w:rsidR="00651CD2" w:rsidRPr="00275672" w:rsidRDefault="00651CD2" w:rsidP="00651CD2">
      <w:pPr>
        <w:widowControl/>
        <w:shd w:val="clear" w:color="auto" w:fill="FFFFFF"/>
        <w:autoSpaceDE/>
        <w:autoSpaceDN/>
        <w:adjustRightInd/>
        <w:rPr>
          <w:rFonts w:ascii="Times New Roman" w:hAnsi="Times New Roman" w:cs="Times New Roman"/>
          <w:b/>
          <w:bCs/>
          <w:sz w:val="22"/>
          <w:szCs w:val="22"/>
        </w:rPr>
      </w:pPr>
      <w:r w:rsidRPr="00275672">
        <w:rPr>
          <w:rFonts w:ascii="Times New Roman" w:hAnsi="Times New Roman" w:cs="Times New Roman"/>
          <w:b/>
          <w:bCs/>
          <w:sz w:val="22"/>
          <w:szCs w:val="22"/>
        </w:rPr>
        <w:t>This week’s assignment:</w:t>
      </w:r>
    </w:p>
    <w:p w14:paraId="506A3367" w14:textId="4B42E166" w:rsidR="00651CD2" w:rsidRPr="00275672" w:rsidRDefault="00651CD2" w:rsidP="00651CD2">
      <w:pPr>
        <w:widowControl/>
        <w:shd w:val="clear" w:color="auto" w:fill="FFFFFF"/>
        <w:autoSpaceDE/>
        <w:autoSpaceDN/>
        <w:adjustRightInd/>
        <w:rPr>
          <w:rFonts w:ascii="Times New Roman" w:hAnsi="Times New Roman" w:cs="Times New Roman"/>
          <w:color w:val="000000"/>
          <w:sz w:val="22"/>
          <w:szCs w:val="22"/>
        </w:rPr>
      </w:pPr>
      <w:r w:rsidRPr="00275672">
        <w:rPr>
          <w:rFonts w:ascii="Times New Roman" w:hAnsi="Times New Roman" w:cs="Times New Roman"/>
          <w:sz w:val="22"/>
          <w:szCs w:val="22"/>
        </w:rPr>
        <w:t>Stude</w:t>
      </w:r>
      <w:r w:rsidR="00BC46B0" w:rsidRPr="00275672">
        <w:rPr>
          <w:rFonts w:ascii="Times New Roman" w:hAnsi="Times New Roman" w:cs="Times New Roman"/>
          <w:sz w:val="22"/>
          <w:szCs w:val="22"/>
        </w:rPr>
        <w:t xml:space="preserve">nts will </w:t>
      </w:r>
      <w:r w:rsidR="00B57D24">
        <w:rPr>
          <w:rFonts w:ascii="Times New Roman" w:hAnsi="Times New Roman" w:cs="Times New Roman"/>
          <w:sz w:val="22"/>
          <w:szCs w:val="22"/>
        </w:rPr>
        <w:t>research</w:t>
      </w:r>
      <w:r w:rsidRPr="00275672">
        <w:rPr>
          <w:rFonts w:ascii="Times New Roman" w:hAnsi="Times New Roman" w:cs="Times New Roman"/>
          <w:sz w:val="22"/>
          <w:szCs w:val="22"/>
        </w:rPr>
        <w:t xml:space="preserve"> the </w:t>
      </w:r>
      <w:r w:rsidRPr="00275672">
        <w:rPr>
          <w:rFonts w:ascii="Times New Roman" w:hAnsi="Times New Roman" w:cs="Times New Roman"/>
          <w:color w:val="000000"/>
          <w:sz w:val="22"/>
          <w:szCs w:val="22"/>
        </w:rPr>
        <w:t xml:space="preserve">historical, theoretical, and policy foundations of ESL education and they will use this knowledge to present </w:t>
      </w:r>
      <w:r w:rsidR="00B57D24">
        <w:rPr>
          <w:rFonts w:ascii="Times New Roman" w:hAnsi="Times New Roman" w:cs="Times New Roman"/>
          <w:color w:val="000000"/>
          <w:sz w:val="22"/>
          <w:szCs w:val="22"/>
        </w:rPr>
        <w:t>one court case of legislation affecting English learners</w:t>
      </w:r>
      <w:r w:rsidRPr="00275672">
        <w:rPr>
          <w:rFonts w:ascii="Times New Roman" w:hAnsi="Times New Roman" w:cs="Times New Roman"/>
          <w:color w:val="000000"/>
          <w:sz w:val="22"/>
          <w:szCs w:val="22"/>
        </w:rPr>
        <w:t>.</w:t>
      </w:r>
    </w:p>
    <w:p w14:paraId="1542CDF0" w14:textId="0CEDADEE" w:rsidR="00651CD2" w:rsidRPr="00275672" w:rsidRDefault="00651CD2" w:rsidP="00651CD2">
      <w:pPr>
        <w:spacing w:after="160" w:line="259" w:lineRule="auto"/>
        <w:contextualSpacing/>
        <w:rPr>
          <w:rFonts w:ascii="Times New Roman" w:hAnsi="Times New Roman" w:cs="Times New Roman"/>
          <w:sz w:val="22"/>
          <w:szCs w:val="22"/>
        </w:rPr>
      </w:pPr>
      <w:r w:rsidRPr="00275672">
        <w:rPr>
          <w:rFonts w:ascii="Times New Roman" w:hAnsi="Times New Roman" w:cs="Times New Roman"/>
          <w:sz w:val="22"/>
          <w:szCs w:val="22"/>
        </w:rPr>
        <w:t>Detailed instructions</w:t>
      </w:r>
      <w:r w:rsidR="00B57D24">
        <w:rPr>
          <w:rFonts w:ascii="Times New Roman" w:hAnsi="Times New Roman" w:cs="Times New Roman"/>
          <w:sz w:val="22"/>
          <w:szCs w:val="22"/>
        </w:rPr>
        <w:t>,</w:t>
      </w:r>
      <w:r w:rsidRPr="00275672">
        <w:rPr>
          <w:rFonts w:ascii="Times New Roman" w:hAnsi="Times New Roman" w:cs="Times New Roman"/>
          <w:sz w:val="22"/>
          <w:szCs w:val="22"/>
        </w:rPr>
        <w:t xml:space="preserve"> rubric</w:t>
      </w:r>
      <w:r w:rsidR="00B57D24">
        <w:rPr>
          <w:rFonts w:ascii="Times New Roman" w:hAnsi="Times New Roman" w:cs="Times New Roman"/>
          <w:sz w:val="22"/>
          <w:szCs w:val="22"/>
        </w:rPr>
        <w:t>, and example</w:t>
      </w:r>
      <w:r w:rsidRPr="00275672">
        <w:rPr>
          <w:rFonts w:ascii="Times New Roman" w:hAnsi="Times New Roman" w:cs="Times New Roman"/>
          <w:sz w:val="22"/>
          <w:szCs w:val="22"/>
        </w:rPr>
        <w:t xml:space="preserve"> for this assignment will be posted on Canvas.</w:t>
      </w:r>
    </w:p>
    <w:p w14:paraId="3EE329A8" w14:textId="77777777" w:rsidR="00651CD2" w:rsidRPr="00275672" w:rsidRDefault="00651CD2" w:rsidP="00154660">
      <w:pPr>
        <w:rPr>
          <w:rFonts w:ascii="Times New Roman" w:hAnsi="Times New Roman" w:cs="Times New Roman"/>
          <w:color w:val="000000"/>
          <w:sz w:val="22"/>
          <w:szCs w:val="22"/>
        </w:rPr>
      </w:pPr>
    </w:p>
    <w:p w14:paraId="2BC1F816" w14:textId="15362F5F" w:rsidR="00154660" w:rsidRDefault="00154660" w:rsidP="00651CD2">
      <w:pPr>
        <w:contextualSpacing/>
        <w:jc w:val="both"/>
        <w:rPr>
          <w:rFonts w:ascii="Times New Roman" w:hAnsi="Times New Roman" w:cs="Times New Roman"/>
          <w:sz w:val="22"/>
          <w:szCs w:val="22"/>
        </w:rPr>
      </w:pPr>
      <w:r w:rsidRPr="00275672">
        <w:rPr>
          <w:rFonts w:ascii="Times New Roman" w:hAnsi="Times New Roman" w:cs="Times New Roman"/>
          <w:b/>
          <w:sz w:val="22"/>
          <w:szCs w:val="22"/>
        </w:rPr>
        <w:t>Evaluation:</w:t>
      </w:r>
      <w:r w:rsidRPr="00275672">
        <w:rPr>
          <w:rFonts w:ascii="Times New Roman" w:hAnsi="Times New Roman" w:cs="Times New Roman"/>
          <w:sz w:val="22"/>
          <w:szCs w:val="22"/>
        </w:rPr>
        <w:t xml:space="preserve"> students will be assessed </w:t>
      </w:r>
      <w:r w:rsidR="00651CD2" w:rsidRPr="00275672">
        <w:rPr>
          <w:rFonts w:ascii="Times New Roman" w:hAnsi="Times New Roman" w:cs="Times New Roman"/>
          <w:sz w:val="22"/>
          <w:szCs w:val="22"/>
        </w:rPr>
        <w:t>using a rubric that includes criteria for the content and</w:t>
      </w:r>
      <w:r w:rsidRPr="00275672">
        <w:rPr>
          <w:rFonts w:ascii="Times New Roman" w:hAnsi="Times New Roman" w:cs="Times New Roman"/>
          <w:sz w:val="22"/>
          <w:szCs w:val="22"/>
        </w:rPr>
        <w:t xml:space="preserve"> quality of the presentation.</w:t>
      </w:r>
    </w:p>
    <w:p w14:paraId="5AC413EC" w14:textId="77777777" w:rsidR="00B57D24" w:rsidRPr="00275672" w:rsidRDefault="00B57D24" w:rsidP="00651CD2">
      <w:pPr>
        <w:contextualSpacing/>
        <w:jc w:val="both"/>
        <w:rPr>
          <w:rFonts w:ascii="Times New Roman" w:hAnsi="Times New Roman" w:cs="Times New Roman"/>
          <w:sz w:val="22"/>
          <w:szCs w:val="22"/>
        </w:rPr>
      </w:pPr>
    </w:p>
    <w:p w14:paraId="4B57269A" w14:textId="77777777" w:rsidR="00856E2D" w:rsidRPr="00275672" w:rsidRDefault="00856E2D" w:rsidP="00651CD2">
      <w:pPr>
        <w:contextualSpacing/>
        <w:jc w:val="both"/>
        <w:rPr>
          <w:rFonts w:ascii="Times New Roman" w:hAnsi="Times New Roman" w:cs="Times New Roman"/>
          <w:sz w:val="22"/>
          <w:szCs w:val="22"/>
        </w:rPr>
      </w:pPr>
    </w:p>
    <w:tbl>
      <w:tblPr>
        <w:tblStyle w:val="TableGrid0"/>
        <w:tblW w:w="9585" w:type="dxa"/>
        <w:tblInd w:w="-112" w:type="dxa"/>
        <w:tblCellMar>
          <w:top w:w="29" w:type="dxa"/>
          <w:right w:w="115" w:type="dxa"/>
        </w:tblCellMar>
        <w:tblLook w:val="04A0" w:firstRow="1" w:lastRow="0" w:firstColumn="1" w:lastColumn="0" w:noHBand="0" w:noVBand="1"/>
      </w:tblPr>
      <w:tblGrid>
        <w:gridCol w:w="3977"/>
        <w:gridCol w:w="5608"/>
      </w:tblGrid>
      <w:tr w:rsidR="007D53D7" w:rsidRPr="00275672" w14:paraId="6B55B9E6" w14:textId="77777777" w:rsidTr="00891B06">
        <w:trPr>
          <w:trHeight w:val="324"/>
        </w:trPr>
        <w:tc>
          <w:tcPr>
            <w:tcW w:w="3977" w:type="dxa"/>
            <w:tcBorders>
              <w:top w:val="single" w:sz="4" w:space="0" w:color="000000"/>
              <w:left w:val="single" w:sz="4" w:space="0" w:color="000000"/>
              <w:bottom w:val="single" w:sz="4" w:space="0" w:color="000000"/>
              <w:right w:val="nil"/>
            </w:tcBorders>
            <w:shd w:val="clear" w:color="auto" w:fill="A8D08D"/>
          </w:tcPr>
          <w:p w14:paraId="6970CE24" w14:textId="5EE5B56C" w:rsidR="007D53D7" w:rsidRPr="00275672" w:rsidRDefault="00AE50F3" w:rsidP="00051233">
            <w:pPr>
              <w:spacing w:line="259" w:lineRule="auto"/>
              <w:ind w:left="112"/>
              <w:rPr>
                <w:rFonts w:ascii="Times New Roman" w:hAnsi="Times New Roman" w:cs="Times New Roman"/>
              </w:rPr>
            </w:pPr>
            <w:r w:rsidRPr="00275672">
              <w:rPr>
                <w:rFonts w:ascii="Times New Roman" w:eastAsia="Arial" w:hAnsi="Times New Roman" w:cs="Times New Roman"/>
                <w:b/>
              </w:rPr>
              <w:lastRenderedPageBreak/>
              <w:t xml:space="preserve">Week 13, November </w:t>
            </w:r>
            <w:r w:rsidR="00B04036">
              <w:rPr>
                <w:rFonts w:ascii="Times New Roman" w:eastAsia="Arial" w:hAnsi="Times New Roman" w:cs="Times New Roman"/>
                <w:b/>
              </w:rPr>
              <w:t>15-21</w:t>
            </w:r>
            <w:r w:rsidR="00651CD2" w:rsidRPr="00275672">
              <w:rPr>
                <w:rFonts w:ascii="Times New Roman" w:eastAsia="Arial" w:hAnsi="Times New Roman" w:cs="Times New Roman"/>
                <w:b/>
              </w:rPr>
              <w:t xml:space="preserve">  </w:t>
            </w:r>
          </w:p>
        </w:tc>
        <w:tc>
          <w:tcPr>
            <w:tcW w:w="5608" w:type="dxa"/>
            <w:tcBorders>
              <w:top w:val="single" w:sz="4" w:space="0" w:color="000000"/>
              <w:left w:val="nil"/>
              <w:bottom w:val="single" w:sz="4" w:space="0" w:color="000000"/>
              <w:right w:val="single" w:sz="4" w:space="0" w:color="000000"/>
            </w:tcBorders>
            <w:shd w:val="clear" w:color="auto" w:fill="A8D08D"/>
          </w:tcPr>
          <w:p w14:paraId="27A12002" w14:textId="77777777" w:rsidR="007D53D7" w:rsidRPr="00275672" w:rsidRDefault="007D53D7" w:rsidP="008F6F6A">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52C9B034" w14:textId="77777777" w:rsidR="009769FA" w:rsidRPr="00275672" w:rsidRDefault="009769FA" w:rsidP="005D3022">
      <w:pPr>
        <w:rPr>
          <w:rFonts w:ascii="Times New Roman" w:eastAsia="Arial" w:hAnsi="Times New Roman" w:cs="Times New Roman"/>
          <w:b/>
          <w:sz w:val="22"/>
          <w:szCs w:val="22"/>
        </w:rPr>
      </w:pPr>
    </w:p>
    <w:p w14:paraId="1E799A47" w14:textId="77777777" w:rsidR="00637890" w:rsidRPr="00275672" w:rsidRDefault="00637890" w:rsidP="00637890">
      <w:pPr>
        <w:rPr>
          <w:rFonts w:ascii="Times New Roman" w:hAnsi="Times New Roman" w:cs="Times New Roman"/>
          <w:color w:val="000000"/>
          <w:sz w:val="22"/>
          <w:szCs w:val="22"/>
        </w:rPr>
      </w:pPr>
      <w:r w:rsidRPr="00275672">
        <w:rPr>
          <w:rFonts w:ascii="Times New Roman" w:hAnsi="Times New Roman" w:cs="Times New Roman"/>
          <w:b/>
          <w:color w:val="000000"/>
          <w:sz w:val="22"/>
          <w:szCs w:val="22"/>
        </w:rPr>
        <w:t>Objectives:</w:t>
      </w:r>
      <w:r w:rsidR="00770C95" w:rsidRPr="00275672">
        <w:rPr>
          <w:rFonts w:ascii="Times New Roman" w:hAnsi="Times New Roman" w:cs="Times New Roman"/>
          <w:color w:val="000000"/>
          <w:sz w:val="22"/>
          <w:szCs w:val="22"/>
        </w:rPr>
        <w:t xml:space="preserve"> Knows how to create </w:t>
      </w:r>
      <w:r w:rsidRPr="00275672">
        <w:rPr>
          <w:rFonts w:ascii="Times New Roman" w:hAnsi="Times New Roman" w:cs="Times New Roman"/>
          <w:color w:val="000000"/>
          <w:sz w:val="22"/>
          <w:szCs w:val="22"/>
        </w:rPr>
        <w:t>effective and multicultural learning environments (bridging home and school cultural environment (Bilingual Domain I, C 001, I).</w:t>
      </w:r>
    </w:p>
    <w:p w14:paraId="3A205209" w14:textId="77777777" w:rsidR="00637890" w:rsidRPr="00275672" w:rsidRDefault="00637890" w:rsidP="00637890">
      <w:pPr>
        <w:rPr>
          <w:rFonts w:ascii="Times New Roman" w:hAnsi="Times New Roman" w:cs="Times New Roman"/>
          <w:color w:val="000000"/>
          <w:sz w:val="22"/>
          <w:szCs w:val="22"/>
        </w:rPr>
      </w:pPr>
    </w:p>
    <w:p w14:paraId="04F7FE9C" w14:textId="77777777" w:rsidR="00637890" w:rsidRPr="00275672" w:rsidRDefault="00637890" w:rsidP="00637890">
      <w:pPr>
        <w:rPr>
          <w:rFonts w:ascii="Times New Roman" w:hAnsi="Times New Roman" w:cs="Times New Roman"/>
          <w:color w:val="000000"/>
          <w:sz w:val="22"/>
          <w:szCs w:val="22"/>
        </w:rPr>
      </w:pPr>
      <w:r w:rsidRPr="00275672">
        <w:rPr>
          <w:rFonts w:ascii="Times New Roman" w:hAnsi="Times New Roman" w:cs="Times New Roman"/>
          <w:color w:val="000000"/>
          <w:sz w:val="22"/>
          <w:szCs w:val="22"/>
        </w:rPr>
        <w:t>Understands the importance of family involvement in the education of ESL students and knows how to facilitate parent/guardian participation in their children’s education and school activities (ESL Domain III, C 010, B).</w:t>
      </w:r>
    </w:p>
    <w:p w14:paraId="38EF6A42" w14:textId="77777777" w:rsidR="00177D7F" w:rsidRPr="00275672" w:rsidRDefault="00177D7F" w:rsidP="00637890">
      <w:pPr>
        <w:rPr>
          <w:rFonts w:ascii="Times New Roman" w:hAnsi="Times New Roman" w:cs="Times New Roman"/>
          <w:bCs/>
          <w:sz w:val="22"/>
          <w:szCs w:val="22"/>
        </w:rPr>
      </w:pPr>
    </w:p>
    <w:p w14:paraId="53CC39AC" w14:textId="77777777" w:rsidR="00177D7F" w:rsidRPr="00275672" w:rsidRDefault="00177D7F" w:rsidP="00177D7F">
      <w:pPr>
        <w:rPr>
          <w:rFonts w:ascii="Times New Roman" w:hAnsi="Times New Roman" w:cs="Times New Roman"/>
          <w:color w:val="000000"/>
          <w:sz w:val="22"/>
          <w:szCs w:val="22"/>
        </w:rPr>
      </w:pPr>
      <w:r w:rsidRPr="00275672">
        <w:rPr>
          <w:rFonts w:ascii="Times New Roman" w:hAnsi="Times New Roman" w:cs="Times New Roman"/>
          <w:bCs/>
          <w:sz w:val="22"/>
          <w:szCs w:val="22"/>
        </w:rPr>
        <w:t xml:space="preserve">Applies skills for communicating and collaborating effectively with the parents/guardians of ESL students in a variety of educational contexts </w:t>
      </w:r>
      <w:r w:rsidRPr="00275672">
        <w:rPr>
          <w:rFonts w:ascii="Times New Roman" w:hAnsi="Times New Roman" w:cs="Times New Roman"/>
          <w:color w:val="000000"/>
          <w:sz w:val="22"/>
          <w:szCs w:val="22"/>
        </w:rPr>
        <w:t>(ESL Domain III, C 010, C).</w:t>
      </w:r>
    </w:p>
    <w:p w14:paraId="5CCD5133" w14:textId="77777777" w:rsidR="00637890" w:rsidRPr="00275672" w:rsidRDefault="00637890" w:rsidP="00637890">
      <w:pPr>
        <w:rPr>
          <w:rFonts w:ascii="Times New Roman" w:hAnsi="Times New Roman" w:cs="Times New Roman"/>
          <w:b/>
          <w:bCs/>
          <w:sz w:val="22"/>
          <w:szCs w:val="22"/>
        </w:rPr>
      </w:pPr>
      <w:r w:rsidRPr="00275672">
        <w:rPr>
          <w:rFonts w:ascii="Times New Roman" w:hAnsi="Times New Roman" w:cs="Times New Roman"/>
          <w:b/>
          <w:bCs/>
          <w:sz w:val="22"/>
          <w:szCs w:val="22"/>
        </w:rPr>
        <w:t>This week’s assignments:</w:t>
      </w:r>
    </w:p>
    <w:p w14:paraId="4BB109F0" w14:textId="77777777" w:rsidR="006A1DF5" w:rsidRPr="00275672" w:rsidRDefault="006A1DF5" w:rsidP="00637890">
      <w:pPr>
        <w:rPr>
          <w:rFonts w:ascii="Times New Roman" w:hAnsi="Times New Roman" w:cs="Times New Roman"/>
          <w:b/>
          <w:color w:val="E36C0A"/>
          <w:sz w:val="22"/>
          <w:szCs w:val="22"/>
        </w:rPr>
      </w:pPr>
    </w:p>
    <w:p w14:paraId="61D7120E" w14:textId="77777777" w:rsidR="00637890" w:rsidRPr="00275672" w:rsidRDefault="00637890" w:rsidP="005A0FAF">
      <w:pPr>
        <w:numPr>
          <w:ilvl w:val="0"/>
          <w:numId w:val="16"/>
        </w:numPr>
        <w:contextualSpacing/>
        <w:rPr>
          <w:rFonts w:ascii="Times New Roman" w:hAnsi="Times New Roman" w:cs="Times New Roman"/>
          <w:b/>
          <w:sz w:val="22"/>
          <w:szCs w:val="22"/>
        </w:rPr>
      </w:pPr>
      <w:r w:rsidRPr="00275672">
        <w:rPr>
          <w:rFonts w:ascii="Times New Roman" w:hAnsi="Times New Roman" w:cs="Times New Roman"/>
          <w:sz w:val="22"/>
          <w:szCs w:val="22"/>
        </w:rPr>
        <w:t xml:space="preserve">Read </w:t>
      </w:r>
      <w:r w:rsidR="003A5841" w:rsidRPr="00275672">
        <w:rPr>
          <w:rFonts w:ascii="Times New Roman" w:hAnsi="Times New Roman" w:cs="Times New Roman"/>
          <w:bCs/>
          <w:sz w:val="22"/>
          <w:szCs w:val="22"/>
        </w:rPr>
        <w:t>Baker &amp; Wright</w:t>
      </w:r>
      <w:r w:rsidRPr="00275672">
        <w:rPr>
          <w:rFonts w:ascii="Times New Roman" w:hAnsi="Times New Roman" w:cs="Times New Roman"/>
          <w:bCs/>
          <w:sz w:val="22"/>
          <w:szCs w:val="22"/>
        </w:rPr>
        <w:t xml:space="preserve"> text Ch. 14</w:t>
      </w:r>
      <w:r w:rsidRPr="00275672">
        <w:rPr>
          <w:rFonts w:ascii="Times New Roman" w:hAnsi="Times New Roman" w:cs="Times New Roman"/>
          <w:sz w:val="22"/>
          <w:szCs w:val="22"/>
        </w:rPr>
        <w:t xml:space="preserve">, “Literacy, Biliteracy, and Multicultural Literacies,” </w:t>
      </w:r>
    </w:p>
    <w:p w14:paraId="12DC8312" w14:textId="77777777" w:rsidR="00637890" w:rsidRPr="00275672" w:rsidRDefault="00637890" w:rsidP="005A0FAF">
      <w:pPr>
        <w:numPr>
          <w:ilvl w:val="0"/>
          <w:numId w:val="16"/>
        </w:numPr>
        <w:rPr>
          <w:rFonts w:ascii="Times New Roman" w:hAnsi="Times New Roman" w:cs="Times New Roman"/>
          <w:sz w:val="22"/>
          <w:szCs w:val="22"/>
        </w:rPr>
      </w:pPr>
      <w:r w:rsidRPr="00275672">
        <w:rPr>
          <w:rFonts w:ascii="Times New Roman" w:hAnsi="Times New Roman" w:cs="Times New Roman"/>
          <w:sz w:val="22"/>
          <w:szCs w:val="22"/>
        </w:rPr>
        <w:t xml:space="preserve">Watch the webcast, </w:t>
      </w:r>
      <w:r w:rsidRPr="00275672">
        <w:rPr>
          <w:rFonts w:ascii="Times New Roman" w:hAnsi="Times New Roman" w:cs="Times New Roman"/>
          <w:i/>
          <w:sz w:val="22"/>
          <w:szCs w:val="22"/>
        </w:rPr>
        <w:t>Building Trust with Families</w:t>
      </w:r>
      <w:r w:rsidRPr="00275672">
        <w:rPr>
          <w:rFonts w:ascii="Times New Roman" w:hAnsi="Times New Roman" w:cs="Times New Roman"/>
          <w:sz w:val="22"/>
          <w:szCs w:val="22"/>
        </w:rPr>
        <w:t xml:space="preserve"> at, </w:t>
      </w:r>
      <w:hyperlink r:id="rId29" w:history="1">
        <w:r w:rsidRPr="00275672">
          <w:rPr>
            <w:rStyle w:val="Hyperlink"/>
            <w:rFonts w:ascii="Times New Roman" w:hAnsi="Times New Roman" w:cs="Times New Roman"/>
            <w:sz w:val="22"/>
            <w:szCs w:val="22"/>
          </w:rPr>
          <w:t>http://www.colorincolorado.org/webcasts/middleintro/</w:t>
        </w:r>
      </w:hyperlink>
      <w:r w:rsidRPr="00275672">
        <w:rPr>
          <w:rFonts w:ascii="Times New Roman" w:hAnsi="Times New Roman" w:cs="Times New Roman"/>
          <w:sz w:val="22"/>
          <w:szCs w:val="22"/>
        </w:rPr>
        <w:t xml:space="preserve"> and read the article, Promoting Involvement of Recent Immigrant Families in Their Children’s Education at, </w:t>
      </w:r>
      <w:hyperlink r:id="rId30" w:history="1">
        <w:r w:rsidRPr="00275672">
          <w:rPr>
            <w:rStyle w:val="Hyperlink"/>
            <w:rFonts w:ascii="Times New Roman" w:hAnsi="Times New Roman" w:cs="Times New Roman"/>
            <w:sz w:val="22"/>
            <w:szCs w:val="22"/>
          </w:rPr>
          <w:t>http://www.hfrp.org/family-involvement/publications-resources/promoting-involvement-of-recent-immigrant-families-in-their-children-s-education</w:t>
        </w:r>
      </w:hyperlink>
    </w:p>
    <w:p w14:paraId="309D172B" w14:textId="77777777" w:rsidR="00637890" w:rsidRPr="00275672" w:rsidRDefault="00637890" w:rsidP="005A0FAF">
      <w:pPr>
        <w:numPr>
          <w:ilvl w:val="0"/>
          <w:numId w:val="16"/>
        </w:numPr>
        <w:jc w:val="both"/>
        <w:rPr>
          <w:rFonts w:ascii="Times New Roman" w:hAnsi="Times New Roman" w:cs="Times New Roman"/>
          <w:b/>
          <w:sz w:val="22"/>
          <w:szCs w:val="22"/>
        </w:rPr>
      </w:pPr>
      <w:r w:rsidRPr="00275672">
        <w:rPr>
          <w:rFonts w:ascii="Times New Roman" w:hAnsi="Times New Roman" w:cs="Times New Roman"/>
          <w:sz w:val="22"/>
          <w:szCs w:val="22"/>
        </w:rPr>
        <w:t xml:space="preserve">Discuss the following questions in your cooperative group. After that, share the responses with the class: </w:t>
      </w:r>
    </w:p>
    <w:p w14:paraId="158E86FE" w14:textId="77777777" w:rsidR="00637890" w:rsidRPr="00275672" w:rsidRDefault="00637890" w:rsidP="005A0FAF">
      <w:pPr>
        <w:numPr>
          <w:ilvl w:val="0"/>
          <w:numId w:val="17"/>
        </w:numPr>
        <w:contextualSpacing/>
        <w:jc w:val="both"/>
        <w:rPr>
          <w:rFonts w:ascii="Times New Roman" w:hAnsi="Times New Roman" w:cs="Times New Roman"/>
          <w:b/>
          <w:sz w:val="22"/>
          <w:szCs w:val="22"/>
        </w:rPr>
      </w:pPr>
      <w:r w:rsidRPr="00275672">
        <w:rPr>
          <w:rFonts w:ascii="Times New Roman" w:hAnsi="Times New Roman" w:cs="Times New Roman"/>
          <w:sz w:val="22"/>
          <w:szCs w:val="22"/>
        </w:rPr>
        <w:t xml:space="preserve">What </w:t>
      </w:r>
      <w:r w:rsidR="00E4235F" w:rsidRPr="00275672">
        <w:rPr>
          <w:rFonts w:ascii="Times New Roman" w:hAnsi="Times New Roman" w:cs="Times New Roman"/>
          <w:sz w:val="22"/>
          <w:szCs w:val="22"/>
        </w:rPr>
        <w:t>are some of the barriers for ELs</w:t>
      </w:r>
      <w:r w:rsidRPr="00275672">
        <w:rPr>
          <w:rFonts w:ascii="Times New Roman" w:hAnsi="Times New Roman" w:cs="Times New Roman"/>
          <w:sz w:val="22"/>
          <w:szCs w:val="22"/>
        </w:rPr>
        <w:t xml:space="preserve"> parents and family members for becoming involved in their children’s education? </w:t>
      </w:r>
    </w:p>
    <w:p w14:paraId="17DD84DC" w14:textId="77777777" w:rsidR="00637890" w:rsidRPr="00275672" w:rsidRDefault="00637890" w:rsidP="005A0FAF">
      <w:pPr>
        <w:numPr>
          <w:ilvl w:val="0"/>
          <w:numId w:val="17"/>
        </w:numPr>
        <w:contextualSpacing/>
        <w:jc w:val="both"/>
        <w:rPr>
          <w:rFonts w:ascii="Times New Roman" w:hAnsi="Times New Roman" w:cs="Times New Roman"/>
          <w:b/>
          <w:sz w:val="22"/>
          <w:szCs w:val="22"/>
        </w:rPr>
      </w:pPr>
      <w:r w:rsidRPr="00275672">
        <w:rPr>
          <w:rFonts w:ascii="Times New Roman" w:hAnsi="Times New Roman" w:cs="Times New Roman"/>
          <w:sz w:val="22"/>
          <w:szCs w:val="22"/>
        </w:rPr>
        <w:t>What are some strategies that will foster home school relationships?</w:t>
      </w:r>
    </w:p>
    <w:p w14:paraId="283EA372" w14:textId="77777777" w:rsidR="00637890" w:rsidRPr="00275672" w:rsidRDefault="00637890" w:rsidP="005A0FAF">
      <w:pPr>
        <w:numPr>
          <w:ilvl w:val="0"/>
          <w:numId w:val="17"/>
        </w:numPr>
        <w:contextualSpacing/>
        <w:jc w:val="both"/>
        <w:rPr>
          <w:rFonts w:ascii="Times New Roman" w:hAnsi="Times New Roman" w:cs="Times New Roman"/>
          <w:b/>
          <w:sz w:val="22"/>
          <w:szCs w:val="22"/>
        </w:rPr>
      </w:pPr>
      <w:r w:rsidRPr="00275672">
        <w:rPr>
          <w:rFonts w:ascii="Times New Roman" w:hAnsi="Times New Roman" w:cs="Times New Roman"/>
          <w:sz w:val="22"/>
          <w:szCs w:val="22"/>
        </w:rPr>
        <w:t>What are some ways to engage parents in school activities and in their children’s education?</w:t>
      </w:r>
    </w:p>
    <w:p w14:paraId="061116BF" w14:textId="77777777" w:rsidR="00637890" w:rsidRPr="00275672" w:rsidRDefault="00637890" w:rsidP="005A0FAF">
      <w:pPr>
        <w:numPr>
          <w:ilvl w:val="0"/>
          <w:numId w:val="17"/>
        </w:numPr>
        <w:contextualSpacing/>
        <w:jc w:val="both"/>
        <w:rPr>
          <w:rFonts w:ascii="Times New Roman" w:hAnsi="Times New Roman" w:cs="Times New Roman"/>
          <w:sz w:val="22"/>
          <w:szCs w:val="22"/>
        </w:rPr>
      </w:pPr>
      <w:r w:rsidRPr="00275672">
        <w:rPr>
          <w:rFonts w:ascii="Times New Roman" w:hAnsi="Times New Roman" w:cs="Times New Roman"/>
          <w:sz w:val="22"/>
          <w:szCs w:val="22"/>
        </w:rPr>
        <w:t>Whys is it important to have culturally relevant books in the classroom?</w:t>
      </w:r>
    </w:p>
    <w:p w14:paraId="58A2580E" w14:textId="77777777" w:rsidR="00637890" w:rsidRPr="00275672" w:rsidRDefault="00637890" w:rsidP="005A0FAF">
      <w:pPr>
        <w:numPr>
          <w:ilvl w:val="0"/>
          <w:numId w:val="17"/>
        </w:numPr>
        <w:contextualSpacing/>
        <w:jc w:val="both"/>
        <w:rPr>
          <w:rFonts w:ascii="Times New Roman" w:hAnsi="Times New Roman" w:cs="Times New Roman"/>
          <w:sz w:val="22"/>
          <w:szCs w:val="22"/>
        </w:rPr>
      </w:pPr>
      <w:r w:rsidRPr="00275672">
        <w:rPr>
          <w:rFonts w:ascii="Times New Roman" w:hAnsi="Times New Roman" w:cs="Times New Roman"/>
          <w:sz w:val="22"/>
          <w:szCs w:val="22"/>
        </w:rPr>
        <w:t>In your opinion, why it is important to acknowledge the cultural background of the parents and what are thre</w:t>
      </w:r>
      <w:r w:rsidR="00272005" w:rsidRPr="00275672">
        <w:rPr>
          <w:rFonts w:ascii="Times New Roman" w:hAnsi="Times New Roman" w:cs="Times New Roman"/>
          <w:sz w:val="22"/>
          <w:szCs w:val="22"/>
        </w:rPr>
        <w:t>e examples to do so?</w:t>
      </w:r>
    </w:p>
    <w:p w14:paraId="6718F38A" w14:textId="77777777" w:rsidR="00637890" w:rsidRPr="00275672" w:rsidRDefault="00637890" w:rsidP="005A0FAF">
      <w:pPr>
        <w:numPr>
          <w:ilvl w:val="0"/>
          <w:numId w:val="16"/>
        </w:numPr>
        <w:contextualSpacing/>
        <w:jc w:val="both"/>
        <w:rPr>
          <w:rFonts w:ascii="Times New Roman" w:hAnsi="Times New Roman" w:cs="Times New Roman"/>
          <w:b/>
          <w:sz w:val="22"/>
          <w:szCs w:val="22"/>
        </w:rPr>
      </w:pPr>
      <w:r w:rsidRPr="00275672">
        <w:rPr>
          <w:rFonts w:ascii="Times New Roman" w:hAnsi="Times New Roman" w:cs="Times New Roman"/>
          <w:b/>
          <w:sz w:val="22"/>
          <w:szCs w:val="22"/>
        </w:rPr>
        <w:t xml:space="preserve">Evaluation: </w:t>
      </w:r>
      <w:r w:rsidR="00B10D84" w:rsidRPr="00275672">
        <w:rPr>
          <w:rFonts w:ascii="Times New Roman" w:hAnsi="Times New Roman" w:cs="Times New Roman"/>
          <w:b/>
          <w:sz w:val="22"/>
          <w:szCs w:val="22"/>
        </w:rPr>
        <w:t xml:space="preserve"> </w:t>
      </w:r>
      <w:r w:rsidR="00B10D84" w:rsidRPr="00275672">
        <w:rPr>
          <w:rFonts w:ascii="Times New Roman" w:hAnsi="Times New Roman" w:cs="Times New Roman"/>
          <w:sz w:val="22"/>
          <w:szCs w:val="22"/>
        </w:rPr>
        <w:t xml:space="preserve">The content of this week will be assessed in </w:t>
      </w:r>
      <w:r w:rsidR="00651CD2" w:rsidRPr="00275672">
        <w:rPr>
          <w:rFonts w:ascii="Times New Roman" w:hAnsi="Times New Roman" w:cs="Times New Roman"/>
          <w:sz w:val="22"/>
          <w:szCs w:val="22"/>
        </w:rPr>
        <w:t>the Final Exam</w:t>
      </w:r>
    </w:p>
    <w:p w14:paraId="4343E8E6" w14:textId="77777777" w:rsidR="00735F6B" w:rsidRPr="00275672" w:rsidRDefault="00735F6B" w:rsidP="00735F6B">
      <w:pPr>
        <w:contextualSpacing/>
        <w:jc w:val="both"/>
        <w:rPr>
          <w:rFonts w:ascii="Times New Roman" w:hAnsi="Times New Roman" w:cs="Times New Roman"/>
          <w:b/>
          <w:sz w:val="22"/>
          <w:szCs w:val="22"/>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8549EE" w:rsidRPr="00275672" w14:paraId="23054402" w14:textId="77777777" w:rsidTr="002A1D3A">
        <w:trPr>
          <w:trHeight w:val="324"/>
        </w:trPr>
        <w:tc>
          <w:tcPr>
            <w:tcW w:w="2992" w:type="dxa"/>
            <w:tcBorders>
              <w:top w:val="single" w:sz="4" w:space="0" w:color="000000"/>
              <w:left w:val="single" w:sz="4" w:space="0" w:color="000000"/>
              <w:bottom w:val="single" w:sz="4" w:space="0" w:color="000000"/>
              <w:right w:val="nil"/>
            </w:tcBorders>
            <w:shd w:val="clear" w:color="auto" w:fill="A8D08D"/>
          </w:tcPr>
          <w:p w14:paraId="09D2018D" w14:textId="5B327F8D" w:rsidR="008549EE" w:rsidRPr="00275672" w:rsidRDefault="00AE50F3" w:rsidP="00051233">
            <w:pPr>
              <w:spacing w:line="259" w:lineRule="auto"/>
              <w:ind w:left="112"/>
              <w:rPr>
                <w:rFonts w:ascii="Times New Roman" w:hAnsi="Times New Roman" w:cs="Times New Roman"/>
              </w:rPr>
            </w:pPr>
            <w:r w:rsidRPr="00275672">
              <w:rPr>
                <w:rFonts w:ascii="Times New Roman" w:eastAsia="Arial" w:hAnsi="Times New Roman" w:cs="Times New Roman"/>
                <w:b/>
              </w:rPr>
              <w:t xml:space="preserve">Week 14, Nov. </w:t>
            </w:r>
            <w:r w:rsidR="00B04036">
              <w:rPr>
                <w:rFonts w:ascii="Times New Roman" w:eastAsia="Arial" w:hAnsi="Times New Roman" w:cs="Times New Roman"/>
                <w:b/>
              </w:rPr>
              <w:t>22-28</w:t>
            </w:r>
          </w:p>
        </w:tc>
        <w:tc>
          <w:tcPr>
            <w:tcW w:w="720" w:type="dxa"/>
            <w:tcBorders>
              <w:top w:val="single" w:sz="4" w:space="0" w:color="000000"/>
              <w:left w:val="nil"/>
              <w:bottom w:val="single" w:sz="4" w:space="0" w:color="000000"/>
              <w:right w:val="nil"/>
            </w:tcBorders>
            <w:shd w:val="clear" w:color="auto" w:fill="A8D08D"/>
          </w:tcPr>
          <w:p w14:paraId="5892349F" w14:textId="77777777" w:rsidR="008549EE" w:rsidRPr="00275672" w:rsidRDefault="008549EE" w:rsidP="002A1D3A">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720" w:type="dxa"/>
            <w:tcBorders>
              <w:top w:val="single" w:sz="4" w:space="0" w:color="000000"/>
              <w:left w:val="nil"/>
              <w:bottom w:val="single" w:sz="4" w:space="0" w:color="000000"/>
              <w:right w:val="nil"/>
            </w:tcBorders>
            <w:shd w:val="clear" w:color="auto" w:fill="A8D08D"/>
          </w:tcPr>
          <w:p w14:paraId="7BF98CA7" w14:textId="77777777" w:rsidR="008549EE" w:rsidRPr="00275672" w:rsidRDefault="008549EE" w:rsidP="002A1D3A">
            <w:pPr>
              <w:spacing w:line="259" w:lineRule="auto"/>
              <w:rPr>
                <w:rFonts w:ascii="Times New Roman" w:hAnsi="Times New Roman" w:cs="Times New Roman"/>
              </w:rPr>
            </w:pPr>
            <w:r w:rsidRPr="00275672">
              <w:rPr>
                <w:rFonts w:ascii="Times New Roman" w:eastAsia="Arial" w:hAnsi="Times New Roman" w:cs="Times New Roman"/>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14:paraId="2F95DB27" w14:textId="77777777" w:rsidR="008549EE" w:rsidRPr="00275672" w:rsidRDefault="008549EE" w:rsidP="002A1D3A">
            <w:pPr>
              <w:spacing w:line="259" w:lineRule="auto"/>
              <w:rPr>
                <w:rFonts w:ascii="Times New Roman" w:hAnsi="Times New Roman" w:cs="Times New Roman"/>
              </w:rPr>
            </w:pPr>
            <w:r w:rsidRPr="00275672">
              <w:rPr>
                <w:rFonts w:ascii="Times New Roman" w:eastAsia="Arial" w:hAnsi="Times New Roman" w:cs="Times New Roman"/>
                <w:b/>
              </w:rPr>
              <w:t xml:space="preserve">         </w:t>
            </w:r>
          </w:p>
        </w:tc>
      </w:tr>
    </w:tbl>
    <w:p w14:paraId="1C0EB63A" w14:textId="77777777" w:rsidR="008549EE" w:rsidRPr="00275672" w:rsidRDefault="008549EE" w:rsidP="008549EE">
      <w:pPr>
        <w:rPr>
          <w:rFonts w:ascii="Times New Roman" w:eastAsia="Arial" w:hAnsi="Times New Roman" w:cs="Times New Roman"/>
          <w:b/>
          <w:sz w:val="22"/>
          <w:szCs w:val="22"/>
        </w:rPr>
      </w:pPr>
    </w:p>
    <w:p w14:paraId="7B719D11" w14:textId="77777777" w:rsidR="008549EE" w:rsidRPr="00275672" w:rsidRDefault="008549EE" w:rsidP="008549EE">
      <w:pPr>
        <w:rPr>
          <w:rFonts w:ascii="Times New Roman" w:hAnsi="Times New Roman" w:cs="Times New Roman"/>
          <w:sz w:val="22"/>
          <w:szCs w:val="22"/>
        </w:rPr>
      </w:pPr>
      <w:r w:rsidRPr="00275672">
        <w:rPr>
          <w:rFonts w:ascii="Times New Roman" w:hAnsi="Times New Roman" w:cs="Times New Roman"/>
          <w:b/>
          <w:color w:val="000000"/>
          <w:sz w:val="22"/>
          <w:szCs w:val="22"/>
        </w:rPr>
        <w:t>Objective:</w:t>
      </w:r>
      <w:r w:rsidRPr="00275672">
        <w:rPr>
          <w:rFonts w:ascii="Times New Roman" w:hAnsi="Times New Roman" w:cs="Times New Roman"/>
          <w:color w:val="000000"/>
          <w:sz w:val="22"/>
          <w:szCs w:val="22"/>
        </w:rPr>
        <w:t xml:space="preserve"> </w:t>
      </w:r>
      <w:r w:rsidRPr="00275672">
        <w:rPr>
          <w:rFonts w:ascii="Times New Roman" w:hAnsi="Times New Roman" w:cs="Times New Roman"/>
          <w:sz w:val="22"/>
          <w:szCs w:val="22"/>
        </w:rPr>
        <w:t>Knows how to create a learning environment that addresses bilingual students’ affective, linguistic, and cognitive needs (Bilingual Domain I, C 001, J).</w:t>
      </w:r>
    </w:p>
    <w:p w14:paraId="50A398C0" w14:textId="77777777" w:rsidR="008549EE" w:rsidRPr="00275672" w:rsidRDefault="008549EE" w:rsidP="008549EE">
      <w:pPr>
        <w:contextualSpacing/>
        <w:jc w:val="both"/>
        <w:rPr>
          <w:rFonts w:ascii="Times New Roman" w:hAnsi="Times New Roman" w:cs="Times New Roman"/>
          <w:b/>
          <w:sz w:val="22"/>
          <w:szCs w:val="22"/>
        </w:rPr>
      </w:pPr>
    </w:p>
    <w:p w14:paraId="2F27D618" w14:textId="77777777" w:rsidR="002025DE" w:rsidRPr="00275672" w:rsidRDefault="002025DE" w:rsidP="002025DE">
      <w:pPr>
        <w:pStyle w:val="ListParagraph"/>
        <w:numPr>
          <w:ilvl w:val="0"/>
          <w:numId w:val="26"/>
        </w:numPr>
        <w:rPr>
          <w:sz w:val="22"/>
          <w:szCs w:val="22"/>
          <w:shd w:val="clear" w:color="auto" w:fill="FFFFFF"/>
        </w:rPr>
      </w:pPr>
      <w:r w:rsidRPr="00275672">
        <w:rPr>
          <w:sz w:val="22"/>
          <w:szCs w:val="22"/>
          <w:shd w:val="clear" w:color="auto" w:fill="FFFFFF"/>
        </w:rPr>
        <w:t>Article discussion: Read and analyze the following article in cooperative groups:</w:t>
      </w:r>
    </w:p>
    <w:p w14:paraId="264D101E" w14:textId="77777777" w:rsidR="002025DE" w:rsidRPr="00275672" w:rsidRDefault="002025DE" w:rsidP="002025DE">
      <w:pPr>
        <w:pStyle w:val="ListParagraph"/>
        <w:rPr>
          <w:sz w:val="22"/>
          <w:szCs w:val="22"/>
          <w:shd w:val="clear" w:color="auto" w:fill="FFFFFF"/>
        </w:rPr>
      </w:pPr>
      <w:r w:rsidRPr="00275672">
        <w:rPr>
          <w:sz w:val="22"/>
          <w:szCs w:val="22"/>
          <w:shd w:val="clear" w:color="auto" w:fill="FFFFFF"/>
        </w:rPr>
        <w:t xml:space="preserve">Lindholm-Leary, K. &amp; Block, N (2010). Achievement in predominantly low SES/Hispanic dual language schools. </w:t>
      </w:r>
      <w:r w:rsidRPr="00275672">
        <w:rPr>
          <w:i/>
          <w:sz w:val="22"/>
          <w:szCs w:val="22"/>
          <w:shd w:val="clear" w:color="auto" w:fill="FFFFFF"/>
        </w:rPr>
        <w:t>Journal of Multilingual and Multicultural Development</w:t>
      </w:r>
      <w:r w:rsidRPr="00275672">
        <w:rPr>
          <w:sz w:val="22"/>
          <w:szCs w:val="22"/>
          <w:shd w:val="clear" w:color="auto" w:fill="FFFFFF"/>
        </w:rPr>
        <w:t xml:space="preserve">, </w:t>
      </w:r>
      <w:r w:rsidRPr="00275672">
        <w:rPr>
          <w:i/>
          <w:sz w:val="22"/>
          <w:szCs w:val="22"/>
          <w:shd w:val="clear" w:color="auto" w:fill="FFFFFF"/>
        </w:rPr>
        <w:t>32</w:t>
      </w:r>
      <w:r w:rsidRPr="00275672">
        <w:rPr>
          <w:sz w:val="22"/>
          <w:szCs w:val="22"/>
          <w:shd w:val="clear" w:color="auto" w:fill="FFFFFF"/>
        </w:rPr>
        <w:t>(6), 531-545.</w:t>
      </w:r>
    </w:p>
    <w:p w14:paraId="7570079E" w14:textId="77777777" w:rsidR="00651CD2" w:rsidRPr="00275672" w:rsidRDefault="004F2B49" w:rsidP="00651CD2">
      <w:pPr>
        <w:numPr>
          <w:ilvl w:val="0"/>
          <w:numId w:val="26"/>
        </w:numPr>
        <w:contextualSpacing/>
        <w:jc w:val="both"/>
        <w:rPr>
          <w:rFonts w:ascii="Times New Roman" w:hAnsi="Times New Roman" w:cs="Times New Roman"/>
          <w:sz w:val="22"/>
          <w:szCs w:val="22"/>
        </w:rPr>
      </w:pPr>
      <w:r w:rsidRPr="00275672">
        <w:rPr>
          <w:rFonts w:ascii="Times New Roman" w:hAnsi="Times New Roman" w:cs="Times New Roman"/>
          <w:sz w:val="22"/>
          <w:szCs w:val="22"/>
        </w:rPr>
        <w:t>The content of this week will b</w:t>
      </w:r>
      <w:r w:rsidR="00DC0FBB" w:rsidRPr="00275672">
        <w:rPr>
          <w:rFonts w:ascii="Times New Roman" w:hAnsi="Times New Roman" w:cs="Times New Roman"/>
          <w:sz w:val="22"/>
          <w:szCs w:val="22"/>
        </w:rPr>
        <w:t>e</w:t>
      </w:r>
      <w:r w:rsidR="00DC07E2" w:rsidRPr="00275672">
        <w:rPr>
          <w:rFonts w:ascii="Times New Roman" w:hAnsi="Times New Roman" w:cs="Times New Roman"/>
          <w:sz w:val="22"/>
          <w:szCs w:val="22"/>
        </w:rPr>
        <w:t xml:space="preserve"> assessed in Quiz No. 3 </w:t>
      </w:r>
    </w:p>
    <w:p w14:paraId="65E1257E" w14:textId="77777777" w:rsidR="004754CD" w:rsidRPr="00275672" w:rsidRDefault="00651CD2" w:rsidP="006A1DF5">
      <w:pPr>
        <w:contextualSpacing/>
        <w:jc w:val="both"/>
        <w:rPr>
          <w:rFonts w:ascii="Times New Roman" w:hAnsi="Times New Roman" w:cs="Times New Roman"/>
          <w:sz w:val="22"/>
          <w:szCs w:val="22"/>
        </w:rPr>
      </w:pPr>
      <w:r w:rsidRPr="00275672">
        <w:rPr>
          <w:rFonts w:ascii="Times New Roman" w:hAnsi="Times New Roman" w:cs="Times New Roman"/>
          <w:sz w:val="22"/>
          <w:szCs w:val="22"/>
        </w:rPr>
        <w:t xml:space="preserve"> </w:t>
      </w:r>
    </w:p>
    <w:tbl>
      <w:tblPr>
        <w:tblStyle w:val="TableGrid0"/>
        <w:tblW w:w="9585" w:type="dxa"/>
        <w:tblInd w:w="-112" w:type="dxa"/>
        <w:tblCellMar>
          <w:top w:w="28" w:type="dxa"/>
          <w:right w:w="115" w:type="dxa"/>
        </w:tblCellMar>
        <w:tblLook w:val="04A0" w:firstRow="1" w:lastRow="0" w:firstColumn="1" w:lastColumn="0" w:noHBand="0" w:noVBand="1"/>
      </w:tblPr>
      <w:tblGrid>
        <w:gridCol w:w="3077"/>
        <w:gridCol w:w="635"/>
        <w:gridCol w:w="5873"/>
      </w:tblGrid>
      <w:tr w:rsidR="00651CD2" w:rsidRPr="00275672" w14:paraId="0940AE4F" w14:textId="77777777" w:rsidTr="0015264F">
        <w:trPr>
          <w:trHeight w:val="324"/>
        </w:trPr>
        <w:tc>
          <w:tcPr>
            <w:tcW w:w="3077" w:type="dxa"/>
            <w:tcBorders>
              <w:top w:val="single" w:sz="4" w:space="0" w:color="000000"/>
              <w:left w:val="single" w:sz="4" w:space="0" w:color="000000"/>
              <w:bottom w:val="single" w:sz="4" w:space="0" w:color="000000"/>
              <w:right w:val="nil"/>
            </w:tcBorders>
            <w:shd w:val="clear" w:color="auto" w:fill="A8D08D"/>
          </w:tcPr>
          <w:p w14:paraId="7F3635AA" w14:textId="6E0F7250" w:rsidR="00651CD2" w:rsidRPr="00275672" w:rsidRDefault="00651CD2" w:rsidP="00AE50F3">
            <w:pPr>
              <w:rPr>
                <w:rFonts w:ascii="Times New Roman" w:hAnsi="Times New Roman" w:cs="Times New Roman"/>
              </w:rPr>
            </w:pPr>
            <w:r w:rsidRPr="00275672">
              <w:rPr>
                <w:rFonts w:ascii="Times New Roman" w:eastAsia="Arial" w:hAnsi="Times New Roman" w:cs="Times New Roman"/>
                <w:b/>
              </w:rPr>
              <w:t xml:space="preserve">Week 15, </w:t>
            </w:r>
            <w:r w:rsidR="00B04036">
              <w:rPr>
                <w:rFonts w:ascii="Times New Roman" w:eastAsia="Arial" w:hAnsi="Times New Roman" w:cs="Times New Roman"/>
                <w:b/>
              </w:rPr>
              <w:t>Nov. 29- Dec. 5</w:t>
            </w:r>
          </w:p>
        </w:tc>
        <w:tc>
          <w:tcPr>
            <w:tcW w:w="635" w:type="dxa"/>
            <w:tcBorders>
              <w:top w:val="single" w:sz="4" w:space="0" w:color="000000"/>
              <w:left w:val="nil"/>
              <w:bottom w:val="single" w:sz="4" w:space="0" w:color="000000"/>
              <w:right w:val="nil"/>
            </w:tcBorders>
            <w:shd w:val="clear" w:color="auto" w:fill="A8D08D"/>
          </w:tcPr>
          <w:p w14:paraId="5DB5C2E7" w14:textId="77777777" w:rsidR="00651CD2" w:rsidRPr="00275672" w:rsidRDefault="00651CD2" w:rsidP="00651CD2">
            <w:pPr>
              <w:rPr>
                <w:rFonts w:ascii="Times New Roman" w:hAnsi="Times New Roman" w:cs="Times New Roman"/>
              </w:rPr>
            </w:pPr>
          </w:p>
        </w:tc>
        <w:tc>
          <w:tcPr>
            <w:tcW w:w="5873" w:type="dxa"/>
            <w:tcBorders>
              <w:top w:val="single" w:sz="4" w:space="0" w:color="000000"/>
              <w:left w:val="nil"/>
              <w:bottom w:val="single" w:sz="4" w:space="0" w:color="000000"/>
              <w:right w:val="single" w:sz="4" w:space="0" w:color="000000"/>
            </w:tcBorders>
            <w:shd w:val="clear" w:color="auto" w:fill="A8D08D"/>
          </w:tcPr>
          <w:p w14:paraId="2102F368" w14:textId="77777777" w:rsidR="00651CD2" w:rsidRPr="00275672" w:rsidRDefault="00651CD2" w:rsidP="00651CD2">
            <w:pPr>
              <w:spacing w:line="259" w:lineRule="auto"/>
              <w:rPr>
                <w:rFonts w:ascii="Times New Roman" w:hAnsi="Times New Roman" w:cs="Times New Roman"/>
              </w:rPr>
            </w:pPr>
          </w:p>
        </w:tc>
      </w:tr>
    </w:tbl>
    <w:p w14:paraId="116BB1CB" w14:textId="77777777" w:rsidR="00E42C10" w:rsidRPr="00275672" w:rsidRDefault="00E42C10" w:rsidP="00E42C10">
      <w:pPr>
        <w:rPr>
          <w:rFonts w:ascii="Times New Roman" w:hAnsi="Times New Roman" w:cs="Times New Roman"/>
          <w:b/>
          <w:color w:val="000000"/>
          <w:sz w:val="22"/>
          <w:szCs w:val="22"/>
        </w:rPr>
      </w:pPr>
    </w:p>
    <w:p w14:paraId="6B9068D9" w14:textId="77777777" w:rsidR="00E42C10" w:rsidRPr="00275672" w:rsidRDefault="00E42C10" w:rsidP="00E42C10">
      <w:pPr>
        <w:rPr>
          <w:rFonts w:ascii="Times New Roman" w:hAnsi="Times New Roman" w:cs="Times New Roman"/>
          <w:sz w:val="22"/>
          <w:szCs w:val="22"/>
        </w:rPr>
      </w:pPr>
      <w:r w:rsidRPr="00275672">
        <w:rPr>
          <w:rFonts w:ascii="Times New Roman" w:hAnsi="Times New Roman" w:cs="Times New Roman"/>
          <w:b/>
          <w:color w:val="000000"/>
          <w:sz w:val="22"/>
          <w:szCs w:val="22"/>
        </w:rPr>
        <w:t>Objective:</w:t>
      </w:r>
      <w:r w:rsidRPr="00275672">
        <w:rPr>
          <w:rFonts w:ascii="Times New Roman" w:hAnsi="Times New Roman" w:cs="Times New Roman"/>
          <w:color w:val="000000"/>
          <w:sz w:val="22"/>
          <w:szCs w:val="22"/>
        </w:rPr>
        <w:t xml:space="preserve"> </w:t>
      </w:r>
      <w:r w:rsidRPr="00275672">
        <w:rPr>
          <w:rFonts w:ascii="Times New Roman" w:hAnsi="Times New Roman" w:cs="Times New Roman"/>
          <w:sz w:val="22"/>
          <w:szCs w:val="22"/>
        </w:rPr>
        <w:t>Knows how to create a learning environment that addresses bilingual students’ affective, linguistic, and cognitive needs (Bilingual Domain I, C 001, J).</w:t>
      </w:r>
    </w:p>
    <w:p w14:paraId="1E133E33" w14:textId="77777777" w:rsidR="00D84839" w:rsidRPr="00275672" w:rsidRDefault="00D84839" w:rsidP="00E42C10">
      <w:pPr>
        <w:rPr>
          <w:rFonts w:ascii="Times New Roman" w:hAnsi="Times New Roman" w:cs="Times New Roman"/>
          <w:sz w:val="22"/>
          <w:szCs w:val="22"/>
        </w:rPr>
      </w:pPr>
    </w:p>
    <w:p w14:paraId="6345FD9F" w14:textId="77777777" w:rsidR="00AA790E" w:rsidRPr="00275672" w:rsidRDefault="00AA790E" w:rsidP="00AA790E">
      <w:pPr>
        <w:rPr>
          <w:rFonts w:ascii="Times New Roman" w:hAnsi="Times New Roman" w:cs="Times New Roman"/>
          <w:color w:val="000000"/>
          <w:sz w:val="22"/>
          <w:szCs w:val="22"/>
        </w:rPr>
      </w:pPr>
      <w:r w:rsidRPr="00275672">
        <w:rPr>
          <w:rFonts w:ascii="Times New Roman" w:hAnsi="Times New Roman" w:cs="Times New Roman"/>
          <w:color w:val="000000"/>
          <w:sz w:val="22"/>
          <w:szCs w:val="22"/>
        </w:rPr>
        <w:t>Knows the historical, theoretical, and policy foundations of ESL education and uses this knowledge to plan, implement, and advocate for effective ESL programs (ESL Domain III, C. 008, A).</w:t>
      </w:r>
    </w:p>
    <w:p w14:paraId="0F1FA777" w14:textId="77777777" w:rsidR="003A5841" w:rsidRPr="00275672" w:rsidRDefault="003A5841" w:rsidP="00AA790E">
      <w:pPr>
        <w:rPr>
          <w:rFonts w:ascii="Times New Roman" w:hAnsi="Times New Roman" w:cs="Times New Roman"/>
          <w:color w:val="000000"/>
          <w:sz w:val="22"/>
          <w:szCs w:val="22"/>
        </w:rPr>
      </w:pPr>
    </w:p>
    <w:p w14:paraId="4C682685" w14:textId="77777777" w:rsidR="003A5841" w:rsidRPr="00275672" w:rsidRDefault="003A5841" w:rsidP="003A5841">
      <w:pPr>
        <w:jc w:val="both"/>
        <w:rPr>
          <w:rFonts w:ascii="Times New Roman" w:hAnsi="Times New Roman" w:cs="Times New Roman"/>
          <w:bCs/>
          <w:sz w:val="22"/>
          <w:szCs w:val="22"/>
        </w:rPr>
      </w:pPr>
      <w:r w:rsidRPr="00275672">
        <w:rPr>
          <w:rFonts w:ascii="Times New Roman" w:hAnsi="Times New Roman" w:cs="Times New Roman"/>
          <w:bCs/>
          <w:sz w:val="22"/>
          <w:szCs w:val="22"/>
        </w:rPr>
        <w:t xml:space="preserve">Uses knowledge of various bilingual education models to make appropriate instructional decisions based </w:t>
      </w:r>
      <w:r w:rsidRPr="00275672">
        <w:rPr>
          <w:rFonts w:ascii="Times New Roman" w:hAnsi="Times New Roman" w:cs="Times New Roman"/>
          <w:bCs/>
          <w:sz w:val="22"/>
          <w:szCs w:val="22"/>
        </w:rPr>
        <w:lastRenderedPageBreak/>
        <w:t>on program models and design and selects appropriate instructional strategies and materials in relation to specific program models (Bilingual Domain I, C. 001, H).</w:t>
      </w:r>
    </w:p>
    <w:p w14:paraId="529A8F30" w14:textId="77777777" w:rsidR="003A5841" w:rsidRPr="00275672" w:rsidRDefault="003A5841" w:rsidP="003A5841">
      <w:pPr>
        <w:jc w:val="both"/>
        <w:rPr>
          <w:rFonts w:ascii="Times New Roman" w:hAnsi="Times New Roman" w:cs="Times New Roman"/>
          <w:bCs/>
          <w:sz w:val="22"/>
          <w:szCs w:val="22"/>
        </w:rPr>
      </w:pPr>
    </w:p>
    <w:p w14:paraId="0E73FA3C" w14:textId="77777777" w:rsidR="003A5841" w:rsidRPr="00275672" w:rsidRDefault="003A5841" w:rsidP="003A5841">
      <w:pPr>
        <w:jc w:val="both"/>
        <w:rPr>
          <w:rFonts w:ascii="Times New Roman" w:hAnsi="Times New Roman" w:cs="Times New Roman"/>
          <w:bCs/>
          <w:sz w:val="22"/>
          <w:szCs w:val="22"/>
        </w:rPr>
      </w:pPr>
      <w:r w:rsidRPr="00275672">
        <w:rPr>
          <w:rFonts w:ascii="Times New Roman" w:hAnsi="Times New Roman" w:cs="Times New Roman"/>
          <w:bCs/>
          <w:sz w:val="22"/>
          <w:szCs w:val="22"/>
        </w:rPr>
        <w:t>Applies knowledge of the various types of the ESL programs to make appropriate instructional and management decisions (ESL Domain III, C, 008, C).</w:t>
      </w:r>
    </w:p>
    <w:p w14:paraId="12538274" w14:textId="77777777" w:rsidR="003A5841" w:rsidRPr="00275672" w:rsidRDefault="003A5841" w:rsidP="003A5841">
      <w:pPr>
        <w:jc w:val="both"/>
        <w:rPr>
          <w:rFonts w:ascii="Times New Roman" w:hAnsi="Times New Roman" w:cs="Times New Roman"/>
          <w:bCs/>
          <w:sz w:val="22"/>
          <w:szCs w:val="22"/>
        </w:rPr>
      </w:pPr>
    </w:p>
    <w:p w14:paraId="28C04787" w14:textId="77777777" w:rsidR="003A5841" w:rsidRPr="00275672" w:rsidRDefault="003A5841" w:rsidP="003A5841">
      <w:pPr>
        <w:jc w:val="both"/>
        <w:rPr>
          <w:rFonts w:ascii="Times New Roman" w:hAnsi="Times New Roman" w:cs="Times New Roman"/>
          <w:bCs/>
          <w:sz w:val="22"/>
          <w:szCs w:val="22"/>
        </w:rPr>
      </w:pPr>
      <w:r w:rsidRPr="00275672">
        <w:rPr>
          <w:rFonts w:ascii="Times New Roman" w:hAnsi="Times New Roman" w:cs="Times New Roman"/>
          <w:bCs/>
          <w:sz w:val="22"/>
          <w:szCs w:val="22"/>
        </w:rPr>
        <w:t>Applies knowledge of effective strategies advocating for educational and social equality for ESL students (participation on LPAC, ARD, site-based decisions making committees) and serving as a resource for teachers (ESL Domain III, C. 010, A).</w:t>
      </w:r>
    </w:p>
    <w:p w14:paraId="7384C009" w14:textId="77777777" w:rsidR="003A5841" w:rsidRPr="00275672" w:rsidRDefault="003A5841" w:rsidP="003A5841">
      <w:pPr>
        <w:jc w:val="both"/>
        <w:rPr>
          <w:rFonts w:ascii="Times New Roman" w:hAnsi="Times New Roman" w:cs="Times New Roman"/>
          <w:bCs/>
          <w:sz w:val="22"/>
          <w:szCs w:val="22"/>
        </w:rPr>
      </w:pPr>
    </w:p>
    <w:p w14:paraId="46C809BD" w14:textId="77777777" w:rsidR="003A5841" w:rsidRPr="00275672" w:rsidRDefault="003A5841" w:rsidP="003A5841">
      <w:pPr>
        <w:jc w:val="both"/>
        <w:rPr>
          <w:rFonts w:ascii="Times New Roman" w:hAnsi="Times New Roman" w:cs="Times New Roman"/>
          <w:bCs/>
          <w:sz w:val="22"/>
          <w:szCs w:val="22"/>
        </w:rPr>
      </w:pPr>
      <w:r w:rsidRPr="00275672">
        <w:rPr>
          <w:rFonts w:ascii="Times New Roman" w:hAnsi="Times New Roman" w:cs="Times New Roman"/>
          <w:bCs/>
          <w:sz w:val="22"/>
          <w:szCs w:val="22"/>
        </w:rPr>
        <w:t>Knows how community members and resources can positively affect student learning in the ESL program and is able to access community resources to enhance the education of ESL students (ESL Domain III, C. 010, D).</w:t>
      </w:r>
    </w:p>
    <w:p w14:paraId="032A63DE" w14:textId="77777777" w:rsidR="00E42C10" w:rsidRPr="00275672" w:rsidRDefault="00E42C10" w:rsidP="00E42C10">
      <w:pPr>
        <w:rPr>
          <w:rFonts w:ascii="Times New Roman" w:hAnsi="Times New Roman" w:cs="Times New Roman"/>
          <w:b/>
          <w:color w:val="E36C0A"/>
          <w:sz w:val="22"/>
          <w:szCs w:val="22"/>
        </w:rPr>
      </w:pPr>
    </w:p>
    <w:p w14:paraId="0C45E4B6" w14:textId="77777777" w:rsidR="00E42C10" w:rsidRPr="00275672" w:rsidRDefault="00E42C10" w:rsidP="00E42C10">
      <w:pPr>
        <w:rPr>
          <w:rFonts w:ascii="Times New Roman" w:hAnsi="Times New Roman" w:cs="Times New Roman"/>
          <w:b/>
          <w:color w:val="E36C0A"/>
          <w:sz w:val="22"/>
          <w:szCs w:val="22"/>
        </w:rPr>
      </w:pPr>
      <w:r w:rsidRPr="00275672">
        <w:rPr>
          <w:rFonts w:ascii="Times New Roman" w:hAnsi="Times New Roman" w:cs="Times New Roman"/>
          <w:b/>
          <w:bCs/>
          <w:sz w:val="22"/>
          <w:szCs w:val="22"/>
        </w:rPr>
        <w:t>This week’s assignments:</w:t>
      </w:r>
    </w:p>
    <w:p w14:paraId="7063E246" w14:textId="77777777" w:rsidR="00D84839" w:rsidRPr="00275672" w:rsidRDefault="00E42C10" w:rsidP="00EA6DE8">
      <w:pPr>
        <w:pStyle w:val="ListParagraph"/>
        <w:numPr>
          <w:ilvl w:val="0"/>
          <w:numId w:val="30"/>
        </w:numPr>
        <w:contextualSpacing/>
        <w:jc w:val="both"/>
        <w:rPr>
          <w:bCs/>
          <w:sz w:val="22"/>
          <w:szCs w:val="22"/>
        </w:rPr>
      </w:pPr>
      <w:r w:rsidRPr="00275672">
        <w:rPr>
          <w:bCs/>
          <w:sz w:val="22"/>
          <w:szCs w:val="22"/>
        </w:rPr>
        <w:t xml:space="preserve">Review </w:t>
      </w:r>
      <w:r w:rsidR="006A1DF5" w:rsidRPr="00275672">
        <w:rPr>
          <w:bCs/>
          <w:sz w:val="22"/>
          <w:szCs w:val="22"/>
        </w:rPr>
        <w:t xml:space="preserve">of </w:t>
      </w:r>
      <w:r w:rsidR="003A5841" w:rsidRPr="00275672">
        <w:rPr>
          <w:bCs/>
          <w:sz w:val="22"/>
          <w:szCs w:val="22"/>
        </w:rPr>
        <w:t>Baker &amp; Wright</w:t>
      </w:r>
      <w:r w:rsidRPr="00275672">
        <w:rPr>
          <w:bCs/>
          <w:sz w:val="22"/>
          <w:szCs w:val="22"/>
        </w:rPr>
        <w:t xml:space="preserve"> Ch. 15, The Special Educational Needs, </w:t>
      </w:r>
      <w:r w:rsidR="00D84839" w:rsidRPr="00275672">
        <w:rPr>
          <w:bCs/>
          <w:sz w:val="22"/>
          <w:szCs w:val="22"/>
        </w:rPr>
        <w:t>A</w:t>
      </w:r>
      <w:r w:rsidRPr="00275672">
        <w:rPr>
          <w:bCs/>
          <w:sz w:val="22"/>
          <w:szCs w:val="22"/>
        </w:rPr>
        <w:t>ssessment, and Testing of Bilinguals</w:t>
      </w:r>
      <w:r w:rsidR="00162431" w:rsidRPr="00275672">
        <w:rPr>
          <w:bCs/>
          <w:sz w:val="22"/>
          <w:szCs w:val="22"/>
        </w:rPr>
        <w:t>.</w:t>
      </w:r>
      <w:r w:rsidRPr="00275672">
        <w:rPr>
          <w:bCs/>
          <w:sz w:val="22"/>
          <w:szCs w:val="22"/>
        </w:rPr>
        <w:t xml:space="preserve"> </w:t>
      </w:r>
    </w:p>
    <w:p w14:paraId="42EC8531" w14:textId="77777777" w:rsidR="00E42C10" w:rsidRPr="00275672" w:rsidRDefault="00E42C10" w:rsidP="00EA6DE8">
      <w:pPr>
        <w:pStyle w:val="ListParagraph"/>
        <w:numPr>
          <w:ilvl w:val="0"/>
          <w:numId w:val="30"/>
        </w:numPr>
        <w:contextualSpacing/>
        <w:jc w:val="both"/>
        <w:rPr>
          <w:bCs/>
          <w:sz w:val="22"/>
          <w:szCs w:val="22"/>
        </w:rPr>
      </w:pPr>
      <w:r w:rsidRPr="00275672">
        <w:rPr>
          <w:color w:val="000000"/>
          <w:sz w:val="22"/>
          <w:szCs w:val="22"/>
        </w:rPr>
        <w:t>Review the Power</w:t>
      </w:r>
      <w:r w:rsidR="00651CD2" w:rsidRPr="00275672">
        <w:rPr>
          <w:color w:val="000000"/>
          <w:sz w:val="22"/>
          <w:szCs w:val="22"/>
        </w:rPr>
        <w:t>Point presentations about this</w:t>
      </w:r>
      <w:r w:rsidRPr="00275672">
        <w:rPr>
          <w:color w:val="000000"/>
          <w:sz w:val="22"/>
          <w:szCs w:val="22"/>
        </w:rPr>
        <w:t xml:space="preserve"> chapter</w:t>
      </w:r>
      <w:r w:rsidR="00162431" w:rsidRPr="00275672">
        <w:rPr>
          <w:color w:val="000000"/>
          <w:sz w:val="22"/>
          <w:szCs w:val="22"/>
        </w:rPr>
        <w:t>.</w:t>
      </w:r>
    </w:p>
    <w:p w14:paraId="06BE7768" w14:textId="77777777" w:rsidR="00E42C10" w:rsidRPr="00275672" w:rsidRDefault="00E42C10" w:rsidP="00EA6DE8">
      <w:pPr>
        <w:pStyle w:val="ListParagraph"/>
        <w:numPr>
          <w:ilvl w:val="0"/>
          <w:numId w:val="30"/>
        </w:numPr>
        <w:contextualSpacing/>
        <w:rPr>
          <w:bCs/>
          <w:sz w:val="22"/>
          <w:szCs w:val="22"/>
        </w:rPr>
      </w:pPr>
      <w:r w:rsidRPr="00275672">
        <w:rPr>
          <w:bCs/>
          <w:sz w:val="22"/>
          <w:szCs w:val="22"/>
        </w:rPr>
        <w:t>Watch t</w:t>
      </w:r>
      <w:r w:rsidR="00E4235F" w:rsidRPr="00275672">
        <w:rPr>
          <w:bCs/>
          <w:sz w:val="22"/>
          <w:szCs w:val="22"/>
        </w:rPr>
        <w:t>he video about special needs EL</w:t>
      </w:r>
      <w:r w:rsidRPr="00275672">
        <w:rPr>
          <w:bCs/>
          <w:sz w:val="22"/>
          <w:szCs w:val="22"/>
        </w:rPr>
        <w:t xml:space="preserve"> stud</w:t>
      </w:r>
      <w:r w:rsidR="00162431" w:rsidRPr="00275672">
        <w:rPr>
          <w:bCs/>
          <w:sz w:val="22"/>
          <w:szCs w:val="22"/>
        </w:rPr>
        <w:t>ents and answer the questions provided by your instructor:</w:t>
      </w:r>
      <w:r w:rsidRPr="00275672">
        <w:rPr>
          <w:bCs/>
          <w:sz w:val="22"/>
          <w:szCs w:val="22"/>
        </w:rPr>
        <w:t xml:space="preserve"> </w:t>
      </w:r>
      <w:hyperlink r:id="rId31" w:history="1">
        <w:r w:rsidRPr="00275672">
          <w:rPr>
            <w:rStyle w:val="Hyperlink"/>
            <w:bCs/>
            <w:sz w:val="22"/>
            <w:szCs w:val="22"/>
          </w:rPr>
          <w:t>https://www.youtube.com/watch?v=z_8guIpSoGE</w:t>
        </w:r>
      </w:hyperlink>
      <w:r w:rsidRPr="00275672">
        <w:rPr>
          <w:bCs/>
          <w:sz w:val="22"/>
          <w:szCs w:val="22"/>
        </w:rPr>
        <w:t xml:space="preserve"> </w:t>
      </w:r>
    </w:p>
    <w:p w14:paraId="53F772A6" w14:textId="77777777" w:rsidR="003A5841" w:rsidRPr="00275672" w:rsidRDefault="003A5841" w:rsidP="003A5841">
      <w:pPr>
        <w:pStyle w:val="ListParagraph"/>
        <w:numPr>
          <w:ilvl w:val="0"/>
          <w:numId w:val="30"/>
        </w:numPr>
        <w:tabs>
          <w:tab w:val="num" w:pos="360"/>
          <w:tab w:val="left" w:pos="990"/>
        </w:tabs>
        <w:rPr>
          <w:bCs/>
          <w:sz w:val="22"/>
          <w:szCs w:val="22"/>
        </w:rPr>
      </w:pPr>
      <w:r w:rsidRPr="00275672">
        <w:rPr>
          <w:bCs/>
          <w:sz w:val="22"/>
          <w:szCs w:val="22"/>
        </w:rPr>
        <w:t xml:space="preserve">Develop a review of the research literature to find information about bilingual and ESL instructional models.   Use at least </w:t>
      </w:r>
      <w:r w:rsidR="007061FE" w:rsidRPr="00275672">
        <w:rPr>
          <w:bCs/>
          <w:sz w:val="22"/>
          <w:szCs w:val="22"/>
        </w:rPr>
        <w:t>five</w:t>
      </w:r>
      <w:r w:rsidRPr="00275672">
        <w:rPr>
          <w:bCs/>
          <w:sz w:val="22"/>
          <w:szCs w:val="22"/>
        </w:rPr>
        <w:t xml:space="preserve"> references from primary and secondary sources of information (journals, b</w:t>
      </w:r>
      <w:r w:rsidR="00162431" w:rsidRPr="00275672">
        <w:rPr>
          <w:bCs/>
          <w:sz w:val="22"/>
          <w:szCs w:val="22"/>
        </w:rPr>
        <w:t>ooks, newspapers, magazines, and other sources</w:t>
      </w:r>
      <w:r w:rsidRPr="00275672">
        <w:rPr>
          <w:bCs/>
          <w:sz w:val="22"/>
          <w:szCs w:val="22"/>
        </w:rPr>
        <w:t xml:space="preserve">.) </w:t>
      </w:r>
      <w:r w:rsidR="00162431" w:rsidRPr="00275672">
        <w:rPr>
          <w:b/>
          <w:bCs/>
          <w:i/>
          <w:sz w:val="22"/>
          <w:szCs w:val="22"/>
        </w:rPr>
        <w:t>that are not older than ten</w:t>
      </w:r>
      <w:r w:rsidRPr="00275672">
        <w:rPr>
          <w:b/>
          <w:bCs/>
          <w:i/>
          <w:sz w:val="22"/>
          <w:szCs w:val="22"/>
        </w:rPr>
        <w:t xml:space="preserve"> years.</w:t>
      </w:r>
      <w:r w:rsidRPr="00275672">
        <w:rPr>
          <w:b/>
          <w:bCs/>
          <w:sz w:val="22"/>
          <w:szCs w:val="22"/>
        </w:rPr>
        <w:t xml:space="preserve"> </w:t>
      </w:r>
      <w:r w:rsidRPr="00275672">
        <w:rPr>
          <w:bCs/>
          <w:sz w:val="22"/>
          <w:szCs w:val="22"/>
        </w:rPr>
        <w:t>The paper in WORD should be approximately 1</w:t>
      </w:r>
      <w:r w:rsidR="007061FE" w:rsidRPr="00275672">
        <w:rPr>
          <w:bCs/>
          <w:sz w:val="22"/>
          <w:szCs w:val="22"/>
        </w:rPr>
        <w:t>2</w:t>
      </w:r>
      <w:r w:rsidRPr="00275672">
        <w:rPr>
          <w:bCs/>
          <w:sz w:val="22"/>
          <w:szCs w:val="22"/>
        </w:rPr>
        <w:t xml:space="preserve"> pages, double spaces, 10 or 12-point font, includes the references in the body of the review and lists the references at the end of the document using APA style.</w:t>
      </w:r>
    </w:p>
    <w:p w14:paraId="56F6280A" w14:textId="77777777" w:rsidR="003A5841" w:rsidRPr="00275672" w:rsidRDefault="003A5841" w:rsidP="003A5841">
      <w:pPr>
        <w:pStyle w:val="ListParagraph"/>
        <w:tabs>
          <w:tab w:val="left" w:pos="990"/>
        </w:tabs>
        <w:ind w:left="360"/>
        <w:rPr>
          <w:bCs/>
          <w:sz w:val="22"/>
          <w:szCs w:val="22"/>
        </w:rPr>
      </w:pPr>
      <w:r w:rsidRPr="00275672">
        <w:rPr>
          <w:bCs/>
          <w:sz w:val="22"/>
          <w:szCs w:val="22"/>
        </w:rPr>
        <w:t>Detailed instructions and suggested topics will be posted on the Assessment section in Canvas.</w:t>
      </w:r>
    </w:p>
    <w:p w14:paraId="3C6AEA64" w14:textId="77777777" w:rsidR="00E42C10" w:rsidRPr="00275672" w:rsidRDefault="00E42C10" w:rsidP="00EA6DE8">
      <w:pPr>
        <w:pStyle w:val="ListParagraph"/>
        <w:numPr>
          <w:ilvl w:val="0"/>
          <w:numId w:val="30"/>
        </w:numPr>
        <w:spacing w:after="25" w:line="249" w:lineRule="auto"/>
        <w:jc w:val="both"/>
        <w:rPr>
          <w:sz w:val="22"/>
          <w:szCs w:val="22"/>
        </w:rPr>
      </w:pPr>
      <w:r w:rsidRPr="00275672">
        <w:rPr>
          <w:b/>
          <w:sz w:val="22"/>
          <w:szCs w:val="22"/>
        </w:rPr>
        <w:t>Evaluation:</w:t>
      </w:r>
      <w:r w:rsidRPr="00275672">
        <w:rPr>
          <w:sz w:val="22"/>
          <w:szCs w:val="22"/>
        </w:rPr>
        <w:t xml:space="preserve"> to know if you met the objective</w:t>
      </w:r>
      <w:r w:rsidR="00162431" w:rsidRPr="00275672">
        <w:rPr>
          <w:sz w:val="22"/>
          <w:szCs w:val="22"/>
        </w:rPr>
        <w:t>s</w:t>
      </w:r>
      <w:r w:rsidRPr="00275672">
        <w:rPr>
          <w:sz w:val="22"/>
          <w:szCs w:val="22"/>
        </w:rPr>
        <w:t xml:space="preserve"> your knowledge of the content will be assessed based on your responses on </w:t>
      </w:r>
      <w:r w:rsidR="007061FE" w:rsidRPr="00275672">
        <w:rPr>
          <w:sz w:val="22"/>
          <w:szCs w:val="22"/>
        </w:rPr>
        <w:t xml:space="preserve">the </w:t>
      </w:r>
      <w:r w:rsidR="00D84839" w:rsidRPr="00275672">
        <w:rPr>
          <w:sz w:val="22"/>
          <w:szCs w:val="22"/>
        </w:rPr>
        <w:t>Final Exam</w:t>
      </w:r>
      <w:r w:rsidR="003A5841" w:rsidRPr="00275672">
        <w:rPr>
          <w:sz w:val="22"/>
          <w:szCs w:val="22"/>
        </w:rPr>
        <w:t xml:space="preserve"> and </w:t>
      </w:r>
      <w:r w:rsidR="007061FE" w:rsidRPr="00275672">
        <w:rPr>
          <w:sz w:val="22"/>
          <w:szCs w:val="22"/>
        </w:rPr>
        <w:t xml:space="preserve">the </w:t>
      </w:r>
      <w:r w:rsidR="003A5841" w:rsidRPr="00275672">
        <w:rPr>
          <w:sz w:val="22"/>
          <w:szCs w:val="22"/>
        </w:rPr>
        <w:t>Final Paper</w:t>
      </w:r>
      <w:r w:rsidR="003A5841" w:rsidRPr="00275672">
        <w:rPr>
          <w:b/>
          <w:sz w:val="22"/>
          <w:szCs w:val="22"/>
        </w:rPr>
        <w:t xml:space="preserve"> </w:t>
      </w:r>
    </w:p>
    <w:p w14:paraId="073822DF" w14:textId="77777777" w:rsidR="00251A87" w:rsidRPr="00275672" w:rsidRDefault="00251A87" w:rsidP="00251A87">
      <w:pPr>
        <w:spacing w:line="259" w:lineRule="auto"/>
        <w:rPr>
          <w:rFonts w:ascii="Times New Roman" w:hAnsi="Times New Roman" w:cs="Times New Roman"/>
          <w:sz w:val="22"/>
          <w:szCs w:val="22"/>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9" w:type="dxa"/>
          <w:right w:w="115" w:type="dxa"/>
        </w:tblCellMar>
        <w:tblLook w:val="04A0" w:firstRow="1" w:lastRow="0" w:firstColumn="1" w:lastColumn="0" w:noHBand="0" w:noVBand="1"/>
      </w:tblPr>
      <w:tblGrid>
        <w:gridCol w:w="3347"/>
        <w:gridCol w:w="6238"/>
      </w:tblGrid>
      <w:tr w:rsidR="00251A87" w:rsidRPr="00275672" w14:paraId="4C12652E" w14:textId="77777777" w:rsidTr="00051233">
        <w:trPr>
          <w:trHeight w:val="324"/>
        </w:trPr>
        <w:tc>
          <w:tcPr>
            <w:tcW w:w="3347" w:type="dxa"/>
            <w:shd w:val="clear" w:color="auto" w:fill="A8D08D"/>
          </w:tcPr>
          <w:p w14:paraId="0F9E7319" w14:textId="573CEB7D" w:rsidR="00251A87" w:rsidRPr="00275672" w:rsidRDefault="00AE50F3" w:rsidP="00251A87">
            <w:pPr>
              <w:spacing w:line="259" w:lineRule="auto"/>
              <w:ind w:left="112"/>
              <w:rPr>
                <w:rFonts w:ascii="Times New Roman" w:hAnsi="Times New Roman" w:cs="Times New Roman"/>
              </w:rPr>
            </w:pPr>
            <w:r w:rsidRPr="00275672">
              <w:rPr>
                <w:rFonts w:ascii="Times New Roman" w:eastAsia="Arial" w:hAnsi="Times New Roman" w:cs="Times New Roman"/>
                <w:b/>
              </w:rPr>
              <w:t>Week 16, Dec.</w:t>
            </w:r>
            <w:r w:rsidR="00B04036">
              <w:rPr>
                <w:rFonts w:ascii="Times New Roman" w:eastAsia="Arial" w:hAnsi="Times New Roman" w:cs="Times New Roman"/>
                <w:b/>
              </w:rPr>
              <w:t xml:space="preserve"> 6-12</w:t>
            </w:r>
          </w:p>
        </w:tc>
        <w:tc>
          <w:tcPr>
            <w:tcW w:w="6238" w:type="dxa"/>
            <w:shd w:val="clear" w:color="auto" w:fill="A8D08D"/>
          </w:tcPr>
          <w:p w14:paraId="4CB22E65" w14:textId="77777777" w:rsidR="00627529" w:rsidRPr="00275672" w:rsidRDefault="00627529" w:rsidP="008F6F6A">
            <w:pPr>
              <w:spacing w:line="259" w:lineRule="auto"/>
              <w:rPr>
                <w:rFonts w:ascii="Times New Roman" w:eastAsia="Arial" w:hAnsi="Times New Roman" w:cs="Times New Roman"/>
                <w:b/>
              </w:rPr>
            </w:pPr>
            <w:r w:rsidRPr="00275672">
              <w:rPr>
                <w:rFonts w:ascii="Times New Roman" w:eastAsia="Arial" w:hAnsi="Times New Roman" w:cs="Times New Roman"/>
                <w:b/>
              </w:rPr>
              <w:t xml:space="preserve">             </w:t>
            </w:r>
            <w:r w:rsidR="00783D0C" w:rsidRPr="00275672">
              <w:rPr>
                <w:rFonts w:ascii="Times New Roman" w:eastAsia="Arial" w:hAnsi="Times New Roman" w:cs="Times New Roman"/>
                <w:b/>
              </w:rPr>
              <w:t>Final Exam</w:t>
            </w:r>
            <w:r w:rsidR="00B739E1" w:rsidRPr="00275672">
              <w:rPr>
                <w:rFonts w:ascii="Times New Roman" w:eastAsia="Arial" w:hAnsi="Times New Roman" w:cs="Times New Roman"/>
                <w:b/>
              </w:rPr>
              <w:t>:</w:t>
            </w:r>
            <w:r w:rsidR="00783D0C" w:rsidRPr="00275672">
              <w:rPr>
                <w:rFonts w:ascii="Times New Roman" w:eastAsia="Arial" w:hAnsi="Times New Roman" w:cs="Times New Roman"/>
                <w:b/>
              </w:rPr>
              <w:t xml:space="preserve"> </w:t>
            </w:r>
            <w:r w:rsidR="00B739E1" w:rsidRPr="00275672">
              <w:rPr>
                <w:rFonts w:ascii="Times New Roman" w:eastAsia="Arial" w:hAnsi="Times New Roman" w:cs="Times New Roman"/>
                <w:b/>
              </w:rPr>
              <w:t xml:space="preserve"> </w:t>
            </w:r>
          </w:p>
          <w:p w14:paraId="6AAAA7E3" w14:textId="237B9EB4" w:rsidR="00B04036" w:rsidRPr="00275672" w:rsidRDefault="00627529" w:rsidP="00B04036">
            <w:pPr>
              <w:spacing w:line="259" w:lineRule="auto"/>
              <w:rPr>
                <w:rFonts w:ascii="Times New Roman" w:hAnsi="Times New Roman" w:cs="Times New Roman"/>
              </w:rPr>
            </w:pPr>
            <w:r w:rsidRPr="00275672">
              <w:rPr>
                <w:rFonts w:ascii="Times New Roman" w:eastAsia="Arial" w:hAnsi="Times New Roman" w:cs="Times New Roman"/>
                <w:b/>
              </w:rPr>
              <w:t xml:space="preserve">             </w:t>
            </w:r>
            <w:r w:rsidR="00B04036">
              <w:rPr>
                <w:rFonts w:ascii="Times New Roman" w:eastAsia="Arial" w:hAnsi="Times New Roman" w:cs="Times New Roman"/>
                <w:b/>
              </w:rPr>
              <w:t>Thursday, December 9 from 10:30 to 12:30</w:t>
            </w:r>
          </w:p>
          <w:p w14:paraId="2FF7AF72" w14:textId="5722FAC4" w:rsidR="00627529" w:rsidRPr="00275672" w:rsidRDefault="00627529" w:rsidP="00051233">
            <w:pPr>
              <w:spacing w:line="259" w:lineRule="auto"/>
              <w:rPr>
                <w:rFonts w:ascii="Times New Roman" w:hAnsi="Times New Roman" w:cs="Times New Roman"/>
              </w:rPr>
            </w:pPr>
          </w:p>
        </w:tc>
      </w:tr>
    </w:tbl>
    <w:p w14:paraId="78C07B76" w14:textId="77777777" w:rsidR="005D3022" w:rsidRPr="00275672" w:rsidRDefault="005D3022" w:rsidP="005D3022">
      <w:pPr>
        <w:spacing w:line="259" w:lineRule="auto"/>
        <w:rPr>
          <w:rFonts w:ascii="Times New Roman" w:hAnsi="Times New Roman" w:cs="Times New Roman"/>
          <w:sz w:val="22"/>
          <w:szCs w:val="22"/>
        </w:rPr>
      </w:pPr>
    </w:p>
    <w:p w14:paraId="0B4D5156" w14:textId="6C4DCC05" w:rsidR="00251A87" w:rsidRPr="00275672" w:rsidRDefault="00251A87" w:rsidP="00822751">
      <w:pPr>
        <w:spacing w:after="160" w:line="259" w:lineRule="auto"/>
        <w:contextualSpacing/>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Final Exam</w:t>
      </w:r>
      <w:r w:rsidR="008E6427" w:rsidRPr="00275672">
        <w:rPr>
          <w:rFonts w:ascii="Times New Roman" w:eastAsia="Times New Roman" w:hAnsi="Times New Roman" w:cs="Times New Roman"/>
          <w:sz w:val="22"/>
          <w:szCs w:val="22"/>
          <w:lang w:eastAsia="en-US"/>
        </w:rPr>
        <w:t>: 40</w:t>
      </w:r>
      <w:r w:rsidR="00AA790E" w:rsidRPr="00275672">
        <w:rPr>
          <w:rFonts w:ascii="Times New Roman" w:eastAsia="Times New Roman" w:hAnsi="Times New Roman" w:cs="Times New Roman"/>
          <w:sz w:val="22"/>
          <w:szCs w:val="22"/>
          <w:lang w:eastAsia="en-US"/>
        </w:rPr>
        <w:t xml:space="preserve"> to 50</w:t>
      </w:r>
      <w:r w:rsidR="008E6427" w:rsidRPr="00275672">
        <w:rPr>
          <w:rFonts w:ascii="Times New Roman" w:eastAsia="Times New Roman" w:hAnsi="Times New Roman" w:cs="Times New Roman"/>
          <w:sz w:val="22"/>
          <w:szCs w:val="22"/>
          <w:lang w:eastAsia="en-US"/>
        </w:rPr>
        <w:t xml:space="preserve"> multiple choice questions about the topics covered during this semester.</w:t>
      </w:r>
    </w:p>
    <w:p w14:paraId="7F98C9A8" w14:textId="237D3D53" w:rsidR="00275672" w:rsidRPr="00275672" w:rsidRDefault="00275672" w:rsidP="00822751">
      <w:pPr>
        <w:spacing w:after="160" w:line="259" w:lineRule="auto"/>
        <w:contextualSpacing/>
        <w:rPr>
          <w:rFonts w:ascii="Times New Roman" w:eastAsia="Times New Roman" w:hAnsi="Times New Roman" w:cs="Times New Roman"/>
          <w:sz w:val="22"/>
          <w:szCs w:val="22"/>
          <w:lang w:eastAsia="en-US"/>
        </w:rPr>
      </w:pPr>
    </w:p>
    <w:p w14:paraId="08B361AD" w14:textId="0EBEB8D5" w:rsidR="00275672" w:rsidRPr="00275672" w:rsidRDefault="00275672" w:rsidP="00275672">
      <w:pPr>
        <w:widowControl/>
        <w:autoSpaceDE/>
        <w:autoSpaceDN/>
        <w:adjustRightInd/>
        <w:rPr>
          <w:rFonts w:ascii="Times New Roman" w:eastAsia="Times New Roman" w:hAnsi="Times New Roman" w:cs="Times New Roman"/>
          <w:b/>
          <w:sz w:val="22"/>
          <w:szCs w:val="22"/>
          <w:lang w:eastAsia="en-US"/>
        </w:rPr>
      </w:pPr>
      <w:r w:rsidRPr="00275672">
        <w:rPr>
          <w:rFonts w:ascii="Times New Roman" w:eastAsia="Times New Roman" w:hAnsi="Times New Roman" w:cs="Times New Roman"/>
          <w:b/>
          <w:sz w:val="22"/>
          <w:szCs w:val="22"/>
          <w:lang w:eastAsia="en-US"/>
        </w:rPr>
        <w:t>COMPETENCY- BASED LEARNING OBJECTIVES</w:t>
      </w:r>
    </w:p>
    <w:p w14:paraId="64B6DEAC" w14:textId="77777777" w:rsidR="00275672" w:rsidRPr="00275672" w:rsidRDefault="00275672" w:rsidP="00275672">
      <w:pPr>
        <w:rPr>
          <w:rFonts w:ascii="Times New Roman" w:hAnsi="Times New Roman" w:cs="Times New Roman"/>
          <w:b/>
          <w:bCs/>
          <w:sz w:val="22"/>
          <w:szCs w:val="22"/>
        </w:rPr>
      </w:pPr>
      <w:r w:rsidRPr="00275672">
        <w:rPr>
          <w:rFonts w:ascii="Times New Roman" w:hAnsi="Times New Roman" w:cs="Times New Roman"/>
          <w:sz w:val="22"/>
          <w:szCs w:val="22"/>
        </w:rPr>
        <w:tab/>
      </w:r>
      <w:r w:rsidRPr="00275672">
        <w:rPr>
          <w:rFonts w:ascii="Times New Roman" w:hAnsi="Times New Roman" w:cs="Times New Roman"/>
          <w:sz w:val="22"/>
          <w:szCs w:val="22"/>
        </w:rPr>
        <w:tab/>
      </w:r>
      <w:r w:rsidRPr="00275672">
        <w:rPr>
          <w:rFonts w:ascii="Times New Roman" w:hAnsi="Times New Roman" w:cs="Times New Roman"/>
          <w:sz w:val="22"/>
          <w:szCs w:val="22"/>
        </w:rPr>
        <w:tab/>
      </w:r>
    </w:p>
    <w:p w14:paraId="5689487F" w14:textId="77777777" w:rsidR="00275672" w:rsidRPr="00275672" w:rsidRDefault="00275672" w:rsidP="00275672">
      <w:pPr>
        <w:widowControl/>
        <w:rPr>
          <w:rFonts w:ascii="Times New Roman" w:hAnsi="Times New Roman" w:cs="Times New Roman"/>
          <w:b/>
          <w:bCs/>
          <w:sz w:val="22"/>
          <w:szCs w:val="22"/>
        </w:rPr>
      </w:pPr>
      <w:r w:rsidRPr="00275672">
        <w:rPr>
          <w:rFonts w:ascii="Times New Roman" w:hAnsi="Times New Roman" w:cs="Times New Roman"/>
          <w:b/>
          <w:bCs/>
          <w:sz w:val="22"/>
          <w:szCs w:val="22"/>
        </w:rPr>
        <w:t>The student will be able to:</w:t>
      </w:r>
    </w:p>
    <w:p w14:paraId="6BAF0C12" w14:textId="77777777" w:rsidR="00275672" w:rsidRPr="00275672" w:rsidRDefault="00275672" w:rsidP="00275672">
      <w:pPr>
        <w:widowControl/>
        <w:ind w:left="720"/>
        <w:rPr>
          <w:rFonts w:ascii="Times New Roman" w:hAnsi="Times New Roman" w:cs="Times New Roman"/>
          <w:b/>
          <w:bCs/>
          <w:sz w:val="22"/>
          <w:szCs w:val="22"/>
        </w:rPr>
      </w:pPr>
    </w:p>
    <w:p w14:paraId="356F09DF" w14:textId="77777777" w:rsidR="00275672" w:rsidRPr="00275672" w:rsidRDefault="00275672" w:rsidP="00275672">
      <w:pPr>
        <w:widowControl/>
        <w:tabs>
          <w:tab w:val="num" w:pos="720"/>
          <w:tab w:val="left" w:pos="1080"/>
        </w:tabs>
        <w:rPr>
          <w:rFonts w:ascii="Times New Roman" w:hAnsi="Times New Roman" w:cs="Times New Roman"/>
          <w:bCs/>
          <w:sz w:val="22"/>
          <w:szCs w:val="22"/>
        </w:rPr>
      </w:pPr>
      <w:r w:rsidRPr="00275672">
        <w:rPr>
          <w:rFonts w:ascii="Times New Roman" w:hAnsi="Times New Roman" w:cs="Times New Roman"/>
          <w:b/>
          <w:bCs/>
          <w:sz w:val="22"/>
          <w:szCs w:val="22"/>
        </w:rPr>
        <w:t xml:space="preserve">Domain III – </w:t>
      </w:r>
      <w:r w:rsidRPr="00275672">
        <w:rPr>
          <w:rFonts w:ascii="Times New Roman" w:hAnsi="Times New Roman" w:cs="Times New Roman"/>
          <w:bCs/>
          <w:sz w:val="22"/>
          <w:szCs w:val="22"/>
        </w:rPr>
        <w:t>Foundations of ESL education, cultural awareness and family and community involvement.</w:t>
      </w:r>
    </w:p>
    <w:p w14:paraId="7FDA893F" w14:textId="77777777" w:rsidR="00275672" w:rsidRPr="00275672" w:rsidRDefault="00275672" w:rsidP="00275672">
      <w:pPr>
        <w:widowControl/>
        <w:tabs>
          <w:tab w:val="num" w:pos="720"/>
          <w:tab w:val="left" w:pos="1080"/>
        </w:tabs>
        <w:ind w:firstLine="540"/>
        <w:rPr>
          <w:rFonts w:ascii="Times New Roman" w:hAnsi="Times New Roman" w:cs="Times New Roman"/>
          <w:b/>
          <w:bCs/>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275672" w:rsidRPr="00275672" w14:paraId="2EFE8860" w14:textId="77777777" w:rsidTr="00AD1115">
        <w:tc>
          <w:tcPr>
            <w:tcW w:w="2700" w:type="dxa"/>
            <w:shd w:val="clear" w:color="auto" w:fill="auto"/>
          </w:tcPr>
          <w:p w14:paraId="7DD042E6"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Competencies</w:t>
            </w:r>
          </w:p>
        </w:tc>
        <w:tc>
          <w:tcPr>
            <w:tcW w:w="6750" w:type="dxa"/>
            <w:shd w:val="clear" w:color="auto" w:fill="auto"/>
          </w:tcPr>
          <w:p w14:paraId="39A36C10"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Sub-competencies</w:t>
            </w:r>
          </w:p>
          <w:p w14:paraId="4D757B0D"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r>
      <w:tr w:rsidR="00275672" w:rsidRPr="00275672" w14:paraId="29E0CA52" w14:textId="77777777" w:rsidTr="00AD1115">
        <w:tc>
          <w:tcPr>
            <w:tcW w:w="2700" w:type="dxa"/>
            <w:vMerge w:val="restart"/>
            <w:shd w:val="clear" w:color="auto" w:fill="auto"/>
          </w:tcPr>
          <w:p w14:paraId="75C29EDE" w14:textId="77777777" w:rsidR="00275672" w:rsidRPr="00275672" w:rsidRDefault="00275672" w:rsidP="00AD1115">
            <w:pPr>
              <w:widowControl/>
              <w:tabs>
                <w:tab w:val="num" w:pos="720"/>
                <w:tab w:val="left" w:pos="1080"/>
              </w:tabs>
              <w:rPr>
                <w:rFonts w:ascii="Times New Roman" w:hAnsi="Times New Roman" w:cs="Times New Roman"/>
                <w:bCs/>
                <w:sz w:val="22"/>
                <w:szCs w:val="22"/>
              </w:rPr>
            </w:pPr>
            <w:r w:rsidRPr="00275672">
              <w:rPr>
                <w:rFonts w:ascii="Times New Roman" w:hAnsi="Times New Roman" w:cs="Times New Roman"/>
                <w:b/>
                <w:bCs/>
                <w:sz w:val="22"/>
                <w:szCs w:val="22"/>
              </w:rPr>
              <w:t>008</w:t>
            </w:r>
            <w:r w:rsidRPr="00275672">
              <w:rPr>
                <w:rFonts w:ascii="Times New Roman" w:hAnsi="Times New Roman" w:cs="Times New Roman"/>
                <w:bCs/>
                <w:sz w:val="22"/>
                <w:szCs w:val="22"/>
              </w:rPr>
              <w:t xml:space="preserve"> </w:t>
            </w:r>
          </w:p>
          <w:p w14:paraId="46559C3D"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Cs/>
                <w:sz w:val="22"/>
                <w:szCs w:val="22"/>
              </w:rPr>
              <w:t>The ESL Teacher understands the foundations of ESL education and types of ESL programs.</w:t>
            </w:r>
          </w:p>
          <w:p w14:paraId="5D57B816" w14:textId="77777777" w:rsidR="00275672" w:rsidRPr="00275672" w:rsidRDefault="00275672" w:rsidP="00AD1115">
            <w:pPr>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 xml:space="preserve"> </w:t>
            </w:r>
          </w:p>
        </w:tc>
        <w:tc>
          <w:tcPr>
            <w:tcW w:w="6750" w:type="dxa"/>
            <w:shd w:val="clear" w:color="auto" w:fill="auto"/>
          </w:tcPr>
          <w:p w14:paraId="093DFB5D" w14:textId="77777777" w:rsidR="00275672" w:rsidRPr="00275672" w:rsidRDefault="00275672" w:rsidP="00AD1115">
            <w:pPr>
              <w:widowControl/>
              <w:numPr>
                <w:ilvl w:val="0"/>
                <w:numId w:val="3"/>
              </w:numPr>
              <w:tabs>
                <w:tab w:val="left" w:pos="72"/>
                <w:tab w:val="left" w:pos="342"/>
              </w:tabs>
              <w:ind w:left="0" w:firstLine="0"/>
              <w:rPr>
                <w:rFonts w:ascii="Times New Roman" w:hAnsi="Times New Roman" w:cs="Times New Roman"/>
                <w:bCs/>
                <w:sz w:val="22"/>
                <w:szCs w:val="22"/>
              </w:rPr>
            </w:pPr>
            <w:r w:rsidRPr="00275672">
              <w:rPr>
                <w:rFonts w:ascii="Times New Roman" w:hAnsi="Times New Roman" w:cs="Times New Roman"/>
                <w:bCs/>
                <w:sz w:val="22"/>
                <w:szCs w:val="22"/>
              </w:rPr>
              <w:t>Knows the historical, theoretical, and policy foundations of ESL education and uses this knowledge to plan, implement, and advocate for effective ESL programs.</w:t>
            </w:r>
          </w:p>
        </w:tc>
      </w:tr>
      <w:tr w:rsidR="00275672" w:rsidRPr="00275672" w14:paraId="5F75796A" w14:textId="77777777" w:rsidTr="00AD1115">
        <w:tc>
          <w:tcPr>
            <w:tcW w:w="2700" w:type="dxa"/>
            <w:vMerge/>
            <w:shd w:val="clear" w:color="auto" w:fill="auto"/>
          </w:tcPr>
          <w:p w14:paraId="2FBE73B9" w14:textId="77777777" w:rsidR="00275672" w:rsidRPr="00275672" w:rsidRDefault="00275672" w:rsidP="00AD1115">
            <w:pPr>
              <w:tabs>
                <w:tab w:val="num" w:pos="720"/>
                <w:tab w:val="left" w:pos="1080"/>
              </w:tabs>
              <w:rPr>
                <w:rFonts w:ascii="Times New Roman" w:hAnsi="Times New Roman" w:cs="Times New Roman"/>
                <w:b/>
                <w:bCs/>
                <w:sz w:val="22"/>
                <w:szCs w:val="22"/>
              </w:rPr>
            </w:pPr>
          </w:p>
        </w:tc>
        <w:tc>
          <w:tcPr>
            <w:tcW w:w="6750" w:type="dxa"/>
            <w:shd w:val="clear" w:color="auto" w:fill="auto"/>
          </w:tcPr>
          <w:p w14:paraId="386A4212" w14:textId="77777777" w:rsidR="00275672" w:rsidRPr="00275672" w:rsidRDefault="00275672" w:rsidP="00AD1115">
            <w:pPr>
              <w:widowControl/>
              <w:numPr>
                <w:ilvl w:val="0"/>
                <w:numId w:val="3"/>
              </w:numPr>
              <w:tabs>
                <w:tab w:val="left" w:pos="72"/>
                <w:tab w:val="left" w:pos="342"/>
              </w:tabs>
              <w:ind w:left="0" w:firstLine="0"/>
              <w:rPr>
                <w:rFonts w:ascii="Times New Roman" w:hAnsi="Times New Roman" w:cs="Times New Roman"/>
                <w:bCs/>
                <w:sz w:val="22"/>
                <w:szCs w:val="22"/>
              </w:rPr>
            </w:pPr>
            <w:r w:rsidRPr="00275672">
              <w:rPr>
                <w:rFonts w:ascii="Times New Roman" w:hAnsi="Times New Roman" w:cs="Times New Roman"/>
                <w:bCs/>
                <w:sz w:val="22"/>
                <w:szCs w:val="22"/>
              </w:rPr>
              <w:t>Knows types of ESL programs, their characteristics, their goals, and research findings on their effectiveness.</w:t>
            </w:r>
          </w:p>
        </w:tc>
      </w:tr>
      <w:tr w:rsidR="00275672" w:rsidRPr="00275672" w14:paraId="17D5706B" w14:textId="77777777" w:rsidTr="00AD1115">
        <w:tc>
          <w:tcPr>
            <w:tcW w:w="2700" w:type="dxa"/>
            <w:vMerge/>
            <w:shd w:val="clear" w:color="auto" w:fill="auto"/>
          </w:tcPr>
          <w:p w14:paraId="38BFBF49" w14:textId="77777777" w:rsidR="00275672" w:rsidRPr="00275672" w:rsidRDefault="00275672" w:rsidP="00AD1115">
            <w:pPr>
              <w:tabs>
                <w:tab w:val="num" w:pos="720"/>
                <w:tab w:val="left" w:pos="1080"/>
              </w:tabs>
              <w:rPr>
                <w:rFonts w:ascii="Times New Roman" w:hAnsi="Times New Roman" w:cs="Times New Roman"/>
                <w:b/>
                <w:bCs/>
                <w:sz w:val="22"/>
                <w:szCs w:val="22"/>
              </w:rPr>
            </w:pPr>
          </w:p>
        </w:tc>
        <w:tc>
          <w:tcPr>
            <w:tcW w:w="6750" w:type="dxa"/>
            <w:shd w:val="clear" w:color="auto" w:fill="auto"/>
          </w:tcPr>
          <w:p w14:paraId="2F1A1CF3" w14:textId="77777777" w:rsidR="00275672" w:rsidRPr="00275672" w:rsidRDefault="00275672" w:rsidP="00AD1115">
            <w:pPr>
              <w:widowControl/>
              <w:numPr>
                <w:ilvl w:val="0"/>
                <w:numId w:val="3"/>
              </w:numPr>
              <w:tabs>
                <w:tab w:val="left" w:pos="0"/>
                <w:tab w:val="left" w:pos="342"/>
              </w:tabs>
              <w:ind w:left="0" w:hanging="18"/>
              <w:rPr>
                <w:rFonts w:ascii="Times New Roman" w:hAnsi="Times New Roman" w:cs="Times New Roman"/>
                <w:bCs/>
                <w:sz w:val="22"/>
                <w:szCs w:val="22"/>
              </w:rPr>
            </w:pPr>
            <w:r w:rsidRPr="00275672">
              <w:rPr>
                <w:rFonts w:ascii="Times New Roman" w:hAnsi="Times New Roman" w:cs="Times New Roman"/>
                <w:bCs/>
                <w:sz w:val="22"/>
                <w:szCs w:val="22"/>
              </w:rPr>
              <w:t>Applies knowledge of the various types of ESL programs to make appropriate instructional and management decisions.</w:t>
            </w:r>
          </w:p>
        </w:tc>
      </w:tr>
      <w:tr w:rsidR="00275672" w:rsidRPr="00275672" w14:paraId="6ADB1D12" w14:textId="77777777" w:rsidTr="00AD1115">
        <w:tc>
          <w:tcPr>
            <w:tcW w:w="2700" w:type="dxa"/>
            <w:vMerge/>
            <w:shd w:val="clear" w:color="auto" w:fill="auto"/>
          </w:tcPr>
          <w:p w14:paraId="7246800D"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15AB61FE" w14:textId="77777777" w:rsidR="00275672" w:rsidRPr="00275672" w:rsidRDefault="00275672" w:rsidP="00AD1115">
            <w:pPr>
              <w:widowControl/>
              <w:numPr>
                <w:ilvl w:val="0"/>
                <w:numId w:val="3"/>
              </w:numPr>
              <w:tabs>
                <w:tab w:val="left" w:pos="72"/>
                <w:tab w:val="left" w:pos="342"/>
              </w:tabs>
              <w:ind w:left="-18" w:firstLine="0"/>
              <w:rPr>
                <w:rFonts w:ascii="Times New Roman" w:hAnsi="Times New Roman" w:cs="Times New Roman"/>
                <w:bCs/>
                <w:sz w:val="22"/>
                <w:szCs w:val="22"/>
              </w:rPr>
            </w:pPr>
            <w:r w:rsidRPr="00275672">
              <w:rPr>
                <w:rFonts w:ascii="Times New Roman" w:hAnsi="Times New Roman" w:cs="Times New Roman"/>
                <w:bCs/>
                <w:sz w:val="22"/>
                <w:szCs w:val="22"/>
              </w:rPr>
              <w:t>Applies knowledge of research findings related to ESL education including research on instructional and management practices in ESL programs to assist in planning and implementing effective ESL programs.</w:t>
            </w:r>
          </w:p>
        </w:tc>
      </w:tr>
      <w:tr w:rsidR="00275672" w:rsidRPr="00275672" w14:paraId="3BEE0CCD" w14:textId="77777777" w:rsidTr="00AD1115">
        <w:trPr>
          <w:trHeight w:val="1205"/>
        </w:trPr>
        <w:tc>
          <w:tcPr>
            <w:tcW w:w="2700" w:type="dxa"/>
            <w:vMerge w:val="restart"/>
            <w:shd w:val="clear" w:color="auto" w:fill="auto"/>
          </w:tcPr>
          <w:p w14:paraId="72F72689"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010</w:t>
            </w:r>
          </w:p>
          <w:p w14:paraId="0E8E3E4C" w14:textId="77777777" w:rsidR="00275672" w:rsidRPr="00275672" w:rsidRDefault="00275672" w:rsidP="00AD1115">
            <w:pPr>
              <w:widowControl/>
              <w:tabs>
                <w:tab w:val="num" w:pos="720"/>
                <w:tab w:val="left" w:pos="1080"/>
              </w:tabs>
              <w:rPr>
                <w:rFonts w:ascii="Times New Roman" w:hAnsi="Times New Roman" w:cs="Times New Roman"/>
                <w:bCs/>
                <w:sz w:val="22"/>
                <w:szCs w:val="22"/>
              </w:rPr>
            </w:pPr>
            <w:r w:rsidRPr="00275672">
              <w:rPr>
                <w:rFonts w:ascii="Times New Roman" w:hAnsi="Times New Roman" w:cs="Times New Roman"/>
                <w:bCs/>
                <w:sz w:val="22"/>
                <w:szCs w:val="22"/>
              </w:rPr>
              <w:t>The ESL teacher knows how to serve as an advocate for ESL students and facilitate family and community involvement in their education.</w:t>
            </w:r>
          </w:p>
        </w:tc>
        <w:tc>
          <w:tcPr>
            <w:tcW w:w="6750" w:type="dxa"/>
            <w:shd w:val="clear" w:color="auto" w:fill="auto"/>
          </w:tcPr>
          <w:p w14:paraId="01F8AC13" w14:textId="77777777" w:rsidR="00275672" w:rsidRPr="00275672" w:rsidRDefault="00275672" w:rsidP="00AD1115">
            <w:pPr>
              <w:widowControl/>
              <w:numPr>
                <w:ilvl w:val="0"/>
                <w:numId w:val="2"/>
              </w:numPr>
              <w:tabs>
                <w:tab w:val="left" w:pos="0"/>
                <w:tab w:val="left" w:pos="342"/>
              </w:tabs>
              <w:ind w:left="0" w:firstLine="0"/>
              <w:rPr>
                <w:rFonts w:ascii="Times New Roman" w:hAnsi="Times New Roman" w:cs="Times New Roman"/>
                <w:bCs/>
                <w:sz w:val="22"/>
                <w:szCs w:val="22"/>
              </w:rPr>
            </w:pPr>
            <w:r w:rsidRPr="00275672">
              <w:rPr>
                <w:rFonts w:ascii="Times New Roman" w:hAnsi="Times New Roman" w:cs="Times New Roman"/>
                <w:bCs/>
                <w:sz w:val="22"/>
                <w:szCs w:val="22"/>
              </w:rPr>
              <w:t>Applies knowledge of effective strategies advocating for educational and social equity for ESL students (participation in LPAC, ARD, Site based Decision Making committees) and serving as a resource for teachers</w:t>
            </w:r>
          </w:p>
        </w:tc>
      </w:tr>
      <w:tr w:rsidR="00275672" w:rsidRPr="00275672" w14:paraId="325B21C2" w14:textId="77777777" w:rsidTr="00AD1115">
        <w:tc>
          <w:tcPr>
            <w:tcW w:w="2700" w:type="dxa"/>
            <w:vMerge/>
            <w:shd w:val="clear" w:color="auto" w:fill="auto"/>
          </w:tcPr>
          <w:p w14:paraId="366DDB48"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2F823C96" w14:textId="77777777" w:rsidR="00275672" w:rsidRPr="00275672" w:rsidRDefault="00275672" w:rsidP="00AD1115">
            <w:pPr>
              <w:widowControl/>
              <w:numPr>
                <w:ilvl w:val="0"/>
                <w:numId w:val="2"/>
              </w:numPr>
              <w:tabs>
                <w:tab w:val="left" w:pos="72"/>
                <w:tab w:val="left" w:pos="342"/>
              </w:tabs>
              <w:ind w:left="0" w:firstLine="0"/>
              <w:rPr>
                <w:rFonts w:ascii="Times New Roman" w:hAnsi="Times New Roman" w:cs="Times New Roman"/>
                <w:bCs/>
                <w:sz w:val="22"/>
                <w:szCs w:val="22"/>
              </w:rPr>
            </w:pPr>
            <w:r w:rsidRPr="00275672">
              <w:rPr>
                <w:rFonts w:ascii="Times New Roman" w:hAnsi="Times New Roman" w:cs="Times New Roman"/>
                <w:bCs/>
                <w:sz w:val="22"/>
                <w:szCs w:val="22"/>
              </w:rPr>
              <w:t>Understands the importance of family involvement in the education of ESL students and knows how to facilitate parent/guardian participation in their children’s education and school activities.</w:t>
            </w:r>
          </w:p>
        </w:tc>
      </w:tr>
      <w:tr w:rsidR="00275672" w:rsidRPr="00275672" w14:paraId="63F0391C" w14:textId="77777777" w:rsidTr="00AD1115">
        <w:tc>
          <w:tcPr>
            <w:tcW w:w="2700" w:type="dxa"/>
            <w:vMerge/>
            <w:shd w:val="clear" w:color="auto" w:fill="auto"/>
          </w:tcPr>
          <w:p w14:paraId="6D2ACC17"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1DE48C8A" w14:textId="77777777" w:rsidR="00275672" w:rsidRPr="00275672" w:rsidRDefault="00275672" w:rsidP="00AD1115">
            <w:pPr>
              <w:widowControl/>
              <w:numPr>
                <w:ilvl w:val="0"/>
                <w:numId w:val="2"/>
              </w:numPr>
              <w:tabs>
                <w:tab w:val="left" w:pos="72"/>
                <w:tab w:val="left" w:pos="342"/>
              </w:tabs>
              <w:ind w:left="0" w:firstLine="0"/>
              <w:rPr>
                <w:rFonts w:ascii="Times New Roman" w:hAnsi="Times New Roman" w:cs="Times New Roman"/>
                <w:bCs/>
                <w:sz w:val="22"/>
                <w:szCs w:val="22"/>
              </w:rPr>
            </w:pPr>
            <w:r w:rsidRPr="00275672">
              <w:rPr>
                <w:rFonts w:ascii="Times New Roman" w:hAnsi="Times New Roman" w:cs="Times New Roman"/>
                <w:bCs/>
                <w:sz w:val="22"/>
                <w:szCs w:val="22"/>
              </w:rPr>
              <w:t>Applies skills for communicating and collaborating effectively with the parents/guardians of ESL students in a variety of educational contexts.</w:t>
            </w:r>
          </w:p>
        </w:tc>
      </w:tr>
      <w:tr w:rsidR="00275672" w:rsidRPr="00275672" w14:paraId="4BB1837B" w14:textId="77777777" w:rsidTr="00AD1115">
        <w:tc>
          <w:tcPr>
            <w:tcW w:w="2700" w:type="dxa"/>
            <w:vMerge/>
            <w:shd w:val="clear" w:color="auto" w:fill="auto"/>
          </w:tcPr>
          <w:p w14:paraId="11CBE31B"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55D446EB" w14:textId="77777777" w:rsidR="00275672" w:rsidRPr="00275672" w:rsidRDefault="00275672" w:rsidP="00AD1115">
            <w:pPr>
              <w:widowControl/>
              <w:numPr>
                <w:ilvl w:val="0"/>
                <w:numId w:val="2"/>
              </w:numPr>
              <w:tabs>
                <w:tab w:val="left" w:pos="0"/>
                <w:tab w:val="left" w:pos="342"/>
              </w:tabs>
              <w:ind w:left="0" w:firstLine="0"/>
              <w:rPr>
                <w:rFonts w:ascii="Times New Roman" w:hAnsi="Times New Roman" w:cs="Times New Roman"/>
                <w:bCs/>
                <w:sz w:val="22"/>
                <w:szCs w:val="22"/>
              </w:rPr>
            </w:pPr>
            <w:r w:rsidRPr="00275672">
              <w:rPr>
                <w:rFonts w:ascii="Times New Roman" w:hAnsi="Times New Roman" w:cs="Times New Roman"/>
                <w:bCs/>
                <w:sz w:val="22"/>
                <w:szCs w:val="22"/>
              </w:rPr>
              <w:t>Knows how community members and resources can positively affect student learning in the ESL program and is able to access community resources to enhance the education of ESL students.</w:t>
            </w:r>
          </w:p>
        </w:tc>
      </w:tr>
    </w:tbl>
    <w:p w14:paraId="740DE4EA" w14:textId="77777777" w:rsidR="00275672" w:rsidRPr="00275672" w:rsidRDefault="00275672" w:rsidP="00275672">
      <w:pPr>
        <w:widowControl/>
        <w:tabs>
          <w:tab w:val="num" w:pos="720"/>
          <w:tab w:val="left" w:pos="1080"/>
        </w:tabs>
        <w:rPr>
          <w:rFonts w:ascii="Times New Roman" w:hAnsi="Times New Roman" w:cs="Times New Roman"/>
          <w:b/>
          <w:bCs/>
          <w:sz w:val="22"/>
          <w:szCs w:val="22"/>
        </w:rPr>
      </w:pPr>
    </w:p>
    <w:p w14:paraId="5413E00A" w14:textId="77777777" w:rsidR="00275672" w:rsidRPr="00275672" w:rsidRDefault="00275672" w:rsidP="00275672">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DOMAIN I – Bilingual Education</w:t>
      </w:r>
    </w:p>
    <w:p w14:paraId="1986C35D" w14:textId="77777777" w:rsidR="00275672" w:rsidRPr="00275672" w:rsidRDefault="00275672" w:rsidP="00275672">
      <w:pPr>
        <w:widowControl/>
        <w:tabs>
          <w:tab w:val="num" w:pos="720"/>
          <w:tab w:val="left" w:pos="1080"/>
        </w:tabs>
        <w:ind w:firstLine="540"/>
        <w:rPr>
          <w:rFonts w:ascii="Times New Roman" w:hAnsi="Times New Roman" w:cs="Times New Roman"/>
          <w:b/>
          <w:bCs/>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275672" w:rsidRPr="00275672" w14:paraId="5A807630" w14:textId="77777777" w:rsidTr="00AD1115">
        <w:tc>
          <w:tcPr>
            <w:tcW w:w="2700" w:type="dxa"/>
            <w:shd w:val="clear" w:color="auto" w:fill="auto"/>
          </w:tcPr>
          <w:p w14:paraId="6201978E"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Competency</w:t>
            </w:r>
          </w:p>
        </w:tc>
        <w:tc>
          <w:tcPr>
            <w:tcW w:w="6750" w:type="dxa"/>
            <w:shd w:val="clear" w:color="auto" w:fill="auto"/>
          </w:tcPr>
          <w:p w14:paraId="72201B71"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Sub-competencies</w:t>
            </w:r>
          </w:p>
          <w:p w14:paraId="54C9BDBA"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r>
      <w:tr w:rsidR="00275672" w:rsidRPr="00275672" w14:paraId="5A3AFED6" w14:textId="77777777" w:rsidTr="00AD1115">
        <w:tc>
          <w:tcPr>
            <w:tcW w:w="2700" w:type="dxa"/>
            <w:vMerge w:val="restart"/>
            <w:shd w:val="clear" w:color="auto" w:fill="auto"/>
          </w:tcPr>
          <w:p w14:paraId="0D4305AE"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
                <w:bCs/>
                <w:sz w:val="22"/>
                <w:szCs w:val="22"/>
              </w:rPr>
              <w:t xml:space="preserve">001 </w:t>
            </w:r>
          </w:p>
          <w:p w14:paraId="5F3D8973"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r w:rsidRPr="00275672">
              <w:rPr>
                <w:rFonts w:ascii="Times New Roman" w:hAnsi="Times New Roman" w:cs="Times New Roman"/>
                <w:bCs/>
                <w:sz w:val="22"/>
                <w:szCs w:val="22"/>
              </w:rPr>
              <w:t>The beginning bilingual education teacher understands the foundations of bilingual education and the concepts of bilingualism and biculturalism and applies this knowledge to create an effective learning environment for students in the bilingual education program.</w:t>
            </w:r>
          </w:p>
        </w:tc>
        <w:tc>
          <w:tcPr>
            <w:tcW w:w="6750" w:type="dxa"/>
            <w:shd w:val="clear" w:color="auto" w:fill="auto"/>
          </w:tcPr>
          <w:p w14:paraId="56CEE52E" w14:textId="77777777" w:rsidR="00275672" w:rsidRPr="00275672" w:rsidRDefault="00275672" w:rsidP="00AD1115">
            <w:pPr>
              <w:widowControl/>
              <w:numPr>
                <w:ilvl w:val="0"/>
                <w:numId w:val="4"/>
              </w:numPr>
              <w:tabs>
                <w:tab w:val="left" w:pos="0"/>
                <w:tab w:val="left" w:pos="318"/>
              </w:tabs>
              <w:ind w:left="0" w:firstLine="0"/>
              <w:rPr>
                <w:rFonts w:ascii="Times New Roman" w:hAnsi="Times New Roman" w:cs="Times New Roman"/>
                <w:bCs/>
                <w:sz w:val="22"/>
                <w:szCs w:val="22"/>
              </w:rPr>
            </w:pPr>
            <w:r w:rsidRPr="00275672">
              <w:rPr>
                <w:rFonts w:ascii="Times New Roman" w:hAnsi="Times New Roman" w:cs="Times New Roman"/>
                <w:bCs/>
                <w:sz w:val="22"/>
                <w:szCs w:val="22"/>
              </w:rPr>
              <w:t>Understands the historical background of bilingual education in the US including pertinent federal and state legislation, significant court cases related to bilingual education and the effects of demographic changes on bilingual education.</w:t>
            </w:r>
          </w:p>
        </w:tc>
      </w:tr>
      <w:tr w:rsidR="00275672" w:rsidRPr="00275672" w14:paraId="5280FAB8" w14:textId="77777777" w:rsidTr="00AD1115">
        <w:tc>
          <w:tcPr>
            <w:tcW w:w="2700" w:type="dxa"/>
            <w:vMerge/>
            <w:shd w:val="clear" w:color="auto" w:fill="auto"/>
          </w:tcPr>
          <w:p w14:paraId="244F2B84" w14:textId="77777777" w:rsidR="00275672" w:rsidRPr="00275672" w:rsidRDefault="00275672" w:rsidP="00AD1115">
            <w:pPr>
              <w:widowControl/>
              <w:tabs>
                <w:tab w:val="num" w:pos="720"/>
                <w:tab w:val="left" w:pos="1080"/>
              </w:tabs>
              <w:rPr>
                <w:rFonts w:ascii="Times New Roman" w:hAnsi="Times New Roman" w:cs="Times New Roman"/>
                <w:b/>
                <w:bCs/>
                <w:sz w:val="22"/>
                <w:szCs w:val="22"/>
                <w:highlight w:val="yellow"/>
              </w:rPr>
            </w:pPr>
          </w:p>
        </w:tc>
        <w:tc>
          <w:tcPr>
            <w:tcW w:w="6750" w:type="dxa"/>
            <w:shd w:val="clear" w:color="auto" w:fill="auto"/>
          </w:tcPr>
          <w:p w14:paraId="0C451D48" w14:textId="77777777" w:rsidR="00275672" w:rsidRPr="00275672" w:rsidRDefault="00275672" w:rsidP="00AD1115">
            <w:pPr>
              <w:widowControl/>
              <w:numPr>
                <w:ilvl w:val="0"/>
                <w:numId w:val="5"/>
              </w:numPr>
              <w:tabs>
                <w:tab w:val="left" w:pos="0"/>
                <w:tab w:val="left" w:pos="318"/>
              </w:tabs>
              <w:ind w:left="0" w:firstLine="0"/>
              <w:rPr>
                <w:rFonts w:ascii="Times New Roman" w:hAnsi="Times New Roman" w:cs="Times New Roman"/>
                <w:bCs/>
                <w:sz w:val="22"/>
                <w:szCs w:val="22"/>
              </w:rPr>
            </w:pPr>
            <w:r w:rsidRPr="00275672">
              <w:rPr>
                <w:rFonts w:ascii="Times New Roman" w:hAnsi="Times New Roman" w:cs="Times New Roman"/>
                <w:bCs/>
                <w:sz w:val="22"/>
                <w:szCs w:val="22"/>
              </w:rPr>
              <w:t>Demonstrates an awareness of global issues and perspectives related to bilingual education, including how bilingual education and bilingualism are perceived throughout the world.</w:t>
            </w:r>
          </w:p>
        </w:tc>
      </w:tr>
      <w:tr w:rsidR="00275672" w:rsidRPr="00275672" w14:paraId="43011C86" w14:textId="77777777" w:rsidTr="00AD1115">
        <w:tc>
          <w:tcPr>
            <w:tcW w:w="2700" w:type="dxa"/>
            <w:vMerge/>
            <w:shd w:val="clear" w:color="auto" w:fill="auto"/>
          </w:tcPr>
          <w:p w14:paraId="391F3B16"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7E2A9773" w14:textId="77777777" w:rsidR="00275672" w:rsidRPr="00275672" w:rsidRDefault="00275672" w:rsidP="00AD1115">
            <w:pPr>
              <w:widowControl/>
              <w:numPr>
                <w:ilvl w:val="0"/>
                <w:numId w:val="5"/>
              </w:numPr>
              <w:tabs>
                <w:tab w:val="left" w:pos="0"/>
                <w:tab w:val="left" w:pos="318"/>
              </w:tabs>
              <w:ind w:left="0" w:firstLine="0"/>
              <w:rPr>
                <w:rFonts w:ascii="Times New Roman" w:hAnsi="Times New Roman" w:cs="Times New Roman"/>
                <w:b/>
                <w:bCs/>
                <w:sz w:val="22"/>
                <w:szCs w:val="22"/>
              </w:rPr>
            </w:pPr>
            <w:r w:rsidRPr="00275672">
              <w:rPr>
                <w:rFonts w:ascii="Times New Roman" w:hAnsi="Times New Roman" w:cs="Times New Roman"/>
                <w:bCs/>
                <w:sz w:val="22"/>
                <w:szCs w:val="22"/>
              </w:rPr>
              <w:t>Understands the</w:t>
            </w:r>
            <w:r w:rsidRPr="00275672">
              <w:rPr>
                <w:rFonts w:ascii="Times New Roman" w:hAnsi="Times New Roman" w:cs="Times New Roman"/>
                <w:b/>
                <w:bCs/>
                <w:sz w:val="22"/>
                <w:szCs w:val="22"/>
              </w:rPr>
              <w:t xml:space="preserve"> </w:t>
            </w:r>
            <w:r w:rsidRPr="00275672">
              <w:rPr>
                <w:rFonts w:ascii="Times New Roman" w:hAnsi="Times New Roman" w:cs="Times New Roman"/>
                <w:bCs/>
                <w:sz w:val="22"/>
                <w:szCs w:val="22"/>
              </w:rPr>
              <w:t>importance of creating an additive educational program that reinforces a bicultural identity, including understanding the differences between acculturation and assimilation.</w:t>
            </w:r>
          </w:p>
        </w:tc>
      </w:tr>
      <w:tr w:rsidR="00275672" w:rsidRPr="00275672" w14:paraId="165D5F67" w14:textId="77777777" w:rsidTr="00AD1115">
        <w:tc>
          <w:tcPr>
            <w:tcW w:w="2700" w:type="dxa"/>
            <w:vMerge/>
            <w:shd w:val="clear" w:color="auto" w:fill="auto"/>
          </w:tcPr>
          <w:p w14:paraId="1CB0235D"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2C4962BB" w14:textId="77777777" w:rsidR="00275672" w:rsidRPr="00275672" w:rsidRDefault="00275672" w:rsidP="00AD1115">
            <w:pPr>
              <w:widowControl/>
              <w:numPr>
                <w:ilvl w:val="0"/>
                <w:numId w:val="5"/>
              </w:numPr>
              <w:tabs>
                <w:tab w:val="left" w:pos="0"/>
                <w:tab w:val="left" w:pos="353"/>
              </w:tabs>
              <w:ind w:left="0" w:hanging="7"/>
              <w:rPr>
                <w:rFonts w:ascii="Times New Roman" w:hAnsi="Times New Roman" w:cs="Times New Roman"/>
                <w:bCs/>
                <w:sz w:val="22"/>
                <w:szCs w:val="22"/>
              </w:rPr>
            </w:pPr>
            <w:r w:rsidRPr="00275672">
              <w:rPr>
                <w:rFonts w:ascii="Times New Roman" w:hAnsi="Times New Roman" w:cs="Times New Roman"/>
                <w:bCs/>
                <w:sz w:val="22"/>
                <w:szCs w:val="22"/>
              </w:rPr>
              <w:t>Uses knowledge of the historical, legal, legislative and global contexts of bilingual education to be an effective advocate for the bilingual education program and to advocate equity for bilingual students.</w:t>
            </w:r>
          </w:p>
        </w:tc>
      </w:tr>
      <w:tr w:rsidR="00275672" w:rsidRPr="00275672" w14:paraId="6A670517" w14:textId="77777777" w:rsidTr="00AD1115">
        <w:tc>
          <w:tcPr>
            <w:tcW w:w="2700" w:type="dxa"/>
            <w:vMerge/>
            <w:shd w:val="clear" w:color="auto" w:fill="auto"/>
          </w:tcPr>
          <w:p w14:paraId="1721A021"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0008BDD3" w14:textId="77777777" w:rsidR="00275672" w:rsidRPr="00275672" w:rsidRDefault="00275672" w:rsidP="00AD1115">
            <w:pPr>
              <w:widowControl/>
              <w:numPr>
                <w:ilvl w:val="0"/>
                <w:numId w:val="5"/>
              </w:numPr>
              <w:tabs>
                <w:tab w:val="left" w:pos="173"/>
                <w:tab w:val="left" w:pos="353"/>
              </w:tabs>
              <w:ind w:left="0" w:firstLine="0"/>
              <w:rPr>
                <w:rFonts w:ascii="Times New Roman" w:hAnsi="Times New Roman" w:cs="Times New Roman"/>
                <w:bCs/>
                <w:sz w:val="22"/>
                <w:szCs w:val="22"/>
              </w:rPr>
            </w:pPr>
            <w:r w:rsidRPr="00275672">
              <w:rPr>
                <w:rFonts w:ascii="Times New Roman" w:hAnsi="Times New Roman" w:cs="Times New Roman"/>
                <w:bCs/>
                <w:sz w:val="22"/>
                <w:szCs w:val="22"/>
              </w:rPr>
              <w:t>Understands convergent research related to bilingual education and applies convergent research when making instructional decisions.</w:t>
            </w:r>
          </w:p>
        </w:tc>
      </w:tr>
      <w:tr w:rsidR="00275672" w:rsidRPr="00275672" w14:paraId="1F45BEAD" w14:textId="77777777" w:rsidTr="00AD1115">
        <w:tc>
          <w:tcPr>
            <w:tcW w:w="2700" w:type="dxa"/>
            <w:vMerge/>
            <w:shd w:val="clear" w:color="auto" w:fill="auto"/>
          </w:tcPr>
          <w:p w14:paraId="0D3B4177"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354B27E1" w14:textId="77777777" w:rsidR="00275672" w:rsidRPr="00275672" w:rsidRDefault="00275672" w:rsidP="00AD1115">
            <w:pPr>
              <w:widowControl/>
              <w:numPr>
                <w:ilvl w:val="0"/>
                <w:numId w:val="5"/>
              </w:numPr>
              <w:tabs>
                <w:tab w:val="left" w:pos="173"/>
                <w:tab w:val="left" w:pos="353"/>
              </w:tabs>
              <w:ind w:left="0" w:firstLine="0"/>
              <w:rPr>
                <w:rFonts w:ascii="Times New Roman" w:hAnsi="Times New Roman" w:cs="Times New Roman"/>
                <w:bCs/>
                <w:sz w:val="22"/>
                <w:szCs w:val="22"/>
              </w:rPr>
            </w:pPr>
            <w:r w:rsidRPr="00275672">
              <w:rPr>
                <w:rFonts w:ascii="Times New Roman" w:hAnsi="Times New Roman" w:cs="Times New Roman"/>
                <w:bCs/>
                <w:sz w:val="22"/>
                <w:szCs w:val="22"/>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275672" w:rsidRPr="00275672" w14:paraId="2832502C" w14:textId="77777777" w:rsidTr="00AD1115">
        <w:tc>
          <w:tcPr>
            <w:tcW w:w="2700" w:type="dxa"/>
            <w:vMerge/>
            <w:shd w:val="clear" w:color="auto" w:fill="auto"/>
          </w:tcPr>
          <w:p w14:paraId="51B0C7D1"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05EE7605" w14:textId="77777777" w:rsidR="00275672" w:rsidRPr="00275672" w:rsidRDefault="00275672" w:rsidP="00AD1115">
            <w:pPr>
              <w:widowControl/>
              <w:numPr>
                <w:ilvl w:val="0"/>
                <w:numId w:val="5"/>
              </w:numPr>
              <w:tabs>
                <w:tab w:val="left" w:pos="173"/>
                <w:tab w:val="left" w:pos="353"/>
              </w:tabs>
              <w:ind w:left="0" w:firstLine="0"/>
              <w:rPr>
                <w:rFonts w:ascii="Times New Roman" w:hAnsi="Times New Roman" w:cs="Times New Roman"/>
                <w:bCs/>
                <w:sz w:val="22"/>
                <w:szCs w:val="22"/>
              </w:rPr>
            </w:pPr>
            <w:bookmarkStart w:id="2" w:name="_Hlk520556995"/>
            <w:r w:rsidRPr="00275672">
              <w:rPr>
                <w:rFonts w:ascii="Times New Roman" w:hAnsi="Times New Roman" w:cs="Times New Roman"/>
                <w:bCs/>
                <w:sz w:val="22"/>
                <w:szCs w:val="22"/>
              </w:rPr>
              <w:t>Uses knowledge of various bilingual education models to make appropriate instructional decisions based on program model and design, and selects appropriate instructional strategies and materials in relation to specific programs models.</w:t>
            </w:r>
            <w:bookmarkEnd w:id="2"/>
          </w:p>
        </w:tc>
      </w:tr>
      <w:tr w:rsidR="00275672" w:rsidRPr="00275672" w14:paraId="4203B706" w14:textId="77777777" w:rsidTr="00AD1115">
        <w:tc>
          <w:tcPr>
            <w:tcW w:w="2700" w:type="dxa"/>
            <w:vMerge/>
            <w:shd w:val="clear" w:color="auto" w:fill="auto"/>
          </w:tcPr>
          <w:p w14:paraId="2D3A5DDC"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332F8B67" w14:textId="77777777" w:rsidR="00275672" w:rsidRPr="00275672" w:rsidRDefault="00275672" w:rsidP="00AD1115">
            <w:pPr>
              <w:widowControl/>
              <w:numPr>
                <w:ilvl w:val="0"/>
                <w:numId w:val="5"/>
              </w:numPr>
              <w:tabs>
                <w:tab w:val="left" w:pos="173"/>
                <w:tab w:val="left" w:pos="353"/>
              </w:tabs>
              <w:ind w:left="0" w:firstLine="0"/>
              <w:rPr>
                <w:rFonts w:ascii="Times New Roman" w:hAnsi="Times New Roman" w:cs="Times New Roman"/>
                <w:bCs/>
                <w:sz w:val="22"/>
                <w:szCs w:val="22"/>
              </w:rPr>
            </w:pPr>
            <w:r w:rsidRPr="00275672">
              <w:rPr>
                <w:rFonts w:ascii="Times New Roman" w:hAnsi="Times New Roman" w:cs="Times New Roman"/>
                <w:bCs/>
                <w:sz w:val="22"/>
                <w:szCs w:val="22"/>
              </w:rPr>
              <w:t>Knows how to create an effective bilingual and multicultural learning environment (bridging the home and school cultural environments).</w:t>
            </w:r>
          </w:p>
        </w:tc>
      </w:tr>
      <w:tr w:rsidR="00275672" w:rsidRPr="00275672" w14:paraId="4489A641" w14:textId="77777777" w:rsidTr="00AD1115">
        <w:tc>
          <w:tcPr>
            <w:tcW w:w="2700" w:type="dxa"/>
            <w:vMerge/>
            <w:shd w:val="clear" w:color="auto" w:fill="auto"/>
          </w:tcPr>
          <w:p w14:paraId="23913B65" w14:textId="77777777" w:rsidR="00275672" w:rsidRPr="00275672" w:rsidRDefault="00275672" w:rsidP="00AD1115">
            <w:pPr>
              <w:widowControl/>
              <w:tabs>
                <w:tab w:val="num" w:pos="720"/>
                <w:tab w:val="left" w:pos="1080"/>
              </w:tabs>
              <w:rPr>
                <w:rFonts w:ascii="Times New Roman" w:hAnsi="Times New Roman" w:cs="Times New Roman"/>
                <w:b/>
                <w:bCs/>
                <w:sz w:val="22"/>
                <w:szCs w:val="22"/>
              </w:rPr>
            </w:pPr>
          </w:p>
        </w:tc>
        <w:tc>
          <w:tcPr>
            <w:tcW w:w="6750" w:type="dxa"/>
            <w:shd w:val="clear" w:color="auto" w:fill="auto"/>
          </w:tcPr>
          <w:p w14:paraId="15A05FD8" w14:textId="77777777" w:rsidR="00275672" w:rsidRPr="00275672" w:rsidRDefault="00275672" w:rsidP="00AD1115">
            <w:pPr>
              <w:widowControl/>
              <w:numPr>
                <w:ilvl w:val="0"/>
                <w:numId w:val="5"/>
              </w:numPr>
              <w:tabs>
                <w:tab w:val="left" w:pos="173"/>
                <w:tab w:val="left" w:pos="353"/>
              </w:tabs>
              <w:ind w:left="0" w:firstLine="0"/>
              <w:rPr>
                <w:rFonts w:ascii="Times New Roman" w:hAnsi="Times New Roman" w:cs="Times New Roman"/>
                <w:bCs/>
                <w:sz w:val="22"/>
                <w:szCs w:val="22"/>
              </w:rPr>
            </w:pPr>
            <w:r w:rsidRPr="00275672">
              <w:rPr>
                <w:rFonts w:ascii="Times New Roman" w:hAnsi="Times New Roman" w:cs="Times New Roman"/>
                <w:bCs/>
                <w:sz w:val="22"/>
                <w:szCs w:val="22"/>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14:paraId="1E9D4960" w14:textId="68134414" w:rsidR="00941028" w:rsidRPr="00275672" w:rsidRDefault="00941028" w:rsidP="005D5C84">
      <w:pPr>
        <w:rPr>
          <w:rFonts w:ascii="Times New Roman" w:hAnsi="Times New Roman" w:cs="Times New Roman"/>
          <w:sz w:val="22"/>
          <w:szCs w:val="22"/>
        </w:rPr>
      </w:pPr>
    </w:p>
    <w:p w14:paraId="28C2804D" w14:textId="57DA7D9D" w:rsidR="0038133C" w:rsidRDefault="0038133C" w:rsidP="00DE0801">
      <w:pPr>
        <w:spacing w:before="14" w:line="292" w:lineRule="exact"/>
        <w:contextualSpacing/>
        <w:rPr>
          <w:b/>
          <w:sz w:val="22"/>
          <w:szCs w:val="22"/>
        </w:rPr>
      </w:pPr>
      <w:r w:rsidRPr="00275672">
        <w:rPr>
          <w:noProof/>
        </w:rPr>
        <w:drawing>
          <wp:anchor distT="0" distB="0" distL="114300" distR="114300" simplePos="0" relativeHeight="251660288" behindDoc="1" locked="0" layoutInCell="1" allowOverlap="1" wp14:anchorId="690367A1" wp14:editId="01F40C05">
            <wp:simplePos x="0" y="0"/>
            <wp:positionH relativeFrom="column">
              <wp:posOffset>-57150</wp:posOffset>
            </wp:positionH>
            <wp:positionV relativeFrom="paragraph">
              <wp:posOffset>96520</wp:posOffset>
            </wp:positionV>
            <wp:extent cx="1743075" cy="1816735"/>
            <wp:effectExtent l="0" t="0" r="9525" b="0"/>
            <wp:wrapTight wrapText="bothSides">
              <wp:wrapPolygon edited="0">
                <wp:start x="0" y="0"/>
                <wp:lineTo x="0" y="21290"/>
                <wp:lineTo x="21482" y="21290"/>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3075" cy="1816735"/>
                    </a:xfrm>
                    <a:prstGeom prst="rect">
                      <a:avLst/>
                    </a:prstGeom>
                    <a:noFill/>
                  </pic:spPr>
                </pic:pic>
              </a:graphicData>
            </a:graphic>
            <wp14:sizeRelH relativeFrom="page">
              <wp14:pctWidth>0</wp14:pctWidth>
            </wp14:sizeRelH>
            <wp14:sizeRelV relativeFrom="page">
              <wp14:pctHeight>0</wp14:pctHeight>
            </wp14:sizeRelV>
          </wp:anchor>
        </w:drawing>
      </w:r>
    </w:p>
    <w:p w14:paraId="41164BC9" w14:textId="77777777" w:rsidR="0038133C" w:rsidRDefault="0038133C" w:rsidP="00DE0801">
      <w:pPr>
        <w:spacing w:before="14" w:line="292" w:lineRule="exact"/>
        <w:contextualSpacing/>
        <w:rPr>
          <w:b/>
          <w:sz w:val="22"/>
          <w:szCs w:val="22"/>
        </w:rPr>
      </w:pPr>
    </w:p>
    <w:p w14:paraId="61E6A8A8" w14:textId="74DAEA99" w:rsidR="0038133C" w:rsidRDefault="0038133C" w:rsidP="00DE0801">
      <w:pPr>
        <w:spacing w:before="14" w:line="292" w:lineRule="exact"/>
        <w:contextualSpacing/>
        <w:rPr>
          <w:b/>
          <w:sz w:val="22"/>
          <w:szCs w:val="22"/>
        </w:rPr>
      </w:pPr>
    </w:p>
    <w:p w14:paraId="36593F1E" w14:textId="77777777" w:rsidR="0038133C" w:rsidRPr="0038133C" w:rsidRDefault="0038133C" w:rsidP="0038133C">
      <w:pPr>
        <w:rPr>
          <w:rFonts w:ascii="Times New Roman" w:eastAsia="Times New Roman" w:hAnsi="Times New Roman" w:cs="Times New Roman"/>
          <w:sz w:val="24"/>
          <w:szCs w:val="24"/>
        </w:rPr>
      </w:pPr>
      <w:r w:rsidRPr="0038133C">
        <w:rPr>
          <w:rFonts w:ascii="Times New Roman" w:eastAsia="Times New Roman" w:hAnsi="Times New Roman" w:cs="Times New Roman"/>
          <w:sz w:val="24"/>
          <w:szCs w:val="24"/>
        </w:rPr>
        <w:t xml:space="preserve">The </w:t>
      </w:r>
      <w:r w:rsidRPr="0038133C">
        <w:rPr>
          <w:rFonts w:ascii="Times New Roman" w:eastAsia="Times New Roman" w:hAnsi="Times New Roman" w:cs="Times New Roman"/>
          <w:b/>
          <w:bCs/>
          <w:sz w:val="24"/>
          <w:szCs w:val="24"/>
        </w:rPr>
        <w:t>Department of Teacher Education and Administration</w:t>
      </w:r>
      <w:r w:rsidRPr="0038133C">
        <w:rPr>
          <w:rFonts w:ascii="Times New Roman" w:eastAsia="Times New Roman" w:hAnsi="Times New Roman" w:cs="Times New Roman"/>
          <w:sz w:val="24"/>
          <w:szCs w:val="24"/>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18D72B68" w14:textId="77777777" w:rsidR="0038133C" w:rsidRPr="00D03A9D" w:rsidRDefault="0038133C" w:rsidP="0038133C">
      <w:pPr>
        <w:pStyle w:val="Default"/>
        <w:rPr>
          <w:i/>
          <w:iCs/>
        </w:rPr>
      </w:pPr>
    </w:p>
    <w:p w14:paraId="11A8EF87" w14:textId="77777777" w:rsidR="0038133C" w:rsidRPr="00D03A9D" w:rsidRDefault="0038133C" w:rsidP="0038133C">
      <w:pPr>
        <w:pStyle w:val="Default"/>
        <w:rPr>
          <w:b/>
          <w:bCs/>
        </w:rPr>
      </w:pPr>
      <w:r w:rsidRPr="00D03A9D">
        <w:rPr>
          <w:b/>
          <w:bCs/>
        </w:rPr>
        <w:t xml:space="preserve">Mission </w:t>
      </w:r>
    </w:p>
    <w:p w14:paraId="18F9D11B" w14:textId="77777777" w:rsidR="0038133C" w:rsidRPr="00D03A9D" w:rsidRDefault="0038133C" w:rsidP="0038133C">
      <w:pPr>
        <w:pStyle w:val="Default"/>
        <w:ind w:left="360"/>
      </w:pPr>
      <w:r w:rsidRPr="00D03A9D">
        <w:t xml:space="preserve">The Department of Teacher Education and Administration integrates theory, research, and practice to generate knowledge and to develop educational leaders who advance the potential of all learners. </w:t>
      </w:r>
    </w:p>
    <w:p w14:paraId="42D7C217" w14:textId="77777777" w:rsidR="0038133C" w:rsidRPr="00D03A9D" w:rsidRDefault="0038133C" w:rsidP="0038133C">
      <w:pPr>
        <w:pStyle w:val="Default"/>
      </w:pPr>
    </w:p>
    <w:p w14:paraId="6A3DB88E" w14:textId="77777777" w:rsidR="0038133C" w:rsidRPr="0038133C" w:rsidRDefault="0038133C" w:rsidP="0038133C">
      <w:pPr>
        <w:pStyle w:val="Default"/>
        <w:rPr>
          <w:b/>
          <w:bCs/>
        </w:rPr>
      </w:pPr>
      <w:r w:rsidRPr="0038133C">
        <w:rPr>
          <w:b/>
          <w:bCs/>
        </w:rPr>
        <w:t xml:space="preserve">Vision </w:t>
      </w:r>
    </w:p>
    <w:p w14:paraId="5CDE155F" w14:textId="77777777" w:rsidR="0038133C" w:rsidRPr="0038133C" w:rsidRDefault="0038133C" w:rsidP="0038133C">
      <w:pPr>
        <w:ind w:left="360"/>
        <w:rPr>
          <w:rFonts w:ascii="Times New Roman" w:hAnsi="Times New Roman" w:cs="Times New Roman"/>
          <w:sz w:val="24"/>
          <w:szCs w:val="24"/>
        </w:rPr>
      </w:pPr>
      <w:r w:rsidRPr="0038133C">
        <w:rPr>
          <w:rFonts w:ascii="Times New Roman" w:hAnsi="Times New Roman" w:cs="Times New Roman"/>
          <w:sz w:val="24"/>
          <w:szCs w:val="24"/>
        </w:rPr>
        <w:t>We aspire to be internationally recognized for developing visionary educators who provide leadership, promote social justice, and effectively educate all learners.</w:t>
      </w:r>
    </w:p>
    <w:p w14:paraId="056D1072" w14:textId="77777777" w:rsidR="00EA6DE8" w:rsidRPr="00275672" w:rsidRDefault="00EA6DE8" w:rsidP="00BB7527">
      <w:pPr>
        <w:ind w:left="360"/>
        <w:rPr>
          <w:rFonts w:ascii="Times New Roman" w:hAnsi="Times New Roman" w:cs="Times New Roman"/>
          <w:color w:val="333333"/>
          <w:sz w:val="22"/>
          <w:szCs w:val="22"/>
          <w:shd w:val="clear" w:color="auto" w:fill="FFFFFF"/>
        </w:rPr>
      </w:pPr>
    </w:p>
    <w:p w14:paraId="441CA7A7" w14:textId="77777777" w:rsidR="00CB48CB" w:rsidRPr="00275672" w:rsidRDefault="00CB48CB" w:rsidP="00CB48CB">
      <w:pPr>
        <w:rPr>
          <w:rFonts w:ascii="Times New Roman" w:hAnsi="Times New Roman" w:cs="Times New Roman"/>
          <w:bCs/>
          <w:sz w:val="22"/>
          <w:szCs w:val="22"/>
        </w:rPr>
      </w:pPr>
    </w:p>
    <w:p w14:paraId="68A20D09" w14:textId="77777777" w:rsidR="0038133C" w:rsidRPr="0038133C" w:rsidRDefault="0038133C" w:rsidP="0038133C">
      <w:pPr>
        <w:rPr>
          <w:rFonts w:ascii="Times New Roman" w:eastAsia="Times New Roman" w:hAnsi="Times New Roman" w:cs="Times New Roman"/>
          <w:b/>
          <w:bCs/>
          <w:color w:val="00B050"/>
          <w:sz w:val="24"/>
          <w:szCs w:val="24"/>
        </w:rPr>
      </w:pPr>
      <w:r w:rsidRPr="0038133C">
        <w:rPr>
          <w:rFonts w:ascii="Times New Roman" w:hAnsi="Times New Roman" w:cs="Times New Roman"/>
          <w:b/>
          <w:bCs/>
          <w:color w:val="00B050"/>
          <w:sz w:val="24"/>
          <w:szCs w:val="24"/>
        </w:rPr>
        <w:t xml:space="preserve">UNT’s Standard Syllabus Statements </w:t>
      </w:r>
    </w:p>
    <w:p w14:paraId="2BDB0D9A" w14:textId="77777777" w:rsidR="0038133C" w:rsidRPr="0038133C" w:rsidRDefault="0038133C" w:rsidP="0038133C">
      <w:pPr>
        <w:rPr>
          <w:rFonts w:ascii="Times New Roman" w:eastAsia="Times New Roman" w:hAnsi="Times New Roman" w:cs="Times New Roman"/>
          <w:b/>
          <w:bCs/>
          <w:sz w:val="24"/>
          <w:szCs w:val="24"/>
        </w:rPr>
      </w:pPr>
    </w:p>
    <w:p w14:paraId="0DA5A60A" w14:textId="77777777" w:rsidR="0038133C" w:rsidRPr="0038133C" w:rsidRDefault="0038133C" w:rsidP="0038133C">
      <w:pPr>
        <w:rPr>
          <w:rFonts w:ascii="Times New Roman" w:eastAsia="Times New Roman" w:hAnsi="Times New Roman" w:cs="Times New Roman"/>
          <w:sz w:val="24"/>
          <w:szCs w:val="24"/>
        </w:rPr>
      </w:pPr>
      <w:r w:rsidRPr="0038133C">
        <w:rPr>
          <w:rFonts w:ascii="Times New Roman" w:eastAsia="Times New Roman" w:hAnsi="Times New Roman" w:cs="Times New Roman"/>
          <w:b/>
          <w:bCs/>
          <w:sz w:val="24"/>
          <w:szCs w:val="24"/>
        </w:rPr>
        <w:t xml:space="preserve">Academic Integrity Standards and Consequences. </w:t>
      </w:r>
      <w:r w:rsidRPr="0038133C">
        <w:rPr>
          <w:rFonts w:ascii="Times New Roman" w:eastAsia="Times New Roman" w:hAnsi="Times New Roman" w:cs="Times New Roman"/>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6DF7FFD" w14:textId="77777777" w:rsidR="0038133C" w:rsidRPr="0038133C" w:rsidRDefault="0038133C" w:rsidP="0038133C">
      <w:pPr>
        <w:rPr>
          <w:rFonts w:ascii="Times New Roman" w:eastAsia="Times New Roman" w:hAnsi="Times New Roman" w:cs="Times New Roman"/>
          <w:b/>
          <w:bCs/>
          <w:sz w:val="24"/>
          <w:szCs w:val="24"/>
        </w:rPr>
      </w:pPr>
    </w:p>
    <w:p w14:paraId="673DC2C8" w14:textId="77777777" w:rsidR="0038133C" w:rsidRPr="0038133C" w:rsidRDefault="0038133C" w:rsidP="0038133C">
      <w:pPr>
        <w:rPr>
          <w:rFonts w:ascii="Times New Roman" w:eastAsia="Times New Roman" w:hAnsi="Times New Roman" w:cs="Times New Roman"/>
          <w:sz w:val="24"/>
          <w:szCs w:val="24"/>
        </w:rPr>
      </w:pPr>
      <w:r w:rsidRPr="0038133C">
        <w:rPr>
          <w:rFonts w:ascii="Times New Roman" w:eastAsia="Times New Roman" w:hAnsi="Times New Roman" w:cs="Times New Roman"/>
          <w:b/>
          <w:bCs/>
          <w:sz w:val="24"/>
          <w:szCs w:val="24"/>
        </w:rPr>
        <w:t xml:space="preserve">ADA Accommodation Statement. </w:t>
      </w:r>
      <w:r w:rsidRPr="0038133C">
        <w:rPr>
          <w:rFonts w:ascii="Times New Roman" w:eastAsia="Times New Roman" w:hAnsi="Times New Roman" w:cs="Times New Roman"/>
          <w:color w:val="211E1E"/>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38133C">
        <w:rPr>
          <w:rFonts w:ascii="Times New Roman" w:eastAsia="Times New Roman" w:hAnsi="Times New Roman" w:cs="Times New Roman"/>
          <w:color w:val="0000FF"/>
          <w:sz w:val="24"/>
          <w:szCs w:val="24"/>
        </w:rPr>
        <w:t xml:space="preserve">disability.unt.edu. </w:t>
      </w:r>
    </w:p>
    <w:p w14:paraId="47666380" w14:textId="77777777" w:rsidR="0038133C" w:rsidRPr="0038133C" w:rsidRDefault="0038133C" w:rsidP="0038133C">
      <w:pPr>
        <w:pStyle w:val="NormalWeb"/>
        <w:spacing w:before="0" w:beforeAutospacing="0" w:after="0" w:afterAutospacing="0"/>
        <w:rPr>
          <w:b/>
          <w:bCs/>
        </w:rPr>
      </w:pPr>
    </w:p>
    <w:p w14:paraId="3E03EE1B" w14:textId="77777777" w:rsidR="0038133C" w:rsidRPr="0038133C" w:rsidRDefault="0038133C" w:rsidP="0038133C">
      <w:pPr>
        <w:pStyle w:val="NormalWeb"/>
        <w:spacing w:before="0" w:beforeAutospacing="0" w:after="0" w:afterAutospacing="0"/>
      </w:pPr>
      <w:r w:rsidRPr="0038133C">
        <w:rPr>
          <w:b/>
          <w:bCs/>
        </w:rPr>
        <w:t xml:space="preserve">Course Safety Procedures (for Laboratory Courses). </w:t>
      </w:r>
      <w:r w:rsidRPr="0038133C">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w:t>
      </w:r>
      <w:r w:rsidRPr="0038133C">
        <w:lastRenderedPageBreak/>
        <w:t xml:space="preserve">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37D25C06" w14:textId="77777777" w:rsidR="0038133C" w:rsidRPr="0038133C" w:rsidRDefault="0038133C" w:rsidP="0038133C">
      <w:pPr>
        <w:rPr>
          <w:rFonts w:ascii="Times New Roman" w:eastAsia="Times New Roman" w:hAnsi="Times New Roman" w:cs="Times New Roman"/>
          <w:b/>
          <w:bCs/>
          <w:sz w:val="24"/>
          <w:szCs w:val="24"/>
        </w:rPr>
      </w:pPr>
    </w:p>
    <w:p w14:paraId="1C212055" w14:textId="77777777" w:rsidR="0038133C" w:rsidRPr="0038133C" w:rsidRDefault="0038133C" w:rsidP="0038133C">
      <w:pPr>
        <w:pBdr>
          <w:bottom w:val="single" w:sz="12" w:space="1" w:color="auto"/>
        </w:pBdr>
        <w:rPr>
          <w:rFonts w:ascii="Times New Roman" w:eastAsia="Times New Roman" w:hAnsi="Times New Roman" w:cs="Times New Roman"/>
          <w:sz w:val="24"/>
          <w:szCs w:val="24"/>
        </w:rPr>
      </w:pPr>
      <w:r w:rsidRPr="0038133C">
        <w:rPr>
          <w:rFonts w:ascii="Times New Roman" w:eastAsia="Times New Roman" w:hAnsi="Times New Roman" w:cs="Times New Roman"/>
          <w:b/>
          <w:bCs/>
          <w:sz w:val="24"/>
          <w:szCs w:val="24"/>
        </w:rPr>
        <w:t xml:space="preserve">Emergency Notification &amp; Procedures. </w:t>
      </w:r>
      <w:r w:rsidRPr="0038133C">
        <w:rPr>
          <w:rFonts w:ascii="Times New Roman" w:eastAsia="Times New Roman" w:hAnsi="Times New Roman" w:cs="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3DE221AA" w14:textId="77777777" w:rsidR="0038133C" w:rsidRPr="0038133C" w:rsidRDefault="0038133C" w:rsidP="0038133C">
      <w:pPr>
        <w:pBdr>
          <w:bottom w:val="single" w:sz="12" w:space="1" w:color="auto"/>
        </w:pBdr>
        <w:rPr>
          <w:rFonts w:ascii="Times New Roman" w:eastAsia="Times New Roman" w:hAnsi="Times New Roman" w:cs="Times New Roman"/>
          <w:sz w:val="24"/>
          <w:szCs w:val="24"/>
        </w:rPr>
      </w:pPr>
    </w:p>
    <w:p w14:paraId="273246DC" w14:textId="77777777" w:rsidR="0038133C" w:rsidRPr="0038133C" w:rsidRDefault="0038133C" w:rsidP="0038133C">
      <w:pPr>
        <w:rPr>
          <w:rFonts w:ascii="Times New Roman" w:eastAsia="Times New Roman" w:hAnsi="Times New Roman" w:cs="Times New Roman"/>
          <w:b/>
          <w:bCs/>
          <w:color w:val="00B050"/>
          <w:sz w:val="24"/>
          <w:szCs w:val="24"/>
        </w:rPr>
      </w:pPr>
      <w:r w:rsidRPr="0038133C">
        <w:rPr>
          <w:rFonts w:ascii="Times New Roman" w:eastAsia="Times New Roman" w:hAnsi="Times New Roman" w:cs="Times New Roman"/>
          <w:b/>
          <w:bCs/>
          <w:color w:val="00B050"/>
          <w:sz w:val="24"/>
          <w:szCs w:val="24"/>
        </w:rPr>
        <w:t>Department Syllabus Statements</w:t>
      </w:r>
    </w:p>
    <w:p w14:paraId="4ED52011" w14:textId="77777777" w:rsidR="0038133C" w:rsidRPr="0038133C" w:rsidRDefault="0038133C" w:rsidP="0038133C">
      <w:pPr>
        <w:rPr>
          <w:rFonts w:ascii="Times New Roman" w:eastAsia="Times New Roman" w:hAnsi="Times New Roman" w:cs="Times New Roman"/>
          <w:sz w:val="24"/>
          <w:szCs w:val="24"/>
        </w:rPr>
      </w:pPr>
    </w:p>
    <w:p w14:paraId="613C0437" w14:textId="77777777" w:rsidR="0038133C" w:rsidRPr="0038133C" w:rsidRDefault="0038133C" w:rsidP="0038133C">
      <w:pPr>
        <w:rPr>
          <w:rFonts w:ascii="Times New Roman" w:eastAsia="Times New Roman" w:hAnsi="Times New Roman" w:cs="Times New Roman"/>
          <w:sz w:val="24"/>
          <w:szCs w:val="24"/>
        </w:rPr>
      </w:pPr>
      <w:r w:rsidRPr="0038133C">
        <w:rPr>
          <w:rFonts w:ascii="Times New Roman" w:eastAsia="Times New Roman" w:hAnsi="Times New Roman" w:cs="Times New Roman"/>
          <w:b/>
          <w:bCs/>
          <w:sz w:val="24"/>
          <w:szCs w:val="24"/>
        </w:rPr>
        <w:t>Foliotek ePortfolio</w:t>
      </w:r>
      <w:r w:rsidRPr="0038133C">
        <w:rPr>
          <w:rFonts w:ascii="Times New Roman" w:eastAsia="Times New Roman" w:hAnsi="Times New Roman" w:cs="Times New Roman"/>
          <w:sz w:val="24"/>
          <w:szCs w:val="24"/>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38133C">
        <w:rPr>
          <w:rFonts w:ascii="Times New Roman" w:eastAsia="Times New Roman" w:hAnsi="Times New Roman" w:cs="Times New Roman"/>
          <w:color w:val="0000FF"/>
          <w:sz w:val="24"/>
          <w:szCs w:val="24"/>
        </w:rPr>
        <w:t xml:space="preserve">https://coe.unt.edu/educator-preparation-office/foliotek </w:t>
      </w:r>
    </w:p>
    <w:p w14:paraId="567A9C3A" w14:textId="77777777" w:rsidR="0038133C" w:rsidRPr="0038133C" w:rsidRDefault="0038133C" w:rsidP="0038133C">
      <w:pPr>
        <w:pStyle w:val="NormalWeb"/>
      </w:pPr>
      <w:r w:rsidRPr="0038133C">
        <w:rPr>
          <w:b/>
          <w:bCs/>
        </w:rPr>
        <w:t xml:space="preserve">Student Evaluation Administration Dates. </w:t>
      </w:r>
      <w:r w:rsidRPr="0038133C">
        <w:rPr>
          <w:color w:val="211E1E"/>
        </w:rPr>
        <w:t xml:space="preserve">Student feedback is important and an essential part of participation in this course. The student evaluation of instruction is a requirement for all organized classes at UNT. The survey will be made available </w:t>
      </w:r>
      <w:r w:rsidRPr="0038133C">
        <w:t xml:space="preserve">during weeks 13, 14 and 15 of the long semesters </w:t>
      </w:r>
      <w:r w:rsidRPr="0038133C">
        <w:rPr>
          <w:color w:val="211E1E"/>
        </w:rPr>
        <w:t xml:space="preserve">to provide students with an opportunity to evaluate how this course is taught. Students will receive an email from "UNT SPOT Course Evaluations via </w:t>
      </w:r>
      <w:r w:rsidRPr="0038133C">
        <w:rPr>
          <w:i/>
          <w:iCs/>
          <w:color w:val="211E1E"/>
        </w:rPr>
        <w:t xml:space="preserve">IASystem </w:t>
      </w:r>
      <w:r w:rsidRPr="0038133C">
        <w:rPr>
          <w:color w:val="211E1E"/>
        </w:rPr>
        <w:t>Notification" (</w:t>
      </w:r>
      <w:r w:rsidRPr="0038133C">
        <w:rPr>
          <w:color w:val="0000FF"/>
        </w:rPr>
        <w:t>no-reply@iasystem.org</w:t>
      </w:r>
      <w:r w:rsidRPr="0038133C">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8133C">
        <w:rPr>
          <w:color w:val="0000FF"/>
        </w:rPr>
        <w:t xml:space="preserve">www.spot.unt.edu </w:t>
      </w:r>
      <w:r w:rsidRPr="0038133C">
        <w:rPr>
          <w:color w:val="211E1E"/>
        </w:rPr>
        <w:t xml:space="preserve">or email </w:t>
      </w:r>
      <w:r w:rsidRPr="0038133C">
        <w:rPr>
          <w:color w:val="0000FF"/>
        </w:rPr>
        <w:t>spot@unt.edu</w:t>
      </w:r>
      <w:r w:rsidRPr="0038133C">
        <w:rPr>
          <w:color w:val="211E1E"/>
        </w:rPr>
        <w:t xml:space="preserve">. </w:t>
      </w:r>
    </w:p>
    <w:p w14:paraId="38C84CA4" w14:textId="77777777" w:rsidR="0038133C" w:rsidRPr="0038133C" w:rsidRDefault="0038133C" w:rsidP="0038133C">
      <w:pPr>
        <w:pStyle w:val="NormalWeb"/>
        <w:rPr>
          <w:color w:val="211E1E"/>
        </w:rPr>
      </w:pPr>
      <w:r w:rsidRPr="0038133C">
        <w:rPr>
          <w:b/>
          <w:bCs/>
        </w:rPr>
        <w:t xml:space="preserve">Sexual Assault Prevention. </w:t>
      </w:r>
      <w:r w:rsidRPr="0038133C">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49639F" w14:textId="77777777" w:rsidR="00EA6DE8" w:rsidRPr="0038133C" w:rsidRDefault="00EA6DE8" w:rsidP="00EA6DE8">
      <w:pPr>
        <w:rPr>
          <w:rFonts w:ascii="Times New Roman" w:hAnsi="Times New Roman" w:cs="Times New Roman"/>
          <w:bCs/>
          <w:color w:val="000000" w:themeColor="text1"/>
          <w:sz w:val="24"/>
          <w:szCs w:val="24"/>
        </w:rPr>
      </w:pPr>
      <w:r w:rsidRPr="0038133C">
        <w:rPr>
          <w:rFonts w:ascii="Times New Roman" w:hAnsi="Times New Roman" w:cs="Times New Roman"/>
          <w:bCs/>
          <w:i/>
          <w:color w:val="000000" w:themeColor="text1"/>
          <w:sz w:val="24"/>
          <w:szCs w:val="24"/>
        </w:rPr>
        <w:lastRenderedPageBreak/>
        <w:t xml:space="preserve">Ethical Behavior and Code of Ethics: </w:t>
      </w:r>
      <w:r w:rsidRPr="0038133C">
        <w:rPr>
          <w:rFonts w:ascii="Times New Roman" w:hAnsi="Times New Roman" w:cs="Times New Roman"/>
          <w:bCs/>
          <w:color w:val="000000" w:themeColor="text1"/>
          <w:sz w:val="24"/>
          <w:szCs w:val="24"/>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417F9CBC" w14:textId="77777777" w:rsidR="00EA6DE8" w:rsidRPr="0038133C" w:rsidRDefault="00EA6DE8" w:rsidP="00EA6DE8">
      <w:pPr>
        <w:rPr>
          <w:rFonts w:ascii="Times New Roman" w:hAnsi="Times New Roman" w:cs="Times New Roman"/>
          <w:bCs/>
          <w:i/>
          <w:color w:val="000000" w:themeColor="text1"/>
          <w:sz w:val="24"/>
          <w:szCs w:val="24"/>
        </w:rPr>
      </w:pPr>
    </w:p>
    <w:p w14:paraId="57ACA732" w14:textId="77777777" w:rsidR="00EA6DE8" w:rsidRPr="0038133C" w:rsidRDefault="00EA6DE8" w:rsidP="00EA6DE8">
      <w:pPr>
        <w:rPr>
          <w:rFonts w:ascii="Times New Roman" w:hAnsi="Times New Roman" w:cs="Times New Roman"/>
          <w:color w:val="000000" w:themeColor="text1"/>
          <w:sz w:val="24"/>
          <w:szCs w:val="24"/>
        </w:rPr>
      </w:pPr>
      <w:r w:rsidRPr="0038133C">
        <w:rPr>
          <w:rFonts w:ascii="Times New Roman" w:hAnsi="Times New Roman" w:cs="Times New Roman"/>
          <w:bCs/>
          <w:i/>
          <w:color w:val="000000" w:themeColor="text1"/>
          <w:sz w:val="24"/>
          <w:szCs w:val="24"/>
        </w:rPr>
        <w:t xml:space="preserve">Submitting Work: </w:t>
      </w:r>
      <w:r w:rsidRPr="0038133C">
        <w:rPr>
          <w:rFonts w:ascii="Times New Roman" w:hAnsi="Times New Roman" w:cs="Times New Roman"/>
          <w:color w:val="000000" w:themeColor="text1"/>
          <w:sz w:val="24"/>
          <w:szCs w:val="24"/>
        </w:rPr>
        <w:t xml:space="preserve">All assignments will be submitted via </w:t>
      </w:r>
      <w:r w:rsidR="004754CD" w:rsidRPr="0038133C">
        <w:rPr>
          <w:rFonts w:ascii="Times New Roman" w:hAnsi="Times New Roman" w:cs="Times New Roman"/>
          <w:color w:val="000000" w:themeColor="text1"/>
          <w:sz w:val="24"/>
          <w:szCs w:val="24"/>
        </w:rPr>
        <w:t>Canvas</w:t>
      </w:r>
      <w:r w:rsidRPr="0038133C">
        <w:rPr>
          <w:rFonts w:ascii="Times New Roman" w:hAnsi="Times New Roman" w:cs="Times New Roman"/>
          <w:color w:val="000000" w:themeColor="text1"/>
          <w:sz w:val="24"/>
          <w:szCs w:val="24"/>
        </w:rPr>
        <w:t xml:space="preserve">. Assignments posted after the deadline will be considered late and points will be deducted from the final grade. </w:t>
      </w:r>
    </w:p>
    <w:p w14:paraId="15970D45" w14:textId="77777777" w:rsidR="00EA6DE8" w:rsidRPr="0038133C" w:rsidRDefault="00EA6DE8" w:rsidP="00EA6DE8">
      <w:pPr>
        <w:rPr>
          <w:rFonts w:ascii="Times New Roman" w:hAnsi="Times New Roman" w:cs="Times New Roman"/>
          <w:b/>
          <w:bCs/>
          <w:color w:val="000000" w:themeColor="text1"/>
          <w:sz w:val="24"/>
          <w:szCs w:val="24"/>
        </w:rPr>
      </w:pPr>
    </w:p>
    <w:p w14:paraId="5EE4DD51" w14:textId="77777777" w:rsidR="00EA6DE8" w:rsidRPr="0038133C" w:rsidRDefault="00EA6DE8" w:rsidP="00EA6DE8">
      <w:pPr>
        <w:rPr>
          <w:rFonts w:ascii="Times New Roman" w:hAnsi="Times New Roman" w:cs="Times New Roman"/>
          <w:color w:val="000000" w:themeColor="text1"/>
          <w:sz w:val="24"/>
          <w:szCs w:val="24"/>
        </w:rPr>
      </w:pPr>
      <w:r w:rsidRPr="0038133C">
        <w:rPr>
          <w:rFonts w:ascii="Times New Roman" w:hAnsi="Times New Roman" w:cs="Times New Roman"/>
          <w:bCs/>
          <w:i/>
          <w:color w:val="000000" w:themeColor="text1"/>
          <w:sz w:val="24"/>
          <w:szCs w:val="24"/>
        </w:rPr>
        <w:t xml:space="preserve">Grading and Grade Reporting: </w:t>
      </w:r>
      <w:r w:rsidRPr="0038133C">
        <w:rPr>
          <w:rFonts w:ascii="Times New Roman" w:hAnsi="Times New Roman" w:cs="Times New Roman"/>
          <w:color w:val="000000" w:themeColor="text1"/>
          <w:sz w:val="24"/>
          <w:szCs w:val="24"/>
        </w:rPr>
        <w:t xml:space="preserve">Grading rubrics for all assignments can be found on the course </w:t>
      </w:r>
      <w:r w:rsidR="003C0208" w:rsidRPr="0038133C">
        <w:rPr>
          <w:rFonts w:ascii="Times New Roman" w:hAnsi="Times New Roman" w:cs="Times New Roman"/>
          <w:color w:val="000000" w:themeColor="text1"/>
          <w:sz w:val="24"/>
          <w:szCs w:val="24"/>
        </w:rPr>
        <w:t>Canvs</w:t>
      </w:r>
      <w:r w:rsidRPr="0038133C">
        <w:rPr>
          <w:rFonts w:ascii="Times New Roman" w:hAnsi="Times New Roman" w:cs="Times New Roman"/>
          <w:color w:val="000000" w:themeColor="text1"/>
          <w:sz w:val="24"/>
          <w:szCs w:val="24"/>
        </w:rPr>
        <w:t xml:space="preserve"> website with the assignment. Students are encouraged to review the grading rubrics to guide them in successfully completing all assignments.</w:t>
      </w:r>
    </w:p>
    <w:p w14:paraId="0D0B50AF" w14:textId="77777777" w:rsidR="00EA6DE8" w:rsidRPr="0038133C" w:rsidRDefault="00EA6DE8" w:rsidP="00EA6DE8">
      <w:pPr>
        <w:rPr>
          <w:rFonts w:ascii="Times New Roman" w:hAnsi="Times New Roman" w:cs="Times New Roman"/>
          <w:b/>
          <w:color w:val="000000" w:themeColor="text1"/>
          <w:sz w:val="24"/>
          <w:szCs w:val="24"/>
        </w:rPr>
      </w:pPr>
    </w:p>
    <w:p w14:paraId="0736FC96" w14:textId="77777777" w:rsidR="00EA6DE8" w:rsidRPr="0038133C" w:rsidRDefault="00EA6DE8" w:rsidP="00EA6DE8">
      <w:pPr>
        <w:rPr>
          <w:rFonts w:ascii="Times New Roman" w:hAnsi="Times New Roman" w:cs="Times New Roman"/>
          <w:sz w:val="24"/>
          <w:szCs w:val="24"/>
        </w:rPr>
      </w:pPr>
      <w:r w:rsidRPr="0038133C">
        <w:rPr>
          <w:rFonts w:ascii="Times New Roman" w:hAnsi="Times New Roman" w:cs="Times New Roman"/>
          <w:i/>
          <w:sz w:val="24"/>
          <w:szCs w:val="24"/>
        </w:rPr>
        <w:t xml:space="preserve">Observation of Religious Holidays:  </w:t>
      </w:r>
      <w:r w:rsidRPr="0038133C">
        <w:rPr>
          <w:rFonts w:ascii="Times New Roman" w:hAnsi="Times New Roman" w:cs="Times New Roman"/>
          <w:sz w:val="24"/>
          <w:szCs w:val="24"/>
        </w:rPr>
        <w:t>If you plan to observe a religious holy day that coincides with a class day, please notify your instructor as soon as possible.</w:t>
      </w:r>
    </w:p>
    <w:p w14:paraId="6384AE47" w14:textId="77777777" w:rsidR="00EA6DE8" w:rsidRPr="0038133C" w:rsidRDefault="00EA6DE8" w:rsidP="00EA6DE8">
      <w:pPr>
        <w:rPr>
          <w:rFonts w:ascii="Times New Roman" w:hAnsi="Times New Roman" w:cs="Times New Roman"/>
          <w:sz w:val="24"/>
          <w:szCs w:val="24"/>
        </w:rPr>
      </w:pPr>
    </w:p>
    <w:p w14:paraId="741EC4F0" w14:textId="77777777" w:rsidR="00EA6DE8" w:rsidRPr="0038133C" w:rsidRDefault="00EA6DE8" w:rsidP="00EA6DE8">
      <w:pPr>
        <w:rPr>
          <w:rFonts w:ascii="Times New Roman" w:hAnsi="Times New Roman" w:cs="Times New Roman"/>
          <w:sz w:val="24"/>
          <w:szCs w:val="24"/>
        </w:rPr>
      </w:pPr>
      <w:r w:rsidRPr="0038133C">
        <w:rPr>
          <w:rFonts w:ascii="Times New Roman" w:hAnsi="Times New Roman" w:cs="Times New Roman"/>
          <w:i/>
          <w:sz w:val="24"/>
          <w:szCs w:val="24"/>
        </w:rPr>
        <w:t xml:space="preserve">Academic Integrity: </w:t>
      </w:r>
      <w:r w:rsidRPr="0038133C">
        <w:rPr>
          <w:rFonts w:ascii="Times New Roman" w:hAnsi="Times New Roman" w:cs="Times New Roman"/>
          <w:sz w:val="24"/>
          <w:szCs w:val="24"/>
        </w:rPr>
        <w:t xml:space="preserve">Students are encouraged to become familiar with UNT’s policy on Student Standards of Academic Integrity: </w:t>
      </w:r>
      <w:hyperlink r:id="rId33" w:history="1">
        <w:r w:rsidRPr="0038133C">
          <w:rPr>
            <w:rStyle w:val="Hyperlink"/>
            <w:rFonts w:ascii="Times New Roman" w:hAnsi="Times New Roman" w:cs="Times New Roman"/>
            <w:sz w:val="24"/>
            <w:szCs w:val="24"/>
          </w:rPr>
          <w:t>http://policy.unt.edu/sites/default/files/untpolicy/pdf/7-Student_Affairs-Academic_Integrity.pdf</w:t>
        </w:r>
      </w:hyperlink>
      <w:r w:rsidRPr="0038133C">
        <w:rPr>
          <w:rFonts w:ascii="Times New Roman" w:hAnsi="Times New Roman" w:cs="Times New Roman"/>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5B7621A6" w14:textId="77777777" w:rsidR="00EA6DE8" w:rsidRPr="0038133C" w:rsidRDefault="00EA6DE8" w:rsidP="00EA6DE8">
      <w:pPr>
        <w:rPr>
          <w:rFonts w:ascii="Times New Roman" w:hAnsi="Times New Roman" w:cs="Times New Roman"/>
          <w:sz w:val="24"/>
          <w:szCs w:val="24"/>
        </w:rPr>
      </w:pPr>
    </w:p>
    <w:p w14:paraId="5DF5BDE3" w14:textId="77777777" w:rsidR="00EA6DE8" w:rsidRPr="0038133C" w:rsidRDefault="00EA6DE8" w:rsidP="00EA6DE8">
      <w:pPr>
        <w:rPr>
          <w:rFonts w:ascii="Times New Roman" w:hAnsi="Times New Roman" w:cs="Times New Roman"/>
          <w:color w:val="0000FF"/>
          <w:sz w:val="24"/>
          <w:szCs w:val="24"/>
        </w:rPr>
      </w:pPr>
      <w:r w:rsidRPr="0038133C">
        <w:rPr>
          <w:rFonts w:ascii="Times New Roman" w:hAnsi="Times New Roman" w:cs="Times New Roman"/>
          <w:i/>
          <w:sz w:val="24"/>
          <w:szCs w:val="24"/>
        </w:rPr>
        <w:t xml:space="preserve">Acceptable Student Behavior: </w:t>
      </w:r>
      <w:r w:rsidRPr="0038133C">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4" w:history="1">
        <w:r w:rsidRPr="0038133C">
          <w:rPr>
            <w:rStyle w:val="Hyperlink"/>
            <w:rFonts w:ascii="Times New Roman" w:hAnsi="Times New Roman" w:cs="Times New Roman"/>
            <w:sz w:val="24"/>
            <w:szCs w:val="24"/>
          </w:rPr>
          <w:t>https://deanofstudents.unt.edu/conduct</w:t>
        </w:r>
      </w:hyperlink>
      <w:r w:rsidRPr="0038133C">
        <w:rPr>
          <w:rFonts w:ascii="Times New Roman" w:hAnsi="Times New Roman" w:cs="Times New Roman"/>
          <w:sz w:val="24"/>
          <w:szCs w:val="24"/>
        </w:rPr>
        <w:t>.</w:t>
      </w:r>
    </w:p>
    <w:p w14:paraId="37828C7A" w14:textId="77777777" w:rsidR="00EA6DE8" w:rsidRPr="0038133C" w:rsidRDefault="00EA6DE8" w:rsidP="00EA6DE8">
      <w:pPr>
        <w:rPr>
          <w:rFonts w:ascii="Times New Roman" w:hAnsi="Times New Roman" w:cs="Times New Roman"/>
          <w:sz w:val="24"/>
          <w:szCs w:val="24"/>
        </w:rPr>
      </w:pPr>
    </w:p>
    <w:p w14:paraId="652768B4" w14:textId="77777777" w:rsidR="00EA6DE8" w:rsidRPr="0038133C" w:rsidRDefault="00EA6DE8" w:rsidP="00EA6DE8">
      <w:pPr>
        <w:rPr>
          <w:rFonts w:ascii="Times New Roman" w:hAnsi="Times New Roman" w:cs="Times New Roman"/>
          <w:sz w:val="24"/>
          <w:szCs w:val="24"/>
        </w:rPr>
      </w:pPr>
      <w:r w:rsidRPr="0038133C">
        <w:rPr>
          <w:rFonts w:ascii="Times New Roman" w:hAnsi="Times New Roman" w:cs="Times New Roman"/>
          <w:i/>
          <w:sz w:val="24"/>
          <w:szCs w:val="24"/>
        </w:rPr>
        <w:t xml:space="preserve">Cell Phones and Laptops: </w:t>
      </w:r>
      <w:r w:rsidRPr="0038133C">
        <w:rPr>
          <w:rFonts w:ascii="Times New Roman" w:hAnsi="Times New Roman" w:cs="Times New Roman"/>
          <w:sz w:val="24"/>
          <w:szCs w:val="24"/>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3E8B348" w14:textId="12EEE4B5" w:rsidR="00EA6DE8" w:rsidRDefault="00EA6DE8" w:rsidP="00EA6DE8">
      <w:pPr>
        <w:rPr>
          <w:rFonts w:ascii="Times New Roman" w:hAnsi="Times New Roman" w:cs="Times New Roman"/>
          <w:color w:val="000000"/>
          <w:sz w:val="22"/>
          <w:szCs w:val="22"/>
        </w:rPr>
      </w:pPr>
    </w:p>
    <w:p w14:paraId="71C8C1FA" w14:textId="3DC685F0" w:rsidR="0038133C" w:rsidRDefault="0038133C" w:rsidP="00EA6DE8">
      <w:pPr>
        <w:rPr>
          <w:rFonts w:ascii="Times New Roman" w:hAnsi="Times New Roman" w:cs="Times New Roman"/>
          <w:color w:val="000000"/>
          <w:sz w:val="22"/>
          <w:szCs w:val="22"/>
        </w:rPr>
      </w:pPr>
    </w:p>
    <w:p w14:paraId="040D143E" w14:textId="04CE5004" w:rsidR="0038133C" w:rsidRDefault="0038133C" w:rsidP="00EA6DE8">
      <w:pPr>
        <w:rPr>
          <w:rFonts w:ascii="Times New Roman" w:hAnsi="Times New Roman" w:cs="Times New Roman"/>
          <w:color w:val="000000"/>
          <w:sz w:val="22"/>
          <w:szCs w:val="22"/>
        </w:rPr>
      </w:pPr>
    </w:p>
    <w:p w14:paraId="79E0537C" w14:textId="2DEFB86E" w:rsidR="0038133C" w:rsidRDefault="0038133C" w:rsidP="00EA6DE8">
      <w:pPr>
        <w:rPr>
          <w:rFonts w:ascii="Times New Roman" w:hAnsi="Times New Roman" w:cs="Times New Roman"/>
          <w:color w:val="000000"/>
          <w:sz w:val="22"/>
          <w:szCs w:val="22"/>
        </w:rPr>
      </w:pPr>
    </w:p>
    <w:p w14:paraId="60831B84" w14:textId="20C382B4" w:rsidR="0038133C" w:rsidRDefault="0038133C" w:rsidP="00EA6DE8">
      <w:pPr>
        <w:rPr>
          <w:rFonts w:ascii="Times New Roman" w:hAnsi="Times New Roman" w:cs="Times New Roman"/>
          <w:color w:val="000000"/>
          <w:sz w:val="22"/>
          <w:szCs w:val="22"/>
        </w:rPr>
      </w:pPr>
    </w:p>
    <w:p w14:paraId="0779EE83" w14:textId="6BBFD720" w:rsidR="0038133C" w:rsidRDefault="0038133C" w:rsidP="00EA6DE8">
      <w:pPr>
        <w:rPr>
          <w:rFonts w:ascii="Times New Roman" w:hAnsi="Times New Roman" w:cs="Times New Roman"/>
          <w:color w:val="000000"/>
          <w:sz w:val="22"/>
          <w:szCs w:val="22"/>
        </w:rPr>
      </w:pPr>
    </w:p>
    <w:p w14:paraId="39ACE807" w14:textId="394E22B2" w:rsidR="0038133C" w:rsidRDefault="0038133C" w:rsidP="00EA6DE8">
      <w:pPr>
        <w:rPr>
          <w:rFonts w:ascii="Times New Roman" w:hAnsi="Times New Roman" w:cs="Times New Roman"/>
          <w:color w:val="000000"/>
          <w:sz w:val="22"/>
          <w:szCs w:val="22"/>
        </w:rPr>
      </w:pPr>
    </w:p>
    <w:p w14:paraId="0595CB74" w14:textId="77777777" w:rsidR="0038133C" w:rsidRPr="00275672" w:rsidRDefault="0038133C" w:rsidP="00EA6DE8">
      <w:pPr>
        <w:rPr>
          <w:rFonts w:ascii="Times New Roman" w:hAnsi="Times New Roman" w:cs="Times New Roman"/>
          <w:color w:val="000000"/>
          <w:sz w:val="22"/>
          <w:szCs w:val="22"/>
        </w:rPr>
      </w:pPr>
    </w:p>
    <w:p w14:paraId="2E9A57B5" w14:textId="77777777" w:rsidR="00735F6B" w:rsidRPr="00275672" w:rsidRDefault="00735F6B" w:rsidP="00EA6DE8">
      <w:pPr>
        <w:rPr>
          <w:rFonts w:ascii="Times New Roman" w:hAnsi="Times New Roman" w:cs="Times New Roman"/>
          <w:color w:val="000000"/>
          <w:sz w:val="22"/>
          <w:szCs w:val="22"/>
        </w:rPr>
      </w:pPr>
    </w:p>
    <w:p w14:paraId="38C69E63" w14:textId="77777777" w:rsidR="00D61F06" w:rsidRPr="00FE6ED7" w:rsidRDefault="007F4360" w:rsidP="00FE6ED7">
      <w:pPr>
        <w:rPr>
          <w:b/>
          <w:sz w:val="22"/>
          <w:szCs w:val="22"/>
        </w:rPr>
      </w:pPr>
      <w:r w:rsidRPr="00FE6ED7">
        <w:rPr>
          <w:b/>
          <w:sz w:val="22"/>
          <w:szCs w:val="22"/>
        </w:rPr>
        <w:lastRenderedPageBreak/>
        <w:t>B</w:t>
      </w:r>
      <w:r w:rsidR="00D61F06" w:rsidRPr="00FE6ED7">
        <w:rPr>
          <w:b/>
          <w:sz w:val="22"/>
          <w:szCs w:val="22"/>
        </w:rPr>
        <w:t>IBLIOGRAPHY</w:t>
      </w:r>
    </w:p>
    <w:p w14:paraId="36B71701" w14:textId="77777777" w:rsidR="00D61F06" w:rsidRPr="00275672" w:rsidRDefault="00D61F06" w:rsidP="00D61F06">
      <w:pPr>
        <w:rPr>
          <w:rFonts w:ascii="Times New Roman" w:hAnsi="Times New Roman" w:cs="Times New Roman"/>
          <w:b/>
          <w:sz w:val="22"/>
          <w:szCs w:val="22"/>
        </w:rPr>
      </w:pPr>
    </w:p>
    <w:p w14:paraId="28FA4F71" w14:textId="77777777" w:rsidR="00D61F06" w:rsidRPr="00275672" w:rsidRDefault="00D61F06" w:rsidP="00D61F06">
      <w:pPr>
        <w:widowControl/>
        <w:autoSpaceDE/>
        <w:autoSpaceDN/>
        <w:adjustRightInd/>
        <w:ind w:left="720" w:hanging="72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Adesope, O. O., Lavin, T., Thompson, T., &amp; Ungerleider, C. (2010). A systematic review and meta-analysis of the cognitive correlates of bilingualism. </w:t>
      </w:r>
      <w:r w:rsidRPr="00275672">
        <w:rPr>
          <w:rFonts w:ascii="Times New Roman" w:eastAsia="Times New Roman" w:hAnsi="Times New Roman" w:cs="Times New Roman"/>
          <w:i/>
          <w:iCs/>
          <w:sz w:val="22"/>
          <w:szCs w:val="22"/>
          <w:bdr w:val="none" w:sz="0" w:space="0" w:color="auto" w:frame="1"/>
          <w:lang w:eastAsia="en-US"/>
        </w:rPr>
        <w:t>Review of Educational Research</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80</w:t>
      </w:r>
      <w:r w:rsidRPr="00275672">
        <w:rPr>
          <w:rFonts w:ascii="Times New Roman" w:eastAsia="Times New Roman" w:hAnsi="Times New Roman" w:cs="Times New Roman"/>
          <w:sz w:val="22"/>
          <w:szCs w:val="22"/>
          <w:lang w:eastAsia="en-US"/>
        </w:rPr>
        <w:t>(2), 207-245.</w:t>
      </w:r>
    </w:p>
    <w:p w14:paraId="25C65FDE" w14:textId="77777777" w:rsidR="00D61F06" w:rsidRPr="00275672" w:rsidRDefault="00D61F06" w:rsidP="00D61F06">
      <w:pPr>
        <w:widowControl/>
        <w:spacing w:line="307" w:lineRule="exact"/>
        <w:ind w:left="720" w:hanging="720"/>
        <w:rPr>
          <w:rFonts w:ascii="Times New Roman" w:hAnsi="Times New Roman" w:cs="Times New Roman"/>
          <w:sz w:val="22"/>
          <w:szCs w:val="22"/>
        </w:rPr>
      </w:pPr>
    </w:p>
    <w:p w14:paraId="46589BDE" w14:textId="77777777" w:rsidR="00D61F06" w:rsidRPr="00275672" w:rsidRDefault="00D61F06" w:rsidP="00D61F06">
      <w:pPr>
        <w:ind w:left="547" w:hanging="547"/>
        <w:rPr>
          <w:rFonts w:ascii="Times New Roman" w:hAnsi="Times New Roman" w:cs="Times New Roman"/>
          <w:sz w:val="22"/>
          <w:szCs w:val="22"/>
        </w:rPr>
      </w:pPr>
      <w:r w:rsidRPr="00275672">
        <w:rPr>
          <w:rFonts w:ascii="Times New Roman" w:hAnsi="Times New Roman" w:cs="Times New Roman"/>
          <w:sz w:val="22"/>
          <w:szCs w:val="22"/>
        </w:rPr>
        <w:t xml:space="preserve">Alanis, I. &amp; Rodriguez, M., (2008). Sustaining a dual language immersion program: Features of success. </w:t>
      </w:r>
      <w:r w:rsidRPr="00275672">
        <w:rPr>
          <w:rFonts w:ascii="Times New Roman" w:hAnsi="Times New Roman" w:cs="Times New Roman"/>
          <w:i/>
          <w:sz w:val="22"/>
          <w:szCs w:val="22"/>
        </w:rPr>
        <w:t>Journal of Latinos and Education. 7</w:t>
      </w:r>
      <w:r w:rsidRPr="00275672">
        <w:rPr>
          <w:rFonts w:ascii="Times New Roman" w:hAnsi="Times New Roman" w:cs="Times New Roman"/>
          <w:sz w:val="22"/>
          <w:szCs w:val="22"/>
        </w:rPr>
        <w:t>(4): 305-319.</w:t>
      </w:r>
    </w:p>
    <w:p w14:paraId="506073C8" w14:textId="77777777" w:rsidR="001D57D3" w:rsidRPr="00275672" w:rsidRDefault="001D57D3" w:rsidP="00D61F06">
      <w:pPr>
        <w:ind w:left="547" w:hanging="547"/>
        <w:rPr>
          <w:rFonts w:ascii="Times New Roman" w:hAnsi="Times New Roman" w:cs="Times New Roman"/>
          <w:sz w:val="22"/>
          <w:szCs w:val="22"/>
        </w:rPr>
      </w:pPr>
    </w:p>
    <w:p w14:paraId="1F469B39" w14:textId="77777777" w:rsidR="001D57D3" w:rsidRPr="00275672" w:rsidRDefault="001D57D3" w:rsidP="00D61F06">
      <w:pPr>
        <w:ind w:left="547" w:hanging="547"/>
        <w:rPr>
          <w:rFonts w:ascii="Times New Roman" w:hAnsi="Times New Roman" w:cs="Times New Roman"/>
          <w:sz w:val="22"/>
          <w:szCs w:val="22"/>
        </w:rPr>
      </w:pPr>
      <w:r w:rsidRPr="00275672">
        <w:rPr>
          <w:rFonts w:ascii="Times New Roman" w:hAnsi="Times New Roman" w:cs="Times New Roman"/>
          <w:sz w:val="22"/>
          <w:szCs w:val="22"/>
        </w:rPr>
        <w:t xml:space="preserve">Bialystok, E. (2008). Cognitive effects of bilingualism: How linguistic experience leads to cognitive change.  </w:t>
      </w:r>
      <w:r w:rsidRPr="00275672">
        <w:rPr>
          <w:rStyle w:val="serialtitle"/>
          <w:rFonts w:ascii="Times New Roman" w:hAnsi="Times New Roman" w:cs="Times New Roman"/>
          <w:i/>
          <w:sz w:val="22"/>
          <w:szCs w:val="22"/>
          <w:shd w:val="clear" w:color="auto" w:fill="FFFFFF"/>
        </w:rPr>
        <w:t>International Journal of Bilingual Education and Bilingualism</w:t>
      </w:r>
      <w:r w:rsidRPr="00275672">
        <w:rPr>
          <w:rStyle w:val="serialtitle"/>
          <w:rFonts w:ascii="Times New Roman" w:hAnsi="Times New Roman" w:cs="Times New Roman"/>
          <w:sz w:val="22"/>
          <w:szCs w:val="22"/>
          <w:shd w:val="clear" w:color="auto" w:fill="FFFFFF"/>
        </w:rPr>
        <w:t>,</w:t>
      </w:r>
      <w:r w:rsidRPr="00275672">
        <w:rPr>
          <w:rFonts w:ascii="Times New Roman" w:hAnsi="Times New Roman" w:cs="Times New Roman"/>
          <w:sz w:val="22"/>
          <w:szCs w:val="22"/>
          <w:shd w:val="clear" w:color="auto" w:fill="FFFFFF"/>
        </w:rPr>
        <w:t> </w:t>
      </w:r>
      <w:r w:rsidRPr="00275672">
        <w:rPr>
          <w:rStyle w:val="volumeissue"/>
          <w:rFonts w:ascii="Times New Roman" w:hAnsi="Times New Roman" w:cs="Times New Roman"/>
          <w:sz w:val="22"/>
          <w:szCs w:val="22"/>
          <w:shd w:val="clear" w:color="auto" w:fill="FFFFFF"/>
        </w:rPr>
        <w:t>10(3),</w:t>
      </w:r>
      <w:r w:rsidRPr="00275672">
        <w:rPr>
          <w:rFonts w:ascii="Times New Roman" w:hAnsi="Times New Roman" w:cs="Times New Roman"/>
          <w:sz w:val="22"/>
          <w:szCs w:val="22"/>
          <w:shd w:val="clear" w:color="auto" w:fill="FFFFFF"/>
        </w:rPr>
        <w:t> </w:t>
      </w:r>
      <w:r w:rsidRPr="00275672">
        <w:rPr>
          <w:rStyle w:val="pagerange"/>
          <w:rFonts w:ascii="Times New Roman" w:hAnsi="Times New Roman" w:cs="Times New Roman"/>
          <w:sz w:val="22"/>
          <w:szCs w:val="22"/>
          <w:shd w:val="clear" w:color="auto" w:fill="FFFFFF"/>
        </w:rPr>
        <w:t>210-223.</w:t>
      </w:r>
    </w:p>
    <w:p w14:paraId="72BD8BD5" w14:textId="77777777" w:rsidR="00D61F06" w:rsidRPr="00275672" w:rsidRDefault="00D61F06" w:rsidP="00D61F06">
      <w:pPr>
        <w:widowControl/>
        <w:spacing w:line="307" w:lineRule="exact"/>
        <w:ind w:left="720" w:hanging="720"/>
        <w:rPr>
          <w:rFonts w:ascii="Times New Roman" w:hAnsi="Times New Roman" w:cs="Times New Roman"/>
          <w:sz w:val="22"/>
          <w:szCs w:val="22"/>
        </w:rPr>
      </w:pPr>
    </w:p>
    <w:p w14:paraId="6CAA5812" w14:textId="77777777" w:rsidR="002C7E0B" w:rsidRPr="00275672" w:rsidRDefault="002C7E0B" w:rsidP="002C7E0B">
      <w:pPr>
        <w:ind w:left="720" w:hanging="720"/>
        <w:rPr>
          <w:rFonts w:ascii="Times New Roman" w:eastAsiaTheme="minorEastAsia" w:hAnsi="Times New Roman" w:cs="Times New Roman"/>
          <w:color w:val="000000" w:themeColor="text1"/>
          <w:kern w:val="24"/>
          <w:sz w:val="22"/>
          <w:szCs w:val="22"/>
        </w:rPr>
      </w:pPr>
      <w:r w:rsidRPr="00275672">
        <w:rPr>
          <w:rFonts w:ascii="Times New Roman" w:eastAsiaTheme="minorEastAsia" w:hAnsi="Times New Roman" w:cs="Times New Roman"/>
          <w:color w:val="000000" w:themeColor="text1"/>
          <w:kern w:val="24"/>
          <w:sz w:val="22"/>
          <w:szCs w:val="22"/>
        </w:rPr>
        <w:t>Castro, M. M., Expósito-Casas, E., López-Martín, E., Lizasoain, L., Navarro-Asencio, E., &amp; Gaviria, J. L. (2015). Parental involvement on student academic achievement: A meta-analysis. </w:t>
      </w:r>
      <w:r w:rsidRPr="00275672">
        <w:rPr>
          <w:rFonts w:ascii="Times New Roman" w:eastAsiaTheme="minorEastAsia" w:hAnsi="Times New Roman" w:cs="Times New Roman"/>
          <w:i/>
          <w:iCs/>
          <w:color w:val="000000" w:themeColor="text1"/>
          <w:kern w:val="24"/>
          <w:sz w:val="22"/>
          <w:szCs w:val="22"/>
        </w:rPr>
        <w:t>Educational Research Review</w:t>
      </w:r>
      <w:r w:rsidRPr="00275672">
        <w:rPr>
          <w:rFonts w:ascii="Times New Roman" w:eastAsiaTheme="minorEastAsia" w:hAnsi="Times New Roman" w:cs="Times New Roman"/>
          <w:color w:val="000000" w:themeColor="text1"/>
          <w:kern w:val="24"/>
          <w:sz w:val="22"/>
          <w:szCs w:val="22"/>
        </w:rPr>
        <w:t>, </w:t>
      </w:r>
      <w:r w:rsidRPr="00275672">
        <w:rPr>
          <w:rFonts w:ascii="Times New Roman" w:eastAsiaTheme="minorEastAsia" w:hAnsi="Times New Roman" w:cs="Times New Roman"/>
          <w:i/>
          <w:iCs/>
          <w:color w:val="000000" w:themeColor="text1"/>
          <w:kern w:val="24"/>
          <w:sz w:val="22"/>
          <w:szCs w:val="22"/>
        </w:rPr>
        <w:t>14</w:t>
      </w:r>
      <w:r w:rsidRPr="00275672">
        <w:rPr>
          <w:rFonts w:ascii="Times New Roman" w:eastAsiaTheme="minorEastAsia" w:hAnsi="Times New Roman" w:cs="Times New Roman"/>
          <w:color w:val="000000" w:themeColor="text1"/>
          <w:kern w:val="24"/>
          <w:sz w:val="22"/>
          <w:szCs w:val="22"/>
        </w:rPr>
        <w:t>33-46.</w:t>
      </w:r>
    </w:p>
    <w:p w14:paraId="5E01A7BE" w14:textId="77777777" w:rsidR="002C3608" w:rsidRPr="00275672" w:rsidRDefault="002C3608" w:rsidP="002C7E0B">
      <w:pPr>
        <w:ind w:left="720" w:hanging="720"/>
        <w:rPr>
          <w:rFonts w:ascii="Times New Roman" w:eastAsiaTheme="minorEastAsia" w:hAnsi="Times New Roman" w:cs="Times New Roman"/>
          <w:color w:val="000000" w:themeColor="text1"/>
          <w:kern w:val="24"/>
          <w:sz w:val="22"/>
          <w:szCs w:val="22"/>
        </w:rPr>
      </w:pPr>
    </w:p>
    <w:p w14:paraId="008D11F3" w14:textId="77777777" w:rsidR="002C3608" w:rsidRPr="00275672" w:rsidRDefault="002C3608" w:rsidP="002C3608">
      <w:pPr>
        <w:ind w:left="720" w:hanging="720"/>
        <w:rPr>
          <w:rFonts w:ascii="Times New Roman" w:hAnsi="Times New Roman" w:cs="Times New Roman"/>
          <w:sz w:val="22"/>
          <w:szCs w:val="22"/>
        </w:rPr>
      </w:pPr>
      <w:r w:rsidRPr="00275672">
        <w:rPr>
          <w:rFonts w:ascii="Times New Roman" w:hAnsi="Times New Roman" w:cs="Times New Roman"/>
          <w:sz w:val="22"/>
          <w:szCs w:val="22"/>
        </w:rPr>
        <w:t xml:space="preserve">Collier, V., &amp; Thomas, W. (2017). Validating the power of bilingual schooling: Thirty-two years of large-scale longitudinal research.  </w:t>
      </w:r>
      <w:r w:rsidRPr="00275672">
        <w:rPr>
          <w:rFonts w:ascii="Times New Roman" w:hAnsi="Times New Roman" w:cs="Times New Roman"/>
          <w:i/>
          <w:sz w:val="22"/>
          <w:szCs w:val="22"/>
        </w:rPr>
        <w:t>Annual Review of Applied Linguistics, 37</w:t>
      </w:r>
      <w:r w:rsidRPr="00275672">
        <w:rPr>
          <w:rFonts w:ascii="Times New Roman" w:hAnsi="Times New Roman" w:cs="Times New Roman"/>
          <w:sz w:val="22"/>
          <w:szCs w:val="22"/>
        </w:rPr>
        <w:t>, 203-217.</w:t>
      </w:r>
    </w:p>
    <w:p w14:paraId="3EF6364C" w14:textId="77777777" w:rsidR="002C7E0B" w:rsidRPr="00275672" w:rsidRDefault="002C7E0B" w:rsidP="002C7E0B">
      <w:pPr>
        <w:rPr>
          <w:rFonts w:ascii="Times New Roman" w:hAnsi="Times New Roman" w:cs="Times New Roman"/>
          <w:color w:val="404040"/>
          <w:sz w:val="22"/>
          <w:szCs w:val="22"/>
        </w:rPr>
      </w:pPr>
    </w:p>
    <w:p w14:paraId="068DE319" w14:textId="77777777" w:rsidR="00D61F06" w:rsidRPr="00275672" w:rsidRDefault="00D61F06" w:rsidP="00D61F06">
      <w:pPr>
        <w:widowControl/>
        <w:spacing w:line="307" w:lineRule="exact"/>
        <w:ind w:left="720" w:hanging="720"/>
        <w:rPr>
          <w:rFonts w:ascii="Times New Roman" w:hAnsi="Times New Roman" w:cs="Times New Roman"/>
          <w:sz w:val="22"/>
          <w:szCs w:val="22"/>
        </w:rPr>
      </w:pPr>
      <w:r w:rsidRPr="00275672">
        <w:rPr>
          <w:rFonts w:ascii="Times New Roman" w:hAnsi="Times New Roman" w:cs="Times New Roman"/>
          <w:sz w:val="22"/>
          <w:szCs w:val="22"/>
        </w:rPr>
        <w:t xml:space="preserve">Collier, V. &amp; Thomas, W. (2012) </w:t>
      </w:r>
      <w:r w:rsidRPr="00275672">
        <w:rPr>
          <w:rFonts w:ascii="Times New Roman" w:hAnsi="Times New Roman" w:cs="Times New Roman"/>
          <w:i/>
          <w:sz w:val="22"/>
          <w:szCs w:val="22"/>
        </w:rPr>
        <w:t>Dual language education for a transformed world</w:t>
      </w:r>
      <w:r w:rsidRPr="00275672">
        <w:rPr>
          <w:rFonts w:ascii="Times New Roman" w:hAnsi="Times New Roman" w:cs="Times New Roman"/>
          <w:sz w:val="22"/>
          <w:szCs w:val="22"/>
        </w:rPr>
        <w:t>. Albuquerque, NM: DLEM Fuente Press.</w:t>
      </w:r>
    </w:p>
    <w:p w14:paraId="0C4DDABA" w14:textId="77777777" w:rsidR="00D61F06" w:rsidRPr="00275672" w:rsidRDefault="00D61F06" w:rsidP="00D61F06">
      <w:pPr>
        <w:widowControl/>
        <w:spacing w:line="307" w:lineRule="exact"/>
        <w:ind w:left="720" w:hanging="720"/>
        <w:rPr>
          <w:rFonts w:ascii="Times New Roman" w:hAnsi="Times New Roman" w:cs="Times New Roman"/>
          <w:sz w:val="22"/>
          <w:szCs w:val="22"/>
        </w:rPr>
      </w:pPr>
    </w:p>
    <w:p w14:paraId="21CCBE3B" w14:textId="77777777" w:rsidR="00D61F06" w:rsidRPr="00275672" w:rsidRDefault="00D61F06" w:rsidP="00D61F06">
      <w:pPr>
        <w:ind w:left="720" w:hanging="720"/>
        <w:rPr>
          <w:rFonts w:ascii="Times New Roman" w:hAnsi="Times New Roman" w:cs="Times New Roman"/>
          <w:sz w:val="22"/>
          <w:szCs w:val="22"/>
        </w:rPr>
      </w:pPr>
      <w:r w:rsidRPr="00275672">
        <w:rPr>
          <w:rFonts w:ascii="Times New Roman" w:hAnsi="Times New Roman" w:cs="Times New Roman"/>
          <w:sz w:val="22"/>
          <w:szCs w:val="22"/>
        </w:rPr>
        <w:t xml:space="preserve">Collier, V.P., &amp; Thomas, W.P. (2004). The astounding effectiveness of dual language education for all. </w:t>
      </w:r>
      <w:r w:rsidRPr="00275672">
        <w:rPr>
          <w:rFonts w:ascii="Times New Roman" w:hAnsi="Times New Roman" w:cs="Times New Roman"/>
          <w:i/>
          <w:sz w:val="22"/>
          <w:szCs w:val="22"/>
        </w:rPr>
        <w:t>NABE Journal of Research and Practice, 2</w:t>
      </w:r>
      <w:r w:rsidRPr="00275672">
        <w:rPr>
          <w:rFonts w:ascii="Times New Roman" w:hAnsi="Times New Roman" w:cs="Times New Roman"/>
          <w:sz w:val="22"/>
          <w:szCs w:val="22"/>
        </w:rPr>
        <w:t>(1), 1-20.</w:t>
      </w:r>
    </w:p>
    <w:p w14:paraId="46AA9ACD" w14:textId="77777777" w:rsidR="00D61F06" w:rsidRPr="00275672" w:rsidRDefault="00D61F06" w:rsidP="00D61F06">
      <w:pPr>
        <w:widowControl/>
        <w:spacing w:line="307" w:lineRule="exact"/>
        <w:ind w:left="720" w:hanging="720"/>
        <w:rPr>
          <w:rFonts w:ascii="Times New Roman" w:hAnsi="Times New Roman" w:cs="Times New Roman"/>
          <w:sz w:val="22"/>
          <w:szCs w:val="22"/>
        </w:rPr>
      </w:pPr>
    </w:p>
    <w:p w14:paraId="1A017B3F" w14:textId="77777777" w:rsidR="00D61F06" w:rsidRPr="00275672"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Cummins, J. (2014). Rethinking pedagogical assumptions in Canadian French immersion programs. </w:t>
      </w:r>
      <w:r w:rsidR="00F124A4" w:rsidRPr="00275672">
        <w:rPr>
          <w:rFonts w:ascii="Times New Roman" w:eastAsia="Times New Roman" w:hAnsi="Times New Roman" w:cs="Times New Roman"/>
          <w:i/>
          <w:iCs/>
          <w:sz w:val="22"/>
          <w:szCs w:val="22"/>
          <w:bdr w:val="none" w:sz="0" w:space="0" w:color="auto" w:frame="1"/>
          <w:lang w:eastAsia="en-US"/>
        </w:rPr>
        <w:t>Journal o</w:t>
      </w:r>
      <w:r w:rsidRPr="00275672">
        <w:rPr>
          <w:rFonts w:ascii="Times New Roman" w:eastAsia="Times New Roman" w:hAnsi="Times New Roman" w:cs="Times New Roman"/>
          <w:i/>
          <w:iCs/>
          <w:sz w:val="22"/>
          <w:szCs w:val="22"/>
          <w:bdr w:val="none" w:sz="0" w:space="0" w:color="auto" w:frame="1"/>
          <w:lang w:eastAsia="en-US"/>
        </w:rPr>
        <w:t>f Immersion &amp; Content-Based Language Education</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2</w:t>
      </w:r>
      <w:r w:rsidRPr="00275672">
        <w:rPr>
          <w:rFonts w:ascii="Times New Roman" w:eastAsia="Times New Roman" w:hAnsi="Times New Roman" w:cs="Times New Roman"/>
          <w:sz w:val="22"/>
          <w:szCs w:val="22"/>
          <w:lang w:eastAsia="en-US"/>
        </w:rPr>
        <w:t>(1), 3.</w:t>
      </w:r>
    </w:p>
    <w:p w14:paraId="45E1F262" w14:textId="77777777" w:rsidR="00D61F06" w:rsidRPr="00275672" w:rsidRDefault="00D61F06" w:rsidP="00D61F06">
      <w:pPr>
        <w:ind w:left="720" w:hanging="720"/>
        <w:rPr>
          <w:rFonts w:ascii="Times New Roman" w:hAnsi="Times New Roman" w:cs="Times New Roman"/>
          <w:sz w:val="22"/>
          <w:szCs w:val="22"/>
        </w:rPr>
      </w:pPr>
    </w:p>
    <w:p w14:paraId="081C72EB" w14:textId="77777777" w:rsidR="00D61F06" w:rsidRPr="00275672"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Cummins, J. (2012). The intersection of cognitive and sociocultural factors in the development of reading comprehension among immigrant students. </w:t>
      </w:r>
      <w:r w:rsidRPr="00275672">
        <w:rPr>
          <w:rFonts w:ascii="Times New Roman" w:eastAsia="Times New Roman" w:hAnsi="Times New Roman" w:cs="Times New Roman"/>
          <w:i/>
          <w:iCs/>
          <w:sz w:val="22"/>
          <w:szCs w:val="22"/>
          <w:bdr w:val="none" w:sz="0" w:space="0" w:color="auto" w:frame="1"/>
          <w:lang w:eastAsia="en-US"/>
        </w:rPr>
        <w:t>Reading and Writing: An Interdisciplinary Journal</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25</w:t>
      </w:r>
      <w:r w:rsidRPr="00275672">
        <w:rPr>
          <w:rFonts w:ascii="Times New Roman" w:eastAsia="Times New Roman" w:hAnsi="Times New Roman" w:cs="Times New Roman"/>
          <w:sz w:val="22"/>
          <w:szCs w:val="22"/>
          <w:lang w:eastAsia="en-US"/>
        </w:rPr>
        <w:t>(8), 1973-1990.</w:t>
      </w:r>
    </w:p>
    <w:p w14:paraId="467168A1" w14:textId="77777777" w:rsidR="00D61F06" w:rsidRPr="00275672"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p>
    <w:p w14:paraId="07C7B85E" w14:textId="77777777" w:rsidR="00D61F06" w:rsidRPr="00275672"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Cummins, J. (2011). Literacy engagement: Fueling academic growth for English learners. </w:t>
      </w:r>
      <w:r w:rsidRPr="00275672">
        <w:rPr>
          <w:rFonts w:ascii="Times New Roman" w:eastAsia="Times New Roman" w:hAnsi="Times New Roman" w:cs="Times New Roman"/>
          <w:i/>
          <w:iCs/>
          <w:sz w:val="22"/>
          <w:szCs w:val="22"/>
          <w:bdr w:val="none" w:sz="0" w:space="0" w:color="auto" w:frame="1"/>
          <w:lang w:eastAsia="en-US"/>
        </w:rPr>
        <w:t>Reading Teacher</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65</w:t>
      </w:r>
      <w:r w:rsidRPr="00275672">
        <w:rPr>
          <w:rFonts w:ascii="Times New Roman" w:eastAsia="Times New Roman" w:hAnsi="Times New Roman" w:cs="Times New Roman"/>
          <w:sz w:val="22"/>
          <w:szCs w:val="22"/>
          <w:lang w:eastAsia="en-US"/>
        </w:rPr>
        <w:t>(2), 142-146.</w:t>
      </w:r>
    </w:p>
    <w:p w14:paraId="13F89364" w14:textId="77777777" w:rsidR="00D61F06" w:rsidRPr="00275672"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p>
    <w:p w14:paraId="423B215E" w14:textId="77777777" w:rsidR="00D61F06" w:rsidRPr="00275672"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Cummins, J. (2009). Multilingualism in the English-language classroom: Pedagogical considerations. </w:t>
      </w:r>
      <w:r w:rsidRPr="00275672">
        <w:rPr>
          <w:rFonts w:ascii="Times New Roman" w:eastAsia="Times New Roman" w:hAnsi="Times New Roman" w:cs="Times New Roman"/>
          <w:i/>
          <w:iCs/>
          <w:sz w:val="22"/>
          <w:szCs w:val="22"/>
          <w:bdr w:val="none" w:sz="0" w:space="0" w:color="auto" w:frame="1"/>
          <w:lang w:eastAsia="en-US"/>
        </w:rPr>
        <w:t>TESOL Quarterly, 43</w:t>
      </w:r>
      <w:r w:rsidRPr="00275672">
        <w:rPr>
          <w:rFonts w:ascii="Times New Roman" w:eastAsia="Times New Roman" w:hAnsi="Times New Roman" w:cs="Times New Roman"/>
          <w:sz w:val="22"/>
          <w:szCs w:val="22"/>
          <w:lang w:eastAsia="en-US"/>
        </w:rPr>
        <w:t>(2), 317-321.</w:t>
      </w:r>
    </w:p>
    <w:p w14:paraId="717BFC45" w14:textId="77777777" w:rsidR="00B048C8" w:rsidRPr="00275672" w:rsidRDefault="00B048C8" w:rsidP="00B048C8">
      <w:pPr>
        <w:contextualSpacing/>
        <w:jc w:val="both"/>
        <w:rPr>
          <w:rFonts w:ascii="Times New Roman" w:hAnsi="Times New Roman" w:cs="Times New Roman"/>
          <w:bCs/>
          <w:sz w:val="22"/>
          <w:szCs w:val="22"/>
        </w:rPr>
      </w:pPr>
    </w:p>
    <w:p w14:paraId="3C89DD33" w14:textId="77777777" w:rsidR="00B048C8" w:rsidRPr="00275672" w:rsidRDefault="00B048C8" w:rsidP="00B048C8">
      <w:pPr>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 xml:space="preserve">Echevarria, J. (2006). Helping English language learners succeed. </w:t>
      </w:r>
      <w:r w:rsidRPr="00275672">
        <w:rPr>
          <w:rFonts w:ascii="Times New Roman" w:hAnsi="Times New Roman" w:cs="Times New Roman"/>
          <w:bCs/>
          <w:i/>
          <w:sz w:val="22"/>
          <w:szCs w:val="22"/>
        </w:rPr>
        <w:t xml:space="preserve">Principal Leadership, 6 </w:t>
      </w:r>
      <w:r w:rsidRPr="00275672">
        <w:rPr>
          <w:rFonts w:ascii="Times New Roman" w:hAnsi="Times New Roman" w:cs="Times New Roman"/>
          <w:bCs/>
          <w:sz w:val="22"/>
          <w:szCs w:val="22"/>
        </w:rPr>
        <w:t>(16-21).</w:t>
      </w:r>
    </w:p>
    <w:p w14:paraId="0FF7CA5E" w14:textId="77777777" w:rsidR="00B048C8" w:rsidRPr="00275672" w:rsidRDefault="00B048C8"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p>
    <w:p w14:paraId="301B2DA6" w14:textId="77777777" w:rsidR="00D61F06" w:rsidRPr="00275672" w:rsidRDefault="00D61F06" w:rsidP="00D61F06">
      <w:pPr>
        <w:ind w:left="720" w:hanging="720"/>
        <w:jc w:val="both"/>
        <w:rPr>
          <w:rFonts w:ascii="Times New Roman" w:hAnsi="Times New Roman" w:cs="Times New Roman"/>
          <w:sz w:val="22"/>
          <w:szCs w:val="22"/>
        </w:rPr>
      </w:pPr>
      <w:r w:rsidRPr="00275672">
        <w:rPr>
          <w:rFonts w:ascii="Times New Roman" w:hAnsi="Times New Roman" w:cs="Times New Roman"/>
          <w:sz w:val="22"/>
          <w:szCs w:val="22"/>
        </w:rPr>
        <w:t xml:space="preserve">Gómez, L. &amp; Gómez, R. (2005). Dual language education: A promising 50/50 model. </w:t>
      </w:r>
      <w:r w:rsidRPr="00275672">
        <w:rPr>
          <w:rFonts w:ascii="Times New Roman" w:hAnsi="Times New Roman" w:cs="Times New Roman"/>
          <w:i/>
          <w:sz w:val="22"/>
          <w:szCs w:val="22"/>
        </w:rPr>
        <w:t>Bilingual Research Journal. 29</w:t>
      </w:r>
      <w:r w:rsidRPr="00275672">
        <w:rPr>
          <w:rFonts w:ascii="Times New Roman" w:hAnsi="Times New Roman" w:cs="Times New Roman"/>
          <w:sz w:val="22"/>
          <w:szCs w:val="22"/>
        </w:rPr>
        <w:t xml:space="preserve">(1), 145-164. </w:t>
      </w:r>
    </w:p>
    <w:p w14:paraId="1DB3074F" w14:textId="77777777" w:rsidR="00B048C8" w:rsidRPr="00275672" w:rsidRDefault="00B048C8" w:rsidP="00D61F06">
      <w:pPr>
        <w:ind w:left="720" w:hanging="720"/>
        <w:jc w:val="both"/>
        <w:rPr>
          <w:rFonts w:ascii="Times New Roman" w:hAnsi="Times New Roman" w:cs="Times New Roman"/>
          <w:sz w:val="22"/>
          <w:szCs w:val="22"/>
        </w:rPr>
      </w:pPr>
    </w:p>
    <w:p w14:paraId="782C188B" w14:textId="77777777" w:rsidR="00B048C8" w:rsidRPr="00275672" w:rsidRDefault="00B048C8" w:rsidP="00B048C8">
      <w:pPr>
        <w:ind w:left="600" w:hanging="510"/>
        <w:contextualSpacing/>
        <w:jc w:val="both"/>
        <w:rPr>
          <w:rFonts w:ascii="Times New Roman" w:hAnsi="Times New Roman" w:cs="Times New Roman"/>
          <w:bCs/>
          <w:sz w:val="22"/>
          <w:szCs w:val="22"/>
        </w:rPr>
      </w:pPr>
      <w:r w:rsidRPr="00275672">
        <w:rPr>
          <w:rFonts w:ascii="Times New Roman" w:hAnsi="Times New Roman" w:cs="Times New Roman"/>
          <w:bCs/>
          <w:sz w:val="22"/>
          <w:szCs w:val="22"/>
        </w:rPr>
        <w:t xml:space="preserve">Kavera, V. (2013). Using the SIOP Model for effective content teaching with second and foreign language learners. </w:t>
      </w:r>
      <w:r w:rsidRPr="00275672">
        <w:rPr>
          <w:rFonts w:ascii="Times New Roman" w:hAnsi="Times New Roman" w:cs="Times New Roman"/>
          <w:bCs/>
          <w:i/>
          <w:sz w:val="22"/>
          <w:szCs w:val="22"/>
        </w:rPr>
        <w:t>Journal of Education and Training Studies</w:t>
      </w:r>
      <w:r w:rsidRPr="00275672">
        <w:rPr>
          <w:rFonts w:ascii="Times New Roman" w:hAnsi="Times New Roman" w:cs="Times New Roman"/>
          <w:bCs/>
          <w:sz w:val="22"/>
          <w:szCs w:val="22"/>
        </w:rPr>
        <w:t xml:space="preserve">, </w:t>
      </w:r>
      <w:r w:rsidRPr="00275672">
        <w:rPr>
          <w:rFonts w:ascii="Times New Roman" w:hAnsi="Times New Roman" w:cs="Times New Roman"/>
          <w:bCs/>
          <w:i/>
          <w:sz w:val="22"/>
          <w:szCs w:val="22"/>
        </w:rPr>
        <w:t xml:space="preserve">1(2), </w:t>
      </w:r>
      <w:r w:rsidRPr="00275672">
        <w:rPr>
          <w:rFonts w:ascii="Times New Roman" w:hAnsi="Times New Roman" w:cs="Times New Roman"/>
          <w:bCs/>
          <w:sz w:val="22"/>
          <w:szCs w:val="22"/>
        </w:rPr>
        <w:t>239-248.</w:t>
      </w:r>
    </w:p>
    <w:p w14:paraId="4EB68B33" w14:textId="77777777" w:rsidR="00B048C8" w:rsidRPr="00275672" w:rsidRDefault="00B048C8" w:rsidP="00D61F06">
      <w:pPr>
        <w:ind w:left="720" w:hanging="720"/>
        <w:jc w:val="both"/>
        <w:rPr>
          <w:rFonts w:ascii="Times New Roman" w:hAnsi="Times New Roman" w:cs="Times New Roman"/>
          <w:sz w:val="22"/>
          <w:szCs w:val="22"/>
        </w:rPr>
      </w:pPr>
    </w:p>
    <w:p w14:paraId="4C07035C" w14:textId="77777777" w:rsidR="00D61F06" w:rsidRPr="00275672" w:rsidRDefault="00D61F06" w:rsidP="00D61F06">
      <w:pPr>
        <w:ind w:left="720" w:hanging="720"/>
        <w:jc w:val="both"/>
        <w:rPr>
          <w:rFonts w:ascii="Times New Roman" w:hAnsi="Times New Roman" w:cs="Times New Roman"/>
          <w:i/>
          <w:sz w:val="22"/>
          <w:szCs w:val="22"/>
        </w:rPr>
      </w:pPr>
    </w:p>
    <w:p w14:paraId="4418C679" w14:textId="77777777" w:rsidR="00D61F06" w:rsidRPr="00275672"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Krashen, S. (2011). Academic proficiency (language and content) and the role of strategies. </w:t>
      </w:r>
      <w:r w:rsidRPr="00275672">
        <w:rPr>
          <w:rFonts w:ascii="Times New Roman" w:eastAsia="Times New Roman" w:hAnsi="Times New Roman" w:cs="Times New Roman"/>
          <w:i/>
          <w:iCs/>
          <w:sz w:val="22"/>
          <w:szCs w:val="22"/>
          <w:bdr w:val="none" w:sz="0" w:space="0" w:color="auto" w:frame="1"/>
          <w:lang w:eastAsia="en-US"/>
        </w:rPr>
        <w:t>TESOL Journal</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2</w:t>
      </w:r>
      <w:r w:rsidRPr="00275672">
        <w:rPr>
          <w:rFonts w:ascii="Times New Roman" w:eastAsia="Times New Roman" w:hAnsi="Times New Roman" w:cs="Times New Roman"/>
          <w:sz w:val="22"/>
          <w:szCs w:val="22"/>
          <w:lang w:eastAsia="en-US"/>
        </w:rPr>
        <w:t>(4), 381-393.</w:t>
      </w:r>
    </w:p>
    <w:p w14:paraId="0582F8EF" w14:textId="77777777" w:rsidR="00D61F06" w:rsidRPr="00275672" w:rsidRDefault="00D61F06" w:rsidP="00261F7D">
      <w:pPr>
        <w:rPr>
          <w:rFonts w:ascii="Times New Roman" w:hAnsi="Times New Roman" w:cs="Times New Roman"/>
          <w:sz w:val="22"/>
          <w:szCs w:val="22"/>
        </w:rPr>
      </w:pPr>
    </w:p>
    <w:p w14:paraId="0C94AEA9" w14:textId="77777777" w:rsidR="00D61F06" w:rsidRPr="00275672" w:rsidRDefault="00D61F06" w:rsidP="00D61F06">
      <w:pPr>
        <w:ind w:left="720" w:hanging="720"/>
        <w:rPr>
          <w:rFonts w:ascii="Times New Roman" w:hAnsi="Times New Roman" w:cs="Times New Roman"/>
          <w:sz w:val="22"/>
          <w:szCs w:val="22"/>
        </w:rPr>
      </w:pPr>
      <w:r w:rsidRPr="00275672">
        <w:rPr>
          <w:rFonts w:ascii="Times New Roman" w:hAnsi="Times New Roman" w:cs="Times New Roman"/>
          <w:sz w:val="22"/>
          <w:szCs w:val="22"/>
        </w:rPr>
        <w:t xml:space="preserve">Lessow-Hurley, J. (2012). </w:t>
      </w:r>
      <w:r w:rsidRPr="00275672">
        <w:rPr>
          <w:rFonts w:ascii="Times New Roman" w:hAnsi="Times New Roman" w:cs="Times New Roman"/>
          <w:i/>
          <w:sz w:val="22"/>
          <w:szCs w:val="22"/>
        </w:rPr>
        <w:t>The foundations of dual language instruction</w:t>
      </w:r>
      <w:r w:rsidRPr="00275672">
        <w:rPr>
          <w:rFonts w:ascii="Times New Roman" w:hAnsi="Times New Roman" w:cs="Times New Roman"/>
          <w:sz w:val="22"/>
          <w:szCs w:val="22"/>
        </w:rPr>
        <w:t xml:space="preserve"> (Sixth edition). Boston: Pearson, Allyn and Bacon. </w:t>
      </w:r>
    </w:p>
    <w:p w14:paraId="3EFD47F6" w14:textId="77777777" w:rsidR="00D61F06" w:rsidRPr="00275672" w:rsidRDefault="00D61F06" w:rsidP="00D61F06">
      <w:pPr>
        <w:ind w:left="720" w:hanging="720"/>
        <w:rPr>
          <w:rFonts w:ascii="Times New Roman" w:hAnsi="Times New Roman" w:cs="Times New Roman"/>
          <w:sz w:val="22"/>
          <w:szCs w:val="22"/>
        </w:rPr>
      </w:pPr>
    </w:p>
    <w:p w14:paraId="15BE758C" w14:textId="77777777" w:rsidR="00D61F06" w:rsidRPr="00275672" w:rsidRDefault="00D61F06" w:rsidP="00D61F06">
      <w:pPr>
        <w:ind w:left="720" w:hanging="720"/>
        <w:rPr>
          <w:rFonts w:ascii="Times New Roman" w:hAnsi="Times New Roman" w:cs="Times New Roman"/>
          <w:sz w:val="22"/>
          <w:szCs w:val="22"/>
          <w:shd w:val="clear" w:color="auto" w:fill="FFFFFF"/>
        </w:rPr>
      </w:pPr>
      <w:r w:rsidRPr="00275672">
        <w:rPr>
          <w:rFonts w:ascii="Times New Roman" w:hAnsi="Times New Roman" w:cs="Times New Roman"/>
          <w:sz w:val="22"/>
          <w:szCs w:val="22"/>
          <w:shd w:val="clear" w:color="auto" w:fill="FFFFFF"/>
        </w:rPr>
        <w:t xml:space="preserve">Lindholm-Leary, K. &amp; Block, N (2010). Achievement in predominantly low SES/Hispanic dual language schools. </w:t>
      </w:r>
      <w:r w:rsidRPr="00275672">
        <w:rPr>
          <w:rFonts w:ascii="Times New Roman" w:hAnsi="Times New Roman" w:cs="Times New Roman"/>
          <w:i/>
          <w:sz w:val="22"/>
          <w:szCs w:val="22"/>
          <w:shd w:val="clear" w:color="auto" w:fill="FFFFFF"/>
        </w:rPr>
        <w:t>Journal of Multilingual and Multicultural Development</w:t>
      </w:r>
      <w:r w:rsidRPr="00275672">
        <w:rPr>
          <w:rFonts w:ascii="Times New Roman" w:hAnsi="Times New Roman" w:cs="Times New Roman"/>
          <w:sz w:val="22"/>
          <w:szCs w:val="22"/>
          <w:shd w:val="clear" w:color="auto" w:fill="FFFFFF"/>
        </w:rPr>
        <w:t xml:space="preserve">, </w:t>
      </w:r>
      <w:r w:rsidRPr="00275672">
        <w:rPr>
          <w:rFonts w:ascii="Times New Roman" w:hAnsi="Times New Roman" w:cs="Times New Roman"/>
          <w:i/>
          <w:sz w:val="22"/>
          <w:szCs w:val="22"/>
          <w:shd w:val="clear" w:color="auto" w:fill="FFFFFF"/>
        </w:rPr>
        <w:t>32</w:t>
      </w:r>
      <w:r w:rsidRPr="00275672">
        <w:rPr>
          <w:rFonts w:ascii="Times New Roman" w:hAnsi="Times New Roman" w:cs="Times New Roman"/>
          <w:sz w:val="22"/>
          <w:szCs w:val="22"/>
          <w:shd w:val="clear" w:color="auto" w:fill="FFFFFF"/>
        </w:rPr>
        <w:t>(6), 531-545.</w:t>
      </w:r>
    </w:p>
    <w:p w14:paraId="46B032C8" w14:textId="77777777" w:rsidR="00D61F06" w:rsidRPr="00275672" w:rsidRDefault="00D61F06" w:rsidP="00D61F06">
      <w:pPr>
        <w:ind w:left="720" w:hanging="720"/>
        <w:rPr>
          <w:rFonts w:ascii="Times New Roman" w:hAnsi="Times New Roman" w:cs="Times New Roman"/>
          <w:sz w:val="22"/>
          <w:szCs w:val="22"/>
          <w:shd w:val="clear" w:color="auto" w:fill="FFFFFF"/>
        </w:rPr>
      </w:pPr>
    </w:p>
    <w:p w14:paraId="709901F6" w14:textId="77777777" w:rsidR="00D61F06" w:rsidRPr="00275672" w:rsidRDefault="00D61F06" w:rsidP="00D61F06">
      <w:pPr>
        <w:ind w:left="720" w:hanging="720"/>
        <w:rPr>
          <w:rFonts w:ascii="Times New Roman" w:hAnsi="Times New Roman" w:cs="Times New Roman"/>
          <w:sz w:val="22"/>
          <w:szCs w:val="22"/>
          <w:shd w:val="clear" w:color="auto" w:fill="FFFFFF"/>
        </w:rPr>
      </w:pPr>
      <w:r w:rsidRPr="00275672">
        <w:rPr>
          <w:rFonts w:ascii="Times New Roman" w:hAnsi="Times New Roman" w:cs="Times New Roman"/>
          <w:sz w:val="22"/>
          <w:szCs w:val="22"/>
          <w:shd w:val="clear" w:color="auto" w:fill="FFFFFF"/>
        </w:rPr>
        <w:t>Lindholm-Leary, K. &amp; Hernández, A (2011) </w:t>
      </w:r>
      <w:hyperlink r:id="rId35" w:history="1">
        <w:r w:rsidRPr="00275672">
          <w:rPr>
            <w:rFonts w:ascii="Times New Roman" w:hAnsi="Times New Roman" w:cs="Times New Roman"/>
            <w:sz w:val="22"/>
            <w:szCs w:val="22"/>
            <w:shd w:val="clear" w:color="auto" w:fill="FFFFFF"/>
          </w:rPr>
          <w:t>Achievement and language proficiency of Latino students in dual language programmes: Native English speakers, fluent English/previous ELLs, and current ELLs</w:t>
        </w:r>
      </w:hyperlink>
      <w:r w:rsidRPr="00275672">
        <w:rPr>
          <w:rFonts w:ascii="Times New Roman" w:hAnsi="Times New Roman" w:cs="Times New Roman"/>
          <w:sz w:val="22"/>
          <w:szCs w:val="22"/>
          <w:shd w:val="clear" w:color="auto" w:fill="FFFFFF"/>
        </w:rPr>
        <w:t xml:space="preserve">. </w:t>
      </w:r>
      <w:r w:rsidRPr="00275672">
        <w:rPr>
          <w:rFonts w:ascii="Times New Roman" w:hAnsi="Times New Roman" w:cs="Times New Roman"/>
          <w:i/>
          <w:sz w:val="22"/>
          <w:szCs w:val="22"/>
          <w:shd w:val="clear" w:color="auto" w:fill="FFFFFF"/>
        </w:rPr>
        <w:t>Journal of Multilingual and Multicultural Development</w:t>
      </w:r>
      <w:r w:rsidRPr="00275672">
        <w:rPr>
          <w:rFonts w:ascii="Times New Roman" w:hAnsi="Times New Roman" w:cs="Times New Roman"/>
          <w:sz w:val="22"/>
          <w:szCs w:val="22"/>
          <w:shd w:val="clear" w:color="auto" w:fill="FFFFFF"/>
        </w:rPr>
        <w:t xml:space="preserve">, </w:t>
      </w:r>
      <w:r w:rsidRPr="00275672">
        <w:rPr>
          <w:rFonts w:ascii="Times New Roman" w:hAnsi="Times New Roman" w:cs="Times New Roman"/>
          <w:i/>
          <w:sz w:val="22"/>
          <w:szCs w:val="22"/>
          <w:shd w:val="clear" w:color="auto" w:fill="FFFFFF"/>
        </w:rPr>
        <w:t>32</w:t>
      </w:r>
      <w:r w:rsidRPr="00275672">
        <w:rPr>
          <w:rFonts w:ascii="Times New Roman" w:hAnsi="Times New Roman" w:cs="Times New Roman"/>
          <w:sz w:val="22"/>
          <w:szCs w:val="22"/>
          <w:shd w:val="clear" w:color="auto" w:fill="FFFFFF"/>
        </w:rPr>
        <w:t>(6), 531-545.</w:t>
      </w:r>
    </w:p>
    <w:p w14:paraId="38ED3C5E" w14:textId="77777777" w:rsidR="00D61F06" w:rsidRPr="00275672" w:rsidRDefault="00D61F06" w:rsidP="00D61F06">
      <w:pPr>
        <w:pStyle w:val="body-paragraph"/>
        <w:spacing w:before="0" w:beforeAutospacing="0" w:after="0" w:afterAutospacing="0" w:line="252" w:lineRule="atLeast"/>
        <w:ind w:left="600" w:hanging="600"/>
        <w:textAlignment w:val="baseline"/>
        <w:rPr>
          <w:sz w:val="22"/>
          <w:szCs w:val="22"/>
        </w:rPr>
      </w:pPr>
      <w:r w:rsidRPr="00275672">
        <w:rPr>
          <w:sz w:val="22"/>
          <w:szCs w:val="22"/>
        </w:rPr>
        <w:t>Martin, M., Fergus, E., &amp; Noguera, P. (2010). Responding to the needs of the whole child: A case study of a high-performing elementary school for immigrant children.</w:t>
      </w:r>
      <w:r w:rsidRPr="00275672">
        <w:rPr>
          <w:rStyle w:val="apple-converted-space"/>
          <w:sz w:val="22"/>
          <w:szCs w:val="22"/>
        </w:rPr>
        <w:t> </w:t>
      </w:r>
      <w:r w:rsidRPr="00275672">
        <w:rPr>
          <w:i/>
          <w:iCs/>
          <w:sz w:val="22"/>
          <w:szCs w:val="22"/>
          <w:bdr w:val="none" w:sz="0" w:space="0" w:color="auto" w:frame="1"/>
        </w:rPr>
        <w:t>Reading &amp; Writing Quarterly</w:t>
      </w:r>
      <w:r w:rsidRPr="00275672">
        <w:rPr>
          <w:sz w:val="22"/>
          <w:szCs w:val="22"/>
        </w:rPr>
        <w:t>,</w:t>
      </w:r>
      <w:r w:rsidRPr="00275672">
        <w:rPr>
          <w:rStyle w:val="apple-converted-space"/>
          <w:sz w:val="22"/>
          <w:szCs w:val="22"/>
        </w:rPr>
        <w:t> </w:t>
      </w:r>
      <w:r w:rsidRPr="00275672">
        <w:rPr>
          <w:i/>
          <w:iCs/>
          <w:sz w:val="22"/>
          <w:szCs w:val="22"/>
          <w:bdr w:val="none" w:sz="0" w:space="0" w:color="auto" w:frame="1"/>
        </w:rPr>
        <w:t>26</w:t>
      </w:r>
      <w:r w:rsidRPr="00275672">
        <w:rPr>
          <w:sz w:val="22"/>
          <w:szCs w:val="22"/>
        </w:rPr>
        <w:t>(3), 195-222.</w:t>
      </w:r>
    </w:p>
    <w:p w14:paraId="0031C1B0" w14:textId="77777777" w:rsidR="00D61F06" w:rsidRPr="00275672" w:rsidRDefault="00D61F06" w:rsidP="00261F7D">
      <w:pPr>
        <w:rPr>
          <w:rFonts w:ascii="Times New Roman" w:hAnsi="Times New Roman" w:cs="Times New Roman"/>
          <w:sz w:val="22"/>
          <w:szCs w:val="22"/>
        </w:rPr>
      </w:pPr>
    </w:p>
    <w:p w14:paraId="0FE020C2" w14:textId="77777777" w:rsidR="00D61F06" w:rsidRPr="00275672" w:rsidRDefault="00D61F06" w:rsidP="00D61F06">
      <w:pPr>
        <w:ind w:left="720" w:hanging="720"/>
        <w:rPr>
          <w:rFonts w:ascii="Times New Roman" w:hAnsi="Times New Roman" w:cs="Times New Roman"/>
          <w:sz w:val="22"/>
          <w:szCs w:val="22"/>
        </w:rPr>
      </w:pPr>
      <w:r w:rsidRPr="00275672">
        <w:rPr>
          <w:rFonts w:ascii="Times New Roman" w:hAnsi="Times New Roman" w:cs="Times New Roman"/>
          <w:sz w:val="22"/>
          <w:szCs w:val="22"/>
        </w:rPr>
        <w:t>Region 10 (2016). Site Based decision Making Training. Available at:  https://www.region10.org/administrators/site-based-decision-making-training/</w:t>
      </w:r>
    </w:p>
    <w:p w14:paraId="24555F36" w14:textId="77777777" w:rsidR="00D61F06" w:rsidRPr="00275672"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2"/>
          <w:szCs w:val="22"/>
          <w:lang w:eastAsia="en-US"/>
        </w:rPr>
      </w:pPr>
    </w:p>
    <w:p w14:paraId="7A326D51" w14:textId="77777777" w:rsidR="00D61F06" w:rsidRPr="00275672"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 xml:space="preserve">Reljić, G., Ferring, D., &amp; Martin, R. (2015). A Meta-analysis on the effectiveness of bilingual programs in Europe. </w:t>
      </w:r>
      <w:r w:rsidRPr="00275672">
        <w:rPr>
          <w:rFonts w:ascii="Times New Roman" w:eastAsia="Times New Roman" w:hAnsi="Times New Roman" w:cs="Times New Roman"/>
          <w:i/>
          <w:iCs/>
          <w:sz w:val="22"/>
          <w:szCs w:val="22"/>
          <w:bdr w:val="none" w:sz="0" w:space="0" w:color="auto" w:frame="1"/>
          <w:lang w:eastAsia="en-US"/>
        </w:rPr>
        <w:t>Review of Educational Research</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85</w:t>
      </w:r>
      <w:r w:rsidRPr="00275672">
        <w:rPr>
          <w:rFonts w:ascii="Times New Roman" w:eastAsia="Times New Roman" w:hAnsi="Times New Roman" w:cs="Times New Roman"/>
          <w:sz w:val="22"/>
          <w:szCs w:val="22"/>
          <w:lang w:eastAsia="en-US"/>
        </w:rPr>
        <w:t>(1), 92-128.</w:t>
      </w:r>
    </w:p>
    <w:p w14:paraId="7B98B282" w14:textId="77777777" w:rsidR="00D61F06" w:rsidRPr="00275672"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2"/>
          <w:szCs w:val="22"/>
          <w:lang w:eastAsia="en-US"/>
        </w:rPr>
      </w:pPr>
    </w:p>
    <w:p w14:paraId="2C052F9F" w14:textId="77777777" w:rsidR="00D61F06" w:rsidRPr="00275672"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Téllez, K., &amp; Waxman, H. C. (2010). A review of research on ef</w:t>
      </w:r>
      <w:r w:rsidR="003C66B8" w:rsidRPr="00275672">
        <w:rPr>
          <w:rFonts w:ascii="Times New Roman" w:eastAsia="Times New Roman" w:hAnsi="Times New Roman" w:cs="Times New Roman"/>
          <w:sz w:val="22"/>
          <w:szCs w:val="22"/>
          <w:lang w:eastAsia="en-US"/>
        </w:rPr>
        <w:t>fective community programs for E</w:t>
      </w:r>
      <w:r w:rsidRPr="00275672">
        <w:rPr>
          <w:rFonts w:ascii="Times New Roman" w:eastAsia="Times New Roman" w:hAnsi="Times New Roman" w:cs="Times New Roman"/>
          <w:sz w:val="22"/>
          <w:szCs w:val="22"/>
          <w:lang w:eastAsia="en-US"/>
        </w:rPr>
        <w:t>nglish language learners. </w:t>
      </w:r>
      <w:r w:rsidRPr="00275672">
        <w:rPr>
          <w:rFonts w:ascii="Times New Roman" w:eastAsia="Times New Roman" w:hAnsi="Times New Roman" w:cs="Times New Roman"/>
          <w:i/>
          <w:iCs/>
          <w:sz w:val="22"/>
          <w:szCs w:val="22"/>
          <w:bdr w:val="none" w:sz="0" w:space="0" w:color="auto" w:frame="1"/>
          <w:lang w:eastAsia="en-US"/>
        </w:rPr>
        <w:t>School Community Journal</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20</w:t>
      </w:r>
      <w:r w:rsidRPr="00275672">
        <w:rPr>
          <w:rFonts w:ascii="Times New Roman" w:eastAsia="Times New Roman" w:hAnsi="Times New Roman" w:cs="Times New Roman"/>
          <w:sz w:val="22"/>
          <w:szCs w:val="22"/>
          <w:lang w:eastAsia="en-US"/>
        </w:rPr>
        <w:t>(1), 103-119.</w:t>
      </w:r>
    </w:p>
    <w:p w14:paraId="5E00AD1E" w14:textId="77777777" w:rsidR="00D61F06" w:rsidRPr="00275672" w:rsidRDefault="00D61F06" w:rsidP="00D61F06">
      <w:pPr>
        <w:ind w:left="720" w:hanging="720"/>
        <w:rPr>
          <w:rFonts w:ascii="Times New Roman" w:hAnsi="Times New Roman" w:cs="Times New Roman"/>
          <w:sz w:val="22"/>
          <w:szCs w:val="22"/>
        </w:rPr>
      </w:pPr>
    </w:p>
    <w:p w14:paraId="5AFE473E" w14:textId="77777777" w:rsidR="00D61F06" w:rsidRPr="00275672" w:rsidRDefault="00D61F06" w:rsidP="00D61F06">
      <w:pPr>
        <w:ind w:left="720" w:hanging="720"/>
        <w:rPr>
          <w:rFonts w:ascii="Times New Roman" w:hAnsi="Times New Roman" w:cs="Times New Roman"/>
          <w:sz w:val="22"/>
          <w:szCs w:val="22"/>
        </w:rPr>
      </w:pPr>
      <w:r w:rsidRPr="00275672">
        <w:rPr>
          <w:rFonts w:ascii="Times New Roman" w:hAnsi="Times New Roman" w:cs="Times New Roman"/>
          <w:sz w:val="22"/>
          <w:szCs w:val="22"/>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14:paraId="67FFEC37" w14:textId="77777777" w:rsidR="00D61F06" w:rsidRPr="00275672" w:rsidRDefault="00D61F06" w:rsidP="00D61F06">
      <w:pPr>
        <w:ind w:left="720" w:hanging="720"/>
        <w:rPr>
          <w:rFonts w:ascii="Times New Roman" w:hAnsi="Times New Roman" w:cs="Times New Roman"/>
          <w:sz w:val="22"/>
          <w:szCs w:val="22"/>
        </w:rPr>
      </w:pPr>
    </w:p>
    <w:p w14:paraId="6015D9E3" w14:textId="77777777" w:rsidR="00D61F06" w:rsidRPr="00275672" w:rsidRDefault="00D61F06" w:rsidP="00D61F06">
      <w:pPr>
        <w:ind w:left="720" w:hanging="720"/>
        <w:rPr>
          <w:rFonts w:ascii="Times New Roman" w:hAnsi="Times New Roman" w:cs="Times New Roman"/>
          <w:sz w:val="22"/>
          <w:szCs w:val="22"/>
        </w:rPr>
      </w:pPr>
      <w:r w:rsidRPr="00275672">
        <w:rPr>
          <w:rFonts w:ascii="Times New Roman" w:hAnsi="Times New Roman" w:cs="Times New Roman"/>
          <w:sz w:val="22"/>
          <w:szCs w:val="22"/>
        </w:rPr>
        <w:t>Texas Education Agency (2016b). Language Proficiency Assessment Committee Resources. Available at http://tea.texas.gov/student.assessment/ell/lpac/</w:t>
      </w:r>
    </w:p>
    <w:p w14:paraId="4154C67C" w14:textId="77777777" w:rsidR="00D61F06" w:rsidRPr="00275672" w:rsidRDefault="00D61F06" w:rsidP="00D61F06">
      <w:pPr>
        <w:ind w:left="720" w:hanging="720"/>
        <w:rPr>
          <w:rFonts w:ascii="Times New Roman" w:hAnsi="Times New Roman" w:cs="Times New Roman"/>
          <w:sz w:val="22"/>
          <w:szCs w:val="22"/>
        </w:rPr>
      </w:pPr>
    </w:p>
    <w:p w14:paraId="6C4F67E6" w14:textId="77777777" w:rsidR="00D61F06" w:rsidRPr="00275672"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2"/>
          <w:szCs w:val="22"/>
          <w:lang w:eastAsia="en-US"/>
        </w:rPr>
      </w:pPr>
      <w:r w:rsidRPr="00275672">
        <w:rPr>
          <w:rFonts w:ascii="Times New Roman" w:eastAsia="Times New Roman" w:hAnsi="Times New Roman" w:cs="Times New Roman"/>
          <w:sz w:val="22"/>
          <w:szCs w:val="22"/>
          <w:lang w:eastAsia="en-US"/>
        </w:rPr>
        <w:t>Walker, J. T., Ice, C. L., Hoover-Dempsey, K. V., &amp; Sandler, H. M. (2011). Latino parents' motivations for involvement in their children's schooling: an exploratory study. </w:t>
      </w:r>
      <w:r w:rsidRPr="00275672">
        <w:rPr>
          <w:rFonts w:ascii="Times New Roman" w:eastAsia="Times New Roman" w:hAnsi="Times New Roman" w:cs="Times New Roman"/>
          <w:i/>
          <w:iCs/>
          <w:sz w:val="22"/>
          <w:szCs w:val="22"/>
          <w:bdr w:val="none" w:sz="0" w:space="0" w:color="auto" w:frame="1"/>
          <w:lang w:eastAsia="en-US"/>
        </w:rPr>
        <w:t>Elementary School Journal</w:t>
      </w:r>
      <w:r w:rsidRPr="00275672">
        <w:rPr>
          <w:rFonts w:ascii="Times New Roman" w:eastAsia="Times New Roman" w:hAnsi="Times New Roman" w:cs="Times New Roman"/>
          <w:sz w:val="22"/>
          <w:szCs w:val="22"/>
          <w:lang w:eastAsia="en-US"/>
        </w:rPr>
        <w:t>, </w:t>
      </w:r>
      <w:r w:rsidRPr="00275672">
        <w:rPr>
          <w:rFonts w:ascii="Times New Roman" w:eastAsia="Times New Roman" w:hAnsi="Times New Roman" w:cs="Times New Roman"/>
          <w:i/>
          <w:iCs/>
          <w:sz w:val="22"/>
          <w:szCs w:val="22"/>
          <w:bdr w:val="none" w:sz="0" w:space="0" w:color="auto" w:frame="1"/>
          <w:lang w:eastAsia="en-US"/>
        </w:rPr>
        <w:t>111</w:t>
      </w:r>
      <w:r w:rsidRPr="00275672">
        <w:rPr>
          <w:rFonts w:ascii="Times New Roman" w:eastAsia="Times New Roman" w:hAnsi="Times New Roman" w:cs="Times New Roman"/>
          <w:sz w:val="22"/>
          <w:szCs w:val="22"/>
          <w:lang w:eastAsia="en-US"/>
        </w:rPr>
        <w:t>(3), 409-429.</w:t>
      </w:r>
    </w:p>
    <w:p w14:paraId="3D51CF20" w14:textId="77777777" w:rsidR="00D61F06" w:rsidRPr="00275672" w:rsidRDefault="00D61F06" w:rsidP="00A6117C">
      <w:pPr>
        <w:rPr>
          <w:rFonts w:ascii="Times New Roman" w:hAnsi="Times New Roman" w:cs="Times New Roman"/>
          <w:color w:val="000000"/>
          <w:sz w:val="22"/>
          <w:szCs w:val="22"/>
        </w:rPr>
      </w:pPr>
    </w:p>
    <w:p w14:paraId="0683E01C" w14:textId="77777777" w:rsidR="003C3ACA" w:rsidRPr="00275672" w:rsidRDefault="003C3ACA" w:rsidP="00A6117C">
      <w:pPr>
        <w:rPr>
          <w:rFonts w:ascii="Times New Roman" w:hAnsi="Times New Roman" w:cs="Times New Roman"/>
          <w:b/>
          <w:caps/>
          <w:color w:val="000000"/>
          <w:sz w:val="22"/>
          <w:szCs w:val="22"/>
        </w:rPr>
      </w:pPr>
    </w:p>
    <w:p w14:paraId="0C3951B7" w14:textId="77777777" w:rsidR="00DE6DDD" w:rsidRPr="00275672" w:rsidRDefault="00DE6DDD" w:rsidP="00DE6DDD">
      <w:pPr>
        <w:ind w:left="90"/>
        <w:jc w:val="both"/>
        <w:rPr>
          <w:rFonts w:ascii="Times New Roman" w:hAnsi="Times New Roman" w:cs="Times New Roman"/>
          <w:sz w:val="22"/>
          <w:szCs w:val="22"/>
        </w:rPr>
      </w:pPr>
      <w:r w:rsidRPr="00275672">
        <w:rPr>
          <w:rFonts w:ascii="Times New Roman" w:hAnsi="Times New Roman" w:cs="Times New Roman"/>
          <w:b/>
          <w:sz w:val="22"/>
          <w:szCs w:val="22"/>
        </w:rPr>
        <w:t>NOTE: THIS COURSE SYLLABUS/SCHEDULE IS INTENDED TO BE A GUIDE AND MAY BE MODIFIED AT ANY TIME AT THE INSTRUCTOR’S DISCRETION.</w:t>
      </w:r>
    </w:p>
    <w:p w14:paraId="0E008E29" w14:textId="77777777" w:rsidR="00B54799" w:rsidRPr="00275672" w:rsidRDefault="00B54799" w:rsidP="00EA7665">
      <w:pPr>
        <w:rPr>
          <w:rFonts w:ascii="Times New Roman" w:hAnsi="Times New Roman" w:cs="Times New Roman"/>
          <w:b/>
          <w:sz w:val="22"/>
          <w:szCs w:val="22"/>
        </w:rPr>
      </w:pPr>
    </w:p>
    <w:sectPr w:rsidR="00B54799" w:rsidRPr="00275672" w:rsidSect="006D6339">
      <w:headerReference w:type="default" r:id="rId36"/>
      <w:footerReference w:type="even" r:id="rId37"/>
      <w:footerReference w:type="default" r:id="rId38"/>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E530" w14:textId="77777777" w:rsidR="006F4888" w:rsidRDefault="006F4888">
      <w:r>
        <w:separator/>
      </w:r>
    </w:p>
  </w:endnote>
  <w:endnote w:type="continuationSeparator" w:id="0">
    <w:p w14:paraId="19FA2597" w14:textId="77777777" w:rsidR="006F4888" w:rsidRDefault="006F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8D08" w14:textId="77777777" w:rsidR="004005AD" w:rsidRDefault="004005AD"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9522E" w14:textId="77777777" w:rsidR="004005AD" w:rsidRDefault="004005AD" w:rsidP="00653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DC8F" w14:textId="77777777" w:rsidR="004005AD" w:rsidRDefault="004005AD"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C3608">
      <w:rPr>
        <w:rStyle w:val="PageNumber"/>
        <w:rFonts w:cs="Arial"/>
        <w:noProof/>
      </w:rPr>
      <w:t>23</w:t>
    </w:r>
    <w:r>
      <w:rPr>
        <w:rStyle w:val="PageNumber"/>
        <w:rFonts w:cs="Arial"/>
      </w:rPr>
      <w:fldChar w:fldCharType="end"/>
    </w:r>
  </w:p>
  <w:p w14:paraId="08383BE2" w14:textId="77777777" w:rsidR="004005AD" w:rsidRDefault="004005AD" w:rsidP="00695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4BEA" w14:textId="77777777" w:rsidR="006F4888" w:rsidRDefault="006F4888">
      <w:r>
        <w:separator/>
      </w:r>
    </w:p>
  </w:footnote>
  <w:footnote w:type="continuationSeparator" w:id="0">
    <w:p w14:paraId="78B01B5F" w14:textId="77777777" w:rsidR="006F4888" w:rsidRDefault="006F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C6B3" w14:textId="77777777" w:rsidR="004005AD" w:rsidRDefault="004005AD" w:rsidP="006959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F69"/>
    <w:multiLevelType w:val="hybridMultilevel"/>
    <w:tmpl w:val="0D7E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5AD8"/>
    <w:multiLevelType w:val="hybridMultilevel"/>
    <w:tmpl w:val="4D9609A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867210"/>
    <w:multiLevelType w:val="hybridMultilevel"/>
    <w:tmpl w:val="922C2F46"/>
    <w:lvl w:ilvl="0" w:tplc="13BA413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3ACE"/>
    <w:multiLevelType w:val="hybridMultilevel"/>
    <w:tmpl w:val="E662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35D39"/>
    <w:multiLevelType w:val="hybridMultilevel"/>
    <w:tmpl w:val="903E1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932EB"/>
    <w:multiLevelType w:val="multilevel"/>
    <w:tmpl w:val="523C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74262"/>
    <w:multiLevelType w:val="hybridMultilevel"/>
    <w:tmpl w:val="1DE8D818"/>
    <w:lvl w:ilvl="0" w:tplc="AA447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7C182F"/>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E03E1"/>
    <w:multiLevelType w:val="hybridMultilevel"/>
    <w:tmpl w:val="356E4EE4"/>
    <w:lvl w:ilvl="0" w:tplc="43D237CE">
      <w:start w:val="5"/>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D18A7"/>
    <w:multiLevelType w:val="hybridMultilevel"/>
    <w:tmpl w:val="C044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71D0A"/>
    <w:multiLevelType w:val="hybridMultilevel"/>
    <w:tmpl w:val="A45CECFA"/>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04E30"/>
    <w:multiLevelType w:val="hybridMultilevel"/>
    <w:tmpl w:val="87EA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23264"/>
    <w:multiLevelType w:val="hybridMultilevel"/>
    <w:tmpl w:val="2C38A79E"/>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75EDE"/>
    <w:multiLevelType w:val="hybridMultilevel"/>
    <w:tmpl w:val="2DA22192"/>
    <w:lvl w:ilvl="0" w:tplc="B0A88A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45C"/>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D04C2"/>
    <w:multiLevelType w:val="hybridMultilevel"/>
    <w:tmpl w:val="495C9B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BE04C2"/>
    <w:multiLevelType w:val="hybridMultilevel"/>
    <w:tmpl w:val="6FCC7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53432"/>
    <w:multiLevelType w:val="hybridMultilevel"/>
    <w:tmpl w:val="D75A1A24"/>
    <w:lvl w:ilvl="0" w:tplc="05E6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A1B83"/>
    <w:multiLevelType w:val="hybridMultilevel"/>
    <w:tmpl w:val="29D42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2B6245B"/>
    <w:multiLevelType w:val="hybridMultilevel"/>
    <w:tmpl w:val="E160AB10"/>
    <w:lvl w:ilvl="0" w:tplc="FCB07D9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13120A"/>
    <w:multiLevelType w:val="hybridMultilevel"/>
    <w:tmpl w:val="6B42601C"/>
    <w:lvl w:ilvl="0" w:tplc="A2982652">
      <w:start w:val="1"/>
      <w:numFmt w:val="bullet"/>
      <w:lvlText w:val=""/>
      <w:lvlJc w:val="left"/>
      <w:pPr>
        <w:ind w:left="360" w:hanging="360"/>
      </w:pPr>
      <w:rPr>
        <w:rFonts w:ascii="Symbol" w:hAnsi="Symbol" w:hint="default"/>
      </w:rPr>
    </w:lvl>
    <w:lvl w:ilvl="1" w:tplc="7C36A126">
      <w:start w:val="1"/>
      <w:numFmt w:val="bullet"/>
      <w:lvlText w:val="o"/>
      <w:lvlJc w:val="left"/>
      <w:pPr>
        <w:ind w:left="1080" w:hanging="360"/>
      </w:pPr>
      <w:rPr>
        <w:rFonts w:ascii="Courier New" w:hAnsi="Courier New" w:hint="default"/>
      </w:rPr>
    </w:lvl>
    <w:lvl w:ilvl="2" w:tplc="CAEAEF86">
      <w:start w:val="1"/>
      <w:numFmt w:val="bullet"/>
      <w:lvlText w:val=""/>
      <w:lvlJc w:val="left"/>
      <w:pPr>
        <w:ind w:left="1800" w:hanging="360"/>
      </w:pPr>
      <w:rPr>
        <w:rFonts w:ascii="Wingdings" w:hAnsi="Wingdings" w:hint="default"/>
      </w:rPr>
    </w:lvl>
    <w:lvl w:ilvl="3" w:tplc="7A72FDFA">
      <w:start w:val="1"/>
      <w:numFmt w:val="bullet"/>
      <w:lvlText w:val=""/>
      <w:lvlJc w:val="left"/>
      <w:pPr>
        <w:ind w:left="2520" w:hanging="360"/>
      </w:pPr>
      <w:rPr>
        <w:rFonts w:ascii="Symbol" w:hAnsi="Symbol" w:hint="default"/>
      </w:rPr>
    </w:lvl>
    <w:lvl w:ilvl="4" w:tplc="157A4FB2">
      <w:start w:val="1"/>
      <w:numFmt w:val="bullet"/>
      <w:lvlText w:val="o"/>
      <w:lvlJc w:val="left"/>
      <w:pPr>
        <w:ind w:left="3240" w:hanging="360"/>
      </w:pPr>
      <w:rPr>
        <w:rFonts w:ascii="Courier New" w:hAnsi="Courier New" w:hint="default"/>
      </w:rPr>
    </w:lvl>
    <w:lvl w:ilvl="5" w:tplc="C1FA2576">
      <w:start w:val="1"/>
      <w:numFmt w:val="bullet"/>
      <w:lvlText w:val=""/>
      <w:lvlJc w:val="left"/>
      <w:pPr>
        <w:ind w:left="3960" w:hanging="360"/>
      </w:pPr>
      <w:rPr>
        <w:rFonts w:ascii="Wingdings" w:hAnsi="Wingdings" w:hint="default"/>
      </w:rPr>
    </w:lvl>
    <w:lvl w:ilvl="6" w:tplc="6AC45CF2">
      <w:start w:val="1"/>
      <w:numFmt w:val="bullet"/>
      <w:lvlText w:val=""/>
      <w:lvlJc w:val="left"/>
      <w:pPr>
        <w:ind w:left="4680" w:hanging="360"/>
      </w:pPr>
      <w:rPr>
        <w:rFonts w:ascii="Symbol" w:hAnsi="Symbol" w:hint="default"/>
      </w:rPr>
    </w:lvl>
    <w:lvl w:ilvl="7" w:tplc="4B684900">
      <w:start w:val="1"/>
      <w:numFmt w:val="bullet"/>
      <w:lvlText w:val="o"/>
      <w:lvlJc w:val="left"/>
      <w:pPr>
        <w:ind w:left="5400" w:hanging="360"/>
      </w:pPr>
      <w:rPr>
        <w:rFonts w:ascii="Courier New" w:hAnsi="Courier New" w:hint="default"/>
      </w:rPr>
    </w:lvl>
    <w:lvl w:ilvl="8" w:tplc="FE1638A6">
      <w:start w:val="1"/>
      <w:numFmt w:val="bullet"/>
      <w:lvlText w:val=""/>
      <w:lvlJc w:val="left"/>
      <w:pPr>
        <w:ind w:left="6120" w:hanging="360"/>
      </w:pPr>
      <w:rPr>
        <w:rFonts w:ascii="Wingdings" w:hAnsi="Wingdings" w:hint="default"/>
      </w:rPr>
    </w:lvl>
  </w:abstractNum>
  <w:abstractNum w:abstractNumId="21"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33D52"/>
    <w:multiLevelType w:val="hybridMultilevel"/>
    <w:tmpl w:val="B3288DAC"/>
    <w:lvl w:ilvl="0" w:tplc="6D76C53C">
      <w:start w:val="1"/>
      <w:numFmt w:val="upperLetter"/>
      <w:lvlText w:val="%1."/>
      <w:lvlJc w:val="left"/>
      <w:pPr>
        <w:ind w:left="54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800F3"/>
    <w:multiLevelType w:val="hybridMultilevel"/>
    <w:tmpl w:val="430A3AA0"/>
    <w:lvl w:ilvl="0" w:tplc="13BA4138">
      <w:start w:val="1"/>
      <w:numFmt w:val="decimal"/>
      <w:lvlText w:val="%1."/>
      <w:lvlJc w:val="left"/>
      <w:pPr>
        <w:ind w:left="360" w:hanging="360"/>
      </w:pPr>
      <w:rPr>
        <w:rFonts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4739E3"/>
    <w:multiLevelType w:val="hybridMultilevel"/>
    <w:tmpl w:val="14A2F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7A5A20"/>
    <w:multiLevelType w:val="hybridMultilevel"/>
    <w:tmpl w:val="83444200"/>
    <w:lvl w:ilvl="0" w:tplc="04090019">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E2B25"/>
    <w:multiLevelType w:val="hybridMultilevel"/>
    <w:tmpl w:val="17E6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24A9"/>
    <w:multiLevelType w:val="hybridMultilevel"/>
    <w:tmpl w:val="BE58B998"/>
    <w:lvl w:ilvl="0" w:tplc="58A2B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BA6B06"/>
    <w:multiLevelType w:val="hybridMultilevel"/>
    <w:tmpl w:val="308010A0"/>
    <w:lvl w:ilvl="0" w:tplc="4AD08D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0D6E79"/>
    <w:multiLevelType w:val="hybridMultilevel"/>
    <w:tmpl w:val="C5D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059B8"/>
    <w:multiLevelType w:val="hybridMultilevel"/>
    <w:tmpl w:val="5358BDA8"/>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E6571E"/>
    <w:multiLevelType w:val="hybridMultilevel"/>
    <w:tmpl w:val="2FC89BCA"/>
    <w:lvl w:ilvl="0" w:tplc="238C3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25D87"/>
    <w:multiLevelType w:val="hybridMultilevel"/>
    <w:tmpl w:val="906A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81776"/>
    <w:multiLevelType w:val="hybridMultilevel"/>
    <w:tmpl w:val="2F1EED2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5"/>
  </w:num>
  <w:num w:numId="4">
    <w:abstractNumId w:val="39"/>
  </w:num>
  <w:num w:numId="5">
    <w:abstractNumId w:val="31"/>
  </w:num>
  <w:num w:numId="6">
    <w:abstractNumId w:val="38"/>
  </w:num>
  <w:num w:numId="7">
    <w:abstractNumId w:val="19"/>
  </w:num>
  <w:num w:numId="8">
    <w:abstractNumId w:val="12"/>
  </w:num>
  <w:num w:numId="9">
    <w:abstractNumId w:val="8"/>
  </w:num>
  <w:num w:numId="10">
    <w:abstractNumId w:val="24"/>
  </w:num>
  <w:num w:numId="11">
    <w:abstractNumId w:val="1"/>
  </w:num>
  <w:num w:numId="12">
    <w:abstractNumId w:val="13"/>
  </w:num>
  <w:num w:numId="13">
    <w:abstractNumId w:val="6"/>
  </w:num>
  <w:num w:numId="14">
    <w:abstractNumId w:val="26"/>
  </w:num>
  <w:num w:numId="15">
    <w:abstractNumId w:val="14"/>
  </w:num>
  <w:num w:numId="16">
    <w:abstractNumId w:val="4"/>
  </w:num>
  <w:num w:numId="17">
    <w:abstractNumId w:val="32"/>
  </w:num>
  <w:num w:numId="18">
    <w:abstractNumId w:val="9"/>
  </w:num>
  <w:num w:numId="19">
    <w:abstractNumId w:val="33"/>
  </w:num>
  <w:num w:numId="20">
    <w:abstractNumId w:val="35"/>
  </w:num>
  <w:num w:numId="21">
    <w:abstractNumId w:val="30"/>
  </w:num>
  <w:num w:numId="22">
    <w:abstractNumId w:val="34"/>
  </w:num>
  <w:num w:numId="23">
    <w:abstractNumId w:val="17"/>
  </w:num>
  <w:num w:numId="24">
    <w:abstractNumId w:val="23"/>
  </w:num>
  <w:num w:numId="25">
    <w:abstractNumId w:val="2"/>
  </w:num>
  <w:num w:numId="26">
    <w:abstractNumId w:val="29"/>
  </w:num>
  <w:num w:numId="27">
    <w:abstractNumId w:val="36"/>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7"/>
  </w:num>
  <w:num w:numId="32">
    <w:abstractNumId w:val="18"/>
  </w:num>
  <w:num w:numId="33">
    <w:abstractNumId w:val="37"/>
  </w:num>
  <w:num w:numId="34">
    <w:abstractNumId w:val="0"/>
  </w:num>
  <w:num w:numId="35">
    <w:abstractNumId w:val="5"/>
  </w:num>
  <w:num w:numId="36">
    <w:abstractNumId w:val="11"/>
  </w:num>
  <w:num w:numId="37">
    <w:abstractNumId w:val="16"/>
  </w:num>
  <w:num w:numId="38">
    <w:abstractNumId w:val="15"/>
  </w:num>
  <w:num w:numId="39">
    <w:abstractNumId w:val="28"/>
  </w:num>
  <w:num w:numId="40">
    <w:abstractNumId w:val="10"/>
  </w:num>
  <w:num w:numId="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xNTYwMjGyNDEzMzZS0lEKTi0uzszPAykwtKgFADUtDCktAAAA"/>
  </w:docVars>
  <w:rsids>
    <w:rsidRoot w:val="005A1B0C"/>
    <w:rsid w:val="00000EDD"/>
    <w:rsid w:val="00001977"/>
    <w:rsid w:val="00002C95"/>
    <w:rsid w:val="00004327"/>
    <w:rsid w:val="00007B1C"/>
    <w:rsid w:val="0001061E"/>
    <w:rsid w:val="000117BF"/>
    <w:rsid w:val="000153EC"/>
    <w:rsid w:val="00031200"/>
    <w:rsid w:val="00033BB2"/>
    <w:rsid w:val="000356CD"/>
    <w:rsid w:val="0004607F"/>
    <w:rsid w:val="00051233"/>
    <w:rsid w:val="000532B1"/>
    <w:rsid w:val="00056198"/>
    <w:rsid w:val="00056495"/>
    <w:rsid w:val="000575AC"/>
    <w:rsid w:val="00061ED7"/>
    <w:rsid w:val="000661A9"/>
    <w:rsid w:val="00070534"/>
    <w:rsid w:val="00073490"/>
    <w:rsid w:val="00075713"/>
    <w:rsid w:val="00076491"/>
    <w:rsid w:val="0008047D"/>
    <w:rsid w:val="00080815"/>
    <w:rsid w:val="00080C26"/>
    <w:rsid w:val="000815C3"/>
    <w:rsid w:val="00082612"/>
    <w:rsid w:val="0009108C"/>
    <w:rsid w:val="00093B4E"/>
    <w:rsid w:val="0009475A"/>
    <w:rsid w:val="000953AF"/>
    <w:rsid w:val="00096AB5"/>
    <w:rsid w:val="00097153"/>
    <w:rsid w:val="000A28C8"/>
    <w:rsid w:val="000A30FD"/>
    <w:rsid w:val="000A33CC"/>
    <w:rsid w:val="000A4109"/>
    <w:rsid w:val="000A59A9"/>
    <w:rsid w:val="000B4E99"/>
    <w:rsid w:val="000B4F20"/>
    <w:rsid w:val="000C0334"/>
    <w:rsid w:val="000C5F95"/>
    <w:rsid w:val="000D3420"/>
    <w:rsid w:val="000D442A"/>
    <w:rsid w:val="000D5133"/>
    <w:rsid w:val="000E1724"/>
    <w:rsid w:val="000F0ACC"/>
    <w:rsid w:val="000F194C"/>
    <w:rsid w:val="000F203B"/>
    <w:rsid w:val="000F2ADD"/>
    <w:rsid w:val="000F62EA"/>
    <w:rsid w:val="000F6E37"/>
    <w:rsid w:val="000F73DC"/>
    <w:rsid w:val="000F7CDC"/>
    <w:rsid w:val="00100F9E"/>
    <w:rsid w:val="0010197A"/>
    <w:rsid w:val="0010229C"/>
    <w:rsid w:val="001030CC"/>
    <w:rsid w:val="00103CA4"/>
    <w:rsid w:val="00106D31"/>
    <w:rsid w:val="001106DA"/>
    <w:rsid w:val="0011117F"/>
    <w:rsid w:val="00115857"/>
    <w:rsid w:val="00120CA3"/>
    <w:rsid w:val="0012207E"/>
    <w:rsid w:val="00126323"/>
    <w:rsid w:val="00134E89"/>
    <w:rsid w:val="0013515A"/>
    <w:rsid w:val="00136030"/>
    <w:rsid w:val="0013625D"/>
    <w:rsid w:val="00141156"/>
    <w:rsid w:val="00141975"/>
    <w:rsid w:val="00141DEC"/>
    <w:rsid w:val="00143E8F"/>
    <w:rsid w:val="00143FE1"/>
    <w:rsid w:val="00145E10"/>
    <w:rsid w:val="001471B7"/>
    <w:rsid w:val="00147709"/>
    <w:rsid w:val="0015018A"/>
    <w:rsid w:val="00150FAF"/>
    <w:rsid w:val="0015126E"/>
    <w:rsid w:val="0015264F"/>
    <w:rsid w:val="00154087"/>
    <w:rsid w:val="00154660"/>
    <w:rsid w:val="00154F39"/>
    <w:rsid w:val="001560B9"/>
    <w:rsid w:val="00156B1D"/>
    <w:rsid w:val="001619DF"/>
    <w:rsid w:val="00162431"/>
    <w:rsid w:val="00165B1A"/>
    <w:rsid w:val="001717FA"/>
    <w:rsid w:val="00171C69"/>
    <w:rsid w:val="00171FA6"/>
    <w:rsid w:val="001727EE"/>
    <w:rsid w:val="0017370C"/>
    <w:rsid w:val="00175E88"/>
    <w:rsid w:val="00176DC3"/>
    <w:rsid w:val="00177D7F"/>
    <w:rsid w:val="001912DD"/>
    <w:rsid w:val="001927F1"/>
    <w:rsid w:val="0019371C"/>
    <w:rsid w:val="001952E9"/>
    <w:rsid w:val="0019677E"/>
    <w:rsid w:val="001A4449"/>
    <w:rsid w:val="001A5013"/>
    <w:rsid w:val="001A6C0E"/>
    <w:rsid w:val="001A7C44"/>
    <w:rsid w:val="001B1893"/>
    <w:rsid w:val="001B375B"/>
    <w:rsid w:val="001B696B"/>
    <w:rsid w:val="001B77B2"/>
    <w:rsid w:val="001C6352"/>
    <w:rsid w:val="001C6D06"/>
    <w:rsid w:val="001D056F"/>
    <w:rsid w:val="001D2979"/>
    <w:rsid w:val="001D32A6"/>
    <w:rsid w:val="001D57D3"/>
    <w:rsid w:val="001D5C90"/>
    <w:rsid w:val="001D62D2"/>
    <w:rsid w:val="001E220A"/>
    <w:rsid w:val="001E3062"/>
    <w:rsid w:val="001E3518"/>
    <w:rsid w:val="001E3B18"/>
    <w:rsid w:val="001E4113"/>
    <w:rsid w:val="001F25A0"/>
    <w:rsid w:val="001F2A0B"/>
    <w:rsid w:val="001F2F4A"/>
    <w:rsid w:val="001F3AA5"/>
    <w:rsid w:val="001F6235"/>
    <w:rsid w:val="001F665A"/>
    <w:rsid w:val="002025DE"/>
    <w:rsid w:val="002043D9"/>
    <w:rsid w:val="002073C4"/>
    <w:rsid w:val="0020744F"/>
    <w:rsid w:val="002110DE"/>
    <w:rsid w:val="0021169C"/>
    <w:rsid w:val="00211B6E"/>
    <w:rsid w:val="0021332F"/>
    <w:rsid w:val="0022148D"/>
    <w:rsid w:val="002219D0"/>
    <w:rsid w:val="002225FA"/>
    <w:rsid w:val="00223776"/>
    <w:rsid w:val="00223BAE"/>
    <w:rsid w:val="00227EA4"/>
    <w:rsid w:val="00230E92"/>
    <w:rsid w:val="00231728"/>
    <w:rsid w:val="002319F6"/>
    <w:rsid w:val="002341B4"/>
    <w:rsid w:val="00235F22"/>
    <w:rsid w:val="00237F80"/>
    <w:rsid w:val="00243655"/>
    <w:rsid w:val="00243A81"/>
    <w:rsid w:val="002463DA"/>
    <w:rsid w:val="00251A87"/>
    <w:rsid w:val="0025426C"/>
    <w:rsid w:val="0025638E"/>
    <w:rsid w:val="00261D6A"/>
    <w:rsid w:val="00261F7D"/>
    <w:rsid w:val="00264D25"/>
    <w:rsid w:val="00264EFD"/>
    <w:rsid w:val="00266470"/>
    <w:rsid w:val="0027056B"/>
    <w:rsid w:val="002707D2"/>
    <w:rsid w:val="00272005"/>
    <w:rsid w:val="002728BD"/>
    <w:rsid w:val="00275672"/>
    <w:rsid w:val="0027626D"/>
    <w:rsid w:val="0027671C"/>
    <w:rsid w:val="0027680D"/>
    <w:rsid w:val="0028261B"/>
    <w:rsid w:val="002844F5"/>
    <w:rsid w:val="00284B02"/>
    <w:rsid w:val="00286C48"/>
    <w:rsid w:val="00286F6A"/>
    <w:rsid w:val="00287396"/>
    <w:rsid w:val="002917DF"/>
    <w:rsid w:val="002923F0"/>
    <w:rsid w:val="00293152"/>
    <w:rsid w:val="00294DCA"/>
    <w:rsid w:val="00296B44"/>
    <w:rsid w:val="002973C3"/>
    <w:rsid w:val="002A1D3A"/>
    <w:rsid w:val="002A30DF"/>
    <w:rsid w:val="002A4ED3"/>
    <w:rsid w:val="002A53BE"/>
    <w:rsid w:val="002A5F8F"/>
    <w:rsid w:val="002A7AD7"/>
    <w:rsid w:val="002B654B"/>
    <w:rsid w:val="002B7EDA"/>
    <w:rsid w:val="002C0DD5"/>
    <w:rsid w:val="002C23F9"/>
    <w:rsid w:val="002C3608"/>
    <w:rsid w:val="002C372C"/>
    <w:rsid w:val="002C745B"/>
    <w:rsid w:val="002C7E0B"/>
    <w:rsid w:val="002D058C"/>
    <w:rsid w:val="002D0A83"/>
    <w:rsid w:val="002D160B"/>
    <w:rsid w:val="002D3E16"/>
    <w:rsid w:val="002D50AD"/>
    <w:rsid w:val="002D6573"/>
    <w:rsid w:val="002D6A24"/>
    <w:rsid w:val="002D7D06"/>
    <w:rsid w:val="002E2D93"/>
    <w:rsid w:val="002E483C"/>
    <w:rsid w:val="002E7260"/>
    <w:rsid w:val="002E7494"/>
    <w:rsid w:val="002E7572"/>
    <w:rsid w:val="002F0F8C"/>
    <w:rsid w:val="002F1B28"/>
    <w:rsid w:val="002F633C"/>
    <w:rsid w:val="002F6CF9"/>
    <w:rsid w:val="00300173"/>
    <w:rsid w:val="00301FE8"/>
    <w:rsid w:val="00303AE3"/>
    <w:rsid w:val="00307E56"/>
    <w:rsid w:val="00310239"/>
    <w:rsid w:val="00310B70"/>
    <w:rsid w:val="00317F7B"/>
    <w:rsid w:val="00324D40"/>
    <w:rsid w:val="003259EC"/>
    <w:rsid w:val="00325C64"/>
    <w:rsid w:val="00325F64"/>
    <w:rsid w:val="00326FD3"/>
    <w:rsid w:val="0032740D"/>
    <w:rsid w:val="003300F3"/>
    <w:rsid w:val="00330A48"/>
    <w:rsid w:val="00332370"/>
    <w:rsid w:val="00337CDB"/>
    <w:rsid w:val="003415BC"/>
    <w:rsid w:val="00344788"/>
    <w:rsid w:val="00345711"/>
    <w:rsid w:val="00350C0E"/>
    <w:rsid w:val="003514D3"/>
    <w:rsid w:val="0035358A"/>
    <w:rsid w:val="0036169B"/>
    <w:rsid w:val="00362248"/>
    <w:rsid w:val="00365007"/>
    <w:rsid w:val="00365F91"/>
    <w:rsid w:val="00372CE5"/>
    <w:rsid w:val="00374106"/>
    <w:rsid w:val="00375E22"/>
    <w:rsid w:val="003771FF"/>
    <w:rsid w:val="00377360"/>
    <w:rsid w:val="0038133C"/>
    <w:rsid w:val="00382B12"/>
    <w:rsid w:val="003838DB"/>
    <w:rsid w:val="00384D40"/>
    <w:rsid w:val="00386C9B"/>
    <w:rsid w:val="00386F77"/>
    <w:rsid w:val="00387021"/>
    <w:rsid w:val="00390B41"/>
    <w:rsid w:val="003956F8"/>
    <w:rsid w:val="003A04FA"/>
    <w:rsid w:val="003A5841"/>
    <w:rsid w:val="003A633B"/>
    <w:rsid w:val="003B148E"/>
    <w:rsid w:val="003B1610"/>
    <w:rsid w:val="003B2974"/>
    <w:rsid w:val="003B5D3D"/>
    <w:rsid w:val="003B5FA5"/>
    <w:rsid w:val="003B6FCF"/>
    <w:rsid w:val="003C0208"/>
    <w:rsid w:val="003C15C7"/>
    <w:rsid w:val="003C3ACA"/>
    <w:rsid w:val="003C3CDF"/>
    <w:rsid w:val="003C4EFA"/>
    <w:rsid w:val="003C66B8"/>
    <w:rsid w:val="003C7302"/>
    <w:rsid w:val="003D1B48"/>
    <w:rsid w:val="003D737D"/>
    <w:rsid w:val="003E2C68"/>
    <w:rsid w:val="003E6A07"/>
    <w:rsid w:val="003E79B4"/>
    <w:rsid w:val="003F01C7"/>
    <w:rsid w:val="003F1664"/>
    <w:rsid w:val="003F1A77"/>
    <w:rsid w:val="003F2961"/>
    <w:rsid w:val="004005AD"/>
    <w:rsid w:val="0040145B"/>
    <w:rsid w:val="0040585A"/>
    <w:rsid w:val="00407D81"/>
    <w:rsid w:val="00414373"/>
    <w:rsid w:val="0041568B"/>
    <w:rsid w:val="00415A7F"/>
    <w:rsid w:val="0041700A"/>
    <w:rsid w:val="004175FA"/>
    <w:rsid w:val="00422820"/>
    <w:rsid w:val="00423196"/>
    <w:rsid w:val="00431239"/>
    <w:rsid w:val="004325C8"/>
    <w:rsid w:val="004326A1"/>
    <w:rsid w:val="00432B76"/>
    <w:rsid w:val="00433830"/>
    <w:rsid w:val="00435853"/>
    <w:rsid w:val="00440633"/>
    <w:rsid w:val="00441528"/>
    <w:rsid w:val="00441F2A"/>
    <w:rsid w:val="00442799"/>
    <w:rsid w:val="00454414"/>
    <w:rsid w:val="00455716"/>
    <w:rsid w:val="00457C3F"/>
    <w:rsid w:val="00460819"/>
    <w:rsid w:val="00461007"/>
    <w:rsid w:val="004627BC"/>
    <w:rsid w:val="004648CC"/>
    <w:rsid w:val="00466D29"/>
    <w:rsid w:val="00467D7C"/>
    <w:rsid w:val="00470ED2"/>
    <w:rsid w:val="00472EAD"/>
    <w:rsid w:val="00475199"/>
    <w:rsid w:val="004754CD"/>
    <w:rsid w:val="004754D8"/>
    <w:rsid w:val="00482231"/>
    <w:rsid w:val="0048239B"/>
    <w:rsid w:val="004843D9"/>
    <w:rsid w:val="00484F99"/>
    <w:rsid w:val="00487108"/>
    <w:rsid w:val="00490156"/>
    <w:rsid w:val="00491901"/>
    <w:rsid w:val="00492379"/>
    <w:rsid w:val="0049370F"/>
    <w:rsid w:val="00493EE3"/>
    <w:rsid w:val="00496508"/>
    <w:rsid w:val="00496EF6"/>
    <w:rsid w:val="004A0498"/>
    <w:rsid w:val="004A319C"/>
    <w:rsid w:val="004A39FE"/>
    <w:rsid w:val="004A6775"/>
    <w:rsid w:val="004B26E2"/>
    <w:rsid w:val="004B2BBD"/>
    <w:rsid w:val="004B55BB"/>
    <w:rsid w:val="004B66BC"/>
    <w:rsid w:val="004B6C31"/>
    <w:rsid w:val="004C4CAE"/>
    <w:rsid w:val="004C63D1"/>
    <w:rsid w:val="004C7670"/>
    <w:rsid w:val="004D22C0"/>
    <w:rsid w:val="004D2DE2"/>
    <w:rsid w:val="004D5208"/>
    <w:rsid w:val="004D5515"/>
    <w:rsid w:val="004E49C0"/>
    <w:rsid w:val="004E5623"/>
    <w:rsid w:val="004E664C"/>
    <w:rsid w:val="004E7BEB"/>
    <w:rsid w:val="004F0B81"/>
    <w:rsid w:val="004F177E"/>
    <w:rsid w:val="004F2355"/>
    <w:rsid w:val="004F2B49"/>
    <w:rsid w:val="004F4759"/>
    <w:rsid w:val="004F561F"/>
    <w:rsid w:val="004F7DBE"/>
    <w:rsid w:val="00501182"/>
    <w:rsid w:val="00502D5E"/>
    <w:rsid w:val="00505D0E"/>
    <w:rsid w:val="00507590"/>
    <w:rsid w:val="00507730"/>
    <w:rsid w:val="005156B1"/>
    <w:rsid w:val="005179F4"/>
    <w:rsid w:val="00521109"/>
    <w:rsid w:val="0052332F"/>
    <w:rsid w:val="00526756"/>
    <w:rsid w:val="005327F8"/>
    <w:rsid w:val="00532CE6"/>
    <w:rsid w:val="00533993"/>
    <w:rsid w:val="005366D2"/>
    <w:rsid w:val="005368D4"/>
    <w:rsid w:val="005408E5"/>
    <w:rsid w:val="005422AF"/>
    <w:rsid w:val="0054367C"/>
    <w:rsid w:val="005437C8"/>
    <w:rsid w:val="005440B6"/>
    <w:rsid w:val="005478E9"/>
    <w:rsid w:val="0055123A"/>
    <w:rsid w:val="00552823"/>
    <w:rsid w:val="00553334"/>
    <w:rsid w:val="00554FF2"/>
    <w:rsid w:val="005568A8"/>
    <w:rsid w:val="005603E4"/>
    <w:rsid w:val="0056044D"/>
    <w:rsid w:val="00560779"/>
    <w:rsid w:val="0056083B"/>
    <w:rsid w:val="00561036"/>
    <w:rsid w:val="00561083"/>
    <w:rsid w:val="005643C8"/>
    <w:rsid w:val="005644B0"/>
    <w:rsid w:val="005646CB"/>
    <w:rsid w:val="00567D63"/>
    <w:rsid w:val="00571E1E"/>
    <w:rsid w:val="00572FBC"/>
    <w:rsid w:val="00573DF9"/>
    <w:rsid w:val="00574EB0"/>
    <w:rsid w:val="005771D0"/>
    <w:rsid w:val="0058270C"/>
    <w:rsid w:val="00585098"/>
    <w:rsid w:val="00587019"/>
    <w:rsid w:val="00590DC5"/>
    <w:rsid w:val="00591DF2"/>
    <w:rsid w:val="00592461"/>
    <w:rsid w:val="005941E2"/>
    <w:rsid w:val="00595909"/>
    <w:rsid w:val="005959AD"/>
    <w:rsid w:val="0059664C"/>
    <w:rsid w:val="005A0FAF"/>
    <w:rsid w:val="005A1B0C"/>
    <w:rsid w:val="005A2029"/>
    <w:rsid w:val="005B04FF"/>
    <w:rsid w:val="005B0AFA"/>
    <w:rsid w:val="005B2E8A"/>
    <w:rsid w:val="005B342B"/>
    <w:rsid w:val="005B36A3"/>
    <w:rsid w:val="005B400F"/>
    <w:rsid w:val="005B7802"/>
    <w:rsid w:val="005C1A95"/>
    <w:rsid w:val="005C6C28"/>
    <w:rsid w:val="005D3022"/>
    <w:rsid w:val="005D5C84"/>
    <w:rsid w:val="005E056A"/>
    <w:rsid w:val="005E082C"/>
    <w:rsid w:val="005E2FD7"/>
    <w:rsid w:val="005E367B"/>
    <w:rsid w:val="005E5FFF"/>
    <w:rsid w:val="005F0226"/>
    <w:rsid w:val="005F12E7"/>
    <w:rsid w:val="005F4A21"/>
    <w:rsid w:val="005F74B5"/>
    <w:rsid w:val="00601528"/>
    <w:rsid w:val="00602928"/>
    <w:rsid w:val="00604196"/>
    <w:rsid w:val="00604E2B"/>
    <w:rsid w:val="00611511"/>
    <w:rsid w:val="006122D0"/>
    <w:rsid w:val="00613093"/>
    <w:rsid w:val="00613E6D"/>
    <w:rsid w:val="00616339"/>
    <w:rsid w:val="00616383"/>
    <w:rsid w:val="00617C5E"/>
    <w:rsid w:val="00617D0C"/>
    <w:rsid w:val="00622774"/>
    <w:rsid w:val="006255F0"/>
    <w:rsid w:val="0062598E"/>
    <w:rsid w:val="00627529"/>
    <w:rsid w:val="00634A78"/>
    <w:rsid w:val="00636900"/>
    <w:rsid w:val="00637890"/>
    <w:rsid w:val="0064327E"/>
    <w:rsid w:val="006458E5"/>
    <w:rsid w:val="00646021"/>
    <w:rsid w:val="00646132"/>
    <w:rsid w:val="00651B6C"/>
    <w:rsid w:val="00651CD2"/>
    <w:rsid w:val="00653BA8"/>
    <w:rsid w:val="006551D6"/>
    <w:rsid w:val="00657C46"/>
    <w:rsid w:val="00661BF9"/>
    <w:rsid w:val="00662A53"/>
    <w:rsid w:val="00676BCF"/>
    <w:rsid w:val="00677183"/>
    <w:rsid w:val="00677BA0"/>
    <w:rsid w:val="006810F0"/>
    <w:rsid w:val="006813EE"/>
    <w:rsid w:val="00681481"/>
    <w:rsid w:val="00684D24"/>
    <w:rsid w:val="006860BF"/>
    <w:rsid w:val="0069150D"/>
    <w:rsid w:val="0069270D"/>
    <w:rsid w:val="0069531C"/>
    <w:rsid w:val="00695944"/>
    <w:rsid w:val="0069635A"/>
    <w:rsid w:val="00696688"/>
    <w:rsid w:val="00696A1B"/>
    <w:rsid w:val="00697319"/>
    <w:rsid w:val="00697E05"/>
    <w:rsid w:val="006A092F"/>
    <w:rsid w:val="006A1DF5"/>
    <w:rsid w:val="006A2A31"/>
    <w:rsid w:val="006A3E94"/>
    <w:rsid w:val="006A6C8D"/>
    <w:rsid w:val="006A7784"/>
    <w:rsid w:val="006B1AD9"/>
    <w:rsid w:val="006B1BA3"/>
    <w:rsid w:val="006B2A53"/>
    <w:rsid w:val="006B5621"/>
    <w:rsid w:val="006B75C1"/>
    <w:rsid w:val="006C0776"/>
    <w:rsid w:val="006C1194"/>
    <w:rsid w:val="006C3CB7"/>
    <w:rsid w:val="006C436D"/>
    <w:rsid w:val="006C43A7"/>
    <w:rsid w:val="006C52FC"/>
    <w:rsid w:val="006D4F30"/>
    <w:rsid w:val="006D6339"/>
    <w:rsid w:val="006E2E06"/>
    <w:rsid w:val="006E6327"/>
    <w:rsid w:val="006F1E90"/>
    <w:rsid w:val="006F4360"/>
    <w:rsid w:val="006F4888"/>
    <w:rsid w:val="006F4B7C"/>
    <w:rsid w:val="006F4EFC"/>
    <w:rsid w:val="006F6704"/>
    <w:rsid w:val="00701DDD"/>
    <w:rsid w:val="0070396E"/>
    <w:rsid w:val="00703DE6"/>
    <w:rsid w:val="0070508F"/>
    <w:rsid w:val="007058FD"/>
    <w:rsid w:val="00705B3F"/>
    <w:rsid w:val="007061FE"/>
    <w:rsid w:val="00706B76"/>
    <w:rsid w:val="00712139"/>
    <w:rsid w:val="00712155"/>
    <w:rsid w:val="0071749D"/>
    <w:rsid w:val="007174BE"/>
    <w:rsid w:val="0071757A"/>
    <w:rsid w:val="007243F8"/>
    <w:rsid w:val="00726C82"/>
    <w:rsid w:val="007271FB"/>
    <w:rsid w:val="007317E7"/>
    <w:rsid w:val="00733139"/>
    <w:rsid w:val="00735F6B"/>
    <w:rsid w:val="00743CAF"/>
    <w:rsid w:val="00744D28"/>
    <w:rsid w:val="00745B45"/>
    <w:rsid w:val="00746A57"/>
    <w:rsid w:val="007505CF"/>
    <w:rsid w:val="007508E6"/>
    <w:rsid w:val="00750CF1"/>
    <w:rsid w:val="007515E6"/>
    <w:rsid w:val="00752AE7"/>
    <w:rsid w:val="00753AE9"/>
    <w:rsid w:val="007545C5"/>
    <w:rsid w:val="007629D4"/>
    <w:rsid w:val="00763F7E"/>
    <w:rsid w:val="007640F2"/>
    <w:rsid w:val="00765FAD"/>
    <w:rsid w:val="00766F0A"/>
    <w:rsid w:val="00770C95"/>
    <w:rsid w:val="00770E6B"/>
    <w:rsid w:val="00771245"/>
    <w:rsid w:val="0077165F"/>
    <w:rsid w:val="007773E3"/>
    <w:rsid w:val="00781E52"/>
    <w:rsid w:val="00782D16"/>
    <w:rsid w:val="00783D0C"/>
    <w:rsid w:val="00786D72"/>
    <w:rsid w:val="00787A12"/>
    <w:rsid w:val="00793BA1"/>
    <w:rsid w:val="007947CD"/>
    <w:rsid w:val="007A2B4F"/>
    <w:rsid w:val="007A4095"/>
    <w:rsid w:val="007A4BF5"/>
    <w:rsid w:val="007A5019"/>
    <w:rsid w:val="007A7102"/>
    <w:rsid w:val="007A7A43"/>
    <w:rsid w:val="007B3B61"/>
    <w:rsid w:val="007B6E62"/>
    <w:rsid w:val="007C291A"/>
    <w:rsid w:val="007C31D0"/>
    <w:rsid w:val="007C3233"/>
    <w:rsid w:val="007D2085"/>
    <w:rsid w:val="007D228E"/>
    <w:rsid w:val="007D357F"/>
    <w:rsid w:val="007D53D7"/>
    <w:rsid w:val="007D57FC"/>
    <w:rsid w:val="007D5A6E"/>
    <w:rsid w:val="007D5ADB"/>
    <w:rsid w:val="007D6939"/>
    <w:rsid w:val="007D696B"/>
    <w:rsid w:val="007D7BC2"/>
    <w:rsid w:val="007E1758"/>
    <w:rsid w:val="007E303C"/>
    <w:rsid w:val="007E4537"/>
    <w:rsid w:val="007E71C5"/>
    <w:rsid w:val="007E7285"/>
    <w:rsid w:val="007F14AC"/>
    <w:rsid w:val="007F195F"/>
    <w:rsid w:val="007F4360"/>
    <w:rsid w:val="007F44CA"/>
    <w:rsid w:val="007F4EBC"/>
    <w:rsid w:val="007F6506"/>
    <w:rsid w:val="007F682D"/>
    <w:rsid w:val="00800736"/>
    <w:rsid w:val="00800769"/>
    <w:rsid w:val="00801D4E"/>
    <w:rsid w:val="00805157"/>
    <w:rsid w:val="00805DA8"/>
    <w:rsid w:val="0081398F"/>
    <w:rsid w:val="00814B7A"/>
    <w:rsid w:val="008155F0"/>
    <w:rsid w:val="00820E08"/>
    <w:rsid w:val="00822751"/>
    <w:rsid w:val="00822B70"/>
    <w:rsid w:val="0082723F"/>
    <w:rsid w:val="0083210F"/>
    <w:rsid w:val="00833852"/>
    <w:rsid w:val="00837233"/>
    <w:rsid w:val="00840CBB"/>
    <w:rsid w:val="00843727"/>
    <w:rsid w:val="00844332"/>
    <w:rsid w:val="008549EE"/>
    <w:rsid w:val="00856E2D"/>
    <w:rsid w:val="008574E7"/>
    <w:rsid w:val="00860FA4"/>
    <w:rsid w:val="00863048"/>
    <w:rsid w:val="008647FD"/>
    <w:rsid w:val="00864925"/>
    <w:rsid w:val="00865E77"/>
    <w:rsid w:val="008665C2"/>
    <w:rsid w:val="00866709"/>
    <w:rsid w:val="008669C6"/>
    <w:rsid w:val="00870A7B"/>
    <w:rsid w:val="00870EAE"/>
    <w:rsid w:val="00871A7A"/>
    <w:rsid w:val="00871F34"/>
    <w:rsid w:val="00873E27"/>
    <w:rsid w:val="008861C8"/>
    <w:rsid w:val="0089039C"/>
    <w:rsid w:val="00890BC4"/>
    <w:rsid w:val="00891B06"/>
    <w:rsid w:val="0089231E"/>
    <w:rsid w:val="00892902"/>
    <w:rsid w:val="008935B7"/>
    <w:rsid w:val="00893BD6"/>
    <w:rsid w:val="00897F57"/>
    <w:rsid w:val="008A1F1F"/>
    <w:rsid w:val="008A4945"/>
    <w:rsid w:val="008A79B3"/>
    <w:rsid w:val="008B062E"/>
    <w:rsid w:val="008B3D66"/>
    <w:rsid w:val="008B49E6"/>
    <w:rsid w:val="008B53C0"/>
    <w:rsid w:val="008C1570"/>
    <w:rsid w:val="008C5DE0"/>
    <w:rsid w:val="008D0B06"/>
    <w:rsid w:val="008D1BC6"/>
    <w:rsid w:val="008D1FB1"/>
    <w:rsid w:val="008D3B55"/>
    <w:rsid w:val="008D4332"/>
    <w:rsid w:val="008D6C9F"/>
    <w:rsid w:val="008E275C"/>
    <w:rsid w:val="008E38B1"/>
    <w:rsid w:val="008E4A0D"/>
    <w:rsid w:val="008E4D67"/>
    <w:rsid w:val="008E5F8A"/>
    <w:rsid w:val="008E6427"/>
    <w:rsid w:val="008E6E38"/>
    <w:rsid w:val="008E7402"/>
    <w:rsid w:val="008F6F6A"/>
    <w:rsid w:val="009012D7"/>
    <w:rsid w:val="00902B89"/>
    <w:rsid w:val="00907E1E"/>
    <w:rsid w:val="0091313A"/>
    <w:rsid w:val="00921195"/>
    <w:rsid w:val="00924A05"/>
    <w:rsid w:val="009257A0"/>
    <w:rsid w:val="0092644C"/>
    <w:rsid w:val="00927FBA"/>
    <w:rsid w:val="00930572"/>
    <w:rsid w:val="00930ABF"/>
    <w:rsid w:val="00931CC0"/>
    <w:rsid w:val="009326C1"/>
    <w:rsid w:val="00932A5D"/>
    <w:rsid w:val="009336E6"/>
    <w:rsid w:val="00933AF4"/>
    <w:rsid w:val="009356CC"/>
    <w:rsid w:val="00935BDA"/>
    <w:rsid w:val="009402A0"/>
    <w:rsid w:val="00941028"/>
    <w:rsid w:val="00954559"/>
    <w:rsid w:val="00961CDC"/>
    <w:rsid w:val="00967E18"/>
    <w:rsid w:val="00971F6C"/>
    <w:rsid w:val="009769FA"/>
    <w:rsid w:val="00976CA6"/>
    <w:rsid w:val="00980640"/>
    <w:rsid w:val="00985EA6"/>
    <w:rsid w:val="009911FF"/>
    <w:rsid w:val="00992738"/>
    <w:rsid w:val="00994D01"/>
    <w:rsid w:val="0099610E"/>
    <w:rsid w:val="00997ABA"/>
    <w:rsid w:val="00997AD8"/>
    <w:rsid w:val="009A1934"/>
    <w:rsid w:val="009A1E22"/>
    <w:rsid w:val="009A2C3D"/>
    <w:rsid w:val="009A5D3F"/>
    <w:rsid w:val="009B26B8"/>
    <w:rsid w:val="009B46AB"/>
    <w:rsid w:val="009C1A10"/>
    <w:rsid w:val="009C333A"/>
    <w:rsid w:val="009C5851"/>
    <w:rsid w:val="009C6231"/>
    <w:rsid w:val="009D26F7"/>
    <w:rsid w:val="009D29E4"/>
    <w:rsid w:val="009D3CBE"/>
    <w:rsid w:val="009D5130"/>
    <w:rsid w:val="009D56E2"/>
    <w:rsid w:val="009D7962"/>
    <w:rsid w:val="009E274C"/>
    <w:rsid w:val="009E2EB1"/>
    <w:rsid w:val="009E33DF"/>
    <w:rsid w:val="009E386F"/>
    <w:rsid w:val="009E4484"/>
    <w:rsid w:val="009E44D1"/>
    <w:rsid w:val="009E4A74"/>
    <w:rsid w:val="009E4B29"/>
    <w:rsid w:val="009F2E63"/>
    <w:rsid w:val="009F7FD9"/>
    <w:rsid w:val="00A04502"/>
    <w:rsid w:val="00A049BE"/>
    <w:rsid w:val="00A05A68"/>
    <w:rsid w:val="00A06094"/>
    <w:rsid w:val="00A13EA5"/>
    <w:rsid w:val="00A1468C"/>
    <w:rsid w:val="00A16AAC"/>
    <w:rsid w:val="00A24E70"/>
    <w:rsid w:val="00A2573E"/>
    <w:rsid w:val="00A26032"/>
    <w:rsid w:val="00A33A69"/>
    <w:rsid w:val="00A340DD"/>
    <w:rsid w:val="00A3413B"/>
    <w:rsid w:val="00A36F58"/>
    <w:rsid w:val="00A4081C"/>
    <w:rsid w:val="00A412F0"/>
    <w:rsid w:val="00A416F8"/>
    <w:rsid w:val="00A418C0"/>
    <w:rsid w:val="00A41D64"/>
    <w:rsid w:val="00A429B0"/>
    <w:rsid w:val="00A429EA"/>
    <w:rsid w:val="00A4561D"/>
    <w:rsid w:val="00A47D75"/>
    <w:rsid w:val="00A5145C"/>
    <w:rsid w:val="00A5213A"/>
    <w:rsid w:val="00A54BF0"/>
    <w:rsid w:val="00A55142"/>
    <w:rsid w:val="00A56F6E"/>
    <w:rsid w:val="00A5739B"/>
    <w:rsid w:val="00A6117C"/>
    <w:rsid w:val="00A7089E"/>
    <w:rsid w:val="00A71745"/>
    <w:rsid w:val="00A747A8"/>
    <w:rsid w:val="00A754EE"/>
    <w:rsid w:val="00A75800"/>
    <w:rsid w:val="00A768FF"/>
    <w:rsid w:val="00A85375"/>
    <w:rsid w:val="00A8723F"/>
    <w:rsid w:val="00A94955"/>
    <w:rsid w:val="00A94BF7"/>
    <w:rsid w:val="00A95519"/>
    <w:rsid w:val="00A96448"/>
    <w:rsid w:val="00A970AF"/>
    <w:rsid w:val="00AA0AE3"/>
    <w:rsid w:val="00AA4B4F"/>
    <w:rsid w:val="00AA4EDB"/>
    <w:rsid w:val="00AA534E"/>
    <w:rsid w:val="00AA790E"/>
    <w:rsid w:val="00AB125A"/>
    <w:rsid w:val="00AB1F36"/>
    <w:rsid w:val="00AB6CC3"/>
    <w:rsid w:val="00AB6E52"/>
    <w:rsid w:val="00AC1E2D"/>
    <w:rsid w:val="00AC2C52"/>
    <w:rsid w:val="00AC3F5E"/>
    <w:rsid w:val="00AC4DFB"/>
    <w:rsid w:val="00AC5817"/>
    <w:rsid w:val="00AC6E9C"/>
    <w:rsid w:val="00AD050C"/>
    <w:rsid w:val="00AD2977"/>
    <w:rsid w:val="00AD3A47"/>
    <w:rsid w:val="00AD3E65"/>
    <w:rsid w:val="00AD7931"/>
    <w:rsid w:val="00AE062A"/>
    <w:rsid w:val="00AE24D4"/>
    <w:rsid w:val="00AE302C"/>
    <w:rsid w:val="00AE4A8F"/>
    <w:rsid w:val="00AE50F3"/>
    <w:rsid w:val="00AF0BF2"/>
    <w:rsid w:val="00AF0F5D"/>
    <w:rsid w:val="00AF51AF"/>
    <w:rsid w:val="00AF5B2D"/>
    <w:rsid w:val="00AF5C8E"/>
    <w:rsid w:val="00B00AF0"/>
    <w:rsid w:val="00B01426"/>
    <w:rsid w:val="00B04036"/>
    <w:rsid w:val="00B048C8"/>
    <w:rsid w:val="00B05393"/>
    <w:rsid w:val="00B0724F"/>
    <w:rsid w:val="00B07A99"/>
    <w:rsid w:val="00B10928"/>
    <w:rsid w:val="00B10D84"/>
    <w:rsid w:val="00B13A51"/>
    <w:rsid w:val="00B13DFF"/>
    <w:rsid w:val="00B1730B"/>
    <w:rsid w:val="00B17610"/>
    <w:rsid w:val="00B21672"/>
    <w:rsid w:val="00B22B34"/>
    <w:rsid w:val="00B22BC1"/>
    <w:rsid w:val="00B23EA9"/>
    <w:rsid w:val="00B305EA"/>
    <w:rsid w:val="00B30F02"/>
    <w:rsid w:val="00B313E3"/>
    <w:rsid w:val="00B332D4"/>
    <w:rsid w:val="00B40A34"/>
    <w:rsid w:val="00B4170E"/>
    <w:rsid w:val="00B41F51"/>
    <w:rsid w:val="00B444DA"/>
    <w:rsid w:val="00B46F2E"/>
    <w:rsid w:val="00B47B71"/>
    <w:rsid w:val="00B51CE4"/>
    <w:rsid w:val="00B52755"/>
    <w:rsid w:val="00B54799"/>
    <w:rsid w:val="00B57D24"/>
    <w:rsid w:val="00B6008C"/>
    <w:rsid w:val="00B63D4D"/>
    <w:rsid w:val="00B7225F"/>
    <w:rsid w:val="00B72B90"/>
    <w:rsid w:val="00B739E1"/>
    <w:rsid w:val="00B75D61"/>
    <w:rsid w:val="00B76088"/>
    <w:rsid w:val="00B76877"/>
    <w:rsid w:val="00B803E1"/>
    <w:rsid w:val="00B8125F"/>
    <w:rsid w:val="00B8268C"/>
    <w:rsid w:val="00B915BE"/>
    <w:rsid w:val="00B93876"/>
    <w:rsid w:val="00B96B23"/>
    <w:rsid w:val="00B9794C"/>
    <w:rsid w:val="00B97EEB"/>
    <w:rsid w:val="00BA01C9"/>
    <w:rsid w:val="00BA1AF7"/>
    <w:rsid w:val="00BA2432"/>
    <w:rsid w:val="00BA3940"/>
    <w:rsid w:val="00BA461A"/>
    <w:rsid w:val="00BA5767"/>
    <w:rsid w:val="00BA5DE8"/>
    <w:rsid w:val="00BA6058"/>
    <w:rsid w:val="00BA6BCD"/>
    <w:rsid w:val="00BB096D"/>
    <w:rsid w:val="00BB7527"/>
    <w:rsid w:val="00BC0EF5"/>
    <w:rsid w:val="00BC144F"/>
    <w:rsid w:val="00BC46B0"/>
    <w:rsid w:val="00BC47AB"/>
    <w:rsid w:val="00BC5E9A"/>
    <w:rsid w:val="00BC75D1"/>
    <w:rsid w:val="00BD089A"/>
    <w:rsid w:val="00BD0980"/>
    <w:rsid w:val="00BD1F92"/>
    <w:rsid w:val="00BD6009"/>
    <w:rsid w:val="00BD72AA"/>
    <w:rsid w:val="00BE16F2"/>
    <w:rsid w:val="00BE3B82"/>
    <w:rsid w:val="00BE3E11"/>
    <w:rsid w:val="00BE4C54"/>
    <w:rsid w:val="00BE5618"/>
    <w:rsid w:val="00BF1BE0"/>
    <w:rsid w:val="00BF2105"/>
    <w:rsid w:val="00BF2520"/>
    <w:rsid w:val="00BF54BE"/>
    <w:rsid w:val="00BF62DF"/>
    <w:rsid w:val="00BF75ED"/>
    <w:rsid w:val="00C00142"/>
    <w:rsid w:val="00C0404D"/>
    <w:rsid w:val="00C05A6D"/>
    <w:rsid w:val="00C07CC7"/>
    <w:rsid w:val="00C10829"/>
    <w:rsid w:val="00C116E0"/>
    <w:rsid w:val="00C16EE4"/>
    <w:rsid w:val="00C170C9"/>
    <w:rsid w:val="00C1723D"/>
    <w:rsid w:val="00C22DB1"/>
    <w:rsid w:val="00C26EF1"/>
    <w:rsid w:val="00C318D9"/>
    <w:rsid w:val="00C326B2"/>
    <w:rsid w:val="00C35585"/>
    <w:rsid w:val="00C37D7F"/>
    <w:rsid w:val="00C417A4"/>
    <w:rsid w:val="00C45C81"/>
    <w:rsid w:val="00C47AA4"/>
    <w:rsid w:val="00C50047"/>
    <w:rsid w:val="00C53132"/>
    <w:rsid w:val="00C5464A"/>
    <w:rsid w:val="00C54BDC"/>
    <w:rsid w:val="00C55BA4"/>
    <w:rsid w:val="00C61C33"/>
    <w:rsid w:val="00C61EE1"/>
    <w:rsid w:val="00C62041"/>
    <w:rsid w:val="00C6205D"/>
    <w:rsid w:val="00C6312F"/>
    <w:rsid w:val="00C633DA"/>
    <w:rsid w:val="00C65050"/>
    <w:rsid w:val="00C65F67"/>
    <w:rsid w:val="00C70DDF"/>
    <w:rsid w:val="00C73911"/>
    <w:rsid w:val="00C7428E"/>
    <w:rsid w:val="00C74EBD"/>
    <w:rsid w:val="00C763A0"/>
    <w:rsid w:val="00C8003A"/>
    <w:rsid w:val="00C851B7"/>
    <w:rsid w:val="00C8618B"/>
    <w:rsid w:val="00C865AC"/>
    <w:rsid w:val="00C87BF5"/>
    <w:rsid w:val="00C907F3"/>
    <w:rsid w:val="00C92352"/>
    <w:rsid w:val="00C93C8A"/>
    <w:rsid w:val="00C952AD"/>
    <w:rsid w:val="00C96C41"/>
    <w:rsid w:val="00CA5C87"/>
    <w:rsid w:val="00CA7AA9"/>
    <w:rsid w:val="00CB0209"/>
    <w:rsid w:val="00CB0E9D"/>
    <w:rsid w:val="00CB1806"/>
    <w:rsid w:val="00CB48CB"/>
    <w:rsid w:val="00CB64A9"/>
    <w:rsid w:val="00CC0745"/>
    <w:rsid w:val="00CC0B54"/>
    <w:rsid w:val="00CC2842"/>
    <w:rsid w:val="00CC3FB8"/>
    <w:rsid w:val="00CC5290"/>
    <w:rsid w:val="00CC690B"/>
    <w:rsid w:val="00CD27C7"/>
    <w:rsid w:val="00CD2E50"/>
    <w:rsid w:val="00CD5ED0"/>
    <w:rsid w:val="00CD70FF"/>
    <w:rsid w:val="00CD773A"/>
    <w:rsid w:val="00CE2F13"/>
    <w:rsid w:val="00CE4A0D"/>
    <w:rsid w:val="00CE6525"/>
    <w:rsid w:val="00CE6E72"/>
    <w:rsid w:val="00CE7020"/>
    <w:rsid w:val="00CF0D0B"/>
    <w:rsid w:val="00CF0E6A"/>
    <w:rsid w:val="00CF14A4"/>
    <w:rsid w:val="00CF35AD"/>
    <w:rsid w:val="00CF5582"/>
    <w:rsid w:val="00CF692D"/>
    <w:rsid w:val="00D0326E"/>
    <w:rsid w:val="00D039A2"/>
    <w:rsid w:val="00D12952"/>
    <w:rsid w:val="00D143A1"/>
    <w:rsid w:val="00D155EC"/>
    <w:rsid w:val="00D163FC"/>
    <w:rsid w:val="00D1719C"/>
    <w:rsid w:val="00D20EE6"/>
    <w:rsid w:val="00D21E3C"/>
    <w:rsid w:val="00D223E6"/>
    <w:rsid w:val="00D25CDA"/>
    <w:rsid w:val="00D32BF3"/>
    <w:rsid w:val="00D36ED3"/>
    <w:rsid w:val="00D3751B"/>
    <w:rsid w:val="00D40159"/>
    <w:rsid w:val="00D4201B"/>
    <w:rsid w:val="00D425AD"/>
    <w:rsid w:val="00D432EC"/>
    <w:rsid w:val="00D4374E"/>
    <w:rsid w:val="00D44DB8"/>
    <w:rsid w:val="00D47434"/>
    <w:rsid w:val="00D51212"/>
    <w:rsid w:val="00D515CD"/>
    <w:rsid w:val="00D611F7"/>
    <w:rsid w:val="00D61F06"/>
    <w:rsid w:val="00D64C63"/>
    <w:rsid w:val="00D65925"/>
    <w:rsid w:val="00D73FA2"/>
    <w:rsid w:val="00D74B8D"/>
    <w:rsid w:val="00D758E6"/>
    <w:rsid w:val="00D83030"/>
    <w:rsid w:val="00D830C4"/>
    <w:rsid w:val="00D84839"/>
    <w:rsid w:val="00D857ED"/>
    <w:rsid w:val="00D90FBA"/>
    <w:rsid w:val="00D92E11"/>
    <w:rsid w:val="00D930F1"/>
    <w:rsid w:val="00D9365B"/>
    <w:rsid w:val="00DA2EF5"/>
    <w:rsid w:val="00DA2F5B"/>
    <w:rsid w:val="00DA4964"/>
    <w:rsid w:val="00DA4E4C"/>
    <w:rsid w:val="00DA4EB6"/>
    <w:rsid w:val="00DA5742"/>
    <w:rsid w:val="00DA5835"/>
    <w:rsid w:val="00DB0324"/>
    <w:rsid w:val="00DB3F34"/>
    <w:rsid w:val="00DB63F5"/>
    <w:rsid w:val="00DB6A12"/>
    <w:rsid w:val="00DB74EF"/>
    <w:rsid w:val="00DC07E2"/>
    <w:rsid w:val="00DC0FBB"/>
    <w:rsid w:val="00DC30CA"/>
    <w:rsid w:val="00DC34F9"/>
    <w:rsid w:val="00DC5370"/>
    <w:rsid w:val="00DD25F1"/>
    <w:rsid w:val="00DD3535"/>
    <w:rsid w:val="00DD49A8"/>
    <w:rsid w:val="00DE0801"/>
    <w:rsid w:val="00DE24C6"/>
    <w:rsid w:val="00DE3BA6"/>
    <w:rsid w:val="00DE482B"/>
    <w:rsid w:val="00DE62B1"/>
    <w:rsid w:val="00DE6A19"/>
    <w:rsid w:val="00DE6DDD"/>
    <w:rsid w:val="00DE7C1B"/>
    <w:rsid w:val="00DF1D47"/>
    <w:rsid w:val="00DF3C91"/>
    <w:rsid w:val="00DF535D"/>
    <w:rsid w:val="00E00816"/>
    <w:rsid w:val="00E03099"/>
    <w:rsid w:val="00E030A9"/>
    <w:rsid w:val="00E1167F"/>
    <w:rsid w:val="00E13DD3"/>
    <w:rsid w:val="00E162BB"/>
    <w:rsid w:val="00E17073"/>
    <w:rsid w:val="00E223DD"/>
    <w:rsid w:val="00E23C61"/>
    <w:rsid w:val="00E25B2C"/>
    <w:rsid w:val="00E279CC"/>
    <w:rsid w:val="00E3645F"/>
    <w:rsid w:val="00E41410"/>
    <w:rsid w:val="00E41CCF"/>
    <w:rsid w:val="00E4235F"/>
    <w:rsid w:val="00E4259C"/>
    <w:rsid w:val="00E42C10"/>
    <w:rsid w:val="00E442F9"/>
    <w:rsid w:val="00E5302A"/>
    <w:rsid w:val="00E532E8"/>
    <w:rsid w:val="00E53F22"/>
    <w:rsid w:val="00E54130"/>
    <w:rsid w:val="00E545C4"/>
    <w:rsid w:val="00E5549D"/>
    <w:rsid w:val="00E554CF"/>
    <w:rsid w:val="00E559E2"/>
    <w:rsid w:val="00E56C34"/>
    <w:rsid w:val="00E600AE"/>
    <w:rsid w:val="00E601AD"/>
    <w:rsid w:val="00E63572"/>
    <w:rsid w:val="00E67AC3"/>
    <w:rsid w:val="00E70139"/>
    <w:rsid w:val="00E70707"/>
    <w:rsid w:val="00E70973"/>
    <w:rsid w:val="00E732C1"/>
    <w:rsid w:val="00E73F99"/>
    <w:rsid w:val="00E7427B"/>
    <w:rsid w:val="00E7437A"/>
    <w:rsid w:val="00E7565E"/>
    <w:rsid w:val="00E77EDD"/>
    <w:rsid w:val="00E8065A"/>
    <w:rsid w:val="00E809F5"/>
    <w:rsid w:val="00E832E5"/>
    <w:rsid w:val="00E874FE"/>
    <w:rsid w:val="00E94CF8"/>
    <w:rsid w:val="00E9751A"/>
    <w:rsid w:val="00EA05D8"/>
    <w:rsid w:val="00EA5516"/>
    <w:rsid w:val="00EA6DE8"/>
    <w:rsid w:val="00EA7665"/>
    <w:rsid w:val="00EB167E"/>
    <w:rsid w:val="00EB1A65"/>
    <w:rsid w:val="00EB271C"/>
    <w:rsid w:val="00EB3CD7"/>
    <w:rsid w:val="00EB737F"/>
    <w:rsid w:val="00EB7830"/>
    <w:rsid w:val="00EC0354"/>
    <w:rsid w:val="00EC0E20"/>
    <w:rsid w:val="00EC4929"/>
    <w:rsid w:val="00EC682B"/>
    <w:rsid w:val="00ED1008"/>
    <w:rsid w:val="00ED73F4"/>
    <w:rsid w:val="00EE3FD6"/>
    <w:rsid w:val="00EE460D"/>
    <w:rsid w:val="00EE754A"/>
    <w:rsid w:val="00EF04ED"/>
    <w:rsid w:val="00EF2C56"/>
    <w:rsid w:val="00EF4092"/>
    <w:rsid w:val="00F04131"/>
    <w:rsid w:val="00F04F9C"/>
    <w:rsid w:val="00F07CBB"/>
    <w:rsid w:val="00F1179A"/>
    <w:rsid w:val="00F124A4"/>
    <w:rsid w:val="00F125D6"/>
    <w:rsid w:val="00F1635C"/>
    <w:rsid w:val="00F23728"/>
    <w:rsid w:val="00F24137"/>
    <w:rsid w:val="00F25177"/>
    <w:rsid w:val="00F30378"/>
    <w:rsid w:val="00F30C67"/>
    <w:rsid w:val="00F331ED"/>
    <w:rsid w:val="00F33E26"/>
    <w:rsid w:val="00F43369"/>
    <w:rsid w:val="00F433FE"/>
    <w:rsid w:val="00F45E82"/>
    <w:rsid w:val="00F51A05"/>
    <w:rsid w:val="00F575A2"/>
    <w:rsid w:val="00F623F4"/>
    <w:rsid w:val="00F647D9"/>
    <w:rsid w:val="00F64D81"/>
    <w:rsid w:val="00F67989"/>
    <w:rsid w:val="00F67CE9"/>
    <w:rsid w:val="00F71314"/>
    <w:rsid w:val="00F72B5C"/>
    <w:rsid w:val="00F757D7"/>
    <w:rsid w:val="00F76E7E"/>
    <w:rsid w:val="00F77633"/>
    <w:rsid w:val="00F8172F"/>
    <w:rsid w:val="00F82D7B"/>
    <w:rsid w:val="00F82DED"/>
    <w:rsid w:val="00F843A5"/>
    <w:rsid w:val="00F8747F"/>
    <w:rsid w:val="00F87F53"/>
    <w:rsid w:val="00F9254E"/>
    <w:rsid w:val="00F93D35"/>
    <w:rsid w:val="00F972F2"/>
    <w:rsid w:val="00FA29E5"/>
    <w:rsid w:val="00FA7A76"/>
    <w:rsid w:val="00FA7B92"/>
    <w:rsid w:val="00FB0927"/>
    <w:rsid w:val="00FB27BD"/>
    <w:rsid w:val="00FB314C"/>
    <w:rsid w:val="00FB34DB"/>
    <w:rsid w:val="00FB3DEF"/>
    <w:rsid w:val="00FB69F3"/>
    <w:rsid w:val="00FB7038"/>
    <w:rsid w:val="00FB73A2"/>
    <w:rsid w:val="00FC06AB"/>
    <w:rsid w:val="00FC262D"/>
    <w:rsid w:val="00FC397B"/>
    <w:rsid w:val="00FC48A7"/>
    <w:rsid w:val="00FC5B83"/>
    <w:rsid w:val="00FC6D24"/>
    <w:rsid w:val="00FC78FA"/>
    <w:rsid w:val="00FD3F7E"/>
    <w:rsid w:val="00FD57B9"/>
    <w:rsid w:val="00FD7846"/>
    <w:rsid w:val="00FD7CF9"/>
    <w:rsid w:val="00FE5E43"/>
    <w:rsid w:val="00FE6ED7"/>
    <w:rsid w:val="00FE7596"/>
    <w:rsid w:val="00FE7918"/>
    <w:rsid w:val="00FF1194"/>
    <w:rsid w:val="00FF3A23"/>
    <w:rsid w:val="00F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A9856"/>
  <w15:docId w15:val="{132198C5-159D-41FB-9164-A17AF94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608"/>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61EE1"/>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szCs w:val="24"/>
      <w:lang w:eastAsia="en-US"/>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uiPriority w:val="99"/>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E030A9"/>
    <w:rPr>
      <w:color w:val="808080"/>
      <w:shd w:val="clear" w:color="auto" w:fill="E6E6E6"/>
    </w:rPr>
  </w:style>
  <w:style w:type="character" w:customStyle="1" w:styleId="hlfld-contribauthor">
    <w:name w:val="hlfld-contribauthor"/>
    <w:basedOn w:val="DefaultParagraphFont"/>
    <w:rsid w:val="00B048C8"/>
  </w:style>
  <w:style w:type="character" w:customStyle="1" w:styleId="nlmgiven-names">
    <w:name w:val="nlm_given-names"/>
    <w:basedOn w:val="DefaultParagraphFont"/>
    <w:rsid w:val="00B048C8"/>
  </w:style>
  <w:style w:type="character" w:customStyle="1" w:styleId="nlmyear">
    <w:name w:val="nlm_year"/>
    <w:basedOn w:val="DefaultParagraphFont"/>
    <w:rsid w:val="00B048C8"/>
  </w:style>
  <w:style w:type="character" w:customStyle="1" w:styleId="nlmarticle-title">
    <w:name w:val="nlm_article-title"/>
    <w:basedOn w:val="DefaultParagraphFont"/>
    <w:rsid w:val="00B048C8"/>
  </w:style>
  <w:style w:type="character" w:customStyle="1" w:styleId="nlmfpage">
    <w:name w:val="nlm_fpage"/>
    <w:basedOn w:val="DefaultParagraphFont"/>
    <w:rsid w:val="00B048C8"/>
  </w:style>
  <w:style w:type="character" w:customStyle="1" w:styleId="nlmlpage">
    <w:name w:val="nlm_lpage"/>
    <w:basedOn w:val="DefaultParagraphFont"/>
    <w:rsid w:val="00B048C8"/>
  </w:style>
  <w:style w:type="character" w:customStyle="1" w:styleId="serialtitle">
    <w:name w:val="serial_title"/>
    <w:basedOn w:val="DefaultParagraphFont"/>
    <w:rsid w:val="001D57D3"/>
  </w:style>
  <w:style w:type="character" w:customStyle="1" w:styleId="volumeissue">
    <w:name w:val="volume_issue"/>
    <w:basedOn w:val="DefaultParagraphFont"/>
    <w:rsid w:val="001D57D3"/>
  </w:style>
  <w:style w:type="character" w:customStyle="1" w:styleId="pagerange">
    <w:name w:val="page_range"/>
    <w:basedOn w:val="DefaultParagraphFont"/>
    <w:rsid w:val="001D57D3"/>
  </w:style>
  <w:style w:type="character" w:customStyle="1" w:styleId="Heading3Char">
    <w:name w:val="Heading 3 Char"/>
    <w:basedOn w:val="DefaultParagraphFont"/>
    <w:link w:val="Heading3"/>
    <w:uiPriority w:val="9"/>
    <w:rsid w:val="00C61EE1"/>
    <w:rPr>
      <w:rFonts w:asciiTheme="majorHAnsi" w:eastAsiaTheme="majorEastAsia" w:hAnsiTheme="majorHAnsi" w:cstheme="majorBidi"/>
      <w:color w:val="243F60" w:themeColor="accent1" w:themeShade="7F"/>
      <w:sz w:val="24"/>
      <w:szCs w:val="24"/>
    </w:rPr>
  </w:style>
  <w:style w:type="paragraph" w:customStyle="1" w:styleId="Default">
    <w:name w:val="Default"/>
    <w:rsid w:val="0038133C"/>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1250693229">
          <w:marLeft w:val="0"/>
          <w:marRight w:val="0"/>
          <w:marTop w:val="0"/>
          <w:marBottom w:val="0"/>
          <w:divBdr>
            <w:top w:val="none" w:sz="0" w:space="0" w:color="auto"/>
            <w:left w:val="none" w:sz="0" w:space="0" w:color="auto"/>
            <w:bottom w:val="none" w:sz="0" w:space="0" w:color="auto"/>
            <w:right w:val="none" w:sz="0" w:space="0" w:color="auto"/>
          </w:divBdr>
        </w:div>
        <w:div w:id="531461642">
          <w:marLeft w:val="0"/>
          <w:marRight w:val="0"/>
          <w:marTop w:val="0"/>
          <w:marBottom w:val="0"/>
          <w:divBdr>
            <w:top w:val="none" w:sz="0" w:space="0" w:color="auto"/>
            <w:left w:val="none" w:sz="0" w:space="0" w:color="auto"/>
            <w:bottom w:val="none" w:sz="0" w:space="0" w:color="auto"/>
            <w:right w:val="none" w:sz="0" w:space="0" w:color="auto"/>
          </w:divBdr>
        </w:div>
      </w:divsChild>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875464471">
          <w:marLeft w:val="0"/>
          <w:marRight w:val="0"/>
          <w:marTop w:val="0"/>
          <w:marBottom w:val="0"/>
          <w:divBdr>
            <w:top w:val="none" w:sz="0" w:space="0" w:color="auto"/>
            <w:left w:val="none" w:sz="0" w:space="0" w:color="auto"/>
            <w:bottom w:val="none" w:sz="0" w:space="0" w:color="auto"/>
            <w:right w:val="none" w:sz="0" w:space="0" w:color="auto"/>
          </w:divBdr>
        </w:div>
        <w:div w:id="133647163">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2017807363">
          <w:marLeft w:val="0"/>
          <w:marRight w:val="0"/>
          <w:marTop w:val="0"/>
          <w:marBottom w:val="0"/>
          <w:divBdr>
            <w:top w:val="none" w:sz="0" w:space="0" w:color="auto"/>
            <w:left w:val="none" w:sz="0" w:space="0" w:color="auto"/>
            <w:bottom w:val="none" w:sz="0" w:space="0" w:color="auto"/>
            <w:right w:val="none" w:sz="0" w:space="0" w:color="auto"/>
          </w:divBdr>
        </w:div>
        <w:div w:id="960066182">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950821568">
          <w:marLeft w:val="0"/>
          <w:marRight w:val="0"/>
          <w:marTop w:val="0"/>
          <w:marBottom w:val="0"/>
          <w:divBdr>
            <w:top w:val="none" w:sz="0" w:space="0" w:color="auto"/>
            <w:left w:val="none" w:sz="0" w:space="0" w:color="auto"/>
            <w:bottom w:val="none" w:sz="0" w:space="0" w:color="auto"/>
            <w:right w:val="none" w:sz="0" w:space="0" w:color="auto"/>
          </w:divBdr>
        </w:div>
        <w:div w:id="8804272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 w:id="1717974200">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838152146">
          <w:marLeft w:val="0"/>
          <w:marRight w:val="0"/>
          <w:marTop w:val="0"/>
          <w:marBottom w:val="0"/>
          <w:divBdr>
            <w:top w:val="none" w:sz="0" w:space="0" w:color="auto"/>
            <w:left w:val="none" w:sz="0" w:space="0" w:color="auto"/>
            <w:bottom w:val="none" w:sz="0" w:space="0" w:color="auto"/>
            <w:right w:val="none" w:sz="0" w:space="0" w:color="auto"/>
          </w:divBdr>
        </w:div>
        <w:div w:id="445391276">
          <w:marLeft w:val="0"/>
          <w:marRight w:val="0"/>
          <w:marTop w:val="0"/>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2116437278">
          <w:marLeft w:val="0"/>
          <w:marRight w:val="0"/>
          <w:marTop w:val="0"/>
          <w:marBottom w:val="0"/>
          <w:divBdr>
            <w:top w:val="none" w:sz="0" w:space="0" w:color="auto"/>
            <w:left w:val="none" w:sz="0" w:space="0" w:color="auto"/>
            <w:bottom w:val="none" w:sz="0" w:space="0" w:color="auto"/>
            <w:right w:val="none" w:sz="0" w:space="0" w:color="auto"/>
          </w:divBdr>
        </w:div>
        <w:div w:id="823551759">
          <w:marLeft w:val="0"/>
          <w:marRight w:val="0"/>
          <w:marTop w:val="0"/>
          <w:marBottom w:val="0"/>
          <w:divBdr>
            <w:top w:val="none" w:sz="0" w:space="0" w:color="auto"/>
            <w:left w:val="none" w:sz="0" w:space="0" w:color="auto"/>
            <w:bottom w:val="none" w:sz="0" w:space="0" w:color="auto"/>
            <w:right w:val="none" w:sz="0" w:space="0" w:color="auto"/>
          </w:divBdr>
        </w:div>
      </w:divsChild>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1266960429">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 w:id="219826128">
          <w:marLeft w:val="1080"/>
          <w:marRight w:val="0"/>
          <w:marTop w:val="1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www.coe.unt.edu/student-advising-office" TargetMode="External"/><Relationship Id="rId26" Type="http://schemas.openxmlformats.org/officeDocument/2006/relationships/hyperlink" Target="https://www.salon.com/2004/08/04/interpreters/" TargetMode="External"/><Relationship Id="rId39" Type="http://schemas.openxmlformats.org/officeDocument/2006/relationships/fontTable" Target="fontTable.xml"/><Relationship Id="rId21" Type="http://schemas.openxmlformats.org/officeDocument/2006/relationships/hyperlink" Target="http://studentaffairs.unt.edu/counseling-testing-services" TargetMode="External"/><Relationship Id="rId34" Type="http://schemas.openxmlformats.org/officeDocument/2006/relationships/hyperlink" Target="https://deanofstudents.unt.edu/conduct" TargetMode="Externa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https://it.unt.edu/helpdesk" TargetMode="External"/><Relationship Id="rId25" Type="http://schemas.openxmlformats.org/officeDocument/2006/relationships/hyperlink" Target="https://www.youtube.com/watch?v=9lNjnE_-Log" TargetMode="External"/><Relationship Id="rId33" Type="http://schemas.openxmlformats.org/officeDocument/2006/relationships/hyperlink" Target="http://policy.unt.edu/sites/default/files/untpolicy/pdf/7-Student_Affairs-Academic_Integrity.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isability.unt.edu/services/taglines" TargetMode="External"/><Relationship Id="rId20" Type="http://schemas.openxmlformats.org/officeDocument/2006/relationships/hyperlink" Target="http://financialaid.unt.edu/" TargetMode="External"/><Relationship Id="rId29" Type="http://schemas.openxmlformats.org/officeDocument/2006/relationships/hyperlink" Target="http://www.colorincolorado.org/webcasts/middleint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4%7C01%7CElba.Barahona%40unt.edu%7C7e408ddc88b242afb9d308d95c3a26c8%7C70de199207c6480fa318a1afcba03983%7C0%7C0%7C637642227107191315%7CUnknown%7CTWFpbGZsb3d8eyJWIjoiMC4wLjAwMDAiLCJQIjoiV2luMzIiLCJBTiI6Ik1haWwiLCJXVCI6Mn0%3D%7C1000&amp;sdata=vMmbyPpnFBQxft2Imlukqfn%2F7M7gQzfUwnIOwLg9EZQ%3D&amp;reserved=0" TargetMode="External"/><Relationship Id="rId24" Type="http://schemas.openxmlformats.org/officeDocument/2006/relationships/hyperlink" Target="https://www.youtube.com/watch?v=KB7kLNwKEVU" TargetMode="External"/><Relationship Id="rId32" Type="http://schemas.openxmlformats.org/officeDocument/2006/relationships/image" Target="media/image2.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t.edu/oda" TargetMode="External"/><Relationship Id="rId23" Type="http://schemas.openxmlformats.org/officeDocument/2006/relationships/hyperlink" Target="https://www.youtube.com/watch?v=v46YqMmIceY" TargetMode="External"/><Relationship Id="rId28" Type="http://schemas.openxmlformats.org/officeDocument/2006/relationships/hyperlink" Target="http://www.colorincolorado.org/article/49704/" TargetMode="External"/><Relationship Id="rId36" Type="http://schemas.openxmlformats.org/officeDocument/2006/relationships/header" Target="header1.xml"/><Relationship Id="rId10" Type="http://schemas.openxmlformats.org/officeDocument/2006/relationships/hyperlink" Target="https://nam04.safelinks.protection.outlook.com/?url=https%3A%2F%2Fwww.cdc.gov%2Fcoronavirus%2F2019-ncov%2Fsymptoms-testing%2Fsymptoms.html&amp;data=04%7C01%7CElba.Barahona%40unt.edu%7C7e408ddc88b242afb9d308d95c3a26c8%7C70de199207c6480fa318a1afcba03983%7C0%7C0%7C637642227107191315%7CUnknown%7CTWFpbGZsb3d8eyJWIjoiMC4wLjAwMDAiLCJQIjoiV2luMzIiLCJBTiI6Ik1haWwiLCJXVCI6Mn0%3D%7C1000&amp;sdata=vMmbyPpnFBQxft2Imlukqfn%2F7M7gQzfUwnIOwLg9EZQ%3D&amp;reserved=0" TargetMode="External"/><Relationship Id="rId19" Type="http://schemas.openxmlformats.org/officeDocument/2006/relationships/hyperlink" Target="http://registrar.unt.edu/registration" TargetMode="External"/><Relationship Id="rId31" Type="http://schemas.openxmlformats.org/officeDocument/2006/relationships/hyperlink" Target="https://www.youtube.com/watch?v=z_8guIpSoGE"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s://online.unt.edu/learn" TargetMode="External"/><Relationship Id="rId22" Type="http://schemas.openxmlformats.org/officeDocument/2006/relationships/hyperlink" Target="http://ritter.tea.state.tx.us/rules/tac/chapter089/ch089bb.html" TargetMode="External"/><Relationship Id="rId27" Type="http://schemas.openxmlformats.org/officeDocument/2006/relationships/hyperlink" Target="https://www.youtube.com/watch?v=AWbN_Y8aa5k" TargetMode="External"/><Relationship Id="rId30" Type="http://schemas.openxmlformats.org/officeDocument/2006/relationships/hyperlink" Target="http://www.hfrp.org/family-involvement/publications-resources/promoting-involvement-of-recent-immigrant-families-in-their-children-s-education" TargetMode="External"/><Relationship Id="rId35" Type="http://schemas.openxmlformats.org/officeDocument/2006/relationships/hyperlink" Target="https://www.tandfonline.com.ezproxy.library.tamu.edu/doi/abs/10.1080/01434632.2011.611596"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3545-C846-4187-A7CA-21BEA6B2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7294</Words>
  <Characters>41578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Barahona, Elba</cp:lastModifiedBy>
  <cp:revision>2</cp:revision>
  <cp:lastPrinted>2018-08-17T17:56:00Z</cp:lastPrinted>
  <dcterms:created xsi:type="dcterms:W3CDTF">2021-08-24T05:06:00Z</dcterms:created>
  <dcterms:modified xsi:type="dcterms:W3CDTF">2021-08-24T05:06:00Z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