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AC" w:rsidRDefault="005B7802" w:rsidP="007F14AC">
      <w:pPr>
        <w:bidi/>
        <w:jc w:val="center"/>
        <w:rPr>
          <w:b/>
        </w:rPr>
      </w:pPr>
      <w:bookmarkStart w:id="0" w:name="_GoBack"/>
      <w:bookmarkEnd w:id="0"/>
      <w:r>
        <w:rPr>
          <w:b/>
          <w:noProof/>
          <w:lang w:eastAsia="en-US"/>
        </w:rPr>
        <w:drawing>
          <wp:anchor distT="0" distB="0" distL="114300" distR="114300" simplePos="0" relativeHeight="251658240" behindDoc="1" locked="0" layoutInCell="1" allowOverlap="1" wp14:anchorId="41D1AD9F" wp14:editId="23FE8C39">
            <wp:simplePos x="0" y="0"/>
            <wp:positionH relativeFrom="margin">
              <wp:posOffset>119471</wp:posOffset>
            </wp:positionH>
            <wp:positionV relativeFrom="margin">
              <wp:posOffset>-805180</wp:posOffset>
            </wp:positionV>
            <wp:extent cx="5787255" cy="136071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7255" cy="1360714"/>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4B6C31" w:rsidRPr="007F14AC" w:rsidRDefault="004B6C31" w:rsidP="007F14AC">
      <w:pPr>
        <w:bidi/>
        <w:jc w:val="center"/>
        <w:rPr>
          <w:b/>
        </w:rPr>
      </w:pPr>
    </w:p>
    <w:p w:rsidR="00AF5B2D" w:rsidRDefault="00AF5B2D" w:rsidP="00482231">
      <w:pPr>
        <w:jc w:val="center"/>
        <w:rPr>
          <w:rFonts w:ascii="Times New Roman" w:hAnsi="Times New Roman" w:cs="Times New Roman"/>
          <w:b/>
          <w:sz w:val="24"/>
          <w:szCs w:val="24"/>
        </w:rPr>
      </w:pPr>
    </w:p>
    <w:p w:rsidR="00AF5B2D" w:rsidRDefault="00AF5B2D" w:rsidP="00A5739B">
      <w:pPr>
        <w:rPr>
          <w:rFonts w:ascii="Times New Roman" w:hAnsi="Times New Roman" w:cs="Times New Roman"/>
          <w:b/>
          <w:sz w:val="24"/>
          <w:szCs w:val="24"/>
        </w:rPr>
      </w:pPr>
    </w:p>
    <w:p w:rsidR="00482231" w:rsidRPr="00AF5B2D" w:rsidRDefault="00482231" w:rsidP="00482231">
      <w:pPr>
        <w:jc w:val="center"/>
        <w:rPr>
          <w:rFonts w:ascii="Times New Roman" w:hAnsi="Times New Roman" w:cs="Times New Roman"/>
          <w:b/>
          <w:sz w:val="24"/>
          <w:szCs w:val="24"/>
        </w:rPr>
      </w:pPr>
      <w:r w:rsidRPr="00AF5B2D">
        <w:rPr>
          <w:rFonts w:ascii="Times New Roman" w:hAnsi="Times New Roman" w:cs="Times New Roman"/>
          <w:b/>
          <w:sz w:val="24"/>
          <w:szCs w:val="24"/>
        </w:rPr>
        <w:t>DEPARTMENT OF TEACHER EDUCATION AND ADMINISTRATION</w:t>
      </w:r>
    </w:p>
    <w:p w:rsidR="004B6C31" w:rsidRPr="00AF5B2D" w:rsidRDefault="004B6C31" w:rsidP="00482231">
      <w:pPr>
        <w:jc w:val="center"/>
        <w:rPr>
          <w:rFonts w:ascii="Times New Roman" w:hAnsi="Times New Roman" w:cs="Times New Roman"/>
          <w:b/>
          <w:sz w:val="24"/>
          <w:szCs w:val="24"/>
        </w:rPr>
      </w:pPr>
    </w:p>
    <w:p w:rsidR="004B6C31" w:rsidRDefault="00310143" w:rsidP="00A5739B">
      <w:pPr>
        <w:jc w:val="center"/>
        <w:rPr>
          <w:rFonts w:ascii="Times New Roman" w:hAnsi="Times New Roman" w:cs="Times New Roman"/>
          <w:b/>
          <w:sz w:val="24"/>
          <w:szCs w:val="24"/>
        </w:rPr>
      </w:pPr>
      <w:r>
        <w:rPr>
          <w:rFonts w:ascii="Times New Roman" w:hAnsi="Times New Roman" w:cs="Times New Roman"/>
          <w:b/>
          <w:sz w:val="24"/>
          <w:szCs w:val="24"/>
        </w:rPr>
        <w:t xml:space="preserve">EDBE 3470 </w:t>
      </w:r>
      <w:r w:rsidR="004B6C31" w:rsidRPr="00AF5B2D">
        <w:rPr>
          <w:rFonts w:ascii="Times New Roman" w:hAnsi="Times New Roman" w:cs="Times New Roman"/>
          <w:b/>
          <w:sz w:val="24"/>
          <w:szCs w:val="24"/>
        </w:rPr>
        <w:t xml:space="preserve">SYLLABUS </w:t>
      </w:r>
      <w:r>
        <w:rPr>
          <w:rFonts w:ascii="Times New Roman" w:hAnsi="Times New Roman" w:cs="Times New Roman"/>
          <w:b/>
          <w:sz w:val="24"/>
          <w:szCs w:val="24"/>
        </w:rPr>
        <w:t>FALL 2020</w:t>
      </w:r>
    </w:p>
    <w:p w:rsidR="00310143" w:rsidRDefault="00310143" w:rsidP="00F33B1F">
      <w:pPr>
        <w:pStyle w:val="ListParagraph"/>
        <w:jc w:val="center"/>
        <w:rPr>
          <w:b/>
        </w:rPr>
      </w:pPr>
    </w:p>
    <w:p w:rsidR="00F33B1F" w:rsidRPr="0061275A" w:rsidRDefault="00980BA9" w:rsidP="00F33B1F">
      <w:pPr>
        <w:pStyle w:val="ListParagraph"/>
        <w:jc w:val="center"/>
        <w:rPr>
          <w:b/>
          <w:i/>
        </w:rPr>
      </w:pPr>
      <w:r>
        <w:rPr>
          <w:b/>
        </w:rPr>
        <w:t>August 24 – December</w:t>
      </w:r>
      <w:r w:rsidR="003D7C6B">
        <w:rPr>
          <w:b/>
        </w:rPr>
        <w:t xml:space="preserve"> 11</w:t>
      </w:r>
      <w:r w:rsidR="00CA49F6">
        <w:rPr>
          <w:b/>
        </w:rPr>
        <w:t xml:space="preserve"> (Remote Learning)</w:t>
      </w:r>
    </w:p>
    <w:p w:rsidR="00F33B1F" w:rsidRDefault="00F33B1F" w:rsidP="00A5739B">
      <w:pPr>
        <w:jc w:val="center"/>
        <w:rPr>
          <w:rFonts w:ascii="Times New Roman" w:hAnsi="Times New Roman" w:cs="Times New Roman"/>
          <w:b/>
          <w:sz w:val="24"/>
          <w:szCs w:val="24"/>
        </w:rPr>
      </w:pPr>
    </w:p>
    <w:p w:rsidR="008029EF" w:rsidRDefault="008029EF" w:rsidP="008029EF">
      <w:pPr>
        <w:spacing w:line="259" w:lineRule="auto"/>
        <w:ind w:left="730" w:right="728"/>
        <w:jc w:val="center"/>
      </w:pPr>
      <w:r>
        <w:rPr>
          <w:b/>
          <w:sz w:val="24"/>
        </w:rPr>
        <w:t xml:space="preserve">(Subject to modification) </w:t>
      </w:r>
    </w:p>
    <w:p w:rsidR="008029EF" w:rsidRPr="00AF5B2D" w:rsidRDefault="008029EF" w:rsidP="00A5739B">
      <w:pPr>
        <w:jc w:val="center"/>
        <w:rPr>
          <w:rFonts w:ascii="Times New Roman" w:hAnsi="Times New Roman" w:cs="Times New Roman"/>
          <w:b/>
          <w:sz w:val="24"/>
          <w:szCs w:val="24"/>
        </w:rPr>
      </w:pPr>
    </w:p>
    <w:p w:rsidR="00482231" w:rsidRPr="00AF5B2D" w:rsidRDefault="00482231" w:rsidP="00A5739B">
      <w:pPr>
        <w:rPr>
          <w:rFonts w:ascii="Times New Roman" w:hAnsi="Times New Roman" w:cs="Times New Roman"/>
          <w:sz w:val="24"/>
          <w:szCs w:val="24"/>
        </w:rPr>
      </w:pPr>
    </w:p>
    <w:p w:rsidR="009257A0" w:rsidRPr="006C436D" w:rsidRDefault="009257A0" w:rsidP="005E2FD7">
      <w:pPr>
        <w:pStyle w:val="ListParagraph"/>
        <w:numPr>
          <w:ilvl w:val="0"/>
          <w:numId w:val="1"/>
        </w:numPr>
        <w:ind w:left="630" w:hanging="630"/>
        <w:rPr>
          <w:b/>
        </w:rPr>
      </w:pPr>
      <w:r w:rsidRPr="006C436D">
        <w:rPr>
          <w:b/>
        </w:rPr>
        <w:t xml:space="preserve">COURSE NUMBER/SECTION/ TITLE: </w:t>
      </w:r>
      <w:r w:rsidRPr="006C436D">
        <w:rPr>
          <w:bCs/>
          <w:iCs/>
        </w:rPr>
        <w:t>EDBE 3470 Foundations of Bilingual and English as a Second Language Education</w:t>
      </w:r>
      <w:r w:rsidR="00743CAF" w:rsidRPr="006C436D">
        <w:rPr>
          <w:bCs/>
          <w:iCs/>
        </w:rPr>
        <w:t xml:space="preserve"> – Section 00</w:t>
      </w:r>
      <w:r w:rsidR="009B4A3C">
        <w:rPr>
          <w:bCs/>
          <w:iCs/>
        </w:rPr>
        <w:t>2</w:t>
      </w:r>
    </w:p>
    <w:p w:rsidR="009257A0" w:rsidRPr="006C436D" w:rsidRDefault="009257A0" w:rsidP="009257A0">
      <w:pPr>
        <w:widowControl/>
        <w:ind w:firstLine="720"/>
        <w:rPr>
          <w:rFonts w:ascii="Times New Roman" w:hAnsi="Times New Roman" w:cs="Times New Roman"/>
          <w:bCs/>
          <w:iCs/>
          <w:sz w:val="24"/>
          <w:szCs w:val="24"/>
        </w:rPr>
      </w:pPr>
    </w:p>
    <w:p w:rsidR="009257A0" w:rsidRPr="006C436D" w:rsidRDefault="009257A0" w:rsidP="009257A0">
      <w:pPr>
        <w:rPr>
          <w:rFonts w:ascii="Times New Roman" w:hAnsi="Times New Roman" w:cs="Times New Roman"/>
          <w:sz w:val="24"/>
          <w:szCs w:val="24"/>
        </w:rPr>
      </w:pPr>
      <w:r w:rsidRPr="006C436D">
        <w:rPr>
          <w:rFonts w:ascii="Times New Roman" w:hAnsi="Times New Roman" w:cs="Times New Roman"/>
          <w:b/>
          <w:sz w:val="24"/>
          <w:szCs w:val="24"/>
        </w:rPr>
        <w:t>II.</w:t>
      </w:r>
      <w:r w:rsidRPr="006C436D">
        <w:rPr>
          <w:rFonts w:ascii="Times New Roman" w:hAnsi="Times New Roman" w:cs="Times New Roman"/>
          <w:sz w:val="24"/>
          <w:szCs w:val="24"/>
        </w:rPr>
        <w:tab/>
      </w:r>
      <w:r w:rsidRPr="006C436D">
        <w:rPr>
          <w:rFonts w:ascii="Times New Roman" w:hAnsi="Times New Roman" w:cs="Times New Roman"/>
          <w:b/>
          <w:sz w:val="24"/>
          <w:szCs w:val="24"/>
        </w:rPr>
        <w:t>INSTRUCTOR:</w:t>
      </w:r>
      <w:r w:rsidR="00BE5618" w:rsidRPr="006C436D">
        <w:rPr>
          <w:rFonts w:ascii="Times New Roman" w:hAnsi="Times New Roman" w:cs="Times New Roman"/>
          <w:b/>
          <w:sz w:val="24"/>
          <w:szCs w:val="24"/>
        </w:rPr>
        <w:t xml:space="preserve"> </w:t>
      </w:r>
      <w:r w:rsidRPr="006C436D">
        <w:rPr>
          <w:rFonts w:ascii="Times New Roman" w:hAnsi="Times New Roman" w:cs="Times New Roman"/>
          <w:sz w:val="24"/>
          <w:szCs w:val="24"/>
        </w:rPr>
        <w:tab/>
      </w:r>
      <w:r w:rsidR="00DA2F5B">
        <w:rPr>
          <w:rFonts w:ascii="Times New Roman" w:hAnsi="Times New Roman" w:cs="Times New Roman"/>
          <w:sz w:val="24"/>
          <w:szCs w:val="24"/>
        </w:rPr>
        <w:t xml:space="preserve">Dr. </w:t>
      </w:r>
      <w:r w:rsidR="00AF5B2D" w:rsidRPr="006C436D">
        <w:rPr>
          <w:rFonts w:ascii="Times New Roman" w:hAnsi="Times New Roman" w:cs="Times New Roman"/>
          <w:sz w:val="24"/>
          <w:szCs w:val="24"/>
        </w:rPr>
        <w:t>Elba Barahona</w:t>
      </w:r>
    </w:p>
    <w:p w:rsidR="00DF3C91" w:rsidRPr="006C436D" w:rsidRDefault="00DF3C91" w:rsidP="009257A0">
      <w:pPr>
        <w:rPr>
          <w:rFonts w:ascii="Times New Roman" w:hAnsi="Times New Roman" w:cs="Times New Roman"/>
          <w:sz w:val="24"/>
          <w:szCs w:val="24"/>
        </w:rPr>
      </w:pPr>
    </w:p>
    <w:p w:rsidR="00DF3C91" w:rsidRPr="006C436D" w:rsidRDefault="009257A0" w:rsidP="005F6A37">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r w:rsidRPr="006C436D">
        <w:rPr>
          <w:rFonts w:ascii="Times New Roman" w:hAnsi="Times New Roman" w:cs="Times New Roman"/>
          <w:sz w:val="24"/>
          <w:szCs w:val="24"/>
        </w:rPr>
        <w:tab/>
        <w:t>E-mail address:</w:t>
      </w:r>
      <w:r w:rsidRPr="006C436D">
        <w:rPr>
          <w:rFonts w:ascii="Times New Roman" w:hAnsi="Times New Roman" w:cs="Times New Roman"/>
          <w:sz w:val="24"/>
          <w:szCs w:val="24"/>
        </w:rPr>
        <w:tab/>
      </w:r>
      <w:hyperlink r:id="rId9" w:history="1">
        <w:r w:rsidR="00DA4E4C" w:rsidRPr="006C436D">
          <w:rPr>
            <w:rStyle w:val="Hyperlink"/>
            <w:rFonts w:ascii="Times New Roman" w:hAnsi="Times New Roman" w:cs="Times New Roman"/>
            <w:sz w:val="24"/>
            <w:szCs w:val="24"/>
          </w:rPr>
          <w:t>Elba.Barahona@unt.edu</w:t>
        </w:r>
      </w:hyperlink>
    </w:p>
    <w:p w:rsidR="00DA4E4C" w:rsidRPr="006C436D" w:rsidRDefault="00DA4E4C" w:rsidP="009257A0">
      <w:pPr>
        <w:rPr>
          <w:rFonts w:ascii="Times New Roman" w:hAnsi="Times New Roman" w:cs="Times New Roman"/>
          <w:sz w:val="24"/>
          <w:szCs w:val="24"/>
        </w:rPr>
      </w:pPr>
    </w:p>
    <w:p w:rsidR="002016E3" w:rsidRDefault="007515E6" w:rsidP="00432B76">
      <w:pPr>
        <w:ind w:left="720" w:hanging="630"/>
        <w:rPr>
          <w:rFonts w:ascii="Times New Roman" w:hAnsi="Times New Roman" w:cs="Times New Roman"/>
          <w:sz w:val="24"/>
          <w:szCs w:val="24"/>
        </w:rPr>
      </w:pPr>
      <w:r w:rsidRPr="006C436D">
        <w:rPr>
          <w:rFonts w:ascii="Times New Roman" w:hAnsi="Times New Roman" w:cs="Times New Roman"/>
          <w:sz w:val="24"/>
          <w:szCs w:val="24"/>
        </w:rPr>
        <w:tab/>
      </w:r>
      <w:r w:rsidRPr="00B33994">
        <w:rPr>
          <w:rFonts w:ascii="Times New Roman" w:hAnsi="Times New Roman" w:cs="Times New Roman"/>
          <w:b/>
          <w:sz w:val="24"/>
          <w:szCs w:val="24"/>
        </w:rPr>
        <w:t>Office h</w:t>
      </w:r>
      <w:r w:rsidR="009257A0" w:rsidRPr="00B33994">
        <w:rPr>
          <w:rFonts w:ascii="Times New Roman" w:hAnsi="Times New Roman" w:cs="Times New Roman"/>
          <w:b/>
          <w:sz w:val="24"/>
          <w:szCs w:val="24"/>
        </w:rPr>
        <w:t>ours</w:t>
      </w:r>
      <w:r w:rsidR="009257A0" w:rsidRPr="006C436D">
        <w:rPr>
          <w:rFonts w:ascii="Times New Roman" w:hAnsi="Times New Roman" w:cs="Times New Roman"/>
          <w:sz w:val="24"/>
          <w:szCs w:val="24"/>
        </w:rPr>
        <w:t xml:space="preserve">:  </w:t>
      </w:r>
      <w:r w:rsidR="009257A0" w:rsidRPr="006C436D">
        <w:rPr>
          <w:rFonts w:ascii="Times New Roman" w:hAnsi="Times New Roman" w:cs="Times New Roman"/>
          <w:sz w:val="24"/>
          <w:szCs w:val="24"/>
        </w:rPr>
        <w:tab/>
      </w:r>
      <w:r w:rsidR="002016E3">
        <w:rPr>
          <w:rFonts w:ascii="Times New Roman" w:hAnsi="Times New Roman" w:cs="Times New Roman"/>
          <w:sz w:val="24"/>
          <w:szCs w:val="24"/>
        </w:rPr>
        <w:t>Thursday and Wednesday</w:t>
      </w:r>
      <w:r w:rsidR="00AF5B2D" w:rsidRPr="006C436D">
        <w:rPr>
          <w:rFonts w:ascii="Times New Roman" w:hAnsi="Times New Roman" w:cs="Times New Roman"/>
          <w:sz w:val="24"/>
          <w:szCs w:val="24"/>
        </w:rPr>
        <w:t xml:space="preserve"> from </w:t>
      </w:r>
      <w:r w:rsidR="002A0CF8">
        <w:rPr>
          <w:rFonts w:ascii="Times New Roman" w:hAnsi="Times New Roman" w:cs="Times New Roman"/>
          <w:sz w:val="24"/>
          <w:szCs w:val="24"/>
        </w:rPr>
        <w:t>2:00</w:t>
      </w:r>
      <w:r w:rsidR="00056198" w:rsidRPr="006C436D">
        <w:rPr>
          <w:rFonts w:ascii="Times New Roman" w:hAnsi="Times New Roman" w:cs="Times New Roman"/>
          <w:sz w:val="24"/>
          <w:szCs w:val="24"/>
        </w:rPr>
        <w:t xml:space="preserve"> – </w:t>
      </w:r>
      <w:r w:rsidR="00420C6D">
        <w:rPr>
          <w:rFonts w:ascii="Times New Roman" w:hAnsi="Times New Roman" w:cs="Times New Roman"/>
          <w:sz w:val="24"/>
          <w:szCs w:val="24"/>
        </w:rPr>
        <w:t>5</w:t>
      </w:r>
      <w:r w:rsidR="002A0CF8">
        <w:rPr>
          <w:rFonts w:ascii="Times New Roman" w:hAnsi="Times New Roman" w:cs="Times New Roman"/>
          <w:sz w:val="24"/>
          <w:szCs w:val="24"/>
        </w:rPr>
        <w:t>:00</w:t>
      </w:r>
      <w:r w:rsidR="00FE5E43" w:rsidRPr="006C436D">
        <w:rPr>
          <w:rFonts w:ascii="Times New Roman" w:hAnsi="Times New Roman" w:cs="Times New Roman"/>
          <w:sz w:val="24"/>
          <w:szCs w:val="24"/>
        </w:rPr>
        <w:t xml:space="preserve"> </w:t>
      </w:r>
      <w:r w:rsidR="003D737D" w:rsidRPr="006C436D">
        <w:rPr>
          <w:rFonts w:ascii="Times New Roman" w:hAnsi="Times New Roman" w:cs="Times New Roman"/>
          <w:sz w:val="24"/>
          <w:szCs w:val="24"/>
        </w:rPr>
        <w:t>PM</w:t>
      </w:r>
      <w:r w:rsidR="002016E3">
        <w:rPr>
          <w:rFonts w:ascii="Times New Roman" w:hAnsi="Times New Roman" w:cs="Times New Roman"/>
          <w:sz w:val="24"/>
          <w:szCs w:val="24"/>
        </w:rPr>
        <w:t>. through Zoom.</w:t>
      </w:r>
    </w:p>
    <w:p w:rsidR="00DA4E4C" w:rsidRPr="006C436D" w:rsidRDefault="002A0CF8" w:rsidP="002016E3">
      <w:pPr>
        <w:ind w:left="2160" w:firstLine="720"/>
        <w:rPr>
          <w:rFonts w:ascii="Times New Roman" w:hAnsi="Times New Roman" w:cs="Times New Roman"/>
          <w:sz w:val="24"/>
          <w:szCs w:val="24"/>
        </w:rPr>
      </w:pPr>
      <w:r>
        <w:rPr>
          <w:rFonts w:ascii="Times New Roman" w:hAnsi="Times New Roman" w:cs="Times New Roman"/>
          <w:sz w:val="24"/>
          <w:szCs w:val="24"/>
        </w:rPr>
        <w:t>(</w:t>
      </w:r>
      <w:r w:rsidR="00DA4E4C" w:rsidRPr="006C436D">
        <w:rPr>
          <w:rFonts w:ascii="Times New Roman" w:hAnsi="Times New Roman" w:cs="Times New Roman"/>
          <w:sz w:val="24"/>
          <w:szCs w:val="24"/>
        </w:rPr>
        <w:t>Also available by appointment)</w:t>
      </w:r>
      <w:r w:rsidR="009257A0" w:rsidRPr="006C436D">
        <w:rPr>
          <w:rFonts w:ascii="Times New Roman" w:hAnsi="Times New Roman" w:cs="Times New Roman"/>
          <w:sz w:val="24"/>
          <w:szCs w:val="24"/>
        </w:rPr>
        <w:tab/>
      </w:r>
      <w:r w:rsidR="009257A0" w:rsidRPr="006C436D">
        <w:rPr>
          <w:rFonts w:ascii="Times New Roman" w:hAnsi="Times New Roman" w:cs="Times New Roman"/>
          <w:sz w:val="24"/>
          <w:szCs w:val="24"/>
        </w:rPr>
        <w:tab/>
      </w:r>
      <w:r w:rsidR="00B33994">
        <w:rPr>
          <w:rFonts w:ascii="Times New Roman" w:hAnsi="Times New Roman" w:cs="Times New Roman"/>
          <w:sz w:val="24"/>
          <w:szCs w:val="24"/>
        </w:rPr>
        <w:tab/>
      </w:r>
      <w:r w:rsidR="00B33994">
        <w:rPr>
          <w:rFonts w:ascii="Times New Roman" w:hAnsi="Times New Roman" w:cs="Times New Roman"/>
          <w:sz w:val="24"/>
          <w:szCs w:val="24"/>
        </w:rPr>
        <w:tab/>
      </w:r>
    </w:p>
    <w:p w:rsidR="00482231" w:rsidRPr="006C436D" w:rsidRDefault="009257A0" w:rsidP="00482231">
      <w:pPr>
        <w:rPr>
          <w:rFonts w:ascii="Times New Roman" w:hAnsi="Times New Roman" w:cs="Times New Roman"/>
          <w:sz w:val="24"/>
          <w:szCs w:val="24"/>
        </w:rPr>
      </w:pPr>
      <w:r w:rsidRPr="006C436D">
        <w:rPr>
          <w:rFonts w:ascii="Times New Roman" w:hAnsi="Times New Roman" w:cs="Times New Roman"/>
          <w:sz w:val="24"/>
          <w:szCs w:val="24"/>
        </w:rPr>
        <w:tab/>
      </w:r>
    </w:p>
    <w:p w:rsidR="007515E6" w:rsidRPr="008307B3" w:rsidRDefault="008307B3" w:rsidP="003D750B">
      <w:pPr>
        <w:widowControl/>
        <w:numPr>
          <w:ilvl w:val="0"/>
          <w:numId w:val="17"/>
        </w:numPr>
        <w:autoSpaceDE/>
        <w:autoSpaceDN/>
        <w:adjustRightInd/>
        <w:spacing w:after="3" w:line="249" w:lineRule="auto"/>
        <w:ind w:right="6" w:hanging="720"/>
        <w:rPr>
          <w:rFonts w:ascii="Times New Roman" w:hAnsi="Times New Roman" w:cs="Times New Roman"/>
          <w:sz w:val="24"/>
          <w:szCs w:val="24"/>
        </w:rPr>
      </w:pPr>
      <w:r>
        <w:rPr>
          <w:rFonts w:ascii="Times New Roman" w:hAnsi="Times New Roman" w:cs="Times New Roman"/>
          <w:b/>
          <w:sz w:val="24"/>
          <w:szCs w:val="24"/>
        </w:rPr>
        <w:t>COURSE STRUCTURE</w:t>
      </w:r>
      <w:r w:rsidR="00B33994" w:rsidRPr="00DC7E87">
        <w:rPr>
          <w:rFonts w:ascii="Times New Roman" w:hAnsi="Times New Roman" w:cs="Times New Roman"/>
          <w:b/>
          <w:sz w:val="24"/>
          <w:szCs w:val="24"/>
        </w:rPr>
        <w:t xml:space="preserve">: </w:t>
      </w:r>
    </w:p>
    <w:p w:rsidR="008307B3" w:rsidRPr="008307B3" w:rsidRDefault="008307B3" w:rsidP="008307B3">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This semester we will accomplish the goals of this course through remote ins</w:t>
      </w:r>
      <w:r w:rsidR="009762F5">
        <w:rPr>
          <w:rFonts w:ascii="Times New Roman" w:hAnsi="Times New Roman" w:cs="Times New Roman"/>
          <w:sz w:val="24"/>
          <w:szCs w:val="24"/>
        </w:rPr>
        <w:t>truction using online tools. This class will have synchronous meetings to participate online in shared learning experiences, discussions, and assessments. The following is the schedule for Zoom meetings:</w:t>
      </w:r>
    </w:p>
    <w:p w:rsidR="009B354D" w:rsidRDefault="009B354D" w:rsidP="009B354D">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August 24</w:t>
      </w:r>
    </w:p>
    <w:p w:rsidR="009B354D" w:rsidRDefault="009B354D" w:rsidP="009B354D">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Sep 9, 23</w:t>
      </w:r>
    </w:p>
    <w:p w:rsidR="009B354D" w:rsidRDefault="009B354D" w:rsidP="009B354D">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Oct. 7, 21</w:t>
      </w:r>
    </w:p>
    <w:p w:rsidR="009B354D" w:rsidRDefault="009B354D" w:rsidP="009B354D">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Nov. 4, 18</w:t>
      </w:r>
    </w:p>
    <w:p w:rsidR="009B354D" w:rsidRPr="009B354D" w:rsidRDefault="009B354D" w:rsidP="009B354D">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Dec. 2</w:t>
      </w:r>
    </w:p>
    <w:p w:rsidR="002A0CF8" w:rsidRPr="006C436D" w:rsidRDefault="002A0CF8" w:rsidP="00985EA6">
      <w:pPr>
        <w:rPr>
          <w:rFonts w:ascii="Times New Roman" w:hAnsi="Times New Roman" w:cs="Times New Roman"/>
          <w:sz w:val="24"/>
          <w:szCs w:val="24"/>
        </w:rPr>
      </w:pPr>
      <w:r>
        <w:rPr>
          <w:rFonts w:ascii="Times New Roman" w:hAnsi="Times New Roman" w:cs="Times New Roman"/>
          <w:sz w:val="24"/>
          <w:szCs w:val="24"/>
        </w:rPr>
        <w:t xml:space="preserve">                            </w:t>
      </w:r>
    </w:p>
    <w:p w:rsidR="006C52FC" w:rsidRPr="006C436D" w:rsidRDefault="00DF3C91" w:rsidP="00985EA6">
      <w:pPr>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E454A9" w:rsidRDefault="00482231" w:rsidP="00A8794C">
      <w:pPr>
        <w:widowControl/>
        <w:spacing w:line="307" w:lineRule="exact"/>
        <w:ind w:left="720" w:hanging="720"/>
        <w:rPr>
          <w:rFonts w:ascii="Times New Roman" w:hAnsi="Times New Roman" w:cs="Times New Roman"/>
          <w:sz w:val="24"/>
          <w:szCs w:val="24"/>
        </w:rPr>
      </w:pPr>
      <w:r w:rsidRPr="006C436D">
        <w:rPr>
          <w:rFonts w:ascii="Times New Roman" w:hAnsi="Times New Roman" w:cs="Times New Roman"/>
          <w:b/>
          <w:bCs/>
          <w:sz w:val="24"/>
          <w:szCs w:val="24"/>
        </w:rPr>
        <w:t>IV.</w:t>
      </w:r>
      <w:r w:rsidRPr="006C436D">
        <w:rPr>
          <w:rFonts w:ascii="Times New Roman" w:hAnsi="Times New Roman" w:cs="Times New Roman"/>
          <w:bCs/>
          <w:sz w:val="24"/>
          <w:szCs w:val="24"/>
        </w:rPr>
        <w:tab/>
      </w:r>
      <w:r w:rsidR="008307B3">
        <w:rPr>
          <w:rFonts w:ascii="Times New Roman" w:hAnsi="Times New Roman" w:cs="Times New Roman"/>
          <w:b/>
          <w:bCs/>
          <w:sz w:val="24"/>
          <w:szCs w:val="24"/>
        </w:rPr>
        <w:t>TEXTS:</w:t>
      </w:r>
    </w:p>
    <w:p w:rsidR="008307B3" w:rsidRPr="00E454A9" w:rsidRDefault="008307B3" w:rsidP="008307B3">
      <w:pPr>
        <w:widowControl/>
        <w:spacing w:line="307" w:lineRule="exact"/>
        <w:ind w:left="720"/>
        <w:rPr>
          <w:rFonts w:ascii="Times New Roman" w:hAnsi="Times New Roman" w:cs="Times New Roman"/>
          <w:b/>
          <w:sz w:val="24"/>
          <w:szCs w:val="24"/>
        </w:rPr>
      </w:pPr>
      <w:r>
        <w:rPr>
          <w:rFonts w:ascii="Times New Roman" w:hAnsi="Times New Roman" w:cs="Times New Roman"/>
          <w:b/>
          <w:sz w:val="24"/>
          <w:szCs w:val="24"/>
        </w:rPr>
        <w:t>Required Text:</w:t>
      </w:r>
    </w:p>
    <w:p w:rsidR="00E454A9" w:rsidRPr="006C436D" w:rsidRDefault="00E454A9" w:rsidP="00E454A9">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 xml:space="preserve">Baker, C. </w:t>
      </w:r>
      <w:r>
        <w:rPr>
          <w:rFonts w:ascii="Times New Roman" w:hAnsi="Times New Roman" w:cs="Times New Roman"/>
          <w:sz w:val="24"/>
          <w:szCs w:val="24"/>
        </w:rPr>
        <w:t xml:space="preserve">&amp; Wright W. </w:t>
      </w:r>
      <w:r w:rsidRPr="006C436D">
        <w:rPr>
          <w:rFonts w:ascii="Times New Roman" w:hAnsi="Times New Roman" w:cs="Times New Roman"/>
          <w:sz w:val="24"/>
          <w:szCs w:val="24"/>
        </w:rPr>
        <w:t>(201</w:t>
      </w:r>
      <w:r>
        <w:rPr>
          <w:rFonts w:ascii="Times New Roman" w:hAnsi="Times New Roman" w:cs="Times New Roman"/>
          <w:sz w:val="24"/>
          <w:szCs w:val="24"/>
        </w:rPr>
        <w:t>7</w:t>
      </w:r>
      <w:r w:rsidRPr="006C436D">
        <w:rPr>
          <w:rFonts w:ascii="Times New Roman" w:hAnsi="Times New Roman" w:cs="Times New Roman"/>
          <w:sz w:val="24"/>
          <w:szCs w:val="24"/>
        </w:rPr>
        <w:t xml:space="preserve">). </w:t>
      </w:r>
      <w:r w:rsidRPr="001F6235">
        <w:rPr>
          <w:rFonts w:ascii="Times New Roman" w:hAnsi="Times New Roman" w:cs="Times New Roman"/>
          <w:i/>
          <w:sz w:val="24"/>
          <w:szCs w:val="24"/>
        </w:rPr>
        <w:t>Foundations of Bilingual Education and Bilingualism. 6</w:t>
      </w:r>
      <w:r w:rsidRPr="001F6235">
        <w:rPr>
          <w:rFonts w:ascii="Times New Roman" w:hAnsi="Times New Roman" w:cs="Times New Roman"/>
          <w:i/>
          <w:sz w:val="24"/>
          <w:szCs w:val="24"/>
          <w:vertAlign w:val="superscript"/>
        </w:rPr>
        <w:t>th</w:t>
      </w:r>
      <w:r w:rsidRPr="001F6235">
        <w:rPr>
          <w:rFonts w:ascii="Times New Roman" w:hAnsi="Times New Roman" w:cs="Times New Roman"/>
          <w:i/>
          <w:sz w:val="24"/>
          <w:szCs w:val="24"/>
        </w:rPr>
        <w:t xml:space="preserve"> Edition</w:t>
      </w:r>
      <w:r>
        <w:rPr>
          <w:rFonts w:ascii="Times New Roman" w:hAnsi="Times New Roman" w:cs="Times New Roman"/>
          <w:sz w:val="24"/>
          <w:szCs w:val="24"/>
        </w:rPr>
        <w:t xml:space="preserve">. </w:t>
      </w:r>
      <w:r w:rsidRPr="006C436D">
        <w:rPr>
          <w:rFonts w:ascii="Times New Roman" w:hAnsi="Times New Roman" w:cs="Times New Roman"/>
          <w:sz w:val="24"/>
          <w:szCs w:val="24"/>
        </w:rPr>
        <w:t xml:space="preserve">Buffalo, NY: Multilingual Matters.   </w:t>
      </w:r>
    </w:p>
    <w:p w:rsidR="00E454A9" w:rsidRDefault="00E454A9" w:rsidP="00E454A9">
      <w:pPr>
        <w:widowControl/>
        <w:spacing w:line="307" w:lineRule="exact"/>
        <w:ind w:left="720"/>
        <w:rPr>
          <w:rFonts w:ascii="Times New Roman" w:hAnsi="Times New Roman" w:cs="Times New Roman"/>
          <w:sz w:val="24"/>
          <w:szCs w:val="24"/>
        </w:rPr>
      </w:pPr>
    </w:p>
    <w:p w:rsidR="008307B3" w:rsidRDefault="00E454A9" w:rsidP="008307B3">
      <w:pPr>
        <w:widowControl/>
        <w:spacing w:line="307" w:lineRule="exact"/>
        <w:ind w:left="720"/>
        <w:rPr>
          <w:rFonts w:ascii="Times New Roman" w:hAnsi="Times New Roman" w:cs="Times New Roman"/>
          <w:b/>
          <w:sz w:val="24"/>
          <w:szCs w:val="24"/>
        </w:rPr>
      </w:pPr>
      <w:r>
        <w:rPr>
          <w:rFonts w:ascii="Times New Roman" w:hAnsi="Times New Roman" w:cs="Times New Roman"/>
          <w:b/>
          <w:sz w:val="24"/>
          <w:szCs w:val="24"/>
        </w:rPr>
        <w:t>Recommended</w:t>
      </w:r>
      <w:r w:rsidR="008307B3">
        <w:rPr>
          <w:rFonts w:ascii="Times New Roman" w:hAnsi="Times New Roman" w:cs="Times New Roman"/>
          <w:b/>
          <w:sz w:val="24"/>
          <w:szCs w:val="24"/>
        </w:rPr>
        <w:t xml:space="preserve"> Text</w:t>
      </w:r>
      <w:r>
        <w:rPr>
          <w:rFonts w:ascii="Times New Roman" w:hAnsi="Times New Roman" w:cs="Times New Roman"/>
          <w:b/>
          <w:sz w:val="24"/>
          <w:szCs w:val="24"/>
        </w:rPr>
        <w:t>:</w:t>
      </w:r>
    </w:p>
    <w:p w:rsidR="00690507" w:rsidRDefault="00690507" w:rsidP="008307B3">
      <w:pPr>
        <w:widowControl/>
        <w:spacing w:line="307" w:lineRule="exact"/>
        <w:ind w:left="720"/>
        <w:rPr>
          <w:rFonts w:ascii="Times New Roman" w:eastAsia="ヒラギノ角ゴ Pro W3" w:hAnsi="Times New Roman" w:cs="Times New Roman"/>
          <w:color w:val="000000"/>
          <w:sz w:val="24"/>
          <w:szCs w:val="24"/>
        </w:rPr>
      </w:pPr>
      <w:r w:rsidRPr="008307B3">
        <w:rPr>
          <w:rFonts w:ascii="Times New Roman" w:eastAsia="ヒラギノ角ゴ Pro W3" w:hAnsi="Times New Roman" w:cs="Times New Roman"/>
          <w:color w:val="000000"/>
          <w:sz w:val="24"/>
          <w:szCs w:val="24"/>
          <w:lang w:val="es-ES"/>
        </w:rPr>
        <w:t>Espinoza-Herold, M., &amp; González-Carriedo, R</w:t>
      </w:r>
      <w:r w:rsidRPr="008307B3">
        <w:rPr>
          <w:rFonts w:ascii="Times New Roman" w:eastAsia="ヒラギノ角ゴ Pro W3" w:hAnsi="Times New Roman" w:cs="Times New Roman"/>
          <w:b/>
          <w:color w:val="000000"/>
          <w:sz w:val="24"/>
          <w:szCs w:val="24"/>
          <w:lang w:val="es-ES"/>
        </w:rPr>
        <w:t xml:space="preserve">. </w:t>
      </w:r>
      <w:r w:rsidRPr="008307B3">
        <w:rPr>
          <w:rFonts w:ascii="Times New Roman" w:eastAsia="ヒラギノ角ゴ Pro W3" w:hAnsi="Times New Roman" w:cs="Times New Roman"/>
          <w:color w:val="000000"/>
          <w:sz w:val="24"/>
          <w:szCs w:val="24"/>
          <w:lang w:val="es-ES"/>
        </w:rPr>
        <w:t>(2017).</w:t>
      </w:r>
      <w:r w:rsidRPr="008307B3">
        <w:rPr>
          <w:rFonts w:ascii="Times New Roman" w:eastAsia="ヒラギノ角ゴ Pro W3" w:hAnsi="Times New Roman" w:cs="Times New Roman"/>
          <w:b/>
          <w:color w:val="000000"/>
          <w:sz w:val="24"/>
          <w:szCs w:val="24"/>
          <w:lang w:val="es-ES"/>
        </w:rPr>
        <w:t xml:space="preserve"> </w:t>
      </w:r>
      <w:r w:rsidRPr="008307B3">
        <w:rPr>
          <w:rFonts w:ascii="Times New Roman" w:eastAsia="ヒラギノ角ゴ Pro W3" w:hAnsi="Times New Roman" w:cs="Times New Roman"/>
          <w:i/>
          <w:color w:val="000000"/>
          <w:sz w:val="24"/>
          <w:szCs w:val="24"/>
        </w:rPr>
        <w:t>Issues in Latino education. Class, race, and the politics of academic success</w:t>
      </w:r>
      <w:r w:rsidRPr="008307B3">
        <w:rPr>
          <w:rFonts w:ascii="Times New Roman" w:eastAsia="ヒラギノ角ゴ Pro W3" w:hAnsi="Times New Roman" w:cs="Times New Roman"/>
          <w:color w:val="000000"/>
          <w:sz w:val="24"/>
          <w:szCs w:val="24"/>
        </w:rPr>
        <w:t xml:space="preserve"> (2</w:t>
      </w:r>
      <w:r w:rsidRPr="008307B3">
        <w:rPr>
          <w:rFonts w:ascii="Times New Roman" w:eastAsia="ヒラギノ角ゴ Pro W3" w:hAnsi="Times New Roman" w:cs="Times New Roman"/>
          <w:color w:val="000000"/>
          <w:sz w:val="24"/>
          <w:szCs w:val="24"/>
          <w:vertAlign w:val="superscript"/>
        </w:rPr>
        <w:t>nd</w:t>
      </w:r>
      <w:r w:rsidRPr="008307B3">
        <w:rPr>
          <w:rFonts w:ascii="Times New Roman" w:eastAsia="ヒラギノ角ゴ Pro W3" w:hAnsi="Times New Roman" w:cs="Times New Roman"/>
          <w:color w:val="000000"/>
          <w:sz w:val="24"/>
          <w:szCs w:val="24"/>
        </w:rPr>
        <w:t xml:space="preserve"> Ed.). New York: Routledge.</w:t>
      </w:r>
    </w:p>
    <w:p w:rsidR="00054AC6" w:rsidRDefault="00054AC6" w:rsidP="008307B3">
      <w:pPr>
        <w:widowControl/>
        <w:spacing w:line="307" w:lineRule="exact"/>
        <w:ind w:left="720"/>
        <w:rPr>
          <w:rFonts w:ascii="Times New Roman" w:eastAsia="ヒラギノ角ゴ Pro W3" w:hAnsi="Times New Roman" w:cs="Times New Roman"/>
          <w:color w:val="000000"/>
          <w:sz w:val="24"/>
          <w:szCs w:val="24"/>
        </w:rPr>
      </w:pPr>
    </w:p>
    <w:p w:rsidR="00E15241" w:rsidRDefault="00E15241" w:rsidP="008307B3">
      <w:pPr>
        <w:widowControl/>
        <w:spacing w:line="307" w:lineRule="exact"/>
        <w:ind w:left="720"/>
        <w:rPr>
          <w:rFonts w:ascii="Times New Roman" w:eastAsia="ヒラギノ角ゴ Pro W3" w:hAnsi="Times New Roman" w:cs="Times New Roman"/>
          <w:color w:val="000000"/>
          <w:sz w:val="24"/>
          <w:szCs w:val="24"/>
        </w:rPr>
      </w:pPr>
    </w:p>
    <w:p w:rsidR="00AF5B2D" w:rsidRPr="00AF5B2D" w:rsidRDefault="00AF5B2D" w:rsidP="00AF5B2D">
      <w:pPr>
        <w:widowControl/>
        <w:autoSpaceDE/>
        <w:autoSpaceDN/>
        <w:adjustRightInd/>
        <w:rPr>
          <w:rFonts w:ascii="Times New Roman" w:eastAsia="Times New Roman" w:hAnsi="Times New Roman" w:cs="Times New Roman"/>
          <w:sz w:val="24"/>
          <w:szCs w:val="24"/>
          <w:lang w:eastAsia="en-US"/>
        </w:rPr>
      </w:pPr>
      <w:r w:rsidRPr="00AF5B2D">
        <w:rPr>
          <w:rFonts w:ascii="Times New Roman" w:eastAsia="Times New Roman" w:hAnsi="Times New Roman" w:cs="Times New Roman"/>
          <w:b/>
          <w:sz w:val="24"/>
          <w:szCs w:val="24"/>
          <w:lang w:eastAsia="en-US"/>
        </w:rPr>
        <w:lastRenderedPageBreak/>
        <w:t xml:space="preserve">V. </w:t>
      </w:r>
      <w:r w:rsidR="00DF3C91">
        <w:rPr>
          <w:rFonts w:ascii="Times New Roman" w:eastAsia="Times New Roman" w:hAnsi="Times New Roman" w:cs="Times New Roman"/>
          <w:b/>
          <w:sz w:val="24"/>
          <w:szCs w:val="24"/>
          <w:lang w:eastAsia="en-US"/>
        </w:rPr>
        <w:tab/>
      </w:r>
      <w:r w:rsidRPr="00AF5B2D">
        <w:rPr>
          <w:rFonts w:ascii="Times New Roman" w:eastAsia="Times New Roman" w:hAnsi="Times New Roman" w:cs="Times New Roman"/>
          <w:b/>
          <w:sz w:val="24"/>
          <w:szCs w:val="24"/>
          <w:lang w:eastAsia="en-US"/>
        </w:rPr>
        <w:t xml:space="preserve">CATALOG COURSE DESCRIPTION </w:t>
      </w:r>
    </w:p>
    <w:p w:rsidR="00AF5B2D" w:rsidRDefault="00AF5B2D" w:rsidP="00DF3C91">
      <w:pPr>
        <w:ind w:left="720"/>
        <w:rPr>
          <w:rFonts w:ascii="Times New Roman" w:hAnsi="Times New Roman" w:cs="Times New Roman"/>
          <w:sz w:val="24"/>
          <w:szCs w:val="24"/>
        </w:rPr>
      </w:pPr>
      <w:r w:rsidRPr="00AF5B2D">
        <w:rPr>
          <w:rFonts w:ascii="Times New Roman" w:eastAsia="Times New Roman" w:hAnsi="Times New Roman" w:cs="Times New Roman"/>
          <w:sz w:val="24"/>
          <w:szCs w:val="24"/>
          <w:lang w:eastAsia="en-US"/>
        </w:rPr>
        <w:t xml:space="preserve">This course will examine philosophies and theoretical underpinnings of bilingual and ESL education, including a review of historical antecedents of bilingual education and evolution of federal and state language policies governing the education of language minority children. </w:t>
      </w:r>
      <w:r w:rsidRPr="00AF5B2D">
        <w:rPr>
          <w:rFonts w:ascii="Times New Roman" w:hAnsi="Times New Roman" w:cs="Times New Roman"/>
          <w:sz w:val="24"/>
          <w:szCs w:val="24"/>
        </w:rPr>
        <w:t xml:space="preserve">Required for students seeking EC-6 </w:t>
      </w:r>
      <w:r w:rsidR="00CF35AD">
        <w:rPr>
          <w:rFonts w:ascii="Times New Roman" w:hAnsi="Times New Roman" w:cs="Times New Roman"/>
          <w:sz w:val="24"/>
          <w:szCs w:val="24"/>
        </w:rPr>
        <w:t xml:space="preserve">or 4-8 </w:t>
      </w:r>
      <w:r w:rsidRPr="00AF5B2D">
        <w:rPr>
          <w:rFonts w:ascii="Times New Roman" w:hAnsi="Times New Roman" w:cs="Times New Roman"/>
          <w:sz w:val="24"/>
          <w:szCs w:val="24"/>
        </w:rPr>
        <w:t>certification.</w:t>
      </w:r>
    </w:p>
    <w:p w:rsidR="00582FA7" w:rsidRDefault="00582FA7" w:rsidP="00DF3C91">
      <w:pPr>
        <w:ind w:left="720"/>
        <w:rPr>
          <w:rFonts w:ascii="Times New Roman" w:hAnsi="Times New Roman" w:cs="Times New Roman"/>
          <w:sz w:val="24"/>
          <w:szCs w:val="24"/>
        </w:rPr>
      </w:pPr>
    </w:p>
    <w:p w:rsidR="00582FA7" w:rsidRPr="00582FA7" w:rsidRDefault="00582FA7" w:rsidP="00582FA7">
      <w:pPr>
        <w:jc w:val="both"/>
        <w:rPr>
          <w:rFonts w:ascii="Times New Roman" w:hAnsi="Times New Roman" w:cs="Times New Roman"/>
          <w:b/>
          <w:sz w:val="24"/>
          <w:szCs w:val="24"/>
        </w:rPr>
      </w:pPr>
      <w:r w:rsidRPr="00582FA7">
        <w:rPr>
          <w:rFonts w:ascii="Times New Roman" w:hAnsi="Times New Roman" w:cs="Times New Roman"/>
          <w:b/>
          <w:sz w:val="24"/>
          <w:szCs w:val="24"/>
        </w:rPr>
        <w:t xml:space="preserve">VI. </w:t>
      </w:r>
      <w:r w:rsidRPr="00582FA7">
        <w:rPr>
          <w:rFonts w:ascii="Times New Roman" w:hAnsi="Times New Roman" w:cs="Times New Roman"/>
          <w:b/>
          <w:sz w:val="24"/>
          <w:szCs w:val="24"/>
        </w:rPr>
        <w:tab/>
        <w:t>OBJECTIVES OF THE COURSE</w:t>
      </w:r>
    </w:p>
    <w:p w:rsidR="00582FA7" w:rsidRDefault="00582FA7" w:rsidP="00582FA7">
      <w:pPr>
        <w:ind w:left="720"/>
        <w:jc w:val="both"/>
      </w:pPr>
    </w:p>
    <w:p w:rsidR="00582FA7" w:rsidRPr="00582FA7" w:rsidRDefault="00582FA7" w:rsidP="00582FA7">
      <w:pPr>
        <w:ind w:left="720"/>
        <w:jc w:val="both"/>
        <w:rPr>
          <w:rFonts w:ascii="Times New Roman" w:hAnsi="Times New Roman" w:cs="Times New Roman"/>
          <w:sz w:val="24"/>
          <w:szCs w:val="24"/>
        </w:rPr>
      </w:pPr>
      <w:r w:rsidRPr="00582FA7">
        <w:rPr>
          <w:rFonts w:ascii="Times New Roman" w:hAnsi="Times New Roman" w:cs="Times New Roman"/>
          <w:sz w:val="24"/>
          <w:szCs w:val="24"/>
        </w:rPr>
        <w:t>The content of this course is aimed at:</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 xml:space="preserve">Empowering pre-service teachers with understanding the affective, linguistic, academic, and cognitive needs of English Learners and to be able to address those needs. </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Identify the accountability mandates related to the identification, placement, and reclassification of English learners.</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Engaging in deep understanding of the issues and perspectives related to bilingual/ESL education.</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Emphasizing on the importance of creating additive educational environments that promote the academic and language development of English learners.</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Identify the historical and theoretical foundations of bilingual and ESL education.</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Identify the types of bilingual and ESL programs, their characteristics, goals, and effectiveness.</w:t>
      </w:r>
    </w:p>
    <w:p w:rsidR="00582FA7" w:rsidRDefault="00582FA7" w:rsidP="00582FA7">
      <w:pPr>
        <w:ind w:left="720"/>
        <w:jc w:val="both"/>
      </w:pPr>
    </w:p>
    <w:p w:rsidR="00AF5B2D" w:rsidRPr="00787A12" w:rsidRDefault="00AF5B2D" w:rsidP="00AF5B2D">
      <w:pPr>
        <w:widowControl/>
        <w:autoSpaceDE/>
        <w:autoSpaceDN/>
        <w:adjustRightInd/>
        <w:spacing w:line="276" w:lineRule="auto"/>
        <w:rPr>
          <w:rFonts w:ascii="Times New Roman" w:eastAsia="Times New Roman" w:hAnsi="Times New Roman" w:cs="Times New Roman"/>
          <w:b/>
          <w:sz w:val="24"/>
          <w:szCs w:val="24"/>
          <w:lang w:eastAsia="en-US"/>
        </w:rPr>
      </w:pPr>
      <w:r w:rsidRPr="00787A12">
        <w:rPr>
          <w:rFonts w:ascii="Times New Roman" w:eastAsia="Times New Roman" w:hAnsi="Times New Roman" w:cs="Times New Roman"/>
          <w:b/>
          <w:sz w:val="24"/>
          <w:szCs w:val="24"/>
          <w:lang w:eastAsia="en-US"/>
        </w:rPr>
        <w:t>VI</w:t>
      </w:r>
      <w:r w:rsidR="001B6008">
        <w:rPr>
          <w:rFonts w:ascii="Times New Roman" w:eastAsia="Times New Roman" w:hAnsi="Times New Roman" w:cs="Times New Roman"/>
          <w:b/>
          <w:sz w:val="24"/>
          <w:szCs w:val="24"/>
          <w:lang w:eastAsia="en-US"/>
        </w:rPr>
        <w:t>I</w:t>
      </w:r>
      <w:r w:rsidRPr="00787A12">
        <w:rPr>
          <w:rFonts w:ascii="Times New Roman" w:eastAsia="Times New Roman" w:hAnsi="Times New Roman" w:cs="Times New Roman"/>
          <w:b/>
          <w:sz w:val="24"/>
          <w:szCs w:val="24"/>
          <w:lang w:eastAsia="en-US"/>
        </w:rPr>
        <w:t>. COMPETENCY- BASED LEARNING OBJECTIVES</w:t>
      </w:r>
    </w:p>
    <w:p w:rsidR="00521109" w:rsidRPr="00787A12" w:rsidRDefault="00482231" w:rsidP="00AF5B2D">
      <w:pPr>
        <w:rPr>
          <w:rFonts w:ascii="Times New Roman" w:hAnsi="Times New Roman" w:cs="Times New Roman"/>
          <w:b/>
          <w:bCs/>
          <w:sz w:val="24"/>
          <w:szCs w:val="24"/>
        </w:rPr>
      </w:pPr>
      <w:r w:rsidRPr="00787A12">
        <w:rPr>
          <w:rFonts w:ascii="Times New Roman" w:hAnsi="Times New Roman" w:cs="Times New Roman"/>
          <w:sz w:val="24"/>
          <w:szCs w:val="24"/>
        </w:rPr>
        <w:tab/>
      </w:r>
      <w:r w:rsidRPr="00787A12">
        <w:rPr>
          <w:rFonts w:ascii="Times New Roman" w:hAnsi="Times New Roman" w:cs="Times New Roman"/>
          <w:sz w:val="24"/>
          <w:szCs w:val="24"/>
        </w:rPr>
        <w:tab/>
      </w:r>
      <w:r w:rsidR="00AF5B2D" w:rsidRPr="00787A12">
        <w:rPr>
          <w:rFonts w:ascii="Times New Roman" w:hAnsi="Times New Roman" w:cs="Times New Roman"/>
          <w:sz w:val="24"/>
          <w:szCs w:val="24"/>
        </w:rPr>
        <w:tab/>
      </w:r>
    </w:p>
    <w:p w:rsidR="00521109" w:rsidRPr="00787A12" w:rsidRDefault="00521109" w:rsidP="00521109">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 xml:space="preserve">Domain III – </w:t>
      </w:r>
      <w:r w:rsidRPr="00787A12">
        <w:rPr>
          <w:rFonts w:ascii="Times New Roman" w:hAnsi="Times New Roman" w:cs="Times New Roman"/>
          <w:bCs/>
          <w:sz w:val="24"/>
          <w:szCs w:val="24"/>
        </w:rPr>
        <w:t>Foundations of ESL education, cultural awareness and family</w:t>
      </w:r>
      <w:r w:rsidR="00F67989" w:rsidRPr="00787A12">
        <w:rPr>
          <w:rFonts w:ascii="Times New Roman" w:hAnsi="Times New Roman" w:cs="Times New Roman"/>
          <w:bCs/>
          <w:sz w:val="24"/>
          <w:szCs w:val="24"/>
        </w:rPr>
        <w:t xml:space="preserve"> </w:t>
      </w:r>
      <w:r w:rsidRPr="00787A12">
        <w:rPr>
          <w:rFonts w:ascii="Times New Roman" w:hAnsi="Times New Roman" w:cs="Times New Roman"/>
          <w:bCs/>
          <w:sz w:val="24"/>
          <w:szCs w:val="24"/>
        </w:rPr>
        <w:t>and community involvement.</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210"/>
      </w:tblGrid>
      <w:tr w:rsidR="000953AF" w:rsidRPr="00787A12" w:rsidTr="00582FA7">
        <w:tc>
          <w:tcPr>
            <w:tcW w:w="324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Competencies</w:t>
            </w:r>
          </w:p>
        </w:tc>
        <w:tc>
          <w:tcPr>
            <w:tcW w:w="621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582FA7">
        <w:tc>
          <w:tcPr>
            <w:tcW w:w="324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008</w:t>
            </w:r>
            <w:r w:rsidRPr="00787A12">
              <w:rPr>
                <w:rFonts w:ascii="Times New Roman" w:hAnsi="Times New Roman" w:cs="Times New Roman"/>
                <w:bCs/>
                <w:sz w:val="24"/>
                <w:szCs w:val="24"/>
              </w:rPr>
              <w:t xml:space="preserve">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ESL Teacher understands the foundations of ESL education and types of ESL programs.</w:t>
            </w:r>
          </w:p>
          <w:p w:rsidR="000953AF" w:rsidRPr="00787A12" w:rsidRDefault="000953AF" w:rsidP="00414373">
            <w:pPr>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 </w:t>
            </w:r>
          </w:p>
        </w:tc>
        <w:tc>
          <w:tcPr>
            <w:tcW w:w="621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advocate for effective ESL programs.</w:t>
            </w:r>
          </w:p>
        </w:tc>
      </w:tr>
      <w:tr w:rsidR="000953AF" w:rsidRPr="00787A12" w:rsidTr="00582FA7">
        <w:tc>
          <w:tcPr>
            <w:tcW w:w="324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21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types of ESL programs, their characteristics, their goals, and research findings on their effectiveness.</w:t>
            </w:r>
          </w:p>
        </w:tc>
      </w:tr>
      <w:tr w:rsidR="000953AF" w:rsidRPr="00787A12" w:rsidTr="00582FA7">
        <w:tc>
          <w:tcPr>
            <w:tcW w:w="324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210" w:type="dxa"/>
            <w:shd w:val="clear" w:color="auto" w:fill="auto"/>
          </w:tcPr>
          <w:p w:rsidR="000953AF" w:rsidRPr="00787A12" w:rsidRDefault="000953AF" w:rsidP="005E2FD7">
            <w:pPr>
              <w:widowControl/>
              <w:numPr>
                <w:ilvl w:val="0"/>
                <w:numId w:val="3"/>
              </w:numPr>
              <w:tabs>
                <w:tab w:val="left" w:pos="0"/>
                <w:tab w:val="left" w:pos="342"/>
              </w:tabs>
              <w:ind w:left="0" w:hanging="18"/>
              <w:rPr>
                <w:rFonts w:ascii="Times New Roman" w:hAnsi="Times New Roman" w:cs="Times New Roman"/>
                <w:bCs/>
                <w:sz w:val="24"/>
                <w:szCs w:val="24"/>
              </w:rPr>
            </w:pPr>
            <w:r w:rsidRPr="00787A12">
              <w:rPr>
                <w:rFonts w:ascii="Times New Roman" w:hAnsi="Times New Roman" w:cs="Times New Roman"/>
                <w:bCs/>
                <w:sz w:val="24"/>
                <w:szCs w:val="24"/>
              </w:rPr>
              <w:t>Applies knowledge of the various types of ESL programs to make appropriate instructional and management decisions.</w:t>
            </w:r>
          </w:p>
        </w:tc>
      </w:tr>
      <w:tr w:rsidR="000953AF" w:rsidRPr="00787A12" w:rsidTr="00582FA7">
        <w:tc>
          <w:tcPr>
            <w:tcW w:w="324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210" w:type="dxa"/>
            <w:shd w:val="clear" w:color="auto" w:fill="auto"/>
          </w:tcPr>
          <w:p w:rsidR="000953AF" w:rsidRPr="00787A12" w:rsidRDefault="000953AF" w:rsidP="005E2FD7">
            <w:pPr>
              <w:widowControl/>
              <w:numPr>
                <w:ilvl w:val="0"/>
                <w:numId w:val="3"/>
              </w:numPr>
              <w:tabs>
                <w:tab w:val="left" w:pos="72"/>
                <w:tab w:val="left" w:pos="342"/>
              </w:tabs>
              <w:ind w:left="-18"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w:t>
            </w:r>
          </w:p>
        </w:tc>
      </w:tr>
      <w:tr w:rsidR="000953AF" w:rsidRPr="00787A12" w:rsidTr="00582FA7">
        <w:trPr>
          <w:trHeight w:val="1205"/>
        </w:trPr>
        <w:tc>
          <w:tcPr>
            <w:tcW w:w="324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010</w:t>
            </w:r>
          </w:p>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Cs/>
                <w:sz w:val="24"/>
                <w:szCs w:val="24"/>
              </w:rPr>
              <w:t>The ESL teacher knows how to serve as an advocate for ESL students and facilitate family and community involvement in their education.</w:t>
            </w:r>
          </w:p>
        </w:tc>
        <w:tc>
          <w:tcPr>
            <w:tcW w:w="621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p>
        </w:tc>
      </w:tr>
    </w:tbl>
    <w:p w:rsidR="00521109" w:rsidRPr="00787A12" w:rsidRDefault="00521109" w:rsidP="00BF62DF">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lastRenderedPageBreak/>
        <w:t>DOMAIN I – Bilingual Education</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6760"/>
      </w:tblGrid>
      <w:tr w:rsidR="000953AF" w:rsidRPr="00787A12" w:rsidTr="00D34D29">
        <w:trPr>
          <w:trHeight w:val="613"/>
        </w:trPr>
        <w:tc>
          <w:tcPr>
            <w:tcW w:w="2704"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6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D34D29">
        <w:trPr>
          <w:trHeight w:val="1261"/>
        </w:trPr>
        <w:tc>
          <w:tcPr>
            <w:tcW w:w="2704"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beginning bilingual education teacher understands the foundations of bilingual education and the concepts of bilingualism and biculturalism and applies this knowledge to create an effective learning environment for students in the bilingual education program.</w:t>
            </w:r>
          </w:p>
        </w:tc>
        <w:tc>
          <w:tcPr>
            <w:tcW w:w="6760" w:type="dxa"/>
            <w:shd w:val="clear" w:color="auto" w:fill="auto"/>
          </w:tcPr>
          <w:p w:rsidR="000953AF" w:rsidRDefault="000953AF" w:rsidP="005E2FD7">
            <w:pPr>
              <w:widowControl/>
              <w:numPr>
                <w:ilvl w:val="0"/>
                <w:numId w:val="4"/>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the historical background of bilingual education in the US including pertinent federal and state legislation, significant court cases related to bilingual education and the effects of demographic changes on bilingual education.</w:t>
            </w:r>
          </w:p>
          <w:p w:rsidR="00C67E3D" w:rsidRPr="00787A12" w:rsidRDefault="00C67E3D" w:rsidP="00C67E3D">
            <w:pPr>
              <w:widowControl/>
              <w:tabs>
                <w:tab w:val="left" w:pos="0"/>
                <w:tab w:val="left" w:pos="318"/>
              </w:tabs>
              <w:rPr>
                <w:rFonts w:ascii="Times New Roman" w:hAnsi="Times New Roman" w:cs="Times New Roman"/>
                <w:bCs/>
                <w:sz w:val="24"/>
                <w:szCs w:val="24"/>
              </w:rPr>
            </w:pPr>
          </w:p>
        </w:tc>
      </w:tr>
      <w:tr w:rsidR="000953AF" w:rsidRPr="00787A12" w:rsidTr="00D34D29">
        <w:trPr>
          <w:trHeight w:val="954"/>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highlight w:val="yellow"/>
              </w:rPr>
            </w:pPr>
          </w:p>
        </w:tc>
        <w:tc>
          <w:tcPr>
            <w:tcW w:w="6760" w:type="dxa"/>
            <w:shd w:val="clear" w:color="auto" w:fill="auto"/>
          </w:tcPr>
          <w:p w:rsidR="000953AF" w:rsidRDefault="000953AF" w:rsidP="005E2FD7">
            <w:pPr>
              <w:widowControl/>
              <w:numPr>
                <w:ilvl w:val="0"/>
                <w:numId w:val="5"/>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Demonstrates an awareness of global issues and perspectives related to bilingual education, including how bilingual education and bilingualism are perceived throughout the world.</w:t>
            </w:r>
          </w:p>
          <w:p w:rsidR="00C67E3D" w:rsidRPr="00787A12" w:rsidRDefault="00C67E3D" w:rsidP="00C67E3D">
            <w:pPr>
              <w:widowControl/>
              <w:tabs>
                <w:tab w:val="left" w:pos="0"/>
                <w:tab w:val="left" w:pos="318"/>
              </w:tabs>
              <w:rPr>
                <w:rFonts w:ascii="Times New Roman" w:hAnsi="Times New Roman" w:cs="Times New Roman"/>
                <w:bCs/>
                <w:sz w:val="24"/>
                <w:szCs w:val="24"/>
              </w:rPr>
            </w:pP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 acculturation and assimilation.</w:t>
            </w: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0"/>
                <w:tab w:val="left" w:pos="353"/>
              </w:tabs>
              <w:ind w:left="0" w:hanging="7"/>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tc>
      </w:tr>
      <w:tr w:rsidR="000953AF" w:rsidRPr="00787A12" w:rsidTr="00D34D29">
        <w:trPr>
          <w:trHeight w:val="954"/>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convergent research related to bilingual education and applies convergent research when making instructional decisions.</w:t>
            </w:r>
          </w:p>
        </w:tc>
      </w:tr>
      <w:tr w:rsidR="000953AF" w:rsidRPr="00787A12" w:rsidTr="00D34D29">
        <w:trPr>
          <w:trHeight w:val="1585"/>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p>
        </w:tc>
      </w:tr>
    </w:tbl>
    <w:p w:rsidR="00787A12" w:rsidRDefault="00787A12"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r>
        <w:rPr>
          <w:rFonts w:ascii="Times New Roman" w:hAnsi="Times New Roman" w:cs="Times New Roman"/>
          <w:b/>
          <w:bCs/>
          <w:sz w:val="24"/>
          <w:szCs w:val="24"/>
        </w:rPr>
        <w:lastRenderedPageBreak/>
        <w:t>Science of Teaching Reading</w:t>
      </w:r>
    </w:p>
    <w:p w:rsidR="00326990" w:rsidRDefault="00326990" w:rsidP="004B6C31">
      <w:pPr>
        <w:spacing w:line="321" w:lineRule="exact"/>
        <w:rPr>
          <w:rFonts w:ascii="Times New Roman" w:hAnsi="Times New Roman" w:cs="Times New Roman"/>
          <w:b/>
          <w:bCs/>
          <w:sz w:val="24"/>
          <w:szCs w:val="24"/>
        </w:rPr>
      </w:pPr>
    </w:p>
    <w:p w:rsidR="00326990" w:rsidRDefault="00326990" w:rsidP="004B6C31">
      <w:pPr>
        <w:spacing w:line="321" w:lineRule="exact"/>
        <w:rPr>
          <w:rFonts w:ascii="Times New Roman" w:hAnsi="Times New Roman" w:cs="Times New Roman"/>
          <w:b/>
          <w:bCs/>
          <w:sz w:val="24"/>
          <w:szCs w:val="24"/>
        </w:rPr>
      </w:pPr>
      <w:r>
        <w:rPr>
          <w:rFonts w:ascii="Times New Roman" w:hAnsi="Times New Roman" w:cs="Times New Roman"/>
          <w:b/>
          <w:bCs/>
          <w:sz w:val="24"/>
          <w:szCs w:val="24"/>
        </w:rPr>
        <w:t>Domain I: Reading Pedagogy</w:t>
      </w:r>
    </w:p>
    <w:p w:rsidR="00326990" w:rsidRDefault="00326990" w:rsidP="004B6C31">
      <w:pPr>
        <w:spacing w:line="321" w:lineRule="exact"/>
        <w:rPr>
          <w:rFonts w:ascii="Times New Roman" w:hAnsi="Times New Roman" w:cs="Times New Roman"/>
          <w:b/>
          <w:bCs/>
          <w:sz w:val="24"/>
          <w:szCs w:val="24"/>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6760"/>
      </w:tblGrid>
      <w:tr w:rsidR="00326990" w:rsidRPr="00787A12" w:rsidTr="00326990">
        <w:trPr>
          <w:trHeight w:val="613"/>
        </w:trPr>
        <w:tc>
          <w:tcPr>
            <w:tcW w:w="2704" w:type="dxa"/>
            <w:shd w:val="clear" w:color="auto" w:fill="95B3D7" w:themeFill="accent1" w:themeFillTint="99"/>
          </w:tcPr>
          <w:p w:rsidR="00326990" w:rsidRPr="00787A12" w:rsidRDefault="00326990" w:rsidP="00326990">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60" w:type="dxa"/>
            <w:shd w:val="clear" w:color="auto" w:fill="95B3D7" w:themeFill="accent1" w:themeFillTint="99"/>
          </w:tcPr>
          <w:p w:rsidR="00326990" w:rsidRPr="00787A12" w:rsidRDefault="00326990" w:rsidP="00326990">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326990" w:rsidRPr="00787A12" w:rsidRDefault="00326990" w:rsidP="00326990">
            <w:pPr>
              <w:widowControl/>
              <w:tabs>
                <w:tab w:val="num" w:pos="720"/>
                <w:tab w:val="left" w:pos="1080"/>
              </w:tabs>
              <w:rPr>
                <w:rFonts w:ascii="Times New Roman" w:hAnsi="Times New Roman" w:cs="Times New Roman"/>
                <w:b/>
                <w:bCs/>
                <w:sz w:val="24"/>
                <w:szCs w:val="24"/>
              </w:rPr>
            </w:pPr>
          </w:p>
        </w:tc>
      </w:tr>
      <w:tr w:rsidR="00326990" w:rsidRPr="00787A12" w:rsidTr="00326990">
        <w:trPr>
          <w:trHeight w:val="1261"/>
        </w:trPr>
        <w:tc>
          <w:tcPr>
            <w:tcW w:w="2704" w:type="dxa"/>
            <w:vMerge w:val="restart"/>
            <w:shd w:val="clear" w:color="auto" w:fill="auto"/>
          </w:tcPr>
          <w:p w:rsidR="00326990" w:rsidRPr="00787A12" w:rsidRDefault="00326990" w:rsidP="00326990">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326990" w:rsidRPr="00C67E3D" w:rsidRDefault="00326990" w:rsidP="00326990">
            <w:pPr>
              <w:widowControl/>
              <w:tabs>
                <w:tab w:val="num" w:pos="720"/>
                <w:tab w:val="left" w:pos="1080"/>
              </w:tabs>
              <w:rPr>
                <w:rFonts w:ascii="Times New Roman" w:hAnsi="Times New Roman" w:cs="Times New Roman"/>
                <w:b/>
                <w:bCs/>
                <w:sz w:val="24"/>
                <w:szCs w:val="24"/>
              </w:rPr>
            </w:pPr>
            <w:r w:rsidRPr="00C67E3D">
              <w:rPr>
                <w:rFonts w:ascii="Times New Roman" w:hAnsi="Times New Roman" w:cs="Times New Roman"/>
                <w:color w:val="201F1E"/>
                <w:sz w:val="24"/>
                <w:szCs w:val="24"/>
                <w:shd w:val="clear" w:color="auto" w:fill="FFFFFF"/>
              </w:rPr>
              <w:t>Foundations of the SOTR: Understand foundational concepts, principles, and best practices related to the science of teaching reading </w:t>
            </w:r>
          </w:p>
        </w:tc>
        <w:tc>
          <w:tcPr>
            <w:tcW w:w="6760" w:type="dxa"/>
            <w:shd w:val="clear" w:color="auto" w:fill="auto"/>
          </w:tcPr>
          <w:p w:rsidR="00326990" w:rsidRPr="00326990" w:rsidRDefault="00326990" w:rsidP="00326990">
            <w:pPr>
              <w:pStyle w:val="ListParagraph"/>
              <w:tabs>
                <w:tab w:val="left" w:pos="0"/>
              </w:tabs>
              <w:ind w:left="-22"/>
              <w:rPr>
                <w:bCs/>
              </w:rPr>
            </w:pPr>
            <w:r>
              <w:rPr>
                <w:color w:val="201F1E"/>
                <w:shd w:val="clear" w:color="auto" w:fill="FFFFFF"/>
              </w:rPr>
              <w:t>J.</w:t>
            </w:r>
            <w:r w:rsidRPr="00326990">
              <w:rPr>
                <w:rFonts w:ascii="Avenir Book" w:hAnsi="Avenir Book"/>
                <w:color w:val="201F1E"/>
                <w:sz w:val="20"/>
                <w:szCs w:val="20"/>
                <w:shd w:val="clear" w:color="auto" w:fill="FFFFFF"/>
              </w:rPr>
              <w:t xml:space="preserve"> </w:t>
            </w:r>
            <w:r w:rsidRPr="00326990">
              <w:rPr>
                <w:color w:val="201F1E"/>
                <w:shd w:val="clear" w:color="auto" w:fill="FFFFFF"/>
              </w:rPr>
              <w:t>Demonstrate knowledge of the importance of using an assets-based approach when acquiring, analyzing, and using background information about students (e.g., familial, cultural, educational, socioeconomic, linguistic, and developmental characteristics) to inform instructional planning and engage all students in reading.</w:t>
            </w:r>
            <w:r w:rsidRPr="00326990">
              <w:rPr>
                <w:rFonts w:ascii="Avenir Book" w:hAnsi="Avenir Book"/>
                <w:color w:val="201F1E"/>
                <w:sz w:val="20"/>
                <w:szCs w:val="20"/>
                <w:shd w:val="clear" w:color="auto" w:fill="FFFFFF"/>
              </w:rPr>
              <w:t> </w:t>
            </w:r>
          </w:p>
        </w:tc>
      </w:tr>
      <w:tr w:rsidR="00326990" w:rsidRPr="00787A12" w:rsidTr="00326990">
        <w:trPr>
          <w:trHeight w:val="954"/>
        </w:trPr>
        <w:tc>
          <w:tcPr>
            <w:tcW w:w="2704" w:type="dxa"/>
            <w:vMerge/>
            <w:shd w:val="clear" w:color="auto" w:fill="auto"/>
          </w:tcPr>
          <w:p w:rsidR="00326990" w:rsidRPr="00787A12" w:rsidRDefault="00326990" w:rsidP="00326990">
            <w:pPr>
              <w:widowControl/>
              <w:tabs>
                <w:tab w:val="num" w:pos="720"/>
                <w:tab w:val="left" w:pos="1080"/>
              </w:tabs>
              <w:rPr>
                <w:rFonts w:ascii="Times New Roman" w:hAnsi="Times New Roman" w:cs="Times New Roman"/>
                <w:b/>
                <w:bCs/>
                <w:sz w:val="24"/>
                <w:szCs w:val="24"/>
                <w:highlight w:val="yellow"/>
              </w:rPr>
            </w:pPr>
          </w:p>
        </w:tc>
        <w:tc>
          <w:tcPr>
            <w:tcW w:w="6760" w:type="dxa"/>
            <w:shd w:val="clear" w:color="auto" w:fill="auto"/>
          </w:tcPr>
          <w:p w:rsidR="00326990" w:rsidRPr="00326990" w:rsidRDefault="00C67E3D" w:rsidP="00C67E3D">
            <w:pPr>
              <w:pStyle w:val="ListParagraph"/>
              <w:tabs>
                <w:tab w:val="left" w:pos="0"/>
                <w:tab w:val="left" w:pos="158"/>
              </w:tabs>
              <w:ind w:left="0"/>
              <w:rPr>
                <w:bCs/>
              </w:rPr>
            </w:pPr>
            <w:r>
              <w:rPr>
                <w:rFonts w:ascii="Avenir Book" w:hAnsi="Avenir Book"/>
                <w:color w:val="201F1E"/>
                <w:shd w:val="clear" w:color="auto" w:fill="FFFFFF"/>
              </w:rPr>
              <w:t xml:space="preserve">P </w:t>
            </w:r>
            <w:r w:rsidR="00326990" w:rsidRPr="00326990">
              <w:rPr>
                <w:rFonts w:ascii="Avenir Book" w:hAnsi="Avenir Book"/>
                <w:color w:val="201F1E"/>
                <w:shd w:val="clear" w:color="auto" w:fill="FFFFFF"/>
              </w:rPr>
              <w:t>Demonstrate knowledge of the critical role that families play in young children's reading development, strategies for promoting collaboration with families to support all students' development in reading, and ways to empower families to engage in at-home reading with their child and to facilitate their child's reading development in various areas (e.g., using new vocabulary, practicing decoding skills and oral reading fluency). </w:t>
            </w:r>
          </w:p>
        </w:tc>
      </w:tr>
    </w:tbl>
    <w:p w:rsidR="00326990" w:rsidRDefault="00326990" w:rsidP="00326990">
      <w:pPr>
        <w:spacing w:line="321" w:lineRule="exact"/>
        <w:rPr>
          <w:rFonts w:ascii="Times New Roman" w:hAnsi="Times New Roman" w:cs="Times New Roman"/>
          <w:b/>
          <w:bCs/>
          <w:sz w:val="24"/>
          <w:szCs w:val="24"/>
        </w:rPr>
      </w:pPr>
      <w:r>
        <w:rPr>
          <w:rFonts w:ascii="Times New Roman" w:hAnsi="Times New Roman" w:cs="Times New Roman"/>
          <w:b/>
          <w:bCs/>
          <w:sz w:val="24"/>
          <w:szCs w:val="24"/>
        </w:rPr>
        <w:t>Science of Teaching Reading</w:t>
      </w:r>
    </w:p>
    <w:p w:rsidR="00326990" w:rsidRDefault="00326990" w:rsidP="00326990">
      <w:pPr>
        <w:spacing w:line="321" w:lineRule="exact"/>
        <w:rPr>
          <w:rFonts w:ascii="Times New Roman" w:hAnsi="Times New Roman" w:cs="Times New Roman"/>
          <w:b/>
          <w:bCs/>
          <w:sz w:val="24"/>
          <w:szCs w:val="24"/>
        </w:rPr>
      </w:pPr>
    </w:p>
    <w:p w:rsidR="00326990" w:rsidRDefault="00326990" w:rsidP="00326990">
      <w:pPr>
        <w:spacing w:line="321" w:lineRule="exact"/>
        <w:rPr>
          <w:rFonts w:ascii="Times New Roman" w:hAnsi="Times New Roman" w:cs="Times New Roman"/>
          <w:b/>
          <w:bCs/>
          <w:sz w:val="24"/>
          <w:szCs w:val="24"/>
        </w:rPr>
      </w:pPr>
      <w:r>
        <w:rPr>
          <w:rFonts w:ascii="Times New Roman" w:hAnsi="Times New Roman" w:cs="Times New Roman"/>
          <w:b/>
          <w:bCs/>
          <w:sz w:val="24"/>
          <w:szCs w:val="24"/>
        </w:rPr>
        <w:t>Domain III Reading Development Foundations</w:t>
      </w:r>
    </w:p>
    <w:p w:rsidR="00326990" w:rsidRDefault="00326990" w:rsidP="004B6C31">
      <w:pPr>
        <w:spacing w:line="321" w:lineRule="exact"/>
        <w:rPr>
          <w:rFonts w:ascii="Times New Roman" w:hAnsi="Times New Roman" w:cs="Times New Roman"/>
          <w:b/>
          <w:bCs/>
          <w:sz w:val="24"/>
          <w:szCs w:val="24"/>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494"/>
      </w:tblGrid>
      <w:tr w:rsidR="00326990" w:rsidRPr="00787A12" w:rsidTr="00C67E3D">
        <w:trPr>
          <w:trHeight w:val="613"/>
        </w:trPr>
        <w:tc>
          <w:tcPr>
            <w:tcW w:w="2970" w:type="dxa"/>
            <w:shd w:val="clear" w:color="auto" w:fill="95B3D7" w:themeFill="accent1" w:themeFillTint="99"/>
          </w:tcPr>
          <w:p w:rsidR="00326990" w:rsidRPr="00787A12" w:rsidRDefault="00326990" w:rsidP="00326990">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494" w:type="dxa"/>
            <w:shd w:val="clear" w:color="auto" w:fill="95B3D7" w:themeFill="accent1" w:themeFillTint="99"/>
          </w:tcPr>
          <w:p w:rsidR="00326990" w:rsidRPr="00787A12" w:rsidRDefault="00326990" w:rsidP="00326990">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326990" w:rsidRPr="00787A12" w:rsidRDefault="00326990" w:rsidP="00326990">
            <w:pPr>
              <w:widowControl/>
              <w:tabs>
                <w:tab w:val="num" w:pos="720"/>
                <w:tab w:val="left" w:pos="1080"/>
              </w:tabs>
              <w:rPr>
                <w:rFonts w:ascii="Times New Roman" w:hAnsi="Times New Roman" w:cs="Times New Roman"/>
                <w:b/>
                <w:bCs/>
                <w:sz w:val="24"/>
                <w:szCs w:val="24"/>
              </w:rPr>
            </w:pPr>
          </w:p>
        </w:tc>
      </w:tr>
      <w:tr w:rsidR="00326990" w:rsidRPr="00787A12" w:rsidTr="00C67E3D">
        <w:trPr>
          <w:trHeight w:val="3956"/>
        </w:trPr>
        <w:tc>
          <w:tcPr>
            <w:tcW w:w="2970" w:type="dxa"/>
            <w:shd w:val="clear" w:color="auto" w:fill="auto"/>
          </w:tcPr>
          <w:p w:rsidR="00326990" w:rsidRPr="00787A12" w:rsidRDefault="00326990" w:rsidP="00326990">
            <w:pPr>
              <w:widowControl/>
              <w:tabs>
                <w:tab w:val="num" w:pos="720"/>
                <w:tab w:val="left" w:pos="1080"/>
              </w:tabs>
              <w:rPr>
                <w:rFonts w:ascii="Times New Roman" w:hAnsi="Times New Roman" w:cs="Times New Roman"/>
                <w:b/>
                <w:bCs/>
                <w:sz w:val="24"/>
                <w:szCs w:val="24"/>
              </w:rPr>
            </w:pPr>
            <w:r>
              <w:rPr>
                <w:rFonts w:ascii="Times New Roman" w:hAnsi="Times New Roman" w:cs="Times New Roman"/>
                <w:b/>
                <w:bCs/>
                <w:sz w:val="24"/>
                <w:szCs w:val="24"/>
              </w:rPr>
              <w:t>003</w:t>
            </w:r>
            <w:r w:rsidRPr="00787A12">
              <w:rPr>
                <w:rFonts w:ascii="Times New Roman" w:hAnsi="Times New Roman" w:cs="Times New Roman"/>
                <w:b/>
                <w:bCs/>
                <w:sz w:val="24"/>
                <w:szCs w:val="24"/>
              </w:rPr>
              <w:t xml:space="preserve"> </w:t>
            </w:r>
          </w:p>
          <w:p w:rsidR="00326990" w:rsidRPr="00C67E3D" w:rsidRDefault="00326990" w:rsidP="00326990">
            <w:pPr>
              <w:widowControl/>
              <w:tabs>
                <w:tab w:val="num" w:pos="720"/>
                <w:tab w:val="left" w:pos="1080"/>
              </w:tabs>
              <w:rPr>
                <w:rFonts w:ascii="Times New Roman" w:hAnsi="Times New Roman" w:cs="Times New Roman"/>
                <w:b/>
                <w:bCs/>
                <w:sz w:val="24"/>
                <w:szCs w:val="24"/>
              </w:rPr>
            </w:pPr>
            <w:r w:rsidRPr="00C67E3D">
              <w:rPr>
                <w:rFonts w:ascii="Times New Roman" w:hAnsi="Times New Roman" w:cs="Times New Roman"/>
                <w:color w:val="201F1E"/>
                <w:sz w:val="24"/>
                <w:szCs w:val="24"/>
                <w:shd w:val="clear" w:color="auto" w:fill="FFFFFF"/>
              </w:rPr>
              <w:t>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 </w:t>
            </w:r>
          </w:p>
        </w:tc>
        <w:tc>
          <w:tcPr>
            <w:tcW w:w="6494" w:type="dxa"/>
            <w:shd w:val="clear" w:color="auto" w:fill="auto"/>
          </w:tcPr>
          <w:p w:rsidR="00326990" w:rsidRPr="00C67E3D" w:rsidRDefault="00326990" w:rsidP="00326990">
            <w:pPr>
              <w:widowControl/>
              <w:tabs>
                <w:tab w:val="left" w:pos="158"/>
              </w:tabs>
              <w:ind w:left="-22"/>
              <w:rPr>
                <w:rFonts w:ascii="Times New Roman" w:hAnsi="Times New Roman" w:cs="Times New Roman"/>
                <w:bCs/>
                <w:sz w:val="24"/>
                <w:szCs w:val="24"/>
              </w:rPr>
            </w:pPr>
            <w:r w:rsidRPr="00C67E3D">
              <w:rPr>
                <w:rFonts w:ascii="Times New Roman" w:hAnsi="Times New Roman" w:cs="Times New Roman"/>
                <w:color w:val="201F1E"/>
                <w:sz w:val="24"/>
                <w:szCs w:val="24"/>
                <w:shd w:val="clear" w:color="auto" w:fill="FFFFFF"/>
              </w:rPr>
              <w:t>H. Demonstrate knowledge of the importance of English learners' home language as an asset that provides an essential foundation for their oral language and literacy development in English, and apply knowledge of research-based strategies and best practices for facilitating language transfer by helping English learners make cross-language connections (e.g., explicitly pointing out words that are cognates in English and the home language, using objects or pictures from students' home cultures to connect new English words with familiar meanings. </w:t>
            </w:r>
          </w:p>
        </w:tc>
      </w:tr>
    </w:tbl>
    <w:p w:rsidR="00326990" w:rsidRDefault="00326990" w:rsidP="004B6C31">
      <w:pPr>
        <w:spacing w:line="321" w:lineRule="exact"/>
        <w:rPr>
          <w:rFonts w:ascii="Times New Roman" w:hAnsi="Times New Roman" w:cs="Times New Roman"/>
          <w:b/>
          <w:bCs/>
          <w:sz w:val="24"/>
          <w:szCs w:val="24"/>
        </w:rPr>
      </w:pPr>
    </w:p>
    <w:p w:rsidR="00C67E3D" w:rsidRDefault="00C67E3D" w:rsidP="004B6C31">
      <w:pPr>
        <w:spacing w:line="321" w:lineRule="exact"/>
        <w:rPr>
          <w:rFonts w:ascii="Times New Roman" w:hAnsi="Times New Roman" w:cs="Times New Roman"/>
          <w:b/>
          <w:bCs/>
          <w:sz w:val="24"/>
          <w:szCs w:val="24"/>
        </w:rPr>
      </w:pPr>
    </w:p>
    <w:p w:rsidR="00374106" w:rsidRPr="00C65050" w:rsidRDefault="00CB48CB" w:rsidP="00C65050">
      <w:pPr>
        <w:spacing w:line="321" w:lineRule="exact"/>
        <w:rPr>
          <w:rFonts w:ascii="Times New Roman" w:hAnsi="Times New Roman" w:cs="Times New Roman"/>
          <w:b/>
          <w:bCs/>
          <w:sz w:val="24"/>
          <w:szCs w:val="24"/>
        </w:rPr>
      </w:pPr>
      <w:r>
        <w:rPr>
          <w:rFonts w:ascii="Times New Roman" w:hAnsi="Times New Roman" w:cs="Times New Roman"/>
          <w:b/>
          <w:bCs/>
          <w:sz w:val="24"/>
          <w:szCs w:val="24"/>
        </w:rPr>
        <w:lastRenderedPageBreak/>
        <w:t>VII</w:t>
      </w:r>
      <w:r w:rsidR="001B6008">
        <w:rPr>
          <w:rFonts w:ascii="Times New Roman" w:hAnsi="Times New Roman" w:cs="Times New Roman"/>
          <w:b/>
          <w:bCs/>
          <w:sz w:val="24"/>
          <w:szCs w:val="24"/>
        </w:rPr>
        <w:t>I</w:t>
      </w:r>
      <w:r>
        <w:rPr>
          <w:rFonts w:ascii="Times New Roman" w:hAnsi="Times New Roman" w:cs="Times New Roman"/>
          <w:b/>
          <w:bCs/>
          <w:sz w:val="24"/>
          <w:szCs w:val="24"/>
        </w:rPr>
        <w:t>.</w:t>
      </w:r>
      <w:r>
        <w:rPr>
          <w:rFonts w:ascii="Times New Roman" w:hAnsi="Times New Roman" w:cs="Times New Roman"/>
          <w:b/>
          <w:bCs/>
          <w:sz w:val="24"/>
          <w:szCs w:val="24"/>
        </w:rPr>
        <w:tab/>
      </w:r>
      <w:r w:rsidR="00C00142" w:rsidRPr="00787A12">
        <w:rPr>
          <w:rFonts w:ascii="Times New Roman" w:hAnsi="Times New Roman" w:cs="Times New Roman"/>
          <w:b/>
          <w:bCs/>
          <w:sz w:val="24"/>
          <w:szCs w:val="24"/>
        </w:rPr>
        <w:t>INSTRUCTIONAL APPROACH</w:t>
      </w:r>
    </w:p>
    <w:p w:rsidR="00C00142" w:rsidRPr="00787A12"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w:t>
      </w:r>
      <w:r w:rsidR="00C65050">
        <w:rPr>
          <w:rFonts w:ascii="Times New Roman" w:hAnsi="Times New Roman" w:cs="Times New Roman"/>
          <w:sz w:val="24"/>
          <w:szCs w:val="24"/>
        </w:rPr>
        <w:t xml:space="preserve"> of the course content</w:t>
      </w:r>
      <w:r w:rsidRPr="00787A12">
        <w:rPr>
          <w:rFonts w:ascii="Times New Roman" w:hAnsi="Times New Roman" w:cs="Times New Roman"/>
          <w:sz w:val="24"/>
          <w:szCs w:val="24"/>
        </w:rPr>
        <w:t>. The overall instructional plan of th</w:t>
      </w:r>
      <w:r w:rsidR="00C65050">
        <w:rPr>
          <w:rFonts w:ascii="Times New Roman" w:hAnsi="Times New Roman" w:cs="Times New Roman"/>
          <w:sz w:val="24"/>
          <w:szCs w:val="24"/>
        </w:rPr>
        <w:t>is</w:t>
      </w:r>
      <w:r w:rsidRPr="00787A12">
        <w:rPr>
          <w:rFonts w:ascii="Times New Roman" w:hAnsi="Times New Roman" w:cs="Times New Roman"/>
          <w:sz w:val="24"/>
          <w:szCs w:val="24"/>
        </w:rPr>
        <w:t xml:space="preserve"> course is designed to help students develop knowledge, skills of critical thinking, reflection, and self-assessment. The course will also help students develop </w:t>
      </w:r>
      <w:r w:rsidR="00C65050">
        <w:rPr>
          <w:rFonts w:ascii="Times New Roman" w:hAnsi="Times New Roman" w:cs="Times New Roman"/>
          <w:sz w:val="24"/>
          <w:szCs w:val="24"/>
        </w:rPr>
        <w:t>competence for</w:t>
      </w:r>
      <w:r w:rsidRPr="00787A12">
        <w:rPr>
          <w:rFonts w:ascii="Times New Roman" w:hAnsi="Times New Roman" w:cs="Times New Roman"/>
          <w:sz w:val="24"/>
          <w:szCs w:val="24"/>
        </w:rPr>
        <w:t xml:space="preserve"> working with </w:t>
      </w:r>
      <w:r w:rsidR="00C65050">
        <w:rPr>
          <w:rFonts w:ascii="Times New Roman" w:hAnsi="Times New Roman" w:cs="Times New Roman"/>
          <w:sz w:val="24"/>
          <w:szCs w:val="24"/>
        </w:rPr>
        <w:t>English language learners and their families.</w:t>
      </w:r>
      <w:r w:rsidRPr="00787A12">
        <w:rPr>
          <w:rFonts w:ascii="Times New Roman" w:hAnsi="Times New Roman" w:cs="Times New Roman"/>
          <w:sz w:val="24"/>
          <w:szCs w:val="24"/>
        </w:rPr>
        <w:t xml:space="preserve"> </w:t>
      </w:r>
    </w:p>
    <w:p w:rsidR="00DC30CA" w:rsidRDefault="001B6008" w:rsidP="00985EA6">
      <w:pPr>
        <w:widowControl/>
        <w:spacing w:line="273" w:lineRule="exact"/>
        <w:rPr>
          <w:rFonts w:ascii="Times New Roman" w:hAnsi="Times New Roman" w:cs="Times New Roman"/>
          <w:b/>
          <w:sz w:val="24"/>
          <w:szCs w:val="24"/>
        </w:rPr>
      </w:pPr>
      <w:r>
        <w:rPr>
          <w:rFonts w:ascii="Times New Roman" w:hAnsi="Times New Roman" w:cs="Times New Roman"/>
          <w:b/>
          <w:sz w:val="24"/>
          <w:szCs w:val="24"/>
        </w:rPr>
        <w:t>IX</w:t>
      </w:r>
      <w:r w:rsidR="00136030">
        <w:rPr>
          <w:rFonts w:ascii="Times New Roman" w:hAnsi="Times New Roman" w:cs="Times New Roman"/>
          <w:b/>
          <w:sz w:val="24"/>
          <w:szCs w:val="24"/>
        </w:rPr>
        <w:t>.</w:t>
      </w:r>
      <w:r w:rsidR="00136030">
        <w:rPr>
          <w:rFonts w:ascii="Times New Roman" w:hAnsi="Times New Roman" w:cs="Times New Roman"/>
          <w:b/>
          <w:sz w:val="24"/>
          <w:szCs w:val="24"/>
        </w:rPr>
        <w:tab/>
      </w:r>
      <w:r w:rsidR="00C65050">
        <w:rPr>
          <w:rFonts w:ascii="Times New Roman" w:hAnsi="Times New Roman" w:cs="Times New Roman"/>
          <w:b/>
          <w:sz w:val="24"/>
          <w:szCs w:val="24"/>
        </w:rPr>
        <w:t>GRADING SCALE</w:t>
      </w:r>
      <w:r w:rsidR="00136030">
        <w:rPr>
          <w:rFonts w:ascii="Times New Roman" w:hAnsi="Times New Roman" w:cs="Times New Roman"/>
          <w:b/>
          <w:sz w:val="24"/>
          <w:szCs w:val="24"/>
        </w:rPr>
        <w:t xml:space="preserve"> FOR THIS COURSE</w:t>
      </w:r>
    </w:p>
    <w:p w:rsidR="00DC30CA" w:rsidRPr="00787A12" w:rsidRDefault="00324D40" w:rsidP="00DC30CA">
      <w:pPr>
        <w:ind w:firstLine="720"/>
        <w:rPr>
          <w:rFonts w:ascii="Times New Roman" w:hAnsi="Times New Roman" w:cs="Times New Roman"/>
          <w:sz w:val="24"/>
          <w:szCs w:val="24"/>
        </w:rPr>
      </w:pPr>
      <w:r w:rsidRPr="00787A12">
        <w:rPr>
          <w:rFonts w:ascii="Times New Roman" w:hAnsi="Times New Roman" w:cs="Times New Roman"/>
          <w:sz w:val="24"/>
          <w:szCs w:val="24"/>
        </w:rPr>
        <w:t>90</w:t>
      </w:r>
      <w:r w:rsidR="00AC4BDB">
        <w:rPr>
          <w:rFonts w:ascii="Times New Roman" w:hAnsi="Times New Roman" w:cs="Times New Roman"/>
          <w:sz w:val="24"/>
          <w:szCs w:val="24"/>
        </w:rPr>
        <w:t>0</w:t>
      </w:r>
      <w:r w:rsidRPr="00787A12">
        <w:rPr>
          <w:rFonts w:ascii="Times New Roman" w:hAnsi="Times New Roman" w:cs="Times New Roman"/>
          <w:sz w:val="24"/>
          <w:szCs w:val="24"/>
        </w:rPr>
        <w:t>-100</w:t>
      </w:r>
      <w:r w:rsidR="00AC4BDB">
        <w:rPr>
          <w:rFonts w:ascii="Times New Roman" w:hAnsi="Times New Roman" w:cs="Times New Roman"/>
          <w:sz w:val="24"/>
          <w:szCs w:val="24"/>
        </w:rPr>
        <w:t>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C633DA">
        <w:rPr>
          <w:rFonts w:ascii="Times New Roman" w:hAnsi="Times New Roman" w:cs="Times New Roman"/>
          <w:sz w:val="24"/>
          <w:szCs w:val="24"/>
        </w:rPr>
        <w:tab/>
      </w:r>
      <w:r w:rsidR="00DC30CA" w:rsidRPr="00787A12">
        <w:rPr>
          <w:rFonts w:ascii="Times New Roman" w:hAnsi="Times New Roman" w:cs="Times New Roman"/>
          <w:sz w:val="24"/>
          <w:szCs w:val="24"/>
        </w:rPr>
        <w:t>A</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80</w:t>
      </w:r>
      <w:r w:rsidR="00AC4BDB">
        <w:rPr>
          <w:rFonts w:ascii="Times New Roman" w:hAnsi="Times New Roman" w:cs="Times New Roman"/>
          <w:sz w:val="24"/>
          <w:szCs w:val="24"/>
        </w:rPr>
        <w:t>0</w:t>
      </w:r>
      <w:r w:rsidRPr="00787A12">
        <w:rPr>
          <w:rFonts w:ascii="Times New Roman" w:hAnsi="Times New Roman" w:cs="Times New Roman"/>
          <w:sz w:val="24"/>
          <w:szCs w:val="24"/>
        </w:rPr>
        <w:t>-89</w:t>
      </w:r>
      <w:r w:rsidR="007061C0">
        <w:rPr>
          <w:rFonts w:ascii="Times New Roman" w:hAnsi="Times New Roman" w:cs="Times New Roman"/>
          <w:sz w:val="24"/>
          <w:szCs w:val="24"/>
        </w:rPr>
        <w:t>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056198">
        <w:rPr>
          <w:rFonts w:ascii="Times New Roman" w:hAnsi="Times New Roman" w:cs="Times New Roman"/>
          <w:sz w:val="24"/>
          <w:szCs w:val="24"/>
        </w:rPr>
        <w:tab/>
      </w:r>
      <w:r w:rsidRPr="00787A12">
        <w:rPr>
          <w:rFonts w:ascii="Times New Roman" w:hAnsi="Times New Roman" w:cs="Times New Roman"/>
          <w:sz w:val="24"/>
          <w:szCs w:val="24"/>
        </w:rPr>
        <w:t>B</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70</w:t>
      </w:r>
      <w:r w:rsidR="00AC4BDB">
        <w:rPr>
          <w:rFonts w:ascii="Times New Roman" w:hAnsi="Times New Roman" w:cs="Times New Roman"/>
          <w:sz w:val="24"/>
          <w:szCs w:val="24"/>
        </w:rPr>
        <w:t>0</w:t>
      </w:r>
      <w:r w:rsidRPr="00787A12">
        <w:rPr>
          <w:rFonts w:ascii="Times New Roman" w:hAnsi="Times New Roman" w:cs="Times New Roman"/>
          <w:sz w:val="24"/>
          <w:szCs w:val="24"/>
        </w:rPr>
        <w:t>-79</w:t>
      </w:r>
      <w:r w:rsidR="007061C0">
        <w:rPr>
          <w:rFonts w:ascii="Times New Roman" w:hAnsi="Times New Roman" w:cs="Times New Roman"/>
          <w:sz w:val="24"/>
          <w:szCs w:val="24"/>
        </w:rPr>
        <w:t>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t>C</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60</w:t>
      </w:r>
      <w:r w:rsidR="00AC4BDB">
        <w:rPr>
          <w:rFonts w:ascii="Times New Roman" w:hAnsi="Times New Roman" w:cs="Times New Roman"/>
          <w:sz w:val="24"/>
          <w:szCs w:val="24"/>
        </w:rPr>
        <w:t>0</w:t>
      </w:r>
      <w:r w:rsidRPr="00787A12">
        <w:rPr>
          <w:rFonts w:ascii="Times New Roman" w:hAnsi="Times New Roman" w:cs="Times New Roman"/>
          <w:sz w:val="24"/>
          <w:szCs w:val="24"/>
        </w:rPr>
        <w:t>-69</w:t>
      </w:r>
      <w:r w:rsidR="007061C0">
        <w:rPr>
          <w:rFonts w:ascii="Times New Roman" w:hAnsi="Times New Roman" w:cs="Times New Roman"/>
          <w:sz w:val="24"/>
          <w:szCs w:val="24"/>
        </w:rPr>
        <w:t>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D</w:t>
      </w:r>
    </w:p>
    <w:p w:rsidR="00DC30CA"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Below 60</w:t>
      </w:r>
      <w:r w:rsidR="00AC4BDB">
        <w:rPr>
          <w:rFonts w:ascii="Times New Roman" w:hAnsi="Times New Roman" w:cs="Times New Roman"/>
          <w:sz w:val="24"/>
          <w:szCs w:val="24"/>
        </w:rPr>
        <w:t>0</w:t>
      </w:r>
      <w:r w:rsidR="00AC4BDB">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F</w:t>
      </w:r>
    </w:p>
    <w:p w:rsidR="00056198" w:rsidRPr="00787A12" w:rsidRDefault="00056198" w:rsidP="00DC30CA">
      <w:pPr>
        <w:rPr>
          <w:rFonts w:ascii="Times New Roman" w:hAnsi="Times New Roman" w:cs="Times New Roman"/>
          <w:sz w:val="24"/>
          <w:szCs w:val="24"/>
        </w:rPr>
      </w:pPr>
    </w:p>
    <w:p w:rsidR="00992738" w:rsidRPr="00787A12" w:rsidRDefault="00992738" w:rsidP="00992738">
      <w:pPr>
        <w:rPr>
          <w:rFonts w:ascii="Times New Roman" w:hAnsi="Times New Roman" w:cs="Times New Roman"/>
          <w:b/>
          <w:caps/>
          <w:sz w:val="24"/>
          <w:szCs w:val="24"/>
        </w:rPr>
      </w:pPr>
      <w:r>
        <w:rPr>
          <w:rFonts w:ascii="Times New Roman" w:hAnsi="Times New Roman" w:cs="Times New Roman"/>
          <w:b/>
          <w:sz w:val="24"/>
          <w:szCs w:val="24"/>
        </w:rPr>
        <w:tab/>
        <w:t>LATE WORK POLICY</w:t>
      </w:r>
    </w:p>
    <w:p w:rsidR="00992738" w:rsidRPr="00787A12" w:rsidRDefault="00992738" w:rsidP="00B313E3">
      <w:pPr>
        <w:ind w:left="720"/>
        <w:rPr>
          <w:rFonts w:ascii="Times New Roman" w:hAnsi="Times New Roman" w:cs="Times New Roman"/>
          <w:sz w:val="24"/>
          <w:szCs w:val="24"/>
        </w:rPr>
      </w:pPr>
      <w:r w:rsidRPr="00787A12">
        <w:rPr>
          <w:rFonts w:ascii="Times New Roman" w:hAnsi="Times New Roman" w:cs="Times New Roman"/>
          <w:sz w:val="24"/>
          <w:szCs w:val="24"/>
        </w:rPr>
        <w:t>Assignments turned in after t</w:t>
      </w:r>
      <w:r>
        <w:rPr>
          <w:rFonts w:ascii="Times New Roman" w:hAnsi="Times New Roman" w:cs="Times New Roman"/>
          <w:sz w:val="24"/>
          <w:szCs w:val="24"/>
        </w:rPr>
        <w:t xml:space="preserve">he due date will be deducted </w:t>
      </w:r>
      <w:r w:rsidRPr="00787A12">
        <w:rPr>
          <w:rFonts w:ascii="Times New Roman" w:hAnsi="Times New Roman" w:cs="Times New Roman"/>
          <w:sz w:val="24"/>
          <w:szCs w:val="24"/>
        </w:rPr>
        <w:t xml:space="preserve">10 </w:t>
      </w:r>
      <w:r>
        <w:rPr>
          <w:rFonts w:ascii="Times New Roman" w:hAnsi="Times New Roman" w:cs="Times New Roman"/>
          <w:sz w:val="24"/>
          <w:szCs w:val="24"/>
        </w:rPr>
        <w:t xml:space="preserve">percent </w:t>
      </w:r>
      <w:r w:rsidRPr="00787A12">
        <w:rPr>
          <w:rFonts w:ascii="Times New Roman" w:hAnsi="Times New Roman" w:cs="Times New Roman"/>
          <w:sz w:val="24"/>
          <w:szCs w:val="24"/>
        </w:rPr>
        <w:t xml:space="preserve">each day </w:t>
      </w:r>
      <w:r>
        <w:rPr>
          <w:rFonts w:ascii="Times New Roman" w:hAnsi="Times New Roman" w:cs="Times New Roman"/>
          <w:sz w:val="24"/>
          <w:szCs w:val="24"/>
        </w:rPr>
        <w:t>the</w:t>
      </w:r>
      <w:r w:rsidRPr="00787A12">
        <w:rPr>
          <w:rFonts w:ascii="Times New Roman" w:hAnsi="Times New Roman" w:cs="Times New Roman"/>
          <w:sz w:val="24"/>
          <w:szCs w:val="24"/>
        </w:rPr>
        <w:t xml:space="preserve"> assignmen</w:t>
      </w:r>
      <w:r>
        <w:rPr>
          <w:rFonts w:ascii="Times New Roman" w:hAnsi="Times New Roman" w:cs="Times New Roman"/>
          <w:sz w:val="24"/>
          <w:szCs w:val="24"/>
        </w:rPr>
        <w:t>t is</w:t>
      </w:r>
      <w:r w:rsidRPr="00787A12">
        <w:rPr>
          <w:rFonts w:ascii="Times New Roman" w:hAnsi="Times New Roman" w:cs="Times New Roman"/>
          <w:sz w:val="24"/>
          <w:szCs w:val="24"/>
        </w:rPr>
        <w:t xml:space="preserve"> late (i.e. one day late = 10% reduction; two days late = 20% reduction</w:t>
      </w:r>
      <w:r w:rsidR="009B354D">
        <w:rPr>
          <w:rFonts w:ascii="Times New Roman" w:hAnsi="Times New Roman" w:cs="Times New Roman"/>
          <w:sz w:val="24"/>
          <w:szCs w:val="24"/>
        </w:rPr>
        <w:t xml:space="preserve">; 3 days = 30% </w:t>
      </w:r>
      <w:r w:rsidR="00405AB5">
        <w:rPr>
          <w:rFonts w:ascii="Times New Roman" w:hAnsi="Times New Roman" w:cs="Times New Roman"/>
          <w:sz w:val="24"/>
          <w:szCs w:val="24"/>
        </w:rPr>
        <w:t>reeducation</w:t>
      </w:r>
      <w:r w:rsidRPr="00787A12">
        <w:rPr>
          <w:rFonts w:ascii="Times New Roman" w:hAnsi="Times New Roman" w:cs="Times New Roman"/>
          <w:sz w:val="24"/>
          <w:szCs w:val="24"/>
        </w:rPr>
        <w:t>). No assignments will be accepted if submitted after one week of the due date. I</w:t>
      </w:r>
      <w:r>
        <w:rPr>
          <w:rFonts w:ascii="Times New Roman" w:hAnsi="Times New Roman" w:cs="Times New Roman"/>
          <w:sz w:val="24"/>
          <w:szCs w:val="24"/>
        </w:rPr>
        <w:t>f you become sick</w:t>
      </w:r>
      <w:r w:rsidR="00E9674E">
        <w:rPr>
          <w:rFonts w:ascii="Times New Roman" w:hAnsi="Times New Roman" w:cs="Times New Roman"/>
          <w:sz w:val="24"/>
          <w:szCs w:val="24"/>
        </w:rPr>
        <w:t>, a</w:t>
      </w:r>
      <w:r w:rsidR="003771FF">
        <w:rPr>
          <w:rFonts w:ascii="Times New Roman" w:hAnsi="Times New Roman" w:cs="Times New Roman"/>
          <w:sz w:val="24"/>
          <w:szCs w:val="24"/>
        </w:rPr>
        <w:t xml:space="preserve"> doctor’s note </w:t>
      </w:r>
      <w:r w:rsidRPr="00787A12">
        <w:rPr>
          <w:rFonts w:ascii="Times New Roman" w:hAnsi="Times New Roman" w:cs="Times New Roman"/>
          <w:sz w:val="24"/>
          <w:szCs w:val="24"/>
        </w:rPr>
        <w:t xml:space="preserve">will be required before </w:t>
      </w:r>
      <w:r>
        <w:rPr>
          <w:rFonts w:ascii="Times New Roman" w:hAnsi="Times New Roman" w:cs="Times New Roman"/>
          <w:sz w:val="24"/>
          <w:szCs w:val="24"/>
        </w:rPr>
        <w:t xml:space="preserve">I accept an </w:t>
      </w:r>
      <w:r w:rsidRPr="00787A12">
        <w:rPr>
          <w:rFonts w:ascii="Times New Roman" w:hAnsi="Times New Roman" w:cs="Times New Roman"/>
          <w:sz w:val="24"/>
          <w:szCs w:val="24"/>
        </w:rPr>
        <w:t xml:space="preserve">assignment. Other circumstances such as death in the family, accidents, inclement weather, or emergencies will be examined on an individual basis. </w:t>
      </w:r>
      <w:r>
        <w:rPr>
          <w:rFonts w:ascii="Times New Roman" w:hAnsi="Times New Roman" w:cs="Times New Roman"/>
          <w:sz w:val="24"/>
          <w:szCs w:val="24"/>
        </w:rPr>
        <w:t xml:space="preserve"> Communicate with your instructor about your specific situation.</w:t>
      </w:r>
    </w:p>
    <w:p w:rsidR="00771837" w:rsidRDefault="00771837" w:rsidP="00771837">
      <w:pPr>
        <w:ind w:left="720"/>
        <w:rPr>
          <w:rFonts w:ascii="Times New Roman" w:hAnsi="Times New Roman" w:cs="Times New Roman"/>
          <w:sz w:val="24"/>
        </w:rPr>
      </w:pPr>
      <w:r w:rsidRPr="00771837">
        <w:rPr>
          <w:rFonts w:ascii="Times New Roman" w:hAnsi="Times New Roman" w:cs="Times New Roman"/>
          <w:b/>
          <w:sz w:val="24"/>
        </w:rPr>
        <w:t>All assignments and assessments are due on the day designated in the course agenda.</w:t>
      </w:r>
      <w:r w:rsidRPr="00771837">
        <w:rPr>
          <w:rFonts w:ascii="Times New Roman" w:hAnsi="Times New Roman" w:cs="Times New Roman"/>
          <w:sz w:val="24"/>
        </w:rPr>
        <w:t xml:space="preserve">  "Late" is not the same as an "extension."  Late work will not be accepted.  Extensions may be granted, through negotiation and discussion of individual situations, </w:t>
      </w:r>
      <w:r w:rsidRPr="00771837">
        <w:rPr>
          <w:rFonts w:ascii="Times New Roman" w:hAnsi="Times New Roman" w:cs="Times New Roman"/>
          <w:b/>
          <w:sz w:val="24"/>
        </w:rPr>
        <w:t>BEFORE</w:t>
      </w:r>
      <w:r w:rsidRPr="00771837">
        <w:rPr>
          <w:rFonts w:ascii="Times New Roman" w:hAnsi="Times New Roman" w:cs="Times New Roman"/>
          <w:sz w:val="24"/>
        </w:rPr>
        <w:t xml:space="preserve"> the work is due. Send me an email or ask for an appointment through Zoom.  In the case of illness, an excuse, such as a doctor’s note, will be required for work to be accepted “late” (no more than two days after the due date).  </w:t>
      </w:r>
    </w:p>
    <w:p w:rsidR="00134F94" w:rsidRDefault="00134F94" w:rsidP="00771837">
      <w:pPr>
        <w:ind w:left="720"/>
        <w:rPr>
          <w:rFonts w:ascii="Times New Roman" w:hAnsi="Times New Roman" w:cs="Times New Roman"/>
          <w:sz w:val="24"/>
          <w:szCs w:val="24"/>
        </w:rPr>
      </w:pPr>
    </w:p>
    <w:p w:rsidR="00134F94" w:rsidRPr="00310E6A" w:rsidRDefault="00134F94" w:rsidP="00134F94">
      <w:pPr>
        <w:tabs>
          <w:tab w:val="left" w:pos="540"/>
        </w:tabs>
        <w:jc w:val="both"/>
        <w:rPr>
          <w:rFonts w:ascii="Times New Roman" w:hAnsi="Times New Roman" w:cs="Times New Roman"/>
          <w:b/>
          <w:sz w:val="24"/>
          <w:szCs w:val="24"/>
        </w:rPr>
      </w:pPr>
      <w:r>
        <w:rPr>
          <w:rFonts w:ascii="Times New Roman" w:hAnsi="Times New Roman" w:cs="Times New Roman"/>
          <w:b/>
          <w:sz w:val="24"/>
          <w:szCs w:val="24"/>
        </w:rPr>
        <w:t xml:space="preserve">X. </w:t>
      </w:r>
      <w:r w:rsidR="00FD466C">
        <w:rPr>
          <w:rFonts w:ascii="Times New Roman" w:hAnsi="Times New Roman" w:cs="Times New Roman"/>
          <w:b/>
          <w:sz w:val="24"/>
          <w:szCs w:val="24"/>
        </w:rPr>
        <w:t xml:space="preserve">    </w:t>
      </w:r>
      <w:r w:rsidRPr="00310E6A">
        <w:rPr>
          <w:rFonts w:ascii="Times New Roman" w:hAnsi="Times New Roman" w:cs="Times New Roman"/>
          <w:b/>
          <w:sz w:val="24"/>
          <w:szCs w:val="24"/>
        </w:rPr>
        <w:t>COMMUNICATION</w:t>
      </w:r>
    </w:p>
    <w:p w:rsidR="00134F94" w:rsidRDefault="00134F94" w:rsidP="00134F94">
      <w:pPr>
        <w:ind w:left="547"/>
        <w:jc w:val="both"/>
        <w:rPr>
          <w:rFonts w:ascii="Times New Roman" w:hAnsi="Times New Roman" w:cs="Times New Roman"/>
          <w:sz w:val="24"/>
          <w:szCs w:val="24"/>
        </w:rPr>
      </w:pPr>
      <w:r>
        <w:rPr>
          <w:rFonts w:ascii="Times New Roman" w:hAnsi="Times New Roman" w:cs="Times New Roman"/>
          <w:sz w:val="24"/>
          <w:szCs w:val="24"/>
        </w:rPr>
        <w:t>Please review regularly the following sources of communication:</w:t>
      </w:r>
    </w:p>
    <w:p w:rsidR="00134F94" w:rsidRDefault="00134F94" w:rsidP="003D750B">
      <w:pPr>
        <w:pStyle w:val="ListParagraph"/>
        <w:numPr>
          <w:ilvl w:val="0"/>
          <w:numId w:val="18"/>
        </w:numPr>
        <w:jc w:val="both"/>
      </w:pPr>
      <w:r>
        <w:t>Announcements posted on Canvas</w:t>
      </w:r>
    </w:p>
    <w:p w:rsidR="00134F94" w:rsidRDefault="00134F94" w:rsidP="003D750B">
      <w:pPr>
        <w:pStyle w:val="ListParagraph"/>
        <w:numPr>
          <w:ilvl w:val="0"/>
          <w:numId w:val="18"/>
        </w:numPr>
        <w:jc w:val="both"/>
      </w:pPr>
      <w:r>
        <w:t>Messages sent through Canvas</w:t>
      </w:r>
    </w:p>
    <w:p w:rsidR="00134F94" w:rsidRPr="000579D2" w:rsidRDefault="00134F94" w:rsidP="003D750B">
      <w:pPr>
        <w:pStyle w:val="ListParagraph"/>
        <w:numPr>
          <w:ilvl w:val="0"/>
          <w:numId w:val="18"/>
        </w:numPr>
        <w:jc w:val="both"/>
      </w:pPr>
      <w:r>
        <w:t>UNT email</w:t>
      </w:r>
      <w:r w:rsidRPr="000579D2">
        <w:t xml:space="preserve"> </w:t>
      </w:r>
    </w:p>
    <w:p w:rsidR="00134F94" w:rsidRDefault="00134F94" w:rsidP="00134F94">
      <w:pPr>
        <w:widowControl/>
        <w:spacing w:line="273" w:lineRule="exact"/>
        <w:rPr>
          <w:rFonts w:ascii="Times New Roman" w:hAnsi="Times New Roman" w:cs="Times New Roman"/>
          <w:sz w:val="24"/>
          <w:szCs w:val="24"/>
        </w:rPr>
      </w:pPr>
    </w:p>
    <w:p w:rsidR="00CD70FF" w:rsidRPr="00CD70FF" w:rsidRDefault="00CD70FF" w:rsidP="00CD70FF">
      <w:pPr>
        <w:tabs>
          <w:tab w:val="left" w:pos="0"/>
          <w:tab w:val="left" w:pos="90"/>
          <w:tab w:val="left" w:pos="360"/>
        </w:tabs>
        <w:jc w:val="both"/>
        <w:rPr>
          <w:rFonts w:ascii="Times New Roman" w:hAnsi="Times New Roman" w:cs="Times New Roman"/>
          <w:b/>
          <w:sz w:val="24"/>
          <w:szCs w:val="24"/>
        </w:rPr>
      </w:pPr>
      <w:r w:rsidRPr="00CD70FF">
        <w:rPr>
          <w:rFonts w:ascii="Times New Roman" w:hAnsi="Times New Roman" w:cs="Times New Roman"/>
          <w:b/>
          <w:sz w:val="24"/>
          <w:szCs w:val="24"/>
        </w:rPr>
        <w:t>X</w:t>
      </w:r>
      <w:r w:rsidR="00134F94">
        <w:rPr>
          <w:rFonts w:ascii="Times New Roman" w:hAnsi="Times New Roman" w:cs="Times New Roman"/>
          <w:b/>
          <w:sz w:val="24"/>
          <w:szCs w:val="24"/>
        </w:rPr>
        <w:t>I</w:t>
      </w:r>
      <w:r w:rsidRPr="00CD70FF">
        <w:rPr>
          <w:rFonts w:ascii="Times New Roman" w:hAnsi="Times New Roman" w:cs="Times New Roman"/>
          <w:b/>
          <w:sz w:val="24"/>
          <w:szCs w:val="24"/>
        </w:rPr>
        <w:t>.</w:t>
      </w:r>
      <w:r w:rsidRPr="00CD70FF">
        <w:rPr>
          <w:rFonts w:ascii="Times New Roman" w:hAnsi="Times New Roman" w:cs="Times New Roman"/>
          <w:b/>
          <w:sz w:val="24"/>
          <w:szCs w:val="24"/>
        </w:rPr>
        <w:tab/>
      </w:r>
      <w:r w:rsidRPr="00CD70FF">
        <w:rPr>
          <w:rFonts w:ascii="Times New Roman" w:hAnsi="Times New Roman" w:cs="Times New Roman"/>
          <w:b/>
          <w:sz w:val="24"/>
          <w:szCs w:val="24"/>
        </w:rPr>
        <w:tab/>
        <w:t xml:space="preserve">Support for Students with Disabilities </w:t>
      </w:r>
      <w:r w:rsidRPr="00CD70FF">
        <w:rPr>
          <w:rFonts w:ascii="Times New Roman" w:hAnsi="Times New Roman" w:cs="Times New Roman"/>
          <w:b/>
          <w:sz w:val="24"/>
          <w:szCs w:val="24"/>
        </w:rPr>
        <w:tab/>
      </w:r>
    </w:p>
    <w:p w:rsidR="00DA089A" w:rsidRDefault="00CD70FF" w:rsidP="00CD70FF">
      <w:pPr>
        <w:tabs>
          <w:tab w:val="left" w:pos="360"/>
        </w:tabs>
        <w:ind w:left="720"/>
        <w:jc w:val="both"/>
        <w:rPr>
          <w:rFonts w:ascii="Times New Roman" w:hAnsi="Times New Roman" w:cs="Times New Roman"/>
          <w:sz w:val="24"/>
          <w:szCs w:val="24"/>
        </w:rPr>
      </w:pPr>
      <w:r w:rsidRPr="00CD70FF">
        <w:rPr>
          <w:rFonts w:ascii="Times New Roman" w:hAnsi="Times New Roman" w:cs="Times New Roman"/>
          <w:sz w:val="24"/>
          <w:szCs w:val="24"/>
        </w:rPr>
        <w:t xml:space="preserve">UNT provides academic adjustments and auxiliary aids to individuals with disabilities.  </w:t>
      </w:r>
      <w:r w:rsidRPr="00CD70FF">
        <w:rPr>
          <w:rFonts w:ascii="Times New Roman" w:hAnsi="Times New Roman" w:cs="Times New Roman"/>
          <w:iCs/>
          <w:sz w:val="24"/>
          <w:szCs w:val="24"/>
          <w:lang w:val="en"/>
        </w:rPr>
        <w:t xml:space="preserve">If you need a reasonable accommodation because of a disability to fully participate in this course, please contact the </w:t>
      </w:r>
      <w:r w:rsidRPr="00CD70FF">
        <w:rPr>
          <w:rFonts w:ascii="Times New Roman" w:hAnsi="Times New Roman" w:cs="Times New Roman"/>
          <w:sz w:val="24"/>
          <w:szCs w:val="24"/>
        </w:rPr>
        <w:t>Office of Disability Accommodation at 940-565-4323</w:t>
      </w:r>
      <w:r w:rsidRPr="00CD70FF">
        <w:rPr>
          <w:rFonts w:ascii="Times New Roman" w:hAnsi="Times New Roman" w:cs="Times New Roman"/>
          <w:iCs/>
          <w:sz w:val="24"/>
          <w:szCs w:val="24"/>
          <w:lang w:val="en"/>
        </w:rPr>
        <w:t xml:space="preserve">. Please make the request </w:t>
      </w:r>
      <w:r w:rsidRPr="00CD70FF">
        <w:rPr>
          <w:rFonts w:ascii="Times New Roman" w:hAnsi="Times New Roman" w:cs="Times New Roman"/>
          <w:sz w:val="24"/>
          <w:szCs w:val="24"/>
        </w:rPr>
        <w:t xml:space="preserve">during the first week of class or </w:t>
      </w:r>
      <w:r w:rsidRPr="00CD70FF">
        <w:rPr>
          <w:rFonts w:ascii="Times New Roman" w:hAnsi="Times New Roman" w:cs="Times New Roman"/>
          <w:iCs/>
          <w:sz w:val="24"/>
          <w:szCs w:val="24"/>
          <w:lang w:val="en"/>
        </w:rPr>
        <w:t xml:space="preserve">as soon as possible to allow sufficient time </w:t>
      </w:r>
      <w:r w:rsidRPr="00CD70FF">
        <w:rPr>
          <w:rFonts w:ascii="Times New Roman" w:hAnsi="Times New Roman" w:cs="Times New Roman"/>
          <w:sz w:val="24"/>
          <w:szCs w:val="24"/>
        </w:rPr>
        <w:t xml:space="preserve">to obtain authorized documentation and to </w:t>
      </w:r>
      <w:r w:rsidRPr="00CD70FF">
        <w:rPr>
          <w:rFonts w:ascii="Times New Roman" w:hAnsi="Times New Roman" w:cs="Times New Roman"/>
          <w:iCs/>
          <w:sz w:val="24"/>
          <w:szCs w:val="24"/>
          <w:lang w:val="en"/>
        </w:rPr>
        <w:t>arrange the reasonable accommodation</w:t>
      </w:r>
      <w:r w:rsidRPr="00CD70FF">
        <w:rPr>
          <w:rFonts w:ascii="Times New Roman" w:hAnsi="Times New Roman" w:cs="Times New Roman"/>
          <w:sz w:val="24"/>
          <w:szCs w:val="24"/>
        </w:rPr>
        <w:t xml:space="preserve">. </w:t>
      </w:r>
    </w:p>
    <w:p w:rsidR="00D90F16" w:rsidRDefault="00D90F16" w:rsidP="00CD70FF">
      <w:pPr>
        <w:tabs>
          <w:tab w:val="left" w:pos="360"/>
        </w:tabs>
        <w:ind w:left="720"/>
        <w:jc w:val="both"/>
        <w:rPr>
          <w:rFonts w:ascii="Times New Roman" w:hAnsi="Times New Roman" w:cs="Times New Roman"/>
          <w:sz w:val="24"/>
          <w:szCs w:val="24"/>
        </w:rPr>
      </w:pPr>
    </w:p>
    <w:p w:rsidR="00C67E3D" w:rsidRPr="00CD70FF" w:rsidRDefault="00C67E3D" w:rsidP="00CD70FF">
      <w:pPr>
        <w:tabs>
          <w:tab w:val="left" w:pos="360"/>
        </w:tabs>
        <w:ind w:left="720"/>
        <w:jc w:val="both"/>
        <w:rPr>
          <w:rFonts w:ascii="Times New Roman" w:hAnsi="Times New Roman" w:cs="Times New Roman"/>
          <w:sz w:val="24"/>
          <w:szCs w:val="24"/>
        </w:rPr>
      </w:pPr>
    </w:p>
    <w:p w:rsidR="00DC30CA" w:rsidRPr="00310E6A" w:rsidRDefault="002E12F4" w:rsidP="00CB48CB">
      <w:pPr>
        <w:tabs>
          <w:tab w:val="left" w:pos="540"/>
        </w:tabs>
        <w:rPr>
          <w:rFonts w:ascii="Times New Roman" w:hAnsi="Times New Roman" w:cs="Times New Roman"/>
          <w:sz w:val="24"/>
          <w:szCs w:val="24"/>
        </w:rPr>
      </w:pPr>
      <w:r>
        <w:rPr>
          <w:rFonts w:ascii="Times New Roman" w:hAnsi="Times New Roman" w:cs="Times New Roman"/>
          <w:b/>
          <w:sz w:val="24"/>
          <w:szCs w:val="24"/>
        </w:rPr>
        <w:lastRenderedPageBreak/>
        <w:t>XI</w:t>
      </w:r>
      <w:r w:rsidR="00403346">
        <w:rPr>
          <w:rFonts w:ascii="Times New Roman" w:hAnsi="Times New Roman" w:cs="Times New Roman"/>
          <w:b/>
          <w:sz w:val="24"/>
          <w:szCs w:val="24"/>
        </w:rPr>
        <w:t>I</w:t>
      </w:r>
      <w:r w:rsidR="00BA461A" w:rsidRPr="00310E6A">
        <w:rPr>
          <w:rFonts w:ascii="Times New Roman" w:hAnsi="Times New Roman" w:cs="Times New Roman"/>
          <w:b/>
          <w:sz w:val="24"/>
          <w:szCs w:val="24"/>
        </w:rPr>
        <w:t>.</w:t>
      </w:r>
      <w:r w:rsidR="00BA461A" w:rsidRPr="00310E6A">
        <w:rPr>
          <w:rFonts w:ascii="Times New Roman" w:hAnsi="Times New Roman" w:cs="Times New Roman"/>
          <w:b/>
          <w:sz w:val="24"/>
          <w:szCs w:val="24"/>
        </w:rPr>
        <w:tab/>
      </w:r>
      <w:r w:rsidR="004C6BB6" w:rsidRPr="00310E6A">
        <w:rPr>
          <w:rFonts w:ascii="Times New Roman" w:hAnsi="Times New Roman" w:cs="Times New Roman"/>
          <w:b/>
          <w:sz w:val="24"/>
          <w:szCs w:val="24"/>
        </w:rPr>
        <w:t xml:space="preserve">EDBE 3470 </w:t>
      </w:r>
      <w:r w:rsidR="00F33E26" w:rsidRPr="00310E6A">
        <w:rPr>
          <w:rFonts w:ascii="Times New Roman" w:hAnsi="Times New Roman" w:cs="Times New Roman"/>
          <w:b/>
          <w:sz w:val="24"/>
          <w:szCs w:val="24"/>
        </w:rPr>
        <w:t>SUMMARY OF</w:t>
      </w:r>
      <w:r w:rsidR="009D5130" w:rsidRPr="00310E6A">
        <w:rPr>
          <w:rFonts w:ascii="Times New Roman" w:hAnsi="Times New Roman" w:cs="Times New Roman"/>
          <w:b/>
          <w:sz w:val="24"/>
          <w:szCs w:val="24"/>
        </w:rPr>
        <w:t xml:space="preserve"> </w:t>
      </w:r>
      <w:r w:rsidR="00BA461A" w:rsidRPr="00310E6A">
        <w:rPr>
          <w:rFonts w:ascii="Times New Roman" w:hAnsi="Times New Roman" w:cs="Times New Roman"/>
          <w:b/>
          <w:sz w:val="24"/>
          <w:szCs w:val="24"/>
        </w:rPr>
        <w:t>ASSIGNMENTS:</w:t>
      </w:r>
      <w:r w:rsidR="00BA461A" w:rsidRPr="00310E6A">
        <w:rPr>
          <w:rFonts w:ascii="Times New Roman" w:hAnsi="Times New Roman" w:cs="Times New Roman"/>
          <w:sz w:val="24"/>
          <w:szCs w:val="24"/>
        </w:rPr>
        <w:t xml:space="preserve">  </w:t>
      </w:r>
    </w:p>
    <w:p w:rsidR="00470536" w:rsidRPr="00310E6A" w:rsidRDefault="00470536" w:rsidP="00470536">
      <w:pPr>
        <w:pStyle w:val="Heading1"/>
        <w:rPr>
          <w:rFonts w:ascii="Times New Roman" w:hAnsi="Times New Roman" w:cs="Times New Roman"/>
          <w:color w:val="000000" w:themeColor="text1"/>
          <w:sz w:val="24"/>
          <w:szCs w:val="24"/>
        </w:rPr>
      </w:pPr>
      <w:r w:rsidRPr="00310E6A">
        <w:rPr>
          <w:rFonts w:ascii="Times New Roman" w:hAnsi="Times New Roman" w:cs="Times New Roman"/>
          <w:color w:val="000000" w:themeColor="text1"/>
          <w:sz w:val="24"/>
          <w:szCs w:val="24"/>
        </w:rPr>
        <w:t xml:space="preserve">All assignments are due by midnight on the due date. </w:t>
      </w:r>
    </w:p>
    <w:p w:rsidR="005558F3" w:rsidRDefault="005558F3" w:rsidP="005558F3"/>
    <w:tbl>
      <w:tblPr>
        <w:tblStyle w:val="TableGrid"/>
        <w:tblW w:w="9090" w:type="dxa"/>
        <w:tblInd w:w="85" w:type="dxa"/>
        <w:tblLayout w:type="fixed"/>
        <w:tblLook w:val="04A0" w:firstRow="1" w:lastRow="0" w:firstColumn="1" w:lastColumn="0" w:noHBand="0" w:noVBand="1"/>
      </w:tblPr>
      <w:tblGrid>
        <w:gridCol w:w="4590"/>
        <w:gridCol w:w="1170"/>
        <w:gridCol w:w="3330"/>
      </w:tblGrid>
      <w:tr w:rsidR="005558F3" w:rsidRPr="00787A12" w:rsidTr="0064365E">
        <w:tc>
          <w:tcPr>
            <w:tcW w:w="4590" w:type="dxa"/>
            <w:shd w:val="clear" w:color="auto" w:fill="95B3D7" w:themeFill="accent1" w:themeFillTint="99"/>
          </w:tcPr>
          <w:p w:rsidR="005558F3" w:rsidRPr="00787A12" w:rsidRDefault="005558F3" w:rsidP="005558F3">
            <w:pPr>
              <w:jc w:val="center"/>
              <w:rPr>
                <w:rFonts w:ascii="Times New Roman" w:hAnsi="Times New Roman" w:cs="Times New Roman"/>
                <w:b/>
                <w:sz w:val="24"/>
                <w:szCs w:val="24"/>
              </w:rPr>
            </w:pPr>
            <w:bookmarkStart w:id="1" w:name="_Hlk514245617"/>
            <w:r w:rsidRPr="00787A12">
              <w:rPr>
                <w:rFonts w:ascii="Times New Roman" w:hAnsi="Times New Roman" w:cs="Times New Roman"/>
                <w:b/>
                <w:sz w:val="24"/>
                <w:szCs w:val="24"/>
              </w:rPr>
              <w:t>Assignments</w:t>
            </w:r>
          </w:p>
        </w:tc>
        <w:tc>
          <w:tcPr>
            <w:tcW w:w="1170" w:type="dxa"/>
            <w:shd w:val="clear" w:color="auto" w:fill="95B3D7" w:themeFill="accent1" w:themeFillTint="99"/>
          </w:tcPr>
          <w:p w:rsidR="005558F3" w:rsidRPr="00787A12" w:rsidRDefault="005558F3" w:rsidP="005558F3">
            <w:pPr>
              <w:jc w:val="center"/>
              <w:rPr>
                <w:rFonts w:ascii="Times New Roman" w:hAnsi="Times New Roman" w:cs="Times New Roman"/>
                <w:b/>
                <w:sz w:val="24"/>
                <w:szCs w:val="24"/>
              </w:rPr>
            </w:pPr>
            <w:r w:rsidRPr="00787A12">
              <w:rPr>
                <w:rFonts w:ascii="Times New Roman" w:hAnsi="Times New Roman" w:cs="Times New Roman"/>
                <w:b/>
                <w:sz w:val="24"/>
                <w:szCs w:val="24"/>
              </w:rPr>
              <w:t>Points</w:t>
            </w:r>
          </w:p>
          <w:p w:rsidR="005558F3" w:rsidRPr="00787A12" w:rsidRDefault="005558F3" w:rsidP="005558F3">
            <w:pPr>
              <w:jc w:val="center"/>
              <w:rPr>
                <w:rFonts w:ascii="Times New Roman" w:hAnsi="Times New Roman" w:cs="Times New Roman"/>
                <w:b/>
                <w:sz w:val="24"/>
                <w:szCs w:val="24"/>
              </w:rPr>
            </w:pPr>
          </w:p>
        </w:tc>
        <w:tc>
          <w:tcPr>
            <w:tcW w:w="3330" w:type="dxa"/>
            <w:shd w:val="clear" w:color="auto" w:fill="95B3D7" w:themeFill="accent1" w:themeFillTint="99"/>
          </w:tcPr>
          <w:p w:rsidR="005558F3" w:rsidRPr="00787A12" w:rsidRDefault="005558F3" w:rsidP="005558F3">
            <w:pPr>
              <w:rPr>
                <w:rFonts w:ascii="Times New Roman" w:hAnsi="Times New Roman" w:cs="Times New Roman"/>
                <w:b/>
                <w:sz w:val="24"/>
                <w:szCs w:val="24"/>
              </w:rPr>
            </w:pPr>
            <w:r>
              <w:rPr>
                <w:rFonts w:ascii="Times New Roman" w:hAnsi="Times New Roman" w:cs="Times New Roman"/>
                <w:b/>
                <w:sz w:val="24"/>
                <w:szCs w:val="24"/>
              </w:rPr>
              <w:t xml:space="preserve">Due Date </w:t>
            </w:r>
          </w:p>
        </w:tc>
      </w:tr>
      <w:tr w:rsidR="005558F3" w:rsidRPr="00787A12" w:rsidTr="0064365E">
        <w:tc>
          <w:tcPr>
            <w:tcW w:w="4590" w:type="dxa"/>
          </w:tcPr>
          <w:p w:rsidR="005558F3" w:rsidRDefault="00054AC6" w:rsidP="00054AC6">
            <w:pPr>
              <w:rPr>
                <w:rFonts w:ascii="Times New Roman" w:hAnsi="Times New Roman" w:cs="Times New Roman"/>
                <w:sz w:val="24"/>
                <w:szCs w:val="24"/>
              </w:rPr>
            </w:pPr>
            <w:r>
              <w:rPr>
                <w:rFonts w:ascii="Times New Roman" w:hAnsi="Times New Roman" w:cs="Times New Roman"/>
                <w:sz w:val="24"/>
                <w:szCs w:val="24"/>
              </w:rPr>
              <w:t>Participation in discussions and interactive online a</w:t>
            </w:r>
            <w:r w:rsidR="00A006D9">
              <w:rPr>
                <w:rFonts w:ascii="Times New Roman" w:hAnsi="Times New Roman" w:cs="Times New Roman"/>
                <w:sz w:val="24"/>
                <w:szCs w:val="24"/>
              </w:rPr>
              <w:t>ctivities</w:t>
            </w:r>
          </w:p>
          <w:p w:rsidR="005D7455" w:rsidRPr="00787A12" w:rsidRDefault="005D7455" w:rsidP="00054AC6">
            <w:pPr>
              <w:rPr>
                <w:rFonts w:ascii="Times New Roman" w:hAnsi="Times New Roman" w:cs="Times New Roman"/>
                <w:sz w:val="24"/>
                <w:szCs w:val="24"/>
              </w:rPr>
            </w:pPr>
          </w:p>
        </w:tc>
        <w:tc>
          <w:tcPr>
            <w:tcW w:w="1170" w:type="dxa"/>
          </w:tcPr>
          <w:p w:rsidR="005558F3" w:rsidRPr="00787A12" w:rsidRDefault="00545CF8" w:rsidP="005558F3">
            <w:pPr>
              <w:jc w:val="center"/>
              <w:rPr>
                <w:rFonts w:ascii="Times New Roman" w:hAnsi="Times New Roman" w:cs="Times New Roman"/>
                <w:sz w:val="24"/>
                <w:szCs w:val="24"/>
              </w:rPr>
            </w:pPr>
            <w:r>
              <w:rPr>
                <w:rFonts w:ascii="Times New Roman" w:hAnsi="Times New Roman" w:cs="Times New Roman"/>
                <w:sz w:val="24"/>
                <w:szCs w:val="24"/>
              </w:rPr>
              <w:t>50</w:t>
            </w:r>
          </w:p>
        </w:tc>
        <w:tc>
          <w:tcPr>
            <w:tcW w:w="3330" w:type="dxa"/>
          </w:tcPr>
          <w:p w:rsidR="005558F3" w:rsidRDefault="005558F3" w:rsidP="005558F3">
            <w:pPr>
              <w:rPr>
                <w:rFonts w:ascii="Times New Roman" w:hAnsi="Times New Roman" w:cs="Times New Roman"/>
                <w:sz w:val="24"/>
                <w:szCs w:val="24"/>
              </w:rPr>
            </w:pPr>
            <w:r>
              <w:rPr>
                <w:rFonts w:ascii="Times New Roman" w:hAnsi="Times New Roman" w:cs="Times New Roman"/>
                <w:sz w:val="24"/>
                <w:szCs w:val="24"/>
              </w:rPr>
              <w:t>Ongoing</w:t>
            </w:r>
          </w:p>
          <w:p w:rsidR="005558F3" w:rsidRPr="00787A12" w:rsidRDefault="005558F3" w:rsidP="005558F3">
            <w:pPr>
              <w:rPr>
                <w:rFonts w:ascii="Times New Roman" w:hAnsi="Times New Roman" w:cs="Times New Roman"/>
                <w:sz w:val="24"/>
                <w:szCs w:val="24"/>
              </w:rPr>
            </w:pPr>
          </w:p>
        </w:tc>
      </w:tr>
      <w:tr w:rsidR="005558F3" w:rsidRPr="00787A12" w:rsidTr="0064365E">
        <w:tc>
          <w:tcPr>
            <w:tcW w:w="4590" w:type="dxa"/>
          </w:tcPr>
          <w:p w:rsidR="005558F3" w:rsidRDefault="005558F3" w:rsidP="005558F3">
            <w:pPr>
              <w:rPr>
                <w:rFonts w:ascii="Times New Roman" w:hAnsi="Times New Roman" w:cs="Times New Roman"/>
                <w:sz w:val="24"/>
                <w:szCs w:val="24"/>
              </w:rPr>
            </w:pPr>
            <w:r>
              <w:rPr>
                <w:rFonts w:ascii="Times New Roman" w:hAnsi="Times New Roman" w:cs="Times New Roman"/>
                <w:sz w:val="24"/>
                <w:szCs w:val="24"/>
              </w:rPr>
              <w:t>Quiz 1</w:t>
            </w:r>
          </w:p>
          <w:p w:rsidR="005D7455" w:rsidRDefault="005D7455" w:rsidP="005558F3">
            <w:pPr>
              <w:rPr>
                <w:rFonts w:ascii="Times New Roman" w:hAnsi="Times New Roman" w:cs="Times New Roman"/>
                <w:sz w:val="24"/>
                <w:szCs w:val="24"/>
              </w:rPr>
            </w:pPr>
          </w:p>
          <w:p w:rsidR="005558F3" w:rsidRPr="00787A12" w:rsidRDefault="005558F3" w:rsidP="005558F3">
            <w:pPr>
              <w:rPr>
                <w:rFonts w:ascii="Times New Roman" w:hAnsi="Times New Roman" w:cs="Times New Roman"/>
                <w:sz w:val="24"/>
                <w:szCs w:val="24"/>
              </w:rPr>
            </w:pPr>
          </w:p>
        </w:tc>
        <w:tc>
          <w:tcPr>
            <w:tcW w:w="1170" w:type="dxa"/>
          </w:tcPr>
          <w:p w:rsidR="005558F3" w:rsidRPr="00787A12" w:rsidRDefault="00545CF8" w:rsidP="005558F3">
            <w:pPr>
              <w:jc w:val="center"/>
              <w:rPr>
                <w:rFonts w:ascii="Times New Roman" w:hAnsi="Times New Roman" w:cs="Times New Roman"/>
                <w:sz w:val="24"/>
                <w:szCs w:val="24"/>
              </w:rPr>
            </w:pPr>
            <w:r>
              <w:rPr>
                <w:rFonts w:ascii="Times New Roman" w:hAnsi="Times New Roman" w:cs="Times New Roman"/>
                <w:sz w:val="24"/>
                <w:szCs w:val="24"/>
              </w:rPr>
              <w:t>7</w:t>
            </w:r>
            <w:r w:rsidR="0017407B">
              <w:rPr>
                <w:rFonts w:ascii="Times New Roman" w:hAnsi="Times New Roman" w:cs="Times New Roman"/>
                <w:sz w:val="24"/>
                <w:szCs w:val="24"/>
              </w:rPr>
              <w:t>0</w:t>
            </w:r>
          </w:p>
        </w:tc>
        <w:tc>
          <w:tcPr>
            <w:tcW w:w="3330" w:type="dxa"/>
          </w:tcPr>
          <w:p w:rsidR="005558F3" w:rsidRPr="00787A12" w:rsidRDefault="0017407B" w:rsidP="005558F3">
            <w:pPr>
              <w:rPr>
                <w:rFonts w:ascii="Times New Roman" w:hAnsi="Times New Roman" w:cs="Times New Roman"/>
                <w:sz w:val="24"/>
                <w:szCs w:val="24"/>
              </w:rPr>
            </w:pPr>
            <w:r>
              <w:rPr>
                <w:rFonts w:ascii="Times New Roman" w:hAnsi="Times New Roman" w:cs="Times New Roman"/>
                <w:sz w:val="24"/>
                <w:szCs w:val="24"/>
              </w:rPr>
              <w:t>September 16</w:t>
            </w:r>
          </w:p>
        </w:tc>
      </w:tr>
      <w:tr w:rsidR="00A63412" w:rsidRPr="00787A12" w:rsidTr="0064365E">
        <w:tc>
          <w:tcPr>
            <w:tcW w:w="459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Quiz 2</w:t>
            </w:r>
          </w:p>
          <w:p w:rsidR="00A63412" w:rsidRDefault="00A63412" w:rsidP="00A63412">
            <w:pPr>
              <w:rPr>
                <w:rFonts w:ascii="Times New Roman" w:hAnsi="Times New Roman" w:cs="Times New Roman"/>
                <w:sz w:val="24"/>
                <w:szCs w:val="24"/>
              </w:rPr>
            </w:pPr>
          </w:p>
          <w:p w:rsidR="005D7455" w:rsidRDefault="005D7455" w:rsidP="00A63412">
            <w:pPr>
              <w:rPr>
                <w:rFonts w:ascii="Times New Roman" w:hAnsi="Times New Roman" w:cs="Times New Roman"/>
                <w:sz w:val="24"/>
                <w:szCs w:val="24"/>
              </w:rPr>
            </w:pPr>
          </w:p>
        </w:tc>
        <w:tc>
          <w:tcPr>
            <w:tcW w:w="1170" w:type="dxa"/>
          </w:tcPr>
          <w:p w:rsidR="00A63412" w:rsidRPr="00787A12" w:rsidRDefault="00A63412" w:rsidP="00A63412">
            <w:pPr>
              <w:jc w:val="center"/>
              <w:rPr>
                <w:rFonts w:ascii="Times New Roman" w:hAnsi="Times New Roman" w:cs="Times New Roman"/>
                <w:sz w:val="24"/>
                <w:szCs w:val="24"/>
              </w:rPr>
            </w:pPr>
            <w:r>
              <w:rPr>
                <w:rFonts w:ascii="Times New Roman" w:hAnsi="Times New Roman" w:cs="Times New Roman"/>
                <w:sz w:val="24"/>
                <w:szCs w:val="24"/>
              </w:rPr>
              <w:t>70</w:t>
            </w:r>
          </w:p>
        </w:tc>
        <w:tc>
          <w:tcPr>
            <w:tcW w:w="333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September 30</w:t>
            </w:r>
          </w:p>
        </w:tc>
      </w:tr>
      <w:tr w:rsidR="00A63412" w:rsidRPr="00787A12" w:rsidTr="0064365E">
        <w:tc>
          <w:tcPr>
            <w:tcW w:w="459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Critical Article Review 1</w:t>
            </w:r>
          </w:p>
          <w:p w:rsidR="005D7455" w:rsidRDefault="005D7455" w:rsidP="00A63412">
            <w:pPr>
              <w:rPr>
                <w:rFonts w:ascii="Times New Roman" w:hAnsi="Times New Roman" w:cs="Times New Roman"/>
                <w:sz w:val="24"/>
                <w:szCs w:val="24"/>
              </w:rPr>
            </w:pPr>
          </w:p>
          <w:p w:rsidR="005D7455" w:rsidRDefault="005D7455" w:rsidP="00A63412">
            <w:pPr>
              <w:rPr>
                <w:rFonts w:ascii="Times New Roman" w:hAnsi="Times New Roman" w:cs="Times New Roman"/>
                <w:sz w:val="24"/>
                <w:szCs w:val="24"/>
              </w:rPr>
            </w:pPr>
          </w:p>
        </w:tc>
        <w:tc>
          <w:tcPr>
            <w:tcW w:w="1170" w:type="dxa"/>
          </w:tcPr>
          <w:p w:rsidR="00A63412" w:rsidRDefault="00A63412" w:rsidP="00A63412">
            <w:pPr>
              <w:jc w:val="center"/>
              <w:rPr>
                <w:rFonts w:ascii="Times New Roman" w:hAnsi="Times New Roman" w:cs="Times New Roman"/>
                <w:sz w:val="24"/>
                <w:szCs w:val="24"/>
              </w:rPr>
            </w:pPr>
            <w:r>
              <w:rPr>
                <w:rFonts w:ascii="Times New Roman" w:hAnsi="Times New Roman" w:cs="Times New Roman"/>
                <w:sz w:val="24"/>
                <w:szCs w:val="24"/>
              </w:rPr>
              <w:t>70</w:t>
            </w:r>
          </w:p>
        </w:tc>
        <w:tc>
          <w:tcPr>
            <w:tcW w:w="333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October 9</w:t>
            </w:r>
          </w:p>
          <w:p w:rsidR="00A63412" w:rsidRDefault="00A63412" w:rsidP="00A63412">
            <w:pPr>
              <w:rPr>
                <w:rFonts w:ascii="Times New Roman" w:hAnsi="Times New Roman" w:cs="Times New Roman"/>
                <w:sz w:val="24"/>
                <w:szCs w:val="24"/>
              </w:rPr>
            </w:pPr>
          </w:p>
        </w:tc>
      </w:tr>
      <w:tr w:rsidR="00A63412" w:rsidRPr="00787A12" w:rsidTr="0064365E">
        <w:tc>
          <w:tcPr>
            <w:tcW w:w="459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Midterm Exam</w:t>
            </w:r>
          </w:p>
          <w:p w:rsidR="00A63412" w:rsidRDefault="00A63412" w:rsidP="00A63412">
            <w:pPr>
              <w:rPr>
                <w:rFonts w:ascii="Times New Roman" w:hAnsi="Times New Roman" w:cs="Times New Roman"/>
                <w:sz w:val="24"/>
                <w:szCs w:val="24"/>
              </w:rPr>
            </w:pPr>
          </w:p>
          <w:p w:rsidR="005D7455" w:rsidRDefault="005D7455" w:rsidP="00A63412">
            <w:pPr>
              <w:rPr>
                <w:rFonts w:ascii="Times New Roman" w:hAnsi="Times New Roman" w:cs="Times New Roman"/>
                <w:sz w:val="24"/>
                <w:szCs w:val="24"/>
              </w:rPr>
            </w:pPr>
          </w:p>
        </w:tc>
        <w:tc>
          <w:tcPr>
            <w:tcW w:w="1170" w:type="dxa"/>
          </w:tcPr>
          <w:p w:rsidR="00A63412" w:rsidRDefault="00A63412" w:rsidP="00A63412">
            <w:pPr>
              <w:jc w:val="center"/>
              <w:rPr>
                <w:rFonts w:ascii="Times New Roman" w:hAnsi="Times New Roman" w:cs="Times New Roman"/>
                <w:sz w:val="24"/>
                <w:szCs w:val="24"/>
              </w:rPr>
            </w:pPr>
            <w:r>
              <w:rPr>
                <w:rFonts w:ascii="Times New Roman" w:hAnsi="Times New Roman" w:cs="Times New Roman"/>
                <w:sz w:val="24"/>
                <w:szCs w:val="24"/>
              </w:rPr>
              <w:t>150</w:t>
            </w:r>
          </w:p>
        </w:tc>
        <w:tc>
          <w:tcPr>
            <w:tcW w:w="333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October 14</w:t>
            </w:r>
          </w:p>
        </w:tc>
      </w:tr>
      <w:tr w:rsidR="00302C92" w:rsidRPr="00787A12" w:rsidTr="0064365E">
        <w:tc>
          <w:tcPr>
            <w:tcW w:w="4590" w:type="dxa"/>
          </w:tcPr>
          <w:p w:rsidR="00302C92" w:rsidRDefault="00302C92" w:rsidP="00A63412">
            <w:pPr>
              <w:rPr>
                <w:rFonts w:ascii="Times New Roman" w:hAnsi="Times New Roman" w:cs="Times New Roman"/>
                <w:sz w:val="24"/>
                <w:szCs w:val="24"/>
              </w:rPr>
            </w:pPr>
            <w:r>
              <w:rPr>
                <w:rFonts w:ascii="Times New Roman" w:hAnsi="Times New Roman" w:cs="Times New Roman"/>
                <w:sz w:val="24"/>
                <w:szCs w:val="24"/>
              </w:rPr>
              <w:t>Final Paper Topic and Outline</w:t>
            </w:r>
          </w:p>
          <w:p w:rsidR="005D7455" w:rsidRDefault="005D7455" w:rsidP="00A63412">
            <w:pPr>
              <w:rPr>
                <w:rFonts w:ascii="Times New Roman" w:hAnsi="Times New Roman" w:cs="Times New Roman"/>
                <w:sz w:val="24"/>
                <w:szCs w:val="24"/>
              </w:rPr>
            </w:pPr>
          </w:p>
          <w:p w:rsidR="00404C55" w:rsidRDefault="00404C55" w:rsidP="00A63412">
            <w:pPr>
              <w:rPr>
                <w:rFonts w:ascii="Times New Roman" w:hAnsi="Times New Roman" w:cs="Times New Roman"/>
                <w:sz w:val="24"/>
                <w:szCs w:val="24"/>
              </w:rPr>
            </w:pPr>
          </w:p>
        </w:tc>
        <w:tc>
          <w:tcPr>
            <w:tcW w:w="1170" w:type="dxa"/>
          </w:tcPr>
          <w:p w:rsidR="00302C92" w:rsidRDefault="00302C92" w:rsidP="00A63412">
            <w:pPr>
              <w:jc w:val="center"/>
              <w:rPr>
                <w:rFonts w:ascii="Times New Roman" w:hAnsi="Times New Roman" w:cs="Times New Roman"/>
                <w:sz w:val="24"/>
                <w:szCs w:val="24"/>
              </w:rPr>
            </w:pPr>
            <w:r>
              <w:rPr>
                <w:rFonts w:ascii="Times New Roman" w:hAnsi="Times New Roman" w:cs="Times New Roman"/>
                <w:sz w:val="24"/>
                <w:szCs w:val="24"/>
              </w:rPr>
              <w:t>50</w:t>
            </w:r>
          </w:p>
        </w:tc>
        <w:tc>
          <w:tcPr>
            <w:tcW w:w="3330" w:type="dxa"/>
          </w:tcPr>
          <w:p w:rsidR="00302C92" w:rsidRDefault="00302C92" w:rsidP="00A63412">
            <w:pPr>
              <w:rPr>
                <w:rFonts w:ascii="Times New Roman" w:hAnsi="Times New Roman" w:cs="Times New Roman"/>
                <w:sz w:val="24"/>
                <w:szCs w:val="24"/>
              </w:rPr>
            </w:pPr>
            <w:r>
              <w:rPr>
                <w:rFonts w:ascii="Times New Roman" w:hAnsi="Times New Roman" w:cs="Times New Roman"/>
                <w:sz w:val="24"/>
                <w:szCs w:val="24"/>
              </w:rPr>
              <w:t>October 2</w:t>
            </w:r>
            <w:r w:rsidR="00CF7881">
              <w:rPr>
                <w:rFonts w:ascii="Times New Roman" w:hAnsi="Times New Roman" w:cs="Times New Roman"/>
                <w:sz w:val="24"/>
                <w:szCs w:val="24"/>
              </w:rPr>
              <w:t>3</w:t>
            </w:r>
          </w:p>
        </w:tc>
      </w:tr>
      <w:tr w:rsidR="00A63412" w:rsidRPr="00787A12" w:rsidTr="0064365E">
        <w:tc>
          <w:tcPr>
            <w:tcW w:w="459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Critical Article Review 2</w:t>
            </w:r>
          </w:p>
          <w:p w:rsidR="005D7455" w:rsidRDefault="005D7455" w:rsidP="00A63412">
            <w:pPr>
              <w:rPr>
                <w:rFonts w:ascii="Times New Roman" w:hAnsi="Times New Roman" w:cs="Times New Roman"/>
                <w:sz w:val="24"/>
                <w:szCs w:val="24"/>
              </w:rPr>
            </w:pPr>
          </w:p>
          <w:p w:rsidR="00A63412" w:rsidRDefault="00A63412" w:rsidP="00A63412">
            <w:pPr>
              <w:rPr>
                <w:rFonts w:ascii="Times New Roman" w:hAnsi="Times New Roman" w:cs="Times New Roman"/>
                <w:sz w:val="24"/>
                <w:szCs w:val="24"/>
              </w:rPr>
            </w:pPr>
          </w:p>
        </w:tc>
        <w:tc>
          <w:tcPr>
            <w:tcW w:w="1170" w:type="dxa"/>
          </w:tcPr>
          <w:p w:rsidR="00A63412" w:rsidRDefault="00A63412" w:rsidP="00A63412">
            <w:pPr>
              <w:jc w:val="center"/>
              <w:rPr>
                <w:rFonts w:ascii="Times New Roman" w:hAnsi="Times New Roman" w:cs="Times New Roman"/>
                <w:sz w:val="24"/>
                <w:szCs w:val="24"/>
              </w:rPr>
            </w:pPr>
            <w:r>
              <w:rPr>
                <w:rFonts w:ascii="Times New Roman" w:hAnsi="Times New Roman" w:cs="Times New Roman"/>
                <w:sz w:val="24"/>
                <w:szCs w:val="24"/>
              </w:rPr>
              <w:t>70</w:t>
            </w:r>
          </w:p>
        </w:tc>
        <w:tc>
          <w:tcPr>
            <w:tcW w:w="333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October 28</w:t>
            </w:r>
          </w:p>
        </w:tc>
      </w:tr>
      <w:tr w:rsidR="00A63412" w:rsidRPr="00386C9B" w:rsidTr="0064365E">
        <w:tc>
          <w:tcPr>
            <w:tcW w:w="459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Chronology of U.S. Legislation for English Learners</w:t>
            </w:r>
          </w:p>
          <w:p w:rsidR="005D7455" w:rsidRDefault="005D7455" w:rsidP="00A63412">
            <w:pPr>
              <w:rPr>
                <w:rFonts w:ascii="Times New Roman" w:hAnsi="Times New Roman" w:cs="Times New Roman"/>
                <w:sz w:val="24"/>
                <w:szCs w:val="24"/>
              </w:rPr>
            </w:pPr>
          </w:p>
          <w:p w:rsidR="00A63412" w:rsidRPr="00787A12" w:rsidRDefault="00A63412" w:rsidP="00A63412">
            <w:pPr>
              <w:rPr>
                <w:rFonts w:ascii="Times New Roman" w:hAnsi="Times New Roman" w:cs="Times New Roman"/>
                <w:sz w:val="24"/>
                <w:szCs w:val="24"/>
              </w:rPr>
            </w:pPr>
          </w:p>
        </w:tc>
        <w:tc>
          <w:tcPr>
            <w:tcW w:w="1170" w:type="dxa"/>
          </w:tcPr>
          <w:p w:rsidR="00A63412" w:rsidRDefault="00A63412" w:rsidP="00A63412">
            <w:pPr>
              <w:jc w:val="center"/>
              <w:rPr>
                <w:rFonts w:ascii="Times New Roman" w:hAnsi="Times New Roman" w:cs="Times New Roman"/>
                <w:sz w:val="24"/>
                <w:szCs w:val="24"/>
              </w:rPr>
            </w:pPr>
            <w:r>
              <w:rPr>
                <w:rFonts w:ascii="Times New Roman" w:hAnsi="Times New Roman" w:cs="Times New Roman"/>
                <w:sz w:val="24"/>
                <w:szCs w:val="24"/>
              </w:rPr>
              <w:t>50</w:t>
            </w:r>
          </w:p>
          <w:p w:rsidR="00A63412" w:rsidRPr="00787A12" w:rsidRDefault="00A63412" w:rsidP="00A63412">
            <w:pPr>
              <w:jc w:val="center"/>
              <w:rPr>
                <w:rFonts w:ascii="Times New Roman" w:hAnsi="Times New Roman" w:cs="Times New Roman"/>
                <w:sz w:val="24"/>
                <w:szCs w:val="24"/>
              </w:rPr>
            </w:pPr>
          </w:p>
        </w:tc>
        <w:tc>
          <w:tcPr>
            <w:tcW w:w="3330" w:type="dxa"/>
          </w:tcPr>
          <w:p w:rsidR="00A63412" w:rsidRPr="00386C9B" w:rsidRDefault="00A63412" w:rsidP="00A63412">
            <w:pPr>
              <w:rPr>
                <w:rFonts w:ascii="Times New Roman" w:hAnsi="Times New Roman" w:cs="Times New Roman"/>
                <w:sz w:val="24"/>
                <w:szCs w:val="24"/>
              </w:rPr>
            </w:pPr>
            <w:r>
              <w:rPr>
                <w:rFonts w:ascii="Times New Roman" w:hAnsi="Times New Roman" w:cs="Times New Roman"/>
                <w:sz w:val="24"/>
                <w:szCs w:val="24"/>
              </w:rPr>
              <w:t>Nov. 6</w:t>
            </w:r>
          </w:p>
        </w:tc>
      </w:tr>
      <w:tr w:rsidR="00A63412" w:rsidRPr="00386C9B" w:rsidTr="0064365E">
        <w:tc>
          <w:tcPr>
            <w:tcW w:w="459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 xml:space="preserve">Quiz 3 </w:t>
            </w:r>
          </w:p>
          <w:p w:rsidR="005D7455" w:rsidRDefault="005D7455" w:rsidP="00A63412">
            <w:pPr>
              <w:rPr>
                <w:rFonts w:ascii="Times New Roman" w:hAnsi="Times New Roman" w:cs="Times New Roman"/>
                <w:sz w:val="24"/>
                <w:szCs w:val="24"/>
              </w:rPr>
            </w:pPr>
          </w:p>
          <w:p w:rsidR="005D7455" w:rsidRDefault="005D7455" w:rsidP="00A63412">
            <w:pPr>
              <w:rPr>
                <w:rFonts w:ascii="Times New Roman" w:hAnsi="Times New Roman" w:cs="Times New Roman"/>
                <w:sz w:val="24"/>
                <w:szCs w:val="24"/>
              </w:rPr>
            </w:pPr>
          </w:p>
        </w:tc>
        <w:tc>
          <w:tcPr>
            <w:tcW w:w="1170" w:type="dxa"/>
          </w:tcPr>
          <w:p w:rsidR="00A63412" w:rsidRDefault="00A63412" w:rsidP="00A63412">
            <w:pPr>
              <w:jc w:val="center"/>
              <w:rPr>
                <w:rFonts w:ascii="Times New Roman" w:hAnsi="Times New Roman" w:cs="Times New Roman"/>
                <w:sz w:val="24"/>
                <w:szCs w:val="24"/>
              </w:rPr>
            </w:pPr>
            <w:r>
              <w:rPr>
                <w:rFonts w:ascii="Times New Roman" w:hAnsi="Times New Roman" w:cs="Times New Roman"/>
                <w:sz w:val="24"/>
                <w:szCs w:val="24"/>
              </w:rPr>
              <w:t>70</w:t>
            </w:r>
          </w:p>
        </w:tc>
        <w:tc>
          <w:tcPr>
            <w:tcW w:w="333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Nov. 11</w:t>
            </w:r>
          </w:p>
          <w:p w:rsidR="00A63412" w:rsidRDefault="00A63412" w:rsidP="00A63412">
            <w:pPr>
              <w:rPr>
                <w:rFonts w:ascii="Times New Roman" w:hAnsi="Times New Roman" w:cs="Times New Roman"/>
                <w:sz w:val="24"/>
                <w:szCs w:val="24"/>
              </w:rPr>
            </w:pPr>
          </w:p>
        </w:tc>
      </w:tr>
      <w:tr w:rsidR="00A63412" w:rsidRPr="00787A12" w:rsidTr="0064365E">
        <w:tc>
          <w:tcPr>
            <w:tcW w:w="4590" w:type="dxa"/>
          </w:tcPr>
          <w:p w:rsidR="00A63412" w:rsidRDefault="00A63412" w:rsidP="00A63412">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Literature Research Paper</w:t>
            </w:r>
            <w:r w:rsidRPr="00287396">
              <w:rPr>
                <w:rFonts w:ascii="Times New Roman" w:hAnsi="Times New Roman" w:cs="Times New Roman"/>
                <w:sz w:val="24"/>
                <w:szCs w:val="24"/>
              </w:rPr>
              <w:t xml:space="preserve">  </w:t>
            </w:r>
            <w:r w:rsidR="00404C55">
              <w:rPr>
                <w:rFonts w:ascii="Times New Roman" w:hAnsi="Times New Roman" w:cs="Times New Roman"/>
                <w:sz w:val="24"/>
                <w:szCs w:val="24"/>
              </w:rPr>
              <w:t>(150 points)</w:t>
            </w:r>
          </w:p>
          <w:p w:rsidR="00404C55" w:rsidRDefault="00404C55" w:rsidP="00A63412">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Topic and Outline (50 points)</w:t>
            </w:r>
          </w:p>
          <w:p w:rsidR="00404C55" w:rsidRDefault="00404C55" w:rsidP="00404C55">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Total: 200 points</w:t>
            </w:r>
          </w:p>
          <w:p w:rsidR="005D7455" w:rsidRDefault="005D7455" w:rsidP="00404C55">
            <w:pPr>
              <w:widowControl/>
              <w:tabs>
                <w:tab w:val="left" w:pos="0"/>
              </w:tabs>
              <w:autoSpaceDE/>
              <w:autoSpaceDN/>
              <w:adjustRightInd/>
              <w:rPr>
                <w:rFonts w:ascii="Times New Roman" w:hAnsi="Times New Roman" w:cs="Times New Roman"/>
                <w:sz w:val="24"/>
                <w:szCs w:val="24"/>
              </w:rPr>
            </w:pPr>
          </w:p>
          <w:p w:rsidR="00A63412" w:rsidRPr="00287396" w:rsidRDefault="00A63412" w:rsidP="00404C55">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                                                                                                                                                                         </w:t>
            </w:r>
          </w:p>
        </w:tc>
        <w:tc>
          <w:tcPr>
            <w:tcW w:w="1170" w:type="dxa"/>
          </w:tcPr>
          <w:p w:rsidR="00A63412" w:rsidRDefault="00404C55" w:rsidP="00A63412">
            <w:pPr>
              <w:jc w:val="center"/>
              <w:rPr>
                <w:rFonts w:ascii="Times New Roman" w:hAnsi="Times New Roman" w:cs="Times New Roman"/>
                <w:sz w:val="24"/>
                <w:szCs w:val="24"/>
              </w:rPr>
            </w:pPr>
            <w:r>
              <w:rPr>
                <w:rFonts w:ascii="Times New Roman" w:hAnsi="Times New Roman" w:cs="Times New Roman"/>
                <w:sz w:val="24"/>
                <w:szCs w:val="24"/>
              </w:rPr>
              <w:t>150</w:t>
            </w:r>
          </w:p>
          <w:p w:rsidR="00A63412" w:rsidRPr="00287396" w:rsidRDefault="00A63412" w:rsidP="00A63412">
            <w:pPr>
              <w:jc w:val="center"/>
              <w:rPr>
                <w:rFonts w:ascii="Times New Roman" w:hAnsi="Times New Roman" w:cs="Times New Roman"/>
                <w:sz w:val="24"/>
                <w:szCs w:val="24"/>
              </w:rPr>
            </w:pPr>
          </w:p>
        </w:tc>
        <w:tc>
          <w:tcPr>
            <w:tcW w:w="3330" w:type="dxa"/>
          </w:tcPr>
          <w:p w:rsidR="00A63412" w:rsidRDefault="004532D1" w:rsidP="00A63412">
            <w:pPr>
              <w:rPr>
                <w:rFonts w:ascii="Times New Roman" w:hAnsi="Times New Roman" w:cs="Times New Roman"/>
                <w:sz w:val="24"/>
                <w:szCs w:val="24"/>
              </w:rPr>
            </w:pPr>
            <w:r>
              <w:rPr>
                <w:rFonts w:ascii="Times New Roman" w:hAnsi="Times New Roman" w:cs="Times New Roman"/>
                <w:sz w:val="24"/>
                <w:szCs w:val="24"/>
              </w:rPr>
              <w:t>December 2</w:t>
            </w:r>
          </w:p>
          <w:p w:rsidR="00A63412" w:rsidRPr="00287396" w:rsidRDefault="00A63412" w:rsidP="00A63412">
            <w:pPr>
              <w:rPr>
                <w:rFonts w:ascii="Times New Roman" w:hAnsi="Times New Roman" w:cs="Times New Roman"/>
                <w:sz w:val="24"/>
                <w:szCs w:val="24"/>
              </w:rPr>
            </w:pPr>
          </w:p>
        </w:tc>
      </w:tr>
      <w:tr w:rsidR="00A63412" w:rsidRPr="00787A12" w:rsidTr="0064365E">
        <w:tc>
          <w:tcPr>
            <w:tcW w:w="4590" w:type="dxa"/>
          </w:tcPr>
          <w:p w:rsidR="00A63412" w:rsidRDefault="00A63412" w:rsidP="00A63412">
            <w:pPr>
              <w:rPr>
                <w:rFonts w:ascii="Times New Roman" w:hAnsi="Times New Roman" w:cs="Times New Roman"/>
                <w:sz w:val="24"/>
                <w:szCs w:val="24"/>
              </w:rPr>
            </w:pPr>
            <w:r w:rsidRPr="00787A12">
              <w:rPr>
                <w:rFonts w:ascii="Times New Roman" w:hAnsi="Times New Roman" w:cs="Times New Roman"/>
                <w:sz w:val="24"/>
                <w:szCs w:val="24"/>
              </w:rPr>
              <w:t xml:space="preserve">Final Exam   </w:t>
            </w:r>
          </w:p>
          <w:p w:rsidR="005D7455" w:rsidRDefault="00A63412" w:rsidP="00A63412">
            <w:pPr>
              <w:rPr>
                <w:rFonts w:ascii="Times New Roman" w:hAnsi="Times New Roman" w:cs="Times New Roman"/>
                <w:sz w:val="24"/>
                <w:szCs w:val="24"/>
              </w:rPr>
            </w:pPr>
            <w:r w:rsidRPr="00787A12">
              <w:rPr>
                <w:rFonts w:ascii="Times New Roman" w:hAnsi="Times New Roman" w:cs="Times New Roman"/>
                <w:sz w:val="24"/>
                <w:szCs w:val="24"/>
              </w:rPr>
              <w:t xml:space="preserve">                           </w:t>
            </w:r>
          </w:p>
          <w:p w:rsidR="00A63412" w:rsidRPr="00787A12" w:rsidRDefault="00A63412" w:rsidP="00A63412">
            <w:pPr>
              <w:rPr>
                <w:rFonts w:ascii="Times New Roman" w:hAnsi="Times New Roman" w:cs="Times New Roman"/>
                <w:sz w:val="24"/>
                <w:szCs w:val="24"/>
              </w:rPr>
            </w:pPr>
            <w:r w:rsidRPr="00787A12">
              <w:rPr>
                <w:rFonts w:ascii="Times New Roman" w:hAnsi="Times New Roman" w:cs="Times New Roman"/>
                <w:sz w:val="24"/>
                <w:szCs w:val="24"/>
              </w:rPr>
              <w:t xml:space="preserve">                                                                </w:t>
            </w:r>
          </w:p>
        </w:tc>
        <w:tc>
          <w:tcPr>
            <w:tcW w:w="1170" w:type="dxa"/>
          </w:tcPr>
          <w:p w:rsidR="00A63412" w:rsidRPr="00787A12" w:rsidRDefault="00A63412" w:rsidP="00A63412">
            <w:pPr>
              <w:jc w:val="center"/>
              <w:rPr>
                <w:rFonts w:ascii="Times New Roman" w:hAnsi="Times New Roman" w:cs="Times New Roman"/>
                <w:sz w:val="24"/>
                <w:szCs w:val="24"/>
              </w:rPr>
            </w:pPr>
            <w:r>
              <w:rPr>
                <w:rFonts w:ascii="Times New Roman" w:hAnsi="Times New Roman" w:cs="Times New Roman"/>
                <w:sz w:val="24"/>
                <w:szCs w:val="24"/>
              </w:rPr>
              <w:t>200</w:t>
            </w:r>
          </w:p>
        </w:tc>
        <w:tc>
          <w:tcPr>
            <w:tcW w:w="3330" w:type="dxa"/>
          </w:tcPr>
          <w:p w:rsidR="00A63412" w:rsidRDefault="00A63412" w:rsidP="00A63412">
            <w:pPr>
              <w:rPr>
                <w:rFonts w:ascii="Times New Roman" w:hAnsi="Times New Roman" w:cs="Times New Roman"/>
                <w:sz w:val="24"/>
                <w:szCs w:val="24"/>
              </w:rPr>
            </w:pPr>
            <w:r>
              <w:rPr>
                <w:rFonts w:ascii="Times New Roman" w:hAnsi="Times New Roman" w:cs="Times New Roman"/>
                <w:sz w:val="24"/>
                <w:szCs w:val="24"/>
              </w:rPr>
              <w:t xml:space="preserve">December </w:t>
            </w:r>
            <w:r w:rsidR="008360EC">
              <w:rPr>
                <w:rFonts w:ascii="Times New Roman" w:hAnsi="Times New Roman" w:cs="Times New Roman"/>
                <w:sz w:val="24"/>
                <w:szCs w:val="24"/>
              </w:rPr>
              <w:t>7</w:t>
            </w:r>
          </w:p>
          <w:p w:rsidR="00A63412" w:rsidRPr="00787A12" w:rsidRDefault="00A63412" w:rsidP="00A63412">
            <w:pPr>
              <w:rPr>
                <w:rFonts w:ascii="Times New Roman" w:hAnsi="Times New Roman" w:cs="Times New Roman"/>
                <w:sz w:val="24"/>
                <w:szCs w:val="24"/>
              </w:rPr>
            </w:pPr>
          </w:p>
        </w:tc>
      </w:tr>
      <w:tr w:rsidR="00A63412" w:rsidRPr="00787A12" w:rsidTr="0064365E">
        <w:tc>
          <w:tcPr>
            <w:tcW w:w="4590" w:type="dxa"/>
            <w:shd w:val="clear" w:color="auto" w:fill="95B3D7" w:themeFill="accent1" w:themeFillTint="99"/>
          </w:tcPr>
          <w:p w:rsidR="00A63412" w:rsidRDefault="00A63412" w:rsidP="00A63412">
            <w:pPr>
              <w:rPr>
                <w:rFonts w:ascii="Times New Roman" w:hAnsi="Times New Roman" w:cs="Times New Roman"/>
                <w:sz w:val="24"/>
                <w:szCs w:val="24"/>
              </w:rPr>
            </w:pPr>
            <w:r w:rsidRPr="00787A12">
              <w:rPr>
                <w:rFonts w:ascii="Times New Roman" w:hAnsi="Times New Roman" w:cs="Times New Roman"/>
                <w:sz w:val="24"/>
                <w:szCs w:val="24"/>
              </w:rPr>
              <w:t>TOTAL</w:t>
            </w:r>
          </w:p>
          <w:p w:rsidR="00A63412" w:rsidRPr="00787A12" w:rsidRDefault="00A63412" w:rsidP="00A63412">
            <w:pPr>
              <w:rPr>
                <w:rFonts w:ascii="Times New Roman" w:hAnsi="Times New Roman" w:cs="Times New Roman"/>
                <w:sz w:val="24"/>
                <w:szCs w:val="24"/>
              </w:rPr>
            </w:pPr>
          </w:p>
        </w:tc>
        <w:tc>
          <w:tcPr>
            <w:tcW w:w="1170" w:type="dxa"/>
            <w:shd w:val="clear" w:color="auto" w:fill="95B3D7" w:themeFill="accent1" w:themeFillTint="99"/>
          </w:tcPr>
          <w:p w:rsidR="00A63412" w:rsidRPr="00787A12" w:rsidRDefault="00A63412" w:rsidP="00A63412">
            <w:pPr>
              <w:jc w:val="center"/>
              <w:rPr>
                <w:rFonts w:ascii="Times New Roman" w:hAnsi="Times New Roman" w:cs="Times New Roman"/>
                <w:sz w:val="24"/>
                <w:szCs w:val="24"/>
              </w:rPr>
            </w:pPr>
            <w:r>
              <w:rPr>
                <w:rFonts w:ascii="Times New Roman" w:hAnsi="Times New Roman" w:cs="Times New Roman"/>
                <w:sz w:val="24"/>
                <w:szCs w:val="24"/>
              </w:rPr>
              <w:t>1000</w:t>
            </w:r>
          </w:p>
        </w:tc>
        <w:tc>
          <w:tcPr>
            <w:tcW w:w="3330" w:type="dxa"/>
            <w:shd w:val="clear" w:color="auto" w:fill="95B3D7" w:themeFill="accent1" w:themeFillTint="99"/>
          </w:tcPr>
          <w:p w:rsidR="00A63412" w:rsidRPr="00787A12" w:rsidRDefault="00A63412" w:rsidP="00A63412">
            <w:pPr>
              <w:jc w:val="center"/>
              <w:rPr>
                <w:rFonts w:ascii="Times New Roman" w:hAnsi="Times New Roman" w:cs="Times New Roman"/>
                <w:sz w:val="24"/>
                <w:szCs w:val="24"/>
              </w:rPr>
            </w:pPr>
          </w:p>
        </w:tc>
      </w:tr>
      <w:bookmarkEnd w:id="1"/>
    </w:tbl>
    <w:p w:rsidR="005558F3" w:rsidRPr="005558F3" w:rsidRDefault="005558F3" w:rsidP="005558F3"/>
    <w:p w:rsidR="002E12F4" w:rsidRDefault="002E12F4" w:rsidP="00134F94">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403346" w:rsidRPr="00310E6A" w:rsidRDefault="00403346" w:rsidP="00403346">
      <w:pPr>
        <w:tabs>
          <w:tab w:val="left" w:pos="90"/>
        </w:tabs>
        <w:jc w:val="both"/>
        <w:rPr>
          <w:rFonts w:ascii="Times New Roman" w:hAnsi="Times New Roman" w:cs="Times New Roman"/>
          <w:b/>
          <w:sz w:val="24"/>
          <w:szCs w:val="24"/>
        </w:rPr>
      </w:pPr>
      <w:r w:rsidRPr="00CD70FF">
        <w:rPr>
          <w:rFonts w:ascii="Times New Roman" w:hAnsi="Times New Roman" w:cs="Times New Roman"/>
          <w:b/>
          <w:sz w:val="24"/>
          <w:szCs w:val="24"/>
        </w:rPr>
        <w:lastRenderedPageBreak/>
        <w:tab/>
      </w:r>
      <w:r w:rsidRPr="00310E6A">
        <w:rPr>
          <w:rFonts w:ascii="Times New Roman" w:hAnsi="Times New Roman" w:cs="Times New Roman"/>
          <w:b/>
          <w:sz w:val="24"/>
          <w:szCs w:val="24"/>
        </w:rPr>
        <w:t>XI</w:t>
      </w:r>
      <w:r>
        <w:rPr>
          <w:rFonts w:ascii="Times New Roman" w:hAnsi="Times New Roman" w:cs="Times New Roman"/>
          <w:b/>
          <w:sz w:val="24"/>
          <w:szCs w:val="24"/>
        </w:rPr>
        <w:t>II</w:t>
      </w:r>
      <w:r w:rsidRPr="00310E6A">
        <w:rPr>
          <w:rFonts w:ascii="Times New Roman" w:hAnsi="Times New Roman" w:cs="Times New Roman"/>
          <w:b/>
          <w:sz w:val="24"/>
          <w:szCs w:val="24"/>
        </w:rPr>
        <w:t>.</w:t>
      </w:r>
      <w:r w:rsidRPr="00310E6A">
        <w:rPr>
          <w:rFonts w:ascii="Times New Roman" w:hAnsi="Times New Roman" w:cs="Times New Roman"/>
          <w:b/>
          <w:sz w:val="24"/>
          <w:szCs w:val="24"/>
        </w:rPr>
        <w:tab/>
        <w:t xml:space="preserve">Student Technical Support </w:t>
      </w:r>
    </w:p>
    <w:p w:rsidR="00403346" w:rsidRPr="00310E6A" w:rsidRDefault="00403346" w:rsidP="00403346">
      <w:pPr>
        <w:tabs>
          <w:tab w:val="left" w:pos="360"/>
        </w:tabs>
        <w:ind w:left="720"/>
        <w:rPr>
          <w:rFonts w:ascii="Times New Roman" w:hAnsi="Times New Roman" w:cs="Times New Roman"/>
          <w:sz w:val="24"/>
          <w:szCs w:val="24"/>
        </w:rPr>
      </w:pPr>
      <w:r w:rsidRPr="00310E6A">
        <w:rPr>
          <w:rFonts w:ascii="Times New Roman" w:hAnsi="Times New Roman" w:cs="Times New Roman"/>
          <w:sz w:val="24"/>
          <w:szCs w:val="24"/>
        </w:rPr>
        <w:t xml:space="preserve">The University of North Texas provides technical support in the use of Canvas.  The student help desk may be reached at:  helpdesk@unt.edu, phone: 940-565-2324, or </w:t>
      </w:r>
      <w:r w:rsidRPr="00310E6A">
        <w:rPr>
          <w:rFonts w:ascii="Times New Roman" w:hAnsi="Times New Roman" w:cs="Times New Roman"/>
          <w:color w:val="000000"/>
          <w:sz w:val="24"/>
          <w:szCs w:val="24"/>
        </w:rPr>
        <w:t>in person at UNT Sage Hall, Room 130</w:t>
      </w:r>
      <w:r w:rsidRPr="00310E6A">
        <w:rPr>
          <w:rFonts w:ascii="Times New Roman" w:hAnsi="Times New Roman" w:cs="Times New Roman"/>
          <w:sz w:val="24"/>
          <w:szCs w:val="24"/>
        </w:rPr>
        <w:t xml:space="preserve">.  Regular hours are maintained to provide support to students. Please refer to the website </w:t>
      </w:r>
      <w:hyperlink r:id="rId10" w:history="1">
        <w:r w:rsidRPr="00310E6A">
          <w:rPr>
            <w:rFonts w:ascii="Times New Roman" w:hAnsi="Times New Roman" w:cs="Times New Roman"/>
            <w:color w:val="0000FF"/>
            <w:sz w:val="24"/>
            <w:szCs w:val="24"/>
            <w:u w:val="single"/>
          </w:rPr>
          <w:t>http://www.unt.edu/helpdesk/hours.htm</w:t>
        </w:r>
      </w:hyperlink>
      <w:r w:rsidRPr="00310E6A">
        <w:rPr>
          <w:rFonts w:ascii="Times New Roman" w:hAnsi="Times New Roman" w:cs="Times New Roman"/>
          <w:sz w:val="24"/>
          <w:szCs w:val="24"/>
        </w:rPr>
        <w:t xml:space="preserve"> for updated hours.</w:t>
      </w:r>
    </w:p>
    <w:p w:rsidR="00403346" w:rsidRPr="00310E6A" w:rsidRDefault="00403346" w:rsidP="00403346">
      <w:pPr>
        <w:tabs>
          <w:tab w:val="left" w:pos="720"/>
        </w:tabs>
        <w:ind w:left="360"/>
        <w:jc w:val="both"/>
        <w:rPr>
          <w:rFonts w:ascii="Times New Roman" w:hAnsi="Times New Roman" w:cs="Times New Roman"/>
          <w:sz w:val="24"/>
          <w:szCs w:val="24"/>
        </w:rPr>
      </w:pPr>
      <w:r w:rsidRPr="00310E6A">
        <w:rPr>
          <w:sz w:val="24"/>
          <w:szCs w:val="24"/>
        </w:rPr>
        <w:tab/>
      </w:r>
      <w:r w:rsidRPr="00310E6A">
        <w:rPr>
          <w:rFonts w:ascii="Times New Roman" w:hAnsi="Times New Roman" w:cs="Times New Roman"/>
          <w:sz w:val="24"/>
          <w:szCs w:val="24"/>
        </w:rPr>
        <w:t>Additionally, UNT offers other support services such as:</w:t>
      </w:r>
    </w:p>
    <w:p w:rsidR="00403346" w:rsidRPr="00310E6A" w:rsidRDefault="00403346" w:rsidP="00403346">
      <w:pPr>
        <w:tabs>
          <w:tab w:val="left" w:pos="540"/>
          <w:tab w:val="left" w:pos="720"/>
        </w:tabs>
        <w:ind w:left="360"/>
        <w:rPr>
          <w:rFonts w:ascii="Times New Roman" w:hAnsi="Times New Roman" w:cs="Times New Roman"/>
          <w:sz w:val="24"/>
          <w:szCs w:val="24"/>
        </w:rPr>
      </w:pPr>
      <w:r w:rsidRPr="00310E6A">
        <w:rPr>
          <w:rFonts w:ascii="Times New Roman" w:hAnsi="Times New Roman" w:cs="Times New Roman"/>
          <w:sz w:val="24"/>
          <w:szCs w:val="24"/>
        </w:rPr>
        <w:tab/>
      </w:r>
      <w:r w:rsidRPr="00310E6A">
        <w:rPr>
          <w:rFonts w:ascii="Times New Roman" w:hAnsi="Times New Roman" w:cs="Times New Roman"/>
          <w:sz w:val="24"/>
          <w:szCs w:val="24"/>
        </w:rPr>
        <w:tab/>
        <w:t xml:space="preserve">COE Student Advising Office: </w:t>
      </w:r>
      <w:hyperlink r:id="rId11" w:history="1">
        <w:r w:rsidRPr="00310E6A">
          <w:rPr>
            <w:rFonts w:ascii="Times New Roman" w:hAnsi="Times New Roman" w:cs="Times New Roman"/>
            <w:color w:val="0000FF"/>
            <w:sz w:val="24"/>
            <w:szCs w:val="24"/>
            <w:u w:val="single"/>
          </w:rPr>
          <w:t>https://www.coe.unt.edu/student-advising-office</w:t>
        </w:r>
      </w:hyperlink>
    </w:p>
    <w:p w:rsidR="00403346" w:rsidRPr="00310E6A" w:rsidRDefault="00403346" w:rsidP="00403346">
      <w:pPr>
        <w:tabs>
          <w:tab w:val="left" w:pos="540"/>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Office of the Registrar:  </w:t>
      </w:r>
      <w:hyperlink r:id="rId12" w:history="1">
        <w:r w:rsidRPr="00310E6A">
          <w:rPr>
            <w:rFonts w:ascii="Times New Roman" w:hAnsi="Times New Roman" w:cs="Times New Roman"/>
            <w:color w:val="0000FF"/>
            <w:sz w:val="24"/>
            <w:szCs w:val="24"/>
            <w:u w:val="single"/>
          </w:rPr>
          <w:t>http://registrar.unt.edu/registration</w:t>
        </w:r>
      </w:hyperlink>
      <w:r w:rsidRPr="00310E6A">
        <w:rPr>
          <w:rFonts w:ascii="Times New Roman" w:hAnsi="Times New Roman" w:cs="Times New Roman"/>
          <w:sz w:val="24"/>
          <w:szCs w:val="24"/>
        </w:rPr>
        <w:t xml:space="preserve"> </w:t>
      </w:r>
    </w:p>
    <w:p w:rsidR="00403346" w:rsidRPr="00310E6A" w:rsidRDefault="00403346" w:rsidP="00403346">
      <w:pPr>
        <w:tabs>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Student Financial Aid and Scholarships: </w:t>
      </w:r>
      <w:hyperlink r:id="rId13" w:history="1">
        <w:r w:rsidRPr="00310E6A">
          <w:rPr>
            <w:rFonts w:ascii="Times New Roman" w:hAnsi="Times New Roman" w:cs="Times New Roman"/>
            <w:color w:val="0000FF"/>
            <w:sz w:val="24"/>
            <w:szCs w:val="24"/>
            <w:u w:val="single"/>
          </w:rPr>
          <w:t>http://financialaid.unt.edu/</w:t>
        </w:r>
      </w:hyperlink>
      <w:r w:rsidRPr="00310E6A">
        <w:rPr>
          <w:rFonts w:ascii="Times New Roman" w:hAnsi="Times New Roman" w:cs="Times New Roman"/>
          <w:sz w:val="24"/>
          <w:szCs w:val="24"/>
        </w:rPr>
        <w:t xml:space="preserve"> </w:t>
      </w:r>
    </w:p>
    <w:p w:rsidR="00403346" w:rsidRPr="00310E6A" w:rsidRDefault="00403346" w:rsidP="00403346">
      <w:pPr>
        <w:tabs>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Counseling: </w:t>
      </w:r>
      <w:hyperlink r:id="rId14" w:history="1">
        <w:r w:rsidRPr="00310E6A">
          <w:rPr>
            <w:rFonts w:ascii="Times New Roman" w:hAnsi="Times New Roman" w:cs="Times New Roman"/>
            <w:color w:val="0000FF"/>
            <w:sz w:val="24"/>
            <w:szCs w:val="24"/>
            <w:u w:val="single"/>
          </w:rPr>
          <w:t>http://studentaffairs.unt.edu/counseling-testing-services</w:t>
        </w:r>
      </w:hyperlink>
      <w:r w:rsidRPr="00310E6A">
        <w:rPr>
          <w:rFonts w:ascii="Times New Roman" w:hAnsi="Times New Roman" w:cs="Times New Roman"/>
          <w:sz w:val="24"/>
          <w:szCs w:val="24"/>
        </w:rPr>
        <w:t xml:space="preserve"> </w:t>
      </w:r>
    </w:p>
    <w:p w:rsidR="00403346" w:rsidRDefault="00403346" w:rsidP="00134F94">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085407" w:rsidRDefault="00F04A35" w:rsidP="00134F94">
      <w:pPr>
        <w:widowControl/>
        <w:tabs>
          <w:tab w:val="left" w:pos="0"/>
          <w:tab w:val="left" w:pos="720"/>
        </w:tabs>
        <w:autoSpaceDE/>
        <w:autoSpaceDN/>
        <w:adjustRightInd/>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Extra Credit</w:t>
      </w:r>
    </w:p>
    <w:p w:rsidR="00085407" w:rsidRDefault="00085407" w:rsidP="00085407">
      <w:pPr>
        <w:widowControl/>
        <w:autoSpaceDE/>
        <w:autoSpaceDN/>
        <w:adjustRightInd/>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You may gain extra point by attending the following events:</w:t>
      </w:r>
    </w:p>
    <w:p w:rsidR="00F539A0" w:rsidRPr="00085407" w:rsidRDefault="00F539A0" w:rsidP="00085407">
      <w:pPr>
        <w:widowControl/>
        <w:autoSpaceDE/>
        <w:autoSpaceDN/>
        <w:adjustRightInd/>
        <w:rPr>
          <w:rFonts w:ascii="Times New Roman" w:eastAsia="Times New Roman" w:hAnsi="Times New Roman" w:cs="Times New Roman"/>
          <w:color w:val="0E101A"/>
          <w:sz w:val="24"/>
          <w:szCs w:val="24"/>
          <w:lang w:eastAsia="en-US"/>
        </w:rPr>
      </w:pPr>
    </w:p>
    <w:p w:rsidR="00085407" w:rsidRPr="003D61A8" w:rsidRDefault="00085407" w:rsidP="003D750B">
      <w:pPr>
        <w:pStyle w:val="ListParagraph"/>
        <w:numPr>
          <w:ilvl w:val="0"/>
          <w:numId w:val="28"/>
        </w:numPr>
        <w:ind w:left="360"/>
        <w:rPr>
          <w:color w:val="0E101A"/>
        </w:rPr>
      </w:pPr>
      <w:r w:rsidRPr="003D61A8">
        <w:rPr>
          <w:color w:val="0E101A"/>
        </w:rPr>
        <w:t>Zoom meetings are scheduled for this c</w:t>
      </w:r>
      <w:r w:rsidR="00F539A0">
        <w:rPr>
          <w:color w:val="0E101A"/>
        </w:rPr>
        <w:t xml:space="preserve">lass, </w:t>
      </w:r>
      <w:r w:rsidRPr="003D61A8">
        <w:rPr>
          <w:color w:val="0E101A"/>
        </w:rPr>
        <w:t>five extra points each session.</w:t>
      </w:r>
    </w:p>
    <w:p w:rsidR="003D61A8" w:rsidRPr="003D61A8" w:rsidRDefault="003D61A8" w:rsidP="003D61A8">
      <w:pPr>
        <w:pStyle w:val="ListParagraph"/>
        <w:ind w:left="360"/>
        <w:rPr>
          <w:color w:val="0E101A"/>
        </w:rPr>
      </w:pPr>
    </w:p>
    <w:p w:rsidR="003D61A8" w:rsidRDefault="00085407" w:rsidP="003D61A8">
      <w:pPr>
        <w:widowControl/>
        <w:autoSpaceDE/>
        <w:autoSpaceDN/>
        <w:adjustRightInd/>
        <w:ind w:left="360" w:hanging="36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2) Bilingual and ESL Supplemental exam review s</w:t>
      </w:r>
      <w:r w:rsidR="003D61A8">
        <w:rPr>
          <w:rFonts w:ascii="Times New Roman" w:eastAsia="Times New Roman" w:hAnsi="Times New Roman" w:cs="Times New Roman"/>
          <w:color w:val="0E101A"/>
          <w:sz w:val="24"/>
          <w:szCs w:val="24"/>
          <w:lang w:eastAsia="en-US"/>
        </w:rPr>
        <w:t>essions will be offered on Oct.</w:t>
      </w:r>
      <w:r w:rsidRPr="00085407">
        <w:rPr>
          <w:rFonts w:ascii="Times New Roman" w:eastAsia="Times New Roman" w:hAnsi="Times New Roman" w:cs="Times New Roman"/>
          <w:color w:val="0E101A"/>
          <w:sz w:val="24"/>
          <w:szCs w:val="24"/>
          <w:lang w:eastAsia="en-US"/>
        </w:rPr>
        <w:t>17 and Oct.</w:t>
      </w:r>
      <w:r w:rsidR="003D61A8">
        <w:rPr>
          <w:rFonts w:ascii="Times New Roman" w:eastAsia="Times New Roman" w:hAnsi="Times New Roman" w:cs="Times New Roman"/>
          <w:color w:val="0E101A"/>
          <w:sz w:val="24"/>
          <w:szCs w:val="24"/>
          <w:lang w:eastAsia="en-US"/>
        </w:rPr>
        <w:t xml:space="preserve"> </w:t>
      </w:r>
      <w:r w:rsidRPr="00085407">
        <w:rPr>
          <w:rFonts w:ascii="Times New Roman" w:eastAsia="Times New Roman" w:hAnsi="Times New Roman" w:cs="Times New Roman"/>
          <w:color w:val="0E101A"/>
          <w:sz w:val="24"/>
          <w:szCs w:val="24"/>
          <w:lang w:eastAsia="en-US"/>
        </w:rPr>
        <w:t>24 via Zoom, 30 extra points.</w:t>
      </w:r>
    </w:p>
    <w:p w:rsidR="00085407" w:rsidRPr="00085407" w:rsidRDefault="00085407" w:rsidP="003D61A8">
      <w:pPr>
        <w:widowControl/>
        <w:autoSpaceDE/>
        <w:autoSpaceDN/>
        <w:adjustRightInd/>
        <w:ind w:left="36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If you decide to attend, please register at the links above and submit the attendance certificate via email.  </w:t>
      </w:r>
    </w:p>
    <w:p w:rsidR="00085407" w:rsidRPr="00085407" w:rsidRDefault="00085407" w:rsidP="003D61A8">
      <w:pPr>
        <w:widowControl/>
        <w:autoSpaceDE/>
        <w:autoSpaceDN/>
        <w:adjustRightInd/>
        <w:ind w:left="720" w:hanging="36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October 17 9:00 AM to 12:00 PM</w:t>
      </w:r>
    </w:p>
    <w:p w:rsidR="00085407" w:rsidRPr="00085407" w:rsidRDefault="00085407" w:rsidP="003D61A8">
      <w:pPr>
        <w:widowControl/>
        <w:autoSpaceDE/>
        <w:autoSpaceDN/>
        <w:adjustRightInd/>
        <w:ind w:left="720" w:hanging="36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https://coe.unt.edu/events/bilingual-supplemental-review-1 </w:t>
      </w:r>
    </w:p>
    <w:p w:rsidR="00085407" w:rsidRPr="00085407" w:rsidRDefault="00085407" w:rsidP="003D61A8">
      <w:pPr>
        <w:widowControl/>
        <w:autoSpaceDE/>
        <w:autoSpaceDN/>
        <w:adjustRightInd/>
        <w:ind w:left="720" w:hanging="36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Join Zoom Meeting </w:t>
      </w:r>
      <w:hyperlink r:id="rId15" w:tgtFrame="_blank" w:history="1">
        <w:r w:rsidRPr="00085407">
          <w:rPr>
            <w:rFonts w:ascii="Times New Roman" w:eastAsia="Times New Roman" w:hAnsi="Times New Roman" w:cs="Times New Roman"/>
            <w:color w:val="4A6EE0"/>
            <w:sz w:val="24"/>
            <w:szCs w:val="24"/>
            <w:u w:val="single"/>
            <w:lang w:eastAsia="en-US"/>
          </w:rPr>
          <w:t>https://unt.zoom.us/j/99721714852</w:t>
        </w:r>
      </w:hyperlink>
      <w:r w:rsidRPr="00085407">
        <w:rPr>
          <w:rFonts w:ascii="Times New Roman" w:eastAsia="Times New Roman" w:hAnsi="Times New Roman" w:cs="Times New Roman"/>
          <w:color w:val="0E101A"/>
          <w:sz w:val="24"/>
          <w:szCs w:val="24"/>
          <w:lang w:eastAsia="en-US"/>
        </w:rPr>
        <w:t> </w:t>
      </w:r>
    </w:p>
    <w:p w:rsidR="00085407" w:rsidRPr="00085407" w:rsidRDefault="00085407" w:rsidP="003D61A8">
      <w:pPr>
        <w:widowControl/>
        <w:autoSpaceDE/>
        <w:autoSpaceDN/>
        <w:adjustRightInd/>
        <w:ind w:left="720" w:hanging="36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October 24 1:00 to 4:00 PM </w:t>
      </w:r>
    </w:p>
    <w:p w:rsidR="00085407" w:rsidRPr="00085407" w:rsidRDefault="00085407" w:rsidP="003D61A8">
      <w:pPr>
        <w:widowControl/>
        <w:autoSpaceDE/>
        <w:autoSpaceDN/>
        <w:adjustRightInd/>
        <w:ind w:left="720" w:hanging="36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https://coe.unt.edu/events/bilingual-supplemental-review-2 </w:t>
      </w:r>
    </w:p>
    <w:p w:rsidR="00085407" w:rsidRDefault="00085407" w:rsidP="003D61A8">
      <w:pPr>
        <w:widowControl/>
        <w:autoSpaceDE/>
        <w:autoSpaceDN/>
        <w:adjustRightInd/>
        <w:ind w:left="720" w:hanging="36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 xml:space="preserve">Join Zoom Meeting </w:t>
      </w:r>
      <w:hyperlink r:id="rId16" w:history="1">
        <w:r w:rsidR="003D61A8" w:rsidRPr="007116E9">
          <w:rPr>
            <w:rStyle w:val="Hyperlink"/>
            <w:rFonts w:ascii="Times New Roman" w:eastAsia="Times New Roman" w:hAnsi="Times New Roman" w:cs="Times New Roman"/>
            <w:sz w:val="24"/>
            <w:szCs w:val="24"/>
            <w:lang w:eastAsia="en-US"/>
          </w:rPr>
          <w:t>https://unt.zoom.us/j/92346471876</w:t>
        </w:r>
      </w:hyperlink>
    </w:p>
    <w:p w:rsidR="003D61A8" w:rsidRPr="00085407" w:rsidRDefault="003D61A8" w:rsidP="00085407">
      <w:pPr>
        <w:widowControl/>
        <w:autoSpaceDE/>
        <w:autoSpaceDN/>
        <w:adjustRightInd/>
        <w:rPr>
          <w:rFonts w:ascii="Times New Roman" w:eastAsia="Times New Roman" w:hAnsi="Times New Roman" w:cs="Times New Roman"/>
          <w:color w:val="0E101A"/>
          <w:sz w:val="24"/>
          <w:szCs w:val="24"/>
          <w:lang w:eastAsia="en-US"/>
        </w:rPr>
      </w:pPr>
    </w:p>
    <w:p w:rsidR="00085407" w:rsidRPr="00085407" w:rsidRDefault="00085407" w:rsidP="003D61A8">
      <w:pPr>
        <w:widowControl/>
        <w:autoSpaceDE/>
        <w:autoSpaceDN/>
        <w:adjustRightInd/>
        <w:ind w:left="180" w:hanging="180"/>
        <w:rPr>
          <w:rFonts w:ascii="Times New Roman" w:eastAsia="Times New Roman" w:hAnsi="Times New Roman" w:cs="Times New Roman"/>
          <w:color w:val="0E101A"/>
          <w:sz w:val="24"/>
          <w:szCs w:val="24"/>
          <w:lang w:eastAsia="en-US"/>
        </w:rPr>
      </w:pPr>
      <w:r w:rsidRPr="00085407">
        <w:rPr>
          <w:rFonts w:ascii="Times New Roman" w:eastAsia="Times New Roman" w:hAnsi="Times New Roman" w:cs="Times New Roman"/>
          <w:color w:val="0E101A"/>
          <w:sz w:val="24"/>
          <w:szCs w:val="24"/>
          <w:lang w:eastAsia="en-US"/>
        </w:rPr>
        <w:t>3) Conferences that focus on bilingual/ESL education, 30 extra points for each conference. Please submit the attendance certificate as an attachment to your email.</w:t>
      </w:r>
    </w:p>
    <w:p w:rsidR="00085407" w:rsidRPr="00085407" w:rsidRDefault="00085407" w:rsidP="00134F94">
      <w:pPr>
        <w:widowControl/>
        <w:tabs>
          <w:tab w:val="left" w:pos="0"/>
          <w:tab w:val="left" w:pos="720"/>
        </w:tabs>
        <w:autoSpaceDE/>
        <w:autoSpaceDN/>
        <w:adjustRightInd/>
        <w:rPr>
          <w:rFonts w:ascii="Times New Roman" w:eastAsia="Times New Roman" w:hAnsi="Times New Roman" w:cs="Times New Roman"/>
          <w:sz w:val="24"/>
          <w:szCs w:val="24"/>
          <w:lang w:eastAsia="en-US"/>
        </w:rPr>
      </w:pPr>
    </w:p>
    <w:p w:rsidR="00134F94" w:rsidRDefault="00134F94" w:rsidP="00134F94">
      <w:pPr>
        <w:widowControl/>
        <w:tabs>
          <w:tab w:val="left" w:pos="0"/>
          <w:tab w:val="left" w:pos="720"/>
        </w:tabs>
        <w:autoSpaceDE/>
        <w:autoSpaceDN/>
        <w:adjustRightInd/>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Interactive Online Participation</w:t>
      </w:r>
    </w:p>
    <w:p w:rsidR="00134F94" w:rsidRPr="00D90F16" w:rsidRDefault="00134F94" w:rsidP="00134F94">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134F94" w:rsidRDefault="00134F94" w:rsidP="00134F94">
      <w:pPr>
        <w:widowControl/>
        <w:autoSpaceDE/>
        <w:autoSpaceDN/>
        <w:adjustRightInd/>
        <w:rPr>
          <w:rFonts w:ascii="Times New Roman" w:hAnsi="Times New Roman" w:cs="Times New Roman"/>
          <w:sz w:val="24"/>
          <w:szCs w:val="24"/>
        </w:rPr>
      </w:pPr>
      <w:r w:rsidRPr="00D90F16">
        <w:rPr>
          <w:rFonts w:ascii="Times New Roman" w:eastAsia="Times New Roman" w:hAnsi="Times New Roman" w:cs="Times New Roman"/>
          <w:sz w:val="24"/>
          <w:szCs w:val="24"/>
          <w:lang w:eastAsia="en-US"/>
        </w:rPr>
        <w:t xml:space="preserve">It is expected that you make meaningful intellectual contributions to the class by </w:t>
      </w:r>
      <w:r>
        <w:rPr>
          <w:rFonts w:ascii="Times New Roman" w:eastAsia="Times New Roman" w:hAnsi="Times New Roman" w:cs="Times New Roman"/>
          <w:sz w:val="24"/>
          <w:szCs w:val="24"/>
          <w:lang w:eastAsia="en-US"/>
        </w:rPr>
        <w:t>sharing ideas with the class, respon</w:t>
      </w:r>
      <w:r w:rsidRPr="00D90F16">
        <w:rPr>
          <w:rFonts w:ascii="Times New Roman" w:eastAsia="Times New Roman" w:hAnsi="Times New Roman" w:cs="Times New Roman"/>
          <w:sz w:val="24"/>
          <w:szCs w:val="24"/>
          <w:lang w:eastAsia="en-US"/>
        </w:rPr>
        <w:t xml:space="preserve">ding to the ideas of others, asking relevant questions, collaborating in group discussions and projects, bringing to the class relevant research information such as journal articles, webpages about the topics addressed in the course, and making further readings on a course topic. </w:t>
      </w:r>
      <w:r w:rsidRPr="00D90F16">
        <w:rPr>
          <w:rFonts w:ascii="Times New Roman" w:hAnsi="Times New Roman" w:cs="Times New Roman"/>
          <w:sz w:val="24"/>
          <w:szCs w:val="24"/>
        </w:rPr>
        <w:t xml:space="preserve">Attendance and participation are important components of your grade. You will be assigned </w:t>
      </w:r>
      <w:r>
        <w:rPr>
          <w:rFonts w:ascii="Times New Roman" w:hAnsi="Times New Roman" w:cs="Times New Roman"/>
          <w:sz w:val="24"/>
          <w:szCs w:val="24"/>
        </w:rPr>
        <w:t>50</w:t>
      </w:r>
      <w:r w:rsidRPr="00D90F16">
        <w:rPr>
          <w:rFonts w:ascii="Times New Roman" w:hAnsi="Times New Roman" w:cs="Times New Roman"/>
          <w:sz w:val="24"/>
          <w:szCs w:val="24"/>
        </w:rPr>
        <w:t xml:space="preserve"> points for </w:t>
      </w:r>
      <w:r>
        <w:rPr>
          <w:rFonts w:ascii="Times New Roman" w:hAnsi="Times New Roman" w:cs="Times New Roman"/>
          <w:sz w:val="24"/>
          <w:szCs w:val="24"/>
        </w:rPr>
        <w:t>your contribution to the class discussions.</w:t>
      </w:r>
    </w:p>
    <w:p w:rsidR="00673934" w:rsidRDefault="00673934"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5D3022" w:rsidRPr="00787A12" w:rsidRDefault="002E12F4" w:rsidP="005D3022">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XIV</w:t>
      </w:r>
      <w:r w:rsidR="005D3022">
        <w:rPr>
          <w:rFonts w:ascii="Times New Roman" w:hAnsi="Times New Roman" w:cs="Times New Roman"/>
          <w:b/>
          <w:bCs/>
          <w:sz w:val="24"/>
          <w:szCs w:val="24"/>
        </w:rPr>
        <w:t>.</w:t>
      </w:r>
      <w:r w:rsidR="005D3022">
        <w:rPr>
          <w:rFonts w:ascii="Times New Roman" w:hAnsi="Times New Roman" w:cs="Times New Roman"/>
          <w:b/>
          <w:bCs/>
          <w:sz w:val="24"/>
          <w:szCs w:val="24"/>
        </w:rPr>
        <w:tab/>
        <w:t>TENTATIVE COURSE SCHEDULE</w:t>
      </w:r>
    </w:p>
    <w:p w:rsidR="005D3022" w:rsidRDefault="005D3022" w:rsidP="005D3022">
      <w:pPr>
        <w:spacing w:line="259" w:lineRule="auto"/>
        <w:ind w:left="720"/>
      </w:pPr>
      <w:r>
        <w:t xml:space="preserve"> </w:t>
      </w:r>
    </w:p>
    <w:tbl>
      <w:tblPr>
        <w:tblStyle w:val="TableGrid0"/>
        <w:tblW w:w="9585" w:type="dxa"/>
        <w:tblInd w:w="-112" w:type="dxa"/>
        <w:tblCellMar>
          <w:top w:w="41" w:type="dxa"/>
          <w:right w:w="115" w:type="dxa"/>
        </w:tblCellMar>
        <w:tblLook w:val="04A0" w:firstRow="1" w:lastRow="0" w:firstColumn="1" w:lastColumn="0" w:noHBand="0" w:noVBand="1"/>
      </w:tblPr>
      <w:tblGrid>
        <w:gridCol w:w="3712"/>
        <w:gridCol w:w="5873"/>
      </w:tblGrid>
      <w:tr w:rsidR="005D3022" w:rsidTr="005440B6">
        <w:trPr>
          <w:trHeight w:val="341"/>
        </w:trPr>
        <w:tc>
          <w:tcPr>
            <w:tcW w:w="3712" w:type="dxa"/>
            <w:tcBorders>
              <w:top w:val="single" w:sz="4" w:space="0" w:color="000000"/>
              <w:left w:val="single" w:sz="4" w:space="0" w:color="000000"/>
              <w:bottom w:val="single" w:sz="4" w:space="0" w:color="000000"/>
              <w:right w:val="nil"/>
            </w:tcBorders>
            <w:shd w:val="clear" w:color="auto" w:fill="A8D08D"/>
          </w:tcPr>
          <w:p w:rsidR="005D3022" w:rsidRDefault="003518A0" w:rsidP="004C1AEB">
            <w:pPr>
              <w:spacing w:line="259" w:lineRule="auto"/>
            </w:pPr>
            <w:r>
              <w:rPr>
                <w:rFonts w:eastAsia="Arial"/>
                <w:b/>
              </w:rPr>
              <w:t>August 24 - Introduction</w:t>
            </w:r>
          </w:p>
        </w:tc>
        <w:tc>
          <w:tcPr>
            <w:tcW w:w="587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p>
        </w:tc>
      </w:tr>
    </w:tbl>
    <w:p w:rsidR="00871F34" w:rsidRDefault="00871F34" w:rsidP="00375E22">
      <w:pPr>
        <w:spacing w:line="246" w:lineRule="auto"/>
        <w:ind w:left="-5" w:right="10"/>
        <w:rPr>
          <w:rFonts w:ascii="Times New Roman" w:eastAsia="Arial" w:hAnsi="Times New Roman" w:cs="Times New Roman"/>
          <w:b/>
          <w:sz w:val="24"/>
          <w:szCs w:val="24"/>
        </w:rPr>
      </w:pPr>
    </w:p>
    <w:p w:rsidR="009769FA" w:rsidRDefault="005D3022" w:rsidP="00375E22">
      <w:pPr>
        <w:spacing w:line="246" w:lineRule="auto"/>
        <w:ind w:left="-5" w:right="10"/>
        <w:rPr>
          <w:rFonts w:ascii="Times New Roman" w:hAnsi="Times New Roman" w:cs="Times New Roman"/>
          <w:sz w:val="24"/>
          <w:szCs w:val="24"/>
        </w:rPr>
      </w:pPr>
      <w:r w:rsidRPr="00375E22">
        <w:rPr>
          <w:rFonts w:ascii="Times New Roman" w:eastAsia="Arial" w:hAnsi="Times New Roman" w:cs="Times New Roman"/>
          <w:b/>
          <w:sz w:val="24"/>
          <w:szCs w:val="24"/>
        </w:rPr>
        <w:t>Objective</w:t>
      </w:r>
      <w:r w:rsidR="00D146E0">
        <w:rPr>
          <w:rFonts w:ascii="Times New Roman" w:eastAsia="Arial" w:hAnsi="Times New Roman" w:cs="Times New Roman"/>
          <w:b/>
          <w:sz w:val="24"/>
          <w:szCs w:val="24"/>
        </w:rPr>
        <w:t>s</w:t>
      </w:r>
      <w:r w:rsidRPr="00375E22">
        <w:rPr>
          <w:rFonts w:ascii="Times New Roman" w:hAnsi="Times New Roman" w:cs="Times New Roman"/>
          <w:sz w:val="24"/>
          <w:szCs w:val="24"/>
        </w:rPr>
        <w:t xml:space="preserve">: </w:t>
      </w:r>
    </w:p>
    <w:p w:rsidR="00D146E0" w:rsidRPr="00D146E0" w:rsidRDefault="00D146E0" w:rsidP="00375E22">
      <w:pPr>
        <w:spacing w:line="246" w:lineRule="auto"/>
        <w:ind w:left="-5" w:right="10"/>
        <w:rPr>
          <w:rFonts w:ascii="Times New Roman" w:hAnsi="Times New Roman" w:cs="Times New Roman"/>
          <w:sz w:val="24"/>
          <w:szCs w:val="24"/>
        </w:rPr>
      </w:pPr>
    </w:p>
    <w:p w:rsidR="00D146E0" w:rsidRDefault="006377BD" w:rsidP="00375E22">
      <w:pPr>
        <w:spacing w:line="246" w:lineRule="auto"/>
        <w:ind w:left="-5" w:right="10"/>
        <w:rPr>
          <w:rFonts w:ascii="Times New Roman" w:hAnsi="Times New Roman" w:cs="Times New Roman"/>
          <w:bCs/>
          <w:sz w:val="24"/>
          <w:szCs w:val="24"/>
        </w:rPr>
      </w:pPr>
      <w:r>
        <w:rPr>
          <w:rFonts w:ascii="Times New Roman" w:hAnsi="Times New Roman" w:cs="Times New Roman"/>
          <w:bCs/>
          <w:sz w:val="24"/>
          <w:szCs w:val="24"/>
        </w:rPr>
        <w:t xml:space="preserve">Introduction to English Language learner students’ demographics, characteristics, and needs. </w:t>
      </w:r>
    </w:p>
    <w:p w:rsidR="00D146E0" w:rsidRDefault="00D146E0" w:rsidP="00375E22">
      <w:pPr>
        <w:spacing w:line="246" w:lineRule="auto"/>
        <w:ind w:left="-5" w:right="10"/>
        <w:rPr>
          <w:rFonts w:ascii="Times New Roman" w:hAnsi="Times New Roman" w:cs="Times New Roman"/>
          <w:bCs/>
          <w:sz w:val="24"/>
          <w:szCs w:val="24"/>
        </w:rPr>
      </w:pPr>
    </w:p>
    <w:p w:rsidR="005D3022" w:rsidRDefault="006377BD" w:rsidP="00375E22">
      <w:pPr>
        <w:spacing w:line="246" w:lineRule="auto"/>
        <w:ind w:left="-5" w:right="10"/>
        <w:rPr>
          <w:rFonts w:ascii="Times New Roman" w:hAnsi="Times New Roman" w:cs="Times New Roman"/>
          <w:bCs/>
          <w:sz w:val="24"/>
          <w:szCs w:val="24"/>
        </w:rPr>
      </w:pPr>
      <w:r>
        <w:rPr>
          <w:rFonts w:ascii="Times New Roman" w:hAnsi="Times New Roman" w:cs="Times New Roman"/>
          <w:bCs/>
          <w:sz w:val="24"/>
          <w:szCs w:val="24"/>
        </w:rPr>
        <w:t>Review of the syllabus, assignments</w:t>
      </w:r>
      <w:r w:rsidR="001C378E">
        <w:rPr>
          <w:rFonts w:ascii="Times New Roman" w:hAnsi="Times New Roman" w:cs="Times New Roman"/>
          <w:bCs/>
          <w:sz w:val="24"/>
          <w:szCs w:val="24"/>
        </w:rPr>
        <w:t>,</w:t>
      </w:r>
      <w:r>
        <w:rPr>
          <w:rFonts w:ascii="Times New Roman" w:hAnsi="Times New Roman" w:cs="Times New Roman"/>
          <w:bCs/>
          <w:sz w:val="24"/>
          <w:szCs w:val="24"/>
        </w:rPr>
        <w:t xml:space="preserve"> and expectations for this class. </w:t>
      </w:r>
    </w:p>
    <w:p w:rsidR="002870E8" w:rsidRDefault="002870E8" w:rsidP="00375E22">
      <w:pPr>
        <w:spacing w:line="246" w:lineRule="auto"/>
        <w:ind w:left="-5" w:right="10"/>
        <w:rPr>
          <w:rFonts w:ascii="Times New Roman" w:hAnsi="Times New Roman" w:cs="Times New Roman"/>
          <w:bCs/>
          <w:sz w:val="24"/>
          <w:szCs w:val="24"/>
        </w:rPr>
      </w:pPr>
    </w:p>
    <w:p w:rsidR="001D4EA8" w:rsidRDefault="001D4EA8" w:rsidP="001D4EA8">
      <w:pPr>
        <w:rPr>
          <w:rFonts w:ascii="Times New Roman" w:hAnsi="Times New Roman" w:cs="Times New Roman"/>
          <w:b/>
          <w:bCs/>
          <w:sz w:val="24"/>
          <w:szCs w:val="24"/>
        </w:rPr>
      </w:pPr>
      <w:r>
        <w:rPr>
          <w:rFonts w:ascii="Times New Roman" w:hAnsi="Times New Roman" w:cs="Times New Roman"/>
          <w:b/>
          <w:bCs/>
          <w:sz w:val="24"/>
          <w:szCs w:val="24"/>
        </w:rPr>
        <w:t>This week’s activities</w:t>
      </w:r>
      <w:r w:rsidR="002870E8">
        <w:rPr>
          <w:rFonts w:ascii="Times New Roman" w:hAnsi="Times New Roman" w:cs="Times New Roman"/>
          <w:b/>
          <w:bCs/>
          <w:sz w:val="24"/>
          <w:szCs w:val="24"/>
        </w:rPr>
        <w:t xml:space="preserve"> and assignments</w:t>
      </w:r>
      <w:r w:rsidRPr="007362F6">
        <w:rPr>
          <w:rFonts w:ascii="Times New Roman" w:hAnsi="Times New Roman" w:cs="Times New Roman"/>
          <w:b/>
          <w:bCs/>
          <w:sz w:val="24"/>
          <w:szCs w:val="24"/>
        </w:rPr>
        <w:t>:</w:t>
      </w:r>
    </w:p>
    <w:p w:rsidR="00D146E0" w:rsidRPr="007362F6" w:rsidRDefault="00D146E0" w:rsidP="001D4EA8">
      <w:pPr>
        <w:rPr>
          <w:rFonts w:ascii="Times New Roman" w:hAnsi="Times New Roman" w:cs="Times New Roman"/>
          <w:b/>
          <w:bCs/>
          <w:sz w:val="24"/>
          <w:szCs w:val="24"/>
        </w:rPr>
      </w:pPr>
    </w:p>
    <w:p w:rsidR="00375E22" w:rsidRPr="00375E22" w:rsidRDefault="00375E22" w:rsidP="003D750B">
      <w:pPr>
        <w:pStyle w:val="ListParagraph"/>
        <w:numPr>
          <w:ilvl w:val="0"/>
          <w:numId w:val="8"/>
        </w:numPr>
      </w:pPr>
      <w:r w:rsidRPr="00375E22">
        <w:t>Introductions</w:t>
      </w:r>
    </w:p>
    <w:p w:rsidR="00375E22" w:rsidRDefault="00375E22" w:rsidP="003D750B">
      <w:pPr>
        <w:pStyle w:val="ListParagraph"/>
        <w:numPr>
          <w:ilvl w:val="0"/>
          <w:numId w:val="8"/>
        </w:numPr>
      </w:pPr>
      <w:r w:rsidRPr="00375E22">
        <w:t>Review of Couse Syllabus</w:t>
      </w:r>
    </w:p>
    <w:p w:rsidR="00375E22" w:rsidRDefault="00375E22" w:rsidP="003D750B">
      <w:pPr>
        <w:pStyle w:val="ListParagraph"/>
        <w:numPr>
          <w:ilvl w:val="0"/>
          <w:numId w:val="8"/>
        </w:numPr>
        <w:spacing w:after="160" w:line="259" w:lineRule="auto"/>
        <w:contextualSpacing/>
      </w:pPr>
      <w:r w:rsidRPr="00375E22">
        <w:t>Assignments and Expectations</w:t>
      </w:r>
    </w:p>
    <w:p w:rsidR="001D4EA8" w:rsidRDefault="009C74C6" w:rsidP="003D750B">
      <w:pPr>
        <w:pStyle w:val="ListParagraph"/>
        <w:numPr>
          <w:ilvl w:val="0"/>
          <w:numId w:val="8"/>
        </w:numPr>
        <w:spacing w:after="160" w:line="259" w:lineRule="auto"/>
        <w:contextualSpacing/>
      </w:pPr>
      <w:r>
        <w:t>Purchase your textbook</w:t>
      </w:r>
    </w:p>
    <w:p w:rsidR="001D4EA8" w:rsidRDefault="001D4EA8" w:rsidP="003D750B">
      <w:pPr>
        <w:pStyle w:val="ListParagraph"/>
        <w:numPr>
          <w:ilvl w:val="0"/>
          <w:numId w:val="8"/>
        </w:numPr>
        <w:spacing w:after="160" w:line="259" w:lineRule="auto"/>
        <w:contextualSpacing/>
      </w:pPr>
      <w:r>
        <w:t>Review the Module for this week</w:t>
      </w:r>
    </w:p>
    <w:p w:rsidR="00375E22" w:rsidRPr="00375E22" w:rsidRDefault="00375E22" w:rsidP="003D750B">
      <w:pPr>
        <w:pStyle w:val="ListParagraph"/>
        <w:numPr>
          <w:ilvl w:val="0"/>
          <w:numId w:val="8"/>
        </w:numPr>
        <w:spacing w:after="160" w:line="259" w:lineRule="auto"/>
        <w:contextualSpacing/>
      </w:pPr>
      <w:r w:rsidRPr="00375E22">
        <w:t>Introduction to English Language Learners</w:t>
      </w:r>
    </w:p>
    <w:tbl>
      <w:tblPr>
        <w:tblStyle w:val="TableGrid0"/>
        <w:tblW w:w="9585" w:type="dxa"/>
        <w:tblInd w:w="-112" w:type="dxa"/>
        <w:tblCellMar>
          <w:top w:w="41" w:type="dxa"/>
          <w:right w:w="115" w:type="dxa"/>
        </w:tblCellMar>
        <w:tblLook w:val="04A0" w:firstRow="1" w:lastRow="0" w:firstColumn="1" w:lastColumn="0" w:noHBand="0" w:noVBand="1"/>
      </w:tblPr>
      <w:tblGrid>
        <w:gridCol w:w="2903"/>
        <w:gridCol w:w="449"/>
        <w:gridCol w:w="6233"/>
      </w:tblGrid>
      <w:tr w:rsidR="005D3022" w:rsidTr="005440B6">
        <w:trPr>
          <w:trHeight w:val="341"/>
        </w:trPr>
        <w:tc>
          <w:tcPr>
            <w:tcW w:w="2903" w:type="dxa"/>
            <w:tcBorders>
              <w:top w:val="single" w:sz="4" w:space="0" w:color="000000"/>
              <w:left w:val="single" w:sz="4" w:space="0" w:color="000000"/>
              <w:bottom w:val="single" w:sz="4" w:space="0" w:color="000000"/>
              <w:right w:val="nil"/>
            </w:tcBorders>
            <w:shd w:val="clear" w:color="auto" w:fill="A8D08D"/>
          </w:tcPr>
          <w:p w:rsidR="005D3022" w:rsidRDefault="003518A0" w:rsidP="00ED7B65">
            <w:pPr>
              <w:spacing w:line="259" w:lineRule="auto"/>
            </w:pPr>
            <w:r>
              <w:rPr>
                <w:rFonts w:eastAsia="Arial"/>
                <w:b/>
              </w:rPr>
              <w:t>Week 1: August 24-30</w:t>
            </w:r>
          </w:p>
        </w:tc>
        <w:tc>
          <w:tcPr>
            <w:tcW w:w="449"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623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r>
              <w:rPr>
                <w:rFonts w:eastAsia="Arial"/>
                <w:b/>
              </w:rPr>
              <w:t xml:space="preserve">                     </w:t>
            </w:r>
          </w:p>
        </w:tc>
      </w:tr>
    </w:tbl>
    <w:p w:rsidR="00AD3A47" w:rsidRDefault="00AD3A47" w:rsidP="00AD3A47">
      <w:pPr>
        <w:rPr>
          <w:rFonts w:ascii="Times New Roman" w:eastAsia="Arial" w:hAnsi="Times New Roman" w:cs="Times New Roman"/>
          <w:b/>
          <w:sz w:val="24"/>
          <w:szCs w:val="24"/>
        </w:rPr>
      </w:pPr>
    </w:p>
    <w:p w:rsidR="008D2355" w:rsidRDefault="008D2355" w:rsidP="008D2355">
      <w:pPr>
        <w:rPr>
          <w:rFonts w:ascii="Times New Roman" w:hAnsi="Times New Roman" w:cs="Times New Roman"/>
          <w:sz w:val="24"/>
          <w:szCs w:val="24"/>
        </w:rPr>
      </w:pPr>
      <w:r w:rsidRPr="00D4374E">
        <w:rPr>
          <w:rFonts w:ascii="Times New Roman" w:hAnsi="Times New Roman" w:cs="Times New Roman"/>
          <w:b/>
          <w:sz w:val="24"/>
          <w:szCs w:val="24"/>
        </w:rPr>
        <w:t>Objective</w:t>
      </w:r>
      <w:r w:rsidR="002870E8">
        <w:rPr>
          <w:rFonts w:ascii="Times New Roman" w:hAnsi="Times New Roman" w:cs="Times New Roman"/>
          <w:b/>
          <w:sz w:val="24"/>
          <w:szCs w:val="24"/>
        </w:rPr>
        <w:t>s</w:t>
      </w:r>
      <w:r w:rsidRPr="00D4374E">
        <w:rPr>
          <w:rFonts w:ascii="Times New Roman" w:hAnsi="Times New Roman" w:cs="Times New Roman"/>
          <w:sz w:val="24"/>
          <w:szCs w:val="24"/>
        </w:rPr>
        <w:t>:</w:t>
      </w:r>
    </w:p>
    <w:p w:rsidR="008D2355" w:rsidRDefault="008D2355" w:rsidP="008D2355">
      <w:pPr>
        <w:rPr>
          <w:rFonts w:ascii="Times New Roman" w:hAnsi="Times New Roman" w:cs="Times New Roman"/>
          <w:sz w:val="24"/>
          <w:szCs w:val="24"/>
        </w:rPr>
      </w:pPr>
      <w:r w:rsidRPr="00D4374E">
        <w:rPr>
          <w:rFonts w:ascii="Times New Roman" w:hAnsi="Times New Roman" w:cs="Times New Roman"/>
          <w:sz w:val="24"/>
          <w:szCs w:val="24"/>
        </w:rPr>
        <w:t>Identify the legal and accountability mandates from the Texas Education Agency (TEA) related to identi</w:t>
      </w:r>
      <w:r w:rsidR="00DD3AC9">
        <w:rPr>
          <w:rFonts w:ascii="Times New Roman" w:hAnsi="Times New Roman" w:cs="Times New Roman"/>
          <w:sz w:val="24"/>
          <w:szCs w:val="24"/>
        </w:rPr>
        <w:t>fying, teaching and assessing E</w:t>
      </w:r>
      <w:r w:rsidRPr="00D4374E">
        <w:rPr>
          <w:rFonts w:ascii="Times New Roman" w:hAnsi="Times New Roman" w:cs="Times New Roman"/>
          <w:sz w:val="24"/>
          <w:szCs w:val="24"/>
        </w:rPr>
        <w:t>L’s including the state law, TAC 19 Chapter 89.</w:t>
      </w:r>
    </w:p>
    <w:p w:rsidR="001E0BAA" w:rsidRDefault="001E0BAA" w:rsidP="008D2355">
      <w:pPr>
        <w:rPr>
          <w:rFonts w:ascii="Times New Roman" w:hAnsi="Times New Roman" w:cs="Times New Roman"/>
          <w:sz w:val="24"/>
          <w:szCs w:val="24"/>
        </w:rPr>
      </w:pPr>
    </w:p>
    <w:p w:rsidR="001E0BAA" w:rsidRPr="00D4374E" w:rsidRDefault="001C378E" w:rsidP="008D2355">
      <w:pPr>
        <w:rPr>
          <w:rFonts w:ascii="Times New Roman" w:hAnsi="Times New Roman" w:cs="Times New Roman"/>
          <w:sz w:val="24"/>
          <w:szCs w:val="24"/>
        </w:rPr>
      </w:pPr>
      <w:r>
        <w:rPr>
          <w:rFonts w:ascii="Times New Roman" w:hAnsi="Times New Roman" w:cs="Times New Roman"/>
          <w:bCs/>
          <w:sz w:val="24"/>
          <w:szCs w:val="24"/>
        </w:rPr>
        <w:t>Students apply</w:t>
      </w:r>
      <w:r w:rsidR="001E0BAA" w:rsidRPr="00787A12">
        <w:rPr>
          <w:rFonts w:ascii="Times New Roman" w:hAnsi="Times New Roman" w:cs="Times New Roman"/>
          <w:bCs/>
          <w:sz w:val="24"/>
          <w:szCs w:val="24"/>
        </w:rPr>
        <w:t xml:space="preserve"> knowledge of effective strategies advocating for educational and social equity for ESL students (pa</w:t>
      </w:r>
      <w:r w:rsidR="001E0BAA">
        <w:rPr>
          <w:rFonts w:ascii="Times New Roman" w:hAnsi="Times New Roman" w:cs="Times New Roman"/>
          <w:bCs/>
          <w:sz w:val="24"/>
          <w:szCs w:val="24"/>
        </w:rPr>
        <w:t>rticipation in LPAC, ARD, Site B</w:t>
      </w:r>
      <w:r w:rsidR="001E0BAA" w:rsidRPr="00787A12">
        <w:rPr>
          <w:rFonts w:ascii="Times New Roman" w:hAnsi="Times New Roman" w:cs="Times New Roman"/>
          <w:bCs/>
          <w:sz w:val="24"/>
          <w:szCs w:val="24"/>
        </w:rPr>
        <w:t>ased Decision Making committees) and serving as a resource for teachers</w:t>
      </w:r>
      <w:r w:rsidR="001E0BAA">
        <w:rPr>
          <w:rFonts w:ascii="Times New Roman" w:hAnsi="Times New Roman" w:cs="Times New Roman"/>
          <w:bCs/>
          <w:sz w:val="24"/>
          <w:szCs w:val="24"/>
        </w:rPr>
        <w:t xml:space="preserve"> (ESL Domain III, Competency 010, A).</w:t>
      </w:r>
    </w:p>
    <w:p w:rsidR="008D2355" w:rsidRDefault="008D2355" w:rsidP="00AD3A47">
      <w:pPr>
        <w:rPr>
          <w:rFonts w:ascii="Times New Roman" w:hAnsi="Times New Roman" w:cs="Times New Roman"/>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2870E8" w:rsidRDefault="002870E8" w:rsidP="00AD3A47">
      <w:pPr>
        <w:rPr>
          <w:rFonts w:ascii="Times New Roman" w:hAnsi="Times New Roman" w:cs="Times New Roman"/>
          <w:sz w:val="24"/>
          <w:szCs w:val="24"/>
        </w:rPr>
      </w:pPr>
    </w:p>
    <w:p w:rsidR="001E0BAA" w:rsidRPr="001E0BAA" w:rsidRDefault="001E0BAA" w:rsidP="003D750B">
      <w:pPr>
        <w:numPr>
          <w:ilvl w:val="0"/>
          <w:numId w:val="11"/>
        </w:numPr>
        <w:tabs>
          <w:tab w:val="left" w:pos="270"/>
        </w:tabs>
        <w:ind w:left="360"/>
        <w:contextualSpacing/>
        <w:rPr>
          <w:rFonts w:ascii="Times New Roman" w:hAnsi="Times New Roman" w:cs="Times New Roman"/>
          <w:sz w:val="24"/>
          <w:szCs w:val="24"/>
        </w:rPr>
      </w:pPr>
      <w:r>
        <w:rPr>
          <w:rFonts w:ascii="Times New Roman" w:hAnsi="Times New Roman" w:cs="Times New Roman"/>
          <w:sz w:val="24"/>
          <w:szCs w:val="24"/>
        </w:rPr>
        <w:t>Review and analyze the role and responsibilities of the LPAC, ARD, and Site Based Decision Making committees.</w:t>
      </w:r>
    </w:p>
    <w:p w:rsidR="008D2355" w:rsidRPr="00D4374E" w:rsidRDefault="008D2355" w:rsidP="003D750B">
      <w:pPr>
        <w:numPr>
          <w:ilvl w:val="0"/>
          <w:numId w:val="11"/>
        </w:numPr>
        <w:tabs>
          <w:tab w:val="left" w:pos="270"/>
        </w:tabs>
        <w:ind w:left="360"/>
        <w:contextualSpacing/>
        <w:rPr>
          <w:rFonts w:ascii="Times New Roman" w:hAnsi="Times New Roman" w:cs="Times New Roman"/>
          <w:sz w:val="24"/>
          <w:szCs w:val="24"/>
        </w:rPr>
      </w:pPr>
      <w:r w:rsidRPr="00BA5DE8">
        <w:rPr>
          <w:rFonts w:ascii="Times New Roman" w:hAnsi="Times New Roman" w:cs="Times New Roman"/>
          <w:color w:val="000000"/>
          <w:sz w:val="24"/>
          <w:szCs w:val="24"/>
          <w:bdr w:val="none" w:sz="0" w:space="0" w:color="auto" w:frame="1"/>
        </w:rPr>
        <w:t xml:space="preserve">Using the following website read the information about the </w:t>
      </w:r>
      <w:bookmarkStart w:id="2" w:name="_Hlk490585412"/>
      <w:r w:rsidRPr="00BA5DE8">
        <w:rPr>
          <w:rFonts w:ascii="Times New Roman" w:hAnsi="Times New Roman" w:cs="Times New Roman"/>
          <w:color w:val="000000"/>
          <w:sz w:val="24"/>
          <w:szCs w:val="24"/>
          <w:bdr w:val="none" w:sz="0" w:space="0" w:color="auto" w:frame="1"/>
        </w:rPr>
        <w:t>Texas Administrative Code (TAC) 19 Chapter 89</w:t>
      </w:r>
      <w:bookmarkEnd w:id="2"/>
      <w:r w:rsidRPr="00BA5DE8">
        <w:rPr>
          <w:rFonts w:ascii="Times New Roman" w:hAnsi="Times New Roman" w:cs="Times New Roman"/>
          <w:color w:val="000000"/>
          <w:sz w:val="24"/>
          <w:szCs w:val="24"/>
          <w:bdr w:val="none" w:sz="0" w:space="0" w:color="auto" w:frame="1"/>
        </w:rPr>
        <w:t xml:space="preserve"> regarding the Texas policies for the education of ELL students:</w:t>
      </w:r>
      <w:r w:rsidRPr="00D4374E">
        <w:rPr>
          <w:rFonts w:ascii="Times New Roman" w:hAnsi="Times New Roman" w:cs="Times New Roman"/>
          <w:color w:val="000000"/>
          <w:sz w:val="24"/>
          <w:szCs w:val="24"/>
          <w:bdr w:val="none" w:sz="0" w:space="0" w:color="auto" w:frame="1"/>
          <w:shd w:val="clear" w:color="auto" w:fill="F4F4F4"/>
        </w:rPr>
        <w:t xml:space="preserve"> </w:t>
      </w:r>
      <w:hyperlink r:id="rId17" w:history="1">
        <w:r w:rsidRPr="00D4374E">
          <w:rPr>
            <w:rStyle w:val="Hyperlink"/>
            <w:rFonts w:ascii="Times New Roman" w:hAnsi="Times New Roman" w:cs="Times New Roman"/>
            <w:sz w:val="24"/>
            <w:szCs w:val="24"/>
            <w:bdr w:val="none" w:sz="0" w:space="0" w:color="auto" w:frame="1"/>
            <w:shd w:val="clear" w:color="auto" w:fill="F4F4F4"/>
          </w:rPr>
          <w:t>http://ritter.tea.state.tx.us/rules/tac/chapter089/ch089bb.html</w:t>
        </w:r>
      </w:hyperlink>
      <w:r w:rsidRPr="00D4374E">
        <w:rPr>
          <w:rFonts w:ascii="Times New Roman" w:hAnsi="Times New Roman" w:cs="Times New Roman"/>
          <w:color w:val="000000"/>
          <w:sz w:val="24"/>
          <w:szCs w:val="24"/>
          <w:u w:val="single"/>
          <w:bdr w:val="none" w:sz="0" w:space="0" w:color="auto" w:frame="1"/>
          <w:shd w:val="clear" w:color="auto" w:fill="F4F4F4"/>
        </w:rPr>
        <w:t xml:space="preserve"> </w:t>
      </w:r>
    </w:p>
    <w:p w:rsidR="000074DB" w:rsidRPr="001E0BAA" w:rsidRDefault="000074DB" w:rsidP="003D750B">
      <w:pPr>
        <w:pStyle w:val="ListParagraph"/>
        <w:numPr>
          <w:ilvl w:val="0"/>
          <w:numId w:val="11"/>
        </w:numPr>
        <w:tabs>
          <w:tab w:val="left" w:pos="270"/>
        </w:tabs>
        <w:ind w:left="360"/>
        <w:contextualSpacing/>
        <w:jc w:val="both"/>
      </w:pPr>
      <w:r>
        <w:t>Review the PowerPoint “Texas Administrative Code Chapter 89 and LPAC Committee”</w:t>
      </w:r>
    </w:p>
    <w:p w:rsidR="008D2355" w:rsidRPr="00D4374E" w:rsidRDefault="008D2355" w:rsidP="003D750B">
      <w:pPr>
        <w:pStyle w:val="ListParagraph"/>
        <w:numPr>
          <w:ilvl w:val="0"/>
          <w:numId w:val="11"/>
        </w:numPr>
        <w:tabs>
          <w:tab w:val="left" w:pos="180"/>
          <w:tab w:val="left" w:pos="270"/>
          <w:tab w:val="left" w:pos="540"/>
          <w:tab w:val="left" w:pos="720"/>
        </w:tabs>
        <w:spacing w:after="160" w:line="259" w:lineRule="auto"/>
        <w:ind w:left="360"/>
        <w:contextualSpacing/>
      </w:pPr>
      <w:r>
        <w:t xml:space="preserve"> </w:t>
      </w:r>
      <w:r w:rsidR="007074D8">
        <w:t xml:space="preserve"> </w:t>
      </w:r>
      <w:r w:rsidRPr="00D4374E">
        <w:t>Watch the video: Bilingual Teacher, Bilingual Student</w:t>
      </w:r>
    </w:p>
    <w:p w:rsidR="008D2355" w:rsidRDefault="00E61237" w:rsidP="008D2355">
      <w:pPr>
        <w:pStyle w:val="ListParagraph"/>
        <w:spacing w:after="160" w:line="259" w:lineRule="auto"/>
        <w:ind w:left="360"/>
        <w:contextualSpacing/>
        <w:rPr>
          <w:rStyle w:val="Hyperlink"/>
        </w:rPr>
      </w:pPr>
      <w:hyperlink r:id="rId18" w:history="1">
        <w:r w:rsidR="008D2355" w:rsidRPr="00D4374E">
          <w:rPr>
            <w:rStyle w:val="Hyperlink"/>
          </w:rPr>
          <w:t>https://www.youtube.com/watch?v=v46YqMmIceY</w:t>
        </w:r>
      </w:hyperlink>
    </w:p>
    <w:p w:rsidR="008D2355" w:rsidRDefault="008D2355" w:rsidP="008D2355">
      <w:pPr>
        <w:pStyle w:val="ListParagraph"/>
        <w:spacing w:after="160" w:line="259" w:lineRule="auto"/>
        <w:ind w:left="360"/>
        <w:contextualSpacing/>
      </w:pPr>
    </w:p>
    <w:p w:rsidR="008D2355" w:rsidRDefault="008D2355" w:rsidP="00954A08">
      <w:pPr>
        <w:spacing w:after="160" w:line="259" w:lineRule="auto"/>
        <w:contextualSpacing/>
        <w:rPr>
          <w:rFonts w:ascii="Times New Roman" w:hAnsi="Times New Roman" w:cs="Times New Roman"/>
          <w:sz w:val="24"/>
          <w:szCs w:val="24"/>
        </w:rPr>
      </w:pPr>
      <w:r w:rsidRPr="00954A08">
        <w:rPr>
          <w:rFonts w:ascii="Times New Roman" w:hAnsi="Times New Roman" w:cs="Times New Roman"/>
          <w:b/>
          <w:sz w:val="24"/>
          <w:szCs w:val="24"/>
        </w:rPr>
        <w:t>Evaluation:</w:t>
      </w:r>
      <w:r w:rsidRPr="00954A08">
        <w:rPr>
          <w:rFonts w:ascii="Times New Roman" w:hAnsi="Times New Roman" w:cs="Times New Roman"/>
          <w:sz w:val="24"/>
          <w:szCs w:val="24"/>
        </w:rPr>
        <w:t xml:space="preserve"> The content of this week will be assessed in Quiz No. 1</w:t>
      </w:r>
    </w:p>
    <w:p w:rsidR="00403346" w:rsidRPr="00954A08" w:rsidRDefault="00403346" w:rsidP="00954A08">
      <w:pPr>
        <w:spacing w:after="160" w:line="259" w:lineRule="auto"/>
        <w:contextualSpacing/>
        <w:rPr>
          <w:rFonts w:ascii="Times New Roman" w:hAnsi="Times New Roman" w:cs="Times New Roman"/>
          <w:sz w:val="24"/>
          <w:szCs w:val="24"/>
        </w:rPr>
      </w:pPr>
    </w:p>
    <w:p w:rsidR="008D2355" w:rsidRPr="00954A08" w:rsidRDefault="008D2355" w:rsidP="00AD3A47">
      <w:pPr>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445"/>
        <w:gridCol w:w="6148"/>
      </w:tblGrid>
      <w:tr w:rsidR="008D2355" w:rsidTr="00BF7560">
        <w:trPr>
          <w:trHeight w:val="324"/>
        </w:trPr>
        <w:tc>
          <w:tcPr>
            <w:tcW w:w="2992" w:type="dxa"/>
            <w:shd w:val="clear" w:color="auto" w:fill="A8D08D"/>
          </w:tcPr>
          <w:p w:rsidR="008D2355" w:rsidRDefault="003518A0" w:rsidP="003518A0">
            <w:pPr>
              <w:spacing w:line="259" w:lineRule="auto"/>
              <w:ind w:left="112"/>
            </w:pPr>
            <w:r>
              <w:rPr>
                <w:rFonts w:eastAsia="Arial"/>
                <w:b/>
              </w:rPr>
              <w:lastRenderedPageBreak/>
              <w:t>Week 2: Aug. 31 – Sep. 6</w:t>
            </w:r>
          </w:p>
        </w:tc>
        <w:tc>
          <w:tcPr>
            <w:tcW w:w="445" w:type="dxa"/>
            <w:shd w:val="clear" w:color="auto" w:fill="A8D08D"/>
          </w:tcPr>
          <w:p w:rsidR="008D2355" w:rsidRDefault="008D2355" w:rsidP="00BF7560">
            <w:pPr>
              <w:spacing w:line="259" w:lineRule="auto"/>
            </w:pPr>
            <w:r>
              <w:rPr>
                <w:rFonts w:eastAsia="Arial"/>
                <w:b/>
              </w:rPr>
              <w:t xml:space="preserve"> </w:t>
            </w:r>
          </w:p>
        </w:tc>
        <w:tc>
          <w:tcPr>
            <w:tcW w:w="6148" w:type="dxa"/>
            <w:shd w:val="clear" w:color="auto" w:fill="A8D08D"/>
          </w:tcPr>
          <w:p w:rsidR="008D2355" w:rsidRDefault="008D2355" w:rsidP="00BF7560">
            <w:pPr>
              <w:spacing w:line="259" w:lineRule="auto"/>
            </w:pPr>
            <w:r>
              <w:rPr>
                <w:rFonts w:eastAsia="Arial"/>
                <w:b/>
              </w:rPr>
              <w:t xml:space="preserve">              </w:t>
            </w:r>
          </w:p>
        </w:tc>
      </w:tr>
    </w:tbl>
    <w:p w:rsidR="008D2355" w:rsidRDefault="008D2355" w:rsidP="008D2355">
      <w:pPr>
        <w:rPr>
          <w:rFonts w:ascii="Times New Roman" w:eastAsia="Arial" w:hAnsi="Times New Roman" w:cs="Times New Roman"/>
          <w:b/>
          <w:sz w:val="24"/>
          <w:szCs w:val="24"/>
        </w:rPr>
      </w:pPr>
    </w:p>
    <w:p w:rsidR="008D2355" w:rsidRDefault="008D2355" w:rsidP="008D2355">
      <w:pPr>
        <w:rPr>
          <w:rFonts w:ascii="Times New Roman" w:eastAsia="Arial" w:hAnsi="Times New Roman" w:cs="Times New Roman"/>
          <w:b/>
          <w:sz w:val="24"/>
          <w:szCs w:val="24"/>
        </w:rPr>
      </w:pPr>
      <w:r w:rsidRPr="004F177E">
        <w:rPr>
          <w:rFonts w:ascii="Times New Roman" w:eastAsia="Arial" w:hAnsi="Times New Roman" w:cs="Times New Roman"/>
          <w:b/>
          <w:sz w:val="24"/>
          <w:szCs w:val="24"/>
        </w:rPr>
        <w:t xml:space="preserve">Objective: </w:t>
      </w:r>
    </w:p>
    <w:p w:rsidR="008D2355" w:rsidRDefault="008D2355" w:rsidP="00AD3A47">
      <w:pPr>
        <w:rPr>
          <w:rFonts w:ascii="Times New Roman" w:hAnsi="Times New Roman" w:cs="Times New Roman"/>
          <w:sz w:val="24"/>
          <w:szCs w:val="24"/>
        </w:rPr>
      </w:pPr>
    </w:p>
    <w:p w:rsidR="005D3022" w:rsidRDefault="005D3022" w:rsidP="00AD3A47">
      <w:pPr>
        <w:rPr>
          <w:rFonts w:ascii="Times New Roman" w:hAnsi="Times New Roman" w:cs="Times New Roman"/>
          <w:sz w:val="24"/>
          <w:szCs w:val="24"/>
        </w:rPr>
      </w:pPr>
      <w:r w:rsidRPr="007F4360">
        <w:rPr>
          <w:rFonts w:ascii="Times New Roman" w:hAnsi="Times New Roman" w:cs="Times New Roman"/>
          <w:sz w:val="24"/>
          <w:szCs w:val="24"/>
        </w:rPr>
        <w:t>Demonstrate knowledge about global issues and perspectives related to bilingual education, including how bilingual education and bilingualism are perceived throughout the world of educati</w:t>
      </w:r>
      <w:r w:rsidR="00B305EA" w:rsidRPr="007F4360">
        <w:rPr>
          <w:rFonts w:ascii="Times New Roman" w:hAnsi="Times New Roman" w:cs="Times New Roman"/>
          <w:sz w:val="24"/>
          <w:szCs w:val="24"/>
        </w:rPr>
        <w:t xml:space="preserve">on (Bilingual Domain I, </w:t>
      </w:r>
      <w:r w:rsidRPr="007F4360">
        <w:rPr>
          <w:rFonts w:ascii="Times New Roman" w:hAnsi="Times New Roman" w:cs="Times New Roman"/>
          <w:sz w:val="24"/>
          <w:szCs w:val="24"/>
        </w:rPr>
        <w:t xml:space="preserve">001, C). </w:t>
      </w:r>
    </w:p>
    <w:p w:rsidR="002870E8" w:rsidRDefault="002870E8" w:rsidP="00AD3A47">
      <w:pPr>
        <w:rPr>
          <w:rFonts w:ascii="Times New Roman" w:hAnsi="Times New Roman" w:cs="Times New Roman"/>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5D3022" w:rsidRPr="007F4360" w:rsidRDefault="005D3022" w:rsidP="005D3022">
      <w:pPr>
        <w:spacing w:after="13" w:line="259" w:lineRule="auto"/>
        <w:ind w:left="91"/>
        <w:rPr>
          <w:rFonts w:ascii="Times New Roman" w:hAnsi="Times New Roman" w:cs="Times New Roman"/>
          <w:sz w:val="24"/>
          <w:szCs w:val="24"/>
        </w:rPr>
      </w:pPr>
    </w:p>
    <w:p w:rsidR="005D3022" w:rsidRPr="007F4360" w:rsidRDefault="00B305EA" w:rsidP="001F0FDB">
      <w:pPr>
        <w:widowControl/>
        <w:numPr>
          <w:ilvl w:val="0"/>
          <w:numId w:val="7"/>
        </w:numPr>
        <w:autoSpaceDE/>
        <w:autoSpaceDN/>
        <w:adjustRightInd/>
        <w:spacing w:after="26"/>
        <w:ind w:hanging="360"/>
        <w:jc w:val="both"/>
        <w:rPr>
          <w:rFonts w:ascii="Times New Roman" w:hAnsi="Times New Roman" w:cs="Times New Roman"/>
          <w:sz w:val="24"/>
          <w:szCs w:val="24"/>
        </w:rPr>
      </w:pPr>
      <w:r w:rsidRPr="007F4360">
        <w:rPr>
          <w:rFonts w:ascii="Times New Roman" w:hAnsi="Times New Roman" w:cs="Times New Roman"/>
          <w:sz w:val="24"/>
          <w:szCs w:val="24"/>
        </w:rPr>
        <w:t>Review Baker</w:t>
      </w:r>
      <w:r w:rsidR="008D2355">
        <w:rPr>
          <w:rFonts w:ascii="Times New Roman" w:hAnsi="Times New Roman" w:cs="Times New Roman"/>
          <w:sz w:val="24"/>
          <w:szCs w:val="24"/>
        </w:rPr>
        <w:t xml:space="preserve"> &amp; Wright</w:t>
      </w:r>
      <w:r w:rsidR="005D3022" w:rsidRPr="007F4360">
        <w:rPr>
          <w:rFonts w:ascii="Times New Roman" w:hAnsi="Times New Roman" w:cs="Times New Roman"/>
          <w:sz w:val="24"/>
          <w:szCs w:val="24"/>
        </w:rPr>
        <w:t xml:space="preserve"> </w:t>
      </w:r>
      <w:r w:rsidRPr="007F4360">
        <w:rPr>
          <w:rFonts w:ascii="Times New Roman" w:hAnsi="Times New Roman" w:cs="Times New Roman"/>
          <w:sz w:val="24"/>
          <w:szCs w:val="24"/>
        </w:rPr>
        <w:t>C</w:t>
      </w:r>
      <w:r w:rsidR="005D3022" w:rsidRPr="007F4360">
        <w:rPr>
          <w:rFonts w:ascii="Times New Roman" w:hAnsi="Times New Roman" w:cs="Times New Roman"/>
          <w:sz w:val="24"/>
          <w:szCs w:val="24"/>
        </w:rPr>
        <w:t xml:space="preserve">hapter 1, “Bilingualism Definitions and Distinctions” </w:t>
      </w:r>
    </w:p>
    <w:p w:rsidR="00B305EA" w:rsidRDefault="00B305EA" w:rsidP="001F0FDB">
      <w:pPr>
        <w:widowControl/>
        <w:numPr>
          <w:ilvl w:val="0"/>
          <w:numId w:val="7"/>
        </w:numPr>
        <w:autoSpaceDE/>
        <w:autoSpaceDN/>
        <w:adjustRightInd/>
        <w:spacing w:after="5"/>
        <w:ind w:hanging="360"/>
        <w:jc w:val="both"/>
        <w:rPr>
          <w:rFonts w:ascii="Times New Roman" w:hAnsi="Times New Roman" w:cs="Times New Roman"/>
          <w:sz w:val="24"/>
          <w:szCs w:val="24"/>
        </w:rPr>
      </w:pPr>
      <w:r w:rsidRPr="007F4360">
        <w:rPr>
          <w:rFonts w:ascii="Times New Roman" w:hAnsi="Times New Roman" w:cs="Times New Roman"/>
          <w:sz w:val="24"/>
          <w:szCs w:val="24"/>
        </w:rPr>
        <w:t xml:space="preserve">Review </w:t>
      </w:r>
      <w:r w:rsidR="00067E5C">
        <w:rPr>
          <w:rFonts w:ascii="Times New Roman" w:hAnsi="Times New Roman" w:cs="Times New Roman"/>
          <w:sz w:val="24"/>
          <w:szCs w:val="24"/>
        </w:rPr>
        <w:t>Baker &amp; Wright</w:t>
      </w:r>
      <w:r w:rsidR="00325C64" w:rsidRPr="007F4360">
        <w:rPr>
          <w:rFonts w:ascii="Times New Roman" w:hAnsi="Times New Roman" w:cs="Times New Roman"/>
          <w:sz w:val="24"/>
          <w:szCs w:val="24"/>
        </w:rPr>
        <w:t xml:space="preserve"> Chapter </w:t>
      </w:r>
      <w:r w:rsidR="008D2355">
        <w:rPr>
          <w:rFonts w:ascii="Times New Roman" w:hAnsi="Times New Roman" w:cs="Times New Roman"/>
          <w:sz w:val="24"/>
          <w:szCs w:val="24"/>
        </w:rPr>
        <w:t>2</w:t>
      </w:r>
      <w:r w:rsidR="00DB6A12" w:rsidRPr="007F4360">
        <w:rPr>
          <w:rFonts w:ascii="Times New Roman" w:hAnsi="Times New Roman" w:cs="Times New Roman"/>
          <w:sz w:val="24"/>
          <w:szCs w:val="24"/>
        </w:rPr>
        <w:t xml:space="preserve"> “</w:t>
      </w:r>
      <w:r w:rsidR="008D2355">
        <w:rPr>
          <w:rFonts w:ascii="Times New Roman" w:hAnsi="Times New Roman" w:cs="Times New Roman"/>
          <w:sz w:val="24"/>
          <w:szCs w:val="24"/>
        </w:rPr>
        <w:t>The Measurement of Bilingualism</w:t>
      </w:r>
      <w:r w:rsidR="00DB6A12" w:rsidRPr="007F4360">
        <w:rPr>
          <w:rFonts w:ascii="Times New Roman" w:hAnsi="Times New Roman" w:cs="Times New Roman"/>
          <w:sz w:val="24"/>
          <w:szCs w:val="24"/>
        </w:rPr>
        <w:t>”</w:t>
      </w:r>
    </w:p>
    <w:p w:rsidR="00BC75D1" w:rsidRPr="007F4360" w:rsidRDefault="00BC75D1" w:rsidP="00BC75D1">
      <w:pPr>
        <w:widowControl/>
        <w:autoSpaceDE/>
        <w:autoSpaceDN/>
        <w:adjustRightInd/>
        <w:spacing w:after="5"/>
        <w:ind w:left="720" w:hanging="720"/>
        <w:jc w:val="both"/>
        <w:rPr>
          <w:rFonts w:ascii="Times New Roman" w:hAnsi="Times New Roman" w:cs="Times New Roman"/>
          <w:sz w:val="24"/>
          <w:szCs w:val="24"/>
        </w:rPr>
      </w:pPr>
    </w:p>
    <w:p w:rsidR="00325C64" w:rsidRPr="00405C59" w:rsidRDefault="00290ED4" w:rsidP="00405C59">
      <w:pPr>
        <w:widowControl/>
        <w:autoSpaceDE/>
        <w:autoSpaceDN/>
        <w:adjustRightInd/>
        <w:spacing w:after="5"/>
        <w:jc w:val="both"/>
        <w:rPr>
          <w:rFonts w:ascii="Times New Roman" w:hAnsi="Times New Roman" w:cs="Times New Roman"/>
          <w:sz w:val="24"/>
          <w:szCs w:val="24"/>
        </w:rPr>
      </w:pPr>
      <w:r w:rsidRPr="00405C59">
        <w:rPr>
          <w:rFonts w:ascii="Times New Roman" w:hAnsi="Times New Roman" w:cs="Times New Roman"/>
          <w:b/>
          <w:sz w:val="24"/>
          <w:szCs w:val="24"/>
        </w:rPr>
        <w:t>Evaluation</w:t>
      </w:r>
      <w:r w:rsidRPr="00405C59">
        <w:rPr>
          <w:rFonts w:ascii="Times New Roman" w:hAnsi="Times New Roman" w:cs="Times New Roman"/>
          <w:sz w:val="24"/>
          <w:szCs w:val="24"/>
        </w:rPr>
        <w:t>: The content of this week will be assessed in Quiz No. 1</w:t>
      </w:r>
    </w:p>
    <w:p w:rsidR="003518A0" w:rsidRDefault="005D3022" w:rsidP="00CA49F6">
      <w:pPr>
        <w:spacing w:line="259" w:lineRule="auto"/>
        <w:rPr>
          <w:rFonts w:ascii="Times New Roman" w:hAnsi="Times New Roman" w:cs="Times New Roman"/>
          <w:sz w:val="24"/>
          <w:szCs w:val="24"/>
        </w:rPr>
      </w:pPr>
      <w:r w:rsidRPr="00405C59">
        <w:rPr>
          <w:rFonts w:ascii="Times New Roman" w:eastAsia="Arial" w:hAnsi="Times New Roman" w:cs="Times New Roman"/>
          <w:b/>
          <w:color w:val="E36C0A"/>
          <w:sz w:val="24"/>
          <w:szCs w:val="24"/>
        </w:rPr>
        <w:t xml:space="preserve"> </w:t>
      </w: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977"/>
        <w:gridCol w:w="810"/>
        <w:gridCol w:w="4798"/>
      </w:tblGrid>
      <w:tr w:rsidR="003518A0" w:rsidTr="00004BAD">
        <w:trPr>
          <w:trHeight w:val="324"/>
        </w:trPr>
        <w:tc>
          <w:tcPr>
            <w:tcW w:w="3977" w:type="dxa"/>
            <w:shd w:val="clear" w:color="auto" w:fill="A8D08D"/>
          </w:tcPr>
          <w:p w:rsidR="003518A0" w:rsidRDefault="003518A0" w:rsidP="00004BAD">
            <w:pPr>
              <w:spacing w:line="259" w:lineRule="auto"/>
              <w:ind w:left="112"/>
            </w:pPr>
            <w:r>
              <w:rPr>
                <w:rFonts w:eastAsia="Arial"/>
                <w:b/>
              </w:rPr>
              <w:t>Week 3, September 7-12</w:t>
            </w:r>
          </w:p>
        </w:tc>
        <w:tc>
          <w:tcPr>
            <w:tcW w:w="810" w:type="dxa"/>
            <w:shd w:val="clear" w:color="auto" w:fill="A8D08D"/>
          </w:tcPr>
          <w:p w:rsidR="003518A0" w:rsidRDefault="003518A0" w:rsidP="00004BAD">
            <w:pPr>
              <w:spacing w:line="259" w:lineRule="auto"/>
            </w:pPr>
            <w:r>
              <w:rPr>
                <w:rFonts w:eastAsia="Arial"/>
                <w:b/>
              </w:rPr>
              <w:t xml:space="preserve"> </w:t>
            </w:r>
          </w:p>
        </w:tc>
        <w:tc>
          <w:tcPr>
            <w:tcW w:w="4798" w:type="dxa"/>
            <w:shd w:val="clear" w:color="auto" w:fill="A8D08D"/>
          </w:tcPr>
          <w:p w:rsidR="003518A0" w:rsidRDefault="003518A0" w:rsidP="00004BAD">
            <w:pPr>
              <w:spacing w:line="259" w:lineRule="auto"/>
            </w:pPr>
            <w:r>
              <w:rPr>
                <w:rFonts w:eastAsia="Arial"/>
                <w:b/>
              </w:rPr>
              <w:t xml:space="preserve">              </w:t>
            </w:r>
          </w:p>
        </w:tc>
      </w:tr>
    </w:tbl>
    <w:p w:rsidR="003518A0" w:rsidRDefault="003518A0" w:rsidP="003518A0">
      <w:pPr>
        <w:rPr>
          <w:rFonts w:ascii="Times New Roman" w:eastAsia="Arial" w:hAnsi="Times New Roman" w:cs="Times New Roman"/>
          <w:b/>
          <w:sz w:val="24"/>
          <w:szCs w:val="24"/>
        </w:rPr>
      </w:pPr>
    </w:p>
    <w:p w:rsidR="00486C85" w:rsidRDefault="003518A0" w:rsidP="003518A0">
      <w:pPr>
        <w:rPr>
          <w:rFonts w:ascii="Times New Roman" w:hAnsi="Times New Roman" w:cs="Times New Roman"/>
          <w:sz w:val="24"/>
          <w:szCs w:val="24"/>
        </w:rPr>
      </w:pPr>
      <w:r w:rsidRPr="009769FA">
        <w:rPr>
          <w:rFonts w:ascii="Times New Roman" w:eastAsia="Arial" w:hAnsi="Times New Roman" w:cs="Times New Roman"/>
          <w:b/>
          <w:sz w:val="24"/>
          <w:szCs w:val="24"/>
        </w:rPr>
        <w:t>Objective</w:t>
      </w:r>
      <w:r w:rsidRPr="009769FA">
        <w:rPr>
          <w:rFonts w:ascii="Times New Roman" w:hAnsi="Times New Roman" w:cs="Times New Roman"/>
          <w:sz w:val="24"/>
          <w:szCs w:val="24"/>
        </w:rPr>
        <w:t xml:space="preserve">: </w:t>
      </w:r>
    </w:p>
    <w:p w:rsidR="003518A0" w:rsidRPr="007F4360" w:rsidRDefault="003518A0" w:rsidP="003518A0">
      <w:pPr>
        <w:rPr>
          <w:rFonts w:ascii="Times New Roman" w:hAnsi="Times New Roman" w:cs="Times New Roman"/>
          <w:sz w:val="24"/>
          <w:szCs w:val="24"/>
        </w:rPr>
      </w:pPr>
      <w:r w:rsidRPr="007F4360">
        <w:rPr>
          <w:rFonts w:ascii="Times New Roman" w:hAnsi="Times New Roman" w:cs="Times New Roman"/>
          <w:sz w:val="24"/>
          <w:szCs w:val="24"/>
        </w:rPr>
        <w:t xml:space="preserve">Demonstrate knowledge about global issues and perspectives related to bilingual education, including how bilingual education and bilingualism are perceived throughout the world of education (Bilingual Domain I, 001, C). </w:t>
      </w:r>
    </w:p>
    <w:p w:rsidR="003518A0" w:rsidRDefault="003518A0" w:rsidP="003518A0">
      <w:pPr>
        <w:widowControl/>
        <w:jc w:val="both"/>
        <w:rPr>
          <w:rFonts w:ascii="Times New Roman" w:hAnsi="Times New Roman" w:cs="Times New Roman"/>
          <w:b/>
          <w:bCs/>
          <w:sz w:val="24"/>
          <w:szCs w:val="24"/>
        </w:rPr>
      </w:pPr>
    </w:p>
    <w:p w:rsidR="003518A0" w:rsidRDefault="003518A0" w:rsidP="003518A0">
      <w:pPr>
        <w:widowControl/>
        <w:jc w:val="both"/>
        <w:rPr>
          <w:rFonts w:ascii="Times New Roman" w:hAnsi="Times New Roman" w:cs="Times New Roman"/>
          <w:b/>
          <w:bCs/>
          <w:sz w:val="24"/>
          <w:szCs w:val="24"/>
        </w:rPr>
      </w:pPr>
      <w:r w:rsidRPr="002A7AD7">
        <w:rPr>
          <w:rFonts w:ascii="Times New Roman" w:hAnsi="Times New Roman" w:cs="Times New Roman"/>
          <w:b/>
          <w:bCs/>
          <w:sz w:val="24"/>
          <w:szCs w:val="24"/>
        </w:rPr>
        <w:t xml:space="preserve">This week’s </w:t>
      </w:r>
      <w:r w:rsidR="002870E8">
        <w:rPr>
          <w:rFonts w:ascii="Times New Roman" w:hAnsi="Times New Roman" w:cs="Times New Roman"/>
          <w:b/>
          <w:bCs/>
          <w:sz w:val="24"/>
          <w:szCs w:val="24"/>
        </w:rPr>
        <w:t xml:space="preserve">activities and </w:t>
      </w:r>
      <w:r w:rsidRPr="002A7AD7">
        <w:rPr>
          <w:rFonts w:ascii="Times New Roman" w:hAnsi="Times New Roman" w:cs="Times New Roman"/>
          <w:b/>
          <w:bCs/>
          <w:sz w:val="24"/>
          <w:szCs w:val="24"/>
        </w:rPr>
        <w:t>assignments:</w:t>
      </w:r>
    </w:p>
    <w:p w:rsidR="007A59ED" w:rsidRPr="002A7AD7" w:rsidRDefault="007A59ED" w:rsidP="003518A0">
      <w:pPr>
        <w:widowControl/>
        <w:jc w:val="both"/>
        <w:rPr>
          <w:rFonts w:ascii="Times New Roman" w:hAnsi="Times New Roman" w:cs="Times New Roman"/>
          <w:bCs/>
          <w:sz w:val="24"/>
          <w:szCs w:val="24"/>
        </w:rPr>
      </w:pPr>
    </w:p>
    <w:p w:rsidR="003518A0" w:rsidRPr="002A7AD7" w:rsidRDefault="003518A0" w:rsidP="003D750B">
      <w:pPr>
        <w:widowControl/>
        <w:numPr>
          <w:ilvl w:val="3"/>
          <w:numId w:val="20"/>
        </w:numPr>
        <w:tabs>
          <w:tab w:val="left" w:pos="360"/>
          <w:tab w:val="left" w:pos="450"/>
        </w:tabs>
        <w:spacing w:line="283" w:lineRule="exact"/>
        <w:ind w:left="360"/>
        <w:jc w:val="both"/>
        <w:rPr>
          <w:rFonts w:ascii="Times New Roman" w:hAnsi="Times New Roman" w:cs="Times New Roman"/>
          <w:sz w:val="24"/>
          <w:szCs w:val="24"/>
        </w:rPr>
      </w:pPr>
      <w:r w:rsidRPr="002A7AD7">
        <w:rPr>
          <w:rFonts w:ascii="Times New Roman" w:hAnsi="Times New Roman" w:cs="Times New Roman"/>
          <w:sz w:val="24"/>
          <w:szCs w:val="24"/>
        </w:rPr>
        <w:t xml:space="preserve">Read </w:t>
      </w:r>
      <w:r>
        <w:rPr>
          <w:rFonts w:ascii="Times New Roman" w:hAnsi="Times New Roman" w:cs="Times New Roman"/>
          <w:sz w:val="24"/>
          <w:szCs w:val="24"/>
        </w:rPr>
        <w:t>Baker &amp; Wright</w:t>
      </w:r>
      <w:r w:rsidRPr="002A7AD7">
        <w:rPr>
          <w:rFonts w:ascii="Times New Roman" w:hAnsi="Times New Roman" w:cs="Times New Roman"/>
          <w:sz w:val="24"/>
          <w:szCs w:val="24"/>
        </w:rPr>
        <w:t xml:space="preserve"> text </w:t>
      </w:r>
      <w:r w:rsidRPr="002A7AD7">
        <w:rPr>
          <w:rFonts w:ascii="Times New Roman" w:hAnsi="Times New Roman" w:cs="Times New Roman"/>
          <w:bCs/>
          <w:sz w:val="24"/>
          <w:szCs w:val="24"/>
        </w:rPr>
        <w:t>Ch.3:</w:t>
      </w:r>
      <w:r w:rsidRPr="002A7AD7">
        <w:rPr>
          <w:rFonts w:ascii="Times New Roman" w:hAnsi="Times New Roman" w:cs="Times New Roman"/>
          <w:sz w:val="24"/>
          <w:szCs w:val="24"/>
        </w:rPr>
        <w:t xml:space="preserve"> “Endangered Languages: Planning and Revitalization” and</w:t>
      </w:r>
      <w:r w:rsidRPr="002A7AD7">
        <w:rPr>
          <w:rFonts w:ascii="Times New Roman" w:hAnsi="Times New Roman" w:cs="Times New Roman"/>
          <w:b/>
          <w:bCs/>
          <w:sz w:val="24"/>
          <w:szCs w:val="24"/>
        </w:rPr>
        <w:t xml:space="preserve"> </w:t>
      </w:r>
      <w:r w:rsidRPr="002A7AD7">
        <w:rPr>
          <w:rFonts w:ascii="Times New Roman" w:hAnsi="Times New Roman" w:cs="Times New Roman"/>
          <w:bCs/>
          <w:sz w:val="24"/>
          <w:szCs w:val="24"/>
        </w:rPr>
        <w:t>Ch. 4:</w:t>
      </w:r>
      <w:r w:rsidRPr="002A7AD7">
        <w:rPr>
          <w:rFonts w:ascii="Times New Roman" w:hAnsi="Times New Roman" w:cs="Times New Roman"/>
          <w:sz w:val="24"/>
          <w:szCs w:val="24"/>
        </w:rPr>
        <w:t xml:space="preserve"> “Languages in Society”.</w:t>
      </w:r>
    </w:p>
    <w:p w:rsidR="003518A0" w:rsidRPr="002A7AD7" w:rsidRDefault="003518A0" w:rsidP="003D750B">
      <w:pPr>
        <w:widowControl/>
        <w:numPr>
          <w:ilvl w:val="3"/>
          <w:numId w:val="20"/>
        </w:numPr>
        <w:tabs>
          <w:tab w:val="left" w:pos="270"/>
          <w:tab w:val="left" w:pos="720"/>
        </w:tabs>
        <w:spacing w:line="283" w:lineRule="exact"/>
        <w:ind w:left="360"/>
        <w:jc w:val="both"/>
        <w:rPr>
          <w:rFonts w:ascii="Times New Roman" w:hAnsi="Times New Roman" w:cs="Times New Roman"/>
          <w:sz w:val="24"/>
          <w:szCs w:val="24"/>
        </w:rPr>
      </w:pPr>
      <w:r w:rsidRPr="002A7AD7">
        <w:rPr>
          <w:rFonts w:ascii="Times New Roman" w:hAnsi="Times New Roman" w:cs="Times New Roman"/>
          <w:sz w:val="24"/>
          <w:szCs w:val="24"/>
        </w:rPr>
        <w:t>Review the PowerPoint presentations about the chapters.</w:t>
      </w:r>
    </w:p>
    <w:p w:rsidR="003518A0" w:rsidRPr="00CF7FDA" w:rsidRDefault="003518A0" w:rsidP="003D750B">
      <w:pPr>
        <w:pStyle w:val="ListParagraph"/>
        <w:numPr>
          <w:ilvl w:val="3"/>
          <w:numId w:val="20"/>
        </w:numPr>
        <w:tabs>
          <w:tab w:val="left" w:pos="270"/>
        </w:tabs>
        <w:spacing w:line="283" w:lineRule="exact"/>
        <w:ind w:left="360"/>
      </w:pPr>
      <w:r w:rsidRPr="00CF7FDA">
        <w:t xml:space="preserve">Watch the following videos about endangered languages </w:t>
      </w:r>
      <w:r w:rsidR="00CA49F6" w:rsidRPr="00CF7FDA">
        <w:t>around the world</w:t>
      </w:r>
    </w:p>
    <w:p w:rsidR="003518A0" w:rsidRDefault="003518A0" w:rsidP="003D750B">
      <w:pPr>
        <w:pStyle w:val="ListParagraph"/>
        <w:numPr>
          <w:ilvl w:val="0"/>
          <w:numId w:val="21"/>
        </w:numPr>
        <w:tabs>
          <w:tab w:val="left" w:pos="270"/>
        </w:tabs>
        <w:spacing w:line="283" w:lineRule="exact"/>
        <w:ind w:left="630"/>
      </w:pPr>
      <w:r w:rsidRPr="009A5D3F">
        <w:t xml:space="preserve">National Geographic - Dying Languages </w:t>
      </w:r>
      <w:hyperlink r:id="rId19" w:history="1">
        <w:r w:rsidRPr="009A5D3F">
          <w:rPr>
            <w:rStyle w:val="Hyperlink"/>
          </w:rPr>
          <w:t>https://www.youtube.com/watch?v=KB7kLNwKEVU</w:t>
        </w:r>
      </w:hyperlink>
    </w:p>
    <w:p w:rsidR="003518A0" w:rsidRDefault="003518A0" w:rsidP="003D750B">
      <w:pPr>
        <w:pStyle w:val="ListParagraph"/>
        <w:numPr>
          <w:ilvl w:val="0"/>
          <w:numId w:val="21"/>
        </w:numPr>
        <w:tabs>
          <w:tab w:val="left" w:pos="270"/>
        </w:tabs>
        <w:spacing w:line="283" w:lineRule="exact"/>
        <w:ind w:left="630"/>
      </w:pPr>
      <w:r>
        <w:t>What does the world lose when a language dies?</w:t>
      </w:r>
    </w:p>
    <w:p w:rsidR="00CF7FDA" w:rsidRDefault="00CA49F6" w:rsidP="00CF7FDA">
      <w:pPr>
        <w:pStyle w:val="ListParagraph"/>
        <w:tabs>
          <w:tab w:val="left" w:pos="270"/>
        </w:tabs>
        <w:spacing w:line="283" w:lineRule="exact"/>
        <w:ind w:left="630" w:hanging="360"/>
        <w:rPr>
          <w:rStyle w:val="Hyperlink"/>
        </w:rPr>
      </w:pPr>
      <w:r w:rsidRPr="00CA49F6">
        <w:rPr>
          <w:rStyle w:val="Hyperlink"/>
          <w:u w:val="none"/>
        </w:rPr>
        <w:t xml:space="preserve">       </w:t>
      </w:r>
      <w:hyperlink r:id="rId20" w:history="1">
        <w:r w:rsidR="003518A0" w:rsidRPr="00745957">
          <w:rPr>
            <w:rStyle w:val="Hyperlink"/>
          </w:rPr>
          <w:t>https://www.youtube.com/watch?v=9lNjnE_-Log</w:t>
        </w:r>
      </w:hyperlink>
    </w:p>
    <w:p w:rsidR="007074D8" w:rsidRPr="00CF7FDA" w:rsidRDefault="007074D8" w:rsidP="003D750B">
      <w:pPr>
        <w:pStyle w:val="ListParagraph"/>
        <w:numPr>
          <w:ilvl w:val="3"/>
          <w:numId w:val="20"/>
        </w:numPr>
        <w:tabs>
          <w:tab w:val="left" w:pos="270"/>
        </w:tabs>
        <w:spacing w:line="283" w:lineRule="exact"/>
        <w:ind w:left="360"/>
        <w:rPr>
          <w:rStyle w:val="Hyperlink"/>
          <w:color w:val="auto"/>
        </w:rPr>
      </w:pPr>
      <w:r w:rsidRPr="00CF7FDA">
        <w:rPr>
          <w:rStyle w:val="Hyperlink"/>
          <w:color w:val="auto"/>
          <w:u w:val="none"/>
        </w:rPr>
        <w:t>Watch the following video by David Crystal and reflect on the language challenges that language change and technology generate for teachers.</w:t>
      </w:r>
    </w:p>
    <w:p w:rsidR="003637AB" w:rsidRDefault="00E61237" w:rsidP="003D750B">
      <w:pPr>
        <w:pStyle w:val="ListParagraph"/>
        <w:numPr>
          <w:ilvl w:val="0"/>
          <w:numId w:val="22"/>
        </w:numPr>
        <w:tabs>
          <w:tab w:val="left" w:pos="270"/>
        </w:tabs>
        <w:spacing w:line="283" w:lineRule="exact"/>
        <w:rPr>
          <w:rStyle w:val="Hyperlink"/>
          <w:color w:val="auto"/>
          <w:u w:val="none"/>
        </w:rPr>
      </w:pPr>
      <w:hyperlink r:id="rId21" w:history="1">
        <w:r w:rsidR="003637AB">
          <w:rPr>
            <w:rStyle w:val="Hyperlink"/>
          </w:rPr>
          <w:t>https://www.youtube.com/watch?v=ItODnX5geCM</w:t>
        </w:r>
      </w:hyperlink>
    </w:p>
    <w:p w:rsidR="003518A0" w:rsidRDefault="007074D8" w:rsidP="007074D8">
      <w:pPr>
        <w:pStyle w:val="ListParagraph"/>
        <w:tabs>
          <w:tab w:val="left" w:pos="270"/>
        </w:tabs>
        <w:spacing w:line="283" w:lineRule="exact"/>
        <w:ind w:left="630" w:hanging="360"/>
      </w:pPr>
      <w:r>
        <w:rPr>
          <w:rStyle w:val="Hyperlink"/>
          <w:color w:val="auto"/>
          <w:u w:val="none"/>
        </w:rPr>
        <w:t xml:space="preserve"> </w:t>
      </w:r>
      <w:r w:rsidR="003518A0" w:rsidRPr="004B26E2">
        <w:rPr>
          <w:b/>
        </w:rPr>
        <w:t>Evaluation:</w:t>
      </w:r>
      <w:r w:rsidR="003518A0" w:rsidRPr="004B26E2">
        <w:t xml:space="preserve"> </w:t>
      </w:r>
    </w:p>
    <w:p w:rsidR="003518A0" w:rsidRPr="004B26E2" w:rsidRDefault="00CA49F6" w:rsidP="00CA49F6">
      <w:pPr>
        <w:pStyle w:val="ListParagraph"/>
        <w:tabs>
          <w:tab w:val="left" w:pos="270"/>
        </w:tabs>
        <w:ind w:left="360" w:hanging="90"/>
        <w:contextualSpacing/>
        <w:jc w:val="both"/>
      </w:pPr>
      <w:r>
        <w:t>Quiz</w:t>
      </w:r>
      <w:r w:rsidR="003518A0">
        <w:t xml:space="preserve"> 1 </w:t>
      </w:r>
    </w:p>
    <w:p w:rsidR="003518A0" w:rsidRDefault="003518A0" w:rsidP="003518A0">
      <w:pPr>
        <w:spacing w:line="259" w:lineRule="auto"/>
      </w:pPr>
    </w:p>
    <w:p w:rsidR="00DD3AC9" w:rsidRPr="00405C59" w:rsidRDefault="00DD3AC9" w:rsidP="005D3022">
      <w:pPr>
        <w:spacing w:line="259" w:lineRule="auto"/>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257"/>
        <w:gridCol w:w="180"/>
        <w:gridCol w:w="6148"/>
      </w:tblGrid>
      <w:tr w:rsidR="005D3022" w:rsidTr="00D11591">
        <w:trPr>
          <w:trHeight w:val="324"/>
        </w:trPr>
        <w:tc>
          <w:tcPr>
            <w:tcW w:w="3257" w:type="dxa"/>
            <w:shd w:val="clear" w:color="auto" w:fill="A8D08D"/>
          </w:tcPr>
          <w:p w:rsidR="005D3022" w:rsidRDefault="003518A0" w:rsidP="00D11591">
            <w:pPr>
              <w:spacing w:line="259" w:lineRule="auto"/>
              <w:ind w:left="112" w:right="-570"/>
            </w:pPr>
            <w:r>
              <w:rPr>
                <w:rFonts w:eastAsia="Arial"/>
                <w:b/>
              </w:rPr>
              <w:t>Week 4: Sep. 14-20</w:t>
            </w:r>
          </w:p>
        </w:tc>
        <w:tc>
          <w:tcPr>
            <w:tcW w:w="180" w:type="dxa"/>
            <w:shd w:val="clear" w:color="auto" w:fill="A8D08D"/>
          </w:tcPr>
          <w:p w:rsidR="005D3022" w:rsidRDefault="005D3022" w:rsidP="006A19BC">
            <w:pPr>
              <w:spacing w:line="259" w:lineRule="auto"/>
              <w:ind w:left="-14" w:right="-111"/>
            </w:pPr>
          </w:p>
        </w:tc>
        <w:tc>
          <w:tcPr>
            <w:tcW w:w="6148" w:type="dxa"/>
            <w:shd w:val="clear" w:color="auto" w:fill="A8D08D"/>
          </w:tcPr>
          <w:p w:rsidR="005D3022" w:rsidRDefault="005D3022" w:rsidP="00B93876">
            <w:pPr>
              <w:spacing w:line="259" w:lineRule="auto"/>
            </w:pPr>
            <w:r>
              <w:rPr>
                <w:rFonts w:eastAsia="Arial"/>
                <w:b/>
              </w:rPr>
              <w:t xml:space="preserve">              </w:t>
            </w:r>
            <w:r w:rsidR="003518A0">
              <w:rPr>
                <w:rFonts w:eastAsia="Arial"/>
                <w:b/>
              </w:rPr>
              <w:t>Quiz 1 will be available on Canvas on Sep. 16</w:t>
            </w:r>
          </w:p>
        </w:tc>
      </w:tr>
    </w:tbl>
    <w:p w:rsidR="00486C85" w:rsidRDefault="00486C85" w:rsidP="00F10089">
      <w:pPr>
        <w:ind w:left="90"/>
        <w:jc w:val="both"/>
        <w:rPr>
          <w:b/>
          <w:sz w:val="24"/>
          <w:szCs w:val="24"/>
        </w:rPr>
      </w:pPr>
    </w:p>
    <w:p w:rsidR="00486C85" w:rsidRDefault="00F10089" w:rsidP="00F10089">
      <w:pPr>
        <w:ind w:left="90"/>
        <w:jc w:val="both"/>
        <w:rPr>
          <w:sz w:val="24"/>
          <w:szCs w:val="24"/>
        </w:rPr>
      </w:pPr>
      <w:r w:rsidRPr="00FB3B1F">
        <w:rPr>
          <w:b/>
          <w:sz w:val="24"/>
          <w:szCs w:val="24"/>
        </w:rPr>
        <w:t>Objective:</w:t>
      </w:r>
      <w:r w:rsidRPr="00FB3B1F">
        <w:rPr>
          <w:sz w:val="24"/>
          <w:szCs w:val="24"/>
        </w:rPr>
        <w:t xml:space="preserve"> </w:t>
      </w:r>
    </w:p>
    <w:p w:rsidR="00F10089" w:rsidRDefault="00F10089" w:rsidP="00F10089">
      <w:pPr>
        <w:ind w:left="90"/>
        <w:jc w:val="both"/>
        <w:rPr>
          <w:rFonts w:ascii="Times New Roman" w:hAnsi="Times New Roman" w:cs="Times New Roman"/>
          <w:bCs/>
          <w:sz w:val="24"/>
          <w:szCs w:val="24"/>
        </w:rPr>
      </w:pPr>
      <w:r w:rsidRPr="00FF67E7">
        <w:rPr>
          <w:rFonts w:ascii="Times New Roman" w:hAnsi="Times New Roman" w:cs="Times New Roman"/>
          <w:sz w:val="24"/>
          <w:szCs w:val="24"/>
        </w:rPr>
        <w:t xml:space="preserve">Demonstrate knowledge about </w:t>
      </w:r>
      <w:r w:rsidRPr="00FF67E7">
        <w:rPr>
          <w:rFonts w:ascii="Times New Roman" w:hAnsi="Times New Roman" w:cs="Times New Roman"/>
          <w:bCs/>
          <w:sz w:val="24"/>
          <w:szCs w:val="24"/>
        </w:rPr>
        <w:t>global issues and perspectives related to bilingual education, including how bilingual education and bilingualism are perceived throughout the world of education (Bilingual Domain I, C. 001, C).</w:t>
      </w:r>
    </w:p>
    <w:p w:rsidR="002F2EE5" w:rsidRDefault="002F2EE5" w:rsidP="00F10089">
      <w:pPr>
        <w:ind w:left="90"/>
        <w:jc w:val="both"/>
        <w:rPr>
          <w:rFonts w:ascii="Times New Roman" w:hAnsi="Times New Roman" w:cs="Times New Roman"/>
          <w:bCs/>
          <w:sz w:val="24"/>
          <w:szCs w:val="24"/>
        </w:rPr>
      </w:pPr>
    </w:p>
    <w:p w:rsidR="002F2EE5" w:rsidRDefault="002F2EE5" w:rsidP="00F10089">
      <w:pPr>
        <w:ind w:left="90"/>
        <w:jc w:val="both"/>
        <w:rPr>
          <w:rFonts w:ascii="Times New Roman" w:hAnsi="Times New Roman" w:cs="Times New Roman"/>
          <w:color w:val="201F1E"/>
          <w:sz w:val="24"/>
          <w:szCs w:val="24"/>
          <w:shd w:val="clear" w:color="auto" w:fill="FFFFFF"/>
        </w:rPr>
      </w:pPr>
      <w:r w:rsidRPr="002F2EE5">
        <w:rPr>
          <w:rFonts w:ascii="Times New Roman" w:hAnsi="Times New Roman" w:cs="Times New Roman"/>
          <w:color w:val="201F1E"/>
          <w:sz w:val="24"/>
          <w:szCs w:val="24"/>
          <w:shd w:val="clear" w:color="auto" w:fill="FFFFFF"/>
        </w:rPr>
        <w:t>Demonstrate knowledge of the critical role that families play in young children's reading development, strategies for promoting collaboration with families to support all students' development in reading, and ways to empower families to engage in at-home reading with their child and to facilitate their child's reading development in various areas (e.g., using new vocabulary, practicing decoding skills and oral reading fluency).</w:t>
      </w:r>
      <w:r>
        <w:rPr>
          <w:rFonts w:ascii="Times New Roman" w:hAnsi="Times New Roman" w:cs="Times New Roman"/>
          <w:color w:val="201F1E"/>
          <w:sz w:val="24"/>
          <w:szCs w:val="24"/>
          <w:shd w:val="clear" w:color="auto" w:fill="FFFFFF"/>
        </w:rPr>
        <w:t xml:space="preserve"> (SOTR, Domain I, C 001, P).</w:t>
      </w:r>
    </w:p>
    <w:p w:rsidR="002F2EE5" w:rsidRPr="002F2EE5" w:rsidRDefault="002F2EE5" w:rsidP="00F10089">
      <w:pPr>
        <w:ind w:left="90"/>
        <w:jc w:val="both"/>
        <w:rPr>
          <w:rFonts w:ascii="Times New Roman" w:hAnsi="Times New Roman" w:cs="Times New Roman"/>
          <w:color w:val="201F1E"/>
          <w:sz w:val="24"/>
          <w:szCs w:val="24"/>
          <w:shd w:val="clear" w:color="auto" w:fill="FFFFFF"/>
        </w:rPr>
      </w:pPr>
    </w:p>
    <w:p w:rsidR="002F2EE5" w:rsidRPr="002F2EE5" w:rsidRDefault="002F2EE5" w:rsidP="002F2EE5">
      <w:pPr>
        <w:ind w:left="90"/>
        <w:jc w:val="both"/>
        <w:rPr>
          <w:rFonts w:ascii="Times New Roman" w:hAnsi="Times New Roman" w:cs="Times New Roman"/>
          <w:color w:val="201F1E"/>
          <w:sz w:val="24"/>
          <w:szCs w:val="24"/>
          <w:shd w:val="clear" w:color="auto" w:fill="FFFFFF"/>
        </w:rPr>
      </w:pPr>
      <w:r w:rsidRPr="002F2EE5">
        <w:rPr>
          <w:rFonts w:ascii="Times New Roman" w:hAnsi="Times New Roman" w:cs="Times New Roman"/>
          <w:color w:val="201F1E"/>
          <w:sz w:val="24"/>
          <w:szCs w:val="24"/>
          <w:shd w:val="clear" w:color="auto" w:fill="FFFFFF"/>
        </w:rPr>
        <w:t>Demonstrate knowledge of the importance of English learners' home language as an asset that provides an essential foundation for their oral language and literacy development in English, and apply knowledge of research-based strategies and best practices for facilitating language transfer by helping English learners make cross-language connections (e.g., explicitly pointing out words that are cognates in English and the home language, using objects or pictures from students' home cultures to connect new English words with familiar meanings.  (SOTR, Domain III, C 003, H).</w:t>
      </w:r>
    </w:p>
    <w:p w:rsidR="002F2EE5" w:rsidRPr="002F2EE5" w:rsidRDefault="002F2EE5" w:rsidP="00F10089">
      <w:pPr>
        <w:ind w:left="90"/>
        <w:jc w:val="both"/>
        <w:rPr>
          <w:rFonts w:ascii="Times New Roman" w:hAnsi="Times New Roman" w:cs="Times New Roman"/>
          <w:bCs/>
          <w:sz w:val="24"/>
          <w:szCs w:val="24"/>
        </w:rPr>
      </w:pPr>
    </w:p>
    <w:p w:rsidR="002870E8" w:rsidRPr="002F2EE5" w:rsidRDefault="002870E8" w:rsidP="00F10089">
      <w:pPr>
        <w:ind w:left="90"/>
        <w:jc w:val="both"/>
        <w:rPr>
          <w:rFonts w:ascii="Times New Roman" w:hAnsi="Times New Roman" w:cs="Times New Roman"/>
          <w:bCs/>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F10089" w:rsidRDefault="00F10089" w:rsidP="00F10089">
      <w:pPr>
        <w:ind w:left="90"/>
        <w:jc w:val="both"/>
        <w:rPr>
          <w:bCs/>
          <w:sz w:val="24"/>
          <w:szCs w:val="24"/>
        </w:rPr>
      </w:pPr>
    </w:p>
    <w:p w:rsidR="00F10089" w:rsidRDefault="00F10089" w:rsidP="003D750B">
      <w:pPr>
        <w:widowControl/>
        <w:numPr>
          <w:ilvl w:val="0"/>
          <w:numId w:val="12"/>
        </w:numPr>
        <w:tabs>
          <w:tab w:val="left" w:pos="450"/>
          <w:tab w:val="left" w:pos="720"/>
        </w:tabs>
        <w:ind w:left="450"/>
        <w:contextualSpacing/>
        <w:jc w:val="both"/>
        <w:rPr>
          <w:rFonts w:ascii="Times New Roman" w:hAnsi="Times New Roman" w:cs="Times New Roman"/>
          <w:sz w:val="24"/>
          <w:szCs w:val="24"/>
        </w:rPr>
      </w:pPr>
      <w:r w:rsidRPr="00043DC5">
        <w:rPr>
          <w:rFonts w:ascii="Times New Roman" w:hAnsi="Times New Roman" w:cs="Times New Roman"/>
          <w:sz w:val="24"/>
          <w:szCs w:val="24"/>
        </w:rPr>
        <w:t xml:space="preserve">Read </w:t>
      </w:r>
      <w:r w:rsidRPr="00043DC5">
        <w:rPr>
          <w:rFonts w:ascii="Times New Roman" w:hAnsi="Times New Roman" w:cs="Times New Roman"/>
          <w:bCs/>
          <w:sz w:val="24"/>
          <w:szCs w:val="24"/>
        </w:rPr>
        <w:t>Baker’s text Ch. 5,</w:t>
      </w:r>
      <w:r w:rsidRPr="00043DC5">
        <w:rPr>
          <w:rFonts w:ascii="Times New Roman" w:hAnsi="Times New Roman" w:cs="Times New Roman"/>
          <w:b/>
          <w:bCs/>
          <w:sz w:val="24"/>
          <w:szCs w:val="24"/>
        </w:rPr>
        <w:t xml:space="preserve"> </w:t>
      </w:r>
      <w:r w:rsidRPr="00043DC5">
        <w:rPr>
          <w:rFonts w:ascii="Times New Roman" w:hAnsi="Times New Roman" w:cs="Times New Roman"/>
          <w:bCs/>
          <w:sz w:val="24"/>
          <w:szCs w:val="24"/>
        </w:rPr>
        <w:t>“</w:t>
      </w:r>
      <w:r w:rsidRPr="00043DC5">
        <w:rPr>
          <w:rFonts w:ascii="Times New Roman" w:hAnsi="Times New Roman" w:cs="Times New Roman"/>
          <w:sz w:val="24"/>
          <w:szCs w:val="24"/>
        </w:rPr>
        <w:t xml:space="preserve">The Early Development of Bilingualism” </w:t>
      </w:r>
    </w:p>
    <w:p w:rsidR="00F10089" w:rsidRPr="00FB0927" w:rsidRDefault="00F10089" w:rsidP="003D750B">
      <w:pPr>
        <w:widowControl/>
        <w:numPr>
          <w:ilvl w:val="0"/>
          <w:numId w:val="12"/>
        </w:numPr>
        <w:tabs>
          <w:tab w:val="left" w:pos="450"/>
        </w:tabs>
        <w:ind w:left="450"/>
        <w:contextualSpacing/>
        <w:jc w:val="both"/>
        <w:rPr>
          <w:rFonts w:ascii="Times New Roman" w:hAnsi="Times New Roman" w:cs="Times New Roman"/>
          <w:bCs/>
          <w:sz w:val="24"/>
          <w:szCs w:val="24"/>
        </w:rPr>
      </w:pPr>
      <w:r w:rsidRPr="00FB0927">
        <w:rPr>
          <w:rFonts w:ascii="Times New Roman" w:hAnsi="Times New Roman" w:cs="Times New Roman"/>
          <w:sz w:val="24"/>
          <w:szCs w:val="24"/>
        </w:rPr>
        <w:t xml:space="preserve">Read </w:t>
      </w:r>
      <w:r w:rsidRPr="00FB0927">
        <w:rPr>
          <w:rFonts w:ascii="Times New Roman" w:hAnsi="Times New Roman" w:cs="Times New Roman"/>
          <w:bCs/>
          <w:sz w:val="24"/>
          <w:szCs w:val="24"/>
        </w:rPr>
        <w:t>Baker</w:t>
      </w:r>
      <w:r>
        <w:rPr>
          <w:rFonts w:ascii="Times New Roman" w:hAnsi="Times New Roman" w:cs="Times New Roman"/>
          <w:bCs/>
          <w:sz w:val="24"/>
          <w:szCs w:val="24"/>
        </w:rPr>
        <w:t xml:space="preserve"> &amp; Wright </w:t>
      </w:r>
      <w:r w:rsidRPr="00FB0927">
        <w:rPr>
          <w:rFonts w:ascii="Times New Roman" w:hAnsi="Times New Roman" w:cs="Times New Roman"/>
          <w:bCs/>
          <w:sz w:val="24"/>
          <w:szCs w:val="24"/>
        </w:rPr>
        <w:t xml:space="preserve">Ch. 6, </w:t>
      </w:r>
      <w:r w:rsidRPr="00FB0927">
        <w:rPr>
          <w:rFonts w:ascii="Times New Roman" w:hAnsi="Times New Roman" w:cs="Times New Roman"/>
          <w:sz w:val="24"/>
          <w:szCs w:val="24"/>
        </w:rPr>
        <w:t>“The Later Development of Bilingualism”</w:t>
      </w:r>
      <w:r w:rsidRPr="00FB0927">
        <w:rPr>
          <w:rFonts w:ascii="Times New Roman" w:hAnsi="Times New Roman" w:cs="Times New Roman"/>
          <w:bCs/>
          <w:sz w:val="24"/>
          <w:szCs w:val="24"/>
        </w:rPr>
        <w:t xml:space="preserve"> </w:t>
      </w:r>
    </w:p>
    <w:p w:rsidR="00F10089" w:rsidRPr="00043DC5" w:rsidRDefault="00F10089" w:rsidP="003D750B">
      <w:pPr>
        <w:widowControl/>
        <w:numPr>
          <w:ilvl w:val="0"/>
          <w:numId w:val="12"/>
        </w:numPr>
        <w:tabs>
          <w:tab w:val="left" w:pos="450"/>
          <w:tab w:val="left" w:pos="720"/>
        </w:tabs>
        <w:ind w:left="450"/>
        <w:contextualSpacing/>
        <w:jc w:val="both"/>
        <w:rPr>
          <w:rFonts w:ascii="Times New Roman" w:hAnsi="Times New Roman" w:cs="Times New Roman"/>
          <w:sz w:val="24"/>
          <w:szCs w:val="24"/>
        </w:rPr>
      </w:pPr>
      <w:r w:rsidRPr="00043DC5">
        <w:rPr>
          <w:rFonts w:ascii="Times New Roman" w:hAnsi="Times New Roman" w:cs="Times New Roman"/>
          <w:sz w:val="24"/>
          <w:szCs w:val="24"/>
        </w:rPr>
        <w:t>Review Chapter 5</w:t>
      </w:r>
      <w:r>
        <w:rPr>
          <w:rFonts w:ascii="Times New Roman" w:hAnsi="Times New Roman" w:cs="Times New Roman"/>
          <w:sz w:val="24"/>
          <w:szCs w:val="24"/>
        </w:rPr>
        <w:t xml:space="preserve"> and 6 </w:t>
      </w:r>
      <w:r w:rsidRPr="00043DC5">
        <w:rPr>
          <w:rFonts w:ascii="Times New Roman" w:hAnsi="Times New Roman" w:cs="Times New Roman"/>
          <w:sz w:val="24"/>
          <w:szCs w:val="24"/>
        </w:rPr>
        <w:t xml:space="preserve"> PowerPoint presentation</w:t>
      </w:r>
      <w:r>
        <w:rPr>
          <w:rFonts w:ascii="Times New Roman" w:hAnsi="Times New Roman" w:cs="Times New Roman"/>
          <w:sz w:val="24"/>
          <w:szCs w:val="24"/>
        </w:rPr>
        <w:t>s</w:t>
      </w:r>
    </w:p>
    <w:p w:rsidR="00F10089" w:rsidRPr="00043DC5" w:rsidRDefault="00F10089" w:rsidP="003D750B">
      <w:pPr>
        <w:widowControl/>
        <w:numPr>
          <w:ilvl w:val="0"/>
          <w:numId w:val="12"/>
        </w:numPr>
        <w:tabs>
          <w:tab w:val="left" w:pos="450"/>
          <w:tab w:val="left" w:pos="720"/>
        </w:tabs>
        <w:ind w:left="450"/>
        <w:contextualSpacing/>
        <w:jc w:val="both"/>
        <w:rPr>
          <w:rFonts w:ascii="Times New Roman" w:hAnsi="Times New Roman" w:cs="Times New Roman"/>
          <w:sz w:val="24"/>
          <w:szCs w:val="24"/>
        </w:rPr>
      </w:pPr>
      <w:r w:rsidRPr="00043DC5">
        <w:rPr>
          <w:rFonts w:ascii="Times New Roman" w:hAnsi="Times New Roman" w:cs="Times New Roman"/>
          <w:sz w:val="24"/>
          <w:szCs w:val="24"/>
        </w:rPr>
        <w:t xml:space="preserve">Read the article </w:t>
      </w:r>
      <w:r w:rsidRPr="00043DC5">
        <w:rPr>
          <w:rFonts w:ascii="Times New Roman" w:hAnsi="Times New Roman" w:cs="Times New Roman"/>
          <w:i/>
          <w:sz w:val="24"/>
          <w:szCs w:val="24"/>
        </w:rPr>
        <w:t>Innocence Lost in Translation</w:t>
      </w:r>
    </w:p>
    <w:p w:rsidR="00F10089" w:rsidRPr="00043DC5" w:rsidRDefault="00E61237" w:rsidP="00F10089">
      <w:pPr>
        <w:widowControl/>
        <w:tabs>
          <w:tab w:val="left" w:pos="450"/>
          <w:tab w:val="left" w:pos="720"/>
        </w:tabs>
        <w:ind w:left="450"/>
        <w:contextualSpacing/>
        <w:jc w:val="both"/>
        <w:rPr>
          <w:rFonts w:ascii="Times New Roman" w:hAnsi="Times New Roman" w:cs="Times New Roman"/>
          <w:sz w:val="24"/>
          <w:szCs w:val="24"/>
        </w:rPr>
      </w:pPr>
      <w:hyperlink r:id="rId22" w:history="1">
        <w:r w:rsidR="00F10089" w:rsidRPr="00043DC5">
          <w:rPr>
            <w:rFonts w:ascii="Times New Roman" w:hAnsi="Times New Roman" w:cs="Times New Roman"/>
            <w:color w:val="0000FF"/>
            <w:sz w:val="24"/>
            <w:szCs w:val="24"/>
            <w:u w:val="single"/>
          </w:rPr>
          <w:t>https://www.salon.com/2004/08/04/interpreters/</w:t>
        </w:r>
      </w:hyperlink>
    </w:p>
    <w:p w:rsidR="00F10089" w:rsidRPr="008A2478" w:rsidRDefault="00F10089" w:rsidP="003D750B">
      <w:pPr>
        <w:widowControl/>
        <w:numPr>
          <w:ilvl w:val="0"/>
          <w:numId w:val="12"/>
        </w:numPr>
        <w:tabs>
          <w:tab w:val="left" w:pos="450"/>
        </w:tabs>
        <w:spacing w:after="5" w:line="249" w:lineRule="auto"/>
        <w:ind w:left="450"/>
        <w:contextualSpacing/>
        <w:jc w:val="both"/>
        <w:rPr>
          <w:rFonts w:ascii="Times New Roman" w:hAnsi="Times New Roman" w:cs="Times New Roman"/>
          <w:sz w:val="24"/>
          <w:szCs w:val="24"/>
        </w:rPr>
      </w:pPr>
      <w:r w:rsidRPr="008A2478">
        <w:rPr>
          <w:rFonts w:ascii="Times New Roman" w:hAnsi="Times New Roman" w:cs="Times New Roman"/>
          <w:sz w:val="24"/>
          <w:szCs w:val="24"/>
        </w:rPr>
        <w:t xml:space="preserve">After reviewing Baker’s Ch.5 and reading the article </w:t>
      </w:r>
      <w:r w:rsidRPr="008A2478">
        <w:rPr>
          <w:rFonts w:ascii="Times New Roman" w:hAnsi="Times New Roman" w:cs="Times New Roman"/>
          <w:i/>
          <w:sz w:val="24"/>
          <w:szCs w:val="24"/>
        </w:rPr>
        <w:t xml:space="preserve">Innocence Lost in Translation, </w:t>
      </w:r>
      <w:r w:rsidRPr="008A2478">
        <w:rPr>
          <w:rFonts w:ascii="Times New Roman" w:hAnsi="Times New Roman" w:cs="Times New Roman"/>
          <w:sz w:val="24"/>
          <w:szCs w:val="24"/>
        </w:rPr>
        <w:t>please answer the following questions/statements</w:t>
      </w:r>
    </w:p>
    <w:p w:rsidR="00F10089" w:rsidRDefault="00F10089" w:rsidP="003D750B">
      <w:pPr>
        <w:pStyle w:val="ListParagraph"/>
        <w:numPr>
          <w:ilvl w:val="0"/>
          <w:numId w:val="10"/>
        </w:numPr>
        <w:tabs>
          <w:tab w:val="left" w:pos="720"/>
        </w:tabs>
        <w:spacing w:line="283" w:lineRule="exact"/>
      </w:pPr>
      <w:r>
        <w:t>Explain the positive and negative consequences for children who act as language brokers</w:t>
      </w:r>
    </w:p>
    <w:p w:rsidR="00F10089" w:rsidRDefault="00F10089" w:rsidP="003D750B">
      <w:pPr>
        <w:pStyle w:val="ListParagraph"/>
        <w:numPr>
          <w:ilvl w:val="0"/>
          <w:numId w:val="10"/>
        </w:numPr>
        <w:tabs>
          <w:tab w:val="left" w:pos="720"/>
        </w:tabs>
        <w:spacing w:line="283" w:lineRule="exact"/>
      </w:pPr>
      <w:r>
        <w:t>How can you help English learners who act as language brokers?</w:t>
      </w:r>
    </w:p>
    <w:p w:rsidR="00F10089" w:rsidRDefault="00F10089" w:rsidP="003D750B">
      <w:pPr>
        <w:pStyle w:val="ListParagraph"/>
        <w:numPr>
          <w:ilvl w:val="0"/>
          <w:numId w:val="12"/>
        </w:numPr>
        <w:spacing w:line="283" w:lineRule="exact"/>
        <w:ind w:left="540" w:hanging="450"/>
      </w:pPr>
      <w:r>
        <w:t xml:space="preserve">Watch the documentary “Genie Wiley” </w:t>
      </w:r>
    </w:p>
    <w:p w:rsidR="00F10089" w:rsidRDefault="00E61237" w:rsidP="00F10089">
      <w:pPr>
        <w:pStyle w:val="ListParagraph"/>
        <w:spacing w:line="283" w:lineRule="exact"/>
        <w:ind w:left="540"/>
      </w:pPr>
      <w:hyperlink r:id="rId23" w:history="1">
        <w:r w:rsidR="00F10089">
          <w:rPr>
            <w:rStyle w:val="Hyperlink"/>
          </w:rPr>
          <w:t>https://www.youtube.com/watch?v=VjZolHCrC8E</w:t>
        </w:r>
      </w:hyperlink>
    </w:p>
    <w:p w:rsidR="00F10089" w:rsidRPr="008C5DE0" w:rsidRDefault="00F10089" w:rsidP="00F10089">
      <w:pPr>
        <w:pStyle w:val="ListParagraph"/>
        <w:spacing w:after="5" w:line="249" w:lineRule="auto"/>
        <w:ind w:left="630"/>
      </w:pPr>
      <w:r w:rsidRPr="008C5DE0">
        <w:t>After watching the video “Genie Wiley”,</w:t>
      </w:r>
      <w:r>
        <w:t xml:space="preserve"> reflect on the influence of</w:t>
      </w:r>
      <w:r w:rsidRPr="008C5DE0">
        <w:t xml:space="preserve"> social and home environment </w:t>
      </w:r>
      <w:r>
        <w:t>on</w:t>
      </w:r>
      <w:r w:rsidRPr="008C5DE0">
        <w:t xml:space="preserve"> language acquisition.  </w:t>
      </w:r>
    </w:p>
    <w:p w:rsidR="00F10089" w:rsidRDefault="00F10089" w:rsidP="00F10089">
      <w:pPr>
        <w:pStyle w:val="ListParagraph"/>
        <w:tabs>
          <w:tab w:val="left" w:pos="720"/>
        </w:tabs>
        <w:spacing w:line="283" w:lineRule="exact"/>
        <w:ind w:left="730"/>
      </w:pPr>
    </w:p>
    <w:p w:rsidR="00F10089" w:rsidRPr="007362F6" w:rsidRDefault="00F10089" w:rsidP="00F10089">
      <w:pPr>
        <w:spacing w:line="259" w:lineRule="auto"/>
        <w:rPr>
          <w:rFonts w:ascii="Times New Roman" w:eastAsia="Arial" w:hAnsi="Times New Roman" w:cs="Times New Roman"/>
          <w:b/>
          <w:sz w:val="24"/>
          <w:szCs w:val="24"/>
        </w:rPr>
      </w:pPr>
      <w:r w:rsidRPr="007362F6">
        <w:rPr>
          <w:rFonts w:ascii="Times New Roman" w:hAnsi="Times New Roman" w:cs="Times New Roman"/>
          <w:b/>
          <w:sz w:val="24"/>
          <w:szCs w:val="24"/>
        </w:rPr>
        <w:t>Formal Evaluation: Quiz 2</w:t>
      </w:r>
    </w:p>
    <w:p w:rsidR="00AD3A47" w:rsidRDefault="00AD3A47" w:rsidP="00DE6A19">
      <w:pPr>
        <w:rPr>
          <w:rFonts w:ascii="Times New Roman" w:eastAsia="Arial" w:hAnsi="Times New Roman" w:cs="Times New Roman"/>
          <w:b/>
          <w:sz w:val="24"/>
          <w:szCs w:val="24"/>
        </w:rPr>
      </w:pPr>
    </w:p>
    <w:p w:rsidR="005D3022" w:rsidRDefault="005D3022" w:rsidP="005D3022">
      <w:pPr>
        <w:spacing w:line="259" w:lineRule="auto"/>
      </w:pPr>
    </w:p>
    <w:p w:rsidR="007A59ED" w:rsidRDefault="007A59ED" w:rsidP="005D3022">
      <w:pPr>
        <w:spacing w:line="259" w:lineRule="auto"/>
      </w:pPr>
    </w:p>
    <w:tbl>
      <w:tblPr>
        <w:tblStyle w:val="TableGrid0"/>
        <w:tblW w:w="9737" w:type="dxa"/>
        <w:tblInd w:w="-112" w:type="dxa"/>
        <w:tblCellMar>
          <w:top w:w="29" w:type="dxa"/>
          <w:right w:w="115" w:type="dxa"/>
        </w:tblCellMar>
        <w:tblLook w:val="04A0" w:firstRow="1" w:lastRow="0" w:firstColumn="1" w:lastColumn="0" w:noHBand="0" w:noVBand="1"/>
      </w:tblPr>
      <w:tblGrid>
        <w:gridCol w:w="2992"/>
        <w:gridCol w:w="6745"/>
      </w:tblGrid>
      <w:tr w:rsidR="005D3022" w:rsidTr="00AB6296">
        <w:trPr>
          <w:trHeight w:val="38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3518A0" w:rsidP="00CF3223">
            <w:pPr>
              <w:spacing w:line="259" w:lineRule="auto"/>
            </w:pPr>
            <w:r>
              <w:rPr>
                <w:rFonts w:eastAsia="Arial"/>
                <w:b/>
              </w:rPr>
              <w:t>Week 5: Sep. 21-27</w:t>
            </w:r>
          </w:p>
        </w:tc>
        <w:tc>
          <w:tcPr>
            <w:tcW w:w="6745" w:type="dxa"/>
            <w:tcBorders>
              <w:top w:val="single" w:sz="4" w:space="0" w:color="000000"/>
              <w:left w:val="nil"/>
              <w:bottom w:val="single" w:sz="4" w:space="0" w:color="000000"/>
              <w:right w:val="single" w:sz="4" w:space="0" w:color="000000"/>
            </w:tcBorders>
            <w:shd w:val="clear" w:color="auto" w:fill="A8D08D"/>
          </w:tcPr>
          <w:p w:rsidR="005D3022" w:rsidRDefault="005D3022" w:rsidP="005440B6">
            <w:pPr>
              <w:spacing w:line="259" w:lineRule="auto"/>
            </w:pPr>
          </w:p>
        </w:tc>
      </w:tr>
    </w:tbl>
    <w:p w:rsidR="00486C85" w:rsidRDefault="00486C85" w:rsidP="00F10089">
      <w:pPr>
        <w:jc w:val="both"/>
        <w:rPr>
          <w:rFonts w:ascii="Times New Roman" w:hAnsi="Times New Roman" w:cs="Times New Roman"/>
          <w:b/>
          <w:sz w:val="24"/>
          <w:szCs w:val="24"/>
        </w:rPr>
      </w:pPr>
    </w:p>
    <w:p w:rsidR="00F10089" w:rsidRPr="00486C85" w:rsidRDefault="00F10089" w:rsidP="00F10089">
      <w:pPr>
        <w:jc w:val="both"/>
        <w:rPr>
          <w:rFonts w:ascii="Times New Roman" w:hAnsi="Times New Roman" w:cs="Times New Roman"/>
          <w:b/>
          <w:sz w:val="24"/>
          <w:szCs w:val="24"/>
        </w:rPr>
      </w:pPr>
      <w:r w:rsidRPr="00486C85">
        <w:rPr>
          <w:rFonts w:ascii="Times New Roman" w:hAnsi="Times New Roman" w:cs="Times New Roman"/>
          <w:b/>
          <w:sz w:val="24"/>
          <w:szCs w:val="24"/>
        </w:rPr>
        <w:t>Objective:</w:t>
      </w:r>
    </w:p>
    <w:p w:rsidR="00F10089" w:rsidRPr="00552823" w:rsidRDefault="00F10089" w:rsidP="00F10089">
      <w:pPr>
        <w:rPr>
          <w:rFonts w:ascii="Times New Roman" w:hAnsi="Times New Roman" w:cs="Times New Roman"/>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w:t>
      </w:r>
      <w:r>
        <w:rPr>
          <w:rFonts w:ascii="Times New Roman" w:hAnsi="Times New Roman" w:cs="Times New Roman"/>
          <w:bCs/>
          <w:sz w:val="24"/>
          <w:szCs w:val="24"/>
        </w:rPr>
        <w:t xml:space="preserve"> acculturation and assimilation (Bilingual Domain I, 001 D).</w:t>
      </w:r>
    </w:p>
    <w:p w:rsidR="00F10089" w:rsidRDefault="00F10089" w:rsidP="00F10089">
      <w:pPr>
        <w:rPr>
          <w:rFonts w:ascii="Times New Roman" w:hAnsi="Times New Roman" w:cs="Times New Roman"/>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2870E8" w:rsidRPr="00296B44" w:rsidRDefault="002870E8" w:rsidP="00F10089">
      <w:pPr>
        <w:rPr>
          <w:rFonts w:ascii="Times New Roman" w:hAnsi="Times New Roman" w:cs="Times New Roman"/>
          <w:sz w:val="24"/>
          <w:szCs w:val="24"/>
        </w:rPr>
      </w:pPr>
    </w:p>
    <w:p w:rsidR="00F10089" w:rsidRDefault="00F10089" w:rsidP="003D750B">
      <w:pPr>
        <w:pStyle w:val="ListParagraph"/>
        <w:numPr>
          <w:ilvl w:val="0"/>
          <w:numId w:val="23"/>
        </w:numPr>
        <w:spacing w:after="5" w:line="249" w:lineRule="auto"/>
        <w:ind w:left="360"/>
        <w:jc w:val="both"/>
      </w:pPr>
      <w:r>
        <w:t xml:space="preserve">Review Baker’s </w:t>
      </w:r>
      <w:r w:rsidRPr="00296B44">
        <w:t>Ch. 7, “Bilingualism and Cognition”</w:t>
      </w:r>
    </w:p>
    <w:p w:rsidR="00F10089" w:rsidRPr="00FB0927" w:rsidRDefault="00F10089" w:rsidP="003D750B">
      <w:pPr>
        <w:numPr>
          <w:ilvl w:val="0"/>
          <w:numId w:val="23"/>
        </w:numPr>
        <w:ind w:left="360"/>
        <w:contextualSpacing/>
        <w:jc w:val="both"/>
        <w:rPr>
          <w:rFonts w:ascii="Times New Roman" w:hAnsi="Times New Roman" w:cs="Times New Roman"/>
          <w:sz w:val="24"/>
          <w:szCs w:val="24"/>
        </w:rPr>
      </w:pPr>
      <w:r w:rsidRPr="00FB0927">
        <w:rPr>
          <w:rFonts w:ascii="Times New Roman" w:hAnsi="Times New Roman" w:cs="Times New Roman"/>
          <w:sz w:val="24"/>
          <w:szCs w:val="24"/>
        </w:rPr>
        <w:t>Review the PowerPoint presentations about th</w:t>
      </w:r>
      <w:r>
        <w:rPr>
          <w:rFonts w:ascii="Times New Roman" w:hAnsi="Times New Roman" w:cs="Times New Roman"/>
          <w:sz w:val="24"/>
          <w:szCs w:val="24"/>
        </w:rPr>
        <w:t>is chapter</w:t>
      </w:r>
    </w:p>
    <w:p w:rsidR="00F10089" w:rsidRPr="00084E63" w:rsidRDefault="00F10089" w:rsidP="003D750B">
      <w:pPr>
        <w:pStyle w:val="ListParagraph"/>
        <w:numPr>
          <w:ilvl w:val="0"/>
          <w:numId w:val="23"/>
        </w:numPr>
        <w:spacing w:after="5" w:line="249" w:lineRule="auto"/>
        <w:ind w:left="360"/>
      </w:pPr>
      <w:r>
        <w:lastRenderedPageBreak/>
        <w:t xml:space="preserve">Watch Dr. Ellen Bialystok’s video “How bilingualism helps the brain” </w:t>
      </w:r>
      <w:hyperlink r:id="rId24" w:history="1">
        <w:r w:rsidRPr="003E7054">
          <w:rPr>
            <w:rFonts w:eastAsia="SimSun"/>
            <w:color w:val="0000FF"/>
            <w:u w:val="single"/>
            <w:lang w:eastAsia="zh-CN"/>
          </w:rPr>
          <w:t>https://www.youtube.com/watch?v=6sDYx77hCmI</w:t>
        </w:r>
      </w:hyperlink>
    </w:p>
    <w:p w:rsidR="00F10089" w:rsidRDefault="00F10089" w:rsidP="003D750B">
      <w:pPr>
        <w:pStyle w:val="ListParagraph"/>
        <w:numPr>
          <w:ilvl w:val="0"/>
          <w:numId w:val="23"/>
        </w:numPr>
        <w:ind w:left="360"/>
        <w:rPr>
          <w:shd w:val="clear" w:color="auto" w:fill="FFFFFF"/>
        </w:rPr>
      </w:pPr>
      <w:r>
        <w:rPr>
          <w:rFonts w:eastAsia="SimSun"/>
          <w:lang w:eastAsia="zh-CN"/>
        </w:rPr>
        <w:t xml:space="preserve">Read and analyze the article: </w:t>
      </w:r>
      <w:r w:rsidRPr="00084E63">
        <w:rPr>
          <w:shd w:val="clear" w:color="auto" w:fill="FFFFFF"/>
        </w:rPr>
        <w:t xml:space="preserve">Bialystok, E. (2011). Reshaping the mind: The benefits of bilingualism. </w:t>
      </w:r>
      <w:r w:rsidRPr="00084E63">
        <w:rPr>
          <w:i/>
          <w:shd w:val="clear" w:color="auto" w:fill="FFFFFF"/>
        </w:rPr>
        <w:t>Child Development Perspectives,</w:t>
      </w:r>
      <w:r w:rsidRPr="00084E63">
        <w:rPr>
          <w:shd w:val="clear" w:color="auto" w:fill="FFFFFF"/>
        </w:rPr>
        <w:t xml:space="preserve"> 9 (2), 117-121.</w:t>
      </w:r>
    </w:p>
    <w:p w:rsidR="00F10089" w:rsidRPr="00084E63" w:rsidRDefault="00F10089" w:rsidP="003D750B">
      <w:pPr>
        <w:pStyle w:val="ListParagraph"/>
        <w:numPr>
          <w:ilvl w:val="0"/>
          <w:numId w:val="23"/>
        </w:numPr>
        <w:ind w:left="360"/>
        <w:rPr>
          <w:shd w:val="clear" w:color="auto" w:fill="FFFFFF"/>
        </w:rPr>
      </w:pPr>
      <w:r>
        <w:rPr>
          <w:shd w:val="clear" w:color="auto" w:fill="FFFFFF"/>
        </w:rPr>
        <w:t>Answer the questions related to the above article posted on the Discussion section.</w:t>
      </w:r>
    </w:p>
    <w:p w:rsidR="00F10089" w:rsidRDefault="00F10089" w:rsidP="00F10089">
      <w:pPr>
        <w:widowControl/>
        <w:tabs>
          <w:tab w:val="left" w:pos="450"/>
          <w:tab w:val="left" w:pos="540"/>
          <w:tab w:val="left" w:pos="720"/>
        </w:tabs>
        <w:spacing w:line="283" w:lineRule="exact"/>
        <w:contextualSpacing/>
        <w:jc w:val="both"/>
        <w:rPr>
          <w:rFonts w:ascii="Times New Roman" w:hAnsi="Times New Roman" w:cs="Times New Roman"/>
          <w:b/>
          <w:sz w:val="24"/>
          <w:szCs w:val="24"/>
        </w:rPr>
      </w:pPr>
    </w:p>
    <w:p w:rsidR="00F10089" w:rsidRDefault="00F10089" w:rsidP="00F10089">
      <w:pPr>
        <w:widowControl/>
        <w:autoSpaceDE/>
        <w:autoSpaceDN/>
        <w:adjustRightInd/>
        <w:spacing w:after="5" w:line="249" w:lineRule="auto"/>
        <w:jc w:val="both"/>
        <w:rPr>
          <w:rFonts w:ascii="Times New Roman" w:hAnsi="Times New Roman" w:cs="Times New Roman"/>
          <w:sz w:val="24"/>
          <w:szCs w:val="24"/>
        </w:rPr>
      </w:pPr>
      <w:r w:rsidRPr="00FB0927">
        <w:rPr>
          <w:rFonts w:ascii="Times New Roman" w:hAnsi="Times New Roman" w:cs="Times New Roman"/>
          <w:b/>
          <w:sz w:val="24"/>
          <w:szCs w:val="24"/>
        </w:rPr>
        <w:t xml:space="preserve">Evaluation: </w:t>
      </w:r>
      <w:r>
        <w:rPr>
          <w:rFonts w:ascii="Times New Roman" w:hAnsi="Times New Roman" w:cs="Times New Roman"/>
          <w:sz w:val="24"/>
          <w:szCs w:val="24"/>
        </w:rPr>
        <w:t xml:space="preserve">The content of this week will be assessed in the </w:t>
      </w:r>
      <w:r w:rsidR="001D4EA8">
        <w:rPr>
          <w:rFonts w:ascii="Times New Roman" w:hAnsi="Times New Roman" w:cs="Times New Roman"/>
          <w:sz w:val="24"/>
          <w:szCs w:val="24"/>
        </w:rPr>
        <w:t>Quiz 2 and M</w:t>
      </w:r>
      <w:r>
        <w:rPr>
          <w:rFonts w:ascii="Times New Roman" w:hAnsi="Times New Roman" w:cs="Times New Roman"/>
          <w:sz w:val="24"/>
          <w:szCs w:val="24"/>
        </w:rPr>
        <w:t>idterm exam.</w:t>
      </w:r>
    </w:p>
    <w:p w:rsidR="00AD3A47" w:rsidRDefault="00AD3A47" w:rsidP="005D3022">
      <w:pPr>
        <w:ind w:left="101"/>
        <w:rPr>
          <w:rFonts w:ascii="Times New Roman" w:eastAsia="Arial" w:hAnsi="Times New Roman" w:cs="Times New Roman"/>
          <w:b/>
          <w:sz w:val="24"/>
          <w:szCs w:val="24"/>
        </w:rPr>
      </w:pPr>
    </w:p>
    <w:p w:rsidR="004959E7" w:rsidRPr="004959E7" w:rsidRDefault="004959E7" w:rsidP="005D3022">
      <w:pPr>
        <w:spacing w:line="259" w:lineRule="auto"/>
        <w:rPr>
          <w:b/>
        </w:rPr>
      </w:pPr>
    </w:p>
    <w:tbl>
      <w:tblPr>
        <w:tblStyle w:val="TableGrid0"/>
        <w:tblW w:w="9737"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625"/>
        <w:gridCol w:w="6120"/>
      </w:tblGrid>
      <w:tr w:rsidR="005D3022" w:rsidTr="00AB6296">
        <w:trPr>
          <w:trHeight w:val="324"/>
        </w:trPr>
        <w:tc>
          <w:tcPr>
            <w:tcW w:w="2992" w:type="dxa"/>
            <w:shd w:val="clear" w:color="auto" w:fill="A8D08D"/>
          </w:tcPr>
          <w:p w:rsidR="005D3022" w:rsidRDefault="00AB6296" w:rsidP="005440B6">
            <w:pPr>
              <w:spacing w:line="259" w:lineRule="auto"/>
              <w:ind w:left="112"/>
            </w:pPr>
            <w:r>
              <w:rPr>
                <w:rFonts w:eastAsia="Arial"/>
                <w:b/>
              </w:rPr>
              <w:t>Week 6: Sep. 28 – Oct.4</w:t>
            </w:r>
          </w:p>
        </w:tc>
        <w:tc>
          <w:tcPr>
            <w:tcW w:w="625" w:type="dxa"/>
            <w:shd w:val="clear" w:color="auto" w:fill="A8D08D"/>
          </w:tcPr>
          <w:p w:rsidR="005D3022" w:rsidRDefault="005D3022" w:rsidP="005440B6">
            <w:pPr>
              <w:spacing w:line="259" w:lineRule="auto"/>
            </w:pPr>
            <w:r>
              <w:rPr>
                <w:rFonts w:eastAsia="Arial"/>
                <w:b/>
              </w:rPr>
              <w:t xml:space="preserve"> </w:t>
            </w:r>
          </w:p>
        </w:tc>
        <w:tc>
          <w:tcPr>
            <w:tcW w:w="6120" w:type="dxa"/>
            <w:shd w:val="clear" w:color="auto" w:fill="A8D08D"/>
          </w:tcPr>
          <w:p w:rsidR="005D3022" w:rsidRDefault="005D3022" w:rsidP="00552823">
            <w:pPr>
              <w:spacing w:line="259" w:lineRule="auto"/>
            </w:pPr>
            <w:r>
              <w:rPr>
                <w:rFonts w:eastAsia="Arial"/>
                <w:b/>
              </w:rPr>
              <w:t xml:space="preserve">              </w:t>
            </w:r>
            <w:r w:rsidR="009336E6">
              <w:rPr>
                <w:rFonts w:eastAsia="Arial"/>
                <w:b/>
              </w:rPr>
              <w:t xml:space="preserve">     </w:t>
            </w:r>
            <w:r w:rsidR="00FE32C0">
              <w:rPr>
                <w:rFonts w:eastAsia="Arial"/>
                <w:b/>
              </w:rPr>
              <w:t>Quiz 2</w:t>
            </w:r>
            <w:r w:rsidR="00AB6296">
              <w:rPr>
                <w:rFonts w:eastAsia="Arial"/>
                <w:b/>
              </w:rPr>
              <w:t xml:space="preserve"> will be available on Canvas on Sep.30</w:t>
            </w:r>
          </w:p>
        </w:tc>
      </w:tr>
    </w:tbl>
    <w:p w:rsidR="00AD3A47" w:rsidRDefault="00AD3A47" w:rsidP="00C50047">
      <w:pPr>
        <w:spacing w:line="246" w:lineRule="auto"/>
        <w:ind w:left="-5" w:right="10"/>
        <w:rPr>
          <w:rFonts w:eastAsia="Arial"/>
          <w:b/>
        </w:rPr>
      </w:pPr>
    </w:p>
    <w:p w:rsidR="001D4EA8" w:rsidRDefault="001D4EA8" w:rsidP="001D4EA8">
      <w:pPr>
        <w:rPr>
          <w:rFonts w:ascii="Times New Roman" w:eastAsia="Arial" w:hAnsi="Times New Roman" w:cs="Times New Roman"/>
          <w:b/>
          <w:sz w:val="24"/>
          <w:szCs w:val="24"/>
        </w:rPr>
      </w:pPr>
      <w:r w:rsidRPr="00296B44">
        <w:rPr>
          <w:rFonts w:ascii="Times New Roman" w:eastAsia="Arial" w:hAnsi="Times New Roman" w:cs="Times New Roman"/>
          <w:b/>
          <w:sz w:val="24"/>
          <w:szCs w:val="24"/>
        </w:rPr>
        <w:t xml:space="preserve">Objective: </w:t>
      </w:r>
    </w:p>
    <w:p w:rsidR="001D4EA8" w:rsidRDefault="001D4EA8" w:rsidP="001D4EA8">
      <w:pPr>
        <w:rPr>
          <w:rFonts w:ascii="Times New Roman" w:eastAsia="Arial" w:hAnsi="Times New Roman" w:cs="Times New Roman"/>
          <w:b/>
          <w:sz w:val="24"/>
          <w:szCs w:val="24"/>
        </w:rPr>
      </w:pPr>
    </w:p>
    <w:p w:rsidR="001D4EA8" w:rsidRDefault="001D4EA8" w:rsidP="001D4EA8">
      <w:pPr>
        <w:rPr>
          <w:rFonts w:ascii="Times New Roman" w:hAnsi="Times New Roman" w:cs="Times New Roman"/>
          <w:bCs/>
          <w:sz w:val="24"/>
          <w:szCs w:val="24"/>
        </w:rPr>
      </w:pPr>
      <w:r w:rsidRPr="007362F6">
        <w:rPr>
          <w:rFonts w:ascii="Times New Roman" w:hAnsi="Times New Roman" w:cs="Times New Roman"/>
          <w:bCs/>
          <w:sz w:val="24"/>
          <w:szCs w:val="24"/>
        </w:rPr>
        <w:t xml:space="preserve">Knows the historical, theoretical, and policy foundations of ESL education and uses this knowledge to plan, implement, and advocate for effective ESL programs. (ESL Domain III, 008, A)  </w:t>
      </w:r>
    </w:p>
    <w:p w:rsidR="002870E8" w:rsidRDefault="002870E8" w:rsidP="001D4EA8">
      <w:pPr>
        <w:rPr>
          <w:rFonts w:ascii="Times New Roman" w:hAnsi="Times New Roman" w:cs="Times New Roman"/>
          <w:bCs/>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2870E8" w:rsidRPr="007362F6" w:rsidRDefault="002870E8" w:rsidP="001D4EA8">
      <w:pPr>
        <w:rPr>
          <w:rFonts w:ascii="Times New Roman" w:hAnsi="Times New Roman" w:cs="Times New Roman"/>
          <w:sz w:val="24"/>
          <w:szCs w:val="24"/>
        </w:rPr>
      </w:pPr>
    </w:p>
    <w:p w:rsidR="001D4EA8" w:rsidRDefault="001D4EA8" w:rsidP="003D750B">
      <w:pPr>
        <w:pStyle w:val="ListParagraph"/>
        <w:numPr>
          <w:ilvl w:val="0"/>
          <w:numId w:val="9"/>
        </w:numPr>
        <w:spacing w:after="5" w:line="249" w:lineRule="auto"/>
        <w:ind w:left="360"/>
        <w:jc w:val="both"/>
      </w:pPr>
      <w:r>
        <w:t xml:space="preserve">Review Baker’s </w:t>
      </w:r>
      <w:r w:rsidRPr="00296B44">
        <w:t xml:space="preserve">Ch. 8, “Cognitive Theories of </w:t>
      </w:r>
      <w:r>
        <w:t>Bilingualism and the Curriculum</w:t>
      </w:r>
      <w:r w:rsidRPr="00296B44">
        <w:t xml:space="preserve">”  </w:t>
      </w:r>
    </w:p>
    <w:p w:rsidR="001D4EA8" w:rsidRPr="00FB0927" w:rsidRDefault="001D4EA8" w:rsidP="003D750B">
      <w:pPr>
        <w:numPr>
          <w:ilvl w:val="0"/>
          <w:numId w:val="9"/>
        </w:numPr>
        <w:ind w:left="360"/>
        <w:contextualSpacing/>
        <w:jc w:val="both"/>
        <w:rPr>
          <w:rFonts w:ascii="Times New Roman" w:hAnsi="Times New Roman" w:cs="Times New Roman"/>
          <w:sz w:val="24"/>
          <w:szCs w:val="24"/>
        </w:rPr>
      </w:pPr>
      <w:r w:rsidRPr="00FB0927">
        <w:rPr>
          <w:rFonts w:ascii="Times New Roman" w:hAnsi="Times New Roman" w:cs="Times New Roman"/>
          <w:sz w:val="24"/>
          <w:szCs w:val="24"/>
        </w:rPr>
        <w:t>Review the PowerPoint presentations about th</w:t>
      </w:r>
      <w:r>
        <w:rPr>
          <w:rFonts w:ascii="Times New Roman" w:hAnsi="Times New Roman" w:cs="Times New Roman"/>
          <w:sz w:val="24"/>
          <w:szCs w:val="24"/>
        </w:rPr>
        <w:t>is chapter</w:t>
      </w:r>
    </w:p>
    <w:p w:rsidR="001D4EA8" w:rsidRPr="003E7054" w:rsidRDefault="001D4EA8" w:rsidP="001D4EA8">
      <w:pPr>
        <w:pStyle w:val="ListParagraph"/>
        <w:spacing w:after="5" w:line="249" w:lineRule="auto"/>
        <w:ind w:left="360"/>
      </w:pPr>
    </w:p>
    <w:p w:rsidR="001D4EA8" w:rsidRDefault="001D4EA8" w:rsidP="001D4EA8">
      <w:pPr>
        <w:widowControl/>
        <w:autoSpaceDE/>
        <w:autoSpaceDN/>
        <w:adjustRightInd/>
        <w:spacing w:after="36" w:line="249" w:lineRule="auto"/>
        <w:jc w:val="both"/>
        <w:rPr>
          <w:rFonts w:ascii="Times New Roman" w:eastAsia="Arial" w:hAnsi="Times New Roman" w:cs="Times New Roman"/>
          <w:b/>
          <w:sz w:val="24"/>
          <w:szCs w:val="24"/>
        </w:rPr>
      </w:pPr>
      <w:r>
        <w:rPr>
          <w:rFonts w:ascii="Times New Roman" w:hAnsi="Times New Roman" w:cs="Times New Roman"/>
          <w:b/>
          <w:sz w:val="24"/>
          <w:szCs w:val="24"/>
        </w:rPr>
        <w:t>Evaluation:  Midterm Exam</w:t>
      </w:r>
    </w:p>
    <w:p w:rsidR="00486C85" w:rsidRDefault="00486C85" w:rsidP="00FA01E1">
      <w:pPr>
        <w:widowControl/>
        <w:autoSpaceDE/>
        <w:autoSpaceDN/>
        <w:adjustRightInd/>
        <w:spacing w:after="5" w:line="249" w:lineRule="auto"/>
        <w:jc w:val="both"/>
        <w:rPr>
          <w:rFonts w:ascii="Times New Roman" w:hAnsi="Times New Roman" w:cs="Times New Roman"/>
          <w:sz w:val="24"/>
          <w:szCs w:val="24"/>
        </w:rPr>
      </w:pPr>
    </w:p>
    <w:tbl>
      <w:tblPr>
        <w:tblStyle w:val="TableGrid0"/>
        <w:tblW w:w="9827" w:type="dxa"/>
        <w:tblInd w:w="-112" w:type="dxa"/>
        <w:tblCellMar>
          <w:top w:w="28" w:type="dxa"/>
          <w:right w:w="115" w:type="dxa"/>
        </w:tblCellMar>
        <w:tblLook w:val="04A0" w:firstRow="1" w:lastRow="0" w:firstColumn="1" w:lastColumn="0" w:noHBand="0" w:noVBand="1"/>
      </w:tblPr>
      <w:tblGrid>
        <w:gridCol w:w="2992"/>
        <w:gridCol w:w="720"/>
        <w:gridCol w:w="6115"/>
      </w:tblGrid>
      <w:tr w:rsidR="00390B41" w:rsidTr="00AB629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390B41" w:rsidRDefault="00AB6296" w:rsidP="00264EFD">
            <w:pPr>
              <w:spacing w:line="259" w:lineRule="auto"/>
              <w:ind w:left="112"/>
            </w:pPr>
            <w:r>
              <w:rPr>
                <w:rFonts w:eastAsia="Arial"/>
                <w:b/>
              </w:rPr>
              <w:t>Week 7: Oct. 5- 11</w:t>
            </w:r>
          </w:p>
        </w:tc>
        <w:tc>
          <w:tcPr>
            <w:tcW w:w="720" w:type="dxa"/>
            <w:tcBorders>
              <w:top w:val="single" w:sz="4" w:space="0" w:color="000000"/>
              <w:left w:val="nil"/>
              <w:bottom w:val="single" w:sz="4" w:space="0" w:color="000000"/>
              <w:right w:val="nil"/>
            </w:tcBorders>
            <w:shd w:val="clear" w:color="auto" w:fill="A8D08D"/>
          </w:tcPr>
          <w:p w:rsidR="00390B41" w:rsidRDefault="00390B41" w:rsidP="00264EFD">
            <w:pPr>
              <w:spacing w:line="259" w:lineRule="auto"/>
            </w:pPr>
            <w:r>
              <w:rPr>
                <w:rFonts w:eastAsia="Arial"/>
                <w:b/>
              </w:rPr>
              <w:t xml:space="preserve"> </w:t>
            </w:r>
          </w:p>
        </w:tc>
        <w:tc>
          <w:tcPr>
            <w:tcW w:w="6115" w:type="dxa"/>
            <w:tcBorders>
              <w:top w:val="single" w:sz="4" w:space="0" w:color="000000"/>
              <w:left w:val="nil"/>
              <w:bottom w:val="single" w:sz="4" w:space="0" w:color="000000"/>
              <w:right w:val="single" w:sz="4" w:space="0" w:color="000000"/>
            </w:tcBorders>
            <w:shd w:val="clear" w:color="auto" w:fill="A8D08D"/>
          </w:tcPr>
          <w:p w:rsidR="00390B41" w:rsidRDefault="00390B41" w:rsidP="00264EFD">
            <w:pPr>
              <w:spacing w:line="259" w:lineRule="auto"/>
            </w:pPr>
            <w:r>
              <w:rPr>
                <w:rFonts w:eastAsia="Arial"/>
                <w:b/>
              </w:rPr>
              <w:t xml:space="preserve">              </w:t>
            </w:r>
          </w:p>
        </w:tc>
      </w:tr>
    </w:tbl>
    <w:p w:rsidR="001D4EA8" w:rsidRDefault="001D4EA8" w:rsidP="001D4EA8">
      <w:pPr>
        <w:widowControl/>
        <w:jc w:val="both"/>
        <w:rPr>
          <w:b/>
          <w:sz w:val="24"/>
          <w:szCs w:val="24"/>
        </w:rPr>
      </w:pPr>
    </w:p>
    <w:p w:rsidR="001D4EA8" w:rsidRDefault="001D4EA8" w:rsidP="001D4EA8">
      <w:pPr>
        <w:widowControl/>
        <w:jc w:val="both"/>
        <w:rPr>
          <w:b/>
          <w:sz w:val="24"/>
          <w:szCs w:val="24"/>
        </w:rPr>
      </w:pPr>
      <w:r>
        <w:rPr>
          <w:b/>
          <w:sz w:val="24"/>
          <w:szCs w:val="24"/>
        </w:rPr>
        <w:t>Objectives</w:t>
      </w:r>
      <w:r w:rsidRPr="00FB3B1F">
        <w:rPr>
          <w:b/>
          <w:sz w:val="24"/>
          <w:szCs w:val="24"/>
        </w:rPr>
        <w:t>:</w:t>
      </w:r>
    </w:p>
    <w:p w:rsidR="001D4EA8" w:rsidRDefault="001D4EA8" w:rsidP="001D4EA8">
      <w:pPr>
        <w:widowControl/>
        <w:rPr>
          <w:rFonts w:ascii="Times New Roman" w:hAnsi="Times New Roman" w:cs="Times New Roman"/>
          <w:bCs/>
          <w:sz w:val="24"/>
          <w:szCs w:val="24"/>
        </w:rPr>
      </w:pPr>
      <w:r w:rsidRPr="00FF67E7">
        <w:rPr>
          <w:rFonts w:ascii="Times New Roman" w:hAnsi="Times New Roman" w:cs="Times New Roman"/>
          <w:sz w:val="24"/>
          <w:szCs w:val="24"/>
        </w:rPr>
        <w:t>Understand</w:t>
      </w:r>
      <w:r w:rsidRPr="00FF67E7">
        <w:rPr>
          <w:rFonts w:ascii="Times New Roman" w:hAnsi="Times New Roman" w:cs="Times New Roman"/>
          <w:bCs/>
          <w:sz w:val="24"/>
          <w:szCs w:val="24"/>
        </w:rPr>
        <w:t xml:space="preserve"> the historical background of bilingual education in the U.S. including </w:t>
      </w:r>
      <w:r>
        <w:rPr>
          <w:rFonts w:ascii="Times New Roman" w:hAnsi="Times New Roman" w:cs="Times New Roman"/>
          <w:bCs/>
          <w:sz w:val="24"/>
          <w:szCs w:val="24"/>
        </w:rPr>
        <w:t xml:space="preserve">relevant </w:t>
      </w:r>
      <w:r w:rsidRPr="00FF67E7">
        <w:rPr>
          <w:rFonts w:ascii="Times New Roman" w:hAnsi="Times New Roman" w:cs="Times New Roman"/>
          <w:bCs/>
          <w:sz w:val="24"/>
          <w:szCs w:val="24"/>
        </w:rPr>
        <w:t xml:space="preserve">federal and state legislation, significant court cases related to bilingual education and the effects of demographic changes on bilingual education (Bilingual Domain I, C. 001, A).  </w:t>
      </w:r>
    </w:p>
    <w:p w:rsidR="001D4EA8" w:rsidRDefault="001D4EA8" w:rsidP="001D4EA8">
      <w:pPr>
        <w:widowControl/>
        <w:rPr>
          <w:rFonts w:ascii="Times New Roman" w:hAnsi="Times New Roman" w:cs="Times New Roman"/>
          <w:bCs/>
          <w:sz w:val="24"/>
          <w:szCs w:val="24"/>
        </w:rPr>
      </w:pPr>
    </w:p>
    <w:p w:rsidR="001D4EA8" w:rsidRDefault="001D4EA8" w:rsidP="001D4EA8">
      <w:pPr>
        <w:widowControl/>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w:t>
      </w:r>
      <w:r>
        <w:rPr>
          <w:rFonts w:ascii="Times New Roman" w:hAnsi="Times New Roman" w:cs="Times New Roman"/>
          <w:bCs/>
          <w:sz w:val="24"/>
          <w:szCs w:val="24"/>
        </w:rPr>
        <w:t>cate for effective ESL programs (ESL Domain III, C. 008 A)</w:t>
      </w:r>
    </w:p>
    <w:p w:rsidR="001D4EA8" w:rsidRDefault="001D4EA8" w:rsidP="001D4EA8">
      <w:pPr>
        <w:widowControl/>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p w:rsidR="001D4EA8" w:rsidRDefault="001D4EA8" w:rsidP="001D4EA8">
      <w:pPr>
        <w:widowControl/>
        <w:jc w:val="both"/>
        <w:rPr>
          <w:rFonts w:ascii="Times New Roman" w:hAnsi="Times New Roman" w:cs="Times New Roman"/>
          <w:bCs/>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2870E8" w:rsidRDefault="002870E8" w:rsidP="001D4EA8">
      <w:pPr>
        <w:widowControl/>
        <w:jc w:val="both"/>
        <w:rPr>
          <w:rFonts w:ascii="Times New Roman" w:hAnsi="Times New Roman" w:cs="Times New Roman"/>
          <w:bCs/>
          <w:sz w:val="24"/>
          <w:szCs w:val="24"/>
        </w:rPr>
      </w:pPr>
    </w:p>
    <w:p w:rsidR="001D4EA8" w:rsidRPr="00467D7C" w:rsidRDefault="001D4EA8" w:rsidP="003D750B">
      <w:pPr>
        <w:widowControl/>
        <w:numPr>
          <w:ilvl w:val="0"/>
          <w:numId w:val="13"/>
        </w:numPr>
        <w:tabs>
          <w:tab w:val="left" w:pos="540"/>
          <w:tab w:val="left" w:pos="720"/>
        </w:tabs>
        <w:spacing w:line="283" w:lineRule="exact"/>
        <w:ind w:left="360"/>
        <w:jc w:val="both"/>
        <w:rPr>
          <w:rFonts w:ascii="Times New Roman" w:hAnsi="Times New Roman" w:cs="Times New Roman"/>
          <w:bCs/>
          <w:sz w:val="24"/>
          <w:szCs w:val="24"/>
        </w:rPr>
      </w:pPr>
      <w:r w:rsidRPr="00467D7C">
        <w:rPr>
          <w:rFonts w:ascii="Times New Roman" w:hAnsi="Times New Roman" w:cs="Times New Roman"/>
          <w:bCs/>
          <w:sz w:val="24"/>
          <w:szCs w:val="24"/>
        </w:rPr>
        <w:t>Read Ch</w:t>
      </w:r>
      <w:r>
        <w:rPr>
          <w:rFonts w:ascii="Times New Roman" w:hAnsi="Times New Roman" w:cs="Times New Roman"/>
          <w:bCs/>
          <w:sz w:val="24"/>
          <w:szCs w:val="24"/>
        </w:rPr>
        <w:t>apter</w:t>
      </w:r>
      <w:r w:rsidRPr="00467D7C">
        <w:rPr>
          <w:rFonts w:ascii="Times New Roman" w:hAnsi="Times New Roman" w:cs="Times New Roman"/>
          <w:bCs/>
          <w:sz w:val="24"/>
          <w:szCs w:val="24"/>
        </w:rPr>
        <w:t xml:space="preserve"> 9,</w:t>
      </w:r>
      <w:r w:rsidRPr="00467D7C">
        <w:rPr>
          <w:rFonts w:ascii="Times New Roman" w:hAnsi="Times New Roman" w:cs="Times New Roman"/>
          <w:sz w:val="24"/>
          <w:szCs w:val="24"/>
        </w:rPr>
        <w:t xml:space="preserve"> “Historical Introduction to Bilingual Education.” </w:t>
      </w:r>
    </w:p>
    <w:p w:rsidR="001D4EA8" w:rsidRPr="00467D7C" w:rsidRDefault="001D4EA8" w:rsidP="003D750B">
      <w:pPr>
        <w:widowControl/>
        <w:numPr>
          <w:ilvl w:val="0"/>
          <w:numId w:val="13"/>
        </w:numPr>
        <w:ind w:left="360"/>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Review the PowerP</w:t>
      </w:r>
      <w:r>
        <w:rPr>
          <w:rFonts w:ascii="Times New Roman" w:hAnsi="Times New Roman" w:cs="Times New Roman"/>
          <w:bCs/>
          <w:sz w:val="24"/>
          <w:szCs w:val="24"/>
        </w:rPr>
        <w:t>oint presentation related to this chapter</w:t>
      </w:r>
      <w:r w:rsidRPr="00467D7C">
        <w:rPr>
          <w:rFonts w:ascii="Times New Roman" w:hAnsi="Times New Roman" w:cs="Times New Roman"/>
          <w:bCs/>
          <w:sz w:val="24"/>
          <w:szCs w:val="24"/>
        </w:rPr>
        <w:t>.</w:t>
      </w:r>
    </w:p>
    <w:p w:rsidR="001D4EA8" w:rsidRPr="00775A8C" w:rsidRDefault="001D4EA8" w:rsidP="003D750B">
      <w:pPr>
        <w:widowControl/>
        <w:numPr>
          <w:ilvl w:val="0"/>
          <w:numId w:val="13"/>
        </w:numPr>
        <w:ind w:left="36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Complete the assignment </w:t>
      </w:r>
      <w:r>
        <w:rPr>
          <w:rFonts w:ascii="Times New Roman" w:hAnsi="Times New Roman" w:cs="Times New Roman"/>
          <w:i/>
          <w:sz w:val="24"/>
          <w:szCs w:val="24"/>
        </w:rPr>
        <w:t>Chronology of U.S. Legislation for English Learners.</w:t>
      </w:r>
    </w:p>
    <w:p w:rsidR="001D4EA8" w:rsidRDefault="001D4EA8" w:rsidP="003D750B">
      <w:pPr>
        <w:widowControl/>
        <w:numPr>
          <w:ilvl w:val="0"/>
          <w:numId w:val="13"/>
        </w:numPr>
        <w:ind w:left="360"/>
        <w:contextualSpacing/>
        <w:jc w:val="both"/>
        <w:rPr>
          <w:rFonts w:ascii="Times New Roman" w:hAnsi="Times New Roman" w:cs="Times New Roman"/>
          <w:bCs/>
          <w:sz w:val="24"/>
          <w:szCs w:val="24"/>
        </w:rPr>
      </w:pPr>
      <w:r>
        <w:rPr>
          <w:rFonts w:ascii="Times New Roman" w:hAnsi="Times New Roman" w:cs="Times New Roman"/>
          <w:sz w:val="24"/>
          <w:szCs w:val="24"/>
        </w:rPr>
        <w:t>In the Discussions section, explain how you can use the U.S. legislation to advocate for bilingual students.</w:t>
      </w:r>
    </w:p>
    <w:p w:rsidR="001D4EA8" w:rsidRDefault="001D4EA8" w:rsidP="001D4EA8">
      <w:pPr>
        <w:widowControl/>
        <w:contextualSpacing/>
        <w:jc w:val="both"/>
        <w:rPr>
          <w:rFonts w:ascii="Times New Roman" w:hAnsi="Times New Roman" w:cs="Times New Roman"/>
          <w:bCs/>
          <w:sz w:val="24"/>
          <w:szCs w:val="24"/>
        </w:rPr>
      </w:pPr>
    </w:p>
    <w:p w:rsidR="001D4EA8" w:rsidRDefault="001D4EA8" w:rsidP="001D4EA8">
      <w:pPr>
        <w:widowControl/>
        <w:tabs>
          <w:tab w:val="left" w:pos="900"/>
        </w:tabs>
        <w:spacing w:line="283" w:lineRule="exact"/>
        <w:ind w:left="360"/>
        <w:rPr>
          <w:rFonts w:ascii="Times New Roman" w:hAnsi="Times New Roman" w:cs="Times New Roman"/>
          <w:sz w:val="24"/>
          <w:szCs w:val="24"/>
        </w:rPr>
      </w:pPr>
      <w:r>
        <w:rPr>
          <w:rFonts w:ascii="Times New Roman" w:hAnsi="Times New Roman" w:cs="Times New Roman"/>
          <w:b/>
          <w:sz w:val="24"/>
          <w:szCs w:val="24"/>
        </w:rPr>
        <w:t xml:space="preserve">Formal </w:t>
      </w:r>
      <w:r w:rsidRPr="00384191">
        <w:rPr>
          <w:rFonts w:ascii="Times New Roman" w:hAnsi="Times New Roman" w:cs="Times New Roman"/>
          <w:b/>
          <w:sz w:val="24"/>
          <w:szCs w:val="24"/>
        </w:rPr>
        <w:t>Evaluation:</w:t>
      </w:r>
      <w:r w:rsidRPr="00384191">
        <w:rPr>
          <w:rFonts w:ascii="Times New Roman" w:hAnsi="Times New Roman" w:cs="Times New Roman"/>
          <w:sz w:val="24"/>
          <w:szCs w:val="24"/>
        </w:rPr>
        <w:t xml:space="preserve"> </w:t>
      </w:r>
      <w:r>
        <w:rPr>
          <w:rFonts w:ascii="Times New Roman" w:hAnsi="Times New Roman" w:cs="Times New Roman"/>
          <w:sz w:val="24"/>
          <w:szCs w:val="24"/>
        </w:rPr>
        <w:t>Students will complete the following assignment</w:t>
      </w:r>
    </w:p>
    <w:p w:rsidR="001D4EA8" w:rsidRDefault="001D4EA8" w:rsidP="001D4EA8">
      <w:pPr>
        <w:widowControl/>
        <w:tabs>
          <w:tab w:val="left" w:pos="900"/>
        </w:tabs>
        <w:spacing w:line="283" w:lineRule="exact"/>
        <w:ind w:left="360"/>
        <w:rPr>
          <w:rFonts w:ascii="Times New Roman" w:hAnsi="Times New Roman" w:cs="Times New Roman"/>
          <w:i/>
          <w:sz w:val="24"/>
          <w:szCs w:val="24"/>
        </w:rPr>
      </w:pPr>
      <w:r>
        <w:rPr>
          <w:rFonts w:ascii="Times New Roman" w:hAnsi="Times New Roman" w:cs="Times New Roman"/>
          <w:i/>
          <w:sz w:val="24"/>
          <w:szCs w:val="24"/>
        </w:rPr>
        <w:t>Chronology of U.S. Legislation for English Learners.</w:t>
      </w:r>
    </w:p>
    <w:p w:rsidR="007A59ED" w:rsidRDefault="007A59ED" w:rsidP="001D4EA8">
      <w:pPr>
        <w:widowControl/>
        <w:tabs>
          <w:tab w:val="left" w:pos="900"/>
        </w:tabs>
        <w:spacing w:line="283" w:lineRule="exact"/>
        <w:ind w:left="360"/>
        <w:rPr>
          <w:rFonts w:ascii="Times New Roman" w:hAnsi="Times New Roman" w:cs="Times New Roman"/>
          <w:i/>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445"/>
        <w:gridCol w:w="6148"/>
      </w:tblGrid>
      <w:tr w:rsidR="009B5451" w:rsidTr="00AB629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9B5451" w:rsidRDefault="00AB6296" w:rsidP="009B5451">
            <w:pPr>
              <w:spacing w:line="259" w:lineRule="auto"/>
              <w:ind w:left="112"/>
            </w:pPr>
            <w:r>
              <w:rPr>
                <w:rFonts w:eastAsia="Arial"/>
                <w:b/>
              </w:rPr>
              <w:t>Week 8: Oct.12 - 18</w:t>
            </w:r>
          </w:p>
        </w:tc>
        <w:tc>
          <w:tcPr>
            <w:tcW w:w="445" w:type="dxa"/>
            <w:tcBorders>
              <w:top w:val="single" w:sz="4" w:space="0" w:color="000000"/>
              <w:left w:val="nil"/>
              <w:bottom w:val="single" w:sz="4" w:space="0" w:color="000000"/>
              <w:right w:val="nil"/>
            </w:tcBorders>
            <w:shd w:val="clear" w:color="auto" w:fill="A8D08D"/>
          </w:tcPr>
          <w:p w:rsidR="009B5451" w:rsidRDefault="009B5451" w:rsidP="009B5451">
            <w:pPr>
              <w:spacing w:line="259" w:lineRule="auto"/>
            </w:pPr>
            <w:r>
              <w:rPr>
                <w:rFonts w:eastAsia="Arial"/>
                <w:b/>
              </w:rPr>
              <w:t xml:space="preserve"> </w:t>
            </w:r>
          </w:p>
        </w:tc>
        <w:tc>
          <w:tcPr>
            <w:tcW w:w="6148" w:type="dxa"/>
            <w:tcBorders>
              <w:top w:val="single" w:sz="4" w:space="0" w:color="000000"/>
              <w:left w:val="nil"/>
              <w:bottom w:val="single" w:sz="4" w:space="0" w:color="000000"/>
              <w:right w:val="single" w:sz="4" w:space="0" w:color="000000"/>
            </w:tcBorders>
            <w:shd w:val="clear" w:color="auto" w:fill="A8D08D"/>
          </w:tcPr>
          <w:p w:rsidR="009B5451" w:rsidRDefault="00AB6296" w:rsidP="00AB6296">
            <w:pPr>
              <w:spacing w:line="259" w:lineRule="auto"/>
            </w:pPr>
            <w:r>
              <w:rPr>
                <w:rFonts w:eastAsia="Arial"/>
                <w:b/>
              </w:rPr>
              <w:t>The Midterm Exam will be available on Canvas on Oct. 14</w:t>
            </w:r>
          </w:p>
        </w:tc>
      </w:tr>
    </w:tbl>
    <w:p w:rsidR="009B5451" w:rsidRDefault="009B5451" w:rsidP="009B5451">
      <w:pPr>
        <w:spacing w:line="246" w:lineRule="auto"/>
        <w:ind w:left="-5" w:right="10"/>
        <w:rPr>
          <w:rFonts w:eastAsia="Arial"/>
          <w:b/>
        </w:rPr>
      </w:pPr>
    </w:p>
    <w:p w:rsidR="004C7670" w:rsidRDefault="004C7670" w:rsidP="004C7670">
      <w:pPr>
        <w:rPr>
          <w:rFonts w:ascii="Times New Roman" w:eastAsia="Arial" w:hAnsi="Times New Roman" w:cs="Times New Roman"/>
          <w:b/>
          <w:sz w:val="24"/>
          <w:szCs w:val="24"/>
        </w:rPr>
      </w:pPr>
      <w:r w:rsidRPr="00296B44">
        <w:rPr>
          <w:rFonts w:ascii="Times New Roman" w:eastAsia="Arial" w:hAnsi="Times New Roman" w:cs="Times New Roman"/>
          <w:b/>
          <w:sz w:val="24"/>
          <w:szCs w:val="24"/>
        </w:rPr>
        <w:t>Objective</w:t>
      </w:r>
      <w:r w:rsidR="00310600">
        <w:rPr>
          <w:rFonts w:ascii="Times New Roman" w:eastAsia="Arial" w:hAnsi="Times New Roman" w:cs="Times New Roman"/>
          <w:b/>
          <w:sz w:val="24"/>
          <w:szCs w:val="24"/>
        </w:rPr>
        <w:t>s</w:t>
      </w:r>
      <w:r w:rsidRPr="00296B44">
        <w:rPr>
          <w:rFonts w:ascii="Times New Roman" w:eastAsia="Arial" w:hAnsi="Times New Roman" w:cs="Times New Roman"/>
          <w:b/>
          <w:sz w:val="24"/>
          <w:szCs w:val="24"/>
        </w:rPr>
        <w:t xml:space="preserve">: </w:t>
      </w:r>
    </w:p>
    <w:p w:rsidR="000953AF" w:rsidRDefault="000953AF" w:rsidP="004C7670">
      <w:pPr>
        <w:widowControl/>
        <w:autoSpaceDE/>
        <w:autoSpaceDN/>
        <w:adjustRightInd/>
        <w:spacing w:after="5" w:line="249" w:lineRule="auto"/>
        <w:jc w:val="both"/>
        <w:rPr>
          <w:rFonts w:ascii="Times New Roman" w:hAnsi="Times New Roman" w:cs="Times New Roman"/>
          <w:bCs/>
          <w:sz w:val="24"/>
          <w:szCs w:val="24"/>
        </w:rPr>
      </w:pPr>
    </w:p>
    <w:p w:rsidR="00575716" w:rsidRPr="00A71DAE" w:rsidRDefault="00D74154" w:rsidP="00575716">
      <w:pPr>
        <w:widowControl/>
        <w:jc w:val="both"/>
        <w:rPr>
          <w:rFonts w:ascii="Times New Roman" w:hAnsi="Times New Roman" w:cs="Times New Roman"/>
          <w:bCs/>
          <w:sz w:val="24"/>
          <w:szCs w:val="24"/>
        </w:rPr>
      </w:pPr>
      <w:r w:rsidRPr="00A71DAE">
        <w:rPr>
          <w:rFonts w:ascii="Times New Roman" w:hAnsi="Times New Roman" w:cs="Times New Roman"/>
          <w:bCs/>
          <w:sz w:val="24"/>
          <w:szCs w:val="24"/>
        </w:rPr>
        <w:t>Students i</w:t>
      </w:r>
      <w:r w:rsidR="00575716" w:rsidRPr="00A71DAE">
        <w:rPr>
          <w:rFonts w:ascii="Times New Roman" w:hAnsi="Times New Roman" w:cs="Times New Roman"/>
          <w:bCs/>
          <w:sz w:val="24"/>
          <w:szCs w:val="24"/>
        </w:rPr>
        <w:t xml:space="preserve">dentify the types of ESL programs, their characteristics, their goals, and research findings on their effectiveness (ESL Domain III, C.008, B). </w:t>
      </w:r>
    </w:p>
    <w:p w:rsidR="000E19F4" w:rsidRPr="00A71DAE" w:rsidRDefault="000E19F4" w:rsidP="00575716">
      <w:pPr>
        <w:widowControl/>
        <w:jc w:val="both"/>
        <w:rPr>
          <w:rFonts w:ascii="Times New Roman" w:hAnsi="Times New Roman" w:cs="Times New Roman"/>
          <w:bCs/>
          <w:sz w:val="24"/>
          <w:szCs w:val="24"/>
        </w:rPr>
      </w:pPr>
    </w:p>
    <w:p w:rsidR="000E19F4" w:rsidRPr="00A71DAE" w:rsidRDefault="00D74154" w:rsidP="000E19F4">
      <w:pPr>
        <w:widowControl/>
        <w:jc w:val="both"/>
        <w:rPr>
          <w:rFonts w:ascii="Times New Roman" w:hAnsi="Times New Roman" w:cs="Times New Roman"/>
          <w:sz w:val="24"/>
          <w:szCs w:val="24"/>
        </w:rPr>
      </w:pPr>
      <w:r w:rsidRPr="00A71DAE">
        <w:rPr>
          <w:rFonts w:ascii="Times New Roman" w:hAnsi="Times New Roman" w:cs="Times New Roman"/>
          <w:sz w:val="24"/>
          <w:szCs w:val="24"/>
        </w:rPr>
        <w:t>Students apply</w:t>
      </w:r>
      <w:r w:rsidR="000E19F4" w:rsidRPr="00A71DAE">
        <w:rPr>
          <w:rFonts w:ascii="Times New Roman" w:hAnsi="Times New Roman" w:cs="Times New Roman"/>
          <w:sz w:val="24"/>
          <w:szCs w:val="24"/>
        </w:rPr>
        <w:t xml:space="preserve"> knowledge of the various types of ESL programs to make appropriate instructional and management decisions (ESL Domain III, C.008 C)</w:t>
      </w:r>
    </w:p>
    <w:p w:rsidR="000E19F4" w:rsidRPr="00A71DAE" w:rsidRDefault="000E19F4" w:rsidP="000E19F4">
      <w:pPr>
        <w:widowControl/>
        <w:jc w:val="both"/>
        <w:rPr>
          <w:rFonts w:ascii="Times New Roman" w:hAnsi="Times New Roman" w:cs="Times New Roman"/>
          <w:bCs/>
          <w:sz w:val="24"/>
          <w:szCs w:val="24"/>
        </w:rPr>
      </w:pPr>
    </w:p>
    <w:p w:rsidR="000E19F4" w:rsidRDefault="00D74154" w:rsidP="000E19F4">
      <w:pPr>
        <w:widowControl/>
        <w:jc w:val="both"/>
        <w:rPr>
          <w:rFonts w:ascii="Times New Roman" w:hAnsi="Times New Roman" w:cs="Times New Roman"/>
          <w:bCs/>
          <w:sz w:val="24"/>
          <w:szCs w:val="24"/>
        </w:rPr>
      </w:pPr>
      <w:r w:rsidRPr="00A71DAE">
        <w:rPr>
          <w:rFonts w:ascii="Times New Roman" w:hAnsi="Times New Roman" w:cs="Times New Roman"/>
          <w:bCs/>
          <w:sz w:val="24"/>
          <w:szCs w:val="24"/>
        </w:rPr>
        <w:t>Students</w:t>
      </w:r>
      <w:r w:rsidR="00C14DB3" w:rsidRPr="00A71DAE">
        <w:rPr>
          <w:rFonts w:ascii="Times New Roman" w:hAnsi="Times New Roman" w:cs="Times New Roman"/>
          <w:bCs/>
          <w:sz w:val="24"/>
          <w:szCs w:val="24"/>
        </w:rPr>
        <w:t xml:space="preserve"> apply</w:t>
      </w:r>
      <w:r w:rsidR="000E19F4" w:rsidRPr="00A71DAE">
        <w:rPr>
          <w:rFonts w:ascii="Times New Roman" w:hAnsi="Times New Roman" w:cs="Times New Roman"/>
          <w:bCs/>
          <w:sz w:val="24"/>
          <w:szCs w:val="24"/>
        </w:rPr>
        <w:t xml:space="preserve"> knowledge of research findings related to ESL education including research on instructional and management practices in ESL programs to assist in planning and implementing effective ESL programs (ESL Domain III, C.008, D).</w:t>
      </w:r>
    </w:p>
    <w:p w:rsidR="002870E8" w:rsidRDefault="002870E8" w:rsidP="000E19F4">
      <w:pPr>
        <w:widowControl/>
        <w:jc w:val="both"/>
        <w:rPr>
          <w:rFonts w:ascii="Times New Roman" w:hAnsi="Times New Roman" w:cs="Times New Roman"/>
          <w:bCs/>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A71DAE" w:rsidRPr="00A71DAE" w:rsidRDefault="00A71DAE" w:rsidP="000E19F4">
      <w:pPr>
        <w:widowControl/>
        <w:jc w:val="both"/>
        <w:rPr>
          <w:rFonts w:ascii="Times New Roman" w:hAnsi="Times New Roman" w:cs="Times New Roman"/>
          <w:bCs/>
          <w:sz w:val="24"/>
          <w:szCs w:val="24"/>
        </w:rPr>
      </w:pPr>
    </w:p>
    <w:p w:rsidR="00575716" w:rsidRPr="00A71DAE" w:rsidRDefault="006751A6" w:rsidP="003D750B">
      <w:pPr>
        <w:pStyle w:val="ListParagraph"/>
        <w:numPr>
          <w:ilvl w:val="0"/>
          <w:numId w:val="16"/>
        </w:numPr>
        <w:ind w:left="180" w:hanging="180"/>
        <w:rPr>
          <w:bCs/>
        </w:rPr>
      </w:pPr>
      <w:r w:rsidRPr="00A71DAE">
        <w:t xml:space="preserve">Review </w:t>
      </w:r>
      <w:r w:rsidRPr="00A71DAE">
        <w:rPr>
          <w:bCs/>
        </w:rPr>
        <w:t xml:space="preserve">Baker’s text Ch. 10. This chapter explores monolinguals forms of education for bilingual students including </w:t>
      </w:r>
      <w:r w:rsidRPr="00A71DAE">
        <w:t>characteristics, goals, and research findings on their effectiveness</w:t>
      </w:r>
    </w:p>
    <w:p w:rsidR="006751A6" w:rsidRPr="00A71DAE" w:rsidRDefault="006751A6" w:rsidP="003D750B">
      <w:pPr>
        <w:pStyle w:val="ListParagraph"/>
        <w:numPr>
          <w:ilvl w:val="0"/>
          <w:numId w:val="26"/>
        </w:numPr>
        <w:ind w:hanging="180"/>
        <w:contextualSpacing/>
        <w:jc w:val="both"/>
        <w:rPr>
          <w:bCs/>
        </w:rPr>
      </w:pPr>
      <w:r w:rsidRPr="00A71DAE">
        <w:rPr>
          <w:bCs/>
        </w:rPr>
        <w:t>Mainstream/Submersion</w:t>
      </w:r>
    </w:p>
    <w:p w:rsidR="006751A6" w:rsidRPr="00A71DAE" w:rsidRDefault="006751A6" w:rsidP="003D750B">
      <w:pPr>
        <w:pStyle w:val="ListParagraph"/>
        <w:numPr>
          <w:ilvl w:val="0"/>
          <w:numId w:val="26"/>
        </w:numPr>
        <w:ind w:hanging="180"/>
        <w:contextualSpacing/>
        <w:jc w:val="both"/>
        <w:rPr>
          <w:bCs/>
        </w:rPr>
      </w:pPr>
      <w:r w:rsidRPr="00A71DAE">
        <w:rPr>
          <w:bCs/>
        </w:rPr>
        <w:t>ESL Pull-out programs</w:t>
      </w:r>
    </w:p>
    <w:p w:rsidR="006751A6" w:rsidRPr="00A71DAE" w:rsidRDefault="006751A6" w:rsidP="003D750B">
      <w:pPr>
        <w:pStyle w:val="ListParagraph"/>
        <w:numPr>
          <w:ilvl w:val="0"/>
          <w:numId w:val="26"/>
        </w:numPr>
        <w:ind w:hanging="180"/>
        <w:contextualSpacing/>
        <w:jc w:val="both"/>
        <w:rPr>
          <w:bCs/>
        </w:rPr>
      </w:pPr>
      <w:r w:rsidRPr="00A71DAE">
        <w:rPr>
          <w:bCs/>
        </w:rPr>
        <w:t>Sheltered English Instruction</w:t>
      </w:r>
    </w:p>
    <w:p w:rsidR="00310600" w:rsidRPr="00A71DAE" w:rsidRDefault="00310600" w:rsidP="003D750B">
      <w:pPr>
        <w:pStyle w:val="ListParagraph"/>
        <w:numPr>
          <w:ilvl w:val="0"/>
          <w:numId w:val="16"/>
        </w:numPr>
        <w:ind w:left="180" w:hanging="180"/>
        <w:contextualSpacing/>
        <w:jc w:val="both"/>
      </w:pPr>
      <w:r w:rsidRPr="00A71DAE">
        <w:t>Watch the video about a sheltered English immersion classroom in El Paso, TX. Think about two advantages and two disadvantages of this model for beginning and intermediate English learners</w:t>
      </w:r>
      <w:r w:rsidR="00A712B7" w:rsidRPr="00A71DAE">
        <w:t>.</w:t>
      </w:r>
    </w:p>
    <w:p w:rsidR="00A712B7" w:rsidRDefault="00E61237" w:rsidP="007A59ED">
      <w:pPr>
        <w:pStyle w:val="ListParagraph"/>
        <w:ind w:left="180" w:hanging="180"/>
        <w:contextualSpacing/>
        <w:jc w:val="both"/>
        <w:rPr>
          <w:rFonts w:eastAsia="SimSun"/>
          <w:lang w:eastAsia="zh-CN"/>
        </w:rPr>
      </w:pPr>
      <w:hyperlink r:id="rId25" w:history="1">
        <w:r w:rsidR="00A712B7" w:rsidRPr="00A71DAE">
          <w:rPr>
            <w:rFonts w:eastAsia="SimSun"/>
            <w:color w:val="0000FF"/>
            <w:u w:val="single"/>
            <w:lang w:eastAsia="zh-CN"/>
          </w:rPr>
          <w:t>https://www.youtube.com/watch?v=fHgSnEOOvro&amp;feature=youtu.be</w:t>
        </w:r>
      </w:hyperlink>
    </w:p>
    <w:p w:rsidR="00A71DAE" w:rsidRDefault="00A71DAE" w:rsidP="003D750B">
      <w:pPr>
        <w:pStyle w:val="ListParagraph"/>
        <w:numPr>
          <w:ilvl w:val="0"/>
          <w:numId w:val="16"/>
        </w:numPr>
        <w:ind w:left="180" w:hanging="180"/>
        <w:contextualSpacing/>
        <w:jc w:val="both"/>
        <w:rPr>
          <w:bCs/>
        </w:rPr>
      </w:pPr>
      <w:r>
        <w:rPr>
          <w:bCs/>
        </w:rPr>
        <w:t>Read and analyze the following article about the SIOP Model</w:t>
      </w:r>
    </w:p>
    <w:p w:rsidR="003E7054" w:rsidRPr="00A71DAE" w:rsidRDefault="003E7054" w:rsidP="003D750B">
      <w:pPr>
        <w:pStyle w:val="ListParagraph"/>
        <w:numPr>
          <w:ilvl w:val="0"/>
          <w:numId w:val="16"/>
        </w:numPr>
        <w:ind w:left="270" w:hanging="270"/>
        <w:contextualSpacing/>
        <w:jc w:val="both"/>
        <w:rPr>
          <w:bCs/>
        </w:rPr>
      </w:pPr>
      <w:r w:rsidRPr="00A71DAE">
        <w:rPr>
          <w:bCs/>
        </w:rPr>
        <w:t xml:space="preserve">Kavera, V. &amp; Echevarria, J. (2013). Using the SIOP Model for effective content teaching with second and foreign language learners. </w:t>
      </w:r>
      <w:r w:rsidRPr="00A71DAE">
        <w:rPr>
          <w:bCs/>
          <w:i/>
        </w:rPr>
        <w:t>Journal of Education and Training Studies</w:t>
      </w:r>
      <w:r w:rsidRPr="00A71DAE">
        <w:rPr>
          <w:bCs/>
        </w:rPr>
        <w:t xml:space="preserve">, </w:t>
      </w:r>
      <w:r w:rsidRPr="00A71DAE">
        <w:rPr>
          <w:bCs/>
          <w:i/>
        </w:rPr>
        <w:t xml:space="preserve">1(2), </w:t>
      </w:r>
      <w:r w:rsidRPr="00A71DAE">
        <w:rPr>
          <w:bCs/>
        </w:rPr>
        <w:t xml:space="preserve">239-248. </w:t>
      </w:r>
      <w:hyperlink r:id="rId26" w:history="1">
        <w:r w:rsidRPr="00A71DAE">
          <w:rPr>
            <w:rFonts w:eastAsia="SimSun"/>
            <w:color w:val="0000FF"/>
            <w:u w:val="single"/>
            <w:lang w:eastAsia="zh-CN"/>
          </w:rPr>
          <w:t>https://files.eric.ed.gov/fulltext/EJ1054872.pdf</w:t>
        </w:r>
      </w:hyperlink>
    </w:p>
    <w:p w:rsidR="00A71DAE" w:rsidRDefault="00A712B7" w:rsidP="003E7054">
      <w:pPr>
        <w:contextualSpacing/>
        <w:jc w:val="both"/>
        <w:rPr>
          <w:rFonts w:ascii="Times New Roman" w:hAnsi="Times New Roman" w:cs="Times New Roman"/>
          <w:b/>
          <w:bCs/>
          <w:sz w:val="24"/>
          <w:szCs w:val="24"/>
        </w:rPr>
      </w:pPr>
      <w:r w:rsidRPr="00A71DAE">
        <w:rPr>
          <w:rFonts w:ascii="Times New Roman" w:hAnsi="Times New Roman" w:cs="Times New Roman"/>
          <w:b/>
          <w:bCs/>
          <w:sz w:val="24"/>
          <w:szCs w:val="24"/>
        </w:rPr>
        <w:t xml:space="preserve">       </w:t>
      </w:r>
    </w:p>
    <w:p w:rsidR="003E7054" w:rsidRDefault="00A71DAE" w:rsidP="003E7054">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B5451" w:rsidRPr="00A71DAE">
        <w:rPr>
          <w:rFonts w:ascii="Times New Roman" w:hAnsi="Times New Roman" w:cs="Times New Roman"/>
          <w:b/>
          <w:bCs/>
          <w:sz w:val="24"/>
          <w:szCs w:val="24"/>
        </w:rPr>
        <w:t xml:space="preserve">Evaluation: </w:t>
      </w:r>
      <w:r w:rsidR="00A712B7" w:rsidRPr="00A71DAE">
        <w:rPr>
          <w:rFonts w:ascii="Times New Roman" w:hAnsi="Times New Roman" w:cs="Times New Roman"/>
          <w:b/>
          <w:bCs/>
          <w:sz w:val="24"/>
          <w:szCs w:val="24"/>
        </w:rPr>
        <w:t xml:space="preserve">Quiz 3 and </w:t>
      </w:r>
      <w:r w:rsidR="009B5451" w:rsidRPr="00A71DAE">
        <w:rPr>
          <w:rFonts w:ascii="Times New Roman" w:hAnsi="Times New Roman" w:cs="Times New Roman"/>
          <w:b/>
          <w:bCs/>
          <w:sz w:val="24"/>
          <w:szCs w:val="24"/>
        </w:rPr>
        <w:t>Final</w:t>
      </w:r>
      <w:r w:rsidR="003E7054" w:rsidRPr="00A71DAE">
        <w:rPr>
          <w:rFonts w:ascii="Times New Roman" w:hAnsi="Times New Roman" w:cs="Times New Roman"/>
          <w:b/>
          <w:bCs/>
          <w:sz w:val="24"/>
          <w:szCs w:val="24"/>
        </w:rPr>
        <w:t xml:space="preserve"> Exam</w:t>
      </w:r>
    </w:p>
    <w:p w:rsidR="00141156" w:rsidRDefault="00141156" w:rsidP="005D3022">
      <w:pPr>
        <w:spacing w:line="259" w:lineRule="auto"/>
      </w:pPr>
    </w:p>
    <w:tbl>
      <w:tblPr>
        <w:tblStyle w:val="TableGrid0"/>
        <w:tblW w:w="9223" w:type="dxa"/>
        <w:tblInd w:w="-112" w:type="dxa"/>
        <w:tblCellMar>
          <w:top w:w="28" w:type="dxa"/>
          <w:right w:w="115" w:type="dxa"/>
        </w:tblCellMar>
        <w:tblLook w:val="04A0" w:firstRow="1" w:lastRow="0" w:firstColumn="1" w:lastColumn="0" w:noHBand="0" w:noVBand="1"/>
      </w:tblPr>
      <w:tblGrid>
        <w:gridCol w:w="2879"/>
        <w:gridCol w:w="692"/>
        <w:gridCol w:w="5652"/>
      </w:tblGrid>
      <w:tr w:rsidR="00BB7860" w:rsidTr="00BF7560">
        <w:trPr>
          <w:trHeight w:val="259"/>
        </w:trPr>
        <w:tc>
          <w:tcPr>
            <w:tcW w:w="2879" w:type="dxa"/>
            <w:tcBorders>
              <w:top w:val="single" w:sz="4" w:space="0" w:color="000000"/>
              <w:left w:val="single" w:sz="4" w:space="0" w:color="000000"/>
              <w:bottom w:val="single" w:sz="4" w:space="0" w:color="000000"/>
              <w:right w:val="nil"/>
            </w:tcBorders>
            <w:shd w:val="clear" w:color="auto" w:fill="A8D08D"/>
          </w:tcPr>
          <w:p w:rsidR="00BB7860" w:rsidRDefault="00661DF2" w:rsidP="00BF7560">
            <w:pPr>
              <w:spacing w:line="259" w:lineRule="auto"/>
              <w:ind w:left="112"/>
            </w:pPr>
            <w:r>
              <w:rPr>
                <w:rFonts w:eastAsia="Arial"/>
                <w:b/>
              </w:rPr>
              <w:t>Week 9: Oct.19 - 25</w:t>
            </w:r>
          </w:p>
        </w:tc>
        <w:tc>
          <w:tcPr>
            <w:tcW w:w="692" w:type="dxa"/>
            <w:tcBorders>
              <w:top w:val="single" w:sz="4" w:space="0" w:color="000000"/>
              <w:left w:val="nil"/>
              <w:bottom w:val="single" w:sz="4" w:space="0" w:color="000000"/>
              <w:right w:val="nil"/>
            </w:tcBorders>
            <w:shd w:val="clear" w:color="auto" w:fill="A8D08D"/>
          </w:tcPr>
          <w:p w:rsidR="00BB7860" w:rsidRDefault="00BB7860" w:rsidP="00BF7560">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BB7860" w:rsidRDefault="00BB7860" w:rsidP="00BF7560">
            <w:pPr>
              <w:spacing w:line="259" w:lineRule="auto"/>
            </w:pPr>
            <w:r>
              <w:rPr>
                <w:rFonts w:eastAsia="Arial"/>
                <w:b/>
              </w:rPr>
              <w:t xml:space="preserve">                                            </w:t>
            </w:r>
          </w:p>
        </w:tc>
      </w:tr>
    </w:tbl>
    <w:p w:rsidR="00BB7860" w:rsidRDefault="00BB7860" w:rsidP="00BB7860">
      <w:pPr>
        <w:rPr>
          <w:rFonts w:ascii="Times New Roman" w:eastAsia="Arial" w:hAnsi="Times New Roman" w:cs="Times New Roman"/>
          <w:b/>
          <w:sz w:val="24"/>
          <w:szCs w:val="24"/>
        </w:rPr>
      </w:pPr>
    </w:p>
    <w:p w:rsidR="00A21BA7" w:rsidRDefault="00BB7860" w:rsidP="00BB7860">
      <w:pPr>
        <w:rPr>
          <w:rFonts w:ascii="Times New Roman" w:eastAsia="Arial" w:hAnsi="Times New Roman" w:cs="Times New Roman"/>
          <w:b/>
          <w:sz w:val="24"/>
          <w:szCs w:val="24"/>
        </w:rPr>
      </w:pPr>
      <w:r w:rsidRPr="00296B44">
        <w:rPr>
          <w:rFonts w:ascii="Times New Roman" w:eastAsia="Arial" w:hAnsi="Times New Roman" w:cs="Times New Roman"/>
          <w:b/>
          <w:sz w:val="24"/>
          <w:szCs w:val="24"/>
        </w:rPr>
        <w:t>Objective:</w:t>
      </w:r>
    </w:p>
    <w:p w:rsidR="00A21BA7" w:rsidRDefault="00A21BA7" w:rsidP="00A21BA7">
      <w:pPr>
        <w:pStyle w:val="NormalWeb"/>
      </w:pPr>
      <w: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 (Bilingual Domain I, C. 001, G).</w:t>
      </w:r>
    </w:p>
    <w:p w:rsidR="00C67E3D" w:rsidRDefault="00C67E3D" w:rsidP="00A21BA7">
      <w:pPr>
        <w:pStyle w:val="NormalWeb"/>
      </w:pPr>
      <w:r w:rsidRPr="00326990">
        <w:rPr>
          <w:color w:val="201F1E"/>
          <w:shd w:val="clear" w:color="auto" w:fill="FFFFFF"/>
        </w:rPr>
        <w:lastRenderedPageBreak/>
        <w:t>Demonstrate knowledge of the importance of using an assets-based approach when acquiring, analyzing, and using background information about students (e.g., familial, cultural, educational, socioeconomic, linguistic, and developmental characteristics) to inform instructional planning and engage all students in reading</w:t>
      </w:r>
      <w:r>
        <w:rPr>
          <w:color w:val="201F1E"/>
          <w:shd w:val="clear" w:color="auto" w:fill="FFFFFF"/>
        </w:rPr>
        <w:t xml:space="preserve"> (SOTR, Domain I, C. 001, J)</w:t>
      </w:r>
    </w:p>
    <w:p w:rsidR="002870E8" w:rsidRPr="002870E8" w:rsidRDefault="002870E8" w:rsidP="002870E8">
      <w:pPr>
        <w:rPr>
          <w:rFonts w:ascii="Times New Roman" w:hAnsi="Times New Roman" w:cs="Times New Roman"/>
          <w:b/>
          <w:bCs/>
          <w:sz w:val="24"/>
          <w:szCs w:val="24"/>
        </w:rPr>
      </w:pPr>
      <w:r w:rsidRPr="002870E8">
        <w:rPr>
          <w:rFonts w:ascii="Times New Roman" w:hAnsi="Times New Roman" w:cs="Times New Roman"/>
          <w:b/>
          <w:bCs/>
          <w:sz w:val="24"/>
          <w:szCs w:val="24"/>
        </w:rPr>
        <w:t>This week’s activities and assignments:</w:t>
      </w:r>
    </w:p>
    <w:p w:rsidR="00A21BA7" w:rsidRDefault="00A21BA7" w:rsidP="003D750B">
      <w:pPr>
        <w:pStyle w:val="ListParagraph"/>
        <w:numPr>
          <w:ilvl w:val="0"/>
          <w:numId w:val="19"/>
        </w:numPr>
        <w:spacing w:before="100" w:beforeAutospacing="1" w:after="100" w:afterAutospacing="1"/>
        <w:contextualSpacing/>
      </w:pPr>
      <w:r w:rsidRPr="0055155B">
        <w:t>Review of Baker &amp; Write Chapter 11</w:t>
      </w:r>
    </w:p>
    <w:p w:rsidR="00A21BA7" w:rsidRPr="00276D2F" w:rsidRDefault="00A21BA7" w:rsidP="003D750B">
      <w:pPr>
        <w:pStyle w:val="ListParagraph"/>
        <w:numPr>
          <w:ilvl w:val="0"/>
          <w:numId w:val="19"/>
        </w:numPr>
        <w:spacing w:before="100" w:beforeAutospacing="1" w:after="100" w:afterAutospacing="1"/>
        <w:contextualSpacing/>
      </w:pPr>
      <w:r w:rsidRPr="0055155B">
        <w:t>Read and analyze Chapter 89, Subchapter BB. Commissioner’s Rules Concerning State Plan for Educating English Learners.</w:t>
      </w:r>
      <w:r>
        <w:t xml:space="preserve"> </w:t>
      </w:r>
    </w:p>
    <w:p w:rsidR="00A21BA7" w:rsidRDefault="00A21BA7" w:rsidP="003D750B">
      <w:pPr>
        <w:pStyle w:val="ListParagraph"/>
        <w:numPr>
          <w:ilvl w:val="0"/>
          <w:numId w:val="19"/>
        </w:numPr>
        <w:contextualSpacing/>
      </w:pPr>
      <w:r>
        <w:t>Review the following topics in the Chapter 89, Subchapter BB.</w:t>
      </w:r>
    </w:p>
    <w:p w:rsidR="00A21BA7" w:rsidRDefault="00A21BA7" w:rsidP="003D750B">
      <w:pPr>
        <w:pStyle w:val="ListParagraph"/>
        <w:numPr>
          <w:ilvl w:val="1"/>
          <w:numId w:val="19"/>
        </w:numPr>
        <w:contextualSpacing/>
      </w:pPr>
      <w:r w:rsidRPr="0055155B">
        <w:t xml:space="preserve">Characteristics of Programs Models for English learners in Texas </w:t>
      </w:r>
    </w:p>
    <w:p w:rsidR="00A21BA7" w:rsidRPr="0055155B" w:rsidRDefault="00A21BA7" w:rsidP="003D750B">
      <w:pPr>
        <w:pStyle w:val="ListParagraph"/>
        <w:numPr>
          <w:ilvl w:val="1"/>
          <w:numId w:val="19"/>
        </w:numPr>
        <w:contextualSpacing/>
      </w:pPr>
      <w:r w:rsidRPr="0055155B">
        <w:t>Bilingual Education</w:t>
      </w:r>
    </w:p>
    <w:p w:rsidR="00A21BA7" w:rsidRDefault="00A21BA7" w:rsidP="003D750B">
      <w:pPr>
        <w:pStyle w:val="ListParagraph"/>
        <w:numPr>
          <w:ilvl w:val="2"/>
          <w:numId w:val="19"/>
        </w:numPr>
        <w:contextualSpacing/>
      </w:pPr>
      <w:r>
        <w:t>Transitional Early Exit</w:t>
      </w:r>
    </w:p>
    <w:p w:rsidR="00A21BA7" w:rsidRDefault="00A21BA7" w:rsidP="003D750B">
      <w:pPr>
        <w:pStyle w:val="ListParagraph"/>
        <w:numPr>
          <w:ilvl w:val="2"/>
          <w:numId w:val="19"/>
        </w:numPr>
        <w:contextualSpacing/>
      </w:pPr>
      <w:r>
        <w:t>Transitional Late Exit</w:t>
      </w:r>
    </w:p>
    <w:p w:rsidR="00A21BA7" w:rsidRDefault="00A21BA7" w:rsidP="003D750B">
      <w:pPr>
        <w:pStyle w:val="ListParagraph"/>
        <w:numPr>
          <w:ilvl w:val="2"/>
          <w:numId w:val="19"/>
        </w:numPr>
        <w:contextualSpacing/>
      </w:pPr>
      <w:r>
        <w:t>Dual Language One Way</w:t>
      </w:r>
    </w:p>
    <w:p w:rsidR="00A21BA7" w:rsidRDefault="00A21BA7" w:rsidP="003D750B">
      <w:pPr>
        <w:pStyle w:val="ListParagraph"/>
        <w:numPr>
          <w:ilvl w:val="2"/>
          <w:numId w:val="19"/>
        </w:numPr>
        <w:contextualSpacing/>
      </w:pPr>
      <w:r>
        <w:t>Dual Language Two Way</w:t>
      </w:r>
    </w:p>
    <w:p w:rsidR="00A21BA7" w:rsidRDefault="00A21BA7" w:rsidP="003D750B">
      <w:pPr>
        <w:pStyle w:val="ListParagraph"/>
        <w:numPr>
          <w:ilvl w:val="1"/>
          <w:numId w:val="19"/>
        </w:numPr>
        <w:contextualSpacing/>
      </w:pPr>
      <w:r>
        <w:t>English as a Second Language Programs</w:t>
      </w:r>
    </w:p>
    <w:p w:rsidR="00A21BA7" w:rsidRDefault="00A21BA7" w:rsidP="003D750B">
      <w:pPr>
        <w:pStyle w:val="ListParagraph"/>
        <w:numPr>
          <w:ilvl w:val="2"/>
          <w:numId w:val="19"/>
        </w:numPr>
        <w:contextualSpacing/>
      </w:pPr>
      <w:r>
        <w:t>ESL Content-Based</w:t>
      </w:r>
    </w:p>
    <w:p w:rsidR="00A21BA7" w:rsidRDefault="00A21BA7" w:rsidP="003D750B">
      <w:pPr>
        <w:pStyle w:val="ListParagraph"/>
        <w:numPr>
          <w:ilvl w:val="2"/>
          <w:numId w:val="19"/>
        </w:numPr>
        <w:contextualSpacing/>
      </w:pPr>
      <w:r>
        <w:t>ESL Pull-Out</w:t>
      </w:r>
    </w:p>
    <w:p w:rsidR="00A21BA7" w:rsidRDefault="00A21BA7" w:rsidP="003D750B">
      <w:pPr>
        <w:pStyle w:val="ListParagraph"/>
        <w:widowControl w:val="0"/>
        <w:numPr>
          <w:ilvl w:val="0"/>
          <w:numId w:val="19"/>
        </w:numPr>
        <w:autoSpaceDE w:val="0"/>
        <w:autoSpaceDN w:val="0"/>
        <w:adjustRightInd w:val="0"/>
        <w:contextualSpacing/>
      </w:pPr>
      <w:r>
        <w:t>Requirements for the implementation of bilingual and ESL programs in Texas public schools.</w:t>
      </w:r>
    </w:p>
    <w:p w:rsidR="00A21BA7" w:rsidRDefault="00A21BA7" w:rsidP="00A21BA7"/>
    <w:p w:rsidR="00A21BA7" w:rsidRDefault="00C47042" w:rsidP="00A21BA7">
      <w:pPr>
        <w:pStyle w:val="ListParagraph"/>
        <w:tabs>
          <w:tab w:val="left" w:pos="540"/>
          <w:tab w:val="left" w:pos="720"/>
        </w:tabs>
        <w:spacing w:line="283" w:lineRule="exact"/>
        <w:ind w:left="0"/>
        <w:jc w:val="both"/>
        <w:rPr>
          <w:b/>
        </w:rPr>
      </w:pPr>
      <w:r>
        <w:rPr>
          <w:b/>
        </w:rPr>
        <w:t xml:space="preserve">Formal </w:t>
      </w:r>
      <w:r w:rsidR="00BB7860" w:rsidRPr="009E2EF7">
        <w:rPr>
          <w:b/>
        </w:rPr>
        <w:t xml:space="preserve">Evaluation: </w:t>
      </w:r>
    </w:p>
    <w:p w:rsidR="00BB7860" w:rsidRPr="00FE53A8" w:rsidRDefault="001D4EA8" w:rsidP="00A21BA7">
      <w:pPr>
        <w:pStyle w:val="ListParagraph"/>
        <w:tabs>
          <w:tab w:val="left" w:pos="540"/>
          <w:tab w:val="left" w:pos="720"/>
        </w:tabs>
        <w:spacing w:line="283" w:lineRule="exact"/>
        <w:ind w:left="0"/>
        <w:jc w:val="both"/>
      </w:pPr>
      <w:r>
        <w:t xml:space="preserve">Quiz 3 and </w:t>
      </w:r>
      <w:r w:rsidR="009B5451">
        <w:t>Final</w:t>
      </w:r>
      <w:r w:rsidR="00BB7860" w:rsidRPr="00FE53A8">
        <w:t xml:space="preserve"> Exam</w:t>
      </w:r>
    </w:p>
    <w:p w:rsidR="00BB7860" w:rsidRDefault="00BB7860" w:rsidP="00BB7860">
      <w:pPr>
        <w:spacing w:line="259" w:lineRule="auto"/>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BB7860" w:rsidTr="00BF7560">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BB7860" w:rsidRDefault="00661DF2" w:rsidP="00BF7560">
            <w:pPr>
              <w:spacing w:line="259" w:lineRule="auto"/>
              <w:ind w:left="112"/>
            </w:pPr>
            <w:r>
              <w:rPr>
                <w:rFonts w:eastAsia="Arial"/>
                <w:b/>
              </w:rPr>
              <w:t>Week 10: Oct. 26 – Nov.01</w:t>
            </w:r>
          </w:p>
        </w:tc>
        <w:tc>
          <w:tcPr>
            <w:tcW w:w="720" w:type="dxa"/>
            <w:tcBorders>
              <w:top w:val="single" w:sz="4" w:space="0" w:color="000000"/>
              <w:left w:val="nil"/>
              <w:bottom w:val="single" w:sz="4" w:space="0" w:color="000000"/>
              <w:right w:val="nil"/>
            </w:tcBorders>
            <w:shd w:val="clear" w:color="auto" w:fill="A8D08D"/>
          </w:tcPr>
          <w:p w:rsidR="00BB7860" w:rsidRDefault="00BB7860" w:rsidP="00BF7560">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BB7860" w:rsidRDefault="00BB7860" w:rsidP="00BF7560">
            <w:pPr>
              <w:spacing w:line="259" w:lineRule="auto"/>
            </w:pPr>
            <w:r>
              <w:rPr>
                <w:rFonts w:eastAsia="Arial"/>
                <w:b/>
              </w:rPr>
              <w:t xml:space="preserve">                                                                </w:t>
            </w:r>
          </w:p>
        </w:tc>
      </w:tr>
    </w:tbl>
    <w:p w:rsidR="00BB7860" w:rsidRDefault="00BB7860" w:rsidP="00BB7860">
      <w:pPr>
        <w:rPr>
          <w:rFonts w:ascii="Times New Roman" w:eastAsia="Arial" w:hAnsi="Times New Roman" w:cs="Times New Roman"/>
          <w:b/>
          <w:sz w:val="24"/>
          <w:szCs w:val="24"/>
        </w:rPr>
      </w:pPr>
    </w:p>
    <w:p w:rsidR="007362F6" w:rsidRDefault="00BB7860" w:rsidP="00BB7860">
      <w:pPr>
        <w:jc w:val="both"/>
        <w:rPr>
          <w:sz w:val="24"/>
          <w:szCs w:val="24"/>
        </w:rPr>
      </w:pPr>
      <w:r w:rsidRPr="00FB3B1F">
        <w:rPr>
          <w:b/>
          <w:sz w:val="24"/>
          <w:szCs w:val="24"/>
        </w:rPr>
        <w:t>Objectives:</w:t>
      </w:r>
      <w:r>
        <w:rPr>
          <w:sz w:val="24"/>
          <w:szCs w:val="24"/>
        </w:rPr>
        <w:t xml:space="preserve"> </w:t>
      </w:r>
    </w:p>
    <w:p w:rsidR="00BB7860" w:rsidRDefault="00BB7860" w:rsidP="00BB7860">
      <w:pPr>
        <w:jc w:val="both"/>
        <w:rPr>
          <w:rFonts w:ascii="Times New Roman" w:hAnsi="Times New Roman" w:cs="Times New Roman"/>
          <w:sz w:val="24"/>
          <w:szCs w:val="24"/>
        </w:rPr>
      </w:pPr>
      <w:r w:rsidRPr="001F25A0">
        <w:rPr>
          <w:rFonts w:ascii="Times New Roman" w:hAnsi="Times New Roman" w:cs="Times New Roman"/>
          <w:sz w:val="24"/>
          <w:szCs w:val="24"/>
        </w:rPr>
        <w:t xml:space="preserve">Understands convergent research related to bilingual education and applies convergent research when making instructional decisions (Bilingual Domain I, C 001, F). </w:t>
      </w:r>
    </w:p>
    <w:p w:rsidR="007362F6" w:rsidRDefault="007362F6" w:rsidP="007362F6">
      <w:pPr>
        <w:widowControl/>
        <w:autoSpaceDE/>
        <w:autoSpaceDN/>
        <w:adjustRightInd/>
        <w:spacing w:after="5" w:line="249" w:lineRule="auto"/>
        <w:jc w:val="both"/>
        <w:rPr>
          <w:rFonts w:ascii="Times New Roman" w:hAnsi="Times New Roman" w:cs="Times New Roman"/>
          <w:bCs/>
          <w:sz w:val="24"/>
          <w:szCs w:val="24"/>
        </w:rPr>
      </w:pPr>
    </w:p>
    <w:p w:rsidR="007362F6" w:rsidRDefault="007362F6" w:rsidP="007362F6">
      <w:pPr>
        <w:widowControl/>
        <w:autoSpaceDE/>
        <w:autoSpaceDN/>
        <w:adjustRightInd/>
        <w:spacing w:after="5" w:line="249" w:lineRule="auto"/>
        <w:jc w:val="both"/>
        <w:rPr>
          <w:rFonts w:ascii="Times New Roman" w:hAnsi="Times New Roman" w:cs="Times New Roman"/>
          <w:bCs/>
          <w:sz w:val="24"/>
          <w:szCs w:val="24"/>
        </w:rPr>
      </w:pP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w:t>
      </w:r>
      <w:r>
        <w:rPr>
          <w:rFonts w:ascii="Times New Roman" w:hAnsi="Times New Roman" w:cs="Times New Roman"/>
          <w:bCs/>
          <w:sz w:val="24"/>
          <w:szCs w:val="24"/>
        </w:rPr>
        <w:t>ion to specific programs models (Bilingual Domain I, 001 H</w:t>
      </w:r>
      <w:r w:rsidRPr="008E38B1">
        <w:rPr>
          <w:rFonts w:ascii="Times New Roman" w:hAnsi="Times New Roman" w:cs="Times New Roman"/>
          <w:bCs/>
          <w:sz w:val="24"/>
          <w:szCs w:val="24"/>
        </w:rPr>
        <w:t>)</w:t>
      </w:r>
      <w:r>
        <w:rPr>
          <w:rFonts w:ascii="Times New Roman" w:hAnsi="Times New Roman" w:cs="Times New Roman"/>
          <w:bCs/>
          <w:sz w:val="24"/>
          <w:szCs w:val="24"/>
        </w:rPr>
        <w:t>.</w:t>
      </w: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2870E8" w:rsidRDefault="002870E8" w:rsidP="007362F6">
      <w:pPr>
        <w:widowControl/>
        <w:autoSpaceDE/>
        <w:autoSpaceDN/>
        <w:adjustRightInd/>
        <w:spacing w:after="5" w:line="249" w:lineRule="auto"/>
        <w:jc w:val="both"/>
        <w:rPr>
          <w:rFonts w:ascii="Times New Roman" w:hAnsi="Times New Roman" w:cs="Times New Roman"/>
          <w:bCs/>
          <w:sz w:val="24"/>
          <w:szCs w:val="24"/>
        </w:rPr>
      </w:pPr>
    </w:p>
    <w:p w:rsidR="00BB7860" w:rsidRPr="007362F6" w:rsidRDefault="00BB7860" w:rsidP="003D750B">
      <w:pPr>
        <w:numPr>
          <w:ilvl w:val="0"/>
          <w:numId w:val="14"/>
        </w:numPr>
        <w:jc w:val="both"/>
        <w:rPr>
          <w:rFonts w:ascii="Times New Roman" w:hAnsi="Times New Roman" w:cs="Times New Roman"/>
          <w:b/>
          <w:sz w:val="24"/>
          <w:szCs w:val="24"/>
        </w:rPr>
      </w:pPr>
      <w:r w:rsidRPr="001F25A0">
        <w:rPr>
          <w:rFonts w:ascii="Times New Roman" w:hAnsi="Times New Roman" w:cs="Times New Roman"/>
          <w:sz w:val="24"/>
          <w:szCs w:val="24"/>
        </w:rPr>
        <w:t xml:space="preserve">Read </w:t>
      </w:r>
      <w:r w:rsidRPr="001F25A0">
        <w:rPr>
          <w:rFonts w:ascii="Times New Roman" w:hAnsi="Times New Roman" w:cs="Times New Roman"/>
          <w:bCs/>
          <w:sz w:val="24"/>
          <w:szCs w:val="24"/>
        </w:rPr>
        <w:t>Baker’s text Ch. 12</w:t>
      </w:r>
      <w:r w:rsidRPr="001F25A0">
        <w:rPr>
          <w:rFonts w:ascii="Times New Roman" w:hAnsi="Times New Roman" w:cs="Times New Roman"/>
          <w:sz w:val="24"/>
          <w:szCs w:val="24"/>
        </w:rPr>
        <w:t xml:space="preserve"> – “The Effectiveness of Bilingual Education” </w:t>
      </w:r>
    </w:p>
    <w:p w:rsidR="007362F6" w:rsidRDefault="007362F6" w:rsidP="003D750B">
      <w:pPr>
        <w:pStyle w:val="ListParagraph"/>
        <w:numPr>
          <w:ilvl w:val="0"/>
          <w:numId w:val="14"/>
        </w:numPr>
        <w:rPr>
          <w:rFonts w:eastAsia="Arial"/>
        </w:rPr>
      </w:pPr>
      <w:r>
        <w:rPr>
          <w:rFonts w:eastAsia="Arial"/>
        </w:rPr>
        <w:t>Review Baker &amp; Wright Chapter 13, Effective Schools and Classrooms for Bilingual Students”</w:t>
      </w:r>
    </w:p>
    <w:p w:rsidR="00BB7860" w:rsidRDefault="00BB7860" w:rsidP="003D750B">
      <w:pPr>
        <w:numPr>
          <w:ilvl w:val="0"/>
          <w:numId w:val="14"/>
        </w:numPr>
        <w:rPr>
          <w:rFonts w:ascii="Times New Roman" w:hAnsi="Times New Roman" w:cs="Times New Roman"/>
          <w:sz w:val="24"/>
          <w:szCs w:val="24"/>
        </w:rPr>
      </w:pPr>
      <w:r w:rsidRPr="001F25A0">
        <w:rPr>
          <w:rFonts w:ascii="Times New Roman" w:hAnsi="Times New Roman" w:cs="Times New Roman"/>
          <w:sz w:val="24"/>
          <w:szCs w:val="24"/>
        </w:rPr>
        <w:t xml:space="preserve">Review </w:t>
      </w:r>
      <w:r w:rsidR="00A43910">
        <w:rPr>
          <w:rFonts w:ascii="Times New Roman" w:hAnsi="Times New Roman" w:cs="Times New Roman"/>
          <w:sz w:val="24"/>
          <w:szCs w:val="24"/>
        </w:rPr>
        <w:t>Chapter 12</w:t>
      </w:r>
      <w:r w:rsidRPr="001F25A0">
        <w:rPr>
          <w:rFonts w:ascii="Times New Roman" w:hAnsi="Times New Roman" w:cs="Times New Roman"/>
          <w:sz w:val="24"/>
          <w:szCs w:val="24"/>
        </w:rPr>
        <w:t xml:space="preserve"> </w:t>
      </w:r>
      <w:r w:rsidR="007362F6">
        <w:rPr>
          <w:rFonts w:ascii="Times New Roman" w:hAnsi="Times New Roman" w:cs="Times New Roman"/>
          <w:sz w:val="24"/>
          <w:szCs w:val="24"/>
        </w:rPr>
        <w:t xml:space="preserve">and Chapter 13 </w:t>
      </w:r>
      <w:r w:rsidRPr="001F25A0">
        <w:rPr>
          <w:rFonts w:ascii="Times New Roman" w:hAnsi="Times New Roman" w:cs="Times New Roman"/>
          <w:sz w:val="24"/>
          <w:szCs w:val="24"/>
        </w:rPr>
        <w:t>PowerPoint</w:t>
      </w:r>
      <w:r w:rsidR="007362F6">
        <w:rPr>
          <w:rFonts w:ascii="Times New Roman" w:hAnsi="Times New Roman" w:cs="Times New Roman"/>
          <w:sz w:val="24"/>
          <w:szCs w:val="24"/>
        </w:rPr>
        <w:t>s</w:t>
      </w:r>
      <w:r w:rsidRPr="001F25A0">
        <w:rPr>
          <w:rFonts w:ascii="Times New Roman" w:hAnsi="Times New Roman" w:cs="Times New Roman"/>
          <w:sz w:val="24"/>
          <w:szCs w:val="24"/>
        </w:rPr>
        <w:t xml:space="preserve"> </w:t>
      </w:r>
    </w:p>
    <w:p w:rsidR="0005151F" w:rsidRDefault="007362F6" w:rsidP="003D750B">
      <w:pPr>
        <w:numPr>
          <w:ilvl w:val="0"/>
          <w:numId w:val="14"/>
        </w:numPr>
        <w:rPr>
          <w:rFonts w:ascii="Times New Roman" w:hAnsi="Times New Roman" w:cs="Times New Roman"/>
          <w:sz w:val="24"/>
          <w:szCs w:val="24"/>
        </w:rPr>
      </w:pPr>
      <w:r>
        <w:rPr>
          <w:rFonts w:ascii="Times New Roman" w:hAnsi="Times New Roman" w:cs="Times New Roman"/>
          <w:sz w:val="24"/>
          <w:szCs w:val="24"/>
        </w:rPr>
        <w:t>Analyze</w:t>
      </w:r>
      <w:r w:rsidR="0005151F">
        <w:rPr>
          <w:rFonts w:ascii="Times New Roman" w:hAnsi="Times New Roman" w:cs="Times New Roman"/>
          <w:sz w:val="24"/>
          <w:szCs w:val="24"/>
        </w:rPr>
        <w:t xml:space="preserve"> the effectiveness of various types of bilingual education</w:t>
      </w:r>
    </w:p>
    <w:p w:rsidR="007362F6" w:rsidRDefault="007362F6" w:rsidP="005B1A0C">
      <w:pPr>
        <w:jc w:val="both"/>
        <w:rPr>
          <w:rFonts w:ascii="Times New Roman" w:hAnsi="Times New Roman" w:cs="Times New Roman"/>
          <w:b/>
          <w:sz w:val="24"/>
          <w:szCs w:val="24"/>
        </w:rPr>
      </w:pPr>
    </w:p>
    <w:p w:rsidR="001D4EA8" w:rsidRDefault="00FE53A8" w:rsidP="005B1A0C">
      <w:pPr>
        <w:jc w:val="both"/>
        <w:rPr>
          <w:rFonts w:ascii="Times New Roman" w:hAnsi="Times New Roman" w:cs="Times New Roman"/>
          <w:b/>
          <w:sz w:val="24"/>
          <w:szCs w:val="24"/>
        </w:rPr>
      </w:pPr>
      <w:r>
        <w:rPr>
          <w:rFonts w:ascii="Times New Roman" w:hAnsi="Times New Roman" w:cs="Times New Roman"/>
          <w:b/>
          <w:sz w:val="24"/>
          <w:szCs w:val="24"/>
        </w:rPr>
        <w:t xml:space="preserve">Formal </w:t>
      </w:r>
      <w:r w:rsidR="00BB7860" w:rsidRPr="001F25A0">
        <w:rPr>
          <w:rFonts w:ascii="Times New Roman" w:hAnsi="Times New Roman" w:cs="Times New Roman"/>
          <w:b/>
          <w:sz w:val="24"/>
          <w:szCs w:val="24"/>
        </w:rPr>
        <w:t xml:space="preserve">Evaluation: </w:t>
      </w:r>
    </w:p>
    <w:p w:rsidR="00BB7860" w:rsidRDefault="001D4EA8" w:rsidP="005B1A0C">
      <w:pPr>
        <w:jc w:val="both"/>
        <w:rPr>
          <w:rFonts w:ascii="Times New Roman" w:hAnsi="Times New Roman" w:cs="Times New Roman"/>
          <w:b/>
          <w:sz w:val="24"/>
          <w:szCs w:val="24"/>
        </w:rPr>
      </w:pPr>
      <w:r>
        <w:rPr>
          <w:rFonts w:ascii="Times New Roman" w:hAnsi="Times New Roman" w:cs="Times New Roman"/>
          <w:sz w:val="24"/>
          <w:szCs w:val="24"/>
        </w:rPr>
        <w:t xml:space="preserve">Quiz 3 and </w:t>
      </w:r>
      <w:r w:rsidR="009B5451">
        <w:rPr>
          <w:rFonts w:ascii="Times New Roman" w:hAnsi="Times New Roman" w:cs="Times New Roman"/>
          <w:sz w:val="24"/>
          <w:szCs w:val="24"/>
        </w:rPr>
        <w:t>Final</w:t>
      </w:r>
      <w:r w:rsidR="00A43910" w:rsidRPr="00FE53A8">
        <w:rPr>
          <w:rFonts w:ascii="Times New Roman" w:hAnsi="Times New Roman" w:cs="Times New Roman"/>
          <w:sz w:val="24"/>
          <w:szCs w:val="24"/>
        </w:rPr>
        <w:t xml:space="preserve"> Exam</w:t>
      </w:r>
      <w:r w:rsidR="00C519A9">
        <w:rPr>
          <w:rFonts w:ascii="Times New Roman" w:hAnsi="Times New Roman" w:cs="Times New Roman"/>
          <w:b/>
          <w:sz w:val="24"/>
          <w:szCs w:val="24"/>
        </w:rPr>
        <w:t xml:space="preserve"> </w:t>
      </w:r>
    </w:p>
    <w:p w:rsidR="002C5FD5" w:rsidRDefault="002C5FD5" w:rsidP="002C5FD5">
      <w:pPr>
        <w:rPr>
          <w:rFonts w:ascii="Times New Roman" w:eastAsia="Arial" w:hAnsi="Times New Roman" w:cs="Times New Roman"/>
          <w:b/>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2C5FD5"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2C5FD5" w:rsidRDefault="00661DF2" w:rsidP="00C14DB3">
            <w:pPr>
              <w:spacing w:line="259" w:lineRule="auto"/>
              <w:ind w:left="112"/>
            </w:pPr>
            <w:r>
              <w:rPr>
                <w:rFonts w:eastAsia="Arial"/>
                <w:b/>
              </w:rPr>
              <w:lastRenderedPageBreak/>
              <w:t>Week 11: Nov.2 - 9</w:t>
            </w:r>
          </w:p>
        </w:tc>
        <w:tc>
          <w:tcPr>
            <w:tcW w:w="720" w:type="dxa"/>
            <w:tcBorders>
              <w:top w:val="single" w:sz="4" w:space="0" w:color="000000"/>
              <w:left w:val="nil"/>
              <w:bottom w:val="single" w:sz="4" w:space="0" w:color="000000"/>
              <w:right w:val="nil"/>
            </w:tcBorders>
            <w:shd w:val="clear" w:color="auto" w:fill="A8D08D"/>
          </w:tcPr>
          <w:p w:rsidR="002C5FD5" w:rsidRDefault="002C5FD5" w:rsidP="00C14DB3">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2C5FD5" w:rsidRDefault="002C5FD5" w:rsidP="00661DF2">
            <w:pPr>
              <w:tabs>
                <w:tab w:val="left" w:pos="3690"/>
              </w:tabs>
              <w:spacing w:line="259" w:lineRule="auto"/>
            </w:pPr>
            <w:r>
              <w:rPr>
                <w:rFonts w:eastAsia="Arial"/>
                <w:b/>
              </w:rPr>
              <w:t xml:space="preserve">         </w:t>
            </w:r>
          </w:p>
        </w:tc>
      </w:tr>
    </w:tbl>
    <w:p w:rsidR="002C5FD5" w:rsidRDefault="002C5FD5" w:rsidP="002C5FD5">
      <w:pPr>
        <w:rPr>
          <w:rFonts w:ascii="Times New Roman" w:eastAsia="Arial" w:hAnsi="Times New Roman" w:cs="Times New Roman"/>
          <w:b/>
          <w:sz w:val="24"/>
          <w:szCs w:val="24"/>
        </w:rPr>
      </w:pPr>
    </w:p>
    <w:p w:rsidR="002C5FD5" w:rsidRPr="008E38B1" w:rsidRDefault="002C5FD5" w:rsidP="002C5FD5">
      <w:pPr>
        <w:rPr>
          <w:rFonts w:ascii="Times New Roman" w:eastAsia="Arial" w:hAnsi="Times New Roman" w:cs="Times New Roman"/>
          <w:b/>
          <w:sz w:val="24"/>
          <w:szCs w:val="24"/>
        </w:rPr>
      </w:pPr>
      <w:r w:rsidRPr="008E38B1">
        <w:rPr>
          <w:rFonts w:ascii="Times New Roman" w:eastAsia="Arial" w:hAnsi="Times New Roman" w:cs="Times New Roman"/>
          <w:b/>
          <w:sz w:val="24"/>
          <w:szCs w:val="24"/>
        </w:rPr>
        <w:t xml:space="preserve">Objective: </w:t>
      </w:r>
    </w:p>
    <w:p w:rsidR="007362F6" w:rsidRPr="007362F6" w:rsidRDefault="007362F6" w:rsidP="007362F6">
      <w:pPr>
        <w:rPr>
          <w:rFonts w:ascii="Times New Roman" w:hAnsi="Times New Roman" w:cs="Times New Roman"/>
          <w:color w:val="000000"/>
          <w:sz w:val="24"/>
          <w:szCs w:val="24"/>
        </w:rPr>
      </w:pPr>
      <w:r w:rsidRPr="007362F6">
        <w:rPr>
          <w:rFonts w:ascii="Times New Roman" w:hAnsi="Times New Roman" w:cs="Times New Roman"/>
          <w:sz w:val="24"/>
          <w:szCs w:val="24"/>
        </w:rPr>
        <w:t>Knows how to create a learning environment that addresses bilingual students’ affective, linguistic, and cognitive needs (Bilingual Domain I, C 001, J).</w:t>
      </w:r>
    </w:p>
    <w:p w:rsidR="007362F6" w:rsidRPr="007362F6" w:rsidRDefault="007362F6" w:rsidP="007362F6">
      <w:pPr>
        <w:widowControl/>
        <w:jc w:val="both"/>
        <w:rPr>
          <w:rFonts w:ascii="Times New Roman" w:hAnsi="Times New Roman" w:cs="Times New Roman"/>
          <w:sz w:val="24"/>
          <w:szCs w:val="24"/>
        </w:rPr>
      </w:pPr>
    </w:p>
    <w:p w:rsidR="007362F6" w:rsidRDefault="007362F6" w:rsidP="007362F6">
      <w:pPr>
        <w:rPr>
          <w:rFonts w:ascii="Times New Roman" w:hAnsi="Times New Roman" w:cs="Times New Roman"/>
          <w:b/>
          <w:bCs/>
          <w:sz w:val="24"/>
          <w:szCs w:val="24"/>
        </w:rPr>
      </w:pPr>
      <w:r w:rsidRPr="007362F6">
        <w:rPr>
          <w:rFonts w:ascii="Times New Roman" w:hAnsi="Times New Roman" w:cs="Times New Roman"/>
          <w:b/>
          <w:bCs/>
          <w:sz w:val="24"/>
          <w:szCs w:val="24"/>
        </w:rPr>
        <w:t xml:space="preserve">This week’s </w:t>
      </w:r>
      <w:r w:rsidR="002870E8">
        <w:rPr>
          <w:rFonts w:ascii="Times New Roman" w:hAnsi="Times New Roman" w:cs="Times New Roman"/>
          <w:b/>
          <w:bCs/>
          <w:sz w:val="24"/>
          <w:szCs w:val="24"/>
        </w:rPr>
        <w:t xml:space="preserve">activities and </w:t>
      </w:r>
      <w:r w:rsidRPr="007362F6">
        <w:rPr>
          <w:rFonts w:ascii="Times New Roman" w:hAnsi="Times New Roman" w:cs="Times New Roman"/>
          <w:b/>
          <w:bCs/>
          <w:sz w:val="24"/>
          <w:szCs w:val="24"/>
        </w:rPr>
        <w:t>assignments:</w:t>
      </w:r>
    </w:p>
    <w:p w:rsidR="002870E8" w:rsidRPr="007362F6" w:rsidRDefault="002870E8" w:rsidP="007362F6">
      <w:pPr>
        <w:rPr>
          <w:rFonts w:ascii="Times New Roman" w:hAnsi="Times New Roman" w:cs="Times New Roman"/>
          <w:b/>
          <w:bCs/>
          <w:sz w:val="24"/>
          <w:szCs w:val="24"/>
        </w:rPr>
      </w:pPr>
    </w:p>
    <w:p w:rsidR="007362F6" w:rsidRPr="005D2A52" w:rsidRDefault="007362F6" w:rsidP="003D750B">
      <w:pPr>
        <w:numPr>
          <w:ilvl w:val="0"/>
          <w:numId w:val="24"/>
        </w:numPr>
        <w:ind w:left="360"/>
        <w:contextualSpacing/>
        <w:rPr>
          <w:rFonts w:ascii="Times New Roman" w:hAnsi="Times New Roman" w:cs="Times New Roman"/>
          <w:b/>
          <w:sz w:val="24"/>
          <w:szCs w:val="24"/>
        </w:rPr>
      </w:pPr>
      <w:r w:rsidRPr="005D2A52">
        <w:rPr>
          <w:rFonts w:ascii="Times New Roman" w:hAnsi="Times New Roman" w:cs="Times New Roman"/>
          <w:sz w:val="24"/>
          <w:szCs w:val="24"/>
        </w:rPr>
        <w:t xml:space="preserve">Read </w:t>
      </w:r>
      <w:r w:rsidRPr="005D2A52">
        <w:rPr>
          <w:rFonts w:ascii="Times New Roman" w:hAnsi="Times New Roman" w:cs="Times New Roman"/>
          <w:bCs/>
          <w:sz w:val="24"/>
          <w:szCs w:val="24"/>
        </w:rPr>
        <w:t>Baker’s text Ch. 14</w:t>
      </w:r>
      <w:r w:rsidRPr="005D2A52">
        <w:rPr>
          <w:rFonts w:ascii="Times New Roman" w:hAnsi="Times New Roman" w:cs="Times New Roman"/>
          <w:sz w:val="24"/>
          <w:szCs w:val="24"/>
        </w:rPr>
        <w:t xml:space="preserve">, “Literacy, Biliteracy, and Multiliteracies for Bilinguals” </w:t>
      </w:r>
    </w:p>
    <w:p w:rsidR="007362F6" w:rsidRPr="005D2A52" w:rsidRDefault="007362F6" w:rsidP="003D750B">
      <w:pPr>
        <w:numPr>
          <w:ilvl w:val="0"/>
          <w:numId w:val="24"/>
        </w:numPr>
        <w:ind w:left="360"/>
        <w:contextualSpacing/>
        <w:rPr>
          <w:rFonts w:ascii="Times New Roman" w:hAnsi="Times New Roman" w:cs="Times New Roman"/>
          <w:b/>
          <w:sz w:val="24"/>
          <w:szCs w:val="24"/>
        </w:rPr>
      </w:pPr>
      <w:r w:rsidRPr="005D2A52">
        <w:rPr>
          <w:rFonts w:ascii="Times New Roman" w:hAnsi="Times New Roman" w:cs="Times New Roman"/>
          <w:sz w:val="24"/>
          <w:szCs w:val="24"/>
        </w:rPr>
        <w:t>Watch the video Literacy Squared: Valuing Bilingualism at,</w:t>
      </w:r>
      <w:r w:rsidRPr="005D2A52">
        <w:rPr>
          <w:rFonts w:ascii="Times New Roman" w:hAnsi="Times New Roman" w:cs="Times New Roman"/>
          <w:b/>
          <w:sz w:val="24"/>
          <w:szCs w:val="24"/>
        </w:rPr>
        <w:t xml:space="preserve"> </w:t>
      </w:r>
      <w:hyperlink r:id="rId27" w:history="1">
        <w:r w:rsidRPr="005D2A52">
          <w:rPr>
            <w:rFonts w:ascii="Times New Roman" w:hAnsi="Times New Roman" w:cs="Times New Roman"/>
            <w:color w:val="0000FF"/>
            <w:sz w:val="24"/>
            <w:szCs w:val="24"/>
            <w:u w:val="single"/>
          </w:rPr>
          <w:t>https://www.youtube.com/watch?v=c_511EXuv_s</w:t>
        </w:r>
      </w:hyperlink>
    </w:p>
    <w:p w:rsidR="007362F6" w:rsidRPr="005D2A52" w:rsidRDefault="00EE1060" w:rsidP="003D750B">
      <w:pPr>
        <w:numPr>
          <w:ilvl w:val="0"/>
          <w:numId w:val="24"/>
        </w:numPr>
        <w:ind w:left="360"/>
        <w:contextualSpacing/>
        <w:rPr>
          <w:rFonts w:ascii="Times New Roman" w:hAnsi="Times New Roman" w:cs="Times New Roman"/>
          <w:b/>
          <w:sz w:val="24"/>
          <w:szCs w:val="24"/>
        </w:rPr>
      </w:pPr>
      <w:r w:rsidRPr="005D2A52">
        <w:rPr>
          <w:rFonts w:ascii="Times New Roman" w:hAnsi="Times New Roman" w:cs="Times New Roman"/>
          <w:b/>
          <w:sz w:val="24"/>
          <w:szCs w:val="24"/>
        </w:rPr>
        <w:t xml:space="preserve">Discussion: </w:t>
      </w:r>
      <w:r w:rsidRPr="005D2A52">
        <w:rPr>
          <w:rFonts w:ascii="Times New Roman" w:hAnsi="Times New Roman" w:cs="Times New Roman"/>
          <w:sz w:val="24"/>
          <w:szCs w:val="24"/>
        </w:rPr>
        <w:t>Respond to the</w:t>
      </w:r>
      <w:r w:rsidR="007362F6" w:rsidRPr="005D2A52">
        <w:rPr>
          <w:rFonts w:ascii="Times New Roman" w:hAnsi="Times New Roman" w:cs="Times New Roman"/>
          <w:sz w:val="24"/>
          <w:szCs w:val="24"/>
        </w:rPr>
        <w:t xml:space="preserve"> </w:t>
      </w:r>
      <w:r w:rsidR="00445B87">
        <w:rPr>
          <w:rFonts w:ascii="Times New Roman" w:hAnsi="Times New Roman" w:cs="Times New Roman"/>
          <w:sz w:val="24"/>
          <w:szCs w:val="24"/>
        </w:rPr>
        <w:t xml:space="preserve">following guiding </w:t>
      </w:r>
      <w:r w:rsidR="007362F6" w:rsidRPr="005D2A52">
        <w:rPr>
          <w:rFonts w:ascii="Times New Roman" w:hAnsi="Times New Roman" w:cs="Times New Roman"/>
          <w:sz w:val="24"/>
          <w:szCs w:val="24"/>
        </w:rPr>
        <w:t>question</w:t>
      </w:r>
      <w:r w:rsidRPr="005D2A52">
        <w:rPr>
          <w:rFonts w:ascii="Times New Roman" w:hAnsi="Times New Roman" w:cs="Times New Roman"/>
          <w:sz w:val="24"/>
          <w:szCs w:val="24"/>
        </w:rPr>
        <w:t>s</w:t>
      </w:r>
      <w:r w:rsidR="00445B87">
        <w:rPr>
          <w:rFonts w:ascii="Times New Roman" w:hAnsi="Times New Roman" w:cs="Times New Roman"/>
          <w:sz w:val="24"/>
          <w:szCs w:val="24"/>
        </w:rPr>
        <w:t>/statements</w:t>
      </w:r>
    </w:p>
    <w:p w:rsidR="007362F6" w:rsidRPr="005D2A52" w:rsidRDefault="00445B87" w:rsidP="003D750B">
      <w:pPr>
        <w:numPr>
          <w:ilvl w:val="0"/>
          <w:numId w:val="25"/>
        </w:numPr>
        <w:ind w:left="720"/>
        <w:contextualSpacing/>
        <w:rPr>
          <w:rFonts w:ascii="Times New Roman" w:hAnsi="Times New Roman" w:cs="Times New Roman"/>
          <w:b/>
          <w:sz w:val="24"/>
          <w:szCs w:val="24"/>
        </w:rPr>
      </w:pPr>
      <w:r>
        <w:rPr>
          <w:rFonts w:ascii="Times New Roman" w:hAnsi="Times New Roman" w:cs="Times New Roman"/>
          <w:sz w:val="24"/>
          <w:szCs w:val="24"/>
        </w:rPr>
        <w:t>Explain the a</w:t>
      </w:r>
      <w:r w:rsidR="00491AF1" w:rsidRPr="005D2A52">
        <w:rPr>
          <w:rFonts w:ascii="Times New Roman" w:hAnsi="Times New Roman" w:cs="Times New Roman"/>
          <w:sz w:val="24"/>
          <w:szCs w:val="24"/>
        </w:rPr>
        <w:t>dvantages of bilingualism and the impact of these advantages in your future classroom.</w:t>
      </w:r>
    </w:p>
    <w:p w:rsidR="00491AF1" w:rsidRPr="002870E8" w:rsidRDefault="00491AF1" w:rsidP="003D750B">
      <w:pPr>
        <w:numPr>
          <w:ilvl w:val="0"/>
          <w:numId w:val="25"/>
        </w:numPr>
        <w:ind w:left="720"/>
        <w:contextualSpacing/>
        <w:rPr>
          <w:rFonts w:ascii="Times New Roman" w:hAnsi="Times New Roman" w:cs="Times New Roman"/>
          <w:b/>
          <w:sz w:val="24"/>
          <w:szCs w:val="24"/>
        </w:rPr>
      </w:pPr>
      <w:r w:rsidRPr="005D2A52">
        <w:rPr>
          <w:rFonts w:ascii="Times New Roman" w:hAnsi="Times New Roman" w:cs="Times New Roman"/>
          <w:sz w:val="24"/>
          <w:szCs w:val="24"/>
        </w:rPr>
        <w:t xml:space="preserve">Explain the assets and values that bilingual students bring to school. </w:t>
      </w:r>
    </w:p>
    <w:p w:rsidR="002870E8" w:rsidRPr="002870E8" w:rsidRDefault="002870E8" w:rsidP="003D750B">
      <w:pPr>
        <w:numPr>
          <w:ilvl w:val="0"/>
          <w:numId w:val="25"/>
        </w:numPr>
        <w:ind w:left="720"/>
        <w:contextualSpacing/>
        <w:rPr>
          <w:rFonts w:ascii="Times New Roman" w:hAnsi="Times New Roman" w:cs="Times New Roman"/>
          <w:b/>
          <w:sz w:val="24"/>
          <w:szCs w:val="24"/>
        </w:rPr>
      </w:pPr>
      <w:r>
        <w:rPr>
          <w:rFonts w:ascii="Times New Roman" w:hAnsi="Times New Roman" w:cs="Times New Roman"/>
          <w:sz w:val="24"/>
          <w:szCs w:val="24"/>
        </w:rPr>
        <w:t>How can teachers motivate students to improve language and literacy skills?</w:t>
      </w:r>
    </w:p>
    <w:p w:rsidR="002870E8" w:rsidRPr="005D2A52" w:rsidRDefault="002870E8" w:rsidP="003D750B">
      <w:pPr>
        <w:numPr>
          <w:ilvl w:val="0"/>
          <w:numId w:val="25"/>
        </w:numPr>
        <w:ind w:left="720"/>
        <w:contextualSpacing/>
        <w:rPr>
          <w:rFonts w:ascii="Times New Roman" w:hAnsi="Times New Roman" w:cs="Times New Roman"/>
          <w:b/>
          <w:sz w:val="24"/>
          <w:szCs w:val="24"/>
        </w:rPr>
      </w:pPr>
      <w:r>
        <w:rPr>
          <w:rFonts w:ascii="Times New Roman" w:hAnsi="Times New Roman" w:cs="Times New Roman"/>
          <w:sz w:val="24"/>
          <w:szCs w:val="24"/>
        </w:rPr>
        <w:t>Explain the differences between language and literacy skills</w:t>
      </w:r>
    </w:p>
    <w:p w:rsidR="00491AF1" w:rsidRPr="005D2A52" w:rsidRDefault="00491AF1" w:rsidP="003D750B">
      <w:pPr>
        <w:numPr>
          <w:ilvl w:val="0"/>
          <w:numId w:val="25"/>
        </w:numPr>
        <w:ind w:left="720"/>
        <w:contextualSpacing/>
        <w:rPr>
          <w:rFonts w:ascii="Times New Roman" w:hAnsi="Times New Roman" w:cs="Times New Roman"/>
          <w:b/>
          <w:sz w:val="24"/>
          <w:szCs w:val="24"/>
        </w:rPr>
      </w:pPr>
      <w:r w:rsidRPr="005D2A52">
        <w:rPr>
          <w:rFonts w:ascii="Times New Roman" w:hAnsi="Times New Roman" w:cs="Times New Roman"/>
          <w:sz w:val="24"/>
          <w:szCs w:val="24"/>
        </w:rPr>
        <w:t xml:space="preserve">Explain the difference between sequential </w:t>
      </w:r>
      <w:r w:rsidR="00630919">
        <w:rPr>
          <w:rFonts w:ascii="Times New Roman" w:hAnsi="Times New Roman" w:cs="Times New Roman"/>
          <w:sz w:val="24"/>
          <w:szCs w:val="24"/>
        </w:rPr>
        <w:t>vs.</w:t>
      </w:r>
      <w:r w:rsidRPr="005D2A52">
        <w:rPr>
          <w:rFonts w:ascii="Times New Roman" w:hAnsi="Times New Roman" w:cs="Times New Roman"/>
          <w:sz w:val="24"/>
          <w:szCs w:val="24"/>
        </w:rPr>
        <w:t xml:space="preserve"> simultaneous bilingualism</w:t>
      </w:r>
      <w:r w:rsidR="00630919">
        <w:rPr>
          <w:rFonts w:ascii="Times New Roman" w:hAnsi="Times New Roman" w:cs="Times New Roman"/>
          <w:sz w:val="24"/>
          <w:szCs w:val="24"/>
        </w:rPr>
        <w:t xml:space="preserve"> approaches.</w:t>
      </w:r>
    </w:p>
    <w:p w:rsidR="00491AF1" w:rsidRPr="005D2A52" w:rsidRDefault="00491AF1" w:rsidP="003D750B">
      <w:pPr>
        <w:numPr>
          <w:ilvl w:val="0"/>
          <w:numId w:val="25"/>
        </w:numPr>
        <w:ind w:left="720"/>
        <w:contextualSpacing/>
        <w:rPr>
          <w:rFonts w:ascii="Times New Roman" w:hAnsi="Times New Roman" w:cs="Times New Roman"/>
          <w:b/>
          <w:sz w:val="24"/>
          <w:szCs w:val="24"/>
        </w:rPr>
      </w:pPr>
      <w:r w:rsidRPr="005D2A52">
        <w:rPr>
          <w:rFonts w:ascii="Times New Roman" w:hAnsi="Times New Roman" w:cs="Times New Roman"/>
          <w:sz w:val="24"/>
          <w:szCs w:val="24"/>
        </w:rPr>
        <w:t xml:space="preserve">How can teachers help students to </w:t>
      </w:r>
      <w:r w:rsidR="00090A9A" w:rsidRPr="005D2A52">
        <w:rPr>
          <w:rFonts w:ascii="Times New Roman" w:hAnsi="Times New Roman" w:cs="Times New Roman"/>
          <w:sz w:val="24"/>
          <w:szCs w:val="24"/>
        </w:rPr>
        <w:t xml:space="preserve">develop biliteracy and language skills; so they </w:t>
      </w:r>
      <w:r w:rsidRPr="005D2A52">
        <w:rPr>
          <w:rFonts w:ascii="Times New Roman" w:hAnsi="Times New Roman" w:cs="Times New Roman"/>
          <w:sz w:val="24"/>
          <w:szCs w:val="24"/>
        </w:rPr>
        <w:t>become fully b</w:t>
      </w:r>
      <w:r w:rsidR="00090A9A" w:rsidRPr="005D2A52">
        <w:rPr>
          <w:rFonts w:ascii="Times New Roman" w:hAnsi="Times New Roman" w:cs="Times New Roman"/>
          <w:sz w:val="24"/>
          <w:szCs w:val="24"/>
        </w:rPr>
        <w:t>iliterate</w:t>
      </w:r>
      <w:r w:rsidRPr="005D2A52">
        <w:rPr>
          <w:rFonts w:ascii="Times New Roman" w:hAnsi="Times New Roman" w:cs="Times New Roman"/>
          <w:sz w:val="24"/>
          <w:szCs w:val="24"/>
        </w:rPr>
        <w:t xml:space="preserve"> and bilingual?</w:t>
      </w:r>
    </w:p>
    <w:p w:rsidR="005D2A52" w:rsidRPr="00DB5A35" w:rsidRDefault="00DB5A35" w:rsidP="003D750B">
      <w:pPr>
        <w:numPr>
          <w:ilvl w:val="0"/>
          <w:numId w:val="25"/>
        </w:numPr>
        <w:ind w:left="720"/>
        <w:contextualSpacing/>
        <w:rPr>
          <w:rFonts w:ascii="Times New Roman" w:hAnsi="Times New Roman" w:cs="Times New Roman"/>
          <w:b/>
          <w:sz w:val="24"/>
          <w:szCs w:val="24"/>
        </w:rPr>
      </w:pPr>
      <w:r>
        <w:rPr>
          <w:rFonts w:ascii="Times New Roman" w:hAnsi="Times New Roman" w:cs="Times New Roman"/>
          <w:sz w:val="24"/>
          <w:szCs w:val="24"/>
        </w:rPr>
        <w:t>Describe</w:t>
      </w:r>
      <w:r w:rsidR="007362F6" w:rsidRPr="005D2A52">
        <w:rPr>
          <w:rFonts w:ascii="Times New Roman" w:hAnsi="Times New Roman" w:cs="Times New Roman"/>
          <w:sz w:val="24"/>
          <w:szCs w:val="24"/>
        </w:rPr>
        <w:t xml:space="preserve"> two </w:t>
      </w:r>
      <w:r w:rsidR="005D2A52" w:rsidRPr="005D2A52">
        <w:rPr>
          <w:rFonts w:ascii="Times New Roman" w:hAnsi="Times New Roman" w:cs="Times New Roman"/>
          <w:sz w:val="24"/>
          <w:szCs w:val="24"/>
        </w:rPr>
        <w:t xml:space="preserve">effective </w:t>
      </w:r>
      <w:r w:rsidR="007362F6" w:rsidRPr="005D2A52">
        <w:rPr>
          <w:rFonts w:ascii="Times New Roman" w:hAnsi="Times New Roman" w:cs="Times New Roman"/>
          <w:sz w:val="24"/>
          <w:szCs w:val="24"/>
        </w:rPr>
        <w:t>approaches to teach literacy to minority students</w:t>
      </w:r>
      <w:r>
        <w:rPr>
          <w:rFonts w:ascii="Times New Roman" w:hAnsi="Times New Roman" w:cs="Times New Roman"/>
          <w:sz w:val="24"/>
          <w:szCs w:val="24"/>
        </w:rPr>
        <w:t>.</w:t>
      </w:r>
    </w:p>
    <w:p w:rsidR="00DB5A35" w:rsidRPr="00DB5A35" w:rsidRDefault="00DB5A35" w:rsidP="003D750B">
      <w:pPr>
        <w:numPr>
          <w:ilvl w:val="0"/>
          <w:numId w:val="25"/>
        </w:numPr>
        <w:ind w:left="720"/>
        <w:contextualSpacing/>
        <w:rPr>
          <w:rFonts w:ascii="Times New Roman" w:hAnsi="Times New Roman" w:cs="Times New Roman"/>
          <w:b/>
          <w:sz w:val="24"/>
          <w:szCs w:val="24"/>
        </w:rPr>
      </w:pPr>
      <w:r>
        <w:rPr>
          <w:rFonts w:ascii="Times New Roman" w:hAnsi="Times New Roman" w:cs="Times New Roman"/>
          <w:sz w:val="24"/>
          <w:szCs w:val="24"/>
        </w:rPr>
        <w:t>How can teachers help students with low literacy skills in both English and their native language?</w:t>
      </w:r>
    </w:p>
    <w:p w:rsidR="00DB5A35" w:rsidRPr="005D2A52" w:rsidRDefault="00DB5A35" w:rsidP="003D750B">
      <w:pPr>
        <w:numPr>
          <w:ilvl w:val="0"/>
          <w:numId w:val="25"/>
        </w:numPr>
        <w:ind w:left="720"/>
        <w:contextualSpacing/>
        <w:rPr>
          <w:rFonts w:ascii="Times New Roman" w:hAnsi="Times New Roman" w:cs="Times New Roman"/>
          <w:b/>
          <w:sz w:val="24"/>
          <w:szCs w:val="24"/>
        </w:rPr>
      </w:pPr>
      <w:r>
        <w:rPr>
          <w:rFonts w:ascii="Times New Roman" w:hAnsi="Times New Roman" w:cs="Times New Roman"/>
          <w:sz w:val="24"/>
          <w:szCs w:val="24"/>
        </w:rPr>
        <w:t xml:space="preserve">Why is essential that teachers give </w:t>
      </w:r>
      <w:r w:rsidR="00044096">
        <w:rPr>
          <w:rFonts w:ascii="Times New Roman" w:hAnsi="Times New Roman" w:cs="Times New Roman"/>
          <w:sz w:val="24"/>
          <w:szCs w:val="24"/>
        </w:rPr>
        <w:t xml:space="preserve">low achiever </w:t>
      </w:r>
      <w:r>
        <w:rPr>
          <w:rFonts w:ascii="Times New Roman" w:hAnsi="Times New Roman" w:cs="Times New Roman"/>
          <w:sz w:val="24"/>
          <w:szCs w:val="24"/>
        </w:rPr>
        <w:t>students credit for what they know and can do</w:t>
      </w:r>
      <w:r w:rsidR="00044096">
        <w:rPr>
          <w:rFonts w:ascii="Times New Roman" w:hAnsi="Times New Roman" w:cs="Times New Roman"/>
          <w:sz w:val="24"/>
          <w:szCs w:val="24"/>
        </w:rPr>
        <w:t>?</w:t>
      </w:r>
    </w:p>
    <w:p w:rsidR="007362F6" w:rsidRPr="005D2A52" w:rsidRDefault="007362F6" w:rsidP="003D750B">
      <w:pPr>
        <w:numPr>
          <w:ilvl w:val="0"/>
          <w:numId w:val="25"/>
        </w:numPr>
        <w:ind w:left="720"/>
        <w:contextualSpacing/>
        <w:rPr>
          <w:rFonts w:ascii="Times New Roman" w:hAnsi="Times New Roman" w:cs="Times New Roman"/>
          <w:b/>
          <w:sz w:val="24"/>
          <w:szCs w:val="24"/>
        </w:rPr>
      </w:pPr>
      <w:r w:rsidRPr="005D2A52">
        <w:rPr>
          <w:rFonts w:ascii="Times New Roman" w:hAnsi="Times New Roman" w:cs="Times New Roman"/>
          <w:sz w:val="24"/>
          <w:szCs w:val="24"/>
        </w:rPr>
        <w:t>What are multiliteracies and what are some examples in the classroom to create a learning environment that addresses students’ needs?</w:t>
      </w:r>
    </w:p>
    <w:p w:rsidR="007362F6" w:rsidRPr="005D2A52" w:rsidRDefault="007362F6" w:rsidP="003D750B">
      <w:pPr>
        <w:numPr>
          <w:ilvl w:val="0"/>
          <w:numId w:val="25"/>
        </w:numPr>
        <w:ind w:left="720"/>
        <w:contextualSpacing/>
        <w:rPr>
          <w:rFonts w:ascii="Times New Roman" w:hAnsi="Times New Roman" w:cs="Times New Roman"/>
          <w:b/>
          <w:sz w:val="24"/>
          <w:szCs w:val="24"/>
        </w:rPr>
      </w:pPr>
      <w:r w:rsidRPr="005D2A52">
        <w:rPr>
          <w:rFonts w:ascii="Times New Roman" w:hAnsi="Times New Roman" w:cs="Times New Roman"/>
          <w:sz w:val="24"/>
          <w:szCs w:val="24"/>
        </w:rPr>
        <w:t>What resources can you provide in the classroom that will addre</w:t>
      </w:r>
      <w:r w:rsidR="00044096">
        <w:rPr>
          <w:rFonts w:ascii="Times New Roman" w:hAnsi="Times New Roman" w:cs="Times New Roman"/>
          <w:sz w:val="24"/>
          <w:szCs w:val="24"/>
        </w:rPr>
        <w:t>ss the different cultures of diverse</w:t>
      </w:r>
      <w:r w:rsidRPr="005D2A52">
        <w:rPr>
          <w:rFonts w:ascii="Times New Roman" w:hAnsi="Times New Roman" w:cs="Times New Roman"/>
          <w:sz w:val="24"/>
          <w:szCs w:val="24"/>
        </w:rPr>
        <w:t xml:space="preserve"> students in a classroom?</w:t>
      </w:r>
    </w:p>
    <w:p w:rsidR="007362F6" w:rsidRPr="007362F6" w:rsidRDefault="007362F6" w:rsidP="007362F6">
      <w:pPr>
        <w:ind w:hanging="360"/>
        <w:contextualSpacing/>
        <w:rPr>
          <w:rFonts w:ascii="Times New Roman" w:hAnsi="Times New Roman" w:cs="Times New Roman"/>
          <w:sz w:val="24"/>
          <w:szCs w:val="24"/>
        </w:rPr>
      </w:pPr>
    </w:p>
    <w:p w:rsidR="002C5FD5" w:rsidRPr="002870E8" w:rsidRDefault="002C5FD5" w:rsidP="005D2A52">
      <w:pPr>
        <w:contextualSpacing/>
        <w:jc w:val="both"/>
        <w:rPr>
          <w:rFonts w:ascii="Times New Roman" w:hAnsi="Times New Roman" w:cs="Times New Roman"/>
          <w:sz w:val="24"/>
          <w:szCs w:val="24"/>
        </w:rPr>
      </w:pPr>
      <w:r w:rsidRPr="002870E8">
        <w:rPr>
          <w:rFonts w:ascii="Times New Roman" w:hAnsi="Times New Roman" w:cs="Times New Roman"/>
          <w:b/>
          <w:sz w:val="24"/>
          <w:szCs w:val="24"/>
        </w:rPr>
        <w:t>Evaluation:</w:t>
      </w:r>
      <w:r w:rsidRPr="002870E8">
        <w:rPr>
          <w:rFonts w:ascii="Times New Roman" w:hAnsi="Times New Roman" w:cs="Times New Roman"/>
          <w:sz w:val="24"/>
          <w:szCs w:val="24"/>
        </w:rPr>
        <w:t xml:space="preserve"> </w:t>
      </w:r>
    </w:p>
    <w:p w:rsidR="005D2A52" w:rsidRDefault="001D4EA8" w:rsidP="005D2A52">
      <w:pPr>
        <w:jc w:val="both"/>
        <w:rPr>
          <w:rFonts w:ascii="Times New Roman" w:hAnsi="Times New Roman" w:cs="Times New Roman"/>
          <w:sz w:val="24"/>
          <w:szCs w:val="24"/>
        </w:rPr>
      </w:pPr>
      <w:r>
        <w:rPr>
          <w:rFonts w:ascii="Times New Roman" w:hAnsi="Times New Roman" w:cs="Times New Roman"/>
          <w:sz w:val="24"/>
          <w:szCs w:val="24"/>
        </w:rPr>
        <w:t>Quiz 3 and Final Exam</w:t>
      </w:r>
    </w:p>
    <w:p w:rsidR="002870E8" w:rsidRDefault="002870E8" w:rsidP="005D2A52">
      <w:pPr>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E32231"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E32231" w:rsidRDefault="00661DF2" w:rsidP="00C14DB3">
            <w:pPr>
              <w:spacing w:line="259" w:lineRule="auto"/>
              <w:ind w:left="112"/>
            </w:pPr>
            <w:r>
              <w:rPr>
                <w:rFonts w:eastAsia="Arial"/>
                <w:b/>
              </w:rPr>
              <w:t>Week 12: Nov.10-15</w:t>
            </w:r>
          </w:p>
        </w:tc>
        <w:tc>
          <w:tcPr>
            <w:tcW w:w="720" w:type="dxa"/>
            <w:tcBorders>
              <w:top w:val="single" w:sz="4" w:space="0" w:color="000000"/>
              <w:left w:val="nil"/>
              <w:bottom w:val="single" w:sz="4" w:space="0" w:color="000000"/>
              <w:right w:val="nil"/>
            </w:tcBorders>
            <w:shd w:val="clear" w:color="auto" w:fill="A8D08D"/>
          </w:tcPr>
          <w:p w:rsidR="00E32231" w:rsidRDefault="00E32231" w:rsidP="00C14DB3">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E32231" w:rsidRDefault="00E32231" w:rsidP="00C14DB3">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E32231" w:rsidRDefault="00E32231" w:rsidP="00661DF2">
            <w:pPr>
              <w:spacing w:line="259" w:lineRule="auto"/>
            </w:pPr>
            <w:r>
              <w:rPr>
                <w:rFonts w:eastAsia="Arial"/>
                <w:b/>
              </w:rPr>
              <w:t xml:space="preserve">  </w:t>
            </w:r>
            <w:r w:rsidR="00661DF2">
              <w:rPr>
                <w:rFonts w:eastAsia="Arial"/>
                <w:b/>
              </w:rPr>
              <w:t xml:space="preserve">Quiz 3 will be available on Canvas on Nov.11     </w:t>
            </w:r>
          </w:p>
        </w:tc>
      </w:tr>
    </w:tbl>
    <w:p w:rsidR="00E32231" w:rsidRDefault="00E32231" w:rsidP="00E32231">
      <w:pPr>
        <w:rPr>
          <w:rFonts w:ascii="Times New Roman" w:eastAsia="Arial" w:hAnsi="Times New Roman" w:cs="Times New Roman"/>
          <w:b/>
          <w:sz w:val="24"/>
          <w:szCs w:val="24"/>
        </w:rPr>
      </w:pPr>
    </w:p>
    <w:p w:rsidR="00E32231" w:rsidRDefault="00E32231" w:rsidP="00E32231">
      <w:pPr>
        <w:rPr>
          <w:b/>
          <w:color w:val="000000"/>
          <w:sz w:val="24"/>
          <w:szCs w:val="24"/>
        </w:rPr>
      </w:pPr>
      <w:r w:rsidRPr="00FB3B1F">
        <w:rPr>
          <w:b/>
          <w:color w:val="000000"/>
          <w:sz w:val="24"/>
          <w:szCs w:val="24"/>
        </w:rPr>
        <w:t>Objective:</w:t>
      </w:r>
    </w:p>
    <w:p w:rsidR="00E32231" w:rsidRDefault="00E32231" w:rsidP="00E32231">
      <w:pPr>
        <w:rPr>
          <w:rFonts w:ascii="Times New Roman" w:hAnsi="Times New Roman" w:cs="Times New Roman"/>
          <w:sz w:val="24"/>
          <w:szCs w:val="24"/>
        </w:rPr>
      </w:pPr>
      <w:r w:rsidRPr="00770C95">
        <w:rPr>
          <w:rFonts w:ascii="Times New Roman" w:hAnsi="Times New Roman" w:cs="Times New Roman"/>
          <w:sz w:val="24"/>
          <w:szCs w:val="24"/>
        </w:rPr>
        <w:t xml:space="preserve">Knows how to create a learning environment that </w:t>
      </w:r>
      <w:r w:rsidR="00C86B66">
        <w:rPr>
          <w:rFonts w:ascii="Times New Roman" w:hAnsi="Times New Roman" w:cs="Times New Roman"/>
          <w:sz w:val="24"/>
          <w:szCs w:val="24"/>
        </w:rPr>
        <w:t>provides support and assessment of special needs and exceptional bilingual students.</w:t>
      </w:r>
    </w:p>
    <w:p w:rsidR="002870E8" w:rsidRDefault="002870E8" w:rsidP="00E32231">
      <w:pPr>
        <w:rPr>
          <w:rFonts w:ascii="Times New Roman" w:hAnsi="Times New Roman" w:cs="Times New Roman"/>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E32231" w:rsidRDefault="00E32231" w:rsidP="00E32231">
      <w:pPr>
        <w:rPr>
          <w:b/>
          <w:color w:val="E36C0A"/>
          <w:sz w:val="24"/>
          <w:szCs w:val="24"/>
        </w:rPr>
      </w:pPr>
    </w:p>
    <w:p w:rsidR="00E32231" w:rsidRPr="009516BE" w:rsidRDefault="00E32231" w:rsidP="003D750B">
      <w:pPr>
        <w:numPr>
          <w:ilvl w:val="0"/>
          <w:numId w:val="15"/>
        </w:numPr>
        <w:contextualSpacing/>
        <w:jc w:val="both"/>
        <w:rPr>
          <w:rFonts w:ascii="Times New Roman" w:hAnsi="Times New Roman" w:cs="Times New Roman"/>
          <w:bCs/>
          <w:sz w:val="24"/>
          <w:szCs w:val="24"/>
        </w:rPr>
      </w:pPr>
      <w:r w:rsidRPr="009516BE">
        <w:rPr>
          <w:rFonts w:ascii="Times New Roman" w:hAnsi="Times New Roman" w:cs="Times New Roman"/>
          <w:bCs/>
          <w:sz w:val="24"/>
          <w:szCs w:val="24"/>
        </w:rPr>
        <w:t>Review Baker’s Ch. 15, The Special Educational Needs, assessment, and Testing of Bilinguals</w:t>
      </w:r>
    </w:p>
    <w:p w:rsidR="00E32231" w:rsidRPr="009516BE" w:rsidRDefault="00E32231" w:rsidP="003D750B">
      <w:pPr>
        <w:numPr>
          <w:ilvl w:val="0"/>
          <w:numId w:val="15"/>
        </w:numPr>
        <w:contextualSpacing/>
        <w:jc w:val="both"/>
        <w:rPr>
          <w:rFonts w:ascii="Times New Roman" w:hAnsi="Times New Roman" w:cs="Times New Roman"/>
          <w:bCs/>
          <w:sz w:val="24"/>
          <w:szCs w:val="24"/>
        </w:rPr>
      </w:pPr>
      <w:r w:rsidRPr="009516BE">
        <w:rPr>
          <w:rFonts w:ascii="Times New Roman" w:hAnsi="Times New Roman" w:cs="Times New Roman"/>
          <w:color w:val="000000"/>
          <w:sz w:val="24"/>
          <w:szCs w:val="24"/>
        </w:rPr>
        <w:t>Review Chapter 15 PowerPoint presentation.</w:t>
      </w:r>
    </w:p>
    <w:p w:rsidR="00E32231" w:rsidRPr="009516BE" w:rsidRDefault="00E32231" w:rsidP="003D750B">
      <w:pPr>
        <w:numPr>
          <w:ilvl w:val="0"/>
          <w:numId w:val="15"/>
        </w:numPr>
        <w:contextualSpacing/>
        <w:rPr>
          <w:rFonts w:ascii="Times New Roman" w:hAnsi="Times New Roman" w:cs="Times New Roman"/>
          <w:bCs/>
          <w:sz w:val="24"/>
          <w:szCs w:val="24"/>
        </w:rPr>
      </w:pPr>
      <w:r w:rsidRPr="009516BE">
        <w:rPr>
          <w:rFonts w:ascii="Times New Roman" w:hAnsi="Times New Roman" w:cs="Times New Roman"/>
          <w:bCs/>
          <w:sz w:val="24"/>
          <w:szCs w:val="24"/>
        </w:rPr>
        <w:t xml:space="preserve">Watch the </w:t>
      </w:r>
      <w:r w:rsidR="009516BE" w:rsidRPr="009516BE">
        <w:rPr>
          <w:rFonts w:ascii="Times New Roman" w:hAnsi="Times New Roman" w:cs="Times New Roman"/>
          <w:bCs/>
          <w:sz w:val="24"/>
          <w:szCs w:val="24"/>
        </w:rPr>
        <w:t xml:space="preserve">following </w:t>
      </w:r>
      <w:r w:rsidRPr="009516BE">
        <w:rPr>
          <w:rFonts w:ascii="Times New Roman" w:hAnsi="Times New Roman" w:cs="Times New Roman"/>
          <w:bCs/>
          <w:sz w:val="24"/>
          <w:szCs w:val="24"/>
        </w:rPr>
        <w:t xml:space="preserve">video about </w:t>
      </w:r>
      <w:r w:rsidR="009516BE" w:rsidRPr="009516BE">
        <w:rPr>
          <w:rFonts w:ascii="Times New Roman" w:hAnsi="Times New Roman" w:cs="Times New Roman"/>
          <w:bCs/>
          <w:sz w:val="24"/>
          <w:szCs w:val="24"/>
        </w:rPr>
        <w:t>English learners students in Special Education</w:t>
      </w:r>
      <w:r w:rsidRPr="009516BE">
        <w:rPr>
          <w:rFonts w:ascii="Times New Roman" w:hAnsi="Times New Roman" w:cs="Times New Roman"/>
          <w:bCs/>
          <w:sz w:val="24"/>
          <w:szCs w:val="24"/>
        </w:rPr>
        <w:t xml:space="preserve">  </w:t>
      </w:r>
      <w:hyperlink r:id="rId28" w:history="1">
        <w:r w:rsidRPr="009516BE">
          <w:rPr>
            <w:rStyle w:val="Hyperlink"/>
            <w:rFonts w:ascii="Times New Roman" w:hAnsi="Times New Roman" w:cs="Times New Roman"/>
            <w:bCs/>
            <w:sz w:val="24"/>
            <w:szCs w:val="24"/>
          </w:rPr>
          <w:t>https://www.youtube.com/watch?v=z_8guIpSoGE</w:t>
        </w:r>
      </w:hyperlink>
      <w:r w:rsidRPr="009516BE">
        <w:rPr>
          <w:rFonts w:ascii="Times New Roman" w:hAnsi="Times New Roman" w:cs="Times New Roman"/>
          <w:bCs/>
          <w:sz w:val="24"/>
          <w:szCs w:val="24"/>
        </w:rPr>
        <w:t xml:space="preserve"> </w:t>
      </w:r>
    </w:p>
    <w:p w:rsidR="009516BE" w:rsidRPr="009516BE" w:rsidRDefault="009516BE" w:rsidP="003D750B">
      <w:pPr>
        <w:numPr>
          <w:ilvl w:val="0"/>
          <w:numId w:val="15"/>
        </w:numPr>
        <w:contextualSpacing/>
        <w:rPr>
          <w:rFonts w:ascii="Times New Roman" w:hAnsi="Times New Roman" w:cs="Times New Roman"/>
          <w:bCs/>
          <w:sz w:val="24"/>
          <w:szCs w:val="24"/>
        </w:rPr>
      </w:pPr>
      <w:r w:rsidRPr="009516BE">
        <w:rPr>
          <w:rFonts w:ascii="Times New Roman" w:hAnsi="Times New Roman" w:cs="Times New Roman"/>
          <w:bCs/>
          <w:sz w:val="24"/>
          <w:szCs w:val="24"/>
        </w:rPr>
        <w:t xml:space="preserve">Watch the video </w:t>
      </w:r>
      <w:r w:rsidRPr="009516BE">
        <w:rPr>
          <w:rFonts w:ascii="Times New Roman" w:hAnsi="Times New Roman" w:cs="Times New Roman"/>
          <w:bCs/>
          <w:i/>
          <w:sz w:val="24"/>
          <w:szCs w:val="24"/>
        </w:rPr>
        <w:t>Can Special Needs Children be Bilingual?</w:t>
      </w:r>
    </w:p>
    <w:p w:rsidR="009516BE" w:rsidRPr="009516BE" w:rsidRDefault="00E61237" w:rsidP="009516BE">
      <w:pPr>
        <w:ind w:left="360"/>
        <w:contextualSpacing/>
        <w:rPr>
          <w:rFonts w:ascii="Times New Roman" w:hAnsi="Times New Roman" w:cs="Times New Roman"/>
          <w:bCs/>
          <w:sz w:val="24"/>
          <w:szCs w:val="24"/>
        </w:rPr>
      </w:pPr>
      <w:hyperlink r:id="rId29" w:history="1">
        <w:r w:rsidR="009516BE" w:rsidRPr="009516BE">
          <w:rPr>
            <w:rFonts w:ascii="Times New Roman" w:hAnsi="Times New Roman" w:cs="Times New Roman"/>
            <w:color w:val="0000FF"/>
            <w:sz w:val="24"/>
            <w:szCs w:val="24"/>
            <w:u w:val="single"/>
          </w:rPr>
          <w:t>https://www.youtube.com/watch?v=vOhWg0YeIMs</w:t>
        </w:r>
      </w:hyperlink>
    </w:p>
    <w:p w:rsidR="00E32231" w:rsidRPr="009516BE" w:rsidRDefault="00E32231" w:rsidP="003D750B">
      <w:pPr>
        <w:numPr>
          <w:ilvl w:val="0"/>
          <w:numId w:val="15"/>
        </w:numPr>
        <w:contextualSpacing/>
        <w:rPr>
          <w:rFonts w:ascii="Times New Roman" w:hAnsi="Times New Roman" w:cs="Times New Roman"/>
          <w:bCs/>
          <w:sz w:val="24"/>
          <w:szCs w:val="24"/>
        </w:rPr>
      </w:pPr>
      <w:r w:rsidRPr="009516BE">
        <w:rPr>
          <w:rFonts w:ascii="Times New Roman" w:hAnsi="Times New Roman" w:cs="Times New Roman"/>
          <w:bCs/>
          <w:sz w:val="24"/>
          <w:szCs w:val="24"/>
        </w:rPr>
        <w:t>Study guide for final exam</w:t>
      </w:r>
    </w:p>
    <w:p w:rsidR="00E32231" w:rsidRPr="00F72B5C" w:rsidRDefault="00E32231" w:rsidP="00E32231">
      <w:pPr>
        <w:ind w:left="720"/>
        <w:contextualSpacing/>
        <w:rPr>
          <w:rFonts w:ascii="Times New Roman" w:hAnsi="Times New Roman" w:cs="Times New Roman"/>
          <w:bCs/>
          <w:sz w:val="24"/>
          <w:szCs w:val="24"/>
        </w:rPr>
      </w:pPr>
    </w:p>
    <w:p w:rsidR="005D2A52" w:rsidRDefault="00E32231" w:rsidP="00E32231">
      <w:pPr>
        <w:jc w:val="both"/>
        <w:rPr>
          <w:rFonts w:ascii="Times New Roman" w:hAnsi="Times New Roman" w:cs="Times New Roman"/>
          <w:sz w:val="24"/>
          <w:szCs w:val="24"/>
        </w:rPr>
      </w:pPr>
      <w:r w:rsidRPr="00F72B5C">
        <w:rPr>
          <w:rFonts w:ascii="Times New Roman" w:hAnsi="Times New Roman" w:cs="Times New Roman"/>
          <w:b/>
          <w:sz w:val="24"/>
          <w:szCs w:val="24"/>
        </w:rPr>
        <w:t>Evaluation:</w:t>
      </w:r>
      <w:r w:rsidRPr="00F72B5C">
        <w:rPr>
          <w:rFonts w:ascii="Times New Roman" w:hAnsi="Times New Roman" w:cs="Times New Roman"/>
          <w:sz w:val="24"/>
          <w:szCs w:val="24"/>
        </w:rPr>
        <w:t xml:space="preserve"> </w:t>
      </w:r>
    </w:p>
    <w:p w:rsidR="005D2A52" w:rsidRDefault="005D2A52" w:rsidP="005D2A52">
      <w:pPr>
        <w:jc w:val="both"/>
        <w:rPr>
          <w:rFonts w:ascii="Times New Roman" w:hAnsi="Times New Roman" w:cs="Times New Roman"/>
          <w:b/>
          <w:sz w:val="24"/>
          <w:szCs w:val="24"/>
        </w:rPr>
      </w:pPr>
      <w:r>
        <w:rPr>
          <w:rFonts w:ascii="Times New Roman" w:hAnsi="Times New Roman" w:cs="Times New Roman"/>
          <w:sz w:val="24"/>
          <w:szCs w:val="24"/>
        </w:rPr>
        <w:t>The above</w:t>
      </w:r>
      <w:r w:rsidRPr="00F72B5C">
        <w:rPr>
          <w:rFonts w:ascii="Times New Roman" w:hAnsi="Times New Roman" w:cs="Times New Roman"/>
          <w:sz w:val="24"/>
          <w:szCs w:val="24"/>
        </w:rPr>
        <w:t xml:space="preserve"> content will be assessed on </w:t>
      </w:r>
      <w:r>
        <w:rPr>
          <w:rFonts w:ascii="Times New Roman" w:hAnsi="Times New Roman" w:cs="Times New Roman"/>
          <w:sz w:val="24"/>
          <w:szCs w:val="24"/>
        </w:rPr>
        <w:t>the final exam.</w:t>
      </w:r>
    </w:p>
    <w:p w:rsidR="00FE53A8" w:rsidRDefault="00FE53A8" w:rsidP="00FE53A8">
      <w:pPr>
        <w:jc w:val="both"/>
        <w:rPr>
          <w:rFonts w:ascii="Times New Roman" w:hAnsi="Times New Roman" w:cs="Times New Roman"/>
          <w:b/>
          <w:sz w:val="24"/>
          <w:szCs w:val="24"/>
        </w:rPr>
      </w:pPr>
    </w:p>
    <w:p w:rsidR="00FB0ECD" w:rsidRPr="00F72B5C" w:rsidRDefault="00FB0ECD" w:rsidP="00BA0FEB">
      <w:pPr>
        <w:spacing w:after="25" w:line="249" w:lineRule="auto"/>
        <w:ind w:left="720"/>
        <w:jc w:val="both"/>
        <w:rPr>
          <w:rFonts w:ascii="Times New Roman" w:hAnsi="Times New Roman" w:cs="Times New Roman"/>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795"/>
        <w:gridCol w:w="917"/>
        <w:gridCol w:w="5873"/>
      </w:tblGrid>
      <w:tr w:rsidR="005D3022" w:rsidTr="005440B6">
        <w:trPr>
          <w:trHeight w:val="324"/>
        </w:trPr>
        <w:tc>
          <w:tcPr>
            <w:tcW w:w="2795" w:type="dxa"/>
            <w:tcBorders>
              <w:top w:val="single" w:sz="4" w:space="0" w:color="000000"/>
              <w:left w:val="single" w:sz="4" w:space="0" w:color="000000"/>
              <w:bottom w:val="single" w:sz="4" w:space="0" w:color="000000"/>
              <w:right w:val="nil"/>
            </w:tcBorders>
            <w:shd w:val="clear" w:color="auto" w:fill="A8D08D"/>
          </w:tcPr>
          <w:p w:rsidR="005D3022" w:rsidRDefault="00661DF2" w:rsidP="002072B7">
            <w:pPr>
              <w:spacing w:line="259" w:lineRule="auto"/>
            </w:pPr>
            <w:r>
              <w:rPr>
                <w:rFonts w:eastAsia="Arial"/>
                <w:b/>
              </w:rPr>
              <w:t>Week 13: Nov. 16- 22</w:t>
            </w:r>
          </w:p>
        </w:tc>
        <w:tc>
          <w:tcPr>
            <w:tcW w:w="917" w:type="dxa"/>
            <w:tcBorders>
              <w:top w:val="single" w:sz="4" w:space="0" w:color="000000"/>
              <w:left w:val="nil"/>
              <w:bottom w:val="single" w:sz="4" w:space="0" w:color="000000"/>
              <w:right w:val="nil"/>
            </w:tcBorders>
            <w:shd w:val="clear" w:color="auto" w:fill="A8D08D"/>
          </w:tcPr>
          <w:p w:rsidR="005D3022" w:rsidRPr="009C333A" w:rsidRDefault="005D3022" w:rsidP="005440B6">
            <w:pPr>
              <w:spacing w:line="259" w:lineRule="auto"/>
              <w:ind w:left="197"/>
              <w:rPr>
                <w:rFonts w:ascii="Times New Roman" w:hAnsi="Times New Roman" w:cs="Times New Roman"/>
                <w:sz w:val="24"/>
                <w:szCs w:val="24"/>
              </w:rPr>
            </w:pPr>
            <w:r w:rsidRPr="009C333A">
              <w:rPr>
                <w:rFonts w:ascii="Times New Roman" w:eastAsia="Arial" w:hAnsi="Times New Roman" w:cs="Times New Roman"/>
                <w:b/>
                <w:sz w:val="24"/>
                <w:szCs w:val="24"/>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5D3022" w:rsidRPr="009C333A" w:rsidRDefault="005D3022" w:rsidP="005440B6">
            <w:pPr>
              <w:spacing w:line="259" w:lineRule="auto"/>
              <w:rPr>
                <w:rFonts w:ascii="Times New Roman" w:hAnsi="Times New Roman" w:cs="Times New Roman"/>
                <w:sz w:val="24"/>
                <w:szCs w:val="24"/>
              </w:rPr>
            </w:pPr>
          </w:p>
        </w:tc>
      </w:tr>
    </w:tbl>
    <w:p w:rsidR="000953AF" w:rsidRDefault="000953AF" w:rsidP="001E3518">
      <w:pPr>
        <w:rPr>
          <w:rFonts w:ascii="Times New Roman" w:eastAsia="Arial" w:hAnsi="Times New Roman" w:cs="Times New Roman"/>
          <w:b/>
          <w:sz w:val="24"/>
          <w:szCs w:val="24"/>
        </w:rPr>
      </w:pPr>
    </w:p>
    <w:p w:rsidR="00606182" w:rsidRDefault="00606182" w:rsidP="001E3518">
      <w:pPr>
        <w:rPr>
          <w:rFonts w:ascii="Times New Roman" w:eastAsia="Arial" w:hAnsi="Times New Roman" w:cs="Times New Roman"/>
          <w:b/>
          <w:sz w:val="24"/>
          <w:szCs w:val="24"/>
        </w:rPr>
      </w:pPr>
      <w:r>
        <w:rPr>
          <w:rFonts w:ascii="Times New Roman" w:eastAsia="Arial" w:hAnsi="Times New Roman" w:cs="Times New Roman"/>
          <w:b/>
          <w:sz w:val="24"/>
          <w:szCs w:val="24"/>
        </w:rPr>
        <w:t>Objective:</w:t>
      </w:r>
    </w:p>
    <w:p w:rsidR="00606182" w:rsidRPr="00606182" w:rsidRDefault="00606182" w:rsidP="001E3518">
      <w:pPr>
        <w:rPr>
          <w:rFonts w:ascii="Times New Roman" w:eastAsia="Arial" w:hAnsi="Times New Roman" w:cs="Times New Roman"/>
          <w:b/>
          <w:sz w:val="24"/>
          <w:szCs w:val="24"/>
        </w:rPr>
      </w:pPr>
    </w:p>
    <w:p w:rsidR="00203A72" w:rsidRDefault="00606182" w:rsidP="00251A87">
      <w:pPr>
        <w:spacing w:after="28"/>
        <w:rPr>
          <w:rFonts w:ascii="Times New Roman" w:hAnsi="Times New Roman" w:cs="Times New Roman"/>
          <w:bCs/>
          <w:sz w:val="24"/>
          <w:szCs w:val="24"/>
        </w:rPr>
      </w:pPr>
      <w:r w:rsidRPr="00787A12">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p w:rsidR="00606182" w:rsidRDefault="00606182" w:rsidP="00251A87">
      <w:pPr>
        <w:spacing w:after="28"/>
        <w:rPr>
          <w:rFonts w:ascii="Times New Roman" w:hAnsi="Times New Roman" w:cs="Times New Roman"/>
          <w:bCs/>
          <w:sz w:val="24"/>
          <w:szCs w:val="24"/>
        </w:rPr>
      </w:pPr>
    </w:p>
    <w:p w:rsidR="002870E8" w:rsidRPr="007362F6" w:rsidRDefault="002870E8" w:rsidP="002870E8">
      <w:pPr>
        <w:rPr>
          <w:rFonts w:ascii="Times New Roman" w:hAnsi="Times New Roman" w:cs="Times New Roman"/>
          <w:b/>
          <w:bCs/>
          <w:sz w:val="24"/>
          <w:szCs w:val="24"/>
        </w:rPr>
      </w:pPr>
      <w:r>
        <w:rPr>
          <w:rFonts w:ascii="Times New Roman" w:hAnsi="Times New Roman" w:cs="Times New Roman"/>
          <w:b/>
          <w:bCs/>
          <w:sz w:val="24"/>
          <w:szCs w:val="24"/>
        </w:rPr>
        <w:t>This week’s activities and assignments</w:t>
      </w:r>
      <w:r w:rsidRPr="007362F6">
        <w:rPr>
          <w:rFonts w:ascii="Times New Roman" w:hAnsi="Times New Roman" w:cs="Times New Roman"/>
          <w:b/>
          <w:bCs/>
          <w:sz w:val="24"/>
          <w:szCs w:val="24"/>
        </w:rPr>
        <w:t>:</w:t>
      </w:r>
    </w:p>
    <w:p w:rsidR="002870E8" w:rsidRDefault="002870E8" w:rsidP="00251A87">
      <w:pPr>
        <w:spacing w:after="28"/>
        <w:rPr>
          <w:rFonts w:ascii="Times New Roman" w:hAnsi="Times New Roman" w:cs="Times New Roman"/>
          <w:bCs/>
          <w:sz w:val="24"/>
          <w:szCs w:val="24"/>
        </w:rPr>
      </w:pPr>
    </w:p>
    <w:p w:rsidR="00606182" w:rsidRDefault="00606182" w:rsidP="00251A87">
      <w:pPr>
        <w:spacing w:after="28"/>
        <w:rPr>
          <w:rFonts w:ascii="Times New Roman" w:hAnsi="Times New Roman" w:cs="Times New Roman"/>
          <w:bCs/>
          <w:sz w:val="24"/>
          <w:szCs w:val="24"/>
        </w:rPr>
      </w:pPr>
      <w:r>
        <w:rPr>
          <w:rFonts w:ascii="Times New Roman" w:hAnsi="Times New Roman" w:cs="Times New Roman"/>
          <w:bCs/>
          <w:sz w:val="24"/>
          <w:szCs w:val="24"/>
        </w:rPr>
        <w:t xml:space="preserve">Read </w:t>
      </w:r>
      <w:r w:rsidR="00582ED1">
        <w:rPr>
          <w:rFonts w:ascii="Times New Roman" w:hAnsi="Times New Roman" w:cs="Times New Roman"/>
          <w:bCs/>
          <w:sz w:val="24"/>
          <w:szCs w:val="24"/>
        </w:rPr>
        <w:t>and analyze the article:</w:t>
      </w:r>
    </w:p>
    <w:p w:rsidR="00582ED1" w:rsidRDefault="00582ED1" w:rsidP="00582ED1">
      <w:pPr>
        <w:rPr>
          <w:rFonts w:ascii="Times New Roman" w:hAnsi="Times New Roman" w:cs="Times New Roman"/>
          <w:sz w:val="24"/>
          <w:szCs w:val="24"/>
        </w:rPr>
      </w:pPr>
      <w:r>
        <w:rPr>
          <w:rFonts w:ascii="Times New Roman" w:hAnsi="Times New Roman" w:cs="Times New Roman"/>
          <w:sz w:val="24"/>
          <w:szCs w:val="24"/>
        </w:rPr>
        <w:t xml:space="preserve">Collier, V., &amp; Thomas, W. (2017). Validating the power of bilingual schooling: Thirty-two years of large-scale longitudinal research. </w:t>
      </w:r>
      <w:r w:rsidRPr="00893BD6">
        <w:rPr>
          <w:rFonts w:ascii="Times New Roman" w:hAnsi="Times New Roman" w:cs="Times New Roman"/>
          <w:sz w:val="24"/>
          <w:szCs w:val="24"/>
        </w:rPr>
        <w:t xml:space="preserve"> </w:t>
      </w:r>
      <w:r>
        <w:rPr>
          <w:rFonts w:ascii="Times New Roman" w:hAnsi="Times New Roman" w:cs="Times New Roman"/>
          <w:i/>
          <w:sz w:val="24"/>
          <w:szCs w:val="24"/>
        </w:rPr>
        <w:t>Annual Review of Applied Linguistics</w:t>
      </w:r>
      <w:r w:rsidRPr="00893BD6">
        <w:rPr>
          <w:rFonts w:ascii="Times New Roman" w:hAnsi="Times New Roman" w:cs="Times New Roman"/>
          <w:i/>
          <w:sz w:val="24"/>
          <w:szCs w:val="24"/>
        </w:rPr>
        <w:t xml:space="preserve">, </w:t>
      </w:r>
      <w:r>
        <w:rPr>
          <w:rFonts w:ascii="Times New Roman" w:hAnsi="Times New Roman" w:cs="Times New Roman"/>
          <w:i/>
          <w:sz w:val="24"/>
          <w:szCs w:val="24"/>
        </w:rPr>
        <w:t>37</w:t>
      </w:r>
      <w:r>
        <w:rPr>
          <w:rFonts w:ascii="Times New Roman" w:hAnsi="Times New Roman" w:cs="Times New Roman"/>
          <w:sz w:val="24"/>
          <w:szCs w:val="24"/>
        </w:rPr>
        <w:t>, 203-217</w:t>
      </w:r>
      <w:r w:rsidRPr="00893BD6">
        <w:rPr>
          <w:rFonts w:ascii="Times New Roman" w:hAnsi="Times New Roman" w:cs="Times New Roman"/>
          <w:sz w:val="24"/>
          <w:szCs w:val="24"/>
        </w:rPr>
        <w:t>.</w:t>
      </w:r>
    </w:p>
    <w:p w:rsidR="008333F8" w:rsidRDefault="008333F8" w:rsidP="00582ED1">
      <w:pPr>
        <w:rPr>
          <w:rFonts w:ascii="Times New Roman" w:hAnsi="Times New Roman" w:cs="Times New Roman"/>
          <w:sz w:val="24"/>
          <w:szCs w:val="24"/>
        </w:rPr>
      </w:pPr>
    </w:p>
    <w:p w:rsidR="008333F8" w:rsidRDefault="008333F8" w:rsidP="008333F8">
      <w:pPr>
        <w:jc w:val="both"/>
        <w:rPr>
          <w:rFonts w:ascii="Times New Roman" w:hAnsi="Times New Roman" w:cs="Times New Roman"/>
          <w:sz w:val="24"/>
          <w:szCs w:val="24"/>
        </w:rPr>
      </w:pPr>
      <w:r w:rsidRPr="00F72B5C">
        <w:rPr>
          <w:rFonts w:ascii="Times New Roman" w:hAnsi="Times New Roman" w:cs="Times New Roman"/>
          <w:b/>
          <w:sz w:val="24"/>
          <w:szCs w:val="24"/>
        </w:rPr>
        <w:t>Evaluation:</w:t>
      </w:r>
      <w:r w:rsidRPr="00F72B5C">
        <w:rPr>
          <w:rFonts w:ascii="Times New Roman" w:hAnsi="Times New Roman" w:cs="Times New Roman"/>
          <w:sz w:val="24"/>
          <w:szCs w:val="24"/>
        </w:rPr>
        <w:t xml:space="preserve"> </w:t>
      </w:r>
    </w:p>
    <w:p w:rsidR="008333F8" w:rsidRDefault="008333F8" w:rsidP="008333F8">
      <w:pPr>
        <w:jc w:val="both"/>
        <w:rPr>
          <w:rFonts w:ascii="Times New Roman" w:hAnsi="Times New Roman" w:cs="Times New Roman"/>
          <w:b/>
          <w:sz w:val="24"/>
          <w:szCs w:val="24"/>
        </w:rPr>
      </w:pPr>
      <w:r>
        <w:rPr>
          <w:rFonts w:ascii="Times New Roman" w:hAnsi="Times New Roman" w:cs="Times New Roman"/>
          <w:sz w:val="24"/>
          <w:szCs w:val="24"/>
        </w:rPr>
        <w:t xml:space="preserve">The </w:t>
      </w:r>
      <w:r w:rsidRPr="00F72B5C">
        <w:rPr>
          <w:rFonts w:ascii="Times New Roman" w:hAnsi="Times New Roman" w:cs="Times New Roman"/>
          <w:sz w:val="24"/>
          <w:szCs w:val="24"/>
        </w:rPr>
        <w:t>content</w:t>
      </w:r>
      <w:r>
        <w:rPr>
          <w:rFonts w:ascii="Times New Roman" w:hAnsi="Times New Roman" w:cs="Times New Roman"/>
          <w:sz w:val="24"/>
          <w:szCs w:val="24"/>
        </w:rPr>
        <w:t xml:space="preserve"> of this article</w:t>
      </w:r>
      <w:r w:rsidRPr="00F72B5C">
        <w:rPr>
          <w:rFonts w:ascii="Times New Roman" w:hAnsi="Times New Roman" w:cs="Times New Roman"/>
          <w:sz w:val="24"/>
          <w:szCs w:val="24"/>
        </w:rPr>
        <w:t xml:space="preserve"> will be assessed on </w:t>
      </w:r>
      <w:r>
        <w:rPr>
          <w:rFonts w:ascii="Times New Roman" w:hAnsi="Times New Roman" w:cs="Times New Roman"/>
          <w:sz w:val="24"/>
          <w:szCs w:val="24"/>
        </w:rPr>
        <w:t>the final exam.</w:t>
      </w:r>
    </w:p>
    <w:p w:rsidR="009516BE" w:rsidRDefault="009516BE" w:rsidP="00582ED1">
      <w:pPr>
        <w:rPr>
          <w:rFonts w:ascii="Times New Roman" w:hAnsi="Times New Roman" w:cs="Times New Roman"/>
          <w:sz w:val="24"/>
          <w:szCs w:val="24"/>
        </w:rPr>
      </w:pPr>
    </w:p>
    <w:p w:rsidR="008D3448" w:rsidRPr="00893BD6" w:rsidRDefault="008D3448" w:rsidP="00582ED1">
      <w:pPr>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3712"/>
        <w:gridCol w:w="5873"/>
      </w:tblGrid>
      <w:tr w:rsidR="00251A87" w:rsidTr="008F6F6A">
        <w:trPr>
          <w:trHeight w:val="324"/>
        </w:trPr>
        <w:tc>
          <w:tcPr>
            <w:tcW w:w="3712" w:type="dxa"/>
            <w:tcBorders>
              <w:top w:val="single" w:sz="4" w:space="0" w:color="000000"/>
              <w:left w:val="single" w:sz="4" w:space="0" w:color="000000"/>
              <w:bottom w:val="single" w:sz="4" w:space="0" w:color="000000"/>
              <w:right w:val="nil"/>
            </w:tcBorders>
            <w:shd w:val="clear" w:color="auto" w:fill="A8D08D"/>
          </w:tcPr>
          <w:p w:rsidR="00251A87" w:rsidRDefault="00004BAD" w:rsidP="00137B58">
            <w:pPr>
              <w:spacing w:line="259" w:lineRule="auto"/>
              <w:ind w:left="112"/>
            </w:pPr>
            <w:r>
              <w:rPr>
                <w:rFonts w:eastAsia="Arial"/>
                <w:b/>
              </w:rPr>
              <w:t>Week 14: Nov.</w:t>
            </w:r>
            <w:r w:rsidR="00137B58">
              <w:rPr>
                <w:rFonts w:eastAsia="Arial"/>
                <w:b/>
              </w:rPr>
              <w:t xml:space="preserve"> 23 – 29</w:t>
            </w:r>
          </w:p>
        </w:tc>
        <w:tc>
          <w:tcPr>
            <w:tcW w:w="5873" w:type="dxa"/>
            <w:tcBorders>
              <w:top w:val="single" w:sz="4" w:space="0" w:color="000000"/>
              <w:left w:val="nil"/>
              <w:bottom w:val="single" w:sz="4" w:space="0" w:color="000000"/>
              <w:right w:val="single" w:sz="4" w:space="0" w:color="000000"/>
            </w:tcBorders>
            <w:shd w:val="clear" w:color="auto" w:fill="A8D08D"/>
          </w:tcPr>
          <w:p w:rsidR="00251A87" w:rsidRDefault="002072B7" w:rsidP="00004BAD">
            <w:pPr>
              <w:spacing w:line="259" w:lineRule="auto"/>
            </w:pPr>
            <w:r>
              <w:t xml:space="preserve">                                              </w:t>
            </w:r>
          </w:p>
        </w:tc>
      </w:tr>
    </w:tbl>
    <w:p w:rsidR="005D3022" w:rsidRDefault="005D3022" w:rsidP="005D3022">
      <w:pPr>
        <w:spacing w:line="259" w:lineRule="auto"/>
      </w:pPr>
    </w:p>
    <w:p w:rsidR="00606182" w:rsidRDefault="00137B58" w:rsidP="00822751">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Final Paper</w:t>
      </w:r>
    </w:p>
    <w:p w:rsidR="00137B58" w:rsidRDefault="00137B58" w:rsidP="00822751">
      <w:pPr>
        <w:spacing w:after="160" w:line="259" w:lineRule="auto"/>
        <w:contextualSpacing/>
        <w:rPr>
          <w:rFonts w:ascii="Times New Roman" w:eastAsia="Times New Roman" w:hAnsi="Times New Roman" w:cs="Times New Roman"/>
          <w:sz w:val="24"/>
          <w:szCs w:val="24"/>
          <w:lang w:eastAsia="en-US"/>
        </w:rPr>
      </w:pPr>
    </w:p>
    <w:p w:rsidR="00137B58" w:rsidRDefault="00137B58" w:rsidP="00137B58">
      <w:pPr>
        <w:tabs>
          <w:tab w:val="num" w:pos="360"/>
          <w:tab w:val="left" w:pos="990"/>
        </w:tabs>
        <w:rPr>
          <w:rFonts w:ascii="Times New Roman" w:hAnsi="Times New Roman" w:cs="Times New Roman"/>
          <w:bCs/>
          <w:sz w:val="24"/>
          <w:szCs w:val="24"/>
        </w:rPr>
      </w:pPr>
      <w:r w:rsidRPr="00F652FB">
        <w:rPr>
          <w:rFonts w:ascii="Times New Roman" w:hAnsi="Times New Roman" w:cs="Times New Roman"/>
          <w:bCs/>
          <w:sz w:val="24"/>
          <w:szCs w:val="24"/>
        </w:rPr>
        <w:t xml:space="preserve">Develop </w:t>
      </w:r>
      <w:r>
        <w:rPr>
          <w:rFonts w:ascii="Times New Roman" w:hAnsi="Times New Roman" w:cs="Times New Roman"/>
          <w:bCs/>
          <w:sz w:val="24"/>
          <w:szCs w:val="24"/>
        </w:rPr>
        <w:t>the</w:t>
      </w:r>
      <w:r w:rsidRPr="00F652FB">
        <w:rPr>
          <w:rFonts w:ascii="Times New Roman" w:hAnsi="Times New Roman" w:cs="Times New Roman"/>
          <w:bCs/>
          <w:sz w:val="24"/>
          <w:szCs w:val="24"/>
        </w:rPr>
        <w:t xml:space="preserve"> review of the research literature </w:t>
      </w:r>
      <w:r>
        <w:rPr>
          <w:rFonts w:ascii="Times New Roman" w:hAnsi="Times New Roman" w:cs="Times New Roman"/>
          <w:bCs/>
          <w:sz w:val="24"/>
          <w:szCs w:val="24"/>
        </w:rPr>
        <w:t>that you proposed on your outline</w:t>
      </w:r>
      <w:r w:rsidRPr="00F652FB">
        <w:rPr>
          <w:rFonts w:ascii="Times New Roman" w:hAnsi="Times New Roman" w:cs="Times New Roman"/>
          <w:b/>
          <w:bCs/>
          <w:i/>
          <w:sz w:val="24"/>
          <w:szCs w:val="24"/>
        </w:rPr>
        <w:t>.</w:t>
      </w:r>
      <w:r w:rsidRPr="00F652FB">
        <w:rPr>
          <w:rFonts w:ascii="Times New Roman" w:hAnsi="Times New Roman" w:cs="Times New Roman"/>
          <w:b/>
          <w:bCs/>
          <w:sz w:val="24"/>
          <w:szCs w:val="24"/>
        </w:rPr>
        <w:t xml:space="preserve"> </w:t>
      </w:r>
      <w:r>
        <w:rPr>
          <w:rFonts w:ascii="Times New Roman" w:hAnsi="Times New Roman" w:cs="Times New Roman"/>
          <w:bCs/>
          <w:sz w:val="24"/>
          <w:szCs w:val="24"/>
        </w:rPr>
        <w:t>Write t</w:t>
      </w:r>
      <w:r w:rsidRPr="00F652FB">
        <w:rPr>
          <w:rFonts w:ascii="Times New Roman" w:hAnsi="Times New Roman" w:cs="Times New Roman"/>
          <w:bCs/>
          <w:sz w:val="24"/>
          <w:szCs w:val="24"/>
        </w:rPr>
        <w:t>he paper in</w:t>
      </w:r>
      <w:r>
        <w:rPr>
          <w:rFonts w:ascii="Times New Roman" w:hAnsi="Times New Roman" w:cs="Times New Roman"/>
          <w:bCs/>
          <w:sz w:val="24"/>
          <w:szCs w:val="24"/>
        </w:rPr>
        <w:t xml:space="preserve"> WORD </w:t>
      </w:r>
      <w:r w:rsidRPr="00F652FB">
        <w:rPr>
          <w:rFonts w:ascii="Times New Roman" w:hAnsi="Times New Roman" w:cs="Times New Roman"/>
          <w:bCs/>
          <w:sz w:val="24"/>
          <w:szCs w:val="24"/>
        </w:rPr>
        <w:t xml:space="preserve">double space, 12-point font, </w:t>
      </w:r>
      <w:r>
        <w:rPr>
          <w:rFonts w:ascii="Times New Roman" w:hAnsi="Times New Roman" w:cs="Times New Roman"/>
          <w:bCs/>
          <w:sz w:val="24"/>
          <w:szCs w:val="24"/>
        </w:rPr>
        <w:t xml:space="preserve">in </w:t>
      </w:r>
      <w:r w:rsidRPr="00F652FB">
        <w:rPr>
          <w:rFonts w:ascii="Times New Roman" w:hAnsi="Times New Roman" w:cs="Times New Roman"/>
          <w:bCs/>
          <w:sz w:val="24"/>
          <w:szCs w:val="24"/>
        </w:rPr>
        <w:t>APA style.</w:t>
      </w:r>
      <w:r>
        <w:rPr>
          <w:rFonts w:ascii="Times New Roman" w:hAnsi="Times New Roman" w:cs="Times New Roman"/>
          <w:bCs/>
          <w:sz w:val="24"/>
          <w:szCs w:val="24"/>
        </w:rPr>
        <w:t xml:space="preserve"> Minimum 1,000 words.</w:t>
      </w:r>
    </w:p>
    <w:p w:rsidR="00137B58" w:rsidRDefault="00137B58" w:rsidP="00137B58">
      <w:pPr>
        <w:tabs>
          <w:tab w:val="num" w:pos="360"/>
          <w:tab w:val="left" w:pos="990"/>
        </w:tabs>
        <w:rPr>
          <w:rFonts w:ascii="Times New Roman" w:hAnsi="Times New Roman" w:cs="Times New Roman"/>
          <w:bCs/>
          <w:sz w:val="24"/>
          <w:szCs w:val="24"/>
        </w:rPr>
      </w:pPr>
      <w:r>
        <w:rPr>
          <w:rFonts w:ascii="Times New Roman" w:hAnsi="Times New Roman" w:cs="Times New Roman"/>
          <w:bCs/>
          <w:sz w:val="24"/>
          <w:szCs w:val="24"/>
        </w:rPr>
        <w:t>Save your paper using your first and last name and submitted through Canvas.</w:t>
      </w:r>
    </w:p>
    <w:p w:rsidR="00137B58" w:rsidRDefault="00137B58" w:rsidP="00137B58">
      <w:pPr>
        <w:tabs>
          <w:tab w:val="num" w:pos="720"/>
          <w:tab w:val="left" w:pos="1080"/>
        </w:tabs>
        <w:ind w:left="720" w:hanging="720"/>
        <w:rPr>
          <w:rFonts w:ascii="Times New Roman" w:hAnsi="Times New Roman" w:cs="Times New Roman"/>
          <w:sz w:val="24"/>
          <w:szCs w:val="24"/>
        </w:rPr>
      </w:pPr>
      <w:r w:rsidRPr="00F652FB">
        <w:rPr>
          <w:rFonts w:ascii="Times New Roman" w:hAnsi="Times New Roman" w:cs="Times New Roman"/>
          <w:bCs/>
          <w:sz w:val="24"/>
          <w:szCs w:val="24"/>
        </w:rPr>
        <w:tab/>
      </w:r>
    </w:p>
    <w:p w:rsidR="00137B58" w:rsidRDefault="00137B58" w:rsidP="00137B58">
      <w:pPr>
        <w:rPr>
          <w:rFonts w:ascii="Times New Roman" w:hAnsi="Times New Roman" w:cs="Times New Roman"/>
          <w:bCs/>
          <w:sz w:val="24"/>
          <w:szCs w:val="24"/>
        </w:rPr>
      </w:pPr>
      <w:r>
        <w:rPr>
          <w:rFonts w:ascii="Times New Roman" w:hAnsi="Times New Roman" w:cs="Times New Roman"/>
          <w:bCs/>
          <w:sz w:val="24"/>
          <w:szCs w:val="24"/>
        </w:rPr>
        <w:t>Your research paper must include the following content.</w:t>
      </w:r>
    </w:p>
    <w:p w:rsidR="00137B58" w:rsidRDefault="00137B58" w:rsidP="003D750B">
      <w:pPr>
        <w:pStyle w:val="ListParagraph"/>
        <w:numPr>
          <w:ilvl w:val="0"/>
          <w:numId w:val="29"/>
        </w:numPr>
        <w:tabs>
          <w:tab w:val="left" w:pos="540"/>
        </w:tabs>
        <w:spacing w:after="160"/>
        <w:ind w:left="630" w:hanging="630"/>
        <w:contextualSpacing/>
        <w:rPr>
          <w:bCs/>
        </w:rPr>
      </w:pPr>
      <w:r>
        <w:rPr>
          <w:bCs/>
        </w:rPr>
        <w:t>Cover page must include y</w:t>
      </w:r>
      <w:r w:rsidRPr="00F05162">
        <w:rPr>
          <w:bCs/>
        </w:rPr>
        <w:t>our name</w:t>
      </w:r>
      <w:r>
        <w:rPr>
          <w:bCs/>
        </w:rPr>
        <w:t>, title of the paper, semester.</w:t>
      </w:r>
    </w:p>
    <w:p w:rsidR="00137B58" w:rsidRPr="00F05162" w:rsidRDefault="00137B58" w:rsidP="00137B58">
      <w:pPr>
        <w:pStyle w:val="ListParagraph"/>
        <w:tabs>
          <w:tab w:val="left" w:pos="540"/>
        </w:tabs>
        <w:ind w:left="630" w:hanging="630"/>
        <w:rPr>
          <w:bCs/>
        </w:rPr>
      </w:pPr>
    </w:p>
    <w:p w:rsidR="00137B58" w:rsidRPr="00F05162" w:rsidRDefault="00137B58" w:rsidP="003D750B">
      <w:pPr>
        <w:pStyle w:val="ListParagraph"/>
        <w:numPr>
          <w:ilvl w:val="0"/>
          <w:numId w:val="29"/>
        </w:numPr>
        <w:tabs>
          <w:tab w:val="left" w:pos="540"/>
        </w:tabs>
        <w:ind w:left="630" w:hanging="630"/>
        <w:contextualSpacing/>
        <w:rPr>
          <w:bCs/>
        </w:rPr>
      </w:pPr>
      <w:r w:rsidRPr="00F05162">
        <w:rPr>
          <w:bCs/>
        </w:rPr>
        <w:t>Abstract</w:t>
      </w:r>
    </w:p>
    <w:p w:rsidR="00137B58" w:rsidRDefault="00137B58" w:rsidP="00137B58">
      <w:pPr>
        <w:tabs>
          <w:tab w:val="left" w:pos="540"/>
        </w:tabs>
        <w:ind w:left="630" w:hanging="630"/>
        <w:rPr>
          <w:rFonts w:ascii="Times New Roman" w:hAnsi="Times New Roman" w:cs="Times New Roman"/>
          <w:sz w:val="24"/>
          <w:szCs w:val="24"/>
        </w:rPr>
      </w:pPr>
      <w:r>
        <w:rPr>
          <w:rFonts w:ascii="Times New Roman" w:hAnsi="Times New Roman" w:cs="Times New Roman"/>
          <w:sz w:val="24"/>
          <w:szCs w:val="24"/>
        </w:rPr>
        <w:tab/>
        <w:t>This section includes a q</w:t>
      </w:r>
      <w:r w:rsidRPr="00594DD7">
        <w:rPr>
          <w:rFonts w:ascii="Times New Roman" w:hAnsi="Times New Roman" w:cs="Times New Roman"/>
          <w:sz w:val="24"/>
          <w:szCs w:val="24"/>
        </w:rPr>
        <w:t>uick summary of the overall content of the paper.</w:t>
      </w:r>
    </w:p>
    <w:p w:rsidR="00137B58" w:rsidRDefault="00137B58" w:rsidP="00137B58">
      <w:pPr>
        <w:tabs>
          <w:tab w:val="left" w:pos="540"/>
        </w:tabs>
        <w:ind w:left="630" w:hanging="630"/>
        <w:rPr>
          <w:rFonts w:ascii="Times New Roman" w:hAnsi="Times New Roman" w:cs="Times New Roman"/>
          <w:bCs/>
          <w:sz w:val="24"/>
          <w:szCs w:val="24"/>
        </w:rPr>
      </w:pPr>
    </w:p>
    <w:p w:rsidR="00137B58" w:rsidRDefault="00137B58" w:rsidP="003D750B">
      <w:pPr>
        <w:pStyle w:val="ListParagraph"/>
        <w:numPr>
          <w:ilvl w:val="0"/>
          <w:numId w:val="29"/>
        </w:numPr>
        <w:tabs>
          <w:tab w:val="left" w:pos="540"/>
        </w:tabs>
        <w:spacing w:after="160" w:line="259" w:lineRule="auto"/>
        <w:ind w:left="630" w:hanging="630"/>
        <w:contextualSpacing/>
        <w:rPr>
          <w:bCs/>
        </w:rPr>
      </w:pPr>
      <w:r w:rsidRPr="00F05162">
        <w:rPr>
          <w:bCs/>
        </w:rPr>
        <w:t>Introduction</w:t>
      </w:r>
    </w:p>
    <w:p w:rsidR="00137B58" w:rsidRDefault="00137B58" w:rsidP="00137B58">
      <w:pPr>
        <w:pStyle w:val="ListParagraph"/>
        <w:tabs>
          <w:tab w:val="left" w:pos="540"/>
        </w:tabs>
        <w:ind w:left="630" w:hanging="630"/>
      </w:pPr>
      <w:r>
        <w:t xml:space="preserve">         </w:t>
      </w:r>
      <w:r w:rsidRPr="00F05162">
        <w:t>This section includes a broad description of the topic and provides basic background information.</w:t>
      </w:r>
      <w:r>
        <w:t xml:space="preserve"> Also, the introduction includes </w:t>
      </w:r>
      <w:r w:rsidRPr="00594DD7">
        <w:t>the purpose and focus of the research paper.</w:t>
      </w:r>
    </w:p>
    <w:p w:rsidR="00137B58" w:rsidRPr="00F05162" w:rsidRDefault="00137B58" w:rsidP="00137B58">
      <w:pPr>
        <w:pStyle w:val="ListParagraph"/>
        <w:tabs>
          <w:tab w:val="left" w:pos="540"/>
        </w:tabs>
        <w:ind w:left="630" w:hanging="630"/>
        <w:rPr>
          <w:bCs/>
        </w:rPr>
      </w:pPr>
    </w:p>
    <w:p w:rsidR="00137B58" w:rsidRDefault="00137B58" w:rsidP="003D750B">
      <w:pPr>
        <w:pStyle w:val="ListParagraph"/>
        <w:numPr>
          <w:ilvl w:val="0"/>
          <w:numId w:val="29"/>
        </w:numPr>
        <w:tabs>
          <w:tab w:val="left" w:pos="540"/>
        </w:tabs>
        <w:spacing w:after="160" w:line="259" w:lineRule="auto"/>
        <w:ind w:left="630" w:hanging="630"/>
        <w:contextualSpacing/>
        <w:rPr>
          <w:bCs/>
        </w:rPr>
      </w:pPr>
      <w:r w:rsidRPr="00F05162">
        <w:rPr>
          <w:bCs/>
        </w:rPr>
        <w:t>Literature Review</w:t>
      </w:r>
    </w:p>
    <w:p w:rsidR="00137B58" w:rsidRPr="00594DD7" w:rsidRDefault="00137B58" w:rsidP="00137B58">
      <w:pPr>
        <w:tabs>
          <w:tab w:val="left" w:pos="540"/>
        </w:tabs>
        <w:ind w:left="1170" w:hanging="630"/>
        <w:rPr>
          <w:rFonts w:ascii="Times New Roman" w:hAnsi="Times New Roman" w:cs="Times New Roman"/>
          <w:sz w:val="24"/>
          <w:szCs w:val="24"/>
        </w:rPr>
      </w:pPr>
      <w:r>
        <w:rPr>
          <w:rFonts w:ascii="Times New Roman" w:hAnsi="Times New Roman" w:cs="Times New Roman"/>
          <w:sz w:val="24"/>
          <w:szCs w:val="24"/>
        </w:rPr>
        <w:lastRenderedPageBreak/>
        <w:t>This section contains</w:t>
      </w:r>
      <w:r w:rsidRPr="00594DD7">
        <w:rPr>
          <w:rFonts w:ascii="Times New Roman" w:hAnsi="Times New Roman" w:cs="Times New Roman"/>
          <w:sz w:val="24"/>
          <w:szCs w:val="24"/>
        </w:rPr>
        <w:t xml:space="preserve"> relevant information about the topic from at least </w:t>
      </w:r>
      <w:r>
        <w:rPr>
          <w:rFonts w:ascii="Times New Roman" w:hAnsi="Times New Roman" w:cs="Times New Roman"/>
          <w:sz w:val="24"/>
          <w:szCs w:val="24"/>
        </w:rPr>
        <w:t>five articles</w:t>
      </w:r>
      <w:r w:rsidRPr="00594DD7">
        <w:rPr>
          <w:rFonts w:ascii="Times New Roman" w:hAnsi="Times New Roman" w:cs="Times New Roman"/>
          <w:sz w:val="24"/>
          <w:szCs w:val="24"/>
        </w:rPr>
        <w:t xml:space="preserve">. </w:t>
      </w:r>
    </w:p>
    <w:p w:rsidR="00137B58" w:rsidRPr="00594DD7" w:rsidRDefault="00137B58" w:rsidP="00137B58">
      <w:pPr>
        <w:tabs>
          <w:tab w:val="left" w:pos="540"/>
        </w:tabs>
        <w:ind w:left="1170" w:hanging="630"/>
        <w:rPr>
          <w:rFonts w:ascii="Times New Roman" w:hAnsi="Times New Roman" w:cs="Times New Roman"/>
          <w:sz w:val="24"/>
          <w:szCs w:val="24"/>
        </w:rPr>
      </w:pPr>
      <w:r w:rsidRPr="00594DD7">
        <w:rPr>
          <w:rFonts w:ascii="Times New Roman" w:hAnsi="Times New Roman" w:cs="Times New Roman"/>
          <w:sz w:val="24"/>
          <w:szCs w:val="24"/>
        </w:rPr>
        <w:t>Contains a synthesis of previous literature reviewed in this paper.</w:t>
      </w:r>
    </w:p>
    <w:p w:rsidR="00137B58" w:rsidRDefault="00137B58" w:rsidP="00137B58">
      <w:pPr>
        <w:tabs>
          <w:tab w:val="left" w:pos="540"/>
        </w:tabs>
        <w:ind w:left="540" w:hanging="540"/>
        <w:rPr>
          <w:rFonts w:ascii="Times New Roman" w:hAnsi="Times New Roman" w:cs="Times New Roman"/>
          <w:sz w:val="24"/>
          <w:szCs w:val="24"/>
        </w:rPr>
      </w:pPr>
      <w:r>
        <w:rPr>
          <w:rFonts w:ascii="Times New Roman" w:hAnsi="Times New Roman" w:cs="Times New Roman"/>
          <w:sz w:val="24"/>
          <w:szCs w:val="24"/>
        </w:rPr>
        <w:tab/>
      </w:r>
      <w:r w:rsidRPr="00594DD7">
        <w:rPr>
          <w:rFonts w:ascii="Times New Roman" w:hAnsi="Times New Roman" w:cs="Times New Roman"/>
          <w:sz w:val="24"/>
          <w:szCs w:val="24"/>
        </w:rPr>
        <w:t>Includes relevant findings from credible sources, such as peer-review journal articles, professional conference papers, and academic books.</w:t>
      </w:r>
    </w:p>
    <w:p w:rsidR="00137B58" w:rsidRDefault="00137B58" w:rsidP="00137B58">
      <w:pPr>
        <w:tabs>
          <w:tab w:val="left" w:pos="540"/>
        </w:tabs>
        <w:ind w:left="1170" w:hanging="630"/>
        <w:rPr>
          <w:rFonts w:ascii="Times New Roman" w:hAnsi="Times New Roman" w:cs="Times New Roman"/>
          <w:sz w:val="24"/>
          <w:szCs w:val="24"/>
        </w:rPr>
      </w:pPr>
      <w:r>
        <w:rPr>
          <w:rFonts w:ascii="Times New Roman" w:hAnsi="Times New Roman" w:cs="Times New Roman"/>
          <w:sz w:val="24"/>
          <w:szCs w:val="24"/>
        </w:rPr>
        <w:t>Demonstrates a clear and logical pattern of organization of ideas and concepts.</w:t>
      </w:r>
    </w:p>
    <w:p w:rsidR="00137B58" w:rsidRDefault="00137B58" w:rsidP="00137B58">
      <w:pPr>
        <w:pStyle w:val="ListParagraph"/>
        <w:tabs>
          <w:tab w:val="left" w:pos="540"/>
        </w:tabs>
        <w:ind w:left="1170" w:hanging="630"/>
      </w:pPr>
      <w:r>
        <w:t>Integrates key concepts and terms from course materials.</w:t>
      </w:r>
    </w:p>
    <w:p w:rsidR="00137B58" w:rsidRPr="00F05162" w:rsidRDefault="00137B58" w:rsidP="00137B58">
      <w:pPr>
        <w:pStyle w:val="ListParagraph"/>
        <w:tabs>
          <w:tab w:val="left" w:pos="540"/>
        </w:tabs>
        <w:ind w:left="630" w:hanging="630"/>
        <w:rPr>
          <w:bCs/>
        </w:rPr>
      </w:pPr>
    </w:p>
    <w:p w:rsidR="00137B58" w:rsidRDefault="00137B58" w:rsidP="003D750B">
      <w:pPr>
        <w:pStyle w:val="ListParagraph"/>
        <w:numPr>
          <w:ilvl w:val="0"/>
          <w:numId w:val="29"/>
        </w:numPr>
        <w:tabs>
          <w:tab w:val="left" w:pos="540"/>
        </w:tabs>
        <w:spacing w:after="160" w:line="259" w:lineRule="auto"/>
        <w:ind w:left="630" w:hanging="630"/>
        <w:contextualSpacing/>
        <w:rPr>
          <w:bCs/>
        </w:rPr>
      </w:pPr>
      <w:r w:rsidRPr="00F05162">
        <w:rPr>
          <w:bCs/>
        </w:rPr>
        <w:t>Conclusions/Implications for English language learners</w:t>
      </w:r>
    </w:p>
    <w:p w:rsidR="00137B58" w:rsidRDefault="00137B58" w:rsidP="00137B58">
      <w:pPr>
        <w:pStyle w:val="ListParagraph"/>
        <w:tabs>
          <w:tab w:val="left" w:pos="540"/>
        </w:tabs>
        <w:ind w:left="630" w:hanging="630"/>
      </w:pPr>
      <w:r>
        <w:tab/>
      </w:r>
      <w:r w:rsidRPr="00594DD7">
        <w:t>This section includes conclusions from the literature review</w:t>
      </w:r>
      <w:r>
        <w:t>.</w:t>
      </w:r>
    </w:p>
    <w:p w:rsidR="00137B58" w:rsidRPr="00F05162" w:rsidRDefault="00137B58" w:rsidP="00137B58">
      <w:pPr>
        <w:pStyle w:val="ListParagraph"/>
        <w:tabs>
          <w:tab w:val="left" w:pos="540"/>
        </w:tabs>
        <w:ind w:left="630" w:hanging="630"/>
        <w:rPr>
          <w:bCs/>
        </w:rPr>
      </w:pPr>
    </w:p>
    <w:p w:rsidR="00137B58" w:rsidRPr="00F05162" w:rsidRDefault="00137B58" w:rsidP="003D750B">
      <w:pPr>
        <w:pStyle w:val="ListParagraph"/>
        <w:numPr>
          <w:ilvl w:val="0"/>
          <w:numId w:val="29"/>
        </w:numPr>
        <w:tabs>
          <w:tab w:val="left" w:pos="540"/>
        </w:tabs>
        <w:spacing w:after="160" w:line="259" w:lineRule="auto"/>
        <w:ind w:left="630" w:hanging="630"/>
        <w:contextualSpacing/>
        <w:rPr>
          <w:bCs/>
        </w:rPr>
      </w:pPr>
      <w:r w:rsidRPr="00F05162">
        <w:rPr>
          <w:bCs/>
        </w:rPr>
        <w:t>References</w:t>
      </w:r>
    </w:p>
    <w:p w:rsidR="00137B58" w:rsidRPr="00F05162" w:rsidRDefault="00137B58" w:rsidP="00137B58">
      <w:pPr>
        <w:pStyle w:val="ListParagraph"/>
        <w:tabs>
          <w:tab w:val="left" w:pos="540"/>
        </w:tabs>
        <w:ind w:left="630" w:hanging="630"/>
        <w:rPr>
          <w:bCs/>
        </w:rPr>
      </w:pPr>
      <w:r>
        <w:tab/>
      </w:r>
      <w:r w:rsidRPr="00F05162">
        <w:t>This section contains APA style references of at least five reliable sources included in the literature review. The reference list should be compiled on a separate page from the rest of the research paper.</w:t>
      </w:r>
    </w:p>
    <w:p w:rsidR="008E6427" w:rsidRDefault="008E6427" w:rsidP="00822751">
      <w:pPr>
        <w:spacing w:after="160" w:line="259" w:lineRule="auto"/>
        <w:contextualSpacing/>
        <w:rPr>
          <w:rFonts w:ascii="Times New Roman" w:eastAsia="Times New Roman" w:hAnsi="Times New Roman" w:cs="Times New Roman"/>
          <w:sz w:val="24"/>
          <w:szCs w:val="24"/>
          <w:lang w:eastAsia="en-US"/>
        </w:rPr>
      </w:pPr>
    </w:p>
    <w:p w:rsidR="00137B58" w:rsidRPr="00893BD6" w:rsidRDefault="00137B58" w:rsidP="00137B58">
      <w:pPr>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3712"/>
        <w:gridCol w:w="5873"/>
      </w:tblGrid>
      <w:tr w:rsidR="00137B58" w:rsidTr="00326990">
        <w:trPr>
          <w:trHeight w:val="324"/>
        </w:trPr>
        <w:tc>
          <w:tcPr>
            <w:tcW w:w="3712" w:type="dxa"/>
            <w:tcBorders>
              <w:top w:val="single" w:sz="4" w:space="0" w:color="000000"/>
              <w:left w:val="single" w:sz="4" w:space="0" w:color="000000"/>
              <w:bottom w:val="single" w:sz="4" w:space="0" w:color="000000"/>
              <w:right w:val="nil"/>
            </w:tcBorders>
            <w:shd w:val="clear" w:color="auto" w:fill="A8D08D"/>
          </w:tcPr>
          <w:p w:rsidR="00137B58" w:rsidRDefault="00137B58" w:rsidP="00326990">
            <w:pPr>
              <w:spacing w:line="259" w:lineRule="auto"/>
              <w:ind w:left="112"/>
            </w:pPr>
            <w:r>
              <w:rPr>
                <w:rFonts w:eastAsia="Arial"/>
                <w:b/>
              </w:rPr>
              <w:t>Week 15: Nov.30 – Dec.6</w:t>
            </w:r>
          </w:p>
        </w:tc>
        <w:tc>
          <w:tcPr>
            <w:tcW w:w="5873" w:type="dxa"/>
            <w:tcBorders>
              <w:top w:val="single" w:sz="4" w:space="0" w:color="000000"/>
              <w:left w:val="nil"/>
              <w:bottom w:val="single" w:sz="4" w:space="0" w:color="000000"/>
              <w:right w:val="single" w:sz="4" w:space="0" w:color="000000"/>
            </w:tcBorders>
            <w:shd w:val="clear" w:color="auto" w:fill="A8D08D"/>
          </w:tcPr>
          <w:p w:rsidR="00137B58" w:rsidRDefault="00137B58" w:rsidP="00326990">
            <w:pPr>
              <w:spacing w:line="259" w:lineRule="auto"/>
            </w:pPr>
            <w:r>
              <w:t xml:space="preserve">                                              </w:t>
            </w:r>
          </w:p>
        </w:tc>
      </w:tr>
    </w:tbl>
    <w:p w:rsidR="00137B58" w:rsidRDefault="00137B58" w:rsidP="00137B58">
      <w:pPr>
        <w:spacing w:line="259" w:lineRule="auto"/>
      </w:pPr>
    </w:p>
    <w:p w:rsidR="00137B58" w:rsidRDefault="00137B58" w:rsidP="00F92FB7">
      <w:pPr>
        <w:spacing w:after="160" w:line="259" w:lineRule="auto"/>
        <w:ind w:left="720"/>
        <w:contextualSpacing/>
        <w:rPr>
          <w:rFonts w:ascii="Times New Roman" w:eastAsia="Times New Roman" w:hAnsi="Times New Roman" w:cs="Times New Roman"/>
          <w:sz w:val="24"/>
          <w:szCs w:val="24"/>
          <w:lang w:eastAsia="en-US"/>
        </w:rPr>
      </w:pPr>
      <w:r>
        <w:rPr>
          <w:rFonts w:ascii="Times New Roman" w:hAnsi="Times New Roman" w:cs="Times New Roman"/>
          <w:sz w:val="24"/>
          <w:szCs w:val="24"/>
        </w:rPr>
        <w:t>Final Exam Review</w:t>
      </w:r>
    </w:p>
    <w:p w:rsidR="00137B58" w:rsidRDefault="00137B58" w:rsidP="00F92FB7">
      <w:pPr>
        <w:spacing w:after="160" w:line="259" w:lineRule="auto"/>
        <w:ind w:left="720"/>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 final exam will include 40 multiple choice questions about the topics covered during this semester.</w:t>
      </w:r>
    </w:p>
    <w:p w:rsidR="00403346" w:rsidRDefault="00403346" w:rsidP="00F92FB7">
      <w:pPr>
        <w:spacing w:after="160" w:line="259" w:lineRule="auto"/>
        <w:ind w:left="720"/>
        <w:contextualSpacing/>
        <w:rPr>
          <w:rFonts w:ascii="Times New Roman" w:eastAsia="Times New Roman" w:hAnsi="Times New Roman" w:cs="Times New Roman"/>
          <w:sz w:val="24"/>
          <w:szCs w:val="24"/>
          <w:lang w:eastAsia="en-US"/>
        </w:rPr>
      </w:pPr>
    </w:p>
    <w:p w:rsidR="00403346" w:rsidRDefault="00403346" w:rsidP="00F92FB7">
      <w:pPr>
        <w:spacing w:after="160" w:line="259" w:lineRule="auto"/>
        <w:ind w:left="720"/>
        <w:contextualSpacing/>
        <w:rPr>
          <w:rFonts w:ascii="Times New Roman" w:eastAsia="Times New Roman" w:hAnsi="Times New Roman" w:cs="Times New Roman"/>
          <w:sz w:val="24"/>
          <w:szCs w:val="24"/>
          <w:lang w:eastAsia="en-US"/>
        </w:rPr>
      </w:pPr>
    </w:p>
    <w:p w:rsidR="00403346" w:rsidRDefault="00403346" w:rsidP="00F92FB7">
      <w:pPr>
        <w:spacing w:after="160" w:line="259" w:lineRule="auto"/>
        <w:ind w:left="720"/>
        <w:contextualSpacing/>
        <w:rPr>
          <w:rFonts w:ascii="Times New Roman" w:eastAsia="Times New Roman" w:hAnsi="Times New Roman" w:cs="Times New Roman"/>
          <w:sz w:val="24"/>
          <w:szCs w:val="24"/>
          <w:lang w:eastAsia="en-US"/>
        </w:rPr>
      </w:pPr>
      <w:r>
        <w:rPr>
          <w:noProof/>
          <w:lang w:eastAsia="en-US"/>
        </w:rPr>
        <w:drawing>
          <wp:inline distT="0" distB="0" distL="0" distR="0" wp14:anchorId="39E6FAAE" wp14:editId="6D2BC664">
            <wp:extent cx="3281082" cy="2324100"/>
            <wp:effectExtent l="0" t="0" r="0" b="0"/>
            <wp:docPr id="2" name="Picture 2" descr="UNT 101: Favorite Eagle on Campus |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101: Favorite Eagle on Campus | University of North Texa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13605" cy="2347137"/>
                    </a:xfrm>
                    <a:prstGeom prst="rect">
                      <a:avLst/>
                    </a:prstGeom>
                    <a:noFill/>
                    <a:ln>
                      <a:noFill/>
                    </a:ln>
                  </pic:spPr>
                </pic:pic>
              </a:graphicData>
            </a:graphic>
          </wp:inline>
        </w:drawing>
      </w:r>
    </w:p>
    <w:p w:rsidR="00403346" w:rsidRDefault="00403346" w:rsidP="00F92FB7">
      <w:pPr>
        <w:spacing w:after="160" w:line="259" w:lineRule="auto"/>
        <w:ind w:left="720"/>
        <w:contextualSpacing/>
        <w:rPr>
          <w:rFonts w:ascii="Times New Roman" w:eastAsia="Times New Roman" w:hAnsi="Times New Roman" w:cs="Times New Roman"/>
          <w:sz w:val="24"/>
          <w:szCs w:val="24"/>
          <w:lang w:eastAsia="en-US"/>
        </w:rPr>
      </w:pPr>
    </w:p>
    <w:p w:rsidR="00DC5ED3" w:rsidRDefault="00DC5ED3" w:rsidP="00822751">
      <w:pPr>
        <w:spacing w:after="160" w:line="259" w:lineRule="auto"/>
        <w:contextualSpacing/>
        <w:rPr>
          <w:rFonts w:ascii="Times New Roman" w:eastAsia="Times New Roman" w:hAnsi="Times New Roman" w:cs="Times New Roman"/>
          <w:sz w:val="24"/>
          <w:szCs w:val="24"/>
          <w:lang w:eastAsia="en-US"/>
        </w:rPr>
      </w:pPr>
    </w:p>
    <w:p w:rsidR="00A76029" w:rsidRDefault="00A76029" w:rsidP="00822751">
      <w:pPr>
        <w:spacing w:after="160" w:line="259" w:lineRule="auto"/>
        <w:contextualSpacing/>
        <w:rPr>
          <w:rFonts w:ascii="Times New Roman" w:eastAsia="Times New Roman" w:hAnsi="Times New Roman" w:cs="Times New Roman"/>
          <w:b/>
          <w:color w:val="4F6228" w:themeColor="accent3" w:themeShade="80"/>
          <w:sz w:val="28"/>
          <w:szCs w:val="28"/>
          <w:lang w:eastAsia="en-US"/>
        </w:rPr>
      </w:pPr>
      <w:r>
        <w:rPr>
          <w:rFonts w:ascii="Times New Roman" w:eastAsia="Times New Roman" w:hAnsi="Times New Roman" w:cs="Times New Roman"/>
          <w:b/>
          <w:color w:val="4F6228" w:themeColor="accent3" w:themeShade="80"/>
          <w:sz w:val="28"/>
          <w:szCs w:val="28"/>
          <w:lang w:eastAsia="en-US"/>
        </w:rPr>
        <w:t>XV. UNT COLLEGE OF EDUCATION MISSION AND VISION</w:t>
      </w:r>
    </w:p>
    <w:p w:rsidR="00A76029" w:rsidRDefault="00A76029" w:rsidP="00822751">
      <w:pPr>
        <w:spacing w:after="160" w:line="259" w:lineRule="auto"/>
        <w:contextualSpacing/>
        <w:rPr>
          <w:rFonts w:ascii="Times New Roman" w:eastAsia="Times New Roman" w:hAnsi="Times New Roman" w:cs="Times New Roman"/>
          <w:b/>
          <w:color w:val="4F6228" w:themeColor="accent3" w:themeShade="80"/>
          <w:sz w:val="28"/>
          <w:szCs w:val="28"/>
          <w:lang w:eastAsia="en-US"/>
        </w:rPr>
      </w:pPr>
    </w:p>
    <w:p w:rsidR="00A76029" w:rsidRDefault="00A76029" w:rsidP="00F92FB7">
      <w:pPr>
        <w:spacing w:after="160" w:line="259" w:lineRule="auto"/>
        <w:ind w:left="630"/>
        <w:contextualSpacing/>
        <w:rPr>
          <w:rFonts w:ascii="Times New Roman" w:eastAsia="Times New Roman" w:hAnsi="Times New Roman" w:cs="Times New Roman"/>
          <w:b/>
          <w:color w:val="4F6228" w:themeColor="accent3" w:themeShade="80"/>
          <w:sz w:val="28"/>
          <w:szCs w:val="28"/>
          <w:lang w:eastAsia="en-US"/>
        </w:rPr>
      </w:pPr>
      <w:r>
        <w:rPr>
          <w:rFonts w:ascii="Times New Roman" w:eastAsia="Times New Roman" w:hAnsi="Times New Roman" w:cs="Times New Roman"/>
          <w:b/>
          <w:color w:val="4F6228" w:themeColor="accent3" w:themeShade="80"/>
          <w:sz w:val="28"/>
          <w:szCs w:val="28"/>
          <w:lang w:eastAsia="en-US"/>
        </w:rPr>
        <w:t>MISSION</w:t>
      </w:r>
    </w:p>
    <w:p w:rsidR="00A76029" w:rsidRDefault="00A76029" w:rsidP="00F92FB7">
      <w:pPr>
        <w:spacing w:after="160" w:line="259" w:lineRule="auto"/>
        <w:ind w:left="630"/>
        <w:contextualSpacing/>
        <w:rPr>
          <w:rFonts w:ascii="Times New Roman" w:eastAsia="Times New Roman" w:hAnsi="Times New Roman" w:cs="Times New Roman"/>
          <w:color w:val="000000" w:themeColor="text1"/>
          <w:sz w:val="24"/>
          <w:szCs w:val="24"/>
          <w:lang w:eastAsia="en-US"/>
        </w:rPr>
      </w:pPr>
      <w:r w:rsidRPr="00A76029">
        <w:rPr>
          <w:rFonts w:ascii="Times New Roman" w:eastAsia="Times New Roman" w:hAnsi="Times New Roman" w:cs="Times New Roman"/>
          <w:color w:val="000000" w:themeColor="text1"/>
          <w:sz w:val="24"/>
          <w:szCs w:val="24"/>
          <w:lang w:eastAsia="en-US"/>
        </w:rPr>
        <w:t xml:space="preserve">Developing professionals who help others reach their full potential through powerful learning, social emotional wellness, physical health, and civic engagement. </w:t>
      </w:r>
    </w:p>
    <w:p w:rsidR="00A76029" w:rsidRDefault="00A76029" w:rsidP="00F92FB7">
      <w:pPr>
        <w:spacing w:after="160" w:line="259" w:lineRule="auto"/>
        <w:ind w:left="630"/>
        <w:contextualSpacing/>
        <w:rPr>
          <w:rFonts w:ascii="Times New Roman" w:eastAsia="Times New Roman" w:hAnsi="Times New Roman" w:cs="Times New Roman"/>
          <w:color w:val="000000" w:themeColor="text1"/>
          <w:sz w:val="24"/>
          <w:szCs w:val="24"/>
          <w:lang w:eastAsia="en-US"/>
        </w:rPr>
      </w:pPr>
    </w:p>
    <w:p w:rsidR="00A76029" w:rsidRDefault="00A76029" w:rsidP="00F92FB7">
      <w:pPr>
        <w:spacing w:after="160" w:line="259" w:lineRule="auto"/>
        <w:ind w:left="630"/>
        <w:contextualSpacing/>
        <w:rPr>
          <w:rFonts w:ascii="Times New Roman" w:eastAsia="Times New Roman" w:hAnsi="Times New Roman" w:cs="Times New Roman"/>
          <w:b/>
          <w:color w:val="4F6228" w:themeColor="accent3" w:themeShade="80"/>
          <w:sz w:val="28"/>
          <w:szCs w:val="28"/>
          <w:lang w:eastAsia="en-US"/>
        </w:rPr>
      </w:pPr>
      <w:r>
        <w:rPr>
          <w:rFonts w:ascii="Times New Roman" w:eastAsia="Times New Roman" w:hAnsi="Times New Roman" w:cs="Times New Roman"/>
          <w:b/>
          <w:color w:val="4F6228" w:themeColor="accent3" w:themeShade="80"/>
          <w:sz w:val="28"/>
          <w:szCs w:val="28"/>
          <w:lang w:eastAsia="en-US"/>
        </w:rPr>
        <w:lastRenderedPageBreak/>
        <w:t>VISION</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Metroplex, Texas, the United States, and the world will pursue increasing numbers of our graduates as informed and thoughtful practitioners.</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people our students serve will become personally committed to the processes in which our students engage them, and client/student outcomes will inspire those who know them.</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work of those practitioners, and the policies needed to support them, will be understood by the general public and by policy makers.</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Our faculty research will be influential and useful to both practitioners and other researchers in their areas of inquiry; our researchers will be widely recognized for their expertise.</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College of Education will be recognized for its excellence – in rankings and in the quality of students and faculty who seek to join us.</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College of Education will be sought out for advice and partnership, across the university, and by international and community organizations.</w:t>
      </w:r>
    </w:p>
    <w:p w:rsidR="00A76029" w:rsidRPr="00A76029" w:rsidRDefault="00A76029" w:rsidP="00A76029">
      <w:pPr>
        <w:spacing w:after="160" w:line="259" w:lineRule="auto"/>
        <w:contextualSpacing/>
        <w:rPr>
          <w:rFonts w:ascii="Times New Roman" w:eastAsia="Times New Roman" w:hAnsi="Times New Roman" w:cs="Times New Roman"/>
          <w:b/>
          <w:color w:val="4F6228" w:themeColor="accent3" w:themeShade="80"/>
          <w:sz w:val="24"/>
          <w:szCs w:val="24"/>
          <w:lang w:eastAsia="en-US"/>
        </w:rPr>
      </w:pPr>
    </w:p>
    <w:p w:rsidR="00394B59" w:rsidRPr="00394B59" w:rsidRDefault="00F92FB7" w:rsidP="00F92FB7">
      <w:pPr>
        <w:ind w:left="630" w:hanging="630"/>
        <w:rPr>
          <w:rFonts w:ascii="Times New Roman" w:eastAsia="Times New Roman" w:hAnsi="Times New Roman" w:cs="Times New Roman"/>
          <w:b/>
          <w:bCs/>
          <w:color w:val="00B050"/>
          <w:kern w:val="36"/>
          <w:sz w:val="24"/>
          <w:szCs w:val="24"/>
        </w:rPr>
      </w:pPr>
      <w:r>
        <w:rPr>
          <w:rFonts w:ascii="Times New Roman" w:eastAsia="Times New Roman" w:hAnsi="Times New Roman" w:cs="Times New Roman"/>
          <w:b/>
          <w:bCs/>
          <w:color w:val="00B050"/>
          <w:sz w:val="24"/>
          <w:szCs w:val="24"/>
        </w:rPr>
        <w:t xml:space="preserve">XVII. </w:t>
      </w:r>
      <w:r w:rsidR="00394B59" w:rsidRPr="00394B59">
        <w:rPr>
          <w:rFonts w:ascii="Times New Roman" w:eastAsia="Times New Roman" w:hAnsi="Times New Roman" w:cs="Times New Roman"/>
          <w:b/>
          <w:bCs/>
          <w:color w:val="00B050"/>
          <w:sz w:val="24"/>
          <w:szCs w:val="24"/>
        </w:rPr>
        <w:t xml:space="preserve">Department of Teacher Education and Administration: </w:t>
      </w:r>
      <w:r w:rsidR="00394B59" w:rsidRPr="00394B59">
        <w:rPr>
          <w:rFonts w:ascii="Times New Roman" w:eastAsia="Times New Roman" w:hAnsi="Times New Roman" w:cs="Times New Roman"/>
          <w:b/>
          <w:bCs/>
          <w:color w:val="00B050"/>
          <w:kern w:val="36"/>
          <w:sz w:val="24"/>
          <w:szCs w:val="24"/>
        </w:rPr>
        <w:t>Preparing Tomorrow’s Educators and Scholars</w:t>
      </w:r>
    </w:p>
    <w:p w:rsidR="00394B59" w:rsidRPr="00394B59" w:rsidRDefault="00394B59" w:rsidP="00394B59">
      <w:pPr>
        <w:rPr>
          <w:rFonts w:ascii="Times New Roman" w:eastAsia="Times New Roman" w:hAnsi="Times New Roman" w:cs="Times New Roman"/>
          <w:b/>
          <w:bCs/>
          <w:color w:val="00B050"/>
          <w:sz w:val="24"/>
          <w:szCs w:val="24"/>
        </w:rPr>
      </w:pPr>
    </w:p>
    <w:p w:rsidR="00394B59" w:rsidRPr="00394B59" w:rsidRDefault="00394B59" w:rsidP="00F92FB7">
      <w:pPr>
        <w:ind w:left="630"/>
        <w:rPr>
          <w:rFonts w:ascii="Times New Roman" w:eastAsia="Times New Roman" w:hAnsi="Times New Roman" w:cs="Times New Roman"/>
          <w:sz w:val="24"/>
          <w:szCs w:val="24"/>
        </w:rPr>
      </w:pPr>
      <w:r w:rsidRPr="00394B59">
        <w:rPr>
          <w:rFonts w:ascii="Times New Roman" w:eastAsia="Times New Roman" w:hAnsi="Times New Roman" w:cs="Times New Roman"/>
          <w:sz w:val="24"/>
          <w:szCs w:val="24"/>
        </w:rPr>
        <w:t xml:space="preserve">The </w:t>
      </w:r>
      <w:r w:rsidRPr="00394B59">
        <w:rPr>
          <w:rFonts w:ascii="Times New Roman" w:eastAsia="Times New Roman" w:hAnsi="Times New Roman" w:cs="Times New Roman"/>
          <w:b/>
          <w:bCs/>
          <w:sz w:val="24"/>
          <w:szCs w:val="24"/>
        </w:rPr>
        <w:t>Department of Teacher Education and Administration</w:t>
      </w:r>
      <w:r w:rsidRPr="00394B59">
        <w:rPr>
          <w:rFonts w:ascii="Times New Roman" w:eastAsia="Times New Roman" w:hAnsi="Times New Roman" w:cs="Times New Roman"/>
          <w:sz w:val="24"/>
          <w:szCs w:val="24"/>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394B59" w:rsidRPr="00394B59" w:rsidRDefault="00394B59" w:rsidP="00394B59">
      <w:pPr>
        <w:pStyle w:val="Default"/>
        <w:rPr>
          <w:rFonts w:ascii="Times New Roman" w:hAnsi="Times New Roman" w:cs="Times New Roman"/>
          <w:i/>
          <w:iCs/>
        </w:rPr>
      </w:pPr>
    </w:p>
    <w:p w:rsidR="00394B59" w:rsidRPr="00394B59" w:rsidRDefault="00394B59" w:rsidP="00F92FB7">
      <w:pPr>
        <w:pStyle w:val="Default"/>
        <w:ind w:firstLine="630"/>
        <w:rPr>
          <w:rFonts w:ascii="Times New Roman" w:hAnsi="Times New Roman" w:cs="Times New Roman"/>
          <w:b/>
          <w:bCs/>
        </w:rPr>
      </w:pPr>
      <w:r w:rsidRPr="00394B59">
        <w:rPr>
          <w:rFonts w:ascii="Times New Roman" w:hAnsi="Times New Roman" w:cs="Times New Roman"/>
          <w:b/>
          <w:bCs/>
        </w:rPr>
        <w:t xml:space="preserve">Mission </w:t>
      </w:r>
    </w:p>
    <w:p w:rsidR="00394B59" w:rsidRPr="00394B59" w:rsidRDefault="00394B59" w:rsidP="00F92FB7">
      <w:pPr>
        <w:pStyle w:val="Default"/>
        <w:ind w:left="630"/>
        <w:rPr>
          <w:rFonts w:ascii="Times New Roman" w:hAnsi="Times New Roman" w:cs="Times New Roman"/>
        </w:rPr>
      </w:pPr>
      <w:r w:rsidRPr="00394B59">
        <w:rPr>
          <w:rFonts w:ascii="Times New Roman" w:hAnsi="Times New Roman" w:cs="Times New Roman"/>
        </w:rPr>
        <w:t xml:space="preserve">The Department of Teacher Education and Administration integrates theory, research, and practice to generate knowledge and to develop educational leaders who advance the potential of all learners. </w:t>
      </w:r>
    </w:p>
    <w:p w:rsidR="00394B59" w:rsidRPr="00394B59" w:rsidRDefault="00394B59" w:rsidP="00394B59">
      <w:pPr>
        <w:pStyle w:val="Default"/>
        <w:rPr>
          <w:rFonts w:ascii="Times New Roman" w:hAnsi="Times New Roman" w:cs="Times New Roman"/>
        </w:rPr>
      </w:pPr>
    </w:p>
    <w:p w:rsidR="00394B59" w:rsidRPr="00394B59" w:rsidRDefault="00394B59" w:rsidP="00F92FB7">
      <w:pPr>
        <w:pStyle w:val="Default"/>
        <w:ind w:firstLine="630"/>
        <w:rPr>
          <w:rFonts w:ascii="Times New Roman" w:hAnsi="Times New Roman" w:cs="Times New Roman"/>
          <w:b/>
          <w:bCs/>
        </w:rPr>
      </w:pPr>
      <w:r w:rsidRPr="00394B59">
        <w:rPr>
          <w:rFonts w:ascii="Times New Roman" w:hAnsi="Times New Roman" w:cs="Times New Roman"/>
          <w:b/>
          <w:bCs/>
        </w:rPr>
        <w:t xml:space="preserve">Vision </w:t>
      </w:r>
    </w:p>
    <w:p w:rsidR="00394B59" w:rsidRPr="00394B59" w:rsidRDefault="00394B59" w:rsidP="00F92FB7">
      <w:pPr>
        <w:ind w:left="630"/>
        <w:rPr>
          <w:rFonts w:ascii="Times New Roman" w:hAnsi="Times New Roman" w:cs="Times New Roman"/>
          <w:sz w:val="24"/>
          <w:szCs w:val="24"/>
        </w:rPr>
      </w:pPr>
      <w:r w:rsidRPr="00394B59">
        <w:rPr>
          <w:rFonts w:ascii="Times New Roman" w:hAnsi="Times New Roman" w:cs="Times New Roman"/>
          <w:sz w:val="24"/>
          <w:szCs w:val="24"/>
        </w:rPr>
        <w:t>We aspire to be internationally recognized for developing visionary educators who provide leadership, promote social justice, and effectively educate all learners.</w:t>
      </w:r>
    </w:p>
    <w:p w:rsidR="00394B59" w:rsidRPr="00394B59" w:rsidRDefault="00394B59" w:rsidP="00394B59">
      <w:pPr>
        <w:pBdr>
          <w:bottom w:val="single" w:sz="12" w:space="1" w:color="auto"/>
        </w:pBdr>
        <w:rPr>
          <w:rFonts w:ascii="Times New Roman" w:hAnsi="Times New Roman" w:cs="Times New Roman"/>
          <w:sz w:val="24"/>
          <w:szCs w:val="24"/>
        </w:rPr>
      </w:pPr>
    </w:p>
    <w:p w:rsidR="00394B59" w:rsidRPr="00394B59" w:rsidRDefault="00394B59" w:rsidP="00394B59">
      <w:pPr>
        <w:pBdr>
          <w:bottom w:val="single" w:sz="12" w:space="1" w:color="auto"/>
        </w:pBdr>
        <w:rPr>
          <w:rFonts w:ascii="Times New Roman" w:hAnsi="Times New Roman" w:cs="Times New Roman"/>
          <w:sz w:val="24"/>
          <w:szCs w:val="24"/>
        </w:rPr>
      </w:pPr>
    </w:p>
    <w:p w:rsidR="00394B59" w:rsidRPr="00394B59" w:rsidRDefault="00394B59" w:rsidP="00394B59">
      <w:pPr>
        <w:rPr>
          <w:rFonts w:ascii="Times New Roman" w:eastAsia="Times New Roman" w:hAnsi="Times New Roman" w:cs="Times New Roman"/>
          <w:b/>
          <w:bCs/>
          <w:color w:val="00B050"/>
          <w:sz w:val="24"/>
          <w:szCs w:val="24"/>
        </w:rPr>
      </w:pPr>
      <w:r w:rsidRPr="00394B59">
        <w:rPr>
          <w:rFonts w:ascii="Times New Roman" w:hAnsi="Times New Roman" w:cs="Times New Roman"/>
          <w:b/>
          <w:bCs/>
          <w:color w:val="00B050"/>
          <w:sz w:val="24"/>
          <w:szCs w:val="24"/>
        </w:rPr>
        <w:t xml:space="preserve">UNT’s Standard Syllabus Statements </w:t>
      </w:r>
    </w:p>
    <w:p w:rsidR="00394B59" w:rsidRPr="00394B59" w:rsidRDefault="00394B59" w:rsidP="00394B59">
      <w:pPr>
        <w:rPr>
          <w:rFonts w:ascii="Times New Roman" w:eastAsia="Times New Roman" w:hAnsi="Times New Roman" w:cs="Times New Roman"/>
          <w:b/>
          <w:bCs/>
          <w:sz w:val="24"/>
          <w:szCs w:val="24"/>
        </w:rPr>
      </w:pPr>
    </w:p>
    <w:p w:rsidR="00394B59" w:rsidRPr="00394B59" w:rsidRDefault="00394B59" w:rsidP="00394B59">
      <w:pPr>
        <w:rPr>
          <w:rFonts w:ascii="Times New Roman" w:eastAsia="Times New Roman" w:hAnsi="Times New Roman" w:cs="Times New Roman"/>
          <w:sz w:val="24"/>
          <w:szCs w:val="24"/>
        </w:rPr>
      </w:pPr>
      <w:r w:rsidRPr="00394B59">
        <w:rPr>
          <w:rFonts w:ascii="Times New Roman" w:eastAsia="Times New Roman" w:hAnsi="Times New Roman" w:cs="Times New Roman"/>
          <w:b/>
          <w:bCs/>
          <w:sz w:val="24"/>
          <w:szCs w:val="24"/>
        </w:rPr>
        <w:t xml:space="preserve">Academic Integrity Standards and Consequences. </w:t>
      </w:r>
      <w:r w:rsidRPr="00394B59">
        <w:rPr>
          <w:rFonts w:ascii="Times New Roman" w:eastAsia="Times New Roman" w:hAnsi="Times New Roman" w:cs="Times New Roman"/>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w:t>
      </w:r>
      <w:r w:rsidRPr="00394B59">
        <w:rPr>
          <w:rFonts w:ascii="Times New Roman" w:eastAsia="Times New Roman" w:hAnsi="Times New Roman" w:cs="Times New Roman"/>
          <w:sz w:val="24"/>
          <w:szCs w:val="24"/>
        </w:rPr>
        <w:lastRenderedPageBreak/>
        <w:t xml:space="preserve">sanctions ranging from admonition to expulsion from the University. </w:t>
      </w:r>
    </w:p>
    <w:p w:rsidR="00394B59" w:rsidRPr="00394B59" w:rsidRDefault="00394B59" w:rsidP="00394B59">
      <w:pPr>
        <w:rPr>
          <w:rFonts w:ascii="Times New Roman" w:eastAsia="Times New Roman" w:hAnsi="Times New Roman" w:cs="Times New Roman"/>
          <w:b/>
          <w:bCs/>
          <w:sz w:val="24"/>
          <w:szCs w:val="24"/>
        </w:rPr>
      </w:pPr>
    </w:p>
    <w:p w:rsidR="00394B59" w:rsidRPr="00394B59" w:rsidRDefault="00394B59" w:rsidP="00394B59">
      <w:pPr>
        <w:rPr>
          <w:rFonts w:ascii="Times New Roman" w:eastAsia="Times New Roman" w:hAnsi="Times New Roman" w:cs="Times New Roman"/>
          <w:sz w:val="24"/>
          <w:szCs w:val="24"/>
        </w:rPr>
      </w:pPr>
      <w:r w:rsidRPr="00394B59">
        <w:rPr>
          <w:rFonts w:ascii="Times New Roman" w:eastAsia="Times New Roman" w:hAnsi="Times New Roman" w:cs="Times New Roman"/>
          <w:b/>
          <w:bCs/>
          <w:sz w:val="24"/>
          <w:szCs w:val="24"/>
        </w:rPr>
        <w:t xml:space="preserve">ADA Accommodation Statement. </w:t>
      </w:r>
      <w:r w:rsidRPr="00394B59">
        <w:rPr>
          <w:rFonts w:ascii="Times New Roman" w:eastAsia="Times New Roman" w:hAnsi="Times New Roman" w:cs="Times New Roman"/>
          <w:color w:val="211E1E"/>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394B59">
        <w:rPr>
          <w:rFonts w:ascii="Times New Roman" w:eastAsia="Times New Roman" w:hAnsi="Times New Roman" w:cs="Times New Roman"/>
          <w:color w:val="0000FF"/>
          <w:sz w:val="24"/>
          <w:szCs w:val="24"/>
        </w:rPr>
        <w:t xml:space="preserve">disability.unt.edu. </w:t>
      </w:r>
    </w:p>
    <w:p w:rsidR="00394B59" w:rsidRPr="00394B59" w:rsidRDefault="00394B59" w:rsidP="00394B59">
      <w:pPr>
        <w:pStyle w:val="NormalWeb"/>
        <w:spacing w:before="0" w:beforeAutospacing="0" w:after="0" w:afterAutospacing="0"/>
        <w:rPr>
          <w:b/>
          <w:bCs/>
        </w:rPr>
      </w:pPr>
    </w:p>
    <w:p w:rsidR="00394B59" w:rsidRPr="00394B59" w:rsidRDefault="00394B59" w:rsidP="00394B59">
      <w:pPr>
        <w:pBdr>
          <w:bottom w:val="single" w:sz="12" w:space="1" w:color="auto"/>
        </w:pBd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r w:rsidRPr="00394B59">
        <w:rPr>
          <w:rFonts w:ascii="Times New Roman" w:eastAsia="Times New Roman" w:hAnsi="Times New Roman" w:cs="Times New Roman"/>
          <w:b/>
          <w:bCs/>
          <w:sz w:val="24"/>
          <w:szCs w:val="24"/>
        </w:rPr>
        <w:t xml:space="preserve">mergency Notification &amp; Procedures. </w:t>
      </w:r>
      <w:r w:rsidRPr="00394B59">
        <w:rPr>
          <w:rFonts w:ascii="Times New Roman" w:eastAsia="Times New Roman" w:hAnsi="Times New Roman" w:cs="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rsidR="00394B59" w:rsidRPr="00394B59" w:rsidRDefault="00394B59" w:rsidP="00394B59">
      <w:pPr>
        <w:pBdr>
          <w:bottom w:val="single" w:sz="12" w:space="1" w:color="auto"/>
        </w:pBdr>
        <w:rPr>
          <w:rFonts w:ascii="Times New Roman" w:eastAsia="Times New Roman" w:hAnsi="Times New Roman" w:cs="Times New Roman"/>
          <w:sz w:val="24"/>
          <w:szCs w:val="24"/>
        </w:rPr>
      </w:pPr>
    </w:p>
    <w:p w:rsidR="00394B59" w:rsidRPr="00394B59" w:rsidRDefault="00394B59" w:rsidP="00394B59">
      <w:pPr>
        <w:rPr>
          <w:rFonts w:ascii="Times New Roman" w:eastAsia="Times New Roman" w:hAnsi="Times New Roman" w:cs="Times New Roman"/>
          <w:b/>
          <w:bCs/>
          <w:color w:val="00B050"/>
          <w:sz w:val="24"/>
          <w:szCs w:val="24"/>
        </w:rPr>
      </w:pPr>
      <w:r w:rsidRPr="00394B59">
        <w:rPr>
          <w:rFonts w:ascii="Times New Roman" w:eastAsia="Times New Roman" w:hAnsi="Times New Roman" w:cs="Times New Roman"/>
          <w:b/>
          <w:bCs/>
          <w:color w:val="00B050"/>
          <w:sz w:val="24"/>
          <w:szCs w:val="24"/>
        </w:rPr>
        <w:t>Department Syllabus Statements</w:t>
      </w:r>
    </w:p>
    <w:p w:rsidR="00394B59" w:rsidRPr="00394B59" w:rsidRDefault="00394B59" w:rsidP="00394B59">
      <w:pPr>
        <w:pStyle w:val="NormalWeb"/>
      </w:pPr>
      <w:r w:rsidRPr="00394B59">
        <w:rPr>
          <w:b/>
          <w:bCs/>
        </w:rPr>
        <w:t xml:space="preserve">Student Evaluation Administration Dates. </w:t>
      </w:r>
      <w:r w:rsidRPr="00394B59">
        <w:rPr>
          <w:color w:val="211E1E"/>
        </w:rPr>
        <w:t xml:space="preserve">Student feedback is important and an essential part of participation in this course. The student evaluation of instruction is a requirement for all organized classes at UNT. The survey will be made available </w:t>
      </w:r>
      <w:r w:rsidRPr="00394B59">
        <w:t xml:space="preserve">during weeks 13, 14 and 15 of the long semesters </w:t>
      </w:r>
      <w:r w:rsidRPr="00394B59">
        <w:rPr>
          <w:color w:val="211E1E"/>
        </w:rPr>
        <w:t xml:space="preserve">to provide students with an opportunity to evaluate how this course is taught. Students will receive an email from "UNT SPOT Course Evaluations via </w:t>
      </w:r>
      <w:r w:rsidRPr="00394B59">
        <w:rPr>
          <w:i/>
          <w:iCs/>
          <w:color w:val="211E1E"/>
        </w:rPr>
        <w:t xml:space="preserve">IASystem </w:t>
      </w:r>
      <w:r w:rsidRPr="00394B59">
        <w:rPr>
          <w:color w:val="211E1E"/>
        </w:rPr>
        <w:t>Notification" (</w:t>
      </w:r>
      <w:r w:rsidRPr="00394B59">
        <w:rPr>
          <w:color w:val="0000FF"/>
        </w:rPr>
        <w:t>no-reply@iasystem.org</w:t>
      </w:r>
      <w:r w:rsidRPr="00394B59">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394B59">
        <w:rPr>
          <w:color w:val="0000FF"/>
        </w:rPr>
        <w:t xml:space="preserve">www.spot.unt.edu </w:t>
      </w:r>
      <w:r w:rsidRPr="00394B59">
        <w:rPr>
          <w:color w:val="211E1E"/>
        </w:rPr>
        <w:t xml:space="preserve">or email </w:t>
      </w:r>
      <w:r w:rsidRPr="00394B59">
        <w:rPr>
          <w:color w:val="0000FF"/>
        </w:rPr>
        <w:t>spot@unt.edu</w:t>
      </w:r>
      <w:r w:rsidRPr="00394B59">
        <w:rPr>
          <w:color w:val="211E1E"/>
        </w:rPr>
        <w:t xml:space="preserve">. </w:t>
      </w:r>
    </w:p>
    <w:p w:rsidR="00394B59" w:rsidRDefault="00394B59" w:rsidP="00394B59">
      <w:pPr>
        <w:pStyle w:val="NormalWeb"/>
        <w:rPr>
          <w:color w:val="211E1E"/>
        </w:rPr>
      </w:pPr>
      <w:r w:rsidRPr="00394B59">
        <w:rPr>
          <w:b/>
          <w:bCs/>
        </w:rPr>
        <w:t xml:space="preserve">Sexual Assault Prevention. </w:t>
      </w:r>
      <w:r w:rsidRPr="00394B59">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403346" w:rsidRDefault="00403346" w:rsidP="00394B59">
      <w:pPr>
        <w:pStyle w:val="NormalWeb"/>
        <w:rPr>
          <w:color w:val="211E1E"/>
        </w:rPr>
      </w:pPr>
    </w:p>
    <w:p w:rsidR="00403346" w:rsidRDefault="00403346" w:rsidP="00394B59">
      <w:pPr>
        <w:pStyle w:val="NormalWeb"/>
        <w:rPr>
          <w:color w:val="211E1E"/>
        </w:rPr>
      </w:pPr>
    </w:p>
    <w:p w:rsidR="00403346" w:rsidRDefault="00403346" w:rsidP="00394B59">
      <w:pPr>
        <w:pStyle w:val="NormalWeb"/>
        <w:rPr>
          <w:color w:val="211E1E"/>
        </w:rPr>
      </w:pPr>
    </w:p>
    <w:p w:rsidR="00403346" w:rsidRDefault="00403346" w:rsidP="00394B59">
      <w:pPr>
        <w:pStyle w:val="NormalWeb"/>
        <w:rPr>
          <w:color w:val="211E1E"/>
        </w:rPr>
      </w:pPr>
    </w:p>
    <w:p w:rsidR="00D61F06" w:rsidRPr="00D61F06" w:rsidRDefault="00C018D6" w:rsidP="001F0FDB">
      <w:pPr>
        <w:pStyle w:val="ListParagraph"/>
        <w:numPr>
          <w:ilvl w:val="0"/>
          <w:numId w:val="6"/>
        </w:numPr>
        <w:ind w:left="720"/>
        <w:rPr>
          <w:b/>
        </w:rPr>
      </w:pPr>
      <w:r>
        <w:rPr>
          <w:b/>
        </w:rPr>
        <w:lastRenderedPageBreak/>
        <w:t>B</w:t>
      </w:r>
      <w:r w:rsidR="00D61F06" w:rsidRPr="00D61F06">
        <w:rPr>
          <w:b/>
        </w:rPr>
        <w:t>IBLIOGRAPHY</w:t>
      </w:r>
    </w:p>
    <w:p w:rsidR="00D61F06" w:rsidRPr="00787A12" w:rsidRDefault="00D61F06" w:rsidP="00D61F06">
      <w:pPr>
        <w:rPr>
          <w:rFonts w:ascii="Times New Roman" w:hAnsi="Times New Roman" w:cs="Times New Roman"/>
          <w:b/>
          <w:sz w:val="24"/>
          <w:szCs w:val="24"/>
        </w:rPr>
      </w:pPr>
    </w:p>
    <w:p w:rsidR="00D61F06" w:rsidRPr="00820E08" w:rsidRDefault="00D61F06" w:rsidP="00D61F06">
      <w:pPr>
        <w:widowControl/>
        <w:autoSpaceDE/>
        <w:autoSpaceDN/>
        <w:adjustRightInd/>
        <w:ind w:left="720" w:hanging="720"/>
        <w:textAlignment w:val="baseline"/>
        <w:rPr>
          <w:rFonts w:ascii="Times New Roman" w:eastAsia="Times New Roman" w:hAnsi="Times New Roman" w:cs="Times New Roman"/>
          <w:sz w:val="24"/>
          <w:szCs w:val="24"/>
          <w:lang w:eastAsia="en-US"/>
        </w:rPr>
      </w:pPr>
      <w:r w:rsidRPr="00820E08">
        <w:rPr>
          <w:rFonts w:ascii="Times New Roman" w:eastAsia="Times New Roman" w:hAnsi="Times New Roman" w:cs="Times New Roman"/>
          <w:sz w:val="24"/>
          <w:szCs w:val="24"/>
          <w:lang w:eastAsia="en-US"/>
        </w:rPr>
        <w:t>Adesope, O. O., Lavin, T., Thompson, T., &amp; Ungerleider, C. (2010). A systematic review and meta-analysis of the cognitive correlates of bilingualism. </w:t>
      </w:r>
      <w:r w:rsidRPr="00820E08">
        <w:rPr>
          <w:rFonts w:ascii="Times New Roman" w:eastAsia="Times New Roman" w:hAnsi="Times New Roman" w:cs="Times New Roman"/>
          <w:i/>
          <w:iCs/>
          <w:sz w:val="24"/>
          <w:szCs w:val="24"/>
          <w:bdr w:val="none" w:sz="0" w:space="0" w:color="auto" w:frame="1"/>
          <w:lang w:eastAsia="en-US"/>
        </w:rPr>
        <w:t xml:space="preserve">Review </w:t>
      </w:r>
      <w:r w:rsidRPr="00787A12">
        <w:rPr>
          <w:rFonts w:ascii="Times New Roman" w:eastAsia="Times New Roman" w:hAnsi="Times New Roman" w:cs="Times New Roman"/>
          <w:i/>
          <w:iCs/>
          <w:sz w:val="24"/>
          <w:szCs w:val="24"/>
          <w:bdr w:val="none" w:sz="0" w:space="0" w:color="auto" w:frame="1"/>
          <w:lang w:eastAsia="en-US"/>
        </w:rPr>
        <w:t>o</w:t>
      </w:r>
      <w:r w:rsidRPr="00820E08">
        <w:rPr>
          <w:rFonts w:ascii="Times New Roman" w:eastAsia="Times New Roman" w:hAnsi="Times New Roman" w:cs="Times New Roman"/>
          <w:i/>
          <w:iCs/>
          <w:sz w:val="24"/>
          <w:szCs w:val="24"/>
          <w:bdr w:val="none" w:sz="0" w:space="0" w:color="auto" w:frame="1"/>
          <w:lang w:eastAsia="en-US"/>
        </w:rPr>
        <w:t>f Educational Research</w:t>
      </w:r>
      <w:r w:rsidRPr="00820E08">
        <w:rPr>
          <w:rFonts w:ascii="Times New Roman" w:eastAsia="Times New Roman" w:hAnsi="Times New Roman" w:cs="Times New Roman"/>
          <w:sz w:val="24"/>
          <w:szCs w:val="24"/>
          <w:lang w:eastAsia="en-US"/>
        </w:rPr>
        <w:t>, </w:t>
      </w:r>
      <w:r w:rsidRPr="00820E08">
        <w:rPr>
          <w:rFonts w:ascii="Times New Roman" w:eastAsia="Times New Roman" w:hAnsi="Times New Roman" w:cs="Times New Roman"/>
          <w:i/>
          <w:iCs/>
          <w:sz w:val="24"/>
          <w:szCs w:val="24"/>
          <w:bdr w:val="none" w:sz="0" w:space="0" w:color="auto" w:frame="1"/>
          <w:lang w:eastAsia="en-US"/>
        </w:rPr>
        <w:t>80</w:t>
      </w:r>
      <w:r w:rsidRPr="00820E08">
        <w:rPr>
          <w:rFonts w:ascii="Times New Roman" w:eastAsia="Times New Roman" w:hAnsi="Times New Roman" w:cs="Times New Roman"/>
          <w:sz w:val="24"/>
          <w:szCs w:val="24"/>
          <w:lang w:eastAsia="en-US"/>
        </w:rPr>
        <w:t>(2), 207-245.</w:t>
      </w:r>
    </w:p>
    <w:p w:rsidR="00D61F06" w:rsidRDefault="00D61F06" w:rsidP="00D61F06">
      <w:pPr>
        <w:widowControl/>
        <w:spacing w:line="307" w:lineRule="exact"/>
        <w:ind w:left="720" w:hanging="720"/>
        <w:rPr>
          <w:rFonts w:ascii="Times New Roman" w:hAnsi="Times New Roman" w:cs="Times New Roman"/>
          <w:sz w:val="24"/>
          <w:szCs w:val="24"/>
        </w:rPr>
      </w:pPr>
    </w:p>
    <w:p w:rsidR="00D61F06" w:rsidRDefault="00D61F06" w:rsidP="00D61F06">
      <w:pPr>
        <w:ind w:left="547" w:hanging="547"/>
        <w:rPr>
          <w:rFonts w:ascii="Times New Roman" w:hAnsi="Times New Roman" w:cs="Times New Roman"/>
          <w:sz w:val="24"/>
          <w:szCs w:val="24"/>
          <w:lang w:val="es-EC"/>
        </w:rPr>
      </w:pPr>
      <w:r w:rsidRPr="00E601AD">
        <w:rPr>
          <w:rFonts w:ascii="Times New Roman" w:hAnsi="Times New Roman" w:cs="Times New Roman"/>
          <w:sz w:val="24"/>
          <w:szCs w:val="24"/>
        </w:rPr>
        <w:t xml:space="preserve">Alanis, I. &amp; Rodriguez, M., (2008). Sustaining a dual language immersion program: Features of success. </w:t>
      </w:r>
      <w:r w:rsidRPr="00056198">
        <w:rPr>
          <w:rFonts w:ascii="Times New Roman" w:hAnsi="Times New Roman" w:cs="Times New Roman"/>
          <w:i/>
          <w:sz w:val="24"/>
          <w:szCs w:val="24"/>
          <w:lang w:val="es-EC"/>
        </w:rPr>
        <w:t>Journal of Latinos and Education. 7</w:t>
      </w:r>
      <w:r w:rsidRPr="00056198">
        <w:rPr>
          <w:rFonts w:ascii="Times New Roman" w:hAnsi="Times New Roman" w:cs="Times New Roman"/>
          <w:sz w:val="24"/>
          <w:szCs w:val="24"/>
          <w:lang w:val="es-EC"/>
        </w:rPr>
        <w:t>(4): 305-319.</w:t>
      </w:r>
    </w:p>
    <w:p w:rsidR="00CB706D" w:rsidRDefault="00CB706D" w:rsidP="00D61F06">
      <w:pPr>
        <w:ind w:left="547" w:hanging="547"/>
        <w:rPr>
          <w:rFonts w:ascii="Times New Roman" w:hAnsi="Times New Roman" w:cs="Times New Roman"/>
          <w:sz w:val="24"/>
          <w:szCs w:val="24"/>
          <w:lang w:val="es-EC"/>
        </w:rPr>
      </w:pPr>
    </w:p>
    <w:p w:rsidR="00CB706D" w:rsidRDefault="00CB706D" w:rsidP="00CB706D">
      <w:pPr>
        <w:ind w:left="720" w:hanging="720"/>
        <w:rPr>
          <w:rFonts w:ascii="Times New Roman" w:hAnsi="Times New Roman" w:cs="Times New Roman"/>
          <w:color w:val="000000" w:themeColor="text1"/>
          <w:sz w:val="24"/>
          <w:szCs w:val="24"/>
          <w:shd w:val="clear" w:color="auto" w:fill="FFFFFF"/>
        </w:rPr>
      </w:pPr>
      <w:r w:rsidRPr="00CB706D">
        <w:rPr>
          <w:rFonts w:ascii="Times New Roman" w:hAnsi="Times New Roman" w:cs="Times New Roman"/>
          <w:color w:val="000000" w:themeColor="text1"/>
          <w:sz w:val="24"/>
          <w:szCs w:val="24"/>
          <w:shd w:val="clear" w:color="auto" w:fill="FFFFFF"/>
        </w:rPr>
        <w:t xml:space="preserve">Bialystok, E. (2011). Reshaping the mind: The benefits of bilingualism. </w:t>
      </w:r>
      <w:r w:rsidRPr="00CB706D">
        <w:rPr>
          <w:rFonts w:ascii="Times New Roman" w:hAnsi="Times New Roman" w:cs="Times New Roman"/>
          <w:i/>
          <w:color w:val="000000" w:themeColor="text1"/>
          <w:sz w:val="24"/>
          <w:szCs w:val="24"/>
          <w:shd w:val="clear" w:color="auto" w:fill="FFFFFF"/>
        </w:rPr>
        <w:t>Journal of Experimental Psychology,</w:t>
      </w:r>
      <w:r w:rsidRPr="00CB706D">
        <w:rPr>
          <w:rFonts w:ascii="Times New Roman" w:hAnsi="Times New Roman" w:cs="Times New Roman"/>
          <w:color w:val="000000" w:themeColor="text1"/>
          <w:sz w:val="24"/>
          <w:szCs w:val="24"/>
          <w:shd w:val="clear" w:color="auto" w:fill="FFFFFF"/>
        </w:rPr>
        <w:t xml:space="preserve"> 65 (4), 229-</w:t>
      </w:r>
      <w:r>
        <w:rPr>
          <w:rFonts w:ascii="Times New Roman" w:hAnsi="Times New Roman" w:cs="Times New Roman"/>
          <w:color w:val="000000" w:themeColor="text1"/>
          <w:sz w:val="24"/>
          <w:szCs w:val="24"/>
          <w:shd w:val="clear" w:color="auto" w:fill="FFFFFF"/>
        </w:rPr>
        <w:t>2</w:t>
      </w:r>
      <w:r w:rsidRPr="00CB706D">
        <w:rPr>
          <w:rFonts w:ascii="Times New Roman" w:hAnsi="Times New Roman" w:cs="Times New Roman"/>
          <w:color w:val="000000" w:themeColor="text1"/>
          <w:sz w:val="24"/>
          <w:szCs w:val="24"/>
          <w:shd w:val="clear" w:color="auto" w:fill="FFFFFF"/>
        </w:rPr>
        <w:t>35.</w:t>
      </w:r>
    </w:p>
    <w:p w:rsidR="002E5DD0" w:rsidRDefault="002E5DD0" w:rsidP="00CB706D">
      <w:pPr>
        <w:ind w:left="720" w:hanging="720"/>
        <w:rPr>
          <w:rFonts w:ascii="Times New Roman" w:hAnsi="Times New Roman" w:cs="Times New Roman"/>
          <w:color w:val="000000" w:themeColor="text1"/>
          <w:sz w:val="24"/>
          <w:szCs w:val="24"/>
          <w:shd w:val="clear" w:color="auto" w:fill="FFFFFF"/>
        </w:rPr>
      </w:pPr>
    </w:p>
    <w:p w:rsidR="002E5DD0" w:rsidRPr="00CB706D" w:rsidRDefault="002E5DD0" w:rsidP="002E5DD0">
      <w:pPr>
        <w:ind w:left="720" w:hanging="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Bialystok, E. (2015</w:t>
      </w:r>
      <w:r w:rsidRPr="00CB706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Bilingualism and the development of executive function: The role of attention.</w:t>
      </w:r>
      <w:r w:rsidRPr="00CB706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Child Development Perspectives</w:t>
      </w:r>
      <w:r w:rsidRPr="00CB706D">
        <w:rPr>
          <w:rFonts w:ascii="Times New Roman" w:hAnsi="Times New Roman" w:cs="Times New Roman"/>
          <w:i/>
          <w:color w:val="000000" w:themeColor="text1"/>
          <w:sz w:val="24"/>
          <w:szCs w:val="24"/>
          <w:shd w:val="clear" w:color="auto" w:fill="FFFFFF"/>
        </w:rPr>
        <w:t>,</w:t>
      </w:r>
      <w:r w:rsidRPr="00CB706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9</w:t>
      </w:r>
      <w:r w:rsidRPr="00CB706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 117-121</w:t>
      </w:r>
      <w:r w:rsidRPr="00CB706D">
        <w:rPr>
          <w:rFonts w:ascii="Times New Roman" w:hAnsi="Times New Roman" w:cs="Times New Roman"/>
          <w:color w:val="000000" w:themeColor="text1"/>
          <w:sz w:val="24"/>
          <w:szCs w:val="24"/>
          <w:shd w:val="clear" w:color="auto" w:fill="FFFFFF"/>
        </w:rPr>
        <w:t>.</w:t>
      </w:r>
    </w:p>
    <w:p w:rsidR="00CB706D" w:rsidRPr="00056198" w:rsidRDefault="00CB706D" w:rsidP="00D61F06">
      <w:pPr>
        <w:ind w:left="547" w:hanging="547"/>
        <w:rPr>
          <w:rFonts w:ascii="Times New Roman" w:hAnsi="Times New Roman" w:cs="Times New Roman"/>
          <w:sz w:val="24"/>
          <w:szCs w:val="24"/>
          <w:lang w:val="es-EC"/>
        </w:rPr>
      </w:pPr>
    </w:p>
    <w:p w:rsidR="002C7E0B" w:rsidRDefault="002C7E0B" w:rsidP="002C7E0B">
      <w:pPr>
        <w:ind w:left="720" w:hanging="720"/>
        <w:rPr>
          <w:rFonts w:ascii="Times New Roman" w:eastAsiaTheme="minorEastAsia" w:hAnsi="Times New Roman" w:cs="Times New Roman"/>
          <w:color w:val="000000" w:themeColor="text1"/>
          <w:kern w:val="24"/>
          <w:sz w:val="24"/>
          <w:szCs w:val="24"/>
        </w:rPr>
      </w:pPr>
      <w:r w:rsidRPr="008064F1">
        <w:rPr>
          <w:rFonts w:ascii="Times New Roman" w:eastAsiaTheme="minorEastAsia" w:hAnsi="Times New Roman" w:cs="Times New Roman"/>
          <w:color w:val="000000" w:themeColor="text1"/>
          <w:kern w:val="24"/>
          <w:sz w:val="24"/>
          <w:szCs w:val="24"/>
          <w:lang w:val="es-EC"/>
        </w:rPr>
        <w:t xml:space="preserve">Castro, M. M., Expósito-Casas, E., López-Martín, E., Lizasoain, L., Navarro-Asencio, E., &amp; Gaviria, J. L. (2015). </w:t>
      </w:r>
      <w:r w:rsidRPr="008064F1">
        <w:rPr>
          <w:rFonts w:ascii="Times New Roman" w:eastAsiaTheme="minorEastAsia" w:hAnsi="Times New Roman" w:cs="Times New Roman"/>
          <w:color w:val="000000" w:themeColor="text1"/>
          <w:kern w:val="24"/>
          <w:sz w:val="24"/>
          <w:szCs w:val="24"/>
        </w:rPr>
        <w:t>Parental involvement on student academic achievement: A meta-analysis. </w:t>
      </w:r>
      <w:r w:rsidRPr="008064F1">
        <w:rPr>
          <w:rFonts w:ascii="Times New Roman" w:eastAsiaTheme="minorEastAsia" w:hAnsi="Times New Roman" w:cs="Times New Roman"/>
          <w:i/>
          <w:iCs/>
          <w:color w:val="000000" w:themeColor="text1"/>
          <w:kern w:val="24"/>
          <w:sz w:val="24"/>
          <w:szCs w:val="24"/>
        </w:rPr>
        <w:t>Educational Research Review</w:t>
      </w:r>
      <w:r w:rsidRPr="008064F1">
        <w:rPr>
          <w:rFonts w:ascii="Times New Roman" w:eastAsiaTheme="minorEastAsia" w:hAnsi="Times New Roman" w:cs="Times New Roman"/>
          <w:color w:val="000000" w:themeColor="text1"/>
          <w:kern w:val="24"/>
          <w:sz w:val="24"/>
          <w:szCs w:val="24"/>
        </w:rPr>
        <w:t>, </w:t>
      </w:r>
      <w:r w:rsidRPr="008064F1">
        <w:rPr>
          <w:rFonts w:ascii="Times New Roman" w:eastAsiaTheme="minorEastAsia" w:hAnsi="Times New Roman" w:cs="Times New Roman"/>
          <w:i/>
          <w:iCs/>
          <w:color w:val="000000" w:themeColor="text1"/>
          <w:kern w:val="24"/>
          <w:sz w:val="24"/>
          <w:szCs w:val="24"/>
        </w:rPr>
        <w:t>14</w:t>
      </w:r>
      <w:r w:rsidRPr="008064F1">
        <w:rPr>
          <w:rFonts w:ascii="Times New Roman" w:eastAsiaTheme="minorEastAsia" w:hAnsi="Times New Roman" w:cs="Times New Roman"/>
          <w:color w:val="000000" w:themeColor="text1"/>
          <w:kern w:val="24"/>
          <w:sz w:val="24"/>
          <w:szCs w:val="24"/>
        </w:rPr>
        <w:t>33-46</w:t>
      </w:r>
      <w:r>
        <w:rPr>
          <w:rFonts w:ascii="Times New Roman" w:eastAsiaTheme="minorEastAsia" w:hAnsi="Times New Roman" w:cs="Times New Roman"/>
          <w:color w:val="000000" w:themeColor="text1"/>
          <w:kern w:val="24"/>
          <w:sz w:val="24"/>
          <w:szCs w:val="24"/>
        </w:rPr>
        <w:t>.</w:t>
      </w:r>
    </w:p>
    <w:p w:rsidR="002C7E0B" w:rsidRPr="008064F1" w:rsidRDefault="002C7E0B" w:rsidP="002C7E0B">
      <w:pPr>
        <w:rPr>
          <w:rFonts w:ascii="Times New Roman" w:hAnsi="Times New Roman" w:cs="Times New Roman"/>
          <w:color w:val="404040"/>
          <w:sz w:val="24"/>
          <w:szCs w:val="24"/>
        </w:rPr>
      </w:pPr>
    </w:p>
    <w:p w:rsidR="00D61F06" w:rsidRDefault="00D61F06" w:rsidP="00D61F06">
      <w:pPr>
        <w:widowControl/>
        <w:spacing w:line="307" w:lineRule="exact"/>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Collier, V. &amp; Thomas, W. (2012) </w:t>
      </w:r>
      <w:r w:rsidRPr="00935BDA">
        <w:rPr>
          <w:rFonts w:ascii="Times New Roman" w:hAnsi="Times New Roman" w:cs="Times New Roman"/>
          <w:i/>
          <w:sz w:val="24"/>
          <w:szCs w:val="24"/>
        </w:rPr>
        <w:t>Dual language education for a transformed world</w:t>
      </w:r>
      <w:r>
        <w:rPr>
          <w:rFonts w:ascii="Times New Roman" w:hAnsi="Times New Roman" w:cs="Times New Roman"/>
          <w:sz w:val="24"/>
          <w:szCs w:val="24"/>
        </w:rPr>
        <w:t>.</w:t>
      </w:r>
      <w:r w:rsidRPr="00787A12">
        <w:rPr>
          <w:rFonts w:ascii="Times New Roman" w:hAnsi="Times New Roman" w:cs="Times New Roman"/>
          <w:sz w:val="24"/>
          <w:szCs w:val="24"/>
        </w:rPr>
        <w:t xml:space="preserve"> Albuquerque, NM: DLEM Fuente Press</w:t>
      </w:r>
      <w:r>
        <w:rPr>
          <w:rFonts w:ascii="Times New Roman" w:hAnsi="Times New Roman" w:cs="Times New Roman"/>
          <w:sz w:val="24"/>
          <w:szCs w:val="24"/>
        </w:rPr>
        <w:t>.</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893BD6" w:rsidRDefault="00D61F06" w:rsidP="00D61F06">
      <w:pPr>
        <w:ind w:left="720" w:hanging="720"/>
        <w:rPr>
          <w:rFonts w:ascii="Times New Roman" w:hAnsi="Times New Roman" w:cs="Times New Roman"/>
          <w:sz w:val="24"/>
          <w:szCs w:val="24"/>
        </w:rPr>
      </w:pPr>
      <w:r w:rsidRPr="00893BD6">
        <w:rPr>
          <w:rFonts w:ascii="Times New Roman" w:hAnsi="Times New Roman" w:cs="Times New Roman"/>
          <w:sz w:val="24"/>
          <w:szCs w:val="24"/>
        </w:rPr>
        <w:t xml:space="preserve">Collier, V.P., &amp; Thomas, W.P. (2004). The astounding effectiveness of dual language education for all. </w:t>
      </w:r>
      <w:r w:rsidRPr="00893BD6">
        <w:rPr>
          <w:rFonts w:ascii="Times New Roman" w:hAnsi="Times New Roman" w:cs="Times New Roman"/>
          <w:i/>
          <w:sz w:val="24"/>
          <w:szCs w:val="24"/>
        </w:rPr>
        <w:t>NABE Journal of Research and Practice, 2</w:t>
      </w:r>
      <w:r w:rsidRPr="00893BD6">
        <w:rPr>
          <w:rFonts w:ascii="Times New Roman" w:hAnsi="Times New Roman" w:cs="Times New Roman"/>
          <w:sz w:val="24"/>
          <w:szCs w:val="24"/>
        </w:rPr>
        <w:t>(1), 1-20.</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(2014). Rethinking pedagogical assumptions in Canadian French immersion programs. </w:t>
      </w:r>
      <w:r w:rsidR="00F124A4">
        <w:rPr>
          <w:rFonts w:ascii="Times New Roman" w:eastAsia="Times New Roman" w:hAnsi="Times New Roman" w:cs="Times New Roman"/>
          <w:i/>
          <w:iCs/>
          <w:sz w:val="24"/>
          <w:szCs w:val="24"/>
          <w:bdr w:val="none" w:sz="0" w:space="0" w:color="auto" w:frame="1"/>
          <w:lang w:eastAsia="en-US"/>
        </w:rPr>
        <w:t>Journal o</w:t>
      </w:r>
      <w:r w:rsidRPr="004F4759">
        <w:rPr>
          <w:rFonts w:ascii="Times New Roman" w:eastAsia="Times New Roman" w:hAnsi="Times New Roman" w:cs="Times New Roman"/>
          <w:i/>
          <w:iCs/>
          <w:sz w:val="24"/>
          <w:szCs w:val="24"/>
          <w:bdr w:val="none" w:sz="0" w:space="0" w:color="auto" w:frame="1"/>
          <w:lang w:eastAsia="en-US"/>
        </w:rPr>
        <w:t>f Immersion &amp; Content-Based Language Education</w:t>
      </w:r>
      <w:r w:rsidRPr="004F4759">
        <w:rPr>
          <w:rFonts w:ascii="Times New Roman" w:eastAsia="Times New Roman" w:hAnsi="Times New Roman" w:cs="Times New Roman"/>
          <w:sz w:val="24"/>
          <w:szCs w:val="24"/>
          <w:lang w:eastAsia="en-US"/>
        </w:rPr>
        <w:t>, </w:t>
      </w:r>
      <w:r w:rsidRPr="004F4759">
        <w:rPr>
          <w:rFonts w:ascii="Times New Roman" w:eastAsia="Times New Roman" w:hAnsi="Times New Roman" w:cs="Times New Roman"/>
          <w:i/>
          <w:iCs/>
          <w:sz w:val="24"/>
          <w:szCs w:val="24"/>
          <w:bdr w:val="none" w:sz="0" w:space="0" w:color="auto" w:frame="1"/>
          <w:lang w:eastAsia="en-US"/>
        </w:rPr>
        <w:t>2</w:t>
      </w:r>
      <w:r w:rsidRPr="004F4759">
        <w:rPr>
          <w:rFonts w:ascii="Times New Roman" w:eastAsia="Times New Roman" w:hAnsi="Times New Roman" w:cs="Times New Roman"/>
          <w:sz w:val="24"/>
          <w:szCs w:val="24"/>
          <w:lang w:eastAsia="en-US"/>
        </w:rPr>
        <w:t>(1), 3.</w:t>
      </w:r>
    </w:p>
    <w:p w:rsidR="00D61F06" w:rsidRDefault="00D61F06" w:rsidP="00D61F06">
      <w:pPr>
        <w:ind w:left="720" w:hanging="720"/>
        <w:rPr>
          <w:rFonts w:ascii="Times New Roman" w:hAnsi="Times New Roman" w:cs="Times New Roman"/>
          <w:sz w:val="24"/>
          <w:szCs w:val="24"/>
        </w:rPr>
      </w:pPr>
    </w:p>
    <w:p w:rsidR="00D61F06" w:rsidRPr="00CE6525"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CE6525">
        <w:rPr>
          <w:rFonts w:ascii="Times New Roman" w:eastAsia="Times New Roman" w:hAnsi="Times New Roman" w:cs="Times New Roman"/>
          <w:sz w:val="24"/>
          <w:szCs w:val="24"/>
          <w:lang w:eastAsia="en-US"/>
        </w:rPr>
        <w:t xml:space="preserve">Cummins, J. (2012). </w:t>
      </w:r>
      <w:r>
        <w:rPr>
          <w:rFonts w:ascii="Times New Roman" w:eastAsia="Times New Roman" w:hAnsi="Times New Roman" w:cs="Times New Roman"/>
          <w:sz w:val="24"/>
          <w:szCs w:val="24"/>
          <w:lang w:eastAsia="en-US"/>
        </w:rPr>
        <w:t>T</w:t>
      </w:r>
      <w:r w:rsidRPr="00CE6525">
        <w:rPr>
          <w:rFonts w:ascii="Times New Roman" w:eastAsia="Times New Roman" w:hAnsi="Times New Roman" w:cs="Times New Roman"/>
          <w:sz w:val="24"/>
          <w:szCs w:val="24"/>
          <w:lang w:eastAsia="en-US"/>
        </w:rPr>
        <w:t>he intersection of cognitive and sociocultural factors in the development of reading comprehension among immigrant students. </w:t>
      </w:r>
      <w:r w:rsidRPr="00CE6525">
        <w:rPr>
          <w:rFonts w:ascii="Times New Roman" w:eastAsia="Times New Roman" w:hAnsi="Times New Roman" w:cs="Times New Roman"/>
          <w:i/>
          <w:iCs/>
          <w:sz w:val="24"/>
          <w:szCs w:val="24"/>
          <w:bdr w:val="none" w:sz="0" w:space="0" w:color="auto" w:frame="1"/>
          <w:lang w:eastAsia="en-US"/>
        </w:rPr>
        <w:t xml:space="preserve">Reading </w:t>
      </w:r>
      <w:r>
        <w:rPr>
          <w:rFonts w:ascii="Times New Roman" w:eastAsia="Times New Roman" w:hAnsi="Times New Roman" w:cs="Times New Roman"/>
          <w:i/>
          <w:iCs/>
          <w:sz w:val="24"/>
          <w:szCs w:val="24"/>
          <w:bdr w:val="none" w:sz="0" w:space="0" w:color="auto" w:frame="1"/>
          <w:lang w:eastAsia="en-US"/>
        </w:rPr>
        <w:t>a</w:t>
      </w:r>
      <w:r w:rsidRPr="00CE6525">
        <w:rPr>
          <w:rFonts w:ascii="Times New Roman" w:eastAsia="Times New Roman" w:hAnsi="Times New Roman" w:cs="Times New Roman"/>
          <w:i/>
          <w:iCs/>
          <w:sz w:val="24"/>
          <w:szCs w:val="24"/>
          <w:bdr w:val="none" w:sz="0" w:space="0" w:color="auto" w:frame="1"/>
          <w:lang w:eastAsia="en-US"/>
        </w:rPr>
        <w:t>nd Writing: An Interdisciplinary Journal</w:t>
      </w:r>
      <w:r w:rsidRPr="00CE6525">
        <w:rPr>
          <w:rFonts w:ascii="Times New Roman" w:eastAsia="Times New Roman" w:hAnsi="Times New Roman" w:cs="Times New Roman"/>
          <w:sz w:val="24"/>
          <w:szCs w:val="24"/>
          <w:lang w:eastAsia="en-US"/>
        </w:rPr>
        <w:t>, </w:t>
      </w:r>
      <w:r w:rsidRPr="00CE6525">
        <w:rPr>
          <w:rFonts w:ascii="Times New Roman" w:eastAsia="Times New Roman" w:hAnsi="Times New Roman" w:cs="Times New Roman"/>
          <w:i/>
          <w:iCs/>
          <w:sz w:val="24"/>
          <w:szCs w:val="24"/>
          <w:bdr w:val="none" w:sz="0" w:space="0" w:color="auto" w:frame="1"/>
          <w:lang w:eastAsia="en-US"/>
        </w:rPr>
        <w:t>25</w:t>
      </w:r>
      <w:r w:rsidRPr="00CE6525">
        <w:rPr>
          <w:rFonts w:ascii="Times New Roman" w:eastAsia="Times New Roman" w:hAnsi="Times New Roman" w:cs="Times New Roman"/>
          <w:sz w:val="24"/>
          <w:szCs w:val="24"/>
          <w:lang w:eastAsia="en-US"/>
        </w:rPr>
        <w:t>(8), 1973-1990.</w:t>
      </w: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1C6D06">
        <w:rPr>
          <w:rFonts w:ascii="Times New Roman" w:eastAsia="Times New Roman" w:hAnsi="Times New Roman" w:cs="Times New Roman"/>
          <w:sz w:val="24"/>
          <w:szCs w:val="24"/>
          <w:lang w:eastAsia="en-US"/>
        </w:rPr>
        <w:t>Cummins, J. (2011). Literacy engagement: Fueling academic growth for English learners. </w:t>
      </w:r>
      <w:r w:rsidRPr="001C6D06">
        <w:rPr>
          <w:rFonts w:ascii="Times New Roman" w:eastAsia="Times New Roman" w:hAnsi="Times New Roman" w:cs="Times New Roman"/>
          <w:i/>
          <w:iCs/>
          <w:sz w:val="24"/>
          <w:szCs w:val="24"/>
          <w:bdr w:val="none" w:sz="0" w:space="0" w:color="auto" w:frame="1"/>
          <w:lang w:eastAsia="en-US"/>
        </w:rPr>
        <w:t>Reading Teacher</w:t>
      </w:r>
      <w:r w:rsidRPr="001C6D06">
        <w:rPr>
          <w:rFonts w:ascii="Times New Roman" w:eastAsia="Times New Roman" w:hAnsi="Times New Roman" w:cs="Times New Roman"/>
          <w:sz w:val="24"/>
          <w:szCs w:val="24"/>
          <w:lang w:eastAsia="en-US"/>
        </w:rPr>
        <w:t>, </w:t>
      </w:r>
      <w:r w:rsidRPr="001C6D06">
        <w:rPr>
          <w:rFonts w:ascii="Times New Roman" w:eastAsia="Times New Roman" w:hAnsi="Times New Roman" w:cs="Times New Roman"/>
          <w:i/>
          <w:iCs/>
          <w:sz w:val="24"/>
          <w:szCs w:val="24"/>
          <w:bdr w:val="none" w:sz="0" w:space="0" w:color="auto" w:frame="1"/>
          <w:lang w:eastAsia="en-US"/>
        </w:rPr>
        <w:t>65</w:t>
      </w:r>
      <w:r w:rsidRPr="001C6D06">
        <w:rPr>
          <w:rFonts w:ascii="Times New Roman" w:eastAsia="Times New Roman" w:hAnsi="Times New Roman" w:cs="Times New Roman"/>
          <w:sz w:val="24"/>
          <w:szCs w:val="24"/>
          <w:lang w:eastAsia="en-US"/>
        </w:rPr>
        <w:t>(2), 142-146.</w:t>
      </w:r>
    </w:p>
    <w:p w:rsidR="00D61F06" w:rsidRPr="001C6D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(2009). Multilingualism in the English-language classroom: Pedagogical considerations. </w:t>
      </w:r>
      <w:r>
        <w:rPr>
          <w:rFonts w:ascii="Times New Roman" w:eastAsia="Times New Roman" w:hAnsi="Times New Roman" w:cs="Times New Roman"/>
          <w:i/>
          <w:iCs/>
          <w:sz w:val="24"/>
          <w:szCs w:val="24"/>
          <w:bdr w:val="none" w:sz="0" w:space="0" w:color="auto" w:frame="1"/>
          <w:lang w:eastAsia="en-US"/>
        </w:rPr>
        <w:t xml:space="preserve">TESOL Quarterly, </w:t>
      </w:r>
      <w:r w:rsidRPr="004F4759">
        <w:rPr>
          <w:rFonts w:ascii="Times New Roman" w:eastAsia="Times New Roman" w:hAnsi="Times New Roman" w:cs="Times New Roman"/>
          <w:i/>
          <w:iCs/>
          <w:sz w:val="24"/>
          <w:szCs w:val="24"/>
          <w:bdr w:val="none" w:sz="0" w:space="0" w:color="auto" w:frame="1"/>
          <w:lang w:eastAsia="en-US"/>
        </w:rPr>
        <w:t>43</w:t>
      </w:r>
      <w:r w:rsidRPr="004F4759">
        <w:rPr>
          <w:rFonts w:ascii="Times New Roman" w:eastAsia="Times New Roman" w:hAnsi="Times New Roman" w:cs="Times New Roman"/>
          <w:sz w:val="24"/>
          <w:szCs w:val="24"/>
          <w:lang w:eastAsia="en-US"/>
        </w:rPr>
        <w:t>(2), 317-321.</w:t>
      </w: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2C7E0B" w:rsidRPr="008064F1" w:rsidRDefault="002C7E0B" w:rsidP="002C7E0B">
      <w:pPr>
        <w:rPr>
          <w:rFonts w:ascii="Times New Roman" w:hAnsi="Times New Roman" w:cs="Times New Roman"/>
          <w:color w:val="404040"/>
          <w:sz w:val="24"/>
          <w:szCs w:val="24"/>
        </w:rPr>
      </w:pPr>
      <w:r w:rsidRPr="008064F1">
        <w:rPr>
          <w:rFonts w:ascii="Times New Roman" w:eastAsiaTheme="minorEastAsia" w:hAnsi="Times New Roman" w:cs="Times New Roman"/>
          <w:color w:val="000000" w:themeColor="text1"/>
          <w:kern w:val="24"/>
          <w:sz w:val="24"/>
          <w:szCs w:val="24"/>
        </w:rPr>
        <w:t xml:space="preserve">Epstein, J. L. (1995). School/family/community partnerships. </w:t>
      </w:r>
      <w:r w:rsidRPr="008064F1">
        <w:rPr>
          <w:rFonts w:ascii="Times New Roman" w:eastAsiaTheme="minorEastAsia" w:hAnsi="Times New Roman" w:cs="Times New Roman"/>
          <w:i/>
          <w:iCs/>
          <w:color w:val="000000" w:themeColor="text1"/>
          <w:kern w:val="24"/>
          <w:sz w:val="24"/>
          <w:szCs w:val="24"/>
        </w:rPr>
        <w:t>Phi Delta Kappan, 76</w:t>
      </w:r>
      <w:r w:rsidRPr="008064F1">
        <w:rPr>
          <w:rFonts w:ascii="Times New Roman" w:eastAsiaTheme="minorEastAsia" w:hAnsi="Times New Roman" w:cs="Times New Roman"/>
          <w:color w:val="000000" w:themeColor="text1"/>
          <w:kern w:val="24"/>
          <w:sz w:val="24"/>
          <w:szCs w:val="24"/>
        </w:rPr>
        <w:t>(9), 701.</w:t>
      </w:r>
    </w:p>
    <w:p w:rsidR="002C7E0B" w:rsidRDefault="002C7E0B" w:rsidP="00D61F06">
      <w:pPr>
        <w:ind w:left="720" w:hanging="720"/>
        <w:jc w:val="both"/>
        <w:rPr>
          <w:rFonts w:ascii="Times New Roman" w:hAnsi="Times New Roman" w:cs="Times New Roman"/>
          <w:sz w:val="24"/>
          <w:szCs w:val="24"/>
        </w:rPr>
      </w:pPr>
    </w:p>
    <w:p w:rsidR="00D61F06" w:rsidRDefault="00D61F06" w:rsidP="00D61F06">
      <w:pPr>
        <w:ind w:left="720" w:hanging="720"/>
        <w:jc w:val="both"/>
        <w:rPr>
          <w:rFonts w:ascii="Times New Roman" w:hAnsi="Times New Roman" w:cs="Times New Roman"/>
          <w:sz w:val="24"/>
          <w:szCs w:val="24"/>
        </w:rPr>
      </w:pPr>
      <w:r w:rsidRPr="00E601AD">
        <w:rPr>
          <w:rFonts w:ascii="Times New Roman" w:hAnsi="Times New Roman" w:cs="Times New Roman"/>
          <w:sz w:val="24"/>
          <w:szCs w:val="24"/>
        </w:rPr>
        <w:t xml:space="preserve">Gómez, L. &amp; Gómez, R. (2005). Dual language education: A promising 50/50 model. </w:t>
      </w:r>
      <w:r w:rsidRPr="00E601AD">
        <w:rPr>
          <w:rFonts w:ascii="Times New Roman" w:hAnsi="Times New Roman" w:cs="Times New Roman"/>
          <w:i/>
          <w:sz w:val="24"/>
          <w:szCs w:val="24"/>
        </w:rPr>
        <w:t>Bilingual Research Journal. 29</w:t>
      </w:r>
      <w:r w:rsidRPr="00E601AD">
        <w:rPr>
          <w:rFonts w:ascii="Times New Roman" w:hAnsi="Times New Roman" w:cs="Times New Roman"/>
          <w:sz w:val="24"/>
          <w:szCs w:val="24"/>
        </w:rPr>
        <w:t xml:space="preserve">(1), 145-164. </w:t>
      </w:r>
    </w:p>
    <w:p w:rsidR="00D61F06" w:rsidRPr="00E601AD" w:rsidRDefault="00D61F06" w:rsidP="00D61F06">
      <w:pPr>
        <w:ind w:left="720" w:hanging="720"/>
        <w:jc w:val="both"/>
        <w:rPr>
          <w:rFonts w:ascii="Times New Roman" w:hAnsi="Times New Roman" w:cs="Times New Roman"/>
          <w:i/>
          <w:sz w:val="24"/>
          <w:szCs w:val="24"/>
        </w:rPr>
      </w:pPr>
    </w:p>
    <w:p w:rsidR="00EA2E9D" w:rsidRPr="00EA2E9D" w:rsidRDefault="00EA2E9D" w:rsidP="00EA2E9D">
      <w:pPr>
        <w:ind w:left="720" w:hanging="720"/>
        <w:contextualSpacing/>
        <w:jc w:val="both"/>
        <w:rPr>
          <w:rFonts w:ascii="Times New Roman" w:hAnsi="Times New Roman" w:cs="Times New Roman"/>
          <w:bCs/>
          <w:sz w:val="24"/>
          <w:szCs w:val="24"/>
        </w:rPr>
      </w:pPr>
      <w:r w:rsidRPr="00EA2E9D">
        <w:rPr>
          <w:rFonts w:ascii="Times New Roman" w:hAnsi="Times New Roman" w:cs="Times New Roman"/>
          <w:bCs/>
          <w:sz w:val="24"/>
          <w:szCs w:val="24"/>
        </w:rPr>
        <w:t xml:space="preserve">Kavera, V. &amp; Echevarria, J. (2013). Using the SIOP Model for effective content teaching with second and foreign language learners. </w:t>
      </w:r>
      <w:r w:rsidRPr="00EA2E9D">
        <w:rPr>
          <w:rFonts w:ascii="Times New Roman" w:hAnsi="Times New Roman" w:cs="Times New Roman"/>
          <w:bCs/>
          <w:i/>
          <w:sz w:val="24"/>
          <w:szCs w:val="24"/>
        </w:rPr>
        <w:t>Journal of Education and Training Studies</w:t>
      </w:r>
      <w:r w:rsidRPr="00EA2E9D">
        <w:rPr>
          <w:rFonts w:ascii="Times New Roman" w:hAnsi="Times New Roman" w:cs="Times New Roman"/>
          <w:bCs/>
          <w:sz w:val="24"/>
          <w:szCs w:val="24"/>
        </w:rPr>
        <w:t xml:space="preserve">, </w:t>
      </w:r>
      <w:r w:rsidRPr="00EA2E9D">
        <w:rPr>
          <w:rFonts w:ascii="Times New Roman" w:hAnsi="Times New Roman" w:cs="Times New Roman"/>
          <w:bCs/>
          <w:i/>
          <w:sz w:val="24"/>
          <w:szCs w:val="24"/>
        </w:rPr>
        <w:t xml:space="preserve">1(2), </w:t>
      </w:r>
      <w:r w:rsidRPr="00EA2E9D">
        <w:rPr>
          <w:rFonts w:ascii="Times New Roman" w:hAnsi="Times New Roman" w:cs="Times New Roman"/>
          <w:bCs/>
          <w:sz w:val="24"/>
          <w:szCs w:val="24"/>
        </w:rPr>
        <w:t xml:space="preserve">239-248. </w:t>
      </w:r>
      <w:hyperlink r:id="rId31" w:history="1">
        <w:r w:rsidRPr="00EA2E9D">
          <w:rPr>
            <w:rFonts w:ascii="Times New Roman" w:hAnsi="Times New Roman" w:cs="Times New Roman"/>
            <w:color w:val="0000FF"/>
            <w:sz w:val="24"/>
            <w:szCs w:val="24"/>
            <w:u w:val="single"/>
          </w:rPr>
          <w:t>https://files.eric.ed.gov/fulltext/EJ1054872.pdf</w:t>
        </w:r>
      </w:hyperlink>
    </w:p>
    <w:p w:rsidR="00EA2E9D" w:rsidRDefault="00EA2E9D"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FB69F3">
        <w:rPr>
          <w:rFonts w:ascii="Times New Roman" w:eastAsia="Times New Roman" w:hAnsi="Times New Roman" w:cs="Times New Roman"/>
          <w:sz w:val="24"/>
          <w:szCs w:val="24"/>
          <w:lang w:eastAsia="en-US"/>
        </w:rPr>
        <w:t>Krashen, S. (2011). Academic proficiency (language and content) and the role of strategies. </w:t>
      </w:r>
      <w:r w:rsidRPr="00FB69F3">
        <w:rPr>
          <w:rFonts w:ascii="Times New Roman" w:eastAsia="Times New Roman" w:hAnsi="Times New Roman" w:cs="Times New Roman"/>
          <w:i/>
          <w:iCs/>
          <w:sz w:val="24"/>
          <w:szCs w:val="24"/>
          <w:bdr w:val="none" w:sz="0" w:space="0" w:color="auto" w:frame="1"/>
          <w:lang w:eastAsia="en-US"/>
        </w:rPr>
        <w:t>TESOL Journal</w:t>
      </w:r>
      <w:r w:rsidRPr="00FB69F3">
        <w:rPr>
          <w:rFonts w:ascii="Times New Roman" w:eastAsia="Times New Roman" w:hAnsi="Times New Roman" w:cs="Times New Roman"/>
          <w:sz w:val="24"/>
          <w:szCs w:val="24"/>
          <w:lang w:eastAsia="en-US"/>
        </w:rPr>
        <w:t>, </w:t>
      </w:r>
      <w:r w:rsidRPr="00FB69F3">
        <w:rPr>
          <w:rFonts w:ascii="Times New Roman" w:eastAsia="Times New Roman" w:hAnsi="Times New Roman" w:cs="Times New Roman"/>
          <w:i/>
          <w:iCs/>
          <w:sz w:val="24"/>
          <w:szCs w:val="24"/>
          <w:bdr w:val="none" w:sz="0" w:space="0" w:color="auto" w:frame="1"/>
          <w:lang w:eastAsia="en-US"/>
        </w:rPr>
        <w:t>2</w:t>
      </w:r>
      <w:r w:rsidRPr="00FB69F3">
        <w:rPr>
          <w:rFonts w:ascii="Times New Roman" w:eastAsia="Times New Roman" w:hAnsi="Times New Roman" w:cs="Times New Roman"/>
          <w:sz w:val="24"/>
          <w:szCs w:val="24"/>
          <w:lang w:eastAsia="en-US"/>
        </w:rPr>
        <w:t>(4), 381-393.</w:t>
      </w:r>
    </w:p>
    <w:p w:rsidR="00D61F06"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Krashen, S. D. (1987). </w:t>
      </w:r>
      <w:r w:rsidRPr="00787A12">
        <w:rPr>
          <w:rFonts w:ascii="Times New Roman" w:hAnsi="Times New Roman" w:cs="Times New Roman"/>
          <w:i/>
          <w:sz w:val="24"/>
          <w:szCs w:val="24"/>
        </w:rPr>
        <w:t>Principles and practice in second language acquisition</w:t>
      </w:r>
      <w:r w:rsidRPr="00787A12">
        <w:rPr>
          <w:rFonts w:ascii="Times New Roman" w:hAnsi="Times New Roman" w:cs="Times New Roman"/>
          <w:sz w:val="24"/>
          <w:szCs w:val="24"/>
        </w:rPr>
        <w:t>. New York: Prentice Hall.</w:t>
      </w:r>
    </w:p>
    <w:p w:rsidR="004F4EDA" w:rsidRDefault="004F4EDA" w:rsidP="00D61F06">
      <w:pPr>
        <w:ind w:left="720" w:hanging="720"/>
        <w:rPr>
          <w:rFonts w:ascii="Times New Roman" w:hAnsi="Times New Roman" w:cs="Times New Roman"/>
          <w:sz w:val="24"/>
          <w:szCs w:val="24"/>
        </w:rPr>
      </w:pPr>
    </w:p>
    <w:p w:rsidR="00D61F06" w:rsidRPr="00935BDA" w:rsidRDefault="00D61F06" w:rsidP="00D61F06">
      <w:pPr>
        <w:ind w:left="720" w:hanging="720"/>
        <w:rPr>
          <w:rFonts w:ascii="Times New Roman" w:hAnsi="Times New Roman" w:cs="Times New Roman"/>
          <w:sz w:val="24"/>
          <w:szCs w:val="24"/>
        </w:rPr>
      </w:pPr>
      <w:r w:rsidRPr="00935BDA">
        <w:rPr>
          <w:rFonts w:ascii="Times New Roman" w:hAnsi="Times New Roman" w:cs="Times New Roman"/>
          <w:sz w:val="24"/>
          <w:szCs w:val="24"/>
        </w:rPr>
        <w:t xml:space="preserve">Lessow-Hurley, J. (2012). </w:t>
      </w:r>
      <w:r w:rsidRPr="00935BDA">
        <w:rPr>
          <w:rFonts w:ascii="Times New Roman" w:hAnsi="Times New Roman" w:cs="Times New Roman"/>
          <w:i/>
          <w:sz w:val="24"/>
          <w:szCs w:val="24"/>
        </w:rPr>
        <w:t>The foundations of dual language instruction</w:t>
      </w:r>
      <w:r w:rsidRPr="00935BDA">
        <w:rPr>
          <w:rFonts w:ascii="Times New Roman" w:hAnsi="Times New Roman" w:cs="Times New Roman"/>
          <w:sz w:val="24"/>
          <w:szCs w:val="24"/>
        </w:rPr>
        <w:t xml:space="preserve"> (Sixth edition). Boston: Pearson, Allyn and Bacon. </w:t>
      </w:r>
    </w:p>
    <w:p w:rsidR="00D61F06" w:rsidRPr="00787A12" w:rsidRDefault="00D61F06" w:rsidP="00D61F06">
      <w:pPr>
        <w:ind w:left="720" w:hanging="720"/>
        <w:rPr>
          <w:rFonts w:ascii="Times New Roman" w:hAnsi="Times New Roman" w:cs="Times New Roman"/>
          <w:sz w:val="24"/>
          <w:szCs w:val="24"/>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rPr>
        <w:t>Block</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N</w:t>
      </w:r>
      <w:r w:rsidRPr="00532C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2010</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Achievement in predominantly low SES/Hispanic dual language schools.</w:t>
      </w:r>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ind w:left="720" w:hanging="720"/>
        <w:rPr>
          <w:rFonts w:ascii="Times New Roman" w:hAnsi="Times New Roman" w:cs="Times New Roman"/>
          <w:sz w:val="24"/>
          <w:szCs w:val="24"/>
          <w:shd w:val="clear" w:color="auto" w:fill="FFFFFF"/>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Hernández,</w:t>
      </w:r>
      <w:r>
        <w:rPr>
          <w:rFonts w:ascii="Times New Roman" w:hAnsi="Times New Roman" w:cs="Times New Roman"/>
          <w:sz w:val="24"/>
          <w:szCs w:val="24"/>
          <w:shd w:val="clear" w:color="auto" w:fill="FFFFFF"/>
        </w:rPr>
        <w:t xml:space="preserve"> A</w:t>
      </w:r>
      <w:r w:rsidRPr="00532CE6">
        <w:rPr>
          <w:rFonts w:ascii="Times New Roman" w:hAnsi="Times New Roman" w:cs="Times New Roman"/>
          <w:sz w:val="24"/>
          <w:szCs w:val="24"/>
          <w:shd w:val="clear" w:color="auto" w:fill="FFFFFF"/>
        </w:rPr>
        <w:t xml:space="preserve"> (2011) </w:t>
      </w:r>
      <w:hyperlink r:id="rId32" w:history="1">
        <w:r w:rsidRPr="00532CE6">
          <w:rPr>
            <w:rFonts w:ascii="Times New Roman" w:hAnsi="Times New Roman" w:cs="Times New Roman"/>
            <w:sz w:val="24"/>
            <w:szCs w:val="24"/>
            <w:shd w:val="clear" w:color="auto" w:fill="FFFFFF"/>
          </w:rPr>
          <w:t xml:space="preserve">Achievement and language proficiency of Latino students in dual language programmes: </w:t>
        </w:r>
        <w:r>
          <w:rPr>
            <w:rFonts w:ascii="Times New Roman" w:hAnsi="Times New Roman" w:cs="Times New Roman"/>
            <w:sz w:val="24"/>
            <w:szCs w:val="24"/>
            <w:shd w:val="clear" w:color="auto" w:fill="FFFFFF"/>
          </w:rPr>
          <w:t>N</w:t>
        </w:r>
        <w:r w:rsidRPr="00532CE6">
          <w:rPr>
            <w:rFonts w:ascii="Times New Roman" w:hAnsi="Times New Roman" w:cs="Times New Roman"/>
            <w:sz w:val="24"/>
            <w:szCs w:val="24"/>
            <w:shd w:val="clear" w:color="auto" w:fill="FFFFFF"/>
          </w:rPr>
          <w:t>ative English speakers, fluent English/previous ELLs, and current ELLs</w:t>
        </w:r>
      </w:hyperlink>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pStyle w:val="body-paragraph"/>
        <w:spacing w:before="0" w:beforeAutospacing="0" w:after="0" w:afterAutospacing="0" w:line="252" w:lineRule="atLeast"/>
        <w:ind w:left="600" w:hanging="600"/>
        <w:textAlignment w:val="baseline"/>
      </w:pPr>
      <w:r w:rsidRPr="00CF35AD">
        <w:t xml:space="preserve">Martin, M., Fergus, E., &amp; Noguera, P. (2010). </w:t>
      </w:r>
      <w:r w:rsidRPr="004354A9">
        <w:t>Responding to the needs of the whole child: A case study of a high-performing elementary school for immigrant children.</w:t>
      </w:r>
      <w:r w:rsidRPr="004354A9">
        <w:rPr>
          <w:rStyle w:val="apple-converted-space"/>
        </w:rPr>
        <w:t> </w:t>
      </w:r>
      <w:r w:rsidRPr="004354A9">
        <w:rPr>
          <w:i/>
          <w:iCs/>
          <w:bdr w:val="none" w:sz="0" w:space="0" w:color="auto" w:frame="1"/>
        </w:rPr>
        <w:t>Reading &amp; Writing Quarterly</w:t>
      </w:r>
      <w:r w:rsidRPr="004354A9">
        <w:t>,</w:t>
      </w:r>
      <w:r w:rsidRPr="004354A9">
        <w:rPr>
          <w:rStyle w:val="apple-converted-space"/>
        </w:rPr>
        <w:t> </w:t>
      </w:r>
      <w:r w:rsidRPr="004354A9">
        <w:rPr>
          <w:i/>
          <w:iCs/>
          <w:bdr w:val="none" w:sz="0" w:space="0" w:color="auto" w:frame="1"/>
        </w:rPr>
        <w:t>26</w:t>
      </w:r>
      <w:r w:rsidRPr="004354A9">
        <w:t>(3), 195-222.</w:t>
      </w:r>
    </w:p>
    <w:p w:rsidR="00C018D6" w:rsidRDefault="00C018D6" w:rsidP="00D61F06">
      <w:pPr>
        <w:pStyle w:val="body-paragraph"/>
        <w:spacing w:before="0" w:beforeAutospacing="0" w:after="0" w:afterAutospacing="0" w:line="252" w:lineRule="atLeast"/>
        <w:ind w:left="600" w:hanging="600"/>
        <w:textAlignment w:val="baseline"/>
      </w:pPr>
    </w:p>
    <w:p w:rsidR="00C018D6" w:rsidRPr="0078373E" w:rsidRDefault="00C018D6" w:rsidP="00C018D6">
      <w:pPr>
        <w:pStyle w:val="body-paragraph"/>
        <w:spacing w:before="0" w:beforeAutospacing="0" w:after="0" w:afterAutospacing="0" w:line="252" w:lineRule="atLeast"/>
        <w:ind w:left="600" w:hanging="600"/>
        <w:textAlignment w:val="baseline"/>
      </w:pPr>
      <w:r>
        <w:rPr>
          <w:shd w:val="clear" w:color="auto" w:fill="FCFCFC"/>
        </w:rPr>
        <w:t>Quinteros Baumgart, C. &amp;</w:t>
      </w:r>
      <w:r w:rsidRPr="0078373E">
        <w:rPr>
          <w:shd w:val="clear" w:color="auto" w:fill="FCFCFC"/>
        </w:rPr>
        <w:t xml:space="preserve">Billick, S.B. </w:t>
      </w:r>
      <w:r>
        <w:rPr>
          <w:shd w:val="clear" w:color="auto" w:fill="FCFCFC"/>
        </w:rPr>
        <w:t xml:space="preserve"> (2018). Positive cognitive effects of bilingualism and multilingualism on cerebral function: A r</w:t>
      </w:r>
      <w:r w:rsidRPr="0078373E">
        <w:rPr>
          <w:shd w:val="clear" w:color="auto" w:fill="FCFCFC"/>
        </w:rPr>
        <w:t>eview. </w:t>
      </w:r>
      <w:r w:rsidRPr="0078373E">
        <w:rPr>
          <w:i/>
          <w:iCs/>
          <w:shd w:val="clear" w:color="auto" w:fill="FCFCFC"/>
        </w:rPr>
        <w:t>Psychiatr</w:t>
      </w:r>
      <w:r>
        <w:rPr>
          <w:i/>
          <w:iCs/>
          <w:shd w:val="clear" w:color="auto" w:fill="FCFCFC"/>
        </w:rPr>
        <w:t>ic</w:t>
      </w:r>
      <w:r w:rsidRPr="0078373E">
        <w:rPr>
          <w:i/>
          <w:iCs/>
          <w:shd w:val="clear" w:color="auto" w:fill="FCFCFC"/>
        </w:rPr>
        <w:t xml:space="preserve"> Q</w:t>
      </w:r>
      <w:r>
        <w:rPr>
          <w:i/>
          <w:iCs/>
          <w:shd w:val="clear" w:color="auto" w:fill="FCFCFC"/>
        </w:rPr>
        <w:t>uarterly</w:t>
      </w:r>
      <w:r w:rsidRPr="0078373E">
        <w:rPr>
          <w:shd w:val="clear" w:color="auto" w:fill="FCFCFC"/>
        </w:rPr>
        <w:t> </w:t>
      </w:r>
      <w:r w:rsidRPr="0078373E">
        <w:rPr>
          <w:bCs/>
          <w:i/>
          <w:shd w:val="clear" w:color="auto" w:fill="FCFCFC"/>
        </w:rPr>
        <w:t>89</w:t>
      </w:r>
      <w:r>
        <w:rPr>
          <w:bCs/>
          <w:shd w:val="clear" w:color="auto" w:fill="FCFCFC"/>
        </w:rPr>
        <w:t>(2)</w:t>
      </w:r>
      <w:r w:rsidRPr="0078373E">
        <w:rPr>
          <w:b/>
          <w:bCs/>
          <w:shd w:val="clear" w:color="auto" w:fill="FCFCFC"/>
        </w:rPr>
        <w:t>, </w:t>
      </w:r>
      <w:r w:rsidRPr="0078373E">
        <w:rPr>
          <w:shd w:val="clear" w:color="auto" w:fill="FCFCFC"/>
        </w:rPr>
        <w:t>273–283</w:t>
      </w:r>
      <w:r>
        <w:rPr>
          <w:shd w:val="clear" w:color="auto" w:fill="FCFCFC"/>
        </w:rPr>
        <w:t>.</w:t>
      </w:r>
    </w:p>
    <w:p w:rsidR="00C018D6" w:rsidRPr="004354A9" w:rsidRDefault="00C018D6" w:rsidP="00D61F06">
      <w:pPr>
        <w:pStyle w:val="body-paragraph"/>
        <w:spacing w:before="0" w:beforeAutospacing="0" w:after="0" w:afterAutospacing="0" w:line="252" w:lineRule="atLeast"/>
        <w:ind w:left="600" w:hanging="600"/>
        <w:textAlignment w:val="baseline"/>
      </w:pPr>
    </w:p>
    <w:p w:rsidR="00D61F06" w:rsidRPr="00532CE6"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Ratcliff, N., &amp; Hunt, G. (2009). Building teacher-family partnerships: The role of teacher preparation programs. </w:t>
      </w:r>
      <w:r w:rsidRPr="00D92E11">
        <w:rPr>
          <w:rFonts w:ascii="Times New Roman" w:eastAsia="Times New Roman" w:hAnsi="Times New Roman" w:cs="Times New Roman"/>
          <w:i/>
          <w:iCs/>
          <w:sz w:val="24"/>
          <w:szCs w:val="24"/>
          <w:bdr w:val="none" w:sz="0" w:space="0" w:color="auto" w:frame="1"/>
          <w:lang w:eastAsia="en-US"/>
        </w:rPr>
        <w:t>Education</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129</w:t>
      </w:r>
      <w:r w:rsidRPr="00D92E11">
        <w:rPr>
          <w:rFonts w:ascii="Times New Roman" w:eastAsia="Times New Roman" w:hAnsi="Times New Roman" w:cs="Times New Roman"/>
          <w:sz w:val="24"/>
          <w:szCs w:val="24"/>
          <w:lang w:eastAsia="en-US"/>
        </w:rPr>
        <w:t>(3), 495-505.</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Region 10 (2016). Site Based decision Making Training. Available at:  https://www.region10.org/administrators/site-based-decision-making-training/</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7058FD"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058FD">
        <w:rPr>
          <w:rFonts w:ascii="Times New Roman" w:eastAsia="Times New Roman" w:hAnsi="Times New Roman" w:cs="Times New Roman"/>
          <w:sz w:val="24"/>
          <w:szCs w:val="24"/>
          <w:lang w:eastAsia="en-US"/>
        </w:rPr>
        <w:t>Reljić, G., Ferring, D., &amp; Martin, R. (2015). A Meta-analysis on the effectiveness of bilingual programs in Europe.</w:t>
      </w:r>
      <w:r w:rsidRPr="00787A12">
        <w:rPr>
          <w:rFonts w:ascii="Times New Roman" w:eastAsia="Times New Roman" w:hAnsi="Times New Roman" w:cs="Times New Roman"/>
          <w:sz w:val="24"/>
          <w:szCs w:val="24"/>
          <w:lang w:eastAsia="en-US"/>
        </w:rPr>
        <w:t xml:space="preserve"> </w:t>
      </w:r>
      <w:r w:rsidRPr="00787A12">
        <w:rPr>
          <w:rFonts w:ascii="Times New Roman" w:eastAsia="Times New Roman" w:hAnsi="Times New Roman" w:cs="Times New Roman"/>
          <w:i/>
          <w:iCs/>
          <w:sz w:val="24"/>
          <w:szCs w:val="24"/>
          <w:bdr w:val="none" w:sz="0" w:space="0" w:color="auto" w:frame="1"/>
          <w:lang w:eastAsia="en-US"/>
        </w:rPr>
        <w:t>Review o</w:t>
      </w:r>
      <w:r w:rsidRPr="007058FD">
        <w:rPr>
          <w:rFonts w:ascii="Times New Roman" w:eastAsia="Times New Roman" w:hAnsi="Times New Roman" w:cs="Times New Roman"/>
          <w:i/>
          <w:iCs/>
          <w:sz w:val="24"/>
          <w:szCs w:val="24"/>
          <w:bdr w:val="none" w:sz="0" w:space="0" w:color="auto" w:frame="1"/>
          <w:lang w:eastAsia="en-US"/>
        </w:rPr>
        <w:t>f Educational Research</w:t>
      </w:r>
      <w:r w:rsidRPr="007058FD">
        <w:rPr>
          <w:rFonts w:ascii="Times New Roman" w:eastAsia="Times New Roman" w:hAnsi="Times New Roman" w:cs="Times New Roman"/>
          <w:sz w:val="24"/>
          <w:szCs w:val="24"/>
          <w:lang w:eastAsia="en-US"/>
        </w:rPr>
        <w:t>, </w:t>
      </w:r>
      <w:r w:rsidRPr="007058FD">
        <w:rPr>
          <w:rFonts w:ascii="Times New Roman" w:eastAsia="Times New Roman" w:hAnsi="Times New Roman" w:cs="Times New Roman"/>
          <w:i/>
          <w:iCs/>
          <w:sz w:val="24"/>
          <w:szCs w:val="24"/>
          <w:bdr w:val="none" w:sz="0" w:space="0" w:color="auto" w:frame="1"/>
          <w:lang w:eastAsia="en-US"/>
        </w:rPr>
        <w:t>85</w:t>
      </w:r>
      <w:r w:rsidRPr="007058FD">
        <w:rPr>
          <w:rFonts w:ascii="Times New Roman" w:eastAsia="Times New Roman" w:hAnsi="Times New Roman" w:cs="Times New Roman"/>
          <w:sz w:val="24"/>
          <w:szCs w:val="24"/>
          <w:lang w:eastAsia="en-US"/>
        </w:rPr>
        <w:t>(1), 92-128.</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B44ABE">
        <w:rPr>
          <w:rFonts w:ascii="Times New Roman" w:eastAsia="Times New Roman" w:hAnsi="Times New Roman" w:cs="Times New Roman"/>
          <w:sz w:val="24"/>
          <w:szCs w:val="24"/>
          <w:lang w:eastAsia="en-US"/>
        </w:rPr>
        <w:t xml:space="preserve">Téllez, K., &amp; Waxman, H. C. (2010). </w:t>
      </w:r>
      <w:r w:rsidRPr="00D92E11">
        <w:rPr>
          <w:rFonts w:ascii="Times New Roman" w:eastAsia="Times New Roman" w:hAnsi="Times New Roman" w:cs="Times New Roman"/>
          <w:sz w:val="24"/>
          <w:szCs w:val="24"/>
          <w:lang w:eastAsia="en-US"/>
        </w:rPr>
        <w:t>A review of research on ef</w:t>
      </w:r>
      <w:r w:rsidR="00E254D6">
        <w:rPr>
          <w:rFonts w:ascii="Times New Roman" w:eastAsia="Times New Roman" w:hAnsi="Times New Roman" w:cs="Times New Roman"/>
          <w:sz w:val="24"/>
          <w:szCs w:val="24"/>
          <w:lang w:eastAsia="en-US"/>
        </w:rPr>
        <w:t>fective community programs for E</w:t>
      </w:r>
      <w:r w:rsidRPr="00D92E11">
        <w:rPr>
          <w:rFonts w:ascii="Times New Roman" w:eastAsia="Times New Roman" w:hAnsi="Times New Roman" w:cs="Times New Roman"/>
          <w:sz w:val="24"/>
          <w:szCs w:val="24"/>
          <w:lang w:eastAsia="en-US"/>
        </w:rPr>
        <w:t xml:space="preserve">nglish </w:t>
      </w:r>
      <w:r>
        <w:rPr>
          <w:rFonts w:ascii="Times New Roman" w:eastAsia="Times New Roman" w:hAnsi="Times New Roman" w:cs="Times New Roman"/>
          <w:sz w:val="24"/>
          <w:szCs w:val="24"/>
          <w:lang w:eastAsia="en-US"/>
        </w:rPr>
        <w:t>language learners</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School Community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20</w:t>
      </w:r>
      <w:r w:rsidRPr="00D92E11">
        <w:rPr>
          <w:rFonts w:ascii="Times New Roman" w:eastAsia="Times New Roman" w:hAnsi="Times New Roman" w:cs="Times New Roman"/>
          <w:sz w:val="24"/>
          <w:szCs w:val="24"/>
          <w:lang w:eastAsia="en-US"/>
        </w:rPr>
        <w:t>(1), 103-119.</w:t>
      </w:r>
    </w:p>
    <w:p w:rsidR="00D61F06"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(2016b). Language Proficiency Assessment Committee Resources. Available at http://tea.texas.gov/student.assessment/ell/lpac/</w:t>
      </w:r>
    </w:p>
    <w:p w:rsidR="00D61F06" w:rsidRPr="00787A12"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lastRenderedPageBreak/>
        <w:t>Walker, J. T., Ice, C. L., Hoover-Dempsey, K. V., &amp; Sandler, H. M. (2011). Latino parents' motivations for involvement in their children's schooling: an exploratory study. </w:t>
      </w:r>
      <w:r w:rsidRPr="00D92E11">
        <w:rPr>
          <w:rFonts w:ascii="Times New Roman" w:eastAsia="Times New Roman" w:hAnsi="Times New Roman" w:cs="Times New Roman"/>
          <w:i/>
          <w:iCs/>
          <w:sz w:val="24"/>
          <w:szCs w:val="24"/>
          <w:bdr w:val="none" w:sz="0" w:space="0" w:color="auto" w:frame="1"/>
          <w:lang w:eastAsia="en-US"/>
        </w:rPr>
        <w:t>Elementary School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111</w:t>
      </w:r>
      <w:r w:rsidRPr="00D92E11">
        <w:rPr>
          <w:rFonts w:ascii="Times New Roman" w:eastAsia="Times New Roman" w:hAnsi="Times New Roman" w:cs="Times New Roman"/>
          <w:sz w:val="24"/>
          <w:szCs w:val="24"/>
          <w:lang w:eastAsia="en-US"/>
        </w:rPr>
        <w:t>(3), 409-429.</w:t>
      </w:r>
    </w:p>
    <w:p w:rsidR="00D61F06" w:rsidRDefault="00D61F06" w:rsidP="00A6117C">
      <w:pPr>
        <w:rPr>
          <w:rFonts w:ascii="Times New Roman" w:hAnsi="Times New Roman" w:cs="Times New Roman"/>
          <w:color w:val="000000"/>
          <w:sz w:val="24"/>
          <w:szCs w:val="24"/>
        </w:rPr>
      </w:pPr>
    </w:p>
    <w:p w:rsidR="00B54799" w:rsidRPr="00787A12" w:rsidRDefault="00591A71" w:rsidP="00EA7665">
      <w:pPr>
        <w:rPr>
          <w:rFonts w:ascii="Times New Roman" w:hAnsi="Times New Roman" w:cs="Times New Roman"/>
          <w:b/>
          <w:sz w:val="24"/>
          <w:szCs w:val="24"/>
        </w:rPr>
      </w:pPr>
      <w:r>
        <w:rPr>
          <w:rFonts w:ascii="Times New Roman" w:hAnsi="Times New Roman" w:cs="Times New Roman"/>
          <w:b/>
          <w:sz w:val="24"/>
          <w:szCs w:val="24"/>
        </w:rPr>
        <w:t xml:space="preserve">NOTE: THIS COURSE SYLLABUS/SCHEDULE IS INTENDED TO BE A GUIDE AND MAY BE MODIFIED AT ANY TIME AT THE INSTRUCTOR’S DISCRETION. </w:t>
      </w:r>
    </w:p>
    <w:sectPr w:rsidR="00B54799" w:rsidRPr="00787A12" w:rsidSect="006D6339">
      <w:headerReference w:type="default" r:id="rId33"/>
      <w:footerReference w:type="even" r:id="rId34"/>
      <w:footerReference w:type="default" r:id="rId35"/>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37" w:rsidRDefault="00E61237">
      <w:r>
        <w:separator/>
      </w:r>
    </w:p>
  </w:endnote>
  <w:endnote w:type="continuationSeparator" w:id="0">
    <w:p w:rsidR="00E61237" w:rsidRDefault="00E6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charset w:val="80"/>
    <w:family w:val="auto"/>
    <w:pitch w:val="variable"/>
    <w:sig w:usb0="00000000" w:usb1="08070000" w:usb2="00000010" w:usb3="00000000" w:csb0="00020000" w:csb1="00000000"/>
  </w:font>
  <w:font w:name="Avenir Boo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90" w:rsidRDefault="00326990" w:rsidP="00B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6990" w:rsidRDefault="00326990" w:rsidP="00653B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90" w:rsidRDefault="00326990" w:rsidP="00B332D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566F3">
      <w:rPr>
        <w:rStyle w:val="PageNumber"/>
        <w:rFonts w:cs="Arial"/>
        <w:noProof/>
      </w:rPr>
      <w:t>2</w:t>
    </w:r>
    <w:r>
      <w:rPr>
        <w:rStyle w:val="PageNumber"/>
        <w:rFonts w:cs="Arial"/>
      </w:rPr>
      <w:fldChar w:fldCharType="end"/>
    </w:r>
  </w:p>
  <w:p w:rsidR="00326990" w:rsidRDefault="00326990" w:rsidP="006959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37" w:rsidRDefault="00E61237">
      <w:r>
        <w:separator/>
      </w:r>
    </w:p>
  </w:footnote>
  <w:footnote w:type="continuationSeparator" w:id="0">
    <w:p w:rsidR="00E61237" w:rsidRDefault="00E61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523092"/>
      <w:docPartObj>
        <w:docPartGallery w:val="Page Numbers (Top of Page)"/>
        <w:docPartUnique/>
      </w:docPartObj>
    </w:sdtPr>
    <w:sdtEndPr>
      <w:rPr>
        <w:noProof/>
      </w:rPr>
    </w:sdtEndPr>
    <w:sdtContent>
      <w:p w:rsidR="00326990" w:rsidRDefault="00326990">
        <w:pPr>
          <w:pStyle w:val="Header"/>
          <w:jc w:val="right"/>
        </w:pPr>
        <w:r>
          <w:fldChar w:fldCharType="begin"/>
        </w:r>
        <w:r>
          <w:instrText xml:space="preserve"> PAGE   \* MERGEFORMAT </w:instrText>
        </w:r>
        <w:r>
          <w:fldChar w:fldCharType="separate"/>
        </w:r>
        <w:r w:rsidR="003566F3">
          <w:rPr>
            <w:noProof/>
          </w:rPr>
          <w:t>2</w:t>
        </w:r>
        <w:r>
          <w:rPr>
            <w:noProof/>
          </w:rPr>
          <w:fldChar w:fldCharType="end"/>
        </w:r>
      </w:p>
    </w:sdtContent>
  </w:sdt>
  <w:p w:rsidR="00326990" w:rsidRDefault="00326990" w:rsidP="0069594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B1A"/>
    <w:multiLevelType w:val="hybridMultilevel"/>
    <w:tmpl w:val="476C81D2"/>
    <w:lvl w:ilvl="0" w:tplc="D61803D2">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C05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2D9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94E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7441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6B3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85C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BB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617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35D39"/>
    <w:multiLevelType w:val="hybridMultilevel"/>
    <w:tmpl w:val="2D649974"/>
    <w:lvl w:ilvl="0" w:tplc="7A44E656">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E03E1"/>
    <w:multiLevelType w:val="hybridMultilevel"/>
    <w:tmpl w:val="356E4EE4"/>
    <w:lvl w:ilvl="0" w:tplc="43D237CE">
      <w:start w:val="5"/>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30BAD"/>
    <w:multiLevelType w:val="hybridMultilevel"/>
    <w:tmpl w:val="811C8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FD18A7"/>
    <w:multiLevelType w:val="hybridMultilevel"/>
    <w:tmpl w:val="27BA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923264"/>
    <w:multiLevelType w:val="hybridMultilevel"/>
    <w:tmpl w:val="2C38A79E"/>
    <w:lvl w:ilvl="0" w:tplc="0409000F">
      <w:start w:val="1"/>
      <w:numFmt w:val="decimal"/>
      <w:lvlText w:val="%1."/>
      <w:lvlJc w:val="left"/>
      <w:pPr>
        <w:ind w:left="1080" w:hanging="360"/>
      </w:p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75EDE"/>
    <w:multiLevelType w:val="hybridMultilevel"/>
    <w:tmpl w:val="2006F0F6"/>
    <w:lvl w:ilvl="0" w:tplc="B0A88A2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45C"/>
    <w:multiLevelType w:val="hybridMultilevel"/>
    <w:tmpl w:val="30F0AC22"/>
    <w:lvl w:ilvl="0" w:tplc="05E69FA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E904CB"/>
    <w:multiLevelType w:val="hybridMultilevel"/>
    <w:tmpl w:val="97A07BB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57797"/>
    <w:multiLevelType w:val="hybridMultilevel"/>
    <w:tmpl w:val="1416E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E04C2"/>
    <w:multiLevelType w:val="hybridMultilevel"/>
    <w:tmpl w:val="6FCC7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B6245B"/>
    <w:multiLevelType w:val="hybridMultilevel"/>
    <w:tmpl w:val="E160AB10"/>
    <w:lvl w:ilvl="0" w:tplc="FCB07D9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A2E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2F9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A9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810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07E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73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43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B082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B36366"/>
    <w:multiLevelType w:val="hybridMultilevel"/>
    <w:tmpl w:val="CA14F5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72F4542"/>
    <w:multiLevelType w:val="hybridMultilevel"/>
    <w:tmpl w:val="0C92A47A"/>
    <w:lvl w:ilvl="0" w:tplc="45007C00">
      <w:start w:val="1"/>
      <w:numFmt w:val="lowerLetter"/>
      <w:lvlText w:val="%1."/>
      <w:lvlJc w:val="left"/>
      <w:pPr>
        <w:ind w:left="730" w:hanging="360"/>
      </w:pPr>
      <w:rPr>
        <w:rFonts w:ascii="Times New Roman" w:eastAsia="Times New Roman" w:hAnsi="Times New Roman" w:cs="Times New Roman"/>
      </w:rPr>
    </w:lvl>
    <w:lvl w:ilvl="1" w:tplc="04090001">
      <w:start w:val="1"/>
      <w:numFmt w:val="bullet"/>
      <w:lvlText w:val=""/>
      <w:lvlJc w:val="left"/>
      <w:pPr>
        <w:ind w:left="1450" w:hanging="360"/>
      </w:pPr>
      <w:rPr>
        <w:rFonts w:ascii="Symbol" w:hAnsi="Symbol" w:hint="default"/>
      </w:rPr>
    </w:lvl>
    <w:lvl w:ilvl="2" w:tplc="0409001B">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7" w15:restartNumberingAfterBreak="0">
    <w:nsid w:val="3A05177B"/>
    <w:multiLevelType w:val="hybridMultilevel"/>
    <w:tmpl w:val="6870FE64"/>
    <w:lvl w:ilvl="0" w:tplc="1A8A6E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3FF85EA4"/>
    <w:multiLevelType w:val="hybridMultilevel"/>
    <w:tmpl w:val="1EC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30DB7"/>
    <w:multiLevelType w:val="hybridMultilevel"/>
    <w:tmpl w:val="AB928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C376F"/>
    <w:multiLevelType w:val="hybridMultilevel"/>
    <w:tmpl w:val="FBB02ED0"/>
    <w:lvl w:ilvl="0" w:tplc="ADECE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861BC"/>
    <w:multiLevelType w:val="hybridMultilevel"/>
    <w:tmpl w:val="63DC8E20"/>
    <w:lvl w:ilvl="0" w:tplc="0DF0F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D3763B"/>
    <w:multiLevelType w:val="hybridMultilevel"/>
    <w:tmpl w:val="31C6E85C"/>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2A73D7D"/>
    <w:multiLevelType w:val="hybridMultilevel"/>
    <w:tmpl w:val="331AB8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82F5F"/>
    <w:multiLevelType w:val="hybridMultilevel"/>
    <w:tmpl w:val="6034199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A5B6A384">
      <w:start w:val="1"/>
      <w:numFmt w:val="bullet"/>
      <w:lvlText w:val=""/>
      <w:lvlJc w:val="left"/>
      <w:pPr>
        <w:tabs>
          <w:tab w:val="num" w:pos="4140"/>
        </w:tabs>
        <w:ind w:left="4140" w:hanging="360"/>
      </w:pPr>
      <w:rPr>
        <w:rFonts w:ascii="Symbol" w:hAnsi="Symbol" w:hint="default"/>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7" w15:restartNumberingAfterBreak="0">
    <w:nsid w:val="779E2990"/>
    <w:multiLevelType w:val="hybridMultilevel"/>
    <w:tmpl w:val="64405208"/>
    <w:lvl w:ilvl="0" w:tplc="A496A2F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28"/>
  </w:num>
  <w:num w:numId="5">
    <w:abstractNumId w:val="23"/>
  </w:num>
  <w:num w:numId="6">
    <w:abstractNumId w:val="27"/>
  </w:num>
  <w:num w:numId="7">
    <w:abstractNumId w:val="1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22"/>
  </w:num>
  <w:num w:numId="10">
    <w:abstractNumId w:val="16"/>
  </w:num>
  <w:num w:numId="11">
    <w:abstractNumId w:val="6"/>
  </w:num>
  <w:num w:numId="12">
    <w:abstractNumId w:val="18"/>
  </w:num>
  <w:num w:numId="13">
    <w:abstractNumId w:val="7"/>
  </w:num>
  <w:num w:numId="14">
    <w:abstractNumId w:val="8"/>
  </w:num>
  <w:num w:numId="15">
    <w:abstractNumId w:val="5"/>
  </w:num>
  <w:num w:numId="16">
    <w:abstractNumId w:val="21"/>
  </w:num>
  <w:num w:numId="17">
    <w:abstractNumId w:val="0"/>
  </w:num>
  <w:num w:numId="18">
    <w:abstractNumId w:val="17"/>
  </w:num>
  <w:num w:numId="19">
    <w:abstractNumId w:val="4"/>
  </w:num>
  <w:num w:numId="20">
    <w:abstractNumId w:val="3"/>
  </w:num>
  <w:num w:numId="21">
    <w:abstractNumId w:val="11"/>
  </w:num>
  <w:num w:numId="22">
    <w:abstractNumId w:val="13"/>
  </w:num>
  <w:num w:numId="23">
    <w:abstractNumId w:val="24"/>
  </w:num>
  <w:num w:numId="24">
    <w:abstractNumId w:val="1"/>
  </w:num>
  <w:num w:numId="25">
    <w:abstractNumId w:val="9"/>
  </w:num>
  <w:num w:numId="26">
    <w:abstractNumId w:val="25"/>
  </w:num>
  <w:num w:numId="27">
    <w:abstractNumId w:val="2"/>
  </w:num>
  <w:num w:numId="28">
    <w:abstractNumId w:val="20"/>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NDU3MDQ3NzY3NzdU0lEKTi0uzszPAykwMqgFAKcgnIwtAAAA"/>
  </w:docVars>
  <w:rsids>
    <w:rsidRoot w:val="005A1B0C"/>
    <w:rsid w:val="00000EDD"/>
    <w:rsid w:val="00001977"/>
    <w:rsid w:val="00001DAB"/>
    <w:rsid w:val="00004327"/>
    <w:rsid w:val="00004BAD"/>
    <w:rsid w:val="000074DB"/>
    <w:rsid w:val="00007B1C"/>
    <w:rsid w:val="000153EC"/>
    <w:rsid w:val="00021CFE"/>
    <w:rsid w:val="000356CD"/>
    <w:rsid w:val="000365D8"/>
    <w:rsid w:val="00043DC5"/>
    <w:rsid w:val="00044096"/>
    <w:rsid w:val="0004607F"/>
    <w:rsid w:val="00051187"/>
    <w:rsid w:val="0005151F"/>
    <w:rsid w:val="00052804"/>
    <w:rsid w:val="00054AC6"/>
    <w:rsid w:val="00056198"/>
    <w:rsid w:val="000579D2"/>
    <w:rsid w:val="00061ED7"/>
    <w:rsid w:val="000661A9"/>
    <w:rsid w:val="00067E5C"/>
    <w:rsid w:val="00073490"/>
    <w:rsid w:val="00075713"/>
    <w:rsid w:val="00076491"/>
    <w:rsid w:val="00080815"/>
    <w:rsid w:val="00080C26"/>
    <w:rsid w:val="00082612"/>
    <w:rsid w:val="00084C37"/>
    <w:rsid w:val="00084E63"/>
    <w:rsid w:val="00085407"/>
    <w:rsid w:val="00090A9A"/>
    <w:rsid w:val="00093B4E"/>
    <w:rsid w:val="000953AF"/>
    <w:rsid w:val="00096AB5"/>
    <w:rsid w:val="000A33CC"/>
    <w:rsid w:val="000A4109"/>
    <w:rsid w:val="000A59A9"/>
    <w:rsid w:val="000B4E99"/>
    <w:rsid w:val="000B4F20"/>
    <w:rsid w:val="000B5271"/>
    <w:rsid w:val="000C0334"/>
    <w:rsid w:val="000C5F95"/>
    <w:rsid w:val="000C7823"/>
    <w:rsid w:val="000D3420"/>
    <w:rsid w:val="000D43FF"/>
    <w:rsid w:val="000D442A"/>
    <w:rsid w:val="000D5133"/>
    <w:rsid w:val="000E1724"/>
    <w:rsid w:val="000E19F4"/>
    <w:rsid w:val="000F194C"/>
    <w:rsid w:val="000F203B"/>
    <w:rsid w:val="000F2ADD"/>
    <w:rsid w:val="000F6E37"/>
    <w:rsid w:val="000F73DC"/>
    <w:rsid w:val="000F7AAC"/>
    <w:rsid w:val="000F7CDC"/>
    <w:rsid w:val="00100F9E"/>
    <w:rsid w:val="001030CC"/>
    <w:rsid w:val="001030DE"/>
    <w:rsid w:val="00106D31"/>
    <w:rsid w:val="001106DA"/>
    <w:rsid w:val="0011117F"/>
    <w:rsid w:val="00120CA3"/>
    <w:rsid w:val="0012207E"/>
    <w:rsid w:val="00131DEF"/>
    <w:rsid w:val="00134E89"/>
    <w:rsid w:val="00134F94"/>
    <w:rsid w:val="0013515A"/>
    <w:rsid w:val="00136030"/>
    <w:rsid w:val="0013625D"/>
    <w:rsid w:val="00137B58"/>
    <w:rsid w:val="00141156"/>
    <w:rsid w:val="00141975"/>
    <w:rsid w:val="00143FE1"/>
    <w:rsid w:val="00145E10"/>
    <w:rsid w:val="00150FAF"/>
    <w:rsid w:val="00154087"/>
    <w:rsid w:val="00154F39"/>
    <w:rsid w:val="00155D0B"/>
    <w:rsid w:val="00156B1D"/>
    <w:rsid w:val="00160F30"/>
    <w:rsid w:val="001619DF"/>
    <w:rsid w:val="001717FA"/>
    <w:rsid w:val="00171B01"/>
    <w:rsid w:val="00171C69"/>
    <w:rsid w:val="00171FA6"/>
    <w:rsid w:val="001727EE"/>
    <w:rsid w:val="0017370C"/>
    <w:rsid w:val="0017407B"/>
    <w:rsid w:val="001912DD"/>
    <w:rsid w:val="001927F1"/>
    <w:rsid w:val="0019371C"/>
    <w:rsid w:val="001952E9"/>
    <w:rsid w:val="0019677E"/>
    <w:rsid w:val="001A5013"/>
    <w:rsid w:val="001A6C0E"/>
    <w:rsid w:val="001A7C44"/>
    <w:rsid w:val="001B1893"/>
    <w:rsid w:val="001B6008"/>
    <w:rsid w:val="001B696B"/>
    <w:rsid w:val="001B77B2"/>
    <w:rsid w:val="001C378E"/>
    <w:rsid w:val="001C6352"/>
    <w:rsid w:val="001C6D06"/>
    <w:rsid w:val="001D32A6"/>
    <w:rsid w:val="001D4EA8"/>
    <w:rsid w:val="001D62D2"/>
    <w:rsid w:val="001E0ABE"/>
    <w:rsid w:val="001E0BAA"/>
    <w:rsid w:val="001E220A"/>
    <w:rsid w:val="001E3062"/>
    <w:rsid w:val="001E3518"/>
    <w:rsid w:val="001E37F2"/>
    <w:rsid w:val="001E4113"/>
    <w:rsid w:val="001F0FDB"/>
    <w:rsid w:val="001F2A0B"/>
    <w:rsid w:val="001F2F4A"/>
    <w:rsid w:val="001F3AA5"/>
    <w:rsid w:val="001F665A"/>
    <w:rsid w:val="002016E3"/>
    <w:rsid w:val="00203A72"/>
    <w:rsid w:val="00205EF2"/>
    <w:rsid w:val="002072B7"/>
    <w:rsid w:val="002073C4"/>
    <w:rsid w:val="0021108D"/>
    <w:rsid w:val="002110DE"/>
    <w:rsid w:val="0021169C"/>
    <w:rsid w:val="0021332F"/>
    <w:rsid w:val="00216E46"/>
    <w:rsid w:val="00217148"/>
    <w:rsid w:val="0021750F"/>
    <w:rsid w:val="0022148D"/>
    <w:rsid w:val="002219D0"/>
    <w:rsid w:val="002225FA"/>
    <w:rsid w:val="00223776"/>
    <w:rsid w:val="00223BAE"/>
    <w:rsid w:val="00227EA4"/>
    <w:rsid w:val="00231728"/>
    <w:rsid w:val="002319F6"/>
    <w:rsid w:val="00232748"/>
    <w:rsid w:val="0023315F"/>
    <w:rsid w:val="002341B4"/>
    <w:rsid w:val="0023444E"/>
    <w:rsid w:val="00235F22"/>
    <w:rsid w:val="00237F80"/>
    <w:rsid w:val="00243207"/>
    <w:rsid w:val="00243655"/>
    <w:rsid w:val="00243A81"/>
    <w:rsid w:val="002463DA"/>
    <w:rsid w:val="00251A87"/>
    <w:rsid w:val="00252F42"/>
    <w:rsid w:val="0025638E"/>
    <w:rsid w:val="00261D6A"/>
    <w:rsid w:val="002622D7"/>
    <w:rsid w:val="00264EFD"/>
    <w:rsid w:val="00265749"/>
    <w:rsid w:val="00266470"/>
    <w:rsid w:val="0027056B"/>
    <w:rsid w:val="0027288D"/>
    <w:rsid w:val="002728BD"/>
    <w:rsid w:val="0027626D"/>
    <w:rsid w:val="0027663A"/>
    <w:rsid w:val="0027680D"/>
    <w:rsid w:val="0028261B"/>
    <w:rsid w:val="002844F5"/>
    <w:rsid w:val="00286673"/>
    <w:rsid w:val="00286C48"/>
    <w:rsid w:val="00286F6A"/>
    <w:rsid w:val="002870E8"/>
    <w:rsid w:val="00287396"/>
    <w:rsid w:val="00290ED4"/>
    <w:rsid w:val="002917DF"/>
    <w:rsid w:val="002923F0"/>
    <w:rsid w:val="00292BE8"/>
    <w:rsid w:val="00293152"/>
    <w:rsid w:val="00296B44"/>
    <w:rsid w:val="002973C3"/>
    <w:rsid w:val="002A03B4"/>
    <w:rsid w:val="002A0CF8"/>
    <w:rsid w:val="002A30DF"/>
    <w:rsid w:val="002A4ED3"/>
    <w:rsid w:val="002A53BE"/>
    <w:rsid w:val="002A5F8F"/>
    <w:rsid w:val="002B06F7"/>
    <w:rsid w:val="002B1213"/>
    <w:rsid w:val="002B16D3"/>
    <w:rsid w:val="002B654B"/>
    <w:rsid w:val="002B7EDA"/>
    <w:rsid w:val="002C0DD5"/>
    <w:rsid w:val="002C23F9"/>
    <w:rsid w:val="002C5FD5"/>
    <w:rsid w:val="002C745B"/>
    <w:rsid w:val="002C7E0B"/>
    <w:rsid w:val="002D058C"/>
    <w:rsid w:val="002D0A83"/>
    <w:rsid w:val="002D160B"/>
    <w:rsid w:val="002D1AFA"/>
    <w:rsid w:val="002D1C43"/>
    <w:rsid w:val="002D3E16"/>
    <w:rsid w:val="002D6573"/>
    <w:rsid w:val="002D7D06"/>
    <w:rsid w:val="002E12F4"/>
    <w:rsid w:val="002E2D93"/>
    <w:rsid w:val="002E483C"/>
    <w:rsid w:val="002E5DD0"/>
    <w:rsid w:val="002E7260"/>
    <w:rsid w:val="002E7494"/>
    <w:rsid w:val="002E7572"/>
    <w:rsid w:val="002F1B28"/>
    <w:rsid w:val="002F2EE5"/>
    <w:rsid w:val="002F5772"/>
    <w:rsid w:val="002F6CF9"/>
    <w:rsid w:val="00300173"/>
    <w:rsid w:val="00301FE8"/>
    <w:rsid w:val="00302C92"/>
    <w:rsid w:val="00303AE3"/>
    <w:rsid w:val="00310143"/>
    <w:rsid w:val="00310239"/>
    <w:rsid w:val="00310600"/>
    <w:rsid w:val="00310B70"/>
    <w:rsid w:val="00310E6A"/>
    <w:rsid w:val="00314BFE"/>
    <w:rsid w:val="00317F7B"/>
    <w:rsid w:val="00323D25"/>
    <w:rsid w:val="00324D40"/>
    <w:rsid w:val="003259EC"/>
    <w:rsid w:val="00325C64"/>
    <w:rsid w:val="00325F64"/>
    <w:rsid w:val="00326990"/>
    <w:rsid w:val="00326FD3"/>
    <w:rsid w:val="003300F3"/>
    <w:rsid w:val="00332370"/>
    <w:rsid w:val="003415BC"/>
    <w:rsid w:val="00344788"/>
    <w:rsid w:val="00345711"/>
    <w:rsid w:val="00345B5A"/>
    <w:rsid w:val="00350C0E"/>
    <w:rsid w:val="003514D3"/>
    <w:rsid w:val="003518A0"/>
    <w:rsid w:val="003555C9"/>
    <w:rsid w:val="003566F3"/>
    <w:rsid w:val="0036049B"/>
    <w:rsid w:val="0036169B"/>
    <w:rsid w:val="00362248"/>
    <w:rsid w:val="003622CD"/>
    <w:rsid w:val="003637AB"/>
    <w:rsid w:val="00365007"/>
    <w:rsid w:val="00372CE5"/>
    <w:rsid w:val="00374106"/>
    <w:rsid w:val="00374B37"/>
    <w:rsid w:val="00375E22"/>
    <w:rsid w:val="003771FF"/>
    <w:rsid w:val="003819C4"/>
    <w:rsid w:val="003838DB"/>
    <w:rsid w:val="00384191"/>
    <w:rsid w:val="00384D40"/>
    <w:rsid w:val="00386C9B"/>
    <w:rsid w:val="00386F77"/>
    <w:rsid w:val="00390B41"/>
    <w:rsid w:val="00391F5E"/>
    <w:rsid w:val="00393169"/>
    <w:rsid w:val="00394B59"/>
    <w:rsid w:val="003978D3"/>
    <w:rsid w:val="003A04FA"/>
    <w:rsid w:val="003A633B"/>
    <w:rsid w:val="003B148E"/>
    <w:rsid w:val="003B1610"/>
    <w:rsid w:val="003B46BA"/>
    <w:rsid w:val="003B5D3D"/>
    <w:rsid w:val="003B5FA5"/>
    <w:rsid w:val="003B6FCF"/>
    <w:rsid w:val="003C15C7"/>
    <w:rsid w:val="003C3ACA"/>
    <w:rsid w:val="003C3CDF"/>
    <w:rsid w:val="003C539F"/>
    <w:rsid w:val="003D0E46"/>
    <w:rsid w:val="003D1B48"/>
    <w:rsid w:val="003D61A8"/>
    <w:rsid w:val="003D737D"/>
    <w:rsid w:val="003D750B"/>
    <w:rsid w:val="003D7C6B"/>
    <w:rsid w:val="003E6A07"/>
    <w:rsid w:val="003E7054"/>
    <w:rsid w:val="003F01C7"/>
    <w:rsid w:val="003F2961"/>
    <w:rsid w:val="0040145B"/>
    <w:rsid w:val="0040306B"/>
    <w:rsid w:val="00403346"/>
    <w:rsid w:val="00404C55"/>
    <w:rsid w:val="0040585A"/>
    <w:rsid w:val="00405AB5"/>
    <w:rsid w:val="00405C59"/>
    <w:rsid w:val="00406822"/>
    <w:rsid w:val="004068A4"/>
    <w:rsid w:val="00414373"/>
    <w:rsid w:val="00415A7F"/>
    <w:rsid w:val="0041700A"/>
    <w:rsid w:val="00420C6D"/>
    <w:rsid w:val="00423196"/>
    <w:rsid w:val="004244E6"/>
    <w:rsid w:val="0042533D"/>
    <w:rsid w:val="00425810"/>
    <w:rsid w:val="00431239"/>
    <w:rsid w:val="00432B76"/>
    <w:rsid w:val="00433830"/>
    <w:rsid w:val="00440633"/>
    <w:rsid w:val="00441528"/>
    <w:rsid w:val="00441F2A"/>
    <w:rsid w:val="00442799"/>
    <w:rsid w:val="00443FA1"/>
    <w:rsid w:val="004452E9"/>
    <w:rsid w:val="00445B87"/>
    <w:rsid w:val="00446933"/>
    <w:rsid w:val="004532D1"/>
    <w:rsid w:val="00454414"/>
    <w:rsid w:val="00455716"/>
    <w:rsid w:val="00456D36"/>
    <w:rsid w:val="00457C3F"/>
    <w:rsid w:val="00460819"/>
    <w:rsid w:val="00461007"/>
    <w:rsid w:val="004627BC"/>
    <w:rsid w:val="00463BA3"/>
    <w:rsid w:val="004648CC"/>
    <w:rsid w:val="00470536"/>
    <w:rsid w:val="00470ED2"/>
    <w:rsid w:val="00472EAD"/>
    <w:rsid w:val="00475199"/>
    <w:rsid w:val="004754D8"/>
    <w:rsid w:val="00482231"/>
    <w:rsid w:val="00484F99"/>
    <w:rsid w:val="00486C85"/>
    <w:rsid w:val="00487108"/>
    <w:rsid w:val="00491901"/>
    <w:rsid w:val="00491AF1"/>
    <w:rsid w:val="0049370F"/>
    <w:rsid w:val="00493EE3"/>
    <w:rsid w:val="004959E7"/>
    <w:rsid w:val="00496508"/>
    <w:rsid w:val="00496EF6"/>
    <w:rsid w:val="004A0498"/>
    <w:rsid w:val="004A319C"/>
    <w:rsid w:val="004A6775"/>
    <w:rsid w:val="004B2BBD"/>
    <w:rsid w:val="004B55BB"/>
    <w:rsid w:val="004B6345"/>
    <w:rsid w:val="004B66BC"/>
    <w:rsid w:val="004B6C31"/>
    <w:rsid w:val="004B6D8B"/>
    <w:rsid w:val="004C1AEB"/>
    <w:rsid w:val="004C2076"/>
    <w:rsid w:val="004C63D1"/>
    <w:rsid w:val="004C6BB6"/>
    <w:rsid w:val="004C7670"/>
    <w:rsid w:val="004D0FA3"/>
    <w:rsid w:val="004D21C7"/>
    <w:rsid w:val="004D22C0"/>
    <w:rsid w:val="004D2DE2"/>
    <w:rsid w:val="004D5515"/>
    <w:rsid w:val="004D6931"/>
    <w:rsid w:val="004D76EC"/>
    <w:rsid w:val="004E49C0"/>
    <w:rsid w:val="004E664C"/>
    <w:rsid w:val="004E7C01"/>
    <w:rsid w:val="004F177E"/>
    <w:rsid w:val="004F2355"/>
    <w:rsid w:val="004F4759"/>
    <w:rsid w:val="004F4EDA"/>
    <w:rsid w:val="004F561F"/>
    <w:rsid w:val="00501182"/>
    <w:rsid w:val="00503CC5"/>
    <w:rsid w:val="00505D0E"/>
    <w:rsid w:val="00507590"/>
    <w:rsid w:val="00507730"/>
    <w:rsid w:val="005156B1"/>
    <w:rsid w:val="005179F4"/>
    <w:rsid w:val="00521109"/>
    <w:rsid w:val="0052332F"/>
    <w:rsid w:val="00526756"/>
    <w:rsid w:val="005317FA"/>
    <w:rsid w:val="005327F8"/>
    <w:rsid w:val="00532CE6"/>
    <w:rsid w:val="005408E5"/>
    <w:rsid w:val="0054367C"/>
    <w:rsid w:val="005437C8"/>
    <w:rsid w:val="005440B6"/>
    <w:rsid w:val="00545CF8"/>
    <w:rsid w:val="005477D5"/>
    <w:rsid w:val="00552823"/>
    <w:rsid w:val="00554FF2"/>
    <w:rsid w:val="005558F3"/>
    <w:rsid w:val="005568A8"/>
    <w:rsid w:val="005603E4"/>
    <w:rsid w:val="00561036"/>
    <w:rsid w:val="00561083"/>
    <w:rsid w:val="005610E9"/>
    <w:rsid w:val="005644B0"/>
    <w:rsid w:val="005646CB"/>
    <w:rsid w:val="00564E84"/>
    <w:rsid w:val="00567D63"/>
    <w:rsid w:val="00571E1E"/>
    <w:rsid w:val="00572FBC"/>
    <w:rsid w:val="00573DF9"/>
    <w:rsid w:val="00574EB0"/>
    <w:rsid w:val="00575716"/>
    <w:rsid w:val="005771D0"/>
    <w:rsid w:val="0058270C"/>
    <w:rsid w:val="00582ED1"/>
    <w:rsid w:val="00582FA7"/>
    <w:rsid w:val="00587019"/>
    <w:rsid w:val="005904F7"/>
    <w:rsid w:val="00591A71"/>
    <w:rsid w:val="00591DF2"/>
    <w:rsid w:val="005941E2"/>
    <w:rsid w:val="0059430B"/>
    <w:rsid w:val="00595909"/>
    <w:rsid w:val="005959AD"/>
    <w:rsid w:val="005A1B0C"/>
    <w:rsid w:val="005A2922"/>
    <w:rsid w:val="005B04FF"/>
    <w:rsid w:val="005B0AFA"/>
    <w:rsid w:val="005B1A0C"/>
    <w:rsid w:val="005B2E8A"/>
    <w:rsid w:val="005B342B"/>
    <w:rsid w:val="005B3688"/>
    <w:rsid w:val="005B36A3"/>
    <w:rsid w:val="005B400F"/>
    <w:rsid w:val="005B7802"/>
    <w:rsid w:val="005C1A95"/>
    <w:rsid w:val="005C6C28"/>
    <w:rsid w:val="005D2A52"/>
    <w:rsid w:val="005D3022"/>
    <w:rsid w:val="005D5C84"/>
    <w:rsid w:val="005D7455"/>
    <w:rsid w:val="005E082C"/>
    <w:rsid w:val="005E2FD7"/>
    <w:rsid w:val="005E367B"/>
    <w:rsid w:val="005E5FFF"/>
    <w:rsid w:val="005F0226"/>
    <w:rsid w:val="005F12E7"/>
    <w:rsid w:val="005F4A21"/>
    <w:rsid w:val="005F6A37"/>
    <w:rsid w:val="005F74B5"/>
    <w:rsid w:val="00601528"/>
    <w:rsid w:val="00604196"/>
    <w:rsid w:val="00604E2B"/>
    <w:rsid w:val="00606182"/>
    <w:rsid w:val="00611511"/>
    <w:rsid w:val="006122D0"/>
    <w:rsid w:val="00613093"/>
    <w:rsid w:val="00616383"/>
    <w:rsid w:val="006167F7"/>
    <w:rsid w:val="00617C5E"/>
    <w:rsid w:val="00617D0C"/>
    <w:rsid w:val="00622FB3"/>
    <w:rsid w:val="00625386"/>
    <w:rsid w:val="006255F0"/>
    <w:rsid w:val="0062598E"/>
    <w:rsid w:val="00630919"/>
    <w:rsid w:val="00634A78"/>
    <w:rsid w:val="00636900"/>
    <w:rsid w:val="006377BD"/>
    <w:rsid w:val="0064327E"/>
    <w:rsid w:val="0064365E"/>
    <w:rsid w:val="006458E5"/>
    <w:rsid w:val="00646021"/>
    <w:rsid w:val="00646132"/>
    <w:rsid w:val="0064689A"/>
    <w:rsid w:val="00651B6C"/>
    <w:rsid w:val="00653BA8"/>
    <w:rsid w:val="00657C46"/>
    <w:rsid w:val="00661DF2"/>
    <w:rsid w:val="00666E46"/>
    <w:rsid w:val="00673934"/>
    <w:rsid w:val="006751A6"/>
    <w:rsid w:val="00676BCF"/>
    <w:rsid w:val="006813EE"/>
    <w:rsid w:val="00683E08"/>
    <w:rsid w:val="00684D24"/>
    <w:rsid w:val="006860BF"/>
    <w:rsid w:val="00687EBC"/>
    <w:rsid w:val="00690507"/>
    <w:rsid w:val="0069270D"/>
    <w:rsid w:val="00695944"/>
    <w:rsid w:val="0069635A"/>
    <w:rsid w:val="00696688"/>
    <w:rsid w:val="00696A1B"/>
    <w:rsid w:val="00697E05"/>
    <w:rsid w:val="006A19BC"/>
    <w:rsid w:val="006A2A31"/>
    <w:rsid w:val="006A3E94"/>
    <w:rsid w:val="006A5C1B"/>
    <w:rsid w:val="006A6151"/>
    <w:rsid w:val="006A6C8D"/>
    <w:rsid w:val="006A7784"/>
    <w:rsid w:val="006B1AD9"/>
    <w:rsid w:val="006B1BA3"/>
    <w:rsid w:val="006B5621"/>
    <w:rsid w:val="006B75C1"/>
    <w:rsid w:val="006C0776"/>
    <w:rsid w:val="006C1194"/>
    <w:rsid w:val="006C436D"/>
    <w:rsid w:val="006C43A7"/>
    <w:rsid w:val="006C52FC"/>
    <w:rsid w:val="006D4F30"/>
    <w:rsid w:val="006D6339"/>
    <w:rsid w:val="006D7875"/>
    <w:rsid w:val="006E0E25"/>
    <w:rsid w:val="006E3629"/>
    <w:rsid w:val="006E6327"/>
    <w:rsid w:val="006F1E90"/>
    <w:rsid w:val="006F4B7C"/>
    <w:rsid w:val="006F4EFC"/>
    <w:rsid w:val="006F6607"/>
    <w:rsid w:val="006F6704"/>
    <w:rsid w:val="00701DDD"/>
    <w:rsid w:val="0070396E"/>
    <w:rsid w:val="00703DE6"/>
    <w:rsid w:val="0070508F"/>
    <w:rsid w:val="007058FD"/>
    <w:rsid w:val="00705B3F"/>
    <w:rsid w:val="007061C0"/>
    <w:rsid w:val="007074D8"/>
    <w:rsid w:val="00712139"/>
    <w:rsid w:val="00712155"/>
    <w:rsid w:val="0071749D"/>
    <w:rsid w:val="007174BE"/>
    <w:rsid w:val="0071757A"/>
    <w:rsid w:val="007201F5"/>
    <w:rsid w:val="007243F8"/>
    <w:rsid w:val="00724CD9"/>
    <w:rsid w:val="00726C82"/>
    <w:rsid w:val="007317E7"/>
    <w:rsid w:val="0073214C"/>
    <w:rsid w:val="00733139"/>
    <w:rsid w:val="007362F6"/>
    <w:rsid w:val="00743CAF"/>
    <w:rsid w:val="00744D28"/>
    <w:rsid w:val="00745B45"/>
    <w:rsid w:val="00746659"/>
    <w:rsid w:val="00746A57"/>
    <w:rsid w:val="007505CF"/>
    <w:rsid w:val="00750CF1"/>
    <w:rsid w:val="007515E6"/>
    <w:rsid w:val="00753AE9"/>
    <w:rsid w:val="00753D94"/>
    <w:rsid w:val="007545C5"/>
    <w:rsid w:val="00763F7E"/>
    <w:rsid w:val="007640F2"/>
    <w:rsid w:val="00765FAD"/>
    <w:rsid w:val="00766F0A"/>
    <w:rsid w:val="00771245"/>
    <w:rsid w:val="0077165F"/>
    <w:rsid w:val="00771837"/>
    <w:rsid w:val="00775A8C"/>
    <w:rsid w:val="00782D16"/>
    <w:rsid w:val="00783D0C"/>
    <w:rsid w:val="00786D72"/>
    <w:rsid w:val="00787A12"/>
    <w:rsid w:val="007947CD"/>
    <w:rsid w:val="0079562E"/>
    <w:rsid w:val="007A2B4F"/>
    <w:rsid w:val="007A5019"/>
    <w:rsid w:val="007A59ED"/>
    <w:rsid w:val="007A7102"/>
    <w:rsid w:val="007A760A"/>
    <w:rsid w:val="007B15B8"/>
    <w:rsid w:val="007B561C"/>
    <w:rsid w:val="007C291A"/>
    <w:rsid w:val="007C31D0"/>
    <w:rsid w:val="007D2085"/>
    <w:rsid w:val="007D228E"/>
    <w:rsid w:val="007D357F"/>
    <w:rsid w:val="007D53D7"/>
    <w:rsid w:val="007D57FC"/>
    <w:rsid w:val="007D5A6E"/>
    <w:rsid w:val="007D5ADB"/>
    <w:rsid w:val="007D6466"/>
    <w:rsid w:val="007D6939"/>
    <w:rsid w:val="007D696B"/>
    <w:rsid w:val="007D7BC2"/>
    <w:rsid w:val="007E1758"/>
    <w:rsid w:val="007E71C5"/>
    <w:rsid w:val="007E7285"/>
    <w:rsid w:val="007F0A60"/>
    <w:rsid w:val="007F14AC"/>
    <w:rsid w:val="007F4360"/>
    <w:rsid w:val="007F44CA"/>
    <w:rsid w:val="007F4EBC"/>
    <w:rsid w:val="007F682D"/>
    <w:rsid w:val="00800736"/>
    <w:rsid w:val="00800769"/>
    <w:rsid w:val="008029EF"/>
    <w:rsid w:val="00805157"/>
    <w:rsid w:val="00805DA8"/>
    <w:rsid w:val="0081398F"/>
    <w:rsid w:val="00814B7A"/>
    <w:rsid w:val="008155F0"/>
    <w:rsid w:val="0081743A"/>
    <w:rsid w:val="00820E08"/>
    <w:rsid w:val="00822751"/>
    <w:rsid w:val="008242D1"/>
    <w:rsid w:val="0082723F"/>
    <w:rsid w:val="008307B3"/>
    <w:rsid w:val="008333F8"/>
    <w:rsid w:val="00833852"/>
    <w:rsid w:val="008360EC"/>
    <w:rsid w:val="00837233"/>
    <w:rsid w:val="00837340"/>
    <w:rsid w:val="00840CBB"/>
    <w:rsid w:val="0084338D"/>
    <w:rsid w:val="00844332"/>
    <w:rsid w:val="008574E7"/>
    <w:rsid w:val="00865CC3"/>
    <w:rsid w:val="00866709"/>
    <w:rsid w:val="00870A7B"/>
    <w:rsid w:val="00870EAE"/>
    <w:rsid w:val="00871A7A"/>
    <w:rsid w:val="00871F34"/>
    <w:rsid w:val="00873E27"/>
    <w:rsid w:val="00875E59"/>
    <w:rsid w:val="00883EF0"/>
    <w:rsid w:val="008861C8"/>
    <w:rsid w:val="0089231E"/>
    <w:rsid w:val="00892898"/>
    <w:rsid w:val="00892902"/>
    <w:rsid w:val="00893BD6"/>
    <w:rsid w:val="00897F57"/>
    <w:rsid w:val="008A1F1F"/>
    <w:rsid w:val="008A4945"/>
    <w:rsid w:val="008A79B3"/>
    <w:rsid w:val="008B295B"/>
    <w:rsid w:val="008B3D66"/>
    <w:rsid w:val="008B49E6"/>
    <w:rsid w:val="008C1570"/>
    <w:rsid w:val="008C5DE0"/>
    <w:rsid w:val="008D2355"/>
    <w:rsid w:val="008D3448"/>
    <w:rsid w:val="008D3B55"/>
    <w:rsid w:val="008D4332"/>
    <w:rsid w:val="008D4AA7"/>
    <w:rsid w:val="008D6C9F"/>
    <w:rsid w:val="008E275C"/>
    <w:rsid w:val="008E38B1"/>
    <w:rsid w:val="008E4A0D"/>
    <w:rsid w:val="008E4D67"/>
    <w:rsid w:val="008E5F8A"/>
    <w:rsid w:val="008E6427"/>
    <w:rsid w:val="008E7402"/>
    <w:rsid w:val="008F6F6A"/>
    <w:rsid w:val="009012D7"/>
    <w:rsid w:val="00911EC9"/>
    <w:rsid w:val="00917C24"/>
    <w:rsid w:val="00921195"/>
    <w:rsid w:val="00924A05"/>
    <w:rsid w:val="009257A0"/>
    <w:rsid w:val="0092644C"/>
    <w:rsid w:val="00927FBA"/>
    <w:rsid w:val="009336E6"/>
    <w:rsid w:val="00933AF4"/>
    <w:rsid w:val="009356CC"/>
    <w:rsid w:val="00935BDA"/>
    <w:rsid w:val="00941028"/>
    <w:rsid w:val="009516BE"/>
    <w:rsid w:val="00954559"/>
    <w:rsid w:val="00954A08"/>
    <w:rsid w:val="00955CF6"/>
    <w:rsid w:val="009637BC"/>
    <w:rsid w:val="009658A2"/>
    <w:rsid w:val="00971F6C"/>
    <w:rsid w:val="009762F5"/>
    <w:rsid w:val="009769FA"/>
    <w:rsid w:val="00976CA6"/>
    <w:rsid w:val="00980640"/>
    <w:rsid w:val="00980BA9"/>
    <w:rsid w:val="00985EA6"/>
    <w:rsid w:val="009911FF"/>
    <w:rsid w:val="00992738"/>
    <w:rsid w:val="00994D01"/>
    <w:rsid w:val="00997ABA"/>
    <w:rsid w:val="00997AD8"/>
    <w:rsid w:val="009A144F"/>
    <w:rsid w:val="009A1E22"/>
    <w:rsid w:val="009A2C3D"/>
    <w:rsid w:val="009A3D17"/>
    <w:rsid w:val="009B354D"/>
    <w:rsid w:val="009B46AB"/>
    <w:rsid w:val="009B4A3C"/>
    <w:rsid w:val="009B5451"/>
    <w:rsid w:val="009B6A9F"/>
    <w:rsid w:val="009C1A10"/>
    <w:rsid w:val="009C333A"/>
    <w:rsid w:val="009C74C6"/>
    <w:rsid w:val="009D29E4"/>
    <w:rsid w:val="009D3CBE"/>
    <w:rsid w:val="009D5130"/>
    <w:rsid w:val="009D7962"/>
    <w:rsid w:val="009E0D44"/>
    <w:rsid w:val="009E1BC0"/>
    <w:rsid w:val="009E20FE"/>
    <w:rsid w:val="009E274C"/>
    <w:rsid w:val="009E2EB1"/>
    <w:rsid w:val="009E386F"/>
    <w:rsid w:val="009E3A08"/>
    <w:rsid w:val="009E4484"/>
    <w:rsid w:val="009E44D1"/>
    <w:rsid w:val="009E4B29"/>
    <w:rsid w:val="009E665B"/>
    <w:rsid w:val="009F23CA"/>
    <w:rsid w:val="009F2E63"/>
    <w:rsid w:val="009F7FD9"/>
    <w:rsid w:val="00A006D9"/>
    <w:rsid w:val="00A017EC"/>
    <w:rsid w:val="00A04502"/>
    <w:rsid w:val="00A049BE"/>
    <w:rsid w:val="00A05A68"/>
    <w:rsid w:val="00A06094"/>
    <w:rsid w:val="00A06A31"/>
    <w:rsid w:val="00A16AAC"/>
    <w:rsid w:val="00A21BA7"/>
    <w:rsid w:val="00A22B87"/>
    <w:rsid w:val="00A24E70"/>
    <w:rsid w:val="00A2573E"/>
    <w:rsid w:val="00A33A69"/>
    <w:rsid w:val="00A359AF"/>
    <w:rsid w:val="00A36F58"/>
    <w:rsid w:val="00A4081C"/>
    <w:rsid w:val="00A412F0"/>
    <w:rsid w:val="00A418C0"/>
    <w:rsid w:val="00A41B79"/>
    <w:rsid w:val="00A41D64"/>
    <w:rsid w:val="00A429B0"/>
    <w:rsid w:val="00A43910"/>
    <w:rsid w:val="00A44687"/>
    <w:rsid w:val="00A47D75"/>
    <w:rsid w:val="00A54BF0"/>
    <w:rsid w:val="00A56081"/>
    <w:rsid w:val="00A5739B"/>
    <w:rsid w:val="00A6117C"/>
    <w:rsid w:val="00A63412"/>
    <w:rsid w:val="00A65093"/>
    <w:rsid w:val="00A66433"/>
    <w:rsid w:val="00A7089E"/>
    <w:rsid w:val="00A712B7"/>
    <w:rsid w:val="00A71745"/>
    <w:rsid w:val="00A71DAE"/>
    <w:rsid w:val="00A747A8"/>
    <w:rsid w:val="00A75800"/>
    <w:rsid w:val="00A76029"/>
    <w:rsid w:val="00A768FF"/>
    <w:rsid w:val="00A8794C"/>
    <w:rsid w:val="00A94955"/>
    <w:rsid w:val="00A95519"/>
    <w:rsid w:val="00A96448"/>
    <w:rsid w:val="00A96ECC"/>
    <w:rsid w:val="00A970AF"/>
    <w:rsid w:val="00AA0AE3"/>
    <w:rsid w:val="00AA4EDB"/>
    <w:rsid w:val="00AA534E"/>
    <w:rsid w:val="00AA65D4"/>
    <w:rsid w:val="00AB125A"/>
    <w:rsid w:val="00AB1F36"/>
    <w:rsid w:val="00AB6296"/>
    <w:rsid w:val="00AB70A2"/>
    <w:rsid w:val="00AC1E2D"/>
    <w:rsid w:val="00AC2C52"/>
    <w:rsid w:val="00AC3F5E"/>
    <w:rsid w:val="00AC4BDB"/>
    <w:rsid w:val="00AC5817"/>
    <w:rsid w:val="00AC5F2B"/>
    <w:rsid w:val="00AC6E9C"/>
    <w:rsid w:val="00AD050C"/>
    <w:rsid w:val="00AD2977"/>
    <w:rsid w:val="00AD3A47"/>
    <w:rsid w:val="00AD58C7"/>
    <w:rsid w:val="00AD7931"/>
    <w:rsid w:val="00AE062A"/>
    <w:rsid w:val="00AE0C5F"/>
    <w:rsid w:val="00AE24D4"/>
    <w:rsid w:val="00AE302C"/>
    <w:rsid w:val="00AE4A8F"/>
    <w:rsid w:val="00AF0BF2"/>
    <w:rsid w:val="00AF0F5D"/>
    <w:rsid w:val="00AF26BB"/>
    <w:rsid w:val="00AF3092"/>
    <w:rsid w:val="00AF51AF"/>
    <w:rsid w:val="00AF5B2D"/>
    <w:rsid w:val="00AF5C8E"/>
    <w:rsid w:val="00B00DB9"/>
    <w:rsid w:val="00B01426"/>
    <w:rsid w:val="00B03315"/>
    <w:rsid w:val="00B05393"/>
    <w:rsid w:val="00B10928"/>
    <w:rsid w:val="00B13A51"/>
    <w:rsid w:val="00B13DFF"/>
    <w:rsid w:val="00B161F4"/>
    <w:rsid w:val="00B17610"/>
    <w:rsid w:val="00B22AD7"/>
    <w:rsid w:val="00B22B34"/>
    <w:rsid w:val="00B22BC1"/>
    <w:rsid w:val="00B23EA9"/>
    <w:rsid w:val="00B25774"/>
    <w:rsid w:val="00B305EA"/>
    <w:rsid w:val="00B30F02"/>
    <w:rsid w:val="00B313E3"/>
    <w:rsid w:val="00B3257E"/>
    <w:rsid w:val="00B332D4"/>
    <w:rsid w:val="00B33994"/>
    <w:rsid w:val="00B4170E"/>
    <w:rsid w:val="00B444DA"/>
    <w:rsid w:val="00B44ABE"/>
    <w:rsid w:val="00B46F2E"/>
    <w:rsid w:val="00B51CE4"/>
    <w:rsid w:val="00B52755"/>
    <w:rsid w:val="00B54799"/>
    <w:rsid w:val="00B67E8C"/>
    <w:rsid w:val="00B7225F"/>
    <w:rsid w:val="00B72B90"/>
    <w:rsid w:val="00B739E1"/>
    <w:rsid w:val="00B75D61"/>
    <w:rsid w:val="00B76877"/>
    <w:rsid w:val="00B805A3"/>
    <w:rsid w:val="00B8125F"/>
    <w:rsid w:val="00B8268C"/>
    <w:rsid w:val="00B86651"/>
    <w:rsid w:val="00B93876"/>
    <w:rsid w:val="00B96B23"/>
    <w:rsid w:val="00B9794C"/>
    <w:rsid w:val="00B97EEB"/>
    <w:rsid w:val="00BA01C9"/>
    <w:rsid w:val="00BA0FEB"/>
    <w:rsid w:val="00BA1B73"/>
    <w:rsid w:val="00BA2432"/>
    <w:rsid w:val="00BA461A"/>
    <w:rsid w:val="00BA5767"/>
    <w:rsid w:val="00BA6058"/>
    <w:rsid w:val="00BA6BCD"/>
    <w:rsid w:val="00BB096D"/>
    <w:rsid w:val="00BB68F6"/>
    <w:rsid w:val="00BB7527"/>
    <w:rsid w:val="00BB7860"/>
    <w:rsid w:val="00BC03E1"/>
    <w:rsid w:val="00BC0EF5"/>
    <w:rsid w:val="00BC144F"/>
    <w:rsid w:val="00BC75D1"/>
    <w:rsid w:val="00BD089A"/>
    <w:rsid w:val="00BD1F92"/>
    <w:rsid w:val="00BD35E4"/>
    <w:rsid w:val="00BD6009"/>
    <w:rsid w:val="00BE16F2"/>
    <w:rsid w:val="00BE3E11"/>
    <w:rsid w:val="00BE4C54"/>
    <w:rsid w:val="00BE5618"/>
    <w:rsid w:val="00BF1BE0"/>
    <w:rsid w:val="00BF2105"/>
    <w:rsid w:val="00BF2520"/>
    <w:rsid w:val="00BF54BE"/>
    <w:rsid w:val="00BF62DF"/>
    <w:rsid w:val="00BF7555"/>
    <w:rsid w:val="00BF7560"/>
    <w:rsid w:val="00BF7D28"/>
    <w:rsid w:val="00C00142"/>
    <w:rsid w:val="00C018D6"/>
    <w:rsid w:val="00C0404D"/>
    <w:rsid w:val="00C067A3"/>
    <w:rsid w:val="00C10829"/>
    <w:rsid w:val="00C116E0"/>
    <w:rsid w:val="00C11CBD"/>
    <w:rsid w:val="00C1392D"/>
    <w:rsid w:val="00C14DB3"/>
    <w:rsid w:val="00C170C9"/>
    <w:rsid w:val="00C26EF1"/>
    <w:rsid w:val="00C318D9"/>
    <w:rsid w:val="00C326B2"/>
    <w:rsid w:val="00C37D7F"/>
    <w:rsid w:val="00C43B10"/>
    <w:rsid w:val="00C44A8F"/>
    <w:rsid w:val="00C45C81"/>
    <w:rsid w:val="00C47042"/>
    <w:rsid w:val="00C50047"/>
    <w:rsid w:val="00C519A9"/>
    <w:rsid w:val="00C53132"/>
    <w:rsid w:val="00C538B5"/>
    <w:rsid w:val="00C60CFA"/>
    <w:rsid w:val="00C61C33"/>
    <w:rsid w:val="00C6312F"/>
    <w:rsid w:val="00C633DA"/>
    <w:rsid w:val="00C65050"/>
    <w:rsid w:val="00C65F67"/>
    <w:rsid w:val="00C67E3D"/>
    <w:rsid w:val="00C70DDF"/>
    <w:rsid w:val="00C71198"/>
    <w:rsid w:val="00C73911"/>
    <w:rsid w:val="00C7428E"/>
    <w:rsid w:val="00C74EBD"/>
    <w:rsid w:val="00C763A0"/>
    <w:rsid w:val="00C82CA5"/>
    <w:rsid w:val="00C833D2"/>
    <w:rsid w:val="00C851B7"/>
    <w:rsid w:val="00C8618B"/>
    <w:rsid w:val="00C865AC"/>
    <w:rsid w:val="00C86B66"/>
    <w:rsid w:val="00C87BF5"/>
    <w:rsid w:val="00C9054A"/>
    <w:rsid w:val="00C907F3"/>
    <w:rsid w:val="00C920EB"/>
    <w:rsid w:val="00C93C8A"/>
    <w:rsid w:val="00C952AD"/>
    <w:rsid w:val="00C96AFD"/>
    <w:rsid w:val="00C96C41"/>
    <w:rsid w:val="00CA32AE"/>
    <w:rsid w:val="00CA3ADC"/>
    <w:rsid w:val="00CA49F6"/>
    <w:rsid w:val="00CA5C87"/>
    <w:rsid w:val="00CA7AA9"/>
    <w:rsid w:val="00CB0209"/>
    <w:rsid w:val="00CB0E9D"/>
    <w:rsid w:val="00CB1E52"/>
    <w:rsid w:val="00CB48CB"/>
    <w:rsid w:val="00CB64A9"/>
    <w:rsid w:val="00CB706D"/>
    <w:rsid w:val="00CC0745"/>
    <w:rsid w:val="00CC0B54"/>
    <w:rsid w:val="00CC2842"/>
    <w:rsid w:val="00CC3FB8"/>
    <w:rsid w:val="00CC4439"/>
    <w:rsid w:val="00CC5290"/>
    <w:rsid w:val="00CC6B11"/>
    <w:rsid w:val="00CD2E50"/>
    <w:rsid w:val="00CD5ED0"/>
    <w:rsid w:val="00CD70FF"/>
    <w:rsid w:val="00CD773A"/>
    <w:rsid w:val="00CE2F13"/>
    <w:rsid w:val="00CE4A0D"/>
    <w:rsid w:val="00CE6525"/>
    <w:rsid w:val="00CE6E72"/>
    <w:rsid w:val="00CE7020"/>
    <w:rsid w:val="00CE73CC"/>
    <w:rsid w:val="00CF0D0B"/>
    <w:rsid w:val="00CF14A4"/>
    <w:rsid w:val="00CF3223"/>
    <w:rsid w:val="00CF35AD"/>
    <w:rsid w:val="00CF5582"/>
    <w:rsid w:val="00CF7881"/>
    <w:rsid w:val="00CF7FDA"/>
    <w:rsid w:val="00D015B2"/>
    <w:rsid w:val="00D0326E"/>
    <w:rsid w:val="00D039A2"/>
    <w:rsid w:val="00D11591"/>
    <w:rsid w:val="00D125A2"/>
    <w:rsid w:val="00D12952"/>
    <w:rsid w:val="00D143A1"/>
    <w:rsid w:val="00D146E0"/>
    <w:rsid w:val="00D20EE6"/>
    <w:rsid w:val="00D223E6"/>
    <w:rsid w:val="00D223F5"/>
    <w:rsid w:val="00D32BF3"/>
    <w:rsid w:val="00D34D29"/>
    <w:rsid w:val="00D36ED3"/>
    <w:rsid w:val="00D40EF1"/>
    <w:rsid w:val="00D4201B"/>
    <w:rsid w:val="00D42BC1"/>
    <w:rsid w:val="00D432EC"/>
    <w:rsid w:val="00D440E1"/>
    <w:rsid w:val="00D44DB8"/>
    <w:rsid w:val="00D47434"/>
    <w:rsid w:val="00D47BDC"/>
    <w:rsid w:val="00D51212"/>
    <w:rsid w:val="00D515CD"/>
    <w:rsid w:val="00D61F06"/>
    <w:rsid w:val="00D64C63"/>
    <w:rsid w:val="00D730AE"/>
    <w:rsid w:val="00D73FA2"/>
    <w:rsid w:val="00D74154"/>
    <w:rsid w:val="00D76090"/>
    <w:rsid w:val="00D82F4E"/>
    <w:rsid w:val="00D83030"/>
    <w:rsid w:val="00D830C4"/>
    <w:rsid w:val="00D857ED"/>
    <w:rsid w:val="00D86657"/>
    <w:rsid w:val="00D90F16"/>
    <w:rsid w:val="00D90FBA"/>
    <w:rsid w:val="00D92E11"/>
    <w:rsid w:val="00D930F1"/>
    <w:rsid w:val="00D9365B"/>
    <w:rsid w:val="00DA089A"/>
    <w:rsid w:val="00DA2F5B"/>
    <w:rsid w:val="00DA4E4C"/>
    <w:rsid w:val="00DA5742"/>
    <w:rsid w:val="00DA5835"/>
    <w:rsid w:val="00DA6B87"/>
    <w:rsid w:val="00DB0324"/>
    <w:rsid w:val="00DB1A82"/>
    <w:rsid w:val="00DB30A6"/>
    <w:rsid w:val="00DB3350"/>
    <w:rsid w:val="00DB3F34"/>
    <w:rsid w:val="00DB536D"/>
    <w:rsid w:val="00DB5A35"/>
    <w:rsid w:val="00DB63F5"/>
    <w:rsid w:val="00DB6593"/>
    <w:rsid w:val="00DB6A12"/>
    <w:rsid w:val="00DB74EF"/>
    <w:rsid w:val="00DC30CA"/>
    <w:rsid w:val="00DC5ED3"/>
    <w:rsid w:val="00DC6821"/>
    <w:rsid w:val="00DC7E87"/>
    <w:rsid w:val="00DD0CDF"/>
    <w:rsid w:val="00DD2FCD"/>
    <w:rsid w:val="00DD3AC9"/>
    <w:rsid w:val="00DD49A8"/>
    <w:rsid w:val="00DD639B"/>
    <w:rsid w:val="00DE3BA6"/>
    <w:rsid w:val="00DE62B1"/>
    <w:rsid w:val="00DE6A19"/>
    <w:rsid w:val="00DE7C1B"/>
    <w:rsid w:val="00DF1D47"/>
    <w:rsid w:val="00DF3C91"/>
    <w:rsid w:val="00DF535D"/>
    <w:rsid w:val="00E00816"/>
    <w:rsid w:val="00E1167F"/>
    <w:rsid w:val="00E13DD3"/>
    <w:rsid w:val="00E15241"/>
    <w:rsid w:val="00E162BB"/>
    <w:rsid w:val="00E17073"/>
    <w:rsid w:val="00E223DD"/>
    <w:rsid w:val="00E230D6"/>
    <w:rsid w:val="00E254D6"/>
    <w:rsid w:val="00E25D8D"/>
    <w:rsid w:val="00E32231"/>
    <w:rsid w:val="00E41410"/>
    <w:rsid w:val="00E4163C"/>
    <w:rsid w:val="00E41CCF"/>
    <w:rsid w:val="00E4259C"/>
    <w:rsid w:val="00E442F9"/>
    <w:rsid w:val="00E454A9"/>
    <w:rsid w:val="00E5098D"/>
    <w:rsid w:val="00E5302A"/>
    <w:rsid w:val="00E532E8"/>
    <w:rsid w:val="00E53F22"/>
    <w:rsid w:val="00E54130"/>
    <w:rsid w:val="00E5549D"/>
    <w:rsid w:val="00E600AE"/>
    <w:rsid w:val="00E601AD"/>
    <w:rsid w:val="00E61237"/>
    <w:rsid w:val="00E61A7A"/>
    <w:rsid w:val="00E63572"/>
    <w:rsid w:val="00E67AC3"/>
    <w:rsid w:val="00E67CFB"/>
    <w:rsid w:val="00E70139"/>
    <w:rsid w:val="00E70707"/>
    <w:rsid w:val="00E70973"/>
    <w:rsid w:val="00E732C1"/>
    <w:rsid w:val="00E7427B"/>
    <w:rsid w:val="00E7437A"/>
    <w:rsid w:val="00E77EDD"/>
    <w:rsid w:val="00E8065A"/>
    <w:rsid w:val="00E8205D"/>
    <w:rsid w:val="00E832E5"/>
    <w:rsid w:val="00E9674E"/>
    <w:rsid w:val="00E9751A"/>
    <w:rsid w:val="00EA05D8"/>
    <w:rsid w:val="00EA2E9D"/>
    <w:rsid w:val="00EA5516"/>
    <w:rsid w:val="00EA7665"/>
    <w:rsid w:val="00EB167E"/>
    <w:rsid w:val="00EB1A65"/>
    <w:rsid w:val="00EB271C"/>
    <w:rsid w:val="00EB2D19"/>
    <w:rsid w:val="00EB5360"/>
    <w:rsid w:val="00EB7830"/>
    <w:rsid w:val="00EC0354"/>
    <w:rsid w:val="00EC13FF"/>
    <w:rsid w:val="00EC4929"/>
    <w:rsid w:val="00EC682B"/>
    <w:rsid w:val="00ED31E9"/>
    <w:rsid w:val="00ED591F"/>
    <w:rsid w:val="00ED73F4"/>
    <w:rsid w:val="00ED7B65"/>
    <w:rsid w:val="00EE044B"/>
    <w:rsid w:val="00EE1060"/>
    <w:rsid w:val="00EE460D"/>
    <w:rsid w:val="00EF04ED"/>
    <w:rsid w:val="00EF4092"/>
    <w:rsid w:val="00F02CEA"/>
    <w:rsid w:val="00F04A35"/>
    <w:rsid w:val="00F04F9C"/>
    <w:rsid w:val="00F07CBB"/>
    <w:rsid w:val="00F10089"/>
    <w:rsid w:val="00F1179A"/>
    <w:rsid w:val="00F124A4"/>
    <w:rsid w:val="00F125D6"/>
    <w:rsid w:val="00F1635C"/>
    <w:rsid w:val="00F24137"/>
    <w:rsid w:val="00F25177"/>
    <w:rsid w:val="00F30C67"/>
    <w:rsid w:val="00F331ED"/>
    <w:rsid w:val="00F33B1F"/>
    <w:rsid w:val="00F33E26"/>
    <w:rsid w:val="00F36DF9"/>
    <w:rsid w:val="00F433FE"/>
    <w:rsid w:val="00F452EF"/>
    <w:rsid w:val="00F459C5"/>
    <w:rsid w:val="00F51A05"/>
    <w:rsid w:val="00F539A0"/>
    <w:rsid w:val="00F623F4"/>
    <w:rsid w:val="00F647D9"/>
    <w:rsid w:val="00F64D81"/>
    <w:rsid w:val="00F67989"/>
    <w:rsid w:val="00F7023A"/>
    <w:rsid w:val="00F704D5"/>
    <w:rsid w:val="00F73504"/>
    <w:rsid w:val="00F757D7"/>
    <w:rsid w:val="00F76E7E"/>
    <w:rsid w:val="00F77633"/>
    <w:rsid w:val="00F813C3"/>
    <w:rsid w:val="00F82DED"/>
    <w:rsid w:val="00F843A5"/>
    <w:rsid w:val="00F8747F"/>
    <w:rsid w:val="00F87F53"/>
    <w:rsid w:val="00F9254E"/>
    <w:rsid w:val="00F92FB7"/>
    <w:rsid w:val="00F972F2"/>
    <w:rsid w:val="00F97EDC"/>
    <w:rsid w:val="00FA01E1"/>
    <w:rsid w:val="00FA29E5"/>
    <w:rsid w:val="00FA7A76"/>
    <w:rsid w:val="00FA7B92"/>
    <w:rsid w:val="00FB0ECD"/>
    <w:rsid w:val="00FB314C"/>
    <w:rsid w:val="00FB34DB"/>
    <w:rsid w:val="00FB3DEF"/>
    <w:rsid w:val="00FB69F3"/>
    <w:rsid w:val="00FB7038"/>
    <w:rsid w:val="00FC06AB"/>
    <w:rsid w:val="00FC397B"/>
    <w:rsid w:val="00FC40DF"/>
    <w:rsid w:val="00FC48A7"/>
    <w:rsid w:val="00FC6D24"/>
    <w:rsid w:val="00FC78FA"/>
    <w:rsid w:val="00FD2AB3"/>
    <w:rsid w:val="00FD3F7E"/>
    <w:rsid w:val="00FD466C"/>
    <w:rsid w:val="00FD57B9"/>
    <w:rsid w:val="00FD7EC2"/>
    <w:rsid w:val="00FE0B24"/>
    <w:rsid w:val="00FE32C0"/>
    <w:rsid w:val="00FE53A8"/>
    <w:rsid w:val="00FE55AD"/>
    <w:rsid w:val="00FE5E43"/>
    <w:rsid w:val="00FE7918"/>
    <w:rsid w:val="00FF1194"/>
    <w:rsid w:val="00FF3A23"/>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048B51-0532-487B-B811-998826B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E5"/>
    <w:pPr>
      <w:widowControl w:val="0"/>
      <w:autoSpaceDE w:val="0"/>
      <w:autoSpaceDN w:val="0"/>
      <w:adjustRightInd w:val="0"/>
    </w:pPr>
    <w:rPr>
      <w:rFonts w:ascii="Arial" w:eastAsia="SimSun" w:hAnsi="Arial" w:cs="Arial"/>
      <w:lang w:eastAsia="zh-CN"/>
    </w:rPr>
  </w:style>
  <w:style w:type="paragraph" w:styleId="Heading1">
    <w:name w:val="heading 1"/>
    <w:basedOn w:val="Normal"/>
    <w:next w:val="Normal"/>
    <w:link w:val="Heading1Char"/>
    <w:qFormat/>
    <w:rsid w:val="005D30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link w:val="HeaderChar"/>
    <w:uiPriority w:val="99"/>
    <w:rsid w:val="005A1B0C"/>
    <w:pPr>
      <w:tabs>
        <w:tab w:val="center" w:pos="4320"/>
        <w:tab w:val="right" w:pos="8640"/>
      </w:tabs>
    </w:pPr>
  </w:style>
  <w:style w:type="character" w:styleId="Hyperlink">
    <w:name w:val="Hyperlink"/>
    <w:basedOn w:val="DefaultParagraphFont"/>
    <w:uiPriority w:val="99"/>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uiPriority w:val="99"/>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uiPriority w:val="39"/>
    <w:rsid w:val="00985E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 w:type="paragraph" w:customStyle="1" w:styleId="body-paragraph">
    <w:name w:val="body-paragraph"/>
    <w:basedOn w:val="Normal"/>
    <w:rsid w:val="00FB69F3"/>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B69F3"/>
  </w:style>
  <w:style w:type="character" w:styleId="Emphasis">
    <w:name w:val="Emphasis"/>
    <w:basedOn w:val="DefaultParagraphFont"/>
    <w:uiPriority w:val="20"/>
    <w:qFormat/>
    <w:rsid w:val="00BB7527"/>
    <w:rPr>
      <w:i/>
      <w:iCs/>
    </w:rPr>
  </w:style>
  <w:style w:type="character" w:customStyle="1" w:styleId="Heading1Char">
    <w:name w:val="Heading 1 Char"/>
    <w:basedOn w:val="DefaultParagraphFont"/>
    <w:link w:val="Heading1"/>
    <w:rsid w:val="005D3022"/>
    <w:rPr>
      <w:rFonts w:asciiTheme="majorHAnsi" w:eastAsiaTheme="majorEastAsia" w:hAnsiTheme="majorHAnsi" w:cstheme="majorBidi"/>
      <w:color w:val="365F91" w:themeColor="accent1" w:themeShade="BF"/>
      <w:sz w:val="32"/>
      <w:szCs w:val="32"/>
      <w:lang w:eastAsia="zh-CN"/>
    </w:rPr>
  </w:style>
  <w:style w:type="table" w:customStyle="1" w:styleId="TableGrid0">
    <w:name w:val="TableGrid"/>
    <w:rsid w:val="005D302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2A0CF8"/>
    <w:rPr>
      <w:color w:val="2B579A"/>
      <w:shd w:val="clear" w:color="auto" w:fill="E6E6E6"/>
    </w:rPr>
  </w:style>
  <w:style w:type="paragraph" w:customStyle="1" w:styleId="Default">
    <w:name w:val="Default"/>
    <w:rsid w:val="00ED591F"/>
    <w:pPr>
      <w:autoSpaceDE w:val="0"/>
      <w:autoSpaceDN w:val="0"/>
      <w:adjustRightInd w:val="0"/>
    </w:pPr>
    <w:rPr>
      <w:rFonts w:ascii="Calibri" w:eastAsiaTheme="minorEastAsia" w:hAnsi="Calibri" w:cs="Calibri"/>
      <w:color w:val="000000"/>
      <w:sz w:val="24"/>
      <w:szCs w:val="24"/>
    </w:rPr>
  </w:style>
  <w:style w:type="character" w:customStyle="1" w:styleId="hlfld-contribauthor">
    <w:name w:val="hlfld-contribauthor"/>
    <w:basedOn w:val="DefaultParagraphFont"/>
    <w:rsid w:val="00C47042"/>
  </w:style>
  <w:style w:type="character" w:customStyle="1" w:styleId="nlmlpage">
    <w:name w:val="nlm_lpage"/>
    <w:basedOn w:val="DefaultParagraphFont"/>
    <w:rsid w:val="00C47042"/>
  </w:style>
  <w:style w:type="character" w:customStyle="1" w:styleId="HeaderChar">
    <w:name w:val="Header Char"/>
    <w:basedOn w:val="DefaultParagraphFont"/>
    <w:link w:val="Header"/>
    <w:uiPriority w:val="99"/>
    <w:rsid w:val="00AA65D4"/>
    <w:rPr>
      <w:rFonts w:ascii="Arial" w:eastAsia="SimSun" w:hAnsi="Arial" w:cs="Arial"/>
      <w:lang w:eastAsia="zh-CN"/>
    </w:rPr>
  </w:style>
  <w:style w:type="character" w:customStyle="1" w:styleId="marktoqq96eu7">
    <w:name w:val="marktoqq96eu7"/>
    <w:basedOn w:val="DefaultParagraphFont"/>
    <w:rsid w:val="00085407"/>
  </w:style>
  <w:style w:type="character" w:customStyle="1" w:styleId="markjpiboicvh">
    <w:name w:val="markjpiboicvh"/>
    <w:basedOn w:val="DefaultParagraphFont"/>
    <w:rsid w:val="0008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24">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sChild>
        <w:div w:id="620842112">
          <w:marLeft w:val="0"/>
          <w:marRight w:val="0"/>
          <w:marTop w:val="0"/>
          <w:marBottom w:val="0"/>
          <w:divBdr>
            <w:top w:val="none" w:sz="0" w:space="0" w:color="auto"/>
            <w:left w:val="none" w:sz="0" w:space="0" w:color="auto"/>
            <w:bottom w:val="none" w:sz="0" w:space="0" w:color="auto"/>
            <w:right w:val="none" w:sz="0" w:space="0" w:color="auto"/>
          </w:divBdr>
        </w:div>
        <w:div w:id="1447964382">
          <w:marLeft w:val="0"/>
          <w:marRight w:val="0"/>
          <w:marTop w:val="0"/>
          <w:marBottom w:val="0"/>
          <w:divBdr>
            <w:top w:val="none" w:sz="0" w:space="0" w:color="auto"/>
            <w:left w:val="none" w:sz="0" w:space="0" w:color="auto"/>
            <w:bottom w:val="none" w:sz="0" w:space="0" w:color="auto"/>
            <w:right w:val="none" w:sz="0" w:space="0" w:color="auto"/>
          </w:divBdr>
        </w:div>
      </w:divsChild>
    </w:div>
    <w:div w:id="69275066">
      <w:bodyDiv w:val="1"/>
      <w:marLeft w:val="0"/>
      <w:marRight w:val="0"/>
      <w:marTop w:val="0"/>
      <w:marBottom w:val="0"/>
      <w:divBdr>
        <w:top w:val="none" w:sz="0" w:space="0" w:color="auto"/>
        <w:left w:val="none" w:sz="0" w:space="0" w:color="auto"/>
        <w:bottom w:val="none" w:sz="0" w:space="0" w:color="auto"/>
        <w:right w:val="none" w:sz="0" w:space="0" w:color="auto"/>
      </w:divBdr>
      <w:divsChild>
        <w:div w:id="531461642">
          <w:marLeft w:val="0"/>
          <w:marRight w:val="0"/>
          <w:marTop w:val="0"/>
          <w:marBottom w:val="0"/>
          <w:divBdr>
            <w:top w:val="none" w:sz="0" w:space="0" w:color="auto"/>
            <w:left w:val="none" w:sz="0" w:space="0" w:color="auto"/>
            <w:bottom w:val="none" w:sz="0" w:space="0" w:color="auto"/>
            <w:right w:val="none" w:sz="0" w:space="0" w:color="auto"/>
          </w:divBdr>
        </w:div>
        <w:div w:id="1250693229">
          <w:marLeft w:val="0"/>
          <w:marRight w:val="0"/>
          <w:marTop w:val="0"/>
          <w:marBottom w:val="0"/>
          <w:divBdr>
            <w:top w:val="none" w:sz="0" w:space="0" w:color="auto"/>
            <w:left w:val="none" w:sz="0" w:space="0" w:color="auto"/>
            <w:bottom w:val="none" w:sz="0" w:space="0" w:color="auto"/>
            <w:right w:val="none" w:sz="0" w:space="0" w:color="auto"/>
          </w:divBdr>
        </w:div>
      </w:divsChild>
    </w:div>
    <w:div w:id="141696452">
      <w:bodyDiv w:val="1"/>
      <w:marLeft w:val="0"/>
      <w:marRight w:val="0"/>
      <w:marTop w:val="0"/>
      <w:marBottom w:val="0"/>
      <w:divBdr>
        <w:top w:val="none" w:sz="0" w:space="0" w:color="auto"/>
        <w:left w:val="none" w:sz="0" w:space="0" w:color="auto"/>
        <w:bottom w:val="none" w:sz="0" w:space="0" w:color="auto"/>
        <w:right w:val="none" w:sz="0" w:space="0" w:color="auto"/>
      </w:divBdr>
    </w:div>
    <w:div w:id="310210820">
      <w:bodyDiv w:val="1"/>
      <w:marLeft w:val="0"/>
      <w:marRight w:val="0"/>
      <w:marTop w:val="0"/>
      <w:marBottom w:val="0"/>
      <w:divBdr>
        <w:top w:val="none" w:sz="0" w:space="0" w:color="auto"/>
        <w:left w:val="none" w:sz="0" w:space="0" w:color="auto"/>
        <w:bottom w:val="none" w:sz="0" w:space="0" w:color="auto"/>
        <w:right w:val="none" w:sz="0" w:space="0" w:color="auto"/>
      </w:divBdr>
      <w:divsChild>
        <w:div w:id="110780978">
          <w:marLeft w:val="0"/>
          <w:marRight w:val="0"/>
          <w:marTop w:val="0"/>
          <w:marBottom w:val="0"/>
          <w:divBdr>
            <w:top w:val="none" w:sz="0" w:space="0" w:color="auto"/>
            <w:left w:val="none" w:sz="0" w:space="0" w:color="auto"/>
            <w:bottom w:val="none" w:sz="0" w:space="0" w:color="auto"/>
            <w:right w:val="none" w:sz="0" w:space="0" w:color="auto"/>
          </w:divBdr>
        </w:div>
        <w:div w:id="995913266">
          <w:marLeft w:val="0"/>
          <w:marRight w:val="0"/>
          <w:marTop w:val="0"/>
          <w:marBottom w:val="0"/>
          <w:divBdr>
            <w:top w:val="none" w:sz="0" w:space="0" w:color="auto"/>
            <w:left w:val="none" w:sz="0" w:space="0" w:color="auto"/>
            <w:bottom w:val="none" w:sz="0" w:space="0" w:color="auto"/>
            <w:right w:val="none" w:sz="0" w:space="0" w:color="auto"/>
          </w:divBdr>
        </w:div>
      </w:divsChild>
    </w:div>
    <w:div w:id="623118327">
      <w:bodyDiv w:val="1"/>
      <w:marLeft w:val="0"/>
      <w:marRight w:val="0"/>
      <w:marTop w:val="0"/>
      <w:marBottom w:val="0"/>
      <w:divBdr>
        <w:top w:val="none" w:sz="0" w:space="0" w:color="auto"/>
        <w:left w:val="none" w:sz="0" w:space="0" w:color="auto"/>
        <w:bottom w:val="none" w:sz="0" w:space="0" w:color="auto"/>
        <w:right w:val="none" w:sz="0" w:space="0" w:color="auto"/>
      </w:divBdr>
      <w:divsChild>
        <w:div w:id="133647163">
          <w:marLeft w:val="0"/>
          <w:marRight w:val="0"/>
          <w:marTop w:val="0"/>
          <w:marBottom w:val="0"/>
          <w:divBdr>
            <w:top w:val="none" w:sz="0" w:space="0" w:color="auto"/>
            <w:left w:val="none" w:sz="0" w:space="0" w:color="auto"/>
            <w:bottom w:val="none" w:sz="0" w:space="0" w:color="auto"/>
            <w:right w:val="none" w:sz="0" w:space="0" w:color="auto"/>
          </w:divBdr>
        </w:div>
        <w:div w:id="1875464471">
          <w:marLeft w:val="0"/>
          <w:marRight w:val="0"/>
          <w:marTop w:val="0"/>
          <w:marBottom w:val="0"/>
          <w:divBdr>
            <w:top w:val="none" w:sz="0" w:space="0" w:color="auto"/>
            <w:left w:val="none" w:sz="0" w:space="0" w:color="auto"/>
            <w:bottom w:val="none" w:sz="0" w:space="0" w:color="auto"/>
            <w:right w:val="none" w:sz="0" w:space="0" w:color="auto"/>
          </w:divBdr>
        </w:div>
      </w:divsChild>
    </w:div>
    <w:div w:id="737821330">
      <w:bodyDiv w:val="1"/>
      <w:marLeft w:val="0"/>
      <w:marRight w:val="0"/>
      <w:marTop w:val="0"/>
      <w:marBottom w:val="0"/>
      <w:divBdr>
        <w:top w:val="none" w:sz="0" w:space="0" w:color="auto"/>
        <w:left w:val="none" w:sz="0" w:space="0" w:color="auto"/>
        <w:bottom w:val="none" w:sz="0" w:space="0" w:color="auto"/>
        <w:right w:val="none" w:sz="0" w:space="0" w:color="auto"/>
      </w:divBdr>
      <w:divsChild>
        <w:div w:id="960066182">
          <w:marLeft w:val="0"/>
          <w:marRight w:val="0"/>
          <w:marTop w:val="0"/>
          <w:marBottom w:val="0"/>
          <w:divBdr>
            <w:top w:val="none" w:sz="0" w:space="0" w:color="auto"/>
            <w:left w:val="none" w:sz="0" w:space="0" w:color="auto"/>
            <w:bottom w:val="none" w:sz="0" w:space="0" w:color="auto"/>
            <w:right w:val="none" w:sz="0" w:space="0" w:color="auto"/>
          </w:divBdr>
        </w:div>
        <w:div w:id="2017807363">
          <w:marLeft w:val="0"/>
          <w:marRight w:val="0"/>
          <w:marTop w:val="0"/>
          <w:marBottom w:val="0"/>
          <w:divBdr>
            <w:top w:val="none" w:sz="0" w:space="0" w:color="auto"/>
            <w:left w:val="none" w:sz="0" w:space="0" w:color="auto"/>
            <w:bottom w:val="none" w:sz="0" w:space="0" w:color="auto"/>
            <w:right w:val="none" w:sz="0" w:space="0" w:color="auto"/>
          </w:divBdr>
        </w:div>
      </w:divsChild>
    </w:div>
    <w:div w:id="753208533">
      <w:bodyDiv w:val="1"/>
      <w:marLeft w:val="0"/>
      <w:marRight w:val="0"/>
      <w:marTop w:val="0"/>
      <w:marBottom w:val="0"/>
      <w:divBdr>
        <w:top w:val="none" w:sz="0" w:space="0" w:color="auto"/>
        <w:left w:val="none" w:sz="0" w:space="0" w:color="auto"/>
        <w:bottom w:val="none" w:sz="0" w:space="0" w:color="auto"/>
        <w:right w:val="none" w:sz="0" w:space="0" w:color="auto"/>
      </w:divBdr>
      <w:divsChild>
        <w:div w:id="88042728">
          <w:marLeft w:val="0"/>
          <w:marRight w:val="0"/>
          <w:marTop w:val="0"/>
          <w:marBottom w:val="0"/>
          <w:divBdr>
            <w:top w:val="none" w:sz="0" w:space="0" w:color="auto"/>
            <w:left w:val="none" w:sz="0" w:space="0" w:color="auto"/>
            <w:bottom w:val="none" w:sz="0" w:space="0" w:color="auto"/>
            <w:right w:val="none" w:sz="0" w:space="0" w:color="auto"/>
          </w:divBdr>
        </w:div>
        <w:div w:id="950821568">
          <w:marLeft w:val="0"/>
          <w:marRight w:val="0"/>
          <w:marTop w:val="0"/>
          <w:marBottom w:val="0"/>
          <w:divBdr>
            <w:top w:val="none" w:sz="0" w:space="0" w:color="auto"/>
            <w:left w:val="none" w:sz="0" w:space="0" w:color="auto"/>
            <w:bottom w:val="none" w:sz="0" w:space="0" w:color="auto"/>
            <w:right w:val="none" w:sz="0" w:space="0" w:color="auto"/>
          </w:divBdr>
        </w:div>
      </w:divsChild>
    </w:div>
    <w:div w:id="8590501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57">
          <w:marLeft w:val="0"/>
          <w:marRight w:val="0"/>
          <w:marTop w:val="0"/>
          <w:marBottom w:val="0"/>
          <w:divBdr>
            <w:top w:val="none" w:sz="0" w:space="0" w:color="auto"/>
            <w:left w:val="none" w:sz="0" w:space="0" w:color="auto"/>
            <w:bottom w:val="none" w:sz="0" w:space="0" w:color="auto"/>
            <w:right w:val="none" w:sz="0" w:space="0" w:color="auto"/>
          </w:divBdr>
        </w:div>
        <w:div w:id="1659530079">
          <w:marLeft w:val="0"/>
          <w:marRight w:val="0"/>
          <w:marTop w:val="0"/>
          <w:marBottom w:val="0"/>
          <w:divBdr>
            <w:top w:val="none" w:sz="0" w:space="0" w:color="auto"/>
            <w:left w:val="none" w:sz="0" w:space="0" w:color="auto"/>
            <w:bottom w:val="none" w:sz="0" w:space="0" w:color="auto"/>
            <w:right w:val="none" w:sz="0" w:space="0" w:color="auto"/>
          </w:divBdr>
          <w:divsChild>
            <w:div w:id="89202442">
              <w:marLeft w:val="0"/>
              <w:marRight w:val="0"/>
              <w:marTop w:val="0"/>
              <w:marBottom w:val="0"/>
              <w:divBdr>
                <w:top w:val="none" w:sz="0" w:space="0" w:color="auto"/>
                <w:left w:val="none" w:sz="0" w:space="0" w:color="auto"/>
                <w:bottom w:val="none" w:sz="0" w:space="0" w:color="auto"/>
                <w:right w:val="none" w:sz="0" w:space="0" w:color="auto"/>
              </w:divBdr>
            </w:div>
            <w:div w:id="1164778761">
              <w:marLeft w:val="0"/>
              <w:marRight w:val="0"/>
              <w:marTop w:val="0"/>
              <w:marBottom w:val="0"/>
              <w:divBdr>
                <w:top w:val="none" w:sz="0" w:space="0" w:color="auto"/>
                <w:left w:val="none" w:sz="0" w:space="0" w:color="auto"/>
                <w:bottom w:val="none" w:sz="0" w:space="0" w:color="auto"/>
                <w:right w:val="none" w:sz="0" w:space="0" w:color="auto"/>
              </w:divBdr>
            </w:div>
          </w:divsChild>
        </w:div>
        <w:div w:id="1717974200">
          <w:marLeft w:val="0"/>
          <w:marRight w:val="0"/>
          <w:marTop w:val="0"/>
          <w:marBottom w:val="0"/>
          <w:divBdr>
            <w:top w:val="none" w:sz="0" w:space="0" w:color="auto"/>
            <w:left w:val="none" w:sz="0" w:space="0" w:color="auto"/>
            <w:bottom w:val="none" w:sz="0" w:space="0" w:color="auto"/>
            <w:right w:val="none" w:sz="0" w:space="0" w:color="auto"/>
          </w:divBdr>
        </w:div>
        <w:div w:id="1815373540">
          <w:marLeft w:val="0"/>
          <w:marRight w:val="0"/>
          <w:marTop w:val="0"/>
          <w:marBottom w:val="0"/>
          <w:divBdr>
            <w:top w:val="none" w:sz="0" w:space="0" w:color="auto"/>
            <w:left w:val="none" w:sz="0" w:space="0" w:color="auto"/>
            <w:bottom w:val="none" w:sz="0" w:space="0" w:color="auto"/>
            <w:right w:val="none" w:sz="0" w:space="0" w:color="auto"/>
          </w:divBdr>
        </w:div>
      </w:divsChild>
    </w:div>
    <w:div w:id="967274150">
      <w:bodyDiv w:val="1"/>
      <w:marLeft w:val="0"/>
      <w:marRight w:val="0"/>
      <w:marTop w:val="0"/>
      <w:marBottom w:val="0"/>
      <w:divBdr>
        <w:top w:val="none" w:sz="0" w:space="0" w:color="auto"/>
        <w:left w:val="none" w:sz="0" w:space="0" w:color="auto"/>
        <w:bottom w:val="none" w:sz="0" w:space="0" w:color="auto"/>
        <w:right w:val="none" w:sz="0" w:space="0" w:color="auto"/>
      </w:divBdr>
    </w:div>
    <w:div w:id="999966478">
      <w:bodyDiv w:val="1"/>
      <w:marLeft w:val="0"/>
      <w:marRight w:val="0"/>
      <w:marTop w:val="0"/>
      <w:marBottom w:val="0"/>
      <w:divBdr>
        <w:top w:val="none" w:sz="0" w:space="0" w:color="auto"/>
        <w:left w:val="none" w:sz="0" w:space="0" w:color="auto"/>
        <w:bottom w:val="none" w:sz="0" w:space="0" w:color="auto"/>
        <w:right w:val="none" w:sz="0" w:space="0" w:color="auto"/>
      </w:divBdr>
    </w:div>
    <w:div w:id="1111631972">
      <w:bodyDiv w:val="1"/>
      <w:marLeft w:val="0"/>
      <w:marRight w:val="0"/>
      <w:marTop w:val="0"/>
      <w:marBottom w:val="0"/>
      <w:divBdr>
        <w:top w:val="none" w:sz="0" w:space="0" w:color="auto"/>
        <w:left w:val="none" w:sz="0" w:space="0" w:color="auto"/>
        <w:bottom w:val="none" w:sz="0" w:space="0" w:color="auto"/>
        <w:right w:val="none" w:sz="0" w:space="0" w:color="auto"/>
      </w:divBdr>
    </w:div>
    <w:div w:id="1113354883">
      <w:bodyDiv w:val="1"/>
      <w:marLeft w:val="0"/>
      <w:marRight w:val="0"/>
      <w:marTop w:val="0"/>
      <w:marBottom w:val="0"/>
      <w:divBdr>
        <w:top w:val="none" w:sz="0" w:space="0" w:color="auto"/>
        <w:left w:val="none" w:sz="0" w:space="0" w:color="auto"/>
        <w:bottom w:val="none" w:sz="0" w:space="0" w:color="auto"/>
        <w:right w:val="none" w:sz="0" w:space="0" w:color="auto"/>
      </w:divBdr>
      <w:divsChild>
        <w:div w:id="932780680">
          <w:marLeft w:val="0"/>
          <w:marRight w:val="0"/>
          <w:marTop w:val="0"/>
          <w:marBottom w:val="0"/>
          <w:divBdr>
            <w:top w:val="none" w:sz="0" w:space="0" w:color="auto"/>
            <w:left w:val="none" w:sz="0" w:space="0" w:color="auto"/>
            <w:bottom w:val="none" w:sz="0" w:space="0" w:color="auto"/>
            <w:right w:val="none" w:sz="0" w:space="0" w:color="auto"/>
          </w:divBdr>
        </w:div>
        <w:div w:id="1635022131">
          <w:marLeft w:val="0"/>
          <w:marRight w:val="0"/>
          <w:marTop w:val="0"/>
          <w:marBottom w:val="0"/>
          <w:divBdr>
            <w:top w:val="none" w:sz="0" w:space="0" w:color="auto"/>
            <w:left w:val="none" w:sz="0" w:space="0" w:color="auto"/>
            <w:bottom w:val="none" w:sz="0" w:space="0" w:color="auto"/>
            <w:right w:val="none" w:sz="0" w:space="0" w:color="auto"/>
          </w:divBdr>
        </w:div>
      </w:divsChild>
    </w:div>
    <w:div w:id="1173300328">
      <w:bodyDiv w:val="1"/>
      <w:marLeft w:val="0"/>
      <w:marRight w:val="0"/>
      <w:marTop w:val="0"/>
      <w:marBottom w:val="0"/>
      <w:divBdr>
        <w:top w:val="none" w:sz="0" w:space="0" w:color="auto"/>
        <w:left w:val="none" w:sz="0" w:space="0" w:color="auto"/>
        <w:bottom w:val="none" w:sz="0" w:space="0" w:color="auto"/>
        <w:right w:val="none" w:sz="0" w:space="0" w:color="auto"/>
      </w:divBdr>
      <w:divsChild>
        <w:div w:id="445391276">
          <w:marLeft w:val="0"/>
          <w:marRight w:val="0"/>
          <w:marTop w:val="0"/>
          <w:marBottom w:val="0"/>
          <w:divBdr>
            <w:top w:val="none" w:sz="0" w:space="0" w:color="auto"/>
            <w:left w:val="none" w:sz="0" w:space="0" w:color="auto"/>
            <w:bottom w:val="none" w:sz="0" w:space="0" w:color="auto"/>
            <w:right w:val="none" w:sz="0" w:space="0" w:color="auto"/>
          </w:divBdr>
        </w:div>
        <w:div w:id="838152146">
          <w:marLeft w:val="0"/>
          <w:marRight w:val="0"/>
          <w:marTop w:val="0"/>
          <w:marBottom w:val="0"/>
          <w:divBdr>
            <w:top w:val="none" w:sz="0" w:space="0" w:color="auto"/>
            <w:left w:val="none" w:sz="0" w:space="0" w:color="auto"/>
            <w:bottom w:val="none" w:sz="0" w:space="0" w:color="auto"/>
            <w:right w:val="none" w:sz="0" w:space="0" w:color="auto"/>
          </w:divBdr>
        </w:div>
      </w:divsChild>
    </w:div>
    <w:div w:id="1223560218">
      <w:bodyDiv w:val="1"/>
      <w:marLeft w:val="0"/>
      <w:marRight w:val="0"/>
      <w:marTop w:val="0"/>
      <w:marBottom w:val="0"/>
      <w:divBdr>
        <w:top w:val="none" w:sz="0" w:space="0" w:color="auto"/>
        <w:left w:val="none" w:sz="0" w:space="0" w:color="auto"/>
        <w:bottom w:val="none" w:sz="0" w:space="0" w:color="auto"/>
        <w:right w:val="none" w:sz="0" w:space="0" w:color="auto"/>
      </w:divBdr>
    </w:div>
    <w:div w:id="1270890916">
      <w:bodyDiv w:val="1"/>
      <w:marLeft w:val="0"/>
      <w:marRight w:val="0"/>
      <w:marTop w:val="0"/>
      <w:marBottom w:val="0"/>
      <w:divBdr>
        <w:top w:val="none" w:sz="0" w:space="0" w:color="auto"/>
        <w:left w:val="none" w:sz="0" w:space="0" w:color="auto"/>
        <w:bottom w:val="none" w:sz="0" w:space="0" w:color="auto"/>
        <w:right w:val="none" w:sz="0" w:space="0" w:color="auto"/>
      </w:divBdr>
    </w:div>
    <w:div w:id="1345547428">
      <w:bodyDiv w:val="1"/>
      <w:marLeft w:val="0"/>
      <w:marRight w:val="0"/>
      <w:marTop w:val="0"/>
      <w:marBottom w:val="0"/>
      <w:divBdr>
        <w:top w:val="none" w:sz="0" w:space="0" w:color="auto"/>
        <w:left w:val="none" w:sz="0" w:space="0" w:color="auto"/>
        <w:bottom w:val="none" w:sz="0" w:space="0" w:color="auto"/>
        <w:right w:val="none" w:sz="0" w:space="0" w:color="auto"/>
      </w:divBdr>
      <w:divsChild>
        <w:div w:id="823551759">
          <w:marLeft w:val="0"/>
          <w:marRight w:val="0"/>
          <w:marTop w:val="0"/>
          <w:marBottom w:val="0"/>
          <w:divBdr>
            <w:top w:val="none" w:sz="0" w:space="0" w:color="auto"/>
            <w:left w:val="none" w:sz="0" w:space="0" w:color="auto"/>
            <w:bottom w:val="none" w:sz="0" w:space="0" w:color="auto"/>
            <w:right w:val="none" w:sz="0" w:space="0" w:color="auto"/>
          </w:divBdr>
        </w:div>
        <w:div w:id="2116437278">
          <w:marLeft w:val="0"/>
          <w:marRight w:val="0"/>
          <w:marTop w:val="0"/>
          <w:marBottom w:val="0"/>
          <w:divBdr>
            <w:top w:val="none" w:sz="0" w:space="0" w:color="auto"/>
            <w:left w:val="none" w:sz="0" w:space="0" w:color="auto"/>
            <w:bottom w:val="none" w:sz="0" w:space="0" w:color="auto"/>
            <w:right w:val="none" w:sz="0" w:space="0" w:color="auto"/>
          </w:divBdr>
        </w:div>
      </w:divsChild>
    </w:div>
    <w:div w:id="1379667380">
      <w:bodyDiv w:val="1"/>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0"/>
          <w:divBdr>
            <w:top w:val="none" w:sz="0" w:space="0" w:color="auto"/>
            <w:left w:val="none" w:sz="0" w:space="0" w:color="auto"/>
            <w:bottom w:val="none" w:sz="0" w:space="0" w:color="auto"/>
            <w:right w:val="none" w:sz="0" w:space="0" w:color="auto"/>
          </w:divBdr>
        </w:div>
        <w:div w:id="820463146">
          <w:marLeft w:val="0"/>
          <w:marRight w:val="0"/>
          <w:marTop w:val="0"/>
          <w:marBottom w:val="0"/>
          <w:divBdr>
            <w:top w:val="none" w:sz="0" w:space="0" w:color="auto"/>
            <w:left w:val="none" w:sz="0" w:space="0" w:color="auto"/>
            <w:bottom w:val="none" w:sz="0" w:space="0" w:color="auto"/>
            <w:right w:val="none" w:sz="0" w:space="0" w:color="auto"/>
          </w:divBdr>
        </w:div>
      </w:divsChild>
    </w:div>
    <w:div w:id="1455372435">
      <w:bodyDiv w:val="1"/>
      <w:marLeft w:val="0"/>
      <w:marRight w:val="0"/>
      <w:marTop w:val="0"/>
      <w:marBottom w:val="0"/>
      <w:divBdr>
        <w:top w:val="none" w:sz="0" w:space="0" w:color="auto"/>
        <w:left w:val="none" w:sz="0" w:space="0" w:color="auto"/>
        <w:bottom w:val="none" w:sz="0" w:space="0" w:color="auto"/>
        <w:right w:val="none" w:sz="0" w:space="0" w:color="auto"/>
      </w:divBdr>
    </w:div>
    <w:div w:id="1491827147">
      <w:bodyDiv w:val="1"/>
      <w:marLeft w:val="0"/>
      <w:marRight w:val="0"/>
      <w:marTop w:val="0"/>
      <w:marBottom w:val="0"/>
      <w:divBdr>
        <w:top w:val="none" w:sz="0" w:space="0" w:color="auto"/>
        <w:left w:val="none" w:sz="0" w:space="0" w:color="auto"/>
        <w:bottom w:val="none" w:sz="0" w:space="0" w:color="auto"/>
        <w:right w:val="none" w:sz="0" w:space="0" w:color="auto"/>
      </w:divBdr>
    </w:div>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 w:id="1816798140">
      <w:bodyDiv w:val="1"/>
      <w:marLeft w:val="0"/>
      <w:marRight w:val="0"/>
      <w:marTop w:val="0"/>
      <w:marBottom w:val="0"/>
      <w:divBdr>
        <w:top w:val="none" w:sz="0" w:space="0" w:color="auto"/>
        <w:left w:val="none" w:sz="0" w:space="0" w:color="auto"/>
        <w:bottom w:val="none" w:sz="0" w:space="0" w:color="auto"/>
        <w:right w:val="none" w:sz="0" w:space="0" w:color="auto"/>
      </w:divBdr>
    </w:div>
    <w:div w:id="1875576014">
      <w:bodyDiv w:val="1"/>
      <w:marLeft w:val="0"/>
      <w:marRight w:val="0"/>
      <w:marTop w:val="0"/>
      <w:marBottom w:val="0"/>
      <w:divBdr>
        <w:top w:val="none" w:sz="0" w:space="0" w:color="auto"/>
        <w:left w:val="none" w:sz="0" w:space="0" w:color="auto"/>
        <w:bottom w:val="none" w:sz="0" w:space="0" w:color="auto"/>
        <w:right w:val="none" w:sz="0" w:space="0" w:color="auto"/>
      </w:divBdr>
      <w:divsChild>
        <w:div w:id="219826128">
          <w:marLeft w:val="1080"/>
          <w:marRight w:val="0"/>
          <w:marTop w:val="100"/>
          <w:marBottom w:val="0"/>
          <w:divBdr>
            <w:top w:val="none" w:sz="0" w:space="0" w:color="auto"/>
            <w:left w:val="none" w:sz="0" w:space="0" w:color="auto"/>
            <w:bottom w:val="none" w:sz="0" w:space="0" w:color="auto"/>
            <w:right w:val="none" w:sz="0" w:space="0" w:color="auto"/>
          </w:divBdr>
        </w:div>
        <w:div w:id="780343214">
          <w:marLeft w:val="720"/>
          <w:marRight w:val="0"/>
          <w:marTop w:val="200"/>
          <w:marBottom w:val="0"/>
          <w:divBdr>
            <w:top w:val="none" w:sz="0" w:space="0" w:color="auto"/>
            <w:left w:val="none" w:sz="0" w:space="0" w:color="auto"/>
            <w:bottom w:val="none" w:sz="0" w:space="0" w:color="auto"/>
            <w:right w:val="none" w:sz="0" w:space="0" w:color="auto"/>
          </w:divBdr>
        </w:div>
        <w:div w:id="797333262">
          <w:marLeft w:val="1080"/>
          <w:marRight w:val="0"/>
          <w:marTop w:val="100"/>
          <w:marBottom w:val="0"/>
          <w:divBdr>
            <w:top w:val="none" w:sz="0" w:space="0" w:color="auto"/>
            <w:left w:val="none" w:sz="0" w:space="0" w:color="auto"/>
            <w:bottom w:val="none" w:sz="0" w:space="0" w:color="auto"/>
            <w:right w:val="none" w:sz="0" w:space="0" w:color="auto"/>
          </w:divBdr>
        </w:div>
        <w:div w:id="1266960429">
          <w:marLeft w:val="720"/>
          <w:marRight w:val="0"/>
          <w:marTop w:val="200"/>
          <w:marBottom w:val="0"/>
          <w:divBdr>
            <w:top w:val="none" w:sz="0" w:space="0" w:color="auto"/>
            <w:left w:val="none" w:sz="0" w:space="0" w:color="auto"/>
            <w:bottom w:val="none" w:sz="0" w:space="0" w:color="auto"/>
            <w:right w:val="none" w:sz="0" w:space="0" w:color="auto"/>
          </w:divBdr>
        </w:div>
        <w:div w:id="1459225483">
          <w:marLeft w:val="720"/>
          <w:marRight w:val="0"/>
          <w:marTop w:val="200"/>
          <w:marBottom w:val="0"/>
          <w:divBdr>
            <w:top w:val="none" w:sz="0" w:space="0" w:color="auto"/>
            <w:left w:val="none" w:sz="0" w:space="0" w:color="auto"/>
            <w:bottom w:val="none" w:sz="0" w:space="0" w:color="auto"/>
            <w:right w:val="none" w:sz="0" w:space="0" w:color="auto"/>
          </w:divBdr>
        </w:div>
        <w:div w:id="1864660498">
          <w:marLeft w:val="720"/>
          <w:marRight w:val="0"/>
          <w:marTop w:val="200"/>
          <w:marBottom w:val="0"/>
          <w:divBdr>
            <w:top w:val="none" w:sz="0" w:space="0" w:color="auto"/>
            <w:left w:val="none" w:sz="0" w:space="0" w:color="auto"/>
            <w:bottom w:val="none" w:sz="0" w:space="0" w:color="auto"/>
            <w:right w:val="none" w:sz="0" w:space="0" w:color="auto"/>
          </w:divBdr>
        </w:div>
        <w:div w:id="2139908909">
          <w:marLeft w:val="1080"/>
          <w:marRight w:val="0"/>
          <w:marTop w:val="100"/>
          <w:marBottom w:val="0"/>
          <w:divBdr>
            <w:top w:val="none" w:sz="0" w:space="0" w:color="auto"/>
            <w:left w:val="none" w:sz="0" w:space="0" w:color="auto"/>
            <w:bottom w:val="none" w:sz="0" w:space="0" w:color="auto"/>
            <w:right w:val="none" w:sz="0" w:space="0" w:color="auto"/>
          </w:divBdr>
        </w:div>
      </w:divsChild>
    </w:div>
    <w:div w:id="193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77889971">
          <w:marLeft w:val="0"/>
          <w:marRight w:val="0"/>
          <w:marTop w:val="0"/>
          <w:marBottom w:val="0"/>
          <w:divBdr>
            <w:top w:val="none" w:sz="0" w:space="0" w:color="auto"/>
            <w:left w:val="none" w:sz="0" w:space="0" w:color="auto"/>
            <w:bottom w:val="none" w:sz="0" w:space="0" w:color="auto"/>
            <w:right w:val="none" w:sz="0" w:space="0" w:color="auto"/>
          </w:divBdr>
        </w:div>
        <w:div w:id="151279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nancialaid.unt.edu/" TargetMode="External"/><Relationship Id="rId18" Type="http://schemas.openxmlformats.org/officeDocument/2006/relationships/hyperlink" Target="https://www.youtube.com/watch?v=v46YqMmIceY" TargetMode="External"/><Relationship Id="rId26" Type="http://schemas.openxmlformats.org/officeDocument/2006/relationships/hyperlink" Target="https://files.eric.ed.gov/fulltext/EJ1054872.pdf" TargetMode="External"/><Relationship Id="rId3" Type="http://schemas.openxmlformats.org/officeDocument/2006/relationships/styles" Target="styles.xml"/><Relationship Id="rId21" Type="http://schemas.openxmlformats.org/officeDocument/2006/relationships/hyperlink" Target="https://www.youtube.com/watch?v=ItODnX5geC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egistrar.unt.edu/registration" TargetMode="External"/><Relationship Id="rId17" Type="http://schemas.openxmlformats.org/officeDocument/2006/relationships/hyperlink" Target="http://ritter.tea.state.tx.us/rules/tac/chapter089/ch089bb.html" TargetMode="External"/><Relationship Id="rId25" Type="http://schemas.openxmlformats.org/officeDocument/2006/relationships/hyperlink" Target="https://www.youtube.com/watch?v=fHgSnEOOvro&amp;feature=youtu.b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nt.zoom.us/j/92346471876" TargetMode="External"/><Relationship Id="rId20" Type="http://schemas.openxmlformats.org/officeDocument/2006/relationships/hyperlink" Target="https://www.youtube.com/watch?v=9lNjnE_-Log" TargetMode="External"/><Relationship Id="rId29" Type="http://schemas.openxmlformats.org/officeDocument/2006/relationships/hyperlink" Target="https://www.youtube.com/watch?v=vOhWg0YeI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unt.edu/student-advising-office" TargetMode="External"/><Relationship Id="rId24" Type="http://schemas.openxmlformats.org/officeDocument/2006/relationships/hyperlink" Target="https://www.youtube.com/watch?v=6sDYx77hCmI" TargetMode="External"/><Relationship Id="rId32" Type="http://schemas.openxmlformats.org/officeDocument/2006/relationships/hyperlink" Target="https://www.tandfonline.com.ezproxy.library.tamu.edu/doi/abs/10.1080/01434632.2011.61159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t.zoom.us/j/99721714852" TargetMode="External"/><Relationship Id="rId23" Type="http://schemas.openxmlformats.org/officeDocument/2006/relationships/hyperlink" Target="https://www.youtube.com/watch?v=VjZolHCrC8E" TargetMode="External"/><Relationship Id="rId28" Type="http://schemas.openxmlformats.org/officeDocument/2006/relationships/hyperlink" Target="https://www.youtube.com/watch?v=z_8guIpSoGE" TargetMode="External"/><Relationship Id="rId36" Type="http://schemas.openxmlformats.org/officeDocument/2006/relationships/fontTable" Target="fontTable.xml"/><Relationship Id="rId10" Type="http://schemas.openxmlformats.org/officeDocument/2006/relationships/hyperlink" Target="http://www.unt.edu/helpdesk/hours.htm" TargetMode="External"/><Relationship Id="rId19" Type="http://schemas.openxmlformats.org/officeDocument/2006/relationships/hyperlink" Target="https://www.youtube.com/watch?v=KB7kLNwKEVU" TargetMode="External"/><Relationship Id="rId31" Type="http://schemas.openxmlformats.org/officeDocument/2006/relationships/hyperlink" Target="https://files.eric.ed.gov/fulltext/EJ1054872.pdf"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studentaffairs.unt.edu/counseling-testing-services" TargetMode="External"/><Relationship Id="rId22" Type="http://schemas.openxmlformats.org/officeDocument/2006/relationships/hyperlink" Target="https://www.salon.com/2004/08/04/interpreters/" TargetMode="External"/><Relationship Id="rId27" Type="http://schemas.openxmlformats.org/officeDocument/2006/relationships/hyperlink" Target="https://www.youtube.com/watch?v=c_511EXuv_s" TargetMode="External"/><Relationship Id="rId30" Type="http://schemas.openxmlformats.org/officeDocument/2006/relationships/image" Target="media/image2.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32ED-BCF0-4701-9C1F-3B1A6ED3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6099</Words>
  <Characters>34769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40787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RRodriguez</dc:creator>
  <cp:keywords/>
  <dc:description/>
  <cp:lastModifiedBy>Barahona Elba</cp:lastModifiedBy>
  <cp:revision>2</cp:revision>
  <cp:lastPrinted>2019-05-13T17:48:00Z</cp:lastPrinted>
  <dcterms:created xsi:type="dcterms:W3CDTF">2020-10-16T16:03:00Z</dcterms:created>
  <dcterms:modified xsi:type="dcterms:W3CDTF">2020-10-16T16:03:00Z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