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290E5F" w:rsidRDefault="00433568" w:rsidP="00BE038E">
      <w:pPr>
        <w:pStyle w:val="Heading1"/>
        <w:rPr>
          <w:rFonts w:asciiTheme="minorHAnsi" w:hAnsiTheme="minorHAnsi" w:cstheme="minorHAnsi"/>
          <w:color w:val="000000" w:themeColor="text1"/>
        </w:rPr>
      </w:pPr>
      <w:r w:rsidRPr="00290E5F">
        <w:rPr>
          <w:rFonts w:asciiTheme="minorHAnsi" w:hAnsiTheme="minorHAnsi" w:cstheme="minorHAnsi"/>
          <w:noProof/>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76CF0235" w14:textId="0B3B922F" w:rsidR="00402AB6" w:rsidRPr="00290E5F" w:rsidRDefault="00402AB6" w:rsidP="00BE038E">
      <w:pPr>
        <w:widowControl w:val="0"/>
        <w:autoSpaceDE w:val="0"/>
        <w:autoSpaceDN w:val="0"/>
        <w:adjustRightInd w:val="0"/>
        <w:jc w:val="both"/>
        <w:rPr>
          <w:rFonts w:asciiTheme="minorHAnsi" w:hAnsiTheme="minorHAnsi" w:cstheme="minorHAnsi"/>
        </w:rPr>
      </w:pPr>
    </w:p>
    <w:p w14:paraId="0C03F7EB" w14:textId="77777777" w:rsidR="00FF137D" w:rsidRPr="00290E5F" w:rsidRDefault="00433568" w:rsidP="00BE038E">
      <w:pPr>
        <w:pStyle w:val="Default"/>
        <w:jc w:val="center"/>
        <w:rPr>
          <w:rFonts w:asciiTheme="minorHAnsi" w:hAnsiTheme="minorHAnsi" w:cstheme="minorHAnsi"/>
          <w:b/>
          <w:bCs/>
          <w:color w:val="auto"/>
          <w:szCs w:val="24"/>
        </w:rPr>
      </w:pPr>
      <w:r w:rsidRPr="00290E5F">
        <w:rPr>
          <w:rFonts w:asciiTheme="minorHAnsi" w:hAnsiTheme="minorHAnsi" w:cstheme="minorHAnsi"/>
          <w:b/>
          <w:bCs/>
          <w:color w:val="auto"/>
          <w:szCs w:val="24"/>
        </w:rPr>
        <w:t>DEPARTMENT OF TEACHER EDUCATION AND ADMINISTRATION</w:t>
      </w:r>
      <w:r w:rsidR="00FF137D" w:rsidRPr="00290E5F">
        <w:rPr>
          <w:rFonts w:asciiTheme="minorHAnsi" w:hAnsiTheme="minorHAnsi" w:cstheme="minorHAnsi"/>
          <w:b/>
          <w:bCs/>
          <w:color w:val="auto"/>
          <w:szCs w:val="24"/>
        </w:rPr>
        <w:t xml:space="preserve">: </w:t>
      </w:r>
    </w:p>
    <w:p w14:paraId="1EA2F065" w14:textId="77777777" w:rsidR="00433568" w:rsidRPr="00290E5F" w:rsidRDefault="00433568" w:rsidP="00BE038E">
      <w:pPr>
        <w:pStyle w:val="Default"/>
        <w:jc w:val="center"/>
        <w:rPr>
          <w:rFonts w:asciiTheme="minorHAnsi" w:hAnsiTheme="minorHAnsi" w:cstheme="minorHAnsi"/>
          <w:color w:val="auto"/>
          <w:szCs w:val="24"/>
        </w:rPr>
      </w:pPr>
    </w:p>
    <w:p w14:paraId="6BED1287" w14:textId="302F7D8B" w:rsidR="00433568" w:rsidRDefault="00433568" w:rsidP="00BE038E">
      <w:pPr>
        <w:pStyle w:val="Default"/>
        <w:jc w:val="center"/>
        <w:rPr>
          <w:rFonts w:asciiTheme="minorHAnsi" w:hAnsiTheme="minorHAnsi" w:cstheme="minorHAnsi"/>
          <w:b/>
          <w:bCs/>
          <w:color w:val="auto"/>
          <w:szCs w:val="24"/>
        </w:rPr>
      </w:pPr>
      <w:r w:rsidRPr="00290E5F">
        <w:rPr>
          <w:rFonts w:asciiTheme="minorHAnsi" w:hAnsiTheme="minorHAnsi" w:cstheme="minorHAnsi"/>
          <w:b/>
          <w:bCs/>
          <w:color w:val="auto"/>
          <w:szCs w:val="24"/>
        </w:rPr>
        <w:t xml:space="preserve">EDBE </w:t>
      </w:r>
      <w:r w:rsidR="007F6418" w:rsidRPr="00290E5F">
        <w:rPr>
          <w:rFonts w:asciiTheme="minorHAnsi" w:hAnsiTheme="minorHAnsi" w:cstheme="minorHAnsi"/>
          <w:b/>
          <w:bCs/>
          <w:color w:val="auto"/>
          <w:szCs w:val="24"/>
        </w:rPr>
        <w:t>3050</w:t>
      </w:r>
      <w:r w:rsidR="00E41C92">
        <w:rPr>
          <w:rFonts w:asciiTheme="minorHAnsi" w:hAnsiTheme="minorHAnsi" w:cstheme="minorHAnsi"/>
          <w:b/>
          <w:bCs/>
          <w:color w:val="auto"/>
          <w:szCs w:val="24"/>
        </w:rPr>
        <w:t xml:space="preserve"> Sec. 00</w:t>
      </w:r>
      <w:r w:rsidR="00B2310C">
        <w:rPr>
          <w:rFonts w:asciiTheme="minorHAnsi" w:hAnsiTheme="minorHAnsi" w:cstheme="minorHAnsi"/>
          <w:b/>
          <w:bCs/>
          <w:color w:val="auto"/>
          <w:szCs w:val="24"/>
        </w:rPr>
        <w:t>3</w:t>
      </w:r>
      <w:r w:rsidRPr="00290E5F">
        <w:rPr>
          <w:rFonts w:asciiTheme="minorHAnsi" w:hAnsiTheme="minorHAnsi" w:cstheme="minorHAnsi"/>
          <w:b/>
          <w:bCs/>
          <w:color w:val="auto"/>
          <w:szCs w:val="24"/>
        </w:rPr>
        <w:t xml:space="preserve"> SYLLABUS</w:t>
      </w:r>
    </w:p>
    <w:p w14:paraId="23B179A8" w14:textId="77777777" w:rsidR="00C029E5" w:rsidRPr="00542766" w:rsidRDefault="00C029E5" w:rsidP="00BE038E">
      <w:pPr>
        <w:pStyle w:val="Default"/>
        <w:jc w:val="center"/>
        <w:rPr>
          <w:rFonts w:asciiTheme="minorHAnsi" w:hAnsiTheme="minorHAnsi" w:cstheme="minorHAnsi"/>
          <w:b/>
          <w:bCs/>
          <w:color w:val="auto"/>
          <w:szCs w:val="24"/>
          <w:lang w:val="es-ES"/>
        </w:rPr>
      </w:pPr>
    </w:p>
    <w:p w14:paraId="00ECBBF5" w14:textId="65091EB7" w:rsidR="00433568" w:rsidRPr="00290E5F" w:rsidRDefault="00290E5F" w:rsidP="00BE038E">
      <w:pPr>
        <w:jc w:val="center"/>
        <w:rPr>
          <w:rFonts w:asciiTheme="minorHAnsi" w:hAnsiTheme="minorHAnsi" w:cstheme="minorHAnsi"/>
          <w:b/>
        </w:rPr>
      </w:pPr>
      <w:r w:rsidRPr="00290E5F">
        <w:rPr>
          <w:rFonts w:asciiTheme="minorHAnsi" w:hAnsiTheme="minorHAnsi" w:cstheme="minorHAnsi"/>
          <w:b/>
        </w:rPr>
        <w:t>FALL</w:t>
      </w:r>
      <w:r w:rsidR="00DD5394" w:rsidRPr="00290E5F">
        <w:rPr>
          <w:rFonts w:asciiTheme="minorHAnsi" w:hAnsiTheme="minorHAnsi" w:cstheme="minorHAnsi"/>
          <w:b/>
        </w:rPr>
        <w:t xml:space="preserve"> 2022</w:t>
      </w:r>
    </w:p>
    <w:p w14:paraId="29EC2D72" w14:textId="77777777" w:rsidR="00290E5F" w:rsidRPr="00290E5F" w:rsidRDefault="00290E5F" w:rsidP="00BE038E">
      <w:pPr>
        <w:jc w:val="center"/>
        <w:rPr>
          <w:rFonts w:asciiTheme="minorHAnsi" w:hAnsiTheme="minorHAnsi" w:cstheme="minorHAnsi"/>
          <w:b/>
        </w:rPr>
      </w:pPr>
    </w:p>
    <w:p w14:paraId="4747DC6B" w14:textId="77777777" w:rsidR="00290E5F" w:rsidRPr="00290E5F" w:rsidRDefault="00433568"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bookmarkStart w:id="0" w:name="_Hlk111730204"/>
      <w:r w:rsidRPr="00290E5F">
        <w:rPr>
          <w:rStyle w:val="Heading1Char"/>
          <w:rFonts w:asciiTheme="minorHAnsi" w:hAnsiTheme="minorHAnsi" w:cstheme="minorHAnsi"/>
          <w:b/>
          <w:szCs w:val="24"/>
        </w:rPr>
        <w:t>COURSE NUMBER</w:t>
      </w:r>
      <w:r w:rsidR="00EA40D8" w:rsidRPr="00290E5F">
        <w:rPr>
          <w:rStyle w:val="Heading1Char"/>
          <w:rFonts w:asciiTheme="minorHAnsi" w:hAnsiTheme="minorHAnsi" w:cstheme="minorHAnsi"/>
          <w:b/>
          <w:szCs w:val="24"/>
        </w:rPr>
        <w:t xml:space="preserve"> AND</w:t>
      </w:r>
      <w:r w:rsidRPr="00290E5F">
        <w:rPr>
          <w:rStyle w:val="Heading1Char"/>
          <w:rFonts w:asciiTheme="minorHAnsi" w:hAnsiTheme="minorHAnsi" w:cstheme="minorHAnsi"/>
          <w:b/>
          <w:szCs w:val="24"/>
        </w:rPr>
        <w:t xml:space="preserve"> TITLE</w:t>
      </w:r>
    </w:p>
    <w:p w14:paraId="6806E268" w14:textId="77777777" w:rsidR="00290E5F" w:rsidRPr="00290E5F" w:rsidRDefault="00290E5F" w:rsidP="00290E5F">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szCs w:val="24"/>
        </w:rPr>
      </w:pPr>
    </w:p>
    <w:p w14:paraId="3122EA15" w14:textId="2ADFD54E" w:rsidR="00433568" w:rsidRPr="00290E5F" w:rsidRDefault="00433568" w:rsidP="00290E5F">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Cs/>
          <w:szCs w:val="24"/>
        </w:rPr>
        <w:t xml:space="preserve">EDBE </w:t>
      </w:r>
      <w:r w:rsidR="007F6418" w:rsidRPr="00290E5F">
        <w:rPr>
          <w:rStyle w:val="Heading1Char"/>
          <w:rFonts w:asciiTheme="minorHAnsi" w:hAnsiTheme="minorHAnsi" w:cstheme="minorHAnsi"/>
          <w:bCs/>
          <w:szCs w:val="24"/>
        </w:rPr>
        <w:t>3050</w:t>
      </w:r>
      <w:r w:rsidR="007F79B5" w:rsidRPr="00290E5F">
        <w:rPr>
          <w:rStyle w:val="Heading1Char"/>
          <w:rFonts w:asciiTheme="minorHAnsi" w:hAnsiTheme="minorHAnsi" w:cstheme="minorHAnsi"/>
          <w:bCs/>
          <w:szCs w:val="24"/>
        </w:rPr>
        <w:t xml:space="preserve"> </w:t>
      </w:r>
      <w:r w:rsidR="007F6418" w:rsidRPr="00290E5F">
        <w:rPr>
          <w:rStyle w:val="Heading1Char"/>
          <w:rFonts w:asciiTheme="minorHAnsi" w:hAnsiTheme="minorHAnsi" w:cstheme="minorHAnsi"/>
          <w:bCs/>
          <w:szCs w:val="24"/>
        </w:rPr>
        <w:t xml:space="preserve">Teaching </w:t>
      </w:r>
      <w:r w:rsidRPr="00290E5F">
        <w:rPr>
          <w:rStyle w:val="Heading1Char"/>
          <w:rFonts w:asciiTheme="minorHAnsi" w:hAnsiTheme="minorHAnsi" w:cstheme="minorHAnsi"/>
          <w:bCs/>
          <w:szCs w:val="24"/>
        </w:rPr>
        <w:t>English as a</w:t>
      </w:r>
      <w:r w:rsidR="007F6418" w:rsidRPr="00290E5F">
        <w:rPr>
          <w:rStyle w:val="Heading1Char"/>
          <w:rFonts w:asciiTheme="minorHAnsi" w:hAnsiTheme="minorHAnsi" w:cstheme="minorHAnsi"/>
          <w:bCs/>
          <w:szCs w:val="24"/>
        </w:rPr>
        <w:t>n Additional Language</w:t>
      </w:r>
    </w:p>
    <w:p w14:paraId="237AEAC4" w14:textId="77777777" w:rsidR="00433568" w:rsidRPr="00290E5F" w:rsidRDefault="00433568" w:rsidP="00BE038E">
      <w:pPr>
        <w:pStyle w:val="Default"/>
        <w:ind w:left="720"/>
        <w:rPr>
          <w:rFonts w:asciiTheme="minorHAnsi" w:hAnsiTheme="minorHAnsi" w:cstheme="minorHAnsi"/>
          <w:color w:val="auto"/>
          <w:szCs w:val="24"/>
        </w:rPr>
      </w:pPr>
    </w:p>
    <w:p w14:paraId="2E271B5A" w14:textId="77777777" w:rsidR="00290E5F" w:rsidRPr="00290E5F" w:rsidRDefault="00433568" w:rsidP="00BE038E">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szCs w:val="24"/>
        </w:rPr>
      </w:pPr>
      <w:r w:rsidRPr="00290E5F">
        <w:rPr>
          <w:rStyle w:val="Heading1Char"/>
          <w:rFonts w:asciiTheme="minorHAnsi" w:hAnsiTheme="minorHAnsi" w:cstheme="minorHAnsi"/>
          <w:b/>
          <w:szCs w:val="24"/>
        </w:rPr>
        <w:t>INSTRUCTOR</w:t>
      </w:r>
    </w:p>
    <w:p w14:paraId="3D8D3174" w14:textId="3270D84F" w:rsidR="00433568" w:rsidRPr="00290E5F" w:rsidRDefault="00433568" w:rsidP="00290E5F">
      <w:pPr>
        <w:pStyle w:val="Default"/>
        <w:widowControl w:val="0"/>
        <w:tabs>
          <w:tab w:val="left" w:pos="450"/>
        </w:tabs>
        <w:autoSpaceDE w:val="0"/>
        <w:autoSpaceDN w:val="0"/>
        <w:adjustRightInd w:val="0"/>
        <w:spacing w:line="240" w:lineRule="auto"/>
        <w:rPr>
          <w:rFonts w:asciiTheme="minorHAnsi" w:hAnsiTheme="minorHAnsi" w:cstheme="minorHAnsi"/>
          <w:color w:val="auto"/>
          <w:szCs w:val="24"/>
        </w:rPr>
      </w:pPr>
      <w:r w:rsidRPr="00290E5F">
        <w:rPr>
          <w:rFonts w:asciiTheme="minorHAnsi" w:hAnsiTheme="minorHAnsi" w:cstheme="minorHAnsi"/>
          <w:b/>
          <w:bCs/>
          <w:iCs/>
          <w:szCs w:val="24"/>
        </w:rPr>
        <w:tab/>
      </w:r>
      <w:r w:rsidRPr="00290E5F">
        <w:rPr>
          <w:rFonts w:asciiTheme="minorHAnsi" w:hAnsiTheme="minorHAnsi" w:cstheme="minorHAnsi"/>
          <w:b/>
          <w:bCs/>
          <w:iCs/>
          <w:szCs w:val="24"/>
        </w:rPr>
        <w:tab/>
      </w:r>
      <w:r w:rsidRPr="00290E5F">
        <w:rPr>
          <w:rFonts w:asciiTheme="minorHAnsi" w:hAnsiTheme="minorHAnsi" w:cstheme="minorHAnsi"/>
          <w:szCs w:val="24"/>
        </w:rPr>
        <w:tab/>
      </w:r>
    </w:p>
    <w:p w14:paraId="510BB82D" w14:textId="392FFE09" w:rsidR="00290E5F" w:rsidRPr="00290E5F" w:rsidRDefault="00290E5F" w:rsidP="00290E5F">
      <w:pPr>
        <w:spacing w:line="360" w:lineRule="auto"/>
        <w:ind w:left="720"/>
        <w:rPr>
          <w:rFonts w:asciiTheme="minorHAnsi" w:hAnsiTheme="minorHAnsi" w:cstheme="minorHAnsi"/>
          <w:b/>
          <w:bCs/>
        </w:rPr>
      </w:pPr>
      <w:r w:rsidRPr="00290E5F">
        <w:rPr>
          <w:rFonts w:asciiTheme="minorHAnsi" w:hAnsiTheme="minorHAnsi" w:cstheme="minorHAnsi"/>
          <w:b/>
          <w:bCs/>
        </w:rPr>
        <w:t>Name:</w:t>
      </w:r>
      <w:r w:rsidR="00E903B1">
        <w:rPr>
          <w:rFonts w:asciiTheme="minorHAnsi" w:hAnsiTheme="minorHAnsi" w:cstheme="minorHAnsi"/>
          <w:b/>
          <w:bCs/>
        </w:rPr>
        <w:t xml:space="preserve"> </w:t>
      </w:r>
      <w:r w:rsidR="00E903B1" w:rsidRPr="00E903B1">
        <w:rPr>
          <w:rFonts w:asciiTheme="minorHAnsi" w:hAnsiTheme="minorHAnsi" w:cstheme="minorHAnsi"/>
        </w:rPr>
        <w:t>Dr. Elba Barahona</w:t>
      </w:r>
    </w:p>
    <w:p w14:paraId="01A7F3A2" w14:textId="77777777" w:rsidR="003F3987" w:rsidRDefault="003F3987" w:rsidP="003F3987">
      <w:pPr>
        <w:spacing w:line="360" w:lineRule="auto"/>
        <w:ind w:left="3600" w:hanging="2880"/>
        <w:rPr>
          <w:rFonts w:asciiTheme="minorHAnsi" w:hAnsiTheme="minorHAnsi" w:cstheme="minorHAnsi"/>
        </w:rPr>
      </w:pPr>
      <w:r w:rsidRPr="00290E5F">
        <w:rPr>
          <w:rFonts w:asciiTheme="minorHAnsi" w:hAnsiTheme="minorHAnsi" w:cstheme="minorHAnsi"/>
          <w:b/>
          <w:bCs/>
        </w:rPr>
        <w:t>Office Hours:</w:t>
      </w:r>
      <w:r>
        <w:rPr>
          <w:rFonts w:asciiTheme="minorHAnsi" w:hAnsiTheme="minorHAnsi" w:cstheme="minorHAnsi"/>
          <w:b/>
          <w:bCs/>
        </w:rPr>
        <w:t xml:space="preserve"> </w:t>
      </w:r>
      <w:r>
        <w:rPr>
          <w:rFonts w:asciiTheme="minorHAnsi" w:hAnsiTheme="minorHAnsi" w:cstheme="minorHAnsi"/>
        </w:rPr>
        <w:t>T 2:00 to 3:15; TH 11:00 AM to 12:20 PM and 2:00 to 3:15 PM</w:t>
      </w:r>
    </w:p>
    <w:p w14:paraId="233A3292" w14:textId="77777777" w:rsidR="003F3987" w:rsidRPr="00E903B1" w:rsidRDefault="003F3987" w:rsidP="003F3987">
      <w:pPr>
        <w:spacing w:line="360" w:lineRule="auto"/>
        <w:ind w:left="3600" w:hanging="1440"/>
        <w:rPr>
          <w:rFonts w:asciiTheme="minorHAnsi" w:hAnsiTheme="minorHAnsi" w:cstheme="minorHAnsi"/>
        </w:rPr>
      </w:pPr>
      <w:r>
        <w:rPr>
          <w:rFonts w:asciiTheme="minorHAnsi" w:hAnsiTheme="minorHAnsi" w:cstheme="minorHAnsi"/>
        </w:rPr>
        <w:t xml:space="preserve">Mattew 206 S </w:t>
      </w:r>
      <w:r w:rsidRPr="00EA40D8">
        <w:rPr>
          <w:rFonts w:asciiTheme="minorHAnsi" w:hAnsiTheme="minorHAnsi" w:cstheme="minorHAnsi"/>
          <w:sz w:val="22"/>
          <w:szCs w:val="22"/>
        </w:rPr>
        <w:t>or by appointment via Zoom</w:t>
      </w:r>
    </w:p>
    <w:p w14:paraId="67F8E0EF" w14:textId="0F657B01" w:rsidR="00433568" w:rsidRPr="00290E5F" w:rsidRDefault="00433568" w:rsidP="00290E5F">
      <w:pPr>
        <w:spacing w:line="360" w:lineRule="auto"/>
        <w:ind w:left="3600" w:hanging="2880"/>
        <w:rPr>
          <w:rFonts w:asciiTheme="minorHAnsi" w:hAnsiTheme="minorHAnsi" w:cstheme="minorHAnsi"/>
        </w:rPr>
      </w:pPr>
      <w:r w:rsidRPr="00290E5F">
        <w:rPr>
          <w:rFonts w:asciiTheme="minorHAnsi" w:hAnsiTheme="minorHAnsi" w:cstheme="minorHAnsi"/>
          <w:b/>
          <w:bCs/>
        </w:rPr>
        <w:t>Email:</w:t>
      </w:r>
      <w:r w:rsidRPr="00290E5F">
        <w:rPr>
          <w:rFonts w:asciiTheme="minorHAnsi" w:hAnsiTheme="minorHAnsi" w:cstheme="minorHAnsi"/>
        </w:rPr>
        <w:t xml:space="preserve"> </w:t>
      </w:r>
      <w:r w:rsidR="00035BEB">
        <w:rPr>
          <w:rFonts w:asciiTheme="minorHAnsi" w:hAnsiTheme="minorHAnsi" w:cstheme="minorHAnsi"/>
        </w:rPr>
        <w:t>Elba.Barahona@unt.edu</w:t>
      </w:r>
      <w:r w:rsidRPr="00290E5F">
        <w:rPr>
          <w:rFonts w:asciiTheme="minorHAnsi" w:hAnsiTheme="minorHAnsi" w:cstheme="minorHAnsi"/>
        </w:rPr>
        <w:tab/>
      </w:r>
      <w:r w:rsidR="00EA40D8" w:rsidRPr="00290E5F">
        <w:rPr>
          <w:rFonts w:asciiTheme="minorHAnsi" w:hAnsiTheme="minorHAnsi" w:cstheme="minorHAnsi"/>
        </w:rPr>
        <w:t xml:space="preserve"> </w:t>
      </w:r>
    </w:p>
    <w:p w14:paraId="7460CF5F" w14:textId="30C811C1" w:rsidR="00FF137D" w:rsidRPr="00290E5F" w:rsidRDefault="00FF137D" w:rsidP="00BE038E">
      <w:pPr>
        <w:spacing w:before="14" w:line="292" w:lineRule="exact"/>
        <w:rPr>
          <w:rFonts w:asciiTheme="minorHAnsi" w:hAnsiTheme="minorHAnsi" w:cstheme="minorHAnsi"/>
        </w:rPr>
      </w:pPr>
    </w:p>
    <w:p w14:paraId="50058F2A" w14:textId="78B08753" w:rsidR="00402AB6" w:rsidRPr="00290E5F" w:rsidRDefault="00402AB6"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
          <w:szCs w:val="24"/>
        </w:rPr>
        <w:t>COURSE PREREQUISITES</w:t>
      </w:r>
    </w:p>
    <w:p w14:paraId="67E94EF6" w14:textId="13E5DF55" w:rsidR="00402AB6" w:rsidRPr="00290E5F" w:rsidRDefault="00565643" w:rsidP="00BE038E">
      <w:pPr>
        <w:ind w:left="720"/>
        <w:rPr>
          <w:rFonts w:asciiTheme="minorHAnsi" w:hAnsiTheme="minorHAnsi" w:cstheme="minorHAnsi"/>
        </w:rPr>
      </w:pPr>
      <w:r w:rsidRPr="00290E5F">
        <w:rPr>
          <w:rFonts w:asciiTheme="minorHAnsi" w:hAnsiTheme="minorHAnsi" w:cstheme="minorHAnsi"/>
        </w:rPr>
        <w:t>Admission to</w:t>
      </w:r>
      <w:r w:rsidR="00614029" w:rsidRPr="00290E5F">
        <w:rPr>
          <w:rFonts w:asciiTheme="minorHAnsi" w:hAnsiTheme="minorHAnsi" w:cstheme="minorHAnsi"/>
        </w:rPr>
        <w:t xml:space="preserve"> the teacher education program and completion of EDBE </w:t>
      </w:r>
      <w:r w:rsidR="00630CB9" w:rsidRPr="00290E5F">
        <w:rPr>
          <w:rFonts w:asciiTheme="minorHAnsi" w:hAnsiTheme="minorHAnsi" w:cstheme="minorHAnsi"/>
        </w:rPr>
        <w:t>2050</w:t>
      </w:r>
      <w:r w:rsidR="2EBC6CF0" w:rsidRPr="00290E5F">
        <w:rPr>
          <w:rFonts w:asciiTheme="minorHAnsi" w:hAnsiTheme="minorHAnsi" w:cstheme="minorHAnsi"/>
        </w:rPr>
        <w:t xml:space="preserve"> Understanding and Teaching Multilingual Students.</w:t>
      </w:r>
    </w:p>
    <w:p w14:paraId="04736ACF" w14:textId="2A36E789" w:rsidR="000C6FD0" w:rsidRPr="00290E5F" w:rsidRDefault="000C6FD0" w:rsidP="00BE038E">
      <w:pPr>
        <w:widowControl w:val="0"/>
        <w:autoSpaceDE w:val="0"/>
        <w:autoSpaceDN w:val="0"/>
        <w:adjustRightInd w:val="0"/>
        <w:jc w:val="both"/>
        <w:rPr>
          <w:rFonts w:asciiTheme="minorHAnsi" w:hAnsiTheme="minorHAnsi" w:cstheme="minorHAnsi"/>
        </w:rPr>
      </w:pPr>
    </w:p>
    <w:p w14:paraId="3D752210" w14:textId="66D54AC1" w:rsidR="000C6FD0" w:rsidRPr="00290E5F" w:rsidRDefault="000C6FD0"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szCs w:val="24"/>
        </w:rPr>
      </w:pPr>
      <w:r w:rsidRPr="00290E5F">
        <w:rPr>
          <w:rStyle w:val="Heading1Char"/>
          <w:rFonts w:asciiTheme="minorHAnsi" w:hAnsiTheme="minorHAnsi" w:cstheme="minorHAnsi"/>
          <w:b/>
          <w:bCs/>
          <w:szCs w:val="24"/>
        </w:rPr>
        <w:t>CATALOGUE DESCRIPTION</w:t>
      </w:r>
    </w:p>
    <w:p w14:paraId="17F3506E" w14:textId="2991838F" w:rsidR="00AD5B68" w:rsidRPr="00290E5F" w:rsidRDefault="00AD5B68" w:rsidP="00BE038E">
      <w:pPr>
        <w:ind w:left="720"/>
        <w:rPr>
          <w:rFonts w:asciiTheme="minorHAnsi" w:hAnsiTheme="minorHAnsi" w:cstheme="minorHAnsi"/>
        </w:rPr>
      </w:pPr>
      <w:r w:rsidRPr="00290E5F">
        <w:rPr>
          <w:rFonts w:asciiTheme="minorHAnsi" w:hAnsiTheme="minorHAnsi" w:cstheme="minorHAnsi"/>
        </w:rPr>
        <w:t xml:space="preserve">This course </w:t>
      </w:r>
      <w:r w:rsidR="000A7333" w:rsidRPr="00290E5F">
        <w:rPr>
          <w:rFonts w:asciiTheme="minorHAnsi" w:hAnsiTheme="minorHAnsi" w:cstheme="minorHAnsi"/>
        </w:rPr>
        <w:t xml:space="preserve">focuses on the methods and techniques of teaching English as an additional language and assessing emergent bilinguals in elementary and secondary schools. </w:t>
      </w:r>
      <w:r w:rsidR="0043002C" w:rsidRPr="00290E5F">
        <w:rPr>
          <w:rFonts w:asciiTheme="minorHAnsi" w:hAnsiTheme="minorHAnsi" w:cstheme="minorHAnsi"/>
        </w:rPr>
        <w:t xml:space="preserve">Using asset-based approaches, the course will examine the use of bilingual learners’ strengths in the classroom to design and implement meaningful and authentic </w:t>
      </w:r>
      <w:r w:rsidR="16E085DA" w:rsidRPr="00290E5F">
        <w:rPr>
          <w:rFonts w:asciiTheme="minorHAnsi" w:hAnsiTheme="minorHAnsi" w:cstheme="minorHAnsi"/>
        </w:rPr>
        <w:t xml:space="preserve">lessons, assessments, and </w:t>
      </w:r>
      <w:r w:rsidR="00CA0A63" w:rsidRPr="00290E5F">
        <w:rPr>
          <w:rFonts w:asciiTheme="minorHAnsi" w:hAnsiTheme="minorHAnsi" w:cstheme="minorHAnsi"/>
        </w:rPr>
        <w:t>classroom activities that advance the students’ knowledge of the English language and the content areas. The course will also explore educational structures</w:t>
      </w:r>
      <w:r w:rsidR="00BF724F" w:rsidRPr="00290E5F">
        <w:rPr>
          <w:rFonts w:asciiTheme="minorHAnsi" w:hAnsiTheme="minorHAnsi" w:cstheme="minorHAnsi"/>
        </w:rPr>
        <w:t xml:space="preserve"> and pedagogical </w:t>
      </w:r>
      <w:r w:rsidR="00D441C4" w:rsidRPr="00290E5F">
        <w:rPr>
          <w:rFonts w:asciiTheme="minorHAnsi" w:hAnsiTheme="minorHAnsi" w:cstheme="minorHAnsi"/>
        </w:rPr>
        <w:t>methodologies</w:t>
      </w:r>
      <w:r w:rsidR="00CA0A63" w:rsidRPr="00290E5F">
        <w:rPr>
          <w:rFonts w:asciiTheme="minorHAnsi" w:hAnsiTheme="minorHAnsi" w:cstheme="minorHAnsi"/>
        </w:rPr>
        <w:t xml:space="preserve"> that promote language and literacy development</w:t>
      </w:r>
      <w:r w:rsidR="0043002C" w:rsidRPr="00290E5F">
        <w:rPr>
          <w:rFonts w:asciiTheme="minorHAnsi" w:hAnsiTheme="minorHAnsi" w:cstheme="minorHAnsi"/>
        </w:rPr>
        <w:t xml:space="preserve"> </w:t>
      </w:r>
      <w:r w:rsidR="00D441C4" w:rsidRPr="00290E5F">
        <w:rPr>
          <w:rFonts w:asciiTheme="minorHAnsi" w:hAnsiTheme="minorHAnsi" w:cstheme="minorHAnsi"/>
        </w:rPr>
        <w:t>centered in the students’ family and community traditions.</w:t>
      </w:r>
    </w:p>
    <w:bookmarkEnd w:id="0"/>
    <w:p w14:paraId="4A2FD946" w14:textId="77777777" w:rsidR="00123170" w:rsidRPr="00290E5F" w:rsidRDefault="00123170" w:rsidP="00BE038E">
      <w:pPr>
        <w:rPr>
          <w:rFonts w:asciiTheme="minorHAnsi" w:hAnsiTheme="minorHAnsi" w:cstheme="minorHAnsi"/>
        </w:rPr>
      </w:pPr>
    </w:p>
    <w:p w14:paraId="5A2F5613" w14:textId="6EB42438" w:rsidR="00370F53" w:rsidRPr="00290E5F" w:rsidRDefault="0002266D"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
          <w:szCs w:val="24"/>
        </w:rPr>
        <w:t>COURSE GOALS</w:t>
      </w:r>
    </w:p>
    <w:p w14:paraId="32D96569" w14:textId="204B7D5B" w:rsidR="00A05724" w:rsidRPr="00290E5F" w:rsidRDefault="00A05724" w:rsidP="00BE038E">
      <w:pPr>
        <w:ind w:firstLine="720"/>
        <w:jc w:val="both"/>
        <w:rPr>
          <w:rFonts w:asciiTheme="minorHAnsi" w:hAnsiTheme="minorHAnsi" w:cstheme="minorHAnsi"/>
        </w:rPr>
      </w:pPr>
      <w:r w:rsidRPr="00290E5F">
        <w:rPr>
          <w:rFonts w:asciiTheme="minorHAnsi" w:hAnsiTheme="minorHAnsi" w:cstheme="minorHAnsi"/>
        </w:rPr>
        <w:t>The con</w:t>
      </w:r>
      <w:r w:rsidR="00D70068" w:rsidRPr="00290E5F">
        <w:rPr>
          <w:rFonts w:asciiTheme="minorHAnsi" w:hAnsiTheme="minorHAnsi" w:cstheme="minorHAnsi"/>
        </w:rPr>
        <w:t>tent of this course is aimed at these goals:</w:t>
      </w:r>
    </w:p>
    <w:p w14:paraId="413D1DCA" w14:textId="64E4E0AD"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Examining the academic and social needs of emergent bilinguals.</w:t>
      </w:r>
    </w:p>
    <w:p w14:paraId="7A1681AA" w14:textId="2F06C20C"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Identifying the principles of first and second language acquisition theories and their implications on instructional practices.</w:t>
      </w:r>
    </w:p>
    <w:p w14:paraId="4C794B6C" w14:textId="3F765652" w:rsidR="00A05724" w:rsidRPr="00290E5F" w:rsidRDefault="24C8F71B"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lastRenderedPageBreak/>
        <w:t xml:space="preserve">Selecting </w:t>
      </w:r>
      <w:r w:rsidR="00A05724" w:rsidRPr="00290E5F">
        <w:rPr>
          <w:rFonts w:asciiTheme="minorHAnsi" w:hAnsiTheme="minorHAnsi" w:cstheme="minorHAnsi"/>
        </w:rPr>
        <w:t>subject area (TEKS) and English language (ELPS) standards for instruction and assessment.</w:t>
      </w:r>
    </w:p>
    <w:p w14:paraId="40FC3978" w14:textId="0189E196"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Designing lesson plans</w:t>
      </w:r>
      <w:r w:rsidR="02639AC4" w:rsidRPr="00290E5F">
        <w:rPr>
          <w:rFonts w:asciiTheme="minorHAnsi" w:hAnsiTheme="minorHAnsi" w:cstheme="minorHAnsi"/>
        </w:rPr>
        <w:t xml:space="preserve"> and assessments</w:t>
      </w:r>
      <w:r w:rsidRPr="00290E5F">
        <w:rPr>
          <w:rFonts w:asciiTheme="minorHAnsi" w:hAnsiTheme="minorHAnsi" w:cstheme="minorHAnsi"/>
        </w:rPr>
        <w:t xml:space="preserve"> that emphasiz</w:t>
      </w:r>
      <w:r w:rsidR="04B6560B" w:rsidRPr="00290E5F">
        <w:rPr>
          <w:rFonts w:asciiTheme="minorHAnsi" w:hAnsiTheme="minorHAnsi" w:cstheme="minorHAnsi"/>
        </w:rPr>
        <w:t>e</w:t>
      </w:r>
      <w:r w:rsidRPr="00290E5F">
        <w:rPr>
          <w:rFonts w:asciiTheme="minorHAnsi" w:hAnsiTheme="minorHAnsi" w:cstheme="minorHAnsi"/>
        </w:rPr>
        <w:t xml:space="preserve"> the </w:t>
      </w:r>
      <w:r w:rsidR="00623FB6" w:rsidRPr="00290E5F">
        <w:rPr>
          <w:rFonts w:asciiTheme="minorHAnsi" w:hAnsiTheme="minorHAnsi" w:cstheme="minorHAnsi"/>
        </w:rPr>
        <w:t xml:space="preserve">unique characteristics </w:t>
      </w:r>
      <w:r w:rsidR="44E3E74C" w:rsidRPr="00290E5F">
        <w:rPr>
          <w:rFonts w:asciiTheme="minorHAnsi" w:hAnsiTheme="minorHAnsi" w:cstheme="minorHAnsi"/>
        </w:rPr>
        <w:t xml:space="preserve">and needs </w:t>
      </w:r>
      <w:r w:rsidR="00623FB6" w:rsidRPr="00290E5F">
        <w:rPr>
          <w:rFonts w:asciiTheme="minorHAnsi" w:hAnsiTheme="minorHAnsi" w:cstheme="minorHAnsi"/>
        </w:rPr>
        <w:t>of emergent bilinguals</w:t>
      </w:r>
      <w:r w:rsidR="37D3C8A0" w:rsidRPr="00290E5F">
        <w:rPr>
          <w:rFonts w:asciiTheme="minorHAnsi" w:hAnsiTheme="minorHAnsi" w:cstheme="minorHAnsi"/>
        </w:rPr>
        <w:t>.</w:t>
      </w:r>
    </w:p>
    <w:p w14:paraId="7B1A5323" w14:textId="33D0A649" w:rsidR="00402AB6" w:rsidRPr="00290E5F" w:rsidRDefault="48CAB7E7"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Assessing </w:t>
      </w:r>
      <w:r w:rsidR="30B8AA32" w:rsidRPr="00290E5F">
        <w:rPr>
          <w:rFonts w:asciiTheme="minorHAnsi" w:hAnsiTheme="minorHAnsi" w:cstheme="minorHAnsi"/>
        </w:rPr>
        <w:t xml:space="preserve">culturally and linguistically </w:t>
      </w:r>
      <w:r w:rsidR="3A04C04D" w:rsidRPr="00290E5F">
        <w:rPr>
          <w:rFonts w:asciiTheme="minorHAnsi" w:hAnsiTheme="minorHAnsi" w:cstheme="minorHAnsi"/>
        </w:rPr>
        <w:t>sustaining</w:t>
      </w:r>
      <w:r w:rsidR="30B8AA32" w:rsidRPr="00290E5F">
        <w:rPr>
          <w:rFonts w:asciiTheme="minorHAnsi" w:hAnsiTheme="minorHAnsi" w:cstheme="minorHAnsi"/>
        </w:rPr>
        <w:t xml:space="preserve"> practices</w:t>
      </w:r>
      <w:r w:rsidRPr="00290E5F">
        <w:rPr>
          <w:rFonts w:asciiTheme="minorHAnsi" w:hAnsiTheme="minorHAnsi" w:cstheme="minorHAnsi"/>
        </w:rPr>
        <w:t xml:space="preserve"> in a variety of instructional models where English is the main language of instruction (e.g., shel</w:t>
      </w:r>
      <w:r w:rsidR="59BFD8C9" w:rsidRPr="00290E5F">
        <w:rPr>
          <w:rFonts w:asciiTheme="minorHAnsi" w:hAnsiTheme="minorHAnsi" w:cstheme="minorHAnsi"/>
        </w:rPr>
        <w:t>tered instruction).</w:t>
      </w:r>
    </w:p>
    <w:p w14:paraId="210D15EA" w14:textId="292AE4FD" w:rsidR="00402AB6" w:rsidRPr="00290E5F" w:rsidRDefault="0C441584"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Recognizing home and community literacy practices and </w:t>
      </w:r>
      <w:r w:rsidR="4962BFA5" w:rsidRPr="00290E5F">
        <w:rPr>
          <w:rFonts w:asciiTheme="minorHAnsi" w:hAnsiTheme="minorHAnsi" w:cstheme="minorHAnsi"/>
        </w:rPr>
        <w:t>centering</w:t>
      </w:r>
      <w:r w:rsidRPr="00290E5F">
        <w:rPr>
          <w:rFonts w:asciiTheme="minorHAnsi" w:hAnsiTheme="minorHAnsi" w:cstheme="minorHAnsi"/>
        </w:rPr>
        <w:t xml:space="preserve"> these practices in classroom instruction.</w:t>
      </w:r>
    </w:p>
    <w:p w14:paraId="3815A29F" w14:textId="0E271C26" w:rsidR="00402AB6" w:rsidRPr="00290E5F" w:rsidRDefault="15371E03"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Reviewing new literacy forms and formulating plans to reduce or eliminate </w:t>
      </w:r>
      <w:r w:rsidR="6AC41CEF" w:rsidRPr="00290E5F">
        <w:rPr>
          <w:rFonts w:asciiTheme="minorHAnsi" w:hAnsiTheme="minorHAnsi" w:cstheme="minorHAnsi"/>
        </w:rPr>
        <w:t>technology and/or opportunity gaps.</w:t>
      </w:r>
    </w:p>
    <w:p w14:paraId="0D45E59D" w14:textId="0C5F5508" w:rsidR="00402AB6" w:rsidRPr="00290E5F" w:rsidRDefault="620D21F0"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Planning instruction that considers the students</w:t>
      </w:r>
      <w:r w:rsidR="5CC02CE6" w:rsidRPr="00290E5F">
        <w:rPr>
          <w:rFonts w:asciiTheme="minorHAnsi" w:hAnsiTheme="minorHAnsi" w:cstheme="minorHAnsi"/>
        </w:rPr>
        <w:t>’</w:t>
      </w:r>
      <w:r w:rsidR="60CA6BBF" w:rsidRPr="00290E5F">
        <w:rPr>
          <w:rFonts w:asciiTheme="minorHAnsi" w:hAnsiTheme="minorHAnsi" w:cstheme="minorHAnsi"/>
        </w:rPr>
        <w:t xml:space="preserve"> </w:t>
      </w:r>
      <w:r w:rsidRPr="00290E5F">
        <w:rPr>
          <w:rFonts w:asciiTheme="minorHAnsi" w:hAnsiTheme="minorHAnsi" w:cstheme="minorHAnsi"/>
        </w:rPr>
        <w:t>funds of knowledge.</w:t>
      </w:r>
    </w:p>
    <w:p w14:paraId="7CDDB7FE" w14:textId="5A56C64D" w:rsidR="00402AB6" w:rsidRPr="00290E5F" w:rsidRDefault="37414191"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Researching the elements of critical pedagogy and its implications for an equitable </w:t>
      </w:r>
      <w:r w:rsidR="235FE10F" w:rsidRPr="00290E5F">
        <w:rPr>
          <w:rFonts w:asciiTheme="minorHAnsi" w:hAnsiTheme="minorHAnsi" w:cstheme="minorHAnsi"/>
        </w:rPr>
        <w:t xml:space="preserve">and just </w:t>
      </w:r>
      <w:r w:rsidRPr="00290E5F">
        <w:rPr>
          <w:rFonts w:asciiTheme="minorHAnsi" w:hAnsiTheme="minorHAnsi" w:cstheme="minorHAnsi"/>
        </w:rPr>
        <w:t>education for all students.</w:t>
      </w:r>
    </w:p>
    <w:p w14:paraId="4ACE069F" w14:textId="146EB160" w:rsidR="00402AB6" w:rsidRPr="00290E5F" w:rsidRDefault="63AE98CB"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Reviewing children’s and young adult’s anti-racist literature for reading instruction.</w:t>
      </w:r>
    </w:p>
    <w:p w14:paraId="39872B9E" w14:textId="5EE93B81" w:rsidR="00402AB6" w:rsidRPr="00290E5F" w:rsidRDefault="4F5B1F19"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Describing practices that foster family involvement.</w:t>
      </w:r>
    </w:p>
    <w:p w14:paraId="36003B4E" w14:textId="3F276539" w:rsidR="00402AB6" w:rsidRPr="00290E5F" w:rsidRDefault="4F5B1F19"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Examining the intersection of ESL and special education.</w:t>
      </w:r>
    </w:p>
    <w:p w14:paraId="0A013A8C" w14:textId="184C61E7" w:rsidR="0002266D" w:rsidRPr="00290E5F" w:rsidRDefault="0002266D" w:rsidP="00BE038E">
      <w:pPr>
        <w:widowControl w:val="0"/>
        <w:autoSpaceDE w:val="0"/>
        <w:autoSpaceDN w:val="0"/>
        <w:adjustRightInd w:val="0"/>
        <w:rPr>
          <w:rFonts w:asciiTheme="minorHAnsi" w:hAnsiTheme="minorHAnsi" w:cstheme="minorHAnsi"/>
        </w:rPr>
      </w:pPr>
    </w:p>
    <w:p w14:paraId="4F62214F" w14:textId="5D54E132" w:rsidR="00D813EA" w:rsidRPr="00290E5F" w:rsidRDefault="00174BD3" w:rsidP="00BE038E">
      <w:pPr>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REQUIRED TEXTBOOK</w:t>
      </w:r>
    </w:p>
    <w:p w14:paraId="21A90E43" w14:textId="2BDED954" w:rsidR="00D813EA" w:rsidRPr="00843BBD" w:rsidRDefault="00D813EA" w:rsidP="00843BBD">
      <w:pPr>
        <w:ind w:left="720"/>
        <w:jc w:val="both"/>
        <w:rPr>
          <w:rFonts w:asciiTheme="minorHAnsi" w:hAnsiTheme="minorHAnsi" w:cstheme="minorHAnsi"/>
        </w:rPr>
      </w:pPr>
      <w:r w:rsidRPr="00843BBD">
        <w:rPr>
          <w:rFonts w:asciiTheme="minorHAnsi" w:hAnsiTheme="minorHAnsi" w:cstheme="minorHAnsi"/>
        </w:rPr>
        <w:t xml:space="preserve">Peregoy, S. F., Boyle, O.F. (2017). Reading, Writing, and Learning in ESL: A Resource Book </w:t>
      </w:r>
      <w:r w:rsidR="00843BBD" w:rsidRPr="00843BBD">
        <w:rPr>
          <w:rFonts w:asciiTheme="minorHAnsi" w:hAnsiTheme="minorHAnsi" w:cstheme="minorHAnsi"/>
        </w:rPr>
        <w:t>f</w:t>
      </w:r>
      <w:r w:rsidRPr="00843BBD">
        <w:rPr>
          <w:rFonts w:asciiTheme="minorHAnsi" w:hAnsiTheme="minorHAnsi" w:cstheme="minorHAnsi"/>
        </w:rPr>
        <w:t>or Teaching K‐12 English Learners. Pearson.</w:t>
      </w:r>
    </w:p>
    <w:p w14:paraId="51744342" w14:textId="627C61CF" w:rsidR="009047C1" w:rsidRPr="00290E5F" w:rsidRDefault="009047C1" w:rsidP="00BE038E">
      <w:pPr>
        <w:widowControl w:val="0"/>
        <w:autoSpaceDE w:val="0"/>
        <w:autoSpaceDN w:val="0"/>
        <w:adjustRightInd w:val="0"/>
        <w:ind w:firstLine="720"/>
        <w:rPr>
          <w:rFonts w:asciiTheme="minorHAnsi" w:hAnsiTheme="minorHAnsi" w:cstheme="minorHAnsi"/>
          <w:color w:val="000000" w:themeColor="text1"/>
        </w:rPr>
      </w:pPr>
    </w:p>
    <w:p w14:paraId="58C1215B" w14:textId="2B4F16E3" w:rsidR="009047C1" w:rsidRPr="00290E5F" w:rsidRDefault="009047C1" w:rsidP="00BE038E">
      <w:pPr>
        <w:widowControl w:val="0"/>
        <w:autoSpaceDE w:val="0"/>
        <w:autoSpaceDN w:val="0"/>
        <w:adjustRightInd w:val="0"/>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REQUIRED MATERIALS</w:t>
      </w:r>
    </w:p>
    <w:p w14:paraId="50038580" w14:textId="6AA87A1D" w:rsidR="009047C1" w:rsidRPr="00843BBD" w:rsidRDefault="009047C1" w:rsidP="00843BBD">
      <w:pPr>
        <w:pStyle w:val="NormalWeb"/>
        <w:shd w:val="clear" w:color="auto" w:fill="FFFFFF"/>
        <w:spacing w:before="2" w:after="2"/>
        <w:ind w:left="720"/>
        <w:rPr>
          <w:rStyle w:val="Hyperlink"/>
          <w:rFonts w:asciiTheme="minorHAnsi" w:hAnsiTheme="minorHAnsi" w:cstheme="minorHAnsi"/>
          <w:color w:val="201F1E"/>
          <w:sz w:val="24"/>
          <w:szCs w:val="24"/>
          <w:u w:val="none"/>
        </w:rPr>
      </w:pPr>
      <w:r w:rsidRPr="00843BBD">
        <w:rPr>
          <w:rFonts w:asciiTheme="minorHAnsi" w:hAnsiTheme="minorHAnsi" w:cstheme="minorHAnsi"/>
          <w:color w:val="201F1E"/>
          <w:sz w:val="24"/>
          <w:szCs w:val="24"/>
        </w:rPr>
        <w:t>Supplementary materials, handouts, articles, and videos</w:t>
      </w:r>
      <w:r w:rsidR="00D70068" w:rsidRPr="00843BBD">
        <w:rPr>
          <w:rFonts w:asciiTheme="minorHAnsi" w:hAnsiTheme="minorHAnsi" w:cstheme="minorHAnsi"/>
          <w:color w:val="201F1E"/>
          <w:sz w:val="24"/>
          <w:szCs w:val="24"/>
        </w:rPr>
        <w:t>.</w:t>
      </w:r>
      <w:r w:rsidR="00843BBD" w:rsidRPr="00843BBD">
        <w:rPr>
          <w:rFonts w:asciiTheme="minorHAnsi" w:hAnsiTheme="minorHAnsi" w:cstheme="minorHAnsi"/>
          <w:color w:val="201F1E"/>
          <w:sz w:val="24"/>
          <w:szCs w:val="24"/>
        </w:rPr>
        <w:t xml:space="preserve"> Except in the case of webpages, the required articles, the transcripts of the required and additional videos, and rubrics can be made available in the ‘ACCESSIBLE FORMATS” at student’s requests.</w:t>
      </w:r>
    </w:p>
    <w:p w14:paraId="17FF271A" w14:textId="77777777" w:rsidR="00D70068" w:rsidRPr="00290E5F" w:rsidRDefault="00D70068" w:rsidP="00BE038E">
      <w:pPr>
        <w:pStyle w:val="NormalWeb"/>
        <w:shd w:val="clear" w:color="auto" w:fill="FFFFFF"/>
        <w:spacing w:before="2" w:after="2"/>
        <w:ind w:left="720"/>
        <w:rPr>
          <w:rFonts w:asciiTheme="minorHAnsi" w:hAnsiTheme="minorHAnsi" w:cstheme="minorHAnsi"/>
          <w:color w:val="201F1E"/>
          <w:sz w:val="24"/>
          <w:szCs w:val="24"/>
        </w:rPr>
      </w:pPr>
    </w:p>
    <w:p w14:paraId="57CF2F87" w14:textId="0D78EB8F" w:rsidR="000C7F3D" w:rsidRPr="00843BBD" w:rsidRDefault="00892134" w:rsidP="00843BBD">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843BBD">
        <w:rPr>
          <w:rStyle w:val="Heading1Char"/>
          <w:rFonts w:asciiTheme="minorHAnsi" w:hAnsiTheme="minorHAnsi" w:cstheme="minorHAnsi"/>
          <w:b/>
          <w:bCs/>
        </w:rPr>
        <w:t xml:space="preserve">UNT </w:t>
      </w:r>
      <w:r w:rsidR="00174BD3" w:rsidRPr="00843BBD">
        <w:rPr>
          <w:rStyle w:val="Heading1Char"/>
          <w:rFonts w:asciiTheme="minorHAnsi" w:hAnsiTheme="minorHAnsi" w:cstheme="minorHAnsi"/>
          <w:b/>
          <w:bCs/>
        </w:rPr>
        <w:t>ATTENDANCE EXPECTATIONS</w:t>
      </w:r>
    </w:p>
    <w:p w14:paraId="7CD2417A" w14:textId="316C733E" w:rsidR="004D639A" w:rsidRDefault="004D639A" w:rsidP="004D639A">
      <w:pPr>
        <w:ind w:left="720"/>
        <w:rPr>
          <w:rFonts w:asciiTheme="minorHAnsi" w:hAnsiTheme="minorHAnsi" w:cstheme="minorHAnsi"/>
          <w:color w:val="201F1E"/>
        </w:rPr>
      </w:pPr>
      <w:bookmarkStart w:id="1" w:name="_Hlk111731172"/>
      <w:r w:rsidRPr="004D639A">
        <w:rPr>
          <w:rFonts w:asciiTheme="minorHAnsi" w:hAnsiTheme="minorHAnsi" w:cstheme="minorHAnsi"/>
          <w:color w:val="201F1E"/>
        </w:rPr>
        <w:t>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r>
        <w:rPr>
          <w:rFonts w:asciiTheme="minorHAnsi" w:hAnsiTheme="minorHAnsi" w:cstheme="minorHAnsi"/>
          <w:color w:val="201F1E"/>
        </w:rPr>
        <w:t>.</w:t>
      </w:r>
      <w:r w:rsidRPr="004D639A">
        <w:rPr>
          <w:color w:val="000000"/>
        </w:rPr>
        <w:t xml:space="preserve"> </w:t>
      </w:r>
      <w:r>
        <w:rPr>
          <w:color w:val="000000"/>
        </w:rPr>
        <w:t> </w:t>
      </w:r>
      <w:hyperlink r:id="rId12" w:history="1">
        <w:r>
          <w:rPr>
            <w:rStyle w:val="Hyperlink"/>
            <w:color w:val="1155CC"/>
          </w:rPr>
          <w:t>University policy 06.039</w:t>
        </w:r>
      </w:hyperlink>
      <w:r w:rsidRPr="004D639A">
        <w:rPr>
          <w:rFonts w:asciiTheme="minorHAnsi" w:hAnsiTheme="minorHAnsi" w:cstheme="minorHAnsi"/>
          <w:color w:val="201F1E"/>
        </w:rPr>
        <w:t xml:space="preserve"> will be followed for attendance problems. If necessary, students may miss one class with a valid excuse (see </w:t>
      </w:r>
      <w:hyperlink r:id="rId13" w:history="1">
        <w:r>
          <w:rPr>
            <w:rStyle w:val="Hyperlink"/>
            <w:color w:val="1155CC"/>
            <w:shd w:val="clear" w:color="auto" w:fill="FFFFFF"/>
          </w:rPr>
          <w:t>university policy for excused absences</w:t>
        </w:r>
      </w:hyperlink>
      <w:r w:rsidRPr="004D639A">
        <w:rPr>
          <w:rFonts w:asciiTheme="minorHAnsi" w:hAnsiTheme="minorHAnsi" w:cstheme="minorHAnsi"/>
          <w:color w:val="201F1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(see table below). </w:t>
      </w:r>
      <w:proofErr w:type="gramStart"/>
      <w:r w:rsidRPr="004D639A">
        <w:rPr>
          <w:rFonts w:asciiTheme="minorHAnsi" w:hAnsiTheme="minorHAnsi" w:cstheme="minorHAnsi"/>
          <w:color w:val="201F1E"/>
        </w:rPr>
        <w:t>In the event that</w:t>
      </w:r>
      <w:proofErr w:type="gramEnd"/>
      <w:r w:rsidRPr="004D639A">
        <w:rPr>
          <w:rFonts w:asciiTheme="minorHAnsi" w:hAnsiTheme="minorHAnsi" w:cstheme="minorHAnsi"/>
          <w:color w:val="201F1E"/>
        </w:rPr>
        <w:t xml:space="preserve"> a student misses four or more classes, they will receive a failing grade. Students who miss more than one hour of class will be considered absent from that class meeting. Chronic tardiness or early departure will result in the lowering </w:t>
      </w:r>
      <w:r w:rsidRPr="004D639A">
        <w:rPr>
          <w:rFonts w:asciiTheme="minorHAnsi" w:hAnsiTheme="minorHAnsi" w:cstheme="minorHAnsi"/>
          <w:color w:val="201F1E"/>
        </w:rPr>
        <w:lastRenderedPageBreak/>
        <w:t xml:space="preserve">of a final grade at the instructor’s discretion (arriving more than 15 minutes late or leaving more than 15 minutes early). Please </w:t>
      </w:r>
      <w:proofErr w:type="gramStart"/>
      <w:r w:rsidRPr="004D639A">
        <w:rPr>
          <w:rFonts w:asciiTheme="minorHAnsi" w:hAnsiTheme="minorHAnsi" w:cstheme="minorHAnsi"/>
          <w:color w:val="201F1E"/>
        </w:rPr>
        <w:t>note:</w:t>
      </w:r>
      <w:proofErr w:type="gramEnd"/>
      <w:r w:rsidRPr="004D639A">
        <w:rPr>
          <w:rFonts w:asciiTheme="minorHAnsi" w:hAnsiTheme="minorHAnsi" w:cstheme="minorHAnsi"/>
          <w:color w:val="201F1E"/>
        </w:rPr>
        <w:t xml:space="preserve"> it is the student’s responsibility to drop this course, if necessary.</w:t>
      </w:r>
    </w:p>
    <w:p w14:paraId="288DCCDE" w14:textId="62F93517" w:rsidR="004D639A" w:rsidRDefault="004D639A" w:rsidP="004D639A">
      <w:pPr>
        <w:ind w:left="720"/>
        <w:rPr>
          <w:rFonts w:asciiTheme="minorHAnsi" w:hAnsiTheme="minorHAnsi" w:cstheme="minorHAnsi"/>
          <w:color w:val="201F1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7"/>
        <w:gridCol w:w="6363"/>
      </w:tblGrid>
      <w:tr w:rsidR="004D639A" w:rsidRPr="004D639A" w14:paraId="52EC0A5B" w14:textId="77777777" w:rsidTr="007E591B">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bookmarkEnd w:id="1"/>
          <w:p w14:paraId="165C013E"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 xml:space="preserve"># </w:t>
            </w:r>
            <w:proofErr w:type="gramStart"/>
            <w:r w:rsidRPr="004D639A">
              <w:rPr>
                <w:rFonts w:asciiTheme="minorHAnsi" w:hAnsiTheme="minorHAnsi" w:cstheme="minorHAnsi"/>
                <w:color w:val="201F1E"/>
                <w:sz w:val="24"/>
                <w:szCs w:val="24"/>
              </w:rPr>
              <w:t>of</w:t>
            </w:r>
            <w:proofErr w:type="gramEnd"/>
            <w:r w:rsidRPr="004D639A">
              <w:rPr>
                <w:rFonts w:asciiTheme="minorHAnsi" w:hAnsiTheme="minorHAnsi" w:cstheme="minorHAnsi"/>
                <w:color w:val="201F1E"/>
                <w:sz w:val="24"/>
                <w:szCs w:val="24"/>
              </w:rPr>
              <w:t xml:space="preserve"> Absences</w:t>
            </w:r>
          </w:p>
        </w:tc>
        <w:tc>
          <w:tcPr>
            <w:tcW w:w="636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A857ED"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Total participation points for the class</w:t>
            </w:r>
          </w:p>
          <w:p w14:paraId="6F4205F9" w14:textId="2F9545BD"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w:t>
            </w:r>
            <w:proofErr w:type="gramStart"/>
            <w:r w:rsidRPr="004D639A">
              <w:rPr>
                <w:rFonts w:asciiTheme="minorHAnsi" w:hAnsiTheme="minorHAnsi" w:cstheme="minorHAnsi"/>
                <w:color w:val="201F1E"/>
                <w:sz w:val="24"/>
                <w:szCs w:val="24"/>
              </w:rPr>
              <w:t>out</w:t>
            </w:r>
            <w:proofErr w:type="gramEnd"/>
            <w:r w:rsidRPr="004D639A">
              <w:rPr>
                <w:rFonts w:asciiTheme="minorHAnsi" w:hAnsiTheme="minorHAnsi" w:cstheme="minorHAnsi"/>
                <w:color w:val="201F1E"/>
                <w:sz w:val="24"/>
                <w:szCs w:val="24"/>
              </w:rPr>
              <w:t xml:space="preserve"> of 10</w:t>
            </w:r>
            <w:r w:rsidR="005F4445">
              <w:rPr>
                <w:rFonts w:asciiTheme="minorHAnsi" w:hAnsiTheme="minorHAnsi" w:cstheme="minorHAnsi"/>
                <w:color w:val="201F1E"/>
                <w:sz w:val="24"/>
                <w:szCs w:val="24"/>
              </w:rPr>
              <w:t>0</w:t>
            </w:r>
            <w:r w:rsidRPr="004D639A">
              <w:rPr>
                <w:rFonts w:asciiTheme="minorHAnsi" w:hAnsiTheme="minorHAnsi" w:cstheme="minorHAnsi"/>
                <w:color w:val="201F1E"/>
                <w:sz w:val="24"/>
                <w:szCs w:val="24"/>
              </w:rPr>
              <w:t xml:space="preserve"> points)</w:t>
            </w:r>
          </w:p>
        </w:tc>
      </w:tr>
      <w:tr w:rsidR="004D639A" w:rsidRPr="004D639A" w14:paraId="17AB7CD8" w14:textId="77777777" w:rsidTr="007E591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0 –2</w:t>
            </w:r>
          </w:p>
        </w:tc>
        <w:tc>
          <w:tcPr>
            <w:tcW w:w="6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0CA122FA"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10</w:t>
            </w:r>
            <w:r w:rsidR="005F4445">
              <w:rPr>
                <w:rFonts w:asciiTheme="minorHAnsi" w:hAnsiTheme="minorHAnsi" w:cstheme="minorHAnsi"/>
                <w:color w:val="201F1E"/>
                <w:sz w:val="24"/>
                <w:szCs w:val="24"/>
              </w:rPr>
              <w:t>0</w:t>
            </w:r>
          </w:p>
        </w:tc>
      </w:tr>
      <w:tr w:rsidR="004D639A" w:rsidRPr="004D639A" w14:paraId="42D331B7" w14:textId="77777777" w:rsidTr="007E591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3</w:t>
            </w:r>
          </w:p>
        </w:tc>
        <w:tc>
          <w:tcPr>
            <w:tcW w:w="6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1CC796F5"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7</w:t>
            </w:r>
            <w:r w:rsidR="005F4445">
              <w:rPr>
                <w:rFonts w:asciiTheme="minorHAnsi" w:hAnsiTheme="minorHAnsi" w:cstheme="minorHAnsi"/>
                <w:color w:val="201F1E"/>
                <w:sz w:val="24"/>
                <w:szCs w:val="24"/>
              </w:rPr>
              <w:t>0</w:t>
            </w:r>
          </w:p>
        </w:tc>
      </w:tr>
      <w:tr w:rsidR="004D639A" w:rsidRPr="004D639A" w14:paraId="2164B458" w14:textId="77777777" w:rsidTr="007E591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4</w:t>
            </w:r>
          </w:p>
        </w:tc>
        <w:tc>
          <w:tcPr>
            <w:tcW w:w="6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2FF6E915"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3</w:t>
            </w:r>
            <w:r w:rsidR="005F4445">
              <w:rPr>
                <w:rFonts w:asciiTheme="minorHAnsi" w:hAnsiTheme="minorHAnsi" w:cstheme="minorHAnsi"/>
                <w:color w:val="201F1E"/>
                <w:sz w:val="24"/>
                <w:szCs w:val="24"/>
              </w:rPr>
              <w:t>0</w:t>
            </w:r>
          </w:p>
        </w:tc>
      </w:tr>
      <w:tr w:rsidR="004D639A" w:rsidRPr="004D639A" w14:paraId="25C444D2" w14:textId="77777777" w:rsidTr="007E591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5 or more</w:t>
            </w:r>
          </w:p>
        </w:tc>
        <w:tc>
          <w:tcPr>
            <w:tcW w:w="6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You will automatically receive an F for your final grade</w:t>
            </w:r>
          </w:p>
        </w:tc>
      </w:tr>
    </w:tbl>
    <w:p w14:paraId="7590EC0D"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p>
    <w:p w14:paraId="0AE6BED2" w14:textId="77777777" w:rsidR="00642871" w:rsidRDefault="00642871" w:rsidP="00642871">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b/>
          <w:bCs/>
        </w:rPr>
      </w:pPr>
    </w:p>
    <w:p w14:paraId="4B0C1275" w14:textId="1F97500D" w:rsidR="00174BD3" w:rsidRPr="004D639A" w:rsidRDefault="00E7310F" w:rsidP="004D639A">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4D639A">
        <w:rPr>
          <w:rStyle w:val="Heading1Char"/>
          <w:rFonts w:asciiTheme="minorHAnsi" w:hAnsiTheme="minorHAnsi" w:cstheme="minorHAnsi"/>
          <w:b/>
          <w:bCs/>
        </w:rPr>
        <w:t xml:space="preserve">SUMMARY OF </w:t>
      </w:r>
      <w:r w:rsidR="00174BD3" w:rsidRPr="004D639A">
        <w:rPr>
          <w:rStyle w:val="Heading1Char"/>
          <w:rFonts w:asciiTheme="minorHAnsi" w:hAnsiTheme="minorHAnsi" w:cstheme="minorHAnsi"/>
          <w:b/>
          <w:bCs/>
        </w:rPr>
        <w:t xml:space="preserve">COURSE ASSIGNMENTS </w:t>
      </w:r>
    </w:p>
    <w:p w14:paraId="1DF4AF46" w14:textId="7DAA75E2" w:rsidR="00A00674" w:rsidRPr="00290E5F" w:rsidRDefault="00A00674" w:rsidP="00BE038E">
      <w:pPr>
        <w:widowControl w:val="0"/>
        <w:autoSpaceDE w:val="0"/>
        <w:autoSpaceDN w:val="0"/>
        <w:adjustRightInd w:val="0"/>
        <w:rPr>
          <w:rFonts w:asciiTheme="minorHAnsi" w:hAnsiTheme="minorHAnsi" w:cstheme="minorHAnsi"/>
          <w:bCs/>
          <w:color w:val="000000" w:themeColor="text1"/>
        </w:rPr>
      </w:pPr>
    </w:p>
    <w:p w14:paraId="7DEE3AF9" w14:textId="3759534D" w:rsidR="00766F9F" w:rsidRPr="00290E5F" w:rsidRDefault="00766F9F" w:rsidP="00BE038E">
      <w:pPr>
        <w:ind w:left="360" w:firstLine="720"/>
        <w:rPr>
          <w:rFonts w:asciiTheme="minorHAnsi" w:hAnsiTheme="minorHAnsi" w:cstheme="minorHAnsi"/>
          <w:bCs/>
        </w:rPr>
      </w:pPr>
    </w:p>
    <w:tbl>
      <w:tblPr>
        <w:tblW w:w="8630" w:type="dxa"/>
        <w:jc w:val="right"/>
        <w:tblLayout w:type="fixed"/>
        <w:tblLook w:val="04A0" w:firstRow="1" w:lastRow="0" w:firstColumn="1" w:lastColumn="0" w:noHBand="0" w:noVBand="1"/>
      </w:tblPr>
      <w:tblGrid>
        <w:gridCol w:w="5300"/>
        <w:gridCol w:w="2430"/>
        <w:gridCol w:w="900"/>
      </w:tblGrid>
      <w:tr w:rsidR="00766F9F" w:rsidRPr="00290E5F" w14:paraId="2759562A"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b/>
                <w:bCs/>
                <w:color w:val="000000" w:themeColor="text1"/>
              </w:rPr>
              <w:t>Assignments</w:t>
            </w:r>
            <w:r w:rsidRPr="00290E5F">
              <w:rPr>
                <w:rFonts w:asciiTheme="minorHAnsi" w:hAnsiTheme="minorHAnsi" w:cstheme="minorHAnsi"/>
                <w:color w:val="000000" w:themeColor="text1"/>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35BBCB44" w14:textId="09128161" w:rsidR="00766F9F" w:rsidRPr="00290E5F" w:rsidRDefault="00766F9F" w:rsidP="000E4934">
            <w:pPr>
              <w:spacing w:before="120" w:after="120"/>
              <w:jc w:val="center"/>
              <w:rPr>
                <w:rFonts w:asciiTheme="minorHAnsi" w:hAnsiTheme="minorHAnsi" w:cstheme="minorHAnsi"/>
                <w:b/>
                <w:bCs/>
                <w:color w:val="000000" w:themeColor="text1"/>
              </w:rPr>
            </w:pPr>
            <w:r w:rsidRPr="00290E5F">
              <w:rPr>
                <w:rFonts w:asciiTheme="minorHAnsi" w:hAnsiTheme="minorHAnsi" w:cstheme="minorHAnsi"/>
                <w:b/>
                <w:bCs/>
                <w:color w:val="000000" w:themeColor="text1"/>
              </w:rPr>
              <w:t>Week</w:t>
            </w:r>
            <w:r w:rsidR="002B1B55">
              <w:rPr>
                <w:rFonts w:asciiTheme="minorHAnsi" w:hAnsiTheme="minorHAnsi" w:cstheme="minorHAnsi"/>
                <w:b/>
                <w:bCs/>
                <w:color w:val="000000" w:themeColor="text1"/>
              </w:rPr>
              <w:t>/Date</w:t>
            </w:r>
          </w:p>
        </w:tc>
        <w:tc>
          <w:tcPr>
            <w:tcW w:w="90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b/>
                <w:bCs/>
                <w:color w:val="000000" w:themeColor="text1"/>
              </w:rPr>
              <w:t>Points</w:t>
            </w:r>
            <w:r w:rsidRPr="00290E5F">
              <w:rPr>
                <w:rFonts w:asciiTheme="minorHAnsi" w:hAnsiTheme="minorHAnsi" w:cstheme="minorHAnsi"/>
                <w:color w:val="000000" w:themeColor="text1"/>
              </w:rPr>
              <w:t xml:space="preserve"> </w:t>
            </w:r>
          </w:p>
        </w:tc>
      </w:tr>
      <w:tr w:rsidR="00766F9F" w:rsidRPr="00290E5F" w14:paraId="3373E5D2"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294B414F" w14:textId="4C04A623" w:rsidR="00766F9F" w:rsidRPr="00290E5F" w:rsidRDefault="00766F9F" w:rsidP="000E4934">
            <w:pPr>
              <w:spacing w:before="120" w:after="120"/>
              <w:rPr>
                <w:rFonts w:asciiTheme="minorHAnsi" w:hAnsiTheme="minorHAnsi" w:cstheme="minorHAnsi"/>
              </w:rPr>
            </w:pPr>
            <w:r w:rsidRPr="00290E5F">
              <w:rPr>
                <w:rFonts w:asciiTheme="minorHAnsi" w:hAnsiTheme="minorHAnsi" w:cstheme="minorHAnsi"/>
                <w:color w:val="000000" w:themeColor="text1"/>
              </w:rPr>
              <w:t>Attendance</w:t>
            </w:r>
          </w:p>
        </w:tc>
        <w:tc>
          <w:tcPr>
            <w:tcW w:w="243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290E5F" w:rsidRDefault="00766F9F" w:rsidP="000E4934">
            <w:pPr>
              <w:spacing w:before="120" w:after="120"/>
              <w:jc w:val="center"/>
              <w:rPr>
                <w:rFonts w:asciiTheme="minorHAnsi" w:hAnsiTheme="minorHAnsi" w:cstheme="minorHAnsi"/>
                <w:color w:val="000000" w:themeColor="text1"/>
              </w:rPr>
            </w:pPr>
            <w:r w:rsidRPr="00290E5F">
              <w:rPr>
                <w:rFonts w:asciiTheme="minorHAnsi" w:hAnsiTheme="minorHAnsi" w:cstheme="minorHAnsi"/>
                <w:color w:val="000000" w:themeColor="text1"/>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12827FF7" w14:textId="2E588752"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14450317"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076122C9" w14:textId="49FEBB2E"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Quizzes</w:t>
            </w:r>
          </w:p>
        </w:tc>
        <w:tc>
          <w:tcPr>
            <w:tcW w:w="2430" w:type="dxa"/>
            <w:tcBorders>
              <w:top w:val="single" w:sz="8" w:space="0" w:color="auto"/>
              <w:left w:val="single" w:sz="8" w:space="0" w:color="auto"/>
              <w:bottom w:val="single" w:sz="8" w:space="0" w:color="auto"/>
              <w:right w:val="single" w:sz="8" w:space="0" w:color="auto"/>
            </w:tcBorders>
            <w:vAlign w:val="center"/>
          </w:tcPr>
          <w:p w14:paraId="1940F73C" w14:textId="77777777" w:rsidR="00D735B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1 Sep.15</w:t>
            </w:r>
          </w:p>
          <w:p w14:paraId="0BA5075C" w14:textId="77777777" w:rsidR="000361A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2 Sep. 29</w:t>
            </w:r>
          </w:p>
          <w:p w14:paraId="7503F9BD" w14:textId="77777777" w:rsidR="000361A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3 Oct. 27</w:t>
            </w:r>
          </w:p>
          <w:p w14:paraId="34802A19" w14:textId="221268E7" w:rsidR="000361A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4 Dec. 1</w:t>
            </w:r>
            <w:r w:rsidRPr="000361A2">
              <w:rPr>
                <w:rFonts w:asciiTheme="minorHAnsi" w:hAnsiTheme="minorHAnsi" w:cstheme="minorHAnsi"/>
                <w:color w:val="000000" w:themeColor="text1"/>
                <w:vertAlign w:val="superscript"/>
              </w:rPr>
              <w:t>st</w:t>
            </w:r>
          </w:p>
        </w:tc>
        <w:tc>
          <w:tcPr>
            <w:tcW w:w="900" w:type="dxa"/>
            <w:tcBorders>
              <w:top w:val="single" w:sz="8" w:space="0" w:color="auto"/>
              <w:left w:val="single" w:sz="8" w:space="0" w:color="auto"/>
              <w:bottom w:val="single" w:sz="8" w:space="0" w:color="auto"/>
              <w:right w:val="single" w:sz="8" w:space="0" w:color="auto"/>
            </w:tcBorders>
            <w:vAlign w:val="center"/>
          </w:tcPr>
          <w:p w14:paraId="33DBD9F3" w14:textId="154C3394" w:rsidR="00D735B2" w:rsidRPr="00290E5F" w:rsidRDefault="00440188" w:rsidP="00D735B2">
            <w:pPr>
              <w:spacing w:before="120" w:after="120"/>
              <w:jc w:val="center"/>
              <w:rPr>
                <w:rFonts w:asciiTheme="minorHAnsi" w:hAnsiTheme="minorHAnsi" w:cstheme="minorHAnsi"/>
                <w:color w:val="000000" w:themeColor="text1"/>
              </w:rPr>
            </w:pPr>
            <w:r w:rsidRPr="00290E5F">
              <w:rPr>
                <w:rFonts w:asciiTheme="minorHAnsi" w:hAnsiTheme="minorHAnsi" w:cstheme="minorHAnsi"/>
                <w:color w:val="000000" w:themeColor="text1"/>
              </w:rPr>
              <w:t>2</w:t>
            </w:r>
            <w:r w:rsidR="00D735B2" w:rsidRPr="00290E5F">
              <w:rPr>
                <w:rFonts w:asciiTheme="minorHAnsi" w:hAnsiTheme="minorHAnsi" w:cstheme="minorHAnsi"/>
                <w:color w:val="000000" w:themeColor="text1"/>
              </w:rPr>
              <w:t>0</w:t>
            </w:r>
            <w:r w:rsidR="005F4445">
              <w:rPr>
                <w:rFonts w:asciiTheme="minorHAnsi" w:hAnsiTheme="minorHAnsi" w:cstheme="minorHAnsi"/>
                <w:color w:val="000000" w:themeColor="text1"/>
              </w:rPr>
              <w:t>0</w:t>
            </w:r>
          </w:p>
        </w:tc>
      </w:tr>
      <w:tr w:rsidR="00D735B2" w:rsidRPr="00290E5F" w14:paraId="1B373B8D"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004480E2" w14:textId="0F01BB58"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1</w:t>
            </w:r>
            <w:r w:rsidRPr="00290E5F">
              <w:rPr>
                <w:rFonts w:asciiTheme="minorHAnsi" w:hAnsiTheme="minorHAnsi" w:cstheme="minorHAnsi"/>
              </w:rPr>
              <w:t xml:space="preserve"> – Integrating family and community literacy practices</w:t>
            </w:r>
          </w:p>
        </w:tc>
        <w:tc>
          <w:tcPr>
            <w:tcW w:w="2430" w:type="dxa"/>
            <w:tcBorders>
              <w:top w:val="single" w:sz="8" w:space="0" w:color="auto"/>
              <w:left w:val="single" w:sz="8" w:space="0" w:color="auto"/>
              <w:bottom w:val="single" w:sz="8" w:space="0" w:color="auto"/>
              <w:right w:val="single" w:sz="8" w:space="0" w:color="auto"/>
            </w:tcBorders>
            <w:vAlign w:val="center"/>
          </w:tcPr>
          <w:p w14:paraId="5F111E8A" w14:textId="39ADF5D9"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Oct. 4</w:t>
            </w:r>
          </w:p>
        </w:tc>
        <w:tc>
          <w:tcPr>
            <w:tcW w:w="900" w:type="dxa"/>
            <w:tcBorders>
              <w:top w:val="single" w:sz="8" w:space="0" w:color="auto"/>
              <w:left w:val="single" w:sz="8" w:space="0" w:color="auto"/>
              <w:bottom w:val="single" w:sz="8" w:space="0" w:color="auto"/>
              <w:right w:val="single" w:sz="8" w:space="0" w:color="auto"/>
            </w:tcBorders>
            <w:vAlign w:val="center"/>
          </w:tcPr>
          <w:p w14:paraId="2ECD7611" w14:textId="27635FA0"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0A516145" w14:textId="77777777" w:rsidTr="007E591B">
        <w:trPr>
          <w:trHeight w:val="475"/>
          <w:jc w:val="right"/>
        </w:trPr>
        <w:tc>
          <w:tcPr>
            <w:tcW w:w="5300" w:type="dxa"/>
            <w:tcBorders>
              <w:top w:val="single" w:sz="8" w:space="0" w:color="auto"/>
              <w:left w:val="single" w:sz="8" w:space="0" w:color="auto"/>
              <w:bottom w:val="single" w:sz="8" w:space="0" w:color="auto"/>
              <w:right w:val="single" w:sz="8" w:space="0" w:color="auto"/>
            </w:tcBorders>
            <w:vAlign w:val="center"/>
          </w:tcPr>
          <w:p w14:paraId="30F44DBD" w14:textId="6100E14E"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2</w:t>
            </w:r>
            <w:r w:rsidRPr="00290E5F">
              <w:rPr>
                <w:rFonts w:asciiTheme="minorHAnsi" w:hAnsiTheme="minorHAnsi" w:cstheme="minorHAnsi"/>
              </w:rPr>
              <w:t xml:space="preserve"> – Critical analysis of anti-racist literature</w:t>
            </w:r>
          </w:p>
        </w:tc>
        <w:tc>
          <w:tcPr>
            <w:tcW w:w="2430" w:type="dxa"/>
            <w:tcBorders>
              <w:top w:val="single" w:sz="8" w:space="0" w:color="auto"/>
              <w:left w:val="single" w:sz="8" w:space="0" w:color="auto"/>
              <w:bottom w:val="single" w:sz="8" w:space="0" w:color="auto"/>
              <w:right w:val="single" w:sz="8" w:space="0" w:color="auto"/>
            </w:tcBorders>
            <w:vAlign w:val="center"/>
          </w:tcPr>
          <w:p w14:paraId="27572A5F" w14:textId="73777A40"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Oct. 18</w:t>
            </w:r>
          </w:p>
        </w:tc>
        <w:tc>
          <w:tcPr>
            <w:tcW w:w="900" w:type="dxa"/>
            <w:tcBorders>
              <w:top w:val="single" w:sz="8" w:space="0" w:color="auto"/>
              <w:left w:val="single" w:sz="8" w:space="0" w:color="auto"/>
              <w:bottom w:val="single" w:sz="8" w:space="0" w:color="auto"/>
              <w:right w:val="single" w:sz="8" w:space="0" w:color="auto"/>
            </w:tcBorders>
            <w:vAlign w:val="center"/>
          </w:tcPr>
          <w:p w14:paraId="560148C4" w14:textId="2A585312"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0D927BDD"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6F0D5447" w14:textId="4B5AA090"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3</w:t>
            </w:r>
            <w:r w:rsidRPr="00290E5F">
              <w:rPr>
                <w:rFonts w:asciiTheme="minorHAnsi" w:hAnsiTheme="minorHAnsi" w:cstheme="minorHAnsi"/>
              </w:rPr>
              <w:t xml:space="preserve"> – Writing content and language objectives</w:t>
            </w:r>
          </w:p>
        </w:tc>
        <w:tc>
          <w:tcPr>
            <w:tcW w:w="2430" w:type="dxa"/>
            <w:tcBorders>
              <w:top w:val="single" w:sz="8" w:space="0" w:color="auto"/>
              <w:left w:val="single" w:sz="8" w:space="0" w:color="auto"/>
              <w:bottom w:val="single" w:sz="8" w:space="0" w:color="auto"/>
              <w:right w:val="single" w:sz="8" w:space="0" w:color="auto"/>
            </w:tcBorders>
            <w:vAlign w:val="center"/>
          </w:tcPr>
          <w:p w14:paraId="6D671B2E" w14:textId="63997C25"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 xml:space="preserve">Nov. </w:t>
            </w:r>
            <w:r w:rsidR="005F4445">
              <w:rPr>
                <w:rFonts w:asciiTheme="minorHAnsi" w:hAnsiTheme="minorHAnsi" w:cstheme="minorHAnsi"/>
                <w:color w:val="000000" w:themeColor="text1"/>
              </w:rPr>
              <w:t>01</w:t>
            </w:r>
          </w:p>
        </w:tc>
        <w:tc>
          <w:tcPr>
            <w:tcW w:w="900" w:type="dxa"/>
            <w:tcBorders>
              <w:top w:val="single" w:sz="8" w:space="0" w:color="auto"/>
              <w:left w:val="single" w:sz="8" w:space="0" w:color="auto"/>
              <w:bottom w:val="single" w:sz="8" w:space="0" w:color="auto"/>
              <w:right w:val="single" w:sz="8" w:space="0" w:color="auto"/>
            </w:tcBorders>
            <w:vAlign w:val="center"/>
          </w:tcPr>
          <w:p w14:paraId="278AA96D" w14:textId="19779A21"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76A49D1A"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47A688C7" w14:textId="07B422E0"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color w:val="000000" w:themeColor="text1"/>
              </w:rPr>
              <w:t xml:space="preserve">Assignment # </w:t>
            </w:r>
            <w:r w:rsidR="00B35880">
              <w:rPr>
                <w:rFonts w:asciiTheme="minorHAnsi" w:hAnsiTheme="minorHAnsi" w:cstheme="minorHAnsi"/>
                <w:color w:val="000000" w:themeColor="text1"/>
              </w:rPr>
              <w:t>4</w:t>
            </w:r>
            <w:r w:rsidRPr="00290E5F">
              <w:rPr>
                <w:rFonts w:asciiTheme="minorHAnsi" w:hAnsiTheme="minorHAnsi" w:cstheme="minorHAnsi"/>
                <w:color w:val="000000" w:themeColor="text1"/>
              </w:rPr>
              <w:t xml:space="preserve"> </w:t>
            </w:r>
            <w:r w:rsidRPr="00290E5F">
              <w:rPr>
                <w:rFonts w:asciiTheme="minorHAnsi" w:hAnsiTheme="minorHAnsi" w:cstheme="minorHAnsi"/>
              </w:rPr>
              <w:t>– Designing and implementing ESL strategies</w:t>
            </w:r>
          </w:p>
        </w:tc>
        <w:tc>
          <w:tcPr>
            <w:tcW w:w="2430" w:type="dxa"/>
            <w:tcBorders>
              <w:top w:val="single" w:sz="8" w:space="0" w:color="auto"/>
              <w:left w:val="single" w:sz="8" w:space="0" w:color="auto"/>
              <w:bottom w:val="single" w:sz="8" w:space="0" w:color="auto"/>
              <w:right w:val="single" w:sz="8" w:space="0" w:color="auto"/>
            </w:tcBorders>
            <w:vAlign w:val="center"/>
          </w:tcPr>
          <w:p w14:paraId="5ADA1CAC" w14:textId="0FCAB23B" w:rsidR="00D735B2" w:rsidRPr="00290E5F" w:rsidRDefault="005F4445"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Nov.15</w:t>
            </w:r>
          </w:p>
        </w:tc>
        <w:tc>
          <w:tcPr>
            <w:tcW w:w="900" w:type="dxa"/>
            <w:tcBorders>
              <w:top w:val="single" w:sz="8" w:space="0" w:color="auto"/>
              <w:left w:val="single" w:sz="8" w:space="0" w:color="auto"/>
              <w:bottom w:val="single" w:sz="8" w:space="0" w:color="auto"/>
              <w:right w:val="single" w:sz="8" w:space="0" w:color="auto"/>
            </w:tcBorders>
            <w:vAlign w:val="center"/>
          </w:tcPr>
          <w:p w14:paraId="7C8ADF47" w14:textId="1C60AD7F"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09F4EB45"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242BE775" w14:textId="40356786"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5</w:t>
            </w:r>
            <w:r w:rsidRPr="00290E5F">
              <w:rPr>
                <w:rFonts w:asciiTheme="minorHAnsi" w:hAnsiTheme="minorHAnsi" w:cstheme="minorHAnsi"/>
              </w:rPr>
              <w:t xml:space="preserve"> – Lesson Plans</w:t>
            </w:r>
          </w:p>
        </w:tc>
        <w:tc>
          <w:tcPr>
            <w:tcW w:w="2430" w:type="dxa"/>
            <w:tcBorders>
              <w:top w:val="single" w:sz="8" w:space="0" w:color="auto"/>
              <w:left w:val="single" w:sz="8" w:space="0" w:color="auto"/>
              <w:bottom w:val="single" w:sz="8" w:space="0" w:color="auto"/>
              <w:right w:val="single" w:sz="8" w:space="0" w:color="auto"/>
            </w:tcBorders>
            <w:vAlign w:val="center"/>
          </w:tcPr>
          <w:p w14:paraId="435B3478" w14:textId="69A62693" w:rsidR="00D735B2" w:rsidRPr="00290E5F" w:rsidRDefault="005F4445"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Dec. 06</w:t>
            </w:r>
          </w:p>
        </w:tc>
        <w:tc>
          <w:tcPr>
            <w:tcW w:w="900" w:type="dxa"/>
            <w:tcBorders>
              <w:top w:val="single" w:sz="8" w:space="0" w:color="auto"/>
              <w:left w:val="single" w:sz="8" w:space="0" w:color="auto"/>
              <w:bottom w:val="single" w:sz="8" w:space="0" w:color="auto"/>
              <w:right w:val="single" w:sz="8" w:space="0" w:color="auto"/>
            </w:tcBorders>
            <w:vAlign w:val="center"/>
          </w:tcPr>
          <w:p w14:paraId="1CF8A594" w14:textId="43EC9BE1"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4B763B45" w14:textId="77777777" w:rsidTr="007E591B">
        <w:trPr>
          <w:trHeight w:val="432"/>
          <w:jc w:val="right"/>
        </w:trPr>
        <w:tc>
          <w:tcPr>
            <w:tcW w:w="5300" w:type="dxa"/>
            <w:tcBorders>
              <w:top w:val="single" w:sz="8" w:space="0" w:color="auto"/>
              <w:left w:val="single" w:sz="8" w:space="0" w:color="auto"/>
              <w:bottom w:val="single" w:sz="8" w:space="0" w:color="auto"/>
              <w:right w:val="single" w:sz="8" w:space="0" w:color="auto"/>
            </w:tcBorders>
            <w:vAlign w:val="center"/>
          </w:tcPr>
          <w:p w14:paraId="23B2FDA1" w14:textId="5BD153F9"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Final Exam</w:t>
            </w:r>
          </w:p>
        </w:tc>
        <w:tc>
          <w:tcPr>
            <w:tcW w:w="2430" w:type="dxa"/>
            <w:tcBorders>
              <w:top w:val="single" w:sz="8" w:space="0" w:color="auto"/>
              <w:left w:val="single" w:sz="8" w:space="0" w:color="auto"/>
              <w:bottom w:val="single" w:sz="8" w:space="0" w:color="auto"/>
              <w:right w:val="single" w:sz="8" w:space="0" w:color="auto"/>
            </w:tcBorders>
            <w:vAlign w:val="center"/>
          </w:tcPr>
          <w:p w14:paraId="674D3A91" w14:textId="1686BD18" w:rsidR="00D735B2" w:rsidRDefault="007E591B"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Th</w:t>
            </w:r>
            <w:r w:rsidR="00E41C92">
              <w:rPr>
                <w:rFonts w:asciiTheme="minorHAnsi" w:hAnsiTheme="minorHAnsi" w:cstheme="minorHAnsi"/>
                <w:color w:val="000000" w:themeColor="text1"/>
              </w:rPr>
              <w:t>, Dec. 1</w:t>
            </w:r>
            <w:r>
              <w:rPr>
                <w:rFonts w:asciiTheme="minorHAnsi" w:hAnsiTheme="minorHAnsi" w:cstheme="minorHAnsi"/>
                <w:color w:val="000000" w:themeColor="text1"/>
              </w:rPr>
              <w:t>5</w:t>
            </w:r>
          </w:p>
          <w:p w14:paraId="24B8D086" w14:textId="35CBE2D2" w:rsidR="00E41C92" w:rsidRPr="00290E5F" w:rsidRDefault="007E591B"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10:30 AM to 12:30 PM</w:t>
            </w:r>
          </w:p>
        </w:tc>
        <w:tc>
          <w:tcPr>
            <w:tcW w:w="900" w:type="dxa"/>
            <w:tcBorders>
              <w:top w:val="single" w:sz="8" w:space="0" w:color="auto"/>
              <w:left w:val="single" w:sz="8" w:space="0" w:color="auto"/>
              <w:bottom w:val="single" w:sz="8" w:space="0" w:color="auto"/>
              <w:right w:val="single" w:sz="8" w:space="0" w:color="auto"/>
            </w:tcBorders>
            <w:vAlign w:val="center"/>
          </w:tcPr>
          <w:p w14:paraId="61245FA6" w14:textId="615668AA"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20</w:t>
            </w:r>
            <w:r w:rsidR="005F4445">
              <w:rPr>
                <w:rFonts w:asciiTheme="minorHAnsi" w:hAnsiTheme="minorHAnsi" w:cstheme="minorHAnsi"/>
                <w:color w:val="000000" w:themeColor="text1"/>
              </w:rPr>
              <w:t>0</w:t>
            </w:r>
          </w:p>
        </w:tc>
      </w:tr>
    </w:tbl>
    <w:p w14:paraId="5C3FFD87" w14:textId="77777777" w:rsidR="00443606" w:rsidRDefault="00443606" w:rsidP="00443606">
      <w:pPr>
        <w:ind w:firstLine="720"/>
        <w:rPr>
          <w:rFonts w:asciiTheme="minorHAnsi" w:hAnsiTheme="minorHAnsi" w:cstheme="minorHAnsi"/>
        </w:rPr>
      </w:pPr>
    </w:p>
    <w:p w14:paraId="379F2BAD" w14:textId="46A25266" w:rsidR="00443606" w:rsidRPr="00290E5F" w:rsidRDefault="00443606" w:rsidP="00443606">
      <w:pPr>
        <w:ind w:firstLine="720"/>
        <w:rPr>
          <w:rFonts w:asciiTheme="minorHAnsi" w:hAnsiTheme="minorHAnsi" w:cstheme="minorHAnsi"/>
        </w:rPr>
      </w:pPr>
      <w:r w:rsidRPr="00290E5F">
        <w:rPr>
          <w:rFonts w:asciiTheme="minorHAnsi" w:hAnsiTheme="minorHAnsi" w:cstheme="minorHAnsi"/>
        </w:rPr>
        <w:lastRenderedPageBreak/>
        <w:t>Grading scale for this course:</w:t>
      </w:r>
    </w:p>
    <w:p w14:paraId="705B6995" w14:textId="77777777" w:rsidR="00443606" w:rsidRPr="00290E5F" w:rsidRDefault="00443606" w:rsidP="00443606">
      <w:pPr>
        <w:ind w:firstLine="720"/>
        <w:rPr>
          <w:rFonts w:asciiTheme="minorHAnsi" w:hAnsiTheme="minorHAnsi" w:cstheme="minorHAnsi"/>
        </w:rPr>
      </w:pPr>
    </w:p>
    <w:p w14:paraId="7DEE5BE2" w14:textId="77777777" w:rsidR="00443606" w:rsidRPr="00290E5F" w:rsidRDefault="00443606" w:rsidP="00443606">
      <w:pPr>
        <w:ind w:firstLine="720"/>
        <w:rPr>
          <w:rFonts w:asciiTheme="minorHAnsi" w:hAnsiTheme="minorHAnsi" w:cstheme="minorHAnsi"/>
        </w:rPr>
      </w:pPr>
      <w:r w:rsidRPr="00290E5F">
        <w:rPr>
          <w:rFonts w:asciiTheme="minorHAnsi" w:hAnsiTheme="minorHAnsi" w:cstheme="minorHAnsi"/>
        </w:rPr>
        <w:t>90</w:t>
      </w:r>
      <w:r>
        <w:rPr>
          <w:rFonts w:asciiTheme="minorHAnsi" w:hAnsiTheme="minorHAnsi" w:cstheme="minorHAnsi"/>
        </w:rPr>
        <w:t>0</w:t>
      </w:r>
      <w:r w:rsidRPr="00290E5F">
        <w:rPr>
          <w:rFonts w:asciiTheme="minorHAnsi" w:hAnsiTheme="minorHAnsi" w:cstheme="minorHAnsi"/>
        </w:rPr>
        <w:t>-100</w:t>
      </w:r>
      <w:r>
        <w:rPr>
          <w:rFonts w:asciiTheme="minorHAnsi" w:hAnsiTheme="minorHAnsi" w:cstheme="minorHAnsi"/>
        </w:rPr>
        <w:t>0</w:t>
      </w:r>
      <w:r w:rsidRPr="00290E5F">
        <w:rPr>
          <w:rFonts w:asciiTheme="minorHAnsi" w:hAnsiTheme="minorHAnsi" w:cstheme="minorHAnsi"/>
        </w:rPr>
        <w:t>=A, 80</w:t>
      </w:r>
      <w:r>
        <w:rPr>
          <w:rFonts w:asciiTheme="minorHAnsi" w:hAnsiTheme="minorHAnsi" w:cstheme="minorHAnsi"/>
        </w:rPr>
        <w:t>0</w:t>
      </w:r>
      <w:r w:rsidRPr="00290E5F">
        <w:rPr>
          <w:rFonts w:asciiTheme="minorHAnsi" w:hAnsiTheme="minorHAnsi" w:cstheme="minorHAnsi"/>
        </w:rPr>
        <w:t>-89</w:t>
      </w:r>
      <w:r>
        <w:rPr>
          <w:rFonts w:asciiTheme="minorHAnsi" w:hAnsiTheme="minorHAnsi" w:cstheme="minorHAnsi"/>
        </w:rPr>
        <w:t>9</w:t>
      </w:r>
      <w:r w:rsidRPr="00290E5F">
        <w:rPr>
          <w:rFonts w:asciiTheme="minorHAnsi" w:hAnsiTheme="minorHAnsi" w:cstheme="minorHAnsi"/>
        </w:rPr>
        <w:t>=B, 70</w:t>
      </w:r>
      <w:r>
        <w:rPr>
          <w:rFonts w:asciiTheme="minorHAnsi" w:hAnsiTheme="minorHAnsi" w:cstheme="minorHAnsi"/>
        </w:rPr>
        <w:t>0</w:t>
      </w:r>
      <w:r w:rsidRPr="00290E5F">
        <w:rPr>
          <w:rFonts w:asciiTheme="minorHAnsi" w:hAnsiTheme="minorHAnsi" w:cstheme="minorHAnsi"/>
        </w:rPr>
        <w:t>-79</w:t>
      </w:r>
      <w:r>
        <w:rPr>
          <w:rFonts w:asciiTheme="minorHAnsi" w:hAnsiTheme="minorHAnsi" w:cstheme="minorHAnsi"/>
        </w:rPr>
        <w:t>9</w:t>
      </w:r>
      <w:r w:rsidRPr="00290E5F">
        <w:rPr>
          <w:rFonts w:asciiTheme="minorHAnsi" w:hAnsiTheme="minorHAnsi" w:cstheme="minorHAnsi"/>
        </w:rPr>
        <w:t>=C, 60</w:t>
      </w:r>
      <w:r>
        <w:rPr>
          <w:rFonts w:asciiTheme="minorHAnsi" w:hAnsiTheme="minorHAnsi" w:cstheme="minorHAnsi"/>
        </w:rPr>
        <w:t>0</w:t>
      </w:r>
      <w:r w:rsidRPr="00290E5F">
        <w:rPr>
          <w:rFonts w:asciiTheme="minorHAnsi" w:hAnsiTheme="minorHAnsi" w:cstheme="minorHAnsi"/>
        </w:rPr>
        <w:t>-69</w:t>
      </w:r>
      <w:r>
        <w:rPr>
          <w:rFonts w:asciiTheme="minorHAnsi" w:hAnsiTheme="minorHAnsi" w:cstheme="minorHAnsi"/>
        </w:rPr>
        <w:t>9</w:t>
      </w:r>
      <w:r w:rsidRPr="00290E5F">
        <w:rPr>
          <w:rFonts w:asciiTheme="minorHAnsi" w:hAnsiTheme="minorHAnsi" w:cstheme="minorHAnsi"/>
        </w:rPr>
        <w:t>=D, below 60</w:t>
      </w:r>
      <w:r>
        <w:rPr>
          <w:rFonts w:asciiTheme="minorHAnsi" w:hAnsiTheme="minorHAnsi" w:cstheme="minorHAnsi"/>
        </w:rPr>
        <w:t>0</w:t>
      </w:r>
      <w:r w:rsidRPr="00290E5F">
        <w:rPr>
          <w:rFonts w:asciiTheme="minorHAnsi" w:hAnsiTheme="minorHAnsi" w:cstheme="minorHAnsi"/>
        </w:rPr>
        <w:t>=F</w:t>
      </w:r>
    </w:p>
    <w:p w14:paraId="78DD79BA" w14:textId="6C69FDD1" w:rsidR="00766F9F" w:rsidRPr="00290E5F" w:rsidRDefault="00766F9F" w:rsidP="00440188">
      <w:pPr>
        <w:rPr>
          <w:rFonts w:asciiTheme="minorHAnsi" w:hAnsiTheme="minorHAnsi" w:cstheme="minorHAnsi"/>
          <w:bCs/>
          <w:color w:val="000000" w:themeColor="text1"/>
        </w:rPr>
      </w:pPr>
    </w:p>
    <w:p w14:paraId="5309D114" w14:textId="77777777" w:rsidR="00632CCD" w:rsidRPr="00632CCD" w:rsidRDefault="00632CCD" w:rsidP="00632CCD">
      <w:pPr>
        <w:spacing w:line="240" w:lineRule="atLeast"/>
        <w:ind w:left="720"/>
        <w:outlineLvl w:val="1"/>
        <w:rPr>
          <w:rFonts w:asciiTheme="minorHAnsi" w:eastAsiaTheme="minorEastAsia" w:hAnsiTheme="minorHAnsi" w:cstheme="minorHAnsi"/>
          <w:b/>
          <w:bCs/>
          <w:sz w:val="22"/>
          <w:szCs w:val="22"/>
        </w:rPr>
      </w:pPr>
      <w:r w:rsidRPr="00632CCD">
        <w:rPr>
          <w:rFonts w:asciiTheme="minorHAnsi" w:hAnsiTheme="minorHAnsi" w:cstheme="minorHAnsi"/>
          <w:b/>
          <w:bCs/>
          <w:sz w:val="22"/>
          <w:szCs w:val="22"/>
        </w:rPr>
        <w:t>LATE WORK</w:t>
      </w:r>
    </w:p>
    <w:p w14:paraId="3AA6D311" w14:textId="77777777" w:rsidR="00632CCD" w:rsidRPr="00632CCD" w:rsidRDefault="00632CCD" w:rsidP="00632CCD">
      <w:pPr>
        <w:rPr>
          <w:rFonts w:asciiTheme="minorHAnsi" w:hAnsiTheme="minorHAnsi" w:cstheme="minorHAnsi"/>
          <w:b/>
          <w:bCs/>
          <w:sz w:val="22"/>
          <w:szCs w:val="22"/>
        </w:rPr>
      </w:pPr>
    </w:p>
    <w:p w14:paraId="2CFC151C" w14:textId="77777777" w:rsidR="00632CCD" w:rsidRPr="00632CCD" w:rsidRDefault="00632CCD" w:rsidP="00632CCD">
      <w:pPr>
        <w:ind w:left="720"/>
        <w:rPr>
          <w:rFonts w:asciiTheme="minorHAnsi" w:hAnsiTheme="minorHAnsi" w:cstheme="minorHAnsi"/>
          <w:sz w:val="22"/>
          <w:szCs w:val="22"/>
        </w:rPr>
      </w:pPr>
      <w:r w:rsidRPr="00632CCD">
        <w:rPr>
          <w:rFonts w:asciiTheme="minorHAnsi" w:hAnsiTheme="minorHAnsi" w:cstheme="minorHAnsi"/>
          <w:sz w:val="22"/>
          <w:szCs w:val="22"/>
        </w:rPr>
        <w:t>No late assignments and quizzes will be accepted unless you have a document that excuses your absences such as doctor’s notes, obituary in case of death in the family. Other extraneous circumstances such as accidents, inclement weather, or emergencies will be dealt with on a case-by-case basis. Communicate with your instructor about your specific situation ahead of time as much as possible.</w:t>
      </w:r>
    </w:p>
    <w:p w14:paraId="3FD06170" w14:textId="77777777" w:rsidR="00632CCD" w:rsidRDefault="00632CCD" w:rsidP="000D5608">
      <w:pPr>
        <w:ind w:firstLine="720"/>
        <w:rPr>
          <w:rFonts w:asciiTheme="minorHAnsi" w:hAnsiTheme="minorHAnsi" w:cstheme="minorHAnsi"/>
        </w:rPr>
      </w:pPr>
    </w:p>
    <w:p w14:paraId="15AF47DC" w14:textId="3836D38A" w:rsidR="000D5608" w:rsidRPr="00632CCD" w:rsidRDefault="000D5608" w:rsidP="000D5608">
      <w:pPr>
        <w:ind w:firstLine="720"/>
        <w:rPr>
          <w:rFonts w:asciiTheme="minorHAnsi" w:hAnsiTheme="minorHAnsi" w:cstheme="minorHAnsi"/>
          <w:b/>
          <w:bCs/>
        </w:rPr>
      </w:pPr>
      <w:r w:rsidRPr="00632CCD">
        <w:rPr>
          <w:rFonts w:asciiTheme="minorHAnsi" w:hAnsiTheme="minorHAnsi" w:cstheme="minorHAnsi"/>
          <w:b/>
          <w:bCs/>
        </w:rPr>
        <w:t xml:space="preserve">Description of </w:t>
      </w:r>
      <w:r w:rsidR="00632CCD" w:rsidRPr="00632CCD">
        <w:rPr>
          <w:rFonts w:asciiTheme="minorHAnsi" w:hAnsiTheme="minorHAnsi" w:cstheme="minorHAnsi"/>
          <w:b/>
          <w:bCs/>
        </w:rPr>
        <w:t>Assignments</w:t>
      </w:r>
    </w:p>
    <w:p w14:paraId="00646E89" w14:textId="77777777" w:rsidR="000D5608" w:rsidRPr="00290E5F" w:rsidRDefault="000D5608" w:rsidP="000D5608">
      <w:pPr>
        <w:ind w:firstLine="720"/>
        <w:jc w:val="both"/>
        <w:rPr>
          <w:rFonts w:asciiTheme="minorHAnsi" w:hAnsiTheme="minorHAnsi" w:cstheme="minorHAnsi"/>
          <w:b/>
          <w:bCs/>
        </w:rPr>
      </w:pPr>
    </w:p>
    <w:p w14:paraId="4F17DDD6" w14:textId="088F5E90" w:rsidR="00542766" w:rsidRPr="00542766" w:rsidRDefault="00542766" w:rsidP="00542766">
      <w:pPr>
        <w:ind w:firstLine="720"/>
        <w:rPr>
          <w:rFonts w:asciiTheme="minorHAnsi" w:hAnsiTheme="minorHAnsi" w:cstheme="minorHAnsi"/>
          <w:b/>
          <w:bCs/>
        </w:rPr>
      </w:pPr>
      <w:r w:rsidRPr="00542766">
        <w:rPr>
          <w:rFonts w:asciiTheme="minorHAnsi" w:hAnsiTheme="minorHAnsi" w:cstheme="minorHAnsi"/>
          <w:b/>
          <w:bCs/>
        </w:rPr>
        <w:t>Quizzes</w:t>
      </w:r>
    </w:p>
    <w:p w14:paraId="61A63F12" w14:textId="26AA1D1C" w:rsidR="00542766" w:rsidRPr="009D05A5" w:rsidRDefault="00542766" w:rsidP="00542766">
      <w:pPr>
        <w:ind w:left="720"/>
        <w:rPr>
          <w:rFonts w:asciiTheme="minorHAnsi" w:hAnsiTheme="minorHAnsi" w:cstheme="minorHAnsi"/>
        </w:rPr>
      </w:pPr>
      <w:r w:rsidRPr="009D05A5">
        <w:rPr>
          <w:rFonts w:asciiTheme="minorHAnsi" w:hAnsiTheme="minorHAnsi" w:cstheme="minorHAnsi"/>
        </w:rPr>
        <w:t>There are four quizzes altogether. The first quiz is in the third week, second in the fifth week, fourth in the eighth week, and last is in the 14</w:t>
      </w:r>
      <w:r w:rsidRPr="009D05A5">
        <w:rPr>
          <w:rFonts w:asciiTheme="minorHAnsi" w:hAnsiTheme="minorHAnsi" w:cstheme="minorHAnsi"/>
          <w:vertAlign w:val="superscript"/>
        </w:rPr>
        <w:t>th</w:t>
      </w:r>
      <w:r w:rsidRPr="009D05A5">
        <w:rPr>
          <w:rFonts w:asciiTheme="minorHAnsi" w:hAnsiTheme="minorHAnsi" w:cstheme="minorHAnsi"/>
        </w:rPr>
        <w:t xml:space="preserve"> week. </w:t>
      </w:r>
      <w:r w:rsidR="00B35880">
        <w:rPr>
          <w:rFonts w:asciiTheme="minorHAnsi" w:hAnsiTheme="minorHAnsi" w:cstheme="minorHAnsi"/>
        </w:rPr>
        <w:t>A</w:t>
      </w:r>
      <w:r w:rsidRPr="009D05A5">
        <w:rPr>
          <w:rFonts w:asciiTheme="minorHAnsi" w:hAnsiTheme="minorHAnsi" w:cstheme="minorHAnsi"/>
        </w:rPr>
        <w:t>dditional details about quiz</w:t>
      </w:r>
      <w:r w:rsidR="00B35880">
        <w:rPr>
          <w:rFonts w:asciiTheme="minorHAnsi" w:hAnsiTheme="minorHAnsi" w:cstheme="minorHAnsi"/>
        </w:rPr>
        <w:t>zes</w:t>
      </w:r>
      <w:r w:rsidRPr="009D05A5">
        <w:rPr>
          <w:rFonts w:asciiTheme="minorHAnsi" w:hAnsiTheme="minorHAnsi" w:cstheme="minorHAnsi"/>
        </w:rPr>
        <w:t xml:space="preserve"> will be provided in the respective modules. </w:t>
      </w:r>
    </w:p>
    <w:p w14:paraId="6E946C9E" w14:textId="77777777" w:rsidR="00542766" w:rsidRDefault="00542766" w:rsidP="000D5608">
      <w:pPr>
        <w:ind w:firstLine="720"/>
        <w:rPr>
          <w:rFonts w:asciiTheme="minorHAnsi" w:hAnsiTheme="minorHAnsi" w:cstheme="minorHAnsi"/>
          <w:b/>
          <w:bCs/>
        </w:rPr>
      </w:pPr>
    </w:p>
    <w:p w14:paraId="27F1264F" w14:textId="3FC3B432" w:rsidR="000D5608" w:rsidRPr="00290E5F" w:rsidRDefault="000D5608" w:rsidP="000D5608">
      <w:pPr>
        <w:ind w:firstLine="720"/>
        <w:rPr>
          <w:rFonts w:asciiTheme="minorHAnsi" w:hAnsiTheme="minorHAnsi" w:cstheme="minorHAnsi"/>
          <w:b/>
          <w:bCs/>
        </w:rPr>
      </w:pPr>
      <w:r w:rsidRPr="00290E5F">
        <w:rPr>
          <w:rFonts w:asciiTheme="minorHAnsi" w:hAnsiTheme="minorHAnsi" w:cstheme="minorHAnsi"/>
          <w:b/>
          <w:bCs/>
        </w:rPr>
        <w:t xml:space="preserve">Assignment # </w:t>
      </w:r>
      <w:r w:rsidR="00B35880">
        <w:rPr>
          <w:rFonts w:asciiTheme="minorHAnsi" w:hAnsiTheme="minorHAnsi" w:cstheme="minorHAnsi"/>
          <w:b/>
          <w:bCs/>
        </w:rPr>
        <w:t>1</w:t>
      </w:r>
      <w:r w:rsidRPr="00290E5F">
        <w:rPr>
          <w:rFonts w:asciiTheme="minorHAnsi" w:hAnsiTheme="minorHAnsi" w:cstheme="minorHAnsi"/>
          <w:b/>
          <w:bCs/>
        </w:rPr>
        <w:t xml:space="preserve"> Integrating family and community literacy practices</w:t>
      </w:r>
    </w:p>
    <w:p w14:paraId="69576270" w14:textId="77777777"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color w:val="000000" w:themeColor="text1"/>
        </w:rPr>
        <w:t>A fundamental part of the education of bilingual learners in an understanding of their home and community literacy practices. Given a hypothetical scenario, you will need to collect information and devise a plan to acknowledge and incorporate these literacy practices into classroom instruction. Additional details will be provided in Canvas.</w:t>
      </w:r>
    </w:p>
    <w:p w14:paraId="586864B0" w14:textId="77777777" w:rsidR="000D5608" w:rsidRPr="00290E5F" w:rsidRDefault="000D5608" w:rsidP="000D5608">
      <w:pPr>
        <w:ind w:firstLine="720"/>
        <w:jc w:val="both"/>
        <w:rPr>
          <w:rFonts w:asciiTheme="minorHAnsi" w:hAnsiTheme="minorHAnsi" w:cstheme="minorHAnsi"/>
          <w:b/>
          <w:bCs/>
        </w:rPr>
      </w:pPr>
    </w:p>
    <w:p w14:paraId="37EB9366" w14:textId="4BC5E9CC" w:rsidR="000D5608" w:rsidRPr="00290E5F" w:rsidRDefault="000D5608" w:rsidP="000D5608">
      <w:pPr>
        <w:ind w:firstLine="720"/>
        <w:rPr>
          <w:rFonts w:asciiTheme="minorHAnsi" w:hAnsiTheme="minorHAnsi" w:cstheme="minorHAnsi"/>
          <w:b/>
          <w:bCs/>
        </w:rPr>
      </w:pPr>
      <w:r w:rsidRPr="00290E5F">
        <w:rPr>
          <w:rFonts w:asciiTheme="minorHAnsi" w:hAnsiTheme="minorHAnsi" w:cstheme="minorHAnsi"/>
          <w:b/>
          <w:bCs/>
        </w:rPr>
        <w:t>Assignment #</w:t>
      </w:r>
      <w:r w:rsidR="00B35880">
        <w:rPr>
          <w:rFonts w:asciiTheme="minorHAnsi" w:hAnsiTheme="minorHAnsi" w:cstheme="minorHAnsi"/>
          <w:b/>
          <w:bCs/>
        </w:rPr>
        <w:t>2</w:t>
      </w:r>
      <w:r w:rsidRPr="00290E5F">
        <w:rPr>
          <w:rFonts w:asciiTheme="minorHAnsi" w:hAnsiTheme="minorHAnsi" w:cstheme="minorHAnsi"/>
          <w:b/>
          <w:bCs/>
        </w:rPr>
        <w:t xml:space="preserve"> - Critical analysis of anti-racist children’s/YA literature</w:t>
      </w:r>
    </w:p>
    <w:p w14:paraId="63827343" w14:textId="77777777"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connected to anti-racist themes (e.g., picture books, chapter books) and develop a critical analysis. </w:t>
      </w:r>
      <w:r w:rsidRPr="00290E5F">
        <w:rPr>
          <w:rFonts w:asciiTheme="minorHAnsi" w:hAnsiTheme="minorHAnsi" w:cstheme="minorHAnsi"/>
          <w:color w:val="000000" w:themeColor="text1"/>
        </w:rPr>
        <w:t>Additional details will be provided in Canvas.</w:t>
      </w:r>
    </w:p>
    <w:p w14:paraId="1E8CCEEC" w14:textId="77777777" w:rsidR="000D5608" w:rsidRPr="00290E5F" w:rsidRDefault="000D5608" w:rsidP="000D5608">
      <w:pPr>
        <w:ind w:left="720"/>
        <w:rPr>
          <w:rFonts w:asciiTheme="minorHAnsi" w:hAnsiTheme="minorHAnsi" w:cstheme="minorHAnsi"/>
          <w:color w:val="000000" w:themeColor="text1"/>
        </w:rPr>
      </w:pPr>
    </w:p>
    <w:p w14:paraId="1AEAF7B2" w14:textId="683EEF51"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Assignment #</w:t>
      </w:r>
      <w:r w:rsidR="00B35880">
        <w:rPr>
          <w:rFonts w:asciiTheme="minorHAnsi" w:hAnsiTheme="minorHAnsi" w:cstheme="minorHAnsi"/>
          <w:b/>
          <w:bCs/>
        </w:rPr>
        <w:t xml:space="preserve">3 </w:t>
      </w:r>
      <w:r w:rsidRPr="00290E5F">
        <w:rPr>
          <w:rFonts w:asciiTheme="minorHAnsi" w:hAnsiTheme="minorHAnsi" w:cstheme="minorHAnsi"/>
          <w:b/>
          <w:bCs/>
        </w:rPr>
        <w:t xml:space="preserve">Writing </w:t>
      </w:r>
      <w:r w:rsidR="00B35880">
        <w:rPr>
          <w:rFonts w:asciiTheme="minorHAnsi" w:hAnsiTheme="minorHAnsi" w:cstheme="minorHAnsi"/>
          <w:b/>
          <w:bCs/>
        </w:rPr>
        <w:t>content and language</w:t>
      </w:r>
      <w:r w:rsidRPr="00290E5F">
        <w:rPr>
          <w:rFonts w:asciiTheme="minorHAnsi" w:hAnsiTheme="minorHAnsi" w:cstheme="minorHAnsi"/>
          <w:b/>
          <w:bCs/>
        </w:rPr>
        <w:t xml:space="preserve"> objectives</w:t>
      </w:r>
    </w:p>
    <w:p w14:paraId="432D37D6" w14:textId="77777777" w:rsidR="000D5608" w:rsidRPr="00290E5F" w:rsidRDefault="000D5608" w:rsidP="000D5608">
      <w:pPr>
        <w:ind w:left="720"/>
        <w:rPr>
          <w:rFonts w:asciiTheme="minorHAnsi" w:hAnsiTheme="minorHAnsi" w:cstheme="minorHAnsi"/>
        </w:rPr>
      </w:pPr>
      <w:r w:rsidRPr="00290E5F">
        <w:rPr>
          <w:rFonts w:asciiTheme="minorHAnsi" w:hAnsiTheme="minorHAnsi" w:cstheme="minorHAnsi"/>
        </w:rPr>
        <w:t>For this assignment, you will need to write eight lesson objectives, four for content and four for language. The four content objectives will be for your thematic unit that will consist of one lesson of each content area: mathematics, science, social studies, and language arts. You will need to list the lesson objectives and the TEKS (content) and/or ELPS (language) to which they align.</w:t>
      </w:r>
    </w:p>
    <w:p w14:paraId="38C3F438" w14:textId="77777777" w:rsidR="000D5608" w:rsidRPr="00290E5F" w:rsidRDefault="000D5608" w:rsidP="000D5608">
      <w:pPr>
        <w:rPr>
          <w:rFonts w:asciiTheme="minorHAnsi" w:hAnsiTheme="minorHAnsi" w:cstheme="minorHAnsi"/>
          <w:color w:val="000000" w:themeColor="text1"/>
        </w:rPr>
      </w:pPr>
    </w:p>
    <w:p w14:paraId="507CDC43" w14:textId="4CDCEC9D"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Assignment #</w:t>
      </w:r>
      <w:r w:rsidR="00B35880">
        <w:rPr>
          <w:rFonts w:asciiTheme="minorHAnsi" w:hAnsiTheme="minorHAnsi" w:cstheme="minorHAnsi"/>
          <w:b/>
          <w:bCs/>
        </w:rPr>
        <w:t>4</w:t>
      </w:r>
      <w:r w:rsidRPr="00290E5F">
        <w:rPr>
          <w:rFonts w:asciiTheme="minorHAnsi" w:hAnsiTheme="minorHAnsi" w:cstheme="minorHAnsi"/>
          <w:b/>
          <w:bCs/>
        </w:rPr>
        <w:t xml:space="preserve"> Designing and Implementing ESL strategies</w:t>
      </w:r>
    </w:p>
    <w:p w14:paraId="611AE0F6" w14:textId="77777777" w:rsidR="000D5608" w:rsidRPr="00290E5F" w:rsidRDefault="000D5608" w:rsidP="000D5608">
      <w:pPr>
        <w:ind w:left="720"/>
        <w:rPr>
          <w:rFonts w:asciiTheme="minorHAnsi" w:hAnsiTheme="minorHAnsi" w:cstheme="minorHAnsi"/>
        </w:rPr>
      </w:pPr>
      <w:r w:rsidRPr="00290E5F">
        <w:rPr>
          <w:rFonts w:asciiTheme="minorHAnsi" w:hAnsiTheme="minorHAnsi" w:cstheme="minorHAnsi"/>
        </w:rPr>
        <w:t>The goal of this assignment is to teach for 10 minutes to your classmates the use of at least two ESL-specific strategies that are</w:t>
      </w:r>
      <w:r w:rsidRPr="00290E5F">
        <w:rPr>
          <w:rFonts w:asciiTheme="minorHAnsi" w:hAnsiTheme="minorHAnsi" w:cstheme="minorHAnsi"/>
          <w:b/>
          <w:iCs/>
        </w:rPr>
        <w:t xml:space="preserve"> asset-based and equitable for ELs</w:t>
      </w:r>
      <w:r w:rsidRPr="00290E5F">
        <w:rPr>
          <w:rFonts w:asciiTheme="minorHAnsi" w:hAnsiTheme="minorHAnsi" w:cstheme="minorHAnsi"/>
        </w:rPr>
        <w:t xml:space="preserve">. You will submit a PowerPoint file in the </w:t>
      </w:r>
      <w:r w:rsidRPr="00290E5F">
        <w:rPr>
          <w:rFonts w:asciiTheme="minorHAnsi" w:hAnsiTheme="minorHAnsi" w:cstheme="minorHAnsi"/>
          <w:b/>
          <w:u w:val="single"/>
        </w:rPr>
        <w:t>discussion forum</w:t>
      </w:r>
      <w:r w:rsidRPr="00290E5F">
        <w:rPr>
          <w:rFonts w:asciiTheme="minorHAnsi" w:hAnsiTheme="minorHAnsi" w:cstheme="minorHAnsi"/>
        </w:rPr>
        <w:t xml:space="preserve"> in Canvas that includes ELPS, ELA TEKS, and activities. This assignment will be completed in groups of two.</w:t>
      </w:r>
    </w:p>
    <w:p w14:paraId="5F35296A" w14:textId="77777777" w:rsidR="000D5608" w:rsidRPr="00290E5F" w:rsidRDefault="000D5608" w:rsidP="000D5608">
      <w:pPr>
        <w:rPr>
          <w:rFonts w:asciiTheme="minorHAnsi" w:hAnsiTheme="minorHAnsi" w:cstheme="minorHAnsi"/>
        </w:rPr>
      </w:pPr>
    </w:p>
    <w:p w14:paraId="6A7738E8" w14:textId="0600A0B4"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Assignment #</w:t>
      </w:r>
      <w:r w:rsidR="00B35880">
        <w:rPr>
          <w:rFonts w:asciiTheme="minorHAnsi" w:hAnsiTheme="minorHAnsi" w:cstheme="minorHAnsi"/>
          <w:b/>
          <w:bCs/>
        </w:rPr>
        <w:t xml:space="preserve">5 </w:t>
      </w:r>
      <w:r w:rsidRPr="00290E5F">
        <w:rPr>
          <w:rFonts w:asciiTheme="minorHAnsi" w:hAnsiTheme="minorHAnsi" w:cstheme="minorHAnsi"/>
          <w:b/>
          <w:bCs/>
        </w:rPr>
        <w:t>Lesson Plans</w:t>
      </w:r>
    </w:p>
    <w:p w14:paraId="7ACF02A1" w14:textId="29DCECFD" w:rsidR="000D5608" w:rsidRPr="00290E5F" w:rsidRDefault="000D5608" w:rsidP="000D5608">
      <w:pPr>
        <w:ind w:left="720"/>
        <w:rPr>
          <w:rFonts w:asciiTheme="minorHAnsi" w:hAnsiTheme="minorHAnsi" w:cstheme="minorHAnsi"/>
          <w:b/>
          <w:iCs/>
        </w:rPr>
      </w:pPr>
      <w:r w:rsidRPr="00290E5F">
        <w:rPr>
          <w:rFonts w:asciiTheme="minorHAnsi" w:hAnsiTheme="minorHAnsi" w:cstheme="minorHAnsi"/>
        </w:rPr>
        <w:t>The key assignment in this course is two lesson plans</w:t>
      </w:r>
      <w:r w:rsidR="00DE4C41" w:rsidRPr="00290E5F">
        <w:rPr>
          <w:rFonts w:asciiTheme="minorHAnsi" w:hAnsiTheme="minorHAnsi" w:cstheme="minorHAnsi"/>
        </w:rPr>
        <w:t>, one for Reading and another for a content area of your choice (Writing, Mathematics, Science or Social Studies)</w:t>
      </w:r>
      <w:r w:rsidRPr="00290E5F">
        <w:rPr>
          <w:rFonts w:asciiTheme="minorHAnsi" w:hAnsiTheme="minorHAnsi" w:cstheme="minorHAnsi"/>
        </w:rPr>
        <w:t xml:space="preserve">. The two lessons will provide evidence of </w:t>
      </w:r>
      <w:r w:rsidR="00DE4C41" w:rsidRPr="00290E5F">
        <w:rPr>
          <w:rFonts w:asciiTheme="minorHAnsi" w:hAnsiTheme="minorHAnsi" w:cstheme="minorHAnsi"/>
        </w:rPr>
        <w:t>your</w:t>
      </w:r>
      <w:r w:rsidRPr="00290E5F">
        <w:rPr>
          <w:rFonts w:asciiTheme="minorHAnsi" w:hAnsiTheme="minorHAnsi" w:cstheme="minorHAnsi"/>
        </w:rPr>
        <w:t xml:space="preserve"> ability to design instruction and assessment based on English learners’ proficiency levels.</w:t>
      </w:r>
    </w:p>
    <w:p w14:paraId="72A4DF55" w14:textId="77777777" w:rsidR="000D5608" w:rsidRPr="00290E5F" w:rsidRDefault="000D5608" w:rsidP="000D5608">
      <w:pPr>
        <w:ind w:left="720"/>
        <w:jc w:val="both"/>
        <w:rPr>
          <w:rFonts w:asciiTheme="minorHAnsi" w:hAnsiTheme="minorHAnsi" w:cstheme="minorHAnsi"/>
        </w:rPr>
      </w:pPr>
    </w:p>
    <w:p w14:paraId="3A18C208" w14:textId="414C4F85"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 xml:space="preserve">Final Exam </w:t>
      </w:r>
    </w:p>
    <w:p w14:paraId="62D87403" w14:textId="7FC608FF"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rPr>
        <w:t xml:space="preserve">This exam will sum up the new knowledge and skills learned. </w:t>
      </w:r>
      <w:r w:rsidRPr="00290E5F">
        <w:rPr>
          <w:rFonts w:asciiTheme="minorHAnsi" w:hAnsiTheme="minorHAnsi" w:cstheme="minorHAnsi"/>
          <w:color w:val="000000" w:themeColor="text1"/>
        </w:rPr>
        <w:t>Additional details will be provided in Canvas</w:t>
      </w:r>
      <w:r w:rsidR="00DE4C41" w:rsidRPr="00290E5F">
        <w:rPr>
          <w:rFonts w:asciiTheme="minorHAnsi" w:hAnsiTheme="minorHAnsi" w:cstheme="minorHAnsi"/>
          <w:color w:val="000000" w:themeColor="text1"/>
        </w:rPr>
        <w:t xml:space="preserve"> and in class</w:t>
      </w:r>
      <w:r w:rsidRPr="00290E5F">
        <w:rPr>
          <w:rFonts w:asciiTheme="minorHAnsi" w:hAnsiTheme="minorHAnsi" w:cstheme="minorHAnsi"/>
          <w:color w:val="000000" w:themeColor="text1"/>
        </w:rPr>
        <w:t>.</w:t>
      </w:r>
    </w:p>
    <w:p w14:paraId="393B3D74" w14:textId="30B165BB" w:rsidR="000D5608" w:rsidRPr="00290E5F" w:rsidRDefault="000D5608" w:rsidP="00440188">
      <w:pPr>
        <w:rPr>
          <w:rFonts w:asciiTheme="minorHAnsi" w:hAnsiTheme="minorHAnsi" w:cstheme="minorHAnsi"/>
          <w:bCs/>
          <w:color w:val="000000" w:themeColor="text1"/>
        </w:rPr>
      </w:pPr>
    </w:p>
    <w:p w14:paraId="4AFC000D" w14:textId="7DB7B8A9" w:rsidR="005031C1" w:rsidRPr="003000CD" w:rsidRDefault="00440188" w:rsidP="003000CD">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eastAsia="Times New Roman" w:hAnsiTheme="minorHAnsi" w:cstheme="minorHAnsi"/>
          <w:b/>
          <w:bCs/>
        </w:rPr>
      </w:pPr>
      <w:r w:rsidRPr="004D639A">
        <w:rPr>
          <w:rStyle w:val="Heading1Char"/>
          <w:rFonts w:asciiTheme="minorHAnsi" w:hAnsiTheme="minorHAnsi" w:cstheme="minorHAnsi"/>
          <w:b/>
          <w:bCs/>
        </w:rPr>
        <w:t>COURSE SCHEDULE</w:t>
      </w:r>
    </w:p>
    <w:tbl>
      <w:tblPr>
        <w:tblStyle w:val="TableGrid"/>
        <w:tblW w:w="9265" w:type="dxa"/>
        <w:jc w:val="center"/>
        <w:tblLook w:val="04A0" w:firstRow="1" w:lastRow="0" w:firstColumn="1" w:lastColumn="0" w:noHBand="0" w:noVBand="1"/>
      </w:tblPr>
      <w:tblGrid>
        <w:gridCol w:w="791"/>
        <w:gridCol w:w="8474"/>
      </w:tblGrid>
      <w:tr w:rsidR="003000CD" w:rsidRPr="00290E5F" w14:paraId="1295282C" w14:textId="77777777" w:rsidTr="00A82F7D">
        <w:trPr>
          <w:trHeight w:val="432"/>
          <w:jc w:val="center"/>
        </w:trPr>
        <w:tc>
          <w:tcPr>
            <w:tcW w:w="0" w:type="auto"/>
            <w:shd w:val="clear" w:color="auto" w:fill="9CC2E5" w:themeFill="accent5" w:themeFillTint="99"/>
            <w:vAlign w:val="center"/>
          </w:tcPr>
          <w:p w14:paraId="7F2536FA"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Week</w:t>
            </w:r>
          </w:p>
        </w:tc>
        <w:tc>
          <w:tcPr>
            <w:tcW w:w="8474" w:type="dxa"/>
            <w:shd w:val="clear" w:color="auto" w:fill="9CC2E5" w:themeFill="accent5" w:themeFillTint="99"/>
            <w:vAlign w:val="center"/>
          </w:tcPr>
          <w:p w14:paraId="51BB1EB0"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Topic</w:t>
            </w:r>
          </w:p>
        </w:tc>
      </w:tr>
      <w:tr w:rsidR="003000CD" w:rsidRPr="00290E5F" w14:paraId="2A526946" w14:textId="77777777" w:rsidTr="00A82F7D">
        <w:trPr>
          <w:trHeight w:val="432"/>
          <w:jc w:val="center"/>
        </w:trPr>
        <w:tc>
          <w:tcPr>
            <w:tcW w:w="0" w:type="auto"/>
            <w:vAlign w:val="center"/>
          </w:tcPr>
          <w:p w14:paraId="7F32D87A"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w:t>
            </w:r>
          </w:p>
        </w:tc>
        <w:tc>
          <w:tcPr>
            <w:tcW w:w="8474" w:type="dxa"/>
            <w:vAlign w:val="center"/>
          </w:tcPr>
          <w:p w14:paraId="5CA7BEDF" w14:textId="77777777" w:rsidR="003000CD" w:rsidRPr="00290E5F" w:rsidRDefault="003000CD" w:rsidP="00A82F7D">
            <w:pPr>
              <w:widowControl w:val="0"/>
              <w:autoSpaceDE w:val="0"/>
              <w:autoSpaceDN w:val="0"/>
              <w:adjustRightInd w:val="0"/>
              <w:rPr>
                <w:rFonts w:asciiTheme="minorHAnsi" w:hAnsiTheme="minorHAnsi" w:cstheme="minorHAnsi"/>
                <w:color w:val="000000" w:themeColor="text1"/>
                <w:sz w:val="24"/>
                <w:szCs w:val="24"/>
              </w:rPr>
            </w:pPr>
            <w:r w:rsidRPr="00290E5F">
              <w:rPr>
                <w:rFonts w:asciiTheme="minorHAnsi" w:hAnsiTheme="minorHAnsi" w:cstheme="minorHAnsi"/>
                <w:sz w:val="24"/>
                <w:szCs w:val="24"/>
              </w:rPr>
              <w:t>Chapter</w:t>
            </w:r>
            <w:r w:rsidRPr="00290E5F">
              <w:rPr>
                <w:rFonts w:asciiTheme="minorHAnsi" w:hAnsiTheme="minorHAnsi" w:cstheme="minorHAnsi"/>
                <w:color w:val="000000" w:themeColor="text1"/>
                <w:sz w:val="24"/>
                <w:szCs w:val="24"/>
              </w:rPr>
              <w:t xml:space="preserve"> 1 – English learners in 21</w:t>
            </w:r>
            <w:r w:rsidRPr="00290E5F">
              <w:rPr>
                <w:rFonts w:asciiTheme="minorHAnsi" w:hAnsiTheme="minorHAnsi" w:cstheme="minorHAnsi"/>
                <w:color w:val="000000" w:themeColor="text1"/>
                <w:sz w:val="24"/>
                <w:szCs w:val="24"/>
                <w:vertAlign w:val="superscript"/>
              </w:rPr>
              <w:t>st</w:t>
            </w:r>
            <w:r w:rsidRPr="00290E5F">
              <w:rPr>
                <w:rFonts w:asciiTheme="minorHAnsi" w:hAnsiTheme="minorHAnsi" w:cstheme="minorHAnsi"/>
                <w:color w:val="000000" w:themeColor="text1"/>
                <w:sz w:val="24"/>
                <w:szCs w:val="24"/>
              </w:rPr>
              <w:t xml:space="preserve"> Century Classrooms</w:t>
            </w:r>
          </w:p>
        </w:tc>
      </w:tr>
      <w:tr w:rsidR="003000CD" w:rsidRPr="00290E5F" w14:paraId="18F8342F" w14:textId="77777777" w:rsidTr="00A82F7D">
        <w:trPr>
          <w:trHeight w:val="432"/>
          <w:jc w:val="center"/>
        </w:trPr>
        <w:tc>
          <w:tcPr>
            <w:tcW w:w="0" w:type="auto"/>
            <w:vAlign w:val="center"/>
          </w:tcPr>
          <w:p w14:paraId="369D6A5D"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2</w:t>
            </w:r>
          </w:p>
        </w:tc>
        <w:tc>
          <w:tcPr>
            <w:tcW w:w="8474" w:type="dxa"/>
            <w:vAlign w:val="center"/>
          </w:tcPr>
          <w:p w14:paraId="500633A5" w14:textId="77777777" w:rsidR="003000CD" w:rsidRPr="00290E5F" w:rsidRDefault="003000CD" w:rsidP="00A82F7D">
            <w:pPr>
              <w:widowControl w:val="0"/>
              <w:autoSpaceDE w:val="0"/>
              <w:autoSpaceDN w:val="0"/>
              <w:adjustRightInd w:val="0"/>
              <w:rPr>
                <w:rFonts w:asciiTheme="minorHAnsi" w:hAnsiTheme="minorHAnsi" w:cstheme="minorHAnsi"/>
                <w:color w:val="000000" w:themeColor="text1"/>
                <w:sz w:val="24"/>
                <w:szCs w:val="24"/>
              </w:rPr>
            </w:pPr>
            <w:r w:rsidRPr="00290E5F">
              <w:rPr>
                <w:rFonts w:asciiTheme="minorHAnsi" w:hAnsiTheme="minorHAnsi" w:cstheme="minorHAnsi"/>
                <w:color w:val="000000" w:themeColor="text1"/>
                <w:sz w:val="24"/>
                <w:szCs w:val="24"/>
              </w:rPr>
              <w:t>Chapter 2 – Language and Language Acquisition</w:t>
            </w:r>
          </w:p>
        </w:tc>
      </w:tr>
      <w:tr w:rsidR="003000CD" w:rsidRPr="00290E5F" w14:paraId="78D8363E" w14:textId="77777777" w:rsidTr="00A82F7D">
        <w:trPr>
          <w:trHeight w:val="432"/>
          <w:jc w:val="center"/>
        </w:trPr>
        <w:tc>
          <w:tcPr>
            <w:tcW w:w="0" w:type="auto"/>
            <w:vAlign w:val="center"/>
          </w:tcPr>
          <w:p w14:paraId="04F6B07E"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3</w:t>
            </w:r>
          </w:p>
        </w:tc>
        <w:tc>
          <w:tcPr>
            <w:tcW w:w="8474" w:type="dxa"/>
            <w:vAlign w:val="center"/>
          </w:tcPr>
          <w:p w14:paraId="06DD74D8" w14:textId="77777777" w:rsidR="003000CD" w:rsidRPr="00290E5F" w:rsidRDefault="003000CD" w:rsidP="00A82F7D">
            <w:pPr>
              <w:widowControl w:val="0"/>
              <w:autoSpaceDE w:val="0"/>
              <w:autoSpaceDN w:val="0"/>
              <w:adjustRightInd w:val="0"/>
              <w:rPr>
                <w:rFonts w:asciiTheme="minorHAnsi" w:hAnsiTheme="minorHAnsi" w:cstheme="minorHAnsi"/>
                <w:b/>
                <w:sz w:val="24"/>
                <w:szCs w:val="24"/>
              </w:rPr>
            </w:pPr>
            <w:r w:rsidRPr="00290E5F">
              <w:rPr>
                <w:rFonts w:asciiTheme="minorHAnsi" w:hAnsiTheme="minorHAnsi" w:cstheme="minorHAnsi"/>
                <w:sz w:val="24"/>
                <w:szCs w:val="24"/>
              </w:rPr>
              <w:t xml:space="preserve">Chapter 3 - </w:t>
            </w:r>
            <w:r w:rsidRPr="00290E5F">
              <w:rPr>
                <w:rFonts w:asciiTheme="minorHAnsi" w:hAnsiTheme="minorHAnsi" w:cstheme="minorHAnsi"/>
                <w:color w:val="000000" w:themeColor="text1"/>
                <w:sz w:val="24"/>
                <w:szCs w:val="24"/>
              </w:rPr>
              <w:t>Classroom Practices for Effective English Learner Instruction</w:t>
            </w:r>
          </w:p>
        </w:tc>
      </w:tr>
      <w:tr w:rsidR="003000CD" w:rsidRPr="00290E5F" w14:paraId="783859E0" w14:textId="77777777" w:rsidTr="00A82F7D">
        <w:trPr>
          <w:trHeight w:val="432"/>
          <w:jc w:val="center"/>
        </w:trPr>
        <w:tc>
          <w:tcPr>
            <w:tcW w:w="0" w:type="auto"/>
            <w:vAlign w:val="center"/>
          </w:tcPr>
          <w:p w14:paraId="19A5D612"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4</w:t>
            </w:r>
          </w:p>
        </w:tc>
        <w:tc>
          <w:tcPr>
            <w:tcW w:w="8474" w:type="dxa"/>
            <w:vAlign w:val="center"/>
          </w:tcPr>
          <w:p w14:paraId="0A123999" w14:textId="77777777" w:rsidR="003000CD" w:rsidRPr="00290E5F" w:rsidRDefault="003000CD" w:rsidP="00A82F7D">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color w:val="000000" w:themeColor="text1"/>
                <w:sz w:val="24"/>
                <w:szCs w:val="24"/>
              </w:rPr>
              <w:t>Chapter 4 – The New Literacies and ELs</w:t>
            </w:r>
          </w:p>
        </w:tc>
      </w:tr>
      <w:tr w:rsidR="003000CD" w:rsidRPr="00290E5F" w14:paraId="7D167C1A" w14:textId="77777777" w:rsidTr="00A82F7D">
        <w:trPr>
          <w:trHeight w:val="432"/>
          <w:jc w:val="center"/>
        </w:trPr>
        <w:tc>
          <w:tcPr>
            <w:tcW w:w="0" w:type="auto"/>
            <w:vAlign w:val="center"/>
          </w:tcPr>
          <w:p w14:paraId="24DCE887"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5</w:t>
            </w:r>
          </w:p>
        </w:tc>
        <w:tc>
          <w:tcPr>
            <w:tcW w:w="8474" w:type="dxa"/>
            <w:vAlign w:val="center"/>
          </w:tcPr>
          <w:p w14:paraId="49D14A26" w14:textId="77777777" w:rsidR="003000CD" w:rsidRPr="00290E5F" w:rsidRDefault="003000CD" w:rsidP="00A82F7D">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sz w:val="24"/>
                <w:szCs w:val="24"/>
              </w:rPr>
              <w:t>Programs for Family Literacy</w:t>
            </w:r>
          </w:p>
        </w:tc>
      </w:tr>
      <w:tr w:rsidR="003000CD" w:rsidRPr="00290E5F" w14:paraId="64D09ED3" w14:textId="77777777" w:rsidTr="00A82F7D">
        <w:trPr>
          <w:trHeight w:val="432"/>
          <w:jc w:val="center"/>
        </w:trPr>
        <w:tc>
          <w:tcPr>
            <w:tcW w:w="0" w:type="auto"/>
            <w:vAlign w:val="center"/>
          </w:tcPr>
          <w:p w14:paraId="62A3EBA7"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6</w:t>
            </w:r>
          </w:p>
        </w:tc>
        <w:tc>
          <w:tcPr>
            <w:tcW w:w="8474" w:type="dxa"/>
            <w:vAlign w:val="center"/>
          </w:tcPr>
          <w:p w14:paraId="45944966" w14:textId="77777777" w:rsidR="003000CD" w:rsidRPr="00290E5F" w:rsidRDefault="003000CD" w:rsidP="00A82F7D">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sz w:val="24"/>
                <w:szCs w:val="24"/>
              </w:rPr>
              <w:t>Chapter 5 – Oral Language Development in Second Language Acquisition</w:t>
            </w:r>
          </w:p>
        </w:tc>
      </w:tr>
      <w:tr w:rsidR="003000CD" w:rsidRPr="00290E5F" w14:paraId="60188289" w14:textId="77777777" w:rsidTr="00A82F7D">
        <w:trPr>
          <w:trHeight w:val="432"/>
          <w:jc w:val="center"/>
        </w:trPr>
        <w:tc>
          <w:tcPr>
            <w:tcW w:w="0" w:type="auto"/>
            <w:vAlign w:val="center"/>
          </w:tcPr>
          <w:p w14:paraId="3269FD83"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7</w:t>
            </w:r>
          </w:p>
        </w:tc>
        <w:tc>
          <w:tcPr>
            <w:tcW w:w="8474" w:type="dxa"/>
            <w:vAlign w:val="center"/>
          </w:tcPr>
          <w:p w14:paraId="272F63E8" w14:textId="77777777" w:rsidR="003000CD" w:rsidRPr="00290E5F"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color w:val="000000" w:themeColor="text1"/>
                <w:sz w:val="24"/>
                <w:szCs w:val="24"/>
              </w:rPr>
              <w:t>Chapter 6 - First Steps to Literacy: English Learners Beginning to Write and Read</w:t>
            </w:r>
          </w:p>
        </w:tc>
      </w:tr>
      <w:tr w:rsidR="003000CD" w:rsidRPr="00290E5F" w14:paraId="15C7AAEC" w14:textId="77777777" w:rsidTr="00A82F7D">
        <w:trPr>
          <w:trHeight w:val="432"/>
          <w:jc w:val="center"/>
        </w:trPr>
        <w:tc>
          <w:tcPr>
            <w:tcW w:w="0" w:type="auto"/>
            <w:vAlign w:val="center"/>
          </w:tcPr>
          <w:p w14:paraId="2754B802"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8</w:t>
            </w:r>
          </w:p>
        </w:tc>
        <w:tc>
          <w:tcPr>
            <w:tcW w:w="8474" w:type="dxa"/>
            <w:vAlign w:val="center"/>
          </w:tcPr>
          <w:p w14:paraId="7823F053" w14:textId="77777777" w:rsidR="003000CD" w:rsidRPr="00290E5F"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7 – Words and Meanings: English Learners’ Vocabulary Development</w:t>
            </w:r>
          </w:p>
        </w:tc>
      </w:tr>
      <w:tr w:rsidR="003000CD" w:rsidRPr="00290E5F" w14:paraId="7863A1F7" w14:textId="77777777" w:rsidTr="00A82F7D">
        <w:trPr>
          <w:trHeight w:val="432"/>
          <w:jc w:val="center"/>
        </w:trPr>
        <w:tc>
          <w:tcPr>
            <w:tcW w:w="0" w:type="auto"/>
            <w:vAlign w:val="center"/>
          </w:tcPr>
          <w:p w14:paraId="27F4E27F"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9</w:t>
            </w:r>
          </w:p>
        </w:tc>
        <w:tc>
          <w:tcPr>
            <w:tcW w:w="8474" w:type="dxa"/>
            <w:vAlign w:val="center"/>
          </w:tcPr>
          <w:p w14:paraId="78A1F5E7" w14:textId="77777777" w:rsidR="003000CD" w:rsidRPr="00290E5F" w:rsidRDefault="003000CD" w:rsidP="00A82F7D">
            <w:pPr>
              <w:spacing w:before="120" w:after="120"/>
              <w:rPr>
                <w:rFonts w:asciiTheme="minorHAnsi" w:hAnsiTheme="minorHAnsi" w:cstheme="minorHAnsi"/>
                <w:sz w:val="24"/>
                <w:szCs w:val="24"/>
              </w:rPr>
            </w:pPr>
            <w:r>
              <w:rPr>
                <w:rFonts w:asciiTheme="minorHAnsi" w:hAnsiTheme="minorHAnsi" w:cstheme="minorHAnsi"/>
                <w:sz w:val="24"/>
                <w:szCs w:val="24"/>
              </w:rPr>
              <w:t xml:space="preserve">Designing Lessons Plans for English Learners: </w:t>
            </w:r>
            <w:r w:rsidRPr="00290E5F">
              <w:rPr>
                <w:rFonts w:asciiTheme="minorHAnsi" w:hAnsiTheme="minorHAnsi" w:cstheme="minorHAnsi"/>
                <w:sz w:val="24"/>
                <w:szCs w:val="24"/>
              </w:rPr>
              <w:t xml:space="preserve">Content </w:t>
            </w:r>
            <w:r>
              <w:rPr>
                <w:rFonts w:asciiTheme="minorHAnsi" w:hAnsiTheme="minorHAnsi" w:cstheme="minorHAnsi"/>
                <w:sz w:val="24"/>
                <w:szCs w:val="24"/>
              </w:rPr>
              <w:t xml:space="preserve">Objectives, </w:t>
            </w:r>
            <w:r w:rsidRPr="00290E5F">
              <w:rPr>
                <w:rFonts w:asciiTheme="minorHAnsi" w:hAnsiTheme="minorHAnsi" w:cstheme="minorHAnsi"/>
                <w:sz w:val="24"/>
                <w:szCs w:val="24"/>
              </w:rPr>
              <w:t>Language Objectives</w:t>
            </w:r>
            <w:r>
              <w:rPr>
                <w:rFonts w:asciiTheme="minorHAnsi" w:hAnsiTheme="minorHAnsi" w:cstheme="minorHAnsi"/>
                <w:sz w:val="24"/>
                <w:szCs w:val="24"/>
              </w:rPr>
              <w:t>, and Classroom Activities</w:t>
            </w:r>
          </w:p>
        </w:tc>
      </w:tr>
      <w:tr w:rsidR="003000CD" w:rsidRPr="00290E5F" w14:paraId="0A99C0AD" w14:textId="77777777" w:rsidTr="00A82F7D">
        <w:trPr>
          <w:trHeight w:val="432"/>
          <w:jc w:val="center"/>
        </w:trPr>
        <w:tc>
          <w:tcPr>
            <w:tcW w:w="0" w:type="auto"/>
            <w:vAlign w:val="center"/>
          </w:tcPr>
          <w:p w14:paraId="21497519"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10</w:t>
            </w:r>
          </w:p>
        </w:tc>
        <w:tc>
          <w:tcPr>
            <w:tcW w:w="8474" w:type="dxa"/>
            <w:vAlign w:val="center"/>
          </w:tcPr>
          <w:p w14:paraId="1A1DF702" w14:textId="77777777" w:rsidR="003000CD" w:rsidRPr="00290E5F"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8 - English Learners and Writing Instruction</w:t>
            </w:r>
          </w:p>
        </w:tc>
      </w:tr>
      <w:tr w:rsidR="003000CD" w:rsidRPr="00290E5F" w14:paraId="520D626B" w14:textId="77777777" w:rsidTr="00A82F7D">
        <w:trPr>
          <w:trHeight w:val="432"/>
          <w:jc w:val="center"/>
        </w:trPr>
        <w:tc>
          <w:tcPr>
            <w:tcW w:w="0" w:type="auto"/>
            <w:vAlign w:val="center"/>
          </w:tcPr>
          <w:p w14:paraId="4781621F"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11</w:t>
            </w:r>
          </w:p>
        </w:tc>
        <w:tc>
          <w:tcPr>
            <w:tcW w:w="8474" w:type="dxa"/>
            <w:vAlign w:val="center"/>
          </w:tcPr>
          <w:p w14:paraId="499E1EB8" w14:textId="77777777" w:rsidR="003000CD" w:rsidRPr="00290E5F"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Presentation ESL Strategies</w:t>
            </w:r>
          </w:p>
        </w:tc>
      </w:tr>
      <w:tr w:rsidR="003000CD" w:rsidRPr="00290E5F" w14:paraId="67DF5B99" w14:textId="77777777" w:rsidTr="00A82F7D">
        <w:trPr>
          <w:trHeight w:val="432"/>
          <w:jc w:val="center"/>
        </w:trPr>
        <w:tc>
          <w:tcPr>
            <w:tcW w:w="0" w:type="auto"/>
            <w:vAlign w:val="center"/>
          </w:tcPr>
          <w:p w14:paraId="66857A16"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12</w:t>
            </w:r>
          </w:p>
        </w:tc>
        <w:tc>
          <w:tcPr>
            <w:tcW w:w="8474" w:type="dxa"/>
            <w:vAlign w:val="center"/>
          </w:tcPr>
          <w:p w14:paraId="29A98851" w14:textId="77777777" w:rsidR="003000CD" w:rsidRPr="00290E5F" w:rsidRDefault="003000CD" w:rsidP="00A82F7D">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Designing Lessons Plans for English Learners: Formative and summative assessments; classroom management of the instructional environment, accommodations, and modifications for English learners. </w:t>
            </w:r>
          </w:p>
        </w:tc>
      </w:tr>
      <w:tr w:rsidR="003000CD" w:rsidRPr="00290E5F" w14:paraId="623EEBC5" w14:textId="77777777" w:rsidTr="00A82F7D">
        <w:trPr>
          <w:trHeight w:val="432"/>
          <w:jc w:val="center"/>
        </w:trPr>
        <w:tc>
          <w:tcPr>
            <w:tcW w:w="0" w:type="auto"/>
            <w:vAlign w:val="center"/>
          </w:tcPr>
          <w:p w14:paraId="7EC9E40E"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13</w:t>
            </w:r>
          </w:p>
        </w:tc>
        <w:tc>
          <w:tcPr>
            <w:tcW w:w="8474" w:type="dxa"/>
            <w:vAlign w:val="center"/>
          </w:tcPr>
          <w:p w14:paraId="223EE75F" w14:textId="77777777" w:rsidR="003000CD" w:rsidRPr="00290E5F"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9 Reading and literature Instruction Accommodations</w:t>
            </w:r>
          </w:p>
        </w:tc>
      </w:tr>
      <w:tr w:rsidR="003000CD" w:rsidRPr="00290E5F" w14:paraId="19CA57F7" w14:textId="77777777" w:rsidTr="00A82F7D">
        <w:trPr>
          <w:trHeight w:val="432"/>
          <w:jc w:val="center"/>
        </w:trPr>
        <w:tc>
          <w:tcPr>
            <w:tcW w:w="0" w:type="auto"/>
            <w:vAlign w:val="center"/>
          </w:tcPr>
          <w:p w14:paraId="22E7D09D"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14</w:t>
            </w:r>
          </w:p>
        </w:tc>
        <w:tc>
          <w:tcPr>
            <w:tcW w:w="8474" w:type="dxa"/>
            <w:vAlign w:val="center"/>
          </w:tcPr>
          <w:p w14:paraId="323AEE07" w14:textId="77777777" w:rsidR="003000CD" w:rsidRPr="00F01903" w:rsidRDefault="003000CD" w:rsidP="00A82F7D">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10 – Content Reading and Writing: Pre-reading and During Reading</w:t>
            </w:r>
          </w:p>
        </w:tc>
      </w:tr>
      <w:tr w:rsidR="003000CD" w:rsidRPr="00290E5F" w14:paraId="697D1D8D" w14:textId="77777777" w:rsidTr="00A82F7D">
        <w:trPr>
          <w:trHeight w:val="432"/>
          <w:jc w:val="center"/>
        </w:trPr>
        <w:tc>
          <w:tcPr>
            <w:tcW w:w="0" w:type="auto"/>
            <w:vAlign w:val="center"/>
          </w:tcPr>
          <w:p w14:paraId="029D54E8" w14:textId="77777777" w:rsidR="003000CD" w:rsidRPr="00290E5F" w:rsidRDefault="003000CD" w:rsidP="00A82F7D">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15</w:t>
            </w:r>
          </w:p>
        </w:tc>
        <w:tc>
          <w:tcPr>
            <w:tcW w:w="8474" w:type="dxa"/>
            <w:vAlign w:val="center"/>
          </w:tcPr>
          <w:p w14:paraId="68CF0845" w14:textId="77777777" w:rsidR="003000CD" w:rsidRPr="00290E5F" w:rsidRDefault="003000CD" w:rsidP="00A82F7D">
            <w:pPr>
              <w:spacing w:before="120" w:after="120"/>
              <w:jc w:val="both"/>
              <w:rPr>
                <w:rFonts w:asciiTheme="minorHAnsi" w:hAnsiTheme="minorHAnsi" w:cstheme="minorHAnsi"/>
                <w:sz w:val="24"/>
                <w:szCs w:val="24"/>
                <w:lang w:val="es-ES"/>
              </w:rPr>
            </w:pPr>
            <w:proofErr w:type="spellStart"/>
            <w:r w:rsidRPr="00290E5F">
              <w:rPr>
                <w:rFonts w:asciiTheme="minorHAnsi" w:hAnsiTheme="minorHAnsi" w:cstheme="minorHAnsi"/>
                <w:sz w:val="24"/>
                <w:szCs w:val="24"/>
                <w:lang w:val="es-ES"/>
              </w:rPr>
              <w:t>Writing</w:t>
            </w:r>
            <w:proofErr w:type="spellEnd"/>
            <w:r w:rsidRPr="00290E5F">
              <w:rPr>
                <w:rFonts w:asciiTheme="minorHAnsi" w:hAnsiTheme="minorHAnsi" w:cstheme="minorHAnsi"/>
                <w:sz w:val="24"/>
                <w:szCs w:val="24"/>
                <w:lang w:val="es-ES"/>
              </w:rPr>
              <w:t xml:space="preserve"> </w:t>
            </w:r>
            <w:proofErr w:type="spellStart"/>
            <w:r w:rsidRPr="00290E5F">
              <w:rPr>
                <w:rFonts w:asciiTheme="minorHAnsi" w:hAnsiTheme="minorHAnsi" w:cstheme="minorHAnsi"/>
                <w:sz w:val="24"/>
                <w:szCs w:val="24"/>
                <w:lang w:val="es-ES"/>
              </w:rPr>
              <w:t>Lesson</w:t>
            </w:r>
            <w:proofErr w:type="spellEnd"/>
            <w:r w:rsidRPr="00290E5F">
              <w:rPr>
                <w:rFonts w:asciiTheme="minorHAnsi" w:hAnsiTheme="minorHAnsi" w:cstheme="minorHAnsi"/>
                <w:sz w:val="24"/>
                <w:szCs w:val="24"/>
                <w:lang w:val="es-ES"/>
              </w:rPr>
              <w:t xml:space="preserve"> </w:t>
            </w:r>
            <w:proofErr w:type="spellStart"/>
            <w:r w:rsidRPr="00290E5F">
              <w:rPr>
                <w:rFonts w:asciiTheme="minorHAnsi" w:hAnsiTheme="minorHAnsi" w:cstheme="minorHAnsi"/>
                <w:sz w:val="24"/>
                <w:szCs w:val="24"/>
                <w:lang w:val="es-ES"/>
              </w:rPr>
              <w:t>Plans</w:t>
            </w:r>
            <w:proofErr w:type="spellEnd"/>
          </w:p>
        </w:tc>
      </w:tr>
    </w:tbl>
    <w:p w14:paraId="3F4A76ED" w14:textId="77777777" w:rsidR="009178D9" w:rsidRPr="004D639A" w:rsidRDefault="009178D9" w:rsidP="004D639A">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4D639A">
        <w:rPr>
          <w:rStyle w:val="Heading1Char"/>
          <w:rFonts w:asciiTheme="minorHAnsi" w:hAnsiTheme="minorHAnsi" w:cstheme="minorHAnsi"/>
          <w:b/>
          <w:bCs/>
        </w:rPr>
        <w:lastRenderedPageBreak/>
        <w:t xml:space="preserve">UNT TEACHER EDUCATION PROGRAM COMMITMENTS  </w:t>
      </w:r>
    </w:p>
    <w:p w14:paraId="26C12B14" w14:textId="77777777" w:rsidR="009178D9" w:rsidRPr="00290E5F" w:rsidRDefault="009178D9" w:rsidP="009178D9">
      <w:pPr>
        <w:spacing w:before="120" w:after="120"/>
        <w:ind w:left="720"/>
        <w:rPr>
          <w:rFonts w:asciiTheme="minorHAnsi" w:hAnsiTheme="minorHAnsi" w:cstheme="minorHAnsi"/>
        </w:rPr>
      </w:pPr>
      <w:r w:rsidRPr="00290E5F">
        <w:rPr>
          <w:rFonts w:asciiTheme="minorHAnsi" w:hAnsiTheme="minorHAnsi" w:cstheme="minorHAns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290E5F" w:rsidRDefault="009178D9" w:rsidP="009178D9">
      <w:pPr>
        <w:spacing w:before="120" w:after="120"/>
        <w:ind w:left="720"/>
        <w:rPr>
          <w:rFonts w:asciiTheme="minorHAnsi" w:hAnsiTheme="minorHAnsi" w:cstheme="minorHAnsi"/>
        </w:rPr>
      </w:pPr>
      <w:r w:rsidRPr="00290E5F">
        <w:rPr>
          <w:rFonts w:asciiTheme="minorHAnsi" w:hAnsiTheme="minorHAnsi" w:cstheme="minorHAnsi"/>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Identity. Preparing teachers who have agency and critically reflect on their lived experiences and identities as a way of informing their professional knowledge and humanizing pedagogies.</w:t>
      </w:r>
    </w:p>
    <w:p w14:paraId="4F8469AA"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Inquiry. Preparing teachers who value and inquire into the complex identities, as well as intellectual and transformational capacities, of children and youth.</w:t>
      </w:r>
    </w:p>
    <w:p w14:paraId="25D6839D"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Community. Preparing teachers who recognize and honor the unique sociocultural experiences and communities of children and youth with whom they work.</w:t>
      </w:r>
    </w:p>
    <w:p w14:paraId="493061E5" w14:textId="31F14E45" w:rsidR="009178D9" w:rsidRPr="00290E5F" w:rsidRDefault="009178D9" w:rsidP="0052631B">
      <w:pPr>
        <w:spacing w:before="120" w:after="120"/>
        <w:ind w:left="720"/>
        <w:rPr>
          <w:rFonts w:asciiTheme="minorHAnsi" w:hAnsiTheme="minorHAnsi" w:cstheme="minorHAnsi"/>
        </w:rPr>
      </w:pPr>
      <w:r w:rsidRPr="00290E5F">
        <w:rPr>
          <w:rFonts w:asciiTheme="minorHAnsi" w:hAnsiTheme="minorHAnsi" w:cstheme="minorHAns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02875E4" w14:textId="77777777" w:rsidR="009178D9" w:rsidRPr="00290E5F" w:rsidRDefault="009178D9" w:rsidP="009178D9">
      <w:pPr>
        <w:ind w:left="630"/>
        <w:rPr>
          <w:rFonts w:asciiTheme="minorHAnsi" w:hAnsiTheme="minorHAnsi" w:cstheme="minorHAnsi"/>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290E5F"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Commitments-&gt;</w:t>
            </w:r>
            <w:r w:rsidRPr="00290E5F">
              <w:rPr>
                <w:rFonts w:asciiTheme="minorHAnsi" w:eastAsia="Times" w:hAnsiTheme="minorHAnsi" w:cstheme="minorHAnsi"/>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As Teachers</w:t>
            </w:r>
            <w:r w:rsidRPr="00290E5F">
              <w:rPr>
                <w:rFonts w:asciiTheme="minorHAnsi" w:eastAsia="Times" w:hAnsiTheme="minorHAnsi" w:cstheme="minorHAnsi"/>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To Children and Youth</w:t>
            </w:r>
            <w:r w:rsidRPr="00290E5F">
              <w:rPr>
                <w:rFonts w:asciiTheme="minorHAnsi" w:eastAsia="Times" w:hAnsiTheme="minorHAnsi" w:cstheme="minorHAnsi"/>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In our Practice</w:t>
            </w:r>
            <w:r w:rsidRPr="00290E5F">
              <w:rPr>
                <w:rFonts w:asciiTheme="minorHAnsi" w:eastAsia="Times" w:hAnsiTheme="minorHAnsi" w:cstheme="minorHAnsi"/>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 To Radically Imagine</w:t>
            </w:r>
            <w:r w:rsidRPr="00290E5F">
              <w:rPr>
                <w:rFonts w:asciiTheme="minorHAnsi" w:eastAsia="Times" w:hAnsiTheme="minorHAnsi" w:cstheme="minorHAnsi"/>
              </w:rPr>
              <w:t> </w:t>
            </w:r>
          </w:p>
        </w:tc>
      </w:tr>
      <w:tr w:rsidR="009178D9" w:rsidRPr="00290E5F"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Identity</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xml:space="preserve"> individuals with cultural histories, knowledges, talents, and interests that we </w:t>
            </w:r>
            <w:r w:rsidRPr="00290E5F">
              <w:rPr>
                <w:rFonts w:asciiTheme="minorHAnsi" w:eastAsia="Times" w:hAnsiTheme="minorHAnsi" w:cstheme="minorHAnsi"/>
              </w:rPr>
              <w:lastRenderedPageBreak/>
              <w:t>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value </w:t>
            </w:r>
            <w:r w:rsidRPr="00290E5F">
              <w:rPr>
                <w:rFonts w:asciiTheme="minorHAnsi" w:eastAsia="Times" w:hAnsiTheme="minorHAnsi" w:cstheme="minorHAnsi"/>
              </w:rPr>
              <w:t xml:space="preserve">and nurture the love, grace, humor, compassion, creativity, patience, </w:t>
            </w:r>
            <w:r w:rsidRPr="00290E5F">
              <w:rPr>
                <w:rFonts w:asciiTheme="minorHAnsi" w:eastAsia="Times" w:hAnsiTheme="minorHAnsi" w:cstheme="minorHAnsi"/>
              </w:rPr>
              <w:lastRenderedPageBreak/>
              <w:t>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practice</w:t>
            </w:r>
            <w:r w:rsidRPr="00290E5F">
              <w:rPr>
                <w:rFonts w:asciiTheme="minorHAnsi" w:eastAsia="Times" w:hAnsiTheme="minorHAnsi" w:cstheme="minorHAnsi"/>
              </w:rPr>
              <w:t xml:space="preserve"> humanizing pedagogies that are asset-based, </w:t>
            </w:r>
            <w:r w:rsidRPr="00290E5F">
              <w:rPr>
                <w:rFonts w:asciiTheme="minorHAnsi" w:eastAsia="Times" w:hAnsiTheme="minorHAnsi" w:cstheme="minorHAnsi"/>
              </w:rPr>
              <w:lastRenderedPageBreak/>
              <w:t>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imagine </w:t>
            </w:r>
            <w:r w:rsidRPr="00290E5F">
              <w:rPr>
                <w:rFonts w:asciiTheme="minorHAnsi" w:eastAsia="Times" w:hAnsiTheme="minorHAnsi" w:cstheme="minorHAnsi"/>
              </w:rPr>
              <w:t xml:space="preserve">schools as spaces where teachers are encouraged and given space to be </w:t>
            </w:r>
            <w:r w:rsidRPr="00290E5F">
              <w:rPr>
                <w:rFonts w:asciiTheme="minorHAnsi" w:eastAsia="Times" w:hAnsiTheme="minorHAnsi" w:cstheme="minorHAnsi"/>
              </w:rPr>
              <w:lastRenderedPageBreak/>
              <w:t>different in what they do with young people and their communities.  </w:t>
            </w:r>
          </w:p>
        </w:tc>
      </w:tr>
      <w:tr w:rsidR="009178D9" w:rsidRPr="00290E5F"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Inquiry</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w:t>
            </w:r>
            <w:r w:rsidRPr="00290E5F">
              <w:rPr>
                <w:rFonts w:asciiTheme="minorHAnsi" w:eastAsia="Times" w:hAnsiTheme="minorHAnsi" w:cstheme="minorHAnsi"/>
              </w:rPr>
              <w:t xml:space="preserve"> young people’s knowledge, creativity, curiosity, aesthetics, imagination, and embodied ways of being as essential, </w:t>
            </w:r>
            <w:proofErr w:type="gramStart"/>
            <w:r w:rsidRPr="00290E5F">
              <w:rPr>
                <w:rFonts w:asciiTheme="minorHAnsi" w:eastAsia="Times" w:hAnsiTheme="minorHAnsi" w:cstheme="minorHAnsi"/>
              </w:rPr>
              <w:t>educative</w:t>
            </w:r>
            <w:proofErr w:type="gramEnd"/>
            <w:r w:rsidRPr="00290E5F">
              <w:rPr>
                <w:rFonts w:asciiTheme="minorHAnsi" w:eastAsia="Times" w:hAnsiTheme="minorHAnsi" w:cstheme="minorHAnsi"/>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xml:space="preserve"> curriculum as critical inquiry and research where children and youth are positioned as capable, </w:t>
            </w:r>
            <w:proofErr w:type="gramStart"/>
            <w:r w:rsidRPr="00290E5F">
              <w:rPr>
                <w:rFonts w:asciiTheme="minorHAnsi" w:eastAsia="Times" w:hAnsiTheme="minorHAnsi" w:cstheme="minorHAnsi"/>
              </w:rPr>
              <w:t>knowledgeable</w:t>
            </w:r>
            <w:proofErr w:type="gramEnd"/>
            <w:r w:rsidRPr="00290E5F">
              <w:rPr>
                <w:rFonts w:asciiTheme="minorHAnsi" w:eastAsia="Times" w:hAnsiTheme="minorHAnsi" w:cstheme="minorHAnsi"/>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a curriculum in schools that is shaped by societal goals and influenced daily by events unfolding in the world around us.</w:t>
            </w:r>
            <w:r w:rsidRPr="00290E5F">
              <w:rPr>
                <w:rFonts w:asciiTheme="minorHAnsi" w:eastAsia="Times" w:hAnsiTheme="minorHAnsi" w:cstheme="minorHAnsi"/>
                <w:b/>
              </w:rPr>
              <w:t> </w:t>
            </w:r>
            <w:r w:rsidRPr="00290E5F">
              <w:rPr>
                <w:rFonts w:asciiTheme="minorHAnsi" w:eastAsia="Times" w:hAnsiTheme="minorHAnsi" w:cstheme="minorHAnsi"/>
              </w:rPr>
              <w:t> </w:t>
            </w:r>
          </w:p>
        </w:tc>
      </w:tr>
      <w:tr w:rsidR="009178D9" w:rsidRPr="00290E5F"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Advocacy &amp; </w:t>
            </w:r>
            <w:r w:rsidRPr="00290E5F">
              <w:rPr>
                <w:rFonts w:asciiTheme="minorHAnsi" w:eastAsia="Times" w:hAnsiTheme="minorHAnsi" w:cstheme="minorHAnsi"/>
              </w:rPr>
              <w:t> </w:t>
            </w:r>
          </w:p>
          <w:p w14:paraId="478A0D1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Activism</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 </w:t>
            </w:r>
            <w:r w:rsidRPr="00290E5F">
              <w:rPr>
                <w:rFonts w:asciiTheme="minorHAnsi" w:eastAsia="Times" w:hAnsiTheme="minorHAnsi" w:cstheme="minorHAnsi"/>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xml:space="preserve"> activism in the curriculum by engaging children and youth in work that contributes to the creation </w:t>
            </w:r>
            <w:proofErr w:type="gramStart"/>
            <w:r w:rsidRPr="00290E5F">
              <w:rPr>
                <w:rFonts w:asciiTheme="minorHAnsi" w:eastAsia="Times" w:hAnsiTheme="minorHAnsi" w:cstheme="minorHAnsi"/>
              </w:rPr>
              <w:t>of  more</w:t>
            </w:r>
            <w:proofErr w:type="gramEnd"/>
            <w:r w:rsidRPr="00290E5F">
              <w:rPr>
                <w:rFonts w:asciiTheme="minorHAnsi" w:eastAsia="Times" w:hAnsiTheme="minorHAnsi" w:cstheme="minorHAnsi"/>
              </w:rPr>
              <w:t xml:space="preserve"> just, more caring, and more peaceful world.</w:t>
            </w:r>
            <w:r w:rsidRPr="00290E5F">
              <w:rPr>
                <w:rFonts w:asciiTheme="minorHAnsi" w:eastAsia="Times" w:hAnsiTheme="minorHAnsi" w:cstheme="minorHAnsi"/>
                <w:b/>
              </w:rPr>
              <w:t> </w:t>
            </w:r>
            <w:r w:rsidRPr="00290E5F">
              <w:rPr>
                <w:rFonts w:asciiTheme="minorHAnsi" w:eastAsia="Times" w:hAnsiTheme="minorHAnsi" w:cstheme="minorHAnsi"/>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metaphors for schools as nurturing spaces for the whole individual rather than as efficient factories or businesses that produce products and profit. </w:t>
            </w:r>
          </w:p>
        </w:tc>
      </w:tr>
      <w:tr w:rsidR="009178D9" w:rsidRPr="00290E5F"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Communities</w:t>
            </w:r>
            <w:r w:rsidRPr="00290E5F">
              <w:rPr>
                <w:rFonts w:asciiTheme="minorHAnsi" w:eastAsia="Times" w:hAnsiTheme="minorHAnsi" w:cstheme="minorHAnsi"/>
              </w:rPr>
              <w:t> </w:t>
            </w:r>
          </w:p>
          <w:p w14:paraId="7F14B00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members of a multiple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w:t>
            </w:r>
            <w:r w:rsidRPr="00290E5F">
              <w:rPr>
                <w:rFonts w:asciiTheme="minorHAnsi" w:eastAsia="Times" w:hAnsiTheme="minorHAnsi" w:cstheme="minorHAnsi"/>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schools as sustaining intersecting ways of being, knowing, and </w:t>
            </w:r>
            <w:proofErr w:type="spellStart"/>
            <w:r w:rsidRPr="00290E5F">
              <w:rPr>
                <w:rFonts w:asciiTheme="minorHAnsi" w:eastAsia="Times" w:hAnsiTheme="minorHAnsi" w:cstheme="minorHAnsi"/>
              </w:rPr>
              <w:t>languaging</w:t>
            </w:r>
            <w:proofErr w:type="spellEnd"/>
            <w:r w:rsidRPr="00290E5F">
              <w:rPr>
                <w:rFonts w:asciiTheme="minorHAnsi" w:eastAsia="Times" w:hAnsiTheme="minorHAnsi" w:cstheme="minorHAnsi"/>
              </w:rPr>
              <w:t>. </w:t>
            </w:r>
          </w:p>
        </w:tc>
      </w:tr>
    </w:tbl>
    <w:p w14:paraId="3F2A07E5" w14:textId="2D25D418" w:rsidR="0094427B" w:rsidRDefault="0094427B" w:rsidP="0094427B">
      <w:pPr>
        <w:pStyle w:val="ListParagraph"/>
        <w:rPr>
          <w:rFonts w:asciiTheme="minorHAnsi" w:hAnsiTheme="minorHAnsi" w:cstheme="minorHAnsi"/>
          <w:b/>
          <w:bCs/>
          <w:kern w:val="36"/>
        </w:rPr>
      </w:pPr>
    </w:p>
    <w:p w14:paraId="1F466926" w14:textId="6B3C94C5" w:rsidR="002C672E" w:rsidRDefault="002C672E" w:rsidP="0094427B">
      <w:pPr>
        <w:pStyle w:val="ListParagraph"/>
        <w:rPr>
          <w:rFonts w:asciiTheme="minorHAnsi" w:hAnsiTheme="minorHAnsi" w:cstheme="minorHAnsi"/>
          <w:b/>
          <w:bCs/>
          <w:kern w:val="36"/>
        </w:rPr>
      </w:pPr>
    </w:p>
    <w:p w14:paraId="0E242BBA" w14:textId="77777777" w:rsidR="002C672E" w:rsidRPr="0094427B" w:rsidRDefault="002C672E" w:rsidP="0094427B">
      <w:pPr>
        <w:pStyle w:val="ListParagraph"/>
        <w:rPr>
          <w:rFonts w:asciiTheme="minorHAnsi" w:hAnsiTheme="minorHAnsi" w:cstheme="minorHAnsi"/>
          <w:b/>
          <w:bCs/>
          <w:kern w:val="36"/>
        </w:rPr>
      </w:pPr>
    </w:p>
    <w:p w14:paraId="1570A3D3" w14:textId="37FE5369" w:rsidR="008975DA" w:rsidRPr="0094427B" w:rsidRDefault="000572D2"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bCs/>
        </w:rPr>
      </w:pPr>
      <w:r w:rsidRPr="0094427B">
        <w:rPr>
          <w:rStyle w:val="Heading1Char"/>
          <w:rFonts w:asciiTheme="minorHAnsi" w:hAnsiTheme="minorHAnsi" w:cstheme="minorHAnsi"/>
          <w:b/>
          <w:bCs/>
        </w:rPr>
        <w:lastRenderedPageBreak/>
        <w:t>DEPARTMENT OF TEACHER EDUCATION AND ADMINISTRATION: PREPARING</w:t>
      </w:r>
      <w:r w:rsidR="0094427B">
        <w:rPr>
          <w:rStyle w:val="Heading1Char"/>
          <w:rFonts w:asciiTheme="minorHAnsi" w:hAnsiTheme="minorHAnsi" w:cstheme="minorHAnsi"/>
          <w:b/>
          <w:bCs/>
        </w:rPr>
        <w:t xml:space="preserve"> </w:t>
      </w:r>
      <w:r w:rsidRPr="0094427B">
        <w:rPr>
          <w:rStyle w:val="Heading1Char"/>
          <w:rFonts w:asciiTheme="minorHAnsi" w:hAnsiTheme="minorHAnsi" w:cstheme="minorHAnsi"/>
          <w:b/>
          <w:bCs/>
        </w:rPr>
        <w:t>TOMORROW’S EDUCATORS AND SCHOLARS</w:t>
      </w:r>
    </w:p>
    <w:p w14:paraId="1D4992A5" w14:textId="77777777" w:rsidR="008975DA" w:rsidRPr="00290E5F" w:rsidRDefault="008975DA" w:rsidP="00BE038E">
      <w:pPr>
        <w:rPr>
          <w:rFonts w:asciiTheme="minorHAnsi" w:hAnsiTheme="minorHAnsi" w:cstheme="minorHAnsi"/>
          <w:b/>
          <w:bCs/>
          <w:color w:val="00B050"/>
        </w:rPr>
      </w:pPr>
    </w:p>
    <w:p w14:paraId="2A8B983D" w14:textId="43B65BFF" w:rsidR="008975DA" w:rsidRPr="00290E5F" w:rsidRDefault="008975DA" w:rsidP="00BE038E">
      <w:pPr>
        <w:ind w:left="720"/>
        <w:rPr>
          <w:rFonts w:asciiTheme="minorHAnsi" w:hAnsiTheme="minorHAnsi" w:cstheme="minorHAnsi"/>
        </w:rPr>
      </w:pPr>
      <w:r w:rsidRPr="00290E5F">
        <w:rPr>
          <w:rFonts w:asciiTheme="minorHAnsi" w:hAnsiTheme="minorHAnsi" w:cstheme="minorHAnsi"/>
        </w:rPr>
        <w:t xml:space="preserve">The </w:t>
      </w:r>
      <w:r w:rsidRPr="00290E5F">
        <w:rPr>
          <w:rFonts w:asciiTheme="minorHAnsi" w:hAnsiTheme="minorHAnsi" w:cstheme="minorHAnsi"/>
          <w:b/>
          <w:bCs/>
        </w:rPr>
        <w:t>Department of Teacher Education and Administration</w:t>
      </w:r>
      <w:r w:rsidRPr="00290E5F">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290E5F">
        <w:rPr>
          <w:rFonts w:asciiTheme="minorHAnsi" w:hAnsiTheme="minorHAnsi" w:cstheme="minorHAnsi"/>
        </w:rPr>
        <w:t>inclusive,</w:t>
      </w:r>
      <w:r w:rsidRPr="00290E5F">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290E5F" w:rsidRDefault="008975DA" w:rsidP="00BE038E">
      <w:pPr>
        <w:autoSpaceDE w:val="0"/>
        <w:autoSpaceDN w:val="0"/>
        <w:adjustRightInd w:val="0"/>
        <w:rPr>
          <w:rFonts w:asciiTheme="minorHAnsi" w:eastAsiaTheme="minorHAnsi" w:hAnsiTheme="minorHAnsi" w:cstheme="minorHAnsi"/>
          <w:i/>
          <w:iCs/>
          <w:color w:val="000000"/>
        </w:rPr>
      </w:pPr>
    </w:p>
    <w:p w14:paraId="35F46181" w14:textId="21028E5A" w:rsidR="008975DA" w:rsidRPr="00290E5F" w:rsidRDefault="008975DA" w:rsidP="00BE038E">
      <w:pPr>
        <w:autoSpaceDE w:val="0"/>
        <w:autoSpaceDN w:val="0"/>
        <w:adjustRightInd w:val="0"/>
        <w:ind w:left="720"/>
        <w:rPr>
          <w:rFonts w:asciiTheme="minorHAnsi" w:eastAsiaTheme="minorHAnsi" w:hAnsiTheme="minorHAnsi" w:cstheme="minorHAnsi"/>
          <w:b/>
          <w:bCs/>
          <w:color w:val="000000"/>
        </w:rPr>
      </w:pPr>
      <w:r w:rsidRPr="00290E5F">
        <w:rPr>
          <w:rFonts w:asciiTheme="minorHAnsi" w:eastAsiaTheme="minorHAnsi" w:hAnsiTheme="minorHAnsi" w:cstheme="minorHAnsi"/>
          <w:b/>
          <w:bCs/>
          <w:color w:val="000000"/>
        </w:rPr>
        <w:t xml:space="preserve">Mission </w:t>
      </w:r>
      <w:r w:rsidR="002A1EEF" w:rsidRPr="00290E5F">
        <w:rPr>
          <w:rFonts w:asciiTheme="minorHAnsi" w:eastAsiaTheme="minorHAnsi" w:hAnsiTheme="minorHAnsi" w:cstheme="minorHAnsi"/>
          <w:b/>
          <w:bCs/>
          <w:color w:val="000000"/>
        </w:rPr>
        <w:t xml:space="preserve">- </w:t>
      </w:r>
      <w:r w:rsidRPr="00290E5F">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290E5F" w:rsidRDefault="008975DA" w:rsidP="00BE038E">
      <w:pPr>
        <w:autoSpaceDE w:val="0"/>
        <w:autoSpaceDN w:val="0"/>
        <w:adjustRightInd w:val="0"/>
        <w:rPr>
          <w:rFonts w:asciiTheme="minorHAnsi" w:eastAsiaTheme="minorHAnsi" w:hAnsiTheme="minorHAnsi" w:cstheme="minorHAnsi"/>
          <w:color w:val="000000"/>
        </w:rPr>
      </w:pPr>
    </w:p>
    <w:p w14:paraId="0890655A" w14:textId="7D23A98E" w:rsidR="008975DA" w:rsidRPr="00290E5F" w:rsidRDefault="008975DA" w:rsidP="00BE038E">
      <w:pPr>
        <w:autoSpaceDE w:val="0"/>
        <w:autoSpaceDN w:val="0"/>
        <w:adjustRightInd w:val="0"/>
        <w:ind w:left="720"/>
        <w:rPr>
          <w:rFonts w:asciiTheme="minorHAnsi" w:eastAsiaTheme="minorHAnsi" w:hAnsiTheme="minorHAnsi" w:cstheme="minorHAnsi"/>
          <w:b/>
          <w:bCs/>
          <w:color w:val="000000"/>
        </w:rPr>
      </w:pPr>
      <w:r w:rsidRPr="00290E5F">
        <w:rPr>
          <w:rFonts w:asciiTheme="minorHAnsi" w:eastAsiaTheme="minorHAnsi" w:hAnsiTheme="minorHAnsi" w:cstheme="minorHAnsi"/>
          <w:b/>
          <w:bCs/>
          <w:color w:val="000000"/>
        </w:rPr>
        <w:t xml:space="preserve">Vision </w:t>
      </w:r>
      <w:r w:rsidR="002A1EEF" w:rsidRPr="00290E5F">
        <w:rPr>
          <w:rFonts w:asciiTheme="minorHAnsi" w:eastAsiaTheme="minorHAnsi" w:hAnsiTheme="minorHAnsi" w:cstheme="minorHAnsi"/>
          <w:b/>
          <w:bCs/>
          <w:color w:val="000000"/>
        </w:rPr>
        <w:t xml:space="preserve">- </w:t>
      </w:r>
      <w:r w:rsidRPr="00290E5F">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268CDA81" w14:textId="77777777" w:rsidR="008975DA" w:rsidRPr="00290E5F" w:rsidRDefault="008975DA" w:rsidP="00BE038E">
      <w:pPr>
        <w:rPr>
          <w:rFonts w:asciiTheme="minorHAnsi" w:eastAsiaTheme="minorHAnsi" w:hAnsiTheme="minorHAnsi" w:cstheme="minorHAnsi"/>
        </w:rPr>
      </w:pPr>
    </w:p>
    <w:p w14:paraId="04A7522C" w14:textId="4AE62DA2" w:rsidR="008975DA" w:rsidRPr="00290E5F" w:rsidRDefault="008975DA" w:rsidP="00BE038E">
      <w:pPr>
        <w:ind w:left="720"/>
        <w:rPr>
          <w:rFonts w:asciiTheme="minorHAnsi" w:hAnsiTheme="minorHAnsi" w:cstheme="minorHAnsi"/>
          <w:color w:val="0000FF"/>
        </w:rPr>
      </w:pPr>
      <w:proofErr w:type="spellStart"/>
      <w:r w:rsidRPr="00290E5F">
        <w:rPr>
          <w:rFonts w:asciiTheme="minorHAnsi" w:hAnsiTheme="minorHAnsi" w:cstheme="minorHAnsi"/>
          <w:b/>
          <w:bCs/>
        </w:rPr>
        <w:t>Foliotek</w:t>
      </w:r>
      <w:proofErr w:type="spellEnd"/>
      <w:r w:rsidRPr="00290E5F">
        <w:rPr>
          <w:rFonts w:asciiTheme="minorHAnsi" w:hAnsiTheme="minorHAnsi" w:cstheme="minorHAnsi"/>
          <w:b/>
          <w:bCs/>
        </w:rPr>
        <w:t xml:space="preserve"> </w:t>
      </w:r>
      <w:proofErr w:type="spellStart"/>
      <w:proofErr w:type="gramStart"/>
      <w:r w:rsidRPr="00290E5F">
        <w:rPr>
          <w:rFonts w:asciiTheme="minorHAnsi" w:hAnsiTheme="minorHAnsi" w:cstheme="minorHAnsi"/>
          <w:b/>
          <w:bCs/>
        </w:rPr>
        <w:t>ePortfolio</w:t>
      </w:r>
      <w:proofErr w:type="spellEnd"/>
      <w:r w:rsidRPr="00290E5F">
        <w:rPr>
          <w:rFonts w:asciiTheme="minorHAnsi" w:hAnsiTheme="minorHAnsi" w:cstheme="minorHAnsi"/>
        </w:rPr>
        <w:t xml:space="preserve"> .</w:t>
      </w:r>
      <w:proofErr w:type="gramEnd"/>
      <w:r w:rsidRPr="00290E5F">
        <w:rPr>
          <w:rFonts w:asciiTheme="minorHAnsi" w:hAnsiTheme="minorHAnsi" w:cstheme="minorHAnsi"/>
        </w:rPr>
        <w:t xml:space="preserve">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account for the duration of your enrollment in the College of Education </w:t>
      </w:r>
      <w:r w:rsidR="002C672E" w:rsidRPr="00290E5F">
        <w:rPr>
          <w:rFonts w:asciiTheme="minorHAnsi" w:hAnsiTheme="minorHAnsi" w:cstheme="minorHAnsi"/>
        </w:rPr>
        <w:t>to</w:t>
      </w:r>
      <w:r w:rsidRPr="00290E5F">
        <w:rPr>
          <w:rFonts w:asciiTheme="minorHAnsi" w:hAnsiTheme="minorHAnsi" w:cstheme="minorHAnsi"/>
        </w:rPr>
        <w:t xml:space="preserve"> upload required applications, course assignments, and other electronic </w:t>
      </w:r>
      <w:r w:rsidR="006C408B" w:rsidRPr="00290E5F">
        <w:rPr>
          <w:rFonts w:asciiTheme="minorHAnsi" w:hAnsiTheme="minorHAnsi" w:cstheme="minorHAnsi"/>
        </w:rPr>
        <w:t>evidence</w:t>
      </w:r>
      <w:r w:rsidRPr="00290E5F">
        <w:rPr>
          <w:rFonts w:asciiTheme="minorHAnsi" w:hAnsiTheme="minorHAnsi" w:cstheme="minorHAnsi"/>
        </w:rPr>
        <w:t xml:space="preserve">/evaluation as required. This course may require assignment(s) to be uploaded and graded in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90E5F">
        <w:rPr>
          <w:rFonts w:asciiTheme="minorHAnsi" w:hAnsiTheme="minorHAnsi" w:cstheme="minorHAnsi"/>
          <w:color w:val="0000FF"/>
        </w:rPr>
        <w:t>https://coe.unt.edu/educator-preparation-office/foliotek</w:t>
      </w:r>
      <w:r w:rsidR="00D647DE">
        <w:rPr>
          <w:rFonts w:asciiTheme="minorHAnsi" w:hAnsiTheme="minorHAnsi" w:cstheme="minorHAnsi"/>
          <w:color w:val="0000FF"/>
        </w:rPr>
        <w:t>.</w:t>
      </w:r>
      <w:r w:rsidRPr="00290E5F">
        <w:rPr>
          <w:rFonts w:asciiTheme="minorHAnsi" w:hAnsiTheme="minorHAnsi" w:cstheme="minorHAnsi"/>
          <w:color w:val="0000FF"/>
        </w:rPr>
        <w:t xml:space="preserve"> </w:t>
      </w:r>
    </w:p>
    <w:p w14:paraId="7ACC8749" w14:textId="257B66C1" w:rsidR="008975DA" w:rsidRPr="00290E5F" w:rsidRDefault="008975DA" w:rsidP="00BE038E">
      <w:pPr>
        <w:rPr>
          <w:rFonts w:asciiTheme="minorHAnsi" w:hAnsiTheme="minorHAnsi" w:cstheme="minorHAnsi"/>
          <w:b/>
          <w:bCs/>
          <w:color w:val="00B050"/>
        </w:rPr>
      </w:pPr>
    </w:p>
    <w:p w14:paraId="412C4B59" w14:textId="3F7BD0AF" w:rsidR="00B26086" w:rsidRPr="0094427B" w:rsidRDefault="00061B1D"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bCs/>
        </w:rPr>
      </w:pPr>
      <w:r w:rsidRPr="0094427B">
        <w:rPr>
          <w:rStyle w:val="Heading1Char"/>
          <w:rFonts w:asciiTheme="minorHAnsi" w:hAnsiTheme="minorHAnsi" w:cstheme="minorHAnsi"/>
          <w:b/>
          <w:bCs/>
        </w:rPr>
        <w:t xml:space="preserve">UNT’S STANDARD SYLLABUS STATEMENTS </w:t>
      </w:r>
    </w:p>
    <w:p w14:paraId="1FAC762C" w14:textId="77777777" w:rsidR="00C029E5" w:rsidRDefault="00C029E5" w:rsidP="00BE038E">
      <w:pPr>
        <w:ind w:left="630"/>
        <w:rPr>
          <w:rFonts w:asciiTheme="minorHAnsi" w:hAnsiTheme="minorHAnsi" w:cstheme="minorHAnsi"/>
          <w:b/>
          <w:bCs/>
        </w:rPr>
      </w:pPr>
    </w:p>
    <w:p w14:paraId="2855F9C2" w14:textId="7FACB519" w:rsidR="00B26086"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Academic Integrity Standards and Consequences. </w:t>
      </w:r>
      <w:r w:rsidRPr="00290E5F">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290E5F" w:rsidRDefault="00B26086" w:rsidP="00BE038E">
      <w:pPr>
        <w:rPr>
          <w:rFonts w:asciiTheme="minorHAnsi" w:hAnsiTheme="minorHAnsi" w:cstheme="minorHAnsi"/>
          <w:b/>
          <w:bCs/>
        </w:rPr>
      </w:pPr>
    </w:p>
    <w:p w14:paraId="18DA49D7" w14:textId="1CA9E276" w:rsidR="00B26086"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ADA Accommodation Statement. </w:t>
      </w:r>
      <w:r w:rsidRPr="00290E5F">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290E5F">
        <w:rPr>
          <w:rFonts w:asciiTheme="minorHAnsi" w:hAnsiTheme="minorHAnsi" w:cstheme="minorHAnsi"/>
          <w:color w:val="211E1E"/>
        </w:rPr>
        <w:t>time;</w:t>
      </w:r>
      <w:r w:rsidRPr="00290E5F">
        <w:rPr>
          <w:rFonts w:asciiTheme="minorHAnsi" w:hAnsiTheme="minorHAnsi" w:cstheme="minorHAnsi"/>
          <w:color w:val="211E1E"/>
        </w:rPr>
        <w:t xml:space="preserve"> however, ODA notices of accommodation should </w:t>
      </w:r>
      <w:r w:rsidRPr="00290E5F">
        <w:rPr>
          <w:rFonts w:asciiTheme="minorHAnsi" w:hAnsiTheme="minorHAnsi" w:cstheme="minorHAnsi"/>
          <w:color w:val="211E1E"/>
        </w:rPr>
        <w:lastRenderedPageBreak/>
        <w:t xml:space="preserve">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90E5F">
        <w:rPr>
          <w:rFonts w:asciiTheme="minorHAnsi" w:hAnsiTheme="minorHAnsi" w:cstheme="minorHAnsi"/>
          <w:color w:val="0000FF"/>
        </w:rPr>
        <w:t xml:space="preserve">disability.unt.edu. </w:t>
      </w:r>
      <w:r w:rsidRPr="00290E5F">
        <w:rPr>
          <w:rFonts w:asciiTheme="minorHAnsi" w:eastAsiaTheme="minorEastAsia" w:hAnsiTheme="minorHAnsi" w:cstheme="minorHAnsi"/>
        </w:rPr>
        <w:t>(UNT Policy 16.001)</w:t>
      </w:r>
    </w:p>
    <w:p w14:paraId="05EBC0CB" w14:textId="169B429C" w:rsidR="00B26086" w:rsidRPr="00290E5F" w:rsidRDefault="00B26086" w:rsidP="00BE038E">
      <w:pPr>
        <w:rPr>
          <w:rFonts w:asciiTheme="minorHAnsi" w:hAnsiTheme="minorHAnsi" w:cstheme="minorHAnsi"/>
          <w:b/>
          <w:bCs/>
        </w:rPr>
      </w:pPr>
    </w:p>
    <w:p w14:paraId="59B41E50" w14:textId="77777777" w:rsidR="00E14E3D"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Emergency Notification &amp; Procedures. </w:t>
      </w:r>
      <w:r w:rsidRPr="00290E5F">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290E5F" w:rsidRDefault="00DA09CC" w:rsidP="00BE038E">
      <w:pPr>
        <w:rPr>
          <w:rFonts w:asciiTheme="minorHAnsi" w:hAnsiTheme="minorHAnsi" w:cstheme="minorHAnsi"/>
          <w:b/>
          <w:bCs/>
        </w:rPr>
      </w:pPr>
    </w:p>
    <w:p w14:paraId="2822EB27" w14:textId="2594D16C" w:rsidR="00E14E3D" w:rsidRPr="00290E5F" w:rsidRDefault="00E14E3D" w:rsidP="00BE038E">
      <w:pPr>
        <w:ind w:left="630"/>
        <w:rPr>
          <w:rFonts w:asciiTheme="minorHAnsi" w:hAnsiTheme="minorHAnsi" w:cstheme="minorHAnsi"/>
        </w:rPr>
      </w:pPr>
      <w:r w:rsidRPr="00290E5F">
        <w:rPr>
          <w:rFonts w:asciiTheme="minorHAnsi" w:hAnsiTheme="minorHAnsi" w:cstheme="minorHAnsi"/>
          <w:b/>
          <w:bCs/>
        </w:rPr>
        <w:t xml:space="preserve">Student Evaluation Administration Dates. </w:t>
      </w:r>
      <w:r w:rsidRPr="00290E5F">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290E5F">
        <w:rPr>
          <w:rFonts w:asciiTheme="minorHAnsi" w:hAnsiTheme="minorHAnsi" w:cstheme="minorHAnsi"/>
        </w:rPr>
        <w:t xml:space="preserve">during weeks 13, 14 and 15 of the long semesters </w:t>
      </w:r>
      <w:r w:rsidRPr="00290E5F">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290E5F">
        <w:rPr>
          <w:rFonts w:asciiTheme="minorHAnsi" w:hAnsiTheme="minorHAnsi" w:cstheme="minorHAnsi"/>
          <w:i/>
          <w:iCs/>
          <w:color w:val="211E1E"/>
        </w:rPr>
        <w:t>IASystem</w:t>
      </w:r>
      <w:proofErr w:type="spellEnd"/>
      <w:r w:rsidRPr="00290E5F">
        <w:rPr>
          <w:rFonts w:asciiTheme="minorHAnsi" w:hAnsiTheme="minorHAnsi" w:cstheme="minorHAnsi"/>
          <w:i/>
          <w:iCs/>
          <w:color w:val="211E1E"/>
        </w:rPr>
        <w:t xml:space="preserve"> </w:t>
      </w:r>
      <w:r w:rsidRPr="00290E5F">
        <w:rPr>
          <w:rFonts w:asciiTheme="minorHAnsi" w:hAnsiTheme="minorHAnsi" w:cstheme="minorHAnsi"/>
          <w:color w:val="211E1E"/>
        </w:rPr>
        <w:t>Notification" (</w:t>
      </w:r>
      <w:r w:rsidRPr="00290E5F">
        <w:rPr>
          <w:rFonts w:asciiTheme="minorHAnsi" w:hAnsiTheme="minorHAnsi" w:cstheme="minorHAnsi"/>
          <w:color w:val="0000FF"/>
        </w:rPr>
        <w:t>no-reply@iasystem.org</w:t>
      </w:r>
      <w:r w:rsidRPr="00290E5F">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90E5F">
        <w:rPr>
          <w:rFonts w:asciiTheme="minorHAnsi" w:hAnsiTheme="minorHAnsi" w:cstheme="minorHAnsi"/>
          <w:color w:val="0000FF"/>
        </w:rPr>
        <w:t xml:space="preserve">www.spot.unt.edu </w:t>
      </w:r>
      <w:r w:rsidRPr="00290E5F">
        <w:rPr>
          <w:rFonts w:asciiTheme="minorHAnsi" w:hAnsiTheme="minorHAnsi" w:cstheme="minorHAnsi"/>
          <w:color w:val="211E1E"/>
        </w:rPr>
        <w:t xml:space="preserve">or email </w:t>
      </w:r>
      <w:hyperlink r:id="rId14" w:history="1">
        <w:r w:rsidRPr="00290E5F">
          <w:rPr>
            <w:rStyle w:val="Hyperlink"/>
            <w:rFonts w:asciiTheme="minorHAnsi" w:hAnsiTheme="minorHAnsi" w:cstheme="minorHAnsi"/>
          </w:rPr>
          <w:t>spot@unt.edu</w:t>
        </w:r>
      </w:hyperlink>
      <w:r w:rsidRPr="00290E5F">
        <w:rPr>
          <w:rFonts w:asciiTheme="minorHAnsi" w:hAnsiTheme="minorHAnsi" w:cstheme="minorHAnsi"/>
          <w:color w:val="211E1E"/>
        </w:rPr>
        <w:t xml:space="preserve">. </w:t>
      </w:r>
    </w:p>
    <w:p w14:paraId="5EA3F49C" w14:textId="77777777" w:rsidR="00E14E3D" w:rsidRPr="00290E5F" w:rsidRDefault="00E14E3D" w:rsidP="00BE038E">
      <w:pPr>
        <w:pStyle w:val="NormalWeb"/>
        <w:spacing w:before="2" w:after="2"/>
        <w:rPr>
          <w:rFonts w:asciiTheme="minorHAnsi" w:hAnsiTheme="minorHAnsi" w:cstheme="minorHAnsi"/>
          <w:sz w:val="24"/>
          <w:szCs w:val="24"/>
        </w:rPr>
      </w:pPr>
    </w:p>
    <w:p w14:paraId="52EBDC69" w14:textId="77777777" w:rsidR="00E14E3D" w:rsidRPr="00290E5F" w:rsidRDefault="00E14E3D" w:rsidP="00BE038E">
      <w:pPr>
        <w:pStyle w:val="NormalWeb"/>
        <w:spacing w:before="2" w:after="2"/>
        <w:ind w:left="630"/>
        <w:rPr>
          <w:rFonts w:asciiTheme="minorHAnsi" w:hAnsiTheme="minorHAnsi" w:cstheme="minorHAnsi"/>
          <w:color w:val="211E1E"/>
          <w:sz w:val="24"/>
          <w:szCs w:val="24"/>
        </w:rPr>
      </w:pPr>
      <w:r w:rsidRPr="00290E5F">
        <w:rPr>
          <w:rFonts w:asciiTheme="minorHAnsi" w:hAnsiTheme="minorHAnsi" w:cstheme="minorHAnsi"/>
          <w:b/>
          <w:bCs/>
          <w:sz w:val="24"/>
          <w:szCs w:val="24"/>
        </w:rPr>
        <w:t xml:space="preserve">Sexual Assault Prevention. </w:t>
      </w:r>
      <w:r w:rsidRPr="00290E5F">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290E5F">
        <w:rPr>
          <w:rFonts w:asciiTheme="minorHAnsi" w:hAnsiTheme="minorHAnsi" w:cstheme="minorHAnsi"/>
          <w:color w:val="211E1E"/>
          <w:sz w:val="24"/>
          <w:szCs w:val="24"/>
        </w:rPr>
        <w:t>on the basis of</w:t>
      </w:r>
      <w:proofErr w:type="gramEnd"/>
      <w:r w:rsidRPr="00290E5F">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290E5F" w:rsidRDefault="00E14E3D" w:rsidP="00BE038E">
      <w:pPr>
        <w:pStyle w:val="NormalWeb"/>
        <w:spacing w:before="2" w:after="2"/>
        <w:rPr>
          <w:rFonts w:asciiTheme="minorHAnsi" w:hAnsiTheme="minorHAnsi" w:cstheme="minorHAnsi"/>
          <w:color w:val="211E1E"/>
          <w:sz w:val="24"/>
          <w:szCs w:val="24"/>
        </w:rPr>
      </w:pPr>
    </w:p>
    <w:p w14:paraId="53F6D695" w14:textId="411CDBA2" w:rsidR="00B26086" w:rsidRPr="00290E5F" w:rsidRDefault="00E14E3D" w:rsidP="00BE038E">
      <w:pPr>
        <w:pStyle w:val="NormalWeb"/>
        <w:spacing w:before="2" w:after="2"/>
        <w:ind w:left="630"/>
        <w:rPr>
          <w:rFonts w:asciiTheme="minorHAnsi" w:hAnsiTheme="minorHAnsi" w:cstheme="minorHAnsi"/>
          <w:sz w:val="24"/>
          <w:szCs w:val="24"/>
        </w:rPr>
      </w:pPr>
      <w:r w:rsidRPr="00290E5F">
        <w:rPr>
          <w:rFonts w:asciiTheme="minorHAnsi" w:hAnsiTheme="minorHAnsi" w:cstheme="minorHAnsi"/>
          <w:b/>
          <w:bCs/>
          <w:sz w:val="24"/>
          <w:szCs w:val="24"/>
        </w:rPr>
        <w:t xml:space="preserve">Acceptable Student Behavior. </w:t>
      </w:r>
      <w:r w:rsidRPr="00290E5F">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290E5F">
        <w:rPr>
          <w:rFonts w:asciiTheme="minorHAnsi" w:hAnsiTheme="minorHAnsi" w:cstheme="minorHAnsi"/>
          <w:color w:val="1053CC"/>
          <w:sz w:val="24"/>
          <w:szCs w:val="24"/>
        </w:rPr>
        <w:t>deanofstudents.unt.edu/conduct.</w:t>
      </w:r>
    </w:p>
    <w:p w14:paraId="5ECD5804" w14:textId="0B174206" w:rsidR="7500E38D" w:rsidRPr="00290E5F" w:rsidRDefault="7500E38D" w:rsidP="00BE038E">
      <w:pPr>
        <w:rPr>
          <w:rFonts w:asciiTheme="minorHAnsi" w:hAnsiTheme="minorHAnsi" w:cstheme="minorHAnsi"/>
          <w:b/>
          <w:bCs/>
        </w:rPr>
      </w:pPr>
    </w:p>
    <w:p w14:paraId="655CB95C" w14:textId="6551AD7D" w:rsidR="00EF04FF" w:rsidRPr="0094427B" w:rsidRDefault="00EF04FF"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rPr>
      </w:pPr>
      <w:r w:rsidRPr="0094427B">
        <w:rPr>
          <w:rStyle w:val="Heading1Char"/>
          <w:rFonts w:asciiTheme="minorHAnsi" w:hAnsiTheme="minorHAnsi" w:cstheme="minorHAnsi"/>
          <w:b/>
        </w:rPr>
        <w:t>EDUCATOR STANDARDS ADDRESSED IN THIS COURSE</w:t>
      </w:r>
    </w:p>
    <w:p w14:paraId="7E79F8E8" w14:textId="78B75134" w:rsidR="00EF04FF" w:rsidRPr="00290E5F" w:rsidRDefault="00EF04FF" w:rsidP="00BE038E">
      <w:pPr>
        <w:spacing w:line="259" w:lineRule="auto"/>
        <w:ind w:left="630"/>
        <w:rPr>
          <w:rFonts w:asciiTheme="minorHAnsi" w:hAnsiTheme="minorHAnsi" w:cstheme="minorHAnsi"/>
        </w:rPr>
      </w:pPr>
      <w:r w:rsidRPr="00290E5F">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290E5F">
        <w:rPr>
          <w:rFonts w:asciiTheme="minorHAnsi" w:hAnsiTheme="minorHAnsi" w:cstheme="minorHAnsi"/>
        </w:rPr>
        <w:t>TExES</w:t>
      </w:r>
      <w:proofErr w:type="spellEnd"/>
      <w:r w:rsidRPr="00290E5F">
        <w:rPr>
          <w:rFonts w:asciiTheme="minorHAnsi" w:hAnsiTheme="minorHAnsi" w:cstheme="minorHAnsi"/>
        </w:rPr>
        <w:t xml:space="preserve"> </w:t>
      </w:r>
      <w:r w:rsidRPr="00290E5F">
        <w:rPr>
          <w:rFonts w:asciiTheme="minorHAnsi" w:hAnsiTheme="minorHAnsi" w:cstheme="minorHAnsi"/>
        </w:rPr>
        <w:lastRenderedPageBreak/>
        <w:t>Certification exams required for your teaching certificate. Additionally, the Commissioner of TEA has adopted these rules pertaining to Texas teaching standards:</w:t>
      </w:r>
    </w:p>
    <w:p w14:paraId="284ED884" w14:textId="77777777" w:rsidR="00EF04FF" w:rsidRPr="00290E5F" w:rsidRDefault="00EF04FF" w:rsidP="00BE038E">
      <w:pPr>
        <w:spacing w:line="259" w:lineRule="auto"/>
        <w:jc w:val="both"/>
        <w:rPr>
          <w:rFonts w:asciiTheme="minorHAnsi" w:hAnsiTheme="minorHAnsi" w:cstheme="minorHAnsi"/>
        </w:rPr>
      </w:pPr>
    </w:p>
    <w:p w14:paraId="73D4F9B8" w14:textId="70652D40" w:rsidR="00EF04FF" w:rsidRPr="00290E5F" w:rsidRDefault="00EF04FF" w:rsidP="00BE038E">
      <w:pPr>
        <w:ind w:firstLine="630"/>
        <w:rPr>
          <w:rFonts w:asciiTheme="minorHAnsi" w:hAnsiTheme="minorHAnsi" w:cstheme="minorHAnsi"/>
          <w:b/>
          <w:color w:val="000000" w:themeColor="text1"/>
        </w:rPr>
      </w:pPr>
      <w:r w:rsidRPr="00290E5F">
        <w:rPr>
          <w:rFonts w:asciiTheme="minorHAnsi" w:hAnsiTheme="minorHAnsi" w:cstheme="minorHAnsi"/>
          <w:b/>
          <w:color w:val="000000" w:themeColor="text1"/>
        </w:rPr>
        <w:t>Texas Teaching Standards </w:t>
      </w:r>
    </w:p>
    <w:p w14:paraId="4C7D09C5" w14:textId="48B35F7B" w:rsidR="00EF04FF" w:rsidRPr="00290E5F" w:rsidRDefault="00EF04FF" w:rsidP="00BE038E">
      <w:pPr>
        <w:spacing w:line="259" w:lineRule="auto"/>
        <w:ind w:left="630"/>
        <w:rPr>
          <w:rFonts w:asciiTheme="minorHAnsi" w:hAnsiTheme="minorHAnsi" w:cstheme="minorHAnsi"/>
        </w:rPr>
      </w:pPr>
      <w:r w:rsidRPr="00290E5F">
        <w:rPr>
          <w:rFonts w:asciiTheme="minorHAnsi" w:hAnsiTheme="minorHAnsi" w:cstheme="minorHAnsi"/>
        </w:rPr>
        <w:t xml:space="preserve">Standards required for all Texas beginning teachers fall into the following </w:t>
      </w:r>
      <w:r w:rsidR="00B60BA4">
        <w:rPr>
          <w:rFonts w:asciiTheme="minorHAnsi" w:hAnsiTheme="minorHAnsi" w:cstheme="minorHAnsi"/>
        </w:rPr>
        <w:t>six</w:t>
      </w:r>
      <w:r w:rsidRPr="00290E5F">
        <w:rPr>
          <w:rFonts w:asciiTheme="minorHAnsi" w:hAnsiTheme="minorHAnsi" w:cstheme="minorHAnsi"/>
        </w:rPr>
        <w:t xml:space="preserve"> categories:</w:t>
      </w:r>
    </w:p>
    <w:p w14:paraId="583DFD85" w14:textId="77777777" w:rsidR="00EF04FF" w:rsidRPr="00290E5F" w:rsidRDefault="00EF04FF" w:rsidP="00BE038E">
      <w:pPr>
        <w:numPr>
          <w:ilvl w:val="0"/>
          <w:numId w:val="21"/>
        </w:numPr>
        <w:spacing w:line="259" w:lineRule="auto"/>
        <w:ind w:left="1080"/>
        <w:rPr>
          <w:rFonts w:asciiTheme="minorHAnsi" w:hAnsiTheme="minorHAnsi" w:cstheme="minorHAnsi"/>
          <w:lang w:val="it-IT"/>
        </w:rPr>
      </w:pPr>
      <w:r w:rsidRPr="00290E5F">
        <w:rPr>
          <w:rFonts w:asciiTheme="minorHAnsi" w:hAnsiTheme="minorHAnsi" w:cstheme="minorHAnsi"/>
        </w:rPr>
        <w:t xml:space="preserve">Standard 1--Instructional Planning and Delivery. </w:t>
      </w:r>
      <w:r w:rsidRPr="00290E5F">
        <w:rPr>
          <w:rFonts w:asciiTheme="minorHAnsi" w:hAnsiTheme="minorHAnsi" w:cstheme="minorHAnsi"/>
          <w:lang w:val="it-IT"/>
        </w:rPr>
        <w:t>Standard 1Ai, ii, iv; 1Bi, ii (Lesson design)</w:t>
      </w:r>
    </w:p>
    <w:p w14:paraId="5D33CC6E" w14:textId="5EA78565"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2--Knowledge of Students and Student Learning </w:t>
      </w:r>
    </w:p>
    <w:p w14:paraId="27366E21" w14:textId="1BF60A9C"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3--Content Knowledge and Expertise </w:t>
      </w:r>
    </w:p>
    <w:p w14:paraId="6E2BBD7B" w14:textId="12D149E5"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4--Learning Environment </w:t>
      </w:r>
    </w:p>
    <w:p w14:paraId="1F10FB31" w14:textId="61B4F3B9"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5--Data-Driven Practice </w:t>
      </w:r>
    </w:p>
    <w:p w14:paraId="436AB96C" w14:textId="46D2446E" w:rsidR="00AC0A18"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6--Professional Practices and Responsibilities</w:t>
      </w:r>
    </w:p>
    <w:p w14:paraId="65BE8EE3" w14:textId="77777777" w:rsidR="00AC0A18" w:rsidRPr="00290E5F" w:rsidRDefault="00AC0A18" w:rsidP="00BE038E">
      <w:pPr>
        <w:rPr>
          <w:rFonts w:asciiTheme="minorHAnsi" w:hAnsiTheme="minorHAnsi" w:cstheme="minorHAnsi"/>
          <w:b/>
          <w:color w:val="000000" w:themeColor="text1"/>
        </w:rPr>
      </w:pPr>
    </w:p>
    <w:p w14:paraId="2922EDB3" w14:textId="7D16605D" w:rsidR="00EF04FF" w:rsidRPr="00290E5F" w:rsidRDefault="00EF04FF" w:rsidP="00BE038E">
      <w:pPr>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 xml:space="preserve">Bilingual Education Certification Standards </w:t>
      </w:r>
    </w:p>
    <w:p w14:paraId="3C05ACFE" w14:textId="77777777"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2C672E" w:rsidRDefault="00EF04FF" w:rsidP="00BE038E">
      <w:pPr>
        <w:rPr>
          <w:rFonts w:asciiTheme="minorHAnsi" w:hAnsiTheme="minorHAnsi" w:cstheme="minorHAnsi"/>
          <w:b/>
        </w:rPr>
      </w:pPr>
    </w:p>
    <w:p w14:paraId="4E9487A5" w14:textId="77777777"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2C672E" w:rsidRDefault="00EF04FF" w:rsidP="00BE038E">
      <w:pPr>
        <w:ind w:left="1440" w:hanging="720"/>
        <w:rPr>
          <w:rFonts w:asciiTheme="minorHAnsi" w:hAnsiTheme="minorHAnsi" w:cstheme="minorHAnsi"/>
        </w:rPr>
      </w:pPr>
    </w:p>
    <w:p w14:paraId="61322273" w14:textId="34747DFC"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290E5F" w:rsidRDefault="00EF04FF" w:rsidP="00BE038E">
      <w:pPr>
        <w:rPr>
          <w:rFonts w:asciiTheme="minorHAnsi" w:hAnsiTheme="minorHAnsi" w:cstheme="minorHAnsi"/>
          <w:color w:val="000000" w:themeColor="text1"/>
        </w:rPr>
      </w:pPr>
    </w:p>
    <w:p w14:paraId="1DB2518E" w14:textId="77777777" w:rsidR="00EF04FF" w:rsidRPr="00290E5F" w:rsidRDefault="00EF04FF" w:rsidP="00BE038E">
      <w:pPr>
        <w:ind w:left="720"/>
        <w:rPr>
          <w:rFonts w:asciiTheme="minorHAnsi" w:hAnsiTheme="minorHAnsi" w:cstheme="minorHAnsi"/>
          <w:b/>
          <w:color w:val="000000" w:themeColor="text1"/>
        </w:rPr>
      </w:pPr>
      <w:r w:rsidRPr="00290E5F">
        <w:rPr>
          <w:rFonts w:asciiTheme="minorHAnsi" w:hAnsiTheme="minorHAnsi" w:cstheme="minorHAnsi"/>
          <w:b/>
          <w:color w:val="000000" w:themeColor="text1"/>
        </w:rPr>
        <w:t>Standards, Domains, and Competencies for the Core Subjects EC-6 English Language Arts and Reading (Test 391)</w:t>
      </w:r>
    </w:p>
    <w:p w14:paraId="5CEF7D7D" w14:textId="77777777" w:rsidR="00EF04FF" w:rsidRPr="00290E5F" w:rsidRDefault="00EF04FF" w:rsidP="00BE038E">
      <w:pPr>
        <w:rPr>
          <w:rFonts w:asciiTheme="minorHAnsi" w:hAnsiTheme="minorHAnsi" w:cstheme="minorHAnsi"/>
          <w:b/>
          <w:color w:val="000000" w:themeColor="text1"/>
        </w:rPr>
      </w:pPr>
    </w:p>
    <w:p w14:paraId="6AAE1A7F" w14:textId="77777777" w:rsidR="00EF04FF" w:rsidRPr="00290E5F" w:rsidRDefault="00EF04FF" w:rsidP="00BE038E">
      <w:pPr>
        <w:ind w:left="720"/>
        <w:rPr>
          <w:rFonts w:asciiTheme="minorHAnsi" w:hAnsiTheme="minorHAnsi" w:cstheme="minorHAnsi"/>
          <w:b/>
          <w:shd w:val="clear" w:color="auto" w:fill="FFFFFF"/>
        </w:rPr>
      </w:pPr>
      <w:r w:rsidRPr="00290E5F">
        <w:rPr>
          <w:rFonts w:asciiTheme="minorHAnsi" w:hAnsiTheme="minorHAnsi" w:cstheme="minorHAnsi"/>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290E5F" w:rsidRDefault="00EF04FF" w:rsidP="00BE038E">
      <w:pPr>
        <w:rPr>
          <w:rFonts w:asciiTheme="minorHAnsi" w:hAnsiTheme="minorHAnsi" w:cstheme="minorHAnsi"/>
          <w:b/>
        </w:rPr>
      </w:pPr>
    </w:p>
    <w:p w14:paraId="44574F4B" w14:textId="66E04CE6" w:rsidR="0013304A" w:rsidRPr="00290E5F" w:rsidRDefault="00EF04FF" w:rsidP="00BE038E">
      <w:pPr>
        <w:ind w:left="720"/>
        <w:rPr>
          <w:rFonts w:asciiTheme="minorHAnsi" w:hAnsiTheme="minorHAnsi" w:cstheme="minorHAnsi"/>
          <w:shd w:val="clear" w:color="auto" w:fill="FFFFFF"/>
        </w:rPr>
      </w:pPr>
      <w:r w:rsidRPr="00290E5F">
        <w:rPr>
          <w:rFonts w:asciiTheme="minorHAnsi" w:hAnsiTheme="minorHAnsi" w:cstheme="minorHAnsi"/>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249CA08E" w14:textId="77777777" w:rsidR="002C672E" w:rsidRDefault="002C672E" w:rsidP="00DE5528">
      <w:pPr>
        <w:ind w:left="720"/>
        <w:rPr>
          <w:rFonts w:asciiTheme="minorHAnsi" w:hAnsiTheme="minorHAnsi" w:cstheme="minorHAnsi"/>
          <w:shd w:val="clear" w:color="auto" w:fill="FFFFFF"/>
        </w:rPr>
      </w:pPr>
    </w:p>
    <w:p w14:paraId="44F14951" w14:textId="236CEBBE" w:rsidR="00EA2313" w:rsidRPr="00290E5F" w:rsidRDefault="00EF04FF" w:rsidP="00DE5528">
      <w:pPr>
        <w:ind w:left="720"/>
        <w:rPr>
          <w:rFonts w:asciiTheme="minorHAnsi" w:hAnsiTheme="minorHAnsi" w:cstheme="minorHAnsi"/>
          <w:shd w:val="clear" w:color="auto" w:fill="FFFFFF"/>
        </w:rPr>
      </w:pPr>
      <w:r w:rsidRPr="00290E5F">
        <w:rPr>
          <w:rFonts w:asciiTheme="minorHAnsi" w:hAnsiTheme="minorHAnsi" w:cstheme="minorHAnsi"/>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7D728ED4" w14:textId="5CABC6AA" w:rsidR="00EF04FF" w:rsidRPr="00290E5F" w:rsidRDefault="00EF04FF" w:rsidP="0094427B">
      <w:pPr>
        <w:ind w:left="720"/>
        <w:rPr>
          <w:rFonts w:asciiTheme="minorHAnsi" w:hAnsiTheme="minorHAnsi" w:cstheme="minorHAnsi"/>
          <w:b/>
          <w:color w:val="444444"/>
          <w:shd w:val="clear" w:color="auto" w:fill="FFFFFF"/>
        </w:rPr>
      </w:pPr>
      <w:r w:rsidRPr="00290E5F">
        <w:rPr>
          <w:rFonts w:asciiTheme="minorHAnsi" w:hAnsiTheme="minorHAnsi" w:cstheme="minorHAnsi"/>
          <w:b/>
          <w:shd w:val="clear" w:color="auto" w:fill="FFFFFF"/>
        </w:rPr>
        <w:lastRenderedPageBreak/>
        <w:t>Texas Examinations of Educator Standards. English as a Second Language Supplemental (154</w:t>
      </w:r>
      <w:r w:rsidRPr="00290E5F">
        <w:rPr>
          <w:rFonts w:asciiTheme="minorHAnsi" w:hAnsiTheme="minorHAnsi" w:cstheme="minorHAnsi"/>
          <w:b/>
          <w:color w:val="444444"/>
          <w:shd w:val="clear" w:color="auto" w:fill="FFFFFF"/>
        </w:rPr>
        <w:t xml:space="preserve">) </w:t>
      </w:r>
    </w:p>
    <w:p w14:paraId="7CEA4896" w14:textId="77777777" w:rsidR="0013304A" w:rsidRPr="00290E5F" w:rsidRDefault="0013304A" w:rsidP="00BE038E">
      <w:pPr>
        <w:ind w:firstLine="720"/>
        <w:rPr>
          <w:rFonts w:asciiTheme="minorHAnsi" w:hAnsiTheme="minorHAnsi" w:cstheme="minorHAnsi"/>
          <w:b/>
          <w:color w:val="444444"/>
          <w:shd w:val="clear" w:color="auto" w:fill="FFFFFF"/>
        </w:rPr>
      </w:pPr>
    </w:p>
    <w:p w14:paraId="2EDE5CB8" w14:textId="2CCA91FE" w:rsidR="00EF04FF" w:rsidRPr="00290E5F" w:rsidRDefault="00EF04FF" w:rsidP="00BE038E">
      <w:pPr>
        <w:ind w:firstLine="720"/>
        <w:rPr>
          <w:rFonts w:asciiTheme="minorHAnsi" w:hAnsiTheme="minorHAnsi" w:cstheme="minorHAnsi"/>
          <w:b/>
          <w:bCs/>
        </w:rPr>
      </w:pPr>
      <w:r w:rsidRPr="00290E5F">
        <w:rPr>
          <w:rFonts w:asciiTheme="minorHAnsi" w:hAnsiTheme="minorHAnsi" w:cstheme="minorHAnsi"/>
          <w:b/>
          <w:bCs/>
        </w:rPr>
        <w:t xml:space="preserve">Domain I — Language Concepts and Language Acquisition </w:t>
      </w:r>
    </w:p>
    <w:p w14:paraId="2397C282"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001: </w:t>
      </w:r>
      <w:r w:rsidRPr="00290E5F">
        <w:rPr>
          <w:rFonts w:asciiTheme="minorHAnsi" w:hAnsiTheme="minorHAnsi" w:cstheme="minorHAnsi"/>
          <w:i/>
          <w:iCs/>
        </w:rPr>
        <w:t xml:space="preserve">The ESL teacher understands fundamental language concepts and knows the structure and conventions of the English language. </w:t>
      </w:r>
    </w:p>
    <w:p w14:paraId="536B8224" w14:textId="77777777" w:rsidR="0013304A" w:rsidRPr="00290E5F" w:rsidRDefault="0013304A" w:rsidP="00BE038E">
      <w:pPr>
        <w:rPr>
          <w:rFonts w:asciiTheme="minorHAnsi" w:hAnsiTheme="minorHAnsi" w:cstheme="minorHAnsi"/>
        </w:rPr>
      </w:pPr>
    </w:p>
    <w:p w14:paraId="3CA233C4" w14:textId="04267BE4"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002: </w:t>
      </w:r>
      <w:r w:rsidRPr="00290E5F">
        <w:rPr>
          <w:rFonts w:asciiTheme="minorHAnsi" w:hAnsiTheme="minorHAnsi" w:cstheme="minorHAnsi"/>
          <w:iCs/>
        </w:rPr>
        <w:t xml:space="preserve">The ESL teacher understands the processes of </w:t>
      </w:r>
      <w:proofErr w:type="gramStart"/>
      <w:r w:rsidRPr="00290E5F">
        <w:rPr>
          <w:rFonts w:asciiTheme="minorHAnsi" w:hAnsiTheme="minorHAnsi" w:cstheme="minorHAnsi"/>
          <w:iCs/>
        </w:rPr>
        <w:t>first-language</w:t>
      </w:r>
      <w:proofErr w:type="gramEnd"/>
      <w:r w:rsidRPr="00290E5F">
        <w:rPr>
          <w:rFonts w:asciiTheme="minorHAnsi" w:hAnsiTheme="minorHAnsi" w:cstheme="minorHAnsi"/>
          <w:iCs/>
        </w:rPr>
        <w:t xml:space="preserve"> (L1) and second-language (L2) acquisition and the interrelatedness of L1 and L2 development. </w:t>
      </w:r>
    </w:p>
    <w:p w14:paraId="28715387" w14:textId="77777777" w:rsidR="0013304A" w:rsidRPr="00290E5F" w:rsidRDefault="0013304A" w:rsidP="00BE038E">
      <w:pPr>
        <w:rPr>
          <w:rFonts w:asciiTheme="minorHAnsi" w:hAnsiTheme="minorHAnsi" w:cstheme="minorHAnsi"/>
        </w:rPr>
      </w:pPr>
    </w:p>
    <w:p w14:paraId="3B89FFF7" w14:textId="67970A41" w:rsidR="00EF04FF" w:rsidRPr="00290E5F" w:rsidRDefault="00EF04FF" w:rsidP="00BE038E">
      <w:pPr>
        <w:ind w:firstLine="720"/>
        <w:rPr>
          <w:rFonts w:asciiTheme="minorHAnsi" w:hAnsiTheme="minorHAnsi" w:cstheme="minorHAnsi"/>
        </w:rPr>
      </w:pPr>
      <w:r w:rsidRPr="00290E5F">
        <w:rPr>
          <w:rFonts w:asciiTheme="minorHAnsi" w:hAnsiTheme="minorHAnsi" w:cstheme="minorHAnsi"/>
          <w:b/>
          <w:bCs/>
        </w:rPr>
        <w:t xml:space="preserve">Domain II — ESL Instruction and Assessment </w:t>
      </w:r>
    </w:p>
    <w:p w14:paraId="382D6D63"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003: </w:t>
      </w:r>
      <w:r w:rsidRPr="00290E5F">
        <w:rPr>
          <w:rFonts w:asciiTheme="minorHAnsi" w:hAnsiTheme="minorHAnsi" w:cstheme="minorHAnsi"/>
          <w:iCs/>
        </w:rPr>
        <w:t xml:space="preserve">The ESL teacher understands ESL teaching methods and uses this knowledge to plan and implement effective, developmentally appropriate instruction. </w:t>
      </w:r>
    </w:p>
    <w:p w14:paraId="03E3848A" w14:textId="77777777" w:rsidR="0013304A" w:rsidRPr="00290E5F" w:rsidRDefault="0013304A" w:rsidP="00BE038E">
      <w:pPr>
        <w:ind w:left="720"/>
        <w:rPr>
          <w:rFonts w:asciiTheme="minorHAnsi" w:hAnsiTheme="minorHAnsi" w:cstheme="minorHAnsi"/>
        </w:rPr>
      </w:pPr>
    </w:p>
    <w:p w14:paraId="09F244F6" w14:textId="309FF76B"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004: </w:t>
      </w:r>
      <w:r w:rsidRPr="00290E5F">
        <w:rPr>
          <w:rFonts w:asciiTheme="minorHAnsi" w:hAnsiTheme="minorHAnsi" w:cstheme="minorHAnsi"/>
          <w:iCs/>
        </w:rPr>
        <w:t xml:space="preserve">The ESL teacher understands how to promote students’ communicative language development in English. </w:t>
      </w:r>
    </w:p>
    <w:p w14:paraId="40647E11" w14:textId="77777777" w:rsidR="0013304A" w:rsidRPr="00290E5F" w:rsidRDefault="0013304A" w:rsidP="00BE038E">
      <w:pPr>
        <w:rPr>
          <w:rFonts w:asciiTheme="minorHAnsi" w:hAnsiTheme="minorHAnsi" w:cstheme="minorHAnsi"/>
        </w:rPr>
      </w:pPr>
    </w:p>
    <w:p w14:paraId="7F9454D2" w14:textId="3660F359"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005: </w:t>
      </w:r>
      <w:r w:rsidRPr="00290E5F">
        <w:rPr>
          <w:rFonts w:asciiTheme="minorHAnsi" w:hAnsiTheme="minorHAnsi" w:cstheme="minorHAnsi"/>
          <w:iCs/>
        </w:rPr>
        <w:t xml:space="preserve">The ESL teacher understands how to promote students’ literacy development in English. </w:t>
      </w:r>
    </w:p>
    <w:p w14:paraId="0D7B777B" w14:textId="77777777" w:rsidR="0013304A" w:rsidRPr="00290E5F" w:rsidRDefault="0013304A" w:rsidP="00BE038E">
      <w:pPr>
        <w:rPr>
          <w:rFonts w:asciiTheme="minorHAnsi" w:hAnsiTheme="minorHAnsi" w:cstheme="minorHAnsi"/>
        </w:rPr>
      </w:pPr>
    </w:p>
    <w:p w14:paraId="482EAB51" w14:textId="791AA010"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006: </w:t>
      </w:r>
      <w:r w:rsidRPr="00290E5F">
        <w:rPr>
          <w:rFonts w:asciiTheme="minorHAnsi" w:hAnsiTheme="minorHAnsi" w:cstheme="minorHAnsi"/>
          <w:iCs/>
        </w:rPr>
        <w:t xml:space="preserve">The ESL teacher understands how to promote students’ content- area learning, academic-language </w:t>
      </w:r>
      <w:proofErr w:type="gramStart"/>
      <w:r w:rsidRPr="00290E5F">
        <w:rPr>
          <w:rFonts w:asciiTheme="minorHAnsi" w:hAnsiTheme="minorHAnsi" w:cstheme="minorHAnsi"/>
          <w:iCs/>
        </w:rPr>
        <w:t>development</w:t>
      </w:r>
      <w:proofErr w:type="gramEnd"/>
      <w:r w:rsidRPr="00290E5F">
        <w:rPr>
          <w:rFonts w:asciiTheme="minorHAnsi" w:hAnsiTheme="minorHAnsi" w:cstheme="minorHAnsi"/>
          <w:iCs/>
        </w:rPr>
        <w:t xml:space="preserve"> and achievement across the curriculum. </w:t>
      </w:r>
    </w:p>
    <w:p w14:paraId="4619B92C" w14:textId="4482DAB2" w:rsidR="008C14D7" w:rsidRPr="00290E5F" w:rsidRDefault="00EF04FF" w:rsidP="00DE5528">
      <w:pPr>
        <w:spacing w:before="100" w:beforeAutospacing="1" w:after="100" w:afterAutospacing="1"/>
        <w:ind w:left="720"/>
        <w:rPr>
          <w:rFonts w:asciiTheme="minorHAnsi" w:hAnsiTheme="minorHAnsi" w:cstheme="minorHAnsi"/>
          <w:b/>
          <w:bCs/>
        </w:rPr>
      </w:pPr>
      <w:r w:rsidRPr="00290E5F">
        <w:rPr>
          <w:rFonts w:asciiTheme="minorHAnsi" w:hAnsiTheme="minorHAnsi" w:cstheme="minorHAnsi"/>
        </w:rPr>
        <w:t xml:space="preserve">Competency 007: </w:t>
      </w:r>
      <w:r w:rsidRPr="00290E5F">
        <w:rPr>
          <w:rFonts w:asciiTheme="minorHAnsi" w:hAnsiTheme="minorHAnsi" w:cstheme="minorHAnsi"/>
          <w:iCs/>
        </w:rPr>
        <w:t>The ESL teacher understands formal and informal assessment procedures and instruments used in ESL programs</w:t>
      </w:r>
      <w:r w:rsidRPr="00290E5F">
        <w:rPr>
          <w:rFonts w:asciiTheme="minorHAnsi" w:hAnsiTheme="minorHAnsi" w:cstheme="minorHAnsi"/>
          <w:b/>
          <w:iCs/>
        </w:rPr>
        <w:t xml:space="preserve"> and uses assessment results to plan and adapt instruction.</w:t>
      </w:r>
    </w:p>
    <w:p w14:paraId="124FE08A" w14:textId="2A16C1E8" w:rsidR="0013304A" w:rsidRPr="00290E5F" w:rsidRDefault="00EF04FF" w:rsidP="00BE038E">
      <w:pPr>
        <w:ind w:left="720"/>
        <w:rPr>
          <w:rFonts w:asciiTheme="minorHAnsi" w:hAnsiTheme="minorHAnsi" w:cstheme="minorHAnsi"/>
        </w:rPr>
      </w:pPr>
      <w:r w:rsidRPr="00290E5F">
        <w:rPr>
          <w:rFonts w:asciiTheme="minorHAnsi" w:hAnsiTheme="minorHAnsi" w:cstheme="minorHAnsi"/>
          <w:b/>
          <w:bCs/>
        </w:rPr>
        <w:t xml:space="preserve">Domain III — Foundations of ESL Education, Cultural Awareness and Family and Community Involvement </w:t>
      </w:r>
    </w:p>
    <w:p w14:paraId="5C79DD19" w14:textId="3320F47B"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008: </w:t>
      </w:r>
      <w:r w:rsidRPr="00290E5F">
        <w:rPr>
          <w:rFonts w:asciiTheme="minorHAnsi" w:hAnsiTheme="minorHAnsi" w:cstheme="minorHAnsi"/>
          <w:i/>
          <w:iCs/>
        </w:rPr>
        <w:t xml:space="preserve">The ESL teacher understands the foundations of ESL education and types of ESL programs. </w:t>
      </w:r>
    </w:p>
    <w:p w14:paraId="2FC82E30" w14:textId="77777777" w:rsidR="00A304F6" w:rsidRPr="00290E5F" w:rsidRDefault="00A304F6" w:rsidP="00BE038E">
      <w:pPr>
        <w:ind w:left="720"/>
        <w:rPr>
          <w:rFonts w:asciiTheme="minorHAnsi" w:hAnsiTheme="minorHAnsi" w:cstheme="minorHAnsi"/>
        </w:rPr>
      </w:pPr>
    </w:p>
    <w:p w14:paraId="73F7D438"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009: </w:t>
      </w:r>
      <w:r w:rsidRPr="00290E5F">
        <w:rPr>
          <w:rFonts w:asciiTheme="minorHAnsi" w:hAnsiTheme="minorHAnsi" w:cstheme="minorHAnsi"/>
          <w:i/>
          <w:iCs/>
        </w:rPr>
        <w:t xml:space="preserve">The ESL teacher understands factors that affect ESL students’ learning and implements strategies for creating an effective multicultural and multilingual learning environment. </w:t>
      </w:r>
    </w:p>
    <w:p w14:paraId="7F8B5CD6" w14:textId="77777777" w:rsidR="0013304A" w:rsidRPr="00290E5F" w:rsidRDefault="0013304A" w:rsidP="00BE038E">
      <w:pPr>
        <w:rPr>
          <w:rFonts w:asciiTheme="minorHAnsi" w:hAnsiTheme="minorHAnsi" w:cstheme="minorHAnsi"/>
        </w:rPr>
      </w:pPr>
    </w:p>
    <w:p w14:paraId="32CD0693" w14:textId="6B0CBB6C" w:rsidR="00EF04FF" w:rsidRPr="00290E5F" w:rsidRDefault="00EF04FF" w:rsidP="00BE038E">
      <w:pPr>
        <w:ind w:left="720"/>
        <w:rPr>
          <w:rFonts w:asciiTheme="minorHAnsi" w:hAnsiTheme="minorHAnsi" w:cstheme="minorHAnsi"/>
          <w:iCs/>
        </w:rPr>
      </w:pPr>
      <w:r w:rsidRPr="00290E5F">
        <w:rPr>
          <w:rFonts w:asciiTheme="minorHAnsi" w:hAnsiTheme="minorHAnsi" w:cstheme="minorHAnsi"/>
        </w:rPr>
        <w:t xml:space="preserve">Competency 010: </w:t>
      </w:r>
      <w:r w:rsidRPr="00290E5F">
        <w:rPr>
          <w:rFonts w:asciiTheme="minorHAnsi" w:hAnsiTheme="minorHAnsi" w:cstheme="minorHAnsi"/>
          <w:iCs/>
        </w:rPr>
        <w:t>The ESL teacher knows how to serve as an advocate for ESL students and facilitate family and community involvement in their education.</w:t>
      </w:r>
    </w:p>
    <w:p w14:paraId="627F197D" w14:textId="77777777" w:rsidR="00DE5528" w:rsidRPr="00290E5F" w:rsidRDefault="00DE5528" w:rsidP="00BE038E">
      <w:pPr>
        <w:ind w:left="720"/>
        <w:rPr>
          <w:rFonts w:asciiTheme="minorHAnsi" w:hAnsiTheme="minorHAnsi" w:cstheme="minorHAnsi"/>
          <w:iCs/>
        </w:rPr>
      </w:pPr>
    </w:p>
    <w:p w14:paraId="6955BD2F" w14:textId="1947987B" w:rsidR="00EA40D8" w:rsidRPr="00290E5F" w:rsidRDefault="00EA40D8" w:rsidP="00BE038E">
      <w:pPr>
        <w:ind w:left="720"/>
        <w:rPr>
          <w:rFonts w:asciiTheme="minorHAnsi" w:hAnsiTheme="minorHAnsi" w:cstheme="minorHAnsi"/>
          <w:iCs/>
        </w:rPr>
      </w:pPr>
    </w:p>
    <w:p w14:paraId="33270E2F" w14:textId="2F0F8AF6" w:rsidR="00EA40D8" w:rsidRPr="00290E5F" w:rsidRDefault="00EA40D8" w:rsidP="00DE5528">
      <w:pPr>
        <w:jc w:val="center"/>
        <w:rPr>
          <w:rFonts w:asciiTheme="minorHAnsi" w:hAnsiTheme="minorHAnsi" w:cstheme="minorHAnsi"/>
          <w:b/>
          <w:i/>
          <w:iCs/>
        </w:rPr>
      </w:pPr>
      <w:r w:rsidRPr="00290E5F">
        <w:rPr>
          <w:rFonts w:asciiTheme="minorHAnsi" w:hAnsiTheme="minorHAnsi" w:cstheme="minorHAnsi"/>
          <w:b/>
        </w:rPr>
        <w:t>This syllabus may be modified by the instructor as needed.</w:t>
      </w:r>
    </w:p>
    <w:p w14:paraId="6AB16971" w14:textId="77777777" w:rsidR="00EA40D8" w:rsidRPr="00290E5F" w:rsidRDefault="00EA40D8" w:rsidP="00BE038E">
      <w:pPr>
        <w:ind w:left="720"/>
        <w:rPr>
          <w:rFonts w:asciiTheme="minorHAnsi" w:hAnsiTheme="minorHAnsi" w:cstheme="minorHAnsi"/>
        </w:rPr>
      </w:pPr>
    </w:p>
    <w:p w14:paraId="05A72F2B" w14:textId="5C6EE230" w:rsidR="00EF04FF" w:rsidRPr="00290E5F" w:rsidRDefault="00EF04FF" w:rsidP="00BE038E">
      <w:pPr>
        <w:spacing w:before="100" w:beforeAutospacing="1" w:after="100" w:afterAutospacing="1"/>
        <w:ind w:left="720"/>
        <w:rPr>
          <w:rFonts w:asciiTheme="minorHAnsi" w:hAnsiTheme="minorHAnsi" w:cstheme="minorHAnsi"/>
        </w:rPr>
      </w:pPr>
      <w:r w:rsidRPr="00290E5F">
        <w:rPr>
          <w:rFonts w:asciiTheme="minorHAnsi" w:hAnsiTheme="minorHAnsi" w:cstheme="minorHAnsi"/>
        </w:rPr>
        <w:t xml:space="preserve"> </w:t>
      </w:r>
    </w:p>
    <w:sectPr w:rsidR="00EF04FF" w:rsidRPr="00290E5F">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DB1" w14:textId="77777777" w:rsidR="003F0227" w:rsidRDefault="003F0227" w:rsidP="00FD5911">
      <w:r>
        <w:separator/>
      </w:r>
    </w:p>
  </w:endnote>
  <w:endnote w:type="continuationSeparator" w:id="0">
    <w:p w14:paraId="467FA3E2" w14:textId="77777777" w:rsidR="003F0227" w:rsidRDefault="003F0227"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4562" w14:textId="77777777" w:rsidR="003F0227" w:rsidRDefault="003F0227" w:rsidP="00FD5911">
      <w:r>
        <w:separator/>
      </w:r>
    </w:p>
  </w:footnote>
  <w:footnote w:type="continuationSeparator" w:id="0">
    <w:p w14:paraId="20948C84" w14:textId="77777777" w:rsidR="003F0227" w:rsidRDefault="003F0227" w:rsidP="00FD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74848"/>
      <w:docPartObj>
        <w:docPartGallery w:val="Page Numbers (Top of Page)"/>
        <w:docPartUnique/>
      </w:docPartObj>
    </w:sdtPr>
    <w:sdtEndPr>
      <w:rPr>
        <w:noProof/>
      </w:rPr>
    </w:sdtEndPr>
    <w:sdtContent>
      <w:p w14:paraId="65871E7F" w14:textId="273B6B8F" w:rsidR="00C44457" w:rsidRDefault="00C444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2A05F6" w14:textId="77777777" w:rsidR="00C44457" w:rsidRDefault="00C44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1"/>
  </w:num>
  <w:num w:numId="8" w16cid:durableId="1433472814">
    <w:abstractNumId w:val="35"/>
  </w:num>
  <w:num w:numId="9" w16cid:durableId="1566068201">
    <w:abstractNumId w:val="3"/>
  </w:num>
  <w:num w:numId="10" w16cid:durableId="1027759669">
    <w:abstractNumId w:val="34"/>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6"/>
  </w:num>
  <w:num w:numId="24" w16cid:durableId="738288412">
    <w:abstractNumId w:val="22"/>
  </w:num>
  <w:num w:numId="25" w16cid:durableId="1311523389">
    <w:abstractNumId w:val="20"/>
  </w:num>
  <w:num w:numId="26" w16cid:durableId="268394024">
    <w:abstractNumId w:val="37"/>
  </w:num>
  <w:num w:numId="27" w16cid:durableId="617226101">
    <w:abstractNumId w:val="33"/>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2"/>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5BEB"/>
    <w:rsid w:val="000361A2"/>
    <w:rsid w:val="000367DF"/>
    <w:rsid w:val="000572D2"/>
    <w:rsid w:val="00061B1D"/>
    <w:rsid w:val="0007458C"/>
    <w:rsid w:val="000826F8"/>
    <w:rsid w:val="00085EE3"/>
    <w:rsid w:val="000A7188"/>
    <w:rsid w:val="000A7333"/>
    <w:rsid w:val="000B40A4"/>
    <w:rsid w:val="000C6FD0"/>
    <w:rsid w:val="000C7F3D"/>
    <w:rsid w:val="000D5608"/>
    <w:rsid w:val="000E7FDB"/>
    <w:rsid w:val="00100FE1"/>
    <w:rsid w:val="0010224D"/>
    <w:rsid w:val="001143C7"/>
    <w:rsid w:val="00123170"/>
    <w:rsid w:val="00123669"/>
    <w:rsid w:val="001241F3"/>
    <w:rsid w:val="00124AD8"/>
    <w:rsid w:val="0013304A"/>
    <w:rsid w:val="001470CC"/>
    <w:rsid w:val="00162F9E"/>
    <w:rsid w:val="00174BD3"/>
    <w:rsid w:val="00176D9E"/>
    <w:rsid w:val="00177317"/>
    <w:rsid w:val="00193E49"/>
    <w:rsid w:val="001A35BC"/>
    <w:rsid w:val="001C4EC6"/>
    <w:rsid w:val="001D352F"/>
    <w:rsid w:val="001D5C56"/>
    <w:rsid w:val="001D6D75"/>
    <w:rsid w:val="001E0BD5"/>
    <w:rsid w:val="001E312F"/>
    <w:rsid w:val="001F3769"/>
    <w:rsid w:val="002022D9"/>
    <w:rsid w:val="00224BA4"/>
    <w:rsid w:val="00224CA3"/>
    <w:rsid w:val="00247EA5"/>
    <w:rsid w:val="00277278"/>
    <w:rsid w:val="00290E5F"/>
    <w:rsid w:val="00292785"/>
    <w:rsid w:val="002A1EEF"/>
    <w:rsid w:val="002B1B55"/>
    <w:rsid w:val="002B4D83"/>
    <w:rsid w:val="002B6910"/>
    <w:rsid w:val="002C0E1A"/>
    <w:rsid w:val="002C672E"/>
    <w:rsid w:val="002F333A"/>
    <w:rsid w:val="003000CD"/>
    <w:rsid w:val="003149F1"/>
    <w:rsid w:val="00322E03"/>
    <w:rsid w:val="00355349"/>
    <w:rsid w:val="003707BD"/>
    <w:rsid w:val="00370F53"/>
    <w:rsid w:val="003769CC"/>
    <w:rsid w:val="00377DBD"/>
    <w:rsid w:val="003B4ABA"/>
    <w:rsid w:val="003D0D31"/>
    <w:rsid w:val="003D21F1"/>
    <w:rsid w:val="003F0227"/>
    <w:rsid w:val="003F3987"/>
    <w:rsid w:val="003F686E"/>
    <w:rsid w:val="00401947"/>
    <w:rsid w:val="00402AB6"/>
    <w:rsid w:val="00406BD1"/>
    <w:rsid w:val="004135C6"/>
    <w:rsid w:val="0043002C"/>
    <w:rsid w:val="00433568"/>
    <w:rsid w:val="00440188"/>
    <w:rsid w:val="00443606"/>
    <w:rsid w:val="00451FE9"/>
    <w:rsid w:val="00456C53"/>
    <w:rsid w:val="00457B6B"/>
    <w:rsid w:val="00461058"/>
    <w:rsid w:val="004633B8"/>
    <w:rsid w:val="00463B44"/>
    <w:rsid w:val="00466468"/>
    <w:rsid w:val="00493E04"/>
    <w:rsid w:val="00495CDF"/>
    <w:rsid w:val="004D05A9"/>
    <w:rsid w:val="004D21F2"/>
    <w:rsid w:val="004D639A"/>
    <w:rsid w:val="004D6451"/>
    <w:rsid w:val="005009A2"/>
    <w:rsid w:val="005031C1"/>
    <w:rsid w:val="0050784D"/>
    <w:rsid w:val="0052631B"/>
    <w:rsid w:val="00530D8E"/>
    <w:rsid w:val="005323F0"/>
    <w:rsid w:val="00536D5C"/>
    <w:rsid w:val="00542766"/>
    <w:rsid w:val="005454E7"/>
    <w:rsid w:val="00553BA7"/>
    <w:rsid w:val="00563946"/>
    <w:rsid w:val="00565643"/>
    <w:rsid w:val="005B2D74"/>
    <w:rsid w:val="005D7A44"/>
    <w:rsid w:val="005E13C3"/>
    <w:rsid w:val="005F4445"/>
    <w:rsid w:val="006031B1"/>
    <w:rsid w:val="00605408"/>
    <w:rsid w:val="00612453"/>
    <w:rsid w:val="006124CC"/>
    <w:rsid w:val="00614029"/>
    <w:rsid w:val="006177D3"/>
    <w:rsid w:val="00623B30"/>
    <w:rsid w:val="00623FB6"/>
    <w:rsid w:val="00630CB9"/>
    <w:rsid w:val="00632CCD"/>
    <w:rsid w:val="006349DB"/>
    <w:rsid w:val="00635B46"/>
    <w:rsid w:val="00641BC4"/>
    <w:rsid w:val="00642871"/>
    <w:rsid w:val="0064511D"/>
    <w:rsid w:val="00657CE4"/>
    <w:rsid w:val="00676660"/>
    <w:rsid w:val="006956B5"/>
    <w:rsid w:val="006C408B"/>
    <w:rsid w:val="006D02D9"/>
    <w:rsid w:val="006D32FA"/>
    <w:rsid w:val="007032B8"/>
    <w:rsid w:val="00745272"/>
    <w:rsid w:val="00750F48"/>
    <w:rsid w:val="00766F9F"/>
    <w:rsid w:val="0077375C"/>
    <w:rsid w:val="00797869"/>
    <w:rsid w:val="007A3565"/>
    <w:rsid w:val="007A370A"/>
    <w:rsid w:val="007A6770"/>
    <w:rsid w:val="007C0268"/>
    <w:rsid w:val="007D2D81"/>
    <w:rsid w:val="007E16DB"/>
    <w:rsid w:val="007E591B"/>
    <w:rsid w:val="007F6418"/>
    <w:rsid w:val="007F79B5"/>
    <w:rsid w:val="00802005"/>
    <w:rsid w:val="00806D2C"/>
    <w:rsid w:val="00831093"/>
    <w:rsid w:val="0083289D"/>
    <w:rsid w:val="00833CF3"/>
    <w:rsid w:val="00843BBD"/>
    <w:rsid w:val="00856412"/>
    <w:rsid w:val="00881CD0"/>
    <w:rsid w:val="00892134"/>
    <w:rsid w:val="00894AFD"/>
    <w:rsid w:val="008950F8"/>
    <w:rsid w:val="008975DA"/>
    <w:rsid w:val="008C14D7"/>
    <w:rsid w:val="008F2E55"/>
    <w:rsid w:val="00901068"/>
    <w:rsid w:val="009047C1"/>
    <w:rsid w:val="009178D9"/>
    <w:rsid w:val="00931DDD"/>
    <w:rsid w:val="0094427B"/>
    <w:rsid w:val="009462CF"/>
    <w:rsid w:val="00950344"/>
    <w:rsid w:val="00996626"/>
    <w:rsid w:val="009B041E"/>
    <w:rsid w:val="009B10C1"/>
    <w:rsid w:val="009D5769"/>
    <w:rsid w:val="009E0105"/>
    <w:rsid w:val="009F0276"/>
    <w:rsid w:val="009F2350"/>
    <w:rsid w:val="00A00674"/>
    <w:rsid w:val="00A04D3F"/>
    <w:rsid w:val="00A05724"/>
    <w:rsid w:val="00A304F6"/>
    <w:rsid w:val="00A46353"/>
    <w:rsid w:val="00A52562"/>
    <w:rsid w:val="00A6091C"/>
    <w:rsid w:val="00A7215F"/>
    <w:rsid w:val="00A86E0F"/>
    <w:rsid w:val="00AC0A18"/>
    <w:rsid w:val="00AD5B68"/>
    <w:rsid w:val="00AE24AA"/>
    <w:rsid w:val="00AE6F4B"/>
    <w:rsid w:val="00AE78E5"/>
    <w:rsid w:val="00AF20CF"/>
    <w:rsid w:val="00AF4C73"/>
    <w:rsid w:val="00B00200"/>
    <w:rsid w:val="00B003D5"/>
    <w:rsid w:val="00B018EF"/>
    <w:rsid w:val="00B1675F"/>
    <w:rsid w:val="00B2310C"/>
    <w:rsid w:val="00B26086"/>
    <w:rsid w:val="00B31F04"/>
    <w:rsid w:val="00B35880"/>
    <w:rsid w:val="00B60BA4"/>
    <w:rsid w:val="00B66CD8"/>
    <w:rsid w:val="00B67F67"/>
    <w:rsid w:val="00B7661C"/>
    <w:rsid w:val="00B8679B"/>
    <w:rsid w:val="00BA6A4B"/>
    <w:rsid w:val="00BD67FB"/>
    <w:rsid w:val="00BE038E"/>
    <w:rsid w:val="00BF724F"/>
    <w:rsid w:val="00C029E5"/>
    <w:rsid w:val="00C1076C"/>
    <w:rsid w:val="00C37031"/>
    <w:rsid w:val="00C44457"/>
    <w:rsid w:val="00C76E42"/>
    <w:rsid w:val="00C85C5C"/>
    <w:rsid w:val="00C86C0F"/>
    <w:rsid w:val="00C96F5B"/>
    <w:rsid w:val="00CA0A63"/>
    <w:rsid w:val="00CC18A4"/>
    <w:rsid w:val="00CC3673"/>
    <w:rsid w:val="00CE3912"/>
    <w:rsid w:val="00CE781C"/>
    <w:rsid w:val="00D121FE"/>
    <w:rsid w:val="00D23104"/>
    <w:rsid w:val="00D37DDD"/>
    <w:rsid w:val="00D441C4"/>
    <w:rsid w:val="00D461CF"/>
    <w:rsid w:val="00D647DE"/>
    <w:rsid w:val="00D64FF5"/>
    <w:rsid w:val="00D65B9A"/>
    <w:rsid w:val="00D70068"/>
    <w:rsid w:val="00D735B2"/>
    <w:rsid w:val="00D73642"/>
    <w:rsid w:val="00D813EA"/>
    <w:rsid w:val="00D935E4"/>
    <w:rsid w:val="00DA09CC"/>
    <w:rsid w:val="00DC123E"/>
    <w:rsid w:val="00DC6EE4"/>
    <w:rsid w:val="00DD5394"/>
    <w:rsid w:val="00DE4C41"/>
    <w:rsid w:val="00DE5528"/>
    <w:rsid w:val="00DE5FBB"/>
    <w:rsid w:val="00DF168A"/>
    <w:rsid w:val="00E0319C"/>
    <w:rsid w:val="00E14E3D"/>
    <w:rsid w:val="00E41C92"/>
    <w:rsid w:val="00E716A7"/>
    <w:rsid w:val="00E7310F"/>
    <w:rsid w:val="00E83334"/>
    <w:rsid w:val="00E903B1"/>
    <w:rsid w:val="00E938A1"/>
    <w:rsid w:val="00E97626"/>
    <w:rsid w:val="00E97D2B"/>
    <w:rsid w:val="00EA2313"/>
    <w:rsid w:val="00EA40D8"/>
    <w:rsid w:val="00EA5F3A"/>
    <w:rsid w:val="00EB4B3B"/>
    <w:rsid w:val="00EB4E4C"/>
    <w:rsid w:val="00EB6E56"/>
    <w:rsid w:val="00EC3832"/>
    <w:rsid w:val="00EC46E8"/>
    <w:rsid w:val="00EC4DBA"/>
    <w:rsid w:val="00ED1BC0"/>
    <w:rsid w:val="00ED33F0"/>
    <w:rsid w:val="00EE402E"/>
    <w:rsid w:val="00EE41E2"/>
    <w:rsid w:val="00EE6E67"/>
    <w:rsid w:val="00EF04FF"/>
    <w:rsid w:val="00EF18AC"/>
    <w:rsid w:val="00EF2562"/>
    <w:rsid w:val="00F34737"/>
    <w:rsid w:val="00F524F2"/>
    <w:rsid w:val="00F652FD"/>
    <w:rsid w:val="00F73F7F"/>
    <w:rsid w:val="00F75EE7"/>
    <w:rsid w:val="00F81473"/>
    <w:rsid w:val="00FB7A1D"/>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t.edu/sites/default/files/06.039%20Student%20Attendance%20and%20Authorized%20Absenc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2022-09-22T16:01:00Z</dcterms:created>
  <dcterms:modified xsi:type="dcterms:W3CDTF">2022-09-22T16:01:00Z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