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7CD12" w14:textId="216B628F" w:rsidR="00A01709" w:rsidRDefault="000C6FD0" w:rsidP="00A01709">
      <w:pPr>
        <w:pStyle w:val="Heading1"/>
        <w:jc w:val="left"/>
        <w:rPr>
          <w:rFonts w:asciiTheme="minorHAnsi" w:hAnsiTheme="minorHAnsi" w:cstheme="minorHAnsi"/>
          <w:b/>
          <w:bCs/>
          <w:color w:val="00B050"/>
          <w:sz w:val="22"/>
          <w:szCs w:val="22"/>
        </w:rPr>
      </w:pPr>
      <w:r w:rsidRPr="00EF04FF">
        <w:rPr>
          <w:rFonts w:asciiTheme="minorHAnsi" w:hAnsiTheme="minorHAnsi" w:cstheme="minorHAnsi"/>
          <w:color w:val="000000" w:themeColor="text1"/>
          <w:sz w:val="22"/>
          <w:szCs w:val="22"/>
        </w:rPr>
        <w:t xml:space="preserve"> </w:t>
      </w:r>
    </w:p>
    <w:tbl>
      <w:tblPr>
        <w:tblStyle w:val="ListTable3-Accent3"/>
        <w:tblW w:w="9576" w:type="dxa"/>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4320"/>
        <w:gridCol w:w="5256"/>
      </w:tblGrid>
      <w:tr w:rsidR="00A01709" w:rsidRPr="00EF04FF" w14:paraId="1B39B806" w14:textId="77777777" w:rsidTr="00AD11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9576" w:type="dxa"/>
            <w:gridSpan w:val="2"/>
            <w:tcBorders>
              <w:bottom w:val="none" w:sz="0" w:space="0" w:color="auto"/>
              <w:right w:val="none" w:sz="0" w:space="0" w:color="auto"/>
            </w:tcBorders>
            <w:shd w:val="clear" w:color="auto" w:fill="06893E"/>
            <w:vAlign w:val="center"/>
          </w:tcPr>
          <w:p w14:paraId="2DECCC01" w14:textId="77777777" w:rsidR="00A01709" w:rsidRDefault="00A01709" w:rsidP="00AD1115">
            <w:pPr>
              <w:jc w:val="center"/>
              <w:rPr>
                <w:rFonts w:asciiTheme="minorHAnsi" w:hAnsiTheme="minorHAnsi" w:cstheme="minorHAnsi"/>
                <w:b w:val="0"/>
                <w:bCs w:val="0"/>
                <w:color w:val="000000" w:themeColor="text1"/>
                <w:sz w:val="22"/>
                <w:szCs w:val="22"/>
              </w:rPr>
            </w:pPr>
          </w:p>
          <w:p w14:paraId="7C454943" w14:textId="2D7FFF11" w:rsidR="007D2202" w:rsidRDefault="00742B88" w:rsidP="00AD1115">
            <w:pPr>
              <w:jc w:val="center"/>
              <w:rPr>
                <w:rFonts w:asciiTheme="minorHAnsi" w:hAnsiTheme="minorHAnsi" w:cstheme="minorHAnsi"/>
                <w:b w:val="0"/>
                <w:bCs w:val="0"/>
                <w:color w:val="000000" w:themeColor="text1"/>
                <w:sz w:val="22"/>
                <w:szCs w:val="22"/>
              </w:rPr>
            </w:pPr>
            <w:r w:rsidRPr="00921B92">
              <w:rPr>
                <w:noProof/>
              </w:rPr>
              <w:drawing>
                <wp:inline distT="0" distB="0" distL="0" distR="0" wp14:anchorId="132F9635" wp14:editId="0735941E">
                  <wp:extent cx="41719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0" cy="838200"/>
                          </a:xfrm>
                          <a:prstGeom prst="rect">
                            <a:avLst/>
                          </a:prstGeom>
                          <a:noFill/>
                          <a:ln>
                            <a:noFill/>
                          </a:ln>
                        </pic:spPr>
                      </pic:pic>
                    </a:graphicData>
                  </a:graphic>
                </wp:inline>
              </w:drawing>
            </w:r>
          </w:p>
          <w:p w14:paraId="0F69EC1C" w14:textId="77777777" w:rsidR="007D2202" w:rsidRDefault="007D2202" w:rsidP="00AD1115">
            <w:pPr>
              <w:jc w:val="center"/>
              <w:rPr>
                <w:rFonts w:asciiTheme="minorHAnsi" w:hAnsiTheme="minorHAnsi" w:cstheme="minorHAnsi"/>
                <w:b w:val="0"/>
                <w:bCs w:val="0"/>
                <w:color w:val="000000" w:themeColor="text1"/>
                <w:sz w:val="22"/>
                <w:szCs w:val="22"/>
              </w:rPr>
            </w:pPr>
          </w:p>
          <w:p w14:paraId="7D96BF66" w14:textId="12B1AF49" w:rsidR="007D2202" w:rsidRPr="00EF04FF" w:rsidRDefault="007D2202" w:rsidP="00AD1115">
            <w:pPr>
              <w:jc w:val="center"/>
              <w:rPr>
                <w:rFonts w:asciiTheme="minorHAnsi" w:hAnsiTheme="minorHAnsi" w:cstheme="minorHAnsi"/>
                <w:color w:val="000000" w:themeColor="text1"/>
                <w:sz w:val="22"/>
                <w:szCs w:val="22"/>
              </w:rPr>
            </w:pPr>
          </w:p>
        </w:tc>
      </w:tr>
      <w:tr w:rsidR="00A01709" w:rsidRPr="00EF04FF" w14:paraId="3AB67787" w14:textId="77777777" w:rsidTr="00AD1115">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9576" w:type="dxa"/>
            <w:gridSpan w:val="2"/>
            <w:tcBorders>
              <w:top w:val="none" w:sz="0" w:space="0" w:color="auto"/>
              <w:bottom w:val="single" w:sz="4" w:space="0" w:color="auto"/>
              <w:right w:val="none" w:sz="0" w:space="0" w:color="auto"/>
            </w:tcBorders>
            <w:shd w:val="clear" w:color="auto" w:fill="8DCB4E"/>
            <w:vAlign w:val="center"/>
          </w:tcPr>
          <w:p w14:paraId="10557D59" w14:textId="2B98CE21" w:rsidR="00A01709" w:rsidRPr="00EF04FF" w:rsidRDefault="007D2202" w:rsidP="00AD1115">
            <w:pPr>
              <w:jc w:val="center"/>
              <w:rPr>
                <w:rFonts w:asciiTheme="minorHAnsi" w:hAnsiTheme="minorHAnsi" w:cstheme="minorHAnsi"/>
                <w:sz w:val="22"/>
                <w:szCs w:val="22"/>
              </w:rPr>
            </w:pPr>
            <w:r w:rsidRPr="00EF04FF">
              <w:rPr>
                <w:rFonts w:asciiTheme="minorHAnsi" w:hAnsiTheme="minorHAnsi" w:cstheme="minorHAnsi"/>
                <w:color w:val="000000" w:themeColor="text1"/>
                <w:sz w:val="22"/>
                <w:szCs w:val="22"/>
              </w:rPr>
              <w:t>EDBE 3050</w:t>
            </w:r>
            <w:r w:rsidR="00D670E8">
              <w:rPr>
                <w:rFonts w:asciiTheme="minorHAnsi" w:hAnsiTheme="minorHAnsi" w:cstheme="minorHAnsi"/>
                <w:color w:val="000000" w:themeColor="text1"/>
                <w:sz w:val="22"/>
                <w:szCs w:val="22"/>
              </w:rPr>
              <w:t xml:space="preserve"> </w:t>
            </w:r>
            <w:r w:rsidR="00A01709" w:rsidRPr="00EF04FF">
              <w:rPr>
                <w:rFonts w:asciiTheme="minorHAnsi" w:hAnsiTheme="minorHAnsi" w:cstheme="minorHAnsi"/>
                <w:b w:val="0"/>
                <w:bCs w:val="0"/>
                <w:color w:val="000000"/>
                <w:sz w:val="22"/>
                <w:szCs w:val="22"/>
              </w:rPr>
              <w:t>Teaching English as an Additional Language</w:t>
            </w:r>
          </w:p>
        </w:tc>
      </w:tr>
      <w:tr w:rsidR="00A01709" w:rsidRPr="00EF04FF" w14:paraId="29D3EE6B" w14:textId="77777777" w:rsidTr="00AD1115">
        <w:trPr>
          <w:trHeight w:val="629"/>
        </w:trPr>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51458BA" w14:textId="77777777" w:rsidR="00A01709" w:rsidRPr="00EF04FF" w:rsidRDefault="00A01709" w:rsidP="00AD1115">
            <w:pPr>
              <w:jc w:val="both"/>
              <w:rPr>
                <w:rFonts w:asciiTheme="minorHAnsi" w:hAnsiTheme="minorHAnsi" w:cstheme="minorHAnsi"/>
                <w:b w:val="0"/>
                <w:color w:val="000000" w:themeColor="text1"/>
                <w:sz w:val="22"/>
                <w:szCs w:val="22"/>
              </w:rPr>
            </w:pPr>
            <w:r w:rsidRPr="00EF04FF">
              <w:rPr>
                <w:rFonts w:asciiTheme="minorHAnsi" w:hAnsiTheme="minorHAnsi" w:cstheme="minorHAnsi"/>
                <w:color w:val="000000" w:themeColor="text1"/>
                <w:sz w:val="22"/>
                <w:szCs w:val="22"/>
              </w:rPr>
              <w:t>Instructor</w:t>
            </w:r>
            <w:r>
              <w:rPr>
                <w:rFonts w:asciiTheme="minorHAnsi" w:hAnsiTheme="minorHAnsi" w:cstheme="minorHAnsi"/>
                <w:color w:val="000000" w:themeColor="text1"/>
                <w:sz w:val="22"/>
                <w:szCs w:val="22"/>
              </w:rPr>
              <w:t>: Elba Barahona</w:t>
            </w: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89C9383" w14:textId="77777777" w:rsidR="00A01709" w:rsidRPr="00EF04FF" w:rsidRDefault="00A01709" w:rsidP="00AD1115">
            <w:pPr>
              <w:jc w:val="both"/>
              <w:rPr>
                <w:rFonts w:asciiTheme="minorHAnsi" w:hAnsiTheme="minorHAnsi" w:cstheme="minorHAnsi"/>
                <w:color w:val="000000" w:themeColor="text1"/>
                <w:sz w:val="22"/>
                <w:szCs w:val="22"/>
              </w:rPr>
            </w:pPr>
            <w:r w:rsidRPr="00EF04FF">
              <w:rPr>
                <w:rFonts w:asciiTheme="minorHAnsi" w:hAnsiTheme="minorHAnsi" w:cstheme="minorHAnsi"/>
                <w:color w:val="000000" w:themeColor="text1"/>
                <w:sz w:val="22"/>
                <w:szCs w:val="22"/>
              </w:rPr>
              <w:t>Pronouns</w:t>
            </w:r>
            <w:r>
              <w:rPr>
                <w:rFonts w:asciiTheme="minorHAnsi" w:hAnsiTheme="minorHAnsi" w:cstheme="minorHAnsi"/>
                <w:color w:val="000000" w:themeColor="text1"/>
                <w:sz w:val="22"/>
                <w:szCs w:val="22"/>
              </w:rPr>
              <w:t>: she, her</w:t>
            </w:r>
          </w:p>
        </w:tc>
      </w:tr>
      <w:tr w:rsidR="00A01709" w:rsidRPr="00EF04FF" w14:paraId="4C1C053D" w14:textId="77777777" w:rsidTr="00AD1115">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26E5304" w14:textId="77777777" w:rsidR="00A01709" w:rsidRPr="00EF04FF" w:rsidRDefault="00A01709" w:rsidP="00AD1115">
            <w:pPr>
              <w:jc w:val="both"/>
              <w:rPr>
                <w:rFonts w:asciiTheme="minorHAnsi" w:hAnsiTheme="minorHAnsi" w:cstheme="minorHAnsi"/>
                <w:b w:val="0"/>
                <w:bCs w:val="0"/>
                <w:color w:val="000000" w:themeColor="text1"/>
                <w:sz w:val="22"/>
                <w:szCs w:val="22"/>
              </w:rPr>
            </w:pPr>
            <w:r w:rsidRPr="00EF04FF">
              <w:rPr>
                <w:rFonts w:asciiTheme="minorHAnsi" w:hAnsiTheme="minorHAnsi" w:cstheme="minorHAnsi"/>
                <w:color w:val="000000" w:themeColor="text1"/>
                <w:sz w:val="22"/>
                <w:szCs w:val="22"/>
              </w:rPr>
              <w:t>Office location</w:t>
            </w:r>
            <w:r>
              <w:rPr>
                <w:rFonts w:asciiTheme="minorHAnsi" w:hAnsiTheme="minorHAnsi" w:cstheme="minorHAnsi"/>
                <w:color w:val="000000" w:themeColor="text1"/>
                <w:sz w:val="22"/>
                <w:szCs w:val="22"/>
              </w:rPr>
              <w:t>: Mattews 206 S</w:t>
            </w: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1D73999F" w14:textId="77777777" w:rsidR="00A01709" w:rsidRDefault="00A01709" w:rsidP="00AD1115">
            <w:pPr>
              <w:jc w:val="both"/>
              <w:rPr>
                <w:rFonts w:asciiTheme="minorHAnsi" w:hAnsiTheme="minorHAnsi" w:cstheme="minorHAnsi"/>
                <w:b w:val="0"/>
                <w:bCs w:val="0"/>
                <w:color w:val="000000" w:themeColor="text1"/>
                <w:sz w:val="22"/>
                <w:szCs w:val="22"/>
              </w:rPr>
            </w:pPr>
            <w:r w:rsidRPr="00EF04FF">
              <w:rPr>
                <w:rFonts w:asciiTheme="minorHAnsi" w:hAnsiTheme="minorHAnsi" w:cstheme="minorHAnsi"/>
                <w:color w:val="000000" w:themeColor="text1"/>
                <w:sz w:val="22"/>
                <w:szCs w:val="22"/>
              </w:rPr>
              <w:t>Office hours</w:t>
            </w:r>
            <w:r>
              <w:rPr>
                <w:rFonts w:asciiTheme="minorHAnsi" w:hAnsiTheme="minorHAnsi" w:cstheme="minorHAnsi"/>
                <w:color w:val="000000" w:themeColor="text1"/>
                <w:sz w:val="22"/>
                <w:szCs w:val="22"/>
              </w:rPr>
              <w:t xml:space="preserve">: </w:t>
            </w:r>
            <w:r w:rsidRPr="00E02147">
              <w:rPr>
                <w:color w:val="000000"/>
              </w:rPr>
              <w:t xml:space="preserve">in-person or via Zoom </w:t>
            </w:r>
          </w:p>
          <w:p w14:paraId="76D92214" w14:textId="77777777" w:rsidR="00A01709" w:rsidRDefault="00A01709" w:rsidP="00AD1115">
            <w:pPr>
              <w:jc w:val="both"/>
              <w:rPr>
                <w:rFonts w:asciiTheme="minorHAnsi" w:hAnsiTheme="minorHAnsi" w:cstheme="minorHAnsi"/>
                <w:b w:val="0"/>
                <w:bCs w:val="0"/>
                <w:color w:val="000000" w:themeColor="text1"/>
                <w:sz w:val="22"/>
                <w:szCs w:val="22"/>
              </w:rPr>
            </w:pPr>
            <w:r>
              <w:rPr>
                <w:rFonts w:asciiTheme="minorHAnsi" w:hAnsiTheme="minorHAnsi" w:cstheme="minorHAnsi"/>
                <w:color w:val="000000" w:themeColor="text1"/>
                <w:sz w:val="22"/>
                <w:szCs w:val="22"/>
              </w:rPr>
              <w:t>Tuesday and Thursday: 10-11 AM and 2:00 to 3:30 PM and 5:00 to 5:30 PM.</w:t>
            </w:r>
          </w:p>
          <w:p w14:paraId="02FD57C0" w14:textId="77777777" w:rsidR="00A01709" w:rsidRPr="00C823E4" w:rsidRDefault="00A01709" w:rsidP="00AD1115">
            <w:pPr>
              <w:jc w:val="both"/>
              <w:rPr>
                <w:rFonts w:asciiTheme="minorHAnsi" w:hAnsiTheme="minorHAnsi" w:cstheme="minorHAnsi"/>
                <w:color w:val="000000" w:themeColor="text1"/>
                <w:sz w:val="22"/>
                <w:szCs w:val="22"/>
              </w:rPr>
            </w:pPr>
          </w:p>
        </w:tc>
      </w:tr>
      <w:tr w:rsidR="00A01709" w:rsidRPr="00EF04FF" w14:paraId="50412FA9" w14:textId="77777777" w:rsidTr="00AD1115">
        <w:trPr>
          <w:trHeight w:val="548"/>
        </w:trPr>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6A01E09C" w14:textId="77777777" w:rsidR="00A01709" w:rsidRDefault="00A01709" w:rsidP="00AD1115">
            <w:pPr>
              <w:jc w:val="both"/>
              <w:rPr>
                <w:rFonts w:asciiTheme="minorHAnsi" w:hAnsiTheme="minorHAnsi" w:cstheme="minorHAnsi"/>
                <w:b w:val="0"/>
                <w:bCs w:val="0"/>
                <w:color w:val="000000" w:themeColor="text1"/>
                <w:sz w:val="22"/>
                <w:szCs w:val="22"/>
              </w:rPr>
            </w:pPr>
            <w:r w:rsidRPr="00EF04FF">
              <w:rPr>
                <w:rFonts w:asciiTheme="minorHAnsi" w:hAnsiTheme="minorHAnsi" w:cstheme="minorHAnsi"/>
                <w:color w:val="000000" w:themeColor="text1"/>
                <w:sz w:val="22"/>
                <w:szCs w:val="22"/>
              </w:rPr>
              <w:t>Contact info</w:t>
            </w:r>
          </w:p>
          <w:p w14:paraId="65129D48" w14:textId="77777777" w:rsidR="00A01709" w:rsidRPr="00EF04FF" w:rsidRDefault="00A01709" w:rsidP="00AD1115">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Elba.Barahona@unt.edu</w:t>
            </w: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1628C07B" w14:textId="77777777" w:rsidR="00A01709" w:rsidRDefault="00A01709" w:rsidP="00AD1115">
            <w:pPr>
              <w:jc w:val="both"/>
              <w:rPr>
                <w:rFonts w:asciiTheme="minorHAnsi" w:hAnsiTheme="minorHAnsi" w:cstheme="minorHAnsi"/>
                <w:b w:val="0"/>
                <w:bCs w:val="0"/>
                <w:color w:val="000000" w:themeColor="text1"/>
                <w:sz w:val="22"/>
                <w:szCs w:val="22"/>
              </w:rPr>
            </w:pPr>
            <w:r w:rsidRPr="00EF04FF">
              <w:rPr>
                <w:rFonts w:asciiTheme="minorHAnsi" w:hAnsiTheme="minorHAnsi" w:cstheme="minorHAnsi"/>
                <w:color w:val="000000" w:themeColor="text1"/>
                <w:sz w:val="22"/>
                <w:szCs w:val="22"/>
              </w:rPr>
              <w:t>Final Exam date/time/place</w:t>
            </w:r>
            <w:r>
              <w:rPr>
                <w:rFonts w:asciiTheme="minorHAnsi" w:hAnsiTheme="minorHAnsi" w:cstheme="minorHAnsi"/>
                <w:color w:val="000000" w:themeColor="text1"/>
                <w:sz w:val="22"/>
                <w:szCs w:val="22"/>
              </w:rPr>
              <w:t>:</w:t>
            </w:r>
          </w:p>
          <w:p w14:paraId="346CE2AF" w14:textId="77777777" w:rsidR="00A01709" w:rsidRPr="00463846" w:rsidRDefault="00A01709" w:rsidP="00AD1115">
            <w:pPr>
              <w:jc w:val="both"/>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Tuesday, Dec. 7 from 1:30 to 3:30 PM.</w:t>
            </w:r>
          </w:p>
        </w:tc>
      </w:tr>
      <w:tr w:rsidR="00D670E8" w:rsidRPr="00EF04FF" w14:paraId="64E18AF3" w14:textId="77777777" w:rsidTr="00CD58C2">
        <w:trPr>
          <w:cnfStyle w:val="010000000000" w:firstRow="0" w:lastRow="1" w:firstColumn="0" w:lastColumn="0" w:oddVBand="0" w:evenVBand="0" w:oddHBand="0" w:evenHBand="0" w:firstRowFirstColumn="0" w:firstRowLastColumn="0" w:lastRowFirstColumn="0" w:lastRowLastColumn="0"/>
          <w:trHeight w:val="548"/>
        </w:trPr>
        <w:tc>
          <w:tcPr>
            <w:cnfStyle w:val="001000000001" w:firstRow="0" w:lastRow="0" w:firstColumn="1" w:lastColumn="0" w:oddVBand="0" w:evenVBand="0" w:oddHBand="0" w:evenHBand="0" w:firstRowFirstColumn="0" w:firstRowLastColumn="0" w:lastRowFirstColumn="1" w:lastRowLastColumn="0"/>
            <w:tcW w:w="9576"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F92BE3C" w14:textId="77777777" w:rsidR="00D670E8" w:rsidRDefault="00D670E8" w:rsidP="00D670E8">
            <w:pPr>
              <w:rPr>
                <w:b w:val="0"/>
                <w:iCs/>
                <w:sz w:val="22"/>
                <w:szCs w:val="22"/>
              </w:rPr>
            </w:pPr>
          </w:p>
          <w:p w14:paraId="53856877" w14:textId="40058A2D" w:rsidR="00D670E8" w:rsidRPr="00A94BF7" w:rsidRDefault="00D670E8" w:rsidP="00D670E8">
            <w:pPr>
              <w:rPr>
                <w:bCs w:val="0"/>
                <w:sz w:val="22"/>
                <w:szCs w:val="22"/>
              </w:rPr>
            </w:pPr>
            <w:r w:rsidRPr="00D670E8">
              <w:rPr>
                <w:bCs w:val="0"/>
                <w:iCs/>
                <w:sz w:val="22"/>
                <w:szCs w:val="22"/>
              </w:rPr>
              <w:t>DAYS &amp; TIMES</w:t>
            </w:r>
            <w:r>
              <w:rPr>
                <w:b w:val="0"/>
                <w:iCs/>
                <w:sz w:val="22"/>
                <w:szCs w:val="22"/>
              </w:rPr>
              <w:t xml:space="preserve">:  </w:t>
            </w:r>
            <w:r>
              <w:rPr>
                <w:bCs w:val="0"/>
                <w:iCs/>
                <w:sz w:val="22"/>
                <w:szCs w:val="22"/>
              </w:rPr>
              <w:t>Face-to-face classroom meetings Tuesday and Thursday from 12:30 to 1:50</w:t>
            </w:r>
          </w:p>
          <w:p w14:paraId="5B8DAAE2" w14:textId="77777777" w:rsidR="00D670E8" w:rsidRPr="00EF04FF" w:rsidRDefault="00D670E8" w:rsidP="00AD1115">
            <w:pPr>
              <w:jc w:val="both"/>
              <w:rPr>
                <w:rFonts w:asciiTheme="minorHAnsi" w:hAnsiTheme="minorHAnsi" w:cstheme="minorHAnsi"/>
                <w:color w:val="000000" w:themeColor="text1"/>
                <w:sz w:val="22"/>
                <w:szCs w:val="22"/>
              </w:rPr>
            </w:pPr>
          </w:p>
        </w:tc>
      </w:tr>
    </w:tbl>
    <w:p w14:paraId="2BE8BF0D" w14:textId="77777777" w:rsidR="00A01709" w:rsidRDefault="00A01709" w:rsidP="00174BD3">
      <w:pPr>
        <w:rPr>
          <w:rFonts w:asciiTheme="minorHAnsi" w:hAnsiTheme="minorHAnsi" w:cstheme="minorHAnsi"/>
          <w:b/>
          <w:bCs/>
          <w:color w:val="00B050"/>
          <w:sz w:val="22"/>
          <w:szCs w:val="22"/>
        </w:rPr>
      </w:pPr>
    </w:p>
    <w:p w14:paraId="682F817B" w14:textId="6F22FA49" w:rsidR="000C6FD0" w:rsidRPr="00357C78" w:rsidRDefault="000C6FD0" w:rsidP="00174BD3">
      <w:pPr>
        <w:rPr>
          <w:b/>
          <w:bCs/>
          <w:color w:val="00B050"/>
          <w:kern w:val="36"/>
        </w:rPr>
      </w:pPr>
      <w:r w:rsidRPr="00357C78">
        <w:rPr>
          <w:b/>
          <w:bCs/>
          <w:color w:val="00B050"/>
        </w:rPr>
        <w:t xml:space="preserve">DEPARTMENT OF TEACHER EDUCATION AND ADMINISTRATION: </w:t>
      </w:r>
      <w:r w:rsidRPr="00357C78">
        <w:rPr>
          <w:b/>
          <w:bCs/>
          <w:color w:val="00B050"/>
          <w:kern w:val="36"/>
        </w:rPr>
        <w:t>PREPARING TOMORROW’S EDUCATORS AND SCHOLARS</w:t>
      </w:r>
    </w:p>
    <w:p w14:paraId="018742AD" w14:textId="77777777" w:rsidR="000C6FD0" w:rsidRPr="00357C78" w:rsidRDefault="000C6FD0" w:rsidP="00174BD3">
      <w:pPr>
        <w:rPr>
          <w:b/>
          <w:bCs/>
          <w:color w:val="00B050"/>
        </w:rPr>
      </w:pPr>
    </w:p>
    <w:p w14:paraId="3D15850B" w14:textId="77777777" w:rsidR="000C6FD0" w:rsidRPr="00357C78" w:rsidRDefault="000C6FD0" w:rsidP="00174BD3">
      <w:r w:rsidRPr="00357C78">
        <w:t xml:space="preserve">The </w:t>
      </w:r>
      <w:r w:rsidRPr="00357C78">
        <w:rPr>
          <w:b/>
          <w:bCs/>
        </w:rPr>
        <w:t>Department of Teacher Education and Administration</w:t>
      </w:r>
      <w:r w:rsidRPr="00357C78">
        <w:t xml:space="preserve"> seeks to improve educational practice through the generation of knowledge and to prepare education professionals who serve all students in an effective, </w:t>
      </w:r>
      <w:proofErr w:type="gramStart"/>
      <w:r w:rsidRPr="00357C78">
        <w:t>inclusive</w:t>
      </w:r>
      <w:proofErr w:type="gramEnd"/>
      <w:r w:rsidRPr="00357C78">
        <w:t xml:space="preserve"> and equitable manner. Its focus is on the preparation of highly competent educators, researchers and administrators who employ current theory and research as they fill these important roles. </w:t>
      </w:r>
    </w:p>
    <w:p w14:paraId="7D9DD88D" w14:textId="77777777" w:rsidR="000C6FD0" w:rsidRPr="00357C78" w:rsidRDefault="000C6FD0" w:rsidP="00174BD3">
      <w:pPr>
        <w:pStyle w:val="Default"/>
        <w:spacing w:line="240" w:lineRule="auto"/>
        <w:rPr>
          <w:rFonts w:ascii="Times New Roman" w:hAnsi="Times New Roman"/>
          <w:i/>
          <w:iCs/>
          <w:szCs w:val="24"/>
        </w:rPr>
      </w:pPr>
    </w:p>
    <w:p w14:paraId="2B89918F" w14:textId="2A7043C2" w:rsidR="000C6FD0" w:rsidRPr="00357C78" w:rsidRDefault="00881CD0" w:rsidP="00174BD3">
      <w:pPr>
        <w:pStyle w:val="Default"/>
        <w:spacing w:line="240" w:lineRule="auto"/>
        <w:rPr>
          <w:rFonts w:ascii="Times New Roman" w:hAnsi="Times New Roman"/>
          <w:b/>
          <w:bCs/>
          <w:szCs w:val="24"/>
        </w:rPr>
      </w:pPr>
      <w:r w:rsidRPr="00357C78">
        <w:rPr>
          <w:rFonts w:ascii="Times New Roman" w:hAnsi="Times New Roman"/>
          <w:b/>
          <w:bCs/>
          <w:szCs w:val="24"/>
        </w:rPr>
        <w:t>Mission</w:t>
      </w:r>
    </w:p>
    <w:p w14:paraId="57A1E9FF" w14:textId="77777777" w:rsidR="000C6FD0" w:rsidRPr="00357C78" w:rsidRDefault="000C6FD0" w:rsidP="00F32E6F">
      <w:pPr>
        <w:pStyle w:val="Default"/>
        <w:spacing w:line="240" w:lineRule="auto"/>
        <w:rPr>
          <w:rFonts w:ascii="Times New Roman" w:hAnsi="Times New Roman"/>
          <w:szCs w:val="24"/>
        </w:rPr>
      </w:pPr>
      <w:r w:rsidRPr="00357C78">
        <w:rPr>
          <w:rFonts w:ascii="Times New Roman" w:hAnsi="Times New Roman"/>
          <w:szCs w:val="24"/>
        </w:rPr>
        <w:t xml:space="preserve">The Department of Teacher Education and Administration integrates theory, research, and practice to generate knowledge and to develop educational leaders who advance the potential of all learners. </w:t>
      </w:r>
    </w:p>
    <w:p w14:paraId="77942FD7" w14:textId="77777777" w:rsidR="00881CD0" w:rsidRPr="00357C78" w:rsidRDefault="00881CD0" w:rsidP="00174BD3">
      <w:pPr>
        <w:pStyle w:val="Default"/>
        <w:spacing w:line="240" w:lineRule="auto"/>
        <w:rPr>
          <w:rFonts w:ascii="Times New Roman" w:hAnsi="Times New Roman"/>
          <w:b/>
          <w:bCs/>
          <w:szCs w:val="24"/>
        </w:rPr>
      </w:pPr>
    </w:p>
    <w:p w14:paraId="799ACDAD" w14:textId="77777777" w:rsidR="000C6FD0" w:rsidRPr="00357C78" w:rsidRDefault="000C6FD0" w:rsidP="00174BD3">
      <w:pPr>
        <w:pStyle w:val="Default"/>
        <w:spacing w:line="240" w:lineRule="auto"/>
        <w:rPr>
          <w:rFonts w:ascii="Times New Roman" w:hAnsi="Times New Roman"/>
          <w:b/>
          <w:bCs/>
          <w:szCs w:val="24"/>
        </w:rPr>
      </w:pPr>
      <w:r w:rsidRPr="00357C78">
        <w:rPr>
          <w:rFonts w:ascii="Times New Roman" w:hAnsi="Times New Roman"/>
          <w:b/>
          <w:bCs/>
          <w:szCs w:val="24"/>
        </w:rPr>
        <w:t xml:space="preserve">Vision </w:t>
      </w:r>
    </w:p>
    <w:p w14:paraId="42D15138" w14:textId="0A11053E" w:rsidR="000C6FD0" w:rsidRPr="00357C78" w:rsidRDefault="000C6FD0" w:rsidP="00F32E6F">
      <w:r w:rsidRPr="00357C78">
        <w:t>We aspire to be internationally recognized for developing visionary educators who provide leadership, promote social justice, and effectively educate all learners.</w:t>
      </w:r>
    </w:p>
    <w:p w14:paraId="76CF0235" w14:textId="38D48FEB" w:rsidR="00402AB6" w:rsidRPr="00357C78" w:rsidRDefault="00402AB6" w:rsidP="00402AB6">
      <w:pPr>
        <w:widowControl w:val="0"/>
        <w:autoSpaceDE w:val="0"/>
        <w:autoSpaceDN w:val="0"/>
        <w:adjustRightInd w:val="0"/>
        <w:jc w:val="both"/>
      </w:pPr>
    </w:p>
    <w:p w14:paraId="50058F2A" w14:textId="391BE658" w:rsidR="00402AB6" w:rsidRPr="00357C78" w:rsidRDefault="00402AB6" w:rsidP="00402AB6">
      <w:pPr>
        <w:pStyle w:val="Heading1"/>
        <w:jc w:val="left"/>
        <w:rPr>
          <w:rFonts w:ascii="Times New Roman" w:hAnsi="Times New Roman"/>
          <w:b/>
          <w:color w:val="000000" w:themeColor="text1"/>
        </w:rPr>
      </w:pPr>
      <w:r w:rsidRPr="00357C78">
        <w:rPr>
          <w:rFonts w:ascii="Times New Roman" w:hAnsi="Times New Roman"/>
          <w:b/>
          <w:color w:val="000000" w:themeColor="text1"/>
        </w:rPr>
        <w:t>COURSE PREREQUISITES</w:t>
      </w:r>
    </w:p>
    <w:p w14:paraId="67E94EF6" w14:textId="13E5DF55" w:rsidR="00402AB6" w:rsidRPr="00357C78" w:rsidRDefault="00565643" w:rsidP="00614029">
      <w:r w:rsidRPr="00357C78">
        <w:t>Admission to</w:t>
      </w:r>
      <w:r w:rsidR="00614029" w:rsidRPr="00357C78">
        <w:t xml:space="preserve"> the teacher education program and completion of EDBE </w:t>
      </w:r>
      <w:r w:rsidR="00630CB9" w:rsidRPr="00357C78">
        <w:t>2050</w:t>
      </w:r>
      <w:r w:rsidR="2EBC6CF0" w:rsidRPr="00357C78">
        <w:t xml:space="preserve"> Understanding and Teaching Multilingual Students.</w:t>
      </w:r>
    </w:p>
    <w:p w14:paraId="04736ACF" w14:textId="2A36E789" w:rsidR="000C6FD0" w:rsidRPr="00357C78" w:rsidRDefault="000C6FD0" w:rsidP="00174BD3">
      <w:pPr>
        <w:widowControl w:val="0"/>
        <w:autoSpaceDE w:val="0"/>
        <w:autoSpaceDN w:val="0"/>
        <w:adjustRightInd w:val="0"/>
        <w:jc w:val="both"/>
      </w:pPr>
    </w:p>
    <w:p w14:paraId="3D752210" w14:textId="57D81AF8" w:rsidR="000C6FD0" w:rsidRPr="00357C78" w:rsidRDefault="000C6FD0" w:rsidP="00174BD3">
      <w:pPr>
        <w:pStyle w:val="Heading1"/>
        <w:jc w:val="left"/>
        <w:rPr>
          <w:rFonts w:ascii="Times New Roman" w:hAnsi="Times New Roman"/>
          <w:b/>
          <w:color w:val="000000" w:themeColor="text1"/>
        </w:rPr>
      </w:pPr>
      <w:r w:rsidRPr="00357C78">
        <w:rPr>
          <w:rFonts w:ascii="Times New Roman" w:hAnsi="Times New Roman"/>
          <w:b/>
          <w:color w:val="000000" w:themeColor="text1"/>
        </w:rPr>
        <w:lastRenderedPageBreak/>
        <w:t>CATALOGUE DESCRIPTION</w:t>
      </w:r>
    </w:p>
    <w:p w14:paraId="397775FC" w14:textId="36F60A3B" w:rsidR="00AD5B68" w:rsidRPr="00357C78" w:rsidRDefault="00AD5B68" w:rsidP="00174BD3"/>
    <w:p w14:paraId="17F3506E" w14:textId="2372187C" w:rsidR="00AD5B68" w:rsidRPr="00357C78" w:rsidRDefault="00AD5B68" w:rsidP="00174BD3">
      <w:r w:rsidRPr="00357C78">
        <w:t xml:space="preserve">This course </w:t>
      </w:r>
      <w:r w:rsidR="000A7333" w:rsidRPr="00357C78">
        <w:t xml:space="preserve">focuses on the methods and techniques of teaching English as an additional language and assessing emergent bilinguals in elementary and secondary schools. </w:t>
      </w:r>
      <w:r w:rsidR="0043002C" w:rsidRPr="00357C78">
        <w:t xml:space="preserve">Using asset-based approaches, the course will examine the use of bilingual learners’ strengths in the classroom to design and implement meaningful and authentic </w:t>
      </w:r>
      <w:r w:rsidR="16E085DA" w:rsidRPr="00357C78">
        <w:t xml:space="preserve">lessons, assessments, and </w:t>
      </w:r>
      <w:r w:rsidR="00CA0A63" w:rsidRPr="00357C78">
        <w:t>classroom activities that advance the students’ knowledge of the English language and the content areas. The course will also explore educational structures</w:t>
      </w:r>
      <w:r w:rsidR="00BF724F" w:rsidRPr="00357C78">
        <w:t xml:space="preserve"> and pedagogical </w:t>
      </w:r>
      <w:r w:rsidR="00D441C4" w:rsidRPr="00357C78">
        <w:t>methodologies</w:t>
      </w:r>
      <w:r w:rsidR="00CA0A63" w:rsidRPr="00357C78">
        <w:t xml:space="preserve"> that promote language and literacy development</w:t>
      </w:r>
      <w:r w:rsidR="0043002C" w:rsidRPr="00357C78">
        <w:t xml:space="preserve"> </w:t>
      </w:r>
      <w:r w:rsidR="00D441C4" w:rsidRPr="00357C78">
        <w:t>centered in the students’ family and community traditions.</w:t>
      </w:r>
    </w:p>
    <w:p w14:paraId="6B2210A1" w14:textId="77777777" w:rsidR="00C92B31" w:rsidRPr="00357C78" w:rsidRDefault="00C92B31" w:rsidP="00174BD3"/>
    <w:p w14:paraId="5B76D615" w14:textId="77777777" w:rsidR="0002266D" w:rsidRPr="00357C78" w:rsidRDefault="0002266D" w:rsidP="00174BD3">
      <w:pPr>
        <w:pStyle w:val="Heading1"/>
        <w:jc w:val="left"/>
        <w:rPr>
          <w:rFonts w:ascii="Times New Roman" w:hAnsi="Times New Roman"/>
          <w:b/>
          <w:color w:val="000000" w:themeColor="text1"/>
        </w:rPr>
      </w:pPr>
      <w:r w:rsidRPr="00357C78">
        <w:rPr>
          <w:rFonts w:ascii="Times New Roman" w:hAnsi="Times New Roman"/>
          <w:b/>
          <w:color w:val="000000" w:themeColor="text1"/>
        </w:rPr>
        <w:t>COURSE GOALS</w:t>
      </w:r>
    </w:p>
    <w:p w14:paraId="5A2F5613" w14:textId="77777777" w:rsidR="00370F53" w:rsidRPr="00357C78" w:rsidRDefault="00370F53" w:rsidP="00370F53">
      <w:pPr>
        <w:rPr>
          <w:color w:val="000000"/>
        </w:rPr>
      </w:pPr>
    </w:p>
    <w:p w14:paraId="7B637DAE" w14:textId="77777777" w:rsidR="00A05724" w:rsidRPr="00357C78" w:rsidRDefault="00A05724" w:rsidP="00A05724">
      <w:pPr>
        <w:jc w:val="both"/>
      </w:pPr>
      <w:r w:rsidRPr="00357C78">
        <w:t>The content of this course is aimed at:</w:t>
      </w:r>
    </w:p>
    <w:p w14:paraId="32D96569" w14:textId="77777777" w:rsidR="00A05724" w:rsidRPr="00357C78" w:rsidRDefault="00A05724" w:rsidP="00A05724">
      <w:pPr>
        <w:ind w:left="720"/>
        <w:jc w:val="both"/>
      </w:pPr>
    </w:p>
    <w:p w14:paraId="413D1DCA" w14:textId="64E4E0AD" w:rsidR="00A05724" w:rsidRPr="00357C78" w:rsidRDefault="00A05724" w:rsidP="00E32E9F">
      <w:pPr>
        <w:numPr>
          <w:ilvl w:val="0"/>
          <w:numId w:val="2"/>
        </w:numPr>
        <w:spacing w:line="259" w:lineRule="auto"/>
        <w:ind w:left="360"/>
        <w:jc w:val="both"/>
        <w:rPr>
          <w:rFonts w:eastAsiaTheme="minorEastAsia"/>
        </w:rPr>
      </w:pPr>
      <w:r w:rsidRPr="00357C78">
        <w:t>Examining the academic and social needs of emergent bilinguals.</w:t>
      </w:r>
    </w:p>
    <w:p w14:paraId="7A1681AA" w14:textId="2F06C20C" w:rsidR="00A05724" w:rsidRPr="00357C78" w:rsidRDefault="00A05724" w:rsidP="00E32E9F">
      <w:pPr>
        <w:numPr>
          <w:ilvl w:val="0"/>
          <w:numId w:val="2"/>
        </w:numPr>
        <w:spacing w:line="259" w:lineRule="auto"/>
        <w:ind w:left="360"/>
        <w:jc w:val="both"/>
        <w:rPr>
          <w:rFonts w:eastAsiaTheme="minorEastAsia"/>
        </w:rPr>
      </w:pPr>
      <w:r w:rsidRPr="00357C78">
        <w:t>Identifying the principles of first and second language acquisition theories and their implications on instructional practices.</w:t>
      </w:r>
    </w:p>
    <w:p w14:paraId="4C794B6C" w14:textId="3F765652" w:rsidR="00A05724" w:rsidRPr="00357C78" w:rsidRDefault="24C8F71B" w:rsidP="00E32E9F">
      <w:pPr>
        <w:numPr>
          <w:ilvl w:val="0"/>
          <w:numId w:val="2"/>
        </w:numPr>
        <w:spacing w:line="259" w:lineRule="auto"/>
        <w:ind w:left="360"/>
        <w:jc w:val="both"/>
        <w:rPr>
          <w:rFonts w:eastAsiaTheme="minorEastAsia"/>
        </w:rPr>
      </w:pPr>
      <w:r w:rsidRPr="00357C78">
        <w:t xml:space="preserve">Selecting </w:t>
      </w:r>
      <w:r w:rsidR="00A05724" w:rsidRPr="00357C78">
        <w:t>subject area (TEKS) and English language (ELPS) standards for instruction and assessment.</w:t>
      </w:r>
    </w:p>
    <w:p w14:paraId="40FC3978" w14:textId="0189E196" w:rsidR="00A05724" w:rsidRPr="00357C78" w:rsidRDefault="00A05724" w:rsidP="00E32E9F">
      <w:pPr>
        <w:numPr>
          <w:ilvl w:val="0"/>
          <w:numId w:val="2"/>
        </w:numPr>
        <w:spacing w:line="259" w:lineRule="auto"/>
        <w:ind w:left="360"/>
        <w:jc w:val="both"/>
        <w:rPr>
          <w:rFonts w:eastAsiaTheme="minorEastAsia"/>
        </w:rPr>
      </w:pPr>
      <w:r w:rsidRPr="00357C78">
        <w:t>Designing lesson plans</w:t>
      </w:r>
      <w:r w:rsidR="02639AC4" w:rsidRPr="00357C78">
        <w:t xml:space="preserve"> and assessments</w:t>
      </w:r>
      <w:r w:rsidRPr="00357C78">
        <w:t xml:space="preserve"> that emphasiz</w:t>
      </w:r>
      <w:r w:rsidR="04B6560B" w:rsidRPr="00357C78">
        <w:t>e</w:t>
      </w:r>
      <w:r w:rsidRPr="00357C78">
        <w:t xml:space="preserve"> the </w:t>
      </w:r>
      <w:r w:rsidR="00623FB6" w:rsidRPr="00357C78">
        <w:t xml:space="preserve">unique characteristics </w:t>
      </w:r>
      <w:r w:rsidR="44E3E74C" w:rsidRPr="00357C78">
        <w:t xml:space="preserve">and needs </w:t>
      </w:r>
      <w:r w:rsidR="00623FB6" w:rsidRPr="00357C78">
        <w:t>of emergent bilinguals</w:t>
      </w:r>
      <w:r w:rsidR="37D3C8A0" w:rsidRPr="00357C78">
        <w:t>.</w:t>
      </w:r>
    </w:p>
    <w:p w14:paraId="7B1A5323" w14:textId="33D0A649" w:rsidR="00402AB6" w:rsidRPr="00357C78" w:rsidRDefault="48CAB7E7" w:rsidP="00E32E9F">
      <w:pPr>
        <w:numPr>
          <w:ilvl w:val="0"/>
          <w:numId w:val="2"/>
        </w:numPr>
        <w:spacing w:line="259" w:lineRule="auto"/>
        <w:ind w:left="360"/>
        <w:jc w:val="both"/>
      </w:pPr>
      <w:r w:rsidRPr="00357C78">
        <w:t xml:space="preserve">Assessing </w:t>
      </w:r>
      <w:r w:rsidR="30B8AA32" w:rsidRPr="00357C78">
        <w:t xml:space="preserve">culturally and linguistically </w:t>
      </w:r>
      <w:r w:rsidR="3A04C04D" w:rsidRPr="00357C78">
        <w:t>sustaining</w:t>
      </w:r>
      <w:r w:rsidR="30B8AA32" w:rsidRPr="00357C78">
        <w:t xml:space="preserve"> practices</w:t>
      </w:r>
      <w:r w:rsidRPr="00357C78">
        <w:t xml:space="preserve"> in a variety of instructional models where English is the main language of instruction (e.g., shel</w:t>
      </w:r>
      <w:r w:rsidR="59BFD8C9" w:rsidRPr="00357C78">
        <w:t>tered instruction).</w:t>
      </w:r>
    </w:p>
    <w:p w14:paraId="210D15EA" w14:textId="292AE4FD" w:rsidR="00402AB6" w:rsidRPr="00357C78" w:rsidRDefault="0C441584" w:rsidP="00E32E9F">
      <w:pPr>
        <w:numPr>
          <w:ilvl w:val="0"/>
          <w:numId w:val="2"/>
        </w:numPr>
        <w:spacing w:line="259" w:lineRule="auto"/>
        <w:ind w:left="360"/>
        <w:jc w:val="both"/>
      </w:pPr>
      <w:r w:rsidRPr="00357C78">
        <w:t xml:space="preserve">Recognizing home and community literacy practices and </w:t>
      </w:r>
      <w:r w:rsidR="4962BFA5" w:rsidRPr="00357C78">
        <w:t>centering</w:t>
      </w:r>
      <w:r w:rsidRPr="00357C78">
        <w:t xml:space="preserve"> these practices in classroom instruction.</w:t>
      </w:r>
    </w:p>
    <w:p w14:paraId="3815A29F" w14:textId="0E271C26" w:rsidR="00402AB6" w:rsidRPr="00357C78" w:rsidRDefault="15371E03" w:rsidP="00E32E9F">
      <w:pPr>
        <w:numPr>
          <w:ilvl w:val="0"/>
          <w:numId w:val="2"/>
        </w:numPr>
        <w:spacing w:line="259" w:lineRule="auto"/>
        <w:ind w:left="360"/>
        <w:jc w:val="both"/>
      </w:pPr>
      <w:r w:rsidRPr="00357C78">
        <w:t xml:space="preserve">Reviewing new literacy forms and formulating plans to reduce or eliminate </w:t>
      </w:r>
      <w:r w:rsidR="6AC41CEF" w:rsidRPr="00357C78">
        <w:t>technology and/or opportunity gaps.</w:t>
      </w:r>
    </w:p>
    <w:p w14:paraId="0D45E59D" w14:textId="0C5F5508" w:rsidR="00402AB6" w:rsidRPr="00357C78" w:rsidRDefault="620D21F0" w:rsidP="00E32E9F">
      <w:pPr>
        <w:numPr>
          <w:ilvl w:val="0"/>
          <w:numId w:val="2"/>
        </w:numPr>
        <w:spacing w:line="259" w:lineRule="auto"/>
        <w:ind w:left="360"/>
        <w:jc w:val="both"/>
      </w:pPr>
      <w:r w:rsidRPr="00357C78">
        <w:t>Planning instruction that considers the students</w:t>
      </w:r>
      <w:r w:rsidR="5CC02CE6" w:rsidRPr="00357C78">
        <w:t>’</w:t>
      </w:r>
      <w:r w:rsidR="60CA6BBF" w:rsidRPr="00357C78">
        <w:t xml:space="preserve"> </w:t>
      </w:r>
      <w:r w:rsidRPr="00357C78">
        <w:t>funds of knowledge.</w:t>
      </w:r>
    </w:p>
    <w:p w14:paraId="7CDDB7FE" w14:textId="5A56C64D" w:rsidR="00402AB6" w:rsidRPr="00357C78" w:rsidRDefault="37414191" w:rsidP="00E32E9F">
      <w:pPr>
        <w:numPr>
          <w:ilvl w:val="0"/>
          <w:numId w:val="2"/>
        </w:numPr>
        <w:spacing w:line="259" w:lineRule="auto"/>
        <w:ind w:left="360"/>
        <w:jc w:val="both"/>
      </w:pPr>
      <w:r w:rsidRPr="00357C78">
        <w:t xml:space="preserve">Researching the elements of critical pedagogy and its implications for an equitable </w:t>
      </w:r>
      <w:r w:rsidR="235FE10F" w:rsidRPr="00357C78">
        <w:t xml:space="preserve">and just </w:t>
      </w:r>
      <w:r w:rsidRPr="00357C78">
        <w:t>education for all students.</w:t>
      </w:r>
    </w:p>
    <w:p w14:paraId="4ACE069F" w14:textId="146EB160" w:rsidR="00402AB6" w:rsidRPr="00357C78" w:rsidRDefault="63AE98CB" w:rsidP="00E32E9F">
      <w:pPr>
        <w:numPr>
          <w:ilvl w:val="0"/>
          <w:numId w:val="2"/>
        </w:numPr>
        <w:spacing w:line="259" w:lineRule="auto"/>
        <w:ind w:left="360"/>
        <w:jc w:val="both"/>
      </w:pPr>
      <w:r w:rsidRPr="00357C78">
        <w:t>Reviewing children’s and young adult’s anti-racist literature for reading instruction.</w:t>
      </w:r>
    </w:p>
    <w:p w14:paraId="39872B9E" w14:textId="5EE93B81" w:rsidR="00402AB6" w:rsidRPr="00357C78" w:rsidRDefault="4F5B1F19" w:rsidP="00E32E9F">
      <w:pPr>
        <w:numPr>
          <w:ilvl w:val="0"/>
          <w:numId w:val="2"/>
        </w:numPr>
        <w:spacing w:line="259" w:lineRule="auto"/>
        <w:ind w:left="360"/>
        <w:jc w:val="both"/>
      </w:pPr>
      <w:r w:rsidRPr="00357C78">
        <w:t>Describing practices that foster family involvement.</w:t>
      </w:r>
    </w:p>
    <w:p w14:paraId="36003B4E" w14:textId="3F276539" w:rsidR="00402AB6" w:rsidRPr="00357C78" w:rsidRDefault="4F5B1F19" w:rsidP="00E32E9F">
      <w:pPr>
        <w:numPr>
          <w:ilvl w:val="0"/>
          <w:numId w:val="2"/>
        </w:numPr>
        <w:spacing w:line="259" w:lineRule="auto"/>
        <w:ind w:left="360"/>
      </w:pPr>
      <w:r w:rsidRPr="00357C78">
        <w:t>Examining the intersection of ESL and special education.</w:t>
      </w:r>
    </w:p>
    <w:p w14:paraId="1D167FE0" w14:textId="35E39751" w:rsidR="7500E38D" w:rsidRPr="00357C78" w:rsidRDefault="7500E38D" w:rsidP="7500E38D">
      <w:pPr>
        <w:spacing w:line="259" w:lineRule="auto"/>
      </w:pPr>
    </w:p>
    <w:p w14:paraId="41EFE3E5" w14:textId="0D27E58E" w:rsidR="00402AB6" w:rsidRPr="00357C78" w:rsidRDefault="00402AB6" w:rsidP="00402AB6">
      <w:pPr>
        <w:rPr>
          <w:b/>
          <w:color w:val="000000" w:themeColor="text1"/>
        </w:rPr>
      </w:pPr>
      <w:r w:rsidRPr="00357C78">
        <w:rPr>
          <w:b/>
          <w:color w:val="000000" w:themeColor="text1"/>
        </w:rPr>
        <w:t>REQUIRED FIELD HOURS</w:t>
      </w:r>
    </w:p>
    <w:p w14:paraId="40AC8F62" w14:textId="77777777" w:rsidR="00D23104" w:rsidRPr="00357C78" w:rsidRDefault="00D23104" w:rsidP="00402AB6">
      <w:pPr>
        <w:rPr>
          <w:b/>
          <w:color w:val="000000" w:themeColor="text1"/>
        </w:rPr>
      </w:pPr>
    </w:p>
    <w:p w14:paraId="7FAA2673" w14:textId="66B294CE" w:rsidR="00402AB6" w:rsidRPr="00357C78" w:rsidRDefault="00224CA3" w:rsidP="00174BD3">
      <w:pPr>
        <w:widowControl w:val="0"/>
        <w:autoSpaceDE w:val="0"/>
        <w:autoSpaceDN w:val="0"/>
        <w:adjustRightInd w:val="0"/>
        <w:rPr>
          <w:color w:val="000000" w:themeColor="text1"/>
        </w:rPr>
      </w:pPr>
      <w:r w:rsidRPr="00357C78">
        <w:rPr>
          <w:color w:val="000000" w:themeColor="text1"/>
        </w:rPr>
        <w:t>No field hours are required for this course.</w:t>
      </w:r>
    </w:p>
    <w:p w14:paraId="0A013A8C" w14:textId="32C55EA2" w:rsidR="0002266D" w:rsidRPr="00357C78" w:rsidRDefault="0002266D" w:rsidP="00174BD3">
      <w:pPr>
        <w:widowControl w:val="0"/>
        <w:autoSpaceDE w:val="0"/>
        <w:autoSpaceDN w:val="0"/>
        <w:adjustRightInd w:val="0"/>
      </w:pPr>
    </w:p>
    <w:p w14:paraId="15784F7B" w14:textId="2C41C64D" w:rsidR="00174BD3" w:rsidRPr="00357C78" w:rsidRDefault="00174BD3" w:rsidP="00174BD3">
      <w:pPr>
        <w:rPr>
          <w:b/>
          <w:color w:val="000000" w:themeColor="text1"/>
        </w:rPr>
      </w:pPr>
      <w:r w:rsidRPr="00357C78">
        <w:rPr>
          <w:b/>
          <w:color w:val="000000" w:themeColor="text1"/>
        </w:rPr>
        <w:t xml:space="preserve">REQUIRED TEXTBOOKS AND/OR MATERIALS </w:t>
      </w:r>
    </w:p>
    <w:p w14:paraId="4F62214F" w14:textId="77777777" w:rsidR="00D813EA" w:rsidRPr="00357C78" w:rsidRDefault="00D813EA" w:rsidP="00174BD3">
      <w:pPr>
        <w:widowControl w:val="0"/>
        <w:autoSpaceDE w:val="0"/>
        <w:autoSpaceDN w:val="0"/>
        <w:adjustRightInd w:val="0"/>
      </w:pPr>
    </w:p>
    <w:p w14:paraId="21A90E43" w14:textId="62114664" w:rsidR="00D813EA" w:rsidRPr="00357C78" w:rsidRDefault="00D813EA" w:rsidP="00D813EA">
      <w:pPr>
        <w:widowControl w:val="0"/>
        <w:autoSpaceDE w:val="0"/>
        <w:autoSpaceDN w:val="0"/>
        <w:adjustRightInd w:val="0"/>
        <w:rPr>
          <w:color w:val="000000" w:themeColor="text1"/>
        </w:rPr>
      </w:pPr>
      <w:r w:rsidRPr="00357C78">
        <w:rPr>
          <w:color w:val="000000" w:themeColor="text1"/>
        </w:rPr>
        <w:t>Peregoy, S. F., Boyle, O.F. (2017). Reading, Writing, and Learning in ESL: A Resource Book for Teaching K‐12 English Learners. Pearson.</w:t>
      </w:r>
    </w:p>
    <w:p w14:paraId="77C598EE" w14:textId="74107C3D" w:rsidR="00174BD3" w:rsidRPr="00357C78" w:rsidRDefault="00174BD3" w:rsidP="00174BD3">
      <w:pPr>
        <w:widowControl w:val="0"/>
        <w:autoSpaceDE w:val="0"/>
        <w:autoSpaceDN w:val="0"/>
        <w:adjustRightInd w:val="0"/>
      </w:pPr>
    </w:p>
    <w:p w14:paraId="0A98E675" w14:textId="77777777" w:rsidR="00C67D5B" w:rsidRPr="00D03A9D" w:rsidRDefault="00C67D5B" w:rsidP="00C67D5B">
      <w:pPr>
        <w:pStyle w:val="Heading3"/>
        <w:spacing w:before="0" w:line="252" w:lineRule="atLeast"/>
        <w:rPr>
          <w:rFonts w:ascii="Times New Roman" w:hAnsi="Times New Roman" w:cs="Times New Roman"/>
          <w:b/>
          <w:bCs/>
          <w:color w:val="1F3763"/>
        </w:rPr>
      </w:pPr>
      <w:r w:rsidRPr="00D03A9D">
        <w:rPr>
          <w:rFonts w:ascii="Times New Roman" w:hAnsi="Times New Roman" w:cs="Times New Roman"/>
          <w:b/>
          <w:bCs/>
          <w:color w:val="1F3763"/>
        </w:rPr>
        <w:lastRenderedPageBreak/>
        <w:t>Face Coverings</w:t>
      </w:r>
    </w:p>
    <w:p w14:paraId="26CDC14A" w14:textId="77777777" w:rsidR="00C67D5B" w:rsidRPr="00D03A9D" w:rsidRDefault="00C67D5B" w:rsidP="00C67D5B">
      <w:pPr>
        <w:rPr>
          <w:color w:val="000000"/>
        </w:rPr>
      </w:pPr>
      <w:r w:rsidRPr="00D03A9D">
        <w:rPr>
          <w:color w:val="000000"/>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2EC304B9" w14:textId="77777777" w:rsidR="00C67D5B" w:rsidRDefault="00C67D5B" w:rsidP="00ED20B2">
      <w:pPr>
        <w:pStyle w:val="Heading3"/>
        <w:shd w:val="clear" w:color="auto" w:fill="FFFFFF"/>
        <w:spacing w:before="0" w:line="254" w:lineRule="atLeast"/>
        <w:rPr>
          <w:rFonts w:ascii="Times New Roman" w:hAnsi="Times New Roman" w:cs="Times New Roman"/>
          <w:b/>
          <w:bCs/>
          <w:color w:val="1F3763"/>
        </w:rPr>
      </w:pPr>
    </w:p>
    <w:p w14:paraId="19561D51" w14:textId="4F9553F7" w:rsidR="00ED20B2" w:rsidRPr="00357C78" w:rsidRDefault="00ED20B2" w:rsidP="00ED20B2">
      <w:pPr>
        <w:pStyle w:val="Heading3"/>
        <w:shd w:val="clear" w:color="auto" w:fill="FFFFFF"/>
        <w:spacing w:before="0" w:line="254" w:lineRule="atLeast"/>
        <w:rPr>
          <w:rFonts w:ascii="Times New Roman" w:hAnsi="Times New Roman" w:cs="Times New Roman"/>
          <w:color w:val="1F3763"/>
        </w:rPr>
      </w:pPr>
      <w:r w:rsidRPr="00357C78">
        <w:rPr>
          <w:rFonts w:ascii="Times New Roman" w:hAnsi="Times New Roman" w:cs="Times New Roman"/>
          <w:b/>
          <w:bCs/>
          <w:color w:val="1F3763"/>
        </w:rPr>
        <w:t>Course Materials for Remote Instruction</w:t>
      </w:r>
    </w:p>
    <w:p w14:paraId="17AF6167" w14:textId="7840B1B7" w:rsidR="00ED20B2" w:rsidRPr="00357C78" w:rsidRDefault="00ED20B2" w:rsidP="00ED20B2">
      <w:pPr>
        <w:pStyle w:val="NormalWeb"/>
        <w:shd w:val="clear" w:color="auto" w:fill="FFFFFF"/>
        <w:spacing w:before="2" w:after="2"/>
        <w:rPr>
          <w:rFonts w:ascii="Times New Roman" w:hAnsi="Times New Roman"/>
          <w:color w:val="201F1E"/>
          <w:sz w:val="24"/>
          <w:szCs w:val="24"/>
        </w:rPr>
      </w:pPr>
      <w:r w:rsidRPr="00357C78">
        <w:rPr>
          <w:rFonts w:ascii="Times New Roman" w:hAnsi="Times New Roman"/>
          <w:color w:val="201F1E"/>
          <w:sz w:val="24"/>
          <w:szCs w:val="24"/>
        </w:rPr>
        <w:t xml:space="preserve">Remote instruction may be necessary if community health conditions change, or you need to self-isolate or quarantine due to COVID-19.  Students will need access to a personal computer, webcam, and microphone to participate in fully remote portions of the class.  Additional required classroom materials for remote learning </w:t>
      </w:r>
      <w:proofErr w:type="gramStart"/>
      <w:r w:rsidRPr="00357C78">
        <w:rPr>
          <w:rFonts w:ascii="Times New Roman" w:hAnsi="Times New Roman"/>
          <w:color w:val="201F1E"/>
          <w:sz w:val="24"/>
          <w:szCs w:val="24"/>
        </w:rPr>
        <w:t>include:</w:t>
      </w:r>
      <w:proofErr w:type="gramEnd"/>
      <w:r w:rsidRPr="00357C78">
        <w:rPr>
          <w:rFonts w:ascii="Times New Roman" w:hAnsi="Times New Roman"/>
          <w:color w:val="201F1E"/>
          <w:sz w:val="24"/>
          <w:szCs w:val="24"/>
        </w:rPr>
        <w:t xml:space="preserve"> access to Canvas and UNT email.  Information on how to be successful in a remote learning environment can be found at </w:t>
      </w:r>
      <w:hyperlink r:id="rId11" w:tgtFrame="_blank" w:history="1">
        <w:r w:rsidRPr="00357C78">
          <w:rPr>
            <w:rStyle w:val="Hyperlink"/>
            <w:rFonts w:ascii="Times New Roman" w:hAnsi="Times New Roman"/>
            <w:color w:val="0563C1"/>
            <w:sz w:val="24"/>
            <w:szCs w:val="24"/>
            <w:bdr w:val="none" w:sz="0" w:space="0" w:color="auto" w:frame="1"/>
          </w:rPr>
          <w:t>https://online.unt.edu/learn</w:t>
        </w:r>
      </w:hyperlink>
    </w:p>
    <w:p w14:paraId="377B299F" w14:textId="77777777" w:rsidR="00ED20B2" w:rsidRPr="00357C78" w:rsidRDefault="00ED20B2" w:rsidP="00174BD3">
      <w:pPr>
        <w:widowControl w:val="0"/>
        <w:autoSpaceDE w:val="0"/>
        <w:autoSpaceDN w:val="0"/>
        <w:adjustRightInd w:val="0"/>
      </w:pPr>
    </w:p>
    <w:p w14:paraId="4CA84A8D" w14:textId="58DC93E8" w:rsidR="00174BD3" w:rsidRPr="00357C78" w:rsidRDefault="00174BD3" w:rsidP="7500E38D">
      <w:pPr>
        <w:autoSpaceDE w:val="0"/>
        <w:autoSpaceDN w:val="0"/>
        <w:adjustRightInd w:val="0"/>
        <w:rPr>
          <w:rFonts w:eastAsiaTheme="minorEastAsia"/>
          <w:b/>
          <w:bCs/>
        </w:rPr>
      </w:pPr>
      <w:r w:rsidRPr="00357C78">
        <w:rPr>
          <w:b/>
          <w:bCs/>
          <w:color w:val="000000" w:themeColor="text1"/>
        </w:rPr>
        <w:t xml:space="preserve">ATTENDANCE </w:t>
      </w:r>
      <w:r w:rsidRPr="00357C78">
        <w:rPr>
          <w:rFonts w:eastAsiaTheme="minorEastAsia"/>
          <w:b/>
          <w:bCs/>
        </w:rPr>
        <w:t>EXPECTATIONS</w:t>
      </w:r>
    </w:p>
    <w:p w14:paraId="21230725" w14:textId="57D5E471" w:rsidR="00DD35A6" w:rsidRPr="00357C78" w:rsidRDefault="00DD35A6" w:rsidP="7500E38D">
      <w:pPr>
        <w:autoSpaceDE w:val="0"/>
        <w:autoSpaceDN w:val="0"/>
        <w:adjustRightInd w:val="0"/>
        <w:rPr>
          <w:rFonts w:eastAsiaTheme="minorEastAsia"/>
          <w:b/>
          <w:bCs/>
        </w:rPr>
      </w:pPr>
    </w:p>
    <w:p w14:paraId="089C07CA" w14:textId="77777777" w:rsidR="00DD35A6" w:rsidRPr="00357C78" w:rsidRDefault="00DD35A6" w:rsidP="00DD35A6">
      <w:pPr>
        <w:pStyle w:val="Heading3"/>
        <w:shd w:val="clear" w:color="auto" w:fill="FFFFFF"/>
        <w:spacing w:before="0" w:line="254" w:lineRule="atLeast"/>
        <w:rPr>
          <w:rFonts w:ascii="Times New Roman" w:hAnsi="Times New Roman" w:cs="Times New Roman"/>
          <w:color w:val="1F3763"/>
        </w:rPr>
      </w:pPr>
      <w:r w:rsidRPr="00357C78">
        <w:rPr>
          <w:rFonts w:ascii="Times New Roman" w:hAnsi="Times New Roman" w:cs="Times New Roman"/>
          <w:b/>
          <w:bCs/>
          <w:color w:val="1F3763"/>
        </w:rPr>
        <w:t>Attendance</w:t>
      </w:r>
    </w:p>
    <w:p w14:paraId="64E37505" w14:textId="77777777" w:rsidR="00DD35A6" w:rsidRPr="00357C78" w:rsidRDefault="00DD35A6" w:rsidP="00DD35A6">
      <w:pPr>
        <w:pStyle w:val="NormalWeb"/>
        <w:shd w:val="clear" w:color="auto" w:fill="FFFFFF"/>
        <w:spacing w:before="2" w:after="2"/>
        <w:rPr>
          <w:rFonts w:ascii="Times New Roman" w:hAnsi="Times New Roman"/>
          <w:color w:val="201F1E"/>
          <w:sz w:val="24"/>
          <w:szCs w:val="24"/>
        </w:rPr>
      </w:pPr>
      <w:r w:rsidRPr="00357C78">
        <w:rPr>
          <w:rFonts w:ascii="Times New Roman" w:hAnsi="Times New Roman"/>
          <w:color w:val="201F1E"/>
          <w:sz w:val="24"/>
          <w:szCs w:val="24"/>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050D3A34" w14:textId="77777777" w:rsidR="00DD35A6" w:rsidRPr="00357C78" w:rsidRDefault="00DD35A6" w:rsidP="00DD35A6">
      <w:pPr>
        <w:pStyle w:val="NormalWeb"/>
        <w:shd w:val="clear" w:color="auto" w:fill="FFFFFF"/>
        <w:spacing w:before="2" w:after="2"/>
        <w:rPr>
          <w:rFonts w:ascii="Times New Roman" w:hAnsi="Times New Roman"/>
          <w:color w:val="201F1E"/>
          <w:sz w:val="24"/>
          <w:szCs w:val="24"/>
        </w:rPr>
      </w:pPr>
      <w:r w:rsidRPr="00357C78">
        <w:rPr>
          <w:rFonts w:ascii="Times New Roman" w:hAnsi="Times New Roman"/>
          <w:color w:val="201F1E"/>
          <w:sz w:val="24"/>
          <w:szCs w:val="24"/>
        </w:rPr>
        <w:t> If you are experiencing any </w:t>
      </w:r>
      <w:hyperlink r:id="rId12" w:tgtFrame="_blank" w:tooltip="Original URL: https://www.cdc.gov/coronavirus/2019-ncov/symptoms-testing/symptoms.html. Click or tap if you trust this link." w:history="1">
        <w:r w:rsidRPr="00357C78">
          <w:rPr>
            <w:rStyle w:val="Hyperlink"/>
            <w:rFonts w:ascii="Times New Roman" w:hAnsi="Times New Roman"/>
            <w:color w:val="0563C1"/>
            <w:sz w:val="24"/>
            <w:szCs w:val="24"/>
            <w:bdr w:val="none" w:sz="0" w:space="0" w:color="auto" w:frame="1"/>
          </w:rPr>
          <w:t>symptoms of COVID-19</w:t>
        </w:r>
      </w:hyperlink>
      <w:r w:rsidRPr="00357C78">
        <w:rPr>
          <w:rFonts w:ascii="Times New Roman" w:hAnsi="Times New Roman"/>
          <w:color w:val="201F1E"/>
          <w:sz w:val="24"/>
          <w:szCs w:val="24"/>
        </w:rPr>
        <w:t> (</w:t>
      </w:r>
      <w:hyperlink r:id="rId13" w:tgtFrame="_blank" w:tooltip="Original URL: https://www.cdc.gov/coronavirus/2019-ncov/symptoms-testing/symptoms.html. Click or tap if you trust this link." w:history="1">
        <w:r w:rsidRPr="00357C78">
          <w:rPr>
            <w:rStyle w:val="Hyperlink"/>
            <w:rFonts w:ascii="Times New Roman" w:hAnsi="Times New Roman"/>
            <w:color w:val="0563C1"/>
            <w:sz w:val="24"/>
            <w:szCs w:val="24"/>
            <w:bdr w:val="none" w:sz="0" w:space="0" w:color="auto" w:frame="1"/>
          </w:rPr>
          <w:t>https://www.cdc.gov/coronavirus/2019-ncov/symptoms-testing/symptoms.html</w:t>
        </w:r>
      </w:hyperlink>
      <w:r w:rsidRPr="00357C78">
        <w:rPr>
          <w:rFonts w:ascii="Times New Roman" w:hAnsi="Times New Roman"/>
          <w:color w:val="201F1E"/>
          <w:sz w:val="24"/>
          <w:szCs w:val="24"/>
        </w:rPr>
        <w:t>) please seek medical attention from the Student Health and Wellness Center (940-565-2333 or </w:t>
      </w:r>
      <w:hyperlink r:id="rId14" w:tgtFrame="_blank" w:history="1">
        <w:r w:rsidRPr="00357C78">
          <w:rPr>
            <w:rStyle w:val="Hyperlink"/>
            <w:rFonts w:ascii="Times New Roman" w:hAnsi="Times New Roman"/>
            <w:color w:val="0563C1"/>
            <w:sz w:val="24"/>
            <w:szCs w:val="24"/>
            <w:bdr w:val="none" w:sz="0" w:space="0" w:color="auto" w:frame="1"/>
          </w:rPr>
          <w:t>askSHWC@unt.edu</w:t>
        </w:r>
      </w:hyperlink>
      <w:r w:rsidRPr="00357C78">
        <w:rPr>
          <w:rFonts w:ascii="Times New Roman" w:hAnsi="Times New Roman"/>
          <w:color w:val="201F1E"/>
          <w:sz w:val="24"/>
          <w:szCs w:val="24"/>
        </w:rPr>
        <w:t>) or your health care provider PRIOR to coming to campus. UNT also requires you to contact the UNT COVID Team at </w:t>
      </w:r>
      <w:hyperlink r:id="rId15" w:tgtFrame="_blank" w:history="1">
        <w:r w:rsidRPr="00357C78">
          <w:rPr>
            <w:rStyle w:val="Hyperlink"/>
            <w:rFonts w:ascii="Times New Roman" w:hAnsi="Times New Roman"/>
            <w:color w:val="0563C1"/>
            <w:sz w:val="24"/>
            <w:szCs w:val="24"/>
            <w:bdr w:val="none" w:sz="0" w:space="0" w:color="auto" w:frame="1"/>
          </w:rPr>
          <w:t>COVID@unt.edu</w:t>
        </w:r>
      </w:hyperlink>
      <w:r w:rsidRPr="00357C78">
        <w:rPr>
          <w:rFonts w:ascii="Times New Roman" w:hAnsi="Times New Roman"/>
          <w:color w:val="201F1E"/>
          <w:sz w:val="24"/>
          <w:szCs w:val="24"/>
        </w:rPr>
        <w:t> for guidance on actions to take due to symptoms, pending or positive test results, or potential exposure.</w:t>
      </w:r>
    </w:p>
    <w:p w14:paraId="43A9A043" w14:textId="06CEBC6B" w:rsidR="00DD35A6" w:rsidRPr="00357C78" w:rsidRDefault="00DD35A6" w:rsidP="007D0B02">
      <w:pPr>
        <w:pStyle w:val="Heading3"/>
        <w:shd w:val="clear" w:color="auto" w:fill="FFFFFF"/>
        <w:spacing w:before="0" w:line="254" w:lineRule="atLeast"/>
        <w:rPr>
          <w:rFonts w:ascii="Times New Roman" w:eastAsiaTheme="minorEastAsia" w:hAnsi="Times New Roman" w:cs="Times New Roman"/>
        </w:rPr>
      </w:pPr>
      <w:r w:rsidRPr="00357C78">
        <w:rPr>
          <w:rFonts w:ascii="Times New Roman" w:eastAsiaTheme="minorEastAsia" w:hAnsi="Times New Roman" w:cs="Times New Roman"/>
        </w:rPr>
        <w:t>The attendance policy for this course is the following:</w:t>
      </w:r>
    </w:p>
    <w:p w14:paraId="5EBD2DE1" w14:textId="29755350" w:rsidR="7500E38D" w:rsidRPr="00357C78" w:rsidRDefault="7500E38D" w:rsidP="7500E38D">
      <w:pPr>
        <w:rPr>
          <w:rFonts w:eastAsiaTheme="minorEastAsia"/>
          <w:b/>
          <w:bCs/>
        </w:rPr>
      </w:pPr>
    </w:p>
    <w:p w14:paraId="6CADDBAC" w14:textId="52AF1F7A" w:rsidR="00553BA7" w:rsidRPr="00357C78" w:rsidRDefault="6F053ECF" w:rsidP="7500E38D">
      <w:pPr>
        <w:autoSpaceDE w:val="0"/>
        <w:autoSpaceDN w:val="0"/>
        <w:adjustRightInd w:val="0"/>
        <w:spacing w:after="160" w:line="259" w:lineRule="auto"/>
        <w:jc w:val="both"/>
      </w:pPr>
      <w:r w:rsidRPr="00357C78">
        <w:t xml:space="preserve">Ten points will be awarded for </w:t>
      </w:r>
      <w:r w:rsidR="00DD35A6" w:rsidRPr="00357C78">
        <w:t>consistent</w:t>
      </w:r>
      <w:r w:rsidRPr="00357C78">
        <w:t xml:space="preserve"> attendance</w:t>
      </w:r>
      <w:r w:rsidR="00DD35A6" w:rsidRPr="00357C78">
        <w:t xml:space="preserve">. </w:t>
      </w:r>
      <w:r w:rsidR="75292DC0" w:rsidRPr="00357C78">
        <w:t>The following deductions will apply</w:t>
      </w:r>
      <w:r w:rsidR="00DD35A6" w:rsidRPr="00357C78">
        <w:t xml:space="preserve"> for unexcused absences.</w:t>
      </w:r>
    </w:p>
    <w:tbl>
      <w:tblPr>
        <w:tblStyle w:val="TableGrid"/>
        <w:tblW w:w="0" w:type="auto"/>
        <w:jc w:val="center"/>
        <w:tblLayout w:type="fixed"/>
        <w:tblLook w:val="04A0" w:firstRow="1" w:lastRow="0" w:firstColumn="1" w:lastColumn="0" w:noHBand="0" w:noVBand="1"/>
      </w:tblPr>
      <w:tblGrid>
        <w:gridCol w:w="3120"/>
        <w:gridCol w:w="3120"/>
        <w:gridCol w:w="3120"/>
      </w:tblGrid>
      <w:tr w:rsidR="103D426D" w:rsidRPr="00357C78" w14:paraId="05B1C9B8" w14:textId="77777777" w:rsidTr="7500E38D">
        <w:trPr>
          <w:jc w:val="center"/>
        </w:trPr>
        <w:tc>
          <w:tcPr>
            <w:tcW w:w="3120" w:type="dxa"/>
          </w:tcPr>
          <w:p w14:paraId="742C3882" w14:textId="43BD0412" w:rsidR="103D426D" w:rsidRPr="00357C78" w:rsidRDefault="103D426D" w:rsidP="103D426D">
            <w:pPr>
              <w:spacing w:line="259" w:lineRule="auto"/>
              <w:jc w:val="center"/>
              <w:rPr>
                <w:sz w:val="24"/>
                <w:szCs w:val="24"/>
              </w:rPr>
            </w:pPr>
            <w:r w:rsidRPr="00357C78">
              <w:rPr>
                <w:b/>
                <w:bCs/>
                <w:sz w:val="24"/>
                <w:szCs w:val="24"/>
              </w:rPr>
              <w:t>For courses offered 1 time per week</w:t>
            </w:r>
          </w:p>
        </w:tc>
        <w:tc>
          <w:tcPr>
            <w:tcW w:w="3120" w:type="dxa"/>
          </w:tcPr>
          <w:p w14:paraId="532CDAB1" w14:textId="5F525646" w:rsidR="103D426D" w:rsidRPr="00357C78" w:rsidRDefault="103D426D" w:rsidP="103D426D">
            <w:pPr>
              <w:spacing w:line="259" w:lineRule="auto"/>
              <w:jc w:val="center"/>
              <w:rPr>
                <w:sz w:val="24"/>
                <w:szCs w:val="24"/>
              </w:rPr>
            </w:pPr>
            <w:r w:rsidRPr="00357C78">
              <w:rPr>
                <w:b/>
                <w:bCs/>
                <w:sz w:val="24"/>
                <w:szCs w:val="24"/>
              </w:rPr>
              <w:t>For courses offered 2 times per week</w:t>
            </w:r>
          </w:p>
        </w:tc>
        <w:tc>
          <w:tcPr>
            <w:tcW w:w="3120" w:type="dxa"/>
          </w:tcPr>
          <w:p w14:paraId="7224BF64" w14:textId="31E47B23" w:rsidR="103D426D" w:rsidRPr="00357C78" w:rsidRDefault="103D426D" w:rsidP="103D426D">
            <w:pPr>
              <w:spacing w:line="259" w:lineRule="auto"/>
              <w:jc w:val="center"/>
              <w:rPr>
                <w:sz w:val="24"/>
                <w:szCs w:val="24"/>
              </w:rPr>
            </w:pPr>
            <w:r w:rsidRPr="00357C78">
              <w:rPr>
                <w:b/>
                <w:bCs/>
                <w:sz w:val="24"/>
                <w:szCs w:val="24"/>
              </w:rPr>
              <w:t>For course offered 3 times per week</w:t>
            </w:r>
          </w:p>
        </w:tc>
      </w:tr>
      <w:tr w:rsidR="103D426D" w:rsidRPr="00357C78" w14:paraId="149957F1" w14:textId="77777777" w:rsidTr="7500E38D">
        <w:trPr>
          <w:jc w:val="center"/>
        </w:trPr>
        <w:tc>
          <w:tcPr>
            <w:tcW w:w="3120" w:type="dxa"/>
          </w:tcPr>
          <w:p w14:paraId="0CC58373" w14:textId="1AEAE769" w:rsidR="103D426D" w:rsidRPr="00357C78" w:rsidRDefault="103D426D" w:rsidP="103D426D">
            <w:pPr>
              <w:spacing w:line="259" w:lineRule="auto"/>
              <w:rPr>
                <w:sz w:val="24"/>
                <w:szCs w:val="24"/>
              </w:rPr>
            </w:pPr>
            <w:r w:rsidRPr="00357C78">
              <w:rPr>
                <w:sz w:val="24"/>
                <w:szCs w:val="24"/>
              </w:rPr>
              <w:t>0 – 1 unexcused absence = 10</w:t>
            </w:r>
            <w:r w:rsidR="006A501C" w:rsidRPr="00357C78">
              <w:rPr>
                <w:sz w:val="24"/>
                <w:szCs w:val="24"/>
              </w:rPr>
              <w:t>0</w:t>
            </w:r>
            <w:r w:rsidRPr="00357C78">
              <w:rPr>
                <w:sz w:val="24"/>
                <w:szCs w:val="24"/>
              </w:rPr>
              <w:t xml:space="preserve"> points</w:t>
            </w:r>
          </w:p>
        </w:tc>
        <w:tc>
          <w:tcPr>
            <w:tcW w:w="3120" w:type="dxa"/>
          </w:tcPr>
          <w:p w14:paraId="4D97062D" w14:textId="081C9243" w:rsidR="103D426D" w:rsidRPr="00357C78" w:rsidRDefault="103D426D" w:rsidP="103D426D">
            <w:pPr>
              <w:spacing w:line="259" w:lineRule="auto"/>
              <w:rPr>
                <w:sz w:val="24"/>
                <w:szCs w:val="24"/>
              </w:rPr>
            </w:pPr>
            <w:r w:rsidRPr="00357C78">
              <w:rPr>
                <w:sz w:val="24"/>
                <w:szCs w:val="24"/>
              </w:rPr>
              <w:t>0 – 2 unexcused absences = 10</w:t>
            </w:r>
            <w:r w:rsidR="006A501C" w:rsidRPr="00357C78">
              <w:rPr>
                <w:sz w:val="24"/>
                <w:szCs w:val="24"/>
              </w:rPr>
              <w:t>0</w:t>
            </w:r>
            <w:r w:rsidRPr="00357C78">
              <w:rPr>
                <w:sz w:val="24"/>
                <w:szCs w:val="24"/>
              </w:rPr>
              <w:t xml:space="preserve"> points</w:t>
            </w:r>
          </w:p>
        </w:tc>
        <w:tc>
          <w:tcPr>
            <w:tcW w:w="3120" w:type="dxa"/>
          </w:tcPr>
          <w:p w14:paraId="25570E00" w14:textId="44602AD6" w:rsidR="103D426D" w:rsidRPr="00357C78" w:rsidRDefault="103D426D" w:rsidP="103D426D">
            <w:pPr>
              <w:spacing w:line="259" w:lineRule="auto"/>
              <w:rPr>
                <w:sz w:val="24"/>
                <w:szCs w:val="24"/>
              </w:rPr>
            </w:pPr>
            <w:r w:rsidRPr="00357C78">
              <w:rPr>
                <w:sz w:val="24"/>
                <w:szCs w:val="24"/>
              </w:rPr>
              <w:t>0 – 3 unexcused absences = 10</w:t>
            </w:r>
            <w:r w:rsidR="006A501C" w:rsidRPr="00357C78">
              <w:rPr>
                <w:sz w:val="24"/>
                <w:szCs w:val="24"/>
              </w:rPr>
              <w:t>0</w:t>
            </w:r>
            <w:r w:rsidRPr="00357C78">
              <w:rPr>
                <w:sz w:val="24"/>
                <w:szCs w:val="24"/>
              </w:rPr>
              <w:t xml:space="preserve"> points</w:t>
            </w:r>
          </w:p>
        </w:tc>
      </w:tr>
      <w:tr w:rsidR="103D426D" w:rsidRPr="00357C78" w14:paraId="4CEFF078" w14:textId="77777777" w:rsidTr="7500E38D">
        <w:trPr>
          <w:jc w:val="center"/>
        </w:trPr>
        <w:tc>
          <w:tcPr>
            <w:tcW w:w="3120" w:type="dxa"/>
          </w:tcPr>
          <w:p w14:paraId="529E0609" w14:textId="40BC7838" w:rsidR="103D426D" w:rsidRPr="00357C78" w:rsidRDefault="103D426D" w:rsidP="103D426D">
            <w:pPr>
              <w:spacing w:line="259" w:lineRule="auto"/>
              <w:rPr>
                <w:sz w:val="24"/>
                <w:szCs w:val="24"/>
              </w:rPr>
            </w:pPr>
            <w:r w:rsidRPr="00357C78">
              <w:rPr>
                <w:sz w:val="24"/>
                <w:szCs w:val="24"/>
              </w:rPr>
              <w:t>2 unexcused absences = 7</w:t>
            </w:r>
            <w:r w:rsidR="006A501C" w:rsidRPr="00357C78">
              <w:rPr>
                <w:sz w:val="24"/>
                <w:szCs w:val="24"/>
              </w:rPr>
              <w:t>0</w:t>
            </w:r>
            <w:r w:rsidRPr="00357C78">
              <w:rPr>
                <w:sz w:val="24"/>
                <w:szCs w:val="24"/>
              </w:rPr>
              <w:t xml:space="preserve"> points</w:t>
            </w:r>
          </w:p>
        </w:tc>
        <w:tc>
          <w:tcPr>
            <w:tcW w:w="3120" w:type="dxa"/>
          </w:tcPr>
          <w:p w14:paraId="5D3A8CD5" w14:textId="4B23DA66" w:rsidR="103D426D" w:rsidRPr="00357C78" w:rsidRDefault="103D426D" w:rsidP="103D426D">
            <w:pPr>
              <w:spacing w:line="259" w:lineRule="auto"/>
              <w:rPr>
                <w:sz w:val="24"/>
                <w:szCs w:val="24"/>
              </w:rPr>
            </w:pPr>
            <w:r w:rsidRPr="00357C78">
              <w:rPr>
                <w:sz w:val="24"/>
                <w:szCs w:val="24"/>
              </w:rPr>
              <w:t>3 unexcused absences = 7</w:t>
            </w:r>
            <w:r w:rsidR="006A501C" w:rsidRPr="00357C78">
              <w:rPr>
                <w:sz w:val="24"/>
                <w:szCs w:val="24"/>
              </w:rPr>
              <w:t>0</w:t>
            </w:r>
            <w:r w:rsidRPr="00357C78">
              <w:rPr>
                <w:sz w:val="24"/>
                <w:szCs w:val="24"/>
              </w:rPr>
              <w:t xml:space="preserve"> points</w:t>
            </w:r>
          </w:p>
        </w:tc>
        <w:tc>
          <w:tcPr>
            <w:tcW w:w="3120" w:type="dxa"/>
          </w:tcPr>
          <w:p w14:paraId="1458C7CA" w14:textId="157EFF60" w:rsidR="103D426D" w:rsidRPr="00357C78" w:rsidRDefault="103D426D" w:rsidP="103D426D">
            <w:pPr>
              <w:spacing w:line="259" w:lineRule="auto"/>
              <w:rPr>
                <w:sz w:val="24"/>
                <w:szCs w:val="24"/>
              </w:rPr>
            </w:pPr>
            <w:r w:rsidRPr="00357C78">
              <w:rPr>
                <w:sz w:val="24"/>
                <w:szCs w:val="24"/>
              </w:rPr>
              <w:t>4 unexcused absences = 7</w:t>
            </w:r>
            <w:r w:rsidR="006A501C" w:rsidRPr="00357C78">
              <w:rPr>
                <w:sz w:val="24"/>
                <w:szCs w:val="24"/>
              </w:rPr>
              <w:t>0</w:t>
            </w:r>
            <w:r w:rsidRPr="00357C78">
              <w:rPr>
                <w:sz w:val="24"/>
                <w:szCs w:val="24"/>
              </w:rPr>
              <w:t xml:space="preserve"> points</w:t>
            </w:r>
          </w:p>
        </w:tc>
      </w:tr>
      <w:tr w:rsidR="103D426D" w:rsidRPr="00357C78" w14:paraId="0E49B089" w14:textId="77777777" w:rsidTr="7500E38D">
        <w:trPr>
          <w:jc w:val="center"/>
        </w:trPr>
        <w:tc>
          <w:tcPr>
            <w:tcW w:w="3120" w:type="dxa"/>
          </w:tcPr>
          <w:p w14:paraId="33E9DC83" w14:textId="195CC45A" w:rsidR="103D426D" w:rsidRPr="00357C78" w:rsidRDefault="103D426D" w:rsidP="103D426D">
            <w:pPr>
              <w:spacing w:line="259" w:lineRule="auto"/>
              <w:rPr>
                <w:sz w:val="24"/>
                <w:szCs w:val="24"/>
              </w:rPr>
            </w:pPr>
            <w:r w:rsidRPr="00357C78">
              <w:rPr>
                <w:sz w:val="24"/>
                <w:szCs w:val="24"/>
              </w:rPr>
              <w:t>3 unexcused absences = 4</w:t>
            </w:r>
            <w:r w:rsidR="006A501C" w:rsidRPr="00357C78">
              <w:rPr>
                <w:sz w:val="24"/>
                <w:szCs w:val="24"/>
              </w:rPr>
              <w:t>0</w:t>
            </w:r>
            <w:r w:rsidRPr="00357C78">
              <w:rPr>
                <w:sz w:val="24"/>
                <w:szCs w:val="24"/>
              </w:rPr>
              <w:t xml:space="preserve"> points</w:t>
            </w:r>
          </w:p>
        </w:tc>
        <w:tc>
          <w:tcPr>
            <w:tcW w:w="3120" w:type="dxa"/>
          </w:tcPr>
          <w:p w14:paraId="17EC5173" w14:textId="397E4E87" w:rsidR="103D426D" w:rsidRPr="00357C78" w:rsidRDefault="103D426D" w:rsidP="103D426D">
            <w:pPr>
              <w:spacing w:line="259" w:lineRule="auto"/>
              <w:rPr>
                <w:sz w:val="24"/>
                <w:szCs w:val="24"/>
              </w:rPr>
            </w:pPr>
            <w:r w:rsidRPr="00357C78">
              <w:rPr>
                <w:sz w:val="24"/>
                <w:szCs w:val="24"/>
              </w:rPr>
              <w:t>4 unexcused absences = 4</w:t>
            </w:r>
            <w:r w:rsidR="006A501C" w:rsidRPr="00357C78">
              <w:rPr>
                <w:sz w:val="24"/>
                <w:szCs w:val="24"/>
              </w:rPr>
              <w:t>0</w:t>
            </w:r>
            <w:r w:rsidRPr="00357C78">
              <w:rPr>
                <w:sz w:val="24"/>
                <w:szCs w:val="24"/>
              </w:rPr>
              <w:t xml:space="preserve"> points</w:t>
            </w:r>
          </w:p>
        </w:tc>
        <w:tc>
          <w:tcPr>
            <w:tcW w:w="3120" w:type="dxa"/>
          </w:tcPr>
          <w:p w14:paraId="0FE5ABC6" w14:textId="4417B4EE" w:rsidR="103D426D" w:rsidRPr="00357C78" w:rsidRDefault="103D426D" w:rsidP="103D426D">
            <w:pPr>
              <w:spacing w:line="259" w:lineRule="auto"/>
              <w:rPr>
                <w:sz w:val="24"/>
                <w:szCs w:val="24"/>
              </w:rPr>
            </w:pPr>
            <w:r w:rsidRPr="00357C78">
              <w:rPr>
                <w:sz w:val="24"/>
                <w:szCs w:val="24"/>
              </w:rPr>
              <w:t>5 unexcused absences = 4</w:t>
            </w:r>
            <w:r w:rsidR="006A501C" w:rsidRPr="00357C78">
              <w:rPr>
                <w:sz w:val="24"/>
                <w:szCs w:val="24"/>
              </w:rPr>
              <w:t>0</w:t>
            </w:r>
            <w:r w:rsidRPr="00357C78">
              <w:rPr>
                <w:sz w:val="24"/>
                <w:szCs w:val="24"/>
              </w:rPr>
              <w:t xml:space="preserve"> points</w:t>
            </w:r>
          </w:p>
        </w:tc>
      </w:tr>
      <w:tr w:rsidR="103D426D" w:rsidRPr="00357C78" w14:paraId="09375E77" w14:textId="77777777" w:rsidTr="7500E38D">
        <w:trPr>
          <w:jc w:val="center"/>
        </w:trPr>
        <w:tc>
          <w:tcPr>
            <w:tcW w:w="3120" w:type="dxa"/>
          </w:tcPr>
          <w:p w14:paraId="0C4FA186" w14:textId="7C73F8CC" w:rsidR="103D426D" w:rsidRPr="00357C78" w:rsidRDefault="103D426D" w:rsidP="103D426D">
            <w:pPr>
              <w:spacing w:line="259" w:lineRule="auto"/>
              <w:rPr>
                <w:sz w:val="24"/>
                <w:szCs w:val="24"/>
              </w:rPr>
            </w:pPr>
            <w:r w:rsidRPr="00357C78">
              <w:rPr>
                <w:sz w:val="24"/>
                <w:szCs w:val="24"/>
              </w:rPr>
              <w:t>4 unexcused absences = 1</w:t>
            </w:r>
            <w:r w:rsidR="006A501C" w:rsidRPr="00357C78">
              <w:rPr>
                <w:sz w:val="24"/>
                <w:szCs w:val="24"/>
              </w:rPr>
              <w:t>0</w:t>
            </w:r>
            <w:r w:rsidRPr="00357C78">
              <w:rPr>
                <w:sz w:val="24"/>
                <w:szCs w:val="24"/>
              </w:rPr>
              <w:t xml:space="preserve"> point</w:t>
            </w:r>
            <w:r w:rsidR="006A501C" w:rsidRPr="00357C78">
              <w:rPr>
                <w:sz w:val="24"/>
                <w:szCs w:val="24"/>
              </w:rPr>
              <w:t>s</w:t>
            </w:r>
          </w:p>
        </w:tc>
        <w:tc>
          <w:tcPr>
            <w:tcW w:w="3120" w:type="dxa"/>
          </w:tcPr>
          <w:p w14:paraId="3FE19004" w14:textId="712C1CF7" w:rsidR="103D426D" w:rsidRPr="00357C78" w:rsidRDefault="103D426D" w:rsidP="103D426D">
            <w:pPr>
              <w:spacing w:line="259" w:lineRule="auto"/>
              <w:rPr>
                <w:sz w:val="24"/>
                <w:szCs w:val="24"/>
              </w:rPr>
            </w:pPr>
            <w:r w:rsidRPr="00357C78">
              <w:rPr>
                <w:sz w:val="24"/>
                <w:szCs w:val="24"/>
              </w:rPr>
              <w:t>5 unexcused absences = 1</w:t>
            </w:r>
            <w:r w:rsidR="006A501C" w:rsidRPr="00357C78">
              <w:rPr>
                <w:sz w:val="24"/>
                <w:szCs w:val="24"/>
              </w:rPr>
              <w:t>0</w:t>
            </w:r>
            <w:r w:rsidRPr="00357C78">
              <w:rPr>
                <w:sz w:val="24"/>
                <w:szCs w:val="24"/>
              </w:rPr>
              <w:t xml:space="preserve"> point</w:t>
            </w:r>
            <w:r w:rsidR="006A501C" w:rsidRPr="00357C78">
              <w:rPr>
                <w:sz w:val="24"/>
                <w:szCs w:val="24"/>
              </w:rPr>
              <w:t>s</w:t>
            </w:r>
          </w:p>
        </w:tc>
        <w:tc>
          <w:tcPr>
            <w:tcW w:w="3120" w:type="dxa"/>
          </w:tcPr>
          <w:p w14:paraId="671FD8AE" w14:textId="5C84EAFF" w:rsidR="103D426D" w:rsidRPr="00357C78" w:rsidRDefault="103D426D" w:rsidP="103D426D">
            <w:pPr>
              <w:spacing w:line="259" w:lineRule="auto"/>
              <w:rPr>
                <w:sz w:val="24"/>
                <w:szCs w:val="24"/>
              </w:rPr>
            </w:pPr>
            <w:r w:rsidRPr="00357C78">
              <w:rPr>
                <w:sz w:val="24"/>
                <w:szCs w:val="24"/>
              </w:rPr>
              <w:t>6 unexcused absences = 1</w:t>
            </w:r>
            <w:r w:rsidR="006A501C" w:rsidRPr="00357C78">
              <w:rPr>
                <w:sz w:val="24"/>
                <w:szCs w:val="24"/>
              </w:rPr>
              <w:t>0</w:t>
            </w:r>
            <w:r w:rsidRPr="00357C78">
              <w:rPr>
                <w:sz w:val="24"/>
                <w:szCs w:val="24"/>
              </w:rPr>
              <w:t xml:space="preserve"> </w:t>
            </w:r>
            <w:proofErr w:type="gramStart"/>
            <w:r w:rsidRPr="00357C78">
              <w:rPr>
                <w:sz w:val="24"/>
                <w:szCs w:val="24"/>
              </w:rPr>
              <w:t>point</w:t>
            </w:r>
            <w:proofErr w:type="gramEnd"/>
          </w:p>
        </w:tc>
      </w:tr>
      <w:tr w:rsidR="103D426D" w:rsidRPr="00357C78" w14:paraId="4FA0C33A" w14:textId="77777777" w:rsidTr="7500E38D">
        <w:trPr>
          <w:jc w:val="center"/>
        </w:trPr>
        <w:tc>
          <w:tcPr>
            <w:tcW w:w="3120" w:type="dxa"/>
          </w:tcPr>
          <w:p w14:paraId="379BF339" w14:textId="62EA4B0D" w:rsidR="103D426D" w:rsidRPr="00357C78" w:rsidRDefault="103D426D" w:rsidP="103D426D">
            <w:pPr>
              <w:spacing w:line="259" w:lineRule="auto"/>
              <w:rPr>
                <w:sz w:val="24"/>
                <w:szCs w:val="24"/>
              </w:rPr>
            </w:pPr>
            <w:r w:rsidRPr="00357C78">
              <w:rPr>
                <w:sz w:val="24"/>
                <w:szCs w:val="24"/>
              </w:rPr>
              <w:lastRenderedPageBreak/>
              <w:t xml:space="preserve">5 unexcused absences </w:t>
            </w:r>
            <w:r w:rsidR="7B86DAED" w:rsidRPr="00357C78">
              <w:rPr>
                <w:sz w:val="24"/>
                <w:szCs w:val="24"/>
              </w:rPr>
              <w:t>= withdraw</w:t>
            </w:r>
            <w:r w:rsidRPr="00357C78">
              <w:rPr>
                <w:sz w:val="24"/>
                <w:szCs w:val="24"/>
              </w:rPr>
              <w:t xml:space="preserve"> from the class and/or ARR Committee Referral</w:t>
            </w:r>
          </w:p>
        </w:tc>
        <w:tc>
          <w:tcPr>
            <w:tcW w:w="3120" w:type="dxa"/>
          </w:tcPr>
          <w:p w14:paraId="63DBB4C2" w14:textId="2A565390" w:rsidR="103D426D" w:rsidRPr="00357C78" w:rsidRDefault="103D426D" w:rsidP="103D426D">
            <w:pPr>
              <w:spacing w:line="259" w:lineRule="auto"/>
              <w:rPr>
                <w:sz w:val="24"/>
                <w:szCs w:val="24"/>
              </w:rPr>
            </w:pPr>
            <w:r w:rsidRPr="00357C78">
              <w:rPr>
                <w:sz w:val="24"/>
                <w:szCs w:val="24"/>
              </w:rPr>
              <w:t>6 unexcused absences = withdraw from the class and/or ARR Committee Referral</w:t>
            </w:r>
          </w:p>
        </w:tc>
        <w:tc>
          <w:tcPr>
            <w:tcW w:w="3120" w:type="dxa"/>
          </w:tcPr>
          <w:p w14:paraId="675F97BD" w14:textId="72688D75" w:rsidR="103D426D" w:rsidRPr="00357C78" w:rsidRDefault="103D426D" w:rsidP="103D426D">
            <w:pPr>
              <w:spacing w:line="259" w:lineRule="auto"/>
              <w:rPr>
                <w:sz w:val="24"/>
                <w:szCs w:val="24"/>
              </w:rPr>
            </w:pPr>
            <w:r w:rsidRPr="00357C78">
              <w:rPr>
                <w:sz w:val="24"/>
                <w:szCs w:val="24"/>
              </w:rPr>
              <w:t>7 unexcused absences = withdraw from the class and/or ARR Committee Referral</w:t>
            </w:r>
          </w:p>
        </w:tc>
      </w:tr>
    </w:tbl>
    <w:p w14:paraId="1D06F656" w14:textId="730799A3" w:rsidR="7500E38D" w:rsidRPr="00357C78" w:rsidRDefault="7500E38D" w:rsidP="7500E38D">
      <w:pPr>
        <w:spacing w:after="160" w:line="259" w:lineRule="auto"/>
        <w:rPr>
          <w:b/>
          <w:bCs/>
        </w:rPr>
      </w:pPr>
    </w:p>
    <w:p w14:paraId="0E788FA0" w14:textId="079271C1" w:rsidR="6A65A088" w:rsidRPr="00357C78" w:rsidRDefault="6A65A088" w:rsidP="7500E38D">
      <w:pPr>
        <w:spacing w:after="160" w:line="259" w:lineRule="auto"/>
        <w:rPr>
          <w:b/>
          <w:bCs/>
        </w:rPr>
      </w:pPr>
      <w:proofErr w:type="spellStart"/>
      <w:r w:rsidRPr="00357C78">
        <w:rPr>
          <w:b/>
          <w:bCs/>
        </w:rPr>
        <w:t>Tardies</w:t>
      </w:r>
      <w:proofErr w:type="spellEnd"/>
    </w:p>
    <w:p w14:paraId="6D4F06A0" w14:textId="1E75F676" w:rsidR="00553BA7" w:rsidRPr="00357C78" w:rsidRDefault="31AF66D8" w:rsidP="103D426D">
      <w:pPr>
        <w:autoSpaceDE w:val="0"/>
        <w:autoSpaceDN w:val="0"/>
        <w:adjustRightInd w:val="0"/>
        <w:spacing w:after="160" w:line="259" w:lineRule="auto"/>
      </w:pPr>
      <w:r w:rsidRPr="00357C78">
        <w:t>If showing up for class more than 10 minutes late or leaving 10 minutes before class ends.</w:t>
      </w:r>
    </w:p>
    <w:tbl>
      <w:tblPr>
        <w:tblStyle w:val="TableGrid"/>
        <w:tblW w:w="0" w:type="auto"/>
        <w:jc w:val="center"/>
        <w:tblLayout w:type="fixed"/>
        <w:tblLook w:val="04A0" w:firstRow="1" w:lastRow="0" w:firstColumn="1" w:lastColumn="0" w:noHBand="0" w:noVBand="1"/>
      </w:tblPr>
      <w:tblGrid>
        <w:gridCol w:w="9360"/>
      </w:tblGrid>
      <w:tr w:rsidR="103D426D" w:rsidRPr="00357C78" w14:paraId="6B806EA6" w14:textId="77777777" w:rsidTr="7500E38D">
        <w:trPr>
          <w:jc w:val="center"/>
        </w:trPr>
        <w:tc>
          <w:tcPr>
            <w:tcW w:w="9360" w:type="dxa"/>
          </w:tcPr>
          <w:p w14:paraId="48814B4F" w14:textId="0818786A" w:rsidR="103D426D" w:rsidRPr="00357C78" w:rsidRDefault="103D426D" w:rsidP="103D426D">
            <w:pPr>
              <w:spacing w:line="259" w:lineRule="auto"/>
              <w:rPr>
                <w:sz w:val="24"/>
                <w:szCs w:val="24"/>
              </w:rPr>
            </w:pPr>
            <w:r w:rsidRPr="00357C78">
              <w:rPr>
                <w:sz w:val="24"/>
                <w:szCs w:val="24"/>
              </w:rPr>
              <w:t xml:space="preserve">0-2 </w:t>
            </w:r>
            <w:proofErr w:type="spellStart"/>
            <w:r w:rsidRPr="00357C78">
              <w:rPr>
                <w:sz w:val="24"/>
                <w:szCs w:val="24"/>
              </w:rPr>
              <w:t>tardies</w:t>
            </w:r>
            <w:proofErr w:type="spellEnd"/>
            <w:r w:rsidRPr="00357C78">
              <w:rPr>
                <w:sz w:val="24"/>
                <w:szCs w:val="24"/>
              </w:rPr>
              <w:t xml:space="preserve"> = no points deducted</w:t>
            </w:r>
          </w:p>
        </w:tc>
      </w:tr>
      <w:tr w:rsidR="103D426D" w:rsidRPr="00357C78" w14:paraId="5E851FDA" w14:textId="77777777" w:rsidTr="7500E38D">
        <w:trPr>
          <w:jc w:val="center"/>
        </w:trPr>
        <w:tc>
          <w:tcPr>
            <w:tcW w:w="9360" w:type="dxa"/>
          </w:tcPr>
          <w:p w14:paraId="51A04EAF" w14:textId="72381EFC" w:rsidR="103D426D" w:rsidRPr="00357C78" w:rsidRDefault="103D426D" w:rsidP="103D426D">
            <w:pPr>
              <w:spacing w:line="259" w:lineRule="auto"/>
              <w:rPr>
                <w:sz w:val="24"/>
                <w:szCs w:val="24"/>
              </w:rPr>
            </w:pPr>
            <w:r w:rsidRPr="00357C78">
              <w:rPr>
                <w:sz w:val="24"/>
                <w:szCs w:val="24"/>
              </w:rPr>
              <w:t xml:space="preserve">3 </w:t>
            </w:r>
            <w:proofErr w:type="spellStart"/>
            <w:r w:rsidRPr="00357C78">
              <w:rPr>
                <w:sz w:val="24"/>
                <w:szCs w:val="24"/>
              </w:rPr>
              <w:t>tardies</w:t>
            </w:r>
            <w:proofErr w:type="spellEnd"/>
            <w:r w:rsidRPr="00357C78">
              <w:rPr>
                <w:sz w:val="24"/>
                <w:szCs w:val="24"/>
              </w:rPr>
              <w:t xml:space="preserve"> or leaving early 3 times = - 3</w:t>
            </w:r>
            <w:r w:rsidR="006A501C" w:rsidRPr="00357C78">
              <w:rPr>
                <w:sz w:val="24"/>
                <w:szCs w:val="24"/>
              </w:rPr>
              <w:t>0</w:t>
            </w:r>
            <w:r w:rsidRPr="00357C78">
              <w:rPr>
                <w:sz w:val="24"/>
                <w:szCs w:val="24"/>
              </w:rPr>
              <w:t xml:space="preserve"> points</w:t>
            </w:r>
          </w:p>
        </w:tc>
      </w:tr>
      <w:tr w:rsidR="103D426D" w:rsidRPr="00357C78" w14:paraId="19E2CBCB" w14:textId="77777777" w:rsidTr="7500E38D">
        <w:trPr>
          <w:jc w:val="center"/>
        </w:trPr>
        <w:tc>
          <w:tcPr>
            <w:tcW w:w="9360" w:type="dxa"/>
          </w:tcPr>
          <w:p w14:paraId="48D606BD" w14:textId="6E09AE64" w:rsidR="103D426D" w:rsidRPr="00357C78" w:rsidRDefault="103D426D" w:rsidP="103D426D">
            <w:pPr>
              <w:spacing w:line="259" w:lineRule="auto"/>
              <w:rPr>
                <w:sz w:val="24"/>
                <w:szCs w:val="24"/>
              </w:rPr>
            </w:pPr>
            <w:r w:rsidRPr="00357C78">
              <w:rPr>
                <w:sz w:val="24"/>
                <w:szCs w:val="24"/>
              </w:rPr>
              <w:t xml:space="preserve">More than 3 </w:t>
            </w:r>
            <w:proofErr w:type="spellStart"/>
            <w:r w:rsidRPr="00357C78">
              <w:rPr>
                <w:sz w:val="24"/>
                <w:szCs w:val="24"/>
              </w:rPr>
              <w:t>tardies</w:t>
            </w:r>
            <w:proofErr w:type="spellEnd"/>
            <w:r w:rsidRPr="00357C78">
              <w:rPr>
                <w:sz w:val="24"/>
                <w:szCs w:val="24"/>
              </w:rPr>
              <w:t xml:space="preserve"> or more than 3 times leaving early = - 6</w:t>
            </w:r>
            <w:r w:rsidR="006A501C" w:rsidRPr="00357C78">
              <w:rPr>
                <w:sz w:val="24"/>
                <w:szCs w:val="24"/>
              </w:rPr>
              <w:t>0</w:t>
            </w:r>
            <w:r w:rsidRPr="00357C78">
              <w:rPr>
                <w:sz w:val="24"/>
                <w:szCs w:val="24"/>
              </w:rPr>
              <w:t xml:space="preserve"> points and ARR Committee Referral</w:t>
            </w:r>
          </w:p>
        </w:tc>
      </w:tr>
    </w:tbl>
    <w:p w14:paraId="253E832A" w14:textId="2BB4F16B" w:rsidR="7500E38D" w:rsidRPr="00357C78" w:rsidRDefault="7500E38D" w:rsidP="7500E38D">
      <w:pPr>
        <w:spacing w:after="160" w:line="259" w:lineRule="auto"/>
      </w:pPr>
    </w:p>
    <w:p w14:paraId="579E6478" w14:textId="72813E2F" w:rsidR="00B4002F" w:rsidRPr="00357C78" w:rsidRDefault="00B4002F" w:rsidP="7500E38D">
      <w:pPr>
        <w:spacing w:after="160" w:line="259" w:lineRule="auto"/>
      </w:pPr>
    </w:p>
    <w:p w14:paraId="633B952C" w14:textId="77777777" w:rsidR="00B4002F" w:rsidRPr="00357C78" w:rsidRDefault="00B4002F" w:rsidP="7500E38D">
      <w:pPr>
        <w:spacing w:after="160" w:line="259" w:lineRule="auto"/>
      </w:pPr>
    </w:p>
    <w:p w14:paraId="5FFDD679" w14:textId="1C92155F" w:rsidR="17ADFBD7" w:rsidRPr="00357C78" w:rsidRDefault="17ADFBD7" w:rsidP="7500E38D">
      <w:pPr>
        <w:spacing w:after="160" w:line="259" w:lineRule="auto"/>
        <w:rPr>
          <w:b/>
          <w:bCs/>
        </w:rPr>
      </w:pPr>
      <w:r w:rsidRPr="00357C78">
        <w:rPr>
          <w:b/>
          <w:bCs/>
        </w:rPr>
        <w:t>Late Work</w:t>
      </w:r>
    </w:p>
    <w:p w14:paraId="42899E73" w14:textId="1B4304D5" w:rsidR="31AF66D8" w:rsidRPr="00357C78" w:rsidRDefault="31AF66D8" w:rsidP="65F432F1">
      <w:pPr>
        <w:spacing w:after="160" w:line="259" w:lineRule="auto"/>
        <w:rPr>
          <w:b/>
          <w:bCs/>
        </w:rPr>
      </w:pPr>
      <w:r w:rsidRPr="00357C78">
        <w:t>Assignments turned in after the due date will be deducted 10 percent each day the assignment is late (</w:t>
      </w:r>
      <w:r w:rsidR="783ABDC2" w:rsidRPr="00357C78">
        <w:t>i.e.,</w:t>
      </w:r>
      <w:r w:rsidRPr="00357C78">
        <w:t xml:space="preserve"> one day late = 10% reduction; two days late = 20% reduction; three days late = 30% reduction). No assignments will be accepted if submitted after three days of the due date. If you become sick, an excuse, such as a doctor’s note, will be required before I accept an assignment. Other circumstances such as a death in the family, accidents, inclement weather, or emergencies will be examined on an individual basis.  Communicate with your instructor about your specific situation.</w:t>
      </w:r>
    </w:p>
    <w:p w14:paraId="7E18F0F3" w14:textId="6512B2AC" w:rsidR="73876433" w:rsidRPr="00357C78" w:rsidRDefault="73876433" w:rsidP="7500E38D">
      <w:pPr>
        <w:spacing w:after="160" w:line="259" w:lineRule="auto"/>
        <w:rPr>
          <w:b/>
          <w:bCs/>
        </w:rPr>
      </w:pPr>
      <w:r w:rsidRPr="00357C78">
        <w:rPr>
          <w:b/>
          <w:bCs/>
        </w:rPr>
        <w:t>Make-Up Work</w:t>
      </w:r>
    </w:p>
    <w:p w14:paraId="01199D35" w14:textId="28DC4EFB" w:rsidR="31AF66D8" w:rsidRPr="00357C78" w:rsidRDefault="31AF66D8" w:rsidP="7500E38D">
      <w:pPr>
        <w:spacing w:after="160" w:line="259" w:lineRule="auto"/>
      </w:pPr>
      <w:r w:rsidRPr="00357C78">
        <w:t>Will be allowed for students who have excused absences only</w:t>
      </w:r>
      <w:r w:rsidR="2A4EB80A" w:rsidRPr="00357C78">
        <w:t>.</w:t>
      </w:r>
    </w:p>
    <w:p w14:paraId="0FC0070F" w14:textId="74BFB3F5" w:rsidR="0658C552" w:rsidRPr="00357C78" w:rsidRDefault="0658C552" w:rsidP="7500E38D">
      <w:pPr>
        <w:spacing w:after="160" w:line="259" w:lineRule="auto"/>
        <w:rPr>
          <w:b/>
          <w:bCs/>
        </w:rPr>
      </w:pPr>
      <w:r w:rsidRPr="00357C78">
        <w:rPr>
          <w:b/>
          <w:bCs/>
        </w:rPr>
        <w:t>Excused Absences</w:t>
      </w:r>
    </w:p>
    <w:p w14:paraId="039009F7" w14:textId="2D23C867" w:rsidR="00553BA7" w:rsidRPr="00357C78" w:rsidRDefault="31AF66D8" w:rsidP="7500E38D">
      <w:pPr>
        <w:pStyle w:val="ListParagraph"/>
        <w:numPr>
          <w:ilvl w:val="0"/>
          <w:numId w:val="1"/>
        </w:numPr>
        <w:autoSpaceDE w:val="0"/>
        <w:autoSpaceDN w:val="0"/>
        <w:adjustRightInd w:val="0"/>
        <w:spacing w:after="160" w:line="259" w:lineRule="auto"/>
        <w:rPr>
          <w:rFonts w:eastAsiaTheme="minorEastAsia"/>
        </w:rPr>
      </w:pPr>
      <w:r w:rsidRPr="00357C78">
        <w:t>Attendance to conferences with prior permission by the instructor.</w:t>
      </w:r>
    </w:p>
    <w:p w14:paraId="68E8FF54" w14:textId="58406196" w:rsidR="00553BA7" w:rsidRPr="00357C78" w:rsidRDefault="31AF66D8" w:rsidP="7500E38D">
      <w:pPr>
        <w:pStyle w:val="ListParagraph"/>
        <w:numPr>
          <w:ilvl w:val="0"/>
          <w:numId w:val="1"/>
        </w:numPr>
        <w:autoSpaceDE w:val="0"/>
        <w:autoSpaceDN w:val="0"/>
        <w:adjustRightInd w:val="0"/>
        <w:spacing w:after="160" w:line="259" w:lineRule="auto"/>
        <w:rPr>
          <w:rFonts w:eastAsiaTheme="minorEastAsia"/>
        </w:rPr>
      </w:pPr>
      <w:r w:rsidRPr="00357C78">
        <w:t>In case of death in the family, obituary evidence will be required.</w:t>
      </w:r>
    </w:p>
    <w:p w14:paraId="7C640044" w14:textId="58409242" w:rsidR="00553BA7" w:rsidRPr="00357C78" w:rsidRDefault="31AF66D8" w:rsidP="7500E38D">
      <w:pPr>
        <w:pStyle w:val="ListParagraph"/>
        <w:numPr>
          <w:ilvl w:val="0"/>
          <w:numId w:val="1"/>
        </w:numPr>
        <w:autoSpaceDE w:val="0"/>
        <w:autoSpaceDN w:val="0"/>
        <w:adjustRightInd w:val="0"/>
        <w:spacing w:after="160" w:line="259" w:lineRule="auto"/>
        <w:rPr>
          <w:rFonts w:eastAsiaTheme="minorEastAsia"/>
        </w:rPr>
      </w:pPr>
      <w:r w:rsidRPr="00357C78">
        <w:t>In case of illness, a doctor’s note will be required.</w:t>
      </w:r>
    </w:p>
    <w:p w14:paraId="6B41A599" w14:textId="2F51AA7E" w:rsidR="00553BA7" w:rsidRPr="00357C78" w:rsidRDefault="31AF66D8" w:rsidP="278CEF78">
      <w:pPr>
        <w:pStyle w:val="ListParagraph"/>
        <w:numPr>
          <w:ilvl w:val="0"/>
          <w:numId w:val="1"/>
        </w:numPr>
        <w:autoSpaceDE w:val="0"/>
        <w:autoSpaceDN w:val="0"/>
        <w:adjustRightInd w:val="0"/>
        <w:spacing w:after="160" w:line="259" w:lineRule="auto"/>
        <w:rPr>
          <w:rFonts w:eastAsiaTheme="minorEastAsia"/>
        </w:rPr>
      </w:pPr>
      <w:r w:rsidRPr="00357C78">
        <w:t xml:space="preserve">Extraneous circumstances such as accidents, inclement weather, emergencies, or epidemics will be dealt with on a </w:t>
      </w:r>
      <w:r w:rsidR="2870D939" w:rsidRPr="00357C78">
        <w:t>case-by-case</w:t>
      </w:r>
      <w:r w:rsidRPr="00357C78">
        <w:t xml:space="preserve"> basis.</w:t>
      </w:r>
    </w:p>
    <w:p w14:paraId="4B0C1275" w14:textId="7AE31304" w:rsidR="00174BD3" w:rsidRPr="00357C78" w:rsidRDefault="00174BD3" w:rsidP="00174BD3">
      <w:pPr>
        <w:widowControl w:val="0"/>
        <w:autoSpaceDE w:val="0"/>
        <w:autoSpaceDN w:val="0"/>
        <w:adjustRightInd w:val="0"/>
        <w:rPr>
          <w:color w:val="000000" w:themeColor="text1"/>
        </w:rPr>
      </w:pPr>
      <w:r w:rsidRPr="00357C78">
        <w:rPr>
          <w:b/>
          <w:bCs/>
          <w:color w:val="000000" w:themeColor="text1"/>
        </w:rPr>
        <w:t xml:space="preserve">COURSE ASSIGNMENTS </w:t>
      </w:r>
    </w:p>
    <w:p w14:paraId="661427BE" w14:textId="7464BA58" w:rsidR="00174BD3" w:rsidRPr="00357C78" w:rsidRDefault="00174BD3" w:rsidP="00174BD3">
      <w:pPr>
        <w:rPr>
          <w:color w:val="000000" w:themeColor="text1"/>
        </w:rPr>
      </w:pPr>
    </w:p>
    <w:tbl>
      <w:tblPr>
        <w:tblStyle w:val="TableGrid"/>
        <w:tblW w:w="9625" w:type="dxa"/>
        <w:tblLayout w:type="fixed"/>
        <w:tblLook w:val="06A0" w:firstRow="1" w:lastRow="0" w:firstColumn="1" w:lastColumn="0" w:noHBand="1" w:noVBand="1"/>
      </w:tblPr>
      <w:tblGrid>
        <w:gridCol w:w="6025"/>
        <w:gridCol w:w="2340"/>
        <w:gridCol w:w="1260"/>
      </w:tblGrid>
      <w:tr w:rsidR="00CF6B0B" w:rsidRPr="00357C78" w14:paraId="0BB664C6" w14:textId="77777777" w:rsidTr="007D48BC">
        <w:tc>
          <w:tcPr>
            <w:tcW w:w="6025" w:type="dxa"/>
            <w:shd w:val="clear" w:color="auto" w:fill="B4C6E7" w:themeFill="accent1" w:themeFillTint="66"/>
          </w:tcPr>
          <w:p w14:paraId="66376E6B" w14:textId="77777777" w:rsidR="00CF6B0B" w:rsidRPr="00357C78" w:rsidRDefault="00CF6B0B" w:rsidP="7500E38D">
            <w:pPr>
              <w:jc w:val="center"/>
              <w:rPr>
                <w:b/>
                <w:bCs/>
                <w:color w:val="000000" w:themeColor="text1"/>
                <w:sz w:val="24"/>
                <w:szCs w:val="24"/>
              </w:rPr>
            </w:pPr>
            <w:r w:rsidRPr="00357C78">
              <w:rPr>
                <w:b/>
                <w:bCs/>
                <w:color w:val="000000" w:themeColor="text1"/>
                <w:sz w:val="24"/>
                <w:szCs w:val="24"/>
              </w:rPr>
              <w:t>Assignments</w:t>
            </w:r>
          </w:p>
          <w:p w14:paraId="42A1D528" w14:textId="3160B61E" w:rsidR="007D48BC" w:rsidRPr="00357C78" w:rsidRDefault="007D48BC" w:rsidP="7500E38D">
            <w:pPr>
              <w:jc w:val="center"/>
              <w:rPr>
                <w:b/>
                <w:bCs/>
                <w:color w:val="000000" w:themeColor="text1"/>
                <w:sz w:val="24"/>
                <w:szCs w:val="24"/>
              </w:rPr>
            </w:pPr>
          </w:p>
        </w:tc>
        <w:tc>
          <w:tcPr>
            <w:tcW w:w="2340" w:type="dxa"/>
            <w:shd w:val="clear" w:color="auto" w:fill="B4C6E7" w:themeFill="accent1" w:themeFillTint="66"/>
          </w:tcPr>
          <w:p w14:paraId="5C0030BC" w14:textId="5A558DED" w:rsidR="00CF6B0B" w:rsidRPr="00357C78" w:rsidRDefault="00CF6B0B" w:rsidP="7500E38D">
            <w:pPr>
              <w:jc w:val="center"/>
              <w:rPr>
                <w:b/>
                <w:bCs/>
                <w:color w:val="000000" w:themeColor="text1"/>
                <w:sz w:val="24"/>
                <w:szCs w:val="24"/>
              </w:rPr>
            </w:pPr>
            <w:r w:rsidRPr="00357C78">
              <w:rPr>
                <w:b/>
                <w:bCs/>
                <w:color w:val="000000" w:themeColor="text1"/>
                <w:sz w:val="24"/>
                <w:szCs w:val="24"/>
              </w:rPr>
              <w:t>Due Date</w:t>
            </w:r>
          </w:p>
        </w:tc>
        <w:tc>
          <w:tcPr>
            <w:tcW w:w="1260" w:type="dxa"/>
            <w:shd w:val="clear" w:color="auto" w:fill="B4C6E7" w:themeFill="accent1" w:themeFillTint="66"/>
          </w:tcPr>
          <w:p w14:paraId="758B0D40" w14:textId="031BC925" w:rsidR="00CF6B0B" w:rsidRPr="00357C78" w:rsidRDefault="00CF6B0B" w:rsidP="7500E38D">
            <w:pPr>
              <w:jc w:val="center"/>
              <w:rPr>
                <w:b/>
                <w:bCs/>
                <w:color w:val="000000" w:themeColor="text1"/>
                <w:sz w:val="24"/>
                <w:szCs w:val="24"/>
              </w:rPr>
            </w:pPr>
            <w:r w:rsidRPr="00357C78">
              <w:rPr>
                <w:b/>
                <w:bCs/>
                <w:color w:val="000000" w:themeColor="text1"/>
                <w:sz w:val="24"/>
                <w:szCs w:val="24"/>
              </w:rPr>
              <w:t>Points</w:t>
            </w:r>
          </w:p>
        </w:tc>
      </w:tr>
      <w:tr w:rsidR="00CF6B0B" w:rsidRPr="00357C78" w14:paraId="2B4FF70B" w14:textId="77777777" w:rsidTr="007D48BC">
        <w:tc>
          <w:tcPr>
            <w:tcW w:w="6025" w:type="dxa"/>
          </w:tcPr>
          <w:p w14:paraId="276D9A02" w14:textId="0EF0055D" w:rsidR="00CF6B0B" w:rsidRPr="00357C78" w:rsidRDefault="00CF6B0B" w:rsidP="7500E38D">
            <w:pPr>
              <w:rPr>
                <w:color w:val="000000" w:themeColor="text1"/>
                <w:sz w:val="24"/>
                <w:szCs w:val="24"/>
              </w:rPr>
            </w:pPr>
            <w:r w:rsidRPr="00357C78">
              <w:rPr>
                <w:color w:val="000000" w:themeColor="text1"/>
                <w:sz w:val="24"/>
                <w:szCs w:val="24"/>
              </w:rPr>
              <w:t>Attendance and Classroom Participation</w:t>
            </w:r>
          </w:p>
        </w:tc>
        <w:tc>
          <w:tcPr>
            <w:tcW w:w="2340" w:type="dxa"/>
          </w:tcPr>
          <w:p w14:paraId="41199261" w14:textId="58B457AB" w:rsidR="00CF6B0B" w:rsidRPr="00357C78" w:rsidRDefault="00CF6B0B" w:rsidP="7500E38D">
            <w:pPr>
              <w:jc w:val="center"/>
              <w:rPr>
                <w:color w:val="000000" w:themeColor="text1"/>
                <w:sz w:val="24"/>
                <w:szCs w:val="24"/>
              </w:rPr>
            </w:pPr>
            <w:r w:rsidRPr="00357C78">
              <w:rPr>
                <w:color w:val="000000" w:themeColor="text1"/>
                <w:sz w:val="24"/>
                <w:szCs w:val="24"/>
              </w:rPr>
              <w:t>Ongoing</w:t>
            </w:r>
          </w:p>
        </w:tc>
        <w:tc>
          <w:tcPr>
            <w:tcW w:w="1260" w:type="dxa"/>
          </w:tcPr>
          <w:p w14:paraId="6E5E43DF" w14:textId="7CA25C2F" w:rsidR="00CF6B0B" w:rsidRPr="00357C78" w:rsidRDefault="00CF6B0B" w:rsidP="7500E38D">
            <w:pPr>
              <w:jc w:val="center"/>
              <w:rPr>
                <w:color w:val="000000" w:themeColor="text1"/>
                <w:sz w:val="24"/>
                <w:szCs w:val="24"/>
              </w:rPr>
            </w:pPr>
            <w:r w:rsidRPr="00357C78">
              <w:rPr>
                <w:color w:val="000000" w:themeColor="text1"/>
                <w:sz w:val="24"/>
                <w:szCs w:val="24"/>
              </w:rPr>
              <w:t>10</w:t>
            </w:r>
            <w:r w:rsidR="006A501C" w:rsidRPr="00357C78">
              <w:rPr>
                <w:color w:val="000000" w:themeColor="text1"/>
                <w:sz w:val="24"/>
                <w:szCs w:val="24"/>
              </w:rPr>
              <w:t>0</w:t>
            </w:r>
          </w:p>
        </w:tc>
      </w:tr>
      <w:tr w:rsidR="00CF6B0B" w:rsidRPr="00357C78" w14:paraId="70C7601E" w14:textId="77777777" w:rsidTr="007D48BC">
        <w:tc>
          <w:tcPr>
            <w:tcW w:w="6025" w:type="dxa"/>
          </w:tcPr>
          <w:p w14:paraId="49FFE508" w14:textId="4463AB3B" w:rsidR="00CF6B0B" w:rsidRPr="00357C78" w:rsidRDefault="00CF6B0B" w:rsidP="7500E38D">
            <w:pPr>
              <w:rPr>
                <w:sz w:val="24"/>
                <w:szCs w:val="24"/>
              </w:rPr>
            </w:pPr>
            <w:r w:rsidRPr="00357C78">
              <w:rPr>
                <w:sz w:val="24"/>
                <w:szCs w:val="24"/>
              </w:rPr>
              <w:t>Assignment # 1 - Writing content and language objectives</w:t>
            </w:r>
            <w:r w:rsidR="00E631DA" w:rsidRPr="00357C78">
              <w:rPr>
                <w:sz w:val="24"/>
                <w:szCs w:val="24"/>
              </w:rPr>
              <w:t xml:space="preserve"> </w:t>
            </w:r>
            <w:r w:rsidRPr="00357C78">
              <w:rPr>
                <w:sz w:val="24"/>
                <w:szCs w:val="24"/>
              </w:rPr>
              <w:t xml:space="preserve"> </w:t>
            </w:r>
          </w:p>
        </w:tc>
        <w:tc>
          <w:tcPr>
            <w:tcW w:w="2340" w:type="dxa"/>
          </w:tcPr>
          <w:p w14:paraId="7058EC85" w14:textId="646D59B0" w:rsidR="00CF6B0B" w:rsidRPr="00357C78" w:rsidRDefault="00292201" w:rsidP="7500E38D">
            <w:pPr>
              <w:jc w:val="center"/>
              <w:rPr>
                <w:color w:val="000000" w:themeColor="text1"/>
                <w:sz w:val="24"/>
                <w:szCs w:val="24"/>
              </w:rPr>
            </w:pPr>
            <w:r w:rsidRPr="00357C78">
              <w:rPr>
                <w:color w:val="000000" w:themeColor="text1"/>
                <w:sz w:val="24"/>
                <w:szCs w:val="24"/>
              </w:rPr>
              <w:t>Sep. 1</w:t>
            </w:r>
            <w:r w:rsidR="00D40A56" w:rsidRPr="00357C78">
              <w:rPr>
                <w:color w:val="000000" w:themeColor="text1"/>
                <w:sz w:val="24"/>
                <w:szCs w:val="24"/>
              </w:rPr>
              <w:t>6</w:t>
            </w:r>
          </w:p>
        </w:tc>
        <w:tc>
          <w:tcPr>
            <w:tcW w:w="1260" w:type="dxa"/>
          </w:tcPr>
          <w:p w14:paraId="2FC4B437" w14:textId="7BB7752D" w:rsidR="00CF6B0B" w:rsidRPr="00357C78" w:rsidRDefault="00CF6B0B" w:rsidP="7500E38D">
            <w:pPr>
              <w:jc w:val="center"/>
              <w:rPr>
                <w:color w:val="000000" w:themeColor="text1"/>
                <w:sz w:val="24"/>
                <w:szCs w:val="24"/>
              </w:rPr>
            </w:pPr>
            <w:r w:rsidRPr="00357C78">
              <w:rPr>
                <w:color w:val="000000" w:themeColor="text1"/>
                <w:sz w:val="24"/>
                <w:szCs w:val="24"/>
              </w:rPr>
              <w:t>10</w:t>
            </w:r>
            <w:r w:rsidR="006A501C" w:rsidRPr="00357C78">
              <w:rPr>
                <w:color w:val="000000" w:themeColor="text1"/>
                <w:sz w:val="24"/>
                <w:szCs w:val="24"/>
              </w:rPr>
              <w:t>0</w:t>
            </w:r>
          </w:p>
        </w:tc>
      </w:tr>
      <w:tr w:rsidR="00CF6B0B" w:rsidRPr="00357C78" w14:paraId="475797B4" w14:textId="77777777" w:rsidTr="007D48BC">
        <w:tc>
          <w:tcPr>
            <w:tcW w:w="6025" w:type="dxa"/>
          </w:tcPr>
          <w:p w14:paraId="3B287396" w14:textId="28707C82" w:rsidR="00CF6B0B" w:rsidRPr="00357C78" w:rsidRDefault="00CF6B0B" w:rsidP="7500E38D">
            <w:pPr>
              <w:rPr>
                <w:sz w:val="24"/>
                <w:szCs w:val="24"/>
              </w:rPr>
            </w:pPr>
            <w:r w:rsidRPr="00357C78">
              <w:rPr>
                <w:sz w:val="24"/>
                <w:szCs w:val="24"/>
              </w:rPr>
              <w:lastRenderedPageBreak/>
              <w:t xml:space="preserve">Assignment # 2 - </w:t>
            </w:r>
            <w:bookmarkStart w:id="0" w:name="_Hlk78639278"/>
            <w:r w:rsidRPr="00357C78">
              <w:rPr>
                <w:sz w:val="24"/>
                <w:szCs w:val="24"/>
              </w:rPr>
              <w:t xml:space="preserve">Integrating family and community literacy practices </w:t>
            </w:r>
            <w:bookmarkEnd w:id="0"/>
            <w:r w:rsidRPr="00357C78">
              <w:rPr>
                <w:sz w:val="24"/>
                <w:szCs w:val="24"/>
              </w:rPr>
              <w:t xml:space="preserve">– Week 6 </w:t>
            </w:r>
          </w:p>
        </w:tc>
        <w:tc>
          <w:tcPr>
            <w:tcW w:w="2340" w:type="dxa"/>
          </w:tcPr>
          <w:p w14:paraId="4A41B903" w14:textId="11C50B8F" w:rsidR="00CF6B0B" w:rsidRPr="00357C78" w:rsidRDefault="00D40A56" w:rsidP="7500E38D">
            <w:pPr>
              <w:jc w:val="center"/>
              <w:rPr>
                <w:color w:val="000000" w:themeColor="text1"/>
                <w:sz w:val="24"/>
                <w:szCs w:val="24"/>
              </w:rPr>
            </w:pPr>
            <w:r w:rsidRPr="00357C78">
              <w:rPr>
                <w:color w:val="000000" w:themeColor="text1"/>
                <w:sz w:val="24"/>
                <w:szCs w:val="24"/>
              </w:rPr>
              <w:t>Sep. 30</w:t>
            </w:r>
          </w:p>
        </w:tc>
        <w:tc>
          <w:tcPr>
            <w:tcW w:w="1260" w:type="dxa"/>
          </w:tcPr>
          <w:p w14:paraId="5BA3AC5A" w14:textId="48173FB3" w:rsidR="00CF6B0B" w:rsidRPr="00357C78" w:rsidRDefault="00CF6B0B" w:rsidP="7500E38D">
            <w:pPr>
              <w:jc w:val="center"/>
              <w:rPr>
                <w:color w:val="000000" w:themeColor="text1"/>
                <w:sz w:val="24"/>
                <w:szCs w:val="24"/>
              </w:rPr>
            </w:pPr>
            <w:r w:rsidRPr="00357C78">
              <w:rPr>
                <w:color w:val="000000" w:themeColor="text1"/>
                <w:sz w:val="24"/>
                <w:szCs w:val="24"/>
              </w:rPr>
              <w:t>10</w:t>
            </w:r>
            <w:r w:rsidR="006A501C" w:rsidRPr="00357C78">
              <w:rPr>
                <w:color w:val="000000" w:themeColor="text1"/>
                <w:sz w:val="24"/>
                <w:szCs w:val="24"/>
              </w:rPr>
              <w:t>0</w:t>
            </w:r>
          </w:p>
        </w:tc>
      </w:tr>
      <w:tr w:rsidR="00CF6B0B" w:rsidRPr="00357C78" w14:paraId="3F791CCD" w14:textId="77777777" w:rsidTr="007D48BC">
        <w:tc>
          <w:tcPr>
            <w:tcW w:w="6025" w:type="dxa"/>
          </w:tcPr>
          <w:p w14:paraId="1178FD1A" w14:textId="2B9FC914" w:rsidR="00CF6B0B" w:rsidRPr="00357C78" w:rsidRDefault="00CF6B0B" w:rsidP="7500E38D">
            <w:pPr>
              <w:rPr>
                <w:sz w:val="24"/>
                <w:szCs w:val="24"/>
              </w:rPr>
            </w:pPr>
            <w:r w:rsidRPr="00357C78">
              <w:rPr>
                <w:sz w:val="24"/>
                <w:szCs w:val="24"/>
              </w:rPr>
              <w:t>Assignment # 3 - Designing and implementing ESL strategies – Week 8</w:t>
            </w:r>
          </w:p>
        </w:tc>
        <w:tc>
          <w:tcPr>
            <w:tcW w:w="2340" w:type="dxa"/>
          </w:tcPr>
          <w:p w14:paraId="4079D048" w14:textId="27E20DEC" w:rsidR="00CF6B0B" w:rsidRPr="00357C78" w:rsidRDefault="00292201" w:rsidP="7500E38D">
            <w:pPr>
              <w:jc w:val="center"/>
              <w:rPr>
                <w:color w:val="000000" w:themeColor="text1"/>
                <w:sz w:val="24"/>
                <w:szCs w:val="24"/>
              </w:rPr>
            </w:pPr>
            <w:r w:rsidRPr="00357C78">
              <w:rPr>
                <w:color w:val="000000" w:themeColor="text1"/>
                <w:sz w:val="24"/>
                <w:szCs w:val="24"/>
              </w:rPr>
              <w:t>Oc.t 1</w:t>
            </w:r>
            <w:r w:rsidR="00D40A56" w:rsidRPr="00357C78">
              <w:rPr>
                <w:color w:val="000000" w:themeColor="text1"/>
                <w:sz w:val="24"/>
                <w:szCs w:val="24"/>
              </w:rPr>
              <w:t>4</w:t>
            </w:r>
          </w:p>
        </w:tc>
        <w:tc>
          <w:tcPr>
            <w:tcW w:w="1260" w:type="dxa"/>
          </w:tcPr>
          <w:p w14:paraId="6CD77548" w14:textId="3EF395B6" w:rsidR="00CF6B0B" w:rsidRPr="00357C78" w:rsidRDefault="00CF6B0B" w:rsidP="7500E38D">
            <w:pPr>
              <w:jc w:val="center"/>
              <w:rPr>
                <w:color w:val="000000" w:themeColor="text1"/>
                <w:sz w:val="24"/>
                <w:szCs w:val="24"/>
              </w:rPr>
            </w:pPr>
            <w:r w:rsidRPr="00357C78">
              <w:rPr>
                <w:color w:val="000000" w:themeColor="text1"/>
                <w:sz w:val="24"/>
                <w:szCs w:val="24"/>
              </w:rPr>
              <w:t>10</w:t>
            </w:r>
            <w:r w:rsidR="006A501C" w:rsidRPr="00357C78">
              <w:rPr>
                <w:color w:val="000000" w:themeColor="text1"/>
                <w:sz w:val="24"/>
                <w:szCs w:val="24"/>
              </w:rPr>
              <w:t>0</w:t>
            </w:r>
          </w:p>
        </w:tc>
      </w:tr>
      <w:tr w:rsidR="00CF6B0B" w:rsidRPr="00357C78" w14:paraId="2EAF6C96" w14:textId="77777777" w:rsidTr="007D48BC">
        <w:tc>
          <w:tcPr>
            <w:tcW w:w="6025" w:type="dxa"/>
          </w:tcPr>
          <w:p w14:paraId="0D32B7C7" w14:textId="09172C9F" w:rsidR="00CF6B0B" w:rsidRPr="00357C78" w:rsidRDefault="00292201" w:rsidP="008037D3">
            <w:pPr>
              <w:rPr>
                <w:sz w:val="24"/>
                <w:szCs w:val="24"/>
              </w:rPr>
            </w:pPr>
            <w:r w:rsidRPr="00357C78">
              <w:rPr>
                <w:sz w:val="24"/>
                <w:szCs w:val="24"/>
              </w:rPr>
              <w:t>5</w:t>
            </w:r>
            <w:r w:rsidR="00CF6B0B" w:rsidRPr="00357C78">
              <w:rPr>
                <w:sz w:val="24"/>
                <w:szCs w:val="24"/>
              </w:rPr>
              <w:t xml:space="preserve"> </w:t>
            </w:r>
            <w:proofErr w:type="spellStart"/>
            <w:proofErr w:type="gramStart"/>
            <w:r w:rsidR="00CF6B0B" w:rsidRPr="00357C78">
              <w:rPr>
                <w:sz w:val="24"/>
                <w:szCs w:val="24"/>
              </w:rPr>
              <w:t>Quizes</w:t>
            </w:r>
            <w:proofErr w:type="spellEnd"/>
            <w:r w:rsidR="00CF6B0B" w:rsidRPr="00357C78">
              <w:rPr>
                <w:sz w:val="24"/>
                <w:szCs w:val="24"/>
              </w:rPr>
              <w:t xml:space="preserve">  –</w:t>
            </w:r>
            <w:proofErr w:type="gramEnd"/>
            <w:r w:rsidR="00CF6B0B" w:rsidRPr="00357C78">
              <w:rPr>
                <w:sz w:val="24"/>
                <w:szCs w:val="24"/>
              </w:rPr>
              <w:t xml:space="preserve">  </w:t>
            </w:r>
            <w:r w:rsidRPr="00357C78">
              <w:rPr>
                <w:sz w:val="24"/>
                <w:szCs w:val="24"/>
              </w:rPr>
              <w:t>6</w:t>
            </w:r>
            <w:r w:rsidR="006A501C" w:rsidRPr="00357C78">
              <w:rPr>
                <w:sz w:val="24"/>
                <w:szCs w:val="24"/>
              </w:rPr>
              <w:t>0</w:t>
            </w:r>
            <w:r w:rsidR="00CF6B0B" w:rsidRPr="00357C78">
              <w:rPr>
                <w:sz w:val="24"/>
                <w:szCs w:val="24"/>
              </w:rPr>
              <w:t xml:space="preserve"> points each</w:t>
            </w:r>
            <w:r w:rsidRPr="00357C78">
              <w:rPr>
                <w:sz w:val="24"/>
                <w:szCs w:val="24"/>
              </w:rPr>
              <w:t xml:space="preserve">      </w:t>
            </w:r>
          </w:p>
          <w:p w14:paraId="1EA0CA40" w14:textId="77777777" w:rsidR="00292201" w:rsidRPr="00357C78" w:rsidRDefault="00292201" w:rsidP="008037D3">
            <w:pPr>
              <w:rPr>
                <w:sz w:val="24"/>
                <w:szCs w:val="24"/>
              </w:rPr>
            </w:pPr>
          </w:p>
          <w:p w14:paraId="54AD3EE9" w14:textId="6DC0F5C0" w:rsidR="00292201" w:rsidRPr="00357C78" w:rsidRDefault="00292201" w:rsidP="008037D3">
            <w:pPr>
              <w:rPr>
                <w:color w:val="FF0000"/>
                <w:sz w:val="24"/>
                <w:szCs w:val="24"/>
              </w:rPr>
            </w:pPr>
          </w:p>
        </w:tc>
        <w:tc>
          <w:tcPr>
            <w:tcW w:w="2340" w:type="dxa"/>
          </w:tcPr>
          <w:p w14:paraId="7D44BB19" w14:textId="013CE2D6" w:rsidR="00292201" w:rsidRPr="00357C78" w:rsidRDefault="00292201" w:rsidP="007D48BC">
            <w:pPr>
              <w:jc w:val="center"/>
              <w:rPr>
                <w:sz w:val="24"/>
                <w:szCs w:val="24"/>
                <w:lang w:val="es-EC"/>
              </w:rPr>
            </w:pPr>
            <w:r w:rsidRPr="00357C78">
              <w:rPr>
                <w:b/>
                <w:bCs/>
                <w:sz w:val="24"/>
                <w:szCs w:val="24"/>
                <w:lang w:val="es-EC"/>
              </w:rPr>
              <w:t>Quiz 1</w:t>
            </w:r>
            <w:r w:rsidR="007C0125" w:rsidRPr="00357C78">
              <w:rPr>
                <w:b/>
                <w:bCs/>
                <w:sz w:val="24"/>
                <w:szCs w:val="24"/>
                <w:lang w:val="es-EC"/>
              </w:rPr>
              <w:t xml:space="preserve"> </w:t>
            </w:r>
            <w:proofErr w:type="gramStart"/>
            <w:r w:rsidR="007C0125" w:rsidRPr="00357C78">
              <w:rPr>
                <w:b/>
                <w:bCs/>
                <w:sz w:val="24"/>
                <w:szCs w:val="24"/>
                <w:lang w:val="es-EC"/>
              </w:rPr>
              <w:t>-</w:t>
            </w:r>
            <w:r w:rsidRPr="00357C78">
              <w:rPr>
                <w:sz w:val="24"/>
                <w:szCs w:val="24"/>
                <w:lang w:val="es-EC"/>
              </w:rPr>
              <w:t xml:space="preserve"> </w:t>
            </w:r>
            <w:r w:rsidR="007C0125" w:rsidRPr="00357C78">
              <w:rPr>
                <w:sz w:val="24"/>
                <w:szCs w:val="24"/>
                <w:lang w:val="es-EC"/>
              </w:rPr>
              <w:t xml:space="preserve"> </w:t>
            </w:r>
            <w:r w:rsidR="00D40A56" w:rsidRPr="00357C78">
              <w:rPr>
                <w:sz w:val="24"/>
                <w:szCs w:val="24"/>
                <w:lang w:val="es-EC"/>
              </w:rPr>
              <w:t>Sep.</w:t>
            </w:r>
            <w:proofErr w:type="gramEnd"/>
            <w:r w:rsidR="00D40A56" w:rsidRPr="00357C78">
              <w:rPr>
                <w:sz w:val="24"/>
                <w:szCs w:val="24"/>
                <w:lang w:val="es-EC"/>
              </w:rPr>
              <w:t>23</w:t>
            </w:r>
          </w:p>
          <w:p w14:paraId="2D354BEF" w14:textId="270232C1" w:rsidR="00292201" w:rsidRPr="00357C78" w:rsidRDefault="00292201" w:rsidP="007D48BC">
            <w:pPr>
              <w:jc w:val="center"/>
              <w:rPr>
                <w:sz w:val="24"/>
                <w:szCs w:val="24"/>
                <w:lang w:val="es-EC"/>
              </w:rPr>
            </w:pPr>
            <w:r w:rsidRPr="00357C78">
              <w:rPr>
                <w:b/>
                <w:bCs/>
                <w:sz w:val="24"/>
                <w:szCs w:val="24"/>
                <w:lang w:val="es-EC"/>
              </w:rPr>
              <w:t>Quiz 2</w:t>
            </w:r>
            <w:r w:rsidR="007D48BC" w:rsidRPr="00357C78">
              <w:rPr>
                <w:b/>
                <w:bCs/>
                <w:sz w:val="24"/>
                <w:szCs w:val="24"/>
                <w:lang w:val="es-EC"/>
              </w:rPr>
              <w:t xml:space="preserve"> </w:t>
            </w:r>
            <w:r w:rsidR="007C0125" w:rsidRPr="00357C78">
              <w:rPr>
                <w:b/>
                <w:bCs/>
                <w:sz w:val="24"/>
                <w:szCs w:val="24"/>
                <w:lang w:val="es-EC"/>
              </w:rPr>
              <w:t xml:space="preserve">- </w:t>
            </w:r>
            <w:proofErr w:type="gramStart"/>
            <w:r w:rsidRPr="00357C78">
              <w:rPr>
                <w:sz w:val="24"/>
                <w:szCs w:val="24"/>
                <w:lang w:val="es-EC"/>
              </w:rPr>
              <w:t>Oct.</w:t>
            </w:r>
            <w:proofErr w:type="gramEnd"/>
            <w:r w:rsidRPr="00357C78">
              <w:rPr>
                <w:sz w:val="24"/>
                <w:szCs w:val="24"/>
                <w:lang w:val="es-EC"/>
              </w:rPr>
              <w:t xml:space="preserve"> </w:t>
            </w:r>
            <w:r w:rsidR="00D40A56" w:rsidRPr="00357C78">
              <w:rPr>
                <w:sz w:val="24"/>
                <w:szCs w:val="24"/>
                <w:lang w:val="es-EC"/>
              </w:rPr>
              <w:t>7</w:t>
            </w:r>
          </w:p>
          <w:p w14:paraId="211B3665" w14:textId="45C12734" w:rsidR="00292201" w:rsidRPr="00357C78" w:rsidRDefault="00292201" w:rsidP="007D48BC">
            <w:pPr>
              <w:jc w:val="center"/>
              <w:rPr>
                <w:sz w:val="24"/>
                <w:szCs w:val="24"/>
                <w:lang w:val="es-EC"/>
              </w:rPr>
            </w:pPr>
            <w:r w:rsidRPr="00357C78">
              <w:rPr>
                <w:b/>
                <w:bCs/>
                <w:sz w:val="24"/>
                <w:szCs w:val="24"/>
                <w:lang w:val="es-EC"/>
              </w:rPr>
              <w:t>Quiz 3</w:t>
            </w:r>
            <w:r w:rsidR="007D48BC" w:rsidRPr="00357C78">
              <w:rPr>
                <w:b/>
                <w:bCs/>
                <w:sz w:val="24"/>
                <w:szCs w:val="24"/>
                <w:lang w:val="es-EC"/>
              </w:rPr>
              <w:t xml:space="preserve"> </w:t>
            </w:r>
            <w:r w:rsidR="007C0125" w:rsidRPr="00357C78">
              <w:rPr>
                <w:b/>
                <w:bCs/>
                <w:sz w:val="24"/>
                <w:szCs w:val="24"/>
                <w:lang w:val="es-EC"/>
              </w:rPr>
              <w:t xml:space="preserve">- </w:t>
            </w:r>
            <w:proofErr w:type="gramStart"/>
            <w:r w:rsidRPr="00357C78">
              <w:rPr>
                <w:sz w:val="24"/>
                <w:szCs w:val="24"/>
                <w:lang w:val="es-EC"/>
              </w:rPr>
              <w:t>Oct.</w:t>
            </w:r>
            <w:proofErr w:type="gramEnd"/>
            <w:r w:rsidRPr="00357C78">
              <w:rPr>
                <w:sz w:val="24"/>
                <w:szCs w:val="24"/>
                <w:lang w:val="es-EC"/>
              </w:rPr>
              <w:t xml:space="preserve"> </w:t>
            </w:r>
            <w:r w:rsidR="00D40A56" w:rsidRPr="00357C78">
              <w:rPr>
                <w:sz w:val="24"/>
                <w:szCs w:val="24"/>
                <w:lang w:val="es-EC"/>
              </w:rPr>
              <w:t>21</w:t>
            </w:r>
          </w:p>
          <w:p w14:paraId="363DE64D" w14:textId="7992A92E" w:rsidR="00292201" w:rsidRPr="00357C78" w:rsidRDefault="00292201" w:rsidP="007D48BC">
            <w:pPr>
              <w:jc w:val="center"/>
              <w:rPr>
                <w:sz w:val="24"/>
                <w:szCs w:val="24"/>
                <w:lang w:val="es-EC"/>
              </w:rPr>
            </w:pPr>
            <w:r w:rsidRPr="00357C78">
              <w:rPr>
                <w:b/>
                <w:bCs/>
                <w:sz w:val="24"/>
                <w:szCs w:val="24"/>
                <w:lang w:val="es-EC"/>
              </w:rPr>
              <w:t>Quiz 4</w:t>
            </w:r>
            <w:r w:rsidR="007D48BC" w:rsidRPr="00357C78">
              <w:rPr>
                <w:b/>
                <w:bCs/>
                <w:sz w:val="24"/>
                <w:szCs w:val="24"/>
                <w:lang w:val="es-EC"/>
              </w:rPr>
              <w:t xml:space="preserve"> </w:t>
            </w:r>
            <w:r w:rsidR="007C0125" w:rsidRPr="00357C78">
              <w:rPr>
                <w:b/>
                <w:bCs/>
                <w:sz w:val="24"/>
                <w:szCs w:val="24"/>
                <w:lang w:val="es-EC"/>
              </w:rPr>
              <w:t xml:space="preserve">- </w:t>
            </w:r>
            <w:proofErr w:type="gramStart"/>
            <w:r w:rsidR="007C0125" w:rsidRPr="00357C78">
              <w:rPr>
                <w:sz w:val="24"/>
                <w:szCs w:val="24"/>
                <w:lang w:val="es-EC"/>
              </w:rPr>
              <w:t>Nov.</w:t>
            </w:r>
            <w:proofErr w:type="gramEnd"/>
            <w:r w:rsidRPr="00357C78">
              <w:rPr>
                <w:sz w:val="24"/>
                <w:szCs w:val="24"/>
                <w:lang w:val="es-EC"/>
              </w:rPr>
              <w:t xml:space="preserve"> </w:t>
            </w:r>
            <w:r w:rsidR="00D40A56" w:rsidRPr="00357C78">
              <w:rPr>
                <w:sz w:val="24"/>
                <w:szCs w:val="24"/>
                <w:lang w:val="es-EC"/>
              </w:rPr>
              <w:t>4</w:t>
            </w:r>
          </w:p>
          <w:p w14:paraId="346EA0F4" w14:textId="7095CF35" w:rsidR="00CF6B0B" w:rsidRPr="00357C78" w:rsidRDefault="00292201" w:rsidP="007D48BC">
            <w:pPr>
              <w:jc w:val="center"/>
              <w:rPr>
                <w:color w:val="000000" w:themeColor="text1"/>
                <w:sz w:val="24"/>
                <w:szCs w:val="24"/>
                <w:lang w:val="es-EC"/>
              </w:rPr>
            </w:pPr>
            <w:r w:rsidRPr="00357C78">
              <w:rPr>
                <w:b/>
                <w:bCs/>
                <w:sz w:val="24"/>
                <w:szCs w:val="24"/>
                <w:lang w:val="es-EC"/>
              </w:rPr>
              <w:t xml:space="preserve">Quiz 5 </w:t>
            </w:r>
            <w:r w:rsidR="00D40A56" w:rsidRPr="00357C78">
              <w:rPr>
                <w:b/>
                <w:bCs/>
                <w:sz w:val="24"/>
                <w:szCs w:val="24"/>
                <w:lang w:val="es-EC"/>
              </w:rPr>
              <w:t>–</w:t>
            </w:r>
            <w:r w:rsidR="007C0125" w:rsidRPr="00357C78">
              <w:rPr>
                <w:b/>
                <w:bCs/>
                <w:sz w:val="24"/>
                <w:szCs w:val="24"/>
                <w:lang w:val="es-EC"/>
              </w:rPr>
              <w:t xml:space="preserve"> </w:t>
            </w:r>
            <w:proofErr w:type="gramStart"/>
            <w:r w:rsidR="00D40A56" w:rsidRPr="00357C78">
              <w:rPr>
                <w:sz w:val="24"/>
                <w:szCs w:val="24"/>
                <w:lang w:val="es-EC"/>
              </w:rPr>
              <w:t>Nov.</w:t>
            </w:r>
            <w:proofErr w:type="gramEnd"/>
            <w:r w:rsidR="00D40A56" w:rsidRPr="00357C78">
              <w:rPr>
                <w:sz w:val="24"/>
                <w:szCs w:val="24"/>
                <w:lang w:val="es-EC"/>
              </w:rPr>
              <w:t>18</w:t>
            </w:r>
          </w:p>
        </w:tc>
        <w:tc>
          <w:tcPr>
            <w:tcW w:w="1260" w:type="dxa"/>
          </w:tcPr>
          <w:p w14:paraId="5AA483DB" w14:textId="21C33F3C" w:rsidR="00CF6B0B" w:rsidRPr="00357C78" w:rsidRDefault="00CF6B0B" w:rsidP="7500E38D">
            <w:pPr>
              <w:jc w:val="center"/>
              <w:rPr>
                <w:color w:val="000000" w:themeColor="text1"/>
                <w:sz w:val="24"/>
                <w:szCs w:val="24"/>
              </w:rPr>
            </w:pPr>
            <w:r w:rsidRPr="00357C78">
              <w:rPr>
                <w:color w:val="000000" w:themeColor="text1"/>
                <w:sz w:val="24"/>
                <w:szCs w:val="24"/>
              </w:rPr>
              <w:t>30</w:t>
            </w:r>
            <w:r w:rsidR="006A501C" w:rsidRPr="00357C78">
              <w:rPr>
                <w:color w:val="000000" w:themeColor="text1"/>
                <w:sz w:val="24"/>
                <w:szCs w:val="24"/>
              </w:rPr>
              <w:t>0</w:t>
            </w:r>
          </w:p>
        </w:tc>
      </w:tr>
      <w:tr w:rsidR="00CF6B0B" w:rsidRPr="00357C78" w14:paraId="7B2D6A5A" w14:textId="77777777" w:rsidTr="007D48BC">
        <w:tc>
          <w:tcPr>
            <w:tcW w:w="6025" w:type="dxa"/>
          </w:tcPr>
          <w:p w14:paraId="65406AC1" w14:textId="74CB3F54" w:rsidR="00CF6B0B" w:rsidRPr="00357C78" w:rsidRDefault="00CF6B0B" w:rsidP="001D0600">
            <w:pPr>
              <w:rPr>
                <w:color w:val="FF0000"/>
                <w:sz w:val="24"/>
                <w:szCs w:val="24"/>
              </w:rPr>
            </w:pPr>
            <w:r w:rsidRPr="00357C78">
              <w:rPr>
                <w:sz w:val="24"/>
                <w:szCs w:val="24"/>
              </w:rPr>
              <w:t xml:space="preserve">Assignment # 4 - Critical analysis of anti-racist or culturally relevant children’s/Young adult literature – Week 13 </w:t>
            </w:r>
          </w:p>
        </w:tc>
        <w:tc>
          <w:tcPr>
            <w:tcW w:w="2340" w:type="dxa"/>
          </w:tcPr>
          <w:p w14:paraId="09293E17" w14:textId="07E7FFC8" w:rsidR="00CF6B0B" w:rsidRPr="00357C78" w:rsidRDefault="00292201" w:rsidP="7500E38D">
            <w:pPr>
              <w:jc w:val="center"/>
              <w:rPr>
                <w:color w:val="000000" w:themeColor="text1"/>
                <w:sz w:val="24"/>
                <w:szCs w:val="24"/>
              </w:rPr>
            </w:pPr>
            <w:r w:rsidRPr="00357C78">
              <w:rPr>
                <w:color w:val="000000" w:themeColor="text1"/>
                <w:sz w:val="24"/>
                <w:szCs w:val="24"/>
              </w:rPr>
              <w:t>Nov.19</w:t>
            </w:r>
          </w:p>
        </w:tc>
        <w:tc>
          <w:tcPr>
            <w:tcW w:w="1260" w:type="dxa"/>
          </w:tcPr>
          <w:p w14:paraId="32EC9BD6" w14:textId="5A5DABA6" w:rsidR="00CF6B0B" w:rsidRPr="00357C78" w:rsidRDefault="00CF6B0B" w:rsidP="7500E38D">
            <w:pPr>
              <w:jc w:val="center"/>
              <w:rPr>
                <w:color w:val="000000" w:themeColor="text1"/>
                <w:sz w:val="24"/>
                <w:szCs w:val="24"/>
              </w:rPr>
            </w:pPr>
            <w:r w:rsidRPr="00357C78">
              <w:rPr>
                <w:color w:val="000000" w:themeColor="text1"/>
                <w:sz w:val="24"/>
                <w:szCs w:val="24"/>
              </w:rPr>
              <w:t>10</w:t>
            </w:r>
            <w:r w:rsidR="006A501C" w:rsidRPr="00357C78">
              <w:rPr>
                <w:color w:val="000000" w:themeColor="text1"/>
                <w:sz w:val="24"/>
                <w:szCs w:val="24"/>
              </w:rPr>
              <w:t>0</w:t>
            </w:r>
          </w:p>
        </w:tc>
      </w:tr>
      <w:tr w:rsidR="00CF6B0B" w:rsidRPr="00357C78" w14:paraId="78A739C5" w14:textId="77777777" w:rsidTr="007D48BC">
        <w:tc>
          <w:tcPr>
            <w:tcW w:w="6025" w:type="dxa"/>
          </w:tcPr>
          <w:p w14:paraId="421A25E8" w14:textId="029E5048" w:rsidR="00CF6B0B" w:rsidRPr="00357C78" w:rsidRDefault="00CF6B0B" w:rsidP="7500E38D">
            <w:pPr>
              <w:rPr>
                <w:sz w:val="24"/>
                <w:szCs w:val="24"/>
              </w:rPr>
            </w:pPr>
            <w:r w:rsidRPr="00357C78">
              <w:rPr>
                <w:sz w:val="24"/>
                <w:szCs w:val="24"/>
              </w:rPr>
              <w:t xml:space="preserve">Assignment # 5 - Thematic </w:t>
            </w:r>
            <w:proofErr w:type="gramStart"/>
            <w:r w:rsidRPr="00357C78">
              <w:rPr>
                <w:sz w:val="24"/>
                <w:szCs w:val="24"/>
              </w:rPr>
              <w:t>Unit  –</w:t>
            </w:r>
            <w:proofErr w:type="gramEnd"/>
            <w:r w:rsidRPr="00357C78">
              <w:rPr>
                <w:sz w:val="24"/>
                <w:szCs w:val="24"/>
              </w:rPr>
              <w:t xml:space="preserve"> Week 15</w:t>
            </w:r>
          </w:p>
        </w:tc>
        <w:tc>
          <w:tcPr>
            <w:tcW w:w="2340" w:type="dxa"/>
          </w:tcPr>
          <w:p w14:paraId="3E3C5EB2" w14:textId="5E408A7B" w:rsidR="00CF6B0B" w:rsidRPr="00357C78" w:rsidRDefault="00292201" w:rsidP="7500E38D">
            <w:pPr>
              <w:jc w:val="center"/>
              <w:rPr>
                <w:color w:val="000000" w:themeColor="text1"/>
                <w:sz w:val="24"/>
                <w:szCs w:val="24"/>
              </w:rPr>
            </w:pPr>
            <w:r w:rsidRPr="00357C78">
              <w:rPr>
                <w:color w:val="000000" w:themeColor="text1"/>
                <w:sz w:val="24"/>
                <w:szCs w:val="24"/>
              </w:rPr>
              <w:t>Dec.</w:t>
            </w:r>
            <w:r w:rsidR="00D40A56" w:rsidRPr="00357C78">
              <w:rPr>
                <w:color w:val="000000" w:themeColor="text1"/>
                <w:sz w:val="24"/>
                <w:szCs w:val="24"/>
              </w:rPr>
              <w:t>2</w:t>
            </w:r>
          </w:p>
        </w:tc>
        <w:tc>
          <w:tcPr>
            <w:tcW w:w="1260" w:type="dxa"/>
          </w:tcPr>
          <w:p w14:paraId="5D6F391A" w14:textId="568EEAC0" w:rsidR="00CF6B0B" w:rsidRPr="00357C78" w:rsidRDefault="00CF6B0B" w:rsidP="7500E38D">
            <w:pPr>
              <w:jc w:val="center"/>
              <w:rPr>
                <w:color w:val="000000" w:themeColor="text1"/>
                <w:sz w:val="24"/>
                <w:szCs w:val="24"/>
              </w:rPr>
            </w:pPr>
            <w:r w:rsidRPr="00357C78">
              <w:rPr>
                <w:color w:val="000000" w:themeColor="text1"/>
                <w:sz w:val="24"/>
                <w:szCs w:val="24"/>
              </w:rPr>
              <w:t>10</w:t>
            </w:r>
            <w:r w:rsidR="006A501C" w:rsidRPr="00357C78">
              <w:rPr>
                <w:color w:val="000000" w:themeColor="text1"/>
                <w:sz w:val="24"/>
                <w:szCs w:val="24"/>
              </w:rPr>
              <w:t>0</w:t>
            </w:r>
          </w:p>
        </w:tc>
      </w:tr>
      <w:tr w:rsidR="00CF6B0B" w:rsidRPr="00357C78" w14:paraId="6F8346DA" w14:textId="77777777" w:rsidTr="007D48BC">
        <w:tc>
          <w:tcPr>
            <w:tcW w:w="6025" w:type="dxa"/>
          </w:tcPr>
          <w:p w14:paraId="54C90082" w14:textId="378B35A1" w:rsidR="00CF6B0B" w:rsidRPr="00357C78" w:rsidRDefault="00CF6B0B" w:rsidP="7500E38D">
            <w:pPr>
              <w:rPr>
                <w:sz w:val="24"/>
                <w:szCs w:val="24"/>
              </w:rPr>
            </w:pPr>
            <w:r w:rsidRPr="00357C78">
              <w:rPr>
                <w:sz w:val="24"/>
                <w:szCs w:val="24"/>
              </w:rPr>
              <w:t>Final Exam: Tuesday, December 7 from 1:30 to 3:30 PM.</w:t>
            </w:r>
          </w:p>
        </w:tc>
        <w:tc>
          <w:tcPr>
            <w:tcW w:w="2340" w:type="dxa"/>
          </w:tcPr>
          <w:p w14:paraId="64E41CC9" w14:textId="14C3177A" w:rsidR="00CF6B0B" w:rsidRPr="00357C78" w:rsidRDefault="00292201" w:rsidP="7500E38D">
            <w:pPr>
              <w:jc w:val="center"/>
              <w:rPr>
                <w:color w:val="000000" w:themeColor="text1"/>
                <w:sz w:val="24"/>
                <w:szCs w:val="24"/>
              </w:rPr>
            </w:pPr>
            <w:r w:rsidRPr="00357C78">
              <w:rPr>
                <w:color w:val="000000" w:themeColor="text1"/>
                <w:sz w:val="24"/>
                <w:szCs w:val="24"/>
              </w:rPr>
              <w:t>Dec.7</w:t>
            </w:r>
          </w:p>
        </w:tc>
        <w:tc>
          <w:tcPr>
            <w:tcW w:w="1260" w:type="dxa"/>
          </w:tcPr>
          <w:p w14:paraId="24AD615D" w14:textId="43D0B3B9" w:rsidR="00CF6B0B" w:rsidRPr="00357C78" w:rsidRDefault="00CF6B0B" w:rsidP="7500E38D">
            <w:pPr>
              <w:jc w:val="center"/>
              <w:rPr>
                <w:color w:val="000000" w:themeColor="text1"/>
                <w:sz w:val="24"/>
                <w:szCs w:val="24"/>
              </w:rPr>
            </w:pPr>
            <w:r w:rsidRPr="00357C78">
              <w:rPr>
                <w:color w:val="000000" w:themeColor="text1"/>
                <w:sz w:val="24"/>
                <w:szCs w:val="24"/>
              </w:rPr>
              <w:t>10</w:t>
            </w:r>
            <w:r w:rsidR="006A501C" w:rsidRPr="00357C78">
              <w:rPr>
                <w:color w:val="000000" w:themeColor="text1"/>
                <w:sz w:val="24"/>
                <w:szCs w:val="24"/>
              </w:rPr>
              <w:t>0</w:t>
            </w:r>
          </w:p>
        </w:tc>
      </w:tr>
      <w:tr w:rsidR="00CF6B0B" w:rsidRPr="00357C78" w14:paraId="38E1407F" w14:textId="77777777" w:rsidTr="007D48BC">
        <w:tc>
          <w:tcPr>
            <w:tcW w:w="6025" w:type="dxa"/>
          </w:tcPr>
          <w:p w14:paraId="4DF403FF" w14:textId="07820647" w:rsidR="00CF6B0B" w:rsidRPr="00357C78" w:rsidRDefault="00CF6B0B" w:rsidP="7500E38D">
            <w:pPr>
              <w:spacing w:line="259" w:lineRule="auto"/>
              <w:rPr>
                <w:color w:val="000000" w:themeColor="text1"/>
                <w:sz w:val="24"/>
                <w:szCs w:val="24"/>
              </w:rPr>
            </w:pPr>
            <w:r w:rsidRPr="00357C78">
              <w:rPr>
                <w:color w:val="000000" w:themeColor="text1"/>
                <w:sz w:val="24"/>
                <w:szCs w:val="24"/>
              </w:rPr>
              <w:t>Total</w:t>
            </w:r>
          </w:p>
        </w:tc>
        <w:tc>
          <w:tcPr>
            <w:tcW w:w="2340" w:type="dxa"/>
          </w:tcPr>
          <w:p w14:paraId="62F1C8F5" w14:textId="77777777" w:rsidR="00CF6B0B" w:rsidRPr="00357C78" w:rsidRDefault="00CF6B0B" w:rsidP="7500E38D">
            <w:pPr>
              <w:spacing w:line="259" w:lineRule="auto"/>
              <w:jc w:val="center"/>
              <w:rPr>
                <w:color w:val="000000" w:themeColor="text1"/>
                <w:sz w:val="24"/>
                <w:szCs w:val="24"/>
              </w:rPr>
            </w:pPr>
          </w:p>
        </w:tc>
        <w:tc>
          <w:tcPr>
            <w:tcW w:w="1260" w:type="dxa"/>
          </w:tcPr>
          <w:p w14:paraId="6A300D78" w14:textId="5D2900F9" w:rsidR="00CF6B0B" w:rsidRPr="00357C78" w:rsidRDefault="00CF6B0B" w:rsidP="7500E38D">
            <w:pPr>
              <w:spacing w:line="259" w:lineRule="auto"/>
              <w:jc w:val="center"/>
              <w:rPr>
                <w:color w:val="000000" w:themeColor="text1"/>
                <w:sz w:val="24"/>
                <w:szCs w:val="24"/>
              </w:rPr>
            </w:pPr>
            <w:r w:rsidRPr="00357C78">
              <w:rPr>
                <w:color w:val="000000" w:themeColor="text1"/>
                <w:sz w:val="24"/>
                <w:szCs w:val="24"/>
              </w:rPr>
              <w:t>1</w:t>
            </w:r>
            <w:r w:rsidR="006A501C" w:rsidRPr="00357C78">
              <w:rPr>
                <w:color w:val="000000" w:themeColor="text1"/>
                <w:sz w:val="24"/>
                <w:szCs w:val="24"/>
              </w:rPr>
              <w:t>,</w:t>
            </w:r>
            <w:r w:rsidRPr="00357C78">
              <w:rPr>
                <w:color w:val="000000" w:themeColor="text1"/>
                <w:sz w:val="24"/>
                <w:szCs w:val="24"/>
              </w:rPr>
              <w:t>00</w:t>
            </w:r>
            <w:r w:rsidR="006A501C" w:rsidRPr="00357C78">
              <w:rPr>
                <w:color w:val="000000" w:themeColor="text1"/>
                <w:sz w:val="24"/>
                <w:szCs w:val="24"/>
              </w:rPr>
              <w:t>0</w:t>
            </w:r>
          </w:p>
        </w:tc>
      </w:tr>
    </w:tbl>
    <w:p w14:paraId="206F281D" w14:textId="2C6B4887" w:rsidR="7500E38D" w:rsidRPr="00357C78" w:rsidRDefault="7500E38D" w:rsidP="7500E38D">
      <w:pPr>
        <w:rPr>
          <w:color w:val="000000" w:themeColor="text1"/>
        </w:rPr>
      </w:pPr>
    </w:p>
    <w:p w14:paraId="09584697" w14:textId="428D5682" w:rsidR="37B998E4" w:rsidRPr="00357C78" w:rsidRDefault="37B998E4" w:rsidP="7500E38D">
      <w:pPr>
        <w:jc w:val="both"/>
      </w:pPr>
      <w:r w:rsidRPr="00357C78">
        <w:rPr>
          <w:b/>
          <w:bCs/>
        </w:rPr>
        <w:t>Assignment #1 Writing lesson objectives</w:t>
      </w:r>
      <w:r w:rsidR="00B44044" w:rsidRPr="00357C78">
        <w:rPr>
          <w:b/>
          <w:bCs/>
        </w:rPr>
        <w:t xml:space="preserve"> (</w:t>
      </w:r>
      <w:r w:rsidR="007D2202" w:rsidRPr="00357C78">
        <w:rPr>
          <w:b/>
          <w:bCs/>
        </w:rPr>
        <w:t>Groups of two students</w:t>
      </w:r>
      <w:r w:rsidR="00B44044" w:rsidRPr="00357C78">
        <w:rPr>
          <w:b/>
          <w:bCs/>
        </w:rPr>
        <w:t>)</w:t>
      </w:r>
    </w:p>
    <w:p w14:paraId="04553E29" w14:textId="13C94ADE" w:rsidR="37B998E4" w:rsidRPr="00357C78" w:rsidRDefault="37B998E4" w:rsidP="7500E38D">
      <w:pPr>
        <w:jc w:val="both"/>
      </w:pPr>
      <w:r w:rsidRPr="00357C78">
        <w:t xml:space="preserve"> </w:t>
      </w:r>
    </w:p>
    <w:p w14:paraId="7C9D5280" w14:textId="7DF0BD73" w:rsidR="37B998E4" w:rsidRPr="00357C78" w:rsidRDefault="37B998E4" w:rsidP="7500E38D">
      <w:r w:rsidRPr="00357C78">
        <w:t>For this assignment, you will need to write lesson objectives, four for content and four for language. The four content objectives will be for your lessons on mathematics, science, social studies, and language arts. You will need to list the lesson objectives and the TEKS (content) or ELPS (language) to which they align.</w:t>
      </w:r>
      <w:r w:rsidR="00F536BD" w:rsidRPr="00357C78">
        <w:t xml:space="preserve"> Also, describe the lesson and connect the content and language objectives with the students’ activities.</w:t>
      </w:r>
    </w:p>
    <w:p w14:paraId="1859A56D" w14:textId="420B466E" w:rsidR="7500E38D" w:rsidRPr="00357C78" w:rsidRDefault="7500E38D" w:rsidP="7500E38D"/>
    <w:p w14:paraId="58DC822F" w14:textId="63FCC851" w:rsidR="7FC7CEAF" w:rsidRPr="00357C78" w:rsidRDefault="7FC7CEAF" w:rsidP="7500E38D">
      <w:pPr>
        <w:rPr>
          <w:b/>
          <w:bCs/>
        </w:rPr>
      </w:pPr>
      <w:r w:rsidRPr="00357C78">
        <w:rPr>
          <w:b/>
          <w:bCs/>
        </w:rPr>
        <w:t>Assignment # 2 Integrating family and community literacy practices</w:t>
      </w:r>
      <w:r w:rsidR="00B44044" w:rsidRPr="00357C78">
        <w:rPr>
          <w:b/>
          <w:bCs/>
        </w:rPr>
        <w:t xml:space="preserve"> (Individual assignment)</w:t>
      </w:r>
    </w:p>
    <w:p w14:paraId="33435BA9" w14:textId="63DD7C26" w:rsidR="7500E38D" w:rsidRPr="00357C78" w:rsidRDefault="7500E38D" w:rsidP="7500E38D">
      <w:pPr>
        <w:rPr>
          <w:b/>
          <w:bCs/>
        </w:rPr>
      </w:pPr>
    </w:p>
    <w:p w14:paraId="3D1D4841" w14:textId="25A1BA66" w:rsidR="00661593" w:rsidRPr="00357C78" w:rsidRDefault="2F008454" w:rsidP="004D3938">
      <w:pPr>
        <w:rPr>
          <w:bCs/>
        </w:rPr>
      </w:pPr>
      <w:r w:rsidRPr="00357C78">
        <w:rPr>
          <w:color w:val="000000" w:themeColor="text1"/>
        </w:rPr>
        <w:t xml:space="preserve">A fundamental part of the education of bilingual learners in an understanding of their home and community literacy practices. </w:t>
      </w:r>
      <w:r w:rsidR="00D94576" w:rsidRPr="00357C78">
        <w:t>Review research related to family and community literacy practices</w:t>
      </w:r>
      <w:r w:rsidR="00661593" w:rsidRPr="00357C78">
        <w:t>; summarize your findings and d</w:t>
      </w:r>
      <w:r w:rsidR="00D94576" w:rsidRPr="00357C78">
        <w:rPr>
          <w:bCs/>
        </w:rPr>
        <w:t>escribe how can you integrate family and community literacy practices into your classroom.</w:t>
      </w:r>
      <w:r w:rsidR="00661593" w:rsidRPr="00357C78">
        <w:rPr>
          <w:bCs/>
        </w:rPr>
        <w:t xml:space="preserve"> More instructions will be posted on the Canvas </w:t>
      </w:r>
      <w:r w:rsidR="00661593" w:rsidRPr="00357C78">
        <w:rPr>
          <w:bCs/>
          <w:i/>
          <w:iCs/>
        </w:rPr>
        <w:t xml:space="preserve">Assignments </w:t>
      </w:r>
      <w:r w:rsidR="00661593" w:rsidRPr="00357C78">
        <w:rPr>
          <w:bCs/>
        </w:rPr>
        <w:t>section.</w:t>
      </w:r>
    </w:p>
    <w:p w14:paraId="0FACB504" w14:textId="77F7A6F0" w:rsidR="00D94576" w:rsidRPr="00357C78" w:rsidRDefault="00D94576" w:rsidP="53326B07">
      <w:pPr>
        <w:rPr>
          <w:color w:val="000000" w:themeColor="text1"/>
        </w:rPr>
      </w:pPr>
    </w:p>
    <w:p w14:paraId="60F17724" w14:textId="23F5E866" w:rsidR="08D82A78" w:rsidRPr="00357C78" w:rsidRDefault="08D82A78" w:rsidP="7500E38D">
      <w:pPr>
        <w:jc w:val="both"/>
      </w:pPr>
      <w:r w:rsidRPr="00357C78">
        <w:rPr>
          <w:b/>
          <w:bCs/>
        </w:rPr>
        <w:t>Assignment #3 Designing and implementing ESL strategies</w:t>
      </w:r>
      <w:r w:rsidR="00B44044" w:rsidRPr="00357C78">
        <w:rPr>
          <w:b/>
          <w:bCs/>
        </w:rPr>
        <w:t xml:space="preserve"> (Groups of two</w:t>
      </w:r>
      <w:r w:rsidR="007D2202" w:rsidRPr="00357C78">
        <w:rPr>
          <w:b/>
          <w:bCs/>
        </w:rPr>
        <w:t xml:space="preserve"> students</w:t>
      </w:r>
      <w:r w:rsidR="00B44044" w:rsidRPr="00357C78">
        <w:rPr>
          <w:b/>
          <w:bCs/>
        </w:rPr>
        <w:t>)</w:t>
      </w:r>
    </w:p>
    <w:p w14:paraId="57F1B5B9" w14:textId="4884E624" w:rsidR="08D82A78" w:rsidRPr="00357C78" w:rsidRDefault="08D82A78" w:rsidP="7500E38D">
      <w:pPr>
        <w:jc w:val="both"/>
      </w:pPr>
      <w:r w:rsidRPr="00357C78">
        <w:rPr>
          <w:b/>
          <w:bCs/>
        </w:rPr>
        <w:t xml:space="preserve"> </w:t>
      </w:r>
    </w:p>
    <w:p w14:paraId="1E088B61" w14:textId="2EBDC34A" w:rsidR="08D82A78" w:rsidRPr="00357C78" w:rsidRDefault="08D82A78" w:rsidP="7500E38D">
      <w:r w:rsidRPr="00357C78">
        <w:t>The goal of this assignment is to model the use of at least two ESL-specific teaching techniques or strategies. You will teach a mini-lesson (10</w:t>
      </w:r>
      <w:r w:rsidR="005241EE" w:rsidRPr="00357C78">
        <w:t xml:space="preserve"> to 15</w:t>
      </w:r>
      <w:r w:rsidRPr="00357C78">
        <w:t xml:space="preserve"> minutes) implementing these two techniques, one of which </w:t>
      </w:r>
      <w:r w:rsidR="00B44044" w:rsidRPr="00357C78">
        <w:t>could</w:t>
      </w:r>
      <w:r w:rsidRPr="00357C78">
        <w:t xml:space="preserve"> be a graphic organizer. You will turn in a description of the activities at the time of the presentation. </w:t>
      </w:r>
    </w:p>
    <w:p w14:paraId="7D021AC7" w14:textId="42439489" w:rsidR="7500E38D" w:rsidRPr="00357C78" w:rsidRDefault="7500E38D" w:rsidP="7500E38D"/>
    <w:p w14:paraId="7F7F1658" w14:textId="63FDA051" w:rsidR="67891054" w:rsidRPr="00357C78" w:rsidRDefault="67891054" w:rsidP="7500E38D">
      <w:pPr>
        <w:rPr>
          <w:b/>
          <w:bCs/>
        </w:rPr>
      </w:pPr>
      <w:r w:rsidRPr="00357C78">
        <w:rPr>
          <w:b/>
          <w:bCs/>
        </w:rPr>
        <w:t xml:space="preserve">Assignment # </w:t>
      </w:r>
      <w:r w:rsidR="009C3E1F" w:rsidRPr="00357C78">
        <w:rPr>
          <w:b/>
          <w:bCs/>
        </w:rPr>
        <w:t>4</w:t>
      </w:r>
      <w:r w:rsidRPr="00357C78">
        <w:rPr>
          <w:b/>
          <w:bCs/>
        </w:rPr>
        <w:t xml:space="preserve"> - Critical analysis of anti-racist</w:t>
      </w:r>
      <w:r w:rsidR="006B6F73" w:rsidRPr="00357C78">
        <w:rPr>
          <w:b/>
          <w:bCs/>
        </w:rPr>
        <w:t xml:space="preserve"> or culturally relevant</w:t>
      </w:r>
      <w:r w:rsidR="006B6F73" w:rsidRPr="00357C78">
        <w:t xml:space="preserve"> </w:t>
      </w:r>
      <w:r w:rsidRPr="00357C78">
        <w:rPr>
          <w:b/>
          <w:bCs/>
        </w:rPr>
        <w:t>children’s/YA literature</w:t>
      </w:r>
      <w:r w:rsidR="00B44044" w:rsidRPr="00357C78">
        <w:rPr>
          <w:b/>
          <w:bCs/>
        </w:rPr>
        <w:t xml:space="preserve"> (Individual assignment)</w:t>
      </w:r>
    </w:p>
    <w:p w14:paraId="14040356" w14:textId="42EAD6F4" w:rsidR="7500E38D" w:rsidRPr="00357C78" w:rsidRDefault="7500E38D" w:rsidP="7500E38D"/>
    <w:p w14:paraId="6CC72AF1" w14:textId="50681212" w:rsidR="7500E38D" w:rsidRPr="00357C78" w:rsidRDefault="674983AE" w:rsidP="53326B07">
      <w:pPr>
        <w:rPr>
          <w:color w:val="000000" w:themeColor="text1"/>
        </w:rPr>
      </w:pPr>
      <w:r w:rsidRPr="00357C78">
        <w:t xml:space="preserve">A fundamental aspect of lesson planning for literacy is the selection of texts for the students to read. These texts need to be </w:t>
      </w:r>
      <w:r w:rsidR="006B6F73" w:rsidRPr="00357C78">
        <w:t xml:space="preserve">and </w:t>
      </w:r>
      <w:r w:rsidRPr="00357C78">
        <w:t>age-appropriate and cover a varie</w:t>
      </w:r>
      <w:r w:rsidR="1B1E2A12" w:rsidRPr="00357C78">
        <w:t>t</w:t>
      </w:r>
      <w:r w:rsidRPr="00357C78">
        <w:t xml:space="preserve">y of </w:t>
      </w:r>
      <w:r w:rsidR="5CD26BA8" w:rsidRPr="00357C78">
        <w:t xml:space="preserve">themes </w:t>
      </w:r>
      <w:r w:rsidR="12F715A7" w:rsidRPr="00357C78">
        <w:t xml:space="preserve">connected to the students’ lives. For this assignment, you will need to select five texts </w:t>
      </w:r>
      <w:r w:rsidR="3B473A2D" w:rsidRPr="00357C78">
        <w:t>connected to anti-racist</w:t>
      </w:r>
      <w:r w:rsidR="006B6F73" w:rsidRPr="00357C78">
        <w:t xml:space="preserve"> or </w:t>
      </w:r>
      <w:r w:rsidR="006B6F73" w:rsidRPr="00357C78">
        <w:lastRenderedPageBreak/>
        <w:t>culturally relevant</w:t>
      </w:r>
      <w:r w:rsidR="3B473A2D" w:rsidRPr="00357C78">
        <w:t xml:space="preserve"> themes </w:t>
      </w:r>
      <w:r w:rsidR="12F715A7" w:rsidRPr="00357C78">
        <w:t xml:space="preserve">(e.g., picture books, chapter books) and </w:t>
      </w:r>
      <w:r w:rsidR="4430A3B9" w:rsidRPr="00357C78">
        <w:t>develop a critical analysis</w:t>
      </w:r>
      <w:r w:rsidR="7D51429B" w:rsidRPr="00357C78">
        <w:t>. Addit</w:t>
      </w:r>
      <w:r w:rsidR="7D51429B" w:rsidRPr="00357C78">
        <w:rPr>
          <w:color w:val="000000" w:themeColor="text1"/>
        </w:rPr>
        <w:t>ional details will be provided in Canvas.</w:t>
      </w:r>
    </w:p>
    <w:p w14:paraId="554A5FCE" w14:textId="14E160A4" w:rsidR="6B0F4FE1" w:rsidRPr="00357C78" w:rsidRDefault="6B0F4FE1" w:rsidP="7500E38D">
      <w:pPr>
        <w:jc w:val="both"/>
      </w:pPr>
      <w:r w:rsidRPr="00357C78">
        <w:rPr>
          <w:b/>
          <w:bCs/>
        </w:rPr>
        <w:t>Assignment #</w:t>
      </w:r>
      <w:r w:rsidR="009C3E1F" w:rsidRPr="00357C78">
        <w:rPr>
          <w:b/>
          <w:bCs/>
        </w:rPr>
        <w:t>5</w:t>
      </w:r>
      <w:r w:rsidRPr="00357C78">
        <w:rPr>
          <w:b/>
          <w:bCs/>
        </w:rPr>
        <w:t xml:space="preserve"> Thematic Unit</w:t>
      </w:r>
      <w:r w:rsidR="00B44044" w:rsidRPr="00357C78">
        <w:rPr>
          <w:b/>
          <w:bCs/>
        </w:rPr>
        <w:t xml:space="preserve"> (Groups of two</w:t>
      </w:r>
      <w:r w:rsidR="007D2202" w:rsidRPr="00357C78">
        <w:rPr>
          <w:b/>
          <w:bCs/>
        </w:rPr>
        <w:t xml:space="preserve"> students</w:t>
      </w:r>
      <w:r w:rsidR="00B44044" w:rsidRPr="00357C78">
        <w:rPr>
          <w:b/>
          <w:bCs/>
        </w:rPr>
        <w:t>)</w:t>
      </w:r>
    </w:p>
    <w:p w14:paraId="118DF80D" w14:textId="2F445465" w:rsidR="6B0F4FE1" w:rsidRPr="00357C78" w:rsidRDefault="6B0F4FE1" w:rsidP="7500E38D">
      <w:pPr>
        <w:jc w:val="both"/>
      </w:pPr>
      <w:r w:rsidRPr="00357C78">
        <w:rPr>
          <w:b/>
          <w:bCs/>
        </w:rPr>
        <w:t xml:space="preserve"> </w:t>
      </w:r>
    </w:p>
    <w:p w14:paraId="246EE933" w14:textId="60B52839" w:rsidR="6B0F4FE1" w:rsidRPr="00357C78" w:rsidRDefault="6B0F4FE1" w:rsidP="7500E38D">
      <w:pPr>
        <w:jc w:val="both"/>
      </w:pPr>
      <w:r w:rsidRPr="00357C78">
        <w:t xml:space="preserve">The key assignment in this course is the development of a thematic unit of instruction for ELs. The goal is that the unit will evidence students’ ability to use </w:t>
      </w:r>
      <w:r w:rsidR="039F5173" w:rsidRPr="00357C78">
        <w:rPr>
          <w:i/>
          <w:iCs/>
        </w:rPr>
        <w:t>culturally and linguistically responsive practices</w:t>
      </w:r>
      <w:r w:rsidRPr="00357C78">
        <w:rPr>
          <w:i/>
          <w:iCs/>
        </w:rPr>
        <w:t xml:space="preserve"> </w:t>
      </w:r>
      <w:r w:rsidRPr="00357C78">
        <w:t>in integrated lessons that support English language development while learning subject area content. More instructions about this assignment will be found in Canvas. This assignment will be done in groups of two.</w:t>
      </w:r>
    </w:p>
    <w:p w14:paraId="0D6C4D6A" w14:textId="7258ABBF" w:rsidR="6B0F4FE1" w:rsidRPr="00357C78" w:rsidRDefault="6B0F4FE1" w:rsidP="7500E38D">
      <w:pPr>
        <w:jc w:val="both"/>
      </w:pPr>
      <w:r w:rsidRPr="00357C78">
        <w:t xml:space="preserve"> </w:t>
      </w:r>
    </w:p>
    <w:p w14:paraId="3911273F" w14:textId="0AFCB759" w:rsidR="6B0F4FE1" w:rsidRPr="00357C78" w:rsidRDefault="6B0F4FE1" w:rsidP="7500E38D">
      <w:pPr>
        <w:jc w:val="both"/>
      </w:pPr>
      <w:r w:rsidRPr="00357C78">
        <w:rPr>
          <w:b/>
          <w:bCs/>
        </w:rPr>
        <w:t>Final Exam</w:t>
      </w:r>
      <w:r w:rsidR="17368EF4" w:rsidRPr="00357C78">
        <w:rPr>
          <w:b/>
          <w:bCs/>
        </w:rPr>
        <w:t xml:space="preserve"> </w:t>
      </w:r>
    </w:p>
    <w:p w14:paraId="62392B3E" w14:textId="047DB804" w:rsidR="6B0F4FE1" w:rsidRPr="00357C78" w:rsidRDefault="6B0F4FE1" w:rsidP="7500E38D">
      <w:pPr>
        <w:jc w:val="both"/>
      </w:pPr>
      <w:r w:rsidRPr="00357C78">
        <w:rPr>
          <w:b/>
          <w:bCs/>
        </w:rPr>
        <w:t xml:space="preserve"> </w:t>
      </w:r>
    </w:p>
    <w:p w14:paraId="2299172A" w14:textId="1C1298BE" w:rsidR="6B0F4FE1" w:rsidRPr="00357C78" w:rsidRDefault="6B0F4FE1" w:rsidP="53326B07">
      <w:pPr>
        <w:rPr>
          <w:color w:val="000000" w:themeColor="text1"/>
        </w:rPr>
      </w:pPr>
      <w:r w:rsidRPr="00357C78">
        <w:t>This exam will sum up the new knowledge and skills gained through this course.</w:t>
      </w:r>
      <w:r w:rsidR="605F5E2F" w:rsidRPr="00357C78">
        <w:t xml:space="preserve"> </w:t>
      </w:r>
      <w:r w:rsidR="605F5E2F" w:rsidRPr="00357C78">
        <w:rPr>
          <w:color w:val="000000" w:themeColor="text1"/>
        </w:rPr>
        <w:t>Additional details will be provided in Canvas.</w:t>
      </w:r>
    </w:p>
    <w:p w14:paraId="540CDBB2" w14:textId="0E85A0A4" w:rsidR="7500E38D" w:rsidRPr="00357C78" w:rsidRDefault="7500E38D" w:rsidP="7500E38D"/>
    <w:p w14:paraId="3694CCD7" w14:textId="77777777" w:rsidR="00F05148" w:rsidRPr="00357C78" w:rsidRDefault="00F05148" w:rsidP="003B20D1">
      <w:pPr>
        <w:tabs>
          <w:tab w:val="left" w:pos="720"/>
        </w:tabs>
        <w:spacing w:line="283" w:lineRule="exact"/>
        <w:rPr>
          <w:b/>
        </w:rPr>
      </w:pPr>
      <w:r w:rsidRPr="00357C78">
        <w:rPr>
          <w:b/>
        </w:rPr>
        <w:t>COURSE SCHEDULE</w:t>
      </w:r>
    </w:p>
    <w:p w14:paraId="058337B0" w14:textId="77777777" w:rsidR="00F05148" w:rsidRPr="00357C78" w:rsidRDefault="00F05148" w:rsidP="00F05148">
      <w:pPr>
        <w:rPr>
          <w:b/>
          <w:u w:val="single"/>
        </w:rPr>
      </w:pPr>
    </w:p>
    <w:p w14:paraId="15FC1DC7" w14:textId="77777777" w:rsidR="00F05148" w:rsidRPr="00357C78" w:rsidRDefault="00F05148" w:rsidP="003B20D1">
      <w:r w:rsidRPr="00357C78">
        <w:t>This schedule is subject to minor modifications as the course develops.</w:t>
      </w:r>
    </w:p>
    <w:p w14:paraId="040F0FAC" w14:textId="77777777" w:rsidR="00F05148" w:rsidRPr="00357C78" w:rsidRDefault="00F05148" w:rsidP="003B20D1"/>
    <w:p w14:paraId="50D8EBB0" w14:textId="77777777" w:rsidR="00F05148" w:rsidRPr="00357C78" w:rsidRDefault="00F05148" w:rsidP="003B20D1">
      <w:r w:rsidRPr="00357C78">
        <w:t>Chapters must be read before class to fully participate in discussions and activities.</w:t>
      </w:r>
    </w:p>
    <w:p w14:paraId="2CD68D3D" w14:textId="77777777" w:rsidR="00F05148" w:rsidRPr="00357C78" w:rsidRDefault="00F05148" w:rsidP="00F05148">
      <w:pPr>
        <w:ind w:left="1980" w:right="-360" w:hanging="1980"/>
        <w:rPr>
          <w:b/>
        </w:rPr>
      </w:pPr>
    </w:p>
    <w:p w14:paraId="3DF52FE2" w14:textId="77777777" w:rsidR="00F05148" w:rsidRPr="00357C78" w:rsidRDefault="00F05148" w:rsidP="003B20D1">
      <w:pPr>
        <w:pBdr>
          <w:top w:val="single" w:sz="4" w:space="1" w:color="auto"/>
          <w:left w:val="single" w:sz="4" w:space="4" w:color="auto"/>
          <w:bottom w:val="single" w:sz="4" w:space="1" w:color="auto"/>
          <w:right w:val="single" w:sz="4" w:space="4" w:color="auto"/>
        </w:pBdr>
        <w:ind w:left="1980" w:right="-360" w:hanging="1980"/>
      </w:pPr>
      <w:r w:rsidRPr="00357C78">
        <w:rPr>
          <w:b/>
        </w:rPr>
        <w:t>Week 1 – INTRODUCTION TO EDBE 3050</w:t>
      </w:r>
    </w:p>
    <w:p w14:paraId="023AB8F6" w14:textId="6AF769B4" w:rsidR="00F05148" w:rsidRPr="00357C78" w:rsidRDefault="00F05148" w:rsidP="00F05148">
      <w:pPr>
        <w:ind w:left="720"/>
        <w:rPr>
          <w:b/>
        </w:rPr>
      </w:pPr>
    </w:p>
    <w:p w14:paraId="7739E05A" w14:textId="77777777" w:rsidR="008749A5" w:rsidRPr="00357C78" w:rsidRDefault="008749A5" w:rsidP="008749A5">
      <w:pPr>
        <w:ind w:left="-90"/>
      </w:pPr>
      <w:r w:rsidRPr="00357C78">
        <w:rPr>
          <w:b/>
        </w:rPr>
        <w:t>Purpose:</w:t>
      </w:r>
      <w:r w:rsidRPr="00357C78">
        <w:t xml:space="preserve"> To introduce the topic of teaching bilingual learners and reflect on a teacher’s commitment to their students.</w:t>
      </w:r>
    </w:p>
    <w:p w14:paraId="309F1647" w14:textId="77777777" w:rsidR="008749A5" w:rsidRPr="00357C78" w:rsidRDefault="008749A5" w:rsidP="00F05148">
      <w:pPr>
        <w:ind w:left="720"/>
        <w:rPr>
          <w:b/>
        </w:rPr>
      </w:pPr>
    </w:p>
    <w:p w14:paraId="21D67043" w14:textId="77777777" w:rsidR="00F05148" w:rsidRPr="00357C78" w:rsidRDefault="00F05148" w:rsidP="00E32E9F">
      <w:pPr>
        <w:numPr>
          <w:ilvl w:val="0"/>
          <w:numId w:val="14"/>
        </w:numPr>
        <w:spacing w:before="120" w:after="120"/>
      </w:pPr>
      <w:r w:rsidRPr="00357C78">
        <w:t>Introduce yourself to the class.</w:t>
      </w:r>
    </w:p>
    <w:p w14:paraId="3A9D8B57" w14:textId="77777777" w:rsidR="00F05148" w:rsidRPr="00357C78" w:rsidRDefault="00F05148" w:rsidP="00E32E9F">
      <w:pPr>
        <w:numPr>
          <w:ilvl w:val="0"/>
          <w:numId w:val="14"/>
        </w:numPr>
        <w:spacing w:before="120" w:after="120"/>
      </w:pPr>
      <w:r w:rsidRPr="00357C78">
        <w:t>Review the Syllabus, activities, and assignments</w:t>
      </w:r>
    </w:p>
    <w:p w14:paraId="48F760A5" w14:textId="77777777" w:rsidR="00F05148" w:rsidRPr="00357C78" w:rsidRDefault="00F05148" w:rsidP="00E32E9F">
      <w:pPr>
        <w:numPr>
          <w:ilvl w:val="0"/>
          <w:numId w:val="14"/>
        </w:numPr>
        <w:spacing w:before="120" w:after="120"/>
      </w:pPr>
      <w:r w:rsidRPr="00357C78">
        <w:t xml:space="preserve">COVID Video </w:t>
      </w:r>
    </w:p>
    <w:p w14:paraId="1A331502" w14:textId="77777777" w:rsidR="00F05148" w:rsidRPr="00357C78" w:rsidRDefault="00F05148" w:rsidP="003B20D1">
      <w:pPr>
        <w:pBdr>
          <w:top w:val="single" w:sz="4" w:space="1" w:color="auto"/>
          <w:left w:val="single" w:sz="4" w:space="4" w:color="auto"/>
          <w:bottom w:val="single" w:sz="4" w:space="1" w:color="auto"/>
          <w:right w:val="single" w:sz="4" w:space="4" w:color="auto"/>
        </w:pBdr>
        <w:ind w:left="1980" w:right="-360" w:hanging="1980"/>
      </w:pPr>
      <w:r w:rsidRPr="00357C78">
        <w:rPr>
          <w:b/>
        </w:rPr>
        <w:t>Week 2 - ENGLISH LEARNERS IN 21</w:t>
      </w:r>
      <w:r w:rsidRPr="00357C78">
        <w:rPr>
          <w:b/>
          <w:vertAlign w:val="superscript"/>
        </w:rPr>
        <w:t>st</w:t>
      </w:r>
      <w:r w:rsidRPr="00357C78">
        <w:rPr>
          <w:b/>
        </w:rPr>
        <w:t xml:space="preserve"> CENTURY CLASSROOMS</w:t>
      </w:r>
    </w:p>
    <w:p w14:paraId="34B9B2F6" w14:textId="21110EAF" w:rsidR="00F05148" w:rsidRPr="00357C78" w:rsidRDefault="00F05148" w:rsidP="00F05148">
      <w:pPr>
        <w:ind w:left="720"/>
      </w:pPr>
    </w:p>
    <w:p w14:paraId="7BE3F50A" w14:textId="47BCA02C" w:rsidR="00F5552B" w:rsidRPr="00357C78" w:rsidRDefault="00E4522F" w:rsidP="00F5552B">
      <w:pPr>
        <w:shd w:val="clear" w:color="auto" w:fill="FFFFFF"/>
        <w:spacing w:before="180" w:after="180"/>
      </w:pPr>
      <w:r w:rsidRPr="00357C78">
        <w:rPr>
          <w:b/>
          <w:bCs/>
          <w:color w:val="3D3D3D"/>
        </w:rPr>
        <w:t>Learning Objective</w:t>
      </w:r>
      <w:r w:rsidR="00F5552B" w:rsidRPr="00357C78">
        <w:rPr>
          <w:b/>
          <w:bCs/>
          <w:color w:val="3D3D3D"/>
        </w:rPr>
        <w:t>: </w:t>
      </w:r>
      <w:r w:rsidR="00F5552B" w:rsidRPr="00357C78">
        <w:t>To become generally acquainted with the diversity among English learners, the variety of cultural considerations when working with them, ways to include them in classrooms, and the different kinds of programs offered for them.</w:t>
      </w:r>
    </w:p>
    <w:p w14:paraId="733C8062" w14:textId="1B02C029" w:rsidR="00F5552B" w:rsidRPr="00357C78" w:rsidRDefault="00F84696" w:rsidP="00F5552B">
      <w:pPr>
        <w:shd w:val="clear" w:color="auto" w:fill="FFFFFF"/>
        <w:spacing w:before="180" w:after="180"/>
        <w:rPr>
          <w:b/>
          <w:bCs/>
          <w:color w:val="3D3D3D"/>
        </w:rPr>
      </w:pPr>
      <w:r w:rsidRPr="00357C78">
        <w:rPr>
          <w:b/>
          <w:bCs/>
          <w:color w:val="3D3D3D"/>
        </w:rPr>
        <w:t>Activities:</w:t>
      </w:r>
      <w:r w:rsidR="00F5552B" w:rsidRPr="00357C78">
        <w:rPr>
          <w:b/>
          <w:bCs/>
          <w:color w:val="3D3D3D"/>
        </w:rPr>
        <w:t> </w:t>
      </w:r>
    </w:p>
    <w:p w14:paraId="3AB57D22" w14:textId="77777777" w:rsidR="00F84696" w:rsidRPr="00357C78" w:rsidRDefault="00F84696" w:rsidP="003A4888">
      <w:pPr>
        <w:pStyle w:val="ListParagraph"/>
        <w:numPr>
          <w:ilvl w:val="0"/>
          <w:numId w:val="22"/>
        </w:numPr>
        <w:spacing w:before="120" w:after="120"/>
      </w:pPr>
      <w:r w:rsidRPr="00357C78">
        <w:t>Review the information provided by the Texas Education Agency (TEA) about the education of English learners</w:t>
      </w:r>
    </w:p>
    <w:p w14:paraId="5F8E46CF" w14:textId="66BD6FDA" w:rsidR="00F84696" w:rsidRPr="00357C78" w:rsidRDefault="00F84696" w:rsidP="003A4888">
      <w:pPr>
        <w:pStyle w:val="ListParagraph"/>
        <w:widowControl w:val="0"/>
        <w:numPr>
          <w:ilvl w:val="0"/>
          <w:numId w:val="22"/>
        </w:numPr>
        <w:tabs>
          <w:tab w:val="left" w:pos="270"/>
        </w:tabs>
        <w:autoSpaceDE w:val="0"/>
        <w:autoSpaceDN w:val="0"/>
        <w:adjustRightInd w:val="0"/>
      </w:pPr>
      <w:bookmarkStart w:id="1" w:name="_Hlk490585412"/>
      <w:r w:rsidRPr="00357C78">
        <w:rPr>
          <w:color w:val="000000"/>
          <w:bdr w:val="none" w:sz="0" w:space="0" w:color="auto" w:frame="1"/>
        </w:rPr>
        <w:t>Review the Texas Administrative Code (TAC) 19 Chapter 89</w:t>
      </w:r>
      <w:bookmarkEnd w:id="1"/>
      <w:r w:rsidRPr="00357C78">
        <w:rPr>
          <w:color w:val="000000"/>
          <w:bdr w:val="none" w:sz="0" w:space="0" w:color="auto" w:frame="1"/>
        </w:rPr>
        <w:t xml:space="preserve"> regarding the Texas policies for the education of ELL students:</w:t>
      </w:r>
      <w:r w:rsidRPr="00357C78">
        <w:rPr>
          <w:color w:val="000000"/>
          <w:bdr w:val="none" w:sz="0" w:space="0" w:color="auto" w:frame="1"/>
          <w:shd w:val="clear" w:color="auto" w:fill="F4F4F4"/>
        </w:rPr>
        <w:t xml:space="preserve"> </w:t>
      </w:r>
      <w:hyperlink r:id="rId16" w:history="1">
        <w:r w:rsidRPr="00357C78">
          <w:rPr>
            <w:rStyle w:val="Hyperlink"/>
            <w:bdr w:val="none" w:sz="0" w:space="0" w:color="auto" w:frame="1"/>
            <w:shd w:val="clear" w:color="auto" w:fill="F4F4F4"/>
          </w:rPr>
          <w:t>http://ritter.tea.state.tx.us/rules/tac/chapter089/ch089bb.html</w:t>
        </w:r>
      </w:hyperlink>
      <w:r w:rsidRPr="00357C78">
        <w:rPr>
          <w:color w:val="000000"/>
          <w:u w:val="single"/>
          <w:bdr w:val="none" w:sz="0" w:space="0" w:color="auto" w:frame="1"/>
          <w:shd w:val="clear" w:color="auto" w:fill="F4F4F4"/>
        </w:rPr>
        <w:t xml:space="preserve"> </w:t>
      </w:r>
    </w:p>
    <w:p w14:paraId="703F5BA6" w14:textId="7D7D2008" w:rsidR="00F84696" w:rsidRPr="00357C78" w:rsidRDefault="00F84696" w:rsidP="003A4888">
      <w:pPr>
        <w:pStyle w:val="ListParagraph"/>
        <w:numPr>
          <w:ilvl w:val="0"/>
          <w:numId w:val="22"/>
        </w:numPr>
        <w:spacing w:before="120" w:after="120"/>
      </w:pPr>
      <w:r w:rsidRPr="00357C78">
        <w:t xml:space="preserve">Review the achievement gap between English learners and non-English learners National Center for Educational Statistics (NCES) </w:t>
      </w:r>
    </w:p>
    <w:p w14:paraId="49ABD116" w14:textId="77777777" w:rsidR="00F84696" w:rsidRPr="00357C78" w:rsidRDefault="00F84696" w:rsidP="003A4888">
      <w:pPr>
        <w:pStyle w:val="ListParagraph"/>
        <w:numPr>
          <w:ilvl w:val="0"/>
          <w:numId w:val="22"/>
        </w:numPr>
        <w:spacing w:before="120" w:after="120"/>
      </w:pPr>
      <w:bookmarkStart w:id="2" w:name="_Hlk79566995"/>
      <w:r w:rsidRPr="00357C78">
        <w:lastRenderedPageBreak/>
        <w:t>Review Peregoy</w:t>
      </w:r>
      <w:bookmarkEnd w:id="2"/>
      <w:r w:rsidRPr="00357C78">
        <w:t xml:space="preserve"> &amp; Boyle Chapter 1: English Learners in the 21</w:t>
      </w:r>
      <w:r w:rsidRPr="00357C78">
        <w:rPr>
          <w:vertAlign w:val="superscript"/>
        </w:rPr>
        <w:t>st</w:t>
      </w:r>
      <w:r w:rsidRPr="00357C78">
        <w:t>-Centuruy Classrooms</w:t>
      </w:r>
    </w:p>
    <w:p w14:paraId="73162443" w14:textId="2A6951E7" w:rsidR="00F5552B" w:rsidRPr="00357C78" w:rsidRDefault="00F5552B" w:rsidP="003A4888">
      <w:pPr>
        <w:pStyle w:val="ListParagraph"/>
        <w:numPr>
          <w:ilvl w:val="0"/>
          <w:numId w:val="22"/>
        </w:numPr>
        <w:shd w:val="clear" w:color="auto" w:fill="FFFFFF"/>
        <w:spacing w:before="180" w:after="180"/>
      </w:pPr>
      <w:r w:rsidRPr="00357C78">
        <w:t>Discuss the diversity of ELs in K-12 classrooms and suggest ways to get to know them.</w:t>
      </w:r>
    </w:p>
    <w:p w14:paraId="337A1780" w14:textId="0EE82808" w:rsidR="00F5552B" w:rsidRPr="00357C78" w:rsidRDefault="00F5552B" w:rsidP="003A4888">
      <w:pPr>
        <w:pStyle w:val="ListParagraph"/>
        <w:numPr>
          <w:ilvl w:val="0"/>
          <w:numId w:val="22"/>
        </w:numPr>
        <w:shd w:val="clear" w:color="auto" w:fill="FFFFFF"/>
        <w:spacing w:before="180" w:after="180"/>
      </w:pPr>
      <w:r w:rsidRPr="00357C78">
        <w:t>Identify and describe at least three things the teacher can do to ease newcomers into the routines in the classroom when they know little or no English.</w:t>
      </w:r>
    </w:p>
    <w:p w14:paraId="6DE45866" w14:textId="72913ECF" w:rsidR="00F5552B" w:rsidRPr="00357C78" w:rsidRDefault="00F5552B" w:rsidP="003A4888">
      <w:pPr>
        <w:pStyle w:val="ListParagraph"/>
        <w:numPr>
          <w:ilvl w:val="0"/>
          <w:numId w:val="22"/>
        </w:numPr>
        <w:shd w:val="clear" w:color="auto" w:fill="FFFFFF"/>
        <w:spacing w:before="180" w:after="180"/>
      </w:pPr>
      <w:r w:rsidRPr="00357C78">
        <w:t>Analyze positive and negative effects of current federal education policy on English learners.</w:t>
      </w:r>
    </w:p>
    <w:p w14:paraId="6C202528" w14:textId="17FFB26D" w:rsidR="00F5552B" w:rsidRPr="00357C78" w:rsidRDefault="00F5552B" w:rsidP="003A4888">
      <w:pPr>
        <w:pStyle w:val="ListParagraph"/>
        <w:numPr>
          <w:ilvl w:val="0"/>
          <w:numId w:val="22"/>
        </w:numPr>
        <w:shd w:val="clear" w:color="auto" w:fill="FFFFFF"/>
        <w:spacing w:before="180" w:after="180"/>
      </w:pPr>
      <w:r w:rsidRPr="00357C78">
        <w:t>Discuss the pros and cons of national academic standards and high stakes testing in terms of their effects on English learners.</w:t>
      </w:r>
    </w:p>
    <w:p w14:paraId="283E6326" w14:textId="0DFF45E2" w:rsidR="00F5552B" w:rsidRPr="00357C78" w:rsidRDefault="00F5552B" w:rsidP="003A4888">
      <w:pPr>
        <w:pStyle w:val="ListParagraph"/>
        <w:numPr>
          <w:ilvl w:val="0"/>
          <w:numId w:val="22"/>
        </w:numPr>
        <w:shd w:val="clear" w:color="auto" w:fill="FFFFFF"/>
        <w:spacing w:before="180" w:after="180"/>
      </w:pPr>
      <w:r w:rsidRPr="00357C78">
        <w:t>Describe several kinds of language support programs that have been designed to assist English learners in school.</w:t>
      </w:r>
    </w:p>
    <w:p w14:paraId="7C6E66C4" w14:textId="3299644C" w:rsidR="00F5552B" w:rsidRPr="00357C78" w:rsidRDefault="00F5552B" w:rsidP="003A4888">
      <w:pPr>
        <w:pStyle w:val="ListParagraph"/>
        <w:numPr>
          <w:ilvl w:val="0"/>
          <w:numId w:val="22"/>
        </w:numPr>
        <w:shd w:val="clear" w:color="auto" w:fill="FFFFFF"/>
        <w:spacing w:before="180" w:after="180"/>
      </w:pPr>
      <w:r w:rsidRPr="00357C78">
        <w:t>Identify at least three ways to obtain background information about your English learners in terms of languages they speak, cultural traditions, family circumstances and life histories.</w:t>
      </w:r>
    </w:p>
    <w:p w14:paraId="326975B9" w14:textId="68DF5324" w:rsidR="00F5552B" w:rsidRPr="00357C78" w:rsidRDefault="00F5552B" w:rsidP="003A4888">
      <w:pPr>
        <w:pStyle w:val="ListParagraph"/>
        <w:numPr>
          <w:ilvl w:val="0"/>
          <w:numId w:val="22"/>
        </w:numPr>
        <w:shd w:val="clear" w:color="auto" w:fill="FFFFFF"/>
        <w:spacing w:before="180" w:after="180"/>
      </w:pPr>
      <w:r w:rsidRPr="00357C78">
        <w:t>Discuss the impact of newer technologies on English learner education.</w:t>
      </w:r>
    </w:p>
    <w:p w14:paraId="031ED89C" w14:textId="4FC9E66D" w:rsidR="002368CE" w:rsidRPr="00357C78" w:rsidRDefault="002A5FAA" w:rsidP="00F5552B">
      <w:pPr>
        <w:shd w:val="clear" w:color="auto" w:fill="FFFFFF"/>
        <w:spacing w:before="180" w:after="180"/>
      </w:pPr>
      <w:r w:rsidRPr="00357C78">
        <w:t xml:space="preserve">Evaluation: The content of this week will be </w:t>
      </w:r>
      <w:r w:rsidR="0014698D" w:rsidRPr="00357C78">
        <w:t>assessed</w:t>
      </w:r>
      <w:r w:rsidRPr="00357C78">
        <w:t xml:space="preserve"> in Quiz 1</w:t>
      </w:r>
    </w:p>
    <w:p w14:paraId="616C8972" w14:textId="77777777" w:rsidR="00F05148" w:rsidRPr="00357C78" w:rsidRDefault="00F05148" w:rsidP="003B20D1">
      <w:pPr>
        <w:pBdr>
          <w:top w:val="single" w:sz="4" w:space="1" w:color="auto"/>
          <w:left w:val="single" w:sz="4" w:space="4" w:color="auto"/>
          <w:bottom w:val="single" w:sz="4" w:space="1" w:color="auto"/>
          <w:right w:val="single" w:sz="4" w:space="4" w:color="auto"/>
        </w:pBdr>
        <w:ind w:left="1980" w:right="-360" w:hanging="1980"/>
      </w:pPr>
      <w:r w:rsidRPr="00357C78">
        <w:rPr>
          <w:b/>
        </w:rPr>
        <w:t>Week 3 - LANGUAGE AND LANGUAGE ACQUISITION</w:t>
      </w:r>
    </w:p>
    <w:p w14:paraId="645ED4A8" w14:textId="4EF697D4" w:rsidR="00FB49CD" w:rsidRPr="00357C78" w:rsidRDefault="007451BB" w:rsidP="00FB49CD">
      <w:r w:rsidRPr="00357C78">
        <w:rPr>
          <w:b/>
        </w:rPr>
        <w:t>Learning Objective</w:t>
      </w:r>
      <w:r w:rsidR="00FB49CD" w:rsidRPr="00357C78">
        <w:rPr>
          <w:b/>
        </w:rPr>
        <w:t xml:space="preserve">: </w:t>
      </w:r>
      <w:r w:rsidR="0014698D" w:rsidRPr="00357C78">
        <w:t>Explain the</w:t>
      </w:r>
      <w:r w:rsidR="00FB49CD" w:rsidRPr="00357C78">
        <w:t xml:space="preserve"> basic concepts about language and language use, including academic language; to illustrate similarities and differences between first and second language acquisition; to relate different theories of language acquisition to classroom instruction and literacy instruction; to show how social, psychological, and primary language traits influence English language development and academic achievement of English learners. </w:t>
      </w:r>
    </w:p>
    <w:p w14:paraId="25110D92" w14:textId="77777777" w:rsidR="00FB49CD" w:rsidRPr="00357C78" w:rsidRDefault="00FB49CD" w:rsidP="00FB49CD">
      <w:pPr>
        <w:pStyle w:val="ColorfulList-Accent11"/>
        <w:ind w:left="0"/>
        <w:rPr>
          <w:b/>
        </w:rPr>
      </w:pPr>
    </w:p>
    <w:p w14:paraId="1A425A08" w14:textId="658AB151" w:rsidR="00FB49CD" w:rsidRPr="00357C78" w:rsidRDefault="0014698D" w:rsidP="00FB49CD">
      <w:pPr>
        <w:pStyle w:val="ColorfulList-Accent11"/>
        <w:ind w:left="360" w:hanging="360"/>
      </w:pPr>
      <w:r w:rsidRPr="00357C78">
        <w:rPr>
          <w:b/>
        </w:rPr>
        <w:t>Activities:</w:t>
      </w:r>
    </w:p>
    <w:p w14:paraId="56E05DA6" w14:textId="1B8C0F1C" w:rsidR="0014698D" w:rsidRPr="00357C78" w:rsidRDefault="0014698D" w:rsidP="00E32E9F">
      <w:pPr>
        <w:numPr>
          <w:ilvl w:val="0"/>
          <w:numId w:val="15"/>
        </w:numPr>
        <w:spacing w:before="120" w:after="120"/>
      </w:pPr>
      <w:r w:rsidRPr="00357C78">
        <w:t>Take Quiz 1</w:t>
      </w:r>
    </w:p>
    <w:p w14:paraId="2C83CC34" w14:textId="7E60B8C9" w:rsidR="0014698D" w:rsidRPr="00357C78" w:rsidRDefault="0014698D" w:rsidP="00E32E9F">
      <w:pPr>
        <w:pStyle w:val="ListParagraph"/>
        <w:numPr>
          <w:ilvl w:val="0"/>
          <w:numId w:val="15"/>
        </w:numPr>
        <w:spacing w:before="120" w:after="120"/>
      </w:pPr>
      <w:r w:rsidRPr="00357C78">
        <w:t>Review Peregoy &amp; Boyle Chapter 2: Language and Language Acquisition</w:t>
      </w:r>
    </w:p>
    <w:p w14:paraId="68BA7E46" w14:textId="6A86CDD4" w:rsidR="0014698D" w:rsidRPr="00357C78" w:rsidRDefault="0014698D" w:rsidP="00E32E9F">
      <w:pPr>
        <w:pStyle w:val="ListParagraph"/>
        <w:numPr>
          <w:ilvl w:val="0"/>
          <w:numId w:val="15"/>
        </w:numPr>
        <w:spacing w:before="120" w:after="120"/>
      </w:pPr>
      <w:r w:rsidRPr="00357C78">
        <w:t xml:space="preserve">Review the </w:t>
      </w:r>
      <w:hyperlink r:id="rId17" w:history="1">
        <w:r w:rsidRPr="00357C78">
          <w:rPr>
            <w:rStyle w:val="Hyperlink"/>
          </w:rPr>
          <w:t>TEXES English as a Second Language (ESL) Preparation Manual</w:t>
        </w:r>
      </w:hyperlink>
      <w:r w:rsidR="00CA2564" w:rsidRPr="00357C78">
        <w:t>, p. 71-77.</w:t>
      </w:r>
    </w:p>
    <w:p w14:paraId="7E849D06" w14:textId="14C14E2A" w:rsidR="00FB49CD" w:rsidRPr="00357C78" w:rsidRDefault="00FB49CD" w:rsidP="00E32E9F">
      <w:pPr>
        <w:numPr>
          <w:ilvl w:val="0"/>
          <w:numId w:val="15"/>
        </w:numPr>
        <w:spacing w:before="120" w:after="120"/>
      </w:pPr>
      <w:r w:rsidRPr="00357C78">
        <w:t>Define and provide an example of each the following: phonology, morphology, syntax, semantics, and pragmatics.</w:t>
      </w:r>
    </w:p>
    <w:p w14:paraId="4088F141" w14:textId="77777777" w:rsidR="00FB49CD" w:rsidRPr="00357C78" w:rsidRDefault="00FB49CD" w:rsidP="00E32E9F">
      <w:pPr>
        <w:numPr>
          <w:ilvl w:val="0"/>
          <w:numId w:val="15"/>
        </w:numPr>
        <w:spacing w:before="120" w:after="120"/>
      </w:pPr>
      <w:r w:rsidRPr="00357C78">
        <w:t xml:space="preserve">Define “academic language” in terms of its qualities, functions and linguistic features using Figure 2.2 as a guide.  Explain why students need help using academic language for school learning. </w:t>
      </w:r>
    </w:p>
    <w:p w14:paraId="609C310A" w14:textId="77777777" w:rsidR="00FB49CD" w:rsidRPr="00357C78" w:rsidRDefault="00FB49CD" w:rsidP="00E32E9F">
      <w:pPr>
        <w:numPr>
          <w:ilvl w:val="0"/>
          <w:numId w:val="15"/>
        </w:numPr>
        <w:spacing w:before="120" w:after="120"/>
      </w:pPr>
      <w:r w:rsidRPr="00357C78">
        <w:t xml:space="preserve">Explain with examples how language can function as an instrument by which nations consolidate power. </w:t>
      </w:r>
    </w:p>
    <w:p w14:paraId="63123215" w14:textId="77777777" w:rsidR="00FB49CD" w:rsidRPr="00357C78" w:rsidRDefault="00FB49CD" w:rsidP="00E32E9F">
      <w:pPr>
        <w:numPr>
          <w:ilvl w:val="0"/>
          <w:numId w:val="15"/>
        </w:numPr>
        <w:spacing w:before="120" w:after="120"/>
      </w:pPr>
      <w:r w:rsidRPr="00357C78">
        <w:t xml:space="preserve">Discuss how your language, your mother tongue, plays a part in your personal identity and sense of group membership. </w:t>
      </w:r>
    </w:p>
    <w:p w14:paraId="4C184D95" w14:textId="77777777" w:rsidR="00FB49CD" w:rsidRPr="00357C78" w:rsidRDefault="00FB49CD" w:rsidP="00E32E9F">
      <w:pPr>
        <w:numPr>
          <w:ilvl w:val="0"/>
          <w:numId w:val="15"/>
        </w:numPr>
        <w:spacing w:before="120" w:after="120"/>
      </w:pPr>
      <w:r w:rsidRPr="00357C78">
        <w:t xml:space="preserve">Explain how the subsystems of language (i.e., phonology, morphology, syntax, semantics, pragmatics) work together to convey meaning during a conversational exchange. </w:t>
      </w:r>
    </w:p>
    <w:p w14:paraId="5B6533EE" w14:textId="77777777" w:rsidR="00FB49CD" w:rsidRPr="00357C78" w:rsidRDefault="00FB49CD" w:rsidP="00E32E9F">
      <w:pPr>
        <w:numPr>
          <w:ilvl w:val="0"/>
          <w:numId w:val="15"/>
        </w:numPr>
        <w:spacing w:before="120" w:after="120"/>
      </w:pPr>
      <w:r w:rsidRPr="00357C78">
        <w:t xml:space="preserve">Explain the basic tenets of the behaviorist, </w:t>
      </w:r>
      <w:proofErr w:type="spellStart"/>
      <w:r w:rsidRPr="00357C78">
        <w:t>innatist</w:t>
      </w:r>
      <w:proofErr w:type="spellEnd"/>
      <w:r w:rsidRPr="00357C78">
        <w:t>, and interactionist theories of first and second language acquisition.</w:t>
      </w:r>
    </w:p>
    <w:p w14:paraId="54861364" w14:textId="77777777" w:rsidR="00FB49CD" w:rsidRPr="00357C78" w:rsidRDefault="00FB49CD" w:rsidP="00E32E9F">
      <w:pPr>
        <w:numPr>
          <w:ilvl w:val="0"/>
          <w:numId w:val="15"/>
        </w:numPr>
        <w:spacing w:before="120" w:after="120"/>
      </w:pPr>
      <w:r w:rsidRPr="00357C78">
        <w:t xml:space="preserve">Discuss the development of question formation or negation in English language </w:t>
      </w:r>
      <w:proofErr w:type="gramStart"/>
      <w:r w:rsidRPr="00357C78">
        <w:t>development, and</w:t>
      </w:r>
      <w:proofErr w:type="gramEnd"/>
      <w:r w:rsidRPr="00357C78">
        <w:t xml:space="preserve"> explain how developmental sequences inform your teaching.</w:t>
      </w:r>
    </w:p>
    <w:p w14:paraId="36A2CCAE" w14:textId="77777777" w:rsidR="00FB49CD" w:rsidRPr="00357C78" w:rsidRDefault="00FB49CD" w:rsidP="00E32E9F">
      <w:pPr>
        <w:numPr>
          <w:ilvl w:val="0"/>
          <w:numId w:val="15"/>
        </w:numPr>
        <w:spacing w:before="120" w:after="120"/>
      </w:pPr>
      <w:r w:rsidRPr="00357C78">
        <w:lastRenderedPageBreak/>
        <w:t xml:space="preserve">Discuss differences between formal language instruction and learning the language through immersion in a country where the language is spoken, stating advantages and disadvantages of each. </w:t>
      </w:r>
    </w:p>
    <w:p w14:paraId="1E92F186" w14:textId="77777777" w:rsidR="00FB49CD" w:rsidRPr="00357C78" w:rsidRDefault="00FB49CD" w:rsidP="00E32E9F">
      <w:pPr>
        <w:numPr>
          <w:ilvl w:val="0"/>
          <w:numId w:val="15"/>
        </w:numPr>
        <w:spacing w:before="120" w:after="120"/>
      </w:pPr>
      <w:r w:rsidRPr="00357C78">
        <w:t xml:space="preserve">Explain using examples how an English learner's age brings into play certain sociocultural, cognitive and personality factors that affect second language acquisition. </w:t>
      </w:r>
    </w:p>
    <w:p w14:paraId="06487202" w14:textId="77777777" w:rsidR="00FB49CD" w:rsidRPr="00357C78" w:rsidRDefault="00FB49CD" w:rsidP="00E32E9F">
      <w:pPr>
        <w:numPr>
          <w:ilvl w:val="0"/>
          <w:numId w:val="15"/>
        </w:numPr>
        <w:spacing w:before="120" w:after="120"/>
      </w:pPr>
      <w:r w:rsidRPr="00357C78">
        <w:t xml:space="preserve">Discuss differences in academic expectations of younger and older English learners and explain how these differences affect the cognitive demands placed upon students in school. </w:t>
      </w:r>
    </w:p>
    <w:p w14:paraId="244A5F6A" w14:textId="77777777" w:rsidR="00FB49CD" w:rsidRPr="00357C78" w:rsidRDefault="00FB49CD" w:rsidP="00E32E9F">
      <w:pPr>
        <w:numPr>
          <w:ilvl w:val="0"/>
          <w:numId w:val="15"/>
        </w:numPr>
        <w:spacing w:before="120" w:after="120"/>
      </w:pPr>
      <w:r w:rsidRPr="00357C78">
        <w:t xml:space="preserve">Explain differences between language used for social interaction and language used for academic purposes. Give three examples of each. </w:t>
      </w:r>
    </w:p>
    <w:p w14:paraId="543B312F" w14:textId="77777777" w:rsidR="00FB49CD" w:rsidRPr="00357C78" w:rsidRDefault="00FB49CD" w:rsidP="00E32E9F">
      <w:pPr>
        <w:numPr>
          <w:ilvl w:val="0"/>
          <w:numId w:val="15"/>
        </w:numPr>
        <w:spacing w:before="120" w:after="120"/>
      </w:pPr>
      <w:r w:rsidRPr="00357C78">
        <w:t xml:space="preserve">Define and discuss the role of comprehensible input and social interaction in second language acquisition. </w:t>
      </w:r>
    </w:p>
    <w:p w14:paraId="7DDAC371" w14:textId="77777777" w:rsidR="00FB49CD" w:rsidRPr="00357C78" w:rsidRDefault="00FB49CD" w:rsidP="00E32E9F">
      <w:pPr>
        <w:numPr>
          <w:ilvl w:val="0"/>
          <w:numId w:val="15"/>
        </w:numPr>
        <w:spacing w:before="120" w:after="120"/>
      </w:pPr>
      <w:r w:rsidRPr="00357C78">
        <w:t xml:space="preserve">Explain why second language learner errors are often developmental, and suggest ideas as to whether, when and how to help students use English more conventionally. </w:t>
      </w:r>
    </w:p>
    <w:p w14:paraId="7791D05B" w14:textId="77777777" w:rsidR="00F05148" w:rsidRPr="00357C78" w:rsidRDefault="00F05148" w:rsidP="00F05148">
      <w:pPr>
        <w:pStyle w:val="ListParagraph"/>
        <w:spacing w:before="120"/>
      </w:pPr>
    </w:p>
    <w:p w14:paraId="2FF33C41" w14:textId="77777777" w:rsidR="00F05148" w:rsidRPr="00357C78" w:rsidRDefault="00F05148" w:rsidP="003B20D1">
      <w:pPr>
        <w:pBdr>
          <w:top w:val="single" w:sz="4" w:space="1" w:color="auto"/>
          <w:left w:val="single" w:sz="4" w:space="4" w:color="auto"/>
          <w:bottom w:val="single" w:sz="4" w:space="1" w:color="auto"/>
          <w:right w:val="single" w:sz="4" w:space="4" w:color="auto"/>
        </w:pBdr>
        <w:tabs>
          <w:tab w:val="left" w:pos="2579"/>
        </w:tabs>
        <w:ind w:left="1980" w:right="-360" w:hanging="1980"/>
      </w:pPr>
      <w:r w:rsidRPr="00357C78">
        <w:rPr>
          <w:b/>
        </w:rPr>
        <w:t>Week 4 - CLASSROOM PRACTICES FOR ENGLISH LEARNER INSTRUCTION</w:t>
      </w:r>
    </w:p>
    <w:p w14:paraId="19A76A5F" w14:textId="46A88099" w:rsidR="00AC3BC1" w:rsidRPr="00357C78" w:rsidRDefault="00AC3BC1" w:rsidP="00F05148">
      <w:pPr>
        <w:ind w:left="720"/>
        <w:rPr>
          <w:b/>
        </w:rPr>
      </w:pPr>
    </w:p>
    <w:p w14:paraId="5560117D" w14:textId="515F5512" w:rsidR="00AC3BC1" w:rsidRPr="00357C78" w:rsidRDefault="00E31B03" w:rsidP="005F4B70">
      <w:r w:rsidRPr="00357C78">
        <w:rPr>
          <w:b/>
        </w:rPr>
        <w:t>Learning objective:</w:t>
      </w:r>
      <w:r w:rsidR="00AC3BC1" w:rsidRPr="00357C78">
        <w:t xml:space="preserve"> </w:t>
      </w:r>
      <w:r w:rsidRPr="00357C78">
        <w:t>Students will develop content and language objectives and describe a lesson that connects these objectives.</w:t>
      </w:r>
    </w:p>
    <w:p w14:paraId="618BD08F" w14:textId="2B4E080F" w:rsidR="00AC3BC1" w:rsidRPr="00357C78" w:rsidRDefault="00E31B03" w:rsidP="00AC3BC1">
      <w:pPr>
        <w:spacing w:before="120" w:after="120"/>
        <w:ind w:left="450" w:hanging="450"/>
        <w:rPr>
          <w:b/>
        </w:rPr>
      </w:pPr>
      <w:r w:rsidRPr="00357C78">
        <w:rPr>
          <w:b/>
        </w:rPr>
        <w:t>Activities:</w:t>
      </w:r>
    </w:p>
    <w:p w14:paraId="40487322" w14:textId="2385B5A1" w:rsidR="00E31B03" w:rsidRPr="00357C78" w:rsidRDefault="00AA362C" w:rsidP="003A4888">
      <w:pPr>
        <w:pStyle w:val="ListParagraph"/>
        <w:numPr>
          <w:ilvl w:val="0"/>
          <w:numId w:val="18"/>
        </w:numPr>
        <w:spacing w:before="120" w:after="120"/>
        <w:ind w:left="360"/>
      </w:pPr>
      <w:r w:rsidRPr="00357C78">
        <w:t xml:space="preserve">Review </w:t>
      </w:r>
      <w:r w:rsidR="00E31B03" w:rsidRPr="00357C78">
        <w:t>Peregoy &amp; Boyle Chapter 3: Classroom Practices for Effective English Learner Instruction</w:t>
      </w:r>
    </w:p>
    <w:p w14:paraId="4BCCEA38" w14:textId="149C49BF" w:rsidR="00AC3BC1" w:rsidRPr="00357C78" w:rsidRDefault="00AC3BC1" w:rsidP="003A4888">
      <w:pPr>
        <w:pStyle w:val="ListParagraph"/>
        <w:numPr>
          <w:ilvl w:val="0"/>
          <w:numId w:val="18"/>
        </w:numPr>
        <w:spacing w:before="120" w:after="120"/>
        <w:ind w:left="360"/>
      </w:pPr>
      <w:r w:rsidRPr="00357C78">
        <w:t>Define standards-based instruction and explain how it may be used to organize and evaluate instruction.</w:t>
      </w:r>
    </w:p>
    <w:p w14:paraId="2178BC29" w14:textId="5A2829AF" w:rsidR="00A4683E" w:rsidRPr="00357C78" w:rsidRDefault="00A4683E" w:rsidP="003A4888">
      <w:pPr>
        <w:numPr>
          <w:ilvl w:val="0"/>
          <w:numId w:val="18"/>
        </w:numPr>
        <w:spacing w:before="120" w:after="120"/>
        <w:ind w:left="360"/>
      </w:pPr>
      <w:r w:rsidRPr="00357C78">
        <w:t xml:space="preserve">Define sheltered instruction or Specially Designed Academic Instruction in English (SDAIE), explaining goals and objectives, teacher language use, grouping practices, instructional </w:t>
      </w:r>
      <w:proofErr w:type="gramStart"/>
      <w:r w:rsidRPr="00357C78">
        <w:t>features</w:t>
      </w:r>
      <w:proofErr w:type="gramEnd"/>
      <w:r w:rsidRPr="00357C78">
        <w:t xml:space="preserve"> and assessment approaches. </w:t>
      </w:r>
    </w:p>
    <w:p w14:paraId="4B1BF59F" w14:textId="77777777" w:rsidR="00A4683E" w:rsidRPr="00357C78" w:rsidRDefault="00A4683E" w:rsidP="003A4888">
      <w:pPr>
        <w:numPr>
          <w:ilvl w:val="0"/>
          <w:numId w:val="18"/>
        </w:numPr>
        <w:spacing w:before="120" w:after="120"/>
        <w:ind w:left="450" w:hanging="450"/>
      </w:pPr>
      <w:r w:rsidRPr="00357C78">
        <w:t xml:space="preserve">Explain the benefits of thematic instruction for English learners and describe six criteria for organizing thematic instruction to promote language development, critical thinking, independence, and interpersonal collaboration. </w:t>
      </w:r>
    </w:p>
    <w:p w14:paraId="32C55596" w14:textId="370F8265" w:rsidR="00A4683E" w:rsidRPr="00357C78" w:rsidRDefault="00A4683E" w:rsidP="003A4888">
      <w:pPr>
        <w:pStyle w:val="ListParagraph"/>
        <w:numPr>
          <w:ilvl w:val="0"/>
          <w:numId w:val="18"/>
        </w:numPr>
        <w:spacing w:before="120" w:after="120"/>
        <w:ind w:left="360"/>
      </w:pPr>
      <w:r w:rsidRPr="00357C78">
        <w:t>Participate in the development of content and learning objectives using TEKS and ELPS.</w:t>
      </w:r>
    </w:p>
    <w:p w14:paraId="57713003" w14:textId="77777777" w:rsidR="00A4683E" w:rsidRPr="00357C78" w:rsidRDefault="00A4683E" w:rsidP="003A4888">
      <w:pPr>
        <w:pStyle w:val="ListParagraph"/>
        <w:numPr>
          <w:ilvl w:val="0"/>
          <w:numId w:val="18"/>
        </w:numPr>
        <w:spacing w:before="120" w:after="120"/>
        <w:ind w:left="360"/>
      </w:pPr>
      <w:r w:rsidRPr="00357C78">
        <w:t>Describe the teacher and students’ activities that connect these objectives</w:t>
      </w:r>
    </w:p>
    <w:p w14:paraId="7E59DD93" w14:textId="77777777" w:rsidR="00AC3BC1" w:rsidRPr="00357C78" w:rsidRDefault="00AC3BC1" w:rsidP="003A4888">
      <w:pPr>
        <w:numPr>
          <w:ilvl w:val="0"/>
          <w:numId w:val="18"/>
        </w:numPr>
        <w:spacing w:before="120" w:after="120"/>
        <w:ind w:left="360"/>
      </w:pPr>
      <w:r w:rsidRPr="00357C78">
        <w:t xml:space="preserve">Develop and describe at least two different classroom lessons and point out specific features that make these lessons effective for English learners in terms of content learning, English language development and social interaction opportunities. </w:t>
      </w:r>
    </w:p>
    <w:p w14:paraId="5896546D" w14:textId="77777777" w:rsidR="00AC3BC1" w:rsidRPr="00357C78" w:rsidRDefault="00AC3BC1" w:rsidP="003A4888">
      <w:pPr>
        <w:numPr>
          <w:ilvl w:val="0"/>
          <w:numId w:val="18"/>
        </w:numPr>
        <w:spacing w:before="120" w:after="120"/>
        <w:ind w:left="360"/>
      </w:pPr>
      <w:r w:rsidRPr="00357C78">
        <w:t xml:space="preserve">Discuss the benefits of group work for English learners and describe at least three different ways to group students for academic work. </w:t>
      </w:r>
    </w:p>
    <w:p w14:paraId="000E1DBE" w14:textId="77777777" w:rsidR="00AC3BC1" w:rsidRPr="00357C78" w:rsidRDefault="00AC3BC1" w:rsidP="003A4888">
      <w:pPr>
        <w:numPr>
          <w:ilvl w:val="0"/>
          <w:numId w:val="18"/>
        </w:numPr>
        <w:spacing w:before="120" w:after="120"/>
        <w:ind w:left="360"/>
      </w:pPr>
      <w:r w:rsidRPr="00357C78">
        <w:t xml:space="preserve">Define scaffolding and the zone of proximal development, providing one or two examples to illustrate these ideas. </w:t>
      </w:r>
    </w:p>
    <w:p w14:paraId="3897B4C0" w14:textId="734645A7" w:rsidR="00AC3BC1" w:rsidRPr="00357C78" w:rsidRDefault="00AC3BC1" w:rsidP="003A4888">
      <w:pPr>
        <w:numPr>
          <w:ilvl w:val="0"/>
          <w:numId w:val="18"/>
        </w:numPr>
        <w:spacing w:before="120" w:after="120"/>
        <w:ind w:left="360"/>
      </w:pPr>
      <w:r w:rsidRPr="00357C78">
        <w:t xml:space="preserve">Explain how the scaffolding metaphor has been used in research on first language acquisition, second language acquisition, and literacy instruction. </w:t>
      </w:r>
    </w:p>
    <w:p w14:paraId="69EAFF5E" w14:textId="423A128D" w:rsidR="00A128A2" w:rsidRPr="00357C78" w:rsidRDefault="00DF6F08" w:rsidP="003A4888">
      <w:pPr>
        <w:numPr>
          <w:ilvl w:val="0"/>
          <w:numId w:val="18"/>
        </w:numPr>
        <w:spacing w:before="120" w:after="120"/>
        <w:ind w:left="360"/>
      </w:pPr>
      <w:r w:rsidRPr="00357C78">
        <w:rPr>
          <w:b/>
          <w:bCs/>
        </w:rPr>
        <w:lastRenderedPageBreak/>
        <w:t>Objective development</w:t>
      </w:r>
      <w:r w:rsidRPr="00357C78">
        <w:t xml:space="preserve">: </w:t>
      </w:r>
      <w:r w:rsidR="00A128A2" w:rsidRPr="00357C78">
        <w:t xml:space="preserve">Upload in Canvas Assignment #1: Content and Language Objectives in a Word document, double spaced, size 12. </w:t>
      </w:r>
    </w:p>
    <w:p w14:paraId="3C1680A1" w14:textId="1E7EDF3B" w:rsidR="00F37EA1" w:rsidRPr="00357C78" w:rsidRDefault="00A4683E" w:rsidP="00AC3BC1">
      <w:pPr>
        <w:rPr>
          <w:b/>
        </w:rPr>
      </w:pPr>
      <w:r w:rsidRPr="00357C78">
        <w:rPr>
          <w:b/>
        </w:rPr>
        <w:t>Evaluation</w:t>
      </w:r>
      <w:r w:rsidR="00F37EA1" w:rsidRPr="00357C78">
        <w:rPr>
          <w:b/>
        </w:rPr>
        <w:t>:</w:t>
      </w:r>
    </w:p>
    <w:p w14:paraId="04469D59" w14:textId="08757634" w:rsidR="00A4683E" w:rsidRPr="00357C78" w:rsidRDefault="00A4683E" w:rsidP="00AC3BC1">
      <w:pPr>
        <w:rPr>
          <w:bCs/>
        </w:rPr>
      </w:pPr>
      <w:r w:rsidRPr="00357C78">
        <w:rPr>
          <w:bCs/>
        </w:rPr>
        <w:t>Students will demonstrate their ability to develop content and language objectives at a good or excellent level.</w:t>
      </w:r>
      <w:r w:rsidR="00A128A2" w:rsidRPr="00357C78">
        <w:rPr>
          <w:bCs/>
        </w:rPr>
        <w:t xml:space="preserve"> </w:t>
      </w:r>
    </w:p>
    <w:p w14:paraId="1D445DDE" w14:textId="15017084" w:rsidR="00A128A2" w:rsidRPr="00357C78" w:rsidRDefault="00A128A2" w:rsidP="00AC3BC1">
      <w:pPr>
        <w:rPr>
          <w:bCs/>
        </w:rPr>
      </w:pPr>
    </w:p>
    <w:p w14:paraId="19E8B621" w14:textId="77777777" w:rsidR="00F05148" w:rsidRPr="00357C78" w:rsidRDefault="00F05148" w:rsidP="003B20D1">
      <w:pPr>
        <w:pBdr>
          <w:top w:val="single" w:sz="4" w:space="1" w:color="auto"/>
          <w:left w:val="single" w:sz="4" w:space="4" w:color="auto"/>
          <w:bottom w:val="single" w:sz="4" w:space="1" w:color="auto"/>
          <w:right w:val="single" w:sz="4" w:space="4" w:color="auto"/>
        </w:pBdr>
        <w:rPr>
          <w:b/>
          <w:u w:val="single"/>
        </w:rPr>
      </w:pPr>
      <w:r w:rsidRPr="00357C78">
        <w:rPr>
          <w:b/>
          <w:bCs/>
        </w:rPr>
        <w:t xml:space="preserve">Week 5 - </w:t>
      </w:r>
      <w:r w:rsidRPr="00357C78">
        <w:rPr>
          <w:b/>
        </w:rPr>
        <w:t>THE NEW LITERACIES AND ENGLISH LANGUAGE LEARNERS</w:t>
      </w:r>
    </w:p>
    <w:p w14:paraId="0F9FD2AE" w14:textId="77777777" w:rsidR="00F05148" w:rsidRPr="00357C78" w:rsidRDefault="00F05148" w:rsidP="00F05148">
      <w:pPr>
        <w:ind w:left="720"/>
        <w:rPr>
          <w:b/>
        </w:rPr>
      </w:pPr>
    </w:p>
    <w:p w14:paraId="7AEA71EE" w14:textId="076F4C57" w:rsidR="00F37EA1" w:rsidRPr="00357C78" w:rsidRDefault="008904C8" w:rsidP="00F37EA1">
      <w:r w:rsidRPr="00357C78">
        <w:rPr>
          <w:b/>
        </w:rPr>
        <w:t>Learning Objectives</w:t>
      </w:r>
      <w:r w:rsidR="00F37EA1" w:rsidRPr="00357C78">
        <w:rPr>
          <w:b/>
        </w:rPr>
        <w:t>:</w:t>
      </w:r>
      <w:r w:rsidR="00F37EA1" w:rsidRPr="00357C78">
        <w:t xml:space="preserve"> To </w:t>
      </w:r>
      <w:r w:rsidR="00357502" w:rsidRPr="00357C78">
        <w:t xml:space="preserve">explore and discuss </w:t>
      </w:r>
      <w:r w:rsidR="00F37EA1" w:rsidRPr="00357C78">
        <w:t>the new literacies in a classroom context for English Language Learners</w:t>
      </w:r>
      <w:r w:rsidRPr="00357C78">
        <w:t>,</w:t>
      </w:r>
      <w:r w:rsidR="00F37EA1" w:rsidRPr="00357C78">
        <w:t xml:space="preserve"> ideas for safe use of the internet</w:t>
      </w:r>
      <w:r w:rsidRPr="00357C78">
        <w:t>,</w:t>
      </w:r>
      <w:r w:rsidR="00F37EA1" w:rsidRPr="00357C78">
        <w:t xml:space="preserve"> ways to use Web 1.0 and Web 2.0 with ELs</w:t>
      </w:r>
      <w:r w:rsidR="00C45602" w:rsidRPr="00357C78">
        <w:t>, and</w:t>
      </w:r>
      <w:r w:rsidR="00F37EA1" w:rsidRPr="00357C78">
        <w:t xml:space="preserve"> what reading comprehension means in the context of reading on the internet.</w:t>
      </w:r>
    </w:p>
    <w:p w14:paraId="0F21C41B" w14:textId="77777777" w:rsidR="00F37EA1" w:rsidRPr="00357C78" w:rsidRDefault="00F37EA1" w:rsidP="00F37EA1"/>
    <w:p w14:paraId="1D6CF10A" w14:textId="56FFB972" w:rsidR="00F37EA1" w:rsidRPr="00357C78" w:rsidRDefault="008904C8" w:rsidP="00F37EA1">
      <w:pPr>
        <w:contextualSpacing/>
        <w:rPr>
          <w:b/>
        </w:rPr>
      </w:pPr>
      <w:r w:rsidRPr="00357C78">
        <w:rPr>
          <w:b/>
        </w:rPr>
        <w:t>Activities:</w:t>
      </w:r>
    </w:p>
    <w:p w14:paraId="3C54F52F" w14:textId="1EE9D280" w:rsidR="00E74F6A" w:rsidRPr="00357C78" w:rsidRDefault="00E74F6A" w:rsidP="003A4888">
      <w:pPr>
        <w:pStyle w:val="ListParagraph"/>
        <w:numPr>
          <w:ilvl w:val="0"/>
          <w:numId w:val="23"/>
        </w:numPr>
        <w:tabs>
          <w:tab w:val="left" w:pos="360"/>
        </w:tabs>
        <w:spacing w:before="120" w:after="120"/>
      </w:pPr>
      <w:r w:rsidRPr="00357C78">
        <w:t>Take Quiz 2 (The study guide will be posted on Canvas)</w:t>
      </w:r>
    </w:p>
    <w:p w14:paraId="57F4E705" w14:textId="1D306E46" w:rsidR="008904C8" w:rsidRPr="00357C78" w:rsidRDefault="008904C8" w:rsidP="003A4888">
      <w:pPr>
        <w:pStyle w:val="ListParagraph"/>
        <w:numPr>
          <w:ilvl w:val="0"/>
          <w:numId w:val="23"/>
        </w:numPr>
        <w:tabs>
          <w:tab w:val="left" w:pos="360"/>
        </w:tabs>
        <w:spacing w:before="120" w:after="120"/>
      </w:pPr>
      <w:r w:rsidRPr="00357C78">
        <w:t>Review Peregoy &amp; Boyle Chapter 4: The New Literacies and English Learners</w:t>
      </w:r>
    </w:p>
    <w:p w14:paraId="22BBDB29" w14:textId="6FCC4848" w:rsidR="00E4257E" w:rsidRPr="00357C78" w:rsidRDefault="00DB7802" w:rsidP="003A4888">
      <w:pPr>
        <w:pStyle w:val="ListParagraph"/>
        <w:numPr>
          <w:ilvl w:val="0"/>
          <w:numId w:val="23"/>
        </w:numPr>
        <w:spacing w:before="120" w:after="120"/>
      </w:pPr>
      <w:r w:rsidRPr="00357C78">
        <w:t>Identify</w:t>
      </w:r>
      <w:r w:rsidR="00E4257E" w:rsidRPr="00357C78">
        <w:t xml:space="preserve"> specific steps you would take to help your class use the Internet safely, securely, and ethically.</w:t>
      </w:r>
    </w:p>
    <w:p w14:paraId="5D6100A8" w14:textId="0E0DB15D" w:rsidR="006371E9" w:rsidRPr="00357C78" w:rsidRDefault="006371E9" w:rsidP="003A4888">
      <w:pPr>
        <w:pStyle w:val="ListParagraph"/>
        <w:numPr>
          <w:ilvl w:val="0"/>
          <w:numId w:val="23"/>
        </w:numPr>
        <w:spacing w:before="120" w:after="120"/>
      </w:pPr>
      <w:r w:rsidRPr="00357C78">
        <w:t>Explain specifically how you will help your students learn to evaluate web sites.</w:t>
      </w:r>
    </w:p>
    <w:p w14:paraId="3E59F49B" w14:textId="2DD71F30" w:rsidR="00E173A7" w:rsidRPr="00357C78" w:rsidRDefault="00E173A7" w:rsidP="003A4888">
      <w:pPr>
        <w:pStyle w:val="ListParagraph"/>
        <w:numPr>
          <w:ilvl w:val="0"/>
          <w:numId w:val="23"/>
        </w:numPr>
        <w:spacing w:before="120" w:after="120"/>
      </w:pPr>
      <w:r w:rsidRPr="00357C78">
        <w:t>Explore the consequences for children and youth from the excessive use of technology tools (tablets, computers, cell phones).</w:t>
      </w:r>
    </w:p>
    <w:p w14:paraId="7767CD11" w14:textId="766D0654" w:rsidR="00F37EA1" w:rsidRPr="00357C78" w:rsidRDefault="00F37EA1" w:rsidP="003A4888">
      <w:pPr>
        <w:pStyle w:val="ListParagraph"/>
        <w:numPr>
          <w:ilvl w:val="0"/>
          <w:numId w:val="23"/>
        </w:numPr>
        <w:spacing w:before="120" w:after="120"/>
      </w:pPr>
      <w:r w:rsidRPr="00357C78">
        <w:t xml:space="preserve">Describe how you would use WebQuests in </w:t>
      </w:r>
      <w:r w:rsidR="00E74F6A" w:rsidRPr="00357C78">
        <w:t>a</w:t>
      </w:r>
      <w:r w:rsidRPr="00357C78">
        <w:t xml:space="preserve"> content area.</w:t>
      </w:r>
    </w:p>
    <w:p w14:paraId="4F98C9BD" w14:textId="309A66B9" w:rsidR="003F1B06" w:rsidRPr="00357C78" w:rsidRDefault="003F1B06" w:rsidP="003A4888">
      <w:pPr>
        <w:pStyle w:val="ListParagraph"/>
        <w:numPr>
          <w:ilvl w:val="0"/>
          <w:numId w:val="23"/>
        </w:numPr>
        <w:spacing w:before="120" w:after="120"/>
      </w:pPr>
      <w:r w:rsidRPr="00357C78">
        <w:t>Create a writing instructional activity using WebQuest (use your creativity).</w:t>
      </w:r>
    </w:p>
    <w:p w14:paraId="15989E05" w14:textId="148B1CB5" w:rsidR="00F37EA1" w:rsidRPr="00357C78" w:rsidRDefault="00DB7802" w:rsidP="003A4888">
      <w:pPr>
        <w:pStyle w:val="ListParagraph"/>
        <w:numPr>
          <w:ilvl w:val="0"/>
          <w:numId w:val="23"/>
        </w:numPr>
        <w:spacing w:before="120" w:after="120"/>
      </w:pPr>
      <w:r w:rsidRPr="00357C78">
        <w:t>Search and d</w:t>
      </w:r>
      <w:r w:rsidR="00F37EA1" w:rsidRPr="00357C78">
        <w:t xml:space="preserve">iscuss how you might use individual research projects </w:t>
      </w:r>
      <w:r w:rsidR="00E4257E" w:rsidRPr="00357C78">
        <w:t>to enhance learning in your classrooms.</w:t>
      </w:r>
    </w:p>
    <w:p w14:paraId="733E3D11" w14:textId="2E639F40" w:rsidR="00F37EA1" w:rsidRPr="00357C78" w:rsidRDefault="00F37EA1" w:rsidP="003A4888">
      <w:pPr>
        <w:pStyle w:val="ListParagraph"/>
        <w:numPr>
          <w:ilvl w:val="0"/>
          <w:numId w:val="23"/>
        </w:numPr>
        <w:spacing w:before="120" w:after="120"/>
      </w:pPr>
      <w:r w:rsidRPr="00357C78">
        <w:t>Discuss specifically how you can use technology to differentiate instruction.</w:t>
      </w:r>
    </w:p>
    <w:p w14:paraId="3EE11E23" w14:textId="2ADDF70B" w:rsidR="003F1B06" w:rsidRPr="00357C78" w:rsidRDefault="003F1B06" w:rsidP="003A4888">
      <w:pPr>
        <w:pStyle w:val="ListParagraph"/>
        <w:numPr>
          <w:ilvl w:val="0"/>
          <w:numId w:val="23"/>
        </w:numPr>
        <w:spacing w:before="120" w:after="120"/>
      </w:pPr>
      <w:r w:rsidRPr="00357C78">
        <w:t>Create an activity when you as a teacher would be using a project about rock formation</w:t>
      </w:r>
      <w:r w:rsidR="009E797A" w:rsidRPr="00357C78">
        <w:t xml:space="preserve"> to enhance learning in a fourth-grade classroom with English learners.</w:t>
      </w:r>
    </w:p>
    <w:p w14:paraId="35B9B24F" w14:textId="455054C9" w:rsidR="00F37EA1" w:rsidRPr="00357C78" w:rsidRDefault="00F37EA1" w:rsidP="003A4888">
      <w:pPr>
        <w:pStyle w:val="ListParagraph"/>
        <w:numPr>
          <w:ilvl w:val="0"/>
          <w:numId w:val="23"/>
        </w:numPr>
        <w:spacing w:before="120" w:after="120"/>
      </w:pPr>
      <w:r w:rsidRPr="00357C78">
        <w:t>Discuss how you would use technology with beginning level and intermediate students.</w:t>
      </w:r>
    </w:p>
    <w:p w14:paraId="35D18C72" w14:textId="474EB6A0" w:rsidR="00D87D04" w:rsidRPr="00357C78" w:rsidRDefault="00D87D04" w:rsidP="003A4888">
      <w:pPr>
        <w:pStyle w:val="ListParagraph"/>
        <w:numPr>
          <w:ilvl w:val="0"/>
          <w:numId w:val="23"/>
        </w:numPr>
        <w:spacing w:before="120" w:after="120"/>
      </w:pPr>
      <w:r w:rsidRPr="00357C78">
        <w:t>Create an activity about teaching synonyms that would use technology with beginning level students.</w:t>
      </w:r>
    </w:p>
    <w:p w14:paraId="2FFA415D" w14:textId="77777777" w:rsidR="00F37EA1" w:rsidRPr="00357C78" w:rsidRDefault="00F37EA1" w:rsidP="003A4888">
      <w:pPr>
        <w:pStyle w:val="ListParagraph"/>
        <w:numPr>
          <w:ilvl w:val="0"/>
          <w:numId w:val="23"/>
        </w:numPr>
        <w:spacing w:before="120" w:after="120"/>
      </w:pPr>
      <w:r w:rsidRPr="00357C78">
        <w:t>Discuss some of the “new” skills students may have to learn with the new literacies.</w:t>
      </w:r>
    </w:p>
    <w:p w14:paraId="2EAA5D42" w14:textId="33C8A8D8" w:rsidR="00F37EA1" w:rsidRPr="00357C78" w:rsidRDefault="00F37EA1" w:rsidP="003A4888">
      <w:pPr>
        <w:pStyle w:val="ListParagraph"/>
        <w:numPr>
          <w:ilvl w:val="0"/>
          <w:numId w:val="23"/>
        </w:numPr>
        <w:spacing w:before="120" w:after="120"/>
      </w:pPr>
      <w:r w:rsidRPr="00357C78">
        <w:t>Compare and contrast online reading with traditional reading.</w:t>
      </w:r>
    </w:p>
    <w:p w14:paraId="34022B1B" w14:textId="1A525290" w:rsidR="009229CF" w:rsidRPr="00357C78" w:rsidRDefault="009229CF" w:rsidP="009229CF">
      <w:pPr>
        <w:spacing w:before="120" w:after="120"/>
        <w:rPr>
          <w:b/>
          <w:bCs/>
        </w:rPr>
      </w:pPr>
      <w:r w:rsidRPr="00357C78">
        <w:rPr>
          <w:b/>
          <w:bCs/>
        </w:rPr>
        <w:t xml:space="preserve">Evaluation: </w:t>
      </w:r>
    </w:p>
    <w:p w14:paraId="2D29FA7C" w14:textId="5E72DE95" w:rsidR="009229CF" w:rsidRPr="00357C78" w:rsidRDefault="003F5893" w:rsidP="009229CF">
      <w:pPr>
        <w:shd w:val="clear" w:color="auto" w:fill="FFFFFF"/>
        <w:spacing w:before="180" w:after="180"/>
      </w:pPr>
      <w:r w:rsidRPr="00357C78">
        <w:t xml:space="preserve">Students will demonstrate in </w:t>
      </w:r>
      <w:r w:rsidR="009229CF" w:rsidRPr="00357C78">
        <w:t>Quiz 3</w:t>
      </w:r>
      <w:r w:rsidRPr="00357C78">
        <w:t xml:space="preserve"> that they can explore and discuss the new literacies in a classroom context.</w:t>
      </w:r>
    </w:p>
    <w:p w14:paraId="3D529742" w14:textId="77777777" w:rsidR="00F05148" w:rsidRPr="00357C78" w:rsidRDefault="00F05148" w:rsidP="003B20D1">
      <w:pPr>
        <w:pBdr>
          <w:top w:val="single" w:sz="4" w:space="1" w:color="auto"/>
          <w:left w:val="single" w:sz="4" w:space="4" w:color="auto"/>
          <w:bottom w:val="single" w:sz="4" w:space="1" w:color="auto"/>
          <w:right w:val="single" w:sz="4" w:space="4" w:color="auto"/>
        </w:pBdr>
        <w:rPr>
          <w:b/>
          <w:u w:val="single"/>
        </w:rPr>
      </w:pPr>
      <w:r w:rsidRPr="00357C78">
        <w:rPr>
          <w:b/>
          <w:bCs/>
        </w:rPr>
        <w:t xml:space="preserve">Week 6 – </w:t>
      </w:r>
      <w:r w:rsidRPr="00357C78">
        <w:rPr>
          <w:b/>
        </w:rPr>
        <w:t>FAMILY AND COMMUNITY LITERACY PRACTICES</w:t>
      </w:r>
    </w:p>
    <w:p w14:paraId="2481984B" w14:textId="6B86703B" w:rsidR="00F05148" w:rsidRPr="00357C78" w:rsidRDefault="00F86BBB" w:rsidP="00390DD6">
      <w:r w:rsidRPr="00357C78">
        <w:rPr>
          <w:b/>
        </w:rPr>
        <w:t>Learning Objectives:</w:t>
      </w:r>
      <w:r w:rsidRPr="00357C78">
        <w:t xml:space="preserve"> </w:t>
      </w:r>
      <w:r w:rsidR="000C3B02" w:rsidRPr="00357C78">
        <w:rPr>
          <w:color w:val="000000" w:themeColor="text1"/>
        </w:rPr>
        <w:t>Students will</w:t>
      </w:r>
      <w:r w:rsidR="00390DD6" w:rsidRPr="00357C78">
        <w:rPr>
          <w:color w:val="000000" w:themeColor="text1"/>
        </w:rPr>
        <w:t xml:space="preserve"> review and discuss </w:t>
      </w:r>
      <w:r w:rsidR="00390DD6" w:rsidRPr="00357C78">
        <w:t xml:space="preserve">research </w:t>
      </w:r>
      <w:r w:rsidR="0075701C" w:rsidRPr="00357C78">
        <w:t xml:space="preserve">and other sources </w:t>
      </w:r>
      <w:r w:rsidR="00390DD6" w:rsidRPr="00357C78">
        <w:t>related to</w:t>
      </w:r>
      <w:r w:rsidR="00E53A6A" w:rsidRPr="00357C78">
        <w:t xml:space="preserve"> teachers engaging in</w:t>
      </w:r>
      <w:r w:rsidR="00390DD6" w:rsidRPr="00357C78">
        <w:t xml:space="preserve"> family and community literacy practices and the</w:t>
      </w:r>
      <w:r w:rsidR="000C3B02" w:rsidRPr="00357C78">
        <w:t>ir</w:t>
      </w:r>
      <w:r w:rsidR="00390DD6" w:rsidRPr="00357C78">
        <w:t xml:space="preserve"> effect </w:t>
      </w:r>
      <w:r w:rsidR="000C3B02" w:rsidRPr="00357C78">
        <w:t xml:space="preserve">for </w:t>
      </w:r>
      <w:r w:rsidR="00390DD6" w:rsidRPr="00357C78">
        <w:t xml:space="preserve">the success </w:t>
      </w:r>
      <w:r w:rsidR="000C3B02" w:rsidRPr="00357C78">
        <w:t xml:space="preserve">of </w:t>
      </w:r>
      <w:r w:rsidR="00390DD6" w:rsidRPr="00357C78">
        <w:t>English learners.</w:t>
      </w:r>
    </w:p>
    <w:p w14:paraId="13EA8146" w14:textId="266E1FAA" w:rsidR="00390DD6" w:rsidRPr="00357C78" w:rsidRDefault="00390DD6" w:rsidP="00390DD6"/>
    <w:p w14:paraId="123E4841" w14:textId="309F5CF0" w:rsidR="00D51D80" w:rsidRPr="00357C78" w:rsidRDefault="00D51D80" w:rsidP="00D51D80">
      <w:pPr>
        <w:rPr>
          <w:b/>
        </w:rPr>
      </w:pPr>
      <w:r w:rsidRPr="00357C78">
        <w:rPr>
          <w:b/>
        </w:rPr>
        <w:t>Activities:</w:t>
      </w:r>
    </w:p>
    <w:p w14:paraId="6CBD3708" w14:textId="31F51190" w:rsidR="0075701C" w:rsidRPr="00357C78" w:rsidRDefault="0075701C" w:rsidP="00D51D80">
      <w:pPr>
        <w:rPr>
          <w:b/>
        </w:rPr>
      </w:pPr>
    </w:p>
    <w:p w14:paraId="0F5A0EA6" w14:textId="77777777" w:rsidR="0075701C" w:rsidRPr="00357C78" w:rsidRDefault="0075701C" w:rsidP="003A4888">
      <w:pPr>
        <w:pStyle w:val="ListParagraph"/>
        <w:numPr>
          <w:ilvl w:val="0"/>
          <w:numId w:val="19"/>
        </w:numPr>
        <w:rPr>
          <w:bCs/>
        </w:rPr>
      </w:pPr>
      <w:r w:rsidRPr="00357C78">
        <w:rPr>
          <w:bCs/>
        </w:rPr>
        <w:lastRenderedPageBreak/>
        <w:t>Watch the webcast, Building Trust with Families at, http://www.colorincolorado.org/webcasts/middleintro/ (Links to an external site.)</w:t>
      </w:r>
    </w:p>
    <w:p w14:paraId="21AF8B45" w14:textId="179C32CC" w:rsidR="0075701C" w:rsidRPr="00357C78" w:rsidRDefault="0075701C" w:rsidP="003A4888">
      <w:pPr>
        <w:pStyle w:val="ListParagraph"/>
        <w:numPr>
          <w:ilvl w:val="0"/>
          <w:numId w:val="19"/>
        </w:numPr>
        <w:rPr>
          <w:bCs/>
        </w:rPr>
      </w:pPr>
      <w:r w:rsidRPr="00357C78">
        <w:rPr>
          <w:bCs/>
        </w:rPr>
        <w:t>Review articles about Building strong parent-educator partnerships at: https://www.colorincolorado.org/article/building-strong-parent-educator-partnerships</w:t>
      </w:r>
    </w:p>
    <w:p w14:paraId="0BEBCC81" w14:textId="7BABCD47" w:rsidR="007F3A9B" w:rsidRPr="00357C78" w:rsidRDefault="007F3A9B" w:rsidP="003A4888">
      <w:pPr>
        <w:numPr>
          <w:ilvl w:val="0"/>
          <w:numId w:val="19"/>
        </w:numPr>
        <w:spacing w:before="120" w:after="120"/>
      </w:pPr>
      <w:r w:rsidRPr="00357C78">
        <w:t xml:space="preserve">Discuss how you as a teacher can engage families in literacy practices </w:t>
      </w:r>
    </w:p>
    <w:p w14:paraId="25A1A169" w14:textId="17E01E01" w:rsidR="00390DD6" w:rsidRPr="00357C78" w:rsidRDefault="00390DD6" w:rsidP="003A4888">
      <w:pPr>
        <w:numPr>
          <w:ilvl w:val="0"/>
          <w:numId w:val="19"/>
        </w:numPr>
        <w:spacing w:before="120" w:after="120"/>
      </w:pPr>
      <w:r w:rsidRPr="00357C78">
        <w:t>Discuss how family and literacy practices influence the academic performance of English learners.</w:t>
      </w:r>
    </w:p>
    <w:p w14:paraId="44BA02CD" w14:textId="3FF4BC16" w:rsidR="00390DD6" w:rsidRPr="00357C78" w:rsidRDefault="00390DD6" w:rsidP="003A4888">
      <w:pPr>
        <w:numPr>
          <w:ilvl w:val="0"/>
          <w:numId w:val="19"/>
        </w:numPr>
        <w:spacing w:before="120" w:after="120"/>
      </w:pPr>
      <w:r w:rsidRPr="00357C78">
        <w:t>Discuss how community literacy practices affect the success of English learners.</w:t>
      </w:r>
    </w:p>
    <w:p w14:paraId="2AE0682B" w14:textId="5D3956B9" w:rsidR="00702B5A" w:rsidRPr="00357C78" w:rsidRDefault="00702B5A" w:rsidP="003A4888">
      <w:pPr>
        <w:numPr>
          <w:ilvl w:val="0"/>
          <w:numId w:val="19"/>
        </w:numPr>
        <w:spacing w:before="120" w:after="120"/>
      </w:pPr>
      <w:r w:rsidRPr="00357C78">
        <w:t>Reflect about the assets that students bring to the class.</w:t>
      </w:r>
    </w:p>
    <w:p w14:paraId="3DD716B1" w14:textId="7D70E8AB" w:rsidR="00390DD6" w:rsidRPr="00357C78" w:rsidRDefault="00702B5A" w:rsidP="003A4888">
      <w:pPr>
        <w:numPr>
          <w:ilvl w:val="0"/>
          <w:numId w:val="19"/>
        </w:numPr>
        <w:spacing w:before="120" w:after="120"/>
      </w:pPr>
      <w:r w:rsidRPr="00357C78">
        <w:t xml:space="preserve">Explain how you </w:t>
      </w:r>
      <w:r w:rsidR="007F3A9B" w:rsidRPr="00357C78">
        <w:t>can engage</w:t>
      </w:r>
      <w:r w:rsidRPr="00357C78">
        <w:t xml:space="preserve"> community members to </w:t>
      </w:r>
      <w:r w:rsidR="00AD79E5" w:rsidRPr="00357C78">
        <w:t>participate in</w:t>
      </w:r>
      <w:r w:rsidRPr="00357C78">
        <w:t xml:space="preserve"> literacy practices.</w:t>
      </w:r>
    </w:p>
    <w:p w14:paraId="2598C0D9" w14:textId="0B031A7D" w:rsidR="00AD79E5" w:rsidRPr="00357C78" w:rsidRDefault="00AD79E5" w:rsidP="003A4888">
      <w:pPr>
        <w:numPr>
          <w:ilvl w:val="0"/>
          <w:numId w:val="19"/>
        </w:numPr>
        <w:spacing w:before="120" w:after="120"/>
      </w:pPr>
      <w:r w:rsidRPr="00357C78">
        <w:t>Review Luis Moll’s research about “funds of knowledge”</w:t>
      </w:r>
    </w:p>
    <w:p w14:paraId="111BF3FF" w14:textId="2E9887FE" w:rsidR="00D40C21" w:rsidRPr="00357C78" w:rsidRDefault="00DE2B3F" w:rsidP="003A4888">
      <w:pPr>
        <w:numPr>
          <w:ilvl w:val="1"/>
          <w:numId w:val="19"/>
        </w:numPr>
        <w:spacing w:before="120" w:after="120"/>
      </w:pPr>
      <w:hyperlink r:id="rId18" w:history="1">
        <w:r w:rsidR="00D40C21" w:rsidRPr="00357C78">
          <w:rPr>
            <w:rStyle w:val="Hyperlink"/>
          </w:rPr>
          <w:t>https://journals.sagepub.com/doi/full/10.1177/2381336919870805</w:t>
        </w:r>
      </w:hyperlink>
    </w:p>
    <w:p w14:paraId="12DF243C" w14:textId="6F9AED91" w:rsidR="00390DD6" w:rsidRPr="00357C78" w:rsidRDefault="00390DD6" w:rsidP="003A4888">
      <w:pPr>
        <w:numPr>
          <w:ilvl w:val="0"/>
          <w:numId w:val="19"/>
        </w:numPr>
        <w:spacing w:before="120" w:after="120"/>
      </w:pPr>
      <w:r w:rsidRPr="00357C78">
        <w:t xml:space="preserve">Explain </w:t>
      </w:r>
      <w:r w:rsidR="00702B5A" w:rsidRPr="00357C78">
        <w:t>the meaning of “funds of knowledge” and how you can use them in the class.</w:t>
      </w:r>
    </w:p>
    <w:p w14:paraId="13DAED8E" w14:textId="4845A8AA" w:rsidR="00390DD6" w:rsidRPr="00357C78" w:rsidRDefault="00390DD6" w:rsidP="003A4888">
      <w:pPr>
        <w:pStyle w:val="ListParagraph"/>
        <w:numPr>
          <w:ilvl w:val="0"/>
          <w:numId w:val="19"/>
        </w:numPr>
        <w:spacing w:before="120" w:after="120"/>
      </w:pPr>
      <w:r w:rsidRPr="00357C78">
        <w:t xml:space="preserve">Review </w:t>
      </w:r>
      <w:r w:rsidR="0039645C" w:rsidRPr="00357C78">
        <w:t>and discuss</w:t>
      </w:r>
      <w:r w:rsidR="00D51D80" w:rsidRPr="00357C78">
        <w:t xml:space="preserve"> family and community literacy practices in </w:t>
      </w:r>
      <w:r w:rsidR="00702B5A" w:rsidRPr="00357C78">
        <w:t>the following articles:</w:t>
      </w:r>
    </w:p>
    <w:p w14:paraId="2589208B" w14:textId="77777777" w:rsidR="00BF0021" w:rsidRPr="00357C78" w:rsidRDefault="00BF0021" w:rsidP="00BF0021">
      <w:pPr>
        <w:pStyle w:val="ListParagraph"/>
        <w:spacing w:before="120" w:after="120"/>
        <w:ind w:left="450"/>
      </w:pPr>
    </w:p>
    <w:p w14:paraId="1ABC3C81" w14:textId="77777777" w:rsidR="00F05148" w:rsidRPr="00357C78" w:rsidRDefault="0020312D" w:rsidP="003A4888">
      <w:pPr>
        <w:pStyle w:val="ListParagraph"/>
        <w:numPr>
          <w:ilvl w:val="0"/>
          <w:numId w:val="20"/>
        </w:numPr>
        <w:rPr>
          <w:color w:val="000000" w:themeColor="text1"/>
        </w:rPr>
      </w:pPr>
      <w:r w:rsidRPr="00357C78">
        <w:rPr>
          <w:rFonts w:eastAsiaTheme="minorEastAsia"/>
          <w:color w:val="000000" w:themeColor="text1"/>
          <w:kern w:val="24"/>
          <w:lang w:val="es-EC"/>
        </w:rPr>
        <w:t xml:space="preserve">Castro, M., Expósito-Casas, E., López-Martín, E., Lizasoain, L., Navarro-Asencio, E., &amp; Gaviria, J. L. (2015). </w:t>
      </w:r>
      <w:r w:rsidRPr="00357C78">
        <w:rPr>
          <w:rFonts w:eastAsiaTheme="minorEastAsia"/>
          <w:color w:val="000000" w:themeColor="text1"/>
          <w:kern w:val="24"/>
        </w:rPr>
        <w:t>Parental involvement on student academic achievement: A meta-analysis.</w:t>
      </w:r>
      <w:r w:rsidRPr="00357C78">
        <w:rPr>
          <w:rFonts w:eastAsiaTheme="minorEastAsia"/>
          <w:i/>
          <w:iCs/>
          <w:color w:val="000000" w:themeColor="text1"/>
          <w:kern w:val="24"/>
        </w:rPr>
        <w:t> Educational Research Review, 14</w:t>
      </w:r>
      <w:r w:rsidRPr="00357C78">
        <w:rPr>
          <w:rFonts w:eastAsiaTheme="minorEastAsia"/>
          <w:color w:val="000000" w:themeColor="text1"/>
          <w:kern w:val="24"/>
        </w:rPr>
        <w:t>, 33-46.</w:t>
      </w:r>
    </w:p>
    <w:p w14:paraId="4269F0BD" w14:textId="77777777" w:rsidR="00F05148" w:rsidRPr="00357C78" w:rsidRDefault="00F05148" w:rsidP="00BF0021">
      <w:pPr>
        <w:tabs>
          <w:tab w:val="num" w:pos="900"/>
        </w:tabs>
        <w:rPr>
          <w:color w:val="000000" w:themeColor="text1"/>
        </w:rPr>
      </w:pPr>
    </w:p>
    <w:p w14:paraId="75454E43" w14:textId="77777777" w:rsidR="00F05148" w:rsidRPr="00357C78" w:rsidRDefault="00F05148" w:rsidP="003A4888">
      <w:pPr>
        <w:pStyle w:val="ListParagraph"/>
        <w:numPr>
          <w:ilvl w:val="0"/>
          <w:numId w:val="20"/>
        </w:numPr>
        <w:rPr>
          <w:color w:val="000000" w:themeColor="text1"/>
        </w:rPr>
      </w:pPr>
      <w:r w:rsidRPr="00357C78">
        <w:rPr>
          <w:color w:val="000000" w:themeColor="text1"/>
        </w:rPr>
        <w:t xml:space="preserve">Howard, E., Páez, M., August, D., Barr, C., Kenyou, D., &amp; </w:t>
      </w:r>
      <w:proofErr w:type="spellStart"/>
      <w:r w:rsidRPr="00357C78">
        <w:rPr>
          <w:color w:val="000000" w:themeColor="text1"/>
        </w:rPr>
        <w:t>Malabonga</w:t>
      </w:r>
      <w:proofErr w:type="spellEnd"/>
      <w:r w:rsidRPr="00357C78">
        <w:rPr>
          <w:color w:val="000000" w:themeColor="text1"/>
        </w:rPr>
        <w:t xml:space="preserve">, V. (2014).  </w:t>
      </w:r>
      <w:r w:rsidRPr="00357C78">
        <w:rPr>
          <w:color w:val="333333"/>
        </w:rPr>
        <w:t xml:space="preserve">The importance of SES, home and school language and literacy practices, and oral vocabulary in bilingual children’s English reading development. </w:t>
      </w:r>
      <w:r w:rsidRPr="00357C78">
        <w:rPr>
          <w:i/>
          <w:iCs/>
          <w:color w:val="333333"/>
        </w:rPr>
        <w:t xml:space="preserve">Bilingual Research Journal, 37 </w:t>
      </w:r>
      <w:r w:rsidRPr="00357C78">
        <w:rPr>
          <w:color w:val="333333"/>
        </w:rPr>
        <w:t>(2), 120-141.</w:t>
      </w:r>
    </w:p>
    <w:p w14:paraId="7ED844BE" w14:textId="77777777" w:rsidR="00F05148" w:rsidRPr="00357C78" w:rsidRDefault="00F05148" w:rsidP="00BF0021">
      <w:pPr>
        <w:pStyle w:val="ListParagraph"/>
        <w:tabs>
          <w:tab w:val="num" w:pos="900"/>
        </w:tabs>
        <w:ind w:left="540" w:hanging="90"/>
        <w:rPr>
          <w:color w:val="000000" w:themeColor="text1"/>
        </w:rPr>
      </w:pPr>
    </w:p>
    <w:p w14:paraId="1BA883A7" w14:textId="77777777" w:rsidR="00F05148" w:rsidRPr="00357C78" w:rsidRDefault="00F05148" w:rsidP="00F05148">
      <w:pPr>
        <w:pStyle w:val="ListParagraph"/>
        <w:rPr>
          <w:color w:val="333333"/>
          <w:shd w:val="clear" w:color="auto" w:fill="F0F0F0"/>
        </w:rPr>
      </w:pPr>
    </w:p>
    <w:p w14:paraId="6FE1592B" w14:textId="77777777" w:rsidR="00F05148" w:rsidRPr="00357C78" w:rsidRDefault="00F05148" w:rsidP="00F05148">
      <w:pPr>
        <w:ind w:left="720" w:right="-360"/>
      </w:pPr>
    </w:p>
    <w:p w14:paraId="3326C39A" w14:textId="77777777" w:rsidR="00F05148" w:rsidRPr="00357C78" w:rsidRDefault="00F05148" w:rsidP="00673BCB">
      <w:pPr>
        <w:pBdr>
          <w:top w:val="single" w:sz="4" w:space="1" w:color="auto"/>
          <w:left w:val="single" w:sz="4" w:space="4" w:color="auto"/>
          <w:bottom w:val="single" w:sz="4" w:space="1" w:color="auto"/>
          <w:right w:val="single" w:sz="4" w:space="4" w:color="auto"/>
        </w:pBdr>
      </w:pPr>
      <w:r w:rsidRPr="00357C78">
        <w:rPr>
          <w:b/>
          <w:bCs/>
        </w:rPr>
        <w:t xml:space="preserve">Week 7 - </w:t>
      </w:r>
      <w:r w:rsidRPr="00357C78">
        <w:rPr>
          <w:b/>
        </w:rPr>
        <w:t>ORAL LANGUAGE DEVELOPMENT IN SECOND LANGUAGE ACQUISITION</w:t>
      </w:r>
    </w:p>
    <w:p w14:paraId="0761FCEB" w14:textId="12BDAB50" w:rsidR="00BF0021" w:rsidRPr="00357C78" w:rsidRDefault="00F86BBB" w:rsidP="00BF0021">
      <w:r w:rsidRPr="00357C78">
        <w:rPr>
          <w:b/>
        </w:rPr>
        <w:t>Learning Objectives:</w:t>
      </w:r>
      <w:r w:rsidRPr="00357C78">
        <w:t xml:space="preserve"> </w:t>
      </w:r>
      <w:r w:rsidR="00BF0021" w:rsidRPr="00357C78">
        <w:rPr>
          <w:b/>
        </w:rPr>
        <w:t xml:space="preserve"> </w:t>
      </w:r>
      <w:r w:rsidR="00BF0021" w:rsidRPr="00357C78">
        <w:t xml:space="preserve">To </w:t>
      </w:r>
      <w:r w:rsidR="00EF3456" w:rsidRPr="00357C78">
        <w:t xml:space="preserve">review </w:t>
      </w:r>
      <w:r w:rsidR="00BF0021" w:rsidRPr="00357C78">
        <w:t xml:space="preserve">oral communication as a major </w:t>
      </w:r>
      <w:r w:rsidR="00463E1C" w:rsidRPr="00357C78">
        <w:t>component</w:t>
      </w:r>
      <w:r w:rsidR="00BF0021" w:rsidRPr="00357C78">
        <w:t xml:space="preserve"> of </w:t>
      </w:r>
      <w:r w:rsidR="00463E1C" w:rsidRPr="00357C78">
        <w:t xml:space="preserve">the </w:t>
      </w:r>
      <w:r w:rsidR="00BF0021" w:rsidRPr="00357C78">
        <w:t xml:space="preserve">second language acquisition </w:t>
      </w:r>
      <w:r w:rsidR="00463E1C" w:rsidRPr="00357C78">
        <w:t>process</w:t>
      </w:r>
      <w:r w:rsidR="00C91DEA" w:rsidRPr="00357C78">
        <w:t>,</w:t>
      </w:r>
      <w:r w:rsidR="00BF0021" w:rsidRPr="00357C78">
        <w:t xml:space="preserve"> show how </w:t>
      </w:r>
      <w:r w:rsidR="00C91DEA" w:rsidRPr="00357C78">
        <w:t>listening and speaking skills</w:t>
      </w:r>
      <w:r w:rsidR="00BF0021" w:rsidRPr="00357C78">
        <w:t xml:space="preserve"> support literacy development. To describe oral language activities that promote</w:t>
      </w:r>
      <w:r w:rsidR="002A3E21" w:rsidRPr="00357C78">
        <w:t xml:space="preserve"> </w:t>
      </w:r>
      <w:r w:rsidR="00BF0021" w:rsidRPr="00357C78">
        <w:t xml:space="preserve">second language acquisition and create a foundation for written language development. </w:t>
      </w:r>
    </w:p>
    <w:p w14:paraId="55306A1C" w14:textId="77777777" w:rsidR="00BF0021" w:rsidRPr="00357C78" w:rsidRDefault="00BF0021" w:rsidP="00BF0021">
      <w:pPr>
        <w:ind w:left="720"/>
        <w:rPr>
          <w:b/>
        </w:rPr>
      </w:pPr>
    </w:p>
    <w:p w14:paraId="3A7E9D9E" w14:textId="2002393A" w:rsidR="00D51D80" w:rsidRPr="00357C78" w:rsidRDefault="00D51D80" w:rsidP="00D51D80">
      <w:pPr>
        <w:rPr>
          <w:b/>
        </w:rPr>
      </w:pPr>
      <w:r w:rsidRPr="00357C78">
        <w:rPr>
          <w:b/>
        </w:rPr>
        <w:t>Activities:</w:t>
      </w:r>
    </w:p>
    <w:p w14:paraId="6C47F962" w14:textId="77777777" w:rsidR="00D51D80" w:rsidRPr="00357C78" w:rsidRDefault="00D51D80" w:rsidP="003A4888">
      <w:pPr>
        <w:pStyle w:val="ListParagraph"/>
        <w:numPr>
          <w:ilvl w:val="0"/>
          <w:numId w:val="24"/>
        </w:numPr>
        <w:spacing w:before="120" w:after="120"/>
        <w:rPr>
          <w:bCs/>
        </w:rPr>
      </w:pPr>
      <w:r w:rsidRPr="00357C78">
        <w:rPr>
          <w:bCs/>
        </w:rPr>
        <w:t>Review Peregoy &amp; Boyle Chapter 5: Oral English Development in Second Language Acquisition</w:t>
      </w:r>
    </w:p>
    <w:p w14:paraId="203706E9" w14:textId="63EB8618" w:rsidR="00D51D80" w:rsidRPr="00357C78" w:rsidRDefault="00D51D80" w:rsidP="003A4888">
      <w:pPr>
        <w:pStyle w:val="ListParagraph"/>
        <w:numPr>
          <w:ilvl w:val="0"/>
          <w:numId w:val="24"/>
        </w:numPr>
        <w:spacing w:before="120" w:after="120"/>
        <w:rPr>
          <w:bCs/>
        </w:rPr>
      </w:pPr>
      <w:r w:rsidRPr="00357C78">
        <w:rPr>
          <w:bCs/>
        </w:rPr>
        <w:t>Texas Education Agency (TEA)</w:t>
      </w:r>
      <w:r w:rsidR="0038012C" w:rsidRPr="00357C78">
        <w:t xml:space="preserve"> </w:t>
      </w:r>
      <w:bookmarkStart w:id="3" w:name="_Hlk79745533"/>
      <w:r w:rsidR="0038012C" w:rsidRPr="00357C78">
        <w:fldChar w:fldCharType="begin"/>
      </w:r>
      <w:r w:rsidR="0038012C" w:rsidRPr="00357C78">
        <w:instrText xml:space="preserve"> HYPERLINK "https://tea.texas.gov/sites/default/files/Final%20ESL%20154%20Test%20Prep%20Manual%20-Accessible%209-18-19.pdf" </w:instrText>
      </w:r>
      <w:r w:rsidR="0038012C" w:rsidRPr="00357C78">
        <w:fldChar w:fldCharType="separate"/>
      </w:r>
      <w:r w:rsidR="0038012C" w:rsidRPr="00357C78">
        <w:rPr>
          <w:rStyle w:val="Hyperlink"/>
        </w:rPr>
        <w:t>TEXES English as a Second Language (ESL) Preparation Manual</w:t>
      </w:r>
      <w:r w:rsidR="0038012C" w:rsidRPr="00357C78">
        <w:rPr>
          <w:rStyle w:val="Hyperlink"/>
        </w:rPr>
        <w:fldChar w:fldCharType="end"/>
      </w:r>
      <w:r w:rsidR="0038012C" w:rsidRPr="00357C78">
        <w:t xml:space="preserve"> </w:t>
      </w:r>
      <w:bookmarkEnd w:id="3"/>
      <w:r w:rsidR="0038012C" w:rsidRPr="00357C78">
        <w:t>(oral language).</w:t>
      </w:r>
    </w:p>
    <w:p w14:paraId="1DC3730E" w14:textId="2FE3567D" w:rsidR="00D47BF7" w:rsidRPr="00357C78" w:rsidRDefault="008842FD" w:rsidP="003A4888">
      <w:pPr>
        <w:numPr>
          <w:ilvl w:val="0"/>
          <w:numId w:val="24"/>
        </w:numPr>
        <w:spacing w:before="120" w:after="120"/>
      </w:pPr>
      <w:r w:rsidRPr="00357C78">
        <w:t>Review the Language Assessment Scales (LAS)’ criteria to determine the language proficiency levels of students.</w:t>
      </w:r>
    </w:p>
    <w:p w14:paraId="5AAB6323" w14:textId="54711919" w:rsidR="008842FD" w:rsidRPr="00357C78" w:rsidRDefault="008842FD" w:rsidP="003A4888">
      <w:pPr>
        <w:pStyle w:val="ListParagraph"/>
        <w:numPr>
          <w:ilvl w:val="0"/>
          <w:numId w:val="24"/>
        </w:numPr>
        <w:spacing w:before="120" w:after="120"/>
        <w:rPr>
          <w:bCs/>
        </w:rPr>
      </w:pPr>
      <w:r w:rsidRPr="00357C78">
        <w:lastRenderedPageBreak/>
        <w:t xml:space="preserve">Describe general oral language characteristics of beginning and intermediate English language learners, providing examples of their speech that illustrate these levels. </w:t>
      </w:r>
      <w:r w:rsidRPr="00357C78">
        <w:rPr>
          <w:bCs/>
        </w:rPr>
        <w:t>Chapter 74.4 English Language Proficiency Standards and TELPAS proficiency level descriptors.</w:t>
      </w:r>
      <w:r w:rsidRPr="00357C78">
        <w:t xml:space="preserve"> </w:t>
      </w:r>
      <w:hyperlink r:id="rId19" w:history="1">
        <w:r w:rsidRPr="00357C78">
          <w:rPr>
            <w:rStyle w:val="Hyperlink"/>
            <w:bCs/>
          </w:rPr>
          <w:t>https://www.esc4.net/Assets/telpas-plds.pdf</w:t>
        </w:r>
      </w:hyperlink>
    </w:p>
    <w:p w14:paraId="702516EA" w14:textId="6200E99C" w:rsidR="0067217F" w:rsidRPr="00357C78" w:rsidRDefault="00B956DC" w:rsidP="003A4888">
      <w:pPr>
        <w:numPr>
          <w:ilvl w:val="0"/>
          <w:numId w:val="24"/>
        </w:numPr>
        <w:spacing w:before="120" w:after="120"/>
      </w:pPr>
      <w:r w:rsidRPr="00357C78">
        <w:t>Review strategies that promote oral language development</w:t>
      </w:r>
    </w:p>
    <w:p w14:paraId="580EF431" w14:textId="22D3FB62" w:rsidR="00B956DC" w:rsidRPr="00357C78" w:rsidRDefault="00B956DC" w:rsidP="003A4888">
      <w:pPr>
        <w:numPr>
          <w:ilvl w:val="0"/>
          <w:numId w:val="24"/>
        </w:numPr>
        <w:spacing w:before="120" w:after="120"/>
      </w:pPr>
      <w:r w:rsidRPr="00357C78">
        <w:t>Create</w:t>
      </w:r>
      <w:r w:rsidR="00A668F0" w:rsidRPr="00357C78">
        <w:t xml:space="preserve"> </w:t>
      </w:r>
      <w:r w:rsidR="001B13C5" w:rsidRPr="00357C78">
        <w:t xml:space="preserve">and present </w:t>
      </w:r>
      <w:r w:rsidR="00A668F0" w:rsidRPr="00357C78">
        <w:t>at least three</w:t>
      </w:r>
      <w:r w:rsidRPr="00357C78">
        <w:t xml:space="preserve"> activities that promote oral language development (e.g., songs, drama, jokes, poems).</w:t>
      </w:r>
    </w:p>
    <w:p w14:paraId="4C766BD0" w14:textId="4472DB61" w:rsidR="00BF0021" w:rsidRPr="00357C78" w:rsidRDefault="00BF0021" w:rsidP="003A4888">
      <w:pPr>
        <w:numPr>
          <w:ilvl w:val="0"/>
          <w:numId w:val="24"/>
        </w:numPr>
        <w:spacing w:before="120" w:after="120"/>
      </w:pPr>
      <w:r w:rsidRPr="00357C78">
        <w:t xml:space="preserve">Discuss </w:t>
      </w:r>
      <w:r w:rsidR="00AF0E38" w:rsidRPr="00357C78">
        <w:t>how to use</w:t>
      </w:r>
      <w:r w:rsidRPr="00357C78">
        <w:t xml:space="preserve"> checklists and anecdotal observations for documenting English learners' oral language growth. </w:t>
      </w:r>
    </w:p>
    <w:p w14:paraId="2653F877" w14:textId="77777777" w:rsidR="001B13C5" w:rsidRPr="00357C78" w:rsidRDefault="001B13C5" w:rsidP="003A4888">
      <w:pPr>
        <w:numPr>
          <w:ilvl w:val="0"/>
          <w:numId w:val="24"/>
        </w:numPr>
        <w:spacing w:before="120" w:after="120"/>
      </w:pPr>
      <w:r w:rsidRPr="00357C78">
        <w:t xml:space="preserve">Explain interrelationships among listening, speaking, </w:t>
      </w:r>
      <w:proofErr w:type="gramStart"/>
      <w:r w:rsidRPr="00357C78">
        <w:t>reading</w:t>
      </w:r>
      <w:proofErr w:type="gramEnd"/>
      <w:r w:rsidRPr="00357C78">
        <w:t xml:space="preserve"> and writing. </w:t>
      </w:r>
    </w:p>
    <w:p w14:paraId="1211AA48" w14:textId="4D677BDB" w:rsidR="008842FD" w:rsidRPr="00357C78" w:rsidRDefault="008842FD" w:rsidP="008842FD">
      <w:pPr>
        <w:spacing w:before="120" w:after="120"/>
        <w:rPr>
          <w:b/>
          <w:bCs/>
        </w:rPr>
      </w:pPr>
    </w:p>
    <w:p w14:paraId="45F629C6" w14:textId="63D6FAF8" w:rsidR="00F05148" w:rsidRPr="00357C78" w:rsidRDefault="00F05148" w:rsidP="00673BCB">
      <w:pPr>
        <w:pBdr>
          <w:top w:val="single" w:sz="4" w:space="1" w:color="auto"/>
          <w:left w:val="single" w:sz="4" w:space="4" w:color="auto"/>
          <w:bottom w:val="single" w:sz="4" w:space="1" w:color="auto"/>
          <w:right w:val="single" w:sz="4" w:space="4" w:color="auto"/>
        </w:pBdr>
      </w:pPr>
      <w:r w:rsidRPr="00357C78">
        <w:rPr>
          <w:b/>
          <w:bCs/>
        </w:rPr>
        <w:t xml:space="preserve">Week 8 – </w:t>
      </w:r>
      <w:r w:rsidR="001556FC" w:rsidRPr="00357C78">
        <w:rPr>
          <w:b/>
          <w:bCs/>
        </w:rPr>
        <w:t xml:space="preserve">Designing and Implementing </w:t>
      </w:r>
      <w:r w:rsidRPr="00357C78">
        <w:rPr>
          <w:b/>
        </w:rPr>
        <w:t xml:space="preserve">ESL Strategies </w:t>
      </w:r>
      <w:r w:rsidR="001556FC" w:rsidRPr="00357C78">
        <w:rPr>
          <w:b/>
        </w:rPr>
        <w:t>(</w:t>
      </w:r>
      <w:r w:rsidRPr="00357C78">
        <w:rPr>
          <w:b/>
        </w:rPr>
        <w:t>Presentatio</w:t>
      </w:r>
      <w:r w:rsidR="001556FC" w:rsidRPr="00357C78">
        <w:rPr>
          <w:b/>
        </w:rPr>
        <w:t>n)</w:t>
      </w:r>
    </w:p>
    <w:p w14:paraId="627B621A" w14:textId="414B355B" w:rsidR="00554F4E" w:rsidRPr="00357C78" w:rsidRDefault="00DF1E54" w:rsidP="00490D00">
      <w:r w:rsidRPr="00357C78">
        <w:rPr>
          <w:b/>
        </w:rPr>
        <w:t>Learning Objectives:</w:t>
      </w:r>
      <w:r w:rsidRPr="00357C78">
        <w:t xml:space="preserve"> </w:t>
      </w:r>
      <w:r w:rsidRPr="00357C78">
        <w:rPr>
          <w:b/>
        </w:rPr>
        <w:t xml:space="preserve"> </w:t>
      </w:r>
      <w:r w:rsidR="00A95DCD" w:rsidRPr="00357C78">
        <w:t>Select two strategies (listening, speaking, reading, or writing) recommended for</w:t>
      </w:r>
      <w:r w:rsidR="00554F4E" w:rsidRPr="00357C78">
        <w:t xml:space="preserve"> </w:t>
      </w:r>
      <w:r w:rsidR="00A95DCD" w:rsidRPr="00357C78">
        <w:t xml:space="preserve">teaching </w:t>
      </w:r>
      <w:r w:rsidR="00554F4E" w:rsidRPr="00357C78">
        <w:t xml:space="preserve">English learner </w:t>
      </w:r>
      <w:r w:rsidR="00A95DCD" w:rsidRPr="00357C78">
        <w:t xml:space="preserve">and present them to the </w:t>
      </w:r>
      <w:r w:rsidR="00200109" w:rsidRPr="00357C78">
        <w:t>class</w:t>
      </w:r>
      <w:r w:rsidR="00A95DCD" w:rsidRPr="00357C78">
        <w:t xml:space="preserve"> (individually or in pairs).</w:t>
      </w:r>
    </w:p>
    <w:p w14:paraId="75AFAC74" w14:textId="77777777" w:rsidR="00554F4E" w:rsidRPr="00357C78" w:rsidRDefault="00554F4E" w:rsidP="00490D00"/>
    <w:p w14:paraId="650402DB" w14:textId="2B4C95DB" w:rsidR="00554F4E" w:rsidRPr="00357C78" w:rsidRDefault="00490D00" w:rsidP="00554F4E">
      <w:pPr>
        <w:ind w:left="270" w:right="-360" w:hanging="270"/>
        <w:rPr>
          <w:b/>
        </w:rPr>
      </w:pPr>
      <w:r w:rsidRPr="00357C78">
        <w:t xml:space="preserve"> </w:t>
      </w:r>
      <w:r w:rsidR="00DF1E54" w:rsidRPr="00357C78">
        <w:rPr>
          <w:b/>
        </w:rPr>
        <w:t>Activities:</w:t>
      </w:r>
      <w:r w:rsidR="00554F4E" w:rsidRPr="00357C78">
        <w:rPr>
          <w:b/>
        </w:rPr>
        <w:t xml:space="preserve"> </w:t>
      </w:r>
    </w:p>
    <w:p w14:paraId="272401B0" w14:textId="4E1CAFD1" w:rsidR="00200109" w:rsidRPr="00357C78" w:rsidRDefault="00200109" w:rsidP="003A4888">
      <w:pPr>
        <w:pStyle w:val="ListParagraph"/>
        <w:numPr>
          <w:ilvl w:val="0"/>
          <w:numId w:val="16"/>
        </w:numPr>
        <w:ind w:left="360" w:hanging="270"/>
      </w:pPr>
      <w:r w:rsidRPr="00357C78">
        <w:t>Design a mini lesson that includes two teaching language strategies</w:t>
      </w:r>
    </w:p>
    <w:p w14:paraId="67515E00" w14:textId="335CD1C7" w:rsidR="00490D00" w:rsidRPr="00357C78" w:rsidRDefault="00200109" w:rsidP="003A4888">
      <w:pPr>
        <w:pStyle w:val="ListParagraph"/>
        <w:numPr>
          <w:ilvl w:val="0"/>
          <w:numId w:val="16"/>
        </w:numPr>
        <w:ind w:left="360" w:hanging="270"/>
      </w:pPr>
      <w:r w:rsidRPr="00357C78">
        <w:t>P</w:t>
      </w:r>
      <w:r w:rsidR="00554F4E" w:rsidRPr="00357C78">
        <w:t xml:space="preserve">resent </w:t>
      </w:r>
      <w:r w:rsidRPr="00357C78">
        <w:t xml:space="preserve">the </w:t>
      </w:r>
      <w:r w:rsidR="00554F4E" w:rsidRPr="00357C78">
        <w:t>two strategies</w:t>
      </w:r>
      <w:r w:rsidRPr="00357C78">
        <w:t xml:space="preserve"> to the class</w:t>
      </w:r>
      <w:r w:rsidR="00D31AC3" w:rsidRPr="00357C78">
        <w:t>.</w:t>
      </w:r>
    </w:p>
    <w:p w14:paraId="061E59AF" w14:textId="2938AC0F" w:rsidR="00554F4E" w:rsidRPr="00357C78" w:rsidRDefault="00554F4E" w:rsidP="00200109">
      <w:pPr>
        <w:ind w:left="90"/>
      </w:pPr>
    </w:p>
    <w:p w14:paraId="3A69C335" w14:textId="4B9477A2" w:rsidR="00F464F7" w:rsidRPr="00357C78" w:rsidRDefault="00F464F7" w:rsidP="00200109">
      <w:pPr>
        <w:ind w:left="90"/>
      </w:pPr>
      <w:r w:rsidRPr="00357C78">
        <w:rPr>
          <w:b/>
          <w:bCs/>
        </w:rPr>
        <w:t xml:space="preserve">Evaluation: </w:t>
      </w:r>
      <w:r w:rsidRPr="00357C78">
        <w:t>Students show the ability to design and implement language development strategies</w:t>
      </w:r>
      <w:r w:rsidR="00B716EA" w:rsidRPr="00357C78">
        <w:t xml:space="preserve"> at a good or excellent level.</w:t>
      </w:r>
    </w:p>
    <w:p w14:paraId="7E2D7B6F" w14:textId="74C8120F" w:rsidR="00F464F7" w:rsidRPr="00357C78" w:rsidRDefault="00F464F7" w:rsidP="00200109">
      <w:pPr>
        <w:ind w:left="90"/>
        <w:rPr>
          <w:b/>
          <w:bCs/>
        </w:rPr>
      </w:pPr>
      <w:r w:rsidRPr="00357C78">
        <w:t>Assignment # 3 - Designing and implementing ESL strategies</w:t>
      </w:r>
    </w:p>
    <w:p w14:paraId="0FAD5E55" w14:textId="77777777" w:rsidR="00F05148" w:rsidRPr="00357C78" w:rsidRDefault="00F05148" w:rsidP="00F05148">
      <w:pPr>
        <w:ind w:left="720"/>
        <w:rPr>
          <w:b/>
        </w:rPr>
      </w:pPr>
    </w:p>
    <w:p w14:paraId="19B21547" w14:textId="5C2778B6" w:rsidR="00F05148" w:rsidRPr="00357C78" w:rsidRDefault="00F05148" w:rsidP="00673BCB">
      <w:pPr>
        <w:pBdr>
          <w:top w:val="single" w:sz="4" w:space="1" w:color="auto"/>
          <w:left w:val="single" w:sz="4" w:space="4" w:color="auto"/>
          <w:bottom w:val="single" w:sz="4" w:space="1" w:color="auto"/>
          <w:right w:val="single" w:sz="4" w:space="4" w:color="auto"/>
        </w:pBdr>
      </w:pPr>
      <w:r w:rsidRPr="00357C78">
        <w:rPr>
          <w:b/>
          <w:bCs/>
        </w:rPr>
        <w:t xml:space="preserve">Week 9 - </w:t>
      </w:r>
      <w:r w:rsidRPr="00357C78">
        <w:rPr>
          <w:b/>
        </w:rPr>
        <w:t>FIRST STEPS TO LITERACY</w:t>
      </w:r>
      <w:r w:rsidR="003E3A8D" w:rsidRPr="00357C78">
        <w:rPr>
          <w:b/>
        </w:rPr>
        <w:t>: ENGLISH LEARNERS BEGINNING TO WRITE AND READ</w:t>
      </w:r>
    </w:p>
    <w:p w14:paraId="03EA2C74" w14:textId="008AC972" w:rsidR="00554F4E" w:rsidRPr="00357C78" w:rsidRDefault="00F86BBB" w:rsidP="00554F4E">
      <w:pPr>
        <w:rPr>
          <w:b/>
        </w:rPr>
      </w:pPr>
      <w:r w:rsidRPr="00357C78">
        <w:rPr>
          <w:b/>
        </w:rPr>
        <w:t>Learning Objectives:</w:t>
      </w:r>
      <w:r w:rsidRPr="00357C78">
        <w:t xml:space="preserve"> </w:t>
      </w:r>
      <w:r w:rsidR="00554F4E" w:rsidRPr="00357C78">
        <w:rPr>
          <w:b/>
        </w:rPr>
        <w:t xml:space="preserve"> </w:t>
      </w:r>
      <w:r w:rsidR="006009E3" w:rsidRPr="00357C78">
        <w:rPr>
          <w:bCs/>
        </w:rPr>
        <w:t>To a</w:t>
      </w:r>
      <w:r w:rsidR="00E85A66" w:rsidRPr="00357C78">
        <w:t>nalyze</w:t>
      </w:r>
      <w:r w:rsidR="00554F4E" w:rsidRPr="00357C78">
        <w:t xml:space="preserve"> </w:t>
      </w:r>
      <w:r w:rsidR="00690BD6" w:rsidRPr="00357C78">
        <w:t>the three</w:t>
      </w:r>
      <w:r w:rsidR="00554F4E" w:rsidRPr="00357C78">
        <w:t xml:space="preserve"> views of early literacy development</w:t>
      </w:r>
      <w:r w:rsidR="00690BD6" w:rsidRPr="00357C78">
        <w:t>:</w:t>
      </w:r>
      <w:r w:rsidR="00554F4E" w:rsidRPr="00357C78">
        <w:t xml:space="preserve"> reading readiness, emergent literacy, and a “balanced approach”</w:t>
      </w:r>
      <w:r w:rsidR="00690BD6" w:rsidRPr="00357C78">
        <w:t>;</w:t>
      </w:r>
      <w:r w:rsidR="00554F4E" w:rsidRPr="00357C78">
        <w:t xml:space="preserve"> discuss the ramifications of these views when working with English learners as they begin to read and write</w:t>
      </w:r>
      <w:r w:rsidR="00690BD6" w:rsidRPr="00357C78">
        <w:t xml:space="preserve">; </w:t>
      </w:r>
      <w:r w:rsidR="00554F4E" w:rsidRPr="00357C78">
        <w:t>present ways to organize the classroom and provide instruction that will promote English language and literacy development.</w:t>
      </w:r>
    </w:p>
    <w:p w14:paraId="49B817AF" w14:textId="77777777" w:rsidR="00554F4E" w:rsidRPr="00357C78" w:rsidRDefault="00554F4E" w:rsidP="00554F4E">
      <w:pPr>
        <w:ind w:left="270" w:hanging="360"/>
        <w:rPr>
          <w:b/>
        </w:rPr>
      </w:pPr>
    </w:p>
    <w:p w14:paraId="36718199" w14:textId="298246F9" w:rsidR="00554F4E" w:rsidRPr="00357C78" w:rsidRDefault="008417D5" w:rsidP="00554F4E">
      <w:pPr>
        <w:ind w:left="270" w:right="-180" w:hanging="360"/>
      </w:pPr>
      <w:r w:rsidRPr="00357C78">
        <w:rPr>
          <w:b/>
        </w:rPr>
        <w:t>Activities:</w:t>
      </w:r>
    </w:p>
    <w:p w14:paraId="528B40A5" w14:textId="77777777" w:rsidR="008417D5" w:rsidRPr="00357C78" w:rsidRDefault="008417D5" w:rsidP="003A4888">
      <w:pPr>
        <w:pStyle w:val="ListParagraph"/>
        <w:numPr>
          <w:ilvl w:val="0"/>
          <w:numId w:val="25"/>
        </w:numPr>
        <w:spacing w:before="120" w:after="120"/>
        <w:rPr>
          <w:bCs/>
        </w:rPr>
      </w:pPr>
      <w:r w:rsidRPr="00357C78">
        <w:rPr>
          <w:bCs/>
        </w:rPr>
        <w:t>Review Peregoy &amp; Boyle Chapter 6: First Steps to Literacy: English Learners Beginning to Read and Write</w:t>
      </w:r>
    </w:p>
    <w:p w14:paraId="433BD9ED" w14:textId="170970E3" w:rsidR="008417D5" w:rsidRPr="00357C78" w:rsidRDefault="00877861" w:rsidP="003A4888">
      <w:pPr>
        <w:pStyle w:val="ListParagraph"/>
        <w:numPr>
          <w:ilvl w:val="0"/>
          <w:numId w:val="25"/>
        </w:numPr>
        <w:spacing w:before="120" w:after="120"/>
        <w:rPr>
          <w:bCs/>
        </w:rPr>
      </w:pPr>
      <w:r w:rsidRPr="00357C78">
        <w:rPr>
          <w:bCs/>
        </w:rPr>
        <w:t xml:space="preserve">Review the </w:t>
      </w:r>
      <w:r w:rsidR="008417D5" w:rsidRPr="00357C78">
        <w:rPr>
          <w:bCs/>
        </w:rPr>
        <w:t>Texas Education Agency (TEA)</w:t>
      </w:r>
      <w:r w:rsidRPr="00357C78">
        <w:t xml:space="preserve"> </w:t>
      </w:r>
      <w:hyperlink r:id="rId20" w:history="1">
        <w:r w:rsidRPr="00357C78">
          <w:rPr>
            <w:rStyle w:val="Hyperlink"/>
          </w:rPr>
          <w:t>TEXES English as a Second Language (ESL) Preparation Manual</w:t>
        </w:r>
      </w:hyperlink>
      <w:r w:rsidRPr="00357C78">
        <w:rPr>
          <w:rStyle w:val="Hyperlink"/>
        </w:rPr>
        <w:t xml:space="preserve"> </w:t>
      </w:r>
      <w:r w:rsidRPr="00357C78">
        <w:rPr>
          <w:rStyle w:val="Hyperlink"/>
          <w:color w:val="auto"/>
          <w:u w:val="none"/>
        </w:rPr>
        <w:t>(reading and writing).</w:t>
      </w:r>
    </w:p>
    <w:p w14:paraId="0CE8641D" w14:textId="70C3CFFD" w:rsidR="00554F4E" w:rsidRPr="00357C78" w:rsidRDefault="00554F4E" w:rsidP="003A4888">
      <w:pPr>
        <w:pStyle w:val="ListParagraph"/>
        <w:numPr>
          <w:ilvl w:val="0"/>
          <w:numId w:val="25"/>
        </w:numPr>
        <w:spacing w:before="120" w:after="120"/>
      </w:pPr>
      <w:r w:rsidRPr="00357C78">
        <w:t xml:space="preserve">Explain how the reading readiness, emergent literacy, and “balanced approach” have influenced classroom practices in reading and writing instruction. </w:t>
      </w:r>
    </w:p>
    <w:p w14:paraId="0349E385" w14:textId="237FF583" w:rsidR="008F1D70" w:rsidRPr="00357C78" w:rsidRDefault="004870BA" w:rsidP="003A4888">
      <w:pPr>
        <w:pStyle w:val="ListParagraph"/>
        <w:numPr>
          <w:ilvl w:val="0"/>
          <w:numId w:val="25"/>
        </w:numPr>
        <w:spacing w:before="120" w:after="120"/>
      </w:pPr>
      <w:r w:rsidRPr="00357C78">
        <w:t xml:space="preserve">Watch these videos that illustrate Print Awareness using this web link, </w:t>
      </w:r>
      <w:r w:rsidR="008F1D70" w:rsidRPr="00357C78">
        <w:t>https://www.readingrockets.org/article/print-awareness-guidelines-instruction</w:t>
      </w:r>
    </w:p>
    <w:p w14:paraId="0B56A683" w14:textId="2CCDBF24" w:rsidR="008F1D70" w:rsidRPr="00357C78" w:rsidRDefault="008F1D70" w:rsidP="003A4888">
      <w:pPr>
        <w:pStyle w:val="ListParagraph"/>
        <w:numPr>
          <w:ilvl w:val="0"/>
          <w:numId w:val="25"/>
        </w:numPr>
        <w:spacing w:before="120" w:after="120"/>
      </w:pPr>
      <w:r w:rsidRPr="00357C78">
        <w:t xml:space="preserve">Watch a video about </w:t>
      </w:r>
      <w:r w:rsidR="004870BA" w:rsidRPr="00357C78">
        <w:t>In the Classroom and at Home</w:t>
      </w:r>
      <w:r w:rsidRPr="00357C78">
        <w:t xml:space="preserve"> </w:t>
      </w:r>
      <w:hyperlink r:id="rId21" w:history="1">
        <w:r w:rsidRPr="00357C78">
          <w:rPr>
            <w:rStyle w:val="Hyperlink"/>
          </w:rPr>
          <w:t>https://www.readingrockets.org/atoz/1165/video</w:t>
        </w:r>
      </w:hyperlink>
    </w:p>
    <w:p w14:paraId="15943AD2" w14:textId="46D24437" w:rsidR="004870BA" w:rsidRPr="00357C78" w:rsidRDefault="008F1D70" w:rsidP="003A4888">
      <w:pPr>
        <w:pStyle w:val="ListParagraph"/>
        <w:numPr>
          <w:ilvl w:val="0"/>
          <w:numId w:val="25"/>
        </w:numPr>
        <w:spacing w:before="120" w:after="120"/>
      </w:pPr>
      <w:r w:rsidRPr="00357C78">
        <w:t xml:space="preserve">Watch the video </w:t>
      </w:r>
      <w:r w:rsidR="004870BA" w:rsidRPr="00357C78">
        <w:t xml:space="preserve">Learn from the Experts </w:t>
      </w:r>
      <w:hyperlink r:id="rId22" w:history="1">
        <w:r w:rsidRPr="00357C78">
          <w:rPr>
            <w:rStyle w:val="Hyperlink"/>
          </w:rPr>
          <w:t>https://www.readingrockets.org/atoz/1165/video</w:t>
        </w:r>
      </w:hyperlink>
    </w:p>
    <w:p w14:paraId="0B8FC9CD" w14:textId="09C3E6FA" w:rsidR="008F1D70" w:rsidRPr="00357C78" w:rsidRDefault="008F1D70" w:rsidP="003A4888">
      <w:pPr>
        <w:pStyle w:val="ListParagraph"/>
        <w:numPr>
          <w:ilvl w:val="0"/>
          <w:numId w:val="25"/>
        </w:numPr>
        <w:spacing w:before="120" w:after="120"/>
      </w:pPr>
      <w:r w:rsidRPr="00357C78">
        <w:lastRenderedPageBreak/>
        <w:t xml:space="preserve">Watch the video Print Awareness Guidelines Instruction </w:t>
      </w:r>
      <w:hyperlink r:id="rId23" w:history="1">
        <w:r w:rsidRPr="00357C78">
          <w:rPr>
            <w:rStyle w:val="Hyperlink"/>
          </w:rPr>
          <w:t>https://www.readingrockets.org/article/print-awareness-guidelines-instruction</w:t>
        </w:r>
      </w:hyperlink>
    </w:p>
    <w:p w14:paraId="230F1D1D" w14:textId="0AB7DA97" w:rsidR="004870BA" w:rsidRPr="00357C78" w:rsidRDefault="004870BA" w:rsidP="003A4888">
      <w:pPr>
        <w:pStyle w:val="ListParagraph"/>
        <w:numPr>
          <w:ilvl w:val="0"/>
          <w:numId w:val="25"/>
        </w:numPr>
        <w:spacing w:before="120" w:after="120"/>
      </w:pPr>
      <w:r w:rsidRPr="00357C78">
        <w:t xml:space="preserve">Read the information about the Alphabetic Principle </w:t>
      </w:r>
      <w:hyperlink r:id="rId24" w:history="1">
        <w:r w:rsidR="008F1D70" w:rsidRPr="00357C78">
          <w:rPr>
            <w:rStyle w:val="Hyperlink"/>
          </w:rPr>
          <w:t>https://www.readingrockets.org/teaching/reading101-course/toolbox/alphabetic-principle</w:t>
        </w:r>
      </w:hyperlink>
    </w:p>
    <w:p w14:paraId="4A556794" w14:textId="77777777" w:rsidR="00554F4E" w:rsidRPr="00357C78" w:rsidRDefault="00554F4E" w:rsidP="003A4888">
      <w:pPr>
        <w:pStyle w:val="ListParagraph"/>
        <w:numPr>
          <w:ilvl w:val="0"/>
          <w:numId w:val="25"/>
        </w:numPr>
        <w:spacing w:before="120" w:after="120"/>
      </w:pPr>
      <w:r w:rsidRPr="00357C78">
        <w:t xml:space="preserve">Describe various functions and forms of print that children begin to explore and understand in the early years of schooling. </w:t>
      </w:r>
    </w:p>
    <w:p w14:paraId="497377B3" w14:textId="77777777" w:rsidR="00554F4E" w:rsidRPr="00357C78" w:rsidRDefault="00554F4E" w:rsidP="003A4888">
      <w:pPr>
        <w:pStyle w:val="ListParagraph"/>
        <w:numPr>
          <w:ilvl w:val="0"/>
          <w:numId w:val="25"/>
        </w:numPr>
        <w:spacing w:before="120" w:after="120"/>
      </w:pPr>
      <w:r w:rsidRPr="00357C78">
        <w:t xml:space="preserve">Discuss similarities and differences between first and second language learners in the acquisition of English literacy. </w:t>
      </w:r>
    </w:p>
    <w:p w14:paraId="6DC3ED2F" w14:textId="77777777" w:rsidR="00554F4E" w:rsidRPr="00357C78" w:rsidRDefault="00554F4E" w:rsidP="003A4888">
      <w:pPr>
        <w:pStyle w:val="ListParagraph"/>
        <w:numPr>
          <w:ilvl w:val="0"/>
          <w:numId w:val="25"/>
        </w:numPr>
        <w:spacing w:before="120" w:after="120"/>
      </w:pPr>
      <w:r w:rsidRPr="00357C78">
        <w:t xml:space="preserve">Explain how home environments, including those in which a language other than English is spoken, can nurture literacy development. </w:t>
      </w:r>
    </w:p>
    <w:p w14:paraId="106F1824" w14:textId="3904FB52" w:rsidR="00554F4E" w:rsidRPr="00357C78" w:rsidRDefault="0053780F" w:rsidP="003A4888">
      <w:pPr>
        <w:pStyle w:val="ListParagraph"/>
        <w:numPr>
          <w:ilvl w:val="0"/>
          <w:numId w:val="25"/>
        </w:numPr>
        <w:spacing w:before="120" w:after="120"/>
      </w:pPr>
      <w:r w:rsidRPr="00357C78">
        <w:t>Develop three st</w:t>
      </w:r>
      <w:r w:rsidR="00554F4E" w:rsidRPr="00357C78">
        <w:t>rategies t</w:t>
      </w:r>
      <w:r w:rsidRPr="00357C78">
        <w:t>hat</w:t>
      </w:r>
      <w:r w:rsidR="00554F4E" w:rsidRPr="00357C78">
        <w:t xml:space="preserve"> promote </w:t>
      </w:r>
      <w:r w:rsidR="00391B60" w:rsidRPr="00357C78">
        <w:t>reading and writing</w:t>
      </w:r>
      <w:r w:rsidR="00554F4E" w:rsidRPr="00357C78">
        <w:t xml:space="preserve"> development. </w:t>
      </w:r>
    </w:p>
    <w:p w14:paraId="10FDDE7E" w14:textId="77777777" w:rsidR="00554F4E" w:rsidRPr="00357C78" w:rsidRDefault="00554F4E" w:rsidP="003A4888">
      <w:pPr>
        <w:pStyle w:val="ListParagraph"/>
        <w:numPr>
          <w:ilvl w:val="0"/>
          <w:numId w:val="25"/>
        </w:numPr>
        <w:spacing w:before="120" w:after="120"/>
      </w:pPr>
      <w:r w:rsidRPr="00357C78">
        <w:t xml:space="preserve">Describe and use a variety of instructional strategies that explicitly teach children how to recognize and spell words. </w:t>
      </w:r>
    </w:p>
    <w:p w14:paraId="764D5133" w14:textId="77777777" w:rsidR="00554F4E" w:rsidRPr="00357C78" w:rsidRDefault="00554F4E" w:rsidP="003A4888">
      <w:pPr>
        <w:pStyle w:val="ListParagraph"/>
        <w:numPr>
          <w:ilvl w:val="0"/>
          <w:numId w:val="25"/>
        </w:numPr>
        <w:spacing w:before="120" w:after="120"/>
      </w:pPr>
      <w:r w:rsidRPr="00357C78">
        <w:t>Describe and use a variety of techniques for evaluating children's early reading and writing development.</w:t>
      </w:r>
    </w:p>
    <w:p w14:paraId="4C7CD417" w14:textId="64AE5B0C" w:rsidR="00554F4E" w:rsidRPr="00357C78" w:rsidRDefault="008417D5" w:rsidP="00554F4E">
      <w:pPr>
        <w:rPr>
          <w:b/>
        </w:rPr>
      </w:pPr>
      <w:r w:rsidRPr="00357C78">
        <w:rPr>
          <w:b/>
        </w:rPr>
        <w:t xml:space="preserve"> </w:t>
      </w:r>
      <w:r w:rsidR="00E00179" w:rsidRPr="00357C78">
        <w:rPr>
          <w:b/>
        </w:rPr>
        <w:t>Evaluation: Quiz 3</w:t>
      </w:r>
    </w:p>
    <w:p w14:paraId="0FC4D0B6" w14:textId="0C8781BB" w:rsidR="009A1B2B" w:rsidRPr="00357C78" w:rsidRDefault="009A1B2B" w:rsidP="00554F4E">
      <w:pPr>
        <w:rPr>
          <w:b/>
        </w:rPr>
      </w:pPr>
    </w:p>
    <w:p w14:paraId="45888B78" w14:textId="77777777" w:rsidR="009A1B2B" w:rsidRPr="00357C78" w:rsidRDefault="009A1B2B" w:rsidP="00554F4E">
      <w:pPr>
        <w:rPr>
          <w:b/>
        </w:rPr>
      </w:pPr>
    </w:p>
    <w:p w14:paraId="33C95D9E" w14:textId="77777777" w:rsidR="00F05148" w:rsidRPr="00357C78" w:rsidRDefault="00F05148" w:rsidP="00F05148">
      <w:pPr>
        <w:ind w:left="720" w:right="-180"/>
      </w:pPr>
    </w:p>
    <w:p w14:paraId="4F195628" w14:textId="77777777" w:rsidR="00F05148" w:rsidRPr="00357C78" w:rsidRDefault="00F05148" w:rsidP="00673BCB">
      <w:pPr>
        <w:pBdr>
          <w:top w:val="single" w:sz="4" w:space="1" w:color="auto"/>
          <w:left w:val="single" w:sz="4" w:space="4" w:color="auto"/>
          <w:bottom w:val="single" w:sz="4" w:space="1" w:color="auto"/>
          <w:right w:val="single" w:sz="4" w:space="4" w:color="auto"/>
        </w:pBdr>
        <w:rPr>
          <w:b/>
          <w:u w:val="single"/>
        </w:rPr>
      </w:pPr>
      <w:r w:rsidRPr="00357C78">
        <w:rPr>
          <w:b/>
          <w:bCs/>
        </w:rPr>
        <w:t>Week 10 – ENGLISH LEARNERS’ VOCABULARY DEVELOPMENT</w:t>
      </w:r>
    </w:p>
    <w:p w14:paraId="0102882E" w14:textId="69F46454" w:rsidR="009D47DD" w:rsidRPr="00357C78" w:rsidRDefault="00F86BBB" w:rsidP="009D47DD">
      <w:r w:rsidRPr="00357C78">
        <w:rPr>
          <w:b/>
        </w:rPr>
        <w:t>Learning Objectives:</w:t>
      </w:r>
      <w:r w:rsidRPr="00357C78">
        <w:t xml:space="preserve"> </w:t>
      </w:r>
      <w:r w:rsidR="009D47DD" w:rsidRPr="00357C78">
        <w:t xml:space="preserve"> To discuss English learners’ vocabulary acquisition and development.  To present strategies for assessing and teaching vocabulary to beginning and intermediate English learners.  </w:t>
      </w:r>
    </w:p>
    <w:p w14:paraId="592EEB81" w14:textId="77777777" w:rsidR="009D47DD" w:rsidRPr="00357C78" w:rsidRDefault="009D47DD" w:rsidP="009D47DD">
      <w:pPr>
        <w:rPr>
          <w:b/>
        </w:rPr>
      </w:pPr>
    </w:p>
    <w:p w14:paraId="780DA6CD" w14:textId="0AF944B6" w:rsidR="009D47DD" w:rsidRPr="00357C78" w:rsidRDefault="007864B0" w:rsidP="009D47DD">
      <w:pPr>
        <w:ind w:right="-180"/>
        <w:rPr>
          <w:b/>
        </w:rPr>
      </w:pPr>
      <w:r w:rsidRPr="00357C78">
        <w:rPr>
          <w:b/>
        </w:rPr>
        <w:t>Activities:</w:t>
      </w:r>
    </w:p>
    <w:p w14:paraId="4AF655F5" w14:textId="77777777" w:rsidR="007864B0" w:rsidRPr="00357C78" w:rsidRDefault="007864B0" w:rsidP="003A4888">
      <w:pPr>
        <w:pStyle w:val="ListParagraph"/>
        <w:numPr>
          <w:ilvl w:val="0"/>
          <w:numId w:val="28"/>
        </w:numPr>
        <w:spacing w:before="120" w:after="120"/>
      </w:pPr>
      <w:r w:rsidRPr="00357C78">
        <w:t>Review Peregoy &amp; Boyle Chapter 7: Words and Meanings: English Learners’ Vocabulary Development.</w:t>
      </w:r>
    </w:p>
    <w:p w14:paraId="6C8D560E" w14:textId="61AB0095" w:rsidR="00D042EB" w:rsidRPr="00357C78" w:rsidRDefault="007864B0" w:rsidP="003A4888">
      <w:pPr>
        <w:pStyle w:val="ListParagraph"/>
        <w:numPr>
          <w:ilvl w:val="0"/>
          <w:numId w:val="28"/>
        </w:numPr>
        <w:spacing w:before="120" w:after="120"/>
        <w:rPr>
          <w:rStyle w:val="Hyperlink"/>
          <w:bCs/>
          <w:color w:val="auto"/>
          <w:u w:val="none"/>
        </w:rPr>
      </w:pPr>
      <w:r w:rsidRPr="00357C78">
        <w:t>Texas Education Agency (TEA)</w:t>
      </w:r>
      <w:r w:rsidR="00D042EB" w:rsidRPr="00357C78">
        <w:t xml:space="preserve"> </w:t>
      </w:r>
      <w:hyperlink r:id="rId25" w:history="1">
        <w:r w:rsidR="00D042EB" w:rsidRPr="00357C78">
          <w:rPr>
            <w:rStyle w:val="Hyperlink"/>
          </w:rPr>
          <w:t>TEXES English as a Second Language (ESL) Preparation Manual</w:t>
        </w:r>
      </w:hyperlink>
      <w:r w:rsidR="00D042EB" w:rsidRPr="00357C78">
        <w:rPr>
          <w:rStyle w:val="Hyperlink"/>
        </w:rPr>
        <w:t xml:space="preserve"> </w:t>
      </w:r>
      <w:r w:rsidR="00D042EB" w:rsidRPr="00357C78">
        <w:rPr>
          <w:rStyle w:val="Hyperlink"/>
          <w:color w:val="auto"/>
          <w:u w:val="none"/>
        </w:rPr>
        <w:t>(vocabulary develo</w:t>
      </w:r>
      <w:r w:rsidR="006233D8" w:rsidRPr="00357C78">
        <w:rPr>
          <w:rStyle w:val="Hyperlink"/>
          <w:color w:val="auto"/>
          <w:u w:val="none"/>
        </w:rPr>
        <w:t>p</w:t>
      </w:r>
      <w:r w:rsidR="00D042EB" w:rsidRPr="00357C78">
        <w:rPr>
          <w:rStyle w:val="Hyperlink"/>
          <w:color w:val="auto"/>
          <w:u w:val="none"/>
        </w:rPr>
        <w:t>ment).</w:t>
      </w:r>
    </w:p>
    <w:p w14:paraId="51C95D4F" w14:textId="77777777" w:rsidR="00CC6EFD" w:rsidRPr="00357C78" w:rsidRDefault="00CC6EFD" w:rsidP="003A4888">
      <w:pPr>
        <w:numPr>
          <w:ilvl w:val="0"/>
          <w:numId w:val="28"/>
        </w:numPr>
        <w:shd w:val="clear" w:color="auto" w:fill="FFFFFF"/>
        <w:spacing w:beforeAutospacing="1" w:afterAutospacing="1"/>
        <w:rPr>
          <w:color w:val="3D3D3D"/>
        </w:rPr>
      </w:pPr>
      <w:r w:rsidRPr="00357C78">
        <w:rPr>
          <w:color w:val="3D3D3D"/>
        </w:rPr>
        <w:t>Read </w:t>
      </w:r>
      <w:hyperlink r:id="rId26" w:tgtFrame="_blank" w:history="1">
        <w:r w:rsidRPr="00357C78">
          <w:rPr>
            <w:rStyle w:val="Hyperlink"/>
          </w:rPr>
          <w:t xml:space="preserve">Theoretical Background about Spelling and </w:t>
        </w:r>
        <w:proofErr w:type="gramStart"/>
        <w:r w:rsidRPr="00357C78">
          <w:rPr>
            <w:rStyle w:val="Hyperlink"/>
          </w:rPr>
          <w:t>Vocabulary(</w:t>
        </w:r>
        <w:proofErr w:type="gramEnd"/>
        <w:r w:rsidRPr="00357C78">
          <w:rPr>
            <w:rStyle w:val="Hyperlink"/>
          </w:rPr>
          <w:t>Links to an external site.)</w:t>
        </w:r>
        <w:r w:rsidRPr="00357C78">
          <w:rPr>
            <w:rStyle w:val="screenreader-only"/>
            <w:color w:val="0000FF"/>
            <w:u w:val="single"/>
            <w:bdr w:val="none" w:sz="0" w:space="0" w:color="auto" w:frame="1"/>
          </w:rPr>
          <w:t> (Links to an external site.)</w:t>
        </w:r>
      </w:hyperlink>
      <w:r w:rsidRPr="00357C78">
        <w:rPr>
          <w:color w:val="3D3D3D"/>
        </w:rPr>
        <w:t> and the </w:t>
      </w:r>
      <w:hyperlink r:id="rId27" w:tgtFrame="_blank" w:history="1">
        <w:r w:rsidRPr="00357C78">
          <w:rPr>
            <w:rStyle w:val="Hyperlink"/>
          </w:rPr>
          <w:t>Stages of Spelling (Links to an external site.)</w:t>
        </w:r>
        <w:r w:rsidRPr="00357C78">
          <w:rPr>
            <w:rStyle w:val="screenreader-only"/>
            <w:color w:val="0000FF"/>
            <w:u w:val="single"/>
            <w:bdr w:val="none" w:sz="0" w:space="0" w:color="auto" w:frame="1"/>
          </w:rPr>
          <w:t> (Links to an external site.)</w:t>
        </w:r>
      </w:hyperlink>
    </w:p>
    <w:p w14:paraId="67F54B61" w14:textId="70749131" w:rsidR="00D40A11" w:rsidRPr="00357C78" w:rsidRDefault="00D40A11" w:rsidP="003A4888">
      <w:pPr>
        <w:numPr>
          <w:ilvl w:val="0"/>
          <w:numId w:val="28"/>
        </w:numPr>
        <w:shd w:val="clear" w:color="auto" w:fill="FFFFFF"/>
        <w:spacing w:beforeAutospacing="1" w:afterAutospacing="1"/>
        <w:rPr>
          <w:color w:val="3D3D3D"/>
        </w:rPr>
      </w:pPr>
      <w:r w:rsidRPr="00357C78">
        <w:t>For spelling and vocabulary instruction here are some approaches and idea</w:t>
      </w:r>
      <w:r w:rsidRPr="00357C78">
        <w:rPr>
          <w:color w:val="3D3D3D"/>
        </w:rPr>
        <w:t>s,</w:t>
      </w:r>
      <w:r w:rsidRPr="00357C78">
        <w:rPr>
          <w:color w:val="3D3D3D"/>
          <w:u w:val="single"/>
        </w:rPr>
        <w:t> </w:t>
      </w:r>
      <w:hyperlink r:id="rId28" w:tgtFrame="_blank" w:history="1">
        <w:r w:rsidRPr="00357C78">
          <w:rPr>
            <w:rStyle w:val="Hyperlink"/>
          </w:rPr>
          <w:t>Classroom approaches to teaching spelling (Links to an external site)</w:t>
        </w:r>
        <w:r w:rsidRPr="00357C78">
          <w:rPr>
            <w:rStyle w:val="screenreader-only"/>
            <w:color w:val="0000FF"/>
            <w:u w:val="single"/>
            <w:bdr w:val="none" w:sz="0" w:space="0" w:color="auto" w:frame="1"/>
          </w:rPr>
          <w:t> (Links to an external site.)</w:t>
        </w:r>
      </w:hyperlink>
      <w:r w:rsidRPr="00357C78">
        <w:rPr>
          <w:color w:val="3D3D3D"/>
          <w:u w:val="single"/>
        </w:rPr>
        <w:t>.</w:t>
      </w:r>
      <w:r w:rsidRPr="00357C78">
        <w:rPr>
          <w:color w:val="3D3D3D"/>
        </w:rPr>
        <w:t>   </w:t>
      </w:r>
    </w:p>
    <w:p w14:paraId="39ADB0D4" w14:textId="43E7E280" w:rsidR="001C1395" w:rsidRPr="00357C78" w:rsidRDefault="001C1395" w:rsidP="003A4888">
      <w:pPr>
        <w:pStyle w:val="ListParagraph"/>
        <w:numPr>
          <w:ilvl w:val="0"/>
          <w:numId w:val="28"/>
        </w:numPr>
        <w:shd w:val="clear" w:color="auto" w:fill="FFFFFF"/>
        <w:spacing w:before="180" w:beforeAutospacing="1"/>
      </w:pPr>
      <w:r w:rsidRPr="00357C78">
        <w:t xml:space="preserve">Practice with a Spelling Inventory </w:t>
      </w:r>
    </w:p>
    <w:p w14:paraId="57658556" w14:textId="13304223" w:rsidR="001C1395" w:rsidRPr="00357C78" w:rsidRDefault="001C1395" w:rsidP="003A4888">
      <w:pPr>
        <w:numPr>
          <w:ilvl w:val="0"/>
          <w:numId w:val="29"/>
        </w:numPr>
        <w:shd w:val="clear" w:color="auto" w:fill="FFFFFF"/>
        <w:spacing w:before="100" w:beforeAutospacing="1" w:after="100" w:afterAutospacing="1"/>
      </w:pPr>
      <w:r w:rsidRPr="00357C78">
        <w:t>Use </w:t>
      </w:r>
      <w:r w:rsidRPr="00357C78">
        <w:rPr>
          <w:b/>
          <w:bCs/>
          <w:u w:val="single"/>
        </w:rPr>
        <w:t>one</w:t>
      </w:r>
      <w:r w:rsidRPr="00357C78">
        <w:t xml:space="preserve"> of the student spelling test samples </w:t>
      </w:r>
    </w:p>
    <w:p w14:paraId="6CB929A7" w14:textId="77777777" w:rsidR="001C1395" w:rsidRPr="00357C78" w:rsidRDefault="001C1395" w:rsidP="003A4888">
      <w:pPr>
        <w:numPr>
          <w:ilvl w:val="0"/>
          <w:numId w:val="29"/>
        </w:numPr>
        <w:shd w:val="clear" w:color="auto" w:fill="FFFFFF"/>
        <w:spacing w:before="100" w:beforeAutospacing="1" w:after="100" w:afterAutospacing="1"/>
      </w:pPr>
      <w:r w:rsidRPr="00357C78">
        <w:t>Download the blank spelling inventory sheet to record the letters the student missed.</w:t>
      </w:r>
    </w:p>
    <w:p w14:paraId="167FDDB6" w14:textId="77777777" w:rsidR="001C1395" w:rsidRPr="00357C78" w:rsidRDefault="001C1395" w:rsidP="003A4888">
      <w:pPr>
        <w:numPr>
          <w:ilvl w:val="0"/>
          <w:numId w:val="29"/>
        </w:numPr>
        <w:shd w:val="clear" w:color="auto" w:fill="FFFFFF"/>
        <w:spacing w:before="100" w:beforeAutospacing="1" w:after="100" w:afterAutospacing="1"/>
      </w:pPr>
      <w:r w:rsidRPr="00357C78">
        <w:t>Use the inventory answer key to compare.</w:t>
      </w:r>
    </w:p>
    <w:p w14:paraId="087CC755" w14:textId="77777777" w:rsidR="00C520DC" w:rsidRPr="00357C78" w:rsidRDefault="001C1395" w:rsidP="003A4888">
      <w:pPr>
        <w:numPr>
          <w:ilvl w:val="0"/>
          <w:numId w:val="29"/>
        </w:numPr>
        <w:shd w:val="clear" w:color="auto" w:fill="FFFFFF"/>
        <w:spacing w:before="100" w:beforeAutospacing="1" w:after="100" w:afterAutospacing="1"/>
      </w:pPr>
      <w:r w:rsidRPr="00357C78">
        <w:t xml:space="preserve">Describe in </w:t>
      </w:r>
      <w:r w:rsidR="00C520DC" w:rsidRPr="00357C78">
        <w:t>your groups</w:t>
      </w:r>
      <w:r w:rsidRPr="00357C78">
        <w:t xml:space="preserve"> the letters your student missed and in what areas</w:t>
      </w:r>
    </w:p>
    <w:p w14:paraId="4BD76D09" w14:textId="59E65745" w:rsidR="00D40A11" w:rsidRPr="00357C78" w:rsidRDefault="00D40A11" w:rsidP="003A4888">
      <w:pPr>
        <w:pStyle w:val="ListParagraph"/>
        <w:numPr>
          <w:ilvl w:val="0"/>
          <w:numId w:val="28"/>
        </w:numPr>
        <w:shd w:val="clear" w:color="auto" w:fill="FFFFFF"/>
        <w:spacing w:before="100" w:beforeAutospacing="1" w:after="100" w:afterAutospacing="1"/>
      </w:pPr>
      <w:r w:rsidRPr="00357C78">
        <w:t>Explore in the text research on vocabulary development and explain why it is essential for reading, writing, and learning in school.</w:t>
      </w:r>
    </w:p>
    <w:p w14:paraId="71376066" w14:textId="77777777" w:rsidR="008934AE" w:rsidRPr="00357C78" w:rsidRDefault="008934AE" w:rsidP="003A4888">
      <w:pPr>
        <w:numPr>
          <w:ilvl w:val="0"/>
          <w:numId w:val="28"/>
        </w:numPr>
        <w:spacing w:before="120" w:after="120"/>
      </w:pPr>
      <w:r w:rsidRPr="00357C78">
        <w:t xml:space="preserve">Define and discuss the five guidelines for teaching a new word. </w:t>
      </w:r>
    </w:p>
    <w:p w14:paraId="39799D0E" w14:textId="77777777" w:rsidR="009D47DD" w:rsidRPr="00357C78" w:rsidRDefault="009D47DD" w:rsidP="003A4888">
      <w:pPr>
        <w:numPr>
          <w:ilvl w:val="0"/>
          <w:numId w:val="28"/>
        </w:numPr>
        <w:spacing w:before="120" w:after="120"/>
      </w:pPr>
      <w:r w:rsidRPr="00357C78">
        <w:lastRenderedPageBreak/>
        <w:t xml:space="preserve">Define high frequency words and explain how they might be useful to English Learners.  </w:t>
      </w:r>
    </w:p>
    <w:p w14:paraId="098B0213" w14:textId="77777777" w:rsidR="009D47DD" w:rsidRPr="00357C78" w:rsidRDefault="009D47DD" w:rsidP="003A4888">
      <w:pPr>
        <w:numPr>
          <w:ilvl w:val="0"/>
          <w:numId w:val="28"/>
        </w:numPr>
        <w:spacing w:before="120" w:after="120"/>
      </w:pPr>
      <w:r w:rsidRPr="00357C78">
        <w:t>Compare and contrast how words are learned incidentally vs. through explicit instruction.</w:t>
      </w:r>
    </w:p>
    <w:p w14:paraId="6D9ADF51" w14:textId="4CDE7EA6" w:rsidR="00AE700D" w:rsidRPr="00357C78" w:rsidRDefault="00AE700D" w:rsidP="003A4888">
      <w:pPr>
        <w:numPr>
          <w:ilvl w:val="0"/>
          <w:numId w:val="28"/>
        </w:numPr>
        <w:shd w:val="clear" w:color="auto" w:fill="FFFFFF"/>
        <w:spacing w:beforeAutospacing="1" w:afterAutospacing="1"/>
        <w:rPr>
          <w:color w:val="3D3D3D"/>
        </w:rPr>
      </w:pPr>
      <w:r w:rsidRPr="00357C78">
        <w:t>Some of the vocabulary development strategies are Mnemonic Devices. Watch this video on </w:t>
      </w:r>
      <w:hyperlink r:id="rId29" w:anchor="id=18&amp;vid=4350fbba66a0d69fbb1fd7d86ea48262&amp;action=view" w:tgtFrame="_blank" w:history="1">
        <w:r w:rsidRPr="00357C78">
          <w:rPr>
            <w:rStyle w:val="Hyperlink"/>
          </w:rPr>
          <w:t>Mnemonic Devices to remember words</w:t>
        </w:r>
        <w:r w:rsidRPr="00357C78">
          <w:rPr>
            <w:rStyle w:val="screenreader-only"/>
            <w:color w:val="0000FF"/>
            <w:u w:val="single"/>
            <w:bdr w:val="none" w:sz="0" w:space="0" w:color="auto" w:frame="1"/>
          </w:rPr>
          <w:t> (Links to an external site.)</w:t>
        </w:r>
      </w:hyperlink>
      <w:r w:rsidRPr="00357C78">
        <w:rPr>
          <w:color w:val="3D3D3D"/>
          <w:u w:val="single"/>
        </w:rPr>
        <w:t>.</w:t>
      </w:r>
    </w:p>
    <w:p w14:paraId="3244CFAA" w14:textId="77777777" w:rsidR="00F01369" w:rsidRPr="00357C78" w:rsidRDefault="00F01369" w:rsidP="003A4888">
      <w:pPr>
        <w:numPr>
          <w:ilvl w:val="0"/>
          <w:numId w:val="28"/>
        </w:numPr>
        <w:spacing w:before="120" w:after="120"/>
      </w:pPr>
      <w:r w:rsidRPr="00357C78">
        <w:t>Explain how strategy instruction helps students learn words independently.</w:t>
      </w:r>
    </w:p>
    <w:p w14:paraId="21CD5272" w14:textId="05130116" w:rsidR="009D47DD" w:rsidRPr="00357C78" w:rsidRDefault="007F52F9" w:rsidP="003A4888">
      <w:pPr>
        <w:numPr>
          <w:ilvl w:val="0"/>
          <w:numId w:val="28"/>
        </w:numPr>
        <w:spacing w:before="120" w:after="120"/>
      </w:pPr>
      <w:r w:rsidRPr="00357C78">
        <w:t>Create</w:t>
      </w:r>
      <w:r w:rsidR="009D47DD" w:rsidRPr="00357C78">
        <w:t xml:space="preserve"> three teaching </w:t>
      </w:r>
      <w:r w:rsidR="005D34BF" w:rsidRPr="00357C78">
        <w:t xml:space="preserve">vocabulary development </w:t>
      </w:r>
      <w:r w:rsidR="009D47DD" w:rsidRPr="00357C78">
        <w:t xml:space="preserve">strategies appropriate </w:t>
      </w:r>
      <w:r w:rsidR="005D34BF" w:rsidRPr="00357C78">
        <w:t>for</w:t>
      </w:r>
      <w:r w:rsidR="009D47DD" w:rsidRPr="00357C78">
        <w:t xml:space="preserve"> beginning English learners</w:t>
      </w:r>
      <w:r w:rsidR="005D34BF" w:rsidRPr="00357C78">
        <w:t xml:space="preserve"> and </w:t>
      </w:r>
      <w:r w:rsidR="009D47DD" w:rsidRPr="00357C78">
        <w:t>three teaching strategies appropriate for intermediate English learners.</w:t>
      </w:r>
    </w:p>
    <w:p w14:paraId="1CDE89C7" w14:textId="6782495F" w:rsidR="00AF2C1A" w:rsidRPr="00357C78" w:rsidRDefault="009D47DD" w:rsidP="003A4888">
      <w:pPr>
        <w:pStyle w:val="ListParagraph"/>
        <w:numPr>
          <w:ilvl w:val="0"/>
          <w:numId w:val="28"/>
        </w:numPr>
        <w:spacing w:before="120" w:after="120"/>
      </w:pPr>
      <w:r w:rsidRPr="00357C78">
        <w:t>Explain how to assess student vocabulary knowledge</w:t>
      </w:r>
      <w:r w:rsidR="00AF2C1A" w:rsidRPr="00357C78">
        <w:t>.</w:t>
      </w:r>
    </w:p>
    <w:p w14:paraId="0C45C0D2" w14:textId="281A3CC3" w:rsidR="007F52F9" w:rsidRPr="00357C78" w:rsidRDefault="007F52F9" w:rsidP="003A4888">
      <w:pPr>
        <w:pStyle w:val="ListParagraph"/>
        <w:numPr>
          <w:ilvl w:val="0"/>
          <w:numId w:val="28"/>
        </w:numPr>
        <w:spacing w:before="120" w:after="120"/>
      </w:pPr>
      <w:r w:rsidRPr="00357C78">
        <w:t>Describe how you would assess vocabulary progress using the strategies from item 12 for beginning and intermediate students.</w:t>
      </w:r>
    </w:p>
    <w:p w14:paraId="7C9A5E8A" w14:textId="742A49AC" w:rsidR="009D47DD" w:rsidRPr="00357C78" w:rsidRDefault="009D47DD" w:rsidP="003A4888">
      <w:pPr>
        <w:pStyle w:val="ListParagraph"/>
        <w:numPr>
          <w:ilvl w:val="0"/>
          <w:numId w:val="28"/>
        </w:numPr>
        <w:spacing w:before="120" w:after="120"/>
      </w:pPr>
      <w:r w:rsidRPr="00357C78">
        <w:t>Discuss the four factors to consider in the differentiation of vocabulary instruction for beginning and intermediate English learners.</w:t>
      </w:r>
    </w:p>
    <w:p w14:paraId="34FF4D6F" w14:textId="57273A3A" w:rsidR="009D47DD" w:rsidRPr="00357C78" w:rsidRDefault="007864B0" w:rsidP="002413E7">
      <w:pPr>
        <w:ind w:right="-180"/>
      </w:pPr>
      <w:r w:rsidRPr="00357C78">
        <w:rPr>
          <w:b/>
          <w:bCs/>
        </w:rPr>
        <w:t xml:space="preserve"> </w:t>
      </w:r>
    </w:p>
    <w:p w14:paraId="3D95BA68" w14:textId="77777777" w:rsidR="00F05148" w:rsidRPr="00357C78" w:rsidRDefault="00F05148" w:rsidP="00673BCB">
      <w:pPr>
        <w:pBdr>
          <w:top w:val="single" w:sz="4" w:space="1" w:color="auto"/>
          <w:left w:val="single" w:sz="4" w:space="4" w:color="auto"/>
          <w:bottom w:val="single" w:sz="4" w:space="1" w:color="auto"/>
          <w:right w:val="single" w:sz="4" w:space="4" w:color="auto"/>
        </w:pBdr>
        <w:rPr>
          <w:b/>
          <w:u w:val="single"/>
        </w:rPr>
      </w:pPr>
      <w:r w:rsidRPr="00357C78">
        <w:rPr>
          <w:b/>
          <w:bCs/>
        </w:rPr>
        <w:t xml:space="preserve">Week 11 – </w:t>
      </w:r>
      <w:r w:rsidRPr="00357C78">
        <w:rPr>
          <w:b/>
        </w:rPr>
        <w:t>ACCOMMODATIONS FOR ENGLISH LEARNERS</w:t>
      </w:r>
    </w:p>
    <w:p w14:paraId="3B307CA7" w14:textId="43B4F614" w:rsidR="00291D83" w:rsidRPr="00357C78" w:rsidRDefault="00F86BBB" w:rsidP="00291D83">
      <w:r w:rsidRPr="00357C78">
        <w:rPr>
          <w:b/>
        </w:rPr>
        <w:t>Learning Objective:</w:t>
      </w:r>
      <w:r w:rsidRPr="00357C78">
        <w:t xml:space="preserve"> </w:t>
      </w:r>
      <w:r w:rsidR="00291D83" w:rsidRPr="00357C78">
        <w:t xml:space="preserve"> To </w:t>
      </w:r>
      <w:r w:rsidR="00D33258" w:rsidRPr="00357C78">
        <w:t>identify accommodations and modifications for</w:t>
      </w:r>
      <w:r w:rsidR="00EB2A2F" w:rsidRPr="00357C78">
        <w:t xml:space="preserve"> English learners</w:t>
      </w:r>
      <w:r w:rsidR="00D33258" w:rsidRPr="00357C78">
        <w:t>.</w:t>
      </w:r>
      <w:r w:rsidR="00291D83" w:rsidRPr="00357C78">
        <w:t xml:space="preserve">  </w:t>
      </w:r>
    </w:p>
    <w:p w14:paraId="4E2ADAE6" w14:textId="77777777" w:rsidR="00291D83" w:rsidRPr="00357C78" w:rsidRDefault="00291D83" w:rsidP="00291D83">
      <w:pPr>
        <w:rPr>
          <w:b/>
        </w:rPr>
      </w:pPr>
    </w:p>
    <w:p w14:paraId="5412AAF4" w14:textId="77777777" w:rsidR="00166C81" w:rsidRPr="00357C78" w:rsidRDefault="00166C81" w:rsidP="00166C81">
      <w:pPr>
        <w:rPr>
          <w:b/>
        </w:rPr>
      </w:pPr>
      <w:r w:rsidRPr="00357C78">
        <w:rPr>
          <w:b/>
        </w:rPr>
        <w:t>Activities:</w:t>
      </w:r>
    </w:p>
    <w:p w14:paraId="1531FA21" w14:textId="77777777" w:rsidR="004307BF" w:rsidRPr="00357C78" w:rsidRDefault="004307BF" w:rsidP="003A4888">
      <w:pPr>
        <w:pStyle w:val="ListParagraph"/>
        <w:numPr>
          <w:ilvl w:val="0"/>
          <w:numId w:val="17"/>
        </w:numPr>
        <w:textAlignment w:val="baseline"/>
      </w:pPr>
      <w:r w:rsidRPr="00357C78">
        <w:rPr>
          <w:bCs/>
        </w:rPr>
        <w:t xml:space="preserve">Review and analyze the article: </w:t>
      </w:r>
      <w:r w:rsidRPr="00357C78">
        <w:t xml:space="preserve">Willner, L.S. &amp; Mokhtari, K. (2018). Improving meaningful use of accommodations by multilingual learners. </w:t>
      </w:r>
      <w:r w:rsidRPr="00357C78">
        <w:rPr>
          <w:i/>
          <w:iCs/>
        </w:rPr>
        <w:t>The Reading Teacher</w:t>
      </w:r>
      <w:r w:rsidRPr="00357C78">
        <w:t xml:space="preserve">. 71(4), 431-439. Answer the following questions: </w:t>
      </w:r>
    </w:p>
    <w:p w14:paraId="395583FA" w14:textId="77777777" w:rsidR="004307BF" w:rsidRPr="00357C78" w:rsidRDefault="004307BF" w:rsidP="003A4888">
      <w:pPr>
        <w:pStyle w:val="ListParagraph"/>
        <w:numPr>
          <w:ilvl w:val="1"/>
          <w:numId w:val="21"/>
        </w:numPr>
        <w:ind w:left="1080"/>
        <w:textAlignment w:val="baseline"/>
      </w:pPr>
      <w:r w:rsidRPr="00357C78">
        <w:t xml:space="preserve">Why do accommodations provide valid means for English learners to show what they know and can do? </w:t>
      </w:r>
    </w:p>
    <w:p w14:paraId="20B4EC4F" w14:textId="3E8B311A" w:rsidR="004307BF" w:rsidRPr="00357C78" w:rsidRDefault="004307BF" w:rsidP="003A4888">
      <w:pPr>
        <w:pStyle w:val="ListParagraph"/>
        <w:numPr>
          <w:ilvl w:val="1"/>
          <w:numId w:val="21"/>
        </w:numPr>
        <w:ind w:left="1080"/>
        <w:textAlignment w:val="baseline"/>
      </w:pPr>
      <w:r w:rsidRPr="00357C78">
        <w:t>How and why have testing accommodations for ELs evolved?</w:t>
      </w:r>
      <w:r w:rsidR="0066615C" w:rsidRPr="00357C78">
        <w:t xml:space="preserve"> First, second, and third wave of changes.</w:t>
      </w:r>
    </w:p>
    <w:p w14:paraId="59CE97B2" w14:textId="77777777" w:rsidR="004307BF" w:rsidRPr="00357C78" w:rsidRDefault="004307BF" w:rsidP="003A4888">
      <w:pPr>
        <w:pStyle w:val="ListParagraph"/>
        <w:numPr>
          <w:ilvl w:val="1"/>
          <w:numId w:val="21"/>
        </w:numPr>
        <w:ind w:left="1080"/>
        <w:textAlignment w:val="baseline"/>
      </w:pPr>
      <w:r w:rsidRPr="00357C78">
        <w:t xml:space="preserve">Why do the routinely and effectively use of instructional accommodations prepare English learners to use testing accommodations during state standardized assessments? </w:t>
      </w:r>
    </w:p>
    <w:p w14:paraId="659E7C7A" w14:textId="7CE79725" w:rsidR="004307BF" w:rsidRPr="00357C78" w:rsidRDefault="004307BF" w:rsidP="003A4888">
      <w:pPr>
        <w:pStyle w:val="ListParagraph"/>
        <w:numPr>
          <w:ilvl w:val="1"/>
          <w:numId w:val="21"/>
        </w:numPr>
        <w:ind w:left="1080"/>
        <w:textAlignment w:val="baseline"/>
      </w:pPr>
      <w:r w:rsidRPr="00357C78">
        <w:t>How can improvements in digital technologies affect testing accommodations for ELs?</w:t>
      </w:r>
    </w:p>
    <w:p w14:paraId="66C7AC83" w14:textId="4ACA41C0" w:rsidR="004307BF" w:rsidRPr="00357C78" w:rsidRDefault="002316BC" w:rsidP="003A4888">
      <w:pPr>
        <w:pStyle w:val="ListParagraph"/>
        <w:numPr>
          <w:ilvl w:val="0"/>
          <w:numId w:val="17"/>
        </w:numPr>
        <w:ind w:right="-180"/>
      </w:pPr>
      <w:r w:rsidRPr="00357C78">
        <w:t xml:space="preserve">Review the TEA Accommodation Resources: </w:t>
      </w:r>
      <w:hyperlink r:id="rId30" w:history="1">
        <w:r w:rsidRPr="00357C78">
          <w:rPr>
            <w:rStyle w:val="Hyperlink"/>
          </w:rPr>
          <w:t>https://tea.texas.gov/student-assessment/testing/student-assessment-overview/accommodation-resources</w:t>
        </w:r>
      </w:hyperlink>
    </w:p>
    <w:p w14:paraId="4A29F99D" w14:textId="6E4BA361" w:rsidR="00EB2A2F" w:rsidRPr="00357C78" w:rsidRDefault="00EB2A2F" w:rsidP="003A4888">
      <w:pPr>
        <w:pStyle w:val="ListParagraph"/>
        <w:numPr>
          <w:ilvl w:val="0"/>
          <w:numId w:val="17"/>
        </w:numPr>
        <w:ind w:right="-180"/>
      </w:pPr>
      <w:r w:rsidRPr="00357C78">
        <w:t>Explain the difference between instructional accommodations and testing accommodations</w:t>
      </w:r>
    </w:p>
    <w:p w14:paraId="0360FBA2" w14:textId="5BE96638" w:rsidR="00EB2A2F" w:rsidRPr="00357C78" w:rsidRDefault="00EB2A2F" w:rsidP="003A4888">
      <w:pPr>
        <w:pStyle w:val="ListParagraph"/>
        <w:numPr>
          <w:ilvl w:val="0"/>
          <w:numId w:val="17"/>
        </w:numPr>
        <w:ind w:right="-180"/>
      </w:pPr>
      <w:r w:rsidRPr="00357C78">
        <w:t>Describe the difference between accommodations and modifications</w:t>
      </w:r>
    </w:p>
    <w:p w14:paraId="24036B94" w14:textId="73A4EC26" w:rsidR="00EB2A2F" w:rsidRPr="00357C78" w:rsidRDefault="00EB2A2F" w:rsidP="003A4888">
      <w:pPr>
        <w:pStyle w:val="ListParagraph"/>
        <w:numPr>
          <w:ilvl w:val="0"/>
          <w:numId w:val="17"/>
        </w:numPr>
        <w:ind w:right="-180"/>
      </w:pPr>
      <w:r w:rsidRPr="00357C78">
        <w:t>Identify the accommodations available for English learners in Texas, including:</w:t>
      </w:r>
    </w:p>
    <w:p w14:paraId="7833B687" w14:textId="318F7A78" w:rsidR="00EB2A2F" w:rsidRPr="00357C78" w:rsidRDefault="00EB2A2F" w:rsidP="003A4888">
      <w:pPr>
        <w:pStyle w:val="ListParagraph"/>
        <w:numPr>
          <w:ilvl w:val="1"/>
          <w:numId w:val="17"/>
        </w:numPr>
        <w:ind w:left="720" w:right="-180"/>
      </w:pPr>
      <w:r w:rsidRPr="00357C78">
        <w:t>Accessibility features</w:t>
      </w:r>
    </w:p>
    <w:p w14:paraId="685A2854" w14:textId="393B5C15" w:rsidR="00EB2A2F" w:rsidRPr="00357C78" w:rsidRDefault="00D253ED" w:rsidP="003A4888">
      <w:pPr>
        <w:pStyle w:val="ListParagraph"/>
        <w:numPr>
          <w:ilvl w:val="1"/>
          <w:numId w:val="17"/>
        </w:numPr>
        <w:ind w:left="720" w:right="-180"/>
      </w:pPr>
      <w:r w:rsidRPr="00357C78">
        <w:t>Locally approved</w:t>
      </w:r>
      <w:r w:rsidR="00EB2A2F" w:rsidRPr="00357C78">
        <w:t xml:space="preserve"> designated supports</w:t>
      </w:r>
    </w:p>
    <w:p w14:paraId="18F940EB" w14:textId="7A21EF7A" w:rsidR="00EB2A2F" w:rsidRPr="00357C78" w:rsidRDefault="00EB2A2F" w:rsidP="003A4888">
      <w:pPr>
        <w:pStyle w:val="ListParagraph"/>
        <w:numPr>
          <w:ilvl w:val="1"/>
          <w:numId w:val="17"/>
        </w:numPr>
        <w:ind w:left="720" w:right="-180"/>
      </w:pPr>
      <w:r w:rsidRPr="00357C78">
        <w:t>Designated supports that need TEA approval</w:t>
      </w:r>
    </w:p>
    <w:p w14:paraId="2148D6E6" w14:textId="2F2B8F72" w:rsidR="00EB2A2F" w:rsidRPr="00357C78" w:rsidRDefault="00EB2A2F" w:rsidP="00772AF7">
      <w:pPr>
        <w:pStyle w:val="ListParagraph"/>
        <w:ind w:left="360"/>
        <w:rPr>
          <w:bCs/>
        </w:rPr>
      </w:pPr>
    </w:p>
    <w:p w14:paraId="352AC33C" w14:textId="0ED5EEB8" w:rsidR="002316BC" w:rsidRPr="00357C78" w:rsidRDefault="002316BC" w:rsidP="002316BC">
      <w:pPr>
        <w:pStyle w:val="ListParagraph"/>
        <w:ind w:left="0"/>
        <w:rPr>
          <w:bCs/>
        </w:rPr>
      </w:pPr>
      <w:r w:rsidRPr="00357C78">
        <w:rPr>
          <w:b/>
        </w:rPr>
        <w:t xml:space="preserve">Evaluation: </w:t>
      </w:r>
      <w:r w:rsidRPr="00357C78">
        <w:rPr>
          <w:bCs/>
        </w:rPr>
        <w:t>Thematic Unit</w:t>
      </w:r>
    </w:p>
    <w:p w14:paraId="746E2B59" w14:textId="77777777" w:rsidR="002032B4" w:rsidRPr="00357C78" w:rsidRDefault="002032B4" w:rsidP="002032B4">
      <w:pPr>
        <w:pStyle w:val="ListParagraph"/>
        <w:ind w:left="360"/>
        <w:rPr>
          <w:bCs/>
        </w:rPr>
      </w:pPr>
    </w:p>
    <w:p w14:paraId="2D3F9258" w14:textId="46360513" w:rsidR="00F05148" w:rsidRPr="00357C78" w:rsidRDefault="00F05148" w:rsidP="00673BCB">
      <w:pPr>
        <w:pBdr>
          <w:top w:val="single" w:sz="4" w:space="1" w:color="auto"/>
          <w:left w:val="single" w:sz="4" w:space="4" w:color="auto"/>
          <w:bottom w:val="single" w:sz="4" w:space="1" w:color="auto"/>
          <w:right w:val="single" w:sz="4" w:space="4" w:color="auto"/>
        </w:pBdr>
        <w:rPr>
          <w:b/>
          <w:u w:val="single"/>
        </w:rPr>
      </w:pPr>
      <w:bookmarkStart w:id="4" w:name="_Hlk79548498"/>
      <w:r w:rsidRPr="00357C78">
        <w:rPr>
          <w:b/>
          <w:bCs/>
        </w:rPr>
        <w:t xml:space="preserve">Week 12 – </w:t>
      </w:r>
      <w:r w:rsidRPr="00357C78">
        <w:rPr>
          <w:b/>
        </w:rPr>
        <w:t xml:space="preserve">Presentation </w:t>
      </w:r>
      <w:r w:rsidRPr="00357C78">
        <w:t>anti-racist or culturally relevant children’s</w:t>
      </w:r>
      <w:r w:rsidR="00330610" w:rsidRPr="00357C78">
        <w:t xml:space="preserve"> and youth literature</w:t>
      </w:r>
    </w:p>
    <w:p w14:paraId="7ADDFB3A" w14:textId="71FDF19D" w:rsidR="00F05148" w:rsidRPr="00357C78" w:rsidRDefault="00330610" w:rsidP="00330610">
      <w:r w:rsidRPr="00357C78">
        <w:rPr>
          <w:b/>
        </w:rPr>
        <w:t>Learning Objectives:</w:t>
      </w:r>
      <w:r w:rsidRPr="00357C78">
        <w:t xml:space="preserve">  To identify anti-racist or culturally relevant children’s and youth literature.</w:t>
      </w:r>
    </w:p>
    <w:p w14:paraId="362B173C" w14:textId="2E2734BC" w:rsidR="00C8723E" w:rsidRPr="00357C78" w:rsidRDefault="00C8723E" w:rsidP="00330610"/>
    <w:p w14:paraId="311EE544" w14:textId="0436936C" w:rsidR="00C8723E" w:rsidRPr="00357C78" w:rsidRDefault="00C8723E" w:rsidP="00330610">
      <w:pPr>
        <w:rPr>
          <w:b/>
          <w:bCs/>
        </w:rPr>
      </w:pPr>
      <w:r w:rsidRPr="00357C78">
        <w:rPr>
          <w:b/>
          <w:bCs/>
        </w:rPr>
        <w:t>Activities:</w:t>
      </w:r>
    </w:p>
    <w:p w14:paraId="5563FF52" w14:textId="14576103" w:rsidR="00502987" w:rsidRPr="00357C78" w:rsidRDefault="00502987" w:rsidP="003A4888">
      <w:pPr>
        <w:pStyle w:val="ListParagraph"/>
        <w:numPr>
          <w:ilvl w:val="0"/>
          <w:numId w:val="30"/>
        </w:numPr>
        <w:rPr>
          <w:color w:val="000000" w:themeColor="text1"/>
        </w:rPr>
      </w:pPr>
      <w:r w:rsidRPr="00357C78">
        <w:rPr>
          <w:color w:val="000000" w:themeColor="text1"/>
        </w:rPr>
        <w:t>Summary of the book that include a critical analysis of the culturally relevant and/or anti-racist elements in the story.</w:t>
      </w:r>
    </w:p>
    <w:p w14:paraId="2ABF0813" w14:textId="19031953" w:rsidR="00502987" w:rsidRPr="00357C78" w:rsidRDefault="00502987" w:rsidP="003A4888">
      <w:pPr>
        <w:pStyle w:val="ListParagraph"/>
        <w:numPr>
          <w:ilvl w:val="0"/>
          <w:numId w:val="30"/>
        </w:numPr>
        <w:rPr>
          <w:color w:val="000000" w:themeColor="text1"/>
        </w:rPr>
      </w:pPr>
      <w:r w:rsidRPr="00357C78">
        <w:rPr>
          <w:color w:val="000000" w:themeColor="text1"/>
        </w:rPr>
        <w:t>Why the book you selected could be considered as culturally relevant and/or anti-racist children/young adult (YA)’s literature.</w:t>
      </w:r>
    </w:p>
    <w:p w14:paraId="7846CC05" w14:textId="77777777" w:rsidR="00502987" w:rsidRPr="00357C78" w:rsidRDefault="00502987" w:rsidP="003A4888">
      <w:pPr>
        <w:pStyle w:val="ListParagraph"/>
        <w:numPr>
          <w:ilvl w:val="0"/>
          <w:numId w:val="30"/>
        </w:numPr>
        <w:rPr>
          <w:color w:val="000000" w:themeColor="text1"/>
        </w:rPr>
      </w:pPr>
      <w:r w:rsidRPr="00357C78">
        <w:rPr>
          <w:color w:val="000000" w:themeColor="text1"/>
        </w:rPr>
        <w:t>Design a reading lesson using this book. Include TEKS, ELPS, content, and a writing objective (one of each)</w:t>
      </w:r>
    </w:p>
    <w:p w14:paraId="4F0DD6D9" w14:textId="718BAD0A" w:rsidR="00502987" w:rsidRPr="00357C78" w:rsidRDefault="00502987" w:rsidP="003A4888">
      <w:pPr>
        <w:pStyle w:val="ListParagraph"/>
        <w:numPr>
          <w:ilvl w:val="0"/>
          <w:numId w:val="30"/>
        </w:numPr>
        <w:rPr>
          <w:color w:val="000000" w:themeColor="text1"/>
        </w:rPr>
      </w:pPr>
      <w:r w:rsidRPr="00357C78">
        <w:rPr>
          <w:color w:val="000000" w:themeColor="text1"/>
        </w:rPr>
        <w:t xml:space="preserve">Present one of your books to the class using a digital </w:t>
      </w:r>
      <w:r w:rsidR="001E1498" w:rsidRPr="00357C78">
        <w:rPr>
          <w:color w:val="000000" w:themeColor="text1"/>
        </w:rPr>
        <w:t>form.</w:t>
      </w:r>
    </w:p>
    <w:p w14:paraId="4B5F9D26" w14:textId="303240D3" w:rsidR="0097499B" w:rsidRPr="00357C78" w:rsidRDefault="0097499B" w:rsidP="00DE0285">
      <w:pPr>
        <w:spacing w:before="120" w:after="120"/>
        <w:rPr>
          <w:b/>
          <w:bCs/>
        </w:rPr>
      </w:pPr>
      <w:r w:rsidRPr="00357C78">
        <w:rPr>
          <w:b/>
          <w:bCs/>
        </w:rPr>
        <w:t>Evaluation:</w:t>
      </w:r>
    </w:p>
    <w:p w14:paraId="12ED9B0C" w14:textId="620A9BF8" w:rsidR="0097499B" w:rsidRPr="00357C78" w:rsidRDefault="0097499B" w:rsidP="00DE0285">
      <w:pPr>
        <w:spacing w:before="120" w:after="120"/>
        <w:rPr>
          <w:b/>
          <w:bCs/>
        </w:rPr>
      </w:pPr>
      <w:r w:rsidRPr="00357C78">
        <w:t xml:space="preserve">Assignment # 4 - Critical analysis of anti-racist or culturally relevant children’s/Young adult literature </w:t>
      </w:r>
    </w:p>
    <w:p w14:paraId="09D953E1" w14:textId="77777777" w:rsidR="00F05148" w:rsidRPr="00357C78" w:rsidRDefault="00F05148" w:rsidP="00673BCB">
      <w:pPr>
        <w:pBdr>
          <w:top w:val="single" w:sz="4" w:space="1" w:color="auto"/>
          <w:left w:val="single" w:sz="4" w:space="4" w:color="auto"/>
          <w:bottom w:val="single" w:sz="4" w:space="1" w:color="auto"/>
          <w:right w:val="single" w:sz="4" w:space="4" w:color="auto"/>
        </w:pBdr>
        <w:rPr>
          <w:b/>
          <w:u w:val="single"/>
        </w:rPr>
      </w:pPr>
      <w:r w:rsidRPr="00357C78">
        <w:rPr>
          <w:b/>
          <w:bCs/>
        </w:rPr>
        <w:t xml:space="preserve">Week 13 - </w:t>
      </w:r>
      <w:r w:rsidRPr="00357C78">
        <w:rPr>
          <w:b/>
        </w:rPr>
        <w:t>ENGLISH LEARNERS AND PROCESS WRITING</w:t>
      </w:r>
    </w:p>
    <w:p w14:paraId="58DBFBF6" w14:textId="3968079A" w:rsidR="00FE58DA" w:rsidRPr="00357C78" w:rsidRDefault="00F86BBB" w:rsidP="00FE58DA">
      <w:r w:rsidRPr="00357C78">
        <w:rPr>
          <w:b/>
        </w:rPr>
        <w:t>Learning Objectives:</w:t>
      </w:r>
      <w:r w:rsidRPr="00357C78">
        <w:t xml:space="preserve"> </w:t>
      </w:r>
      <w:r w:rsidR="00FE58DA" w:rsidRPr="00357C78">
        <w:t xml:space="preserve"> </w:t>
      </w:r>
      <w:r w:rsidR="00472411" w:rsidRPr="00357C78">
        <w:t>Identify</w:t>
      </w:r>
      <w:r w:rsidR="00FE58DA" w:rsidRPr="00357C78">
        <w:t xml:space="preserve"> the phases of the </w:t>
      </w:r>
      <w:r w:rsidR="00472411" w:rsidRPr="00357C78">
        <w:t xml:space="preserve">writing process, </w:t>
      </w:r>
      <w:r w:rsidR="00FE58DA" w:rsidRPr="00357C78">
        <w:t xml:space="preserve">discuss the six traits </w:t>
      </w:r>
      <w:r w:rsidR="00472411" w:rsidRPr="00357C78">
        <w:t>for</w:t>
      </w:r>
      <w:r w:rsidR="00FE58DA" w:rsidRPr="00357C78">
        <w:t xml:space="preserve"> teaching writing</w:t>
      </w:r>
      <w:r w:rsidR="00472411" w:rsidRPr="00357C78">
        <w:t xml:space="preserve">, </w:t>
      </w:r>
      <w:r w:rsidR="00FE58DA" w:rsidRPr="00357C78">
        <w:t xml:space="preserve">discuss various strategies </w:t>
      </w:r>
      <w:r w:rsidR="00472411" w:rsidRPr="00357C78">
        <w:t xml:space="preserve">for teaching the </w:t>
      </w:r>
      <w:r w:rsidR="00FE58DA" w:rsidRPr="00357C78">
        <w:t>writing</w:t>
      </w:r>
      <w:r w:rsidR="00472411" w:rsidRPr="00357C78">
        <w:t xml:space="preserve"> process, assess</w:t>
      </w:r>
      <w:r w:rsidR="00FE58DA" w:rsidRPr="00357C78">
        <w:t xml:space="preserve"> English </w:t>
      </w:r>
      <w:r w:rsidR="00472411" w:rsidRPr="00357C78">
        <w:t>learners’ writing.</w:t>
      </w:r>
    </w:p>
    <w:p w14:paraId="0A5E02E8" w14:textId="77777777" w:rsidR="00FE58DA" w:rsidRPr="00357C78" w:rsidRDefault="00FE58DA" w:rsidP="00FE58DA">
      <w:pPr>
        <w:pStyle w:val="ColorfulList-Accent11"/>
        <w:ind w:left="360" w:hanging="450"/>
        <w:rPr>
          <w:b/>
        </w:rPr>
      </w:pPr>
    </w:p>
    <w:p w14:paraId="53A23F65" w14:textId="76FFB34D" w:rsidR="00FE58DA" w:rsidRPr="00357C78" w:rsidRDefault="002413E7" w:rsidP="00FE58DA">
      <w:pPr>
        <w:ind w:left="360" w:right="-180" w:hanging="450"/>
      </w:pPr>
      <w:r w:rsidRPr="00357C78">
        <w:rPr>
          <w:b/>
        </w:rPr>
        <w:t>Activities</w:t>
      </w:r>
      <w:r w:rsidR="00FE58DA" w:rsidRPr="00357C78">
        <w:t>:</w:t>
      </w:r>
    </w:p>
    <w:p w14:paraId="7258E133" w14:textId="77777777" w:rsidR="002413E7" w:rsidRPr="00357C78" w:rsidRDefault="002413E7" w:rsidP="003A4888">
      <w:pPr>
        <w:pStyle w:val="ListParagraph"/>
        <w:numPr>
          <w:ilvl w:val="0"/>
          <w:numId w:val="26"/>
        </w:numPr>
        <w:spacing w:before="120" w:after="120"/>
        <w:rPr>
          <w:bCs/>
        </w:rPr>
      </w:pPr>
      <w:r w:rsidRPr="00357C78">
        <w:rPr>
          <w:bCs/>
        </w:rPr>
        <w:t>Review Peregoy &amp; Boyle Chapter 8: English and Process Writing</w:t>
      </w:r>
    </w:p>
    <w:p w14:paraId="217E00D3" w14:textId="5A86B07C" w:rsidR="007C5AB3" w:rsidRPr="00357C78" w:rsidRDefault="002413E7" w:rsidP="003A4888">
      <w:pPr>
        <w:pStyle w:val="ListParagraph"/>
        <w:numPr>
          <w:ilvl w:val="0"/>
          <w:numId w:val="26"/>
        </w:numPr>
        <w:spacing w:before="120" w:after="120"/>
        <w:rPr>
          <w:rStyle w:val="Hyperlink"/>
          <w:bCs/>
          <w:color w:val="auto"/>
          <w:u w:val="none"/>
        </w:rPr>
      </w:pPr>
      <w:r w:rsidRPr="00357C78">
        <w:rPr>
          <w:bCs/>
        </w:rPr>
        <w:t>Texas Education Agency (TEA)</w:t>
      </w:r>
      <w:r w:rsidR="007C5AB3" w:rsidRPr="00357C78">
        <w:rPr>
          <w:bCs/>
        </w:rPr>
        <w:t xml:space="preserve"> </w:t>
      </w:r>
      <w:hyperlink r:id="rId31" w:history="1">
        <w:r w:rsidR="007C5AB3" w:rsidRPr="00357C78">
          <w:rPr>
            <w:rStyle w:val="Hyperlink"/>
          </w:rPr>
          <w:t>TEXES English as a Second Language (ESL) Preparation Manual</w:t>
        </w:r>
      </w:hyperlink>
      <w:r w:rsidR="007C5AB3" w:rsidRPr="00357C78">
        <w:rPr>
          <w:rStyle w:val="Hyperlink"/>
        </w:rPr>
        <w:t xml:space="preserve"> </w:t>
      </w:r>
      <w:r w:rsidR="007C5AB3" w:rsidRPr="00357C78">
        <w:rPr>
          <w:rStyle w:val="Hyperlink"/>
          <w:color w:val="auto"/>
          <w:u w:val="none"/>
        </w:rPr>
        <w:t>(</w:t>
      </w:r>
      <w:r w:rsidR="00636535" w:rsidRPr="00357C78">
        <w:rPr>
          <w:rStyle w:val="Hyperlink"/>
          <w:color w:val="auto"/>
          <w:u w:val="none"/>
        </w:rPr>
        <w:t>writing</w:t>
      </w:r>
      <w:r w:rsidR="007C5AB3" w:rsidRPr="00357C78">
        <w:rPr>
          <w:rStyle w:val="Hyperlink"/>
          <w:color w:val="auto"/>
          <w:u w:val="none"/>
        </w:rPr>
        <w:t>).</w:t>
      </w:r>
    </w:p>
    <w:p w14:paraId="76165FAF" w14:textId="77777777" w:rsidR="00B52350" w:rsidRPr="00357C78" w:rsidRDefault="00B52350" w:rsidP="003A4888">
      <w:pPr>
        <w:numPr>
          <w:ilvl w:val="0"/>
          <w:numId w:val="26"/>
        </w:numPr>
        <w:shd w:val="clear" w:color="auto" w:fill="FFFFFF"/>
        <w:spacing w:beforeAutospacing="1" w:afterAutospacing="1"/>
      </w:pPr>
      <w:r w:rsidRPr="00357C78">
        <w:t>Review the What Works Clearinghouse’s </w:t>
      </w:r>
      <w:hyperlink r:id="rId32" w:tgtFrame="_blank" w:history="1">
        <w:r w:rsidRPr="00357C78">
          <w:rPr>
            <w:rStyle w:val="Hyperlink"/>
            <w:color w:val="auto"/>
          </w:rPr>
          <w:t>Practice Guide on Teaching Elementary Students to be Effective Writers (2018)</w:t>
        </w:r>
        <w:r w:rsidRPr="00357C78">
          <w:rPr>
            <w:rStyle w:val="screenreader-only"/>
            <w:u w:val="single"/>
            <w:bdr w:val="none" w:sz="0" w:space="0" w:color="auto" w:frame="1"/>
          </w:rPr>
          <w:t> (Links to an external site.)</w:t>
        </w:r>
      </w:hyperlink>
      <w:r w:rsidRPr="00357C78">
        <w:t>, focusing on the strong research evidence of effectiveness </w:t>
      </w:r>
      <w:r w:rsidRPr="00357C78">
        <w:rPr>
          <w:rStyle w:val="Strong"/>
          <w:rFonts w:eastAsiaTheme="majorEastAsia"/>
        </w:rPr>
        <w:t>Recommendation 2. 12 -26</w:t>
      </w:r>
    </w:p>
    <w:p w14:paraId="5361A433" w14:textId="77777777" w:rsidR="00B52350" w:rsidRPr="00357C78" w:rsidRDefault="00B52350" w:rsidP="003A4888">
      <w:pPr>
        <w:numPr>
          <w:ilvl w:val="0"/>
          <w:numId w:val="26"/>
        </w:numPr>
        <w:shd w:val="clear" w:color="auto" w:fill="FFFFFF"/>
        <w:spacing w:before="100" w:beforeAutospacing="1" w:after="100" w:afterAutospacing="1"/>
      </w:pPr>
      <w:r w:rsidRPr="00357C78">
        <w:rPr>
          <w:rStyle w:val="Strong"/>
          <w:rFonts w:eastAsiaTheme="majorEastAsia"/>
        </w:rPr>
        <w:t>Lesson Plan</w:t>
      </w:r>
      <w:r w:rsidRPr="00357C78">
        <w:t> </w:t>
      </w:r>
      <w:r w:rsidRPr="00357C78">
        <w:rPr>
          <w:rStyle w:val="Strong"/>
          <w:rFonts w:eastAsiaTheme="majorEastAsia"/>
        </w:rPr>
        <w:t>on the Writing Process </w:t>
      </w:r>
      <w:r w:rsidRPr="00357C78">
        <w:t>using the template provided, choose a grade level, include at least one writing ELP, one writing ELAR TEK, and use some of the techniques and ideas from Recommendation 2. 12 -26 to develop your writing lesson plan.</w:t>
      </w:r>
    </w:p>
    <w:p w14:paraId="4647FBB8" w14:textId="0C064A17" w:rsidR="002413E7" w:rsidRPr="00357C78" w:rsidRDefault="002413E7" w:rsidP="003A4888">
      <w:pPr>
        <w:pStyle w:val="ListParagraph"/>
        <w:numPr>
          <w:ilvl w:val="0"/>
          <w:numId w:val="26"/>
        </w:numPr>
        <w:spacing w:before="120" w:after="120"/>
      </w:pPr>
      <w:r w:rsidRPr="00357C78">
        <w:t>Chapter 74.4 English Language Proficiency Standards</w:t>
      </w:r>
      <w:r w:rsidR="00B52350" w:rsidRPr="00357C78">
        <w:t xml:space="preserve"> (writing)</w:t>
      </w:r>
    </w:p>
    <w:p w14:paraId="3E6E9A47" w14:textId="163C15F9" w:rsidR="00B52350" w:rsidRPr="00357C78" w:rsidRDefault="00B52350" w:rsidP="00B52350">
      <w:pPr>
        <w:shd w:val="clear" w:color="auto" w:fill="FFFFFF"/>
        <w:spacing w:before="100" w:beforeAutospacing="1" w:after="100" w:afterAutospacing="1"/>
      </w:pPr>
      <w:r w:rsidRPr="00357C78">
        <w:rPr>
          <w:rStyle w:val="Strong"/>
          <w:rFonts w:eastAsiaTheme="majorEastAsia"/>
          <w:color w:val="3D3D3D"/>
        </w:rPr>
        <w:t>Evaluation: </w:t>
      </w:r>
      <w:r w:rsidRPr="00357C78">
        <w:t>Demonstrate knowledge about instruction of the writing process in the lesson plan.</w:t>
      </w:r>
      <w:r w:rsidRPr="00357C78">
        <w:rPr>
          <w:rStyle w:val="Strong"/>
          <w:rFonts w:eastAsiaTheme="majorEastAsia"/>
        </w:rPr>
        <w:t> </w:t>
      </w:r>
    </w:p>
    <w:bookmarkEnd w:id="4"/>
    <w:p w14:paraId="4788D419" w14:textId="77777777" w:rsidR="00F05148" w:rsidRPr="00357C78" w:rsidRDefault="00F05148" w:rsidP="00F05148">
      <w:pPr>
        <w:ind w:left="720" w:right="-180"/>
      </w:pPr>
    </w:p>
    <w:p w14:paraId="673DB08D" w14:textId="631DDEAB" w:rsidR="00F05148" w:rsidRPr="00357C78" w:rsidRDefault="00F05148" w:rsidP="00673BCB">
      <w:pPr>
        <w:pBdr>
          <w:top w:val="single" w:sz="4" w:space="1" w:color="auto"/>
          <w:left w:val="single" w:sz="4" w:space="4" w:color="auto"/>
          <w:bottom w:val="single" w:sz="4" w:space="1" w:color="auto"/>
          <w:right w:val="single" w:sz="4" w:space="4" w:color="auto"/>
        </w:pBdr>
        <w:tabs>
          <w:tab w:val="left" w:pos="2110"/>
        </w:tabs>
        <w:rPr>
          <w:b/>
          <w:bCs/>
        </w:rPr>
      </w:pPr>
      <w:r w:rsidRPr="00357C78">
        <w:rPr>
          <w:b/>
          <w:bCs/>
        </w:rPr>
        <w:t>Week 14 – READING AND LITERATURE INSTRUCTION FOR ENGLISH LEARNERS</w:t>
      </w:r>
    </w:p>
    <w:p w14:paraId="0BF429C7" w14:textId="5C9A193E" w:rsidR="006753FA" w:rsidRPr="00357C78" w:rsidRDefault="006753FA" w:rsidP="00673BCB">
      <w:pPr>
        <w:pBdr>
          <w:top w:val="single" w:sz="4" w:space="1" w:color="auto"/>
          <w:left w:val="single" w:sz="4" w:space="4" w:color="auto"/>
          <w:bottom w:val="single" w:sz="4" w:space="1" w:color="auto"/>
          <w:right w:val="single" w:sz="4" w:space="4" w:color="auto"/>
        </w:pBdr>
        <w:tabs>
          <w:tab w:val="left" w:pos="2110"/>
        </w:tabs>
        <w:rPr>
          <w:b/>
          <w:bCs/>
        </w:rPr>
      </w:pPr>
      <w:r w:rsidRPr="00357C78">
        <w:rPr>
          <w:b/>
          <w:bCs/>
        </w:rPr>
        <w:t>and CONTENT READING AND WRITING</w:t>
      </w:r>
    </w:p>
    <w:p w14:paraId="7071AAFD" w14:textId="4A119543" w:rsidR="00AC7366" w:rsidRPr="00357C78" w:rsidRDefault="00AC7366" w:rsidP="00673BCB">
      <w:pPr>
        <w:pBdr>
          <w:top w:val="single" w:sz="4" w:space="1" w:color="auto"/>
          <w:left w:val="single" w:sz="4" w:space="4" w:color="auto"/>
          <w:bottom w:val="single" w:sz="4" w:space="1" w:color="auto"/>
          <w:right w:val="single" w:sz="4" w:space="4" w:color="auto"/>
        </w:pBdr>
        <w:tabs>
          <w:tab w:val="left" w:pos="2110"/>
        </w:tabs>
        <w:rPr>
          <w:b/>
          <w:u w:val="single"/>
        </w:rPr>
      </w:pPr>
      <w:r w:rsidRPr="00357C78">
        <w:rPr>
          <w:b/>
          <w:bCs/>
        </w:rPr>
        <w:t>Th and Fr Thanksgiving Holiday</w:t>
      </w:r>
    </w:p>
    <w:p w14:paraId="01412626" w14:textId="58D10A67" w:rsidR="00FE58DA" w:rsidRPr="00357C78" w:rsidRDefault="00F86BBB" w:rsidP="00FE58DA">
      <w:pPr>
        <w:ind w:left="-90"/>
      </w:pPr>
      <w:r w:rsidRPr="00357C78">
        <w:rPr>
          <w:b/>
        </w:rPr>
        <w:t>Learning Objectives:</w:t>
      </w:r>
      <w:r w:rsidRPr="00357C78">
        <w:t xml:space="preserve"> </w:t>
      </w:r>
      <w:r w:rsidR="00FE58DA" w:rsidRPr="00357C78">
        <w:t xml:space="preserve"> To discuss theoretical views of the reading process, including elements such as background knowledge, prediction, purpose, processing print, and metacognition. To show how reading process theory translates to instructional practice, especially in literature study; to discuss how a teacher might assist English learners with each aspect of the reading process. </w:t>
      </w:r>
    </w:p>
    <w:p w14:paraId="3B614291" w14:textId="77777777" w:rsidR="00FE58DA" w:rsidRPr="00357C78" w:rsidRDefault="00FE58DA" w:rsidP="00FE58DA">
      <w:pPr>
        <w:pStyle w:val="ColorfulList-Accent11"/>
        <w:rPr>
          <w:b/>
        </w:rPr>
      </w:pPr>
    </w:p>
    <w:p w14:paraId="1D438873" w14:textId="3BB0D4CE" w:rsidR="00FE58DA" w:rsidRPr="00357C78" w:rsidRDefault="00566D59" w:rsidP="00FE58DA">
      <w:pPr>
        <w:ind w:left="270" w:right="-180" w:hanging="270"/>
        <w:rPr>
          <w:b/>
        </w:rPr>
      </w:pPr>
      <w:r w:rsidRPr="00357C78">
        <w:rPr>
          <w:b/>
        </w:rPr>
        <w:t>Activities:</w:t>
      </w:r>
    </w:p>
    <w:p w14:paraId="02E2574D" w14:textId="7756553A" w:rsidR="006753FA" w:rsidRPr="00357C78" w:rsidRDefault="00566D59" w:rsidP="003A4888">
      <w:pPr>
        <w:pStyle w:val="ListParagraph"/>
        <w:numPr>
          <w:ilvl w:val="0"/>
          <w:numId w:val="27"/>
        </w:numPr>
        <w:spacing w:before="120" w:after="120"/>
      </w:pPr>
      <w:r w:rsidRPr="00357C78">
        <w:t>Review Peregoy &amp; Boyle Chapters 9</w:t>
      </w:r>
      <w:r w:rsidR="006753FA" w:rsidRPr="00357C78">
        <w:t xml:space="preserve"> Reading and Literature Instruction for English Learners</w:t>
      </w:r>
    </w:p>
    <w:p w14:paraId="0B37C71B" w14:textId="1B1A82F0" w:rsidR="00566D59" w:rsidRPr="00357C78" w:rsidRDefault="006753FA" w:rsidP="003A4888">
      <w:pPr>
        <w:pStyle w:val="ListParagraph"/>
        <w:numPr>
          <w:ilvl w:val="0"/>
          <w:numId w:val="27"/>
        </w:numPr>
        <w:spacing w:before="120" w:after="120"/>
      </w:pPr>
      <w:r w:rsidRPr="00357C78">
        <w:lastRenderedPageBreak/>
        <w:t>Review Peregoy &amp; Boyle Chapters 10 Content Reading and Writing: Prereading and during Reading</w:t>
      </w:r>
    </w:p>
    <w:p w14:paraId="75DDFFDE" w14:textId="77777777" w:rsidR="00566D59" w:rsidRPr="00357C78" w:rsidRDefault="00566D59" w:rsidP="003A4888">
      <w:pPr>
        <w:pStyle w:val="ListParagraph"/>
        <w:numPr>
          <w:ilvl w:val="0"/>
          <w:numId w:val="27"/>
        </w:numPr>
        <w:spacing w:before="120" w:after="120"/>
      </w:pPr>
      <w:r w:rsidRPr="00357C78">
        <w:t>Texas Education Agency (TEA)</w:t>
      </w:r>
    </w:p>
    <w:p w14:paraId="60ADD62A" w14:textId="77777777" w:rsidR="00566D59" w:rsidRPr="00357C78" w:rsidRDefault="00566D59" w:rsidP="003A4888">
      <w:pPr>
        <w:pStyle w:val="ListParagraph"/>
        <w:numPr>
          <w:ilvl w:val="0"/>
          <w:numId w:val="27"/>
        </w:numPr>
        <w:spacing w:before="120" w:after="120"/>
      </w:pPr>
      <w:r w:rsidRPr="00357C78">
        <w:t>Science of Teaching Reading</w:t>
      </w:r>
    </w:p>
    <w:p w14:paraId="42D66591" w14:textId="3C40F4E7" w:rsidR="00FE58DA" w:rsidRPr="00357C78" w:rsidRDefault="00FE58DA" w:rsidP="003A4888">
      <w:pPr>
        <w:numPr>
          <w:ilvl w:val="0"/>
          <w:numId w:val="27"/>
        </w:numPr>
        <w:spacing w:before="120" w:after="120"/>
      </w:pPr>
      <w:r w:rsidRPr="00357C78">
        <w:t xml:space="preserve">Describe what research has to say about reading in a </w:t>
      </w:r>
      <w:r w:rsidR="004C6183" w:rsidRPr="00357C78">
        <w:t>second</w:t>
      </w:r>
      <w:r w:rsidRPr="00357C78">
        <w:t xml:space="preserve"> language, with special attention to language proficiency in the primary</w:t>
      </w:r>
      <w:r w:rsidR="004C6183" w:rsidRPr="00357C78">
        <w:t xml:space="preserve"> and second languages</w:t>
      </w:r>
      <w:r w:rsidRPr="00357C78">
        <w:t xml:space="preserve">. </w:t>
      </w:r>
    </w:p>
    <w:p w14:paraId="36033196" w14:textId="2F03F527" w:rsidR="00FE58DA" w:rsidRPr="00357C78" w:rsidRDefault="00AB6BD7" w:rsidP="003A4888">
      <w:pPr>
        <w:numPr>
          <w:ilvl w:val="0"/>
          <w:numId w:val="27"/>
        </w:numPr>
        <w:spacing w:before="120" w:after="120"/>
      </w:pPr>
      <w:r w:rsidRPr="00357C78">
        <w:t>Analyze</w:t>
      </w:r>
      <w:r w:rsidR="00FE58DA" w:rsidRPr="00357C78">
        <w:t xml:space="preserve"> the role of background knowledge in a readers' comprehension of texts and </w:t>
      </w:r>
      <w:r w:rsidR="004A190D" w:rsidRPr="00357C78">
        <w:t>analyze</w:t>
      </w:r>
      <w:r w:rsidR="00FE58DA" w:rsidRPr="00357C78">
        <w:t xml:space="preserve"> the implications for beginning and intermediate English learners. </w:t>
      </w:r>
    </w:p>
    <w:p w14:paraId="33920D07" w14:textId="58D8F3F3" w:rsidR="00FE58DA" w:rsidRPr="00357C78" w:rsidRDefault="0043653F" w:rsidP="003A4888">
      <w:pPr>
        <w:numPr>
          <w:ilvl w:val="0"/>
          <w:numId w:val="27"/>
        </w:numPr>
        <w:spacing w:before="120" w:after="120"/>
      </w:pPr>
      <w:r w:rsidRPr="00357C78">
        <w:t>Examine</w:t>
      </w:r>
      <w:r w:rsidR="00FE58DA" w:rsidRPr="00357C78">
        <w:t xml:space="preserve"> how cultural knowledge and experience may play a part in reading. </w:t>
      </w:r>
    </w:p>
    <w:p w14:paraId="050A8E9A" w14:textId="1F085921" w:rsidR="00FE58DA" w:rsidRPr="00357C78" w:rsidRDefault="009B6BFC" w:rsidP="003A4888">
      <w:pPr>
        <w:numPr>
          <w:ilvl w:val="0"/>
          <w:numId w:val="27"/>
        </w:numPr>
        <w:spacing w:before="120" w:after="120"/>
      </w:pPr>
      <w:r w:rsidRPr="00357C78">
        <w:t>Hypothesis</w:t>
      </w:r>
      <w:r w:rsidR="00FE58DA" w:rsidRPr="00357C78">
        <w:t xml:space="preserve"> a proficient reader's reading process, with attention to language knowledge, background knowledge, cognitive, and metacognitive </w:t>
      </w:r>
      <w:proofErr w:type="gramStart"/>
      <w:r w:rsidR="00FE58DA" w:rsidRPr="00357C78">
        <w:t>skills</w:t>
      </w:r>
      <w:proofErr w:type="gramEnd"/>
      <w:r w:rsidR="00FE58DA" w:rsidRPr="00357C78">
        <w:t xml:space="preserve"> and processes. </w:t>
      </w:r>
    </w:p>
    <w:p w14:paraId="010D613F" w14:textId="77777777" w:rsidR="00FE58DA" w:rsidRPr="00357C78" w:rsidRDefault="00FE58DA" w:rsidP="003A4888">
      <w:pPr>
        <w:numPr>
          <w:ilvl w:val="0"/>
          <w:numId w:val="27"/>
        </w:numPr>
        <w:spacing w:before="120" w:after="120"/>
      </w:pPr>
      <w:r w:rsidRPr="00357C78">
        <w:t xml:space="preserve">Define metacognition and explain its role in proficient reading comprehension. </w:t>
      </w:r>
    </w:p>
    <w:p w14:paraId="7958634F" w14:textId="4EE153B9" w:rsidR="00FE58DA" w:rsidRPr="00357C78" w:rsidRDefault="009B6BFC" w:rsidP="003A4888">
      <w:pPr>
        <w:numPr>
          <w:ilvl w:val="0"/>
          <w:numId w:val="27"/>
        </w:numPr>
        <w:spacing w:before="120" w:after="120"/>
      </w:pPr>
      <w:r w:rsidRPr="00357C78">
        <w:t>Distinguish</w:t>
      </w:r>
      <w:r w:rsidR="00FE58DA" w:rsidRPr="00357C78">
        <w:t xml:space="preserve"> the value of literature response groups for English learners and explain how to prepare students for successful work in these groups. </w:t>
      </w:r>
    </w:p>
    <w:p w14:paraId="4EE6BB18" w14:textId="1542A752" w:rsidR="00FE58DA" w:rsidRPr="00357C78" w:rsidRDefault="009B6BFC" w:rsidP="003A4888">
      <w:pPr>
        <w:numPr>
          <w:ilvl w:val="0"/>
          <w:numId w:val="27"/>
        </w:numPr>
        <w:spacing w:before="120" w:after="120"/>
      </w:pPr>
      <w:r w:rsidRPr="00357C78">
        <w:t xml:space="preserve">Indicate what </w:t>
      </w:r>
      <w:r w:rsidR="00FE58DA" w:rsidRPr="00357C78">
        <w:t>extensive and intensive reading</w:t>
      </w:r>
      <w:r w:rsidRPr="00357C78">
        <w:t xml:space="preserve"> are</w:t>
      </w:r>
      <w:r w:rsidR="00FE58DA" w:rsidRPr="00357C78">
        <w:t xml:space="preserve"> and </w:t>
      </w:r>
      <w:r w:rsidR="002C6D70" w:rsidRPr="00357C78">
        <w:t>indicate</w:t>
      </w:r>
      <w:r w:rsidR="00FE58DA" w:rsidRPr="00357C78">
        <w:t xml:space="preserve"> how each one helps promote language and reading acquisition for English language learners. </w:t>
      </w:r>
    </w:p>
    <w:p w14:paraId="34199BC6" w14:textId="3FC4A3A8" w:rsidR="00FE58DA" w:rsidRPr="00357C78" w:rsidRDefault="002C6D70" w:rsidP="003A4888">
      <w:pPr>
        <w:numPr>
          <w:ilvl w:val="0"/>
          <w:numId w:val="27"/>
        </w:numPr>
        <w:spacing w:before="120" w:after="120"/>
      </w:pPr>
      <w:r w:rsidRPr="00357C78">
        <w:t>Summarize</w:t>
      </w:r>
      <w:r w:rsidR="00FE58DA" w:rsidRPr="00357C78">
        <w:t xml:space="preserve"> at least three different literature strategies for beginning English learners</w:t>
      </w:r>
      <w:r w:rsidRPr="00357C78">
        <w:t xml:space="preserve"> and </w:t>
      </w:r>
      <w:r w:rsidR="00FE58DA" w:rsidRPr="00357C78">
        <w:t xml:space="preserve">at least three literature strategies for intermediate English language learners. </w:t>
      </w:r>
    </w:p>
    <w:p w14:paraId="5579C961" w14:textId="0765989C" w:rsidR="00FE58DA" w:rsidRPr="00357C78" w:rsidRDefault="00FE58DA" w:rsidP="003A4888">
      <w:pPr>
        <w:pStyle w:val="ListParagraph"/>
        <w:numPr>
          <w:ilvl w:val="0"/>
          <w:numId w:val="27"/>
        </w:numPr>
        <w:spacing w:before="120" w:after="120"/>
      </w:pPr>
      <w:r w:rsidRPr="00357C78">
        <w:t xml:space="preserve">Implement a miscue analysis of an English learner’s oral reading and make instructional recommendations accordingly. </w:t>
      </w:r>
    </w:p>
    <w:p w14:paraId="3C2F6EE5" w14:textId="16DD24E9" w:rsidR="00FE58DA" w:rsidRPr="00357C78" w:rsidRDefault="008F1335" w:rsidP="003A4888">
      <w:pPr>
        <w:pStyle w:val="ListParagraph"/>
        <w:numPr>
          <w:ilvl w:val="0"/>
          <w:numId w:val="27"/>
        </w:numPr>
        <w:spacing w:before="120" w:after="120"/>
      </w:pPr>
      <w:r w:rsidRPr="00357C78">
        <w:t>Illustrate</w:t>
      </w:r>
      <w:r w:rsidR="00FE58DA" w:rsidRPr="00357C78">
        <w:t xml:space="preserve"> three informal strategies for assessing English learners’ reading progress. </w:t>
      </w:r>
    </w:p>
    <w:p w14:paraId="3CDDC142" w14:textId="07FB3393" w:rsidR="00DA040A" w:rsidRPr="00357C78" w:rsidRDefault="00D35838" w:rsidP="003A4888">
      <w:pPr>
        <w:pStyle w:val="ListParagraph"/>
        <w:numPr>
          <w:ilvl w:val="0"/>
          <w:numId w:val="27"/>
        </w:numPr>
        <w:spacing w:before="120" w:after="120"/>
      </w:pPr>
      <w:r w:rsidRPr="00357C78">
        <w:t xml:space="preserve">Produce a virtual field trip to the </w:t>
      </w:r>
      <w:r w:rsidR="0057713B" w:rsidRPr="00357C78">
        <w:t>Dallas Art Museum</w:t>
      </w:r>
      <w:r w:rsidRPr="00357C78">
        <w:t>, Arboretum, Dallas Aquarium, or the Dallas Zoo.</w:t>
      </w:r>
    </w:p>
    <w:p w14:paraId="5DB9C4B7" w14:textId="607F21D2" w:rsidR="00F05148" w:rsidRPr="00357C78" w:rsidRDefault="00F05148" w:rsidP="00673BCB">
      <w:pPr>
        <w:pBdr>
          <w:top w:val="single" w:sz="4" w:space="1" w:color="auto"/>
          <w:left w:val="single" w:sz="4" w:space="4" w:color="auto"/>
          <w:bottom w:val="single" w:sz="4" w:space="1" w:color="auto"/>
          <w:right w:val="single" w:sz="4" w:space="4" w:color="auto"/>
        </w:pBdr>
        <w:tabs>
          <w:tab w:val="left" w:pos="1980"/>
        </w:tabs>
        <w:ind w:left="1260" w:right="-360" w:hanging="1260"/>
        <w:rPr>
          <w:b/>
        </w:rPr>
      </w:pPr>
      <w:r w:rsidRPr="00357C78">
        <w:rPr>
          <w:b/>
        </w:rPr>
        <w:t>Week 15</w:t>
      </w:r>
      <w:r w:rsidR="0057713B" w:rsidRPr="00357C78">
        <w:rPr>
          <w:b/>
        </w:rPr>
        <w:t>: CONTENT READING AND WRITING POST-READING STRATEGIES</w:t>
      </w:r>
    </w:p>
    <w:p w14:paraId="3ABC978B" w14:textId="77777777" w:rsidR="00F05148" w:rsidRPr="00357C78" w:rsidRDefault="00F05148" w:rsidP="00F05148">
      <w:pPr>
        <w:ind w:left="720"/>
        <w:rPr>
          <w:b/>
        </w:rPr>
      </w:pPr>
    </w:p>
    <w:p w14:paraId="01A7D37C" w14:textId="53F359B5" w:rsidR="00D420D2" w:rsidRPr="00357C78" w:rsidRDefault="00F86BBB" w:rsidP="0057713B">
      <w:r w:rsidRPr="00357C78">
        <w:rPr>
          <w:b/>
        </w:rPr>
        <w:t>Learning Objective:</w:t>
      </w:r>
      <w:r w:rsidRPr="00357C78">
        <w:t xml:space="preserve"> </w:t>
      </w:r>
      <w:r w:rsidR="0057713B" w:rsidRPr="00357C78">
        <w:t>Practice content reading and writing post reading strategies</w:t>
      </w:r>
    </w:p>
    <w:p w14:paraId="6DAB0AF2" w14:textId="55CFDA47" w:rsidR="0057713B" w:rsidRPr="00357C78" w:rsidRDefault="0057713B" w:rsidP="0057713B"/>
    <w:p w14:paraId="21F5B315" w14:textId="349C488B" w:rsidR="0057713B" w:rsidRPr="00357C78" w:rsidRDefault="0057713B" w:rsidP="0057713B">
      <w:pPr>
        <w:rPr>
          <w:b/>
          <w:bCs/>
        </w:rPr>
      </w:pPr>
      <w:r w:rsidRPr="00357C78">
        <w:rPr>
          <w:b/>
          <w:bCs/>
        </w:rPr>
        <w:t>Activities</w:t>
      </w:r>
    </w:p>
    <w:p w14:paraId="7CECDA19" w14:textId="2577F508" w:rsidR="0057713B" w:rsidRPr="00357C78" w:rsidRDefault="0057713B" w:rsidP="0057713B"/>
    <w:p w14:paraId="060008CE" w14:textId="532D5218" w:rsidR="0057713B" w:rsidRPr="00357C78" w:rsidRDefault="0057713B" w:rsidP="003A4888">
      <w:pPr>
        <w:pStyle w:val="ListParagraph"/>
        <w:numPr>
          <w:ilvl w:val="0"/>
          <w:numId w:val="31"/>
        </w:numPr>
        <w:ind w:left="450"/>
      </w:pPr>
      <w:r w:rsidRPr="00357C78">
        <w:t xml:space="preserve">Review Peregoy &amp; Boyle Chapters 11 Content Reading and Writing: </w:t>
      </w:r>
      <w:proofErr w:type="spellStart"/>
      <w:r w:rsidRPr="00357C78">
        <w:t>Postreading</w:t>
      </w:r>
      <w:proofErr w:type="spellEnd"/>
      <w:r w:rsidRPr="00357C78">
        <w:t xml:space="preserve"> Strategies for Organizing and Remembering.</w:t>
      </w:r>
    </w:p>
    <w:p w14:paraId="0CB335D1" w14:textId="04DAEB5F" w:rsidR="0057713B" w:rsidRPr="00357C78" w:rsidRDefault="0057713B" w:rsidP="003A4888">
      <w:pPr>
        <w:pStyle w:val="ListParagraph"/>
        <w:numPr>
          <w:ilvl w:val="0"/>
          <w:numId w:val="31"/>
        </w:numPr>
        <w:ind w:left="450"/>
      </w:pPr>
      <w:r w:rsidRPr="00357C78">
        <w:t xml:space="preserve">Distinguish effective </w:t>
      </w:r>
      <w:proofErr w:type="spellStart"/>
      <w:r w:rsidRPr="00357C78">
        <w:t>postreading</w:t>
      </w:r>
      <w:proofErr w:type="spellEnd"/>
      <w:r w:rsidRPr="00357C78">
        <w:t xml:space="preserve"> strategies for English learners.</w:t>
      </w:r>
    </w:p>
    <w:p w14:paraId="5D843F53" w14:textId="7BFBECFF" w:rsidR="0057713B" w:rsidRPr="00357C78" w:rsidRDefault="0057713B" w:rsidP="003A4888">
      <w:pPr>
        <w:pStyle w:val="ListParagraph"/>
        <w:numPr>
          <w:ilvl w:val="0"/>
          <w:numId w:val="31"/>
        </w:numPr>
        <w:ind w:left="450"/>
      </w:pPr>
      <w:r w:rsidRPr="00357C78">
        <w:t xml:space="preserve">Use Venn Diagrams, Mapping, and Reciprocal Teaching to practice </w:t>
      </w:r>
      <w:proofErr w:type="spellStart"/>
      <w:r w:rsidRPr="00357C78">
        <w:t>postreading</w:t>
      </w:r>
      <w:proofErr w:type="spellEnd"/>
      <w:r w:rsidRPr="00357C78">
        <w:t xml:space="preserve"> strategies.</w:t>
      </w:r>
    </w:p>
    <w:p w14:paraId="0ABFF6BD" w14:textId="78A943A3" w:rsidR="0057713B" w:rsidRPr="00357C78" w:rsidRDefault="0057713B" w:rsidP="003A4888">
      <w:pPr>
        <w:pStyle w:val="ListParagraph"/>
        <w:numPr>
          <w:ilvl w:val="0"/>
          <w:numId w:val="31"/>
        </w:numPr>
        <w:ind w:left="450"/>
      </w:pPr>
      <w:r w:rsidRPr="00357C78">
        <w:t>Use writing across the curriculum by creating a learning log (social studies), a photo essay (science), and written collaborative project (math).</w:t>
      </w:r>
    </w:p>
    <w:p w14:paraId="1094CEFC" w14:textId="2E5C5A7F" w:rsidR="000A6928" w:rsidRPr="00357C78" w:rsidRDefault="000A6928" w:rsidP="003A4888">
      <w:pPr>
        <w:pStyle w:val="ListParagraph"/>
        <w:numPr>
          <w:ilvl w:val="0"/>
          <w:numId w:val="31"/>
        </w:numPr>
        <w:ind w:left="450"/>
      </w:pPr>
      <w:r w:rsidRPr="00357C78">
        <w:t>Organize instruction and modifications for English learners</w:t>
      </w:r>
    </w:p>
    <w:p w14:paraId="2808746F" w14:textId="532CEB2F" w:rsidR="000D77C0" w:rsidRPr="00357C78" w:rsidRDefault="00DA211C" w:rsidP="003A4888">
      <w:pPr>
        <w:pStyle w:val="ListParagraph"/>
        <w:numPr>
          <w:ilvl w:val="0"/>
          <w:numId w:val="31"/>
        </w:numPr>
        <w:ind w:left="450"/>
      </w:pPr>
      <w:r w:rsidRPr="00357C78">
        <w:t>Assess content learning using checklist and rubrics.</w:t>
      </w:r>
    </w:p>
    <w:p w14:paraId="0DAD4B72" w14:textId="541E13DF" w:rsidR="00DA211C" w:rsidRPr="00357C78" w:rsidRDefault="00DA211C" w:rsidP="003A4888">
      <w:pPr>
        <w:pStyle w:val="ListParagraph"/>
        <w:numPr>
          <w:ilvl w:val="0"/>
          <w:numId w:val="31"/>
        </w:numPr>
        <w:ind w:left="450"/>
      </w:pPr>
      <w:r w:rsidRPr="00357C78">
        <w:t>Assess content learning using cloze assessments, portfolios, quizzes, essays, etc.</w:t>
      </w:r>
    </w:p>
    <w:p w14:paraId="20ED463A" w14:textId="4BC5F44F" w:rsidR="00426823" w:rsidRPr="00357C78" w:rsidRDefault="00426823" w:rsidP="003A4888">
      <w:pPr>
        <w:pStyle w:val="ListParagraph"/>
        <w:numPr>
          <w:ilvl w:val="0"/>
          <w:numId w:val="31"/>
        </w:numPr>
        <w:ind w:left="450"/>
      </w:pPr>
      <w:r w:rsidRPr="00357C78">
        <w:t xml:space="preserve">Watch the video Assessment for English Learners </w:t>
      </w:r>
      <w:hyperlink r:id="rId33" w:history="1">
        <w:r w:rsidRPr="00357C78">
          <w:rPr>
            <w:rStyle w:val="Hyperlink"/>
          </w:rPr>
          <w:t>https://www.colorincolorado.org/school-support/assessment-english-language-learners</w:t>
        </w:r>
      </w:hyperlink>
      <w:r w:rsidR="00553FB2" w:rsidRPr="00357C78">
        <w:t>.</w:t>
      </w:r>
    </w:p>
    <w:p w14:paraId="04A6C931" w14:textId="77777777" w:rsidR="00426823" w:rsidRPr="00357C78" w:rsidRDefault="00426823" w:rsidP="00426823">
      <w:pPr>
        <w:pStyle w:val="ListParagraph"/>
        <w:ind w:left="450"/>
      </w:pPr>
    </w:p>
    <w:p w14:paraId="5B9747EE" w14:textId="77777777" w:rsidR="000A6928" w:rsidRPr="00357C78" w:rsidRDefault="000A6928" w:rsidP="000D77C0">
      <w:pPr>
        <w:pStyle w:val="ListParagraph"/>
      </w:pPr>
    </w:p>
    <w:p w14:paraId="4A2461A0" w14:textId="77777777" w:rsidR="00F05148" w:rsidRPr="00357C78" w:rsidRDefault="00F05148" w:rsidP="00F05148">
      <w:pPr>
        <w:tabs>
          <w:tab w:val="left" w:pos="1980"/>
        </w:tabs>
        <w:ind w:left="720" w:right="-360"/>
        <w:rPr>
          <w:b/>
          <w:u w:val="single"/>
        </w:rPr>
      </w:pPr>
    </w:p>
    <w:p w14:paraId="70C21A8D" w14:textId="4C3A53BC" w:rsidR="00F05148" w:rsidRPr="00357C78" w:rsidRDefault="00F05148" w:rsidP="00673BCB">
      <w:pPr>
        <w:pBdr>
          <w:top w:val="single" w:sz="4" w:space="1" w:color="auto"/>
          <w:left w:val="single" w:sz="4" w:space="4" w:color="auto"/>
          <w:bottom w:val="single" w:sz="4" w:space="1" w:color="auto"/>
          <w:right w:val="single" w:sz="4" w:space="4" w:color="auto"/>
        </w:pBdr>
        <w:tabs>
          <w:tab w:val="left" w:pos="1980"/>
        </w:tabs>
        <w:ind w:left="1260" w:right="-360" w:hanging="1260"/>
        <w:rPr>
          <w:b/>
        </w:rPr>
      </w:pPr>
      <w:r w:rsidRPr="00357C78">
        <w:rPr>
          <w:b/>
        </w:rPr>
        <w:t>Week 1</w:t>
      </w:r>
      <w:r w:rsidR="00FE58DA" w:rsidRPr="00357C78">
        <w:rPr>
          <w:b/>
        </w:rPr>
        <w:t>6</w:t>
      </w:r>
      <w:r w:rsidRPr="00357C78">
        <w:rPr>
          <w:b/>
        </w:rPr>
        <w:t xml:space="preserve"> </w:t>
      </w:r>
      <w:r w:rsidR="00D420D2" w:rsidRPr="00357C78">
        <w:rPr>
          <w:b/>
        </w:rPr>
        <w:t>Final Exam</w:t>
      </w:r>
      <w:r w:rsidR="00AC43C9" w:rsidRPr="00357C78">
        <w:rPr>
          <w:b/>
        </w:rPr>
        <w:t xml:space="preserve"> </w:t>
      </w:r>
      <w:r w:rsidR="00AC43C9" w:rsidRPr="00357C78">
        <w:rPr>
          <w:b/>
        </w:rPr>
        <w:tab/>
      </w:r>
      <w:r w:rsidR="00AC43C9" w:rsidRPr="00357C78">
        <w:rPr>
          <w:b/>
        </w:rPr>
        <w:tab/>
      </w:r>
      <w:r w:rsidR="00AC43C9" w:rsidRPr="00357C78">
        <w:rPr>
          <w:b/>
        </w:rPr>
        <w:tab/>
      </w:r>
      <w:r w:rsidR="00AC43C9" w:rsidRPr="00357C78">
        <w:rPr>
          <w:b/>
        </w:rPr>
        <w:tab/>
      </w:r>
      <w:r w:rsidR="00AC43C9" w:rsidRPr="00357C78">
        <w:t>Tuesday, December 7 from 1:30 to 3:30 PM.</w:t>
      </w:r>
    </w:p>
    <w:p w14:paraId="618194D9" w14:textId="77777777" w:rsidR="00F05148" w:rsidRPr="00357C78" w:rsidRDefault="00F05148" w:rsidP="00F05148">
      <w:pPr>
        <w:ind w:left="720"/>
        <w:rPr>
          <w:b/>
        </w:rPr>
      </w:pPr>
    </w:p>
    <w:p w14:paraId="692EB20C" w14:textId="77777777" w:rsidR="00D420D2" w:rsidRPr="00357C78" w:rsidRDefault="00D420D2" w:rsidP="00D420D2">
      <w:pPr>
        <w:rPr>
          <w:b/>
          <w:bCs/>
          <w:color w:val="00B050"/>
        </w:rPr>
      </w:pPr>
    </w:p>
    <w:p w14:paraId="7A3279C8" w14:textId="77777777" w:rsidR="00D420D2" w:rsidRPr="00357C78" w:rsidRDefault="00D420D2" w:rsidP="00D420D2">
      <w:pPr>
        <w:rPr>
          <w:b/>
          <w:bCs/>
          <w:color w:val="00B050"/>
        </w:rPr>
      </w:pPr>
    </w:p>
    <w:p w14:paraId="412C4B59" w14:textId="3F715764" w:rsidR="00B26086" w:rsidRPr="00357C78" w:rsidRDefault="00061B1D" w:rsidP="00D420D2">
      <w:pPr>
        <w:rPr>
          <w:b/>
          <w:bCs/>
          <w:color w:val="00B050"/>
        </w:rPr>
      </w:pPr>
      <w:r w:rsidRPr="00357C78">
        <w:rPr>
          <w:b/>
          <w:bCs/>
          <w:color w:val="00B050"/>
        </w:rPr>
        <w:t xml:space="preserve">UNT’S STANDARD SYLLABUS STATEMENTS </w:t>
      </w:r>
    </w:p>
    <w:p w14:paraId="4160F762" w14:textId="77777777" w:rsidR="001645DD" w:rsidRPr="00357C78" w:rsidRDefault="001645DD" w:rsidP="00B26086">
      <w:pPr>
        <w:rPr>
          <w:b/>
          <w:bCs/>
          <w:color w:val="00B050"/>
        </w:rPr>
      </w:pPr>
    </w:p>
    <w:p w14:paraId="2855F9C2" w14:textId="77777777" w:rsidR="00B26086" w:rsidRPr="00357C78" w:rsidRDefault="00B26086" w:rsidP="00B26086">
      <w:r w:rsidRPr="00357C78">
        <w:rPr>
          <w:b/>
          <w:bCs/>
        </w:rPr>
        <w:t xml:space="preserve">Academic Integrity Standards and Consequences. </w:t>
      </w:r>
      <w:r w:rsidRPr="00357C78">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55B4107" w14:textId="77777777" w:rsidR="00B26086" w:rsidRPr="00357C78" w:rsidRDefault="00B26086" w:rsidP="00B26086">
      <w:pPr>
        <w:rPr>
          <w:b/>
          <w:bCs/>
        </w:rPr>
      </w:pPr>
    </w:p>
    <w:p w14:paraId="18DA49D7" w14:textId="1CA9E276" w:rsidR="00B26086" w:rsidRPr="00357C78" w:rsidRDefault="00B26086" w:rsidP="00B26086">
      <w:r w:rsidRPr="00357C78">
        <w:rPr>
          <w:b/>
          <w:bCs/>
        </w:rPr>
        <w:t xml:space="preserve">ADA Accommodation Statement. </w:t>
      </w:r>
      <w:r w:rsidRPr="00357C78">
        <w:rPr>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D56B78C" w:rsidRPr="00357C78">
        <w:rPr>
          <w:color w:val="211E1E"/>
        </w:rPr>
        <w:t>time;</w:t>
      </w:r>
      <w:r w:rsidRPr="00357C78">
        <w:rPr>
          <w:color w:val="211E1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357C78">
        <w:rPr>
          <w:color w:val="0000FF"/>
        </w:rPr>
        <w:t xml:space="preserve">disability.unt.edu. </w:t>
      </w:r>
      <w:r w:rsidRPr="00357C78">
        <w:rPr>
          <w:rFonts w:eastAsiaTheme="minorEastAsia"/>
        </w:rPr>
        <w:t>(UNT Policy 16.001)</w:t>
      </w:r>
    </w:p>
    <w:p w14:paraId="094F7B99" w14:textId="77777777" w:rsidR="00B26086" w:rsidRPr="00357C78" w:rsidRDefault="00B26086" w:rsidP="00B26086">
      <w:pPr>
        <w:pStyle w:val="NormalWeb"/>
        <w:spacing w:before="2" w:after="2"/>
        <w:rPr>
          <w:rFonts w:ascii="Times New Roman" w:hAnsi="Times New Roman"/>
          <w:b/>
          <w:bCs/>
          <w:sz w:val="24"/>
          <w:szCs w:val="24"/>
        </w:rPr>
      </w:pPr>
    </w:p>
    <w:p w14:paraId="494562CA" w14:textId="77777777" w:rsidR="00B26086" w:rsidRPr="00357C78" w:rsidRDefault="00B26086" w:rsidP="00B26086">
      <w:pPr>
        <w:pStyle w:val="NormalWeb"/>
        <w:spacing w:before="2" w:after="2"/>
        <w:rPr>
          <w:rFonts w:ascii="Times New Roman" w:hAnsi="Times New Roman"/>
          <w:sz w:val="24"/>
          <w:szCs w:val="24"/>
        </w:rPr>
      </w:pPr>
      <w:r w:rsidRPr="00357C78">
        <w:rPr>
          <w:rFonts w:ascii="Times New Roman" w:hAnsi="Times New Roman"/>
          <w:b/>
          <w:bCs/>
          <w:sz w:val="24"/>
          <w:szCs w:val="24"/>
        </w:rPr>
        <w:t xml:space="preserve">Course Safety Procedures (for Laboratory Courses). </w:t>
      </w:r>
      <w:r w:rsidRPr="00357C78">
        <w:rPr>
          <w:rFonts w:ascii="Times New Roman" w:hAnsi="Times New Roman"/>
          <w:sz w:val="24"/>
          <w:szCs w:val="24"/>
        </w:rP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05EBC0CB" w14:textId="77777777" w:rsidR="00B26086" w:rsidRPr="00357C78" w:rsidRDefault="00B26086" w:rsidP="00B26086">
      <w:pPr>
        <w:rPr>
          <w:b/>
          <w:bCs/>
        </w:rPr>
      </w:pPr>
    </w:p>
    <w:p w14:paraId="59B41E50" w14:textId="77777777" w:rsidR="00E14E3D" w:rsidRPr="00357C78" w:rsidRDefault="00B26086" w:rsidP="00E14E3D">
      <w:r w:rsidRPr="00357C78">
        <w:rPr>
          <w:b/>
          <w:bCs/>
        </w:rPr>
        <w:t xml:space="preserve">Emergency Notification &amp; Procedures. </w:t>
      </w:r>
      <w:r w:rsidRPr="00357C78">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71702EB6" w14:textId="77777777" w:rsidR="00E14E3D" w:rsidRPr="00357C78" w:rsidRDefault="00E14E3D" w:rsidP="00E14E3D"/>
    <w:p w14:paraId="2822EB27" w14:textId="6DFBD6E6" w:rsidR="00E14E3D" w:rsidRPr="00357C78" w:rsidRDefault="00E14E3D" w:rsidP="00E14E3D">
      <w:r w:rsidRPr="00357C78">
        <w:rPr>
          <w:b/>
          <w:bCs/>
        </w:rPr>
        <w:t xml:space="preserve">Student Evaluation Administration Dates. </w:t>
      </w:r>
      <w:r w:rsidRPr="00357C78">
        <w:rPr>
          <w:color w:val="211E1E"/>
        </w:rPr>
        <w:t xml:space="preserve">Student feedback is important and an essential part of participation in this course. The student evaluation of instruction is a requirement for all organized classes at UNT. The survey will be made available </w:t>
      </w:r>
      <w:r w:rsidRPr="00357C78">
        <w:t xml:space="preserve">during weeks 13, 14 and 15 of the long semesters </w:t>
      </w:r>
      <w:r w:rsidRPr="00357C78">
        <w:rPr>
          <w:color w:val="211E1E"/>
        </w:rPr>
        <w:t xml:space="preserve">to provide students with an opportunity to evaluate how this course is taught. Students will receive an email from "UNT SPOT Course Evaluations via </w:t>
      </w:r>
      <w:proofErr w:type="spellStart"/>
      <w:r w:rsidRPr="00357C78">
        <w:rPr>
          <w:i/>
          <w:iCs/>
          <w:color w:val="211E1E"/>
        </w:rPr>
        <w:t>IASystem</w:t>
      </w:r>
      <w:proofErr w:type="spellEnd"/>
      <w:r w:rsidRPr="00357C78">
        <w:rPr>
          <w:i/>
          <w:iCs/>
          <w:color w:val="211E1E"/>
        </w:rPr>
        <w:t xml:space="preserve"> </w:t>
      </w:r>
      <w:r w:rsidRPr="00357C78">
        <w:rPr>
          <w:color w:val="211E1E"/>
        </w:rPr>
        <w:t>Notification" (</w:t>
      </w:r>
      <w:r w:rsidRPr="00357C78">
        <w:rPr>
          <w:color w:val="0000FF"/>
        </w:rPr>
        <w:t>no-reply@iasystem.org</w:t>
      </w:r>
      <w:r w:rsidRPr="00357C78">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357C78">
        <w:rPr>
          <w:color w:val="0000FF"/>
        </w:rPr>
        <w:t xml:space="preserve">www.spot.unt.edu </w:t>
      </w:r>
      <w:r w:rsidRPr="00357C78">
        <w:rPr>
          <w:color w:val="211E1E"/>
        </w:rPr>
        <w:t xml:space="preserve">or email </w:t>
      </w:r>
      <w:hyperlink r:id="rId34" w:history="1">
        <w:r w:rsidRPr="00357C78">
          <w:rPr>
            <w:rStyle w:val="Hyperlink"/>
          </w:rPr>
          <w:t>spot@unt.edu</w:t>
        </w:r>
      </w:hyperlink>
      <w:r w:rsidRPr="00357C78">
        <w:rPr>
          <w:color w:val="211E1E"/>
        </w:rPr>
        <w:t xml:space="preserve">. </w:t>
      </w:r>
    </w:p>
    <w:p w14:paraId="5EA3F49C" w14:textId="77777777" w:rsidR="00E14E3D" w:rsidRPr="00357C78" w:rsidRDefault="00E14E3D" w:rsidP="00E14E3D">
      <w:pPr>
        <w:pStyle w:val="NormalWeb"/>
        <w:spacing w:before="2" w:after="2"/>
        <w:rPr>
          <w:rFonts w:ascii="Times New Roman" w:hAnsi="Times New Roman"/>
          <w:sz w:val="24"/>
          <w:szCs w:val="24"/>
        </w:rPr>
      </w:pPr>
    </w:p>
    <w:p w14:paraId="52EBDC69" w14:textId="77777777" w:rsidR="00E14E3D" w:rsidRPr="00357C78" w:rsidRDefault="00E14E3D" w:rsidP="00E14E3D">
      <w:pPr>
        <w:pStyle w:val="NormalWeb"/>
        <w:spacing w:before="2" w:after="2"/>
        <w:rPr>
          <w:rFonts w:ascii="Times New Roman" w:hAnsi="Times New Roman"/>
          <w:color w:val="211E1E"/>
          <w:sz w:val="24"/>
          <w:szCs w:val="24"/>
        </w:rPr>
      </w:pPr>
      <w:r w:rsidRPr="00357C78">
        <w:rPr>
          <w:rFonts w:ascii="Times New Roman" w:hAnsi="Times New Roman"/>
          <w:b/>
          <w:bCs/>
          <w:sz w:val="24"/>
          <w:szCs w:val="24"/>
        </w:rPr>
        <w:t xml:space="preserve">Sexual Assault Prevention. </w:t>
      </w:r>
      <w:r w:rsidRPr="00357C78">
        <w:rPr>
          <w:rFonts w:ascii="Times New Roman" w:hAnsi="Times New Roman"/>
          <w:color w:val="211E1E"/>
          <w:sz w:val="24"/>
          <w:szCs w:val="24"/>
        </w:rPr>
        <w:t xml:space="preserve">UNT is committed to providing a safe learning environment free of all forms of sexual misconduct. Federal laws and UNT policies prohibit discrimination </w:t>
      </w:r>
      <w:proofErr w:type="gramStart"/>
      <w:r w:rsidRPr="00357C78">
        <w:rPr>
          <w:rFonts w:ascii="Times New Roman" w:hAnsi="Times New Roman"/>
          <w:color w:val="211E1E"/>
          <w:sz w:val="24"/>
          <w:szCs w:val="24"/>
        </w:rPr>
        <w:t>on the basis of</w:t>
      </w:r>
      <w:proofErr w:type="gramEnd"/>
      <w:r w:rsidRPr="00357C78">
        <w:rPr>
          <w:rFonts w:ascii="Times New Roman" w:hAnsi="Times New Roman"/>
          <w:color w:val="211E1E"/>
          <w:sz w:val="24"/>
          <w:szCs w:val="24"/>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3D739CE2" w14:textId="7615D020" w:rsidR="00E14E3D" w:rsidRPr="00357C78" w:rsidRDefault="00E14E3D" w:rsidP="00E14E3D">
      <w:pPr>
        <w:pStyle w:val="NormalWeb"/>
        <w:spacing w:before="2" w:after="2"/>
        <w:rPr>
          <w:rFonts w:ascii="Times New Roman" w:hAnsi="Times New Roman"/>
          <w:color w:val="211E1E"/>
          <w:sz w:val="24"/>
          <w:szCs w:val="24"/>
        </w:rPr>
      </w:pPr>
    </w:p>
    <w:p w14:paraId="53F6D695" w14:textId="411CDBA2" w:rsidR="00B26086" w:rsidRPr="00357C78" w:rsidRDefault="00E14E3D" w:rsidP="7500E38D">
      <w:pPr>
        <w:pStyle w:val="NormalWeb"/>
        <w:spacing w:before="2" w:after="2"/>
        <w:rPr>
          <w:rFonts w:ascii="Times New Roman" w:hAnsi="Times New Roman"/>
          <w:sz w:val="24"/>
          <w:szCs w:val="24"/>
        </w:rPr>
      </w:pPr>
      <w:r w:rsidRPr="00357C78">
        <w:rPr>
          <w:rFonts w:ascii="Times New Roman" w:hAnsi="Times New Roman"/>
          <w:b/>
          <w:bCs/>
          <w:sz w:val="24"/>
          <w:szCs w:val="24"/>
        </w:rPr>
        <w:t xml:space="preserve">Acceptable Student Behavior. </w:t>
      </w:r>
      <w:r w:rsidRPr="00357C78">
        <w:rPr>
          <w:rFonts w:ascii="Times New Roman" w:hAnsi="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357C78">
        <w:rPr>
          <w:rFonts w:ascii="Times New Roman" w:hAnsi="Times New Roman"/>
          <w:color w:val="1053CC"/>
          <w:sz w:val="24"/>
          <w:szCs w:val="24"/>
        </w:rPr>
        <w:t>deanofstudents.unt.edu/conduct.</w:t>
      </w:r>
    </w:p>
    <w:p w14:paraId="1FCD7AD8" w14:textId="28FD7877" w:rsidR="7500E38D" w:rsidRPr="00357C78" w:rsidRDefault="7500E38D" w:rsidP="7500E38D">
      <w:pPr>
        <w:pStyle w:val="NormalWeb"/>
        <w:spacing w:before="2" w:after="2"/>
        <w:rPr>
          <w:rFonts w:ascii="Times New Roman" w:hAnsi="Times New Roman"/>
          <w:color w:val="1053CC"/>
          <w:sz w:val="24"/>
          <w:szCs w:val="24"/>
        </w:rPr>
      </w:pPr>
    </w:p>
    <w:p w14:paraId="6F1E2F50" w14:textId="2E67D861" w:rsidR="00B26086" w:rsidRPr="00357C78" w:rsidRDefault="00061B1D" w:rsidP="00B26086">
      <w:pPr>
        <w:rPr>
          <w:b/>
          <w:bCs/>
          <w:color w:val="00B050"/>
        </w:rPr>
      </w:pPr>
      <w:r w:rsidRPr="00357C78">
        <w:rPr>
          <w:b/>
          <w:bCs/>
          <w:color w:val="00B050"/>
        </w:rPr>
        <w:t>DEPARTMENT SYLLABUS STATEMENTS</w:t>
      </w:r>
    </w:p>
    <w:p w14:paraId="5ECD5804" w14:textId="78D4BFA8" w:rsidR="7500E38D" w:rsidRPr="00357C78" w:rsidRDefault="7500E38D" w:rsidP="7500E38D">
      <w:pPr>
        <w:rPr>
          <w:b/>
          <w:bCs/>
        </w:rPr>
      </w:pPr>
    </w:p>
    <w:p w14:paraId="495F0BE7" w14:textId="65ADEB44" w:rsidR="00A86E0F" w:rsidRPr="00357C78" w:rsidRDefault="00B26086" w:rsidP="00174BD3">
      <w:pPr>
        <w:rPr>
          <w:color w:val="0000FF"/>
        </w:rPr>
      </w:pPr>
      <w:proofErr w:type="spellStart"/>
      <w:r w:rsidRPr="00357C78">
        <w:rPr>
          <w:b/>
          <w:bCs/>
        </w:rPr>
        <w:t>Foliotek</w:t>
      </w:r>
      <w:proofErr w:type="spellEnd"/>
      <w:r w:rsidRPr="00357C78">
        <w:rPr>
          <w:b/>
          <w:bCs/>
        </w:rPr>
        <w:t xml:space="preserve"> </w:t>
      </w:r>
      <w:proofErr w:type="spellStart"/>
      <w:r w:rsidRPr="00357C78">
        <w:rPr>
          <w:b/>
          <w:bCs/>
        </w:rPr>
        <w:t>ePortfolio</w:t>
      </w:r>
      <w:proofErr w:type="spellEnd"/>
      <w:r w:rsidRPr="00357C78">
        <w:t xml:space="preserve"> (where applicable). </w:t>
      </w:r>
      <w:proofErr w:type="spellStart"/>
      <w:r w:rsidRPr="00357C78">
        <w:t>Foliotek</w:t>
      </w:r>
      <w:proofErr w:type="spellEnd"/>
      <w:r w:rsidRPr="00357C78">
        <w:t xml:space="preserve"> is a software data management system (DMS) used in the assessment of your knowledge, skills, and dispositions relevant to program standards and objectives. You will be required to use your </w:t>
      </w:r>
      <w:proofErr w:type="spellStart"/>
      <w:r w:rsidRPr="00357C78">
        <w:t>Foliotek</w:t>
      </w:r>
      <w:proofErr w:type="spellEnd"/>
      <w:r w:rsidRPr="00357C78">
        <w:t xml:space="preserve"> account for the duration of your enrollment in the College of Education in order to upload required applications, course assignments, and other electronic </w:t>
      </w:r>
      <w:proofErr w:type="gramStart"/>
      <w:r w:rsidRPr="00357C78">
        <w:t>evidences</w:t>
      </w:r>
      <w:proofErr w:type="gramEnd"/>
      <w:r w:rsidRPr="00357C78">
        <w:t xml:space="preserve">/evaluations as required. This course may require assignment(s) to be uploaded and graded in </w:t>
      </w:r>
      <w:proofErr w:type="spellStart"/>
      <w:r w:rsidRPr="00357C78">
        <w:t>Foliotek</w:t>
      </w:r>
      <w:proofErr w:type="spellEnd"/>
      <w:r w:rsidRPr="00357C78">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hyperlink r:id="rId35" w:history="1">
        <w:r w:rsidR="00EF04FF" w:rsidRPr="00357C78">
          <w:rPr>
            <w:rStyle w:val="Hyperlink"/>
          </w:rPr>
          <w:t>https://coe.unt.edu/educator-preparation-office/foliotek</w:t>
        </w:r>
      </w:hyperlink>
    </w:p>
    <w:p w14:paraId="78B31078" w14:textId="5C27894F" w:rsidR="00EF04FF" w:rsidRPr="00357C78" w:rsidRDefault="00EF04FF" w:rsidP="00174BD3"/>
    <w:p w14:paraId="5D663118" w14:textId="77777777" w:rsidR="00EF04FF" w:rsidRDefault="00EF04FF">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379F4713" w14:textId="6C88F685" w:rsidR="00EF04FF" w:rsidRPr="000C4D68" w:rsidRDefault="00EF04FF" w:rsidP="00EF04FF">
      <w:pPr>
        <w:jc w:val="center"/>
        <w:rPr>
          <w:b/>
          <w:color w:val="000000" w:themeColor="text1"/>
        </w:rPr>
      </w:pPr>
      <w:r w:rsidRPr="000C4D68">
        <w:rPr>
          <w:b/>
          <w:color w:val="000000" w:themeColor="text1"/>
        </w:rPr>
        <w:lastRenderedPageBreak/>
        <w:t>ADDENDUM</w:t>
      </w:r>
    </w:p>
    <w:p w14:paraId="463EA692" w14:textId="77777777" w:rsidR="00EF04FF" w:rsidRPr="000C4D68" w:rsidRDefault="00EF04FF" w:rsidP="00EF04FF">
      <w:pPr>
        <w:jc w:val="center"/>
        <w:rPr>
          <w:b/>
          <w:color w:val="000000" w:themeColor="text1"/>
        </w:rPr>
      </w:pPr>
    </w:p>
    <w:p w14:paraId="64066BA6" w14:textId="79C93911" w:rsidR="00EF04FF" w:rsidRPr="000C4D68" w:rsidRDefault="00EF04FF" w:rsidP="00EF04FF">
      <w:pPr>
        <w:rPr>
          <w:b/>
          <w:color w:val="000000" w:themeColor="text1"/>
        </w:rPr>
      </w:pPr>
      <w:r w:rsidRPr="000C4D68">
        <w:rPr>
          <w:b/>
          <w:color w:val="000000" w:themeColor="text1"/>
        </w:rPr>
        <w:t>EDUCATOR STANDARDS ADDRESSED IN THIS COURSE</w:t>
      </w:r>
    </w:p>
    <w:p w14:paraId="655CB95C" w14:textId="77777777" w:rsidR="00EF04FF" w:rsidRPr="000C4D68" w:rsidRDefault="00EF04FF" w:rsidP="00EF04FF">
      <w:pPr>
        <w:rPr>
          <w:b/>
          <w:color w:val="000000" w:themeColor="text1"/>
        </w:rPr>
      </w:pPr>
    </w:p>
    <w:p w14:paraId="7E79F8E8" w14:textId="77777777" w:rsidR="00EF04FF" w:rsidRPr="000C4D68" w:rsidRDefault="00EF04FF" w:rsidP="00EF04FF">
      <w:pPr>
        <w:spacing w:line="259" w:lineRule="auto"/>
        <w:jc w:val="both"/>
      </w:pPr>
      <w:r w:rsidRPr="000C4D68">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sidRPr="000C4D68">
        <w:t>TExES</w:t>
      </w:r>
      <w:proofErr w:type="spellEnd"/>
      <w:r w:rsidRPr="000C4D68">
        <w:t xml:space="preserve"> Certification exams required for your teaching certificate. Additionally, the Commissioner of TEA has adopted these rules pertaining to Texas teaching standards:</w:t>
      </w:r>
    </w:p>
    <w:p w14:paraId="284ED884" w14:textId="77777777" w:rsidR="00EF04FF" w:rsidRPr="000C4D68" w:rsidRDefault="00EF04FF" w:rsidP="00EF04FF">
      <w:pPr>
        <w:spacing w:line="259" w:lineRule="auto"/>
        <w:jc w:val="both"/>
      </w:pPr>
    </w:p>
    <w:p w14:paraId="73D4F9B8" w14:textId="77777777" w:rsidR="00EF04FF" w:rsidRPr="000C4D68" w:rsidRDefault="00EF04FF" w:rsidP="00EF04FF">
      <w:pPr>
        <w:rPr>
          <w:b/>
          <w:color w:val="000000" w:themeColor="text1"/>
        </w:rPr>
      </w:pPr>
      <w:r w:rsidRPr="000C4D68">
        <w:rPr>
          <w:b/>
          <w:color w:val="000000" w:themeColor="text1"/>
        </w:rPr>
        <w:t>Texas Teaching Standards: </w:t>
      </w:r>
    </w:p>
    <w:p w14:paraId="4C7D09C5" w14:textId="77777777" w:rsidR="00EF04FF" w:rsidRPr="000C4D68" w:rsidRDefault="00EF04FF" w:rsidP="00EF04FF">
      <w:pPr>
        <w:spacing w:line="259" w:lineRule="auto"/>
        <w:jc w:val="both"/>
      </w:pPr>
      <w:r w:rsidRPr="000C4D68">
        <w:t>Standards required for all Texas beginning teachers fall into the following 6 broad categories:</w:t>
      </w:r>
    </w:p>
    <w:p w14:paraId="73ECA334" w14:textId="77777777" w:rsidR="00EF04FF" w:rsidRPr="000C4D68" w:rsidRDefault="00EF04FF" w:rsidP="00EF04FF">
      <w:pPr>
        <w:spacing w:line="259" w:lineRule="auto"/>
        <w:jc w:val="both"/>
      </w:pPr>
    </w:p>
    <w:p w14:paraId="583DFD85" w14:textId="77777777" w:rsidR="00EF04FF" w:rsidRPr="000C4D68" w:rsidRDefault="00EF04FF" w:rsidP="00E32E9F">
      <w:pPr>
        <w:numPr>
          <w:ilvl w:val="0"/>
          <w:numId w:val="2"/>
        </w:numPr>
        <w:spacing w:line="259" w:lineRule="auto"/>
        <w:ind w:left="1080"/>
        <w:jc w:val="both"/>
      </w:pPr>
      <w:r w:rsidRPr="000C4D68">
        <w:t>Standard 1--Instructional Planning and Delivery. Standard 1Ai, ii, iv; 1Bi, ii (Lesson design)</w:t>
      </w:r>
    </w:p>
    <w:p w14:paraId="5D33CC6E" w14:textId="77777777" w:rsidR="00EF04FF" w:rsidRPr="000C4D68" w:rsidRDefault="00EF04FF" w:rsidP="00E32E9F">
      <w:pPr>
        <w:numPr>
          <w:ilvl w:val="0"/>
          <w:numId w:val="2"/>
        </w:numPr>
        <w:spacing w:line="259" w:lineRule="auto"/>
        <w:ind w:left="1080"/>
        <w:jc w:val="both"/>
      </w:pPr>
      <w:r w:rsidRPr="000C4D68">
        <w:t>Standard 2--Knowledge of Students and Student Learning. </w:t>
      </w:r>
    </w:p>
    <w:p w14:paraId="27366E21" w14:textId="77777777" w:rsidR="00EF04FF" w:rsidRPr="000C4D68" w:rsidRDefault="00EF04FF" w:rsidP="00E32E9F">
      <w:pPr>
        <w:numPr>
          <w:ilvl w:val="0"/>
          <w:numId w:val="2"/>
        </w:numPr>
        <w:spacing w:line="259" w:lineRule="auto"/>
        <w:ind w:left="1080"/>
        <w:jc w:val="both"/>
      </w:pPr>
      <w:r w:rsidRPr="000C4D68">
        <w:t>Standard 3--Content Knowledge and Expertise. </w:t>
      </w:r>
    </w:p>
    <w:p w14:paraId="6E2BBD7B" w14:textId="77777777" w:rsidR="00EF04FF" w:rsidRPr="000C4D68" w:rsidRDefault="00EF04FF" w:rsidP="00E32E9F">
      <w:pPr>
        <w:numPr>
          <w:ilvl w:val="0"/>
          <w:numId w:val="2"/>
        </w:numPr>
        <w:spacing w:line="259" w:lineRule="auto"/>
        <w:ind w:left="1080"/>
        <w:jc w:val="both"/>
      </w:pPr>
      <w:r w:rsidRPr="000C4D68">
        <w:t>Standard 4--Learning Environment. </w:t>
      </w:r>
    </w:p>
    <w:p w14:paraId="1F10FB31" w14:textId="77777777" w:rsidR="00EF04FF" w:rsidRPr="000C4D68" w:rsidRDefault="00EF04FF" w:rsidP="00E32E9F">
      <w:pPr>
        <w:numPr>
          <w:ilvl w:val="0"/>
          <w:numId w:val="2"/>
        </w:numPr>
        <w:spacing w:line="259" w:lineRule="auto"/>
        <w:ind w:left="1080"/>
        <w:jc w:val="both"/>
      </w:pPr>
      <w:r w:rsidRPr="000C4D68">
        <w:t>Standard 5--Data-Driven Practice. </w:t>
      </w:r>
    </w:p>
    <w:p w14:paraId="698142AB" w14:textId="77777777" w:rsidR="00EF04FF" w:rsidRPr="000C4D68" w:rsidRDefault="00EF04FF" w:rsidP="00E32E9F">
      <w:pPr>
        <w:numPr>
          <w:ilvl w:val="0"/>
          <w:numId w:val="2"/>
        </w:numPr>
        <w:spacing w:line="259" w:lineRule="auto"/>
        <w:ind w:left="1080"/>
        <w:jc w:val="both"/>
      </w:pPr>
      <w:r w:rsidRPr="000C4D68">
        <w:t>Standard 6--Professional Practices and Responsibilities.</w:t>
      </w:r>
    </w:p>
    <w:p w14:paraId="1EE778FC" w14:textId="77777777" w:rsidR="00EF04FF" w:rsidRPr="000C4D68" w:rsidRDefault="00EF04FF" w:rsidP="00EF04FF">
      <w:pPr>
        <w:rPr>
          <w:b/>
          <w:color w:val="000000" w:themeColor="text1"/>
        </w:rPr>
      </w:pPr>
    </w:p>
    <w:p w14:paraId="31190D60" w14:textId="77777777" w:rsidR="00EF04FF" w:rsidRPr="000C4D68" w:rsidRDefault="00EF04FF" w:rsidP="00EF04FF">
      <w:pPr>
        <w:rPr>
          <w:b/>
          <w:color w:val="000000" w:themeColor="text1"/>
        </w:rPr>
      </w:pPr>
      <w:r w:rsidRPr="000C4D68">
        <w:rPr>
          <w:b/>
          <w:color w:val="000000" w:themeColor="text1"/>
        </w:rPr>
        <w:t xml:space="preserve">Bilingual Education Certification Standards </w:t>
      </w:r>
    </w:p>
    <w:p w14:paraId="2922EDB3" w14:textId="77777777" w:rsidR="00EF04FF" w:rsidRPr="000C4D68" w:rsidRDefault="00EF04FF" w:rsidP="00EF04FF">
      <w:pPr>
        <w:rPr>
          <w:b/>
          <w:color w:val="000000" w:themeColor="text1"/>
        </w:rPr>
      </w:pPr>
    </w:p>
    <w:p w14:paraId="3C05ACFE" w14:textId="77777777" w:rsidR="00EF04FF" w:rsidRPr="000C4D68" w:rsidRDefault="00EF04FF" w:rsidP="00EF04FF">
      <w:pPr>
        <w:rPr>
          <w:b/>
          <w:color w:val="444444"/>
          <w:shd w:val="clear" w:color="auto" w:fill="FFFFFF"/>
        </w:rPr>
      </w:pPr>
      <w:r w:rsidRPr="000C4D68">
        <w:rPr>
          <w:b/>
          <w:color w:val="444444"/>
          <w:shd w:val="clear" w:color="auto" w:fill="FFFFFF"/>
        </w:rPr>
        <w:t>Competency 001: The beginning Bilingual Education teacher understands the foundations of Bilingual Education and the concepts of bilingualism and biculturalism and applies this knowledge to create an effective learning environment for students in the Bilingual Education program.</w:t>
      </w:r>
    </w:p>
    <w:p w14:paraId="40CA5242" w14:textId="77777777" w:rsidR="00EF04FF" w:rsidRPr="000C4D68" w:rsidRDefault="00EF04FF" w:rsidP="00EF04FF">
      <w:pPr>
        <w:rPr>
          <w:b/>
        </w:rPr>
      </w:pPr>
    </w:p>
    <w:p w14:paraId="2CC27A7B" w14:textId="77777777" w:rsidR="00EF04FF" w:rsidRPr="000C4D68" w:rsidRDefault="00EF04FF" w:rsidP="00EF04FF">
      <w:r w:rsidRPr="000C4D68">
        <w:rPr>
          <w:color w:val="444444"/>
          <w:shd w:val="clear" w:color="auto" w:fill="FFFFFF"/>
        </w:rPr>
        <w:t xml:space="preserve">1.B Understands procedures (e.g., Language Proficiency Assessment Committee) for the identification, </w:t>
      </w:r>
      <w:proofErr w:type="gramStart"/>
      <w:r w:rsidRPr="000C4D68">
        <w:rPr>
          <w:color w:val="444444"/>
          <w:shd w:val="clear" w:color="auto" w:fill="FFFFFF"/>
        </w:rPr>
        <w:t>assessment</w:t>
      </w:r>
      <w:proofErr w:type="gramEnd"/>
      <w:r w:rsidRPr="000C4D68">
        <w:rPr>
          <w:color w:val="444444"/>
          <w:shd w:val="clear" w:color="auto" w:fill="FFFFFF"/>
        </w:rPr>
        <w:t xml:space="preserve"> and instructional placement of English- language learners, including identification of students’ English-language proficiency levels in the domains of listening, speaking, reading and writing. These proficiency levels are in accordance with the descriptors for the beginning, intermediate, </w:t>
      </w:r>
      <w:proofErr w:type="gramStart"/>
      <w:r w:rsidRPr="000C4D68">
        <w:rPr>
          <w:color w:val="444444"/>
          <w:shd w:val="clear" w:color="auto" w:fill="FFFFFF"/>
        </w:rPr>
        <w:t>advanced</w:t>
      </w:r>
      <w:proofErr w:type="gramEnd"/>
      <w:r w:rsidRPr="000C4D68">
        <w:rPr>
          <w:color w:val="444444"/>
          <w:shd w:val="clear" w:color="auto" w:fill="FFFFFF"/>
        </w:rPr>
        <w:t xml:space="preserve"> and advanced-high levels as described in the English Language Proficiency Standards (ELPS).</w:t>
      </w:r>
    </w:p>
    <w:p w14:paraId="3BE1859E" w14:textId="77777777" w:rsidR="00EF04FF" w:rsidRPr="000C4D68" w:rsidRDefault="00EF04FF" w:rsidP="00EF04FF">
      <w:r w:rsidRPr="000C4D68">
        <w:rPr>
          <w:color w:val="444444"/>
          <w:shd w:val="clear" w:color="auto" w:fill="FFFFFF"/>
        </w:rPr>
        <w:t>1.F Understands convergent research related to bilingual education (e.g., best instructional practices as determined by student achievement) and applies convergent research when making instructional decisions.</w:t>
      </w:r>
    </w:p>
    <w:p w14:paraId="55CFDC6F" w14:textId="77777777" w:rsidR="00EF04FF" w:rsidRPr="000C4D68" w:rsidRDefault="00EF04FF" w:rsidP="00EF04FF">
      <w:r w:rsidRPr="000C4D68">
        <w:rPr>
          <w:color w:val="444444"/>
          <w:shd w:val="clear" w:color="auto" w:fill="FFFFFF"/>
        </w:rPr>
        <w:t xml:space="preserve">1.H Uses knowledge of various bilingual education models to make appropriate instructional decisions based on program model and </w:t>
      </w:r>
      <w:proofErr w:type="gramStart"/>
      <w:r w:rsidRPr="000C4D68">
        <w:rPr>
          <w:color w:val="444444"/>
          <w:shd w:val="clear" w:color="auto" w:fill="FFFFFF"/>
        </w:rPr>
        <w:t>design, and</w:t>
      </w:r>
      <w:proofErr w:type="gramEnd"/>
      <w:r w:rsidRPr="000C4D68">
        <w:rPr>
          <w:color w:val="444444"/>
          <w:shd w:val="clear" w:color="auto" w:fill="FFFFFF"/>
        </w:rPr>
        <w:t xml:space="preserve"> selects appropriate instructional strategies and materials in relation to specific program models.</w:t>
      </w:r>
    </w:p>
    <w:p w14:paraId="22486698" w14:textId="77777777" w:rsidR="00EF04FF" w:rsidRPr="000C4D68" w:rsidRDefault="00EF04FF" w:rsidP="00EF04FF">
      <w:pPr>
        <w:rPr>
          <w:b/>
          <w:color w:val="000000" w:themeColor="text1"/>
        </w:rPr>
      </w:pPr>
    </w:p>
    <w:p w14:paraId="4E9487A5" w14:textId="77777777" w:rsidR="00EF04FF" w:rsidRPr="000C4D68" w:rsidRDefault="00EF04FF" w:rsidP="00EF04FF">
      <w:pPr>
        <w:rPr>
          <w:b/>
          <w:color w:val="444444"/>
          <w:shd w:val="clear" w:color="auto" w:fill="FFFFFF"/>
        </w:rPr>
      </w:pPr>
      <w:r w:rsidRPr="000C4D68">
        <w:rPr>
          <w:b/>
          <w:color w:val="444444"/>
          <w:shd w:val="clear" w:color="auto" w:fill="FFFFFF"/>
        </w:rPr>
        <w:t>Competency 002: The beginning Bilingual Education teacher understands processes of first- and second-language acquisition and development and applies this knowledge to promote students’ language proficiency in their first language (L1) and second language (L2).</w:t>
      </w:r>
    </w:p>
    <w:p w14:paraId="3324A826" w14:textId="77777777" w:rsidR="00EF04FF" w:rsidRPr="000C4D68" w:rsidRDefault="00EF04FF" w:rsidP="00EF04FF">
      <w:pPr>
        <w:rPr>
          <w:b/>
        </w:rPr>
      </w:pPr>
    </w:p>
    <w:p w14:paraId="2053802A" w14:textId="77777777" w:rsidR="00EF04FF" w:rsidRPr="000C4D68" w:rsidRDefault="00EF04FF" w:rsidP="00EF04FF">
      <w:r w:rsidRPr="000C4D68">
        <w:rPr>
          <w:color w:val="444444"/>
          <w:shd w:val="clear" w:color="auto" w:fill="FFFFFF"/>
        </w:rPr>
        <w:t>2.A Understands basic linguistic concepts in L1 and L2 (e.g., language variation and change, dialects, register) and applies knowledge of these concepts to support students’ language development in L1 and L2.</w:t>
      </w:r>
    </w:p>
    <w:p w14:paraId="3E68943D" w14:textId="77777777" w:rsidR="00EF04FF" w:rsidRPr="000C4D68" w:rsidRDefault="00EF04FF" w:rsidP="00EF04FF">
      <w:r w:rsidRPr="000C4D68">
        <w:rPr>
          <w:color w:val="444444"/>
          <w:shd w:val="clear" w:color="auto" w:fill="FFFFFF"/>
        </w:rPr>
        <w:t>2.B Demonstrates knowledge of major language components (e.g., phonetics, phonology, morphology, syntactic features, semantics, pragmatics) and applies this knowledge to address students’ language development needs in L1 and L2.</w:t>
      </w:r>
    </w:p>
    <w:p w14:paraId="4D0BBEDA" w14:textId="77777777" w:rsidR="00EF04FF" w:rsidRPr="000C4D68" w:rsidRDefault="00EF04FF" w:rsidP="00EF04FF">
      <w:r w:rsidRPr="000C4D68">
        <w:rPr>
          <w:color w:val="444444"/>
          <w:shd w:val="clear" w:color="auto" w:fill="FFFFFF"/>
        </w:rPr>
        <w:t>2.C Demonstrates knowledge of stages of first- and second-language development and theories/models of first- and second-language development (e.g., behaviorist, cognitive) and understands the instructional implications of these stages and theories/models.</w:t>
      </w:r>
    </w:p>
    <w:p w14:paraId="56A5911A" w14:textId="77777777" w:rsidR="00EF04FF" w:rsidRPr="000C4D68" w:rsidRDefault="00EF04FF" w:rsidP="00EF04FF">
      <w:r w:rsidRPr="000C4D68">
        <w:rPr>
          <w:color w:val="444444"/>
          <w:shd w:val="clear" w:color="auto" w:fill="FFFFFF"/>
        </w:rPr>
        <w:t xml:space="preserve">2.D Applies knowledge of linguistic concepts and theories/models of language acquisition to select and implement linguistically and developmentally appropriate instructional methods, </w:t>
      </w:r>
      <w:proofErr w:type="gramStart"/>
      <w:r w:rsidRPr="000C4D68">
        <w:rPr>
          <w:color w:val="444444"/>
          <w:shd w:val="clear" w:color="auto" w:fill="FFFFFF"/>
        </w:rPr>
        <w:t>strategies</w:t>
      </w:r>
      <w:proofErr w:type="gramEnd"/>
      <w:r w:rsidRPr="000C4D68">
        <w:rPr>
          <w:color w:val="444444"/>
          <w:shd w:val="clear" w:color="auto" w:fill="FFFFFF"/>
        </w:rPr>
        <w:t xml:space="preserve"> and materials for teaching L1 and L2.</w:t>
      </w:r>
    </w:p>
    <w:p w14:paraId="28BC7F78" w14:textId="77777777" w:rsidR="00EF04FF" w:rsidRPr="000C4D68" w:rsidRDefault="00EF04FF" w:rsidP="00EF04FF">
      <w:r w:rsidRPr="000C4D68">
        <w:rPr>
          <w:color w:val="444444"/>
          <w:shd w:val="clear" w:color="auto" w:fill="FFFFFF"/>
        </w:rPr>
        <w:t>2.E Understands the interrelatedness and interdependence of first- and second- language acquisition and assists students in making connections between languages (e.g., using cognates, noting similarities and differences).</w:t>
      </w:r>
    </w:p>
    <w:p w14:paraId="6272DD15" w14:textId="77777777" w:rsidR="00EF04FF" w:rsidRPr="000C4D68" w:rsidRDefault="00EF04FF" w:rsidP="00EF04FF">
      <w:r w:rsidRPr="000C4D68">
        <w:rPr>
          <w:color w:val="444444"/>
          <w:shd w:val="clear" w:color="auto" w:fill="FFFFFF"/>
        </w:rPr>
        <w:t>2.F Knows and uses effective, developmentally appropriate methodologies and strategies for teaching English as a Second Language (ESL) and for supporting ESL development across all areas of the curriculum, including providing focused, targeted and systematic second language acquisition instruction to English-language learners (ELLs) in Grade 3 or higher who are at the beginning or intermediate level of English-language proficiency in listening, speaking, reading and/or writing in accordance with the English Language Proficiency Standards (ELPS).</w:t>
      </w:r>
    </w:p>
    <w:p w14:paraId="6B985B33" w14:textId="77777777" w:rsidR="00EF04FF" w:rsidRPr="000C4D68" w:rsidRDefault="00EF04FF" w:rsidP="00EF04FF">
      <w:r w:rsidRPr="000C4D68">
        <w:rPr>
          <w:color w:val="444444"/>
          <w:shd w:val="clear" w:color="auto" w:fill="FFFFFF"/>
        </w:rPr>
        <w:t xml:space="preserve">2.G Understands cognitive, linguistic, </w:t>
      </w:r>
      <w:proofErr w:type="gramStart"/>
      <w:r w:rsidRPr="000C4D68">
        <w:rPr>
          <w:color w:val="444444"/>
          <w:shd w:val="clear" w:color="auto" w:fill="FFFFFF"/>
        </w:rPr>
        <w:t>social</w:t>
      </w:r>
      <w:proofErr w:type="gramEnd"/>
      <w:r w:rsidRPr="000C4D68">
        <w:rPr>
          <w:color w:val="444444"/>
          <w:shd w:val="clear" w:color="auto" w:fill="FFFFFF"/>
        </w:rPr>
        <w:t xml:space="preserve"> and affective factors affecting second-language acquisition (e.g., academic background, length of time in the United States, language status, age, self-esteem, inhibition, motivation, home/school/community environment, literacy background) and uses this knowledge to promote students’ language development in L2.</w:t>
      </w:r>
    </w:p>
    <w:p w14:paraId="4EEF94EF" w14:textId="77777777" w:rsidR="00EF04FF" w:rsidRPr="000C4D68" w:rsidRDefault="00EF04FF" w:rsidP="00EF04FF">
      <w:pPr>
        <w:rPr>
          <w:b/>
          <w:color w:val="000000" w:themeColor="text1"/>
        </w:rPr>
      </w:pPr>
    </w:p>
    <w:p w14:paraId="583173C2" w14:textId="77777777" w:rsidR="00EF04FF" w:rsidRPr="000C4D68" w:rsidRDefault="00EF04FF" w:rsidP="00EF04FF">
      <w:pPr>
        <w:rPr>
          <w:b/>
          <w:color w:val="444444"/>
          <w:shd w:val="clear" w:color="auto" w:fill="FFFFFF"/>
        </w:rPr>
      </w:pPr>
      <w:r w:rsidRPr="000C4D68">
        <w:rPr>
          <w:b/>
          <w:color w:val="444444"/>
          <w:shd w:val="clear" w:color="auto" w:fill="FFFFFF"/>
        </w:rPr>
        <w:t>Competency 003: The beginning Bilingual Education teacher has comprehensive knowledge of the development and assessment of literacy in L1 and the development and assessment of biliteracy.</w:t>
      </w:r>
    </w:p>
    <w:p w14:paraId="7C32B8A2" w14:textId="77777777" w:rsidR="00EF04FF" w:rsidRPr="000C4D68" w:rsidRDefault="00EF04FF" w:rsidP="00EF04FF">
      <w:pPr>
        <w:rPr>
          <w:b/>
        </w:rPr>
      </w:pPr>
    </w:p>
    <w:p w14:paraId="40E212EA" w14:textId="77777777" w:rsidR="00EF04FF" w:rsidRPr="000C4D68" w:rsidRDefault="00EF04FF" w:rsidP="00EF04FF">
      <w:r w:rsidRPr="000C4D68">
        <w:rPr>
          <w:color w:val="444444"/>
          <w:shd w:val="clear" w:color="auto" w:fill="FFFFFF"/>
        </w:rPr>
        <w:t>3.C Knows the state educator certification standards in reading/language arts in grades EC–12, understands distinctive elements in the application of the standards for English and for L1 and applies this knowledge to promote bilingual students’ literacy development in L1.</w:t>
      </w:r>
    </w:p>
    <w:p w14:paraId="3BFC82C9" w14:textId="77777777" w:rsidR="00EF04FF" w:rsidRPr="000C4D68" w:rsidRDefault="00EF04FF" w:rsidP="00EF04FF">
      <w:r w:rsidRPr="000C4D68">
        <w:rPr>
          <w:color w:val="444444"/>
          <w:shd w:val="clear" w:color="auto" w:fill="FFFFFF"/>
        </w:rPr>
        <w:t>3.D Knows the statewide Spanish language arts and reading curriculum for grades EC–6 and ESL middle and high school, as appropriate, as specified in the Texas Essential Knowledge and Skills (TEKS) and applies this knowledge to promote bilingual students’ L1 literacy development in grades EC–12.</w:t>
      </w:r>
    </w:p>
    <w:p w14:paraId="61322273" w14:textId="77777777" w:rsidR="00EF04FF" w:rsidRPr="000C4D68" w:rsidRDefault="00EF04FF" w:rsidP="00EF04FF">
      <w:r w:rsidRPr="000C4D68">
        <w:rPr>
          <w:color w:val="444444"/>
          <w:shd w:val="clear" w:color="auto" w:fill="FFFFFF"/>
        </w:rPr>
        <w:t>3.F Knows how to apply linguistic concepts (e.g., comprehensible input) and integrate ESL techniques in reading instruction to promote the development of L2 literacy.</w:t>
      </w:r>
    </w:p>
    <w:p w14:paraId="5B606FEA" w14:textId="77777777" w:rsidR="00EF04FF" w:rsidRPr="000C4D68" w:rsidRDefault="00EF04FF" w:rsidP="00EF04FF">
      <w:pPr>
        <w:rPr>
          <w:b/>
          <w:color w:val="000000" w:themeColor="text1"/>
        </w:rPr>
      </w:pPr>
    </w:p>
    <w:p w14:paraId="1DB2518E" w14:textId="77777777" w:rsidR="00EF04FF" w:rsidRPr="000C4D68" w:rsidRDefault="00EF04FF" w:rsidP="00EF04FF">
      <w:pPr>
        <w:rPr>
          <w:b/>
          <w:color w:val="000000" w:themeColor="text1"/>
        </w:rPr>
      </w:pPr>
      <w:r w:rsidRPr="000C4D68">
        <w:rPr>
          <w:b/>
          <w:color w:val="000000" w:themeColor="text1"/>
        </w:rPr>
        <w:t>Standards, Domains, and Competencies for the Core Subjects EC-6 English Language Arts and Reading (Test 391)</w:t>
      </w:r>
    </w:p>
    <w:p w14:paraId="5CEF7D7D" w14:textId="77777777" w:rsidR="00EF04FF" w:rsidRPr="000C4D68" w:rsidRDefault="00EF04FF" w:rsidP="00EF04FF">
      <w:pPr>
        <w:rPr>
          <w:b/>
          <w:color w:val="000000" w:themeColor="text1"/>
        </w:rPr>
      </w:pPr>
    </w:p>
    <w:p w14:paraId="6AAE1A7F" w14:textId="77777777" w:rsidR="00EF04FF" w:rsidRPr="000C4D68" w:rsidRDefault="00EF04FF" w:rsidP="00EF04FF">
      <w:pPr>
        <w:rPr>
          <w:b/>
          <w:color w:val="444444"/>
          <w:shd w:val="clear" w:color="auto" w:fill="FFFFFF"/>
        </w:rPr>
      </w:pPr>
      <w:r w:rsidRPr="000C4D68">
        <w:rPr>
          <w:b/>
          <w:color w:val="444444"/>
          <w:shd w:val="clear" w:color="auto" w:fill="FFFFFF"/>
        </w:rPr>
        <w:lastRenderedPageBreak/>
        <w:t>Standard I:  Oral Language:  Teachers of young students understand the importance of oral language, know the developmental processes of oral language, and provide a variety of instructional opportunities for young students to develop listening and speaking skills.</w:t>
      </w:r>
    </w:p>
    <w:p w14:paraId="343B5E2B" w14:textId="77777777" w:rsidR="00EF04FF" w:rsidRPr="000C4D68" w:rsidRDefault="00EF04FF" w:rsidP="00EF04FF">
      <w:pPr>
        <w:rPr>
          <w:b/>
        </w:rPr>
      </w:pPr>
    </w:p>
    <w:p w14:paraId="64985DE7" w14:textId="77777777" w:rsidR="00EF04FF" w:rsidRPr="000C4D68" w:rsidRDefault="00EF04FF" w:rsidP="00EF04FF">
      <w:pPr>
        <w:rPr>
          <w:b/>
          <w:color w:val="444444"/>
          <w:shd w:val="clear" w:color="auto" w:fill="FFFFFF"/>
        </w:rPr>
      </w:pPr>
      <w:r w:rsidRPr="000C4D68">
        <w:rPr>
          <w:b/>
          <w:color w:val="444444"/>
          <w:shd w:val="clear" w:color="auto" w:fill="FFFFFF"/>
        </w:rPr>
        <w:t>Competency 001— (Oral Language): The teacher understands the importance of oral language, knows the developmental processes of oral language, and provides students with varied opportunities to develop listening and speaking skills. The Beginning Teacher:</w:t>
      </w:r>
    </w:p>
    <w:p w14:paraId="44574F4B" w14:textId="77777777" w:rsidR="00EF04FF" w:rsidRPr="000C4D68" w:rsidRDefault="00EF04FF" w:rsidP="00EF04FF">
      <w:pPr>
        <w:rPr>
          <w:b/>
        </w:rPr>
      </w:pPr>
    </w:p>
    <w:p w14:paraId="6489CB0F" w14:textId="77777777" w:rsidR="00EF04FF" w:rsidRPr="000C4D68" w:rsidRDefault="00EF04FF" w:rsidP="00EF04FF">
      <w:r w:rsidRPr="000C4D68">
        <w:rPr>
          <w:color w:val="444444"/>
          <w:shd w:val="clear" w:color="auto" w:fill="FFFFFF"/>
        </w:rPr>
        <w:t>1.A. Knows and teaches basic linguistic concepts and the developmental stages in the acquisition of oral language—including phonology, semantics, syntax (subject-verb agreement and subject-verb inversion), and pragmatics—as appropriate for students in grades 4–6 and recognizes that individual variations occur within and across languages.</w:t>
      </w:r>
    </w:p>
    <w:p w14:paraId="153FDDFC" w14:textId="77777777" w:rsidR="00EF04FF" w:rsidRPr="000C4D68" w:rsidRDefault="00EF04FF" w:rsidP="00EF04FF">
      <w:r w:rsidRPr="000C4D68">
        <w:rPr>
          <w:color w:val="444444"/>
          <w:shd w:val="clear" w:color="auto" w:fill="FFFFFF"/>
        </w:rPr>
        <w:t>1.B. Plans and implements systematic oral language instruction based on informal and formal assessment of all students, including English learners; fosters oral language development; and addresses students' individual needs, strengths, and interests in grades 4–6.</w:t>
      </w:r>
    </w:p>
    <w:p w14:paraId="4E33D6BA" w14:textId="77777777" w:rsidR="00EF04FF" w:rsidRPr="000C4D68" w:rsidRDefault="00EF04FF" w:rsidP="00EF04FF">
      <w:r w:rsidRPr="000C4D68">
        <w:rPr>
          <w:color w:val="444444"/>
          <w:shd w:val="clear" w:color="auto" w:fill="FFFFFF"/>
        </w:rPr>
        <w:t>1.D. Selects and uses instructional materials and strategies for students in grades 4–6 that respond to students' individual needs, strengths, and interests; reflect cultural diversity; and build on students' cultural, linguistic, and home backgrounds to enhance their oral language development</w:t>
      </w:r>
    </w:p>
    <w:p w14:paraId="35C170AB" w14:textId="77777777" w:rsidR="00EF04FF" w:rsidRPr="000C4D68" w:rsidRDefault="00EF04FF" w:rsidP="00EF04FF">
      <w:r w:rsidRPr="000C4D68">
        <w:rPr>
          <w:color w:val="444444"/>
          <w:shd w:val="clear" w:color="auto" w:fill="FFFFFF"/>
        </w:rPr>
        <w:t>1.E. Provides instruction that interrelates oral and written language to promote students' reading and writing proficiencies.</w:t>
      </w:r>
    </w:p>
    <w:p w14:paraId="590C1474" w14:textId="77777777" w:rsidR="00EF04FF" w:rsidRPr="000C4D68" w:rsidRDefault="00EF04FF" w:rsidP="00EF04FF">
      <w:r w:rsidRPr="000C4D68">
        <w:rPr>
          <w:color w:val="444444"/>
          <w:shd w:val="clear" w:color="auto" w:fill="FFFFFF"/>
        </w:rPr>
        <w:t>1.F. Selects and uses instructional strategies, materials, activities, and models to teach students in grades 4–6 skills for speaking to various audiences for various purposes and for adapting spoken language for various audiences, purposes, and occasions.</w:t>
      </w:r>
    </w:p>
    <w:p w14:paraId="3F799928" w14:textId="77777777" w:rsidR="00EF04FF" w:rsidRPr="000C4D68" w:rsidRDefault="00EF04FF" w:rsidP="00EF04FF">
      <w:r w:rsidRPr="000C4D68">
        <w:rPr>
          <w:color w:val="444444"/>
          <w:shd w:val="clear" w:color="auto" w:fill="FFFFFF"/>
        </w:rPr>
        <w:t>1.G. Selects and uses instructional strategies, materials, activities, and models to teach students listening skills for various purposes (e.g., critical listening to evaluate a speaker's message, listening to enjoy and appreciate spoken language) and provides students with opportunities to engage in active, purposeful listening in a variety of contexts.</w:t>
      </w:r>
    </w:p>
    <w:p w14:paraId="36F56667" w14:textId="77777777" w:rsidR="00EF04FF" w:rsidRPr="000C4D68" w:rsidRDefault="00EF04FF" w:rsidP="00EF04FF">
      <w:pPr>
        <w:rPr>
          <w:color w:val="444444"/>
          <w:shd w:val="clear" w:color="auto" w:fill="FFFFFF"/>
        </w:rPr>
      </w:pPr>
      <w:r w:rsidRPr="000C4D68">
        <w:rPr>
          <w:color w:val="444444"/>
          <w:shd w:val="clear" w:color="auto" w:fill="FFFFFF"/>
        </w:rPr>
        <w:t>1.H. Selects and uses instructional strategies, materials, activities, and models to teach students in grades 4–6 to evaluate the content and effectiveness of their own spoken messages and the messages of others.</w:t>
      </w:r>
    </w:p>
    <w:p w14:paraId="7F665335" w14:textId="77777777" w:rsidR="00EF04FF" w:rsidRPr="000C4D68" w:rsidRDefault="00EF04FF" w:rsidP="00EF04FF"/>
    <w:p w14:paraId="139317A3" w14:textId="77777777" w:rsidR="00EF04FF" w:rsidRPr="000C4D68" w:rsidRDefault="00EF04FF" w:rsidP="00EF04FF">
      <w:pPr>
        <w:rPr>
          <w:b/>
          <w:color w:val="444444"/>
          <w:shd w:val="clear" w:color="auto" w:fill="FFFFFF"/>
        </w:rPr>
      </w:pPr>
      <w:r w:rsidRPr="000C4D68">
        <w:rPr>
          <w:b/>
          <w:color w:val="444444"/>
          <w:shd w:val="clear" w:color="auto" w:fill="FFFFFF"/>
        </w:rPr>
        <w:t>Competency 002— (Word Analysis and Identification Skills): The teacher understands the importance of word analysis and identification skills for reading comprehension and provides many opportunities for students to practice and improve these skills.</w:t>
      </w:r>
    </w:p>
    <w:p w14:paraId="0CFE739A" w14:textId="77777777" w:rsidR="00EF04FF" w:rsidRPr="000C4D68" w:rsidRDefault="00EF04FF" w:rsidP="00EF04FF">
      <w:pPr>
        <w:rPr>
          <w:b/>
        </w:rPr>
      </w:pPr>
    </w:p>
    <w:p w14:paraId="18A594F1" w14:textId="77777777" w:rsidR="00EF04FF" w:rsidRPr="000C4D68" w:rsidRDefault="00EF04FF" w:rsidP="00EF04FF">
      <w:r w:rsidRPr="000C4D68">
        <w:rPr>
          <w:color w:val="444444"/>
          <w:shd w:val="clear" w:color="auto" w:fill="FFFFFF"/>
        </w:rPr>
        <w:t xml:space="preserve">2.A. Uses a variety of instructional approaches and materials to promote students' phonetic, </w:t>
      </w:r>
      <w:proofErr w:type="spellStart"/>
      <w:r w:rsidRPr="000C4D68">
        <w:rPr>
          <w:color w:val="444444"/>
          <w:shd w:val="clear" w:color="auto" w:fill="FFFFFF"/>
        </w:rPr>
        <w:t>graphophonemic</w:t>
      </w:r>
      <w:proofErr w:type="spellEnd"/>
      <w:r w:rsidRPr="000C4D68">
        <w:rPr>
          <w:color w:val="444444"/>
          <w:shd w:val="clear" w:color="auto" w:fill="FFFFFF"/>
        </w:rPr>
        <w:t>, and morphophonemic knowledge as outlined in the Texas Essential Knowledge and Skills (TEKS) for grades 4–6.</w:t>
      </w:r>
    </w:p>
    <w:p w14:paraId="234FABA8" w14:textId="77777777" w:rsidR="00EF04FF" w:rsidRPr="000C4D68" w:rsidRDefault="00EF04FF" w:rsidP="00EF04FF">
      <w:r w:rsidRPr="000C4D68">
        <w:rPr>
          <w:color w:val="444444"/>
          <w:shd w:val="clear" w:color="auto" w:fill="FFFFFF"/>
        </w:rPr>
        <w:t>2.B. Understands the importance of word recognition skills (e.g., structural analysis, identifying and reading high-frequency words from a research-based list, contextual analysis) for reading comprehension and knows a variety of strategies for helping students in grades 4–6 develop and apply word analysis skills, including identifying, categorizing, and using common synonyms, antonyms, homographs, homophones, and analogies.</w:t>
      </w:r>
    </w:p>
    <w:p w14:paraId="42791829" w14:textId="77777777" w:rsidR="00EF04FF" w:rsidRPr="000C4D68" w:rsidRDefault="00EF04FF" w:rsidP="00EF04FF">
      <w:r w:rsidRPr="000C4D68">
        <w:rPr>
          <w:color w:val="444444"/>
          <w:shd w:val="clear" w:color="auto" w:fill="FFFFFF"/>
        </w:rPr>
        <w:lastRenderedPageBreak/>
        <w:t>2.C. Selects and uses instructional strategies, materials, activities, and models to teach students in grades 4–6 to read high-frequency words, to promote the students' ability to decode increasingly complex words, and to enhance word identification skills of students who read at varying levels.</w:t>
      </w:r>
    </w:p>
    <w:p w14:paraId="3AA0A55A" w14:textId="77777777" w:rsidR="00EF04FF" w:rsidRPr="000C4D68" w:rsidRDefault="00EF04FF" w:rsidP="00EF04FF">
      <w:r w:rsidRPr="000C4D68">
        <w:rPr>
          <w:color w:val="444444"/>
          <w:shd w:val="clear" w:color="auto" w:fill="FFFFFF"/>
        </w:rPr>
        <w:t>2.D. Knows and teaches strategies for decoding increasingly complex words, including advanced vowel-sound combinations, structural or morphological elements (e.g., prefixes, suffixes, roots, base words), and syllable types and syllable division patterns, and for using syntax and semantics to support word identification and confirm word meaning for students in grades 4–6.</w:t>
      </w:r>
    </w:p>
    <w:p w14:paraId="3FF439F9" w14:textId="77777777" w:rsidR="00EF04FF" w:rsidRPr="000C4D68" w:rsidRDefault="00EF04FF" w:rsidP="00EF04FF">
      <w:r w:rsidRPr="000C4D68">
        <w:rPr>
          <w:color w:val="444444"/>
          <w:shd w:val="clear" w:color="auto" w:fill="FFFFFF"/>
        </w:rPr>
        <w:t>2.E. Understands the value of using dictionaries, glossaries, and other sources to determine the meanings, usage, pronunciations, correct spelling, and derivations of unfamiliar words and teaches students in grades 4–6 how to use these sources.</w:t>
      </w:r>
    </w:p>
    <w:p w14:paraId="1760DBDA" w14:textId="77777777" w:rsidR="00EF04FF" w:rsidRPr="000C4D68" w:rsidRDefault="00EF04FF" w:rsidP="00EF04FF">
      <w:r w:rsidRPr="000C4D68">
        <w:rPr>
          <w:color w:val="444444"/>
          <w:shd w:val="clear" w:color="auto" w:fill="FFFFFF"/>
        </w:rPr>
        <w:t>2.F. Understands how to foster collaboration with families and with other professionals to promote all students' skills in word analysis and identification.</w:t>
      </w:r>
    </w:p>
    <w:p w14:paraId="79DEFE3A" w14:textId="77777777" w:rsidR="00EF04FF" w:rsidRPr="000C4D68" w:rsidRDefault="00EF04FF" w:rsidP="00EF04FF">
      <w:pPr>
        <w:rPr>
          <w:b/>
          <w:color w:val="000000" w:themeColor="text1"/>
        </w:rPr>
      </w:pPr>
    </w:p>
    <w:p w14:paraId="7ACBF492" w14:textId="77777777" w:rsidR="00EF04FF" w:rsidRPr="000C4D68" w:rsidRDefault="00EF04FF" w:rsidP="00EF04FF">
      <w:pPr>
        <w:rPr>
          <w:b/>
          <w:color w:val="000000" w:themeColor="text1"/>
        </w:rPr>
      </w:pPr>
    </w:p>
    <w:p w14:paraId="7D728ED4" w14:textId="77777777" w:rsidR="00EF04FF" w:rsidRPr="000C4D68" w:rsidRDefault="00EF04FF" w:rsidP="00EF04FF">
      <w:pPr>
        <w:rPr>
          <w:b/>
          <w:color w:val="444444"/>
          <w:shd w:val="clear" w:color="auto" w:fill="FFFFFF"/>
        </w:rPr>
      </w:pPr>
      <w:r w:rsidRPr="000C4D68">
        <w:rPr>
          <w:b/>
          <w:color w:val="444444"/>
          <w:shd w:val="clear" w:color="auto" w:fill="FFFFFF"/>
        </w:rPr>
        <w:t xml:space="preserve">Texas Examinations of Educator Standards. English as a Second Language Supplemental (154) </w:t>
      </w:r>
    </w:p>
    <w:p w14:paraId="2EDE5CB8" w14:textId="77777777" w:rsidR="00EF04FF" w:rsidRPr="000C4D68" w:rsidRDefault="00EF04FF" w:rsidP="00EF04FF">
      <w:pPr>
        <w:spacing w:before="100" w:beforeAutospacing="1" w:after="100" w:afterAutospacing="1"/>
      </w:pPr>
      <w:r w:rsidRPr="000C4D68">
        <w:rPr>
          <w:b/>
          <w:bCs/>
          <w:color w:val="1E477C"/>
        </w:rPr>
        <w:t xml:space="preserve">Domain I — Language Concepts and Language Acquisition </w:t>
      </w:r>
    </w:p>
    <w:p w14:paraId="2397C282" w14:textId="77777777" w:rsidR="00EF04FF" w:rsidRPr="000C4D68" w:rsidRDefault="00EF04FF" w:rsidP="00EF04FF">
      <w:pPr>
        <w:spacing w:before="100" w:beforeAutospacing="1" w:after="100" w:afterAutospacing="1"/>
      </w:pPr>
      <w:r w:rsidRPr="000C4D68">
        <w:t xml:space="preserve">Competency 001: </w:t>
      </w:r>
      <w:r w:rsidRPr="000C4D68">
        <w:rPr>
          <w:i/>
          <w:iCs/>
        </w:rPr>
        <w:t xml:space="preserve">The ESL teacher understands fundamental language concepts and knows the structure and conventions of the English language. </w:t>
      </w:r>
    </w:p>
    <w:p w14:paraId="100DA988" w14:textId="77777777" w:rsidR="00EF04FF" w:rsidRPr="000C4D68" w:rsidRDefault="00EF04FF" w:rsidP="00EF04FF">
      <w:pPr>
        <w:spacing w:before="100" w:beforeAutospacing="1" w:after="100" w:afterAutospacing="1"/>
      </w:pPr>
      <w:r w:rsidRPr="000C4D68">
        <w:t xml:space="preserve">The beginning ESL teacher: </w:t>
      </w:r>
    </w:p>
    <w:p w14:paraId="772D71A3" w14:textId="77777777" w:rsidR="00EF04FF" w:rsidRPr="000C4D68" w:rsidRDefault="00EF04FF" w:rsidP="00E32E9F">
      <w:pPr>
        <w:numPr>
          <w:ilvl w:val="0"/>
          <w:numId w:val="3"/>
        </w:numPr>
        <w:spacing w:before="100" w:beforeAutospacing="1" w:after="100" w:afterAutospacing="1"/>
      </w:pPr>
      <w:r w:rsidRPr="000C4D68">
        <w:t xml:space="preserve">Understands the nature of language and basic concepts of language systems (e.g., phonology, morphology, syntax, lexicon, semantics, discourse, pragmatics) and uses this understanding to facilitate student learning in the ESL classroom. </w:t>
      </w:r>
    </w:p>
    <w:p w14:paraId="256D7300" w14:textId="77777777" w:rsidR="00EF04FF" w:rsidRPr="000C4D68" w:rsidRDefault="00EF04FF" w:rsidP="00E32E9F">
      <w:pPr>
        <w:numPr>
          <w:ilvl w:val="0"/>
          <w:numId w:val="3"/>
        </w:numPr>
        <w:spacing w:before="100" w:beforeAutospacing="1" w:after="100" w:afterAutospacing="1"/>
      </w:pPr>
      <w:r w:rsidRPr="000C4D68">
        <w:t xml:space="preserve">Knows the functions and registers of language (e.g., social versus academic language) in English and uses this knowledge to develop and modify instructional materials, deliver </w:t>
      </w:r>
      <w:proofErr w:type="gramStart"/>
      <w:r w:rsidRPr="000C4D68">
        <w:t>instruction</w:t>
      </w:r>
      <w:proofErr w:type="gramEnd"/>
      <w:r w:rsidRPr="000C4D68">
        <w:t xml:space="preserve"> and promote ESL students’ English-language proficiency. </w:t>
      </w:r>
    </w:p>
    <w:p w14:paraId="72E19958" w14:textId="77777777" w:rsidR="00EF04FF" w:rsidRPr="000C4D68" w:rsidRDefault="00EF04FF" w:rsidP="00E32E9F">
      <w:pPr>
        <w:numPr>
          <w:ilvl w:val="0"/>
          <w:numId w:val="3"/>
        </w:numPr>
        <w:spacing w:before="100" w:beforeAutospacing="1" w:after="100" w:afterAutospacing="1"/>
      </w:pPr>
      <w:r w:rsidRPr="000C4D68">
        <w:t xml:space="preserve">Understands the interrelatedness of listening, speaking, </w:t>
      </w:r>
      <w:proofErr w:type="gramStart"/>
      <w:r w:rsidRPr="000C4D68">
        <w:t>reading</w:t>
      </w:r>
      <w:proofErr w:type="gramEnd"/>
      <w:r w:rsidRPr="000C4D68">
        <w:t xml:space="preserve"> and writing and uses this understanding to develop ESL students’ English-language proficiency. </w:t>
      </w:r>
    </w:p>
    <w:p w14:paraId="53C4B6B6" w14:textId="77777777" w:rsidR="00EF04FF" w:rsidRPr="000C4D68" w:rsidRDefault="00EF04FF" w:rsidP="00E32E9F">
      <w:pPr>
        <w:numPr>
          <w:ilvl w:val="0"/>
          <w:numId w:val="3"/>
        </w:numPr>
        <w:spacing w:before="100" w:beforeAutospacing="1" w:after="100" w:afterAutospacing="1"/>
      </w:pPr>
      <w:r w:rsidRPr="000C4D68">
        <w:t xml:space="preserve">Knows the structure of the English language (e.g., word formation, grammar, </w:t>
      </w:r>
      <w:proofErr w:type="gramStart"/>
      <w:r w:rsidRPr="000C4D68">
        <w:t>vocabulary</w:t>
      </w:r>
      <w:proofErr w:type="gramEnd"/>
      <w:r w:rsidRPr="000C4D68">
        <w:t xml:space="preserve"> and syntax) and the patterns and conventions of written and spoken English and uses this knowledge to model and provide instruction to develop the foundation of English mechanics necessary to understand content-based instruction and accelerated learning of English in accordance with the English Language Proficiency Standards (ELPS). </w:t>
      </w:r>
    </w:p>
    <w:p w14:paraId="3CA233C4" w14:textId="77777777" w:rsidR="00EF04FF" w:rsidRPr="000C4D68" w:rsidRDefault="00EF04FF" w:rsidP="00EF04FF">
      <w:pPr>
        <w:spacing w:before="100" w:beforeAutospacing="1" w:after="100" w:afterAutospacing="1"/>
      </w:pPr>
      <w:r w:rsidRPr="000C4D68">
        <w:t xml:space="preserve">Competency 002: </w:t>
      </w:r>
      <w:r w:rsidRPr="000C4D68">
        <w:rPr>
          <w:i/>
          <w:iCs/>
        </w:rPr>
        <w:t xml:space="preserve">The ESL teacher understands the processes of </w:t>
      </w:r>
      <w:proofErr w:type="gramStart"/>
      <w:r w:rsidRPr="000C4D68">
        <w:rPr>
          <w:i/>
          <w:iCs/>
        </w:rPr>
        <w:t>first-language</w:t>
      </w:r>
      <w:proofErr w:type="gramEnd"/>
      <w:r w:rsidRPr="000C4D68">
        <w:rPr>
          <w:i/>
          <w:iCs/>
        </w:rPr>
        <w:t xml:space="preserve"> (L1) and second-language (L2) acquisition and the interrelatedness of L1 and L2 development. </w:t>
      </w:r>
    </w:p>
    <w:p w14:paraId="35A8C344" w14:textId="77777777" w:rsidR="00EF04FF" w:rsidRPr="000C4D68" w:rsidRDefault="00EF04FF" w:rsidP="00EF04FF">
      <w:pPr>
        <w:spacing w:before="100" w:beforeAutospacing="1" w:after="100" w:afterAutospacing="1"/>
      </w:pPr>
      <w:r w:rsidRPr="000C4D68">
        <w:t xml:space="preserve">The beginning ESL teacher: </w:t>
      </w:r>
    </w:p>
    <w:p w14:paraId="2657D21C" w14:textId="77777777" w:rsidR="00EF04FF" w:rsidRPr="000C4D68" w:rsidRDefault="00EF04FF" w:rsidP="00E32E9F">
      <w:pPr>
        <w:numPr>
          <w:ilvl w:val="0"/>
          <w:numId w:val="4"/>
        </w:numPr>
        <w:spacing w:before="100" w:beforeAutospacing="1" w:after="100" w:afterAutospacing="1"/>
      </w:pPr>
      <w:r w:rsidRPr="000C4D68">
        <w:t xml:space="preserve">Knows theories, concepts and research related to L1 and L2 acquisition. </w:t>
      </w:r>
    </w:p>
    <w:p w14:paraId="12243DD0" w14:textId="77777777" w:rsidR="00EF04FF" w:rsidRPr="000C4D68" w:rsidRDefault="00EF04FF" w:rsidP="00E32E9F">
      <w:pPr>
        <w:numPr>
          <w:ilvl w:val="0"/>
          <w:numId w:val="4"/>
        </w:numPr>
        <w:spacing w:before="100" w:beforeAutospacing="1" w:after="100" w:afterAutospacing="1"/>
      </w:pPr>
      <w:r w:rsidRPr="000C4D68">
        <w:lastRenderedPageBreak/>
        <w:t xml:space="preserve">Uses knowledge of theories, concepts and research related to L1 and L2 acquisition to select effective, appropriate methods and strategies for promoting students’ English-language development at various stages. </w:t>
      </w:r>
    </w:p>
    <w:p w14:paraId="13640C89" w14:textId="77777777" w:rsidR="00EF04FF" w:rsidRPr="000C4D68" w:rsidRDefault="00EF04FF" w:rsidP="00E32E9F">
      <w:pPr>
        <w:numPr>
          <w:ilvl w:val="0"/>
          <w:numId w:val="4"/>
        </w:numPr>
        <w:spacing w:before="100" w:beforeAutospacing="1" w:after="100" w:afterAutospacing="1"/>
      </w:pPr>
      <w:r w:rsidRPr="000C4D68">
        <w:t xml:space="preserve">Knows cognitive processes (e.g., memorization, categorization, generalization, metacognition) involved in synthesizing and internalizing language rules for second-language acquisition. </w:t>
      </w:r>
    </w:p>
    <w:p w14:paraId="0041B18D" w14:textId="77777777" w:rsidR="00EF04FF" w:rsidRPr="000C4D68" w:rsidRDefault="00EF04FF" w:rsidP="00E32E9F">
      <w:pPr>
        <w:numPr>
          <w:ilvl w:val="0"/>
          <w:numId w:val="4"/>
        </w:numPr>
        <w:spacing w:before="100" w:beforeAutospacing="1" w:after="100" w:afterAutospacing="1"/>
      </w:pPr>
      <w:r w:rsidRPr="000C4D68">
        <w:t xml:space="preserve">Analyzes the interrelatedness of first- and second-language acquisition and ways in which L1 may affect development of L2. </w:t>
      </w:r>
    </w:p>
    <w:p w14:paraId="7345102A" w14:textId="77777777" w:rsidR="00EF04FF" w:rsidRPr="000C4D68" w:rsidRDefault="00EF04FF" w:rsidP="00E32E9F">
      <w:pPr>
        <w:numPr>
          <w:ilvl w:val="0"/>
          <w:numId w:val="4"/>
        </w:numPr>
        <w:spacing w:before="100" w:beforeAutospacing="1" w:after="100" w:afterAutospacing="1"/>
      </w:pPr>
      <w:r w:rsidRPr="000C4D68">
        <w:t xml:space="preserve">Knows common difficulties (e.g., idiomatic expressions; L1 interference in syntax, </w:t>
      </w:r>
      <w:proofErr w:type="gramStart"/>
      <w:r w:rsidRPr="000C4D68">
        <w:t>phonology</w:t>
      </w:r>
      <w:proofErr w:type="gramEnd"/>
      <w:r w:rsidRPr="000C4D68">
        <w:t xml:space="preserve"> and morphology) experienced by ESL students in learning English and effective strategies for helping students overcome those difficulties. </w:t>
      </w:r>
    </w:p>
    <w:p w14:paraId="3B89FFF7" w14:textId="77777777" w:rsidR="00EF04FF" w:rsidRPr="000C4D68" w:rsidRDefault="00EF04FF" w:rsidP="00EF04FF">
      <w:pPr>
        <w:spacing w:before="100" w:beforeAutospacing="1" w:after="100" w:afterAutospacing="1"/>
      </w:pPr>
      <w:r w:rsidRPr="000C4D68">
        <w:rPr>
          <w:b/>
          <w:bCs/>
          <w:color w:val="1E477C"/>
        </w:rPr>
        <w:t xml:space="preserve">Domain II — ESL Instruction and Assessment </w:t>
      </w:r>
    </w:p>
    <w:p w14:paraId="382D6D63" w14:textId="77777777" w:rsidR="00EF04FF" w:rsidRPr="000C4D68" w:rsidRDefault="00EF04FF" w:rsidP="00EF04FF">
      <w:pPr>
        <w:spacing w:before="100" w:beforeAutospacing="1" w:after="100" w:afterAutospacing="1"/>
      </w:pPr>
      <w:r w:rsidRPr="000C4D68">
        <w:t xml:space="preserve">Competency 003: </w:t>
      </w:r>
      <w:r w:rsidRPr="000C4D68">
        <w:rPr>
          <w:i/>
          <w:iCs/>
        </w:rPr>
        <w:t xml:space="preserve">The ESL teacher understands ESL teaching methods and uses this knowledge to plan and implement effective, developmentally appropriate instruction. </w:t>
      </w:r>
    </w:p>
    <w:p w14:paraId="41CA53D2" w14:textId="77777777" w:rsidR="00EF04FF" w:rsidRPr="000C4D68" w:rsidRDefault="00EF04FF" w:rsidP="00EF04FF">
      <w:pPr>
        <w:spacing w:before="100" w:beforeAutospacing="1" w:after="100" w:afterAutospacing="1"/>
      </w:pPr>
      <w:r w:rsidRPr="000C4D68">
        <w:t xml:space="preserve">The beginning ESL teacher: </w:t>
      </w:r>
    </w:p>
    <w:p w14:paraId="09FE6580" w14:textId="77777777" w:rsidR="00EF04FF" w:rsidRPr="000C4D68" w:rsidRDefault="00EF04FF" w:rsidP="00E32E9F">
      <w:pPr>
        <w:numPr>
          <w:ilvl w:val="0"/>
          <w:numId w:val="5"/>
        </w:numPr>
        <w:spacing w:before="100" w:beforeAutospacing="1" w:after="100" w:afterAutospacing="1"/>
      </w:pPr>
      <w:r w:rsidRPr="000C4D68">
        <w:t xml:space="preserve">Knows applicable Texas Essential Knowledge and Skills (TEKS) and the English Language Proficiency Standards (ELPS) and knows how to design and implement appropriate instruction to address the domains of listening, </w:t>
      </w:r>
      <w:proofErr w:type="gramStart"/>
      <w:r w:rsidRPr="000C4D68">
        <w:t>speaking</w:t>
      </w:r>
      <w:proofErr w:type="gramEnd"/>
      <w:r w:rsidRPr="000C4D68">
        <w:t xml:space="preserve"> and reading and writing. </w:t>
      </w:r>
    </w:p>
    <w:p w14:paraId="7F889A8A" w14:textId="77777777" w:rsidR="00EF04FF" w:rsidRPr="000C4D68" w:rsidRDefault="00EF04FF" w:rsidP="00E32E9F">
      <w:pPr>
        <w:numPr>
          <w:ilvl w:val="0"/>
          <w:numId w:val="5"/>
        </w:numPr>
        <w:spacing w:before="100" w:beforeAutospacing="1" w:after="100" w:afterAutospacing="1"/>
      </w:pPr>
      <w:r w:rsidRPr="000C4D68">
        <w:t xml:space="preserve">Knows effective instructional methods and techniques for the ESL classroom, and selects and uses instructional methods, </w:t>
      </w:r>
      <w:proofErr w:type="gramStart"/>
      <w:r w:rsidRPr="000C4D68">
        <w:t>resources</w:t>
      </w:r>
      <w:proofErr w:type="gramEnd"/>
      <w:r w:rsidRPr="000C4D68">
        <w:t xml:space="preserve"> and materials appropriate for addressing specified instructional goals and promoting learning in students with diverse characteristics and needs. </w:t>
      </w:r>
    </w:p>
    <w:p w14:paraId="369DA56E" w14:textId="77777777" w:rsidR="00EF04FF" w:rsidRPr="000C4D68" w:rsidRDefault="00EF04FF" w:rsidP="00E32E9F">
      <w:pPr>
        <w:numPr>
          <w:ilvl w:val="0"/>
          <w:numId w:val="5"/>
        </w:numPr>
        <w:spacing w:before="100" w:beforeAutospacing="1" w:after="100" w:afterAutospacing="1"/>
      </w:pPr>
      <w:r w:rsidRPr="000C4D68">
        <w:t xml:space="preserve">Applies knowledge of effective practices, </w:t>
      </w:r>
      <w:proofErr w:type="gramStart"/>
      <w:r w:rsidRPr="000C4D68">
        <w:t>resources</w:t>
      </w:r>
      <w:proofErr w:type="gramEnd"/>
      <w:r w:rsidRPr="000C4D68">
        <w:t xml:space="preserve"> and materials for providing content-based ESL instruction, engaging students in critical thinking and fostering students’ communicative competence. </w:t>
      </w:r>
    </w:p>
    <w:p w14:paraId="58E04C32" w14:textId="77777777" w:rsidR="00EF04FF" w:rsidRPr="000C4D68" w:rsidRDefault="00EF04FF" w:rsidP="00E32E9F">
      <w:pPr>
        <w:numPr>
          <w:ilvl w:val="0"/>
          <w:numId w:val="5"/>
        </w:numPr>
        <w:spacing w:before="100" w:beforeAutospacing="1" w:after="100" w:afterAutospacing="1"/>
      </w:pPr>
      <w:r w:rsidRPr="000C4D68">
        <w:t xml:space="preserve">Knows how to integrate technological tools and resources into the instructional process to facilitate and enhance student learning. </w:t>
      </w:r>
    </w:p>
    <w:p w14:paraId="2FD7EED6" w14:textId="77777777" w:rsidR="00EF04FF" w:rsidRPr="000C4D68" w:rsidRDefault="00EF04FF" w:rsidP="00E32E9F">
      <w:pPr>
        <w:numPr>
          <w:ilvl w:val="0"/>
          <w:numId w:val="5"/>
        </w:numPr>
        <w:spacing w:before="100" w:beforeAutospacing="1" w:after="100" w:afterAutospacing="1"/>
      </w:pPr>
      <w:r w:rsidRPr="000C4D68">
        <w:t xml:space="preserve">Applies effective classroom management and teaching strategies for a variety of ESL environments and situations. </w:t>
      </w:r>
    </w:p>
    <w:p w14:paraId="09F244F6" w14:textId="77777777" w:rsidR="00EF04FF" w:rsidRPr="000C4D68" w:rsidRDefault="00EF04FF" w:rsidP="00EF04FF">
      <w:pPr>
        <w:spacing w:before="100" w:beforeAutospacing="1" w:after="100" w:afterAutospacing="1"/>
      </w:pPr>
      <w:r w:rsidRPr="000C4D68">
        <w:t xml:space="preserve">Competency 004: </w:t>
      </w:r>
      <w:r w:rsidRPr="000C4D68">
        <w:rPr>
          <w:i/>
          <w:iCs/>
        </w:rPr>
        <w:t xml:space="preserve">The ESL teacher understands how to promote students’ communicative language development in English. </w:t>
      </w:r>
    </w:p>
    <w:p w14:paraId="2E4C5434" w14:textId="77777777" w:rsidR="00EF04FF" w:rsidRPr="000C4D68" w:rsidRDefault="00EF04FF" w:rsidP="00EF04FF">
      <w:pPr>
        <w:spacing w:before="100" w:beforeAutospacing="1" w:after="100" w:afterAutospacing="1"/>
      </w:pPr>
      <w:r w:rsidRPr="000C4D68">
        <w:t xml:space="preserve">The beginning ESL teacher: </w:t>
      </w:r>
    </w:p>
    <w:p w14:paraId="414729A1" w14:textId="77777777" w:rsidR="00EF04FF" w:rsidRPr="000C4D68" w:rsidRDefault="00EF04FF" w:rsidP="00E32E9F">
      <w:pPr>
        <w:numPr>
          <w:ilvl w:val="0"/>
          <w:numId w:val="6"/>
        </w:numPr>
        <w:spacing w:before="100" w:beforeAutospacing="1" w:after="100" w:afterAutospacing="1"/>
      </w:pPr>
      <w:r w:rsidRPr="000C4D68">
        <w:t xml:space="preserve">Knows applicable Texas Essential Knowledge and Skills (TEKS) and the English Language Proficiency Standards (ELPS) and knows how to design and implement appropriate instruction to address the proficiency level descriptors for the beginning, intermediate, </w:t>
      </w:r>
      <w:proofErr w:type="gramStart"/>
      <w:r w:rsidRPr="000C4D68">
        <w:t>advanced</w:t>
      </w:r>
      <w:proofErr w:type="gramEnd"/>
      <w:r w:rsidRPr="000C4D68">
        <w:t xml:space="preserve"> and advanced-high levels in the listening and speaking domains. </w:t>
      </w:r>
    </w:p>
    <w:p w14:paraId="6214DE0D" w14:textId="77777777" w:rsidR="00EF04FF" w:rsidRPr="000C4D68" w:rsidRDefault="00EF04FF" w:rsidP="00E32E9F">
      <w:pPr>
        <w:numPr>
          <w:ilvl w:val="0"/>
          <w:numId w:val="6"/>
        </w:numPr>
        <w:spacing w:before="100" w:beforeAutospacing="1" w:after="100" w:afterAutospacing="1"/>
      </w:pPr>
      <w:r w:rsidRPr="000C4D68">
        <w:lastRenderedPageBreak/>
        <w:t xml:space="preserve">Understands the role of the linguistic environment and conversational support in second-language development, and uses this knowledge to provide a rich, comprehensible language environment with supported opportunities for communication in English. </w:t>
      </w:r>
    </w:p>
    <w:p w14:paraId="55978D63" w14:textId="77777777" w:rsidR="00EF04FF" w:rsidRPr="000C4D68" w:rsidRDefault="00EF04FF" w:rsidP="00E32E9F">
      <w:pPr>
        <w:numPr>
          <w:ilvl w:val="0"/>
          <w:numId w:val="6"/>
        </w:numPr>
        <w:spacing w:before="100" w:beforeAutospacing="1" w:after="100" w:afterAutospacing="1"/>
      </w:pPr>
      <w:r w:rsidRPr="000C4D68">
        <w:t xml:space="preserve">Applies knowledge of practices, resources and materials that are effective in promoting students’ communicative competence in English. </w:t>
      </w:r>
    </w:p>
    <w:p w14:paraId="3217E1B0" w14:textId="77777777" w:rsidR="00EF04FF" w:rsidRPr="000C4D68" w:rsidRDefault="00EF04FF" w:rsidP="00E32E9F">
      <w:pPr>
        <w:numPr>
          <w:ilvl w:val="0"/>
          <w:numId w:val="6"/>
        </w:numPr>
        <w:spacing w:before="100" w:beforeAutospacing="1" w:after="100" w:afterAutospacing="1"/>
      </w:pPr>
      <w:r w:rsidRPr="000C4D68">
        <w:t xml:space="preserve">Understands the interrelatedness of listening, speaking, </w:t>
      </w:r>
      <w:proofErr w:type="gramStart"/>
      <w:r w:rsidRPr="000C4D68">
        <w:t>reading</w:t>
      </w:r>
      <w:proofErr w:type="gramEnd"/>
      <w:r w:rsidRPr="000C4D68">
        <w:t xml:space="preserve"> and writing and uses this knowledge to select and use effective strategies for developing students’ oral language proficiency in English in accordance with the ELPS. </w:t>
      </w:r>
    </w:p>
    <w:p w14:paraId="5939E4CB" w14:textId="77777777" w:rsidR="00EF04FF" w:rsidRPr="000C4D68" w:rsidRDefault="00EF04FF" w:rsidP="00E32E9F">
      <w:pPr>
        <w:numPr>
          <w:ilvl w:val="0"/>
          <w:numId w:val="6"/>
        </w:numPr>
        <w:spacing w:before="100" w:beforeAutospacing="1" w:after="100" w:afterAutospacing="1"/>
      </w:pPr>
      <w:r w:rsidRPr="000C4D68">
        <w:t xml:space="preserve">Applies knowledge of effective strategies for helping ESL students transfer language skills from L1 to L2. </w:t>
      </w:r>
    </w:p>
    <w:p w14:paraId="1D0B2101" w14:textId="77777777" w:rsidR="00EF04FF" w:rsidRPr="000C4D68" w:rsidRDefault="00EF04FF" w:rsidP="00E32E9F">
      <w:pPr>
        <w:numPr>
          <w:ilvl w:val="0"/>
          <w:numId w:val="6"/>
        </w:numPr>
        <w:spacing w:before="100" w:beforeAutospacing="1" w:after="100" w:afterAutospacing="1"/>
      </w:pPr>
      <w:r w:rsidRPr="000C4D68">
        <w:t xml:space="preserve">Applies knowledge of individual differences (e.g., developmental characteristics, cultural and language background, academic strengths, learning styles) to select focused, </w:t>
      </w:r>
      <w:proofErr w:type="gramStart"/>
      <w:r w:rsidRPr="000C4D68">
        <w:t>targeted</w:t>
      </w:r>
      <w:proofErr w:type="gramEnd"/>
      <w:r w:rsidRPr="000C4D68">
        <w:t xml:space="preserve"> and systematic second language acquisition instruction to English-language learners in grade 3 or higher who are at the beginning or intermediate level of English-language proficiency in listening and/or speaking in accordance with the ELPS. </w:t>
      </w:r>
    </w:p>
    <w:p w14:paraId="4EFDF45C" w14:textId="77777777" w:rsidR="00EF04FF" w:rsidRPr="000C4D68" w:rsidRDefault="00EF04FF" w:rsidP="00E32E9F">
      <w:pPr>
        <w:numPr>
          <w:ilvl w:val="0"/>
          <w:numId w:val="6"/>
        </w:numPr>
        <w:spacing w:before="100" w:beforeAutospacing="1" w:after="100" w:afterAutospacing="1"/>
      </w:pPr>
      <w:r w:rsidRPr="000C4D68">
        <w:t xml:space="preserve">Knows how to provide appropriate feedback in response to students’ developing English-language skills. </w:t>
      </w:r>
    </w:p>
    <w:p w14:paraId="7F9454D2" w14:textId="77777777" w:rsidR="00EF04FF" w:rsidRPr="000C4D68" w:rsidRDefault="00EF04FF" w:rsidP="00EF04FF">
      <w:pPr>
        <w:spacing w:before="100" w:beforeAutospacing="1" w:after="100" w:afterAutospacing="1"/>
      </w:pPr>
      <w:r w:rsidRPr="000C4D68">
        <w:t xml:space="preserve">Competency 005: </w:t>
      </w:r>
      <w:r w:rsidRPr="000C4D68">
        <w:rPr>
          <w:i/>
          <w:iCs/>
        </w:rPr>
        <w:t xml:space="preserve">The ESL teacher understands how to promote students’ literacy development in English. </w:t>
      </w:r>
    </w:p>
    <w:p w14:paraId="7886EF9A" w14:textId="77777777" w:rsidR="00EF04FF" w:rsidRPr="000C4D68" w:rsidRDefault="00EF04FF" w:rsidP="00EF04FF">
      <w:pPr>
        <w:spacing w:before="100" w:beforeAutospacing="1" w:after="100" w:afterAutospacing="1"/>
      </w:pPr>
      <w:r w:rsidRPr="000C4D68">
        <w:t xml:space="preserve">The beginning ESL teacher: </w:t>
      </w:r>
    </w:p>
    <w:p w14:paraId="6BA2D5C3" w14:textId="77777777" w:rsidR="00EF04FF" w:rsidRPr="000C4D68" w:rsidRDefault="00EF04FF" w:rsidP="00E32E9F">
      <w:pPr>
        <w:numPr>
          <w:ilvl w:val="0"/>
          <w:numId w:val="7"/>
        </w:numPr>
        <w:spacing w:before="100" w:beforeAutospacing="1" w:after="100" w:afterAutospacing="1"/>
      </w:pPr>
      <w:r w:rsidRPr="000C4D68">
        <w:t xml:space="preserve">Knows applicable Texas Essential Knowledge and Skills (TEKS) and the English Language Proficiency Standards (ELPS) and knows how to design and implement appropriate instruction to address the proficiency level descriptors for the beginning, intermediate, </w:t>
      </w:r>
      <w:proofErr w:type="gramStart"/>
      <w:r w:rsidRPr="000C4D68">
        <w:t>advanced</w:t>
      </w:r>
      <w:proofErr w:type="gramEnd"/>
      <w:r w:rsidRPr="000C4D68">
        <w:t xml:space="preserve"> and advanced-high levels in the reading and writing domains. </w:t>
      </w:r>
    </w:p>
    <w:p w14:paraId="60EF8C8E" w14:textId="77777777" w:rsidR="00EF04FF" w:rsidRPr="000C4D68" w:rsidRDefault="00EF04FF" w:rsidP="00E32E9F">
      <w:pPr>
        <w:numPr>
          <w:ilvl w:val="0"/>
          <w:numId w:val="7"/>
        </w:numPr>
        <w:spacing w:before="100" w:beforeAutospacing="1" w:after="100" w:afterAutospacing="1"/>
      </w:pPr>
      <w:r w:rsidRPr="000C4D68">
        <w:t xml:space="preserve">Understands the interrelatedness of listening, speaking, </w:t>
      </w:r>
      <w:proofErr w:type="gramStart"/>
      <w:r w:rsidRPr="000C4D68">
        <w:t>reading</w:t>
      </w:r>
      <w:proofErr w:type="gramEnd"/>
      <w:r w:rsidRPr="000C4D68">
        <w:t xml:space="preserve"> and writing and uses this knowledge to select and use effective strategies for developing students’ literacy in English.</w:t>
      </w:r>
    </w:p>
    <w:p w14:paraId="60F00105" w14:textId="77777777" w:rsidR="00EF04FF" w:rsidRPr="000C4D68" w:rsidRDefault="00EF04FF" w:rsidP="00EF04FF">
      <w:pPr>
        <w:spacing w:before="100" w:beforeAutospacing="1" w:after="100" w:afterAutospacing="1"/>
      </w:pPr>
      <w:r w:rsidRPr="000C4D68">
        <w:t xml:space="preserve">C. Understands that English is an alphabetic language and applies effective strategies for developing ESL students’ phonological knowledge and skills (e.g., phonemic awareness skills, knowledge of English letter-sound associations, knowledge of common English phonograms) and sight-word vocabularies (e.g., phonetically irregular words, high-frequency words). </w:t>
      </w:r>
    </w:p>
    <w:p w14:paraId="72640A0F" w14:textId="77777777" w:rsidR="00EF04FF" w:rsidRPr="000C4D68" w:rsidRDefault="00EF04FF" w:rsidP="00E32E9F">
      <w:pPr>
        <w:numPr>
          <w:ilvl w:val="0"/>
          <w:numId w:val="8"/>
        </w:numPr>
        <w:spacing w:before="100" w:beforeAutospacing="1" w:after="100" w:afterAutospacing="1"/>
      </w:pPr>
      <w:r w:rsidRPr="000C4D68">
        <w:t xml:space="preserve">Knows factors that affect ESL students’ reading comprehension (e.g., vocabulary, text structures, cultural references) and applies effective strategies for facilitating ESL students’ reading comprehension in English. </w:t>
      </w:r>
    </w:p>
    <w:p w14:paraId="02E2DB36" w14:textId="77777777" w:rsidR="00EF04FF" w:rsidRPr="000C4D68" w:rsidRDefault="00EF04FF" w:rsidP="00E32E9F">
      <w:pPr>
        <w:numPr>
          <w:ilvl w:val="0"/>
          <w:numId w:val="8"/>
        </w:numPr>
        <w:spacing w:before="100" w:beforeAutospacing="1" w:after="100" w:afterAutospacing="1"/>
      </w:pPr>
      <w:r w:rsidRPr="000C4D68">
        <w:t xml:space="preserve">Applies knowledge of effective strategies for helping students transfer literacy knowledge and skills from L1 to L2. </w:t>
      </w:r>
    </w:p>
    <w:p w14:paraId="54006089" w14:textId="77777777" w:rsidR="00EF04FF" w:rsidRPr="000C4D68" w:rsidRDefault="00EF04FF" w:rsidP="00E32E9F">
      <w:pPr>
        <w:numPr>
          <w:ilvl w:val="0"/>
          <w:numId w:val="8"/>
        </w:numPr>
        <w:spacing w:before="100" w:beforeAutospacing="1" w:after="100" w:afterAutospacing="1"/>
      </w:pPr>
      <w:r w:rsidRPr="000C4D68">
        <w:t xml:space="preserve">Applies knowledge of individual differences (e.g., developmental characteristics, cultural and language background, academic strengths, learning styles) to select focused, </w:t>
      </w:r>
      <w:proofErr w:type="gramStart"/>
      <w:r w:rsidRPr="000C4D68">
        <w:t>targeted</w:t>
      </w:r>
      <w:proofErr w:type="gramEnd"/>
      <w:r w:rsidRPr="000C4D68">
        <w:t xml:space="preserve"> and systematic second language acquisition instruction to English-language learners in grade 3 or higher who are at the beginning or intermediate level of English-language proficiency in reading, and/or writing in accordance with the ELPS. </w:t>
      </w:r>
    </w:p>
    <w:p w14:paraId="2D845146" w14:textId="77777777" w:rsidR="00EF04FF" w:rsidRPr="000C4D68" w:rsidRDefault="00EF04FF" w:rsidP="00E32E9F">
      <w:pPr>
        <w:numPr>
          <w:ilvl w:val="0"/>
          <w:numId w:val="8"/>
        </w:numPr>
        <w:spacing w:before="100" w:beforeAutospacing="1" w:after="100" w:afterAutospacing="1"/>
      </w:pPr>
      <w:r w:rsidRPr="000C4D68">
        <w:lastRenderedPageBreak/>
        <w:t xml:space="preserve">Knows personal factors that affect ESL students’ English literacy development (e.g., interrupted schooling, literacy status in the primary language, prior literacy experiences) and applies effective strategies for addressing those factors. </w:t>
      </w:r>
    </w:p>
    <w:p w14:paraId="482EAB51" w14:textId="77777777" w:rsidR="00EF04FF" w:rsidRPr="000C4D68" w:rsidRDefault="00EF04FF" w:rsidP="00EF04FF">
      <w:pPr>
        <w:spacing w:before="100" w:beforeAutospacing="1" w:after="100" w:afterAutospacing="1"/>
      </w:pPr>
      <w:r w:rsidRPr="000C4D68">
        <w:t xml:space="preserve">Competency 006: </w:t>
      </w:r>
      <w:r w:rsidRPr="000C4D68">
        <w:rPr>
          <w:i/>
          <w:iCs/>
        </w:rPr>
        <w:t xml:space="preserve">The ESL teacher understands how to promote students’ content- area learning, academic-language </w:t>
      </w:r>
      <w:proofErr w:type="gramStart"/>
      <w:r w:rsidRPr="000C4D68">
        <w:rPr>
          <w:i/>
          <w:iCs/>
        </w:rPr>
        <w:t>development</w:t>
      </w:r>
      <w:proofErr w:type="gramEnd"/>
      <w:r w:rsidRPr="000C4D68">
        <w:rPr>
          <w:i/>
          <w:iCs/>
        </w:rPr>
        <w:t xml:space="preserve"> and achievement across the curriculum. </w:t>
      </w:r>
    </w:p>
    <w:p w14:paraId="416F27CE" w14:textId="77777777" w:rsidR="00EF04FF" w:rsidRPr="000C4D68" w:rsidRDefault="00EF04FF" w:rsidP="00EF04FF">
      <w:pPr>
        <w:spacing w:before="100" w:beforeAutospacing="1" w:after="100" w:afterAutospacing="1"/>
      </w:pPr>
      <w:r w:rsidRPr="000C4D68">
        <w:t xml:space="preserve">The beginning ESL teacher: </w:t>
      </w:r>
    </w:p>
    <w:p w14:paraId="6056DA75" w14:textId="77777777" w:rsidR="00EF04FF" w:rsidRPr="000C4D68" w:rsidRDefault="00EF04FF" w:rsidP="00E32E9F">
      <w:pPr>
        <w:numPr>
          <w:ilvl w:val="0"/>
          <w:numId w:val="9"/>
        </w:numPr>
        <w:spacing w:before="100" w:beforeAutospacing="1" w:after="100" w:afterAutospacing="1"/>
      </w:pPr>
      <w:r w:rsidRPr="000C4D68">
        <w:t xml:space="preserve">Applies knowledge of effective practices, </w:t>
      </w:r>
      <w:proofErr w:type="gramStart"/>
      <w:r w:rsidRPr="000C4D68">
        <w:t>resources</w:t>
      </w:r>
      <w:proofErr w:type="gramEnd"/>
      <w:r w:rsidRPr="000C4D68">
        <w:t xml:space="preserve"> and materials for providing content-based ESL instruction that is linguistically accommodated (communicated, sequenced and scaffolded) to the students’ levels of English- language proficiency; engaging students in critical thinking; and developing students’ cognitive-academic language proficiency across content areas. </w:t>
      </w:r>
    </w:p>
    <w:p w14:paraId="7F07A56C" w14:textId="77777777" w:rsidR="00EF04FF" w:rsidRPr="000C4D68" w:rsidRDefault="00EF04FF" w:rsidP="00E32E9F">
      <w:pPr>
        <w:numPr>
          <w:ilvl w:val="0"/>
          <w:numId w:val="9"/>
        </w:numPr>
        <w:spacing w:before="100" w:beforeAutospacing="1" w:after="100" w:afterAutospacing="1"/>
      </w:pPr>
      <w:r w:rsidRPr="000C4D68">
        <w:t xml:space="preserve">Knows instructional delivery practices that are effective in facilitating ESL students’ application of various learning strategies (e.g., </w:t>
      </w:r>
      <w:proofErr w:type="spellStart"/>
      <w:r w:rsidRPr="000C4D68">
        <w:t>preteaching</w:t>
      </w:r>
      <w:proofErr w:type="spellEnd"/>
      <w:r w:rsidRPr="000C4D68">
        <w:t xml:space="preserve"> key vocabulary; helping students apply familiar concepts from their cultural backgrounds and prior experiences to new learning; using metacognition, using hands-on and other experiential learning strategies; using realia, </w:t>
      </w:r>
      <w:proofErr w:type="gramStart"/>
      <w:r w:rsidRPr="000C4D68">
        <w:t>media</w:t>
      </w:r>
      <w:proofErr w:type="gramEnd"/>
      <w:r w:rsidRPr="000C4D68">
        <w:t xml:space="preserve"> and other visual supports [graphic organizers] to introduce and/or reinforce concepts) across content areas. </w:t>
      </w:r>
    </w:p>
    <w:p w14:paraId="63622827" w14:textId="77777777" w:rsidR="00EF04FF" w:rsidRPr="000C4D68" w:rsidRDefault="00EF04FF" w:rsidP="00E32E9F">
      <w:pPr>
        <w:numPr>
          <w:ilvl w:val="0"/>
          <w:numId w:val="9"/>
        </w:numPr>
        <w:spacing w:before="100" w:beforeAutospacing="1" w:after="100" w:afterAutospacing="1"/>
      </w:pPr>
      <w:r w:rsidRPr="000C4D68">
        <w:t xml:space="preserve">Applies knowledge of individual differences (e.g., developmental characteristics, cultural and language background, academic strengths, learning styles) to select instructional strategies and resources that facilitate ESL students’ cognitive- academic language development and content-area learning. </w:t>
      </w:r>
    </w:p>
    <w:p w14:paraId="47AB4D30" w14:textId="77777777" w:rsidR="00EF04FF" w:rsidRPr="000C4D68" w:rsidRDefault="00EF04FF" w:rsidP="00EF04FF">
      <w:pPr>
        <w:spacing w:before="100" w:beforeAutospacing="1" w:after="100" w:afterAutospacing="1"/>
      </w:pPr>
      <w:r w:rsidRPr="000C4D68">
        <w:t xml:space="preserve">D. Knows personal factors that affect ESL students’ content-area learning (e.g., prior learning experiences, familiarity with specialized language and vocabulary, familiarity with the structure and uses of textbooks and other print resources) and applies effective strategies for addressing those factors. </w:t>
      </w:r>
    </w:p>
    <w:p w14:paraId="11BD0F4B" w14:textId="77777777" w:rsidR="00EF04FF" w:rsidRPr="000C4D68" w:rsidRDefault="00EF04FF" w:rsidP="00EF04FF">
      <w:pPr>
        <w:spacing w:before="100" w:beforeAutospacing="1" w:after="100" w:afterAutospacing="1"/>
      </w:pPr>
      <w:r w:rsidRPr="000C4D68">
        <w:t xml:space="preserve">Competency 007: </w:t>
      </w:r>
      <w:r w:rsidRPr="000C4D68">
        <w:rPr>
          <w:i/>
          <w:iCs/>
        </w:rPr>
        <w:t xml:space="preserve">The ESL teacher understands formal and informal assessment procedures and instruments used in ESL programs and uses assessment results to plan and adapt instruction. </w:t>
      </w:r>
    </w:p>
    <w:p w14:paraId="1D007675" w14:textId="77777777" w:rsidR="00EF04FF" w:rsidRPr="000C4D68" w:rsidRDefault="00EF04FF" w:rsidP="00EF04FF">
      <w:pPr>
        <w:spacing w:before="100" w:beforeAutospacing="1" w:after="100" w:afterAutospacing="1"/>
      </w:pPr>
      <w:r w:rsidRPr="000C4D68">
        <w:t xml:space="preserve">The beginning ESL teacher: </w:t>
      </w:r>
    </w:p>
    <w:p w14:paraId="35CD218C" w14:textId="77777777" w:rsidR="00EF04FF" w:rsidRPr="000C4D68" w:rsidRDefault="00EF04FF" w:rsidP="00E32E9F">
      <w:pPr>
        <w:numPr>
          <w:ilvl w:val="0"/>
          <w:numId w:val="10"/>
        </w:numPr>
        <w:spacing w:before="100" w:beforeAutospacing="1" w:after="100" w:afterAutospacing="1"/>
      </w:pPr>
      <w:r w:rsidRPr="000C4D68">
        <w:t xml:space="preserve">Knows basic concepts, issues and practices related to test design, development and interpretation and uses this knowledge to select, adapt and develop assessments for different purposes in the ESL program (e.g., diagnosis, program evaluation, proficiency). </w:t>
      </w:r>
    </w:p>
    <w:p w14:paraId="198CD6CC" w14:textId="77777777" w:rsidR="00EF04FF" w:rsidRPr="000C4D68" w:rsidRDefault="00EF04FF" w:rsidP="00E32E9F">
      <w:pPr>
        <w:numPr>
          <w:ilvl w:val="0"/>
          <w:numId w:val="10"/>
        </w:numPr>
        <w:spacing w:before="100" w:beforeAutospacing="1" w:after="100" w:afterAutospacing="1"/>
      </w:pPr>
      <w:r w:rsidRPr="000C4D68">
        <w:t xml:space="preserve">Applies knowledge of formal and informal assessments used in the ESL classroom and knows their characteristics, uses and limitations. </w:t>
      </w:r>
    </w:p>
    <w:p w14:paraId="4B1908E8" w14:textId="77777777" w:rsidR="00EF04FF" w:rsidRPr="000C4D68" w:rsidRDefault="00EF04FF" w:rsidP="00E32E9F">
      <w:pPr>
        <w:numPr>
          <w:ilvl w:val="0"/>
          <w:numId w:val="10"/>
        </w:numPr>
        <w:spacing w:before="100" w:beforeAutospacing="1" w:after="100" w:afterAutospacing="1"/>
      </w:pPr>
      <w:r w:rsidRPr="000C4D68">
        <w:t xml:space="preserve">Knows standardized tests commonly used in ESL programs in Texas and knows how to interpret their results. </w:t>
      </w:r>
    </w:p>
    <w:p w14:paraId="1A7779FC" w14:textId="77777777" w:rsidR="00EF04FF" w:rsidRPr="000C4D68" w:rsidRDefault="00EF04FF" w:rsidP="00E32E9F">
      <w:pPr>
        <w:numPr>
          <w:ilvl w:val="0"/>
          <w:numId w:val="10"/>
        </w:numPr>
        <w:spacing w:before="100" w:beforeAutospacing="1" w:after="100" w:afterAutospacing="1"/>
      </w:pPr>
      <w:r w:rsidRPr="000C4D68">
        <w:t xml:space="preserve">Knows state-mandated Limited English Proficient (LEP) policies, including the role of the Language Proficiency Assessment Committee (LPAC), and procedures for implementing LPAC recommendations for LEP identification, </w:t>
      </w:r>
      <w:proofErr w:type="gramStart"/>
      <w:r w:rsidRPr="000C4D68">
        <w:t>placement</w:t>
      </w:r>
      <w:proofErr w:type="gramEnd"/>
      <w:r w:rsidRPr="000C4D68">
        <w:t xml:space="preserve"> and exit. </w:t>
      </w:r>
    </w:p>
    <w:p w14:paraId="748F79E2" w14:textId="77777777" w:rsidR="00EF04FF" w:rsidRPr="000C4D68" w:rsidRDefault="00EF04FF" w:rsidP="00E32E9F">
      <w:pPr>
        <w:numPr>
          <w:ilvl w:val="0"/>
          <w:numId w:val="10"/>
        </w:numPr>
        <w:spacing w:before="100" w:beforeAutospacing="1" w:after="100" w:afterAutospacing="1"/>
      </w:pPr>
      <w:r w:rsidRPr="000C4D68">
        <w:lastRenderedPageBreak/>
        <w:t xml:space="preserve">Understands relationships among state-mandated standards, </w:t>
      </w:r>
      <w:proofErr w:type="gramStart"/>
      <w:r w:rsidRPr="000C4D68">
        <w:t>instruction</w:t>
      </w:r>
      <w:proofErr w:type="gramEnd"/>
      <w:r w:rsidRPr="000C4D68">
        <w:t xml:space="preserve"> and assessment in the ESL classroom. </w:t>
      </w:r>
    </w:p>
    <w:p w14:paraId="3F43BBED" w14:textId="77777777" w:rsidR="00EF04FF" w:rsidRPr="000C4D68" w:rsidRDefault="00EF04FF" w:rsidP="00E32E9F">
      <w:pPr>
        <w:numPr>
          <w:ilvl w:val="0"/>
          <w:numId w:val="10"/>
        </w:numPr>
        <w:spacing w:before="100" w:beforeAutospacing="1" w:after="100" w:afterAutospacing="1"/>
      </w:pPr>
      <w:r w:rsidRPr="000C4D68">
        <w:t xml:space="preserve">Knows how to use ongoing assessment to plan and adjust instruction that addresses individual student needs and enables ESL students to achieve learning goals. </w:t>
      </w:r>
    </w:p>
    <w:p w14:paraId="248D516F" w14:textId="77777777" w:rsidR="00EF04FF" w:rsidRPr="000C4D68" w:rsidRDefault="00EF04FF" w:rsidP="00EF04FF">
      <w:pPr>
        <w:spacing w:before="100" w:beforeAutospacing="1" w:after="100" w:afterAutospacing="1"/>
      </w:pPr>
      <w:r w:rsidRPr="000C4D68">
        <w:rPr>
          <w:b/>
          <w:bCs/>
          <w:color w:val="1E477C"/>
        </w:rPr>
        <w:t xml:space="preserve">Domain III — Foundations of ESL Education, Cultural Awareness and Family and Community Involvement </w:t>
      </w:r>
    </w:p>
    <w:p w14:paraId="5C79DD19" w14:textId="77777777" w:rsidR="00EF04FF" w:rsidRPr="000C4D68" w:rsidRDefault="00EF04FF" w:rsidP="00EF04FF">
      <w:pPr>
        <w:spacing w:before="100" w:beforeAutospacing="1" w:after="100" w:afterAutospacing="1"/>
      </w:pPr>
      <w:r w:rsidRPr="000C4D68">
        <w:t xml:space="preserve">Competency 008: </w:t>
      </w:r>
      <w:r w:rsidRPr="000C4D68">
        <w:rPr>
          <w:i/>
          <w:iCs/>
        </w:rPr>
        <w:t xml:space="preserve">The ESL teacher understands the foundations of ESL education and types of ESL programs. </w:t>
      </w:r>
    </w:p>
    <w:p w14:paraId="4A23F6C0" w14:textId="77777777" w:rsidR="00EF04FF" w:rsidRPr="000C4D68" w:rsidRDefault="00EF04FF" w:rsidP="00EF04FF">
      <w:pPr>
        <w:spacing w:before="100" w:beforeAutospacing="1" w:after="100" w:afterAutospacing="1"/>
      </w:pPr>
      <w:r w:rsidRPr="000C4D68">
        <w:t xml:space="preserve">The beginning ESL teacher: </w:t>
      </w:r>
    </w:p>
    <w:p w14:paraId="60BE0874" w14:textId="77777777" w:rsidR="00EF04FF" w:rsidRPr="000C4D68" w:rsidRDefault="00EF04FF" w:rsidP="00E32E9F">
      <w:pPr>
        <w:numPr>
          <w:ilvl w:val="0"/>
          <w:numId w:val="11"/>
        </w:numPr>
        <w:spacing w:before="100" w:beforeAutospacing="1" w:after="100" w:afterAutospacing="1"/>
      </w:pPr>
      <w:r w:rsidRPr="000C4D68">
        <w:t xml:space="preserve">Knows the historical, theoretical and policy foundations of ESL education and uses this knowledge to plan, implement and advocate for effective ESL programs. </w:t>
      </w:r>
    </w:p>
    <w:p w14:paraId="755728C6" w14:textId="77777777" w:rsidR="00EF04FF" w:rsidRPr="000C4D68" w:rsidRDefault="00EF04FF" w:rsidP="00E32E9F">
      <w:pPr>
        <w:numPr>
          <w:ilvl w:val="0"/>
          <w:numId w:val="11"/>
        </w:numPr>
        <w:spacing w:before="100" w:beforeAutospacing="1" w:after="100" w:afterAutospacing="1"/>
      </w:pPr>
      <w:r w:rsidRPr="000C4D68">
        <w:t xml:space="preserve">Knows types of ESL programs (e.g., self-contained, pull-out, newcomer centers, dual language, immersion), their characteristics, their goals and research findings on their effectiveness. </w:t>
      </w:r>
    </w:p>
    <w:p w14:paraId="2BC41D95" w14:textId="77777777" w:rsidR="00EF04FF" w:rsidRPr="000C4D68" w:rsidRDefault="00EF04FF" w:rsidP="00E32E9F">
      <w:pPr>
        <w:numPr>
          <w:ilvl w:val="0"/>
          <w:numId w:val="11"/>
        </w:numPr>
        <w:spacing w:before="100" w:beforeAutospacing="1" w:after="100" w:afterAutospacing="1"/>
      </w:pPr>
      <w:r w:rsidRPr="000C4D68">
        <w:t xml:space="preserve">Applies knowledge of the various types of ESL programs to make appropriate instructional and management decisions. </w:t>
      </w:r>
    </w:p>
    <w:p w14:paraId="1DAF951A" w14:textId="77777777" w:rsidR="00EF04FF" w:rsidRPr="000C4D68" w:rsidRDefault="00EF04FF" w:rsidP="00E32E9F">
      <w:pPr>
        <w:numPr>
          <w:ilvl w:val="0"/>
          <w:numId w:val="11"/>
        </w:numPr>
        <w:spacing w:before="100" w:beforeAutospacing="1" w:after="100" w:afterAutospacing="1"/>
      </w:pPr>
      <w:r w:rsidRPr="000C4D68">
        <w:t xml:space="preserve">Applies knowledge of research findings related to ESL education, including research on instructional and management practices in ESL programs, to assist in planning and implementing effective ESL programs. </w:t>
      </w:r>
    </w:p>
    <w:p w14:paraId="73F7D438" w14:textId="77777777" w:rsidR="00EF04FF" w:rsidRPr="000C4D68" w:rsidRDefault="00EF04FF" w:rsidP="00EF04FF">
      <w:pPr>
        <w:spacing w:before="100" w:beforeAutospacing="1" w:after="100" w:afterAutospacing="1"/>
      </w:pPr>
      <w:r w:rsidRPr="000C4D68">
        <w:t xml:space="preserve">Competency 009: </w:t>
      </w:r>
      <w:r w:rsidRPr="000C4D68">
        <w:rPr>
          <w:i/>
          <w:iCs/>
        </w:rPr>
        <w:t xml:space="preserve">The ESL teacher understands factors that affect ESL students’ learning and implements strategies for creating an effective multicultural and multilingual learning environment. </w:t>
      </w:r>
    </w:p>
    <w:p w14:paraId="05955704" w14:textId="77777777" w:rsidR="00EF04FF" w:rsidRPr="000C4D68" w:rsidRDefault="00EF04FF" w:rsidP="00EF04FF">
      <w:pPr>
        <w:spacing w:before="100" w:beforeAutospacing="1" w:after="100" w:afterAutospacing="1"/>
      </w:pPr>
      <w:r w:rsidRPr="000C4D68">
        <w:t xml:space="preserve">The beginning ESL teacher: </w:t>
      </w:r>
    </w:p>
    <w:p w14:paraId="4D37F2DE" w14:textId="77777777" w:rsidR="00EF04FF" w:rsidRPr="000C4D68" w:rsidRDefault="00EF04FF" w:rsidP="00E32E9F">
      <w:pPr>
        <w:numPr>
          <w:ilvl w:val="0"/>
          <w:numId w:val="12"/>
        </w:numPr>
        <w:spacing w:before="100" w:beforeAutospacing="1" w:after="100" w:afterAutospacing="1"/>
      </w:pPr>
      <w:r w:rsidRPr="000C4D68">
        <w:t xml:space="preserve">Understands cultural and linguistic diversity in the ESL classroom and other factors that may affect students’ learning of academic content, </w:t>
      </w:r>
      <w:proofErr w:type="gramStart"/>
      <w:r w:rsidRPr="000C4D68">
        <w:t>language</w:t>
      </w:r>
      <w:proofErr w:type="gramEnd"/>
      <w:r w:rsidRPr="000C4D68">
        <w:t xml:space="preserve"> and culture (e.g., age, developmental characteristics, academic strengths and needs, preferred learning styles, personality, sociocultural factors, home environment, attitude, exceptionalities). </w:t>
      </w:r>
    </w:p>
    <w:p w14:paraId="766D1440" w14:textId="77777777" w:rsidR="00EF04FF" w:rsidRPr="000C4D68" w:rsidRDefault="00EF04FF" w:rsidP="00E32E9F">
      <w:pPr>
        <w:numPr>
          <w:ilvl w:val="0"/>
          <w:numId w:val="12"/>
        </w:numPr>
        <w:spacing w:before="100" w:beforeAutospacing="1" w:after="100" w:afterAutospacing="1"/>
      </w:pPr>
      <w:r w:rsidRPr="000C4D68">
        <w:t xml:space="preserve">Knows how to create an effective multicultural and multilingual learning environment that addresses the affective, </w:t>
      </w:r>
      <w:proofErr w:type="gramStart"/>
      <w:r w:rsidRPr="000C4D68">
        <w:t>linguistic</w:t>
      </w:r>
      <w:proofErr w:type="gramEnd"/>
      <w:r w:rsidRPr="000C4D68">
        <w:t xml:space="preserve"> and cognitive needs of ESL students and facilitates students’ learning and language acquisition. </w:t>
      </w:r>
    </w:p>
    <w:p w14:paraId="51AEC0C7" w14:textId="77777777" w:rsidR="00EF04FF" w:rsidRPr="000C4D68" w:rsidRDefault="00EF04FF" w:rsidP="00E32E9F">
      <w:pPr>
        <w:numPr>
          <w:ilvl w:val="0"/>
          <w:numId w:val="12"/>
        </w:numPr>
        <w:spacing w:before="100" w:beforeAutospacing="1" w:after="100" w:afterAutospacing="1"/>
      </w:pPr>
      <w:r w:rsidRPr="000C4D68">
        <w:t xml:space="preserve">Knows factors that contribute to cultural bias (e.g., stereotyping, prejudice, ethnocentrism) and knows how to create a culturally responsive learning environment. </w:t>
      </w:r>
    </w:p>
    <w:p w14:paraId="382670EE" w14:textId="77777777" w:rsidR="00EF04FF" w:rsidRPr="000C4D68" w:rsidRDefault="00EF04FF" w:rsidP="00E32E9F">
      <w:pPr>
        <w:numPr>
          <w:ilvl w:val="0"/>
          <w:numId w:val="12"/>
        </w:numPr>
        <w:spacing w:before="100" w:beforeAutospacing="1" w:after="100" w:afterAutospacing="1"/>
      </w:pPr>
      <w:r w:rsidRPr="000C4D68">
        <w:t xml:space="preserve">Demonstrates sensitivity to students’ diverse cultural and socioeconomic backgrounds and shows respect for language differences. </w:t>
      </w:r>
    </w:p>
    <w:p w14:paraId="35C71DBF" w14:textId="77777777" w:rsidR="00EF04FF" w:rsidRPr="000C4D68" w:rsidRDefault="00EF04FF" w:rsidP="00E32E9F">
      <w:pPr>
        <w:numPr>
          <w:ilvl w:val="0"/>
          <w:numId w:val="12"/>
        </w:numPr>
        <w:spacing w:before="100" w:beforeAutospacing="1" w:after="100" w:afterAutospacing="1"/>
      </w:pPr>
      <w:r w:rsidRPr="000C4D68">
        <w:t>Applies strategies for creating among students an awareness of and respect for linguistic and cultural diversity.</w:t>
      </w:r>
    </w:p>
    <w:p w14:paraId="32CD0693" w14:textId="77777777" w:rsidR="00EF04FF" w:rsidRPr="000C4D68" w:rsidRDefault="00EF04FF" w:rsidP="00EF04FF">
      <w:pPr>
        <w:spacing w:before="100" w:beforeAutospacing="1" w:after="100" w:afterAutospacing="1"/>
      </w:pPr>
      <w:r w:rsidRPr="000C4D68">
        <w:t xml:space="preserve">Competency 010: </w:t>
      </w:r>
      <w:r w:rsidRPr="000C4D68">
        <w:rPr>
          <w:i/>
          <w:iCs/>
        </w:rPr>
        <w:t xml:space="preserve">The ESL teacher knows how to serve as an advocate for ESL students and facilitate family and community involvement in their education. </w:t>
      </w:r>
    </w:p>
    <w:p w14:paraId="7E81F53D" w14:textId="77777777" w:rsidR="00EF04FF" w:rsidRPr="000C4D68" w:rsidRDefault="00EF04FF" w:rsidP="00EF04FF">
      <w:pPr>
        <w:spacing w:before="100" w:beforeAutospacing="1" w:after="100" w:afterAutospacing="1"/>
      </w:pPr>
      <w:r w:rsidRPr="000C4D68">
        <w:lastRenderedPageBreak/>
        <w:t xml:space="preserve">The beginning ESL teacher: </w:t>
      </w:r>
    </w:p>
    <w:p w14:paraId="5AAA1C12" w14:textId="77777777" w:rsidR="00EF04FF" w:rsidRPr="000C4D68" w:rsidRDefault="00EF04FF" w:rsidP="00E32E9F">
      <w:pPr>
        <w:numPr>
          <w:ilvl w:val="0"/>
          <w:numId w:val="13"/>
        </w:numPr>
        <w:spacing w:before="100" w:beforeAutospacing="1" w:after="100" w:afterAutospacing="1"/>
      </w:pPr>
      <w:r w:rsidRPr="000C4D68">
        <w:t xml:space="preserve">Applies knowledge of effective strategies advocating educational and social equity for ESL students (e.g., participating in LPAC and Admission, Review and Dismissal [ARD] meetings, serving on Site-Based Decision Making [SBDM] committees, serving as a resource for teachers). </w:t>
      </w:r>
    </w:p>
    <w:p w14:paraId="4B03C291" w14:textId="77777777" w:rsidR="00EF04FF" w:rsidRPr="000C4D68" w:rsidRDefault="00EF04FF" w:rsidP="00E32E9F">
      <w:pPr>
        <w:numPr>
          <w:ilvl w:val="0"/>
          <w:numId w:val="13"/>
        </w:numPr>
        <w:spacing w:before="100" w:beforeAutospacing="1" w:after="100" w:afterAutospacing="1"/>
      </w:pPr>
      <w:r w:rsidRPr="000C4D68">
        <w:t xml:space="preserve">Understands the importance of family involvement in the education of ESL students and knows how to facilitate parent/guardian participation in their children’s education and school activities. </w:t>
      </w:r>
    </w:p>
    <w:p w14:paraId="6A4C2152" w14:textId="77777777" w:rsidR="00EF04FF" w:rsidRPr="000C4D68" w:rsidRDefault="00EF04FF" w:rsidP="00E32E9F">
      <w:pPr>
        <w:numPr>
          <w:ilvl w:val="0"/>
          <w:numId w:val="13"/>
        </w:numPr>
        <w:spacing w:before="100" w:beforeAutospacing="1" w:after="100" w:afterAutospacing="1"/>
      </w:pPr>
      <w:r w:rsidRPr="000C4D68">
        <w:t xml:space="preserve">Applies skills for communicating and collaborating effectively with the parents/guardians of ESL students in a variety of educational contexts. </w:t>
      </w:r>
    </w:p>
    <w:p w14:paraId="05A72F2B" w14:textId="77777777" w:rsidR="00EF04FF" w:rsidRPr="000C4D68" w:rsidRDefault="00EF04FF" w:rsidP="00E32E9F">
      <w:pPr>
        <w:numPr>
          <w:ilvl w:val="0"/>
          <w:numId w:val="13"/>
        </w:numPr>
        <w:spacing w:before="100" w:beforeAutospacing="1" w:after="100" w:afterAutospacing="1"/>
      </w:pPr>
      <w:r w:rsidRPr="000C4D68">
        <w:t xml:space="preserve">Knows how community members and resources can positively affect student learning in the ESL program and is able to access community resources to enhance the education of ESL students. </w:t>
      </w:r>
    </w:p>
    <w:p w14:paraId="73CB9455" w14:textId="77777777" w:rsidR="00EF04FF" w:rsidRPr="000C4D68" w:rsidRDefault="00EF04FF" w:rsidP="00174BD3"/>
    <w:sectPr w:rsidR="00EF04FF" w:rsidRPr="000C4D68">
      <w:footerReference w:type="even"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CAA48" w14:textId="77777777" w:rsidR="00DE2B3F" w:rsidRDefault="00DE2B3F" w:rsidP="00FD5911">
      <w:r>
        <w:separator/>
      </w:r>
    </w:p>
  </w:endnote>
  <w:endnote w:type="continuationSeparator" w:id="0">
    <w:p w14:paraId="0FB423EF" w14:textId="77777777" w:rsidR="00DE2B3F" w:rsidRDefault="00DE2B3F" w:rsidP="00FD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9105906"/>
      <w:docPartObj>
        <w:docPartGallery w:val="Page Numbers (Bottom of Page)"/>
        <w:docPartUnique/>
      </w:docPartObj>
    </w:sdtPr>
    <w:sdtEndPr>
      <w:rPr>
        <w:rStyle w:val="PageNumber"/>
      </w:rPr>
    </w:sdtEndPr>
    <w:sdtContent>
      <w:p w14:paraId="581AEA45" w14:textId="090998A4" w:rsidR="00FD5911" w:rsidRDefault="00FD5911" w:rsidP="009512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FC60D0" w14:textId="77777777" w:rsidR="00FD5911" w:rsidRDefault="00FD5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6054155"/>
      <w:docPartObj>
        <w:docPartGallery w:val="Page Numbers (Bottom of Page)"/>
        <w:docPartUnique/>
      </w:docPartObj>
    </w:sdtPr>
    <w:sdtEndPr>
      <w:rPr>
        <w:rStyle w:val="PageNumber"/>
      </w:rPr>
    </w:sdtEndPr>
    <w:sdtContent>
      <w:p w14:paraId="6BEEA2E2" w14:textId="6877F7E6" w:rsidR="00FD5911" w:rsidRDefault="00FD5911" w:rsidP="009512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E13D04" w14:textId="77777777" w:rsidR="00FD5911" w:rsidRDefault="00FD5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C225B" w14:textId="77777777" w:rsidR="00DE2B3F" w:rsidRDefault="00DE2B3F" w:rsidP="00FD5911">
      <w:r>
        <w:separator/>
      </w:r>
    </w:p>
  </w:footnote>
  <w:footnote w:type="continuationSeparator" w:id="0">
    <w:p w14:paraId="6BD6953F" w14:textId="77777777" w:rsidR="00DE2B3F" w:rsidRDefault="00DE2B3F" w:rsidP="00FD5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9F0"/>
    <w:multiLevelType w:val="hybridMultilevel"/>
    <w:tmpl w:val="6DD875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C4C82"/>
    <w:multiLevelType w:val="hybridMultilevel"/>
    <w:tmpl w:val="641A9F6E"/>
    <w:lvl w:ilvl="0" w:tplc="2F064A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53525B"/>
    <w:multiLevelType w:val="hybridMultilevel"/>
    <w:tmpl w:val="54A244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EE1DBF"/>
    <w:multiLevelType w:val="hybridMultilevel"/>
    <w:tmpl w:val="A2F8775C"/>
    <w:lvl w:ilvl="0" w:tplc="E76831D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947120"/>
    <w:multiLevelType w:val="hybridMultilevel"/>
    <w:tmpl w:val="37066882"/>
    <w:lvl w:ilvl="0" w:tplc="2EC82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8D013B"/>
    <w:multiLevelType w:val="multilevel"/>
    <w:tmpl w:val="AD926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455FD0"/>
    <w:multiLevelType w:val="hybridMultilevel"/>
    <w:tmpl w:val="EE9C68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C5378"/>
    <w:multiLevelType w:val="hybridMultilevel"/>
    <w:tmpl w:val="23AAA7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C64DA7"/>
    <w:multiLevelType w:val="multilevel"/>
    <w:tmpl w:val="7F06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13120A"/>
    <w:multiLevelType w:val="hybridMultilevel"/>
    <w:tmpl w:val="6B42601C"/>
    <w:lvl w:ilvl="0" w:tplc="A2982652">
      <w:start w:val="1"/>
      <w:numFmt w:val="bullet"/>
      <w:lvlText w:val=""/>
      <w:lvlJc w:val="left"/>
      <w:pPr>
        <w:ind w:left="360" w:hanging="360"/>
      </w:pPr>
      <w:rPr>
        <w:rFonts w:ascii="Symbol" w:hAnsi="Symbol" w:hint="default"/>
      </w:rPr>
    </w:lvl>
    <w:lvl w:ilvl="1" w:tplc="7C36A126">
      <w:start w:val="1"/>
      <w:numFmt w:val="bullet"/>
      <w:lvlText w:val="o"/>
      <w:lvlJc w:val="left"/>
      <w:pPr>
        <w:ind w:left="1080" w:hanging="360"/>
      </w:pPr>
      <w:rPr>
        <w:rFonts w:ascii="Courier New" w:hAnsi="Courier New" w:hint="default"/>
      </w:rPr>
    </w:lvl>
    <w:lvl w:ilvl="2" w:tplc="CAEAEF86">
      <w:start w:val="1"/>
      <w:numFmt w:val="bullet"/>
      <w:lvlText w:val=""/>
      <w:lvlJc w:val="left"/>
      <w:pPr>
        <w:ind w:left="1800" w:hanging="360"/>
      </w:pPr>
      <w:rPr>
        <w:rFonts w:ascii="Wingdings" w:hAnsi="Wingdings" w:hint="default"/>
      </w:rPr>
    </w:lvl>
    <w:lvl w:ilvl="3" w:tplc="7A72FDFA">
      <w:start w:val="1"/>
      <w:numFmt w:val="bullet"/>
      <w:lvlText w:val=""/>
      <w:lvlJc w:val="left"/>
      <w:pPr>
        <w:ind w:left="2520" w:hanging="360"/>
      </w:pPr>
      <w:rPr>
        <w:rFonts w:ascii="Symbol" w:hAnsi="Symbol" w:hint="default"/>
      </w:rPr>
    </w:lvl>
    <w:lvl w:ilvl="4" w:tplc="157A4FB2">
      <w:start w:val="1"/>
      <w:numFmt w:val="bullet"/>
      <w:lvlText w:val="o"/>
      <w:lvlJc w:val="left"/>
      <w:pPr>
        <w:ind w:left="3240" w:hanging="360"/>
      </w:pPr>
      <w:rPr>
        <w:rFonts w:ascii="Courier New" w:hAnsi="Courier New" w:hint="default"/>
      </w:rPr>
    </w:lvl>
    <w:lvl w:ilvl="5" w:tplc="C1FA2576">
      <w:start w:val="1"/>
      <w:numFmt w:val="bullet"/>
      <w:lvlText w:val=""/>
      <w:lvlJc w:val="left"/>
      <w:pPr>
        <w:ind w:left="3960" w:hanging="360"/>
      </w:pPr>
      <w:rPr>
        <w:rFonts w:ascii="Wingdings" w:hAnsi="Wingdings" w:hint="default"/>
      </w:rPr>
    </w:lvl>
    <w:lvl w:ilvl="6" w:tplc="6AC45CF2">
      <w:start w:val="1"/>
      <w:numFmt w:val="bullet"/>
      <w:lvlText w:val=""/>
      <w:lvlJc w:val="left"/>
      <w:pPr>
        <w:ind w:left="4680" w:hanging="360"/>
      </w:pPr>
      <w:rPr>
        <w:rFonts w:ascii="Symbol" w:hAnsi="Symbol" w:hint="default"/>
      </w:rPr>
    </w:lvl>
    <w:lvl w:ilvl="7" w:tplc="4B684900">
      <w:start w:val="1"/>
      <w:numFmt w:val="bullet"/>
      <w:lvlText w:val="o"/>
      <w:lvlJc w:val="left"/>
      <w:pPr>
        <w:ind w:left="5400" w:hanging="360"/>
      </w:pPr>
      <w:rPr>
        <w:rFonts w:ascii="Courier New" w:hAnsi="Courier New" w:hint="default"/>
      </w:rPr>
    </w:lvl>
    <w:lvl w:ilvl="8" w:tplc="FE1638A6">
      <w:start w:val="1"/>
      <w:numFmt w:val="bullet"/>
      <w:lvlText w:val=""/>
      <w:lvlJc w:val="left"/>
      <w:pPr>
        <w:ind w:left="6120" w:hanging="360"/>
      </w:pPr>
      <w:rPr>
        <w:rFonts w:ascii="Wingdings" w:hAnsi="Wingdings" w:hint="default"/>
      </w:rPr>
    </w:lvl>
  </w:abstractNum>
  <w:abstractNum w:abstractNumId="10" w15:restartNumberingAfterBreak="0">
    <w:nsid w:val="44547F6A"/>
    <w:multiLevelType w:val="multilevel"/>
    <w:tmpl w:val="C30C3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017467"/>
    <w:multiLevelType w:val="hybridMultilevel"/>
    <w:tmpl w:val="C194F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70119"/>
    <w:multiLevelType w:val="multilevel"/>
    <w:tmpl w:val="AA8C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364F41"/>
    <w:multiLevelType w:val="hybridMultilevel"/>
    <w:tmpl w:val="73005220"/>
    <w:lvl w:ilvl="0" w:tplc="744AB10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52381"/>
    <w:multiLevelType w:val="multilevel"/>
    <w:tmpl w:val="A8B00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0455E5"/>
    <w:multiLevelType w:val="multilevel"/>
    <w:tmpl w:val="EB84C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6D421E"/>
    <w:multiLevelType w:val="hybridMultilevel"/>
    <w:tmpl w:val="974E183A"/>
    <w:lvl w:ilvl="0" w:tplc="2EC82C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A2210BF"/>
    <w:multiLevelType w:val="hybridMultilevel"/>
    <w:tmpl w:val="D8DE65EA"/>
    <w:lvl w:ilvl="0" w:tplc="2EC82C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B30188D"/>
    <w:multiLevelType w:val="multilevel"/>
    <w:tmpl w:val="0846D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6F6BC2"/>
    <w:multiLevelType w:val="hybridMultilevel"/>
    <w:tmpl w:val="A51465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3B127E"/>
    <w:multiLevelType w:val="hybridMultilevel"/>
    <w:tmpl w:val="2938D200"/>
    <w:lvl w:ilvl="0" w:tplc="2EC82C0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05B4134"/>
    <w:multiLevelType w:val="hybridMultilevel"/>
    <w:tmpl w:val="6DE697AA"/>
    <w:lvl w:ilvl="0" w:tplc="2EC82C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A193E"/>
    <w:multiLevelType w:val="hybridMultilevel"/>
    <w:tmpl w:val="F80C74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8A37ACF"/>
    <w:multiLevelType w:val="hybridMultilevel"/>
    <w:tmpl w:val="70E0D884"/>
    <w:lvl w:ilvl="0" w:tplc="2EC82C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C0575B"/>
    <w:multiLevelType w:val="multilevel"/>
    <w:tmpl w:val="2DE64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9C7B8A"/>
    <w:multiLevelType w:val="hybridMultilevel"/>
    <w:tmpl w:val="44666D92"/>
    <w:lvl w:ilvl="0" w:tplc="2EC82C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0D3B3F"/>
    <w:multiLevelType w:val="multilevel"/>
    <w:tmpl w:val="40BE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076F44"/>
    <w:multiLevelType w:val="multilevel"/>
    <w:tmpl w:val="BC5243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994845"/>
    <w:multiLevelType w:val="multilevel"/>
    <w:tmpl w:val="9DD0D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BA522B"/>
    <w:multiLevelType w:val="multilevel"/>
    <w:tmpl w:val="056A1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F81712"/>
    <w:multiLevelType w:val="hybridMultilevel"/>
    <w:tmpl w:val="3B884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28"/>
  </w:num>
  <w:num w:numId="5">
    <w:abstractNumId w:val="12"/>
  </w:num>
  <w:num w:numId="6">
    <w:abstractNumId w:val="10"/>
  </w:num>
  <w:num w:numId="7">
    <w:abstractNumId w:val="29"/>
  </w:num>
  <w:num w:numId="8">
    <w:abstractNumId w:val="27"/>
  </w:num>
  <w:num w:numId="9">
    <w:abstractNumId w:val="14"/>
  </w:num>
  <w:num w:numId="10">
    <w:abstractNumId w:val="5"/>
  </w:num>
  <w:num w:numId="11">
    <w:abstractNumId w:val="15"/>
  </w:num>
  <w:num w:numId="12">
    <w:abstractNumId w:val="18"/>
  </w:num>
  <w:num w:numId="13">
    <w:abstractNumId w:val="26"/>
  </w:num>
  <w:num w:numId="14">
    <w:abstractNumId w:val="17"/>
  </w:num>
  <w:num w:numId="15">
    <w:abstractNumId w:val="16"/>
  </w:num>
  <w:num w:numId="16">
    <w:abstractNumId w:val="4"/>
  </w:num>
  <w:num w:numId="17">
    <w:abstractNumId w:val="20"/>
  </w:num>
  <w:num w:numId="18">
    <w:abstractNumId w:val="0"/>
  </w:num>
  <w:num w:numId="19">
    <w:abstractNumId w:val="7"/>
  </w:num>
  <w:num w:numId="20">
    <w:abstractNumId w:val="13"/>
  </w:num>
  <w:num w:numId="21">
    <w:abstractNumId w:val="6"/>
  </w:num>
  <w:num w:numId="22">
    <w:abstractNumId w:val="11"/>
  </w:num>
  <w:num w:numId="23">
    <w:abstractNumId w:val="2"/>
  </w:num>
  <w:num w:numId="24">
    <w:abstractNumId w:val="22"/>
  </w:num>
  <w:num w:numId="25">
    <w:abstractNumId w:val="19"/>
  </w:num>
  <w:num w:numId="26">
    <w:abstractNumId w:val="25"/>
  </w:num>
  <w:num w:numId="27">
    <w:abstractNumId w:val="21"/>
  </w:num>
  <w:num w:numId="28">
    <w:abstractNumId w:val="23"/>
  </w:num>
  <w:num w:numId="29">
    <w:abstractNumId w:val="24"/>
  </w:num>
  <w:num w:numId="30">
    <w:abstractNumId w:val="1"/>
  </w:num>
  <w:num w:numId="3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D0"/>
    <w:rsid w:val="000079B8"/>
    <w:rsid w:val="0002266D"/>
    <w:rsid w:val="00027E44"/>
    <w:rsid w:val="00061B1D"/>
    <w:rsid w:val="0007338C"/>
    <w:rsid w:val="00085EE3"/>
    <w:rsid w:val="000A6928"/>
    <w:rsid w:val="000A7333"/>
    <w:rsid w:val="000C3B02"/>
    <w:rsid w:val="000C4D68"/>
    <w:rsid w:val="000C6FD0"/>
    <w:rsid w:val="000D7150"/>
    <w:rsid w:val="000D77C0"/>
    <w:rsid w:val="00100FE1"/>
    <w:rsid w:val="001143C7"/>
    <w:rsid w:val="00123170"/>
    <w:rsid w:val="0012427E"/>
    <w:rsid w:val="00143BE4"/>
    <w:rsid w:val="0014698D"/>
    <w:rsid w:val="001556FC"/>
    <w:rsid w:val="001645DD"/>
    <w:rsid w:val="00166C81"/>
    <w:rsid w:val="00174BD3"/>
    <w:rsid w:val="001B13C5"/>
    <w:rsid w:val="001C1395"/>
    <w:rsid w:val="001D0600"/>
    <w:rsid w:val="001E1498"/>
    <w:rsid w:val="00200109"/>
    <w:rsid w:val="0020312D"/>
    <w:rsid w:val="002032B4"/>
    <w:rsid w:val="00224CA3"/>
    <w:rsid w:val="002316BC"/>
    <w:rsid w:val="002368CE"/>
    <w:rsid w:val="00236E1F"/>
    <w:rsid w:val="002413E7"/>
    <w:rsid w:val="002671B4"/>
    <w:rsid w:val="002702E3"/>
    <w:rsid w:val="00270F58"/>
    <w:rsid w:val="00291D83"/>
    <w:rsid w:val="00292201"/>
    <w:rsid w:val="002A3E21"/>
    <w:rsid w:val="002A5FAA"/>
    <w:rsid w:val="002B64FE"/>
    <w:rsid w:val="002B6910"/>
    <w:rsid w:val="002C6D70"/>
    <w:rsid w:val="002F6669"/>
    <w:rsid w:val="003128CA"/>
    <w:rsid w:val="003149F1"/>
    <w:rsid w:val="00330610"/>
    <w:rsid w:val="0034042B"/>
    <w:rsid w:val="00355349"/>
    <w:rsid w:val="00357502"/>
    <w:rsid w:val="00357C78"/>
    <w:rsid w:val="003609C6"/>
    <w:rsid w:val="00367DEE"/>
    <w:rsid w:val="00370F53"/>
    <w:rsid w:val="0038012C"/>
    <w:rsid w:val="00390DD6"/>
    <w:rsid w:val="00391B60"/>
    <w:rsid w:val="0039645C"/>
    <w:rsid w:val="003A4888"/>
    <w:rsid w:val="003B20D1"/>
    <w:rsid w:val="003C36D1"/>
    <w:rsid w:val="003E3A8D"/>
    <w:rsid w:val="003F1B06"/>
    <w:rsid w:val="003F2C8E"/>
    <w:rsid w:val="003F5893"/>
    <w:rsid w:val="003F686E"/>
    <w:rsid w:val="00402AB6"/>
    <w:rsid w:val="00406BD1"/>
    <w:rsid w:val="00426823"/>
    <w:rsid w:val="0043002C"/>
    <w:rsid w:val="004307BF"/>
    <w:rsid w:val="0043653F"/>
    <w:rsid w:val="00456127"/>
    <w:rsid w:val="00461BF1"/>
    <w:rsid w:val="00462C7D"/>
    <w:rsid w:val="00463846"/>
    <w:rsid w:val="00463E1C"/>
    <w:rsid w:val="00466468"/>
    <w:rsid w:val="00472411"/>
    <w:rsid w:val="004870BA"/>
    <w:rsid w:val="00490D00"/>
    <w:rsid w:val="00495CDF"/>
    <w:rsid w:val="004A190D"/>
    <w:rsid w:val="004A31E3"/>
    <w:rsid w:val="004B0C2D"/>
    <w:rsid w:val="004C096E"/>
    <w:rsid w:val="004C6183"/>
    <w:rsid w:val="004D21F2"/>
    <w:rsid w:val="004D3938"/>
    <w:rsid w:val="004E4F3F"/>
    <w:rsid w:val="00502987"/>
    <w:rsid w:val="005241EE"/>
    <w:rsid w:val="005318F7"/>
    <w:rsid w:val="00536D5C"/>
    <w:rsid w:val="0053780F"/>
    <w:rsid w:val="00553BA7"/>
    <w:rsid w:val="00553FB2"/>
    <w:rsid w:val="00554F4E"/>
    <w:rsid w:val="00562965"/>
    <w:rsid w:val="00565643"/>
    <w:rsid w:val="00566D59"/>
    <w:rsid w:val="005714F1"/>
    <w:rsid w:val="00575AC6"/>
    <w:rsid w:val="0057713B"/>
    <w:rsid w:val="00594AD9"/>
    <w:rsid w:val="005B2D74"/>
    <w:rsid w:val="005C0892"/>
    <w:rsid w:val="005D34BF"/>
    <w:rsid w:val="005D5B15"/>
    <w:rsid w:val="005E11AF"/>
    <w:rsid w:val="005F4B70"/>
    <w:rsid w:val="006009E3"/>
    <w:rsid w:val="00614029"/>
    <w:rsid w:val="006226E7"/>
    <w:rsid w:val="006233D8"/>
    <w:rsid w:val="00623FB6"/>
    <w:rsid w:val="00630CB9"/>
    <w:rsid w:val="00635B46"/>
    <w:rsid w:val="00636535"/>
    <w:rsid w:val="006371E9"/>
    <w:rsid w:val="0064608A"/>
    <w:rsid w:val="00647004"/>
    <w:rsid w:val="00661593"/>
    <w:rsid w:val="0066615C"/>
    <w:rsid w:val="00667DE3"/>
    <w:rsid w:val="0067217F"/>
    <w:rsid w:val="00673BCB"/>
    <w:rsid w:val="006753FA"/>
    <w:rsid w:val="00690BD6"/>
    <w:rsid w:val="006956B5"/>
    <w:rsid w:val="006A501C"/>
    <w:rsid w:val="006B6F73"/>
    <w:rsid w:val="006D2ECA"/>
    <w:rsid w:val="006F1385"/>
    <w:rsid w:val="00702B5A"/>
    <w:rsid w:val="00731226"/>
    <w:rsid w:val="00742B88"/>
    <w:rsid w:val="007451BB"/>
    <w:rsid w:val="00745272"/>
    <w:rsid w:val="0075701C"/>
    <w:rsid w:val="00763273"/>
    <w:rsid w:val="00772AF7"/>
    <w:rsid w:val="007864B0"/>
    <w:rsid w:val="007A370A"/>
    <w:rsid w:val="007C0125"/>
    <w:rsid w:val="007C0268"/>
    <w:rsid w:val="007C321F"/>
    <w:rsid w:val="007C5AB3"/>
    <w:rsid w:val="007D0B02"/>
    <w:rsid w:val="007D2202"/>
    <w:rsid w:val="007D48BC"/>
    <w:rsid w:val="007E37E6"/>
    <w:rsid w:val="007F3A9B"/>
    <w:rsid w:val="007F52F9"/>
    <w:rsid w:val="008037D3"/>
    <w:rsid w:val="00807A27"/>
    <w:rsid w:val="00810B4D"/>
    <w:rsid w:val="008417D5"/>
    <w:rsid w:val="008749A5"/>
    <w:rsid w:val="00877861"/>
    <w:rsid w:val="00881CD0"/>
    <w:rsid w:val="008842FD"/>
    <w:rsid w:val="008904C8"/>
    <w:rsid w:val="008934AE"/>
    <w:rsid w:val="00894840"/>
    <w:rsid w:val="008961B0"/>
    <w:rsid w:val="008A750A"/>
    <w:rsid w:val="008C7DF5"/>
    <w:rsid w:val="008F1335"/>
    <w:rsid w:val="008F1D70"/>
    <w:rsid w:val="009229CF"/>
    <w:rsid w:val="00936B8D"/>
    <w:rsid w:val="00950344"/>
    <w:rsid w:val="0095097F"/>
    <w:rsid w:val="0095203F"/>
    <w:rsid w:val="0097499B"/>
    <w:rsid w:val="00980F00"/>
    <w:rsid w:val="009A09C9"/>
    <w:rsid w:val="009A1B2B"/>
    <w:rsid w:val="009B6BFC"/>
    <w:rsid w:val="009C3E1F"/>
    <w:rsid w:val="009D47DD"/>
    <w:rsid w:val="009E797A"/>
    <w:rsid w:val="009F2350"/>
    <w:rsid w:val="00A01709"/>
    <w:rsid w:val="00A05724"/>
    <w:rsid w:val="00A128A2"/>
    <w:rsid w:val="00A24189"/>
    <w:rsid w:val="00A261E7"/>
    <w:rsid w:val="00A32050"/>
    <w:rsid w:val="00A4683E"/>
    <w:rsid w:val="00A52562"/>
    <w:rsid w:val="00A55BFC"/>
    <w:rsid w:val="00A668F0"/>
    <w:rsid w:val="00A86E0F"/>
    <w:rsid w:val="00A95DCD"/>
    <w:rsid w:val="00AA362C"/>
    <w:rsid w:val="00AB26A6"/>
    <w:rsid w:val="00AB6BD7"/>
    <w:rsid w:val="00AC3BC1"/>
    <w:rsid w:val="00AC43C9"/>
    <w:rsid w:val="00AC7366"/>
    <w:rsid w:val="00AD24B0"/>
    <w:rsid w:val="00AD3518"/>
    <w:rsid w:val="00AD5B68"/>
    <w:rsid w:val="00AD79E5"/>
    <w:rsid w:val="00AE700D"/>
    <w:rsid w:val="00AF0E38"/>
    <w:rsid w:val="00AF2C1A"/>
    <w:rsid w:val="00AF45A6"/>
    <w:rsid w:val="00B16580"/>
    <w:rsid w:val="00B26086"/>
    <w:rsid w:val="00B31F04"/>
    <w:rsid w:val="00B4002F"/>
    <w:rsid w:val="00B44044"/>
    <w:rsid w:val="00B52350"/>
    <w:rsid w:val="00B62482"/>
    <w:rsid w:val="00B664B9"/>
    <w:rsid w:val="00B716EA"/>
    <w:rsid w:val="00B7661C"/>
    <w:rsid w:val="00B8679B"/>
    <w:rsid w:val="00B956DC"/>
    <w:rsid w:val="00BC1249"/>
    <w:rsid w:val="00BF0021"/>
    <w:rsid w:val="00BF724F"/>
    <w:rsid w:val="00C30AC0"/>
    <w:rsid w:val="00C32AA3"/>
    <w:rsid w:val="00C45602"/>
    <w:rsid w:val="00C520DC"/>
    <w:rsid w:val="00C67D5B"/>
    <w:rsid w:val="00C76E42"/>
    <w:rsid w:val="00C823E4"/>
    <w:rsid w:val="00C8723E"/>
    <w:rsid w:val="00C91DEA"/>
    <w:rsid w:val="00C92B31"/>
    <w:rsid w:val="00C96F5B"/>
    <w:rsid w:val="00CA0A63"/>
    <w:rsid w:val="00CA2564"/>
    <w:rsid w:val="00CB365E"/>
    <w:rsid w:val="00CC6EFD"/>
    <w:rsid w:val="00CF6B0B"/>
    <w:rsid w:val="00D042EB"/>
    <w:rsid w:val="00D11CB5"/>
    <w:rsid w:val="00D23104"/>
    <w:rsid w:val="00D253ED"/>
    <w:rsid w:val="00D31AC3"/>
    <w:rsid w:val="00D33258"/>
    <w:rsid w:val="00D35838"/>
    <w:rsid w:val="00D40A11"/>
    <w:rsid w:val="00D40A56"/>
    <w:rsid w:val="00D40C21"/>
    <w:rsid w:val="00D420D2"/>
    <w:rsid w:val="00D441C4"/>
    <w:rsid w:val="00D47BF7"/>
    <w:rsid w:val="00D47BFF"/>
    <w:rsid w:val="00D51D80"/>
    <w:rsid w:val="00D670E8"/>
    <w:rsid w:val="00D73642"/>
    <w:rsid w:val="00D813EA"/>
    <w:rsid w:val="00D87D04"/>
    <w:rsid w:val="00D94576"/>
    <w:rsid w:val="00DA040A"/>
    <w:rsid w:val="00DA211C"/>
    <w:rsid w:val="00DA2C86"/>
    <w:rsid w:val="00DB7802"/>
    <w:rsid w:val="00DC123E"/>
    <w:rsid w:val="00DD35A6"/>
    <w:rsid w:val="00DE0285"/>
    <w:rsid w:val="00DE2B3F"/>
    <w:rsid w:val="00DF1E54"/>
    <w:rsid w:val="00DF6F08"/>
    <w:rsid w:val="00E00179"/>
    <w:rsid w:val="00E14E3D"/>
    <w:rsid w:val="00E173A7"/>
    <w:rsid w:val="00E25706"/>
    <w:rsid w:val="00E31B03"/>
    <w:rsid w:val="00E32E9F"/>
    <w:rsid w:val="00E4257E"/>
    <w:rsid w:val="00E4522F"/>
    <w:rsid w:val="00E53A6A"/>
    <w:rsid w:val="00E631DA"/>
    <w:rsid w:val="00E63FC8"/>
    <w:rsid w:val="00E74F6A"/>
    <w:rsid w:val="00E85A66"/>
    <w:rsid w:val="00E902D7"/>
    <w:rsid w:val="00E938A1"/>
    <w:rsid w:val="00EB2A2F"/>
    <w:rsid w:val="00EB4B3B"/>
    <w:rsid w:val="00EB6E56"/>
    <w:rsid w:val="00EC46E8"/>
    <w:rsid w:val="00EC700F"/>
    <w:rsid w:val="00ED1BC0"/>
    <w:rsid w:val="00ED20B2"/>
    <w:rsid w:val="00EE41E2"/>
    <w:rsid w:val="00EF04FF"/>
    <w:rsid w:val="00EF07B3"/>
    <w:rsid w:val="00EF3456"/>
    <w:rsid w:val="00F01369"/>
    <w:rsid w:val="00F05148"/>
    <w:rsid w:val="00F163BC"/>
    <w:rsid w:val="00F32E6F"/>
    <w:rsid w:val="00F37EA1"/>
    <w:rsid w:val="00F43679"/>
    <w:rsid w:val="00F4469C"/>
    <w:rsid w:val="00F464F7"/>
    <w:rsid w:val="00F536BD"/>
    <w:rsid w:val="00F5552B"/>
    <w:rsid w:val="00F75EE7"/>
    <w:rsid w:val="00F84696"/>
    <w:rsid w:val="00F86BBB"/>
    <w:rsid w:val="00FB49CD"/>
    <w:rsid w:val="00FD5911"/>
    <w:rsid w:val="00FE58DA"/>
    <w:rsid w:val="020996B3"/>
    <w:rsid w:val="02639AC4"/>
    <w:rsid w:val="026A71E5"/>
    <w:rsid w:val="02851CAD"/>
    <w:rsid w:val="02A1FAE5"/>
    <w:rsid w:val="039F5173"/>
    <w:rsid w:val="04A70E48"/>
    <w:rsid w:val="04B6560B"/>
    <w:rsid w:val="0503806C"/>
    <w:rsid w:val="05790E51"/>
    <w:rsid w:val="0644F436"/>
    <w:rsid w:val="0658C552"/>
    <w:rsid w:val="07AAA8B3"/>
    <w:rsid w:val="07FC7A1A"/>
    <w:rsid w:val="08D82A78"/>
    <w:rsid w:val="0A7E7950"/>
    <w:rsid w:val="0B57A38B"/>
    <w:rsid w:val="0BAFF11B"/>
    <w:rsid w:val="0C441584"/>
    <w:rsid w:val="0CDA2965"/>
    <w:rsid w:val="0D403E55"/>
    <w:rsid w:val="0D56B78C"/>
    <w:rsid w:val="0D7919EF"/>
    <w:rsid w:val="0DA29786"/>
    <w:rsid w:val="103D426D"/>
    <w:rsid w:val="114BAE7F"/>
    <w:rsid w:val="12F715A7"/>
    <w:rsid w:val="130300AA"/>
    <w:rsid w:val="13B1BE75"/>
    <w:rsid w:val="13E0EA57"/>
    <w:rsid w:val="13F06199"/>
    <w:rsid w:val="142FA687"/>
    <w:rsid w:val="149670B8"/>
    <w:rsid w:val="14A62E23"/>
    <w:rsid w:val="15371E03"/>
    <w:rsid w:val="16085072"/>
    <w:rsid w:val="16A60F8B"/>
    <w:rsid w:val="16E085DA"/>
    <w:rsid w:val="17368EF4"/>
    <w:rsid w:val="17ADFBD7"/>
    <w:rsid w:val="17DB1B05"/>
    <w:rsid w:val="186BF40D"/>
    <w:rsid w:val="1A0524F1"/>
    <w:rsid w:val="1A8DF1EC"/>
    <w:rsid w:val="1B1E2A12"/>
    <w:rsid w:val="1B22DC12"/>
    <w:rsid w:val="1B9FEC7E"/>
    <w:rsid w:val="1C84E6E1"/>
    <w:rsid w:val="1D0B2973"/>
    <w:rsid w:val="1D0C990A"/>
    <w:rsid w:val="1E801CAE"/>
    <w:rsid w:val="1E8ADDA0"/>
    <w:rsid w:val="1E9DA666"/>
    <w:rsid w:val="21BB5FC4"/>
    <w:rsid w:val="232636FA"/>
    <w:rsid w:val="235FE10F"/>
    <w:rsid w:val="246A65E5"/>
    <w:rsid w:val="24AA876E"/>
    <w:rsid w:val="24B0B248"/>
    <w:rsid w:val="24C8F71B"/>
    <w:rsid w:val="264C4FCC"/>
    <w:rsid w:val="26955787"/>
    <w:rsid w:val="26FF6F04"/>
    <w:rsid w:val="278CEF78"/>
    <w:rsid w:val="2870D939"/>
    <w:rsid w:val="28FCB2B6"/>
    <w:rsid w:val="2A4EB80A"/>
    <w:rsid w:val="2D48625C"/>
    <w:rsid w:val="2EBC6CF0"/>
    <w:rsid w:val="2ED2971C"/>
    <w:rsid w:val="2F008454"/>
    <w:rsid w:val="30B8AA32"/>
    <w:rsid w:val="31842EEE"/>
    <w:rsid w:val="318EA795"/>
    <w:rsid w:val="319153CA"/>
    <w:rsid w:val="31AF66D8"/>
    <w:rsid w:val="35F034C6"/>
    <w:rsid w:val="37414191"/>
    <w:rsid w:val="37B998E4"/>
    <w:rsid w:val="37D3C8A0"/>
    <w:rsid w:val="3924412E"/>
    <w:rsid w:val="39754057"/>
    <w:rsid w:val="3A04C04D"/>
    <w:rsid w:val="3B13E587"/>
    <w:rsid w:val="3B473A2D"/>
    <w:rsid w:val="3CF47166"/>
    <w:rsid w:val="3FA40D77"/>
    <w:rsid w:val="3FD3164E"/>
    <w:rsid w:val="407EB9A3"/>
    <w:rsid w:val="416D7782"/>
    <w:rsid w:val="422A3E29"/>
    <w:rsid w:val="426F4E6D"/>
    <w:rsid w:val="42A48C78"/>
    <w:rsid w:val="4430A3B9"/>
    <w:rsid w:val="44E3E74C"/>
    <w:rsid w:val="453DCE1F"/>
    <w:rsid w:val="4787FEEA"/>
    <w:rsid w:val="48CAB7E7"/>
    <w:rsid w:val="49438112"/>
    <w:rsid w:val="4962BFA5"/>
    <w:rsid w:val="49E48495"/>
    <w:rsid w:val="4AB3705E"/>
    <w:rsid w:val="4B51661E"/>
    <w:rsid w:val="4BF06A22"/>
    <w:rsid w:val="4CCAE8E2"/>
    <w:rsid w:val="4DB35ED2"/>
    <w:rsid w:val="4DC8D889"/>
    <w:rsid w:val="4E8548E3"/>
    <w:rsid w:val="4F263F96"/>
    <w:rsid w:val="4F5B1F19"/>
    <w:rsid w:val="4F5BE2A7"/>
    <w:rsid w:val="4FD4B3A3"/>
    <w:rsid w:val="5053335D"/>
    <w:rsid w:val="50D8C9B5"/>
    <w:rsid w:val="51101D19"/>
    <w:rsid w:val="5139751D"/>
    <w:rsid w:val="51AF352D"/>
    <w:rsid w:val="51C7E80E"/>
    <w:rsid w:val="52F80F06"/>
    <w:rsid w:val="53326B07"/>
    <w:rsid w:val="539EBA03"/>
    <w:rsid w:val="568868B1"/>
    <w:rsid w:val="59BFD8C9"/>
    <w:rsid w:val="5A47ED72"/>
    <w:rsid w:val="5B7D6A97"/>
    <w:rsid w:val="5B7E5DB3"/>
    <w:rsid w:val="5B945E97"/>
    <w:rsid w:val="5CC02CE6"/>
    <w:rsid w:val="5CD26BA8"/>
    <w:rsid w:val="5D48E89A"/>
    <w:rsid w:val="5D7A53CA"/>
    <w:rsid w:val="5E1E5E31"/>
    <w:rsid w:val="5F0127B7"/>
    <w:rsid w:val="5F1FA821"/>
    <w:rsid w:val="605F5E2F"/>
    <w:rsid w:val="60CA6BBF"/>
    <w:rsid w:val="620D21F0"/>
    <w:rsid w:val="63AE98CB"/>
    <w:rsid w:val="6460CD9E"/>
    <w:rsid w:val="65660796"/>
    <w:rsid w:val="65F432F1"/>
    <w:rsid w:val="66A42D34"/>
    <w:rsid w:val="67176178"/>
    <w:rsid w:val="674983AE"/>
    <w:rsid w:val="67891054"/>
    <w:rsid w:val="6A65A088"/>
    <w:rsid w:val="6AC41CEF"/>
    <w:rsid w:val="6B0F4FE1"/>
    <w:rsid w:val="6C0D94DC"/>
    <w:rsid w:val="6CC4B76D"/>
    <w:rsid w:val="6F053ECF"/>
    <w:rsid w:val="6FE87690"/>
    <w:rsid w:val="70D3D84A"/>
    <w:rsid w:val="70F4E39E"/>
    <w:rsid w:val="716C64AA"/>
    <w:rsid w:val="7273C362"/>
    <w:rsid w:val="73876433"/>
    <w:rsid w:val="7489CED1"/>
    <w:rsid w:val="7500E38D"/>
    <w:rsid w:val="75292DC0"/>
    <w:rsid w:val="7566621A"/>
    <w:rsid w:val="7577BA1A"/>
    <w:rsid w:val="75B7F46B"/>
    <w:rsid w:val="7619DC57"/>
    <w:rsid w:val="7639AF21"/>
    <w:rsid w:val="77CE5B66"/>
    <w:rsid w:val="783ABDC2"/>
    <w:rsid w:val="79FBB384"/>
    <w:rsid w:val="7AD142A8"/>
    <w:rsid w:val="7B655826"/>
    <w:rsid w:val="7B86DAED"/>
    <w:rsid w:val="7BD41974"/>
    <w:rsid w:val="7BEBBA80"/>
    <w:rsid w:val="7CB7E77A"/>
    <w:rsid w:val="7CFC6F11"/>
    <w:rsid w:val="7D51429B"/>
    <w:rsid w:val="7DAB731C"/>
    <w:rsid w:val="7ED0288A"/>
    <w:rsid w:val="7FC7C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2BE9"/>
  <w15:chartTrackingRefBased/>
  <w15:docId w15:val="{96FAB117-F8B9-1C4A-B548-B207E926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D0"/>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35A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FD0"/>
    <w:rPr>
      <w:rFonts w:ascii="Book Antiqua" w:eastAsia="Times" w:hAnsi="Book Antiqua" w:cs="Times New Roman"/>
      <w:color w:val="000000"/>
    </w:rPr>
  </w:style>
  <w:style w:type="character" w:styleId="Hyperlink">
    <w:name w:val="Hyperlink"/>
    <w:basedOn w:val="DefaultParagraphFont"/>
    <w:uiPriority w:val="99"/>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7C0268"/>
    <w:rPr>
      <w:color w:val="605E5C"/>
      <w:shd w:val="clear" w:color="auto" w:fill="E1DFDD"/>
    </w:rPr>
  </w:style>
  <w:style w:type="character" w:styleId="CommentReference">
    <w:name w:val="annotation reference"/>
    <w:basedOn w:val="DefaultParagraphFont"/>
    <w:uiPriority w:val="99"/>
    <w:semiHidden/>
    <w:unhideWhenUsed/>
    <w:rsid w:val="00EC46E8"/>
    <w:rPr>
      <w:sz w:val="16"/>
      <w:szCs w:val="16"/>
    </w:rPr>
  </w:style>
  <w:style w:type="paragraph" w:styleId="CommentText">
    <w:name w:val="annotation text"/>
    <w:basedOn w:val="Normal"/>
    <w:link w:val="CommentTextChar"/>
    <w:uiPriority w:val="99"/>
    <w:semiHidden/>
    <w:unhideWhenUsed/>
    <w:rsid w:val="00EC46E8"/>
    <w:rPr>
      <w:sz w:val="20"/>
      <w:szCs w:val="20"/>
    </w:rPr>
  </w:style>
  <w:style w:type="character" w:customStyle="1" w:styleId="CommentTextChar">
    <w:name w:val="Comment Text Char"/>
    <w:basedOn w:val="DefaultParagraphFont"/>
    <w:link w:val="CommentText"/>
    <w:uiPriority w:val="99"/>
    <w:semiHidden/>
    <w:rsid w:val="00EC46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46E8"/>
    <w:rPr>
      <w:b/>
      <w:bCs/>
    </w:rPr>
  </w:style>
  <w:style w:type="character" w:customStyle="1" w:styleId="CommentSubjectChar">
    <w:name w:val="Comment Subject Char"/>
    <w:basedOn w:val="CommentTextChar"/>
    <w:link w:val="CommentSubject"/>
    <w:uiPriority w:val="99"/>
    <w:semiHidden/>
    <w:rsid w:val="00EC46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46E8"/>
    <w:rPr>
      <w:sz w:val="18"/>
      <w:szCs w:val="18"/>
    </w:rPr>
  </w:style>
  <w:style w:type="character" w:customStyle="1" w:styleId="BalloonTextChar">
    <w:name w:val="Balloon Text Char"/>
    <w:basedOn w:val="DefaultParagraphFont"/>
    <w:link w:val="BalloonText"/>
    <w:uiPriority w:val="99"/>
    <w:semiHidden/>
    <w:rsid w:val="00EC46E8"/>
    <w:rPr>
      <w:rFonts w:ascii="Times New Roman" w:eastAsia="Times New Roman" w:hAnsi="Times New Roman" w:cs="Times New Roman"/>
      <w:sz w:val="18"/>
      <w:szCs w:val="18"/>
    </w:rPr>
  </w:style>
  <w:style w:type="table" w:styleId="TableGrid">
    <w:name w:val="Table Grid"/>
    <w:basedOn w:val="TableNormal"/>
    <w:uiPriority w:val="39"/>
    <w:rsid w:val="00370F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D5911"/>
    <w:pPr>
      <w:tabs>
        <w:tab w:val="center" w:pos="4680"/>
        <w:tab w:val="right" w:pos="9360"/>
      </w:tabs>
    </w:pPr>
  </w:style>
  <w:style w:type="character" w:customStyle="1" w:styleId="FooterChar">
    <w:name w:val="Footer Char"/>
    <w:basedOn w:val="DefaultParagraphFont"/>
    <w:link w:val="Footer"/>
    <w:uiPriority w:val="99"/>
    <w:rsid w:val="00FD5911"/>
    <w:rPr>
      <w:rFonts w:ascii="Times New Roman" w:eastAsia="Times New Roman" w:hAnsi="Times New Roman" w:cs="Times New Roman"/>
    </w:rPr>
  </w:style>
  <w:style w:type="character" w:styleId="PageNumber">
    <w:name w:val="page number"/>
    <w:basedOn w:val="DefaultParagraphFont"/>
    <w:uiPriority w:val="99"/>
    <w:semiHidden/>
    <w:unhideWhenUsed/>
    <w:rsid w:val="00FD5911"/>
  </w:style>
  <w:style w:type="character" w:customStyle="1" w:styleId="apple-converted-space">
    <w:name w:val="apple-converted-space"/>
    <w:basedOn w:val="DefaultParagraphFont"/>
    <w:rsid w:val="00D813EA"/>
  </w:style>
  <w:style w:type="paragraph" w:styleId="Subtitle">
    <w:name w:val="Subtitle"/>
    <w:basedOn w:val="Normal"/>
    <w:link w:val="SubtitleChar"/>
    <w:uiPriority w:val="11"/>
    <w:qFormat/>
    <w:rsid w:val="00085EE3"/>
    <w:pPr>
      <w:spacing w:before="100" w:beforeAutospacing="1" w:after="100" w:afterAutospacing="1"/>
    </w:pPr>
  </w:style>
  <w:style w:type="character" w:customStyle="1" w:styleId="SubtitleChar">
    <w:name w:val="Subtitle Char"/>
    <w:basedOn w:val="DefaultParagraphFont"/>
    <w:link w:val="Subtitle"/>
    <w:uiPriority w:val="11"/>
    <w:rsid w:val="00085EE3"/>
    <w:rPr>
      <w:rFonts w:ascii="Times New Roman" w:eastAsia="Times New Roman" w:hAnsi="Times New Roman" w:cs="Times New Roman"/>
    </w:rPr>
  </w:style>
  <w:style w:type="character" w:customStyle="1" w:styleId="Heading3Char">
    <w:name w:val="Heading 3 Char"/>
    <w:basedOn w:val="DefaultParagraphFont"/>
    <w:link w:val="Heading3"/>
    <w:uiPriority w:val="9"/>
    <w:rsid w:val="00DD35A6"/>
    <w:rPr>
      <w:rFonts w:asciiTheme="majorHAnsi" w:eastAsiaTheme="majorEastAsia" w:hAnsiTheme="majorHAnsi" w:cstheme="majorBidi"/>
      <w:color w:val="1F3763" w:themeColor="accent1" w:themeShade="7F"/>
    </w:rPr>
  </w:style>
  <w:style w:type="paragraph" w:customStyle="1" w:styleId="ColorfulList-Accent11">
    <w:name w:val="Colorful List - Accent 11"/>
    <w:basedOn w:val="Normal"/>
    <w:uiPriority w:val="34"/>
    <w:qFormat/>
    <w:rsid w:val="00FB49CD"/>
    <w:pPr>
      <w:ind w:left="720"/>
    </w:pPr>
  </w:style>
  <w:style w:type="character" w:customStyle="1" w:styleId="screenreader-only">
    <w:name w:val="screenreader-only"/>
    <w:basedOn w:val="DefaultParagraphFont"/>
    <w:rsid w:val="003609C6"/>
  </w:style>
  <w:style w:type="character" w:styleId="Strong">
    <w:name w:val="Strong"/>
    <w:basedOn w:val="DefaultParagraphFont"/>
    <w:uiPriority w:val="22"/>
    <w:qFormat/>
    <w:rsid w:val="001C1395"/>
    <w:rPr>
      <w:b/>
      <w:bCs/>
    </w:rPr>
  </w:style>
  <w:style w:type="character" w:styleId="FollowedHyperlink">
    <w:name w:val="FollowedHyperlink"/>
    <w:basedOn w:val="DefaultParagraphFont"/>
    <w:uiPriority w:val="99"/>
    <w:semiHidden/>
    <w:unhideWhenUsed/>
    <w:rsid w:val="00D40A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3710">
      <w:bodyDiv w:val="1"/>
      <w:marLeft w:val="0"/>
      <w:marRight w:val="0"/>
      <w:marTop w:val="0"/>
      <w:marBottom w:val="0"/>
      <w:divBdr>
        <w:top w:val="none" w:sz="0" w:space="0" w:color="auto"/>
        <w:left w:val="none" w:sz="0" w:space="0" w:color="auto"/>
        <w:bottom w:val="none" w:sz="0" w:space="0" w:color="auto"/>
        <w:right w:val="none" w:sz="0" w:space="0" w:color="auto"/>
      </w:divBdr>
    </w:div>
    <w:div w:id="81416307">
      <w:bodyDiv w:val="1"/>
      <w:marLeft w:val="0"/>
      <w:marRight w:val="0"/>
      <w:marTop w:val="0"/>
      <w:marBottom w:val="0"/>
      <w:divBdr>
        <w:top w:val="none" w:sz="0" w:space="0" w:color="auto"/>
        <w:left w:val="none" w:sz="0" w:space="0" w:color="auto"/>
        <w:bottom w:val="none" w:sz="0" w:space="0" w:color="auto"/>
        <w:right w:val="none" w:sz="0" w:space="0" w:color="auto"/>
      </w:divBdr>
    </w:div>
    <w:div w:id="95491489">
      <w:bodyDiv w:val="1"/>
      <w:marLeft w:val="0"/>
      <w:marRight w:val="0"/>
      <w:marTop w:val="0"/>
      <w:marBottom w:val="0"/>
      <w:divBdr>
        <w:top w:val="none" w:sz="0" w:space="0" w:color="auto"/>
        <w:left w:val="none" w:sz="0" w:space="0" w:color="auto"/>
        <w:bottom w:val="none" w:sz="0" w:space="0" w:color="auto"/>
        <w:right w:val="none" w:sz="0" w:space="0" w:color="auto"/>
      </w:divBdr>
    </w:div>
    <w:div w:id="100102666">
      <w:bodyDiv w:val="1"/>
      <w:marLeft w:val="0"/>
      <w:marRight w:val="0"/>
      <w:marTop w:val="0"/>
      <w:marBottom w:val="0"/>
      <w:divBdr>
        <w:top w:val="none" w:sz="0" w:space="0" w:color="auto"/>
        <w:left w:val="none" w:sz="0" w:space="0" w:color="auto"/>
        <w:bottom w:val="none" w:sz="0" w:space="0" w:color="auto"/>
        <w:right w:val="none" w:sz="0" w:space="0" w:color="auto"/>
      </w:divBdr>
    </w:div>
    <w:div w:id="105655983">
      <w:bodyDiv w:val="1"/>
      <w:marLeft w:val="0"/>
      <w:marRight w:val="0"/>
      <w:marTop w:val="0"/>
      <w:marBottom w:val="0"/>
      <w:divBdr>
        <w:top w:val="none" w:sz="0" w:space="0" w:color="auto"/>
        <w:left w:val="none" w:sz="0" w:space="0" w:color="auto"/>
        <w:bottom w:val="none" w:sz="0" w:space="0" w:color="auto"/>
        <w:right w:val="none" w:sz="0" w:space="0" w:color="auto"/>
      </w:divBdr>
    </w:div>
    <w:div w:id="117721904">
      <w:bodyDiv w:val="1"/>
      <w:marLeft w:val="0"/>
      <w:marRight w:val="0"/>
      <w:marTop w:val="0"/>
      <w:marBottom w:val="0"/>
      <w:divBdr>
        <w:top w:val="none" w:sz="0" w:space="0" w:color="auto"/>
        <w:left w:val="none" w:sz="0" w:space="0" w:color="auto"/>
        <w:bottom w:val="none" w:sz="0" w:space="0" w:color="auto"/>
        <w:right w:val="none" w:sz="0" w:space="0" w:color="auto"/>
      </w:divBdr>
    </w:div>
    <w:div w:id="222722998">
      <w:bodyDiv w:val="1"/>
      <w:marLeft w:val="0"/>
      <w:marRight w:val="0"/>
      <w:marTop w:val="0"/>
      <w:marBottom w:val="0"/>
      <w:divBdr>
        <w:top w:val="none" w:sz="0" w:space="0" w:color="auto"/>
        <w:left w:val="none" w:sz="0" w:space="0" w:color="auto"/>
        <w:bottom w:val="none" w:sz="0" w:space="0" w:color="auto"/>
        <w:right w:val="none" w:sz="0" w:space="0" w:color="auto"/>
      </w:divBdr>
    </w:div>
    <w:div w:id="228420785">
      <w:bodyDiv w:val="1"/>
      <w:marLeft w:val="0"/>
      <w:marRight w:val="0"/>
      <w:marTop w:val="0"/>
      <w:marBottom w:val="0"/>
      <w:divBdr>
        <w:top w:val="none" w:sz="0" w:space="0" w:color="auto"/>
        <w:left w:val="none" w:sz="0" w:space="0" w:color="auto"/>
        <w:bottom w:val="none" w:sz="0" w:space="0" w:color="auto"/>
        <w:right w:val="none" w:sz="0" w:space="0" w:color="auto"/>
      </w:divBdr>
    </w:div>
    <w:div w:id="235894214">
      <w:bodyDiv w:val="1"/>
      <w:marLeft w:val="0"/>
      <w:marRight w:val="0"/>
      <w:marTop w:val="0"/>
      <w:marBottom w:val="0"/>
      <w:divBdr>
        <w:top w:val="none" w:sz="0" w:space="0" w:color="auto"/>
        <w:left w:val="none" w:sz="0" w:space="0" w:color="auto"/>
        <w:bottom w:val="none" w:sz="0" w:space="0" w:color="auto"/>
        <w:right w:val="none" w:sz="0" w:space="0" w:color="auto"/>
      </w:divBdr>
    </w:div>
    <w:div w:id="272442364">
      <w:bodyDiv w:val="1"/>
      <w:marLeft w:val="0"/>
      <w:marRight w:val="0"/>
      <w:marTop w:val="0"/>
      <w:marBottom w:val="0"/>
      <w:divBdr>
        <w:top w:val="none" w:sz="0" w:space="0" w:color="auto"/>
        <w:left w:val="none" w:sz="0" w:space="0" w:color="auto"/>
        <w:bottom w:val="none" w:sz="0" w:space="0" w:color="auto"/>
        <w:right w:val="none" w:sz="0" w:space="0" w:color="auto"/>
      </w:divBdr>
    </w:div>
    <w:div w:id="306015132">
      <w:bodyDiv w:val="1"/>
      <w:marLeft w:val="0"/>
      <w:marRight w:val="0"/>
      <w:marTop w:val="0"/>
      <w:marBottom w:val="0"/>
      <w:divBdr>
        <w:top w:val="none" w:sz="0" w:space="0" w:color="auto"/>
        <w:left w:val="none" w:sz="0" w:space="0" w:color="auto"/>
        <w:bottom w:val="none" w:sz="0" w:space="0" w:color="auto"/>
        <w:right w:val="none" w:sz="0" w:space="0" w:color="auto"/>
      </w:divBdr>
    </w:div>
    <w:div w:id="366830515">
      <w:bodyDiv w:val="1"/>
      <w:marLeft w:val="0"/>
      <w:marRight w:val="0"/>
      <w:marTop w:val="0"/>
      <w:marBottom w:val="0"/>
      <w:divBdr>
        <w:top w:val="none" w:sz="0" w:space="0" w:color="auto"/>
        <w:left w:val="none" w:sz="0" w:space="0" w:color="auto"/>
        <w:bottom w:val="none" w:sz="0" w:space="0" w:color="auto"/>
        <w:right w:val="none" w:sz="0" w:space="0" w:color="auto"/>
      </w:divBdr>
    </w:div>
    <w:div w:id="382946217">
      <w:bodyDiv w:val="1"/>
      <w:marLeft w:val="0"/>
      <w:marRight w:val="0"/>
      <w:marTop w:val="0"/>
      <w:marBottom w:val="0"/>
      <w:divBdr>
        <w:top w:val="none" w:sz="0" w:space="0" w:color="auto"/>
        <w:left w:val="none" w:sz="0" w:space="0" w:color="auto"/>
        <w:bottom w:val="none" w:sz="0" w:space="0" w:color="auto"/>
        <w:right w:val="none" w:sz="0" w:space="0" w:color="auto"/>
      </w:divBdr>
    </w:div>
    <w:div w:id="384182153">
      <w:bodyDiv w:val="1"/>
      <w:marLeft w:val="0"/>
      <w:marRight w:val="0"/>
      <w:marTop w:val="0"/>
      <w:marBottom w:val="0"/>
      <w:divBdr>
        <w:top w:val="none" w:sz="0" w:space="0" w:color="auto"/>
        <w:left w:val="none" w:sz="0" w:space="0" w:color="auto"/>
        <w:bottom w:val="none" w:sz="0" w:space="0" w:color="auto"/>
        <w:right w:val="none" w:sz="0" w:space="0" w:color="auto"/>
      </w:divBdr>
    </w:div>
    <w:div w:id="424115485">
      <w:bodyDiv w:val="1"/>
      <w:marLeft w:val="0"/>
      <w:marRight w:val="0"/>
      <w:marTop w:val="0"/>
      <w:marBottom w:val="0"/>
      <w:divBdr>
        <w:top w:val="none" w:sz="0" w:space="0" w:color="auto"/>
        <w:left w:val="none" w:sz="0" w:space="0" w:color="auto"/>
        <w:bottom w:val="none" w:sz="0" w:space="0" w:color="auto"/>
        <w:right w:val="none" w:sz="0" w:space="0" w:color="auto"/>
      </w:divBdr>
    </w:div>
    <w:div w:id="434834350">
      <w:bodyDiv w:val="1"/>
      <w:marLeft w:val="0"/>
      <w:marRight w:val="0"/>
      <w:marTop w:val="0"/>
      <w:marBottom w:val="0"/>
      <w:divBdr>
        <w:top w:val="none" w:sz="0" w:space="0" w:color="auto"/>
        <w:left w:val="none" w:sz="0" w:space="0" w:color="auto"/>
        <w:bottom w:val="none" w:sz="0" w:space="0" w:color="auto"/>
        <w:right w:val="none" w:sz="0" w:space="0" w:color="auto"/>
      </w:divBdr>
    </w:div>
    <w:div w:id="458258387">
      <w:bodyDiv w:val="1"/>
      <w:marLeft w:val="0"/>
      <w:marRight w:val="0"/>
      <w:marTop w:val="0"/>
      <w:marBottom w:val="0"/>
      <w:divBdr>
        <w:top w:val="none" w:sz="0" w:space="0" w:color="auto"/>
        <w:left w:val="none" w:sz="0" w:space="0" w:color="auto"/>
        <w:bottom w:val="none" w:sz="0" w:space="0" w:color="auto"/>
        <w:right w:val="none" w:sz="0" w:space="0" w:color="auto"/>
      </w:divBdr>
    </w:div>
    <w:div w:id="463086157">
      <w:bodyDiv w:val="1"/>
      <w:marLeft w:val="0"/>
      <w:marRight w:val="0"/>
      <w:marTop w:val="0"/>
      <w:marBottom w:val="0"/>
      <w:divBdr>
        <w:top w:val="none" w:sz="0" w:space="0" w:color="auto"/>
        <w:left w:val="none" w:sz="0" w:space="0" w:color="auto"/>
        <w:bottom w:val="none" w:sz="0" w:space="0" w:color="auto"/>
        <w:right w:val="none" w:sz="0" w:space="0" w:color="auto"/>
      </w:divBdr>
    </w:div>
    <w:div w:id="505022502">
      <w:bodyDiv w:val="1"/>
      <w:marLeft w:val="0"/>
      <w:marRight w:val="0"/>
      <w:marTop w:val="0"/>
      <w:marBottom w:val="0"/>
      <w:divBdr>
        <w:top w:val="none" w:sz="0" w:space="0" w:color="auto"/>
        <w:left w:val="none" w:sz="0" w:space="0" w:color="auto"/>
        <w:bottom w:val="none" w:sz="0" w:space="0" w:color="auto"/>
        <w:right w:val="none" w:sz="0" w:space="0" w:color="auto"/>
      </w:divBdr>
    </w:div>
    <w:div w:id="510920279">
      <w:bodyDiv w:val="1"/>
      <w:marLeft w:val="0"/>
      <w:marRight w:val="0"/>
      <w:marTop w:val="0"/>
      <w:marBottom w:val="0"/>
      <w:divBdr>
        <w:top w:val="none" w:sz="0" w:space="0" w:color="auto"/>
        <w:left w:val="none" w:sz="0" w:space="0" w:color="auto"/>
        <w:bottom w:val="none" w:sz="0" w:space="0" w:color="auto"/>
        <w:right w:val="none" w:sz="0" w:space="0" w:color="auto"/>
      </w:divBdr>
    </w:div>
    <w:div w:id="513497740">
      <w:bodyDiv w:val="1"/>
      <w:marLeft w:val="0"/>
      <w:marRight w:val="0"/>
      <w:marTop w:val="0"/>
      <w:marBottom w:val="0"/>
      <w:divBdr>
        <w:top w:val="none" w:sz="0" w:space="0" w:color="auto"/>
        <w:left w:val="none" w:sz="0" w:space="0" w:color="auto"/>
        <w:bottom w:val="none" w:sz="0" w:space="0" w:color="auto"/>
        <w:right w:val="none" w:sz="0" w:space="0" w:color="auto"/>
      </w:divBdr>
    </w:div>
    <w:div w:id="599217906">
      <w:bodyDiv w:val="1"/>
      <w:marLeft w:val="0"/>
      <w:marRight w:val="0"/>
      <w:marTop w:val="0"/>
      <w:marBottom w:val="0"/>
      <w:divBdr>
        <w:top w:val="none" w:sz="0" w:space="0" w:color="auto"/>
        <w:left w:val="none" w:sz="0" w:space="0" w:color="auto"/>
        <w:bottom w:val="none" w:sz="0" w:space="0" w:color="auto"/>
        <w:right w:val="none" w:sz="0" w:space="0" w:color="auto"/>
      </w:divBdr>
    </w:div>
    <w:div w:id="621694730">
      <w:bodyDiv w:val="1"/>
      <w:marLeft w:val="0"/>
      <w:marRight w:val="0"/>
      <w:marTop w:val="0"/>
      <w:marBottom w:val="0"/>
      <w:divBdr>
        <w:top w:val="none" w:sz="0" w:space="0" w:color="auto"/>
        <w:left w:val="none" w:sz="0" w:space="0" w:color="auto"/>
        <w:bottom w:val="none" w:sz="0" w:space="0" w:color="auto"/>
        <w:right w:val="none" w:sz="0" w:space="0" w:color="auto"/>
      </w:divBdr>
    </w:div>
    <w:div w:id="658266557">
      <w:bodyDiv w:val="1"/>
      <w:marLeft w:val="0"/>
      <w:marRight w:val="0"/>
      <w:marTop w:val="0"/>
      <w:marBottom w:val="0"/>
      <w:divBdr>
        <w:top w:val="none" w:sz="0" w:space="0" w:color="auto"/>
        <w:left w:val="none" w:sz="0" w:space="0" w:color="auto"/>
        <w:bottom w:val="none" w:sz="0" w:space="0" w:color="auto"/>
        <w:right w:val="none" w:sz="0" w:space="0" w:color="auto"/>
      </w:divBdr>
    </w:div>
    <w:div w:id="659963653">
      <w:bodyDiv w:val="1"/>
      <w:marLeft w:val="0"/>
      <w:marRight w:val="0"/>
      <w:marTop w:val="0"/>
      <w:marBottom w:val="0"/>
      <w:divBdr>
        <w:top w:val="none" w:sz="0" w:space="0" w:color="auto"/>
        <w:left w:val="none" w:sz="0" w:space="0" w:color="auto"/>
        <w:bottom w:val="none" w:sz="0" w:space="0" w:color="auto"/>
        <w:right w:val="none" w:sz="0" w:space="0" w:color="auto"/>
      </w:divBdr>
      <w:divsChild>
        <w:div w:id="2109424252">
          <w:marLeft w:val="0"/>
          <w:marRight w:val="0"/>
          <w:marTop w:val="0"/>
          <w:marBottom w:val="0"/>
          <w:divBdr>
            <w:top w:val="none" w:sz="0" w:space="0" w:color="auto"/>
            <w:left w:val="none" w:sz="0" w:space="0" w:color="auto"/>
            <w:bottom w:val="none" w:sz="0" w:space="0" w:color="auto"/>
            <w:right w:val="none" w:sz="0" w:space="0" w:color="auto"/>
          </w:divBdr>
          <w:divsChild>
            <w:div w:id="1645044059">
              <w:marLeft w:val="0"/>
              <w:marRight w:val="0"/>
              <w:marTop w:val="0"/>
              <w:marBottom w:val="0"/>
              <w:divBdr>
                <w:top w:val="none" w:sz="0" w:space="0" w:color="auto"/>
                <w:left w:val="none" w:sz="0" w:space="0" w:color="auto"/>
                <w:bottom w:val="none" w:sz="0" w:space="0" w:color="auto"/>
                <w:right w:val="none" w:sz="0" w:space="0" w:color="auto"/>
              </w:divBdr>
              <w:divsChild>
                <w:div w:id="2711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52157">
      <w:bodyDiv w:val="1"/>
      <w:marLeft w:val="0"/>
      <w:marRight w:val="0"/>
      <w:marTop w:val="0"/>
      <w:marBottom w:val="0"/>
      <w:divBdr>
        <w:top w:val="none" w:sz="0" w:space="0" w:color="auto"/>
        <w:left w:val="none" w:sz="0" w:space="0" w:color="auto"/>
        <w:bottom w:val="none" w:sz="0" w:space="0" w:color="auto"/>
        <w:right w:val="none" w:sz="0" w:space="0" w:color="auto"/>
      </w:divBdr>
    </w:div>
    <w:div w:id="681324401">
      <w:bodyDiv w:val="1"/>
      <w:marLeft w:val="0"/>
      <w:marRight w:val="0"/>
      <w:marTop w:val="0"/>
      <w:marBottom w:val="0"/>
      <w:divBdr>
        <w:top w:val="none" w:sz="0" w:space="0" w:color="auto"/>
        <w:left w:val="none" w:sz="0" w:space="0" w:color="auto"/>
        <w:bottom w:val="none" w:sz="0" w:space="0" w:color="auto"/>
        <w:right w:val="none" w:sz="0" w:space="0" w:color="auto"/>
      </w:divBdr>
    </w:div>
    <w:div w:id="695471707">
      <w:bodyDiv w:val="1"/>
      <w:marLeft w:val="0"/>
      <w:marRight w:val="0"/>
      <w:marTop w:val="0"/>
      <w:marBottom w:val="0"/>
      <w:divBdr>
        <w:top w:val="none" w:sz="0" w:space="0" w:color="auto"/>
        <w:left w:val="none" w:sz="0" w:space="0" w:color="auto"/>
        <w:bottom w:val="none" w:sz="0" w:space="0" w:color="auto"/>
        <w:right w:val="none" w:sz="0" w:space="0" w:color="auto"/>
      </w:divBdr>
    </w:div>
    <w:div w:id="699089409">
      <w:bodyDiv w:val="1"/>
      <w:marLeft w:val="0"/>
      <w:marRight w:val="0"/>
      <w:marTop w:val="0"/>
      <w:marBottom w:val="0"/>
      <w:divBdr>
        <w:top w:val="none" w:sz="0" w:space="0" w:color="auto"/>
        <w:left w:val="none" w:sz="0" w:space="0" w:color="auto"/>
        <w:bottom w:val="none" w:sz="0" w:space="0" w:color="auto"/>
        <w:right w:val="none" w:sz="0" w:space="0" w:color="auto"/>
      </w:divBdr>
    </w:div>
    <w:div w:id="701437392">
      <w:bodyDiv w:val="1"/>
      <w:marLeft w:val="0"/>
      <w:marRight w:val="0"/>
      <w:marTop w:val="0"/>
      <w:marBottom w:val="0"/>
      <w:divBdr>
        <w:top w:val="none" w:sz="0" w:space="0" w:color="auto"/>
        <w:left w:val="none" w:sz="0" w:space="0" w:color="auto"/>
        <w:bottom w:val="none" w:sz="0" w:space="0" w:color="auto"/>
        <w:right w:val="none" w:sz="0" w:space="0" w:color="auto"/>
      </w:divBdr>
    </w:div>
    <w:div w:id="718869264">
      <w:bodyDiv w:val="1"/>
      <w:marLeft w:val="0"/>
      <w:marRight w:val="0"/>
      <w:marTop w:val="0"/>
      <w:marBottom w:val="0"/>
      <w:divBdr>
        <w:top w:val="none" w:sz="0" w:space="0" w:color="auto"/>
        <w:left w:val="none" w:sz="0" w:space="0" w:color="auto"/>
        <w:bottom w:val="none" w:sz="0" w:space="0" w:color="auto"/>
        <w:right w:val="none" w:sz="0" w:space="0" w:color="auto"/>
      </w:divBdr>
    </w:div>
    <w:div w:id="729772096">
      <w:bodyDiv w:val="1"/>
      <w:marLeft w:val="0"/>
      <w:marRight w:val="0"/>
      <w:marTop w:val="0"/>
      <w:marBottom w:val="0"/>
      <w:divBdr>
        <w:top w:val="none" w:sz="0" w:space="0" w:color="auto"/>
        <w:left w:val="none" w:sz="0" w:space="0" w:color="auto"/>
        <w:bottom w:val="none" w:sz="0" w:space="0" w:color="auto"/>
        <w:right w:val="none" w:sz="0" w:space="0" w:color="auto"/>
      </w:divBdr>
    </w:div>
    <w:div w:id="730664560">
      <w:bodyDiv w:val="1"/>
      <w:marLeft w:val="0"/>
      <w:marRight w:val="0"/>
      <w:marTop w:val="0"/>
      <w:marBottom w:val="0"/>
      <w:divBdr>
        <w:top w:val="none" w:sz="0" w:space="0" w:color="auto"/>
        <w:left w:val="none" w:sz="0" w:space="0" w:color="auto"/>
        <w:bottom w:val="none" w:sz="0" w:space="0" w:color="auto"/>
        <w:right w:val="none" w:sz="0" w:space="0" w:color="auto"/>
      </w:divBdr>
    </w:div>
    <w:div w:id="732123118">
      <w:bodyDiv w:val="1"/>
      <w:marLeft w:val="0"/>
      <w:marRight w:val="0"/>
      <w:marTop w:val="0"/>
      <w:marBottom w:val="0"/>
      <w:divBdr>
        <w:top w:val="none" w:sz="0" w:space="0" w:color="auto"/>
        <w:left w:val="none" w:sz="0" w:space="0" w:color="auto"/>
        <w:bottom w:val="none" w:sz="0" w:space="0" w:color="auto"/>
        <w:right w:val="none" w:sz="0" w:space="0" w:color="auto"/>
      </w:divBdr>
    </w:div>
    <w:div w:id="736443553">
      <w:bodyDiv w:val="1"/>
      <w:marLeft w:val="0"/>
      <w:marRight w:val="0"/>
      <w:marTop w:val="0"/>
      <w:marBottom w:val="0"/>
      <w:divBdr>
        <w:top w:val="none" w:sz="0" w:space="0" w:color="auto"/>
        <w:left w:val="none" w:sz="0" w:space="0" w:color="auto"/>
        <w:bottom w:val="none" w:sz="0" w:space="0" w:color="auto"/>
        <w:right w:val="none" w:sz="0" w:space="0" w:color="auto"/>
      </w:divBdr>
    </w:div>
    <w:div w:id="736514638">
      <w:bodyDiv w:val="1"/>
      <w:marLeft w:val="0"/>
      <w:marRight w:val="0"/>
      <w:marTop w:val="0"/>
      <w:marBottom w:val="0"/>
      <w:divBdr>
        <w:top w:val="none" w:sz="0" w:space="0" w:color="auto"/>
        <w:left w:val="none" w:sz="0" w:space="0" w:color="auto"/>
        <w:bottom w:val="none" w:sz="0" w:space="0" w:color="auto"/>
        <w:right w:val="none" w:sz="0" w:space="0" w:color="auto"/>
      </w:divBdr>
    </w:div>
    <w:div w:id="764882843">
      <w:bodyDiv w:val="1"/>
      <w:marLeft w:val="0"/>
      <w:marRight w:val="0"/>
      <w:marTop w:val="0"/>
      <w:marBottom w:val="0"/>
      <w:divBdr>
        <w:top w:val="none" w:sz="0" w:space="0" w:color="auto"/>
        <w:left w:val="none" w:sz="0" w:space="0" w:color="auto"/>
        <w:bottom w:val="none" w:sz="0" w:space="0" w:color="auto"/>
        <w:right w:val="none" w:sz="0" w:space="0" w:color="auto"/>
      </w:divBdr>
    </w:div>
    <w:div w:id="791901598">
      <w:bodyDiv w:val="1"/>
      <w:marLeft w:val="0"/>
      <w:marRight w:val="0"/>
      <w:marTop w:val="0"/>
      <w:marBottom w:val="0"/>
      <w:divBdr>
        <w:top w:val="none" w:sz="0" w:space="0" w:color="auto"/>
        <w:left w:val="none" w:sz="0" w:space="0" w:color="auto"/>
        <w:bottom w:val="none" w:sz="0" w:space="0" w:color="auto"/>
        <w:right w:val="none" w:sz="0" w:space="0" w:color="auto"/>
      </w:divBdr>
    </w:div>
    <w:div w:id="800222025">
      <w:bodyDiv w:val="1"/>
      <w:marLeft w:val="0"/>
      <w:marRight w:val="0"/>
      <w:marTop w:val="0"/>
      <w:marBottom w:val="0"/>
      <w:divBdr>
        <w:top w:val="none" w:sz="0" w:space="0" w:color="auto"/>
        <w:left w:val="none" w:sz="0" w:space="0" w:color="auto"/>
        <w:bottom w:val="none" w:sz="0" w:space="0" w:color="auto"/>
        <w:right w:val="none" w:sz="0" w:space="0" w:color="auto"/>
      </w:divBdr>
    </w:div>
    <w:div w:id="810444902">
      <w:bodyDiv w:val="1"/>
      <w:marLeft w:val="0"/>
      <w:marRight w:val="0"/>
      <w:marTop w:val="0"/>
      <w:marBottom w:val="0"/>
      <w:divBdr>
        <w:top w:val="none" w:sz="0" w:space="0" w:color="auto"/>
        <w:left w:val="none" w:sz="0" w:space="0" w:color="auto"/>
        <w:bottom w:val="none" w:sz="0" w:space="0" w:color="auto"/>
        <w:right w:val="none" w:sz="0" w:space="0" w:color="auto"/>
      </w:divBdr>
    </w:div>
    <w:div w:id="885336632">
      <w:bodyDiv w:val="1"/>
      <w:marLeft w:val="0"/>
      <w:marRight w:val="0"/>
      <w:marTop w:val="0"/>
      <w:marBottom w:val="0"/>
      <w:divBdr>
        <w:top w:val="none" w:sz="0" w:space="0" w:color="auto"/>
        <w:left w:val="none" w:sz="0" w:space="0" w:color="auto"/>
        <w:bottom w:val="none" w:sz="0" w:space="0" w:color="auto"/>
        <w:right w:val="none" w:sz="0" w:space="0" w:color="auto"/>
      </w:divBdr>
    </w:div>
    <w:div w:id="888685445">
      <w:bodyDiv w:val="1"/>
      <w:marLeft w:val="0"/>
      <w:marRight w:val="0"/>
      <w:marTop w:val="0"/>
      <w:marBottom w:val="0"/>
      <w:divBdr>
        <w:top w:val="none" w:sz="0" w:space="0" w:color="auto"/>
        <w:left w:val="none" w:sz="0" w:space="0" w:color="auto"/>
        <w:bottom w:val="none" w:sz="0" w:space="0" w:color="auto"/>
        <w:right w:val="none" w:sz="0" w:space="0" w:color="auto"/>
      </w:divBdr>
    </w:div>
    <w:div w:id="890458554">
      <w:bodyDiv w:val="1"/>
      <w:marLeft w:val="0"/>
      <w:marRight w:val="0"/>
      <w:marTop w:val="0"/>
      <w:marBottom w:val="0"/>
      <w:divBdr>
        <w:top w:val="none" w:sz="0" w:space="0" w:color="auto"/>
        <w:left w:val="none" w:sz="0" w:space="0" w:color="auto"/>
        <w:bottom w:val="none" w:sz="0" w:space="0" w:color="auto"/>
        <w:right w:val="none" w:sz="0" w:space="0" w:color="auto"/>
      </w:divBdr>
    </w:div>
    <w:div w:id="942306284">
      <w:bodyDiv w:val="1"/>
      <w:marLeft w:val="0"/>
      <w:marRight w:val="0"/>
      <w:marTop w:val="0"/>
      <w:marBottom w:val="0"/>
      <w:divBdr>
        <w:top w:val="none" w:sz="0" w:space="0" w:color="auto"/>
        <w:left w:val="none" w:sz="0" w:space="0" w:color="auto"/>
        <w:bottom w:val="none" w:sz="0" w:space="0" w:color="auto"/>
        <w:right w:val="none" w:sz="0" w:space="0" w:color="auto"/>
      </w:divBdr>
    </w:div>
    <w:div w:id="958150918">
      <w:bodyDiv w:val="1"/>
      <w:marLeft w:val="0"/>
      <w:marRight w:val="0"/>
      <w:marTop w:val="0"/>
      <w:marBottom w:val="0"/>
      <w:divBdr>
        <w:top w:val="none" w:sz="0" w:space="0" w:color="auto"/>
        <w:left w:val="none" w:sz="0" w:space="0" w:color="auto"/>
        <w:bottom w:val="none" w:sz="0" w:space="0" w:color="auto"/>
        <w:right w:val="none" w:sz="0" w:space="0" w:color="auto"/>
      </w:divBdr>
    </w:div>
    <w:div w:id="1023093900">
      <w:bodyDiv w:val="1"/>
      <w:marLeft w:val="0"/>
      <w:marRight w:val="0"/>
      <w:marTop w:val="0"/>
      <w:marBottom w:val="0"/>
      <w:divBdr>
        <w:top w:val="none" w:sz="0" w:space="0" w:color="auto"/>
        <w:left w:val="none" w:sz="0" w:space="0" w:color="auto"/>
        <w:bottom w:val="none" w:sz="0" w:space="0" w:color="auto"/>
        <w:right w:val="none" w:sz="0" w:space="0" w:color="auto"/>
      </w:divBdr>
    </w:div>
    <w:div w:id="1033848100">
      <w:bodyDiv w:val="1"/>
      <w:marLeft w:val="0"/>
      <w:marRight w:val="0"/>
      <w:marTop w:val="0"/>
      <w:marBottom w:val="0"/>
      <w:divBdr>
        <w:top w:val="none" w:sz="0" w:space="0" w:color="auto"/>
        <w:left w:val="none" w:sz="0" w:space="0" w:color="auto"/>
        <w:bottom w:val="none" w:sz="0" w:space="0" w:color="auto"/>
        <w:right w:val="none" w:sz="0" w:space="0" w:color="auto"/>
      </w:divBdr>
    </w:div>
    <w:div w:id="1047147565">
      <w:bodyDiv w:val="1"/>
      <w:marLeft w:val="0"/>
      <w:marRight w:val="0"/>
      <w:marTop w:val="0"/>
      <w:marBottom w:val="0"/>
      <w:divBdr>
        <w:top w:val="none" w:sz="0" w:space="0" w:color="auto"/>
        <w:left w:val="none" w:sz="0" w:space="0" w:color="auto"/>
        <w:bottom w:val="none" w:sz="0" w:space="0" w:color="auto"/>
        <w:right w:val="none" w:sz="0" w:space="0" w:color="auto"/>
      </w:divBdr>
    </w:div>
    <w:div w:id="1063597235">
      <w:bodyDiv w:val="1"/>
      <w:marLeft w:val="0"/>
      <w:marRight w:val="0"/>
      <w:marTop w:val="0"/>
      <w:marBottom w:val="0"/>
      <w:divBdr>
        <w:top w:val="none" w:sz="0" w:space="0" w:color="auto"/>
        <w:left w:val="none" w:sz="0" w:space="0" w:color="auto"/>
        <w:bottom w:val="none" w:sz="0" w:space="0" w:color="auto"/>
        <w:right w:val="none" w:sz="0" w:space="0" w:color="auto"/>
      </w:divBdr>
    </w:div>
    <w:div w:id="1069811157">
      <w:bodyDiv w:val="1"/>
      <w:marLeft w:val="0"/>
      <w:marRight w:val="0"/>
      <w:marTop w:val="0"/>
      <w:marBottom w:val="0"/>
      <w:divBdr>
        <w:top w:val="none" w:sz="0" w:space="0" w:color="auto"/>
        <w:left w:val="none" w:sz="0" w:space="0" w:color="auto"/>
        <w:bottom w:val="none" w:sz="0" w:space="0" w:color="auto"/>
        <w:right w:val="none" w:sz="0" w:space="0" w:color="auto"/>
      </w:divBdr>
    </w:div>
    <w:div w:id="1076589278">
      <w:bodyDiv w:val="1"/>
      <w:marLeft w:val="0"/>
      <w:marRight w:val="0"/>
      <w:marTop w:val="0"/>
      <w:marBottom w:val="0"/>
      <w:divBdr>
        <w:top w:val="none" w:sz="0" w:space="0" w:color="auto"/>
        <w:left w:val="none" w:sz="0" w:space="0" w:color="auto"/>
        <w:bottom w:val="none" w:sz="0" w:space="0" w:color="auto"/>
        <w:right w:val="none" w:sz="0" w:space="0" w:color="auto"/>
      </w:divBdr>
    </w:div>
    <w:div w:id="1084229142">
      <w:bodyDiv w:val="1"/>
      <w:marLeft w:val="0"/>
      <w:marRight w:val="0"/>
      <w:marTop w:val="0"/>
      <w:marBottom w:val="0"/>
      <w:divBdr>
        <w:top w:val="none" w:sz="0" w:space="0" w:color="auto"/>
        <w:left w:val="none" w:sz="0" w:space="0" w:color="auto"/>
        <w:bottom w:val="none" w:sz="0" w:space="0" w:color="auto"/>
        <w:right w:val="none" w:sz="0" w:space="0" w:color="auto"/>
      </w:divBdr>
    </w:div>
    <w:div w:id="1114785090">
      <w:bodyDiv w:val="1"/>
      <w:marLeft w:val="0"/>
      <w:marRight w:val="0"/>
      <w:marTop w:val="0"/>
      <w:marBottom w:val="0"/>
      <w:divBdr>
        <w:top w:val="none" w:sz="0" w:space="0" w:color="auto"/>
        <w:left w:val="none" w:sz="0" w:space="0" w:color="auto"/>
        <w:bottom w:val="none" w:sz="0" w:space="0" w:color="auto"/>
        <w:right w:val="none" w:sz="0" w:space="0" w:color="auto"/>
      </w:divBdr>
    </w:div>
    <w:div w:id="1168908263">
      <w:bodyDiv w:val="1"/>
      <w:marLeft w:val="0"/>
      <w:marRight w:val="0"/>
      <w:marTop w:val="0"/>
      <w:marBottom w:val="0"/>
      <w:divBdr>
        <w:top w:val="none" w:sz="0" w:space="0" w:color="auto"/>
        <w:left w:val="none" w:sz="0" w:space="0" w:color="auto"/>
        <w:bottom w:val="none" w:sz="0" w:space="0" w:color="auto"/>
        <w:right w:val="none" w:sz="0" w:space="0" w:color="auto"/>
      </w:divBdr>
    </w:div>
    <w:div w:id="1172720428">
      <w:bodyDiv w:val="1"/>
      <w:marLeft w:val="0"/>
      <w:marRight w:val="0"/>
      <w:marTop w:val="0"/>
      <w:marBottom w:val="0"/>
      <w:divBdr>
        <w:top w:val="none" w:sz="0" w:space="0" w:color="auto"/>
        <w:left w:val="none" w:sz="0" w:space="0" w:color="auto"/>
        <w:bottom w:val="none" w:sz="0" w:space="0" w:color="auto"/>
        <w:right w:val="none" w:sz="0" w:space="0" w:color="auto"/>
      </w:divBdr>
    </w:div>
    <w:div w:id="1221097070">
      <w:bodyDiv w:val="1"/>
      <w:marLeft w:val="0"/>
      <w:marRight w:val="0"/>
      <w:marTop w:val="0"/>
      <w:marBottom w:val="0"/>
      <w:divBdr>
        <w:top w:val="none" w:sz="0" w:space="0" w:color="auto"/>
        <w:left w:val="none" w:sz="0" w:space="0" w:color="auto"/>
        <w:bottom w:val="none" w:sz="0" w:space="0" w:color="auto"/>
        <w:right w:val="none" w:sz="0" w:space="0" w:color="auto"/>
      </w:divBdr>
    </w:div>
    <w:div w:id="1282148522">
      <w:bodyDiv w:val="1"/>
      <w:marLeft w:val="0"/>
      <w:marRight w:val="0"/>
      <w:marTop w:val="0"/>
      <w:marBottom w:val="0"/>
      <w:divBdr>
        <w:top w:val="none" w:sz="0" w:space="0" w:color="auto"/>
        <w:left w:val="none" w:sz="0" w:space="0" w:color="auto"/>
        <w:bottom w:val="none" w:sz="0" w:space="0" w:color="auto"/>
        <w:right w:val="none" w:sz="0" w:space="0" w:color="auto"/>
      </w:divBdr>
    </w:div>
    <w:div w:id="1303197782">
      <w:bodyDiv w:val="1"/>
      <w:marLeft w:val="0"/>
      <w:marRight w:val="0"/>
      <w:marTop w:val="0"/>
      <w:marBottom w:val="0"/>
      <w:divBdr>
        <w:top w:val="none" w:sz="0" w:space="0" w:color="auto"/>
        <w:left w:val="none" w:sz="0" w:space="0" w:color="auto"/>
        <w:bottom w:val="none" w:sz="0" w:space="0" w:color="auto"/>
        <w:right w:val="none" w:sz="0" w:space="0" w:color="auto"/>
      </w:divBdr>
    </w:div>
    <w:div w:id="1311787389">
      <w:bodyDiv w:val="1"/>
      <w:marLeft w:val="0"/>
      <w:marRight w:val="0"/>
      <w:marTop w:val="0"/>
      <w:marBottom w:val="0"/>
      <w:divBdr>
        <w:top w:val="none" w:sz="0" w:space="0" w:color="auto"/>
        <w:left w:val="none" w:sz="0" w:space="0" w:color="auto"/>
        <w:bottom w:val="none" w:sz="0" w:space="0" w:color="auto"/>
        <w:right w:val="none" w:sz="0" w:space="0" w:color="auto"/>
      </w:divBdr>
    </w:div>
    <w:div w:id="1317299639">
      <w:bodyDiv w:val="1"/>
      <w:marLeft w:val="0"/>
      <w:marRight w:val="0"/>
      <w:marTop w:val="0"/>
      <w:marBottom w:val="0"/>
      <w:divBdr>
        <w:top w:val="none" w:sz="0" w:space="0" w:color="auto"/>
        <w:left w:val="none" w:sz="0" w:space="0" w:color="auto"/>
        <w:bottom w:val="none" w:sz="0" w:space="0" w:color="auto"/>
        <w:right w:val="none" w:sz="0" w:space="0" w:color="auto"/>
      </w:divBdr>
    </w:div>
    <w:div w:id="1327052353">
      <w:bodyDiv w:val="1"/>
      <w:marLeft w:val="0"/>
      <w:marRight w:val="0"/>
      <w:marTop w:val="0"/>
      <w:marBottom w:val="0"/>
      <w:divBdr>
        <w:top w:val="none" w:sz="0" w:space="0" w:color="auto"/>
        <w:left w:val="none" w:sz="0" w:space="0" w:color="auto"/>
        <w:bottom w:val="none" w:sz="0" w:space="0" w:color="auto"/>
        <w:right w:val="none" w:sz="0" w:space="0" w:color="auto"/>
      </w:divBdr>
    </w:div>
    <w:div w:id="1332179226">
      <w:bodyDiv w:val="1"/>
      <w:marLeft w:val="0"/>
      <w:marRight w:val="0"/>
      <w:marTop w:val="0"/>
      <w:marBottom w:val="0"/>
      <w:divBdr>
        <w:top w:val="none" w:sz="0" w:space="0" w:color="auto"/>
        <w:left w:val="none" w:sz="0" w:space="0" w:color="auto"/>
        <w:bottom w:val="none" w:sz="0" w:space="0" w:color="auto"/>
        <w:right w:val="none" w:sz="0" w:space="0" w:color="auto"/>
      </w:divBdr>
    </w:div>
    <w:div w:id="1345589137">
      <w:bodyDiv w:val="1"/>
      <w:marLeft w:val="0"/>
      <w:marRight w:val="0"/>
      <w:marTop w:val="0"/>
      <w:marBottom w:val="0"/>
      <w:divBdr>
        <w:top w:val="none" w:sz="0" w:space="0" w:color="auto"/>
        <w:left w:val="none" w:sz="0" w:space="0" w:color="auto"/>
        <w:bottom w:val="none" w:sz="0" w:space="0" w:color="auto"/>
        <w:right w:val="none" w:sz="0" w:space="0" w:color="auto"/>
      </w:divBdr>
    </w:div>
    <w:div w:id="1357543022">
      <w:bodyDiv w:val="1"/>
      <w:marLeft w:val="0"/>
      <w:marRight w:val="0"/>
      <w:marTop w:val="0"/>
      <w:marBottom w:val="0"/>
      <w:divBdr>
        <w:top w:val="none" w:sz="0" w:space="0" w:color="auto"/>
        <w:left w:val="none" w:sz="0" w:space="0" w:color="auto"/>
        <w:bottom w:val="none" w:sz="0" w:space="0" w:color="auto"/>
        <w:right w:val="none" w:sz="0" w:space="0" w:color="auto"/>
      </w:divBdr>
    </w:div>
    <w:div w:id="1378310249">
      <w:bodyDiv w:val="1"/>
      <w:marLeft w:val="0"/>
      <w:marRight w:val="0"/>
      <w:marTop w:val="0"/>
      <w:marBottom w:val="0"/>
      <w:divBdr>
        <w:top w:val="none" w:sz="0" w:space="0" w:color="auto"/>
        <w:left w:val="none" w:sz="0" w:space="0" w:color="auto"/>
        <w:bottom w:val="none" w:sz="0" w:space="0" w:color="auto"/>
        <w:right w:val="none" w:sz="0" w:space="0" w:color="auto"/>
      </w:divBdr>
    </w:div>
    <w:div w:id="1379427185">
      <w:bodyDiv w:val="1"/>
      <w:marLeft w:val="0"/>
      <w:marRight w:val="0"/>
      <w:marTop w:val="0"/>
      <w:marBottom w:val="0"/>
      <w:divBdr>
        <w:top w:val="none" w:sz="0" w:space="0" w:color="auto"/>
        <w:left w:val="none" w:sz="0" w:space="0" w:color="auto"/>
        <w:bottom w:val="none" w:sz="0" w:space="0" w:color="auto"/>
        <w:right w:val="none" w:sz="0" w:space="0" w:color="auto"/>
      </w:divBdr>
    </w:div>
    <w:div w:id="1397630396">
      <w:bodyDiv w:val="1"/>
      <w:marLeft w:val="0"/>
      <w:marRight w:val="0"/>
      <w:marTop w:val="0"/>
      <w:marBottom w:val="0"/>
      <w:divBdr>
        <w:top w:val="none" w:sz="0" w:space="0" w:color="auto"/>
        <w:left w:val="none" w:sz="0" w:space="0" w:color="auto"/>
        <w:bottom w:val="none" w:sz="0" w:space="0" w:color="auto"/>
        <w:right w:val="none" w:sz="0" w:space="0" w:color="auto"/>
      </w:divBdr>
    </w:div>
    <w:div w:id="1412849531">
      <w:bodyDiv w:val="1"/>
      <w:marLeft w:val="0"/>
      <w:marRight w:val="0"/>
      <w:marTop w:val="0"/>
      <w:marBottom w:val="0"/>
      <w:divBdr>
        <w:top w:val="none" w:sz="0" w:space="0" w:color="auto"/>
        <w:left w:val="none" w:sz="0" w:space="0" w:color="auto"/>
        <w:bottom w:val="none" w:sz="0" w:space="0" w:color="auto"/>
        <w:right w:val="none" w:sz="0" w:space="0" w:color="auto"/>
      </w:divBdr>
    </w:div>
    <w:div w:id="1420248032">
      <w:bodyDiv w:val="1"/>
      <w:marLeft w:val="0"/>
      <w:marRight w:val="0"/>
      <w:marTop w:val="0"/>
      <w:marBottom w:val="0"/>
      <w:divBdr>
        <w:top w:val="none" w:sz="0" w:space="0" w:color="auto"/>
        <w:left w:val="none" w:sz="0" w:space="0" w:color="auto"/>
        <w:bottom w:val="none" w:sz="0" w:space="0" w:color="auto"/>
        <w:right w:val="none" w:sz="0" w:space="0" w:color="auto"/>
      </w:divBdr>
    </w:div>
    <w:div w:id="1455293371">
      <w:bodyDiv w:val="1"/>
      <w:marLeft w:val="0"/>
      <w:marRight w:val="0"/>
      <w:marTop w:val="0"/>
      <w:marBottom w:val="0"/>
      <w:divBdr>
        <w:top w:val="none" w:sz="0" w:space="0" w:color="auto"/>
        <w:left w:val="none" w:sz="0" w:space="0" w:color="auto"/>
        <w:bottom w:val="none" w:sz="0" w:space="0" w:color="auto"/>
        <w:right w:val="none" w:sz="0" w:space="0" w:color="auto"/>
      </w:divBdr>
    </w:div>
    <w:div w:id="1459764341">
      <w:bodyDiv w:val="1"/>
      <w:marLeft w:val="0"/>
      <w:marRight w:val="0"/>
      <w:marTop w:val="0"/>
      <w:marBottom w:val="0"/>
      <w:divBdr>
        <w:top w:val="none" w:sz="0" w:space="0" w:color="auto"/>
        <w:left w:val="none" w:sz="0" w:space="0" w:color="auto"/>
        <w:bottom w:val="none" w:sz="0" w:space="0" w:color="auto"/>
        <w:right w:val="none" w:sz="0" w:space="0" w:color="auto"/>
      </w:divBdr>
    </w:div>
    <w:div w:id="1472333680">
      <w:bodyDiv w:val="1"/>
      <w:marLeft w:val="0"/>
      <w:marRight w:val="0"/>
      <w:marTop w:val="0"/>
      <w:marBottom w:val="0"/>
      <w:divBdr>
        <w:top w:val="none" w:sz="0" w:space="0" w:color="auto"/>
        <w:left w:val="none" w:sz="0" w:space="0" w:color="auto"/>
        <w:bottom w:val="none" w:sz="0" w:space="0" w:color="auto"/>
        <w:right w:val="none" w:sz="0" w:space="0" w:color="auto"/>
      </w:divBdr>
    </w:div>
    <w:div w:id="1476028961">
      <w:bodyDiv w:val="1"/>
      <w:marLeft w:val="0"/>
      <w:marRight w:val="0"/>
      <w:marTop w:val="0"/>
      <w:marBottom w:val="0"/>
      <w:divBdr>
        <w:top w:val="none" w:sz="0" w:space="0" w:color="auto"/>
        <w:left w:val="none" w:sz="0" w:space="0" w:color="auto"/>
        <w:bottom w:val="none" w:sz="0" w:space="0" w:color="auto"/>
        <w:right w:val="none" w:sz="0" w:space="0" w:color="auto"/>
      </w:divBdr>
    </w:div>
    <w:div w:id="1478452214">
      <w:bodyDiv w:val="1"/>
      <w:marLeft w:val="0"/>
      <w:marRight w:val="0"/>
      <w:marTop w:val="0"/>
      <w:marBottom w:val="0"/>
      <w:divBdr>
        <w:top w:val="none" w:sz="0" w:space="0" w:color="auto"/>
        <w:left w:val="none" w:sz="0" w:space="0" w:color="auto"/>
        <w:bottom w:val="none" w:sz="0" w:space="0" w:color="auto"/>
        <w:right w:val="none" w:sz="0" w:space="0" w:color="auto"/>
      </w:divBdr>
    </w:div>
    <w:div w:id="1547178589">
      <w:bodyDiv w:val="1"/>
      <w:marLeft w:val="0"/>
      <w:marRight w:val="0"/>
      <w:marTop w:val="0"/>
      <w:marBottom w:val="0"/>
      <w:divBdr>
        <w:top w:val="none" w:sz="0" w:space="0" w:color="auto"/>
        <w:left w:val="none" w:sz="0" w:space="0" w:color="auto"/>
        <w:bottom w:val="none" w:sz="0" w:space="0" w:color="auto"/>
        <w:right w:val="none" w:sz="0" w:space="0" w:color="auto"/>
      </w:divBdr>
    </w:div>
    <w:div w:id="1564828069">
      <w:bodyDiv w:val="1"/>
      <w:marLeft w:val="0"/>
      <w:marRight w:val="0"/>
      <w:marTop w:val="0"/>
      <w:marBottom w:val="0"/>
      <w:divBdr>
        <w:top w:val="none" w:sz="0" w:space="0" w:color="auto"/>
        <w:left w:val="none" w:sz="0" w:space="0" w:color="auto"/>
        <w:bottom w:val="none" w:sz="0" w:space="0" w:color="auto"/>
        <w:right w:val="none" w:sz="0" w:space="0" w:color="auto"/>
      </w:divBdr>
    </w:div>
    <w:div w:id="1589391351">
      <w:bodyDiv w:val="1"/>
      <w:marLeft w:val="0"/>
      <w:marRight w:val="0"/>
      <w:marTop w:val="0"/>
      <w:marBottom w:val="0"/>
      <w:divBdr>
        <w:top w:val="none" w:sz="0" w:space="0" w:color="auto"/>
        <w:left w:val="none" w:sz="0" w:space="0" w:color="auto"/>
        <w:bottom w:val="none" w:sz="0" w:space="0" w:color="auto"/>
        <w:right w:val="none" w:sz="0" w:space="0" w:color="auto"/>
      </w:divBdr>
    </w:div>
    <w:div w:id="1616133605">
      <w:bodyDiv w:val="1"/>
      <w:marLeft w:val="0"/>
      <w:marRight w:val="0"/>
      <w:marTop w:val="0"/>
      <w:marBottom w:val="0"/>
      <w:divBdr>
        <w:top w:val="none" w:sz="0" w:space="0" w:color="auto"/>
        <w:left w:val="none" w:sz="0" w:space="0" w:color="auto"/>
        <w:bottom w:val="none" w:sz="0" w:space="0" w:color="auto"/>
        <w:right w:val="none" w:sz="0" w:space="0" w:color="auto"/>
      </w:divBdr>
    </w:div>
    <w:div w:id="1642081015">
      <w:bodyDiv w:val="1"/>
      <w:marLeft w:val="0"/>
      <w:marRight w:val="0"/>
      <w:marTop w:val="0"/>
      <w:marBottom w:val="0"/>
      <w:divBdr>
        <w:top w:val="none" w:sz="0" w:space="0" w:color="auto"/>
        <w:left w:val="none" w:sz="0" w:space="0" w:color="auto"/>
        <w:bottom w:val="none" w:sz="0" w:space="0" w:color="auto"/>
        <w:right w:val="none" w:sz="0" w:space="0" w:color="auto"/>
      </w:divBdr>
      <w:divsChild>
        <w:div w:id="628974619">
          <w:marLeft w:val="0"/>
          <w:marRight w:val="0"/>
          <w:marTop w:val="0"/>
          <w:marBottom w:val="0"/>
          <w:divBdr>
            <w:top w:val="none" w:sz="0" w:space="0" w:color="auto"/>
            <w:left w:val="none" w:sz="0" w:space="0" w:color="auto"/>
            <w:bottom w:val="none" w:sz="0" w:space="0" w:color="auto"/>
            <w:right w:val="none" w:sz="0" w:space="0" w:color="auto"/>
          </w:divBdr>
          <w:divsChild>
            <w:div w:id="766268265">
              <w:marLeft w:val="0"/>
              <w:marRight w:val="0"/>
              <w:marTop w:val="0"/>
              <w:marBottom w:val="0"/>
              <w:divBdr>
                <w:top w:val="none" w:sz="0" w:space="0" w:color="auto"/>
                <w:left w:val="none" w:sz="0" w:space="0" w:color="auto"/>
                <w:bottom w:val="none" w:sz="0" w:space="0" w:color="auto"/>
                <w:right w:val="none" w:sz="0" w:space="0" w:color="auto"/>
              </w:divBdr>
              <w:divsChild>
                <w:div w:id="803623666">
                  <w:marLeft w:val="0"/>
                  <w:marRight w:val="0"/>
                  <w:marTop w:val="0"/>
                  <w:marBottom w:val="0"/>
                  <w:divBdr>
                    <w:top w:val="none" w:sz="0" w:space="0" w:color="auto"/>
                    <w:left w:val="none" w:sz="0" w:space="0" w:color="auto"/>
                    <w:bottom w:val="none" w:sz="0" w:space="0" w:color="auto"/>
                    <w:right w:val="none" w:sz="0" w:space="0" w:color="auto"/>
                  </w:divBdr>
                </w:div>
              </w:divsChild>
            </w:div>
            <w:div w:id="577443072">
              <w:marLeft w:val="0"/>
              <w:marRight w:val="0"/>
              <w:marTop w:val="0"/>
              <w:marBottom w:val="0"/>
              <w:divBdr>
                <w:top w:val="none" w:sz="0" w:space="0" w:color="auto"/>
                <w:left w:val="none" w:sz="0" w:space="0" w:color="auto"/>
                <w:bottom w:val="none" w:sz="0" w:space="0" w:color="auto"/>
                <w:right w:val="none" w:sz="0" w:space="0" w:color="auto"/>
              </w:divBdr>
              <w:divsChild>
                <w:div w:id="1904370522">
                  <w:marLeft w:val="0"/>
                  <w:marRight w:val="0"/>
                  <w:marTop w:val="0"/>
                  <w:marBottom w:val="0"/>
                  <w:divBdr>
                    <w:top w:val="none" w:sz="0" w:space="0" w:color="auto"/>
                    <w:left w:val="none" w:sz="0" w:space="0" w:color="auto"/>
                    <w:bottom w:val="none" w:sz="0" w:space="0" w:color="auto"/>
                    <w:right w:val="none" w:sz="0" w:space="0" w:color="auto"/>
                  </w:divBdr>
                </w:div>
              </w:divsChild>
            </w:div>
            <w:div w:id="2057661642">
              <w:marLeft w:val="0"/>
              <w:marRight w:val="0"/>
              <w:marTop w:val="0"/>
              <w:marBottom w:val="0"/>
              <w:divBdr>
                <w:top w:val="none" w:sz="0" w:space="0" w:color="auto"/>
                <w:left w:val="none" w:sz="0" w:space="0" w:color="auto"/>
                <w:bottom w:val="none" w:sz="0" w:space="0" w:color="auto"/>
                <w:right w:val="none" w:sz="0" w:space="0" w:color="auto"/>
              </w:divBdr>
              <w:divsChild>
                <w:div w:id="9831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0590">
          <w:marLeft w:val="0"/>
          <w:marRight w:val="0"/>
          <w:marTop w:val="0"/>
          <w:marBottom w:val="0"/>
          <w:divBdr>
            <w:top w:val="none" w:sz="0" w:space="0" w:color="auto"/>
            <w:left w:val="none" w:sz="0" w:space="0" w:color="auto"/>
            <w:bottom w:val="none" w:sz="0" w:space="0" w:color="auto"/>
            <w:right w:val="none" w:sz="0" w:space="0" w:color="auto"/>
          </w:divBdr>
          <w:divsChild>
            <w:div w:id="1167669463">
              <w:marLeft w:val="0"/>
              <w:marRight w:val="0"/>
              <w:marTop w:val="0"/>
              <w:marBottom w:val="0"/>
              <w:divBdr>
                <w:top w:val="none" w:sz="0" w:space="0" w:color="auto"/>
                <w:left w:val="none" w:sz="0" w:space="0" w:color="auto"/>
                <w:bottom w:val="none" w:sz="0" w:space="0" w:color="auto"/>
                <w:right w:val="none" w:sz="0" w:space="0" w:color="auto"/>
              </w:divBdr>
              <w:divsChild>
                <w:div w:id="1412846760">
                  <w:marLeft w:val="0"/>
                  <w:marRight w:val="0"/>
                  <w:marTop w:val="0"/>
                  <w:marBottom w:val="0"/>
                  <w:divBdr>
                    <w:top w:val="none" w:sz="0" w:space="0" w:color="auto"/>
                    <w:left w:val="none" w:sz="0" w:space="0" w:color="auto"/>
                    <w:bottom w:val="none" w:sz="0" w:space="0" w:color="auto"/>
                    <w:right w:val="none" w:sz="0" w:space="0" w:color="auto"/>
                  </w:divBdr>
                </w:div>
              </w:divsChild>
            </w:div>
            <w:div w:id="409548401">
              <w:marLeft w:val="0"/>
              <w:marRight w:val="0"/>
              <w:marTop w:val="0"/>
              <w:marBottom w:val="0"/>
              <w:divBdr>
                <w:top w:val="none" w:sz="0" w:space="0" w:color="auto"/>
                <w:left w:val="none" w:sz="0" w:space="0" w:color="auto"/>
                <w:bottom w:val="none" w:sz="0" w:space="0" w:color="auto"/>
                <w:right w:val="none" w:sz="0" w:space="0" w:color="auto"/>
              </w:divBdr>
              <w:divsChild>
                <w:div w:id="634605851">
                  <w:marLeft w:val="0"/>
                  <w:marRight w:val="0"/>
                  <w:marTop w:val="0"/>
                  <w:marBottom w:val="0"/>
                  <w:divBdr>
                    <w:top w:val="none" w:sz="0" w:space="0" w:color="auto"/>
                    <w:left w:val="none" w:sz="0" w:space="0" w:color="auto"/>
                    <w:bottom w:val="none" w:sz="0" w:space="0" w:color="auto"/>
                    <w:right w:val="none" w:sz="0" w:space="0" w:color="auto"/>
                  </w:divBdr>
                </w:div>
              </w:divsChild>
            </w:div>
            <w:div w:id="913782458">
              <w:marLeft w:val="0"/>
              <w:marRight w:val="0"/>
              <w:marTop w:val="0"/>
              <w:marBottom w:val="0"/>
              <w:divBdr>
                <w:top w:val="none" w:sz="0" w:space="0" w:color="auto"/>
                <w:left w:val="none" w:sz="0" w:space="0" w:color="auto"/>
                <w:bottom w:val="none" w:sz="0" w:space="0" w:color="auto"/>
                <w:right w:val="none" w:sz="0" w:space="0" w:color="auto"/>
              </w:divBdr>
              <w:divsChild>
                <w:div w:id="7130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275">
          <w:marLeft w:val="0"/>
          <w:marRight w:val="0"/>
          <w:marTop w:val="0"/>
          <w:marBottom w:val="0"/>
          <w:divBdr>
            <w:top w:val="none" w:sz="0" w:space="0" w:color="auto"/>
            <w:left w:val="none" w:sz="0" w:space="0" w:color="auto"/>
            <w:bottom w:val="none" w:sz="0" w:space="0" w:color="auto"/>
            <w:right w:val="none" w:sz="0" w:space="0" w:color="auto"/>
          </w:divBdr>
          <w:divsChild>
            <w:div w:id="728382390">
              <w:marLeft w:val="0"/>
              <w:marRight w:val="0"/>
              <w:marTop w:val="0"/>
              <w:marBottom w:val="0"/>
              <w:divBdr>
                <w:top w:val="none" w:sz="0" w:space="0" w:color="auto"/>
                <w:left w:val="none" w:sz="0" w:space="0" w:color="auto"/>
                <w:bottom w:val="none" w:sz="0" w:space="0" w:color="auto"/>
                <w:right w:val="none" w:sz="0" w:space="0" w:color="auto"/>
              </w:divBdr>
              <w:divsChild>
                <w:div w:id="2017265455">
                  <w:marLeft w:val="0"/>
                  <w:marRight w:val="0"/>
                  <w:marTop w:val="0"/>
                  <w:marBottom w:val="0"/>
                  <w:divBdr>
                    <w:top w:val="none" w:sz="0" w:space="0" w:color="auto"/>
                    <w:left w:val="none" w:sz="0" w:space="0" w:color="auto"/>
                    <w:bottom w:val="none" w:sz="0" w:space="0" w:color="auto"/>
                    <w:right w:val="none" w:sz="0" w:space="0" w:color="auto"/>
                  </w:divBdr>
                </w:div>
              </w:divsChild>
            </w:div>
            <w:div w:id="1337882636">
              <w:marLeft w:val="0"/>
              <w:marRight w:val="0"/>
              <w:marTop w:val="0"/>
              <w:marBottom w:val="0"/>
              <w:divBdr>
                <w:top w:val="none" w:sz="0" w:space="0" w:color="auto"/>
                <w:left w:val="none" w:sz="0" w:space="0" w:color="auto"/>
                <w:bottom w:val="none" w:sz="0" w:space="0" w:color="auto"/>
                <w:right w:val="none" w:sz="0" w:space="0" w:color="auto"/>
              </w:divBdr>
              <w:divsChild>
                <w:div w:id="1259021003">
                  <w:marLeft w:val="0"/>
                  <w:marRight w:val="0"/>
                  <w:marTop w:val="0"/>
                  <w:marBottom w:val="0"/>
                  <w:divBdr>
                    <w:top w:val="none" w:sz="0" w:space="0" w:color="auto"/>
                    <w:left w:val="none" w:sz="0" w:space="0" w:color="auto"/>
                    <w:bottom w:val="none" w:sz="0" w:space="0" w:color="auto"/>
                    <w:right w:val="none" w:sz="0" w:space="0" w:color="auto"/>
                  </w:divBdr>
                </w:div>
              </w:divsChild>
            </w:div>
            <w:div w:id="623385917">
              <w:marLeft w:val="0"/>
              <w:marRight w:val="0"/>
              <w:marTop w:val="0"/>
              <w:marBottom w:val="0"/>
              <w:divBdr>
                <w:top w:val="none" w:sz="0" w:space="0" w:color="auto"/>
                <w:left w:val="none" w:sz="0" w:space="0" w:color="auto"/>
                <w:bottom w:val="none" w:sz="0" w:space="0" w:color="auto"/>
                <w:right w:val="none" w:sz="0" w:space="0" w:color="auto"/>
              </w:divBdr>
              <w:divsChild>
                <w:div w:id="5403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1482">
          <w:marLeft w:val="0"/>
          <w:marRight w:val="0"/>
          <w:marTop w:val="0"/>
          <w:marBottom w:val="0"/>
          <w:divBdr>
            <w:top w:val="none" w:sz="0" w:space="0" w:color="auto"/>
            <w:left w:val="none" w:sz="0" w:space="0" w:color="auto"/>
            <w:bottom w:val="none" w:sz="0" w:space="0" w:color="auto"/>
            <w:right w:val="none" w:sz="0" w:space="0" w:color="auto"/>
          </w:divBdr>
          <w:divsChild>
            <w:div w:id="1753088939">
              <w:marLeft w:val="0"/>
              <w:marRight w:val="0"/>
              <w:marTop w:val="0"/>
              <w:marBottom w:val="0"/>
              <w:divBdr>
                <w:top w:val="none" w:sz="0" w:space="0" w:color="auto"/>
                <w:left w:val="none" w:sz="0" w:space="0" w:color="auto"/>
                <w:bottom w:val="none" w:sz="0" w:space="0" w:color="auto"/>
                <w:right w:val="none" w:sz="0" w:space="0" w:color="auto"/>
              </w:divBdr>
              <w:divsChild>
                <w:div w:id="144249720">
                  <w:marLeft w:val="0"/>
                  <w:marRight w:val="0"/>
                  <w:marTop w:val="0"/>
                  <w:marBottom w:val="0"/>
                  <w:divBdr>
                    <w:top w:val="none" w:sz="0" w:space="0" w:color="auto"/>
                    <w:left w:val="none" w:sz="0" w:space="0" w:color="auto"/>
                    <w:bottom w:val="none" w:sz="0" w:space="0" w:color="auto"/>
                    <w:right w:val="none" w:sz="0" w:space="0" w:color="auto"/>
                  </w:divBdr>
                </w:div>
              </w:divsChild>
            </w:div>
            <w:div w:id="477308071">
              <w:marLeft w:val="0"/>
              <w:marRight w:val="0"/>
              <w:marTop w:val="0"/>
              <w:marBottom w:val="0"/>
              <w:divBdr>
                <w:top w:val="none" w:sz="0" w:space="0" w:color="auto"/>
                <w:left w:val="none" w:sz="0" w:space="0" w:color="auto"/>
                <w:bottom w:val="none" w:sz="0" w:space="0" w:color="auto"/>
                <w:right w:val="none" w:sz="0" w:space="0" w:color="auto"/>
              </w:divBdr>
              <w:divsChild>
                <w:div w:id="847788193">
                  <w:marLeft w:val="0"/>
                  <w:marRight w:val="0"/>
                  <w:marTop w:val="0"/>
                  <w:marBottom w:val="0"/>
                  <w:divBdr>
                    <w:top w:val="none" w:sz="0" w:space="0" w:color="auto"/>
                    <w:left w:val="none" w:sz="0" w:space="0" w:color="auto"/>
                    <w:bottom w:val="none" w:sz="0" w:space="0" w:color="auto"/>
                    <w:right w:val="none" w:sz="0" w:space="0" w:color="auto"/>
                  </w:divBdr>
                </w:div>
              </w:divsChild>
            </w:div>
            <w:div w:id="1092430653">
              <w:marLeft w:val="0"/>
              <w:marRight w:val="0"/>
              <w:marTop w:val="0"/>
              <w:marBottom w:val="0"/>
              <w:divBdr>
                <w:top w:val="none" w:sz="0" w:space="0" w:color="auto"/>
                <w:left w:val="none" w:sz="0" w:space="0" w:color="auto"/>
                <w:bottom w:val="none" w:sz="0" w:space="0" w:color="auto"/>
                <w:right w:val="none" w:sz="0" w:space="0" w:color="auto"/>
              </w:divBdr>
              <w:divsChild>
                <w:div w:id="7215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5824">
          <w:marLeft w:val="0"/>
          <w:marRight w:val="0"/>
          <w:marTop w:val="0"/>
          <w:marBottom w:val="0"/>
          <w:divBdr>
            <w:top w:val="none" w:sz="0" w:space="0" w:color="auto"/>
            <w:left w:val="none" w:sz="0" w:space="0" w:color="auto"/>
            <w:bottom w:val="none" w:sz="0" w:space="0" w:color="auto"/>
            <w:right w:val="none" w:sz="0" w:space="0" w:color="auto"/>
          </w:divBdr>
          <w:divsChild>
            <w:div w:id="1562445848">
              <w:marLeft w:val="0"/>
              <w:marRight w:val="0"/>
              <w:marTop w:val="0"/>
              <w:marBottom w:val="0"/>
              <w:divBdr>
                <w:top w:val="none" w:sz="0" w:space="0" w:color="auto"/>
                <w:left w:val="none" w:sz="0" w:space="0" w:color="auto"/>
                <w:bottom w:val="none" w:sz="0" w:space="0" w:color="auto"/>
                <w:right w:val="none" w:sz="0" w:space="0" w:color="auto"/>
              </w:divBdr>
              <w:divsChild>
                <w:div w:id="870801073">
                  <w:marLeft w:val="0"/>
                  <w:marRight w:val="0"/>
                  <w:marTop w:val="0"/>
                  <w:marBottom w:val="0"/>
                  <w:divBdr>
                    <w:top w:val="none" w:sz="0" w:space="0" w:color="auto"/>
                    <w:left w:val="none" w:sz="0" w:space="0" w:color="auto"/>
                    <w:bottom w:val="none" w:sz="0" w:space="0" w:color="auto"/>
                    <w:right w:val="none" w:sz="0" w:space="0" w:color="auto"/>
                  </w:divBdr>
                </w:div>
              </w:divsChild>
            </w:div>
            <w:div w:id="581524895">
              <w:marLeft w:val="0"/>
              <w:marRight w:val="0"/>
              <w:marTop w:val="0"/>
              <w:marBottom w:val="0"/>
              <w:divBdr>
                <w:top w:val="none" w:sz="0" w:space="0" w:color="auto"/>
                <w:left w:val="none" w:sz="0" w:space="0" w:color="auto"/>
                <w:bottom w:val="none" w:sz="0" w:space="0" w:color="auto"/>
                <w:right w:val="none" w:sz="0" w:space="0" w:color="auto"/>
              </w:divBdr>
              <w:divsChild>
                <w:div w:id="264462037">
                  <w:marLeft w:val="0"/>
                  <w:marRight w:val="0"/>
                  <w:marTop w:val="0"/>
                  <w:marBottom w:val="0"/>
                  <w:divBdr>
                    <w:top w:val="none" w:sz="0" w:space="0" w:color="auto"/>
                    <w:left w:val="none" w:sz="0" w:space="0" w:color="auto"/>
                    <w:bottom w:val="none" w:sz="0" w:space="0" w:color="auto"/>
                    <w:right w:val="none" w:sz="0" w:space="0" w:color="auto"/>
                  </w:divBdr>
                </w:div>
              </w:divsChild>
            </w:div>
            <w:div w:id="499082214">
              <w:marLeft w:val="0"/>
              <w:marRight w:val="0"/>
              <w:marTop w:val="0"/>
              <w:marBottom w:val="0"/>
              <w:divBdr>
                <w:top w:val="none" w:sz="0" w:space="0" w:color="auto"/>
                <w:left w:val="none" w:sz="0" w:space="0" w:color="auto"/>
                <w:bottom w:val="none" w:sz="0" w:space="0" w:color="auto"/>
                <w:right w:val="none" w:sz="0" w:space="0" w:color="auto"/>
              </w:divBdr>
              <w:divsChild>
                <w:div w:id="13381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7267">
          <w:marLeft w:val="0"/>
          <w:marRight w:val="0"/>
          <w:marTop w:val="0"/>
          <w:marBottom w:val="0"/>
          <w:divBdr>
            <w:top w:val="none" w:sz="0" w:space="0" w:color="auto"/>
            <w:left w:val="none" w:sz="0" w:space="0" w:color="auto"/>
            <w:bottom w:val="none" w:sz="0" w:space="0" w:color="auto"/>
            <w:right w:val="none" w:sz="0" w:space="0" w:color="auto"/>
          </w:divBdr>
          <w:divsChild>
            <w:div w:id="2018074233">
              <w:marLeft w:val="0"/>
              <w:marRight w:val="0"/>
              <w:marTop w:val="0"/>
              <w:marBottom w:val="0"/>
              <w:divBdr>
                <w:top w:val="none" w:sz="0" w:space="0" w:color="auto"/>
                <w:left w:val="none" w:sz="0" w:space="0" w:color="auto"/>
                <w:bottom w:val="none" w:sz="0" w:space="0" w:color="auto"/>
                <w:right w:val="none" w:sz="0" w:space="0" w:color="auto"/>
              </w:divBdr>
              <w:divsChild>
                <w:div w:id="1024133264">
                  <w:marLeft w:val="0"/>
                  <w:marRight w:val="0"/>
                  <w:marTop w:val="0"/>
                  <w:marBottom w:val="0"/>
                  <w:divBdr>
                    <w:top w:val="none" w:sz="0" w:space="0" w:color="auto"/>
                    <w:left w:val="none" w:sz="0" w:space="0" w:color="auto"/>
                    <w:bottom w:val="none" w:sz="0" w:space="0" w:color="auto"/>
                    <w:right w:val="none" w:sz="0" w:space="0" w:color="auto"/>
                  </w:divBdr>
                </w:div>
              </w:divsChild>
            </w:div>
            <w:div w:id="927273096">
              <w:marLeft w:val="0"/>
              <w:marRight w:val="0"/>
              <w:marTop w:val="0"/>
              <w:marBottom w:val="0"/>
              <w:divBdr>
                <w:top w:val="none" w:sz="0" w:space="0" w:color="auto"/>
                <w:left w:val="none" w:sz="0" w:space="0" w:color="auto"/>
                <w:bottom w:val="none" w:sz="0" w:space="0" w:color="auto"/>
                <w:right w:val="none" w:sz="0" w:space="0" w:color="auto"/>
              </w:divBdr>
              <w:divsChild>
                <w:div w:id="2051369919">
                  <w:marLeft w:val="0"/>
                  <w:marRight w:val="0"/>
                  <w:marTop w:val="0"/>
                  <w:marBottom w:val="0"/>
                  <w:divBdr>
                    <w:top w:val="none" w:sz="0" w:space="0" w:color="auto"/>
                    <w:left w:val="none" w:sz="0" w:space="0" w:color="auto"/>
                    <w:bottom w:val="none" w:sz="0" w:space="0" w:color="auto"/>
                    <w:right w:val="none" w:sz="0" w:space="0" w:color="auto"/>
                  </w:divBdr>
                </w:div>
              </w:divsChild>
            </w:div>
            <w:div w:id="1547789879">
              <w:marLeft w:val="0"/>
              <w:marRight w:val="0"/>
              <w:marTop w:val="0"/>
              <w:marBottom w:val="0"/>
              <w:divBdr>
                <w:top w:val="none" w:sz="0" w:space="0" w:color="auto"/>
                <w:left w:val="none" w:sz="0" w:space="0" w:color="auto"/>
                <w:bottom w:val="none" w:sz="0" w:space="0" w:color="auto"/>
                <w:right w:val="none" w:sz="0" w:space="0" w:color="auto"/>
              </w:divBdr>
              <w:divsChild>
                <w:div w:id="10212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2198">
          <w:marLeft w:val="0"/>
          <w:marRight w:val="0"/>
          <w:marTop w:val="0"/>
          <w:marBottom w:val="0"/>
          <w:divBdr>
            <w:top w:val="none" w:sz="0" w:space="0" w:color="auto"/>
            <w:left w:val="none" w:sz="0" w:space="0" w:color="auto"/>
            <w:bottom w:val="none" w:sz="0" w:space="0" w:color="auto"/>
            <w:right w:val="none" w:sz="0" w:space="0" w:color="auto"/>
          </w:divBdr>
          <w:divsChild>
            <w:div w:id="1495337110">
              <w:marLeft w:val="0"/>
              <w:marRight w:val="0"/>
              <w:marTop w:val="0"/>
              <w:marBottom w:val="0"/>
              <w:divBdr>
                <w:top w:val="none" w:sz="0" w:space="0" w:color="auto"/>
                <w:left w:val="none" w:sz="0" w:space="0" w:color="auto"/>
                <w:bottom w:val="none" w:sz="0" w:space="0" w:color="auto"/>
                <w:right w:val="none" w:sz="0" w:space="0" w:color="auto"/>
              </w:divBdr>
              <w:divsChild>
                <w:div w:id="15081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1399">
      <w:bodyDiv w:val="1"/>
      <w:marLeft w:val="0"/>
      <w:marRight w:val="0"/>
      <w:marTop w:val="0"/>
      <w:marBottom w:val="0"/>
      <w:divBdr>
        <w:top w:val="none" w:sz="0" w:space="0" w:color="auto"/>
        <w:left w:val="none" w:sz="0" w:space="0" w:color="auto"/>
        <w:bottom w:val="none" w:sz="0" w:space="0" w:color="auto"/>
        <w:right w:val="none" w:sz="0" w:space="0" w:color="auto"/>
      </w:divBdr>
    </w:div>
    <w:div w:id="1750231083">
      <w:bodyDiv w:val="1"/>
      <w:marLeft w:val="0"/>
      <w:marRight w:val="0"/>
      <w:marTop w:val="0"/>
      <w:marBottom w:val="0"/>
      <w:divBdr>
        <w:top w:val="none" w:sz="0" w:space="0" w:color="auto"/>
        <w:left w:val="none" w:sz="0" w:space="0" w:color="auto"/>
        <w:bottom w:val="none" w:sz="0" w:space="0" w:color="auto"/>
        <w:right w:val="none" w:sz="0" w:space="0" w:color="auto"/>
      </w:divBdr>
    </w:div>
    <w:div w:id="1818254065">
      <w:bodyDiv w:val="1"/>
      <w:marLeft w:val="0"/>
      <w:marRight w:val="0"/>
      <w:marTop w:val="0"/>
      <w:marBottom w:val="0"/>
      <w:divBdr>
        <w:top w:val="none" w:sz="0" w:space="0" w:color="auto"/>
        <w:left w:val="none" w:sz="0" w:space="0" w:color="auto"/>
        <w:bottom w:val="none" w:sz="0" w:space="0" w:color="auto"/>
        <w:right w:val="none" w:sz="0" w:space="0" w:color="auto"/>
      </w:divBdr>
    </w:div>
    <w:div w:id="1858226869">
      <w:bodyDiv w:val="1"/>
      <w:marLeft w:val="0"/>
      <w:marRight w:val="0"/>
      <w:marTop w:val="0"/>
      <w:marBottom w:val="0"/>
      <w:divBdr>
        <w:top w:val="none" w:sz="0" w:space="0" w:color="auto"/>
        <w:left w:val="none" w:sz="0" w:space="0" w:color="auto"/>
        <w:bottom w:val="none" w:sz="0" w:space="0" w:color="auto"/>
        <w:right w:val="none" w:sz="0" w:space="0" w:color="auto"/>
      </w:divBdr>
    </w:div>
    <w:div w:id="1864973230">
      <w:bodyDiv w:val="1"/>
      <w:marLeft w:val="0"/>
      <w:marRight w:val="0"/>
      <w:marTop w:val="0"/>
      <w:marBottom w:val="0"/>
      <w:divBdr>
        <w:top w:val="none" w:sz="0" w:space="0" w:color="auto"/>
        <w:left w:val="none" w:sz="0" w:space="0" w:color="auto"/>
        <w:bottom w:val="none" w:sz="0" w:space="0" w:color="auto"/>
        <w:right w:val="none" w:sz="0" w:space="0" w:color="auto"/>
      </w:divBdr>
    </w:div>
    <w:div w:id="1871841786">
      <w:bodyDiv w:val="1"/>
      <w:marLeft w:val="0"/>
      <w:marRight w:val="0"/>
      <w:marTop w:val="0"/>
      <w:marBottom w:val="0"/>
      <w:divBdr>
        <w:top w:val="none" w:sz="0" w:space="0" w:color="auto"/>
        <w:left w:val="none" w:sz="0" w:space="0" w:color="auto"/>
        <w:bottom w:val="none" w:sz="0" w:space="0" w:color="auto"/>
        <w:right w:val="none" w:sz="0" w:space="0" w:color="auto"/>
      </w:divBdr>
    </w:div>
    <w:div w:id="1894583687">
      <w:bodyDiv w:val="1"/>
      <w:marLeft w:val="0"/>
      <w:marRight w:val="0"/>
      <w:marTop w:val="0"/>
      <w:marBottom w:val="0"/>
      <w:divBdr>
        <w:top w:val="none" w:sz="0" w:space="0" w:color="auto"/>
        <w:left w:val="none" w:sz="0" w:space="0" w:color="auto"/>
        <w:bottom w:val="none" w:sz="0" w:space="0" w:color="auto"/>
        <w:right w:val="none" w:sz="0" w:space="0" w:color="auto"/>
      </w:divBdr>
    </w:div>
    <w:div w:id="1897083180">
      <w:bodyDiv w:val="1"/>
      <w:marLeft w:val="0"/>
      <w:marRight w:val="0"/>
      <w:marTop w:val="0"/>
      <w:marBottom w:val="0"/>
      <w:divBdr>
        <w:top w:val="none" w:sz="0" w:space="0" w:color="auto"/>
        <w:left w:val="none" w:sz="0" w:space="0" w:color="auto"/>
        <w:bottom w:val="none" w:sz="0" w:space="0" w:color="auto"/>
        <w:right w:val="none" w:sz="0" w:space="0" w:color="auto"/>
      </w:divBdr>
    </w:div>
    <w:div w:id="1898785562">
      <w:bodyDiv w:val="1"/>
      <w:marLeft w:val="0"/>
      <w:marRight w:val="0"/>
      <w:marTop w:val="0"/>
      <w:marBottom w:val="0"/>
      <w:divBdr>
        <w:top w:val="none" w:sz="0" w:space="0" w:color="auto"/>
        <w:left w:val="none" w:sz="0" w:space="0" w:color="auto"/>
        <w:bottom w:val="none" w:sz="0" w:space="0" w:color="auto"/>
        <w:right w:val="none" w:sz="0" w:space="0" w:color="auto"/>
      </w:divBdr>
    </w:div>
    <w:div w:id="1933465590">
      <w:bodyDiv w:val="1"/>
      <w:marLeft w:val="0"/>
      <w:marRight w:val="0"/>
      <w:marTop w:val="0"/>
      <w:marBottom w:val="0"/>
      <w:divBdr>
        <w:top w:val="none" w:sz="0" w:space="0" w:color="auto"/>
        <w:left w:val="none" w:sz="0" w:space="0" w:color="auto"/>
        <w:bottom w:val="none" w:sz="0" w:space="0" w:color="auto"/>
        <w:right w:val="none" w:sz="0" w:space="0" w:color="auto"/>
      </w:divBdr>
    </w:div>
    <w:div w:id="1967540359">
      <w:bodyDiv w:val="1"/>
      <w:marLeft w:val="0"/>
      <w:marRight w:val="0"/>
      <w:marTop w:val="0"/>
      <w:marBottom w:val="0"/>
      <w:divBdr>
        <w:top w:val="none" w:sz="0" w:space="0" w:color="auto"/>
        <w:left w:val="none" w:sz="0" w:space="0" w:color="auto"/>
        <w:bottom w:val="none" w:sz="0" w:space="0" w:color="auto"/>
        <w:right w:val="none" w:sz="0" w:space="0" w:color="auto"/>
      </w:divBdr>
    </w:div>
    <w:div w:id="1971016556">
      <w:bodyDiv w:val="1"/>
      <w:marLeft w:val="0"/>
      <w:marRight w:val="0"/>
      <w:marTop w:val="0"/>
      <w:marBottom w:val="0"/>
      <w:divBdr>
        <w:top w:val="none" w:sz="0" w:space="0" w:color="auto"/>
        <w:left w:val="none" w:sz="0" w:space="0" w:color="auto"/>
        <w:bottom w:val="none" w:sz="0" w:space="0" w:color="auto"/>
        <w:right w:val="none" w:sz="0" w:space="0" w:color="auto"/>
      </w:divBdr>
    </w:div>
    <w:div w:id="2021467166">
      <w:bodyDiv w:val="1"/>
      <w:marLeft w:val="0"/>
      <w:marRight w:val="0"/>
      <w:marTop w:val="0"/>
      <w:marBottom w:val="0"/>
      <w:divBdr>
        <w:top w:val="none" w:sz="0" w:space="0" w:color="auto"/>
        <w:left w:val="none" w:sz="0" w:space="0" w:color="auto"/>
        <w:bottom w:val="none" w:sz="0" w:space="0" w:color="auto"/>
        <w:right w:val="none" w:sz="0" w:space="0" w:color="auto"/>
      </w:divBdr>
    </w:div>
    <w:div w:id="2024159705">
      <w:bodyDiv w:val="1"/>
      <w:marLeft w:val="0"/>
      <w:marRight w:val="0"/>
      <w:marTop w:val="0"/>
      <w:marBottom w:val="0"/>
      <w:divBdr>
        <w:top w:val="none" w:sz="0" w:space="0" w:color="auto"/>
        <w:left w:val="none" w:sz="0" w:space="0" w:color="auto"/>
        <w:bottom w:val="none" w:sz="0" w:space="0" w:color="auto"/>
        <w:right w:val="none" w:sz="0" w:space="0" w:color="auto"/>
      </w:divBdr>
    </w:div>
    <w:div w:id="2038385727">
      <w:bodyDiv w:val="1"/>
      <w:marLeft w:val="0"/>
      <w:marRight w:val="0"/>
      <w:marTop w:val="0"/>
      <w:marBottom w:val="0"/>
      <w:divBdr>
        <w:top w:val="none" w:sz="0" w:space="0" w:color="auto"/>
        <w:left w:val="none" w:sz="0" w:space="0" w:color="auto"/>
        <w:bottom w:val="none" w:sz="0" w:space="0" w:color="auto"/>
        <w:right w:val="none" w:sz="0" w:space="0" w:color="auto"/>
      </w:divBdr>
    </w:div>
    <w:div w:id="2047437917">
      <w:bodyDiv w:val="1"/>
      <w:marLeft w:val="0"/>
      <w:marRight w:val="0"/>
      <w:marTop w:val="0"/>
      <w:marBottom w:val="0"/>
      <w:divBdr>
        <w:top w:val="none" w:sz="0" w:space="0" w:color="auto"/>
        <w:left w:val="none" w:sz="0" w:space="0" w:color="auto"/>
        <w:bottom w:val="none" w:sz="0" w:space="0" w:color="auto"/>
        <w:right w:val="none" w:sz="0" w:space="0" w:color="auto"/>
      </w:divBdr>
    </w:div>
    <w:div w:id="2057385181">
      <w:bodyDiv w:val="1"/>
      <w:marLeft w:val="0"/>
      <w:marRight w:val="0"/>
      <w:marTop w:val="0"/>
      <w:marBottom w:val="0"/>
      <w:divBdr>
        <w:top w:val="none" w:sz="0" w:space="0" w:color="auto"/>
        <w:left w:val="none" w:sz="0" w:space="0" w:color="auto"/>
        <w:bottom w:val="none" w:sz="0" w:space="0" w:color="auto"/>
        <w:right w:val="none" w:sz="0" w:space="0" w:color="auto"/>
      </w:divBdr>
    </w:div>
    <w:div w:id="2060471656">
      <w:bodyDiv w:val="1"/>
      <w:marLeft w:val="0"/>
      <w:marRight w:val="0"/>
      <w:marTop w:val="0"/>
      <w:marBottom w:val="0"/>
      <w:divBdr>
        <w:top w:val="none" w:sz="0" w:space="0" w:color="auto"/>
        <w:left w:val="none" w:sz="0" w:space="0" w:color="auto"/>
        <w:bottom w:val="none" w:sz="0" w:space="0" w:color="auto"/>
        <w:right w:val="none" w:sz="0" w:space="0" w:color="auto"/>
      </w:divBdr>
    </w:div>
    <w:div w:id="2076581709">
      <w:bodyDiv w:val="1"/>
      <w:marLeft w:val="0"/>
      <w:marRight w:val="0"/>
      <w:marTop w:val="0"/>
      <w:marBottom w:val="0"/>
      <w:divBdr>
        <w:top w:val="none" w:sz="0" w:space="0" w:color="auto"/>
        <w:left w:val="none" w:sz="0" w:space="0" w:color="auto"/>
        <w:bottom w:val="none" w:sz="0" w:space="0" w:color="auto"/>
        <w:right w:val="none" w:sz="0" w:space="0" w:color="auto"/>
      </w:divBdr>
    </w:div>
    <w:div w:id="2110077915">
      <w:bodyDiv w:val="1"/>
      <w:marLeft w:val="0"/>
      <w:marRight w:val="0"/>
      <w:marTop w:val="0"/>
      <w:marBottom w:val="0"/>
      <w:divBdr>
        <w:top w:val="none" w:sz="0" w:space="0" w:color="auto"/>
        <w:left w:val="none" w:sz="0" w:space="0" w:color="auto"/>
        <w:bottom w:val="none" w:sz="0" w:space="0" w:color="auto"/>
        <w:right w:val="none" w:sz="0" w:space="0" w:color="auto"/>
      </w:divBdr>
    </w:div>
    <w:div w:id="2122677633">
      <w:bodyDiv w:val="1"/>
      <w:marLeft w:val="0"/>
      <w:marRight w:val="0"/>
      <w:marTop w:val="0"/>
      <w:marBottom w:val="0"/>
      <w:divBdr>
        <w:top w:val="none" w:sz="0" w:space="0" w:color="auto"/>
        <w:left w:val="none" w:sz="0" w:space="0" w:color="auto"/>
        <w:bottom w:val="none" w:sz="0" w:space="0" w:color="auto"/>
        <w:right w:val="none" w:sz="0" w:space="0" w:color="auto"/>
      </w:divBdr>
    </w:div>
    <w:div w:id="2140413906">
      <w:bodyDiv w:val="1"/>
      <w:marLeft w:val="0"/>
      <w:marRight w:val="0"/>
      <w:marTop w:val="0"/>
      <w:marBottom w:val="0"/>
      <w:divBdr>
        <w:top w:val="none" w:sz="0" w:space="0" w:color="auto"/>
        <w:left w:val="none" w:sz="0" w:space="0" w:color="auto"/>
        <w:bottom w:val="none" w:sz="0" w:space="0" w:color="auto"/>
        <w:right w:val="none" w:sz="0" w:space="0" w:color="auto"/>
      </w:divBdr>
      <w:divsChild>
        <w:div w:id="717434963">
          <w:marLeft w:val="0"/>
          <w:marRight w:val="0"/>
          <w:marTop w:val="0"/>
          <w:marBottom w:val="0"/>
          <w:divBdr>
            <w:top w:val="none" w:sz="0" w:space="0" w:color="auto"/>
            <w:left w:val="none" w:sz="0" w:space="0" w:color="auto"/>
            <w:bottom w:val="none" w:sz="0" w:space="0" w:color="auto"/>
            <w:right w:val="none" w:sz="0" w:space="0" w:color="auto"/>
          </w:divBdr>
          <w:divsChild>
            <w:div w:id="1230192475">
              <w:marLeft w:val="0"/>
              <w:marRight w:val="0"/>
              <w:marTop w:val="0"/>
              <w:marBottom w:val="0"/>
              <w:divBdr>
                <w:top w:val="none" w:sz="0" w:space="0" w:color="auto"/>
                <w:left w:val="none" w:sz="0" w:space="0" w:color="auto"/>
                <w:bottom w:val="none" w:sz="0" w:space="0" w:color="auto"/>
                <w:right w:val="none" w:sz="0" w:space="0" w:color="auto"/>
              </w:divBdr>
              <w:divsChild>
                <w:div w:id="12530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04.safelinks.protection.outlook.com/?url=https%3A%2F%2Fwww.cdc.gov%2Fcoronavirus%2F2019-ncov%2Fsymptoms-testing%2Fsymptoms.html&amp;data=04%7C01%7CElba.Barahona%40unt.edu%7C7e408ddc88b242afb9d308d95c3a26c8%7C70de199207c6480fa318a1afcba03983%7C0%7C0%7C637642227107191315%7CUnknown%7CTWFpbGZsb3d8eyJWIjoiMC4wLjAwMDAiLCJQIjoiV2luMzIiLCJBTiI6Ik1haWwiLCJXVCI6Mn0%3D%7C1000&amp;sdata=vMmbyPpnFBQxft2Imlukqfn%2F7M7gQzfUwnIOwLg9EZQ%3D&amp;reserved=0" TargetMode="External"/><Relationship Id="rId18" Type="http://schemas.openxmlformats.org/officeDocument/2006/relationships/hyperlink" Target="https://journals.sagepub.com/doi/full/10.1177/2381336919870805" TargetMode="External"/><Relationship Id="rId26" Type="http://schemas.openxmlformats.org/officeDocument/2006/relationships/hyperlink" Target="https://spellodrome.weebly.com/theory.html" TargetMode="External"/><Relationship Id="rId39" Type="http://schemas.openxmlformats.org/officeDocument/2006/relationships/theme" Target="theme/theme1.xml"/><Relationship Id="rId21" Type="http://schemas.openxmlformats.org/officeDocument/2006/relationships/hyperlink" Target="https://www.readingrockets.org/atoz/1165/video" TargetMode="External"/><Relationship Id="rId34" Type="http://schemas.openxmlformats.org/officeDocument/2006/relationships/hyperlink" Target="mailto:spot@unt.edu" TargetMode="External"/><Relationship Id="rId7" Type="http://schemas.openxmlformats.org/officeDocument/2006/relationships/webSettings" Target="webSettings.xml"/><Relationship Id="rId12" Type="http://schemas.openxmlformats.org/officeDocument/2006/relationships/hyperlink" Target="https://nam04.safelinks.protection.outlook.com/?url=https%3A%2F%2Fwww.cdc.gov%2Fcoronavirus%2F2019-ncov%2Fsymptoms-testing%2Fsymptoms.html&amp;data=04%7C01%7CElba.Barahona%40unt.edu%7C7e408ddc88b242afb9d308d95c3a26c8%7C70de199207c6480fa318a1afcba03983%7C0%7C0%7C637642227107191315%7CUnknown%7CTWFpbGZsb3d8eyJWIjoiMC4wLjAwMDAiLCJQIjoiV2luMzIiLCJBTiI6Ik1haWwiLCJXVCI6Mn0%3D%7C1000&amp;sdata=vMmbyPpnFBQxft2Imlukqfn%2F7M7gQzfUwnIOwLg9EZQ%3D&amp;reserved=0" TargetMode="External"/><Relationship Id="rId17" Type="http://schemas.openxmlformats.org/officeDocument/2006/relationships/hyperlink" Target="https://tea.texas.gov/sites/default/files/Final%20ESL%20154%20Test%20Prep%20Manual%20-Accessible%209-18-19.pdf" TargetMode="External"/><Relationship Id="rId25" Type="http://schemas.openxmlformats.org/officeDocument/2006/relationships/hyperlink" Target="https://tea.texas.gov/sites/default/files/Final%20ESL%20154%20Test%20Prep%20Manual%20-Accessible%209-18-19.pdf" TargetMode="External"/><Relationship Id="rId33" Type="http://schemas.openxmlformats.org/officeDocument/2006/relationships/hyperlink" Target="https://www.colorincolorado.org/school-support/assessment-english-language-learner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itter.tea.state.tx.us/rules/tac/chapter089/ch089bb.html" TargetMode="External"/><Relationship Id="rId20" Type="http://schemas.openxmlformats.org/officeDocument/2006/relationships/hyperlink" Target="https://tea.texas.gov/sites/default/files/Final%20ESL%20154%20Test%20Prep%20Manual%20-Accessible%209-18-19.pdf" TargetMode="External"/><Relationship Id="rId29" Type="http://schemas.openxmlformats.org/officeDocument/2006/relationships/hyperlink" Target="https://video.search.yahoo.com/search/video;_ylt=A0geKLlx40FfHX4AWTZXNyoA;_ylu=X3oDMTB0N2Noc21lBGNvbG8DYmYxBHBvcwMxBHZ0aWQDBHNlYwNwaXZz?p=teach+mnemonic&amp;fr2=piv-web&amp;fr=mcafe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nline.unt.edu/learn" TargetMode="External"/><Relationship Id="rId24" Type="http://schemas.openxmlformats.org/officeDocument/2006/relationships/hyperlink" Target="https://www.readingrockets.org/teaching/reading101-course/toolbox/alphabetic-principle" TargetMode="External"/><Relationship Id="rId32" Type="http://schemas.openxmlformats.org/officeDocument/2006/relationships/hyperlink" Target="https://ies.ed.gov/ncee/wwc/Docs/PracticeGuide/WWC_Elem_Writing_PG_Dec182018.pdf" TargetMode="External"/><Relationship Id="rId37"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COVID@unt.edu" TargetMode="External"/><Relationship Id="rId23" Type="http://schemas.openxmlformats.org/officeDocument/2006/relationships/hyperlink" Target="https://www.readingrockets.org/article/print-awareness-guidelines-instruction" TargetMode="External"/><Relationship Id="rId28" Type="http://schemas.openxmlformats.org/officeDocument/2006/relationships/hyperlink" Target="https://spellodrome.weebly.com/classroom-approaches.html"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esc4.net/Assets/telpas-plds.pdf" TargetMode="External"/><Relationship Id="rId31" Type="http://schemas.openxmlformats.org/officeDocument/2006/relationships/hyperlink" Target="https://tea.texas.gov/sites/default/files/Final%20ESL%20154%20Test%20Prep%20Manual%20-Accessible%209-18-1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kSHWC@unt.edu" TargetMode="External"/><Relationship Id="rId22" Type="http://schemas.openxmlformats.org/officeDocument/2006/relationships/hyperlink" Target="https://www.readingrockets.org/atoz/1165/video" TargetMode="External"/><Relationship Id="rId27" Type="http://schemas.openxmlformats.org/officeDocument/2006/relationships/hyperlink" Target="https://spellodrome.weebly.com/spelling-stages.html" TargetMode="External"/><Relationship Id="rId30" Type="http://schemas.openxmlformats.org/officeDocument/2006/relationships/hyperlink" Target="https://tea.texas.gov/student-assessment/testing/student-assessment-overview/accommodation-resources" TargetMode="External"/><Relationship Id="rId35" Type="http://schemas.openxmlformats.org/officeDocument/2006/relationships/hyperlink" Target="https://coe.unt.edu/educator-preparation-office/foliotek"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0996DB4077040845C19721FB99A14" ma:contentTypeVersion="10" ma:contentTypeDescription="Create a new document." ma:contentTypeScope="" ma:versionID="47b9349dbd2d14d1bb9664bbb8dd5533">
  <xsd:schema xmlns:xsd="http://www.w3.org/2001/XMLSchema" xmlns:xs="http://www.w3.org/2001/XMLSchema" xmlns:p="http://schemas.microsoft.com/office/2006/metadata/properties" xmlns:ns2="476f804b-1e07-436e-9367-0dd90c2796bc" xmlns:ns3="65b69150-5c47-4355-b6f6-bb56c523f851" targetNamespace="http://schemas.microsoft.com/office/2006/metadata/properties" ma:root="true" ma:fieldsID="769d953dd85a7495359a2687aa581d7f" ns2:_="" ns3:_="">
    <xsd:import namespace="476f804b-1e07-436e-9367-0dd90c2796bc"/>
    <xsd:import namespace="65b69150-5c47-4355-b6f6-bb56c523f8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f804b-1e07-436e-9367-0dd90c279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69150-5c47-4355-b6f6-bb56c523f8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A2FF9D-4B8F-49AF-8F12-ED53F580B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f804b-1e07-436e-9367-0dd90c2796bc"/>
    <ds:schemaRef ds:uri="65b69150-5c47-4355-b6f6-bb56c523f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58AC8-07D5-491E-AD44-3A863877F169}">
  <ds:schemaRefs>
    <ds:schemaRef ds:uri="http://schemas.microsoft.com/sharepoint/v3/contenttype/forms"/>
  </ds:schemaRefs>
</ds:datastoreItem>
</file>

<file path=customXml/itemProps3.xml><?xml version="1.0" encoding="utf-8"?>
<ds:datastoreItem xmlns:ds="http://schemas.openxmlformats.org/officeDocument/2006/customXml" ds:itemID="{14FD39AC-CC45-4264-A513-A96E3025DE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9944</Words>
  <Characters>56686</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Barahona, Elba</cp:lastModifiedBy>
  <cp:revision>2</cp:revision>
  <dcterms:created xsi:type="dcterms:W3CDTF">2021-08-24T05:14:00Z</dcterms:created>
  <dcterms:modified xsi:type="dcterms:W3CDTF">2021-08-24T05:14:00Z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0x01010069C0996DB4077040845C19721FB99A14</vt:lpwstr>
  </property>
</Properties>
</file>