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6A89D860" w:rsidR="00604E45" w:rsidRPr="00681C2A" w:rsidRDefault="0021098F" w:rsidP="00E80A88">
      <w:pPr>
        <w:pStyle w:val="Heading1"/>
        <w:jc w:val="center"/>
        <w:rPr>
          <w:b/>
          <w:bCs/>
        </w:rPr>
      </w:pPr>
      <w:r w:rsidRPr="00681C2A">
        <w:rPr>
          <w:b/>
          <w:bCs/>
        </w:rPr>
        <w:t>MATH 17</w:t>
      </w:r>
      <w:r w:rsidR="00062E90">
        <w:rPr>
          <w:b/>
          <w:bCs/>
        </w:rPr>
        <w:t>2</w:t>
      </w:r>
      <w:r w:rsidRPr="00681C2A">
        <w:rPr>
          <w:b/>
          <w:bCs/>
        </w:rPr>
        <w:t>0.</w:t>
      </w:r>
      <w:r w:rsidR="009C3524">
        <w:rPr>
          <w:b/>
          <w:bCs/>
        </w:rPr>
        <w:t>311</w:t>
      </w:r>
      <w:r w:rsidRPr="00681C2A">
        <w:rPr>
          <w:b/>
          <w:bCs/>
        </w:rPr>
        <w:t xml:space="preserve"> CALCULUS I</w:t>
      </w:r>
      <w:r w:rsidR="00062E90">
        <w:rPr>
          <w:b/>
          <w:bCs/>
        </w:rPr>
        <w:t>I</w:t>
      </w:r>
      <w:r w:rsidRPr="00681C2A">
        <w:rPr>
          <w:b/>
          <w:bCs/>
        </w:rPr>
        <w:t xml:space="preserve"> (</w:t>
      </w:r>
      <w:r w:rsidR="00617737">
        <w:rPr>
          <w:b/>
          <w:bCs/>
        </w:rPr>
        <w:t>Fall</w:t>
      </w:r>
      <w:r w:rsidR="00CD5E6F">
        <w:rPr>
          <w:b/>
          <w:bCs/>
        </w:rPr>
        <w:t xml:space="preserve"> 202</w:t>
      </w:r>
      <w:r w:rsidR="0048056D">
        <w:rPr>
          <w:b/>
          <w:bCs/>
        </w:rPr>
        <w:t>5</w:t>
      </w:r>
      <w:r w:rsidRPr="00681C2A">
        <w:rPr>
          <w:b/>
          <w:bCs/>
        </w:rPr>
        <w:t>)</w:t>
      </w:r>
    </w:p>
    <w:p w14:paraId="5050E8A2" w14:textId="62309B6E" w:rsidR="002F6AB1" w:rsidRPr="00681C2A" w:rsidRDefault="00D40C61" w:rsidP="00C14845">
      <w:pPr>
        <w:pStyle w:val="Heading2"/>
        <w:rPr>
          <w:b/>
          <w:bCs/>
        </w:rPr>
      </w:pPr>
      <w:r w:rsidRPr="00681C2A">
        <w:rPr>
          <w:b/>
          <w:bCs/>
        </w:rPr>
        <w:t>Instructor Contact</w:t>
      </w:r>
    </w:p>
    <w:p w14:paraId="4AF961DF" w14:textId="3B5166BE" w:rsidR="00D40C61" w:rsidRPr="00DF0366" w:rsidRDefault="00D40C61" w:rsidP="00D40C61">
      <w:pPr>
        <w:spacing w:after="0"/>
        <w:rPr>
          <w:bCs/>
        </w:rPr>
      </w:pPr>
      <w:r w:rsidRPr="0028285A">
        <w:rPr>
          <w:b/>
        </w:rPr>
        <w:t>Name:</w:t>
      </w:r>
      <w:r w:rsidR="00DF0366">
        <w:rPr>
          <w:b/>
        </w:rPr>
        <w:t xml:space="preserve"> </w:t>
      </w:r>
      <w:r w:rsidR="00DF0366">
        <w:rPr>
          <w:bCs/>
        </w:rPr>
        <w:t>Lhexa D’Avignon</w:t>
      </w:r>
    </w:p>
    <w:p w14:paraId="33F9C8CC" w14:textId="3F79A0C6" w:rsidR="00D40C61" w:rsidRPr="00DF0366" w:rsidRDefault="00D40C61" w:rsidP="00D40C61">
      <w:pPr>
        <w:spacing w:after="0"/>
        <w:rPr>
          <w:bCs/>
        </w:rPr>
      </w:pPr>
      <w:r w:rsidRPr="0028285A">
        <w:rPr>
          <w:b/>
        </w:rPr>
        <w:t>Office Location:</w:t>
      </w:r>
      <w:r w:rsidR="00DF0366">
        <w:rPr>
          <w:b/>
        </w:rPr>
        <w:t xml:space="preserve"> </w:t>
      </w:r>
      <w:r w:rsidR="00DF0366">
        <w:rPr>
          <w:bCs/>
        </w:rPr>
        <w:t>GAB 4.401</w:t>
      </w:r>
    </w:p>
    <w:p w14:paraId="10990C9C" w14:textId="3A7BAF3B" w:rsidR="00D40C61" w:rsidRPr="00DF0366" w:rsidRDefault="00D40C61" w:rsidP="00D40C61">
      <w:pPr>
        <w:spacing w:after="0"/>
        <w:rPr>
          <w:bCs/>
        </w:rPr>
      </w:pPr>
      <w:r w:rsidRPr="0028285A">
        <w:rPr>
          <w:b/>
        </w:rPr>
        <w:t>Office Hours:</w:t>
      </w:r>
      <w:r w:rsidR="00DF0366">
        <w:rPr>
          <w:b/>
        </w:rPr>
        <w:t xml:space="preserve"> </w:t>
      </w:r>
      <w:r w:rsidR="00B87957">
        <w:rPr>
          <w:bCs/>
        </w:rPr>
        <w:t>M 6-8 PM, W 3-5 PM, or by appointment</w:t>
      </w:r>
    </w:p>
    <w:p w14:paraId="471B6249" w14:textId="6B665E66" w:rsidR="00536734" w:rsidRPr="00B87957" w:rsidRDefault="00536734" w:rsidP="00D40C61">
      <w:pPr>
        <w:spacing w:after="0"/>
        <w:rPr>
          <w:bCs/>
        </w:rPr>
      </w:pPr>
      <w:r>
        <w:rPr>
          <w:b/>
        </w:rPr>
        <w:t>Course Meets:</w:t>
      </w:r>
      <w:r w:rsidR="00B87957">
        <w:rPr>
          <w:b/>
        </w:rPr>
        <w:t xml:space="preserve"> </w:t>
      </w:r>
      <w:r w:rsidR="00B87957">
        <w:rPr>
          <w:bCs/>
        </w:rPr>
        <w:t>TR 6-8:30 PM</w:t>
      </w:r>
    </w:p>
    <w:p w14:paraId="5A856F9F" w14:textId="4ADA8102" w:rsidR="00D40C61" w:rsidRPr="00B87957" w:rsidRDefault="00D40C61" w:rsidP="00D40C61">
      <w:pPr>
        <w:spacing w:after="0"/>
        <w:rPr>
          <w:bCs/>
        </w:rPr>
      </w:pPr>
      <w:r w:rsidRPr="0028285A">
        <w:rPr>
          <w:b/>
        </w:rPr>
        <w:t>Email:</w:t>
      </w:r>
      <w:r w:rsidR="00B87957">
        <w:rPr>
          <w:b/>
        </w:rPr>
        <w:t xml:space="preserve"> </w:t>
      </w:r>
      <w:r w:rsidR="00B87957">
        <w:rPr>
          <w:bCs/>
        </w:rPr>
        <w:t>LhexaDavignon@</w:t>
      </w:r>
      <w:r w:rsidR="00885E97">
        <w:rPr>
          <w:bCs/>
        </w:rPr>
        <w:t>my.</w:t>
      </w:r>
      <w:r w:rsidR="00B87957">
        <w:rPr>
          <w:bCs/>
        </w:rPr>
        <w:t>unt.edu</w:t>
      </w:r>
    </w:p>
    <w:p w14:paraId="52D2C379" w14:textId="464C7262" w:rsidR="00D40C61" w:rsidRDefault="00D40C61" w:rsidP="00C14845">
      <w:pPr>
        <w:pStyle w:val="Heading2"/>
        <w:rPr>
          <w:b/>
          <w:bCs/>
        </w:rPr>
      </w:pPr>
      <w:r w:rsidRPr="00681C2A">
        <w:rPr>
          <w:b/>
          <w:bCs/>
        </w:rPr>
        <w:t>Course Description</w:t>
      </w:r>
    </w:p>
    <w:p w14:paraId="7DCCE7E6" w14:textId="157F6C05" w:rsidR="00062E90" w:rsidRPr="00062E90" w:rsidRDefault="6629D6A3" w:rsidP="00062E90">
      <w:r>
        <w:t>Calculus II topics are d</w:t>
      </w:r>
      <w:r w:rsidR="00062E90">
        <w:t xml:space="preserve">ifferentiation and integration of exponential, logarithmic and transcendental functions; </w:t>
      </w:r>
      <w:r w:rsidR="00B87957">
        <w:t xml:space="preserve">intermediate </w:t>
      </w:r>
      <w:r w:rsidR="00062E90">
        <w:t xml:space="preserve">integration techniques; indeterminate forms; improper integrals; area and arc length in polar coordinates; infinite series; power series; </w:t>
      </w:r>
      <w:r w:rsidR="7C3B832A">
        <w:t xml:space="preserve">and </w:t>
      </w:r>
      <w:r w:rsidR="00062E90">
        <w:t>Taylor’s theorem.</w:t>
      </w:r>
      <w:r w:rsidR="38F62B1A">
        <w:t xml:space="preserve"> </w:t>
      </w:r>
      <w:r w:rsidR="00B87957">
        <w:t>These techniques are useful to students in STEM majors.</w:t>
      </w:r>
    </w:p>
    <w:p w14:paraId="4DAEBAE8" w14:textId="5B13E346" w:rsidR="00BF4D4F" w:rsidRDefault="00BF4D4F" w:rsidP="00BF4D4F">
      <w:pPr>
        <w:pStyle w:val="Heading2"/>
        <w:rPr>
          <w:b/>
          <w:bCs/>
        </w:rPr>
      </w:pPr>
      <w:r w:rsidRPr="0FBA7EF3">
        <w:rPr>
          <w:b/>
          <w:bCs/>
        </w:rPr>
        <w:t>Text/Materials</w:t>
      </w:r>
    </w:p>
    <w:p w14:paraId="3EA845F3" w14:textId="04DD0341" w:rsidR="00BF4D4F" w:rsidRPr="00BF4D4F" w:rsidRDefault="00BF4D4F" w:rsidP="00BF4D4F">
      <w:pPr>
        <w:spacing w:after="0"/>
        <w:rPr>
          <w:rFonts w:ascii="Calibri" w:eastAsia="Yu Mincho" w:hAnsi="Calibri" w:cs="Times New Roman"/>
        </w:rPr>
      </w:pPr>
      <w:r w:rsidRPr="00A0456E">
        <w:rPr>
          <w:rFonts w:ascii="Calibri" w:eastAsia="Yu Mincho" w:hAnsi="Calibri" w:cs="Times New Roman"/>
          <w:b/>
          <w:bCs/>
        </w:rPr>
        <w:t>Cengage WebAssign</w:t>
      </w:r>
      <w:r w:rsidRPr="0FBA7EF3">
        <w:rPr>
          <w:rFonts w:ascii="Calibri" w:eastAsia="Yu Mincho" w:hAnsi="Calibri" w:cs="Times New Roman"/>
        </w:rPr>
        <w:t xml:space="preserve">: WebAssign is </w:t>
      </w:r>
      <w:r w:rsidR="00B87957">
        <w:rPr>
          <w:rFonts w:ascii="Calibri" w:eastAsia="Yu Mincho" w:hAnsi="Calibri" w:cs="Times New Roman"/>
        </w:rPr>
        <w:t xml:space="preserve">an </w:t>
      </w:r>
      <w:r w:rsidRPr="0FBA7EF3">
        <w:rPr>
          <w:rFonts w:ascii="Calibri" w:eastAsia="Yu Mincho" w:hAnsi="Calibri" w:cs="Times New Roman"/>
        </w:rPr>
        <w:t xml:space="preserve">online course delivery platform accessed directly through </w:t>
      </w:r>
      <w:hyperlink r:id="rId7">
        <w:r w:rsidRPr="0FBA7EF3">
          <w:rPr>
            <w:rFonts w:ascii="Calibri" w:eastAsia="Yu Mincho" w:hAnsi="Calibri" w:cs="Times New Roman"/>
            <w:color w:val="0000FF"/>
            <w:u w:val="single"/>
          </w:rPr>
          <w:t>Canvas</w:t>
        </w:r>
      </w:hyperlink>
      <w:r w:rsidRPr="0FBA7EF3">
        <w:rPr>
          <w:rFonts w:ascii="Calibri" w:eastAsia="Yu Mincho" w:hAnsi="Calibri" w:cs="Times New Roman"/>
        </w:rPr>
        <w:t xml:space="preserve">. WebAssign access includes all online homework assignments, the </w:t>
      </w:r>
      <w:r w:rsidR="0025271A" w:rsidRPr="0FBA7EF3">
        <w:rPr>
          <w:rFonts w:ascii="Calibri" w:eastAsia="Yu Mincho" w:hAnsi="Calibri" w:cs="Times New Roman"/>
        </w:rPr>
        <w:t>e-t</w:t>
      </w:r>
      <w:r w:rsidRPr="0FBA7EF3">
        <w:rPr>
          <w:rFonts w:ascii="Calibri" w:eastAsia="Yu Mincho" w:hAnsi="Calibri" w:cs="Times New Roman"/>
        </w:rPr>
        <w:t xml:space="preserve">ext of </w:t>
      </w:r>
      <w:r w:rsidRPr="0FBA7EF3">
        <w:rPr>
          <w:rFonts w:ascii="Calibri" w:eastAsia="Yu Mincho" w:hAnsi="Calibri" w:cs="Times New Roman"/>
          <w:i/>
          <w:iCs/>
        </w:rPr>
        <w:t xml:space="preserve">Calculus </w:t>
      </w:r>
      <w:r w:rsidR="009D0F39" w:rsidRPr="0FBA7EF3">
        <w:rPr>
          <w:rFonts w:ascii="Calibri" w:eastAsia="Yu Mincho" w:hAnsi="Calibri" w:cs="Times New Roman"/>
          <w:i/>
          <w:iCs/>
        </w:rPr>
        <w:t>9</w:t>
      </w:r>
      <w:r w:rsidRPr="0FBA7EF3">
        <w:rPr>
          <w:rFonts w:ascii="Calibri" w:eastAsia="Yu Mincho" w:hAnsi="Calibri" w:cs="Times New Roman"/>
          <w:i/>
          <w:iCs/>
          <w:vertAlign w:val="superscript"/>
        </w:rPr>
        <w:t>th</w:t>
      </w:r>
      <w:r w:rsidRPr="0FBA7EF3">
        <w:rPr>
          <w:rFonts w:ascii="Calibri" w:eastAsia="Yu Mincho" w:hAnsi="Calibri" w:cs="Times New Roman"/>
          <w:i/>
          <w:iCs/>
        </w:rPr>
        <w:t xml:space="preserve"> Edition</w:t>
      </w:r>
      <w:r w:rsidRPr="0FBA7EF3">
        <w:rPr>
          <w:rFonts w:ascii="Calibri" w:eastAsia="Yu Mincho" w:hAnsi="Calibri" w:cs="Times New Roman"/>
        </w:rPr>
        <w:t xml:space="preserve">, by James Stewart, and additional learning resources. Use the link in Canvas to register </w:t>
      </w:r>
      <w:r w:rsidRPr="00A0456E">
        <w:rPr>
          <w:rFonts w:ascii="Calibri" w:eastAsia="Yu Mincho" w:hAnsi="Calibri" w:cs="Times New Roman"/>
          <w:b/>
          <w:bCs/>
        </w:rPr>
        <w:t>immediately</w:t>
      </w:r>
      <w:r w:rsidRPr="0FBA7EF3">
        <w:rPr>
          <w:rFonts w:ascii="Calibri" w:eastAsia="Yu Mincho" w:hAnsi="Calibri" w:cs="Times New Roman"/>
        </w:rPr>
        <w:t>. You must register in WebAssign by the 2</w:t>
      </w:r>
      <w:r w:rsidRPr="0FBA7EF3">
        <w:rPr>
          <w:rFonts w:ascii="Calibri" w:eastAsia="Yu Mincho" w:hAnsi="Calibri" w:cs="Times New Roman"/>
          <w:vertAlign w:val="superscript"/>
        </w:rPr>
        <w:t>nd</w:t>
      </w:r>
      <w:r w:rsidRPr="0FBA7EF3">
        <w:rPr>
          <w:rFonts w:ascii="Calibri" w:eastAsia="Yu Mincho" w:hAnsi="Calibri" w:cs="Times New Roman"/>
        </w:rPr>
        <w:t xml:space="preserve"> class day of the semester. </w:t>
      </w:r>
    </w:p>
    <w:p w14:paraId="20CDEBDB" w14:textId="6E7C93BD" w:rsidR="00BF4D4F" w:rsidRPr="00BF4D4F" w:rsidRDefault="00BF4D4F" w:rsidP="0FBA7EF3">
      <w:pPr>
        <w:spacing w:after="0"/>
        <w:rPr>
          <w:rFonts w:ascii="Calibri" w:eastAsia="Yu Mincho" w:hAnsi="Calibri" w:cs="Times New Roman"/>
        </w:rPr>
      </w:pPr>
    </w:p>
    <w:p w14:paraId="58905D35" w14:textId="2D6AD436" w:rsidR="00BF4D4F" w:rsidRPr="00BF4D4F" w:rsidRDefault="3D28549C" w:rsidP="00BF4D4F">
      <w:pPr>
        <w:spacing w:after="0"/>
      </w:pPr>
      <w:r>
        <w:t>The textbook is Stewart, James, </w:t>
      </w:r>
      <w:r w:rsidRPr="0FBA7EF3">
        <w:rPr>
          <w:rStyle w:val="Emphasis"/>
        </w:rPr>
        <w:t>Calculus, 9th</w:t>
      </w:r>
      <w:r>
        <w:t> Edition. It is available online through WebAssign.</w:t>
      </w:r>
    </w:p>
    <w:p w14:paraId="3554A39B" w14:textId="765BE86A" w:rsidR="00BF4D4F" w:rsidRDefault="00AA7D63" w:rsidP="00BF4D4F">
      <w:pPr>
        <w:spacing w:after="0"/>
        <w:rPr>
          <w:rFonts w:ascii="Calibri" w:eastAsia="Yu Mincho" w:hAnsi="Calibri" w:cs="Times New Roman"/>
        </w:rPr>
      </w:pPr>
      <w:r w:rsidRPr="0FBA7EF3">
        <w:rPr>
          <w:rFonts w:ascii="Calibri" w:eastAsia="Yu Mincho" w:hAnsi="Calibri" w:cs="Times New Roman"/>
        </w:rPr>
        <w:t xml:space="preserve">WebAssign grants a no-cost temporary 14-day access, starting the first day of the course. </w:t>
      </w:r>
      <w:r w:rsidR="00BF4D4F" w:rsidRPr="0FBA7EF3">
        <w:rPr>
          <w:rFonts w:ascii="Calibri" w:eastAsia="Yu Mincho" w:hAnsi="Calibri" w:cs="Times New Roman"/>
        </w:rPr>
        <w:t>You must p</w:t>
      </w:r>
      <w:r w:rsidRPr="0FBA7EF3">
        <w:rPr>
          <w:rFonts w:ascii="Calibri" w:eastAsia="Yu Mincho" w:hAnsi="Calibri" w:cs="Times New Roman"/>
        </w:rPr>
        <w:t>ur</w:t>
      </w:r>
      <w:r w:rsidR="00BF4D4F" w:rsidRPr="0FBA7EF3">
        <w:rPr>
          <w:rFonts w:ascii="Calibri" w:eastAsia="Yu Mincho" w:hAnsi="Calibri" w:cs="Times New Roman"/>
        </w:rPr>
        <w:t>chase your access before the temporary access expires. If you do</w:t>
      </w:r>
      <w:r w:rsidR="0025271A" w:rsidRPr="0FBA7EF3">
        <w:rPr>
          <w:rFonts w:ascii="Calibri" w:eastAsia="Yu Mincho" w:hAnsi="Calibri" w:cs="Times New Roman"/>
        </w:rPr>
        <w:t xml:space="preserve"> not</w:t>
      </w:r>
      <w:r w:rsidR="00BF4D4F" w:rsidRPr="0FBA7EF3">
        <w:rPr>
          <w:rFonts w:ascii="Calibri" w:eastAsia="Yu Mincho" w:hAnsi="Calibri" w:cs="Times New Roman"/>
        </w:rPr>
        <w:t xml:space="preserve"> make the purchase before </w:t>
      </w:r>
      <w:r w:rsidR="57DC4037" w:rsidRPr="0FBA7EF3">
        <w:rPr>
          <w:rFonts w:ascii="Calibri" w:eastAsia="Yu Mincho" w:hAnsi="Calibri" w:cs="Times New Roman"/>
        </w:rPr>
        <w:t>the trial</w:t>
      </w:r>
      <w:r w:rsidR="00BF4D4F" w:rsidRPr="0FBA7EF3">
        <w:rPr>
          <w:rFonts w:ascii="Calibri" w:eastAsia="Yu Mincho" w:hAnsi="Calibri" w:cs="Times New Roman"/>
        </w:rPr>
        <w:t xml:space="preserve"> period ends, you may lose credit for all work previously completed. </w:t>
      </w:r>
      <w:r w:rsidR="00B87957">
        <w:rPr>
          <w:rFonts w:ascii="Calibri" w:eastAsia="Yu Mincho" w:hAnsi="Calibri" w:cs="Times New Roman"/>
        </w:rPr>
        <w:t>No allowances can be made for inability to purchase access.</w:t>
      </w:r>
    </w:p>
    <w:p w14:paraId="1B4482C7" w14:textId="77777777" w:rsidR="009F6944" w:rsidRDefault="009F6944" w:rsidP="00BF4D4F">
      <w:pPr>
        <w:spacing w:after="0"/>
        <w:rPr>
          <w:rFonts w:ascii="Calibri" w:eastAsia="Yu Mincho" w:hAnsi="Calibri" w:cs="Times New Roman"/>
        </w:rPr>
      </w:pPr>
    </w:p>
    <w:p w14:paraId="46DC1AAF" w14:textId="5569E8C6" w:rsidR="009F6944" w:rsidRDefault="009F6944" w:rsidP="00BF4D4F">
      <w:pPr>
        <w:spacing w:after="0"/>
        <w:rPr>
          <w:rFonts w:ascii="Calibri" w:eastAsia="Yu Mincho" w:hAnsi="Calibri" w:cs="Times New Roman"/>
        </w:rPr>
      </w:pPr>
      <w:r>
        <w:rPr>
          <w:rFonts w:ascii="Calibri" w:eastAsia="Yu Mincho" w:hAnsi="Calibri" w:cs="Times New Roman"/>
        </w:rPr>
        <w:t>Graphing calculators, such as the TI-83, may be used on assignments and tests. I will teach various visual methods that may be used to double-check answers.</w:t>
      </w:r>
    </w:p>
    <w:p w14:paraId="56C00317" w14:textId="1F435BA1" w:rsidR="00EF67DA" w:rsidRDefault="00EF67DA" w:rsidP="00BF4D4F">
      <w:pPr>
        <w:spacing w:after="0"/>
        <w:rPr>
          <w:rFonts w:ascii="Calibri" w:eastAsia="Yu Mincho" w:hAnsi="Calibri" w:cs="Times New Roman"/>
        </w:rPr>
      </w:pPr>
    </w:p>
    <w:p w14:paraId="3DE2CF68" w14:textId="6312E262" w:rsidR="005226B7" w:rsidRPr="00E27548" w:rsidRDefault="005226B7" w:rsidP="005226B7">
      <w:pPr>
        <w:pStyle w:val="Heading2"/>
        <w:rPr>
          <w:rFonts w:eastAsia="Yu Mincho"/>
          <w:b/>
          <w:bCs/>
          <w:color w:val="FF0000"/>
        </w:rPr>
      </w:pPr>
      <w:r w:rsidRPr="005226B7">
        <w:rPr>
          <w:rFonts w:eastAsia="Yu Mincho"/>
          <w:b/>
          <w:bCs/>
        </w:rPr>
        <w:t>Gradin</w:t>
      </w:r>
      <w:r w:rsidR="00B87957">
        <w:rPr>
          <w:rFonts w:eastAsia="Yu Mincho"/>
          <w:b/>
          <w:bCs/>
        </w:rPr>
        <w:t>g:</w:t>
      </w:r>
    </w:p>
    <w:p w14:paraId="2F1CC605" w14:textId="263E3E9D" w:rsidR="005226B7" w:rsidRDefault="005226B7" w:rsidP="00E80A88">
      <w:pPr>
        <w:spacing w:after="0" w:line="240" w:lineRule="auto"/>
      </w:pPr>
      <w:r>
        <w:t>Homework (WebAssign) –</w:t>
      </w:r>
      <w:r w:rsidR="00B87957">
        <w:t xml:space="preserve"> </w:t>
      </w:r>
      <w:r w:rsidR="00C219DC">
        <w:t>15%</w:t>
      </w:r>
    </w:p>
    <w:p w14:paraId="000B8924" w14:textId="7ACAE4C1" w:rsidR="00B87957" w:rsidRDefault="00B87957" w:rsidP="00E80A88">
      <w:pPr>
        <w:spacing w:after="0" w:line="240" w:lineRule="auto"/>
      </w:pPr>
      <w:r>
        <w:t xml:space="preserve">Homework (Worksheets) – </w:t>
      </w:r>
      <w:r w:rsidR="00C219DC">
        <w:t>15%</w:t>
      </w:r>
    </w:p>
    <w:p w14:paraId="1492292E" w14:textId="020C3009" w:rsidR="00B87957" w:rsidRDefault="00B87957" w:rsidP="00B87957">
      <w:pPr>
        <w:spacing w:after="0" w:line="240" w:lineRule="auto"/>
      </w:pPr>
      <w:r>
        <w:t xml:space="preserve">Calculus I Review Assignment – </w:t>
      </w:r>
      <w:r w:rsidR="00C219DC">
        <w:t>5%</w:t>
      </w:r>
    </w:p>
    <w:p w14:paraId="56FD2110" w14:textId="3AA623FB" w:rsidR="005226B7" w:rsidRDefault="005226B7" w:rsidP="00E80A88">
      <w:pPr>
        <w:spacing w:after="0" w:line="240" w:lineRule="auto"/>
      </w:pPr>
      <w:r>
        <w:t>Quizzes –</w:t>
      </w:r>
      <w:r w:rsidR="00B87957">
        <w:t xml:space="preserve"> </w:t>
      </w:r>
      <w:r w:rsidR="00C219DC">
        <w:t>5%</w:t>
      </w:r>
    </w:p>
    <w:p w14:paraId="2ED3F600" w14:textId="32153B6E" w:rsidR="005226B7" w:rsidRDefault="005226B7" w:rsidP="00E80A88">
      <w:pPr>
        <w:spacing w:after="0" w:line="240" w:lineRule="auto"/>
      </w:pPr>
      <w:r>
        <w:t>Midterm Exams –</w:t>
      </w:r>
      <w:r w:rsidR="00B87957">
        <w:t xml:space="preserve"> </w:t>
      </w:r>
      <w:r w:rsidR="00C219DC">
        <w:t>40%</w:t>
      </w:r>
    </w:p>
    <w:p w14:paraId="622AF4A5" w14:textId="3674680A" w:rsidR="005226B7" w:rsidRDefault="005226B7" w:rsidP="00E80A88">
      <w:pPr>
        <w:spacing w:after="0" w:line="240" w:lineRule="auto"/>
      </w:pPr>
      <w:r>
        <w:t>Final Exam –</w:t>
      </w:r>
      <w:r w:rsidR="00B87957">
        <w:t xml:space="preserve"> </w:t>
      </w:r>
      <w:r w:rsidR="00C219DC">
        <w:t>20%</w:t>
      </w:r>
    </w:p>
    <w:p w14:paraId="0EEF9D3C" w14:textId="196FBDF2" w:rsidR="00E80A88" w:rsidRDefault="00E80A88" w:rsidP="00E80A88">
      <w:pPr>
        <w:spacing w:after="0" w:line="240" w:lineRule="auto"/>
      </w:pPr>
    </w:p>
    <w:p w14:paraId="70569CA6" w14:textId="213ADE5F" w:rsidR="00A0456E" w:rsidRPr="00A0456E" w:rsidRDefault="00A0456E" w:rsidP="00A0456E">
      <w:pPr>
        <w:rPr>
          <w:b/>
          <w:bCs/>
        </w:rPr>
      </w:pPr>
      <w:r w:rsidRPr="008A548B">
        <w:rPr>
          <w:b/>
          <w:bCs/>
        </w:rPr>
        <w:t>Late work will not be accepted in this course regardless of the reason.</w:t>
      </w:r>
    </w:p>
    <w:p w14:paraId="6A898981" w14:textId="12FE5A8C" w:rsidR="00A0456E" w:rsidRPr="00A0456E" w:rsidRDefault="00A0456E" w:rsidP="00E80A88">
      <w:pPr>
        <w:spacing w:after="0" w:line="240" w:lineRule="auto"/>
        <w:rPr>
          <w:rFonts w:asciiTheme="majorHAnsi" w:eastAsiaTheme="majorEastAsia" w:hAnsiTheme="majorHAnsi" w:cstheme="majorBidi"/>
          <w:b/>
          <w:bCs/>
          <w:color w:val="2E74B5" w:themeColor="accent1" w:themeShade="BF"/>
          <w:sz w:val="20"/>
          <w:szCs w:val="20"/>
        </w:rPr>
      </w:pPr>
      <w:r w:rsidRPr="00A0456E">
        <w:rPr>
          <w:rFonts w:asciiTheme="majorHAnsi" w:eastAsiaTheme="majorEastAsia" w:hAnsiTheme="majorHAnsi" w:cstheme="majorBidi"/>
          <w:b/>
          <w:bCs/>
          <w:color w:val="2E74B5" w:themeColor="accent1" w:themeShade="BF"/>
          <w:sz w:val="20"/>
          <w:szCs w:val="20"/>
        </w:rPr>
        <w:t xml:space="preserve">Letter Grades: </w:t>
      </w:r>
    </w:p>
    <w:p w14:paraId="7D6B2CE2" w14:textId="2832CECD" w:rsidR="00E80A88" w:rsidRPr="00E80A88" w:rsidRDefault="00E80A88" w:rsidP="00E80A88">
      <w:pPr>
        <w:numPr>
          <w:ilvl w:val="0"/>
          <w:numId w:val="27"/>
        </w:numPr>
        <w:spacing w:after="0" w:line="240" w:lineRule="auto"/>
      </w:pPr>
      <w:r w:rsidRPr="00E80A88">
        <w:t xml:space="preserve">A: </w:t>
      </w:r>
      <w:r w:rsidR="00D86FA3">
        <w:t>85-100%</w:t>
      </w:r>
    </w:p>
    <w:p w14:paraId="13A5E386" w14:textId="3597B9D0" w:rsidR="00E80A88" w:rsidRPr="00E80A88" w:rsidRDefault="00E80A88" w:rsidP="00E80A88">
      <w:pPr>
        <w:numPr>
          <w:ilvl w:val="0"/>
          <w:numId w:val="27"/>
        </w:numPr>
        <w:spacing w:after="0" w:line="240" w:lineRule="auto"/>
      </w:pPr>
      <w:r w:rsidRPr="00E80A88">
        <w:t xml:space="preserve">B: </w:t>
      </w:r>
      <w:r w:rsidR="00D86FA3">
        <w:t>70-85%</w:t>
      </w:r>
    </w:p>
    <w:p w14:paraId="5E164440" w14:textId="5896DF05" w:rsidR="00E80A88" w:rsidRPr="00E80A88" w:rsidRDefault="00E80A88" w:rsidP="00E80A88">
      <w:pPr>
        <w:numPr>
          <w:ilvl w:val="0"/>
          <w:numId w:val="27"/>
        </w:numPr>
        <w:spacing w:after="0" w:line="240" w:lineRule="auto"/>
      </w:pPr>
      <w:r w:rsidRPr="00E80A88">
        <w:lastRenderedPageBreak/>
        <w:t xml:space="preserve">C: </w:t>
      </w:r>
      <w:r w:rsidR="00D86FA3">
        <w:t>55-70%</w:t>
      </w:r>
    </w:p>
    <w:p w14:paraId="17452A69" w14:textId="1669EF39" w:rsidR="00E80A88" w:rsidRPr="00E80A88" w:rsidRDefault="00E80A88" w:rsidP="00E80A88">
      <w:pPr>
        <w:numPr>
          <w:ilvl w:val="0"/>
          <w:numId w:val="27"/>
        </w:numPr>
        <w:spacing w:after="0" w:line="240" w:lineRule="auto"/>
      </w:pPr>
      <w:r w:rsidRPr="00E80A88">
        <w:t xml:space="preserve">D: </w:t>
      </w:r>
      <w:r w:rsidR="00D86FA3">
        <w:t>40-55%</w:t>
      </w:r>
    </w:p>
    <w:p w14:paraId="6ED6BAC3" w14:textId="044A74BF" w:rsidR="00E80A88" w:rsidRDefault="00E80A88" w:rsidP="00E80A88">
      <w:pPr>
        <w:numPr>
          <w:ilvl w:val="0"/>
          <w:numId w:val="27"/>
        </w:numPr>
        <w:spacing w:after="0" w:line="240" w:lineRule="auto"/>
      </w:pPr>
      <w:r w:rsidRPr="00E80A88">
        <w:t xml:space="preserve">F: </w:t>
      </w:r>
      <w:r w:rsidR="00D86FA3">
        <w:t>0-40%</w:t>
      </w:r>
    </w:p>
    <w:p w14:paraId="7737442B" w14:textId="77777777" w:rsidR="009F6944" w:rsidRDefault="009F6944" w:rsidP="009A0168">
      <w:pPr>
        <w:spacing w:after="0" w:line="240" w:lineRule="auto"/>
        <w:ind w:left="360"/>
      </w:pPr>
    </w:p>
    <w:p w14:paraId="7AAA251E" w14:textId="76A97E1A" w:rsidR="00B455CF" w:rsidRDefault="00B455CF" w:rsidP="00B455CF">
      <w:pPr>
        <w:pStyle w:val="Heading3"/>
        <w:rPr>
          <w:b/>
          <w:bCs/>
          <w:color w:val="2E74B5" w:themeColor="accent1" w:themeShade="BF"/>
        </w:rPr>
      </w:pPr>
      <w:r>
        <w:rPr>
          <w:b/>
          <w:bCs/>
          <w:color w:val="2E74B5" w:themeColor="accent1" w:themeShade="BF"/>
        </w:rPr>
        <w:t>Homework</w:t>
      </w:r>
    </w:p>
    <w:p w14:paraId="427A8461" w14:textId="1CF12615" w:rsidR="00B455CF" w:rsidRPr="00B455CF" w:rsidRDefault="00B455CF" w:rsidP="00B455CF">
      <w:r>
        <w:t xml:space="preserve">Each week there will be WebAssign homework for the sections covered. The homework will open the </w:t>
      </w:r>
      <w:r w:rsidR="00506F2F">
        <w:t>weekend</w:t>
      </w:r>
      <w:r>
        <w:t xml:space="preserve"> before the section is covered, and will close </w:t>
      </w:r>
      <w:r w:rsidR="0099046A">
        <w:t>at midnight Wednesday the week after</w:t>
      </w:r>
      <w:r w:rsidR="00506F2F">
        <w:t>. You will receive a 5% bonus for homework completed at least 48 hours before the deadline. There will be no Canvas reminders about WebAssign deadlines. Your lowest three homework scores will be dropped.</w:t>
      </w:r>
    </w:p>
    <w:p w14:paraId="1F6ED9E7" w14:textId="352B2C99" w:rsidR="00B455CF" w:rsidRDefault="00B455CF" w:rsidP="00B455CF">
      <w:r>
        <w:t xml:space="preserve">During the </w:t>
      </w:r>
      <w:r w:rsidR="00506F2F">
        <w:t xml:space="preserve">first </w:t>
      </w:r>
      <w:r>
        <w:t xml:space="preserve">three weeks of the semester, you </w:t>
      </w:r>
      <w:r w:rsidR="00506F2F">
        <w:t>will</w:t>
      </w:r>
      <w:r>
        <w:t xml:space="preserve"> complete a lengthy </w:t>
      </w:r>
      <w:r w:rsidR="00506F2F">
        <w:t xml:space="preserve">Calculus I </w:t>
      </w:r>
      <w:r>
        <w:t>review assignment in WebAssign. You have 100 attempts on each question, so that you have ample opportunity to review. This assignment is 5% of your grade</w:t>
      </w:r>
      <w:r w:rsidR="00506F2F">
        <w:t>, separate from the other WebAssign homework.</w:t>
      </w:r>
    </w:p>
    <w:p w14:paraId="74BB0281" w14:textId="4C3FAA82" w:rsidR="009F6944" w:rsidRPr="00B455CF" w:rsidRDefault="009F6944" w:rsidP="00B455CF">
      <w:r>
        <w:t xml:space="preserve">Written homework will be assigned and collected weekly on Tuesdays, starting the second week of class. The written homework extends and applies the material you learn in lecture, and should be tackled after completing the WebAssign homework. </w:t>
      </w:r>
      <w:r w:rsidR="00891AEC">
        <w:t>Homework must be submitted in class or in my mailbox prior to class. You should make an effort to write clear and organized responses. Arguments that are difficult to follow will have points deducted</w:t>
      </w:r>
      <w:r w:rsidR="00E43229">
        <w:t>; in most exercises, it is not enough to simply write a list of equations.</w:t>
      </w:r>
    </w:p>
    <w:p w14:paraId="25C73854" w14:textId="75ED34A1" w:rsidR="008A4CFF" w:rsidRDefault="00506F2F" w:rsidP="008A4CFF">
      <w:pPr>
        <w:pStyle w:val="Heading3"/>
        <w:rPr>
          <w:b/>
          <w:bCs/>
          <w:color w:val="2E74B5" w:themeColor="accent1" w:themeShade="BF"/>
        </w:rPr>
      </w:pPr>
      <w:r>
        <w:rPr>
          <w:b/>
          <w:bCs/>
          <w:color w:val="2E74B5" w:themeColor="accent1" w:themeShade="BF"/>
        </w:rPr>
        <w:t>Quizzes</w:t>
      </w:r>
    </w:p>
    <w:p w14:paraId="66C8ABF4" w14:textId="1BCC38B0" w:rsidR="008A4CFF" w:rsidRPr="00681C2A" w:rsidRDefault="00C77804" w:rsidP="008A4CFF">
      <w:r>
        <w:t xml:space="preserve">Both classes will start with an eighty-minute lecture, followed by a ten-minute break. </w:t>
      </w:r>
      <w:r w:rsidR="005238EF">
        <w:t>T</w:t>
      </w:r>
      <w:r>
        <w:t xml:space="preserve">he latter part will start with problem-solving techniques and conclude with a quiz. The graded quiz will be returned the next </w:t>
      </w:r>
      <w:r w:rsidR="005238EF">
        <w:t>class</w:t>
      </w:r>
      <w:r>
        <w:t xml:space="preserve">. Your lowest </w:t>
      </w:r>
      <w:r w:rsidR="005238EF">
        <w:t>four</w:t>
      </w:r>
      <w:r>
        <w:t xml:space="preserve"> quiz grades will be dropped. Note that the quiz grades are a small portion of your overall grade</w:t>
      </w:r>
      <w:r w:rsidR="005238EF">
        <w:t>.</w:t>
      </w:r>
      <w:r>
        <w:t xml:space="preserve"> </w:t>
      </w:r>
      <w:r w:rsidR="005238EF">
        <w:t>Th</w:t>
      </w:r>
      <w:r>
        <w:t>eir purpose is to gauge your strengths and weaknesses in the course material, and thus to inform you what you need to focus on before the exams.</w:t>
      </w:r>
    </w:p>
    <w:p w14:paraId="583422EC" w14:textId="77777777" w:rsidR="00681C2A" w:rsidRPr="0084487A" w:rsidRDefault="00681C2A" w:rsidP="00AC4F9A">
      <w:pPr>
        <w:pStyle w:val="Heading3"/>
        <w:rPr>
          <w:b/>
          <w:bCs/>
          <w:color w:val="2E74B5" w:themeColor="accent1" w:themeShade="BF"/>
        </w:rPr>
      </w:pPr>
      <w:r w:rsidRPr="0084487A">
        <w:rPr>
          <w:b/>
          <w:bCs/>
          <w:color w:val="2E74B5" w:themeColor="accent1" w:themeShade="BF"/>
        </w:rPr>
        <w:t>Exams</w:t>
      </w:r>
    </w:p>
    <w:p w14:paraId="0B13937C" w14:textId="6B555735" w:rsidR="00681C2A" w:rsidRDefault="00681C2A" w:rsidP="003F0B89">
      <w:r w:rsidRPr="00681C2A">
        <w:t>There will be</w:t>
      </w:r>
      <w:r w:rsidR="00C77804">
        <w:t xml:space="preserve"> three </w:t>
      </w:r>
      <w:r w:rsidRPr="00681C2A">
        <w:t>midterm exams</w:t>
      </w:r>
      <w:r w:rsidR="002E0D37">
        <w:t xml:space="preserve"> administered in person during </w:t>
      </w:r>
      <w:r w:rsidR="00C77804">
        <w:t xml:space="preserve">Thursday </w:t>
      </w:r>
      <w:r w:rsidR="002E0D37">
        <w:t>lecture</w:t>
      </w:r>
      <w:r w:rsidR="00C77804">
        <w:t>s</w:t>
      </w:r>
      <w:r w:rsidR="00B95544">
        <w:t>, and one the Tuesday after Thanksgiving Break</w:t>
      </w:r>
      <w:r w:rsidR="002E0D37">
        <w:t>.</w:t>
      </w:r>
      <w:r w:rsidR="00C77804">
        <w:t xml:space="preserve"> They will last for roughly </w:t>
      </w:r>
      <w:r w:rsidR="00DC2D09">
        <w:t>ninety</w:t>
      </w:r>
      <w:r w:rsidR="00C77804">
        <w:t xml:space="preserve"> minutes and will replace </w:t>
      </w:r>
      <w:r w:rsidR="00DC2D09">
        <w:t xml:space="preserve">one </w:t>
      </w:r>
      <w:r w:rsidR="00C77804">
        <w:t>quiz.</w:t>
      </w:r>
      <w:r w:rsidR="002E0D37">
        <w:t xml:space="preserve"> There are </w:t>
      </w:r>
      <w:r w:rsidR="00C77804">
        <w:t xml:space="preserve">no </w:t>
      </w:r>
      <w:r w:rsidR="002E0D37">
        <w:t>remote/online options for exams</w:t>
      </w:r>
      <w:r w:rsidR="00C77804">
        <w:t>, but students with ODA accommodations may request to take the exam in GAB instead.</w:t>
      </w:r>
    </w:p>
    <w:p w14:paraId="7D59F005" w14:textId="7ADDD020" w:rsidR="00C52446" w:rsidRDefault="00C52446" w:rsidP="00681C2A">
      <w:r>
        <w:t>Because the class grading scale is more lenient than in other sections, the exams will be more difficult. The ex</w:t>
      </w:r>
      <w:r w:rsidR="00A3232E">
        <w:t>ercise</w:t>
      </w:r>
      <w:r>
        <w:t>s will be organized by topic, and their difficulty (easy/medium/hard) will be noted in the exercise heading. Roughly one-third of the questions will be easy, one-half medium, and one-sixth hard. Half the exam grade will be multiple-choice, and half will be written response.</w:t>
      </w:r>
    </w:p>
    <w:p w14:paraId="35CB2CF7" w14:textId="45CD3538" w:rsidR="00C517D9" w:rsidRPr="00681C2A" w:rsidRDefault="00AA7D63" w:rsidP="00681C2A">
      <w:r w:rsidRPr="00E80A88">
        <w:t>If you miss an exam, you receive a zero for that exam. There are no make</w:t>
      </w:r>
      <w:r>
        <w:t>-u</w:t>
      </w:r>
      <w:r w:rsidRPr="00E80A88">
        <w:t xml:space="preserve">p exams. </w:t>
      </w:r>
      <w:r w:rsidR="00C77804">
        <w:t>If your lowest exam grade is a midterm, it will be dropped. If your lowest grade is the final exam, it will have half its normal weight in the final grade. Unless I make an outright error</w:t>
      </w:r>
      <w:r>
        <w:t>, all decisions on partial credit are final and not open for discussion.</w:t>
      </w:r>
    </w:p>
    <w:p w14:paraId="69FE8525" w14:textId="18EFE28A" w:rsidR="003372A8" w:rsidRPr="0003365B" w:rsidRDefault="003372A8" w:rsidP="003372A8">
      <w:pPr>
        <w:pStyle w:val="Heading3"/>
        <w:rPr>
          <w:b/>
          <w:bCs/>
          <w:color w:val="2E74B5" w:themeColor="accent1" w:themeShade="BF"/>
        </w:rPr>
      </w:pPr>
      <w:r w:rsidRPr="0003365B">
        <w:rPr>
          <w:b/>
          <w:bCs/>
          <w:color w:val="2E74B5" w:themeColor="accent1" w:themeShade="BF"/>
        </w:rPr>
        <w:t>Attendance</w:t>
      </w:r>
    </w:p>
    <w:p w14:paraId="5760249D" w14:textId="13BB707D" w:rsidR="0021098F" w:rsidRPr="0021098F" w:rsidRDefault="003372A8" w:rsidP="0021098F">
      <w:r>
        <w:t xml:space="preserve">Attendance is important and required. </w:t>
      </w:r>
      <w:r w:rsidR="00C77804">
        <w:t xml:space="preserve">Although attendance is not a </w:t>
      </w:r>
      <w:r w:rsidR="009F6944">
        <w:t xml:space="preserve">grading </w:t>
      </w:r>
      <w:r w:rsidR="00C77804">
        <w:t xml:space="preserve">category, low attendance will lower your grade. You may miss up to a quarter of the classes without penalty. Afterwards, your </w:t>
      </w:r>
      <w:r w:rsidR="00C77804">
        <w:lastRenderedPageBreak/>
        <w:t xml:space="preserve">grade will decrease linearly from 100% of its </w:t>
      </w:r>
      <w:r w:rsidR="00C52446">
        <w:t>normal</w:t>
      </w:r>
      <w:r w:rsidR="00C77804">
        <w:t xml:space="preserve"> value at 75% attendance, to 0% at </w:t>
      </w:r>
      <w:r w:rsidR="00B32275">
        <w:t>0%</w:t>
      </w:r>
      <w:r w:rsidR="00C77804">
        <w:t xml:space="preserve"> attendance. For instance, if you attended half </w:t>
      </w:r>
      <w:r w:rsidR="00C52446">
        <w:t>the classes, your final grade would be multiplied by two-thirds.</w:t>
      </w:r>
    </w:p>
    <w:p w14:paraId="1C269AE1" w14:textId="097B9E44" w:rsidR="00D40C61" w:rsidRPr="00AC4F9A" w:rsidRDefault="00D40C61" w:rsidP="00C14845">
      <w:pPr>
        <w:pStyle w:val="Heading2"/>
        <w:rPr>
          <w:b/>
          <w:bCs/>
        </w:rPr>
      </w:pPr>
      <w:r w:rsidRPr="00AC4F9A">
        <w:rPr>
          <w:b/>
          <w:bCs/>
        </w:rPr>
        <w:t>Course Prerequisites or Other Restrictions</w:t>
      </w:r>
    </w:p>
    <w:p w14:paraId="49292318" w14:textId="1E59A212" w:rsidR="0084487A" w:rsidRDefault="009F6944" w:rsidP="009F6944">
      <w:pPr>
        <w:spacing w:before="100" w:beforeAutospacing="1" w:after="100" w:afterAutospacing="1" w:line="240" w:lineRule="auto"/>
        <w:rPr>
          <w:rFonts w:eastAsia="Times New Roman"/>
        </w:rPr>
      </w:pPr>
      <w:r>
        <w:rPr>
          <w:rFonts w:eastAsia="Times New Roman"/>
        </w:rPr>
        <w:t>Enrolling requires a</w:t>
      </w:r>
      <w:r w:rsidR="0084487A" w:rsidRPr="0FBA7EF3">
        <w:rPr>
          <w:rFonts w:eastAsia="Times New Roman"/>
        </w:rPr>
        <w:t xml:space="preserve"> grade of C or higher in</w:t>
      </w:r>
      <w:r w:rsidR="002E0D37">
        <w:t xml:space="preserve"> MATH </w:t>
      </w:r>
      <w:r w:rsidR="00062E90">
        <w:t>1710</w:t>
      </w:r>
      <w:r w:rsidR="002E0D37">
        <w:t>.</w:t>
      </w:r>
      <w:r>
        <w:t xml:space="preserve"> You should </w:t>
      </w:r>
      <w:r w:rsidR="0084487A" w:rsidRPr="0FBA7EF3">
        <w:rPr>
          <w:rFonts w:eastAsia="Times New Roman"/>
        </w:rPr>
        <w:t xml:space="preserve">put in several hours of work each week to absorb </w:t>
      </w:r>
      <w:r w:rsidR="146A5224" w:rsidRPr="0FBA7EF3">
        <w:rPr>
          <w:rFonts w:eastAsia="Times New Roman"/>
        </w:rPr>
        <w:t>the</w:t>
      </w:r>
      <w:r w:rsidR="0084487A" w:rsidRPr="0FBA7EF3">
        <w:rPr>
          <w:rFonts w:eastAsia="Times New Roman"/>
        </w:rPr>
        <w:t xml:space="preserve"> material. </w:t>
      </w:r>
      <w:r w:rsidR="0084487A" w:rsidRPr="0FBA7EF3">
        <w:rPr>
          <w:rFonts w:eastAsia="Times New Roman"/>
          <w:b/>
          <w:bCs/>
        </w:rPr>
        <w:t>In math courses, especially this one, the content will build upon itself making it very difficult to catch up if you fall behind</w:t>
      </w:r>
      <w:r w:rsidR="009D0F39" w:rsidRPr="0FBA7EF3">
        <w:rPr>
          <w:rFonts w:eastAsia="Times New Roman"/>
        </w:rPr>
        <w:t>.</w:t>
      </w:r>
      <w:r w:rsidR="00C52446">
        <w:rPr>
          <w:rFonts w:eastAsia="Times New Roman"/>
        </w:rPr>
        <w:t xml:space="preserve"> Remember that mathematics is a skill, not just a body of knowledge, and like every skill it must be practiced.</w:t>
      </w:r>
    </w:p>
    <w:p w14:paraId="34908820" w14:textId="6C45FA45" w:rsidR="008A548B" w:rsidRDefault="008A548B" w:rsidP="008A548B">
      <w:pPr>
        <w:pStyle w:val="Heading2"/>
        <w:rPr>
          <w:rFonts w:eastAsia="Times New Roman"/>
          <w:b/>
          <w:bCs/>
        </w:rPr>
      </w:pPr>
      <w:r w:rsidRPr="008A548B">
        <w:rPr>
          <w:rFonts w:eastAsia="Times New Roman"/>
          <w:b/>
          <w:bCs/>
        </w:rPr>
        <w:t>Academic Dishonesty</w:t>
      </w:r>
    </w:p>
    <w:p w14:paraId="539F1CE8" w14:textId="12AEBCEC" w:rsidR="008A548B" w:rsidRPr="008A548B" w:rsidRDefault="008A548B" w:rsidP="008A548B">
      <w:r>
        <w:t xml:space="preserve">Cheating will not be tolerated. </w:t>
      </w:r>
      <w:r w:rsidR="00B32275">
        <w:t xml:space="preserve">Use of LLMs such as ChatGPT when solving exercises is cheating. </w:t>
      </w:r>
      <w:r>
        <w:t>Any student found cheating will receive no credit on the assignment and a report will be filed with the office of academic integrity.</w:t>
      </w:r>
    </w:p>
    <w:p w14:paraId="5F4213BD" w14:textId="52A6F775" w:rsidR="00D40C61" w:rsidRDefault="00D40C61" w:rsidP="00C14845">
      <w:pPr>
        <w:pStyle w:val="Heading2"/>
        <w:rPr>
          <w:b/>
          <w:bCs/>
        </w:rPr>
      </w:pPr>
      <w:r w:rsidRPr="0084487A">
        <w:rPr>
          <w:b/>
          <w:bCs/>
        </w:rPr>
        <w:t>Course Objectives</w:t>
      </w:r>
    </w:p>
    <w:p w14:paraId="7AC02968" w14:textId="25D1EABB" w:rsidR="0048511F" w:rsidRDefault="0048511F" w:rsidP="0048511F">
      <w:pPr>
        <w:spacing w:after="120" w:line="240" w:lineRule="auto"/>
        <w:rPr>
          <w:rFonts w:eastAsia="Times New Roman" w:cstheme="minorHAnsi"/>
        </w:rPr>
      </w:pPr>
      <w:r w:rsidRPr="0084487A">
        <w:rPr>
          <w:rFonts w:eastAsia="Times New Roman" w:cstheme="minorHAnsi"/>
        </w:rPr>
        <w:t xml:space="preserve">Upon successful completion of this course, learners will be able </w:t>
      </w:r>
      <w:r>
        <w:rPr>
          <w:rFonts w:eastAsia="Times New Roman" w:cstheme="minorHAnsi"/>
        </w:rPr>
        <w:t>to:</w:t>
      </w:r>
    </w:p>
    <w:p w14:paraId="0ADDFA3A"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Compute derivatives and antiderivatives of functions built from the basic transcendental functions.</w:t>
      </w:r>
    </w:p>
    <w:p w14:paraId="00D52983"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Understand and apply exponential models to make predictions.</w:t>
      </w:r>
    </w:p>
    <w:p w14:paraId="0CA6410A"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Resolve limits in an indeterminate form using L'Hopital's rule in concert with other techniques.</w:t>
      </w:r>
    </w:p>
    <w:p w14:paraId="6119C3D2"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Apply the integration by parts formula to definite and indefinite integrals.</w:t>
      </w:r>
    </w:p>
    <w:p w14:paraId="347A348E"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Compute definite and indefinite integrals of powers and products of trigonometric functions. </w:t>
      </w:r>
    </w:p>
    <w:p w14:paraId="4F3F04E6"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Apply trigonometric substitution to calculate definite and indefinite integrals.</w:t>
      </w:r>
    </w:p>
    <w:p w14:paraId="3FABD92D" w14:textId="439DA524"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Develop a rational function in partial fractions and then find an antider</w:t>
      </w:r>
      <w:r w:rsidR="008A4CFF">
        <w:rPr>
          <w:rFonts w:eastAsia="Times New Roman" w:cstheme="minorHAnsi"/>
        </w:rPr>
        <w:t>i</w:t>
      </w:r>
      <w:r w:rsidRPr="0084487A">
        <w:rPr>
          <w:rFonts w:eastAsia="Times New Roman" w:cstheme="minorHAnsi"/>
        </w:rPr>
        <w:t>vative.</w:t>
      </w:r>
    </w:p>
    <w:p w14:paraId="3EB76339"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Recognize the appropriate integration technique.</w:t>
      </w:r>
    </w:p>
    <w:p w14:paraId="1C664D50"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Approximate definite integrals.</w:t>
      </w:r>
    </w:p>
    <w:p w14:paraId="1BB0B41B"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Recognize improper integrals and determine if they converge.</w:t>
      </w:r>
    </w:p>
    <w:p w14:paraId="64FA3291"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Apply the techniques for finding limits of functions to sequences.</w:t>
      </w:r>
    </w:p>
    <w:p w14:paraId="6D72DECE"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Evaluate the sums of geometric and telescoping series. </w:t>
      </w:r>
    </w:p>
    <w:p w14:paraId="6ADA87E2"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Understand and apply an appropriate test to determine series convergence.</w:t>
      </w:r>
    </w:p>
    <w:p w14:paraId="5C9BDD77" w14:textId="6734DFD8"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Distinguish between absolute and conditional convergence.</w:t>
      </w:r>
    </w:p>
    <w:p w14:paraId="628BFB84"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Represent functions by power series (including determining radius of convergence).</w:t>
      </w:r>
    </w:p>
    <w:p w14:paraId="2F3CD643"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Use Taylor polynomials in approximation problems.</w:t>
      </w:r>
    </w:p>
    <w:p w14:paraId="4BF4A3FA"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Graph parametric curves and determine the slopes of their tangent lines (including horizontal and vertical tangents).</w:t>
      </w:r>
    </w:p>
    <w:p w14:paraId="03438D48"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Express points and curves in polar coordinates.</w:t>
      </w:r>
    </w:p>
    <w:p w14:paraId="518FC65E"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Find tangents to polar curves.</w:t>
      </w:r>
    </w:p>
    <w:p w14:paraId="13B9DB5F" w14:textId="77777777" w:rsidR="00062E90" w:rsidRPr="00646D49"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Determine the area of a region bounded by a polar curve.</w:t>
      </w:r>
    </w:p>
    <w:p w14:paraId="0C7375AF" w14:textId="7D8BBE51" w:rsidR="58E9B8CA" w:rsidRDefault="58E9B8CA" w:rsidP="0FBA7EF3">
      <w:pPr>
        <w:pStyle w:val="Heading2"/>
        <w:rPr>
          <w:rFonts w:ascii="Calibri Light" w:eastAsia="Calibri Light" w:hAnsi="Calibri Light" w:cs="Calibri Light"/>
        </w:rPr>
      </w:pPr>
      <w:r w:rsidRPr="0FBA7EF3">
        <w:rPr>
          <w:rFonts w:ascii="Calibri Light" w:eastAsia="Calibri Light" w:hAnsi="Calibri Light" w:cs="Calibri Light"/>
          <w:b/>
          <w:bCs/>
        </w:rPr>
        <w:t>Extra Help</w:t>
      </w:r>
    </w:p>
    <w:p w14:paraId="17278AC4" w14:textId="77777777" w:rsidR="00D42A1A" w:rsidRDefault="00D42A1A" w:rsidP="00D42A1A">
      <w:pPr>
        <w:spacing w:after="120" w:line="240" w:lineRule="auto"/>
        <w:rPr>
          <w:rFonts w:ascii="Calibri" w:eastAsia="Calibri" w:hAnsi="Calibri" w:cs="Calibri"/>
          <w:color w:val="000000" w:themeColor="text1"/>
        </w:rPr>
      </w:pPr>
      <w:r w:rsidRPr="29A26083">
        <w:rPr>
          <w:rFonts w:ascii="Calibri" w:eastAsia="Calibri" w:hAnsi="Calibri" w:cs="Calibri"/>
          <w:color w:val="000000" w:themeColor="text1"/>
        </w:rPr>
        <w:t>Additional help is available through:</w:t>
      </w:r>
    </w:p>
    <w:p w14:paraId="63034204" w14:textId="77777777" w:rsidR="00D42A1A" w:rsidRDefault="00D42A1A" w:rsidP="00D42A1A">
      <w:pPr>
        <w:spacing w:after="0" w:line="240" w:lineRule="auto"/>
        <w:rPr>
          <w:rStyle w:val="Hyperlink"/>
          <w:rFonts w:ascii="Calibri" w:eastAsia="Calibri" w:hAnsi="Calibri" w:cs="Calibri"/>
        </w:rPr>
      </w:pPr>
      <w:r>
        <w:rPr>
          <w:rFonts w:asciiTheme="majorHAnsi" w:eastAsiaTheme="majorEastAsia" w:hAnsiTheme="majorHAnsi" w:cstheme="majorBidi"/>
          <w:b/>
          <w:bCs/>
          <w:color w:val="2E74B5" w:themeColor="accent1" w:themeShade="BF"/>
          <w:sz w:val="20"/>
          <w:szCs w:val="20"/>
        </w:rPr>
        <w:t>UNT Math Lab</w:t>
      </w:r>
      <w:r w:rsidRPr="00A0456E">
        <w:rPr>
          <w:rFonts w:asciiTheme="majorHAnsi" w:eastAsiaTheme="majorEastAsia" w:hAnsiTheme="majorHAnsi" w:cstheme="majorBidi"/>
          <w:b/>
          <w:bCs/>
          <w:color w:val="2E74B5" w:themeColor="accent1" w:themeShade="BF"/>
          <w:sz w:val="20"/>
          <w:szCs w:val="20"/>
        </w:rPr>
        <w:t xml:space="preserve">: </w:t>
      </w:r>
      <w:r w:rsidRPr="00763C4A">
        <w:rPr>
          <w:rFonts w:ascii="Calibri" w:eastAsia="Calibri" w:hAnsi="Calibri" w:cs="Calibri"/>
          <w:color w:val="000000" w:themeColor="text1"/>
        </w:rPr>
        <w:t>The Math Lab is a walk-in tutoring lab that provides free math tutoring for students enrolled in an undergraduate College of Science course at UNT</w:t>
      </w:r>
      <w:r>
        <w:rPr>
          <w:rFonts w:ascii="Calibri" w:eastAsia="Calibri" w:hAnsi="Calibri" w:cs="Calibri"/>
          <w:color w:val="000000" w:themeColor="text1"/>
        </w:rPr>
        <w:t xml:space="preserve">. </w:t>
      </w:r>
      <w:r w:rsidRPr="00763C4A">
        <w:rPr>
          <w:rFonts w:ascii="Calibri" w:eastAsia="Calibri" w:hAnsi="Calibri" w:cs="Calibri"/>
          <w:color w:val="000000" w:themeColor="text1"/>
        </w:rPr>
        <w:t xml:space="preserve">The Math Lab is staffed by mathematics </w:t>
      </w:r>
      <w:r w:rsidRPr="00763C4A">
        <w:rPr>
          <w:rFonts w:ascii="Calibri" w:eastAsia="Calibri" w:hAnsi="Calibri" w:cs="Calibri"/>
          <w:color w:val="000000" w:themeColor="text1"/>
        </w:rPr>
        <w:lastRenderedPageBreak/>
        <w:t>graduate students and undergraduate students with a passion for math. Math Lab tutors answer specific questions, check that you are approaching a concept correctly, work with and offer alternative problems, and help clarify concepts.</w:t>
      </w:r>
      <w:r>
        <w:rPr>
          <w:rFonts w:ascii="Calibri" w:eastAsia="Calibri" w:hAnsi="Calibri" w:cs="Calibri"/>
          <w:color w:val="000000" w:themeColor="text1"/>
        </w:rPr>
        <w:t xml:space="preserve"> </w:t>
      </w:r>
      <w:r w:rsidRPr="00763C4A">
        <w:rPr>
          <w:rFonts w:ascii="Calibri" w:eastAsia="Calibri" w:hAnsi="Calibri" w:cs="Calibri"/>
          <w:color w:val="000000" w:themeColor="text1"/>
        </w:rPr>
        <w:t xml:space="preserve">Check out all that the </w:t>
      </w:r>
      <w:r>
        <w:rPr>
          <w:rFonts w:ascii="Calibri" w:eastAsia="Calibri" w:hAnsi="Calibri" w:cs="Calibri"/>
          <w:color w:val="000000" w:themeColor="text1"/>
        </w:rPr>
        <w:t>Math Lab</w:t>
      </w:r>
      <w:r w:rsidRPr="00763C4A">
        <w:rPr>
          <w:rFonts w:ascii="Calibri" w:eastAsia="Calibri" w:hAnsi="Calibri" w:cs="Calibri"/>
          <w:color w:val="000000" w:themeColor="text1"/>
        </w:rPr>
        <w:t xml:space="preserve"> has to offer by stopping by at Sage Hall 130 or checking it out online at</w:t>
      </w:r>
      <w:r>
        <w:rPr>
          <w:rFonts w:ascii="Calibri" w:eastAsia="Calibri" w:hAnsi="Calibri" w:cs="Calibri"/>
          <w:color w:val="000000" w:themeColor="text1"/>
        </w:rPr>
        <w:t xml:space="preserve"> </w:t>
      </w:r>
      <w:hyperlink r:id="rId8">
        <w:r>
          <w:rPr>
            <w:rStyle w:val="Hyperlink"/>
            <w:rFonts w:ascii="Calibri" w:eastAsia="Calibri" w:hAnsi="Calibri" w:cs="Calibri"/>
          </w:rPr>
          <w:t>UNT Math Lab</w:t>
        </w:r>
      </w:hyperlink>
      <w:r>
        <w:rPr>
          <w:rStyle w:val="Hyperlink"/>
          <w:rFonts w:ascii="Calibri" w:eastAsia="Calibri" w:hAnsi="Calibri" w:cs="Calibri"/>
        </w:rPr>
        <w:t>.</w:t>
      </w:r>
    </w:p>
    <w:p w14:paraId="0F0871DE" w14:textId="77777777" w:rsidR="00D42A1A" w:rsidRDefault="00D42A1A" w:rsidP="00D42A1A">
      <w:pPr>
        <w:spacing w:after="0" w:line="240" w:lineRule="auto"/>
        <w:rPr>
          <w:rStyle w:val="Hyperlink"/>
          <w:rFonts w:ascii="Calibri" w:eastAsia="Calibri" w:hAnsi="Calibri" w:cs="Calibri"/>
        </w:rPr>
      </w:pPr>
    </w:p>
    <w:p w14:paraId="363C8981" w14:textId="4B73FA5F" w:rsidR="00367C46" w:rsidRDefault="00D42A1A" w:rsidP="00D42A1A">
      <w:pPr>
        <w:spacing w:after="0" w:line="240" w:lineRule="auto"/>
        <w:rPr>
          <w:rStyle w:val="Hyperlink"/>
          <w:rFonts w:ascii="Calibri" w:eastAsia="Calibri" w:hAnsi="Calibri" w:cs="Calibri"/>
        </w:rPr>
      </w:pPr>
      <w:r>
        <w:rPr>
          <w:rFonts w:asciiTheme="majorHAnsi" w:eastAsiaTheme="majorEastAsia" w:hAnsiTheme="majorHAnsi" w:cstheme="majorBidi"/>
          <w:b/>
          <w:bCs/>
          <w:color w:val="2E74B5" w:themeColor="accent1" w:themeShade="BF"/>
          <w:sz w:val="20"/>
          <w:szCs w:val="20"/>
        </w:rPr>
        <w:t xml:space="preserve">UNT Tutoring Services: </w:t>
      </w:r>
      <w:r>
        <w:rPr>
          <w:rFonts w:ascii="Calibri" w:eastAsia="Calibri" w:hAnsi="Calibri" w:cs="Calibri"/>
          <w:color w:val="000000" w:themeColor="text1"/>
        </w:rPr>
        <w:t>The L</w:t>
      </w:r>
      <w:r w:rsidRPr="00763C4A">
        <w:rPr>
          <w:rFonts w:ascii="Calibri" w:eastAsia="Calibri" w:hAnsi="Calibri" w:cs="Calibri"/>
          <w:color w:val="000000" w:themeColor="text1"/>
        </w:rPr>
        <w:t>earning Center offer a variety of tutoring services designed to help you succeed at UNT</w:t>
      </w:r>
      <w:r>
        <w:rPr>
          <w:rFonts w:ascii="Calibri" w:eastAsia="Calibri" w:hAnsi="Calibri" w:cs="Calibri"/>
          <w:color w:val="000000" w:themeColor="text1"/>
        </w:rPr>
        <w:t>. The</w:t>
      </w:r>
      <w:r w:rsidRPr="00763C4A">
        <w:rPr>
          <w:rFonts w:ascii="Calibri" w:eastAsia="Calibri" w:hAnsi="Calibri" w:cs="Calibri"/>
          <w:color w:val="000000" w:themeColor="text1"/>
        </w:rPr>
        <w:t xml:space="preserve"> tutors</w:t>
      </w:r>
      <w:r>
        <w:rPr>
          <w:rFonts w:ascii="Calibri" w:eastAsia="Calibri" w:hAnsi="Calibri" w:cs="Calibri"/>
          <w:color w:val="000000" w:themeColor="text1"/>
        </w:rPr>
        <w:t xml:space="preserve"> there</w:t>
      </w:r>
      <w:r w:rsidRPr="00763C4A">
        <w:rPr>
          <w:rFonts w:ascii="Calibri" w:eastAsia="Calibri" w:hAnsi="Calibri" w:cs="Calibri"/>
          <w:color w:val="000000" w:themeColor="text1"/>
        </w:rPr>
        <w:t xml:space="preserve"> answer specific questions, check that you are approaching a concept correctly, work with and offer alternative problems, and help clarify concepts. Please note, The Learning Center's Tutoring Services will not work on homework or assignment problems for you, check assignment answers, assist with take-home quizzes or essays, or repeat class lectures.</w:t>
      </w:r>
      <w:r>
        <w:rPr>
          <w:rFonts w:ascii="Calibri" w:eastAsia="Calibri" w:hAnsi="Calibri" w:cs="Calibri"/>
          <w:color w:val="000000" w:themeColor="text1"/>
        </w:rPr>
        <w:t xml:space="preserve"> </w:t>
      </w:r>
      <w:r w:rsidRPr="00763C4A">
        <w:rPr>
          <w:rFonts w:ascii="Calibri" w:eastAsia="Calibri" w:hAnsi="Calibri" w:cs="Calibri"/>
          <w:color w:val="000000" w:themeColor="text1"/>
        </w:rPr>
        <w:t xml:space="preserve">Schedule an in-person or online appointment with a Lead Tutor who will help you navigate course content. </w:t>
      </w:r>
      <w:r>
        <w:rPr>
          <w:rFonts w:ascii="Calibri" w:eastAsia="Calibri" w:hAnsi="Calibri" w:cs="Calibri"/>
          <w:color w:val="000000" w:themeColor="text1"/>
        </w:rPr>
        <w:t xml:space="preserve">For more information check </w:t>
      </w:r>
      <w:hyperlink r:id="rId9">
        <w:r>
          <w:rPr>
            <w:rStyle w:val="Hyperlink"/>
            <w:rFonts w:ascii="Calibri" w:eastAsia="Calibri" w:hAnsi="Calibri" w:cs="Calibri"/>
          </w:rPr>
          <w:t>UNT Tutoring Services</w:t>
        </w:r>
      </w:hyperlink>
      <w:r>
        <w:rPr>
          <w:rStyle w:val="Hyperlink"/>
          <w:rFonts w:ascii="Calibri" w:eastAsia="Calibri" w:hAnsi="Calibri" w:cs="Calibri"/>
        </w:rPr>
        <w:t>.</w:t>
      </w:r>
    </w:p>
    <w:p w14:paraId="58B01E5D" w14:textId="77777777" w:rsidR="004D4D5D" w:rsidRDefault="004D4D5D" w:rsidP="00D42A1A">
      <w:pPr>
        <w:spacing w:after="0" w:line="240" w:lineRule="auto"/>
        <w:rPr>
          <w:rStyle w:val="Hyperlink"/>
          <w:rFonts w:ascii="Calibri" w:eastAsia="Calibri" w:hAnsi="Calibri" w:cs="Calibri"/>
        </w:rPr>
      </w:pPr>
    </w:p>
    <w:p w14:paraId="5BF711B4" w14:textId="77777777" w:rsidR="00375BE6" w:rsidRDefault="00375BE6" w:rsidP="00D42A1A">
      <w:pPr>
        <w:spacing w:after="0" w:line="240" w:lineRule="auto"/>
        <w:rPr>
          <w:rStyle w:val="Hyperlink"/>
          <w:rFonts w:ascii="Calibri" w:eastAsia="Calibri" w:hAnsi="Calibri" w:cs="Calibri"/>
        </w:rPr>
      </w:pPr>
    </w:p>
    <w:p w14:paraId="31B87772" w14:textId="77777777" w:rsidR="00375BE6" w:rsidRDefault="00375BE6" w:rsidP="00D42A1A">
      <w:pPr>
        <w:spacing w:after="0" w:line="240" w:lineRule="auto"/>
        <w:rPr>
          <w:rStyle w:val="Hyperlink"/>
          <w:rFonts w:ascii="Calibri" w:eastAsia="Calibri" w:hAnsi="Calibri" w:cs="Calibri"/>
        </w:rPr>
      </w:pPr>
    </w:p>
    <w:p w14:paraId="679FA29D" w14:textId="77777777" w:rsidR="00375BE6" w:rsidRDefault="00375BE6" w:rsidP="00D42A1A">
      <w:pPr>
        <w:spacing w:after="0" w:line="240" w:lineRule="auto"/>
        <w:rPr>
          <w:rStyle w:val="Hyperlink"/>
          <w:rFonts w:ascii="Calibri" w:eastAsia="Calibri" w:hAnsi="Calibri" w:cs="Calibri"/>
        </w:rPr>
      </w:pPr>
    </w:p>
    <w:p w14:paraId="5EDF8817" w14:textId="77777777" w:rsidR="004D4D5D" w:rsidRDefault="004D4D5D" w:rsidP="00D42A1A">
      <w:pPr>
        <w:spacing w:after="0" w:line="240" w:lineRule="auto"/>
        <w:rPr>
          <w:rStyle w:val="Hyperlink"/>
          <w:rFonts w:ascii="Calibri" w:eastAsia="Calibri" w:hAnsi="Calibri" w:cs="Calibri"/>
        </w:rPr>
      </w:pPr>
    </w:p>
    <w:p w14:paraId="5ACF75B4" w14:textId="77777777" w:rsidR="004D4D5D" w:rsidRDefault="004D4D5D" w:rsidP="00D42A1A">
      <w:pPr>
        <w:spacing w:after="0" w:line="240" w:lineRule="auto"/>
        <w:rPr>
          <w:rStyle w:val="Hyperlink"/>
          <w:rFonts w:ascii="Calibri" w:eastAsia="Calibri" w:hAnsi="Calibri" w:cs="Calibri"/>
        </w:rPr>
      </w:pPr>
    </w:p>
    <w:p w14:paraId="22E6CFD3" w14:textId="77777777" w:rsidR="004D4D5D" w:rsidRDefault="004D4D5D" w:rsidP="00D42A1A">
      <w:pPr>
        <w:spacing w:after="0" w:line="240" w:lineRule="auto"/>
        <w:rPr>
          <w:rStyle w:val="Hyperlink"/>
          <w:rFonts w:ascii="Calibri" w:eastAsia="Calibri" w:hAnsi="Calibri" w:cs="Calibri"/>
        </w:rPr>
      </w:pPr>
    </w:p>
    <w:p w14:paraId="4ECA647E" w14:textId="77777777" w:rsidR="004D4D5D" w:rsidRPr="00367C46" w:rsidRDefault="004D4D5D" w:rsidP="00D42A1A">
      <w:pPr>
        <w:spacing w:after="0" w:line="240" w:lineRule="auto"/>
        <w:rPr>
          <w:rFonts w:ascii="Calibri" w:eastAsia="Calibri" w:hAnsi="Calibri" w:cs="Calibri"/>
          <w:color w:val="0563C1" w:themeColor="hyperlink"/>
          <w:u w:val="single"/>
        </w:rPr>
      </w:pPr>
    </w:p>
    <w:p w14:paraId="4FEB3818" w14:textId="77777777" w:rsidR="00B26681" w:rsidRDefault="00B26681">
      <w:pPr>
        <w:rPr>
          <w:rFonts w:asciiTheme="majorHAnsi" w:eastAsia="Times New Roman" w:hAnsiTheme="majorHAnsi" w:cstheme="majorBidi"/>
          <w:b/>
          <w:bCs/>
          <w:color w:val="2E74B5" w:themeColor="accent1" w:themeShade="BF"/>
          <w:sz w:val="26"/>
          <w:szCs w:val="26"/>
        </w:rPr>
      </w:pPr>
      <w:r>
        <w:rPr>
          <w:rFonts w:eastAsia="Times New Roman"/>
          <w:b/>
          <w:bCs/>
        </w:rPr>
        <w:br w:type="page"/>
      </w:r>
    </w:p>
    <w:p w14:paraId="59A686A3" w14:textId="55CA60AA" w:rsidR="004D4D5D" w:rsidRPr="0048511F" w:rsidRDefault="004D4D5D" w:rsidP="004D4D5D">
      <w:pPr>
        <w:pStyle w:val="Heading2"/>
        <w:shd w:val="clear" w:color="auto" w:fill="FFFFFF" w:themeFill="background1"/>
        <w:spacing w:before="100" w:beforeAutospacing="1" w:after="100" w:afterAutospacing="1" w:line="240" w:lineRule="auto"/>
        <w:rPr>
          <w:rFonts w:eastAsia="Times New Roman"/>
          <w:b/>
          <w:bCs/>
        </w:rPr>
      </w:pPr>
      <w:r w:rsidRPr="29A26083">
        <w:rPr>
          <w:rFonts w:eastAsia="Times New Roman"/>
          <w:b/>
          <w:bCs/>
        </w:rPr>
        <w:lastRenderedPageBreak/>
        <w:t>Schedule</w:t>
      </w:r>
    </w:p>
    <w:p w14:paraId="6487F07B" w14:textId="77777777" w:rsidR="004D4D5D" w:rsidRPr="00C42CB3" w:rsidRDefault="004D4D5D" w:rsidP="004D4D5D">
      <w:pPr>
        <w:widowControl w:val="0"/>
        <w:autoSpaceDE w:val="0"/>
        <w:autoSpaceDN w:val="0"/>
        <w:adjustRightInd w:val="0"/>
        <w:rPr>
          <w:rFonts w:cstheme="minorHAnsi"/>
          <w:i/>
        </w:rPr>
      </w:pPr>
      <w:r w:rsidRPr="00C42CB3">
        <w:rPr>
          <w:rFonts w:cstheme="minorHAnsi"/>
          <w:i/>
        </w:rPr>
        <w:t>I reserve the right to change this schedule as necessary throughout the semester. You are still responsible for being aware of any changes I announce in class even if you were not present.</w:t>
      </w:r>
    </w:p>
    <w:tbl>
      <w:tblPr>
        <w:tblW w:w="10709" w:type="dxa"/>
        <w:jc w:val="center"/>
        <w:tblBorders>
          <w:top w:val="double" w:sz="2" w:space="0" w:color="000000"/>
          <w:left w:val="double" w:sz="2" w:space="0" w:color="000000"/>
          <w:bottom w:val="single" w:sz="2" w:space="0" w:color="000000"/>
          <w:right w:val="double" w:sz="2" w:space="0" w:color="000000"/>
        </w:tblBorders>
        <w:tblLayout w:type="fixed"/>
        <w:tblCellMar>
          <w:left w:w="139" w:type="dxa"/>
          <w:right w:w="139" w:type="dxa"/>
        </w:tblCellMar>
        <w:tblLook w:val="04A0" w:firstRow="1" w:lastRow="0" w:firstColumn="1" w:lastColumn="0" w:noHBand="0" w:noVBand="1"/>
      </w:tblPr>
      <w:tblGrid>
        <w:gridCol w:w="2115"/>
        <w:gridCol w:w="2039"/>
        <w:gridCol w:w="2160"/>
        <w:gridCol w:w="2160"/>
        <w:gridCol w:w="2235"/>
      </w:tblGrid>
      <w:tr w:rsidR="004D4D5D" w:rsidRPr="00C42CB3" w14:paraId="06CFF716" w14:textId="77777777" w:rsidTr="00C516B1">
        <w:trPr>
          <w:trHeight w:val="366"/>
          <w:jc w:val="center"/>
        </w:trPr>
        <w:tc>
          <w:tcPr>
            <w:tcW w:w="2115" w:type="dxa"/>
            <w:tcBorders>
              <w:top w:val="double" w:sz="2" w:space="0" w:color="000000"/>
              <w:left w:val="double" w:sz="2" w:space="0" w:color="000000"/>
              <w:bottom w:val="single" w:sz="2" w:space="0" w:color="000000"/>
              <w:right w:val="single" w:sz="2" w:space="0" w:color="000000"/>
            </w:tcBorders>
            <w:shd w:val="pct10" w:color="000000" w:fill="FFFFFF"/>
            <w:vAlign w:val="center"/>
            <w:hideMark/>
          </w:tcPr>
          <w:p w14:paraId="4E2193A5" w14:textId="77777777" w:rsidR="004D4D5D" w:rsidRPr="00C42CB3" w:rsidRDefault="004D4D5D" w:rsidP="00C516B1">
            <w:pPr>
              <w:widowControl w:val="0"/>
              <w:autoSpaceDE w:val="0"/>
              <w:autoSpaceDN w:val="0"/>
              <w:adjustRightInd w:val="0"/>
              <w:rPr>
                <w:rFonts w:cstheme="minorHAnsi"/>
                <w:b/>
              </w:rPr>
            </w:pPr>
            <w:r w:rsidRPr="00C42CB3">
              <w:rPr>
                <w:rFonts w:cstheme="minorHAnsi"/>
                <w:noProof/>
              </w:rPr>
              <mc:AlternateContent>
                <mc:Choice Requires="wps">
                  <w:drawing>
                    <wp:anchor distT="0" distB="0" distL="114300" distR="114300" simplePos="0" relativeHeight="251659264" behindDoc="1" locked="1" layoutInCell="0" allowOverlap="1" wp14:anchorId="7580054E" wp14:editId="4B586FC8">
                      <wp:simplePos x="0" y="0"/>
                      <wp:positionH relativeFrom="page">
                        <wp:posOffset>914400</wp:posOffset>
                      </wp:positionH>
                      <wp:positionV relativeFrom="paragraph">
                        <wp:posOffset>0</wp:posOffset>
                      </wp:positionV>
                      <wp:extent cx="594360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00682" id="Rectangle 1" o:spid="_x0000_s1026" style="position:absolute;margin-left:1in;margin-top:0;width:468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" o:allowincell="f" fillcolor="black" stroked="f" strokeweight="0">
                      <w10:wrap anchorx="page"/>
                      <w10:anchorlock/>
                    </v:rect>
                  </w:pict>
                </mc:Fallback>
              </mc:AlternateContent>
            </w:r>
            <w:r w:rsidRPr="00C42CB3">
              <w:rPr>
                <w:rFonts w:cstheme="minorHAnsi"/>
                <w:b/>
              </w:rPr>
              <w:t>MONDAY</w:t>
            </w:r>
          </w:p>
        </w:tc>
        <w:tc>
          <w:tcPr>
            <w:tcW w:w="2039" w:type="dxa"/>
            <w:tcBorders>
              <w:top w:val="double" w:sz="2" w:space="0" w:color="000000"/>
              <w:left w:val="single" w:sz="2" w:space="0" w:color="000000"/>
              <w:bottom w:val="single" w:sz="2" w:space="0" w:color="000000"/>
              <w:right w:val="single" w:sz="2" w:space="0" w:color="000000"/>
            </w:tcBorders>
            <w:shd w:val="pct10" w:color="000000" w:fill="FFFFFF"/>
            <w:vAlign w:val="center"/>
            <w:hideMark/>
          </w:tcPr>
          <w:p w14:paraId="792A0F88" w14:textId="77777777" w:rsidR="004D4D5D" w:rsidRPr="00C42CB3" w:rsidRDefault="004D4D5D" w:rsidP="00C516B1">
            <w:pPr>
              <w:widowControl w:val="0"/>
              <w:autoSpaceDE w:val="0"/>
              <w:autoSpaceDN w:val="0"/>
              <w:adjustRightInd w:val="0"/>
              <w:rPr>
                <w:rFonts w:cstheme="minorHAnsi"/>
                <w:b/>
              </w:rPr>
            </w:pPr>
            <w:r w:rsidRPr="00C42CB3">
              <w:rPr>
                <w:rFonts w:cstheme="minorHAnsi"/>
                <w:b/>
              </w:rPr>
              <w:t>TUESDAY</w:t>
            </w:r>
          </w:p>
        </w:tc>
        <w:tc>
          <w:tcPr>
            <w:tcW w:w="2160" w:type="dxa"/>
            <w:tcBorders>
              <w:top w:val="double" w:sz="2" w:space="0" w:color="000000"/>
              <w:left w:val="single" w:sz="2" w:space="0" w:color="000000"/>
              <w:bottom w:val="single" w:sz="2" w:space="0" w:color="000000"/>
              <w:right w:val="single" w:sz="2" w:space="0" w:color="000000"/>
            </w:tcBorders>
            <w:shd w:val="pct10" w:color="000000" w:fill="FFFFFF"/>
            <w:vAlign w:val="center"/>
            <w:hideMark/>
          </w:tcPr>
          <w:p w14:paraId="5DA2D881" w14:textId="77777777" w:rsidR="004D4D5D" w:rsidRPr="00C42CB3" w:rsidRDefault="004D4D5D" w:rsidP="00C516B1">
            <w:pPr>
              <w:widowControl w:val="0"/>
              <w:autoSpaceDE w:val="0"/>
              <w:autoSpaceDN w:val="0"/>
              <w:adjustRightInd w:val="0"/>
              <w:rPr>
                <w:rFonts w:cstheme="minorHAnsi"/>
                <w:b/>
              </w:rPr>
            </w:pPr>
            <w:r w:rsidRPr="00C42CB3">
              <w:rPr>
                <w:rFonts w:cstheme="minorHAnsi"/>
                <w:b/>
              </w:rPr>
              <w:t>WEDNESDAY</w:t>
            </w:r>
          </w:p>
        </w:tc>
        <w:tc>
          <w:tcPr>
            <w:tcW w:w="2160" w:type="dxa"/>
            <w:tcBorders>
              <w:top w:val="double" w:sz="2" w:space="0" w:color="000000"/>
              <w:left w:val="single" w:sz="2" w:space="0" w:color="000000"/>
              <w:bottom w:val="single" w:sz="2" w:space="0" w:color="000000"/>
              <w:right w:val="single" w:sz="2" w:space="0" w:color="000000"/>
            </w:tcBorders>
            <w:shd w:val="pct10" w:color="000000" w:fill="FFFFFF"/>
            <w:vAlign w:val="center"/>
            <w:hideMark/>
          </w:tcPr>
          <w:p w14:paraId="4B58AFB1" w14:textId="77777777" w:rsidR="004D4D5D" w:rsidRPr="00C42CB3" w:rsidRDefault="004D4D5D" w:rsidP="00C516B1">
            <w:pPr>
              <w:widowControl w:val="0"/>
              <w:autoSpaceDE w:val="0"/>
              <w:autoSpaceDN w:val="0"/>
              <w:adjustRightInd w:val="0"/>
              <w:rPr>
                <w:rFonts w:cstheme="minorHAnsi"/>
                <w:b/>
              </w:rPr>
            </w:pPr>
            <w:r w:rsidRPr="00C42CB3">
              <w:rPr>
                <w:rFonts w:cstheme="minorHAnsi"/>
                <w:b/>
              </w:rPr>
              <w:t>THURSDAY</w:t>
            </w:r>
          </w:p>
        </w:tc>
        <w:tc>
          <w:tcPr>
            <w:tcW w:w="2235" w:type="dxa"/>
            <w:tcBorders>
              <w:top w:val="double" w:sz="2" w:space="0" w:color="000000"/>
              <w:left w:val="single" w:sz="2" w:space="0" w:color="000000"/>
              <w:bottom w:val="single" w:sz="2" w:space="0" w:color="000000"/>
              <w:right w:val="double" w:sz="2" w:space="0" w:color="000000"/>
            </w:tcBorders>
            <w:shd w:val="pct10" w:color="000000" w:fill="FFFFFF"/>
            <w:vAlign w:val="center"/>
            <w:hideMark/>
          </w:tcPr>
          <w:p w14:paraId="2459098C" w14:textId="77777777" w:rsidR="004D4D5D" w:rsidRPr="00C42CB3" w:rsidRDefault="004D4D5D" w:rsidP="00C516B1">
            <w:pPr>
              <w:widowControl w:val="0"/>
              <w:autoSpaceDE w:val="0"/>
              <w:autoSpaceDN w:val="0"/>
              <w:adjustRightInd w:val="0"/>
              <w:rPr>
                <w:rFonts w:cstheme="minorHAnsi"/>
                <w:b/>
              </w:rPr>
            </w:pPr>
            <w:r w:rsidRPr="00C42CB3">
              <w:rPr>
                <w:rFonts w:cstheme="minorHAnsi"/>
                <w:b/>
              </w:rPr>
              <w:t>FRIDAY</w:t>
            </w:r>
          </w:p>
        </w:tc>
      </w:tr>
      <w:tr w:rsidR="004D4D5D" w:rsidRPr="00C42CB3" w14:paraId="0C8C44B3" w14:textId="77777777" w:rsidTr="00C516B1">
        <w:trPr>
          <w:trHeight w:val="1165"/>
          <w:jc w:val="center"/>
        </w:trPr>
        <w:tc>
          <w:tcPr>
            <w:tcW w:w="2115" w:type="dxa"/>
            <w:tcBorders>
              <w:top w:val="single" w:sz="2" w:space="0" w:color="000000"/>
              <w:left w:val="double" w:sz="2" w:space="0" w:color="000000"/>
              <w:bottom w:val="single" w:sz="2" w:space="0" w:color="000000"/>
              <w:right w:val="single" w:sz="2" w:space="0" w:color="000000"/>
            </w:tcBorders>
          </w:tcPr>
          <w:p w14:paraId="7346B572" w14:textId="49B2B635" w:rsidR="004D4D5D" w:rsidRPr="00C42CB3" w:rsidRDefault="00A0503C" w:rsidP="00C516B1">
            <w:pPr>
              <w:widowControl w:val="0"/>
              <w:autoSpaceDE w:val="0"/>
              <w:autoSpaceDN w:val="0"/>
              <w:adjustRightInd w:val="0"/>
              <w:spacing w:after="0"/>
              <w:rPr>
                <w:rFonts w:cstheme="minorHAnsi"/>
                <w:sz w:val="20"/>
                <w:szCs w:val="20"/>
              </w:rPr>
            </w:pPr>
            <w:r>
              <w:rPr>
                <w:rFonts w:cstheme="minorHAnsi"/>
                <w:sz w:val="20"/>
                <w:szCs w:val="20"/>
              </w:rPr>
              <w:t>8/18</w:t>
            </w:r>
          </w:p>
          <w:p w14:paraId="7AABC7ED" w14:textId="77777777" w:rsidR="004D4D5D" w:rsidRDefault="004D4D5D" w:rsidP="00C516B1">
            <w:pPr>
              <w:widowControl w:val="0"/>
              <w:autoSpaceDE w:val="0"/>
              <w:autoSpaceDN w:val="0"/>
              <w:adjustRightInd w:val="0"/>
              <w:spacing w:after="0"/>
              <w:rPr>
                <w:rFonts w:cstheme="minorHAnsi"/>
                <w:sz w:val="20"/>
                <w:szCs w:val="20"/>
              </w:rPr>
            </w:pPr>
          </w:p>
          <w:p w14:paraId="2B21D67F" w14:textId="77777777" w:rsidR="004D4D5D" w:rsidRPr="00C42CB3" w:rsidRDefault="004D4D5D" w:rsidP="00C516B1">
            <w:pPr>
              <w:widowControl w:val="0"/>
              <w:autoSpaceDE w:val="0"/>
              <w:autoSpaceDN w:val="0"/>
              <w:adjustRightInd w:val="0"/>
              <w:spacing w:after="0"/>
              <w:jc w:val="center"/>
              <w:rPr>
                <w:rFonts w:cstheme="minorHAnsi"/>
                <w:sz w:val="20"/>
                <w:szCs w:val="20"/>
              </w:rPr>
            </w:pPr>
            <w:r>
              <w:rPr>
                <w:rFonts w:cstheme="minorHAnsi"/>
                <w:b/>
                <w:bCs/>
                <w:sz w:val="20"/>
                <w:szCs w:val="20"/>
              </w:rPr>
              <w:t>First day of class</w:t>
            </w:r>
          </w:p>
        </w:tc>
        <w:tc>
          <w:tcPr>
            <w:tcW w:w="2039" w:type="dxa"/>
            <w:tcBorders>
              <w:top w:val="single" w:sz="2" w:space="0" w:color="000000"/>
              <w:left w:val="single" w:sz="2" w:space="0" w:color="000000"/>
              <w:bottom w:val="single" w:sz="2" w:space="0" w:color="000000"/>
              <w:right w:val="single" w:sz="2" w:space="0" w:color="000000"/>
            </w:tcBorders>
          </w:tcPr>
          <w:p w14:paraId="4C2E824E" w14:textId="18729C40" w:rsidR="004D4D5D" w:rsidRDefault="00A0503C" w:rsidP="00C516B1">
            <w:pPr>
              <w:widowControl w:val="0"/>
              <w:autoSpaceDE w:val="0"/>
              <w:autoSpaceDN w:val="0"/>
              <w:adjustRightInd w:val="0"/>
              <w:spacing w:after="0"/>
              <w:rPr>
                <w:rFonts w:cstheme="minorHAnsi"/>
                <w:sz w:val="20"/>
                <w:szCs w:val="20"/>
              </w:rPr>
            </w:pPr>
            <w:r>
              <w:rPr>
                <w:rFonts w:cstheme="minorHAnsi"/>
                <w:sz w:val="20"/>
                <w:szCs w:val="20"/>
              </w:rPr>
              <w:t>8/19</w:t>
            </w:r>
          </w:p>
          <w:p w14:paraId="1956496A" w14:textId="77777777" w:rsidR="004D4D5D" w:rsidRDefault="004D4D5D" w:rsidP="00C516B1">
            <w:pPr>
              <w:widowControl w:val="0"/>
              <w:autoSpaceDE w:val="0"/>
              <w:autoSpaceDN w:val="0"/>
              <w:adjustRightInd w:val="0"/>
              <w:spacing w:after="0"/>
              <w:rPr>
                <w:rFonts w:cstheme="minorHAnsi"/>
                <w:sz w:val="20"/>
                <w:szCs w:val="20"/>
              </w:rPr>
            </w:pPr>
          </w:p>
          <w:p w14:paraId="335BA010" w14:textId="77777777" w:rsidR="00B95544" w:rsidRDefault="00B95544" w:rsidP="00C516B1">
            <w:pPr>
              <w:widowControl w:val="0"/>
              <w:autoSpaceDE w:val="0"/>
              <w:autoSpaceDN w:val="0"/>
              <w:adjustRightInd w:val="0"/>
              <w:spacing w:after="0"/>
              <w:rPr>
                <w:rFonts w:cstheme="minorHAnsi"/>
                <w:sz w:val="20"/>
                <w:szCs w:val="20"/>
              </w:rPr>
            </w:pPr>
            <w:r>
              <w:rPr>
                <w:rFonts w:cstheme="minorHAnsi"/>
                <w:sz w:val="20"/>
                <w:szCs w:val="20"/>
              </w:rPr>
              <w:t xml:space="preserve">Calculus I </w:t>
            </w:r>
            <w:r w:rsidR="00AF1FBF">
              <w:rPr>
                <w:rFonts w:cstheme="minorHAnsi"/>
                <w:sz w:val="20"/>
                <w:szCs w:val="20"/>
              </w:rPr>
              <w:t>r</w:t>
            </w:r>
            <w:r>
              <w:rPr>
                <w:rFonts w:cstheme="minorHAnsi"/>
                <w:sz w:val="20"/>
                <w:szCs w:val="20"/>
              </w:rPr>
              <w:t>eview</w:t>
            </w:r>
            <w:r w:rsidR="002656B9">
              <w:rPr>
                <w:rFonts w:cstheme="minorHAnsi"/>
                <w:sz w:val="20"/>
                <w:szCs w:val="20"/>
              </w:rPr>
              <w:t>:</w:t>
            </w:r>
          </w:p>
          <w:p w14:paraId="3DFBDD57" w14:textId="619F72D9" w:rsidR="002656B9" w:rsidRDefault="002656B9" w:rsidP="00C516B1">
            <w:pPr>
              <w:widowControl w:val="0"/>
              <w:autoSpaceDE w:val="0"/>
              <w:autoSpaceDN w:val="0"/>
              <w:adjustRightInd w:val="0"/>
              <w:spacing w:after="0"/>
              <w:rPr>
                <w:rFonts w:cstheme="minorHAnsi"/>
                <w:sz w:val="20"/>
                <w:szCs w:val="20"/>
              </w:rPr>
            </w:pPr>
            <w:r>
              <w:rPr>
                <w:rFonts w:cstheme="minorHAnsi"/>
                <w:sz w:val="20"/>
                <w:szCs w:val="20"/>
              </w:rPr>
              <w:t>derivatives</w:t>
            </w:r>
            <w:r w:rsidR="006654BF">
              <w:rPr>
                <w:rFonts w:cstheme="minorHAnsi"/>
                <w:sz w:val="20"/>
                <w:szCs w:val="20"/>
              </w:rPr>
              <w:t>, graphing</w:t>
            </w:r>
            <w:r>
              <w:rPr>
                <w:rFonts w:cstheme="minorHAnsi"/>
                <w:sz w:val="20"/>
                <w:szCs w:val="20"/>
              </w:rPr>
              <w:t xml:space="preserve"> and </w:t>
            </w:r>
            <w:r w:rsidR="006654BF">
              <w:rPr>
                <w:rFonts w:cstheme="minorHAnsi"/>
                <w:sz w:val="20"/>
                <w:szCs w:val="20"/>
              </w:rPr>
              <w:t>optimization</w:t>
            </w:r>
          </w:p>
          <w:p w14:paraId="2F49BEB5" w14:textId="0382907E" w:rsidR="002656B9" w:rsidRPr="00C42CB3" w:rsidRDefault="002656B9" w:rsidP="00C516B1">
            <w:pPr>
              <w:widowControl w:val="0"/>
              <w:autoSpaceDE w:val="0"/>
              <w:autoSpaceDN w:val="0"/>
              <w:adjustRightInd w:val="0"/>
              <w:spacing w:after="0"/>
              <w:rPr>
                <w:rFonts w:cstheme="minorHAns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3B25ED76" w14:textId="01B6135C" w:rsidR="004D4D5D" w:rsidRDefault="00A0503C" w:rsidP="00C516B1">
            <w:pPr>
              <w:widowControl w:val="0"/>
              <w:autoSpaceDE w:val="0"/>
              <w:autoSpaceDN w:val="0"/>
              <w:adjustRightInd w:val="0"/>
              <w:spacing w:after="0"/>
              <w:rPr>
                <w:rFonts w:cstheme="minorHAnsi"/>
                <w:sz w:val="20"/>
                <w:szCs w:val="20"/>
              </w:rPr>
            </w:pPr>
            <w:r>
              <w:rPr>
                <w:rFonts w:cstheme="minorHAnsi"/>
                <w:sz w:val="20"/>
                <w:szCs w:val="20"/>
              </w:rPr>
              <w:t>8/20</w:t>
            </w:r>
          </w:p>
          <w:p w14:paraId="39139B30" w14:textId="77777777" w:rsidR="004D4D5D" w:rsidRDefault="004D4D5D" w:rsidP="00C516B1">
            <w:pPr>
              <w:widowControl w:val="0"/>
              <w:autoSpaceDE w:val="0"/>
              <w:autoSpaceDN w:val="0"/>
              <w:adjustRightInd w:val="0"/>
              <w:spacing w:after="0"/>
              <w:rPr>
                <w:rFonts w:cstheme="minorHAnsi"/>
                <w:sz w:val="20"/>
                <w:szCs w:val="20"/>
              </w:rPr>
            </w:pPr>
          </w:p>
          <w:p w14:paraId="403559AD" w14:textId="77777777" w:rsidR="004D4D5D" w:rsidRDefault="004D4D5D" w:rsidP="00C516B1">
            <w:pPr>
              <w:widowControl w:val="0"/>
              <w:autoSpaceDE w:val="0"/>
              <w:autoSpaceDN w:val="0"/>
              <w:adjustRightInd w:val="0"/>
              <w:spacing w:after="0"/>
              <w:rPr>
                <w:rFonts w:cstheme="minorHAnsi"/>
                <w:sz w:val="20"/>
                <w:szCs w:val="20"/>
              </w:rPr>
            </w:pPr>
          </w:p>
          <w:p w14:paraId="59BE2880" w14:textId="77777777" w:rsidR="004D4D5D" w:rsidRPr="00C42CB3" w:rsidRDefault="004D4D5D" w:rsidP="00C516B1">
            <w:pPr>
              <w:widowControl w:val="0"/>
              <w:autoSpaceDE w:val="0"/>
              <w:autoSpaceDN w:val="0"/>
              <w:adjustRightInd w:val="0"/>
              <w:spacing w:after="0"/>
              <w:rPr>
                <w:rFonts w:cstheme="minorHAnsi"/>
                <w:sz w:val="20"/>
                <w:szCs w:val="20"/>
              </w:rPr>
            </w:pPr>
          </w:p>
          <w:p w14:paraId="6F248A7E" w14:textId="77777777" w:rsidR="004D4D5D" w:rsidRPr="00C42CB3" w:rsidRDefault="004D4D5D" w:rsidP="00C516B1">
            <w:pPr>
              <w:widowControl w:val="0"/>
              <w:autoSpaceDE w:val="0"/>
              <w:autoSpaceDN w:val="0"/>
              <w:adjustRightInd w:val="0"/>
              <w:spacing w:after="0"/>
              <w:rPr>
                <w:rFonts w:cstheme="minorHAns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59488200" w14:textId="77777777" w:rsidR="004D4D5D" w:rsidRDefault="00A0503C" w:rsidP="00C516B1">
            <w:pPr>
              <w:widowControl w:val="0"/>
              <w:autoSpaceDE w:val="0"/>
              <w:autoSpaceDN w:val="0"/>
              <w:adjustRightInd w:val="0"/>
              <w:spacing w:after="0"/>
              <w:rPr>
                <w:rFonts w:cstheme="minorHAnsi"/>
                <w:sz w:val="20"/>
                <w:szCs w:val="20"/>
              </w:rPr>
            </w:pPr>
            <w:r>
              <w:rPr>
                <w:rFonts w:cstheme="minorHAnsi"/>
                <w:sz w:val="20"/>
                <w:szCs w:val="20"/>
              </w:rPr>
              <w:t>8/21</w:t>
            </w:r>
          </w:p>
          <w:p w14:paraId="7A264C0C" w14:textId="77777777" w:rsidR="00AF1FBF" w:rsidRDefault="00AF1FBF" w:rsidP="00C516B1">
            <w:pPr>
              <w:widowControl w:val="0"/>
              <w:autoSpaceDE w:val="0"/>
              <w:autoSpaceDN w:val="0"/>
              <w:adjustRightInd w:val="0"/>
              <w:spacing w:after="0"/>
              <w:rPr>
                <w:rFonts w:cstheme="minorHAnsi"/>
                <w:sz w:val="20"/>
                <w:szCs w:val="20"/>
              </w:rPr>
            </w:pPr>
          </w:p>
          <w:p w14:paraId="67E1F55D" w14:textId="16927A9F" w:rsidR="00AF1FBF" w:rsidRPr="00C42CB3" w:rsidRDefault="002348F3" w:rsidP="00C516B1">
            <w:pPr>
              <w:widowControl w:val="0"/>
              <w:autoSpaceDE w:val="0"/>
              <w:autoSpaceDN w:val="0"/>
              <w:adjustRightInd w:val="0"/>
              <w:spacing w:after="0"/>
              <w:rPr>
                <w:rFonts w:cstheme="minorHAnsi"/>
                <w:sz w:val="20"/>
                <w:szCs w:val="20"/>
              </w:rPr>
            </w:pPr>
            <w:r>
              <w:rPr>
                <w:rFonts w:cstheme="minorHAnsi"/>
                <w:sz w:val="20"/>
                <w:szCs w:val="20"/>
              </w:rPr>
              <w:t>Inverse functions and their derivatives</w:t>
            </w:r>
          </w:p>
        </w:tc>
        <w:tc>
          <w:tcPr>
            <w:tcW w:w="2235" w:type="dxa"/>
            <w:tcBorders>
              <w:top w:val="single" w:sz="2" w:space="0" w:color="000000"/>
              <w:left w:val="single" w:sz="2" w:space="0" w:color="000000"/>
              <w:bottom w:val="single" w:sz="2" w:space="0" w:color="000000"/>
              <w:right w:val="double" w:sz="2" w:space="0" w:color="000000"/>
            </w:tcBorders>
          </w:tcPr>
          <w:p w14:paraId="628ED8B5" w14:textId="5DFACD47" w:rsidR="004D4D5D" w:rsidRPr="000D54D8" w:rsidRDefault="00A0503C" w:rsidP="00C516B1">
            <w:pPr>
              <w:widowControl w:val="0"/>
              <w:autoSpaceDE w:val="0"/>
              <w:autoSpaceDN w:val="0"/>
              <w:adjustRightInd w:val="0"/>
              <w:spacing w:after="0"/>
              <w:rPr>
                <w:rFonts w:cstheme="minorHAnsi"/>
                <w:sz w:val="20"/>
                <w:szCs w:val="20"/>
              </w:rPr>
            </w:pPr>
            <w:r>
              <w:rPr>
                <w:rFonts w:cstheme="minorHAnsi"/>
                <w:sz w:val="20"/>
                <w:szCs w:val="20"/>
              </w:rPr>
              <w:t>8/22</w:t>
            </w:r>
          </w:p>
          <w:p w14:paraId="1D1C957C" w14:textId="77777777" w:rsidR="004D4D5D" w:rsidRPr="000D54D8" w:rsidRDefault="004D4D5D" w:rsidP="00C516B1">
            <w:pPr>
              <w:widowControl w:val="0"/>
              <w:autoSpaceDE w:val="0"/>
              <w:autoSpaceDN w:val="0"/>
              <w:adjustRightInd w:val="0"/>
              <w:spacing w:after="0"/>
              <w:jc w:val="center"/>
              <w:rPr>
                <w:rFonts w:cstheme="minorHAnsi"/>
                <w:b/>
                <w:bCs/>
                <w:sz w:val="20"/>
                <w:szCs w:val="20"/>
              </w:rPr>
            </w:pPr>
          </w:p>
          <w:p w14:paraId="6C9F87F1" w14:textId="77777777" w:rsidR="004D4D5D" w:rsidRDefault="004D4D5D" w:rsidP="00C516B1">
            <w:pPr>
              <w:widowControl w:val="0"/>
              <w:autoSpaceDE w:val="0"/>
              <w:autoSpaceDN w:val="0"/>
              <w:adjustRightInd w:val="0"/>
              <w:spacing w:after="0"/>
              <w:jc w:val="center"/>
              <w:rPr>
                <w:rFonts w:cstheme="minorHAnsi"/>
                <w:b/>
                <w:bCs/>
                <w:sz w:val="20"/>
                <w:szCs w:val="20"/>
              </w:rPr>
            </w:pPr>
            <w:r w:rsidRPr="000D54D8">
              <w:rPr>
                <w:rFonts w:cstheme="minorHAnsi"/>
                <w:b/>
                <w:bCs/>
                <w:sz w:val="20"/>
                <w:szCs w:val="20"/>
              </w:rPr>
              <w:t xml:space="preserve">Last day to add </w:t>
            </w:r>
          </w:p>
          <w:p w14:paraId="3F2F16D8" w14:textId="77777777" w:rsidR="004D4D5D" w:rsidRPr="000D54D8" w:rsidRDefault="004D4D5D" w:rsidP="00C516B1">
            <w:pPr>
              <w:widowControl w:val="0"/>
              <w:autoSpaceDE w:val="0"/>
              <w:autoSpaceDN w:val="0"/>
              <w:adjustRightInd w:val="0"/>
              <w:spacing w:after="0"/>
              <w:jc w:val="center"/>
              <w:rPr>
                <w:rFonts w:cstheme="minorHAnsi"/>
                <w:b/>
                <w:bCs/>
                <w:sz w:val="20"/>
                <w:szCs w:val="20"/>
              </w:rPr>
            </w:pPr>
            <w:r w:rsidRPr="000D54D8">
              <w:rPr>
                <w:rFonts w:cstheme="minorHAnsi"/>
                <w:b/>
                <w:bCs/>
                <w:sz w:val="20"/>
                <w:szCs w:val="20"/>
              </w:rPr>
              <w:t>a class</w:t>
            </w:r>
          </w:p>
        </w:tc>
      </w:tr>
      <w:tr w:rsidR="004D4D5D" w:rsidRPr="00C42CB3" w14:paraId="221F1C4B" w14:textId="77777777" w:rsidTr="00C516B1">
        <w:trPr>
          <w:trHeight w:val="1255"/>
          <w:jc w:val="center"/>
        </w:trPr>
        <w:tc>
          <w:tcPr>
            <w:tcW w:w="2115" w:type="dxa"/>
            <w:tcBorders>
              <w:top w:val="single" w:sz="2" w:space="0" w:color="000000"/>
              <w:left w:val="double" w:sz="2" w:space="0" w:color="000000"/>
              <w:bottom w:val="single" w:sz="2" w:space="0" w:color="000000"/>
              <w:right w:val="single" w:sz="2" w:space="0" w:color="000000"/>
            </w:tcBorders>
          </w:tcPr>
          <w:p w14:paraId="7C342D8A" w14:textId="54E2A06A" w:rsidR="004D4D5D" w:rsidRPr="00C42CB3" w:rsidRDefault="00A0503C" w:rsidP="00C516B1">
            <w:pPr>
              <w:widowControl w:val="0"/>
              <w:autoSpaceDE w:val="0"/>
              <w:autoSpaceDN w:val="0"/>
              <w:adjustRightInd w:val="0"/>
              <w:spacing w:after="0"/>
              <w:rPr>
                <w:rFonts w:cstheme="minorHAnsi"/>
                <w:sz w:val="20"/>
                <w:szCs w:val="20"/>
              </w:rPr>
            </w:pPr>
            <w:r>
              <w:rPr>
                <w:rFonts w:cstheme="minorHAnsi"/>
                <w:sz w:val="20"/>
                <w:szCs w:val="20"/>
              </w:rPr>
              <w:t>8/25</w:t>
            </w:r>
          </w:p>
          <w:p w14:paraId="0FB12A27" w14:textId="031852CD" w:rsidR="004D4D5D" w:rsidRPr="00C42CB3" w:rsidRDefault="004D4D5D" w:rsidP="00C516B1">
            <w:pPr>
              <w:widowControl w:val="0"/>
              <w:autoSpaceDE w:val="0"/>
              <w:autoSpaceDN w:val="0"/>
              <w:adjustRightInd w:val="0"/>
              <w:spacing w:after="0"/>
              <w:jc w:val="center"/>
              <w:rPr>
                <w:rFonts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1AAAD4FD" w14:textId="4F09118C" w:rsidR="004D4D5D" w:rsidRDefault="005732C2" w:rsidP="00C516B1">
            <w:pPr>
              <w:widowControl w:val="0"/>
              <w:autoSpaceDE w:val="0"/>
              <w:autoSpaceDN w:val="0"/>
              <w:adjustRightInd w:val="0"/>
              <w:spacing w:after="0"/>
              <w:rPr>
                <w:rFonts w:cstheme="minorHAnsi"/>
                <w:sz w:val="20"/>
                <w:szCs w:val="20"/>
              </w:rPr>
            </w:pPr>
            <w:r>
              <w:rPr>
                <w:rFonts w:cstheme="minorHAnsi"/>
                <w:sz w:val="20"/>
                <w:szCs w:val="20"/>
              </w:rPr>
              <w:t>8/26</w:t>
            </w:r>
          </w:p>
          <w:p w14:paraId="26B9B7F1" w14:textId="77777777" w:rsidR="004D4D5D" w:rsidRDefault="004D4D5D" w:rsidP="00C516B1">
            <w:pPr>
              <w:widowControl w:val="0"/>
              <w:autoSpaceDE w:val="0"/>
              <w:autoSpaceDN w:val="0"/>
              <w:adjustRightInd w:val="0"/>
              <w:spacing w:after="0"/>
              <w:rPr>
                <w:rFonts w:cstheme="minorHAnsi"/>
                <w:sz w:val="20"/>
                <w:szCs w:val="20"/>
              </w:rPr>
            </w:pPr>
          </w:p>
          <w:p w14:paraId="27360791" w14:textId="5CA42165" w:rsidR="004D4D5D" w:rsidRPr="00C42CB3" w:rsidRDefault="002348F3" w:rsidP="004A2B83">
            <w:pPr>
              <w:widowControl w:val="0"/>
              <w:autoSpaceDE w:val="0"/>
              <w:autoSpaceDN w:val="0"/>
              <w:adjustRightInd w:val="0"/>
              <w:spacing w:after="0"/>
              <w:rPr>
                <w:rFonts w:cstheme="minorHAnsi"/>
                <w:sz w:val="20"/>
                <w:szCs w:val="20"/>
              </w:rPr>
            </w:pPr>
            <w:r>
              <w:rPr>
                <w:rFonts w:cstheme="minorHAnsi"/>
                <w:sz w:val="20"/>
                <w:szCs w:val="20"/>
              </w:rPr>
              <w:t>The natural logarithm and exponent</w:t>
            </w:r>
          </w:p>
        </w:tc>
        <w:tc>
          <w:tcPr>
            <w:tcW w:w="2160" w:type="dxa"/>
            <w:tcBorders>
              <w:top w:val="single" w:sz="2" w:space="0" w:color="000000"/>
              <w:left w:val="single" w:sz="2" w:space="0" w:color="000000"/>
              <w:bottom w:val="single" w:sz="2" w:space="0" w:color="000000"/>
              <w:right w:val="single" w:sz="2" w:space="0" w:color="000000"/>
            </w:tcBorders>
          </w:tcPr>
          <w:p w14:paraId="5ECD1F97" w14:textId="4630F7E5" w:rsidR="004D4D5D" w:rsidRPr="00C42CB3" w:rsidRDefault="005732C2" w:rsidP="00C516B1">
            <w:pPr>
              <w:widowControl w:val="0"/>
              <w:autoSpaceDE w:val="0"/>
              <w:autoSpaceDN w:val="0"/>
              <w:adjustRightInd w:val="0"/>
              <w:spacing w:after="0"/>
              <w:rPr>
                <w:rFonts w:cstheme="minorHAnsi"/>
                <w:sz w:val="20"/>
                <w:szCs w:val="20"/>
              </w:rPr>
            </w:pPr>
            <w:r>
              <w:rPr>
                <w:rFonts w:cstheme="minorHAnsi"/>
                <w:sz w:val="20"/>
                <w:szCs w:val="20"/>
              </w:rPr>
              <w:t>8/27</w:t>
            </w:r>
          </w:p>
        </w:tc>
        <w:tc>
          <w:tcPr>
            <w:tcW w:w="2160" w:type="dxa"/>
            <w:tcBorders>
              <w:top w:val="single" w:sz="2" w:space="0" w:color="000000"/>
              <w:left w:val="single" w:sz="2" w:space="0" w:color="000000"/>
              <w:bottom w:val="single" w:sz="2" w:space="0" w:color="000000"/>
              <w:right w:val="single" w:sz="2" w:space="0" w:color="000000"/>
            </w:tcBorders>
          </w:tcPr>
          <w:p w14:paraId="6B32DDF7" w14:textId="77777777" w:rsidR="004D4D5D" w:rsidRDefault="005732C2" w:rsidP="00C516B1">
            <w:pPr>
              <w:widowControl w:val="0"/>
              <w:autoSpaceDE w:val="0"/>
              <w:autoSpaceDN w:val="0"/>
              <w:adjustRightInd w:val="0"/>
              <w:spacing w:after="0"/>
              <w:rPr>
                <w:rFonts w:cstheme="minorHAnsi"/>
                <w:sz w:val="20"/>
                <w:szCs w:val="20"/>
              </w:rPr>
            </w:pPr>
            <w:r>
              <w:rPr>
                <w:rFonts w:cstheme="minorHAnsi"/>
                <w:sz w:val="20"/>
                <w:szCs w:val="20"/>
              </w:rPr>
              <w:t>8/28</w:t>
            </w:r>
          </w:p>
          <w:p w14:paraId="002D5969" w14:textId="77777777" w:rsidR="00AF1FBF" w:rsidRDefault="00AF1FBF" w:rsidP="00C516B1">
            <w:pPr>
              <w:widowControl w:val="0"/>
              <w:autoSpaceDE w:val="0"/>
              <w:autoSpaceDN w:val="0"/>
              <w:adjustRightInd w:val="0"/>
              <w:spacing w:after="0"/>
              <w:rPr>
                <w:rFonts w:cstheme="minorHAnsi"/>
                <w:sz w:val="20"/>
                <w:szCs w:val="20"/>
              </w:rPr>
            </w:pPr>
          </w:p>
          <w:p w14:paraId="51B8440A" w14:textId="77777777" w:rsidR="0099046A" w:rsidRDefault="0099046A" w:rsidP="0099046A">
            <w:pPr>
              <w:widowControl w:val="0"/>
              <w:autoSpaceDE w:val="0"/>
              <w:autoSpaceDN w:val="0"/>
              <w:adjustRightInd w:val="0"/>
              <w:spacing w:after="0"/>
              <w:rPr>
                <w:rFonts w:cstheme="minorHAnsi"/>
                <w:sz w:val="20"/>
                <w:szCs w:val="20"/>
              </w:rPr>
            </w:pPr>
            <w:r>
              <w:rPr>
                <w:rFonts w:cstheme="minorHAnsi"/>
                <w:sz w:val="20"/>
                <w:szCs w:val="20"/>
              </w:rPr>
              <w:t>The natural logarithm and exponent</w:t>
            </w:r>
          </w:p>
          <w:p w14:paraId="7E41BC7E" w14:textId="08658222" w:rsidR="00AF1FBF" w:rsidRPr="00C42CB3" w:rsidRDefault="00AF1FBF" w:rsidP="00C516B1">
            <w:pPr>
              <w:widowControl w:val="0"/>
              <w:autoSpaceDE w:val="0"/>
              <w:autoSpaceDN w:val="0"/>
              <w:adjustRightInd w:val="0"/>
              <w:spacing w:after="0"/>
              <w:rPr>
                <w:rFonts w:cstheme="minorHAnsi"/>
                <w:sz w:val="20"/>
                <w:szCs w:val="20"/>
              </w:rPr>
            </w:pPr>
          </w:p>
        </w:tc>
        <w:tc>
          <w:tcPr>
            <w:tcW w:w="2235" w:type="dxa"/>
            <w:tcBorders>
              <w:top w:val="single" w:sz="2" w:space="0" w:color="000000"/>
              <w:left w:val="single" w:sz="2" w:space="0" w:color="000000"/>
              <w:bottom w:val="single" w:sz="2" w:space="0" w:color="000000"/>
              <w:right w:val="double" w:sz="2" w:space="0" w:color="000000"/>
            </w:tcBorders>
          </w:tcPr>
          <w:p w14:paraId="3AE92968" w14:textId="178E97E1" w:rsidR="004D4D5D" w:rsidRDefault="005732C2" w:rsidP="00C516B1">
            <w:pPr>
              <w:widowControl w:val="0"/>
              <w:autoSpaceDE w:val="0"/>
              <w:autoSpaceDN w:val="0"/>
              <w:adjustRightInd w:val="0"/>
              <w:spacing w:after="0"/>
              <w:rPr>
                <w:rFonts w:cstheme="minorHAnsi"/>
                <w:sz w:val="20"/>
                <w:szCs w:val="20"/>
              </w:rPr>
            </w:pPr>
            <w:r>
              <w:rPr>
                <w:rFonts w:cstheme="minorHAnsi"/>
                <w:sz w:val="20"/>
                <w:szCs w:val="20"/>
              </w:rPr>
              <w:t>8/29</w:t>
            </w:r>
          </w:p>
          <w:p w14:paraId="1DE64962" w14:textId="77777777" w:rsidR="004D4D5D" w:rsidRPr="003C6008" w:rsidRDefault="004D4D5D" w:rsidP="00C516B1">
            <w:pPr>
              <w:widowControl w:val="0"/>
              <w:autoSpaceDE w:val="0"/>
              <w:autoSpaceDN w:val="0"/>
              <w:adjustRightInd w:val="0"/>
              <w:spacing w:after="0"/>
              <w:jc w:val="center"/>
              <w:rPr>
                <w:rFonts w:cstheme="minorHAnsi"/>
                <w:b/>
                <w:bCs/>
                <w:sz w:val="20"/>
                <w:szCs w:val="20"/>
              </w:rPr>
            </w:pPr>
            <w:r w:rsidRPr="003C6008">
              <w:rPr>
                <w:rFonts w:cstheme="minorHAnsi"/>
                <w:b/>
                <w:bCs/>
                <w:sz w:val="20"/>
                <w:szCs w:val="20"/>
              </w:rPr>
              <w:t>Day before</w:t>
            </w:r>
          </w:p>
          <w:p w14:paraId="2699FCD6" w14:textId="0EF510F0" w:rsidR="005732C2" w:rsidRPr="000D54D8" w:rsidRDefault="004D4D5D" w:rsidP="005732C2">
            <w:pPr>
              <w:widowControl w:val="0"/>
              <w:autoSpaceDE w:val="0"/>
              <w:autoSpaceDN w:val="0"/>
              <w:adjustRightInd w:val="0"/>
              <w:spacing w:after="0"/>
              <w:jc w:val="center"/>
              <w:rPr>
                <w:rFonts w:cstheme="minorHAnsi"/>
                <w:b/>
                <w:bCs/>
                <w:sz w:val="20"/>
                <w:szCs w:val="20"/>
              </w:rPr>
            </w:pPr>
            <w:r>
              <w:rPr>
                <w:rFonts w:cstheme="minorHAnsi"/>
                <w:b/>
                <w:bCs/>
                <w:sz w:val="20"/>
                <w:szCs w:val="20"/>
              </w:rPr>
              <w:t>l</w:t>
            </w:r>
            <w:r w:rsidRPr="000D54D8">
              <w:rPr>
                <w:rFonts w:cstheme="minorHAnsi"/>
                <w:b/>
                <w:bCs/>
                <w:sz w:val="20"/>
                <w:szCs w:val="20"/>
              </w:rPr>
              <w:t xml:space="preserve">ast day to drop </w:t>
            </w:r>
            <w:r w:rsidR="005732C2">
              <w:rPr>
                <w:rFonts w:cstheme="minorHAnsi"/>
                <w:b/>
                <w:bCs/>
                <w:sz w:val="20"/>
                <w:szCs w:val="20"/>
              </w:rPr>
              <w:t>without W</w:t>
            </w:r>
          </w:p>
          <w:p w14:paraId="7C85551C" w14:textId="71B5B193" w:rsidR="004D4D5D" w:rsidRPr="000D54D8" w:rsidRDefault="004D4D5D" w:rsidP="00C516B1">
            <w:pPr>
              <w:widowControl w:val="0"/>
              <w:autoSpaceDE w:val="0"/>
              <w:autoSpaceDN w:val="0"/>
              <w:adjustRightInd w:val="0"/>
              <w:spacing w:after="0"/>
              <w:jc w:val="center"/>
              <w:rPr>
                <w:rFonts w:cstheme="minorHAnsi"/>
                <w:b/>
                <w:bCs/>
                <w:sz w:val="20"/>
                <w:szCs w:val="20"/>
              </w:rPr>
            </w:pPr>
          </w:p>
        </w:tc>
      </w:tr>
      <w:tr w:rsidR="004D4D5D" w:rsidRPr="00C42CB3" w14:paraId="54581E71" w14:textId="77777777" w:rsidTr="00C516B1">
        <w:trPr>
          <w:trHeight w:val="1084"/>
          <w:jc w:val="center"/>
        </w:trPr>
        <w:tc>
          <w:tcPr>
            <w:tcW w:w="2115" w:type="dxa"/>
            <w:tcBorders>
              <w:top w:val="single" w:sz="2" w:space="0" w:color="000000"/>
              <w:left w:val="double" w:sz="2" w:space="0" w:color="000000"/>
              <w:bottom w:val="single" w:sz="2" w:space="0" w:color="000000"/>
              <w:right w:val="single" w:sz="2" w:space="0" w:color="000000"/>
            </w:tcBorders>
          </w:tcPr>
          <w:p w14:paraId="1E8D2C29" w14:textId="6E4EAC7A" w:rsidR="004D4D5D" w:rsidRDefault="005732C2" w:rsidP="00C516B1">
            <w:pPr>
              <w:widowControl w:val="0"/>
              <w:autoSpaceDE w:val="0"/>
              <w:autoSpaceDN w:val="0"/>
              <w:adjustRightInd w:val="0"/>
              <w:spacing w:after="0"/>
              <w:rPr>
                <w:rFonts w:cstheme="minorHAnsi"/>
                <w:sz w:val="20"/>
                <w:szCs w:val="20"/>
              </w:rPr>
            </w:pPr>
            <w:r>
              <w:rPr>
                <w:rFonts w:cstheme="minorHAnsi"/>
                <w:sz w:val="20"/>
                <w:szCs w:val="20"/>
              </w:rPr>
              <w:t>9/1</w:t>
            </w:r>
          </w:p>
          <w:p w14:paraId="1DB5C89A" w14:textId="009A82F8" w:rsidR="005732C2" w:rsidRPr="005732C2" w:rsidRDefault="005732C2" w:rsidP="005732C2">
            <w:pPr>
              <w:widowControl w:val="0"/>
              <w:autoSpaceDE w:val="0"/>
              <w:autoSpaceDN w:val="0"/>
              <w:adjustRightInd w:val="0"/>
              <w:spacing w:after="0"/>
              <w:jc w:val="center"/>
              <w:rPr>
                <w:rFonts w:cstheme="minorHAnsi"/>
                <w:b/>
                <w:bCs/>
                <w:sz w:val="20"/>
                <w:szCs w:val="20"/>
              </w:rPr>
            </w:pPr>
            <w:r w:rsidRPr="005732C2">
              <w:rPr>
                <w:rFonts w:cstheme="minorHAnsi"/>
                <w:b/>
                <w:bCs/>
                <w:sz w:val="20"/>
                <w:szCs w:val="20"/>
              </w:rPr>
              <w:t>Labor Day – No class</w:t>
            </w:r>
          </w:p>
          <w:p w14:paraId="28E3DC3D" w14:textId="15B3025F" w:rsidR="004D4D5D" w:rsidRDefault="004D4D5D" w:rsidP="00C516B1">
            <w:pPr>
              <w:widowControl w:val="0"/>
              <w:autoSpaceDE w:val="0"/>
              <w:autoSpaceDN w:val="0"/>
              <w:adjustRightInd w:val="0"/>
              <w:spacing w:after="0"/>
              <w:rPr>
                <w:rFonts w:cstheme="minorHAnsi"/>
                <w:sz w:val="20"/>
                <w:szCs w:val="20"/>
              </w:rPr>
            </w:pPr>
          </w:p>
          <w:p w14:paraId="4884E49B" w14:textId="77777777" w:rsidR="004D4D5D" w:rsidRPr="0060446B" w:rsidRDefault="004D4D5D" w:rsidP="00C516B1">
            <w:pPr>
              <w:widowControl w:val="0"/>
              <w:autoSpaceDE w:val="0"/>
              <w:autoSpaceDN w:val="0"/>
              <w:adjustRightInd w:val="0"/>
              <w:spacing w:after="0"/>
              <w:jc w:val="center"/>
              <w:rPr>
                <w:rFonts w:cstheme="minorHAnsi"/>
                <w:b/>
                <w:bCs/>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2D42DCFC" w14:textId="514D373C" w:rsidR="004D4D5D" w:rsidRPr="00C42CB3" w:rsidRDefault="005732C2" w:rsidP="00C516B1">
            <w:pPr>
              <w:widowControl w:val="0"/>
              <w:autoSpaceDE w:val="0"/>
              <w:autoSpaceDN w:val="0"/>
              <w:adjustRightInd w:val="0"/>
              <w:spacing w:after="0"/>
              <w:rPr>
                <w:rFonts w:cstheme="minorHAnsi"/>
                <w:sz w:val="20"/>
                <w:szCs w:val="20"/>
              </w:rPr>
            </w:pPr>
            <w:r>
              <w:rPr>
                <w:rFonts w:cstheme="minorHAnsi"/>
                <w:sz w:val="20"/>
                <w:szCs w:val="20"/>
              </w:rPr>
              <w:t>9/2</w:t>
            </w:r>
          </w:p>
          <w:p w14:paraId="79247EBE" w14:textId="77777777" w:rsidR="004D4D5D" w:rsidRDefault="004D4D5D" w:rsidP="00C516B1">
            <w:pPr>
              <w:widowControl w:val="0"/>
              <w:autoSpaceDE w:val="0"/>
              <w:autoSpaceDN w:val="0"/>
              <w:adjustRightInd w:val="0"/>
              <w:spacing w:after="0"/>
              <w:rPr>
                <w:rFonts w:cstheme="minorHAnsi"/>
                <w:sz w:val="20"/>
                <w:szCs w:val="20"/>
              </w:rPr>
            </w:pPr>
          </w:p>
          <w:p w14:paraId="4B7DC5BE" w14:textId="18980C1F" w:rsidR="004D4D5D" w:rsidRPr="00C42CB3" w:rsidRDefault="00B54B4A" w:rsidP="002348F3">
            <w:pPr>
              <w:widowControl w:val="0"/>
              <w:autoSpaceDE w:val="0"/>
              <w:autoSpaceDN w:val="0"/>
              <w:adjustRightInd w:val="0"/>
              <w:spacing w:after="0"/>
              <w:rPr>
                <w:rFonts w:cstheme="minorHAnsi"/>
                <w:sz w:val="20"/>
                <w:szCs w:val="20"/>
              </w:rPr>
            </w:pPr>
            <w:r>
              <w:rPr>
                <w:rFonts w:cstheme="minorHAnsi"/>
                <w:sz w:val="20"/>
                <w:szCs w:val="20"/>
              </w:rPr>
              <w:t>L’H</w:t>
            </w:r>
            <w:r>
              <w:rPr>
                <w:rFonts w:cstheme="minorHAnsi"/>
                <w:sz w:val="20"/>
                <w:szCs w:val="20"/>
              </w:rPr>
              <w:t>ô</w:t>
            </w:r>
            <w:r>
              <w:rPr>
                <w:rFonts w:cstheme="minorHAnsi"/>
                <w:sz w:val="20"/>
                <w:szCs w:val="20"/>
              </w:rPr>
              <w:t>pital’s Rule and indeterminate forms</w:t>
            </w:r>
          </w:p>
        </w:tc>
        <w:tc>
          <w:tcPr>
            <w:tcW w:w="2160" w:type="dxa"/>
            <w:tcBorders>
              <w:top w:val="single" w:sz="2" w:space="0" w:color="000000"/>
              <w:left w:val="single" w:sz="2" w:space="0" w:color="000000"/>
              <w:bottom w:val="single" w:sz="2" w:space="0" w:color="000000"/>
              <w:right w:val="single" w:sz="2" w:space="0" w:color="000000"/>
            </w:tcBorders>
          </w:tcPr>
          <w:p w14:paraId="34A4BCF2" w14:textId="426C33A1" w:rsidR="004D4D5D" w:rsidRPr="00C42CB3" w:rsidRDefault="005732C2" w:rsidP="005732C2">
            <w:pPr>
              <w:widowControl w:val="0"/>
              <w:autoSpaceDE w:val="0"/>
              <w:autoSpaceDN w:val="0"/>
              <w:adjustRightInd w:val="0"/>
              <w:spacing w:after="0"/>
              <w:rPr>
                <w:rFonts w:cstheme="minorHAnsi"/>
                <w:sz w:val="20"/>
                <w:szCs w:val="20"/>
              </w:rPr>
            </w:pPr>
            <w:r>
              <w:rPr>
                <w:rFonts w:cstheme="minorHAnsi"/>
                <w:sz w:val="20"/>
                <w:szCs w:val="20"/>
              </w:rPr>
              <w:t>9/3</w:t>
            </w:r>
          </w:p>
        </w:tc>
        <w:tc>
          <w:tcPr>
            <w:tcW w:w="2160" w:type="dxa"/>
            <w:tcBorders>
              <w:top w:val="single" w:sz="2" w:space="0" w:color="000000"/>
              <w:left w:val="single" w:sz="2" w:space="0" w:color="000000"/>
              <w:bottom w:val="single" w:sz="2" w:space="0" w:color="000000"/>
              <w:right w:val="single" w:sz="2" w:space="0" w:color="000000"/>
            </w:tcBorders>
          </w:tcPr>
          <w:p w14:paraId="2EF14CFB" w14:textId="0BEB91EC" w:rsidR="004D4D5D" w:rsidRPr="00C42CB3" w:rsidRDefault="005732C2" w:rsidP="00C516B1">
            <w:pPr>
              <w:widowControl w:val="0"/>
              <w:autoSpaceDE w:val="0"/>
              <w:autoSpaceDN w:val="0"/>
              <w:adjustRightInd w:val="0"/>
              <w:spacing w:after="0"/>
              <w:rPr>
                <w:rFonts w:cstheme="minorHAnsi"/>
                <w:sz w:val="20"/>
                <w:szCs w:val="20"/>
              </w:rPr>
            </w:pPr>
            <w:r>
              <w:rPr>
                <w:rFonts w:cstheme="minorHAnsi"/>
                <w:sz w:val="20"/>
                <w:szCs w:val="20"/>
              </w:rPr>
              <w:t>9/4</w:t>
            </w:r>
          </w:p>
          <w:p w14:paraId="516FCF94" w14:textId="77777777" w:rsidR="004D4D5D" w:rsidRDefault="004D4D5D" w:rsidP="00C516B1">
            <w:pPr>
              <w:widowControl w:val="0"/>
              <w:autoSpaceDE w:val="0"/>
              <w:autoSpaceDN w:val="0"/>
              <w:adjustRightInd w:val="0"/>
              <w:spacing w:after="0"/>
              <w:rPr>
                <w:rFonts w:cstheme="minorHAnsi"/>
                <w:sz w:val="20"/>
                <w:szCs w:val="20"/>
              </w:rPr>
            </w:pPr>
          </w:p>
          <w:p w14:paraId="7A231471" w14:textId="28253259" w:rsidR="00AF1FBF" w:rsidRPr="00C42CB3" w:rsidRDefault="00B54B4A" w:rsidP="00C516B1">
            <w:pPr>
              <w:widowControl w:val="0"/>
              <w:autoSpaceDE w:val="0"/>
              <w:autoSpaceDN w:val="0"/>
              <w:adjustRightInd w:val="0"/>
              <w:spacing w:after="0"/>
              <w:rPr>
                <w:rFonts w:cstheme="minorHAnsi"/>
                <w:sz w:val="20"/>
                <w:szCs w:val="20"/>
              </w:rPr>
            </w:pPr>
            <w:r>
              <w:rPr>
                <w:rFonts w:cstheme="minorHAnsi"/>
                <w:sz w:val="20"/>
                <w:szCs w:val="20"/>
              </w:rPr>
              <w:t xml:space="preserve">Calculus on </w:t>
            </w:r>
            <w:r>
              <w:rPr>
                <w:rFonts w:cstheme="minorHAnsi"/>
                <w:sz w:val="20"/>
                <w:szCs w:val="20"/>
              </w:rPr>
              <w:t xml:space="preserve">Inverse </w:t>
            </w:r>
            <w:r>
              <w:rPr>
                <w:rFonts w:cstheme="minorHAnsi"/>
                <w:sz w:val="20"/>
                <w:szCs w:val="20"/>
              </w:rPr>
              <w:t>T</w:t>
            </w:r>
            <w:r>
              <w:rPr>
                <w:rFonts w:cstheme="minorHAnsi"/>
                <w:sz w:val="20"/>
                <w:szCs w:val="20"/>
              </w:rPr>
              <w:t xml:space="preserve">rigonometric </w:t>
            </w:r>
            <w:r>
              <w:rPr>
                <w:rFonts w:cstheme="minorHAnsi"/>
                <w:sz w:val="20"/>
                <w:szCs w:val="20"/>
              </w:rPr>
              <w:t>F</w:t>
            </w:r>
            <w:r>
              <w:rPr>
                <w:rFonts w:cstheme="minorHAnsi"/>
                <w:sz w:val="20"/>
                <w:szCs w:val="20"/>
              </w:rPr>
              <w:t>unctions</w:t>
            </w:r>
          </w:p>
        </w:tc>
        <w:tc>
          <w:tcPr>
            <w:tcW w:w="2235" w:type="dxa"/>
            <w:tcBorders>
              <w:top w:val="single" w:sz="2" w:space="0" w:color="000000"/>
              <w:left w:val="single" w:sz="2" w:space="0" w:color="000000"/>
              <w:bottom w:val="single" w:sz="2" w:space="0" w:color="000000"/>
              <w:right w:val="double" w:sz="2" w:space="0" w:color="000000"/>
            </w:tcBorders>
          </w:tcPr>
          <w:p w14:paraId="1F1DC696" w14:textId="12F91075" w:rsidR="004D4D5D" w:rsidRPr="00C42CB3" w:rsidRDefault="005732C2" w:rsidP="005732C2">
            <w:pPr>
              <w:widowControl w:val="0"/>
              <w:autoSpaceDE w:val="0"/>
              <w:autoSpaceDN w:val="0"/>
              <w:adjustRightInd w:val="0"/>
              <w:spacing w:after="0"/>
              <w:rPr>
                <w:rFonts w:cstheme="minorHAnsi"/>
                <w:sz w:val="20"/>
                <w:szCs w:val="20"/>
              </w:rPr>
            </w:pPr>
            <w:r>
              <w:rPr>
                <w:rFonts w:cstheme="minorHAnsi"/>
                <w:sz w:val="20"/>
                <w:szCs w:val="20"/>
              </w:rPr>
              <w:t>9/5</w:t>
            </w:r>
          </w:p>
        </w:tc>
      </w:tr>
      <w:tr w:rsidR="004D4D5D" w:rsidRPr="00C42CB3" w14:paraId="0831A4C3" w14:textId="77777777" w:rsidTr="00C516B1">
        <w:trPr>
          <w:trHeight w:val="1201"/>
          <w:jc w:val="center"/>
        </w:trPr>
        <w:tc>
          <w:tcPr>
            <w:tcW w:w="2115" w:type="dxa"/>
            <w:tcBorders>
              <w:top w:val="single" w:sz="2" w:space="0" w:color="000000"/>
              <w:left w:val="double" w:sz="2" w:space="0" w:color="000000"/>
              <w:bottom w:val="single" w:sz="2" w:space="0" w:color="000000"/>
              <w:right w:val="single" w:sz="2" w:space="0" w:color="000000"/>
            </w:tcBorders>
          </w:tcPr>
          <w:p w14:paraId="5394A67F" w14:textId="280B50D5" w:rsidR="004D4D5D" w:rsidRPr="00C42CB3" w:rsidRDefault="005732C2" w:rsidP="00C516B1">
            <w:pPr>
              <w:widowControl w:val="0"/>
              <w:autoSpaceDE w:val="0"/>
              <w:autoSpaceDN w:val="0"/>
              <w:adjustRightInd w:val="0"/>
              <w:spacing w:after="0"/>
              <w:rPr>
                <w:rFonts w:cstheme="minorHAnsi"/>
                <w:sz w:val="20"/>
                <w:szCs w:val="20"/>
              </w:rPr>
            </w:pPr>
            <w:r>
              <w:rPr>
                <w:rFonts w:cstheme="minorHAnsi"/>
                <w:sz w:val="20"/>
                <w:szCs w:val="20"/>
              </w:rPr>
              <w:t>9/8</w:t>
            </w:r>
          </w:p>
          <w:p w14:paraId="08C440FD" w14:textId="77777777" w:rsidR="004D4D5D" w:rsidRDefault="004D4D5D" w:rsidP="00C516B1">
            <w:pPr>
              <w:widowControl w:val="0"/>
              <w:autoSpaceDE w:val="0"/>
              <w:autoSpaceDN w:val="0"/>
              <w:adjustRightInd w:val="0"/>
              <w:spacing w:after="0"/>
              <w:rPr>
                <w:rFonts w:cstheme="minorHAnsi"/>
                <w:sz w:val="20"/>
                <w:szCs w:val="20"/>
              </w:rPr>
            </w:pPr>
          </w:p>
          <w:p w14:paraId="6BFDDE22" w14:textId="77777777" w:rsidR="004D4D5D" w:rsidRDefault="004D4D5D" w:rsidP="00C516B1">
            <w:pPr>
              <w:widowControl w:val="0"/>
              <w:autoSpaceDE w:val="0"/>
              <w:autoSpaceDN w:val="0"/>
              <w:adjustRightInd w:val="0"/>
              <w:spacing w:after="0"/>
              <w:rPr>
                <w:rFonts w:cstheme="minorHAnsi"/>
                <w:sz w:val="20"/>
                <w:szCs w:val="20"/>
              </w:rPr>
            </w:pPr>
          </w:p>
          <w:p w14:paraId="053FAF59" w14:textId="77777777" w:rsidR="004D4D5D" w:rsidRDefault="004D4D5D" w:rsidP="00C516B1">
            <w:pPr>
              <w:widowControl w:val="0"/>
              <w:autoSpaceDE w:val="0"/>
              <w:autoSpaceDN w:val="0"/>
              <w:adjustRightInd w:val="0"/>
              <w:spacing w:after="0"/>
              <w:rPr>
                <w:rFonts w:cstheme="minorHAnsi"/>
                <w:sz w:val="20"/>
                <w:szCs w:val="20"/>
              </w:rPr>
            </w:pPr>
          </w:p>
          <w:p w14:paraId="77369982" w14:textId="77777777" w:rsidR="004D4D5D" w:rsidRPr="00C42CB3" w:rsidRDefault="004D4D5D" w:rsidP="00C516B1">
            <w:pPr>
              <w:widowControl w:val="0"/>
              <w:autoSpaceDE w:val="0"/>
              <w:autoSpaceDN w:val="0"/>
              <w:adjustRightInd w:val="0"/>
              <w:spacing w:after="0"/>
              <w:rPr>
                <w:rFonts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3079CE00" w14:textId="77777777" w:rsidR="004D4D5D" w:rsidRDefault="005732C2" w:rsidP="00C516B1">
            <w:pPr>
              <w:widowControl w:val="0"/>
              <w:autoSpaceDE w:val="0"/>
              <w:autoSpaceDN w:val="0"/>
              <w:adjustRightInd w:val="0"/>
              <w:spacing w:after="0"/>
              <w:rPr>
                <w:rFonts w:cstheme="minorHAnsi"/>
                <w:sz w:val="20"/>
                <w:szCs w:val="20"/>
              </w:rPr>
            </w:pPr>
            <w:r>
              <w:rPr>
                <w:rFonts w:cstheme="minorHAnsi"/>
                <w:sz w:val="20"/>
                <w:szCs w:val="20"/>
              </w:rPr>
              <w:t>9/9</w:t>
            </w:r>
          </w:p>
          <w:p w14:paraId="029361A4" w14:textId="77777777" w:rsidR="00AF1FBF" w:rsidRDefault="00AF1FBF" w:rsidP="00C516B1">
            <w:pPr>
              <w:widowControl w:val="0"/>
              <w:autoSpaceDE w:val="0"/>
              <w:autoSpaceDN w:val="0"/>
              <w:adjustRightInd w:val="0"/>
              <w:spacing w:after="0"/>
              <w:rPr>
                <w:rFonts w:cstheme="minorHAnsi"/>
                <w:sz w:val="20"/>
                <w:szCs w:val="20"/>
              </w:rPr>
            </w:pPr>
          </w:p>
          <w:p w14:paraId="04AC0891" w14:textId="4CD9EB53" w:rsidR="00AF1FBF" w:rsidRPr="00C42CB3" w:rsidRDefault="00B54B4A" w:rsidP="00C516B1">
            <w:pPr>
              <w:widowControl w:val="0"/>
              <w:autoSpaceDE w:val="0"/>
              <w:autoSpaceDN w:val="0"/>
              <w:adjustRightInd w:val="0"/>
              <w:spacing w:after="0"/>
              <w:rPr>
                <w:rFonts w:cstheme="minorHAnsi"/>
                <w:sz w:val="20"/>
                <w:szCs w:val="20"/>
              </w:rPr>
            </w:pPr>
            <w:r>
              <w:rPr>
                <w:rFonts w:cstheme="minorHAnsi"/>
                <w:sz w:val="20"/>
                <w:szCs w:val="20"/>
              </w:rPr>
              <w:t>Midterm 1</w:t>
            </w:r>
          </w:p>
        </w:tc>
        <w:tc>
          <w:tcPr>
            <w:tcW w:w="2160" w:type="dxa"/>
            <w:tcBorders>
              <w:top w:val="single" w:sz="2" w:space="0" w:color="000000"/>
              <w:left w:val="single" w:sz="2" w:space="0" w:color="000000"/>
              <w:bottom w:val="single" w:sz="2" w:space="0" w:color="000000"/>
              <w:right w:val="single" w:sz="2" w:space="0" w:color="000000"/>
            </w:tcBorders>
          </w:tcPr>
          <w:p w14:paraId="56D14B36" w14:textId="77EC9FD8" w:rsidR="004D4D5D" w:rsidRPr="00C42CB3" w:rsidRDefault="005732C2" w:rsidP="00C516B1">
            <w:pPr>
              <w:widowControl w:val="0"/>
              <w:autoSpaceDE w:val="0"/>
              <w:autoSpaceDN w:val="0"/>
              <w:adjustRightInd w:val="0"/>
              <w:spacing w:after="0"/>
              <w:rPr>
                <w:rFonts w:cstheme="minorHAnsi"/>
                <w:sz w:val="20"/>
                <w:szCs w:val="20"/>
              </w:rPr>
            </w:pPr>
            <w:r>
              <w:rPr>
                <w:rFonts w:cstheme="minorHAnsi"/>
                <w:sz w:val="20"/>
                <w:szCs w:val="20"/>
              </w:rPr>
              <w:t>9/10</w:t>
            </w:r>
          </w:p>
        </w:tc>
        <w:tc>
          <w:tcPr>
            <w:tcW w:w="2160" w:type="dxa"/>
            <w:tcBorders>
              <w:top w:val="single" w:sz="2" w:space="0" w:color="000000"/>
              <w:left w:val="single" w:sz="2" w:space="0" w:color="000000"/>
              <w:bottom w:val="single" w:sz="2" w:space="0" w:color="000000"/>
              <w:right w:val="single" w:sz="2" w:space="0" w:color="000000"/>
            </w:tcBorders>
          </w:tcPr>
          <w:p w14:paraId="477ED173" w14:textId="77777777" w:rsidR="004D4D5D" w:rsidRDefault="005732C2" w:rsidP="00C516B1">
            <w:pPr>
              <w:widowControl w:val="0"/>
              <w:autoSpaceDE w:val="0"/>
              <w:autoSpaceDN w:val="0"/>
              <w:adjustRightInd w:val="0"/>
              <w:spacing w:after="0"/>
              <w:rPr>
                <w:rFonts w:cstheme="minorHAnsi"/>
                <w:sz w:val="20"/>
                <w:szCs w:val="20"/>
              </w:rPr>
            </w:pPr>
            <w:r>
              <w:rPr>
                <w:rFonts w:cstheme="minorHAnsi"/>
                <w:sz w:val="20"/>
                <w:szCs w:val="20"/>
              </w:rPr>
              <w:t>9/11</w:t>
            </w:r>
          </w:p>
          <w:p w14:paraId="1D854ABF" w14:textId="77777777" w:rsidR="00B95544" w:rsidRDefault="00B95544" w:rsidP="00C516B1">
            <w:pPr>
              <w:widowControl w:val="0"/>
              <w:autoSpaceDE w:val="0"/>
              <w:autoSpaceDN w:val="0"/>
              <w:adjustRightInd w:val="0"/>
              <w:spacing w:after="0"/>
              <w:rPr>
                <w:rFonts w:cstheme="minorHAnsi"/>
                <w:sz w:val="20"/>
                <w:szCs w:val="20"/>
              </w:rPr>
            </w:pPr>
          </w:p>
          <w:p w14:paraId="363F3AB9" w14:textId="166D348C" w:rsidR="00B95544" w:rsidRPr="00C42CB3" w:rsidRDefault="00B54B4A" w:rsidP="00C516B1">
            <w:pPr>
              <w:widowControl w:val="0"/>
              <w:autoSpaceDE w:val="0"/>
              <w:autoSpaceDN w:val="0"/>
              <w:adjustRightInd w:val="0"/>
              <w:spacing w:after="0"/>
              <w:rPr>
                <w:rFonts w:cstheme="minorHAnsi"/>
                <w:sz w:val="20"/>
                <w:szCs w:val="20"/>
              </w:rPr>
            </w:pPr>
            <w:r>
              <w:rPr>
                <w:rFonts w:cstheme="minorHAnsi"/>
                <w:sz w:val="20"/>
                <w:szCs w:val="20"/>
              </w:rPr>
              <w:t>Integration by Parts</w:t>
            </w:r>
          </w:p>
        </w:tc>
        <w:tc>
          <w:tcPr>
            <w:tcW w:w="2235" w:type="dxa"/>
            <w:tcBorders>
              <w:top w:val="single" w:sz="2" w:space="0" w:color="000000"/>
              <w:left w:val="single" w:sz="2" w:space="0" w:color="000000"/>
              <w:bottom w:val="single" w:sz="2" w:space="0" w:color="000000"/>
              <w:right w:val="double" w:sz="2" w:space="0" w:color="000000"/>
            </w:tcBorders>
          </w:tcPr>
          <w:p w14:paraId="32BC9876" w14:textId="79ACEF59" w:rsidR="004D4D5D" w:rsidRPr="00C42CB3" w:rsidRDefault="005732C2" w:rsidP="00C516B1">
            <w:pPr>
              <w:widowControl w:val="0"/>
              <w:autoSpaceDE w:val="0"/>
              <w:autoSpaceDN w:val="0"/>
              <w:adjustRightInd w:val="0"/>
              <w:spacing w:after="0"/>
              <w:rPr>
                <w:rFonts w:cstheme="minorHAnsi"/>
                <w:sz w:val="20"/>
                <w:szCs w:val="20"/>
              </w:rPr>
            </w:pPr>
            <w:r>
              <w:rPr>
                <w:rFonts w:cstheme="minorHAnsi"/>
                <w:sz w:val="20"/>
                <w:szCs w:val="20"/>
              </w:rPr>
              <w:t>9/12</w:t>
            </w:r>
          </w:p>
        </w:tc>
      </w:tr>
      <w:tr w:rsidR="004D4D5D" w:rsidRPr="00C42CB3" w14:paraId="239E74DC" w14:textId="77777777" w:rsidTr="00C516B1">
        <w:trPr>
          <w:trHeight w:val="1057"/>
          <w:jc w:val="center"/>
        </w:trPr>
        <w:tc>
          <w:tcPr>
            <w:tcW w:w="2115" w:type="dxa"/>
            <w:tcBorders>
              <w:top w:val="single" w:sz="2" w:space="0" w:color="000000"/>
              <w:left w:val="double" w:sz="2" w:space="0" w:color="000000"/>
              <w:bottom w:val="single" w:sz="2" w:space="0" w:color="000000"/>
              <w:right w:val="single" w:sz="2" w:space="0" w:color="000000"/>
            </w:tcBorders>
          </w:tcPr>
          <w:p w14:paraId="738A81A9" w14:textId="29FBCFB6" w:rsidR="004D4D5D" w:rsidRDefault="005732C2" w:rsidP="00C516B1">
            <w:pPr>
              <w:widowControl w:val="0"/>
              <w:autoSpaceDE w:val="0"/>
              <w:autoSpaceDN w:val="0"/>
              <w:adjustRightInd w:val="0"/>
              <w:spacing w:after="0"/>
              <w:rPr>
                <w:rFonts w:cstheme="minorHAnsi"/>
                <w:sz w:val="20"/>
                <w:szCs w:val="20"/>
              </w:rPr>
            </w:pPr>
            <w:r>
              <w:rPr>
                <w:rFonts w:cstheme="minorHAnsi"/>
                <w:sz w:val="20"/>
                <w:szCs w:val="20"/>
              </w:rPr>
              <w:t>9/15</w:t>
            </w:r>
          </w:p>
          <w:p w14:paraId="239D32C6" w14:textId="77777777" w:rsidR="004D4D5D" w:rsidRDefault="004D4D5D" w:rsidP="00C516B1">
            <w:pPr>
              <w:widowControl w:val="0"/>
              <w:autoSpaceDE w:val="0"/>
              <w:autoSpaceDN w:val="0"/>
              <w:adjustRightInd w:val="0"/>
              <w:spacing w:after="0"/>
              <w:rPr>
                <w:rFonts w:cstheme="minorHAnsi"/>
                <w:sz w:val="20"/>
                <w:szCs w:val="20"/>
              </w:rPr>
            </w:pPr>
          </w:p>
          <w:p w14:paraId="60B18B80" w14:textId="77777777" w:rsidR="004D4D5D" w:rsidRDefault="004D4D5D" w:rsidP="00C516B1">
            <w:pPr>
              <w:widowControl w:val="0"/>
              <w:autoSpaceDE w:val="0"/>
              <w:autoSpaceDN w:val="0"/>
              <w:adjustRightInd w:val="0"/>
              <w:spacing w:after="0"/>
              <w:rPr>
                <w:rFonts w:cstheme="minorHAnsi"/>
                <w:sz w:val="20"/>
                <w:szCs w:val="20"/>
              </w:rPr>
            </w:pPr>
          </w:p>
          <w:p w14:paraId="1641A8D6" w14:textId="77777777" w:rsidR="004D4D5D" w:rsidRDefault="004D4D5D" w:rsidP="00C516B1">
            <w:pPr>
              <w:widowControl w:val="0"/>
              <w:autoSpaceDE w:val="0"/>
              <w:autoSpaceDN w:val="0"/>
              <w:adjustRightInd w:val="0"/>
              <w:spacing w:after="0"/>
              <w:rPr>
                <w:rFonts w:cstheme="minorHAnsi"/>
                <w:sz w:val="20"/>
                <w:szCs w:val="20"/>
              </w:rPr>
            </w:pPr>
          </w:p>
          <w:p w14:paraId="6FF6CC77" w14:textId="77777777" w:rsidR="004D4D5D" w:rsidRPr="00C42CB3" w:rsidRDefault="004D4D5D" w:rsidP="00C516B1">
            <w:pPr>
              <w:widowControl w:val="0"/>
              <w:autoSpaceDE w:val="0"/>
              <w:autoSpaceDN w:val="0"/>
              <w:adjustRightInd w:val="0"/>
              <w:spacing w:after="0"/>
              <w:rPr>
                <w:rFonts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16D328FC" w14:textId="77777777" w:rsidR="004D4D5D" w:rsidRDefault="005732C2" w:rsidP="00C516B1">
            <w:pPr>
              <w:widowControl w:val="0"/>
              <w:autoSpaceDE w:val="0"/>
              <w:autoSpaceDN w:val="0"/>
              <w:adjustRightInd w:val="0"/>
              <w:spacing w:after="0"/>
              <w:rPr>
                <w:rFonts w:cstheme="minorHAnsi"/>
                <w:sz w:val="20"/>
                <w:szCs w:val="20"/>
              </w:rPr>
            </w:pPr>
            <w:r>
              <w:rPr>
                <w:rFonts w:cstheme="minorHAnsi"/>
                <w:sz w:val="20"/>
                <w:szCs w:val="20"/>
              </w:rPr>
              <w:t>9/16</w:t>
            </w:r>
          </w:p>
          <w:p w14:paraId="26B20910" w14:textId="77777777" w:rsidR="00AF1FBF" w:rsidRDefault="00AF1FBF" w:rsidP="00C516B1">
            <w:pPr>
              <w:widowControl w:val="0"/>
              <w:autoSpaceDE w:val="0"/>
              <w:autoSpaceDN w:val="0"/>
              <w:adjustRightInd w:val="0"/>
              <w:spacing w:after="0"/>
              <w:rPr>
                <w:rFonts w:cstheme="minorHAnsi"/>
                <w:sz w:val="20"/>
                <w:szCs w:val="20"/>
              </w:rPr>
            </w:pPr>
          </w:p>
          <w:p w14:paraId="6A0EF04E" w14:textId="6AA0A3B4" w:rsidR="00AF1FBF" w:rsidRPr="00C42CB3" w:rsidRDefault="00B54B4A" w:rsidP="00C516B1">
            <w:pPr>
              <w:widowControl w:val="0"/>
              <w:autoSpaceDE w:val="0"/>
              <w:autoSpaceDN w:val="0"/>
              <w:adjustRightInd w:val="0"/>
              <w:spacing w:after="0"/>
              <w:rPr>
                <w:rFonts w:cstheme="minorHAnsi"/>
                <w:sz w:val="20"/>
                <w:szCs w:val="20"/>
              </w:rPr>
            </w:pPr>
            <w:r>
              <w:rPr>
                <w:rFonts w:cstheme="minorHAnsi"/>
                <w:sz w:val="20"/>
                <w:szCs w:val="20"/>
              </w:rPr>
              <w:t>Integration by Parts</w:t>
            </w:r>
          </w:p>
        </w:tc>
        <w:tc>
          <w:tcPr>
            <w:tcW w:w="2160" w:type="dxa"/>
            <w:tcBorders>
              <w:top w:val="single" w:sz="2" w:space="0" w:color="000000"/>
              <w:left w:val="single" w:sz="2" w:space="0" w:color="000000"/>
              <w:bottom w:val="single" w:sz="2" w:space="0" w:color="000000"/>
              <w:right w:val="single" w:sz="2" w:space="0" w:color="000000"/>
            </w:tcBorders>
          </w:tcPr>
          <w:p w14:paraId="5A25E2EF" w14:textId="5644E82C" w:rsidR="004D4D5D" w:rsidRPr="00C42CB3" w:rsidRDefault="005732C2" w:rsidP="00C516B1">
            <w:pPr>
              <w:widowControl w:val="0"/>
              <w:autoSpaceDE w:val="0"/>
              <w:autoSpaceDN w:val="0"/>
              <w:adjustRightInd w:val="0"/>
              <w:spacing w:after="0"/>
              <w:rPr>
                <w:rFonts w:cstheme="minorHAnsi"/>
                <w:sz w:val="20"/>
                <w:szCs w:val="20"/>
              </w:rPr>
            </w:pPr>
            <w:r>
              <w:rPr>
                <w:rFonts w:cstheme="minorHAnsi"/>
                <w:sz w:val="20"/>
                <w:szCs w:val="20"/>
              </w:rPr>
              <w:t>9/17</w:t>
            </w:r>
          </w:p>
        </w:tc>
        <w:tc>
          <w:tcPr>
            <w:tcW w:w="2160" w:type="dxa"/>
            <w:tcBorders>
              <w:top w:val="single" w:sz="2" w:space="0" w:color="000000"/>
              <w:left w:val="single" w:sz="2" w:space="0" w:color="000000"/>
              <w:bottom w:val="single" w:sz="2" w:space="0" w:color="000000"/>
              <w:right w:val="single" w:sz="2" w:space="0" w:color="000000"/>
            </w:tcBorders>
          </w:tcPr>
          <w:p w14:paraId="0EF8ED3F" w14:textId="77777777" w:rsidR="004D4D5D" w:rsidRDefault="005732C2" w:rsidP="00C516B1">
            <w:pPr>
              <w:widowControl w:val="0"/>
              <w:autoSpaceDE w:val="0"/>
              <w:autoSpaceDN w:val="0"/>
              <w:adjustRightInd w:val="0"/>
              <w:spacing w:after="0"/>
              <w:rPr>
                <w:rFonts w:cstheme="minorHAnsi"/>
                <w:sz w:val="20"/>
                <w:szCs w:val="20"/>
              </w:rPr>
            </w:pPr>
            <w:r>
              <w:rPr>
                <w:rFonts w:cstheme="minorHAnsi"/>
                <w:sz w:val="20"/>
                <w:szCs w:val="20"/>
              </w:rPr>
              <w:t>9/18</w:t>
            </w:r>
          </w:p>
          <w:p w14:paraId="19500EC9" w14:textId="77777777" w:rsidR="00AF1FBF" w:rsidRDefault="00AF1FBF" w:rsidP="00C516B1">
            <w:pPr>
              <w:widowControl w:val="0"/>
              <w:autoSpaceDE w:val="0"/>
              <w:autoSpaceDN w:val="0"/>
              <w:adjustRightInd w:val="0"/>
              <w:spacing w:after="0"/>
              <w:rPr>
                <w:rFonts w:cstheme="minorHAnsi"/>
                <w:sz w:val="20"/>
                <w:szCs w:val="20"/>
              </w:rPr>
            </w:pPr>
          </w:p>
          <w:p w14:paraId="7A7FDBAA" w14:textId="7B946736" w:rsidR="00AF1FBF" w:rsidRPr="00C42CB3" w:rsidRDefault="00B54B4A" w:rsidP="00C516B1">
            <w:pPr>
              <w:widowControl w:val="0"/>
              <w:autoSpaceDE w:val="0"/>
              <w:autoSpaceDN w:val="0"/>
              <w:adjustRightInd w:val="0"/>
              <w:spacing w:after="0"/>
              <w:rPr>
                <w:rFonts w:cstheme="minorHAnsi"/>
                <w:sz w:val="20"/>
                <w:szCs w:val="20"/>
              </w:rPr>
            </w:pPr>
            <w:r>
              <w:rPr>
                <w:rFonts w:cstheme="minorHAnsi"/>
                <w:sz w:val="20"/>
                <w:szCs w:val="20"/>
              </w:rPr>
              <w:t>Trigonometric integrals</w:t>
            </w:r>
          </w:p>
        </w:tc>
        <w:tc>
          <w:tcPr>
            <w:tcW w:w="2235" w:type="dxa"/>
            <w:tcBorders>
              <w:top w:val="single" w:sz="2" w:space="0" w:color="000000"/>
              <w:left w:val="single" w:sz="2" w:space="0" w:color="000000"/>
              <w:bottom w:val="single" w:sz="2" w:space="0" w:color="000000"/>
              <w:right w:val="double" w:sz="2" w:space="0" w:color="000000"/>
            </w:tcBorders>
          </w:tcPr>
          <w:p w14:paraId="161AF7BB" w14:textId="027A1DDC" w:rsidR="004D4D5D" w:rsidRPr="00C42CB3" w:rsidRDefault="005732C2" w:rsidP="00C516B1">
            <w:pPr>
              <w:widowControl w:val="0"/>
              <w:autoSpaceDE w:val="0"/>
              <w:autoSpaceDN w:val="0"/>
              <w:adjustRightInd w:val="0"/>
              <w:spacing w:after="0"/>
              <w:rPr>
                <w:rFonts w:cstheme="minorHAnsi"/>
                <w:b/>
                <w:sz w:val="20"/>
                <w:szCs w:val="20"/>
              </w:rPr>
            </w:pPr>
            <w:r>
              <w:rPr>
                <w:rFonts w:cstheme="minorHAnsi"/>
                <w:sz w:val="20"/>
                <w:szCs w:val="20"/>
              </w:rPr>
              <w:t>9/19</w:t>
            </w:r>
          </w:p>
        </w:tc>
      </w:tr>
      <w:tr w:rsidR="004D4D5D" w:rsidRPr="00C42CB3" w14:paraId="11442ED4" w14:textId="77777777" w:rsidTr="00C516B1">
        <w:trPr>
          <w:trHeight w:val="1300"/>
          <w:jc w:val="center"/>
        </w:trPr>
        <w:tc>
          <w:tcPr>
            <w:tcW w:w="2115" w:type="dxa"/>
            <w:tcBorders>
              <w:top w:val="single" w:sz="2" w:space="0" w:color="000000"/>
              <w:left w:val="double" w:sz="2" w:space="0" w:color="000000"/>
              <w:bottom w:val="single" w:sz="2" w:space="0" w:color="000000"/>
              <w:right w:val="single" w:sz="2" w:space="0" w:color="000000"/>
            </w:tcBorders>
          </w:tcPr>
          <w:p w14:paraId="10F5F10B" w14:textId="61EB9BB8" w:rsidR="004D4D5D" w:rsidRDefault="005732C2" w:rsidP="00C516B1">
            <w:pPr>
              <w:widowControl w:val="0"/>
              <w:autoSpaceDE w:val="0"/>
              <w:autoSpaceDN w:val="0"/>
              <w:adjustRightInd w:val="0"/>
              <w:spacing w:after="0"/>
              <w:rPr>
                <w:rFonts w:cstheme="minorHAnsi"/>
                <w:sz w:val="20"/>
                <w:szCs w:val="20"/>
              </w:rPr>
            </w:pPr>
            <w:r>
              <w:rPr>
                <w:rFonts w:cstheme="minorHAnsi"/>
                <w:sz w:val="20"/>
                <w:szCs w:val="20"/>
              </w:rPr>
              <w:t>9/22</w:t>
            </w:r>
          </w:p>
          <w:p w14:paraId="462CF3A9" w14:textId="77777777" w:rsidR="004D4D5D" w:rsidRDefault="004D4D5D" w:rsidP="00C516B1">
            <w:pPr>
              <w:widowControl w:val="0"/>
              <w:autoSpaceDE w:val="0"/>
              <w:autoSpaceDN w:val="0"/>
              <w:adjustRightInd w:val="0"/>
              <w:spacing w:after="0"/>
              <w:rPr>
                <w:rFonts w:cstheme="minorHAnsi"/>
                <w:sz w:val="20"/>
                <w:szCs w:val="20"/>
              </w:rPr>
            </w:pPr>
          </w:p>
          <w:p w14:paraId="458C6ADE" w14:textId="77777777" w:rsidR="004D4D5D" w:rsidRDefault="004D4D5D" w:rsidP="00C516B1">
            <w:pPr>
              <w:widowControl w:val="0"/>
              <w:autoSpaceDE w:val="0"/>
              <w:autoSpaceDN w:val="0"/>
              <w:adjustRightInd w:val="0"/>
              <w:spacing w:after="0"/>
              <w:rPr>
                <w:rFonts w:cstheme="minorHAnsi"/>
                <w:sz w:val="20"/>
                <w:szCs w:val="20"/>
              </w:rPr>
            </w:pPr>
          </w:p>
          <w:p w14:paraId="36ECA3A3" w14:textId="77777777" w:rsidR="004D4D5D" w:rsidRDefault="004D4D5D" w:rsidP="00C516B1">
            <w:pPr>
              <w:widowControl w:val="0"/>
              <w:autoSpaceDE w:val="0"/>
              <w:autoSpaceDN w:val="0"/>
              <w:adjustRightInd w:val="0"/>
              <w:spacing w:after="0"/>
              <w:rPr>
                <w:rFonts w:cstheme="minorHAnsi"/>
                <w:sz w:val="20"/>
                <w:szCs w:val="20"/>
              </w:rPr>
            </w:pPr>
          </w:p>
          <w:p w14:paraId="2F4E67A7" w14:textId="77777777" w:rsidR="004D4D5D" w:rsidRPr="00C42CB3" w:rsidRDefault="004D4D5D" w:rsidP="00C516B1">
            <w:pPr>
              <w:widowControl w:val="0"/>
              <w:autoSpaceDE w:val="0"/>
              <w:autoSpaceDN w:val="0"/>
              <w:adjustRightInd w:val="0"/>
              <w:spacing w:after="0"/>
              <w:rPr>
                <w:rFonts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7F2FC9CE" w14:textId="77777777" w:rsidR="004D4D5D" w:rsidRDefault="005732C2" w:rsidP="00C516B1">
            <w:pPr>
              <w:widowControl w:val="0"/>
              <w:autoSpaceDE w:val="0"/>
              <w:autoSpaceDN w:val="0"/>
              <w:adjustRightInd w:val="0"/>
              <w:spacing w:after="0"/>
              <w:rPr>
                <w:rFonts w:cstheme="minorHAnsi"/>
                <w:sz w:val="20"/>
                <w:szCs w:val="20"/>
              </w:rPr>
            </w:pPr>
            <w:r>
              <w:rPr>
                <w:rFonts w:cstheme="minorHAnsi"/>
                <w:sz w:val="20"/>
                <w:szCs w:val="20"/>
              </w:rPr>
              <w:t>9/23</w:t>
            </w:r>
          </w:p>
          <w:p w14:paraId="16E2B251" w14:textId="77777777" w:rsidR="00AF1FBF" w:rsidRDefault="00AF1FBF" w:rsidP="00C516B1">
            <w:pPr>
              <w:widowControl w:val="0"/>
              <w:autoSpaceDE w:val="0"/>
              <w:autoSpaceDN w:val="0"/>
              <w:adjustRightInd w:val="0"/>
              <w:spacing w:after="0"/>
              <w:rPr>
                <w:rFonts w:cstheme="minorHAnsi"/>
                <w:sz w:val="20"/>
                <w:szCs w:val="20"/>
              </w:rPr>
            </w:pPr>
          </w:p>
          <w:p w14:paraId="6DEB376C" w14:textId="22A17DA7" w:rsidR="00AF1FBF" w:rsidRPr="00C42CB3" w:rsidRDefault="00B54B4A" w:rsidP="00C516B1">
            <w:pPr>
              <w:widowControl w:val="0"/>
              <w:autoSpaceDE w:val="0"/>
              <w:autoSpaceDN w:val="0"/>
              <w:adjustRightInd w:val="0"/>
              <w:spacing w:after="0"/>
              <w:rPr>
                <w:rFonts w:cstheme="minorHAnsi"/>
                <w:sz w:val="20"/>
                <w:szCs w:val="20"/>
              </w:rPr>
            </w:pPr>
            <w:r>
              <w:rPr>
                <w:rFonts w:cstheme="minorHAnsi"/>
                <w:sz w:val="20"/>
                <w:szCs w:val="20"/>
              </w:rPr>
              <w:t>Trigonometric substitution</w:t>
            </w:r>
          </w:p>
        </w:tc>
        <w:tc>
          <w:tcPr>
            <w:tcW w:w="2160" w:type="dxa"/>
            <w:tcBorders>
              <w:top w:val="single" w:sz="2" w:space="0" w:color="000000"/>
              <w:left w:val="single" w:sz="2" w:space="0" w:color="000000"/>
              <w:bottom w:val="single" w:sz="2" w:space="0" w:color="000000"/>
              <w:right w:val="single" w:sz="2" w:space="0" w:color="000000"/>
            </w:tcBorders>
          </w:tcPr>
          <w:p w14:paraId="73BA2E8E" w14:textId="3BBFE9E3" w:rsidR="004D4D5D" w:rsidRPr="00C42CB3" w:rsidRDefault="005732C2" w:rsidP="00C516B1">
            <w:pPr>
              <w:widowControl w:val="0"/>
              <w:autoSpaceDE w:val="0"/>
              <w:autoSpaceDN w:val="0"/>
              <w:adjustRightInd w:val="0"/>
              <w:spacing w:after="0"/>
              <w:rPr>
                <w:rFonts w:cstheme="minorHAnsi"/>
                <w:sz w:val="20"/>
                <w:szCs w:val="20"/>
              </w:rPr>
            </w:pPr>
            <w:r>
              <w:rPr>
                <w:rFonts w:cstheme="minorHAnsi"/>
                <w:sz w:val="20"/>
                <w:szCs w:val="20"/>
              </w:rPr>
              <w:t>9/24</w:t>
            </w:r>
          </w:p>
        </w:tc>
        <w:tc>
          <w:tcPr>
            <w:tcW w:w="2160" w:type="dxa"/>
            <w:tcBorders>
              <w:top w:val="single" w:sz="2" w:space="0" w:color="000000"/>
              <w:left w:val="single" w:sz="2" w:space="0" w:color="000000"/>
              <w:bottom w:val="single" w:sz="2" w:space="0" w:color="000000"/>
              <w:right w:val="single" w:sz="2" w:space="0" w:color="000000"/>
            </w:tcBorders>
          </w:tcPr>
          <w:p w14:paraId="393CC229" w14:textId="77777777" w:rsidR="004D4D5D" w:rsidRDefault="005732C2" w:rsidP="00C516B1">
            <w:pPr>
              <w:widowControl w:val="0"/>
              <w:autoSpaceDE w:val="0"/>
              <w:autoSpaceDN w:val="0"/>
              <w:adjustRightInd w:val="0"/>
              <w:spacing w:after="0"/>
              <w:rPr>
                <w:rFonts w:cstheme="minorHAnsi"/>
                <w:sz w:val="20"/>
                <w:szCs w:val="20"/>
              </w:rPr>
            </w:pPr>
            <w:r>
              <w:rPr>
                <w:rFonts w:cstheme="minorHAnsi"/>
                <w:sz w:val="20"/>
                <w:szCs w:val="20"/>
              </w:rPr>
              <w:t>9/25</w:t>
            </w:r>
          </w:p>
          <w:p w14:paraId="49395DEE" w14:textId="77777777" w:rsidR="00AF1FBF" w:rsidRDefault="00AF1FBF" w:rsidP="00C516B1">
            <w:pPr>
              <w:widowControl w:val="0"/>
              <w:autoSpaceDE w:val="0"/>
              <w:autoSpaceDN w:val="0"/>
              <w:adjustRightInd w:val="0"/>
              <w:spacing w:after="0"/>
              <w:rPr>
                <w:rFonts w:cstheme="minorHAnsi"/>
                <w:sz w:val="20"/>
                <w:szCs w:val="20"/>
              </w:rPr>
            </w:pPr>
          </w:p>
          <w:p w14:paraId="4898F53F" w14:textId="40525844" w:rsidR="00AF1FBF" w:rsidRPr="00C42CB3" w:rsidRDefault="00B54B4A" w:rsidP="00C516B1">
            <w:pPr>
              <w:widowControl w:val="0"/>
              <w:autoSpaceDE w:val="0"/>
              <w:autoSpaceDN w:val="0"/>
              <w:adjustRightInd w:val="0"/>
              <w:spacing w:after="0"/>
              <w:rPr>
                <w:rFonts w:cstheme="minorHAnsi"/>
                <w:sz w:val="20"/>
                <w:szCs w:val="20"/>
              </w:rPr>
            </w:pPr>
            <w:r>
              <w:rPr>
                <w:rFonts w:cstheme="minorHAnsi"/>
                <w:sz w:val="20"/>
                <w:szCs w:val="20"/>
              </w:rPr>
              <w:t>Partial fractions</w:t>
            </w:r>
          </w:p>
        </w:tc>
        <w:tc>
          <w:tcPr>
            <w:tcW w:w="2235" w:type="dxa"/>
            <w:tcBorders>
              <w:top w:val="single" w:sz="2" w:space="0" w:color="000000"/>
              <w:left w:val="single" w:sz="2" w:space="0" w:color="000000"/>
              <w:bottom w:val="single" w:sz="2" w:space="0" w:color="000000"/>
              <w:right w:val="double" w:sz="2" w:space="0" w:color="000000"/>
            </w:tcBorders>
          </w:tcPr>
          <w:p w14:paraId="2F054EE0" w14:textId="0686B62B" w:rsidR="004D4D5D" w:rsidRDefault="005732C2" w:rsidP="00C516B1">
            <w:pPr>
              <w:widowControl w:val="0"/>
              <w:autoSpaceDE w:val="0"/>
              <w:autoSpaceDN w:val="0"/>
              <w:adjustRightInd w:val="0"/>
              <w:spacing w:after="0"/>
              <w:rPr>
                <w:rFonts w:cstheme="minorHAnsi"/>
                <w:sz w:val="20"/>
                <w:szCs w:val="20"/>
              </w:rPr>
            </w:pPr>
            <w:r>
              <w:rPr>
                <w:rFonts w:cstheme="minorHAnsi"/>
                <w:sz w:val="20"/>
                <w:szCs w:val="20"/>
              </w:rPr>
              <w:t>9/26</w:t>
            </w:r>
          </w:p>
          <w:p w14:paraId="79AFAACF" w14:textId="77777777" w:rsidR="004D4D5D" w:rsidRDefault="004D4D5D" w:rsidP="00C516B1">
            <w:pPr>
              <w:widowControl w:val="0"/>
              <w:autoSpaceDE w:val="0"/>
              <w:autoSpaceDN w:val="0"/>
              <w:adjustRightInd w:val="0"/>
              <w:spacing w:after="0"/>
              <w:rPr>
                <w:rFonts w:cstheme="minorHAnsi"/>
                <w:sz w:val="20"/>
                <w:szCs w:val="20"/>
              </w:rPr>
            </w:pPr>
          </w:p>
          <w:p w14:paraId="6338B352" w14:textId="77777777" w:rsidR="004D4D5D" w:rsidRPr="000D54D8" w:rsidRDefault="004D4D5D" w:rsidP="00C516B1">
            <w:pPr>
              <w:widowControl w:val="0"/>
              <w:autoSpaceDE w:val="0"/>
              <w:autoSpaceDN w:val="0"/>
              <w:adjustRightInd w:val="0"/>
              <w:spacing w:after="0"/>
              <w:jc w:val="center"/>
              <w:rPr>
                <w:rFonts w:cstheme="minorHAnsi"/>
                <w:b/>
                <w:bCs/>
                <w:sz w:val="20"/>
                <w:szCs w:val="20"/>
              </w:rPr>
            </w:pPr>
            <w:r w:rsidRPr="000D54D8">
              <w:rPr>
                <w:rFonts w:cstheme="minorHAnsi"/>
                <w:b/>
                <w:bCs/>
                <w:sz w:val="20"/>
                <w:szCs w:val="20"/>
              </w:rPr>
              <w:t>Last day to change to pass/no pass</w:t>
            </w:r>
          </w:p>
        </w:tc>
      </w:tr>
      <w:tr w:rsidR="004D4D5D" w:rsidRPr="00C42CB3" w14:paraId="6AF2BF23" w14:textId="77777777" w:rsidTr="00C516B1">
        <w:trPr>
          <w:trHeight w:val="1012"/>
          <w:jc w:val="center"/>
        </w:trPr>
        <w:tc>
          <w:tcPr>
            <w:tcW w:w="2115" w:type="dxa"/>
            <w:tcBorders>
              <w:top w:val="single" w:sz="2" w:space="0" w:color="000000"/>
              <w:left w:val="double" w:sz="2" w:space="0" w:color="000000"/>
              <w:bottom w:val="single" w:sz="2" w:space="0" w:color="000000"/>
              <w:right w:val="single" w:sz="2" w:space="0" w:color="000000"/>
            </w:tcBorders>
          </w:tcPr>
          <w:p w14:paraId="7FC52CEA" w14:textId="485FBCEC" w:rsidR="004D4D5D" w:rsidRDefault="005732C2" w:rsidP="00C516B1">
            <w:pPr>
              <w:widowControl w:val="0"/>
              <w:autoSpaceDE w:val="0"/>
              <w:autoSpaceDN w:val="0"/>
              <w:adjustRightInd w:val="0"/>
              <w:spacing w:after="0"/>
              <w:rPr>
                <w:rFonts w:cstheme="minorHAnsi"/>
                <w:sz w:val="20"/>
                <w:szCs w:val="20"/>
              </w:rPr>
            </w:pPr>
            <w:r>
              <w:rPr>
                <w:rFonts w:cstheme="minorHAnsi"/>
                <w:sz w:val="20"/>
                <w:szCs w:val="20"/>
              </w:rPr>
              <w:t>9/29</w:t>
            </w:r>
          </w:p>
          <w:p w14:paraId="4A590C29" w14:textId="77777777" w:rsidR="004D4D5D" w:rsidRDefault="004D4D5D" w:rsidP="00C516B1">
            <w:pPr>
              <w:widowControl w:val="0"/>
              <w:autoSpaceDE w:val="0"/>
              <w:autoSpaceDN w:val="0"/>
              <w:adjustRightInd w:val="0"/>
              <w:spacing w:after="0"/>
              <w:rPr>
                <w:rFonts w:cstheme="minorHAnsi"/>
                <w:sz w:val="20"/>
                <w:szCs w:val="20"/>
              </w:rPr>
            </w:pPr>
          </w:p>
          <w:p w14:paraId="5534642C" w14:textId="77777777" w:rsidR="004D4D5D" w:rsidRDefault="004D4D5D" w:rsidP="00C516B1">
            <w:pPr>
              <w:widowControl w:val="0"/>
              <w:autoSpaceDE w:val="0"/>
              <w:autoSpaceDN w:val="0"/>
              <w:adjustRightInd w:val="0"/>
              <w:spacing w:after="0"/>
              <w:rPr>
                <w:rFonts w:cstheme="minorHAnsi"/>
                <w:sz w:val="20"/>
                <w:szCs w:val="20"/>
              </w:rPr>
            </w:pPr>
          </w:p>
          <w:p w14:paraId="55F3DFAC" w14:textId="77777777" w:rsidR="004D4D5D" w:rsidRDefault="004D4D5D" w:rsidP="00C516B1">
            <w:pPr>
              <w:widowControl w:val="0"/>
              <w:autoSpaceDE w:val="0"/>
              <w:autoSpaceDN w:val="0"/>
              <w:adjustRightInd w:val="0"/>
              <w:spacing w:after="0"/>
              <w:rPr>
                <w:rFonts w:cstheme="minorHAnsi"/>
                <w:sz w:val="20"/>
                <w:szCs w:val="20"/>
              </w:rPr>
            </w:pPr>
          </w:p>
          <w:p w14:paraId="07D8B4B6" w14:textId="77777777" w:rsidR="004D4D5D" w:rsidRPr="00C42CB3" w:rsidRDefault="004D4D5D" w:rsidP="00C516B1">
            <w:pPr>
              <w:widowControl w:val="0"/>
              <w:autoSpaceDE w:val="0"/>
              <w:autoSpaceDN w:val="0"/>
              <w:adjustRightInd w:val="0"/>
              <w:spacing w:after="0"/>
              <w:rPr>
                <w:rFonts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0598C844" w14:textId="77777777" w:rsidR="004D4D5D" w:rsidRDefault="005732C2" w:rsidP="00C516B1">
            <w:pPr>
              <w:widowControl w:val="0"/>
              <w:autoSpaceDE w:val="0"/>
              <w:autoSpaceDN w:val="0"/>
              <w:adjustRightInd w:val="0"/>
              <w:spacing w:after="0"/>
              <w:rPr>
                <w:rFonts w:cstheme="minorHAnsi"/>
                <w:sz w:val="20"/>
                <w:szCs w:val="20"/>
              </w:rPr>
            </w:pPr>
            <w:r>
              <w:rPr>
                <w:rFonts w:cstheme="minorHAnsi"/>
                <w:sz w:val="20"/>
                <w:szCs w:val="20"/>
              </w:rPr>
              <w:t>9/30</w:t>
            </w:r>
          </w:p>
          <w:p w14:paraId="4063B7AF" w14:textId="77777777" w:rsidR="00AF1FBF" w:rsidRDefault="00AF1FBF" w:rsidP="00C516B1">
            <w:pPr>
              <w:widowControl w:val="0"/>
              <w:autoSpaceDE w:val="0"/>
              <w:autoSpaceDN w:val="0"/>
              <w:adjustRightInd w:val="0"/>
              <w:spacing w:after="0"/>
              <w:rPr>
                <w:rFonts w:cstheme="minorHAnsi"/>
                <w:sz w:val="20"/>
                <w:szCs w:val="20"/>
              </w:rPr>
            </w:pPr>
          </w:p>
          <w:p w14:paraId="1F995AD3" w14:textId="66D3244B" w:rsidR="00AF1FBF" w:rsidRPr="00C42CB3" w:rsidRDefault="00B54B4A" w:rsidP="00C516B1">
            <w:pPr>
              <w:widowControl w:val="0"/>
              <w:autoSpaceDE w:val="0"/>
              <w:autoSpaceDN w:val="0"/>
              <w:adjustRightInd w:val="0"/>
              <w:spacing w:after="0"/>
              <w:rPr>
                <w:rFonts w:cstheme="minorHAnsi"/>
                <w:sz w:val="20"/>
                <w:szCs w:val="20"/>
              </w:rPr>
            </w:pPr>
            <w:r>
              <w:rPr>
                <w:rFonts w:cstheme="minorHAnsi"/>
                <w:sz w:val="20"/>
                <w:szCs w:val="20"/>
              </w:rPr>
              <w:t>Improper integrals</w:t>
            </w:r>
          </w:p>
        </w:tc>
        <w:tc>
          <w:tcPr>
            <w:tcW w:w="2160" w:type="dxa"/>
            <w:tcBorders>
              <w:top w:val="single" w:sz="2" w:space="0" w:color="000000"/>
              <w:left w:val="single" w:sz="2" w:space="0" w:color="000000"/>
              <w:bottom w:val="single" w:sz="2" w:space="0" w:color="000000"/>
              <w:right w:val="single" w:sz="2" w:space="0" w:color="000000"/>
            </w:tcBorders>
          </w:tcPr>
          <w:p w14:paraId="593E06AD" w14:textId="06A1F906" w:rsidR="004D4D5D" w:rsidRPr="00C42CB3" w:rsidRDefault="005732C2" w:rsidP="00C516B1">
            <w:pPr>
              <w:widowControl w:val="0"/>
              <w:autoSpaceDE w:val="0"/>
              <w:autoSpaceDN w:val="0"/>
              <w:adjustRightInd w:val="0"/>
              <w:spacing w:after="0"/>
              <w:rPr>
                <w:rFonts w:cstheme="minorHAnsi"/>
                <w:sz w:val="20"/>
                <w:szCs w:val="20"/>
              </w:rPr>
            </w:pPr>
            <w:r>
              <w:rPr>
                <w:rFonts w:cstheme="minorHAnsi"/>
                <w:sz w:val="20"/>
                <w:szCs w:val="20"/>
              </w:rPr>
              <w:t>10/1</w:t>
            </w:r>
          </w:p>
        </w:tc>
        <w:tc>
          <w:tcPr>
            <w:tcW w:w="2160" w:type="dxa"/>
            <w:tcBorders>
              <w:top w:val="single" w:sz="2" w:space="0" w:color="000000"/>
              <w:left w:val="single" w:sz="2" w:space="0" w:color="000000"/>
              <w:bottom w:val="single" w:sz="2" w:space="0" w:color="000000"/>
              <w:right w:val="single" w:sz="2" w:space="0" w:color="000000"/>
            </w:tcBorders>
          </w:tcPr>
          <w:p w14:paraId="22F94748" w14:textId="77777777" w:rsidR="004D4D5D" w:rsidRDefault="005732C2" w:rsidP="00C516B1">
            <w:pPr>
              <w:widowControl w:val="0"/>
              <w:autoSpaceDE w:val="0"/>
              <w:autoSpaceDN w:val="0"/>
              <w:adjustRightInd w:val="0"/>
              <w:spacing w:after="0"/>
              <w:rPr>
                <w:rFonts w:cstheme="minorHAnsi"/>
                <w:sz w:val="20"/>
                <w:szCs w:val="20"/>
              </w:rPr>
            </w:pPr>
            <w:r>
              <w:rPr>
                <w:rFonts w:cstheme="minorHAnsi"/>
                <w:sz w:val="20"/>
                <w:szCs w:val="20"/>
              </w:rPr>
              <w:t>10/2</w:t>
            </w:r>
          </w:p>
          <w:p w14:paraId="68E62EEF" w14:textId="77777777" w:rsidR="00B95544" w:rsidRDefault="00B95544" w:rsidP="00C516B1">
            <w:pPr>
              <w:widowControl w:val="0"/>
              <w:autoSpaceDE w:val="0"/>
              <w:autoSpaceDN w:val="0"/>
              <w:adjustRightInd w:val="0"/>
              <w:spacing w:after="0"/>
              <w:rPr>
                <w:rFonts w:cstheme="minorHAnsi"/>
                <w:sz w:val="20"/>
                <w:szCs w:val="20"/>
              </w:rPr>
            </w:pPr>
          </w:p>
          <w:p w14:paraId="3B92F343" w14:textId="737E5691" w:rsidR="00B95544" w:rsidRPr="00C42CB3" w:rsidRDefault="00B54B4A" w:rsidP="00C516B1">
            <w:pPr>
              <w:widowControl w:val="0"/>
              <w:autoSpaceDE w:val="0"/>
              <w:autoSpaceDN w:val="0"/>
              <w:adjustRightInd w:val="0"/>
              <w:spacing w:after="0"/>
              <w:rPr>
                <w:rFonts w:cstheme="minorHAnsi"/>
                <w:sz w:val="20"/>
                <w:szCs w:val="20"/>
              </w:rPr>
            </w:pPr>
            <w:r>
              <w:rPr>
                <w:rFonts w:cstheme="minorHAnsi"/>
                <w:sz w:val="20"/>
                <w:szCs w:val="20"/>
              </w:rPr>
              <w:t>Strategy for integration</w:t>
            </w:r>
          </w:p>
        </w:tc>
        <w:tc>
          <w:tcPr>
            <w:tcW w:w="2235" w:type="dxa"/>
            <w:tcBorders>
              <w:top w:val="single" w:sz="2" w:space="0" w:color="000000"/>
              <w:left w:val="single" w:sz="2" w:space="0" w:color="000000"/>
              <w:bottom w:val="single" w:sz="2" w:space="0" w:color="000000"/>
              <w:right w:val="double" w:sz="2" w:space="0" w:color="000000"/>
            </w:tcBorders>
          </w:tcPr>
          <w:p w14:paraId="0F8B3812" w14:textId="79CF641A" w:rsidR="004D4D5D" w:rsidRPr="00C42CB3" w:rsidRDefault="005732C2" w:rsidP="00C516B1">
            <w:pPr>
              <w:widowControl w:val="0"/>
              <w:autoSpaceDE w:val="0"/>
              <w:autoSpaceDN w:val="0"/>
              <w:adjustRightInd w:val="0"/>
              <w:spacing w:after="0"/>
              <w:rPr>
                <w:rFonts w:cstheme="minorHAnsi"/>
                <w:sz w:val="20"/>
                <w:szCs w:val="20"/>
              </w:rPr>
            </w:pPr>
            <w:r>
              <w:rPr>
                <w:rFonts w:cstheme="minorHAnsi"/>
                <w:sz w:val="20"/>
                <w:szCs w:val="20"/>
              </w:rPr>
              <w:t>10/3</w:t>
            </w:r>
          </w:p>
        </w:tc>
      </w:tr>
      <w:tr w:rsidR="004D4D5D" w:rsidRPr="00C42CB3" w14:paraId="0487B777" w14:textId="77777777" w:rsidTr="00C516B1">
        <w:trPr>
          <w:trHeight w:val="1453"/>
          <w:jc w:val="center"/>
        </w:trPr>
        <w:tc>
          <w:tcPr>
            <w:tcW w:w="2115" w:type="dxa"/>
            <w:tcBorders>
              <w:top w:val="single" w:sz="2" w:space="0" w:color="000000"/>
              <w:left w:val="double" w:sz="2" w:space="0" w:color="000000"/>
              <w:bottom w:val="single" w:sz="2" w:space="0" w:color="000000"/>
              <w:right w:val="single" w:sz="2" w:space="0" w:color="000000"/>
            </w:tcBorders>
          </w:tcPr>
          <w:p w14:paraId="7D9B8F2F" w14:textId="6878486B" w:rsidR="004D4D5D" w:rsidRDefault="005732C2" w:rsidP="00C516B1">
            <w:pPr>
              <w:widowControl w:val="0"/>
              <w:autoSpaceDE w:val="0"/>
              <w:autoSpaceDN w:val="0"/>
              <w:adjustRightInd w:val="0"/>
              <w:spacing w:after="0"/>
              <w:rPr>
                <w:rFonts w:cstheme="minorHAnsi"/>
                <w:sz w:val="20"/>
                <w:szCs w:val="20"/>
              </w:rPr>
            </w:pPr>
            <w:r>
              <w:rPr>
                <w:rFonts w:cstheme="minorHAnsi"/>
                <w:sz w:val="20"/>
                <w:szCs w:val="20"/>
              </w:rPr>
              <w:t>10/6</w:t>
            </w:r>
          </w:p>
          <w:p w14:paraId="53D0E673" w14:textId="77777777" w:rsidR="004D4D5D" w:rsidRDefault="004D4D5D" w:rsidP="00C516B1">
            <w:pPr>
              <w:widowControl w:val="0"/>
              <w:autoSpaceDE w:val="0"/>
              <w:autoSpaceDN w:val="0"/>
              <w:adjustRightInd w:val="0"/>
              <w:spacing w:after="0"/>
              <w:rPr>
                <w:rFonts w:cstheme="minorHAnsi"/>
                <w:sz w:val="20"/>
                <w:szCs w:val="20"/>
              </w:rPr>
            </w:pPr>
          </w:p>
          <w:p w14:paraId="1025A4AB" w14:textId="77777777" w:rsidR="004D4D5D" w:rsidRDefault="004D4D5D" w:rsidP="00C516B1">
            <w:pPr>
              <w:widowControl w:val="0"/>
              <w:autoSpaceDE w:val="0"/>
              <w:autoSpaceDN w:val="0"/>
              <w:adjustRightInd w:val="0"/>
              <w:spacing w:after="0"/>
              <w:rPr>
                <w:rFonts w:cstheme="minorHAnsi"/>
                <w:sz w:val="20"/>
                <w:szCs w:val="20"/>
              </w:rPr>
            </w:pPr>
          </w:p>
          <w:p w14:paraId="0F2AF443" w14:textId="77777777" w:rsidR="004D4D5D" w:rsidRDefault="004D4D5D" w:rsidP="00C516B1">
            <w:pPr>
              <w:widowControl w:val="0"/>
              <w:autoSpaceDE w:val="0"/>
              <w:autoSpaceDN w:val="0"/>
              <w:adjustRightInd w:val="0"/>
              <w:spacing w:after="0"/>
              <w:rPr>
                <w:rFonts w:cstheme="minorHAnsi"/>
                <w:sz w:val="20"/>
                <w:szCs w:val="20"/>
              </w:rPr>
            </w:pPr>
          </w:p>
          <w:p w14:paraId="7DE97465" w14:textId="77777777" w:rsidR="004D4D5D" w:rsidRPr="00C42CB3" w:rsidRDefault="004D4D5D" w:rsidP="00C516B1">
            <w:pPr>
              <w:widowControl w:val="0"/>
              <w:autoSpaceDE w:val="0"/>
              <w:autoSpaceDN w:val="0"/>
              <w:adjustRightInd w:val="0"/>
              <w:spacing w:after="0"/>
              <w:rPr>
                <w:rFonts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257FA862" w14:textId="77777777" w:rsidR="004D4D5D" w:rsidRDefault="005732C2" w:rsidP="00C516B1">
            <w:pPr>
              <w:widowControl w:val="0"/>
              <w:autoSpaceDE w:val="0"/>
              <w:autoSpaceDN w:val="0"/>
              <w:adjustRightInd w:val="0"/>
              <w:spacing w:after="0"/>
              <w:rPr>
                <w:rFonts w:cstheme="minorHAnsi"/>
                <w:sz w:val="20"/>
                <w:szCs w:val="20"/>
              </w:rPr>
            </w:pPr>
            <w:r>
              <w:rPr>
                <w:rFonts w:cstheme="minorHAnsi"/>
                <w:sz w:val="20"/>
                <w:szCs w:val="20"/>
              </w:rPr>
              <w:t>10/7</w:t>
            </w:r>
          </w:p>
          <w:p w14:paraId="121954D7" w14:textId="77777777" w:rsidR="00AF1FBF" w:rsidRDefault="00AF1FBF" w:rsidP="00C516B1">
            <w:pPr>
              <w:widowControl w:val="0"/>
              <w:autoSpaceDE w:val="0"/>
              <w:autoSpaceDN w:val="0"/>
              <w:adjustRightInd w:val="0"/>
              <w:spacing w:after="0"/>
              <w:rPr>
                <w:rFonts w:cstheme="minorHAnsi"/>
                <w:sz w:val="20"/>
                <w:szCs w:val="20"/>
              </w:rPr>
            </w:pPr>
          </w:p>
          <w:p w14:paraId="00234087" w14:textId="23B4366C" w:rsidR="00AF1FBF" w:rsidRPr="00C42CB3" w:rsidRDefault="00B54B4A" w:rsidP="00C516B1">
            <w:pPr>
              <w:widowControl w:val="0"/>
              <w:autoSpaceDE w:val="0"/>
              <w:autoSpaceDN w:val="0"/>
              <w:adjustRightInd w:val="0"/>
              <w:spacing w:after="0"/>
              <w:rPr>
                <w:rFonts w:cstheme="minorHAnsi"/>
                <w:sz w:val="20"/>
                <w:szCs w:val="20"/>
              </w:rPr>
            </w:pPr>
            <w:r>
              <w:rPr>
                <w:rFonts w:cstheme="minorHAnsi"/>
                <w:sz w:val="20"/>
                <w:szCs w:val="20"/>
              </w:rPr>
              <w:t>Midterm 2</w:t>
            </w:r>
          </w:p>
        </w:tc>
        <w:tc>
          <w:tcPr>
            <w:tcW w:w="2160" w:type="dxa"/>
            <w:tcBorders>
              <w:top w:val="single" w:sz="2" w:space="0" w:color="000000"/>
              <w:left w:val="single" w:sz="2" w:space="0" w:color="000000"/>
              <w:bottom w:val="single" w:sz="2" w:space="0" w:color="000000"/>
              <w:right w:val="single" w:sz="2" w:space="0" w:color="000000"/>
            </w:tcBorders>
          </w:tcPr>
          <w:p w14:paraId="636F3BDB" w14:textId="2D96F523" w:rsidR="004D4D5D" w:rsidRPr="00C42CB3" w:rsidRDefault="005732C2" w:rsidP="00C516B1">
            <w:pPr>
              <w:widowControl w:val="0"/>
              <w:autoSpaceDE w:val="0"/>
              <w:autoSpaceDN w:val="0"/>
              <w:adjustRightInd w:val="0"/>
              <w:spacing w:after="0"/>
              <w:rPr>
                <w:rFonts w:cstheme="minorHAnsi"/>
                <w:sz w:val="20"/>
                <w:szCs w:val="20"/>
              </w:rPr>
            </w:pPr>
            <w:r>
              <w:rPr>
                <w:rFonts w:cstheme="minorHAnsi"/>
                <w:sz w:val="20"/>
                <w:szCs w:val="20"/>
              </w:rPr>
              <w:t>10/8</w:t>
            </w:r>
          </w:p>
        </w:tc>
        <w:tc>
          <w:tcPr>
            <w:tcW w:w="2160" w:type="dxa"/>
            <w:tcBorders>
              <w:top w:val="single" w:sz="2" w:space="0" w:color="000000"/>
              <w:left w:val="single" w:sz="2" w:space="0" w:color="000000"/>
              <w:bottom w:val="single" w:sz="2" w:space="0" w:color="000000"/>
              <w:right w:val="single" w:sz="2" w:space="0" w:color="000000"/>
            </w:tcBorders>
          </w:tcPr>
          <w:p w14:paraId="5EF6C0D7" w14:textId="77777777" w:rsidR="004D4D5D" w:rsidRDefault="005732C2" w:rsidP="00C516B1">
            <w:pPr>
              <w:widowControl w:val="0"/>
              <w:autoSpaceDE w:val="0"/>
              <w:autoSpaceDN w:val="0"/>
              <w:adjustRightInd w:val="0"/>
              <w:spacing w:after="0"/>
              <w:rPr>
                <w:rFonts w:cstheme="minorHAnsi"/>
                <w:sz w:val="20"/>
                <w:szCs w:val="20"/>
              </w:rPr>
            </w:pPr>
            <w:r>
              <w:rPr>
                <w:rFonts w:cstheme="minorHAnsi"/>
                <w:sz w:val="20"/>
                <w:szCs w:val="20"/>
              </w:rPr>
              <w:t>10/9</w:t>
            </w:r>
          </w:p>
          <w:p w14:paraId="26E09F19" w14:textId="77777777" w:rsidR="00B95544" w:rsidRDefault="00B95544" w:rsidP="00C516B1">
            <w:pPr>
              <w:widowControl w:val="0"/>
              <w:autoSpaceDE w:val="0"/>
              <w:autoSpaceDN w:val="0"/>
              <w:adjustRightInd w:val="0"/>
              <w:spacing w:after="0"/>
              <w:rPr>
                <w:rFonts w:cstheme="minorHAnsi"/>
                <w:sz w:val="20"/>
                <w:szCs w:val="20"/>
              </w:rPr>
            </w:pPr>
          </w:p>
          <w:p w14:paraId="3D581EF8" w14:textId="3B2CEE66" w:rsidR="00B95544" w:rsidRPr="00C42CB3" w:rsidRDefault="00B54B4A" w:rsidP="00C516B1">
            <w:pPr>
              <w:widowControl w:val="0"/>
              <w:autoSpaceDE w:val="0"/>
              <w:autoSpaceDN w:val="0"/>
              <w:adjustRightInd w:val="0"/>
              <w:spacing w:after="0"/>
              <w:rPr>
                <w:rFonts w:cstheme="minorHAnsi"/>
                <w:sz w:val="20"/>
                <w:szCs w:val="20"/>
              </w:rPr>
            </w:pPr>
            <w:r>
              <w:rPr>
                <w:rFonts w:cstheme="minorHAnsi"/>
                <w:sz w:val="20"/>
                <w:szCs w:val="20"/>
              </w:rPr>
              <w:t>Sequences</w:t>
            </w:r>
          </w:p>
        </w:tc>
        <w:tc>
          <w:tcPr>
            <w:tcW w:w="2235" w:type="dxa"/>
            <w:tcBorders>
              <w:top w:val="single" w:sz="2" w:space="0" w:color="000000"/>
              <w:left w:val="single" w:sz="2" w:space="0" w:color="000000"/>
              <w:bottom w:val="single" w:sz="2" w:space="0" w:color="000000"/>
              <w:right w:val="double" w:sz="2" w:space="0" w:color="000000"/>
            </w:tcBorders>
          </w:tcPr>
          <w:p w14:paraId="78A8F339" w14:textId="1A8CDCC5" w:rsidR="004D4D5D" w:rsidRPr="004A134E" w:rsidRDefault="005732C2" w:rsidP="00C516B1">
            <w:pPr>
              <w:widowControl w:val="0"/>
              <w:autoSpaceDE w:val="0"/>
              <w:autoSpaceDN w:val="0"/>
              <w:adjustRightInd w:val="0"/>
              <w:spacing w:after="0"/>
              <w:rPr>
                <w:rFonts w:cstheme="minorHAnsi"/>
                <w:b/>
                <w:bCs/>
                <w:sz w:val="20"/>
                <w:szCs w:val="20"/>
              </w:rPr>
            </w:pPr>
            <w:r>
              <w:rPr>
                <w:rFonts w:cstheme="minorHAnsi"/>
                <w:sz w:val="20"/>
                <w:szCs w:val="20"/>
              </w:rPr>
              <w:t>10/10</w:t>
            </w:r>
          </w:p>
        </w:tc>
      </w:tr>
      <w:tr w:rsidR="004D4D5D" w:rsidRPr="00C42CB3" w14:paraId="19DCB63D" w14:textId="77777777" w:rsidTr="00C516B1">
        <w:trPr>
          <w:trHeight w:val="715"/>
          <w:jc w:val="center"/>
        </w:trPr>
        <w:tc>
          <w:tcPr>
            <w:tcW w:w="2115" w:type="dxa"/>
            <w:tcBorders>
              <w:top w:val="single" w:sz="2" w:space="0" w:color="000000"/>
              <w:left w:val="double" w:sz="2" w:space="0" w:color="000000"/>
              <w:bottom w:val="single" w:sz="2" w:space="0" w:color="000000"/>
              <w:right w:val="single" w:sz="2" w:space="0" w:color="000000"/>
            </w:tcBorders>
          </w:tcPr>
          <w:p w14:paraId="6595F6F7" w14:textId="2854CD85" w:rsidR="004D4D5D" w:rsidRDefault="005732C2" w:rsidP="00C516B1">
            <w:pPr>
              <w:widowControl w:val="0"/>
              <w:autoSpaceDE w:val="0"/>
              <w:autoSpaceDN w:val="0"/>
              <w:adjustRightInd w:val="0"/>
              <w:spacing w:after="0"/>
              <w:rPr>
                <w:rFonts w:cstheme="minorHAnsi"/>
                <w:sz w:val="20"/>
                <w:szCs w:val="20"/>
              </w:rPr>
            </w:pPr>
            <w:r>
              <w:rPr>
                <w:rFonts w:cstheme="minorHAnsi"/>
                <w:sz w:val="20"/>
                <w:szCs w:val="20"/>
              </w:rPr>
              <w:lastRenderedPageBreak/>
              <w:t>10/13</w:t>
            </w:r>
          </w:p>
          <w:p w14:paraId="45305E69" w14:textId="77777777" w:rsidR="004D4D5D" w:rsidRDefault="004D4D5D" w:rsidP="00C516B1">
            <w:pPr>
              <w:widowControl w:val="0"/>
              <w:autoSpaceDE w:val="0"/>
              <w:autoSpaceDN w:val="0"/>
              <w:adjustRightInd w:val="0"/>
              <w:spacing w:after="0"/>
              <w:rPr>
                <w:rFonts w:cstheme="minorHAnsi"/>
                <w:sz w:val="20"/>
                <w:szCs w:val="20"/>
              </w:rPr>
            </w:pPr>
          </w:p>
          <w:p w14:paraId="4D9C23BD" w14:textId="77777777" w:rsidR="004D4D5D" w:rsidRPr="00C42CB3" w:rsidRDefault="004D4D5D" w:rsidP="005732C2">
            <w:pPr>
              <w:widowControl w:val="0"/>
              <w:autoSpaceDE w:val="0"/>
              <w:autoSpaceDN w:val="0"/>
              <w:adjustRightInd w:val="0"/>
              <w:spacing w:after="0"/>
              <w:jc w:val="center"/>
              <w:rPr>
                <w:rFonts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7A13E179" w14:textId="272B4BB2" w:rsidR="004D4D5D" w:rsidRDefault="005732C2" w:rsidP="00C516B1">
            <w:pPr>
              <w:widowControl w:val="0"/>
              <w:autoSpaceDE w:val="0"/>
              <w:autoSpaceDN w:val="0"/>
              <w:adjustRightInd w:val="0"/>
              <w:spacing w:after="0"/>
              <w:rPr>
                <w:rFonts w:cstheme="minorHAnsi"/>
                <w:sz w:val="20"/>
                <w:szCs w:val="20"/>
              </w:rPr>
            </w:pPr>
            <w:r>
              <w:rPr>
                <w:rFonts w:cstheme="minorHAnsi"/>
                <w:sz w:val="20"/>
                <w:szCs w:val="20"/>
              </w:rPr>
              <w:t>10/14</w:t>
            </w:r>
          </w:p>
          <w:p w14:paraId="67BDDAA9" w14:textId="77777777" w:rsidR="004D4D5D" w:rsidRDefault="004D4D5D" w:rsidP="00C516B1">
            <w:pPr>
              <w:widowControl w:val="0"/>
              <w:autoSpaceDE w:val="0"/>
              <w:autoSpaceDN w:val="0"/>
              <w:adjustRightInd w:val="0"/>
              <w:spacing w:after="0"/>
              <w:rPr>
                <w:rFonts w:cstheme="minorHAnsi"/>
                <w:sz w:val="20"/>
                <w:szCs w:val="20"/>
              </w:rPr>
            </w:pPr>
          </w:p>
          <w:p w14:paraId="36693D20" w14:textId="176F496C" w:rsidR="004D4D5D" w:rsidRPr="00C42CB3" w:rsidRDefault="00B54B4A" w:rsidP="00AF1FBF">
            <w:pPr>
              <w:widowControl w:val="0"/>
              <w:autoSpaceDE w:val="0"/>
              <w:autoSpaceDN w:val="0"/>
              <w:adjustRightInd w:val="0"/>
              <w:spacing w:after="0"/>
              <w:rPr>
                <w:rFonts w:cstheme="minorHAnsi"/>
                <w:sz w:val="20"/>
                <w:szCs w:val="20"/>
              </w:rPr>
            </w:pPr>
            <w:r>
              <w:rPr>
                <w:rFonts w:cstheme="minorHAnsi"/>
                <w:sz w:val="20"/>
                <w:szCs w:val="20"/>
              </w:rPr>
              <w:t>Series</w:t>
            </w:r>
          </w:p>
        </w:tc>
        <w:tc>
          <w:tcPr>
            <w:tcW w:w="2160" w:type="dxa"/>
            <w:tcBorders>
              <w:top w:val="single" w:sz="2" w:space="0" w:color="000000"/>
              <w:left w:val="single" w:sz="2" w:space="0" w:color="000000"/>
              <w:bottom w:val="single" w:sz="2" w:space="0" w:color="000000"/>
              <w:right w:val="single" w:sz="2" w:space="0" w:color="000000"/>
            </w:tcBorders>
          </w:tcPr>
          <w:p w14:paraId="08ED3D82" w14:textId="0E82FCDF" w:rsidR="004D4D5D" w:rsidRPr="00C42CB3" w:rsidRDefault="005732C2" w:rsidP="005732C2">
            <w:pPr>
              <w:widowControl w:val="0"/>
              <w:autoSpaceDE w:val="0"/>
              <w:autoSpaceDN w:val="0"/>
              <w:adjustRightInd w:val="0"/>
              <w:spacing w:after="0"/>
              <w:rPr>
                <w:rFonts w:cstheme="minorHAnsi"/>
                <w:sz w:val="20"/>
                <w:szCs w:val="20"/>
              </w:rPr>
            </w:pPr>
            <w:r>
              <w:rPr>
                <w:rFonts w:cstheme="minorHAnsi"/>
                <w:sz w:val="20"/>
                <w:szCs w:val="20"/>
              </w:rPr>
              <w:t>10/15</w:t>
            </w:r>
          </w:p>
        </w:tc>
        <w:tc>
          <w:tcPr>
            <w:tcW w:w="2160" w:type="dxa"/>
            <w:tcBorders>
              <w:top w:val="single" w:sz="2" w:space="0" w:color="000000"/>
              <w:left w:val="single" w:sz="2" w:space="0" w:color="000000"/>
              <w:bottom w:val="single" w:sz="2" w:space="0" w:color="000000"/>
              <w:right w:val="single" w:sz="2" w:space="0" w:color="000000"/>
            </w:tcBorders>
          </w:tcPr>
          <w:p w14:paraId="3C66B8B4" w14:textId="77777777" w:rsidR="004D4D5D" w:rsidRDefault="005732C2" w:rsidP="005732C2">
            <w:pPr>
              <w:widowControl w:val="0"/>
              <w:autoSpaceDE w:val="0"/>
              <w:autoSpaceDN w:val="0"/>
              <w:adjustRightInd w:val="0"/>
              <w:spacing w:after="0"/>
              <w:rPr>
                <w:rFonts w:cstheme="minorHAnsi"/>
                <w:sz w:val="20"/>
                <w:szCs w:val="20"/>
              </w:rPr>
            </w:pPr>
            <w:r>
              <w:rPr>
                <w:rFonts w:cstheme="minorHAnsi"/>
                <w:sz w:val="20"/>
                <w:szCs w:val="20"/>
              </w:rPr>
              <w:t>10/16</w:t>
            </w:r>
          </w:p>
          <w:p w14:paraId="6DF035FF" w14:textId="77777777" w:rsidR="00B95544" w:rsidRDefault="00B95544" w:rsidP="005732C2">
            <w:pPr>
              <w:widowControl w:val="0"/>
              <w:autoSpaceDE w:val="0"/>
              <w:autoSpaceDN w:val="0"/>
              <w:adjustRightInd w:val="0"/>
              <w:spacing w:after="0"/>
              <w:rPr>
                <w:rFonts w:cstheme="minorHAnsi"/>
                <w:sz w:val="20"/>
                <w:szCs w:val="20"/>
              </w:rPr>
            </w:pPr>
          </w:p>
          <w:p w14:paraId="24B96114" w14:textId="663CD294" w:rsidR="00B95544" w:rsidRPr="00C42CB3" w:rsidRDefault="00B54B4A" w:rsidP="005732C2">
            <w:pPr>
              <w:widowControl w:val="0"/>
              <w:autoSpaceDE w:val="0"/>
              <w:autoSpaceDN w:val="0"/>
              <w:adjustRightInd w:val="0"/>
              <w:spacing w:after="0"/>
              <w:rPr>
                <w:rFonts w:cstheme="minorHAnsi"/>
                <w:sz w:val="20"/>
                <w:szCs w:val="20"/>
              </w:rPr>
            </w:pPr>
            <w:r>
              <w:rPr>
                <w:rFonts w:cstheme="minorHAnsi"/>
                <w:sz w:val="20"/>
                <w:szCs w:val="20"/>
              </w:rPr>
              <w:t>The Integral and Comparison Tests</w:t>
            </w:r>
          </w:p>
        </w:tc>
        <w:tc>
          <w:tcPr>
            <w:tcW w:w="2235" w:type="dxa"/>
            <w:tcBorders>
              <w:top w:val="single" w:sz="2" w:space="0" w:color="000000"/>
              <w:left w:val="single" w:sz="2" w:space="0" w:color="000000"/>
              <w:bottom w:val="single" w:sz="2" w:space="0" w:color="000000"/>
              <w:right w:val="double" w:sz="2" w:space="0" w:color="000000"/>
            </w:tcBorders>
          </w:tcPr>
          <w:p w14:paraId="74ABB9A0" w14:textId="77777777" w:rsidR="005732C2" w:rsidRDefault="005732C2" w:rsidP="005732C2">
            <w:pPr>
              <w:widowControl w:val="0"/>
              <w:autoSpaceDE w:val="0"/>
              <w:autoSpaceDN w:val="0"/>
              <w:adjustRightInd w:val="0"/>
              <w:spacing w:after="0"/>
              <w:rPr>
                <w:rFonts w:cstheme="minorHAnsi"/>
                <w:sz w:val="20"/>
                <w:szCs w:val="20"/>
              </w:rPr>
            </w:pPr>
            <w:r>
              <w:rPr>
                <w:rFonts w:cstheme="minorHAnsi"/>
                <w:sz w:val="20"/>
                <w:szCs w:val="20"/>
              </w:rPr>
              <w:t>10/17</w:t>
            </w:r>
          </w:p>
          <w:p w14:paraId="5ADD1FFD" w14:textId="77777777" w:rsidR="005732C2" w:rsidRDefault="005732C2" w:rsidP="005732C2">
            <w:pPr>
              <w:widowControl w:val="0"/>
              <w:autoSpaceDE w:val="0"/>
              <w:autoSpaceDN w:val="0"/>
              <w:adjustRightInd w:val="0"/>
              <w:spacing w:after="0"/>
              <w:rPr>
                <w:rFonts w:cstheme="minorHAnsi"/>
                <w:sz w:val="20"/>
                <w:szCs w:val="20"/>
              </w:rPr>
            </w:pPr>
          </w:p>
          <w:p w14:paraId="41F5186B" w14:textId="77777777" w:rsidR="005732C2" w:rsidRDefault="005732C2" w:rsidP="005732C2">
            <w:pPr>
              <w:widowControl w:val="0"/>
              <w:autoSpaceDE w:val="0"/>
              <w:autoSpaceDN w:val="0"/>
              <w:adjustRightInd w:val="0"/>
              <w:spacing w:after="0"/>
              <w:rPr>
                <w:rFonts w:cstheme="minorHAnsi"/>
                <w:sz w:val="20"/>
                <w:szCs w:val="20"/>
              </w:rPr>
            </w:pPr>
          </w:p>
          <w:p w14:paraId="601B23A7" w14:textId="77777777" w:rsidR="005732C2" w:rsidRDefault="005732C2" w:rsidP="005732C2">
            <w:pPr>
              <w:widowControl w:val="0"/>
              <w:autoSpaceDE w:val="0"/>
              <w:autoSpaceDN w:val="0"/>
              <w:adjustRightInd w:val="0"/>
              <w:spacing w:after="0"/>
              <w:rPr>
                <w:rFonts w:cstheme="minorHAnsi"/>
                <w:sz w:val="20"/>
                <w:szCs w:val="20"/>
              </w:rPr>
            </w:pPr>
          </w:p>
          <w:p w14:paraId="71530B12" w14:textId="21023D2F" w:rsidR="005732C2" w:rsidRPr="00C42CB3" w:rsidRDefault="005732C2" w:rsidP="005732C2">
            <w:pPr>
              <w:widowControl w:val="0"/>
              <w:autoSpaceDE w:val="0"/>
              <w:autoSpaceDN w:val="0"/>
              <w:adjustRightInd w:val="0"/>
              <w:spacing w:after="0"/>
              <w:rPr>
                <w:rFonts w:cstheme="minorHAnsi"/>
                <w:sz w:val="20"/>
                <w:szCs w:val="20"/>
              </w:rPr>
            </w:pPr>
          </w:p>
        </w:tc>
      </w:tr>
      <w:tr w:rsidR="004D4D5D" w:rsidRPr="00C42CB3" w14:paraId="1F7C73D7" w14:textId="77777777" w:rsidTr="00C516B1">
        <w:trPr>
          <w:trHeight w:val="1390"/>
          <w:jc w:val="center"/>
        </w:trPr>
        <w:tc>
          <w:tcPr>
            <w:tcW w:w="2115" w:type="dxa"/>
            <w:tcBorders>
              <w:top w:val="single" w:sz="2" w:space="0" w:color="000000"/>
              <w:left w:val="double" w:sz="2" w:space="0" w:color="000000"/>
              <w:bottom w:val="single" w:sz="2" w:space="0" w:color="000000"/>
              <w:right w:val="single" w:sz="2" w:space="0" w:color="000000"/>
            </w:tcBorders>
          </w:tcPr>
          <w:p w14:paraId="43481003" w14:textId="5F23ED8F" w:rsidR="004D4D5D" w:rsidRDefault="005732C2" w:rsidP="00C516B1">
            <w:pPr>
              <w:widowControl w:val="0"/>
              <w:autoSpaceDE w:val="0"/>
              <w:autoSpaceDN w:val="0"/>
              <w:adjustRightInd w:val="0"/>
              <w:spacing w:after="0"/>
              <w:rPr>
                <w:rFonts w:cstheme="minorHAnsi"/>
                <w:sz w:val="20"/>
                <w:szCs w:val="20"/>
              </w:rPr>
            </w:pPr>
            <w:r>
              <w:rPr>
                <w:rFonts w:cstheme="minorHAnsi"/>
                <w:sz w:val="20"/>
                <w:szCs w:val="20"/>
              </w:rPr>
              <w:t>10/20</w:t>
            </w:r>
          </w:p>
          <w:p w14:paraId="3E9B125D" w14:textId="77777777" w:rsidR="004D4D5D" w:rsidRDefault="004D4D5D" w:rsidP="00C516B1">
            <w:pPr>
              <w:widowControl w:val="0"/>
              <w:autoSpaceDE w:val="0"/>
              <w:autoSpaceDN w:val="0"/>
              <w:adjustRightInd w:val="0"/>
              <w:spacing w:after="0"/>
              <w:rPr>
                <w:rFonts w:cstheme="minorHAnsi"/>
                <w:sz w:val="20"/>
                <w:szCs w:val="20"/>
              </w:rPr>
            </w:pPr>
          </w:p>
          <w:p w14:paraId="5E1C5A5E" w14:textId="77777777" w:rsidR="004D4D5D" w:rsidRDefault="004D4D5D" w:rsidP="00C516B1">
            <w:pPr>
              <w:widowControl w:val="0"/>
              <w:autoSpaceDE w:val="0"/>
              <w:autoSpaceDN w:val="0"/>
              <w:adjustRightInd w:val="0"/>
              <w:spacing w:after="0"/>
              <w:rPr>
                <w:rFonts w:cstheme="minorHAnsi"/>
                <w:sz w:val="20"/>
                <w:szCs w:val="20"/>
              </w:rPr>
            </w:pPr>
          </w:p>
          <w:p w14:paraId="00C3A729" w14:textId="77777777" w:rsidR="004D4D5D" w:rsidRDefault="004D4D5D" w:rsidP="00C516B1">
            <w:pPr>
              <w:widowControl w:val="0"/>
              <w:autoSpaceDE w:val="0"/>
              <w:autoSpaceDN w:val="0"/>
              <w:adjustRightInd w:val="0"/>
              <w:spacing w:after="0"/>
              <w:rPr>
                <w:rFonts w:cstheme="minorHAnsi"/>
                <w:sz w:val="20"/>
                <w:szCs w:val="20"/>
              </w:rPr>
            </w:pPr>
          </w:p>
          <w:p w14:paraId="6CF08FA8" w14:textId="77777777" w:rsidR="004D4D5D" w:rsidRPr="00C42CB3" w:rsidRDefault="004D4D5D" w:rsidP="00C516B1">
            <w:pPr>
              <w:widowControl w:val="0"/>
              <w:autoSpaceDE w:val="0"/>
              <w:autoSpaceDN w:val="0"/>
              <w:adjustRightInd w:val="0"/>
              <w:spacing w:after="0"/>
              <w:rPr>
                <w:rFonts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32E7410B" w14:textId="77777777" w:rsidR="004D4D5D" w:rsidRDefault="005732C2" w:rsidP="00C516B1">
            <w:pPr>
              <w:widowControl w:val="0"/>
              <w:autoSpaceDE w:val="0"/>
              <w:autoSpaceDN w:val="0"/>
              <w:adjustRightInd w:val="0"/>
              <w:spacing w:after="0"/>
              <w:rPr>
                <w:rFonts w:cstheme="minorHAnsi"/>
                <w:sz w:val="20"/>
                <w:szCs w:val="20"/>
              </w:rPr>
            </w:pPr>
            <w:r>
              <w:rPr>
                <w:rFonts w:cstheme="minorHAnsi"/>
                <w:sz w:val="20"/>
                <w:szCs w:val="20"/>
              </w:rPr>
              <w:t>10/21</w:t>
            </w:r>
          </w:p>
          <w:p w14:paraId="4616C3B8" w14:textId="77777777" w:rsidR="00AF1FBF" w:rsidRDefault="00AF1FBF" w:rsidP="00C516B1">
            <w:pPr>
              <w:widowControl w:val="0"/>
              <w:autoSpaceDE w:val="0"/>
              <w:autoSpaceDN w:val="0"/>
              <w:adjustRightInd w:val="0"/>
              <w:spacing w:after="0"/>
              <w:rPr>
                <w:rFonts w:cstheme="minorHAnsi"/>
                <w:sz w:val="20"/>
                <w:szCs w:val="20"/>
              </w:rPr>
            </w:pPr>
          </w:p>
          <w:p w14:paraId="63C40FF9" w14:textId="41CF901B" w:rsidR="00AF1FBF" w:rsidRPr="00C42CB3" w:rsidRDefault="00B54B4A" w:rsidP="00C516B1">
            <w:pPr>
              <w:widowControl w:val="0"/>
              <w:autoSpaceDE w:val="0"/>
              <w:autoSpaceDN w:val="0"/>
              <w:adjustRightInd w:val="0"/>
              <w:spacing w:after="0"/>
              <w:rPr>
                <w:rFonts w:cstheme="minorHAnsi"/>
                <w:sz w:val="20"/>
                <w:szCs w:val="20"/>
              </w:rPr>
            </w:pPr>
            <w:r>
              <w:rPr>
                <w:rFonts w:cstheme="minorHAnsi"/>
                <w:sz w:val="20"/>
                <w:szCs w:val="20"/>
              </w:rPr>
              <w:t>Alternating series, types of convergence, and the Ratio Test</w:t>
            </w:r>
          </w:p>
        </w:tc>
        <w:tc>
          <w:tcPr>
            <w:tcW w:w="2160" w:type="dxa"/>
            <w:tcBorders>
              <w:top w:val="single" w:sz="2" w:space="0" w:color="000000"/>
              <w:left w:val="single" w:sz="2" w:space="0" w:color="000000"/>
              <w:bottom w:val="single" w:sz="2" w:space="0" w:color="000000"/>
              <w:right w:val="single" w:sz="2" w:space="0" w:color="000000"/>
            </w:tcBorders>
          </w:tcPr>
          <w:p w14:paraId="73A5B712" w14:textId="3101F99A" w:rsidR="004D4D5D" w:rsidRPr="00C42CB3" w:rsidRDefault="005732C2" w:rsidP="00C516B1">
            <w:pPr>
              <w:widowControl w:val="0"/>
              <w:autoSpaceDE w:val="0"/>
              <w:autoSpaceDN w:val="0"/>
              <w:adjustRightInd w:val="0"/>
              <w:spacing w:after="0"/>
              <w:rPr>
                <w:rFonts w:cstheme="minorHAnsi"/>
                <w:sz w:val="20"/>
                <w:szCs w:val="20"/>
              </w:rPr>
            </w:pPr>
            <w:r>
              <w:rPr>
                <w:rFonts w:cstheme="minorHAnsi"/>
                <w:sz w:val="20"/>
                <w:szCs w:val="20"/>
              </w:rPr>
              <w:t>10/22</w:t>
            </w:r>
          </w:p>
        </w:tc>
        <w:tc>
          <w:tcPr>
            <w:tcW w:w="2160" w:type="dxa"/>
            <w:tcBorders>
              <w:top w:val="single" w:sz="2" w:space="0" w:color="000000"/>
              <w:left w:val="single" w:sz="2" w:space="0" w:color="000000"/>
              <w:bottom w:val="single" w:sz="2" w:space="0" w:color="000000"/>
              <w:right w:val="single" w:sz="2" w:space="0" w:color="000000"/>
            </w:tcBorders>
          </w:tcPr>
          <w:p w14:paraId="08824932" w14:textId="77777777" w:rsidR="004D4D5D" w:rsidRDefault="005732C2" w:rsidP="00C516B1">
            <w:pPr>
              <w:widowControl w:val="0"/>
              <w:autoSpaceDE w:val="0"/>
              <w:autoSpaceDN w:val="0"/>
              <w:adjustRightInd w:val="0"/>
              <w:spacing w:after="0"/>
              <w:rPr>
                <w:rFonts w:cstheme="minorHAnsi"/>
                <w:sz w:val="20"/>
                <w:szCs w:val="20"/>
              </w:rPr>
            </w:pPr>
            <w:r>
              <w:rPr>
                <w:rFonts w:cstheme="minorHAnsi"/>
                <w:sz w:val="20"/>
                <w:szCs w:val="20"/>
              </w:rPr>
              <w:t>10/23</w:t>
            </w:r>
          </w:p>
          <w:p w14:paraId="48334941" w14:textId="77777777" w:rsidR="00AF1FBF" w:rsidRDefault="00AF1FBF" w:rsidP="00C516B1">
            <w:pPr>
              <w:widowControl w:val="0"/>
              <w:autoSpaceDE w:val="0"/>
              <w:autoSpaceDN w:val="0"/>
              <w:adjustRightInd w:val="0"/>
              <w:spacing w:after="0"/>
              <w:rPr>
                <w:rFonts w:cstheme="minorHAnsi"/>
                <w:sz w:val="20"/>
                <w:szCs w:val="20"/>
              </w:rPr>
            </w:pPr>
          </w:p>
          <w:p w14:paraId="376D11CB" w14:textId="4047ED5B" w:rsidR="00AF1FBF" w:rsidRPr="00C42CB3" w:rsidRDefault="00B54B4A" w:rsidP="00C516B1">
            <w:pPr>
              <w:widowControl w:val="0"/>
              <w:autoSpaceDE w:val="0"/>
              <w:autoSpaceDN w:val="0"/>
              <w:adjustRightInd w:val="0"/>
              <w:spacing w:after="0"/>
              <w:rPr>
                <w:rFonts w:cstheme="minorHAnsi"/>
                <w:sz w:val="20"/>
                <w:szCs w:val="20"/>
              </w:rPr>
            </w:pPr>
            <w:r>
              <w:rPr>
                <w:rFonts w:cstheme="minorHAnsi"/>
                <w:sz w:val="20"/>
                <w:szCs w:val="20"/>
              </w:rPr>
              <w:t>Power series</w:t>
            </w:r>
          </w:p>
        </w:tc>
        <w:tc>
          <w:tcPr>
            <w:tcW w:w="2235" w:type="dxa"/>
            <w:tcBorders>
              <w:top w:val="single" w:sz="2" w:space="0" w:color="000000"/>
              <w:left w:val="single" w:sz="2" w:space="0" w:color="000000"/>
              <w:bottom w:val="single" w:sz="2" w:space="0" w:color="000000"/>
              <w:right w:val="double" w:sz="2" w:space="0" w:color="000000"/>
            </w:tcBorders>
          </w:tcPr>
          <w:p w14:paraId="6E5073EE" w14:textId="3DCE220F" w:rsidR="004D4D5D" w:rsidRPr="00C42CB3" w:rsidRDefault="005732C2" w:rsidP="00C516B1">
            <w:pPr>
              <w:widowControl w:val="0"/>
              <w:autoSpaceDE w:val="0"/>
              <w:autoSpaceDN w:val="0"/>
              <w:adjustRightInd w:val="0"/>
              <w:spacing w:after="0"/>
              <w:rPr>
                <w:rFonts w:cstheme="minorHAnsi"/>
                <w:sz w:val="20"/>
                <w:szCs w:val="20"/>
              </w:rPr>
            </w:pPr>
            <w:r>
              <w:rPr>
                <w:rFonts w:cstheme="minorHAnsi"/>
                <w:sz w:val="20"/>
                <w:szCs w:val="20"/>
              </w:rPr>
              <w:t>10/24</w:t>
            </w:r>
          </w:p>
        </w:tc>
      </w:tr>
      <w:tr w:rsidR="004D4D5D" w:rsidRPr="00C42CB3" w14:paraId="5A535CBD" w14:textId="77777777" w:rsidTr="00C516B1">
        <w:trPr>
          <w:trHeight w:val="1390"/>
          <w:jc w:val="center"/>
        </w:trPr>
        <w:tc>
          <w:tcPr>
            <w:tcW w:w="2115" w:type="dxa"/>
            <w:tcBorders>
              <w:top w:val="single" w:sz="2" w:space="0" w:color="000000"/>
              <w:left w:val="double" w:sz="2" w:space="0" w:color="000000"/>
              <w:bottom w:val="single" w:sz="2" w:space="0" w:color="000000"/>
              <w:right w:val="single" w:sz="2" w:space="0" w:color="000000"/>
            </w:tcBorders>
          </w:tcPr>
          <w:p w14:paraId="0474B4AF" w14:textId="4356375F" w:rsidR="004D4D5D" w:rsidRDefault="005732C2" w:rsidP="00C516B1">
            <w:pPr>
              <w:widowControl w:val="0"/>
              <w:autoSpaceDE w:val="0"/>
              <w:autoSpaceDN w:val="0"/>
              <w:adjustRightInd w:val="0"/>
              <w:spacing w:after="0"/>
              <w:rPr>
                <w:rFonts w:cstheme="minorHAnsi"/>
                <w:sz w:val="20"/>
                <w:szCs w:val="20"/>
              </w:rPr>
            </w:pPr>
            <w:r>
              <w:rPr>
                <w:rFonts w:cstheme="minorHAnsi"/>
                <w:sz w:val="20"/>
                <w:szCs w:val="20"/>
              </w:rPr>
              <w:t>10/27</w:t>
            </w:r>
          </w:p>
          <w:p w14:paraId="0C444C2F" w14:textId="77777777" w:rsidR="004D4D5D" w:rsidRDefault="004D4D5D" w:rsidP="00C516B1">
            <w:pPr>
              <w:widowControl w:val="0"/>
              <w:autoSpaceDE w:val="0"/>
              <w:autoSpaceDN w:val="0"/>
              <w:adjustRightInd w:val="0"/>
              <w:spacing w:after="0"/>
              <w:rPr>
                <w:rFonts w:cstheme="minorHAnsi"/>
                <w:sz w:val="20"/>
                <w:szCs w:val="20"/>
              </w:rPr>
            </w:pPr>
          </w:p>
          <w:p w14:paraId="332B59CD" w14:textId="77777777" w:rsidR="004D4D5D" w:rsidRDefault="004D4D5D" w:rsidP="00C516B1">
            <w:pPr>
              <w:widowControl w:val="0"/>
              <w:autoSpaceDE w:val="0"/>
              <w:autoSpaceDN w:val="0"/>
              <w:adjustRightInd w:val="0"/>
              <w:spacing w:after="0"/>
              <w:rPr>
                <w:rFonts w:cstheme="minorHAnsi"/>
                <w:sz w:val="20"/>
                <w:szCs w:val="20"/>
              </w:rPr>
            </w:pPr>
          </w:p>
          <w:p w14:paraId="2120E631" w14:textId="77777777" w:rsidR="004D4D5D" w:rsidRDefault="004D4D5D" w:rsidP="00C516B1">
            <w:pPr>
              <w:widowControl w:val="0"/>
              <w:autoSpaceDE w:val="0"/>
              <w:autoSpaceDN w:val="0"/>
              <w:adjustRightInd w:val="0"/>
              <w:spacing w:after="0"/>
              <w:rPr>
                <w:rFonts w:cstheme="minorHAnsi"/>
                <w:sz w:val="20"/>
                <w:szCs w:val="20"/>
              </w:rPr>
            </w:pPr>
          </w:p>
          <w:p w14:paraId="062B9BAE" w14:textId="77777777" w:rsidR="004D4D5D" w:rsidRPr="00C42CB3" w:rsidRDefault="004D4D5D" w:rsidP="00C516B1">
            <w:pPr>
              <w:widowControl w:val="0"/>
              <w:autoSpaceDE w:val="0"/>
              <w:autoSpaceDN w:val="0"/>
              <w:adjustRightInd w:val="0"/>
              <w:spacing w:after="0"/>
              <w:rPr>
                <w:rFonts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3CBBAF89" w14:textId="77777777" w:rsidR="004D4D5D" w:rsidRDefault="005732C2" w:rsidP="00C516B1">
            <w:pPr>
              <w:widowControl w:val="0"/>
              <w:autoSpaceDE w:val="0"/>
              <w:autoSpaceDN w:val="0"/>
              <w:adjustRightInd w:val="0"/>
              <w:spacing w:after="0"/>
              <w:rPr>
                <w:rFonts w:cstheme="minorHAnsi"/>
                <w:sz w:val="20"/>
                <w:szCs w:val="20"/>
              </w:rPr>
            </w:pPr>
            <w:r>
              <w:rPr>
                <w:rFonts w:cstheme="minorHAnsi"/>
                <w:sz w:val="20"/>
                <w:szCs w:val="20"/>
              </w:rPr>
              <w:t>10/28</w:t>
            </w:r>
          </w:p>
          <w:p w14:paraId="3C172C63" w14:textId="77777777" w:rsidR="00AF1FBF" w:rsidRDefault="00AF1FBF" w:rsidP="00C516B1">
            <w:pPr>
              <w:widowControl w:val="0"/>
              <w:autoSpaceDE w:val="0"/>
              <w:autoSpaceDN w:val="0"/>
              <w:adjustRightInd w:val="0"/>
              <w:spacing w:after="0"/>
              <w:rPr>
                <w:rFonts w:cstheme="minorHAnsi"/>
                <w:sz w:val="20"/>
                <w:szCs w:val="20"/>
              </w:rPr>
            </w:pPr>
          </w:p>
          <w:p w14:paraId="52000653" w14:textId="08DB1501" w:rsidR="00AF1FBF" w:rsidRPr="00C42CB3" w:rsidRDefault="00B54B4A" w:rsidP="00C516B1">
            <w:pPr>
              <w:widowControl w:val="0"/>
              <w:autoSpaceDE w:val="0"/>
              <w:autoSpaceDN w:val="0"/>
              <w:adjustRightInd w:val="0"/>
              <w:spacing w:after="0"/>
              <w:rPr>
                <w:rFonts w:cstheme="minorHAnsi"/>
                <w:sz w:val="20"/>
                <w:szCs w:val="20"/>
              </w:rPr>
            </w:pPr>
            <w:r>
              <w:rPr>
                <w:rFonts w:cstheme="minorHAnsi"/>
                <w:sz w:val="20"/>
                <w:szCs w:val="20"/>
              </w:rPr>
              <w:t>Taylor’s Theorem</w:t>
            </w:r>
          </w:p>
        </w:tc>
        <w:tc>
          <w:tcPr>
            <w:tcW w:w="2160" w:type="dxa"/>
            <w:tcBorders>
              <w:top w:val="single" w:sz="2" w:space="0" w:color="000000"/>
              <w:left w:val="single" w:sz="2" w:space="0" w:color="000000"/>
              <w:bottom w:val="single" w:sz="2" w:space="0" w:color="000000"/>
              <w:right w:val="single" w:sz="2" w:space="0" w:color="000000"/>
            </w:tcBorders>
          </w:tcPr>
          <w:p w14:paraId="65FF8D1F" w14:textId="6F094E4B" w:rsidR="004D4D5D" w:rsidRPr="00C42CB3" w:rsidRDefault="005732C2" w:rsidP="00C516B1">
            <w:pPr>
              <w:widowControl w:val="0"/>
              <w:autoSpaceDE w:val="0"/>
              <w:autoSpaceDN w:val="0"/>
              <w:adjustRightInd w:val="0"/>
              <w:spacing w:after="0"/>
              <w:rPr>
                <w:rFonts w:cstheme="minorHAnsi"/>
                <w:sz w:val="20"/>
                <w:szCs w:val="20"/>
              </w:rPr>
            </w:pPr>
            <w:r>
              <w:rPr>
                <w:rFonts w:cstheme="minorHAnsi"/>
                <w:sz w:val="20"/>
                <w:szCs w:val="20"/>
              </w:rPr>
              <w:t>10/29</w:t>
            </w:r>
          </w:p>
        </w:tc>
        <w:tc>
          <w:tcPr>
            <w:tcW w:w="2160" w:type="dxa"/>
            <w:tcBorders>
              <w:top w:val="single" w:sz="2" w:space="0" w:color="000000"/>
              <w:left w:val="single" w:sz="2" w:space="0" w:color="000000"/>
              <w:bottom w:val="single" w:sz="2" w:space="0" w:color="000000"/>
              <w:right w:val="single" w:sz="2" w:space="0" w:color="000000"/>
            </w:tcBorders>
          </w:tcPr>
          <w:p w14:paraId="1DAEEE6F" w14:textId="77777777" w:rsidR="004D4D5D" w:rsidRDefault="005732C2" w:rsidP="00C516B1">
            <w:pPr>
              <w:widowControl w:val="0"/>
              <w:tabs>
                <w:tab w:val="center" w:pos="941"/>
              </w:tabs>
              <w:autoSpaceDE w:val="0"/>
              <w:autoSpaceDN w:val="0"/>
              <w:adjustRightInd w:val="0"/>
              <w:spacing w:after="0"/>
              <w:rPr>
                <w:rFonts w:cstheme="minorHAnsi"/>
                <w:sz w:val="20"/>
                <w:szCs w:val="20"/>
              </w:rPr>
            </w:pPr>
            <w:r>
              <w:rPr>
                <w:rFonts w:cstheme="minorHAnsi"/>
                <w:sz w:val="20"/>
                <w:szCs w:val="20"/>
              </w:rPr>
              <w:t>10/30</w:t>
            </w:r>
          </w:p>
          <w:p w14:paraId="56C7FA66" w14:textId="77777777" w:rsidR="00AF1FBF" w:rsidRDefault="00AF1FBF" w:rsidP="00C516B1">
            <w:pPr>
              <w:widowControl w:val="0"/>
              <w:tabs>
                <w:tab w:val="center" w:pos="941"/>
              </w:tabs>
              <w:autoSpaceDE w:val="0"/>
              <w:autoSpaceDN w:val="0"/>
              <w:adjustRightInd w:val="0"/>
              <w:spacing w:after="0"/>
              <w:rPr>
                <w:rFonts w:cstheme="minorHAnsi"/>
                <w:sz w:val="20"/>
                <w:szCs w:val="20"/>
              </w:rPr>
            </w:pPr>
          </w:p>
          <w:p w14:paraId="17D5B87A" w14:textId="608DD75D" w:rsidR="00AF1FBF" w:rsidRPr="00C42CB3" w:rsidRDefault="00B54B4A" w:rsidP="00C516B1">
            <w:pPr>
              <w:widowControl w:val="0"/>
              <w:tabs>
                <w:tab w:val="center" w:pos="941"/>
              </w:tabs>
              <w:autoSpaceDE w:val="0"/>
              <w:autoSpaceDN w:val="0"/>
              <w:adjustRightInd w:val="0"/>
              <w:spacing w:after="0"/>
              <w:rPr>
                <w:rFonts w:cstheme="minorHAnsi"/>
                <w:sz w:val="20"/>
                <w:szCs w:val="20"/>
              </w:rPr>
            </w:pPr>
            <w:r>
              <w:rPr>
                <w:rFonts w:cstheme="minorHAnsi"/>
                <w:sz w:val="20"/>
                <w:szCs w:val="20"/>
              </w:rPr>
              <w:t>More on Taylor series</w:t>
            </w:r>
          </w:p>
        </w:tc>
        <w:tc>
          <w:tcPr>
            <w:tcW w:w="2235" w:type="dxa"/>
            <w:tcBorders>
              <w:top w:val="single" w:sz="2" w:space="0" w:color="000000"/>
              <w:left w:val="single" w:sz="2" w:space="0" w:color="000000"/>
              <w:bottom w:val="single" w:sz="2" w:space="0" w:color="000000"/>
              <w:right w:val="double" w:sz="2" w:space="0" w:color="000000"/>
            </w:tcBorders>
          </w:tcPr>
          <w:p w14:paraId="7D12EE78" w14:textId="542E033E" w:rsidR="004D4D5D" w:rsidRPr="00C42CB3" w:rsidRDefault="005732C2" w:rsidP="00C516B1">
            <w:pPr>
              <w:widowControl w:val="0"/>
              <w:autoSpaceDE w:val="0"/>
              <w:autoSpaceDN w:val="0"/>
              <w:adjustRightInd w:val="0"/>
              <w:spacing w:after="0"/>
              <w:rPr>
                <w:rFonts w:cstheme="minorHAnsi"/>
                <w:sz w:val="20"/>
                <w:szCs w:val="20"/>
              </w:rPr>
            </w:pPr>
            <w:r>
              <w:rPr>
                <w:rFonts w:cstheme="minorHAnsi"/>
                <w:sz w:val="20"/>
                <w:szCs w:val="20"/>
              </w:rPr>
              <w:t>10/31</w:t>
            </w:r>
          </w:p>
        </w:tc>
      </w:tr>
      <w:tr w:rsidR="004D4D5D" w:rsidRPr="00C42CB3" w14:paraId="008327B0" w14:textId="77777777" w:rsidTr="00C516B1">
        <w:trPr>
          <w:trHeight w:val="1102"/>
          <w:jc w:val="center"/>
        </w:trPr>
        <w:tc>
          <w:tcPr>
            <w:tcW w:w="2115" w:type="dxa"/>
            <w:tcBorders>
              <w:top w:val="single" w:sz="2" w:space="0" w:color="000000"/>
              <w:left w:val="double" w:sz="2" w:space="0" w:color="000000"/>
              <w:bottom w:val="single" w:sz="2" w:space="0" w:color="000000"/>
              <w:right w:val="single" w:sz="2" w:space="0" w:color="000000"/>
            </w:tcBorders>
          </w:tcPr>
          <w:p w14:paraId="4B19B51F" w14:textId="54308BF5" w:rsidR="004D4D5D" w:rsidRDefault="005732C2" w:rsidP="00C516B1">
            <w:pPr>
              <w:widowControl w:val="0"/>
              <w:autoSpaceDE w:val="0"/>
              <w:autoSpaceDN w:val="0"/>
              <w:adjustRightInd w:val="0"/>
              <w:spacing w:after="0"/>
              <w:rPr>
                <w:rFonts w:cstheme="minorHAnsi"/>
                <w:sz w:val="20"/>
                <w:szCs w:val="20"/>
              </w:rPr>
            </w:pPr>
            <w:r>
              <w:rPr>
                <w:rFonts w:cstheme="minorHAnsi"/>
                <w:sz w:val="20"/>
                <w:szCs w:val="20"/>
              </w:rPr>
              <w:t>11/3</w:t>
            </w:r>
          </w:p>
          <w:p w14:paraId="344646C5" w14:textId="77777777" w:rsidR="004D4D5D" w:rsidRDefault="004D4D5D" w:rsidP="00C516B1">
            <w:pPr>
              <w:widowControl w:val="0"/>
              <w:autoSpaceDE w:val="0"/>
              <w:autoSpaceDN w:val="0"/>
              <w:adjustRightInd w:val="0"/>
              <w:spacing w:after="0"/>
              <w:rPr>
                <w:rFonts w:cstheme="minorHAnsi"/>
                <w:sz w:val="20"/>
                <w:szCs w:val="20"/>
              </w:rPr>
            </w:pPr>
          </w:p>
          <w:p w14:paraId="0715CB9C" w14:textId="77777777" w:rsidR="004D4D5D" w:rsidRDefault="004D4D5D" w:rsidP="00C516B1">
            <w:pPr>
              <w:widowControl w:val="0"/>
              <w:autoSpaceDE w:val="0"/>
              <w:autoSpaceDN w:val="0"/>
              <w:adjustRightInd w:val="0"/>
              <w:spacing w:after="0"/>
              <w:rPr>
                <w:rFonts w:cstheme="minorHAnsi"/>
                <w:sz w:val="20"/>
                <w:szCs w:val="20"/>
              </w:rPr>
            </w:pPr>
          </w:p>
          <w:p w14:paraId="6A30E38E" w14:textId="77777777" w:rsidR="004D4D5D" w:rsidRDefault="004D4D5D" w:rsidP="00C516B1">
            <w:pPr>
              <w:widowControl w:val="0"/>
              <w:autoSpaceDE w:val="0"/>
              <w:autoSpaceDN w:val="0"/>
              <w:adjustRightInd w:val="0"/>
              <w:spacing w:after="0"/>
              <w:rPr>
                <w:rFonts w:cstheme="minorHAnsi"/>
                <w:sz w:val="20"/>
                <w:szCs w:val="20"/>
              </w:rPr>
            </w:pPr>
          </w:p>
          <w:p w14:paraId="7096AE27" w14:textId="77777777" w:rsidR="004D4D5D" w:rsidRPr="00C42CB3" w:rsidRDefault="004D4D5D" w:rsidP="00C516B1">
            <w:pPr>
              <w:widowControl w:val="0"/>
              <w:autoSpaceDE w:val="0"/>
              <w:autoSpaceDN w:val="0"/>
              <w:adjustRightInd w:val="0"/>
              <w:spacing w:after="0"/>
              <w:rPr>
                <w:rFonts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103904F0" w14:textId="77777777" w:rsidR="004D4D5D" w:rsidRDefault="005732C2" w:rsidP="00C516B1">
            <w:pPr>
              <w:widowControl w:val="0"/>
              <w:autoSpaceDE w:val="0"/>
              <w:autoSpaceDN w:val="0"/>
              <w:adjustRightInd w:val="0"/>
              <w:spacing w:after="0"/>
              <w:rPr>
                <w:rFonts w:cstheme="minorHAnsi"/>
                <w:sz w:val="20"/>
                <w:szCs w:val="20"/>
              </w:rPr>
            </w:pPr>
            <w:r>
              <w:rPr>
                <w:rFonts w:cstheme="minorHAnsi"/>
                <w:sz w:val="20"/>
                <w:szCs w:val="20"/>
              </w:rPr>
              <w:t>11/4</w:t>
            </w:r>
          </w:p>
          <w:p w14:paraId="07A83BD6" w14:textId="77777777" w:rsidR="00AF1FBF" w:rsidRDefault="00AF1FBF" w:rsidP="00C516B1">
            <w:pPr>
              <w:widowControl w:val="0"/>
              <w:autoSpaceDE w:val="0"/>
              <w:autoSpaceDN w:val="0"/>
              <w:adjustRightInd w:val="0"/>
              <w:spacing w:after="0"/>
              <w:rPr>
                <w:rFonts w:cstheme="minorHAnsi"/>
                <w:sz w:val="20"/>
                <w:szCs w:val="20"/>
              </w:rPr>
            </w:pPr>
          </w:p>
          <w:p w14:paraId="5FA3F9C3" w14:textId="177B7EF8" w:rsidR="00AF1FBF" w:rsidRPr="00C42CB3" w:rsidRDefault="00B54B4A" w:rsidP="00C516B1">
            <w:pPr>
              <w:widowControl w:val="0"/>
              <w:autoSpaceDE w:val="0"/>
              <w:autoSpaceDN w:val="0"/>
              <w:adjustRightInd w:val="0"/>
              <w:spacing w:after="0"/>
              <w:rPr>
                <w:rFonts w:cstheme="minorHAnsi"/>
                <w:sz w:val="20"/>
                <w:szCs w:val="20"/>
              </w:rPr>
            </w:pPr>
            <w:r>
              <w:rPr>
                <w:rFonts w:cstheme="minorHAnsi"/>
                <w:sz w:val="20"/>
                <w:szCs w:val="20"/>
              </w:rPr>
              <w:t>Midterm 3</w:t>
            </w:r>
          </w:p>
        </w:tc>
        <w:tc>
          <w:tcPr>
            <w:tcW w:w="2160" w:type="dxa"/>
            <w:tcBorders>
              <w:top w:val="single" w:sz="2" w:space="0" w:color="000000"/>
              <w:left w:val="single" w:sz="2" w:space="0" w:color="000000"/>
              <w:bottom w:val="single" w:sz="2" w:space="0" w:color="000000"/>
              <w:right w:val="single" w:sz="2" w:space="0" w:color="000000"/>
            </w:tcBorders>
          </w:tcPr>
          <w:p w14:paraId="30B1A7C0" w14:textId="41AE1557" w:rsidR="004D4D5D" w:rsidRPr="00C42CB3" w:rsidRDefault="005732C2" w:rsidP="00C516B1">
            <w:pPr>
              <w:widowControl w:val="0"/>
              <w:autoSpaceDE w:val="0"/>
              <w:autoSpaceDN w:val="0"/>
              <w:adjustRightInd w:val="0"/>
              <w:spacing w:after="0"/>
              <w:rPr>
                <w:rFonts w:cstheme="minorHAnsi"/>
                <w:sz w:val="20"/>
                <w:szCs w:val="20"/>
              </w:rPr>
            </w:pPr>
            <w:r>
              <w:rPr>
                <w:rFonts w:cstheme="minorHAnsi"/>
                <w:sz w:val="20"/>
                <w:szCs w:val="20"/>
              </w:rPr>
              <w:t>11/5</w:t>
            </w:r>
          </w:p>
        </w:tc>
        <w:tc>
          <w:tcPr>
            <w:tcW w:w="2160" w:type="dxa"/>
            <w:tcBorders>
              <w:top w:val="single" w:sz="2" w:space="0" w:color="000000"/>
              <w:left w:val="single" w:sz="2" w:space="0" w:color="000000"/>
              <w:bottom w:val="single" w:sz="2" w:space="0" w:color="000000"/>
              <w:right w:val="single" w:sz="2" w:space="0" w:color="000000"/>
            </w:tcBorders>
          </w:tcPr>
          <w:p w14:paraId="0BBA9E12" w14:textId="77777777" w:rsidR="004D4D5D" w:rsidRDefault="005732C2" w:rsidP="00C516B1">
            <w:pPr>
              <w:widowControl w:val="0"/>
              <w:autoSpaceDE w:val="0"/>
              <w:autoSpaceDN w:val="0"/>
              <w:adjustRightInd w:val="0"/>
              <w:spacing w:after="0"/>
              <w:rPr>
                <w:rFonts w:cstheme="minorHAnsi"/>
                <w:sz w:val="20"/>
                <w:szCs w:val="20"/>
              </w:rPr>
            </w:pPr>
            <w:r>
              <w:rPr>
                <w:rFonts w:cstheme="minorHAnsi"/>
                <w:sz w:val="20"/>
                <w:szCs w:val="20"/>
              </w:rPr>
              <w:t>11/6</w:t>
            </w:r>
          </w:p>
          <w:p w14:paraId="18823548" w14:textId="77777777" w:rsidR="00B95544" w:rsidRDefault="00B95544" w:rsidP="00C516B1">
            <w:pPr>
              <w:widowControl w:val="0"/>
              <w:autoSpaceDE w:val="0"/>
              <w:autoSpaceDN w:val="0"/>
              <w:adjustRightInd w:val="0"/>
              <w:spacing w:after="0"/>
              <w:rPr>
                <w:rFonts w:cstheme="minorHAnsi"/>
                <w:sz w:val="20"/>
                <w:szCs w:val="20"/>
              </w:rPr>
            </w:pPr>
          </w:p>
          <w:p w14:paraId="2A7D3888" w14:textId="2C03095D" w:rsidR="00B95544" w:rsidRPr="00C42CB3" w:rsidRDefault="00B54B4A" w:rsidP="00C516B1">
            <w:pPr>
              <w:widowControl w:val="0"/>
              <w:autoSpaceDE w:val="0"/>
              <w:autoSpaceDN w:val="0"/>
              <w:adjustRightInd w:val="0"/>
              <w:spacing w:after="0"/>
              <w:rPr>
                <w:rFonts w:cstheme="minorHAnsi"/>
                <w:sz w:val="20"/>
                <w:szCs w:val="20"/>
              </w:rPr>
            </w:pPr>
            <w:r>
              <w:rPr>
                <w:rFonts w:cstheme="minorHAnsi"/>
                <w:sz w:val="20"/>
                <w:szCs w:val="20"/>
              </w:rPr>
              <w:t>Parametric curves</w:t>
            </w:r>
          </w:p>
        </w:tc>
        <w:tc>
          <w:tcPr>
            <w:tcW w:w="2235" w:type="dxa"/>
            <w:tcBorders>
              <w:top w:val="single" w:sz="2" w:space="0" w:color="000000"/>
              <w:left w:val="single" w:sz="2" w:space="0" w:color="000000"/>
              <w:bottom w:val="single" w:sz="2" w:space="0" w:color="000000"/>
              <w:right w:val="double" w:sz="2" w:space="0" w:color="000000"/>
            </w:tcBorders>
          </w:tcPr>
          <w:p w14:paraId="20EE93B2" w14:textId="51DB805F" w:rsidR="004D4D5D" w:rsidRDefault="005732C2" w:rsidP="00C516B1">
            <w:pPr>
              <w:widowControl w:val="0"/>
              <w:autoSpaceDE w:val="0"/>
              <w:autoSpaceDN w:val="0"/>
              <w:adjustRightInd w:val="0"/>
              <w:spacing w:after="0"/>
              <w:rPr>
                <w:rFonts w:cstheme="minorHAnsi"/>
                <w:sz w:val="20"/>
                <w:szCs w:val="20"/>
              </w:rPr>
            </w:pPr>
            <w:r>
              <w:rPr>
                <w:rFonts w:cstheme="minorHAnsi"/>
                <w:sz w:val="20"/>
                <w:szCs w:val="20"/>
              </w:rPr>
              <w:t>11/7</w:t>
            </w:r>
          </w:p>
          <w:p w14:paraId="5E7BB428" w14:textId="130FF254" w:rsidR="005732C2" w:rsidRDefault="005732C2" w:rsidP="005732C2">
            <w:pPr>
              <w:widowControl w:val="0"/>
              <w:autoSpaceDE w:val="0"/>
              <w:autoSpaceDN w:val="0"/>
              <w:adjustRightInd w:val="0"/>
              <w:spacing w:after="0"/>
              <w:jc w:val="center"/>
              <w:rPr>
                <w:rFonts w:cstheme="minorHAnsi"/>
                <w:b/>
                <w:bCs/>
                <w:sz w:val="20"/>
                <w:szCs w:val="20"/>
              </w:rPr>
            </w:pPr>
            <w:r w:rsidRPr="000D54D8">
              <w:rPr>
                <w:rFonts w:cstheme="minorHAnsi"/>
                <w:b/>
                <w:bCs/>
                <w:sz w:val="20"/>
                <w:szCs w:val="20"/>
              </w:rPr>
              <w:t xml:space="preserve">Last day to drop with </w:t>
            </w:r>
          </w:p>
          <w:p w14:paraId="7BA4E8C7" w14:textId="4ABB4031" w:rsidR="004D4D5D" w:rsidRPr="000D54D8" w:rsidRDefault="005732C2" w:rsidP="005732C2">
            <w:pPr>
              <w:widowControl w:val="0"/>
              <w:autoSpaceDE w:val="0"/>
              <w:autoSpaceDN w:val="0"/>
              <w:adjustRightInd w:val="0"/>
              <w:spacing w:after="0"/>
              <w:jc w:val="center"/>
              <w:rPr>
                <w:rFonts w:cstheme="minorHAnsi"/>
                <w:b/>
                <w:bCs/>
                <w:sz w:val="20"/>
                <w:szCs w:val="20"/>
              </w:rPr>
            </w:pPr>
            <w:r w:rsidRPr="000D54D8">
              <w:rPr>
                <w:rFonts w:cstheme="minorHAnsi"/>
                <w:b/>
                <w:bCs/>
                <w:sz w:val="20"/>
                <w:szCs w:val="20"/>
              </w:rPr>
              <w:t>a grade of W</w:t>
            </w:r>
          </w:p>
        </w:tc>
      </w:tr>
      <w:tr w:rsidR="004D4D5D" w:rsidRPr="00C42CB3" w14:paraId="79F83858" w14:textId="77777777" w:rsidTr="00C516B1">
        <w:trPr>
          <w:trHeight w:val="958"/>
          <w:jc w:val="center"/>
        </w:trPr>
        <w:tc>
          <w:tcPr>
            <w:tcW w:w="2115" w:type="dxa"/>
            <w:tcBorders>
              <w:top w:val="single" w:sz="2" w:space="0" w:color="000000"/>
              <w:left w:val="double" w:sz="2" w:space="0" w:color="000000"/>
              <w:bottom w:val="single" w:sz="2" w:space="0" w:color="000000"/>
              <w:right w:val="single" w:sz="2" w:space="0" w:color="000000"/>
            </w:tcBorders>
          </w:tcPr>
          <w:p w14:paraId="1780CA38" w14:textId="5A06DADD" w:rsidR="004D4D5D" w:rsidRDefault="005732C2" w:rsidP="00C516B1">
            <w:pPr>
              <w:widowControl w:val="0"/>
              <w:autoSpaceDE w:val="0"/>
              <w:autoSpaceDN w:val="0"/>
              <w:adjustRightInd w:val="0"/>
              <w:spacing w:after="0"/>
              <w:rPr>
                <w:rFonts w:cstheme="minorHAnsi"/>
                <w:sz w:val="20"/>
                <w:szCs w:val="20"/>
              </w:rPr>
            </w:pPr>
            <w:r>
              <w:rPr>
                <w:rFonts w:cstheme="minorHAnsi"/>
                <w:sz w:val="20"/>
                <w:szCs w:val="20"/>
              </w:rPr>
              <w:t>11/10</w:t>
            </w:r>
          </w:p>
          <w:p w14:paraId="46B6DCE1" w14:textId="77777777" w:rsidR="005732C2" w:rsidRDefault="005732C2" w:rsidP="00C516B1">
            <w:pPr>
              <w:widowControl w:val="0"/>
              <w:autoSpaceDE w:val="0"/>
              <w:autoSpaceDN w:val="0"/>
              <w:adjustRightInd w:val="0"/>
              <w:spacing w:after="0"/>
              <w:rPr>
                <w:rFonts w:cstheme="minorHAnsi"/>
                <w:sz w:val="20"/>
                <w:szCs w:val="20"/>
              </w:rPr>
            </w:pPr>
          </w:p>
          <w:p w14:paraId="42DA911F" w14:textId="77777777" w:rsidR="004D4D5D" w:rsidRDefault="004D4D5D" w:rsidP="00C516B1">
            <w:pPr>
              <w:widowControl w:val="0"/>
              <w:autoSpaceDE w:val="0"/>
              <w:autoSpaceDN w:val="0"/>
              <w:adjustRightInd w:val="0"/>
              <w:spacing w:after="0"/>
              <w:rPr>
                <w:rFonts w:cstheme="minorHAnsi"/>
                <w:sz w:val="20"/>
                <w:szCs w:val="20"/>
              </w:rPr>
            </w:pPr>
          </w:p>
          <w:p w14:paraId="55FE36BD" w14:textId="77777777" w:rsidR="004D4D5D" w:rsidRDefault="004D4D5D" w:rsidP="00C516B1">
            <w:pPr>
              <w:widowControl w:val="0"/>
              <w:autoSpaceDE w:val="0"/>
              <w:autoSpaceDN w:val="0"/>
              <w:adjustRightInd w:val="0"/>
              <w:spacing w:after="0"/>
              <w:rPr>
                <w:rFonts w:cstheme="minorHAnsi"/>
                <w:sz w:val="20"/>
                <w:szCs w:val="20"/>
              </w:rPr>
            </w:pPr>
          </w:p>
          <w:p w14:paraId="1486E0C1" w14:textId="77777777" w:rsidR="004D4D5D" w:rsidRPr="00C42CB3" w:rsidRDefault="004D4D5D" w:rsidP="00C516B1">
            <w:pPr>
              <w:widowControl w:val="0"/>
              <w:autoSpaceDE w:val="0"/>
              <w:autoSpaceDN w:val="0"/>
              <w:adjustRightInd w:val="0"/>
              <w:spacing w:after="0"/>
              <w:rPr>
                <w:rFonts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6C5889C4" w14:textId="77777777" w:rsidR="004D4D5D" w:rsidRDefault="005732C2" w:rsidP="00C516B1">
            <w:pPr>
              <w:widowControl w:val="0"/>
              <w:autoSpaceDE w:val="0"/>
              <w:autoSpaceDN w:val="0"/>
              <w:adjustRightInd w:val="0"/>
              <w:spacing w:after="0"/>
              <w:rPr>
                <w:rFonts w:cstheme="minorHAnsi"/>
                <w:sz w:val="20"/>
                <w:szCs w:val="20"/>
              </w:rPr>
            </w:pPr>
            <w:r>
              <w:rPr>
                <w:rFonts w:cstheme="minorHAnsi"/>
                <w:sz w:val="20"/>
                <w:szCs w:val="20"/>
              </w:rPr>
              <w:t>11/11</w:t>
            </w:r>
          </w:p>
          <w:p w14:paraId="6424B680" w14:textId="77777777" w:rsidR="002656B9" w:rsidRDefault="002656B9" w:rsidP="00C516B1">
            <w:pPr>
              <w:widowControl w:val="0"/>
              <w:autoSpaceDE w:val="0"/>
              <w:autoSpaceDN w:val="0"/>
              <w:adjustRightInd w:val="0"/>
              <w:spacing w:after="0"/>
              <w:rPr>
                <w:rFonts w:cstheme="minorHAnsi"/>
                <w:sz w:val="20"/>
                <w:szCs w:val="20"/>
              </w:rPr>
            </w:pPr>
          </w:p>
          <w:p w14:paraId="15691BC4" w14:textId="055EE1FC" w:rsidR="002656B9" w:rsidRPr="00C42CB3" w:rsidRDefault="00B54B4A" w:rsidP="00C516B1">
            <w:pPr>
              <w:widowControl w:val="0"/>
              <w:autoSpaceDE w:val="0"/>
              <w:autoSpaceDN w:val="0"/>
              <w:adjustRightInd w:val="0"/>
              <w:spacing w:after="0"/>
              <w:rPr>
                <w:rFonts w:cstheme="minorHAnsi"/>
                <w:sz w:val="20"/>
                <w:szCs w:val="20"/>
              </w:rPr>
            </w:pPr>
            <w:r>
              <w:rPr>
                <w:rFonts w:cstheme="minorHAnsi"/>
                <w:sz w:val="20"/>
                <w:szCs w:val="20"/>
              </w:rPr>
              <w:t>The calculus of parametric curves</w:t>
            </w:r>
          </w:p>
        </w:tc>
        <w:tc>
          <w:tcPr>
            <w:tcW w:w="2160" w:type="dxa"/>
            <w:tcBorders>
              <w:top w:val="single" w:sz="2" w:space="0" w:color="000000"/>
              <w:left w:val="single" w:sz="2" w:space="0" w:color="000000"/>
              <w:bottom w:val="single" w:sz="2" w:space="0" w:color="000000"/>
              <w:right w:val="single" w:sz="2" w:space="0" w:color="000000"/>
            </w:tcBorders>
          </w:tcPr>
          <w:p w14:paraId="7C5AE4E6" w14:textId="561B73CC" w:rsidR="004D4D5D" w:rsidRPr="00C42CB3" w:rsidRDefault="005732C2" w:rsidP="00C516B1">
            <w:pPr>
              <w:widowControl w:val="0"/>
              <w:autoSpaceDE w:val="0"/>
              <w:autoSpaceDN w:val="0"/>
              <w:adjustRightInd w:val="0"/>
              <w:spacing w:after="0"/>
              <w:rPr>
                <w:rFonts w:cstheme="minorHAnsi"/>
                <w:sz w:val="20"/>
                <w:szCs w:val="20"/>
              </w:rPr>
            </w:pPr>
            <w:r>
              <w:rPr>
                <w:rFonts w:cstheme="minorHAnsi"/>
                <w:sz w:val="20"/>
                <w:szCs w:val="20"/>
              </w:rPr>
              <w:t>11/12</w:t>
            </w:r>
          </w:p>
        </w:tc>
        <w:tc>
          <w:tcPr>
            <w:tcW w:w="2160" w:type="dxa"/>
            <w:tcBorders>
              <w:top w:val="single" w:sz="2" w:space="0" w:color="000000"/>
              <w:left w:val="single" w:sz="2" w:space="0" w:color="000000"/>
              <w:bottom w:val="single" w:sz="2" w:space="0" w:color="000000"/>
              <w:right w:val="single" w:sz="2" w:space="0" w:color="000000"/>
            </w:tcBorders>
          </w:tcPr>
          <w:p w14:paraId="2954C735" w14:textId="77777777" w:rsidR="004D4D5D" w:rsidRDefault="005732C2" w:rsidP="00C516B1">
            <w:pPr>
              <w:widowControl w:val="0"/>
              <w:autoSpaceDE w:val="0"/>
              <w:autoSpaceDN w:val="0"/>
              <w:adjustRightInd w:val="0"/>
              <w:spacing w:after="0"/>
              <w:rPr>
                <w:rFonts w:cstheme="minorHAnsi"/>
                <w:sz w:val="20"/>
                <w:szCs w:val="20"/>
              </w:rPr>
            </w:pPr>
            <w:r>
              <w:rPr>
                <w:rFonts w:cstheme="minorHAnsi"/>
                <w:sz w:val="20"/>
                <w:szCs w:val="20"/>
              </w:rPr>
              <w:t>11/13</w:t>
            </w:r>
          </w:p>
          <w:p w14:paraId="0980BC4F" w14:textId="77777777" w:rsidR="002656B9" w:rsidRDefault="002656B9" w:rsidP="00C516B1">
            <w:pPr>
              <w:widowControl w:val="0"/>
              <w:autoSpaceDE w:val="0"/>
              <w:autoSpaceDN w:val="0"/>
              <w:adjustRightInd w:val="0"/>
              <w:spacing w:after="0"/>
              <w:rPr>
                <w:rFonts w:cstheme="minorHAnsi"/>
                <w:sz w:val="20"/>
                <w:szCs w:val="20"/>
              </w:rPr>
            </w:pPr>
          </w:p>
          <w:p w14:paraId="460C3C52" w14:textId="1E0B33C6" w:rsidR="002656B9" w:rsidRPr="00C42CB3" w:rsidRDefault="00B54B4A" w:rsidP="00C516B1">
            <w:pPr>
              <w:widowControl w:val="0"/>
              <w:autoSpaceDE w:val="0"/>
              <w:autoSpaceDN w:val="0"/>
              <w:adjustRightInd w:val="0"/>
              <w:spacing w:after="0"/>
              <w:rPr>
                <w:rFonts w:cstheme="minorHAnsi"/>
                <w:sz w:val="20"/>
                <w:szCs w:val="20"/>
              </w:rPr>
            </w:pPr>
            <w:r>
              <w:rPr>
                <w:rFonts w:cstheme="minorHAnsi"/>
                <w:sz w:val="20"/>
                <w:szCs w:val="20"/>
              </w:rPr>
              <w:t>Polar coordinates</w:t>
            </w:r>
          </w:p>
        </w:tc>
        <w:tc>
          <w:tcPr>
            <w:tcW w:w="2235" w:type="dxa"/>
            <w:tcBorders>
              <w:top w:val="single" w:sz="2" w:space="0" w:color="000000"/>
              <w:left w:val="single" w:sz="2" w:space="0" w:color="000000"/>
              <w:bottom w:val="single" w:sz="2" w:space="0" w:color="000000"/>
              <w:right w:val="double" w:sz="2" w:space="0" w:color="000000"/>
            </w:tcBorders>
          </w:tcPr>
          <w:p w14:paraId="5E72FDDD" w14:textId="3DF30C07" w:rsidR="004D4D5D" w:rsidRDefault="005732C2" w:rsidP="00C516B1">
            <w:pPr>
              <w:widowControl w:val="0"/>
              <w:autoSpaceDE w:val="0"/>
              <w:autoSpaceDN w:val="0"/>
              <w:adjustRightInd w:val="0"/>
              <w:spacing w:after="0"/>
              <w:rPr>
                <w:rFonts w:cstheme="minorHAnsi"/>
                <w:sz w:val="20"/>
                <w:szCs w:val="20"/>
              </w:rPr>
            </w:pPr>
            <w:r>
              <w:rPr>
                <w:rFonts w:cstheme="minorHAnsi"/>
                <w:sz w:val="20"/>
                <w:szCs w:val="20"/>
              </w:rPr>
              <w:t>11/14</w:t>
            </w:r>
          </w:p>
          <w:p w14:paraId="1F5E2683" w14:textId="19EF5FA5" w:rsidR="004D4D5D" w:rsidRPr="00C42CB3" w:rsidRDefault="004D4D5D" w:rsidP="00C516B1">
            <w:pPr>
              <w:widowControl w:val="0"/>
              <w:autoSpaceDE w:val="0"/>
              <w:autoSpaceDN w:val="0"/>
              <w:adjustRightInd w:val="0"/>
              <w:spacing w:after="0"/>
              <w:jc w:val="center"/>
              <w:rPr>
                <w:rFonts w:cstheme="minorHAnsi"/>
                <w:sz w:val="20"/>
                <w:szCs w:val="20"/>
              </w:rPr>
            </w:pPr>
          </w:p>
        </w:tc>
      </w:tr>
      <w:tr w:rsidR="004D4D5D" w:rsidRPr="00C42CB3" w14:paraId="2D4FB7A1" w14:textId="77777777" w:rsidTr="00C516B1">
        <w:trPr>
          <w:trHeight w:val="976"/>
          <w:jc w:val="center"/>
        </w:trPr>
        <w:tc>
          <w:tcPr>
            <w:tcW w:w="2115" w:type="dxa"/>
            <w:tcBorders>
              <w:top w:val="single" w:sz="2" w:space="0" w:color="000000"/>
              <w:left w:val="double" w:sz="2" w:space="0" w:color="000000"/>
              <w:bottom w:val="single" w:sz="2" w:space="0" w:color="000000"/>
              <w:right w:val="single" w:sz="2" w:space="0" w:color="000000"/>
            </w:tcBorders>
          </w:tcPr>
          <w:p w14:paraId="4296701F" w14:textId="46011914" w:rsidR="004D4D5D" w:rsidRDefault="005732C2" w:rsidP="00C516B1">
            <w:pPr>
              <w:widowControl w:val="0"/>
              <w:autoSpaceDE w:val="0"/>
              <w:autoSpaceDN w:val="0"/>
              <w:adjustRightInd w:val="0"/>
              <w:spacing w:after="0"/>
              <w:rPr>
                <w:rFonts w:cstheme="minorHAnsi"/>
                <w:sz w:val="20"/>
                <w:szCs w:val="20"/>
              </w:rPr>
            </w:pPr>
            <w:r>
              <w:rPr>
                <w:rFonts w:cstheme="minorHAnsi"/>
                <w:sz w:val="20"/>
                <w:szCs w:val="20"/>
              </w:rPr>
              <w:t>11/1</w:t>
            </w:r>
            <w:r w:rsidR="006A0586">
              <w:rPr>
                <w:rFonts w:cstheme="minorHAnsi"/>
                <w:sz w:val="20"/>
                <w:szCs w:val="20"/>
              </w:rPr>
              <w:t>7</w:t>
            </w:r>
          </w:p>
          <w:p w14:paraId="20581B2C" w14:textId="77777777" w:rsidR="004D4D5D" w:rsidRDefault="004D4D5D" w:rsidP="00C516B1">
            <w:pPr>
              <w:widowControl w:val="0"/>
              <w:autoSpaceDE w:val="0"/>
              <w:autoSpaceDN w:val="0"/>
              <w:adjustRightInd w:val="0"/>
              <w:spacing w:after="0"/>
              <w:rPr>
                <w:rFonts w:cstheme="minorHAnsi"/>
                <w:sz w:val="20"/>
                <w:szCs w:val="20"/>
              </w:rPr>
            </w:pPr>
          </w:p>
          <w:p w14:paraId="6F172C84" w14:textId="77777777" w:rsidR="004D4D5D" w:rsidRDefault="004D4D5D" w:rsidP="00C516B1">
            <w:pPr>
              <w:widowControl w:val="0"/>
              <w:autoSpaceDE w:val="0"/>
              <w:autoSpaceDN w:val="0"/>
              <w:adjustRightInd w:val="0"/>
              <w:spacing w:after="0"/>
              <w:rPr>
                <w:rFonts w:cstheme="minorHAnsi"/>
                <w:sz w:val="20"/>
                <w:szCs w:val="20"/>
              </w:rPr>
            </w:pPr>
          </w:p>
          <w:p w14:paraId="6713B35F" w14:textId="77777777" w:rsidR="004D4D5D" w:rsidRDefault="004D4D5D" w:rsidP="00C516B1">
            <w:pPr>
              <w:widowControl w:val="0"/>
              <w:autoSpaceDE w:val="0"/>
              <w:autoSpaceDN w:val="0"/>
              <w:adjustRightInd w:val="0"/>
              <w:spacing w:after="0"/>
              <w:rPr>
                <w:rFonts w:cstheme="minorHAnsi"/>
                <w:sz w:val="20"/>
                <w:szCs w:val="20"/>
              </w:rPr>
            </w:pPr>
          </w:p>
          <w:p w14:paraId="79D5213E" w14:textId="77777777" w:rsidR="004D4D5D" w:rsidRPr="00C42CB3" w:rsidRDefault="004D4D5D" w:rsidP="00C516B1">
            <w:pPr>
              <w:widowControl w:val="0"/>
              <w:autoSpaceDE w:val="0"/>
              <w:autoSpaceDN w:val="0"/>
              <w:adjustRightInd w:val="0"/>
              <w:spacing w:after="0"/>
              <w:rPr>
                <w:rFonts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38C47BA0" w14:textId="77777777" w:rsidR="004D4D5D" w:rsidRDefault="005732C2" w:rsidP="00C516B1">
            <w:pPr>
              <w:widowControl w:val="0"/>
              <w:autoSpaceDE w:val="0"/>
              <w:autoSpaceDN w:val="0"/>
              <w:adjustRightInd w:val="0"/>
              <w:spacing w:after="0"/>
              <w:rPr>
                <w:rFonts w:cstheme="minorHAnsi"/>
                <w:sz w:val="20"/>
                <w:szCs w:val="20"/>
              </w:rPr>
            </w:pPr>
            <w:r>
              <w:rPr>
                <w:rFonts w:cstheme="minorHAnsi"/>
                <w:sz w:val="20"/>
                <w:szCs w:val="20"/>
              </w:rPr>
              <w:t>11/1</w:t>
            </w:r>
            <w:r w:rsidR="006A0586">
              <w:rPr>
                <w:rFonts w:cstheme="minorHAnsi"/>
                <w:sz w:val="20"/>
                <w:szCs w:val="20"/>
              </w:rPr>
              <w:t>8</w:t>
            </w:r>
          </w:p>
          <w:p w14:paraId="5417D97D" w14:textId="77777777" w:rsidR="002656B9" w:rsidRDefault="002656B9" w:rsidP="00C516B1">
            <w:pPr>
              <w:widowControl w:val="0"/>
              <w:autoSpaceDE w:val="0"/>
              <w:autoSpaceDN w:val="0"/>
              <w:adjustRightInd w:val="0"/>
              <w:spacing w:after="0"/>
              <w:rPr>
                <w:rFonts w:cstheme="minorHAnsi"/>
                <w:sz w:val="20"/>
                <w:szCs w:val="20"/>
              </w:rPr>
            </w:pPr>
          </w:p>
          <w:p w14:paraId="006950A5" w14:textId="258BCE5D" w:rsidR="002656B9" w:rsidRPr="00C42CB3" w:rsidRDefault="00B54B4A" w:rsidP="00C516B1">
            <w:pPr>
              <w:widowControl w:val="0"/>
              <w:autoSpaceDE w:val="0"/>
              <w:autoSpaceDN w:val="0"/>
              <w:adjustRightInd w:val="0"/>
              <w:spacing w:after="0"/>
              <w:rPr>
                <w:rFonts w:cstheme="minorHAnsi"/>
                <w:sz w:val="20"/>
                <w:szCs w:val="20"/>
              </w:rPr>
            </w:pPr>
            <w:r>
              <w:rPr>
                <w:rFonts w:cstheme="minorHAnsi"/>
                <w:sz w:val="20"/>
                <w:szCs w:val="20"/>
              </w:rPr>
              <w:t>Areas and lengths in polar coordinates</w:t>
            </w:r>
          </w:p>
        </w:tc>
        <w:tc>
          <w:tcPr>
            <w:tcW w:w="2160" w:type="dxa"/>
            <w:tcBorders>
              <w:top w:val="single" w:sz="2" w:space="0" w:color="000000"/>
              <w:left w:val="single" w:sz="2" w:space="0" w:color="000000"/>
              <w:bottom w:val="single" w:sz="2" w:space="0" w:color="000000"/>
              <w:right w:val="single" w:sz="2" w:space="0" w:color="000000"/>
            </w:tcBorders>
          </w:tcPr>
          <w:p w14:paraId="63478CDA" w14:textId="60E8C4B5" w:rsidR="004D4D5D" w:rsidRPr="00C42CB3" w:rsidRDefault="005732C2" w:rsidP="00C516B1">
            <w:pPr>
              <w:widowControl w:val="0"/>
              <w:autoSpaceDE w:val="0"/>
              <w:autoSpaceDN w:val="0"/>
              <w:adjustRightInd w:val="0"/>
              <w:spacing w:after="0"/>
              <w:rPr>
                <w:rFonts w:cstheme="minorHAnsi"/>
                <w:sz w:val="20"/>
                <w:szCs w:val="20"/>
              </w:rPr>
            </w:pPr>
            <w:r>
              <w:rPr>
                <w:rFonts w:cstheme="minorHAnsi"/>
                <w:sz w:val="20"/>
                <w:szCs w:val="20"/>
              </w:rPr>
              <w:t>11/1</w:t>
            </w:r>
            <w:r w:rsidR="006A0586">
              <w:rPr>
                <w:rFonts w:cstheme="minorHAnsi"/>
                <w:sz w:val="20"/>
                <w:szCs w:val="20"/>
              </w:rPr>
              <w:t>9</w:t>
            </w:r>
          </w:p>
        </w:tc>
        <w:tc>
          <w:tcPr>
            <w:tcW w:w="2160" w:type="dxa"/>
            <w:tcBorders>
              <w:top w:val="single" w:sz="2" w:space="0" w:color="000000"/>
              <w:left w:val="single" w:sz="2" w:space="0" w:color="000000"/>
              <w:bottom w:val="single" w:sz="2" w:space="0" w:color="000000"/>
              <w:right w:val="single" w:sz="2" w:space="0" w:color="000000"/>
            </w:tcBorders>
          </w:tcPr>
          <w:p w14:paraId="2ED53975" w14:textId="77777777" w:rsidR="004D4D5D" w:rsidRDefault="005732C2" w:rsidP="00C516B1">
            <w:pPr>
              <w:widowControl w:val="0"/>
              <w:autoSpaceDE w:val="0"/>
              <w:autoSpaceDN w:val="0"/>
              <w:adjustRightInd w:val="0"/>
              <w:spacing w:after="0"/>
              <w:rPr>
                <w:rFonts w:cstheme="minorHAnsi"/>
                <w:sz w:val="20"/>
                <w:szCs w:val="20"/>
              </w:rPr>
            </w:pPr>
            <w:r>
              <w:rPr>
                <w:rFonts w:cstheme="minorHAnsi"/>
                <w:sz w:val="20"/>
                <w:szCs w:val="20"/>
              </w:rPr>
              <w:t>11/</w:t>
            </w:r>
            <w:r w:rsidR="006A0586">
              <w:rPr>
                <w:rFonts w:cstheme="minorHAnsi"/>
                <w:sz w:val="20"/>
                <w:szCs w:val="20"/>
              </w:rPr>
              <w:t>20</w:t>
            </w:r>
          </w:p>
          <w:p w14:paraId="2D26140D" w14:textId="77777777" w:rsidR="002656B9" w:rsidRDefault="002656B9" w:rsidP="00C516B1">
            <w:pPr>
              <w:widowControl w:val="0"/>
              <w:autoSpaceDE w:val="0"/>
              <w:autoSpaceDN w:val="0"/>
              <w:adjustRightInd w:val="0"/>
              <w:spacing w:after="0"/>
              <w:rPr>
                <w:rFonts w:cstheme="minorHAnsi"/>
                <w:sz w:val="20"/>
                <w:szCs w:val="20"/>
              </w:rPr>
            </w:pPr>
          </w:p>
          <w:p w14:paraId="4AF368E7" w14:textId="1BC61128" w:rsidR="002656B9" w:rsidRPr="00C42CB3" w:rsidRDefault="00B54B4A" w:rsidP="00C516B1">
            <w:pPr>
              <w:widowControl w:val="0"/>
              <w:autoSpaceDE w:val="0"/>
              <w:autoSpaceDN w:val="0"/>
              <w:adjustRightInd w:val="0"/>
              <w:spacing w:after="0"/>
              <w:rPr>
                <w:rFonts w:cstheme="minorHAnsi"/>
                <w:sz w:val="20"/>
                <w:szCs w:val="20"/>
              </w:rPr>
            </w:pPr>
            <w:r>
              <w:rPr>
                <w:rFonts w:cstheme="minorHAnsi"/>
                <w:sz w:val="20"/>
                <w:szCs w:val="20"/>
              </w:rPr>
              <w:t>Calculus in three dimensions</w:t>
            </w:r>
          </w:p>
        </w:tc>
        <w:tc>
          <w:tcPr>
            <w:tcW w:w="2235" w:type="dxa"/>
            <w:tcBorders>
              <w:top w:val="single" w:sz="2" w:space="0" w:color="000000"/>
              <w:left w:val="single" w:sz="2" w:space="0" w:color="000000"/>
              <w:bottom w:val="single" w:sz="2" w:space="0" w:color="000000"/>
              <w:right w:val="double" w:sz="2" w:space="0" w:color="000000"/>
            </w:tcBorders>
          </w:tcPr>
          <w:p w14:paraId="770C48BF" w14:textId="6725C2F4" w:rsidR="004D4D5D" w:rsidRPr="00C1434A" w:rsidRDefault="005732C2" w:rsidP="00C516B1">
            <w:pPr>
              <w:widowControl w:val="0"/>
              <w:autoSpaceDE w:val="0"/>
              <w:autoSpaceDN w:val="0"/>
              <w:adjustRightInd w:val="0"/>
              <w:spacing w:after="0"/>
              <w:rPr>
                <w:rFonts w:cstheme="minorHAnsi"/>
                <w:b/>
                <w:bCs/>
                <w:sz w:val="20"/>
                <w:szCs w:val="20"/>
              </w:rPr>
            </w:pPr>
            <w:r>
              <w:rPr>
                <w:rFonts w:cstheme="minorHAnsi"/>
                <w:sz w:val="20"/>
                <w:szCs w:val="20"/>
              </w:rPr>
              <w:t>11/</w:t>
            </w:r>
            <w:r w:rsidR="006A0586">
              <w:rPr>
                <w:rFonts w:cstheme="minorHAnsi"/>
                <w:sz w:val="20"/>
                <w:szCs w:val="20"/>
              </w:rPr>
              <w:t>21</w:t>
            </w:r>
          </w:p>
        </w:tc>
      </w:tr>
      <w:tr w:rsidR="004D4D5D" w:rsidRPr="00C42CB3" w14:paraId="7CD42E9D" w14:textId="77777777" w:rsidTr="00C516B1">
        <w:trPr>
          <w:trHeight w:val="1093"/>
          <w:jc w:val="center"/>
        </w:trPr>
        <w:tc>
          <w:tcPr>
            <w:tcW w:w="2115" w:type="dxa"/>
            <w:tcBorders>
              <w:top w:val="single" w:sz="2" w:space="0" w:color="000000"/>
              <w:left w:val="double" w:sz="2" w:space="0" w:color="000000"/>
              <w:bottom w:val="single" w:sz="2" w:space="0" w:color="000000"/>
              <w:right w:val="single" w:sz="2" w:space="0" w:color="000000"/>
            </w:tcBorders>
          </w:tcPr>
          <w:p w14:paraId="3F573CED" w14:textId="10C921C6" w:rsidR="00613549" w:rsidRDefault="006A0586" w:rsidP="00C516B1">
            <w:pPr>
              <w:widowControl w:val="0"/>
              <w:autoSpaceDE w:val="0"/>
              <w:autoSpaceDN w:val="0"/>
              <w:adjustRightInd w:val="0"/>
              <w:spacing w:after="0"/>
              <w:rPr>
                <w:rFonts w:cstheme="minorHAnsi"/>
                <w:sz w:val="20"/>
                <w:szCs w:val="20"/>
              </w:rPr>
            </w:pPr>
            <w:r>
              <w:rPr>
                <w:rFonts w:cstheme="minorHAnsi"/>
                <w:sz w:val="20"/>
                <w:szCs w:val="20"/>
              </w:rPr>
              <w:t>11/24</w:t>
            </w:r>
          </w:p>
          <w:p w14:paraId="1EC2302E" w14:textId="77777777" w:rsidR="00613549" w:rsidRDefault="00613549" w:rsidP="00C516B1">
            <w:pPr>
              <w:widowControl w:val="0"/>
              <w:autoSpaceDE w:val="0"/>
              <w:autoSpaceDN w:val="0"/>
              <w:adjustRightInd w:val="0"/>
              <w:spacing w:after="0"/>
              <w:rPr>
                <w:rFonts w:cstheme="minorHAnsi"/>
                <w:sz w:val="20"/>
                <w:szCs w:val="20"/>
              </w:rPr>
            </w:pPr>
          </w:p>
          <w:p w14:paraId="6BE5A2B8" w14:textId="3EB8C3EE" w:rsidR="004D4D5D" w:rsidRPr="00613549" w:rsidRDefault="00613549" w:rsidP="00613549">
            <w:pPr>
              <w:widowControl w:val="0"/>
              <w:autoSpaceDE w:val="0"/>
              <w:autoSpaceDN w:val="0"/>
              <w:adjustRightInd w:val="0"/>
              <w:spacing w:after="0"/>
              <w:jc w:val="center"/>
              <w:rPr>
                <w:rFonts w:cstheme="minorHAnsi"/>
                <w:b/>
                <w:bCs/>
                <w:sz w:val="20"/>
                <w:szCs w:val="20"/>
              </w:rPr>
            </w:pPr>
            <w:r w:rsidRPr="00613549">
              <w:rPr>
                <w:rFonts w:cstheme="minorHAnsi"/>
                <w:b/>
                <w:bCs/>
                <w:sz w:val="20"/>
                <w:szCs w:val="20"/>
              </w:rPr>
              <w:t>Thanksgiving Break</w:t>
            </w:r>
          </w:p>
          <w:p w14:paraId="1A50D075" w14:textId="77777777" w:rsidR="004D4D5D" w:rsidRDefault="004D4D5D" w:rsidP="00C516B1">
            <w:pPr>
              <w:widowControl w:val="0"/>
              <w:autoSpaceDE w:val="0"/>
              <w:autoSpaceDN w:val="0"/>
              <w:adjustRightInd w:val="0"/>
              <w:spacing w:after="0"/>
              <w:rPr>
                <w:rFonts w:cstheme="minorHAnsi"/>
                <w:sz w:val="20"/>
                <w:szCs w:val="20"/>
              </w:rPr>
            </w:pPr>
          </w:p>
          <w:p w14:paraId="2959D499" w14:textId="77777777" w:rsidR="004D4D5D" w:rsidRPr="00C5676B" w:rsidRDefault="004D4D5D" w:rsidP="00C516B1">
            <w:pPr>
              <w:widowControl w:val="0"/>
              <w:autoSpaceDE w:val="0"/>
              <w:autoSpaceDN w:val="0"/>
              <w:adjustRightInd w:val="0"/>
              <w:spacing w:after="0"/>
              <w:rPr>
                <w:rFonts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30CBE707" w14:textId="77777777" w:rsidR="004D4D5D" w:rsidRDefault="006A0586" w:rsidP="00C516B1">
            <w:pPr>
              <w:widowControl w:val="0"/>
              <w:autoSpaceDE w:val="0"/>
              <w:autoSpaceDN w:val="0"/>
              <w:adjustRightInd w:val="0"/>
              <w:spacing w:after="0"/>
              <w:rPr>
                <w:rFonts w:cstheme="minorHAnsi"/>
                <w:sz w:val="20"/>
                <w:szCs w:val="20"/>
              </w:rPr>
            </w:pPr>
            <w:r>
              <w:rPr>
                <w:rFonts w:cstheme="minorHAnsi"/>
                <w:sz w:val="20"/>
                <w:szCs w:val="20"/>
              </w:rPr>
              <w:t>11/25</w:t>
            </w:r>
          </w:p>
          <w:p w14:paraId="32094D1C" w14:textId="77777777" w:rsidR="00613549" w:rsidRDefault="00613549" w:rsidP="00C516B1">
            <w:pPr>
              <w:widowControl w:val="0"/>
              <w:autoSpaceDE w:val="0"/>
              <w:autoSpaceDN w:val="0"/>
              <w:adjustRightInd w:val="0"/>
              <w:spacing w:after="0"/>
              <w:rPr>
                <w:rFonts w:cstheme="minorHAnsi"/>
                <w:sz w:val="20"/>
                <w:szCs w:val="20"/>
              </w:rPr>
            </w:pPr>
          </w:p>
          <w:p w14:paraId="7AA887AF" w14:textId="77777777" w:rsidR="00613549" w:rsidRPr="00613549" w:rsidRDefault="00613549" w:rsidP="00613549">
            <w:pPr>
              <w:widowControl w:val="0"/>
              <w:autoSpaceDE w:val="0"/>
              <w:autoSpaceDN w:val="0"/>
              <w:adjustRightInd w:val="0"/>
              <w:spacing w:after="0"/>
              <w:jc w:val="center"/>
              <w:rPr>
                <w:rFonts w:cstheme="minorHAnsi"/>
                <w:b/>
                <w:bCs/>
                <w:sz w:val="20"/>
                <w:szCs w:val="20"/>
              </w:rPr>
            </w:pPr>
            <w:r w:rsidRPr="00613549">
              <w:rPr>
                <w:rFonts w:cstheme="minorHAnsi"/>
                <w:b/>
                <w:bCs/>
                <w:sz w:val="20"/>
                <w:szCs w:val="20"/>
              </w:rPr>
              <w:t>Thanksgiving Break</w:t>
            </w:r>
          </w:p>
          <w:p w14:paraId="763DBEFB" w14:textId="6ED17B8A" w:rsidR="00613549" w:rsidRPr="00C42CB3" w:rsidRDefault="00613549" w:rsidP="00C516B1">
            <w:pPr>
              <w:widowControl w:val="0"/>
              <w:autoSpaceDE w:val="0"/>
              <w:autoSpaceDN w:val="0"/>
              <w:adjustRightInd w:val="0"/>
              <w:spacing w:after="0"/>
              <w:rPr>
                <w:rFonts w:cstheme="minorHAns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3D28401D" w14:textId="77777777" w:rsidR="004D4D5D" w:rsidRDefault="006A0586" w:rsidP="00C516B1">
            <w:pPr>
              <w:widowControl w:val="0"/>
              <w:autoSpaceDE w:val="0"/>
              <w:autoSpaceDN w:val="0"/>
              <w:adjustRightInd w:val="0"/>
              <w:spacing w:after="0"/>
              <w:rPr>
                <w:rFonts w:cstheme="minorHAnsi"/>
                <w:sz w:val="20"/>
                <w:szCs w:val="20"/>
              </w:rPr>
            </w:pPr>
            <w:r>
              <w:rPr>
                <w:rFonts w:cstheme="minorHAnsi"/>
                <w:sz w:val="20"/>
                <w:szCs w:val="20"/>
              </w:rPr>
              <w:t>11/26</w:t>
            </w:r>
          </w:p>
          <w:p w14:paraId="78394EB6" w14:textId="77777777" w:rsidR="00613549" w:rsidRDefault="00613549" w:rsidP="00C516B1">
            <w:pPr>
              <w:widowControl w:val="0"/>
              <w:autoSpaceDE w:val="0"/>
              <w:autoSpaceDN w:val="0"/>
              <w:adjustRightInd w:val="0"/>
              <w:spacing w:after="0"/>
              <w:rPr>
                <w:rFonts w:cstheme="minorHAnsi"/>
                <w:sz w:val="20"/>
                <w:szCs w:val="20"/>
              </w:rPr>
            </w:pPr>
          </w:p>
          <w:p w14:paraId="2DA69662" w14:textId="77777777" w:rsidR="00613549" w:rsidRPr="00613549" w:rsidRDefault="00613549" w:rsidP="00613549">
            <w:pPr>
              <w:widowControl w:val="0"/>
              <w:autoSpaceDE w:val="0"/>
              <w:autoSpaceDN w:val="0"/>
              <w:adjustRightInd w:val="0"/>
              <w:spacing w:after="0"/>
              <w:jc w:val="center"/>
              <w:rPr>
                <w:rFonts w:cstheme="minorHAnsi"/>
                <w:b/>
                <w:bCs/>
                <w:sz w:val="20"/>
                <w:szCs w:val="20"/>
              </w:rPr>
            </w:pPr>
            <w:r w:rsidRPr="00613549">
              <w:rPr>
                <w:rFonts w:cstheme="minorHAnsi"/>
                <w:b/>
                <w:bCs/>
                <w:sz w:val="20"/>
                <w:szCs w:val="20"/>
              </w:rPr>
              <w:t>Thanksgiving Break</w:t>
            </w:r>
          </w:p>
          <w:p w14:paraId="39D49560" w14:textId="08F0CAB0" w:rsidR="00613549" w:rsidRPr="00C42CB3" w:rsidRDefault="00613549" w:rsidP="00C516B1">
            <w:pPr>
              <w:widowControl w:val="0"/>
              <w:autoSpaceDE w:val="0"/>
              <w:autoSpaceDN w:val="0"/>
              <w:adjustRightInd w:val="0"/>
              <w:spacing w:after="0"/>
              <w:rPr>
                <w:rFonts w:cstheme="minorHAns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46ED6385" w14:textId="77777777" w:rsidR="004D4D5D" w:rsidRDefault="006A0586" w:rsidP="00C516B1">
            <w:pPr>
              <w:widowControl w:val="0"/>
              <w:autoSpaceDE w:val="0"/>
              <w:autoSpaceDN w:val="0"/>
              <w:adjustRightInd w:val="0"/>
              <w:spacing w:after="0"/>
              <w:rPr>
                <w:rFonts w:cstheme="minorHAnsi"/>
                <w:sz w:val="20"/>
                <w:szCs w:val="20"/>
              </w:rPr>
            </w:pPr>
            <w:r>
              <w:rPr>
                <w:rFonts w:cstheme="minorHAnsi"/>
                <w:sz w:val="20"/>
                <w:szCs w:val="20"/>
              </w:rPr>
              <w:t>11/27</w:t>
            </w:r>
          </w:p>
          <w:p w14:paraId="21C0C33E" w14:textId="77777777" w:rsidR="00613549" w:rsidRDefault="00613549" w:rsidP="00C516B1">
            <w:pPr>
              <w:widowControl w:val="0"/>
              <w:autoSpaceDE w:val="0"/>
              <w:autoSpaceDN w:val="0"/>
              <w:adjustRightInd w:val="0"/>
              <w:spacing w:after="0"/>
              <w:rPr>
                <w:rFonts w:cstheme="minorHAnsi"/>
                <w:sz w:val="20"/>
                <w:szCs w:val="20"/>
              </w:rPr>
            </w:pPr>
          </w:p>
          <w:p w14:paraId="560B23D8" w14:textId="77777777" w:rsidR="00613549" w:rsidRPr="00613549" w:rsidRDefault="00613549" w:rsidP="00613549">
            <w:pPr>
              <w:widowControl w:val="0"/>
              <w:autoSpaceDE w:val="0"/>
              <w:autoSpaceDN w:val="0"/>
              <w:adjustRightInd w:val="0"/>
              <w:spacing w:after="0"/>
              <w:jc w:val="center"/>
              <w:rPr>
                <w:rFonts w:cstheme="minorHAnsi"/>
                <w:b/>
                <w:bCs/>
                <w:sz w:val="20"/>
                <w:szCs w:val="20"/>
              </w:rPr>
            </w:pPr>
            <w:r w:rsidRPr="00613549">
              <w:rPr>
                <w:rFonts w:cstheme="minorHAnsi"/>
                <w:b/>
                <w:bCs/>
                <w:sz w:val="20"/>
                <w:szCs w:val="20"/>
              </w:rPr>
              <w:t>Thanksgiving Break</w:t>
            </w:r>
          </w:p>
          <w:p w14:paraId="2B7356D2" w14:textId="15B597FF" w:rsidR="00613549" w:rsidRPr="00C42CB3" w:rsidRDefault="00613549" w:rsidP="00C516B1">
            <w:pPr>
              <w:widowControl w:val="0"/>
              <w:autoSpaceDE w:val="0"/>
              <w:autoSpaceDN w:val="0"/>
              <w:adjustRightInd w:val="0"/>
              <w:spacing w:after="0"/>
              <w:rPr>
                <w:rFonts w:cstheme="minorHAnsi"/>
                <w:sz w:val="20"/>
                <w:szCs w:val="20"/>
              </w:rPr>
            </w:pPr>
          </w:p>
        </w:tc>
        <w:tc>
          <w:tcPr>
            <w:tcW w:w="2235" w:type="dxa"/>
            <w:tcBorders>
              <w:top w:val="single" w:sz="2" w:space="0" w:color="000000"/>
              <w:left w:val="single" w:sz="2" w:space="0" w:color="000000"/>
              <w:bottom w:val="single" w:sz="2" w:space="0" w:color="000000"/>
              <w:right w:val="double" w:sz="2" w:space="0" w:color="000000"/>
            </w:tcBorders>
          </w:tcPr>
          <w:p w14:paraId="173D266C" w14:textId="77777777" w:rsidR="004D4D5D" w:rsidRDefault="006A0586" w:rsidP="00C516B1">
            <w:pPr>
              <w:widowControl w:val="0"/>
              <w:autoSpaceDE w:val="0"/>
              <w:autoSpaceDN w:val="0"/>
              <w:adjustRightInd w:val="0"/>
              <w:spacing w:after="0"/>
              <w:rPr>
                <w:rFonts w:cstheme="minorHAnsi"/>
                <w:sz w:val="20"/>
                <w:szCs w:val="20"/>
              </w:rPr>
            </w:pPr>
            <w:r>
              <w:rPr>
                <w:rFonts w:cstheme="minorHAnsi"/>
                <w:sz w:val="20"/>
                <w:szCs w:val="20"/>
              </w:rPr>
              <w:t>11/28</w:t>
            </w:r>
          </w:p>
          <w:p w14:paraId="7FA160FD" w14:textId="77777777" w:rsidR="00613549" w:rsidRDefault="00613549" w:rsidP="00C516B1">
            <w:pPr>
              <w:widowControl w:val="0"/>
              <w:autoSpaceDE w:val="0"/>
              <w:autoSpaceDN w:val="0"/>
              <w:adjustRightInd w:val="0"/>
              <w:spacing w:after="0"/>
              <w:rPr>
                <w:rFonts w:cstheme="minorHAnsi"/>
                <w:sz w:val="20"/>
                <w:szCs w:val="20"/>
              </w:rPr>
            </w:pPr>
          </w:p>
          <w:p w14:paraId="34338BD3" w14:textId="77777777" w:rsidR="00613549" w:rsidRPr="00613549" w:rsidRDefault="00613549" w:rsidP="00613549">
            <w:pPr>
              <w:widowControl w:val="0"/>
              <w:autoSpaceDE w:val="0"/>
              <w:autoSpaceDN w:val="0"/>
              <w:adjustRightInd w:val="0"/>
              <w:spacing w:after="0"/>
              <w:jc w:val="center"/>
              <w:rPr>
                <w:rFonts w:cstheme="minorHAnsi"/>
                <w:b/>
                <w:bCs/>
                <w:sz w:val="20"/>
                <w:szCs w:val="20"/>
              </w:rPr>
            </w:pPr>
            <w:r w:rsidRPr="00613549">
              <w:rPr>
                <w:rFonts w:cstheme="minorHAnsi"/>
                <w:b/>
                <w:bCs/>
                <w:sz w:val="20"/>
                <w:szCs w:val="20"/>
              </w:rPr>
              <w:t>Thanksgiving Break</w:t>
            </w:r>
          </w:p>
          <w:p w14:paraId="02D6930E" w14:textId="35A4FA95" w:rsidR="00613549" w:rsidRPr="00C42CB3" w:rsidRDefault="00613549" w:rsidP="00C516B1">
            <w:pPr>
              <w:widowControl w:val="0"/>
              <w:autoSpaceDE w:val="0"/>
              <w:autoSpaceDN w:val="0"/>
              <w:adjustRightInd w:val="0"/>
              <w:spacing w:after="0"/>
              <w:rPr>
                <w:rFonts w:cstheme="minorHAnsi"/>
                <w:sz w:val="20"/>
                <w:szCs w:val="20"/>
              </w:rPr>
            </w:pPr>
          </w:p>
        </w:tc>
      </w:tr>
      <w:tr w:rsidR="004D4D5D" w:rsidRPr="00C42CB3" w14:paraId="32631CAE" w14:textId="77777777" w:rsidTr="00C516B1">
        <w:trPr>
          <w:trHeight w:val="949"/>
          <w:jc w:val="center"/>
        </w:trPr>
        <w:tc>
          <w:tcPr>
            <w:tcW w:w="2115" w:type="dxa"/>
            <w:tcBorders>
              <w:top w:val="single" w:sz="2" w:space="0" w:color="000000"/>
              <w:left w:val="double" w:sz="2" w:space="0" w:color="000000"/>
              <w:bottom w:val="single" w:sz="2" w:space="0" w:color="000000"/>
              <w:right w:val="single" w:sz="2" w:space="0" w:color="000000"/>
            </w:tcBorders>
          </w:tcPr>
          <w:p w14:paraId="730D3585" w14:textId="1ABE1736" w:rsidR="004D4D5D" w:rsidRDefault="006A0586" w:rsidP="00C516B1">
            <w:pPr>
              <w:widowControl w:val="0"/>
              <w:autoSpaceDE w:val="0"/>
              <w:autoSpaceDN w:val="0"/>
              <w:adjustRightInd w:val="0"/>
              <w:spacing w:after="0"/>
              <w:rPr>
                <w:rFonts w:cstheme="minorHAnsi"/>
                <w:sz w:val="20"/>
                <w:szCs w:val="20"/>
              </w:rPr>
            </w:pPr>
            <w:r>
              <w:rPr>
                <w:rFonts w:cstheme="minorHAnsi"/>
                <w:sz w:val="20"/>
                <w:szCs w:val="20"/>
              </w:rPr>
              <w:t>12/1</w:t>
            </w:r>
          </w:p>
          <w:p w14:paraId="5CCB2314" w14:textId="77777777" w:rsidR="004D4D5D" w:rsidRDefault="004D4D5D" w:rsidP="00C516B1">
            <w:pPr>
              <w:widowControl w:val="0"/>
              <w:autoSpaceDE w:val="0"/>
              <w:autoSpaceDN w:val="0"/>
              <w:adjustRightInd w:val="0"/>
              <w:spacing w:after="0"/>
              <w:rPr>
                <w:rFonts w:cstheme="minorHAnsi"/>
                <w:sz w:val="20"/>
                <w:szCs w:val="20"/>
              </w:rPr>
            </w:pPr>
          </w:p>
          <w:p w14:paraId="4F4BDB31" w14:textId="77777777" w:rsidR="00613549" w:rsidRDefault="00613549" w:rsidP="00C516B1">
            <w:pPr>
              <w:widowControl w:val="0"/>
              <w:autoSpaceDE w:val="0"/>
              <w:autoSpaceDN w:val="0"/>
              <w:adjustRightInd w:val="0"/>
              <w:spacing w:after="0"/>
              <w:rPr>
                <w:rFonts w:cstheme="minorHAnsi"/>
                <w:sz w:val="20"/>
                <w:szCs w:val="20"/>
              </w:rPr>
            </w:pPr>
          </w:p>
          <w:p w14:paraId="780DA887" w14:textId="77777777" w:rsidR="004D4D5D" w:rsidRDefault="004D4D5D" w:rsidP="00C516B1">
            <w:pPr>
              <w:widowControl w:val="0"/>
              <w:autoSpaceDE w:val="0"/>
              <w:autoSpaceDN w:val="0"/>
              <w:adjustRightInd w:val="0"/>
              <w:spacing w:after="0"/>
              <w:rPr>
                <w:rFonts w:cstheme="minorHAnsi"/>
                <w:sz w:val="20"/>
                <w:szCs w:val="20"/>
              </w:rPr>
            </w:pPr>
          </w:p>
          <w:p w14:paraId="3F074352" w14:textId="77777777" w:rsidR="004D4D5D" w:rsidRDefault="004D4D5D" w:rsidP="00C516B1">
            <w:pPr>
              <w:widowControl w:val="0"/>
              <w:autoSpaceDE w:val="0"/>
              <w:autoSpaceDN w:val="0"/>
              <w:adjustRightInd w:val="0"/>
              <w:spacing w:after="0"/>
              <w:rPr>
                <w:rFonts w:cstheme="minorHAnsi"/>
                <w:sz w:val="20"/>
                <w:szCs w:val="20"/>
              </w:rPr>
            </w:pPr>
          </w:p>
          <w:p w14:paraId="14AE796F" w14:textId="77777777" w:rsidR="004D4D5D" w:rsidRPr="00C42CB3" w:rsidRDefault="004D4D5D" w:rsidP="00C516B1">
            <w:pPr>
              <w:widowControl w:val="0"/>
              <w:autoSpaceDE w:val="0"/>
              <w:autoSpaceDN w:val="0"/>
              <w:adjustRightInd w:val="0"/>
              <w:spacing w:after="0"/>
              <w:rPr>
                <w:rFonts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4E0CBA57" w14:textId="77777777" w:rsidR="004D4D5D" w:rsidRDefault="006A0586" w:rsidP="00C516B1">
            <w:pPr>
              <w:widowControl w:val="0"/>
              <w:autoSpaceDE w:val="0"/>
              <w:autoSpaceDN w:val="0"/>
              <w:adjustRightInd w:val="0"/>
              <w:spacing w:after="0"/>
              <w:rPr>
                <w:rFonts w:cstheme="minorHAnsi"/>
                <w:sz w:val="20"/>
                <w:szCs w:val="20"/>
              </w:rPr>
            </w:pPr>
            <w:r>
              <w:rPr>
                <w:rFonts w:cstheme="minorHAnsi"/>
                <w:sz w:val="20"/>
                <w:szCs w:val="20"/>
              </w:rPr>
              <w:t>12/2</w:t>
            </w:r>
          </w:p>
          <w:p w14:paraId="3EAFA647" w14:textId="77777777" w:rsidR="00B95544" w:rsidRDefault="00B95544" w:rsidP="00C516B1">
            <w:pPr>
              <w:widowControl w:val="0"/>
              <w:autoSpaceDE w:val="0"/>
              <w:autoSpaceDN w:val="0"/>
              <w:adjustRightInd w:val="0"/>
              <w:spacing w:after="0"/>
              <w:rPr>
                <w:rFonts w:cstheme="minorHAnsi"/>
                <w:sz w:val="20"/>
                <w:szCs w:val="20"/>
              </w:rPr>
            </w:pPr>
          </w:p>
          <w:p w14:paraId="0475463C" w14:textId="5182347C" w:rsidR="00B95544" w:rsidRPr="00C42CB3" w:rsidRDefault="00B95544" w:rsidP="00C516B1">
            <w:pPr>
              <w:widowControl w:val="0"/>
              <w:autoSpaceDE w:val="0"/>
              <w:autoSpaceDN w:val="0"/>
              <w:adjustRightInd w:val="0"/>
              <w:spacing w:after="0"/>
              <w:rPr>
                <w:rFonts w:cstheme="minorHAnsi"/>
                <w:sz w:val="20"/>
                <w:szCs w:val="20"/>
              </w:rPr>
            </w:pPr>
            <w:r>
              <w:rPr>
                <w:rFonts w:cstheme="minorHAnsi"/>
                <w:sz w:val="20"/>
                <w:szCs w:val="20"/>
              </w:rPr>
              <w:t>Midterm 4</w:t>
            </w:r>
          </w:p>
        </w:tc>
        <w:tc>
          <w:tcPr>
            <w:tcW w:w="2160" w:type="dxa"/>
            <w:tcBorders>
              <w:top w:val="single" w:sz="2" w:space="0" w:color="000000"/>
              <w:left w:val="single" w:sz="2" w:space="0" w:color="000000"/>
              <w:bottom w:val="single" w:sz="2" w:space="0" w:color="000000"/>
              <w:right w:val="single" w:sz="2" w:space="0" w:color="000000"/>
            </w:tcBorders>
          </w:tcPr>
          <w:p w14:paraId="22141409" w14:textId="3B245C53" w:rsidR="004D4D5D" w:rsidRPr="00C42CB3" w:rsidRDefault="006A0586" w:rsidP="00C516B1">
            <w:pPr>
              <w:widowControl w:val="0"/>
              <w:autoSpaceDE w:val="0"/>
              <w:autoSpaceDN w:val="0"/>
              <w:adjustRightInd w:val="0"/>
              <w:spacing w:after="0"/>
              <w:rPr>
                <w:rFonts w:cstheme="minorHAnsi"/>
                <w:sz w:val="20"/>
                <w:szCs w:val="20"/>
              </w:rPr>
            </w:pPr>
            <w:r>
              <w:rPr>
                <w:rFonts w:cstheme="minorHAnsi"/>
                <w:sz w:val="20"/>
                <w:szCs w:val="20"/>
              </w:rPr>
              <w:t>12/3</w:t>
            </w:r>
          </w:p>
        </w:tc>
        <w:tc>
          <w:tcPr>
            <w:tcW w:w="2160" w:type="dxa"/>
            <w:tcBorders>
              <w:top w:val="single" w:sz="2" w:space="0" w:color="000000"/>
              <w:left w:val="single" w:sz="2" w:space="0" w:color="000000"/>
              <w:bottom w:val="single" w:sz="2" w:space="0" w:color="000000"/>
              <w:right w:val="single" w:sz="2" w:space="0" w:color="000000"/>
            </w:tcBorders>
          </w:tcPr>
          <w:p w14:paraId="7751657F" w14:textId="1F17B939" w:rsidR="004D4D5D" w:rsidRDefault="006A0586" w:rsidP="00C516B1">
            <w:pPr>
              <w:widowControl w:val="0"/>
              <w:autoSpaceDE w:val="0"/>
              <w:autoSpaceDN w:val="0"/>
              <w:adjustRightInd w:val="0"/>
              <w:spacing w:after="0"/>
              <w:rPr>
                <w:rFonts w:cstheme="minorHAnsi"/>
                <w:sz w:val="20"/>
                <w:szCs w:val="20"/>
              </w:rPr>
            </w:pPr>
            <w:r>
              <w:rPr>
                <w:rFonts w:cstheme="minorHAnsi"/>
                <w:sz w:val="20"/>
                <w:szCs w:val="20"/>
              </w:rPr>
              <w:t>12/4</w:t>
            </w:r>
          </w:p>
          <w:p w14:paraId="08AFBD3D" w14:textId="77777777" w:rsidR="004D4D5D" w:rsidRDefault="004D4D5D" w:rsidP="00C516B1">
            <w:pPr>
              <w:widowControl w:val="0"/>
              <w:autoSpaceDE w:val="0"/>
              <w:autoSpaceDN w:val="0"/>
              <w:adjustRightInd w:val="0"/>
              <w:spacing w:after="0"/>
              <w:rPr>
                <w:rFonts w:cstheme="minorHAnsi"/>
                <w:sz w:val="20"/>
                <w:szCs w:val="20"/>
              </w:rPr>
            </w:pPr>
          </w:p>
          <w:p w14:paraId="58FB89A0" w14:textId="7D01EE89" w:rsidR="004D4D5D" w:rsidRPr="00B95544" w:rsidRDefault="004D4D5D" w:rsidP="00C516B1">
            <w:pPr>
              <w:widowControl w:val="0"/>
              <w:autoSpaceDE w:val="0"/>
              <w:autoSpaceDN w:val="0"/>
              <w:adjustRightInd w:val="0"/>
              <w:spacing w:after="0"/>
              <w:jc w:val="center"/>
              <w:rPr>
                <w:rFonts w:cstheme="minorHAnsi"/>
                <w:sz w:val="20"/>
                <w:szCs w:val="20"/>
              </w:rPr>
            </w:pPr>
            <w:r w:rsidRPr="00B95544">
              <w:rPr>
                <w:rFonts w:cstheme="minorHAnsi"/>
                <w:sz w:val="20"/>
                <w:szCs w:val="20"/>
              </w:rPr>
              <w:t>Last day of class</w:t>
            </w:r>
            <w:r w:rsidR="00B95544">
              <w:rPr>
                <w:rFonts w:cstheme="minorHAnsi"/>
                <w:sz w:val="20"/>
                <w:szCs w:val="20"/>
              </w:rPr>
              <w:t>; final exam review</w:t>
            </w:r>
          </w:p>
        </w:tc>
        <w:tc>
          <w:tcPr>
            <w:tcW w:w="2235" w:type="dxa"/>
            <w:tcBorders>
              <w:top w:val="single" w:sz="2" w:space="0" w:color="000000"/>
              <w:left w:val="single" w:sz="2" w:space="0" w:color="000000"/>
              <w:bottom w:val="single" w:sz="2" w:space="0" w:color="000000"/>
              <w:right w:val="double" w:sz="2" w:space="0" w:color="000000"/>
            </w:tcBorders>
          </w:tcPr>
          <w:p w14:paraId="44DBAF5E" w14:textId="36CD1764" w:rsidR="004D4D5D" w:rsidRDefault="006A0586" w:rsidP="00C516B1">
            <w:pPr>
              <w:widowControl w:val="0"/>
              <w:autoSpaceDE w:val="0"/>
              <w:autoSpaceDN w:val="0"/>
              <w:adjustRightInd w:val="0"/>
              <w:spacing w:after="0"/>
              <w:rPr>
                <w:rFonts w:cstheme="minorHAnsi"/>
                <w:sz w:val="20"/>
                <w:szCs w:val="20"/>
              </w:rPr>
            </w:pPr>
            <w:r>
              <w:rPr>
                <w:rFonts w:cstheme="minorHAnsi"/>
                <w:sz w:val="20"/>
                <w:szCs w:val="20"/>
              </w:rPr>
              <w:t>12/5</w:t>
            </w:r>
          </w:p>
          <w:p w14:paraId="3AE386BC" w14:textId="77777777" w:rsidR="004D4D5D" w:rsidRDefault="004D4D5D" w:rsidP="00C516B1">
            <w:pPr>
              <w:widowControl w:val="0"/>
              <w:autoSpaceDE w:val="0"/>
              <w:autoSpaceDN w:val="0"/>
              <w:adjustRightInd w:val="0"/>
              <w:spacing w:after="0"/>
              <w:rPr>
                <w:rFonts w:cstheme="minorHAnsi"/>
                <w:sz w:val="20"/>
                <w:szCs w:val="20"/>
              </w:rPr>
            </w:pPr>
          </w:p>
          <w:p w14:paraId="45B4AF1E" w14:textId="77777777" w:rsidR="004D4D5D" w:rsidRDefault="004D4D5D" w:rsidP="00C516B1">
            <w:pPr>
              <w:widowControl w:val="0"/>
              <w:autoSpaceDE w:val="0"/>
              <w:autoSpaceDN w:val="0"/>
              <w:adjustRightInd w:val="0"/>
              <w:spacing w:after="0"/>
              <w:jc w:val="center"/>
              <w:rPr>
                <w:rFonts w:cstheme="minorHAnsi"/>
                <w:b/>
                <w:bCs/>
                <w:sz w:val="20"/>
                <w:szCs w:val="20"/>
              </w:rPr>
            </w:pPr>
            <w:r>
              <w:rPr>
                <w:rFonts w:cstheme="minorHAnsi"/>
                <w:b/>
                <w:bCs/>
                <w:sz w:val="20"/>
                <w:szCs w:val="20"/>
              </w:rPr>
              <w:t>Reading day</w:t>
            </w:r>
          </w:p>
          <w:p w14:paraId="3FAEDD0D" w14:textId="77777777" w:rsidR="004D4D5D" w:rsidRPr="00C42CB3" w:rsidRDefault="004D4D5D" w:rsidP="00C516B1">
            <w:pPr>
              <w:widowControl w:val="0"/>
              <w:autoSpaceDE w:val="0"/>
              <w:autoSpaceDN w:val="0"/>
              <w:adjustRightInd w:val="0"/>
              <w:spacing w:after="0"/>
              <w:jc w:val="center"/>
              <w:rPr>
                <w:rFonts w:cstheme="minorHAnsi"/>
                <w:sz w:val="20"/>
                <w:szCs w:val="20"/>
              </w:rPr>
            </w:pPr>
            <w:r>
              <w:rPr>
                <w:rFonts w:cstheme="minorHAnsi"/>
                <w:b/>
                <w:bCs/>
                <w:sz w:val="20"/>
                <w:szCs w:val="20"/>
              </w:rPr>
              <w:t>(No class)</w:t>
            </w:r>
          </w:p>
        </w:tc>
      </w:tr>
    </w:tbl>
    <w:p w14:paraId="28F6C924" w14:textId="77777777" w:rsidR="00B26681" w:rsidRDefault="00B26681" w:rsidP="004D4D5D">
      <w:pPr>
        <w:keepNext/>
        <w:keepLines/>
        <w:spacing w:before="120" w:after="120"/>
        <w:outlineLvl w:val="1"/>
        <w:rPr>
          <w:rFonts w:asciiTheme="majorHAnsi" w:eastAsiaTheme="majorEastAsia" w:hAnsiTheme="majorHAnsi" w:cstheme="majorBidi"/>
          <w:b/>
          <w:bCs/>
          <w:color w:val="2E74B5" w:themeColor="accent1" w:themeShade="BF"/>
          <w:sz w:val="26"/>
          <w:szCs w:val="26"/>
        </w:rPr>
      </w:pPr>
    </w:p>
    <w:p w14:paraId="73E93CB2" w14:textId="77777777" w:rsidR="00B26681" w:rsidRDefault="00B26681">
      <w:pPr>
        <w:rPr>
          <w:rFonts w:asciiTheme="majorHAnsi" w:eastAsiaTheme="majorEastAsia" w:hAnsiTheme="majorHAnsi" w:cstheme="majorBidi"/>
          <w:b/>
          <w:bCs/>
          <w:color w:val="2E74B5" w:themeColor="accent1" w:themeShade="BF"/>
          <w:sz w:val="26"/>
          <w:szCs w:val="26"/>
        </w:rPr>
      </w:pPr>
      <w:r>
        <w:rPr>
          <w:rFonts w:asciiTheme="majorHAnsi" w:eastAsiaTheme="majorEastAsia" w:hAnsiTheme="majorHAnsi" w:cstheme="majorBidi"/>
          <w:b/>
          <w:bCs/>
          <w:color w:val="2E74B5" w:themeColor="accent1" w:themeShade="BF"/>
          <w:sz w:val="26"/>
          <w:szCs w:val="26"/>
        </w:rPr>
        <w:br w:type="page"/>
      </w:r>
    </w:p>
    <w:p w14:paraId="1F501AB3" w14:textId="1E8F20C7" w:rsidR="004D4D5D" w:rsidRPr="00763C06" w:rsidRDefault="004D4D5D" w:rsidP="004D4D5D">
      <w:pPr>
        <w:keepNext/>
        <w:keepLines/>
        <w:spacing w:before="120" w:after="120"/>
        <w:outlineLvl w:val="1"/>
        <w:rPr>
          <w:rFonts w:ascii="Cambria Math" w:eastAsiaTheme="majorEastAsia" w:hAnsi="Cambria Math" w:cs="Arial"/>
          <w:b/>
          <w:bCs/>
          <w:color w:val="2E74B5" w:themeColor="accent1" w:themeShade="BF"/>
          <w:sz w:val="24"/>
          <w:szCs w:val="24"/>
        </w:rPr>
      </w:pPr>
      <w:r w:rsidRPr="00763C06">
        <w:rPr>
          <w:rFonts w:asciiTheme="majorHAnsi" w:eastAsiaTheme="majorEastAsia" w:hAnsiTheme="majorHAnsi" w:cstheme="majorBidi"/>
          <w:b/>
          <w:bCs/>
          <w:color w:val="2E74B5" w:themeColor="accent1" w:themeShade="BF"/>
          <w:sz w:val="26"/>
          <w:szCs w:val="26"/>
        </w:rPr>
        <w:lastRenderedPageBreak/>
        <w:t xml:space="preserve">Summary of Key Dates – </w:t>
      </w:r>
      <w:r w:rsidR="00613549">
        <w:rPr>
          <w:rFonts w:asciiTheme="majorHAnsi" w:eastAsiaTheme="majorEastAsia" w:hAnsiTheme="majorHAnsi" w:cstheme="majorBidi"/>
          <w:b/>
          <w:bCs/>
          <w:color w:val="2E74B5" w:themeColor="accent1" w:themeShade="BF"/>
          <w:sz w:val="26"/>
          <w:szCs w:val="26"/>
        </w:rPr>
        <w:t xml:space="preserve">Fall </w:t>
      </w:r>
      <w:r>
        <w:rPr>
          <w:rFonts w:asciiTheme="majorHAnsi" w:eastAsiaTheme="majorEastAsia" w:hAnsiTheme="majorHAnsi" w:cstheme="majorBidi"/>
          <w:b/>
          <w:bCs/>
          <w:color w:val="2E74B5" w:themeColor="accent1" w:themeShade="BF"/>
          <w:sz w:val="26"/>
          <w:szCs w:val="26"/>
        </w:rPr>
        <w:t>2025</w:t>
      </w:r>
      <w:r w:rsidRPr="00763C06">
        <w:rPr>
          <w:rFonts w:ascii="Cambria Math" w:eastAsiaTheme="majorEastAsia" w:hAnsi="Cambria Math" w:cs="Arial"/>
          <w:b/>
          <w:bCs/>
          <w:color w:val="2E74B5" w:themeColor="accent1" w:themeShade="BF"/>
          <w:sz w:val="24"/>
          <w:szCs w:val="24"/>
        </w:rPr>
        <w:t>:</w:t>
      </w:r>
    </w:p>
    <w:p w14:paraId="5F1D168C" w14:textId="535D1CEF" w:rsidR="004D4D5D" w:rsidRPr="00763C06" w:rsidRDefault="00613549" w:rsidP="004D4D5D">
      <w:pPr>
        <w:widowControl w:val="0"/>
        <w:autoSpaceDE w:val="0"/>
        <w:autoSpaceDN w:val="0"/>
        <w:adjustRightInd w:val="0"/>
        <w:spacing w:after="0" w:line="240" w:lineRule="auto"/>
        <w:rPr>
          <w:rFonts w:asciiTheme="majorHAnsi" w:hAnsiTheme="majorHAnsi" w:cstheme="majorHAnsi"/>
          <w:b/>
        </w:rPr>
      </w:pPr>
      <w:r>
        <w:rPr>
          <w:rFonts w:asciiTheme="majorHAnsi" w:hAnsiTheme="majorHAnsi" w:cstheme="majorHAnsi"/>
          <w:b/>
        </w:rPr>
        <w:t>August</w:t>
      </w:r>
      <w:r w:rsidR="004D4D5D">
        <w:rPr>
          <w:rFonts w:asciiTheme="majorHAnsi" w:hAnsiTheme="majorHAnsi" w:cstheme="majorHAnsi"/>
          <w:b/>
        </w:rPr>
        <w:t xml:space="preserve"> 1</w:t>
      </w:r>
      <w:r>
        <w:rPr>
          <w:rFonts w:asciiTheme="majorHAnsi" w:hAnsiTheme="majorHAnsi" w:cstheme="majorHAnsi"/>
          <w:b/>
        </w:rPr>
        <w:t>8</w:t>
      </w:r>
      <w:r w:rsidR="004D4D5D" w:rsidRPr="00763C06">
        <w:rPr>
          <w:rFonts w:asciiTheme="majorHAnsi" w:hAnsiTheme="majorHAnsi" w:cstheme="majorHAnsi"/>
          <w:b/>
        </w:rPr>
        <w:t xml:space="preserve">, </w:t>
      </w:r>
      <w:r w:rsidR="004D4D5D">
        <w:rPr>
          <w:rFonts w:asciiTheme="majorHAnsi" w:hAnsiTheme="majorHAnsi" w:cstheme="majorHAnsi"/>
          <w:b/>
        </w:rPr>
        <w:t>Monday</w:t>
      </w:r>
      <w:r w:rsidR="004D4D5D" w:rsidRPr="00763C06">
        <w:rPr>
          <w:rFonts w:asciiTheme="majorHAnsi" w:hAnsiTheme="majorHAnsi" w:cstheme="majorHAnsi"/>
          <w:b/>
        </w:rPr>
        <w:tab/>
      </w:r>
    </w:p>
    <w:p w14:paraId="79F6EAAC" w14:textId="77777777" w:rsidR="004D4D5D" w:rsidRDefault="004D4D5D" w:rsidP="004D4D5D">
      <w:pPr>
        <w:widowControl w:val="0"/>
        <w:autoSpaceDE w:val="0"/>
        <w:autoSpaceDN w:val="0"/>
        <w:adjustRightInd w:val="0"/>
        <w:spacing w:after="0" w:line="240" w:lineRule="auto"/>
        <w:rPr>
          <w:rFonts w:asciiTheme="majorHAnsi" w:hAnsiTheme="majorHAnsi" w:cstheme="majorHAnsi"/>
        </w:rPr>
      </w:pPr>
      <w:r w:rsidRPr="00763C06">
        <w:rPr>
          <w:rFonts w:asciiTheme="majorHAnsi" w:hAnsiTheme="majorHAnsi" w:cstheme="majorHAnsi"/>
        </w:rPr>
        <w:t>Classes begin.</w:t>
      </w:r>
    </w:p>
    <w:p w14:paraId="1095C551" w14:textId="77777777" w:rsidR="004D4D5D" w:rsidRDefault="004D4D5D" w:rsidP="004D4D5D">
      <w:pPr>
        <w:widowControl w:val="0"/>
        <w:autoSpaceDE w:val="0"/>
        <w:autoSpaceDN w:val="0"/>
        <w:adjustRightInd w:val="0"/>
        <w:spacing w:after="0" w:line="240" w:lineRule="auto"/>
        <w:rPr>
          <w:rFonts w:asciiTheme="majorHAnsi" w:hAnsiTheme="majorHAnsi" w:cstheme="majorHAnsi"/>
        </w:rPr>
      </w:pPr>
    </w:p>
    <w:p w14:paraId="4CC29351" w14:textId="22F09165" w:rsidR="00613549" w:rsidRPr="00613549" w:rsidRDefault="00613549" w:rsidP="004D4D5D">
      <w:pPr>
        <w:widowControl w:val="0"/>
        <w:autoSpaceDE w:val="0"/>
        <w:autoSpaceDN w:val="0"/>
        <w:adjustRightInd w:val="0"/>
        <w:spacing w:after="0" w:line="240" w:lineRule="auto"/>
        <w:rPr>
          <w:rFonts w:asciiTheme="majorHAnsi" w:hAnsiTheme="majorHAnsi" w:cstheme="majorHAnsi"/>
          <w:b/>
          <w:bCs/>
        </w:rPr>
      </w:pPr>
      <w:r w:rsidRPr="00613549">
        <w:rPr>
          <w:rFonts w:asciiTheme="majorHAnsi" w:hAnsiTheme="majorHAnsi" w:cstheme="majorHAnsi"/>
          <w:b/>
          <w:bCs/>
        </w:rPr>
        <w:t>August 22, Friday</w:t>
      </w:r>
    </w:p>
    <w:p w14:paraId="5127802B" w14:textId="17699E09" w:rsidR="00613549" w:rsidRDefault="00613549" w:rsidP="004D4D5D">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Last day to add/swap a class.</w:t>
      </w:r>
    </w:p>
    <w:p w14:paraId="7ADA6DA3" w14:textId="77777777" w:rsidR="00613549" w:rsidRDefault="00613549" w:rsidP="004D4D5D">
      <w:pPr>
        <w:widowControl w:val="0"/>
        <w:autoSpaceDE w:val="0"/>
        <w:autoSpaceDN w:val="0"/>
        <w:adjustRightInd w:val="0"/>
        <w:spacing w:after="0" w:line="240" w:lineRule="auto"/>
        <w:rPr>
          <w:rFonts w:asciiTheme="majorHAnsi" w:hAnsiTheme="majorHAnsi" w:cstheme="majorHAnsi"/>
        </w:rPr>
      </w:pPr>
    </w:p>
    <w:p w14:paraId="5CBF7F6D" w14:textId="62CD098F" w:rsidR="004D4D5D" w:rsidRDefault="00613549" w:rsidP="004D4D5D">
      <w:pPr>
        <w:widowControl w:val="0"/>
        <w:autoSpaceDE w:val="0"/>
        <w:autoSpaceDN w:val="0"/>
        <w:adjustRightInd w:val="0"/>
        <w:spacing w:after="0" w:line="240" w:lineRule="auto"/>
        <w:rPr>
          <w:rFonts w:asciiTheme="majorHAnsi" w:hAnsiTheme="majorHAnsi" w:cstheme="majorHAnsi"/>
          <w:b/>
          <w:bCs/>
        </w:rPr>
      </w:pPr>
      <w:r>
        <w:rPr>
          <w:rFonts w:asciiTheme="majorHAnsi" w:hAnsiTheme="majorHAnsi" w:cstheme="majorHAnsi"/>
          <w:b/>
        </w:rPr>
        <w:t>August 29</w:t>
      </w:r>
      <w:r w:rsidR="004D4D5D">
        <w:rPr>
          <w:rFonts w:asciiTheme="majorHAnsi" w:hAnsiTheme="majorHAnsi" w:cstheme="majorHAnsi"/>
          <w:b/>
          <w:bCs/>
        </w:rPr>
        <w:t>, Friday</w:t>
      </w:r>
    </w:p>
    <w:p w14:paraId="43DDECB4" w14:textId="1C620733" w:rsidR="00613549" w:rsidRPr="00613549" w:rsidRDefault="00613549" w:rsidP="004D4D5D">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Last day to drop a course without a W</w:t>
      </w:r>
    </w:p>
    <w:p w14:paraId="5E4CDA7B" w14:textId="77777777" w:rsidR="004D4D5D" w:rsidRPr="00763C06" w:rsidRDefault="004D4D5D" w:rsidP="004D4D5D">
      <w:pPr>
        <w:widowControl w:val="0"/>
        <w:autoSpaceDE w:val="0"/>
        <w:autoSpaceDN w:val="0"/>
        <w:adjustRightInd w:val="0"/>
        <w:spacing w:after="0" w:line="240" w:lineRule="auto"/>
        <w:rPr>
          <w:rFonts w:asciiTheme="majorHAnsi" w:hAnsiTheme="majorHAnsi" w:cstheme="majorHAnsi"/>
        </w:rPr>
      </w:pPr>
    </w:p>
    <w:p w14:paraId="45668E4E" w14:textId="524059EF" w:rsidR="004D4D5D" w:rsidRPr="00B3205D" w:rsidRDefault="00100DC7" w:rsidP="004D4D5D">
      <w:pPr>
        <w:widowControl w:val="0"/>
        <w:autoSpaceDE w:val="0"/>
        <w:autoSpaceDN w:val="0"/>
        <w:adjustRightInd w:val="0"/>
        <w:spacing w:after="0" w:line="240" w:lineRule="auto"/>
        <w:rPr>
          <w:rFonts w:asciiTheme="majorHAnsi" w:hAnsiTheme="majorHAnsi" w:cstheme="majorHAnsi"/>
          <w:b/>
          <w:bCs/>
        </w:rPr>
      </w:pPr>
      <w:r>
        <w:rPr>
          <w:rFonts w:asciiTheme="majorHAnsi" w:hAnsiTheme="majorHAnsi" w:cstheme="majorHAnsi"/>
          <w:b/>
          <w:bCs/>
        </w:rPr>
        <w:t>September</w:t>
      </w:r>
      <w:r w:rsidR="004D4D5D">
        <w:rPr>
          <w:rFonts w:asciiTheme="majorHAnsi" w:hAnsiTheme="majorHAnsi" w:cstheme="majorHAnsi"/>
          <w:b/>
          <w:bCs/>
        </w:rPr>
        <w:t xml:space="preserve"> </w:t>
      </w:r>
      <w:r>
        <w:rPr>
          <w:rFonts w:asciiTheme="majorHAnsi" w:hAnsiTheme="majorHAnsi" w:cstheme="majorHAnsi"/>
          <w:b/>
          <w:bCs/>
        </w:rPr>
        <w:t>26</w:t>
      </w:r>
      <w:r w:rsidR="004D4D5D">
        <w:rPr>
          <w:rFonts w:asciiTheme="majorHAnsi" w:hAnsiTheme="majorHAnsi" w:cstheme="majorHAnsi"/>
          <w:b/>
          <w:bCs/>
        </w:rPr>
        <w:t>, Friday</w:t>
      </w:r>
    </w:p>
    <w:p w14:paraId="0A6E1637" w14:textId="77777777" w:rsidR="004D4D5D" w:rsidRDefault="004D4D5D" w:rsidP="004D4D5D">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Last day to change to pass/no pass</w:t>
      </w:r>
    </w:p>
    <w:p w14:paraId="3C56E138" w14:textId="77777777" w:rsidR="004D4D5D" w:rsidRPr="00763C06" w:rsidRDefault="004D4D5D" w:rsidP="004D4D5D">
      <w:pPr>
        <w:widowControl w:val="0"/>
        <w:autoSpaceDE w:val="0"/>
        <w:autoSpaceDN w:val="0"/>
        <w:adjustRightInd w:val="0"/>
        <w:spacing w:after="0" w:line="240" w:lineRule="auto"/>
        <w:rPr>
          <w:rFonts w:asciiTheme="majorHAnsi" w:hAnsiTheme="majorHAnsi" w:cstheme="majorHAnsi"/>
        </w:rPr>
      </w:pPr>
    </w:p>
    <w:p w14:paraId="6C0B05BF" w14:textId="297C62CC" w:rsidR="004D4D5D" w:rsidRPr="00763C06" w:rsidRDefault="00100DC7" w:rsidP="004D4D5D">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b/>
          <w:bCs/>
        </w:rPr>
        <w:t>November 7</w:t>
      </w:r>
      <w:r w:rsidR="004D4D5D" w:rsidRPr="00763C06">
        <w:rPr>
          <w:rFonts w:asciiTheme="majorHAnsi" w:hAnsiTheme="majorHAnsi" w:cstheme="majorHAnsi"/>
          <w:b/>
          <w:bCs/>
        </w:rPr>
        <w:t xml:space="preserve">, </w:t>
      </w:r>
      <w:r w:rsidR="004D4D5D">
        <w:rPr>
          <w:rFonts w:asciiTheme="majorHAnsi" w:hAnsiTheme="majorHAnsi" w:cstheme="majorHAnsi"/>
          <w:b/>
          <w:bCs/>
        </w:rPr>
        <w:t>Friday</w:t>
      </w:r>
    </w:p>
    <w:p w14:paraId="7DE85982" w14:textId="77777777" w:rsidR="004D4D5D" w:rsidRDefault="004D4D5D" w:rsidP="004D4D5D">
      <w:pPr>
        <w:widowControl w:val="0"/>
        <w:autoSpaceDE w:val="0"/>
        <w:autoSpaceDN w:val="0"/>
        <w:adjustRightInd w:val="0"/>
        <w:spacing w:after="0" w:line="240" w:lineRule="auto"/>
        <w:rPr>
          <w:rFonts w:asciiTheme="majorHAnsi" w:hAnsiTheme="majorHAnsi" w:cstheme="majorHAnsi"/>
          <w:bCs/>
        </w:rPr>
      </w:pPr>
      <w:r w:rsidRPr="00D04EE7">
        <w:rPr>
          <w:rFonts w:asciiTheme="majorHAnsi" w:hAnsiTheme="majorHAnsi" w:cstheme="majorHAnsi"/>
          <w:bCs/>
        </w:rPr>
        <w:t>Last day for a student to drop a course or all courses</w:t>
      </w:r>
      <w:r>
        <w:rPr>
          <w:rFonts w:asciiTheme="majorHAnsi" w:hAnsiTheme="majorHAnsi" w:cstheme="majorHAnsi"/>
          <w:bCs/>
        </w:rPr>
        <w:t xml:space="preserve"> </w:t>
      </w:r>
      <w:r w:rsidRPr="00D04EE7">
        <w:rPr>
          <w:rFonts w:asciiTheme="majorHAnsi" w:hAnsiTheme="majorHAnsi" w:cstheme="majorHAnsi"/>
          <w:bCs/>
        </w:rPr>
        <w:t>with a grade of W</w:t>
      </w:r>
    </w:p>
    <w:p w14:paraId="55BECA6F" w14:textId="77777777" w:rsidR="004D4D5D" w:rsidRPr="00763C06" w:rsidRDefault="004D4D5D" w:rsidP="004D4D5D">
      <w:pPr>
        <w:widowControl w:val="0"/>
        <w:autoSpaceDE w:val="0"/>
        <w:autoSpaceDN w:val="0"/>
        <w:adjustRightInd w:val="0"/>
        <w:spacing w:after="0" w:line="240" w:lineRule="auto"/>
        <w:rPr>
          <w:rFonts w:asciiTheme="majorHAnsi" w:hAnsiTheme="majorHAnsi" w:cstheme="majorHAnsi"/>
          <w:bCs/>
        </w:rPr>
      </w:pPr>
    </w:p>
    <w:p w14:paraId="1368E80F" w14:textId="150C7556" w:rsidR="004D4D5D" w:rsidRPr="00763C06" w:rsidRDefault="00100DC7" w:rsidP="004D4D5D">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b/>
          <w:bCs/>
        </w:rPr>
        <w:t>November 8</w:t>
      </w:r>
      <w:r w:rsidR="004D4D5D">
        <w:rPr>
          <w:rFonts w:asciiTheme="majorHAnsi" w:hAnsiTheme="majorHAnsi" w:cstheme="majorHAnsi"/>
          <w:b/>
        </w:rPr>
        <w:t>,</w:t>
      </w:r>
      <w:r w:rsidR="004D4D5D" w:rsidRPr="00763C06">
        <w:rPr>
          <w:rFonts w:asciiTheme="majorHAnsi" w:hAnsiTheme="majorHAnsi" w:cstheme="majorHAnsi"/>
          <w:b/>
        </w:rPr>
        <w:t xml:space="preserve"> </w:t>
      </w:r>
      <w:r w:rsidR="004D4D5D">
        <w:rPr>
          <w:rFonts w:asciiTheme="majorHAnsi" w:hAnsiTheme="majorHAnsi" w:cstheme="majorHAnsi"/>
          <w:b/>
        </w:rPr>
        <w:t>Saturday</w:t>
      </w:r>
    </w:p>
    <w:p w14:paraId="3A9B31DC" w14:textId="77777777" w:rsidR="004D4D5D" w:rsidRPr="00763C06" w:rsidRDefault="004D4D5D" w:rsidP="004D4D5D">
      <w:pPr>
        <w:widowControl w:val="0"/>
        <w:autoSpaceDE w:val="0"/>
        <w:autoSpaceDN w:val="0"/>
        <w:adjustRightInd w:val="0"/>
        <w:spacing w:after="0" w:line="240" w:lineRule="auto"/>
        <w:rPr>
          <w:rFonts w:asciiTheme="majorHAnsi" w:hAnsiTheme="majorHAnsi" w:cstheme="majorHAnsi"/>
        </w:rPr>
      </w:pPr>
      <w:r w:rsidRPr="00763C06">
        <w:rPr>
          <w:rFonts w:asciiTheme="majorHAnsi" w:hAnsiTheme="majorHAnsi" w:cstheme="majorHAnsi"/>
        </w:rPr>
        <w:t>Beginning this date</w:t>
      </w:r>
      <w:r>
        <w:rPr>
          <w:rFonts w:asciiTheme="majorHAnsi" w:hAnsiTheme="majorHAnsi" w:cstheme="majorHAnsi"/>
        </w:rPr>
        <w:t>,</w:t>
      </w:r>
      <w:r w:rsidRPr="00763C06">
        <w:rPr>
          <w:rFonts w:asciiTheme="majorHAnsi" w:hAnsiTheme="majorHAnsi" w:cstheme="majorHAnsi"/>
        </w:rPr>
        <w:t xml:space="preserve"> a student may request a grade of “I”, incomplete, a non-punitive grade given only if a student (1) is passing, (2) has justifiable reason why the work cannot be completed on schedule; and (3) arranges with the instructor to complete the work.</w:t>
      </w:r>
    </w:p>
    <w:p w14:paraId="6ED4976A" w14:textId="77777777" w:rsidR="004D4D5D" w:rsidRDefault="004D4D5D" w:rsidP="004D4D5D">
      <w:pPr>
        <w:widowControl w:val="0"/>
        <w:autoSpaceDE w:val="0"/>
        <w:autoSpaceDN w:val="0"/>
        <w:adjustRightInd w:val="0"/>
        <w:spacing w:after="0" w:line="240" w:lineRule="auto"/>
        <w:rPr>
          <w:rFonts w:asciiTheme="majorHAnsi" w:hAnsiTheme="majorHAnsi" w:cstheme="majorHAnsi"/>
          <w:bCs/>
        </w:rPr>
      </w:pPr>
    </w:p>
    <w:p w14:paraId="6CC1BD2F" w14:textId="1F2291F9" w:rsidR="004D4D5D" w:rsidRPr="00DF081A" w:rsidRDefault="00100DC7" w:rsidP="004D4D5D">
      <w:pPr>
        <w:widowControl w:val="0"/>
        <w:autoSpaceDE w:val="0"/>
        <w:autoSpaceDN w:val="0"/>
        <w:adjustRightInd w:val="0"/>
        <w:spacing w:after="0" w:line="240" w:lineRule="auto"/>
        <w:rPr>
          <w:rFonts w:asciiTheme="majorHAnsi" w:hAnsiTheme="majorHAnsi" w:cstheme="majorHAnsi"/>
          <w:b/>
        </w:rPr>
      </w:pPr>
      <w:r>
        <w:rPr>
          <w:rFonts w:asciiTheme="majorHAnsi" w:hAnsiTheme="majorHAnsi" w:cstheme="majorHAnsi"/>
          <w:b/>
        </w:rPr>
        <w:t>December 5</w:t>
      </w:r>
      <w:r w:rsidR="004D4D5D" w:rsidRPr="00DF081A">
        <w:rPr>
          <w:rFonts w:asciiTheme="majorHAnsi" w:hAnsiTheme="majorHAnsi" w:cstheme="majorHAnsi"/>
          <w:b/>
        </w:rPr>
        <w:t>, Friday</w:t>
      </w:r>
    </w:p>
    <w:p w14:paraId="5F83A1B1" w14:textId="77777777" w:rsidR="004D4D5D" w:rsidRPr="00763C06" w:rsidRDefault="004D4D5D" w:rsidP="004D4D5D">
      <w:pPr>
        <w:widowControl w:val="0"/>
        <w:autoSpaceDE w:val="0"/>
        <w:autoSpaceDN w:val="0"/>
        <w:adjustRightInd w:val="0"/>
        <w:spacing w:after="0" w:line="240" w:lineRule="auto"/>
        <w:rPr>
          <w:rFonts w:asciiTheme="majorHAnsi" w:hAnsiTheme="majorHAnsi" w:cstheme="majorHAnsi"/>
          <w:bCs/>
        </w:rPr>
      </w:pPr>
      <w:r w:rsidRPr="00763C06">
        <w:rPr>
          <w:rFonts w:asciiTheme="majorHAnsi" w:hAnsiTheme="majorHAnsi" w:cstheme="majorHAnsi"/>
          <w:bCs/>
        </w:rPr>
        <w:t>Reading day; no class</w:t>
      </w:r>
    </w:p>
    <w:p w14:paraId="57DEF99D" w14:textId="77777777" w:rsidR="004D4D5D" w:rsidRDefault="004D4D5D" w:rsidP="004D4D5D">
      <w:pPr>
        <w:widowControl w:val="0"/>
        <w:autoSpaceDE w:val="0"/>
        <w:autoSpaceDN w:val="0"/>
        <w:adjustRightInd w:val="0"/>
        <w:spacing w:after="0" w:line="240" w:lineRule="auto"/>
        <w:rPr>
          <w:rFonts w:asciiTheme="majorHAnsi" w:hAnsiTheme="majorHAnsi" w:cstheme="majorHAnsi"/>
          <w:bCs/>
        </w:rPr>
      </w:pPr>
    </w:p>
    <w:p w14:paraId="201ACE9C" w14:textId="55FC67A7" w:rsidR="004D4D5D" w:rsidRPr="00763C06" w:rsidRDefault="00100DC7" w:rsidP="004D4D5D">
      <w:pPr>
        <w:widowControl w:val="0"/>
        <w:autoSpaceDE w:val="0"/>
        <w:autoSpaceDN w:val="0"/>
        <w:adjustRightInd w:val="0"/>
        <w:spacing w:after="0" w:line="240" w:lineRule="auto"/>
        <w:rPr>
          <w:rFonts w:asciiTheme="majorHAnsi" w:hAnsiTheme="majorHAnsi" w:cstheme="majorHAnsi"/>
          <w:b/>
        </w:rPr>
      </w:pPr>
      <w:r>
        <w:rPr>
          <w:rFonts w:asciiTheme="majorHAnsi" w:hAnsiTheme="majorHAnsi" w:cstheme="majorHAnsi"/>
          <w:b/>
          <w:bCs/>
        </w:rPr>
        <w:t>December 6</w:t>
      </w:r>
      <w:r w:rsidR="004D4D5D" w:rsidRPr="00763C06">
        <w:rPr>
          <w:rFonts w:asciiTheme="majorHAnsi" w:hAnsiTheme="majorHAnsi" w:cstheme="majorHAnsi"/>
          <w:b/>
          <w:bCs/>
        </w:rPr>
        <w:t>,</w:t>
      </w:r>
      <w:r w:rsidR="004D4D5D" w:rsidRPr="00763C06">
        <w:rPr>
          <w:rFonts w:asciiTheme="majorHAnsi" w:hAnsiTheme="majorHAnsi" w:cstheme="majorHAnsi"/>
          <w:b/>
        </w:rPr>
        <w:t xml:space="preserve"> Saturday – </w:t>
      </w:r>
      <w:r>
        <w:rPr>
          <w:rFonts w:asciiTheme="majorHAnsi" w:hAnsiTheme="majorHAnsi" w:cstheme="majorHAnsi"/>
          <w:b/>
        </w:rPr>
        <w:t>December 12</w:t>
      </w:r>
      <w:r w:rsidR="004D4D5D" w:rsidRPr="00763C06">
        <w:rPr>
          <w:rFonts w:asciiTheme="majorHAnsi" w:hAnsiTheme="majorHAnsi" w:cstheme="majorHAnsi"/>
          <w:b/>
        </w:rPr>
        <w:t xml:space="preserve">, </w:t>
      </w:r>
      <w:r w:rsidR="004D4D5D">
        <w:rPr>
          <w:rFonts w:asciiTheme="majorHAnsi" w:hAnsiTheme="majorHAnsi" w:cstheme="majorHAnsi"/>
          <w:b/>
        </w:rPr>
        <w:t>Friday</w:t>
      </w:r>
    </w:p>
    <w:p w14:paraId="3F74F098" w14:textId="77777777" w:rsidR="004D4D5D" w:rsidRPr="00763C06" w:rsidRDefault="004D4D5D" w:rsidP="004D4D5D">
      <w:pPr>
        <w:widowControl w:val="0"/>
        <w:autoSpaceDE w:val="0"/>
        <w:autoSpaceDN w:val="0"/>
        <w:adjustRightInd w:val="0"/>
        <w:spacing w:after="0" w:line="240" w:lineRule="auto"/>
        <w:rPr>
          <w:rFonts w:asciiTheme="majorHAnsi" w:hAnsiTheme="majorHAnsi" w:cstheme="majorHAnsi"/>
          <w:bCs/>
        </w:rPr>
      </w:pPr>
      <w:r w:rsidRPr="00763C06">
        <w:rPr>
          <w:rFonts w:asciiTheme="majorHAnsi" w:hAnsiTheme="majorHAnsi" w:cstheme="majorHAnsi"/>
          <w:bCs/>
        </w:rPr>
        <w:t>Final examinations.  Terms ends.</w:t>
      </w:r>
    </w:p>
    <w:p w14:paraId="444BC728" w14:textId="77777777" w:rsidR="00CD5E6F" w:rsidRPr="008C62D3" w:rsidRDefault="00CD5E6F" w:rsidP="00CD5E6F">
      <w:pPr>
        <w:keepNext/>
        <w:keepLines/>
        <w:suppressAutoHyphens/>
        <w:spacing w:before="115" w:after="115"/>
        <w:outlineLvl w:val="2"/>
        <w:rPr>
          <w:rFonts w:asciiTheme="majorHAnsi" w:eastAsiaTheme="majorEastAsia" w:hAnsiTheme="majorHAnsi" w:cstheme="majorBidi"/>
          <w:color w:val="2E74B5"/>
          <w:sz w:val="28"/>
          <w:szCs w:val="28"/>
        </w:rPr>
      </w:pPr>
      <w:r w:rsidRPr="008C62D3">
        <w:rPr>
          <w:rFonts w:asciiTheme="majorHAnsi" w:eastAsiaTheme="majorEastAsia" w:hAnsiTheme="majorHAnsi" w:cstheme="majorBidi"/>
          <w:color w:val="2E74B5"/>
          <w:sz w:val="28"/>
          <w:szCs w:val="28"/>
        </w:rPr>
        <w:t>Rules of Engagement</w:t>
      </w:r>
    </w:p>
    <w:p w14:paraId="2A241E47" w14:textId="77777777" w:rsidR="00CD5E6F" w:rsidRPr="008C62D3" w:rsidRDefault="00CD5E6F" w:rsidP="00CD5E6F">
      <w:pPr>
        <w:suppressAutoHyphens/>
        <w:rPr>
          <w:rFonts w:cstheme="minorHAnsi"/>
          <w:highlight w:val="white"/>
        </w:rPr>
      </w:pPr>
      <w:r w:rsidRPr="008C62D3">
        <w:rPr>
          <w:rFonts w:cstheme="minorHAnsi"/>
        </w:rPr>
        <w:t xml:space="preserve">Rules of engagement refer </w:t>
      </w:r>
      <w:r w:rsidRPr="008C62D3">
        <w:rPr>
          <w:rFonts w:cstheme="minorHAnsi"/>
          <w:shd w:val="clear" w:color="auto" w:fill="FFFFFF"/>
        </w:rPr>
        <w:t>to the way students are expected to interact with each other and with their instructors. Here are some general guidelines:</w:t>
      </w:r>
    </w:p>
    <w:p w14:paraId="46AA4DFA" w14:textId="77777777" w:rsidR="00CD5E6F" w:rsidRPr="008C62D3" w:rsidRDefault="00CD5E6F" w:rsidP="00CD5E6F">
      <w:pPr>
        <w:numPr>
          <w:ilvl w:val="0"/>
          <w:numId w:val="40"/>
        </w:numPr>
        <w:suppressAutoHyphens/>
        <w:contextualSpacing/>
        <w:rPr>
          <w:rFonts w:cstheme="minorHAnsi"/>
          <w:highlight w:val="white"/>
        </w:rPr>
      </w:pPr>
      <w:r w:rsidRPr="008C62D3">
        <w:rPr>
          <w:rFonts w:cstheme="minorHAnsi"/>
          <w:shd w:val="clear" w:color="auto" w:fill="FFFFFF"/>
        </w:rPr>
        <w:t xml:space="preserve">While the freedom to express yourself is a fundamental human right, any communication that utilizes cruel and derogatory language on the basis of </w:t>
      </w:r>
      <w:r w:rsidRPr="008C62D3">
        <w:t xml:space="preserve">race, color, national origin, religion, sex, sexual orientation, gender identity, gender expression, age, disability, genetic information, veteran status, or any other characteristic protected under applicable federal or state law </w:t>
      </w:r>
      <w:r w:rsidRPr="008C62D3">
        <w:rPr>
          <w:rFonts w:cstheme="minorHAnsi"/>
          <w:shd w:val="clear" w:color="auto" w:fill="FFFFFF"/>
        </w:rPr>
        <w:t>will not be tolerated.</w:t>
      </w:r>
    </w:p>
    <w:p w14:paraId="0E7E54E7" w14:textId="77777777" w:rsidR="00CD5E6F" w:rsidRPr="008C62D3" w:rsidRDefault="00CD5E6F" w:rsidP="00CD5E6F">
      <w:pPr>
        <w:numPr>
          <w:ilvl w:val="0"/>
          <w:numId w:val="40"/>
        </w:numPr>
        <w:suppressAutoHyphens/>
        <w:contextualSpacing/>
        <w:rPr>
          <w:rFonts w:cstheme="minorHAnsi"/>
          <w:highlight w:val="white"/>
        </w:rPr>
      </w:pPr>
      <w:r w:rsidRPr="008C62D3">
        <w:rPr>
          <w:rFonts w:cstheme="minorHAnsi"/>
          <w:shd w:val="clear" w:color="auto" w:fill="FFFFFF"/>
        </w:rPr>
        <w:t>Treat your instructor and classmates with respect in any communication online or face-to-face, even when their opinion differs from your own.</w:t>
      </w:r>
    </w:p>
    <w:p w14:paraId="1F8BD6AB" w14:textId="77777777" w:rsidR="00CD5E6F" w:rsidRPr="008C62D3" w:rsidRDefault="00CD5E6F" w:rsidP="00CD5E6F">
      <w:pPr>
        <w:numPr>
          <w:ilvl w:val="0"/>
          <w:numId w:val="40"/>
        </w:numPr>
        <w:suppressAutoHyphens/>
        <w:contextualSpacing/>
        <w:rPr>
          <w:rFonts w:cstheme="minorHAnsi"/>
          <w:highlight w:val="white"/>
        </w:rPr>
      </w:pPr>
      <w:r w:rsidRPr="008C62D3">
        <w:rPr>
          <w:rFonts w:cstheme="minorHAnsi"/>
          <w:shd w:val="clear" w:color="auto" w:fill="FFFFFF"/>
        </w:rPr>
        <w:t>Ask for and use the correct name and pronouns for your instructor and classmates.</w:t>
      </w:r>
    </w:p>
    <w:p w14:paraId="5932B251" w14:textId="77777777" w:rsidR="00CD5E6F" w:rsidRPr="008C62D3" w:rsidRDefault="00CD5E6F" w:rsidP="00CD5E6F">
      <w:pPr>
        <w:numPr>
          <w:ilvl w:val="0"/>
          <w:numId w:val="40"/>
        </w:numPr>
        <w:suppressAutoHyphens/>
        <w:contextualSpacing/>
        <w:rPr>
          <w:rFonts w:cstheme="minorHAnsi"/>
          <w:highlight w:val="white"/>
        </w:rPr>
      </w:pPr>
      <w:r w:rsidRPr="008C62D3">
        <w:rPr>
          <w:rFonts w:cstheme="minorHAnsi"/>
          <w:shd w:val="clear" w:color="auto" w:fill="FFFFFF"/>
        </w:rPr>
        <w:t xml:space="preserve">Use your critical thinking skills to challenge other people’s ideas, instead of attacking individuals. </w:t>
      </w:r>
    </w:p>
    <w:p w14:paraId="72D03540" w14:textId="77777777" w:rsidR="00CD5E6F" w:rsidRPr="008C62D3" w:rsidRDefault="00CD5E6F" w:rsidP="00CD5E6F">
      <w:pPr>
        <w:numPr>
          <w:ilvl w:val="0"/>
          <w:numId w:val="40"/>
        </w:numPr>
        <w:suppressAutoHyphens/>
        <w:contextualSpacing/>
        <w:rPr>
          <w:rFonts w:cstheme="minorHAnsi"/>
          <w:highlight w:val="white"/>
        </w:rPr>
      </w:pPr>
      <w:r w:rsidRPr="008C62D3">
        <w:rPr>
          <w:rFonts w:cstheme="minorHAnsi"/>
          <w:shd w:val="clear" w:color="auto" w:fill="FFFFFF"/>
        </w:rPr>
        <w:t>Keep in mind that online posts can be permanent, so think first before you type.</w:t>
      </w:r>
    </w:p>
    <w:p w14:paraId="3897DD66" w14:textId="77777777" w:rsidR="00CD5E6F" w:rsidRPr="008C62D3" w:rsidRDefault="00CD5E6F" w:rsidP="00CD5E6F">
      <w:pPr>
        <w:suppressAutoHyphens/>
      </w:pPr>
      <w:r w:rsidRPr="008C62D3">
        <w:rPr>
          <w:rFonts w:cstheme="minorHAnsi"/>
        </w:rPr>
        <w:t xml:space="preserve">See these </w:t>
      </w:r>
      <w:hyperlink r:id="rId10">
        <w:r w:rsidRPr="008C62D3">
          <w:rPr>
            <w:rFonts w:cstheme="minorHAnsi"/>
            <w:color w:val="0563C1" w:themeColor="hyperlink"/>
            <w:u w:val="single"/>
          </w:rPr>
          <w:t>Engagement Guidelines</w:t>
        </w:r>
      </w:hyperlink>
      <w:r w:rsidRPr="008C62D3">
        <w:rPr>
          <w:rFonts w:cstheme="minorHAnsi"/>
        </w:rPr>
        <w:t xml:space="preserve"> (</w:t>
      </w:r>
      <w:r w:rsidRPr="008C62D3">
        <w:t xml:space="preserve">https://clear.unt.edu/online-communication-tips) </w:t>
      </w:r>
      <w:r w:rsidRPr="008C62D3">
        <w:rPr>
          <w:rFonts w:cstheme="minorHAnsi"/>
        </w:rPr>
        <w:t>for more information.</w:t>
      </w:r>
    </w:p>
    <w:p w14:paraId="3515635A" w14:textId="77777777" w:rsidR="00CD5E6F" w:rsidRPr="008C62D3" w:rsidRDefault="00CD5E6F" w:rsidP="00CD5E6F">
      <w:pPr>
        <w:suppressAutoHyphens/>
        <w:rPr>
          <w:rFonts w:cs="Arial"/>
        </w:rPr>
      </w:pPr>
    </w:p>
    <w:p w14:paraId="1091509C" w14:textId="77777777" w:rsidR="00CD5E6F" w:rsidRPr="008C62D3" w:rsidRDefault="00CD5E6F" w:rsidP="00CD5E6F">
      <w:pPr>
        <w:suppressAutoHyphens/>
        <w:rPr>
          <w:color w:val="2E74B5"/>
          <w:sz w:val="28"/>
          <w:szCs w:val="28"/>
        </w:rPr>
      </w:pPr>
      <w:r w:rsidRPr="008C62D3">
        <w:rPr>
          <w:rFonts w:cs="Arial"/>
          <w:color w:val="2E74B5"/>
          <w:sz w:val="28"/>
          <w:szCs w:val="28"/>
        </w:rPr>
        <w:lastRenderedPageBreak/>
        <w:t>Online Course System</w:t>
      </w:r>
    </w:p>
    <w:p w14:paraId="31CE2D24" w14:textId="77777777" w:rsidR="00CD5E6F" w:rsidRPr="008C62D3" w:rsidRDefault="00CD5E6F" w:rsidP="00CD5E6F">
      <w:pPr>
        <w:suppressAutoHyphens/>
        <w:rPr>
          <w:rFonts w:cs="Arial"/>
        </w:rPr>
      </w:pPr>
      <w:r w:rsidRPr="008C62D3">
        <w:rPr>
          <w:rFonts w:cs="Arial"/>
        </w:rPr>
        <w:t>The University is committed to providing a reliable online course system to all users. However, p</w:t>
      </w:r>
      <w:r w:rsidRPr="008C62D3">
        <w:rPr>
          <w:rFonts w:cs="Calibri"/>
        </w:rPr>
        <w:t xml:space="preserve">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4DA687F5" w14:textId="77777777" w:rsidR="00CD5E6F" w:rsidRPr="008C62D3" w:rsidRDefault="00CD5E6F" w:rsidP="00CD5E6F">
      <w:pPr>
        <w:suppressAutoHyphens/>
        <w:spacing w:after="0"/>
      </w:pPr>
      <w:r w:rsidRPr="008C62D3">
        <w:rPr>
          <w:b/>
        </w:rPr>
        <w:t>UIT Help Desk</w:t>
      </w:r>
      <w:r w:rsidRPr="008C62D3">
        <w:t xml:space="preserve">: </w:t>
      </w:r>
      <w:hyperlink r:id="rId11">
        <w:r w:rsidRPr="008C62D3">
          <w:rPr>
            <w:color w:val="0563C1" w:themeColor="hyperlink"/>
            <w:u w:val="single"/>
          </w:rPr>
          <w:t>UIT Student Help Desk site</w:t>
        </w:r>
      </w:hyperlink>
      <w:r w:rsidRPr="008C62D3">
        <w:t xml:space="preserve"> (https://www.unt.edu/helpdesk)</w:t>
      </w:r>
    </w:p>
    <w:p w14:paraId="08BA9F98" w14:textId="77777777" w:rsidR="00CD5E6F" w:rsidRPr="008C62D3" w:rsidRDefault="00CD5E6F" w:rsidP="00CD5E6F">
      <w:pPr>
        <w:suppressAutoHyphens/>
        <w:spacing w:after="0"/>
      </w:pPr>
      <w:r w:rsidRPr="008C62D3">
        <w:rPr>
          <w:rFonts w:cs="Calibri"/>
          <w:b/>
        </w:rPr>
        <w:t>Email</w:t>
      </w:r>
      <w:r w:rsidRPr="008C62D3">
        <w:rPr>
          <w:rFonts w:cs="Calibri"/>
        </w:rPr>
        <w:t xml:space="preserve">: </w:t>
      </w:r>
      <w:hyperlink r:id="rId12">
        <w:r w:rsidRPr="008C62D3">
          <w:rPr>
            <w:rFonts w:cs="Calibri"/>
            <w:color w:val="0563C1" w:themeColor="hyperlink"/>
            <w:u w:val="single"/>
          </w:rPr>
          <w:t>helpdesk@unt.edu</w:t>
        </w:r>
      </w:hyperlink>
      <w:r w:rsidRPr="008C62D3">
        <w:rPr>
          <w:rFonts w:cs="Calibri"/>
        </w:rPr>
        <w:t xml:space="preserve">     </w:t>
      </w:r>
    </w:p>
    <w:p w14:paraId="7A8938AC" w14:textId="77777777" w:rsidR="00CD5E6F" w:rsidRPr="008C62D3" w:rsidRDefault="00CD5E6F" w:rsidP="00CD5E6F">
      <w:pPr>
        <w:widowControl w:val="0"/>
        <w:suppressAutoHyphens/>
        <w:spacing w:after="0" w:line="240" w:lineRule="auto"/>
        <w:ind w:right="6649"/>
        <w:rPr>
          <w:rFonts w:ascii="Calibri" w:eastAsia="Times New Roman" w:hAnsi="Calibri" w:cs="Calibri"/>
        </w:rPr>
      </w:pPr>
      <w:r w:rsidRPr="008C62D3">
        <w:rPr>
          <w:rFonts w:ascii="Calibri" w:eastAsia="Times New Roman" w:hAnsi="Calibri" w:cs="Calibri"/>
          <w:b/>
        </w:rPr>
        <w:t>Phone</w:t>
      </w:r>
      <w:r w:rsidRPr="008C62D3">
        <w:rPr>
          <w:rFonts w:ascii="Calibri" w:eastAsia="Times New Roman" w:hAnsi="Calibri" w:cs="Calibri"/>
        </w:rPr>
        <w:t>: 940-565-2324</w:t>
      </w:r>
    </w:p>
    <w:p w14:paraId="7D500FFF" w14:textId="77777777" w:rsidR="00CD5E6F" w:rsidRPr="008C62D3" w:rsidRDefault="00CD5E6F" w:rsidP="00CD5E6F">
      <w:pPr>
        <w:widowControl w:val="0"/>
        <w:suppressAutoHyphens/>
        <w:spacing w:after="0" w:line="240" w:lineRule="auto"/>
        <w:rPr>
          <w:rFonts w:ascii="Calibri" w:eastAsia="Times New Roman" w:hAnsi="Calibri" w:cs="Calibri"/>
        </w:rPr>
      </w:pPr>
      <w:r w:rsidRPr="008C62D3">
        <w:rPr>
          <w:rFonts w:ascii="Calibri" w:eastAsia="Times New Roman" w:hAnsi="Calibri" w:cs="Calibri"/>
          <w:b/>
        </w:rPr>
        <w:t>In Person</w:t>
      </w:r>
      <w:r w:rsidRPr="008C62D3">
        <w:rPr>
          <w:rFonts w:ascii="Calibri" w:eastAsia="Times New Roman" w:hAnsi="Calibri" w:cs="Calibri"/>
        </w:rPr>
        <w:t>: Sage Hall, Room 130</w:t>
      </w:r>
    </w:p>
    <w:p w14:paraId="0382B109" w14:textId="77777777" w:rsidR="00CD5E6F" w:rsidRPr="008C62D3" w:rsidRDefault="00CD5E6F" w:rsidP="00CD5E6F">
      <w:pPr>
        <w:widowControl w:val="0"/>
        <w:suppressAutoHyphens/>
        <w:spacing w:after="0" w:line="240" w:lineRule="auto"/>
        <w:ind w:right="147"/>
        <w:rPr>
          <w:rFonts w:ascii="Calibri" w:eastAsia="Times New Roman" w:hAnsi="Calibri" w:cs="Calibri"/>
        </w:rPr>
      </w:pPr>
      <w:r w:rsidRPr="008C62D3">
        <w:rPr>
          <w:rFonts w:ascii="Calibri" w:eastAsia="Times New Roman" w:hAnsi="Calibri" w:cs="Calibri"/>
          <w:b/>
        </w:rPr>
        <w:t>Walk-In Availability</w:t>
      </w:r>
      <w:r w:rsidRPr="008C62D3">
        <w:rPr>
          <w:rFonts w:ascii="Calibri" w:eastAsia="Times New Roman" w:hAnsi="Calibri" w:cs="Calibri"/>
        </w:rPr>
        <w:t>: 8am-9pm</w:t>
      </w:r>
    </w:p>
    <w:p w14:paraId="47CE6270" w14:textId="77777777" w:rsidR="00CD5E6F" w:rsidRPr="008C62D3" w:rsidRDefault="00CD5E6F" w:rsidP="00CD5E6F">
      <w:pPr>
        <w:widowControl w:val="0"/>
        <w:suppressAutoHyphens/>
        <w:spacing w:after="0" w:line="240" w:lineRule="auto"/>
        <w:ind w:right="147"/>
        <w:rPr>
          <w:rFonts w:ascii="Calibri" w:eastAsia="Times New Roman" w:hAnsi="Calibri" w:cs="Calibri"/>
        </w:rPr>
      </w:pPr>
      <w:r w:rsidRPr="008C62D3">
        <w:rPr>
          <w:rFonts w:ascii="Calibri" w:eastAsia="Times New Roman" w:hAnsi="Calibri" w:cs="Calibri"/>
          <w:b/>
        </w:rPr>
        <w:t>Telephone Availability</w:t>
      </w:r>
      <w:r w:rsidRPr="008C62D3">
        <w:rPr>
          <w:rFonts w:ascii="Calibri" w:eastAsia="Times New Roman" w:hAnsi="Calibri" w:cs="Calibri"/>
        </w:rPr>
        <w:t>:</w:t>
      </w:r>
    </w:p>
    <w:p w14:paraId="53A3370E" w14:textId="77777777" w:rsidR="00CD5E6F" w:rsidRPr="008C62D3" w:rsidRDefault="00CD5E6F" w:rsidP="00CD5E6F">
      <w:pPr>
        <w:widowControl w:val="0"/>
        <w:numPr>
          <w:ilvl w:val="0"/>
          <w:numId w:val="38"/>
        </w:numPr>
        <w:suppressAutoHyphens/>
        <w:spacing w:after="0" w:line="240" w:lineRule="auto"/>
        <w:ind w:right="147"/>
        <w:rPr>
          <w:rFonts w:ascii="Calibri" w:eastAsia="Times New Roman" w:hAnsi="Calibri" w:cs="Calibri"/>
        </w:rPr>
      </w:pPr>
      <w:r w:rsidRPr="008C62D3">
        <w:rPr>
          <w:rFonts w:ascii="Calibri" w:eastAsia="Times New Roman" w:hAnsi="Calibri" w:cs="Calibri"/>
        </w:rPr>
        <w:t>Sunday: noon-midnight</w:t>
      </w:r>
    </w:p>
    <w:p w14:paraId="37840228" w14:textId="77777777" w:rsidR="00CD5E6F" w:rsidRPr="008C62D3" w:rsidRDefault="00CD5E6F" w:rsidP="00CD5E6F">
      <w:pPr>
        <w:widowControl w:val="0"/>
        <w:numPr>
          <w:ilvl w:val="0"/>
          <w:numId w:val="38"/>
        </w:numPr>
        <w:suppressAutoHyphens/>
        <w:spacing w:after="0" w:line="240" w:lineRule="auto"/>
        <w:ind w:right="147"/>
        <w:rPr>
          <w:rFonts w:ascii="Calibri" w:eastAsia="Times New Roman" w:hAnsi="Calibri" w:cs="Calibri"/>
        </w:rPr>
      </w:pPr>
      <w:r w:rsidRPr="008C62D3">
        <w:rPr>
          <w:rFonts w:ascii="Calibri" w:eastAsia="Times New Roman" w:hAnsi="Calibri" w:cs="Calibri"/>
        </w:rPr>
        <w:t>Monday-Thursday: 8am-midnight</w:t>
      </w:r>
    </w:p>
    <w:p w14:paraId="5E538BDA" w14:textId="77777777" w:rsidR="00CD5E6F" w:rsidRPr="008C62D3" w:rsidRDefault="00CD5E6F" w:rsidP="00CD5E6F">
      <w:pPr>
        <w:widowControl w:val="0"/>
        <w:numPr>
          <w:ilvl w:val="0"/>
          <w:numId w:val="38"/>
        </w:numPr>
        <w:suppressAutoHyphens/>
        <w:spacing w:after="0" w:line="240" w:lineRule="auto"/>
        <w:ind w:right="147"/>
        <w:rPr>
          <w:rFonts w:ascii="Calibri" w:eastAsia="Times New Roman" w:hAnsi="Calibri" w:cs="Calibri"/>
        </w:rPr>
      </w:pPr>
      <w:r w:rsidRPr="008C62D3">
        <w:rPr>
          <w:rFonts w:ascii="Calibri" w:eastAsia="Times New Roman" w:hAnsi="Calibri" w:cs="Calibri"/>
        </w:rPr>
        <w:t>Friday: 8am-8pm</w:t>
      </w:r>
    </w:p>
    <w:p w14:paraId="4629036F" w14:textId="77777777" w:rsidR="00CD5E6F" w:rsidRPr="008C62D3" w:rsidRDefault="00CD5E6F" w:rsidP="00CD5E6F">
      <w:pPr>
        <w:widowControl w:val="0"/>
        <w:numPr>
          <w:ilvl w:val="0"/>
          <w:numId w:val="38"/>
        </w:numPr>
        <w:suppressAutoHyphens/>
        <w:spacing w:after="0" w:line="240" w:lineRule="auto"/>
        <w:ind w:right="147"/>
        <w:rPr>
          <w:rFonts w:ascii="Calibri" w:eastAsia="Times New Roman" w:hAnsi="Calibri" w:cs="Calibri"/>
        </w:rPr>
      </w:pPr>
      <w:r w:rsidRPr="008C62D3">
        <w:rPr>
          <w:rFonts w:ascii="Calibri" w:eastAsia="Times New Roman" w:hAnsi="Calibri" w:cs="Calibri"/>
        </w:rPr>
        <w:t>Saturday: 9am-5pm</w:t>
      </w:r>
    </w:p>
    <w:p w14:paraId="2E759FFA" w14:textId="77777777" w:rsidR="00CD5E6F" w:rsidRPr="008C62D3" w:rsidRDefault="00CD5E6F" w:rsidP="00CD5E6F">
      <w:pPr>
        <w:widowControl w:val="0"/>
        <w:suppressAutoHyphens/>
        <w:spacing w:after="0" w:line="240" w:lineRule="auto"/>
        <w:ind w:right="147"/>
        <w:rPr>
          <w:rFonts w:ascii="Calibri" w:eastAsia="Times New Roman" w:hAnsi="Calibri" w:cs="Calibri"/>
        </w:rPr>
      </w:pPr>
      <w:r w:rsidRPr="008C62D3">
        <w:rPr>
          <w:rFonts w:ascii="Calibri" w:eastAsia="Times New Roman" w:hAnsi="Calibri" w:cs="Calibri"/>
          <w:b/>
        </w:rPr>
        <w:t>Laptop Checkout</w:t>
      </w:r>
      <w:r w:rsidRPr="008C62D3">
        <w:rPr>
          <w:rFonts w:ascii="Calibri" w:eastAsia="Times New Roman" w:hAnsi="Calibri" w:cs="Calibri"/>
        </w:rPr>
        <w:t>: 8am-7pm</w:t>
      </w:r>
    </w:p>
    <w:p w14:paraId="71870DD0" w14:textId="77777777" w:rsidR="00CD5E6F" w:rsidRPr="008C62D3" w:rsidRDefault="00CD5E6F" w:rsidP="00CD5E6F">
      <w:pPr>
        <w:widowControl w:val="0"/>
        <w:suppressAutoHyphens/>
        <w:spacing w:after="0" w:line="240" w:lineRule="auto"/>
        <w:ind w:right="147"/>
        <w:rPr>
          <w:rFonts w:ascii="Calibri" w:eastAsia="Times New Roman" w:hAnsi="Calibri" w:cs="Calibri"/>
        </w:rPr>
      </w:pPr>
    </w:p>
    <w:p w14:paraId="6529D627" w14:textId="77777777" w:rsidR="00CD5E6F" w:rsidRPr="00923F88" w:rsidRDefault="00CD5E6F" w:rsidP="00CD5E6F">
      <w:pPr>
        <w:widowControl w:val="0"/>
        <w:suppressAutoHyphens/>
        <w:spacing w:after="240" w:line="240" w:lineRule="auto"/>
        <w:ind w:right="147"/>
        <w:rPr>
          <w:rFonts w:ascii="Calibri" w:eastAsia="Times New Roman" w:hAnsi="Calibri" w:cs="Calibri"/>
        </w:rPr>
      </w:pPr>
      <w:r w:rsidRPr="008C62D3">
        <w:rPr>
          <w:rFonts w:ascii="Calibri" w:eastAsia="Times New Roman" w:hAnsi="Calibri" w:cs="Calibri"/>
        </w:rPr>
        <w:t xml:space="preserve">For additional support, visit </w:t>
      </w:r>
      <w:hyperlink r:id="rId13">
        <w:r w:rsidRPr="008C62D3">
          <w:rPr>
            <w:rFonts w:eastAsia="Times New Roman" w:cstheme="minorHAnsi"/>
            <w:color w:val="0563C1" w:themeColor="hyperlink"/>
            <w:u w:val="single"/>
          </w:rPr>
          <w:t>Canvas Technical Help</w:t>
        </w:r>
      </w:hyperlink>
      <w:r w:rsidRPr="008C62D3">
        <w:rPr>
          <w:rFonts w:eastAsia="Times New Roman" w:cstheme="minorHAnsi"/>
        </w:rPr>
        <w:t xml:space="preserve"> (https://community.canvaslms.com/docs/DOC-10554-4212710328)</w:t>
      </w:r>
    </w:p>
    <w:p w14:paraId="11097E19" w14:textId="77777777" w:rsidR="00CD5E6F" w:rsidRPr="008C62D3" w:rsidRDefault="00CD5E6F" w:rsidP="00CD5E6F">
      <w:pPr>
        <w:keepNext/>
        <w:keepLines/>
        <w:suppressAutoHyphens/>
        <w:spacing w:before="120" w:after="120"/>
        <w:outlineLvl w:val="1"/>
        <w:rPr>
          <w:rFonts w:asciiTheme="majorHAnsi" w:eastAsiaTheme="majorEastAsia" w:hAnsiTheme="majorHAnsi" w:cstheme="majorBidi"/>
          <w:color w:val="2E74B5" w:themeColor="accent1" w:themeShade="BF"/>
          <w:sz w:val="28"/>
          <w:szCs w:val="28"/>
        </w:rPr>
      </w:pPr>
      <w:r w:rsidRPr="008C62D3">
        <w:rPr>
          <w:rFonts w:asciiTheme="majorHAnsi" w:eastAsiaTheme="majorEastAsia" w:hAnsiTheme="majorHAnsi" w:cstheme="majorBidi"/>
          <w:color w:val="2E74B5" w:themeColor="accent1" w:themeShade="BF"/>
          <w:sz w:val="28"/>
          <w:szCs w:val="28"/>
        </w:rPr>
        <w:t>UNT Policies</w:t>
      </w:r>
    </w:p>
    <w:p w14:paraId="34373616"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Academic Integrity Policy</w:t>
      </w:r>
    </w:p>
    <w:p w14:paraId="4522BBE4" w14:textId="77777777" w:rsidR="00CD5E6F" w:rsidRPr="008C62D3" w:rsidRDefault="00CD5E6F" w:rsidP="00CD5E6F">
      <w:pPr>
        <w:suppressAutoHyphens/>
      </w:pPr>
      <w:r w:rsidRPr="008C62D3">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608EE1C2"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ADA Policy</w:t>
      </w:r>
    </w:p>
    <w:p w14:paraId="6477B7B3" w14:textId="77777777" w:rsidR="00CD5E6F" w:rsidRPr="008C62D3" w:rsidRDefault="00CD5E6F" w:rsidP="00CD5E6F">
      <w:pPr>
        <w:suppressAutoHyphens/>
      </w:pPr>
      <w:r w:rsidRPr="008C62D3">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4">
        <w:r w:rsidRPr="008C62D3">
          <w:rPr>
            <w:color w:val="0563C1" w:themeColor="hyperlink"/>
            <w:u w:val="single"/>
          </w:rPr>
          <w:t>ODA website</w:t>
        </w:r>
      </w:hyperlink>
      <w:r w:rsidRPr="008C62D3">
        <w:t xml:space="preserve"> (</w:t>
      </w:r>
      <w:hyperlink r:id="rId15">
        <w:r w:rsidRPr="008C62D3">
          <w:rPr>
            <w:color w:val="0563C1" w:themeColor="hyperlink"/>
            <w:u w:val="single"/>
          </w:rPr>
          <w:t>https://disability.unt.edu/</w:t>
        </w:r>
      </w:hyperlink>
      <w:r w:rsidRPr="008C62D3">
        <w:t>).</w:t>
      </w:r>
    </w:p>
    <w:p w14:paraId="5FCF4144"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Prohibition of Discrimination, Harassment, and Retaliation (Policy 16.004)</w:t>
      </w:r>
    </w:p>
    <w:p w14:paraId="2D07B57B" w14:textId="77777777" w:rsidR="00CD5E6F" w:rsidRPr="008C62D3" w:rsidRDefault="00CD5E6F" w:rsidP="00CD5E6F">
      <w:pPr>
        <w:suppressAutoHyphens/>
      </w:pPr>
      <w:r w:rsidRPr="008C62D3">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w:t>
      </w:r>
      <w:r w:rsidRPr="008C62D3">
        <w:lastRenderedPageBreak/>
        <w:t>policies, procedures, and processes; and university facilities. The University takes active measures to prevent such conduct and investigates and takes remedial action when appropriate.</w:t>
      </w:r>
    </w:p>
    <w:p w14:paraId="1BC9F91E"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Emergency Notification &amp; Procedures</w:t>
      </w:r>
    </w:p>
    <w:p w14:paraId="2E66A7AD" w14:textId="77777777" w:rsidR="00CD5E6F" w:rsidRPr="008C62D3" w:rsidRDefault="00CD5E6F" w:rsidP="00CD5E6F">
      <w:pPr>
        <w:suppressAutoHyphens/>
      </w:pPr>
      <w:r w:rsidRPr="008C62D3">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333B5F08"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Retention of Student Records</w:t>
      </w:r>
    </w:p>
    <w:p w14:paraId="07B97ED1" w14:textId="77777777" w:rsidR="00CD5E6F" w:rsidRPr="008C62D3" w:rsidRDefault="00CD5E6F" w:rsidP="00CD5E6F">
      <w:pPr>
        <w:suppressAutoHyphens/>
      </w:pPr>
      <w:r w:rsidRPr="008C62D3">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7242C149"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Acceptable Student Behavior</w:t>
      </w:r>
    </w:p>
    <w:p w14:paraId="05FDF18D" w14:textId="77777777" w:rsidR="00CD5E6F" w:rsidRPr="008C62D3" w:rsidRDefault="00CD5E6F" w:rsidP="00CD5E6F">
      <w:pPr>
        <w:suppressAutoHyphens/>
      </w:pPr>
      <w:r w:rsidRPr="008C62D3">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6">
        <w:r w:rsidRPr="008C62D3">
          <w:rPr>
            <w:color w:val="0563C1" w:themeColor="hyperlink"/>
            <w:u w:val="single"/>
          </w:rPr>
          <w:t>Code of Student Conduct</w:t>
        </w:r>
      </w:hyperlink>
      <w:r w:rsidRPr="008C62D3">
        <w:t xml:space="preserve"> (https://deanofstudents.unt.edu/conduct) to learn more. </w:t>
      </w:r>
    </w:p>
    <w:p w14:paraId="7A287494"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Access to Information - Eagle Connect</w:t>
      </w:r>
    </w:p>
    <w:p w14:paraId="7D0D411B" w14:textId="77777777" w:rsidR="00CD5E6F" w:rsidRPr="008C62D3" w:rsidRDefault="00CD5E6F" w:rsidP="00CD5E6F">
      <w:pPr>
        <w:suppressAutoHyphens/>
      </w:pPr>
      <w:r w:rsidRPr="008C62D3">
        <w:t xml:space="preserve">Students’ access point for business and academic services at UNT is located at: </w:t>
      </w:r>
      <w:hyperlink r:id="rId17">
        <w:r w:rsidRPr="008C62D3">
          <w:rPr>
            <w:color w:val="0563C1" w:themeColor="hyperlink"/>
            <w:u w:val="single"/>
          </w:rPr>
          <w:t>my.unt.edu</w:t>
        </w:r>
      </w:hyperlink>
      <w:r w:rsidRPr="008C62D3">
        <w:t xml:space="preserve">. All official communication from the University will be delivered to a student’s Eagle Connect account. For more information, please visit the website that explains Eagle Connect and how to forward e-mail </w:t>
      </w:r>
      <w:hyperlink r:id="rId18">
        <w:r w:rsidRPr="008C62D3">
          <w:rPr>
            <w:color w:val="0563C1" w:themeColor="hyperlink"/>
            <w:u w:val="single"/>
          </w:rPr>
          <w:t>Eagle Connect</w:t>
        </w:r>
      </w:hyperlink>
      <w:r w:rsidRPr="008C62D3">
        <w:t xml:space="preserve"> (https://it.unt.edu/eagleconnect).</w:t>
      </w:r>
    </w:p>
    <w:p w14:paraId="0087A605"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Student Evaluation Administration Dates</w:t>
      </w:r>
    </w:p>
    <w:p w14:paraId="6EF8AF02" w14:textId="77777777" w:rsidR="00CD5E6F" w:rsidRPr="008C62D3" w:rsidRDefault="00CD5E6F" w:rsidP="00CD5E6F">
      <w:pPr>
        <w:suppressAutoHyphens/>
      </w:pPr>
      <w:r w:rsidRPr="008C62D3">
        <w:t>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IASystem Notification" (</w:t>
      </w:r>
      <w:hyperlink r:id="rId19">
        <w:r w:rsidRPr="008C62D3">
          <w:rPr>
            <w:color w:val="0563C1" w:themeColor="hyperlink"/>
            <w:u w:val="single"/>
          </w:rPr>
          <w:t>no-reply@iasystem.org</w:t>
        </w:r>
      </w:hyperlink>
      <w:r w:rsidRPr="008C62D3">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20">
        <w:r w:rsidRPr="008C62D3">
          <w:rPr>
            <w:color w:val="0563C1" w:themeColor="hyperlink"/>
            <w:u w:val="single"/>
          </w:rPr>
          <w:t>SPOT website</w:t>
        </w:r>
      </w:hyperlink>
      <w:r w:rsidRPr="008C62D3">
        <w:t xml:space="preserve"> (http://spot.unt.edu/) or email </w:t>
      </w:r>
      <w:hyperlink r:id="rId21">
        <w:r w:rsidRPr="008C62D3">
          <w:rPr>
            <w:color w:val="0563C1" w:themeColor="hyperlink"/>
            <w:u w:val="single"/>
          </w:rPr>
          <w:t>spot@unt.edu</w:t>
        </w:r>
      </w:hyperlink>
      <w:r w:rsidRPr="008C62D3">
        <w:t>.</w:t>
      </w:r>
    </w:p>
    <w:p w14:paraId="555ECB79"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lastRenderedPageBreak/>
        <w:t>Survivor Advocacy</w:t>
      </w:r>
    </w:p>
    <w:p w14:paraId="30B0CDFB" w14:textId="77777777" w:rsidR="00CD5E6F" w:rsidRPr="008C62D3" w:rsidRDefault="00CD5E6F" w:rsidP="00CD5E6F">
      <w:pPr>
        <w:suppressAutoHyphens/>
      </w:pPr>
      <w:r w:rsidRPr="008C62D3">
        <w:t xml:space="preserve">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2">
        <w:r w:rsidRPr="008C62D3">
          <w:rPr>
            <w:u w:val="single"/>
          </w:rPr>
          <w:t>SurvivorAdvocate@unt.edu</w:t>
        </w:r>
      </w:hyperlink>
      <w:r w:rsidRPr="008C62D3">
        <w:t xml:space="preserve"> or by calling the Dean of Students Office at 940-5652648.</w:t>
      </w:r>
    </w:p>
    <w:p w14:paraId="09DAD4AD"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 xml:space="preserve">Important Notice for F-1 Students taking Distance Education Courses </w:t>
      </w:r>
    </w:p>
    <w:p w14:paraId="2B1DB70F" w14:textId="77777777" w:rsidR="00CD5E6F" w:rsidRPr="008C62D3" w:rsidRDefault="00CD5E6F" w:rsidP="00CD5E6F">
      <w:pPr>
        <w:suppressAutoHyphens/>
        <w:spacing w:before="115" w:after="158"/>
        <w:rPr>
          <w:b/>
        </w:rPr>
      </w:pPr>
      <w:r w:rsidRPr="008C62D3">
        <w:rPr>
          <w:b/>
        </w:rPr>
        <w:t>Federal Regulation</w:t>
      </w:r>
    </w:p>
    <w:p w14:paraId="2E04757E" w14:textId="77777777" w:rsidR="00CD5E6F" w:rsidRPr="008C62D3" w:rsidRDefault="00CD5E6F" w:rsidP="00CD5E6F">
      <w:pPr>
        <w:suppressAutoHyphens/>
      </w:pPr>
      <w:r w:rsidRPr="008C62D3">
        <w:t xml:space="preserve">To read detailed Immigration and Customs Enforcement regulations for F-1 students taking online courses, please go to the </w:t>
      </w:r>
      <w:hyperlink r:id="rId23">
        <w:r w:rsidRPr="008C62D3">
          <w:rPr>
            <w:color w:val="0563C1" w:themeColor="hyperlink"/>
            <w:u w:val="single"/>
          </w:rPr>
          <w:t>Electronic Code of Federal Regulations website</w:t>
        </w:r>
      </w:hyperlink>
      <w:r w:rsidRPr="008C62D3">
        <w:t xml:space="preserve"> (http://www.ecfr.gov/). The specific portion concerning distance education courses is located at Title 8 CFR 214.2 Paragraph (f)(6)(i)(G).</w:t>
      </w:r>
    </w:p>
    <w:p w14:paraId="7C1C41B4" w14:textId="77777777" w:rsidR="00CD5E6F" w:rsidRPr="008C62D3" w:rsidRDefault="00CD5E6F" w:rsidP="00CD5E6F">
      <w:pPr>
        <w:suppressAutoHyphens/>
      </w:pPr>
      <w:r w:rsidRPr="008C62D3">
        <w:t xml:space="preserve">The paragraph reads: </w:t>
      </w:r>
    </w:p>
    <w:p w14:paraId="63119BE9" w14:textId="77777777" w:rsidR="00CD5E6F" w:rsidRPr="008C62D3" w:rsidRDefault="00CD5E6F" w:rsidP="00CD5E6F">
      <w:pPr>
        <w:suppressAutoHyphens/>
        <w:rPr>
          <w:b/>
        </w:rPr>
      </w:pPr>
      <w:r w:rsidRPr="008C62D3">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35972DDC" w14:textId="77777777" w:rsidR="00CD5E6F" w:rsidRPr="008C62D3" w:rsidRDefault="00CD5E6F" w:rsidP="00CD5E6F">
      <w:pPr>
        <w:suppressAutoHyphens/>
        <w:rPr>
          <w:b/>
        </w:rPr>
      </w:pPr>
      <w:r w:rsidRPr="008C62D3">
        <w:rPr>
          <w:b/>
        </w:rPr>
        <w:t xml:space="preserve">University of North Texas Compliance </w:t>
      </w:r>
    </w:p>
    <w:p w14:paraId="03C72033" w14:textId="77777777" w:rsidR="00CD5E6F" w:rsidRPr="008C62D3" w:rsidRDefault="00CD5E6F" w:rsidP="00CD5E6F">
      <w:pPr>
        <w:suppressAutoHyphens/>
      </w:pPr>
      <w:r w:rsidRPr="008C62D3">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092AFEC0" w14:textId="77777777" w:rsidR="00CD5E6F" w:rsidRPr="008C62D3" w:rsidRDefault="00CD5E6F" w:rsidP="00CD5E6F">
      <w:pPr>
        <w:suppressAutoHyphens/>
      </w:pPr>
      <w:r w:rsidRPr="008C62D3">
        <w:t>If such an on-campus activity is required, it is the student’s responsibility to do the following:</w:t>
      </w:r>
    </w:p>
    <w:p w14:paraId="517BC465" w14:textId="77777777" w:rsidR="00CD5E6F" w:rsidRPr="008C62D3" w:rsidRDefault="00CD5E6F" w:rsidP="00CD5E6F">
      <w:pPr>
        <w:suppressAutoHyphens/>
      </w:pPr>
      <w:r w:rsidRPr="008C62D3">
        <w:t>(1) Submit a written request to the instructor for an on-campus experiential component within one week of the start of the course.</w:t>
      </w:r>
    </w:p>
    <w:p w14:paraId="142A3CD2" w14:textId="77777777" w:rsidR="00CD5E6F" w:rsidRPr="008C62D3" w:rsidRDefault="00CD5E6F" w:rsidP="00CD5E6F">
      <w:pPr>
        <w:suppressAutoHyphens/>
      </w:pPr>
      <w:r w:rsidRPr="008C62D3">
        <w:t>(2) Ensure that the activity on campus takes place and the instructor documents it in writing with a notice sent to the International Student and Scholar Services Office.  ISSS has a form available that you may use for this purpose.</w:t>
      </w:r>
    </w:p>
    <w:p w14:paraId="336C0DDF" w14:textId="77777777" w:rsidR="00CD5E6F" w:rsidRPr="008C62D3" w:rsidRDefault="00CD5E6F" w:rsidP="00CD5E6F">
      <w:pPr>
        <w:suppressAutoHyphens/>
      </w:pPr>
      <w:r w:rsidRPr="008C62D3">
        <w:t xml:space="preserve">Because the decision may have serious immigration consequences, if an F-1 student is unsure about his or her need to participate in an on-campus experiential component for this course, s/he should contact </w:t>
      </w:r>
      <w:r w:rsidRPr="008C62D3">
        <w:lastRenderedPageBreak/>
        <w:t xml:space="preserve">the UNT International Student and Scholar Services Office (telephone 940-565-2195 or email </w:t>
      </w:r>
      <w:hyperlink r:id="rId24">
        <w:r w:rsidRPr="008C62D3">
          <w:rPr>
            <w:color w:val="0563C1" w:themeColor="hyperlink"/>
            <w:u w:val="single"/>
          </w:rPr>
          <w:t>internationaladvising@unt.edu</w:t>
        </w:r>
      </w:hyperlink>
      <w:r w:rsidRPr="008C62D3">
        <w:t>) to get clarification before the one-week deadline.</w:t>
      </w:r>
    </w:p>
    <w:p w14:paraId="535CE5B9"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Student Verification</w:t>
      </w:r>
    </w:p>
    <w:p w14:paraId="2DE5CF83" w14:textId="77777777" w:rsidR="00CD5E6F" w:rsidRPr="008C62D3" w:rsidRDefault="00CD5E6F" w:rsidP="00CD5E6F">
      <w:pPr>
        <w:suppressAutoHyphens/>
      </w:pPr>
      <w:r w:rsidRPr="008C62D3">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64569E3E" w14:textId="77777777" w:rsidR="00CD5E6F" w:rsidRPr="008C62D3" w:rsidRDefault="00CD5E6F" w:rsidP="00CD5E6F">
      <w:pPr>
        <w:suppressAutoHyphens/>
      </w:pPr>
      <w:r w:rsidRPr="008C62D3">
        <w:t xml:space="preserve">See </w:t>
      </w:r>
      <w:hyperlink r:id="rId25">
        <w:r w:rsidRPr="008C62D3">
          <w:rPr>
            <w:color w:val="0563C1" w:themeColor="hyperlink"/>
            <w:u w:val="single"/>
          </w:rPr>
          <w:t>UNT Policy 07-002 Student Identity Verification, Privacy, and Notification and Distance Education Courses</w:t>
        </w:r>
      </w:hyperlink>
      <w:r w:rsidRPr="008C62D3">
        <w:t xml:space="preserve"> (https://policy.unt.edu/policy/07-002).</w:t>
      </w:r>
    </w:p>
    <w:p w14:paraId="6A019F91"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Use of Student Work</w:t>
      </w:r>
    </w:p>
    <w:p w14:paraId="5B535EDB" w14:textId="77777777" w:rsidR="00CD5E6F" w:rsidRPr="008C62D3" w:rsidRDefault="00CD5E6F" w:rsidP="00CD5E6F">
      <w:pPr>
        <w:suppressAutoHyphens/>
      </w:pPr>
      <w:r w:rsidRPr="008C62D3">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286AE7F4" w14:textId="77777777" w:rsidR="00CD5E6F" w:rsidRPr="008C62D3" w:rsidRDefault="00CD5E6F" w:rsidP="00CD5E6F">
      <w:pPr>
        <w:numPr>
          <w:ilvl w:val="0"/>
          <w:numId w:val="35"/>
        </w:numPr>
        <w:suppressAutoHyphens/>
        <w:spacing w:after="0" w:line="276" w:lineRule="auto"/>
      </w:pPr>
      <w:r w:rsidRPr="008C62D3">
        <w:t>The work is used only once.</w:t>
      </w:r>
    </w:p>
    <w:p w14:paraId="285140CD" w14:textId="77777777" w:rsidR="00CD5E6F" w:rsidRPr="008C62D3" w:rsidRDefault="00CD5E6F" w:rsidP="00CD5E6F">
      <w:pPr>
        <w:numPr>
          <w:ilvl w:val="0"/>
          <w:numId w:val="35"/>
        </w:numPr>
        <w:suppressAutoHyphens/>
        <w:spacing w:after="0" w:line="276" w:lineRule="auto"/>
      </w:pPr>
      <w:r w:rsidRPr="008C62D3">
        <w:t>The work is not used in its entirety.</w:t>
      </w:r>
    </w:p>
    <w:p w14:paraId="502FC50C" w14:textId="77777777" w:rsidR="00CD5E6F" w:rsidRPr="008C62D3" w:rsidRDefault="00CD5E6F" w:rsidP="00CD5E6F">
      <w:pPr>
        <w:numPr>
          <w:ilvl w:val="0"/>
          <w:numId w:val="35"/>
        </w:numPr>
        <w:suppressAutoHyphens/>
        <w:spacing w:after="0" w:line="276" w:lineRule="auto"/>
      </w:pPr>
      <w:r w:rsidRPr="008C62D3">
        <w:t>Use of the work does not affect any potential profits from the work.</w:t>
      </w:r>
    </w:p>
    <w:p w14:paraId="53A74FA0" w14:textId="77777777" w:rsidR="00CD5E6F" w:rsidRPr="008C62D3" w:rsidRDefault="00CD5E6F" w:rsidP="00CD5E6F">
      <w:pPr>
        <w:numPr>
          <w:ilvl w:val="0"/>
          <w:numId w:val="35"/>
        </w:numPr>
        <w:suppressAutoHyphens/>
        <w:spacing w:after="0" w:line="276" w:lineRule="auto"/>
      </w:pPr>
      <w:r w:rsidRPr="008C62D3">
        <w:t>The student is not identified.</w:t>
      </w:r>
    </w:p>
    <w:p w14:paraId="54A6870A" w14:textId="77777777" w:rsidR="00CD5E6F" w:rsidRPr="008C62D3" w:rsidRDefault="00CD5E6F" w:rsidP="00CD5E6F">
      <w:pPr>
        <w:numPr>
          <w:ilvl w:val="0"/>
          <w:numId w:val="35"/>
        </w:numPr>
        <w:suppressAutoHyphens/>
        <w:spacing w:after="0" w:line="276" w:lineRule="auto"/>
      </w:pPr>
      <w:r w:rsidRPr="008C62D3">
        <w:t xml:space="preserve">The work is identified as student work. </w:t>
      </w:r>
    </w:p>
    <w:p w14:paraId="13976347" w14:textId="77777777" w:rsidR="00CD5E6F" w:rsidRPr="008C62D3" w:rsidRDefault="00CD5E6F" w:rsidP="00CD5E6F">
      <w:pPr>
        <w:suppressAutoHyphens/>
        <w:spacing w:after="0"/>
        <w:ind w:left="720"/>
      </w:pPr>
    </w:p>
    <w:p w14:paraId="31C849B3" w14:textId="77777777" w:rsidR="00CD5E6F" w:rsidRPr="008C62D3" w:rsidRDefault="00CD5E6F" w:rsidP="00CD5E6F">
      <w:pPr>
        <w:suppressAutoHyphens/>
      </w:pPr>
      <w:r w:rsidRPr="008C62D3">
        <w:t>If the use of the work does not meet all of the above criteria, then the University office or department using the work must obtain the student’s written permission.</w:t>
      </w:r>
    </w:p>
    <w:p w14:paraId="6BC026A0" w14:textId="77777777" w:rsidR="00CD5E6F" w:rsidRPr="008C62D3" w:rsidRDefault="00CD5E6F" w:rsidP="00CD5E6F">
      <w:pPr>
        <w:suppressAutoHyphens/>
      </w:pPr>
      <w:r w:rsidRPr="008C62D3">
        <w:t>Download the UNT System Permission, Waiver and Release Form</w:t>
      </w:r>
    </w:p>
    <w:p w14:paraId="4596B6B8" w14:textId="77777777" w:rsidR="00CD5E6F" w:rsidRPr="008C62D3" w:rsidRDefault="00CD5E6F" w:rsidP="00CD5E6F">
      <w:pPr>
        <w:suppressAutoHyphens/>
        <w:rPr>
          <w:b/>
        </w:rPr>
      </w:pPr>
      <w:r w:rsidRPr="008C62D3">
        <w:rPr>
          <w:b/>
        </w:rPr>
        <w:t>Transmission and Recording of Student Images in Electronically-Delivered Courses</w:t>
      </w:r>
    </w:p>
    <w:p w14:paraId="41EC8E94" w14:textId="77777777" w:rsidR="00CD5E6F" w:rsidRPr="008C62D3" w:rsidRDefault="00CD5E6F" w:rsidP="00CD5E6F">
      <w:pPr>
        <w:numPr>
          <w:ilvl w:val="0"/>
          <w:numId w:val="36"/>
        </w:numPr>
        <w:suppressAutoHyphens/>
        <w:spacing w:after="200" w:line="276" w:lineRule="auto"/>
      </w:pPr>
      <w:r w:rsidRPr="008C62D3">
        <w:t xml:space="preserve">No permission is needed from a student for his or her image or voice to be transmitted live via videoconference or streaming media, but all students should be informed when courses are to be conducted using either method of delivery. </w:t>
      </w:r>
    </w:p>
    <w:p w14:paraId="2B26A686" w14:textId="77777777" w:rsidR="00CD5E6F" w:rsidRPr="008C62D3" w:rsidRDefault="00CD5E6F" w:rsidP="00CD5E6F">
      <w:pPr>
        <w:numPr>
          <w:ilvl w:val="0"/>
          <w:numId w:val="36"/>
        </w:numPr>
        <w:suppressAutoHyphens/>
        <w:spacing w:after="200" w:line="276" w:lineRule="auto"/>
      </w:pPr>
      <w:r w:rsidRPr="008C62D3">
        <w:t>In the event an instructor records student presentations, he or she must obtain permission from the student using a signed release in order to use the recording for future classes in accordance with the Use of Student-Created Work guidelines above.</w:t>
      </w:r>
    </w:p>
    <w:p w14:paraId="04CF2598" w14:textId="77777777" w:rsidR="00CD5E6F" w:rsidRPr="008C62D3" w:rsidRDefault="00CD5E6F" w:rsidP="00CD5E6F">
      <w:pPr>
        <w:numPr>
          <w:ilvl w:val="0"/>
          <w:numId w:val="36"/>
        </w:numPr>
        <w:suppressAutoHyphens/>
        <w:spacing w:after="200" w:line="276" w:lineRule="auto"/>
      </w:pPr>
      <w:r w:rsidRPr="008C62D3">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19E1F391" w14:textId="77777777" w:rsidR="00CD5E6F" w:rsidRPr="008C62D3" w:rsidRDefault="00CD5E6F" w:rsidP="00CD5E6F">
      <w:pPr>
        <w:suppressAutoHyphens/>
        <w:ind w:left="720"/>
      </w:pPr>
      <w:r w:rsidRPr="008C62D3">
        <w:t>Example: This course employs lecture capture technology to record class sessions. Students may occasionally appear on video. The lecture recordings will be available to you for study purposes and may also be reused in future course offerings.</w:t>
      </w:r>
    </w:p>
    <w:p w14:paraId="0C49AFC3" w14:textId="77777777" w:rsidR="00CD5E6F" w:rsidRPr="008C62D3" w:rsidRDefault="00CD5E6F" w:rsidP="00CD5E6F">
      <w:pPr>
        <w:suppressAutoHyphens/>
      </w:pPr>
      <w:r w:rsidRPr="008C62D3">
        <w:lastRenderedPageBreak/>
        <w:t>No notification is needed if only audio and slide capture is used or if the video only records the instructor's image. However, the instructor is encouraged to let students know the recordings will be available to them for study purposes.</w:t>
      </w:r>
    </w:p>
    <w:p w14:paraId="01E87428" w14:textId="77777777" w:rsidR="00CD5E6F" w:rsidRPr="008C62D3" w:rsidRDefault="00CD5E6F" w:rsidP="00CD5E6F">
      <w:pPr>
        <w:keepNext/>
        <w:keepLines/>
        <w:suppressAutoHyphens/>
        <w:spacing w:after="0"/>
        <w:outlineLvl w:val="2"/>
        <w:rPr>
          <w:rFonts w:asciiTheme="majorHAnsi" w:eastAsiaTheme="majorEastAsia" w:hAnsiTheme="majorHAnsi" w:cstheme="majorBidi"/>
          <w:b/>
          <w:bCs/>
          <w:color w:val="000000"/>
          <w:sz w:val="24"/>
          <w:szCs w:val="24"/>
        </w:rPr>
      </w:pPr>
      <w:r w:rsidRPr="008C62D3">
        <w:rPr>
          <w:rFonts w:asciiTheme="majorHAnsi" w:eastAsiaTheme="majorEastAsia" w:hAnsiTheme="majorHAnsi" w:cstheme="majorBidi"/>
          <w:b/>
          <w:bCs/>
          <w:color w:val="000000"/>
          <w:sz w:val="24"/>
          <w:szCs w:val="24"/>
        </w:rPr>
        <w:t>Class Recordings &amp; Student Likenesses</w:t>
      </w:r>
    </w:p>
    <w:p w14:paraId="4DBCCB5E" w14:textId="77777777" w:rsidR="00CD5E6F" w:rsidRPr="008C62D3" w:rsidRDefault="00CD5E6F" w:rsidP="00CD5E6F">
      <w:pPr>
        <w:suppressAutoHyphens/>
        <w:rPr>
          <w:color w:val="000000"/>
        </w:rPr>
      </w:pPr>
      <w:r w:rsidRPr="008C62D3">
        <w:rPr>
          <w:color w:val="000000"/>
        </w:rPr>
        <w:t>In case 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5ED2AEC3" w14:textId="77777777" w:rsidR="00CD5E6F" w:rsidRPr="008C62D3" w:rsidRDefault="00CD5E6F" w:rsidP="00CD5E6F">
      <w:pPr>
        <w:suppressAutoHyphens/>
      </w:pPr>
    </w:p>
    <w:p w14:paraId="538768F9" w14:textId="77777777" w:rsidR="00CD5E6F" w:rsidRPr="008C62D3" w:rsidRDefault="00CD5E6F" w:rsidP="00CD5E6F">
      <w:pPr>
        <w:keepNext/>
        <w:keepLines/>
        <w:suppressAutoHyphens/>
        <w:spacing w:before="115" w:after="115"/>
        <w:outlineLvl w:val="1"/>
        <w:rPr>
          <w:rFonts w:asciiTheme="majorHAnsi" w:eastAsiaTheme="majorEastAsia" w:hAnsiTheme="majorHAnsi" w:cstheme="majorBidi"/>
          <w:color w:val="2E74B5" w:themeColor="accent1" w:themeShade="BF"/>
          <w:sz w:val="28"/>
          <w:szCs w:val="28"/>
        </w:rPr>
      </w:pPr>
      <w:r w:rsidRPr="008C62D3">
        <w:rPr>
          <w:rFonts w:asciiTheme="majorHAnsi" w:eastAsiaTheme="majorEastAsia" w:hAnsiTheme="majorHAnsi" w:cstheme="majorBidi"/>
          <w:color w:val="2E74B5" w:themeColor="accent1" w:themeShade="BF"/>
          <w:sz w:val="28"/>
          <w:szCs w:val="28"/>
        </w:rPr>
        <w:t>Academic Support &amp; Student Services</w:t>
      </w:r>
    </w:p>
    <w:p w14:paraId="0CD2F526"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Student Support Services</w:t>
      </w:r>
    </w:p>
    <w:p w14:paraId="14135A5F" w14:textId="77777777" w:rsidR="00CD5E6F" w:rsidRPr="008C62D3" w:rsidRDefault="00CD5E6F" w:rsidP="00CD5E6F">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Mental Health</w:t>
      </w:r>
    </w:p>
    <w:p w14:paraId="457E9E64" w14:textId="77777777" w:rsidR="00CD5E6F" w:rsidRPr="008C62D3" w:rsidRDefault="00CD5E6F" w:rsidP="00CD5E6F">
      <w:pPr>
        <w:suppressAutoHyphens/>
        <w:contextualSpacing/>
      </w:pPr>
      <w:r w:rsidRPr="008C62D3">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258F3ECB" w14:textId="77777777" w:rsidR="00CD5E6F" w:rsidRPr="008C62D3" w:rsidRDefault="00CD5E6F" w:rsidP="00CD5E6F">
      <w:pPr>
        <w:numPr>
          <w:ilvl w:val="0"/>
          <w:numId w:val="37"/>
        </w:numPr>
        <w:suppressAutoHyphens/>
        <w:contextualSpacing/>
      </w:pPr>
      <w:hyperlink r:id="rId26">
        <w:r w:rsidRPr="008C62D3">
          <w:rPr>
            <w:color w:val="0563C1" w:themeColor="hyperlink"/>
            <w:u w:val="single"/>
          </w:rPr>
          <w:t>Student Health and Wellness Center</w:t>
        </w:r>
      </w:hyperlink>
      <w:r w:rsidRPr="008C62D3">
        <w:t xml:space="preserve"> (https://studentaffairs.unt.edu/student-health-and-wellness-center)</w:t>
      </w:r>
    </w:p>
    <w:p w14:paraId="0368AAC5" w14:textId="77777777" w:rsidR="00CD5E6F" w:rsidRPr="008C62D3" w:rsidRDefault="00CD5E6F" w:rsidP="00CD5E6F">
      <w:pPr>
        <w:numPr>
          <w:ilvl w:val="0"/>
          <w:numId w:val="37"/>
        </w:numPr>
        <w:suppressAutoHyphens/>
        <w:contextualSpacing/>
      </w:pPr>
      <w:hyperlink r:id="rId27">
        <w:r w:rsidRPr="008C62D3">
          <w:rPr>
            <w:color w:val="0563C1" w:themeColor="hyperlink"/>
            <w:u w:val="single"/>
          </w:rPr>
          <w:t>Counseling and Testing Services</w:t>
        </w:r>
      </w:hyperlink>
      <w:r w:rsidRPr="008C62D3">
        <w:t xml:space="preserve"> (https://studentaffairs.unt.edu/counseling-and-testing-services)</w:t>
      </w:r>
    </w:p>
    <w:p w14:paraId="616C03CF" w14:textId="77777777" w:rsidR="00CD5E6F" w:rsidRPr="008C62D3" w:rsidRDefault="00CD5E6F" w:rsidP="00CD5E6F">
      <w:pPr>
        <w:numPr>
          <w:ilvl w:val="0"/>
          <w:numId w:val="37"/>
        </w:numPr>
        <w:suppressAutoHyphens/>
        <w:contextualSpacing/>
      </w:pPr>
      <w:hyperlink r:id="rId28">
        <w:r w:rsidRPr="008C62D3">
          <w:rPr>
            <w:color w:val="0563C1" w:themeColor="hyperlink"/>
            <w:u w:val="single"/>
          </w:rPr>
          <w:t>UNT Care Team</w:t>
        </w:r>
      </w:hyperlink>
      <w:r w:rsidRPr="008C62D3">
        <w:t xml:space="preserve"> (https://studentaffairs.unt.edu/care)</w:t>
      </w:r>
    </w:p>
    <w:p w14:paraId="07DAF78A" w14:textId="77777777" w:rsidR="00CD5E6F" w:rsidRPr="008C62D3" w:rsidRDefault="00CD5E6F" w:rsidP="00CD5E6F">
      <w:pPr>
        <w:numPr>
          <w:ilvl w:val="0"/>
          <w:numId w:val="37"/>
        </w:numPr>
        <w:suppressAutoHyphens/>
        <w:contextualSpacing/>
      </w:pPr>
      <w:hyperlink r:id="rId29">
        <w:r w:rsidRPr="008C62D3">
          <w:rPr>
            <w:color w:val="0563C1" w:themeColor="hyperlink"/>
            <w:u w:val="single"/>
          </w:rPr>
          <w:t>UNT Psychiatric Services</w:t>
        </w:r>
      </w:hyperlink>
      <w:r w:rsidRPr="008C62D3">
        <w:t xml:space="preserve"> (https://studentaffairs.unt.edu/student-health-and-wellness-center/services/psychiatry)</w:t>
      </w:r>
    </w:p>
    <w:p w14:paraId="76572CB7" w14:textId="77777777" w:rsidR="00CD5E6F" w:rsidRPr="008C62D3" w:rsidRDefault="00CD5E6F" w:rsidP="00CD5E6F">
      <w:pPr>
        <w:numPr>
          <w:ilvl w:val="0"/>
          <w:numId w:val="37"/>
        </w:numPr>
        <w:suppressAutoHyphens/>
        <w:contextualSpacing/>
      </w:pPr>
      <w:hyperlink r:id="rId30">
        <w:r w:rsidRPr="008C62D3">
          <w:rPr>
            <w:color w:val="0563C1" w:themeColor="hyperlink"/>
            <w:u w:val="single"/>
          </w:rPr>
          <w:t>Individual Counseling</w:t>
        </w:r>
      </w:hyperlink>
      <w:r w:rsidRPr="008C62D3">
        <w:t xml:space="preserve"> (https://studentaffairs.unt.edu/counseling-and-testing-services/services/individual-counseling)</w:t>
      </w:r>
    </w:p>
    <w:p w14:paraId="095B628B" w14:textId="77777777" w:rsidR="00CD5E6F" w:rsidRPr="008C62D3" w:rsidRDefault="00CD5E6F" w:rsidP="00CD5E6F">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Chosen Names</w:t>
      </w:r>
    </w:p>
    <w:p w14:paraId="11E01DEE" w14:textId="77777777" w:rsidR="00CD5E6F" w:rsidRPr="008C62D3" w:rsidRDefault="00CD5E6F" w:rsidP="00CD5E6F">
      <w:pPr>
        <w:suppressAutoHyphens/>
      </w:pPr>
      <w:r w:rsidRPr="008C62D3">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5DE8E61C" w14:textId="77777777" w:rsidR="00CD5E6F" w:rsidRPr="008C62D3" w:rsidRDefault="00CD5E6F" w:rsidP="00CD5E6F">
      <w:pPr>
        <w:numPr>
          <w:ilvl w:val="0"/>
          <w:numId w:val="38"/>
        </w:numPr>
        <w:suppressAutoHyphens/>
        <w:contextualSpacing/>
      </w:pPr>
      <w:hyperlink r:id="rId31">
        <w:r w:rsidRPr="008C62D3">
          <w:rPr>
            <w:color w:val="0563C1" w:themeColor="hyperlink"/>
            <w:u w:val="single"/>
          </w:rPr>
          <w:t>UNT Records</w:t>
        </w:r>
      </w:hyperlink>
    </w:p>
    <w:p w14:paraId="4AD0B848" w14:textId="77777777" w:rsidR="00CD5E6F" w:rsidRPr="008C62D3" w:rsidRDefault="00CD5E6F" w:rsidP="00CD5E6F">
      <w:pPr>
        <w:numPr>
          <w:ilvl w:val="0"/>
          <w:numId w:val="38"/>
        </w:numPr>
        <w:suppressAutoHyphens/>
        <w:contextualSpacing/>
      </w:pPr>
      <w:hyperlink r:id="rId32">
        <w:r w:rsidRPr="008C62D3">
          <w:rPr>
            <w:color w:val="0563C1" w:themeColor="hyperlink"/>
            <w:u w:val="single"/>
          </w:rPr>
          <w:t>UNT ID Card</w:t>
        </w:r>
      </w:hyperlink>
    </w:p>
    <w:p w14:paraId="443A8284" w14:textId="77777777" w:rsidR="00CD5E6F" w:rsidRPr="008C62D3" w:rsidRDefault="00CD5E6F" w:rsidP="00CD5E6F">
      <w:pPr>
        <w:numPr>
          <w:ilvl w:val="0"/>
          <w:numId w:val="38"/>
        </w:numPr>
        <w:suppressAutoHyphens/>
        <w:contextualSpacing/>
      </w:pPr>
      <w:hyperlink r:id="rId33">
        <w:r w:rsidRPr="008C62D3">
          <w:rPr>
            <w:color w:val="0563C1" w:themeColor="hyperlink"/>
            <w:u w:val="single"/>
          </w:rPr>
          <w:t>UNT Email Address</w:t>
        </w:r>
      </w:hyperlink>
    </w:p>
    <w:p w14:paraId="13ADCC0F" w14:textId="77777777" w:rsidR="00CD5E6F" w:rsidRPr="008C62D3" w:rsidRDefault="00CD5E6F" w:rsidP="00CD5E6F">
      <w:pPr>
        <w:numPr>
          <w:ilvl w:val="0"/>
          <w:numId w:val="38"/>
        </w:numPr>
        <w:suppressAutoHyphens/>
        <w:contextualSpacing/>
      </w:pPr>
      <w:hyperlink r:id="rId34">
        <w:r w:rsidRPr="008C62D3">
          <w:rPr>
            <w:color w:val="0563C1" w:themeColor="hyperlink"/>
            <w:u w:val="single"/>
          </w:rPr>
          <w:t>Legal Name</w:t>
        </w:r>
      </w:hyperlink>
    </w:p>
    <w:p w14:paraId="0D7A2794" w14:textId="77777777" w:rsidR="00CD5E6F" w:rsidRPr="008C62D3" w:rsidRDefault="00CD5E6F" w:rsidP="00CD5E6F">
      <w:pPr>
        <w:suppressAutoHyphens/>
        <w:rPr>
          <w:i/>
          <w:iCs/>
        </w:rPr>
      </w:pPr>
      <w:r w:rsidRPr="008C62D3">
        <w:rPr>
          <w:i/>
          <w:iCs/>
        </w:rPr>
        <w:t>*UNT euIDs cannot be changed at this time. The collaborating offices are working on a process to make this option accessible to UNT community members.</w:t>
      </w:r>
    </w:p>
    <w:p w14:paraId="224D2139" w14:textId="77777777" w:rsidR="00CD5E6F" w:rsidRPr="008C62D3" w:rsidRDefault="00CD5E6F" w:rsidP="00CD5E6F">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Pronouns</w:t>
      </w:r>
    </w:p>
    <w:p w14:paraId="040053FD" w14:textId="77777777" w:rsidR="00CD5E6F" w:rsidRPr="008C62D3" w:rsidRDefault="00CD5E6F" w:rsidP="00CD5E6F">
      <w:pPr>
        <w:suppressAutoHyphens/>
      </w:pPr>
      <w:r w:rsidRPr="008C62D3">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1BA2C0F1" w14:textId="77777777" w:rsidR="00CD5E6F" w:rsidRPr="008C62D3" w:rsidRDefault="00CD5E6F" w:rsidP="00CD5E6F">
      <w:pPr>
        <w:suppressAutoHyphens/>
      </w:pPr>
      <w:r w:rsidRPr="008C62D3">
        <w:lastRenderedPageBreak/>
        <w:t xml:space="preserve">You can </w:t>
      </w:r>
      <w:hyperlink r:id="rId35">
        <w:r w:rsidRPr="008C62D3">
          <w:rPr>
            <w:color w:val="0563C1" w:themeColor="hyperlink"/>
            <w:u w:val="single"/>
          </w:rPr>
          <w:t>add your pronouns to your Canvas account</w:t>
        </w:r>
      </w:hyperlink>
      <w:r w:rsidRPr="008C62D3">
        <w:t xml:space="preserve"> so that they follow your name when posting to discussion boards, submitting assignments, etc.</w:t>
      </w:r>
    </w:p>
    <w:p w14:paraId="4DD0A196" w14:textId="77777777" w:rsidR="00CD5E6F" w:rsidRPr="008C62D3" w:rsidRDefault="00CD5E6F" w:rsidP="00CD5E6F">
      <w:pPr>
        <w:suppressAutoHyphens/>
      </w:pPr>
      <w:r w:rsidRPr="008C62D3">
        <w:t>Below is a list of additional resources regarding pronouns and their usage:</w:t>
      </w:r>
    </w:p>
    <w:p w14:paraId="57D3CEA2" w14:textId="77777777" w:rsidR="00CD5E6F" w:rsidRPr="008C62D3" w:rsidRDefault="00CD5E6F" w:rsidP="00CD5E6F">
      <w:pPr>
        <w:numPr>
          <w:ilvl w:val="0"/>
          <w:numId w:val="39"/>
        </w:numPr>
        <w:suppressAutoHyphens/>
        <w:contextualSpacing/>
      </w:pPr>
      <w:hyperlink r:id="rId36">
        <w:r w:rsidRPr="008C62D3">
          <w:rPr>
            <w:color w:val="0563C1" w:themeColor="hyperlink"/>
            <w:u w:val="single"/>
          </w:rPr>
          <w:t>What are pronouns and why are they important?</w:t>
        </w:r>
      </w:hyperlink>
    </w:p>
    <w:p w14:paraId="73AB0034" w14:textId="77777777" w:rsidR="00CD5E6F" w:rsidRPr="008C62D3" w:rsidRDefault="00CD5E6F" w:rsidP="00CD5E6F">
      <w:pPr>
        <w:numPr>
          <w:ilvl w:val="0"/>
          <w:numId w:val="39"/>
        </w:numPr>
        <w:suppressAutoHyphens/>
        <w:contextualSpacing/>
      </w:pPr>
      <w:hyperlink r:id="rId37">
        <w:r w:rsidRPr="008C62D3">
          <w:rPr>
            <w:color w:val="0563C1" w:themeColor="hyperlink"/>
            <w:u w:val="single"/>
          </w:rPr>
          <w:t>How do I use pronouns?</w:t>
        </w:r>
      </w:hyperlink>
    </w:p>
    <w:p w14:paraId="0233C58D" w14:textId="77777777" w:rsidR="00CD5E6F" w:rsidRPr="008C62D3" w:rsidRDefault="00CD5E6F" w:rsidP="00CD5E6F">
      <w:pPr>
        <w:numPr>
          <w:ilvl w:val="0"/>
          <w:numId w:val="39"/>
        </w:numPr>
        <w:suppressAutoHyphens/>
        <w:contextualSpacing/>
      </w:pPr>
      <w:hyperlink r:id="rId38">
        <w:r w:rsidRPr="008C62D3">
          <w:rPr>
            <w:color w:val="0563C1" w:themeColor="hyperlink"/>
            <w:u w:val="single"/>
          </w:rPr>
          <w:t>How do I share my pronouns?</w:t>
        </w:r>
      </w:hyperlink>
    </w:p>
    <w:p w14:paraId="172E730A" w14:textId="77777777" w:rsidR="00CD5E6F" w:rsidRPr="008C62D3" w:rsidRDefault="00CD5E6F" w:rsidP="00CD5E6F">
      <w:pPr>
        <w:numPr>
          <w:ilvl w:val="0"/>
          <w:numId w:val="39"/>
        </w:numPr>
        <w:suppressAutoHyphens/>
        <w:contextualSpacing/>
      </w:pPr>
      <w:hyperlink r:id="rId39">
        <w:r w:rsidRPr="008C62D3">
          <w:rPr>
            <w:color w:val="0563C1" w:themeColor="hyperlink"/>
            <w:u w:val="single"/>
          </w:rPr>
          <w:t>How do I ask for another person’s pronouns?</w:t>
        </w:r>
      </w:hyperlink>
    </w:p>
    <w:p w14:paraId="6BFFFEAE" w14:textId="77777777" w:rsidR="00CD5E6F" w:rsidRPr="008C62D3" w:rsidRDefault="00CD5E6F" w:rsidP="00CD5E6F">
      <w:pPr>
        <w:numPr>
          <w:ilvl w:val="0"/>
          <w:numId w:val="39"/>
        </w:numPr>
        <w:suppressAutoHyphens/>
        <w:contextualSpacing/>
      </w:pPr>
      <w:hyperlink r:id="rId40">
        <w:r w:rsidRPr="008C62D3">
          <w:rPr>
            <w:color w:val="0563C1" w:themeColor="hyperlink"/>
            <w:u w:val="single"/>
          </w:rPr>
          <w:t>How do I correct myself or others when the wrong pronoun is used?</w:t>
        </w:r>
      </w:hyperlink>
    </w:p>
    <w:p w14:paraId="56DA44F5" w14:textId="77777777" w:rsidR="00CD5E6F" w:rsidRPr="008C62D3" w:rsidRDefault="00CD5E6F" w:rsidP="00CD5E6F">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Additional Student Support Services</w:t>
      </w:r>
    </w:p>
    <w:p w14:paraId="0E944CA4" w14:textId="77777777" w:rsidR="00CD5E6F" w:rsidRPr="008C62D3" w:rsidRDefault="00CD5E6F" w:rsidP="00CD5E6F">
      <w:pPr>
        <w:numPr>
          <w:ilvl w:val="0"/>
          <w:numId w:val="33"/>
        </w:numPr>
        <w:suppressAutoHyphens/>
        <w:contextualSpacing/>
      </w:pPr>
      <w:hyperlink r:id="rId41">
        <w:r w:rsidRPr="008C62D3">
          <w:t>Registrar</w:t>
        </w:r>
      </w:hyperlink>
      <w:r w:rsidRPr="008C62D3">
        <w:t xml:space="preserve"> (https://registrar.unt.edu/registration)</w:t>
      </w:r>
    </w:p>
    <w:p w14:paraId="6A4CD6B0" w14:textId="77777777" w:rsidR="00CD5E6F" w:rsidRPr="008C62D3" w:rsidRDefault="00CD5E6F" w:rsidP="00CD5E6F">
      <w:pPr>
        <w:numPr>
          <w:ilvl w:val="0"/>
          <w:numId w:val="33"/>
        </w:numPr>
        <w:suppressAutoHyphens/>
        <w:contextualSpacing/>
      </w:pPr>
      <w:hyperlink r:id="rId42">
        <w:r w:rsidRPr="008C62D3">
          <w:rPr>
            <w:color w:val="0563C1" w:themeColor="hyperlink"/>
            <w:u w:val="single"/>
          </w:rPr>
          <w:t>Financial Aid</w:t>
        </w:r>
      </w:hyperlink>
      <w:r w:rsidRPr="008C62D3">
        <w:t xml:space="preserve"> (https://financialaid.unt.edu/)</w:t>
      </w:r>
    </w:p>
    <w:p w14:paraId="20D51719" w14:textId="77777777" w:rsidR="00CD5E6F" w:rsidRPr="008C62D3" w:rsidRDefault="00CD5E6F" w:rsidP="00CD5E6F">
      <w:pPr>
        <w:numPr>
          <w:ilvl w:val="0"/>
          <w:numId w:val="33"/>
        </w:numPr>
        <w:suppressAutoHyphens/>
        <w:contextualSpacing/>
      </w:pPr>
      <w:hyperlink r:id="rId43">
        <w:r w:rsidRPr="008C62D3">
          <w:rPr>
            <w:color w:val="0563C1" w:themeColor="hyperlink"/>
            <w:u w:val="single"/>
          </w:rPr>
          <w:t>Student Legal Services</w:t>
        </w:r>
      </w:hyperlink>
      <w:r w:rsidRPr="008C62D3">
        <w:t xml:space="preserve"> (https://studentaffairs.unt.edu/student-legal-services)</w:t>
      </w:r>
    </w:p>
    <w:p w14:paraId="29E3E8E9" w14:textId="77777777" w:rsidR="00CD5E6F" w:rsidRPr="008C62D3" w:rsidRDefault="00CD5E6F" w:rsidP="00CD5E6F">
      <w:pPr>
        <w:numPr>
          <w:ilvl w:val="0"/>
          <w:numId w:val="33"/>
        </w:numPr>
        <w:suppressAutoHyphens/>
        <w:contextualSpacing/>
      </w:pPr>
      <w:hyperlink r:id="rId44">
        <w:r w:rsidRPr="008C62D3">
          <w:rPr>
            <w:color w:val="0563C1" w:themeColor="hyperlink"/>
            <w:u w:val="single"/>
          </w:rPr>
          <w:t>Career Center</w:t>
        </w:r>
      </w:hyperlink>
      <w:r w:rsidRPr="008C62D3">
        <w:t xml:space="preserve"> (https://studentaffairs.unt.edu/career-center)</w:t>
      </w:r>
    </w:p>
    <w:p w14:paraId="276AE96B" w14:textId="77777777" w:rsidR="00CD5E6F" w:rsidRPr="008C62D3" w:rsidRDefault="00CD5E6F" w:rsidP="00CD5E6F">
      <w:pPr>
        <w:numPr>
          <w:ilvl w:val="0"/>
          <w:numId w:val="33"/>
        </w:numPr>
        <w:suppressAutoHyphens/>
        <w:contextualSpacing/>
      </w:pPr>
      <w:hyperlink r:id="rId45">
        <w:r w:rsidRPr="008C62D3">
          <w:rPr>
            <w:color w:val="0563C1" w:themeColor="hyperlink"/>
            <w:u w:val="single"/>
          </w:rPr>
          <w:t>Multicultural Center</w:t>
        </w:r>
      </w:hyperlink>
      <w:r w:rsidRPr="008C62D3">
        <w:t xml:space="preserve"> (https://idea.unt.edu/multicultural-center)</w:t>
      </w:r>
    </w:p>
    <w:p w14:paraId="4B897F3E" w14:textId="77777777" w:rsidR="00CD5E6F" w:rsidRPr="008C62D3" w:rsidRDefault="00CD5E6F" w:rsidP="00CD5E6F">
      <w:pPr>
        <w:numPr>
          <w:ilvl w:val="0"/>
          <w:numId w:val="33"/>
        </w:numPr>
        <w:suppressAutoHyphens/>
        <w:contextualSpacing/>
      </w:pPr>
      <w:hyperlink r:id="rId46">
        <w:r w:rsidRPr="008C62D3">
          <w:rPr>
            <w:color w:val="0563C1" w:themeColor="hyperlink"/>
            <w:u w:val="single"/>
          </w:rPr>
          <w:t>Counseling and Testing Services</w:t>
        </w:r>
      </w:hyperlink>
      <w:r w:rsidRPr="008C62D3">
        <w:t xml:space="preserve"> (https://studentaffairs.unt.edu/counseling-and-testing-services)</w:t>
      </w:r>
    </w:p>
    <w:p w14:paraId="74E35166" w14:textId="77777777" w:rsidR="00CD5E6F" w:rsidRPr="008C62D3" w:rsidRDefault="00CD5E6F" w:rsidP="00CD5E6F">
      <w:pPr>
        <w:numPr>
          <w:ilvl w:val="0"/>
          <w:numId w:val="33"/>
        </w:numPr>
        <w:suppressAutoHyphens/>
        <w:contextualSpacing/>
      </w:pPr>
      <w:hyperlink r:id="rId47">
        <w:r w:rsidRPr="008C62D3">
          <w:rPr>
            <w:color w:val="0563C1" w:themeColor="hyperlink"/>
            <w:u w:val="single"/>
          </w:rPr>
          <w:t>Pride Alliance</w:t>
        </w:r>
      </w:hyperlink>
      <w:r w:rsidRPr="008C62D3">
        <w:t xml:space="preserve"> (https://idea.unt.edu/pridealliance)</w:t>
      </w:r>
    </w:p>
    <w:p w14:paraId="4FB6BB20" w14:textId="77777777" w:rsidR="00CD5E6F" w:rsidRPr="008C62D3" w:rsidRDefault="00CD5E6F" w:rsidP="00CD5E6F">
      <w:pPr>
        <w:numPr>
          <w:ilvl w:val="0"/>
          <w:numId w:val="33"/>
        </w:numPr>
        <w:suppressAutoHyphens/>
        <w:contextualSpacing/>
      </w:pPr>
      <w:hyperlink r:id="rId48">
        <w:r w:rsidRPr="008C62D3">
          <w:rPr>
            <w:color w:val="0563C1" w:themeColor="hyperlink"/>
            <w:u w:val="single"/>
          </w:rPr>
          <w:t>UNT Food Pantry</w:t>
        </w:r>
      </w:hyperlink>
      <w:r w:rsidRPr="008C62D3">
        <w:t xml:space="preserve"> (https://studentaffairs.unt.edu/food-pantry)</w:t>
      </w:r>
    </w:p>
    <w:p w14:paraId="3035AB3E"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Academic Support Services</w:t>
      </w:r>
    </w:p>
    <w:p w14:paraId="15F74397" w14:textId="77777777" w:rsidR="00CD5E6F" w:rsidRPr="008C62D3" w:rsidRDefault="00CD5E6F" w:rsidP="00CD5E6F">
      <w:pPr>
        <w:numPr>
          <w:ilvl w:val="0"/>
          <w:numId w:val="34"/>
        </w:numPr>
        <w:suppressAutoHyphens/>
        <w:contextualSpacing/>
      </w:pPr>
      <w:hyperlink r:id="rId49">
        <w:r w:rsidRPr="008C62D3">
          <w:rPr>
            <w:color w:val="0563C1" w:themeColor="hyperlink"/>
            <w:u w:val="single"/>
          </w:rPr>
          <w:t>Academic Resource Center</w:t>
        </w:r>
      </w:hyperlink>
      <w:r w:rsidRPr="008C62D3">
        <w:t xml:space="preserve"> (https://clear.unt.edu/canvas/student-resources)</w:t>
      </w:r>
    </w:p>
    <w:p w14:paraId="49E8B812" w14:textId="77777777" w:rsidR="00CD5E6F" w:rsidRPr="008C62D3" w:rsidRDefault="00CD5E6F" w:rsidP="00CD5E6F">
      <w:pPr>
        <w:numPr>
          <w:ilvl w:val="0"/>
          <w:numId w:val="34"/>
        </w:numPr>
        <w:suppressAutoHyphens/>
        <w:contextualSpacing/>
      </w:pPr>
      <w:hyperlink r:id="rId50">
        <w:r w:rsidRPr="008C62D3">
          <w:rPr>
            <w:color w:val="0563C1" w:themeColor="hyperlink"/>
            <w:u w:val="single"/>
          </w:rPr>
          <w:t>Academic Success Center</w:t>
        </w:r>
      </w:hyperlink>
      <w:r w:rsidRPr="008C62D3">
        <w:t xml:space="preserve"> (https://success.unt.edu/asc)</w:t>
      </w:r>
    </w:p>
    <w:p w14:paraId="7FEA5790" w14:textId="77777777" w:rsidR="00CD5E6F" w:rsidRPr="008C62D3" w:rsidRDefault="00CD5E6F" w:rsidP="00CD5E6F">
      <w:pPr>
        <w:numPr>
          <w:ilvl w:val="0"/>
          <w:numId w:val="34"/>
        </w:numPr>
        <w:suppressAutoHyphens/>
        <w:contextualSpacing/>
      </w:pPr>
      <w:hyperlink r:id="rId51">
        <w:r w:rsidRPr="008C62D3">
          <w:rPr>
            <w:color w:val="0563C1" w:themeColor="hyperlink"/>
            <w:u w:val="single"/>
          </w:rPr>
          <w:t>U</w:t>
        </w:r>
      </w:hyperlink>
      <w:hyperlink r:id="rId52">
        <w:r w:rsidRPr="008C62D3">
          <w:rPr>
            <w:color w:val="0563C1" w:themeColor="hyperlink"/>
            <w:u w:val="single"/>
          </w:rPr>
          <w:t>NT Libraries</w:t>
        </w:r>
      </w:hyperlink>
      <w:r w:rsidRPr="008C62D3">
        <w:t xml:space="preserve"> (https://library.unt.edu/)</w:t>
      </w:r>
    </w:p>
    <w:p w14:paraId="5C2E2506" w14:textId="77777777" w:rsidR="00CD5E6F" w:rsidRPr="008C62D3" w:rsidRDefault="00CD5E6F" w:rsidP="00CD5E6F">
      <w:pPr>
        <w:numPr>
          <w:ilvl w:val="0"/>
          <w:numId w:val="34"/>
        </w:numPr>
        <w:suppressAutoHyphens/>
        <w:contextualSpacing/>
      </w:pPr>
      <w:hyperlink r:id="rId53">
        <w:r w:rsidRPr="008C62D3">
          <w:rPr>
            <w:color w:val="0563C1" w:themeColor="hyperlink"/>
            <w:u w:val="single"/>
          </w:rPr>
          <w:t>Writing Center</w:t>
        </w:r>
      </w:hyperlink>
      <w:r w:rsidRPr="008C62D3">
        <w:t xml:space="preserve"> (https://writingcenter.unt.edu/)</w:t>
      </w:r>
    </w:p>
    <w:p w14:paraId="714F3ECE" w14:textId="77777777" w:rsidR="00CD5E6F" w:rsidRPr="008C62D3" w:rsidRDefault="00CD5E6F" w:rsidP="00CD5E6F">
      <w:pPr>
        <w:numPr>
          <w:ilvl w:val="0"/>
          <w:numId w:val="34"/>
        </w:numPr>
        <w:suppressAutoHyphens/>
        <w:contextualSpacing/>
      </w:pPr>
      <w:hyperlink r:id="rId54">
        <w:r w:rsidRPr="008C62D3">
          <w:rPr>
            <w:color w:val="0563C1" w:themeColor="hyperlink"/>
            <w:u w:val="single"/>
          </w:rPr>
          <w:t>Math Lab</w:t>
        </w:r>
      </w:hyperlink>
      <w:r w:rsidRPr="008C62D3">
        <w:t xml:space="preserve"> (https://learningcenter.unt.edu/math-lab)</w:t>
      </w:r>
    </w:p>
    <w:p w14:paraId="082946B2" w14:textId="77777777" w:rsidR="00CD5E6F" w:rsidRDefault="00CD5E6F" w:rsidP="00CD5E6F"/>
    <w:p w14:paraId="3289D6D5" w14:textId="77777777" w:rsidR="00CD5E6F" w:rsidRDefault="00CD5E6F" w:rsidP="00CD5E6F">
      <w:pPr>
        <w:pStyle w:val="Heading3"/>
      </w:pPr>
      <w:r w:rsidRPr="00377CB5">
        <w:t>Emergency Notification &amp; Procedures</w:t>
      </w:r>
    </w:p>
    <w:p w14:paraId="6D037DBF" w14:textId="77777777" w:rsidR="00CD5E6F" w:rsidRPr="00D40C61" w:rsidRDefault="00CD5E6F" w:rsidP="00CD5E6F">
      <w:r w:rsidRPr="00377CB5">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6D2C027D" w14:textId="77777777" w:rsidR="001816B3" w:rsidRPr="00C42CB3" w:rsidRDefault="001816B3" w:rsidP="001816B3">
      <w:pPr>
        <w:widowControl w:val="0"/>
        <w:autoSpaceDE w:val="0"/>
        <w:autoSpaceDN w:val="0"/>
        <w:adjustRightInd w:val="0"/>
        <w:rPr>
          <w:rFonts w:cstheme="minorHAnsi"/>
          <w:b/>
          <w:bCs/>
        </w:rPr>
      </w:pPr>
    </w:p>
    <w:p w14:paraId="0F500880" w14:textId="7355AAC6" w:rsidR="00D40C61" w:rsidRPr="00D40C61" w:rsidRDefault="00D40C61" w:rsidP="00D40C61"/>
    <w:sectPr w:rsidR="00D40C61" w:rsidRPr="00D40C61">
      <w:footerReference w:type="default" r:id="rI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9A6CB" w14:textId="77777777" w:rsidR="007E7CAF" w:rsidRDefault="007E7CAF" w:rsidP="00F41A70">
      <w:pPr>
        <w:spacing w:after="0" w:line="240" w:lineRule="auto"/>
      </w:pPr>
      <w:r>
        <w:separator/>
      </w:r>
    </w:p>
  </w:endnote>
  <w:endnote w:type="continuationSeparator" w:id="0">
    <w:p w14:paraId="610E8DB1" w14:textId="77777777" w:rsidR="007E7CAF" w:rsidRDefault="007E7CAF"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89E6E" w14:textId="77777777" w:rsidR="007E7CAF" w:rsidRDefault="007E7CAF" w:rsidP="00F41A70">
      <w:pPr>
        <w:spacing w:after="0" w:line="240" w:lineRule="auto"/>
      </w:pPr>
      <w:r>
        <w:separator/>
      </w:r>
    </w:p>
  </w:footnote>
  <w:footnote w:type="continuationSeparator" w:id="0">
    <w:p w14:paraId="4C9BBB5C" w14:textId="77777777" w:rsidR="007E7CAF" w:rsidRDefault="007E7CAF"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64E"/>
    <w:multiLevelType w:val="multilevel"/>
    <w:tmpl w:val="BF1288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425BA"/>
    <w:multiLevelType w:val="multilevel"/>
    <w:tmpl w:val="055A8C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B7DB1A6"/>
    <w:multiLevelType w:val="multilevel"/>
    <w:tmpl w:val="7186A8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56A22"/>
    <w:multiLevelType w:val="multilevel"/>
    <w:tmpl w:val="ABDA6C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260F81"/>
    <w:multiLevelType w:val="multilevel"/>
    <w:tmpl w:val="7FA672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6E24A7"/>
    <w:multiLevelType w:val="hybridMultilevel"/>
    <w:tmpl w:val="0AB40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15BD8"/>
    <w:multiLevelType w:val="multilevel"/>
    <w:tmpl w:val="733E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813164"/>
    <w:multiLevelType w:val="multilevel"/>
    <w:tmpl w:val="F9086F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A84EE9"/>
    <w:multiLevelType w:val="multilevel"/>
    <w:tmpl w:val="0280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CF377B"/>
    <w:multiLevelType w:val="multilevel"/>
    <w:tmpl w:val="5884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E83800"/>
    <w:multiLevelType w:val="multilevel"/>
    <w:tmpl w:val="45AAD8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1ED6441"/>
    <w:multiLevelType w:val="multilevel"/>
    <w:tmpl w:val="BA1658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813370"/>
    <w:multiLevelType w:val="multilevel"/>
    <w:tmpl w:val="2FAC6A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C3D7659"/>
    <w:multiLevelType w:val="multilevel"/>
    <w:tmpl w:val="F0743E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A325CF"/>
    <w:multiLevelType w:val="hybridMultilevel"/>
    <w:tmpl w:val="762CE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2B2457"/>
    <w:multiLevelType w:val="multilevel"/>
    <w:tmpl w:val="B0DA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BB1379"/>
    <w:multiLevelType w:val="multilevel"/>
    <w:tmpl w:val="8A2C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5A06E8"/>
    <w:multiLevelType w:val="multilevel"/>
    <w:tmpl w:val="1EDE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8868C8"/>
    <w:multiLevelType w:val="multilevel"/>
    <w:tmpl w:val="4030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0B6A16"/>
    <w:multiLevelType w:val="multilevel"/>
    <w:tmpl w:val="30F45374"/>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925955">
    <w:abstractNumId w:val="10"/>
  </w:num>
  <w:num w:numId="2" w16cid:durableId="313800640">
    <w:abstractNumId w:val="3"/>
  </w:num>
  <w:num w:numId="3" w16cid:durableId="1569265654">
    <w:abstractNumId w:val="34"/>
  </w:num>
  <w:num w:numId="4" w16cid:durableId="36053008">
    <w:abstractNumId w:val="32"/>
  </w:num>
  <w:num w:numId="5" w16cid:durableId="2017415801">
    <w:abstractNumId w:val="39"/>
  </w:num>
  <w:num w:numId="6" w16cid:durableId="940378213">
    <w:abstractNumId w:val="1"/>
  </w:num>
  <w:num w:numId="7" w16cid:durableId="919825719">
    <w:abstractNumId w:val="27"/>
  </w:num>
  <w:num w:numId="8" w16cid:durableId="557597179">
    <w:abstractNumId w:val="24"/>
  </w:num>
  <w:num w:numId="9" w16cid:durableId="248540934">
    <w:abstractNumId w:val="21"/>
  </w:num>
  <w:num w:numId="10" w16cid:durableId="1417628564">
    <w:abstractNumId w:val="11"/>
  </w:num>
  <w:num w:numId="11" w16cid:durableId="501744385">
    <w:abstractNumId w:val="7"/>
  </w:num>
  <w:num w:numId="12" w16cid:durableId="851988748">
    <w:abstractNumId w:val="29"/>
  </w:num>
  <w:num w:numId="13" w16cid:durableId="1618682832">
    <w:abstractNumId w:val="18"/>
  </w:num>
  <w:num w:numId="14" w16cid:durableId="1892185603">
    <w:abstractNumId w:val="38"/>
  </w:num>
  <w:num w:numId="15" w16cid:durableId="509373171">
    <w:abstractNumId w:val="30"/>
  </w:num>
  <w:num w:numId="16" w16cid:durableId="890850957">
    <w:abstractNumId w:val="5"/>
  </w:num>
  <w:num w:numId="17" w16cid:durableId="1037312489">
    <w:abstractNumId w:val="4"/>
  </w:num>
  <w:num w:numId="18" w16cid:durableId="933511305">
    <w:abstractNumId w:val="15"/>
  </w:num>
  <w:num w:numId="19" w16cid:durableId="677929294">
    <w:abstractNumId w:val="31"/>
  </w:num>
  <w:num w:numId="20" w16cid:durableId="1445341060">
    <w:abstractNumId w:val="35"/>
  </w:num>
  <w:num w:numId="21" w16cid:durableId="367679603">
    <w:abstractNumId w:val="9"/>
  </w:num>
  <w:num w:numId="22" w16cid:durableId="1012032357">
    <w:abstractNumId w:val="8"/>
  </w:num>
  <w:num w:numId="23" w16cid:durableId="1761756383">
    <w:abstractNumId w:val="13"/>
  </w:num>
  <w:num w:numId="24" w16cid:durableId="724566384">
    <w:abstractNumId w:val="36"/>
  </w:num>
  <w:num w:numId="25" w16cid:durableId="1907109266">
    <w:abstractNumId w:val="16"/>
  </w:num>
  <w:num w:numId="26" w16cid:durableId="1655062223">
    <w:abstractNumId w:val="28"/>
  </w:num>
  <w:num w:numId="27" w16cid:durableId="1648973156">
    <w:abstractNumId w:val="19"/>
  </w:num>
  <w:num w:numId="28" w16cid:durableId="1043215312">
    <w:abstractNumId w:val="12"/>
  </w:num>
  <w:num w:numId="29" w16cid:durableId="1902445790">
    <w:abstractNumId w:val="26"/>
  </w:num>
  <w:num w:numId="30" w16cid:durableId="373703365">
    <w:abstractNumId w:val="17"/>
  </w:num>
  <w:num w:numId="31" w16cid:durableId="304553009">
    <w:abstractNumId w:val="33"/>
  </w:num>
  <w:num w:numId="32" w16cid:durableId="678196911">
    <w:abstractNumId w:val="25"/>
  </w:num>
  <w:num w:numId="33" w16cid:durableId="939025498">
    <w:abstractNumId w:val="6"/>
  </w:num>
  <w:num w:numId="34" w16cid:durableId="684787650">
    <w:abstractNumId w:val="23"/>
  </w:num>
  <w:num w:numId="35" w16cid:durableId="1306886078">
    <w:abstractNumId w:val="2"/>
  </w:num>
  <w:num w:numId="36" w16cid:durableId="48264892">
    <w:abstractNumId w:val="20"/>
  </w:num>
  <w:num w:numId="37" w16cid:durableId="1553420795">
    <w:abstractNumId w:val="14"/>
  </w:num>
  <w:num w:numId="38" w16cid:durableId="1531600163">
    <w:abstractNumId w:val="0"/>
  </w:num>
  <w:num w:numId="39" w16cid:durableId="1159661128">
    <w:abstractNumId w:val="37"/>
  </w:num>
  <w:num w:numId="40" w16cid:durableId="7893955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7762"/>
    <w:rsid w:val="00017DCF"/>
    <w:rsid w:val="0003365B"/>
    <w:rsid w:val="0004507D"/>
    <w:rsid w:val="00050C29"/>
    <w:rsid w:val="00057A98"/>
    <w:rsid w:val="00062E90"/>
    <w:rsid w:val="000A484F"/>
    <w:rsid w:val="000C14CA"/>
    <w:rsid w:val="000D54AB"/>
    <w:rsid w:val="000F3B26"/>
    <w:rsid w:val="00100DC7"/>
    <w:rsid w:val="001073A0"/>
    <w:rsid w:val="00154670"/>
    <w:rsid w:val="00160583"/>
    <w:rsid w:val="001816B3"/>
    <w:rsid w:val="001A5EA8"/>
    <w:rsid w:val="001B3D5B"/>
    <w:rsid w:val="001C079B"/>
    <w:rsid w:val="001C3553"/>
    <w:rsid w:val="001C368C"/>
    <w:rsid w:val="001C3DD0"/>
    <w:rsid w:val="001C599D"/>
    <w:rsid w:val="001F69A9"/>
    <w:rsid w:val="0021098F"/>
    <w:rsid w:val="00212862"/>
    <w:rsid w:val="00224731"/>
    <w:rsid w:val="002348F3"/>
    <w:rsid w:val="00244604"/>
    <w:rsid w:val="002446AD"/>
    <w:rsid w:val="002446DC"/>
    <w:rsid w:val="0025271A"/>
    <w:rsid w:val="002656B9"/>
    <w:rsid w:val="002678DB"/>
    <w:rsid w:val="00271577"/>
    <w:rsid w:val="00273D0C"/>
    <w:rsid w:val="0028285A"/>
    <w:rsid w:val="00291946"/>
    <w:rsid w:val="00295A4A"/>
    <w:rsid w:val="002B6FE8"/>
    <w:rsid w:val="002D795C"/>
    <w:rsid w:val="002E0D37"/>
    <w:rsid w:val="002E3F68"/>
    <w:rsid w:val="002E5A14"/>
    <w:rsid w:val="002F28F2"/>
    <w:rsid w:val="002F6AB1"/>
    <w:rsid w:val="002F7630"/>
    <w:rsid w:val="00305956"/>
    <w:rsid w:val="00310938"/>
    <w:rsid w:val="003372A8"/>
    <w:rsid w:val="00367C46"/>
    <w:rsid w:val="00373A9D"/>
    <w:rsid w:val="00375554"/>
    <w:rsid w:val="00375BE6"/>
    <w:rsid w:val="003829E2"/>
    <w:rsid w:val="00395460"/>
    <w:rsid w:val="003A6494"/>
    <w:rsid w:val="003B016F"/>
    <w:rsid w:val="003B3704"/>
    <w:rsid w:val="003B7429"/>
    <w:rsid w:val="003C3D07"/>
    <w:rsid w:val="003F0B89"/>
    <w:rsid w:val="003F1E47"/>
    <w:rsid w:val="0040606E"/>
    <w:rsid w:val="00413AD8"/>
    <w:rsid w:val="00416953"/>
    <w:rsid w:val="004349B7"/>
    <w:rsid w:val="004372CE"/>
    <w:rsid w:val="0044674B"/>
    <w:rsid w:val="00467300"/>
    <w:rsid w:val="004678A3"/>
    <w:rsid w:val="00467AB8"/>
    <w:rsid w:val="0048056D"/>
    <w:rsid w:val="00483BE6"/>
    <w:rsid w:val="0048511F"/>
    <w:rsid w:val="004931A3"/>
    <w:rsid w:val="004A2B83"/>
    <w:rsid w:val="004C48BC"/>
    <w:rsid w:val="004D40CC"/>
    <w:rsid w:val="004D4D5D"/>
    <w:rsid w:val="004E355D"/>
    <w:rsid w:val="0050169A"/>
    <w:rsid w:val="00501CFC"/>
    <w:rsid w:val="00506F2F"/>
    <w:rsid w:val="005109E3"/>
    <w:rsid w:val="00512330"/>
    <w:rsid w:val="00515192"/>
    <w:rsid w:val="0052132D"/>
    <w:rsid w:val="005226B7"/>
    <w:rsid w:val="005238EF"/>
    <w:rsid w:val="005313DC"/>
    <w:rsid w:val="00536734"/>
    <w:rsid w:val="00557EC5"/>
    <w:rsid w:val="00564289"/>
    <w:rsid w:val="005732C2"/>
    <w:rsid w:val="00583FF6"/>
    <w:rsid w:val="005B0444"/>
    <w:rsid w:val="005B63CC"/>
    <w:rsid w:val="005C369A"/>
    <w:rsid w:val="005C756C"/>
    <w:rsid w:val="00604E45"/>
    <w:rsid w:val="00607A22"/>
    <w:rsid w:val="00613549"/>
    <w:rsid w:val="00617737"/>
    <w:rsid w:val="00644E04"/>
    <w:rsid w:val="00646D49"/>
    <w:rsid w:val="006654BF"/>
    <w:rsid w:val="006710B2"/>
    <w:rsid w:val="00681C2A"/>
    <w:rsid w:val="006A0586"/>
    <w:rsid w:val="006B0EA4"/>
    <w:rsid w:val="006C437E"/>
    <w:rsid w:val="006D456A"/>
    <w:rsid w:val="006D55C0"/>
    <w:rsid w:val="006E25C5"/>
    <w:rsid w:val="006E58B1"/>
    <w:rsid w:val="006F5F75"/>
    <w:rsid w:val="007251EE"/>
    <w:rsid w:val="00741777"/>
    <w:rsid w:val="00745740"/>
    <w:rsid w:val="00755AFB"/>
    <w:rsid w:val="00763C06"/>
    <w:rsid w:val="00777099"/>
    <w:rsid w:val="00787A1D"/>
    <w:rsid w:val="007A0702"/>
    <w:rsid w:val="007A6FC6"/>
    <w:rsid w:val="007B1815"/>
    <w:rsid w:val="007B7702"/>
    <w:rsid w:val="007D441B"/>
    <w:rsid w:val="007E7284"/>
    <w:rsid w:val="007E7CAF"/>
    <w:rsid w:val="007F5D85"/>
    <w:rsid w:val="00802120"/>
    <w:rsid w:val="008100FF"/>
    <w:rsid w:val="00826162"/>
    <w:rsid w:val="008313A0"/>
    <w:rsid w:val="008428DF"/>
    <w:rsid w:val="00842AC4"/>
    <w:rsid w:val="0084487A"/>
    <w:rsid w:val="0085011E"/>
    <w:rsid w:val="00853CA2"/>
    <w:rsid w:val="00885E97"/>
    <w:rsid w:val="00891AEC"/>
    <w:rsid w:val="008A188C"/>
    <w:rsid w:val="008A4CFF"/>
    <w:rsid w:val="008A548B"/>
    <w:rsid w:val="008B7C1B"/>
    <w:rsid w:val="008C335F"/>
    <w:rsid w:val="008D2E29"/>
    <w:rsid w:val="008F738A"/>
    <w:rsid w:val="009045F0"/>
    <w:rsid w:val="00914B76"/>
    <w:rsid w:val="00923FD6"/>
    <w:rsid w:val="009269E8"/>
    <w:rsid w:val="0092705B"/>
    <w:rsid w:val="00930D1E"/>
    <w:rsid w:val="009476BD"/>
    <w:rsid w:val="0095468F"/>
    <w:rsid w:val="009562E1"/>
    <w:rsid w:val="00957CF6"/>
    <w:rsid w:val="0097126D"/>
    <w:rsid w:val="00977C77"/>
    <w:rsid w:val="0099046A"/>
    <w:rsid w:val="009A0168"/>
    <w:rsid w:val="009C3524"/>
    <w:rsid w:val="009D0E86"/>
    <w:rsid w:val="009D0F39"/>
    <w:rsid w:val="009E2902"/>
    <w:rsid w:val="009F0A9E"/>
    <w:rsid w:val="009F6944"/>
    <w:rsid w:val="00A0456E"/>
    <w:rsid w:val="00A0503C"/>
    <w:rsid w:val="00A079D6"/>
    <w:rsid w:val="00A316C7"/>
    <w:rsid w:val="00A3232E"/>
    <w:rsid w:val="00A37610"/>
    <w:rsid w:val="00A63531"/>
    <w:rsid w:val="00A771FB"/>
    <w:rsid w:val="00A8274C"/>
    <w:rsid w:val="00AA63E6"/>
    <w:rsid w:val="00AA7D63"/>
    <w:rsid w:val="00AC4F9A"/>
    <w:rsid w:val="00AD4DD3"/>
    <w:rsid w:val="00AF1FBF"/>
    <w:rsid w:val="00B07CB3"/>
    <w:rsid w:val="00B105B5"/>
    <w:rsid w:val="00B26681"/>
    <w:rsid w:val="00B3205D"/>
    <w:rsid w:val="00B32275"/>
    <w:rsid w:val="00B32B4A"/>
    <w:rsid w:val="00B400CC"/>
    <w:rsid w:val="00B43D9A"/>
    <w:rsid w:val="00B455CF"/>
    <w:rsid w:val="00B50C17"/>
    <w:rsid w:val="00B5228A"/>
    <w:rsid w:val="00B54B4A"/>
    <w:rsid w:val="00B6521A"/>
    <w:rsid w:val="00B704F7"/>
    <w:rsid w:val="00B87957"/>
    <w:rsid w:val="00B95544"/>
    <w:rsid w:val="00BA6211"/>
    <w:rsid w:val="00BC0019"/>
    <w:rsid w:val="00BC1316"/>
    <w:rsid w:val="00BD34E3"/>
    <w:rsid w:val="00BF4D4F"/>
    <w:rsid w:val="00C0115D"/>
    <w:rsid w:val="00C07CFB"/>
    <w:rsid w:val="00C110CF"/>
    <w:rsid w:val="00C14845"/>
    <w:rsid w:val="00C219DC"/>
    <w:rsid w:val="00C246D2"/>
    <w:rsid w:val="00C401A4"/>
    <w:rsid w:val="00C517D9"/>
    <w:rsid w:val="00C52446"/>
    <w:rsid w:val="00C75A68"/>
    <w:rsid w:val="00C7676A"/>
    <w:rsid w:val="00C77804"/>
    <w:rsid w:val="00C82F4B"/>
    <w:rsid w:val="00C93705"/>
    <w:rsid w:val="00CA2745"/>
    <w:rsid w:val="00CA7241"/>
    <w:rsid w:val="00CB32A6"/>
    <w:rsid w:val="00CD40E7"/>
    <w:rsid w:val="00CD5E6F"/>
    <w:rsid w:val="00CF60D4"/>
    <w:rsid w:val="00CF75EC"/>
    <w:rsid w:val="00D0505E"/>
    <w:rsid w:val="00D14752"/>
    <w:rsid w:val="00D30887"/>
    <w:rsid w:val="00D40267"/>
    <w:rsid w:val="00D40C61"/>
    <w:rsid w:val="00D42A1A"/>
    <w:rsid w:val="00D53B34"/>
    <w:rsid w:val="00D55A0B"/>
    <w:rsid w:val="00D722CC"/>
    <w:rsid w:val="00D77356"/>
    <w:rsid w:val="00D80334"/>
    <w:rsid w:val="00D86FA3"/>
    <w:rsid w:val="00DA02DC"/>
    <w:rsid w:val="00DA2870"/>
    <w:rsid w:val="00DB11D5"/>
    <w:rsid w:val="00DC2D09"/>
    <w:rsid w:val="00DC41E6"/>
    <w:rsid w:val="00DC7AB2"/>
    <w:rsid w:val="00DD3AD3"/>
    <w:rsid w:val="00DD44D4"/>
    <w:rsid w:val="00DF0366"/>
    <w:rsid w:val="00E06E54"/>
    <w:rsid w:val="00E07387"/>
    <w:rsid w:val="00E154E5"/>
    <w:rsid w:val="00E1607C"/>
    <w:rsid w:val="00E20B1D"/>
    <w:rsid w:val="00E27548"/>
    <w:rsid w:val="00E32948"/>
    <w:rsid w:val="00E33F6F"/>
    <w:rsid w:val="00E43229"/>
    <w:rsid w:val="00E54491"/>
    <w:rsid w:val="00E558C9"/>
    <w:rsid w:val="00E75FDE"/>
    <w:rsid w:val="00E77C6A"/>
    <w:rsid w:val="00E80A88"/>
    <w:rsid w:val="00E81B28"/>
    <w:rsid w:val="00E828F0"/>
    <w:rsid w:val="00E870C5"/>
    <w:rsid w:val="00E913EE"/>
    <w:rsid w:val="00E93E3E"/>
    <w:rsid w:val="00EB13B7"/>
    <w:rsid w:val="00EC6692"/>
    <w:rsid w:val="00ED571C"/>
    <w:rsid w:val="00EE437C"/>
    <w:rsid w:val="00EF1744"/>
    <w:rsid w:val="00EF67DA"/>
    <w:rsid w:val="00F058D6"/>
    <w:rsid w:val="00F06DC8"/>
    <w:rsid w:val="00F27153"/>
    <w:rsid w:val="00F41A70"/>
    <w:rsid w:val="00F64EB6"/>
    <w:rsid w:val="00F7047E"/>
    <w:rsid w:val="00F709D4"/>
    <w:rsid w:val="00F91CC5"/>
    <w:rsid w:val="00F95330"/>
    <w:rsid w:val="00F97992"/>
    <w:rsid w:val="00FA7209"/>
    <w:rsid w:val="00FA76F8"/>
    <w:rsid w:val="00FB34C1"/>
    <w:rsid w:val="0FBA7EF3"/>
    <w:rsid w:val="146A5224"/>
    <w:rsid w:val="37CCD7FA"/>
    <w:rsid w:val="38F62B1A"/>
    <w:rsid w:val="3D28549C"/>
    <w:rsid w:val="567B583C"/>
    <w:rsid w:val="57DC4037"/>
    <w:rsid w:val="5825FEA5"/>
    <w:rsid w:val="58E9B8CA"/>
    <w:rsid w:val="6629D6A3"/>
    <w:rsid w:val="77BA603B"/>
    <w:rsid w:val="7C3B832A"/>
    <w:rsid w:val="7E3E2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AC4F9A"/>
    <w:rPr>
      <w:color w:val="605E5C"/>
      <w:shd w:val="clear" w:color="auto" w:fill="E1DFDD"/>
    </w:rPr>
  </w:style>
  <w:style w:type="character" w:styleId="Emphasis">
    <w:name w:val="Emphasis"/>
    <w:basedOn w:val="DefaultParagraphFont"/>
    <w:uiPriority w:val="20"/>
    <w:qFormat/>
    <w:rsid w:val="00BF4D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84395">
      <w:bodyDiv w:val="1"/>
      <w:marLeft w:val="0"/>
      <w:marRight w:val="0"/>
      <w:marTop w:val="0"/>
      <w:marBottom w:val="0"/>
      <w:divBdr>
        <w:top w:val="none" w:sz="0" w:space="0" w:color="auto"/>
        <w:left w:val="none" w:sz="0" w:space="0" w:color="auto"/>
        <w:bottom w:val="none" w:sz="0" w:space="0" w:color="auto"/>
        <w:right w:val="none" w:sz="0" w:space="0" w:color="auto"/>
      </w:divBdr>
    </w:div>
    <w:div w:id="576135970">
      <w:bodyDiv w:val="1"/>
      <w:marLeft w:val="0"/>
      <w:marRight w:val="0"/>
      <w:marTop w:val="0"/>
      <w:marBottom w:val="0"/>
      <w:divBdr>
        <w:top w:val="none" w:sz="0" w:space="0" w:color="auto"/>
        <w:left w:val="none" w:sz="0" w:space="0" w:color="auto"/>
        <w:bottom w:val="none" w:sz="0" w:space="0" w:color="auto"/>
        <w:right w:val="none" w:sz="0" w:space="0" w:color="auto"/>
      </w:divBdr>
    </w:div>
    <w:div w:id="692001488">
      <w:bodyDiv w:val="1"/>
      <w:marLeft w:val="0"/>
      <w:marRight w:val="0"/>
      <w:marTop w:val="0"/>
      <w:marBottom w:val="0"/>
      <w:divBdr>
        <w:top w:val="none" w:sz="0" w:space="0" w:color="auto"/>
        <w:left w:val="none" w:sz="0" w:space="0" w:color="auto"/>
        <w:bottom w:val="none" w:sz="0" w:space="0" w:color="auto"/>
        <w:right w:val="none" w:sz="0" w:space="0" w:color="auto"/>
      </w:divBdr>
    </w:div>
    <w:div w:id="726075922">
      <w:bodyDiv w:val="1"/>
      <w:marLeft w:val="0"/>
      <w:marRight w:val="0"/>
      <w:marTop w:val="0"/>
      <w:marBottom w:val="0"/>
      <w:divBdr>
        <w:top w:val="none" w:sz="0" w:space="0" w:color="auto"/>
        <w:left w:val="none" w:sz="0" w:space="0" w:color="auto"/>
        <w:bottom w:val="none" w:sz="0" w:space="0" w:color="auto"/>
        <w:right w:val="none" w:sz="0" w:space="0" w:color="auto"/>
      </w:divBdr>
    </w:div>
    <w:div w:id="1094128264">
      <w:bodyDiv w:val="1"/>
      <w:marLeft w:val="0"/>
      <w:marRight w:val="0"/>
      <w:marTop w:val="0"/>
      <w:marBottom w:val="0"/>
      <w:divBdr>
        <w:top w:val="none" w:sz="0" w:space="0" w:color="auto"/>
        <w:left w:val="none" w:sz="0" w:space="0" w:color="auto"/>
        <w:bottom w:val="none" w:sz="0" w:space="0" w:color="auto"/>
        <w:right w:val="none" w:sz="0" w:space="0" w:color="auto"/>
      </w:divBdr>
    </w:div>
    <w:div w:id="1460609001">
      <w:bodyDiv w:val="1"/>
      <w:marLeft w:val="0"/>
      <w:marRight w:val="0"/>
      <w:marTop w:val="0"/>
      <w:marBottom w:val="0"/>
      <w:divBdr>
        <w:top w:val="none" w:sz="0" w:space="0" w:color="auto"/>
        <w:left w:val="none" w:sz="0" w:space="0" w:color="auto"/>
        <w:bottom w:val="none" w:sz="0" w:space="0" w:color="auto"/>
        <w:right w:val="none" w:sz="0" w:space="0" w:color="auto"/>
      </w:divBdr>
    </w:div>
    <w:div w:id="1494568146">
      <w:bodyDiv w:val="1"/>
      <w:marLeft w:val="0"/>
      <w:marRight w:val="0"/>
      <w:marTop w:val="0"/>
      <w:marBottom w:val="0"/>
      <w:divBdr>
        <w:top w:val="none" w:sz="0" w:space="0" w:color="auto"/>
        <w:left w:val="none" w:sz="0" w:space="0" w:color="auto"/>
        <w:bottom w:val="none" w:sz="0" w:space="0" w:color="auto"/>
        <w:right w:val="none" w:sz="0" w:space="0" w:color="auto"/>
      </w:divBdr>
    </w:div>
    <w:div w:id="1670979746">
      <w:bodyDiv w:val="1"/>
      <w:marLeft w:val="0"/>
      <w:marRight w:val="0"/>
      <w:marTop w:val="0"/>
      <w:marBottom w:val="0"/>
      <w:divBdr>
        <w:top w:val="none" w:sz="0" w:space="0" w:color="auto"/>
        <w:left w:val="none" w:sz="0" w:space="0" w:color="auto"/>
        <w:bottom w:val="none" w:sz="0" w:space="0" w:color="auto"/>
        <w:right w:val="none" w:sz="0" w:space="0" w:color="auto"/>
      </w:divBdr>
    </w:div>
    <w:div w:id="1995335370">
      <w:bodyDiv w:val="1"/>
      <w:marLeft w:val="0"/>
      <w:marRight w:val="0"/>
      <w:marTop w:val="0"/>
      <w:marBottom w:val="0"/>
      <w:divBdr>
        <w:top w:val="none" w:sz="0" w:space="0" w:color="auto"/>
        <w:left w:val="none" w:sz="0" w:space="0" w:color="auto"/>
        <w:bottom w:val="none" w:sz="0" w:space="0" w:color="auto"/>
        <w:right w:val="none" w:sz="0" w:space="0" w:color="auto"/>
      </w:divBdr>
    </w:div>
    <w:div w:id="212850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unity.canvaslms.com/docs/DOC-10554-4212710328" TargetMode="External"/><Relationship Id="rId18" Type="http://schemas.openxmlformats.org/officeDocument/2006/relationships/hyperlink" Target="https://it.unt.edu/eagleconnect" TargetMode="External"/><Relationship Id="rId26" Type="http://schemas.openxmlformats.org/officeDocument/2006/relationships/hyperlink" Target="https://studentaffairs.unt.edu/student-health-and-wellness-center" TargetMode="External"/><Relationship Id="rId39" Type="http://schemas.openxmlformats.org/officeDocument/2006/relationships/hyperlink" Target="https://www.mypronouns.org/asking" TargetMode="External"/><Relationship Id="rId21" Type="http://schemas.openxmlformats.org/officeDocument/2006/relationships/hyperlink" Target="file:///E:\C:\Users\jdl0126\AppData\Local\Temp\OneNote\16.0\NT\0\spot@unt.edu" TargetMode="External"/><Relationship Id="rId34" Type="http://schemas.openxmlformats.org/officeDocument/2006/relationships/hyperlink" Target="https://studentaffairs.unt.edu/student-legal-services" TargetMode="External"/><Relationship Id="rId42" Type="http://schemas.openxmlformats.org/officeDocument/2006/relationships/hyperlink" Target="https://financialaid.unt.edu/" TargetMode="External"/><Relationship Id="rId47" Type="http://schemas.openxmlformats.org/officeDocument/2006/relationships/hyperlink" Target="https://idea.unt.edu/pridealliance" TargetMode="External"/><Relationship Id="rId50" Type="http://schemas.openxmlformats.org/officeDocument/2006/relationships/hyperlink" Target="https://success.unt.edu/asc" TargetMode="External"/><Relationship Id="rId55" Type="http://schemas.openxmlformats.org/officeDocument/2006/relationships/footer" Target="footer1.xml"/><Relationship Id="rId7" Type="http://schemas.openxmlformats.org/officeDocument/2006/relationships/hyperlink" Target="https://unt.instructure.com/login/" TargetMode="External"/><Relationship Id="rId2" Type="http://schemas.openxmlformats.org/officeDocument/2006/relationships/styles" Target="styles.xml"/><Relationship Id="rId16" Type="http://schemas.openxmlformats.org/officeDocument/2006/relationships/hyperlink" Target="https://deanofstudents.unt.edu/conduct" TargetMode="External"/><Relationship Id="rId29" Type="http://schemas.openxmlformats.org/officeDocument/2006/relationships/hyperlink" Target="https://studentaffairs.unt.edu/student-health-and-wellness-center/services/psychiatry" TargetMode="External"/><Relationship Id="rId11" Type="http://schemas.openxmlformats.org/officeDocument/2006/relationships/hyperlink" Target="https://www.unt.edu/helpdesk" TargetMode="External"/><Relationship Id="rId24" Type="http://schemas.openxmlformats.org/officeDocument/2006/relationships/hyperlink" Target="mailto:internationaladvising@unt.edu" TargetMode="External"/><Relationship Id="rId32" Type="http://schemas.openxmlformats.org/officeDocument/2006/relationships/hyperlink" Target="https://sfs.unt.edu/idcards" TargetMode="External"/><Relationship Id="rId37" Type="http://schemas.openxmlformats.org/officeDocument/2006/relationships/hyperlink" Target="https://www.mypronouns.org/how" TargetMode="External"/><Relationship Id="rId40" Type="http://schemas.openxmlformats.org/officeDocument/2006/relationships/hyperlink" Target="https://www.mypronouns.org/mistakes" TargetMode="External"/><Relationship Id="rId45" Type="http://schemas.openxmlformats.org/officeDocument/2006/relationships/hyperlink" Target="https://idea.unt.edu/multicultural-center" TargetMode="External"/><Relationship Id="rId53" Type="http://schemas.openxmlformats.org/officeDocument/2006/relationships/hyperlink" Target="https://writingcenter.unt.edu/" TargetMode="External"/><Relationship Id="rId5" Type="http://schemas.openxmlformats.org/officeDocument/2006/relationships/footnotes" Target="footnotes.xml"/><Relationship Id="rId19" Type="http://schemas.openxmlformats.org/officeDocument/2006/relationships/hyperlink" Target="file:///E:\C:\Users\jdl0126\AppData\Local\Temp\OneNote\16.0\NT\0\no-reply@iasystem.org" TargetMode="External"/><Relationship Id="rId4" Type="http://schemas.openxmlformats.org/officeDocument/2006/relationships/webSettings" Target="webSettings.xml"/><Relationship Id="rId9" Type="http://schemas.openxmlformats.org/officeDocument/2006/relationships/hyperlink" Target="https://learningcenter.unt.edu/tutoring" TargetMode="External"/><Relationship Id="rId14" Type="http://schemas.openxmlformats.org/officeDocument/2006/relationships/hyperlink" Target="https://disability.unt.edu/" TargetMode="External"/><Relationship Id="rId22" Type="http://schemas.openxmlformats.org/officeDocument/2006/relationships/hyperlink" Target="mailto:SurvivorAdvocate@unt.edu" TargetMode="External"/><Relationship Id="rId27" Type="http://schemas.openxmlformats.org/officeDocument/2006/relationships/hyperlink" Target="https://studentaffairs.unt.edu/counseling-and-testing-services" TargetMode="External"/><Relationship Id="rId30" Type="http://schemas.openxmlformats.org/officeDocument/2006/relationships/hyperlink" Target="https://studentaffairs.unt.edu/counseling-and-testing-services/services/individual-counseling" TargetMode="External"/><Relationship Id="rId35" Type="http://schemas.openxmlformats.org/officeDocument/2006/relationships/hyperlink" Target="https://community.canvaslms.com/docs/DOC-18406-42121184808" TargetMode="External"/><Relationship Id="rId43" Type="http://schemas.openxmlformats.org/officeDocument/2006/relationships/hyperlink" Target="https://studentaffairs.unt.edu/student-legal-services" TargetMode="External"/><Relationship Id="rId48" Type="http://schemas.openxmlformats.org/officeDocument/2006/relationships/hyperlink" Target="https://studentaffairs.unt.edu/food-pantry" TargetMode="External"/><Relationship Id="rId56" Type="http://schemas.openxmlformats.org/officeDocument/2006/relationships/fontTable" Target="fontTable.xml"/><Relationship Id="rId8" Type="http://schemas.openxmlformats.org/officeDocument/2006/relationships/hyperlink" Target="https://learningcenter.unt.edu/math-lab" TargetMode="External"/><Relationship Id="rId51" Type="http://schemas.openxmlformats.org/officeDocument/2006/relationships/hyperlink" Target="https://library.unt.edu/" TargetMode="External"/><Relationship Id="rId3" Type="http://schemas.openxmlformats.org/officeDocument/2006/relationships/settings" Target="settings.xml"/><Relationship Id="rId12" Type="http://schemas.openxmlformats.org/officeDocument/2006/relationships/hyperlink" Target="mailto:helpdesk@unt.edu" TargetMode="External"/><Relationship Id="rId17" Type="http://schemas.openxmlformats.org/officeDocument/2006/relationships/hyperlink" Target="https://my.unt.edu/" TargetMode="External"/><Relationship Id="rId25" Type="http://schemas.openxmlformats.org/officeDocument/2006/relationships/hyperlink" Target="https://policy.unt.edu/policy/07-002" TargetMode="External"/><Relationship Id="rId33" Type="http://schemas.openxmlformats.org/officeDocument/2006/relationships/hyperlink" Target="https://itservices.cas.unt.edu/services/email/request/get-email-alias" TargetMode="External"/><Relationship Id="rId38" Type="http://schemas.openxmlformats.org/officeDocument/2006/relationships/hyperlink" Target="https://www.mypronouns.org/sharing" TargetMode="External"/><Relationship Id="rId46" Type="http://schemas.openxmlformats.org/officeDocument/2006/relationships/hyperlink" Target="https://studentaffairs.unt.edu/counseling-and-testing-services" TargetMode="External"/><Relationship Id="rId20" Type="http://schemas.openxmlformats.org/officeDocument/2006/relationships/hyperlink" Target="http://spot.unt.edu/" TargetMode="External"/><Relationship Id="rId41" Type="http://schemas.openxmlformats.org/officeDocument/2006/relationships/hyperlink" Target="https://registrar.unt.edu/registration" TargetMode="External"/><Relationship Id="rId54" Type="http://schemas.openxmlformats.org/officeDocument/2006/relationships/hyperlink" Target="https://learningcenter.unt.edu/math-lab"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isability.unt.edu/" TargetMode="External"/><Relationship Id="rId23" Type="http://schemas.openxmlformats.org/officeDocument/2006/relationships/hyperlink" Target="http://www.ecfr.gov/" TargetMode="External"/><Relationship Id="rId28" Type="http://schemas.openxmlformats.org/officeDocument/2006/relationships/hyperlink" Target="https://studentaffairs.unt.edu/care" TargetMode="External"/><Relationship Id="rId36" Type="http://schemas.openxmlformats.org/officeDocument/2006/relationships/hyperlink" Target="https://www.mypronouns.org/what-and-why" TargetMode="External"/><Relationship Id="rId49" Type="http://schemas.openxmlformats.org/officeDocument/2006/relationships/hyperlink" Target="https://clear.unt.edu/canvas/student-resources" TargetMode="External"/><Relationship Id="rId57" Type="http://schemas.openxmlformats.org/officeDocument/2006/relationships/theme" Target="theme/theme1.xml"/><Relationship Id="rId10" Type="http://schemas.openxmlformats.org/officeDocument/2006/relationships/hyperlink" Target="https://clear.unt.edu/online-communication-tips" TargetMode="External"/><Relationship Id="rId31" Type="http://schemas.openxmlformats.org/officeDocument/2006/relationships/hyperlink" Target="https://registrar.unt.edu/transcripts-and-records/update-your-personal-information" TargetMode="External"/><Relationship Id="rId44" Type="http://schemas.openxmlformats.org/officeDocument/2006/relationships/hyperlink" Target="https://studentaffairs.unt.edu/career-center" TargetMode="External"/><Relationship Id="rId52" Type="http://schemas.openxmlformats.org/officeDocument/2006/relationships/hyperlink" Target="https://librar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3637</TotalTime>
  <Pages>13</Pages>
  <Words>4600</Words>
  <Characters>26220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Dulock</dc:creator>
  <cp:keywords/>
  <dc:description/>
  <cp:lastModifiedBy>Davignon, Lhexa</cp:lastModifiedBy>
  <cp:revision>31</cp:revision>
  <cp:lastPrinted>2025-08-19T00:45:00Z</cp:lastPrinted>
  <dcterms:created xsi:type="dcterms:W3CDTF">2025-08-13T16:59:00Z</dcterms:created>
  <dcterms:modified xsi:type="dcterms:W3CDTF">2025-08-27T04:46:00Z</dcterms:modified>
</cp:coreProperties>
</file>