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E003C" w14:textId="2CA24B54" w:rsidR="00DB69B6" w:rsidRDefault="00DB69B6" w:rsidP="00890616">
      <w:pPr>
        <w:pStyle w:val="NoSpacing"/>
        <w:rPr>
          <w:rFonts w:asciiTheme="majorHAnsi" w:hAnsiTheme="majorHAnsi"/>
        </w:rPr>
      </w:pPr>
    </w:p>
    <w:p w14:paraId="4739DF65" w14:textId="77777777" w:rsidR="00C34EE4" w:rsidRPr="00C34EE4" w:rsidRDefault="00C34EE4" w:rsidP="00C34EE4">
      <w:pPr>
        <w:pStyle w:val="NoSpacing"/>
        <w:jc w:val="center"/>
        <w:rPr>
          <w:rFonts w:asciiTheme="majorHAnsi" w:hAnsiTheme="majorHAnsi" w:cstheme="majorHAnsi"/>
          <w:b/>
          <w:sz w:val="28"/>
          <w:szCs w:val="28"/>
        </w:rPr>
      </w:pPr>
      <w:r w:rsidRPr="00C34EE4">
        <w:rPr>
          <w:rFonts w:asciiTheme="majorHAnsi" w:hAnsiTheme="majorHAnsi"/>
          <w:noProof/>
        </w:rPr>
        <w:drawing>
          <wp:inline distT="0" distB="0" distL="0" distR="0" wp14:anchorId="664ED919" wp14:editId="0B638C06">
            <wp:extent cx="2038350" cy="707565"/>
            <wp:effectExtent l="0" t="0" r="0" b="0"/>
            <wp:docPr id="16047949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794936" name="Picture 1">
                      <a:extLst>
                        <a:ext uri="{C183D7F6-B498-43B3-948B-1728B52AA6E4}">
                          <adec:decorative xmlns:adec="http://schemas.microsoft.com/office/drawing/2017/decorative" val="1"/>
                        </a:ext>
                      </a:extLst>
                    </pic:cNvPr>
                    <pic:cNvPicPr/>
                  </pic:nvPicPr>
                  <pic:blipFill>
                    <a:blip r:embed="rId11"/>
                    <a:stretch>
                      <a:fillRect/>
                    </a:stretch>
                  </pic:blipFill>
                  <pic:spPr>
                    <a:xfrm>
                      <a:off x="0" y="0"/>
                      <a:ext cx="2096634" cy="727797"/>
                    </a:xfrm>
                    <a:prstGeom prst="rect">
                      <a:avLst/>
                    </a:prstGeom>
                  </pic:spPr>
                </pic:pic>
              </a:graphicData>
            </a:graphic>
          </wp:inline>
        </w:drawing>
      </w:r>
    </w:p>
    <w:p w14:paraId="17111967" w14:textId="5B2C22A4" w:rsidR="00C34EE4" w:rsidRPr="00C51A99" w:rsidRDefault="00C34EE4" w:rsidP="00C34EE4">
      <w:pPr>
        <w:pStyle w:val="Heading3"/>
        <w:rPr>
          <w:b/>
          <w:color w:val="auto"/>
        </w:rPr>
      </w:pPr>
      <w:r w:rsidRPr="00C51A99">
        <w:rPr>
          <w:b/>
          <w:color w:val="auto"/>
        </w:rPr>
        <w:t>University of North Texas</w:t>
      </w:r>
    </w:p>
    <w:p w14:paraId="06083C05" w14:textId="74F0F7E1" w:rsidR="00C34EE4" w:rsidRPr="00C51A99" w:rsidRDefault="00C34EE4" w:rsidP="00C34EE4">
      <w:pPr>
        <w:pStyle w:val="Heading3"/>
        <w:rPr>
          <w:b/>
          <w:color w:val="auto"/>
        </w:rPr>
      </w:pPr>
      <w:r w:rsidRPr="00C51A99">
        <w:rPr>
          <w:b/>
          <w:color w:val="auto"/>
        </w:rPr>
        <w:t>College of Health and Public Service</w:t>
      </w:r>
    </w:p>
    <w:p w14:paraId="04F336C1" w14:textId="77777777" w:rsidR="00C34EE4" w:rsidRPr="00C51A99" w:rsidRDefault="00C34EE4" w:rsidP="00C34EE4">
      <w:pPr>
        <w:pStyle w:val="Heading3"/>
        <w:rPr>
          <w:b/>
          <w:color w:val="auto"/>
        </w:rPr>
      </w:pPr>
      <w:r w:rsidRPr="00C51A99">
        <w:rPr>
          <w:b/>
          <w:color w:val="auto"/>
        </w:rPr>
        <w:t>Department of Rehabilitation and Health Services</w:t>
      </w:r>
    </w:p>
    <w:p w14:paraId="068D715A" w14:textId="182924F3" w:rsidR="00C34EE4" w:rsidRPr="00C51A99" w:rsidRDefault="00C34EE4" w:rsidP="00C34EE4">
      <w:pPr>
        <w:pStyle w:val="Heading3"/>
        <w:rPr>
          <w:rStyle w:val="Heading1Char"/>
          <w:rFonts w:cstheme="majorHAnsi"/>
          <w:b/>
          <w:color w:val="auto"/>
          <w:sz w:val="24"/>
          <w:szCs w:val="24"/>
        </w:rPr>
      </w:pPr>
      <w:r w:rsidRPr="00C51A99">
        <w:rPr>
          <w:b/>
          <w:color w:val="auto"/>
        </w:rPr>
        <w:t>PUBH 3020 Community Health Education</w:t>
      </w:r>
    </w:p>
    <w:p w14:paraId="79C95091" w14:textId="77777777" w:rsidR="00C34EE4" w:rsidRPr="00C34EE4" w:rsidRDefault="00C34EE4" w:rsidP="00C34EE4">
      <w:pPr>
        <w:ind w:left="360" w:firstLine="0"/>
        <w:jc w:val="both"/>
        <w:rPr>
          <w:rStyle w:val="Heading1Char"/>
          <w:b/>
          <w:bCs/>
        </w:rPr>
      </w:pPr>
    </w:p>
    <w:p w14:paraId="39188577" w14:textId="2B3BA539" w:rsidR="00E448A0" w:rsidRPr="00C812E5" w:rsidRDefault="00B04814" w:rsidP="00E448A0">
      <w:pPr>
        <w:rPr>
          <w:rFonts w:ascii="Times New Roman" w:hAnsi="Times New Roman"/>
          <w:bCs/>
          <w:kern w:val="32"/>
          <w:szCs w:val="24"/>
        </w:rPr>
      </w:pPr>
      <w:r w:rsidRPr="00C34EE4">
        <w:rPr>
          <w:rStyle w:val="Heading1Char"/>
          <w:b/>
          <w:bCs/>
          <w:sz w:val="26"/>
          <w:szCs w:val="26"/>
        </w:rPr>
        <w:t>Welcome</w:t>
      </w:r>
      <w:r w:rsidRPr="00FF289B">
        <w:rPr>
          <w:rStyle w:val="Heading1Char"/>
          <w:b/>
          <w:bCs/>
        </w:rPr>
        <w:t xml:space="preserve"> </w:t>
      </w:r>
      <w:r w:rsidRPr="00F55BCC">
        <w:rPr>
          <w:rFonts w:asciiTheme="majorHAnsi" w:hAnsiTheme="majorHAnsi" w:cstheme="majorHAnsi"/>
        </w:rPr>
        <w:t xml:space="preserve">to the </w:t>
      </w:r>
      <w:r w:rsidRPr="00F55BCC">
        <w:rPr>
          <w:rFonts w:asciiTheme="majorHAnsi" w:hAnsiTheme="majorHAnsi" w:cstheme="majorHAnsi"/>
          <w:b/>
          <w:bCs/>
        </w:rPr>
        <w:t xml:space="preserve">PUBH 3020 Community Health Education </w:t>
      </w:r>
      <w:r w:rsidR="00E448A0" w:rsidRPr="00F55BCC">
        <w:rPr>
          <w:rFonts w:asciiTheme="majorHAnsi" w:hAnsiTheme="majorHAnsi" w:cstheme="majorHAnsi"/>
          <w:b/>
          <w:bCs/>
        </w:rPr>
        <w:t>Spring 2026</w:t>
      </w:r>
      <w:r w:rsidRPr="00F55BCC">
        <w:rPr>
          <w:rFonts w:asciiTheme="majorHAnsi" w:hAnsiTheme="majorHAnsi" w:cstheme="majorHAnsi"/>
          <w:b/>
          <w:bCs/>
        </w:rPr>
        <w:t xml:space="preserve"> course</w:t>
      </w:r>
      <w:r w:rsidR="00E448A0" w:rsidRPr="00F55BCC">
        <w:rPr>
          <w:rFonts w:asciiTheme="majorHAnsi" w:hAnsiTheme="majorHAnsi" w:cstheme="majorHAnsi"/>
        </w:rPr>
        <w:t>.</w:t>
      </w:r>
      <w:r w:rsidR="00E448A0" w:rsidRPr="00F55BCC">
        <w:rPr>
          <w:rFonts w:asciiTheme="majorHAnsi" w:hAnsiTheme="majorHAnsi" w:cstheme="majorHAnsi"/>
          <w:szCs w:val="24"/>
        </w:rPr>
        <w:t xml:space="preserve"> I wanted to share some information about me. I am the assigned Instructor for this class. My academic/professional background is as a Clinical Pharmacist. Presently, I am in the last semester of the PhD program with a research interest in Alzheimer’s disease in women. I will check messages daily and make every effort to respond as soon as possible. I am looking forward to getting to know all of you, and  to have a great, learning-filled semester!</w:t>
      </w:r>
    </w:p>
    <w:p w14:paraId="240E3846" w14:textId="0CA6C88E" w:rsidR="00040BA7" w:rsidRPr="00E448A0" w:rsidRDefault="00E448A0" w:rsidP="00E448A0">
      <w:pPr>
        <w:contextualSpacing/>
        <w:rPr>
          <w:rFonts w:ascii="Times New Roman" w:hAnsi="Times New Roman"/>
          <w:szCs w:val="24"/>
        </w:rPr>
      </w:pPr>
      <w:r w:rsidRPr="005C740C">
        <w:rPr>
          <w:rFonts w:ascii="Times New Roman" w:hAnsi="Times New Roman"/>
          <w:szCs w:val="24"/>
        </w:rPr>
        <w:t xml:space="preserve"> </w:t>
      </w:r>
    </w:p>
    <w:p w14:paraId="2506DF9B" w14:textId="77777777" w:rsidR="00E1027B" w:rsidRPr="00FF289B" w:rsidRDefault="00E77582" w:rsidP="00FF289B">
      <w:pPr>
        <w:pStyle w:val="Heading2"/>
        <w:rPr>
          <w:rFonts w:eastAsia="Times New Roman"/>
          <w:b/>
          <w:bCs/>
        </w:rPr>
      </w:pPr>
      <w:r w:rsidRPr="00FF289B">
        <w:rPr>
          <w:rFonts w:eastAsia="Times New Roman"/>
          <w:b/>
          <w:bCs/>
        </w:rPr>
        <w:t>C</w:t>
      </w:r>
      <w:r w:rsidR="00E1027B" w:rsidRPr="00FF289B">
        <w:rPr>
          <w:rFonts w:eastAsia="Times New Roman"/>
          <w:b/>
          <w:bCs/>
        </w:rPr>
        <w:t>ourse Information</w:t>
      </w:r>
      <w:bookmarkStart w:id="0" w:name="_Hlk510015322"/>
    </w:p>
    <w:p w14:paraId="22DCF407" w14:textId="257F7060" w:rsidR="00E77582" w:rsidRPr="00261C05" w:rsidRDefault="00DB69B6" w:rsidP="00E1027B">
      <w:pPr>
        <w:pStyle w:val="NoSpacing"/>
        <w:rPr>
          <w:rFonts w:asciiTheme="majorHAnsi" w:eastAsia="Times New Roman" w:hAnsiTheme="majorHAnsi" w:cs="Times New Roman"/>
        </w:rPr>
      </w:pPr>
      <w:r w:rsidRPr="00261C05">
        <w:rPr>
          <w:rFonts w:asciiTheme="majorHAnsi" w:eastAsia="Times New Roman" w:hAnsiTheme="majorHAnsi" w:cs="Times New Roman"/>
        </w:rPr>
        <w:t xml:space="preserve">Course Number and Title: </w:t>
      </w:r>
      <w:r w:rsidR="00563635" w:rsidRPr="00261C05">
        <w:rPr>
          <w:rFonts w:asciiTheme="majorHAnsi" w:eastAsia="Times New Roman" w:hAnsiTheme="majorHAnsi" w:cs="Times New Roman"/>
        </w:rPr>
        <w:t>PUBH</w:t>
      </w:r>
      <w:r w:rsidR="00B04814">
        <w:rPr>
          <w:rFonts w:asciiTheme="majorHAnsi" w:eastAsia="Times New Roman" w:hAnsiTheme="majorHAnsi" w:cs="Times New Roman"/>
        </w:rPr>
        <w:t xml:space="preserve"> 3020</w:t>
      </w:r>
      <w:r w:rsidR="007C1AD3">
        <w:rPr>
          <w:rFonts w:asciiTheme="majorHAnsi" w:eastAsia="Times New Roman" w:hAnsiTheme="majorHAnsi" w:cs="Times New Roman"/>
        </w:rPr>
        <w:t xml:space="preserve"> </w:t>
      </w:r>
      <w:r w:rsidR="00B04814">
        <w:rPr>
          <w:rFonts w:asciiTheme="majorHAnsi" w:eastAsia="Times New Roman" w:hAnsiTheme="majorHAnsi" w:cs="Times New Roman"/>
        </w:rPr>
        <w:t>Community Health Education</w:t>
      </w:r>
    </w:p>
    <w:p w14:paraId="118A7DF2" w14:textId="7F7F3957" w:rsidR="00E77582" w:rsidRPr="00261C05" w:rsidRDefault="00E77582" w:rsidP="00DB69B6">
      <w:pPr>
        <w:pStyle w:val="NoSpacing"/>
        <w:tabs>
          <w:tab w:val="left" w:pos="360"/>
        </w:tabs>
        <w:rPr>
          <w:rFonts w:asciiTheme="majorHAnsi" w:eastAsia="Times New Roman" w:hAnsiTheme="majorHAnsi" w:cs="Times New Roman"/>
        </w:rPr>
      </w:pPr>
      <w:r w:rsidRPr="00261C05">
        <w:rPr>
          <w:rFonts w:asciiTheme="majorHAnsi" w:eastAsia="Times New Roman" w:hAnsiTheme="majorHAnsi" w:cs="Times New Roman"/>
        </w:rPr>
        <w:t>Meets</w:t>
      </w:r>
      <w:r w:rsidR="00DB69B6" w:rsidRPr="00261C05">
        <w:rPr>
          <w:rFonts w:asciiTheme="majorHAnsi" w:eastAsia="Times New Roman" w:hAnsiTheme="majorHAnsi" w:cs="Times New Roman"/>
        </w:rPr>
        <w:t>:</w:t>
      </w:r>
      <w:r w:rsidRPr="00261C05">
        <w:rPr>
          <w:rFonts w:asciiTheme="majorHAnsi" w:eastAsia="Times New Roman" w:hAnsiTheme="majorHAnsi" w:cs="Times New Roman"/>
        </w:rPr>
        <w:t xml:space="preserve"> </w:t>
      </w:r>
      <w:proofErr w:type="gramStart"/>
      <w:r w:rsidR="00E448A0">
        <w:rPr>
          <w:rFonts w:asciiTheme="majorHAnsi" w:eastAsia="Times New Roman" w:hAnsiTheme="majorHAnsi" w:cs="Times New Roman"/>
        </w:rPr>
        <w:t>On Line</w:t>
      </w:r>
      <w:proofErr w:type="gramEnd"/>
    </w:p>
    <w:p w14:paraId="090E78BF" w14:textId="52234BF2" w:rsidR="00E77582" w:rsidRDefault="00E77582" w:rsidP="00172CDB">
      <w:pPr>
        <w:pStyle w:val="NoSpacing"/>
        <w:tabs>
          <w:tab w:val="left" w:pos="360"/>
        </w:tabs>
        <w:ind w:left="360" w:firstLine="0"/>
        <w:rPr>
          <w:rFonts w:asciiTheme="majorHAnsi" w:eastAsia="Times New Roman" w:hAnsiTheme="majorHAnsi" w:cs="Times New Roman"/>
        </w:rPr>
      </w:pPr>
      <w:r w:rsidRPr="00261C05">
        <w:rPr>
          <w:rFonts w:asciiTheme="majorHAnsi" w:eastAsia="Times New Roman" w:hAnsiTheme="majorHAnsi" w:cs="Times New Roman"/>
        </w:rPr>
        <w:t>Location</w:t>
      </w:r>
      <w:r w:rsidR="00DB69B6" w:rsidRPr="00261C05">
        <w:rPr>
          <w:rFonts w:asciiTheme="majorHAnsi" w:eastAsia="Times New Roman" w:hAnsiTheme="majorHAnsi" w:cs="Times New Roman"/>
        </w:rPr>
        <w:t>:</w:t>
      </w:r>
      <w:r w:rsidRPr="00261C05">
        <w:rPr>
          <w:rFonts w:asciiTheme="majorHAnsi" w:eastAsia="Times New Roman" w:hAnsiTheme="majorHAnsi" w:cs="Times New Roman"/>
        </w:rPr>
        <w:t xml:space="preserve"> </w:t>
      </w:r>
      <w:proofErr w:type="gramStart"/>
      <w:r w:rsidR="00E448A0">
        <w:rPr>
          <w:rFonts w:asciiTheme="majorHAnsi" w:eastAsia="Times New Roman" w:hAnsiTheme="majorHAnsi" w:cs="Times New Roman"/>
        </w:rPr>
        <w:t>On Line</w:t>
      </w:r>
      <w:proofErr w:type="gramEnd"/>
    </w:p>
    <w:p w14:paraId="0B3AE3F9" w14:textId="4E569C59" w:rsidR="00E77582" w:rsidRPr="00C91C17" w:rsidRDefault="00563635" w:rsidP="00DB69B6">
      <w:pPr>
        <w:pStyle w:val="NoSpacing"/>
        <w:tabs>
          <w:tab w:val="left" w:pos="360"/>
        </w:tabs>
        <w:rPr>
          <w:rFonts w:asciiTheme="majorHAnsi" w:eastAsia="Times New Roman" w:hAnsiTheme="majorHAnsi" w:cs="Times New Roman"/>
          <w:sz w:val="28"/>
          <w:szCs w:val="28"/>
        </w:rPr>
      </w:pPr>
      <w:bookmarkStart w:id="1" w:name="_Hlk80037223"/>
      <w:r w:rsidRPr="00563635">
        <w:rPr>
          <w:rFonts w:asciiTheme="majorHAnsi" w:eastAsia="Times New Roman" w:hAnsiTheme="majorHAnsi" w:cs="Times New Roman"/>
        </w:rPr>
        <w:t>3 Credit Hours</w:t>
      </w:r>
    </w:p>
    <w:bookmarkEnd w:id="0"/>
    <w:bookmarkEnd w:id="1"/>
    <w:p w14:paraId="7BED2A8D" w14:textId="77777777" w:rsidR="00040BA7" w:rsidRPr="00C91C17" w:rsidRDefault="00040BA7" w:rsidP="00C0462E">
      <w:pPr>
        <w:pStyle w:val="NoSpacing"/>
        <w:ind w:left="0" w:firstLine="0"/>
        <w:rPr>
          <w:rStyle w:val="Strong"/>
          <w:rFonts w:asciiTheme="majorHAnsi" w:hAnsiTheme="majorHAnsi"/>
          <w:szCs w:val="24"/>
        </w:rPr>
      </w:pPr>
    </w:p>
    <w:p w14:paraId="11110F75" w14:textId="5D568E16" w:rsidR="00771599" w:rsidRPr="00C91C17" w:rsidRDefault="00DB69B6" w:rsidP="00FF289B">
      <w:pPr>
        <w:pStyle w:val="Heading2"/>
      </w:pPr>
      <w:r w:rsidRPr="00C91C17">
        <w:rPr>
          <w:rStyle w:val="Strong"/>
          <w:szCs w:val="24"/>
        </w:rPr>
        <w:t>I</w:t>
      </w:r>
      <w:r w:rsidR="00E1027B">
        <w:rPr>
          <w:rStyle w:val="Strong"/>
          <w:szCs w:val="24"/>
        </w:rPr>
        <w:t>nstructor Information</w:t>
      </w:r>
      <w:r w:rsidR="00E77582" w:rsidRPr="00C91C17">
        <w:rPr>
          <w:rStyle w:val="Strong"/>
          <w:szCs w:val="24"/>
        </w:rPr>
        <w:t xml:space="preserve"> </w:t>
      </w:r>
    </w:p>
    <w:p w14:paraId="0C9E19AD" w14:textId="2F248AFB" w:rsidR="00563635" w:rsidRPr="00C91C17" w:rsidRDefault="00E1027B" w:rsidP="00563635">
      <w:pPr>
        <w:pStyle w:val="NoSpacing"/>
        <w:ind w:left="360" w:firstLine="0"/>
        <w:rPr>
          <w:rFonts w:asciiTheme="majorHAnsi" w:hAnsiTheme="majorHAnsi"/>
        </w:rPr>
      </w:pPr>
      <w:r>
        <w:rPr>
          <w:rFonts w:asciiTheme="majorHAnsi" w:hAnsiTheme="majorHAnsi"/>
        </w:rPr>
        <w:t>NAME</w:t>
      </w:r>
      <w:r w:rsidR="00E448A0">
        <w:rPr>
          <w:rFonts w:asciiTheme="majorHAnsi" w:hAnsiTheme="majorHAnsi"/>
        </w:rPr>
        <w:t xml:space="preserve"> D. Bailey Wynne, Rph, MHA, MA, CHES, PhD Candidate</w:t>
      </w:r>
    </w:p>
    <w:p w14:paraId="284BBFBD" w14:textId="52F32A3A" w:rsidR="00563635" w:rsidRPr="00C91C17" w:rsidRDefault="00563635" w:rsidP="00563635">
      <w:pPr>
        <w:pStyle w:val="NoSpacing"/>
        <w:rPr>
          <w:rFonts w:asciiTheme="majorHAnsi" w:hAnsiTheme="majorHAnsi"/>
        </w:rPr>
      </w:pPr>
      <w:r w:rsidRPr="00C91C17">
        <w:rPr>
          <w:rFonts w:asciiTheme="majorHAnsi" w:hAnsiTheme="majorHAnsi"/>
        </w:rPr>
        <w:t>Office Location</w:t>
      </w:r>
      <w:r w:rsidR="00E1027B">
        <w:rPr>
          <w:rFonts w:asciiTheme="majorHAnsi" w:hAnsiTheme="majorHAnsi"/>
        </w:rPr>
        <w:t>:</w:t>
      </w:r>
      <w:r w:rsidR="00E448A0">
        <w:rPr>
          <w:rFonts w:asciiTheme="majorHAnsi" w:hAnsiTheme="majorHAnsi"/>
        </w:rPr>
        <w:t xml:space="preserve"> Chilton Hall</w:t>
      </w:r>
    </w:p>
    <w:p w14:paraId="7D0790D8" w14:textId="11D8890D" w:rsidR="00563635" w:rsidRDefault="00563635" w:rsidP="00563635">
      <w:pPr>
        <w:pStyle w:val="NoSpacing"/>
        <w:rPr>
          <w:rFonts w:asciiTheme="majorHAnsi" w:hAnsiTheme="majorHAnsi"/>
        </w:rPr>
      </w:pPr>
      <w:r w:rsidRPr="00C91C17">
        <w:rPr>
          <w:rFonts w:asciiTheme="majorHAnsi" w:hAnsiTheme="majorHAnsi"/>
        </w:rPr>
        <w:t>Phone number:</w:t>
      </w:r>
      <w:r w:rsidR="00E448A0">
        <w:rPr>
          <w:rFonts w:asciiTheme="majorHAnsi" w:hAnsiTheme="majorHAnsi"/>
        </w:rPr>
        <w:t xml:space="preserve"> n/a</w:t>
      </w:r>
    </w:p>
    <w:p w14:paraId="67292A67" w14:textId="5F7E721A" w:rsidR="00563635" w:rsidRPr="00F55BCC" w:rsidRDefault="00563635" w:rsidP="00563635">
      <w:pPr>
        <w:pStyle w:val="NoSpacing"/>
        <w:ind w:left="360" w:firstLine="0"/>
        <w:rPr>
          <w:rFonts w:asciiTheme="majorHAnsi" w:hAnsiTheme="majorHAnsi"/>
        </w:rPr>
      </w:pPr>
      <w:r w:rsidRPr="00F55BCC">
        <w:rPr>
          <w:rFonts w:asciiTheme="majorHAnsi" w:hAnsiTheme="majorHAnsi"/>
        </w:rPr>
        <w:t xml:space="preserve">Email will be the best way to communicate with me this semester. In most cases, I will reply to messages left at the department and emails within </w:t>
      </w:r>
      <w:r w:rsidR="00E1027B" w:rsidRPr="00F55BCC">
        <w:rPr>
          <w:rFonts w:asciiTheme="majorHAnsi" w:hAnsiTheme="majorHAnsi"/>
        </w:rPr>
        <w:t>#</w:t>
      </w:r>
      <w:r w:rsidRPr="00F55BCC">
        <w:rPr>
          <w:rFonts w:asciiTheme="majorHAnsi" w:hAnsiTheme="majorHAnsi"/>
        </w:rPr>
        <w:t xml:space="preserve"> </w:t>
      </w:r>
      <w:r w:rsidR="00E1027B" w:rsidRPr="00F55BCC">
        <w:rPr>
          <w:rFonts w:asciiTheme="majorHAnsi" w:hAnsiTheme="majorHAnsi"/>
        </w:rPr>
        <w:t>HOURS</w:t>
      </w:r>
      <w:r w:rsidRPr="00F55BCC">
        <w:rPr>
          <w:rFonts w:asciiTheme="majorHAnsi" w:hAnsiTheme="majorHAnsi"/>
        </w:rPr>
        <w:t>.</w:t>
      </w:r>
      <w:r w:rsidR="00E1027B" w:rsidRPr="00F55BCC">
        <w:rPr>
          <w:rFonts w:asciiTheme="majorHAnsi" w:hAnsiTheme="majorHAnsi"/>
        </w:rPr>
        <w:t xml:space="preserve"> (Suggested text)</w:t>
      </w:r>
    </w:p>
    <w:p w14:paraId="27728ED5" w14:textId="59F184A0" w:rsidR="00A3549A" w:rsidRPr="00F55BCC" w:rsidRDefault="00563635" w:rsidP="00F55BCC">
      <w:pPr>
        <w:pStyle w:val="NoSpacing"/>
        <w:rPr>
          <w:rFonts w:asciiTheme="majorHAnsi" w:hAnsiTheme="majorHAnsi"/>
        </w:rPr>
      </w:pPr>
      <w:bookmarkStart w:id="2" w:name="_Hlk80037244"/>
      <w:r w:rsidRPr="00F55BCC">
        <w:rPr>
          <w:rFonts w:asciiTheme="majorHAnsi" w:hAnsiTheme="majorHAnsi"/>
        </w:rPr>
        <w:t>Office hours:</w:t>
      </w:r>
      <w:r w:rsidR="004C42AD" w:rsidRPr="00F55BCC">
        <w:rPr>
          <w:rFonts w:asciiTheme="majorHAnsi" w:hAnsiTheme="majorHAnsi" w:cstheme="majorHAnsi"/>
          <w:szCs w:val="24"/>
        </w:rPr>
        <w:t xml:space="preserve"> </w:t>
      </w:r>
      <w:r w:rsidR="00F55BCC" w:rsidRPr="00F55BCC">
        <w:rPr>
          <w:rFonts w:asciiTheme="majorHAnsi" w:hAnsiTheme="majorHAnsi" w:cstheme="majorHAnsi"/>
          <w:szCs w:val="24"/>
        </w:rPr>
        <w:t>TBA</w:t>
      </w:r>
    </w:p>
    <w:p w14:paraId="4E197859" w14:textId="71A73521" w:rsidR="00A3549A" w:rsidRPr="00F55BCC" w:rsidRDefault="00E1027B" w:rsidP="00563635">
      <w:pPr>
        <w:pStyle w:val="NoSpacing"/>
        <w:rPr>
          <w:rFonts w:asciiTheme="majorHAnsi" w:hAnsiTheme="majorHAnsi"/>
        </w:rPr>
      </w:pPr>
      <w:r w:rsidRPr="00F55BCC">
        <w:rPr>
          <w:rFonts w:asciiTheme="majorHAnsi" w:hAnsiTheme="majorHAnsi"/>
        </w:rPr>
        <w:t>NAME</w:t>
      </w:r>
      <w:r w:rsidR="00E448A0" w:rsidRPr="00F55BCC">
        <w:rPr>
          <w:rFonts w:asciiTheme="majorHAnsi" w:hAnsiTheme="majorHAnsi"/>
        </w:rPr>
        <w:t xml:space="preserve"> Mrs. D. Bailey Wynne</w:t>
      </w:r>
    </w:p>
    <w:p w14:paraId="606EB4D9" w14:textId="5A0CD5FE" w:rsidR="00261C05" w:rsidRPr="00F55BCC" w:rsidRDefault="00A3549A" w:rsidP="00E26A32">
      <w:pPr>
        <w:pStyle w:val="NoSpacing"/>
        <w:rPr>
          <w:rFonts w:asciiTheme="majorHAnsi" w:hAnsiTheme="majorHAnsi"/>
        </w:rPr>
      </w:pPr>
      <w:r w:rsidRPr="00F55BCC">
        <w:rPr>
          <w:rFonts w:asciiTheme="majorHAnsi" w:hAnsiTheme="majorHAnsi"/>
        </w:rPr>
        <w:t>Email:</w:t>
      </w:r>
      <w:bookmarkEnd w:id="2"/>
      <w:r w:rsidR="00E448A0" w:rsidRPr="00F55BCC">
        <w:rPr>
          <w:rFonts w:asciiTheme="majorHAnsi" w:hAnsiTheme="majorHAnsi"/>
        </w:rPr>
        <w:t xml:space="preserve"> BaileyWynne@my.unt.edu</w:t>
      </w:r>
    </w:p>
    <w:p w14:paraId="35461981" w14:textId="77777777" w:rsidR="00E26A32" w:rsidRPr="00F55BCC" w:rsidRDefault="00E26A32" w:rsidP="00E26A32">
      <w:pPr>
        <w:pStyle w:val="NoSpacing"/>
        <w:rPr>
          <w:rStyle w:val="Strong"/>
          <w:rFonts w:asciiTheme="majorHAnsi" w:hAnsiTheme="majorHAnsi"/>
          <w:b w:val="0"/>
          <w:bCs w:val="0"/>
        </w:rPr>
      </w:pPr>
    </w:p>
    <w:p w14:paraId="642608E6" w14:textId="4A73F528" w:rsidR="00771599" w:rsidRPr="00C91C17" w:rsidRDefault="00DB69B6" w:rsidP="00FF289B">
      <w:pPr>
        <w:pStyle w:val="Heading2"/>
      </w:pPr>
      <w:r w:rsidRPr="00F55BCC">
        <w:rPr>
          <w:rStyle w:val="Strong"/>
          <w:szCs w:val="24"/>
        </w:rPr>
        <w:t>C</w:t>
      </w:r>
      <w:r w:rsidR="00E1027B" w:rsidRPr="00F55BCC">
        <w:rPr>
          <w:rStyle w:val="Strong"/>
          <w:szCs w:val="24"/>
        </w:rPr>
        <w:t>ourse Description</w:t>
      </w:r>
    </w:p>
    <w:p w14:paraId="7D519A70" w14:textId="312D7094" w:rsidR="00436864" w:rsidRPr="00C91C17" w:rsidRDefault="00436864" w:rsidP="00436864">
      <w:pPr>
        <w:pStyle w:val="NoSpacing"/>
        <w:ind w:left="360" w:firstLine="0"/>
        <w:rPr>
          <w:rFonts w:asciiTheme="majorHAnsi" w:hAnsiTheme="majorHAnsi"/>
          <w:szCs w:val="24"/>
        </w:rPr>
      </w:pPr>
      <w:r w:rsidRPr="00C91C17">
        <w:rPr>
          <w:rFonts w:asciiTheme="majorHAnsi" w:hAnsiTheme="majorHAnsi"/>
          <w:szCs w:val="24"/>
        </w:rPr>
        <w:t>This course is an introduction to health education in a community and public health context. Students will learn prominent behavior change theories and how they apply to health education</w:t>
      </w:r>
      <w:r w:rsidR="00B9335C">
        <w:rPr>
          <w:rFonts w:asciiTheme="majorHAnsi" w:hAnsiTheme="majorHAnsi"/>
          <w:szCs w:val="24"/>
        </w:rPr>
        <w:t xml:space="preserve"> efforts</w:t>
      </w:r>
      <w:r w:rsidRPr="00C91C17">
        <w:rPr>
          <w:rFonts w:asciiTheme="majorHAnsi" w:hAnsiTheme="majorHAnsi"/>
          <w:szCs w:val="24"/>
        </w:rPr>
        <w:t xml:space="preserve">. Models and strategies for developing health education programs will be discussed. Students will learn how to evaluate the needs of a community by using available health data and by understanding underlying determinants of health behaviors and outcomes. The course will take students through the process of developing a health </w:t>
      </w:r>
      <w:r>
        <w:rPr>
          <w:rFonts w:asciiTheme="majorHAnsi" w:hAnsiTheme="majorHAnsi"/>
          <w:szCs w:val="24"/>
        </w:rPr>
        <w:t>communication campaign</w:t>
      </w:r>
      <w:r w:rsidRPr="00C91C17">
        <w:rPr>
          <w:rFonts w:asciiTheme="majorHAnsi" w:hAnsiTheme="majorHAnsi"/>
          <w:szCs w:val="24"/>
        </w:rPr>
        <w:t xml:space="preserve"> to improve the health of individuals, families, organizations, and communities.</w:t>
      </w:r>
    </w:p>
    <w:p w14:paraId="1E724363" w14:textId="77777777" w:rsidR="00C34EE4" w:rsidRDefault="00C34EE4" w:rsidP="00FF289B">
      <w:pPr>
        <w:pStyle w:val="Heading2"/>
        <w:rPr>
          <w:rStyle w:val="Strong"/>
          <w:szCs w:val="24"/>
        </w:rPr>
      </w:pPr>
    </w:p>
    <w:p w14:paraId="4DD12844" w14:textId="0269586F" w:rsidR="00771599" w:rsidRPr="00C91C17" w:rsidRDefault="00DB69B6" w:rsidP="00FF289B">
      <w:pPr>
        <w:pStyle w:val="Heading2"/>
      </w:pPr>
      <w:r w:rsidRPr="00C91C17">
        <w:rPr>
          <w:rStyle w:val="Strong"/>
          <w:szCs w:val="24"/>
        </w:rPr>
        <w:t>P</w:t>
      </w:r>
      <w:r w:rsidR="00E1027B">
        <w:rPr>
          <w:rStyle w:val="Strong"/>
          <w:szCs w:val="24"/>
        </w:rPr>
        <w:t xml:space="preserve">re-Requisites </w:t>
      </w:r>
    </w:p>
    <w:p w14:paraId="295A4EC4" w14:textId="6652E94B" w:rsidR="00261C05" w:rsidRDefault="00727ED6" w:rsidP="008A231B">
      <w:pPr>
        <w:pStyle w:val="NoSpacing"/>
        <w:rPr>
          <w:rFonts w:asciiTheme="majorHAnsi" w:hAnsiTheme="majorHAnsi"/>
          <w:szCs w:val="24"/>
        </w:rPr>
      </w:pPr>
      <w:r w:rsidRPr="00C91C17">
        <w:rPr>
          <w:rFonts w:asciiTheme="majorHAnsi" w:hAnsiTheme="majorHAnsi"/>
          <w:szCs w:val="24"/>
        </w:rPr>
        <w:t xml:space="preserve">Recommended </w:t>
      </w:r>
      <w:r w:rsidR="000B3C4F" w:rsidRPr="00C91C17">
        <w:rPr>
          <w:rFonts w:asciiTheme="majorHAnsi" w:hAnsiTheme="majorHAnsi"/>
          <w:szCs w:val="24"/>
        </w:rPr>
        <w:t>prerequisite(s):</w:t>
      </w:r>
      <w:r w:rsidR="00C0462E">
        <w:rPr>
          <w:rFonts w:asciiTheme="majorHAnsi" w:hAnsiTheme="majorHAnsi"/>
          <w:szCs w:val="24"/>
        </w:rPr>
        <w:t xml:space="preserve"> None</w:t>
      </w:r>
    </w:p>
    <w:p w14:paraId="7EC59091" w14:textId="7EFD1F50" w:rsidR="008A231B" w:rsidRPr="00FF289B" w:rsidRDefault="008A231B" w:rsidP="00FF289B">
      <w:pPr>
        <w:pStyle w:val="Heading2"/>
        <w:rPr>
          <w:b/>
          <w:bCs/>
        </w:rPr>
      </w:pPr>
      <w:r w:rsidRPr="00FF289B">
        <w:rPr>
          <w:b/>
          <w:bCs/>
        </w:rPr>
        <w:t>C</w:t>
      </w:r>
      <w:r w:rsidR="00E1027B" w:rsidRPr="00FF289B">
        <w:rPr>
          <w:b/>
          <w:bCs/>
        </w:rPr>
        <w:t>ourse Objectives</w:t>
      </w:r>
    </w:p>
    <w:p w14:paraId="29DCDF03" w14:textId="77777777" w:rsidR="00436864" w:rsidRPr="00C91C17" w:rsidRDefault="00436864" w:rsidP="00436864">
      <w:pPr>
        <w:pStyle w:val="NoSpacing"/>
        <w:numPr>
          <w:ilvl w:val="0"/>
          <w:numId w:val="11"/>
        </w:numPr>
        <w:rPr>
          <w:rFonts w:asciiTheme="majorHAnsi" w:hAnsiTheme="majorHAnsi"/>
          <w:bCs/>
          <w:szCs w:val="24"/>
        </w:rPr>
      </w:pPr>
      <w:bookmarkStart w:id="3" w:name="_Hlk150962655"/>
      <w:r w:rsidRPr="00C91C17">
        <w:rPr>
          <w:rFonts w:asciiTheme="majorHAnsi" w:hAnsiTheme="majorHAnsi"/>
          <w:bCs/>
          <w:szCs w:val="24"/>
        </w:rPr>
        <w:t>Understand how health education, health promotion, community health, and medicine are all related</w:t>
      </w:r>
    </w:p>
    <w:p w14:paraId="196441D8" w14:textId="77777777" w:rsidR="00436864" w:rsidRPr="00C91C17" w:rsidRDefault="00436864" w:rsidP="00436864">
      <w:pPr>
        <w:pStyle w:val="NoSpacing"/>
        <w:numPr>
          <w:ilvl w:val="0"/>
          <w:numId w:val="11"/>
        </w:numPr>
        <w:rPr>
          <w:rStyle w:val="Strong"/>
          <w:rFonts w:asciiTheme="majorHAnsi" w:hAnsiTheme="majorHAnsi"/>
          <w:b w:val="0"/>
          <w:szCs w:val="24"/>
        </w:rPr>
      </w:pPr>
      <w:r w:rsidRPr="00C91C17">
        <w:rPr>
          <w:rStyle w:val="Strong"/>
          <w:rFonts w:asciiTheme="majorHAnsi" w:hAnsiTheme="majorHAnsi"/>
          <w:b w:val="0"/>
          <w:szCs w:val="24"/>
        </w:rPr>
        <w:t>Identify and analyze factors that influence health behaviors</w:t>
      </w:r>
    </w:p>
    <w:p w14:paraId="363EC772" w14:textId="77777777" w:rsidR="00436864" w:rsidRPr="00C91C17" w:rsidRDefault="00436864" w:rsidP="00436864">
      <w:pPr>
        <w:pStyle w:val="NoSpacing"/>
        <w:numPr>
          <w:ilvl w:val="0"/>
          <w:numId w:val="11"/>
        </w:numPr>
        <w:rPr>
          <w:rFonts w:asciiTheme="majorHAnsi" w:hAnsiTheme="majorHAnsi"/>
          <w:bCs/>
          <w:szCs w:val="24"/>
        </w:rPr>
      </w:pPr>
      <w:r w:rsidRPr="00C91C17">
        <w:rPr>
          <w:rFonts w:asciiTheme="majorHAnsi" w:hAnsiTheme="majorHAnsi"/>
          <w:bCs/>
          <w:szCs w:val="24"/>
        </w:rPr>
        <w:t xml:space="preserve">Explain the potential outcomes of health behaviors </w:t>
      </w:r>
    </w:p>
    <w:p w14:paraId="2176414C" w14:textId="77777777" w:rsidR="00436864" w:rsidRPr="00C91C17" w:rsidRDefault="00436864" w:rsidP="00436864">
      <w:pPr>
        <w:pStyle w:val="NoSpacing"/>
        <w:numPr>
          <w:ilvl w:val="0"/>
          <w:numId w:val="11"/>
        </w:numPr>
        <w:rPr>
          <w:rFonts w:asciiTheme="majorHAnsi" w:hAnsiTheme="majorHAnsi"/>
          <w:bCs/>
          <w:szCs w:val="24"/>
        </w:rPr>
      </w:pPr>
      <w:r w:rsidRPr="00C91C17">
        <w:rPr>
          <w:rFonts w:asciiTheme="majorHAnsi" w:hAnsiTheme="majorHAnsi"/>
          <w:bCs/>
          <w:szCs w:val="24"/>
        </w:rPr>
        <w:t>Recognize the importance of theories and evidence-based approaches in health promotion and education</w:t>
      </w:r>
    </w:p>
    <w:p w14:paraId="50B3D521" w14:textId="77777777" w:rsidR="00436864" w:rsidRPr="00C91C17" w:rsidRDefault="00436864" w:rsidP="00436864">
      <w:pPr>
        <w:pStyle w:val="NoSpacing"/>
        <w:numPr>
          <w:ilvl w:val="0"/>
          <w:numId w:val="11"/>
        </w:numPr>
        <w:rPr>
          <w:rFonts w:asciiTheme="majorHAnsi" w:hAnsiTheme="majorHAnsi"/>
          <w:bCs/>
          <w:szCs w:val="24"/>
        </w:rPr>
      </w:pPr>
      <w:r w:rsidRPr="00C91C17">
        <w:rPr>
          <w:rFonts w:asciiTheme="majorHAnsi" w:hAnsiTheme="majorHAnsi"/>
          <w:bCs/>
          <w:szCs w:val="24"/>
        </w:rPr>
        <w:t>Identify factors that influence community health</w:t>
      </w:r>
    </w:p>
    <w:p w14:paraId="1E0428A2" w14:textId="77777777" w:rsidR="00436864" w:rsidRPr="00C91C17" w:rsidRDefault="00436864" w:rsidP="00436864">
      <w:pPr>
        <w:pStyle w:val="NoSpacing"/>
        <w:numPr>
          <w:ilvl w:val="0"/>
          <w:numId w:val="11"/>
        </w:numPr>
        <w:rPr>
          <w:rFonts w:asciiTheme="majorHAnsi" w:hAnsiTheme="majorHAnsi"/>
          <w:bCs/>
          <w:szCs w:val="24"/>
        </w:rPr>
      </w:pPr>
      <w:r w:rsidRPr="00C91C17">
        <w:rPr>
          <w:rFonts w:asciiTheme="majorHAnsi" w:hAnsiTheme="majorHAnsi"/>
          <w:bCs/>
          <w:szCs w:val="24"/>
        </w:rPr>
        <w:t>Define theories and models used to explain human behaviors at the individual, community, and population levels</w:t>
      </w:r>
    </w:p>
    <w:p w14:paraId="209799EF" w14:textId="77777777" w:rsidR="00436864" w:rsidRPr="00C91C17" w:rsidRDefault="00436864" w:rsidP="00436864">
      <w:pPr>
        <w:pStyle w:val="NoSpacing"/>
        <w:numPr>
          <w:ilvl w:val="0"/>
          <w:numId w:val="11"/>
        </w:numPr>
        <w:rPr>
          <w:rFonts w:asciiTheme="majorHAnsi" w:hAnsiTheme="majorHAnsi"/>
          <w:bCs/>
          <w:szCs w:val="24"/>
        </w:rPr>
      </w:pPr>
      <w:r w:rsidRPr="00C91C17">
        <w:rPr>
          <w:rFonts w:asciiTheme="majorHAnsi" w:hAnsiTheme="majorHAnsi"/>
          <w:bCs/>
          <w:szCs w:val="24"/>
        </w:rPr>
        <w:t>Learn intervention approaches for health-related behaviors</w:t>
      </w:r>
    </w:p>
    <w:p w14:paraId="72F91972" w14:textId="77777777" w:rsidR="00436864" w:rsidRPr="00C91C17" w:rsidRDefault="00436864" w:rsidP="00436864">
      <w:pPr>
        <w:pStyle w:val="NoSpacing"/>
        <w:numPr>
          <w:ilvl w:val="0"/>
          <w:numId w:val="11"/>
        </w:numPr>
        <w:rPr>
          <w:rFonts w:asciiTheme="majorHAnsi" w:hAnsiTheme="majorHAnsi"/>
          <w:bCs/>
          <w:szCs w:val="24"/>
        </w:rPr>
      </w:pPr>
      <w:r w:rsidRPr="00C91C17">
        <w:rPr>
          <w:rFonts w:asciiTheme="majorHAnsi" w:hAnsiTheme="majorHAnsi"/>
          <w:bCs/>
          <w:szCs w:val="24"/>
        </w:rPr>
        <w:t>Apply theories and models to guide the development of a health education program</w:t>
      </w:r>
    </w:p>
    <w:p w14:paraId="59523062" w14:textId="77777777" w:rsidR="00436864" w:rsidRPr="00C91C17" w:rsidRDefault="00436864" w:rsidP="00436864">
      <w:pPr>
        <w:pStyle w:val="NoSpacing"/>
        <w:numPr>
          <w:ilvl w:val="0"/>
          <w:numId w:val="11"/>
        </w:numPr>
        <w:rPr>
          <w:rStyle w:val="Strong"/>
          <w:rFonts w:asciiTheme="majorHAnsi" w:hAnsiTheme="majorHAnsi"/>
          <w:b w:val="0"/>
          <w:szCs w:val="24"/>
        </w:rPr>
      </w:pPr>
      <w:r w:rsidRPr="00C91C17">
        <w:rPr>
          <w:rStyle w:val="Strong"/>
          <w:rFonts w:asciiTheme="majorHAnsi" w:hAnsiTheme="majorHAnsi"/>
          <w:b w:val="0"/>
          <w:szCs w:val="24"/>
        </w:rPr>
        <w:t>Create messages using communication theories and/or models</w:t>
      </w:r>
    </w:p>
    <w:p w14:paraId="4117171D" w14:textId="77777777" w:rsidR="00436864" w:rsidRPr="00C91C17" w:rsidRDefault="00436864" w:rsidP="00436864">
      <w:pPr>
        <w:pStyle w:val="NoSpacing"/>
        <w:numPr>
          <w:ilvl w:val="0"/>
          <w:numId w:val="11"/>
        </w:numPr>
        <w:rPr>
          <w:rStyle w:val="Strong"/>
          <w:rFonts w:asciiTheme="majorHAnsi" w:hAnsiTheme="majorHAnsi"/>
          <w:b w:val="0"/>
          <w:szCs w:val="24"/>
        </w:rPr>
      </w:pPr>
      <w:r w:rsidRPr="00C91C17">
        <w:rPr>
          <w:rStyle w:val="Strong"/>
          <w:rFonts w:asciiTheme="majorHAnsi" w:hAnsiTheme="majorHAnsi"/>
          <w:b w:val="0"/>
          <w:szCs w:val="24"/>
        </w:rPr>
        <w:t>Explain the major responsibilities of the health education specialist</w:t>
      </w:r>
    </w:p>
    <w:bookmarkEnd w:id="3"/>
    <w:p w14:paraId="6A5028BD" w14:textId="77777777" w:rsidR="00C34EE4" w:rsidRDefault="00C34EE4" w:rsidP="00C10EA7">
      <w:pPr>
        <w:pStyle w:val="NoSpacing"/>
        <w:ind w:left="0" w:firstLine="0"/>
        <w:rPr>
          <w:rStyle w:val="Strong"/>
          <w:rFonts w:asciiTheme="majorHAnsi" w:hAnsiTheme="majorHAnsi"/>
          <w:szCs w:val="24"/>
        </w:rPr>
      </w:pPr>
    </w:p>
    <w:p w14:paraId="03875B1D" w14:textId="0671BC4A" w:rsidR="00F0713F" w:rsidRPr="00563635" w:rsidRDefault="00DB69B6" w:rsidP="00FF289B">
      <w:pPr>
        <w:pStyle w:val="Heading2"/>
        <w:rPr>
          <w:rStyle w:val="Strong"/>
          <w:szCs w:val="24"/>
        </w:rPr>
      </w:pPr>
      <w:r w:rsidRPr="00563635">
        <w:rPr>
          <w:rStyle w:val="Strong"/>
          <w:szCs w:val="24"/>
        </w:rPr>
        <w:t>R</w:t>
      </w:r>
      <w:r w:rsidR="00E1027B">
        <w:rPr>
          <w:rStyle w:val="Strong"/>
          <w:szCs w:val="24"/>
        </w:rPr>
        <w:t xml:space="preserve">equired Materials </w:t>
      </w:r>
    </w:p>
    <w:p w14:paraId="7CFF4BB6" w14:textId="5F8936F1" w:rsidR="00436864" w:rsidRPr="00F55BCC" w:rsidRDefault="00436864" w:rsidP="00436864">
      <w:pPr>
        <w:pStyle w:val="NoSpacing"/>
        <w:ind w:left="0" w:firstLine="360"/>
        <w:rPr>
          <w:rFonts w:asciiTheme="majorHAnsi" w:hAnsiTheme="majorHAnsi"/>
          <w:szCs w:val="24"/>
        </w:rPr>
      </w:pPr>
      <w:r w:rsidRPr="00F55BCC">
        <w:rPr>
          <w:rFonts w:asciiTheme="majorHAnsi" w:hAnsiTheme="majorHAnsi"/>
          <w:szCs w:val="24"/>
        </w:rPr>
        <w:t xml:space="preserve">Required Textbook: </w:t>
      </w:r>
    </w:p>
    <w:p w14:paraId="690871C3" w14:textId="03219646" w:rsidR="00436864" w:rsidRPr="00F55BCC" w:rsidRDefault="00436864" w:rsidP="00436864">
      <w:pPr>
        <w:pStyle w:val="NoSpacing"/>
        <w:ind w:firstLine="0"/>
        <w:rPr>
          <w:rFonts w:asciiTheme="majorHAnsi" w:hAnsiTheme="majorHAnsi" w:cstheme="majorHAnsi"/>
          <w:color w:val="222222"/>
          <w:szCs w:val="24"/>
        </w:rPr>
      </w:pPr>
      <w:hyperlink r:id="rId12" w:anchor="productInfo" w:history="1">
        <w:r w:rsidRPr="00F55BCC">
          <w:rPr>
            <w:rStyle w:val="Hyperlink"/>
            <w:rFonts w:asciiTheme="majorHAnsi" w:hAnsiTheme="majorHAnsi" w:cstheme="majorHAnsi"/>
            <w:szCs w:val="24"/>
          </w:rPr>
          <w:t>Community and Public Health Education Methods</w:t>
        </w:r>
      </w:hyperlink>
    </w:p>
    <w:p w14:paraId="04012E5E" w14:textId="77777777" w:rsidR="00436864" w:rsidRPr="00F55BCC" w:rsidRDefault="00436864" w:rsidP="00436864">
      <w:pPr>
        <w:pStyle w:val="NoSpacing"/>
        <w:ind w:firstLine="0"/>
        <w:rPr>
          <w:rFonts w:asciiTheme="majorHAnsi" w:hAnsiTheme="majorHAnsi" w:cstheme="majorHAnsi"/>
          <w:color w:val="222222"/>
          <w:szCs w:val="24"/>
        </w:rPr>
      </w:pPr>
      <w:r w:rsidRPr="00F55BCC">
        <w:rPr>
          <w:rFonts w:asciiTheme="majorHAnsi" w:hAnsiTheme="majorHAnsi" w:cstheme="majorHAnsi"/>
          <w:color w:val="222222"/>
          <w:szCs w:val="24"/>
        </w:rPr>
        <w:t>Fourth Edition 2019</w:t>
      </w:r>
    </w:p>
    <w:p w14:paraId="3C5C8E89" w14:textId="77777777" w:rsidR="00436864" w:rsidRPr="00F55BCC" w:rsidRDefault="00436864" w:rsidP="00436864">
      <w:pPr>
        <w:pStyle w:val="NoSpacing"/>
        <w:ind w:firstLine="0"/>
        <w:rPr>
          <w:rFonts w:asciiTheme="majorHAnsi" w:hAnsiTheme="majorHAnsi" w:cstheme="majorHAnsi"/>
          <w:color w:val="222222"/>
          <w:szCs w:val="24"/>
        </w:rPr>
      </w:pPr>
      <w:r w:rsidRPr="00F55BCC">
        <w:rPr>
          <w:rFonts w:asciiTheme="majorHAnsi" w:hAnsiTheme="majorHAnsi" w:cstheme="majorHAnsi"/>
          <w:color w:val="222222"/>
          <w:szCs w:val="24"/>
        </w:rPr>
        <w:t>Robert J. Bensley, PhD; Jodi Brookins-Fisher, PhD</w:t>
      </w:r>
    </w:p>
    <w:p w14:paraId="45D4F510" w14:textId="77777777" w:rsidR="00436864" w:rsidRPr="00F55BCC" w:rsidRDefault="00436864" w:rsidP="00436864">
      <w:pPr>
        <w:pStyle w:val="NoSpacing"/>
        <w:ind w:firstLine="0"/>
        <w:rPr>
          <w:rFonts w:asciiTheme="majorHAnsi" w:hAnsiTheme="majorHAnsi" w:cstheme="majorHAnsi"/>
          <w:color w:val="222222"/>
          <w:szCs w:val="24"/>
        </w:rPr>
      </w:pPr>
      <w:r w:rsidRPr="00F55BCC">
        <w:rPr>
          <w:rFonts w:asciiTheme="majorHAnsi" w:hAnsiTheme="majorHAnsi" w:cstheme="majorHAnsi"/>
          <w:color w:val="222222"/>
          <w:szCs w:val="24"/>
        </w:rPr>
        <w:t xml:space="preserve">ISBN: 9781284142174 </w:t>
      </w:r>
    </w:p>
    <w:p w14:paraId="08E31214" w14:textId="77777777" w:rsidR="00436864" w:rsidRPr="00C91C17" w:rsidRDefault="00436864" w:rsidP="00436864">
      <w:pPr>
        <w:pStyle w:val="NoSpacing"/>
        <w:rPr>
          <w:rFonts w:asciiTheme="majorHAnsi" w:hAnsiTheme="majorHAnsi" w:cs="Arial"/>
          <w:color w:val="222222"/>
          <w:szCs w:val="24"/>
        </w:rPr>
      </w:pPr>
      <w:r w:rsidRPr="00C91C17">
        <w:rPr>
          <w:rFonts w:asciiTheme="majorHAnsi" w:hAnsiTheme="majorHAnsi" w:cs="Arial"/>
          <w:color w:val="222222"/>
          <w:szCs w:val="24"/>
        </w:rPr>
        <w:t xml:space="preserve">Additional Required Readings: </w:t>
      </w:r>
    </w:p>
    <w:p w14:paraId="0A394AC2" w14:textId="77777777" w:rsidR="00436864" w:rsidRPr="00C91C17" w:rsidRDefault="00436864" w:rsidP="00436864">
      <w:pPr>
        <w:pStyle w:val="NoSpacing"/>
        <w:ind w:firstLine="0"/>
        <w:rPr>
          <w:rFonts w:asciiTheme="majorHAnsi" w:hAnsiTheme="majorHAnsi" w:cs="Arial"/>
          <w:color w:val="222222"/>
          <w:szCs w:val="24"/>
        </w:rPr>
      </w:pPr>
      <w:r w:rsidRPr="00C91C17">
        <w:rPr>
          <w:rFonts w:asciiTheme="majorHAnsi" w:hAnsiTheme="majorHAnsi" w:cs="Arial"/>
          <w:color w:val="222222"/>
          <w:szCs w:val="24"/>
        </w:rPr>
        <w:t>Readings will be posted in Canvas throughout the semester</w:t>
      </w:r>
    </w:p>
    <w:p w14:paraId="2AE7656E" w14:textId="26F0B8EB" w:rsidR="00F533F8" w:rsidRPr="00261C05" w:rsidRDefault="00F533F8" w:rsidP="00CA03C6">
      <w:pPr>
        <w:pStyle w:val="NoSpacing"/>
        <w:rPr>
          <w:rFonts w:asciiTheme="majorHAnsi" w:hAnsiTheme="majorHAnsi" w:cs="Arial"/>
          <w:szCs w:val="24"/>
        </w:rPr>
      </w:pPr>
      <w:r w:rsidRPr="00261C05">
        <w:rPr>
          <w:rFonts w:asciiTheme="majorHAnsi" w:hAnsiTheme="majorHAnsi" w:cs="Arial"/>
          <w:szCs w:val="24"/>
        </w:rPr>
        <w:t>I will not use any of the supplemental material from the publisher. A used copy will meet your needs for t</w:t>
      </w:r>
      <w:r w:rsidR="00CA03C6" w:rsidRPr="00261C05">
        <w:rPr>
          <w:rFonts w:asciiTheme="majorHAnsi" w:hAnsiTheme="majorHAnsi" w:cs="Arial"/>
          <w:szCs w:val="24"/>
        </w:rPr>
        <w:t xml:space="preserve">he </w:t>
      </w:r>
      <w:r w:rsidRPr="00261C05">
        <w:rPr>
          <w:rFonts w:asciiTheme="majorHAnsi" w:hAnsiTheme="majorHAnsi" w:cs="Arial"/>
          <w:szCs w:val="24"/>
        </w:rPr>
        <w:t>course.</w:t>
      </w:r>
    </w:p>
    <w:p w14:paraId="4843406F" w14:textId="04FF85EB" w:rsidR="007D167D" w:rsidRPr="00C34EE4" w:rsidRDefault="00F533F8" w:rsidP="00C34EE4">
      <w:pPr>
        <w:pStyle w:val="NoSpacing"/>
        <w:rPr>
          <w:rStyle w:val="Strong"/>
          <w:rFonts w:asciiTheme="majorHAnsi" w:hAnsiTheme="majorHAnsi" w:cs="Arial"/>
          <w:b w:val="0"/>
          <w:bCs w:val="0"/>
          <w:color w:val="222222"/>
          <w:szCs w:val="24"/>
        </w:rPr>
      </w:pPr>
      <w:r w:rsidRPr="00261C05">
        <w:rPr>
          <w:rFonts w:asciiTheme="majorHAnsi" w:hAnsiTheme="majorHAnsi" w:cs="Arial"/>
          <w:color w:val="222222"/>
          <w:szCs w:val="24"/>
        </w:rPr>
        <w:t>Any additional required readings will be posted in Canvas each week and will be available electronically.</w:t>
      </w:r>
    </w:p>
    <w:p w14:paraId="19A62407" w14:textId="77777777" w:rsidR="00C34EE4" w:rsidRDefault="00C34EE4" w:rsidP="00C10EA7">
      <w:pPr>
        <w:pStyle w:val="NoSpacing"/>
        <w:ind w:left="0" w:firstLine="0"/>
        <w:rPr>
          <w:rStyle w:val="Strong"/>
          <w:rFonts w:asciiTheme="majorHAnsi" w:hAnsiTheme="majorHAnsi"/>
          <w:szCs w:val="24"/>
        </w:rPr>
      </w:pPr>
    </w:p>
    <w:p w14:paraId="3F7B1D45" w14:textId="6A2190E3" w:rsidR="00147408" w:rsidRPr="00C91C17" w:rsidRDefault="00F302EB" w:rsidP="00FF289B">
      <w:pPr>
        <w:pStyle w:val="Heading2"/>
      </w:pPr>
      <w:r w:rsidRPr="00C91C17">
        <w:rPr>
          <w:rStyle w:val="Strong"/>
          <w:szCs w:val="24"/>
        </w:rPr>
        <w:t>T</w:t>
      </w:r>
      <w:r w:rsidR="002558F0">
        <w:rPr>
          <w:rStyle w:val="Strong"/>
          <w:szCs w:val="24"/>
        </w:rPr>
        <w:t xml:space="preserve">echnical Support </w:t>
      </w:r>
      <w:r w:rsidRPr="00C91C17">
        <w:rPr>
          <w:rStyle w:val="Strong"/>
          <w:szCs w:val="24"/>
        </w:rPr>
        <w:t xml:space="preserve"> </w:t>
      </w:r>
    </w:p>
    <w:p w14:paraId="7F98929A" w14:textId="7D300752" w:rsidR="00F533F8" w:rsidRDefault="00F533F8" w:rsidP="00F533F8">
      <w:pPr>
        <w:pStyle w:val="NoSpacing"/>
        <w:rPr>
          <w:rFonts w:asciiTheme="majorHAnsi" w:hAnsiTheme="majorHAnsi"/>
          <w:szCs w:val="24"/>
        </w:rPr>
      </w:pPr>
      <w:r>
        <w:rPr>
          <w:rFonts w:asciiTheme="majorHAnsi" w:hAnsiTheme="majorHAnsi"/>
          <w:szCs w:val="24"/>
        </w:rPr>
        <w:t xml:space="preserve">UIT </w:t>
      </w:r>
      <w:r w:rsidRPr="00F302EB">
        <w:rPr>
          <w:rFonts w:asciiTheme="majorHAnsi" w:hAnsiTheme="majorHAnsi"/>
          <w:szCs w:val="24"/>
        </w:rPr>
        <w:t xml:space="preserve">Help Desk: </w:t>
      </w:r>
      <w:hyperlink r:id="rId13" w:history="1">
        <w:r w:rsidRPr="004C40B6">
          <w:rPr>
            <w:rStyle w:val="Hyperlink"/>
            <w:rFonts w:asciiTheme="majorHAnsi" w:hAnsiTheme="majorHAnsi"/>
            <w:szCs w:val="24"/>
          </w:rPr>
          <w:t>UIT Student Help Desk</w:t>
        </w:r>
      </w:hyperlink>
      <w:r w:rsidRPr="004C40B6">
        <w:rPr>
          <w:rFonts w:asciiTheme="majorHAnsi" w:hAnsiTheme="majorHAnsi"/>
          <w:szCs w:val="24"/>
        </w:rPr>
        <w:t xml:space="preserve"> site</w:t>
      </w:r>
    </w:p>
    <w:p w14:paraId="1B3D08DF" w14:textId="184519DE" w:rsidR="00F533F8" w:rsidRDefault="00F533F8" w:rsidP="00F533F8">
      <w:pPr>
        <w:pStyle w:val="NoSpacing"/>
        <w:rPr>
          <w:rFonts w:asciiTheme="majorHAnsi" w:hAnsiTheme="majorHAnsi"/>
          <w:szCs w:val="24"/>
        </w:rPr>
      </w:pPr>
      <w:hyperlink r:id="rId14" w:history="1">
        <w:r w:rsidRPr="00512459">
          <w:rPr>
            <w:rStyle w:val="Hyperlink"/>
            <w:rFonts w:asciiTheme="majorHAnsi" w:hAnsiTheme="majorHAnsi"/>
            <w:szCs w:val="24"/>
          </w:rPr>
          <w:t>Email</w:t>
        </w:r>
      </w:hyperlink>
    </w:p>
    <w:p w14:paraId="0F8A0E49" w14:textId="77777777" w:rsidR="00F533F8" w:rsidRDefault="00F533F8" w:rsidP="00F533F8">
      <w:pPr>
        <w:pStyle w:val="NoSpacing"/>
        <w:rPr>
          <w:rFonts w:asciiTheme="majorHAnsi" w:hAnsiTheme="majorHAnsi"/>
          <w:szCs w:val="24"/>
        </w:rPr>
      </w:pPr>
      <w:r>
        <w:rPr>
          <w:rFonts w:asciiTheme="majorHAnsi" w:hAnsiTheme="majorHAnsi"/>
          <w:szCs w:val="24"/>
        </w:rPr>
        <w:t>Sage Hall, Room 130</w:t>
      </w:r>
    </w:p>
    <w:p w14:paraId="3E52ADA2" w14:textId="77777777" w:rsidR="00F533F8" w:rsidRDefault="00F533F8" w:rsidP="00F533F8">
      <w:pPr>
        <w:pStyle w:val="NoSpacing"/>
        <w:rPr>
          <w:rFonts w:asciiTheme="majorHAnsi" w:hAnsiTheme="majorHAnsi"/>
          <w:szCs w:val="24"/>
        </w:rPr>
      </w:pPr>
      <w:r>
        <w:rPr>
          <w:rFonts w:asciiTheme="majorHAnsi" w:hAnsiTheme="majorHAnsi"/>
          <w:szCs w:val="24"/>
        </w:rPr>
        <w:t>(940)</w:t>
      </w:r>
      <w:r w:rsidRPr="00F302EB">
        <w:rPr>
          <w:rFonts w:asciiTheme="majorHAnsi" w:hAnsiTheme="majorHAnsi"/>
          <w:szCs w:val="24"/>
        </w:rPr>
        <w:t>565</w:t>
      </w:r>
      <w:r>
        <w:rPr>
          <w:rFonts w:asciiTheme="majorHAnsi" w:hAnsiTheme="majorHAnsi"/>
          <w:szCs w:val="24"/>
        </w:rPr>
        <w:t>-</w:t>
      </w:r>
      <w:r w:rsidRPr="00F302EB">
        <w:rPr>
          <w:rFonts w:asciiTheme="majorHAnsi" w:hAnsiTheme="majorHAnsi"/>
          <w:szCs w:val="24"/>
        </w:rPr>
        <w:t>2324</w:t>
      </w:r>
    </w:p>
    <w:p w14:paraId="36E9D9DB" w14:textId="3695DA03" w:rsidR="00040BA7" w:rsidRPr="00BB333A" w:rsidRDefault="00F533F8" w:rsidP="00BB333A">
      <w:pPr>
        <w:pStyle w:val="NoSpacing"/>
        <w:rPr>
          <w:rStyle w:val="Strong"/>
          <w:rFonts w:asciiTheme="majorHAnsi" w:hAnsiTheme="majorHAnsi"/>
          <w:b w:val="0"/>
          <w:szCs w:val="24"/>
        </w:rPr>
      </w:pPr>
      <w:r w:rsidRPr="004C40B6">
        <w:rPr>
          <w:rStyle w:val="Strong"/>
          <w:rFonts w:asciiTheme="majorHAnsi" w:hAnsiTheme="majorHAnsi"/>
          <w:b w:val="0"/>
          <w:szCs w:val="24"/>
        </w:rPr>
        <w:t xml:space="preserve">For additional support, visit </w:t>
      </w:r>
      <w:hyperlink r:id="rId15" w:history="1">
        <w:r w:rsidRPr="004C40B6">
          <w:rPr>
            <w:rStyle w:val="Hyperlink"/>
            <w:rFonts w:asciiTheme="majorHAnsi" w:hAnsiTheme="majorHAnsi"/>
            <w:szCs w:val="24"/>
          </w:rPr>
          <w:t>Canvas Technical Help</w:t>
        </w:r>
      </w:hyperlink>
      <w:r w:rsidRPr="004C40B6">
        <w:rPr>
          <w:rStyle w:val="Strong"/>
          <w:rFonts w:asciiTheme="majorHAnsi" w:hAnsiTheme="majorHAnsi"/>
          <w:b w:val="0"/>
          <w:szCs w:val="24"/>
        </w:rPr>
        <w:t xml:space="preserve"> </w:t>
      </w:r>
    </w:p>
    <w:p w14:paraId="4ABC3E42" w14:textId="77777777" w:rsidR="002558F0" w:rsidRDefault="002558F0" w:rsidP="009032FB">
      <w:pPr>
        <w:pStyle w:val="NoSpacing"/>
        <w:rPr>
          <w:rFonts w:asciiTheme="majorHAnsi" w:hAnsiTheme="majorHAnsi"/>
          <w:b/>
          <w:szCs w:val="24"/>
        </w:rPr>
      </w:pPr>
    </w:p>
    <w:p w14:paraId="477E2565" w14:textId="554DB59C" w:rsidR="00147408" w:rsidRPr="00FF289B" w:rsidRDefault="00F302EB" w:rsidP="00FF289B">
      <w:pPr>
        <w:pStyle w:val="Heading2"/>
        <w:rPr>
          <w:b/>
          <w:bCs/>
        </w:rPr>
      </w:pPr>
      <w:r w:rsidRPr="00FF289B">
        <w:rPr>
          <w:b/>
          <w:bCs/>
        </w:rPr>
        <w:t>T</w:t>
      </w:r>
      <w:r w:rsidR="002558F0" w:rsidRPr="00FF289B">
        <w:rPr>
          <w:b/>
          <w:bCs/>
        </w:rPr>
        <w:t xml:space="preserve">echnical Requirements </w:t>
      </w:r>
    </w:p>
    <w:p w14:paraId="18F9A7FD" w14:textId="2E4999AE" w:rsidR="003D56B1" w:rsidRPr="008C6C0F" w:rsidRDefault="003D56B1" w:rsidP="00F37F40">
      <w:pPr>
        <w:pStyle w:val="NoSpacing"/>
        <w:ind w:left="0" w:firstLine="0"/>
        <w:rPr>
          <w:rStyle w:val="Strong"/>
          <w:rFonts w:asciiTheme="majorHAnsi" w:hAnsiTheme="majorHAnsi" w:cstheme="majorHAnsi"/>
          <w:b w:val="0"/>
          <w:bCs w:val="0"/>
        </w:rPr>
      </w:pPr>
      <w:bookmarkStart w:id="4" w:name="_Hlk61208122"/>
      <w:r w:rsidRPr="009D572D">
        <w:rPr>
          <w:rFonts w:asciiTheme="majorHAnsi" w:hAnsiTheme="majorHAnsi" w:cstheme="majorHAnsi"/>
        </w:rPr>
        <w:t>We will be using Canvas as our main platform for interaction this semester. You will need regular access to the internet, Canvas</w:t>
      </w:r>
      <w:r w:rsidRPr="00E95996">
        <w:rPr>
          <w:rFonts w:asciiTheme="majorHAnsi" w:hAnsiTheme="majorHAnsi" w:cstheme="majorHAnsi"/>
        </w:rPr>
        <w:t>, and Zoom</w:t>
      </w:r>
      <w:r>
        <w:rPr>
          <w:rFonts w:asciiTheme="majorHAnsi" w:hAnsiTheme="majorHAnsi" w:cstheme="majorHAnsi"/>
        </w:rPr>
        <w:t xml:space="preserve"> (including a webcam and microphone)</w:t>
      </w:r>
      <w:r w:rsidRPr="009D572D">
        <w:rPr>
          <w:rFonts w:asciiTheme="majorHAnsi" w:hAnsiTheme="majorHAnsi" w:cstheme="majorHAnsi"/>
        </w:rPr>
        <w:t>. We will be using programs in the Microsoft Office Suite including Word and PowerPoint</w:t>
      </w:r>
      <w:r>
        <w:rPr>
          <w:rFonts w:asciiTheme="majorHAnsi" w:hAnsiTheme="majorHAnsi" w:cstheme="majorHAnsi"/>
        </w:rPr>
        <w:t xml:space="preserve">. You will also </w:t>
      </w:r>
      <w:r w:rsidR="00AC11D8">
        <w:rPr>
          <w:rFonts w:asciiTheme="majorHAnsi" w:hAnsiTheme="majorHAnsi" w:cstheme="majorHAnsi"/>
        </w:rPr>
        <w:t xml:space="preserve">have to </w:t>
      </w:r>
      <w:r>
        <w:rPr>
          <w:rFonts w:asciiTheme="majorHAnsi" w:hAnsiTheme="majorHAnsi" w:cstheme="majorHAnsi"/>
        </w:rPr>
        <w:t>acces</w:t>
      </w:r>
      <w:r w:rsidR="00AC11D8">
        <w:rPr>
          <w:rFonts w:asciiTheme="majorHAnsi" w:hAnsiTheme="majorHAnsi" w:cstheme="majorHAnsi"/>
        </w:rPr>
        <w:t xml:space="preserve">s </w:t>
      </w:r>
      <w:r>
        <w:rPr>
          <w:rFonts w:asciiTheme="majorHAnsi" w:hAnsiTheme="majorHAnsi" w:cstheme="majorHAnsi"/>
        </w:rPr>
        <w:t>Adobe Acrobat Reader for pdf files. Finally, you will</w:t>
      </w:r>
      <w:r w:rsidRPr="009D572D">
        <w:rPr>
          <w:rFonts w:asciiTheme="majorHAnsi" w:hAnsiTheme="majorHAnsi" w:cstheme="majorHAnsi"/>
        </w:rPr>
        <w:t xml:space="preserve"> need to have the ability to upload and download files, send and receive emails with/without attachments, and communicate with fellow students in various electronic formats such as </w:t>
      </w:r>
      <w:r w:rsidRPr="003D56B1">
        <w:rPr>
          <w:rFonts w:asciiTheme="majorHAnsi" w:hAnsiTheme="majorHAnsi" w:cstheme="majorHAnsi"/>
        </w:rPr>
        <w:t xml:space="preserve">videoconferencing. </w:t>
      </w:r>
      <w:bookmarkStart w:id="5" w:name="_Hlk80532413"/>
      <w:r w:rsidRPr="003D56B1">
        <w:rPr>
          <w:rFonts w:asciiTheme="majorHAnsi" w:hAnsiTheme="majorHAnsi" w:cstheme="majorHAnsi"/>
        </w:rPr>
        <w:lastRenderedPageBreak/>
        <w:t>Check the electronic resources available to students through the College of Health and Public Service as well as the library to see if they offer laptops and webcams for students to check out.</w:t>
      </w:r>
      <w:r w:rsidRPr="00703407">
        <w:rPr>
          <w:rFonts w:asciiTheme="majorHAnsi" w:hAnsiTheme="majorHAnsi" w:cstheme="majorHAnsi"/>
        </w:rPr>
        <w:t xml:space="preserve"> </w:t>
      </w:r>
      <w:bookmarkEnd w:id="5"/>
    </w:p>
    <w:p w14:paraId="40EC257E" w14:textId="199EE874" w:rsidR="00436864" w:rsidRPr="007D167D" w:rsidRDefault="00436864" w:rsidP="00FF289B">
      <w:pPr>
        <w:pStyle w:val="Heading2"/>
      </w:pPr>
      <w:bookmarkStart w:id="6" w:name="_Hlk80101731"/>
      <w:bookmarkEnd w:id="4"/>
      <w:r w:rsidRPr="00C91C17">
        <w:rPr>
          <w:rStyle w:val="Strong"/>
          <w:szCs w:val="24"/>
        </w:rPr>
        <w:t>C</w:t>
      </w:r>
      <w:r w:rsidR="002558F0">
        <w:rPr>
          <w:rStyle w:val="Strong"/>
          <w:szCs w:val="24"/>
        </w:rPr>
        <w:t xml:space="preserve">ourse Requirements </w:t>
      </w:r>
      <w:r w:rsidRPr="00C91C17">
        <w:t xml:space="preserve"> </w:t>
      </w:r>
    </w:p>
    <w:p w14:paraId="3AF9939D" w14:textId="233AA65C" w:rsidR="00BA7F5D" w:rsidRPr="0063027F" w:rsidRDefault="00DD1C06" w:rsidP="00B71772">
      <w:pPr>
        <w:pStyle w:val="NoSpacing"/>
        <w:ind w:left="0" w:firstLine="0"/>
        <w:rPr>
          <w:rStyle w:val="Strong"/>
          <w:rFonts w:asciiTheme="majorHAnsi" w:hAnsiTheme="majorHAnsi"/>
          <w:bCs w:val="0"/>
          <w:szCs w:val="24"/>
        </w:rPr>
      </w:pPr>
      <w:r>
        <w:rPr>
          <w:rFonts w:asciiTheme="majorHAnsi" w:hAnsiTheme="majorHAnsi"/>
          <w:szCs w:val="24"/>
        </w:rPr>
        <w:t>P</w:t>
      </w:r>
      <w:r w:rsidR="00436864" w:rsidRPr="00C91C17">
        <w:rPr>
          <w:rFonts w:asciiTheme="majorHAnsi" w:hAnsiTheme="majorHAnsi"/>
          <w:szCs w:val="24"/>
        </w:rPr>
        <w:t xml:space="preserve">erformance in this course will be assessed in five ways including participation, </w:t>
      </w:r>
      <w:r w:rsidR="00F0416F">
        <w:rPr>
          <w:rFonts w:asciiTheme="majorHAnsi" w:hAnsiTheme="majorHAnsi"/>
          <w:szCs w:val="24"/>
        </w:rPr>
        <w:t>quizzes</w:t>
      </w:r>
      <w:r w:rsidR="00436864" w:rsidRPr="00C91C17">
        <w:rPr>
          <w:rFonts w:asciiTheme="majorHAnsi" w:hAnsiTheme="majorHAnsi"/>
          <w:szCs w:val="24"/>
        </w:rPr>
        <w:t xml:space="preserve">, a health event report, an education program review, and a </w:t>
      </w:r>
      <w:r w:rsidR="002558F0">
        <w:rPr>
          <w:rFonts w:asciiTheme="majorHAnsi" w:hAnsiTheme="majorHAnsi"/>
          <w:szCs w:val="24"/>
        </w:rPr>
        <w:t>h</w:t>
      </w:r>
      <w:r w:rsidR="00436864" w:rsidRPr="00C91C17">
        <w:rPr>
          <w:rFonts w:asciiTheme="majorHAnsi" w:hAnsiTheme="majorHAnsi"/>
          <w:szCs w:val="24"/>
        </w:rPr>
        <w:t xml:space="preserve">ealth </w:t>
      </w:r>
      <w:r w:rsidR="00D8482C">
        <w:rPr>
          <w:rFonts w:asciiTheme="majorHAnsi" w:hAnsiTheme="majorHAnsi"/>
          <w:szCs w:val="24"/>
        </w:rPr>
        <w:t>campaign</w:t>
      </w:r>
      <w:r w:rsidR="00436864" w:rsidRPr="00C91C17">
        <w:rPr>
          <w:rFonts w:asciiTheme="majorHAnsi" w:hAnsiTheme="majorHAnsi"/>
          <w:szCs w:val="24"/>
        </w:rPr>
        <w:t xml:space="preserve"> </w:t>
      </w:r>
      <w:r w:rsidR="002558F0">
        <w:rPr>
          <w:rFonts w:asciiTheme="majorHAnsi" w:hAnsiTheme="majorHAnsi"/>
          <w:szCs w:val="24"/>
        </w:rPr>
        <w:t>p</w:t>
      </w:r>
      <w:r w:rsidR="00436864" w:rsidRPr="00C91C17">
        <w:rPr>
          <w:rFonts w:asciiTheme="majorHAnsi" w:hAnsiTheme="majorHAnsi"/>
          <w:szCs w:val="24"/>
        </w:rPr>
        <w:t xml:space="preserve">roject. </w:t>
      </w:r>
      <w:r w:rsidR="007C745A">
        <w:rPr>
          <w:rFonts w:asciiTheme="majorHAnsi" w:hAnsiTheme="majorHAnsi"/>
          <w:szCs w:val="24"/>
        </w:rPr>
        <w:t xml:space="preserve">Weekly </w:t>
      </w:r>
      <w:r w:rsidR="001B6534">
        <w:rPr>
          <w:rFonts w:asciiTheme="majorHAnsi" w:hAnsiTheme="majorHAnsi"/>
          <w:szCs w:val="24"/>
        </w:rPr>
        <w:t>i</w:t>
      </w:r>
      <w:r w:rsidR="007C745A">
        <w:rPr>
          <w:rFonts w:asciiTheme="majorHAnsi" w:hAnsiTheme="majorHAnsi"/>
          <w:szCs w:val="24"/>
        </w:rPr>
        <w:t xml:space="preserve">nstructions can be found in the Canvas Modules. </w:t>
      </w:r>
      <w:r w:rsidR="00436864" w:rsidRPr="00C91C17">
        <w:rPr>
          <w:rFonts w:asciiTheme="majorHAnsi" w:hAnsiTheme="majorHAnsi"/>
          <w:szCs w:val="24"/>
        </w:rPr>
        <w:t xml:space="preserve">See below for the points breakdown, details about the assignments, and </w:t>
      </w:r>
      <w:r w:rsidR="001B6534">
        <w:rPr>
          <w:rFonts w:asciiTheme="majorHAnsi" w:hAnsiTheme="majorHAnsi"/>
          <w:szCs w:val="24"/>
        </w:rPr>
        <w:t xml:space="preserve">the </w:t>
      </w:r>
      <w:r w:rsidR="00436864" w:rsidRPr="00C91C17">
        <w:rPr>
          <w:rFonts w:asciiTheme="majorHAnsi" w:hAnsiTheme="majorHAnsi"/>
          <w:szCs w:val="24"/>
        </w:rPr>
        <w:t>late work pol</w:t>
      </w:r>
      <w:r w:rsidR="007C745A">
        <w:rPr>
          <w:rFonts w:asciiTheme="majorHAnsi" w:hAnsiTheme="majorHAnsi"/>
          <w:szCs w:val="24"/>
        </w:rPr>
        <w:t>icy</w:t>
      </w:r>
      <w:r w:rsidR="00436864" w:rsidRPr="00C91C17">
        <w:rPr>
          <w:rFonts w:asciiTheme="majorHAnsi" w:hAnsiTheme="majorHAnsi"/>
          <w:szCs w:val="24"/>
        </w:rPr>
        <w:t xml:space="preserve">. Additional information for each assignment will be posted in Canvas. </w:t>
      </w:r>
      <w:r w:rsidR="0063027F" w:rsidRPr="0063027F">
        <w:rPr>
          <w:rFonts w:asciiTheme="majorHAnsi" w:hAnsiTheme="majorHAnsi"/>
          <w:b/>
          <w:bCs/>
          <w:szCs w:val="24"/>
        </w:rPr>
        <w:t xml:space="preserve">Note: </w:t>
      </w:r>
      <w:r w:rsidR="00D8482C" w:rsidRPr="0063027F">
        <w:rPr>
          <w:rStyle w:val="Strong"/>
          <w:rFonts w:asciiTheme="majorHAnsi" w:hAnsiTheme="majorHAnsi"/>
          <w:bCs w:val="0"/>
          <w:szCs w:val="24"/>
        </w:rPr>
        <w:t>It is your responsibility to go to the Weekly Instructions in Canvas to find all assigned materials</w:t>
      </w:r>
    </w:p>
    <w:p w14:paraId="784AA5D9" w14:textId="77777777" w:rsidR="00436864" w:rsidRPr="00C91C17" w:rsidRDefault="00436864" w:rsidP="00436864">
      <w:pPr>
        <w:pStyle w:val="NoSpacing"/>
        <w:ind w:left="360" w:firstLine="0"/>
        <w:rPr>
          <w:rFonts w:asciiTheme="majorHAnsi" w:hAnsiTheme="majorHAnsi"/>
          <w:sz w:val="10"/>
          <w:szCs w:val="10"/>
        </w:rPr>
      </w:pPr>
    </w:p>
    <w:tbl>
      <w:tblPr>
        <w:tblStyle w:val="TableGrid"/>
        <w:tblW w:w="9630" w:type="dxa"/>
        <w:jc w:val="center"/>
        <w:tblLook w:val="04A0" w:firstRow="1" w:lastRow="0" w:firstColumn="1" w:lastColumn="0" w:noHBand="0" w:noVBand="1"/>
      </w:tblPr>
      <w:tblGrid>
        <w:gridCol w:w="4405"/>
        <w:gridCol w:w="3690"/>
        <w:gridCol w:w="1535"/>
      </w:tblGrid>
      <w:tr w:rsidR="00436864" w:rsidRPr="00C91C17" w14:paraId="2DE12A99" w14:textId="77777777" w:rsidTr="001A0A2E">
        <w:trPr>
          <w:trHeight w:val="323"/>
          <w:jc w:val="center"/>
        </w:trPr>
        <w:tc>
          <w:tcPr>
            <w:tcW w:w="4405" w:type="dxa"/>
            <w:shd w:val="clear" w:color="auto" w:fill="F2F2F2" w:themeFill="background1" w:themeFillShade="F2"/>
            <w:vAlign w:val="center"/>
            <w:hideMark/>
          </w:tcPr>
          <w:p w14:paraId="62C963E6" w14:textId="77777777" w:rsidR="00436864" w:rsidRPr="00C91C17" w:rsidRDefault="00436864" w:rsidP="00436864">
            <w:pPr>
              <w:pStyle w:val="NoSpacing"/>
              <w:ind w:left="67" w:firstLine="293"/>
              <w:jc w:val="center"/>
              <w:rPr>
                <w:rFonts w:asciiTheme="majorHAnsi" w:hAnsiTheme="majorHAnsi"/>
                <w:b/>
                <w:sz w:val="22"/>
              </w:rPr>
            </w:pPr>
            <w:r w:rsidRPr="00C91C17">
              <w:rPr>
                <w:rFonts w:asciiTheme="majorHAnsi" w:hAnsiTheme="majorHAnsi"/>
                <w:b/>
                <w:bCs/>
                <w:sz w:val="22"/>
              </w:rPr>
              <w:t>Assignment</w:t>
            </w:r>
          </w:p>
        </w:tc>
        <w:tc>
          <w:tcPr>
            <w:tcW w:w="3690" w:type="dxa"/>
            <w:shd w:val="clear" w:color="auto" w:fill="F2F2F2" w:themeFill="background1" w:themeFillShade="F2"/>
            <w:vAlign w:val="center"/>
            <w:hideMark/>
          </w:tcPr>
          <w:p w14:paraId="630A6850" w14:textId="77777777" w:rsidR="00436864" w:rsidRPr="00C91C17" w:rsidRDefault="00436864" w:rsidP="00436864">
            <w:pPr>
              <w:pStyle w:val="NoSpacing"/>
              <w:ind w:left="-82" w:firstLine="9"/>
              <w:jc w:val="center"/>
              <w:rPr>
                <w:rFonts w:asciiTheme="majorHAnsi" w:hAnsiTheme="majorHAnsi"/>
                <w:b/>
                <w:sz w:val="22"/>
              </w:rPr>
            </w:pPr>
            <w:r w:rsidRPr="00C91C17">
              <w:rPr>
                <w:rFonts w:asciiTheme="majorHAnsi" w:hAnsiTheme="majorHAnsi"/>
                <w:b/>
                <w:bCs/>
                <w:sz w:val="22"/>
              </w:rPr>
              <w:t>Points Possible</w:t>
            </w:r>
          </w:p>
        </w:tc>
        <w:tc>
          <w:tcPr>
            <w:tcW w:w="1535" w:type="dxa"/>
            <w:shd w:val="clear" w:color="auto" w:fill="F2F2F2" w:themeFill="background1" w:themeFillShade="F2"/>
            <w:vAlign w:val="center"/>
            <w:hideMark/>
          </w:tcPr>
          <w:p w14:paraId="2150A546" w14:textId="77777777" w:rsidR="00436864" w:rsidRPr="00C91C17" w:rsidRDefault="00436864" w:rsidP="00436864">
            <w:pPr>
              <w:pStyle w:val="NoSpacing"/>
              <w:ind w:left="0" w:firstLine="0"/>
              <w:jc w:val="center"/>
              <w:rPr>
                <w:rFonts w:asciiTheme="majorHAnsi" w:hAnsiTheme="majorHAnsi"/>
                <w:b/>
                <w:sz w:val="22"/>
              </w:rPr>
            </w:pPr>
            <w:r w:rsidRPr="00C91C17">
              <w:rPr>
                <w:rFonts w:asciiTheme="majorHAnsi" w:hAnsiTheme="majorHAnsi"/>
                <w:b/>
                <w:bCs/>
                <w:sz w:val="22"/>
              </w:rPr>
              <w:t>Percentage of Final Grade</w:t>
            </w:r>
          </w:p>
        </w:tc>
      </w:tr>
      <w:tr w:rsidR="00436864" w:rsidRPr="00C91C17" w14:paraId="243F528F" w14:textId="77777777" w:rsidTr="00F37F40">
        <w:trPr>
          <w:trHeight w:val="432"/>
          <w:jc w:val="center"/>
        </w:trPr>
        <w:tc>
          <w:tcPr>
            <w:tcW w:w="4405" w:type="dxa"/>
            <w:vAlign w:val="center"/>
          </w:tcPr>
          <w:p w14:paraId="5DA06F58" w14:textId="77777777" w:rsidR="00436864" w:rsidRPr="00C91C17" w:rsidRDefault="00436864" w:rsidP="00D8482C">
            <w:pPr>
              <w:pStyle w:val="NoSpacing"/>
              <w:ind w:left="0" w:firstLine="0"/>
              <w:rPr>
                <w:rFonts w:asciiTheme="majorHAnsi" w:hAnsiTheme="majorHAnsi"/>
                <w:bCs/>
                <w:sz w:val="22"/>
              </w:rPr>
            </w:pPr>
            <w:r w:rsidRPr="00C91C17">
              <w:rPr>
                <w:rFonts w:asciiTheme="majorHAnsi" w:hAnsiTheme="majorHAnsi"/>
                <w:bCs/>
                <w:sz w:val="22"/>
              </w:rPr>
              <w:t>Participation</w:t>
            </w:r>
          </w:p>
        </w:tc>
        <w:tc>
          <w:tcPr>
            <w:tcW w:w="3690" w:type="dxa"/>
            <w:vAlign w:val="center"/>
          </w:tcPr>
          <w:p w14:paraId="1BA6EBE9" w14:textId="77777777" w:rsidR="00436864" w:rsidRPr="00C91C17" w:rsidRDefault="00436864" w:rsidP="00F37F40">
            <w:pPr>
              <w:pStyle w:val="NoSpacing"/>
              <w:ind w:left="-82" w:firstLine="9"/>
              <w:rPr>
                <w:rFonts w:asciiTheme="majorHAnsi" w:hAnsiTheme="majorHAnsi"/>
                <w:sz w:val="22"/>
              </w:rPr>
            </w:pPr>
            <w:r w:rsidRPr="00C91C17">
              <w:rPr>
                <w:rFonts w:asciiTheme="majorHAnsi" w:hAnsiTheme="majorHAnsi"/>
                <w:sz w:val="22"/>
              </w:rPr>
              <w:t>15 @ 10 points each for 150 points</w:t>
            </w:r>
          </w:p>
        </w:tc>
        <w:tc>
          <w:tcPr>
            <w:tcW w:w="1535" w:type="dxa"/>
            <w:vAlign w:val="center"/>
          </w:tcPr>
          <w:p w14:paraId="554DC9B0" w14:textId="77777777" w:rsidR="00436864" w:rsidRPr="00C91C17" w:rsidRDefault="00436864" w:rsidP="00F37F40">
            <w:pPr>
              <w:pStyle w:val="NoSpacing"/>
              <w:rPr>
                <w:rFonts w:asciiTheme="majorHAnsi" w:hAnsiTheme="majorHAnsi"/>
                <w:sz w:val="22"/>
              </w:rPr>
            </w:pPr>
            <w:r w:rsidRPr="00C91C17">
              <w:rPr>
                <w:rFonts w:asciiTheme="majorHAnsi" w:hAnsiTheme="majorHAnsi"/>
                <w:sz w:val="22"/>
              </w:rPr>
              <w:t>15%</w:t>
            </w:r>
          </w:p>
        </w:tc>
      </w:tr>
      <w:tr w:rsidR="00436864" w:rsidRPr="00C91C17" w14:paraId="26117268" w14:textId="77777777" w:rsidTr="00F37F40">
        <w:trPr>
          <w:trHeight w:val="432"/>
          <w:jc w:val="center"/>
        </w:trPr>
        <w:tc>
          <w:tcPr>
            <w:tcW w:w="4405" w:type="dxa"/>
            <w:vAlign w:val="center"/>
            <w:hideMark/>
          </w:tcPr>
          <w:p w14:paraId="6EEBF541" w14:textId="6D38E149" w:rsidR="00436864" w:rsidRPr="00C91C17" w:rsidRDefault="00B9335C" w:rsidP="00D8482C">
            <w:pPr>
              <w:pStyle w:val="NoSpacing"/>
              <w:ind w:left="0" w:firstLine="0"/>
              <w:rPr>
                <w:rFonts w:asciiTheme="majorHAnsi" w:hAnsiTheme="majorHAnsi"/>
                <w:bCs/>
                <w:sz w:val="22"/>
              </w:rPr>
            </w:pPr>
            <w:r>
              <w:rPr>
                <w:rFonts w:asciiTheme="majorHAnsi" w:hAnsiTheme="majorHAnsi"/>
                <w:bCs/>
                <w:sz w:val="22"/>
              </w:rPr>
              <w:t>Quizzes</w:t>
            </w:r>
          </w:p>
        </w:tc>
        <w:tc>
          <w:tcPr>
            <w:tcW w:w="3690" w:type="dxa"/>
            <w:vAlign w:val="center"/>
          </w:tcPr>
          <w:p w14:paraId="6476B993" w14:textId="77777777" w:rsidR="00436864" w:rsidRPr="00C91C17" w:rsidRDefault="00436864" w:rsidP="00F37F40">
            <w:pPr>
              <w:pStyle w:val="NoSpacing"/>
              <w:ind w:left="-82" w:firstLine="9"/>
              <w:rPr>
                <w:rFonts w:asciiTheme="majorHAnsi" w:hAnsiTheme="majorHAnsi"/>
                <w:sz w:val="22"/>
              </w:rPr>
            </w:pPr>
            <w:r w:rsidRPr="00C91C17">
              <w:rPr>
                <w:rFonts w:asciiTheme="majorHAnsi" w:hAnsiTheme="majorHAnsi"/>
                <w:sz w:val="22"/>
              </w:rPr>
              <w:t>10 @ 20 points each for 200 points</w:t>
            </w:r>
          </w:p>
        </w:tc>
        <w:tc>
          <w:tcPr>
            <w:tcW w:w="1535" w:type="dxa"/>
            <w:vAlign w:val="center"/>
            <w:hideMark/>
          </w:tcPr>
          <w:p w14:paraId="37CDE254" w14:textId="77777777" w:rsidR="00436864" w:rsidRPr="00C91C17" w:rsidRDefault="00436864" w:rsidP="00F37F40">
            <w:pPr>
              <w:pStyle w:val="NoSpacing"/>
              <w:rPr>
                <w:rFonts w:asciiTheme="majorHAnsi" w:hAnsiTheme="majorHAnsi"/>
                <w:sz w:val="22"/>
              </w:rPr>
            </w:pPr>
            <w:r w:rsidRPr="00C91C17">
              <w:rPr>
                <w:rFonts w:asciiTheme="majorHAnsi" w:hAnsiTheme="majorHAnsi"/>
                <w:sz w:val="22"/>
              </w:rPr>
              <w:t>20%</w:t>
            </w:r>
          </w:p>
          <w:p w14:paraId="70707A51" w14:textId="77777777" w:rsidR="00436864" w:rsidRPr="00C91C17" w:rsidRDefault="00436864" w:rsidP="00F37F40">
            <w:pPr>
              <w:pStyle w:val="NoSpacing"/>
              <w:rPr>
                <w:rFonts w:asciiTheme="majorHAnsi" w:hAnsiTheme="majorHAnsi"/>
                <w:sz w:val="22"/>
              </w:rPr>
            </w:pPr>
          </w:p>
        </w:tc>
      </w:tr>
      <w:tr w:rsidR="001317EC" w:rsidRPr="00C91C17" w14:paraId="5DD5C71F" w14:textId="77777777" w:rsidTr="00F37F40">
        <w:trPr>
          <w:trHeight w:val="432"/>
          <w:jc w:val="center"/>
        </w:trPr>
        <w:tc>
          <w:tcPr>
            <w:tcW w:w="4405" w:type="dxa"/>
            <w:vAlign w:val="center"/>
          </w:tcPr>
          <w:p w14:paraId="7FACFBFB" w14:textId="68DF63AB" w:rsidR="001317EC" w:rsidRPr="00C91C17" w:rsidRDefault="001317EC" w:rsidP="001317EC">
            <w:pPr>
              <w:pStyle w:val="NoSpacing"/>
              <w:ind w:left="0" w:firstLine="0"/>
              <w:rPr>
                <w:rFonts w:asciiTheme="majorHAnsi" w:hAnsiTheme="majorHAnsi"/>
                <w:sz w:val="22"/>
              </w:rPr>
            </w:pPr>
            <w:r>
              <w:rPr>
                <w:rFonts w:asciiTheme="majorHAnsi" w:hAnsiTheme="majorHAnsi"/>
                <w:sz w:val="22"/>
              </w:rPr>
              <w:t xml:space="preserve">Health </w:t>
            </w:r>
            <w:r w:rsidRPr="00C91C17">
              <w:rPr>
                <w:rFonts w:asciiTheme="majorHAnsi" w:hAnsiTheme="majorHAnsi"/>
                <w:sz w:val="22"/>
              </w:rPr>
              <w:t xml:space="preserve">Education Program </w:t>
            </w:r>
            <w:r>
              <w:rPr>
                <w:rFonts w:asciiTheme="majorHAnsi" w:hAnsiTheme="majorHAnsi"/>
                <w:sz w:val="22"/>
              </w:rPr>
              <w:t>Review</w:t>
            </w:r>
          </w:p>
        </w:tc>
        <w:tc>
          <w:tcPr>
            <w:tcW w:w="3690" w:type="dxa"/>
            <w:vAlign w:val="center"/>
          </w:tcPr>
          <w:p w14:paraId="3A84F159" w14:textId="77777777" w:rsidR="001317EC" w:rsidRPr="00C91C17" w:rsidRDefault="001317EC" w:rsidP="001317EC">
            <w:pPr>
              <w:pStyle w:val="NoSpacing"/>
              <w:ind w:left="-82" w:firstLine="9"/>
              <w:rPr>
                <w:rFonts w:asciiTheme="majorHAnsi" w:hAnsiTheme="majorHAnsi"/>
                <w:sz w:val="22"/>
              </w:rPr>
            </w:pPr>
            <w:r w:rsidRPr="00C91C17">
              <w:rPr>
                <w:rFonts w:asciiTheme="majorHAnsi" w:hAnsiTheme="majorHAnsi"/>
                <w:sz w:val="22"/>
              </w:rPr>
              <w:t>150 points</w:t>
            </w:r>
          </w:p>
        </w:tc>
        <w:tc>
          <w:tcPr>
            <w:tcW w:w="1535" w:type="dxa"/>
            <w:tcBorders>
              <w:top w:val="single" w:sz="4" w:space="0" w:color="auto"/>
              <w:bottom w:val="single" w:sz="4" w:space="0" w:color="auto"/>
            </w:tcBorders>
            <w:vAlign w:val="center"/>
          </w:tcPr>
          <w:p w14:paraId="3D897838" w14:textId="77777777" w:rsidR="001317EC" w:rsidRPr="00C91C17" w:rsidRDefault="001317EC" w:rsidP="001317EC">
            <w:pPr>
              <w:pStyle w:val="NoSpacing"/>
              <w:rPr>
                <w:rFonts w:asciiTheme="majorHAnsi" w:hAnsiTheme="majorHAnsi"/>
                <w:sz w:val="22"/>
              </w:rPr>
            </w:pPr>
            <w:r w:rsidRPr="00C91C17">
              <w:rPr>
                <w:rFonts w:asciiTheme="majorHAnsi" w:hAnsiTheme="majorHAnsi"/>
                <w:sz w:val="22"/>
              </w:rPr>
              <w:t>15%</w:t>
            </w:r>
          </w:p>
        </w:tc>
      </w:tr>
      <w:tr w:rsidR="001317EC" w:rsidRPr="00C91C17" w14:paraId="38C47AB8" w14:textId="77777777" w:rsidTr="00F37F40">
        <w:trPr>
          <w:trHeight w:val="432"/>
          <w:jc w:val="center"/>
        </w:trPr>
        <w:tc>
          <w:tcPr>
            <w:tcW w:w="4405" w:type="dxa"/>
            <w:vAlign w:val="center"/>
          </w:tcPr>
          <w:p w14:paraId="04A246C2" w14:textId="146B74A8" w:rsidR="001317EC" w:rsidRPr="00C91C17" w:rsidRDefault="001317EC" w:rsidP="001317EC">
            <w:pPr>
              <w:pStyle w:val="NoSpacing"/>
              <w:ind w:left="0" w:firstLine="0"/>
              <w:rPr>
                <w:rFonts w:asciiTheme="majorHAnsi" w:hAnsiTheme="majorHAnsi"/>
                <w:sz w:val="22"/>
              </w:rPr>
            </w:pPr>
            <w:r>
              <w:rPr>
                <w:rFonts w:asciiTheme="majorHAnsi" w:hAnsiTheme="majorHAnsi"/>
                <w:sz w:val="22"/>
              </w:rPr>
              <w:t xml:space="preserve">Health Event Report </w:t>
            </w:r>
          </w:p>
        </w:tc>
        <w:tc>
          <w:tcPr>
            <w:tcW w:w="3690" w:type="dxa"/>
            <w:vAlign w:val="center"/>
          </w:tcPr>
          <w:p w14:paraId="562BFAE6" w14:textId="77777777" w:rsidR="001317EC" w:rsidRPr="00C91C17" w:rsidRDefault="001317EC" w:rsidP="001317EC">
            <w:pPr>
              <w:pStyle w:val="NoSpacing"/>
              <w:ind w:hanging="793"/>
              <w:rPr>
                <w:rFonts w:asciiTheme="majorHAnsi" w:hAnsiTheme="majorHAnsi"/>
                <w:sz w:val="22"/>
              </w:rPr>
            </w:pPr>
            <w:r w:rsidRPr="00C91C17">
              <w:rPr>
                <w:rFonts w:asciiTheme="majorHAnsi" w:hAnsiTheme="majorHAnsi"/>
                <w:sz w:val="22"/>
              </w:rPr>
              <w:t>150 points</w:t>
            </w:r>
          </w:p>
        </w:tc>
        <w:tc>
          <w:tcPr>
            <w:tcW w:w="1535" w:type="dxa"/>
            <w:vAlign w:val="center"/>
          </w:tcPr>
          <w:p w14:paraId="2ADB43CB" w14:textId="77777777" w:rsidR="001317EC" w:rsidRPr="00C91C17" w:rsidRDefault="001317EC" w:rsidP="001317EC">
            <w:pPr>
              <w:pStyle w:val="NoSpacing"/>
              <w:rPr>
                <w:rFonts w:asciiTheme="majorHAnsi" w:hAnsiTheme="majorHAnsi"/>
                <w:sz w:val="22"/>
              </w:rPr>
            </w:pPr>
            <w:r w:rsidRPr="00C91C17">
              <w:rPr>
                <w:rFonts w:asciiTheme="majorHAnsi" w:hAnsiTheme="majorHAnsi"/>
                <w:sz w:val="22"/>
              </w:rPr>
              <w:t>15%</w:t>
            </w:r>
          </w:p>
        </w:tc>
      </w:tr>
      <w:tr w:rsidR="001317EC" w:rsidRPr="00C91C17" w14:paraId="77B5FE8A" w14:textId="77777777" w:rsidTr="00F37F40">
        <w:trPr>
          <w:trHeight w:val="432"/>
          <w:jc w:val="center"/>
        </w:trPr>
        <w:tc>
          <w:tcPr>
            <w:tcW w:w="4405" w:type="dxa"/>
            <w:vAlign w:val="center"/>
          </w:tcPr>
          <w:p w14:paraId="1D654612" w14:textId="694401F3" w:rsidR="001317EC" w:rsidRPr="00C91C17" w:rsidRDefault="001317EC" w:rsidP="001317EC">
            <w:pPr>
              <w:pStyle w:val="NoSpacing"/>
              <w:ind w:left="0" w:firstLine="0"/>
              <w:rPr>
                <w:rFonts w:asciiTheme="majorHAnsi" w:hAnsiTheme="majorHAnsi"/>
                <w:sz w:val="22"/>
              </w:rPr>
            </w:pPr>
            <w:bookmarkStart w:id="7" w:name="_Hlk62658974"/>
            <w:r w:rsidRPr="00C91C17">
              <w:rPr>
                <w:rFonts w:asciiTheme="majorHAnsi" w:hAnsiTheme="majorHAnsi"/>
                <w:sz w:val="22"/>
              </w:rPr>
              <w:t xml:space="preserve">Health </w:t>
            </w:r>
            <w:r>
              <w:rPr>
                <w:rFonts w:asciiTheme="majorHAnsi" w:hAnsiTheme="majorHAnsi"/>
                <w:sz w:val="22"/>
              </w:rPr>
              <w:t>Campaign</w:t>
            </w:r>
            <w:r w:rsidRPr="00C91C17">
              <w:rPr>
                <w:rFonts w:asciiTheme="majorHAnsi" w:hAnsiTheme="majorHAnsi"/>
                <w:sz w:val="22"/>
              </w:rPr>
              <w:t xml:space="preserve"> </w:t>
            </w:r>
            <w:bookmarkEnd w:id="7"/>
            <w:r w:rsidRPr="00C91C17">
              <w:rPr>
                <w:rFonts w:asciiTheme="majorHAnsi" w:hAnsiTheme="majorHAnsi"/>
                <w:sz w:val="22"/>
              </w:rPr>
              <w:t>Assignments</w:t>
            </w:r>
          </w:p>
        </w:tc>
        <w:tc>
          <w:tcPr>
            <w:tcW w:w="3690" w:type="dxa"/>
            <w:vAlign w:val="center"/>
          </w:tcPr>
          <w:p w14:paraId="4D9C3C5F" w14:textId="77777777" w:rsidR="001317EC" w:rsidRPr="00C91C17" w:rsidRDefault="001317EC" w:rsidP="001317EC">
            <w:pPr>
              <w:pStyle w:val="NoSpacing"/>
              <w:ind w:hanging="793"/>
              <w:rPr>
                <w:rFonts w:asciiTheme="majorHAnsi" w:hAnsiTheme="majorHAnsi"/>
                <w:sz w:val="22"/>
              </w:rPr>
            </w:pPr>
            <w:r w:rsidRPr="00C91C17">
              <w:rPr>
                <w:rFonts w:asciiTheme="majorHAnsi" w:hAnsiTheme="majorHAnsi"/>
                <w:sz w:val="22"/>
              </w:rPr>
              <w:t>3 @ 50 points each for 150 points</w:t>
            </w:r>
          </w:p>
        </w:tc>
        <w:tc>
          <w:tcPr>
            <w:tcW w:w="1535" w:type="dxa"/>
            <w:vAlign w:val="center"/>
          </w:tcPr>
          <w:p w14:paraId="078AED15" w14:textId="77777777" w:rsidR="001317EC" w:rsidRPr="00C91C17" w:rsidRDefault="001317EC" w:rsidP="001317EC">
            <w:pPr>
              <w:pStyle w:val="NoSpacing"/>
              <w:rPr>
                <w:rFonts w:asciiTheme="majorHAnsi" w:hAnsiTheme="majorHAnsi"/>
                <w:sz w:val="22"/>
              </w:rPr>
            </w:pPr>
            <w:r w:rsidRPr="00C91C17">
              <w:rPr>
                <w:rFonts w:asciiTheme="majorHAnsi" w:hAnsiTheme="majorHAnsi"/>
                <w:sz w:val="22"/>
              </w:rPr>
              <w:t>15%</w:t>
            </w:r>
          </w:p>
        </w:tc>
      </w:tr>
      <w:tr w:rsidR="001317EC" w:rsidRPr="00C91C17" w14:paraId="785ED1D7" w14:textId="77777777" w:rsidTr="00F37F40">
        <w:trPr>
          <w:trHeight w:val="432"/>
          <w:jc w:val="center"/>
        </w:trPr>
        <w:tc>
          <w:tcPr>
            <w:tcW w:w="4405" w:type="dxa"/>
            <w:vAlign w:val="center"/>
          </w:tcPr>
          <w:p w14:paraId="459D0FC9" w14:textId="2719AF57" w:rsidR="001317EC" w:rsidRPr="00C91C17" w:rsidRDefault="001317EC" w:rsidP="001317EC">
            <w:pPr>
              <w:pStyle w:val="NoSpacing"/>
              <w:ind w:left="0" w:firstLine="0"/>
              <w:rPr>
                <w:rFonts w:asciiTheme="majorHAnsi" w:hAnsiTheme="majorHAnsi"/>
                <w:sz w:val="22"/>
              </w:rPr>
            </w:pPr>
            <w:r w:rsidRPr="00696E49">
              <w:rPr>
                <w:rFonts w:asciiTheme="majorHAnsi" w:hAnsiTheme="majorHAnsi"/>
                <w:sz w:val="22"/>
              </w:rPr>
              <w:t xml:space="preserve">Health Campaign </w:t>
            </w:r>
            <w:r w:rsidRPr="00C91C17">
              <w:rPr>
                <w:rFonts w:asciiTheme="majorHAnsi" w:hAnsiTheme="majorHAnsi"/>
                <w:sz w:val="22"/>
              </w:rPr>
              <w:t>Final Project</w:t>
            </w:r>
          </w:p>
        </w:tc>
        <w:tc>
          <w:tcPr>
            <w:tcW w:w="3690" w:type="dxa"/>
            <w:vAlign w:val="center"/>
          </w:tcPr>
          <w:p w14:paraId="2A424E79" w14:textId="77777777" w:rsidR="001317EC" w:rsidRPr="00C91C17" w:rsidRDefault="001317EC" w:rsidP="001317EC">
            <w:pPr>
              <w:pStyle w:val="NoSpacing"/>
              <w:ind w:hanging="793"/>
              <w:rPr>
                <w:rFonts w:asciiTheme="majorHAnsi" w:hAnsiTheme="majorHAnsi"/>
                <w:sz w:val="22"/>
              </w:rPr>
            </w:pPr>
            <w:r w:rsidRPr="00C91C17">
              <w:rPr>
                <w:rFonts w:asciiTheme="majorHAnsi" w:hAnsiTheme="majorHAnsi"/>
                <w:sz w:val="22"/>
              </w:rPr>
              <w:t>200 points</w:t>
            </w:r>
          </w:p>
        </w:tc>
        <w:tc>
          <w:tcPr>
            <w:tcW w:w="1535" w:type="dxa"/>
            <w:vAlign w:val="center"/>
          </w:tcPr>
          <w:p w14:paraId="5E3D7FDB" w14:textId="77777777" w:rsidR="001317EC" w:rsidRPr="00C91C17" w:rsidRDefault="001317EC" w:rsidP="001317EC">
            <w:pPr>
              <w:pStyle w:val="NoSpacing"/>
              <w:rPr>
                <w:rFonts w:asciiTheme="majorHAnsi" w:hAnsiTheme="majorHAnsi"/>
                <w:sz w:val="22"/>
              </w:rPr>
            </w:pPr>
            <w:r w:rsidRPr="00C91C17">
              <w:rPr>
                <w:rFonts w:asciiTheme="majorHAnsi" w:hAnsiTheme="majorHAnsi"/>
                <w:sz w:val="22"/>
              </w:rPr>
              <w:t>20%</w:t>
            </w:r>
          </w:p>
        </w:tc>
      </w:tr>
      <w:tr w:rsidR="001317EC" w:rsidRPr="00C91C17" w14:paraId="493CFCFF" w14:textId="77777777" w:rsidTr="00F37F40">
        <w:trPr>
          <w:trHeight w:val="432"/>
          <w:jc w:val="center"/>
        </w:trPr>
        <w:tc>
          <w:tcPr>
            <w:tcW w:w="4405" w:type="dxa"/>
            <w:vAlign w:val="center"/>
          </w:tcPr>
          <w:p w14:paraId="33632E21" w14:textId="1FF07A0F" w:rsidR="001317EC" w:rsidRPr="007401C6" w:rsidRDefault="001317EC" w:rsidP="001317EC">
            <w:pPr>
              <w:pStyle w:val="NoSpacing"/>
              <w:ind w:left="0" w:firstLine="0"/>
              <w:rPr>
                <w:rFonts w:asciiTheme="majorHAnsi" w:hAnsiTheme="majorHAnsi"/>
                <w:b/>
                <w:sz w:val="22"/>
              </w:rPr>
            </w:pPr>
            <w:r w:rsidRPr="007401C6">
              <w:rPr>
                <w:rFonts w:asciiTheme="majorHAnsi" w:hAnsiTheme="majorHAnsi"/>
                <w:b/>
                <w:sz w:val="22"/>
              </w:rPr>
              <w:t>Total Points Possible</w:t>
            </w:r>
          </w:p>
        </w:tc>
        <w:tc>
          <w:tcPr>
            <w:tcW w:w="3690" w:type="dxa"/>
            <w:vAlign w:val="center"/>
          </w:tcPr>
          <w:p w14:paraId="7EED6760" w14:textId="7C79EC04" w:rsidR="001317EC" w:rsidRPr="007401C6" w:rsidRDefault="001317EC" w:rsidP="001317EC">
            <w:pPr>
              <w:pStyle w:val="NoSpacing"/>
              <w:ind w:hanging="793"/>
              <w:rPr>
                <w:rFonts w:asciiTheme="majorHAnsi" w:hAnsiTheme="majorHAnsi"/>
                <w:b/>
                <w:sz w:val="22"/>
              </w:rPr>
            </w:pPr>
            <w:r w:rsidRPr="007401C6">
              <w:rPr>
                <w:rFonts w:asciiTheme="majorHAnsi" w:hAnsiTheme="majorHAnsi"/>
                <w:b/>
                <w:sz w:val="22"/>
              </w:rPr>
              <w:t>1000 points</w:t>
            </w:r>
          </w:p>
        </w:tc>
        <w:tc>
          <w:tcPr>
            <w:tcW w:w="1535" w:type="dxa"/>
            <w:vAlign w:val="center"/>
          </w:tcPr>
          <w:p w14:paraId="74A3C156" w14:textId="05C02DC9" w:rsidR="001317EC" w:rsidRPr="007401C6" w:rsidRDefault="001317EC" w:rsidP="001317EC">
            <w:pPr>
              <w:pStyle w:val="NoSpacing"/>
              <w:rPr>
                <w:rFonts w:asciiTheme="majorHAnsi" w:hAnsiTheme="majorHAnsi"/>
                <w:b/>
                <w:sz w:val="22"/>
              </w:rPr>
            </w:pPr>
            <w:r w:rsidRPr="007401C6">
              <w:rPr>
                <w:rFonts w:asciiTheme="majorHAnsi" w:hAnsiTheme="majorHAnsi"/>
                <w:b/>
                <w:sz w:val="22"/>
              </w:rPr>
              <w:t>100%</w:t>
            </w:r>
          </w:p>
        </w:tc>
      </w:tr>
    </w:tbl>
    <w:p w14:paraId="61C1AB96" w14:textId="77777777" w:rsidR="00D8482C" w:rsidRDefault="00D8482C" w:rsidP="00E500BC">
      <w:pPr>
        <w:pStyle w:val="NoSpacing"/>
        <w:ind w:left="0" w:firstLine="0"/>
        <w:rPr>
          <w:rFonts w:asciiTheme="majorHAnsi" w:hAnsiTheme="majorHAnsi"/>
          <w:bCs/>
          <w:szCs w:val="24"/>
          <w:highlight w:val="yellow"/>
        </w:rPr>
      </w:pPr>
      <w:bookmarkStart w:id="8" w:name="_Hlk129964312"/>
    </w:p>
    <w:p w14:paraId="69C97A96" w14:textId="185FB5B8" w:rsidR="00E500BC" w:rsidRPr="00F55BCC" w:rsidRDefault="00F37F40" w:rsidP="00E500BC">
      <w:pPr>
        <w:pStyle w:val="NoSpacing"/>
        <w:ind w:left="0" w:firstLine="0"/>
        <w:rPr>
          <w:rFonts w:asciiTheme="majorHAnsi" w:hAnsiTheme="majorHAnsi"/>
          <w:bCs/>
          <w:szCs w:val="24"/>
        </w:rPr>
      </w:pPr>
      <w:r w:rsidRPr="00F55BCC">
        <w:rPr>
          <w:rFonts w:asciiTheme="majorHAnsi" w:hAnsiTheme="majorHAnsi"/>
          <w:bCs/>
          <w:szCs w:val="24"/>
        </w:rPr>
        <w:t xml:space="preserve">Participation: </w:t>
      </w:r>
      <w:bookmarkStart w:id="9" w:name="_Hlk80099376"/>
      <w:r w:rsidR="00E500BC" w:rsidRPr="00F55BCC">
        <w:rPr>
          <w:rFonts w:asciiTheme="majorHAnsi" w:hAnsiTheme="majorHAnsi"/>
          <w:bCs/>
          <w:szCs w:val="24"/>
        </w:rPr>
        <w:t xml:space="preserve">Participation points are earned by participating in weekly discussions. Students are required to post and respond to another student’s post. </w:t>
      </w:r>
      <w:r w:rsidR="00D8482C" w:rsidRPr="00F55BCC">
        <w:rPr>
          <w:rFonts w:asciiTheme="majorHAnsi" w:hAnsiTheme="majorHAnsi"/>
          <w:bCs/>
          <w:szCs w:val="24"/>
        </w:rPr>
        <w:t>Q</w:t>
      </w:r>
      <w:r w:rsidR="00E500BC" w:rsidRPr="00F55BCC">
        <w:rPr>
          <w:rFonts w:asciiTheme="majorHAnsi" w:hAnsiTheme="majorHAnsi"/>
          <w:bCs/>
          <w:szCs w:val="24"/>
        </w:rPr>
        <w:t xml:space="preserve">uestions will be posted on the Monday of each week. Students are required to submit their original post by </w:t>
      </w:r>
      <w:r w:rsidR="00E500BC" w:rsidRPr="00F55BCC">
        <w:rPr>
          <w:rFonts w:asciiTheme="majorHAnsi" w:hAnsiTheme="majorHAnsi"/>
          <w:b/>
          <w:bCs/>
          <w:szCs w:val="24"/>
        </w:rPr>
        <w:t>Thursday at 11:59</w:t>
      </w:r>
      <w:r w:rsidR="00E500BC" w:rsidRPr="00F55BCC">
        <w:rPr>
          <w:rFonts w:asciiTheme="majorHAnsi" w:hAnsiTheme="majorHAnsi"/>
          <w:bCs/>
          <w:szCs w:val="24"/>
        </w:rPr>
        <w:t xml:space="preserve"> pm of each week. Students will have until </w:t>
      </w:r>
      <w:r w:rsidR="00E500BC" w:rsidRPr="00F55BCC">
        <w:rPr>
          <w:rFonts w:asciiTheme="majorHAnsi" w:hAnsiTheme="majorHAnsi"/>
          <w:b/>
          <w:bCs/>
          <w:szCs w:val="24"/>
        </w:rPr>
        <w:t>Sunday at 11:59 pm of the same week</w:t>
      </w:r>
      <w:r w:rsidR="00E500BC" w:rsidRPr="00F55BCC">
        <w:rPr>
          <w:rFonts w:asciiTheme="majorHAnsi" w:hAnsiTheme="majorHAnsi"/>
          <w:bCs/>
          <w:szCs w:val="24"/>
        </w:rPr>
        <w:t xml:space="preserve"> to reply to another student’s post. </w:t>
      </w:r>
    </w:p>
    <w:bookmarkEnd w:id="9"/>
    <w:p w14:paraId="7170AD86" w14:textId="77777777" w:rsidR="00E500BC" w:rsidRPr="009B057F" w:rsidRDefault="00E500BC" w:rsidP="00E500BC">
      <w:pPr>
        <w:pStyle w:val="NoSpacing"/>
        <w:ind w:left="0" w:firstLine="0"/>
        <w:rPr>
          <w:rFonts w:asciiTheme="majorHAnsi" w:hAnsiTheme="majorHAnsi"/>
          <w:bCs/>
          <w:szCs w:val="24"/>
          <w:highlight w:val="yellow"/>
          <w:u w:val="single"/>
        </w:rPr>
      </w:pPr>
    </w:p>
    <w:p w14:paraId="6005B677" w14:textId="6F5B3E11" w:rsidR="00E500BC" w:rsidRDefault="00E500BC" w:rsidP="00E500BC">
      <w:pPr>
        <w:pStyle w:val="NoSpacing"/>
        <w:ind w:left="0" w:firstLine="0"/>
        <w:rPr>
          <w:rFonts w:asciiTheme="majorHAnsi" w:hAnsiTheme="majorHAnsi"/>
          <w:bCs/>
          <w:szCs w:val="24"/>
        </w:rPr>
      </w:pPr>
      <w:r w:rsidRPr="00F86193">
        <w:rPr>
          <w:rFonts w:asciiTheme="majorHAnsi" w:hAnsiTheme="majorHAnsi"/>
          <w:bCs/>
          <w:szCs w:val="24"/>
        </w:rPr>
        <w:t>Quizzes</w:t>
      </w:r>
      <w:r w:rsidRPr="00CA03C6">
        <w:rPr>
          <w:rFonts w:asciiTheme="majorHAnsi" w:hAnsiTheme="majorHAnsi"/>
          <w:bCs/>
          <w:szCs w:val="24"/>
        </w:rPr>
        <w:t>:</w:t>
      </w:r>
      <w:r w:rsidR="00D8482C">
        <w:rPr>
          <w:rFonts w:asciiTheme="majorHAnsi" w:hAnsiTheme="majorHAnsi"/>
          <w:bCs/>
          <w:szCs w:val="24"/>
        </w:rPr>
        <w:t xml:space="preserve"> </w:t>
      </w:r>
      <w:r w:rsidRPr="00EF75D6">
        <w:rPr>
          <w:rFonts w:asciiTheme="majorHAnsi" w:hAnsiTheme="majorHAnsi"/>
          <w:bCs/>
          <w:szCs w:val="24"/>
        </w:rPr>
        <w:t>Students are required to complet</w:t>
      </w:r>
      <w:r w:rsidR="00F37F40">
        <w:rPr>
          <w:rFonts w:asciiTheme="majorHAnsi" w:hAnsiTheme="majorHAnsi"/>
          <w:bCs/>
          <w:szCs w:val="24"/>
        </w:rPr>
        <w:t>e</w:t>
      </w:r>
      <w:r w:rsidRPr="00EF75D6">
        <w:rPr>
          <w:rFonts w:asciiTheme="majorHAnsi" w:hAnsiTheme="majorHAnsi"/>
          <w:bCs/>
          <w:szCs w:val="24"/>
        </w:rPr>
        <w:t xml:space="preserve"> quizzes in Canvas. The quizzes will </w:t>
      </w:r>
      <w:r>
        <w:rPr>
          <w:rFonts w:asciiTheme="majorHAnsi" w:hAnsiTheme="majorHAnsi"/>
          <w:bCs/>
          <w:szCs w:val="24"/>
        </w:rPr>
        <w:t xml:space="preserve">usually </w:t>
      </w:r>
      <w:r w:rsidRPr="00EF75D6">
        <w:rPr>
          <w:rFonts w:asciiTheme="majorHAnsi" w:hAnsiTheme="majorHAnsi"/>
          <w:bCs/>
          <w:szCs w:val="24"/>
        </w:rPr>
        <w:t xml:space="preserve">include questions from the material presented the same week. Each quiz will be posted Monday and students will have until Sunday at 11:59 pm of the same week to complete the quiz. </w:t>
      </w:r>
    </w:p>
    <w:p w14:paraId="44120682" w14:textId="77777777" w:rsidR="00F37F40" w:rsidRDefault="00F37F40" w:rsidP="001A0A2E">
      <w:pPr>
        <w:pStyle w:val="NoSpacing"/>
        <w:ind w:left="0" w:firstLine="0"/>
        <w:rPr>
          <w:rStyle w:val="Strong"/>
          <w:rFonts w:asciiTheme="majorHAnsi" w:hAnsiTheme="majorHAnsi"/>
          <w:b w:val="0"/>
          <w:szCs w:val="24"/>
        </w:rPr>
      </w:pPr>
    </w:p>
    <w:p w14:paraId="7511B186" w14:textId="6C3F7BF6" w:rsidR="001A0A2E" w:rsidRDefault="001317EC" w:rsidP="001A0A2E">
      <w:pPr>
        <w:pStyle w:val="NoSpacing"/>
        <w:ind w:left="0" w:firstLine="0"/>
        <w:rPr>
          <w:rStyle w:val="Strong"/>
          <w:rFonts w:asciiTheme="majorHAnsi" w:hAnsiTheme="majorHAnsi"/>
          <w:b w:val="0"/>
          <w:szCs w:val="24"/>
        </w:rPr>
      </w:pPr>
      <w:r>
        <w:rPr>
          <w:rStyle w:val="Strong"/>
          <w:rFonts w:asciiTheme="majorHAnsi" w:hAnsiTheme="majorHAnsi"/>
          <w:b w:val="0"/>
          <w:szCs w:val="24"/>
        </w:rPr>
        <w:t xml:space="preserve">Health </w:t>
      </w:r>
      <w:r w:rsidR="001A0A2E" w:rsidRPr="001A0A2E">
        <w:rPr>
          <w:rStyle w:val="Strong"/>
          <w:rFonts w:asciiTheme="majorHAnsi" w:hAnsiTheme="majorHAnsi"/>
          <w:b w:val="0"/>
          <w:szCs w:val="24"/>
        </w:rPr>
        <w:t>Education Program Review:</w:t>
      </w:r>
      <w:r w:rsidR="00D8482C">
        <w:rPr>
          <w:rStyle w:val="Strong"/>
          <w:rFonts w:asciiTheme="majorHAnsi" w:hAnsiTheme="majorHAnsi"/>
          <w:b w:val="0"/>
          <w:szCs w:val="24"/>
        </w:rPr>
        <w:t xml:space="preserve"> </w:t>
      </w:r>
      <w:r w:rsidR="001A0A2E" w:rsidRPr="001A0A2E">
        <w:rPr>
          <w:rStyle w:val="Strong"/>
          <w:rFonts w:asciiTheme="majorHAnsi" w:hAnsiTheme="majorHAnsi"/>
          <w:b w:val="0"/>
          <w:szCs w:val="24"/>
        </w:rPr>
        <w:t>Students will choose an education program accessible online and complete a one-page review of various</w:t>
      </w:r>
      <w:r w:rsidR="001A0A2E">
        <w:rPr>
          <w:rStyle w:val="Strong"/>
          <w:rFonts w:asciiTheme="majorHAnsi" w:hAnsiTheme="majorHAnsi"/>
          <w:b w:val="0"/>
          <w:szCs w:val="24"/>
        </w:rPr>
        <w:t xml:space="preserve"> </w:t>
      </w:r>
      <w:r w:rsidR="001A0A2E" w:rsidRPr="001A0A2E">
        <w:rPr>
          <w:rStyle w:val="Strong"/>
          <w:rFonts w:asciiTheme="majorHAnsi" w:hAnsiTheme="majorHAnsi"/>
          <w:b w:val="0"/>
          <w:szCs w:val="24"/>
        </w:rPr>
        <w:t xml:space="preserve">aspects of the program. See the Education Program Review Guidelines and Rubric posted on Canvas. </w:t>
      </w:r>
    </w:p>
    <w:p w14:paraId="755E81B7" w14:textId="77777777" w:rsidR="001317EC" w:rsidRPr="001A0A2E" w:rsidRDefault="001317EC" w:rsidP="001A0A2E">
      <w:pPr>
        <w:pStyle w:val="NoSpacing"/>
        <w:ind w:left="0" w:firstLine="0"/>
        <w:rPr>
          <w:rStyle w:val="Strong"/>
          <w:rFonts w:asciiTheme="majorHAnsi" w:hAnsiTheme="majorHAnsi"/>
          <w:b w:val="0"/>
          <w:szCs w:val="24"/>
        </w:rPr>
      </w:pPr>
    </w:p>
    <w:p w14:paraId="0AF2AC78" w14:textId="77777777" w:rsidR="001317EC" w:rsidRPr="00C91C17" w:rsidRDefault="001317EC" w:rsidP="001317EC">
      <w:pPr>
        <w:pStyle w:val="NoSpacing"/>
        <w:ind w:left="0" w:firstLine="0"/>
        <w:rPr>
          <w:rFonts w:asciiTheme="majorHAnsi" w:hAnsiTheme="majorHAnsi"/>
          <w:bCs/>
          <w:szCs w:val="24"/>
        </w:rPr>
      </w:pPr>
      <w:r w:rsidRPr="001A0A2E">
        <w:rPr>
          <w:rFonts w:asciiTheme="majorHAnsi" w:hAnsiTheme="majorHAnsi"/>
          <w:bCs/>
          <w:szCs w:val="24"/>
        </w:rPr>
        <w:t>Health Event Report</w:t>
      </w:r>
      <w:r w:rsidRPr="00C91C17">
        <w:rPr>
          <w:rFonts w:asciiTheme="majorHAnsi" w:hAnsiTheme="majorHAnsi"/>
          <w:bCs/>
          <w:szCs w:val="24"/>
        </w:rPr>
        <w:t>:</w:t>
      </w:r>
      <w:r>
        <w:rPr>
          <w:rFonts w:asciiTheme="majorHAnsi" w:hAnsiTheme="majorHAnsi"/>
          <w:bCs/>
          <w:szCs w:val="24"/>
        </w:rPr>
        <w:t xml:space="preserve"> </w:t>
      </w:r>
      <w:r w:rsidRPr="00C91C17">
        <w:rPr>
          <w:rFonts w:asciiTheme="majorHAnsi" w:hAnsiTheme="majorHAnsi"/>
          <w:bCs/>
          <w:szCs w:val="24"/>
        </w:rPr>
        <w:t>Each student must attend a</w:t>
      </w:r>
      <w:r>
        <w:rPr>
          <w:rFonts w:asciiTheme="majorHAnsi" w:hAnsiTheme="majorHAnsi"/>
          <w:bCs/>
          <w:szCs w:val="24"/>
        </w:rPr>
        <w:t>n in-person or</w:t>
      </w:r>
      <w:r w:rsidRPr="00C91C17">
        <w:rPr>
          <w:rFonts w:asciiTheme="majorHAnsi" w:hAnsiTheme="majorHAnsi"/>
          <w:bCs/>
          <w:szCs w:val="24"/>
        </w:rPr>
        <w:t xml:space="preserve"> virtual health event and complete a one-page report about the experience. See the Health Event Guidelines and Rubric posted on Canvas. </w:t>
      </w:r>
    </w:p>
    <w:p w14:paraId="76233FF4" w14:textId="77777777" w:rsidR="001A0A2E" w:rsidRDefault="001A0A2E" w:rsidP="001A0A2E">
      <w:pPr>
        <w:pStyle w:val="NoSpacing"/>
        <w:ind w:left="0" w:firstLine="0"/>
        <w:rPr>
          <w:rStyle w:val="Strong"/>
          <w:rFonts w:asciiTheme="majorHAnsi" w:hAnsiTheme="majorHAnsi"/>
          <w:b w:val="0"/>
          <w:szCs w:val="24"/>
        </w:rPr>
      </w:pPr>
    </w:p>
    <w:p w14:paraId="60EEF049" w14:textId="5B90D88C" w:rsidR="001A0A2E" w:rsidRDefault="001A0A2E" w:rsidP="001A0A2E">
      <w:pPr>
        <w:pStyle w:val="NoSpacing"/>
        <w:ind w:left="0" w:firstLine="0"/>
        <w:rPr>
          <w:rFonts w:asciiTheme="majorHAnsi" w:hAnsiTheme="majorHAnsi"/>
          <w:bCs/>
          <w:szCs w:val="24"/>
        </w:rPr>
      </w:pPr>
      <w:r w:rsidRPr="001A0A2E">
        <w:rPr>
          <w:rFonts w:asciiTheme="majorHAnsi" w:hAnsiTheme="majorHAnsi"/>
          <w:bCs/>
          <w:szCs w:val="24"/>
        </w:rPr>
        <w:t>Health Campaign</w:t>
      </w:r>
      <w:r w:rsidR="00D8482C">
        <w:rPr>
          <w:rFonts w:asciiTheme="majorHAnsi" w:hAnsiTheme="majorHAnsi"/>
          <w:bCs/>
          <w:szCs w:val="24"/>
        </w:rPr>
        <w:t xml:space="preserve"> Project</w:t>
      </w:r>
      <w:r w:rsidRPr="001A0A2E">
        <w:rPr>
          <w:rFonts w:asciiTheme="majorHAnsi" w:hAnsiTheme="majorHAnsi"/>
          <w:bCs/>
          <w:szCs w:val="24"/>
        </w:rPr>
        <w:t>:</w:t>
      </w:r>
      <w:r w:rsidR="00D8482C">
        <w:rPr>
          <w:rFonts w:asciiTheme="majorHAnsi" w:hAnsiTheme="majorHAnsi"/>
          <w:bCs/>
          <w:szCs w:val="24"/>
        </w:rPr>
        <w:t xml:space="preserve"> </w:t>
      </w:r>
      <w:r w:rsidRPr="001A0A2E">
        <w:rPr>
          <w:rFonts w:asciiTheme="majorHAnsi" w:hAnsiTheme="majorHAnsi"/>
          <w:bCs/>
          <w:szCs w:val="24"/>
        </w:rPr>
        <w:t>Each student will create a health</w:t>
      </w:r>
      <w:r w:rsidRPr="00C91C17">
        <w:rPr>
          <w:rFonts w:asciiTheme="majorHAnsi" w:hAnsiTheme="majorHAnsi"/>
          <w:bCs/>
          <w:szCs w:val="24"/>
        </w:rPr>
        <w:t xml:space="preserve"> education program over the course of the semester. The project will be worth 350 points, with 150 points for the three smaller assignments and 200 points for the final project. Due dates are listed in the calendar. See the Guidelines and Rubric posted for each assignment and the final project later this semester for more details.</w:t>
      </w:r>
    </w:p>
    <w:p w14:paraId="5ED06C3E" w14:textId="77777777" w:rsidR="00714F03" w:rsidRPr="00C91C17" w:rsidRDefault="00714F03" w:rsidP="001A0A2E">
      <w:pPr>
        <w:pStyle w:val="NoSpacing"/>
        <w:ind w:left="0" w:firstLine="0"/>
        <w:rPr>
          <w:rFonts w:asciiTheme="majorHAnsi" w:hAnsiTheme="majorHAnsi"/>
          <w:bCs/>
          <w:szCs w:val="24"/>
        </w:rPr>
      </w:pPr>
    </w:p>
    <w:p w14:paraId="75A6DFEC" w14:textId="7D2FF44F" w:rsidR="00714F03" w:rsidRDefault="001A0A2E" w:rsidP="00B71772">
      <w:pPr>
        <w:pStyle w:val="NoSpacing"/>
        <w:ind w:left="0" w:firstLine="0"/>
        <w:jc w:val="center"/>
        <w:rPr>
          <w:rFonts w:asciiTheme="majorHAnsi" w:hAnsiTheme="majorHAnsi"/>
          <w:b/>
          <w:bCs/>
          <w:szCs w:val="24"/>
        </w:rPr>
      </w:pPr>
      <w:r w:rsidRPr="00A16227">
        <w:rPr>
          <w:rFonts w:asciiTheme="majorHAnsi" w:hAnsiTheme="majorHAnsi"/>
          <w:b/>
          <w:bCs/>
          <w:szCs w:val="24"/>
        </w:rPr>
        <w:t>*See Canvas or the Course Calendar on for due dates</w:t>
      </w:r>
      <w:r w:rsidR="00714F03">
        <w:rPr>
          <w:rFonts w:asciiTheme="majorHAnsi" w:hAnsiTheme="majorHAnsi"/>
          <w:b/>
          <w:bCs/>
          <w:szCs w:val="24"/>
        </w:rPr>
        <w:t>*</w:t>
      </w:r>
      <w:r w:rsidR="00D8482C">
        <w:rPr>
          <w:rFonts w:asciiTheme="majorHAnsi" w:hAnsiTheme="majorHAnsi"/>
          <w:b/>
          <w:bCs/>
          <w:szCs w:val="24"/>
        </w:rPr>
        <w:t xml:space="preserve"> </w:t>
      </w:r>
    </w:p>
    <w:p w14:paraId="11C9BBF4" w14:textId="12ED17CC" w:rsidR="001A0A2E" w:rsidRDefault="00714F03" w:rsidP="00B71772">
      <w:pPr>
        <w:pStyle w:val="NoSpacing"/>
        <w:ind w:left="0" w:firstLine="0"/>
        <w:jc w:val="center"/>
        <w:rPr>
          <w:rFonts w:asciiTheme="majorHAnsi" w:hAnsiTheme="majorHAnsi"/>
          <w:b/>
          <w:bCs/>
          <w:szCs w:val="24"/>
        </w:rPr>
      </w:pPr>
      <w:r w:rsidRPr="00714F03">
        <w:rPr>
          <w:rStyle w:val="Strong"/>
          <w:rFonts w:asciiTheme="majorHAnsi" w:hAnsiTheme="majorHAnsi"/>
          <w:szCs w:val="24"/>
        </w:rPr>
        <w:lastRenderedPageBreak/>
        <w:t>*</w:t>
      </w:r>
      <w:r w:rsidR="0063027F">
        <w:rPr>
          <w:rStyle w:val="Strong"/>
          <w:rFonts w:asciiTheme="majorHAnsi" w:hAnsiTheme="majorHAnsi"/>
          <w:szCs w:val="24"/>
        </w:rPr>
        <w:t xml:space="preserve">IMPORTANT - </w:t>
      </w:r>
      <w:r w:rsidR="00D8482C" w:rsidRPr="0063027F">
        <w:rPr>
          <w:rStyle w:val="Strong"/>
          <w:rFonts w:asciiTheme="majorHAnsi" w:hAnsiTheme="majorHAnsi"/>
          <w:szCs w:val="24"/>
        </w:rPr>
        <w:t>It is your responsibility to go to the Weekly Instructions in Canvas to find all assigned materials</w:t>
      </w:r>
      <w:r w:rsidR="001A0A2E" w:rsidRPr="00A16227">
        <w:rPr>
          <w:rFonts w:asciiTheme="majorHAnsi" w:hAnsiTheme="majorHAnsi"/>
          <w:b/>
          <w:bCs/>
          <w:szCs w:val="24"/>
        </w:rPr>
        <w:t>*</w:t>
      </w:r>
    </w:p>
    <w:bookmarkEnd w:id="6"/>
    <w:bookmarkEnd w:id="8"/>
    <w:p w14:paraId="149D5FD6" w14:textId="0A1F5BEB" w:rsidR="00B71772" w:rsidRPr="00CA3886" w:rsidRDefault="00CA03C6" w:rsidP="00CA3886">
      <w:pPr>
        <w:pStyle w:val="Heading2"/>
        <w:rPr>
          <w:rStyle w:val="Strong"/>
          <w:b w:val="0"/>
          <w:bCs w:val="0"/>
          <w:sz w:val="28"/>
          <w:szCs w:val="28"/>
          <w:highlight w:val="yellow"/>
        </w:rPr>
      </w:pPr>
      <w:r w:rsidRPr="00CA3886">
        <w:rPr>
          <w:rStyle w:val="Heading2Char"/>
          <w:b/>
          <w:bCs/>
          <w:sz w:val="28"/>
          <w:szCs w:val="28"/>
          <w:highlight w:val="yellow"/>
        </w:rPr>
        <w:t>L</w:t>
      </w:r>
      <w:r w:rsidR="00B71772" w:rsidRPr="00CA3886">
        <w:rPr>
          <w:rStyle w:val="Heading2Char"/>
          <w:b/>
          <w:bCs/>
          <w:sz w:val="28"/>
          <w:szCs w:val="28"/>
          <w:highlight w:val="yellow"/>
        </w:rPr>
        <w:t>ate Work Policy</w:t>
      </w:r>
      <w:r w:rsidR="00B71772" w:rsidRPr="00CA3886">
        <w:rPr>
          <w:rStyle w:val="Strong"/>
          <w:b w:val="0"/>
          <w:bCs w:val="0"/>
          <w:sz w:val="28"/>
          <w:szCs w:val="28"/>
          <w:highlight w:val="yellow"/>
        </w:rPr>
        <w:t xml:space="preserve"> </w:t>
      </w:r>
    </w:p>
    <w:p w14:paraId="587C02C7" w14:textId="4C06C703" w:rsidR="00E26A32" w:rsidRPr="00CA3886" w:rsidRDefault="00CA3886" w:rsidP="00700893">
      <w:pPr>
        <w:pStyle w:val="NoSpacing"/>
        <w:ind w:left="0" w:firstLine="0"/>
        <w:rPr>
          <w:rFonts w:asciiTheme="majorHAnsi" w:hAnsiTheme="majorHAnsi"/>
          <w:bCs/>
          <w:color w:val="EE0000"/>
          <w:sz w:val="28"/>
          <w:szCs w:val="28"/>
        </w:rPr>
      </w:pPr>
      <w:r w:rsidRPr="00CA3886">
        <w:rPr>
          <w:rFonts w:asciiTheme="majorHAnsi" w:hAnsiTheme="majorHAnsi"/>
          <w:bCs/>
          <w:color w:val="EE0000"/>
          <w:sz w:val="28"/>
          <w:szCs w:val="28"/>
        </w:rPr>
        <w:t>W</w:t>
      </w:r>
      <w:r w:rsidR="00CA03C6" w:rsidRPr="00CA3886">
        <w:rPr>
          <w:rFonts w:asciiTheme="majorHAnsi" w:hAnsiTheme="majorHAnsi"/>
          <w:bCs/>
          <w:color w:val="EE0000"/>
          <w:sz w:val="28"/>
          <w:szCs w:val="28"/>
        </w:rPr>
        <w:t>ork submitted after the deadline will</w:t>
      </w:r>
      <w:r w:rsidRPr="00CA3886">
        <w:rPr>
          <w:rFonts w:asciiTheme="majorHAnsi" w:hAnsiTheme="majorHAnsi"/>
          <w:bCs/>
          <w:color w:val="EE0000"/>
          <w:sz w:val="28"/>
          <w:szCs w:val="28"/>
        </w:rPr>
        <w:t xml:space="preserve"> not be accepted</w:t>
      </w:r>
      <w:r w:rsidR="00CA03C6" w:rsidRPr="00CA3886">
        <w:rPr>
          <w:rFonts w:asciiTheme="majorHAnsi" w:hAnsiTheme="majorHAnsi"/>
          <w:bCs/>
          <w:color w:val="EE0000"/>
          <w:sz w:val="28"/>
          <w:szCs w:val="28"/>
        </w:rPr>
        <w:t xml:space="preserve">. Once </w:t>
      </w:r>
      <w:r w:rsidR="00436864" w:rsidRPr="00CA3886">
        <w:rPr>
          <w:rFonts w:asciiTheme="majorHAnsi" w:hAnsiTheme="majorHAnsi"/>
          <w:bCs/>
          <w:color w:val="EE0000"/>
          <w:sz w:val="28"/>
          <w:szCs w:val="28"/>
        </w:rPr>
        <w:t>an assignment is closed</w:t>
      </w:r>
      <w:r w:rsidR="00CA03C6" w:rsidRPr="00CA3886">
        <w:rPr>
          <w:rFonts w:asciiTheme="majorHAnsi" w:hAnsiTheme="majorHAnsi"/>
          <w:bCs/>
          <w:color w:val="EE0000"/>
          <w:sz w:val="28"/>
          <w:szCs w:val="28"/>
        </w:rPr>
        <w:t>, you may not submit work. Please contact me if you have any issues meeting a deadline.</w:t>
      </w:r>
    </w:p>
    <w:p w14:paraId="28EF835D" w14:textId="7B07E9F0" w:rsidR="00BB333A" w:rsidRDefault="00E26A32" w:rsidP="00700893">
      <w:pPr>
        <w:pStyle w:val="NoSpacing"/>
        <w:ind w:left="0" w:firstLine="0"/>
        <w:rPr>
          <w:rStyle w:val="Strong"/>
          <w:rFonts w:asciiTheme="majorHAnsi" w:hAnsiTheme="majorHAnsi"/>
          <w:szCs w:val="24"/>
        </w:rPr>
      </w:pPr>
      <w:r>
        <w:rPr>
          <w:rStyle w:val="Strong"/>
          <w:rFonts w:asciiTheme="majorHAnsi" w:hAnsiTheme="majorHAnsi"/>
          <w:szCs w:val="24"/>
        </w:rPr>
        <w:t xml:space="preserve"> </w:t>
      </w:r>
    </w:p>
    <w:p w14:paraId="79A68C94" w14:textId="77777777" w:rsidR="003E3A64" w:rsidRDefault="003E3A64" w:rsidP="00700893">
      <w:pPr>
        <w:pStyle w:val="NoSpacing"/>
        <w:ind w:left="0" w:firstLine="0"/>
        <w:rPr>
          <w:rStyle w:val="Strong"/>
          <w:rFonts w:asciiTheme="majorHAnsi" w:hAnsiTheme="majorHAnsi"/>
          <w:szCs w:val="24"/>
        </w:rPr>
      </w:pPr>
    </w:p>
    <w:p w14:paraId="60953F6F" w14:textId="1BEC761F" w:rsidR="00BB333A" w:rsidRDefault="00CD66AC" w:rsidP="00FF289B">
      <w:pPr>
        <w:pStyle w:val="Heading2"/>
        <w:rPr>
          <w:rStyle w:val="Strong"/>
          <w:szCs w:val="24"/>
        </w:rPr>
      </w:pPr>
      <w:r w:rsidRPr="007758EA">
        <w:rPr>
          <w:rStyle w:val="Strong"/>
          <w:szCs w:val="24"/>
        </w:rPr>
        <w:t>G</w:t>
      </w:r>
      <w:r w:rsidR="00B71772">
        <w:rPr>
          <w:rStyle w:val="Strong"/>
          <w:szCs w:val="24"/>
        </w:rPr>
        <w:t>rading</w:t>
      </w:r>
    </w:p>
    <w:p w14:paraId="2BA994D3" w14:textId="3482E77B" w:rsidR="00CD66AC" w:rsidRPr="009D572D" w:rsidRDefault="00CD66AC" w:rsidP="00BB333A">
      <w:pPr>
        <w:pStyle w:val="NoSpacing"/>
        <w:ind w:left="0" w:firstLine="0"/>
        <w:rPr>
          <w:rStyle w:val="Strong"/>
          <w:rFonts w:asciiTheme="majorHAnsi" w:hAnsiTheme="majorHAnsi"/>
          <w:b w:val="0"/>
          <w:szCs w:val="24"/>
        </w:rPr>
      </w:pPr>
      <w:proofErr w:type="gramStart"/>
      <w:r w:rsidRPr="009D572D">
        <w:rPr>
          <w:rStyle w:val="Strong"/>
          <w:rFonts w:asciiTheme="majorHAnsi" w:hAnsiTheme="majorHAnsi"/>
          <w:b w:val="0"/>
          <w:szCs w:val="24"/>
        </w:rPr>
        <w:t>All of</w:t>
      </w:r>
      <w:proofErr w:type="gramEnd"/>
      <w:r w:rsidRPr="009D572D">
        <w:rPr>
          <w:rStyle w:val="Strong"/>
          <w:rFonts w:asciiTheme="majorHAnsi" w:hAnsiTheme="majorHAnsi"/>
          <w:b w:val="0"/>
          <w:szCs w:val="24"/>
        </w:rPr>
        <w:t xml:space="preserve"> the components of a student’s grade will have a point value system, based on A being equivalent to a 4.0. Points will be given based on a student’s performance, such as the quality of information posted in the weekly </w:t>
      </w:r>
      <w:r w:rsidR="00F0416F">
        <w:rPr>
          <w:rStyle w:val="Strong"/>
          <w:rFonts w:asciiTheme="majorHAnsi" w:hAnsiTheme="majorHAnsi"/>
          <w:b w:val="0"/>
          <w:szCs w:val="24"/>
        </w:rPr>
        <w:t>quizzes</w:t>
      </w:r>
      <w:r w:rsidRPr="009D572D">
        <w:rPr>
          <w:rStyle w:val="Strong"/>
          <w:rFonts w:asciiTheme="majorHAnsi" w:hAnsiTheme="majorHAnsi"/>
          <w:b w:val="0"/>
          <w:szCs w:val="24"/>
        </w:rPr>
        <w:t>, writing skills, research skills, and ability to illustrate comprehension of all course topics. Each assignment will include a rubric for specific details on grading criteria.</w:t>
      </w:r>
    </w:p>
    <w:p w14:paraId="193FB93F" w14:textId="6E7A8DF4" w:rsidR="00BB333A" w:rsidRDefault="00BB333A" w:rsidP="00B71772">
      <w:pPr>
        <w:pStyle w:val="NoSpacing"/>
        <w:ind w:left="0" w:firstLine="0"/>
        <w:rPr>
          <w:rStyle w:val="Strong"/>
          <w:rFonts w:asciiTheme="majorHAnsi" w:hAnsiTheme="majorHAnsi"/>
          <w:b w:val="0"/>
          <w:szCs w:val="24"/>
        </w:rPr>
      </w:pPr>
    </w:p>
    <w:p w14:paraId="6EA4AABF" w14:textId="77777777" w:rsidR="00B71772" w:rsidRPr="009D572D" w:rsidRDefault="00B71772" w:rsidP="00B71772">
      <w:pPr>
        <w:pStyle w:val="NoSpacing"/>
        <w:ind w:left="0" w:firstLine="0"/>
        <w:rPr>
          <w:rStyle w:val="Strong"/>
          <w:rFonts w:asciiTheme="majorHAnsi" w:hAnsiTheme="majorHAnsi"/>
          <w:b w:val="0"/>
          <w:szCs w:val="24"/>
        </w:rPr>
      </w:pPr>
    </w:p>
    <w:p w14:paraId="793BAE0E" w14:textId="77777777" w:rsidR="00CD66AC" w:rsidRPr="009D572D" w:rsidRDefault="00CD66AC" w:rsidP="00CD66AC">
      <w:pPr>
        <w:pStyle w:val="NoSpacing"/>
        <w:ind w:left="360" w:firstLine="0"/>
        <w:jc w:val="center"/>
        <w:rPr>
          <w:rStyle w:val="Strong"/>
          <w:rFonts w:asciiTheme="majorHAnsi" w:hAnsiTheme="majorHAnsi"/>
          <w:szCs w:val="24"/>
        </w:rPr>
      </w:pPr>
      <w:r w:rsidRPr="009D572D">
        <w:rPr>
          <w:rStyle w:val="Strong"/>
          <w:rFonts w:asciiTheme="majorHAnsi" w:hAnsiTheme="majorHAnsi"/>
          <w:szCs w:val="24"/>
        </w:rPr>
        <w:t>Total Points Possible for Semester/Grading Scale = 1,000</w:t>
      </w:r>
    </w:p>
    <w:p w14:paraId="0191542A" w14:textId="77777777" w:rsidR="00CD66AC" w:rsidRPr="009D572D" w:rsidRDefault="00CD66AC" w:rsidP="00CD66AC">
      <w:pPr>
        <w:pStyle w:val="NoSpacing"/>
        <w:ind w:left="360" w:firstLine="0"/>
        <w:jc w:val="center"/>
        <w:rPr>
          <w:rStyle w:val="Strong"/>
          <w:rFonts w:asciiTheme="majorHAnsi" w:hAnsiTheme="majorHAnsi"/>
          <w:szCs w:val="24"/>
        </w:rPr>
      </w:pPr>
    </w:p>
    <w:tbl>
      <w:tblPr>
        <w:tblStyle w:val="TableGrid"/>
        <w:tblW w:w="0" w:type="auto"/>
        <w:jc w:val="center"/>
        <w:tblLook w:val="04A0" w:firstRow="1" w:lastRow="0" w:firstColumn="1" w:lastColumn="0" w:noHBand="0" w:noVBand="1"/>
        <w:tblCaption w:val="Point and Grade Table"/>
        <w:tblDescription w:val="Table showing what point range corresponds with letter grade"/>
      </w:tblPr>
      <w:tblGrid>
        <w:gridCol w:w="2245"/>
      </w:tblGrid>
      <w:tr w:rsidR="001B75BE" w:rsidRPr="009D572D" w14:paraId="3D7AC03A" w14:textId="77777777" w:rsidTr="00CD66AC">
        <w:trPr>
          <w:jc w:val="center"/>
        </w:trPr>
        <w:tc>
          <w:tcPr>
            <w:tcW w:w="2245" w:type="dxa"/>
          </w:tcPr>
          <w:p w14:paraId="37B8895F" w14:textId="1419F528" w:rsidR="001B75BE" w:rsidRPr="009D572D" w:rsidRDefault="001B75BE" w:rsidP="00CD66AC">
            <w:pPr>
              <w:pStyle w:val="NoSpacing"/>
              <w:ind w:left="0" w:firstLine="0"/>
              <w:jc w:val="center"/>
              <w:rPr>
                <w:rStyle w:val="Strong"/>
                <w:rFonts w:asciiTheme="majorHAnsi" w:hAnsiTheme="majorHAnsi"/>
                <w:b w:val="0"/>
                <w:szCs w:val="24"/>
              </w:rPr>
            </w:pPr>
            <w:r>
              <w:rPr>
                <w:rStyle w:val="Strong"/>
                <w:rFonts w:asciiTheme="majorHAnsi" w:hAnsiTheme="majorHAnsi"/>
                <w:b w:val="0"/>
                <w:szCs w:val="24"/>
              </w:rPr>
              <w:t xml:space="preserve">Point Range = Grade </w:t>
            </w:r>
          </w:p>
        </w:tc>
      </w:tr>
      <w:tr w:rsidR="00CD66AC" w:rsidRPr="009D572D" w14:paraId="728C52DE" w14:textId="77777777" w:rsidTr="00CD66AC">
        <w:trPr>
          <w:jc w:val="center"/>
        </w:trPr>
        <w:tc>
          <w:tcPr>
            <w:tcW w:w="2245" w:type="dxa"/>
          </w:tcPr>
          <w:p w14:paraId="3F567326" w14:textId="77777777" w:rsidR="00CD66AC" w:rsidRPr="009D572D" w:rsidRDefault="00CD66AC" w:rsidP="00CD66AC">
            <w:pPr>
              <w:pStyle w:val="NoSpacing"/>
              <w:ind w:left="0" w:firstLine="0"/>
              <w:jc w:val="center"/>
              <w:rPr>
                <w:rStyle w:val="Strong"/>
                <w:rFonts w:asciiTheme="majorHAnsi" w:hAnsiTheme="majorHAnsi"/>
                <w:b w:val="0"/>
                <w:szCs w:val="24"/>
              </w:rPr>
            </w:pPr>
            <w:r w:rsidRPr="009D572D">
              <w:rPr>
                <w:rStyle w:val="Strong"/>
                <w:rFonts w:asciiTheme="majorHAnsi" w:hAnsiTheme="majorHAnsi"/>
                <w:b w:val="0"/>
                <w:szCs w:val="24"/>
              </w:rPr>
              <w:t>1000 – 900 = A</w:t>
            </w:r>
          </w:p>
        </w:tc>
      </w:tr>
      <w:tr w:rsidR="00CD66AC" w:rsidRPr="009D572D" w14:paraId="0DAB4B77" w14:textId="77777777" w:rsidTr="00CD66AC">
        <w:trPr>
          <w:jc w:val="center"/>
        </w:trPr>
        <w:tc>
          <w:tcPr>
            <w:tcW w:w="2245" w:type="dxa"/>
          </w:tcPr>
          <w:p w14:paraId="0C5400B1" w14:textId="77777777" w:rsidR="00CD66AC" w:rsidRPr="009D572D" w:rsidRDefault="00CD66AC" w:rsidP="00CD66AC">
            <w:pPr>
              <w:pStyle w:val="NoSpacing"/>
              <w:ind w:left="0" w:firstLine="0"/>
              <w:jc w:val="center"/>
              <w:rPr>
                <w:rStyle w:val="Strong"/>
                <w:rFonts w:asciiTheme="majorHAnsi" w:hAnsiTheme="majorHAnsi"/>
                <w:b w:val="0"/>
                <w:szCs w:val="24"/>
              </w:rPr>
            </w:pPr>
            <w:r w:rsidRPr="009D572D">
              <w:rPr>
                <w:rStyle w:val="Strong"/>
                <w:rFonts w:asciiTheme="majorHAnsi" w:hAnsiTheme="majorHAnsi"/>
                <w:b w:val="0"/>
                <w:szCs w:val="24"/>
              </w:rPr>
              <w:t>899 – 800 = B</w:t>
            </w:r>
          </w:p>
        </w:tc>
      </w:tr>
      <w:tr w:rsidR="00CD66AC" w:rsidRPr="009D572D" w14:paraId="224F7352" w14:textId="77777777" w:rsidTr="00CD66AC">
        <w:trPr>
          <w:jc w:val="center"/>
        </w:trPr>
        <w:tc>
          <w:tcPr>
            <w:tcW w:w="2245" w:type="dxa"/>
          </w:tcPr>
          <w:p w14:paraId="7F7ABA71" w14:textId="77777777" w:rsidR="00CD66AC" w:rsidRPr="009D572D" w:rsidRDefault="00CD66AC" w:rsidP="00CD66AC">
            <w:pPr>
              <w:pStyle w:val="NoSpacing"/>
              <w:ind w:left="0" w:firstLine="0"/>
              <w:jc w:val="center"/>
              <w:rPr>
                <w:rStyle w:val="Strong"/>
                <w:rFonts w:asciiTheme="majorHAnsi" w:hAnsiTheme="majorHAnsi"/>
                <w:b w:val="0"/>
                <w:szCs w:val="24"/>
              </w:rPr>
            </w:pPr>
            <w:r w:rsidRPr="009D572D">
              <w:rPr>
                <w:rStyle w:val="Strong"/>
                <w:rFonts w:asciiTheme="majorHAnsi" w:hAnsiTheme="majorHAnsi"/>
                <w:b w:val="0"/>
                <w:szCs w:val="24"/>
              </w:rPr>
              <w:t>799 – 700 = C</w:t>
            </w:r>
          </w:p>
        </w:tc>
      </w:tr>
      <w:tr w:rsidR="00CD66AC" w:rsidRPr="009D572D" w14:paraId="0E06F61F" w14:textId="77777777" w:rsidTr="00CD66AC">
        <w:trPr>
          <w:jc w:val="center"/>
        </w:trPr>
        <w:tc>
          <w:tcPr>
            <w:tcW w:w="2245" w:type="dxa"/>
          </w:tcPr>
          <w:p w14:paraId="5D07C46A" w14:textId="77777777" w:rsidR="00CD66AC" w:rsidRPr="009D572D" w:rsidRDefault="00CD66AC" w:rsidP="00CD66AC">
            <w:pPr>
              <w:pStyle w:val="NoSpacing"/>
              <w:ind w:left="0" w:firstLine="0"/>
              <w:jc w:val="center"/>
              <w:rPr>
                <w:rStyle w:val="Strong"/>
                <w:rFonts w:asciiTheme="majorHAnsi" w:hAnsiTheme="majorHAnsi"/>
                <w:b w:val="0"/>
                <w:szCs w:val="24"/>
              </w:rPr>
            </w:pPr>
            <w:r w:rsidRPr="009D572D">
              <w:rPr>
                <w:rStyle w:val="Strong"/>
                <w:rFonts w:asciiTheme="majorHAnsi" w:hAnsiTheme="majorHAnsi"/>
                <w:b w:val="0"/>
                <w:szCs w:val="24"/>
              </w:rPr>
              <w:t>699 – 600 = D</w:t>
            </w:r>
          </w:p>
        </w:tc>
      </w:tr>
      <w:tr w:rsidR="00CD66AC" w:rsidRPr="00D440D5" w14:paraId="334DD156" w14:textId="77777777" w:rsidTr="00CD66AC">
        <w:trPr>
          <w:jc w:val="center"/>
        </w:trPr>
        <w:tc>
          <w:tcPr>
            <w:tcW w:w="2245" w:type="dxa"/>
          </w:tcPr>
          <w:p w14:paraId="3C1CAE0C" w14:textId="77777777" w:rsidR="00CD66AC" w:rsidRPr="00D440D5" w:rsidRDefault="00CD66AC" w:rsidP="00CD66AC">
            <w:pPr>
              <w:pStyle w:val="NoSpacing"/>
              <w:ind w:left="0" w:firstLine="0"/>
              <w:jc w:val="center"/>
              <w:rPr>
                <w:rStyle w:val="Strong"/>
                <w:rFonts w:asciiTheme="majorHAnsi" w:hAnsiTheme="majorHAnsi"/>
                <w:b w:val="0"/>
                <w:szCs w:val="24"/>
              </w:rPr>
            </w:pPr>
            <w:r w:rsidRPr="009D572D">
              <w:rPr>
                <w:rStyle w:val="Strong"/>
                <w:rFonts w:asciiTheme="majorHAnsi" w:hAnsiTheme="majorHAnsi"/>
                <w:b w:val="0"/>
                <w:szCs w:val="24"/>
              </w:rPr>
              <w:t>599 – 500 = F</w:t>
            </w:r>
          </w:p>
        </w:tc>
      </w:tr>
    </w:tbl>
    <w:p w14:paraId="4B6494F3" w14:textId="43BFDF96" w:rsidR="00CD66AC" w:rsidRDefault="00CD66AC" w:rsidP="00CD66AC">
      <w:pPr>
        <w:pStyle w:val="NoSpacing"/>
        <w:ind w:left="0" w:firstLine="0"/>
        <w:rPr>
          <w:rStyle w:val="Strong"/>
          <w:rFonts w:asciiTheme="majorHAnsi" w:hAnsiTheme="majorHAnsi"/>
          <w:szCs w:val="24"/>
          <w:u w:val="single"/>
        </w:rPr>
      </w:pPr>
    </w:p>
    <w:p w14:paraId="32F153F6" w14:textId="77777777" w:rsidR="002D5E32" w:rsidRPr="005B7D10" w:rsidRDefault="002D5E32" w:rsidP="00CD66AC">
      <w:pPr>
        <w:pStyle w:val="NoSpacing"/>
        <w:ind w:left="0" w:firstLine="0"/>
        <w:rPr>
          <w:rStyle w:val="Strong"/>
          <w:rFonts w:asciiTheme="majorHAnsi" w:hAnsiTheme="majorHAnsi"/>
          <w:szCs w:val="24"/>
          <w:u w:val="single"/>
        </w:rPr>
      </w:pPr>
    </w:p>
    <w:p w14:paraId="564B3A07" w14:textId="633A586E" w:rsidR="00216FFE" w:rsidRPr="00FF289B" w:rsidRDefault="00216FFE" w:rsidP="00FF289B">
      <w:pPr>
        <w:pStyle w:val="Heading2"/>
        <w:rPr>
          <w:b/>
          <w:bCs/>
        </w:rPr>
      </w:pPr>
      <w:r w:rsidRPr="00FF289B">
        <w:rPr>
          <w:b/>
          <w:bCs/>
        </w:rPr>
        <w:t>COURSE EXPECTATIONS</w:t>
      </w:r>
    </w:p>
    <w:p w14:paraId="1EFDFA8F" w14:textId="0E1D9372" w:rsidR="00216FFE" w:rsidRPr="00216FFE" w:rsidRDefault="00216FFE" w:rsidP="00216FFE">
      <w:pPr>
        <w:rPr>
          <w:rFonts w:asciiTheme="majorHAnsi" w:hAnsiTheme="majorHAnsi"/>
        </w:rPr>
      </w:pPr>
      <w:r w:rsidRPr="00216FFE">
        <w:rPr>
          <w:rFonts w:asciiTheme="majorHAnsi" w:hAnsiTheme="majorHAnsi"/>
        </w:rPr>
        <w:t xml:space="preserve">As the instructor </w:t>
      </w:r>
      <w:r w:rsidR="00BF5804">
        <w:rPr>
          <w:rFonts w:asciiTheme="majorHAnsi" w:hAnsiTheme="majorHAnsi"/>
        </w:rPr>
        <w:t>of</w:t>
      </w:r>
      <w:r w:rsidRPr="00216FFE">
        <w:rPr>
          <w:rFonts w:asciiTheme="majorHAnsi" w:hAnsiTheme="majorHAnsi"/>
        </w:rPr>
        <w:t xml:space="preserve"> this course, I am responsible for:</w:t>
      </w:r>
    </w:p>
    <w:p w14:paraId="1081F587" w14:textId="77777777" w:rsidR="00216FFE" w:rsidRPr="00216FFE" w:rsidRDefault="00216FFE" w:rsidP="00216FFE">
      <w:pPr>
        <w:numPr>
          <w:ilvl w:val="0"/>
          <w:numId w:val="9"/>
        </w:numPr>
        <w:rPr>
          <w:rFonts w:asciiTheme="majorHAnsi" w:hAnsiTheme="majorHAnsi"/>
        </w:rPr>
      </w:pPr>
      <w:r w:rsidRPr="00216FFE">
        <w:rPr>
          <w:rFonts w:asciiTheme="majorHAnsi" w:hAnsiTheme="majorHAnsi"/>
        </w:rPr>
        <w:t xml:space="preserve">Providing course materials that will assist and enhance your achievement of the stated course goals </w:t>
      </w:r>
    </w:p>
    <w:p w14:paraId="64B4EAA5" w14:textId="77777777" w:rsidR="00216FFE" w:rsidRPr="00216FFE" w:rsidRDefault="00216FFE" w:rsidP="00216FFE">
      <w:pPr>
        <w:numPr>
          <w:ilvl w:val="0"/>
          <w:numId w:val="9"/>
        </w:numPr>
        <w:rPr>
          <w:rFonts w:asciiTheme="majorHAnsi" w:hAnsiTheme="majorHAnsi"/>
        </w:rPr>
      </w:pPr>
      <w:r w:rsidRPr="00216FFE">
        <w:rPr>
          <w:rFonts w:asciiTheme="majorHAnsi" w:hAnsiTheme="majorHAnsi"/>
        </w:rPr>
        <w:t>Providing timely and helpful feedback within the stated guidelines</w:t>
      </w:r>
    </w:p>
    <w:p w14:paraId="4A13EA68" w14:textId="17EAD725" w:rsidR="00216FFE" w:rsidRPr="00147464" w:rsidRDefault="00216FFE" w:rsidP="00147464">
      <w:pPr>
        <w:numPr>
          <w:ilvl w:val="0"/>
          <w:numId w:val="9"/>
        </w:numPr>
        <w:rPr>
          <w:rFonts w:asciiTheme="majorHAnsi" w:hAnsiTheme="majorHAnsi"/>
        </w:rPr>
      </w:pPr>
      <w:r w:rsidRPr="00216FFE">
        <w:rPr>
          <w:rFonts w:asciiTheme="majorHAnsi" w:hAnsiTheme="majorHAnsi"/>
        </w:rPr>
        <w:t>Assisting in maintaining a positive learning environment for everyone</w:t>
      </w:r>
    </w:p>
    <w:p w14:paraId="79147404" w14:textId="77777777" w:rsidR="00216FFE" w:rsidRPr="00216FFE" w:rsidRDefault="00216FFE" w:rsidP="00216FFE">
      <w:pPr>
        <w:rPr>
          <w:rFonts w:asciiTheme="majorHAnsi" w:hAnsiTheme="majorHAnsi"/>
        </w:rPr>
      </w:pPr>
      <w:r w:rsidRPr="00216FFE">
        <w:rPr>
          <w:rFonts w:asciiTheme="majorHAnsi" w:hAnsiTheme="majorHAnsi"/>
        </w:rPr>
        <w:t>As a student in this course, you are responsible for:</w:t>
      </w:r>
    </w:p>
    <w:p w14:paraId="20B3AE4C" w14:textId="77777777" w:rsidR="00216FFE" w:rsidRPr="00216FFE" w:rsidRDefault="00216FFE" w:rsidP="00216FFE">
      <w:pPr>
        <w:numPr>
          <w:ilvl w:val="0"/>
          <w:numId w:val="10"/>
        </w:numPr>
        <w:rPr>
          <w:rFonts w:asciiTheme="majorHAnsi" w:hAnsiTheme="majorHAnsi"/>
        </w:rPr>
      </w:pPr>
      <w:r w:rsidRPr="00216FFE">
        <w:rPr>
          <w:rFonts w:asciiTheme="majorHAnsi" w:hAnsiTheme="majorHAnsi"/>
        </w:rPr>
        <w:t>Reading and completing all requirements of the course in a timely manner</w:t>
      </w:r>
    </w:p>
    <w:p w14:paraId="2832625E" w14:textId="77777777" w:rsidR="00216FFE" w:rsidRPr="00216FFE" w:rsidRDefault="00216FFE" w:rsidP="00216FFE">
      <w:pPr>
        <w:numPr>
          <w:ilvl w:val="0"/>
          <w:numId w:val="10"/>
        </w:numPr>
        <w:rPr>
          <w:rFonts w:asciiTheme="majorHAnsi" w:hAnsiTheme="majorHAnsi"/>
        </w:rPr>
      </w:pPr>
      <w:r w:rsidRPr="00216FFE">
        <w:rPr>
          <w:rFonts w:asciiTheme="majorHAnsi" w:hAnsiTheme="majorHAnsi"/>
        </w:rPr>
        <w:t>Working to remain attentive and engaged in the course and interact with your fellow students</w:t>
      </w:r>
    </w:p>
    <w:p w14:paraId="568326EC" w14:textId="6E5881CD" w:rsidR="00003A21" w:rsidRPr="00A16227" w:rsidRDefault="00216FFE" w:rsidP="00A16227">
      <w:pPr>
        <w:numPr>
          <w:ilvl w:val="0"/>
          <w:numId w:val="10"/>
        </w:numPr>
        <w:rPr>
          <w:rFonts w:asciiTheme="majorHAnsi" w:hAnsiTheme="majorHAnsi"/>
        </w:rPr>
      </w:pPr>
      <w:r w:rsidRPr="00216FFE">
        <w:rPr>
          <w:rFonts w:asciiTheme="majorHAnsi" w:hAnsiTheme="majorHAnsi"/>
        </w:rPr>
        <w:t xml:space="preserve">Assisting in maintaining a positive learning environment for everyone </w:t>
      </w:r>
    </w:p>
    <w:p w14:paraId="4166E114" w14:textId="77777777" w:rsidR="00003A21" w:rsidRDefault="00003A21" w:rsidP="00147464">
      <w:pPr>
        <w:ind w:left="0" w:firstLine="0"/>
        <w:rPr>
          <w:rFonts w:asciiTheme="majorHAnsi" w:hAnsiTheme="majorHAnsi"/>
          <w:b/>
          <w:iCs/>
          <w:szCs w:val="24"/>
        </w:rPr>
      </w:pPr>
    </w:p>
    <w:p w14:paraId="6A3DD6EA" w14:textId="2DFE20D5" w:rsidR="00B71772" w:rsidRDefault="00B71772" w:rsidP="00147464">
      <w:pPr>
        <w:ind w:left="0" w:firstLine="0"/>
        <w:rPr>
          <w:rFonts w:asciiTheme="majorHAnsi" w:hAnsiTheme="majorHAnsi"/>
          <w:b/>
          <w:iCs/>
          <w:szCs w:val="24"/>
        </w:rPr>
      </w:pPr>
    </w:p>
    <w:p w14:paraId="589C47CC" w14:textId="77777777" w:rsidR="00B71772" w:rsidRDefault="00B71772" w:rsidP="00147464">
      <w:pPr>
        <w:ind w:left="0" w:firstLine="0"/>
        <w:rPr>
          <w:rFonts w:asciiTheme="majorHAnsi" w:hAnsiTheme="majorHAnsi"/>
          <w:b/>
          <w:iCs/>
          <w:szCs w:val="24"/>
        </w:rPr>
      </w:pPr>
    </w:p>
    <w:p w14:paraId="52DD1AFB" w14:textId="77777777" w:rsidR="00147464" w:rsidRDefault="00147464" w:rsidP="00147464">
      <w:pPr>
        <w:ind w:left="0" w:firstLine="0"/>
        <w:rPr>
          <w:rFonts w:asciiTheme="majorHAnsi" w:hAnsiTheme="majorHAnsi"/>
          <w:b/>
          <w:iCs/>
          <w:szCs w:val="24"/>
        </w:rPr>
      </w:pPr>
    </w:p>
    <w:p w14:paraId="440E963D" w14:textId="77777777" w:rsidR="00F55BCC" w:rsidRPr="00B71772" w:rsidRDefault="00F55BCC" w:rsidP="00147464">
      <w:pPr>
        <w:ind w:left="0" w:firstLine="0"/>
        <w:rPr>
          <w:rFonts w:asciiTheme="majorHAnsi" w:hAnsiTheme="majorHAnsi"/>
          <w:iCs/>
          <w:szCs w:val="24"/>
          <w:highlight w:val="yellow"/>
        </w:rPr>
      </w:pPr>
    </w:p>
    <w:p w14:paraId="072841FC" w14:textId="1AE010A7" w:rsidR="00B71772" w:rsidRDefault="00B71772" w:rsidP="00BB333A">
      <w:pPr>
        <w:ind w:left="0" w:firstLine="0"/>
        <w:rPr>
          <w:rFonts w:asciiTheme="majorHAnsi" w:hAnsiTheme="majorHAnsi"/>
          <w:b/>
          <w:szCs w:val="24"/>
          <w:u w:val="single"/>
        </w:rPr>
      </w:pPr>
    </w:p>
    <w:p w14:paraId="14779F9C" w14:textId="7BB8ED66" w:rsidR="00216FFE" w:rsidRPr="00216FFE" w:rsidRDefault="00216FFE" w:rsidP="00FF289B">
      <w:pPr>
        <w:pStyle w:val="Heading2"/>
      </w:pPr>
      <w:bookmarkStart w:id="10" w:name="_Hlk80036436"/>
      <w:r w:rsidRPr="00216FFE">
        <w:t>UNT P</w:t>
      </w:r>
      <w:r w:rsidR="00B71772">
        <w:t>olicies</w:t>
      </w:r>
    </w:p>
    <w:p w14:paraId="4C32E7EE" w14:textId="77777777" w:rsidR="00216FFE" w:rsidRPr="00216FFE" w:rsidRDefault="00216FFE" w:rsidP="00216FFE">
      <w:pPr>
        <w:ind w:left="360" w:firstLine="0"/>
        <w:rPr>
          <w:rFonts w:asciiTheme="majorHAnsi" w:hAnsiTheme="majorHAnsi"/>
          <w:b/>
          <w:szCs w:val="24"/>
          <w:u w:val="single"/>
        </w:rPr>
      </w:pPr>
    </w:p>
    <w:p w14:paraId="57F88182" w14:textId="77777777" w:rsidR="00216FFE" w:rsidRPr="00216FFE" w:rsidRDefault="00216FFE" w:rsidP="00FF289B">
      <w:pPr>
        <w:pStyle w:val="Heading3"/>
      </w:pPr>
      <w:r w:rsidRPr="00216FFE">
        <w:lastRenderedPageBreak/>
        <w:t>Academic Integrity Policy</w:t>
      </w:r>
    </w:p>
    <w:p w14:paraId="738D2F37" w14:textId="77777777" w:rsidR="00216FFE" w:rsidRPr="00216FFE" w:rsidRDefault="00216FFE" w:rsidP="00216FFE">
      <w:pPr>
        <w:ind w:left="0" w:firstLine="0"/>
        <w:rPr>
          <w:rFonts w:asciiTheme="majorHAnsi" w:hAnsiTheme="majorHAnsi"/>
          <w:szCs w:val="24"/>
        </w:rPr>
      </w:pPr>
      <w:r w:rsidRPr="00216FFE">
        <w:rPr>
          <w:rFonts w:asciiTheme="majorHAnsi" w:hAnsiTheme="majorHAnsi"/>
          <w:szCs w:val="24"/>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r w:rsidRPr="00216FFE">
        <w:rPr>
          <w:rFonts w:asciiTheme="majorHAnsi" w:hAnsiTheme="majorHAnsi"/>
          <w:i/>
          <w:szCs w:val="24"/>
        </w:rPr>
        <w:t>Work submitted may be analyzed by software for academic integrity.</w:t>
      </w:r>
    </w:p>
    <w:p w14:paraId="27755430" w14:textId="77777777" w:rsidR="00003A21" w:rsidRDefault="00003A21" w:rsidP="00216FFE">
      <w:pPr>
        <w:ind w:left="0" w:firstLine="0"/>
        <w:rPr>
          <w:rFonts w:asciiTheme="majorHAnsi" w:hAnsiTheme="majorHAnsi"/>
          <w:b/>
          <w:szCs w:val="24"/>
        </w:rPr>
      </w:pPr>
    </w:p>
    <w:p w14:paraId="1EE2B161" w14:textId="3872CED3" w:rsidR="00216FFE" w:rsidRPr="00216FFE" w:rsidRDefault="00216FFE" w:rsidP="00FF289B">
      <w:pPr>
        <w:pStyle w:val="Heading3"/>
      </w:pPr>
      <w:r w:rsidRPr="00216FFE">
        <w:t>ADA Policy</w:t>
      </w:r>
    </w:p>
    <w:p w14:paraId="79BB9639" w14:textId="4269A7C1" w:rsidR="00216FFE" w:rsidRPr="00216FFE" w:rsidRDefault="00216FFE" w:rsidP="00216FFE">
      <w:pPr>
        <w:ind w:left="0" w:firstLine="0"/>
        <w:rPr>
          <w:rFonts w:asciiTheme="majorHAnsi" w:hAnsiTheme="majorHAnsi"/>
          <w:iCs/>
          <w:szCs w:val="24"/>
        </w:rPr>
      </w:pPr>
      <w:r w:rsidRPr="00216FFE">
        <w:rPr>
          <w:rFonts w:asciiTheme="majorHAnsi" w:hAnsiTheme="majorHAnsi"/>
          <w:szCs w:val="24"/>
        </w:rPr>
        <w:t xml:space="preserve">UNT makes reasonable academic accommodations for students with disabilities. I aim to make success in this course attainable for all students. Please reach out to me about accommodation options. Students seeking accommodation should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w:t>
      </w:r>
      <w:r w:rsidRPr="00216FFE">
        <w:rPr>
          <w:rFonts w:asciiTheme="majorHAnsi" w:hAnsiTheme="majorHAnsi"/>
          <w:iCs/>
          <w:szCs w:val="24"/>
        </w:rPr>
        <w:t xml:space="preserve">For additional information see the </w:t>
      </w:r>
      <w:hyperlink r:id="rId16" w:history="1">
        <w:r w:rsidRPr="001B75BE">
          <w:rPr>
            <w:rStyle w:val="Hyperlink"/>
            <w:rFonts w:asciiTheme="majorHAnsi" w:hAnsiTheme="majorHAnsi"/>
            <w:iCs/>
            <w:szCs w:val="24"/>
          </w:rPr>
          <w:t>Office of Disability Accommodation website</w:t>
        </w:r>
      </w:hyperlink>
      <w:r w:rsidRPr="00216FFE">
        <w:rPr>
          <w:rFonts w:asciiTheme="majorHAnsi" w:hAnsiTheme="majorHAnsi"/>
          <w:iCs/>
          <w:szCs w:val="24"/>
        </w:rPr>
        <w:t xml:space="preserve"> at </w:t>
      </w:r>
      <w:r w:rsidRPr="001B75BE">
        <w:rPr>
          <w:rFonts w:asciiTheme="majorHAnsi" w:hAnsiTheme="majorHAnsi"/>
          <w:iCs/>
          <w:szCs w:val="24"/>
        </w:rPr>
        <w:t>http://disability.unt.edu/.</w:t>
      </w:r>
      <w:r w:rsidRPr="00216FFE">
        <w:rPr>
          <w:rFonts w:asciiTheme="majorHAnsi" w:hAnsiTheme="majorHAnsi"/>
          <w:iCs/>
          <w:szCs w:val="24"/>
        </w:rPr>
        <w:t xml:space="preserve"> You may also contact them by phone at </w:t>
      </w:r>
      <w:hyperlink r:id="rId17" w:history="1">
        <w:r w:rsidRPr="00216FFE">
          <w:rPr>
            <w:rFonts w:asciiTheme="majorHAnsi" w:hAnsiTheme="majorHAnsi"/>
            <w:iCs/>
            <w:color w:val="0563C1" w:themeColor="hyperlink"/>
            <w:szCs w:val="24"/>
          </w:rPr>
          <w:t>940.565.4323</w:t>
        </w:r>
      </w:hyperlink>
      <w:r w:rsidRPr="00216FFE">
        <w:rPr>
          <w:rFonts w:asciiTheme="majorHAnsi" w:hAnsiTheme="majorHAnsi"/>
          <w:iCs/>
          <w:szCs w:val="24"/>
        </w:rPr>
        <w:t>.</w:t>
      </w:r>
    </w:p>
    <w:p w14:paraId="74459FD8" w14:textId="76930CCA" w:rsidR="00BB333A" w:rsidRPr="00216FFE" w:rsidRDefault="00BB333A" w:rsidP="00BB333A">
      <w:pPr>
        <w:ind w:left="0" w:firstLine="0"/>
        <w:rPr>
          <w:rFonts w:asciiTheme="majorHAnsi" w:hAnsiTheme="majorHAnsi"/>
          <w:b/>
          <w:iCs/>
          <w:szCs w:val="24"/>
        </w:rPr>
      </w:pPr>
    </w:p>
    <w:p w14:paraId="2137DC60" w14:textId="77777777" w:rsidR="00216FFE" w:rsidRPr="00216FFE" w:rsidRDefault="00216FFE" w:rsidP="00FF289B">
      <w:pPr>
        <w:pStyle w:val="Heading3"/>
      </w:pPr>
      <w:r w:rsidRPr="00216FFE">
        <w:t>Prohibition of Discrimination, Harassment, and Retaliation (Policy 16.004)</w:t>
      </w:r>
    </w:p>
    <w:p w14:paraId="770E15E7" w14:textId="77777777" w:rsidR="00216FFE" w:rsidRPr="00216FFE" w:rsidRDefault="00216FFE" w:rsidP="00216FFE">
      <w:pPr>
        <w:ind w:left="0" w:firstLine="0"/>
        <w:rPr>
          <w:rFonts w:asciiTheme="majorHAnsi" w:hAnsiTheme="majorHAnsi"/>
          <w:szCs w:val="24"/>
        </w:rPr>
      </w:pPr>
      <w:r w:rsidRPr="00216FFE">
        <w:rPr>
          <w:rFonts w:asciiTheme="majorHAnsi" w:hAnsiTheme="majorHAnsi"/>
          <w:szCs w:val="24"/>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726B469C" w14:textId="77777777" w:rsidR="00216FFE" w:rsidRPr="00216FFE" w:rsidRDefault="00216FFE" w:rsidP="00216FFE">
      <w:pPr>
        <w:ind w:left="0" w:firstLine="0"/>
        <w:rPr>
          <w:rFonts w:asciiTheme="majorHAnsi" w:hAnsiTheme="majorHAnsi"/>
          <w:b/>
          <w:szCs w:val="24"/>
          <w:u w:val="single"/>
        </w:rPr>
      </w:pPr>
    </w:p>
    <w:p w14:paraId="1880CD14" w14:textId="77777777" w:rsidR="00216FFE" w:rsidRPr="00216FFE" w:rsidRDefault="00216FFE" w:rsidP="00FF289B">
      <w:pPr>
        <w:pStyle w:val="Heading3"/>
      </w:pPr>
      <w:r w:rsidRPr="00216FFE">
        <w:t>Emergency Notification &amp; Procedures</w:t>
      </w:r>
    </w:p>
    <w:p w14:paraId="20483C3A" w14:textId="77777777" w:rsidR="00216FFE" w:rsidRPr="00216FFE" w:rsidRDefault="00216FFE" w:rsidP="00216FFE">
      <w:pPr>
        <w:ind w:left="0" w:firstLine="0"/>
        <w:rPr>
          <w:rFonts w:asciiTheme="majorHAnsi" w:hAnsiTheme="majorHAnsi"/>
          <w:iCs/>
          <w:szCs w:val="24"/>
        </w:rPr>
      </w:pPr>
      <w:r w:rsidRPr="00216FFE">
        <w:rPr>
          <w:rFonts w:asciiTheme="majorHAnsi" w:hAnsiTheme="majorHAnsi"/>
          <w:iCs/>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0E3B4D3F" w14:textId="77777777" w:rsidR="00216FFE" w:rsidRPr="00216FFE" w:rsidRDefault="00216FFE" w:rsidP="00216FFE">
      <w:pPr>
        <w:ind w:left="0" w:firstLine="0"/>
        <w:rPr>
          <w:rFonts w:asciiTheme="majorHAnsi" w:hAnsiTheme="majorHAnsi"/>
          <w:iCs/>
          <w:szCs w:val="24"/>
        </w:rPr>
      </w:pPr>
    </w:p>
    <w:p w14:paraId="140F2B01" w14:textId="77777777" w:rsidR="00216FFE" w:rsidRPr="00216FFE" w:rsidRDefault="00216FFE" w:rsidP="00FF289B">
      <w:pPr>
        <w:pStyle w:val="Heading3"/>
      </w:pPr>
      <w:r w:rsidRPr="00216FFE">
        <w:t>Access to Information - Eagle Connect</w:t>
      </w:r>
    </w:p>
    <w:p w14:paraId="24F172EC" w14:textId="039FBBC4" w:rsidR="00216FFE" w:rsidRDefault="00216FFE" w:rsidP="00216FFE">
      <w:pPr>
        <w:ind w:left="0" w:firstLine="0"/>
        <w:rPr>
          <w:rFonts w:asciiTheme="majorHAnsi" w:hAnsiTheme="majorHAnsi"/>
          <w:iCs/>
          <w:szCs w:val="24"/>
        </w:rPr>
      </w:pPr>
      <w:r w:rsidRPr="00216FFE">
        <w:rPr>
          <w:rFonts w:asciiTheme="majorHAnsi" w:hAnsiTheme="majorHAnsi"/>
          <w:iCs/>
          <w:szCs w:val="24"/>
        </w:rPr>
        <w:t xml:space="preserve">Students’ access point for business and academic services at UNT is located at </w:t>
      </w:r>
      <w:hyperlink r:id="rId18" w:history="1">
        <w:r w:rsidRPr="00216FFE">
          <w:rPr>
            <w:rFonts w:asciiTheme="majorHAnsi" w:hAnsiTheme="majorHAnsi"/>
            <w:iCs/>
            <w:color w:val="0563C1" w:themeColor="hyperlink"/>
            <w:szCs w:val="24"/>
          </w:rPr>
          <w:t>my.unt.edu</w:t>
        </w:r>
      </w:hyperlink>
      <w:r w:rsidRPr="00216FFE">
        <w:rPr>
          <w:rFonts w:asciiTheme="majorHAnsi" w:hAnsiTheme="majorHAnsi"/>
          <w:iCs/>
          <w:szCs w:val="24"/>
        </w:rPr>
        <w:t xml:space="preserve">. All official communication from the University will be delivered to a student’s Eagle Connect account. For more information, please visit the website that explains Eagle Connect and how to forward e-mail </w:t>
      </w:r>
      <w:hyperlink r:id="rId19" w:history="1">
        <w:r w:rsidRPr="00216FFE">
          <w:rPr>
            <w:rFonts w:asciiTheme="majorHAnsi" w:hAnsiTheme="majorHAnsi"/>
            <w:iCs/>
            <w:color w:val="0563C1" w:themeColor="hyperlink"/>
            <w:szCs w:val="24"/>
          </w:rPr>
          <w:t>Eagle Connect</w:t>
        </w:r>
      </w:hyperlink>
      <w:r w:rsidRPr="00216FFE">
        <w:rPr>
          <w:rFonts w:asciiTheme="majorHAnsi" w:hAnsiTheme="majorHAnsi"/>
          <w:iCs/>
          <w:szCs w:val="24"/>
        </w:rPr>
        <w:t xml:space="preserve"> (</w:t>
      </w:r>
      <w:r w:rsidRPr="001B75BE">
        <w:rPr>
          <w:rFonts w:asciiTheme="majorHAnsi" w:hAnsiTheme="majorHAnsi"/>
          <w:iCs/>
          <w:szCs w:val="24"/>
        </w:rPr>
        <w:t>https://it.unt.edu/eagleconnect</w:t>
      </w:r>
      <w:r w:rsidRPr="00216FFE">
        <w:rPr>
          <w:rFonts w:asciiTheme="majorHAnsi" w:hAnsiTheme="majorHAnsi"/>
          <w:iCs/>
          <w:szCs w:val="24"/>
        </w:rPr>
        <w:t>).</w:t>
      </w:r>
    </w:p>
    <w:p w14:paraId="14444B8C" w14:textId="77777777" w:rsidR="00B47F1E" w:rsidRPr="00216FFE" w:rsidRDefault="00B47F1E" w:rsidP="00216FFE">
      <w:pPr>
        <w:ind w:left="0" w:firstLine="0"/>
        <w:rPr>
          <w:rFonts w:asciiTheme="majorHAnsi" w:hAnsiTheme="majorHAnsi"/>
          <w:iCs/>
          <w:szCs w:val="24"/>
        </w:rPr>
      </w:pPr>
    </w:p>
    <w:p w14:paraId="0828A2EF" w14:textId="77777777" w:rsidR="00216FFE" w:rsidRPr="00216FFE" w:rsidRDefault="00216FFE" w:rsidP="00FF289B">
      <w:pPr>
        <w:pStyle w:val="Heading3"/>
      </w:pPr>
      <w:r w:rsidRPr="00216FFE">
        <w:t>Acceptable Student Behavior</w:t>
      </w:r>
    </w:p>
    <w:p w14:paraId="19FF6353" w14:textId="72979495" w:rsidR="00216FFE" w:rsidRPr="00216FFE" w:rsidRDefault="00216FFE" w:rsidP="00216FFE">
      <w:pPr>
        <w:ind w:left="0" w:firstLine="0"/>
        <w:rPr>
          <w:rFonts w:asciiTheme="majorHAnsi" w:hAnsiTheme="majorHAnsi"/>
          <w:iCs/>
          <w:szCs w:val="24"/>
        </w:rPr>
      </w:pPr>
      <w:r w:rsidRPr="00216FFE">
        <w:rPr>
          <w:rFonts w:asciiTheme="majorHAnsi" w:hAnsiTheme="majorHAnsi"/>
          <w:iCs/>
          <w:szCs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w:t>
      </w:r>
      <w:r w:rsidRPr="00216FFE">
        <w:rPr>
          <w:rFonts w:asciiTheme="majorHAnsi" w:hAnsiTheme="majorHAnsi"/>
          <w:iCs/>
          <w:szCs w:val="24"/>
        </w:rPr>
        <w:lastRenderedPageBreak/>
        <w:t xml:space="preserve">Conduct. The University's expectations for student conduct apply to all instructional forums, including University and electronic classrooms, labs, discussion groups, field trips, etc. Visit UNT’s </w:t>
      </w:r>
      <w:hyperlink r:id="rId20" w:history="1">
        <w:r w:rsidRPr="00216FFE">
          <w:rPr>
            <w:rFonts w:asciiTheme="majorHAnsi" w:hAnsiTheme="majorHAnsi"/>
            <w:iCs/>
            <w:color w:val="0563C1" w:themeColor="hyperlink"/>
            <w:szCs w:val="24"/>
          </w:rPr>
          <w:t>Code of Student Conduct</w:t>
        </w:r>
      </w:hyperlink>
      <w:r w:rsidRPr="00216FFE">
        <w:rPr>
          <w:rFonts w:asciiTheme="majorHAnsi" w:hAnsiTheme="majorHAnsi"/>
          <w:iCs/>
          <w:szCs w:val="24"/>
        </w:rPr>
        <w:t xml:space="preserve"> (</w:t>
      </w:r>
      <w:r w:rsidRPr="001B75BE">
        <w:rPr>
          <w:rFonts w:asciiTheme="majorHAnsi" w:hAnsiTheme="majorHAnsi"/>
          <w:iCs/>
          <w:szCs w:val="24"/>
        </w:rPr>
        <w:t>https://deanofstudents.unt.edu/conduct</w:t>
      </w:r>
      <w:r w:rsidRPr="00216FFE">
        <w:rPr>
          <w:rFonts w:asciiTheme="majorHAnsi" w:hAnsiTheme="majorHAnsi"/>
          <w:iCs/>
          <w:szCs w:val="24"/>
        </w:rPr>
        <w:t xml:space="preserve">) to learn more. </w:t>
      </w:r>
    </w:p>
    <w:p w14:paraId="51EC1E72" w14:textId="77777777" w:rsidR="005835DF" w:rsidRPr="00B47F1E" w:rsidRDefault="005835DF" w:rsidP="00216FFE">
      <w:pPr>
        <w:ind w:left="0" w:firstLine="0"/>
        <w:rPr>
          <w:rFonts w:asciiTheme="majorHAnsi" w:hAnsiTheme="majorHAnsi"/>
          <w:b/>
          <w:iCs/>
          <w:szCs w:val="24"/>
        </w:rPr>
      </w:pPr>
    </w:p>
    <w:p w14:paraId="00D52702" w14:textId="281E5073" w:rsidR="00216FFE" w:rsidRPr="00216FFE" w:rsidRDefault="00216FFE" w:rsidP="00FF289B">
      <w:pPr>
        <w:pStyle w:val="Heading3"/>
      </w:pPr>
      <w:r w:rsidRPr="00216FFE">
        <w:t>Sexual Assault Prevention</w:t>
      </w:r>
    </w:p>
    <w:p w14:paraId="0C4638B1" w14:textId="77777777" w:rsidR="00216FFE" w:rsidRPr="00216FFE" w:rsidRDefault="00216FFE" w:rsidP="00216FFE">
      <w:pPr>
        <w:ind w:left="0" w:firstLine="0"/>
        <w:rPr>
          <w:rFonts w:asciiTheme="majorHAnsi" w:hAnsiTheme="majorHAnsi"/>
          <w:iCs/>
          <w:szCs w:val="24"/>
        </w:rPr>
      </w:pPr>
      <w:r w:rsidRPr="00216FFE">
        <w:rPr>
          <w:rFonts w:asciiTheme="majorHAnsi" w:hAnsiTheme="majorHAnsi"/>
          <w:iCs/>
          <w:szCs w:val="24"/>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216FFE">
        <w:rPr>
          <w:rFonts w:asciiTheme="majorHAnsi" w:hAnsiTheme="majorHAnsi"/>
          <w:iCs/>
          <w:szCs w:val="24"/>
        </w:rPr>
        <w:t>on the basis of</w:t>
      </w:r>
      <w:proofErr w:type="gramEnd"/>
      <w:r w:rsidRPr="00216FFE">
        <w:rPr>
          <w:rFonts w:asciiTheme="majorHAnsi" w:hAnsiTheme="majorHAnsi"/>
          <w:iCs/>
          <w:szCs w:val="24"/>
        </w:rPr>
        <w:t xml:space="preserve"> </w:t>
      </w:r>
      <w:proofErr w:type="gramStart"/>
      <w:r w:rsidRPr="00216FFE">
        <w:rPr>
          <w:rFonts w:asciiTheme="majorHAnsi" w:hAnsiTheme="majorHAnsi"/>
          <w:iCs/>
          <w:szCs w:val="24"/>
        </w:rPr>
        <w:t>sex, and</w:t>
      </w:r>
      <w:proofErr w:type="gramEnd"/>
      <w:r w:rsidRPr="00216FFE">
        <w:rPr>
          <w:rFonts w:asciiTheme="majorHAnsi" w:hAnsiTheme="majorHAnsi"/>
          <w:iCs/>
          <w:szCs w:val="24"/>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off-campus. The Survivor Advocates can be reached at </w:t>
      </w:r>
      <w:hyperlink r:id="rId21" w:history="1">
        <w:r w:rsidRPr="00216FFE">
          <w:rPr>
            <w:rFonts w:asciiTheme="majorHAnsi" w:hAnsiTheme="majorHAnsi"/>
            <w:iCs/>
            <w:color w:val="0563C1" w:themeColor="hyperlink"/>
            <w:szCs w:val="24"/>
          </w:rPr>
          <w:t>SurvivorAdvocate@unt.edu</w:t>
        </w:r>
      </w:hyperlink>
      <w:r w:rsidRPr="00216FFE">
        <w:rPr>
          <w:rFonts w:asciiTheme="majorHAnsi" w:hAnsiTheme="majorHAnsi"/>
          <w:iCs/>
          <w:szCs w:val="24"/>
        </w:rPr>
        <w:t xml:space="preserve"> or by calling the Dean of Students Office at 940-565- 2648. Additionally, alleged sexual misconduct can be non-confidentially reported to the Title IX Coordinator at </w:t>
      </w:r>
      <w:hyperlink r:id="rId22" w:history="1">
        <w:r w:rsidRPr="00216FFE">
          <w:rPr>
            <w:rFonts w:asciiTheme="majorHAnsi" w:hAnsiTheme="majorHAnsi"/>
            <w:iCs/>
            <w:color w:val="0563C1" w:themeColor="hyperlink"/>
            <w:szCs w:val="24"/>
          </w:rPr>
          <w:t>oeo@unt.edu</w:t>
        </w:r>
      </w:hyperlink>
      <w:r w:rsidRPr="00216FFE">
        <w:rPr>
          <w:rFonts w:asciiTheme="majorHAnsi" w:hAnsiTheme="majorHAnsi"/>
          <w:iCs/>
          <w:szCs w:val="24"/>
        </w:rPr>
        <w:t xml:space="preserve"> or at (940) 565 2759.</w:t>
      </w:r>
    </w:p>
    <w:p w14:paraId="6D616BA0" w14:textId="77777777" w:rsidR="005835DF" w:rsidRPr="005835DF" w:rsidRDefault="005835DF" w:rsidP="00216FFE">
      <w:pPr>
        <w:ind w:left="0" w:firstLine="0"/>
        <w:rPr>
          <w:rFonts w:asciiTheme="majorHAnsi" w:hAnsiTheme="majorHAnsi"/>
          <w:b/>
          <w:iCs/>
          <w:sz w:val="16"/>
          <w:szCs w:val="16"/>
        </w:rPr>
      </w:pPr>
    </w:p>
    <w:p w14:paraId="10205C87" w14:textId="162E8D69" w:rsidR="00216FFE" w:rsidRPr="00216FFE" w:rsidRDefault="00216FFE" w:rsidP="00FF289B">
      <w:pPr>
        <w:pStyle w:val="Heading3"/>
      </w:pPr>
      <w:r w:rsidRPr="00216FFE">
        <w:t>Transmission and Recording of Student Images in Electronically-Delivered Courses</w:t>
      </w:r>
    </w:p>
    <w:p w14:paraId="448A5460" w14:textId="77777777" w:rsidR="00216FFE" w:rsidRPr="00216FFE" w:rsidRDefault="00216FFE" w:rsidP="00216FFE">
      <w:pPr>
        <w:ind w:left="0" w:firstLine="0"/>
        <w:rPr>
          <w:rFonts w:asciiTheme="majorHAnsi" w:hAnsiTheme="majorHAnsi"/>
          <w:iCs/>
          <w:szCs w:val="24"/>
        </w:rPr>
      </w:pPr>
      <w:r w:rsidRPr="00216FFE">
        <w:rPr>
          <w:rFonts w:asciiTheme="majorHAnsi" w:hAnsiTheme="majorHAnsi"/>
          <w:iCs/>
          <w:szCs w:val="24"/>
        </w:rPr>
        <w:t xml:space="preserve">This course employs lecture capture technology to record class sessions. Students may occasionally appear on video. The lecture recordings will be available to you for study purposes and may also be reused in future course offerings. I will provide accommodations for students who do not wish to appear in class recordings. </w:t>
      </w:r>
    </w:p>
    <w:p w14:paraId="09D3BC99" w14:textId="77777777" w:rsidR="00216FFE" w:rsidRPr="00216FFE" w:rsidRDefault="00216FFE" w:rsidP="00216FFE">
      <w:pPr>
        <w:ind w:left="0" w:firstLine="0"/>
        <w:rPr>
          <w:rFonts w:asciiTheme="majorHAnsi" w:hAnsiTheme="majorHAnsi"/>
          <w:iCs/>
          <w:szCs w:val="24"/>
        </w:rPr>
      </w:pPr>
      <w:r w:rsidRPr="00216FFE">
        <w:rPr>
          <w:rFonts w:asciiTheme="majorHAnsi" w:hAnsiTheme="majorHAnsi"/>
          <w:iCs/>
          <w:szCs w:val="24"/>
        </w:rPr>
        <w:t>No notification is needed if only audio and slide capture is used or if the video only records the instructor's image. However, the instructor is encouraged to let students know the recordings will be available to them for study purposes.</w:t>
      </w:r>
    </w:p>
    <w:p w14:paraId="1AF6E545" w14:textId="4D6ADDF9" w:rsidR="00216FFE" w:rsidRDefault="00216FFE" w:rsidP="00216FFE">
      <w:pPr>
        <w:ind w:left="0" w:firstLine="0"/>
        <w:rPr>
          <w:rFonts w:asciiTheme="majorHAnsi" w:hAnsiTheme="majorHAnsi"/>
          <w:iCs/>
          <w:sz w:val="16"/>
          <w:szCs w:val="16"/>
          <w:u w:val="single"/>
        </w:rPr>
      </w:pPr>
    </w:p>
    <w:p w14:paraId="17D2753F" w14:textId="77777777" w:rsidR="005835DF" w:rsidRPr="00216FFE" w:rsidRDefault="005835DF" w:rsidP="00216FFE">
      <w:pPr>
        <w:ind w:left="0" w:firstLine="0"/>
        <w:rPr>
          <w:rFonts w:asciiTheme="majorHAnsi" w:hAnsiTheme="majorHAnsi"/>
          <w:iCs/>
          <w:sz w:val="16"/>
          <w:szCs w:val="16"/>
          <w:u w:val="single"/>
        </w:rPr>
      </w:pPr>
    </w:p>
    <w:p w14:paraId="0CC63793" w14:textId="77777777" w:rsidR="00216FFE" w:rsidRPr="00216FFE" w:rsidRDefault="00216FFE" w:rsidP="00FF289B">
      <w:pPr>
        <w:pStyle w:val="Heading3"/>
      </w:pPr>
      <w:r w:rsidRPr="00216FFE">
        <w:t>Class Recordings &amp; Student Likenesses</w:t>
      </w:r>
    </w:p>
    <w:p w14:paraId="2B4EBC06" w14:textId="77777777" w:rsidR="00216FFE" w:rsidRPr="00216FFE" w:rsidRDefault="00216FFE" w:rsidP="00216FFE">
      <w:pPr>
        <w:ind w:left="0" w:firstLine="0"/>
        <w:rPr>
          <w:rFonts w:asciiTheme="majorHAnsi" w:hAnsiTheme="majorHAnsi"/>
          <w:iCs/>
          <w:szCs w:val="24"/>
        </w:rPr>
      </w:pPr>
      <w:r w:rsidRPr="00216FFE">
        <w:rPr>
          <w:rFonts w:asciiTheme="majorHAnsi" w:hAnsiTheme="majorHAnsi"/>
          <w:iCs/>
          <w:szCs w:val="24"/>
        </w:rPr>
        <w:t>Synchronous (live) sessions in this course will be recorded for students enrolled in this course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068FFFCF" w14:textId="7FE8B8EA" w:rsidR="00216FFE" w:rsidRPr="005835DF" w:rsidRDefault="00216FFE" w:rsidP="00216FFE">
      <w:pPr>
        <w:ind w:left="0" w:firstLine="0"/>
        <w:rPr>
          <w:rFonts w:asciiTheme="majorHAnsi" w:hAnsiTheme="majorHAnsi"/>
          <w:iCs/>
          <w:sz w:val="16"/>
          <w:szCs w:val="16"/>
          <w:u w:val="single"/>
        </w:rPr>
      </w:pPr>
    </w:p>
    <w:p w14:paraId="4847364D" w14:textId="5E7E45A9" w:rsidR="00730973" w:rsidRPr="00216FFE" w:rsidRDefault="00216FFE" w:rsidP="00FF289B">
      <w:pPr>
        <w:pStyle w:val="Heading3"/>
      </w:pPr>
      <w:r w:rsidRPr="00216FFE">
        <w:t>Copyright Notice</w:t>
      </w:r>
    </w:p>
    <w:p w14:paraId="2FB3419F" w14:textId="4682EA59" w:rsidR="00216FFE" w:rsidRPr="00216FFE" w:rsidRDefault="00216FFE" w:rsidP="00216FFE">
      <w:pPr>
        <w:ind w:left="0" w:firstLine="0"/>
        <w:rPr>
          <w:rFonts w:asciiTheme="majorHAnsi" w:hAnsiTheme="majorHAnsi"/>
          <w:bCs/>
          <w:szCs w:val="24"/>
        </w:rPr>
      </w:pPr>
      <w:r w:rsidRPr="00216FFE">
        <w:rPr>
          <w:rFonts w:asciiTheme="majorHAnsi" w:hAnsiTheme="majorHAnsi"/>
          <w:bCs/>
          <w:szCs w:val="24"/>
        </w:rPr>
        <w:t xml:space="preserve">Some or </w:t>
      </w:r>
      <w:r w:rsidR="004542BD" w:rsidRPr="00216FFE">
        <w:rPr>
          <w:rFonts w:asciiTheme="majorHAnsi" w:hAnsiTheme="majorHAnsi"/>
          <w:bCs/>
          <w:szCs w:val="24"/>
        </w:rPr>
        <w:t>all</w:t>
      </w:r>
      <w:r w:rsidRPr="00216FFE">
        <w:rPr>
          <w:rFonts w:asciiTheme="majorHAnsi" w:hAnsiTheme="majorHAnsi"/>
          <w:bCs/>
          <w:szCs w:val="24"/>
        </w:rPr>
        <w:t xml:space="preserve"> the materials on the course website may be protected by copyright. Federal copyright law</w:t>
      </w:r>
    </w:p>
    <w:p w14:paraId="0AE94EA7" w14:textId="77777777" w:rsidR="00216FFE" w:rsidRPr="00216FFE" w:rsidRDefault="00216FFE" w:rsidP="00216FFE">
      <w:pPr>
        <w:ind w:left="0" w:firstLine="0"/>
        <w:rPr>
          <w:rFonts w:asciiTheme="majorHAnsi" w:hAnsiTheme="majorHAnsi"/>
          <w:bCs/>
          <w:szCs w:val="24"/>
        </w:rPr>
      </w:pPr>
      <w:r w:rsidRPr="00216FFE">
        <w:rPr>
          <w:rFonts w:asciiTheme="majorHAnsi" w:hAnsiTheme="majorHAnsi"/>
          <w:bCs/>
          <w:szCs w:val="24"/>
        </w:rPr>
        <w:t xml:space="preserve">prohibits the reproduction, distribution, public performance, or public display of copyrighted materials </w:t>
      </w:r>
    </w:p>
    <w:p w14:paraId="337B00A2" w14:textId="77777777" w:rsidR="00216FFE" w:rsidRPr="00216FFE" w:rsidRDefault="00216FFE" w:rsidP="00216FFE">
      <w:pPr>
        <w:ind w:left="0" w:firstLine="0"/>
        <w:rPr>
          <w:rFonts w:asciiTheme="majorHAnsi" w:hAnsiTheme="majorHAnsi"/>
          <w:bCs/>
          <w:szCs w:val="24"/>
        </w:rPr>
      </w:pPr>
      <w:r w:rsidRPr="00216FFE">
        <w:rPr>
          <w:rFonts w:asciiTheme="majorHAnsi" w:hAnsiTheme="majorHAnsi"/>
          <w:bCs/>
          <w:szCs w:val="24"/>
        </w:rPr>
        <w:t xml:space="preserve">without the express and written permission of the copyright owner, unless fair use or another exemption </w:t>
      </w:r>
    </w:p>
    <w:p w14:paraId="10D427E3" w14:textId="77777777" w:rsidR="00216FFE" w:rsidRDefault="00216FFE" w:rsidP="00216FFE">
      <w:pPr>
        <w:ind w:left="0" w:firstLine="0"/>
        <w:rPr>
          <w:rFonts w:asciiTheme="majorHAnsi" w:hAnsiTheme="majorHAnsi"/>
          <w:bCs/>
          <w:szCs w:val="24"/>
        </w:rPr>
      </w:pPr>
      <w:r w:rsidRPr="00216FFE">
        <w:rPr>
          <w:rFonts w:asciiTheme="majorHAnsi" w:hAnsiTheme="majorHAnsi"/>
          <w:bCs/>
          <w:szCs w:val="24"/>
        </w:rPr>
        <w:t>under copyright law applies. Additional copyright information may be located on the UNT website.</w:t>
      </w:r>
    </w:p>
    <w:p w14:paraId="5E5D3A85" w14:textId="77777777" w:rsidR="00216FFE" w:rsidRPr="00216FFE" w:rsidRDefault="00216FFE" w:rsidP="00FF289B">
      <w:pPr>
        <w:pStyle w:val="Heading3"/>
      </w:pPr>
      <w:bookmarkStart w:id="11" w:name="_Hlk76408493"/>
      <w:r w:rsidRPr="00216FFE">
        <w:t xml:space="preserve">Important Notice for F-1 Students taking Distance Education Courses </w:t>
      </w:r>
    </w:p>
    <w:bookmarkEnd w:id="11"/>
    <w:p w14:paraId="3782734A" w14:textId="584378BC" w:rsidR="002E3279" w:rsidRDefault="002E3279" w:rsidP="00216FFE">
      <w:pPr>
        <w:ind w:left="0" w:firstLine="0"/>
        <w:rPr>
          <w:rFonts w:asciiTheme="majorHAnsi" w:hAnsiTheme="majorHAnsi"/>
          <w:b/>
          <w:iCs/>
          <w:szCs w:val="24"/>
        </w:rPr>
      </w:pPr>
    </w:p>
    <w:p w14:paraId="2F7B9BBD" w14:textId="77777777" w:rsidR="00512459" w:rsidRDefault="00512459" w:rsidP="00216FFE">
      <w:pPr>
        <w:ind w:left="0" w:firstLine="0"/>
        <w:rPr>
          <w:rFonts w:asciiTheme="majorHAnsi" w:hAnsiTheme="majorHAnsi"/>
          <w:b/>
          <w:iCs/>
          <w:szCs w:val="24"/>
        </w:rPr>
      </w:pPr>
    </w:p>
    <w:p w14:paraId="399AF9A0" w14:textId="518E55E1" w:rsidR="00216FFE" w:rsidRPr="00FF289B" w:rsidRDefault="00216FFE" w:rsidP="00FF289B">
      <w:pPr>
        <w:pStyle w:val="Heading4"/>
        <w:rPr>
          <w:b/>
          <w:bCs/>
        </w:rPr>
      </w:pPr>
      <w:r w:rsidRPr="00FF289B">
        <w:rPr>
          <w:b/>
          <w:bCs/>
        </w:rPr>
        <w:lastRenderedPageBreak/>
        <w:t>Federal Regulation</w:t>
      </w:r>
    </w:p>
    <w:p w14:paraId="09674BE4" w14:textId="77777777" w:rsidR="00216FFE" w:rsidRPr="00216FFE" w:rsidRDefault="00216FFE" w:rsidP="00216FFE">
      <w:pPr>
        <w:ind w:left="0" w:firstLine="0"/>
        <w:rPr>
          <w:rFonts w:asciiTheme="majorHAnsi" w:hAnsiTheme="majorHAnsi"/>
          <w:iCs/>
          <w:szCs w:val="24"/>
        </w:rPr>
      </w:pPr>
      <w:r w:rsidRPr="00216FFE">
        <w:rPr>
          <w:rFonts w:asciiTheme="majorHAnsi" w:hAnsiTheme="majorHAnsi"/>
          <w:iCs/>
          <w:szCs w:val="24"/>
        </w:rPr>
        <w:t xml:space="preserve">To read detailed Immigration and Customs Enforcement regulations for F-1 students taking online courses, please go to the </w:t>
      </w:r>
      <w:hyperlink r:id="rId23" w:history="1">
        <w:r w:rsidRPr="00216FFE">
          <w:rPr>
            <w:rFonts w:asciiTheme="majorHAnsi" w:hAnsiTheme="majorHAnsi"/>
            <w:iCs/>
            <w:color w:val="0563C1" w:themeColor="hyperlink"/>
            <w:szCs w:val="24"/>
          </w:rPr>
          <w:t>Electronic Code of Federal Regulations website</w:t>
        </w:r>
      </w:hyperlink>
      <w:r w:rsidRPr="00216FFE">
        <w:rPr>
          <w:rFonts w:asciiTheme="majorHAnsi" w:hAnsiTheme="majorHAnsi"/>
          <w:iCs/>
          <w:szCs w:val="24"/>
        </w:rPr>
        <w:t xml:space="preserve"> (http://www.ecfr.gov/). The specific portion concerning distance education courses is located at Title 8 CFR 214.2 Paragraph (f)(6)(</w:t>
      </w:r>
      <w:proofErr w:type="spellStart"/>
      <w:r w:rsidRPr="00216FFE">
        <w:rPr>
          <w:rFonts w:asciiTheme="majorHAnsi" w:hAnsiTheme="majorHAnsi"/>
          <w:iCs/>
          <w:szCs w:val="24"/>
        </w:rPr>
        <w:t>i</w:t>
      </w:r>
      <w:proofErr w:type="spellEnd"/>
      <w:r w:rsidRPr="00216FFE">
        <w:rPr>
          <w:rFonts w:asciiTheme="majorHAnsi" w:hAnsiTheme="majorHAnsi"/>
          <w:iCs/>
          <w:szCs w:val="24"/>
        </w:rPr>
        <w:t>)(G).</w:t>
      </w:r>
    </w:p>
    <w:p w14:paraId="5AD7185B" w14:textId="77777777" w:rsidR="00216FFE" w:rsidRPr="00216FFE" w:rsidRDefault="00216FFE" w:rsidP="00216FFE">
      <w:pPr>
        <w:ind w:left="0" w:firstLine="0"/>
        <w:rPr>
          <w:rFonts w:asciiTheme="majorHAnsi" w:hAnsiTheme="majorHAnsi"/>
          <w:iCs/>
          <w:szCs w:val="24"/>
        </w:rPr>
      </w:pPr>
      <w:r w:rsidRPr="00216FFE">
        <w:rPr>
          <w:rFonts w:asciiTheme="majorHAnsi" w:hAnsiTheme="majorHAnsi"/>
          <w:iCs/>
          <w:szCs w:val="24"/>
        </w:rPr>
        <w:t xml:space="preserve">The paragraph reads: </w:t>
      </w:r>
    </w:p>
    <w:p w14:paraId="08CE538C" w14:textId="28430F18" w:rsidR="00216FFE" w:rsidRDefault="00216FFE" w:rsidP="00216FFE">
      <w:pPr>
        <w:ind w:left="0" w:firstLine="0"/>
        <w:rPr>
          <w:rFonts w:asciiTheme="majorHAnsi" w:hAnsiTheme="majorHAnsi"/>
          <w:iCs/>
          <w:szCs w:val="24"/>
        </w:rPr>
      </w:pPr>
      <w:r w:rsidRPr="00216FFE">
        <w:rPr>
          <w:rFonts w:asciiTheme="majorHAnsi" w:hAnsiTheme="majorHAnsi"/>
          <w:iCs/>
          <w:szCs w:val="24"/>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w:t>
      </w:r>
      <w:r w:rsidR="00AC11D8">
        <w:rPr>
          <w:rFonts w:asciiTheme="majorHAnsi" w:hAnsiTheme="majorHAnsi"/>
          <w:iCs/>
          <w:szCs w:val="24"/>
        </w:rPr>
        <w:t xml:space="preserve">the </w:t>
      </w:r>
      <w:r w:rsidRPr="00216FFE">
        <w:rPr>
          <w:rFonts w:asciiTheme="majorHAnsi" w:hAnsiTheme="majorHAnsi"/>
          <w:iCs/>
          <w:szCs w:val="24"/>
        </w:rPr>
        <w:t xml:space="preserve">completion of the class. An online or distance education course is a course that is offered principally </w:t>
      </w:r>
      <w:proofErr w:type="gramStart"/>
      <w:r w:rsidRPr="00216FFE">
        <w:rPr>
          <w:rFonts w:asciiTheme="majorHAnsi" w:hAnsiTheme="majorHAnsi"/>
          <w:iCs/>
          <w:szCs w:val="24"/>
        </w:rPr>
        <w:t>through the use of</w:t>
      </w:r>
      <w:proofErr w:type="gramEnd"/>
      <w:r w:rsidRPr="00216FFE">
        <w:rPr>
          <w:rFonts w:asciiTheme="majorHAnsi" w:hAnsiTheme="majorHAnsi"/>
          <w:iCs/>
          <w:szCs w:val="24"/>
        </w:rPr>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6E67D854" w14:textId="6871A3CB" w:rsidR="00216FFE" w:rsidRDefault="00216FFE" w:rsidP="00FF289B">
      <w:pPr>
        <w:pStyle w:val="Heading4"/>
        <w:rPr>
          <w:b/>
          <w:bCs/>
        </w:rPr>
      </w:pPr>
    </w:p>
    <w:p w14:paraId="6AA59276" w14:textId="77777777" w:rsidR="00512459" w:rsidRPr="00512459" w:rsidRDefault="00512459" w:rsidP="00512459"/>
    <w:p w14:paraId="20E310BE" w14:textId="77777777" w:rsidR="00216FFE" w:rsidRPr="00FF289B" w:rsidRDefault="00216FFE" w:rsidP="00FF289B">
      <w:pPr>
        <w:pStyle w:val="Heading4"/>
        <w:rPr>
          <w:b/>
          <w:bCs/>
        </w:rPr>
      </w:pPr>
      <w:r w:rsidRPr="00FF289B">
        <w:rPr>
          <w:b/>
          <w:bCs/>
        </w:rPr>
        <w:t xml:space="preserve">University of North Texas Compliance </w:t>
      </w:r>
    </w:p>
    <w:p w14:paraId="4206172D" w14:textId="77777777" w:rsidR="00216FFE" w:rsidRPr="00216FFE" w:rsidRDefault="00216FFE" w:rsidP="00216FFE">
      <w:pPr>
        <w:ind w:left="0" w:firstLine="0"/>
        <w:rPr>
          <w:rFonts w:asciiTheme="majorHAnsi" w:hAnsiTheme="majorHAnsi"/>
          <w:iCs/>
          <w:szCs w:val="24"/>
        </w:rPr>
      </w:pPr>
      <w:r w:rsidRPr="00216FFE">
        <w:rPr>
          <w:rFonts w:asciiTheme="majorHAnsi" w:hAnsiTheme="majorHAnsi"/>
          <w:iCs/>
          <w:szCs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7EB3DE21" w14:textId="77777777" w:rsidR="00216FFE" w:rsidRPr="00216FFE" w:rsidRDefault="00216FFE" w:rsidP="00216FFE">
      <w:pPr>
        <w:ind w:left="0" w:firstLine="0"/>
        <w:rPr>
          <w:rFonts w:asciiTheme="majorHAnsi" w:hAnsiTheme="majorHAnsi"/>
          <w:iCs/>
          <w:szCs w:val="24"/>
        </w:rPr>
      </w:pPr>
      <w:r w:rsidRPr="00216FFE">
        <w:rPr>
          <w:rFonts w:asciiTheme="majorHAnsi" w:hAnsiTheme="majorHAnsi"/>
          <w:iCs/>
          <w:szCs w:val="24"/>
        </w:rPr>
        <w:t>If such an on-campus activity is required, it is the student’s responsibility to do the following:</w:t>
      </w:r>
    </w:p>
    <w:p w14:paraId="555D8E73" w14:textId="77777777" w:rsidR="00216FFE" w:rsidRPr="00216FFE" w:rsidRDefault="00216FFE" w:rsidP="00216FFE">
      <w:pPr>
        <w:ind w:left="0" w:firstLine="0"/>
        <w:rPr>
          <w:rFonts w:asciiTheme="majorHAnsi" w:hAnsiTheme="majorHAnsi"/>
          <w:iCs/>
          <w:szCs w:val="24"/>
        </w:rPr>
      </w:pPr>
      <w:r w:rsidRPr="00216FFE">
        <w:rPr>
          <w:rFonts w:asciiTheme="majorHAnsi" w:hAnsiTheme="majorHAnsi"/>
          <w:iCs/>
          <w:szCs w:val="24"/>
        </w:rPr>
        <w:t>(1) Submit a written request to the instructor for an on-campus experiential component within one week of the start of the course.</w:t>
      </w:r>
    </w:p>
    <w:p w14:paraId="012EB25D" w14:textId="77777777" w:rsidR="00216FFE" w:rsidRPr="00216FFE" w:rsidRDefault="00216FFE" w:rsidP="00216FFE">
      <w:pPr>
        <w:ind w:left="0" w:firstLine="0"/>
        <w:rPr>
          <w:rFonts w:asciiTheme="majorHAnsi" w:hAnsiTheme="majorHAnsi"/>
          <w:iCs/>
          <w:szCs w:val="24"/>
        </w:rPr>
      </w:pPr>
      <w:r w:rsidRPr="00216FFE">
        <w:rPr>
          <w:rFonts w:asciiTheme="majorHAnsi" w:hAnsiTheme="majorHAnsi"/>
          <w:iCs/>
          <w:szCs w:val="24"/>
        </w:rPr>
        <w:t>(2) Ensure that the activity on campus takes place and the instructor documents it in writing with a notice sent to the International Student and Scholar Services Office. ISSS has a form available that you may use for this purpose.</w:t>
      </w:r>
    </w:p>
    <w:p w14:paraId="3F90A6E8" w14:textId="1EC66352" w:rsidR="00216FFE" w:rsidRPr="00DF2DB2" w:rsidRDefault="00216FFE" w:rsidP="00216FFE">
      <w:pPr>
        <w:ind w:left="0" w:firstLine="0"/>
        <w:rPr>
          <w:rFonts w:asciiTheme="majorHAnsi" w:hAnsiTheme="majorHAnsi"/>
          <w:iCs/>
          <w:szCs w:val="24"/>
        </w:rPr>
      </w:pPr>
      <w:r w:rsidRPr="00216FFE">
        <w:rPr>
          <w:rFonts w:asciiTheme="majorHAnsi" w:hAnsiTheme="majorHAnsi"/>
          <w:iCs/>
          <w:szCs w:val="24"/>
        </w:rPr>
        <w:t xml:space="preserve">Because the decision may have serious immigration consequences, if an F-1 student is unsure about his or her need to participate in an on-campus experiential component for this course, they should contact the UNT International Student and Scholar Services Office (telephone 940-565-2195 or email </w:t>
      </w:r>
      <w:hyperlink r:id="rId24" w:history="1">
        <w:r w:rsidRPr="00216FFE">
          <w:rPr>
            <w:rFonts w:asciiTheme="majorHAnsi" w:hAnsiTheme="majorHAnsi"/>
            <w:iCs/>
            <w:color w:val="0563C1" w:themeColor="hyperlink"/>
            <w:szCs w:val="24"/>
          </w:rPr>
          <w:t>internationaladvising@unt.edu</w:t>
        </w:r>
      </w:hyperlink>
      <w:r w:rsidRPr="00216FFE">
        <w:rPr>
          <w:rFonts w:asciiTheme="majorHAnsi" w:hAnsiTheme="majorHAnsi"/>
          <w:iCs/>
          <w:szCs w:val="24"/>
        </w:rPr>
        <w:t>) to get clarification before the one-week deadline.</w:t>
      </w:r>
      <w:bookmarkStart w:id="12" w:name="_Hlk79419563"/>
    </w:p>
    <w:bookmarkEnd w:id="12"/>
    <w:p w14:paraId="2B5FEF92" w14:textId="6CF0B266" w:rsidR="00216FFE" w:rsidRDefault="00216FFE" w:rsidP="00216FFE">
      <w:pPr>
        <w:ind w:left="0" w:firstLine="0"/>
        <w:rPr>
          <w:rFonts w:asciiTheme="majorHAnsi" w:hAnsiTheme="majorHAnsi"/>
          <w:b/>
          <w:iCs/>
          <w:szCs w:val="24"/>
          <w:u w:val="single"/>
        </w:rPr>
      </w:pPr>
    </w:p>
    <w:p w14:paraId="68F8E4B8" w14:textId="2F6B55D0" w:rsidR="00512459" w:rsidRDefault="00512459" w:rsidP="00216FFE">
      <w:pPr>
        <w:ind w:left="0" w:firstLine="0"/>
        <w:rPr>
          <w:rFonts w:asciiTheme="majorHAnsi" w:hAnsiTheme="majorHAnsi"/>
          <w:b/>
          <w:iCs/>
          <w:szCs w:val="24"/>
          <w:u w:val="single"/>
        </w:rPr>
      </w:pPr>
    </w:p>
    <w:p w14:paraId="43C7E6C7" w14:textId="66ED2E71" w:rsidR="00512459" w:rsidRDefault="00512459" w:rsidP="00216FFE">
      <w:pPr>
        <w:ind w:left="0" w:firstLine="0"/>
        <w:rPr>
          <w:rFonts w:asciiTheme="majorHAnsi" w:hAnsiTheme="majorHAnsi"/>
          <w:b/>
          <w:iCs/>
          <w:szCs w:val="24"/>
          <w:u w:val="single"/>
        </w:rPr>
      </w:pPr>
    </w:p>
    <w:p w14:paraId="341B9033" w14:textId="2077C4A1" w:rsidR="00512459" w:rsidRDefault="00512459" w:rsidP="00216FFE">
      <w:pPr>
        <w:ind w:left="0" w:firstLine="0"/>
        <w:rPr>
          <w:rFonts w:asciiTheme="majorHAnsi" w:hAnsiTheme="majorHAnsi"/>
          <w:b/>
          <w:iCs/>
          <w:szCs w:val="24"/>
          <w:u w:val="single"/>
        </w:rPr>
      </w:pPr>
    </w:p>
    <w:p w14:paraId="2DBF0EA2" w14:textId="15A134E5" w:rsidR="00512459" w:rsidRDefault="00512459" w:rsidP="00216FFE">
      <w:pPr>
        <w:ind w:left="0" w:firstLine="0"/>
        <w:rPr>
          <w:rFonts w:asciiTheme="majorHAnsi" w:hAnsiTheme="majorHAnsi"/>
          <w:b/>
          <w:iCs/>
          <w:szCs w:val="24"/>
          <w:u w:val="single"/>
        </w:rPr>
      </w:pPr>
    </w:p>
    <w:p w14:paraId="6476F913" w14:textId="433E3D78" w:rsidR="00512459" w:rsidRDefault="00512459" w:rsidP="00216FFE">
      <w:pPr>
        <w:ind w:left="0" w:firstLine="0"/>
        <w:rPr>
          <w:rFonts w:asciiTheme="majorHAnsi" w:hAnsiTheme="majorHAnsi"/>
          <w:b/>
          <w:iCs/>
          <w:szCs w:val="24"/>
          <w:u w:val="single"/>
        </w:rPr>
      </w:pPr>
    </w:p>
    <w:p w14:paraId="45C91031" w14:textId="4D7EFB58" w:rsidR="00512459" w:rsidRDefault="00512459" w:rsidP="00216FFE">
      <w:pPr>
        <w:ind w:left="0" w:firstLine="0"/>
        <w:rPr>
          <w:rFonts w:asciiTheme="majorHAnsi" w:hAnsiTheme="majorHAnsi"/>
          <w:b/>
          <w:iCs/>
          <w:szCs w:val="24"/>
          <w:u w:val="single"/>
        </w:rPr>
      </w:pPr>
    </w:p>
    <w:p w14:paraId="1B7D4D1E" w14:textId="77777777" w:rsidR="00512459" w:rsidRDefault="00512459" w:rsidP="00216FFE">
      <w:pPr>
        <w:ind w:left="0" w:firstLine="0"/>
        <w:rPr>
          <w:rFonts w:asciiTheme="majorHAnsi" w:hAnsiTheme="majorHAnsi"/>
          <w:b/>
          <w:iCs/>
          <w:szCs w:val="24"/>
          <w:u w:val="single"/>
        </w:rPr>
      </w:pPr>
    </w:p>
    <w:p w14:paraId="1A766CFD" w14:textId="77777777" w:rsidR="00216FFE" w:rsidRPr="00216FFE" w:rsidRDefault="00216FFE" w:rsidP="00FF289B">
      <w:pPr>
        <w:pStyle w:val="Heading3"/>
        <w:rPr>
          <w:rFonts w:eastAsia="Times New Roman"/>
        </w:rPr>
      </w:pPr>
      <w:r w:rsidRPr="00216FFE">
        <w:rPr>
          <w:rFonts w:eastAsia="Times New Roman"/>
        </w:rPr>
        <w:t>Rules of Engagement</w:t>
      </w:r>
    </w:p>
    <w:p w14:paraId="4C3FDB2F" w14:textId="77777777" w:rsidR="00216FFE" w:rsidRPr="00216FFE" w:rsidRDefault="00216FFE" w:rsidP="00216FFE">
      <w:pPr>
        <w:spacing w:after="160" w:line="259" w:lineRule="auto"/>
        <w:ind w:left="0" w:firstLine="0"/>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Rules of engagement refer to the way students are expected to interact with each other and with their instructors. Here are some general guidelines:</w:t>
      </w:r>
    </w:p>
    <w:p w14:paraId="48C87988" w14:textId="77777777" w:rsidR="00216FFE" w:rsidRPr="00216FFE" w:rsidRDefault="00216FFE" w:rsidP="00216FFE">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lastRenderedPageBreak/>
        <w:t xml:space="preserve">While the freedom to express yourself is a fundamental human right, any communication that utilizes cruel and derogatory language on the basis of </w:t>
      </w:r>
      <w:r w:rsidRPr="00216FFE">
        <w:rPr>
          <w:rFonts w:asciiTheme="majorHAnsi" w:eastAsia="Calibri" w:hAnsiTheme="majorHAnsi" w:cstheme="majorHAnsi"/>
          <w:szCs w:val="24"/>
        </w:rPr>
        <w:t xml:space="preserve">race, color, national origin, religion, sex, sexual orientation, gender identity, gender expression, age, disability, genetic information, veteran status, or any other characteristic protected under applicable federal or state law </w:t>
      </w:r>
      <w:r w:rsidRPr="00216FFE">
        <w:rPr>
          <w:rFonts w:asciiTheme="majorHAnsi" w:eastAsia="Calibri" w:hAnsiTheme="majorHAnsi" w:cstheme="majorHAnsi"/>
          <w:szCs w:val="24"/>
          <w:shd w:val="clear" w:color="auto" w:fill="FFFFFF"/>
        </w:rPr>
        <w:t>will not be tolerated.</w:t>
      </w:r>
    </w:p>
    <w:p w14:paraId="4DEB3FFB" w14:textId="77777777" w:rsidR="00216FFE" w:rsidRPr="00216FFE" w:rsidRDefault="00216FFE" w:rsidP="00216FFE">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Treat your instructor and classmates with respect in any communication online or face-to-face, even when their opinion differs from your own.</w:t>
      </w:r>
    </w:p>
    <w:p w14:paraId="55025766" w14:textId="77777777" w:rsidR="00216FFE" w:rsidRPr="00216FFE" w:rsidRDefault="00216FFE" w:rsidP="00216FFE">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Ask for and use the correct name and pronouns for your instructor and classmates.</w:t>
      </w:r>
    </w:p>
    <w:p w14:paraId="55DFCE60" w14:textId="77777777" w:rsidR="00216FFE" w:rsidRPr="00216FFE" w:rsidRDefault="00216FFE" w:rsidP="00216FFE">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 xml:space="preserve">Speak from personal experiences. Use “I” statements to share thoughts and feelings. Try not to speak on behalf of groups or other individual’s experiences. </w:t>
      </w:r>
    </w:p>
    <w:p w14:paraId="05FD2F6A" w14:textId="77777777" w:rsidR="00216FFE" w:rsidRPr="00216FFE" w:rsidRDefault="00216FFE" w:rsidP="00216FFE">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 xml:space="preserve">Use your critical thinking skills to challenge other people’s ideas, instead of attacking individuals. </w:t>
      </w:r>
    </w:p>
    <w:p w14:paraId="5D10B69E" w14:textId="77777777" w:rsidR="00216FFE" w:rsidRPr="00216FFE" w:rsidRDefault="00216FFE" w:rsidP="00216FFE">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Avoid using all caps while communicating digitally. This may be interpreted as “YELLING!”</w:t>
      </w:r>
    </w:p>
    <w:p w14:paraId="653AC5AE" w14:textId="77777777" w:rsidR="00216FFE" w:rsidRPr="00216FFE" w:rsidRDefault="00216FFE" w:rsidP="00216FFE">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Be cautious when using humor or sarcasm in emails or discussion posts as tone can be difficult to interpret digitally.</w:t>
      </w:r>
    </w:p>
    <w:p w14:paraId="1ABE8ED6" w14:textId="77777777" w:rsidR="00216FFE" w:rsidRPr="00216FFE" w:rsidRDefault="00216FFE" w:rsidP="00216FFE">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Avoid using “text-talk” unless explicitly permitted by your instructor.</w:t>
      </w:r>
    </w:p>
    <w:p w14:paraId="1B7A6D6E" w14:textId="77777777" w:rsidR="00216FFE" w:rsidRPr="00216FFE" w:rsidRDefault="00216FFE" w:rsidP="00216FFE">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Proofread and fact-check your sources.</w:t>
      </w:r>
    </w:p>
    <w:p w14:paraId="42C4C597" w14:textId="77777777" w:rsidR="00216FFE" w:rsidRPr="00216FFE" w:rsidRDefault="00216FFE" w:rsidP="00216FFE">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Keep in mind that online posts can be permanent, so think first before you type.</w:t>
      </w:r>
    </w:p>
    <w:p w14:paraId="11DD0747" w14:textId="17BFBEEC" w:rsidR="00216FFE" w:rsidRPr="00216FFE" w:rsidRDefault="00216FFE" w:rsidP="00216FFE">
      <w:pPr>
        <w:spacing w:after="160" w:line="259" w:lineRule="auto"/>
        <w:ind w:left="0" w:firstLine="360"/>
        <w:rPr>
          <w:rFonts w:asciiTheme="majorHAnsi" w:eastAsia="Calibri" w:hAnsiTheme="majorHAnsi" w:cstheme="majorHAnsi"/>
          <w:szCs w:val="24"/>
        </w:rPr>
      </w:pPr>
      <w:r w:rsidRPr="00216FFE">
        <w:rPr>
          <w:rFonts w:asciiTheme="majorHAnsi" w:eastAsia="Calibri" w:hAnsiTheme="majorHAnsi" w:cstheme="majorHAnsi"/>
          <w:szCs w:val="24"/>
        </w:rPr>
        <w:t xml:space="preserve">See </w:t>
      </w:r>
      <w:r w:rsidRPr="00DB6DC9">
        <w:rPr>
          <w:rFonts w:asciiTheme="majorHAnsi" w:eastAsia="Calibri" w:hAnsiTheme="majorHAnsi" w:cstheme="majorHAnsi"/>
          <w:szCs w:val="24"/>
        </w:rPr>
        <w:t xml:space="preserve">these </w:t>
      </w:r>
      <w:hyperlink r:id="rId25" w:history="1">
        <w:r w:rsidRPr="00DB6DC9">
          <w:rPr>
            <w:rFonts w:asciiTheme="majorHAnsi" w:eastAsia="Calibri" w:hAnsiTheme="majorHAnsi" w:cstheme="majorHAnsi"/>
            <w:color w:val="0563C1"/>
            <w:szCs w:val="24"/>
          </w:rPr>
          <w:t>Engagement Guidelines</w:t>
        </w:r>
      </w:hyperlink>
      <w:r w:rsidRPr="00216FFE">
        <w:rPr>
          <w:rFonts w:asciiTheme="majorHAnsi" w:eastAsia="Calibri" w:hAnsiTheme="majorHAnsi" w:cstheme="majorHAnsi"/>
          <w:szCs w:val="24"/>
        </w:rPr>
        <w:t xml:space="preserve"> for more information</w:t>
      </w:r>
    </w:p>
    <w:p w14:paraId="5798BE15" w14:textId="77777777" w:rsidR="00216FFE" w:rsidRPr="00216FFE" w:rsidRDefault="00216FFE" w:rsidP="00FF289B">
      <w:pPr>
        <w:pStyle w:val="Heading2"/>
      </w:pPr>
      <w:r w:rsidRPr="00216FFE">
        <w:t>For all other UNT Policies, please go to the Student Handbook.</w:t>
      </w:r>
    </w:p>
    <w:p w14:paraId="19C10A1E" w14:textId="22825E17" w:rsidR="00216FFE" w:rsidRDefault="00216FFE" w:rsidP="00216FFE">
      <w:pPr>
        <w:ind w:left="0" w:firstLine="0"/>
        <w:rPr>
          <w:rFonts w:asciiTheme="majorHAnsi" w:hAnsiTheme="majorHAnsi"/>
          <w:b/>
          <w:bCs/>
          <w:szCs w:val="24"/>
        </w:rPr>
      </w:pPr>
    </w:p>
    <w:bookmarkStart w:id="13" w:name="_Hlk150966166"/>
    <w:p w14:paraId="204EF7B3" w14:textId="554E8DE5" w:rsidR="003E3A64" w:rsidRPr="001B75BE" w:rsidRDefault="003E3A64" w:rsidP="001B75BE">
      <w:pPr>
        <w:pStyle w:val="Heading2"/>
        <w:rPr>
          <w:rFonts w:cstheme="majorHAnsi"/>
        </w:rPr>
      </w:pPr>
      <w:r w:rsidRPr="00FF289B">
        <w:rPr>
          <w:rStyle w:val="Heading2Char"/>
        </w:rPr>
        <w:fldChar w:fldCharType="begin"/>
      </w:r>
      <w:r w:rsidRPr="00FF289B">
        <w:rPr>
          <w:rStyle w:val="Heading2Char"/>
        </w:rPr>
        <w:instrText>HYPERLINK "https://studentaffairs.unt.edu/dean-of-students/conduct/10-academic-rights"</w:instrText>
      </w:r>
      <w:r w:rsidRPr="00FF289B">
        <w:rPr>
          <w:rStyle w:val="Heading2Char"/>
        </w:rPr>
      </w:r>
      <w:r w:rsidRPr="00FF289B">
        <w:rPr>
          <w:rStyle w:val="Heading2Char"/>
        </w:rPr>
        <w:fldChar w:fldCharType="separate"/>
      </w:r>
      <w:r w:rsidRPr="00FF289B">
        <w:rPr>
          <w:rStyle w:val="Heading2Char"/>
        </w:rPr>
        <w:t>UNT 10 Academic Rights</w:t>
      </w:r>
      <w:r w:rsidRPr="00FF289B">
        <w:rPr>
          <w:rStyle w:val="Heading2Char"/>
        </w:rPr>
        <w:fldChar w:fldCharType="end"/>
      </w:r>
      <w:r>
        <w:rPr>
          <w:b/>
          <w:bCs/>
          <w:szCs w:val="24"/>
        </w:rPr>
        <w:t xml:space="preserve"> </w:t>
      </w:r>
    </w:p>
    <w:bookmarkEnd w:id="13"/>
    <w:p w14:paraId="4DB4578A" w14:textId="77777777" w:rsidR="003E3A64" w:rsidRPr="001B75BE" w:rsidRDefault="003E3A64" w:rsidP="001B75BE">
      <w:pPr>
        <w:rPr>
          <w:rFonts w:asciiTheme="majorHAnsi" w:hAnsiTheme="majorHAnsi" w:cstheme="majorHAnsi"/>
        </w:rPr>
      </w:pPr>
    </w:p>
    <w:p w14:paraId="096DA3FD" w14:textId="31042BD3" w:rsidR="003E3A64" w:rsidRPr="00512459" w:rsidRDefault="003E3A64" w:rsidP="00512459">
      <w:pPr>
        <w:rPr>
          <w:rFonts w:asciiTheme="majorHAnsi" w:hAnsiTheme="majorHAnsi" w:cstheme="majorHAnsi"/>
        </w:rPr>
      </w:pPr>
      <w:r w:rsidRPr="001B75BE">
        <w:rPr>
          <w:rFonts w:asciiTheme="majorHAnsi" w:hAnsiTheme="majorHAnsi" w:cstheme="majorHAnsi"/>
        </w:rPr>
        <w:t>Each student is encouraged to review the following academic rights and responsibilities and to seek clarification from the associate dean of the college or school in which he/she is enrolled.</w:t>
      </w:r>
    </w:p>
    <w:p w14:paraId="31FDCD15" w14:textId="77777777" w:rsidR="001B75BE" w:rsidRDefault="003E3A64" w:rsidP="001B75BE">
      <w:pPr>
        <w:pStyle w:val="Heading3"/>
        <w:rPr>
          <w:bCs/>
        </w:rPr>
      </w:pPr>
      <w:r w:rsidRPr="001B75BE">
        <w:rPr>
          <w:rStyle w:val="Heading3Char"/>
        </w:rPr>
        <w:t>Protection of Constitutional Freedoms</w:t>
      </w:r>
      <w:r w:rsidRPr="00FF289B">
        <w:rPr>
          <w:rStyle w:val="Heading3Char"/>
        </w:rPr>
        <w:t xml:space="preserve"> </w:t>
      </w:r>
      <w:r w:rsidRPr="003E3A64">
        <w:rPr>
          <w:bCs/>
        </w:rPr>
        <w:t>—</w:t>
      </w:r>
    </w:p>
    <w:p w14:paraId="4E38D4E9" w14:textId="70B17505" w:rsidR="003E3A64" w:rsidRPr="001B75BE" w:rsidRDefault="003E3A64" w:rsidP="001B75BE">
      <w:pPr>
        <w:pStyle w:val="ListParagraph"/>
        <w:numPr>
          <w:ilvl w:val="0"/>
          <w:numId w:val="31"/>
        </w:numPr>
        <w:rPr>
          <w:rFonts w:asciiTheme="majorHAnsi" w:hAnsiTheme="majorHAnsi"/>
          <w:bCs/>
          <w:szCs w:val="24"/>
        </w:rPr>
      </w:pPr>
      <w:r w:rsidRPr="001B75BE">
        <w:rPr>
          <w:rFonts w:asciiTheme="majorHAnsi" w:hAnsiTheme="majorHAnsi"/>
          <w:bCs/>
          <w:szCs w:val="24"/>
        </w:rPr>
        <w:t>Students and all other members of the university community are guaranteed the constitutional freedoms of speech, peaceful assembly, petition and association.</w:t>
      </w:r>
    </w:p>
    <w:p w14:paraId="1E0A4AD7" w14:textId="43D5C58C" w:rsidR="003E3A64" w:rsidRPr="00512459" w:rsidRDefault="003E3A64" w:rsidP="00512459">
      <w:pPr>
        <w:pStyle w:val="ListParagraph"/>
        <w:numPr>
          <w:ilvl w:val="0"/>
          <w:numId w:val="31"/>
        </w:numPr>
        <w:rPr>
          <w:rFonts w:asciiTheme="majorHAnsi" w:hAnsiTheme="majorHAnsi"/>
          <w:bCs/>
          <w:szCs w:val="24"/>
        </w:rPr>
      </w:pPr>
      <w:r w:rsidRPr="001B75BE">
        <w:rPr>
          <w:rFonts w:asciiTheme="majorHAnsi" w:hAnsiTheme="majorHAnsi"/>
          <w:bCs/>
          <w:szCs w:val="24"/>
        </w:rPr>
        <w:t>Responsibility: Students and others must exercise their rights by lawful means subject to university rules and regulations regarding time, location, method and duration. Students may not disrupt the operations of the university or interfere with the rights of others to exercise their constitutional freedoms.</w:t>
      </w:r>
    </w:p>
    <w:p w14:paraId="12313608" w14:textId="77777777" w:rsidR="001B75BE" w:rsidRDefault="003E3A64" w:rsidP="001B75BE">
      <w:pPr>
        <w:pStyle w:val="Heading3"/>
        <w:rPr>
          <w:bCs/>
        </w:rPr>
      </w:pPr>
      <w:r w:rsidRPr="00FF289B">
        <w:rPr>
          <w:rStyle w:val="Heading3Char"/>
        </w:rPr>
        <w:t>Academic Freedom</w:t>
      </w:r>
      <w:r w:rsidRPr="003E3A64">
        <w:rPr>
          <w:bCs/>
        </w:rPr>
        <w:t xml:space="preserve"> — </w:t>
      </w:r>
    </w:p>
    <w:p w14:paraId="0BE5EAF5" w14:textId="5772AB08" w:rsidR="003E3A64" w:rsidRDefault="003E3A64" w:rsidP="001B75BE">
      <w:pPr>
        <w:pStyle w:val="ListParagraph"/>
        <w:numPr>
          <w:ilvl w:val="0"/>
          <w:numId w:val="30"/>
        </w:numPr>
        <w:rPr>
          <w:rFonts w:asciiTheme="majorHAnsi" w:hAnsiTheme="majorHAnsi"/>
          <w:bCs/>
          <w:szCs w:val="24"/>
        </w:rPr>
      </w:pPr>
      <w:r w:rsidRPr="001B75BE">
        <w:rPr>
          <w:rFonts w:asciiTheme="majorHAnsi" w:hAnsiTheme="majorHAnsi"/>
          <w:bCs/>
          <w:szCs w:val="24"/>
        </w:rPr>
        <w:t xml:space="preserve">Students and all other members of the university community are guaranteed the rights freely to study, discuss, investigate, teach, conduct research and publish as appropriate to their respective roles and responsibilities. In the classroom and in conference students have the right within the scope of the course of study to state divergent opinions, challenge ideas and take reasoned exception to the data or the views offered. </w:t>
      </w:r>
    </w:p>
    <w:p w14:paraId="6518491D" w14:textId="18080AA7" w:rsidR="00512459" w:rsidRDefault="00512459" w:rsidP="00512459">
      <w:pPr>
        <w:rPr>
          <w:rFonts w:asciiTheme="majorHAnsi" w:hAnsiTheme="majorHAnsi"/>
          <w:bCs/>
          <w:szCs w:val="24"/>
        </w:rPr>
      </w:pPr>
    </w:p>
    <w:p w14:paraId="078D564E" w14:textId="54349333" w:rsidR="00512459" w:rsidRDefault="00512459" w:rsidP="00512459">
      <w:pPr>
        <w:rPr>
          <w:rFonts w:asciiTheme="majorHAnsi" w:hAnsiTheme="majorHAnsi"/>
          <w:bCs/>
          <w:szCs w:val="24"/>
        </w:rPr>
      </w:pPr>
    </w:p>
    <w:bookmarkStart w:id="14" w:name="_Hlk153196852"/>
    <w:p w14:paraId="21E8CC4D" w14:textId="26ABE057" w:rsidR="00512459" w:rsidRPr="001B75BE" w:rsidRDefault="00512459" w:rsidP="00512459">
      <w:pPr>
        <w:pStyle w:val="Heading2"/>
        <w:rPr>
          <w:rFonts w:cstheme="majorHAnsi"/>
        </w:rPr>
      </w:pPr>
      <w:r w:rsidRPr="00FF289B">
        <w:rPr>
          <w:rStyle w:val="Heading2Char"/>
        </w:rPr>
        <w:lastRenderedPageBreak/>
        <w:fldChar w:fldCharType="begin"/>
      </w:r>
      <w:r w:rsidRPr="00FF289B">
        <w:rPr>
          <w:rStyle w:val="Heading2Char"/>
        </w:rPr>
        <w:instrText>HYPERLINK "https://studentaffairs.unt.edu/dean-of-students/conduct/10-academic-rights"</w:instrText>
      </w:r>
      <w:r w:rsidRPr="00FF289B">
        <w:rPr>
          <w:rStyle w:val="Heading2Char"/>
        </w:rPr>
      </w:r>
      <w:r w:rsidRPr="00FF289B">
        <w:rPr>
          <w:rStyle w:val="Heading2Char"/>
        </w:rPr>
        <w:fldChar w:fldCharType="separate"/>
      </w:r>
      <w:r w:rsidRPr="00FF289B">
        <w:rPr>
          <w:rStyle w:val="Heading2Char"/>
        </w:rPr>
        <w:t>UNT 10 Academic Rights</w:t>
      </w:r>
      <w:r w:rsidRPr="00FF289B">
        <w:rPr>
          <w:rStyle w:val="Heading2Char"/>
        </w:rPr>
        <w:fldChar w:fldCharType="end"/>
      </w:r>
      <w:r>
        <w:rPr>
          <w:rStyle w:val="Heading2Char"/>
        </w:rPr>
        <w:t xml:space="preserve"> continued</w:t>
      </w:r>
      <w:r>
        <w:rPr>
          <w:b/>
          <w:bCs/>
          <w:szCs w:val="24"/>
        </w:rPr>
        <w:t xml:space="preserve"> </w:t>
      </w:r>
      <w:bookmarkEnd w:id="14"/>
    </w:p>
    <w:p w14:paraId="5E7CA5FC" w14:textId="77777777" w:rsidR="00512459" w:rsidRDefault="00512459" w:rsidP="00512459">
      <w:pPr>
        <w:pStyle w:val="Heading3"/>
        <w:rPr>
          <w:bCs/>
        </w:rPr>
      </w:pPr>
      <w:r w:rsidRPr="00FF289B">
        <w:rPr>
          <w:rStyle w:val="Heading3Char"/>
        </w:rPr>
        <w:t>Academic Freedom</w:t>
      </w:r>
      <w:r w:rsidRPr="003E3A64">
        <w:rPr>
          <w:bCs/>
        </w:rPr>
        <w:t xml:space="preserve"> — </w:t>
      </w:r>
    </w:p>
    <w:p w14:paraId="7D071D00" w14:textId="12C03FC8" w:rsidR="003E3A64" w:rsidRPr="00512459" w:rsidRDefault="003E3A64" w:rsidP="00512459">
      <w:pPr>
        <w:pStyle w:val="ListParagraph"/>
        <w:numPr>
          <w:ilvl w:val="0"/>
          <w:numId w:val="30"/>
        </w:numPr>
        <w:rPr>
          <w:rFonts w:asciiTheme="majorHAnsi" w:hAnsiTheme="majorHAnsi"/>
          <w:bCs/>
          <w:szCs w:val="24"/>
        </w:rPr>
      </w:pPr>
      <w:r w:rsidRPr="001B75BE">
        <w:rPr>
          <w:rFonts w:asciiTheme="majorHAnsi" w:hAnsiTheme="majorHAnsi"/>
          <w:bCs/>
          <w:szCs w:val="24"/>
        </w:rPr>
        <w:t>Responsibility: Students and faculty share the responsibility to protect and to preserve conditions which are conducive to the learning process, including withholding judgment on matters of opinion, ensuring a fair hearing for divergent viewpoints and observing rules of courtesy in the classroom.</w:t>
      </w:r>
    </w:p>
    <w:p w14:paraId="08093D28" w14:textId="77777777" w:rsidR="001B75BE" w:rsidRDefault="003E3A64" w:rsidP="001B75BE">
      <w:pPr>
        <w:pStyle w:val="Heading3"/>
        <w:rPr>
          <w:bCs/>
        </w:rPr>
      </w:pPr>
      <w:r w:rsidRPr="00FF289B">
        <w:rPr>
          <w:rStyle w:val="Heading3Char"/>
        </w:rPr>
        <w:t xml:space="preserve">Academic Standards </w:t>
      </w:r>
      <w:r w:rsidRPr="003E3A64">
        <w:rPr>
          <w:bCs/>
        </w:rPr>
        <w:t xml:space="preserve">— </w:t>
      </w:r>
    </w:p>
    <w:p w14:paraId="14F076FF" w14:textId="1868D03C" w:rsidR="003E3A64" w:rsidRPr="001B75BE" w:rsidRDefault="003E3A64" w:rsidP="001B75BE">
      <w:pPr>
        <w:pStyle w:val="ListParagraph"/>
        <w:numPr>
          <w:ilvl w:val="0"/>
          <w:numId w:val="29"/>
        </w:numPr>
        <w:rPr>
          <w:rFonts w:asciiTheme="majorHAnsi" w:hAnsiTheme="majorHAnsi"/>
          <w:bCs/>
          <w:szCs w:val="24"/>
        </w:rPr>
      </w:pPr>
      <w:r w:rsidRPr="001B75BE">
        <w:rPr>
          <w:rFonts w:asciiTheme="majorHAnsi" w:hAnsiTheme="majorHAnsi"/>
          <w:bCs/>
          <w:szCs w:val="24"/>
        </w:rPr>
        <w:t xml:space="preserve">Students have the right to know the standards of academic performance established for each course in which they are enrolled. </w:t>
      </w:r>
    </w:p>
    <w:p w14:paraId="10F12746" w14:textId="6F150E09" w:rsidR="003E3A64" w:rsidRPr="00512459" w:rsidRDefault="003E3A64" w:rsidP="00512459">
      <w:pPr>
        <w:pStyle w:val="ListParagraph"/>
        <w:numPr>
          <w:ilvl w:val="0"/>
          <w:numId w:val="29"/>
        </w:numPr>
        <w:rPr>
          <w:rFonts w:asciiTheme="majorHAnsi" w:hAnsiTheme="majorHAnsi"/>
          <w:bCs/>
          <w:szCs w:val="24"/>
        </w:rPr>
      </w:pPr>
      <w:r w:rsidRPr="001B75BE">
        <w:rPr>
          <w:rFonts w:asciiTheme="majorHAnsi" w:hAnsiTheme="majorHAnsi"/>
          <w:bCs/>
          <w:szCs w:val="24"/>
        </w:rPr>
        <w:t>Responsibility: Students are responsible for seeking clarification of any standard in question at the beginning of the term, for preparing assignments in advance of each class session and for learning the content of any course of study for which they are enrolled. Rules applying to academic dishonesty must be followed, including those related to plagiarism and cheating.</w:t>
      </w:r>
    </w:p>
    <w:p w14:paraId="7AB0D9E2" w14:textId="77777777" w:rsidR="001B75BE" w:rsidRDefault="003E3A64" w:rsidP="001B75BE">
      <w:pPr>
        <w:pStyle w:val="Heading3"/>
        <w:rPr>
          <w:bCs/>
        </w:rPr>
      </w:pPr>
      <w:r w:rsidRPr="00FF289B">
        <w:rPr>
          <w:rStyle w:val="Heading3Char"/>
        </w:rPr>
        <w:t>Academic Evaluation</w:t>
      </w:r>
      <w:r w:rsidRPr="003E3A64">
        <w:rPr>
          <w:bCs/>
        </w:rPr>
        <w:t xml:space="preserve"> — </w:t>
      </w:r>
    </w:p>
    <w:p w14:paraId="0E7C6859" w14:textId="4562CF20" w:rsidR="003E3A64" w:rsidRPr="001B75BE" w:rsidRDefault="003E3A64" w:rsidP="001B75BE">
      <w:pPr>
        <w:pStyle w:val="ListParagraph"/>
        <w:numPr>
          <w:ilvl w:val="0"/>
          <w:numId w:val="28"/>
        </w:numPr>
        <w:rPr>
          <w:rFonts w:asciiTheme="majorHAnsi" w:hAnsiTheme="majorHAnsi"/>
          <w:bCs/>
          <w:szCs w:val="24"/>
        </w:rPr>
      </w:pPr>
      <w:r w:rsidRPr="001B75BE">
        <w:rPr>
          <w:rFonts w:asciiTheme="majorHAnsi" w:hAnsiTheme="majorHAnsi"/>
          <w:bCs/>
          <w:szCs w:val="24"/>
        </w:rPr>
        <w:t xml:space="preserve">Students have the right to be evaluated solely on an academic basis, without regard to issues of diversity, opinions or conduct in matters unrelated to academic standards. Students have the right to review tests and other written work after the instructor has evaluated them and are accorded protection through the Grade Appeals Procedure against prejudiced or capricious academic evaluation. </w:t>
      </w:r>
    </w:p>
    <w:p w14:paraId="2113A7E2" w14:textId="32BA18E5" w:rsidR="003E3A64" w:rsidRPr="00512459" w:rsidRDefault="003E3A64" w:rsidP="00512459">
      <w:pPr>
        <w:pStyle w:val="ListParagraph"/>
        <w:numPr>
          <w:ilvl w:val="0"/>
          <w:numId w:val="28"/>
        </w:numPr>
        <w:rPr>
          <w:rFonts w:asciiTheme="majorHAnsi" w:hAnsiTheme="majorHAnsi"/>
          <w:bCs/>
          <w:szCs w:val="24"/>
        </w:rPr>
      </w:pPr>
      <w:r w:rsidRPr="001B75BE">
        <w:rPr>
          <w:rFonts w:asciiTheme="majorHAnsi" w:hAnsiTheme="majorHAnsi"/>
          <w:bCs/>
          <w:szCs w:val="24"/>
        </w:rPr>
        <w:t xml:space="preserve">Responsibility: Students are responsible for bringing academic grievances first to the attention of the instructor who performed the evaluation </w:t>
      </w:r>
      <w:proofErr w:type="gramStart"/>
      <w:r w:rsidRPr="001B75BE">
        <w:rPr>
          <w:rFonts w:asciiTheme="majorHAnsi" w:hAnsiTheme="majorHAnsi"/>
          <w:bCs/>
          <w:szCs w:val="24"/>
        </w:rPr>
        <w:t>in an effort to</w:t>
      </w:r>
      <w:proofErr w:type="gramEnd"/>
      <w:r w:rsidRPr="001B75BE">
        <w:rPr>
          <w:rFonts w:asciiTheme="majorHAnsi" w:hAnsiTheme="majorHAnsi"/>
          <w:bCs/>
          <w:szCs w:val="24"/>
        </w:rPr>
        <w:t xml:space="preserve"> resolve the issue. If the matter cannot be settled at this level, it may be appealed in writing as outlined in the Grade Appeal Policy.</w:t>
      </w:r>
    </w:p>
    <w:p w14:paraId="1559E647" w14:textId="77777777" w:rsidR="001B75BE" w:rsidRDefault="003E3A64" w:rsidP="001B75BE">
      <w:pPr>
        <w:pStyle w:val="Heading3"/>
        <w:rPr>
          <w:bCs/>
        </w:rPr>
      </w:pPr>
      <w:r w:rsidRPr="00FF289B">
        <w:rPr>
          <w:rStyle w:val="Heading3Char"/>
        </w:rPr>
        <w:t>Improper Disclosure</w:t>
      </w:r>
      <w:r w:rsidRPr="003E3A64">
        <w:rPr>
          <w:bCs/>
        </w:rPr>
        <w:t xml:space="preserve"> —</w:t>
      </w:r>
    </w:p>
    <w:p w14:paraId="0A1C48CB" w14:textId="34E3F082" w:rsidR="003E3A64" w:rsidRPr="001B75BE" w:rsidRDefault="003E3A64" w:rsidP="001B75BE">
      <w:pPr>
        <w:pStyle w:val="ListParagraph"/>
        <w:numPr>
          <w:ilvl w:val="0"/>
          <w:numId w:val="27"/>
        </w:numPr>
        <w:rPr>
          <w:rFonts w:asciiTheme="majorHAnsi" w:hAnsiTheme="majorHAnsi"/>
          <w:bCs/>
          <w:szCs w:val="24"/>
        </w:rPr>
      </w:pPr>
      <w:r w:rsidRPr="001B75BE">
        <w:rPr>
          <w:rFonts w:asciiTheme="majorHAnsi" w:hAnsiTheme="majorHAnsi"/>
          <w:bCs/>
          <w:szCs w:val="24"/>
        </w:rPr>
        <w:t xml:space="preserve">Except when disclosure may be required by state or federal law, students have the right to confidentiality of information about views, beliefs and political associations which they may share privately with instructors, advisors or academic counselors. Judgment of ability and character may be provided under appropriate circumstances, normally with the knowledge and consent of the student. </w:t>
      </w:r>
    </w:p>
    <w:p w14:paraId="6BFACD41" w14:textId="6D96CF1C" w:rsidR="003E3A64" w:rsidRPr="00512459" w:rsidRDefault="003E3A64" w:rsidP="00512459">
      <w:pPr>
        <w:pStyle w:val="ListParagraph"/>
        <w:numPr>
          <w:ilvl w:val="0"/>
          <w:numId w:val="27"/>
        </w:numPr>
        <w:rPr>
          <w:rFonts w:asciiTheme="majorHAnsi" w:hAnsiTheme="majorHAnsi"/>
          <w:bCs/>
          <w:szCs w:val="24"/>
        </w:rPr>
      </w:pPr>
      <w:r w:rsidRPr="001B75BE">
        <w:rPr>
          <w:rFonts w:asciiTheme="majorHAnsi" w:hAnsiTheme="majorHAnsi"/>
          <w:bCs/>
          <w:szCs w:val="24"/>
        </w:rPr>
        <w:t>Responsibility: Students have the responsibility to state clearly what is and what is not confidential disclosure.</w:t>
      </w:r>
    </w:p>
    <w:p w14:paraId="1A77EEE3" w14:textId="77777777" w:rsidR="001B75BE" w:rsidRDefault="003E3A64" w:rsidP="001B75BE">
      <w:pPr>
        <w:pStyle w:val="Heading3"/>
        <w:rPr>
          <w:bCs/>
        </w:rPr>
      </w:pPr>
      <w:r w:rsidRPr="00FF289B">
        <w:rPr>
          <w:rStyle w:val="Heading3Char"/>
        </w:rPr>
        <w:t>Personal Safety</w:t>
      </w:r>
      <w:r w:rsidRPr="003E3A64">
        <w:rPr>
          <w:bCs/>
        </w:rPr>
        <w:t xml:space="preserve"> — </w:t>
      </w:r>
    </w:p>
    <w:p w14:paraId="0FA11B8C" w14:textId="47BC3632" w:rsidR="003E3A64" w:rsidRPr="001B75BE" w:rsidRDefault="003E3A64" w:rsidP="001B75BE">
      <w:pPr>
        <w:pStyle w:val="ListParagraph"/>
        <w:numPr>
          <w:ilvl w:val="0"/>
          <w:numId w:val="26"/>
        </w:numPr>
        <w:rPr>
          <w:rFonts w:asciiTheme="majorHAnsi" w:hAnsiTheme="majorHAnsi"/>
          <w:bCs/>
          <w:szCs w:val="24"/>
        </w:rPr>
      </w:pPr>
      <w:r w:rsidRPr="001B75BE">
        <w:rPr>
          <w:rFonts w:asciiTheme="majorHAnsi" w:hAnsiTheme="majorHAnsi"/>
          <w:bCs/>
          <w:szCs w:val="24"/>
        </w:rPr>
        <w:t xml:space="preserve">Students have the right to a classroom environment that is free of obvious hazards to safety and security. </w:t>
      </w:r>
    </w:p>
    <w:p w14:paraId="4FB433A4" w14:textId="55033552" w:rsidR="003E3A64" w:rsidRPr="00512459" w:rsidRDefault="003E3A64" w:rsidP="00512459">
      <w:pPr>
        <w:pStyle w:val="ListParagraph"/>
        <w:numPr>
          <w:ilvl w:val="0"/>
          <w:numId w:val="26"/>
        </w:numPr>
        <w:rPr>
          <w:rFonts w:asciiTheme="majorHAnsi" w:hAnsiTheme="majorHAnsi"/>
          <w:bCs/>
          <w:szCs w:val="24"/>
        </w:rPr>
      </w:pPr>
      <w:r w:rsidRPr="001B75BE">
        <w:rPr>
          <w:rFonts w:asciiTheme="majorHAnsi" w:hAnsiTheme="majorHAnsi"/>
          <w:bCs/>
          <w:szCs w:val="24"/>
        </w:rPr>
        <w:t>Responsibility: Students are responsible for compliance with university rules and regulations prohibiting firearms, explosives, incendiaries and weapons of any kind on the campus. Students are also responsible to abide by all health/safety rules and procedures in all academic courses and laboratories.</w:t>
      </w:r>
    </w:p>
    <w:p w14:paraId="603F16B1" w14:textId="77777777" w:rsidR="001B75BE" w:rsidRDefault="003E3A64" w:rsidP="001B75BE">
      <w:pPr>
        <w:pStyle w:val="Heading3"/>
        <w:rPr>
          <w:bCs/>
        </w:rPr>
      </w:pPr>
      <w:r w:rsidRPr="00FF289B">
        <w:rPr>
          <w:rStyle w:val="Heading3Char"/>
        </w:rPr>
        <w:t xml:space="preserve">Illegal Drugs and Alcohol </w:t>
      </w:r>
      <w:r w:rsidRPr="003E3A64">
        <w:rPr>
          <w:bCs/>
        </w:rPr>
        <w:t xml:space="preserve">— </w:t>
      </w:r>
    </w:p>
    <w:p w14:paraId="4F2DF5C4" w14:textId="47B75B87" w:rsidR="003E3A64" w:rsidRPr="001B75BE" w:rsidRDefault="003E3A64" w:rsidP="001B75BE">
      <w:pPr>
        <w:pStyle w:val="ListParagraph"/>
        <w:numPr>
          <w:ilvl w:val="0"/>
          <w:numId w:val="25"/>
        </w:numPr>
        <w:rPr>
          <w:rFonts w:asciiTheme="majorHAnsi" w:hAnsiTheme="majorHAnsi"/>
          <w:bCs/>
          <w:szCs w:val="24"/>
        </w:rPr>
      </w:pPr>
      <w:r w:rsidRPr="001B75BE">
        <w:rPr>
          <w:rFonts w:asciiTheme="majorHAnsi" w:hAnsiTheme="majorHAnsi"/>
          <w:bCs/>
          <w:szCs w:val="24"/>
        </w:rPr>
        <w:t xml:space="preserve">Students have the right to a learning environment free from illegal drugs and alcohol. </w:t>
      </w:r>
    </w:p>
    <w:p w14:paraId="2224E5EB" w14:textId="321479E1" w:rsidR="003E3A64" w:rsidRPr="00512459" w:rsidRDefault="003E3A64" w:rsidP="00512459">
      <w:pPr>
        <w:pStyle w:val="ListParagraph"/>
        <w:numPr>
          <w:ilvl w:val="0"/>
          <w:numId w:val="25"/>
        </w:numPr>
        <w:rPr>
          <w:rFonts w:asciiTheme="majorHAnsi" w:hAnsiTheme="majorHAnsi"/>
          <w:bCs/>
          <w:szCs w:val="24"/>
        </w:rPr>
      </w:pPr>
      <w:r w:rsidRPr="001B75BE">
        <w:rPr>
          <w:rFonts w:asciiTheme="majorHAnsi" w:hAnsiTheme="majorHAnsi"/>
          <w:bCs/>
          <w:szCs w:val="24"/>
        </w:rPr>
        <w:t>Responsibility: Students are responsible for compliance with university rules and regulations prohibiting possession, use or distribution of illegal drugs or alcohol in classroom buildings.</w:t>
      </w:r>
    </w:p>
    <w:p w14:paraId="7DDD50BA" w14:textId="77777777" w:rsidR="001B75BE" w:rsidRDefault="003E3A64" w:rsidP="001B75BE">
      <w:pPr>
        <w:pStyle w:val="Heading3"/>
        <w:rPr>
          <w:bCs/>
        </w:rPr>
      </w:pPr>
      <w:bookmarkStart w:id="15" w:name="_Hlk153196883"/>
      <w:r w:rsidRPr="00FF289B">
        <w:rPr>
          <w:rStyle w:val="Heading3Char"/>
        </w:rPr>
        <w:t xml:space="preserve">Disruptions </w:t>
      </w:r>
      <w:r w:rsidRPr="003E3A64">
        <w:rPr>
          <w:bCs/>
        </w:rPr>
        <w:t xml:space="preserve">— </w:t>
      </w:r>
    </w:p>
    <w:bookmarkEnd w:id="15"/>
    <w:p w14:paraId="7C953D56" w14:textId="557D43F5" w:rsidR="003E3A64" w:rsidRDefault="003E3A64" w:rsidP="001B75BE">
      <w:pPr>
        <w:pStyle w:val="ListParagraph"/>
        <w:numPr>
          <w:ilvl w:val="0"/>
          <w:numId w:val="24"/>
        </w:numPr>
        <w:rPr>
          <w:rFonts w:asciiTheme="majorHAnsi" w:hAnsiTheme="majorHAnsi"/>
          <w:bCs/>
          <w:szCs w:val="24"/>
        </w:rPr>
      </w:pPr>
      <w:r w:rsidRPr="001B75BE">
        <w:rPr>
          <w:rFonts w:asciiTheme="majorHAnsi" w:hAnsiTheme="majorHAnsi"/>
          <w:bCs/>
          <w:szCs w:val="24"/>
        </w:rPr>
        <w:t xml:space="preserve">Students have the right to pursue an education without disruption or interference and to expect enforcement of norms for acceptable classroom behavior that prevents disruption of the teaching/learning process. </w:t>
      </w:r>
    </w:p>
    <w:p w14:paraId="41A4EAD7" w14:textId="630F82B8" w:rsidR="00512459" w:rsidRDefault="00512459" w:rsidP="00512459">
      <w:pPr>
        <w:rPr>
          <w:rFonts w:asciiTheme="majorHAnsi" w:hAnsiTheme="majorHAnsi"/>
          <w:bCs/>
          <w:szCs w:val="24"/>
        </w:rPr>
      </w:pPr>
    </w:p>
    <w:p w14:paraId="6516B66A" w14:textId="3360FE17" w:rsidR="00512459" w:rsidRDefault="00512459" w:rsidP="00512459">
      <w:pPr>
        <w:rPr>
          <w:rFonts w:asciiTheme="majorHAnsi" w:hAnsiTheme="majorHAnsi"/>
          <w:bCs/>
          <w:szCs w:val="24"/>
        </w:rPr>
      </w:pPr>
    </w:p>
    <w:p w14:paraId="2B007C51" w14:textId="2948A398" w:rsidR="00512459" w:rsidRPr="00512459" w:rsidRDefault="00512459" w:rsidP="00512459">
      <w:pPr>
        <w:rPr>
          <w:rFonts w:asciiTheme="majorHAnsi" w:hAnsiTheme="majorHAnsi" w:cstheme="majorHAnsi"/>
          <w:sz w:val="26"/>
          <w:szCs w:val="26"/>
          <w:highlight w:val="yellow"/>
        </w:rPr>
      </w:pPr>
      <w:hyperlink r:id="rId26" w:history="1">
        <w:r w:rsidRPr="00512459">
          <w:rPr>
            <w:rStyle w:val="Heading2Char"/>
            <w:rFonts w:cstheme="majorHAnsi"/>
          </w:rPr>
          <w:t>UNT 10 Academic Rights</w:t>
        </w:r>
      </w:hyperlink>
      <w:r w:rsidRPr="00512459">
        <w:rPr>
          <w:rStyle w:val="Heading2Char"/>
          <w:rFonts w:cstheme="majorHAnsi"/>
        </w:rPr>
        <w:t xml:space="preserve"> continued</w:t>
      </w:r>
      <w:r w:rsidRPr="00512459">
        <w:rPr>
          <w:rFonts w:asciiTheme="majorHAnsi" w:hAnsiTheme="majorHAnsi" w:cstheme="majorHAnsi"/>
          <w:b/>
          <w:bCs/>
          <w:sz w:val="26"/>
          <w:szCs w:val="26"/>
        </w:rPr>
        <w:t xml:space="preserve"> </w:t>
      </w:r>
    </w:p>
    <w:p w14:paraId="761D7F46" w14:textId="77777777" w:rsidR="00512459" w:rsidRDefault="00512459" w:rsidP="00512459">
      <w:pPr>
        <w:pStyle w:val="Heading3"/>
        <w:rPr>
          <w:bCs/>
        </w:rPr>
      </w:pPr>
      <w:r w:rsidRPr="00FF289B">
        <w:rPr>
          <w:rStyle w:val="Heading3Char"/>
        </w:rPr>
        <w:t xml:space="preserve">Disruptions </w:t>
      </w:r>
      <w:r w:rsidRPr="003E3A64">
        <w:rPr>
          <w:bCs/>
        </w:rPr>
        <w:t xml:space="preserve">— </w:t>
      </w:r>
    </w:p>
    <w:p w14:paraId="4D508474" w14:textId="4F8EBC5F" w:rsidR="003E3A64" w:rsidRPr="00512459" w:rsidRDefault="003E3A64" w:rsidP="00512459">
      <w:pPr>
        <w:pStyle w:val="ListParagraph"/>
        <w:numPr>
          <w:ilvl w:val="0"/>
          <w:numId w:val="24"/>
        </w:numPr>
        <w:rPr>
          <w:rFonts w:asciiTheme="majorHAnsi" w:hAnsiTheme="majorHAnsi"/>
          <w:bCs/>
          <w:szCs w:val="24"/>
        </w:rPr>
      </w:pPr>
      <w:r w:rsidRPr="001B75BE">
        <w:rPr>
          <w:rFonts w:asciiTheme="majorHAnsi" w:hAnsiTheme="majorHAnsi"/>
          <w:bCs/>
          <w:szCs w:val="24"/>
        </w:rPr>
        <w:t>Responsibility: Students may not disrupt class or any other university process by any means whatsoever (including sideline conversations, comments, arguments, noise of any kind or other activity which would hinder access to or utilization of academic information).</w:t>
      </w:r>
    </w:p>
    <w:p w14:paraId="5EA51FF5" w14:textId="77777777" w:rsidR="001B75BE" w:rsidRDefault="003E3A64" w:rsidP="001B75BE">
      <w:pPr>
        <w:pStyle w:val="Heading3"/>
        <w:rPr>
          <w:bCs/>
        </w:rPr>
      </w:pPr>
      <w:r w:rsidRPr="00FF289B">
        <w:rPr>
          <w:rStyle w:val="Heading3Char"/>
        </w:rPr>
        <w:t xml:space="preserve">Non-discrimination </w:t>
      </w:r>
      <w:r w:rsidRPr="003E3A64">
        <w:rPr>
          <w:bCs/>
        </w:rPr>
        <w:t xml:space="preserve">— </w:t>
      </w:r>
    </w:p>
    <w:p w14:paraId="24F63959" w14:textId="67951DCD" w:rsidR="003E3A64" w:rsidRPr="001B75BE" w:rsidRDefault="003E3A64" w:rsidP="001B75BE">
      <w:pPr>
        <w:pStyle w:val="ListParagraph"/>
        <w:numPr>
          <w:ilvl w:val="0"/>
          <w:numId w:val="23"/>
        </w:numPr>
        <w:rPr>
          <w:rFonts w:asciiTheme="majorHAnsi" w:hAnsiTheme="majorHAnsi"/>
          <w:bCs/>
          <w:szCs w:val="24"/>
        </w:rPr>
      </w:pPr>
      <w:r w:rsidRPr="001B75BE">
        <w:rPr>
          <w:rFonts w:asciiTheme="majorHAnsi" w:hAnsiTheme="majorHAnsi"/>
          <w:bCs/>
          <w:szCs w:val="24"/>
        </w:rPr>
        <w:t xml:space="preserve">Students have the right to learn in a classroom environment where diversity is respected. </w:t>
      </w:r>
    </w:p>
    <w:p w14:paraId="28333C48" w14:textId="692F14DC" w:rsidR="003E3A64" w:rsidRPr="00512459" w:rsidRDefault="003E3A64" w:rsidP="00512459">
      <w:pPr>
        <w:pStyle w:val="ListParagraph"/>
        <w:numPr>
          <w:ilvl w:val="0"/>
          <w:numId w:val="23"/>
        </w:numPr>
        <w:rPr>
          <w:rFonts w:asciiTheme="majorHAnsi" w:hAnsiTheme="majorHAnsi"/>
          <w:bCs/>
          <w:szCs w:val="24"/>
        </w:rPr>
      </w:pPr>
      <w:r w:rsidRPr="001B75BE">
        <w:rPr>
          <w:rFonts w:asciiTheme="majorHAnsi" w:hAnsiTheme="majorHAnsi"/>
          <w:bCs/>
          <w:szCs w:val="24"/>
        </w:rPr>
        <w:t>Responsibility: Students are responsible for respecting diversity and for behaving courteously to both faculty members and other students in the classroom regardless of difference in race, creed, color, religion, age, nationality, sex, sexual orientation or disability status.</w:t>
      </w:r>
    </w:p>
    <w:p w14:paraId="530894A8" w14:textId="77777777" w:rsidR="001B75BE" w:rsidRDefault="003E3A64" w:rsidP="001B75BE">
      <w:pPr>
        <w:pStyle w:val="Heading3"/>
        <w:rPr>
          <w:bCs/>
        </w:rPr>
      </w:pPr>
      <w:r w:rsidRPr="00FF289B">
        <w:rPr>
          <w:rStyle w:val="Heading3Char"/>
        </w:rPr>
        <w:t>Intellectual Property</w:t>
      </w:r>
      <w:r w:rsidRPr="003E3A64">
        <w:rPr>
          <w:bCs/>
        </w:rPr>
        <w:t xml:space="preserve"> — </w:t>
      </w:r>
    </w:p>
    <w:p w14:paraId="509C6CD9" w14:textId="301C918D" w:rsidR="003E3A64" w:rsidRPr="001B75BE" w:rsidRDefault="003E3A64" w:rsidP="001B75BE">
      <w:pPr>
        <w:pStyle w:val="ListParagraph"/>
        <w:numPr>
          <w:ilvl w:val="0"/>
          <w:numId w:val="22"/>
        </w:numPr>
        <w:rPr>
          <w:rFonts w:asciiTheme="majorHAnsi" w:hAnsiTheme="majorHAnsi"/>
          <w:bCs/>
          <w:szCs w:val="24"/>
        </w:rPr>
      </w:pPr>
      <w:r w:rsidRPr="001B75BE">
        <w:rPr>
          <w:rFonts w:asciiTheme="majorHAnsi" w:hAnsiTheme="majorHAnsi"/>
          <w:bCs/>
          <w:szCs w:val="24"/>
        </w:rPr>
        <w:t xml:space="preserve">Students have the right to expect that presentation of material in a class will be in compliance with copyright law and that their own creative work will not be disseminated or published without their permission. </w:t>
      </w:r>
    </w:p>
    <w:p w14:paraId="7D4F2727" w14:textId="6F3B07D8" w:rsidR="003E3A64" w:rsidRPr="00512459" w:rsidRDefault="003E3A64" w:rsidP="00512459">
      <w:pPr>
        <w:pStyle w:val="ListParagraph"/>
        <w:numPr>
          <w:ilvl w:val="0"/>
          <w:numId w:val="22"/>
        </w:numPr>
        <w:rPr>
          <w:rFonts w:asciiTheme="majorHAnsi" w:hAnsiTheme="majorHAnsi"/>
          <w:bCs/>
          <w:szCs w:val="24"/>
        </w:rPr>
      </w:pPr>
      <w:r w:rsidRPr="001B75BE">
        <w:rPr>
          <w:rFonts w:asciiTheme="majorHAnsi" w:hAnsiTheme="majorHAnsi"/>
          <w:bCs/>
          <w:szCs w:val="24"/>
        </w:rPr>
        <w:t>Responsibility: Students who receive written notification from a faculty member that the information provided in his or her course is the faculty member's intellectual property shall not distribute, use for commercial purposes, or create derivative works of the intellectual property without obtaining the express permission of the faculty member. Students shall not assume permission absent written notification from a faculty member. Students shall also respect and treat in similar manner, the intellectual property of other students.</w:t>
      </w:r>
    </w:p>
    <w:p w14:paraId="547EB241" w14:textId="77777777" w:rsidR="00512459" w:rsidRDefault="00512459" w:rsidP="001B75BE">
      <w:pPr>
        <w:pStyle w:val="Heading2"/>
        <w:rPr>
          <w:rStyle w:val="Heading2Char"/>
        </w:rPr>
      </w:pPr>
    </w:p>
    <w:p w14:paraId="5F68D238" w14:textId="46A8CAF3" w:rsidR="001B75BE" w:rsidRDefault="00B77F58" w:rsidP="00512459">
      <w:pPr>
        <w:pStyle w:val="Heading2"/>
        <w:ind w:left="0" w:firstLine="0"/>
        <w:rPr>
          <w:b/>
          <w:bCs/>
          <w:szCs w:val="24"/>
        </w:rPr>
      </w:pPr>
      <w:r w:rsidRPr="00FF289B">
        <w:rPr>
          <w:rStyle w:val="Heading2Char"/>
        </w:rPr>
        <w:t>Student Programs/Services/Organizations</w:t>
      </w:r>
      <w:r>
        <w:rPr>
          <w:b/>
          <w:bCs/>
          <w:szCs w:val="24"/>
        </w:rPr>
        <w:t xml:space="preserve"> </w:t>
      </w:r>
    </w:p>
    <w:p w14:paraId="32F7009E" w14:textId="77777777" w:rsidR="00B77F58" w:rsidRDefault="00B77F58" w:rsidP="00730973">
      <w:pPr>
        <w:ind w:left="0" w:firstLine="0"/>
        <w:rPr>
          <w:rFonts w:asciiTheme="majorHAnsi" w:hAnsiTheme="majorHAnsi"/>
          <w:b/>
          <w:bCs/>
          <w:szCs w:val="24"/>
        </w:rPr>
      </w:pPr>
    </w:p>
    <w:p w14:paraId="0D8BE2FD" w14:textId="381F55B9" w:rsidR="00730973" w:rsidRPr="00216FFE" w:rsidRDefault="00730973" w:rsidP="00FF289B">
      <w:pPr>
        <w:pStyle w:val="Heading3"/>
      </w:pPr>
      <w:r w:rsidRPr="00216FFE">
        <w:t>Academic Support Services</w:t>
      </w:r>
    </w:p>
    <w:p w14:paraId="04A697B9" w14:textId="77777777" w:rsidR="00730973" w:rsidRPr="00FF289B" w:rsidRDefault="00730973" w:rsidP="00FF289B">
      <w:pPr>
        <w:pStyle w:val="ListParagraph"/>
        <w:numPr>
          <w:ilvl w:val="0"/>
          <w:numId w:val="20"/>
        </w:numPr>
        <w:rPr>
          <w:rFonts w:asciiTheme="majorHAnsi" w:hAnsiTheme="majorHAnsi"/>
          <w:bCs/>
          <w:szCs w:val="24"/>
        </w:rPr>
      </w:pPr>
      <w:hyperlink r:id="rId27" w:history="1">
        <w:r w:rsidRPr="00FF289B">
          <w:rPr>
            <w:rFonts w:asciiTheme="majorHAnsi" w:hAnsiTheme="majorHAnsi"/>
            <w:bCs/>
            <w:color w:val="0563C1" w:themeColor="hyperlink"/>
            <w:szCs w:val="24"/>
          </w:rPr>
          <w:t>Academic Resource Center</w:t>
        </w:r>
      </w:hyperlink>
      <w:r w:rsidRPr="00FF289B">
        <w:rPr>
          <w:rFonts w:asciiTheme="majorHAnsi" w:hAnsiTheme="majorHAnsi"/>
          <w:bCs/>
          <w:szCs w:val="24"/>
        </w:rPr>
        <w:t xml:space="preserve"> </w:t>
      </w:r>
    </w:p>
    <w:p w14:paraId="0617346E" w14:textId="77777777" w:rsidR="00730973" w:rsidRPr="00FF289B" w:rsidRDefault="00730973" w:rsidP="00FF289B">
      <w:pPr>
        <w:pStyle w:val="ListParagraph"/>
        <w:numPr>
          <w:ilvl w:val="0"/>
          <w:numId w:val="20"/>
        </w:numPr>
        <w:rPr>
          <w:rFonts w:asciiTheme="majorHAnsi" w:hAnsiTheme="majorHAnsi"/>
          <w:bCs/>
          <w:szCs w:val="24"/>
        </w:rPr>
      </w:pPr>
      <w:hyperlink r:id="rId28" w:history="1">
        <w:r w:rsidRPr="00FF289B">
          <w:rPr>
            <w:rFonts w:asciiTheme="majorHAnsi" w:hAnsiTheme="majorHAnsi"/>
            <w:bCs/>
            <w:color w:val="0563C1" w:themeColor="hyperlink"/>
            <w:szCs w:val="24"/>
          </w:rPr>
          <w:t>Academic Success Center</w:t>
        </w:r>
      </w:hyperlink>
      <w:r w:rsidRPr="00FF289B">
        <w:rPr>
          <w:rFonts w:asciiTheme="majorHAnsi" w:hAnsiTheme="majorHAnsi"/>
          <w:bCs/>
          <w:szCs w:val="24"/>
        </w:rPr>
        <w:t xml:space="preserve"> </w:t>
      </w:r>
    </w:p>
    <w:p w14:paraId="4343177C" w14:textId="77777777" w:rsidR="00730973" w:rsidRPr="00FF289B" w:rsidRDefault="00730973" w:rsidP="00FF289B">
      <w:pPr>
        <w:pStyle w:val="ListParagraph"/>
        <w:numPr>
          <w:ilvl w:val="0"/>
          <w:numId w:val="20"/>
        </w:numPr>
        <w:rPr>
          <w:rFonts w:asciiTheme="majorHAnsi" w:hAnsiTheme="majorHAnsi"/>
          <w:bCs/>
          <w:szCs w:val="24"/>
        </w:rPr>
      </w:pPr>
      <w:hyperlink r:id="rId29" w:history="1">
        <w:r w:rsidRPr="00FF289B">
          <w:rPr>
            <w:rFonts w:asciiTheme="majorHAnsi" w:hAnsiTheme="majorHAnsi"/>
            <w:bCs/>
            <w:color w:val="0563C1" w:themeColor="hyperlink"/>
            <w:szCs w:val="24"/>
          </w:rPr>
          <w:t>UNT Libraries</w:t>
        </w:r>
      </w:hyperlink>
      <w:r w:rsidRPr="00FF289B">
        <w:rPr>
          <w:rFonts w:asciiTheme="majorHAnsi" w:hAnsiTheme="majorHAnsi"/>
          <w:bCs/>
          <w:szCs w:val="24"/>
        </w:rPr>
        <w:t xml:space="preserve"> </w:t>
      </w:r>
    </w:p>
    <w:p w14:paraId="7FE8BA5F" w14:textId="77777777" w:rsidR="00730973" w:rsidRPr="00FF289B" w:rsidRDefault="00730973" w:rsidP="00FF289B">
      <w:pPr>
        <w:pStyle w:val="ListParagraph"/>
        <w:numPr>
          <w:ilvl w:val="0"/>
          <w:numId w:val="20"/>
        </w:numPr>
        <w:rPr>
          <w:rFonts w:asciiTheme="majorHAnsi" w:hAnsiTheme="majorHAnsi"/>
          <w:bCs/>
          <w:szCs w:val="24"/>
        </w:rPr>
      </w:pPr>
      <w:hyperlink r:id="rId30" w:history="1">
        <w:r w:rsidRPr="00FF289B">
          <w:rPr>
            <w:rFonts w:asciiTheme="majorHAnsi" w:hAnsiTheme="majorHAnsi"/>
            <w:bCs/>
            <w:color w:val="0563C1" w:themeColor="hyperlink"/>
            <w:szCs w:val="24"/>
          </w:rPr>
          <w:t xml:space="preserve">Writing Center </w:t>
        </w:r>
      </w:hyperlink>
      <w:r w:rsidRPr="00FF289B">
        <w:rPr>
          <w:rFonts w:asciiTheme="majorHAnsi" w:hAnsiTheme="majorHAnsi"/>
          <w:bCs/>
          <w:szCs w:val="24"/>
        </w:rPr>
        <w:t xml:space="preserve"> </w:t>
      </w:r>
    </w:p>
    <w:bookmarkStart w:id="16" w:name="_Hlk141192385"/>
    <w:p w14:paraId="1E42D5E9" w14:textId="77777777" w:rsidR="00730973" w:rsidRPr="00FF289B" w:rsidRDefault="00730973" w:rsidP="00FF289B">
      <w:pPr>
        <w:pStyle w:val="ListParagraph"/>
        <w:numPr>
          <w:ilvl w:val="0"/>
          <w:numId w:val="20"/>
        </w:numPr>
        <w:rPr>
          <w:rFonts w:asciiTheme="majorHAnsi" w:hAnsiTheme="majorHAnsi"/>
          <w:bCs/>
          <w:szCs w:val="24"/>
        </w:rPr>
      </w:pPr>
      <w:r w:rsidRPr="00FF289B">
        <w:fldChar w:fldCharType="begin"/>
      </w:r>
      <w:r>
        <w:instrText>HYPERLINK "https://math.unt.edu/mathlab"</w:instrText>
      </w:r>
      <w:r w:rsidRPr="00FF289B">
        <w:fldChar w:fldCharType="separate"/>
      </w:r>
      <w:r w:rsidRPr="00FF289B">
        <w:rPr>
          <w:rFonts w:asciiTheme="majorHAnsi" w:hAnsiTheme="majorHAnsi"/>
          <w:bCs/>
          <w:color w:val="0563C1" w:themeColor="hyperlink"/>
          <w:szCs w:val="24"/>
        </w:rPr>
        <w:t>Math Lab</w:t>
      </w:r>
      <w:r w:rsidRPr="00FF289B">
        <w:rPr>
          <w:rFonts w:asciiTheme="majorHAnsi" w:hAnsiTheme="majorHAnsi"/>
          <w:bCs/>
          <w:color w:val="0563C1" w:themeColor="hyperlink"/>
          <w:szCs w:val="24"/>
        </w:rPr>
        <w:fldChar w:fldCharType="end"/>
      </w:r>
      <w:r w:rsidRPr="00FF289B">
        <w:rPr>
          <w:rFonts w:asciiTheme="majorHAnsi" w:hAnsiTheme="majorHAnsi"/>
          <w:bCs/>
          <w:szCs w:val="24"/>
        </w:rPr>
        <w:t xml:space="preserve"> </w:t>
      </w:r>
    </w:p>
    <w:bookmarkEnd w:id="16"/>
    <w:p w14:paraId="12D98AEF" w14:textId="77777777" w:rsidR="00730973" w:rsidRPr="00216FFE" w:rsidRDefault="00730973" w:rsidP="00730973">
      <w:pPr>
        <w:ind w:left="0" w:firstLine="0"/>
        <w:rPr>
          <w:rFonts w:asciiTheme="majorHAnsi" w:hAnsiTheme="majorHAnsi"/>
          <w:bCs/>
          <w:szCs w:val="24"/>
        </w:rPr>
      </w:pPr>
    </w:p>
    <w:p w14:paraId="3EB3BA88" w14:textId="77777777" w:rsidR="00730973" w:rsidRPr="00216FFE" w:rsidRDefault="00730973" w:rsidP="00FF289B">
      <w:pPr>
        <w:pStyle w:val="Heading3"/>
      </w:pPr>
      <w:r w:rsidRPr="00216FFE">
        <w:t>Library Resources</w:t>
      </w:r>
    </w:p>
    <w:p w14:paraId="1007C6BB" w14:textId="77777777" w:rsidR="00730973" w:rsidRPr="00FF289B" w:rsidRDefault="00730973" w:rsidP="00FF289B">
      <w:pPr>
        <w:pStyle w:val="ListParagraph"/>
        <w:numPr>
          <w:ilvl w:val="0"/>
          <w:numId w:val="20"/>
        </w:numPr>
        <w:rPr>
          <w:rFonts w:asciiTheme="majorHAnsi" w:hAnsiTheme="majorHAnsi"/>
          <w:iCs/>
          <w:szCs w:val="24"/>
        </w:rPr>
      </w:pPr>
      <w:hyperlink r:id="rId31" w:history="1">
        <w:r w:rsidRPr="00FF289B">
          <w:rPr>
            <w:rFonts w:asciiTheme="majorHAnsi" w:hAnsiTheme="majorHAnsi"/>
            <w:iCs/>
            <w:color w:val="0563C1" w:themeColor="hyperlink"/>
            <w:szCs w:val="24"/>
          </w:rPr>
          <w:t>UNT Libraries</w:t>
        </w:r>
      </w:hyperlink>
      <w:r w:rsidRPr="00FF289B">
        <w:rPr>
          <w:rFonts w:asciiTheme="majorHAnsi" w:hAnsiTheme="majorHAnsi"/>
          <w:iCs/>
          <w:szCs w:val="24"/>
        </w:rPr>
        <w:t xml:space="preserve"> </w:t>
      </w:r>
    </w:p>
    <w:p w14:paraId="155FA6D0" w14:textId="77777777" w:rsidR="00730973" w:rsidRPr="00512459" w:rsidRDefault="00730973" w:rsidP="00FF289B">
      <w:pPr>
        <w:pStyle w:val="ListParagraph"/>
        <w:numPr>
          <w:ilvl w:val="0"/>
          <w:numId w:val="20"/>
        </w:numPr>
        <w:rPr>
          <w:rStyle w:val="Hyperlink"/>
          <w:rFonts w:asciiTheme="majorHAnsi" w:hAnsiTheme="majorHAnsi" w:cstheme="majorHAnsi"/>
          <w:iCs/>
          <w:szCs w:val="24"/>
          <w:u w:val="none"/>
        </w:rPr>
      </w:pPr>
      <w:r w:rsidRPr="00512459">
        <w:rPr>
          <w:rFonts w:asciiTheme="majorHAnsi" w:hAnsiTheme="majorHAnsi" w:cstheme="majorHAnsi"/>
          <w:iCs/>
          <w:color w:val="0563C1" w:themeColor="hyperlink"/>
          <w:szCs w:val="24"/>
        </w:rPr>
        <w:fldChar w:fldCharType="begin"/>
      </w:r>
      <w:r w:rsidRPr="00512459">
        <w:rPr>
          <w:rFonts w:asciiTheme="majorHAnsi" w:hAnsiTheme="majorHAnsi" w:cstheme="majorHAnsi"/>
          <w:iCs/>
          <w:color w:val="0563C1" w:themeColor="hyperlink"/>
          <w:szCs w:val="24"/>
        </w:rPr>
        <w:instrText xml:space="preserve"> HYPERLINK "https://library.unt.edu/research-support-services/" </w:instrText>
      </w:r>
      <w:r w:rsidRPr="00512459">
        <w:rPr>
          <w:rFonts w:asciiTheme="majorHAnsi" w:hAnsiTheme="majorHAnsi" w:cstheme="majorHAnsi"/>
          <w:iCs/>
          <w:color w:val="0563C1" w:themeColor="hyperlink"/>
          <w:szCs w:val="24"/>
        </w:rPr>
      </w:r>
      <w:r w:rsidRPr="00512459">
        <w:rPr>
          <w:rFonts w:asciiTheme="majorHAnsi" w:hAnsiTheme="majorHAnsi" w:cstheme="majorHAnsi"/>
          <w:iCs/>
          <w:color w:val="0563C1" w:themeColor="hyperlink"/>
          <w:szCs w:val="24"/>
        </w:rPr>
        <w:fldChar w:fldCharType="separate"/>
      </w:r>
      <w:r w:rsidRPr="00512459">
        <w:rPr>
          <w:rStyle w:val="Hyperlink"/>
          <w:rFonts w:asciiTheme="majorHAnsi" w:hAnsiTheme="majorHAnsi" w:cstheme="majorHAnsi"/>
          <w:iCs/>
          <w:szCs w:val="24"/>
          <w:u w:val="none"/>
        </w:rPr>
        <w:t xml:space="preserve">UNT Library Research Support </w:t>
      </w:r>
    </w:p>
    <w:p w14:paraId="118F39DB" w14:textId="77777777" w:rsidR="00730973" w:rsidRPr="00512459" w:rsidRDefault="00730973" w:rsidP="00FF289B">
      <w:pPr>
        <w:pStyle w:val="ListParagraph"/>
        <w:numPr>
          <w:ilvl w:val="0"/>
          <w:numId w:val="20"/>
        </w:numPr>
        <w:rPr>
          <w:rFonts w:asciiTheme="majorHAnsi" w:hAnsiTheme="majorHAnsi" w:cstheme="majorHAnsi"/>
        </w:rPr>
      </w:pPr>
      <w:r w:rsidRPr="00512459">
        <w:rPr>
          <w:rFonts w:asciiTheme="majorHAnsi" w:hAnsiTheme="majorHAnsi" w:cstheme="majorHAnsi"/>
          <w:color w:val="0563C1" w:themeColor="hyperlink"/>
        </w:rPr>
        <w:fldChar w:fldCharType="end"/>
      </w:r>
      <w:r w:rsidRPr="00512459">
        <w:rPr>
          <w:rFonts w:asciiTheme="majorHAnsi" w:hAnsiTheme="majorHAnsi" w:cstheme="majorHAnsi"/>
        </w:rPr>
        <w:t xml:space="preserve">Subject Librarian - Jennifer Rowe </w:t>
      </w:r>
    </w:p>
    <w:p w14:paraId="3EAB3431" w14:textId="77777777" w:rsidR="00730973" w:rsidRPr="00FF289B" w:rsidRDefault="00730973" w:rsidP="00FF289B">
      <w:pPr>
        <w:pStyle w:val="ListParagraph"/>
        <w:numPr>
          <w:ilvl w:val="0"/>
          <w:numId w:val="20"/>
        </w:numPr>
        <w:rPr>
          <w:rFonts w:asciiTheme="majorHAnsi" w:hAnsiTheme="majorHAnsi"/>
          <w:iCs/>
          <w:szCs w:val="24"/>
        </w:rPr>
      </w:pPr>
      <w:r w:rsidRPr="00FF289B">
        <w:rPr>
          <w:rFonts w:asciiTheme="majorHAnsi" w:hAnsiTheme="majorHAnsi"/>
          <w:iCs/>
          <w:szCs w:val="24"/>
        </w:rPr>
        <w:t xml:space="preserve">Phone: 940-369-7815 </w:t>
      </w:r>
    </w:p>
    <w:p w14:paraId="48FE0707" w14:textId="137F78DA" w:rsidR="00730973" w:rsidRPr="00FF289B" w:rsidRDefault="00730973" w:rsidP="00FF289B">
      <w:pPr>
        <w:pStyle w:val="ListParagraph"/>
        <w:numPr>
          <w:ilvl w:val="0"/>
          <w:numId w:val="20"/>
        </w:numPr>
        <w:rPr>
          <w:rFonts w:asciiTheme="majorHAnsi" w:hAnsiTheme="majorHAnsi"/>
          <w:iCs/>
          <w:szCs w:val="24"/>
        </w:rPr>
      </w:pPr>
      <w:hyperlink r:id="rId32" w:history="1">
        <w:r w:rsidRPr="00512459">
          <w:rPr>
            <w:rStyle w:val="Hyperlink"/>
            <w:rFonts w:asciiTheme="majorHAnsi" w:hAnsiTheme="majorHAnsi"/>
            <w:iCs/>
            <w:szCs w:val="24"/>
          </w:rPr>
          <w:t>Email</w:t>
        </w:r>
      </w:hyperlink>
      <w:r w:rsidRPr="00FF289B">
        <w:rPr>
          <w:rFonts w:asciiTheme="majorHAnsi" w:hAnsiTheme="majorHAnsi"/>
          <w:iCs/>
          <w:szCs w:val="24"/>
        </w:rPr>
        <w:t xml:space="preserve"> </w:t>
      </w:r>
    </w:p>
    <w:p w14:paraId="54607F78" w14:textId="77777777" w:rsidR="00730973" w:rsidRPr="00FF289B" w:rsidRDefault="00730973" w:rsidP="00FF289B">
      <w:pPr>
        <w:pStyle w:val="ListParagraph"/>
        <w:numPr>
          <w:ilvl w:val="0"/>
          <w:numId w:val="20"/>
        </w:numPr>
        <w:rPr>
          <w:rFonts w:asciiTheme="majorHAnsi" w:hAnsiTheme="majorHAnsi"/>
          <w:iCs/>
          <w:szCs w:val="24"/>
        </w:rPr>
      </w:pPr>
      <w:hyperlink r:id="rId33" w:history="1">
        <w:r w:rsidRPr="00FF289B">
          <w:rPr>
            <w:rStyle w:val="Hyperlink"/>
            <w:rFonts w:asciiTheme="majorHAnsi" w:hAnsiTheme="majorHAnsi"/>
            <w:iCs/>
            <w:szCs w:val="24"/>
            <w:u w:val="none"/>
          </w:rPr>
          <w:t>PUBH Subject Library Resources Page</w:t>
        </w:r>
      </w:hyperlink>
      <w:r w:rsidRPr="00FF289B">
        <w:rPr>
          <w:rFonts w:asciiTheme="majorHAnsi" w:hAnsiTheme="majorHAnsi"/>
          <w:iCs/>
          <w:szCs w:val="24"/>
        </w:rPr>
        <w:t xml:space="preserve">  </w:t>
      </w:r>
    </w:p>
    <w:p w14:paraId="1506F5F7" w14:textId="6B32C19A" w:rsidR="00730973" w:rsidRPr="00FF289B" w:rsidRDefault="00B77F58" w:rsidP="00FF289B">
      <w:pPr>
        <w:pStyle w:val="ListParagraph"/>
        <w:numPr>
          <w:ilvl w:val="0"/>
          <w:numId w:val="20"/>
        </w:numPr>
        <w:rPr>
          <w:rFonts w:asciiTheme="majorHAnsi" w:hAnsiTheme="majorHAnsi"/>
          <w:iCs/>
          <w:szCs w:val="24"/>
        </w:rPr>
      </w:pPr>
      <w:hyperlink r:id="rId34" w:history="1">
        <w:r w:rsidRPr="00FF289B">
          <w:rPr>
            <w:rStyle w:val="Hyperlink"/>
            <w:rFonts w:asciiTheme="majorHAnsi" w:hAnsiTheme="majorHAnsi"/>
            <w:iCs/>
            <w:szCs w:val="24"/>
            <w:u w:val="none"/>
          </w:rPr>
          <w:t>PUBH 3020 Community Health Education Course Guide</w:t>
        </w:r>
      </w:hyperlink>
      <w:r w:rsidRPr="00FF289B">
        <w:rPr>
          <w:rFonts w:asciiTheme="majorHAnsi" w:hAnsiTheme="majorHAnsi"/>
          <w:iCs/>
          <w:szCs w:val="24"/>
        </w:rPr>
        <w:t xml:space="preserve"> </w:t>
      </w:r>
    </w:p>
    <w:p w14:paraId="5845DF87" w14:textId="1C4BFB05" w:rsidR="00730973" w:rsidRDefault="00730973" w:rsidP="00730973">
      <w:pPr>
        <w:ind w:left="0" w:firstLine="0"/>
        <w:rPr>
          <w:rFonts w:asciiTheme="majorHAnsi" w:hAnsiTheme="majorHAnsi"/>
          <w:b/>
          <w:bCs/>
          <w:szCs w:val="24"/>
        </w:rPr>
      </w:pPr>
    </w:p>
    <w:p w14:paraId="29E9AEA8" w14:textId="04DE3395" w:rsidR="00512459" w:rsidRDefault="00512459" w:rsidP="00730973">
      <w:pPr>
        <w:ind w:left="0" w:firstLine="0"/>
        <w:rPr>
          <w:rFonts w:asciiTheme="majorHAnsi" w:hAnsiTheme="majorHAnsi"/>
          <w:b/>
          <w:bCs/>
          <w:szCs w:val="24"/>
        </w:rPr>
      </w:pPr>
    </w:p>
    <w:p w14:paraId="5B6D98B8" w14:textId="77777777" w:rsidR="00512459" w:rsidRDefault="00512459" w:rsidP="00730973">
      <w:pPr>
        <w:ind w:left="0" w:firstLine="0"/>
        <w:rPr>
          <w:rFonts w:asciiTheme="majorHAnsi" w:hAnsiTheme="majorHAnsi"/>
          <w:b/>
          <w:bCs/>
          <w:szCs w:val="24"/>
        </w:rPr>
      </w:pPr>
    </w:p>
    <w:p w14:paraId="4C74E8A2" w14:textId="44C86E8D" w:rsidR="00730973" w:rsidRPr="00216FFE" w:rsidRDefault="00730973" w:rsidP="00FF289B">
      <w:pPr>
        <w:pStyle w:val="Heading3"/>
      </w:pPr>
      <w:r w:rsidRPr="00216FFE">
        <w:t>Student Support Services</w:t>
      </w:r>
    </w:p>
    <w:p w14:paraId="65013B06" w14:textId="77777777" w:rsidR="00B77F58" w:rsidRDefault="00B77F58" w:rsidP="00730973">
      <w:pPr>
        <w:ind w:left="0" w:firstLine="0"/>
        <w:sectPr w:rsidR="00B77F58" w:rsidSect="00730973">
          <w:headerReference w:type="default" r:id="rId35"/>
          <w:footerReference w:type="default" r:id="rId36"/>
          <w:pgSz w:w="12240" w:h="15840"/>
          <w:pgMar w:top="720" w:right="720" w:bottom="720" w:left="720" w:header="720" w:footer="720" w:gutter="0"/>
          <w:cols w:space="720"/>
          <w:docGrid w:linePitch="360"/>
        </w:sectPr>
      </w:pPr>
    </w:p>
    <w:p w14:paraId="6B9E0724" w14:textId="36152A36" w:rsidR="00730973" w:rsidRPr="00FF289B" w:rsidRDefault="00730973" w:rsidP="00FF289B">
      <w:pPr>
        <w:pStyle w:val="ListParagraph"/>
        <w:numPr>
          <w:ilvl w:val="0"/>
          <w:numId w:val="20"/>
        </w:numPr>
        <w:rPr>
          <w:rFonts w:asciiTheme="majorHAnsi" w:hAnsiTheme="majorHAnsi"/>
          <w:bCs/>
          <w:szCs w:val="24"/>
        </w:rPr>
      </w:pPr>
      <w:hyperlink r:id="rId37" w:history="1">
        <w:r w:rsidRPr="00FF289B">
          <w:rPr>
            <w:rFonts w:asciiTheme="majorHAnsi" w:hAnsiTheme="majorHAnsi"/>
            <w:bCs/>
            <w:color w:val="0563C1" w:themeColor="hyperlink"/>
            <w:szCs w:val="24"/>
          </w:rPr>
          <w:t>Registrar</w:t>
        </w:r>
      </w:hyperlink>
      <w:r w:rsidRPr="00FF289B">
        <w:rPr>
          <w:rFonts w:asciiTheme="majorHAnsi" w:hAnsiTheme="majorHAnsi"/>
          <w:bCs/>
          <w:szCs w:val="24"/>
        </w:rPr>
        <w:t xml:space="preserve"> </w:t>
      </w:r>
    </w:p>
    <w:p w14:paraId="2884D7DB" w14:textId="77777777" w:rsidR="00730973" w:rsidRPr="00FF289B" w:rsidRDefault="00730973" w:rsidP="00FF289B">
      <w:pPr>
        <w:pStyle w:val="ListParagraph"/>
        <w:numPr>
          <w:ilvl w:val="0"/>
          <w:numId w:val="20"/>
        </w:numPr>
        <w:rPr>
          <w:rFonts w:asciiTheme="majorHAnsi" w:hAnsiTheme="majorHAnsi"/>
          <w:bCs/>
          <w:szCs w:val="24"/>
        </w:rPr>
      </w:pPr>
      <w:hyperlink r:id="rId38" w:history="1">
        <w:r w:rsidRPr="00FF289B">
          <w:rPr>
            <w:rFonts w:asciiTheme="majorHAnsi" w:hAnsiTheme="majorHAnsi"/>
            <w:bCs/>
            <w:color w:val="0563C1" w:themeColor="hyperlink"/>
            <w:szCs w:val="24"/>
          </w:rPr>
          <w:t>Financial Aid</w:t>
        </w:r>
      </w:hyperlink>
      <w:r w:rsidRPr="00FF289B">
        <w:rPr>
          <w:rFonts w:asciiTheme="majorHAnsi" w:hAnsiTheme="majorHAnsi"/>
          <w:bCs/>
          <w:szCs w:val="24"/>
        </w:rPr>
        <w:t xml:space="preserve"> </w:t>
      </w:r>
    </w:p>
    <w:p w14:paraId="0B59B611" w14:textId="77777777" w:rsidR="00730973" w:rsidRPr="00FF289B" w:rsidRDefault="00730973" w:rsidP="00FF289B">
      <w:pPr>
        <w:pStyle w:val="ListParagraph"/>
        <w:numPr>
          <w:ilvl w:val="0"/>
          <w:numId w:val="20"/>
        </w:numPr>
        <w:rPr>
          <w:rFonts w:asciiTheme="majorHAnsi" w:hAnsiTheme="majorHAnsi"/>
          <w:bCs/>
          <w:szCs w:val="24"/>
        </w:rPr>
      </w:pPr>
      <w:hyperlink r:id="rId39" w:history="1">
        <w:r w:rsidRPr="00FF289B">
          <w:rPr>
            <w:rFonts w:asciiTheme="majorHAnsi" w:hAnsiTheme="majorHAnsi"/>
            <w:bCs/>
            <w:color w:val="0563C1" w:themeColor="hyperlink"/>
            <w:szCs w:val="24"/>
          </w:rPr>
          <w:t>Student Legal Services</w:t>
        </w:r>
      </w:hyperlink>
      <w:r w:rsidRPr="00FF289B">
        <w:rPr>
          <w:rFonts w:asciiTheme="majorHAnsi" w:hAnsiTheme="majorHAnsi"/>
          <w:bCs/>
          <w:szCs w:val="24"/>
        </w:rPr>
        <w:t xml:space="preserve"> </w:t>
      </w:r>
    </w:p>
    <w:p w14:paraId="0BAA64EC" w14:textId="77777777" w:rsidR="00730973" w:rsidRPr="00FF289B" w:rsidRDefault="00730973" w:rsidP="00FF289B">
      <w:pPr>
        <w:pStyle w:val="ListParagraph"/>
        <w:numPr>
          <w:ilvl w:val="0"/>
          <w:numId w:val="20"/>
        </w:numPr>
        <w:rPr>
          <w:rFonts w:asciiTheme="majorHAnsi" w:hAnsiTheme="majorHAnsi"/>
          <w:bCs/>
          <w:szCs w:val="24"/>
        </w:rPr>
      </w:pPr>
      <w:hyperlink r:id="rId40" w:history="1">
        <w:r w:rsidRPr="00FF289B">
          <w:rPr>
            <w:rFonts w:asciiTheme="majorHAnsi" w:hAnsiTheme="majorHAnsi"/>
            <w:bCs/>
            <w:color w:val="0563C1" w:themeColor="hyperlink"/>
            <w:szCs w:val="24"/>
          </w:rPr>
          <w:t>Career Center</w:t>
        </w:r>
      </w:hyperlink>
      <w:r w:rsidRPr="00FF289B">
        <w:rPr>
          <w:rFonts w:asciiTheme="majorHAnsi" w:hAnsiTheme="majorHAnsi"/>
          <w:bCs/>
          <w:szCs w:val="24"/>
        </w:rPr>
        <w:t xml:space="preserve"> </w:t>
      </w:r>
    </w:p>
    <w:p w14:paraId="22EE74CC" w14:textId="77777777" w:rsidR="00730973" w:rsidRPr="00FF289B" w:rsidRDefault="00730973" w:rsidP="00FF289B">
      <w:pPr>
        <w:pStyle w:val="ListParagraph"/>
        <w:numPr>
          <w:ilvl w:val="0"/>
          <w:numId w:val="20"/>
        </w:numPr>
        <w:rPr>
          <w:rFonts w:asciiTheme="majorHAnsi" w:hAnsiTheme="majorHAnsi"/>
          <w:bCs/>
          <w:szCs w:val="24"/>
        </w:rPr>
      </w:pPr>
      <w:hyperlink r:id="rId41" w:history="1">
        <w:r w:rsidRPr="00FF289B">
          <w:rPr>
            <w:rFonts w:asciiTheme="majorHAnsi" w:hAnsiTheme="majorHAnsi"/>
            <w:bCs/>
            <w:color w:val="0563C1" w:themeColor="hyperlink"/>
            <w:szCs w:val="24"/>
          </w:rPr>
          <w:t>Multicultural Center</w:t>
        </w:r>
      </w:hyperlink>
      <w:r w:rsidRPr="00FF289B">
        <w:rPr>
          <w:rFonts w:asciiTheme="majorHAnsi" w:hAnsiTheme="majorHAnsi"/>
          <w:bCs/>
          <w:szCs w:val="24"/>
        </w:rPr>
        <w:t xml:space="preserve"> </w:t>
      </w:r>
    </w:p>
    <w:p w14:paraId="31037F64" w14:textId="77777777" w:rsidR="00730973" w:rsidRPr="00FF289B" w:rsidRDefault="00730973" w:rsidP="00FF289B">
      <w:pPr>
        <w:pStyle w:val="ListParagraph"/>
        <w:numPr>
          <w:ilvl w:val="0"/>
          <w:numId w:val="20"/>
        </w:numPr>
        <w:rPr>
          <w:rFonts w:asciiTheme="majorHAnsi" w:hAnsiTheme="majorHAnsi"/>
          <w:iCs/>
          <w:szCs w:val="24"/>
        </w:rPr>
      </w:pPr>
      <w:hyperlink r:id="rId42" w:history="1">
        <w:r w:rsidRPr="00FF289B">
          <w:rPr>
            <w:rFonts w:asciiTheme="majorHAnsi" w:hAnsiTheme="majorHAnsi"/>
            <w:iCs/>
            <w:color w:val="0563C1" w:themeColor="hyperlink"/>
            <w:szCs w:val="24"/>
          </w:rPr>
          <w:t>UNT Care Team</w:t>
        </w:r>
      </w:hyperlink>
      <w:r w:rsidRPr="00FF289B">
        <w:rPr>
          <w:rFonts w:asciiTheme="majorHAnsi" w:hAnsiTheme="majorHAnsi"/>
          <w:iCs/>
          <w:szCs w:val="24"/>
        </w:rPr>
        <w:t xml:space="preserve"> </w:t>
      </w:r>
    </w:p>
    <w:p w14:paraId="6E3AEB87" w14:textId="77777777" w:rsidR="00730973" w:rsidRPr="00FF289B" w:rsidRDefault="00730973" w:rsidP="00FF289B">
      <w:pPr>
        <w:pStyle w:val="ListParagraph"/>
        <w:numPr>
          <w:ilvl w:val="0"/>
          <w:numId w:val="20"/>
        </w:numPr>
        <w:rPr>
          <w:rStyle w:val="Hyperlink"/>
          <w:rFonts w:asciiTheme="majorHAnsi" w:hAnsiTheme="majorHAnsi"/>
          <w:bCs/>
          <w:szCs w:val="24"/>
          <w:u w:val="none"/>
        </w:rPr>
      </w:pPr>
      <w:r w:rsidRPr="0083110E">
        <w:rPr>
          <w:rFonts w:asciiTheme="majorHAnsi" w:hAnsiTheme="majorHAnsi"/>
          <w:bCs/>
          <w:color w:val="0563C1" w:themeColor="hyperlink"/>
          <w:szCs w:val="24"/>
        </w:rPr>
        <w:fldChar w:fldCharType="begin"/>
      </w:r>
      <w:r w:rsidRPr="00FF289B">
        <w:rPr>
          <w:rFonts w:asciiTheme="majorHAnsi" w:hAnsiTheme="majorHAnsi"/>
          <w:bCs/>
          <w:color w:val="0563C1" w:themeColor="hyperlink"/>
          <w:szCs w:val="24"/>
        </w:rPr>
        <w:instrText xml:space="preserve"> HYPERLINK "https://studentaffairs.unt.edu/counseling-and-testing-services" </w:instrText>
      </w:r>
      <w:r w:rsidRPr="0083110E">
        <w:rPr>
          <w:rFonts w:asciiTheme="majorHAnsi" w:hAnsiTheme="majorHAnsi"/>
          <w:bCs/>
          <w:color w:val="0563C1" w:themeColor="hyperlink"/>
          <w:szCs w:val="24"/>
        </w:rPr>
      </w:r>
      <w:r w:rsidRPr="0083110E">
        <w:rPr>
          <w:rFonts w:asciiTheme="majorHAnsi" w:hAnsiTheme="majorHAnsi"/>
          <w:bCs/>
          <w:color w:val="0563C1" w:themeColor="hyperlink"/>
          <w:szCs w:val="24"/>
        </w:rPr>
        <w:fldChar w:fldCharType="separate"/>
      </w:r>
      <w:r w:rsidRPr="00FF289B">
        <w:rPr>
          <w:rStyle w:val="Hyperlink"/>
          <w:rFonts w:asciiTheme="majorHAnsi" w:hAnsiTheme="majorHAnsi"/>
          <w:bCs/>
          <w:szCs w:val="24"/>
          <w:u w:val="none"/>
        </w:rPr>
        <w:t xml:space="preserve">Counseling and Testing Services </w:t>
      </w:r>
    </w:p>
    <w:p w14:paraId="656A8FD4" w14:textId="77777777" w:rsidR="00730973" w:rsidRPr="00216FFE" w:rsidRDefault="00730973" w:rsidP="00FF289B">
      <w:pPr>
        <w:pStyle w:val="ListParagraph"/>
        <w:numPr>
          <w:ilvl w:val="0"/>
          <w:numId w:val="20"/>
        </w:numPr>
        <w:rPr>
          <w:rFonts w:asciiTheme="majorHAnsi" w:hAnsiTheme="majorHAnsi"/>
          <w:bCs/>
          <w:szCs w:val="24"/>
        </w:rPr>
      </w:pPr>
      <w:r w:rsidRPr="0083110E">
        <w:rPr>
          <w:rFonts w:asciiTheme="majorHAnsi" w:hAnsiTheme="majorHAnsi"/>
          <w:bCs/>
          <w:color w:val="0563C1" w:themeColor="hyperlink"/>
          <w:szCs w:val="24"/>
        </w:rPr>
        <w:fldChar w:fldCharType="end"/>
      </w:r>
      <w:hyperlink r:id="rId43" w:history="1">
        <w:r>
          <w:rPr>
            <w:rFonts w:asciiTheme="majorHAnsi" w:hAnsiTheme="majorHAnsi"/>
            <w:bCs/>
            <w:color w:val="0563C1" w:themeColor="hyperlink"/>
            <w:szCs w:val="24"/>
          </w:rPr>
          <w:t xml:space="preserve">CARE </w:t>
        </w:r>
        <w:r w:rsidRPr="00216FFE">
          <w:rPr>
            <w:rFonts w:asciiTheme="majorHAnsi" w:hAnsiTheme="majorHAnsi"/>
            <w:bCs/>
            <w:color w:val="0563C1" w:themeColor="hyperlink"/>
            <w:szCs w:val="24"/>
          </w:rPr>
          <w:t>Team</w:t>
        </w:r>
      </w:hyperlink>
      <w:r w:rsidRPr="00216FFE">
        <w:rPr>
          <w:rFonts w:asciiTheme="majorHAnsi" w:hAnsiTheme="majorHAnsi"/>
          <w:bCs/>
          <w:szCs w:val="24"/>
        </w:rPr>
        <w:t xml:space="preserve"> </w:t>
      </w:r>
    </w:p>
    <w:p w14:paraId="441CA689" w14:textId="77777777" w:rsidR="00730973" w:rsidRPr="00FF289B" w:rsidRDefault="00730973" w:rsidP="00FF289B">
      <w:pPr>
        <w:pStyle w:val="ListParagraph"/>
        <w:numPr>
          <w:ilvl w:val="0"/>
          <w:numId w:val="20"/>
        </w:numPr>
        <w:rPr>
          <w:rStyle w:val="Hyperlink"/>
          <w:rFonts w:asciiTheme="majorHAnsi" w:hAnsiTheme="majorHAnsi"/>
          <w:bCs/>
          <w:szCs w:val="24"/>
          <w:u w:val="none"/>
        </w:rPr>
      </w:pPr>
      <w:r w:rsidRPr="0083110E">
        <w:rPr>
          <w:rFonts w:asciiTheme="majorHAnsi" w:hAnsiTheme="majorHAnsi"/>
          <w:bCs/>
          <w:color w:val="0563C1" w:themeColor="hyperlink"/>
          <w:szCs w:val="24"/>
        </w:rPr>
        <w:fldChar w:fldCharType="begin"/>
      </w:r>
      <w:r w:rsidRPr="00FF289B">
        <w:rPr>
          <w:rFonts w:asciiTheme="majorHAnsi" w:hAnsiTheme="majorHAnsi"/>
          <w:bCs/>
          <w:color w:val="0563C1" w:themeColor="hyperlink"/>
          <w:szCs w:val="24"/>
        </w:rPr>
        <w:instrText xml:space="preserve"> HYPERLINK "https://studentaffairs.unt.edu/student-health-and-wellness-center" </w:instrText>
      </w:r>
      <w:r w:rsidRPr="0083110E">
        <w:rPr>
          <w:rFonts w:asciiTheme="majorHAnsi" w:hAnsiTheme="majorHAnsi"/>
          <w:bCs/>
          <w:color w:val="0563C1" w:themeColor="hyperlink"/>
          <w:szCs w:val="24"/>
        </w:rPr>
      </w:r>
      <w:r w:rsidRPr="0083110E">
        <w:rPr>
          <w:rFonts w:asciiTheme="majorHAnsi" w:hAnsiTheme="majorHAnsi"/>
          <w:bCs/>
          <w:color w:val="0563C1" w:themeColor="hyperlink"/>
          <w:szCs w:val="24"/>
        </w:rPr>
        <w:fldChar w:fldCharType="separate"/>
      </w:r>
      <w:r w:rsidRPr="00FF289B">
        <w:rPr>
          <w:rStyle w:val="Hyperlink"/>
          <w:rFonts w:asciiTheme="majorHAnsi" w:hAnsiTheme="majorHAnsi"/>
          <w:bCs/>
          <w:szCs w:val="24"/>
          <w:u w:val="none"/>
        </w:rPr>
        <w:t xml:space="preserve">Student Health and Wellness Center </w:t>
      </w:r>
    </w:p>
    <w:p w14:paraId="1A2DAC8A" w14:textId="77777777" w:rsidR="00730973" w:rsidRPr="00216FFE" w:rsidRDefault="00730973" w:rsidP="00FF289B">
      <w:pPr>
        <w:pStyle w:val="ListParagraph"/>
        <w:numPr>
          <w:ilvl w:val="0"/>
          <w:numId w:val="20"/>
        </w:numPr>
        <w:rPr>
          <w:rFonts w:asciiTheme="majorHAnsi" w:hAnsiTheme="majorHAnsi"/>
          <w:iCs/>
          <w:szCs w:val="24"/>
        </w:rPr>
      </w:pPr>
      <w:r w:rsidRPr="0083110E">
        <w:rPr>
          <w:rFonts w:asciiTheme="majorHAnsi" w:hAnsiTheme="majorHAnsi"/>
          <w:bCs/>
          <w:color w:val="0563C1" w:themeColor="hyperlink"/>
          <w:szCs w:val="24"/>
        </w:rPr>
        <w:fldChar w:fldCharType="end"/>
      </w:r>
      <w:hyperlink r:id="rId44" w:history="1">
        <w:r w:rsidRPr="00216FFE">
          <w:rPr>
            <w:rFonts w:asciiTheme="majorHAnsi" w:hAnsiTheme="majorHAnsi"/>
            <w:iCs/>
            <w:color w:val="0563C1" w:themeColor="hyperlink"/>
            <w:szCs w:val="24"/>
          </w:rPr>
          <w:t>Pride Alliance</w:t>
        </w:r>
      </w:hyperlink>
      <w:r w:rsidRPr="00216FFE">
        <w:rPr>
          <w:rFonts w:asciiTheme="majorHAnsi" w:hAnsiTheme="majorHAnsi"/>
          <w:iCs/>
          <w:szCs w:val="24"/>
        </w:rPr>
        <w:t xml:space="preserve"> </w:t>
      </w:r>
    </w:p>
    <w:p w14:paraId="6540EAA5" w14:textId="77777777" w:rsidR="00730973" w:rsidRPr="00216FFE" w:rsidRDefault="00730973" w:rsidP="00FF289B">
      <w:pPr>
        <w:pStyle w:val="ListParagraph"/>
        <w:numPr>
          <w:ilvl w:val="0"/>
          <w:numId w:val="20"/>
        </w:numPr>
      </w:pPr>
      <w:hyperlink r:id="rId45" w:history="1">
        <w:r w:rsidRPr="00FF289B">
          <w:rPr>
            <w:rFonts w:asciiTheme="majorHAnsi" w:hAnsiTheme="majorHAnsi"/>
            <w:iCs/>
            <w:color w:val="0563C1" w:themeColor="hyperlink"/>
            <w:szCs w:val="24"/>
          </w:rPr>
          <w:t>UNT Food Pantry</w:t>
        </w:r>
      </w:hyperlink>
      <w:r w:rsidRPr="00FF289B">
        <w:rPr>
          <w:rFonts w:asciiTheme="majorHAnsi" w:hAnsiTheme="majorHAnsi"/>
          <w:iCs/>
          <w:szCs w:val="24"/>
        </w:rPr>
        <w:t xml:space="preserve"> </w:t>
      </w:r>
    </w:p>
    <w:p w14:paraId="0676A4D8" w14:textId="77777777" w:rsidR="00730973" w:rsidRPr="00FF289B" w:rsidRDefault="00730973" w:rsidP="00FF289B">
      <w:pPr>
        <w:pStyle w:val="ListParagraph"/>
        <w:numPr>
          <w:ilvl w:val="0"/>
          <w:numId w:val="20"/>
        </w:numPr>
        <w:rPr>
          <w:rFonts w:asciiTheme="majorHAnsi" w:hAnsiTheme="majorHAnsi"/>
          <w:bCs/>
          <w:szCs w:val="24"/>
        </w:rPr>
      </w:pPr>
      <w:hyperlink r:id="rId46" w:history="1">
        <w:r w:rsidRPr="00FF289B">
          <w:rPr>
            <w:rFonts w:asciiTheme="majorHAnsi" w:hAnsiTheme="majorHAnsi"/>
            <w:bCs/>
            <w:color w:val="0563C1" w:themeColor="hyperlink"/>
            <w:szCs w:val="24"/>
          </w:rPr>
          <w:t>ALL Programs and Services</w:t>
        </w:r>
      </w:hyperlink>
      <w:r w:rsidRPr="00FF289B">
        <w:rPr>
          <w:rFonts w:asciiTheme="majorHAnsi" w:hAnsiTheme="majorHAnsi"/>
          <w:bCs/>
          <w:szCs w:val="24"/>
        </w:rPr>
        <w:t xml:space="preserve"> </w:t>
      </w:r>
    </w:p>
    <w:p w14:paraId="35D61BB2" w14:textId="77777777" w:rsidR="00B77F58" w:rsidRDefault="00B77F58" w:rsidP="00730973">
      <w:pPr>
        <w:ind w:left="0" w:firstLine="0"/>
        <w:rPr>
          <w:rFonts w:asciiTheme="majorHAnsi" w:hAnsiTheme="majorHAnsi"/>
          <w:b/>
          <w:bCs/>
          <w:szCs w:val="24"/>
        </w:rPr>
        <w:sectPr w:rsidR="00B77F58" w:rsidSect="00B77F58">
          <w:type w:val="continuous"/>
          <w:pgSz w:w="12240" w:h="15840"/>
          <w:pgMar w:top="720" w:right="720" w:bottom="720" w:left="720" w:header="720" w:footer="720" w:gutter="0"/>
          <w:cols w:num="2" w:space="720"/>
          <w:docGrid w:linePitch="360"/>
        </w:sectPr>
      </w:pPr>
    </w:p>
    <w:p w14:paraId="3305F2EE" w14:textId="7B42341C" w:rsidR="00730973" w:rsidRPr="00216FFE" w:rsidRDefault="00730973" w:rsidP="00730973">
      <w:pPr>
        <w:ind w:left="0" w:firstLine="0"/>
        <w:rPr>
          <w:rFonts w:asciiTheme="majorHAnsi" w:hAnsiTheme="majorHAnsi"/>
          <w:b/>
          <w:bCs/>
          <w:szCs w:val="24"/>
        </w:rPr>
      </w:pPr>
    </w:p>
    <w:p w14:paraId="06456144" w14:textId="77777777" w:rsidR="00730973" w:rsidRPr="00216FFE" w:rsidRDefault="00730973" w:rsidP="00FF289B">
      <w:pPr>
        <w:pStyle w:val="Heading3"/>
      </w:pPr>
      <w:r w:rsidRPr="00216FFE">
        <w:t xml:space="preserve">Student Organizations </w:t>
      </w:r>
    </w:p>
    <w:p w14:paraId="2EB12826" w14:textId="77777777" w:rsidR="00730973" w:rsidRPr="00216FFE" w:rsidRDefault="00730973" w:rsidP="00730973">
      <w:pPr>
        <w:ind w:left="0" w:firstLine="0"/>
        <w:rPr>
          <w:rFonts w:asciiTheme="majorHAnsi" w:hAnsiTheme="majorHAnsi"/>
          <w:bCs/>
          <w:szCs w:val="24"/>
        </w:rPr>
      </w:pPr>
      <w:r w:rsidRPr="00216FFE">
        <w:rPr>
          <w:rFonts w:asciiTheme="majorHAnsi" w:hAnsiTheme="majorHAnsi"/>
          <w:bCs/>
          <w:szCs w:val="24"/>
        </w:rPr>
        <w:t xml:space="preserve">Did you know there are more than 400 student organizations at UNT? Joining an organization is a great way to meet other students with similar interests. There are clubs related to academics, recreation, advocacy, entertainment, and so much more. Many organizations offer students opportunities to gain leadership skills and network with others to expand career opportunities. </w:t>
      </w:r>
    </w:p>
    <w:p w14:paraId="5640484B" w14:textId="77777777" w:rsidR="001B75BE" w:rsidRDefault="001B75BE" w:rsidP="00730973">
      <w:pPr>
        <w:ind w:left="0" w:firstLine="0"/>
      </w:pPr>
    </w:p>
    <w:p w14:paraId="5D5E075B" w14:textId="38775D3A" w:rsidR="00730973" w:rsidRPr="00216FFE" w:rsidRDefault="00730973" w:rsidP="00730973">
      <w:pPr>
        <w:ind w:left="0" w:firstLine="0"/>
        <w:rPr>
          <w:rFonts w:asciiTheme="majorHAnsi" w:hAnsiTheme="majorHAnsi"/>
          <w:bCs/>
          <w:szCs w:val="24"/>
        </w:rPr>
      </w:pPr>
      <w:hyperlink r:id="rId47" w:history="1">
        <w:r w:rsidRPr="00216FFE">
          <w:rPr>
            <w:rFonts w:asciiTheme="majorHAnsi" w:hAnsiTheme="majorHAnsi"/>
            <w:bCs/>
            <w:color w:val="0563C1" w:themeColor="hyperlink"/>
            <w:szCs w:val="24"/>
          </w:rPr>
          <w:t>Student Organization Homepage</w:t>
        </w:r>
      </w:hyperlink>
      <w:r w:rsidRPr="00216FFE">
        <w:rPr>
          <w:rFonts w:asciiTheme="majorHAnsi" w:hAnsiTheme="majorHAnsi"/>
          <w:bCs/>
          <w:szCs w:val="24"/>
        </w:rPr>
        <w:t xml:space="preserve"> </w:t>
      </w:r>
    </w:p>
    <w:p w14:paraId="7B4D07D2" w14:textId="77777777" w:rsidR="00730973" w:rsidRPr="00216FFE" w:rsidRDefault="00730973" w:rsidP="00730973">
      <w:pPr>
        <w:ind w:left="0" w:firstLine="0"/>
        <w:rPr>
          <w:rFonts w:asciiTheme="majorHAnsi" w:hAnsiTheme="majorHAnsi"/>
          <w:b/>
          <w:bCs/>
          <w:szCs w:val="24"/>
        </w:rPr>
      </w:pPr>
    </w:p>
    <w:p w14:paraId="5531F45B" w14:textId="77777777" w:rsidR="00730973" w:rsidRPr="00216FFE" w:rsidRDefault="00730973" w:rsidP="00FF289B">
      <w:pPr>
        <w:pStyle w:val="Heading3"/>
      </w:pPr>
      <w:r w:rsidRPr="00216FFE">
        <w:t xml:space="preserve">UNT Student Organizations Related to Public Health </w:t>
      </w:r>
    </w:p>
    <w:p w14:paraId="787824A4" w14:textId="22FF94FC" w:rsidR="00730973" w:rsidRDefault="00730973" w:rsidP="00730973">
      <w:pPr>
        <w:ind w:left="0" w:firstLine="0"/>
        <w:rPr>
          <w:rFonts w:asciiTheme="majorHAnsi" w:hAnsiTheme="majorHAnsi" w:cstheme="majorHAnsi"/>
        </w:rPr>
      </w:pPr>
      <w:r>
        <w:rPr>
          <w:rFonts w:asciiTheme="majorHAnsi" w:hAnsiTheme="majorHAnsi" w:cstheme="majorHAnsi"/>
        </w:rPr>
        <w:t xml:space="preserve">For a full list </w:t>
      </w:r>
      <w:r w:rsidR="004542BD">
        <w:rPr>
          <w:rFonts w:asciiTheme="majorHAnsi" w:hAnsiTheme="majorHAnsi" w:cstheme="majorHAnsi"/>
        </w:rPr>
        <w:t>of public</w:t>
      </w:r>
      <w:r>
        <w:rPr>
          <w:rFonts w:asciiTheme="majorHAnsi" w:hAnsiTheme="majorHAnsi" w:cstheme="majorHAnsi"/>
        </w:rPr>
        <w:t xml:space="preserve"> health-related Student Organizations, go to the Student Organization page and search “</w:t>
      </w:r>
      <w:r w:rsidR="004542BD">
        <w:rPr>
          <w:rFonts w:asciiTheme="majorHAnsi" w:hAnsiTheme="majorHAnsi" w:cstheme="majorHAnsi"/>
        </w:rPr>
        <w:t>public health</w:t>
      </w:r>
      <w:r>
        <w:rPr>
          <w:rFonts w:asciiTheme="majorHAnsi" w:hAnsiTheme="majorHAnsi" w:cstheme="majorHAnsi"/>
        </w:rPr>
        <w:t>”</w:t>
      </w:r>
    </w:p>
    <w:p w14:paraId="75CFBE84" w14:textId="77777777" w:rsidR="00927FFB" w:rsidRDefault="00927FFB" w:rsidP="00730973">
      <w:pPr>
        <w:ind w:left="0" w:firstLine="0"/>
        <w:sectPr w:rsidR="00927FFB" w:rsidSect="00B77F58">
          <w:type w:val="continuous"/>
          <w:pgSz w:w="12240" w:h="15840"/>
          <w:pgMar w:top="720" w:right="720" w:bottom="720" w:left="720" w:header="720" w:footer="720" w:gutter="0"/>
          <w:cols w:space="720"/>
          <w:docGrid w:linePitch="360"/>
        </w:sectPr>
      </w:pPr>
    </w:p>
    <w:p w14:paraId="14B33A3C" w14:textId="088F201D" w:rsidR="00730973" w:rsidRPr="00FF289B" w:rsidRDefault="00730973" w:rsidP="00FF289B">
      <w:pPr>
        <w:pStyle w:val="ListParagraph"/>
        <w:numPr>
          <w:ilvl w:val="0"/>
          <w:numId w:val="21"/>
        </w:numPr>
        <w:rPr>
          <w:rFonts w:asciiTheme="majorHAnsi" w:hAnsiTheme="majorHAnsi"/>
          <w:bCs/>
          <w:szCs w:val="24"/>
        </w:rPr>
      </w:pPr>
      <w:hyperlink r:id="rId48" w:history="1">
        <w:r w:rsidRPr="00FF289B">
          <w:rPr>
            <w:rStyle w:val="Hyperlink"/>
            <w:rFonts w:asciiTheme="majorHAnsi" w:hAnsiTheme="majorHAnsi"/>
            <w:bCs/>
            <w:szCs w:val="24"/>
            <w:u w:val="none"/>
          </w:rPr>
          <w:t>Public Health Alliance</w:t>
        </w:r>
      </w:hyperlink>
    </w:p>
    <w:p w14:paraId="3ACDC4EC" w14:textId="77777777" w:rsidR="00730973" w:rsidRPr="00FF289B" w:rsidRDefault="00730973" w:rsidP="00FF289B">
      <w:pPr>
        <w:pStyle w:val="ListParagraph"/>
        <w:numPr>
          <w:ilvl w:val="0"/>
          <w:numId w:val="21"/>
        </w:numPr>
        <w:rPr>
          <w:rFonts w:asciiTheme="majorHAnsi" w:hAnsiTheme="majorHAnsi"/>
          <w:bCs/>
          <w:szCs w:val="24"/>
        </w:rPr>
      </w:pPr>
      <w:hyperlink r:id="rId49" w:history="1">
        <w:r w:rsidRPr="00FF289B">
          <w:rPr>
            <w:rFonts w:asciiTheme="majorHAnsi" w:hAnsiTheme="majorHAnsi"/>
            <w:bCs/>
            <w:color w:val="0563C1" w:themeColor="hyperlink"/>
            <w:szCs w:val="24"/>
          </w:rPr>
          <w:t>Future Without Poverty</w:t>
        </w:r>
      </w:hyperlink>
      <w:r w:rsidRPr="00FF289B">
        <w:rPr>
          <w:rFonts w:asciiTheme="majorHAnsi" w:hAnsiTheme="majorHAnsi"/>
          <w:bCs/>
          <w:szCs w:val="24"/>
        </w:rPr>
        <w:t xml:space="preserve"> </w:t>
      </w:r>
    </w:p>
    <w:p w14:paraId="03086343" w14:textId="5D8C07DA" w:rsidR="00730973" w:rsidRPr="00FF289B" w:rsidRDefault="00730973" w:rsidP="00FF289B">
      <w:pPr>
        <w:pStyle w:val="ListParagraph"/>
        <w:numPr>
          <w:ilvl w:val="0"/>
          <w:numId w:val="21"/>
        </w:numPr>
        <w:rPr>
          <w:rFonts w:asciiTheme="majorHAnsi" w:hAnsiTheme="majorHAnsi"/>
          <w:bCs/>
          <w:szCs w:val="24"/>
        </w:rPr>
      </w:pPr>
      <w:hyperlink r:id="rId50" w:history="1">
        <w:r w:rsidRPr="00FF289B">
          <w:rPr>
            <w:rFonts w:asciiTheme="majorHAnsi" w:hAnsiTheme="majorHAnsi"/>
            <w:bCs/>
            <w:color w:val="0563C1" w:themeColor="hyperlink"/>
            <w:szCs w:val="24"/>
          </w:rPr>
          <w:t>UNT Rotaract Club</w:t>
        </w:r>
      </w:hyperlink>
      <w:r w:rsidRPr="00FF289B">
        <w:rPr>
          <w:rFonts w:asciiTheme="majorHAnsi" w:hAnsiTheme="majorHAnsi"/>
          <w:bCs/>
          <w:szCs w:val="24"/>
        </w:rPr>
        <w:t xml:space="preserve"> </w:t>
      </w:r>
    </w:p>
    <w:p w14:paraId="601618F3" w14:textId="092356D1" w:rsidR="00927FFB" w:rsidRPr="00FF289B" w:rsidRDefault="00927FFB" w:rsidP="00FF289B">
      <w:pPr>
        <w:pStyle w:val="ListParagraph"/>
        <w:numPr>
          <w:ilvl w:val="0"/>
          <w:numId w:val="21"/>
        </w:numPr>
        <w:rPr>
          <w:rFonts w:asciiTheme="majorHAnsi" w:hAnsiTheme="majorHAnsi"/>
          <w:bCs/>
          <w:szCs w:val="24"/>
          <w:highlight w:val="yellow"/>
        </w:rPr>
      </w:pPr>
      <w:r w:rsidRPr="00FF289B">
        <w:rPr>
          <w:rFonts w:asciiTheme="majorHAnsi" w:hAnsiTheme="majorHAnsi"/>
          <w:bCs/>
          <w:szCs w:val="24"/>
          <w:highlight w:val="yellow"/>
        </w:rPr>
        <w:t>American College of Health Care Administrators</w:t>
      </w:r>
    </w:p>
    <w:p w14:paraId="79C760C2" w14:textId="6354C206" w:rsidR="00403B87" w:rsidRPr="00FF289B" w:rsidRDefault="00403B87" w:rsidP="00FF289B">
      <w:pPr>
        <w:pStyle w:val="ListParagraph"/>
        <w:numPr>
          <w:ilvl w:val="0"/>
          <w:numId w:val="21"/>
        </w:numPr>
        <w:rPr>
          <w:rFonts w:asciiTheme="majorHAnsi" w:hAnsiTheme="majorHAnsi"/>
          <w:bCs/>
          <w:szCs w:val="24"/>
        </w:rPr>
      </w:pPr>
      <w:r w:rsidRPr="00FF289B">
        <w:rPr>
          <w:rFonts w:asciiTheme="majorHAnsi" w:hAnsiTheme="majorHAnsi"/>
          <w:bCs/>
          <w:szCs w:val="24"/>
          <w:highlight w:val="yellow"/>
        </w:rPr>
        <w:t xml:space="preserve">Black Health Professions </w:t>
      </w:r>
    </w:p>
    <w:p w14:paraId="73D4A66D" w14:textId="77777777" w:rsidR="00730973" w:rsidRPr="00FF289B" w:rsidRDefault="00730973" w:rsidP="00FF289B">
      <w:pPr>
        <w:pStyle w:val="ListParagraph"/>
        <w:numPr>
          <w:ilvl w:val="0"/>
          <w:numId w:val="21"/>
        </w:numPr>
        <w:rPr>
          <w:rFonts w:asciiTheme="majorHAnsi" w:hAnsiTheme="majorHAnsi"/>
          <w:bCs/>
          <w:szCs w:val="24"/>
        </w:rPr>
      </w:pPr>
      <w:hyperlink r:id="rId51" w:history="1">
        <w:r w:rsidRPr="00FF289B">
          <w:rPr>
            <w:rFonts w:asciiTheme="majorHAnsi" w:hAnsiTheme="majorHAnsi"/>
            <w:bCs/>
            <w:color w:val="0563C1" w:themeColor="hyperlink"/>
            <w:szCs w:val="24"/>
          </w:rPr>
          <w:t>Global Medical Brigades</w:t>
        </w:r>
      </w:hyperlink>
      <w:r w:rsidRPr="00FF289B">
        <w:rPr>
          <w:rFonts w:asciiTheme="majorHAnsi" w:hAnsiTheme="majorHAnsi"/>
          <w:bCs/>
          <w:szCs w:val="24"/>
        </w:rPr>
        <w:t xml:space="preserve"> </w:t>
      </w:r>
    </w:p>
    <w:p w14:paraId="4001A06E" w14:textId="77777777" w:rsidR="00730973" w:rsidRPr="00FF289B" w:rsidRDefault="00730973" w:rsidP="00FF289B">
      <w:pPr>
        <w:pStyle w:val="ListParagraph"/>
        <w:numPr>
          <w:ilvl w:val="0"/>
          <w:numId w:val="21"/>
        </w:numPr>
        <w:rPr>
          <w:rFonts w:asciiTheme="majorHAnsi" w:hAnsiTheme="majorHAnsi"/>
          <w:bCs/>
          <w:szCs w:val="24"/>
        </w:rPr>
      </w:pPr>
      <w:hyperlink r:id="rId52" w:history="1">
        <w:r w:rsidRPr="00FF289B">
          <w:rPr>
            <w:rFonts w:asciiTheme="majorHAnsi" w:hAnsiTheme="majorHAnsi"/>
            <w:bCs/>
            <w:color w:val="0563C1" w:themeColor="hyperlink"/>
            <w:szCs w:val="24"/>
          </w:rPr>
          <w:t>Student Health Advisory Committee</w:t>
        </w:r>
      </w:hyperlink>
      <w:r w:rsidRPr="00FF289B">
        <w:rPr>
          <w:rFonts w:asciiTheme="majorHAnsi" w:hAnsiTheme="majorHAnsi"/>
          <w:bCs/>
          <w:szCs w:val="24"/>
        </w:rPr>
        <w:t xml:space="preserve"> </w:t>
      </w:r>
    </w:p>
    <w:p w14:paraId="25143CEC" w14:textId="706081D2" w:rsidR="00730973" w:rsidRPr="00FF289B" w:rsidRDefault="00730973" w:rsidP="00FF289B">
      <w:pPr>
        <w:pStyle w:val="ListParagraph"/>
        <w:numPr>
          <w:ilvl w:val="0"/>
          <w:numId w:val="21"/>
        </w:numPr>
        <w:rPr>
          <w:rFonts w:asciiTheme="majorHAnsi" w:hAnsiTheme="majorHAnsi"/>
          <w:bCs/>
          <w:szCs w:val="24"/>
        </w:rPr>
      </w:pPr>
      <w:hyperlink r:id="rId53" w:history="1">
        <w:r w:rsidRPr="00FF289B">
          <w:rPr>
            <w:rFonts w:asciiTheme="majorHAnsi" w:hAnsiTheme="majorHAnsi"/>
            <w:bCs/>
            <w:color w:val="0563C1" w:themeColor="hyperlink"/>
            <w:szCs w:val="24"/>
          </w:rPr>
          <w:t>Health Occupation Students of America</w:t>
        </w:r>
      </w:hyperlink>
      <w:r w:rsidRPr="00FF289B">
        <w:rPr>
          <w:rFonts w:asciiTheme="majorHAnsi" w:hAnsiTheme="majorHAnsi"/>
          <w:bCs/>
          <w:szCs w:val="24"/>
        </w:rPr>
        <w:t xml:space="preserve"> </w:t>
      </w:r>
    </w:p>
    <w:p w14:paraId="41614BC0" w14:textId="77777777" w:rsidR="00927FFB" w:rsidRPr="00216FFE" w:rsidRDefault="00927FFB" w:rsidP="00730973">
      <w:pPr>
        <w:ind w:left="0" w:firstLine="0"/>
        <w:rPr>
          <w:rFonts w:asciiTheme="majorHAnsi" w:hAnsiTheme="majorHAnsi"/>
          <w:bCs/>
          <w:szCs w:val="24"/>
        </w:rPr>
      </w:pPr>
    </w:p>
    <w:p w14:paraId="1471E3CF" w14:textId="77777777" w:rsidR="00730973" w:rsidRPr="00FF289B" w:rsidRDefault="00730973" w:rsidP="00FF289B">
      <w:pPr>
        <w:pStyle w:val="ListParagraph"/>
        <w:numPr>
          <w:ilvl w:val="0"/>
          <w:numId w:val="21"/>
        </w:numPr>
        <w:rPr>
          <w:rFonts w:asciiTheme="majorHAnsi" w:hAnsiTheme="majorHAnsi"/>
          <w:bCs/>
          <w:szCs w:val="24"/>
        </w:rPr>
      </w:pPr>
      <w:hyperlink r:id="rId54" w:history="1">
        <w:r w:rsidRPr="00FF289B">
          <w:rPr>
            <w:rFonts w:asciiTheme="majorHAnsi" w:hAnsiTheme="majorHAnsi"/>
            <w:bCs/>
            <w:color w:val="0563C1" w:themeColor="hyperlink"/>
            <w:szCs w:val="24"/>
          </w:rPr>
          <w:t>Pre-Physician Assistant Club</w:t>
        </w:r>
      </w:hyperlink>
      <w:r w:rsidRPr="00FF289B">
        <w:rPr>
          <w:rFonts w:asciiTheme="majorHAnsi" w:hAnsiTheme="majorHAnsi"/>
          <w:bCs/>
          <w:szCs w:val="24"/>
        </w:rPr>
        <w:t xml:space="preserve"> </w:t>
      </w:r>
    </w:p>
    <w:p w14:paraId="703D26E8" w14:textId="77777777" w:rsidR="00730973" w:rsidRPr="00FF289B" w:rsidRDefault="00730973" w:rsidP="00FF289B">
      <w:pPr>
        <w:pStyle w:val="ListParagraph"/>
        <w:numPr>
          <w:ilvl w:val="0"/>
          <w:numId w:val="21"/>
        </w:numPr>
        <w:tabs>
          <w:tab w:val="left" w:pos="4410"/>
        </w:tabs>
        <w:rPr>
          <w:rFonts w:asciiTheme="majorHAnsi" w:hAnsiTheme="majorHAnsi"/>
          <w:bCs/>
          <w:szCs w:val="24"/>
        </w:rPr>
      </w:pPr>
      <w:hyperlink r:id="rId55" w:history="1">
        <w:r w:rsidRPr="00FF289B">
          <w:rPr>
            <w:rFonts w:asciiTheme="majorHAnsi" w:hAnsiTheme="majorHAnsi"/>
            <w:bCs/>
            <w:color w:val="0563C1" w:themeColor="hyperlink"/>
            <w:szCs w:val="24"/>
          </w:rPr>
          <w:t>Collaborative Urban Planning Association</w:t>
        </w:r>
      </w:hyperlink>
      <w:r w:rsidRPr="00FF289B">
        <w:rPr>
          <w:rFonts w:asciiTheme="majorHAnsi" w:hAnsiTheme="majorHAnsi"/>
          <w:bCs/>
          <w:szCs w:val="24"/>
        </w:rPr>
        <w:t xml:space="preserve"> </w:t>
      </w:r>
    </w:p>
    <w:p w14:paraId="750A80A6" w14:textId="77777777" w:rsidR="00730973" w:rsidRPr="00FF289B" w:rsidRDefault="00730973" w:rsidP="00FF289B">
      <w:pPr>
        <w:pStyle w:val="ListParagraph"/>
        <w:numPr>
          <w:ilvl w:val="0"/>
          <w:numId w:val="21"/>
        </w:numPr>
        <w:tabs>
          <w:tab w:val="left" w:pos="4410"/>
        </w:tabs>
        <w:rPr>
          <w:rFonts w:asciiTheme="majorHAnsi" w:hAnsiTheme="majorHAnsi"/>
          <w:bCs/>
          <w:szCs w:val="24"/>
        </w:rPr>
      </w:pPr>
      <w:hyperlink r:id="rId56" w:history="1">
        <w:r w:rsidRPr="00FF289B">
          <w:rPr>
            <w:rFonts w:asciiTheme="majorHAnsi" w:hAnsiTheme="majorHAnsi"/>
            <w:bCs/>
            <w:color w:val="0563C1" w:themeColor="hyperlink"/>
            <w:szCs w:val="24"/>
          </w:rPr>
          <w:t>Delta Sigma Theta Sorority, Inc.</w:t>
        </w:r>
      </w:hyperlink>
      <w:r w:rsidRPr="00FF289B">
        <w:rPr>
          <w:rFonts w:asciiTheme="majorHAnsi" w:hAnsiTheme="majorHAnsi"/>
          <w:bCs/>
          <w:szCs w:val="24"/>
        </w:rPr>
        <w:t xml:space="preserve"> </w:t>
      </w:r>
    </w:p>
    <w:p w14:paraId="2EF64F93" w14:textId="77777777" w:rsidR="00730973" w:rsidRPr="00FF289B" w:rsidRDefault="00730973" w:rsidP="00FF289B">
      <w:pPr>
        <w:pStyle w:val="ListParagraph"/>
        <w:numPr>
          <w:ilvl w:val="0"/>
          <w:numId w:val="21"/>
        </w:numPr>
        <w:tabs>
          <w:tab w:val="left" w:pos="4410"/>
        </w:tabs>
        <w:rPr>
          <w:rFonts w:asciiTheme="majorHAnsi" w:hAnsiTheme="majorHAnsi"/>
          <w:bCs/>
          <w:szCs w:val="24"/>
        </w:rPr>
      </w:pPr>
      <w:hyperlink r:id="rId57" w:history="1">
        <w:r w:rsidRPr="00FF289B">
          <w:rPr>
            <w:rFonts w:asciiTheme="majorHAnsi" w:hAnsiTheme="majorHAnsi"/>
            <w:bCs/>
            <w:color w:val="0563C1" w:themeColor="hyperlink"/>
            <w:szCs w:val="24"/>
          </w:rPr>
          <w:t>Public Administration Student Association</w:t>
        </w:r>
      </w:hyperlink>
      <w:r w:rsidRPr="00FF289B">
        <w:rPr>
          <w:rFonts w:asciiTheme="majorHAnsi" w:hAnsiTheme="majorHAnsi"/>
          <w:bCs/>
          <w:szCs w:val="24"/>
        </w:rPr>
        <w:t xml:space="preserve"> </w:t>
      </w:r>
    </w:p>
    <w:p w14:paraId="46D9AFE3" w14:textId="77777777" w:rsidR="00927FFB" w:rsidRPr="00FF289B" w:rsidRDefault="00730973" w:rsidP="00FF289B">
      <w:pPr>
        <w:pStyle w:val="ListParagraph"/>
        <w:numPr>
          <w:ilvl w:val="0"/>
          <w:numId w:val="21"/>
        </w:numPr>
        <w:rPr>
          <w:rFonts w:asciiTheme="majorHAnsi" w:hAnsiTheme="majorHAnsi"/>
          <w:bCs/>
          <w:color w:val="0563C1" w:themeColor="hyperlink"/>
          <w:szCs w:val="24"/>
        </w:rPr>
      </w:pPr>
      <w:hyperlink r:id="rId58" w:history="1">
        <w:r w:rsidRPr="00FF289B">
          <w:rPr>
            <w:rFonts w:asciiTheme="majorHAnsi" w:hAnsiTheme="majorHAnsi"/>
            <w:bCs/>
            <w:color w:val="0563C1" w:themeColor="hyperlink"/>
            <w:szCs w:val="24"/>
          </w:rPr>
          <w:t>Alpha Epsilon Delta Health Pre-Professional Honor Society</w:t>
        </w:r>
      </w:hyperlink>
    </w:p>
    <w:p w14:paraId="5BC32406" w14:textId="77777777" w:rsidR="00512459" w:rsidRDefault="00512459" w:rsidP="00730973">
      <w:pPr>
        <w:ind w:left="0" w:firstLine="0"/>
        <w:rPr>
          <w:rFonts w:asciiTheme="majorHAnsi" w:hAnsiTheme="majorHAnsi"/>
          <w:bCs/>
          <w:color w:val="0563C1" w:themeColor="hyperlink"/>
          <w:szCs w:val="24"/>
        </w:rPr>
      </w:pPr>
    </w:p>
    <w:p w14:paraId="730DFD4C" w14:textId="4691A065" w:rsidR="00512459" w:rsidRPr="00223F2D" w:rsidRDefault="00512459" w:rsidP="00730973">
      <w:pPr>
        <w:ind w:left="0" w:firstLine="0"/>
        <w:rPr>
          <w:rFonts w:asciiTheme="majorHAnsi" w:hAnsiTheme="majorHAnsi"/>
          <w:bCs/>
          <w:color w:val="0563C1" w:themeColor="hyperlink"/>
          <w:szCs w:val="24"/>
        </w:rPr>
        <w:sectPr w:rsidR="00512459" w:rsidRPr="00223F2D" w:rsidSect="00927FFB">
          <w:type w:val="continuous"/>
          <w:pgSz w:w="12240" w:h="15840"/>
          <w:pgMar w:top="720" w:right="720" w:bottom="720" w:left="720" w:header="720" w:footer="720" w:gutter="0"/>
          <w:cols w:num="2" w:space="720"/>
          <w:docGrid w:linePitch="360"/>
        </w:sectPr>
      </w:pPr>
    </w:p>
    <w:bookmarkEnd w:id="10"/>
    <w:p w14:paraId="090C0A71" w14:textId="044081E9" w:rsidR="00512459" w:rsidRDefault="00512459" w:rsidP="00FF289B">
      <w:pPr>
        <w:pStyle w:val="Heading2"/>
        <w:rPr>
          <w:rStyle w:val="Strong"/>
          <w:szCs w:val="24"/>
        </w:rPr>
      </w:pPr>
    </w:p>
    <w:p w14:paraId="39C47F51" w14:textId="42551EB1" w:rsidR="00512459" w:rsidRDefault="00512459" w:rsidP="00512459"/>
    <w:p w14:paraId="56874517" w14:textId="1E726690" w:rsidR="00512459" w:rsidRDefault="00512459" w:rsidP="00512459"/>
    <w:p w14:paraId="25D568AC" w14:textId="77777777" w:rsidR="00512459" w:rsidRPr="00512459" w:rsidRDefault="00512459" w:rsidP="00512459"/>
    <w:p w14:paraId="4E39E70D" w14:textId="77777777" w:rsidR="00512459" w:rsidRDefault="00512459" w:rsidP="00512459">
      <w:pPr>
        <w:pStyle w:val="NoSpacing"/>
        <w:rPr>
          <w:rStyle w:val="Strong"/>
          <w:szCs w:val="24"/>
        </w:rPr>
      </w:pPr>
    </w:p>
    <w:p w14:paraId="0BB146ED" w14:textId="77777777" w:rsidR="00512459" w:rsidRDefault="00512459" w:rsidP="00512459">
      <w:pPr>
        <w:pStyle w:val="NoSpacing"/>
        <w:rPr>
          <w:rStyle w:val="Strong"/>
          <w:szCs w:val="24"/>
        </w:rPr>
      </w:pPr>
    </w:p>
    <w:p w14:paraId="6D979F99" w14:textId="77777777" w:rsidR="00512459" w:rsidRDefault="00512459" w:rsidP="00512459">
      <w:pPr>
        <w:pStyle w:val="NoSpacing"/>
        <w:rPr>
          <w:rStyle w:val="Strong"/>
          <w:szCs w:val="24"/>
        </w:rPr>
      </w:pPr>
    </w:p>
    <w:p w14:paraId="65BBB00B" w14:textId="77777777" w:rsidR="00512459" w:rsidRDefault="00512459" w:rsidP="00512459">
      <w:pPr>
        <w:pStyle w:val="NoSpacing"/>
        <w:rPr>
          <w:rStyle w:val="Strong"/>
          <w:szCs w:val="24"/>
        </w:rPr>
      </w:pPr>
    </w:p>
    <w:p w14:paraId="5EA194EB" w14:textId="4108BEA3" w:rsidR="00512459" w:rsidRDefault="00512459" w:rsidP="00512459">
      <w:pPr>
        <w:pStyle w:val="NoSpacing"/>
        <w:ind w:left="0" w:firstLine="0"/>
        <w:rPr>
          <w:rStyle w:val="Strong"/>
          <w:szCs w:val="24"/>
        </w:rPr>
      </w:pPr>
    </w:p>
    <w:p w14:paraId="07864F01" w14:textId="77777777" w:rsidR="00512459" w:rsidRDefault="00512459" w:rsidP="00512459">
      <w:pPr>
        <w:pStyle w:val="NoSpacing"/>
        <w:ind w:left="0" w:firstLine="0"/>
        <w:rPr>
          <w:rStyle w:val="Strong"/>
          <w:szCs w:val="24"/>
        </w:rPr>
      </w:pPr>
    </w:p>
    <w:p w14:paraId="21158B96" w14:textId="2BAC38FA" w:rsidR="00512459" w:rsidRDefault="00512459" w:rsidP="00512459">
      <w:pPr>
        <w:pStyle w:val="NoSpacing"/>
        <w:ind w:left="0" w:firstLine="0"/>
        <w:rPr>
          <w:rStyle w:val="Strong"/>
          <w:szCs w:val="24"/>
        </w:rPr>
      </w:pPr>
    </w:p>
    <w:p w14:paraId="0912939C" w14:textId="77777777" w:rsidR="00512459" w:rsidRDefault="00512459" w:rsidP="00512459">
      <w:pPr>
        <w:pStyle w:val="NoSpacing"/>
        <w:rPr>
          <w:rStyle w:val="Strong"/>
          <w:szCs w:val="24"/>
        </w:rPr>
      </w:pPr>
    </w:p>
    <w:p w14:paraId="468C73A1" w14:textId="3D2E5E89" w:rsidR="00512459" w:rsidRDefault="00512459" w:rsidP="00512459">
      <w:pPr>
        <w:rPr>
          <w:rStyle w:val="Strong"/>
          <w:szCs w:val="24"/>
        </w:rPr>
      </w:pPr>
    </w:p>
    <w:p w14:paraId="36ED72A1" w14:textId="77777777" w:rsidR="00512459" w:rsidRDefault="00512459" w:rsidP="00512459">
      <w:pPr>
        <w:rPr>
          <w:rStyle w:val="Strong"/>
          <w:szCs w:val="24"/>
        </w:rPr>
      </w:pPr>
    </w:p>
    <w:p w14:paraId="5B948756" w14:textId="5298AF5D" w:rsidR="00436864" w:rsidRPr="00A16227" w:rsidRDefault="00512459" w:rsidP="00FF289B">
      <w:pPr>
        <w:pStyle w:val="Heading2"/>
        <w:rPr>
          <w:rStyle w:val="Strong"/>
          <w:b w:val="0"/>
          <w:color w:val="0563C1" w:themeColor="hyperlink"/>
          <w:szCs w:val="24"/>
        </w:rPr>
      </w:pPr>
      <w:r>
        <w:rPr>
          <w:rStyle w:val="Strong"/>
          <w:szCs w:val="24"/>
        </w:rPr>
        <w:t>C</w:t>
      </w:r>
      <w:r w:rsidR="00927FFB">
        <w:rPr>
          <w:rStyle w:val="Strong"/>
          <w:szCs w:val="24"/>
        </w:rPr>
        <w:t xml:space="preserve">alendar </w:t>
      </w:r>
    </w:p>
    <w:p w14:paraId="6C18CE86" w14:textId="5FA05522" w:rsidR="00436864" w:rsidRPr="00C91C17" w:rsidRDefault="00436864" w:rsidP="00436864">
      <w:pPr>
        <w:pStyle w:val="NoSpacing"/>
        <w:ind w:left="0" w:firstLine="0"/>
        <w:rPr>
          <w:rStyle w:val="Strong"/>
          <w:rFonts w:asciiTheme="majorHAnsi" w:hAnsiTheme="majorHAnsi"/>
          <w:b w:val="0"/>
          <w:szCs w:val="24"/>
        </w:rPr>
      </w:pPr>
      <w:r w:rsidRPr="00C91C17">
        <w:rPr>
          <w:rStyle w:val="Strong"/>
          <w:rFonts w:asciiTheme="majorHAnsi" w:hAnsiTheme="majorHAnsi"/>
          <w:b w:val="0"/>
          <w:szCs w:val="24"/>
        </w:rPr>
        <w:t>T</w:t>
      </w:r>
      <w:r w:rsidR="001C2F6E">
        <w:rPr>
          <w:rStyle w:val="Strong"/>
          <w:rFonts w:asciiTheme="majorHAnsi" w:hAnsiTheme="majorHAnsi"/>
          <w:b w:val="0"/>
          <w:szCs w:val="24"/>
        </w:rPr>
        <w:t>he t</w:t>
      </w:r>
      <w:r w:rsidRPr="00C91C17">
        <w:rPr>
          <w:rStyle w:val="Strong"/>
          <w:rFonts w:asciiTheme="majorHAnsi" w:hAnsiTheme="majorHAnsi"/>
          <w:b w:val="0"/>
          <w:szCs w:val="24"/>
        </w:rPr>
        <w:t xml:space="preserve">entative calendar for the course, including information for </w:t>
      </w:r>
      <w:r w:rsidR="00927FFB">
        <w:rPr>
          <w:rStyle w:val="Strong"/>
          <w:rFonts w:asciiTheme="majorHAnsi" w:hAnsiTheme="majorHAnsi"/>
          <w:b w:val="0"/>
          <w:szCs w:val="24"/>
        </w:rPr>
        <w:t>the weekly</w:t>
      </w:r>
      <w:r w:rsidRPr="00C91C17">
        <w:rPr>
          <w:rStyle w:val="Strong"/>
          <w:rFonts w:asciiTheme="majorHAnsi" w:hAnsiTheme="majorHAnsi"/>
          <w:b w:val="0"/>
          <w:szCs w:val="24"/>
        </w:rPr>
        <w:t xml:space="preserve"> topics, required </w:t>
      </w:r>
      <w:r w:rsidR="00A667F8">
        <w:rPr>
          <w:rStyle w:val="Strong"/>
          <w:rFonts w:asciiTheme="majorHAnsi" w:hAnsiTheme="majorHAnsi"/>
          <w:b w:val="0"/>
          <w:szCs w:val="24"/>
        </w:rPr>
        <w:t xml:space="preserve">supplemental </w:t>
      </w:r>
      <w:r w:rsidRPr="00C91C17">
        <w:rPr>
          <w:rStyle w:val="Strong"/>
          <w:rFonts w:asciiTheme="majorHAnsi" w:hAnsiTheme="majorHAnsi"/>
          <w:b w:val="0"/>
          <w:szCs w:val="24"/>
        </w:rPr>
        <w:t>reading</w:t>
      </w:r>
      <w:r w:rsidR="00333DA0">
        <w:rPr>
          <w:rStyle w:val="Strong"/>
          <w:rFonts w:asciiTheme="majorHAnsi" w:hAnsiTheme="majorHAnsi"/>
          <w:b w:val="0"/>
          <w:szCs w:val="24"/>
        </w:rPr>
        <w:t>s</w:t>
      </w:r>
      <w:r w:rsidRPr="00C91C17">
        <w:rPr>
          <w:rStyle w:val="Strong"/>
          <w:rFonts w:asciiTheme="majorHAnsi" w:hAnsiTheme="majorHAnsi"/>
          <w:b w:val="0"/>
          <w:szCs w:val="24"/>
        </w:rPr>
        <w:t xml:space="preserve">, and the due dates for assignments. </w:t>
      </w:r>
      <w:bookmarkStart w:id="17" w:name="_Hlk146474639"/>
      <w:r w:rsidR="001B75BE">
        <w:rPr>
          <w:rStyle w:val="Strong"/>
          <w:rFonts w:asciiTheme="majorHAnsi" w:hAnsiTheme="majorHAnsi"/>
          <w:bCs w:val="0"/>
          <w:szCs w:val="24"/>
        </w:rPr>
        <w:t xml:space="preserve">NOTE: </w:t>
      </w:r>
      <w:r w:rsidRPr="001B75BE">
        <w:rPr>
          <w:rStyle w:val="Strong"/>
          <w:rFonts w:asciiTheme="majorHAnsi" w:hAnsiTheme="majorHAnsi"/>
          <w:bCs w:val="0"/>
          <w:szCs w:val="24"/>
        </w:rPr>
        <w:t xml:space="preserve">It is your responsibility to go to </w:t>
      </w:r>
      <w:r w:rsidR="001B6534" w:rsidRPr="001B75BE">
        <w:rPr>
          <w:rStyle w:val="Strong"/>
          <w:rFonts w:asciiTheme="majorHAnsi" w:hAnsiTheme="majorHAnsi"/>
          <w:bCs w:val="0"/>
          <w:szCs w:val="24"/>
        </w:rPr>
        <w:t xml:space="preserve">the Weekly Instructions in </w:t>
      </w:r>
      <w:r w:rsidRPr="001B75BE">
        <w:rPr>
          <w:rStyle w:val="Strong"/>
          <w:rFonts w:asciiTheme="majorHAnsi" w:hAnsiTheme="majorHAnsi"/>
          <w:bCs w:val="0"/>
          <w:szCs w:val="24"/>
        </w:rPr>
        <w:lastRenderedPageBreak/>
        <w:t xml:space="preserve">Canvas to find </w:t>
      </w:r>
      <w:r w:rsidR="001B6534" w:rsidRPr="001B75BE">
        <w:rPr>
          <w:rStyle w:val="Strong"/>
          <w:rFonts w:asciiTheme="majorHAnsi" w:hAnsiTheme="majorHAnsi"/>
          <w:bCs w:val="0"/>
          <w:szCs w:val="24"/>
        </w:rPr>
        <w:t>all assigned materials</w:t>
      </w:r>
      <w:bookmarkEnd w:id="17"/>
      <w:r w:rsidR="00A667F8">
        <w:rPr>
          <w:rStyle w:val="Strong"/>
          <w:rFonts w:asciiTheme="majorHAnsi" w:hAnsiTheme="majorHAnsi"/>
          <w:bCs w:val="0"/>
          <w:szCs w:val="24"/>
        </w:rPr>
        <w:t xml:space="preserve">, including the </w:t>
      </w:r>
      <w:r w:rsidR="009B14E0">
        <w:rPr>
          <w:rStyle w:val="Strong"/>
          <w:rFonts w:asciiTheme="majorHAnsi" w:hAnsiTheme="majorHAnsi"/>
          <w:bCs w:val="0"/>
          <w:szCs w:val="24"/>
        </w:rPr>
        <w:t xml:space="preserve">required </w:t>
      </w:r>
      <w:r w:rsidR="00A667F8">
        <w:rPr>
          <w:rStyle w:val="Strong"/>
          <w:rFonts w:asciiTheme="majorHAnsi" w:hAnsiTheme="majorHAnsi"/>
          <w:bCs w:val="0"/>
          <w:szCs w:val="24"/>
        </w:rPr>
        <w:t>supplemental readings</w:t>
      </w:r>
      <w:r w:rsidRPr="001B75BE">
        <w:rPr>
          <w:rStyle w:val="Strong"/>
          <w:rFonts w:asciiTheme="majorHAnsi" w:hAnsiTheme="majorHAnsi"/>
          <w:bCs w:val="0"/>
          <w:szCs w:val="24"/>
        </w:rPr>
        <w:t>.</w:t>
      </w:r>
      <w:r w:rsidRPr="00C91C17">
        <w:rPr>
          <w:rStyle w:val="Strong"/>
          <w:rFonts w:asciiTheme="majorHAnsi" w:hAnsiTheme="majorHAnsi"/>
          <w:b w:val="0"/>
          <w:szCs w:val="24"/>
        </w:rPr>
        <w:t xml:space="preserve"> These dates and topics are subject to change.</w:t>
      </w:r>
    </w:p>
    <w:tbl>
      <w:tblPr>
        <w:tblStyle w:val="TableGrid"/>
        <w:tblpPr w:leftFromText="180" w:rightFromText="180" w:vertAnchor="text" w:horzAnchor="margin" w:tblpX="70" w:tblpY="114"/>
        <w:tblW w:w="10615" w:type="dxa"/>
        <w:tblLayout w:type="fixed"/>
        <w:tblLook w:val="04A0" w:firstRow="1" w:lastRow="0" w:firstColumn="1" w:lastColumn="0" w:noHBand="0" w:noVBand="1"/>
      </w:tblPr>
      <w:tblGrid>
        <w:gridCol w:w="1615"/>
        <w:gridCol w:w="3240"/>
        <w:gridCol w:w="2430"/>
        <w:gridCol w:w="3330"/>
      </w:tblGrid>
      <w:tr w:rsidR="00436864" w:rsidRPr="00223F2D" w14:paraId="48DD1666" w14:textId="77777777" w:rsidTr="007F20F0">
        <w:trPr>
          <w:trHeight w:val="288"/>
        </w:trPr>
        <w:tc>
          <w:tcPr>
            <w:tcW w:w="1615" w:type="dxa"/>
            <w:shd w:val="clear" w:color="auto" w:fill="D9D9D9" w:themeFill="background1" w:themeFillShade="D9"/>
          </w:tcPr>
          <w:p w14:paraId="0EB7D42F" w14:textId="77777777" w:rsidR="00436864" w:rsidRPr="00223F2D" w:rsidRDefault="00436864" w:rsidP="00436864">
            <w:pPr>
              <w:pStyle w:val="NoSpacing"/>
              <w:rPr>
                <w:rFonts w:asciiTheme="majorHAnsi" w:hAnsiTheme="majorHAnsi" w:cstheme="majorHAnsi"/>
                <w:b/>
                <w:bCs/>
                <w:sz w:val="22"/>
              </w:rPr>
            </w:pPr>
            <w:r w:rsidRPr="00223F2D">
              <w:rPr>
                <w:rFonts w:asciiTheme="majorHAnsi" w:hAnsiTheme="majorHAnsi" w:cstheme="majorHAnsi"/>
                <w:b/>
                <w:bCs/>
                <w:sz w:val="22"/>
              </w:rPr>
              <w:t xml:space="preserve">   </w:t>
            </w:r>
          </w:p>
        </w:tc>
        <w:tc>
          <w:tcPr>
            <w:tcW w:w="3240" w:type="dxa"/>
            <w:shd w:val="clear" w:color="auto" w:fill="D9D9D9" w:themeFill="background1" w:themeFillShade="D9"/>
          </w:tcPr>
          <w:p w14:paraId="3D53B8F6" w14:textId="77777777" w:rsidR="00436864" w:rsidRPr="00223F2D" w:rsidRDefault="00436864" w:rsidP="00436864">
            <w:pPr>
              <w:pStyle w:val="NoSpacing"/>
              <w:rPr>
                <w:rFonts w:asciiTheme="majorHAnsi" w:hAnsiTheme="majorHAnsi" w:cstheme="majorHAnsi"/>
                <w:b/>
                <w:bCs/>
                <w:sz w:val="22"/>
              </w:rPr>
            </w:pPr>
            <w:r w:rsidRPr="00223F2D">
              <w:rPr>
                <w:rFonts w:asciiTheme="majorHAnsi" w:hAnsiTheme="majorHAnsi" w:cstheme="majorHAnsi"/>
                <w:b/>
                <w:bCs/>
                <w:sz w:val="22"/>
              </w:rPr>
              <w:t>Topic</w:t>
            </w:r>
          </w:p>
        </w:tc>
        <w:tc>
          <w:tcPr>
            <w:tcW w:w="2430" w:type="dxa"/>
            <w:shd w:val="clear" w:color="auto" w:fill="D9D9D9" w:themeFill="background1" w:themeFillShade="D9"/>
          </w:tcPr>
          <w:p w14:paraId="4FEB7D73" w14:textId="77777777" w:rsidR="00436864" w:rsidRPr="00223F2D" w:rsidRDefault="00436864" w:rsidP="00436864">
            <w:pPr>
              <w:pStyle w:val="NoSpacing"/>
              <w:rPr>
                <w:rFonts w:asciiTheme="majorHAnsi" w:hAnsiTheme="majorHAnsi" w:cstheme="majorHAnsi"/>
                <w:b/>
                <w:bCs/>
                <w:sz w:val="22"/>
              </w:rPr>
            </w:pPr>
            <w:r w:rsidRPr="00223F2D">
              <w:rPr>
                <w:rFonts w:asciiTheme="majorHAnsi" w:hAnsiTheme="majorHAnsi" w:cstheme="majorHAnsi"/>
                <w:b/>
                <w:bCs/>
                <w:sz w:val="22"/>
              </w:rPr>
              <w:t>Readings</w:t>
            </w:r>
          </w:p>
        </w:tc>
        <w:tc>
          <w:tcPr>
            <w:tcW w:w="3330" w:type="dxa"/>
            <w:shd w:val="clear" w:color="auto" w:fill="D9D9D9" w:themeFill="background1" w:themeFillShade="D9"/>
          </w:tcPr>
          <w:p w14:paraId="18387494" w14:textId="77777777" w:rsidR="00436864" w:rsidRPr="00223F2D" w:rsidRDefault="00436864" w:rsidP="00436864">
            <w:pPr>
              <w:pStyle w:val="NoSpacing"/>
              <w:rPr>
                <w:rFonts w:asciiTheme="majorHAnsi" w:hAnsiTheme="majorHAnsi" w:cstheme="majorHAnsi"/>
                <w:b/>
                <w:bCs/>
                <w:sz w:val="22"/>
              </w:rPr>
            </w:pPr>
            <w:r w:rsidRPr="00223F2D">
              <w:rPr>
                <w:rFonts w:asciiTheme="majorHAnsi" w:hAnsiTheme="majorHAnsi" w:cstheme="majorHAnsi"/>
                <w:b/>
                <w:bCs/>
                <w:sz w:val="22"/>
              </w:rPr>
              <w:t>Assignments</w:t>
            </w:r>
          </w:p>
        </w:tc>
      </w:tr>
      <w:tr w:rsidR="00436864" w:rsidRPr="00223F2D" w14:paraId="3E01BD16" w14:textId="77777777" w:rsidTr="007F20F0">
        <w:trPr>
          <w:trHeight w:val="288"/>
        </w:trPr>
        <w:tc>
          <w:tcPr>
            <w:tcW w:w="1615" w:type="dxa"/>
          </w:tcPr>
          <w:p w14:paraId="64B12F94" w14:textId="683D8C8D" w:rsidR="00436864" w:rsidRPr="00223F2D" w:rsidRDefault="00441101" w:rsidP="00436864">
            <w:pPr>
              <w:pStyle w:val="NoSpacing"/>
              <w:ind w:left="-23" w:firstLine="0"/>
              <w:rPr>
                <w:rFonts w:asciiTheme="majorHAnsi" w:hAnsiTheme="majorHAnsi" w:cstheme="majorHAnsi"/>
                <w:bCs/>
                <w:sz w:val="22"/>
              </w:rPr>
            </w:pPr>
            <w:r w:rsidRPr="00223F2D">
              <w:rPr>
                <w:rFonts w:asciiTheme="majorHAnsi" w:hAnsiTheme="majorHAnsi" w:cstheme="majorHAnsi"/>
                <w:bCs/>
                <w:sz w:val="22"/>
              </w:rPr>
              <w:t>Week</w:t>
            </w:r>
            <w:r w:rsidR="00436864" w:rsidRPr="00223F2D">
              <w:rPr>
                <w:rFonts w:asciiTheme="majorHAnsi" w:hAnsiTheme="majorHAnsi" w:cstheme="majorHAnsi"/>
                <w:bCs/>
                <w:sz w:val="22"/>
              </w:rPr>
              <w:t xml:space="preserve"> 1</w:t>
            </w:r>
            <w:r w:rsidR="00AE4394">
              <w:rPr>
                <w:rFonts w:asciiTheme="majorHAnsi" w:hAnsiTheme="majorHAnsi" w:cstheme="majorHAnsi"/>
                <w:bCs/>
                <w:sz w:val="22"/>
              </w:rPr>
              <w:t xml:space="preserve"> </w:t>
            </w:r>
          </w:p>
          <w:p w14:paraId="7C7B2983" w14:textId="19AD2AF7" w:rsidR="00436864" w:rsidRPr="00223F2D" w:rsidRDefault="00535D9C" w:rsidP="00436864">
            <w:pPr>
              <w:pStyle w:val="NoSpacing"/>
              <w:ind w:left="-23" w:firstLine="0"/>
              <w:rPr>
                <w:rFonts w:asciiTheme="majorHAnsi" w:hAnsiTheme="majorHAnsi" w:cstheme="majorHAnsi"/>
                <w:bCs/>
                <w:sz w:val="22"/>
              </w:rPr>
            </w:pPr>
            <w:r>
              <w:rPr>
                <w:rFonts w:asciiTheme="majorHAnsi" w:hAnsiTheme="majorHAnsi" w:cstheme="majorHAnsi"/>
                <w:bCs/>
                <w:sz w:val="22"/>
              </w:rPr>
              <w:t>1/12-1/18</w:t>
            </w:r>
          </w:p>
        </w:tc>
        <w:tc>
          <w:tcPr>
            <w:tcW w:w="3240" w:type="dxa"/>
          </w:tcPr>
          <w:p w14:paraId="1BF4843F" w14:textId="77777777" w:rsidR="00436864" w:rsidRPr="00223F2D" w:rsidRDefault="00436864" w:rsidP="00436864">
            <w:pPr>
              <w:pStyle w:val="NoSpacing"/>
              <w:ind w:left="-23" w:firstLine="0"/>
              <w:rPr>
                <w:rFonts w:asciiTheme="majorHAnsi" w:hAnsiTheme="majorHAnsi" w:cstheme="majorHAnsi"/>
                <w:bCs/>
                <w:sz w:val="22"/>
              </w:rPr>
            </w:pPr>
            <w:r w:rsidRPr="00223F2D">
              <w:rPr>
                <w:rFonts w:asciiTheme="majorHAnsi" w:hAnsiTheme="majorHAnsi" w:cstheme="majorHAnsi"/>
                <w:bCs/>
                <w:sz w:val="22"/>
              </w:rPr>
              <w:t>Introduction to the Course</w:t>
            </w:r>
          </w:p>
        </w:tc>
        <w:tc>
          <w:tcPr>
            <w:tcW w:w="2430" w:type="dxa"/>
          </w:tcPr>
          <w:p w14:paraId="0E822FE5" w14:textId="77777777" w:rsidR="00436864" w:rsidRPr="00223F2D" w:rsidRDefault="00436864" w:rsidP="00436864">
            <w:pPr>
              <w:pStyle w:val="NoSpacing"/>
              <w:ind w:left="-23" w:firstLine="0"/>
              <w:rPr>
                <w:rFonts w:asciiTheme="majorHAnsi" w:hAnsiTheme="majorHAnsi" w:cstheme="majorHAnsi"/>
                <w:bCs/>
                <w:sz w:val="22"/>
              </w:rPr>
            </w:pPr>
            <w:r w:rsidRPr="00223F2D">
              <w:rPr>
                <w:rFonts w:asciiTheme="majorHAnsi" w:hAnsiTheme="majorHAnsi" w:cstheme="majorHAnsi"/>
                <w:bCs/>
                <w:sz w:val="22"/>
              </w:rPr>
              <w:t>Supplemental Materials posted on Canvas</w:t>
            </w:r>
          </w:p>
        </w:tc>
        <w:tc>
          <w:tcPr>
            <w:tcW w:w="3330" w:type="dxa"/>
          </w:tcPr>
          <w:p w14:paraId="721EFD7D" w14:textId="77777777" w:rsidR="00AE4394" w:rsidRDefault="00AE4394" w:rsidP="00436864">
            <w:pPr>
              <w:pStyle w:val="NoSpacing"/>
              <w:ind w:left="0" w:firstLine="0"/>
              <w:rPr>
                <w:rFonts w:asciiTheme="majorHAnsi" w:hAnsiTheme="majorHAnsi" w:cstheme="majorHAnsi"/>
                <w:bCs/>
                <w:sz w:val="22"/>
              </w:rPr>
            </w:pPr>
            <w:r>
              <w:rPr>
                <w:rFonts w:asciiTheme="majorHAnsi" w:hAnsiTheme="majorHAnsi" w:cstheme="majorHAnsi"/>
                <w:bCs/>
                <w:sz w:val="22"/>
              </w:rPr>
              <w:t xml:space="preserve">Module 1 </w:t>
            </w:r>
          </w:p>
          <w:p w14:paraId="06B73891" w14:textId="49FC7E6C" w:rsidR="00223F2D" w:rsidRPr="00223F2D" w:rsidRDefault="00223F2D" w:rsidP="00AE4394">
            <w:pPr>
              <w:pStyle w:val="NoSpacing"/>
              <w:ind w:left="0" w:firstLine="0"/>
              <w:rPr>
                <w:rFonts w:asciiTheme="majorHAnsi" w:hAnsiTheme="majorHAnsi" w:cstheme="majorHAnsi"/>
                <w:bCs/>
                <w:sz w:val="22"/>
              </w:rPr>
            </w:pPr>
            <w:r w:rsidRPr="00223F2D">
              <w:rPr>
                <w:rFonts w:asciiTheme="majorHAnsi" w:hAnsiTheme="majorHAnsi" w:cstheme="majorHAnsi"/>
                <w:bCs/>
                <w:sz w:val="22"/>
              </w:rPr>
              <w:t>Participation 1</w:t>
            </w:r>
            <w:r w:rsidR="00AE4394">
              <w:rPr>
                <w:rFonts w:asciiTheme="majorHAnsi" w:hAnsiTheme="majorHAnsi" w:cstheme="majorHAnsi"/>
                <w:bCs/>
                <w:sz w:val="22"/>
              </w:rPr>
              <w:t xml:space="preserve"> / </w:t>
            </w:r>
            <w:r w:rsidRPr="00223F2D">
              <w:rPr>
                <w:rFonts w:asciiTheme="majorHAnsi" w:hAnsiTheme="majorHAnsi" w:cstheme="majorHAnsi"/>
                <w:bCs/>
                <w:sz w:val="22"/>
              </w:rPr>
              <w:t xml:space="preserve">Quiz </w:t>
            </w:r>
            <w:r w:rsidR="004A1553">
              <w:rPr>
                <w:rFonts w:asciiTheme="majorHAnsi" w:hAnsiTheme="majorHAnsi" w:cstheme="majorHAnsi"/>
                <w:bCs/>
                <w:sz w:val="22"/>
              </w:rPr>
              <w:t>1</w:t>
            </w:r>
          </w:p>
        </w:tc>
      </w:tr>
      <w:tr w:rsidR="00436864" w:rsidRPr="00223F2D" w14:paraId="5452BBE9" w14:textId="77777777" w:rsidTr="007F20F0">
        <w:trPr>
          <w:trHeight w:val="288"/>
        </w:trPr>
        <w:tc>
          <w:tcPr>
            <w:tcW w:w="1615" w:type="dxa"/>
          </w:tcPr>
          <w:p w14:paraId="63BFC77D" w14:textId="13E0625A" w:rsidR="00436864" w:rsidRPr="00223F2D" w:rsidRDefault="00441101" w:rsidP="00436864">
            <w:pPr>
              <w:pStyle w:val="NoSpacing"/>
              <w:ind w:left="-23" w:firstLine="0"/>
              <w:rPr>
                <w:rFonts w:asciiTheme="majorHAnsi" w:hAnsiTheme="majorHAnsi" w:cstheme="majorHAnsi"/>
                <w:bCs/>
                <w:sz w:val="22"/>
              </w:rPr>
            </w:pPr>
            <w:r w:rsidRPr="00223F2D">
              <w:rPr>
                <w:rFonts w:asciiTheme="majorHAnsi" w:hAnsiTheme="majorHAnsi" w:cstheme="majorHAnsi"/>
                <w:bCs/>
                <w:sz w:val="22"/>
              </w:rPr>
              <w:t>Week</w:t>
            </w:r>
            <w:r w:rsidR="00436864" w:rsidRPr="00223F2D">
              <w:rPr>
                <w:rFonts w:asciiTheme="majorHAnsi" w:hAnsiTheme="majorHAnsi" w:cstheme="majorHAnsi"/>
                <w:bCs/>
                <w:sz w:val="22"/>
              </w:rPr>
              <w:t xml:space="preserve"> 2</w:t>
            </w:r>
          </w:p>
          <w:p w14:paraId="4F54DFB9" w14:textId="17823C11" w:rsidR="00436864" w:rsidRPr="00223F2D" w:rsidRDefault="00535D9C" w:rsidP="00436864">
            <w:pPr>
              <w:pStyle w:val="NoSpacing"/>
              <w:ind w:left="-23" w:firstLine="0"/>
              <w:rPr>
                <w:rFonts w:asciiTheme="majorHAnsi" w:hAnsiTheme="majorHAnsi" w:cstheme="majorHAnsi"/>
                <w:bCs/>
                <w:sz w:val="22"/>
              </w:rPr>
            </w:pPr>
            <w:r>
              <w:rPr>
                <w:rFonts w:asciiTheme="majorHAnsi" w:hAnsiTheme="majorHAnsi" w:cstheme="majorHAnsi"/>
                <w:bCs/>
                <w:sz w:val="22"/>
              </w:rPr>
              <w:t>1/19-1/25</w:t>
            </w:r>
          </w:p>
        </w:tc>
        <w:tc>
          <w:tcPr>
            <w:tcW w:w="3240" w:type="dxa"/>
          </w:tcPr>
          <w:p w14:paraId="0617A9D5" w14:textId="5C4116A5" w:rsidR="00436864" w:rsidRPr="00223F2D" w:rsidRDefault="00436864" w:rsidP="00436864">
            <w:pPr>
              <w:pStyle w:val="NoSpacing"/>
              <w:ind w:left="-23" w:firstLine="0"/>
              <w:rPr>
                <w:rFonts w:asciiTheme="majorHAnsi" w:hAnsiTheme="majorHAnsi" w:cstheme="majorHAnsi"/>
                <w:bCs/>
                <w:sz w:val="22"/>
              </w:rPr>
            </w:pPr>
            <w:r w:rsidRPr="00223F2D">
              <w:rPr>
                <w:rFonts w:asciiTheme="majorHAnsi" w:hAnsiTheme="majorHAnsi" w:cstheme="majorHAnsi"/>
                <w:bCs/>
                <w:sz w:val="22"/>
              </w:rPr>
              <w:t>Selecting Community and Public Health Education Strategies</w:t>
            </w:r>
          </w:p>
        </w:tc>
        <w:tc>
          <w:tcPr>
            <w:tcW w:w="2430" w:type="dxa"/>
          </w:tcPr>
          <w:p w14:paraId="54DAF9E3" w14:textId="77777777" w:rsidR="00436864" w:rsidRPr="00223F2D" w:rsidRDefault="00436864" w:rsidP="00436864">
            <w:pPr>
              <w:pStyle w:val="NoSpacing"/>
              <w:ind w:left="-23" w:firstLine="0"/>
              <w:rPr>
                <w:rFonts w:asciiTheme="majorHAnsi" w:hAnsiTheme="majorHAnsi" w:cstheme="majorHAnsi"/>
                <w:bCs/>
                <w:sz w:val="22"/>
              </w:rPr>
            </w:pPr>
            <w:r w:rsidRPr="00223F2D">
              <w:rPr>
                <w:rFonts w:asciiTheme="majorHAnsi" w:hAnsiTheme="majorHAnsi" w:cstheme="majorHAnsi"/>
                <w:bCs/>
                <w:sz w:val="22"/>
              </w:rPr>
              <w:t>Textbook Chapter 1</w:t>
            </w:r>
          </w:p>
          <w:p w14:paraId="6FB16B6E" w14:textId="77777777" w:rsidR="00436864" w:rsidRPr="00223F2D" w:rsidRDefault="00436864" w:rsidP="00436864">
            <w:pPr>
              <w:pStyle w:val="NoSpacing"/>
              <w:ind w:left="-23" w:firstLine="0"/>
              <w:rPr>
                <w:rFonts w:asciiTheme="majorHAnsi" w:hAnsiTheme="majorHAnsi" w:cstheme="majorHAnsi"/>
                <w:bCs/>
                <w:sz w:val="22"/>
              </w:rPr>
            </w:pPr>
            <w:r w:rsidRPr="00223F2D">
              <w:rPr>
                <w:rFonts w:asciiTheme="majorHAnsi" w:hAnsiTheme="majorHAnsi" w:cstheme="majorHAnsi"/>
                <w:bCs/>
                <w:sz w:val="22"/>
              </w:rPr>
              <w:t>Supplemental Materials</w:t>
            </w:r>
          </w:p>
        </w:tc>
        <w:tc>
          <w:tcPr>
            <w:tcW w:w="3330" w:type="dxa"/>
          </w:tcPr>
          <w:p w14:paraId="32A68E73" w14:textId="77777777" w:rsidR="00AE4394" w:rsidRDefault="00AE4394" w:rsidP="00436864">
            <w:pPr>
              <w:pStyle w:val="NoSpacing"/>
              <w:ind w:left="0" w:firstLine="0"/>
              <w:rPr>
                <w:rFonts w:asciiTheme="majorHAnsi" w:hAnsiTheme="majorHAnsi" w:cstheme="majorHAnsi"/>
                <w:bCs/>
                <w:sz w:val="22"/>
              </w:rPr>
            </w:pPr>
            <w:r>
              <w:rPr>
                <w:rFonts w:asciiTheme="majorHAnsi" w:hAnsiTheme="majorHAnsi" w:cstheme="majorHAnsi"/>
                <w:bCs/>
                <w:sz w:val="22"/>
              </w:rPr>
              <w:t>Module 2</w:t>
            </w:r>
          </w:p>
          <w:p w14:paraId="04733F5E" w14:textId="1176F560" w:rsidR="00436864" w:rsidRPr="00223F2D" w:rsidRDefault="00223F2D" w:rsidP="00AE4394">
            <w:pPr>
              <w:pStyle w:val="NoSpacing"/>
              <w:ind w:left="0" w:firstLine="0"/>
              <w:rPr>
                <w:rFonts w:asciiTheme="majorHAnsi" w:hAnsiTheme="majorHAnsi" w:cstheme="majorHAnsi"/>
                <w:bCs/>
                <w:sz w:val="22"/>
              </w:rPr>
            </w:pPr>
            <w:r w:rsidRPr="00223F2D">
              <w:rPr>
                <w:rFonts w:asciiTheme="majorHAnsi" w:hAnsiTheme="majorHAnsi" w:cstheme="majorHAnsi"/>
                <w:bCs/>
                <w:sz w:val="22"/>
              </w:rPr>
              <w:t>Participation 2</w:t>
            </w:r>
            <w:r w:rsidR="00AE4394">
              <w:rPr>
                <w:rFonts w:asciiTheme="majorHAnsi" w:hAnsiTheme="majorHAnsi" w:cstheme="majorHAnsi"/>
                <w:bCs/>
                <w:sz w:val="22"/>
              </w:rPr>
              <w:t xml:space="preserve"> / </w:t>
            </w:r>
            <w:r w:rsidR="00F0416F" w:rsidRPr="00223F2D">
              <w:rPr>
                <w:rFonts w:asciiTheme="majorHAnsi" w:hAnsiTheme="majorHAnsi" w:cstheme="majorHAnsi"/>
                <w:bCs/>
                <w:sz w:val="22"/>
              </w:rPr>
              <w:t>Quiz</w:t>
            </w:r>
            <w:r w:rsidR="00436864" w:rsidRPr="00223F2D">
              <w:rPr>
                <w:rFonts w:asciiTheme="majorHAnsi" w:hAnsiTheme="majorHAnsi" w:cstheme="majorHAnsi"/>
                <w:bCs/>
                <w:sz w:val="22"/>
              </w:rPr>
              <w:t xml:space="preserve"> 2</w:t>
            </w:r>
          </w:p>
        </w:tc>
      </w:tr>
      <w:tr w:rsidR="00436864" w:rsidRPr="00223F2D" w14:paraId="08A3C403" w14:textId="77777777" w:rsidTr="007F20F0">
        <w:trPr>
          <w:trHeight w:val="288"/>
        </w:trPr>
        <w:tc>
          <w:tcPr>
            <w:tcW w:w="1615" w:type="dxa"/>
          </w:tcPr>
          <w:p w14:paraId="04FFAD6B" w14:textId="3AC1AEB0" w:rsidR="00436864" w:rsidRPr="00223F2D" w:rsidRDefault="00441101" w:rsidP="00436864">
            <w:pPr>
              <w:pStyle w:val="NoSpacing"/>
              <w:ind w:left="-23" w:firstLine="0"/>
              <w:rPr>
                <w:rFonts w:asciiTheme="majorHAnsi" w:hAnsiTheme="majorHAnsi" w:cstheme="majorHAnsi"/>
                <w:bCs/>
                <w:sz w:val="22"/>
              </w:rPr>
            </w:pPr>
            <w:r w:rsidRPr="00223F2D">
              <w:rPr>
                <w:rFonts w:asciiTheme="majorHAnsi" w:hAnsiTheme="majorHAnsi" w:cstheme="majorHAnsi"/>
                <w:bCs/>
                <w:sz w:val="22"/>
              </w:rPr>
              <w:t>Week</w:t>
            </w:r>
            <w:r w:rsidR="00436864" w:rsidRPr="00223F2D">
              <w:rPr>
                <w:rFonts w:asciiTheme="majorHAnsi" w:hAnsiTheme="majorHAnsi" w:cstheme="majorHAnsi"/>
                <w:bCs/>
                <w:sz w:val="22"/>
              </w:rPr>
              <w:t xml:space="preserve"> 3</w:t>
            </w:r>
          </w:p>
          <w:p w14:paraId="5FAC9831" w14:textId="70E608B7" w:rsidR="00436864" w:rsidRPr="00223F2D" w:rsidRDefault="00535D9C" w:rsidP="00436864">
            <w:pPr>
              <w:pStyle w:val="NoSpacing"/>
              <w:ind w:left="-23" w:firstLine="0"/>
              <w:rPr>
                <w:rFonts w:asciiTheme="majorHAnsi" w:hAnsiTheme="majorHAnsi" w:cstheme="majorHAnsi"/>
                <w:bCs/>
                <w:sz w:val="22"/>
              </w:rPr>
            </w:pPr>
            <w:r>
              <w:rPr>
                <w:rFonts w:asciiTheme="majorHAnsi" w:hAnsiTheme="majorHAnsi" w:cstheme="majorHAnsi"/>
                <w:bCs/>
                <w:sz w:val="22"/>
              </w:rPr>
              <w:t>1/26-2/1</w:t>
            </w:r>
          </w:p>
        </w:tc>
        <w:tc>
          <w:tcPr>
            <w:tcW w:w="3240" w:type="dxa"/>
          </w:tcPr>
          <w:p w14:paraId="7B578416" w14:textId="77777777" w:rsidR="00436864" w:rsidRPr="00223F2D" w:rsidRDefault="00436864" w:rsidP="00436864">
            <w:pPr>
              <w:pStyle w:val="NoSpacing"/>
              <w:ind w:left="-23" w:firstLine="0"/>
              <w:rPr>
                <w:rFonts w:asciiTheme="majorHAnsi" w:hAnsiTheme="majorHAnsi" w:cstheme="majorHAnsi"/>
                <w:bCs/>
                <w:sz w:val="22"/>
              </w:rPr>
            </w:pPr>
            <w:r w:rsidRPr="00223F2D">
              <w:rPr>
                <w:rFonts w:asciiTheme="majorHAnsi" w:hAnsiTheme="majorHAnsi" w:cstheme="majorHAnsi"/>
                <w:bCs/>
                <w:sz w:val="22"/>
              </w:rPr>
              <w:t>Becoming a Health Education Professional</w:t>
            </w:r>
          </w:p>
        </w:tc>
        <w:tc>
          <w:tcPr>
            <w:tcW w:w="2430" w:type="dxa"/>
          </w:tcPr>
          <w:p w14:paraId="67733C99" w14:textId="77777777" w:rsidR="00436864" w:rsidRPr="00223F2D" w:rsidRDefault="00436864" w:rsidP="00436864">
            <w:pPr>
              <w:pStyle w:val="NoSpacing"/>
              <w:ind w:left="-23" w:firstLine="0"/>
              <w:rPr>
                <w:rFonts w:asciiTheme="majorHAnsi" w:hAnsiTheme="majorHAnsi" w:cstheme="majorHAnsi"/>
                <w:bCs/>
                <w:sz w:val="22"/>
              </w:rPr>
            </w:pPr>
            <w:r w:rsidRPr="00223F2D">
              <w:rPr>
                <w:rFonts w:asciiTheme="majorHAnsi" w:hAnsiTheme="majorHAnsi" w:cstheme="majorHAnsi"/>
                <w:bCs/>
                <w:sz w:val="22"/>
              </w:rPr>
              <w:t>Textbook Chapter 2</w:t>
            </w:r>
          </w:p>
          <w:p w14:paraId="4AE8961E" w14:textId="77777777" w:rsidR="00436864" w:rsidRPr="00223F2D" w:rsidRDefault="00436864" w:rsidP="00436864">
            <w:pPr>
              <w:pStyle w:val="NoSpacing"/>
              <w:ind w:left="-23" w:firstLine="0"/>
              <w:rPr>
                <w:rFonts w:asciiTheme="majorHAnsi" w:hAnsiTheme="majorHAnsi" w:cstheme="majorHAnsi"/>
                <w:bCs/>
                <w:sz w:val="22"/>
              </w:rPr>
            </w:pPr>
            <w:r w:rsidRPr="00223F2D">
              <w:rPr>
                <w:rFonts w:asciiTheme="majorHAnsi" w:hAnsiTheme="majorHAnsi" w:cstheme="majorHAnsi"/>
                <w:bCs/>
                <w:sz w:val="22"/>
              </w:rPr>
              <w:t>Supplemental Materials</w:t>
            </w:r>
          </w:p>
        </w:tc>
        <w:tc>
          <w:tcPr>
            <w:tcW w:w="3330" w:type="dxa"/>
          </w:tcPr>
          <w:p w14:paraId="7D53C622" w14:textId="0F7DF43B" w:rsidR="00223F2D" w:rsidRPr="00223F2D" w:rsidRDefault="00AE4394" w:rsidP="00436864">
            <w:pPr>
              <w:pStyle w:val="NoSpacing"/>
              <w:ind w:left="-23" w:firstLine="0"/>
              <w:rPr>
                <w:rFonts w:asciiTheme="majorHAnsi" w:hAnsiTheme="majorHAnsi" w:cstheme="majorHAnsi"/>
                <w:bCs/>
                <w:sz w:val="22"/>
              </w:rPr>
            </w:pPr>
            <w:r>
              <w:rPr>
                <w:rFonts w:asciiTheme="majorHAnsi" w:hAnsiTheme="majorHAnsi" w:cstheme="majorHAnsi"/>
                <w:bCs/>
                <w:sz w:val="22"/>
              </w:rPr>
              <w:t xml:space="preserve">Module 3 </w:t>
            </w:r>
            <w:r w:rsidR="00223F2D" w:rsidRPr="00223F2D">
              <w:rPr>
                <w:rFonts w:asciiTheme="majorHAnsi" w:hAnsiTheme="majorHAnsi" w:cstheme="majorHAnsi"/>
                <w:bCs/>
                <w:sz w:val="22"/>
              </w:rPr>
              <w:t>Participation 3</w:t>
            </w:r>
          </w:p>
          <w:p w14:paraId="76C1ECBB" w14:textId="27756FCB" w:rsidR="00436864" w:rsidRPr="00223F2D" w:rsidRDefault="001317EC" w:rsidP="00436864">
            <w:pPr>
              <w:pStyle w:val="NoSpacing"/>
              <w:ind w:left="-23" w:firstLine="0"/>
              <w:rPr>
                <w:rFonts w:asciiTheme="majorHAnsi" w:hAnsiTheme="majorHAnsi" w:cstheme="majorHAnsi"/>
                <w:bCs/>
                <w:sz w:val="22"/>
              </w:rPr>
            </w:pPr>
            <w:r>
              <w:rPr>
                <w:rFonts w:asciiTheme="majorHAnsi" w:hAnsiTheme="majorHAnsi" w:cstheme="majorHAnsi"/>
                <w:bCs/>
                <w:sz w:val="22"/>
              </w:rPr>
              <w:t xml:space="preserve">Health </w:t>
            </w:r>
            <w:r w:rsidR="00436864" w:rsidRPr="00223F2D">
              <w:rPr>
                <w:rFonts w:asciiTheme="majorHAnsi" w:hAnsiTheme="majorHAnsi" w:cstheme="majorHAnsi"/>
                <w:bCs/>
                <w:sz w:val="22"/>
              </w:rPr>
              <w:t xml:space="preserve">Education Program </w:t>
            </w:r>
            <w:r>
              <w:rPr>
                <w:rFonts w:asciiTheme="majorHAnsi" w:hAnsiTheme="majorHAnsi" w:cstheme="majorHAnsi"/>
                <w:bCs/>
                <w:sz w:val="22"/>
              </w:rPr>
              <w:t>Review</w:t>
            </w:r>
            <w:r w:rsidR="00436864" w:rsidRPr="00223F2D">
              <w:rPr>
                <w:rFonts w:asciiTheme="majorHAnsi" w:hAnsiTheme="majorHAnsi" w:cstheme="majorHAnsi"/>
                <w:bCs/>
                <w:sz w:val="22"/>
              </w:rPr>
              <w:t xml:space="preserve"> </w:t>
            </w:r>
            <w:r w:rsidR="00B77F58" w:rsidRPr="00223F2D">
              <w:rPr>
                <w:rFonts w:asciiTheme="majorHAnsi" w:hAnsiTheme="majorHAnsi" w:cstheme="majorHAnsi"/>
                <w:bCs/>
                <w:sz w:val="22"/>
              </w:rPr>
              <w:t xml:space="preserve">Due </w:t>
            </w:r>
            <w:r w:rsidR="00C47BA5">
              <w:rPr>
                <w:rFonts w:asciiTheme="majorHAnsi" w:hAnsiTheme="majorHAnsi" w:cstheme="majorHAnsi"/>
                <w:bCs/>
                <w:sz w:val="22"/>
              </w:rPr>
              <w:t>2/1</w:t>
            </w:r>
          </w:p>
        </w:tc>
      </w:tr>
      <w:tr w:rsidR="00436864" w:rsidRPr="00223F2D" w14:paraId="2512D562" w14:textId="77777777" w:rsidTr="007F20F0">
        <w:trPr>
          <w:trHeight w:val="288"/>
        </w:trPr>
        <w:tc>
          <w:tcPr>
            <w:tcW w:w="1615" w:type="dxa"/>
          </w:tcPr>
          <w:p w14:paraId="0DA36728" w14:textId="3BFABBE1" w:rsidR="00436864" w:rsidRPr="00223F2D" w:rsidRDefault="00441101" w:rsidP="00436864">
            <w:pPr>
              <w:pStyle w:val="NoSpacing"/>
              <w:ind w:left="-23" w:firstLine="0"/>
              <w:rPr>
                <w:rFonts w:asciiTheme="majorHAnsi" w:hAnsiTheme="majorHAnsi" w:cstheme="majorHAnsi"/>
                <w:bCs/>
                <w:sz w:val="22"/>
              </w:rPr>
            </w:pPr>
            <w:r w:rsidRPr="00223F2D">
              <w:rPr>
                <w:rFonts w:asciiTheme="majorHAnsi" w:hAnsiTheme="majorHAnsi" w:cstheme="majorHAnsi"/>
                <w:bCs/>
                <w:sz w:val="22"/>
              </w:rPr>
              <w:t>Week</w:t>
            </w:r>
            <w:r w:rsidR="00436864" w:rsidRPr="00223F2D">
              <w:rPr>
                <w:rFonts w:asciiTheme="majorHAnsi" w:hAnsiTheme="majorHAnsi" w:cstheme="majorHAnsi"/>
                <w:bCs/>
                <w:sz w:val="22"/>
              </w:rPr>
              <w:t xml:space="preserve"> 4</w:t>
            </w:r>
          </w:p>
          <w:p w14:paraId="50B9289F" w14:textId="63D40E8B" w:rsidR="00436864" w:rsidRPr="00223F2D" w:rsidRDefault="00535D9C" w:rsidP="00436864">
            <w:pPr>
              <w:pStyle w:val="NoSpacing"/>
              <w:ind w:left="-23" w:firstLine="0"/>
              <w:rPr>
                <w:rFonts w:asciiTheme="majorHAnsi" w:hAnsiTheme="majorHAnsi" w:cstheme="majorHAnsi"/>
                <w:bCs/>
                <w:sz w:val="22"/>
              </w:rPr>
            </w:pPr>
            <w:r>
              <w:rPr>
                <w:rFonts w:asciiTheme="majorHAnsi" w:hAnsiTheme="majorHAnsi" w:cstheme="majorHAnsi"/>
                <w:bCs/>
                <w:sz w:val="22"/>
              </w:rPr>
              <w:t>2/2 – 2/8</w:t>
            </w:r>
          </w:p>
        </w:tc>
        <w:tc>
          <w:tcPr>
            <w:tcW w:w="3240" w:type="dxa"/>
          </w:tcPr>
          <w:p w14:paraId="6A58335A" w14:textId="77777777" w:rsidR="00436864" w:rsidRPr="00223F2D" w:rsidRDefault="00436864" w:rsidP="00436864">
            <w:pPr>
              <w:pStyle w:val="NoSpacing"/>
              <w:ind w:left="-23" w:firstLine="0"/>
              <w:rPr>
                <w:rFonts w:asciiTheme="majorHAnsi" w:hAnsiTheme="majorHAnsi" w:cstheme="majorHAnsi"/>
                <w:bCs/>
                <w:sz w:val="22"/>
              </w:rPr>
            </w:pPr>
            <w:r w:rsidRPr="00223F2D">
              <w:rPr>
                <w:rFonts w:asciiTheme="majorHAnsi" w:hAnsiTheme="majorHAnsi" w:cstheme="majorHAnsi"/>
                <w:bCs/>
                <w:sz w:val="22"/>
              </w:rPr>
              <w:t>Promoting Health Education in a Multicultural Society</w:t>
            </w:r>
          </w:p>
        </w:tc>
        <w:tc>
          <w:tcPr>
            <w:tcW w:w="2430" w:type="dxa"/>
          </w:tcPr>
          <w:p w14:paraId="54B6EA7F" w14:textId="77777777" w:rsidR="00436864" w:rsidRPr="00223F2D" w:rsidRDefault="00436864" w:rsidP="00436864">
            <w:pPr>
              <w:pStyle w:val="NoSpacing"/>
              <w:ind w:left="0" w:firstLine="0"/>
              <w:rPr>
                <w:rFonts w:asciiTheme="majorHAnsi" w:hAnsiTheme="majorHAnsi" w:cstheme="majorHAnsi"/>
                <w:bCs/>
                <w:sz w:val="22"/>
              </w:rPr>
            </w:pPr>
            <w:r w:rsidRPr="00223F2D">
              <w:rPr>
                <w:rFonts w:asciiTheme="majorHAnsi" w:hAnsiTheme="majorHAnsi" w:cstheme="majorHAnsi"/>
                <w:bCs/>
                <w:sz w:val="22"/>
              </w:rPr>
              <w:t>Textbook Chapter 3</w:t>
            </w:r>
          </w:p>
          <w:p w14:paraId="084EEC12" w14:textId="77777777" w:rsidR="00436864" w:rsidRPr="00223F2D" w:rsidRDefault="00436864" w:rsidP="00436864">
            <w:pPr>
              <w:pStyle w:val="NoSpacing"/>
              <w:ind w:left="-23" w:firstLine="0"/>
              <w:rPr>
                <w:rFonts w:asciiTheme="majorHAnsi" w:hAnsiTheme="majorHAnsi" w:cstheme="majorHAnsi"/>
                <w:bCs/>
                <w:sz w:val="22"/>
              </w:rPr>
            </w:pPr>
            <w:r w:rsidRPr="00223F2D">
              <w:rPr>
                <w:rFonts w:asciiTheme="majorHAnsi" w:hAnsiTheme="majorHAnsi" w:cstheme="majorHAnsi"/>
                <w:bCs/>
                <w:sz w:val="22"/>
              </w:rPr>
              <w:t>Supplemental Materials</w:t>
            </w:r>
          </w:p>
        </w:tc>
        <w:tc>
          <w:tcPr>
            <w:tcW w:w="3330" w:type="dxa"/>
          </w:tcPr>
          <w:p w14:paraId="55E2FB07" w14:textId="77777777" w:rsidR="00AE4394" w:rsidRDefault="00AE4394" w:rsidP="00436864">
            <w:pPr>
              <w:pStyle w:val="NoSpacing"/>
              <w:ind w:left="-23" w:firstLine="0"/>
              <w:rPr>
                <w:rFonts w:asciiTheme="majorHAnsi" w:hAnsiTheme="majorHAnsi" w:cstheme="majorHAnsi"/>
                <w:bCs/>
                <w:sz w:val="22"/>
              </w:rPr>
            </w:pPr>
            <w:r>
              <w:rPr>
                <w:rFonts w:asciiTheme="majorHAnsi" w:hAnsiTheme="majorHAnsi" w:cstheme="majorHAnsi"/>
                <w:bCs/>
                <w:sz w:val="22"/>
              </w:rPr>
              <w:t>Module 4</w:t>
            </w:r>
          </w:p>
          <w:p w14:paraId="194FCA5B" w14:textId="7119CA0D" w:rsidR="00436864" w:rsidRPr="00223F2D" w:rsidRDefault="00223F2D" w:rsidP="00AE4394">
            <w:pPr>
              <w:pStyle w:val="NoSpacing"/>
              <w:ind w:left="-23" w:firstLine="0"/>
              <w:rPr>
                <w:rFonts w:asciiTheme="majorHAnsi" w:hAnsiTheme="majorHAnsi" w:cstheme="majorHAnsi"/>
                <w:bCs/>
                <w:sz w:val="22"/>
              </w:rPr>
            </w:pPr>
            <w:r w:rsidRPr="00223F2D">
              <w:rPr>
                <w:rFonts w:asciiTheme="majorHAnsi" w:hAnsiTheme="majorHAnsi" w:cstheme="majorHAnsi"/>
                <w:bCs/>
                <w:sz w:val="22"/>
              </w:rPr>
              <w:t>Participation 4</w:t>
            </w:r>
            <w:r w:rsidR="00AE4394">
              <w:rPr>
                <w:rFonts w:asciiTheme="majorHAnsi" w:hAnsiTheme="majorHAnsi" w:cstheme="majorHAnsi"/>
                <w:bCs/>
                <w:sz w:val="22"/>
              </w:rPr>
              <w:t xml:space="preserve"> / </w:t>
            </w:r>
            <w:r w:rsidR="00F0416F" w:rsidRPr="00223F2D">
              <w:rPr>
                <w:rFonts w:asciiTheme="majorHAnsi" w:hAnsiTheme="majorHAnsi" w:cstheme="majorHAnsi"/>
                <w:bCs/>
                <w:sz w:val="22"/>
              </w:rPr>
              <w:t>Quiz</w:t>
            </w:r>
            <w:r w:rsidR="00436864" w:rsidRPr="00223F2D">
              <w:rPr>
                <w:rFonts w:asciiTheme="majorHAnsi" w:hAnsiTheme="majorHAnsi" w:cstheme="majorHAnsi"/>
                <w:bCs/>
                <w:sz w:val="22"/>
              </w:rPr>
              <w:t xml:space="preserve"> </w:t>
            </w:r>
            <w:r w:rsidR="00B864C0" w:rsidRPr="00223F2D">
              <w:rPr>
                <w:rFonts w:asciiTheme="majorHAnsi" w:hAnsiTheme="majorHAnsi" w:cstheme="majorHAnsi"/>
                <w:bCs/>
                <w:sz w:val="22"/>
              </w:rPr>
              <w:t>3</w:t>
            </w:r>
          </w:p>
        </w:tc>
      </w:tr>
      <w:tr w:rsidR="00436864" w:rsidRPr="00223F2D" w14:paraId="737BDA1D" w14:textId="77777777" w:rsidTr="007F20F0">
        <w:trPr>
          <w:trHeight w:val="288"/>
        </w:trPr>
        <w:tc>
          <w:tcPr>
            <w:tcW w:w="1615" w:type="dxa"/>
          </w:tcPr>
          <w:p w14:paraId="5E90DFA6" w14:textId="1DE6FAC9" w:rsidR="00436864" w:rsidRPr="00223F2D" w:rsidRDefault="00441101" w:rsidP="00436864">
            <w:pPr>
              <w:pStyle w:val="NoSpacing"/>
              <w:ind w:left="-23" w:firstLine="0"/>
              <w:rPr>
                <w:rFonts w:asciiTheme="majorHAnsi" w:hAnsiTheme="majorHAnsi" w:cstheme="majorHAnsi"/>
                <w:bCs/>
                <w:sz w:val="22"/>
              </w:rPr>
            </w:pPr>
            <w:r w:rsidRPr="00223F2D">
              <w:rPr>
                <w:rFonts w:asciiTheme="majorHAnsi" w:hAnsiTheme="majorHAnsi" w:cstheme="majorHAnsi"/>
                <w:bCs/>
                <w:sz w:val="22"/>
              </w:rPr>
              <w:t>Week</w:t>
            </w:r>
            <w:r w:rsidR="00436864" w:rsidRPr="00223F2D">
              <w:rPr>
                <w:rFonts w:asciiTheme="majorHAnsi" w:hAnsiTheme="majorHAnsi" w:cstheme="majorHAnsi"/>
                <w:bCs/>
                <w:sz w:val="22"/>
              </w:rPr>
              <w:t xml:space="preserve"> 5</w:t>
            </w:r>
          </w:p>
          <w:p w14:paraId="76E0D558" w14:textId="6843F643" w:rsidR="00436864" w:rsidRPr="00223F2D" w:rsidRDefault="00535D9C" w:rsidP="00436864">
            <w:pPr>
              <w:pStyle w:val="NoSpacing"/>
              <w:ind w:left="-23" w:firstLine="0"/>
              <w:rPr>
                <w:rFonts w:asciiTheme="majorHAnsi" w:hAnsiTheme="majorHAnsi" w:cstheme="majorHAnsi"/>
                <w:bCs/>
                <w:sz w:val="22"/>
              </w:rPr>
            </w:pPr>
            <w:r>
              <w:rPr>
                <w:rFonts w:asciiTheme="majorHAnsi" w:hAnsiTheme="majorHAnsi" w:cstheme="majorHAnsi"/>
                <w:bCs/>
                <w:sz w:val="22"/>
              </w:rPr>
              <w:t>2/9-2/15</w:t>
            </w:r>
          </w:p>
        </w:tc>
        <w:tc>
          <w:tcPr>
            <w:tcW w:w="3240" w:type="dxa"/>
          </w:tcPr>
          <w:p w14:paraId="2A657C58" w14:textId="77777777" w:rsidR="00436864" w:rsidRPr="00223F2D" w:rsidRDefault="00436864" w:rsidP="00436864">
            <w:pPr>
              <w:pStyle w:val="NoSpacing"/>
              <w:ind w:left="-23" w:firstLine="0"/>
              <w:rPr>
                <w:rFonts w:asciiTheme="majorHAnsi" w:hAnsiTheme="majorHAnsi" w:cstheme="majorHAnsi"/>
                <w:bCs/>
                <w:sz w:val="22"/>
              </w:rPr>
            </w:pPr>
            <w:r w:rsidRPr="00223F2D">
              <w:rPr>
                <w:rFonts w:asciiTheme="majorHAnsi" w:hAnsiTheme="majorHAnsi" w:cstheme="majorHAnsi"/>
                <w:bCs/>
                <w:sz w:val="22"/>
              </w:rPr>
              <w:t>Exploring Social Marketing Concepts</w:t>
            </w:r>
          </w:p>
        </w:tc>
        <w:tc>
          <w:tcPr>
            <w:tcW w:w="2430" w:type="dxa"/>
          </w:tcPr>
          <w:p w14:paraId="125FFAB0" w14:textId="77777777" w:rsidR="00436864" w:rsidRPr="00223F2D" w:rsidRDefault="00436864" w:rsidP="00436864">
            <w:pPr>
              <w:pStyle w:val="NoSpacing"/>
              <w:ind w:left="0" w:firstLine="0"/>
              <w:rPr>
                <w:rFonts w:asciiTheme="majorHAnsi" w:hAnsiTheme="majorHAnsi" w:cstheme="majorHAnsi"/>
                <w:bCs/>
                <w:sz w:val="22"/>
              </w:rPr>
            </w:pPr>
            <w:r w:rsidRPr="00223F2D">
              <w:rPr>
                <w:rFonts w:asciiTheme="majorHAnsi" w:hAnsiTheme="majorHAnsi" w:cstheme="majorHAnsi"/>
                <w:bCs/>
                <w:sz w:val="22"/>
              </w:rPr>
              <w:t>Textbook Chapter 4</w:t>
            </w:r>
          </w:p>
          <w:p w14:paraId="0720E6B1" w14:textId="77777777" w:rsidR="00436864" w:rsidRPr="00223F2D" w:rsidRDefault="00436864" w:rsidP="00436864">
            <w:pPr>
              <w:pStyle w:val="NoSpacing"/>
              <w:ind w:left="0" w:firstLine="0"/>
              <w:rPr>
                <w:rFonts w:asciiTheme="majorHAnsi" w:hAnsiTheme="majorHAnsi" w:cstheme="majorHAnsi"/>
                <w:bCs/>
                <w:sz w:val="22"/>
              </w:rPr>
            </w:pPr>
            <w:r w:rsidRPr="00223F2D">
              <w:rPr>
                <w:rFonts w:asciiTheme="majorHAnsi" w:hAnsiTheme="majorHAnsi" w:cstheme="majorHAnsi"/>
                <w:bCs/>
                <w:sz w:val="22"/>
              </w:rPr>
              <w:t>Supplemental Materials</w:t>
            </w:r>
          </w:p>
        </w:tc>
        <w:tc>
          <w:tcPr>
            <w:tcW w:w="3330" w:type="dxa"/>
          </w:tcPr>
          <w:p w14:paraId="2585226B" w14:textId="77777777" w:rsidR="00AE4394" w:rsidRDefault="00AE4394" w:rsidP="00436864">
            <w:pPr>
              <w:pStyle w:val="NoSpacing"/>
              <w:ind w:left="-23" w:firstLine="0"/>
              <w:rPr>
                <w:rFonts w:asciiTheme="majorHAnsi" w:hAnsiTheme="majorHAnsi" w:cstheme="majorHAnsi"/>
                <w:bCs/>
                <w:sz w:val="22"/>
              </w:rPr>
            </w:pPr>
            <w:r>
              <w:rPr>
                <w:rFonts w:asciiTheme="majorHAnsi" w:hAnsiTheme="majorHAnsi" w:cstheme="majorHAnsi"/>
                <w:bCs/>
                <w:sz w:val="22"/>
              </w:rPr>
              <w:t xml:space="preserve">Module 5 </w:t>
            </w:r>
          </w:p>
          <w:p w14:paraId="46CAF73E" w14:textId="2ADA02D7" w:rsidR="00436864" w:rsidRPr="00223F2D" w:rsidRDefault="00223F2D" w:rsidP="00AE4394">
            <w:pPr>
              <w:pStyle w:val="NoSpacing"/>
              <w:ind w:left="-23" w:firstLine="0"/>
              <w:rPr>
                <w:rFonts w:asciiTheme="majorHAnsi" w:hAnsiTheme="majorHAnsi" w:cstheme="majorHAnsi"/>
                <w:bCs/>
                <w:sz w:val="22"/>
              </w:rPr>
            </w:pPr>
            <w:r w:rsidRPr="00223F2D">
              <w:rPr>
                <w:rFonts w:asciiTheme="majorHAnsi" w:hAnsiTheme="majorHAnsi" w:cstheme="majorHAnsi"/>
                <w:bCs/>
                <w:sz w:val="22"/>
              </w:rPr>
              <w:t>Participation 5</w:t>
            </w:r>
            <w:r w:rsidR="00AE4394">
              <w:rPr>
                <w:rFonts w:asciiTheme="majorHAnsi" w:hAnsiTheme="majorHAnsi" w:cstheme="majorHAnsi"/>
                <w:bCs/>
                <w:sz w:val="22"/>
              </w:rPr>
              <w:t xml:space="preserve"> / </w:t>
            </w:r>
            <w:r w:rsidR="00F0416F" w:rsidRPr="00223F2D">
              <w:rPr>
                <w:rFonts w:asciiTheme="majorHAnsi" w:hAnsiTheme="majorHAnsi" w:cstheme="majorHAnsi"/>
                <w:bCs/>
                <w:sz w:val="22"/>
              </w:rPr>
              <w:t>Quiz</w:t>
            </w:r>
            <w:r w:rsidR="00436864" w:rsidRPr="00223F2D">
              <w:rPr>
                <w:rFonts w:asciiTheme="majorHAnsi" w:hAnsiTheme="majorHAnsi" w:cstheme="majorHAnsi"/>
                <w:bCs/>
                <w:sz w:val="22"/>
              </w:rPr>
              <w:t xml:space="preserve"> </w:t>
            </w:r>
            <w:r w:rsidR="00B864C0" w:rsidRPr="00223F2D">
              <w:rPr>
                <w:rFonts w:asciiTheme="majorHAnsi" w:hAnsiTheme="majorHAnsi" w:cstheme="majorHAnsi"/>
                <w:bCs/>
                <w:sz w:val="22"/>
              </w:rPr>
              <w:t>4</w:t>
            </w:r>
            <w:r w:rsidR="00436864" w:rsidRPr="00223F2D">
              <w:rPr>
                <w:rFonts w:asciiTheme="majorHAnsi" w:hAnsiTheme="majorHAnsi" w:cstheme="majorHAnsi"/>
                <w:bCs/>
                <w:sz w:val="22"/>
              </w:rPr>
              <w:t xml:space="preserve"> </w:t>
            </w:r>
          </w:p>
        </w:tc>
      </w:tr>
      <w:tr w:rsidR="00436864" w:rsidRPr="00223F2D" w14:paraId="2355C361" w14:textId="77777777" w:rsidTr="007F20F0">
        <w:trPr>
          <w:trHeight w:val="288"/>
        </w:trPr>
        <w:tc>
          <w:tcPr>
            <w:tcW w:w="1615" w:type="dxa"/>
          </w:tcPr>
          <w:p w14:paraId="716B8D82" w14:textId="5C78A5CA" w:rsidR="00436864" w:rsidRPr="00223F2D" w:rsidRDefault="00441101" w:rsidP="00436864">
            <w:pPr>
              <w:pStyle w:val="NoSpacing"/>
              <w:ind w:left="-23" w:firstLine="0"/>
              <w:rPr>
                <w:rFonts w:asciiTheme="majorHAnsi" w:hAnsiTheme="majorHAnsi" w:cstheme="majorHAnsi"/>
                <w:bCs/>
                <w:sz w:val="22"/>
              </w:rPr>
            </w:pPr>
            <w:r w:rsidRPr="00223F2D">
              <w:rPr>
                <w:rFonts w:asciiTheme="majorHAnsi" w:hAnsiTheme="majorHAnsi" w:cstheme="majorHAnsi"/>
                <w:bCs/>
                <w:sz w:val="22"/>
              </w:rPr>
              <w:t>Week</w:t>
            </w:r>
            <w:r w:rsidR="00436864" w:rsidRPr="00223F2D">
              <w:rPr>
                <w:rFonts w:asciiTheme="majorHAnsi" w:hAnsiTheme="majorHAnsi" w:cstheme="majorHAnsi"/>
                <w:bCs/>
                <w:sz w:val="22"/>
              </w:rPr>
              <w:t xml:space="preserve"> 6</w:t>
            </w:r>
          </w:p>
          <w:p w14:paraId="4620A18C" w14:textId="4C44A045" w:rsidR="00436864" w:rsidRPr="00223F2D" w:rsidRDefault="00535D9C" w:rsidP="00436864">
            <w:pPr>
              <w:pStyle w:val="NoSpacing"/>
              <w:ind w:left="-23" w:firstLine="0"/>
              <w:rPr>
                <w:rFonts w:asciiTheme="majorHAnsi" w:hAnsiTheme="majorHAnsi" w:cstheme="majorHAnsi"/>
                <w:bCs/>
                <w:sz w:val="22"/>
              </w:rPr>
            </w:pPr>
            <w:r>
              <w:rPr>
                <w:rFonts w:asciiTheme="majorHAnsi" w:hAnsiTheme="majorHAnsi" w:cstheme="majorHAnsi"/>
                <w:bCs/>
                <w:sz w:val="22"/>
              </w:rPr>
              <w:t>2/16- 2/22</w:t>
            </w:r>
          </w:p>
        </w:tc>
        <w:tc>
          <w:tcPr>
            <w:tcW w:w="3240" w:type="dxa"/>
          </w:tcPr>
          <w:p w14:paraId="6CE2524C" w14:textId="77777777" w:rsidR="00436864" w:rsidRPr="00223F2D" w:rsidRDefault="00436864" w:rsidP="00436864">
            <w:pPr>
              <w:pStyle w:val="NoSpacing"/>
              <w:ind w:left="-23" w:firstLine="0"/>
              <w:rPr>
                <w:rFonts w:asciiTheme="majorHAnsi" w:hAnsiTheme="majorHAnsi" w:cstheme="majorHAnsi"/>
                <w:bCs/>
                <w:sz w:val="22"/>
              </w:rPr>
            </w:pPr>
            <w:r w:rsidRPr="00223F2D">
              <w:rPr>
                <w:rFonts w:asciiTheme="majorHAnsi" w:hAnsiTheme="majorHAnsi" w:cstheme="majorHAnsi"/>
                <w:bCs/>
                <w:sz w:val="22"/>
              </w:rPr>
              <w:t>Building a Health Communication Framework</w:t>
            </w:r>
          </w:p>
        </w:tc>
        <w:tc>
          <w:tcPr>
            <w:tcW w:w="2430" w:type="dxa"/>
          </w:tcPr>
          <w:p w14:paraId="417C10AA" w14:textId="77777777" w:rsidR="00436864" w:rsidRPr="00223F2D" w:rsidRDefault="00436864" w:rsidP="00436864">
            <w:pPr>
              <w:pStyle w:val="NoSpacing"/>
              <w:ind w:left="-23" w:firstLine="0"/>
              <w:rPr>
                <w:rFonts w:asciiTheme="majorHAnsi" w:hAnsiTheme="majorHAnsi" w:cstheme="majorHAnsi"/>
                <w:bCs/>
                <w:sz w:val="22"/>
              </w:rPr>
            </w:pPr>
            <w:r w:rsidRPr="00223F2D">
              <w:rPr>
                <w:rFonts w:asciiTheme="majorHAnsi" w:hAnsiTheme="majorHAnsi" w:cstheme="majorHAnsi"/>
                <w:bCs/>
                <w:sz w:val="22"/>
              </w:rPr>
              <w:t>Textbook Chapter 5</w:t>
            </w:r>
          </w:p>
          <w:p w14:paraId="4F9828B1" w14:textId="77777777" w:rsidR="00436864" w:rsidRPr="00223F2D" w:rsidRDefault="00436864" w:rsidP="00436864">
            <w:pPr>
              <w:pStyle w:val="NoSpacing"/>
              <w:ind w:left="-23" w:firstLine="0"/>
              <w:rPr>
                <w:rFonts w:asciiTheme="majorHAnsi" w:hAnsiTheme="majorHAnsi" w:cstheme="majorHAnsi"/>
                <w:bCs/>
                <w:sz w:val="22"/>
              </w:rPr>
            </w:pPr>
            <w:r w:rsidRPr="00223F2D">
              <w:rPr>
                <w:rFonts w:asciiTheme="majorHAnsi" w:hAnsiTheme="majorHAnsi" w:cstheme="majorHAnsi"/>
                <w:bCs/>
                <w:sz w:val="22"/>
              </w:rPr>
              <w:t>Supplemental Materials</w:t>
            </w:r>
          </w:p>
        </w:tc>
        <w:tc>
          <w:tcPr>
            <w:tcW w:w="3330" w:type="dxa"/>
          </w:tcPr>
          <w:p w14:paraId="2F4F184E" w14:textId="5C5B0C2B" w:rsidR="00223F2D" w:rsidRPr="00223F2D" w:rsidRDefault="00AE4394" w:rsidP="00436864">
            <w:pPr>
              <w:pStyle w:val="NoSpacing"/>
              <w:ind w:left="-23" w:firstLine="0"/>
              <w:rPr>
                <w:rFonts w:asciiTheme="majorHAnsi" w:hAnsiTheme="majorHAnsi" w:cstheme="majorHAnsi"/>
                <w:bCs/>
                <w:sz w:val="22"/>
              </w:rPr>
            </w:pPr>
            <w:r>
              <w:rPr>
                <w:rFonts w:asciiTheme="majorHAnsi" w:hAnsiTheme="majorHAnsi" w:cstheme="majorHAnsi"/>
                <w:bCs/>
                <w:sz w:val="22"/>
              </w:rPr>
              <w:t xml:space="preserve">Module 6 </w:t>
            </w:r>
            <w:r w:rsidR="00223F2D" w:rsidRPr="00223F2D">
              <w:rPr>
                <w:rFonts w:asciiTheme="majorHAnsi" w:hAnsiTheme="majorHAnsi" w:cstheme="majorHAnsi"/>
                <w:bCs/>
                <w:sz w:val="22"/>
              </w:rPr>
              <w:t>Participation 6</w:t>
            </w:r>
          </w:p>
          <w:p w14:paraId="7D6B9590" w14:textId="265425BF" w:rsidR="00436864" w:rsidRPr="00223F2D" w:rsidRDefault="00436864" w:rsidP="00436864">
            <w:pPr>
              <w:pStyle w:val="NoSpacing"/>
              <w:ind w:left="-23" w:firstLine="0"/>
              <w:rPr>
                <w:rFonts w:asciiTheme="majorHAnsi" w:hAnsiTheme="majorHAnsi" w:cstheme="majorHAnsi"/>
                <w:bCs/>
                <w:sz w:val="22"/>
              </w:rPr>
            </w:pPr>
            <w:r w:rsidRPr="00223F2D">
              <w:rPr>
                <w:rFonts w:asciiTheme="majorHAnsi" w:hAnsiTheme="majorHAnsi" w:cstheme="majorHAnsi"/>
                <w:bCs/>
                <w:sz w:val="22"/>
              </w:rPr>
              <w:t xml:space="preserve">Health Campaign Assignment 1 </w:t>
            </w:r>
            <w:r w:rsidR="00B77F58" w:rsidRPr="00223F2D">
              <w:rPr>
                <w:rFonts w:asciiTheme="majorHAnsi" w:hAnsiTheme="majorHAnsi" w:cstheme="majorHAnsi"/>
                <w:bCs/>
                <w:sz w:val="22"/>
              </w:rPr>
              <w:t>due</w:t>
            </w:r>
            <w:r w:rsidR="00C47BA5">
              <w:rPr>
                <w:rFonts w:asciiTheme="majorHAnsi" w:hAnsiTheme="majorHAnsi" w:cstheme="majorHAnsi"/>
                <w:bCs/>
                <w:sz w:val="22"/>
              </w:rPr>
              <w:t xml:space="preserve"> 2/22</w:t>
            </w:r>
          </w:p>
        </w:tc>
      </w:tr>
      <w:tr w:rsidR="00436864" w:rsidRPr="00223F2D" w14:paraId="574FC402" w14:textId="77777777" w:rsidTr="007F20F0">
        <w:trPr>
          <w:trHeight w:val="288"/>
        </w:trPr>
        <w:tc>
          <w:tcPr>
            <w:tcW w:w="1615" w:type="dxa"/>
          </w:tcPr>
          <w:p w14:paraId="2C3522B4" w14:textId="29C716A7" w:rsidR="00436864" w:rsidRPr="00223F2D" w:rsidRDefault="00441101" w:rsidP="00436864">
            <w:pPr>
              <w:pStyle w:val="NoSpacing"/>
              <w:ind w:left="-23" w:firstLine="0"/>
              <w:rPr>
                <w:rFonts w:asciiTheme="majorHAnsi" w:hAnsiTheme="majorHAnsi" w:cstheme="majorHAnsi"/>
                <w:bCs/>
                <w:sz w:val="22"/>
              </w:rPr>
            </w:pPr>
            <w:r w:rsidRPr="00223F2D">
              <w:rPr>
                <w:rFonts w:asciiTheme="majorHAnsi" w:hAnsiTheme="majorHAnsi" w:cstheme="majorHAnsi"/>
                <w:bCs/>
                <w:sz w:val="22"/>
              </w:rPr>
              <w:t>Week</w:t>
            </w:r>
            <w:r w:rsidR="00436864" w:rsidRPr="00223F2D">
              <w:rPr>
                <w:rFonts w:asciiTheme="majorHAnsi" w:hAnsiTheme="majorHAnsi" w:cstheme="majorHAnsi"/>
                <w:bCs/>
                <w:sz w:val="22"/>
              </w:rPr>
              <w:t xml:space="preserve"> 7</w:t>
            </w:r>
          </w:p>
          <w:p w14:paraId="0D810B4A" w14:textId="6025EBA9" w:rsidR="00436864" w:rsidRPr="00223F2D" w:rsidRDefault="00535D9C" w:rsidP="00436864">
            <w:pPr>
              <w:pStyle w:val="NoSpacing"/>
              <w:ind w:left="-23" w:firstLine="0"/>
              <w:rPr>
                <w:rFonts w:asciiTheme="majorHAnsi" w:hAnsiTheme="majorHAnsi" w:cstheme="majorHAnsi"/>
                <w:bCs/>
                <w:sz w:val="22"/>
              </w:rPr>
            </w:pPr>
            <w:r>
              <w:rPr>
                <w:rFonts w:asciiTheme="majorHAnsi" w:hAnsiTheme="majorHAnsi" w:cstheme="majorHAnsi"/>
                <w:bCs/>
                <w:sz w:val="22"/>
              </w:rPr>
              <w:t>2/23 – 3/1</w:t>
            </w:r>
          </w:p>
        </w:tc>
        <w:tc>
          <w:tcPr>
            <w:tcW w:w="3240" w:type="dxa"/>
          </w:tcPr>
          <w:p w14:paraId="2A9ADCB1" w14:textId="77777777" w:rsidR="00436864" w:rsidRPr="00223F2D" w:rsidRDefault="00436864" w:rsidP="00436864">
            <w:pPr>
              <w:pStyle w:val="NoSpacing"/>
              <w:ind w:left="0" w:firstLine="0"/>
              <w:rPr>
                <w:rFonts w:asciiTheme="majorHAnsi" w:hAnsiTheme="majorHAnsi" w:cstheme="majorHAnsi"/>
                <w:bCs/>
                <w:sz w:val="22"/>
              </w:rPr>
            </w:pPr>
            <w:r w:rsidRPr="00223F2D">
              <w:rPr>
                <w:rFonts w:asciiTheme="majorHAnsi" w:hAnsiTheme="majorHAnsi" w:cstheme="majorHAnsi"/>
                <w:bCs/>
                <w:sz w:val="22"/>
              </w:rPr>
              <w:t>Developing Effective Presentation and Training Skills</w:t>
            </w:r>
          </w:p>
        </w:tc>
        <w:tc>
          <w:tcPr>
            <w:tcW w:w="2430" w:type="dxa"/>
          </w:tcPr>
          <w:p w14:paraId="12113EBB" w14:textId="77777777" w:rsidR="00436864" w:rsidRPr="00223F2D" w:rsidRDefault="00436864" w:rsidP="00436864">
            <w:pPr>
              <w:pStyle w:val="NoSpacing"/>
              <w:ind w:left="-23" w:firstLine="0"/>
              <w:rPr>
                <w:rFonts w:asciiTheme="majorHAnsi" w:hAnsiTheme="majorHAnsi" w:cstheme="majorHAnsi"/>
                <w:bCs/>
                <w:sz w:val="22"/>
              </w:rPr>
            </w:pPr>
            <w:r w:rsidRPr="00223F2D">
              <w:rPr>
                <w:rFonts w:asciiTheme="majorHAnsi" w:hAnsiTheme="majorHAnsi" w:cstheme="majorHAnsi"/>
                <w:bCs/>
                <w:sz w:val="22"/>
              </w:rPr>
              <w:t>Textbook Chapter 6</w:t>
            </w:r>
          </w:p>
          <w:p w14:paraId="3AA049E6" w14:textId="77777777" w:rsidR="00436864" w:rsidRPr="00223F2D" w:rsidRDefault="00436864" w:rsidP="00436864">
            <w:pPr>
              <w:pStyle w:val="NoSpacing"/>
              <w:ind w:left="-23" w:firstLine="0"/>
              <w:rPr>
                <w:rFonts w:asciiTheme="majorHAnsi" w:hAnsiTheme="majorHAnsi" w:cstheme="majorHAnsi"/>
                <w:bCs/>
                <w:sz w:val="22"/>
              </w:rPr>
            </w:pPr>
            <w:r w:rsidRPr="00223F2D">
              <w:rPr>
                <w:rFonts w:asciiTheme="majorHAnsi" w:hAnsiTheme="majorHAnsi" w:cstheme="majorHAnsi"/>
                <w:bCs/>
                <w:sz w:val="22"/>
              </w:rPr>
              <w:t>Supplemental Materials</w:t>
            </w:r>
          </w:p>
        </w:tc>
        <w:tc>
          <w:tcPr>
            <w:tcW w:w="3330" w:type="dxa"/>
          </w:tcPr>
          <w:p w14:paraId="606FDE72" w14:textId="77777777" w:rsidR="007F20F0" w:rsidRDefault="00AE4394" w:rsidP="00436864">
            <w:pPr>
              <w:pStyle w:val="NoSpacing"/>
              <w:ind w:left="-23" w:firstLine="0"/>
              <w:rPr>
                <w:rFonts w:asciiTheme="majorHAnsi" w:hAnsiTheme="majorHAnsi" w:cstheme="majorHAnsi"/>
                <w:bCs/>
                <w:sz w:val="22"/>
              </w:rPr>
            </w:pPr>
            <w:r>
              <w:rPr>
                <w:rFonts w:asciiTheme="majorHAnsi" w:hAnsiTheme="majorHAnsi" w:cstheme="majorHAnsi"/>
                <w:bCs/>
                <w:sz w:val="22"/>
              </w:rPr>
              <w:t xml:space="preserve">Module </w:t>
            </w:r>
            <w:r w:rsidR="007F20F0">
              <w:rPr>
                <w:rFonts w:asciiTheme="majorHAnsi" w:hAnsiTheme="majorHAnsi" w:cstheme="majorHAnsi"/>
                <w:bCs/>
                <w:sz w:val="22"/>
              </w:rPr>
              <w:t>7</w:t>
            </w:r>
          </w:p>
          <w:p w14:paraId="323FDEB6" w14:textId="3BD3C699" w:rsidR="00436864" w:rsidRPr="00223F2D" w:rsidRDefault="00223F2D" w:rsidP="007F20F0">
            <w:pPr>
              <w:pStyle w:val="NoSpacing"/>
              <w:ind w:left="-23" w:firstLine="0"/>
              <w:rPr>
                <w:rFonts w:asciiTheme="majorHAnsi" w:hAnsiTheme="majorHAnsi" w:cstheme="majorHAnsi"/>
                <w:bCs/>
                <w:sz w:val="22"/>
              </w:rPr>
            </w:pPr>
            <w:r w:rsidRPr="00223F2D">
              <w:rPr>
                <w:rFonts w:asciiTheme="majorHAnsi" w:hAnsiTheme="majorHAnsi" w:cstheme="majorHAnsi"/>
                <w:bCs/>
                <w:sz w:val="22"/>
              </w:rPr>
              <w:t xml:space="preserve">Participation </w:t>
            </w:r>
            <w:r w:rsidR="00AE4394">
              <w:rPr>
                <w:rFonts w:asciiTheme="majorHAnsi" w:hAnsiTheme="majorHAnsi" w:cstheme="majorHAnsi"/>
                <w:bCs/>
                <w:sz w:val="22"/>
              </w:rPr>
              <w:t>7</w:t>
            </w:r>
            <w:r w:rsidR="007F20F0">
              <w:rPr>
                <w:rFonts w:asciiTheme="majorHAnsi" w:hAnsiTheme="majorHAnsi" w:cstheme="majorHAnsi"/>
                <w:bCs/>
                <w:sz w:val="22"/>
              </w:rPr>
              <w:t xml:space="preserve"> / </w:t>
            </w:r>
            <w:r w:rsidR="00F0416F" w:rsidRPr="00223F2D">
              <w:rPr>
                <w:rFonts w:asciiTheme="majorHAnsi" w:hAnsiTheme="majorHAnsi" w:cstheme="majorHAnsi"/>
                <w:bCs/>
                <w:sz w:val="22"/>
              </w:rPr>
              <w:t>Quiz</w:t>
            </w:r>
            <w:r w:rsidR="00436864" w:rsidRPr="00223F2D">
              <w:rPr>
                <w:rFonts w:asciiTheme="majorHAnsi" w:hAnsiTheme="majorHAnsi" w:cstheme="majorHAnsi"/>
                <w:bCs/>
                <w:sz w:val="22"/>
              </w:rPr>
              <w:t xml:space="preserve"> </w:t>
            </w:r>
            <w:r w:rsidR="00B864C0" w:rsidRPr="00223F2D">
              <w:rPr>
                <w:rFonts w:asciiTheme="majorHAnsi" w:hAnsiTheme="majorHAnsi" w:cstheme="majorHAnsi"/>
                <w:bCs/>
                <w:sz w:val="22"/>
              </w:rPr>
              <w:t>5</w:t>
            </w:r>
          </w:p>
        </w:tc>
      </w:tr>
      <w:tr w:rsidR="00436864" w:rsidRPr="00223F2D" w14:paraId="29FAA4C4" w14:textId="77777777" w:rsidTr="007F20F0">
        <w:trPr>
          <w:trHeight w:val="288"/>
        </w:trPr>
        <w:tc>
          <w:tcPr>
            <w:tcW w:w="1615" w:type="dxa"/>
          </w:tcPr>
          <w:p w14:paraId="2A1F5D0A" w14:textId="495AB6C7" w:rsidR="00436864" w:rsidRPr="00223F2D" w:rsidRDefault="00441101" w:rsidP="00436864">
            <w:pPr>
              <w:pStyle w:val="NoSpacing"/>
              <w:ind w:left="-23" w:firstLine="0"/>
              <w:rPr>
                <w:rFonts w:asciiTheme="majorHAnsi" w:hAnsiTheme="majorHAnsi" w:cstheme="majorHAnsi"/>
                <w:bCs/>
                <w:sz w:val="22"/>
              </w:rPr>
            </w:pPr>
            <w:r w:rsidRPr="00223F2D">
              <w:rPr>
                <w:rFonts w:asciiTheme="majorHAnsi" w:hAnsiTheme="majorHAnsi" w:cstheme="majorHAnsi"/>
                <w:bCs/>
                <w:sz w:val="22"/>
              </w:rPr>
              <w:t>Week</w:t>
            </w:r>
            <w:r w:rsidR="00436864" w:rsidRPr="00223F2D">
              <w:rPr>
                <w:rFonts w:asciiTheme="majorHAnsi" w:hAnsiTheme="majorHAnsi" w:cstheme="majorHAnsi"/>
                <w:bCs/>
                <w:sz w:val="22"/>
              </w:rPr>
              <w:t xml:space="preserve"> 8 </w:t>
            </w:r>
          </w:p>
          <w:p w14:paraId="10411A15" w14:textId="4578EDD4" w:rsidR="00436864" w:rsidRPr="00223F2D" w:rsidRDefault="00535D9C" w:rsidP="00436864">
            <w:pPr>
              <w:pStyle w:val="NoSpacing"/>
              <w:ind w:left="-23" w:firstLine="0"/>
              <w:rPr>
                <w:rFonts w:asciiTheme="majorHAnsi" w:hAnsiTheme="majorHAnsi" w:cstheme="majorHAnsi"/>
                <w:bCs/>
                <w:sz w:val="22"/>
              </w:rPr>
            </w:pPr>
            <w:r>
              <w:rPr>
                <w:rFonts w:asciiTheme="majorHAnsi" w:hAnsiTheme="majorHAnsi" w:cstheme="majorHAnsi"/>
                <w:bCs/>
                <w:sz w:val="22"/>
              </w:rPr>
              <w:t>3/2 -3/7</w:t>
            </w:r>
          </w:p>
        </w:tc>
        <w:tc>
          <w:tcPr>
            <w:tcW w:w="3240" w:type="dxa"/>
          </w:tcPr>
          <w:p w14:paraId="2C925C1D" w14:textId="77777777" w:rsidR="00436864" w:rsidRPr="00223F2D" w:rsidRDefault="00436864" w:rsidP="00436864">
            <w:pPr>
              <w:pStyle w:val="NoSpacing"/>
              <w:ind w:left="0" w:firstLine="0"/>
              <w:rPr>
                <w:rFonts w:asciiTheme="majorHAnsi" w:hAnsiTheme="majorHAnsi" w:cstheme="majorHAnsi"/>
                <w:bCs/>
                <w:sz w:val="22"/>
              </w:rPr>
            </w:pPr>
            <w:r w:rsidRPr="00223F2D">
              <w:rPr>
                <w:rFonts w:asciiTheme="majorHAnsi" w:hAnsiTheme="majorHAnsi" w:cstheme="majorHAnsi"/>
                <w:bCs/>
                <w:sz w:val="22"/>
              </w:rPr>
              <w:t>Developing and Selecting Resource Materials</w:t>
            </w:r>
          </w:p>
        </w:tc>
        <w:tc>
          <w:tcPr>
            <w:tcW w:w="2430" w:type="dxa"/>
          </w:tcPr>
          <w:p w14:paraId="05E49F21" w14:textId="77777777" w:rsidR="00436864" w:rsidRPr="00223F2D" w:rsidRDefault="00436864" w:rsidP="00436864">
            <w:pPr>
              <w:pStyle w:val="NoSpacing"/>
              <w:ind w:left="-23" w:firstLine="0"/>
              <w:rPr>
                <w:rFonts w:asciiTheme="majorHAnsi" w:hAnsiTheme="majorHAnsi" w:cstheme="majorHAnsi"/>
                <w:bCs/>
                <w:sz w:val="22"/>
              </w:rPr>
            </w:pPr>
            <w:r w:rsidRPr="00223F2D">
              <w:rPr>
                <w:rFonts w:asciiTheme="majorHAnsi" w:hAnsiTheme="majorHAnsi" w:cstheme="majorHAnsi"/>
                <w:bCs/>
                <w:sz w:val="22"/>
              </w:rPr>
              <w:t>Textbook Chapter 7</w:t>
            </w:r>
          </w:p>
          <w:p w14:paraId="2EB95941" w14:textId="77777777" w:rsidR="00436864" w:rsidRPr="00223F2D" w:rsidRDefault="00436864" w:rsidP="00436864">
            <w:pPr>
              <w:pStyle w:val="NoSpacing"/>
              <w:ind w:left="-23" w:firstLine="0"/>
              <w:rPr>
                <w:rFonts w:asciiTheme="majorHAnsi" w:hAnsiTheme="majorHAnsi" w:cstheme="majorHAnsi"/>
                <w:bCs/>
                <w:sz w:val="22"/>
              </w:rPr>
            </w:pPr>
            <w:r w:rsidRPr="00223F2D">
              <w:rPr>
                <w:rFonts w:asciiTheme="majorHAnsi" w:hAnsiTheme="majorHAnsi" w:cstheme="majorHAnsi"/>
                <w:bCs/>
                <w:sz w:val="22"/>
              </w:rPr>
              <w:t>Supplemental Materials</w:t>
            </w:r>
          </w:p>
        </w:tc>
        <w:tc>
          <w:tcPr>
            <w:tcW w:w="3330" w:type="dxa"/>
          </w:tcPr>
          <w:p w14:paraId="2F0E3FE5" w14:textId="77777777" w:rsidR="007F20F0" w:rsidRDefault="007F20F0" w:rsidP="00436864">
            <w:pPr>
              <w:pStyle w:val="NoSpacing"/>
              <w:ind w:left="-23" w:firstLine="0"/>
              <w:rPr>
                <w:rFonts w:asciiTheme="majorHAnsi" w:hAnsiTheme="majorHAnsi" w:cstheme="majorHAnsi"/>
                <w:bCs/>
                <w:sz w:val="22"/>
              </w:rPr>
            </w:pPr>
            <w:r>
              <w:rPr>
                <w:rFonts w:asciiTheme="majorHAnsi" w:hAnsiTheme="majorHAnsi" w:cstheme="majorHAnsi"/>
                <w:bCs/>
                <w:sz w:val="22"/>
              </w:rPr>
              <w:t>Module 8</w:t>
            </w:r>
          </w:p>
          <w:p w14:paraId="397A7581" w14:textId="516ACEAF" w:rsidR="00436864" w:rsidRPr="00223F2D" w:rsidRDefault="00223F2D" w:rsidP="007F20F0">
            <w:pPr>
              <w:pStyle w:val="NoSpacing"/>
              <w:ind w:left="0" w:firstLine="0"/>
              <w:rPr>
                <w:rFonts w:asciiTheme="majorHAnsi" w:hAnsiTheme="majorHAnsi" w:cstheme="majorHAnsi"/>
                <w:bCs/>
                <w:sz w:val="22"/>
              </w:rPr>
            </w:pPr>
            <w:r w:rsidRPr="00223F2D">
              <w:rPr>
                <w:rFonts w:asciiTheme="majorHAnsi" w:hAnsiTheme="majorHAnsi" w:cstheme="majorHAnsi"/>
                <w:bCs/>
                <w:sz w:val="22"/>
              </w:rPr>
              <w:t xml:space="preserve">Participation </w:t>
            </w:r>
            <w:r w:rsidR="007F20F0">
              <w:rPr>
                <w:rFonts w:asciiTheme="majorHAnsi" w:hAnsiTheme="majorHAnsi" w:cstheme="majorHAnsi"/>
                <w:bCs/>
                <w:sz w:val="22"/>
              </w:rPr>
              <w:t xml:space="preserve">8 / </w:t>
            </w:r>
            <w:r w:rsidR="00F0416F" w:rsidRPr="00223F2D">
              <w:rPr>
                <w:rFonts w:asciiTheme="majorHAnsi" w:hAnsiTheme="majorHAnsi" w:cstheme="majorHAnsi"/>
                <w:bCs/>
                <w:sz w:val="22"/>
              </w:rPr>
              <w:t>Quiz</w:t>
            </w:r>
            <w:r w:rsidR="00436864" w:rsidRPr="00223F2D">
              <w:rPr>
                <w:rFonts w:asciiTheme="majorHAnsi" w:hAnsiTheme="majorHAnsi" w:cstheme="majorHAnsi"/>
                <w:bCs/>
                <w:sz w:val="22"/>
              </w:rPr>
              <w:t xml:space="preserve"> </w:t>
            </w:r>
            <w:r w:rsidR="00B864C0" w:rsidRPr="00223F2D">
              <w:rPr>
                <w:rFonts w:asciiTheme="majorHAnsi" w:hAnsiTheme="majorHAnsi" w:cstheme="majorHAnsi"/>
                <w:bCs/>
                <w:sz w:val="22"/>
              </w:rPr>
              <w:t>6</w:t>
            </w:r>
          </w:p>
        </w:tc>
      </w:tr>
      <w:tr w:rsidR="00FF289B" w:rsidRPr="00223F2D" w14:paraId="3345B727" w14:textId="77777777" w:rsidTr="00FF289B">
        <w:trPr>
          <w:trHeight w:val="288"/>
        </w:trPr>
        <w:tc>
          <w:tcPr>
            <w:tcW w:w="1615" w:type="dxa"/>
            <w:shd w:val="clear" w:color="auto" w:fill="E7E6E6" w:themeFill="background2"/>
          </w:tcPr>
          <w:p w14:paraId="5FC97EB4" w14:textId="77777777" w:rsidR="00FF289B" w:rsidRPr="00535D9C" w:rsidRDefault="00FF289B" w:rsidP="004B71E9">
            <w:pPr>
              <w:pStyle w:val="NoSpacing"/>
              <w:ind w:left="-23" w:firstLine="0"/>
              <w:jc w:val="center"/>
              <w:rPr>
                <w:rFonts w:asciiTheme="majorHAnsi" w:hAnsiTheme="majorHAnsi" w:cstheme="majorHAnsi"/>
                <w:bCs/>
                <w:color w:val="EE0000"/>
                <w:sz w:val="22"/>
              </w:rPr>
            </w:pPr>
            <w:r w:rsidRPr="00535D9C">
              <w:rPr>
                <w:rFonts w:asciiTheme="majorHAnsi" w:hAnsiTheme="majorHAnsi" w:cstheme="majorHAnsi"/>
                <w:bCs/>
                <w:color w:val="EE0000"/>
                <w:sz w:val="22"/>
              </w:rPr>
              <w:t xml:space="preserve">Spring </w:t>
            </w:r>
            <w:r w:rsidR="00535D9C" w:rsidRPr="00535D9C">
              <w:rPr>
                <w:rFonts w:asciiTheme="majorHAnsi" w:hAnsiTheme="majorHAnsi" w:cstheme="majorHAnsi"/>
                <w:bCs/>
                <w:color w:val="EE0000"/>
                <w:sz w:val="22"/>
              </w:rPr>
              <w:t>Break</w:t>
            </w:r>
          </w:p>
          <w:p w14:paraId="74E4F130" w14:textId="4988CEB5" w:rsidR="00535D9C" w:rsidRPr="00223F2D" w:rsidRDefault="00535D9C" w:rsidP="004B71E9">
            <w:pPr>
              <w:pStyle w:val="NoSpacing"/>
              <w:ind w:left="-23" w:firstLine="0"/>
              <w:jc w:val="center"/>
              <w:rPr>
                <w:rFonts w:asciiTheme="majorHAnsi" w:hAnsiTheme="majorHAnsi" w:cstheme="majorHAnsi"/>
                <w:bCs/>
                <w:sz w:val="22"/>
              </w:rPr>
            </w:pPr>
            <w:r w:rsidRPr="00535D9C">
              <w:rPr>
                <w:rFonts w:asciiTheme="majorHAnsi" w:hAnsiTheme="majorHAnsi" w:cstheme="majorHAnsi"/>
                <w:bCs/>
                <w:color w:val="EE0000"/>
                <w:sz w:val="22"/>
              </w:rPr>
              <w:t>3/8-3/15</w:t>
            </w:r>
          </w:p>
        </w:tc>
        <w:tc>
          <w:tcPr>
            <w:tcW w:w="3240" w:type="dxa"/>
            <w:shd w:val="clear" w:color="auto" w:fill="E7E6E6" w:themeFill="background2"/>
          </w:tcPr>
          <w:p w14:paraId="0E05C610" w14:textId="2E12D805" w:rsidR="00FF289B" w:rsidRPr="00223F2D" w:rsidRDefault="00FF289B" w:rsidP="00FF289B">
            <w:pPr>
              <w:pStyle w:val="NoSpacing"/>
              <w:spacing w:line="480" w:lineRule="auto"/>
              <w:ind w:left="0" w:firstLine="0"/>
              <w:jc w:val="center"/>
              <w:rPr>
                <w:rFonts w:asciiTheme="majorHAnsi" w:hAnsiTheme="majorHAnsi" w:cstheme="majorHAnsi"/>
                <w:bCs/>
                <w:sz w:val="22"/>
              </w:rPr>
            </w:pPr>
            <w:r>
              <w:rPr>
                <w:rFonts w:asciiTheme="majorHAnsi" w:hAnsiTheme="majorHAnsi" w:cstheme="majorHAnsi"/>
                <w:bCs/>
                <w:sz w:val="22"/>
              </w:rPr>
              <w:t>No assignment</w:t>
            </w:r>
          </w:p>
        </w:tc>
        <w:tc>
          <w:tcPr>
            <w:tcW w:w="2430" w:type="dxa"/>
            <w:shd w:val="clear" w:color="auto" w:fill="E7E6E6" w:themeFill="background2"/>
          </w:tcPr>
          <w:p w14:paraId="0E8BFE9A" w14:textId="51EB0E79" w:rsidR="00FF289B" w:rsidRPr="00223F2D" w:rsidRDefault="00FF289B" w:rsidP="004B71E9">
            <w:pPr>
              <w:pStyle w:val="NoSpacing"/>
              <w:ind w:left="-23" w:firstLine="0"/>
              <w:jc w:val="center"/>
              <w:rPr>
                <w:rFonts w:asciiTheme="majorHAnsi" w:hAnsiTheme="majorHAnsi" w:cstheme="majorHAnsi"/>
                <w:bCs/>
                <w:sz w:val="22"/>
              </w:rPr>
            </w:pPr>
            <w:r>
              <w:rPr>
                <w:rFonts w:asciiTheme="majorHAnsi" w:hAnsiTheme="majorHAnsi" w:cstheme="majorHAnsi"/>
                <w:bCs/>
                <w:sz w:val="22"/>
              </w:rPr>
              <w:t xml:space="preserve">No assignment </w:t>
            </w:r>
          </w:p>
        </w:tc>
        <w:tc>
          <w:tcPr>
            <w:tcW w:w="3330" w:type="dxa"/>
            <w:shd w:val="clear" w:color="auto" w:fill="E7E6E6" w:themeFill="background2"/>
          </w:tcPr>
          <w:p w14:paraId="3E7BED27" w14:textId="1F73AD81" w:rsidR="00FF289B" w:rsidRPr="00223F2D" w:rsidRDefault="00FF289B" w:rsidP="004B71E9">
            <w:pPr>
              <w:pStyle w:val="NoSpacing"/>
              <w:ind w:left="-23" w:firstLine="0"/>
              <w:jc w:val="center"/>
              <w:rPr>
                <w:rFonts w:asciiTheme="majorHAnsi" w:hAnsiTheme="majorHAnsi" w:cstheme="majorHAnsi"/>
                <w:bCs/>
                <w:sz w:val="22"/>
              </w:rPr>
            </w:pPr>
            <w:r>
              <w:rPr>
                <w:rFonts w:asciiTheme="majorHAnsi" w:hAnsiTheme="majorHAnsi" w:cstheme="majorHAnsi"/>
                <w:bCs/>
                <w:sz w:val="22"/>
              </w:rPr>
              <w:t>No assignment</w:t>
            </w:r>
          </w:p>
        </w:tc>
      </w:tr>
      <w:tr w:rsidR="004B71E9" w:rsidRPr="00223F2D" w14:paraId="53A633EB" w14:textId="77777777" w:rsidTr="007F20F0">
        <w:trPr>
          <w:trHeight w:val="288"/>
        </w:trPr>
        <w:tc>
          <w:tcPr>
            <w:tcW w:w="1615" w:type="dxa"/>
          </w:tcPr>
          <w:p w14:paraId="6118A64C" w14:textId="2AE7BE0F" w:rsidR="004B71E9" w:rsidRPr="00223F2D" w:rsidRDefault="00441101" w:rsidP="004B71E9">
            <w:pPr>
              <w:pStyle w:val="NoSpacing"/>
              <w:ind w:left="-23" w:firstLine="0"/>
              <w:rPr>
                <w:rFonts w:asciiTheme="majorHAnsi" w:hAnsiTheme="majorHAnsi" w:cstheme="majorHAnsi"/>
                <w:bCs/>
                <w:sz w:val="22"/>
              </w:rPr>
            </w:pPr>
            <w:r w:rsidRPr="00223F2D">
              <w:rPr>
                <w:rFonts w:asciiTheme="majorHAnsi" w:hAnsiTheme="majorHAnsi" w:cstheme="majorHAnsi"/>
                <w:bCs/>
                <w:sz w:val="22"/>
              </w:rPr>
              <w:t>Week</w:t>
            </w:r>
            <w:r w:rsidR="004B71E9" w:rsidRPr="00223F2D">
              <w:rPr>
                <w:rFonts w:asciiTheme="majorHAnsi" w:hAnsiTheme="majorHAnsi" w:cstheme="majorHAnsi"/>
                <w:bCs/>
                <w:sz w:val="22"/>
              </w:rPr>
              <w:t xml:space="preserve"> 9</w:t>
            </w:r>
          </w:p>
          <w:p w14:paraId="7BBE5FF5" w14:textId="69D6FD70" w:rsidR="004B71E9" w:rsidRPr="00223F2D" w:rsidRDefault="00535D9C" w:rsidP="004B71E9">
            <w:pPr>
              <w:pStyle w:val="NoSpacing"/>
              <w:ind w:left="-23" w:firstLine="0"/>
              <w:rPr>
                <w:rFonts w:asciiTheme="majorHAnsi" w:hAnsiTheme="majorHAnsi" w:cstheme="majorHAnsi"/>
                <w:bCs/>
                <w:sz w:val="22"/>
              </w:rPr>
            </w:pPr>
            <w:r>
              <w:rPr>
                <w:rFonts w:asciiTheme="majorHAnsi" w:hAnsiTheme="majorHAnsi" w:cstheme="majorHAnsi"/>
                <w:bCs/>
                <w:sz w:val="22"/>
              </w:rPr>
              <w:t>3/16 – 3/22</w:t>
            </w:r>
          </w:p>
        </w:tc>
        <w:tc>
          <w:tcPr>
            <w:tcW w:w="3240" w:type="dxa"/>
          </w:tcPr>
          <w:p w14:paraId="51743B68" w14:textId="61017807" w:rsidR="004B71E9" w:rsidRPr="00223F2D" w:rsidRDefault="004B71E9" w:rsidP="004B71E9">
            <w:pPr>
              <w:pStyle w:val="NoSpacing"/>
              <w:ind w:left="-23" w:firstLine="0"/>
              <w:rPr>
                <w:rFonts w:asciiTheme="majorHAnsi" w:hAnsiTheme="majorHAnsi" w:cstheme="majorHAnsi"/>
                <w:bCs/>
                <w:sz w:val="22"/>
              </w:rPr>
            </w:pPr>
            <w:r w:rsidRPr="00223F2D">
              <w:rPr>
                <w:rFonts w:asciiTheme="majorHAnsi" w:hAnsiTheme="majorHAnsi" w:cstheme="majorHAnsi"/>
                <w:bCs/>
                <w:sz w:val="22"/>
              </w:rPr>
              <w:t>Using Social Media</w:t>
            </w:r>
          </w:p>
        </w:tc>
        <w:tc>
          <w:tcPr>
            <w:tcW w:w="2430" w:type="dxa"/>
          </w:tcPr>
          <w:p w14:paraId="0ECF2121" w14:textId="77777777" w:rsidR="004B71E9" w:rsidRPr="00223F2D" w:rsidRDefault="004B71E9" w:rsidP="004B71E9">
            <w:pPr>
              <w:pStyle w:val="NoSpacing"/>
              <w:ind w:left="-23" w:firstLine="0"/>
              <w:rPr>
                <w:rFonts w:asciiTheme="majorHAnsi" w:hAnsiTheme="majorHAnsi" w:cstheme="majorHAnsi"/>
                <w:bCs/>
                <w:sz w:val="22"/>
              </w:rPr>
            </w:pPr>
            <w:r w:rsidRPr="00223F2D">
              <w:rPr>
                <w:rFonts w:asciiTheme="majorHAnsi" w:hAnsiTheme="majorHAnsi" w:cstheme="majorHAnsi"/>
                <w:bCs/>
                <w:sz w:val="22"/>
              </w:rPr>
              <w:t>Textbook Chapter 8</w:t>
            </w:r>
          </w:p>
          <w:p w14:paraId="7317D2EE" w14:textId="3B369DD2" w:rsidR="004B71E9" w:rsidRPr="00223F2D" w:rsidRDefault="004B71E9" w:rsidP="004B71E9">
            <w:pPr>
              <w:pStyle w:val="NoSpacing"/>
              <w:ind w:left="-23" w:firstLine="0"/>
              <w:rPr>
                <w:rFonts w:asciiTheme="majorHAnsi" w:hAnsiTheme="majorHAnsi" w:cstheme="majorHAnsi"/>
                <w:bCs/>
                <w:sz w:val="22"/>
              </w:rPr>
            </w:pPr>
            <w:r w:rsidRPr="00223F2D">
              <w:rPr>
                <w:rFonts w:asciiTheme="majorHAnsi" w:hAnsiTheme="majorHAnsi" w:cstheme="majorHAnsi"/>
                <w:bCs/>
                <w:sz w:val="22"/>
              </w:rPr>
              <w:t>Supplemental Materials</w:t>
            </w:r>
          </w:p>
        </w:tc>
        <w:tc>
          <w:tcPr>
            <w:tcW w:w="3330" w:type="dxa"/>
          </w:tcPr>
          <w:p w14:paraId="59F18C73" w14:textId="5700AC89" w:rsidR="00223F2D" w:rsidRPr="00223F2D" w:rsidRDefault="007F20F0" w:rsidP="004B71E9">
            <w:pPr>
              <w:pStyle w:val="NoSpacing"/>
              <w:ind w:left="-23" w:firstLine="0"/>
              <w:rPr>
                <w:rFonts w:asciiTheme="majorHAnsi" w:hAnsiTheme="majorHAnsi" w:cstheme="majorHAnsi"/>
                <w:bCs/>
                <w:sz w:val="22"/>
              </w:rPr>
            </w:pPr>
            <w:r>
              <w:rPr>
                <w:rFonts w:asciiTheme="majorHAnsi" w:hAnsiTheme="majorHAnsi" w:cstheme="majorHAnsi"/>
                <w:bCs/>
                <w:sz w:val="22"/>
              </w:rPr>
              <w:t xml:space="preserve">Module 9 </w:t>
            </w:r>
            <w:r w:rsidR="00223F2D" w:rsidRPr="00223F2D">
              <w:rPr>
                <w:rFonts w:asciiTheme="majorHAnsi" w:hAnsiTheme="majorHAnsi" w:cstheme="majorHAnsi"/>
                <w:bCs/>
                <w:sz w:val="22"/>
              </w:rPr>
              <w:t xml:space="preserve">Participation </w:t>
            </w:r>
            <w:r w:rsidR="00B81F84">
              <w:rPr>
                <w:rFonts w:asciiTheme="majorHAnsi" w:hAnsiTheme="majorHAnsi" w:cstheme="majorHAnsi"/>
                <w:bCs/>
                <w:sz w:val="22"/>
              </w:rPr>
              <w:t>9</w:t>
            </w:r>
          </w:p>
          <w:p w14:paraId="7403DF9B" w14:textId="73FCC228" w:rsidR="004B71E9" w:rsidRPr="00223F2D" w:rsidRDefault="00B864C0" w:rsidP="004B71E9">
            <w:pPr>
              <w:pStyle w:val="NoSpacing"/>
              <w:ind w:left="-23" w:firstLine="0"/>
              <w:rPr>
                <w:rFonts w:asciiTheme="majorHAnsi" w:hAnsiTheme="majorHAnsi" w:cstheme="majorHAnsi"/>
                <w:bCs/>
                <w:sz w:val="22"/>
              </w:rPr>
            </w:pPr>
            <w:r w:rsidRPr="00223F2D">
              <w:rPr>
                <w:rFonts w:asciiTheme="majorHAnsi" w:hAnsiTheme="majorHAnsi" w:cstheme="majorHAnsi"/>
                <w:bCs/>
                <w:sz w:val="22"/>
              </w:rPr>
              <w:t xml:space="preserve">Health Campaign Assignment 2 </w:t>
            </w:r>
            <w:r w:rsidR="004542BD" w:rsidRPr="00223F2D">
              <w:rPr>
                <w:rFonts w:asciiTheme="majorHAnsi" w:hAnsiTheme="majorHAnsi" w:cstheme="majorHAnsi"/>
                <w:bCs/>
                <w:sz w:val="22"/>
              </w:rPr>
              <w:t xml:space="preserve">due </w:t>
            </w:r>
            <w:r w:rsidR="00C47BA5">
              <w:rPr>
                <w:rFonts w:asciiTheme="majorHAnsi" w:hAnsiTheme="majorHAnsi" w:cstheme="majorHAnsi"/>
                <w:bCs/>
                <w:sz w:val="22"/>
              </w:rPr>
              <w:t>3/22</w:t>
            </w:r>
          </w:p>
        </w:tc>
      </w:tr>
      <w:tr w:rsidR="004B71E9" w:rsidRPr="00223F2D" w14:paraId="249276F8" w14:textId="77777777" w:rsidTr="007F20F0">
        <w:trPr>
          <w:trHeight w:val="288"/>
        </w:trPr>
        <w:tc>
          <w:tcPr>
            <w:tcW w:w="1615" w:type="dxa"/>
          </w:tcPr>
          <w:p w14:paraId="7A4021E5" w14:textId="32FD942A" w:rsidR="004B71E9" w:rsidRPr="00223F2D" w:rsidRDefault="00441101" w:rsidP="004B71E9">
            <w:pPr>
              <w:pStyle w:val="NoSpacing"/>
              <w:ind w:left="-23" w:firstLine="0"/>
              <w:rPr>
                <w:rFonts w:asciiTheme="majorHAnsi" w:hAnsiTheme="majorHAnsi" w:cstheme="majorHAnsi"/>
                <w:bCs/>
                <w:sz w:val="22"/>
              </w:rPr>
            </w:pPr>
            <w:r w:rsidRPr="00223F2D">
              <w:rPr>
                <w:rFonts w:asciiTheme="majorHAnsi" w:hAnsiTheme="majorHAnsi" w:cstheme="majorHAnsi"/>
                <w:bCs/>
                <w:sz w:val="22"/>
              </w:rPr>
              <w:t>Week</w:t>
            </w:r>
            <w:r w:rsidR="004B71E9" w:rsidRPr="00223F2D">
              <w:rPr>
                <w:rFonts w:asciiTheme="majorHAnsi" w:hAnsiTheme="majorHAnsi" w:cstheme="majorHAnsi"/>
                <w:bCs/>
                <w:sz w:val="22"/>
              </w:rPr>
              <w:t xml:space="preserve"> 10</w:t>
            </w:r>
          </w:p>
          <w:p w14:paraId="0961488E" w14:textId="150FEAC5" w:rsidR="004B71E9" w:rsidRPr="00223F2D" w:rsidRDefault="00535D9C" w:rsidP="004B71E9">
            <w:pPr>
              <w:pStyle w:val="NoSpacing"/>
              <w:ind w:left="-23" w:firstLine="0"/>
              <w:rPr>
                <w:rFonts w:asciiTheme="majorHAnsi" w:hAnsiTheme="majorHAnsi" w:cstheme="majorHAnsi"/>
                <w:bCs/>
                <w:sz w:val="22"/>
              </w:rPr>
            </w:pPr>
            <w:r>
              <w:rPr>
                <w:rFonts w:asciiTheme="majorHAnsi" w:hAnsiTheme="majorHAnsi" w:cstheme="majorHAnsi"/>
                <w:bCs/>
                <w:sz w:val="22"/>
              </w:rPr>
              <w:t>3/23- 3/29</w:t>
            </w:r>
          </w:p>
        </w:tc>
        <w:tc>
          <w:tcPr>
            <w:tcW w:w="3240" w:type="dxa"/>
          </w:tcPr>
          <w:p w14:paraId="74291486" w14:textId="77777777" w:rsidR="004B71E9" w:rsidRPr="00223F2D" w:rsidRDefault="004B71E9" w:rsidP="004B71E9">
            <w:pPr>
              <w:pStyle w:val="NoSpacing"/>
              <w:ind w:left="-23" w:firstLine="0"/>
              <w:rPr>
                <w:rFonts w:asciiTheme="majorHAnsi" w:hAnsiTheme="majorHAnsi" w:cstheme="majorHAnsi"/>
                <w:bCs/>
                <w:sz w:val="22"/>
              </w:rPr>
            </w:pPr>
            <w:r w:rsidRPr="00223F2D">
              <w:rPr>
                <w:rFonts w:asciiTheme="majorHAnsi" w:hAnsiTheme="majorHAnsi" w:cstheme="majorHAnsi"/>
                <w:bCs/>
                <w:sz w:val="22"/>
              </w:rPr>
              <w:t>Working with Media Outlets</w:t>
            </w:r>
          </w:p>
        </w:tc>
        <w:tc>
          <w:tcPr>
            <w:tcW w:w="2430" w:type="dxa"/>
          </w:tcPr>
          <w:p w14:paraId="67054792" w14:textId="77777777" w:rsidR="004B71E9" w:rsidRPr="00223F2D" w:rsidRDefault="004B71E9" w:rsidP="004B71E9">
            <w:pPr>
              <w:pStyle w:val="NoSpacing"/>
              <w:ind w:left="-23" w:firstLine="0"/>
              <w:rPr>
                <w:rFonts w:asciiTheme="majorHAnsi" w:hAnsiTheme="majorHAnsi" w:cstheme="majorHAnsi"/>
                <w:bCs/>
                <w:sz w:val="22"/>
              </w:rPr>
            </w:pPr>
            <w:r w:rsidRPr="00223F2D">
              <w:rPr>
                <w:rFonts w:asciiTheme="majorHAnsi" w:hAnsiTheme="majorHAnsi" w:cstheme="majorHAnsi"/>
                <w:bCs/>
                <w:sz w:val="22"/>
              </w:rPr>
              <w:t>Textbook Chapter 9</w:t>
            </w:r>
          </w:p>
          <w:p w14:paraId="5097A5A6" w14:textId="77777777" w:rsidR="004B71E9" w:rsidRPr="00223F2D" w:rsidRDefault="004B71E9" w:rsidP="004B71E9">
            <w:pPr>
              <w:pStyle w:val="NoSpacing"/>
              <w:ind w:left="-23" w:firstLine="0"/>
              <w:rPr>
                <w:rFonts w:asciiTheme="majorHAnsi" w:hAnsiTheme="majorHAnsi" w:cstheme="majorHAnsi"/>
                <w:bCs/>
                <w:sz w:val="22"/>
              </w:rPr>
            </w:pPr>
            <w:r w:rsidRPr="00223F2D">
              <w:rPr>
                <w:rFonts w:asciiTheme="majorHAnsi" w:hAnsiTheme="majorHAnsi" w:cstheme="majorHAnsi"/>
                <w:bCs/>
                <w:sz w:val="22"/>
              </w:rPr>
              <w:t>Supplemental Materials</w:t>
            </w:r>
          </w:p>
        </w:tc>
        <w:tc>
          <w:tcPr>
            <w:tcW w:w="3330" w:type="dxa"/>
          </w:tcPr>
          <w:p w14:paraId="31CF1E08" w14:textId="47532EE1" w:rsidR="007F20F0" w:rsidRDefault="007F20F0" w:rsidP="004B71E9">
            <w:pPr>
              <w:pStyle w:val="NoSpacing"/>
              <w:ind w:left="-23" w:firstLine="0"/>
              <w:rPr>
                <w:rFonts w:asciiTheme="majorHAnsi" w:hAnsiTheme="majorHAnsi" w:cstheme="majorHAnsi"/>
                <w:bCs/>
                <w:sz w:val="22"/>
              </w:rPr>
            </w:pPr>
            <w:r>
              <w:rPr>
                <w:rFonts w:asciiTheme="majorHAnsi" w:hAnsiTheme="majorHAnsi" w:cstheme="majorHAnsi"/>
                <w:bCs/>
                <w:sz w:val="22"/>
              </w:rPr>
              <w:t>Module 10</w:t>
            </w:r>
          </w:p>
          <w:p w14:paraId="6722292C" w14:textId="08219D75" w:rsidR="004B71E9" w:rsidRPr="00223F2D" w:rsidRDefault="00223F2D" w:rsidP="007F20F0">
            <w:pPr>
              <w:pStyle w:val="NoSpacing"/>
              <w:ind w:left="-23" w:firstLine="0"/>
              <w:rPr>
                <w:rFonts w:asciiTheme="majorHAnsi" w:hAnsiTheme="majorHAnsi" w:cstheme="majorHAnsi"/>
                <w:bCs/>
                <w:sz w:val="22"/>
              </w:rPr>
            </w:pPr>
            <w:r w:rsidRPr="00223F2D">
              <w:rPr>
                <w:rFonts w:asciiTheme="majorHAnsi" w:hAnsiTheme="majorHAnsi" w:cstheme="majorHAnsi"/>
                <w:bCs/>
                <w:sz w:val="22"/>
              </w:rPr>
              <w:t>Participation 10</w:t>
            </w:r>
            <w:r w:rsidR="007F20F0">
              <w:rPr>
                <w:rFonts w:asciiTheme="majorHAnsi" w:hAnsiTheme="majorHAnsi" w:cstheme="majorHAnsi"/>
                <w:bCs/>
                <w:sz w:val="22"/>
              </w:rPr>
              <w:t xml:space="preserve"> / </w:t>
            </w:r>
            <w:r w:rsidR="00F0416F" w:rsidRPr="00223F2D">
              <w:rPr>
                <w:rFonts w:asciiTheme="majorHAnsi" w:hAnsiTheme="majorHAnsi" w:cstheme="majorHAnsi"/>
                <w:bCs/>
                <w:sz w:val="22"/>
              </w:rPr>
              <w:t>Quiz</w:t>
            </w:r>
            <w:r w:rsidR="004B71E9" w:rsidRPr="00223F2D">
              <w:rPr>
                <w:rFonts w:asciiTheme="majorHAnsi" w:hAnsiTheme="majorHAnsi" w:cstheme="majorHAnsi"/>
                <w:bCs/>
                <w:sz w:val="22"/>
              </w:rPr>
              <w:t xml:space="preserve"> </w:t>
            </w:r>
            <w:r w:rsidR="00B864C0" w:rsidRPr="00223F2D">
              <w:rPr>
                <w:rFonts w:asciiTheme="majorHAnsi" w:hAnsiTheme="majorHAnsi" w:cstheme="majorHAnsi"/>
                <w:bCs/>
                <w:sz w:val="22"/>
              </w:rPr>
              <w:t>7</w:t>
            </w:r>
          </w:p>
        </w:tc>
      </w:tr>
      <w:tr w:rsidR="004B71E9" w:rsidRPr="00223F2D" w14:paraId="008131BB" w14:textId="77777777" w:rsidTr="007F20F0">
        <w:trPr>
          <w:trHeight w:val="288"/>
        </w:trPr>
        <w:tc>
          <w:tcPr>
            <w:tcW w:w="1615" w:type="dxa"/>
          </w:tcPr>
          <w:p w14:paraId="21EAD6D8" w14:textId="72424860" w:rsidR="004B71E9" w:rsidRPr="00223F2D" w:rsidRDefault="00441101" w:rsidP="004B71E9">
            <w:pPr>
              <w:pStyle w:val="NoSpacing"/>
              <w:ind w:left="-23" w:firstLine="0"/>
              <w:rPr>
                <w:rFonts w:asciiTheme="majorHAnsi" w:hAnsiTheme="majorHAnsi" w:cstheme="majorHAnsi"/>
                <w:bCs/>
                <w:sz w:val="22"/>
              </w:rPr>
            </w:pPr>
            <w:r w:rsidRPr="00223F2D">
              <w:rPr>
                <w:rFonts w:asciiTheme="majorHAnsi" w:hAnsiTheme="majorHAnsi" w:cstheme="majorHAnsi"/>
                <w:bCs/>
                <w:sz w:val="22"/>
              </w:rPr>
              <w:t>Week</w:t>
            </w:r>
            <w:r w:rsidR="004B71E9" w:rsidRPr="00223F2D">
              <w:rPr>
                <w:rFonts w:asciiTheme="majorHAnsi" w:hAnsiTheme="majorHAnsi" w:cstheme="majorHAnsi"/>
                <w:bCs/>
                <w:sz w:val="22"/>
              </w:rPr>
              <w:t xml:space="preserve"> 11</w:t>
            </w:r>
          </w:p>
          <w:p w14:paraId="4940F2A3" w14:textId="26A375E5" w:rsidR="004B71E9" w:rsidRPr="00223F2D" w:rsidRDefault="00535D9C" w:rsidP="004B71E9">
            <w:pPr>
              <w:pStyle w:val="NoSpacing"/>
              <w:ind w:left="-23" w:firstLine="0"/>
              <w:rPr>
                <w:rFonts w:asciiTheme="majorHAnsi" w:hAnsiTheme="majorHAnsi" w:cstheme="majorHAnsi"/>
                <w:bCs/>
                <w:sz w:val="22"/>
              </w:rPr>
            </w:pPr>
            <w:r>
              <w:rPr>
                <w:rFonts w:asciiTheme="majorHAnsi" w:hAnsiTheme="majorHAnsi" w:cstheme="majorHAnsi"/>
                <w:bCs/>
                <w:sz w:val="22"/>
              </w:rPr>
              <w:t>3/30 – 4/5</w:t>
            </w:r>
          </w:p>
        </w:tc>
        <w:tc>
          <w:tcPr>
            <w:tcW w:w="3240" w:type="dxa"/>
          </w:tcPr>
          <w:p w14:paraId="5BA92CB5" w14:textId="77777777" w:rsidR="004B71E9" w:rsidRPr="00223F2D" w:rsidRDefault="004B71E9" w:rsidP="004B71E9">
            <w:pPr>
              <w:pStyle w:val="NoSpacing"/>
              <w:ind w:left="-23" w:firstLine="0"/>
              <w:rPr>
                <w:rFonts w:asciiTheme="majorHAnsi" w:hAnsiTheme="majorHAnsi" w:cstheme="majorHAnsi"/>
                <w:bCs/>
                <w:sz w:val="22"/>
              </w:rPr>
            </w:pPr>
            <w:r w:rsidRPr="00223F2D">
              <w:rPr>
                <w:rFonts w:asciiTheme="majorHAnsi" w:hAnsiTheme="majorHAnsi" w:cstheme="majorHAnsi"/>
                <w:bCs/>
                <w:sz w:val="22"/>
              </w:rPr>
              <w:t>Facilitating Groups</w:t>
            </w:r>
          </w:p>
        </w:tc>
        <w:tc>
          <w:tcPr>
            <w:tcW w:w="2430" w:type="dxa"/>
          </w:tcPr>
          <w:p w14:paraId="0424FF43" w14:textId="77777777" w:rsidR="004B71E9" w:rsidRPr="00223F2D" w:rsidRDefault="004B71E9" w:rsidP="004B71E9">
            <w:pPr>
              <w:pStyle w:val="NoSpacing"/>
              <w:ind w:left="-23" w:firstLine="0"/>
              <w:rPr>
                <w:rFonts w:asciiTheme="majorHAnsi" w:hAnsiTheme="majorHAnsi" w:cstheme="majorHAnsi"/>
                <w:bCs/>
                <w:sz w:val="22"/>
              </w:rPr>
            </w:pPr>
            <w:r w:rsidRPr="00223F2D">
              <w:rPr>
                <w:rFonts w:asciiTheme="majorHAnsi" w:hAnsiTheme="majorHAnsi" w:cstheme="majorHAnsi"/>
                <w:bCs/>
                <w:sz w:val="22"/>
              </w:rPr>
              <w:t>Textbook Chapter 10</w:t>
            </w:r>
          </w:p>
          <w:p w14:paraId="1A616936" w14:textId="77777777" w:rsidR="004B71E9" w:rsidRPr="00223F2D" w:rsidRDefault="004B71E9" w:rsidP="004B71E9">
            <w:pPr>
              <w:pStyle w:val="NoSpacing"/>
              <w:ind w:left="-23" w:firstLine="0"/>
              <w:rPr>
                <w:rFonts w:asciiTheme="majorHAnsi" w:hAnsiTheme="majorHAnsi" w:cstheme="majorHAnsi"/>
                <w:bCs/>
                <w:sz w:val="22"/>
              </w:rPr>
            </w:pPr>
            <w:r w:rsidRPr="00223F2D">
              <w:rPr>
                <w:rFonts w:asciiTheme="majorHAnsi" w:hAnsiTheme="majorHAnsi" w:cstheme="majorHAnsi"/>
                <w:bCs/>
                <w:sz w:val="22"/>
              </w:rPr>
              <w:t>Supplemental Materials</w:t>
            </w:r>
          </w:p>
        </w:tc>
        <w:tc>
          <w:tcPr>
            <w:tcW w:w="3330" w:type="dxa"/>
          </w:tcPr>
          <w:p w14:paraId="4C7A8FA3" w14:textId="4945D924" w:rsidR="007F20F0" w:rsidRDefault="00567750" w:rsidP="004B71E9">
            <w:pPr>
              <w:pStyle w:val="NoSpacing"/>
              <w:ind w:left="-23" w:firstLine="0"/>
              <w:rPr>
                <w:rFonts w:asciiTheme="majorHAnsi" w:hAnsiTheme="majorHAnsi" w:cstheme="majorHAnsi"/>
                <w:bCs/>
                <w:sz w:val="22"/>
              </w:rPr>
            </w:pPr>
            <w:r>
              <w:rPr>
                <w:rFonts w:asciiTheme="majorHAnsi" w:hAnsiTheme="majorHAnsi" w:cstheme="majorHAnsi"/>
                <w:bCs/>
                <w:sz w:val="22"/>
              </w:rPr>
              <w:t>M</w:t>
            </w:r>
            <w:r w:rsidR="007F20F0">
              <w:rPr>
                <w:rFonts w:asciiTheme="majorHAnsi" w:hAnsiTheme="majorHAnsi" w:cstheme="majorHAnsi"/>
                <w:bCs/>
                <w:sz w:val="22"/>
              </w:rPr>
              <w:t xml:space="preserve">odule 11 </w:t>
            </w:r>
          </w:p>
          <w:p w14:paraId="260DF51D" w14:textId="374215D5" w:rsidR="004B71E9" w:rsidRPr="00223F2D" w:rsidRDefault="00223F2D" w:rsidP="007F20F0">
            <w:pPr>
              <w:pStyle w:val="NoSpacing"/>
              <w:ind w:left="-23" w:firstLine="0"/>
              <w:rPr>
                <w:rFonts w:asciiTheme="majorHAnsi" w:hAnsiTheme="majorHAnsi" w:cstheme="majorHAnsi"/>
                <w:bCs/>
                <w:sz w:val="22"/>
              </w:rPr>
            </w:pPr>
            <w:r w:rsidRPr="00223F2D">
              <w:rPr>
                <w:rFonts w:asciiTheme="majorHAnsi" w:hAnsiTheme="majorHAnsi" w:cstheme="majorHAnsi"/>
                <w:bCs/>
                <w:sz w:val="22"/>
              </w:rPr>
              <w:t>Participation 11</w:t>
            </w:r>
            <w:r w:rsidR="007F20F0">
              <w:rPr>
                <w:rFonts w:asciiTheme="majorHAnsi" w:hAnsiTheme="majorHAnsi" w:cstheme="majorHAnsi"/>
                <w:bCs/>
                <w:sz w:val="22"/>
              </w:rPr>
              <w:t xml:space="preserve"> / </w:t>
            </w:r>
            <w:r w:rsidR="00F0416F" w:rsidRPr="00223F2D">
              <w:rPr>
                <w:rFonts w:asciiTheme="majorHAnsi" w:hAnsiTheme="majorHAnsi" w:cstheme="majorHAnsi"/>
                <w:bCs/>
                <w:sz w:val="22"/>
              </w:rPr>
              <w:t>Quiz</w:t>
            </w:r>
            <w:r w:rsidR="00B864C0" w:rsidRPr="00223F2D">
              <w:rPr>
                <w:rFonts w:asciiTheme="majorHAnsi" w:hAnsiTheme="majorHAnsi" w:cstheme="majorHAnsi"/>
                <w:bCs/>
                <w:sz w:val="22"/>
              </w:rPr>
              <w:t xml:space="preserve"> 8</w:t>
            </w:r>
          </w:p>
        </w:tc>
      </w:tr>
      <w:tr w:rsidR="004B71E9" w:rsidRPr="00223F2D" w14:paraId="636D8E2A" w14:textId="77777777" w:rsidTr="007F20F0">
        <w:trPr>
          <w:trHeight w:val="288"/>
        </w:trPr>
        <w:tc>
          <w:tcPr>
            <w:tcW w:w="1615" w:type="dxa"/>
          </w:tcPr>
          <w:p w14:paraId="775D7E64" w14:textId="5EC833F7" w:rsidR="004B71E9" w:rsidRPr="00223F2D" w:rsidRDefault="00441101" w:rsidP="004B71E9">
            <w:pPr>
              <w:pStyle w:val="NoSpacing"/>
              <w:ind w:left="-23" w:firstLine="0"/>
              <w:rPr>
                <w:rFonts w:asciiTheme="majorHAnsi" w:hAnsiTheme="majorHAnsi" w:cstheme="majorHAnsi"/>
                <w:bCs/>
                <w:sz w:val="22"/>
              </w:rPr>
            </w:pPr>
            <w:r w:rsidRPr="00223F2D">
              <w:rPr>
                <w:rFonts w:asciiTheme="majorHAnsi" w:hAnsiTheme="majorHAnsi" w:cstheme="majorHAnsi"/>
                <w:bCs/>
                <w:sz w:val="22"/>
              </w:rPr>
              <w:t>Week</w:t>
            </w:r>
            <w:r w:rsidR="004B71E9" w:rsidRPr="00223F2D">
              <w:rPr>
                <w:rFonts w:asciiTheme="majorHAnsi" w:hAnsiTheme="majorHAnsi" w:cstheme="majorHAnsi"/>
                <w:bCs/>
                <w:sz w:val="22"/>
              </w:rPr>
              <w:t xml:space="preserve"> 12</w:t>
            </w:r>
          </w:p>
          <w:p w14:paraId="58C6A9A7" w14:textId="0D278EEB" w:rsidR="004B71E9" w:rsidRPr="00223F2D" w:rsidRDefault="00535D9C" w:rsidP="00C47BA5">
            <w:pPr>
              <w:pStyle w:val="NoSpacing"/>
              <w:ind w:left="0" w:firstLine="0"/>
              <w:rPr>
                <w:rFonts w:asciiTheme="majorHAnsi" w:hAnsiTheme="majorHAnsi" w:cstheme="majorHAnsi"/>
                <w:bCs/>
                <w:sz w:val="22"/>
              </w:rPr>
            </w:pPr>
            <w:r>
              <w:rPr>
                <w:rFonts w:asciiTheme="majorHAnsi" w:hAnsiTheme="majorHAnsi" w:cstheme="majorHAnsi"/>
                <w:bCs/>
                <w:sz w:val="22"/>
              </w:rPr>
              <w:t xml:space="preserve">4/6 </w:t>
            </w:r>
            <w:r w:rsidR="00C47BA5">
              <w:rPr>
                <w:rFonts w:asciiTheme="majorHAnsi" w:hAnsiTheme="majorHAnsi" w:cstheme="majorHAnsi"/>
                <w:bCs/>
                <w:sz w:val="22"/>
              </w:rPr>
              <w:t>–</w:t>
            </w:r>
            <w:r>
              <w:rPr>
                <w:rFonts w:asciiTheme="majorHAnsi" w:hAnsiTheme="majorHAnsi" w:cstheme="majorHAnsi"/>
                <w:bCs/>
                <w:sz w:val="22"/>
              </w:rPr>
              <w:t xml:space="preserve"> </w:t>
            </w:r>
            <w:r w:rsidR="00C47BA5">
              <w:rPr>
                <w:rFonts w:asciiTheme="majorHAnsi" w:hAnsiTheme="majorHAnsi" w:cstheme="majorHAnsi"/>
                <w:bCs/>
                <w:sz w:val="22"/>
              </w:rPr>
              <w:t>4/12</w:t>
            </w:r>
          </w:p>
        </w:tc>
        <w:tc>
          <w:tcPr>
            <w:tcW w:w="3240" w:type="dxa"/>
          </w:tcPr>
          <w:p w14:paraId="586763A1" w14:textId="77777777" w:rsidR="004B71E9" w:rsidRPr="00223F2D" w:rsidRDefault="004B71E9" w:rsidP="004B71E9">
            <w:pPr>
              <w:pStyle w:val="NoSpacing"/>
              <w:ind w:left="0" w:firstLine="0"/>
              <w:rPr>
                <w:rFonts w:asciiTheme="majorHAnsi" w:hAnsiTheme="majorHAnsi" w:cstheme="majorHAnsi"/>
                <w:bCs/>
                <w:sz w:val="22"/>
              </w:rPr>
            </w:pPr>
            <w:r w:rsidRPr="00223F2D">
              <w:rPr>
                <w:rFonts w:asciiTheme="majorHAnsi" w:hAnsiTheme="majorHAnsi" w:cstheme="majorHAnsi"/>
                <w:bCs/>
                <w:sz w:val="22"/>
              </w:rPr>
              <w:t>Building and Sustaining Coalitions</w:t>
            </w:r>
          </w:p>
        </w:tc>
        <w:tc>
          <w:tcPr>
            <w:tcW w:w="2430" w:type="dxa"/>
          </w:tcPr>
          <w:p w14:paraId="1165E9EA" w14:textId="77777777" w:rsidR="004B71E9" w:rsidRPr="00223F2D" w:rsidRDefault="004B71E9" w:rsidP="004B71E9">
            <w:pPr>
              <w:pStyle w:val="NoSpacing"/>
              <w:ind w:left="-23" w:firstLine="0"/>
              <w:rPr>
                <w:rFonts w:asciiTheme="majorHAnsi" w:hAnsiTheme="majorHAnsi" w:cstheme="majorHAnsi"/>
                <w:bCs/>
                <w:sz w:val="22"/>
              </w:rPr>
            </w:pPr>
            <w:r w:rsidRPr="00223F2D">
              <w:rPr>
                <w:rFonts w:asciiTheme="majorHAnsi" w:hAnsiTheme="majorHAnsi" w:cstheme="majorHAnsi"/>
                <w:bCs/>
                <w:sz w:val="22"/>
              </w:rPr>
              <w:t>Textbook Chapter 11</w:t>
            </w:r>
          </w:p>
          <w:p w14:paraId="0DCB61FE" w14:textId="77777777" w:rsidR="004B71E9" w:rsidRPr="00223F2D" w:rsidRDefault="004B71E9" w:rsidP="004B71E9">
            <w:pPr>
              <w:pStyle w:val="NoSpacing"/>
              <w:ind w:left="-23" w:firstLine="0"/>
              <w:rPr>
                <w:rFonts w:asciiTheme="majorHAnsi" w:hAnsiTheme="majorHAnsi" w:cstheme="majorHAnsi"/>
                <w:bCs/>
                <w:sz w:val="22"/>
              </w:rPr>
            </w:pPr>
            <w:r w:rsidRPr="00223F2D">
              <w:rPr>
                <w:rFonts w:asciiTheme="majorHAnsi" w:hAnsiTheme="majorHAnsi" w:cstheme="majorHAnsi"/>
                <w:bCs/>
                <w:sz w:val="22"/>
              </w:rPr>
              <w:t>Supplemental Materials</w:t>
            </w:r>
          </w:p>
        </w:tc>
        <w:tc>
          <w:tcPr>
            <w:tcW w:w="3330" w:type="dxa"/>
          </w:tcPr>
          <w:p w14:paraId="20FCEBF9" w14:textId="1A1685AC" w:rsidR="00223F2D" w:rsidRPr="00223F2D" w:rsidRDefault="007F20F0" w:rsidP="004B71E9">
            <w:pPr>
              <w:pStyle w:val="NoSpacing"/>
              <w:ind w:left="-23" w:firstLine="0"/>
              <w:rPr>
                <w:rFonts w:asciiTheme="majorHAnsi" w:hAnsiTheme="majorHAnsi" w:cstheme="majorHAnsi"/>
                <w:bCs/>
                <w:sz w:val="22"/>
              </w:rPr>
            </w:pPr>
            <w:r>
              <w:rPr>
                <w:rFonts w:asciiTheme="majorHAnsi" w:hAnsiTheme="majorHAnsi" w:cstheme="majorHAnsi"/>
                <w:bCs/>
                <w:sz w:val="22"/>
              </w:rPr>
              <w:t xml:space="preserve">Module 12 </w:t>
            </w:r>
            <w:r w:rsidR="00223F2D" w:rsidRPr="00223F2D">
              <w:rPr>
                <w:rFonts w:asciiTheme="majorHAnsi" w:hAnsiTheme="majorHAnsi" w:cstheme="majorHAnsi"/>
                <w:bCs/>
                <w:sz w:val="22"/>
              </w:rPr>
              <w:t>Participation 12</w:t>
            </w:r>
          </w:p>
          <w:p w14:paraId="4E7B18A7" w14:textId="32950CC5" w:rsidR="004B71E9" w:rsidRPr="00223F2D" w:rsidRDefault="00B864C0" w:rsidP="004B71E9">
            <w:pPr>
              <w:pStyle w:val="NoSpacing"/>
              <w:ind w:left="-23" w:firstLine="0"/>
              <w:rPr>
                <w:rFonts w:asciiTheme="majorHAnsi" w:hAnsiTheme="majorHAnsi" w:cstheme="majorHAnsi"/>
                <w:bCs/>
                <w:sz w:val="22"/>
              </w:rPr>
            </w:pPr>
            <w:r w:rsidRPr="00223F2D">
              <w:rPr>
                <w:rFonts w:asciiTheme="majorHAnsi" w:hAnsiTheme="majorHAnsi" w:cstheme="majorHAnsi"/>
                <w:bCs/>
                <w:sz w:val="22"/>
              </w:rPr>
              <w:t xml:space="preserve">Health Campaign Assignment 3 due </w:t>
            </w:r>
            <w:r w:rsidR="00C47BA5">
              <w:rPr>
                <w:rFonts w:asciiTheme="majorHAnsi" w:hAnsiTheme="majorHAnsi" w:cstheme="majorHAnsi"/>
                <w:bCs/>
                <w:sz w:val="22"/>
              </w:rPr>
              <w:t>4/12</w:t>
            </w:r>
          </w:p>
        </w:tc>
      </w:tr>
      <w:tr w:rsidR="004B71E9" w:rsidRPr="00223F2D" w14:paraId="772B6E0C" w14:textId="77777777" w:rsidTr="007F20F0">
        <w:trPr>
          <w:trHeight w:val="288"/>
        </w:trPr>
        <w:tc>
          <w:tcPr>
            <w:tcW w:w="1615" w:type="dxa"/>
          </w:tcPr>
          <w:p w14:paraId="7CF3D6BE" w14:textId="2918C462" w:rsidR="004B71E9" w:rsidRPr="00223F2D" w:rsidRDefault="00441101" w:rsidP="004B71E9">
            <w:pPr>
              <w:pStyle w:val="NoSpacing"/>
              <w:ind w:left="0" w:firstLine="0"/>
              <w:rPr>
                <w:rFonts w:asciiTheme="majorHAnsi" w:hAnsiTheme="majorHAnsi" w:cstheme="majorHAnsi"/>
                <w:bCs/>
                <w:sz w:val="22"/>
              </w:rPr>
            </w:pPr>
            <w:r w:rsidRPr="00223F2D">
              <w:rPr>
                <w:rFonts w:asciiTheme="majorHAnsi" w:hAnsiTheme="majorHAnsi" w:cstheme="majorHAnsi"/>
                <w:bCs/>
                <w:sz w:val="22"/>
              </w:rPr>
              <w:t>Week</w:t>
            </w:r>
            <w:r w:rsidR="004B71E9" w:rsidRPr="00223F2D">
              <w:rPr>
                <w:rFonts w:asciiTheme="majorHAnsi" w:hAnsiTheme="majorHAnsi" w:cstheme="majorHAnsi"/>
                <w:bCs/>
                <w:sz w:val="22"/>
              </w:rPr>
              <w:t xml:space="preserve"> 13</w:t>
            </w:r>
          </w:p>
          <w:p w14:paraId="31823009" w14:textId="344DB9F7" w:rsidR="004B71E9" w:rsidRPr="00223F2D" w:rsidRDefault="00C47BA5" w:rsidP="004B71E9">
            <w:pPr>
              <w:pStyle w:val="NoSpacing"/>
              <w:ind w:left="0" w:firstLine="0"/>
              <w:rPr>
                <w:rFonts w:asciiTheme="majorHAnsi" w:hAnsiTheme="majorHAnsi" w:cstheme="majorHAnsi"/>
                <w:bCs/>
                <w:sz w:val="22"/>
              </w:rPr>
            </w:pPr>
            <w:r>
              <w:rPr>
                <w:rFonts w:asciiTheme="majorHAnsi" w:hAnsiTheme="majorHAnsi" w:cstheme="majorHAnsi"/>
                <w:bCs/>
                <w:sz w:val="22"/>
              </w:rPr>
              <w:t>4/13 – 4/19</w:t>
            </w:r>
          </w:p>
        </w:tc>
        <w:tc>
          <w:tcPr>
            <w:tcW w:w="3240" w:type="dxa"/>
          </w:tcPr>
          <w:p w14:paraId="6A798A3B" w14:textId="77777777" w:rsidR="004B71E9" w:rsidRPr="00223F2D" w:rsidRDefault="004B71E9" w:rsidP="004B71E9">
            <w:pPr>
              <w:pStyle w:val="NoSpacing"/>
              <w:ind w:left="0" w:firstLine="0"/>
              <w:rPr>
                <w:rFonts w:asciiTheme="majorHAnsi" w:hAnsiTheme="majorHAnsi" w:cstheme="majorHAnsi"/>
                <w:bCs/>
                <w:sz w:val="22"/>
              </w:rPr>
            </w:pPr>
            <w:r w:rsidRPr="00223F2D">
              <w:rPr>
                <w:rFonts w:asciiTheme="majorHAnsi" w:hAnsiTheme="majorHAnsi" w:cstheme="majorHAnsi"/>
                <w:bCs/>
                <w:sz w:val="22"/>
              </w:rPr>
              <w:t>Advocating for Health Policy</w:t>
            </w:r>
          </w:p>
        </w:tc>
        <w:tc>
          <w:tcPr>
            <w:tcW w:w="2430" w:type="dxa"/>
          </w:tcPr>
          <w:p w14:paraId="53B8E5C7" w14:textId="77777777" w:rsidR="004B71E9" w:rsidRPr="00223F2D" w:rsidRDefault="004B71E9" w:rsidP="004B71E9">
            <w:pPr>
              <w:pStyle w:val="NoSpacing"/>
              <w:ind w:left="-23" w:firstLine="0"/>
              <w:rPr>
                <w:rFonts w:asciiTheme="majorHAnsi" w:hAnsiTheme="majorHAnsi" w:cstheme="majorHAnsi"/>
                <w:bCs/>
                <w:sz w:val="22"/>
              </w:rPr>
            </w:pPr>
            <w:r w:rsidRPr="00223F2D">
              <w:rPr>
                <w:rFonts w:asciiTheme="majorHAnsi" w:hAnsiTheme="majorHAnsi" w:cstheme="majorHAnsi"/>
                <w:bCs/>
                <w:sz w:val="22"/>
              </w:rPr>
              <w:t>Textbook Chapter 12</w:t>
            </w:r>
          </w:p>
          <w:p w14:paraId="7753F628" w14:textId="77777777" w:rsidR="004B71E9" w:rsidRPr="00223F2D" w:rsidRDefault="004B71E9" w:rsidP="004B71E9">
            <w:pPr>
              <w:pStyle w:val="NoSpacing"/>
              <w:ind w:left="-23" w:firstLine="0"/>
              <w:rPr>
                <w:rFonts w:asciiTheme="majorHAnsi" w:hAnsiTheme="majorHAnsi" w:cstheme="majorHAnsi"/>
                <w:bCs/>
                <w:sz w:val="22"/>
              </w:rPr>
            </w:pPr>
            <w:r w:rsidRPr="00223F2D">
              <w:rPr>
                <w:rFonts w:asciiTheme="majorHAnsi" w:hAnsiTheme="majorHAnsi" w:cstheme="majorHAnsi"/>
                <w:bCs/>
                <w:sz w:val="22"/>
              </w:rPr>
              <w:t>Supplemental Materials</w:t>
            </w:r>
          </w:p>
        </w:tc>
        <w:tc>
          <w:tcPr>
            <w:tcW w:w="3330" w:type="dxa"/>
          </w:tcPr>
          <w:p w14:paraId="1F844BFF" w14:textId="77777777" w:rsidR="007F20F0" w:rsidRDefault="007F20F0" w:rsidP="004B71E9">
            <w:pPr>
              <w:pStyle w:val="NoSpacing"/>
              <w:ind w:left="-23" w:firstLine="0"/>
              <w:rPr>
                <w:rFonts w:asciiTheme="majorHAnsi" w:hAnsiTheme="majorHAnsi" w:cstheme="majorHAnsi"/>
                <w:bCs/>
                <w:sz w:val="22"/>
              </w:rPr>
            </w:pPr>
            <w:r>
              <w:rPr>
                <w:rFonts w:asciiTheme="majorHAnsi" w:hAnsiTheme="majorHAnsi" w:cstheme="majorHAnsi"/>
                <w:bCs/>
                <w:sz w:val="22"/>
              </w:rPr>
              <w:t xml:space="preserve">Module 13 </w:t>
            </w:r>
          </w:p>
          <w:p w14:paraId="6B1747D4" w14:textId="3EC39975" w:rsidR="004B71E9" w:rsidRPr="00223F2D" w:rsidRDefault="00223F2D" w:rsidP="007F20F0">
            <w:pPr>
              <w:pStyle w:val="NoSpacing"/>
              <w:ind w:left="-23" w:firstLine="0"/>
              <w:rPr>
                <w:rFonts w:asciiTheme="majorHAnsi" w:hAnsiTheme="majorHAnsi" w:cstheme="majorHAnsi"/>
                <w:bCs/>
                <w:sz w:val="22"/>
              </w:rPr>
            </w:pPr>
            <w:r w:rsidRPr="00223F2D">
              <w:rPr>
                <w:rFonts w:asciiTheme="majorHAnsi" w:hAnsiTheme="majorHAnsi" w:cstheme="majorHAnsi"/>
                <w:bCs/>
                <w:sz w:val="22"/>
              </w:rPr>
              <w:t>Participation 13</w:t>
            </w:r>
            <w:r w:rsidR="007F20F0">
              <w:rPr>
                <w:rFonts w:asciiTheme="majorHAnsi" w:hAnsiTheme="majorHAnsi" w:cstheme="majorHAnsi"/>
                <w:bCs/>
                <w:sz w:val="22"/>
              </w:rPr>
              <w:t xml:space="preserve"> / </w:t>
            </w:r>
            <w:r w:rsidR="00F0416F" w:rsidRPr="00223F2D">
              <w:rPr>
                <w:rFonts w:asciiTheme="majorHAnsi" w:hAnsiTheme="majorHAnsi" w:cstheme="majorHAnsi"/>
                <w:bCs/>
                <w:sz w:val="22"/>
              </w:rPr>
              <w:t>Quiz</w:t>
            </w:r>
            <w:r w:rsidR="00B864C0" w:rsidRPr="00223F2D">
              <w:rPr>
                <w:rFonts w:asciiTheme="majorHAnsi" w:hAnsiTheme="majorHAnsi" w:cstheme="majorHAnsi"/>
                <w:bCs/>
                <w:sz w:val="22"/>
              </w:rPr>
              <w:t xml:space="preserve"> 9</w:t>
            </w:r>
          </w:p>
        </w:tc>
      </w:tr>
      <w:tr w:rsidR="004B71E9" w:rsidRPr="00223F2D" w14:paraId="35934821" w14:textId="77777777" w:rsidTr="007F20F0">
        <w:trPr>
          <w:trHeight w:val="288"/>
        </w:trPr>
        <w:tc>
          <w:tcPr>
            <w:tcW w:w="1615" w:type="dxa"/>
          </w:tcPr>
          <w:p w14:paraId="5829C110" w14:textId="53EAE61A" w:rsidR="004B71E9" w:rsidRPr="00223F2D" w:rsidRDefault="00441101" w:rsidP="004B71E9">
            <w:pPr>
              <w:pStyle w:val="NoSpacing"/>
              <w:ind w:left="-23" w:firstLine="0"/>
              <w:rPr>
                <w:rFonts w:asciiTheme="majorHAnsi" w:hAnsiTheme="majorHAnsi" w:cstheme="majorHAnsi"/>
                <w:bCs/>
                <w:sz w:val="22"/>
              </w:rPr>
            </w:pPr>
            <w:r w:rsidRPr="00223F2D">
              <w:rPr>
                <w:rFonts w:asciiTheme="majorHAnsi" w:hAnsiTheme="majorHAnsi" w:cstheme="majorHAnsi"/>
                <w:bCs/>
                <w:sz w:val="22"/>
              </w:rPr>
              <w:t>Week</w:t>
            </w:r>
            <w:r w:rsidR="004B71E9" w:rsidRPr="00223F2D">
              <w:rPr>
                <w:rFonts w:asciiTheme="majorHAnsi" w:hAnsiTheme="majorHAnsi" w:cstheme="majorHAnsi"/>
                <w:bCs/>
                <w:sz w:val="22"/>
              </w:rPr>
              <w:t xml:space="preserve"> 14</w:t>
            </w:r>
          </w:p>
          <w:p w14:paraId="54E062A5" w14:textId="43D5B89B" w:rsidR="004B71E9" w:rsidRPr="00223F2D" w:rsidRDefault="00C47BA5" w:rsidP="004B71E9">
            <w:pPr>
              <w:pStyle w:val="NoSpacing"/>
              <w:ind w:left="-23" w:firstLine="0"/>
              <w:rPr>
                <w:rFonts w:asciiTheme="majorHAnsi" w:hAnsiTheme="majorHAnsi" w:cstheme="majorHAnsi"/>
                <w:bCs/>
                <w:sz w:val="22"/>
              </w:rPr>
            </w:pPr>
            <w:r>
              <w:rPr>
                <w:rFonts w:asciiTheme="majorHAnsi" w:hAnsiTheme="majorHAnsi" w:cstheme="majorHAnsi"/>
                <w:bCs/>
                <w:sz w:val="22"/>
              </w:rPr>
              <w:t>4/20 -4/26</w:t>
            </w:r>
          </w:p>
        </w:tc>
        <w:tc>
          <w:tcPr>
            <w:tcW w:w="3240" w:type="dxa"/>
          </w:tcPr>
          <w:p w14:paraId="3F3539FE" w14:textId="77777777" w:rsidR="004B71E9" w:rsidRPr="00223F2D" w:rsidRDefault="004B71E9" w:rsidP="004B71E9">
            <w:pPr>
              <w:pStyle w:val="NoSpacing"/>
              <w:ind w:left="0" w:firstLine="0"/>
              <w:rPr>
                <w:rFonts w:asciiTheme="majorHAnsi" w:hAnsiTheme="majorHAnsi" w:cstheme="majorHAnsi"/>
                <w:bCs/>
                <w:sz w:val="22"/>
              </w:rPr>
            </w:pPr>
            <w:r w:rsidRPr="00223F2D">
              <w:rPr>
                <w:rFonts w:asciiTheme="majorHAnsi" w:hAnsiTheme="majorHAnsi" w:cstheme="majorHAnsi"/>
                <w:bCs/>
                <w:sz w:val="22"/>
              </w:rPr>
              <w:t>Using Media Advocacy to Influence Policy</w:t>
            </w:r>
          </w:p>
        </w:tc>
        <w:tc>
          <w:tcPr>
            <w:tcW w:w="2430" w:type="dxa"/>
          </w:tcPr>
          <w:p w14:paraId="77FEAE3F" w14:textId="77777777" w:rsidR="004B71E9" w:rsidRPr="00223F2D" w:rsidRDefault="004B71E9" w:rsidP="004B71E9">
            <w:pPr>
              <w:pStyle w:val="NoSpacing"/>
              <w:ind w:left="-23" w:firstLine="0"/>
              <w:rPr>
                <w:rFonts w:asciiTheme="majorHAnsi" w:hAnsiTheme="majorHAnsi" w:cstheme="majorHAnsi"/>
                <w:bCs/>
                <w:sz w:val="22"/>
              </w:rPr>
            </w:pPr>
            <w:r w:rsidRPr="00223F2D">
              <w:rPr>
                <w:rFonts w:asciiTheme="majorHAnsi" w:hAnsiTheme="majorHAnsi" w:cstheme="majorHAnsi"/>
                <w:bCs/>
                <w:sz w:val="22"/>
              </w:rPr>
              <w:t>Textbook Chapter 13</w:t>
            </w:r>
          </w:p>
          <w:p w14:paraId="006F9316" w14:textId="77777777" w:rsidR="004B71E9" w:rsidRPr="00223F2D" w:rsidRDefault="004B71E9" w:rsidP="004B71E9">
            <w:pPr>
              <w:pStyle w:val="NoSpacing"/>
              <w:ind w:left="-23" w:firstLine="0"/>
              <w:rPr>
                <w:rFonts w:asciiTheme="majorHAnsi" w:hAnsiTheme="majorHAnsi" w:cstheme="majorHAnsi"/>
                <w:bCs/>
                <w:sz w:val="22"/>
              </w:rPr>
            </w:pPr>
            <w:r w:rsidRPr="00223F2D">
              <w:rPr>
                <w:rFonts w:asciiTheme="majorHAnsi" w:hAnsiTheme="majorHAnsi" w:cstheme="majorHAnsi"/>
                <w:bCs/>
                <w:sz w:val="22"/>
              </w:rPr>
              <w:t>Supplemental Materials</w:t>
            </w:r>
          </w:p>
        </w:tc>
        <w:tc>
          <w:tcPr>
            <w:tcW w:w="3330" w:type="dxa"/>
          </w:tcPr>
          <w:p w14:paraId="0F23ECA3" w14:textId="2F66C4A2" w:rsidR="00223F2D" w:rsidRPr="00223F2D" w:rsidRDefault="007F20F0" w:rsidP="004B71E9">
            <w:pPr>
              <w:pStyle w:val="NoSpacing"/>
              <w:ind w:left="-23" w:firstLine="0"/>
              <w:rPr>
                <w:rFonts w:asciiTheme="majorHAnsi" w:hAnsiTheme="majorHAnsi" w:cstheme="majorHAnsi"/>
                <w:bCs/>
                <w:sz w:val="22"/>
              </w:rPr>
            </w:pPr>
            <w:r>
              <w:rPr>
                <w:rFonts w:asciiTheme="majorHAnsi" w:hAnsiTheme="majorHAnsi" w:cstheme="majorHAnsi"/>
                <w:bCs/>
                <w:sz w:val="22"/>
              </w:rPr>
              <w:t xml:space="preserve">Module 14 </w:t>
            </w:r>
            <w:r w:rsidR="00223F2D" w:rsidRPr="00223F2D">
              <w:rPr>
                <w:rFonts w:asciiTheme="majorHAnsi" w:hAnsiTheme="majorHAnsi" w:cstheme="majorHAnsi"/>
                <w:bCs/>
                <w:sz w:val="22"/>
              </w:rPr>
              <w:t>Participation 14</w:t>
            </w:r>
          </w:p>
          <w:p w14:paraId="536A718E" w14:textId="070DA145" w:rsidR="004B71E9" w:rsidRPr="00223F2D" w:rsidRDefault="00B864C0" w:rsidP="004B71E9">
            <w:pPr>
              <w:pStyle w:val="NoSpacing"/>
              <w:ind w:left="-23" w:firstLine="0"/>
              <w:rPr>
                <w:rFonts w:asciiTheme="majorHAnsi" w:hAnsiTheme="majorHAnsi" w:cstheme="majorHAnsi"/>
                <w:bCs/>
                <w:sz w:val="22"/>
              </w:rPr>
            </w:pPr>
            <w:r w:rsidRPr="00223F2D">
              <w:rPr>
                <w:rFonts w:asciiTheme="majorHAnsi" w:hAnsiTheme="majorHAnsi" w:cstheme="majorHAnsi"/>
                <w:bCs/>
                <w:sz w:val="22"/>
              </w:rPr>
              <w:t xml:space="preserve">Health Event </w:t>
            </w:r>
            <w:r w:rsidR="001317EC">
              <w:rPr>
                <w:rFonts w:asciiTheme="majorHAnsi" w:hAnsiTheme="majorHAnsi" w:cstheme="majorHAnsi"/>
                <w:bCs/>
                <w:sz w:val="22"/>
              </w:rPr>
              <w:t>Report</w:t>
            </w:r>
            <w:r w:rsidRPr="00223F2D">
              <w:rPr>
                <w:rFonts w:asciiTheme="majorHAnsi" w:hAnsiTheme="majorHAnsi" w:cstheme="majorHAnsi"/>
                <w:bCs/>
                <w:sz w:val="22"/>
              </w:rPr>
              <w:t xml:space="preserve"> Due</w:t>
            </w:r>
            <w:r w:rsidR="00B77F58" w:rsidRPr="00223F2D">
              <w:rPr>
                <w:rFonts w:asciiTheme="majorHAnsi" w:hAnsiTheme="majorHAnsi" w:cstheme="majorHAnsi"/>
                <w:bCs/>
                <w:sz w:val="22"/>
                <w:highlight w:val="yellow"/>
              </w:rPr>
              <w:t xml:space="preserve"> </w:t>
            </w:r>
            <w:r w:rsidR="00C47BA5">
              <w:rPr>
                <w:rFonts w:asciiTheme="majorHAnsi" w:hAnsiTheme="majorHAnsi" w:cstheme="majorHAnsi"/>
                <w:bCs/>
                <w:sz w:val="22"/>
              </w:rPr>
              <w:t>4/26</w:t>
            </w:r>
          </w:p>
        </w:tc>
      </w:tr>
      <w:tr w:rsidR="004B71E9" w:rsidRPr="00223F2D" w14:paraId="7DDEFEF8" w14:textId="77777777" w:rsidTr="007F20F0">
        <w:trPr>
          <w:trHeight w:val="288"/>
        </w:trPr>
        <w:tc>
          <w:tcPr>
            <w:tcW w:w="1615" w:type="dxa"/>
          </w:tcPr>
          <w:p w14:paraId="6E42DC5F" w14:textId="55A6FC7C" w:rsidR="004B71E9" w:rsidRPr="00223F2D" w:rsidRDefault="00441101" w:rsidP="004B71E9">
            <w:pPr>
              <w:pStyle w:val="NoSpacing"/>
              <w:ind w:left="-23" w:firstLine="0"/>
              <w:rPr>
                <w:rFonts w:asciiTheme="majorHAnsi" w:hAnsiTheme="majorHAnsi" w:cstheme="majorHAnsi"/>
                <w:bCs/>
                <w:sz w:val="22"/>
              </w:rPr>
            </w:pPr>
            <w:r w:rsidRPr="00223F2D">
              <w:rPr>
                <w:rFonts w:asciiTheme="majorHAnsi" w:hAnsiTheme="majorHAnsi" w:cstheme="majorHAnsi"/>
                <w:bCs/>
                <w:sz w:val="22"/>
              </w:rPr>
              <w:t>Week</w:t>
            </w:r>
            <w:r w:rsidR="004B71E9" w:rsidRPr="00223F2D">
              <w:rPr>
                <w:rFonts w:asciiTheme="majorHAnsi" w:hAnsiTheme="majorHAnsi" w:cstheme="majorHAnsi"/>
                <w:bCs/>
                <w:sz w:val="22"/>
              </w:rPr>
              <w:t xml:space="preserve"> 15 </w:t>
            </w:r>
          </w:p>
          <w:p w14:paraId="160D262B" w14:textId="745C52D4" w:rsidR="004B71E9" w:rsidRPr="00223F2D" w:rsidRDefault="00C47BA5" w:rsidP="004B71E9">
            <w:pPr>
              <w:pStyle w:val="NoSpacing"/>
              <w:ind w:left="-23" w:firstLine="0"/>
              <w:rPr>
                <w:rFonts w:asciiTheme="majorHAnsi" w:hAnsiTheme="majorHAnsi" w:cstheme="majorHAnsi"/>
                <w:bCs/>
                <w:sz w:val="22"/>
              </w:rPr>
            </w:pPr>
            <w:r>
              <w:rPr>
                <w:rFonts w:asciiTheme="majorHAnsi" w:hAnsiTheme="majorHAnsi" w:cstheme="majorHAnsi"/>
                <w:bCs/>
                <w:sz w:val="22"/>
              </w:rPr>
              <w:t>4/27 – 5/3</w:t>
            </w:r>
          </w:p>
        </w:tc>
        <w:tc>
          <w:tcPr>
            <w:tcW w:w="3240" w:type="dxa"/>
            <w:vAlign w:val="center"/>
          </w:tcPr>
          <w:p w14:paraId="2B6A6F26" w14:textId="58A193DC" w:rsidR="004B71E9" w:rsidRPr="00223F2D" w:rsidRDefault="004B71E9" w:rsidP="00223F2D">
            <w:pPr>
              <w:pStyle w:val="NoSpacing"/>
              <w:ind w:left="-23" w:firstLine="0"/>
              <w:rPr>
                <w:rFonts w:asciiTheme="majorHAnsi" w:hAnsiTheme="majorHAnsi" w:cstheme="majorHAnsi"/>
                <w:bCs/>
                <w:sz w:val="22"/>
              </w:rPr>
            </w:pPr>
            <w:r w:rsidRPr="00223F2D">
              <w:rPr>
                <w:rFonts w:asciiTheme="majorHAnsi" w:hAnsiTheme="majorHAnsi" w:cstheme="majorHAnsi"/>
                <w:bCs/>
                <w:sz w:val="22"/>
              </w:rPr>
              <w:t>Concluding Thoughts</w:t>
            </w:r>
          </w:p>
        </w:tc>
        <w:tc>
          <w:tcPr>
            <w:tcW w:w="2430" w:type="dxa"/>
            <w:vAlign w:val="center"/>
          </w:tcPr>
          <w:p w14:paraId="2D36C22C" w14:textId="49B24BA4" w:rsidR="004B71E9" w:rsidRPr="00223F2D" w:rsidRDefault="004B71E9" w:rsidP="00B77F58">
            <w:pPr>
              <w:pStyle w:val="NoSpacing"/>
              <w:ind w:left="-23" w:firstLine="0"/>
              <w:jc w:val="center"/>
              <w:rPr>
                <w:rFonts w:asciiTheme="majorHAnsi" w:hAnsiTheme="majorHAnsi" w:cstheme="majorHAnsi"/>
                <w:bCs/>
                <w:sz w:val="22"/>
              </w:rPr>
            </w:pPr>
            <w:r w:rsidRPr="00223F2D">
              <w:rPr>
                <w:rFonts w:asciiTheme="majorHAnsi" w:hAnsiTheme="majorHAnsi" w:cstheme="majorHAnsi"/>
                <w:bCs/>
                <w:sz w:val="22"/>
              </w:rPr>
              <w:t>Supplemental Materials</w:t>
            </w:r>
          </w:p>
        </w:tc>
        <w:tc>
          <w:tcPr>
            <w:tcW w:w="3330" w:type="dxa"/>
          </w:tcPr>
          <w:p w14:paraId="2355821E" w14:textId="6BE746F1" w:rsidR="00B864C0" w:rsidRPr="00223F2D" w:rsidRDefault="007F20F0" w:rsidP="004B71E9">
            <w:pPr>
              <w:pStyle w:val="NoSpacing"/>
              <w:ind w:left="0" w:firstLine="0"/>
              <w:rPr>
                <w:rFonts w:asciiTheme="majorHAnsi" w:hAnsiTheme="majorHAnsi" w:cstheme="majorHAnsi"/>
                <w:bCs/>
                <w:sz w:val="22"/>
              </w:rPr>
            </w:pPr>
            <w:r>
              <w:rPr>
                <w:rFonts w:asciiTheme="majorHAnsi" w:hAnsiTheme="majorHAnsi" w:cstheme="majorHAnsi"/>
                <w:bCs/>
                <w:sz w:val="22"/>
              </w:rPr>
              <w:t xml:space="preserve">Module15 </w:t>
            </w:r>
            <w:r w:rsidR="00223F2D" w:rsidRPr="00223F2D">
              <w:rPr>
                <w:rFonts w:asciiTheme="majorHAnsi" w:hAnsiTheme="majorHAnsi" w:cstheme="majorHAnsi"/>
                <w:bCs/>
                <w:sz w:val="22"/>
              </w:rPr>
              <w:t>Participation 15/</w:t>
            </w:r>
            <w:r w:rsidR="00F0416F" w:rsidRPr="00223F2D">
              <w:rPr>
                <w:rFonts w:asciiTheme="majorHAnsi" w:hAnsiTheme="majorHAnsi" w:cstheme="majorHAnsi"/>
                <w:bCs/>
                <w:sz w:val="22"/>
              </w:rPr>
              <w:t>Quiz</w:t>
            </w:r>
            <w:r w:rsidR="00B864C0" w:rsidRPr="00223F2D">
              <w:rPr>
                <w:rFonts w:asciiTheme="majorHAnsi" w:hAnsiTheme="majorHAnsi" w:cstheme="majorHAnsi"/>
                <w:bCs/>
                <w:sz w:val="22"/>
              </w:rPr>
              <w:t xml:space="preserve"> 10 </w:t>
            </w:r>
          </w:p>
          <w:p w14:paraId="28C3E2C2" w14:textId="5B4D12A1" w:rsidR="004B71E9" w:rsidRPr="00223F2D" w:rsidRDefault="00B864C0" w:rsidP="004B71E9">
            <w:pPr>
              <w:pStyle w:val="NoSpacing"/>
              <w:ind w:left="0" w:firstLine="0"/>
              <w:rPr>
                <w:rFonts w:asciiTheme="majorHAnsi" w:hAnsiTheme="majorHAnsi" w:cstheme="majorHAnsi"/>
                <w:bCs/>
                <w:sz w:val="22"/>
              </w:rPr>
            </w:pPr>
            <w:r w:rsidRPr="00223F2D">
              <w:rPr>
                <w:rFonts w:asciiTheme="majorHAnsi" w:hAnsiTheme="majorHAnsi" w:cstheme="majorHAnsi"/>
                <w:bCs/>
                <w:sz w:val="22"/>
              </w:rPr>
              <w:t xml:space="preserve">Final </w:t>
            </w:r>
            <w:r w:rsidR="004B71E9" w:rsidRPr="00223F2D">
              <w:rPr>
                <w:rFonts w:asciiTheme="majorHAnsi" w:hAnsiTheme="majorHAnsi" w:cstheme="majorHAnsi"/>
                <w:bCs/>
                <w:sz w:val="22"/>
              </w:rPr>
              <w:t xml:space="preserve">Health </w:t>
            </w:r>
            <w:r w:rsidR="00D8482C">
              <w:rPr>
                <w:rFonts w:asciiTheme="majorHAnsi" w:hAnsiTheme="majorHAnsi" w:cstheme="majorHAnsi"/>
                <w:bCs/>
                <w:sz w:val="22"/>
              </w:rPr>
              <w:t>C</w:t>
            </w:r>
            <w:r w:rsidR="004B71E9" w:rsidRPr="00223F2D">
              <w:rPr>
                <w:rFonts w:asciiTheme="majorHAnsi" w:hAnsiTheme="majorHAnsi" w:cstheme="majorHAnsi"/>
                <w:bCs/>
                <w:sz w:val="22"/>
              </w:rPr>
              <w:t xml:space="preserve">ampaign </w:t>
            </w:r>
            <w:r w:rsidR="004542BD" w:rsidRPr="00223F2D">
              <w:rPr>
                <w:rFonts w:asciiTheme="majorHAnsi" w:hAnsiTheme="majorHAnsi" w:cstheme="majorHAnsi"/>
                <w:bCs/>
                <w:sz w:val="22"/>
              </w:rPr>
              <w:t xml:space="preserve">Due </w:t>
            </w:r>
            <w:r w:rsidR="00C47BA5">
              <w:rPr>
                <w:rFonts w:asciiTheme="majorHAnsi" w:hAnsiTheme="majorHAnsi" w:cstheme="majorHAnsi"/>
                <w:bCs/>
                <w:sz w:val="22"/>
              </w:rPr>
              <w:t>5/3</w:t>
            </w:r>
          </w:p>
        </w:tc>
      </w:tr>
      <w:tr w:rsidR="004B71E9" w:rsidRPr="00223F2D" w14:paraId="652C3738" w14:textId="77777777" w:rsidTr="007F20F0">
        <w:trPr>
          <w:trHeight w:val="288"/>
        </w:trPr>
        <w:tc>
          <w:tcPr>
            <w:tcW w:w="1615" w:type="dxa"/>
          </w:tcPr>
          <w:p w14:paraId="6EE86FC5" w14:textId="2C71A400" w:rsidR="004B71E9" w:rsidRPr="00223F2D" w:rsidRDefault="00441101" w:rsidP="004B71E9">
            <w:pPr>
              <w:pStyle w:val="NoSpacing"/>
              <w:ind w:left="-23" w:firstLine="0"/>
              <w:rPr>
                <w:rFonts w:asciiTheme="majorHAnsi" w:hAnsiTheme="majorHAnsi" w:cstheme="majorHAnsi"/>
                <w:bCs/>
                <w:sz w:val="22"/>
              </w:rPr>
            </w:pPr>
            <w:r w:rsidRPr="00223F2D">
              <w:rPr>
                <w:rFonts w:asciiTheme="majorHAnsi" w:hAnsiTheme="majorHAnsi" w:cstheme="majorHAnsi"/>
                <w:bCs/>
                <w:sz w:val="22"/>
              </w:rPr>
              <w:t>Week</w:t>
            </w:r>
            <w:r w:rsidR="004B71E9" w:rsidRPr="00223F2D">
              <w:rPr>
                <w:rFonts w:asciiTheme="majorHAnsi" w:hAnsiTheme="majorHAnsi" w:cstheme="majorHAnsi"/>
                <w:bCs/>
                <w:sz w:val="22"/>
              </w:rPr>
              <w:t xml:space="preserve"> 16</w:t>
            </w:r>
          </w:p>
          <w:p w14:paraId="6614C62F" w14:textId="20735F03" w:rsidR="004B71E9" w:rsidRPr="00223F2D" w:rsidRDefault="00C47BA5" w:rsidP="004B71E9">
            <w:pPr>
              <w:pStyle w:val="NoSpacing"/>
              <w:ind w:left="-23" w:firstLine="0"/>
              <w:rPr>
                <w:rFonts w:asciiTheme="majorHAnsi" w:hAnsiTheme="majorHAnsi" w:cstheme="majorHAnsi"/>
                <w:bCs/>
                <w:sz w:val="22"/>
              </w:rPr>
            </w:pPr>
            <w:r>
              <w:rPr>
                <w:rFonts w:asciiTheme="majorHAnsi" w:hAnsiTheme="majorHAnsi" w:cstheme="majorHAnsi"/>
                <w:bCs/>
                <w:sz w:val="22"/>
              </w:rPr>
              <w:t>5/4 – 5/8</w:t>
            </w:r>
          </w:p>
        </w:tc>
        <w:tc>
          <w:tcPr>
            <w:tcW w:w="3240" w:type="dxa"/>
            <w:vAlign w:val="center"/>
          </w:tcPr>
          <w:p w14:paraId="4603EF63" w14:textId="77777777" w:rsidR="004B71E9" w:rsidRPr="00223F2D" w:rsidRDefault="004B71E9" w:rsidP="00223F2D">
            <w:pPr>
              <w:pStyle w:val="NoSpacing"/>
              <w:ind w:left="0" w:firstLine="0"/>
              <w:rPr>
                <w:rFonts w:asciiTheme="majorHAnsi" w:hAnsiTheme="majorHAnsi" w:cstheme="majorHAnsi"/>
                <w:bCs/>
                <w:sz w:val="22"/>
              </w:rPr>
            </w:pPr>
            <w:r w:rsidRPr="00223F2D">
              <w:rPr>
                <w:rFonts w:asciiTheme="majorHAnsi" w:hAnsiTheme="majorHAnsi" w:cstheme="majorHAnsi"/>
                <w:bCs/>
                <w:sz w:val="22"/>
              </w:rPr>
              <w:t>Finals Week – no class</w:t>
            </w:r>
          </w:p>
        </w:tc>
        <w:tc>
          <w:tcPr>
            <w:tcW w:w="2430" w:type="dxa"/>
            <w:vAlign w:val="center"/>
          </w:tcPr>
          <w:p w14:paraId="20037B8A" w14:textId="580CC1EC" w:rsidR="004B71E9" w:rsidRPr="00223F2D" w:rsidRDefault="004B71E9" w:rsidP="00223F2D">
            <w:pPr>
              <w:pStyle w:val="NoSpacing"/>
              <w:ind w:left="0" w:firstLine="0"/>
              <w:rPr>
                <w:rFonts w:asciiTheme="majorHAnsi" w:hAnsiTheme="majorHAnsi" w:cstheme="majorHAnsi"/>
                <w:bCs/>
                <w:sz w:val="22"/>
              </w:rPr>
            </w:pPr>
            <w:r w:rsidRPr="00223F2D">
              <w:rPr>
                <w:rFonts w:asciiTheme="majorHAnsi" w:hAnsiTheme="majorHAnsi" w:cstheme="majorHAnsi"/>
                <w:bCs/>
                <w:sz w:val="22"/>
              </w:rPr>
              <w:t>No reading requirements</w:t>
            </w:r>
          </w:p>
        </w:tc>
        <w:tc>
          <w:tcPr>
            <w:tcW w:w="3330" w:type="dxa"/>
          </w:tcPr>
          <w:p w14:paraId="40A7170D" w14:textId="33E6A8F1" w:rsidR="004B71E9" w:rsidRPr="00223F2D" w:rsidRDefault="007F20F0" w:rsidP="007F20F0">
            <w:pPr>
              <w:pStyle w:val="NoSpacing"/>
              <w:ind w:left="-23" w:firstLine="0"/>
              <w:rPr>
                <w:rFonts w:asciiTheme="majorHAnsi" w:hAnsiTheme="majorHAnsi" w:cstheme="majorHAnsi"/>
                <w:bCs/>
                <w:sz w:val="22"/>
              </w:rPr>
            </w:pPr>
            <w:r>
              <w:rPr>
                <w:rFonts w:asciiTheme="majorHAnsi" w:hAnsiTheme="majorHAnsi" w:cstheme="majorHAnsi"/>
                <w:bCs/>
                <w:sz w:val="22"/>
              </w:rPr>
              <w:t xml:space="preserve">Module 16 and </w:t>
            </w:r>
            <w:r w:rsidR="004B71E9" w:rsidRPr="00223F2D">
              <w:rPr>
                <w:rFonts w:asciiTheme="majorHAnsi" w:hAnsiTheme="majorHAnsi" w:cstheme="majorHAnsi"/>
                <w:bCs/>
                <w:sz w:val="22"/>
              </w:rPr>
              <w:t xml:space="preserve">Review of </w:t>
            </w:r>
            <w:r w:rsidR="00B864C0" w:rsidRPr="00223F2D">
              <w:rPr>
                <w:rFonts w:asciiTheme="majorHAnsi" w:hAnsiTheme="majorHAnsi" w:cstheme="majorHAnsi"/>
                <w:bCs/>
                <w:sz w:val="22"/>
              </w:rPr>
              <w:t xml:space="preserve">a </w:t>
            </w:r>
            <w:r w:rsidR="004B71E9" w:rsidRPr="00223F2D">
              <w:rPr>
                <w:rFonts w:asciiTheme="majorHAnsi" w:hAnsiTheme="majorHAnsi" w:cstheme="majorHAnsi"/>
                <w:bCs/>
                <w:sz w:val="22"/>
              </w:rPr>
              <w:t xml:space="preserve">peer’s Health Communication Campaign </w:t>
            </w:r>
            <w:r w:rsidR="004542BD" w:rsidRPr="00223F2D">
              <w:rPr>
                <w:rFonts w:asciiTheme="majorHAnsi" w:hAnsiTheme="majorHAnsi" w:cstheme="majorHAnsi"/>
                <w:bCs/>
                <w:sz w:val="22"/>
              </w:rPr>
              <w:t xml:space="preserve">due </w:t>
            </w:r>
            <w:r w:rsidR="00A05855">
              <w:rPr>
                <w:rFonts w:asciiTheme="majorHAnsi" w:hAnsiTheme="majorHAnsi" w:cstheme="majorHAnsi"/>
                <w:bCs/>
                <w:sz w:val="22"/>
              </w:rPr>
              <w:t>5/8</w:t>
            </w:r>
          </w:p>
        </w:tc>
      </w:tr>
    </w:tbl>
    <w:p w14:paraId="7D89557F" w14:textId="77777777" w:rsidR="00CD66AC" w:rsidRDefault="00CD66AC" w:rsidP="00223F2D">
      <w:pPr>
        <w:ind w:left="0" w:firstLine="0"/>
        <w:rPr>
          <w:rStyle w:val="Strong"/>
          <w:rFonts w:asciiTheme="majorHAnsi" w:hAnsiTheme="majorHAnsi"/>
          <w:szCs w:val="24"/>
        </w:rPr>
      </w:pPr>
    </w:p>
    <w:sectPr w:rsidR="00CD66AC" w:rsidSect="0073097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89F62" w14:textId="77777777" w:rsidR="00955239" w:rsidRDefault="00955239" w:rsidP="00F0713F">
      <w:r>
        <w:separator/>
      </w:r>
    </w:p>
  </w:endnote>
  <w:endnote w:type="continuationSeparator" w:id="0">
    <w:p w14:paraId="1A28ADB5" w14:textId="77777777" w:rsidR="00955239" w:rsidRDefault="00955239" w:rsidP="00F0713F">
      <w:r>
        <w:continuationSeparator/>
      </w:r>
    </w:p>
  </w:endnote>
  <w:endnote w:type="continuationNotice" w:id="1">
    <w:p w14:paraId="08906DB3" w14:textId="77777777" w:rsidR="00955239" w:rsidRDefault="009552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280743"/>
      <w:docPartObj>
        <w:docPartGallery w:val="Page Numbers (Bottom of Page)"/>
        <w:docPartUnique/>
      </w:docPartObj>
    </w:sdtPr>
    <w:sdtContent>
      <w:sdt>
        <w:sdtPr>
          <w:id w:val="1728636285"/>
          <w:docPartObj>
            <w:docPartGallery w:val="Page Numbers (Top of Page)"/>
            <w:docPartUnique/>
          </w:docPartObj>
        </w:sdtPr>
        <w:sdtContent>
          <w:p w14:paraId="6B337EA6" w14:textId="1A0120D7" w:rsidR="009B14E0" w:rsidRDefault="009B14E0">
            <w:pPr>
              <w:pStyle w:val="Footer"/>
              <w:jc w:val="center"/>
            </w:pPr>
            <w:r w:rsidRPr="009B7868">
              <w:rPr>
                <w:rFonts w:asciiTheme="majorHAnsi" w:hAnsiTheme="majorHAnsi"/>
              </w:rPr>
              <w:t xml:space="preserve">Page </w:t>
            </w:r>
            <w:r w:rsidRPr="009B7868">
              <w:rPr>
                <w:rFonts w:asciiTheme="majorHAnsi" w:hAnsiTheme="majorHAnsi"/>
                <w:bCs/>
                <w:szCs w:val="24"/>
              </w:rPr>
              <w:fldChar w:fldCharType="begin"/>
            </w:r>
            <w:r w:rsidRPr="009B7868">
              <w:rPr>
                <w:rFonts w:asciiTheme="majorHAnsi" w:hAnsiTheme="majorHAnsi"/>
                <w:bCs/>
              </w:rPr>
              <w:instrText xml:space="preserve"> PAGE </w:instrText>
            </w:r>
            <w:r w:rsidRPr="009B7868">
              <w:rPr>
                <w:rFonts w:asciiTheme="majorHAnsi" w:hAnsiTheme="majorHAnsi"/>
                <w:bCs/>
                <w:szCs w:val="24"/>
              </w:rPr>
              <w:fldChar w:fldCharType="separate"/>
            </w:r>
            <w:r>
              <w:rPr>
                <w:rFonts w:asciiTheme="majorHAnsi" w:hAnsiTheme="majorHAnsi"/>
                <w:bCs/>
                <w:noProof/>
              </w:rPr>
              <w:t>1</w:t>
            </w:r>
            <w:r w:rsidRPr="009B7868">
              <w:rPr>
                <w:rFonts w:asciiTheme="majorHAnsi" w:hAnsiTheme="majorHAnsi"/>
                <w:bCs/>
                <w:szCs w:val="24"/>
              </w:rPr>
              <w:fldChar w:fldCharType="end"/>
            </w:r>
            <w:r w:rsidRPr="009B7868">
              <w:rPr>
                <w:rFonts w:asciiTheme="majorHAnsi" w:hAnsiTheme="majorHAnsi"/>
              </w:rPr>
              <w:t xml:space="preserve"> of </w:t>
            </w:r>
            <w:r w:rsidRPr="009B7868">
              <w:rPr>
                <w:rFonts w:asciiTheme="majorHAnsi" w:hAnsiTheme="majorHAnsi"/>
                <w:bCs/>
                <w:szCs w:val="24"/>
              </w:rPr>
              <w:fldChar w:fldCharType="begin"/>
            </w:r>
            <w:r w:rsidRPr="009B7868">
              <w:rPr>
                <w:rFonts w:asciiTheme="majorHAnsi" w:hAnsiTheme="majorHAnsi"/>
                <w:bCs/>
              </w:rPr>
              <w:instrText xml:space="preserve"> NUMPAGES  </w:instrText>
            </w:r>
            <w:r w:rsidRPr="009B7868">
              <w:rPr>
                <w:rFonts w:asciiTheme="majorHAnsi" w:hAnsiTheme="majorHAnsi"/>
                <w:bCs/>
                <w:szCs w:val="24"/>
              </w:rPr>
              <w:fldChar w:fldCharType="separate"/>
            </w:r>
            <w:r>
              <w:rPr>
                <w:rFonts w:asciiTheme="majorHAnsi" w:hAnsiTheme="majorHAnsi"/>
                <w:bCs/>
                <w:noProof/>
              </w:rPr>
              <w:t>1</w:t>
            </w:r>
            <w:r w:rsidRPr="009B7868">
              <w:rPr>
                <w:rFonts w:asciiTheme="majorHAnsi" w:hAnsiTheme="majorHAnsi"/>
                <w:bCs/>
                <w:szCs w:val="24"/>
              </w:rPr>
              <w:fldChar w:fldCharType="end"/>
            </w:r>
          </w:p>
        </w:sdtContent>
      </w:sdt>
    </w:sdtContent>
  </w:sdt>
  <w:p w14:paraId="318E94D3" w14:textId="77777777" w:rsidR="009B14E0" w:rsidRDefault="009B14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67D44" w14:textId="77777777" w:rsidR="00955239" w:rsidRDefault="00955239" w:rsidP="00F0713F">
      <w:r>
        <w:separator/>
      </w:r>
    </w:p>
  </w:footnote>
  <w:footnote w:type="continuationSeparator" w:id="0">
    <w:p w14:paraId="18BF7B8B" w14:textId="77777777" w:rsidR="00955239" w:rsidRDefault="00955239" w:rsidP="00F0713F">
      <w:r>
        <w:continuationSeparator/>
      </w:r>
    </w:p>
  </w:footnote>
  <w:footnote w:type="continuationNotice" w:id="1">
    <w:p w14:paraId="020F3A71" w14:textId="77777777" w:rsidR="00955239" w:rsidRDefault="009552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Look w:val="04A0" w:firstRow="1" w:lastRow="0" w:firstColumn="1" w:lastColumn="0" w:noHBand="0" w:noVBand="1"/>
    </w:tblPr>
    <w:tblGrid>
      <w:gridCol w:w="8362"/>
      <w:gridCol w:w="2428"/>
    </w:tblGrid>
    <w:tr w:rsidR="009B14E0" w:rsidRPr="00E1027B" w14:paraId="37007AF6" w14:textId="77777777" w:rsidTr="00E26A32">
      <w:trPr>
        <w:trHeight w:val="288"/>
      </w:trPr>
      <w:tc>
        <w:tcPr>
          <w:tcW w:w="8370" w:type="dxa"/>
        </w:tcPr>
        <w:p w14:paraId="6BD157EA" w14:textId="11315C39" w:rsidR="009B14E0" w:rsidRPr="00D452B5" w:rsidRDefault="009B14E0" w:rsidP="003A0CF2">
          <w:pPr>
            <w:tabs>
              <w:tab w:val="center" w:pos="6930"/>
              <w:tab w:val="right" w:pos="9360"/>
            </w:tabs>
            <w:ind w:left="0" w:firstLine="0"/>
            <w:jc w:val="right"/>
            <w:rPr>
              <w:rFonts w:asciiTheme="majorHAnsi" w:eastAsia="Times New Roman" w:hAnsiTheme="majorHAnsi" w:cs="Times New Roman"/>
              <w:b/>
              <w:sz w:val="36"/>
              <w:szCs w:val="36"/>
            </w:rPr>
          </w:pPr>
          <w:r w:rsidRPr="00D452B5">
            <w:rPr>
              <w:rFonts w:asciiTheme="majorHAnsi" w:eastAsia="Times New Roman" w:hAnsiTheme="majorHAnsi" w:cs="Times New Roman"/>
              <w:sz w:val="36"/>
              <w:szCs w:val="36"/>
            </w:rPr>
            <w:t>PUBH 30</w:t>
          </w:r>
          <w:r>
            <w:rPr>
              <w:rFonts w:asciiTheme="majorHAnsi" w:eastAsia="Times New Roman" w:hAnsiTheme="majorHAnsi" w:cs="Times New Roman"/>
              <w:sz w:val="36"/>
              <w:szCs w:val="36"/>
            </w:rPr>
            <w:t xml:space="preserve">20 </w:t>
          </w:r>
        </w:p>
      </w:tc>
      <w:tc>
        <w:tcPr>
          <w:tcW w:w="2430" w:type="dxa"/>
        </w:tcPr>
        <w:p w14:paraId="59268D1D" w14:textId="3F24753F" w:rsidR="009B14E0" w:rsidRPr="00E1027B" w:rsidRDefault="009B14E0" w:rsidP="003A0CF2">
          <w:pPr>
            <w:tabs>
              <w:tab w:val="center" w:pos="4680"/>
              <w:tab w:val="right" w:pos="9360"/>
            </w:tabs>
            <w:ind w:left="0" w:firstLine="0"/>
            <w:rPr>
              <w:rFonts w:asciiTheme="majorHAnsi" w:eastAsia="Times New Roman" w:hAnsiTheme="majorHAnsi" w:cs="Times New Roman"/>
              <w:b/>
              <w:bCs/>
              <w:color w:val="046937"/>
              <w:sz w:val="36"/>
              <w:szCs w:val="36"/>
              <w:highlight w:val="yellow"/>
            </w:rPr>
          </w:pPr>
          <w:r w:rsidRPr="00E1027B">
            <w:rPr>
              <w:rFonts w:asciiTheme="majorHAnsi" w:eastAsia="Times New Roman" w:hAnsiTheme="majorHAnsi" w:cs="Times New Roman"/>
              <w:b/>
              <w:bCs/>
              <w:color w:val="046937"/>
              <w:sz w:val="36"/>
              <w:szCs w:val="36"/>
              <w:highlight w:val="yellow"/>
            </w:rPr>
            <w:t>S</w:t>
          </w:r>
          <w:r w:rsidR="00F55BCC">
            <w:rPr>
              <w:rFonts w:asciiTheme="majorHAnsi" w:eastAsia="Times New Roman" w:hAnsiTheme="majorHAnsi" w:cs="Times New Roman"/>
              <w:b/>
              <w:bCs/>
              <w:color w:val="046937"/>
              <w:sz w:val="36"/>
              <w:szCs w:val="36"/>
              <w:highlight w:val="yellow"/>
            </w:rPr>
            <w:t>pring 2026</w:t>
          </w:r>
        </w:p>
      </w:tc>
    </w:tr>
  </w:tbl>
  <w:p w14:paraId="2879F8A6" w14:textId="77777777" w:rsidR="009B14E0" w:rsidRDefault="009B1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0C4388"/>
    <w:multiLevelType w:val="hybridMultilevel"/>
    <w:tmpl w:val="EB4E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34FB7"/>
    <w:multiLevelType w:val="hybridMultilevel"/>
    <w:tmpl w:val="03C2976A"/>
    <w:lvl w:ilvl="0" w:tplc="F70415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136075F"/>
    <w:multiLevelType w:val="hybridMultilevel"/>
    <w:tmpl w:val="D3AA9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4C2619"/>
    <w:multiLevelType w:val="hybridMultilevel"/>
    <w:tmpl w:val="89889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C2609B0"/>
    <w:multiLevelType w:val="multilevel"/>
    <w:tmpl w:val="C8BEC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DB021B"/>
    <w:multiLevelType w:val="hybridMultilevel"/>
    <w:tmpl w:val="E51E6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473B28"/>
    <w:multiLevelType w:val="hybridMultilevel"/>
    <w:tmpl w:val="459E4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A32BC9"/>
    <w:multiLevelType w:val="hybridMultilevel"/>
    <w:tmpl w:val="01FA2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8A90DE4"/>
    <w:multiLevelType w:val="hybridMultilevel"/>
    <w:tmpl w:val="354C0F9C"/>
    <w:lvl w:ilvl="0" w:tplc="7452F100">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863A4C"/>
    <w:multiLevelType w:val="hybridMultilevel"/>
    <w:tmpl w:val="479C7C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BBA3138"/>
    <w:multiLevelType w:val="hybridMultilevel"/>
    <w:tmpl w:val="DBCA7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AB54ED"/>
    <w:multiLevelType w:val="multilevel"/>
    <w:tmpl w:val="C1987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6D588C"/>
    <w:multiLevelType w:val="hybridMultilevel"/>
    <w:tmpl w:val="68B44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AA0E85"/>
    <w:multiLevelType w:val="hybridMultilevel"/>
    <w:tmpl w:val="8BF6C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1707F5"/>
    <w:multiLevelType w:val="hybridMultilevel"/>
    <w:tmpl w:val="EBE661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0481DDE"/>
    <w:multiLevelType w:val="hybridMultilevel"/>
    <w:tmpl w:val="F17E1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5F823A80"/>
    <w:multiLevelType w:val="hybridMultilevel"/>
    <w:tmpl w:val="8EDE5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861283"/>
    <w:multiLevelType w:val="hybridMultilevel"/>
    <w:tmpl w:val="54943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AC719E"/>
    <w:multiLevelType w:val="hybridMultilevel"/>
    <w:tmpl w:val="CD5CE486"/>
    <w:lvl w:ilvl="0" w:tplc="90A0B28A">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DF5CCA"/>
    <w:multiLevelType w:val="hybridMultilevel"/>
    <w:tmpl w:val="ED5A2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7642B4"/>
    <w:multiLevelType w:val="hybridMultilevel"/>
    <w:tmpl w:val="902A3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C5086F"/>
    <w:multiLevelType w:val="hybridMultilevel"/>
    <w:tmpl w:val="08944F7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0610EC"/>
    <w:multiLevelType w:val="hybridMultilevel"/>
    <w:tmpl w:val="A28446BA"/>
    <w:lvl w:ilvl="0" w:tplc="7452F100">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B06944"/>
    <w:multiLevelType w:val="hybridMultilevel"/>
    <w:tmpl w:val="6A5830F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758439F"/>
    <w:multiLevelType w:val="hybridMultilevel"/>
    <w:tmpl w:val="C10EA93E"/>
    <w:lvl w:ilvl="0" w:tplc="7452F100">
      <w:start w:val="1"/>
      <w:numFmt w:val="bullet"/>
      <w:lvlText w:val="•"/>
      <w:lvlJc w:val="left"/>
      <w:pPr>
        <w:ind w:left="180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C547E9E"/>
    <w:multiLevelType w:val="hybridMultilevel"/>
    <w:tmpl w:val="B4D6F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5890949">
    <w:abstractNumId w:val="5"/>
  </w:num>
  <w:num w:numId="2" w16cid:durableId="1375732993">
    <w:abstractNumId w:val="19"/>
  </w:num>
  <w:num w:numId="3" w16cid:durableId="46222746">
    <w:abstractNumId w:val="17"/>
  </w:num>
  <w:num w:numId="4" w16cid:durableId="358355866">
    <w:abstractNumId w:val="9"/>
  </w:num>
  <w:num w:numId="5" w16cid:durableId="1977102223">
    <w:abstractNumId w:val="26"/>
  </w:num>
  <w:num w:numId="6" w16cid:durableId="644555505">
    <w:abstractNumId w:val="23"/>
  </w:num>
  <w:num w:numId="7" w16cid:durableId="246236891">
    <w:abstractNumId w:val="8"/>
  </w:num>
  <w:num w:numId="8" w16cid:durableId="1865365870">
    <w:abstractNumId w:val="20"/>
  </w:num>
  <w:num w:numId="9" w16cid:durableId="92821040">
    <w:abstractNumId w:val="2"/>
  </w:num>
  <w:num w:numId="10" w16cid:durableId="1956983034">
    <w:abstractNumId w:val="28"/>
  </w:num>
  <w:num w:numId="11" w16cid:durableId="2132893812">
    <w:abstractNumId w:val="13"/>
  </w:num>
  <w:num w:numId="12" w16cid:durableId="606422952">
    <w:abstractNumId w:val="6"/>
  </w:num>
  <w:num w:numId="13" w16cid:durableId="484012764">
    <w:abstractNumId w:val="21"/>
  </w:num>
  <w:num w:numId="14" w16cid:durableId="794104027">
    <w:abstractNumId w:val="0"/>
  </w:num>
  <w:num w:numId="15" w16cid:durableId="896361262">
    <w:abstractNumId w:val="27"/>
  </w:num>
  <w:num w:numId="16" w16cid:durableId="33163485">
    <w:abstractNumId w:val="10"/>
  </w:num>
  <w:num w:numId="17" w16cid:durableId="1933781585">
    <w:abstractNumId w:val="29"/>
  </w:num>
  <w:num w:numId="18" w16cid:durableId="2060081238">
    <w:abstractNumId w:val="15"/>
  </w:num>
  <w:num w:numId="19" w16cid:durableId="1162432568">
    <w:abstractNumId w:val="11"/>
  </w:num>
  <w:num w:numId="20" w16cid:durableId="1671328188">
    <w:abstractNumId w:val="22"/>
  </w:num>
  <w:num w:numId="21" w16cid:durableId="1709839504">
    <w:abstractNumId w:val="12"/>
  </w:num>
  <w:num w:numId="22" w16cid:durableId="1674796932">
    <w:abstractNumId w:val="3"/>
  </w:num>
  <w:num w:numId="23" w16cid:durableId="1044259174">
    <w:abstractNumId w:val="30"/>
  </w:num>
  <w:num w:numId="24" w16cid:durableId="1196116523">
    <w:abstractNumId w:val="1"/>
  </w:num>
  <w:num w:numId="25" w16cid:durableId="611322619">
    <w:abstractNumId w:val="16"/>
  </w:num>
  <w:num w:numId="26" w16cid:durableId="1460028137">
    <w:abstractNumId w:val="4"/>
  </w:num>
  <w:num w:numId="27" w16cid:durableId="1455489124">
    <w:abstractNumId w:val="25"/>
  </w:num>
  <w:num w:numId="28" w16cid:durableId="67774151">
    <w:abstractNumId w:val="7"/>
  </w:num>
  <w:num w:numId="29" w16cid:durableId="1602179569">
    <w:abstractNumId w:val="18"/>
  </w:num>
  <w:num w:numId="30" w16cid:durableId="400369085">
    <w:abstractNumId w:val="24"/>
  </w:num>
  <w:num w:numId="31" w16cid:durableId="21466997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2trS0NDYzMjc1NzJV0lEKTi0uzszPAykwMawFAJrtxUotAAAA"/>
  </w:docVars>
  <w:rsids>
    <w:rsidRoot w:val="00F0713F"/>
    <w:rsid w:val="0000088B"/>
    <w:rsid w:val="00003A21"/>
    <w:rsid w:val="0001696C"/>
    <w:rsid w:val="00032A03"/>
    <w:rsid w:val="00040BA7"/>
    <w:rsid w:val="00050AFF"/>
    <w:rsid w:val="000600A9"/>
    <w:rsid w:val="00062A96"/>
    <w:rsid w:val="00083B99"/>
    <w:rsid w:val="00085029"/>
    <w:rsid w:val="000B18E9"/>
    <w:rsid w:val="000B3C4F"/>
    <w:rsid w:val="000C0B3E"/>
    <w:rsid w:val="000C68F1"/>
    <w:rsid w:val="000D1F36"/>
    <w:rsid w:val="000D7F07"/>
    <w:rsid w:val="000E43D6"/>
    <w:rsid w:val="000F1484"/>
    <w:rsid w:val="000F477B"/>
    <w:rsid w:val="00101BC1"/>
    <w:rsid w:val="00101C8D"/>
    <w:rsid w:val="00102D06"/>
    <w:rsid w:val="001120A9"/>
    <w:rsid w:val="001136DD"/>
    <w:rsid w:val="00130186"/>
    <w:rsid w:val="001317EC"/>
    <w:rsid w:val="001420EB"/>
    <w:rsid w:val="00147408"/>
    <w:rsid w:val="00147464"/>
    <w:rsid w:val="00151010"/>
    <w:rsid w:val="001573FD"/>
    <w:rsid w:val="001634B5"/>
    <w:rsid w:val="00172CDB"/>
    <w:rsid w:val="0017669F"/>
    <w:rsid w:val="0018547D"/>
    <w:rsid w:val="00193955"/>
    <w:rsid w:val="00196E3C"/>
    <w:rsid w:val="001A0A2E"/>
    <w:rsid w:val="001B5C89"/>
    <w:rsid w:val="001B6534"/>
    <w:rsid w:val="001B75BE"/>
    <w:rsid w:val="001C2F6E"/>
    <w:rsid w:val="001C30ED"/>
    <w:rsid w:val="001C49FF"/>
    <w:rsid w:val="001D0150"/>
    <w:rsid w:val="001D6733"/>
    <w:rsid w:val="001E67D9"/>
    <w:rsid w:val="001E7A70"/>
    <w:rsid w:val="001F07D3"/>
    <w:rsid w:val="001F6A8D"/>
    <w:rsid w:val="00200BBE"/>
    <w:rsid w:val="00210D2F"/>
    <w:rsid w:val="00210D3C"/>
    <w:rsid w:val="002131BD"/>
    <w:rsid w:val="0021616D"/>
    <w:rsid w:val="00216FFE"/>
    <w:rsid w:val="00223F2D"/>
    <w:rsid w:val="002315EA"/>
    <w:rsid w:val="00253449"/>
    <w:rsid w:val="002558F0"/>
    <w:rsid w:val="002617DE"/>
    <w:rsid w:val="00261AA1"/>
    <w:rsid w:val="00261C05"/>
    <w:rsid w:val="00267DC7"/>
    <w:rsid w:val="00270AB9"/>
    <w:rsid w:val="00273C04"/>
    <w:rsid w:val="002746C6"/>
    <w:rsid w:val="00284091"/>
    <w:rsid w:val="002937B0"/>
    <w:rsid w:val="00297C85"/>
    <w:rsid w:val="002A7226"/>
    <w:rsid w:val="002B1783"/>
    <w:rsid w:val="002B1981"/>
    <w:rsid w:val="002C2009"/>
    <w:rsid w:val="002C55E4"/>
    <w:rsid w:val="002D5E32"/>
    <w:rsid w:val="002E3279"/>
    <w:rsid w:val="003126C9"/>
    <w:rsid w:val="00313CAB"/>
    <w:rsid w:val="00320686"/>
    <w:rsid w:val="003213A3"/>
    <w:rsid w:val="00333D2C"/>
    <w:rsid w:val="00333DA0"/>
    <w:rsid w:val="00335407"/>
    <w:rsid w:val="003421C5"/>
    <w:rsid w:val="00355616"/>
    <w:rsid w:val="00370520"/>
    <w:rsid w:val="003842D8"/>
    <w:rsid w:val="003854EE"/>
    <w:rsid w:val="00385B01"/>
    <w:rsid w:val="00390481"/>
    <w:rsid w:val="00392CF5"/>
    <w:rsid w:val="003A0CF2"/>
    <w:rsid w:val="003B44BA"/>
    <w:rsid w:val="003C1A22"/>
    <w:rsid w:val="003C3B07"/>
    <w:rsid w:val="003C6158"/>
    <w:rsid w:val="003D56B1"/>
    <w:rsid w:val="003E3A64"/>
    <w:rsid w:val="003E63AD"/>
    <w:rsid w:val="003E7C3E"/>
    <w:rsid w:val="003F0456"/>
    <w:rsid w:val="003F762B"/>
    <w:rsid w:val="00403B87"/>
    <w:rsid w:val="00407F61"/>
    <w:rsid w:val="00420CE1"/>
    <w:rsid w:val="0042365D"/>
    <w:rsid w:val="00436864"/>
    <w:rsid w:val="00436A29"/>
    <w:rsid w:val="00441101"/>
    <w:rsid w:val="004452E0"/>
    <w:rsid w:val="004542BD"/>
    <w:rsid w:val="004649B9"/>
    <w:rsid w:val="00482179"/>
    <w:rsid w:val="00487A23"/>
    <w:rsid w:val="004A11B7"/>
    <w:rsid w:val="004A1553"/>
    <w:rsid w:val="004B3E68"/>
    <w:rsid w:val="004B5972"/>
    <w:rsid w:val="004B71E9"/>
    <w:rsid w:val="004C0C7B"/>
    <w:rsid w:val="004C20B3"/>
    <w:rsid w:val="004C42AD"/>
    <w:rsid w:val="004D6B7C"/>
    <w:rsid w:val="004F4098"/>
    <w:rsid w:val="00506AA3"/>
    <w:rsid w:val="00510926"/>
    <w:rsid w:val="00512459"/>
    <w:rsid w:val="005307FF"/>
    <w:rsid w:val="00535D9C"/>
    <w:rsid w:val="00536AFF"/>
    <w:rsid w:val="005375CF"/>
    <w:rsid w:val="0054238B"/>
    <w:rsid w:val="005466E1"/>
    <w:rsid w:val="00552408"/>
    <w:rsid w:val="00552AED"/>
    <w:rsid w:val="00555024"/>
    <w:rsid w:val="00563635"/>
    <w:rsid w:val="00567750"/>
    <w:rsid w:val="0057650E"/>
    <w:rsid w:val="005835DF"/>
    <w:rsid w:val="0059283F"/>
    <w:rsid w:val="005975C3"/>
    <w:rsid w:val="005A2FBA"/>
    <w:rsid w:val="005E14A3"/>
    <w:rsid w:val="005E4597"/>
    <w:rsid w:val="005E5A88"/>
    <w:rsid w:val="005F1DD1"/>
    <w:rsid w:val="00611109"/>
    <w:rsid w:val="0063027F"/>
    <w:rsid w:val="00631DFC"/>
    <w:rsid w:val="00641626"/>
    <w:rsid w:val="006436F1"/>
    <w:rsid w:val="00657017"/>
    <w:rsid w:val="00664AC5"/>
    <w:rsid w:val="006954D9"/>
    <w:rsid w:val="00696E49"/>
    <w:rsid w:val="006A0B74"/>
    <w:rsid w:val="006B17E4"/>
    <w:rsid w:val="006B3A07"/>
    <w:rsid w:val="006B7779"/>
    <w:rsid w:val="006C62BA"/>
    <w:rsid w:val="006C7E04"/>
    <w:rsid w:val="006E0E4C"/>
    <w:rsid w:val="006E75D7"/>
    <w:rsid w:val="006F41B9"/>
    <w:rsid w:val="006F5270"/>
    <w:rsid w:val="00700893"/>
    <w:rsid w:val="00701429"/>
    <w:rsid w:val="00701685"/>
    <w:rsid w:val="00710EDA"/>
    <w:rsid w:val="00714F03"/>
    <w:rsid w:val="007241D9"/>
    <w:rsid w:val="00727CD0"/>
    <w:rsid w:val="00727ED6"/>
    <w:rsid w:val="00730973"/>
    <w:rsid w:val="007332BA"/>
    <w:rsid w:val="00735D4B"/>
    <w:rsid w:val="007401C6"/>
    <w:rsid w:val="00745B59"/>
    <w:rsid w:val="00754AD6"/>
    <w:rsid w:val="00771599"/>
    <w:rsid w:val="007758EA"/>
    <w:rsid w:val="00777ACD"/>
    <w:rsid w:val="0078242B"/>
    <w:rsid w:val="007947F3"/>
    <w:rsid w:val="007A1E0A"/>
    <w:rsid w:val="007A1F90"/>
    <w:rsid w:val="007C1AD3"/>
    <w:rsid w:val="007C2964"/>
    <w:rsid w:val="007C6D88"/>
    <w:rsid w:val="007C745A"/>
    <w:rsid w:val="007C75D0"/>
    <w:rsid w:val="007D167D"/>
    <w:rsid w:val="007D42DA"/>
    <w:rsid w:val="007D4701"/>
    <w:rsid w:val="007D51ED"/>
    <w:rsid w:val="007D755D"/>
    <w:rsid w:val="007E7BED"/>
    <w:rsid w:val="007F20F0"/>
    <w:rsid w:val="008006A9"/>
    <w:rsid w:val="0080479D"/>
    <w:rsid w:val="0083017D"/>
    <w:rsid w:val="0083266A"/>
    <w:rsid w:val="008400BE"/>
    <w:rsid w:val="008470AD"/>
    <w:rsid w:val="00861630"/>
    <w:rsid w:val="0088782A"/>
    <w:rsid w:val="00890616"/>
    <w:rsid w:val="008973A1"/>
    <w:rsid w:val="008A231B"/>
    <w:rsid w:val="008A2F48"/>
    <w:rsid w:val="008B6562"/>
    <w:rsid w:val="008D4B38"/>
    <w:rsid w:val="008F0BD1"/>
    <w:rsid w:val="008F2A14"/>
    <w:rsid w:val="009030CF"/>
    <w:rsid w:val="009032FB"/>
    <w:rsid w:val="009041FD"/>
    <w:rsid w:val="009076A1"/>
    <w:rsid w:val="0091631A"/>
    <w:rsid w:val="009215C4"/>
    <w:rsid w:val="00923B07"/>
    <w:rsid w:val="00927FFB"/>
    <w:rsid w:val="00935947"/>
    <w:rsid w:val="00955239"/>
    <w:rsid w:val="00957E9F"/>
    <w:rsid w:val="00966B20"/>
    <w:rsid w:val="00974A76"/>
    <w:rsid w:val="00986EEB"/>
    <w:rsid w:val="00994B41"/>
    <w:rsid w:val="009B14E0"/>
    <w:rsid w:val="009B43FF"/>
    <w:rsid w:val="009B7868"/>
    <w:rsid w:val="009B7A90"/>
    <w:rsid w:val="009C28D6"/>
    <w:rsid w:val="009C2985"/>
    <w:rsid w:val="009C3F18"/>
    <w:rsid w:val="009D13BA"/>
    <w:rsid w:val="009E71B9"/>
    <w:rsid w:val="009F0FB2"/>
    <w:rsid w:val="00A05855"/>
    <w:rsid w:val="00A15959"/>
    <w:rsid w:val="00A16227"/>
    <w:rsid w:val="00A26B04"/>
    <w:rsid w:val="00A336D7"/>
    <w:rsid w:val="00A352FF"/>
    <w:rsid w:val="00A3549A"/>
    <w:rsid w:val="00A45249"/>
    <w:rsid w:val="00A52DE1"/>
    <w:rsid w:val="00A60421"/>
    <w:rsid w:val="00A667F8"/>
    <w:rsid w:val="00A67789"/>
    <w:rsid w:val="00A8017B"/>
    <w:rsid w:val="00A82973"/>
    <w:rsid w:val="00A84A2D"/>
    <w:rsid w:val="00A92074"/>
    <w:rsid w:val="00A933A1"/>
    <w:rsid w:val="00AA2445"/>
    <w:rsid w:val="00AA5122"/>
    <w:rsid w:val="00AC11D8"/>
    <w:rsid w:val="00AC1C4F"/>
    <w:rsid w:val="00AD4FBD"/>
    <w:rsid w:val="00AE3F20"/>
    <w:rsid w:val="00AE4394"/>
    <w:rsid w:val="00AF5175"/>
    <w:rsid w:val="00B017FE"/>
    <w:rsid w:val="00B022B6"/>
    <w:rsid w:val="00B04814"/>
    <w:rsid w:val="00B2053B"/>
    <w:rsid w:val="00B25B19"/>
    <w:rsid w:val="00B33B47"/>
    <w:rsid w:val="00B46FFD"/>
    <w:rsid w:val="00B47F1E"/>
    <w:rsid w:val="00B57794"/>
    <w:rsid w:val="00B6034D"/>
    <w:rsid w:val="00B71772"/>
    <w:rsid w:val="00B74E49"/>
    <w:rsid w:val="00B77F58"/>
    <w:rsid w:val="00B81F84"/>
    <w:rsid w:val="00B82525"/>
    <w:rsid w:val="00B833F7"/>
    <w:rsid w:val="00B8489B"/>
    <w:rsid w:val="00B84DD9"/>
    <w:rsid w:val="00B864C0"/>
    <w:rsid w:val="00B9202D"/>
    <w:rsid w:val="00B9335C"/>
    <w:rsid w:val="00B93FE2"/>
    <w:rsid w:val="00B95649"/>
    <w:rsid w:val="00B97D8B"/>
    <w:rsid w:val="00BA7F5D"/>
    <w:rsid w:val="00BB333A"/>
    <w:rsid w:val="00BB3AD0"/>
    <w:rsid w:val="00BB6FF3"/>
    <w:rsid w:val="00BC3228"/>
    <w:rsid w:val="00BC46D5"/>
    <w:rsid w:val="00BC5AA0"/>
    <w:rsid w:val="00BD6933"/>
    <w:rsid w:val="00BE2B06"/>
    <w:rsid w:val="00BF5804"/>
    <w:rsid w:val="00BF5856"/>
    <w:rsid w:val="00BF6796"/>
    <w:rsid w:val="00BF6FF9"/>
    <w:rsid w:val="00C00DA2"/>
    <w:rsid w:val="00C0462E"/>
    <w:rsid w:val="00C10EA7"/>
    <w:rsid w:val="00C340AC"/>
    <w:rsid w:val="00C34EE4"/>
    <w:rsid w:val="00C35093"/>
    <w:rsid w:val="00C376FB"/>
    <w:rsid w:val="00C42BCA"/>
    <w:rsid w:val="00C45900"/>
    <w:rsid w:val="00C47BA5"/>
    <w:rsid w:val="00C505E1"/>
    <w:rsid w:val="00C51A99"/>
    <w:rsid w:val="00C65C0A"/>
    <w:rsid w:val="00C8123D"/>
    <w:rsid w:val="00C91C17"/>
    <w:rsid w:val="00C97775"/>
    <w:rsid w:val="00CA03C6"/>
    <w:rsid w:val="00CA3886"/>
    <w:rsid w:val="00CB286D"/>
    <w:rsid w:val="00CC63CC"/>
    <w:rsid w:val="00CC7A9B"/>
    <w:rsid w:val="00CD66AC"/>
    <w:rsid w:val="00CE1038"/>
    <w:rsid w:val="00CE2A69"/>
    <w:rsid w:val="00CE65C8"/>
    <w:rsid w:val="00CF13B1"/>
    <w:rsid w:val="00CF2499"/>
    <w:rsid w:val="00D112AA"/>
    <w:rsid w:val="00D11693"/>
    <w:rsid w:val="00D17227"/>
    <w:rsid w:val="00D22E79"/>
    <w:rsid w:val="00D402B6"/>
    <w:rsid w:val="00D452B5"/>
    <w:rsid w:val="00D60B82"/>
    <w:rsid w:val="00D70FBA"/>
    <w:rsid w:val="00D8482C"/>
    <w:rsid w:val="00D86FB6"/>
    <w:rsid w:val="00D87BC5"/>
    <w:rsid w:val="00DA3261"/>
    <w:rsid w:val="00DB0536"/>
    <w:rsid w:val="00DB69B6"/>
    <w:rsid w:val="00DB6DC9"/>
    <w:rsid w:val="00DC7458"/>
    <w:rsid w:val="00DD13EB"/>
    <w:rsid w:val="00DD1C06"/>
    <w:rsid w:val="00DD57DB"/>
    <w:rsid w:val="00DE604C"/>
    <w:rsid w:val="00DF2DB2"/>
    <w:rsid w:val="00E1027B"/>
    <w:rsid w:val="00E1735A"/>
    <w:rsid w:val="00E17707"/>
    <w:rsid w:val="00E20326"/>
    <w:rsid w:val="00E26A32"/>
    <w:rsid w:val="00E448A0"/>
    <w:rsid w:val="00E44BB2"/>
    <w:rsid w:val="00E500BC"/>
    <w:rsid w:val="00E645CA"/>
    <w:rsid w:val="00E746F8"/>
    <w:rsid w:val="00E74884"/>
    <w:rsid w:val="00E77582"/>
    <w:rsid w:val="00E81E60"/>
    <w:rsid w:val="00E827B3"/>
    <w:rsid w:val="00E8413E"/>
    <w:rsid w:val="00E95744"/>
    <w:rsid w:val="00EA2EBB"/>
    <w:rsid w:val="00EA75D9"/>
    <w:rsid w:val="00EE5E09"/>
    <w:rsid w:val="00EF5BBB"/>
    <w:rsid w:val="00F02979"/>
    <w:rsid w:val="00F0416F"/>
    <w:rsid w:val="00F0713F"/>
    <w:rsid w:val="00F302EB"/>
    <w:rsid w:val="00F319C2"/>
    <w:rsid w:val="00F369A0"/>
    <w:rsid w:val="00F3721D"/>
    <w:rsid w:val="00F37F40"/>
    <w:rsid w:val="00F50127"/>
    <w:rsid w:val="00F52362"/>
    <w:rsid w:val="00F533F8"/>
    <w:rsid w:val="00F55BCC"/>
    <w:rsid w:val="00F57DD6"/>
    <w:rsid w:val="00F63324"/>
    <w:rsid w:val="00F83736"/>
    <w:rsid w:val="00F84000"/>
    <w:rsid w:val="00F84650"/>
    <w:rsid w:val="00F877A3"/>
    <w:rsid w:val="00F91ED1"/>
    <w:rsid w:val="00F93ADB"/>
    <w:rsid w:val="00FA3556"/>
    <w:rsid w:val="00FA597F"/>
    <w:rsid w:val="00FC523C"/>
    <w:rsid w:val="00FC653E"/>
    <w:rsid w:val="00FD65C8"/>
    <w:rsid w:val="00FE0667"/>
    <w:rsid w:val="00FF289B"/>
    <w:rsid w:val="00FF5873"/>
    <w:rsid w:val="00FF7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B76428"/>
  <w15:chartTrackingRefBased/>
  <w15:docId w15:val="{74EF4E0D-5793-4A42-B224-113D49F56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3A1"/>
  </w:style>
  <w:style w:type="paragraph" w:styleId="Heading1">
    <w:name w:val="heading 1"/>
    <w:basedOn w:val="Normal"/>
    <w:next w:val="Normal"/>
    <w:link w:val="Heading1Char"/>
    <w:uiPriority w:val="9"/>
    <w:qFormat/>
    <w:rsid w:val="00FF289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F289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F289B"/>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FF289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713F"/>
    <w:pPr>
      <w:tabs>
        <w:tab w:val="center" w:pos="4680"/>
        <w:tab w:val="right" w:pos="9360"/>
      </w:tabs>
    </w:pPr>
  </w:style>
  <w:style w:type="character" w:customStyle="1" w:styleId="HeaderChar">
    <w:name w:val="Header Char"/>
    <w:basedOn w:val="DefaultParagraphFont"/>
    <w:link w:val="Header"/>
    <w:uiPriority w:val="99"/>
    <w:rsid w:val="00F0713F"/>
  </w:style>
  <w:style w:type="paragraph" w:styleId="Footer">
    <w:name w:val="footer"/>
    <w:basedOn w:val="Normal"/>
    <w:link w:val="FooterChar"/>
    <w:uiPriority w:val="99"/>
    <w:unhideWhenUsed/>
    <w:rsid w:val="00F0713F"/>
    <w:pPr>
      <w:tabs>
        <w:tab w:val="center" w:pos="4680"/>
        <w:tab w:val="right" w:pos="9360"/>
      </w:tabs>
    </w:pPr>
  </w:style>
  <w:style w:type="character" w:customStyle="1" w:styleId="FooterChar">
    <w:name w:val="Footer Char"/>
    <w:basedOn w:val="DefaultParagraphFont"/>
    <w:link w:val="Footer"/>
    <w:uiPriority w:val="99"/>
    <w:rsid w:val="00F0713F"/>
  </w:style>
  <w:style w:type="paragraph" w:styleId="BalloonText">
    <w:name w:val="Balloon Text"/>
    <w:basedOn w:val="Normal"/>
    <w:link w:val="BalloonTextChar"/>
    <w:uiPriority w:val="99"/>
    <w:semiHidden/>
    <w:unhideWhenUsed/>
    <w:rsid w:val="00F07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3F"/>
    <w:rPr>
      <w:rFonts w:ascii="Segoe UI" w:hAnsi="Segoe UI" w:cs="Segoe UI"/>
      <w:sz w:val="18"/>
      <w:szCs w:val="18"/>
    </w:rPr>
  </w:style>
  <w:style w:type="character" w:styleId="Strong">
    <w:name w:val="Strong"/>
    <w:basedOn w:val="DefaultParagraphFont"/>
    <w:uiPriority w:val="22"/>
    <w:qFormat/>
    <w:rsid w:val="00771599"/>
    <w:rPr>
      <w:b/>
      <w:bCs/>
    </w:rPr>
  </w:style>
  <w:style w:type="character" w:styleId="Hyperlink">
    <w:name w:val="Hyperlink"/>
    <w:basedOn w:val="DefaultParagraphFont"/>
    <w:uiPriority w:val="99"/>
    <w:unhideWhenUsed/>
    <w:rsid w:val="00147408"/>
    <w:rPr>
      <w:color w:val="0563C1" w:themeColor="hyperlink"/>
      <w:u w:val="single"/>
    </w:rPr>
  </w:style>
  <w:style w:type="table" w:styleId="TableGrid">
    <w:name w:val="Table Grid"/>
    <w:basedOn w:val="TableNormal"/>
    <w:uiPriority w:val="39"/>
    <w:rsid w:val="00147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E2B06"/>
    <w:rPr>
      <w:color w:val="954F72" w:themeColor="followedHyperlink"/>
      <w:u w:val="single"/>
    </w:rPr>
  </w:style>
  <w:style w:type="paragraph" w:styleId="ListParagraph">
    <w:name w:val="List Paragraph"/>
    <w:basedOn w:val="Normal"/>
    <w:uiPriority w:val="34"/>
    <w:qFormat/>
    <w:rsid w:val="00032A03"/>
    <w:pPr>
      <w:contextualSpacing/>
    </w:pPr>
  </w:style>
  <w:style w:type="paragraph" w:styleId="NoSpacing">
    <w:name w:val="No Spacing"/>
    <w:uiPriority w:val="1"/>
    <w:qFormat/>
    <w:rsid w:val="009032FB"/>
  </w:style>
  <w:style w:type="paragraph" w:styleId="FootnoteText">
    <w:name w:val="footnote text"/>
    <w:basedOn w:val="Normal"/>
    <w:link w:val="FootnoteTextChar"/>
    <w:uiPriority w:val="99"/>
    <w:semiHidden/>
    <w:unhideWhenUsed/>
    <w:rsid w:val="00062A96"/>
    <w:rPr>
      <w:sz w:val="20"/>
      <w:szCs w:val="20"/>
    </w:rPr>
  </w:style>
  <w:style w:type="character" w:customStyle="1" w:styleId="FootnoteTextChar">
    <w:name w:val="Footnote Text Char"/>
    <w:basedOn w:val="DefaultParagraphFont"/>
    <w:link w:val="FootnoteText"/>
    <w:uiPriority w:val="99"/>
    <w:semiHidden/>
    <w:rsid w:val="00062A96"/>
    <w:rPr>
      <w:sz w:val="20"/>
      <w:szCs w:val="20"/>
    </w:rPr>
  </w:style>
  <w:style w:type="character" w:styleId="FootnoteReference">
    <w:name w:val="footnote reference"/>
    <w:basedOn w:val="DefaultParagraphFont"/>
    <w:uiPriority w:val="99"/>
    <w:semiHidden/>
    <w:unhideWhenUsed/>
    <w:rsid w:val="00062A96"/>
    <w:rPr>
      <w:vertAlign w:val="superscript"/>
    </w:rPr>
  </w:style>
  <w:style w:type="character" w:styleId="CommentReference">
    <w:name w:val="annotation reference"/>
    <w:basedOn w:val="DefaultParagraphFont"/>
    <w:uiPriority w:val="99"/>
    <w:semiHidden/>
    <w:unhideWhenUsed/>
    <w:rsid w:val="009B7A90"/>
    <w:rPr>
      <w:sz w:val="16"/>
      <w:szCs w:val="16"/>
    </w:rPr>
  </w:style>
  <w:style w:type="paragraph" w:styleId="CommentText">
    <w:name w:val="annotation text"/>
    <w:basedOn w:val="Normal"/>
    <w:link w:val="CommentTextChar"/>
    <w:uiPriority w:val="99"/>
    <w:semiHidden/>
    <w:unhideWhenUsed/>
    <w:rsid w:val="009B7A90"/>
    <w:rPr>
      <w:sz w:val="20"/>
      <w:szCs w:val="20"/>
    </w:rPr>
  </w:style>
  <w:style w:type="character" w:customStyle="1" w:styleId="CommentTextChar">
    <w:name w:val="Comment Text Char"/>
    <w:basedOn w:val="DefaultParagraphFont"/>
    <w:link w:val="CommentText"/>
    <w:uiPriority w:val="99"/>
    <w:semiHidden/>
    <w:rsid w:val="009B7A90"/>
    <w:rPr>
      <w:sz w:val="20"/>
      <w:szCs w:val="20"/>
    </w:rPr>
  </w:style>
  <w:style w:type="paragraph" w:styleId="CommentSubject">
    <w:name w:val="annotation subject"/>
    <w:basedOn w:val="CommentText"/>
    <w:next w:val="CommentText"/>
    <w:link w:val="CommentSubjectChar"/>
    <w:uiPriority w:val="99"/>
    <w:semiHidden/>
    <w:unhideWhenUsed/>
    <w:rsid w:val="009B7A90"/>
    <w:rPr>
      <w:b/>
      <w:bCs/>
    </w:rPr>
  </w:style>
  <w:style w:type="character" w:customStyle="1" w:styleId="CommentSubjectChar">
    <w:name w:val="Comment Subject Char"/>
    <w:basedOn w:val="CommentTextChar"/>
    <w:link w:val="CommentSubject"/>
    <w:uiPriority w:val="99"/>
    <w:semiHidden/>
    <w:rsid w:val="009B7A90"/>
    <w:rPr>
      <w:b/>
      <w:bCs/>
      <w:sz w:val="20"/>
      <w:szCs w:val="20"/>
    </w:rPr>
  </w:style>
  <w:style w:type="character" w:styleId="UnresolvedMention">
    <w:name w:val="Unresolved Mention"/>
    <w:basedOn w:val="DefaultParagraphFont"/>
    <w:uiPriority w:val="99"/>
    <w:semiHidden/>
    <w:unhideWhenUsed/>
    <w:rsid w:val="000B3C4F"/>
    <w:rPr>
      <w:color w:val="605E5C"/>
      <w:shd w:val="clear" w:color="auto" w:fill="E1DFDD"/>
    </w:rPr>
  </w:style>
  <w:style w:type="character" w:customStyle="1" w:styleId="Heading1Char">
    <w:name w:val="Heading 1 Char"/>
    <w:basedOn w:val="DefaultParagraphFont"/>
    <w:link w:val="Heading1"/>
    <w:uiPriority w:val="9"/>
    <w:rsid w:val="00FF289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F289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F289B"/>
    <w:rPr>
      <w:rFonts w:asciiTheme="majorHAnsi" w:eastAsiaTheme="majorEastAsia" w:hAnsiTheme="majorHAnsi" w:cstheme="majorBidi"/>
      <w:color w:val="1F4D78" w:themeColor="accent1" w:themeShade="7F"/>
      <w:szCs w:val="24"/>
    </w:rPr>
  </w:style>
  <w:style w:type="character" w:customStyle="1" w:styleId="Heading4Char">
    <w:name w:val="Heading 4 Char"/>
    <w:basedOn w:val="DefaultParagraphFont"/>
    <w:link w:val="Heading4"/>
    <w:uiPriority w:val="9"/>
    <w:rsid w:val="00FF289B"/>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743609">
      <w:bodyDiv w:val="1"/>
      <w:marLeft w:val="0"/>
      <w:marRight w:val="0"/>
      <w:marTop w:val="0"/>
      <w:marBottom w:val="0"/>
      <w:divBdr>
        <w:top w:val="none" w:sz="0" w:space="0" w:color="auto"/>
        <w:left w:val="none" w:sz="0" w:space="0" w:color="auto"/>
        <w:bottom w:val="none" w:sz="0" w:space="0" w:color="auto"/>
        <w:right w:val="none" w:sz="0" w:space="0" w:color="auto"/>
      </w:divBdr>
    </w:div>
    <w:div w:id="316032108">
      <w:bodyDiv w:val="1"/>
      <w:marLeft w:val="0"/>
      <w:marRight w:val="0"/>
      <w:marTop w:val="0"/>
      <w:marBottom w:val="0"/>
      <w:divBdr>
        <w:top w:val="none" w:sz="0" w:space="0" w:color="auto"/>
        <w:left w:val="none" w:sz="0" w:space="0" w:color="auto"/>
        <w:bottom w:val="none" w:sz="0" w:space="0" w:color="auto"/>
        <w:right w:val="none" w:sz="0" w:space="0" w:color="auto"/>
      </w:divBdr>
      <w:divsChild>
        <w:div w:id="1486357965">
          <w:marLeft w:val="547"/>
          <w:marRight w:val="0"/>
          <w:marTop w:val="0"/>
          <w:marBottom w:val="120"/>
          <w:divBdr>
            <w:top w:val="none" w:sz="0" w:space="0" w:color="auto"/>
            <w:left w:val="none" w:sz="0" w:space="0" w:color="auto"/>
            <w:bottom w:val="none" w:sz="0" w:space="0" w:color="auto"/>
            <w:right w:val="none" w:sz="0" w:space="0" w:color="auto"/>
          </w:divBdr>
        </w:div>
        <w:div w:id="1958565733">
          <w:marLeft w:val="547"/>
          <w:marRight w:val="0"/>
          <w:marTop w:val="0"/>
          <w:marBottom w:val="120"/>
          <w:divBdr>
            <w:top w:val="none" w:sz="0" w:space="0" w:color="auto"/>
            <w:left w:val="none" w:sz="0" w:space="0" w:color="auto"/>
            <w:bottom w:val="none" w:sz="0" w:space="0" w:color="auto"/>
            <w:right w:val="none" w:sz="0" w:space="0" w:color="auto"/>
          </w:divBdr>
        </w:div>
        <w:div w:id="1760953401">
          <w:marLeft w:val="547"/>
          <w:marRight w:val="0"/>
          <w:marTop w:val="0"/>
          <w:marBottom w:val="120"/>
          <w:divBdr>
            <w:top w:val="none" w:sz="0" w:space="0" w:color="auto"/>
            <w:left w:val="none" w:sz="0" w:space="0" w:color="auto"/>
            <w:bottom w:val="none" w:sz="0" w:space="0" w:color="auto"/>
            <w:right w:val="none" w:sz="0" w:space="0" w:color="auto"/>
          </w:divBdr>
        </w:div>
      </w:divsChild>
    </w:div>
    <w:div w:id="567348746">
      <w:bodyDiv w:val="1"/>
      <w:marLeft w:val="0"/>
      <w:marRight w:val="0"/>
      <w:marTop w:val="0"/>
      <w:marBottom w:val="0"/>
      <w:divBdr>
        <w:top w:val="none" w:sz="0" w:space="0" w:color="auto"/>
        <w:left w:val="none" w:sz="0" w:space="0" w:color="auto"/>
        <w:bottom w:val="none" w:sz="0" w:space="0" w:color="auto"/>
        <w:right w:val="none" w:sz="0" w:space="0" w:color="auto"/>
      </w:divBdr>
    </w:div>
    <w:div w:id="1061249502">
      <w:bodyDiv w:val="1"/>
      <w:marLeft w:val="0"/>
      <w:marRight w:val="0"/>
      <w:marTop w:val="0"/>
      <w:marBottom w:val="0"/>
      <w:divBdr>
        <w:top w:val="none" w:sz="0" w:space="0" w:color="auto"/>
        <w:left w:val="none" w:sz="0" w:space="0" w:color="auto"/>
        <w:bottom w:val="none" w:sz="0" w:space="0" w:color="auto"/>
        <w:right w:val="none" w:sz="0" w:space="0" w:color="auto"/>
      </w:divBdr>
    </w:div>
    <w:div w:id="143209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nt.edu/helpdesk/index.htm" TargetMode="External"/><Relationship Id="rId18" Type="http://schemas.openxmlformats.org/officeDocument/2006/relationships/hyperlink" Target="https://my.unt.edu/" TargetMode="External"/><Relationship Id="rId26" Type="http://schemas.openxmlformats.org/officeDocument/2006/relationships/hyperlink" Target="https://studentaffairs.unt.edu/dean-of-students/conduct/10-academic-rights" TargetMode="External"/><Relationship Id="rId39" Type="http://schemas.openxmlformats.org/officeDocument/2006/relationships/hyperlink" Target="https://studentaffairs.unt.edu/student-legal-services" TargetMode="External"/><Relationship Id="rId21" Type="http://schemas.openxmlformats.org/officeDocument/2006/relationships/hyperlink" Target="file:///C:\Users\jdl0126\AppData\Local\Temp\OneNote\16.0\NT\0\SurvivorAdvocate@unt.edu" TargetMode="External"/><Relationship Id="rId34" Type="http://schemas.openxmlformats.org/officeDocument/2006/relationships/hyperlink" Target="https://guides.library.unt.edu/PUBH3020" TargetMode="External"/><Relationship Id="rId42" Type="http://schemas.openxmlformats.org/officeDocument/2006/relationships/hyperlink" Target="https://studentaffairs.unt.edu/care-team" TargetMode="External"/><Relationship Id="rId47" Type="http://schemas.openxmlformats.org/officeDocument/2006/relationships/hyperlink" Target="https://studentaffairs.unt.edu/student-org" TargetMode="External"/><Relationship Id="rId50" Type="http://schemas.openxmlformats.org/officeDocument/2006/relationships/hyperlink" Target="https://unt.campuslabs.com/engage/organization/rotaract-club" TargetMode="External"/><Relationship Id="rId55" Type="http://schemas.openxmlformats.org/officeDocument/2006/relationships/hyperlink" Target="https://unt.campuslabs.com/engage/organization/apaso_unt"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disability.unt.edu/" TargetMode="External"/><Relationship Id="rId29" Type="http://schemas.openxmlformats.org/officeDocument/2006/relationships/hyperlink" Target="https://library.unt.edu/" TargetMode="External"/><Relationship Id="rId11" Type="http://schemas.openxmlformats.org/officeDocument/2006/relationships/image" Target="media/image1.png"/><Relationship Id="rId24" Type="http://schemas.openxmlformats.org/officeDocument/2006/relationships/hyperlink" Target="mailto:internationaladvising@unt.edu" TargetMode="External"/><Relationship Id="rId32" Type="http://schemas.openxmlformats.org/officeDocument/2006/relationships/hyperlink" Target="mailto:jennifer.rowe@unt.edu" TargetMode="External"/><Relationship Id="rId37" Type="http://schemas.openxmlformats.org/officeDocument/2006/relationships/hyperlink" Target="https://registrar.unt.edu/index.html" TargetMode="External"/><Relationship Id="rId40" Type="http://schemas.openxmlformats.org/officeDocument/2006/relationships/hyperlink" Target="https://careercenter.unt.edu/" TargetMode="External"/><Relationship Id="rId45" Type="http://schemas.openxmlformats.org/officeDocument/2006/relationships/hyperlink" Target="https://studentaffairs.unt.edu/food-pantry" TargetMode="External"/><Relationship Id="rId53" Type="http://schemas.openxmlformats.org/officeDocument/2006/relationships/hyperlink" Target="https://unt.campuslabs.com/engage/organization/hosa-unt" TargetMode="External"/><Relationship Id="rId58" Type="http://schemas.openxmlformats.org/officeDocument/2006/relationships/hyperlink" Target="https://unt.campuslabs.com/engage/organization/alphaepsilondelta" TargetMode="External"/><Relationship Id="rId5" Type="http://schemas.openxmlformats.org/officeDocument/2006/relationships/numbering" Target="numbering.xml"/><Relationship Id="rId19" Type="http://schemas.openxmlformats.org/officeDocument/2006/relationships/hyperlink" Target="https://it.unt.edu/eagleconne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pdesk@unt.edu" TargetMode="External"/><Relationship Id="rId22" Type="http://schemas.openxmlformats.org/officeDocument/2006/relationships/hyperlink" Target="file:///C:\Users\jdl0126\AppData\Local\Temp\OneNote\16.0\NT\0\oeo@unt.edu" TargetMode="External"/><Relationship Id="rId27" Type="http://schemas.openxmlformats.org/officeDocument/2006/relationships/hyperlink" Target="https://success.unt.edu/asc" TargetMode="External"/><Relationship Id="rId30" Type="http://schemas.openxmlformats.org/officeDocument/2006/relationships/hyperlink" Target="https://writingcenter.unt.edu/" TargetMode="External"/><Relationship Id="rId35" Type="http://schemas.openxmlformats.org/officeDocument/2006/relationships/header" Target="header1.xml"/><Relationship Id="rId43" Type="http://schemas.openxmlformats.org/officeDocument/2006/relationships/hyperlink" Target="https://studentaffairs.unt.edu/care-team" TargetMode="External"/><Relationship Id="rId48" Type="http://schemas.openxmlformats.org/officeDocument/2006/relationships/hyperlink" Target="https://unt.campuslabs.com/engage/organization/public-health-alliance" TargetMode="External"/><Relationship Id="rId56" Type="http://schemas.openxmlformats.org/officeDocument/2006/relationships/hyperlink" Target="https://unt.campuslabs.com/engage/organization/delta-sigma-theta-sorority-inc" TargetMode="External"/><Relationship Id="rId8" Type="http://schemas.openxmlformats.org/officeDocument/2006/relationships/webSettings" Target="webSettings.xml"/><Relationship Id="rId51" Type="http://schemas.openxmlformats.org/officeDocument/2006/relationships/hyperlink" Target="https://fundraise.globalbrigades.org/empowered/chapter/university-of-north-texas-medical-brigades" TargetMode="External"/><Relationship Id="rId3" Type="http://schemas.openxmlformats.org/officeDocument/2006/relationships/customXml" Target="../customXml/item3.xml"/><Relationship Id="rId12" Type="http://schemas.openxmlformats.org/officeDocument/2006/relationships/hyperlink" Target="https://www.jblearning.com/catalog/productdetails/9781284142174" TargetMode="External"/><Relationship Id="rId17" Type="http://schemas.openxmlformats.org/officeDocument/2006/relationships/hyperlink" Target="tel:940.565.4323" TargetMode="External"/><Relationship Id="rId25" Type="http://schemas.openxmlformats.org/officeDocument/2006/relationships/hyperlink" Target="https://clear.unt.edu/online-communication-tips" TargetMode="External"/><Relationship Id="rId33" Type="http://schemas.openxmlformats.org/officeDocument/2006/relationships/hyperlink" Target="https://guides.library.unt.edu/PublicHealth" TargetMode="External"/><Relationship Id="rId38" Type="http://schemas.openxmlformats.org/officeDocument/2006/relationships/hyperlink" Target="https://financialaid.unt.edu/index.html" TargetMode="External"/><Relationship Id="rId46" Type="http://schemas.openxmlformats.org/officeDocument/2006/relationships/hyperlink" Target="https://studentaffairs.unt.edu/push/unt-resources" TargetMode="External"/><Relationship Id="rId59" Type="http://schemas.openxmlformats.org/officeDocument/2006/relationships/fontTable" Target="fontTable.xml"/><Relationship Id="rId20" Type="http://schemas.openxmlformats.org/officeDocument/2006/relationships/hyperlink" Target="https://deanofstudents.unt.edu/conduct" TargetMode="External"/><Relationship Id="rId41" Type="http://schemas.openxmlformats.org/officeDocument/2006/relationships/hyperlink" Target="https://idea.unt.edu/multicultural-center" TargetMode="External"/><Relationship Id="rId54" Type="http://schemas.openxmlformats.org/officeDocument/2006/relationships/hyperlink" Target="https://unt.campuslabs.com/engage/organization/pre-physician-assistant-club"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ommunity.canvaslms.com/docs/DOC-10554-4212710328" TargetMode="External"/><Relationship Id="rId23" Type="http://schemas.openxmlformats.org/officeDocument/2006/relationships/hyperlink" Target="http://www.ecfr.gov/" TargetMode="External"/><Relationship Id="rId28" Type="http://schemas.openxmlformats.org/officeDocument/2006/relationships/hyperlink" Target="https://success.unt.edu/asc" TargetMode="External"/><Relationship Id="rId36" Type="http://schemas.openxmlformats.org/officeDocument/2006/relationships/footer" Target="footer1.xml"/><Relationship Id="rId49" Type="http://schemas.openxmlformats.org/officeDocument/2006/relationships/hyperlink" Target="https://unt.campuslabs.com/engage/organization/future-without-poverty" TargetMode="External"/><Relationship Id="rId57" Type="http://schemas.openxmlformats.org/officeDocument/2006/relationships/hyperlink" Target="https://unt.campuslabs.com/engage/organization/public-administration-student-association" TargetMode="External"/><Relationship Id="rId10" Type="http://schemas.openxmlformats.org/officeDocument/2006/relationships/endnotes" Target="endnotes.xml"/><Relationship Id="rId31" Type="http://schemas.openxmlformats.org/officeDocument/2006/relationships/hyperlink" Target="https://library.unt.edu/" TargetMode="External"/><Relationship Id="rId44" Type="http://schemas.openxmlformats.org/officeDocument/2006/relationships/hyperlink" Target="https://edo.unt.edu/pridealliance" TargetMode="External"/><Relationship Id="rId52" Type="http://schemas.openxmlformats.org/officeDocument/2006/relationships/hyperlink" Target="https://unt.campuslabs.com/engage/organization/student-health-advisory-commitee"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9e89668f-cbc8-44ab-9bf0-04f8a00ab64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9370EDE768E3741A3DC3B4CB9E565CB" ma:contentTypeVersion="17" ma:contentTypeDescription="Create a new document." ma:contentTypeScope="" ma:versionID="304f013d6c3c0e932c7a0a1736af314c">
  <xsd:schema xmlns:xsd="http://www.w3.org/2001/XMLSchema" xmlns:xs="http://www.w3.org/2001/XMLSchema" xmlns:p="http://schemas.microsoft.com/office/2006/metadata/properties" xmlns:ns3="9e89668f-cbc8-44ab-9bf0-04f8a00ab648" xmlns:ns4="457d6e98-777e-4bce-882e-8ae87c020759" targetNamespace="http://schemas.microsoft.com/office/2006/metadata/properties" ma:root="true" ma:fieldsID="d4ad0a23b23a2da23ac54f816faf1eaf" ns3:_="" ns4:_="">
    <xsd:import namespace="9e89668f-cbc8-44ab-9bf0-04f8a00ab648"/>
    <xsd:import namespace="457d6e98-777e-4bce-882e-8ae87c02075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9668f-cbc8-44ab-9bf0-04f8a00ab6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7d6e98-777e-4bce-882e-8ae87c02075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55E44B-4D3E-40E4-AE54-81B91460B6BD}">
  <ds:schemaRefs>
    <ds:schemaRef ds:uri="http://schemas.openxmlformats.org/officeDocument/2006/bibliography"/>
  </ds:schemaRefs>
</ds:datastoreItem>
</file>

<file path=customXml/itemProps2.xml><?xml version="1.0" encoding="utf-8"?>
<ds:datastoreItem xmlns:ds="http://schemas.openxmlformats.org/officeDocument/2006/customXml" ds:itemID="{7B18441F-7D57-4476-8605-2BD052863128}">
  <ds:schemaRefs>
    <ds:schemaRef ds:uri="http://schemas.microsoft.com/office/2006/metadata/properties"/>
    <ds:schemaRef ds:uri="http://schemas.microsoft.com/office/infopath/2007/PartnerControls"/>
    <ds:schemaRef ds:uri="9e89668f-cbc8-44ab-9bf0-04f8a00ab648"/>
  </ds:schemaRefs>
</ds:datastoreItem>
</file>

<file path=customXml/itemProps3.xml><?xml version="1.0" encoding="utf-8"?>
<ds:datastoreItem xmlns:ds="http://schemas.openxmlformats.org/officeDocument/2006/customXml" ds:itemID="{49F1816F-B1FD-44DB-8FC6-75F287E40BD7}">
  <ds:schemaRefs>
    <ds:schemaRef ds:uri="http://schemas.microsoft.com/sharepoint/v3/contenttype/forms"/>
  </ds:schemaRefs>
</ds:datastoreItem>
</file>

<file path=customXml/itemProps4.xml><?xml version="1.0" encoding="utf-8"?>
<ds:datastoreItem xmlns:ds="http://schemas.openxmlformats.org/officeDocument/2006/customXml" ds:itemID="{84B8DF4A-425C-41D3-A537-1AE96A747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89668f-cbc8-44ab-9bf0-04f8a00ab648"/>
    <ds:schemaRef ds:uri="457d6e98-777e-4bce-882e-8ae87c0207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12</Pages>
  <Words>4828</Words>
  <Characters>27526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PUBH 3020 Syllabus</vt:lpstr>
    </vt:vector>
  </TitlesOfParts>
  <Company/>
  <LinksUpToDate>false</LinksUpToDate>
  <CharactersWithSpaces>32290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PUBH 3020 Syllabus</dc:title>
  <dc:subject/>
  <dc:creator>Ash, Heidi</dc:creator>
  <cp:keywords/>
  <dc:description/>
  <cp:lastModifiedBy>Wynne, Bailey</cp:lastModifiedBy>
  <cp:revision>2</cp:revision>
  <cp:lastPrinted>2023-11-16T00:10:00Z</cp:lastPrinted>
  <dcterms:created xsi:type="dcterms:W3CDTF">2026-01-12T05:52:00Z</dcterms:created>
  <dcterms:modified xsi:type="dcterms:W3CDTF">2026-01-12T05:52:00Z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0x010100F9370EDE768E3741A3DC3B4CB9E565CB</vt:lpwstr>
  </property>
  <property fmtid="{D5CDD505-2E9C-101B-9397-08002B2CF9AE}" pid="3" name="GrammarlyDocumentId">
    <vt:lpwstr>db3c1f3b80a35970a3dcee77dad1d503dd2403bdcb743841b083662eedeac468</vt:lpwstr>
  </property>
</Properties>
</file>