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1912" w14:textId="103B0446" w:rsidR="009E0606" w:rsidRPr="004863F6" w:rsidRDefault="00685ABB" w:rsidP="00CF7FB3">
      <w:pPr>
        <w:jc w:val="center"/>
        <w:rPr>
          <w:rFonts w:asciiTheme="majorHAnsi" w:hAnsiTheme="majorHAnsi" w:cstheme="majorHAnsi"/>
          <w:color w:val="006600"/>
          <w:sz w:val="24"/>
        </w:rPr>
      </w:pPr>
      <w:r>
        <w:fldChar w:fldCharType="begin"/>
      </w:r>
      <w:r>
        <w:instrText xml:space="preserve"> HYPERLINK \l "_COURSE_INFORMATION" </w:instrText>
      </w:r>
      <w:r>
        <w:fldChar w:fldCharType="separate"/>
      </w:r>
      <w:r w:rsidR="00BA20A5" w:rsidRPr="004863F6">
        <w:rPr>
          <w:rStyle w:val="Hyperlink"/>
          <w:rFonts w:asciiTheme="majorHAnsi" w:hAnsiTheme="majorHAnsi" w:cstheme="majorHAnsi"/>
          <w:color w:val="006600"/>
          <w:sz w:val="24"/>
        </w:rPr>
        <w:t>Course Information</w:t>
      </w:r>
      <w:r>
        <w:rPr>
          <w:rStyle w:val="Hyperlink"/>
          <w:rFonts w:asciiTheme="majorHAnsi" w:hAnsiTheme="majorHAnsi" w:cstheme="majorHAnsi"/>
          <w:color w:val="006600"/>
          <w:sz w:val="24"/>
        </w:rPr>
        <w:fldChar w:fldCharType="end"/>
      </w:r>
      <w:r w:rsidR="00BA20A5" w:rsidRPr="004863F6">
        <w:rPr>
          <w:rFonts w:asciiTheme="majorHAnsi" w:hAnsiTheme="majorHAnsi" w:cstheme="majorHAnsi"/>
          <w:color w:val="006600"/>
          <w:sz w:val="24"/>
        </w:rPr>
        <w:sym w:font="Symbol" w:char="F07C"/>
      </w:r>
      <w:hyperlink w:anchor="_COURSE_OBJECTIVES_&amp;" w:history="1">
        <w:r w:rsidR="00BA20A5" w:rsidRPr="004863F6">
          <w:rPr>
            <w:rStyle w:val="Hyperlink"/>
            <w:rFonts w:asciiTheme="majorHAnsi" w:hAnsiTheme="majorHAnsi" w:cstheme="majorHAnsi"/>
            <w:color w:val="006600"/>
            <w:sz w:val="24"/>
          </w:rPr>
          <w:t>Course Objectives &amp; Outcomes</w:t>
        </w:r>
      </w:hyperlink>
      <w:r w:rsidR="00BA20A5" w:rsidRPr="004863F6">
        <w:rPr>
          <w:rFonts w:asciiTheme="majorHAnsi" w:hAnsiTheme="majorHAnsi" w:cstheme="majorHAnsi"/>
          <w:color w:val="006600"/>
          <w:sz w:val="24"/>
        </w:rPr>
        <w:sym w:font="Symbol" w:char="F07C"/>
      </w:r>
      <w:hyperlink w:anchor="_TECHNICAL_REQUIREMENTS/ASSISTANCE" w:history="1">
        <w:r w:rsidR="00587953" w:rsidRPr="004863F6">
          <w:rPr>
            <w:rStyle w:val="Hyperlink"/>
            <w:rFonts w:asciiTheme="majorHAnsi" w:hAnsiTheme="majorHAnsi" w:cstheme="majorHAnsi"/>
            <w:color w:val="006600"/>
            <w:sz w:val="24"/>
          </w:rPr>
          <w:t>Technical Requirements/Assistance</w:t>
        </w:r>
      </w:hyperlink>
      <w:r w:rsidR="00D90FF0" w:rsidRPr="004863F6">
        <w:rPr>
          <w:rFonts w:asciiTheme="majorHAnsi" w:hAnsiTheme="majorHAnsi" w:cstheme="majorHAnsi"/>
          <w:color w:val="006600"/>
          <w:sz w:val="24"/>
        </w:rPr>
        <w:sym w:font="Symbol" w:char="F07C"/>
      </w:r>
      <w:hyperlink w:anchor="_ACADEMIC_ACCOMODATIONS" w:history="1">
        <w:r w:rsidR="00587953" w:rsidRPr="004863F6">
          <w:rPr>
            <w:rStyle w:val="Hyperlink"/>
            <w:rFonts w:asciiTheme="majorHAnsi" w:hAnsiTheme="majorHAnsi" w:cstheme="majorHAnsi"/>
            <w:color w:val="006600"/>
            <w:sz w:val="24"/>
          </w:rPr>
          <w:t>Access</w:t>
        </w:r>
      </w:hyperlink>
      <w:r w:rsidR="00587953" w:rsidRPr="004863F6">
        <w:rPr>
          <w:rStyle w:val="Hyperlink"/>
          <w:rFonts w:asciiTheme="majorHAnsi" w:hAnsiTheme="majorHAnsi" w:cstheme="majorHAnsi"/>
          <w:color w:val="006600"/>
          <w:sz w:val="24"/>
        </w:rPr>
        <w:t>&amp; Navigation</w:t>
      </w:r>
      <w:r>
        <w:rPr>
          <w:rStyle w:val="Hyperlink"/>
          <w:rFonts w:asciiTheme="majorHAnsi" w:hAnsiTheme="majorHAnsi" w:cstheme="majorHAnsi"/>
          <w:color w:val="006600"/>
          <w:sz w:val="24"/>
        </w:rPr>
        <w:t xml:space="preserve"> </w:t>
      </w:r>
      <w:hyperlink w:anchor="_COMMUNICATIONS" w:history="1">
        <w:r w:rsidR="00587953" w:rsidRPr="004863F6">
          <w:rPr>
            <w:rStyle w:val="Hyperlink"/>
            <w:rFonts w:asciiTheme="majorHAnsi" w:hAnsiTheme="majorHAnsi" w:cstheme="majorHAnsi"/>
            <w:color w:val="006600"/>
            <w:sz w:val="24"/>
          </w:rPr>
          <w:t>Communications</w:t>
        </w:r>
      </w:hyperlink>
      <w:r w:rsidR="00587953" w:rsidRPr="004863F6">
        <w:rPr>
          <w:rFonts w:asciiTheme="majorHAnsi" w:hAnsiTheme="majorHAnsi" w:cstheme="majorHAnsi"/>
          <w:color w:val="006600"/>
          <w:sz w:val="24"/>
        </w:rPr>
        <w:sym w:font="Symbol" w:char="F07C"/>
      </w:r>
      <w:hyperlink w:anchor="_ASSESSMENTS_&amp;_GRADING" w:history="1">
        <w:r w:rsidR="00587953" w:rsidRPr="004863F6">
          <w:rPr>
            <w:rStyle w:val="Hyperlink"/>
            <w:rFonts w:asciiTheme="majorHAnsi" w:hAnsiTheme="majorHAnsi" w:cstheme="majorHAnsi"/>
            <w:color w:val="006600"/>
            <w:sz w:val="24"/>
          </w:rPr>
          <w:t>Assessments &amp; Grading</w:t>
        </w:r>
      </w:hyperlink>
      <w:r w:rsidR="00BA20A5" w:rsidRPr="004863F6">
        <w:rPr>
          <w:rFonts w:asciiTheme="majorHAnsi" w:hAnsiTheme="majorHAnsi" w:cstheme="majorHAnsi"/>
          <w:color w:val="006600"/>
          <w:sz w:val="24"/>
        </w:rPr>
        <w:sym w:font="Symbol" w:char="F07C"/>
      </w:r>
      <w:hyperlink w:anchor="_COURSE_EVALUATION" w:history="1">
        <w:r w:rsidR="00587953" w:rsidRPr="004863F6">
          <w:rPr>
            <w:rStyle w:val="Hyperlink"/>
            <w:rFonts w:asciiTheme="majorHAnsi" w:hAnsiTheme="majorHAnsi" w:cstheme="majorHAnsi"/>
            <w:color w:val="006600"/>
            <w:sz w:val="24"/>
          </w:rPr>
          <w:t>Course Evaluation</w:t>
        </w:r>
      </w:hyperlink>
      <w:r w:rsidR="00BA20A5" w:rsidRPr="004863F6">
        <w:rPr>
          <w:rFonts w:asciiTheme="majorHAnsi" w:hAnsiTheme="majorHAnsi" w:cstheme="majorHAnsi"/>
          <w:color w:val="006600"/>
          <w:sz w:val="24"/>
        </w:rPr>
        <w:sym w:font="Symbol" w:char="F07C"/>
      </w:r>
      <w:hyperlink w:anchor="_COURSE_POLICIES" w:history="1">
        <w:r w:rsidR="00587953" w:rsidRPr="004863F6">
          <w:rPr>
            <w:rStyle w:val="Hyperlink"/>
            <w:rFonts w:asciiTheme="majorHAnsi" w:hAnsiTheme="majorHAnsi" w:cstheme="majorHAnsi"/>
            <w:color w:val="006600"/>
            <w:sz w:val="24"/>
          </w:rPr>
          <w:t>Course Policies</w:t>
        </w:r>
      </w:hyperlink>
      <w:r w:rsidR="00BA20A5" w:rsidRPr="004863F6">
        <w:rPr>
          <w:rFonts w:asciiTheme="majorHAnsi" w:hAnsiTheme="majorHAnsi" w:cstheme="majorHAnsi"/>
          <w:color w:val="006600"/>
          <w:sz w:val="24"/>
        </w:rPr>
        <w:sym w:font="Symbol" w:char="F07C"/>
      </w:r>
      <w:hyperlink w:anchor="_UNT_POLICIES" w:history="1">
        <w:r w:rsidR="00587953" w:rsidRPr="004863F6">
          <w:rPr>
            <w:rStyle w:val="Hyperlink"/>
            <w:rFonts w:asciiTheme="majorHAnsi" w:hAnsiTheme="majorHAnsi" w:cstheme="majorHAnsi"/>
            <w:color w:val="006600"/>
            <w:sz w:val="24"/>
          </w:rPr>
          <w:t>UNT Policies</w:t>
        </w:r>
      </w:hyperlink>
      <w:r w:rsidR="00196D84" w:rsidRPr="004863F6">
        <w:rPr>
          <w:rFonts w:asciiTheme="majorHAnsi" w:hAnsiTheme="majorHAnsi" w:cstheme="majorHAnsi"/>
          <w:color w:val="006600"/>
          <w:sz w:val="24"/>
        </w:rPr>
        <w:sym w:font="Symbol" w:char="F07C"/>
      </w:r>
      <w:hyperlink w:anchor="_RESOURCES" w:history="1">
        <w:r w:rsidR="00BA20A5" w:rsidRPr="004863F6">
          <w:rPr>
            <w:rStyle w:val="Hyperlink"/>
            <w:rFonts w:asciiTheme="majorHAnsi" w:hAnsiTheme="majorHAnsi" w:cstheme="majorHAnsi"/>
            <w:color w:val="006600"/>
            <w:sz w:val="24"/>
          </w:rPr>
          <w:t>Resources</w:t>
        </w:r>
      </w:hyperlink>
      <w:r w:rsidR="00A76D01">
        <w:rPr>
          <w:rStyle w:val="Hyperlink"/>
          <w:rFonts w:asciiTheme="majorHAnsi" w:hAnsiTheme="majorHAnsi" w:cstheme="majorHAnsi"/>
          <w:color w:val="006600"/>
          <w:sz w:val="24"/>
        </w:rPr>
        <w:t xml:space="preserve"> </w:t>
      </w:r>
    </w:p>
    <w:p w14:paraId="4FB69384" w14:textId="77777777" w:rsidR="000D11CC" w:rsidRPr="004863F6" w:rsidRDefault="00A150B7" w:rsidP="008963C4">
      <w:pPr>
        <w:pStyle w:val="Heading1"/>
        <w:rPr>
          <w:rFonts w:asciiTheme="majorHAnsi" w:hAnsiTheme="majorHAnsi" w:cstheme="majorHAnsi"/>
          <w:sz w:val="24"/>
          <w:szCs w:val="24"/>
        </w:rPr>
      </w:pPr>
      <w:bookmarkStart w:id="0" w:name="_COURSE_INFORMATION"/>
      <w:bookmarkEnd w:id="0"/>
      <w:r w:rsidRPr="004863F6">
        <w:rPr>
          <w:rFonts w:asciiTheme="majorHAnsi" w:hAnsiTheme="majorHAnsi" w:cstheme="majorHAnsi"/>
          <w:sz w:val="24"/>
          <w:szCs w:val="24"/>
        </w:rPr>
        <w:t>COURSE INFORMATION</w:t>
      </w:r>
      <w:r w:rsidR="001A7677">
        <w:rPr>
          <w:rFonts w:asciiTheme="majorHAnsi" w:hAnsiTheme="majorHAnsi" w:cstheme="majorHAnsi"/>
          <w:sz w:val="24"/>
          <w:szCs w:val="24"/>
        </w:rPr>
        <w:tab/>
      </w:r>
      <w:r w:rsidR="001A7677">
        <w:rPr>
          <w:rFonts w:asciiTheme="majorHAnsi" w:hAnsiTheme="majorHAnsi" w:cstheme="majorHAnsi"/>
          <w:sz w:val="24"/>
          <w:szCs w:val="24"/>
        </w:rPr>
        <w:tab/>
      </w:r>
      <w:r w:rsidR="001A7677">
        <w:rPr>
          <w:rFonts w:asciiTheme="majorHAnsi" w:hAnsiTheme="majorHAnsi" w:cstheme="majorHAnsi"/>
          <w:sz w:val="24"/>
          <w:szCs w:val="24"/>
        </w:rPr>
        <w:tab/>
      </w:r>
      <w:r w:rsidR="001A7677">
        <w:rPr>
          <w:rFonts w:asciiTheme="majorHAnsi" w:hAnsiTheme="majorHAnsi" w:cstheme="majorHAnsi"/>
          <w:sz w:val="24"/>
          <w:szCs w:val="24"/>
        </w:rPr>
        <w:tab/>
      </w:r>
      <w:r w:rsidR="001A7677">
        <w:rPr>
          <w:rFonts w:asciiTheme="majorHAnsi" w:hAnsiTheme="majorHAnsi" w:cstheme="majorHAnsi"/>
          <w:sz w:val="24"/>
          <w:szCs w:val="24"/>
        </w:rPr>
        <w:tab/>
      </w:r>
      <w:r w:rsidR="001A7677">
        <w:rPr>
          <w:rFonts w:asciiTheme="majorHAnsi" w:hAnsiTheme="majorHAnsi" w:cstheme="majorHAnsi"/>
          <w:sz w:val="24"/>
          <w:szCs w:val="24"/>
        </w:rPr>
        <w:tab/>
      </w:r>
      <w:r w:rsidR="001A7677">
        <w:rPr>
          <w:rFonts w:asciiTheme="majorHAnsi" w:hAnsiTheme="majorHAnsi" w:cstheme="majorHAnsi"/>
          <w:sz w:val="24"/>
          <w:szCs w:val="24"/>
        </w:rPr>
        <w:tab/>
      </w:r>
    </w:p>
    <w:p w14:paraId="2A460FD6" w14:textId="77777777" w:rsidR="005C579F" w:rsidRPr="004863F6" w:rsidRDefault="00883798" w:rsidP="000222C2">
      <w:pPr>
        <w:pStyle w:val="ListParagraph"/>
        <w:numPr>
          <w:ilvl w:val="0"/>
          <w:numId w:val="4"/>
        </w:numPr>
        <w:rPr>
          <w:rFonts w:asciiTheme="majorHAnsi" w:hAnsiTheme="majorHAnsi" w:cstheme="majorHAnsi"/>
          <w:sz w:val="24"/>
        </w:rPr>
      </w:pPr>
      <w:bookmarkStart w:id="1" w:name="_CONTACT_INFORMATION"/>
      <w:bookmarkEnd w:id="1"/>
      <w:r w:rsidRPr="004863F6">
        <w:rPr>
          <w:rFonts w:asciiTheme="majorHAnsi" w:hAnsiTheme="majorHAnsi" w:cstheme="majorHAnsi"/>
          <w:sz w:val="24"/>
        </w:rPr>
        <w:t>Minority Aging</w:t>
      </w:r>
    </w:p>
    <w:p w14:paraId="3F9F34FC" w14:textId="034E0784" w:rsidR="008963C4" w:rsidRPr="00112D9F" w:rsidRDefault="00883798" w:rsidP="00112D9F">
      <w:pPr>
        <w:pStyle w:val="ListParagraph"/>
        <w:numPr>
          <w:ilvl w:val="0"/>
          <w:numId w:val="4"/>
        </w:numPr>
        <w:rPr>
          <w:rFonts w:asciiTheme="majorHAnsi" w:hAnsiTheme="majorHAnsi" w:cstheme="majorHAnsi"/>
          <w:sz w:val="24"/>
        </w:rPr>
      </w:pPr>
      <w:r w:rsidRPr="004863F6">
        <w:rPr>
          <w:rFonts w:asciiTheme="majorHAnsi" w:hAnsiTheme="majorHAnsi" w:cstheme="majorHAnsi"/>
          <w:sz w:val="24"/>
        </w:rPr>
        <w:t>Fall 202</w:t>
      </w:r>
      <w:r w:rsidR="00D27D37">
        <w:rPr>
          <w:rFonts w:asciiTheme="majorHAnsi" w:hAnsiTheme="majorHAnsi" w:cstheme="majorHAnsi"/>
          <w:sz w:val="24"/>
        </w:rPr>
        <w:t>5</w:t>
      </w:r>
    </w:p>
    <w:p w14:paraId="59C072A0" w14:textId="77777777" w:rsidR="00440514" w:rsidRPr="004863F6" w:rsidRDefault="00440514" w:rsidP="000222C2">
      <w:pPr>
        <w:pStyle w:val="ListParagraph"/>
        <w:numPr>
          <w:ilvl w:val="0"/>
          <w:numId w:val="4"/>
        </w:numPr>
        <w:rPr>
          <w:rFonts w:asciiTheme="majorHAnsi" w:hAnsiTheme="majorHAnsi" w:cstheme="majorHAnsi"/>
          <w:sz w:val="24"/>
        </w:rPr>
      </w:pPr>
      <w:r w:rsidRPr="004863F6">
        <w:rPr>
          <w:rFonts w:asciiTheme="majorHAnsi" w:hAnsiTheme="majorHAnsi" w:cstheme="majorHAnsi"/>
          <w:sz w:val="24"/>
        </w:rPr>
        <w:t>There are no course pre-requisites for this course</w:t>
      </w:r>
    </w:p>
    <w:p w14:paraId="46FA3E1D" w14:textId="77777777" w:rsidR="008963C4" w:rsidRPr="004863F6" w:rsidRDefault="008963C4" w:rsidP="0005334C">
      <w:pPr>
        <w:rPr>
          <w:rFonts w:asciiTheme="majorHAnsi" w:hAnsiTheme="majorHAnsi" w:cstheme="majorHAnsi"/>
          <w:sz w:val="24"/>
        </w:rPr>
      </w:pPr>
    </w:p>
    <w:p w14:paraId="092DBE26" w14:textId="77777777" w:rsidR="005E4496" w:rsidRPr="004863F6" w:rsidRDefault="008963C4" w:rsidP="005E4496">
      <w:pPr>
        <w:pStyle w:val="Heading2"/>
        <w:spacing w:before="0"/>
        <w:rPr>
          <w:rFonts w:asciiTheme="majorHAnsi" w:hAnsiTheme="majorHAnsi" w:cstheme="majorHAnsi"/>
          <w:szCs w:val="24"/>
        </w:rPr>
      </w:pPr>
      <w:r w:rsidRPr="004863F6">
        <w:rPr>
          <w:rFonts w:asciiTheme="majorHAnsi" w:hAnsiTheme="majorHAnsi" w:cstheme="majorHAnsi"/>
          <w:szCs w:val="24"/>
        </w:rPr>
        <w:t>Professor/Instructor Contact Information</w:t>
      </w:r>
    </w:p>
    <w:p w14:paraId="3AE46297" w14:textId="0B50C3C0" w:rsidR="008963C4" w:rsidRPr="004863F6" w:rsidRDefault="00D27D37" w:rsidP="000222C2">
      <w:pPr>
        <w:pStyle w:val="ListParagraph"/>
        <w:numPr>
          <w:ilvl w:val="0"/>
          <w:numId w:val="5"/>
        </w:numPr>
        <w:rPr>
          <w:rFonts w:asciiTheme="majorHAnsi" w:hAnsiTheme="majorHAnsi" w:cstheme="majorHAnsi"/>
          <w:sz w:val="24"/>
        </w:rPr>
      </w:pPr>
      <w:r>
        <w:rPr>
          <w:rFonts w:asciiTheme="majorHAnsi" w:hAnsiTheme="majorHAnsi" w:cstheme="majorHAnsi"/>
          <w:sz w:val="24"/>
        </w:rPr>
        <w:t>D. Bailey Wynne Rph, MHA.,MA</w:t>
      </w:r>
    </w:p>
    <w:p w14:paraId="66A709D4" w14:textId="310E674F" w:rsidR="001118F5" w:rsidRPr="001118F5" w:rsidRDefault="008963C4" w:rsidP="001118F5">
      <w:pPr>
        <w:pStyle w:val="ListParagraph"/>
        <w:numPr>
          <w:ilvl w:val="0"/>
          <w:numId w:val="5"/>
        </w:numPr>
        <w:rPr>
          <w:rFonts w:asciiTheme="majorHAnsi" w:hAnsiTheme="majorHAnsi" w:cstheme="majorHAnsi"/>
          <w:sz w:val="24"/>
        </w:rPr>
      </w:pPr>
      <w:r w:rsidRPr="004863F6">
        <w:rPr>
          <w:rFonts w:asciiTheme="majorHAnsi" w:hAnsiTheme="majorHAnsi" w:cstheme="majorHAnsi"/>
          <w:sz w:val="24"/>
        </w:rPr>
        <w:t>Email address</w:t>
      </w:r>
      <w:r w:rsidR="005E4496" w:rsidRPr="004863F6">
        <w:rPr>
          <w:rFonts w:asciiTheme="majorHAnsi" w:hAnsiTheme="majorHAnsi" w:cstheme="majorHAnsi"/>
          <w:sz w:val="24"/>
        </w:rPr>
        <w:t>:</w:t>
      </w:r>
      <w:r w:rsidR="00D27D37">
        <w:t>Bailey.Wynne@unt.edu</w:t>
      </w:r>
      <w:r w:rsidR="00D27D37" w:rsidRPr="001118F5">
        <w:rPr>
          <w:rFonts w:asciiTheme="majorHAnsi" w:hAnsiTheme="majorHAnsi" w:cstheme="majorHAnsi"/>
          <w:sz w:val="24"/>
        </w:rPr>
        <w:t xml:space="preserve"> </w:t>
      </w:r>
    </w:p>
    <w:p w14:paraId="3130F517" w14:textId="77777777" w:rsidR="00371884" w:rsidRPr="004863F6" w:rsidRDefault="00371884" w:rsidP="000222C2">
      <w:pPr>
        <w:pStyle w:val="ListParagraph"/>
        <w:numPr>
          <w:ilvl w:val="0"/>
          <w:numId w:val="5"/>
        </w:numPr>
        <w:rPr>
          <w:rFonts w:asciiTheme="majorHAnsi" w:hAnsiTheme="majorHAnsi" w:cstheme="majorHAnsi"/>
          <w:sz w:val="24"/>
        </w:rPr>
      </w:pPr>
      <w:r w:rsidRPr="004863F6">
        <w:rPr>
          <w:rFonts w:asciiTheme="majorHAnsi" w:hAnsiTheme="majorHAnsi" w:cstheme="majorHAnsi"/>
          <w:sz w:val="24"/>
        </w:rPr>
        <w:t xml:space="preserve">Contact: By Zoom </w:t>
      </w:r>
      <w:r w:rsidR="007349C9" w:rsidRPr="004863F6">
        <w:rPr>
          <w:rFonts w:asciiTheme="majorHAnsi" w:hAnsiTheme="majorHAnsi" w:cstheme="majorHAnsi"/>
          <w:sz w:val="24"/>
        </w:rPr>
        <w:t>appointments</w:t>
      </w:r>
    </w:p>
    <w:p w14:paraId="3E373C7C" w14:textId="77777777" w:rsidR="00CF7FB3" w:rsidRPr="004863F6" w:rsidRDefault="00CF7FB3" w:rsidP="008963C4">
      <w:pPr>
        <w:pStyle w:val="Heading2"/>
        <w:rPr>
          <w:rFonts w:asciiTheme="majorHAnsi" w:hAnsiTheme="majorHAnsi" w:cstheme="majorHAnsi"/>
          <w:szCs w:val="24"/>
        </w:rPr>
      </w:pPr>
      <w:r w:rsidRPr="004863F6">
        <w:rPr>
          <w:rFonts w:asciiTheme="majorHAnsi" w:hAnsiTheme="majorHAnsi" w:cstheme="majorHAnsi"/>
          <w:szCs w:val="24"/>
        </w:rPr>
        <w:t>Course Dates</w:t>
      </w:r>
    </w:p>
    <w:p w14:paraId="681845AC" w14:textId="135CFE23" w:rsidR="00CF7FB3" w:rsidRPr="004863F6" w:rsidRDefault="00CF7FB3" w:rsidP="00CF7FB3">
      <w:pPr>
        <w:ind w:left="-5"/>
        <w:rPr>
          <w:rFonts w:asciiTheme="majorHAnsi" w:hAnsiTheme="majorHAnsi" w:cstheme="majorHAnsi"/>
          <w:sz w:val="24"/>
        </w:rPr>
      </w:pPr>
      <w:r w:rsidRPr="004863F6">
        <w:rPr>
          <w:rFonts w:asciiTheme="majorHAnsi" w:hAnsiTheme="majorHAnsi" w:cstheme="majorHAnsi"/>
          <w:sz w:val="24"/>
        </w:rPr>
        <w:t xml:space="preserve">Monday, August </w:t>
      </w:r>
      <w:r w:rsidR="00112D9F">
        <w:rPr>
          <w:rFonts w:asciiTheme="majorHAnsi" w:hAnsiTheme="majorHAnsi" w:cstheme="majorHAnsi"/>
          <w:sz w:val="24"/>
        </w:rPr>
        <w:t>1</w:t>
      </w:r>
      <w:r w:rsidR="00D27D37">
        <w:rPr>
          <w:rFonts w:asciiTheme="majorHAnsi" w:hAnsiTheme="majorHAnsi" w:cstheme="majorHAnsi"/>
          <w:sz w:val="24"/>
        </w:rPr>
        <w:t>8</w:t>
      </w:r>
      <w:r w:rsidR="00112D9F" w:rsidRPr="00112D9F">
        <w:rPr>
          <w:rFonts w:asciiTheme="majorHAnsi" w:hAnsiTheme="majorHAnsi" w:cstheme="majorHAnsi"/>
          <w:sz w:val="24"/>
          <w:vertAlign w:val="superscript"/>
        </w:rPr>
        <w:t>th</w:t>
      </w:r>
      <w:r w:rsidRPr="004863F6">
        <w:rPr>
          <w:rFonts w:asciiTheme="majorHAnsi" w:hAnsiTheme="majorHAnsi" w:cstheme="majorHAnsi"/>
          <w:sz w:val="24"/>
        </w:rPr>
        <w:t xml:space="preserve">, </w:t>
      </w:r>
      <w:r w:rsidR="00112D9F" w:rsidRPr="004863F6">
        <w:rPr>
          <w:rFonts w:asciiTheme="majorHAnsi" w:hAnsiTheme="majorHAnsi" w:cstheme="majorHAnsi"/>
          <w:sz w:val="24"/>
        </w:rPr>
        <w:t>20</w:t>
      </w:r>
      <w:r w:rsidR="00112D9F">
        <w:rPr>
          <w:rFonts w:asciiTheme="majorHAnsi" w:hAnsiTheme="majorHAnsi" w:cstheme="majorHAnsi"/>
          <w:sz w:val="24"/>
        </w:rPr>
        <w:t>2</w:t>
      </w:r>
      <w:r w:rsidR="00D27D37">
        <w:rPr>
          <w:rFonts w:asciiTheme="majorHAnsi" w:hAnsiTheme="majorHAnsi" w:cstheme="majorHAnsi"/>
          <w:sz w:val="24"/>
        </w:rPr>
        <w:t>5</w:t>
      </w:r>
      <w:r w:rsidR="00112D9F">
        <w:rPr>
          <w:rFonts w:asciiTheme="majorHAnsi" w:hAnsiTheme="majorHAnsi" w:cstheme="majorHAnsi"/>
          <w:sz w:val="24"/>
        </w:rPr>
        <w:t>,</w:t>
      </w:r>
      <w:r w:rsidRPr="004863F6">
        <w:rPr>
          <w:rFonts w:asciiTheme="majorHAnsi" w:hAnsiTheme="majorHAnsi" w:cstheme="majorHAnsi"/>
          <w:sz w:val="24"/>
        </w:rPr>
        <w:t xml:space="preserve"> to Friday, December </w:t>
      </w:r>
      <w:r w:rsidR="00112D9F">
        <w:rPr>
          <w:rFonts w:asciiTheme="majorHAnsi" w:hAnsiTheme="majorHAnsi" w:cstheme="majorHAnsi"/>
          <w:sz w:val="24"/>
        </w:rPr>
        <w:t>1</w:t>
      </w:r>
      <w:r w:rsidR="00D27D37">
        <w:rPr>
          <w:rFonts w:asciiTheme="majorHAnsi" w:hAnsiTheme="majorHAnsi" w:cstheme="majorHAnsi"/>
          <w:sz w:val="24"/>
        </w:rPr>
        <w:t>2</w:t>
      </w:r>
      <w:r w:rsidRPr="004863F6">
        <w:rPr>
          <w:rFonts w:asciiTheme="majorHAnsi" w:hAnsiTheme="majorHAnsi" w:cstheme="majorHAnsi"/>
          <w:sz w:val="24"/>
          <w:vertAlign w:val="superscript"/>
        </w:rPr>
        <w:t>th</w:t>
      </w:r>
      <w:r w:rsidRPr="004863F6">
        <w:rPr>
          <w:rFonts w:asciiTheme="majorHAnsi" w:hAnsiTheme="majorHAnsi" w:cstheme="majorHAnsi"/>
          <w:sz w:val="24"/>
        </w:rPr>
        <w:t>, 202</w:t>
      </w:r>
      <w:r w:rsidR="00D27D37">
        <w:rPr>
          <w:rFonts w:asciiTheme="majorHAnsi" w:hAnsiTheme="majorHAnsi" w:cstheme="majorHAnsi"/>
          <w:sz w:val="24"/>
        </w:rPr>
        <w:t>5</w:t>
      </w:r>
    </w:p>
    <w:p w14:paraId="0635D585" w14:textId="77777777" w:rsidR="008963C4" w:rsidRPr="004863F6" w:rsidRDefault="008963C4" w:rsidP="008963C4">
      <w:pPr>
        <w:pStyle w:val="Heading2"/>
        <w:rPr>
          <w:rFonts w:asciiTheme="majorHAnsi" w:hAnsiTheme="majorHAnsi" w:cstheme="majorHAnsi"/>
          <w:szCs w:val="24"/>
        </w:rPr>
      </w:pPr>
      <w:r w:rsidRPr="004863F6">
        <w:rPr>
          <w:rFonts w:asciiTheme="majorHAnsi" w:hAnsiTheme="majorHAnsi" w:cstheme="majorHAnsi"/>
          <w:szCs w:val="24"/>
        </w:rPr>
        <w:t xml:space="preserve">About the Instructor </w:t>
      </w:r>
    </w:p>
    <w:p w14:paraId="5A4CF05C" w14:textId="77777777" w:rsidR="0005334C" w:rsidRPr="004863F6" w:rsidRDefault="0005334C" w:rsidP="0005334C">
      <w:pPr>
        <w:pStyle w:val="Heading2"/>
        <w:rPr>
          <w:rFonts w:asciiTheme="majorHAnsi" w:hAnsiTheme="majorHAnsi" w:cstheme="majorHAnsi"/>
          <w:szCs w:val="24"/>
        </w:rPr>
      </w:pPr>
      <w:r w:rsidRPr="004863F6">
        <w:rPr>
          <w:rFonts w:asciiTheme="majorHAnsi" w:hAnsiTheme="majorHAnsi" w:cstheme="majorHAnsi"/>
          <w:szCs w:val="24"/>
        </w:rPr>
        <w:t xml:space="preserve">Materials – Text, Readings, Supplementary Readings </w:t>
      </w:r>
    </w:p>
    <w:p w14:paraId="54ADD73B" w14:textId="77777777" w:rsidR="00440514" w:rsidRPr="004863F6" w:rsidRDefault="00440514" w:rsidP="00440514">
      <w:pPr>
        <w:rPr>
          <w:rFonts w:asciiTheme="majorHAnsi" w:hAnsiTheme="majorHAnsi" w:cstheme="majorHAnsi"/>
          <w:sz w:val="24"/>
        </w:rPr>
      </w:pPr>
      <w:r w:rsidRPr="004863F6">
        <w:rPr>
          <w:rFonts w:asciiTheme="majorHAnsi" w:hAnsiTheme="majorHAnsi" w:cstheme="majorHAnsi"/>
          <w:sz w:val="24"/>
        </w:rPr>
        <w:t xml:space="preserve">The required textbook is: </w:t>
      </w:r>
    </w:p>
    <w:p w14:paraId="2C26DC29" w14:textId="77777777" w:rsidR="00440514" w:rsidRPr="004863F6" w:rsidRDefault="007349C9" w:rsidP="007349C9">
      <w:pPr>
        <w:rPr>
          <w:rFonts w:asciiTheme="majorHAnsi" w:hAnsiTheme="majorHAnsi" w:cstheme="majorHAnsi"/>
          <w:sz w:val="24"/>
        </w:rPr>
      </w:pPr>
      <w:r w:rsidRPr="004863F6">
        <w:rPr>
          <w:rFonts w:asciiTheme="majorHAnsi" w:hAnsiTheme="majorHAnsi" w:cstheme="majorHAnsi"/>
          <w:sz w:val="24"/>
        </w:rPr>
        <w:t>Whitfield, K. E. (2013). Handbook of minority aging. Springer Publishing Company. ISBN: 9780826109637</w:t>
      </w:r>
    </w:p>
    <w:p w14:paraId="69D8CFAF" w14:textId="77777777" w:rsidR="0005334C" w:rsidRDefault="007349C9" w:rsidP="00440514">
      <w:pPr>
        <w:jc w:val="both"/>
        <w:rPr>
          <w:rFonts w:asciiTheme="majorHAnsi" w:hAnsiTheme="majorHAnsi" w:cstheme="majorHAnsi"/>
          <w:sz w:val="24"/>
        </w:rPr>
      </w:pPr>
      <w:r w:rsidRPr="004863F6">
        <w:rPr>
          <w:rFonts w:asciiTheme="majorHAnsi" w:hAnsiTheme="majorHAnsi" w:cstheme="majorHAnsi"/>
          <w:sz w:val="24"/>
        </w:rPr>
        <w:t>S</w:t>
      </w:r>
      <w:r w:rsidR="0005334C" w:rsidRPr="004863F6">
        <w:rPr>
          <w:rFonts w:asciiTheme="majorHAnsi" w:hAnsiTheme="majorHAnsi" w:cstheme="majorHAnsi"/>
          <w:sz w:val="24"/>
        </w:rPr>
        <w:t xml:space="preserve">upplementary readings </w:t>
      </w:r>
      <w:r w:rsidR="00440514" w:rsidRPr="004863F6">
        <w:rPr>
          <w:rFonts w:asciiTheme="majorHAnsi" w:hAnsiTheme="majorHAnsi" w:cstheme="majorHAnsi"/>
          <w:sz w:val="24"/>
        </w:rPr>
        <w:t>which will be designated as either required or recommended</w:t>
      </w:r>
      <w:r w:rsidR="00F76300" w:rsidRPr="004863F6">
        <w:rPr>
          <w:rFonts w:asciiTheme="majorHAnsi" w:hAnsiTheme="majorHAnsi" w:cstheme="majorHAnsi"/>
          <w:sz w:val="24"/>
        </w:rPr>
        <w:t xml:space="preserve"> on Canvas</w:t>
      </w:r>
      <w:r w:rsidR="00440514" w:rsidRPr="004863F6">
        <w:rPr>
          <w:rFonts w:asciiTheme="majorHAnsi" w:hAnsiTheme="majorHAnsi" w:cstheme="majorHAnsi"/>
          <w:sz w:val="24"/>
        </w:rPr>
        <w:t xml:space="preserve">. </w:t>
      </w:r>
    </w:p>
    <w:p w14:paraId="59E85AFC" w14:textId="3585F701" w:rsidR="009761C0" w:rsidRPr="004863F6" w:rsidRDefault="009761C0" w:rsidP="009761C0">
      <w:pPr>
        <w:jc w:val="both"/>
        <w:rPr>
          <w:rFonts w:asciiTheme="majorHAnsi" w:hAnsiTheme="majorHAnsi" w:cstheme="majorHAnsi"/>
          <w:sz w:val="24"/>
        </w:rPr>
      </w:pPr>
    </w:p>
    <w:p w14:paraId="41F74977" w14:textId="77777777" w:rsidR="00642799" w:rsidRPr="004863F6" w:rsidRDefault="008963C4" w:rsidP="008963C4">
      <w:pPr>
        <w:pStyle w:val="Heading2"/>
        <w:rPr>
          <w:rFonts w:asciiTheme="majorHAnsi" w:hAnsiTheme="majorHAnsi" w:cstheme="majorHAnsi"/>
          <w:szCs w:val="24"/>
        </w:rPr>
      </w:pPr>
      <w:bookmarkStart w:id="2" w:name="_REQUIRED_READINGS"/>
      <w:bookmarkStart w:id="3" w:name="_COURSE_DESCRIPTION"/>
      <w:bookmarkEnd w:id="2"/>
      <w:bookmarkEnd w:id="3"/>
      <w:r w:rsidRPr="004863F6">
        <w:rPr>
          <w:rFonts w:asciiTheme="majorHAnsi" w:hAnsiTheme="majorHAnsi" w:cstheme="majorHAnsi"/>
          <w:szCs w:val="24"/>
        </w:rPr>
        <w:t>Course Description</w:t>
      </w:r>
    </w:p>
    <w:p w14:paraId="46CA44DA" w14:textId="77777777" w:rsidR="00B304E7" w:rsidRPr="004863F6" w:rsidRDefault="0096568C" w:rsidP="00440514">
      <w:pPr>
        <w:rPr>
          <w:rFonts w:asciiTheme="majorHAnsi" w:hAnsiTheme="majorHAnsi" w:cstheme="majorHAnsi"/>
          <w:sz w:val="24"/>
        </w:rPr>
      </w:pPr>
      <w:bookmarkStart w:id="4" w:name="_COURSE_OBJECTIVES_&amp;"/>
      <w:bookmarkEnd w:id="4"/>
      <w:r w:rsidRPr="004863F6">
        <w:rPr>
          <w:rFonts w:asciiTheme="majorHAnsi" w:hAnsiTheme="majorHAnsi" w:cstheme="majorHAnsi"/>
          <w:sz w:val="24"/>
        </w:rPr>
        <w:t xml:space="preserve">This course is an introduction to the study of minority older adults in the United States, including their physical and mental health, income security, family relations, and service issues. Course content focuses on African-American, Asian/Pacific Islander, Hispanic, and Native American elders. Satisfies the Cross-cultural, Diversity and Global Studies requirement of the University Core Curriculum. </w:t>
      </w:r>
      <w:r w:rsidR="00B304E7" w:rsidRPr="004863F6">
        <w:rPr>
          <w:rFonts w:asciiTheme="majorHAnsi" w:hAnsiTheme="majorHAnsi" w:cstheme="majorHAnsi"/>
          <w:sz w:val="24"/>
        </w:rPr>
        <w:t xml:space="preserve">Instruction will be </w:t>
      </w:r>
      <w:r w:rsidR="00B057E1" w:rsidRPr="004863F6">
        <w:rPr>
          <w:rFonts w:asciiTheme="majorHAnsi" w:hAnsiTheme="majorHAnsi" w:cstheme="majorHAnsi"/>
          <w:sz w:val="24"/>
        </w:rPr>
        <w:t xml:space="preserve">provided </w:t>
      </w:r>
      <w:r w:rsidR="00B304E7" w:rsidRPr="004863F6">
        <w:rPr>
          <w:rFonts w:asciiTheme="majorHAnsi" w:hAnsiTheme="majorHAnsi" w:cstheme="majorHAnsi"/>
          <w:sz w:val="24"/>
        </w:rPr>
        <w:t>through assigned readings</w:t>
      </w:r>
      <w:r w:rsidRPr="004863F6">
        <w:rPr>
          <w:rFonts w:asciiTheme="majorHAnsi" w:hAnsiTheme="majorHAnsi" w:cstheme="majorHAnsi"/>
          <w:sz w:val="24"/>
        </w:rPr>
        <w:t>, weekly</w:t>
      </w:r>
      <w:r w:rsidR="00B304E7" w:rsidRPr="004863F6">
        <w:rPr>
          <w:rFonts w:asciiTheme="majorHAnsi" w:hAnsiTheme="majorHAnsi" w:cstheme="majorHAnsi"/>
          <w:sz w:val="24"/>
        </w:rPr>
        <w:t xml:space="preserve"> discussion</w:t>
      </w:r>
      <w:r w:rsidR="00B057E1" w:rsidRPr="004863F6">
        <w:rPr>
          <w:rFonts w:asciiTheme="majorHAnsi" w:hAnsiTheme="majorHAnsi" w:cstheme="majorHAnsi"/>
          <w:sz w:val="24"/>
        </w:rPr>
        <w:t>s</w:t>
      </w:r>
      <w:r w:rsidR="00B304E7" w:rsidRPr="004863F6">
        <w:rPr>
          <w:rFonts w:asciiTheme="majorHAnsi" w:hAnsiTheme="majorHAnsi" w:cstheme="majorHAnsi"/>
          <w:sz w:val="24"/>
        </w:rPr>
        <w:t xml:space="preserve">, </w:t>
      </w:r>
      <w:r w:rsidRPr="004863F6">
        <w:rPr>
          <w:rFonts w:asciiTheme="majorHAnsi" w:hAnsiTheme="majorHAnsi" w:cstheme="majorHAnsi"/>
          <w:sz w:val="24"/>
        </w:rPr>
        <w:t>additional resources</w:t>
      </w:r>
      <w:r w:rsidR="00B304E7" w:rsidRPr="004863F6">
        <w:rPr>
          <w:rFonts w:asciiTheme="majorHAnsi" w:hAnsiTheme="majorHAnsi" w:cstheme="majorHAnsi"/>
          <w:sz w:val="24"/>
        </w:rPr>
        <w:t xml:space="preserve">, and feedback on </w:t>
      </w:r>
      <w:r w:rsidRPr="004863F6">
        <w:rPr>
          <w:rFonts w:asciiTheme="majorHAnsi" w:hAnsiTheme="majorHAnsi" w:cstheme="majorHAnsi"/>
          <w:sz w:val="24"/>
        </w:rPr>
        <w:t>assignments</w:t>
      </w:r>
      <w:r w:rsidR="00B304E7" w:rsidRPr="004863F6">
        <w:rPr>
          <w:rFonts w:asciiTheme="majorHAnsi" w:hAnsiTheme="majorHAnsi" w:cstheme="majorHAnsi"/>
          <w:sz w:val="24"/>
        </w:rPr>
        <w:t xml:space="preserve">. </w:t>
      </w:r>
    </w:p>
    <w:p w14:paraId="58C04B3E" w14:textId="77777777" w:rsidR="00F27E47" w:rsidRPr="004863F6" w:rsidRDefault="008963C4" w:rsidP="008963C4">
      <w:pPr>
        <w:pStyle w:val="Heading1"/>
        <w:rPr>
          <w:rFonts w:asciiTheme="majorHAnsi" w:hAnsiTheme="majorHAnsi" w:cstheme="majorHAnsi"/>
          <w:sz w:val="24"/>
          <w:szCs w:val="24"/>
        </w:rPr>
      </w:pPr>
      <w:r w:rsidRPr="004863F6">
        <w:rPr>
          <w:rFonts w:asciiTheme="majorHAnsi" w:hAnsiTheme="majorHAnsi" w:cstheme="majorHAnsi"/>
          <w:sz w:val="24"/>
          <w:szCs w:val="24"/>
        </w:rPr>
        <w:t>COURSE OBJECTIVES &amp; OUTCOMES</w:t>
      </w:r>
    </w:p>
    <w:p w14:paraId="64136083" w14:textId="77777777" w:rsidR="00440514" w:rsidRPr="004863F6" w:rsidRDefault="00440514" w:rsidP="00440514">
      <w:pPr>
        <w:rPr>
          <w:rFonts w:asciiTheme="majorHAnsi" w:hAnsiTheme="majorHAnsi" w:cstheme="majorHAnsi"/>
          <w:color w:val="000000"/>
          <w:sz w:val="24"/>
          <w:bdr w:val="none" w:sz="0" w:space="0" w:color="auto" w:frame="1"/>
        </w:rPr>
      </w:pPr>
      <w:r w:rsidRPr="004863F6">
        <w:rPr>
          <w:rFonts w:asciiTheme="majorHAnsi" w:hAnsiTheme="majorHAnsi" w:cstheme="majorHAnsi"/>
          <w:color w:val="000000"/>
          <w:sz w:val="24"/>
          <w:bdr w:val="none" w:sz="0" w:space="0" w:color="auto" w:frame="1"/>
        </w:rPr>
        <w:t>This course is designed to help students successfully achieve the following course learning objectives (CLO) by the end of the semester:</w:t>
      </w:r>
    </w:p>
    <w:p w14:paraId="566A7D5F" w14:textId="77777777" w:rsidR="00440514" w:rsidRPr="004863F6" w:rsidRDefault="00440514" w:rsidP="00440514">
      <w:pPr>
        <w:rPr>
          <w:rFonts w:asciiTheme="majorHAnsi" w:hAnsiTheme="majorHAnsi" w:cstheme="majorHAnsi"/>
          <w:sz w:val="24"/>
        </w:rPr>
      </w:pPr>
    </w:p>
    <w:p w14:paraId="4E58820C" w14:textId="77777777" w:rsidR="007349C9" w:rsidRPr="004863F6" w:rsidRDefault="007349C9" w:rsidP="007349C9">
      <w:pPr>
        <w:pStyle w:val="ListParagraph"/>
        <w:numPr>
          <w:ilvl w:val="0"/>
          <w:numId w:val="29"/>
        </w:numPr>
        <w:rPr>
          <w:rFonts w:asciiTheme="majorHAnsi" w:hAnsiTheme="majorHAnsi" w:cstheme="majorHAnsi"/>
          <w:color w:val="000000"/>
          <w:sz w:val="24"/>
        </w:rPr>
      </w:pPr>
      <w:bookmarkStart w:id="5" w:name="_ACADEMIC_ACCOMODATIONS"/>
      <w:bookmarkStart w:id="6" w:name="_CORE_PROGRAM_STANDARDS"/>
      <w:bookmarkEnd w:id="5"/>
      <w:bookmarkEnd w:id="6"/>
      <w:r w:rsidRPr="004863F6">
        <w:rPr>
          <w:rFonts w:asciiTheme="majorHAnsi" w:eastAsia="Times New Roman" w:hAnsiTheme="majorHAnsi" w:cstheme="majorHAnsi"/>
          <w:color w:val="000000"/>
          <w:sz w:val="24"/>
          <w:bdr w:val="none" w:sz="0" w:space="0" w:color="auto" w:frame="1"/>
        </w:rPr>
        <w:t xml:space="preserve">Students will be equipped to discuss the differential impact of ethnic and social class status has upon the aging experience. </w:t>
      </w:r>
    </w:p>
    <w:p w14:paraId="3481ECB6" w14:textId="77777777" w:rsidR="007349C9" w:rsidRPr="004863F6" w:rsidRDefault="007349C9" w:rsidP="007349C9">
      <w:pPr>
        <w:pStyle w:val="ListParagraph"/>
        <w:numPr>
          <w:ilvl w:val="0"/>
          <w:numId w:val="29"/>
        </w:numPr>
        <w:rPr>
          <w:rFonts w:asciiTheme="majorHAnsi" w:hAnsiTheme="majorHAnsi" w:cstheme="majorHAnsi"/>
          <w:color w:val="000000"/>
          <w:sz w:val="24"/>
        </w:rPr>
      </w:pPr>
      <w:r w:rsidRPr="004863F6">
        <w:rPr>
          <w:rFonts w:asciiTheme="majorHAnsi" w:eastAsia="Times New Roman" w:hAnsiTheme="majorHAnsi" w:cstheme="majorHAnsi"/>
          <w:color w:val="000000"/>
          <w:sz w:val="24"/>
          <w:bdr w:val="none" w:sz="0" w:space="0" w:color="auto" w:frame="1"/>
        </w:rPr>
        <w:t xml:space="preserve">Students will be equipped to discuss how the aging experience varies depending upon whether one is member of a traditional or a modern society. </w:t>
      </w:r>
    </w:p>
    <w:p w14:paraId="7762E099" w14:textId="77777777" w:rsidR="007349C9" w:rsidRPr="004863F6" w:rsidRDefault="007349C9" w:rsidP="007349C9">
      <w:pPr>
        <w:pStyle w:val="ListParagraph"/>
        <w:numPr>
          <w:ilvl w:val="0"/>
          <w:numId w:val="29"/>
        </w:numPr>
        <w:rPr>
          <w:rFonts w:asciiTheme="majorHAnsi" w:hAnsiTheme="majorHAnsi" w:cstheme="majorHAnsi"/>
          <w:color w:val="000000"/>
          <w:sz w:val="24"/>
        </w:rPr>
      </w:pPr>
      <w:r w:rsidRPr="004863F6">
        <w:rPr>
          <w:rFonts w:asciiTheme="majorHAnsi" w:eastAsia="Times New Roman" w:hAnsiTheme="majorHAnsi" w:cstheme="majorHAnsi"/>
          <w:color w:val="000000"/>
          <w:sz w:val="24"/>
          <w:bdr w:val="none" w:sz="0" w:space="0" w:color="auto" w:frame="1"/>
        </w:rPr>
        <w:t xml:space="preserve">Students will be equipped to analyze the pros and cons of the social capitalistic or social welfare systems in the United States, or another nation, especially in terms of various ethnic and social class groups` particular needs. </w:t>
      </w:r>
    </w:p>
    <w:p w14:paraId="274F4FA9" w14:textId="77777777" w:rsidR="00440514" w:rsidRPr="004863F6" w:rsidRDefault="007349C9" w:rsidP="007349C9">
      <w:pPr>
        <w:pStyle w:val="ListParagraph"/>
        <w:numPr>
          <w:ilvl w:val="0"/>
          <w:numId w:val="29"/>
        </w:numPr>
        <w:rPr>
          <w:rFonts w:asciiTheme="majorHAnsi" w:hAnsiTheme="majorHAnsi" w:cstheme="majorHAnsi"/>
          <w:color w:val="000000"/>
          <w:sz w:val="24"/>
        </w:rPr>
      </w:pPr>
      <w:r w:rsidRPr="004863F6">
        <w:rPr>
          <w:rFonts w:asciiTheme="majorHAnsi" w:eastAsia="Times New Roman" w:hAnsiTheme="majorHAnsi" w:cstheme="majorHAnsi"/>
          <w:color w:val="000000"/>
          <w:sz w:val="24"/>
          <w:bdr w:val="none" w:sz="0" w:space="0" w:color="auto" w:frame="1"/>
        </w:rPr>
        <w:lastRenderedPageBreak/>
        <w:t>Students will be equipped to analyze the pros and cons for the ‘social contract’ between citizens in the USA and the society they live in, compared to other advanced nations and how this impacts the aging experience in the USA.</w:t>
      </w:r>
    </w:p>
    <w:p w14:paraId="28AFC676" w14:textId="77777777" w:rsidR="00CF7FB3" w:rsidRPr="004863F6" w:rsidRDefault="00CF7FB3" w:rsidP="000222C2">
      <w:pPr>
        <w:pStyle w:val="Heading1"/>
        <w:rPr>
          <w:rFonts w:asciiTheme="majorHAnsi" w:hAnsiTheme="majorHAnsi" w:cstheme="majorHAnsi"/>
          <w:sz w:val="24"/>
          <w:szCs w:val="24"/>
        </w:rPr>
      </w:pPr>
      <w:bookmarkStart w:id="7" w:name="_TECHNICAL_REQUIREMENTS/ASSISTANCE"/>
      <w:bookmarkEnd w:id="7"/>
      <w:r w:rsidRPr="004863F6">
        <w:rPr>
          <w:rFonts w:asciiTheme="majorHAnsi" w:hAnsiTheme="majorHAnsi" w:cstheme="majorHAnsi"/>
          <w:sz w:val="24"/>
          <w:szCs w:val="24"/>
        </w:rPr>
        <w:t>LEARNING STRUCTURE</w:t>
      </w:r>
    </w:p>
    <w:p w14:paraId="7A5D5BF4" w14:textId="228437D1" w:rsidR="00CF7FB3" w:rsidRPr="004863F6" w:rsidRDefault="00CF7FB3" w:rsidP="00CF7FB3">
      <w:pPr>
        <w:ind w:left="-5"/>
        <w:rPr>
          <w:rFonts w:asciiTheme="majorHAnsi" w:hAnsiTheme="majorHAnsi" w:cstheme="majorHAnsi"/>
          <w:sz w:val="24"/>
        </w:rPr>
      </w:pPr>
      <w:r w:rsidRPr="004863F6">
        <w:rPr>
          <w:rFonts w:asciiTheme="majorHAnsi" w:hAnsiTheme="majorHAnsi" w:cstheme="majorHAnsi"/>
          <w:sz w:val="24"/>
        </w:rPr>
        <w:t xml:space="preserve">Students are </w:t>
      </w:r>
      <w:r w:rsidR="00060B72">
        <w:rPr>
          <w:rFonts w:asciiTheme="majorHAnsi" w:hAnsiTheme="majorHAnsi" w:cstheme="majorHAnsi"/>
          <w:sz w:val="24"/>
        </w:rPr>
        <w:t>required</w:t>
      </w:r>
      <w:r w:rsidRPr="004863F6">
        <w:rPr>
          <w:rFonts w:asciiTheme="majorHAnsi" w:hAnsiTheme="majorHAnsi" w:cstheme="majorHAnsi"/>
          <w:sz w:val="24"/>
        </w:rPr>
        <w:t xml:space="preserve"> to participate in all aspects of the class including discussion, group activities, and individual projects. The academic climate is based on a concept of free and open discussion as well as exploration of ideas. This freedom to explore carries with it an equally important responsibility to act with professionalism and integrity in all aspects of this course.  </w:t>
      </w:r>
    </w:p>
    <w:p w14:paraId="6A9D9D98" w14:textId="77777777" w:rsidR="00CF7FB3" w:rsidRPr="004863F6" w:rsidRDefault="00CF7FB3" w:rsidP="00CF7FB3">
      <w:pPr>
        <w:spacing w:line="259" w:lineRule="auto"/>
        <w:rPr>
          <w:rFonts w:asciiTheme="majorHAnsi" w:hAnsiTheme="majorHAnsi" w:cstheme="majorHAnsi"/>
          <w:sz w:val="24"/>
        </w:rPr>
      </w:pPr>
    </w:p>
    <w:p w14:paraId="3BB3B719" w14:textId="77777777" w:rsidR="00CF7FB3" w:rsidRPr="004863F6" w:rsidRDefault="00CF7FB3" w:rsidP="00CF7FB3">
      <w:pPr>
        <w:spacing w:after="3"/>
        <w:ind w:left="-5" w:right="-15"/>
        <w:jc w:val="both"/>
        <w:rPr>
          <w:rFonts w:asciiTheme="majorHAnsi" w:hAnsiTheme="majorHAnsi" w:cstheme="majorHAnsi"/>
          <w:sz w:val="24"/>
        </w:rPr>
      </w:pPr>
      <w:r w:rsidRPr="004863F6">
        <w:rPr>
          <w:rFonts w:asciiTheme="majorHAnsi" w:hAnsiTheme="majorHAnsi" w:cstheme="majorHAnsi"/>
          <w:sz w:val="24"/>
        </w:rPr>
        <w:t xml:space="preserve">The instructional staff will provide ongoing guidance and support for all members of the classroom, including individuals with disabilities and other needs. In particular, the instructional staff will encourage students to choose assignment topics relevant to their own learning goals and future career preferences.    </w:t>
      </w:r>
    </w:p>
    <w:p w14:paraId="7883FC9D" w14:textId="77777777" w:rsidR="00CF7FB3" w:rsidRPr="004863F6" w:rsidRDefault="00CF7FB3" w:rsidP="000222C2">
      <w:pPr>
        <w:pStyle w:val="Heading1"/>
        <w:rPr>
          <w:rFonts w:asciiTheme="majorHAnsi" w:hAnsiTheme="majorHAnsi" w:cstheme="majorHAnsi"/>
          <w:sz w:val="24"/>
          <w:szCs w:val="24"/>
        </w:rPr>
      </w:pPr>
      <w:r w:rsidRPr="004863F6">
        <w:rPr>
          <w:rFonts w:asciiTheme="majorHAnsi" w:hAnsiTheme="majorHAnsi" w:cstheme="majorHAnsi"/>
          <w:sz w:val="24"/>
          <w:szCs w:val="24"/>
        </w:rPr>
        <w:t>ONLINE “Netiquette”</w:t>
      </w:r>
    </w:p>
    <w:p w14:paraId="7A7F1EA0" w14:textId="77777777" w:rsidR="00CF7FB3" w:rsidRPr="004863F6" w:rsidRDefault="00CF7FB3" w:rsidP="00CF7FB3">
      <w:pPr>
        <w:ind w:left="-5"/>
        <w:jc w:val="both"/>
        <w:rPr>
          <w:rFonts w:asciiTheme="majorHAnsi" w:hAnsiTheme="majorHAnsi" w:cstheme="majorHAnsi"/>
          <w:sz w:val="24"/>
        </w:rPr>
      </w:pPr>
      <w:r w:rsidRPr="004863F6">
        <w:rPr>
          <w:rFonts w:asciiTheme="majorHAnsi" w:hAnsiTheme="majorHAnsi" w:cstheme="majorHAnsi"/>
          <w:sz w:val="24"/>
        </w:rPr>
        <w:t xml:space="preserve">In any social interaction, certain rules of etiquette are expected and contribute to more enjoyable and productive communication. At all times, a spirit of mutual respect must be maintained in communications. Emails, Discussion Board posts, and/or any other forms of written communication in the online environment should use proper “netiquette” (i.e., no writing in all caps (usually denotes yelling), no curse words, and no unconstructive messages (angry, personal attacks). Racial, ethnic, or gender slurs will not be tolerated, nor will pornography of any kind.  </w:t>
      </w:r>
    </w:p>
    <w:p w14:paraId="79C6C93F" w14:textId="77777777" w:rsidR="00CF7FB3" w:rsidRPr="004863F6" w:rsidRDefault="00CF7FB3" w:rsidP="00CF7FB3">
      <w:pPr>
        <w:spacing w:line="259" w:lineRule="auto"/>
        <w:jc w:val="both"/>
        <w:rPr>
          <w:rFonts w:asciiTheme="majorHAnsi" w:hAnsiTheme="majorHAnsi" w:cstheme="majorHAnsi"/>
          <w:sz w:val="24"/>
        </w:rPr>
      </w:pPr>
    </w:p>
    <w:p w14:paraId="5A237018" w14:textId="77777777" w:rsidR="00CF7FB3" w:rsidRPr="004863F6" w:rsidRDefault="00CF7FB3" w:rsidP="009761C0">
      <w:pPr>
        <w:ind w:left="-5"/>
        <w:jc w:val="both"/>
        <w:rPr>
          <w:rFonts w:asciiTheme="majorHAnsi" w:hAnsiTheme="majorHAnsi" w:cstheme="majorHAnsi"/>
          <w:sz w:val="24"/>
        </w:rPr>
      </w:pPr>
      <w:r w:rsidRPr="004863F6">
        <w:rPr>
          <w:rFonts w:asciiTheme="majorHAnsi" w:hAnsiTheme="majorHAnsi" w:cstheme="majorHAnsi"/>
          <w:sz w:val="24"/>
        </w:rPr>
        <w:t xml:space="preserve">Any violation of online netiquette may result in a loss of points or removal from the course and referral to the Dean of Students, including warnings and other sanctions in accordance with the university’s policies and procedures. The University's expectations for student conduct apply to all instructional forums, including university and electronic classroom, labs, discussion groups, field trips, etc. The Code of Student Conduct can be found at </w:t>
      </w:r>
      <w:r w:rsidRPr="004863F6">
        <w:rPr>
          <w:rFonts w:asciiTheme="majorHAnsi" w:hAnsiTheme="majorHAnsi" w:cstheme="majorHAnsi"/>
          <w:color w:val="0000FF"/>
          <w:sz w:val="24"/>
          <w:u w:val="single" w:color="0000FF"/>
        </w:rPr>
        <w:t>www.unt.edu/csrr</w:t>
      </w:r>
      <w:r w:rsidRPr="004863F6">
        <w:rPr>
          <w:rFonts w:asciiTheme="majorHAnsi" w:hAnsiTheme="majorHAnsi" w:cstheme="majorHAnsi"/>
          <w:sz w:val="24"/>
        </w:rPr>
        <w:t xml:space="preserve">. Respect is a given principle in all online communication. Therefore, please be sure to proofread all of your written communication prior to submission. </w:t>
      </w:r>
    </w:p>
    <w:p w14:paraId="1C902C73" w14:textId="77777777" w:rsidR="002775C2" w:rsidRPr="004863F6" w:rsidRDefault="00A150B7" w:rsidP="000222C2">
      <w:pPr>
        <w:pStyle w:val="Heading1"/>
        <w:rPr>
          <w:rFonts w:asciiTheme="majorHAnsi" w:hAnsiTheme="majorHAnsi" w:cstheme="majorHAnsi"/>
          <w:sz w:val="24"/>
          <w:szCs w:val="24"/>
        </w:rPr>
      </w:pPr>
      <w:r w:rsidRPr="004863F6">
        <w:rPr>
          <w:rFonts w:asciiTheme="majorHAnsi" w:hAnsiTheme="majorHAnsi" w:cstheme="majorHAnsi"/>
          <w:sz w:val="24"/>
          <w:szCs w:val="24"/>
        </w:rPr>
        <w:t>TECHNICAL REQUIREMENTS/ASSISTANCE</w:t>
      </w:r>
    </w:p>
    <w:p w14:paraId="6206088C" w14:textId="77777777" w:rsidR="00A27964" w:rsidRPr="004863F6" w:rsidRDefault="00A27964" w:rsidP="00A27964">
      <w:pPr>
        <w:ind w:left="-5"/>
        <w:jc w:val="both"/>
        <w:rPr>
          <w:rFonts w:asciiTheme="majorHAnsi" w:hAnsiTheme="majorHAnsi" w:cstheme="majorHAnsi"/>
          <w:sz w:val="24"/>
        </w:rPr>
      </w:pPr>
      <w:r w:rsidRPr="004863F6">
        <w:rPr>
          <w:rFonts w:asciiTheme="majorHAnsi" w:hAnsiTheme="majorHAnsi" w:cstheme="majorHAnsi"/>
          <w:sz w:val="24"/>
        </w:rPr>
        <w:t xml:space="preserve">The following information has been provided to assist you in preparation for the technological aspect of the course.  </w:t>
      </w:r>
    </w:p>
    <w:p w14:paraId="1C82DBB9" w14:textId="77777777" w:rsidR="00A27964" w:rsidRPr="004863F6" w:rsidRDefault="00A27964" w:rsidP="00A27964">
      <w:pPr>
        <w:spacing w:line="259" w:lineRule="auto"/>
        <w:rPr>
          <w:rFonts w:asciiTheme="majorHAnsi" w:hAnsiTheme="majorHAnsi" w:cstheme="majorHAnsi"/>
          <w:sz w:val="24"/>
        </w:rPr>
      </w:pPr>
    </w:p>
    <w:p w14:paraId="6333FB28" w14:textId="77777777" w:rsidR="00A27964" w:rsidRPr="004863F6" w:rsidRDefault="00A27964" w:rsidP="00A27964">
      <w:pPr>
        <w:spacing w:after="5" w:line="250" w:lineRule="auto"/>
        <w:ind w:left="730" w:right="1441"/>
        <w:rPr>
          <w:rFonts w:asciiTheme="majorHAnsi" w:hAnsiTheme="majorHAnsi" w:cstheme="majorHAnsi"/>
          <w:sz w:val="24"/>
        </w:rPr>
      </w:pPr>
      <w:r w:rsidRPr="004863F6">
        <w:rPr>
          <w:rFonts w:asciiTheme="majorHAnsi" w:hAnsiTheme="majorHAnsi" w:cstheme="majorHAnsi"/>
          <w:sz w:val="24"/>
        </w:rPr>
        <w:t xml:space="preserve">UIT Help Desk: </w:t>
      </w:r>
      <w:r w:rsidRPr="004863F6">
        <w:rPr>
          <w:rFonts w:asciiTheme="majorHAnsi" w:hAnsiTheme="majorHAnsi" w:cstheme="majorHAnsi"/>
          <w:color w:val="0000FF"/>
          <w:sz w:val="24"/>
          <w:u w:val="single" w:color="0000FF"/>
        </w:rPr>
        <w:t>http://www.unt.edu/helpdesk/index.htm</w:t>
      </w:r>
    </w:p>
    <w:p w14:paraId="5C371B26" w14:textId="77777777" w:rsidR="00A27964" w:rsidRPr="004863F6" w:rsidRDefault="00A27964" w:rsidP="00A27964">
      <w:pPr>
        <w:spacing w:after="5" w:line="250" w:lineRule="auto"/>
        <w:ind w:left="730" w:right="1441"/>
        <w:rPr>
          <w:rFonts w:asciiTheme="majorHAnsi" w:hAnsiTheme="majorHAnsi" w:cstheme="majorHAnsi"/>
          <w:sz w:val="24"/>
        </w:rPr>
      </w:pPr>
      <w:r w:rsidRPr="004863F6">
        <w:rPr>
          <w:rFonts w:asciiTheme="majorHAnsi" w:hAnsiTheme="majorHAnsi" w:cstheme="majorHAnsi"/>
          <w:sz w:val="24"/>
        </w:rPr>
        <w:t xml:space="preserve">Hardware and software necessary to use Canvas: </w:t>
      </w:r>
      <w:r w:rsidRPr="004863F6">
        <w:rPr>
          <w:rStyle w:val="Hyperlink"/>
          <w:rFonts w:asciiTheme="majorHAnsi" w:hAnsiTheme="majorHAnsi" w:cstheme="majorHAnsi"/>
          <w:sz w:val="24"/>
        </w:rPr>
        <w:t>https://community.canvaslms.com/docs/DOC-10721-67952720328</w:t>
      </w:r>
    </w:p>
    <w:p w14:paraId="4919770B" w14:textId="77777777" w:rsidR="00A27964" w:rsidRPr="004863F6" w:rsidRDefault="00A27964" w:rsidP="00A27964">
      <w:pPr>
        <w:spacing w:after="5" w:line="250" w:lineRule="auto"/>
        <w:ind w:left="730" w:right="1441"/>
        <w:rPr>
          <w:rFonts w:asciiTheme="majorHAnsi" w:hAnsiTheme="majorHAnsi" w:cstheme="majorHAnsi"/>
          <w:color w:val="0000FF"/>
          <w:sz w:val="24"/>
        </w:rPr>
      </w:pPr>
      <w:r w:rsidRPr="004863F6">
        <w:rPr>
          <w:rFonts w:asciiTheme="majorHAnsi" w:hAnsiTheme="majorHAnsi" w:cstheme="majorHAnsi"/>
          <w:sz w:val="24"/>
        </w:rPr>
        <w:t xml:space="preserve">Browser requirements: </w:t>
      </w:r>
      <w:r w:rsidRPr="004863F6">
        <w:rPr>
          <w:rStyle w:val="Hyperlink"/>
          <w:rFonts w:asciiTheme="majorHAnsi" w:hAnsiTheme="majorHAnsi" w:cstheme="majorHAnsi"/>
          <w:sz w:val="24"/>
        </w:rPr>
        <w:t>https://community.canvaslms.com/docs/DOC-10720-67952720329</w:t>
      </w:r>
    </w:p>
    <w:p w14:paraId="70F8AC99" w14:textId="77777777" w:rsidR="00A27964" w:rsidRPr="004863F6" w:rsidRDefault="00A27964" w:rsidP="00A27964">
      <w:pPr>
        <w:spacing w:after="5" w:line="250" w:lineRule="auto"/>
        <w:ind w:left="730" w:right="1441"/>
        <w:rPr>
          <w:rFonts w:asciiTheme="majorHAnsi" w:hAnsiTheme="majorHAnsi" w:cstheme="majorHAnsi"/>
          <w:sz w:val="24"/>
        </w:rPr>
      </w:pPr>
      <w:r w:rsidRPr="004863F6">
        <w:rPr>
          <w:rFonts w:asciiTheme="majorHAnsi" w:hAnsiTheme="majorHAnsi" w:cstheme="majorHAnsi"/>
          <w:sz w:val="24"/>
        </w:rPr>
        <w:t xml:space="preserve"> Computer and Internet Literacy: </w:t>
      </w:r>
      <w:r w:rsidRPr="004863F6">
        <w:rPr>
          <w:rFonts w:asciiTheme="majorHAnsi" w:hAnsiTheme="majorHAnsi" w:cstheme="majorHAnsi"/>
          <w:color w:val="0000FF"/>
          <w:sz w:val="24"/>
          <w:u w:val="single" w:color="0000FF"/>
        </w:rPr>
        <w:t>http://clt.odu.edu/oso/index.php?src=pe_comp_lit</w:t>
      </w:r>
    </w:p>
    <w:p w14:paraId="0F024DFD" w14:textId="77777777" w:rsidR="00A27964" w:rsidRPr="004863F6" w:rsidRDefault="00A27964" w:rsidP="00A27964">
      <w:pPr>
        <w:spacing w:line="259" w:lineRule="auto"/>
        <w:ind w:left="720"/>
        <w:rPr>
          <w:rFonts w:asciiTheme="majorHAnsi" w:hAnsiTheme="majorHAnsi" w:cstheme="majorHAnsi"/>
          <w:sz w:val="24"/>
        </w:rPr>
      </w:pPr>
    </w:p>
    <w:p w14:paraId="6676A5AB" w14:textId="77777777" w:rsidR="00A27964" w:rsidRPr="004863F6" w:rsidRDefault="00A27964" w:rsidP="00A27964">
      <w:pPr>
        <w:spacing w:after="4" w:line="251" w:lineRule="auto"/>
        <w:ind w:left="-5"/>
        <w:rPr>
          <w:rFonts w:asciiTheme="majorHAnsi" w:hAnsiTheme="majorHAnsi" w:cstheme="majorHAnsi"/>
          <w:sz w:val="24"/>
        </w:rPr>
      </w:pPr>
      <w:r w:rsidRPr="004863F6">
        <w:rPr>
          <w:rFonts w:asciiTheme="majorHAnsi" w:hAnsiTheme="majorHAnsi" w:cstheme="majorHAnsi"/>
          <w:b/>
          <w:sz w:val="24"/>
        </w:rPr>
        <w:t xml:space="preserve">Minimum Technical Skills Needed: </w:t>
      </w:r>
    </w:p>
    <w:p w14:paraId="70BE8B40" w14:textId="77777777" w:rsidR="00A27964" w:rsidRPr="001118F5" w:rsidRDefault="00A27964" w:rsidP="00A27964">
      <w:pPr>
        <w:tabs>
          <w:tab w:val="center" w:pos="1694"/>
        </w:tabs>
        <w:spacing w:after="11"/>
        <w:rPr>
          <w:rFonts w:asciiTheme="majorHAnsi" w:hAnsiTheme="majorHAnsi" w:cstheme="majorHAnsi"/>
          <w:b/>
          <w:bCs/>
          <w:iCs/>
          <w:sz w:val="24"/>
        </w:rPr>
      </w:pPr>
      <w:r w:rsidRPr="001118F5">
        <w:rPr>
          <w:rFonts w:asciiTheme="majorHAnsi" w:hAnsiTheme="majorHAnsi" w:cstheme="majorHAnsi"/>
          <w:b/>
          <w:bCs/>
          <w:iCs/>
          <w:sz w:val="24"/>
        </w:rPr>
        <w:t xml:space="preserve">Examples include:  </w:t>
      </w:r>
    </w:p>
    <w:p w14:paraId="58F1194C" w14:textId="77777777" w:rsidR="00A27964" w:rsidRPr="004863F6" w:rsidRDefault="00A27964" w:rsidP="00A27964">
      <w:pPr>
        <w:spacing w:after="11"/>
        <w:ind w:left="715"/>
        <w:rPr>
          <w:rFonts w:asciiTheme="majorHAnsi" w:hAnsiTheme="majorHAnsi" w:cstheme="majorHAnsi"/>
          <w:iCs/>
          <w:sz w:val="24"/>
        </w:rPr>
      </w:pPr>
      <w:r w:rsidRPr="004863F6">
        <w:rPr>
          <w:rFonts w:asciiTheme="majorHAnsi" w:hAnsiTheme="majorHAnsi" w:cstheme="majorHAnsi"/>
          <w:iCs/>
          <w:sz w:val="24"/>
        </w:rPr>
        <w:lastRenderedPageBreak/>
        <w:t xml:space="preserve">Using the learning management system </w:t>
      </w:r>
    </w:p>
    <w:p w14:paraId="34646CF9" w14:textId="77777777" w:rsidR="00A27964" w:rsidRPr="004863F6" w:rsidRDefault="00A27964" w:rsidP="00A27964">
      <w:pPr>
        <w:spacing w:after="11"/>
        <w:ind w:left="715"/>
        <w:rPr>
          <w:rFonts w:asciiTheme="majorHAnsi" w:hAnsiTheme="majorHAnsi" w:cstheme="majorHAnsi"/>
          <w:iCs/>
          <w:sz w:val="24"/>
        </w:rPr>
      </w:pPr>
      <w:r w:rsidRPr="004863F6">
        <w:rPr>
          <w:rFonts w:asciiTheme="majorHAnsi" w:hAnsiTheme="majorHAnsi" w:cstheme="majorHAnsi"/>
          <w:iCs/>
          <w:sz w:val="24"/>
        </w:rPr>
        <w:t xml:space="preserve">Using email with attachments  </w:t>
      </w:r>
    </w:p>
    <w:p w14:paraId="0BB569AC" w14:textId="77777777" w:rsidR="00A27964" w:rsidRPr="004863F6" w:rsidRDefault="00A27964" w:rsidP="00A27964">
      <w:pPr>
        <w:spacing w:after="11"/>
        <w:ind w:left="715"/>
        <w:rPr>
          <w:rFonts w:asciiTheme="majorHAnsi" w:hAnsiTheme="majorHAnsi" w:cstheme="majorHAnsi"/>
          <w:iCs/>
          <w:sz w:val="24"/>
        </w:rPr>
      </w:pPr>
      <w:r w:rsidRPr="004863F6">
        <w:rPr>
          <w:rFonts w:asciiTheme="majorHAnsi" w:hAnsiTheme="majorHAnsi" w:cstheme="majorHAnsi"/>
          <w:iCs/>
          <w:sz w:val="24"/>
        </w:rPr>
        <w:t xml:space="preserve">Creating and submitting files in commonly used word processing program formats </w:t>
      </w:r>
    </w:p>
    <w:p w14:paraId="49A39D76" w14:textId="77777777" w:rsidR="00A27964" w:rsidRPr="004863F6" w:rsidRDefault="00A27964" w:rsidP="00A27964">
      <w:pPr>
        <w:spacing w:after="11"/>
        <w:ind w:left="715"/>
        <w:rPr>
          <w:rFonts w:asciiTheme="majorHAnsi" w:hAnsiTheme="majorHAnsi" w:cstheme="majorHAnsi"/>
          <w:iCs/>
          <w:sz w:val="24"/>
        </w:rPr>
      </w:pPr>
      <w:r w:rsidRPr="004863F6">
        <w:rPr>
          <w:rFonts w:asciiTheme="majorHAnsi" w:hAnsiTheme="majorHAnsi" w:cstheme="majorHAnsi"/>
          <w:iCs/>
          <w:sz w:val="24"/>
        </w:rPr>
        <w:t xml:space="preserve">Copying and pasting </w:t>
      </w:r>
    </w:p>
    <w:p w14:paraId="24DC97A1" w14:textId="77777777" w:rsidR="00A27964" w:rsidRPr="004863F6" w:rsidRDefault="00A27964" w:rsidP="00A27964">
      <w:pPr>
        <w:spacing w:after="11"/>
        <w:ind w:left="715"/>
        <w:rPr>
          <w:rFonts w:asciiTheme="majorHAnsi" w:hAnsiTheme="majorHAnsi" w:cstheme="majorHAnsi"/>
          <w:iCs/>
          <w:sz w:val="24"/>
        </w:rPr>
      </w:pPr>
      <w:r w:rsidRPr="004863F6">
        <w:rPr>
          <w:rFonts w:asciiTheme="majorHAnsi" w:hAnsiTheme="majorHAnsi" w:cstheme="majorHAnsi"/>
          <w:iCs/>
          <w:sz w:val="24"/>
        </w:rPr>
        <w:t xml:space="preserve">Downloading and installing software </w:t>
      </w:r>
    </w:p>
    <w:p w14:paraId="3DB1B436" w14:textId="77777777" w:rsidR="00A27964" w:rsidRDefault="00A27964" w:rsidP="00A27964">
      <w:pPr>
        <w:spacing w:after="11"/>
        <w:ind w:left="715"/>
        <w:rPr>
          <w:rFonts w:asciiTheme="majorHAnsi" w:hAnsiTheme="majorHAnsi" w:cstheme="majorHAnsi"/>
          <w:iCs/>
          <w:sz w:val="24"/>
        </w:rPr>
      </w:pPr>
      <w:r w:rsidRPr="004863F6">
        <w:rPr>
          <w:rFonts w:asciiTheme="majorHAnsi" w:hAnsiTheme="majorHAnsi" w:cstheme="majorHAnsi"/>
          <w:iCs/>
          <w:sz w:val="24"/>
        </w:rPr>
        <w:t xml:space="preserve">Using spreadsheet programs </w:t>
      </w:r>
    </w:p>
    <w:p w14:paraId="655B4259" w14:textId="77777777" w:rsidR="009761C0" w:rsidRDefault="009761C0" w:rsidP="00A27964">
      <w:pPr>
        <w:spacing w:after="11"/>
        <w:ind w:left="715"/>
        <w:rPr>
          <w:rFonts w:asciiTheme="majorHAnsi" w:hAnsiTheme="majorHAnsi" w:cstheme="majorHAnsi"/>
          <w:iCs/>
          <w:sz w:val="24"/>
        </w:rPr>
      </w:pPr>
    </w:p>
    <w:p w14:paraId="790D3C27" w14:textId="77777777" w:rsidR="009761C0" w:rsidRPr="004863F6" w:rsidRDefault="009761C0" w:rsidP="00A27964">
      <w:pPr>
        <w:spacing w:after="11"/>
        <w:ind w:left="715"/>
        <w:rPr>
          <w:rFonts w:asciiTheme="majorHAnsi" w:hAnsiTheme="majorHAnsi" w:cstheme="majorHAnsi"/>
          <w:iCs/>
          <w:sz w:val="24"/>
        </w:rPr>
      </w:pPr>
    </w:p>
    <w:p w14:paraId="0BC98C9F" w14:textId="77777777" w:rsidR="008C6F17" w:rsidRPr="004863F6" w:rsidRDefault="008C6F17" w:rsidP="008C6F17">
      <w:pPr>
        <w:pStyle w:val="Heading2"/>
        <w:rPr>
          <w:rFonts w:asciiTheme="majorHAnsi" w:hAnsiTheme="majorHAnsi" w:cstheme="majorHAnsi"/>
          <w:szCs w:val="24"/>
        </w:rPr>
      </w:pPr>
      <w:r w:rsidRPr="004863F6">
        <w:rPr>
          <w:rFonts w:asciiTheme="majorHAnsi" w:hAnsiTheme="majorHAnsi" w:cstheme="majorHAnsi"/>
          <w:szCs w:val="24"/>
        </w:rPr>
        <w:t>Student Support</w:t>
      </w:r>
    </w:p>
    <w:p w14:paraId="4E246B54" w14:textId="77777777" w:rsidR="008C6F17" w:rsidRPr="004863F6" w:rsidRDefault="008C6F17" w:rsidP="008C6F17">
      <w:pPr>
        <w:rPr>
          <w:rFonts w:asciiTheme="majorHAnsi" w:hAnsiTheme="majorHAnsi" w:cstheme="majorHAnsi"/>
          <w:sz w:val="24"/>
        </w:rPr>
      </w:pPr>
      <w:r w:rsidRPr="004863F6">
        <w:rPr>
          <w:rFonts w:asciiTheme="majorHAnsi" w:hAnsiTheme="majorHAnsi" w:cstheme="majorHAnsi"/>
          <w:sz w:val="24"/>
        </w:rPr>
        <w:t xml:space="preserve">The University of North Texas provides student technical support in the use of Blackboard and supported resources. The student help desk may be reached at: </w:t>
      </w:r>
    </w:p>
    <w:p w14:paraId="66365EDD" w14:textId="77777777" w:rsidR="008C6F17" w:rsidRPr="004863F6" w:rsidRDefault="008C6F17" w:rsidP="008C6F17">
      <w:pPr>
        <w:pStyle w:val="ListParagraph"/>
        <w:numPr>
          <w:ilvl w:val="0"/>
          <w:numId w:val="9"/>
        </w:numPr>
        <w:rPr>
          <w:rFonts w:asciiTheme="majorHAnsi" w:hAnsiTheme="majorHAnsi" w:cstheme="majorHAnsi"/>
          <w:sz w:val="24"/>
        </w:rPr>
      </w:pPr>
      <w:r w:rsidRPr="004863F6">
        <w:rPr>
          <w:rFonts w:asciiTheme="majorHAnsi" w:hAnsiTheme="majorHAnsi" w:cstheme="majorHAnsi"/>
          <w:sz w:val="24"/>
        </w:rPr>
        <w:t xml:space="preserve">Email: </w:t>
      </w:r>
      <w:hyperlink r:id="rId8" w:history="1">
        <w:r w:rsidRPr="004863F6">
          <w:rPr>
            <w:rStyle w:val="Hyperlink"/>
            <w:rFonts w:asciiTheme="majorHAnsi" w:hAnsiTheme="majorHAnsi" w:cstheme="majorHAnsi"/>
            <w:color w:val="006600"/>
            <w:sz w:val="24"/>
          </w:rPr>
          <w:t>helpdesk@unt.edu</w:t>
        </w:r>
      </w:hyperlink>
    </w:p>
    <w:p w14:paraId="4EE22CF6" w14:textId="77777777" w:rsidR="008C6F17" w:rsidRPr="004863F6" w:rsidRDefault="008C6F17" w:rsidP="008C6F17">
      <w:pPr>
        <w:pStyle w:val="ListParagraph"/>
        <w:numPr>
          <w:ilvl w:val="0"/>
          <w:numId w:val="9"/>
        </w:numPr>
        <w:rPr>
          <w:rFonts w:asciiTheme="majorHAnsi" w:hAnsiTheme="majorHAnsi" w:cstheme="majorHAnsi"/>
          <w:sz w:val="24"/>
        </w:rPr>
      </w:pPr>
      <w:r w:rsidRPr="004863F6">
        <w:rPr>
          <w:rFonts w:asciiTheme="majorHAnsi" w:hAnsiTheme="majorHAnsi" w:cstheme="majorHAnsi"/>
          <w:sz w:val="24"/>
        </w:rPr>
        <w:t>Phone: 940.565-2324</w:t>
      </w:r>
    </w:p>
    <w:p w14:paraId="55E3A9B0" w14:textId="77777777" w:rsidR="008C6F17" w:rsidRPr="004863F6" w:rsidRDefault="008C6F17" w:rsidP="008C6F17">
      <w:pPr>
        <w:pStyle w:val="ListParagraph"/>
        <w:numPr>
          <w:ilvl w:val="0"/>
          <w:numId w:val="9"/>
        </w:numPr>
        <w:rPr>
          <w:rFonts w:asciiTheme="majorHAnsi" w:hAnsiTheme="majorHAnsi" w:cstheme="majorHAnsi"/>
          <w:sz w:val="24"/>
        </w:rPr>
      </w:pPr>
      <w:r w:rsidRPr="004863F6">
        <w:rPr>
          <w:rFonts w:asciiTheme="majorHAnsi" w:hAnsiTheme="majorHAnsi" w:cstheme="majorHAnsi"/>
          <w:sz w:val="24"/>
        </w:rPr>
        <w:t>In Person: Sage Hall, Room 130</w:t>
      </w:r>
    </w:p>
    <w:p w14:paraId="19F1BA5A" w14:textId="24234681" w:rsidR="008C6F17" w:rsidRPr="004863F6" w:rsidRDefault="008C6F17" w:rsidP="008C6F17">
      <w:pPr>
        <w:rPr>
          <w:rFonts w:asciiTheme="majorHAnsi" w:hAnsiTheme="majorHAnsi" w:cstheme="majorHAnsi"/>
          <w:sz w:val="24"/>
        </w:rPr>
      </w:pPr>
      <w:r w:rsidRPr="004863F6">
        <w:rPr>
          <w:rFonts w:asciiTheme="majorHAnsi" w:hAnsiTheme="majorHAnsi" w:cstheme="majorHAnsi"/>
          <w:sz w:val="24"/>
        </w:rPr>
        <w:t>Regular hours are maintained to provide support to students. Please refer to the website</w:t>
      </w:r>
      <w:r w:rsidR="00265CF4" w:rsidRPr="004863F6">
        <w:rPr>
          <w:rFonts w:asciiTheme="majorHAnsi" w:hAnsiTheme="majorHAnsi" w:cstheme="majorHAnsi"/>
          <w:sz w:val="24"/>
        </w:rPr>
        <w:t>:</w:t>
      </w:r>
      <w:r w:rsidR="00685ABB">
        <w:rPr>
          <w:rFonts w:asciiTheme="majorHAnsi" w:hAnsiTheme="majorHAnsi" w:cstheme="majorHAnsi"/>
          <w:sz w:val="24"/>
        </w:rPr>
        <w:t xml:space="preserve"> </w:t>
      </w:r>
      <w:hyperlink r:id="rId9" w:history="1">
        <w:r w:rsidR="00685ABB" w:rsidRPr="003D35C6">
          <w:rPr>
            <w:rStyle w:val="Hyperlink"/>
            <w:rFonts w:asciiTheme="majorHAnsi" w:hAnsiTheme="majorHAnsi" w:cstheme="majorHAnsi"/>
            <w:sz w:val="24"/>
          </w:rPr>
          <w:t>http://www.unt.edu/helpdesk/hours.htm</w:t>
        </w:r>
      </w:hyperlink>
      <w:r w:rsidRPr="004863F6">
        <w:rPr>
          <w:rFonts w:asciiTheme="majorHAnsi" w:hAnsiTheme="majorHAnsi" w:cstheme="majorHAnsi"/>
          <w:sz w:val="24"/>
        </w:rPr>
        <w:t xml:space="preserve"> for updated hours. </w:t>
      </w:r>
    </w:p>
    <w:p w14:paraId="6986DA5F" w14:textId="77777777" w:rsidR="00625501" w:rsidRPr="004863F6" w:rsidRDefault="00625501" w:rsidP="000222C2">
      <w:pPr>
        <w:pStyle w:val="Heading1"/>
        <w:rPr>
          <w:rFonts w:asciiTheme="majorHAnsi" w:hAnsiTheme="majorHAnsi" w:cstheme="majorHAnsi"/>
          <w:sz w:val="24"/>
          <w:szCs w:val="24"/>
        </w:rPr>
      </w:pPr>
      <w:bookmarkStart w:id="8" w:name="_INSTRUCTOR_EXPECTATIONS"/>
      <w:bookmarkStart w:id="9" w:name="_ACCESS_&amp;_NAVIGATION"/>
      <w:bookmarkEnd w:id="8"/>
      <w:bookmarkEnd w:id="9"/>
      <w:r w:rsidRPr="004863F6">
        <w:rPr>
          <w:rFonts w:asciiTheme="majorHAnsi" w:hAnsiTheme="majorHAnsi" w:cstheme="majorHAnsi"/>
          <w:sz w:val="24"/>
          <w:szCs w:val="24"/>
        </w:rPr>
        <w:t>ACCESS &amp; NAVIGATION</w:t>
      </w:r>
    </w:p>
    <w:p w14:paraId="757459E2" w14:textId="77777777" w:rsidR="00625501" w:rsidRPr="004863F6" w:rsidRDefault="00625501" w:rsidP="000222C2">
      <w:pPr>
        <w:pStyle w:val="Heading2"/>
        <w:rPr>
          <w:rFonts w:asciiTheme="majorHAnsi" w:hAnsiTheme="majorHAnsi" w:cstheme="majorHAnsi"/>
          <w:szCs w:val="24"/>
        </w:rPr>
      </w:pPr>
      <w:r w:rsidRPr="004863F6">
        <w:rPr>
          <w:rFonts w:asciiTheme="majorHAnsi" w:hAnsiTheme="majorHAnsi" w:cstheme="majorHAnsi"/>
          <w:szCs w:val="24"/>
        </w:rPr>
        <w:t>Access and Log in Information</w:t>
      </w:r>
    </w:p>
    <w:p w14:paraId="0BA9181C" w14:textId="77777777" w:rsidR="00625501" w:rsidRPr="004863F6" w:rsidRDefault="00625501" w:rsidP="000222C2">
      <w:pPr>
        <w:rPr>
          <w:rFonts w:asciiTheme="majorHAnsi" w:hAnsiTheme="majorHAnsi" w:cstheme="majorHAnsi"/>
          <w:color w:val="006600"/>
          <w:sz w:val="24"/>
        </w:rPr>
      </w:pPr>
      <w:r w:rsidRPr="004863F6">
        <w:rPr>
          <w:rFonts w:asciiTheme="majorHAnsi" w:hAnsiTheme="majorHAnsi" w:cstheme="majorHAnsi"/>
          <w:sz w:val="24"/>
        </w:rPr>
        <w:t xml:space="preserve">This course was developed and will be facilitated utilizing the University of North Texas’ Learning Management System, Blackboard Learn. To get started with the course, please go to: </w:t>
      </w:r>
      <w:hyperlink r:id="rId10" w:history="1">
        <w:r w:rsidRPr="004863F6">
          <w:rPr>
            <w:rStyle w:val="Hyperlink"/>
            <w:rFonts w:asciiTheme="majorHAnsi" w:hAnsiTheme="majorHAnsi" w:cstheme="majorHAnsi"/>
            <w:color w:val="006600"/>
            <w:sz w:val="24"/>
          </w:rPr>
          <w:t>https://learn.unt.edu</w:t>
        </w:r>
      </w:hyperlink>
    </w:p>
    <w:p w14:paraId="710E97F3" w14:textId="77777777" w:rsidR="00625501" w:rsidRPr="004863F6" w:rsidRDefault="00625501" w:rsidP="000222C2">
      <w:pPr>
        <w:rPr>
          <w:rFonts w:asciiTheme="majorHAnsi" w:hAnsiTheme="majorHAnsi" w:cstheme="majorHAnsi"/>
          <w:sz w:val="24"/>
        </w:rPr>
      </w:pPr>
    </w:p>
    <w:p w14:paraId="57E844CE" w14:textId="3B83997B" w:rsidR="00625501" w:rsidRPr="004863F6" w:rsidRDefault="00625501" w:rsidP="000222C2">
      <w:pPr>
        <w:rPr>
          <w:rFonts w:asciiTheme="majorHAnsi" w:hAnsiTheme="majorHAnsi" w:cstheme="majorHAnsi"/>
          <w:sz w:val="24"/>
        </w:rPr>
      </w:pPr>
      <w:r w:rsidRPr="004863F6">
        <w:rPr>
          <w:rFonts w:asciiTheme="majorHAnsi" w:hAnsiTheme="majorHAnsi" w:cstheme="majorHAnsi"/>
          <w:sz w:val="24"/>
        </w:rPr>
        <w:t xml:space="preserve">You will need your EUID and password to log </w:t>
      </w:r>
      <w:r w:rsidR="00901CB8" w:rsidRPr="004863F6">
        <w:rPr>
          <w:rFonts w:asciiTheme="majorHAnsi" w:hAnsiTheme="majorHAnsi" w:cstheme="majorHAnsi"/>
          <w:sz w:val="24"/>
        </w:rPr>
        <w:t>on</w:t>
      </w:r>
      <w:r w:rsidRPr="004863F6">
        <w:rPr>
          <w:rFonts w:asciiTheme="majorHAnsi" w:hAnsiTheme="majorHAnsi" w:cstheme="majorHAnsi"/>
          <w:sz w:val="24"/>
        </w:rPr>
        <w:t xml:space="preserve"> to the course.  If you do not know your EUID or have forgotten your password, please go to: </w:t>
      </w:r>
      <w:hyperlink r:id="rId11" w:history="1">
        <w:r w:rsidRPr="004863F6">
          <w:rPr>
            <w:rStyle w:val="Hyperlink"/>
            <w:rFonts w:asciiTheme="majorHAnsi" w:hAnsiTheme="majorHAnsi" w:cstheme="majorHAnsi"/>
            <w:color w:val="006600"/>
            <w:sz w:val="24"/>
          </w:rPr>
          <w:t>http://ams.unt.edu</w:t>
        </w:r>
      </w:hyperlink>
      <w:r w:rsidRPr="004863F6">
        <w:rPr>
          <w:rFonts w:asciiTheme="majorHAnsi" w:hAnsiTheme="majorHAnsi" w:cstheme="majorHAnsi"/>
          <w:color w:val="006600"/>
          <w:sz w:val="24"/>
        </w:rPr>
        <w:t>.</w:t>
      </w:r>
    </w:p>
    <w:p w14:paraId="04A472AC" w14:textId="77777777" w:rsidR="00625501" w:rsidRPr="004863F6" w:rsidRDefault="00625501" w:rsidP="000222C2">
      <w:pPr>
        <w:pStyle w:val="Heading2"/>
        <w:rPr>
          <w:rFonts w:asciiTheme="majorHAnsi" w:hAnsiTheme="majorHAnsi" w:cstheme="majorHAnsi"/>
          <w:szCs w:val="24"/>
        </w:rPr>
      </w:pPr>
      <w:r w:rsidRPr="004863F6">
        <w:rPr>
          <w:rFonts w:asciiTheme="majorHAnsi" w:hAnsiTheme="majorHAnsi" w:cstheme="majorHAnsi"/>
          <w:szCs w:val="24"/>
        </w:rPr>
        <w:t>Student Resources</w:t>
      </w:r>
    </w:p>
    <w:p w14:paraId="33CFF02D" w14:textId="77777777" w:rsidR="00625501" w:rsidRPr="004863F6" w:rsidRDefault="00625501" w:rsidP="000222C2">
      <w:pPr>
        <w:rPr>
          <w:rFonts w:asciiTheme="majorHAnsi" w:hAnsiTheme="majorHAnsi" w:cstheme="majorHAnsi"/>
          <w:sz w:val="24"/>
        </w:rPr>
      </w:pPr>
      <w:r w:rsidRPr="004863F6">
        <w:rPr>
          <w:rFonts w:asciiTheme="majorHAnsi" w:hAnsiTheme="majorHAnsi" w:cstheme="majorHAnsi"/>
          <w:sz w:val="24"/>
        </w:rPr>
        <w:t xml:space="preserve">As a student, you will have access to: </w:t>
      </w:r>
    </w:p>
    <w:p w14:paraId="4B3DB0F5" w14:textId="77777777" w:rsidR="00625501" w:rsidRPr="004863F6" w:rsidRDefault="00625501" w:rsidP="000222C2">
      <w:pPr>
        <w:pStyle w:val="ListParagraph"/>
        <w:numPr>
          <w:ilvl w:val="0"/>
          <w:numId w:val="8"/>
        </w:numPr>
        <w:rPr>
          <w:rFonts w:asciiTheme="majorHAnsi" w:hAnsiTheme="majorHAnsi" w:cstheme="majorHAnsi"/>
          <w:sz w:val="24"/>
        </w:rPr>
      </w:pPr>
      <w:r w:rsidRPr="004863F6">
        <w:rPr>
          <w:rFonts w:asciiTheme="majorHAnsi" w:hAnsiTheme="majorHAnsi" w:cstheme="majorHAnsi"/>
          <w:sz w:val="24"/>
          <w:u w:val="single"/>
        </w:rPr>
        <w:t xml:space="preserve">Student Orientation via </w:t>
      </w:r>
      <w:r w:rsidR="00CF7FB3" w:rsidRPr="004863F6">
        <w:rPr>
          <w:rFonts w:asciiTheme="majorHAnsi" w:hAnsiTheme="majorHAnsi" w:cstheme="majorHAnsi"/>
          <w:sz w:val="24"/>
          <w:u w:val="single"/>
        </w:rPr>
        <w:t>Canvas</w:t>
      </w:r>
      <w:r w:rsidRPr="004863F6">
        <w:rPr>
          <w:rFonts w:asciiTheme="majorHAnsi" w:hAnsiTheme="majorHAnsi" w:cstheme="majorHAnsi"/>
          <w:sz w:val="24"/>
        </w:rPr>
        <w:t xml:space="preserve">. It is recommended that you become familiar with the tools and tutorials within the Orientation to better equip you in navigating the course. </w:t>
      </w:r>
    </w:p>
    <w:p w14:paraId="18BA9334" w14:textId="42BE40B9" w:rsidR="00625501" w:rsidRPr="004863F6" w:rsidRDefault="00CF7FB3" w:rsidP="000222C2">
      <w:pPr>
        <w:pStyle w:val="ListParagraph"/>
        <w:numPr>
          <w:ilvl w:val="0"/>
          <w:numId w:val="8"/>
        </w:numPr>
        <w:rPr>
          <w:rFonts w:asciiTheme="majorHAnsi" w:hAnsiTheme="majorHAnsi" w:cstheme="majorHAnsi"/>
          <w:sz w:val="24"/>
        </w:rPr>
      </w:pPr>
      <w:r w:rsidRPr="004863F6">
        <w:rPr>
          <w:rFonts w:asciiTheme="majorHAnsi" w:hAnsiTheme="majorHAnsi" w:cstheme="majorHAnsi"/>
          <w:sz w:val="24"/>
          <w:u w:val="single"/>
        </w:rPr>
        <w:t>Canvas</w:t>
      </w:r>
      <w:r w:rsidR="00685ABB">
        <w:rPr>
          <w:rFonts w:asciiTheme="majorHAnsi" w:hAnsiTheme="majorHAnsi" w:cstheme="majorHAnsi"/>
          <w:sz w:val="24"/>
          <w:u w:val="single"/>
        </w:rPr>
        <w:t xml:space="preserve"> </w:t>
      </w:r>
      <w:r w:rsidR="00625501" w:rsidRPr="004863F6">
        <w:rPr>
          <w:rFonts w:asciiTheme="majorHAnsi" w:hAnsiTheme="majorHAnsi" w:cstheme="majorHAnsi"/>
          <w:sz w:val="24"/>
          <w:u w:val="single"/>
        </w:rPr>
        <w:t>On Demand Learning Center for Students</w:t>
      </w:r>
      <w:r w:rsidR="00625501" w:rsidRPr="004863F6">
        <w:rPr>
          <w:rFonts w:asciiTheme="majorHAnsi" w:hAnsiTheme="majorHAnsi" w:cstheme="majorHAnsi"/>
          <w:sz w:val="24"/>
        </w:rPr>
        <w:t xml:space="preserve">.  It is recommended that you become familiar with the tools and tutorials to better equip you to navigate the course. </w:t>
      </w:r>
    </w:p>
    <w:p w14:paraId="48ADF075" w14:textId="77777777" w:rsidR="008C6F17" w:rsidRPr="004863F6" w:rsidRDefault="008C6F17" w:rsidP="006A48B6">
      <w:pPr>
        <w:pStyle w:val="ListParagraph"/>
        <w:numPr>
          <w:ilvl w:val="0"/>
          <w:numId w:val="8"/>
        </w:numPr>
        <w:rPr>
          <w:rFonts w:asciiTheme="majorHAnsi" w:hAnsiTheme="majorHAnsi" w:cstheme="majorHAnsi"/>
          <w:sz w:val="24"/>
        </w:rPr>
      </w:pPr>
      <w:r w:rsidRPr="004863F6">
        <w:rPr>
          <w:rFonts w:asciiTheme="majorHAnsi" w:hAnsiTheme="majorHAnsi" w:cstheme="majorHAnsi"/>
          <w:sz w:val="24"/>
        </w:rPr>
        <w:t xml:space="preserve">From within </w:t>
      </w:r>
      <w:r w:rsidR="00CF7FB3" w:rsidRPr="004863F6">
        <w:rPr>
          <w:rFonts w:asciiTheme="majorHAnsi" w:hAnsiTheme="majorHAnsi" w:cstheme="majorHAnsi"/>
          <w:sz w:val="24"/>
        </w:rPr>
        <w:t>Canvas</w:t>
      </w:r>
      <w:r w:rsidRPr="004863F6">
        <w:rPr>
          <w:rFonts w:asciiTheme="majorHAnsi" w:hAnsiTheme="majorHAnsi" w:cstheme="majorHAnsi"/>
          <w:sz w:val="24"/>
        </w:rPr>
        <w:t>, you will h</w:t>
      </w:r>
      <w:r w:rsidR="00587953" w:rsidRPr="004863F6">
        <w:rPr>
          <w:rFonts w:asciiTheme="majorHAnsi" w:hAnsiTheme="majorHAnsi" w:cstheme="majorHAnsi"/>
          <w:sz w:val="24"/>
        </w:rPr>
        <w:t>ave access to the “UNT Helpdesk” tab</w:t>
      </w:r>
      <w:r w:rsidRPr="004863F6">
        <w:rPr>
          <w:rFonts w:asciiTheme="majorHAnsi" w:hAnsiTheme="majorHAnsi" w:cstheme="majorHAnsi"/>
          <w:sz w:val="24"/>
        </w:rPr>
        <w:t xml:space="preserve"> which provides student resources and Help Desk Information. </w:t>
      </w:r>
    </w:p>
    <w:p w14:paraId="53EE85AE" w14:textId="77777777" w:rsidR="009B74D2" w:rsidRPr="004863F6" w:rsidRDefault="00E25601" w:rsidP="008C6F17">
      <w:pPr>
        <w:pStyle w:val="Heading2"/>
        <w:rPr>
          <w:rFonts w:asciiTheme="majorHAnsi" w:hAnsiTheme="majorHAnsi" w:cstheme="majorHAnsi"/>
          <w:szCs w:val="24"/>
        </w:rPr>
      </w:pPr>
      <w:r w:rsidRPr="004863F6">
        <w:rPr>
          <w:rFonts w:asciiTheme="majorHAnsi" w:hAnsiTheme="majorHAnsi" w:cstheme="majorHAnsi"/>
          <w:szCs w:val="24"/>
        </w:rPr>
        <w:t>Course Organization</w:t>
      </w:r>
    </w:p>
    <w:p w14:paraId="008B4180" w14:textId="1735BC94" w:rsidR="009B74D2" w:rsidRPr="004863F6" w:rsidRDefault="009B74D2" w:rsidP="009B74D2">
      <w:pPr>
        <w:pStyle w:val="Heading2"/>
        <w:spacing w:before="0"/>
        <w:rPr>
          <w:rFonts w:asciiTheme="majorHAnsi" w:hAnsiTheme="majorHAnsi" w:cstheme="majorHAnsi"/>
          <w:szCs w:val="24"/>
        </w:rPr>
      </w:pPr>
      <w:r w:rsidRPr="004863F6">
        <w:rPr>
          <w:rFonts w:asciiTheme="majorHAnsi" w:eastAsiaTheme="minorEastAsia" w:hAnsiTheme="majorHAnsi" w:cstheme="majorHAnsi"/>
          <w:b w:val="0"/>
          <w:bCs w:val="0"/>
          <w:color w:val="auto"/>
          <w:szCs w:val="24"/>
        </w:rPr>
        <w:t xml:space="preserve">This class is a completely online class and opens every Sunday morning (except the first week of the semester, Aug </w:t>
      </w:r>
      <w:r w:rsidR="009B79FA">
        <w:rPr>
          <w:rFonts w:asciiTheme="majorHAnsi" w:eastAsiaTheme="minorEastAsia" w:hAnsiTheme="majorHAnsi" w:cstheme="majorHAnsi"/>
          <w:b w:val="0"/>
          <w:bCs w:val="0"/>
          <w:color w:val="auto"/>
          <w:szCs w:val="24"/>
        </w:rPr>
        <w:t>19</w:t>
      </w:r>
      <w:r w:rsidRPr="004863F6">
        <w:rPr>
          <w:rFonts w:asciiTheme="majorHAnsi" w:eastAsiaTheme="minorEastAsia" w:hAnsiTheme="majorHAnsi" w:cstheme="majorHAnsi"/>
          <w:b w:val="0"/>
          <w:bCs w:val="0"/>
          <w:color w:val="auto"/>
          <w:szCs w:val="24"/>
        </w:rPr>
        <w:t xml:space="preserve">) and assignments are </w:t>
      </w:r>
      <w:r w:rsidR="00E4389A" w:rsidRPr="004863F6">
        <w:rPr>
          <w:rFonts w:asciiTheme="majorHAnsi" w:eastAsiaTheme="minorEastAsia" w:hAnsiTheme="majorHAnsi" w:cstheme="majorHAnsi"/>
          <w:b w:val="0"/>
          <w:bCs w:val="0"/>
          <w:color w:val="auto"/>
          <w:szCs w:val="24"/>
        </w:rPr>
        <w:t>due</w:t>
      </w:r>
      <w:r w:rsidR="00E4389A">
        <w:rPr>
          <w:rFonts w:asciiTheme="majorHAnsi" w:eastAsiaTheme="minorEastAsia" w:hAnsiTheme="majorHAnsi" w:cstheme="majorHAnsi"/>
          <w:b w:val="0"/>
          <w:bCs w:val="0"/>
          <w:color w:val="auto"/>
          <w:szCs w:val="24"/>
        </w:rPr>
        <w:t xml:space="preserve"> every</w:t>
      </w:r>
      <w:r w:rsidRPr="004863F6">
        <w:rPr>
          <w:rFonts w:asciiTheme="majorHAnsi" w:eastAsiaTheme="minorEastAsia" w:hAnsiTheme="majorHAnsi" w:cstheme="majorHAnsi"/>
          <w:b w:val="0"/>
          <w:bCs w:val="0"/>
          <w:color w:val="auto"/>
          <w:szCs w:val="24"/>
        </w:rPr>
        <w:t xml:space="preserve"> </w:t>
      </w:r>
      <w:r w:rsidRPr="009B79FA">
        <w:rPr>
          <w:rFonts w:asciiTheme="majorHAnsi" w:eastAsiaTheme="minorEastAsia" w:hAnsiTheme="majorHAnsi" w:cstheme="majorHAnsi"/>
          <w:color w:val="auto"/>
          <w:szCs w:val="24"/>
        </w:rPr>
        <w:t>Sunday</w:t>
      </w:r>
      <w:r w:rsidR="00E4389A">
        <w:rPr>
          <w:rFonts w:asciiTheme="majorHAnsi" w:eastAsiaTheme="minorEastAsia" w:hAnsiTheme="majorHAnsi" w:cstheme="majorHAnsi"/>
          <w:color w:val="auto"/>
          <w:szCs w:val="24"/>
        </w:rPr>
        <w:t xml:space="preserve"> at 11.59 PM</w:t>
      </w:r>
      <w:r w:rsidRPr="009B79FA">
        <w:rPr>
          <w:rFonts w:asciiTheme="majorHAnsi" w:eastAsiaTheme="minorEastAsia" w:hAnsiTheme="majorHAnsi" w:cstheme="majorHAnsi"/>
          <w:color w:val="auto"/>
          <w:szCs w:val="24"/>
        </w:rPr>
        <w:t xml:space="preserve"> </w:t>
      </w:r>
      <w:r w:rsidRPr="004863F6">
        <w:rPr>
          <w:rFonts w:asciiTheme="majorHAnsi" w:eastAsiaTheme="minorEastAsia" w:hAnsiTheme="majorHAnsi" w:cstheme="majorHAnsi"/>
          <w:b w:val="0"/>
          <w:bCs w:val="0"/>
          <w:color w:val="auto"/>
          <w:szCs w:val="24"/>
        </w:rPr>
        <w:t xml:space="preserve">. </w:t>
      </w:r>
    </w:p>
    <w:p w14:paraId="795C8471" w14:textId="77777777" w:rsidR="008C6F17" w:rsidRPr="004863F6" w:rsidRDefault="008C6F17" w:rsidP="008C6F17">
      <w:pPr>
        <w:pStyle w:val="Heading2"/>
        <w:rPr>
          <w:rFonts w:asciiTheme="majorHAnsi" w:hAnsiTheme="majorHAnsi" w:cstheme="majorHAnsi"/>
          <w:szCs w:val="24"/>
        </w:rPr>
      </w:pPr>
      <w:r w:rsidRPr="004863F6">
        <w:rPr>
          <w:rFonts w:asciiTheme="majorHAnsi" w:hAnsiTheme="majorHAnsi" w:cstheme="majorHAnsi"/>
          <w:szCs w:val="24"/>
        </w:rPr>
        <w:t>What Should Students Do First?</w:t>
      </w:r>
    </w:p>
    <w:p w14:paraId="6D51E50D" w14:textId="58E8AA45" w:rsidR="00D61E61" w:rsidRPr="004863F6" w:rsidRDefault="00D61E61" w:rsidP="00D61E61">
      <w:pPr>
        <w:rPr>
          <w:rFonts w:asciiTheme="majorHAnsi" w:hAnsiTheme="majorHAnsi" w:cstheme="majorHAnsi"/>
          <w:sz w:val="24"/>
        </w:rPr>
      </w:pPr>
      <w:r w:rsidRPr="004863F6">
        <w:rPr>
          <w:rFonts w:asciiTheme="majorHAnsi" w:hAnsiTheme="majorHAnsi" w:cstheme="majorHAnsi"/>
          <w:sz w:val="24"/>
        </w:rPr>
        <w:t xml:space="preserve">Students should access the Welcome-Start Here page in the course. From there, the Course Overview page will also be helpful and provide general course </w:t>
      </w:r>
      <w:r w:rsidR="00901CB8" w:rsidRPr="004863F6">
        <w:rPr>
          <w:rFonts w:asciiTheme="majorHAnsi" w:hAnsiTheme="majorHAnsi" w:cstheme="majorHAnsi"/>
          <w:sz w:val="24"/>
        </w:rPr>
        <w:t>directions</w:t>
      </w:r>
      <w:r w:rsidRPr="004863F6">
        <w:rPr>
          <w:rFonts w:asciiTheme="majorHAnsi" w:hAnsiTheme="majorHAnsi" w:cstheme="majorHAnsi"/>
          <w:sz w:val="24"/>
        </w:rPr>
        <w:t>. Please carefully review the Course Syllabus and Course Schedule. Student</w:t>
      </w:r>
      <w:r w:rsidR="00D065EA" w:rsidRPr="004863F6">
        <w:rPr>
          <w:rFonts w:asciiTheme="majorHAnsi" w:hAnsiTheme="majorHAnsi" w:cstheme="majorHAnsi"/>
          <w:sz w:val="24"/>
        </w:rPr>
        <w:t>s</w:t>
      </w:r>
      <w:r w:rsidRPr="004863F6">
        <w:rPr>
          <w:rFonts w:asciiTheme="majorHAnsi" w:hAnsiTheme="majorHAnsi" w:cstheme="majorHAnsi"/>
          <w:sz w:val="24"/>
        </w:rPr>
        <w:t xml:space="preserve"> should then access the Weekly Course Material and review the material within the Week 1 folder. </w:t>
      </w:r>
    </w:p>
    <w:p w14:paraId="79CD0ECB" w14:textId="77777777" w:rsidR="00AF2AFA" w:rsidRPr="004863F6" w:rsidRDefault="00AF2AFA" w:rsidP="00AF2AFA">
      <w:pPr>
        <w:pStyle w:val="Heading1"/>
        <w:rPr>
          <w:rFonts w:asciiTheme="majorHAnsi" w:hAnsiTheme="majorHAnsi" w:cstheme="majorHAnsi"/>
          <w:sz w:val="24"/>
          <w:szCs w:val="24"/>
        </w:rPr>
      </w:pPr>
      <w:r w:rsidRPr="004863F6">
        <w:rPr>
          <w:rFonts w:asciiTheme="majorHAnsi" w:hAnsiTheme="majorHAnsi" w:cstheme="majorHAnsi"/>
          <w:sz w:val="24"/>
          <w:szCs w:val="24"/>
        </w:rPr>
        <w:lastRenderedPageBreak/>
        <w:t>COMMUNICATIONS</w:t>
      </w:r>
    </w:p>
    <w:p w14:paraId="4ABD7150" w14:textId="77777777" w:rsidR="00AF2AFA" w:rsidRPr="004863F6" w:rsidRDefault="00E5430C" w:rsidP="00AF2AFA">
      <w:pPr>
        <w:rPr>
          <w:rFonts w:asciiTheme="majorHAnsi" w:hAnsiTheme="majorHAnsi" w:cstheme="majorHAnsi"/>
          <w:sz w:val="24"/>
        </w:rPr>
      </w:pPr>
      <w:r w:rsidRPr="004863F6">
        <w:rPr>
          <w:rFonts w:asciiTheme="majorHAnsi" w:hAnsiTheme="majorHAnsi" w:cstheme="majorHAnsi"/>
          <w:sz w:val="24"/>
        </w:rPr>
        <w:t>T</w:t>
      </w:r>
      <w:r w:rsidR="00AF2AFA" w:rsidRPr="004863F6">
        <w:rPr>
          <w:rFonts w:asciiTheme="majorHAnsi" w:hAnsiTheme="majorHAnsi" w:cstheme="majorHAnsi"/>
          <w:sz w:val="24"/>
        </w:rPr>
        <w:t xml:space="preserve">he communication tools </w:t>
      </w:r>
      <w:r w:rsidRPr="004863F6">
        <w:rPr>
          <w:rFonts w:asciiTheme="majorHAnsi" w:hAnsiTheme="majorHAnsi" w:cstheme="majorHAnsi"/>
          <w:sz w:val="24"/>
        </w:rPr>
        <w:t xml:space="preserve">we will use in this course include: </w:t>
      </w:r>
    </w:p>
    <w:p w14:paraId="60B0F5BC" w14:textId="77777777" w:rsidR="00AF2AFA" w:rsidRPr="004863F6" w:rsidRDefault="00AF2AFA" w:rsidP="00AF2AFA">
      <w:pPr>
        <w:pStyle w:val="ListParagraph"/>
        <w:numPr>
          <w:ilvl w:val="0"/>
          <w:numId w:val="15"/>
        </w:numPr>
        <w:rPr>
          <w:rFonts w:asciiTheme="majorHAnsi" w:hAnsiTheme="majorHAnsi" w:cstheme="majorHAnsi"/>
          <w:sz w:val="24"/>
        </w:rPr>
      </w:pPr>
      <w:r w:rsidRPr="004863F6">
        <w:rPr>
          <w:rFonts w:asciiTheme="majorHAnsi" w:hAnsiTheme="majorHAnsi" w:cstheme="majorHAnsi"/>
          <w:sz w:val="24"/>
        </w:rPr>
        <w:t>Announcements</w:t>
      </w:r>
    </w:p>
    <w:p w14:paraId="7FD007CF" w14:textId="77777777" w:rsidR="00AF2AFA" w:rsidRPr="004863F6" w:rsidRDefault="00582AEF" w:rsidP="00AF2AFA">
      <w:pPr>
        <w:pStyle w:val="ListParagraph"/>
        <w:numPr>
          <w:ilvl w:val="0"/>
          <w:numId w:val="15"/>
        </w:numPr>
        <w:rPr>
          <w:rFonts w:asciiTheme="majorHAnsi" w:hAnsiTheme="majorHAnsi" w:cstheme="majorHAnsi"/>
          <w:i/>
          <w:sz w:val="24"/>
        </w:rPr>
      </w:pPr>
      <w:r w:rsidRPr="004863F6">
        <w:rPr>
          <w:rFonts w:asciiTheme="majorHAnsi" w:hAnsiTheme="majorHAnsi" w:cstheme="majorHAnsi"/>
          <w:sz w:val="24"/>
        </w:rPr>
        <w:t xml:space="preserve">Email </w:t>
      </w:r>
    </w:p>
    <w:p w14:paraId="6AC87A38" w14:textId="77777777" w:rsidR="00AF2AFA" w:rsidRPr="004863F6" w:rsidRDefault="00AF2AFA" w:rsidP="00AF2AFA">
      <w:pPr>
        <w:pStyle w:val="ListParagraph"/>
        <w:numPr>
          <w:ilvl w:val="0"/>
          <w:numId w:val="15"/>
        </w:numPr>
        <w:rPr>
          <w:rFonts w:asciiTheme="majorHAnsi" w:hAnsiTheme="majorHAnsi" w:cstheme="majorHAnsi"/>
          <w:sz w:val="24"/>
        </w:rPr>
      </w:pPr>
      <w:r w:rsidRPr="004863F6">
        <w:rPr>
          <w:rFonts w:asciiTheme="majorHAnsi" w:hAnsiTheme="majorHAnsi" w:cstheme="majorHAnsi"/>
          <w:sz w:val="24"/>
        </w:rPr>
        <w:t>Discussions</w:t>
      </w:r>
    </w:p>
    <w:p w14:paraId="2805B772" w14:textId="77777777" w:rsidR="00AF2AFA" w:rsidRPr="004863F6" w:rsidRDefault="000235D8" w:rsidP="00AF2AFA">
      <w:pPr>
        <w:pStyle w:val="ListParagraph"/>
        <w:numPr>
          <w:ilvl w:val="0"/>
          <w:numId w:val="15"/>
        </w:numPr>
        <w:rPr>
          <w:rFonts w:asciiTheme="majorHAnsi" w:hAnsiTheme="majorHAnsi" w:cstheme="majorHAnsi"/>
          <w:sz w:val="24"/>
        </w:rPr>
      </w:pPr>
      <w:r w:rsidRPr="004863F6">
        <w:rPr>
          <w:rFonts w:asciiTheme="majorHAnsi" w:hAnsiTheme="majorHAnsi" w:cstheme="majorHAnsi"/>
          <w:sz w:val="24"/>
        </w:rPr>
        <w:t>Canvas Inbox</w:t>
      </w:r>
    </w:p>
    <w:p w14:paraId="7E5B690D" w14:textId="77777777" w:rsidR="000D11CC" w:rsidRPr="004863F6" w:rsidRDefault="00AF2AFA" w:rsidP="000222C2">
      <w:pPr>
        <w:pStyle w:val="Heading1"/>
        <w:rPr>
          <w:rFonts w:asciiTheme="majorHAnsi" w:hAnsiTheme="majorHAnsi" w:cstheme="majorHAnsi"/>
          <w:sz w:val="24"/>
          <w:szCs w:val="24"/>
        </w:rPr>
      </w:pPr>
      <w:bookmarkStart w:id="10" w:name="_ASSESSMENTS_&amp;_GRADING"/>
      <w:bookmarkEnd w:id="10"/>
      <w:r w:rsidRPr="004863F6">
        <w:rPr>
          <w:rFonts w:asciiTheme="majorHAnsi" w:hAnsiTheme="majorHAnsi" w:cstheme="majorHAnsi"/>
          <w:sz w:val="24"/>
          <w:szCs w:val="24"/>
        </w:rPr>
        <w:t>ASSESSMENTS &amp; GRADING</w:t>
      </w:r>
    </w:p>
    <w:p w14:paraId="13DA135B" w14:textId="77777777" w:rsidR="00AF2AFA" w:rsidRPr="004863F6" w:rsidRDefault="00AF2AFA" w:rsidP="00AF2AFA">
      <w:pPr>
        <w:pStyle w:val="Heading2"/>
        <w:rPr>
          <w:rFonts w:asciiTheme="majorHAnsi" w:hAnsiTheme="majorHAnsi" w:cstheme="majorHAnsi"/>
          <w:szCs w:val="24"/>
        </w:rPr>
      </w:pPr>
      <w:r w:rsidRPr="004863F6">
        <w:rPr>
          <w:rFonts w:asciiTheme="majorHAnsi" w:hAnsiTheme="majorHAnsi" w:cstheme="majorHAnsi"/>
          <w:szCs w:val="24"/>
        </w:rPr>
        <w:t xml:space="preserve">Assessments </w:t>
      </w:r>
    </w:p>
    <w:p w14:paraId="302558CF" w14:textId="77777777" w:rsidR="007B0A25" w:rsidRPr="004863F6" w:rsidRDefault="007B0A25" w:rsidP="0092667C">
      <w:pPr>
        <w:pStyle w:val="Heading2"/>
        <w:rPr>
          <w:rFonts w:asciiTheme="majorHAnsi" w:hAnsiTheme="majorHAnsi" w:cstheme="majorHAnsi"/>
          <w:color w:val="41A518"/>
          <w:szCs w:val="24"/>
        </w:rPr>
      </w:pPr>
      <w:bookmarkStart w:id="11" w:name="_STUDENT_EVALUATION"/>
      <w:bookmarkEnd w:id="11"/>
      <w:r w:rsidRPr="004863F6">
        <w:rPr>
          <w:rFonts w:asciiTheme="majorHAnsi" w:hAnsiTheme="majorHAnsi" w:cstheme="majorHAnsi"/>
          <w:color w:val="41A518"/>
          <w:szCs w:val="24"/>
        </w:rPr>
        <w:t>Examinations (</w:t>
      </w:r>
      <w:r w:rsidR="00E97761">
        <w:rPr>
          <w:rFonts w:asciiTheme="majorHAnsi" w:hAnsiTheme="majorHAnsi" w:cstheme="majorHAnsi"/>
          <w:color w:val="41A518"/>
          <w:szCs w:val="24"/>
        </w:rPr>
        <w:t>1</w:t>
      </w:r>
      <w:r w:rsidRPr="004863F6">
        <w:rPr>
          <w:rFonts w:asciiTheme="majorHAnsi" w:hAnsiTheme="majorHAnsi" w:cstheme="majorHAnsi"/>
          <w:color w:val="41A518"/>
          <w:szCs w:val="24"/>
        </w:rPr>
        <w:t>00 points)</w:t>
      </w:r>
    </w:p>
    <w:p w14:paraId="23CCD35E" w14:textId="4EED3CAA" w:rsidR="007B0A25" w:rsidRPr="004863F6" w:rsidRDefault="007B0A25" w:rsidP="000562BA">
      <w:pPr>
        <w:spacing w:after="3"/>
        <w:ind w:left="540" w:right="-15"/>
        <w:jc w:val="both"/>
        <w:rPr>
          <w:rFonts w:asciiTheme="majorHAnsi" w:hAnsiTheme="majorHAnsi" w:cstheme="majorHAnsi"/>
          <w:sz w:val="24"/>
        </w:rPr>
      </w:pPr>
      <w:r w:rsidRPr="004863F6">
        <w:rPr>
          <w:rFonts w:asciiTheme="majorHAnsi" w:hAnsiTheme="majorHAnsi" w:cstheme="majorHAnsi"/>
          <w:sz w:val="24"/>
        </w:rPr>
        <w:t xml:space="preserve">There will be </w:t>
      </w:r>
      <w:r w:rsidR="00E97761">
        <w:rPr>
          <w:rFonts w:asciiTheme="majorHAnsi" w:hAnsiTheme="majorHAnsi" w:cstheme="majorHAnsi"/>
          <w:sz w:val="24"/>
        </w:rPr>
        <w:t>a</w:t>
      </w:r>
      <w:r w:rsidRPr="004863F6">
        <w:rPr>
          <w:rFonts w:asciiTheme="majorHAnsi" w:hAnsiTheme="majorHAnsi" w:cstheme="majorHAnsi"/>
          <w:sz w:val="24"/>
        </w:rPr>
        <w:t xml:space="preserve"> midterm exam</w:t>
      </w:r>
      <w:r w:rsidR="006E6CAA">
        <w:rPr>
          <w:rFonts w:asciiTheme="majorHAnsi" w:hAnsiTheme="majorHAnsi" w:cstheme="majorHAnsi"/>
          <w:sz w:val="24"/>
        </w:rPr>
        <w:t xml:space="preserve"> in two parts (Part 1 Multiple Choice Questions (90 points) and Part 2 </w:t>
      </w:r>
      <w:r w:rsidR="00753E07">
        <w:rPr>
          <w:rFonts w:asciiTheme="majorHAnsi" w:hAnsiTheme="majorHAnsi" w:cstheme="majorHAnsi"/>
          <w:sz w:val="24"/>
        </w:rPr>
        <w:t>consists of</w:t>
      </w:r>
      <w:r w:rsidR="006E6CAA">
        <w:rPr>
          <w:rFonts w:asciiTheme="majorHAnsi" w:hAnsiTheme="majorHAnsi" w:cstheme="majorHAnsi"/>
          <w:sz w:val="24"/>
        </w:rPr>
        <w:t xml:space="preserve"> an essay question (10 points). </w:t>
      </w:r>
      <w:r w:rsidR="006B0928" w:rsidRPr="004863F6">
        <w:rPr>
          <w:rFonts w:asciiTheme="majorHAnsi" w:hAnsiTheme="majorHAnsi" w:cstheme="majorHAnsi"/>
          <w:sz w:val="24"/>
        </w:rPr>
        <w:t>Th</w:t>
      </w:r>
      <w:r w:rsidR="00F846F2">
        <w:rPr>
          <w:rFonts w:asciiTheme="majorHAnsi" w:hAnsiTheme="majorHAnsi" w:cstheme="majorHAnsi"/>
          <w:sz w:val="24"/>
        </w:rPr>
        <w:t>is</w:t>
      </w:r>
      <w:r w:rsidR="006B0928" w:rsidRPr="004863F6">
        <w:rPr>
          <w:rFonts w:asciiTheme="majorHAnsi" w:hAnsiTheme="majorHAnsi" w:cstheme="majorHAnsi"/>
          <w:sz w:val="24"/>
        </w:rPr>
        <w:t xml:space="preserve"> quiz require</w:t>
      </w:r>
      <w:r w:rsidR="00F846F2">
        <w:rPr>
          <w:rFonts w:asciiTheme="majorHAnsi" w:hAnsiTheme="majorHAnsi" w:cstheme="majorHAnsi"/>
          <w:sz w:val="24"/>
        </w:rPr>
        <w:t>s</w:t>
      </w:r>
      <w:r w:rsidR="006B0928" w:rsidRPr="004863F6">
        <w:rPr>
          <w:rFonts w:asciiTheme="majorHAnsi" w:hAnsiTheme="majorHAnsi" w:cstheme="majorHAnsi"/>
          <w:sz w:val="24"/>
        </w:rPr>
        <w:t xml:space="preserve"> the use of </w:t>
      </w:r>
      <w:proofErr w:type="spellStart"/>
      <w:r w:rsidR="006B0928" w:rsidRPr="004863F6">
        <w:rPr>
          <w:rFonts w:asciiTheme="majorHAnsi" w:hAnsiTheme="majorHAnsi" w:cstheme="majorHAnsi"/>
          <w:sz w:val="24"/>
        </w:rPr>
        <w:t>RespondusLockdownbrowser</w:t>
      </w:r>
      <w:proofErr w:type="spellEnd"/>
      <w:r w:rsidR="006B0928" w:rsidRPr="004863F6">
        <w:rPr>
          <w:rFonts w:asciiTheme="majorHAnsi" w:hAnsiTheme="majorHAnsi" w:cstheme="majorHAnsi"/>
          <w:sz w:val="24"/>
        </w:rPr>
        <w:t xml:space="preserve">. </w:t>
      </w:r>
      <w:r w:rsidRPr="004863F6">
        <w:rPr>
          <w:rFonts w:asciiTheme="majorHAnsi" w:hAnsiTheme="majorHAnsi" w:cstheme="majorHAnsi"/>
          <w:sz w:val="24"/>
          <w:u w:val="single" w:color="000000"/>
        </w:rPr>
        <w:t xml:space="preserve">The examination </w:t>
      </w:r>
      <w:r w:rsidR="00E97761">
        <w:rPr>
          <w:rFonts w:asciiTheme="majorHAnsi" w:hAnsiTheme="majorHAnsi" w:cstheme="majorHAnsi"/>
          <w:sz w:val="24"/>
          <w:u w:val="single" w:color="000000"/>
        </w:rPr>
        <w:t>is w</w:t>
      </w:r>
      <w:r w:rsidRPr="004863F6">
        <w:rPr>
          <w:rFonts w:asciiTheme="majorHAnsi" w:hAnsiTheme="majorHAnsi" w:cstheme="majorHAnsi"/>
          <w:sz w:val="24"/>
          <w:u w:val="single" w:color="000000"/>
        </w:rPr>
        <w:t>orth 100 points.</w:t>
      </w:r>
    </w:p>
    <w:p w14:paraId="03D592A5" w14:textId="77777777" w:rsidR="0092667C" w:rsidRPr="004863F6" w:rsidRDefault="003041E6" w:rsidP="0092667C">
      <w:pPr>
        <w:pStyle w:val="Heading2"/>
        <w:rPr>
          <w:rFonts w:asciiTheme="majorHAnsi" w:hAnsiTheme="majorHAnsi" w:cstheme="majorHAnsi"/>
          <w:color w:val="41A518"/>
          <w:szCs w:val="24"/>
        </w:rPr>
      </w:pPr>
      <w:r w:rsidRPr="004863F6">
        <w:rPr>
          <w:rFonts w:asciiTheme="majorHAnsi" w:hAnsiTheme="majorHAnsi" w:cstheme="majorHAnsi"/>
          <w:color w:val="41A518"/>
          <w:szCs w:val="24"/>
        </w:rPr>
        <w:t>Discussion Boards</w:t>
      </w:r>
      <w:r w:rsidR="0092667C" w:rsidRPr="004863F6">
        <w:rPr>
          <w:rFonts w:asciiTheme="majorHAnsi" w:hAnsiTheme="majorHAnsi" w:cstheme="majorHAnsi"/>
          <w:color w:val="41A518"/>
          <w:szCs w:val="24"/>
        </w:rPr>
        <w:t xml:space="preserve"> (</w:t>
      </w:r>
      <w:r w:rsidR="00646A27" w:rsidRPr="004863F6">
        <w:rPr>
          <w:rFonts w:asciiTheme="majorHAnsi" w:hAnsiTheme="majorHAnsi" w:cstheme="majorHAnsi"/>
          <w:color w:val="41A518"/>
          <w:szCs w:val="24"/>
        </w:rPr>
        <w:t xml:space="preserve">maximum of </w:t>
      </w:r>
      <w:r w:rsidR="00316AC4">
        <w:rPr>
          <w:rFonts w:asciiTheme="majorHAnsi" w:hAnsiTheme="majorHAnsi" w:cstheme="majorHAnsi"/>
          <w:color w:val="41A518"/>
          <w:szCs w:val="24"/>
        </w:rPr>
        <w:t>390</w:t>
      </w:r>
      <w:r w:rsidR="00646A27" w:rsidRPr="004863F6">
        <w:rPr>
          <w:rFonts w:asciiTheme="majorHAnsi" w:hAnsiTheme="majorHAnsi" w:cstheme="majorHAnsi"/>
          <w:color w:val="41A518"/>
          <w:szCs w:val="24"/>
        </w:rPr>
        <w:t xml:space="preserve"> points</w:t>
      </w:r>
      <w:r w:rsidR="0092667C" w:rsidRPr="004863F6">
        <w:rPr>
          <w:rFonts w:asciiTheme="majorHAnsi" w:hAnsiTheme="majorHAnsi" w:cstheme="majorHAnsi"/>
          <w:color w:val="41A518"/>
          <w:szCs w:val="24"/>
        </w:rPr>
        <w:t xml:space="preserve">): </w:t>
      </w:r>
    </w:p>
    <w:p w14:paraId="33678116" w14:textId="3B447DFE" w:rsidR="003041E6" w:rsidRPr="004863F6" w:rsidRDefault="003041E6" w:rsidP="00604126">
      <w:pPr>
        <w:pStyle w:val="NormalWeb"/>
        <w:spacing w:before="0" w:beforeAutospacing="0" w:after="0" w:afterAutospacing="0"/>
        <w:ind w:left="540"/>
        <w:rPr>
          <w:rStyle w:val="Strong"/>
          <w:rFonts w:asciiTheme="majorHAnsi" w:hAnsiTheme="majorHAnsi" w:cstheme="majorHAnsi"/>
          <w:b w:val="0"/>
          <w:sz w:val="24"/>
        </w:rPr>
      </w:pPr>
      <w:r w:rsidRPr="004863F6">
        <w:rPr>
          <w:rStyle w:val="Strong"/>
          <w:rFonts w:asciiTheme="majorHAnsi" w:hAnsiTheme="majorHAnsi" w:cstheme="majorHAnsi"/>
          <w:b w:val="0"/>
          <w:sz w:val="24"/>
        </w:rPr>
        <w:t>There will be a total of</w:t>
      </w:r>
      <w:r w:rsidR="00753E07">
        <w:rPr>
          <w:rStyle w:val="Strong"/>
          <w:rFonts w:asciiTheme="majorHAnsi" w:hAnsiTheme="majorHAnsi" w:cstheme="majorHAnsi"/>
          <w:b w:val="0"/>
          <w:sz w:val="24"/>
        </w:rPr>
        <w:t xml:space="preserve"> nine</w:t>
      </w:r>
      <w:r w:rsidRPr="004863F6">
        <w:rPr>
          <w:rStyle w:val="Strong"/>
          <w:rFonts w:asciiTheme="majorHAnsi" w:hAnsiTheme="majorHAnsi" w:cstheme="majorHAnsi"/>
          <w:b w:val="0"/>
          <w:sz w:val="24"/>
        </w:rPr>
        <w:t xml:space="preserve"> discussion boards available during the semester. All discussion </w:t>
      </w:r>
      <w:r w:rsidR="00901CB8" w:rsidRPr="004863F6">
        <w:rPr>
          <w:rStyle w:val="Strong"/>
          <w:rFonts w:asciiTheme="majorHAnsi" w:hAnsiTheme="majorHAnsi" w:cstheme="majorHAnsi"/>
          <w:b w:val="0"/>
          <w:sz w:val="24"/>
        </w:rPr>
        <w:t>boards</w:t>
      </w:r>
      <w:r w:rsidRPr="004863F6">
        <w:rPr>
          <w:rStyle w:val="Strong"/>
          <w:rFonts w:asciiTheme="majorHAnsi" w:hAnsiTheme="majorHAnsi" w:cstheme="majorHAnsi"/>
          <w:b w:val="0"/>
          <w:sz w:val="24"/>
        </w:rPr>
        <w:t xml:space="preserve"> </w:t>
      </w:r>
      <w:r w:rsidR="005B2DD7" w:rsidRPr="004863F6">
        <w:rPr>
          <w:rStyle w:val="Strong"/>
          <w:rFonts w:asciiTheme="majorHAnsi" w:hAnsiTheme="majorHAnsi" w:cstheme="majorHAnsi"/>
          <w:b w:val="0"/>
          <w:sz w:val="24"/>
        </w:rPr>
        <w:t xml:space="preserve">except the </w:t>
      </w:r>
      <w:r w:rsidR="00316AC4">
        <w:rPr>
          <w:rStyle w:val="Strong"/>
          <w:rFonts w:asciiTheme="majorHAnsi" w:hAnsiTheme="majorHAnsi" w:cstheme="majorHAnsi"/>
          <w:b w:val="0"/>
          <w:sz w:val="24"/>
        </w:rPr>
        <w:t>introduction</w:t>
      </w:r>
      <w:r w:rsidR="00753E07">
        <w:rPr>
          <w:rStyle w:val="Strong"/>
          <w:rFonts w:asciiTheme="majorHAnsi" w:hAnsiTheme="majorHAnsi" w:cstheme="majorHAnsi"/>
          <w:b w:val="0"/>
          <w:sz w:val="24"/>
        </w:rPr>
        <w:t xml:space="preserve"> discussion post</w:t>
      </w:r>
      <w:r w:rsidR="00316AC4">
        <w:rPr>
          <w:rStyle w:val="Strong"/>
          <w:rFonts w:asciiTheme="majorHAnsi" w:hAnsiTheme="majorHAnsi" w:cstheme="majorHAnsi"/>
          <w:b w:val="0"/>
          <w:sz w:val="24"/>
        </w:rPr>
        <w:t xml:space="preserve"> </w:t>
      </w:r>
      <w:r w:rsidRPr="004863F6">
        <w:rPr>
          <w:rStyle w:val="Strong"/>
          <w:rFonts w:asciiTheme="majorHAnsi" w:hAnsiTheme="majorHAnsi" w:cstheme="majorHAnsi"/>
          <w:b w:val="0"/>
          <w:sz w:val="24"/>
        </w:rPr>
        <w:t>are worth a maximum of 40 points. The first discussion board in week one is an introductory discussion</w:t>
      </w:r>
      <w:r w:rsidR="005B2DD7" w:rsidRPr="004863F6">
        <w:rPr>
          <w:rStyle w:val="Strong"/>
          <w:rFonts w:asciiTheme="majorHAnsi" w:hAnsiTheme="majorHAnsi" w:cstheme="majorHAnsi"/>
          <w:b w:val="0"/>
          <w:sz w:val="24"/>
        </w:rPr>
        <w:t xml:space="preserve"> and is worth 30 points</w:t>
      </w:r>
      <w:r w:rsidRPr="004863F6">
        <w:rPr>
          <w:rStyle w:val="Strong"/>
          <w:rFonts w:asciiTheme="majorHAnsi" w:hAnsiTheme="majorHAnsi" w:cstheme="majorHAnsi"/>
          <w:b w:val="0"/>
          <w:sz w:val="24"/>
        </w:rPr>
        <w:t>. You will need to wait at least 24 hours in between posts. For example, you can make your original post on Tuesday at 9am, respond to a classmate Thursday at 2PM and respond to another classmate Saturday at 2PM. You need to make at least THREE posts (One original and two responses to classmates) in order to obtain full credit.</w:t>
      </w:r>
    </w:p>
    <w:p w14:paraId="24CFE4DD" w14:textId="77777777" w:rsidR="00646A27" w:rsidRPr="004863F6" w:rsidRDefault="00646A27" w:rsidP="00646A27">
      <w:pPr>
        <w:pStyle w:val="NormalWeb"/>
        <w:spacing w:before="0" w:beforeAutospacing="0" w:after="0" w:afterAutospacing="0"/>
        <w:rPr>
          <w:rStyle w:val="Strong"/>
          <w:rFonts w:asciiTheme="majorHAnsi" w:hAnsiTheme="majorHAnsi" w:cstheme="majorHAnsi"/>
          <w:b w:val="0"/>
          <w:sz w:val="24"/>
        </w:rPr>
      </w:pPr>
    </w:p>
    <w:p w14:paraId="568BAAC8" w14:textId="77777777" w:rsidR="003A5272" w:rsidRPr="004863F6" w:rsidRDefault="00604126" w:rsidP="003A5272">
      <w:pPr>
        <w:pStyle w:val="Heading3"/>
        <w:spacing w:before="0"/>
        <w:rPr>
          <w:rFonts w:asciiTheme="majorHAnsi" w:hAnsiTheme="majorHAnsi" w:cstheme="majorHAnsi"/>
          <w:color w:val="41A518"/>
          <w:sz w:val="24"/>
        </w:rPr>
      </w:pPr>
      <w:r w:rsidRPr="004863F6">
        <w:rPr>
          <w:rFonts w:asciiTheme="majorHAnsi" w:hAnsiTheme="majorHAnsi" w:cstheme="majorHAnsi"/>
          <w:color w:val="41A518"/>
          <w:sz w:val="24"/>
        </w:rPr>
        <w:t xml:space="preserve">Clinical Case Study </w:t>
      </w:r>
      <w:r w:rsidR="00E97761">
        <w:rPr>
          <w:rFonts w:asciiTheme="majorHAnsi" w:hAnsiTheme="majorHAnsi" w:cstheme="majorHAnsi"/>
          <w:color w:val="41A518"/>
          <w:sz w:val="24"/>
        </w:rPr>
        <w:t>(200 points)</w:t>
      </w:r>
    </w:p>
    <w:p w14:paraId="472392D9" w14:textId="7A3C672F" w:rsidR="00604126" w:rsidRPr="004863F6" w:rsidRDefault="00604126" w:rsidP="005B2DD7">
      <w:pPr>
        <w:spacing w:after="3"/>
        <w:ind w:left="540" w:right="-15"/>
        <w:jc w:val="both"/>
        <w:rPr>
          <w:rFonts w:asciiTheme="majorHAnsi" w:hAnsiTheme="majorHAnsi" w:cstheme="majorHAnsi"/>
          <w:sz w:val="24"/>
        </w:rPr>
      </w:pPr>
      <w:r w:rsidRPr="004863F6">
        <w:rPr>
          <w:rFonts w:asciiTheme="majorHAnsi" w:hAnsiTheme="majorHAnsi" w:cstheme="majorHAnsi"/>
          <w:sz w:val="24"/>
        </w:rPr>
        <w:t xml:space="preserve">Two case studies are assigned throughout the duration of the course. </w:t>
      </w:r>
      <w:r w:rsidRPr="004863F6">
        <w:rPr>
          <w:rFonts w:asciiTheme="majorHAnsi" w:hAnsiTheme="majorHAnsi" w:cstheme="majorHAnsi"/>
          <w:i/>
          <w:sz w:val="24"/>
        </w:rPr>
        <w:t xml:space="preserve">Each case study is worth a maximum of </w:t>
      </w:r>
      <w:r w:rsidR="005B2DD7" w:rsidRPr="004863F6">
        <w:rPr>
          <w:rFonts w:asciiTheme="majorHAnsi" w:hAnsiTheme="majorHAnsi" w:cstheme="majorHAnsi"/>
          <w:i/>
          <w:sz w:val="24"/>
        </w:rPr>
        <w:t>10</w:t>
      </w:r>
      <w:r w:rsidRPr="004863F6">
        <w:rPr>
          <w:rFonts w:asciiTheme="majorHAnsi" w:hAnsiTheme="majorHAnsi" w:cstheme="majorHAnsi"/>
          <w:i/>
          <w:sz w:val="24"/>
        </w:rPr>
        <w:t>0 points.</w:t>
      </w:r>
      <w:r w:rsidR="00685ABB">
        <w:rPr>
          <w:rFonts w:asciiTheme="majorHAnsi" w:hAnsiTheme="majorHAnsi" w:cstheme="majorHAnsi"/>
          <w:i/>
          <w:sz w:val="24"/>
        </w:rPr>
        <w:t xml:space="preserve"> </w:t>
      </w:r>
      <w:r w:rsidR="005B2DD7" w:rsidRPr="004863F6">
        <w:rPr>
          <w:rFonts w:asciiTheme="majorHAnsi" w:hAnsiTheme="majorHAnsi" w:cstheme="majorHAnsi"/>
          <w:sz w:val="24"/>
        </w:rPr>
        <w:t>The</w:t>
      </w:r>
      <w:r w:rsidR="007B0A25" w:rsidRPr="004863F6">
        <w:rPr>
          <w:rFonts w:asciiTheme="majorHAnsi" w:hAnsiTheme="majorHAnsi" w:cstheme="majorHAnsi"/>
          <w:sz w:val="24"/>
        </w:rPr>
        <w:t xml:space="preserve"> first</w:t>
      </w:r>
      <w:r w:rsidRPr="004863F6">
        <w:rPr>
          <w:rFonts w:asciiTheme="majorHAnsi" w:hAnsiTheme="majorHAnsi" w:cstheme="majorHAnsi"/>
          <w:sz w:val="24"/>
        </w:rPr>
        <w:t xml:space="preserve"> case requires students to identify older adults they know </w:t>
      </w:r>
      <w:r w:rsidR="00901CB8" w:rsidRPr="004863F6">
        <w:rPr>
          <w:rFonts w:asciiTheme="majorHAnsi" w:hAnsiTheme="majorHAnsi" w:cstheme="majorHAnsi"/>
          <w:sz w:val="24"/>
        </w:rPr>
        <w:t>who</w:t>
      </w:r>
      <w:r w:rsidRPr="004863F6">
        <w:rPr>
          <w:rFonts w:asciiTheme="majorHAnsi" w:hAnsiTheme="majorHAnsi" w:cstheme="majorHAnsi"/>
          <w:sz w:val="24"/>
        </w:rPr>
        <w:t xml:space="preserve"> is from a minority group and is not a member of their family. </w:t>
      </w:r>
      <w:r w:rsidR="005B2DD7" w:rsidRPr="004863F6">
        <w:rPr>
          <w:rFonts w:asciiTheme="majorHAnsi" w:hAnsiTheme="majorHAnsi" w:cstheme="majorHAnsi"/>
          <w:sz w:val="24"/>
        </w:rPr>
        <w:t xml:space="preserve">You will need to talk to </w:t>
      </w:r>
      <w:r w:rsidR="00901CB8" w:rsidRPr="004863F6">
        <w:rPr>
          <w:rFonts w:asciiTheme="majorHAnsi" w:hAnsiTheme="majorHAnsi" w:cstheme="majorHAnsi"/>
          <w:sz w:val="24"/>
        </w:rPr>
        <w:t>these older adults</w:t>
      </w:r>
      <w:r w:rsidR="005B2DD7" w:rsidRPr="004863F6">
        <w:rPr>
          <w:rFonts w:asciiTheme="majorHAnsi" w:hAnsiTheme="majorHAnsi" w:cstheme="majorHAnsi"/>
          <w:sz w:val="24"/>
        </w:rPr>
        <w:t xml:space="preserve"> and ask them basic questions. Let them know the questions will be concerning their social and supports system. If they are uncomfortable, do not pressure them; choose another person to ask. You will need to write on the soci</w:t>
      </w:r>
      <w:r w:rsidR="00685ABB">
        <w:rPr>
          <w:rFonts w:asciiTheme="majorHAnsi" w:hAnsiTheme="majorHAnsi" w:cstheme="majorHAnsi"/>
          <w:sz w:val="24"/>
        </w:rPr>
        <w:t xml:space="preserve">al </w:t>
      </w:r>
      <w:r w:rsidR="005B2DD7" w:rsidRPr="004863F6">
        <w:rPr>
          <w:rFonts w:asciiTheme="majorHAnsi" w:hAnsiTheme="majorHAnsi" w:cstheme="majorHAnsi"/>
          <w:sz w:val="24"/>
        </w:rPr>
        <w:t>cultural</w:t>
      </w:r>
      <w:r w:rsidR="00685ABB">
        <w:rPr>
          <w:rFonts w:asciiTheme="majorHAnsi" w:hAnsiTheme="majorHAnsi" w:cstheme="majorHAnsi"/>
          <w:sz w:val="24"/>
        </w:rPr>
        <w:t xml:space="preserve"> </w:t>
      </w:r>
      <w:r w:rsidR="005B2DD7" w:rsidRPr="004863F6">
        <w:rPr>
          <w:rFonts w:asciiTheme="majorHAnsi" w:hAnsiTheme="majorHAnsi" w:cstheme="majorHAnsi"/>
          <w:sz w:val="24"/>
        </w:rPr>
        <w:t>factors that affect and is peculiar to the aging process of this individual. Case study will include f</w:t>
      </w:r>
      <w:r w:rsidRPr="004863F6">
        <w:rPr>
          <w:rFonts w:asciiTheme="majorHAnsi" w:hAnsiTheme="majorHAnsi" w:cstheme="majorHAnsi"/>
          <w:sz w:val="24"/>
        </w:rPr>
        <w:t xml:space="preserve">amily </w:t>
      </w:r>
      <w:r w:rsidR="005B2DD7" w:rsidRPr="004863F6">
        <w:rPr>
          <w:rFonts w:asciiTheme="majorHAnsi" w:hAnsiTheme="majorHAnsi" w:cstheme="majorHAnsi"/>
          <w:sz w:val="24"/>
        </w:rPr>
        <w:t>h</w:t>
      </w:r>
      <w:r w:rsidRPr="004863F6">
        <w:rPr>
          <w:rFonts w:asciiTheme="majorHAnsi" w:hAnsiTheme="majorHAnsi" w:cstheme="majorHAnsi"/>
          <w:sz w:val="24"/>
        </w:rPr>
        <w:t>istory</w:t>
      </w:r>
      <w:r w:rsidR="005B2DD7" w:rsidRPr="004863F6">
        <w:rPr>
          <w:rFonts w:asciiTheme="majorHAnsi" w:hAnsiTheme="majorHAnsi" w:cstheme="majorHAnsi"/>
          <w:sz w:val="24"/>
        </w:rPr>
        <w:t>, f</w:t>
      </w:r>
      <w:r w:rsidRPr="004863F6">
        <w:rPr>
          <w:rFonts w:asciiTheme="majorHAnsi" w:hAnsiTheme="majorHAnsi" w:cstheme="majorHAnsi"/>
          <w:sz w:val="24"/>
        </w:rPr>
        <w:t xml:space="preserve">unctional </w:t>
      </w:r>
      <w:r w:rsidR="005B2DD7" w:rsidRPr="004863F6">
        <w:rPr>
          <w:rFonts w:asciiTheme="majorHAnsi" w:hAnsiTheme="majorHAnsi" w:cstheme="majorHAnsi"/>
          <w:sz w:val="24"/>
        </w:rPr>
        <w:t>s</w:t>
      </w:r>
      <w:r w:rsidRPr="004863F6">
        <w:rPr>
          <w:rFonts w:asciiTheme="majorHAnsi" w:hAnsiTheme="majorHAnsi" w:cstheme="majorHAnsi"/>
          <w:sz w:val="24"/>
        </w:rPr>
        <w:t>tatus</w:t>
      </w:r>
      <w:r w:rsidR="005B2DD7" w:rsidRPr="004863F6">
        <w:rPr>
          <w:rFonts w:asciiTheme="majorHAnsi" w:hAnsiTheme="majorHAnsi" w:cstheme="majorHAnsi"/>
          <w:sz w:val="24"/>
        </w:rPr>
        <w:t xml:space="preserve"> (if dependent or not), living arrangement, a</w:t>
      </w:r>
      <w:r w:rsidRPr="004863F6">
        <w:rPr>
          <w:rFonts w:asciiTheme="majorHAnsi" w:hAnsiTheme="majorHAnsi" w:cstheme="majorHAnsi"/>
          <w:sz w:val="24"/>
        </w:rPr>
        <w:t xml:space="preserve">ctivity of </w:t>
      </w:r>
      <w:r w:rsidR="005B2DD7" w:rsidRPr="004863F6">
        <w:rPr>
          <w:rFonts w:asciiTheme="majorHAnsi" w:hAnsiTheme="majorHAnsi" w:cstheme="majorHAnsi"/>
          <w:sz w:val="24"/>
        </w:rPr>
        <w:t>d</w:t>
      </w:r>
      <w:r w:rsidRPr="004863F6">
        <w:rPr>
          <w:rFonts w:asciiTheme="majorHAnsi" w:hAnsiTheme="majorHAnsi" w:cstheme="majorHAnsi"/>
          <w:sz w:val="24"/>
        </w:rPr>
        <w:t xml:space="preserve">aily </w:t>
      </w:r>
      <w:r w:rsidR="005B2DD7" w:rsidRPr="004863F6">
        <w:rPr>
          <w:rFonts w:asciiTheme="majorHAnsi" w:hAnsiTheme="majorHAnsi" w:cstheme="majorHAnsi"/>
          <w:sz w:val="24"/>
        </w:rPr>
        <w:t>l</w:t>
      </w:r>
      <w:r w:rsidRPr="004863F6">
        <w:rPr>
          <w:rFonts w:asciiTheme="majorHAnsi" w:hAnsiTheme="majorHAnsi" w:cstheme="majorHAnsi"/>
          <w:sz w:val="24"/>
        </w:rPr>
        <w:t>iving</w:t>
      </w:r>
      <w:r w:rsidR="005B2DD7" w:rsidRPr="004863F6">
        <w:rPr>
          <w:rFonts w:asciiTheme="majorHAnsi" w:hAnsiTheme="majorHAnsi" w:cstheme="majorHAnsi"/>
          <w:sz w:val="24"/>
        </w:rPr>
        <w:t>,</w:t>
      </w:r>
      <w:r w:rsidR="00685ABB">
        <w:rPr>
          <w:rFonts w:asciiTheme="majorHAnsi" w:hAnsiTheme="majorHAnsi" w:cstheme="majorHAnsi"/>
          <w:sz w:val="24"/>
        </w:rPr>
        <w:t xml:space="preserve"> </w:t>
      </w:r>
      <w:r w:rsidR="005B2DD7" w:rsidRPr="004863F6">
        <w:rPr>
          <w:rFonts w:asciiTheme="majorHAnsi" w:hAnsiTheme="majorHAnsi" w:cstheme="majorHAnsi"/>
          <w:sz w:val="24"/>
        </w:rPr>
        <w:t>s</w:t>
      </w:r>
      <w:r w:rsidRPr="004863F6">
        <w:rPr>
          <w:rFonts w:asciiTheme="majorHAnsi" w:hAnsiTheme="majorHAnsi" w:cstheme="majorHAnsi"/>
          <w:sz w:val="24"/>
        </w:rPr>
        <w:t xml:space="preserve">upport </w:t>
      </w:r>
      <w:r w:rsidR="005B2DD7" w:rsidRPr="004863F6">
        <w:rPr>
          <w:rFonts w:asciiTheme="majorHAnsi" w:hAnsiTheme="majorHAnsi" w:cstheme="majorHAnsi"/>
          <w:sz w:val="24"/>
        </w:rPr>
        <w:t>s</w:t>
      </w:r>
      <w:r w:rsidRPr="004863F6">
        <w:rPr>
          <w:rFonts w:asciiTheme="majorHAnsi" w:hAnsiTheme="majorHAnsi" w:cstheme="majorHAnsi"/>
          <w:sz w:val="24"/>
        </w:rPr>
        <w:t>ystem</w:t>
      </w:r>
      <w:r w:rsidR="005B2DD7" w:rsidRPr="004863F6">
        <w:rPr>
          <w:rFonts w:asciiTheme="majorHAnsi" w:hAnsiTheme="majorHAnsi" w:cstheme="majorHAnsi"/>
          <w:sz w:val="24"/>
        </w:rPr>
        <w:t>, and l</w:t>
      </w:r>
      <w:r w:rsidRPr="004863F6">
        <w:rPr>
          <w:rFonts w:asciiTheme="majorHAnsi" w:hAnsiTheme="majorHAnsi" w:cstheme="majorHAnsi"/>
          <w:sz w:val="24"/>
        </w:rPr>
        <w:t xml:space="preserve">ist of </w:t>
      </w:r>
      <w:r w:rsidR="007B0A25" w:rsidRPr="004863F6">
        <w:rPr>
          <w:rFonts w:asciiTheme="majorHAnsi" w:hAnsiTheme="majorHAnsi" w:cstheme="majorHAnsi"/>
          <w:sz w:val="24"/>
        </w:rPr>
        <w:t>p</w:t>
      </w:r>
      <w:r w:rsidRPr="004863F6">
        <w:rPr>
          <w:rFonts w:asciiTheme="majorHAnsi" w:hAnsiTheme="majorHAnsi" w:cstheme="majorHAnsi"/>
          <w:sz w:val="24"/>
        </w:rPr>
        <w:t>roblems</w:t>
      </w:r>
      <w:r w:rsidR="007B0A25" w:rsidRPr="004863F6">
        <w:rPr>
          <w:rFonts w:asciiTheme="majorHAnsi" w:hAnsiTheme="majorHAnsi" w:cstheme="majorHAnsi"/>
          <w:sz w:val="24"/>
        </w:rPr>
        <w:t>-</w:t>
      </w:r>
      <w:r w:rsidRPr="004863F6">
        <w:rPr>
          <w:rFonts w:asciiTheme="majorHAnsi" w:hAnsiTheme="majorHAnsi" w:cstheme="majorHAnsi"/>
          <w:sz w:val="24"/>
        </w:rPr>
        <w:t>weaknesses, strengths in some details.</w:t>
      </w:r>
    </w:p>
    <w:p w14:paraId="3AC560A8" w14:textId="77777777" w:rsidR="007B0A25" w:rsidRDefault="007B0A25" w:rsidP="005B2DD7">
      <w:pPr>
        <w:spacing w:after="3"/>
        <w:ind w:left="540" w:right="-15"/>
        <w:jc w:val="both"/>
        <w:rPr>
          <w:rFonts w:asciiTheme="majorHAnsi" w:hAnsiTheme="majorHAnsi" w:cstheme="majorHAnsi"/>
          <w:sz w:val="24"/>
        </w:rPr>
      </w:pPr>
      <w:r w:rsidRPr="004863F6">
        <w:rPr>
          <w:rFonts w:asciiTheme="majorHAnsi" w:hAnsiTheme="majorHAnsi" w:cstheme="majorHAnsi"/>
          <w:sz w:val="24"/>
        </w:rPr>
        <w:t xml:space="preserve">The second case study requires students to collaborate with another students. Students may decide to pair with another student they are comfortable with in the course of the semester or pairing may be randomly assigned. The case study 2 assignment will require students to compare their case study 1 assignment and identify similarities and differences in the individuals they spoke with for the previous case study. Both students will grade each other based on their contribution to the final submission. Final grade will be based on the score received from the submission and grades received from their pair rating. </w:t>
      </w:r>
    </w:p>
    <w:p w14:paraId="4119CDFF" w14:textId="77777777" w:rsidR="00F846F2" w:rsidRPr="004863F6" w:rsidRDefault="00F846F2" w:rsidP="005B2DD7">
      <w:pPr>
        <w:spacing w:after="3"/>
        <w:ind w:left="540" w:right="-15"/>
        <w:jc w:val="both"/>
        <w:rPr>
          <w:rFonts w:asciiTheme="majorHAnsi" w:hAnsiTheme="majorHAnsi" w:cstheme="majorHAnsi"/>
          <w:sz w:val="24"/>
        </w:rPr>
      </w:pPr>
    </w:p>
    <w:p w14:paraId="1600759F" w14:textId="77777777" w:rsidR="007B0A25" w:rsidRPr="00E97761" w:rsidRDefault="007B0A25" w:rsidP="00E97761">
      <w:pPr>
        <w:pStyle w:val="Heading3"/>
        <w:spacing w:before="0"/>
        <w:rPr>
          <w:rFonts w:asciiTheme="majorHAnsi" w:hAnsiTheme="majorHAnsi" w:cstheme="majorHAnsi"/>
          <w:color w:val="41A518"/>
          <w:sz w:val="24"/>
        </w:rPr>
      </w:pPr>
      <w:r w:rsidRPr="004863F6">
        <w:rPr>
          <w:rFonts w:asciiTheme="majorHAnsi" w:hAnsiTheme="majorHAnsi" w:cstheme="majorHAnsi"/>
          <w:color w:val="41A518"/>
          <w:sz w:val="24"/>
        </w:rPr>
        <w:t>Final Paper (</w:t>
      </w:r>
      <w:r w:rsidR="000562BA" w:rsidRPr="004863F6">
        <w:rPr>
          <w:rFonts w:asciiTheme="majorHAnsi" w:hAnsiTheme="majorHAnsi" w:cstheme="majorHAnsi"/>
          <w:color w:val="41A518"/>
          <w:sz w:val="24"/>
        </w:rPr>
        <w:t>150</w:t>
      </w:r>
      <w:r w:rsidRPr="004863F6">
        <w:rPr>
          <w:rFonts w:asciiTheme="majorHAnsi" w:hAnsiTheme="majorHAnsi" w:cstheme="majorHAnsi"/>
          <w:color w:val="41A518"/>
          <w:sz w:val="24"/>
        </w:rPr>
        <w:t xml:space="preserve"> pts)</w:t>
      </w:r>
    </w:p>
    <w:p w14:paraId="2AAD2144" w14:textId="18AE025A" w:rsidR="0046445E" w:rsidRPr="0092357B" w:rsidRDefault="000562BA" w:rsidP="0092357B">
      <w:pPr>
        <w:pStyle w:val="NormalWeb"/>
        <w:spacing w:before="0" w:beforeAutospacing="0" w:after="0" w:afterAutospacing="0"/>
        <w:ind w:left="360"/>
        <w:rPr>
          <w:rFonts w:asciiTheme="majorHAnsi" w:hAnsiTheme="majorHAnsi" w:cstheme="majorHAnsi"/>
          <w:color w:val="000000"/>
          <w:sz w:val="24"/>
        </w:rPr>
      </w:pPr>
      <w:r w:rsidRPr="004863F6">
        <w:rPr>
          <w:rFonts w:asciiTheme="majorHAnsi" w:hAnsiTheme="majorHAnsi" w:cstheme="majorHAnsi"/>
          <w:color w:val="000000"/>
          <w:sz w:val="24"/>
        </w:rPr>
        <w:t xml:space="preserve">Students will write a final paper at the end of the semester. The exam will be a written document that you will submit in an MS Word document in APA style. Dates for the exams </w:t>
      </w:r>
      <w:r w:rsidRPr="004863F6">
        <w:rPr>
          <w:rFonts w:asciiTheme="majorHAnsi" w:hAnsiTheme="majorHAnsi" w:cstheme="majorHAnsi"/>
          <w:color w:val="000000"/>
          <w:sz w:val="24"/>
        </w:rPr>
        <w:lastRenderedPageBreak/>
        <w:t xml:space="preserve">are provided on the class schedule. There are no make-up for this assignment. Each student will write a </w:t>
      </w:r>
      <w:r w:rsidR="009656CC">
        <w:rPr>
          <w:rFonts w:asciiTheme="majorHAnsi" w:hAnsiTheme="majorHAnsi" w:cstheme="majorHAnsi"/>
          <w:color w:val="000000"/>
          <w:sz w:val="24"/>
        </w:rPr>
        <w:t>4</w:t>
      </w:r>
      <w:r w:rsidR="009656CC" w:rsidRPr="004863F6">
        <w:rPr>
          <w:rFonts w:asciiTheme="majorHAnsi" w:hAnsiTheme="majorHAnsi" w:cstheme="majorHAnsi"/>
          <w:color w:val="000000"/>
          <w:sz w:val="24"/>
        </w:rPr>
        <w:t>–5-page</w:t>
      </w:r>
      <w:r w:rsidRPr="004863F6">
        <w:rPr>
          <w:rFonts w:asciiTheme="majorHAnsi" w:hAnsiTheme="majorHAnsi" w:cstheme="majorHAnsi"/>
          <w:color w:val="000000"/>
          <w:sz w:val="24"/>
        </w:rPr>
        <w:t xml:space="preserve"> document on one of the issues discussed in this course among any minority group of their choice. A list of issues will be provided in the course of the semester, at least 8 weeks before </w:t>
      </w:r>
      <w:r w:rsidR="00901CB8" w:rsidRPr="004863F6">
        <w:rPr>
          <w:rFonts w:asciiTheme="majorHAnsi" w:hAnsiTheme="majorHAnsi" w:cstheme="majorHAnsi"/>
          <w:color w:val="000000"/>
          <w:sz w:val="24"/>
        </w:rPr>
        <w:t>the assignment</w:t>
      </w:r>
      <w:r w:rsidRPr="004863F6">
        <w:rPr>
          <w:rFonts w:asciiTheme="majorHAnsi" w:hAnsiTheme="majorHAnsi" w:cstheme="majorHAnsi"/>
          <w:color w:val="000000"/>
          <w:sz w:val="24"/>
        </w:rPr>
        <w:t xml:space="preserve"> due date. </w:t>
      </w:r>
      <w:r w:rsidR="006A48B6" w:rsidRPr="004863F6">
        <w:rPr>
          <w:rFonts w:asciiTheme="majorHAnsi" w:hAnsiTheme="majorHAnsi" w:cstheme="majorHAnsi"/>
          <w:color w:val="000000"/>
          <w:sz w:val="24"/>
        </w:rPr>
        <w:t>Students will examine the published literature on th</w:t>
      </w:r>
      <w:r w:rsidRPr="004863F6">
        <w:rPr>
          <w:rFonts w:asciiTheme="majorHAnsi" w:hAnsiTheme="majorHAnsi" w:cstheme="majorHAnsi"/>
          <w:color w:val="000000"/>
          <w:sz w:val="24"/>
        </w:rPr>
        <w:t xml:space="preserve">is issue. </w:t>
      </w:r>
    </w:p>
    <w:p w14:paraId="4EE1F2A3" w14:textId="77777777" w:rsidR="0023109E" w:rsidRPr="004863F6" w:rsidRDefault="0023109E" w:rsidP="0023109E">
      <w:pPr>
        <w:pStyle w:val="Heading1"/>
        <w:rPr>
          <w:rFonts w:asciiTheme="majorHAnsi" w:hAnsiTheme="majorHAnsi" w:cstheme="majorHAnsi"/>
          <w:sz w:val="24"/>
          <w:szCs w:val="24"/>
        </w:rPr>
      </w:pPr>
      <w:r>
        <w:rPr>
          <w:rFonts w:asciiTheme="majorHAnsi" w:hAnsiTheme="majorHAnsi" w:cstheme="majorHAnsi"/>
          <w:sz w:val="24"/>
          <w:szCs w:val="24"/>
        </w:rPr>
        <w:t>COURSE REQUIREMENT</w:t>
      </w:r>
    </w:p>
    <w:p w14:paraId="4D263540" w14:textId="77777777" w:rsidR="0023109E" w:rsidRPr="004863F6" w:rsidRDefault="0023109E" w:rsidP="0023109E">
      <w:pPr>
        <w:pStyle w:val="NormalWeb"/>
        <w:spacing w:before="0" w:beforeAutospacing="0" w:after="0" w:afterAutospacing="0"/>
        <w:rPr>
          <w:rFonts w:asciiTheme="majorHAnsi" w:hAnsiTheme="majorHAnsi" w:cstheme="majorHAnsi"/>
          <w:color w:val="000000"/>
          <w:sz w:val="24"/>
        </w:rPr>
      </w:pPr>
    </w:p>
    <w:tbl>
      <w:tblPr>
        <w:tblStyle w:val="TableGrid"/>
        <w:tblW w:w="7740" w:type="dxa"/>
        <w:jc w:val="center"/>
        <w:tblLook w:val="04A0" w:firstRow="1" w:lastRow="0" w:firstColumn="1" w:lastColumn="0" w:noHBand="0" w:noVBand="1"/>
      </w:tblPr>
      <w:tblGrid>
        <w:gridCol w:w="4664"/>
        <w:gridCol w:w="1537"/>
        <w:gridCol w:w="1539"/>
      </w:tblGrid>
      <w:tr w:rsidR="0023109E" w:rsidRPr="00E97761" w14:paraId="662E19CA" w14:textId="77777777" w:rsidTr="00316AC4">
        <w:trPr>
          <w:trHeight w:val="765"/>
          <w:tblHeader/>
          <w:jc w:val="center"/>
        </w:trPr>
        <w:tc>
          <w:tcPr>
            <w:tcW w:w="4664" w:type="dxa"/>
            <w:hideMark/>
          </w:tcPr>
          <w:p w14:paraId="4DD5B084" w14:textId="77777777" w:rsidR="0023109E" w:rsidRPr="00E97761" w:rsidRDefault="0023109E" w:rsidP="00A463A2">
            <w:pPr>
              <w:rPr>
                <w:rFonts w:asciiTheme="minorHAnsi" w:hAnsiTheme="minorHAnsi" w:cstheme="minorHAnsi"/>
                <w:iCs/>
              </w:rPr>
            </w:pPr>
            <w:bookmarkStart w:id="12" w:name="_GRADING"/>
            <w:bookmarkEnd w:id="12"/>
            <w:r w:rsidRPr="00E97761">
              <w:rPr>
                <w:rFonts w:asciiTheme="minorHAnsi" w:hAnsiTheme="minorHAnsi" w:cstheme="minorHAnsi"/>
                <w:b/>
                <w:bCs/>
                <w:iCs/>
              </w:rPr>
              <w:t>Assignment</w:t>
            </w:r>
          </w:p>
        </w:tc>
        <w:tc>
          <w:tcPr>
            <w:tcW w:w="1537" w:type="dxa"/>
            <w:hideMark/>
          </w:tcPr>
          <w:p w14:paraId="19E190BF" w14:textId="77777777" w:rsidR="0023109E" w:rsidRPr="00E97761" w:rsidRDefault="0023109E" w:rsidP="00A463A2">
            <w:pPr>
              <w:rPr>
                <w:rFonts w:asciiTheme="minorHAnsi" w:hAnsiTheme="minorHAnsi" w:cstheme="minorHAnsi"/>
                <w:iCs/>
              </w:rPr>
            </w:pPr>
            <w:r w:rsidRPr="00E97761">
              <w:rPr>
                <w:rFonts w:asciiTheme="minorHAnsi" w:hAnsiTheme="minorHAnsi" w:cstheme="minorHAnsi"/>
                <w:b/>
                <w:bCs/>
                <w:iCs/>
              </w:rPr>
              <w:t>Points Possible</w:t>
            </w:r>
          </w:p>
        </w:tc>
        <w:tc>
          <w:tcPr>
            <w:tcW w:w="1539" w:type="dxa"/>
            <w:hideMark/>
          </w:tcPr>
          <w:p w14:paraId="7D7AAC3A" w14:textId="77777777" w:rsidR="0023109E" w:rsidRPr="00E97761" w:rsidRDefault="0023109E" w:rsidP="00A463A2">
            <w:pPr>
              <w:rPr>
                <w:rFonts w:asciiTheme="minorHAnsi" w:hAnsiTheme="minorHAnsi" w:cstheme="minorHAnsi"/>
                <w:iCs/>
              </w:rPr>
            </w:pPr>
            <w:r w:rsidRPr="00E97761">
              <w:rPr>
                <w:rFonts w:asciiTheme="minorHAnsi" w:hAnsiTheme="minorHAnsi" w:cstheme="minorHAnsi"/>
                <w:b/>
                <w:bCs/>
                <w:iCs/>
              </w:rPr>
              <w:t>Percentage of Final Grade</w:t>
            </w:r>
          </w:p>
        </w:tc>
      </w:tr>
      <w:tr w:rsidR="0023109E" w:rsidRPr="00E97761" w14:paraId="3FCF6ED4" w14:textId="77777777" w:rsidTr="00316AC4">
        <w:trPr>
          <w:jc w:val="center"/>
        </w:trPr>
        <w:tc>
          <w:tcPr>
            <w:tcW w:w="4664" w:type="dxa"/>
            <w:hideMark/>
          </w:tcPr>
          <w:p w14:paraId="11A049CE" w14:textId="77777777" w:rsidR="00EE60A7" w:rsidRPr="00E97761" w:rsidRDefault="00EE60A7" w:rsidP="00EE60A7">
            <w:pPr>
              <w:rPr>
                <w:rFonts w:asciiTheme="minorHAnsi" w:hAnsiTheme="minorHAnsi" w:cstheme="minorHAnsi"/>
                <w:iCs/>
              </w:rPr>
            </w:pPr>
            <w:r w:rsidRPr="00E97761">
              <w:rPr>
                <w:rFonts w:asciiTheme="minorHAnsi" w:hAnsiTheme="minorHAnsi" w:cstheme="minorHAnsi"/>
                <w:iCs/>
              </w:rPr>
              <w:t>Participation</w:t>
            </w:r>
          </w:p>
          <w:p w14:paraId="4D3C1B22" w14:textId="77777777" w:rsidR="0023109E" w:rsidRPr="00E97761" w:rsidRDefault="00316AC4" w:rsidP="00EE60A7">
            <w:pPr>
              <w:pStyle w:val="ListParagraph"/>
              <w:numPr>
                <w:ilvl w:val="0"/>
                <w:numId w:val="29"/>
              </w:numPr>
              <w:rPr>
                <w:rFonts w:asciiTheme="minorHAnsi" w:hAnsiTheme="minorHAnsi" w:cstheme="minorHAnsi"/>
                <w:iCs/>
              </w:rPr>
            </w:pPr>
            <w:r w:rsidRPr="00E97761">
              <w:rPr>
                <w:rFonts w:asciiTheme="minorHAnsi" w:hAnsiTheme="minorHAnsi" w:cstheme="minorHAnsi"/>
                <w:iCs/>
              </w:rPr>
              <w:t>Introductory Discussion</w:t>
            </w:r>
            <w:r w:rsidR="00EE60A7" w:rsidRPr="00E97761">
              <w:rPr>
                <w:rFonts w:asciiTheme="minorHAnsi" w:hAnsiTheme="minorHAnsi" w:cstheme="minorHAnsi"/>
                <w:iCs/>
              </w:rPr>
              <w:t xml:space="preserve"> 30 points.</w:t>
            </w:r>
          </w:p>
          <w:p w14:paraId="15E9C324" w14:textId="77777777" w:rsidR="00EE60A7" w:rsidRPr="00E97761" w:rsidRDefault="00EE60A7" w:rsidP="00EE60A7">
            <w:pPr>
              <w:pStyle w:val="ListParagraph"/>
              <w:numPr>
                <w:ilvl w:val="0"/>
                <w:numId w:val="29"/>
              </w:numPr>
              <w:rPr>
                <w:rFonts w:asciiTheme="minorHAnsi" w:hAnsiTheme="minorHAnsi" w:cstheme="minorHAnsi"/>
                <w:iCs/>
              </w:rPr>
            </w:pPr>
            <w:r w:rsidRPr="00E97761">
              <w:rPr>
                <w:rFonts w:asciiTheme="minorHAnsi" w:hAnsiTheme="minorHAnsi" w:cstheme="minorHAnsi"/>
                <w:iCs/>
              </w:rPr>
              <w:t>9 Discussion Forums @ 40 points ea.</w:t>
            </w:r>
          </w:p>
        </w:tc>
        <w:tc>
          <w:tcPr>
            <w:tcW w:w="1537" w:type="dxa"/>
            <w:hideMark/>
          </w:tcPr>
          <w:p w14:paraId="43F0031C" w14:textId="77777777" w:rsidR="0023109E" w:rsidRPr="00E97761" w:rsidRDefault="00EE60A7" w:rsidP="00EE60A7">
            <w:pPr>
              <w:jc w:val="center"/>
              <w:rPr>
                <w:rFonts w:asciiTheme="minorHAnsi" w:hAnsiTheme="minorHAnsi" w:cstheme="minorHAnsi"/>
                <w:iCs/>
              </w:rPr>
            </w:pPr>
            <w:r w:rsidRPr="00E97761">
              <w:rPr>
                <w:rFonts w:asciiTheme="minorHAnsi" w:hAnsiTheme="minorHAnsi" w:cstheme="minorHAnsi"/>
                <w:iCs/>
              </w:rPr>
              <w:t>390</w:t>
            </w:r>
            <w:r w:rsidR="0023109E" w:rsidRPr="00E97761">
              <w:rPr>
                <w:rFonts w:asciiTheme="minorHAnsi" w:hAnsiTheme="minorHAnsi" w:cstheme="minorHAnsi"/>
                <w:iCs/>
              </w:rPr>
              <w:t xml:space="preserve"> points</w:t>
            </w:r>
          </w:p>
        </w:tc>
        <w:tc>
          <w:tcPr>
            <w:tcW w:w="1539" w:type="dxa"/>
            <w:hideMark/>
          </w:tcPr>
          <w:p w14:paraId="69B42A80" w14:textId="77777777" w:rsidR="0023109E" w:rsidRPr="00E97761" w:rsidRDefault="00EE60A7" w:rsidP="00A463A2">
            <w:pPr>
              <w:rPr>
                <w:rFonts w:asciiTheme="minorHAnsi" w:hAnsiTheme="minorHAnsi" w:cstheme="minorHAnsi"/>
                <w:iCs/>
              </w:rPr>
            </w:pPr>
            <w:r w:rsidRPr="00E97761">
              <w:rPr>
                <w:rFonts w:asciiTheme="minorHAnsi" w:hAnsiTheme="minorHAnsi" w:cstheme="minorHAnsi"/>
                <w:iCs/>
              </w:rPr>
              <w:t>3</w:t>
            </w:r>
            <w:r w:rsidR="0023109E" w:rsidRPr="00E97761">
              <w:rPr>
                <w:rFonts w:asciiTheme="minorHAnsi" w:hAnsiTheme="minorHAnsi" w:cstheme="minorHAnsi"/>
                <w:iCs/>
              </w:rPr>
              <w:t>0%</w:t>
            </w:r>
          </w:p>
        </w:tc>
      </w:tr>
      <w:tr w:rsidR="00EE60A7" w:rsidRPr="00E97761" w14:paraId="596AEFDA" w14:textId="77777777" w:rsidTr="00316AC4">
        <w:trPr>
          <w:jc w:val="center"/>
        </w:trPr>
        <w:tc>
          <w:tcPr>
            <w:tcW w:w="4664" w:type="dxa"/>
          </w:tcPr>
          <w:p w14:paraId="13DB9E4C" w14:textId="77777777" w:rsidR="00EE60A7" w:rsidRPr="00E97761" w:rsidRDefault="00EE60A7" w:rsidP="00EE60A7">
            <w:pPr>
              <w:rPr>
                <w:rFonts w:asciiTheme="minorHAnsi" w:hAnsiTheme="minorHAnsi" w:cstheme="minorHAnsi"/>
                <w:iCs/>
              </w:rPr>
            </w:pPr>
            <w:r w:rsidRPr="00E97761">
              <w:rPr>
                <w:rFonts w:asciiTheme="minorHAnsi" w:hAnsiTheme="minorHAnsi" w:cstheme="minorHAnsi"/>
                <w:iCs/>
              </w:rPr>
              <w:t>Socio-cultural Clinical Case Study</w:t>
            </w:r>
          </w:p>
          <w:p w14:paraId="6B5496EF" w14:textId="77777777" w:rsidR="00EE60A7" w:rsidRPr="00E97761" w:rsidRDefault="00EE60A7" w:rsidP="00EE60A7">
            <w:pPr>
              <w:pStyle w:val="ListParagraph"/>
              <w:numPr>
                <w:ilvl w:val="0"/>
                <w:numId w:val="29"/>
              </w:numPr>
              <w:rPr>
                <w:rFonts w:asciiTheme="minorHAnsi" w:hAnsiTheme="minorHAnsi" w:cstheme="minorHAnsi"/>
                <w:iCs/>
              </w:rPr>
            </w:pPr>
            <w:r w:rsidRPr="00E97761">
              <w:rPr>
                <w:rFonts w:asciiTheme="minorHAnsi" w:hAnsiTheme="minorHAnsi" w:cstheme="minorHAnsi"/>
                <w:iCs/>
              </w:rPr>
              <w:t>Case Study 1</w:t>
            </w:r>
            <w:r w:rsidR="00E97761" w:rsidRPr="00E97761">
              <w:rPr>
                <w:rFonts w:asciiTheme="minorHAnsi" w:hAnsiTheme="minorHAnsi" w:cstheme="minorHAnsi"/>
                <w:iCs/>
              </w:rPr>
              <w:t xml:space="preserve"> 100 points</w:t>
            </w:r>
          </w:p>
          <w:p w14:paraId="272F3A0C" w14:textId="77777777" w:rsidR="00EE60A7" w:rsidRPr="00E97761" w:rsidRDefault="00EE60A7" w:rsidP="00EE60A7">
            <w:pPr>
              <w:pStyle w:val="ListParagraph"/>
              <w:numPr>
                <w:ilvl w:val="0"/>
                <w:numId w:val="29"/>
              </w:numPr>
              <w:rPr>
                <w:rFonts w:asciiTheme="minorHAnsi" w:hAnsiTheme="minorHAnsi" w:cstheme="minorHAnsi"/>
                <w:iCs/>
              </w:rPr>
            </w:pPr>
            <w:r w:rsidRPr="00E97761">
              <w:rPr>
                <w:rFonts w:asciiTheme="minorHAnsi" w:hAnsiTheme="minorHAnsi" w:cstheme="minorHAnsi"/>
                <w:iCs/>
              </w:rPr>
              <w:t>Case Study 2</w:t>
            </w:r>
            <w:r w:rsidR="00E97761" w:rsidRPr="00E97761">
              <w:rPr>
                <w:rFonts w:asciiTheme="minorHAnsi" w:hAnsiTheme="minorHAnsi" w:cstheme="minorHAnsi"/>
                <w:iCs/>
              </w:rPr>
              <w:t xml:space="preserve"> 100 points</w:t>
            </w:r>
          </w:p>
        </w:tc>
        <w:tc>
          <w:tcPr>
            <w:tcW w:w="1537" w:type="dxa"/>
          </w:tcPr>
          <w:p w14:paraId="59D2B580" w14:textId="77777777" w:rsidR="00EE60A7" w:rsidRPr="00E97761" w:rsidRDefault="00EE60A7" w:rsidP="00EE60A7">
            <w:pPr>
              <w:jc w:val="center"/>
              <w:rPr>
                <w:rFonts w:asciiTheme="minorHAnsi" w:hAnsiTheme="minorHAnsi" w:cstheme="minorHAnsi"/>
                <w:iCs/>
              </w:rPr>
            </w:pPr>
            <w:r w:rsidRPr="00E97761">
              <w:rPr>
                <w:rFonts w:asciiTheme="minorHAnsi" w:hAnsiTheme="minorHAnsi" w:cstheme="minorHAnsi"/>
                <w:iCs/>
              </w:rPr>
              <w:t>200 points</w:t>
            </w:r>
          </w:p>
        </w:tc>
        <w:tc>
          <w:tcPr>
            <w:tcW w:w="1539" w:type="dxa"/>
          </w:tcPr>
          <w:p w14:paraId="0389D2DC" w14:textId="77777777" w:rsidR="00EE60A7" w:rsidRPr="00E97761" w:rsidRDefault="0046445E" w:rsidP="00A463A2">
            <w:pPr>
              <w:rPr>
                <w:rFonts w:asciiTheme="minorHAnsi" w:hAnsiTheme="minorHAnsi" w:cstheme="minorHAnsi"/>
                <w:iCs/>
              </w:rPr>
            </w:pPr>
            <w:r>
              <w:rPr>
                <w:rFonts w:asciiTheme="minorHAnsi" w:hAnsiTheme="minorHAnsi" w:cstheme="minorHAnsi"/>
                <w:iCs/>
              </w:rPr>
              <w:t>2</w:t>
            </w:r>
            <w:r w:rsidR="00EE60A7" w:rsidRPr="00E97761">
              <w:rPr>
                <w:rFonts w:asciiTheme="minorHAnsi" w:hAnsiTheme="minorHAnsi" w:cstheme="minorHAnsi"/>
                <w:iCs/>
              </w:rPr>
              <w:t>0%</w:t>
            </w:r>
          </w:p>
        </w:tc>
      </w:tr>
      <w:tr w:rsidR="00316AC4" w:rsidRPr="00E97761" w14:paraId="2EA74F8A" w14:textId="77777777" w:rsidTr="00316AC4">
        <w:trPr>
          <w:jc w:val="center"/>
        </w:trPr>
        <w:tc>
          <w:tcPr>
            <w:tcW w:w="4664" w:type="dxa"/>
            <w:hideMark/>
          </w:tcPr>
          <w:p w14:paraId="7680654B" w14:textId="77777777" w:rsidR="00316AC4" w:rsidRPr="00E97761" w:rsidRDefault="00316AC4" w:rsidP="00316AC4">
            <w:pPr>
              <w:rPr>
                <w:rFonts w:asciiTheme="minorHAnsi" w:hAnsiTheme="minorHAnsi" w:cstheme="minorHAnsi"/>
                <w:iCs/>
              </w:rPr>
            </w:pPr>
            <w:r w:rsidRPr="00E97761">
              <w:rPr>
                <w:rFonts w:asciiTheme="minorHAnsi" w:hAnsiTheme="minorHAnsi" w:cstheme="minorHAnsi"/>
                <w:iCs/>
              </w:rPr>
              <w:t>Mid-term Exam</w:t>
            </w:r>
          </w:p>
        </w:tc>
        <w:tc>
          <w:tcPr>
            <w:tcW w:w="1537" w:type="dxa"/>
            <w:hideMark/>
          </w:tcPr>
          <w:p w14:paraId="36BAEC0D" w14:textId="77777777" w:rsidR="00316AC4" w:rsidRPr="00E97761" w:rsidRDefault="00316AC4" w:rsidP="00EE60A7">
            <w:pPr>
              <w:jc w:val="center"/>
              <w:rPr>
                <w:rFonts w:asciiTheme="minorHAnsi" w:hAnsiTheme="minorHAnsi" w:cstheme="minorHAnsi"/>
                <w:iCs/>
              </w:rPr>
            </w:pPr>
            <w:r w:rsidRPr="00E97761">
              <w:rPr>
                <w:rFonts w:asciiTheme="minorHAnsi" w:hAnsiTheme="minorHAnsi" w:cstheme="minorHAnsi"/>
                <w:iCs/>
              </w:rPr>
              <w:t>100 points</w:t>
            </w:r>
          </w:p>
        </w:tc>
        <w:tc>
          <w:tcPr>
            <w:tcW w:w="1539" w:type="dxa"/>
            <w:hideMark/>
          </w:tcPr>
          <w:p w14:paraId="3BFE87AA" w14:textId="77777777" w:rsidR="00316AC4" w:rsidRPr="00E97761" w:rsidRDefault="00E97761" w:rsidP="00316AC4">
            <w:pPr>
              <w:rPr>
                <w:rFonts w:asciiTheme="minorHAnsi" w:hAnsiTheme="minorHAnsi" w:cstheme="minorHAnsi"/>
                <w:iCs/>
              </w:rPr>
            </w:pPr>
            <w:r w:rsidRPr="00E97761">
              <w:rPr>
                <w:rFonts w:asciiTheme="minorHAnsi" w:hAnsiTheme="minorHAnsi" w:cstheme="minorHAnsi"/>
                <w:iCs/>
              </w:rPr>
              <w:t>2</w:t>
            </w:r>
            <w:r w:rsidR="002B37A5">
              <w:rPr>
                <w:rFonts w:asciiTheme="minorHAnsi" w:hAnsiTheme="minorHAnsi" w:cstheme="minorHAnsi"/>
                <w:iCs/>
              </w:rPr>
              <w:t>5</w:t>
            </w:r>
            <w:r w:rsidR="00316AC4" w:rsidRPr="00E97761">
              <w:rPr>
                <w:rFonts w:asciiTheme="minorHAnsi" w:hAnsiTheme="minorHAnsi" w:cstheme="minorHAnsi"/>
                <w:iCs/>
              </w:rPr>
              <w:t>%</w:t>
            </w:r>
          </w:p>
        </w:tc>
      </w:tr>
      <w:tr w:rsidR="00316AC4" w:rsidRPr="00E97761" w14:paraId="515EFF70" w14:textId="77777777" w:rsidTr="00F846F2">
        <w:trPr>
          <w:jc w:val="center"/>
        </w:trPr>
        <w:tc>
          <w:tcPr>
            <w:tcW w:w="4664" w:type="dxa"/>
            <w:tcBorders>
              <w:bottom w:val="single" w:sz="4" w:space="0" w:color="auto"/>
            </w:tcBorders>
            <w:hideMark/>
          </w:tcPr>
          <w:p w14:paraId="63A31F3F" w14:textId="77777777" w:rsidR="00316AC4" w:rsidRPr="00E97761" w:rsidRDefault="00316AC4" w:rsidP="00316AC4">
            <w:pPr>
              <w:rPr>
                <w:rFonts w:asciiTheme="minorHAnsi" w:hAnsiTheme="minorHAnsi" w:cstheme="minorHAnsi"/>
                <w:iCs/>
              </w:rPr>
            </w:pPr>
            <w:r w:rsidRPr="00E97761">
              <w:rPr>
                <w:rFonts w:asciiTheme="minorHAnsi" w:hAnsiTheme="minorHAnsi" w:cstheme="minorHAnsi"/>
                <w:iCs/>
              </w:rPr>
              <w:t>Final Paper</w:t>
            </w:r>
          </w:p>
        </w:tc>
        <w:tc>
          <w:tcPr>
            <w:tcW w:w="1537" w:type="dxa"/>
            <w:tcBorders>
              <w:bottom w:val="single" w:sz="4" w:space="0" w:color="auto"/>
            </w:tcBorders>
            <w:hideMark/>
          </w:tcPr>
          <w:p w14:paraId="03F2A3FC" w14:textId="77777777" w:rsidR="00316AC4" w:rsidRPr="00E97761" w:rsidRDefault="00316AC4" w:rsidP="00EE60A7">
            <w:pPr>
              <w:jc w:val="center"/>
              <w:rPr>
                <w:rFonts w:asciiTheme="minorHAnsi" w:hAnsiTheme="minorHAnsi" w:cstheme="minorHAnsi"/>
                <w:iCs/>
              </w:rPr>
            </w:pPr>
            <w:r w:rsidRPr="00E97761">
              <w:rPr>
                <w:rFonts w:asciiTheme="minorHAnsi" w:hAnsiTheme="minorHAnsi" w:cstheme="minorHAnsi"/>
                <w:iCs/>
              </w:rPr>
              <w:t>150 points</w:t>
            </w:r>
          </w:p>
        </w:tc>
        <w:tc>
          <w:tcPr>
            <w:tcW w:w="1539" w:type="dxa"/>
            <w:tcBorders>
              <w:bottom w:val="single" w:sz="4" w:space="0" w:color="auto"/>
            </w:tcBorders>
            <w:hideMark/>
          </w:tcPr>
          <w:p w14:paraId="0E89A3D6" w14:textId="77777777" w:rsidR="00316AC4" w:rsidRPr="00E97761" w:rsidRDefault="00E97761" w:rsidP="00316AC4">
            <w:pPr>
              <w:rPr>
                <w:rFonts w:asciiTheme="minorHAnsi" w:hAnsiTheme="minorHAnsi" w:cstheme="minorHAnsi"/>
                <w:iCs/>
              </w:rPr>
            </w:pPr>
            <w:r w:rsidRPr="00E97761">
              <w:rPr>
                <w:rFonts w:asciiTheme="minorHAnsi" w:hAnsiTheme="minorHAnsi" w:cstheme="minorHAnsi"/>
                <w:iCs/>
              </w:rPr>
              <w:t>2</w:t>
            </w:r>
            <w:r w:rsidR="0046445E">
              <w:rPr>
                <w:rFonts w:asciiTheme="minorHAnsi" w:hAnsiTheme="minorHAnsi" w:cstheme="minorHAnsi"/>
                <w:iCs/>
              </w:rPr>
              <w:t>5</w:t>
            </w:r>
            <w:r w:rsidR="00316AC4" w:rsidRPr="00E97761">
              <w:rPr>
                <w:rFonts w:asciiTheme="minorHAnsi" w:hAnsiTheme="minorHAnsi" w:cstheme="minorHAnsi"/>
                <w:iCs/>
              </w:rPr>
              <w:t>%</w:t>
            </w:r>
          </w:p>
        </w:tc>
      </w:tr>
      <w:tr w:rsidR="00316AC4" w:rsidRPr="00E97761" w14:paraId="465EED49" w14:textId="77777777" w:rsidTr="00F846F2">
        <w:trPr>
          <w:jc w:val="center"/>
        </w:trPr>
        <w:tc>
          <w:tcPr>
            <w:tcW w:w="4664" w:type="dxa"/>
            <w:tcBorders>
              <w:top w:val="single" w:sz="4" w:space="0" w:color="auto"/>
              <w:left w:val="single" w:sz="4" w:space="0" w:color="auto"/>
              <w:bottom w:val="single" w:sz="4" w:space="0" w:color="auto"/>
            </w:tcBorders>
            <w:hideMark/>
          </w:tcPr>
          <w:p w14:paraId="447A5C74" w14:textId="77777777" w:rsidR="00316AC4" w:rsidRPr="00E97761" w:rsidRDefault="00316AC4" w:rsidP="00316AC4">
            <w:pPr>
              <w:rPr>
                <w:rFonts w:asciiTheme="minorHAnsi" w:hAnsiTheme="minorHAnsi" w:cstheme="minorHAnsi"/>
                <w:iCs/>
              </w:rPr>
            </w:pPr>
            <w:r w:rsidRPr="00E97761">
              <w:rPr>
                <w:rFonts w:asciiTheme="minorHAnsi" w:hAnsiTheme="minorHAnsi" w:cstheme="minorHAnsi"/>
                <w:b/>
                <w:bCs/>
                <w:iCs/>
              </w:rPr>
              <w:t>Total Points Possible</w:t>
            </w:r>
          </w:p>
        </w:tc>
        <w:tc>
          <w:tcPr>
            <w:tcW w:w="1537" w:type="dxa"/>
            <w:tcBorders>
              <w:top w:val="single" w:sz="4" w:space="0" w:color="auto"/>
              <w:bottom w:val="single" w:sz="4" w:space="0" w:color="auto"/>
            </w:tcBorders>
            <w:hideMark/>
          </w:tcPr>
          <w:p w14:paraId="2539B625" w14:textId="77777777" w:rsidR="00316AC4" w:rsidRPr="00E97761" w:rsidRDefault="00E97761" w:rsidP="00EE60A7">
            <w:pPr>
              <w:jc w:val="center"/>
              <w:rPr>
                <w:rFonts w:asciiTheme="minorHAnsi" w:hAnsiTheme="minorHAnsi" w:cstheme="minorHAnsi"/>
                <w:iCs/>
              </w:rPr>
            </w:pPr>
            <w:r w:rsidRPr="00E97761">
              <w:rPr>
                <w:rFonts w:asciiTheme="minorHAnsi" w:hAnsiTheme="minorHAnsi" w:cstheme="minorHAnsi"/>
                <w:iCs/>
              </w:rPr>
              <w:t>8</w:t>
            </w:r>
            <w:r w:rsidR="002B37A5">
              <w:rPr>
                <w:rFonts w:asciiTheme="minorHAnsi" w:hAnsiTheme="minorHAnsi" w:cstheme="minorHAnsi"/>
                <w:iCs/>
              </w:rPr>
              <w:t>4</w:t>
            </w:r>
            <w:r w:rsidR="00316AC4" w:rsidRPr="00E97761">
              <w:rPr>
                <w:rFonts w:asciiTheme="minorHAnsi" w:hAnsiTheme="minorHAnsi" w:cstheme="minorHAnsi"/>
                <w:iCs/>
              </w:rPr>
              <w:t>0 points</w:t>
            </w:r>
          </w:p>
        </w:tc>
        <w:tc>
          <w:tcPr>
            <w:tcW w:w="1539" w:type="dxa"/>
            <w:tcBorders>
              <w:top w:val="single" w:sz="4" w:space="0" w:color="auto"/>
              <w:bottom w:val="single" w:sz="4" w:space="0" w:color="auto"/>
              <w:right w:val="single" w:sz="4" w:space="0" w:color="auto"/>
            </w:tcBorders>
            <w:hideMark/>
          </w:tcPr>
          <w:p w14:paraId="320D616A" w14:textId="77777777" w:rsidR="00316AC4" w:rsidRPr="00E97761" w:rsidRDefault="00316AC4" w:rsidP="00316AC4">
            <w:pPr>
              <w:rPr>
                <w:rFonts w:asciiTheme="minorHAnsi" w:hAnsiTheme="minorHAnsi" w:cstheme="minorHAnsi"/>
                <w:iCs/>
              </w:rPr>
            </w:pPr>
            <w:r w:rsidRPr="00E97761">
              <w:rPr>
                <w:rFonts w:asciiTheme="minorHAnsi" w:hAnsiTheme="minorHAnsi" w:cstheme="minorHAnsi"/>
                <w:iCs/>
              </w:rPr>
              <w:t>100%</w:t>
            </w:r>
          </w:p>
        </w:tc>
      </w:tr>
    </w:tbl>
    <w:p w14:paraId="42C1D1D3" w14:textId="77777777" w:rsidR="000562BA" w:rsidRPr="004863F6" w:rsidRDefault="000562BA" w:rsidP="000562BA">
      <w:pPr>
        <w:pStyle w:val="Heading2"/>
        <w:spacing w:before="0"/>
        <w:rPr>
          <w:rFonts w:asciiTheme="majorHAnsi" w:hAnsiTheme="majorHAnsi" w:cstheme="majorHAnsi"/>
          <w:szCs w:val="24"/>
        </w:rPr>
      </w:pPr>
    </w:p>
    <w:p w14:paraId="209B705C" w14:textId="77777777" w:rsidR="000D11CC" w:rsidRPr="004863F6" w:rsidRDefault="00A150B7" w:rsidP="0092357B">
      <w:pPr>
        <w:pStyle w:val="Heading2"/>
        <w:jc w:val="center"/>
        <w:rPr>
          <w:rFonts w:asciiTheme="majorHAnsi" w:hAnsiTheme="majorHAnsi" w:cstheme="majorHAnsi"/>
          <w:szCs w:val="24"/>
        </w:rPr>
      </w:pPr>
      <w:r w:rsidRPr="004863F6">
        <w:rPr>
          <w:rFonts w:asciiTheme="majorHAnsi" w:hAnsiTheme="majorHAnsi" w:cstheme="majorHAnsi"/>
          <w:szCs w:val="24"/>
        </w:rPr>
        <w:t>GRADING</w:t>
      </w:r>
    </w:p>
    <w:p w14:paraId="063231B2" w14:textId="77777777" w:rsidR="00261B6B" w:rsidRPr="004863F6" w:rsidRDefault="00261B6B" w:rsidP="00261B6B">
      <w:pPr>
        <w:rPr>
          <w:rFonts w:asciiTheme="majorHAnsi" w:hAnsiTheme="majorHAnsi" w:cstheme="majorHAnsi"/>
          <w:sz w:val="24"/>
        </w:rPr>
      </w:pPr>
    </w:p>
    <w:tbl>
      <w:tblPr>
        <w:tblStyle w:val="PlainTable11"/>
        <w:tblW w:w="0" w:type="auto"/>
        <w:jc w:val="center"/>
        <w:tblLook w:val="04A0" w:firstRow="1" w:lastRow="0" w:firstColumn="1" w:lastColumn="0" w:noHBand="0" w:noVBand="1"/>
      </w:tblPr>
      <w:tblGrid>
        <w:gridCol w:w="3116"/>
        <w:gridCol w:w="3117"/>
      </w:tblGrid>
      <w:tr w:rsidR="00582AEF" w:rsidRPr="004863F6" w14:paraId="44E1D912" w14:textId="77777777" w:rsidTr="009235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6" w:type="dxa"/>
          </w:tcPr>
          <w:p w14:paraId="4EA93CF3" w14:textId="77777777" w:rsidR="00582AEF" w:rsidRPr="004863F6" w:rsidRDefault="00582AEF" w:rsidP="00AF2AFA">
            <w:pPr>
              <w:rPr>
                <w:rFonts w:asciiTheme="majorHAnsi" w:hAnsiTheme="majorHAnsi" w:cstheme="majorHAnsi"/>
                <w:sz w:val="24"/>
              </w:rPr>
            </w:pPr>
            <w:r w:rsidRPr="004863F6">
              <w:rPr>
                <w:rFonts w:asciiTheme="majorHAnsi" w:hAnsiTheme="majorHAnsi" w:cstheme="majorHAnsi"/>
                <w:sz w:val="24"/>
              </w:rPr>
              <w:t>LETTER GRADE</w:t>
            </w:r>
          </w:p>
        </w:tc>
        <w:tc>
          <w:tcPr>
            <w:tcW w:w="3117" w:type="dxa"/>
          </w:tcPr>
          <w:p w14:paraId="4D941476" w14:textId="77777777" w:rsidR="00582AEF" w:rsidRPr="004863F6" w:rsidRDefault="00582AEF" w:rsidP="00AF2AFA">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rPr>
            </w:pPr>
            <w:r w:rsidRPr="004863F6">
              <w:rPr>
                <w:rFonts w:asciiTheme="majorHAnsi" w:hAnsiTheme="majorHAnsi" w:cstheme="majorHAnsi"/>
                <w:sz w:val="24"/>
              </w:rPr>
              <w:t>TOTAL POINTS</w:t>
            </w:r>
          </w:p>
        </w:tc>
      </w:tr>
      <w:tr w:rsidR="00582AEF" w:rsidRPr="004863F6" w14:paraId="6BE25497" w14:textId="77777777" w:rsidTr="009235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6" w:type="dxa"/>
          </w:tcPr>
          <w:p w14:paraId="27515817" w14:textId="77777777" w:rsidR="00582AEF" w:rsidRPr="004863F6" w:rsidRDefault="00582AEF" w:rsidP="00AF2AFA">
            <w:pPr>
              <w:rPr>
                <w:rFonts w:asciiTheme="majorHAnsi" w:hAnsiTheme="majorHAnsi" w:cstheme="majorHAnsi"/>
                <w:sz w:val="24"/>
              </w:rPr>
            </w:pPr>
            <w:r w:rsidRPr="004863F6">
              <w:rPr>
                <w:rFonts w:asciiTheme="majorHAnsi" w:hAnsiTheme="majorHAnsi" w:cstheme="majorHAnsi"/>
                <w:sz w:val="24"/>
              </w:rPr>
              <w:t>A</w:t>
            </w:r>
          </w:p>
        </w:tc>
        <w:tc>
          <w:tcPr>
            <w:tcW w:w="3117" w:type="dxa"/>
          </w:tcPr>
          <w:p w14:paraId="76AD27F2" w14:textId="77777777" w:rsidR="00582AEF" w:rsidRPr="004863F6" w:rsidRDefault="000960BD" w:rsidP="00AF2AF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rPr>
            </w:pPr>
            <w:r w:rsidRPr="004863F6">
              <w:rPr>
                <w:rFonts w:asciiTheme="majorHAnsi" w:hAnsiTheme="majorHAnsi" w:cstheme="majorHAnsi"/>
                <w:sz w:val="24"/>
              </w:rPr>
              <w:t xml:space="preserve">810 – 900 </w:t>
            </w:r>
          </w:p>
        </w:tc>
      </w:tr>
      <w:tr w:rsidR="00582AEF" w:rsidRPr="004863F6" w14:paraId="34E5392B" w14:textId="77777777" w:rsidTr="0092357B">
        <w:trPr>
          <w:jc w:val="center"/>
        </w:trPr>
        <w:tc>
          <w:tcPr>
            <w:cnfStyle w:val="001000000000" w:firstRow="0" w:lastRow="0" w:firstColumn="1" w:lastColumn="0" w:oddVBand="0" w:evenVBand="0" w:oddHBand="0" w:evenHBand="0" w:firstRowFirstColumn="0" w:firstRowLastColumn="0" w:lastRowFirstColumn="0" w:lastRowLastColumn="0"/>
            <w:tcW w:w="3116" w:type="dxa"/>
          </w:tcPr>
          <w:p w14:paraId="64D4116D" w14:textId="77777777" w:rsidR="00582AEF" w:rsidRPr="004863F6" w:rsidRDefault="00582AEF" w:rsidP="00AF2AFA">
            <w:pPr>
              <w:rPr>
                <w:rFonts w:asciiTheme="majorHAnsi" w:hAnsiTheme="majorHAnsi" w:cstheme="majorHAnsi"/>
                <w:sz w:val="24"/>
              </w:rPr>
            </w:pPr>
            <w:r w:rsidRPr="004863F6">
              <w:rPr>
                <w:rFonts w:asciiTheme="majorHAnsi" w:hAnsiTheme="majorHAnsi" w:cstheme="majorHAnsi"/>
                <w:sz w:val="24"/>
              </w:rPr>
              <w:t>B</w:t>
            </w:r>
          </w:p>
        </w:tc>
        <w:tc>
          <w:tcPr>
            <w:tcW w:w="3117" w:type="dxa"/>
          </w:tcPr>
          <w:p w14:paraId="36AD6415" w14:textId="77777777" w:rsidR="00582AEF" w:rsidRPr="004863F6" w:rsidRDefault="000960BD" w:rsidP="00AF2AF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rPr>
            </w:pPr>
            <w:r w:rsidRPr="004863F6">
              <w:rPr>
                <w:rFonts w:asciiTheme="majorHAnsi" w:hAnsiTheme="majorHAnsi" w:cstheme="majorHAnsi"/>
                <w:sz w:val="24"/>
              </w:rPr>
              <w:t>720</w:t>
            </w:r>
            <w:r w:rsidR="00582AEF" w:rsidRPr="004863F6">
              <w:rPr>
                <w:rFonts w:asciiTheme="majorHAnsi" w:hAnsiTheme="majorHAnsi" w:cstheme="majorHAnsi"/>
                <w:sz w:val="24"/>
              </w:rPr>
              <w:t xml:space="preserve"> – </w:t>
            </w:r>
            <w:r w:rsidRPr="004863F6">
              <w:rPr>
                <w:rFonts w:asciiTheme="majorHAnsi" w:hAnsiTheme="majorHAnsi" w:cstheme="majorHAnsi"/>
                <w:sz w:val="24"/>
              </w:rPr>
              <w:t>809</w:t>
            </w:r>
          </w:p>
        </w:tc>
      </w:tr>
      <w:tr w:rsidR="00582AEF" w:rsidRPr="004863F6" w14:paraId="6E23A5C5" w14:textId="77777777" w:rsidTr="009235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6" w:type="dxa"/>
          </w:tcPr>
          <w:p w14:paraId="58CF01A8" w14:textId="77777777" w:rsidR="00582AEF" w:rsidRPr="004863F6" w:rsidRDefault="00582AEF" w:rsidP="00AF2AFA">
            <w:pPr>
              <w:rPr>
                <w:rFonts w:asciiTheme="majorHAnsi" w:hAnsiTheme="majorHAnsi" w:cstheme="majorHAnsi"/>
                <w:sz w:val="24"/>
              </w:rPr>
            </w:pPr>
            <w:r w:rsidRPr="004863F6">
              <w:rPr>
                <w:rFonts w:asciiTheme="majorHAnsi" w:hAnsiTheme="majorHAnsi" w:cstheme="majorHAnsi"/>
                <w:sz w:val="24"/>
              </w:rPr>
              <w:t>C</w:t>
            </w:r>
          </w:p>
        </w:tc>
        <w:tc>
          <w:tcPr>
            <w:tcW w:w="3117" w:type="dxa"/>
          </w:tcPr>
          <w:p w14:paraId="187F7E79" w14:textId="77777777" w:rsidR="00582AEF" w:rsidRPr="004863F6" w:rsidRDefault="000960BD" w:rsidP="00AF2AF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rPr>
            </w:pPr>
            <w:r w:rsidRPr="004863F6">
              <w:rPr>
                <w:rFonts w:asciiTheme="majorHAnsi" w:hAnsiTheme="majorHAnsi" w:cstheme="majorHAnsi"/>
                <w:sz w:val="24"/>
              </w:rPr>
              <w:t>630</w:t>
            </w:r>
            <w:r w:rsidR="00582AEF" w:rsidRPr="004863F6">
              <w:rPr>
                <w:rFonts w:asciiTheme="majorHAnsi" w:hAnsiTheme="majorHAnsi" w:cstheme="majorHAnsi"/>
                <w:sz w:val="24"/>
              </w:rPr>
              <w:t xml:space="preserve"> – </w:t>
            </w:r>
            <w:r w:rsidRPr="004863F6">
              <w:rPr>
                <w:rFonts w:asciiTheme="majorHAnsi" w:hAnsiTheme="majorHAnsi" w:cstheme="majorHAnsi"/>
                <w:sz w:val="24"/>
              </w:rPr>
              <w:t>719</w:t>
            </w:r>
          </w:p>
        </w:tc>
      </w:tr>
      <w:tr w:rsidR="00582AEF" w:rsidRPr="004863F6" w14:paraId="65EE38BF" w14:textId="77777777" w:rsidTr="0092357B">
        <w:trPr>
          <w:jc w:val="center"/>
        </w:trPr>
        <w:tc>
          <w:tcPr>
            <w:cnfStyle w:val="001000000000" w:firstRow="0" w:lastRow="0" w:firstColumn="1" w:lastColumn="0" w:oddVBand="0" w:evenVBand="0" w:oddHBand="0" w:evenHBand="0" w:firstRowFirstColumn="0" w:firstRowLastColumn="0" w:lastRowFirstColumn="0" w:lastRowLastColumn="0"/>
            <w:tcW w:w="3116" w:type="dxa"/>
          </w:tcPr>
          <w:p w14:paraId="689B7126" w14:textId="77777777" w:rsidR="00582AEF" w:rsidRPr="004863F6" w:rsidRDefault="00582AEF" w:rsidP="00AF2AFA">
            <w:pPr>
              <w:rPr>
                <w:rFonts w:asciiTheme="majorHAnsi" w:hAnsiTheme="majorHAnsi" w:cstheme="majorHAnsi"/>
                <w:sz w:val="24"/>
              </w:rPr>
            </w:pPr>
            <w:r w:rsidRPr="004863F6">
              <w:rPr>
                <w:rFonts w:asciiTheme="majorHAnsi" w:hAnsiTheme="majorHAnsi" w:cstheme="majorHAnsi"/>
                <w:sz w:val="24"/>
              </w:rPr>
              <w:t>D</w:t>
            </w:r>
          </w:p>
        </w:tc>
        <w:tc>
          <w:tcPr>
            <w:tcW w:w="3117" w:type="dxa"/>
          </w:tcPr>
          <w:p w14:paraId="2E509EF0" w14:textId="77777777" w:rsidR="00582AEF" w:rsidRPr="004863F6" w:rsidRDefault="000960BD" w:rsidP="00AF2AF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rPr>
            </w:pPr>
            <w:r w:rsidRPr="004863F6">
              <w:rPr>
                <w:rFonts w:asciiTheme="majorHAnsi" w:hAnsiTheme="majorHAnsi" w:cstheme="majorHAnsi"/>
                <w:sz w:val="24"/>
              </w:rPr>
              <w:t>540</w:t>
            </w:r>
            <w:r w:rsidR="00582AEF" w:rsidRPr="004863F6">
              <w:rPr>
                <w:rFonts w:asciiTheme="majorHAnsi" w:hAnsiTheme="majorHAnsi" w:cstheme="majorHAnsi"/>
                <w:sz w:val="24"/>
              </w:rPr>
              <w:t xml:space="preserve"> – </w:t>
            </w:r>
            <w:r w:rsidRPr="004863F6">
              <w:rPr>
                <w:rFonts w:asciiTheme="majorHAnsi" w:hAnsiTheme="majorHAnsi" w:cstheme="majorHAnsi"/>
                <w:sz w:val="24"/>
              </w:rPr>
              <w:t>629</w:t>
            </w:r>
          </w:p>
        </w:tc>
      </w:tr>
      <w:tr w:rsidR="00582AEF" w:rsidRPr="004863F6" w14:paraId="6971FB66" w14:textId="77777777" w:rsidTr="009235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6" w:type="dxa"/>
          </w:tcPr>
          <w:p w14:paraId="7F03F63D" w14:textId="77777777" w:rsidR="00582AEF" w:rsidRPr="004863F6" w:rsidRDefault="00582AEF" w:rsidP="00AF2AFA">
            <w:pPr>
              <w:rPr>
                <w:rFonts w:asciiTheme="majorHAnsi" w:hAnsiTheme="majorHAnsi" w:cstheme="majorHAnsi"/>
                <w:sz w:val="24"/>
              </w:rPr>
            </w:pPr>
            <w:r w:rsidRPr="004863F6">
              <w:rPr>
                <w:rFonts w:asciiTheme="majorHAnsi" w:hAnsiTheme="majorHAnsi" w:cstheme="majorHAnsi"/>
                <w:sz w:val="24"/>
              </w:rPr>
              <w:t>F</w:t>
            </w:r>
          </w:p>
        </w:tc>
        <w:tc>
          <w:tcPr>
            <w:tcW w:w="3117" w:type="dxa"/>
          </w:tcPr>
          <w:p w14:paraId="560A6FDB" w14:textId="77777777" w:rsidR="00582AEF" w:rsidRPr="004863F6" w:rsidRDefault="00582AEF" w:rsidP="00AF2AF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rPr>
            </w:pPr>
            <w:r w:rsidRPr="004863F6">
              <w:rPr>
                <w:rFonts w:asciiTheme="majorHAnsi" w:hAnsiTheme="majorHAnsi" w:cstheme="majorHAnsi"/>
                <w:sz w:val="24"/>
              </w:rPr>
              <w:t xml:space="preserve">Less than </w:t>
            </w:r>
            <w:r w:rsidR="000960BD" w:rsidRPr="004863F6">
              <w:rPr>
                <w:rFonts w:asciiTheme="majorHAnsi" w:hAnsiTheme="majorHAnsi" w:cstheme="majorHAnsi"/>
                <w:sz w:val="24"/>
              </w:rPr>
              <w:t>540</w:t>
            </w:r>
          </w:p>
        </w:tc>
      </w:tr>
    </w:tbl>
    <w:p w14:paraId="54C665E6" w14:textId="77777777" w:rsidR="00AF2AFA" w:rsidRPr="004863F6" w:rsidRDefault="00AF2AFA" w:rsidP="00AF2AFA">
      <w:pPr>
        <w:rPr>
          <w:rFonts w:asciiTheme="majorHAnsi" w:hAnsiTheme="majorHAnsi" w:cstheme="majorHAnsi"/>
          <w:sz w:val="24"/>
        </w:rPr>
      </w:pPr>
    </w:p>
    <w:p w14:paraId="5A400D55" w14:textId="77777777" w:rsidR="00261B6B" w:rsidRPr="004863F6" w:rsidRDefault="00261B6B" w:rsidP="00261B6B">
      <w:pPr>
        <w:pStyle w:val="Heading2"/>
        <w:rPr>
          <w:rFonts w:asciiTheme="majorHAnsi" w:hAnsiTheme="majorHAnsi" w:cstheme="majorHAnsi"/>
          <w:szCs w:val="24"/>
        </w:rPr>
      </w:pPr>
      <w:r w:rsidRPr="004863F6">
        <w:rPr>
          <w:rFonts w:asciiTheme="majorHAnsi" w:hAnsiTheme="majorHAnsi" w:cstheme="majorHAnsi"/>
          <w:szCs w:val="24"/>
        </w:rPr>
        <w:t>Assignment Submission Instructions</w:t>
      </w:r>
    </w:p>
    <w:p w14:paraId="664C5B7B" w14:textId="77777777" w:rsidR="00582AEF" w:rsidRPr="004863F6" w:rsidRDefault="00582AEF" w:rsidP="00582AEF">
      <w:pPr>
        <w:rPr>
          <w:rFonts w:asciiTheme="majorHAnsi" w:hAnsiTheme="majorHAnsi" w:cstheme="majorHAnsi"/>
          <w:sz w:val="24"/>
        </w:rPr>
      </w:pPr>
      <w:r w:rsidRPr="004863F6">
        <w:rPr>
          <w:rFonts w:asciiTheme="majorHAnsi" w:hAnsiTheme="majorHAnsi" w:cstheme="majorHAnsi"/>
          <w:sz w:val="24"/>
        </w:rPr>
        <w:t xml:space="preserve">All assignments must be submitted using the appropriate assignment link on or before the due date for that assignment. Links to the assignments are located within the weekly lesson folders. There is also an Assignment link on the course tool bar where you will find all the individual assignment links as they become available. </w:t>
      </w:r>
    </w:p>
    <w:p w14:paraId="1A5E6337" w14:textId="77777777" w:rsidR="00261B6B" w:rsidRPr="004863F6" w:rsidRDefault="00261B6B" w:rsidP="00261B6B">
      <w:pPr>
        <w:pStyle w:val="Heading2"/>
        <w:rPr>
          <w:rFonts w:asciiTheme="majorHAnsi" w:hAnsiTheme="majorHAnsi" w:cstheme="majorHAnsi"/>
          <w:szCs w:val="24"/>
        </w:rPr>
      </w:pPr>
      <w:r w:rsidRPr="004863F6">
        <w:rPr>
          <w:rFonts w:asciiTheme="majorHAnsi" w:hAnsiTheme="majorHAnsi" w:cstheme="majorHAnsi"/>
          <w:szCs w:val="24"/>
        </w:rPr>
        <w:t>Turnitin Submission Instructions and Information</w:t>
      </w:r>
    </w:p>
    <w:p w14:paraId="3210ED2E" w14:textId="77777777" w:rsidR="00582AEF" w:rsidRPr="004863F6" w:rsidRDefault="00582AEF" w:rsidP="00582AEF">
      <w:pPr>
        <w:rPr>
          <w:rFonts w:asciiTheme="majorHAnsi" w:hAnsiTheme="majorHAnsi" w:cstheme="majorHAnsi"/>
          <w:sz w:val="24"/>
        </w:rPr>
      </w:pPr>
      <w:r w:rsidRPr="004863F6">
        <w:rPr>
          <w:rFonts w:asciiTheme="majorHAnsi" w:hAnsiTheme="majorHAnsi" w:cstheme="majorHAnsi"/>
          <w:sz w:val="24"/>
        </w:rPr>
        <w:t xml:space="preserve">All written papers will be submitted using Turnitin, which verifies the originality of the student’s work. Plagiarism (i.e., presenting the ideas or words of another as your own without appropriately crediting the source), is not accepted in this course – </w:t>
      </w:r>
      <w:r w:rsidR="00D21D07" w:rsidRPr="004863F6">
        <w:rPr>
          <w:rFonts w:asciiTheme="majorHAnsi" w:hAnsiTheme="majorHAnsi" w:cstheme="majorHAnsi"/>
          <w:sz w:val="24"/>
        </w:rPr>
        <w:t>you are expected to submit original work that you have created. A</w:t>
      </w:r>
      <w:r w:rsidRPr="004863F6">
        <w:rPr>
          <w:rFonts w:asciiTheme="majorHAnsi" w:hAnsiTheme="majorHAnsi" w:cstheme="majorHAnsi"/>
          <w:sz w:val="24"/>
        </w:rPr>
        <w:t xml:space="preserve">ny assignment that is submitted </w:t>
      </w:r>
      <w:r w:rsidR="00D21D07" w:rsidRPr="004863F6">
        <w:rPr>
          <w:rFonts w:asciiTheme="majorHAnsi" w:hAnsiTheme="majorHAnsi" w:cstheme="majorHAnsi"/>
          <w:sz w:val="24"/>
        </w:rPr>
        <w:t xml:space="preserve">that exceeds a Turnitin </w:t>
      </w:r>
      <w:r w:rsidRPr="004863F6">
        <w:rPr>
          <w:rFonts w:asciiTheme="majorHAnsi" w:hAnsiTheme="majorHAnsi" w:cstheme="majorHAnsi"/>
          <w:sz w:val="24"/>
        </w:rPr>
        <w:t xml:space="preserve">Originality Score of </w:t>
      </w:r>
      <w:r w:rsidR="006B0928" w:rsidRPr="004863F6">
        <w:rPr>
          <w:rFonts w:asciiTheme="majorHAnsi" w:hAnsiTheme="majorHAnsi" w:cstheme="majorHAnsi"/>
          <w:sz w:val="24"/>
        </w:rPr>
        <w:t>2</w:t>
      </w:r>
      <w:r w:rsidRPr="004863F6">
        <w:rPr>
          <w:rFonts w:asciiTheme="majorHAnsi" w:hAnsiTheme="majorHAnsi" w:cstheme="majorHAnsi"/>
          <w:sz w:val="24"/>
        </w:rPr>
        <w:t xml:space="preserve">5% and contains </w:t>
      </w:r>
      <w:r w:rsidR="00D21D07" w:rsidRPr="004863F6">
        <w:rPr>
          <w:rFonts w:asciiTheme="majorHAnsi" w:hAnsiTheme="majorHAnsi" w:cstheme="majorHAnsi"/>
          <w:sz w:val="24"/>
        </w:rPr>
        <w:t xml:space="preserve">quoted or poorly paraphrased </w:t>
      </w:r>
      <w:r w:rsidRPr="004863F6">
        <w:rPr>
          <w:rFonts w:asciiTheme="majorHAnsi" w:hAnsiTheme="majorHAnsi" w:cstheme="majorHAnsi"/>
          <w:sz w:val="24"/>
        </w:rPr>
        <w:t xml:space="preserve">information from other sources that have not been properly cited, will receive </w:t>
      </w:r>
      <w:r w:rsidR="006B0928" w:rsidRPr="004863F6">
        <w:rPr>
          <w:rFonts w:asciiTheme="majorHAnsi" w:hAnsiTheme="majorHAnsi" w:cstheme="majorHAnsi"/>
          <w:sz w:val="24"/>
        </w:rPr>
        <w:t>50% deduction</w:t>
      </w:r>
      <w:r w:rsidR="00D21D07" w:rsidRPr="004863F6">
        <w:rPr>
          <w:rFonts w:asciiTheme="majorHAnsi" w:hAnsiTheme="majorHAnsi" w:cstheme="majorHAnsi"/>
          <w:sz w:val="24"/>
        </w:rPr>
        <w:t xml:space="preserve">. Excessive or repeated plagiarism will result in a </w:t>
      </w:r>
      <w:r w:rsidRPr="004863F6">
        <w:rPr>
          <w:rFonts w:asciiTheme="majorHAnsi" w:hAnsiTheme="majorHAnsi" w:cstheme="majorHAnsi"/>
          <w:sz w:val="24"/>
        </w:rPr>
        <w:t xml:space="preserve">report </w:t>
      </w:r>
      <w:r w:rsidR="00D21D07" w:rsidRPr="004863F6">
        <w:rPr>
          <w:rFonts w:asciiTheme="majorHAnsi" w:hAnsiTheme="majorHAnsi" w:cstheme="majorHAnsi"/>
          <w:sz w:val="24"/>
        </w:rPr>
        <w:t xml:space="preserve">being </w:t>
      </w:r>
      <w:r w:rsidRPr="004863F6">
        <w:rPr>
          <w:rFonts w:asciiTheme="majorHAnsi" w:hAnsiTheme="majorHAnsi" w:cstheme="majorHAnsi"/>
          <w:sz w:val="24"/>
        </w:rPr>
        <w:t xml:space="preserve">submitted to the Dean of Students. Additional information can be found at: </w:t>
      </w:r>
      <w:hyperlink r:id="rId12" w:history="1">
        <w:r w:rsidRPr="004863F6">
          <w:rPr>
            <w:rStyle w:val="Hyperlink"/>
            <w:rFonts w:asciiTheme="majorHAnsi" w:hAnsiTheme="majorHAnsi" w:cstheme="majorHAnsi"/>
            <w:color w:val="006600"/>
            <w:sz w:val="24"/>
          </w:rPr>
          <w:t>http://clear.unt.edu/turnitin</w:t>
        </w:r>
      </w:hyperlink>
      <w:r w:rsidRPr="004863F6">
        <w:rPr>
          <w:rFonts w:asciiTheme="majorHAnsi" w:hAnsiTheme="majorHAnsi" w:cstheme="majorHAnsi"/>
          <w:color w:val="006600"/>
          <w:sz w:val="24"/>
        </w:rPr>
        <w:t xml:space="preserve">.  </w:t>
      </w:r>
    </w:p>
    <w:p w14:paraId="4E67BA07" w14:textId="77777777" w:rsidR="00261B6B" w:rsidRPr="004863F6" w:rsidRDefault="00261B6B" w:rsidP="00261B6B">
      <w:pPr>
        <w:pStyle w:val="Heading1"/>
        <w:rPr>
          <w:rFonts w:asciiTheme="majorHAnsi" w:hAnsiTheme="majorHAnsi" w:cstheme="majorHAnsi"/>
          <w:sz w:val="24"/>
          <w:szCs w:val="24"/>
        </w:rPr>
      </w:pPr>
      <w:bookmarkStart w:id="13" w:name="_COURSE_EVALUATION"/>
      <w:bookmarkStart w:id="14" w:name="Evaluation"/>
      <w:bookmarkEnd w:id="13"/>
      <w:r w:rsidRPr="004863F6">
        <w:rPr>
          <w:rFonts w:asciiTheme="majorHAnsi" w:hAnsiTheme="majorHAnsi" w:cstheme="majorHAnsi"/>
          <w:sz w:val="24"/>
          <w:szCs w:val="24"/>
        </w:rPr>
        <w:lastRenderedPageBreak/>
        <w:t>COURSE EVALUATION</w:t>
      </w:r>
    </w:p>
    <w:p w14:paraId="7C5880D8" w14:textId="77777777" w:rsidR="009761C0" w:rsidRDefault="00346C0D" w:rsidP="009761C0">
      <w:pPr>
        <w:jc w:val="both"/>
        <w:rPr>
          <w:rFonts w:asciiTheme="majorHAnsi" w:hAnsiTheme="majorHAnsi" w:cstheme="majorHAnsi"/>
          <w:bCs/>
          <w:iCs/>
          <w:sz w:val="24"/>
        </w:rPr>
      </w:pPr>
      <w:r w:rsidRPr="004863F6">
        <w:rPr>
          <w:rFonts w:asciiTheme="majorHAnsi" w:hAnsiTheme="majorHAnsi" w:cstheme="majorHAnsi"/>
          <w:bCs/>
          <w:iCs/>
          <w:sz w:val="24"/>
        </w:rPr>
        <w:t xml:space="preserve">At the end of the semester, you will find a student evaluation for this course available to you on your My UNT site. I consider completing this short survey as part of the participation requirements - your comments are important to me as I rely on your feedback to help me improve as a teacher and to make modifications to the course.    </w:t>
      </w:r>
      <w:bookmarkStart w:id="15" w:name="_UNIVERSITY_POLICIES"/>
      <w:bookmarkStart w:id="16" w:name="_COURSE_POLICIES"/>
      <w:bookmarkEnd w:id="14"/>
      <w:bookmarkEnd w:id="15"/>
      <w:bookmarkEnd w:id="16"/>
    </w:p>
    <w:p w14:paraId="6A53EAA8" w14:textId="77777777" w:rsidR="00261B6B" w:rsidRPr="009761C0" w:rsidRDefault="00261B6B" w:rsidP="009761C0">
      <w:pPr>
        <w:jc w:val="both"/>
        <w:rPr>
          <w:rFonts w:asciiTheme="majorHAnsi" w:hAnsiTheme="majorHAnsi" w:cstheme="majorHAnsi"/>
          <w:b/>
          <w:bCs/>
          <w:sz w:val="24"/>
        </w:rPr>
      </w:pPr>
      <w:r w:rsidRPr="009761C0">
        <w:rPr>
          <w:rFonts w:asciiTheme="majorHAnsi" w:hAnsiTheme="majorHAnsi" w:cstheme="majorHAnsi"/>
          <w:b/>
          <w:bCs/>
          <w:sz w:val="24"/>
        </w:rPr>
        <w:t>COURSE POLICIES</w:t>
      </w:r>
    </w:p>
    <w:p w14:paraId="305E298A" w14:textId="77777777" w:rsidR="00261B6B" w:rsidRPr="004863F6" w:rsidRDefault="00261B6B" w:rsidP="00261B6B">
      <w:pPr>
        <w:pStyle w:val="Heading2"/>
        <w:rPr>
          <w:rFonts w:asciiTheme="majorHAnsi" w:hAnsiTheme="majorHAnsi" w:cstheme="majorHAnsi"/>
          <w:szCs w:val="24"/>
        </w:rPr>
      </w:pPr>
      <w:r w:rsidRPr="004863F6">
        <w:rPr>
          <w:rFonts w:asciiTheme="majorHAnsi" w:hAnsiTheme="majorHAnsi" w:cstheme="majorHAnsi"/>
          <w:szCs w:val="24"/>
        </w:rPr>
        <w:t xml:space="preserve">Examination Policy </w:t>
      </w:r>
    </w:p>
    <w:p w14:paraId="276C6C4D" w14:textId="13550023" w:rsidR="00261B6B" w:rsidRPr="004863F6" w:rsidRDefault="00346C0D" w:rsidP="00346C0D">
      <w:pPr>
        <w:jc w:val="both"/>
        <w:rPr>
          <w:rFonts w:asciiTheme="majorHAnsi" w:hAnsiTheme="majorHAnsi" w:cstheme="majorHAnsi"/>
          <w:sz w:val="24"/>
        </w:rPr>
      </w:pPr>
      <w:r w:rsidRPr="004863F6">
        <w:rPr>
          <w:rFonts w:asciiTheme="majorHAnsi" w:hAnsiTheme="majorHAnsi" w:cstheme="majorHAnsi"/>
          <w:sz w:val="24"/>
        </w:rPr>
        <w:t xml:space="preserve">Students are welcome to use course materials as needed during an exam or quiz, however, be aware that the exam/quiz is timed and you will more than likely not have time to look for information is you are not already familiar with it. Should you lose </w:t>
      </w:r>
      <w:r w:rsidR="00901CB8" w:rsidRPr="004863F6">
        <w:rPr>
          <w:rFonts w:asciiTheme="majorHAnsi" w:hAnsiTheme="majorHAnsi" w:cstheme="majorHAnsi"/>
          <w:sz w:val="24"/>
        </w:rPr>
        <w:t>your internet</w:t>
      </w:r>
      <w:r w:rsidRPr="004863F6">
        <w:rPr>
          <w:rFonts w:asciiTheme="majorHAnsi" w:hAnsiTheme="majorHAnsi" w:cstheme="majorHAnsi"/>
          <w:sz w:val="24"/>
        </w:rPr>
        <w:t xml:space="preserve"> connection during an exam please contact the CLEAR Helpdesk immediately. They may be able to retrieve your responses so you can continue where you left off. If that is not possible, ask for a case number so that I may follow up with what happened. I will only consider re-opening a quiz or exam if you have a case number. </w:t>
      </w:r>
    </w:p>
    <w:p w14:paraId="05837F4C" w14:textId="77777777" w:rsidR="00261B6B" w:rsidRPr="004863F6" w:rsidRDefault="00261B6B" w:rsidP="00261B6B">
      <w:pPr>
        <w:pStyle w:val="Heading2"/>
        <w:rPr>
          <w:rFonts w:asciiTheme="majorHAnsi" w:hAnsiTheme="majorHAnsi" w:cstheme="majorHAnsi"/>
          <w:szCs w:val="24"/>
        </w:rPr>
      </w:pPr>
      <w:r w:rsidRPr="004863F6">
        <w:rPr>
          <w:rFonts w:asciiTheme="majorHAnsi" w:hAnsiTheme="majorHAnsi" w:cstheme="majorHAnsi"/>
          <w:szCs w:val="24"/>
        </w:rPr>
        <w:t>Instructor Responsibilities and Feedback</w:t>
      </w:r>
    </w:p>
    <w:p w14:paraId="20B7385D" w14:textId="77777777" w:rsidR="003956F2" w:rsidRPr="004863F6" w:rsidRDefault="003956F2" w:rsidP="003956F2">
      <w:pPr>
        <w:pStyle w:val="ListParagraph"/>
        <w:numPr>
          <w:ilvl w:val="0"/>
          <w:numId w:val="17"/>
        </w:numPr>
        <w:jc w:val="both"/>
        <w:rPr>
          <w:rFonts w:asciiTheme="majorHAnsi" w:hAnsiTheme="majorHAnsi" w:cstheme="majorHAnsi"/>
          <w:sz w:val="24"/>
        </w:rPr>
      </w:pPr>
      <w:r w:rsidRPr="004863F6">
        <w:rPr>
          <w:rFonts w:asciiTheme="majorHAnsi" w:hAnsiTheme="majorHAnsi" w:cstheme="majorHAnsi"/>
          <w:sz w:val="24"/>
        </w:rPr>
        <w:t xml:space="preserve">As your instructor, it is my responsibility to provide a positive environment that facilitates your ability to grow and learn. I am also responsible for providing clear instructions for projects and assessments, answering questions about assignments, identifying additional resources as necessary, provide grading rubrics, review and update course content, and facilitate classroom discussions. </w:t>
      </w:r>
    </w:p>
    <w:p w14:paraId="2FFA12A4" w14:textId="2B96BAD0" w:rsidR="00587953" w:rsidRPr="004863F6" w:rsidRDefault="003956F2" w:rsidP="00587953">
      <w:pPr>
        <w:pStyle w:val="ListParagraph"/>
        <w:numPr>
          <w:ilvl w:val="0"/>
          <w:numId w:val="17"/>
        </w:numPr>
        <w:jc w:val="both"/>
        <w:rPr>
          <w:rFonts w:asciiTheme="majorHAnsi" w:hAnsiTheme="majorHAnsi" w:cstheme="majorHAnsi"/>
          <w:sz w:val="24"/>
        </w:rPr>
      </w:pPr>
      <w:r w:rsidRPr="004863F6">
        <w:rPr>
          <w:rFonts w:asciiTheme="majorHAnsi" w:hAnsiTheme="majorHAnsi" w:cstheme="majorHAnsi"/>
          <w:sz w:val="24"/>
        </w:rPr>
        <w:t xml:space="preserve">Students can anticipate a response to their emails within 24 hours (48 if over the weekend); assignment grades </w:t>
      </w:r>
      <w:r w:rsidR="00901CB8" w:rsidRPr="004863F6">
        <w:rPr>
          <w:rFonts w:asciiTheme="majorHAnsi" w:hAnsiTheme="majorHAnsi" w:cstheme="majorHAnsi"/>
          <w:sz w:val="24"/>
        </w:rPr>
        <w:t>are posted</w:t>
      </w:r>
      <w:r w:rsidRPr="004863F6">
        <w:rPr>
          <w:rFonts w:asciiTheme="majorHAnsi" w:hAnsiTheme="majorHAnsi" w:cstheme="majorHAnsi"/>
          <w:sz w:val="24"/>
        </w:rPr>
        <w:t xml:space="preserve"> approximately one week after submission, and final grades posted at the conclusion of the course. </w:t>
      </w:r>
    </w:p>
    <w:p w14:paraId="27A9E2AA" w14:textId="77777777" w:rsidR="00261B6B" w:rsidRPr="004863F6" w:rsidRDefault="00261B6B" w:rsidP="00261B6B">
      <w:pPr>
        <w:pStyle w:val="Heading2"/>
        <w:rPr>
          <w:rFonts w:asciiTheme="majorHAnsi" w:hAnsiTheme="majorHAnsi" w:cstheme="majorHAnsi"/>
          <w:szCs w:val="24"/>
        </w:rPr>
      </w:pPr>
      <w:r w:rsidRPr="004863F6">
        <w:rPr>
          <w:rFonts w:asciiTheme="majorHAnsi" w:hAnsiTheme="majorHAnsi" w:cstheme="majorHAnsi"/>
          <w:szCs w:val="24"/>
        </w:rPr>
        <w:t xml:space="preserve">Late Work </w:t>
      </w:r>
    </w:p>
    <w:p w14:paraId="3B69595E" w14:textId="77777777" w:rsidR="00F37AC9" w:rsidRPr="004863F6" w:rsidRDefault="006B0928" w:rsidP="00E5430C">
      <w:pPr>
        <w:jc w:val="both"/>
        <w:rPr>
          <w:rFonts w:asciiTheme="majorHAnsi" w:hAnsiTheme="majorHAnsi" w:cstheme="majorHAnsi"/>
          <w:sz w:val="24"/>
        </w:rPr>
      </w:pPr>
      <w:r w:rsidRPr="004863F6">
        <w:rPr>
          <w:rFonts w:asciiTheme="majorHAnsi" w:hAnsiTheme="majorHAnsi" w:cstheme="majorHAnsi"/>
          <w:sz w:val="24"/>
        </w:rPr>
        <w:t xml:space="preserve">There shall be </w:t>
      </w:r>
      <w:r w:rsidRPr="0092357B">
        <w:rPr>
          <w:rFonts w:asciiTheme="majorHAnsi" w:hAnsiTheme="majorHAnsi" w:cstheme="majorHAnsi"/>
          <w:b/>
          <w:bCs/>
          <w:i/>
          <w:iCs/>
          <w:sz w:val="24"/>
          <w:u w:val="single"/>
        </w:rPr>
        <w:t>NO late submission</w:t>
      </w:r>
      <w:r w:rsidRPr="004863F6">
        <w:rPr>
          <w:rFonts w:asciiTheme="majorHAnsi" w:hAnsiTheme="majorHAnsi" w:cstheme="majorHAnsi"/>
          <w:sz w:val="24"/>
        </w:rPr>
        <w:t xml:space="preserve"> for all discussion board assignments and the final paper. However, late submission is allowed for </w:t>
      </w:r>
      <w:r w:rsidRPr="00F37AC9">
        <w:rPr>
          <w:rFonts w:asciiTheme="majorHAnsi" w:hAnsiTheme="majorHAnsi" w:cstheme="majorHAnsi"/>
          <w:b/>
          <w:bCs/>
          <w:sz w:val="24"/>
        </w:rPr>
        <w:t xml:space="preserve">the case study assignments. </w:t>
      </w:r>
      <w:r w:rsidR="00E5430C" w:rsidRPr="004863F6">
        <w:rPr>
          <w:rFonts w:asciiTheme="majorHAnsi" w:hAnsiTheme="majorHAnsi" w:cstheme="majorHAnsi"/>
          <w:sz w:val="24"/>
        </w:rPr>
        <w:t xml:space="preserve">Late assignments will be penalized 5% for each day they are late. Assignments turned in more than 1 week past the due date will not be accepted for credit. </w:t>
      </w:r>
    </w:p>
    <w:p w14:paraId="53963B2C" w14:textId="77777777" w:rsidR="00261B6B" w:rsidRPr="004863F6" w:rsidRDefault="00261B6B" w:rsidP="00261B6B">
      <w:pPr>
        <w:pStyle w:val="Heading2"/>
        <w:rPr>
          <w:rFonts w:asciiTheme="majorHAnsi" w:hAnsiTheme="majorHAnsi" w:cstheme="majorHAnsi"/>
          <w:szCs w:val="24"/>
        </w:rPr>
      </w:pPr>
      <w:r w:rsidRPr="004863F6">
        <w:rPr>
          <w:rFonts w:asciiTheme="majorHAnsi" w:hAnsiTheme="majorHAnsi" w:cstheme="majorHAnsi"/>
          <w:szCs w:val="24"/>
        </w:rPr>
        <w:t>Incompletes</w:t>
      </w:r>
    </w:p>
    <w:p w14:paraId="4568E086" w14:textId="77777777" w:rsidR="00AE105C" w:rsidRPr="004863F6" w:rsidRDefault="00AE105C" w:rsidP="00AE105C">
      <w:pPr>
        <w:jc w:val="both"/>
        <w:rPr>
          <w:rFonts w:asciiTheme="majorHAnsi" w:hAnsiTheme="majorHAnsi" w:cstheme="majorHAnsi"/>
          <w:sz w:val="24"/>
        </w:rPr>
      </w:pPr>
      <w:r w:rsidRPr="004863F6">
        <w:rPr>
          <w:rFonts w:asciiTheme="majorHAnsi" w:hAnsiTheme="majorHAnsi" w:cstheme="majorHAnsi"/>
          <w:sz w:val="24"/>
        </w:rPr>
        <w:t>Students are expected to complete the course within the session time frame. A grade of Incomplete will only be given if the student is (a) passing the course, (b) has completed 75% of the course requirement, (c) has very compelling special circumstances, and (d) provides adequate documentation. I will require that the course requirements be fulfilled by the end of the following semester. According to UNT policy:</w:t>
      </w:r>
    </w:p>
    <w:p w14:paraId="637A50D7" w14:textId="77777777" w:rsidR="00AE105C" w:rsidRPr="004863F6" w:rsidRDefault="00AE105C" w:rsidP="00AE105C">
      <w:pPr>
        <w:rPr>
          <w:rFonts w:asciiTheme="majorHAnsi" w:hAnsiTheme="majorHAnsi" w:cstheme="majorHAnsi"/>
          <w:sz w:val="24"/>
        </w:rPr>
      </w:pPr>
      <w:r w:rsidRPr="004863F6">
        <w:rPr>
          <w:rFonts w:asciiTheme="majorHAnsi" w:hAnsiTheme="majorHAnsi" w:cstheme="majorHAnsi"/>
          <w:sz w:val="24"/>
        </w:rPr>
        <w:tab/>
      </w:r>
    </w:p>
    <w:p w14:paraId="667C31FA" w14:textId="431BAC39" w:rsidR="00AE105C" w:rsidRPr="004863F6" w:rsidRDefault="00AE105C" w:rsidP="00587953">
      <w:pPr>
        <w:spacing w:after="160"/>
        <w:ind w:left="720" w:right="864"/>
        <w:rPr>
          <w:rFonts w:asciiTheme="majorHAnsi" w:hAnsiTheme="majorHAnsi" w:cstheme="majorHAnsi"/>
          <w:i/>
          <w:iCs/>
          <w:color w:val="404040" w:themeColor="text1" w:themeTint="BF"/>
          <w:sz w:val="24"/>
        </w:rPr>
      </w:pPr>
      <w:r w:rsidRPr="009761C0">
        <w:rPr>
          <w:rFonts w:asciiTheme="majorHAnsi" w:hAnsiTheme="majorHAnsi" w:cstheme="majorHAnsi"/>
          <w:i/>
          <w:iCs/>
          <w:sz w:val="24"/>
        </w:rPr>
        <w:t xml:space="preserve">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The student must arrange with the instructor to finish the course at a later date by completing specific requirements. These requirements must be listed on a Request for Grade of Incomplete form signed by the instructor, </w:t>
      </w:r>
      <w:r w:rsidRPr="009761C0">
        <w:rPr>
          <w:rFonts w:asciiTheme="majorHAnsi" w:hAnsiTheme="majorHAnsi" w:cstheme="majorHAnsi"/>
          <w:i/>
          <w:iCs/>
          <w:sz w:val="24"/>
        </w:rPr>
        <w:lastRenderedPageBreak/>
        <w:t>student, and department chair; and also entered on the grade roster by the</w:t>
      </w:r>
      <w:r w:rsidR="00685ABB">
        <w:rPr>
          <w:rFonts w:asciiTheme="majorHAnsi" w:hAnsiTheme="majorHAnsi" w:cstheme="majorHAnsi"/>
          <w:i/>
          <w:iCs/>
          <w:sz w:val="24"/>
        </w:rPr>
        <w:t xml:space="preserve"> </w:t>
      </w:r>
      <w:r w:rsidRPr="009761C0">
        <w:rPr>
          <w:rFonts w:asciiTheme="majorHAnsi" w:hAnsiTheme="majorHAnsi" w:cstheme="majorHAnsi"/>
          <w:i/>
          <w:iCs/>
          <w:sz w:val="24"/>
        </w:rPr>
        <w:t>instructor.</w:t>
      </w:r>
      <w:r w:rsidRPr="004863F6">
        <w:rPr>
          <w:rFonts w:asciiTheme="majorHAnsi" w:hAnsiTheme="majorHAnsi" w:cstheme="majorHAnsi"/>
          <w:i/>
          <w:iCs/>
          <w:color w:val="404040" w:themeColor="text1" w:themeTint="BF"/>
          <w:sz w:val="24"/>
        </w:rPr>
        <w:t xml:space="preserve"> (</w:t>
      </w:r>
      <w:hyperlink r:id="rId13" w:history="1">
        <w:r w:rsidRPr="004863F6">
          <w:rPr>
            <w:rFonts w:asciiTheme="majorHAnsi" w:hAnsiTheme="majorHAnsi" w:cstheme="majorHAnsi"/>
            <w:i/>
            <w:iCs/>
            <w:color w:val="006600"/>
            <w:sz w:val="24"/>
            <w:u w:val="single"/>
          </w:rPr>
          <w:t>http://essc.unt.edu/registrar/incomplete.htm</w:t>
        </w:r>
      </w:hyperlink>
      <w:r w:rsidRPr="009761C0">
        <w:rPr>
          <w:rFonts w:asciiTheme="majorHAnsi" w:hAnsiTheme="majorHAnsi" w:cstheme="majorHAnsi"/>
          <w:i/>
          <w:iCs/>
          <w:sz w:val="24"/>
        </w:rPr>
        <w:t>, p. 1)</w:t>
      </w:r>
    </w:p>
    <w:p w14:paraId="459636E9" w14:textId="77777777" w:rsidR="00AE105C" w:rsidRPr="004863F6" w:rsidRDefault="00AE105C" w:rsidP="00AE105C">
      <w:pPr>
        <w:jc w:val="both"/>
        <w:rPr>
          <w:rFonts w:asciiTheme="majorHAnsi" w:hAnsiTheme="majorHAnsi" w:cstheme="majorHAnsi"/>
          <w:sz w:val="24"/>
        </w:rPr>
      </w:pPr>
      <w:r w:rsidRPr="004863F6">
        <w:rPr>
          <w:rFonts w:asciiTheme="majorHAnsi" w:hAnsiTheme="majorHAnsi" w:cstheme="majorHAnsi"/>
          <w:sz w:val="24"/>
        </w:rPr>
        <w:t xml:space="preserve">If you fail to complete the course requirements by the end of the subsequent semester the grade of Incomplete will be replaced with an “F”. I strongly urge you to complete the course. If you find you are falling behind, or not passing, I recommend you consider withdrawing from the class so that your record and GPA is not negatively affected. Please come talk to me if you find yourself having any difficulties with keeping up with the assignments or are not doing well on the quizzes.  </w:t>
      </w:r>
    </w:p>
    <w:p w14:paraId="2EC5627C" w14:textId="77777777" w:rsidR="00261B6B" w:rsidRPr="004863F6" w:rsidRDefault="00261B6B" w:rsidP="00261B6B">
      <w:pPr>
        <w:pStyle w:val="Heading2"/>
        <w:rPr>
          <w:rFonts w:asciiTheme="majorHAnsi" w:hAnsiTheme="majorHAnsi" w:cstheme="majorHAnsi"/>
          <w:szCs w:val="24"/>
        </w:rPr>
      </w:pPr>
      <w:r w:rsidRPr="004863F6">
        <w:rPr>
          <w:rFonts w:asciiTheme="majorHAnsi" w:hAnsiTheme="majorHAnsi" w:cstheme="majorHAnsi"/>
          <w:szCs w:val="24"/>
        </w:rPr>
        <w:t>Copyright Notice</w:t>
      </w:r>
    </w:p>
    <w:p w14:paraId="656000B7" w14:textId="77777777" w:rsidR="00261B6B" w:rsidRPr="004863F6" w:rsidRDefault="00261B6B" w:rsidP="00C818A9">
      <w:pPr>
        <w:jc w:val="both"/>
        <w:rPr>
          <w:rFonts w:asciiTheme="majorHAnsi" w:hAnsiTheme="majorHAnsi" w:cstheme="majorHAnsi"/>
          <w:sz w:val="24"/>
        </w:rPr>
      </w:pPr>
      <w:r w:rsidRPr="004863F6">
        <w:rPr>
          <w:rFonts w:asciiTheme="majorHAnsi" w:hAnsiTheme="majorHAnsi" w:cstheme="majorHAnsi"/>
          <w:sz w:val="24"/>
        </w:rPr>
        <w:t xml:space="preserve">Some or all of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Additional copyright information may be located at: </w:t>
      </w:r>
      <w:hyperlink r:id="rId14" w:history="1">
        <w:r w:rsidR="009879BF" w:rsidRPr="004863F6">
          <w:rPr>
            <w:rStyle w:val="Hyperlink"/>
            <w:rFonts w:asciiTheme="majorHAnsi" w:hAnsiTheme="majorHAnsi" w:cstheme="majorHAnsi"/>
            <w:color w:val="006600"/>
            <w:sz w:val="24"/>
          </w:rPr>
          <w:t>http://copyright.unt.edu/content/unt-copyright-policies</w:t>
        </w:r>
      </w:hyperlink>
      <w:r w:rsidR="009879BF" w:rsidRPr="004863F6">
        <w:rPr>
          <w:rFonts w:asciiTheme="majorHAnsi" w:hAnsiTheme="majorHAnsi" w:cstheme="majorHAnsi"/>
          <w:color w:val="006600"/>
          <w:sz w:val="24"/>
        </w:rPr>
        <w:t xml:space="preserve">. </w:t>
      </w:r>
    </w:p>
    <w:p w14:paraId="2F086C3C" w14:textId="77777777" w:rsidR="00261B6B" w:rsidRPr="004863F6" w:rsidRDefault="00261B6B" w:rsidP="00261B6B">
      <w:pPr>
        <w:rPr>
          <w:rFonts w:asciiTheme="majorHAnsi" w:hAnsiTheme="majorHAnsi" w:cstheme="majorHAnsi"/>
          <w:sz w:val="24"/>
        </w:rPr>
      </w:pPr>
    </w:p>
    <w:p w14:paraId="712D0805" w14:textId="77777777" w:rsidR="00261B6B" w:rsidRPr="004863F6" w:rsidRDefault="00261B6B" w:rsidP="00261B6B">
      <w:pPr>
        <w:rPr>
          <w:rFonts w:asciiTheme="majorHAnsi" w:hAnsiTheme="majorHAnsi" w:cstheme="majorHAnsi"/>
          <w:sz w:val="24"/>
        </w:rPr>
      </w:pPr>
      <w:r w:rsidRPr="004863F6">
        <w:rPr>
          <w:rStyle w:val="Heading2Char"/>
          <w:rFonts w:asciiTheme="majorHAnsi" w:hAnsiTheme="majorHAnsi" w:cstheme="majorHAnsi"/>
          <w:sz w:val="24"/>
          <w:szCs w:val="24"/>
        </w:rPr>
        <w:t xml:space="preserve">Information about the University of Texas’ Attendance Policy may be found at: </w:t>
      </w:r>
      <w:hyperlink r:id="rId15" w:history="1">
        <w:r w:rsidRPr="004863F6">
          <w:rPr>
            <w:rStyle w:val="Hyperlink"/>
            <w:rFonts w:asciiTheme="majorHAnsi" w:hAnsiTheme="majorHAnsi" w:cstheme="majorHAnsi"/>
            <w:color w:val="006600"/>
            <w:sz w:val="24"/>
          </w:rPr>
          <w:t>http://policy.unt.edu/policy/15-2-5</w:t>
        </w:r>
      </w:hyperlink>
    </w:p>
    <w:p w14:paraId="679999EE" w14:textId="77777777" w:rsidR="00261B6B" w:rsidRPr="004863F6" w:rsidRDefault="00261B6B" w:rsidP="00261B6B">
      <w:pPr>
        <w:pStyle w:val="Heading2"/>
        <w:rPr>
          <w:rFonts w:asciiTheme="majorHAnsi" w:hAnsiTheme="majorHAnsi" w:cstheme="majorHAnsi"/>
          <w:szCs w:val="24"/>
        </w:rPr>
      </w:pPr>
      <w:r w:rsidRPr="004863F6">
        <w:rPr>
          <w:rFonts w:asciiTheme="majorHAnsi" w:hAnsiTheme="majorHAnsi" w:cstheme="majorHAnsi"/>
          <w:szCs w:val="24"/>
        </w:rPr>
        <w:t xml:space="preserve">Administrative Withdrawal </w:t>
      </w:r>
    </w:p>
    <w:p w14:paraId="0AB331E1" w14:textId="77777777" w:rsidR="003956F2" w:rsidRPr="004863F6" w:rsidRDefault="003956F2" w:rsidP="003956F2">
      <w:pPr>
        <w:rPr>
          <w:rFonts w:asciiTheme="majorHAnsi" w:hAnsiTheme="majorHAnsi" w:cstheme="majorHAnsi"/>
          <w:sz w:val="24"/>
        </w:rPr>
      </w:pPr>
      <w:r w:rsidRPr="004863F6">
        <w:rPr>
          <w:rFonts w:asciiTheme="majorHAnsi" w:hAnsiTheme="majorHAnsi" w:cstheme="majorHAnsi"/>
          <w:sz w:val="24"/>
        </w:rPr>
        <w:t xml:space="preserve">Please review the Registrar’s website for information and deadlines regarding dropping the class or withdrawing from the semester. </w:t>
      </w:r>
    </w:p>
    <w:p w14:paraId="178D463A" w14:textId="77777777" w:rsidR="00261B6B" w:rsidRPr="004863F6" w:rsidRDefault="00261B6B" w:rsidP="00261B6B">
      <w:pPr>
        <w:pStyle w:val="Heading2"/>
        <w:rPr>
          <w:rFonts w:asciiTheme="majorHAnsi" w:hAnsiTheme="majorHAnsi" w:cstheme="majorHAnsi"/>
          <w:szCs w:val="24"/>
        </w:rPr>
      </w:pPr>
      <w:r w:rsidRPr="004863F6">
        <w:rPr>
          <w:rFonts w:asciiTheme="majorHAnsi" w:hAnsiTheme="majorHAnsi" w:cstheme="majorHAnsi"/>
          <w:szCs w:val="24"/>
        </w:rPr>
        <w:t>Syllabus Change Policy</w:t>
      </w:r>
    </w:p>
    <w:p w14:paraId="21CBEF78" w14:textId="77777777" w:rsidR="00C818A9" w:rsidRPr="004863F6" w:rsidRDefault="00C818A9" w:rsidP="00C818A9">
      <w:pPr>
        <w:rPr>
          <w:rFonts w:asciiTheme="majorHAnsi" w:hAnsiTheme="majorHAnsi" w:cstheme="majorHAnsi"/>
          <w:sz w:val="24"/>
        </w:rPr>
      </w:pPr>
      <w:r w:rsidRPr="004863F6">
        <w:rPr>
          <w:rFonts w:asciiTheme="majorHAnsi" w:hAnsiTheme="majorHAnsi" w:cstheme="majorHAnsi"/>
          <w:sz w:val="24"/>
        </w:rPr>
        <w:t>The course syllabus is a general plan for the course; deviations announced to the class by the instructor may be necessary.</w:t>
      </w:r>
    </w:p>
    <w:p w14:paraId="27AEA49D" w14:textId="77777777" w:rsidR="00261B6B" w:rsidRPr="004863F6" w:rsidRDefault="00261B6B" w:rsidP="00C818A9">
      <w:pPr>
        <w:pStyle w:val="Heading2"/>
        <w:rPr>
          <w:rFonts w:asciiTheme="majorHAnsi" w:hAnsiTheme="majorHAnsi" w:cstheme="majorHAnsi"/>
          <w:szCs w:val="24"/>
        </w:rPr>
      </w:pPr>
      <w:r w:rsidRPr="004863F6">
        <w:rPr>
          <w:rFonts w:asciiTheme="majorHAnsi" w:hAnsiTheme="majorHAnsi" w:cstheme="majorHAnsi"/>
          <w:szCs w:val="24"/>
        </w:rPr>
        <w:t xml:space="preserve">Policy on Server Unavailability or Other Technical Difficulties </w:t>
      </w:r>
    </w:p>
    <w:p w14:paraId="71EDE297" w14:textId="77777777" w:rsidR="00261B6B" w:rsidRPr="004863F6" w:rsidRDefault="00261B6B" w:rsidP="00261B6B">
      <w:pPr>
        <w:jc w:val="both"/>
        <w:rPr>
          <w:rFonts w:asciiTheme="majorHAnsi" w:hAnsiTheme="majorHAnsi" w:cstheme="majorHAnsi"/>
          <w:sz w:val="24"/>
        </w:rPr>
      </w:pPr>
      <w:r w:rsidRPr="004863F6">
        <w:rPr>
          <w:rFonts w:asciiTheme="majorHAnsi" w:hAnsiTheme="majorHAnsi" w:cstheme="majorHAnsi"/>
          <w:sz w:val="24"/>
        </w:rPr>
        <w:t>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also contact the UNT Student Help Desk:</w:t>
      </w:r>
      <w:hyperlink r:id="rId16" w:history="1">
        <w:r w:rsidRPr="004863F6">
          <w:rPr>
            <w:rStyle w:val="Hyperlink"/>
            <w:rFonts w:asciiTheme="majorHAnsi" w:hAnsiTheme="majorHAnsi" w:cstheme="majorHAnsi"/>
            <w:color w:val="006600"/>
            <w:sz w:val="24"/>
          </w:rPr>
          <w:t>helpdesk@unt.edu</w:t>
        </w:r>
      </w:hyperlink>
      <w:r w:rsidRPr="004863F6">
        <w:rPr>
          <w:rFonts w:asciiTheme="majorHAnsi" w:hAnsiTheme="majorHAnsi" w:cstheme="majorHAnsi"/>
          <w:sz w:val="24"/>
        </w:rPr>
        <w:t xml:space="preserve"> or 940.565.2324. The instructor and the UNT Student Help Desk will work with the student to resolve any issues at the earliest possible time. </w:t>
      </w:r>
    </w:p>
    <w:p w14:paraId="4E1AA69A" w14:textId="77777777" w:rsidR="000D11CC" w:rsidRPr="004863F6" w:rsidRDefault="009879BF" w:rsidP="000222C2">
      <w:pPr>
        <w:pStyle w:val="Heading1"/>
        <w:rPr>
          <w:rFonts w:asciiTheme="majorHAnsi" w:hAnsiTheme="majorHAnsi" w:cstheme="majorHAnsi"/>
          <w:sz w:val="24"/>
          <w:szCs w:val="24"/>
        </w:rPr>
      </w:pPr>
      <w:bookmarkStart w:id="17" w:name="_UNT_POLICIES"/>
      <w:bookmarkEnd w:id="17"/>
      <w:r w:rsidRPr="004863F6">
        <w:rPr>
          <w:rFonts w:asciiTheme="majorHAnsi" w:hAnsiTheme="majorHAnsi" w:cstheme="majorHAnsi"/>
          <w:sz w:val="24"/>
          <w:szCs w:val="24"/>
        </w:rPr>
        <w:t>UNT</w:t>
      </w:r>
      <w:r w:rsidR="00A150B7" w:rsidRPr="004863F6">
        <w:rPr>
          <w:rFonts w:asciiTheme="majorHAnsi" w:hAnsiTheme="majorHAnsi" w:cstheme="majorHAnsi"/>
          <w:sz w:val="24"/>
          <w:szCs w:val="24"/>
        </w:rPr>
        <w:t xml:space="preserve"> POLICIES</w:t>
      </w:r>
    </w:p>
    <w:p w14:paraId="6F764393" w14:textId="77777777" w:rsidR="009879BF" w:rsidRPr="004863F6" w:rsidRDefault="009879BF" w:rsidP="009879BF">
      <w:pPr>
        <w:rPr>
          <w:rStyle w:val="Heading2Char"/>
          <w:rFonts w:asciiTheme="majorHAnsi" w:hAnsiTheme="majorHAnsi" w:cstheme="majorHAnsi"/>
          <w:sz w:val="24"/>
          <w:szCs w:val="24"/>
        </w:rPr>
      </w:pPr>
      <w:r w:rsidRPr="004863F6">
        <w:rPr>
          <w:rStyle w:val="Heading2Char"/>
          <w:rFonts w:asciiTheme="majorHAnsi" w:hAnsiTheme="majorHAnsi" w:cstheme="majorHAnsi"/>
          <w:sz w:val="24"/>
          <w:szCs w:val="24"/>
        </w:rPr>
        <w:t>Student Conduct and Discipline</w:t>
      </w:r>
    </w:p>
    <w:p w14:paraId="270B523E" w14:textId="77777777" w:rsidR="009879BF" w:rsidRPr="004863F6" w:rsidRDefault="009879BF" w:rsidP="00C818A9">
      <w:pPr>
        <w:jc w:val="both"/>
        <w:rPr>
          <w:rStyle w:val="Hyperlink"/>
          <w:rFonts w:asciiTheme="majorHAnsi" w:hAnsiTheme="majorHAnsi" w:cstheme="majorHAnsi"/>
          <w:sz w:val="24"/>
        </w:rPr>
      </w:pPr>
      <w:r w:rsidRPr="004863F6">
        <w:rPr>
          <w:rFonts w:asciiTheme="majorHAnsi" w:hAnsiTheme="majorHAnsi" w:cstheme="majorHAnsi"/>
          <w:sz w:val="24"/>
        </w:rPr>
        <w:t xml:space="preserve">The primary concern of the University of North Texas is the student. The university attempts to provide for all students a campus environment that is conducive to academic endeavor and social and individual growth. To that end, rules, regulations and guidelines governing student behavior and the student's relationship with the university have been formulated into a student code of conduct and discipline. Enrollment at the University of North Texas is considered implicit acceptance of these and other policies applicable to students, all of which are educational in nature and designed to help students understand expectations and accept responsibility for their own actions. Additional information can be found in the </w:t>
      </w:r>
      <w:r w:rsidR="001C63D9" w:rsidRPr="004863F6">
        <w:rPr>
          <w:rFonts w:asciiTheme="majorHAnsi" w:hAnsiTheme="majorHAnsi" w:cstheme="majorHAnsi"/>
          <w:sz w:val="24"/>
        </w:rPr>
        <w:fldChar w:fldCharType="begin"/>
      </w:r>
      <w:r w:rsidRPr="004863F6">
        <w:rPr>
          <w:rFonts w:asciiTheme="majorHAnsi" w:hAnsiTheme="majorHAnsi" w:cstheme="majorHAnsi"/>
          <w:sz w:val="24"/>
        </w:rPr>
        <w:instrText xml:space="preserve"> HYPERLINK "http://studentaffairs.unt.edu/sites/default/files/pdf/code_of_student_conduct.pdf" </w:instrText>
      </w:r>
      <w:r w:rsidR="001C63D9" w:rsidRPr="004863F6">
        <w:rPr>
          <w:rFonts w:asciiTheme="majorHAnsi" w:hAnsiTheme="majorHAnsi" w:cstheme="majorHAnsi"/>
          <w:sz w:val="24"/>
        </w:rPr>
      </w:r>
      <w:r w:rsidR="001C63D9" w:rsidRPr="004863F6">
        <w:rPr>
          <w:rFonts w:asciiTheme="majorHAnsi" w:hAnsiTheme="majorHAnsi" w:cstheme="majorHAnsi"/>
          <w:sz w:val="24"/>
        </w:rPr>
        <w:fldChar w:fldCharType="separate"/>
      </w:r>
      <w:r w:rsidRPr="004863F6">
        <w:rPr>
          <w:rStyle w:val="Hyperlink"/>
          <w:rFonts w:asciiTheme="majorHAnsi" w:hAnsiTheme="majorHAnsi" w:cstheme="majorHAnsi"/>
          <w:color w:val="006600"/>
          <w:sz w:val="24"/>
        </w:rPr>
        <w:t>Code of Student Conduct.</w:t>
      </w:r>
    </w:p>
    <w:p w14:paraId="785EE777" w14:textId="77777777" w:rsidR="009879BF" w:rsidRPr="004863F6" w:rsidRDefault="001C63D9" w:rsidP="009879BF">
      <w:pPr>
        <w:pStyle w:val="Heading2"/>
        <w:rPr>
          <w:rFonts w:asciiTheme="majorHAnsi" w:hAnsiTheme="majorHAnsi" w:cstheme="majorHAnsi"/>
          <w:szCs w:val="24"/>
        </w:rPr>
      </w:pPr>
      <w:r w:rsidRPr="004863F6">
        <w:rPr>
          <w:rFonts w:asciiTheme="majorHAnsi" w:hAnsiTheme="majorHAnsi" w:cstheme="majorHAnsi"/>
          <w:szCs w:val="24"/>
        </w:rPr>
        <w:lastRenderedPageBreak/>
        <w:fldChar w:fldCharType="end"/>
      </w:r>
      <w:r w:rsidR="009879BF" w:rsidRPr="004863F6">
        <w:rPr>
          <w:rFonts w:asciiTheme="majorHAnsi" w:hAnsiTheme="majorHAnsi" w:cstheme="majorHAnsi"/>
          <w:szCs w:val="24"/>
        </w:rPr>
        <w:t>Academic Honesty Policy</w:t>
      </w:r>
    </w:p>
    <w:p w14:paraId="6BE2C35A" w14:textId="77777777" w:rsidR="00AE105C" w:rsidRPr="004863F6" w:rsidRDefault="00AE105C" w:rsidP="00265CF4">
      <w:pPr>
        <w:pStyle w:val="Heading2"/>
        <w:spacing w:before="0"/>
        <w:rPr>
          <w:rFonts w:asciiTheme="majorHAnsi" w:eastAsiaTheme="minorEastAsia" w:hAnsiTheme="majorHAnsi" w:cstheme="majorHAnsi"/>
          <w:b w:val="0"/>
          <w:bCs w:val="0"/>
          <w:color w:val="auto"/>
          <w:szCs w:val="24"/>
        </w:rPr>
      </w:pPr>
      <w:r w:rsidRPr="004863F6">
        <w:rPr>
          <w:rFonts w:asciiTheme="majorHAnsi" w:eastAsiaTheme="minorEastAsia" w:hAnsiTheme="majorHAnsi" w:cstheme="majorHAnsi"/>
          <w:b w:val="0"/>
          <w:bCs w:val="0"/>
          <w:color w:val="auto"/>
          <w:szCs w:val="24"/>
        </w:rPr>
        <w:t xml:space="preserve">Policies regarding student conduct and academic honesty posted by the University Center for Student Rights and Responsibilities in the Student Handbook apply to this class. As stated in the Policy: </w:t>
      </w:r>
      <w:hyperlink r:id="rId17" w:history="1">
        <w:r w:rsidRPr="004863F6">
          <w:rPr>
            <w:rStyle w:val="Hyperlink"/>
            <w:rFonts w:asciiTheme="majorHAnsi" w:eastAsiaTheme="minorEastAsia" w:hAnsiTheme="majorHAnsi" w:cstheme="majorHAnsi"/>
            <w:b w:val="0"/>
            <w:bCs w:val="0"/>
            <w:color w:val="006600"/>
            <w:szCs w:val="24"/>
          </w:rPr>
          <w:t>http://www.unt.edu/csrr/student_conduct/misconduct.html</w:t>
        </w:r>
      </w:hyperlink>
      <w:r w:rsidRPr="004863F6">
        <w:rPr>
          <w:rFonts w:asciiTheme="majorHAnsi" w:eastAsiaTheme="minorEastAsia" w:hAnsiTheme="majorHAnsi" w:cstheme="majorHAnsi"/>
          <w:b w:val="0"/>
          <w:bCs w:val="0"/>
          <w:color w:val="auto"/>
          <w:szCs w:val="24"/>
        </w:rPr>
        <w:t>, misconduct for which students are subject to discipline falls into the following categories:</w:t>
      </w:r>
    </w:p>
    <w:p w14:paraId="756D4F19" w14:textId="77777777" w:rsidR="00AE105C" w:rsidRPr="0092357B" w:rsidRDefault="00AE105C" w:rsidP="006C10EF">
      <w:pPr>
        <w:numPr>
          <w:ilvl w:val="0"/>
          <w:numId w:val="1"/>
        </w:numPr>
        <w:spacing w:before="100" w:beforeAutospacing="1" w:after="100" w:afterAutospacing="1"/>
        <w:rPr>
          <w:rFonts w:asciiTheme="majorHAnsi" w:hAnsiTheme="majorHAnsi" w:cstheme="majorHAnsi"/>
          <w:i/>
          <w:sz w:val="24"/>
        </w:rPr>
      </w:pPr>
      <w:r w:rsidRPr="0092357B">
        <w:rPr>
          <w:rFonts w:asciiTheme="majorHAnsi" w:hAnsiTheme="majorHAnsi" w:cstheme="majorHAnsi"/>
          <w:bCs/>
          <w:i/>
          <w:sz w:val="24"/>
        </w:rPr>
        <w:t>Acts of Dishonesty</w:t>
      </w:r>
      <w:r w:rsidRPr="0092357B">
        <w:rPr>
          <w:rFonts w:asciiTheme="majorHAnsi" w:hAnsiTheme="majorHAnsi" w:cstheme="majorHAnsi"/>
          <w:i/>
          <w:sz w:val="24"/>
        </w:rPr>
        <w:t xml:space="preserve">, including but not limited to: </w:t>
      </w:r>
    </w:p>
    <w:p w14:paraId="7D807893" w14:textId="77777777" w:rsidR="00AE105C" w:rsidRPr="0092357B" w:rsidRDefault="00AE105C" w:rsidP="006C10EF">
      <w:pPr>
        <w:numPr>
          <w:ilvl w:val="1"/>
          <w:numId w:val="1"/>
        </w:numPr>
        <w:spacing w:before="100" w:beforeAutospacing="1" w:after="100" w:afterAutospacing="1"/>
        <w:rPr>
          <w:rFonts w:asciiTheme="majorHAnsi" w:hAnsiTheme="majorHAnsi" w:cstheme="majorHAnsi"/>
          <w:i/>
          <w:sz w:val="24"/>
        </w:rPr>
      </w:pPr>
      <w:r w:rsidRPr="0092357B">
        <w:rPr>
          <w:rFonts w:asciiTheme="majorHAnsi" w:hAnsiTheme="majorHAnsi" w:cstheme="majorHAnsi"/>
          <w:bCs/>
          <w:i/>
          <w:sz w:val="24"/>
        </w:rPr>
        <w:t>Academic dishonesty - cheating.</w:t>
      </w:r>
      <w:r w:rsidRPr="0092357B">
        <w:rPr>
          <w:rFonts w:asciiTheme="majorHAnsi" w:hAnsiTheme="majorHAnsi" w:cstheme="majorHAnsi"/>
          <w:i/>
          <w:sz w:val="24"/>
        </w:rPr>
        <w:t xml:space="preserve"> The term "cheating" includes, but is not limited to: </w:t>
      </w:r>
    </w:p>
    <w:p w14:paraId="449EA167" w14:textId="471DD7A3" w:rsidR="00AE105C" w:rsidRPr="0092357B" w:rsidRDefault="00AE105C" w:rsidP="006C10EF">
      <w:pPr>
        <w:numPr>
          <w:ilvl w:val="2"/>
          <w:numId w:val="1"/>
        </w:numPr>
        <w:spacing w:before="100" w:beforeAutospacing="1" w:after="100" w:afterAutospacing="1"/>
        <w:rPr>
          <w:rFonts w:asciiTheme="majorHAnsi" w:hAnsiTheme="majorHAnsi" w:cstheme="majorHAnsi"/>
          <w:i/>
          <w:sz w:val="24"/>
        </w:rPr>
      </w:pPr>
      <w:r w:rsidRPr="0092357B">
        <w:rPr>
          <w:rFonts w:asciiTheme="majorHAnsi" w:hAnsiTheme="majorHAnsi" w:cstheme="majorHAnsi"/>
          <w:i/>
          <w:sz w:val="24"/>
        </w:rPr>
        <w:t xml:space="preserve">use of any unauthorized assistance in taking quizzes, tests, or </w:t>
      </w:r>
      <w:r w:rsidR="00901CB8" w:rsidRPr="0092357B">
        <w:rPr>
          <w:rFonts w:asciiTheme="majorHAnsi" w:hAnsiTheme="majorHAnsi" w:cstheme="majorHAnsi"/>
          <w:i/>
          <w:sz w:val="24"/>
        </w:rPr>
        <w:t>examinations.</w:t>
      </w:r>
    </w:p>
    <w:p w14:paraId="14A2CBF4" w14:textId="468BED6C" w:rsidR="00AE105C" w:rsidRPr="0092357B" w:rsidRDefault="00AE105C" w:rsidP="006C10EF">
      <w:pPr>
        <w:numPr>
          <w:ilvl w:val="2"/>
          <w:numId w:val="1"/>
        </w:numPr>
        <w:spacing w:before="100" w:beforeAutospacing="1" w:after="100" w:afterAutospacing="1"/>
        <w:jc w:val="both"/>
        <w:rPr>
          <w:rFonts w:asciiTheme="majorHAnsi" w:hAnsiTheme="majorHAnsi" w:cstheme="majorHAnsi"/>
          <w:i/>
          <w:sz w:val="24"/>
        </w:rPr>
      </w:pPr>
      <w:r w:rsidRPr="0092357B">
        <w:rPr>
          <w:rFonts w:asciiTheme="majorHAnsi" w:hAnsiTheme="majorHAnsi" w:cstheme="majorHAnsi"/>
          <w:i/>
          <w:sz w:val="24"/>
        </w:rPr>
        <w:t xml:space="preserve">dependence upon the aid of sources beyond those authorized by the instructor in writing papers, preparing reports, solving problems, or carrying out other </w:t>
      </w:r>
      <w:r w:rsidR="00901CB8" w:rsidRPr="0092357B">
        <w:rPr>
          <w:rFonts w:asciiTheme="majorHAnsi" w:hAnsiTheme="majorHAnsi" w:cstheme="majorHAnsi"/>
          <w:i/>
          <w:sz w:val="24"/>
        </w:rPr>
        <w:t>assignments.</w:t>
      </w:r>
    </w:p>
    <w:p w14:paraId="447719D2" w14:textId="49D9184A" w:rsidR="00AE105C" w:rsidRPr="0092357B" w:rsidRDefault="00AE105C" w:rsidP="006C10EF">
      <w:pPr>
        <w:numPr>
          <w:ilvl w:val="2"/>
          <w:numId w:val="1"/>
        </w:numPr>
        <w:spacing w:before="100" w:beforeAutospacing="1" w:after="100" w:afterAutospacing="1"/>
        <w:jc w:val="both"/>
        <w:rPr>
          <w:rFonts w:asciiTheme="majorHAnsi" w:hAnsiTheme="majorHAnsi" w:cstheme="majorHAnsi"/>
          <w:i/>
          <w:sz w:val="24"/>
        </w:rPr>
      </w:pPr>
      <w:r w:rsidRPr="0092357B">
        <w:rPr>
          <w:rFonts w:asciiTheme="majorHAnsi" w:hAnsiTheme="majorHAnsi" w:cstheme="majorHAnsi"/>
          <w:i/>
          <w:sz w:val="24"/>
        </w:rPr>
        <w:t xml:space="preserve">the acquisition, without permission, of tests, notes or other academic material belonging to a faculty or staff member of the </w:t>
      </w:r>
      <w:r w:rsidR="00901CB8" w:rsidRPr="0092357B">
        <w:rPr>
          <w:rFonts w:asciiTheme="majorHAnsi" w:hAnsiTheme="majorHAnsi" w:cstheme="majorHAnsi"/>
          <w:i/>
          <w:sz w:val="24"/>
        </w:rPr>
        <w:t>University.</w:t>
      </w:r>
    </w:p>
    <w:p w14:paraId="28266063" w14:textId="77777777" w:rsidR="00AE105C" w:rsidRPr="0092357B" w:rsidRDefault="00AE105C" w:rsidP="006C10EF">
      <w:pPr>
        <w:numPr>
          <w:ilvl w:val="2"/>
          <w:numId w:val="1"/>
        </w:numPr>
        <w:spacing w:before="100" w:beforeAutospacing="1" w:after="100" w:afterAutospacing="1"/>
        <w:jc w:val="both"/>
        <w:rPr>
          <w:rFonts w:asciiTheme="majorHAnsi" w:hAnsiTheme="majorHAnsi" w:cstheme="majorHAnsi"/>
          <w:i/>
          <w:sz w:val="24"/>
        </w:rPr>
      </w:pPr>
      <w:r w:rsidRPr="0092357B">
        <w:rPr>
          <w:rFonts w:asciiTheme="majorHAnsi" w:hAnsiTheme="majorHAnsi" w:cstheme="majorHAnsi"/>
          <w:i/>
          <w:sz w:val="24"/>
        </w:rPr>
        <w:t>dual submission of a paper or project, or resubmission of a paper or project to a different class without express permission from the instructor(s</w:t>
      </w:r>
      <w:proofErr w:type="gramStart"/>
      <w:r w:rsidRPr="0092357B">
        <w:rPr>
          <w:rFonts w:asciiTheme="majorHAnsi" w:hAnsiTheme="majorHAnsi" w:cstheme="majorHAnsi"/>
          <w:i/>
          <w:sz w:val="24"/>
        </w:rPr>
        <w:t>);</w:t>
      </w:r>
      <w:proofErr w:type="gramEnd"/>
    </w:p>
    <w:p w14:paraId="634C7A4C" w14:textId="77777777" w:rsidR="00AE105C" w:rsidRPr="0092357B" w:rsidRDefault="00AE105C" w:rsidP="006C10EF">
      <w:pPr>
        <w:numPr>
          <w:ilvl w:val="2"/>
          <w:numId w:val="1"/>
        </w:numPr>
        <w:spacing w:before="100" w:beforeAutospacing="1" w:after="100" w:afterAutospacing="1"/>
        <w:jc w:val="both"/>
        <w:rPr>
          <w:rFonts w:asciiTheme="majorHAnsi" w:hAnsiTheme="majorHAnsi" w:cstheme="majorHAnsi"/>
          <w:i/>
          <w:sz w:val="24"/>
        </w:rPr>
      </w:pPr>
      <w:r w:rsidRPr="0092357B">
        <w:rPr>
          <w:rFonts w:asciiTheme="majorHAnsi" w:hAnsiTheme="majorHAnsi" w:cstheme="majorHAnsi"/>
          <w:i/>
          <w:sz w:val="24"/>
        </w:rPr>
        <w:t xml:space="preserve">any other act designed to give a student an unfair advantage. </w:t>
      </w:r>
    </w:p>
    <w:p w14:paraId="07FCA8A1" w14:textId="77777777" w:rsidR="00AE105C" w:rsidRPr="0092357B" w:rsidRDefault="00AE105C" w:rsidP="006C10EF">
      <w:pPr>
        <w:numPr>
          <w:ilvl w:val="1"/>
          <w:numId w:val="1"/>
        </w:numPr>
        <w:spacing w:before="100" w:beforeAutospacing="1" w:after="100" w:afterAutospacing="1"/>
        <w:jc w:val="both"/>
        <w:rPr>
          <w:rFonts w:asciiTheme="majorHAnsi" w:hAnsiTheme="majorHAnsi" w:cstheme="majorHAnsi"/>
          <w:i/>
          <w:sz w:val="24"/>
        </w:rPr>
      </w:pPr>
      <w:r w:rsidRPr="0092357B">
        <w:rPr>
          <w:rFonts w:asciiTheme="majorHAnsi" w:hAnsiTheme="majorHAnsi" w:cstheme="majorHAnsi"/>
          <w:bCs/>
          <w:i/>
          <w:sz w:val="24"/>
        </w:rPr>
        <w:t>Academic Dishonesty — plagiarism.</w:t>
      </w:r>
      <w:r w:rsidRPr="0092357B">
        <w:rPr>
          <w:rFonts w:asciiTheme="majorHAnsi" w:hAnsiTheme="majorHAnsi" w:cstheme="majorHAnsi"/>
          <w:i/>
          <w:sz w:val="24"/>
        </w:rPr>
        <w:t xml:space="preserve"> The term "plagiarism" includes, but is not limited to: </w:t>
      </w:r>
    </w:p>
    <w:p w14:paraId="02DDD500" w14:textId="77777777" w:rsidR="00AE105C" w:rsidRPr="0092357B" w:rsidRDefault="00AE105C" w:rsidP="006C10EF">
      <w:pPr>
        <w:numPr>
          <w:ilvl w:val="2"/>
          <w:numId w:val="1"/>
        </w:numPr>
        <w:spacing w:before="100" w:beforeAutospacing="1" w:after="100" w:afterAutospacing="1"/>
        <w:jc w:val="both"/>
        <w:rPr>
          <w:rFonts w:asciiTheme="majorHAnsi" w:hAnsiTheme="majorHAnsi" w:cstheme="majorHAnsi"/>
          <w:i/>
          <w:sz w:val="24"/>
        </w:rPr>
      </w:pPr>
      <w:r w:rsidRPr="0092357B">
        <w:rPr>
          <w:rFonts w:asciiTheme="majorHAnsi" w:hAnsiTheme="majorHAnsi" w:cstheme="majorHAnsi"/>
          <w:i/>
          <w:sz w:val="24"/>
        </w:rPr>
        <w:t>the knowing or negligent use by paraphrase or direct quotation of the published or unpublished work of another person without full and clear acknowledgement and/or</w:t>
      </w:r>
    </w:p>
    <w:p w14:paraId="1341106F" w14:textId="77777777" w:rsidR="00AE105C" w:rsidRPr="0092357B" w:rsidRDefault="00AE105C" w:rsidP="006C10EF">
      <w:pPr>
        <w:numPr>
          <w:ilvl w:val="2"/>
          <w:numId w:val="1"/>
        </w:numPr>
        <w:spacing w:before="100" w:beforeAutospacing="1" w:after="100" w:afterAutospacing="1"/>
        <w:jc w:val="both"/>
        <w:rPr>
          <w:rFonts w:asciiTheme="majorHAnsi" w:hAnsiTheme="majorHAnsi" w:cstheme="majorHAnsi"/>
          <w:i/>
          <w:sz w:val="24"/>
        </w:rPr>
      </w:pPr>
      <w:r w:rsidRPr="0092357B">
        <w:rPr>
          <w:rFonts w:asciiTheme="majorHAnsi" w:hAnsiTheme="majorHAnsi" w:cstheme="majorHAnsi"/>
          <w:i/>
          <w:sz w:val="24"/>
        </w:rPr>
        <w:t>the knowing or negligent unacknowledged use of materials prepared by another person or by an agency engaged in the selling of term papers or other academic materials.</w:t>
      </w:r>
    </w:p>
    <w:p w14:paraId="422024FA" w14:textId="77777777" w:rsidR="00AE105C" w:rsidRPr="004863F6" w:rsidRDefault="00AE105C" w:rsidP="00AE105C">
      <w:pPr>
        <w:pStyle w:val="Heading2"/>
        <w:rPr>
          <w:rFonts w:asciiTheme="majorHAnsi" w:eastAsiaTheme="minorEastAsia" w:hAnsiTheme="majorHAnsi" w:cstheme="majorHAnsi"/>
          <w:b w:val="0"/>
          <w:bCs w:val="0"/>
          <w:color w:val="auto"/>
          <w:szCs w:val="24"/>
        </w:rPr>
      </w:pPr>
      <w:r w:rsidRPr="004863F6">
        <w:rPr>
          <w:rFonts w:asciiTheme="majorHAnsi" w:eastAsiaTheme="minorEastAsia" w:hAnsiTheme="majorHAnsi" w:cstheme="majorHAnsi"/>
          <w:b w:val="0"/>
          <w:bCs w:val="0"/>
          <w:color w:val="auto"/>
          <w:szCs w:val="24"/>
        </w:rPr>
        <w:t xml:space="preserve">Discipline may range from not having an assignment accepted for credit to expulsion from the course. For more information regarding policies regarding student conduct, please visit: </w:t>
      </w:r>
      <w:hyperlink r:id="rId18" w:history="1">
        <w:r w:rsidRPr="004863F6">
          <w:rPr>
            <w:rStyle w:val="Hyperlink"/>
            <w:rFonts w:asciiTheme="majorHAnsi" w:eastAsiaTheme="minorEastAsia" w:hAnsiTheme="majorHAnsi" w:cstheme="majorHAnsi"/>
            <w:b w:val="0"/>
            <w:bCs w:val="0"/>
            <w:color w:val="006600"/>
            <w:szCs w:val="24"/>
          </w:rPr>
          <w:t>http://www.unt.edu/csrr/student_conduct/index.html</w:t>
        </w:r>
      </w:hyperlink>
    </w:p>
    <w:p w14:paraId="66377391" w14:textId="77777777" w:rsidR="009879BF" w:rsidRPr="004863F6" w:rsidRDefault="009879BF" w:rsidP="00AE105C">
      <w:pPr>
        <w:pStyle w:val="Heading2"/>
        <w:rPr>
          <w:rFonts w:asciiTheme="majorHAnsi" w:hAnsiTheme="majorHAnsi" w:cstheme="majorHAnsi"/>
          <w:szCs w:val="24"/>
        </w:rPr>
      </w:pPr>
      <w:r w:rsidRPr="004863F6">
        <w:rPr>
          <w:rFonts w:asciiTheme="majorHAnsi" w:hAnsiTheme="majorHAnsi" w:cstheme="majorHAnsi"/>
          <w:szCs w:val="24"/>
        </w:rPr>
        <w:t>ADA Policy</w:t>
      </w:r>
    </w:p>
    <w:p w14:paraId="78597F54" w14:textId="29678CB3" w:rsidR="009879BF" w:rsidRPr="004863F6" w:rsidRDefault="009879BF" w:rsidP="00E45796">
      <w:pPr>
        <w:jc w:val="both"/>
        <w:rPr>
          <w:rFonts w:asciiTheme="majorHAnsi" w:hAnsiTheme="majorHAnsi" w:cstheme="majorHAnsi"/>
          <w:sz w:val="24"/>
        </w:rPr>
      </w:pPr>
      <w:r w:rsidRPr="004863F6">
        <w:rPr>
          <w:rFonts w:asciiTheme="majorHAnsi" w:hAnsiTheme="majorHAnsi" w:cstheme="majorHAnsi"/>
          <w:sz w:val="24"/>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r w:rsidR="009656CC" w:rsidRPr="004863F6">
        <w:rPr>
          <w:rFonts w:asciiTheme="majorHAnsi" w:hAnsiTheme="majorHAnsi" w:cstheme="majorHAnsi"/>
          <w:sz w:val="24"/>
        </w:rPr>
        <w:t>accommodation</w:t>
      </w:r>
      <w:r w:rsidRPr="004863F6">
        <w:rPr>
          <w:rFonts w:asciiTheme="majorHAnsi" w:hAnsiTheme="majorHAnsi" w:cstheme="majorHAnsi"/>
          <w:sz w:val="24"/>
        </w:rPr>
        <w:t xml:space="preserve"> at any </w:t>
      </w:r>
      <w:r w:rsidR="00901CB8" w:rsidRPr="004863F6">
        <w:rPr>
          <w:rFonts w:asciiTheme="majorHAnsi" w:hAnsiTheme="majorHAnsi" w:cstheme="majorHAnsi"/>
          <w:sz w:val="24"/>
        </w:rPr>
        <w:t>time;</w:t>
      </w:r>
      <w:r w:rsidRPr="004863F6">
        <w:rPr>
          <w:rFonts w:asciiTheme="majorHAnsi" w:hAnsiTheme="majorHAnsi" w:cstheme="majorHAnsi"/>
          <w:sz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19" w:history="1">
        <w:r w:rsidR="00E45796" w:rsidRPr="004863F6">
          <w:rPr>
            <w:rStyle w:val="Hyperlink"/>
            <w:rFonts w:asciiTheme="majorHAnsi" w:hAnsiTheme="majorHAnsi" w:cstheme="majorHAnsi"/>
            <w:color w:val="006600"/>
            <w:sz w:val="24"/>
          </w:rPr>
          <w:t>http://www.unt.edu/oda</w:t>
        </w:r>
      </w:hyperlink>
      <w:r w:rsidR="00E45796" w:rsidRPr="004863F6">
        <w:rPr>
          <w:rFonts w:asciiTheme="majorHAnsi" w:hAnsiTheme="majorHAnsi" w:cstheme="majorHAnsi"/>
          <w:sz w:val="24"/>
        </w:rPr>
        <w:t xml:space="preserve">. </w:t>
      </w:r>
      <w:r w:rsidRPr="004863F6">
        <w:rPr>
          <w:rFonts w:asciiTheme="majorHAnsi" w:hAnsiTheme="majorHAnsi" w:cstheme="majorHAnsi"/>
          <w:sz w:val="24"/>
        </w:rPr>
        <w:t xml:space="preserve"> You may also contact them by phone at 940.565.4323.</w:t>
      </w:r>
    </w:p>
    <w:p w14:paraId="1C76AACF" w14:textId="77777777" w:rsidR="009879BF" w:rsidRPr="004863F6" w:rsidRDefault="009879BF" w:rsidP="00E45796">
      <w:pPr>
        <w:pStyle w:val="Heading2"/>
        <w:rPr>
          <w:rFonts w:asciiTheme="majorHAnsi" w:hAnsiTheme="majorHAnsi" w:cstheme="majorHAnsi"/>
          <w:szCs w:val="24"/>
        </w:rPr>
      </w:pPr>
      <w:r w:rsidRPr="004863F6">
        <w:rPr>
          <w:rFonts w:asciiTheme="majorHAnsi" w:hAnsiTheme="majorHAnsi" w:cstheme="majorHAnsi"/>
          <w:szCs w:val="24"/>
        </w:rPr>
        <w:lastRenderedPageBreak/>
        <w:t>Add/Drop</w:t>
      </w:r>
      <w:r w:rsidR="00070958" w:rsidRPr="004863F6">
        <w:rPr>
          <w:rFonts w:asciiTheme="majorHAnsi" w:hAnsiTheme="majorHAnsi" w:cstheme="majorHAnsi"/>
          <w:szCs w:val="24"/>
        </w:rPr>
        <w:t>/Incomplete</w:t>
      </w:r>
      <w:r w:rsidRPr="004863F6">
        <w:rPr>
          <w:rFonts w:asciiTheme="majorHAnsi" w:hAnsiTheme="majorHAnsi" w:cstheme="majorHAnsi"/>
          <w:szCs w:val="24"/>
        </w:rPr>
        <w:t xml:space="preserve"> Polic</w:t>
      </w:r>
      <w:r w:rsidR="00070958" w:rsidRPr="004863F6">
        <w:rPr>
          <w:rFonts w:asciiTheme="majorHAnsi" w:hAnsiTheme="majorHAnsi" w:cstheme="majorHAnsi"/>
          <w:szCs w:val="24"/>
        </w:rPr>
        <w:t>ies</w:t>
      </w:r>
    </w:p>
    <w:p w14:paraId="0F839341" w14:textId="17AAE45F" w:rsidR="009879BF" w:rsidRPr="004863F6" w:rsidRDefault="009879BF" w:rsidP="009879BF">
      <w:pPr>
        <w:rPr>
          <w:rFonts w:asciiTheme="majorHAnsi" w:hAnsiTheme="majorHAnsi" w:cstheme="majorHAnsi"/>
          <w:sz w:val="24"/>
        </w:rPr>
      </w:pPr>
      <w:r w:rsidRPr="004863F6">
        <w:rPr>
          <w:rFonts w:asciiTheme="majorHAnsi" w:hAnsiTheme="majorHAnsi" w:cstheme="majorHAnsi"/>
          <w:sz w:val="24"/>
        </w:rPr>
        <w:t xml:space="preserve">Please refer to the </w:t>
      </w:r>
      <w:r w:rsidR="00E45796" w:rsidRPr="004863F6">
        <w:rPr>
          <w:rFonts w:asciiTheme="majorHAnsi" w:hAnsiTheme="majorHAnsi" w:cstheme="majorHAnsi"/>
          <w:sz w:val="24"/>
        </w:rPr>
        <w:t>Office of the Registrar</w:t>
      </w:r>
      <w:r w:rsidRPr="004863F6">
        <w:rPr>
          <w:rFonts w:asciiTheme="majorHAnsi" w:hAnsiTheme="majorHAnsi" w:cstheme="majorHAnsi"/>
          <w:sz w:val="24"/>
        </w:rPr>
        <w:t xml:space="preserve"> regarding the </w:t>
      </w:r>
      <w:r w:rsidR="00070958" w:rsidRPr="004863F6">
        <w:rPr>
          <w:rFonts w:asciiTheme="majorHAnsi" w:hAnsiTheme="majorHAnsi" w:cstheme="majorHAnsi"/>
          <w:sz w:val="24"/>
        </w:rPr>
        <w:t>following</w:t>
      </w:r>
      <w:r w:rsidR="00685ABB">
        <w:rPr>
          <w:rFonts w:asciiTheme="majorHAnsi" w:hAnsiTheme="majorHAnsi" w:cstheme="majorHAnsi"/>
          <w:sz w:val="24"/>
        </w:rPr>
        <w:t xml:space="preserve"> </w:t>
      </w:r>
      <w:r w:rsidR="00070958" w:rsidRPr="004863F6">
        <w:rPr>
          <w:rFonts w:asciiTheme="majorHAnsi" w:hAnsiTheme="majorHAnsi" w:cstheme="majorHAnsi"/>
          <w:sz w:val="24"/>
        </w:rPr>
        <w:t>p</w:t>
      </w:r>
      <w:r w:rsidRPr="004863F6">
        <w:rPr>
          <w:rFonts w:asciiTheme="majorHAnsi" w:hAnsiTheme="majorHAnsi" w:cstheme="majorHAnsi"/>
          <w:sz w:val="24"/>
        </w:rPr>
        <w:t>olic</w:t>
      </w:r>
      <w:r w:rsidR="00070958" w:rsidRPr="004863F6">
        <w:rPr>
          <w:rFonts w:asciiTheme="majorHAnsi" w:hAnsiTheme="majorHAnsi" w:cstheme="majorHAnsi"/>
          <w:sz w:val="24"/>
        </w:rPr>
        <w:t>ies:</w:t>
      </w:r>
    </w:p>
    <w:p w14:paraId="45B4E61A" w14:textId="77777777" w:rsidR="00070958" w:rsidRPr="004863F6" w:rsidRDefault="00070958" w:rsidP="00070958">
      <w:pPr>
        <w:pStyle w:val="ListParagraph"/>
        <w:numPr>
          <w:ilvl w:val="0"/>
          <w:numId w:val="20"/>
        </w:numPr>
        <w:rPr>
          <w:rFonts w:asciiTheme="majorHAnsi" w:hAnsiTheme="majorHAnsi" w:cstheme="majorHAnsi"/>
          <w:color w:val="006600"/>
          <w:sz w:val="24"/>
        </w:rPr>
      </w:pPr>
      <w:hyperlink r:id="rId20" w:history="1">
        <w:r w:rsidRPr="004863F6">
          <w:rPr>
            <w:rStyle w:val="Hyperlink"/>
            <w:rFonts w:asciiTheme="majorHAnsi" w:hAnsiTheme="majorHAnsi" w:cstheme="majorHAnsi"/>
            <w:color w:val="006600"/>
            <w:sz w:val="24"/>
          </w:rPr>
          <w:t>Add/Drop Policy</w:t>
        </w:r>
      </w:hyperlink>
    </w:p>
    <w:p w14:paraId="47EC43D8" w14:textId="77777777" w:rsidR="00070958" w:rsidRPr="004863F6" w:rsidRDefault="00070958" w:rsidP="00070958">
      <w:pPr>
        <w:pStyle w:val="ListParagraph"/>
        <w:numPr>
          <w:ilvl w:val="0"/>
          <w:numId w:val="20"/>
        </w:numPr>
        <w:rPr>
          <w:rFonts w:asciiTheme="majorHAnsi" w:hAnsiTheme="majorHAnsi" w:cstheme="majorHAnsi"/>
          <w:color w:val="006600"/>
          <w:sz w:val="24"/>
        </w:rPr>
      </w:pPr>
      <w:hyperlink r:id="rId21" w:history="1">
        <w:r w:rsidRPr="004863F6">
          <w:rPr>
            <w:rStyle w:val="Hyperlink"/>
            <w:rFonts w:asciiTheme="majorHAnsi" w:hAnsiTheme="majorHAnsi" w:cstheme="majorHAnsi"/>
            <w:color w:val="006600"/>
            <w:sz w:val="24"/>
          </w:rPr>
          <w:t>Incomplete Policy</w:t>
        </w:r>
      </w:hyperlink>
    </w:p>
    <w:p w14:paraId="4DF38B7C" w14:textId="77777777" w:rsidR="009879BF" w:rsidRPr="004863F6" w:rsidRDefault="009879BF" w:rsidP="00E45796">
      <w:pPr>
        <w:pStyle w:val="Heading2"/>
        <w:rPr>
          <w:rFonts w:asciiTheme="majorHAnsi" w:hAnsiTheme="majorHAnsi" w:cstheme="majorHAnsi"/>
          <w:szCs w:val="24"/>
        </w:rPr>
      </w:pPr>
      <w:r w:rsidRPr="004863F6">
        <w:rPr>
          <w:rFonts w:asciiTheme="majorHAnsi" w:hAnsiTheme="majorHAnsi" w:cstheme="majorHAnsi"/>
          <w:szCs w:val="24"/>
        </w:rPr>
        <w:t xml:space="preserve">Important Notice for F-1 Students taking Distance Education Courses: </w:t>
      </w:r>
    </w:p>
    <w:p w14:paraId="133B01F8" w14:textId="77777777" w:rsidR="009879BF" w:rsidRPr="004863F6" w:rsidRDefault="009879BF" w:rsidP="009879BF">
      <w:pPr>
        <w:rPr>
          <w:rFonts w:asciiTheme="majorHAnsi" w:hAnsiTheme="majorHAnsi" w:cstheme="majorHAnsi"/>
          <w:sz w:val="24"/>
          <w:u w:val="single"/>
        </w:rPr>
      </w:pPr>
      <w:r w:rsidRPr="004863F6">
        <w:rPr>
          <w:rFonts w:asciiTheme="majorHAnsi" w:hAnsiTheme="majorHAnsi" w:cstheme="majorHAnsi"/>
          <w:sz w:val="24"/>
          <w:u w:val="single"/>
        </w:rPr>
        <w:t>Federal Regulation</w:t>
      </w:r>
    </w:p>
    <w:p w14:paraId="59C74C7A" w14:textId="77777777" w:rsidR="009879BF" w:rsidRPr="004863F6" w:rsidRDefault="009879BF" w:rsidP="009879BF">
      <w:pPr>
        <w:rPr>
          <w:rFonts w:asciiTheme="majorHAnsi" w:hAnsiTheme="majorHAnsi" w:cstheme="majorHAnsi"/>
          <w:sz w:val="24"/>
        </w:rPr>
      </w:pPr>
      <w:r w:rsidRPr="004863F6">
        <w:rPr>
          <w:rFonts w:asciiTheme="majorHAnsi" w:hAnsiTheme="majorHAnsi" w:cstheme="majorHAnsi"/>
          <w:sz w:val="24"/>
        </w:rPr>
        <w:t xml:space="preserve">To read detailed Immigration and Customs Enforcement regulations for F-1 students taking online courses, please go to the Electronic Code of Federal Regulations website at </w:t>
      </w:r>
      <w:hyperlink r:id="rId22" w:history="1">
        <w:r w:rsidR="00E45796" w:rsidRPr="004863F6">
          <w:rPr>
            <w:rStyle w:val="Hyperlink"/>
            <w:rFonts w:asciiTheme="majorHAnsi" w:hAnsiTheme="majorHAnsi" w:cstheme="majorHAnsi"/>
            <w:color w:val="006600"/>
            <w:sz w:val="24"/>
          </w:rPr>
          <w:t>http://www.oea.gov/index.php/links/electronic-code-of-federal-regulations</w:t>
        </w:r>
      </w:hyperlink>
      <w:r w:rsidR="00E45796" w:rsidRPr="004863F6">
        <w:rPr>
          <w:rFonts w:asciiTheme="majorHAnsi" w:hAnsiTheme="majorHAnsi" w:cstheme="majorHAnsi"/>
          <w:color w:val="006600"/>
          <w:sz w:val="24"/>
        </w:rPr>
        <w:t xml:space="preserve">. </w:t>
      </w:r>
      <w:r w:rsidRPr="004863F6">
        <w:rPr>
          <w:rFonts w:asciiTheme="majorHAnsi" w:hAnsiTheme="majorHAnsi" w:cstheme="majorHAnsi"/>
          <w:sz w:val="24"/>
        </w:rPr>
        <w:t>The specific portion concerning distance education courses is located at "Title 8 CFR 214.2 Paragraph (f) (6) (</w:t>
      </w:r>
      <w:proofErr w:type="spellStart"/>
      <w:r w:rsidRPr="004863F6">
        <w:rPr>
          <w:rFonts w:asciiTheme="majorHAnsi" w:hAnsiTheme="majorHAnsi" w:cstheme="majorHAnsi"/>
          <w:sz w:val="24"/>
        </w:rPr>
        <w:t>i</w:t>
      </w:r>
      <w:proofErr w:type="spellEnd"/>
      <w:r w:rsidRPr="004863F6">
        <w:rPr>
          <w:rFonts w:asciiTheme="majorHAnsi" w:hAnsiTheme="majorHAnsi" w:cstheme="majorHAnsi"/>
          <w:sz w:val="24"/>
        </w:rPr>
        <w:t xml:space="preserve">) (G)” and can be found buried within this document:  </w:t>
      </w:r>
      <w:hyperlink r:id="rId23" w:history="1">
        <w:r w:rsidR="00E45796" w:rsidRPr="004863F6">
          <w:rPr>
            <w:rStyle w:val="Hyperlink"/>
            <w:rFonts w:asciiTheme="majorHAnsi" w:hAnsiTheme="majorHAnsi" w:cstheme="majorHAnsi"/>
            <w:color w:val="006600"/>
            <w:sz w:val="24"/>
          </w:rPr>
          <w:t>http://www.gpo.gov/fdsys/pkg/CFR-2012-title8-vol1/xml/CFR-2012-title8-vol1-sec214-2.xml</w:t>
        </w:r>
      </w:hyperlink>
    </w:p>
    <w:p w14:paraId="4DCDC5CD" w14:textId="77777777" w:rsidR="00E45796" w:rsidRPr="004863F6" w:rsidRDefault="00E45796" w:rsidP="009879BF">
      <w:pPr>
        <w:rPr>
          <w:rFonts w:asciiTheme="majorHAnsi" w:hAnsiTheme="majorHAnsi" w:cstheme="majorHAnsi"/>
          <w:sz w:val="24"/>
        </w:rPr>
      </w:pPr>
    </w:p>
    <w:p w14:paraId="6A2A2F5F" w14:textId="77777777" w:rsidR="009879BF" w:rsidRPr="0092357B" w:rsidRDefault="009879BF" w:rsidP="00C818A9">
      <w:pPr>
        <w:ind w:left="720"/>
        <w:rPr>
          <w:rFonts w:asciiTheme="majorHAnsi" w:hAnsiTheme="majorHAnsi" w:cstheme="majorHAnsi"/>
          <w:i/>
          <w:sz w:val="24"/>
        </w:rPr>
      </w:pPr>
      <w:r w:rsidRPr="0092357B">
        <w:rPr>
          <w:rFonts w:asciiTheme="majorHAnsi" w:hAnsiTheme="majorHAnsi" w:cstheme="majorHAnsi"/>
          <w:i/>
          <w:sz w:val="24"/>
        </w:rPr>
        <w:t xml:space="preserve">The paragraph reads: </w:t>
      </w:r>
    </w:p>
    <w:p w14:paraId="6F6850E9" w14:textId="60D409CC" w:rsidR="009879BF" w:rsidRPr="0092357B" w:rsidRDefault="009879BF" w:rsidP="00C818A9">
      <w:pPr>
        <w:ind w:left="720"/>
        <w:jc w:val="both"/>
        <w:rPr>
          <w:rFonts w:asciiTheme="majorHAnsi" w:hAnsiTheme="majorHAnsi" w:cstheme="majorHAnsi"/>
          <w:i/>
          <w:sz w:val="24"/>
        </w:rPr>
      </w:pPr>
      <w:r w:rsidRPr="0092357B">
        <w:rPr>
          <w:rFonts w:asciiTheme="majorHAnsi" w:hAnsiTheme="majorHAnsi" w:cstheme="majorHAnsi"/>
          <w:i/>
          <w:sz w:val="24"/>
        </w:rPr>
        <w:t xml:space="preserve">(G) For F–1 </w:t>
      </w:r>
      <w:r w:rsidR="00901CB8" w:rsidRPr="0092357B">
        <w:rPr>
          <w:rFonts w:asciiTheme="majorHAnsi" w:hAnsiTheme="majorHAnsi" w:cstheme="majorHAnsi"/>
          <w:i/>
          <w:sz w:val="24"/>
        </w:rPr>
        <w:t>student</w:t>
      </w:r>
      <w:r w:rsidR="00901CB8">
        <w:rPr>
          <w:rFonts w:asciiTheme="majorHAnsi" w:hAnsiTheme="majorHAnsi" w:cstheme="majorHAnsi"/>
          <w:i/>
          <w:sz w:val="24"/>
        </w:rPr>
        <w:t>s</w:t>
      </w:r>
      <w:r w:rsidRPr="0092357B">
        <w:rPr>
          <w:rFonts w:asciiTheme="majorHAnsi" w:hAnsiTheme="majorHAnsi" w:cstheme="majorHAnsi"/>
          <w:i/>
          <w:sz w:val="24"/>
        </w:rPr>
        <w:t xml:space="preserve">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FF4EF16" w14:textId="77777777" w:rsidR="00E45796" w:rsidRPr="004863F6" w:rsidRDefault="00E45796" w:rsidP="00E45796">
      <w:pPr>
        <w:jc w:val="both"/>
        <w:rPr>
          <w:rFonts w:asciiTheme="majorHAnsi" w:hAnsiTheme="majorHAnsi" w:cstheme="majorHAnsi"/>
          <w:sz w:val="24"/>
        </w:rPr>
      </w:pPr>
    </w:p>
    <w:p w14:paraId="4284DCF5" w14:textId="77777777" w:rsidR="009879BF" w:rsidRPr="004863F6" w:rsidRDefault="009879BF" w:rsidP="009879BF">
      <w:pPr>
        <w:rPr>
          <w:rFonts w:asciiTheme="majorHAnsi" w:hAnsiTheme="majorHAnsi" w:cstheme="majorHAnsi"/>
          <w:sz w:val="24"/>
          <w:u w:val="single"/>
        </w:rPr>
      </w:pPr>
      <w:r w:rsidRPr="004863F6">
        <w:rPr>
          <w:rFonts w:asciiTheme="majorHAnsi" w:hAnsiTheme="majorHAnsi" w:cstheme="majorHAnsi"/>
          <w:sz w:val="24"/>
          <w:u w:val="single"/>
        </w:rPr>
        <w:t xml:space="preserve">University of North Texas Compliance </w:t>
      </w:r>
    </w:p>
    <w:p w14:paraId="7E1D8528" w14:textId="77777777" w:rsidR="009879BF" w:rsidRPr="004863F6" w:rsidRDefault="009879BF" w:rsidP="00E45796">
      <w:pPr>
        <w:jc w:val="both"/>
        <w:rPr>
          <w:rFonts w:asciiTheme="majorHAnsi" w:hAnsiTheme="majorHAnsi" w:cstheme="majorHAnsi"/>
          <w:sz w:val="24"/>
        </w:rPr>
      </w:pPr>
      <w:r w:rsidRPr="004863F6">
        <w:rPr>
          <w:rFonts w:asciiTheme="majorHAnsi" w:hAnsiTheme="majorHAnsi" w:cstheme="majorHAnsi"/>
          <w:sz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D8A4DC9" w14:textId="77777777" w:rsidR="009879BF" w:rsidRPr="004863F6" w:rsidRDefault="009879BF" w:rsidP="009879BF">
      <w:pPr>
        <w:rPr>
          <w:rFonts w:asciiTheme="majorHAnsi" w:hAnsiTheme="majorHAnsi" w:cstheme="majorHAnsi"/>
          <w:sz w:val="24"/>
        </w:rPr>
      </w:pPr>
      <w:r w:rsidRPr="004863F6">
        <w:rPr>
          <w:rFonts w:asciiTheme="majorHAnsi" w:hAnsiTheme="majorHAnsi" w:cstheme="majorHAnsi"/>
          <w:sz w:val="24"/>
        </w:rPr>
        <w:t>If such an on-campus activity is required, it is the student’s responsibility to do the following:</w:t>
      </w:r>
    </w:p>
    <w:p w14:paraId="4DD6F468" w14:textId="77777777" w:rsidR="009879BF" w:rsidRPr="004863F6" w:rsidRDefault="009879BF" w:rsidP="00E45796">
      <w:pPr>
        <w:pStyle w:val="ListParagraph"/>
        <w:numPr>
          <w:ilvl w:val="0"/>
          <w:numId w:val="18"/>
        </w:numPr>
        <w:rPr>
          <w:rFonts w:asciiTheme="majorHAnsi" w:hAnsiTheme="majorHAnsi" w:cstheme="majorHAnsi"/>
          <w:sz w:val="24"/>
        </w:rPr>
      </w:pPr>
      <w:r w:rsidRPr="004863F6">
        <w:rPr>
          <w:rFonts w:asciiTheme="majorHAnsi" w:hAnsiTheme="majorHAnsi" w:cstheme="majorHAnsi"/>
          <w:sz w:val="24"/>
        </w:rPr>
        <w:t>Submit a written request to the instructor for an on-campus experiential component within one week of the start of the course.</w:t>
      </w:r>
    </w:p>
    <w:p w14:paraId="4A6B1232" w14:textId="77777777" w:rsidR="009879BF" w:rsidRPr="004863F6" w:rsidRDefault="009879BF" w:rsidP="00E45796">
      <w:pPr>
        <w:pStyle w:val="ListParagraph"/>
        <w:numPr>
          <w:ilvl w:val="0"/>
          <w:numId w:val="18"/>
        </w:numPr>
        <w:rPr>
          <w:rFonts w:asciiTheme="majorHAnsi" w:hAnsiTheme="majorHAnsi" w:cstheme="majorHAnsi"/>
          <w:sz w:val="24"/>
        </w:rPr>
      </w:pPr>
      <w:r w:rsidRPr="004863F6">
        <w:rPr>
          <w:rFonts w:asciiTheme="majorHAnsi" w:hAnsiTheme="majorHAnsi" w:cstheme="majorHAnsi"/>
          <w:sz w:val="24"/>
        </w:rPr>
        <w:t>Ensure that the activity on campus takes place and the instructor documents it in writing with a notice sent to the International Student and Scholar Services Office.  ISSS has a form available that you may use for this purpose.</w:t>
      </w:r>
    </w:p>
    <w:p w14:paraId="08A5EEE5" w14:textId="77777777" w:rsidR="00E45796" w:rsidRPr="004863F6" w:rsidRDefault="00E45796" w:rsidP="009879BF">
      <w:pPr>
        <w:rPr>
          <w:rFonts w:asciiTheme="majorHAnsi" w:hAnsiTheme="majorHAnsi" w:cstheme="majorHAnsi"/>
          <w:sz w:val="24"/>
        </w:rPr>
      </w:pPr>
    </w:p>
    <w:p w14:paraId="60CA7BCA" w14:textId="77777777" w:rsidR="009879BF" w:rsidRPr="004863F6" w:rsidRDefault="009879BF" w:rsidP="00587953">
      <w:pPr>
        <w:jc w:val="both"/>
        <w:rPr>
          <w:rFonts w:asciiTheme="majorHAnsi" w:hAnsiTheme="majorHAnsi" w:cstheme="majorHAnsi"/>
          <w:sz w:val="24"/>
        </w:rPr>
      </w:pPr>
      <w:r w:rsidRPr="004863F6">
        <w:rPr>
          <w:rFonts w:asciiTheme="majorHAnsi" w:hAnsiTheme="majorHAnsi" w:cstheme="majorHAnsi"/>
          <w:sz w:val="24"/>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52FBE1DA" w14:textId="77777777" w:rsidR="00E45796" w:rsidRPr="004863F6" w:rsidRDefault="00E45796" w:rsidP="00587953">
      <w:pPr>
        <w:pStyle w:val="Heading1"/>
        <w:rPr>
          <w:rFonts w:asciiTheme="majorHAnsi" w:hAnsiTheme="majorHAnsi" w:cstheme="majorHAnsi"/>
          <w:sz w:val="24"/>
          <w:szCs w:val="24"/>
        </w:rPr>
      </w:pPr>
      <w:bookmarkStart w:id="18" w:name="_RESOURCES"/>
      <w:bookmarkEnd w:id="18"/>
      <w:r w:rsidRPr="004863F6">
        <w:rPr>
          <w:rFonts w:asciiTheme="majorHAnsi" w:hAnsiTheme="majorHAnsi" w:cstheme="majorHAnsi"/>
          <w:sz w:val="24"/>
          <w:szCs w:val="24"/>
        </w:rPr>
        <w:lastRenderedPageBreak/>
        <w:t>RESOURCES</w:t>
      </w:r>
    </w:p>
    <w:p w14:paraId="2414507F" w14:textId="77777777" w:rsidR="00E45796" w:rsidRPr="004863F6" w:rsidRDefault="00E45796" w:rsidP="00E45796">
      <w:pPr>
        <w:jc w:val="both"/>
        <w:rPr>
          <w:rFonts w:asciiTheme="majorHAnsi" w:hAnsiTheme="majorHAnsi" w:cstheme="majorHAnsi"/>
          <w:sz w:val="24"/>
        </w:rPr>
      </w:pPr>
      <w:r w:rsidRPr="004863F6">
        <w:rPr>
          <w:rFonts w:asciiTheme="majorHAnsi" w:hAnsiTheme="majorHAnsi" w:cstheme="majorHAnsi"/>
          <w:sz w:val="24"/>
        </w:rPr>
        <w:t>Links to Academic Support Services, such as Office of Disability Accommodation, Counseling and Testing Services, UNT Libraries, Online Tutoring, UNT Writing Lab and Math Tutor Lab can be located within Blackboard Learn on the “Academic Support” tab.</w:t>
      </w:r>
    </w:p>
    <w:p w14:paraId="3A60EBFB" w14:textId="77777777" w:rsidR="00E45796" w:rsidRPr="004863F6" w:rsidRDefault="00E45796" w:rsidP="00E45796">
      <w:pPr>
        <w:pStyle w:val="ListParagraph"/>
        <w:numPr>
          <w:ilvl w:val="0"/>
          <w:numId w:val="12"/>
        </w:numPr>
        <w:rPr>
          <w:rStyle w:val="Hyperlink"/>
          <w:rFonts w:asciiTheme="majorHAnsi" w:hAnsiTheme="majorHAnsi" w:cstheme="majorHAnsi"/>
          <w:color w:val="auto"/>
          <w:sz w:val="24"/>
          <w:u w:val="none"/>
        </w:rPr>
      </w:pPr>
      <w:r w:rsidRPr="004863F6">
        <w:rPr>
          <w:rFonts w:asciiTheme="majorHAnsi" w:hAnsiTheme="majorHAnsi" w:cstheme="majorHAnsi"/>
          <w:sz w:val="24"/>
        </w:rPr>
        <w:t xml:space="preserve">Computer Labs:  General access computer lab information (including locations and hours of operation) can be located at: </w:t>
      </w:r>
      <w:hyperlink r:id="rId24" w:history="1">
        <w:r w:rsidRPr="004863F6">
          <w:rPr>
            <w:rStyle w:val="Hyperlink"/>
            <w:rFonts w:asciiTheme="majorHAnsi" w:hAnsiTheme="majorHAnsi" w:cstheme="majorHAnsi"/>
            <w:color w:val="008000"/>
            <w:sz w:val="24"/>
          </w:rPr>
          <w:t>http://www.gacl.unt.edu/</w:t>
        </w:r>
      </w:hyperlink>
    </w:p>
    <w:p w14:paraId="3349DFD7" w14:textId="77777777" w:rsidR="00E45796" w:rsidRPr="004863F6" w:rsidRDefault="00E45796" w:rsidP="00E45796">
      <w:pPr>
        <w:pStyle w:val="ListParagraph"/>
        <w:numPr>
          <w:ilvl w:val="0"/>
          <w:numId w:val="12"/>
        </w:numPr>
        <w:rPr>
          <w:rStyle w:val="Hyperlink"/>
          <w:rFonts w:asciiTheme="majorHAnsi" w:hAnsiTheme="majorHAnsi" w:cstheme="majorHAnsi"/>
          <w:color w:val="auto"/>
          <w:sz w:val="24"/>
          <w:u w:val="none"/>
        </w:rPr>
      </w:pPr>
      <w:r w:rsidRPr="004863F6">
        <w:rPr>
          <w:rFonts w:asciiTheme="majorHAnsi" w:hAnsiTheme="majorHAnsi" w:cstheme="majorHAnsi"/>
          <w:sz w:val="24"/>
        </w:rPr>
        <w:t xml:space="preserve">UNT Portal: </w:t>
      </w:r>
      <w:hyperlink r:id="rId25" w:history="1">
        <w:r w:rsidRPr="004863F6">
          <w:rPr>
            <w:rStyle w:val="Hyperlink"/>
            <w:rFonts w:asciiTheme="majorHAnsi" w:hAnsiTheme="majorHAnsi" w:cstheme="majorHAnsi"/>
            <w:color w:val="008000"/>
            <w:sz w:val="24"/>
          </w:rPr>
          <w:t>http://my.unt.edu</w:t>
        </w:r>
      </w:hyperlink>
    </w:p>
    <w:p w14:paraId="341D04E9" w14:textId="77777777" w:rsidR="00E45796" w:rsidRPr="004863F6" w:rsidRDefault="00E45796" w:rsidP="00E45796">
      <w:pPr>
        <w:pStyle w:val="ListParagraph"/>
        <w:numPr>
          <w:ilvl w:val="0"/>
          <w:numId w:val="12"/>
        </w:numPr>
        <w:rPr>
          <w:rFonts w:asciiTheme="majorHAnsi" w:hAnsiTheme="majorHAnsi" w:cstheme="majorHAnsi"/>
          <w:sz w:val="24"/>
        </w:rPr>
      </w:pPr>
      <w:r w:rsidRPr="004863F6">
        <w:rPr>
          <w:rFonts w:asciiTheme="majorHAnsi" w:hAnsiTheme="majorHAnsi" w:cstheme="majorHAnsi"/>
          <w:sz w:val="24"/>
        </w:rPr>
        <w:t xml:space="preserve">UNT Library Information for Off-Campus Users: </w:t>
      </w:r>
      <w:r w:rsidRPr="004863F6">
        <w:rPr>
          <w:rFonts w:asciiTheme="majorHAnsi" w:hAnsiTheme="majorHAnsi" w:cstheme="majorHAnsi"/>
          <w:sz w:val="24"/>
        </w:rPr>
        <w:br/>
      </w:r>
      <w:hyperlink r:id="rId26" w:history="1">
        <w:r w:rsidRPr="004863F6">
          <w:rPr>
            <w:rStyle w:val="Hyperlink"/>
            <w:rFonts w:asciiTheme="majorHAnsi" w:hAnsiTheme="majorHAnsi" w:cstheme="majorHAnsi"/>
            <w:color w:val="008000"/>
            <w:sz w:val="24"/>
          </w:rPr>
          <w:t>http://www.library.unt.edu/services/for-special-audiences/offcampus/information-for-off-campus-users</w:t>
        </w:r>
      </w:hyperlink>
    </w:p>
    <w:p w14:paraId="58523543" w14:textId="77777777" w:rsidR="00E45796" w:rsidRPr="004863F6" w:rsidRDefault="00E45796" w:rsidP="00E45796">
      <w:pPr>
        <w:pStyle w:val="ListParagraph"/>
        <w:numPr>
          <w:ilvl w:val="0"/>
          <w:numId w:val="12"/>
        </w:numPr>
        <w:rPr>
          <w:rFonts w:asciiTheme="majorHAnsi" w:hAnsiTheme="majorHAnsi" w:cstheme="majorHAnsi"/>
          <w:sz w:val="24"/>
        </w:rPr>
      </w:pPr>
      <w:r w:rsidRPr="004863F6">
        <w:rPr>
          <w:rFonts w:asciiTheme="majorHAnsi" w:hAnsiTheme="majorHAnsi" w:cstheme="majorHAnsi"/>
          <w:sz w:val="24"/>
        </w:rPr>
        <w:t xml:space="preserve">UNT Computing and Information Technology Center: </w:t>
      </w:r>
      <w:r w:rsidRPr="004863F6">
        <w:rPr>
          <w:rFonts w:asciiTheme="majorHAnsi" w:hAnsiTheme="majorHAnsi" w:cstheme="majorHAnsi"/>
          <w:sz w:val="24"/>
        </w:rPr>
        <w:br/>
      </w:r>
      <w:hyperlink r:id="rId27" w:history="1">
        <w:r w:rsidRPr="004863F6">
          <w:rPr>
            <w:rStyle w:val="Hyperlink"/>
            <w:rFonts w:asciiTheme="majorHAnsi" w:hAnsiTheme="majorHAnsi" w:cstheme="majorHAnsi"/>
            <w:color w:val="008000"/>
            <w:sz w:val="24"/>
          </w:rPr>
          <w:t>http://citc.unt.edu/services-solutions/students</w:t>
        </w:r>
      </w:hyperlink>
    </w:p>
    <w:p w14:paraId="64D22447" w14:textId="77777777" w:rsidR="00C209E8" w:rsidRPr="0092357B" w:rsidRDefault="00E45796" w:rsidP="00C209E8">
      <w:pPr>
        <w:pStyle w:val="ListParagraph"/>
        <w:numPr>
          <w:ilvl w:val="0"/>
          <w:numId w:val="12"/>
        </w:numPr>
        <w:rPr>
          <w:rFonts w:asciiTheme="majorHAnsi" w:hAnsiTheme="majorHAnsi" w:cstheme="majorHAnsi"/>
          <w:color w:val="006600"/>
          <w:sz w:val="24"/>
        </w:rPr>
      </w:pPr>
      <w:r w:rsidRPr="004863F6">
        <w:rPr>
          <w:rStyle w:val="Hyperlink"/>
          <w:rFonts w:asciiTheme="majorHAnsi" w:hAnsiTheme="majorHAnsi" w:cstheme="majorHAnsi"/>
          <w:color w:val="000000" w:themeColor="text1"/>
          <w:sz w:val="24"/>
          <w:u w:val="none"/>
        </w:rPr>
        <w:t xml:space="preserve">UNT Academic Calendar: </w:t>
      </w:r>
      <w:hyperlink r:id="rId28" w:history="1">
        <w:r w:rsidRPr="004863F6">
          <w:rPr>
            <w:rStyle w:val="Hyperlink"/>
            <w:rFonts w:asciiTheme="majorHAnsi" w:hAnsiTheme="majorHAnsi" w:cstheme="majorHAnsi"/>
            <w:color w:val="006600"/>
            <w:sz w:val="24"/>
          </w:rPr>
          <w:t>http://www.unt.edu/catalogs/2014-15/pdf/calendar.pdf</w:t>
        </w:r>
      </w:hyperlink>
    </w:p>
    <w:p w14:paraId="6CC6A8EF" w14:textId="77777777" w:rsidR="0092357B" w:rsidRDefault="0092357B" w:rsidP="009761C0">
      <w:pPr>
        <w:rPr>
          <w:rFonts w:eastAsia="Times New Roman" w:cs="Calibri"/>
          <w:b/>
          <w:bCs/>
          <w:color w:val="000000"/>
          <w:sz w:val="32"/>
          <w:szCs w:val="32"/>
          <w:bdr w:val="none" w:sz="0" w:space="0" w:color="auto" w:frame="1"/>
        </w:rPr>
      </w:pPr>
    </w:p>
    <w:p w14:paraId="1C4BBD4E" w14:textId="77777777" w:rsidR="009761C0" w:rsidRDefault="009761C0" w:rsidP="009761C0">
      <w:pPr>
        <w:rPr>
          <w:rFonts w:eastAsia="Times New Roman" w:cs="Calibri"/>
          <w:b/>
          <w:bCs/>
          <w:color w:val="000000"/>
          <w:sz w:val="32"/>
          <w:szCs w:val="32"/>
          <w:bdr w:val="none" w:sz="0" w:space="0" w:color="auto" w:frame="1"/>
        </w:rPr>
      </w:pPr>
    </w:p>
    <w:p w14:paraId="469DD655" w14:textId="77777777" w:rsidR="009761C0" w:rsidRDefault="009761C0" w:rsidP="009761C0">
      <w:pPr>
        <w:rPr>
          <w:rFonts w:eastAsia="Times New Roman" w:cs="Calibri"/>
          <w:b/>
          <w:bCs/>
          <w:color w:val="000000"/>
          <w:sz w:val="32"/>
          <w:szCs w:val="32"/>
          <w:bdr w:val="none" w:sz="0" w:space="0" w:color="auto" w:frame="1"/>
        </w:rPr>
      </w:pPr>
    </w:p>
    <w:p w14:paraId="30345D09" w14:textId="77777777" w:rsidR="009761C0" w:rsidRDefault="009761C0" w:rsidP="009761C0">
      <w:pPr>
        <w:rPr>
          <w:rFonts w:eastAsia="Times New Roman" w:cs="Calibri"/>
          <w:b/>
          <w:bCs/>
          <w:color w:val="000000"/>
          <w:sz w:val="32"/>
          <w:szCs w:val="32"/>
          <w:bdr w:val="none" w:sz="0" w:space="0" w:color="auto" w:frame="1"/>
        </w:rPr>
      </w:pPr>
    </w:p>
    <w:p w14:paraId="63E1FA29" w14:textId="77777777" w:rsidR="003816E2" w:rsidRPr="0092357B" w:rsidRDefault="003816E2" w:rsidP="003816E2">
      <w:pPr>
        <w:jc w:val="center"/>
        <w:rPr>
          <w:rFonts w:ascii="Arial" w:eastAsia="Times New Roman" w:hAnsi="Arial" w:cs="Arial"/>
          <w:color w:val="000000"/>
          <w:sz w:val="28"/>
          <w:szCs w:val="28"/>
        </w:rPr>
      </w:pPr>
      <w:r w:rsidRPr="0092357B">
        <w:rPr>
          <w:rFonts w:eastAsia="Times New Roman" w:cs="Calibri"/>
          <w:b/>
          <w:bCs/>
          <w:color w:val="000000"/>
          <w:sz w:val="28"/>
          <w:szCs w:val="28"/>
          <w:bdr w:val="none" w:sz="0" w:space="0" w:color="auto" w:frame="1"/>
        </w:rPr>
        <w:t>UNIVERSITY OF NORTH TEXAS</w:t>
      </w:r>
    </w:p>
    <w:p w14:paraId="6F46D334" w14:textId="3F14D37F" w:rsidR="003816E2" w:rsidRPr="0092357B" w:rsidRDefault="003816E2" w:rsidP="0092357B">
      <w:pPr>
        <w:jc w:val="center"/>
        <w:rPr>
          <w:rFonts w:ascii="Arial" w:eastAsia="Times New Roman" w:hAnsi="Arial" w:cs="Arial"/>
          <w:color w:val="000000"/>
          <w:sz w:val="28"/>
          <w:szCs w:val="28"/>
        </w:rPr>
      </w:pPr>
      <w:r w:rsidRPr="0092357B">
        <w:rPr>
          <w:rFonts w:eastAsia="Times New Roman" w:cs="Calibri"/>
          <w:b/>
          <w:bCs/>
          <w:color w:val="000000"/>
          <w:sz w:val="28"/>
          <w:szCs w:val="28"/>
          <w:bdr w:val="none" w:sz="0" w:space="0" w:color="auto" w:frame="1"/>
        </w:rPr>
        <w:t>AGER 4560–Minority Aging – Fall 202</w:t>
      </w:r>
      <w:r w:rsidR="00D27D37">
        <w:rPr>
          <w:rFonts w:eastAsia="Times New Roman" w:cs="Calibri"/>
          <w:b/>
          <w:bCs/>
          <w:color w:val="000000"/>
          <w:sz w:val="28"/>
          <w:szCs w:val="28"/>
          <w:bdr w:val="none" w:sz="0" w:space="0" w:color="auto" w:frame="1"/>
        </w:rPr>
        <w:t>5</w:t>
      </w:r>
      <w:r w:rsidRPr="0092357B">
        <w:rPr>
          <w:rFonts w:ascii="Arial" w:eastAsia="Times New Roman" w:hAnsi="Arial" w:cs="Arial"/>
          <w:b/>
          <w:bCs/>
          <w:color w:val="000000"/>
          <w:sz w:val="28"/>
          <w:szCs w:val="28"/>
          <w:bdr w:val="none" w:sz="0" w:space="0" w:color="auto" w:frame="1"/>
        </w:rPr>
        <w:br/>
      </w:r>
      <w:r w:rsidRPr="0092357B">
        <w:rPr>
          <w:rFonts w:eastAsia="Times New Roman" w:cs="Calibri"/>
          <w:b/>
          <w:bCs/>
          <w:color w:val="000000"/>
          <w:sz w:val="28"/>
          <w:szCs w:val="28"/>
          <w:bdr w:val="none" w:sz="0" w:space="0" w:color="auto" w:frame="1"/>
        </w:rPr>
        <w:t>Course Schedule</w:t>
      </w:r>
    </w:p>
    <w:p w14:paraId="0B2169B4" w14:textId="77777777" w:rsidR="003816E2" w:rsidRPr="00FF3EF9" w:rsidRDefault="003816E2" w:rsidP="003816E2">
      <w:pPr>
        <w:rPr>
          <w:rFonts w:ascii="Arial" w:eastAsia="Times New Roman" w:hAnsi="Arial" w:cs="Arial"/>
          <w:color w:val="000000"/>
          <w:sz w:val="24"/>
        </w:rPr>
      </w:pPr>
      <w:r w:rsidRPr="00FF3EF9">
        <w:rPr>
          <w:rFonts w:eastAsia="Times New Roman" w:cs="Calibri"/>
          <w:color w:val="000000"/>
          <w:sz w:val="8"/>
          <w:szCs w:val="8"/>
          <w:bdr w:val="none" w:sz="0" w:space="0" w:color="auto" w:frame="1"/>
        </w:rPr>
        <w:t> </w:t>
      </w:r>
    </w:p>
    <w:p w14:paraId="1BE0E2F4" w14:textId="77777777" w:rsidR="003816E2" w:rsidRPr="00FF3EF9" w:rsidRDefault="003816E2" w:rsidP="003816E2">
      <w:pPr>
        <w:ind w:right="-450"/>
        <w:jc w:val="both"/>
        <w:rPr>
          <w:rFonts w:ascii="Arial" w:eastAsia="Times New Roman" w:hAnsi="Arial" w:cs="Arial"/>
          <w:color w:val="000000"/>
          <w:sz w:val="24"/>
        </w:rPr>
      </w:pPr>
      <w:r w:rsidRPr="00FF3EF9">
        <w:rPr>
          <w:rFonts w:ascii="inherit" w:eastAsia="Times New Roman" w:hAnsi="inherit" w:cs="Calibri"/>
          <w:color w:val="000000"/>
          <w:bdr w:val="none" w:sz="0" w:space="0" w:color="auto" w:frame="1"/>
        </w:rPr>
        <w:t>Welcome</w:t>
      </w:r>
      <w:r w:rsidRPr="00FF3EF9">
        <w:rPr>
          <w:rFonts w:eastAsia="Times New Roman" w:cs="Calibri"/>
          <w:color w:val="000000"/>
          <w:bdr w:val="none" w:sz="0" w:space="0" w:color="auto" w:frame="1"/>
        </w:rPr>
        <w:t>, Class! This schedule is intended to give you an overview of topics and </w:t>
      </w:r>
      <w:r w:rsidRPr="00FF3EF9">
        <w:rPr>
          <w:rFonts w:ascii="inherit" w:eastAsia="Times New Roman" w:hAnsi="inherit" w:cs="Calibri"/>
          <w:color w:val="000000"/>
          <w:bdr w:val="none" w:sz="0" w:space="0" w:color="auto" w:frame="1"/>
        </w:rPr>
        <w:t>timelines</w:t>
      </w:r>
      <w:r w:rsidRPr="00FF3EF9">
        <w:rPr>
          <w:rFonts w:eastAsia="Times New Roman" w:cs="Calibri"/>
          <w:color w:val="000000"/>
          <w:bdr w:val="none" w:sz="0" w:space="0" w:color="auto" w:frame="1"/>
        </w:rPr>
        <w:t> for the course. Deadlines and due dates are listed below; additional articles and resources will be provided to reinforce concepts and enhance learning.</w:t>
      </w:r>
    </w:p>
    <w:p w14:paraId="1D6F65D6" w14:textId="77777777" w:rsidR="003816E2" w:rsidRPr="00FF3EF9" w:rsidRDefault="003816E2" w:rsidP="003816E2">
      <w:pPr>
        <w:ind w:left="-450" w:right="-450"/>
        <w:rPr>
          <w:rFonts w:ascii="Arial" w:eastAsia="Times New Roman" w:hAnsi="Arial" w:cs="Arial"/>
          <w:color w:val="000000"/>
          <w:sz w:val="24"/>
        </w:rPr>
      </w:pPr>
      <w:r w:rsidRPr="00FF3EF9">
        <w:rPr>
          <w:rFonts w:eastAsia="Times New Roman" w:cs="Calibri"/>
          <w:color w:val="000000"/>
          <w:sz w:val="18"/>
          <w:szCs w:val="18"/>
          <w:bdr w:val="none" w:sz="0" w:space="0" w:color="auto" w:frame="1"/>
        </w:rPr>
        <w:t> </w:t>
      </w:r>
    </w:p>
    <w:p w14:paraId="55A28940" w14:textId="77777777" w:rsidR="003816E2" w:rsidRPr="00FF3EF9" w:rsidRDefault="003816E2" w:rsidP="003816E2">
      <w:pPr>
        <w:ind w:left="-450" w:right="-450"/>
        <w:jc w:val="center"/>
        <w:rPr>
          <w:rFonts w:ascii="Arial" w:eastAsia="Times New Roman" w:hAnsi="Arial" w:cs="Arial"/>
          <w:color w:val="000000"/>
          <w:sz w:val="24"/>
        </w:rPr>
      </w:pPr>
      <w:r w:rsidRPr="00FF3EF9">
        <w:rPr>
          <w:rFonts w:eastAsia="Times New Roman" w:cs="Calibri"/>
          <w:b/>
          <w:bCs/>
          <w:i/>
          <w:iCs/>
          <w:color w:val="000000"/>
          <w:bdr w:val="none" w:sz="0" w:space="0" w:color="auto" w:frame="1"/>
        </w:rPr>
        <w:t xml:space="preserve">**NOTE:  All Assignments will be due the following </w:t>
      </w:r>
      <w:r>
        <w:rPr>
          <w:rFonts w:eastAsia="Times New Roman" w:cs="Calibri"/>
          <w:b/>
          <w:bCs/>
          <w:i/>
          <w:iCs/>
          <w:color w:val="000000"/>
          <w:bdr w:val="none" w:sz="0" w:space="0" w:color="auto" w:frame="1"/>
        </w:rPr>
        <w:t>Sunday</w:t>
      </w:r>
      <w:r w:rsidRPr="00FF3EF9">
        <w:rPr>
          <w:rFonts w:eastAsia="Times New Roman" w:cs="Calibri"/>
          <w:b/>
          <w:bCs/>
          <w:i/>
          <w:iCs/>
          <w:color w:val="000000"/>
          <w:bdr w:val="none" w:sz="0" w:space="0" w:color="auto" w:frame="1"/>
        </w:rPr>
        <w:t xml:space="preserve"> evening by 11:59pm unless otherwise stated**</w:t>
      </w:r>
    </w:p>
    <w:p w14:paraId="5778332A" w14:textId="77777777" w:rsidR="003816E2" w:rsidRPr="00FF3EF9" w:rsidRDefault="003816E2" w:rsidP="003816E2">
      <w:pPr>
        <w:rPr>
          <w:rFonts w:ascii="Arial" w:eastAsia="Times New Roman" w:hAnsi="Arial" w:cs="Arial"/>
          <w:color w:val="000000"/>
          <w:sz w:val="24"/>
        </w:rPr>
      </w:pPr>
      <w:r w:rsidRPr="00FF3EF9">
        <w:rPr>
          <w:rFonts w:eastAsia="Times New Roman" w:cs="Calibri"/>
          <w:i/>
          <w:iCs/>
          <w:color w:val="000000"/>
          <w:sz w:val="4"/>
          <w:szCs w:val="4"/>
          <w:bdr w:val="none" w:sz="0" w:space="0" w:color="auto" w:frame="1"/>
        </w:rPr>
        <w:t> </w:t>
      </w:r>
    </w:p>
    <w:tbl>
      <w:tblPr>
        <w:tblW w:w="10350" w:type="dxa"/>
        <w:tblInd w:w="-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
        <w:gridCol w:w="1772"/>
        <w:gridCol w:w="2404"/>
        <w:gridCol w:w="2774"/>
        <w:gridCol w:w="2472"/>
      </w:tblGrid>
      <w:tr w:rsidR="003816E2" w:rsidRPr="00FF3EF9" w14:paraId="104CBA79" w14:textId="77777777" w:rsidTr="002D758F">
        <w:tc>
          <w:tcPr>
            <w:tcW w:w="928" w:type="dxa"/>
            <w:tcBorders>
              <w:top w:val="single" w:sz="12" w:space="0" w:color="000000"/>
              <w:left w:val="single" w:sz="12" w:space="0" w:color="000000"/>
              <w:bottom w:val="single" w:sz="12" w:space="0" w:color="000000"/>
              <w:right w:val="single" w:sz="12" w:space="0" w:color="000000"/>
            </w:tcBorders>
            <w:shd w:val="clear" w:color="auto" w:fill="000000"/>
            <w:tcMar>
              <w:top w:w="0" w:type="dxa"/>
              <w:left w:w="108" w:type="dxa"/>
              <w:bottom w:w="0" w:type="dxa"/>
              <w:right w:w="108" w:type="dxa"/>
            </w:tcMar>
            <w:hideMark/>
          </w:tcPr>
          <w:p w14:paraId="394FC712"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b/>
                <w:bCs/>
                <w:color w:val="FFFFFF"/>
                <w:bdr w:val="none" w:sz="0" w:space="0" w:color="auto" w:frame="1"/>
              </w:rPr>
              <w:t>Module</w:t>
            </w:r>
          </w:p>
        </w:tc>
        <w:tc>
          <w:tcPr>
            <w:tcW w:w="1772" w:type="dxa"/>
            <w:tcBorders>
              <w:top w:val="single" w:sz="12" w:space="0" w:color="000000"/>
              <w:left w:val="nil"/>
              <w:bottom w:val="single" w:sz="12" w:space="0" w:color="000000"/>
              <w:right w:val="single" w:sz="12" w:space="0" w:color="000000"/>
            </w:tcBorders>
            <w:shd w:val="clear" w:color="auto" w:fill="000000"/>
            <w:tcMar>
              <w:top w:w="0" w:type="dxa"/>
              <w:left w:w="108" w:type="dxa"/>
              <w:bottom w:w="0" w:type="dxa"/>
              <w:right w:w="108" w:type="dxa"/>
            </w:tcMar>
            <w:hideMark/>
          </w:tcPr>
          <w:p w14:paraId="4494DE32"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b/>
                <w:bCs/>
                <w:color w:val="FFFFFF"/>
                <w:bdr w:val="none" w:sz="0" w:space="0" w:color="auto" w:frame="1"/>
              </w:rPr>
              <w:t>Date</w:t>
            </w:r>
          </w:p>
        </w:tc>
        <w:tc>
          <w:tcPr>
            <w:tcW w:w="2404" w:type="dxa"/>
            <w:tcBorders>
              <w:top w:val="single" w:sz="12" w:space="0" w:color="000000"/>
              <w:left w:val="nil"/>
              <w:bottom w:val="single" w:sz="12" w:space="0" w:color="000000"/>
              <w:right w:val="single" w:sz="12" w:space="0" w:color="000000"/>
            </w:tcBorders>
            <w:shd w:val="clear" w:color="auto" w:fill="000000"/>
            <w:tcMar>
              <w:top w:w="0" w:type="dxa"/>
              <w:left w:w="108" w:type="dxa"/>
              <w:bottom w:w="0" w:type="dxa"/>
              <w:right w:w="108" w:type="dxa"/>
            </w:tcMar>
            <w:hideMark/>
          </w:tcPr>
          <w:p w14:paraId="1E1D0A25"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b/>
                <w:bCs/>
                <w:color w:val="FFFFFF"/>
                <w:bdr w:val="none" w:sz="0" w:space="0" w:color="auto" w:frame="1"/>
              </w:rPr>
              <w:t>Topic</w:t>
            </w:r>
          </w:p>
        </w:tc>
        <w:tc>
          <w:tcPr>
            <w:tcW w:w="2774" w:type="dxa"/>
            <w:tcBorders>
              <w:top w:val="single" w:sz="12" w:space="0" w:color="000000"/>
              <w:left w:val="nil"/>
              <w:bottom w:val="single" w:sz="12" w:space="0" w:color="000000"/>
              <w:right w:val="single" w:sz="12" w:space="0" w:color="000000"/>
            </w:tcBorders>
            <w:shd w:val="clear" w:color="auto" w:fill="000000"/>
            <w:tcMar>
              <w:top w:w="0" w:type="dxa"/>
              <w:left w:w="108" w:type="dxa"/>
              <w:bottom w:w="0" w:type="dxa"/>
              <w:right w:w="108" w:type="dxa"/>
            </w:tcMar>
            <w:hideMark/>
          </w:tcPr>
          <w:p w14:paraId="5B1AE915"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b/>
                <w:bCs/>
                <w:color w:val="FFFFFF"/>
                <w:bdr w:val="none" w:sz="0" w:space="0" w:color="auto" w:frame="1"/>
              </w:rPr>
              <w:t>Readings</w:t>
            </w:r>
          </w:p>
        </w:tc>
        <w:tc>
          <w:tcPr>
            <w:tcW w:w="2472" w:type="dxa"/>
            <w:tcBorders>
              <w:top w:val="single" w:sz="12" w:space="0" w:color="000000"/>
              <w:left w:val="nil"/>
              <w:bottom w:val="single" w:sz="12" w:space="0" w:color="000000"/>
              <w:right w:val="single" w:sz="12" w:space="0" w:color="000000"/>
            </w:tcBorders>
            <w:shd w:val="clear" w:color="auto" w:fill="000000"/>
            <w:tcMar>
              <w:top w:w="0" w:type="dxa"/>
              <w:left w:w="108" w:type="dxa"/>
              <w:bottom w:w="0" w:type="dxa"/>
              <w:right w:w="108" w:type="dxa"/>
            </w:tcMar>
            <w:hideMark/>
          </w:tcPr>
          <w:p w14:paraId="326CBAF3"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b/>
                <w:bCs/>
                <w:color w:val="FFFFFF"/>
                <w:bdr w:val="none" w:sz="0" w:space="0" w:color="auto" w:frame="1"/>
              </w:rPr>
              <w:t>Assignments Due</w:t>
            </w:r>
          </w:p>
        </w:tc>
      </w:tr>
      <w:tr w:rsidR="003816E2" w:rsidRPr="00FF3EF9" w14:paraId="11BB9F1E"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6A9A5E4A"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color w:val="000000"/>
                <w:bdr w:val="none" w:sz="0" w:space="0" w:color="auto" w:frame="1"/>
              </w:rPr>
              <w:t>1</w:t>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3F202EC6" w14:textId="77084E49" w:rsidR="003816E2" w:rsidRPr="00FF3EF9" w:rsidRDefault="003816E2" w:rsidP="002A3FF3">
            <w:pPr>
              <w:rPr>
                <w:rFonts w:ascii="inherit" w:eastAsia="Times New Roman" w:hAnsi="inherit" w:cs="Arial"/>
                <w:color w:val="000000"/>
                <w:sz w:val="20"/>
                <w:szCs w:val="20"/>
              </w:rPr>
            </w:pPr>
            <w:r w:rsidRPr="00FF3EF9">
              <w:rPr>
                <w:rFonts w:ascii="inherit" w:eastAsia="Times New Roman" w:hAnsi="inherit" w:cs="Arial"/>
                <w:color w:val="000000"/>
                <w:bdr w:val="none" w:sz="0" w:space="0" w:color="auto" w:frame="1"/>
              </w:rPr>
              <w:t>0</w:t>
            </w:r>
            <w:r>
              <w:rPr>
                <w:rFonts w:ascii="inherit" w:eastAsia="Times New Roman" w:hAnsi="inherit" w:cs="Arial"/>
                <w:color w:val="000000"/>
                <w:bdr w:val="none" w:sz="0" w:space="0" w:color="auto" w:frame="1"/>
              </w:rPr>
              <w:t>8</w:t>
            </w:r>
            <w:r w:rsidRPr="00FF3EF9">
              <w:rPr>
                <w:rFonts w:ascii="inherit" w:eastAsia="Times New Roman" w:hAnsi="inherit" w:cs="Arial"/>
                <w:color w:val="000000"/>
                <w:bdr w:val="none" w:sz="0" w:space="0" w:color="auto" w:frame="1"/>
              </w:rPr>
              <w:t>/</w:t>
            </w:r>
            <w:r w:rsidR="009656CC">
              <w:rPr>
                <w:rFonts w:ascii="inherit" w:eastAsia="Times New Roman" w:hAnsi="inherit" w:cs="Arial"/>
                <w:color w:val="000000"/>
                <w:bdr w:val="none" w:sz="0" w:space="0" w:color="auto" w:frame="1"/>
              </w:rPr>
              <w:t>1</w:t>
            </w:r>
            <w:r w:rsidR="00D27D37">
              <w:rPr>
                <w:rFonts w:ascii="inherit" w:eastAsia="Times New Roman" w:hAnsi="inherit" w:cs="Arial"/>
                <w:color w:val="000000"/>
                <w:bdr w:val="none" w:sz="0" w:space="0" w:color="auto" w:frame="1"/>
              </w:rPr>
              <w:t>8</w:t>
            </w:r>
            <w:r w:rsidRPr="00FF3EF9">
              <w:rPr>
                <w:rFonts w:ascii="inherit" w:eastAsia="Times New Roman" w:hAnsi="inherit" w:cs="Arial"/>
                <w:color w:val="000000"/>
                <w:bdr w:val="none" w:sz="0" w:space="0" w:color="auto" w:frame="1"/>
              </w:rPr>
              <w:t>-</w:t>
            </w:r>
            <w:r w:rsidR="009656CC">
              <w:rPr>
                <w:rFonts w:ascii="inherit" w:eastAsia="Times New Roman" w:hAnsi="inherit" w:cs="Arial"/>
                <w:color w:val="000000"/>
                <w:bdr w:val="none" w:sz="0" w:space="0" w:color="auto" w:frame="1"/>
              </w:rPr>
              <w:t>08</w:t>
            </w:r>
            <w:r w:rsidR="002D758F">
              <w:rPr>
                <w:rFonts w:ascii="inherit" w:eastAsia="Times New Roman" w:hAnsi="inherit" w:cs="Arial"/>
                <w:color w:val="000000"/>
                <w:bdr w:val="none" w:sz="0" w:space="0" w:color="auto" w:frame="1"/>
              </w:rPr>
              <w:t>/</w:t>
            </w:r>
            <w:r w:rsidR="009656CC">
              <w:rPr>
                <w:rFonts w:ascii="inherit" w:eastAsia="Times New Roman" w:hAnsi="inherit" w:cs="Arial"/>
                <w:color w:val="000000"/>
                <w:bdr w:val="none" w:sz="0" w:space="0" w:color="auto" w:frame="1"/>
              </w:rPr>
              <w:t>2</w:t>
            </w:r>
            <w:r w:rsidR="00D27D37">
              <w:rPr>
                <w:rFonts w:ascii="inherit" w:eastAsia="Times New Roman" w:hAnsi="inherit" w:cs="Arial"/>
                <w:color w:val="000000"/>
                <w:bdr w:val="none" w:sz="0" w:space="0" w:color="auto" w:frame="1"/>
              </w:rPr>
              <w:t>4</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hideMark/>
          </w:tcPr>
          <w:p w14:paraId="50AF3F5D"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000000"/>
                <w:bdr w:val="none" w:sz="0" w:space="0" w:color="auto" w:frame="1"/>
              </w:rPr>
              <w:t>Intro</w:t>
            </w:r>
            <w:r>
              <w:rPr>
                <w:rFonts w:eastAsia="Times New Roman" w:cs="Calibri"/>
                <w:color w:val="000000"/>
                <w:bdr w:val="none" w:sz="0" w:space="0" w:color="auto" w:frame="1"/>
              </w:rPr>
              <w:t>ductions</w:t>
            </w:r>
            <w:r w:rsidRPr="00FF3EF9">
              <w:rPr>
                <w:rFonts w:eastAsia="Times New Roman" w:cs="Calibri"/>
                <w:color w:val="000000"/>
                <w:bdr w:val="none" w:sz="0" w:space="0" w:color="auto" w:frame="1"/>
              </w:rPr>
              <w:t>/Overview</w:t>
            </w:r>
          </w:p>
          <w:p w14:paraId="6E1EC007" w14:textId="77777777" w:rsidR="003816E2" w:rsidRPr="00FF3EF9" w:rsidRDefault="003816E2" w:rsidP="002A3FF3">
            <w:pPr>
              <w:rPr>
                <w:rFonts w:ascii="inherit" w:eastAsia="Times New Roman" w:hAnsi="inherit" w:cs="Arial"/>
                <w:color w:val="000000"/>
                <w:sz w:val="20"/>
                <w:szCs w:val="20"/>
              </w:rPr>
            </w:pPr>
          </w:p>
        </w:tc>
        <w:tc>
          <w:tcPr>
            <w:tcW w:w="2774" w:type="dxa"/>
            <w:tcBorders>
              <w:top w:val="nil"/>
              <w:left w:val="nil"/>
              <w:bottom w:val="single" w:sz="12" w:space="0" w:color="000000"/>
              <w:right w:val="single" w:sz="12" w:space="0" w:color="000000"/>
            </w:tcBorders>
            <w:tcMar>
              <w:top w:w="0" w:type="dxa"/>
              <w:left w:w="108" w:type="dxa"/>
              <w:bottom w:w="0" w:type="dxa"/>
              <w:right w:w="108" w:type="dxa"/>
            </w:tcMar>
            <w:hideMark/>
          </w:tcPr>
          <w:p w14:paraId="2CB9C64E" w14:textId="77777777" w:rsidR="003816E2" w:rsidRPr="00FF3EF9" w:rsidRDefault="003816E2" w:rsidP="002A3FF3">
            <w:pPr>
              <w:rPr>
                <w:rFonts w:ascii="inherit" w:eastAsia="Times New Roman" w:hAnsi="inherit" w:cs="Arial"/>
                <w:color w:val="000000"/>
                <w:sz w:val="20"/>
                <w:szCs w:val="20"/>
              </w:rPr>
            </w:pPr>
            <w:r w:rsidRPr="00713614">
              <w:rPr>
                <w:rFonts w:ascii="inherit" w:eastAsia="Times New Roman" w:hAnsi="inherit" w:cs="Calibri"/>
                <w:color w:val="008000"/>
                <w:bdr w:val="none" w:sz="0" w:space="0" w:color="auto" w:frame="1"/>
              </w:rPr>
              <w:t>Whitfield &amp; Baker Ch.1 &amp;</w:t>
            </w:r>
            <w:r>
              <w:rPr>
                <w:rFonts w:ascii="inherit" w:eastAsia="Times New Roman" w:hAnsi="inherit" w:cs="Calibri"/>
                <w:color w:val="008000"/>
                <w:bdr w:val="none" w:sz="0" w:space="0" w:color="auto" w:frame="1"/>
              </w:rPr>
              <w:t xml:space="preserve"> 2</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hideMark/>
          </w:tcPr>
          <w:p w14:paraId="6DF95841" w14:textId="77777777" w:rsidR="003816E2" w:rsidRPr="00FF3EF9" w:rsidRDefault="003816E2" w:rsidP="002A3FF3">
            <w:pPr>
              <w:rPr>
                <w:rFonts w:ascii="inherit" w:eastAsia="Times New Roman" w:hAnsi="inherit" w:cs="Arial"/>
                <w:color w:val="000000"/>
                <w:sz w:val="20"/>
                <w:szCs w:val="20"/>
              </w:rPr>
            </w:pPr>
            <w:r>
              <w:rPr>
                <w:rFonts w:eastAsia="Times New Roman" w:cs="Calibri"/>
                <w:color w:val="000000"/>
                <w:bdr w:val="none" w:sz="0" w:space="0" w:color="auto" w:frame="1"/>
              </w:rPr>
              <w:t>Introductory Discussion</w:t>
            </w:r>
            <w:r w:rsidRPr="00FF3EF9">
              <w:rPr>
                <w:rFonts w:ascii="Arial" w:eastAsia="Times New Roman" w:hAnsi="Arial" w:cs="Arial"/>
                <w:color w:val="000000"/>
                <w:bdr w:val="none" w:sz="0" w:space="0" w:color="auto" w:frame="1"/>
              </w:rPr>
              <w:br/>
            </w:r>
          </w:p>
        </w:tc>
      </w:tr>
      <w:tr w:rsidR="003816E2" w:rsidRPr="00FF3EF9" w14:paraId="456401DA" w14:textId="77777777" w:rsidTr="002D758F">
        <w:trPr>
          <w:trHeight w:val="690"/>
        </w:trPr>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65D3EBC8"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color w:val="000000"/>
                <w:bdr w:val="none" w:sz="0" w:space="0" w:color="auto" w:frame="1"/>
              </w:rPr>
              <w:t>2</w:t>
            </w:r>
            <w:r w:rsidRPr="00FF3EF9">
              <w:rPr>
                <w:rFonts w:ascii="Arial" w:eastAsia="Times New Roman" w:hAnsi="Arial" w:cs="Arial"/>
                <w:color w:val="000000"/>
                <w:bdr w:val="none" w:sz="0" w:space="0" w:color="auto" w:frame="1"/>
              </w:rPr>
              <w:br/>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0E09461B" w14:textId="7675AFB7" w:rsidR="003816E2" w:rsidRPr="00FF3EF9" w:rsidRDefault="003816E2" w:rsidP="002A3FF3">
            <w:pPr>
              <w:rPr>
                <w:rFonts w:ascii="inherit" w:eastAsia="Times New Roman" w:hAnsi="inherit" w:cs="Arial"/>
                <w:color w:val="000000"/>
                <w:sz w:val="20"/>
                <w:szCs w:val="20"/>
              </w:rPr>
            </w:pPr>
            <w:r w:rsidRPr="00FF3EF9">
              <w:rPr>
                <w:rFonts w:ascii="inherit" w:eastAsia="Times New Roman" w:hAnsi="inherit" w:cs="Arial"/>
                <w:color w:val="000000"/>
                <w:bdr w:val="none" w:sz="0" w:space="0" w:color="auto" w:frame="1"/>
              </w:rPr>
              <w:t>0</w:t>
            </w:r>
            <w:r>
              <w:rPr>
                <w:rFonts w:ascii="inherit" w:eastAsia="Times New Roman" w:hAnsi="inherit" w:cs="Arial"/>
                <w:color w:val="000000"/>
                <w:bdr w:val="none" w:sz="0" w:space="0" w:color="auto" w:frame="1"/>
              </w:rPr>
              <w:t>8</w:t>
            </w:r>
            <w:r w:rsidRPr="00FF3EF9">
              <w:rPr>
                <w:rFonts w:ascii="inherit" w:eastAsia="Times New Roman" w:hAnsi="inherit" w:cs="Arial"/>
                <w:color w:val="000000"/>
                <w:bdr w:val="none" w:sz="0" w:space="0" w:color="auto" w:frame="1"/>
              </w:rPr>
              <w:t>/</w:t>
            </w:r>
            <w:r w:rsidR="009656CC">
              <w:rPr>
                <w:rFonts w:ascii="inherit" w:eastAsia="Times New Roman" w:hAnsi="inherit" w:cs="Arial"/>
                <w:color w:val="000000"/>
                <w:bdr w:val="none" w:sz="0" w:space="0" w:color="auto" w:frame="1"/>
              </w:rPr>
              <w:t>2</w:t>
            </w:r>
            <w:r w:rsidR="00D27D37">
              <w:rPr>
                <w:rFonts w:ascii="inherit" w:eastAsia="Times New Roman" w:hAnsi="inherit" w:cs="Arial"/>
                <w:color w:val="000000"/>
                <w:bdr w:val="none" w:sz="0" w:space="0" w:color="auto" w:frame="1"/>
              </w:rPr>
              <w:t>5</w:t>
            </w:r>
            <w:r w:rsidRPr="00FF3EF9">
              <w:rPr>
                <w:rFonts w:ascii="inherit" w:eastAsia="Times New Roman" w:hAnsi="inherit" w:cs="Arial"/>
                <w:color w:val="000000"/>
                <w:bdr w:val="none" w:sz="0" w:space="0" w:color="auto" w:frame="1"/>
              </w:rPr>
              <w:t>-0</w:t>
            </w:r>
            <w:r w:rsidR="00D27D37">
              <w:rPr>
                <w:rFonts w:ascii="inherit" w:eastAsia="Times New Roman" w:hAnsi="inherit" w:cs="Arial"/>
                <w:color w:val="000000"/>
                <w:bdr w:val="none" w:sz="0" w:space="0" w:color="auto" w:frame="1"/>
              </w:rPr>
              <w:t>8/31</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hideMark/>
          </w:tcPr>
          <w:p w14:paraId="14D3233F" w14:textId="77777777" w:rsidR="003816E2" w:rsidRPr="00FF3EF9" w:rsidRDefault="003816E2" w:rsidP="002A3FF3">
            <w:pPr>
              <w:rPr>
                <w:rFonts w:ascii="inherit" w:eastAsia="Times New Roman" w:hAnsi="inherit" w:cs="Arial"/>
                <w:color w:val="000000"/>
                <w:sz w:val="20"/>
                <w:szCs w:val="20"/>
              </w:rPr>
            </w:pPr>
            <w:r w:rsidRPr="00713614">
              <w:rPr>
                <w:rFonts w:eastAsia="Times New Roman" w:cs="Calibri"/>
                <w:color w:val="000000"/>
                <w:bdr w:val="none" w:sz="0" w:space="0" w:color="auto" w:frame="1"/>
              </w:rPr>
              <w:t>Why Study Culture, Demographic of Aging?</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hideMark/>
          </w:tcPr>
          <w:p w14:paraId="02FBEC86" w14:textId="77777777" w:rsidR="003816E2" w:rsidRDefault="003816E2" w:rsidP="002A3FF3">
            <w:pPr>
              <w:rPr>
                <w:rFonts w:ascii="inherit" w:eastAsia="Times New Roman" w:hAnsi="inherit" w:cs="Calibri"/>
                <w:color w:val="008000"/>
                <w:bdr w:val="none" w:sz="0" w:space="0" w:color="auto" w:frame="1"/>
              </w:rPr>
            </w:pPr>
            <w:r w:rsidRPr="00713614">
              <w:rPr>
                <w:rFonts w:ascii="inherit" w:eastAsia="Times New Roman" w:hAnsi="inherit" w:cs="Calibri"/>
                <w:color w:val="008000"/>
                <w:bdr w:val="none" w:sz="0" w:space="0" w:color="auto" w:frame="1"/>
              </w:rPr>
              <w:t>Whitfield &amp; Baker Ch.</w:t>
            </w:r>
            <w:r>
              <w:rPr>
                <w:rFonts w:ascii="inherit" w:eastAsia="Times New Roman" w:hAnsi="inherit" w:cs="Calibri"/>
                <w:color w:val="008000"/>
                <w:bdr w:val="none" w:sz="0" w:space="0" w:color="auto" w:frame="1"/>
              </w:rPr>
              <w:t>7,23</w:t>
            </w:r>
            <w:r w:rsidRPr="00713614">
              <w:rPr>
                <w:rFonts w:ascii="inherit" w:eastAsia="Times New Roman" w:hAnsi="inherit" w:cs="Calibri"/>
                <w:color w:val="008000"/>
                <w:bdr w:val="none" w:sz="0" w:space="0" w:color="auto" w:frame="1"/>
              </w:rPr>
              <w:t>&amp;2</w:t>
            </w:r>
            <w:r>
              <w:rPr>
                <w:rFonts w:ascii="inherit" w:eastAsia="Times New Roman" w:hAnsi="inherit" w:cs="Calibri"/>
                <w:color w:val="008000"/>
                <w:bdr w:val="none" w:sz="0" w:space="0" w:color="auto" w:frame="1"/>
              </w:rPr>
              <w:t>4</w:t>
            </w:r>
          </w:p>
          <w:p w14:paraId="15AD92D8"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660066"/>
                <w:bdr w:val="none" w:sz="0" w:space="0" w:color="auto" w:frame="1"/>
              </w:rPr>
              <w:t>Module Materials</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hideMark/>
          </w:tcPr>
          <w:p w14:paraId="3EE72ADC"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000000"/>
                <w:bdr w:val="none" w:sz="0" w:space="0" w:color="auto" w:frame="1"/>
              </w:rPr>
              <w:t xml:space="preserve">Discussion Board </w:t>
            </w:r>
            <w:r>
              <w:rPr>
                <w:rFonts w:eastAsia="Times New Roman" w:cs="Calibri"/>
                <w:color w:val="000000"/>
                <w:bdr w:val="none" w:sz="0" w:space="0" w:color="auto" w:frame="1"/>
              </w:rPr>
              <w:t xml:space="preserve">1 </w:t>
            </w:r>
            <w:r w:rsidRPr="00FF3EF9">
              <w:rPr>
                <w:rFonts w:ascii="Arial" w:eastAsia="Times New Roman" w:hAnsi="Arial" w:cs="Arial"/>
                <w:color w:val="000000"/>
                <w:bdr w:val="none" w:sz="0" w:space="0" w:color="auto" w:frame="1"/>
              </w:rPr>
              <w:br/>
            </w:r>
          </w:p>
        </w:tc>
      </w:tr>
      <w:tr w:rsidR="003816E2" w:rsidRPr="00FF3EF9" w14:paraId="66ABE616"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28A7F06C"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color w:val="000000"/>
                <w:bdr w:val="none" w:sz="0" w:space="0" w:color="auto" w:frame="1"/>
              </w:rPr>
              <w:t>3</w:t>
            </w:r>
            <w:r w:rsidRPr="00FF3EF9">
              <w:rPr>
                <w:rFonts w:ascii="Arial" w:eastAsia="Times New Roman" w:hAnsi="Arial" w:cs="Arial"/>
                <w:color w:val="000000"/>
                <w:bdr w:val="none" w:sz="0" w:space="0" w:color="auto" w:frame="1"/>
              </w:rPr>
              <w:br/>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4DBF2C1C" w14:textId="582A87AB" w:rsidR="003816E2" w:rsidRPr="00FF3EF9" w:rsidRDefault="003816E2" w:rsidP="002A3FF3">
            <w:pPr>
              <w:rPr>
                <w:rFonts w:ascii="inherit" w:eastAsia="Times New Roman" w:hAnsi="inherit" w:cs="Arial"/>
                <w:color w:val="000000"/>
                <w:sz w:val="20"/>
                <w:szCs w:val="20"/>
              </w:rPr>
            </w:pPr>
            <w:r w:rsidRPr="00FF3EF9">
              <w:rPr>
                <w:rFonts w:ascii="inherit" w:eastAsia="Times New Roman" w:hAnsi="inherit" w:cs="Arial"/>
                <w:color w:val="000000"/>
                <w:bdr w:val="none" w:sz="0" w:space="0" w:color="auto" w:frame="1"/>
              </w:rPr>
              <w:t>0</w:t>
            </w:r>
            <w:r>
              <w:rPr>
                <w:rFonts w:ascii="inherit" w:eastAsia="Times New Roman" w:hAnsi="inherit" w:cs="Arial"/>
                <w:color w:val="000000"/>
                <w:bdr w:val="none" w:sz="0" w:space="0" w:color="auto" w:frame="1"/>
              </w:rPr>
              <w:t>9</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0</w:t>
            </w:r>
            <w:r w:rsidR="00D27D37">
              <w:rPr>
                <w:rFonts w:ascii="inherit" w:eastAsia="Times New Roman" w:hAnsi="inherit" w:cs="Arial"/>
                <w:color w:val="000000"/>
                <w:bdr w:val="none" w:sz="0" w:space="0" w:color="auto" w:frame="1"/>
              </w:rPr>
              <w:t>1</w:t>
            </w:r>
            <w:r w:rsidRPr="00FF3EF9">
              <w:rPr>
                <w:rFonts w:ascii="inherit" w:eastAsia="Times New Roman" w:hAnsi="inherit" w:cs="Arial"/>
                <w:color w:val="000000"/>
                <w:bdr w:val="none" w:sz="0" w:space="0" w:color="auto" w:frame="1"/>
              </w:rPr>
              <w:t>-0</w:t>
            </w:r>
            <w:r>
              <w:rPr>
                <w:rFonts w:ascii="inherit" w:eastAsia="Times New Roman" w:hAnsi="inherit" w:cs="Arial"/>
                <w:color w:val="000000"/>
                <w:bdr w:val="none" w:sz="0" w:space="0" w:color="auto" w:frame="1"/>
              </w:rPr>
              <w:t>9</w:t>
            </w:r>
            <w:r w:rsidRPr="00FF3EF9">
              <w:rPr>
                <w:rFonts w:ascii="inherit" w:eastAsia="Times New Roman" w:hAnsi="inherit" w:cs="Arial"/>
                <w:color w:val="000000"/>
                <w:bdr w:val="none" w:sz="0" w:space="0" w:color="auto" w:frame="1"/>
              </w:rPr>
              <w:t>/</w:t>
            </w:r>
            <w:r w:rsidR="009656CC">
              <w:rPr>
                <w:rFonts w:ascii="inherit" w:eastAsia="Times New Roman" w:hAnsi="inherit" w:cs="Arial"/>
                <w:color w:val="000000"/>
                <w:bdr w:val="none" w:sz="0" w:space="0" w:color="auto" w:frame="1"/>
              </w:rPr>
              <w:t>0</w:t>
            </w:r>
            <w:r w:rsidR="00D27D37">
              <w:rPr>
                <w:rFonts w:ascii="inherit" w:eastAsia="Times New Roman" w:hAnsi="inherit" w:cs="Arial"/>
                <w:color w:val="000000"/>
                <w:bdr w:val="none" w:sz="0" w:space="0" w:color="auto" w:frame="1"/>
              </w:rPr>
              <w:t>7</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hideMark/>
          </w:tcPr>
          <w:p w14:paraId="3A0C15F3" w14:textId="77777777" w:rsidR="003816E2" w:rsidRPr="00FF3EF9" w:rsidRDefault="003816E2" w:rsidP="002A3FF3">
            <w:pPr>
              <w:rPr>
                <w:rFonts w:ascii="inherit" w:eastAsia="Times New Roman" w:hAnsi="inherit" w:cs="Arial"/>
                <w:color w:val="000000"/>
                <w:sz w:val="20"/>
                <w:szCs w:val="20"/>
              </w:rPr>
            </w:pPr>
            <w:r w:rsidRPr="00713614">
              <w:rPr>
                <w:rFonts w:ascii="inherit" w:eastAsia="Times New Roman" w:hAnsi="inherit" w:cs="Calibri"/>
                <w:color w:val="000000"/>
                <w:bdr w:val="none" w:sz="0" w:space="0" w:color="auto" w:frame="1"/>
              </w:rPr>
              <w:t>Where do we go from here?</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hideMark/>
          </w:tcPr>
          <w:p w14:paraId="7CB2D4B4" w14:textId="77777777" w:rsidR="003816E2" w:rsidRDefault="003816E2" w:rsidP="002A3FF3">
            <w:pPr>
              <w:rPr>
                <w:rFonts w:ascii="inherit" w:eastAsia="Times New Roman" w:hAnsi="inherit" w:cs="Calibri"/>
                <w:color w:val="008000"/>
                <w:bdr w:val="none" w:sz="0" w:space="0" w:color="auto" w:frame="1"/>
              </w:rPr>
            </w:pPr>
            <w:r w:rsidRPr="00713614">
              <w:rPr>
                <w:rFonts w:ascii="inherit" w:eastAsia="Times New Roman" w:hAnsi="inherit" w:cs="Calibri"/>
                <w:color w:val="008000"/>
                <w:bdr w:val="none" w:sz="0" w:space="0" w:color="auto" w:frame="1"/>
              </w:rPr>
              <w:t>Whitfield &amp; Baker Ch.1</w:t>
            </w:r>
            <w:r>
              <w:rPr>
                <w:rFonts w:ascii="inherit" w:eastAsia="Times New Roman" w:hAnsi="inherit" w:cs="Calibri"/>
                <w:color w:val="008000"/>
                <w:bdr w:val="none" w:sz="0" w:space="0" w:color="auto" w:frame="1"/>
              </w:rPr>
              <w:t>1</w:t>
            </w:r>
            <w:r w:rsidRPr="00713614">
              <w:rPr>
                <w:rFonts w:ascii="inherit" w:eastAsia="Times New Roman" w:hAnsi="inherit" w:cs="Calibri"/>
                <w:color w:val="008000"/>
                <w:bdr w:val="none" w:sz="0" w:space="0" w:color="auto" w:frame="1"/>
              </w:rPr>
              <w:t>&amp;</w:t>
            </w:r>
            <w:r>
              <w:rPr>
                <w:rFonts w:ascii="inherit" w:eastAsia="Times New Roman" w:hAnsi="inherit" w:cs="Calibri"/>
                <w:color w:val="008000"/>
                <w:bdr w:val="none" w:sz="0" w:space="0" w:color="auto" w:frame="1"/>
              </w:rPr>
              <w:t xml:space="preserve"> 16</w:t>
            </w:r>
          </w:p>
          <w:p w14:paraId="7396FDE4" w14:textId="77777777" w:rsidR="003816E2" w:rsidRDefault="003816E2" w:rsidP="002A3FF3">
            <w:pPr>
              <w:rPr>
                <w:rFonts w:ascii="inherit" w:eastAsia="Times New Roman" w:hAnsi="inherit" w:cs="Calibri"/>
                <w:color w:val="008000"/>
                <w:bdr w:val="none" w:sz="0" w:space="0" w:color="auto" w:frame="1"/>
              </w:rPr>
            </w:pPr>
            <w:r>
              <w:rPr>
                <w:rFonts w:ascii="inherit" w:eastAsia="Times New Roman" w:hAnsi="inherit" w:cs="Calibri"/>
                <w:color w:val="008000"/>
                <w:bdr w:val="none" w:sz="0" w:space="0" w:color="auto" w:frame="1"/>
              </w:rPr>
              <w:t>Olsen Ch. 1, 2, &amp; 3</w:t>
            </w:r>
          </w:p>
          <w:p w14:paraId="02970174"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660066"/>
                <w:bdr w:val="none" w:sz="0" w:space="0" w:color="auto" w:frame="1"/>
              </w:rPr>
              <w:t>Module Materials</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hideMark/>
          </w:tcPr>
          <w:p w14:paraId="761F68B9"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000000"/>
                <w:bdr w:val="none" w:sz="0" w:space="0" w:color="auto" w:frame="1"/>
              </w:rPr>
              <w:t xml:space="preserve">Discussion Board </w:t>
            </w:r>
            <w:r>
              <w:rPr>
                <w:rFonts w:eastAsia="Times New Roman" w:cs="Calibri"/>
                <w:color w:val="000000"/>
                <w:bdr w:val="none" w:sz="0" w:space="0" w:color="auto" w:frame="1"/>
              </w:rPr>
              <w:t>2</w:t>
            </w:r>
            <w:r w:rsidRPr="00FF3EF9">
              <w:rPr>
                <w:rFonts w:ascii="Arial" w:eastAsia="Times New Roman" w:hAnsi="Arial" w:cs="Arial"/>
                <w:color w:val="000000"/>
                <w:bdr w:val="none" w:sz="0" w:space="0" w:color="auto" w:frame="1"/>
              </w:rPr>
              <w:br/>
            </w:r>
          </w:p>
          <w:p w14:paraId="2E017A25"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000000"/>
                <w:bdr w:val="none" w:sz="0" w:space="0" w:color="auto" w:frame="1"/>
              </w:rPr>
              <w:t> </w:t>
            </w:r>
          </w:p>
          <w:p w14:paraId="09B7AE71"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000000"/>
                <w:bdr w:val="none" w:sz="0" w:space="0" w:color="auto" w:frame="1"/>
              </w:rPr>
              <w:t> </w:t>
            </w:r>
          </w:p>
        </w:tc>
      </w:tr>
      <w:tr w:rsidR="003816E2" w:rsidRPr="00FF3EF9" w14:paraId="52FDDB80"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6BA6CD4E"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color w:val="000000"/>
                <w:bdr w:val="none" w:sz="0" w:space="0" w:color="auto" w:frame="1"/>
              </w:rPr>
              <w:t>4</w:t>
            </w:r>
            <w:r w:rsidRPr="00FF3EF9">
              <w:rPr>
                <w:rFonts w:ascii="Arial" w:eastAsia="Times New Roman" w:hAnsi="Arial" w:cs="Arial"/>
                <w:color w:val="000000"/>
                <w:bdr w:val="none" w:sz="0" w:space="0" w:color="auto" w:frame="1"/>
              </w:rPr>
              <w:br/>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791F1814" w14:textId="2482C91C" w:rsidR="003816E2" w:rsidRPr="00FF3EF9" w:rsidRDefault="003816E2" w:rsidP="002A3FF3">
            <w:pPr>
              <w:rPr>
                <w:rFonts w:ascii="inherit" w:eastAsia="Times New Roman" w:hAnsi="inherit" w:cs="Arial"/>
                <w:color w:val="000000"/>
                <w:sz w:val="20"/>
                <w:szCs w:val="20"/>
              </w:rPr>
            </w:pPr>
            <w:r w:rsidRPr="00FF3EF9">
              <w:rPr>
                <w:rFonts w:ascii="inherit" w:eastAsia="Times New Roman" w:hAnsi="inherit" w:cs="Arial"/>
                <w:color w:val="000000"/>
                <w:bdr w:val="none" w:sz="0" w:space="0" w:color="auto" w:frame="1"/>
              </w:rPr>
              <w:t>0</w:t>
            </w:r>
            <w:r>
              <w:rPr>
                <w:rFonts w:ascii="inherit" w:eastAsia="Times New Roman" w:hAnsi="inherit" w:cs="Arial"/>
                <w:color w:val="000000"/>
                <w:bdr w:val="none" w:sz="0" w:space="0" w:color="auto" w:frame="1"/>
              </w:rPr>
              <w:t>9</w:t>
            </w:r>
            <w:r w:rsidRPr="00FF3EF9">
              <w:rPr>
                <w:rFonts w:ascii="inherit" w:eastAsia="Times New Roman" w:hAnsi="inherit" w:cs="Arial"/>
                <w:color w:val="000000"/>
                <w:bdr w:val="none" w:sz="0" w:space="0" w:color="auto" w:frame="1"/>
              </w:rPr>
              <w:t>/</w:t>
            </w:r>
            <w:r w:rsidR="009656CC">
              <w:rPr>
                <w:rFonts w:ascii="inherit" w:eastAsia="Times New Roman" w:hAnsi="inherit" w:cs="Arial"/>
                <w:color w:val="000000"/>
                <w:bdr w:val="none" w:sz="0" w:space="0" w:color="auto" w:frame="1"/>
              </w:rPr>
              <w:t>0</w:t>
            </w:r>
            <w:r w:rsidR="00D72EEB">
              <w:rPr>
                <w:rFonts w:ascii="inherit" w:eastAsia="Times New Roman" w:hAnsi="inherit" w:cs="Arial"/>
                <w:color w:val="000000"/>
                <w:bdr w:val="none" w:sz="0" w:space="0" w:color="auto" w:frame="1"/>
              </w:rPr>
              <w:t>8</w:t>
            </w:r>
            <w:r w:rsidRPr="00FF3EF9">
              <w:rPr>
                <w:rFonts w:ascii="inherit" w:eastAsia="Times New Roman" w:hAnsi="inherit" w:cs="Arial"/>
                <w:color w:val="000000"/>
                <w:bdr w:val="none" w:sz="0" w:space="0" w:color="auto" w:frame="1"/>
              </w:rPr>
              <w:t>-0</w:t>
            </w:r>
            <w:r>
              <w:rPr>
                <w:rFonts w:ascii="inherit" w:eastAsia="Times New Roman" w:hAnsi="inherit" w:cs="Arial"/>
                <w:color w:val="000000"/>
                <w:bdr w:val="none" w:sz="0" w:space="0" w:color="auto" w:frame="1"/>
              </w:rPr>
              <w:t>9</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1</w:t>
            </w:r>
            <w:r w:rsidR="00D72EEB">
              <w:rPr>
                <w:rFonts w:ascii="inherit" w:eastAsia="Times New Roman" w:hAnsi="inherit" w:cs="Arial"/>
                <w:color w:val="000000"/>
                <w:bdr w:val="none" w:sz="0" w:space="0" w:color="auto" w:frame="1"/>
              </w:rPr>
              <w:t>4</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hideMark/>
          </w:tcPr>
          <w:p w14:paraId="38EBA317" w14:textId="77777777" w:rsidR="003816E2" w:rsidRPr="00FF3EF9" w:rsidRDefault="003816E2" w:rsidP="002A3FF3">
            <w:pPr>
              <w:rPr>
                <w:rFonts w:ascii="inherit" w:eastAsia="Times New Roman" w:hAnsi="inherit" w:cs="Arial"/>
                <w:color w:val="000000"/>
                <w:sz w:val="20"/>
                <w:szCs w:val="20"/>
              </w:rPr>
            </w:pPr>
            <w:r>
              <w:rPr>
                <w:rFonts w:eastAsia="Times New Roman" w:cs="Calibri"/>
                <w:color w:val="000000"/>
                <w:bdr w:val="none" w:sz="0" w:space="0" w:color="auto" w:frame="1"/>
              </w:rPr>
              <w:t>United States in Transition</w:t>
            </w:r>
            <w:r w:rsidRPr="00FF3EF9">
              <w:rPr>
                <w:rFonts w:ascii="Arial" w:eastAsia="Times New Roman" w:hAnsi="Arial" w:cs="Arial"/>
                <w:color w:val="000000"/>
                <w:bdr w:val="none" w:sz="0" w:space="0" w:color="auto" w:frame="1"/>
              </w:rPr>
              <w:br/>
            </w:r>
          </w:p>
        </w:tc>
        <w:tc>
          <w:tcPr>
            <w:tcW w:w="2774" w:type="dxa"/>
            <w:tcBorders>
              <w:top w:val="nil"/>
              <w:left w:val="nil"/>
              <w:bottom w:val="single" w:sz="12" w:space="0" w:color="000000"/>
              <w:right w:val="single" w:sz="12" w:space="0" w:color="000000"/>
            </w:tcBorders>
            <w:tcMar>
              <w:top w:w="0" w:type="dxa"/>
              <w:left w:w="108" w:type="dxa"/>
              <w:bottom w:w="0" w:type="dxa"/>
              <w:right w:w="108" w:type="dxa"/>
            </w:tcMar>
            <w:hideMark/>
          </w:tcPr>
          <w:p w14:paraId="42DC6B84" w14:textId="77777777" w:rsidR="003816E2" w:rsidRPr="00FF3EF9" w:rsidRDefault="003816E2" w:rsidP="002A3FF3">
            <w:pPr>
              <w:rPr>
                <w:rFonts w:ascii="inherit" w:eastAsia="Times New Roman" w:hAnsi="inherit" w:cs="Arial"/>
                <w:color w:val="000000"/>
                <w:sz w:val="20"/>
                <w:szCs w:val="20"/>
              </w:rPr>
            </w:pPr>
            <w:r w:rsidRPr="00713614">
              <w:rPr>
                <w:rFonts w:ascii="inherit" w:eastAsia="Times New Roman" w:hAnsi="inherit" w:cs="Calibri"/>
                <w:color w:val="008000"/>
                <w:bdr w:val="none" w:sz="0" w:space="0" w:color="auto" w:frame="1"/>
              </w:rPr>
              <w:t xml:space="preserve">Whitfield &amp; Baker </w:t>
            </w:r>
            <w:r w:rsidRPr="00FF0780">
              <w:rPr>
                <w:rFonts w:ascii="inherit" w:eastAsia="Times New Roman" w:hAnsi="inherit" w:cs="Calibri"/>
                <w:color w:val="008000"/>
                <w:bdr w:val="none" w:sz="0" w:space="0" w:color="auto" w:frame="1"/>
              </w:rPr>
              <w:t>Ch</w:t>
            </w:r>
            <w:r>
              <w:rPr>
                <w:rFonts w:ascii="inherit" w:eastAsia="Times New Roman" w:hAnsi="inherit" w:cs="Calibri"/>
                <w:color w:val="008000"/>
                <w:bdr w:val="none" w:sz="0" w:space="0" w:color="auto" w:frame="1"/>
              </w:rPr>
              <w:t>.</w:t>
            </w:r>
            <w:r w:rsidRPr="00FF0780">
              <w:rPr>
                <w:rFonts w:ascii="inherit" w:eastAsia="Times New Roman" w:hAnsi="inherit" w:cs="Calibri"/>
                <w:color w:val="008000"/>
                <w:bdr w:val="none" w:sz="0" w:space="0" w:color="auto" w:frame="1"/>
              </w:rPr>
              <w:t xml:space="preserve"> 9, 12, 32, </w:t>
            </w:r>
            <w:r>
              <w:rPr>
                <w:rFonts w:ascii="inherit" w:eastAsia="Times New Roman" w:hAnsi="inherit" w:cs="Calibri"/>
                <w:color w:val="008000"/>
                <w:bdr w:val="none" w:sz="0" w:space="0" w:color="auto" w:frame="1"/>
              </w:rPr>
              <w:t>&amp;</w:t>
            </w:r>
            <w:r w:rsidRPr="00FF0780">
              <w:rPr>
                <w:rFonts w:ascii="inherit" w:eastAsia="Times New Roman" w:hAnsi="inherit" w:cs="Calibri"/>
                <w:color w:val="008000"/>
                <w:bdr w:val="none" w:sz="0" w:space="0" w:color="auto" w:frame="1"/>
              </w:rPr>
              <w:t>33</w:t>
            </w:r>
            <w:r w:rsidRPr="00FF3EF9">
              <w:rPr>
                <w:rFonts w:ascii="Arial" w:eastAsia="Times New Roman" w:hAnsi="Arial" w:cs="Arial"/>
                <w:color w:val="008000"/>
                <w:bdr w:val="none" w:sz="0" w:space="0" w:color="auto" w:frame="1"/>
              </w:rPr>
              <w:br/>
            </w:r>
            <w:r w:rsidRPr="00FF3EF9">
              <w:rPr>
                <w:rFonts w:eastAsia="Times New Roman" w:cs="Calibri"/>
                <w:color w:val="660066"/>
                <w:bdr w:val="none" w:sz="0" w:space="0" w:color="auto" w:frame="1"/>
              </w:rPr>
              <w:t>Module Materials</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hideMark/>
          </w:tcPr>
          <w:p w14:paraId="1D158FB5"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000000"/>
                <w:bdr w:val="none" w:sz="0" w:space="0" w:color="auto" w:frame="1"/>
              </w:rPr>
              <w:t xml:space="preserve">Discussion Board </w:t>
            </w:r>
            <w:r>
              <w:rPr>
                <w:rFonts w:eastAsia="Times New Roman" w:cs="Calibri"/>
                <w:color w:val="000000"/>
                <w:bdr w:val="none" w:sz="0" w:space="0" w:color="auto" w:frame="1"/>
              </w:rPr>
              <w:t>3</w:t>
            </w:r>
          </w:p>
          <w:p w14:paraId="5F36C3AE"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000000"/>
                <w:bdr w:val="none" w:sz="0" w:space="0" w:color="auto" w:frame="1"/>
              </w:rPr>
              <w:t> </w:t>
            </w:r>
          </w:p>
        </w:tc>
      </w:tr>
      <w:tr w:rsidR="003816E2" w:rsidRPr="00FF3EF9" w14:paraId="43BA3513"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6FDAAFEA"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color w:val="000000"/>
                <w:bdr w:val="none" w:sz="0" w:space="0" w:color="auto" w:frame="1"/>
              </w:rPr>
              <w:t>5</w:t>
            </w:r>
            <w:r w:rsidRPr="00FF3EF9">
              <w:rPr>
                <w:rFonts w:ascii="Arial" w:eastAsia="Times New Roman" w:hAnsi="Arial" w:cs="Arial"/>
                <w:color w:val="000000"/>
                <w:bdr w:val="none" w:sz="0" w:space="0" w:color="auto" w:frame="1"/>
              </w:rPr>
              <w:br/>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339B8BDC" w14:textId="0BFBB657" w:rsidR="003816E2" w:rsidRPr="00FF3EF9" w:rsidRDefault="003816E2" w:rsidP="002A3FF3">
            <w:pPr>
              <w:rPr>
                <w:rFonts w:ascii="inherit" w:eastAsia="Times New Roman" w:hAnsi="inherit" w:cs="Arial"/>
                <w:color w:val="000000"/>
                <w:sz w:val="20"/>
                <w:szCs w:val="20"/>
              </w:rPr>
            </w:pPr>
            <w:r w:rsidRPr="00FF3EF9">
              <w:rPr>
                <w:rFonts w:ascii="inherit" w:eastAsia="Times New Roman" w:hAnsi="inherit" w:cs="Arial"/>
                <w:color w:val="000000"/>
                <w:bdr w:val="none" w:sz="0" w:space="0" w:color="auto" w:frame="1"/>
              </w:rPr>
              <w:t>0</w:t>
            </w:r>
            <w:r>
              <w:rPr>
                <w:rFonts w:ascii="inherit" w:eastAsia="Times New Roman" w:hAnsi="inherit" w:cs="Arial"/>
                <w:color w:val="000000"/>
                <w:bdr w:val="none" w:sz="0" w:space="0" w:color="auto" w:frame="1"/>
              </w:rPr>
              <w:t>9</w:t>
            </w:r>
            <w:r w:rsidRPr="00FF3EF9">
              <w:rPr>
                <w:rFonts w:ascii="inherit" w:eastAsia="Times New Roman" w:hAnsi="inherit" w:cs="Arial"/>
                <w:color w:val="000000"/>
                <w:bdr w:val="none" w:sz="0" w:space="0" w:color="auto" w:frame="1"/>
              </w:rPr>
              <w:t>/</w:t>
            </w:r>
            <w:r w:rsidR="006C10EF">
              <w:rPr>
                <w:rFonts w:ascii="inherit" w:eastAsia="Times New Roman" w:hAnsi="inherit" w:cs="Arial"/>
                <w:color w:val="000000"/>
                <w:bdr w:val="none" w:sz="0" w:space="0" w:color="auto" w:frame="1"/>
              </w:rPr>
              <w:t>1</w:t>
            </w:r>
            <w:r w:rsidR="00D72EEB">
              <w:rPr>
                <w:rFonts w:ascii="inherit" w:eastAsia="Times New Roman" w:hAnsi="inherit" w:cs="Arial"/>
                <w:color w:val="000000"/>
                <w:bdr w:val="none" w:sz="0" w:space="0" w:color="auto" w:frame="1"/>
              </w:rPr>
              <w:t>5</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09</w:t>
            </w:r>
            <w:r w:rsidRPr="00FF3EF9">
              <w:rPr>
                <w:rFonts w:ascii="inherit" w:eastAsia="Times New Roman" w:hAnsi="inherit" w:cs="Arial"/>
                <w:color w:val="000000"/>
                <w:bdr w:val="none" w:sz="0" w:space="0" w:color="auto" w:frame="1"/>
              </w:rPr>
              <w:t>/</w:t>
            </w:r>
            <w:r w:rsidR="00A85F9D">
              <w:rPr>
                <w:rFonts w:ascii="inherit" w:eastAsia="Times New Roman" w:hAnsi="inherit" w:cs="Arial"/>
                <w:color w:val="000000"/>
                <w:bdr w:val="none" w:sz="0" w:space="0" w:color="auto" w:frame="1"/>
              </w:rPr>
              <w:t>2</w:t>
            </w:r>
            <w:r w:rsidR="00D72EEB">
              <w:rPr>
                <w:rFonts w:ascii="inherit" w:eastAsia="Times New Roman" w:hAnsi="inherit" w:cs="Arial"/>
                <w:color w:val="000000"/>
                <w:bdr w:val="none" w:sz="0" w:space="0" w:color="auto" w:frame="1"/>
              </w:rPr>
              <w:t>1</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hideMark/>
          </w:tcPr>
          <w:p w14:paraId="71514778" w14:textId="77777777" w:rsidR="003816E2" w:rsidRPr="00FF3EF9" w:rsidRDefault="003816E2" w:rsidP="002A3FF3">
            <w:pPr>
              <w:rPr>
                <w:rFonts w:ascii="inherit" w:eastAsia="Times New Roman" w:hAnsi="inherit" w:cs="Arial"/>
                <w:color w:val="000000"/>
                <w:sz w:val="20"/>
                <w:szCs w:val="20"/>
              </w:rPr>
            </w:pPr>
            <w:r w:rsidRPr="00C205D0">
              <w:rPr>
                <w:rFonts w:eastAsia="Times New Roman" w:cs="Calibri"/>
                <w:color w:val="000000"/>
                <w:bdr w:val="none" w:sz="0" w:space="0" w:color="auto" w:frame="1"/>
              </w:rPr>
              <w:t>The African American Experience in US</w:t>
            </w:r>
            <w:r w:rsidRPr="00FF3EF9">
              <w:rPr>
                <w:rFonts w:ascii="Arial" w:eastAsia="Times New Roman" w:hAnsi="Arial" w:cs="Arial"/>
                <w:color w:val="000000"/>
                <w:bdr w:val="none" w:sz="0" w:space="0" w:color="auto" w:frame="1"/>
              </w:rPr>
              <w:br/>
            </w:r>
          </w:p>
        </w:tc>
        <w:tc>
          <w:tcPr>
            <w:tcW w:w="2774" w:type="dxa"/>
            <w:tcBorders>
              <w:top w:val="nil"/>
              <w:left w:val="nil"/>
              <w:bottom w:val="single" w:sz="12" w:space="0" w:color="000000"/>
              <w:right w:val="single" w:sz="12" w:space="0" w:color="000000"/>
            </w:tcBorders>
            <w:tcMar>
              <w:top w:w="0" w:type="dxa"/>
              <w:left w:w="108" w:type="dxa"/>
              <w:bottom w:w="0" w:type="dxa"/>
              <w:right w:w="108" w:type="dxa"/>
            </w:tcMar>
            <w:hideMark/>
          </w:tcPr>
          <w:p w14:paraId="562FAA8C" w14:textId="77777777" w:rsidR="003816E2" w:rsidRDefault="003816E2" w:rsidP="002A3FF3">
            <w:pPr>
              <w:rPr>
                <w:rFonts w:ascii="inherit" w:eastAsia="Times New Roman" w:hAnsi="inherit" w:cs="Calibri"/>
                <w:color w:val="008000"/>
                <w:bdr w:val="none" w:sz="0" w:space="0" w:color="auto" w:frame="1"/>
              </w:rPr>
            </w:pPr>
            <w:r w:rsidRPr="00713614">
              <w:rPr>
                <w:rFonts w:ascii="inherit" w:eastAsia="Times New Roman" w:hAnsi="inherit" w:cs="Calibri"/>
                <w:color w:val="008000"/>
                <w:bdr w:val="none" w:sz="0" w:space="0" w:color="auto" w:frame="1"/>
              </w:rPr>
              <w:t xml:space="preserve">Whitfield &amp; Baker </w:t>
            </w:r>
            <w:r w:rsidRPr="00FF0780">
              <w:rPr>
                <w:rFonts w:ascii="inherit" w:eastAsia="Times New Roman" w:hAnsi="inherit" w:cs="Calibri"/>
                <w:color w:val="008000"/>
                <w:bdr w:val="none" w:sz="0" w:space="0" w:color="auto" w:frame="1"/>
              </w:rPr>
              <w:t>Ch</w:t>
            </w:r>
            <w:r>
              <w:rPr>
                <w:rFonts w:ascii="inherit" w:eastAsia="Times New Roman" w:hAnsi="inherit" w:cs="Calibri"/>
                <w:color w:val="008000"/>
                <w:bdr w:val="none" w:sz="0" w:space="0" w:color="auto" w:frame="1"/>
              </w:rPr>
              <w:t>.18 &amp; 19</w:t>
            </w:r>
          </w:p>
          <w:p w14:paraId="7DAEA2AF"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660066"/>
                <w:bdr w:val="none" w:sz="0" w:space="0" w:color="auto" w:frame="1"/>
              </w:rPr>
              <w:t>Module Materials</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hideMark/>
          </w:tcPr>
          <w:p w14:paraId="2FA40E02"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000000"/>
                <w:bdr w:val="none" w:sz="0" w:space="0" w:color="auto" w:frame="1"/>
              </w:rPr>
              <w:t xml:space="preserve">Discussion Board </w:t>
            </w:r>
            <w:r>
              <w:rPr>
                <w:rFonts w:eastAsia="Times New Roman" w:cs="Calibri"/>
                <w:color w:val="000000"/>
                <w:bdr w:val="none" w:sz="0" w:space="0" w:color="auto" w:frame="1"/>
              </w:rPr>
              <w:t>4</w:t>
            </w:r>
            <w:r w:rsidRPr="00FF3EF9">
              <w:rPr>
                <w:rFonts w:ascii="Arial" w:eastAsia="Times New Roman" w:hAnsi="Arial" w:cs="Arial"/>
                <w:color w:val="000000"/>
                <w:bdr w:val="none" w:sz="0" w:space="0" w:color="auto" w:frame="1"/>
              </w:rPr>
              <w:br/>
            </w:r>
          </w:p>
        </w:tc>
      </w:tr>
      <w:tr w:rsidR="003816E2" w:rsidRPr="00FF3EF9" w14:paraId="22231FF0"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5992E547"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color w:val="000000"/>
                <w:bdr w:val="none" w:sz="0" w:space="0" w:color="auto" w:frame="1"/>
              </w:rPr>
              <w:t>6</w:t>
            </w:r>
            <w:r w:rsidRPr="00FF3EF9">
              <w:rPr>
                <w:rFonts w:ascii="Arial" w:eastAsia="Times New Roman" w:hAnsi="Arial" w:cs="Arial"/>
                <w:color w:val="000000"/>
                <w:bdr w:val="none" w:sz="0" w:space="0" w:color="auto" w:frame="1"/>
              </w:rPr>
              <w:br/>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7372CAA7" w14:textId="778740DE" w:rsidR="003816E2" w:rsidRPr="00FF3EF9" w:rsidRDefault="003816E2" w:rsidP="002A3FF3">
            <w:pPr>
              <w:rPr>
                <w:rFonts w:ascii="inherit" w:eastAsia="Times New Roman" w:hAnsi="inherit" w:cs="Arial"/>
                <w:color w:val="000000"/>
                <w:sz w:val="20"/>
                <w:szCs w:val="20"/>
              </w:rPr>
            </w:pPr>
            <w:r>
              <w:rPr>
                <w:rFonts w:ascii="inherit" w:eastAsia="Times New Roman" w:hAnsi="inherit" w:cs="Arial"/>
                <w:color w:val="000000"/>
                <w:bdr w:val="none" w:sz="0" w:space="0" w:color="auto" w:frame="1"/>
              </w:rPr>
              <w:t>09</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2</w:t>
            </w:r>
            <w:r w:rsidR="00D72EEB">
              <w:rPr>
                <w:rFonts w:ascii="inherit" w:eastAsia="Times New Roman" w:hAnsi="inherit" w:cs="Arial"/>
                <w:color w:val="000000"/>
                <w:bdr w:val="none" w:sz="0" w:space="0" w:color="auto" w:frame="1"/>
              </w:rPr>
              <w:t>2</w:t>
            </w:r>
            <w:r w:rsidRPr="00FF3EF9">
              <w:rPr>
                <w:rFonts w:ascii="inherit" w:eastAsia="Times New Roman" w:hAnsi="inherit" w:cs="Arial"/>
                <w:color w:val="000000"/>
                <w:bdr w:val="none" w:sz="0" w:space="0" w:color="auto" w:frame="1"/>
              </w:rPr>
              <w:t>-</w:t>
            </w:r>
            <w:r w:rsidR="00250082">
              <w:rPr>
                <w:rFonts w:ascii="inherit" w:eastAsia="Times New Roman" w:hAnsi="inherit" w:cs="Arial"/>
                <w:color w:val="000000"/>
                <w:bdr w:val="none" w:sz="0" w:space="0" w:color="auto" w:frame="1"/>
              </w:rPr>
              <w:t>09</w:t>
            </w:r>
            <w:r w:rsidRPr="00FF3EF9">
              <w:rPr>
                <w:rFonts w:ascii="inherit" w:eastAsia="Times New Roman" w:hAnsi="inherit" w:cs="Arial"/>
                <w:color w:val="000000"/>
                <w:bdr w:val="none" w:sz="0" w:space="0" w:color="auto" w:frame="1"/>
              </w:rPr>
              <w:t>/</w:t>
            </w:r>
            <w:r w:rsidR="009656CC">
              <w:rPr>
                <w:rFonts w:ascii="inherit" w:eastAsia="Times New Roman" w:hAnsi="inherit" w:cs="Arial"/>
                <w:color w:val="000000"/>
                <w:bdr w:val="none" w:sz="0" w:space="0" w:color="auto" w:frame="1"/>
              </w:rPr>
              <w:t>2</w:t>
            </w:r>
            <w:r w:rsidR="00D72EEB">
              <w:rPr>
                <w:rFonts w:ascii="inherit" w:eastAsia="Times New Roman" w:hAnsi="inherit" w:cs="Arial"/>
                <w:color w:val="000000"/>
                <w:bdr w:val="none" w:sz="0" w:space="0" w:color="auto" w:frame="1"/>
              </w:rPr>
              <w:t>8</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hideMark/>
          </w:tcPr>
          <w:p w14:paraId="15D55E29" w14:textId="77777777" w:rsidR="003816E2" w:rsidRPr="005D345B" w:rsidRDefault="003816E2" w:rsidP="002A3FF3">
            <w:pPr>
              <w:rPr>
                <w:rFonts w:eastAsia="Times New Roman" w:cs="Calibri"/>
                <w:color w:val="000000"/>
                <w:bdr w:val="none" w:sz="0" w:space="0" w:color="auto" w:frame="1"/>
              </w:rPr>
            </w:pPr>
            <w:r w:rsidRPr="005D345B">
              <w:rPr>
                <w:rFonts w:eastAsia="Times New Roman" w:cs="Calibri"/>
                <w:color w:val="000000"/>
                <w:bdr w:val="none" w:sz="0" w:space="0" w:color="auto" w:frame="1"/>
              </w:rPr>
              <w:t>The Hispanic &amp; Latino Experience in the</w:t>
            </w:r>
          </w:p>
          <w:p w14:paraId="3589F72E" w14:textId="77777777" w:rsidR="003816E2" w:rsidRPr="00FF3EF9" w:rsidRDefault="003816E2" w:rsidP="002A3FF3">
            <w:pPr>
              <w:rPr>
                <w:rFonts w:ascii="inherit" w:eastAsia="Times New Roman" w:hAnsi="inherit" w:cs="Arial"/>
                <w:color w:val="000000"/>
                <w:sz w:val="20"/>
                <w:szCs w:val="20"/>
              </w:rPr>
            </w:pPr>
            <w:r w:rsidRPr="005D345B">
              <w:rPr>
                <w:rFonts w:eastAsia="Times New Roman" w:cs="Calibri"/>
                <w:color w:val="000000"/>
                <w:bdr w:val="none" w:sz="0" w:space="0" w:color="auto" w:frame="1"/>
              </w:rPr>
              <w:t>US and Mexico</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hideMark/>
          </w:tcPr>
          <w:p w14:paraId="08DC609A" w14:textId="77777777" w:rsidR="003816E2" w:rsidRPr="00FF3EF9" w:rsidRDefault="003816E2" w:rsidP="002A3FF3">
            <w:pPr>
              <w:rPr>
                <w:rFonts w:ascii="inherit" w:eastAsia="Times New Roman" w:hAnsi="inherit" w:cs="Arial"/>
                <w:color w:val="000000"/>
                <w:sz w:val="20"/>
                <w:szCs w:val="20"/>
              </w:rPr>
            </w:pPr>
            <w:r w:rsidRPr="00713614">
              <w:rPr>
                <w:rFonts w:ascii="inherit" w:eastAsia="Times New Roman" w:hAnsi="inherit" w:cs="Calibri"/>
                <w:color w:val="008000"/>
                <w:bdr w:val="none" w:sz="0" w:space="0" w:color="auto" w:frame="1"/>
              </w:rPr>
              <w:t xml:space="preserve">Whitefield &amp; Baker </w:t>
            </w:r>
            <w:r w:rsidRPr="00FF0780">
              <w:rPr>
                <w:rFonts w:ascii="inherit" w:eastAsia="Times New Roman" w:hAnsi="inherit" w:cs="Calibri"/>
                <w:color w:val="008000"/>
                <w:bdr w:val="none" w:sz="0" w:space="0" w:color="auto" w:frame="1"/>
              </w:rPr>
              <w:t>Ch</w:t>
            </w:r>
            <w:r>
              <w:rPr>
                <w:rFonts w:ascii="inherit" w:eastAsia="Times New Roman" w:hAnsi="inherit" w:cs="Calibri"/>
                <w:color w:val="008000"/>
                <w:bdr w:val="none" w:sz="0" w:space="0" w:color="auto" w:frame="1"/>
              </w:rPr>
              <w:t>.26</w:t>
            </w:r>
            <w:r w:rsidRPr="00FF0780">
              <w:rPr>
                <w:rFonts w:ascii="inherit" w:eastAsia="Times New Roman" w:hAnsi="inherit" w:cs="Calibri"/>
                <w:color w:val="008000"/>
                <w:bdr w:val="none" w:sz="0" w:space="0" w:color="auto" w:frame="1"/>
              </w:rPr>
              <w:t xml:space="preserve">, </w:t>
            </w:r>
            <w:r>
              <w:rPr>
                <w:rFonts w:ascii="inherit" w:eastAsia="Times New Roman" w:hAnsi="inherit" w:cs="Calibri"/>
                <w:color w:val="008000"/>
                <w:bdr w:val="none" w:sz="0" w:space="0" w:color="auto" w:frame="1"/>
              </w:rPr>
              <w:t>27, &amp; 28</w:t>
            </w:r>
            <w:r w:rsidRPr="00FF3EF9">
              <w:rPr>
                <w:rFonts w:ascii="Arial" w:eastAsia="Times New Roman" w:hAnsi="Arial" w:cs="Arial"/>
                <w:color w:val="008000"/>
                <w:bdr w:val="none" w:sz="0" w:space="0" w:color="auto" w:frame="1"/>
              </w:rPr>
              <w:br/>
            </w:r>
          </w:p>
          <w:p w14:paraId="0972B2F7"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660066"/>
                <w:bdr w:val="none" w:sz="0" w:space="0" w:color="auto" w:frame="1"/>
              </w:rPr>
              <w:t>Module materials</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hideMark/>
          </w:tcPr>
          <w:p w14:paraId="104857FE"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000000"/>
                <w:bdr w:val="none" w:sz="0" w:space="0" w:color="auto" w:frame="1"/>
              </w:rPr>
              <w:t xml:space="preserve">Discussion Board </w:t>
            </w:r>
            <w:r>
              <w:rPr>
                <w:rFonts w:eastAsia="Times New Roman" w:cs="Calibri"/>
                <w:color w:val="000000"/>
                <w:bdr w:val="none" w:sz="0" w:space="0" w:color="auto" w:frame="1"/>
              </w:rPr>
              <w:t>5</w:t>
            </w:r>
            <w:r w:rsidRPr="00FF3EF9">
              <w:rPr>
                <w:rFonts w:ascii="Arial" w:eastAsia="Times New Roman" w:hAnsi="Arial" w:cs="Arial"/>
                <w:b/>
                <w:bCs/>
                <w:color w:val="FF0000"/>
                <w:bdr w:val="none" w:sz="0" w:space="0" w:color="auto" w:frame="1"/>
              </w:rPr>
              <w:br/>
            </w:r>
          </w:p>
          <w:p w14:paraId="42646FD5"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b/>
                <w:bCs/>
                <w:color w:val="000000"/>
                <w:bdr w:val="none" w:sz="0" w:space="0" w:color="auto" w:frame="1"/>
              </w:rPr>
              <w:t> </w:t>
            </w:r>
            <w:r w:rsidRPr="00FF3EF9">
              <w:rPr>
                <w:rFonts w:ascii="Arial" w:eastAsia="Times New Roman" w:hAnsi="Arial" w:cs="Arial"/>
                <w:b/>
                <w:bCs/>
                <w:color w:val="000000"/>
                <w:bdr w:val="none" w:sz="0" w:space="0" w:color="auto" w:frame="1"/>
              </w:rPr>
              <w:br/>
            </w:r>
          </w:p>
        </w:tc>
      </w:tr>
      <w:tr w:rsidR="003816E2" w:rsidRPr="00FF3EF9" w14:paraId="3F5F35A0"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388D00B2"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color w:val="000000"/>
                <w:bdr w:val="none" w:sz="0" w:space="0" w:color="auto" w:frame="1"/>
              </w:rPr>
              <w:lastRenderedPageBreak/>
              <w:t>7</w:t>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14608395" w14:textId="3C4DAD87" w:rsidR="003816E2" w:rsidRPr="00FF3EF9" w:rsidRDefault="00392EAC" w:rsidP="002A3FF3">
            <w:pPr>
              <w:rPr>
                <w:rFonts w:ascii="inherit" w:eastAsia="Times New Roman" w:hAnsi="inherit" w:cs="Arial"/>
                <w:color w:val="000000"/>
                <w:sz w:val="20"/>
                <w:szCs w:val="20"/>
              </w:rPr>
            </w:pPr>
            <w:r>
              <w:rPr>
                <w:rFonts w:ascii="inherit" w:eastAsia="Times New Roman" w:hAnsi="inherit" w:cs="Arial"/>
                <w:color w:val="000000"/>
                <w:sz w:val="20"/>
                <w:szCs w:val="20"/>
              </w:rPr>
              <w:t>09</w:t>
            </w:r>
            <w:r w:rsidR="003816E2" w:rsidRPr="00FF3EF9">
              <w:rPr>
                <w:rFonts w:ascii="inherit" w:eastAsia="Times New Roman" w:hAnsi="inherit" w:cs="Arial"/>
                <w:color w:val="000000"/>
                <w:sz w:val="20"/>
                <w:szCs w:val="20"/>
              </w:rPr>
              <w:t>/</w:t>
            </w:r>
            <w:r w:rsidR="00D72EEB">
              <w:rPr>
                <w:rFonts w:ascii="inherit" w:eastAsia="Times New Roman" w:hAnsi="inherit" w:cs="Arial"/>
                <w:color w:val="000000"/>
                <w:sz w:val="20"/>
                <w:szCs w:val="20"/>
              </w:rPr>
              <w:t>29</w:t>
            </w:r>
            <w:r w:rsidR="003816E2" w:rsidRPr="00FF3EF9">
              <w:rPr>
                <w:rFonts w:ascii="inherit" w:eastAsia="Times New Roman" w:hAnsi="inherit" w:cs="Arial"/>
                <w:color w:val="000000"/>
                <w:sz w:val="20"/>
                <w:szCs w:val="20"/>
              </w:rPr>
              <w:t>-</w:t>
            </w:r>
            <w:r w:rsidR="003816E2">
              <w:rPr>
                <w:rFonts w:ascii="inherit" w:eastAsia="Times New Roman" w:hAnsi="inherit" w:cs="Arial"/>
                <w:color w:val="000000"/>
                <w:sz w:val="20"/>
                <w:szCs w:val="20"/>
              </w:rPr>
              <w:t>10</w:t>
            </w:r>
            <w:r w:rsidR="003816E2" w:rsidRPr="00FF3EF9">
              <w:rPr>
                <w:rFonts w:ascii="inherit" w:eastAsia="Times New Roman" w:hAnsi="inherit" w:cs="Arial"/>
                <w:color w:val="000000"/>
                <w:sz w:val="20"/>
                <w:szCs w:val="20"/>
              </w:rPr>
              <w:t>/</w:t>
            </w:r>
            <w:r>
              <w:rPr>
                <w:rFonts w:ascii="inherit" w:eastAsia="Times New Roman" w:hAnsi="inherit" w:cs="Arial"/>
                <w:color w:val="000000"/>
                <w:sz w:val="20"/>
                <w:szCs w:val="20"/>
              </w:rPr>
              <w:t>0</w:t>
            </w:r>
            <w:r w:rsidR="00D72EEB">
              <w:rPr>
                <w:rFonts w:ascii="inherit" w:eastAsia="Times New Roman" w:hAnsi="inherit" w:cs="Arial"/>
                <w:color w:val="000000"/>
                <w:sz w:val="20"/>
                <w:szCs w:val="20"/>
              </w:rPr>
              <w:t>5</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hideMark/>
          </w:tcPr>
          <w:p w14:paraId="55A4B994" w14:textId="77777777" w:rsidR="003816E2" w:rsidRPr="00FF3EF9" w:rsidRDefault="003816E2" w:rsidP="002A3FF3">
            <w:pPr>
              <w:rPr>
                <w:rFonts w:ascii="inherit" w:eastAsia="Times New Roman" w:hAnsi="inherit" w:cs="Arial"/>
                <w:color w:val="000000"/>
                <w:sz w:val="20"/>
                <w:szCs w:val="20"/>
              </w:rPr>
            </w:pPr>
            <w:r w:rsidRPr="00FF3EF9">
              <w:rPr>
                <w:rFonts w:ascii="inherit" w:eastAsia="Times New Roman" w:hAnsi="inherit" w:cs="Arial"/>
                <w:color w:val="000000"/>
                <w:sz w:val="20"/>
                <w:szCs w:val="20"/>
              </w:rPr>
              <w:t> </w:t>
            </w:r>
            <w:r w:rsidRPr="00FF3EF9">
              <w:rPr>
                <w:rFonts w:eastAsia="Times New Roman" w:cs="Calibri"/>
                <w:b/>
                <w:bCs/>
                <w:color w:val="FF0000"/>
                <w:bdr w:val="none" w:sz="0" w:space="0" w:color="auto" w:frame="1"/>
              </w:rPr>
              <w:t>Midterm</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hideMark/>
          </w:tcPr>
          <w:p w14:paraId="2B70436D" w14:textId="77777777" w:rsidR="003816E2" w:rsidRPr="00FF3EF9" w:rsidRDefault="003816E2" w:rsidP="002A3FF3">
            <w:pPr>
              <w:rPr>
                <w:rFonts w:ascii="inherit" w:eastAsia="Times New Roman" w:hAnsi="inherit" w:cs="Arial"/>
                <w:color w:val="000000"/>
                <w:sz w:val="20"/>
                <w:szCs w:val="20"/>
              </w:rPr>
            </w:pPr>
            <w:r>
              <w:rPr>
                <w:rFonts w:ascii="inherit" w:eastAsia="Times New Roman" w:hAnsi="inherit" w:cs="Arial"/>
                <w:color w:val="000000"/>
                <w:sz w:val="20"/>
                <w:szCs w:val="20"/>
              </w:rPr>
              <w:t>All Readings from Module 1-6</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hideMark/>
          </w:tcPr>
          <w:p w14:paraId="0CD76C37" w14:textId="77777777" w:rsidR="003816E2" w:rsidRPr="00FF3EF9" w:rsidRDefault="003816E2" w:rsidP="002A3FF3">
            <w:pPr>
              <w:spacing w:after="240"/>
              <w:rPr>
                <w:rFonts w:ascii="inherit" w:eastAsia="Times New Roman" w:hAnsi="inherit" w:cs="Arial"/>
                <w:color w:val="000000"/>
                <w:sz w:val="20"/>
                <w:szCs w:val="20"/>
              </w:rPr>
            </w:pPr>
            <w:r w:rsidRPr="00FF3EF9">
              <w:rPr>
                <w:rFonts w:ascii="inherit" w:eastAsia="Times New Roman" w:hAnsi="inherit" w:cs="Arial"/>
                <w:color w:val="000000"/>
                <w:sz w:val="20"/>
                <w:szCs w:val="20"/>
              </w:rPr>
              <w:t> </w:t>
            </w:r>
            <w:r w:rsidRPr="00FF3EF9">
              <w:rPr>
                <w:rFonts w:eastAsia="Times New Roman" w:cs="Calibri"/>
                <w:b/>
                <w:bCs/>
                <w:color w:val="FF0000"/>
                <w:bdr w:val="none" w:sz="0" w:space="0" w:color="auto" w:frame="1"/>
              </w:rPr>
              <w:t>Midterm</w:t>
            </w:r>
          </w:p>
        </w:tc>
      </w:tr>
      <w:tr w:rsidR="003816E2" w:rsidRPr="00FF3EF9" w14:paraId="58F2A39F"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42990514"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color w:val="000000"/>
                <w:bdr w:val="none" w:sz="0" w:space="0" w:color="auto" w:frame="1"/>
              </w:rPr>
              <w:t>8</w:t>
            </w:r>
            <w:r w:rsidRPr="00FF3EF9">
              <w:rPr>
                <w:rFonts w:ascii="Arial" w:eastAsia="Times New Roman" w:hAnsi="Arial" w:cs="Arial"/>
                <w:color w:val="000000"/>
                <w:bdr w:val="none" w:sz="0" w:space="0" w:color="auto" w:frame="1"/>
              </w:rPr>
              <w:br/>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0364B4D3" w14:textId="07EC971F" w:rsidR="003816E2" w:rsidRPr="00FF3EF9" w:rsidRDefault="003816E2" w:rsidP="002A3FF3">
            <w:pPr>
              <w:rPr>
                <w:rFonts w:ascii="inherit" w:eastAsia="Times New Roman" w:hAnsi="inherit" w:cs="Arial"/>
                <w:color w:val="000000"/>
                <w:sz w:val="20"/>
                <w:szCs w:val="20"/>
              </w:rPr>
            </w:pPr>
            <w:r>
              <w:rPr>
                <w:rFonts w:ascii="inherit" w:eastAsia="Times New Roman" w:hAnsi="inherit" w:cs="Arial"/>
                <w:color w:val="000000"/>
                <w:bdr w:val="none" w:sz="0" w:space="0" w:color="auto" w:frame="1"/>
              </w:rPr>
              <w:t>10</w:t>
            </w:r>
            <w:r w:rsidRPr="00FF3EF9">
              <w:rPr>
                <w:rFonts w:ascii="inherit" w:eastAsia="Times New Roman" w:hAnsi="inherit" w:cs="Arial"/>
                <w:color w:val="000000"/>
                <w:bdr w:val="none" w:sz="0" w:space="0" w:color="auto" w:frame="1"/>
              </w:rPr>
              <w:t>/</w:t>
            </w:r>
            <w:r w:rsidR="00392EAC">
              <w:rPr>
                <w:rFonts w:ascii="inherit" w:eastAsia="Times New Roman" w:hAnsi="inherit" w:cs="Arial"/>
                <w:color w:val="000000"/>
                <w:bdr w:val="none" w:sz="0" w:space="0" w:color="auto" w:frame="1"/>
              </w:rPr>
              <w:t>0</w:t>
            </w:r>
            <w:r w:rsidR="00D72EEB">
              <w:rPr>
                <w:rFonts w:ascii="inherit" w:eastAsia="Times New Roman" w:hAnsi="inherit" w:cs="Arial"/>
                <w:color w:val="000000"/>
                <w:bdr w:val="none" w:sz="0" w:space="0" w:color="auto" w:frame="1"/>
              </w:rPr>
              <w:t>6</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10</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1</w:t>
            </w:r>
            <w:r w:rsidR="00D72EEB">
              <w:rPr>
                <w:rFonts w:ascii="inherit" w:eastAsia="Times New Roman" w:hAnsi="inherit" w:cs="Arial"/>
                <w:color w:val="000000"/>
                <w:bdr w:val="none" w:sz="0" w:space="0" w:color="auto" w:frame="1"/>
              </w:rPr>
              <w:t>2</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hideMark/>
          </w:tcPr>
          <w:p w14:paraId="4979ACFD" w14:textId="77777777" w:rsidR="003816E2" w:rsidRPr="00FF3EF9" w:rsidRDefault="003816E2" w:rsidP="002A3FF3">
            <w:pPr>
              <w:rPr>
                <w:rFonts w:ascii="inherit" w:eastAsia="Times New Roman" w:hAnsi="inherit" w:cs="Arial"/>
                <w:color w:val="000000"/>
                <w:sz w:val="20"/>
                <w:szCs w:val="20"/>
              </w:rPr>
            </w:pPr>
            <w:r w:rsidRPr="005D345B">
              <w:rPr>
                <w:rFonts w:ascii="inherit" w:eastAsia="Times New Roman" w:hAnsi="inherit" w:cs="Arial"/>
                <w:color w:val="000000"/>
                <w:sz w:val="20"/>
                <w:szCs w:val="20"/>
              </w:rPr>
              <w:t>The Asian Experience</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hideMark/>
          </w:tcPr>
          <w:p w14:paraId="5BEE3170" w14:textId="77777777" w:rsidR="003816E2" w:rsidRPr="00FF3EF9" w:rsidRDefault="003816E2" w:rsidP="002A3FF3">
            <w:pPr>
              <w:rPr>
                <w:rFonts w:ascii="inherit" w:eastAsia="Times New Roman" w:hAnsi="inherit" w:cs="Arial"/>
                <w:color w:val="000000"/>
                <w:sz w:val="20"/>
                <w:szCs w:val="20"/>
              </w:rPr>
            </w:pPr>
            <w:r w:rsidRPr="00713614">
              <w:rPr>
                <w:rFonts w:ascii="inherit" w:eastAsia="Times New Roman" w:hAnsi="inherit" w:cs="Calibri"/>
                <w:color w:val="008000"/>
                <w:bdr w:val="none" w:sz="0" w:space="0" w:color="auto" w:frame="1"/>
              </w:rPr>
              <w:t xml:space="preserve">Whitfield &amp; Baker </w:t>
            </w:r>
            <w:r w:rsidRPr="00FF0780">
              <w:rPr>
                <w:rFonts w:ascii="inherit" w:eastAsia="Times New Roman" w:hAnsi="inherit" w:cs="Calibri"/>
                <w:color w:val="008000"/>
                <w:bdr w:val="none" w:sz="0" w:space="0" w:color="auto" w:frame="1"/>
              </w:rPr>
              <w:t>Ch</w:t>
            </w:r>
            <w:r>
              <w:rPr>
                <w:rFonts w:ascii="inherit" w:eastAsia="Times New Roman" w:hAnsi="inherit" w:cs="Calibri"/>
                <w:color w:val="008000"/>
                <w:bdr w:val="none" w:sz="0" w:space="0" w:color="auto" w:frame="1"/>
              </w:rPr>
              <w:t>.21</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hideMark/>
          </w:tcPr>
          <w:p w14:paraId="5BEB731F" w14:textId="77777777" w:rsidR="003816E2" w:rsidRPr="00FF3EF9" w:rsidRDefault="003816E2" w:rsidP="002A3FF3">
            <w:pPr>
              <w:rPr>
                <w:rFonts w:ascii="inherit" w:eastAsia="Times New Roman" w:hAnsi="inherit" w:cs="Arial"/>
                <w:color w:val="000000"/>
                <w:sz w:val="20"/>
                <w:szCs w:val="20"/>
              </w:rPr>
            </w:pPr>
            <w:r>
              <w:rPr>
                <w:rFonts w:eastAsia="Times New Roman" w:cs="Calibri"/>
                <w:color w:val="000000"/>
                <w:bdr w:val="none" w:sz="0" w:space="0" w:color="auto" w:frame="1"/>
              </w:rPr>
              <w:t>Discussion Board 6</w:t>
            </w:r>
          </w:p>
          <w:p w14:paraId="72AC5981"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000000"/>
                <w:bdr w:val="none" w:sz="0" w:space="0" w:color="auto" w:frame="1"/>
              </w:rPr>
              <w:t> </w:t>
            </w:r>
          </w:p>
        </w:tc>
      </w:tr>
      <w:tr w:rsidR="003816E2" w:rsidRPr="00FF3EF9" w14:paraId="7F36C2A8"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tcPr>
          <w:p w14:paraId="6F7BEB0B" w14:textId="77777777" w:rsidR="003816E2" w:rsidRPr="00FF3EF9" w:rsidRDefault="003816E2" w:rsidP="002D758F">
            <w:pPr>
              <w:jc w:val="center"/>
              <w:rPr>
                <w:rFonts w:eastAsia="Times New Roman" w:cs="Calibri"/>
                <w:color w:val="000000"/>
                <w:bdr w:val="none" w:sz="0" w:space="0" w:color="auto" w:frame="1"/>
              </w:rPr>
            </w:pPr>
            <w:r>
              <w:rPr>
                <w:rFonts w:eastAsia="Times New Roman" w:cs="Calibri"/>
                <w:color w:val="000000"/>
                <w:bdr w:val="none" w:sz="0" w:space="0" w:color="auto" w:frame="1"/>
              </w:rPr>
              <w:t>9</w:t>
            </w:r>
          </w:p>
        </w:tc>
        <w:tc>
          <w:tcPr>
            <w:tcW w:w="1772" w:type="dxa"/>
            <w:tcBorders>
              <w:top w:val="nil"/>
              <w:left w:val="nil"/>
              <w:bottom w:val="single" w:sz="12" w:space="0" w:color="000000"/>
              <w:right w:val="single" w:sz="12" w:space="0" w:color="000000"/>
            </w:tcBorders>
            <w:tcMar>
              <w:top w:w="0" w:type="dxa"/>
              <w:left w:w="108" w:type="dxa"/>
              <w:bottom w:w="0" w:type="dxa"/>
              <w:right w:w="108" w:type="dxa"/>
            </w:tcMar>
          </w:tcPr>
          <w:p w14:paraId="7FF4EE7E" w14:textId="2EF0FEC2" w:rsidR="003816E2" w:rsidRDefault="003816E2" w:rsidP="002A3FF3">
            <w:pPr>
              <w:rPr>
                <w:rFonts w:ascii="inherit" w:eastAsia="Times New Roman" w:hAnsi="inherit" w:cs="Arial"/>
                <w:color w:val="000000"/>
                <w:bdr w:val="none" w:sz="0" w:space="0" w:color="auto" w:frame="1"/>
              </w:rPr>
            </w:pPr>
            <w:r>
              <w:rPr>
                <w:rFonts w:ascii="inherit" w:eastAsia="Times New Roman" w:hAnsi="inherit" w:cs="Arial"/>
                <w:color w:val="000000"/>
                <w:bdr w:val="none" w:sz="0" w:space="0" w:color="auto" w:frame="1"/>
              </w:rPr>
              <w:t>10/1</w:t>
            </w:r>
            <w:r w:rsidR="00D72EEB">
              <w:rPr>
                <w:rFonts w:ascii="inherit" w:eastAsia="Times New Roman" w:hAnsi="inherit" w:cs="Arial"/>
                <w:color w:val="000000"/>
                <w:bdr w:val="none" w:sz="0" w:space="0" w:color="auto" w:frame="1"/>
              </w:rPr>
              <w:t>3</w:t>
            </w:r>
            <w:r>
              <w:rPr>
                <w:rFonts w:ascii="inherit" w:eastAsia="Times New Roman" w:hAnsi="inherit" w:cs="Arial"/>
                <w:color w:val="000000"/>
                <w:bdr w:val="none" w:sz="0" w:space="0" w:color="auto" w:frame="1"/>
              </w:rPr>
              <w:t>- 10/</w:t>
            </w:r>
            <w:r w:rsidR="00D72EEB">
              <w:rPr>
                <w:rFonts w:ascii="inherit" w:eastAsia="Times New Roman" w:hAnsi="inherit" w:cs="Arial"/>
                <w:color w:val="000000"/>
                <w:bdr w:val="none" w:sz="0" w:space="0" w:color="auto" w:frame="1"/>
              </w:rPr>
              <w:t>19</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tcPr>
          <w:p w14:paraId="726E4E62" w14:textId="77777777" w:rsidR="003816E2" w:rsidRPr="00FF3EF9" w:rsidRDefault="003816E2" w:rsidP="002A3FF3">
            <w:pPr>
              <w:rPr>
                <w:rFonts w:eastAsia="Times New Roman" w:cs="Calibri"/>
                <w:color w:val="000000"/>
                <w:bdr w:val="none" w:sz="0" w:space="0" w:color="auto" w:frame="1"/>
              </w:rPr>
            </w:pPr>
            <w:r>
              <w:rPr>
                <w:rFonts w:eastAsia="Times New Roman" w:cs="Calibri"/>
                <w:color w:val="000000"/>
                <w:bdr w:val="none" w:sz="0" w:space="0" w:color="auto" w:frame="1"/>
              </w:rPr>
              <w:t>Aging in Place &amp; Minority Health</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tcPr>
          <w:p w14:paraId="0CC1F420" w14:textId="77777777" w:rsidR="003816E2" w:rsidRDefault="003816E2" w:rsidP="002A3FF3">
            <w:pPr>
              <w:rPr>
                <w:rFonts w:ascii="inherit" w:eastAsia="Times New Roman" w:hAnsi="inherit" w:cs="Calibri"/>
                <w:color w:val="008000"/>
                <w:bdr w:val="none" w:sz="0" w:space="0" w:color="auto" w:frame="1"/>
              </w:rPr>
            </w:pPr>
            <w:r w:rsidRPr="00713614">
              <w:rPr>
                <w:rFonts w:ascii="inherit" w:eastAsia="Times New Roman" w:hAnsi="inherit" w:cs="Calibri"/>
                <w:color w:val="008000"/>
                <w:bdr w:val="none" w:sz="0" w:space="0" w:color="auto" w:frame="1"/>
              </w:rPr>
              <w:t xml:space="preserve">Whitfield &amp; Baker </w:t>
            </w:r>
            <w:r w:rsidRPr="00FF0780">
              <w:rPr>
                <w:rFonts w:ascii="inherit" w:eastAsia="Times New Roman" w:hAnsi="inherit" w:cs="Calibri"/>
                <w:color w:val="008000"/>
                <w:bdr w:val="none" w:sz="0" w:space="0" w:color="auto" w:frame="1"/>
              </w:rPr>
              <w:t>Ch</w:t>
            </w:r>
            <w:r>
              <w:rPr>
                <w:rFonts w:ascii="inherit" w:eastAsia="Times New Roman" w:hAnsi="inherit" w:cs="Calibri"/>
                <w:color w:val="008000"/>
                <w:bdr w:val="none" w:sz="0" w:space="0" w:color="auto" w:frame="1"/>
              </w:rPr>
              <w:t>.17, 30, &amp; 31</w:t>
            </w:r>
          </w:p>
          <w:p w14:paraId="07BF201B" w14:textId="77777777" w:rsidR="003816E2" w:rsidRPr="00FF3EF9" w:rsidRDefault="003816E2" w:rsidP="002A3FF3">
            <w:pPr>
              <w:rPr>
                <w:rFonts w:ascii="inherit" w:eastAsia="Times New Roman" w:hAnsi="inherit" w:cs="Calibri"/>
                <w:color w:val="008000"/>
                <w:bdr w:val="none" w:sz="0" w:space="0" w:color="auto" w:frame="1"/>
              </w:rPr>
            </w:pPr>
            <w:r w:rsidRPr="00F24F16">
              <w:rPr>
                <w:rFonts w:ascii="Arial" w:eastAsia="Times New Roman" w:hAnsi="Arial" w:cs="Arial"/>
                <w:color w:val="660066"/>
                <w:sz w:val="20"/>
                <w:szCs w:val="20"/>
                <w:bdr w:val="none" w:sz="0" w:space="0" w:color="auto" w:frame="1"/>
              </w:rPr>
              <w:t>Module Materials</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tcPr>
          <w:p w14:paraId="4A3F734A" w14:textId="77777777" w:rsidR="003816E2" w:rsidRPr="00FF3EF9" w:rsidRDefault="003816E2" w:rsidP="002A3FF3">
            <w:pPr>
              <w:rPr>
                <w:rFonts w:eastAsia="Times New Roman" w:cs="Calibri"/>
                <w:color w:val="000000"/>
                <w:bdr w:val="none" w:sz="0" w:space="0" w:color="auto" w:frame="1"/>
              </w:rPr>
            </w:pPr>
            <w:r>
              <w:rPr>
                <w:rFonts w:ascii="Arial" w:eastAsia="Times New Roman" w:hAnsi="Arial" w:cs="Arial"/>
                <w:color w:val="000000"/>
                <w:sz w:val="20"/>
                <w:szCs w:val="20"/>
                <w:bdr w:val="none" w:sz="0" w:space="0" w:color="auto" w:frame="1"/>
              </w:rPr>
              <w:t>Socio-cultural Case Study 1</w:t>
            </w:r>
          </w:p>
        </w:tc>
      </w:tr>
      <w:tr w:rsidR="003816E2" w:rsidRPr="00FF3EF9" w14:paraId="21B03024"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tcPr>
          <w:p w14:paraId="72D6B2FF" w14:textId="77777777" w:rsidR="003816E2" w:rsidRDefault="003816E2" w:rsidP="002D758F">
            <w:pPr>
              <w:jc w:val="center"/>
              <w:rPr>
                <w:rFonts w:eastAsia="Times New Roman" w:cs="Calibri"/>
                <w:color w:val="000000"/>
                <w:bdr w:val="none" w:sz="0" w:space="0" w:color="auto" w:frame="1"/>
              </w:rPr>
            </w:pPr>
            <w:r>
              <w:rPr>
                <w:rFonts w:eastAsia="Times New Roman" w:cs="Calibri"/>
                <w:color w:val="000000"/>
                <w:bdr w:val="none" w:sz="0" w:space="0" w:color="auto" w:frame="1"/>
              </w:rPr>
              <w:t>10</w:t>
            </w:r>
          </w:p>
        </w:tc>
        <w:tc>
          <w:tcPr>
            <w:tcW w:w="1772" w:type="dxa"/>
            <w:tcBorders>
              <w:top w:val="nil"/>
              <w:left w:val="nil"/>
              <w:bottom w:val="single" w:sz="12" w:space="0" w:color="000000"/>
              <w:right w:val="single" w:sz="12" w:space="0" w:color="000000"/>
            </w:tcBorders>
            <w:tcMar>
              <w:top w:w="0" w:type="dxa"/>
              <w:left w:w="108" w:type="dxa"/>
              <w:bottom w:w="0" w:type="dxa"/>
              <w:right w:w="108" w:type="dxa"/>
            </w:tcMar>
          </w:tcPr>
          <w:p w14:paraId="319DC62A" w14:textId="3DA694C5" w:rsidR="003816E2" w:rsidRDefault="003816E2" w:rsidP="002A3FF3">
            <w:pPr>
              <w:rPr>
                <w:rFonts w:ascii="inherit" w:eastAsia="Times New Roman" w:hAnsi="inherit" w:cs="Arial"/>
                <w:color w:val="000000"/>
                <w:bdr w:val="none" w:sz="0" w:space="0" w:color="auto" w:frame="1"/>
              </w:rPr>
            </w:pPr>
            <w:r>
              <w:rPr>
                <w:rFonts w:ascii="inherit" w:eastAsia="Times New Roman" w:hAnsi="inherit" w:cs="Arial"/>
                <w:color w:val="000000"/>
                <w:bdr w:val="none" w:sz="0" w:space="0" w:color="auto" w:frame="1"/>
              </w:rPr>
              <w:t>10/2</w:t>
            </w:r>
            <w:r w:rsidR="00D72EEB">
              <w:rPr>
                <w:rFonts w:ascii="inherit" w:eastAsia="Times New Roman" w:hAnsi="inherit" w:cs="Arial"/>
                <w:color w:val="000000"/>
                <w:bdr w:val="none" w:sz="0" w:space="0" w:color="auto" w:frame="1"/>
              </w:rPr>
              <w:t>0</w:t>
            </w:r>
            <w:r>
              <w:rPr>
                <w:rFonts w:ascii="inherit" w:eastAsia="Times New Roman" w:hAnsi="inherit" w:cs="Arial"/>
                <w:color w:val="000000"/>
                <w:bdr w:val="none" w:sz="0" w:space="0" w:color="auto" w:frame="1"/>
              </w:rPr>
              <w:t xml:space="preserve"> – 10/</w:t>
            </w:r>
            <w:r w:rsidR="00392EAC">
              <w:rPr>
                <w:rFonts w:ascii="inherit" w:eastAsia="Times New Roman" w:hAnsi="inherit" w:cs="Arial"/>
                <w:color w:val="000000"/>
                <w:bdr w:val="none" w:sz="0" w:space="0" w:color="auto" w:frame="1"/>
              </w:rPr>
              <w:t>2</w:t>
            </w:r>
            <w:r w:rsidR="00D72EEB">
              <w:rPr>
                <w:rFonts w:ascii="inherit" w:eastAsia="Times New Roman" w:hAnsi="inherit" w:cs="Arial"/>
                <w:color w:val="000000"/>
                <w:bdr w:val="none" w:sz="0" w:space="0" w:color="auto" w:frame="1"/>
              </w:rPr>
              <w:t>6</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tcPr>
          <w:p w14:paraId="0CC817E5" w14:textId="77777777" w:rsidR="003816E2" w:rsidRPr="00FF3EF9" w:rsidRDefault="003816E2" w:rsidP="002A3FF3">
            <w:pPr>
              <w:rPr>
                <w:rFonts w:eastAsia="Times New Roman" w:cs="Calibri"/>
                <w:color w:val="000000"/>
                <w:bdr w:val="none" w:sz="0" w:space="0" w:color="auto" w:frame="1"/>
              </w:rPr>
            </w:pPr>
            <w:r w:rsidRPr="005B7AA2">
              <w:rPr>
                <w:rFonts w:eastAsia="Times New Roman" w:cs="Calibri"/>
                <w:color w:val="000000"/>
                <w:bdr w:val="none" w:sz="0" w:space="0" w:color="auto" w:frame="1"/>
              </w:rPr>
              <w:t>Poverty and Inequality in Aging in the US</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tcPr>
          <w:p w14:paraId="73496F79" w14:textId="77777777" w:rsidR="003816E2" w:rsidRPr="00F24F16" w:rsidRDefault="003816E2" w:rsidP="002A3FF3">
            <w:pPr>
              <w:rPr>
                <w:rFonts w:ascii="Arial" w:eastAsia="Times New Roman" w:hAnsi="Arial" w:cs="Arial"/>
                <w:color w:val="008000"/>
                <w:sz w:val="20"/>
                <w:szCs w:val="20"/>
                <w:bdr w:val="none" w:sz="0" w:space="0" w:color="auto" w:frame="1"/>
              </w:rPr>
            </w:pPr>
            <w:r w:rsidRPr="00713614">
              <w:rPr>
                <w:rFonts w:ascii="inherit" w:eastAsia="Times New Roman" w:hAnsi="inherit" w:cs="Calibri"/>
                <w:color w:val="008000"/>
                <w:bdr w:val="none" w:sz="0" w:space="0" w:color="auto" w:frame="1"/>
              </w:rPr>
              <w:t xml:space="preserve">Whitfield &amp; Baker </w:t>
            </w:r>
            <w:r w:rsidRPr="00FF0780">
              <w:rPr>
                <w:rFonts w:ascii="inherit" w:eastAsia="Times New Roman" w:hAnsi="inherit" w:cs="Calibri"/>
                <w:color w:val="008000"/>
                <w:bdr w:val="none" w:sz="0" w:space="0" w:color="auto" w:frame="1"/>
              </w:rPr>
              <w:t>Ch</w:t>
            </w:r>
            <w:r>
              <w:rPr>
                <w:rFonts w:ascii="inherit" w:eastAsia="Times New Roman" w:hAnsi="inherit" w:cs="Calibri"/>
                <w:color w:val="008000"/>
                <w:bdr w:val="none" w:sz="0" w:space="0" w:color="auto" w:frame="1"/>
              </w:rPr>
              <w:t xml:space="preserve">.17, </w:t>
            </w:r>
            <w:r w:rsidRPr="00FF3EF9">
              <w:rPr>
                <w:rFonts w:eastAsia="Times New Roman" w:cs="Calibri"/>
                <w:color w:val="660066"/>
                <w:bdr w:val="none" w:sz="0" w:space="0" w:color="auto" w:frame="1"/>
              </w:rPr>
              <w:t>Module Materials</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tcPr>
          <w:p w14:paraId="63467981" w14:textId="77777777" w:rsidR="003816E2" w:rsidRPr="00F24F16" w:rsidRDefault="003816E2" w:rsidP="002A3FF3">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Socio-cultural Case Study 2</w:t>
            </w:r>
          </w:p>
        </w:tc>
      </w:tr>
      <w:tr w:rsidR="003816E2" w:rsidRPr="00FF3EF9" w14:paraId="6956091F"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tcPr>
          <w:p w14:paraId="7F33AC97" w14:textId="77777777" w:rsidR="003816E2" w:rsidRDefault="003816E2" w:rsidP="002D758F">
            <w:pPr>
              <w:jc w:val="center"/>
              <w:rPr>
                <w:rFonts w:eastAsia="Times New Roman" w:cs="Calibri"/>
                <w:color w:val="000000"/>
                <w:bdr w:val="none" w:sz="0" w:space="0" w:color="auto" w:frame="1"/>
              </w:rPr>
            </w:pPr>
            <w:r>
              <w:rPr>
                <w:rFonts w:eastAsia="Times New Roman" w:cs="Calibri"/>
                <w:color w:val="000000"/>
                <w:bdr w:val="none" w:sz="0" w:space="0" w:color="auto" w:frame="1"/>
              </w:rPr>
              <w:t>11</w:t>
            </w:r>
          </w:p>
        </w:tc>
        <w:tc>
          <w:tcPr>
            <w:tcW w:w="1772" w:type="dxa"/>
            <w:tcBorders>
              <w:top w:val="nil"/>
              <w:left w:val="nil"/>
              <w:bottom w:val="single" w:sz="12" w:space="0" w:color="000000"/>
              <w:right w:val="single" w:sz="12" w:space="0" w:color="000000"/>
            </w:tcBorders>
            <w:tcMar>
              <w:top w:w="0" w:type="dxa"/>
              <w:left w:w="108" w:type="dxa"/>
              <w:bottom w:w="0" w:type="dxa"/>
              <w:right w:w="108" w:type="dxa"/>
            </w:tcMar>
          </w:tcPr>
          <w:p w14:paraId="7C71230C" w14:textId="0D6980D6" w:rsidR="003816E2" w:rsidRDefault="006C10EF" w:rsidP="002A3FF3">
            <w:pPr>
              <w:rPr>
                <w:rFonts w:ascii="inherit" w:eastAsia="Times New Roman" w:hAnsi="inherit" w:cs="Arial"/>
                <w:color w:val="000000"/>
                <w:bdr w:val="none" w:sz="0" w:space="0" w:color="auto" w:frame="1"/>
              </w:rPr>
            </w:pPr>
            <w:r>
              <w:rPr>
                <w:rFonts w:ascii="inherit" w:eastAsia="Times New Roman" w:hAnsi="inherit" w:cs="Arial"/>
                <w:color w:val="000000"/>
                <w:bdr w:val="none" w:sz="0" w:space="0" w:color="auto" w:frame="1"/>
              </w:rPr>
              <w:t>10/</w:t>
            </w:r>
            <w:r w:rsidR="00392EAC">
              <w:rPr>
                <w:rFonts w:ascii="inherit" w:eastAsia="Times New Roman" w:hAnsi="inherit" w:cs="Arial"/>
                <w:color w:val="000000"/>
                <w:bdr w:val="none" w:sz="0" w:space="0" w:color="auto" w:frame="1"/>
              </w:rPr>
              <w:t>2</w:t>
            </w:r>
            <w:r w:rsidR="00D72EEB">
              <w:rPr>
                <w:rFonts w:ascii="inherit" w:eastAsia="Times New Roman" w:hAnsi="inherit" w:cs="Arial"/>
                <w:color w:val="000000"/>
                <w:bdr w:val="none" w:sz="0" w:space="0" w:color="auto" w:frame="1"/>
              </w:rPr>
              <w:t>7</w:t>
            </w:r>
            <w:r w:rsidR="003816E2">
              <w:rPr>
                <w:rFonts w:ascii="inherit" w:eastAsia="Times New Roman" w:hAnsi="inherit" w:cs="Arial"/>
                <w:color w:val="000000"/>
                <w:bdr w:val="none" w:sz="0" w:space="0" w:color="auto" w:frame="1"/>
              </w:rPr>
              <w:t xml:space="preserve"> – 11/0</w:t>
            </w:r>
            <w:r w:rsidR="00D72EEB">
              <w:rPr>
                <w:rFonts w:ascii="inherit" w:eastAsia="Times New Roman" w:hAnsi="inherit" w:cs="Arial"/>
                <w:color w:val="000000"/>
                <w:bdr w:val="none" w:sz="0" w:space="0" w:color="auto" w:frame="1"/>
              </w:rPr>
              <w:t>2</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tcPr>
          <w:p w14:paraId="1B5A8FDA" w14:textId="77777777" w:rsidR="003816E2" w:rsidRPr="00882337" w:rsidRDefault="003816E2" w:rsidP="002A3FF3">
            <w:pPr>
              <w:rPr>
                <w:rFonts w:ascii="Arial" w:eastAsia="Times New Roman" w:hAnsi="Arial" w:cs="Arial"/>
                <w:color w:val="000000"/>
                <w:sz w:val="20"/>
                <w:szCs w:val="20"/>
                <w:bdr w:val="none" w:sz="0" w:space="0" w:color="auto" w:frame="1"/>
              </w:rPr>
            </w:pPr>
            <w:r w:rsidRPr="00882337">
              <w:rPr>
                <w:rFonts w:ascii="Arial" w:eastAsia="Times New Roman" w:hAnsi="Arial" w:cs="Arial"/>
                <w:color w:val="000000"/>
                <w:sz w:val="20"/>
                <w:szCs w:val="20"/>
                <w:bdr w:val="none" w:sz="0" w:space="0" w:color="auto" w:frame="1"/>
              </w:rPr>
              <w:t>Reforming the Aging Experience in US -</w:t>
            </w:r>
          </w:p>
          <w:p w14:paraId="7C4D67D9" w14:textId="77777777" w:rsidR="003816E2" w:rsidRPr="00EC2ACD" w:rsidRDefault="003816E2" w:rsidP="002A3FF3">
            <w:pPr>
              <w:rPr>
                <w:rFonts w:ascii="Arial" w:eastAsia="Times New Roman" w:hAnsi="Arial" w:cs="Arial"/>
                <w:color w:val="000000"/>
                <w:sz w:val="20"/>
                <w:szCs w:val="20"/>
                <w:bdr w:val="none" w:sz="0" w:space="0" w:color="auto" w:frame="1"/>
              </w:rPr>
            </w:pPr>
            <w:r w:rsidRPr="00882337">
              <w:rPr>
                <w:rFonts w:ascii="Arial" w:eastAsia="Times New Roman" w:hAnsi="Arial" w:cs="Arial"/>
                <w:color w:val="000000"/>
                <w:sz w:val="20"/>
                <w:szCs w:val="20"/>
                <w:bdr w:val="none" w:sz="0" w:space="0" w:color="auto" w:frame="1"/>
              </w:rPr>
              <w:t>Part I</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tcPr>
          <w:p w14:paraId="4095DEE0" w14:textId="77777777" w:rsidR="003816E2" w:rsidRDefault="003816E2" w:rsidP="002A3FF3">
            <w:pPr>
              <w:rPr>
                <w:rFonts w:ascii="inherit" w:eastAsia="Times New Roman" w:hAnsi="inherit" w:cs="Calibri"/>
                <w:color w:val="008000"/>
                <w:bdr w:val="none" w:sz="0" w:space="0" w:color="auto" w:frame="1"/>
              </w:rPr>
            </w:pPr>
            <w:r w:rsidRPr="00713614">
              <w:rPr>
                <w:rFonts w:ascii="inherit" w:eastAsia="Times New Roman" w:hAnsi="inherit" w:cs="Calibri"/>
                <w:color w:val="008000"/>
                <w:bdr w:val="none" w:sz="0" w:space="0" w:color="auto" w:frame="1"/>
              </w:rPr>
              <w:t xml:space="preserve">Whitfield &amp; Baker </w:t>
            </w:r>
            <w:r w:rsidRPr="00FF0780">
              <w:rPr>
                <w:rFonts w:ascii="inherit" w:eastAsia="Times New Roman" w:hAnsi="inherit" w:cs="Calibri"/>
                <w:color w:val="008000"/>
                <w:bdr w:val="none" w:sz="0" w:space="0" w:color="auto" w:frame="1"/>
              </w:rPr>
              <w:t>Ch</w:t>
            </w:r>
            <w:r>
              <w:rPr>
                <w:rFonts w:ascii="inherit" w:eastAsia="Times New Roman" w:hAnsi="inherit" w:cs="Calibri"/>
                <w:color w:val="008000"/>
                <w:bdr w:val="none" w:sz="0" w:space="0" w:color="auto" w:frame="1"/>
              </w:rPr>
              <w:t>.12, 14, &amp; 22</w:t>
            </w:r>
          </w:p>
          <w:p w14:paraId="509418B5" w14:textId="77777777" w:rsidR="003816E2" w:rsidRPr="00882337" w:rsidRDefault="003816E2" w:rsidP="002A3FF3">
            <w:pPr>
              <w:rPr>
                <w:rFonts w:ascii="Arial" w:eastAsia="Times New Roman" w:hAnsi="Arial" w:cs="Arial"/>
                <w:color w:val="660066"/>
                <w:sz w:val="20"/>
                <w:szCs w:val="20"/>
                <w:bdr w:val="none" w:sz="0" w:space="0" w:color="auto" w:frame="1"/>
              </w:rPr>
            </w:pPr>
            <w:r w:rsidRPr="00F24F16">
              <w:rPr>
                <w:rFonts w:ascii="Arial" w:eastAsia="Times New Roman" w:hAnsi="Arial" w:cs="Arial"/>
                <w:color w:val="660066"/>
                <w:sz w:val="20"/>
                <w:szCs w:val="20"/>
                <w:bdr w:val="none" w:sz="0" w:space="0" w:color="auto" w:frame="1"/>
              </w:rPr>
              <w:t>Module Materials</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tcPr>
          <w:p w14:paraId="5C84AFB8" w14:textId="77777777" w:rsidR="003816E2" w:rsidRPr="00F24F16" w:rsidRDefault="003816E2" w:rsidP="002A3FF3">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Discussion Board 7</w:t>
            </w:r>
          </w:p>
        </w:tc>
      </w:tr>
      <w:tr w:rsidR="003816E2" w:rsidRPr="00FF3EF9" w14:paraId="1AAC3ED8"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tcPr>
          <w:p w14:paraId="24A8DDF4" w14:textId="77777777" w:rsidR="003816E2" w:rsidRDefault="003816E2" w:rsidP="002D758F">
            <w:pPr>
              <w:jc w:val="center"/>
              <w:rPr>
                <w:rFonts w:eastAsia="Times New Roman" w:cs="Calibri"/>
                <w:color w:val="000000"/>
                <w:bdr w:val="none" w:sz="0" w:space="0" w:color="auto" w:frame="1"/>
              </w:rPr>
            </w:pPr>
            <w:r>
              <w:rPr>
                <w:rFonts w:eastAsia="Times New Roman" w:cs="Calibri"/>
                <w:color w:val="000000"/>
                <w:bdr w:val="none" w:sz="0" w:space="0" w:color="auto" w:frame="1"/>
              </w:rPr>
              <w:t>12</w:t>
            </w:r>
          </w:p>
        </w:tc>
        <w:tc>
          <w:tcPr>
            <w:tcW w:w="1772" w:type="dxa"/>
            <w:tcBorders>
              <w:top w:val="nil"/>
              <w:left w:val="nil"/>
              <w:bottom w:val="single" w:sz="12" w:space="0" w:color="000000"/>
              <w:right w:val="single" w:sz="12" w:space="0" w:color="000000"/>
            </w:tcBorders>
            <w:tcMar>
              <w:top w:w="0" w:type="dxa"/>
              <w:left w:w="108" w:type="dxa"/>
              <w:bottom w:w="0" w:type="dxa"/>
              <w:right w:w="108" w:type="dxa"/>
            </w:tcMar>
          </w:tcPr>
          <w:p w14:paraId="7D579E7F" w14:textId="7046D7D7" w:rsidR="003816E2" w:rsidRDefault="003816E2" w:rsidP="002A3FF3">
            <w:pPr>
              <w:rPr>
                <w:rFonts w:ascii="inherit" w:eastAsia="Times New Roman" w:hAnsi="inherit" w:cs="Arial"/>
                <w:color w:val="000000"/>
                <w:bdr w:val="none" w:sz="0" w:space="0" w:color="auto" w:frame="1"/>
              </w:rPr>
            </w:pPr>
            <w:r>
              <w:rPr>
                <w:rFonts w:ascii="inherit" w:eastAsia="Times New Roman" w:hAnsi="inherit" w:cs="Arial"/>
                <w:color w:val="000000"/>
                <w:bdr w:val="none" w:sz="0" w:space="0" w:color="auto" w:frame="1"/>
              </w:rPr>
              <w:t>11/0</w:t>
            </w:r>
            <w:r w:rsidR="00D72EEB">
              <w:rPr>
                <w:rFonts w:ascii="inherit" w:eastAsia="Times New Roman" w:hAnsi="inherit" w:cs="Arial"/>
                <w:color w:val="000000"/>
                <w:bdr w:val="none" w:sz="0" w:space="0" w:color="auto" w:frame="1"/>
              </w:rPr>
              <w:t>3</w:t>
            </w:r>
            <w:r>
              <w:rPr>
                <w:rFonts w:ascii="inherit" w:eastAsia="Times New Roman" w:hAnsi="inherit" w:cs="Arial"/>
                <w:color w:val="000000"/>
                <w:bdr w:val="none" w:sz="0" w:space="0" w:color="auto" w:frame="1"/>
              </w:rPr>
              <w:t>– 11/</w:t>
            </w:r>
            <w:r w:rsidR="00D72EEB">
              <w:rPr>
                <w:rFonts w:ascii="inherit" w:eastAsia="Times New Roman" w:hAnsi="inherit" w:cs="Arial"/>
                <w:color w:val="000000"/>
                <w:bdr w:val="none" w:sz="0" w:space="0" w:color="auto" w:frame="1"/>
              </w:rPr>
              <w:t>09</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tcPr>
          <w:p w14:paraId="25686B92" w14:textId="77777777" w:rsidR="003816E2" w:rsidRPr="00882337" w:rsidRDefault="003816E2" w:rsidP="002A3FF3">
            <w:pPr>
              <w:rPr>
                <w:rFonts w:ascii="Arial" w:eastAsia="Times New Roman" w:hAnsi="Arial" w:cs="Arial"/>
                <w:color w:val="000000"/>
                <w:sz w:val="20"/>
                <w:szCs w:val="20"/>
                <w:bdr w:val="none" w:sz="0" w:space="0" w:color="auto" w:frame="1"/>
              </w:rPr>
            </w:pPr>
            <w:r w:rsidRPr="00882337">
              <w:rPr>
                <w:rFonts w:ascii="Arial" w:eastAsia="Times New Roman" w:hAnsi="Arial" w:cs="Arial"/>
                <w:color w:val="000000"/>
                <w:sz w:val="20"/>
                <w:szCs w:val="20"/>
                <w:bdr w:val="none" w:sz="0" w:space="0" w:color="auto" w:frame="1"/>
              </w:rPr>
              <w:t>Reforming the Aging Experience in US -</w:t>
            </w:r>
          </w:p>
          <w:p w14:paraId="31F37637" w14:textId="77777777" w:rsidR="003816E2" w:rsidRPr="00F24F16" w:rsidRDefault="003816E2" w:rsidP="002A3FF3">
            <w:pPr>
              <w:rPr>
                <w:rFonts w:ascii="Arial" w:eastAsia="Times New Roman" w:hAnsi="Arial" w:cs="Arial"/>
                <w:color w:val="000000"/>
                <w:sz w:val="20"/>
                <w:szCs w:val="20"/>
                <w:bdr w:val="none" w:sz="0" w:space="0" w:color="auto" w:frame="1"/>
              </w:rPr>
            </w:pPr>
            <w:r w:rsidRPr="00882337">
              <w:rPr>
                <w:rFonts w:ascii="Arial" w:eastAsia="Times New Roman" w:hAnsi="Arial" w:cs="Arial"/>
                <w:color w:val="000000"/>
                <w:sz w:val="20"/>
                <w:szCs w:val="20"/>
                <w:bdr w:val="none" w:sz="0" w:space="0" w:color="auto" w:frame="1"/>
              </w:rPr>
              <w:t>Part I</w:t>
            </w:r>
            <w:r>
              <w:rPr>
                <w:rFonts w:ascii="Arial" w:eastAsia="Times New Roman" w:hAnsi="Arial" w:cs="Arial"/>
                <w:color w:val="000000"/>
                <w:sz w:val="20"/>
                <w:szCs w:val="20"/>
                <w:bdr w:val="none" w:sz="0" w:space="0" w:color="auto" w:frame="1"/>
              </w:rPr>
              <w:t>I</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tcPr>
          <w:p w14:paraId="640ADBF8" w14:textId="77777777" w:rsidR="003816E2" w:rsidRDefault="003816E2" w:rsidP="002A3FF3">
            <w:pPr>
              <w:rPr>
                <w:rFonts w:ascii="inherit" w:eastAsia="Times New Roman" w:hAnsi="inherit" w:cs="Calibri"/>
                <w:color w:val="008000"/>
                <w:bdr w:val="none" w:sz="0" w:space="0" w:color="auto" w:frame="1"/>
              </w:rPr>
            </w:pPr>
            <w:r w:rsidRPr="00713614">
              <w:rPr>
                <w:rFonts w:ascii="inherit" w:eastAsia="Times New Roman" w:hAnsi="inherit" w:cs="Calibri"/>
                <w:color w:val="008000"/>
                <w:bdr w:val="none" w:sz="0" w:space="0" w:color="auto" w:frame="1"/>
              </w:rPr>
              <w:t xml:space="preserve">Whitfield &amp; Baker </w:t>
            </w:r>
            <w:r w:rsidRPr="00FF0780">
              <w:rPr>
                <w:rFonts w:ascii="inherit" w:eastAsia="Times New Roman" w:hAnsi="inherit" w:cs="Calibri"/>
                <w:color w:val="008000"/>
                <w:bdr w:val="none" w:sz="0" w:space="0" w:color="auto" w:frame="1"/>
              </w:rPr>
              <w:t>Ch</w:t>
            </w:r>
            <w:r>
              <w:rPr>
                <w:rFonts w:ascii="inherit" w:eastAsia="Times New Roman" w:hAnsi="inherit" w:cs="Calibri"/>
                <w:color w:val="008000"/>
                <w:bdr w:val="none" w:sz="0" w:space="0" w:color="auto" w:frame="1"/>
              </w:rPr>
              <w:t>.31 &amp; 33</w:t>
            </w:r>
          </w:p>
          <w:p w14:paraId="0FA59795" w14:textId="77777777" w:rsidR="003816E2" w:rsidRDefault="003816E2" w:rsidP="002A3FF3">
            <w:pPr>
              <w:rPr>
                <w:rFonts w:ascii="Arial" w:eastAsia="Times New Roman" w:hAnsi="Arial" w:cs="Arial"/>
                <w:color w:val="660066"/>
                <w:sz w:val="20"/>
                <w:szCs w:val="20"/>
                <w:bdr w:val="none" w:sz="0" w:space="0" w:color="auto" w:frame="1"/>
              </w:rPr>
            </w:pPr>
            <w:r w:rsidRPr="00F24F16">
              <w:rPr>
                <w:rFonts w:ascii="Arial" w:eastAsia="Times New Roman" w:hAnsi="Arial" w:cs="Arial"/>
                <w:color w:val="660066"/>
                <w:sz w:val="20"/>
                <w:szCs w:val="20"/>
                <w:bdr w:val="none" w:sz="0" w:space="0" w:color="auto" w:frame="1"/>
              </w:rPr>
              <w:t>Module Materials</w:t>
            </w:r>
          </w:p>
          <w:p w14:paraId="5EB4E47A" w14:textId="77777777" w:rsidR="003816E2" w:rsidRPr="00F24F16" w:rsidRDefault="003816E2" w:rsidP="002A3FF3">
            <w:pPr>
              <w:rPr>
                <w:rFonts w:ascii="Arial" w:eastAsia="Times New Roman" w:hAnsi="Arial" w:cs="Arial"/>
                <w:color w:val="008000"/>
                <w:sz w:val="20"/>
                <w:szCs w:val="20"/>
                <w:bdr w:val="none" w:sz="0" w:space="0" w:color="auto" w:frame="1"/>
              </w:rPr>
            </w:pPr>
          </w:p>
        </w:tc>
        <w:tc>
          <w:tcPr>
            <w:tcW w:w="2472" w:type="dxa"/>
            <w:tcBorders>
              <w:top w:val="nil"/>
              <w:left w:val="nil"/>
              <w:bottom w:val="single" w:sz="12" w:space="0" w:color="000000"/>
              <w:right w:val="single" w:sz="12" w:space="0" w:color="000000"/>
            </w:tcBorders>
            <w:tcMar>
              <w:top w:w="0" w:type="dxa"/>
              <w:left w:w="108" w:type="dxa"/>
              <w:bottom w:w="0" w:type="dxa"/>
              <w:right w:w="108" w:type="dxa"/>
            </w:tcMar>
          </w:tcPr>
          <w:p w14:paraId="5CAE02BF" w14:textId="77777777" w:rsidR="003816E2" w:rsidRPr="00F24F16" w:rsidRDefault="003816E2" w:rsidP="002A3FF3">
            <w:pPr>
              <w:rPr>
                <w:rFonts w:ascii="Arial" w:eastAsia="Times New Roman" w:hAnsi="Arial" w:cs="Arial"/>
                <w:color w:val="000000"/>
                <w:sz w:val="20"/>
                <w:szCs w:val="20"/>
                <w:bdr w:val="none" w:sz="0" w:space="0" w:color="auto" w:frame="1"/>
              </w:rPr>
            </w:pPr>
            <w:r w:rsidRPr="00F24F16">
              <w:rPr>
                <w:rFonts w:ascii="Arial" w:eastAsia="Times New Roman" w:hAnsi="Arial" w:cs="Arial"/>
                <w:color w:val="000000"/>
                <w:sz w:val="20"/>
                <w:szCs w:val="20"/>
                <w:bdr w:val="none" w:sz="0" w:space="0" w:color="auto" w:frame="1"/>
              </w:rPr>
              <w:t xml:space="preserve">Discussion Board </w:t>
            </w:r>
            <w:r>
              <w:rPr>
                <w:rFonts w:ascii="Arial" w:eastAsia="Times New Roman" w:hAnsi="Arial" w:cs="Arial"/>
                <w:color w:val="000000"/>
                <w:sz w:val="20"/>
                <w:szCs w:val="20"/>
                <w:bdr w:val="none" w:sz="0" w:space="0" w:color="auto" w:frame="1"/>
              </w:rPr>
              <w:t>8</w:t>
            </w:r>
          </w:p>
        </w:tc>
      </w:tr>
      <w:tr w:rsidR="003816E2" w:rsidRPr="00FF3EF9" w14:paraId="0AF580DB"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5CF395B2" w14:textId="77777777" w:rsidR="003816E2" w:rsidRPr="00FF3EF9" w:rsidRDefault="003816E2" w:rsidP="002D758F">
            <w:pPr>
              <w:jc w:val="center"/>
              <w:rPr>
                <w:rFonts w:ascii="inherit" w:eastAsia="Times New Roman" w:hAnsi="inherit" w:cs="Arial"/>
                <w:color w:val="000000"/>
                <w:sz w:val="20"/>
                <w:szCs w:val="20"/>
              </w:rPr>
            </w:pPr>
            <w:r>
              <w:rPr>
                <w:rFonts w:eastAsia="Times New Roman" w:cs="Calibri"/>
                <w:color w:val="000000"/>
                <w:bdr w:val="none" w:sz="0" w:space="0" w:color="auto" w:frame="1"/>
              </w:rPr>
              <w:t>13</w:t>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07C2B478" w14:textId="1D82B896" w:rsidR="003816E2" w:rsidRPr="00FF3EF9" w:rsidRDefault="003816E2" w:rsidP="002A3FF3">
            <w:pPr>
              <w:rPr>
                <w:rFonts w:ascii="inherit" w:eastAsia="Times New Roman" w:hAnsi="inherit" w:cs="Arial"/>
                <w:color w:val="000000"/>
                <w:sz w:val="20"/>
                <w:szCs w:val="20"/>
              </w:rPr>
            </w:pPr>
            <w:r w:rsidRPr="00FF3EF9">
              <w:rPr>
                <w:rFonts w:ascii="inherit" w:eastAsia="Times New Roman" w:hAnsi="inherit" w:cs="Arial"/>
                <w:color w:val="000000"/>
                <w:bdr w:val="none" w:sz="0" w:space="0" w:color="auto" w:frame="1"/>
              </w:rPr>
              <w:t> </w:t>
            </w:r>
            <w:r>
              <w:rPr>
                <w:rFonts w:ascii="inherit" w:eastAsia="Times New Roman" w:hAnsi="inherit" w:cs="Arial"/>
                <w:color w:val="000000"/>
                <w:bdr w:val="none" w:sz="0" w:space="0" w:color="auto" w:frame="1"/>
              </w:rPr>
              <w:t>11</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1</w:t>
            </w:r>
            <w:r w:rsidR="00D72EEB">
              <w:rPr>
                <w:rFonts w:ascii="inherit" w:eastAsia="Times New Roman" w:hAnsi="inherit" w:cs="Arial"/>
                <w:color w:val="000000"/>
                <w:bdr w:val="none" w:sz="0" w:space="0" w:color="auto" w:frame="1"/>
              </w:rPr>
              <w:t>0</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11</w:t>
            </w:r>
            <w:r w:rsidRPr="00FF3EF9">
              <w:rPr>
                <w:rFonts w:ascii="inherit" w:eastAsia="Times New Roman" w:hAnsi="inherit" w:cs="Arial"/>
                <w:color w:val="000000"/>
                <w:bdr w:val="none" w:sz="0" w:space="0" w:color="auto" w:frame="1"/>
              </w:rPr>
              <w:t>/</w:t>
            </w:r>
            <w:r w:rsidR="00392EAC">
              <w:rPr>
                <w:rFonts w:ascii="inherit" w:eastAsia="Times New Roman" w:hAnsi="inherit" w:cs="Arial"/>
                <w:color w:val="000000"/>
                <w:bdr w:val="none" w:sz="0" w:space="0" w:color="auto" w:frame="1"/>
              </w:rPr>
              <w:t>1</w:t>
            </w:r>
            <w:r w:rsidR="00D72EEB">
              <w:rPr>
                <w:rFonts w:ascii="inherit" w:eastAsia="Times New Roman" w:hAnsi="inherit" w:cs="Arial"/>
                <w:color w:val="000000"/>
                <w:bdr w:val="none" w:sz="0" w:space="0" w:color="auto" w:frame="1"/>
              </w:rPr>
              <w:t>6</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hideMark/>
          </w:tcPr>
          <w:p w14:paraId="53921B29" w14:textId="77777777" w:rsidR="003816E2" w:rsidRPr="00FF3EF9" w:rsidRDefault="003816E2" w:rsidP="002A3FF3">
            <w:pPr>
              <w:rPr>
                <w:rFonts w:ascii="inherit" w:eastAsia="Times New Roman" w:hAnsi="inherit" w:cs="Arial"/>
                <w:color w:val="000000"/>
                <w:sz w:val="20"/>
                <w:szCs w:val="20"/>
              </w:rPr>
            </w:pPr>
          </w:p>
        </w:tc>
        <w:tc>
          <w:tcPr>
            <w:tcW w:w="2774" w:type="dxa"/>
            <w:tcBorders>
              <w:top w:val="nil"/>
              <w:left w:val="nil"/>
              <w:bottom w:val="single" w:sz="12" w:space="0" w:color="000000"/>
              <w:right w:val="single" w:sz="12" w:space="0" w:color="000000"/>
            </w:tcBorders>
            <w:tcMar>
              <w:top w:w="0" w:type="dxa"/>
              <w:left w:w="108" w:type="dxa"/>
              <w:bottom w:w="0" w:type="dxa"/>
              <w:right w:w="108" w:type="dxa"/>
            </w:tcMar>
            <w:hideMark/>
          </w:tcPr>
          <w:p w14:paraId="2728DD3F" w14:textId="77777777" w:rsidR="003816E2" w:rsidRPr="00FF3EF9" w:rsidRDefault="003816E2" w:rsidP="002A3FF3">
            <w:pPr>
              <w:rPr>
                <w:rFonts w:ascii="inherit" w:eastAsia="Times New Roman" w:hAnsi="inherit" w:cs="Arial"/>
                <w:color w:val="000000"/>
                <w:sz w:val="20"/>
                <w:szCs w:val="20"/>
              </w:rPr>
            </w:pPr>
          </w:p>
        </w:tc>
        <w:tc>
          <w:tcPr>
            <w:tcW w:w="2472" w:type="dxa"/>
            <w:tcBorders>
              <w:top w:val="nil"/>
              <w:left w:val="nil"/>
              <w:bottom w:val="single" w:sz="12" w:space="0" w:color="000000"/>
              <w:right w:val="single" w:sz="12" w:space="0" w:color="000000"/>
            </w:tcBorders>
            <w:tcMar>
              <w:top w:w="0" w:type="dxa"/>
              <w:left w:w="108" w:type="dxa"/>
              <w:bottom w:w="0" w:type="dxa"/>
              <w:right w:w="108" w:type="dxa"/>
            </w:tcMar>
            <w:hideMark/>
          </w:tcPr>
          <w:p w14:paraId="65BC7C32" w14:textId="77777777" w:rsidR="003816E2" w:rsidRPr="00FF3EF9" w:rsidRDefault="003816E2" w:rsidP="002A3FF3">
            <w:pPr>
              <w:rPr>
                <w:rFonts w:ascii="inherit" w:eastAsia="Times New Roman" w:hAnsi="inherit" w:cs="Arial"/>
                <w:color w:val="000000"/>
                <w:sz w:val="20"/>
                <w:szCs w:val="20"/>
              </w:rPr>
            </w:pPr>
            <w:r w:rsidRPr="00F24F16">
              <w:rPr>
                <w:rFonts w:ascii="Arial" w:eastAsia="Times New Roman" w:hAnsi="Arial" w:cs="Arial"/>
                <w:color w:val="000000"/>
                <w:sz w:val="20"/>
                <w:szCs w:val="20"/>
                <w:bdr w:val="none" w:sz="0" w:space="0" w:color="auto" w:frame="1"/>
              </w:rPr>
              <w:t xml:space="preserve">Discussion Board </w:t>
            </w:r>
            <w:r>
              <w:rPr>
                <w:rFonts w:ascii="Arial" w:eastAsia="Times New Roman" w:hAnsi="Arial" w:cs="Arial"/>
                <w:color w:val="000000"/>
                <w:sz w:val="20"/>
                <w:szCs w:val="20"/>
                <w:bdr w:val="none" w:sz="0" w:space="0" w:color="auto" w:frame="1"/>
              </w:rPr>
              <w:t>9</w:t>
            </w:r>
          </w:p>
        </w:tc>
      </w:tr>
      <w:tr w:rsidR="003816E2" w:rsidRPr="00FF3EF9" w14:paraId="79C497CE"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tcPr>
          <w:p w14:paraId="075CFA40" w14:textId="77777777" w:rsidR="003816E2" w:rsidRDefault="003816E2" w:rsidP="002D758F">
            <w:pPr>
              <w:jc w:val="center"/>
              <w:rPr>
                <w:rFonts w:eastAsia="Times New Roman" w:cs="Calibri"/>
                <w:color w:val="000000"/>
                <w:bdr w:val="none" w:sz="0" w:space="0" w:color="auto" w:frame="1"/>
              </w:rPr>
            </w:pPr>
            <w:r>
              <w:rPr>
                <w:rFonts w:eastAsia="Times New Roman" w:cs="Calibri"/>
                <w:color w:val="000000"/>
                <w:bdr w:val="none" w:sz="0" w:space="0" w:color="auto" w:frame="1"/>
              </w:rPr>
              <w:t>14</w:t>
            </w:r>
          </w:p>
        </w:tc>
        <w:tc>
          <w:tcPr>
            <w:tcW w:w="1772" w:type="dxa"/>
            <w:tcBorders>
              <w:top w:val="nil"/>
              <w:left w:val="nil"/>
              <w:bottom w:val="single" w:sz="12" w:space="0" w:color="000000"/>
              <w:right w:val="single" w:sz="12" w:space="0" w:color="000000"/>
            </w:tcBorders>
            <w:tcMar>
              <w:top w:w="0" w:type="dxa"/>
              <w:left w:w="108" w:type="dxa"/>
              <w:bottom w:w="0" w:type="dxa"/>
              <w:right w:w="108" w:type="dxa"/>
            </w:tcMar>
          </w:tcPr>
          <w:p w14:paraId="14F90E91" w14:textId="41FDE345" w:rsidR="003816E2" w:rsidRPr="00FF3EF9" w:rsidRDefault="003816E2" w:rsidP="002A3FF3">
            <w:pPr>
              <w:rPr>
                <w:rFonts w:ascii="inherit" w:eastAsia="Times New Roman" w:hAnsi="inherit" w:cs="Arial"/>
                <w:color w:val="000000"/>
                <w:bdr w:val="none" w:sz="0" w:space="0" w:color="auto" w:frame="1"/>
              </w:rPr>
            </w:pPr>
            <w:r>
              <w:rPr>
                <w:rFonts w:ascii="inherit" w:eastAsia="Times New Roman" w:hAnsi="inherit" w:cs="Arial"/>
                <w:color w:val="000000"/>
                <w:bdr w:val="none" w:sz="0" w:space="0" w:color="auto" w:frame="1"/>
              </w:rPr>
              <w:t>11/</w:t>
            </w:r>
            <w:r w:rsidR="00392EAC">
              <w:rPr>
                <w:rFonts w:ascii="inherit" w:eastAsia="Times New Roman" w:hAnsi="inherit" w:cs="Arial"/>
                <w:color w:val="000000"/>
                <w:bdr w:val="none" w:sz="0" w:space="0" w:color="auto" w:frame="1"/>
              </w:rPr>
              <w:t>1</w:t>
            </w:r>
            <w:r w:rsidR="00D72EEB">
              <w:rPr>
                <w:rFonts w:ascii="inherit" w:eastAsia="Times New Roman" w:hAnsi="inherit" w:cs="Arial"/>
                <w:color w:val="000000"/>
                <w:bdr w:val="none" w:sz="0" w:space="0" w:color="auto" w:frame="1"/>
              </w:rPr>
              <w:t>7</w:t>
            </w:r>
            <w:r>
              <w:rPr>
                <w:rFonts w:ascii="inherit" w:eastAsia="Times New Roman" w:hAnsi="inherit" w:cs="Arial"/>
                <w:color w:val="000000"/>
                <w:bdr w:val="none" w:sz="0" w:space="0" w:color="auto" w:frame="1"/>
              </w:rPr>
              <w:t xml:space="preserve"> – 11/2</w:t>
            </w:r>
            <w:r w:rsidR="00D72EEB">
              <w:rPr>
                <w:rFonts w:ascii="inherit" w:eastAsia="Times New Roman" w:hAnsi="inherit" w:cs="Arial"/>
                <w:color w:val="000000"/>
                <w:bdr w:val="none" w:sz="0" w:space="0" w:color="auto" w:frame="1"/>
              </w:rPr>
              <w:t>3</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tcPr>
          <w:p w14:paraId="31B095B0" w14:textId="215CC6B7" w:rsidR="003816E2" w:rsidRDefault="00D72EEB" w:rsidP="002A3FF3">
            <w:pPr>
              <w:rPr>
                <w:rFonts w:ascii="inherit" w:eastAsia="Times New Roman" w:hAnsi="inherit" w:cs="Calibri"/>
                <w:color w:val="FF0000"/>
                <w:bdr w:val="none" w:sz="0" w:space="0" w:color="auto" w:frame="1"/>
              </w:rPr>
            </w:pPr>
            <w:r>
              <w:rPr>
                <w:rFonts w:ascii="inherit" w:eastAsia="Times New Roman" w:hAnsi="inherit" w:cs="Calibri"/>
                <w:color w:val="FF0000"/>
                <w:bdr w:val="none" w:sz="0" w:space="0" w:color="auto" w:frame="1"/>
              </w:rPr>
              <w:t>CATCH UP WEEK</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tcPr>
          <w:p w14:paraId="5E6B3F93" w14:textId="2273E161" w:rsidR="003816E2" w:rsidRPr="00FF3EF9" w:rsidRDefault="00D72EEB" w:rsidP="002A3FF3">
            <w:pPr>
              <w:rPr>
                <w:rFonts w:ascii="inherit" w:eastAsia="Times New Roman" w:hAnsi="inherit" w:cs="Calibri"/>
                <w:color w:val="008000"/>
                <w:bdr w:val="none" w:sz="0" w:space="0" w:color="auto" w:frame="1"/>
              </w:rPr>
            </w:pPr>
            <w:r>
              <w:rPr>
                <w:rFonts w:ascii="inherit" w:eastAsia="Times New Roman" w:hAnsi="inherit" w:cs="Calibri"/>
                <w:color w:val="008000"/>
                <w:bdr w:val="none" w:sz="0" w:space="0" w:color="auto" w:frame="1"/>
              </w:rPr>
              <w:t>REVIEW COURSE INFO</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tcPr>
          <w:p w14:paraId="5372E4E9" w14:textId="77777777" w:rsidR="003816E2" w:rsidRPr="00FF3EF9" w:rsidRDefault="003816E2" w:rsidP="002A3FF3">
            <w:pPr>
              <w:rPr>
                <w:rFonts w:eastAsia="Times New Roman" w:cs="Calibri"/>
                <w:color w:val="000000"/>
                <w:bdr w:val="none" w:sz="0" w:space="0" w:color="auto" w:frame="1"/>
              </w:rPr>
            </w:pPr>
            <w:r>
              <w:rPr>
                <w:rFonts w:ascii="Arial" w:eastAsia="Times New Roman" w:hAnsi="Arial" w:cs="Arial"/>
                <w:color w:val="000000"/>
                <w:sz w:val="20"/>
                <w:szCs w:val="20"/>
                <w:bdr w:val="none" w:sz="0" w:space="0" w:color="auto" w:frame="1"/>
              </w:rPr>
              <w:t>No Assignment Due</w:t>
            </w:r>
          </w:p>
        </w:tc>
      </w:tr>
      <w:tr w:rsidR="003816E2" w:rsidRPr="00FF3EF9" w14:paraId="073CC256"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0600BFE3" w14:textId="77777777" w:rsidR="003816E2" w:rsidRPr="00FF3EF9" w:rsidRDefault="003816E2" w:rsidP="002D758F">
            <w:pPr>
              <w:jc w:val="center"/>
              <w:rPr>
                <w:rFonts w:ascii="inherit" w:eastAsia="Times New Roman" w:hAnsi="inherit" w:cs="Arial"/>
                <w:color w:val="000000"/>
                <w:sz w:val="20"/>
                <w:szCs w:val="20"/>
              </w:rPr>
            </w:pPr>
            <w:r w:rsidRPr="00FF3EF9">
              <w:rPr>
                <w:rFonts w:ascii="inherit" w:eastAsia="Times New Roman" w:hAnsi="inherit" w:cs="Arial"/>
                <w:color w:val="000000"/>
                <w:sz w:val="20"/>
                <w:szCs w:val="20"/>
              </w:rPr>
              <w:t>15</w:t>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65CE194A" w14:textId="08D7F14F" w:rsidR="003816E2" w:rsidRPr="00FF3EF9" w:rsidRDefault="003816E2" w:rsidP="002A3FF3">
            <w:pPr>
              <w:rPr>
                <w:rFonts w:ascii="inherit" w:eastAsia="Times New Roman" w:hAnsi="inherit" w:cs="Arial"/>
                <w:color w:val="000000"/>
                <w:sz w:val="20"/>
                <w:szCs w:val="20"/>
              </w:rPr>
            </w:pPr>
            <w:r>
              <w:rPr>
                <w:rFonts w:ascii="inherit" w:eastAsia="Times New Roman" w:hAnsi="inherit" w:cs="Arial"/>
                <w:color w:val="000000"/>
                <w:sz w:val="20"/>
                <w:szCs w:val="20"/>
              </w:rPr>
              <w:t>11</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2</w:t>
            </w:r>
            <w:r w:rsidR="00D72EEB">
              <w:rPr>
                <w:rFonts w:ascii="inherit" w:eastAsia="Times New Roman" w:hAnsi="inherit" w:cs="Arial"/>
                <w:color w:val="000000"/>
                <w:bdr w:val="none" w:sz="0" w:space="0" w:color="auto" w:frame="1"/>
              </w:rPr>
              <w:t>4</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1</w:t>
            </w:r>
            <w:r w:rsidR="00D72EEB">
              <w:rPr>
                <w:rFonts w:ascii="inherit" w:eastAsia="Times New Roman" w:hAnsi="inherit" w:cs="Arial"/>
                <w:color w:val="000000"/>
                <w:bdr w:val="none" w:sz="0" w:space="0" w:color="auto" w:frame="1"/>
              </w:rPr>
              <w:t>1/30</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hideMark/>
          </w:tcPr>
          <w:p w14:paraId="2EAD2412" w14:textId="05CEA512" w:rsidR="003816E2" w:rsidRPr="00FF3EF9" w:rsidRDefault="00D72EEB" w:rsidP="002A3FF3">
            <w:pPr>
              <w:rPr>
                <w:rFonts w:ascii="inherit" w:eastAsia="Times New Roman" w:hAnsi="inherit" w:cs="Arial"/>
                <w:color w:val="000000"/>
                <w:sz w:val="20"/>
                <w:szCs w:val="20"/>
              </w:rPr>
            </w:pPr>
            <w:r>
              <w:rPr>
                <w:rFonts w:ascii="inherit" w:eastAsia="Times New Roman" w:hAnsi="inherit" w:cs="Arial"/>
                <w:color w:val="000000"/>
                <w:sz w:val="20"/>
                <w:szCs w:val="20"/>
              </w:rPr>
              <w:t>Thanksgiving Week</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hideMark/>
          </w:tcPr>
          <w:p w14:paraId="434D8781" w14:textId="6B0EA8C9" w:rsidR="003816E2" w:rsidRPr="00FF3EF9" w:rsidRDefault="00D72EEB" w:rsidP="002A3FF3">
            <w:pPr>
              <w:rPr>
                <w:rFonts w:ascii="inherit" w:eastAsia="Times New Roman" w:hAnsi="inherit" w:cs="Arial"/>
                <w:color w:val="000000"/>
                <w:sz w:val="20"/>
                <w:szCs w:val="20"/>
              </w:rPr>
            </w:pPr>
            <w:r>
              <w:rPr>
                <w:rFonts w:eastAsia="Times New Roman" w:cs="Calibri"/>
                <w:color w:val="660066"/>
                <w:bdr w:val="none" w:sz="0" w:space="0" w:color="auto" w:frame="1"/>
              </w:rPr>
              <w:t>No Assignments</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hideMark/>
          </w:tcPr>
          <w:p w14:paraId="105425D9" w14:textId="77777777" w:rsidR="003816E2" w:rsidRPr="00FF3EF9" w:rsidRDefault="003816E2" w:rsidP="002A3FF3">
            <w:pPr>
              <w:rPr>
                <w:rFonts w:ascii="inherit" w:eastAsia="Times New Roman" w:hAnsi="inherit" w:cs="Arial"/>
                <w:color w:val="000000"/>
                <w:sz w:val="20"/>
                <w:szCs w:val="20"/>
              </w:rPr>
            </w:pPr>
            <w:r>
              <w:rPr>
                <w:rFonts w:ascii="Arial" w:eastAsia="Times New Roman" w:hAnsi="Arial" w:cs="Arial"/>
                <w:color w:val="000000"/>
                <w:sz w:val="20"/>
                <w:szCs w:val="20"/>
                <w:bdr w:val="none" w:sz="0" w:space="0" w:color="auto" w:frame="1"/>
              </w:rPr>
              <w:t>No Assignment Due</w:t>
            </w:r>
          </w:p>
        </w:tc>
      </w:tr>
      <w:tr w:rsidR="003816E2" w:rsidRPr="00FF3EF9" w14:paraId="50324E70"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40F8222D"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color w:val="000000"/>
                <w:bdr w:val="none" w:sz="0" w:space="0" w:color="auto" w:frame="1"/>
              </w:rPr>
              <w:t>16</w:t>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0A43F663" w14:textId="449F8EC5" w:rsidR="003816E2" w:rsidRPr="00FF3EF9" w:rsidRDefault="003816E2" w:rsidP="002A3FF3">
            <w:pPr>
              <w:rPr>
                <w:rFonts w:ascii="inherit" w:eastAsia="Times New Roman" w:hAnsi="inherit" w:cs="Arial"/>
                <w:color w:val="000000"/>
                <w:sz w:val="20"/>
                <w:szCs w:val="20"/>
              </w:rPr>
            </w:pPr>
            <w:r w:rsidRPr="00FF3EF9">
              <w:rPr>
                <w:rFonts w:ascii="inherit" w:eastAsia="Times New Roman" w:hAnsi="inherit" w:cs="Arial"/>
                <w:color w:val="000000"/>
                <w:bdr w:val="none" w:sz="0" w:space="0" w:color="auto" w:frame="1"/>
              </w:rPr>
              <w:t> </w:t>
            </w:r>
            <w:r>
              <w:rPr>
                <w:rFonts w:ascii="inherit" w:eastAsia="Times New Roman" w:hAnsi="inherit" w:cs="Arial"/>
                <w:color w:val="000000"/>
                <w:bdr w:val="none" w:sz="0" w:space="0" w:color="auto" w:frame="1"/>
              </w:rPr>
              <w:t>12</w:t>
            </w:r>
            <w:r w:rsidRPr="00FF3EF9">
              <w:rPr>
                <w:rFonts w:ascii="inherit" w:eastAsia="Times New Roman" w:hAnsi="inherit" w:cs="Arial"/>
                <w:color w:val="000000"/>
                <w:bdr w:val="none" w:sz="0" w:space="0" w:color="auto" w:frame="1"/>
              </w:rPr>
              <w:t>/</w:t>
            </w:r>
            <w:r w:rsidR="00392EAC">
              <w:rPr>
                <w:rFonts w:ascii="inherit" w:eastAsia="Times New Roman" w:hAnsi="inherit" w:cs="Arial"/>
                <w:color w:val="000000"/>
                <w:bdr w:val="none" w:sz="0" w:space="0" w:color="auto" w:frame="1"/>
              </w:rPr>
              <w:t>1</w:t>
            </w:r>
            <w:r w:rsidR="00D72EEB">
              <w:rPr>
                <w:rFonts w:ascii="inherit" w:eastAsia="Times New Roman" w:hAnsi="inherit" w:cs="Arial"/>
                <w:color w:val="000000"/>
                <w:bdr w:val="none" w:sz="0" w:space="0" w:color="auto" w:frame="1"/>
              </w:rPr>
              <w:t>0</w:t>
            </w:r>
          </w:p>
        </w:tc>
        <w:tc>
          <w:tcPr>
            <w:tcW w:w="7650" w:type="dxa"/>
            <w:gridSpan w:val="3"/>
            <w:tcBorders>
              <w:top w:val="nil"/>
              <w:left w:val="nil"/>
              <w:bottom w:val="single" w:sz="12" w:space="0" w:color="000000"/>
              <w:right w:val="single" w:sz="12" w:space="0" w:color="000000"/>
            </w:tcBorders>
            <w:shd w:val="clear" w:color="auto" w:fill="F2DBDB"/>
            <w:tcMar>
              <w:top w:w="0" w:type="dxa"/>
              <w:left w:w="108" w:type="dxa"/>
              <w:bottom w:w="0" w:type="dxa"/>
              <w:right w:w="108" w:type="dxa"/>
            </w:tcMar>
            <w:vAlign w:val="center"/>
            <w:hideMark/>
          </w:tcPr>
          <w:p w14:paraId="6C4FE5DD" w14:textId="77777777" w:rsidR="003816E2" w:rsidRPr="00FF3EF9" w:rsidRDefault="003816E2" w:rsidP="002A3FF3">
            <w:pPr>
              <w:jc w:val="center"/>
              <w:rPr>
                <w:rFonts w:ascii="inherit" w:eastAsia="Times New Roman" w:hAnsi="inherit" w:cs="Arial"/>
                <w:color w:val="000000"/>
                <w:sz w:val="20"/>
                <w:szCs w:val="20"/>
              </w:rPr>
            </w:pPr>
            <w:r>
              <w:rPr>
                <w:rFonts w:eastAsia="Times New Roman" w:cs="Calibri"/>
                <w:color w:val="000000"/>
                <w:bdr w:val="none" w:sz="0" w:space="0" w:color="auto" w:frame="1"/>
              </w:rPr>
              <w:t>Final Paper Due</w:t>
            </w:r>
            <w:r w:rsidRPr="00FF3EF9">
              <w:rPr>
                <w:rFonts w:ascii="Arial" w:eastAsia="Times New Roman" w:hAnsi="Arial" w:cs="Arial"/>
                <w:b/>
                <w:bCs/>
                <w:color w:val="FF0000"/>
                <w:bdr w:val="none" w:sz="0" w:space="0" w:color="auto" w:frame="1"/>
              </w:rPr>
              <w:br/>
            </w:r>
          </w:p>
        </w:tc>
      </w:tr>
    </w:tbl>
    <w:p w14:paraId="34F801F8" w14:textId="77777777" w:rsidR="00C209E8" w:rsidRPr="004863F6" w:rsidRDefault="00C209E8" w:rsidP="00C209E8">
      <w:pPr>
        <w:rPr>
          <w:rFonts w:asciiTheme="majorHAnsi" w:hAnsiTheme="majorHAnsi" w:cstheme="majorHAnsi"/>
          <w:b/>
          <w:bCs/>
          <w:sz w:val="24"/>
        </w:rPr>
      </w:pPr>
    </w:p>
    <w:sectPr w:rsidR="00C209E8" w:rsidRPr="004863F6" w:rsidSect="00DD41A4">
      <w:headerReference w:type="default" r:id="rId29"/>
      <w:footerReference w:type="even" r:id="rId30"/>
      <w:footerReference w:type="default" r:id="rId31"/>
      <w:headerReference w:type="first" r:id="rId32"/>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D011" w14:textId="77777777" w:rsidR="001B4FB0" w:rsidRDefault="001B4FB0" w:rsidP="009E0606">
      <w:r>
        <w:separator/>
      </w:r>
    </w:p>
  </w:endnote>
  <w:endnote w:type="continuationSeparator" w:id="0">
    <w:p w14:paraId="25DD14D3" w14:textId="77777777" w:rsidR="001B4FB0" w:rsidRDefault="001B4FB0" w:rsidP="009E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7F44" w14:textId="77777777" w:rsidR="006A48B6" w:rsidRPr="009468F9" w:rsidRDefault="001C63D9" w:rsidP="00737A1E">
    <w:pPr>
      <w:pStyle w:val="Footer"/>
      <w:framePr w:wrap="around" w:vAnchor="text" w:hAnchor="margin" w:xAlign="right" w:y="1"/>
      <w:rPr>
        <w:rStyle w:val="PageNumber"/>
        <w:rFonts w:ascii="Helvetica Neue" w:hAnsi="Helvetica Neue"/>
        <w:sz w:val="20"/>
        <w:szCs w:val="20"/>
      </w:rPr>
    </w:pPr>
    <w:r w:rsidRPr="009468F9">
      <w:rPr>
        <w:rStyle w:val="PageNumber"/>
        <w:rFonts w:ascii="Helvetica Neue" w:hAnsi="Helvetica Neue"/>
        <w:sz w:val="20"/>
        <w:szCs w:val="20"/>
      </w:rPr>
      <w:fldChar w:fldCharType="begin"/>
    </w:r>
    <w:r w:rsidR="006A48B6" w:rsidRPr="009468F9">
      <w:rPr>
        <w:rStyle w:val="PageNumber"/>
        <w:rFonts w:ascii="Helvetica Neue" w:hAnsi="Helvetica Neue"/>
        <w:sz w:val="20"/>
        <w:szCs w:val="20"/>
      </w:rPr>
      <w:instrText xml:space="preserve">PAGE  </w:instrText>
    </w:r>
    <w:r w:rsidRPr="009468F9">
      <w:rPr>
        <w:rStyle w:val="PageNumber"/>
        <w:rFonts w:ascii="Helvetica Neue" w:hAnsi="Helvetica Neue"/>
        <w:sz w:val="20"/>
        <w:szCs w:val="20"/>
      </w:rPr>
      <w:fldChar w:fldCharType="separate"/>
    </w:r>
    <w:r w:rsidR="00C25041">
      <w:rPr>
        <w:rStyle w:val="PageNumber"/>
        <w:rFonts w:ascii="Helvetica Neue" w:hAnsi="Helvetica Neue"/>
        <w:noProof/>
        <w:sz w:val="20"/>
        <w:szCs w:val="20"/>
      </w:rPr>
      <w:t>12</w:t>
    </w:r>
    <w:r w:rsidRPr="009468F9">
      <w:rPr>
        <w:rStyle w:val="PageNumber"/>
        <w:rFonts w:ascii="Helvetica Neue" w:hAnsi="Helvetica Neue"/>
        <w:sz w:val="20"/>
        <w:szCs w:val="20"/>
      </w:rPr>
      <w:fldChar w:fldCharType="end"/>
    </w:r>
  </w:p>
  <w:p w14:paraId="62730647" w14:textId="77777777" w:rsidR="006A48B6" w:rsidRDefault="006A48B6" w:rsidP="009B32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2F4E" w14:textId="77777777" w:rsidR="006A48B6" w:rsidRPr="009468F9" w:rsidRDefault="001C63D9" w:rsidP="00737A1E">
    <w:pPr>
      <w:pStyle w:val="Footer"/>
      <w:framePr w:wrap="around" w:vAnchor="text" w:hAnchor="margin" w:xAlign="right" w:y="1"/>
      <w:rPr>
        <w:rStyle w:val="PageNumber"/>
        <w:rFonts w:ascii="Helvetica Neue" w:hAnsi="Helvetica Neue"/>
        <w:sz w:val="20"/>
        <w:szCs w:val="20"/>
      </w:rPr>
    </w:pPr>
    <w:r w:rsidRPr="009468F9">
      <w:rPr>
        <w:rStyle w:val="PageNumber"/>
        <w:rFonts w:ascii="Helvetica Neue" w:hAnsi="Helvetica Neue"/>
        <w:sz w:val="20"/>
        <w:szCs w:val="20"/>
      </w:rPr>
      <w:fldChar w:fldCharType="begin"/>
    </w:r>
    <w:r w:rsidR="006A48B6" w:rsidRPr="009468F9">
      <w:rPr>
        <w:rStyle w:val="PageNumber"/>
        <w:rFonts w:ascii="Helvetica Neue" w:hAnsi="Helvetica Neue"/>
        <w:sz w:val="20"/>
        <w:szCs w:val="20"/>
      </w:rPr>
      <w:instrText xml:space="preserve">PAGE  </w:instrText>
    </w:r>
    <w:r w:rsidRPr="009468F9">
      <w:rPr>
        <w:rStyle w:val="PageNumber"/>
        <w:rFonts w:ascii="Helvetica Neue" w:hAnsi="Helvetica Neue"/>
        <w:sz w:val="20"/>
        <w:szCs w:val="20"/>
      </w:rPr>
      <w:fldChar w:fldCharType="separate"/>
    </w:r>
    <w:r w:rsidR="00C25041">
      <w:rPr>
        <w:rStyle w:val="PageNumber"/>
        <w:rFonts w:ascii="Helvetica Neue" w:hAnsi="Helvetica Neue"/>
        <w:noProof/>
        <w:sz w:val="20"/>
        <w:szCs w:val="20"/>
      </w:rPr>
      <w:t>13</w:t>
    </w:r>
    <w:r w:rsidRPr="009468F9">
      <w:rPr>
        <w:rStyle w:val="PageNumber"/>
        <w:rFonts w:ascii="Helvetica Neue" w:hAnsi="Helvetica Neue"/>
        <w:sz w:val="20"/>
        <w:szCs w:val="20"/>
      </w:rPr>
      <w:fldChar w:fldCharType="end"/>
    </w:r>
  </w:p>
  <w:p w14:paraId="0B5E8D25" w14:textId="77777777" w:rsidR="006A48B6" w:rsidRPr="00B8618B" w:rsidRDefault="006A48B6" w:rsidP="009B323C">
    <w:pPr>
      <w:pStyle w:val="Footer"/>
      <w:ind w:right="360"/>
      <w:rPr>
        <w:rFonts w:ascii="Helvetica Neue" w:hAnsi="Helvetica Neue"/>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FB839" w14:textId="77777777" w:rsidR="001B4FB0" w:rsidRDefault="001B4FB0" w:rsidP="009E0606">
      <w:r>
        <w:separator/>
      </w:r>
    </w:p>
  </w:footnote>
  <w:footnote w:type="continuationSeparator" w:id="0">
    <w:p w14:paraId="63B85642" w14:textId="77777777" w:rsidR="001B4FB0" w:rsidRDefault="001B4FB0" w:rsidP="009E0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D9D6" w14:textId="77777777" w:rsidR="006A48B6" w:rsidRDefault="006A48B6" w:rsidP="00CB3A3B">
    <w:pPr>
      <w:pStyle w:val="Header"/>
      <w:tabs>
        <w:tab w:val="clear" w:pos="4320"/>
        <w:tab w:val="clear" w:pos="8640"/>
        <w:tab w:val="right"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A99B" w14:textId="33E6D4C2" w:rsidR="006A48B6" w:rsidRDefault="00A76D01">
    <w:pPr>
      <w:pStyle w:val="Header"/>
    </w:pPr>
    <w:r>
      <w:rPr>
        <w:noProof/>
      </w:rPr>
      <mc:AlternateContent>
        <mc:Choice Requires="wps">
          <w:drawing>
            <wp:anchor distT="45720" distB="45720" distL="114300" distR="114300" simplePos="0" relativeHeight="251667456" behindDoc="0" locked="0" layoutInCell="1" allowOverlap="1" wp14:anchorId="48CD5096" wp14:editId="5E531203">
              <wp:simplePos x="0" y="0"/>
              <wp:positionH relativeFrom="column">
                <wp:posOffset>5086350</wp:posOffset>
              </wp:positionH>
              <wp:positionV relativeFrom="paragraph">
                <wp:posOffset>-9525</wp:posOffset>
              </wp:positionV>
              <wp:extent cx="1628775" cy="790575"/>
              <wp:effectExtent l="0" t="0" r="9525" b="9525"/>
              <wp:wrapSquare wrapText="bothSides"/>
              <wp:docPr id="19592006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790575"/>
                      </a:xfrm>
                      <a:prstGeom prst="rect">
                        <a:avLst/>
                      </a:prstGeom>
                      <a:solidFill>
                        <a:srgbClr val="FFFFFF"/>
                      </a:solidFill>
                      <a:ln w="9525">
                        <a:solidFill>
                          <a:srgbClr val="000000"/>
                        </a:solidFill>
                        <a:miter lim="800000"/>
                        <a:headEnd/>
                        <a:tailEnd/>
                      </a:ln>
                    </wps:spPr>
                    <wps:txbx>
                      <w:txbxContent>
                        <w:p w14:paraId="7BFF80AB" w14:textId="77777777" w:rsidR="0002301D" w:rsidRPr="0002301D" w:rsidRDefault="0002301D">
                          <w:pPr>
                            <w:rPr>
                              <w:b/>
                              <w:bCs/>
                              <w:sz w:val="36"/>
                              <w:szCs w:val="40"/>
                            </w:rPr>
                          </w:pPr>
                          <w:r w:rsidRPr="0002301D">
                            <w:rPr>
                              <w:b/>
                              <w:bCs/>
                              <w:sz w:val="36"/>
                              <w:szCs w:val="40"/>
                            </w:rPr>
                            <w:t>AGER 4560</w:t>
                          </w:r>
                        </w:p>
                        <w:p w14:paraId="13F82B31" w14:textId="77777777" w:rsidR="0002301D" w:rsidRPr="0002301D" w:rsidRDefault="0002301D">
                          <w:pPr>
                            <w:rPr>
                              <w:b/>
                              <w:bCs/>
                              <w:sz w:val="36"/>
                              <w:szCs w:val="40"/>
                            </w:rPr>
                          </w:pPr>
                          <w:r w:rsidRPr="0002301D">
                            <w:rPr>
                              <w:b/>
                              <w:bCs/>
                              <w:sz w:val="36"/>
                              <w:szCs w:val="40"/>
                            </w:rPr>
                            <w:t>Minority Aging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CD5096" id="_x0000_t202" coordsize="21600,21600" o:spt="202" path="m,l,21600r21600,l21600,xe">
              <v:stroke joinstyle="miter"/>
              <v:path gradientshapeok="t" o:connecttype="rect"/>
            </v:shapetype>
            <v:shape id="Text Box 7" o:spid="_x0000_s1026" type="#_x0000_t202" style="position:absolute;margin-left:400.5pt;margin-top:-.75pt;width:128.25pt;height:6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VVDgIAAB8EAAAOAAAAZHJzL2Uyb0RvYy54bWysU9tu2zAMfR+wfxD0vtgJkiYx4hRdugwD&#10;ugvQ7QNkWY6FSaImKbGzrx8lu2l2exnmB4E0qUPy8Ghz22tFTsJ5Caak00lOiTAcamkOJf3yef9q&#10;RYkPzNRMgRElPQtPb7cvX2w6W4gZtKBq4QiCGF90tqRtCLbIMs9boZmfgBUGgw04zQK67pDVjnWI&#10;rlU2y/ObrANXWwdceI9/74cg3Sb8phE8fGwaLwJRJcXeQjpdOqt4ZtsNKw6O2VbysQ32D11oJg0W&#10;vUDds8DI0cnfoLTkDjw0YcJBZ9A0kos0A04zzX+Z5rFlVqRZkBxvLzT5/wfLP5we7SdHQv8aelxg&#10;GsLbB+BfPTGwa5k5iDvnoGsFq7HwNFKWddYX49VItS98BKm691DjktkxQALqG6cjKzgnQXRcwPlC&#10;uugD4bHkzWy1XC4o4RhbrvMF2rEEK55uW+fDWwGaRKOkDpea0NnpwYch9SklFvOgZL2XSiXHHaqd&#10;cuTEUAD79I3oP6UpQ7qSrhezxUDAXyHy9P0JQsuASlZSl3R1SWJFpO2NqZPOApNqsHE6ZUYeI3UD&#10;iaGvekyMfFZQn5FRB4Ni8YWh0YL7TkmHai2p/3ZkTlCi3hncyno6n0d5J2e+WM7QcdeR6jrCDEeo&#10;kgZKBnMX0pOIhBm4w+01MhH73MnYK6owrWZ8MVHm137Ken7X2x8AAAD//wMAUEsDBBQABgAIAAAA&#10;IQC68Zzf4AAAAAsBAAAPAAAAZHJzL2Rvd25yZXYueG1sTI/NTsMwEITvSLyDtUhcUGunpT+EOBVC&#10;AsENCoKrG2+TCHsdYjcNb8/2BLcZ7ejbmWIzeicG7GMbSEM2VSCQqmBbqjW8vz1M1iBiMmSNC4Qa&#10;fjDCpjw/K0xuw5FecdimWjCEYm40NCl1uZSxatCbOA0dEt/2ofcmse1raXtzZLh3cqbUUnrTEn9o&#10;TIf3DVZf24PXsL5+Gj7j8/zlo1ru3U26Wg2P373Wlxfj3S2IhGP6C8OpPleHkjvtwoFsFI4ZKuMt&#10;ScMkW4A4BdRixWrHajZXIMtC/t9Q/gIAAP//AwBQSwECLQAUAAYACAAAACEAtoM4kv4AAADhAQAA&#10;EwAAAAAAAAAAAAAAAAAAAAAAW0NvbnRlbnRfVHlwZXNdLnhtbFBLAQItABQABgAIAAAAIQA4/SH/&#10;1gAAAJQBAAALAAAAAAAAAAAAAAAAAC8BAABfcmVscy8ucmVsc1BLAQItABQABgAIAAAAIQAOvoVV&#10;DgIAAB8EAAAOAAAAAAAAAAAAAAAAAC4CAABkcnMvZTJvRG9jLnhtbFBLAQItABQABgAIAAAAIQC6&#10;8Zzf4AAAAAsBAAAPAAAAAAAAAAAAAAAAAGgEAABkcnMvZG93bnJldi54bWxQSwUGAAAAAAQABADz&#10;AAAAdQUAAAAA&#10;">
              <v:textbox>
                <w:txbxContent>
                  <w:p w14:paraId="7BFF80AB" w14:textId="77777777" w:rsidR="0002301D" w:rsidRPr="0002301D" w:rsidRDefault="0002301D">
                    <w:pPr>
                      <w:rPr>
                        <w:b/>
                        <w:bCs/>
                        <w:sz w:val="36"/>
                        <w:szCs w:val="40"/>
                      </w:rPr>
                    </w:pPr>
                    <w:r w:rsidRPr="0002301D">
                      <w:rPr>
                        <w:b/>
                        <w:bCs/>
                        <w:sz w:val="36"/>
                        <w:szCs w:val="40"/>
                      </w:rPr>
                      <w:t>AGER 4560</w:t>
                    </w:r>
                  </w:p>
                  <w:p w14:paraId="13F82B31" w14:textId="77777777" w:rsidR="0002301D" w:rsidRPr="0002301D" w:rsidRDefault="0002301D">
                    <w:pPr>
                      <w:rPr>
                        <w:b/>
                        <w:bCs/>
                        <w:sz w:val="36"/>
                        <w:szCs w:val="40"/>
                      </w:rPr>
                    </w:pPr>
                    <w:r w:rsidRPr="0002301D">
                      <w:rPr>
                        <w:b/>
                        <w:bCs/>
                        <w:sz w:val="36"/>
                        <w:szCs w:val="40"/>
                      </w:rPr>
                      <w:t>Minority Aging</w:t>
                    </w:r>
                  </w:p>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0799678F" wp14:editId="5C548712">
              <wp:simplePos x="0" y="0"/>
              <wp:positionH relativeFrom="column">
                <wp:posOffset>1181100</wp:posOffset>
              </wp:positionH>
              <wp:positionV relativeFrom="paragraph">
                <wp:posOffset>15240</wp:posOffset>
              </wp:positionV>
              <wp:extent cx="4229100" cy="762000"/>
              <wp:effectExtent l="0" t="0" r="0" b="0"/>
              <wp:wrapNone/>
              <wp:docPr id="522935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762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522F30" w14:textId="77777777" w:rsidR="006A48B6" w:rsidRPr="008963C4" w:rsidRDefault="006A48B6" w:rsidP="0002301D">
                          <w:pPr>
                            <w:spacing w:line="360" w:lineRule="auto"/>
                            <w:rPr>
                              <w:rFonts w:cs="Arial"/>
                              <w:sz w:val="20"/>
                              <w:szCs w:val="20"/>
                            </w:rPr>
                          </w:pPr>
                          <w:r w:rsidRPr="008963C4">
                            <w:rPr>
                              <w:rFonts w:cs="Arial"/>
                              <w:sz w:val="20"/>
                              <w:szCs w:val="20"/>
                            </w:rPr>
                            <w:t>Departm</w:t>
                          </w:r>
                          <w:r>
                            <w:rPr>
                              <w:rFonts w:cs="Arial"/>
                              <w:sz w:val="20"/>
                              <w:szCs w:val="20"/>
                            </w:rPr>
                            <w:t xml:space="preserve">ent of </w:t>
                          </w:r>
                          <w:r w:rsidRPr="008963C4">
                            <w:rPr>
                              <w:rFonts w:cs="Arial"/>
                              <w:sz w:val="20"/>
                              <w:szCs w:val="20"/>
                            </w:rPr>
                            <w:t>Rehabilitation</w:t>
                          </w:r>
                          <w:r>
                            <w:rPr>
                              <w:rFonts w:cs="Arial"/>
                              <w:sz w:val="20"/>
                              <w:szCs w:val="20"/>
                            </w:rPr>
                            <w:t xml:space="preserve"> and Health Services</w:t>
                          </w:r>
                        </w:p>
                        <w:p w14:paraId="79E9229F" w14:textId="77777777" w:rsidR="006A48B6" w:rsidRPr="008963C4" w:rsidRDefault="006A48B6" w:rsidP="00022F72">
                          <w:pPr>
                            <w:widowControl w:val="0"/>
                            <w:autoSpaceDE w:val="0"/>
                            <w:autoSpaceDN w:val="0"/>
                            <w:adjustRightInd w:val="0"/>
                            <w:spacing w:line="360" w:lineRule="auto"/>
                            <w:rPr>
                              <w:rFonts w:cs="Arial"/>
                              <w:color w:val="1A1A1A"/>
                              <w:sz w:val="20"/>
                              <w:szCs w:val="20"/>
                            </w:rPr>
                          </w:pPr>
                          <w:r w:rsidRPr="008963C4">
                            <w:rPr>
                              <w:rFonts w:cs="Arial"/>
                              <w:color w:val="1A1A1A"/>
                              <w:sz w:val="20"/>
                              <w:szCs w:val="20"/>
                            </w:rPr>
                            <w:t>1155 Union Circle #311456</w:t>
                          </w:r>
                        </w:p>
                        <w:p w14:paraId="7FE213F6" w14:textId="77777777" w:rsidR="006A48B6" w:rsidRPr="008963C4" w:rsidRDefault="006A48B6" w:rsidP="00022F72">
                          <w:pPr>
                            <w:widowControl w:val="0"/>
                            <w:autoSpaceDE w:val="0"/>
                            <w:autoSpaceDN w:val="0"/>
                            <w:adjustRightInd w:val="0"/>
                            <w:spacing w:line="360" w:lineRule="auto"/>
                            <w:rPr>
                              <w:rFonts w:cs="Arial"/>
                              <w:color w:val="1A1A1A"/>
                              <w:sz w:val="20"/>
                              <w:szCs w:val="20"/>
                            </w:rPr>
                          </w:pPr>
                          <w:r w:rsidRPr="008963C4">
                            <w:rPr>
                              <w:rFonts w:cs="Arial"/>
                              <w:color w:val="1A1A1A"/>
                              <w:sz w:val="20"/>
                              <w:szCs w:val="20"/>
                            </w:rPr>
                            <w:t>Denton, TX 76203-1456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9678F" id="Text Box 5" o:spid="_x0000_s1027" type="#_x0000_t202" style="position:absolute;margin-left:93pt;margin-top:1.2pt;width:333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d3cwIAAFQFAAAOAAAAZHJzL2Uyb0RvYy54bWysVEtv2zAMvg/YfxB0X50EWbsadYqsRYcB&#10;QVssHXpWZCk2KouaxMTOfv0o2Xms26XDLrZEfnx+pK6uu8awrfKhBlvw8dmIM2UllLVdF/z7092H&#10;T5wFFLYUBqwq+E4Ffj17/+6qdbmaQAWmVJ6RExvy1hW8QnR5lgVZqUaEM3DKklKDbwTS1a+z0ouW&#10;vDcmm4xG51kLvnQepAqBpLe9ks+Sf62VxAetg0JmCk65Yfr69F3Fbza7EvnaC1fVckhD/EMWjagt&#10;BT24uhUo2MbXf7hqaukhgMYzCU0GWtdSpRqomvHoVTXLSjiVaqHmBHdoU/h/buX9dukePcPuM3RE&#10;YCoiuAXIl0C9yVoX8gETexryQOhYaKd9E/9UAiND6u3u0E/VIZMknE4ml+MRqSTpLs6Jr9Tw7Gjt&#10;fMAvChoWDwX3xFfKQGwXAWN8ke8hMZiFu9qYxJmxvwkI2EtUIn2wPiacTrgzKloZ+01pVpcp7yhI&#10;46ZujGdbQYMipFQWx3E4kl9CR5Sm2G8xHPDRtM/qLcYHixQZLB6Mm9qC73mKW3JMu3zZp6x7/MBf&#10;6OuOLcBu1VHhkWgqLkpWUO6Ifw/9agQn72riYiECPgpPu0D00X7jA320gbbgMJw4q8D//Js84mlE&#10;SctZS7tV8PBjI7zizHy1NLyX4+k0LmO6TD9eTOjiTzWrU43dNDdArIzpJXEyHSMezf6oPTTP9AzM&#10;Y1RSCSspdsFxf7zBfuPpGZFqPk8gWj8ncGGXTu7HPk7aU/csvBvGEWmQ72G/hSJ/NZU9NvJjYb5B&#10;0HUa2WNXh/7T6qZBGp6Z+Dac3hPq+BjOfgEAAP//AwBQSwMEFAAGAAgAAAAhACBdKUXbAAAACQEA&#10;AA8AAABkcnMvZG93bnJldi54bWxMj81OwzAQhO9IvIO1SNzomqit0hCnQiCuIMqP1Jsbb5OIeB3F&#10;bhPenuUEx9kZzX5TbmffqzONsQts4HahQRHXwXXcGHh/e7rJQcVk2dk+MBn4pgjb6vKitIULE7/S&#10;eZcaJSUcC2ugTWkoEGPdkrdxEQZi8Y5h9DaJHBt0o52k3PeYab1GbzuWD60d6KGl+mt38gY+no/7&#10;z6V+aR79apjCrJH9Bo25vprv70AlmtNfGH7xBR0qYTqEE7uoetH5WrYkA9kSlPj5KhN9ECOTC1Yl&#10;/l9Q/QAAAP//AwBQSwECLQAUAAYACAAAACEAtoM4kv4AAADhAQAAEwAAAAAAAAAAAAAAAAAAAAAA&#10;W0NvbnRlbnRfVHlwZXNdLnhtbFBLAQItABQABgAIAAAAIQA4/SH/1gAAAJQBAAALAAAAAAAAAAAA&#10;AAAAAC8BAABfcmVscy8ucmVsc1BLAQItABQABgAIAAAAIQAGvLd3cwIAAFQFAAAOAAAAAAAAAAAA&#10;AAAAAC4CAABkcnMvZTJvRG9jLnhtbFBLAQItABQABgAIAAAAIQAgXSlF2wAAAAkBAAAPAAAAAAAA&#10;AAAAAAAAAM0EAABkcnMvZG93bnJldi54bWxQSwUGAAAAAAQABADzAAAA1QUAAAAA&#10;" filled="f" stroked="f">
              <v:textbox>
                <w:txbxContent>
                  <w:p w14:paraId="66522F30" w14:textId="77777777" w:rsidR="006A48B6" w:rsidRPr="008963C4" w:rsidRDefault="006A48B6" w:rsidP="0002301D">
                    <w:pPr>
                      <w:spacing w:line="360" w:lineRule="auto"/>
                      <w:rPr>
                        <w:rFonts w:cs="Arial"/>
                        <w:sz w:val="20"/>
                        <w:szCs w:val="20"/>
                      </w:rPr>
                    </w:pPr>
                    <w:r w:rsidRPr="008963C4">
                      <w:rPr>
                        <w:rFonts w:cs="Arial"/>
                        <w:sz w:val="20"/>
                        <w:szCs w:val="20"/>
                      </w:rPr>
                      <w:t>Departm</w:t>
                    </w:r>
                    <w:r>
                      <w:rPr>
                        <w:rFonts w:cs="Arial"/>
                        <w:sz w:val="20"/>
                        <w:szCs w:val="20"/>
                      </w:rPr>
                      <w:t xml:space="preserve">ent of </w:t>
                    </w:r>
                    <w:r w:rsidRPr="008963C4">
                      <w:rPr>
                        <w:rFonts w:cs="Arial"/>
                        <w:sz w:val="20"/>
                        <w:szCs w:val="20"/>
                      </w:rPr>
                      <w:t>Rehabilitation</w:t>
                    </w:r>
                    <w:r>
                      <w:rPr>
                        <w:rFonts w:cs="Arial"/>
                        <w:sz w:val="20"/>
                        <w:szCs w:val="20"/>
                      </w:rPr>
                      <w:t xml:space="preserve"> and Health Services</w:t>
                    </w:r>
                  </w:p>
                  <w:p w14:paraId="79E9229F" w14:textId="77777777" w:rsidR="006A48B6" w:rsidRPr="008963C4" w:rsidRDefault="006A48B6" w:rsidP="00022F72">
                    <w:pPr>
                      <w:widowControl w:val="0"/>
                      <w:autoSpaceDE w:val="0"/>
                      <w:autoSpaceDN w:val="0"/>
                      <w:adjustRightInd w:val="0"/>
                      <w:spacing w:line="360" w:lineRule="auto"/>
                      <w:rPr>
                        <w:rFonts w:cs="Arial"/>
                        <w:color w:val="1A1A1A"/>
                        <w:sz w:val="20"/>
                        <w:szCs w:val="20"/>
                      </w:rPr>
                    </w:pPr>
                    <w:r w:rsidRPr="008963C4">
                      <w:rPr>
                        <w:rFonts w:cs="Arial"/>
                        <w:color w:val="1A1A1A"/>
                        <w:sz w:val="20"/>
                        <w:szCs w:val="20"/>
                      </w:rPr>
                      <w:t>1155 Union Circle #311456</w:t>
                    </w:r>
                  </w:p>
                  <w:p w14:paraId="7FE213F6" w14:textId="77777777" w:rsidR="006A48B6" w:rsidRPr="008963C4" w:rsidRDefault="006A48B6" w:rsidP="00022F72">
                    <w:pPr>
                      <w:widowControl w:val="0"/>
                      <w:autoSpaceDE w:val="0"/>
                      <w:autoSpaceDN w:val="0"/>
                      <w:adjustRightInd w:val="0"/>
                      <w:spacing w:line="360" w:lineRule="auto"/>
                      <w:rPr>
                        <w:rFonts w:cs="Arial"/>
                        <w:color w:val="1A1A1A"/>
                        <w:sz w:val="20"/>
                        <w:szCs w:val="20"/>
                      </w:rPr>
                    </w:pPr>
                    <w:r w:rsidRPr="008963C4">
                      <w:rPr>
                        <w:rFonts w:cs="Arial"/>
                        <w:color w:val="1A1A1A"/>
                        <w:sz w:val="20"/>
                        <w:szCs w:val="20"/>
                      </w:rPr>
                      <w:t>Denton, TX 76203-1456 USA</w:t>
                    </w:r>
                  </w:p>
                </w:txbxContent>
              </v:textbox>
            </v:shape>
          </w:pict>
        </mc:Fallback>
      </mc:AlternateContent>
    </w:r>
    <w:r>
      <w:rPr>
        <w:noProof/>
      </w:rPr>
      <mc:AlternateContent>
        <mc:Choice Requires="wps">
          <w:drawing>
            <wp:anchor distT="0" distB="0" distL="114298" distR="114298" simplePos="0" relativeHeight="251662336" behindDoc="0" locked="0" layoutInCell="1" allowOverlap="1" wp14:anchorId="23267CFE" wp14:editId="5D0FABD9">
              <wp:simplePos x="0" y="0"/>
              <wp:positionH relativeFrom="column">
                <wp:posOffset>1155699</wp:posOffset>
              </wp:positionH>
              <wp:positionV relativeFrom="paragraph">
                <wp:posOffset>0</wp:posOffset>
              </wp:positionV>
              <wp:extent cx="0" cy="685800"/>
              <wp:effectExtent l="0" t="0" r="19050" b="0"/>
              <wp:wrapNone/>
              <wp:docPr id="66780757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8580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7D2A6" id="Straight Connector 3" o:spid="_x0000_s1026" style="position:absolute;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91pt,0" to="9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kj0gEAABEEAAAOAAAAZHJzL2Uyb0RvYy54bWysU9tq3DAQfS/0H4Teu7a3JF3MevOQkL6E&#10;JjTNByjyaC2qGxp17f37SPItJIVA6YuQRufMzDka7a8GrcgJPEprGlptSkrAcNtKc2zo06/bLztK&#10;MDDTMmUNNPQMSK8Onz/te1fD1nZWteBJTGKw7l1DuxBcXRTIO9AMN9aBiZfCes1CPPpj0XrWx+xa&#10;FduyvCx661vnLQfEGL0ZL+kh5xcCeLgXAiEQ1dDYW8irz+tzWovDntVHz1wn+dQG+4cuNJMmFl1S&#10;3bDAyB8v36XSknuLVoQNt7qwQkgOWUNUU5Vv1Dx2zEHWEs1Bt9iE/y8t/3G6Ng8+tc4H8+juLP+N&#10;0ZSid1gvl+mAboQNwusEj72TIRt5XoyEIRA+BnmMXu4udmX2uGD1zHMew3ewmqRNQ5U0SSKr2ekO&#10;Q6rM6hmSwsqQvqFfq28XlHDt2oaiOWYCWiXbW6lUguWBgWvlyYnFpw5DlZ425nqFiidlEhjyYEzl&#10;Vm15F84Kxro/QRDZRjXbsVwaybUC4xxMmKsoE9GJJmI/C7H8mDjh164WcvUxedQxV7YmLGQtjfV/&#10;S7AaI0b89NQ46k4WPNv2/ODnGYhzl32c/kga7NfnTF9/8uEFAAD//wMAUEsDBBQABgAIAAAAIQAz&#10;5tL22wAAAAgBAAAPAAAAZHJzL2Rvd25yZXYueG1sTI9BSwMxEIXvgv8hjODNJl2wLNvNFhE9qCer&#10;FL2lSbpZ3EyWJNvGf+/Ui16GebzhzffaTfEjO9qYhoASlgsBzKIOZsBewvvb400NLGWFRo0BrYRv&#10;m2DTXV60qjHhhK/2uM09oxBMjZLgcp4azpN21qu0CJNF8g4hepVJxp6bqE4U7kdeCbHiXg1IH5ya&#10;7L2z+ms7ewlP5fNl3lU7VZxY6nirVx/9w7OU11flbg0s25L/juGMT+jQEdM+zGgSG0nXFXXJEmie&#10;7V+5p0XUAnjX8v8Fuh8AAAD//wMAUEsBAi0AFAAGAAgAAAAhALaDOJL+AAAA4QEAABMAAAAAAAAA&#10;AAAAAAAAAAAAAFtDb250ZW50X1R5cGVzXS54bWxQSwECLQAUAAYACAAAACEAOP0h/9YAAACUAQAA&#10;CwAAAAAAAAAAAAAAAAAvAQAAX3JlbHMvLnJlbHNQSwECLQAUAAYACAAAACEALj2JI9IBAAARBAAA&#10;DgAAAAAAAAAAAAAAAAAuAgAAZHJzL2Uyb0RvYy54bWxQSwECLQAUAAYACAAAACEAM+bS9tsAAAAI&#10;AQAADwAAAAAAAAAAAAAAAAAsBAAAZHJzL2Rvd25yZXYueG1sUEsFBgAAAAAEAAQA8wAAADQFAAAA&#10;AA==&#10;" strokecolor="black [3213]" strokeweight=".25pt">
              <o:lock v:ext="edit" shapetype="f"/>
            </v:line>
          </w:pict>
        </mc:Fallback>
      </mc:AlternateContent>
    </w:r>
    <w:r w:rsidR="006A48B6">
      <w:rPr>
        <w:noProof/>
      </w:rPr>
      <w:drawing>
        <wp:inline distT="0" distB="0" distL="0" distR="0" wp14:anchorId="1695DDEA" wp14:editId="0E6F11FC">
          <wp:extent cx="1079500" cy="681238"/>
          <wp:effectExtent l="0" t="0" r="0" b="5080"/>
          <wp:docPr id="16" name="Picture 16" descr="Macintosh HD:Users:timothytrail:Desktop:combo_stacked_two-line_blk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timothytrail:Desktop:combo_stacked_two-line_blk_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681238"/>
                  </a:xfrm>
                  <a:prstGeom prst="rect">
                    <a:avLst/>
                  </a:prstGeom>
                  <a:noFill/>
                  <a:ln>
                    <a:noFill/>
                  </a:ln>
                </pic:spPr>
              </pic:pic>
            </a:graphicData>
          </a:graphic>
        </wp:inline>
      </w:drawing>
    </w:r>
  </w:p>
  <w:p w14:paraId="601D6A16" w14:textId="151D1489" w:rsidR="006A48B6" w:rsidRDefault="00A76D01">
    <w:pPr>
      <w:pStyle w:val="Header"/>
    </w:pPr>
    <w:r>
      <w:rPr>
        <w:noProof/>
      </w:rPr>
      <mc:AlternateContent>
        <mc:Choice Requires="wps">
          <w:drawing>
            <wp:anchor distT="4294967294" distB="4294967294" distL="114300" distR="114300" simplePos="0" relativeHeight="251665408" behindDoc="0" locked="0" layoutInCell="1" allowOverlap="1" wp14:anchorId="561197F5" wp14:editId="6E1E2277">
              <wp:simplePos x="0" y="0"/>
              <wp:positionH relativeFrom="column">
                <wp:posOffset>0</wp:posOffset>
              </wp:positionH>
              <wp:positionV relativeFrom="paragraph">
                <wp:posOffset>114299</wp:posOffset>
              </wp:positionV>
              <wp:extent cx="5930900" cy="0"/>
              <wp:effectExtent l="0" t="0" r="0" b="0"/>
              <wp:wrapNone/>
              <wp:docPr id="19914008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0900" cy="0"/>
                      </a:xfrm>
                      <a:prstGeom prst="line">
                        <a:avLst/>
                      </a:prstGeom>
                      <a:ln w="317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9A220" id="Straight Connector 1"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9pt" to="46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Aa1gEAABMEAAAOAAAAZHJzL2Uyb0RvYy54bWysU9tuEzEQfUfiHyy/k92kKtBVNn1oVV4q&#10;qCh8gOMdJxa+yWOym79n7L2kAqRKiH2wduxzzswZj7e3gzXsBBG1dy1fr2rOwEnfaXdo+fdvD+8+&#10;coZJuE4Y76DlZ0B+u3v7ZtuHBjb+6E0HkZGIw6YPLT+mFJqqQnkEK3DlAzg6VD5akSiMh6qLoid1&#10;a6pNXb+veh+7EL0ERNq9Hw/5rugrBTJ9UQohMdNyqi2VNZZ1n9dqtxXNIYpw1HIqQ/xDFVZoR0kX&#10;qXuRBPsZ9R9SVsvo0au0kt5WXiktoXggN+v6NzfPRxGgeKHmYFjahP9PVn4+3bmnmEuXg3sOj17+&#10;QGpK1QdslsMcYBhhg4o2w6l2NpRGnpdGwpCYpM3rm6v6pqZ+y/msEs1MDBHTJ/CW5Z+WG+2yR9GI&#10;0yOmnFo0MyRvG8f6ll+tP1yTnA1dy9EdCgG90d2DNibDMB72dyayk8g3Xb58uST2AkaRcRkNZTSm&#10;fBd35S+dDYyJv4JiuiM/mzFfHkpYkggpwaX1lMU4QmeaooIWYv06ccJfqlrI69fJo485s3dpIVvt&#10;fPybQBrmktWIny4bR9+5BXvfnZ/iPAU0eaWP0yvJo/0yLvTLW979AgAA//8DAFBLAwQUAAYACAAA&#10;ACEAs/ZKstsAAAAGAQAADwAAAGRycy9kb3ducmV2LnhtbEyPT0/DMAzF70h8h8hI3FjKH02jNJ1o&#10;BYcdQGJD2rhljWkrGqc07la+PUYc4GT7Pev552w5+U4dcIhtIAOXswQUUhVcS7WB183jxQJUZEvO&#10;doHQwBdGWOanJ5lNXTjSCx7WXCsJoZhaAw1zn2odqwa9jbPQI4n3HgZvWcah1m6wRwn3nb5Kkrn2&#10;tiW50Ngeywarj/XoDXDc7p55XH0W8+KpxE3xVj7olTHnZ9P9HSjGif+W4Qdf0CEXpn0YyUXVGZBH&#10;WNSFVHFvr2+k2f8KOs/0f/z8GwAA//8DAFBLAQItABQABgAIAAAAIQC2gziS/gAAAOEBAAATAAAA&#10;AAAAAAAAAAAAAAAAAABbQ29udGVudF9UeXBlc10ueG1sUEsBAi0AFAAGAAgAAAAhADj9If/WAAAA&#10;lAEAAAsAAAAAAAAAAAAAAAAALwEAAF9yZWxzLy5yZWxzUEsBAi0AFAAGAAgAAAAhABvOkBrWAQAA&#10;EwQAAA4AAAAAAAAAAAAAAAAALgIAAGRycy9lMm9Eb2MueG1sUEsBAi0AFAAGAAgAAAAhALP2SrLb&#10;AAAABgEAAA8AAAAAAAAAAAAAAAAAMAQAAGRycy9kb3ducmV2LnhtbFBLBQYAAAAABAAEAPMAAAA4&#10;BQAAAAA=&#10;" strokeweight=".25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637"/>
    <w:multiLevelType w:val="hybridMultilevel"/>
    <w:tmpl w:val="E54C249C"/>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D654A"/>
    <w:multiLevelType w:val="hybridMultilevel"/>
    <w:tmpl w:val="34AE58AE"/>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A1D0B"/>
    <w:multiLevelType w:val="hybridMultilevel"/>
    <w:tmpl w:val="BBCAB118"/>
    <w:lvl w:ilvl="0" w:tplc="B8BA43A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13E1F"/>
    <w:multiLevelType w:val="hybridMultilevel"/>
    <w:tmpl w:val="E478593C"/>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316CF"/>
    <w:multiLevelType w:val="hybridMultilevel"/>
    <w:tmpl w:val="83C24DCE"/>
    <w:lvl w:ilvl="0" w:tplc="EBC8D7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AFC7568"/>
    <w:multiLevelType w:val="hybridMultilevel"/>
    <w:tmpl w:val="2B1E9C86"/>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31D25"/>
    <w:multiLevelType w:val="hybridMultilevel"/>
    <w:tmpl w:val="75FA6C74"/>
    <w:lvl w:ilvl="0" w:tplc="B6E887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E51"/>
    <w:multiLevelType w:val="multilevel"/>
    <w:tmpl w:val="F3EAF4B6"/>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9" w15:restartNumberingAfterBreak="0">
    <w:nsid w:val="2A8C6DD7"/>
    <w:multiLevelType w:val="hybridMultilevel"/>
    <w:tmpl w:val="53287760"/>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950A4"/>
    <w:multiLevelType w:val="hybridMultilevel"/>
    <w:tmpl w:val="F9667CA4"/>
    <w:lvl w:ilvl="0" w:tplc="DF66E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310B4"/>
    <w:multiLevelType w:val="hybridMultilevel"/>
    <w:tmpl w:val="F8264F96"/>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E2271"/>
    <w:multiLevelType w:val="multilevel"/>
    <w:tmpl w:val="09CE770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3" w15:restartNumberingAfterBreak="0">
    <w:nsid w:val="44106BB5"/>
    <w:multiLevelType w:val="hybridMultilevel"/>
    <w:tmpl w:val="96CA48B0"/>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41FA2"/>
    <w:multiLevelType w:val="hybridMultilevel"/>
    <w:tmpl w:val="6870FADE"/>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47B4C"/>
    <w:multiLevelType w:val="hybridMultilevel"/>
    <w:tmpl w:val="D2F6C228"/>
    <w:lvl w:ilvl="0" w:tplc="B8BA43AE">
      <w:start w:val="1"/>
      <w:numFmt w:val="bullet"/>
      <w:lvlText w:val="–"/>
      <w:lvlJc w:val="left"/>
      <w:pPr>
        <w:ind w:left="36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AC0463"/>
    <w:multiLevelType w:val="hybridMultilevel"/>
    <w:tmpl w:val="FDBCB64C"/>
    <w:lvl w:ilvl="0" w:tplc="2782088A">
      <w:start w:val="2"/>
      <w:numFmt w:val="bullet"/>
      <w:lvlText w:val="-"/>
      <w:lvlJc w:val="left"/>
      <w:pPr>
        <w:ind w:left="720" w:hanging="360"/>
      </w:pPr>
      <w:rPr>
        <w:rFonts w:ascii="Calibri" w:eastAsia="Times New Roman"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35458"/>
    <w:multiLevelType w:val="hybridMultilevel"/>
    <w:tmpl w:val="83EEC844"/>
    <w:lvl w:ilvl="0" w:tplc="B8BA43AE">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74296F"/>
    <w:multiLevelType w:val="hybridMultilevel"/>
    <w:tmpl w:val="B5ECB740"/>
    <w:lvl w:ilvl="0" w:tplc="B8BA43A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247EE"/>
    <w:multiLevelType w:val="hybridMultilevel"/>
    <w:tmpl w:val="957C1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E662FE8"/>
    <w:multiLevelType w:val="hybridMultilevel"/>
    <w:tmpl w:val="269EE516"/>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46822"/>
    <w:multiLevelType w:val="hybridMultilevel"/>
    <w:tmpl w:val="36165FFA"/>
    <w:lvl w:ilvl="0" w:tplc="6B668A9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3C53AA"/>
    <w:multiLevelType w:val="hybridMultilevel"/>
    <w:tmpl w:val="9FB2E508"/>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7905EE"/>
    <w:multiLevelType w:val="hybridMultilevel"/>
    <w:tmpl w:val="4B543036"/>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A2F1C"/>
    <w:multiLevelType w:val="hybridMultilevel"/>
    <w:tmpl w:val="0A861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0F4C59"/>
    <w:multiLevelType w:val="hybridMultilevel"/>
    <w:tmpl w:val="3F703C08"/>
    <w:lvl w:ilvl="0" w:tplc="6B668A90">
      <w:numFmt w:val="bullet"/>
      <w:lvlText w:val="-"/>
      <w:lvlJc w:val="left"/>
      <w:pPr>
        <w:ind w:left="720" w:hanging="360"/>
      </w:pPr>
      <w:rPr>
        <w:rFonts w:ascii="Calibri" w:eastAsia="Times New Roman" w:hAnsi="Calibri" w:hint="default"/>
      </w:rPr>
    </w:lvl>
    <w:lvl w:ilvl="1" w:tplc="47F4EEEC">
      <w:numFmt w:val="bullet"/>
      <w:lvlText w:val="•"/>
      <w:lvlJc w:val="left"/>
      <w:pPr>
        <w:ind w:left="1848" w:hanging="768"/>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560B0"/>
    <w:multiLevelType w:val="hybridMultilevel"/>
    <w:tmpl w:val="1D58FD32"/>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EC161B"/>
    <w:multiLevelType w:val="hybridMultilevel"/>
    <w:tmpl w:val="A0207AB6"/>
    <w:lvl w:ilvl="0" w:tplc="B8BA43A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7DE501E1"/>
    <w:multiLevelType w:val="hybridMultilevel"/>
    <w:tmpl w:val="727EBA92"/>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67C16"/>
    <w:multiLevelType w:val="hybridMultilevel"/>
    <w:tmpl w:val="5B6251F6"/>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012812">
    <w:abstractNumId w:val="8"/>
  </w:num>
  <w:num w:numId="2" w16cid:durableId="994181736">
    <w:abstractNumId w:val="29"/>
  </w:num>
  <w:num w:numId="3" w16cid:durableId="1127972033">
    <w:abstractNumId w:val="1"/>
  </w:num>
  <w:num w:numId="4" w16cid:durableId="1670719616">
    <w:abstractNumId w:val="30"/>
  </w:num>
  <w:num w:numId="5" w16cid:durableId="998269984">
    <w:abstractNumId w:val="22"/>
  </w:num>
  <w:num w:numId="6" w16cid:durableId="1325209597">
    <w:abstractNumId w:val="13"/>
  </w:num>
  <w:num w:numId="7" w16cid:durableId="529340932">
    <w:abstractNumId w:val="9"/>
  </w:num>
  <w:num w:numId="8" w16cid:durableId="295180601">
    <w:abstractNumId w:val="26"/>
  </w:num>
  <w:num w:numId="9" w16cid:durableId="910627209">
    <w:abstractNumId w:val="14"/>
  </w:num>
  <w:num w:numId="10" w16cid:durableId="2000690038">
    <w:abstractNumId w:val="27"/>
  </w:num>
  <w:num w:numId="11" w16cid:durableId="1179079243">
    <w:abstractNumId w:val="24"/>
  </w:num>
  <w:num w:numId="12" w16cid:durableId="1762094757">
    <w:abstractNumId w:val="3"/>
  </w:num>
  <w:num w:numId="13" w16cid:durableId="1282882403">
    <w:abstractNumId w:val="7"/>
  </w:num>
  <w:num w:numId="14" w16cid:durableId="1248032090">
    <w:abstractNumId w:val="0"/>
  </w:num>
  <w:num w:numId="15" w16cid:durableId="2007828126">
    <w:abstractNumId w:val="11"/>
  </w:num>
  <w:num w:numId="16" w16cid:durableId="2046907449">
    <w:abstractNumId w:val="21"/>
  </w:num>
  <w:num w:numId="17" w16cid:durableId="1259557465">
    <w:abstractNumId w:val="16"/>
  </w:num>
  <w:num w:numId="18" w16cid:durableId="1232693548">
    <w:abstractNumId w:val="19"/>
  </w:num>
  <w:num w:numId="19" w16cid:durableId="1657804177">
    <w:abstractNumId w:val="10"/>
  </w:num>
  <w:num w:numId="20" w16cid:durableId="1891304861">
    <w:abstractNumId w:val="4"/>
  </w:num>
  <w:num w:numId="21" w16cid:durableId="455681632">
    <w:abstractNumId w:val="12"/>
  </w:num>
  <w:num w:numId="22" w16cid:durableId="1325276931">
    <w:abstractNumId w:val="15"/>
  </w:num>
  <w:num w:numId="23" w16cid:durableId="92240470">
    <w:abstractNumId w:val="6"/>
  </w:num>
  <w:num w:numId="24" w16cid:durableId="2004972280">
    <w:abstractNumId w:val="23"/>
  </w:num>
  <w:num w:numId="25" w16cid:durableId="1528057181">
    <w:abstractNumId w:val="17"/>
  </w:num>
  <w:num w:numId="26" w16cid:durableId="1642922722">
    <w:abstractNumId w:val="28"/>
  </w:num>
  <w:num w:numId="27" w16cid:durableId="1314601351">
    <w:abstractNumId w:val="18"/>
  </w:num>
  <w:num w:numId="28" w16cid:durableId="1159493722">
    <w:abstractNumId w:val="2"/>
  </w:num>
  <w:num w:numId="29" w16cid:durableId="253979086">
    <w:abstractNumId w:val="25"/>
  </w:num>
  <w:num w:numId="30" w16cid:durableId="1047797685">
    <w:abstractNumId w:val="5"/>
  </w:num>
  <w:num w:numId="31" w16cid:durableId="31018281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06"/>
    <w:rsid w:val="00011100"/>
    <w:rsid w:val="00013024"/>
    <w:rsid w:val="000204E7"/>
    <w:rsid w:val="00021FB9"/>
    <w:rsid w:val="000222C2"/>
    <w:rsid w:val="00022F72"/>
    <w:rsid w:val="0002301D"/>
    <w:rsid w:val="000235D8"/>
    <w:rsid w:val="00024545"/>
    <w:rsid w:val="00027428"/>
    <w:rsid w:val="00043B04"/>
    <w:rsid w:val="0005334C"/>
    <w:rsid w:val="000562BA"/>
    <w:rsid w:val="00060B72"/>
    <w:rsid w:val="00070958"/>
    <w:rsid w:val="000960BD"/>
    <w:rsid w:val="000C5313"/>
    <w:rsid w:val="000C6D0C"/>
    <w:rsid w:val="000D11CC"/>
    <w:rsid w:val="000D3000"/>
    <w:rsid w:val="000F568F"/>
    <w:rsid w:val="001118F5"/>
    <w:rsid w:val="00112D9F"/>
    <w:rsid w:val="00131243"/>
    <w:rsid w:val="00143E92"/>
    <w:rsid w:val="001858B5"/>
    <w:rsid w:val="00191851"/>
    <w:rsid w:val="00196D84"/>
    <w:rsid w:val="001A7677"/>
    <w:rsid w:val="001B2564"/>
    <w:rsid w:val="001B4FB0"/>
    <w:rsid w:val="001C63D9"/>
    <w:rsid w:val="001D19FC"/>
    <w:rsid w:val="00214890"/>
    <w:rsid w:val="0023109E"/>
    <w:rsid w:val="00250082"/>
    <w:rsid w:val="002614A8"/>
    <w:rsid w:val="00261B6B"/>
    <w:rsid w:val="00265CF4"/>
    <w:rsid w:val="00267455"/>
    <w:rsid w:val="002775C2"/>
    <w:rsid w:val="0028120C"/>
    <w:rsid w:val="00284ED2"/>
    <w:rsid w:val="002B37A5"/>
    <w:rsid w:val="002D758F"/>
    <w:rsid w:val="003041E6"/>
    <w:rsid w:val="00316AC4"/>
    <w:rsid w:val="00324498"/>
    <w:rsid w:val="00346C0D"/>
    <w:rsid w:val="00347C8B"/>
    <w:rsid w:val="00371884"/>
    <w:rsid w:val="003816E2"/>
    <w:rsid w:val="00392EAC"/>
    <w:rsid w:val="003956F2"/>
    <w:rsid w:val="003A5272"/>
    <w:rsid w:val="003C3F27"/>
    <w:rsid w:val="003D092F"/>
    <w:rsid w:val="00402E80"/>
    <w:rsid w:val="004264EE"/>
    <w:rsid w:val="00440514"/>
    <w:rsid w:val="00462E7B"/>
    <w:rsid w:val="0046445E"/>
    <w:rsid w:val="00464BA9"/>
    <w:rsid w:val="00477AC7"/>
    <w:rsid w:val="004863F6"/>
    <w:rsid w:val="00494D86"/>
    <w:rsid w:val="004D7BC5"/>
    <w:rsid w:val="00502CBF"/>
    <w:rsid w:val="005040FF"/>
    <w:rsid w:val="00524871"/>
    <w:rsid w:val="00534F79"/>
    <w:rsid w:val="005508BF"/>
    <w:rsid w:val="00556735"/>
    <w:rsid w:val="005769E8"/>
    <w:rsid w:val="00582AEF"/>
    <w:rsid w:val="00587953"/>
    <w:rsid w:val="00587CEE"/>
    <w:rsid w:val="00590E43"/>
    <w:rsid w:val="005A3BEE"/>
    <w:rsid w:val="005B2DD7"/>
    <w:rsid w:val="005C579F"/>
    <w:rsid w:val="005E4496"/>
    <w:rsid w:val="00604126"/>
    <w:rsid w:val="00615E7B"/>
    <w:rsid w:val="00625501"/>
    <w:rsid w:val="00642799"/>
    <w:rsid w:val="00646A27"/>
    <w:rsid w:val="00655AB8"/>
    <w:rsid w:val="00671757"/>
    <w:rsid w:val="00677CA9"/>
    <w:rsid w:val="0068496F"/>
    <w:rsid w:val="00685ABB"/>
    <w:rsid w:val="00693D11"/>
    <w:rsid w:val="006A48B6"/>
    <w:rsid w:val="006A5934"/>
    <w:rsid w:val="006B0928"/>
    <w:rsid w:val="006C10EF"/>
    <w:rsid w:val="006E6CAA"/>
    <w:rsid w:val="00702FDB"/>
    <w:rsid w:val="00713C05"/>
    <w:rsid w:val="007349C9"/>
    <w:rsid w:val="00737A1E"/>
    <w:rsid w:val="00753E07"/>
    <w:rsid w:val="007B0745"/>
    <w:rsid w:val="007B0A25"/>
    <w:rsid w:val="007B2DD5"/>
    <w:rsid w:val="007D3C3B"/>
    <w:rsid w:val="007F4822"/>
    <w:rsid w:val="00800417"/>
    <w:rsid w:val="008006BE"/>
    <w:rsid w:val="0085483D"/>
    <w:rsid w:val="008625DD"/>
    <w:rsid w:val="008734AE"/>
    <w:rsid w:val="00883798"/>
    <w:rsid w:val="008857D6"/>
    <w:rsid w:val="008963C4"/>
    <w:rsid w:val="008967C8"/>
    <w:rsid w:val="00897FF6"/>
    <w:rsid w:val="008A21CB"/>
    <w:rsid w:val="008A3DC6"/>
    <w:rsid w:val="008A7A60"/>
    <w:rsid w:val="008B3E22"/>
    <w:rsid w:val="008C6F17"/>
    <w:rsid w:val="008F4A27"/>
    <w:rsid w:val="008F524A"/>
    <w:rsid w:val="00900012"/>
    <w:rsid w:val="009005E1"/>
    <w:rsid w:val="00901CB8"/>
    <w:rsid w:val="00904315"/>
    <w:rsid w:val="0092357B"/>
    <w:rsid w:val="0092667C"/>
    <w:rsid w:val="009468F9"/>
    <w:rsid w:val="0095214C"/>
    <w:rsid w:val="0096568C"/>
    <w:rsid w:val="009656CC"/>
    <w:rsid w:val="00974033"/>
    <w:rsid w:val="009761C0"/>
    <w:rsid w:val="009769A2"/>
    <w:rsid w:val="009865FD"/>
    <w:rsid w:val="009879BF"/>
    <w:rsid w:val="009B323C"/>
    <w:rsid w:val="009B74D2"/>
    <w:rsid w:val="009B79FA"/>
    <w:rsid w:val="009C35EC"/>
    <w:rsid w:val="009C36AA"/>
    <w:rsid w:val="009E0606"/>
    <w:rsid w:val="009E2AFC"/>
    <w:rsid w:val="009E5195"/>
    <w:rsid w:val="00A044E6"/>
    <w:rsid w:val="00A150B7"/>
    <w:rsid w:val="00A27964"/>
    <w:rsid w:val="00A45DF5"/>
    <w:rsid w:val="00A53090"/>
    <w:rsid w:val="00A67C37"/>
    <w:rsid w:val="00A76D01"/>
    <w:rsid w:val="00A85F9D"/>
    <w:rsid w:val="00A93B41"/>
    <w:rsid w:val="00AD0E30"/>
    <w:rsid w:val="00AD14CD"/>
    <w:rsid w:val="00AE105C"/>
    <w:rsid w:val="00AF2AFA"/>
    <w:rsid w:val="00B057E1"/>
    <w:rsid w:val="00B27D84"/>
    <w:rsid w:val="00B304E7"/>
    <w:rsid w:val="00B5384C"/>
    <w:rsid w:val="00B8618B"/>
    <w:rsid w:val="00B867B5"/>
    <w:rsid w:val="00BA20A5"/>
    <w:rsid w:val="00BD1119"/>
    <w:rsid w:val="00BD1587"/>
    <w:rsid w:val="00BE4437"/>
    <w:rsid w:val="00BF567C"/>
    <w:rsid w:val="00C209E8"/>
    <w:rsid w:val="00C2474E"/>
    <w:rsid w:val="00C25041"/>
    <w:rsid w:val="00C33835"/>
    <w:rsid w:val="00C6777A"/>
    <w:rsid w:val="00C71738"/>
    <w:rsid w:val="00C818A9"/>
    <w:rsid w:val="00C85F5F"/>
    <w:rsid w:val="00C869F4"/>
    <w:rsid w:val="00C91369"/>
    <w:rsid w:val="00CA11D3"/>
    <w:rsid w:val="00CB3A3B"/>
    <w:rsid w:val="00CD38CB"/>
    <w:rsid w:val="00CF7FB3"/>
    <w:rsid w:val="00D065EA"/>
    <w:rsid w:val="00D125DF"/>
    <w:rsid w:val="00D131BE"/>
    <w:rsid w:val="00D14B22"/>
    <w:rsid w:val="00D16517"/>
    <w:rsid w:val="00D171F7"/>
    <w:rsid w:val="00D17A8A"/>
    <w:rsid w:val="00D21D07"/>
    <w:rsid w:val="00D24AC3"/>
    <w:rsid w:val="00D26581"/>
    <w:rsid w:val="00D27D37"/>
    <w:rsid w:val="00D554A2"/>
    <w:rsid w:val="00D6119F"/>
    <w:rsid w:val="00D61E61"/>
    <w:rsid w:val="00D72EEB"/>
    <w:rsid w:val="00D90FF0"/>
    <w:rsid w:val="00DC30CF"/>
    <w:rsid w:val="00DD1D93"/>
    <w:rsid w:val="00DD41A4"/>
    <w:rsid w:val="00E0555E"/>
    <w:rsid w:val="00E23252"/>
    <w:rsid w:val="00E25601"/>
    <w:rsid w:val="00E317C5"/>
    <w:rsid w:val="00E4389A"/>
    <w:rsid w:val="00E45796"/>
    <w:rsid w:val="00E5430C"/>
    <w:rsid w:val="00E76A12"/>
    <w:rsid w:val="00E84720"/>
    <w:rsid w:val="00E90307"/>
    <w:rsid w:val="00E97761"/>
    <w:rsid w:val="00EA2854"/>
    <w:rsid w:val="00EE3AE6"/>
    <w:rsid w:val="00EE5AC8"/>
    <w:rsid w:val="00EE60A7"/>
    <w:rsid w:val="00F12FF8"/>
    <w:rsid w:val="00F2543D"/>
    <w:rsid w:val="00F27E47"/>
    <w:rsid w:val="00F37AC9"/>
    <w:rsid w:val="00F76300"/>
    <w:rsid w:val="00F81409"/>
    <w:rsid w:val="00F846F2"/>
    <w:rsid w:val="00F94B75"/>
    <w:rsid w:val="00FA24F0"/>
    <w:rsid w:val="00FF06D5"/>
    <w:rsid w:val="00FF52B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1CB333"/>
  <w15:docId w15:val="{A7F7D9BF-56BA-4974-946E-CD28D634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AFA"/>
    <w:rPr>
      <w:rFonts w:ascii="Calibri" w:hAnsi="Calibri"/>
      <w:sz w:val="22"/>
    </w:rPr>
  </w:style>
  <w:style w:type="paragraph" w:styleId="Heading1">
    <w:name w:val="heading 1"/>
    <w:basedOn w:val="Normal"/>
    <w:next w:val="Normal"/>
    <w:link w:val="Heading1Char"/>
    <w:uiPriority w:val="9"/>
    <w:qFormat/>
    <w:rsid w:val="008963C4"/>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AF2AFA"/>
    <w:pPr>
      <w:keepNext/>
      <w:keepLines/>
      <w:spacing w:before="20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unhideWhenUsed/>
    <w:qFormat/>
    <w:rsid w:val="008963C4"/>
    <w:pPr>
      <w:keepNext/>
      <w:keepLines/>
      <w:spacing w:before="200"/>
      <w:outlineLvl w:val="2"/>
    </w:pPr>
    <w:rPr>
      <w:rFonts w:eastAsiaTheme="majorEastAsia" w:cstheme="majorBidi"/>
      <w:b/>
      <w:b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606"/>
    <w:pPr>
      <w:tabs>
        <w:tab w:val="center" w:pos="4320"/>
        <w:tab w:val="right" w:pos="8640"/>
      </w:tabs>
    </w:pPr>
  </w:style>
  <w:style w:type="character" w:customStyle="1" w:styleId="HeaderChar">
    <w:name w:val="Header Char"/>
    <w:basedOn w:val="DefaultParagraphFont"/>
    <w:link w:val="Header"/>
    <w:uiPriority w:val="99"/>
    <w:rsid w:val="009E0606"/>
  </w:style>
  <w:style w:type="paragraph" w:styleId="Footer">
    <w:name w:val="footer"/>
    <w:basedOn w:val="Normal"/>
    <w:link w:val="FooterChar"/>
    <w:uiPriority w:val="99"/>
    <w:unhideWhenUsed/>
    <w:rsid w:val="009E0606"/>
    <w:pPr>
      <w:tabs>
        <w:tab w:val="center" w:pos="4320"/>
        <w:tab w:val="right" w:pos="8640"/>
      </w:tabs>
    </w:pPr>
  </w:style>
  <w:style w:type="character" w:customStyle="1" w:styleId="FooterChar">
    <w:name w:val="Footer Char"/>
    <w:basedOn w:val="DefaultParagraphFont"/>
    <w:link w:val="Footer"/>
    <w:uiPriority w:val="99"/>
    <w:rsid w:val="009E0606"/>
  </w:style>
  <w:style w:type="paragraph" w:styleId="BalloonText">
    <w:name w:val="Balloon Text"/>
    <w:basedOn w:val="Normal"/>
    <w:link w:val="BalloonTextChar"/>
    <w:unhideWhenUsed/>
    <w:rsid w:val="009E0606"/>
    <w:rPr>
      <w:rFonts w:ascii="Lucida Grande" w:hAnsi="Lucida Grande" w:cs="Lucida Grande"/>
      <w:sz w:val="18"/>
      <w:szCs w:val="18"/>
    </w:rPr>
  </w:style>
  <w:style w:type="character" w:customStyle="1" w:styleId="BalloonTextChar">
    <w:name w:val="Balloon Text Char"/>
    <w:basedOn w:val="DefaultParagraphFont"/>
    <w:link w:val="BalloonText"/>
    <w:rsid w:val="009E0606"/>
    <w:rPr>
      <w:rFonts w:ascii="Lucida Grande" w:hAnsi="Lucida Grande" w:cs="Lucida Grande"/>
      <w:sz w:val="18"/>
      <w:szCs w:val="18"/>
    </w:rPr>
  </w:style>
  <w:style w:type="table" w:styleId="TableGrid">
    <w:name w:val="Table Grid"/>
    <w:basedOn w:val="TableNormal"/>
    <w:uiPriority w:val="39"/>
    <w:rsid w:val="009E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3B41"/>
    <w:pPr>
      <w:ind w:left="720"/>
      <w:contextualSpacing/>
    </w:pPr>
  </w:style>
  <w:style w:type="character" w:styleId="PageNumber">
    <w:name w:val="page number"/>
    <w:basedOn w:val="DefaultParagraphFont"/>
    <w:uiPriority w:val="99"/>
    <w:semiHidden/>
    <w:unhideWhenUsed/>
    <w:rsid w:val="00B8618B"/>
  </w:style>
  <w:style w:type="character" w:styleId="Hyperlink">
    <w:name w:val="Hyperlink"/>
    <w:uiPriority w:val="99"/>
    <w:unhideWhenUsed/>
    <w:rsid w:val="00B8618B"/>
    <w:rPr>
      <w:rFonts w:cs="Times New Roman"/>
      <w:color w:val="0000FF"/>
      <w:u w:val="single"/>
    </w:rPr>
  </w:style>
  <w:style w:type="paragraph" w:styleId="NormalWeb">
    <w:name w:val="Normal (Web)"/>
    <w:basedOn w:val="Normal"/>
    <w:uiPriority w:val="99"/>
    <w:unhideWhenUsed/>
    <w:rsid w:val="00897FF6"/>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21FB9"/>
    <w:rPr>
      <w:color w:val="800080" w:themeColor="followedHyperlink"/>
      <w:u w:val="single"/>
    </w:rPr>
  </w:style>
  <w:style w:type="character" w:customStyle="1" w:styleId="Heading2Char">
    <w:name w:val="Heading 2 Char"/>
    <w:basedOn w:val="DefaultParagraphFont"/>
    <w:link w:val="Heading2"/>
    <w:uiPriority w:val="9"/>
    <w:rsid w:val="00AF2AFA"/>
    <w:rPr>
      <w:rFonts w:ascii="Calibri" w:eastAsiaTheme="majorEastAsia" w:hAnsi="Calibri" w:cstheme="majorBidi"/>
      <w:b/>
      <w:bCs/>
      <w:color w:val="000000" w:themeColor="text1"/>
      <w:szCs w:val="26"/>
    </w:rPr>
  </w:style>
  <w:style w:type="character" w:customStyle="1" w:styleId="Heading3Char">
    <w:name w:val="Heading 3 Char"/>
    <w:basedOn w:val="DefaultParagraphFont"/>
    <w:link w:val="Heading3"/>
    <w:uiPriority w:val="9"/>
    <w:rsid w:val="008963C4"/>
    <w:rPr>
      <w:rFonts w:ascii="Calibri" w:eastAsiaTheme="majorEastAsia" w:hAnsi="Calibri" w:cstheme="majorBidi"/>
      <w:b/>
      <w:bCs/>
      <w:color w:val="595959" w:themeColor="text1" w:themeTint="A6"/>
    </w:rPr>
  </w:style>
  <w:style w:type="paragraph" w:styleId="Quote">
    <w:name w:val="Quote"/>
    <w:basedOn w:val="Normal"/>
    <w:next w:val="Normal"/>
    <w:link w:val="QuoteChar"/>
    <w:uiPriority w:val="29"/>
    <w:qFormat/>
    <w:rsid w:val="000C6D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C6D0C"/>
    <w:rPr>
      <w:i/>
      <w:iCs/>
      <w:color w:val="404040" w:themeColor="text1" w:themeTint="BF"/>
    </w:rPr>
  </w:style>
  <w:style w:type="character" w:styleId="SubtleEmphasis">
    <w:name w:val="Subtle Emphasis"/>
    <w:basedOn w:val="DefaultParagraphFont"/>
    <w:uiPriority w:val="19"/>
    <w:qFormat/>
    <w:rsid w:val="00E90307"/>
    <w:rPr>
      <w:i/>
      <w:iCs/>
      <w:color w:val="404040" w:themeColor="text1" w:themeTint="BF"/>
    </w:rPr>
  </w:style>
  <w:style w:type="character" w:customStyle="1" w:styleId="Heading1Char">
    <w:name w:val="Heading 1 Char"/>
    <w:basedOn w:val="DefaultParagraphFont"/>
    <w:link w:val="Heading1"/>
    <w:uiPriority w:val="9"/>
    <w:rsid w:val="008963C4"/>
    <w:rPr>
      <w:rFonts w:ascii="Calibri" w:eastAsiaTheme="majorEastAsia" w:hAnsi="Calibri" w:cstheme="majorBidi"/>
      <w:b/>
      <w:color w:val="000000" w:themeColor="text1"/>
      <w:sz w:val="28"/>
      <w:szCs w:val="32"/>
    </w:rPr>
  </w:style>
  <w:style w:type="table" w:customStyle="1" w:styleId="PlainTable31">
    <w:name w:val="Plain Table 31"/>
    <w:basedOn w:val="TableNormal"/>
    <w:uiPriority w:val="43"/>
    <w:rsid w:val="00261B6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261B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646A27"/>
    <w:rPr>
      <w:b/>
      <w:bCs/>
    </w:rPr>
  </w:style>
  <w:style w:type="paragraph" w:styleId="BodyText">
    <w:name w:val="Body Text"/>
    <w:basedOn w:val="Normal"/>
    <w:link w:val="BodyTextChar"/>
    <w:rsid w:val="006A48B6"/>
    <w:rPr>
      <w:rFonts w:ascii="Times New Roman" w:eastAsia="Times New Roman" w:hAnsi="Times New Roman" w:cs="Times New Roman"/>
      <w:sz w:val="20"/>
    </w:rPr>
  </w:style>
  <w:style w:type="character" w:customStyle="1" w:styleId="BodyTextChar">
    <w:name w:val="Body Text Char"/>
    <w:basedOn w:val="DefaultParagraphFont"/>
    <w:link w:val="BodyText"/>
    <w:rsid w:val="006A48B6"/>
    <w:rPr>
      <w:rFonts w:ascii="Times New Roman" w:eastAsia="Times New Roman" w:hAnsi="Times New Roman" w:cs="Times New Roman"/>
      <w:sz w:val="20"/>
    </w:rPr>
  </w:style>
  <w:style w:type="character" w:customStyle="1" w:styleId="UnresolvedMention1">
    <w:name w:val="Unresolved Mention1"/>
    <w:basedOn w:val="DefaultParagraphFont"/>
    <w:uiPriority w:val="99"/>
    <w:rsid w:val="00371884"/>
    <w:rPr>
      <w:color w:val="605E5C"/>
      <w:shd w:val="clear" w:color="auto" w:fill="E1DFDD"/>
    </w:rPr>
  </w:style>
  <w:style w:type="paragraph" w:customStyle="1" w:styleId="Default">
    <w:name w:val="Default"/>
    <w:rsid w:val="007349C9"/>
    <w:pPr>
      <w:autoSpaceDE w:val="0"/>
      <w:autoSpaceDN w:val="0"/>
      <w:adjustRightInd w:val="0"/>
    </w:pPr>
    <w:rPr>
      <w:rFonts w:ascii="Times New Roman" w:hAnsi="Times New Roman" w:cs="Times New Roman"/>
      <w:color w:val="000000"/>
    </w:rPr>
  </w:style>
  <w:style w:type="character" w:customStyle="1" w:styleId="UnresolvedMention2">
    <w:name w:val="Unresolved Mention2"/>
    <w:basedOn w:val="DefaultParagraphFont"/>
    <w:uiPriority w:val="99"/>
    <w:semiHidden/>
    <w:unhideWhenUsed/>
    <w:rsid w:val="001118F5"/>
    <w:rPr>
      <w:color w:val="605E5C"/>
      <w:shd w:val="clear" w:color="auto" w:fill="E1DFDD"/>
    </w:rPr>
  </w:style>
  <w:style w:type="character" w:styleId="UnresolvedMention">
    <w:name w:val="Unresolved Mention"/>
    <w:basedOn w:val="DefaultParagraphFont"/>
    <w:uiPriority w:val="99"/>
    <w:semiHidden/>
    <w:unhideWhenUsed/>
    <w:rsid w:val="00685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16765">
      <w:bodyDiv w:val="1"/>
      <w:marLeft w:val="0"/>
      <w:marRight w:val="0"/>
      <w:marTop w:val="0"/>
      <w:marBottom w:val="0"/>
      <w:divBdr>
        <w:top w:val="none" w:sz="0" w:space="0" w:color="auto"/>
        <w:left w:val="none" w:sz="0" w:space="0" w:color="auto"/>
        <w:bottom w:val="none" w:sz="0" w:space="0" w:color="auto"/>
        <w:right w:val="none" w:sz="0" w:space="0" w:color="auto"/>
      </w:divBdr>
    </w:div>
    <w:div w:id="789858827">
      <w:bodyDiv w:val="1"/>
      <w:marLeft w:val="0"/>
      <w:marRight w:val="0"/>
      <w:marTop w:val="0"/>
      <w:marBottom w:val="0"/>
      <w:divBdr>
        <w:top w:val="none" w:sz="0" w:space="0" w:color="auto"/>
        <w:left w:val="none" w:sz="0" w:space="0" w:color="auto"/>
        <w:bottom w:val="none" w:sz="0" w:space="0" w:color="auto"/>
        <w:right w:val="none" w:sz="0" w:space="0" w:color="auto"/>
      </w:divBdr>
    </w:div>
    <w:div w:id="831869106">
      <w:bodyDiv w:val="1"/>
      <w:marLeft w:val="0"/>
      <w:marRight w:val="0"/>
      <w:marTop w:val="0"/>
      <w:marBottom w:val="0"/>
      <w:divBdr>
        <w:top w:val="none" w:sz="0" w:space="0" w:color="auto"/>
        <w:left w:val="none" w:sz="0" w:space="0" w:color="auto"/>
        <w:bottom w:val="none" w:sz="0" w:space="0" w:color="auto"/>
        <w:right w:val="none" w:sz="0" w:space="0" w:color="auto"/>
      </w:divBdr>
      <w:divsChild>
        <w:div w:id="1925534466">
          <w:marLeft w:val="0"/>
          <w:marRight w:val="0"/>
          <w:marTop w:val="0"/>
          <w:marBottom w:val="0"/>
          <w:divBdr>
            <w:top w:val="none" w:sz="0" w:space="0" w:color="auto"/>
            <w:left w:val="none" w:sz="0" w:space="0" w:color="auto"/>
            <w:bottom w:val="none" w:sz="0" w:space="0" w:color="auto"/>
            <w:right w:val="none" w:sz="0" w:space="0" w:color="auto"/>
          </w:divBdr>
          <w:divsChild>
            <w:div w:id="13142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5611">
      <w:bodyDiv w:val="1"/>
      <w:marLeft w:val="0"/>
      <w:marRight w:val="0"/>
      <w:marTop w:val="0"/>
      <w:marBottom w:val="0"/>
      <w:divBdr>
        <w:top w:val="none" w:sz="0" w:space="0" w:color="auto"/>
        <w:left w:val="none" w:sz="0" w:space="0" w:color="auto"/>
        <w:bottom w:val="none" w:sz="0" w:space="0" w:color="auto"/>
        <w:right w:val="none" w:sz="0" w:space="0" w:color="auto"/>
      </w:divBdr>
    </w:div>
    <w:div w:id="1191803047">
      <w:bodyDiv w:val="1"/>
      <w:marLeft w:val="0"/>
      <w:marRight w:val="0"/>
      <w:marTop w:val="0"/>
      <w:marBottom w:val="0"/>
      <w:divBdr>
        <w:top w:val="none" w:sz="0" w:space="0" w:color="auto"/>
        <w:left w:val="none" w:sz="0" w:space="0" w:color="auto"/>
        <w:bottom w:val="none" w:sz="0" w:space="0" w:color="auto"/>
        <w:right w:val="none" w:sz="0" w:space="0" w:color="auto"/>
      </w:divBdr>
    </w:div>
    <w:div w:id="1265729170">
      <w:bodyDiv w:val="1"/>
      <w:marLeft w:val="0"/>
      <w:marRight w:val="0"/>
      <w:marTop w:val="0"/>
      <w:marBottom w:val="0"/>
      <w:divBdr>
        <w:top w:val="none" w:sz="0" w:space="0" w:color="auto"/>
        <w:left w:val="none" w:sz="0" w:space="0" w:color="auto"/>
        <w:bottom w:val="none" w:sz="0" w:space="0" w:color="auto"/>
        <w:right w:val="none" w:sz="0" w:space="0" w:color="auto"/>
      </w:divBdr>
    </w:div>
    <w:div w:id="1418134279">
      <w:bodyDiv w:val="1"/>
      <w:marLeft w:val="0"/>
      <w:marRight w:val="0"/>
      <w:marTop w:val="0"/>
      <w:marBottom w:val="0"/>
      <w:divBdr>
        <w:top w:val="none" w:sz="0" w:space="0" w:color="auto"/>
        <w:left w:val="none" w:sz="0" w:space="0" w:color="auto"/>
        <w:bottom w:val="none" w:sz="0" w:space="0" w:color="auto"/>
        <w:right w:val="none" w:sz="0" w:space="0" w:color="auto"/>
      </w:divBdr>
    </w:div>
    <w:div w:id="21433054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sc.unt.edu/registrar/incomplete.htm" TargetMode="External"/><Relationship Id="rId18" Type="http://schemas.openxmlformats.org/officeDocument/2006/relationships/hyperlink" Target="http://www.unt.edu/csrr/student_conduct/index.html" TargetMode="External"/><Relationship Id="rId26" Type="http://schemas.openxmlformats.org/officeDocument/2006/relationships/hyperlink" Target="http://www.library.unt.edu/services/for-special-audiences/offcampus/information-for-off-campus-users" TargetMode="External"/><Relationship Id="rId3" Type="http://schemas.openxmlformats.org/officeDocument/2006/relationships/styles" Target="styles.xml"/><Relationship Id="rId21" Type="http://schemas.openxmlformats.org/officeDocument/2006/relationships/hyperlink" Target="http://registrar.unt.edu/grades/incomplet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lear.unt.edu/turnitin" TargetMode="External"/><Relationship Id="rId17" Type="http://schemas.openxmlformats.org/officeDocument/2006/relationships/hyperlink" Target="http://www.unt.edu/csrr/student_conduct/misconduct.html" TargetMode="External"/><Relationship Id="rId25" Type="http://schemas.openxmlformats.org/officeDocument/2006/relationships/hyperlink" Target="http://my.unt.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elpdesk@unt.edu" TargetMode="External"/><Relationship Id="rId20" Type="http://schemas.openxmlformats.org/officeDocument/2006/relationships/hyperlink" Target="http://registrar.unt.edu/registration/fall-add-dro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ms.unt.edu" TargetMode="External"/><Relationship Id="rId24" Type="http://schemas.openxmlformats.org/officeDocument/2006/relationships/hyperlink" Target="http://www.gacl.unt.edu/"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policy.unt.edu/policy/15-2-5" TargetMode="External"/><Relationship Id="rId23" Type="http://schemas.openxmlformats.org/officeDocument/2006/relationships/hyperlink" Target="http://www.gpo.gov/fdsys/pkg/CFR-2012-title8-vol1/xml/CFR-2012-title8-vol1-sec214-2.xml" TargetMode="External"/><Relationship Id="rId28" Type="http://schemas.openxmlformats.org/officeDocument/2006/relationships/hyperlink" Target="http://www.unt.edu/catalogs/2014-15/pdf/calendar.pdf" TargetMode="External"/><Relationship Id="rId10" Type="http://schemas.openxmlformats.org/officeDocument/2006/relationships/hyperlink" Target="https://learn.unt.edu" TargetMode="External"/><Relationship Id="rId19" Type="http://schemas.openxmlformats.org/officeDocument/2006/relationships/hyperlink" Target="http://www.unt.edu/oda"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nt.edu/helpdesk/hours.htm" TargetMode="External"/><Relationship Id="rId14" Type="http://schemas.openxmlformats.org/officeDocument/2006/relationships/hyperlink" Target="http://copyright.unt.edu/content/unt-copyright-policies" TargetMode="External"/><Relationship Id="rId22" Type="http://schemas.openxmlformats.org/officeDocument/2006/relationships/hyperlink" Target="http://www.oea.gov/index.php/links/electronic-code-of-federal-regulations" TargetMode="External"/><Relationship Id="rId27" Type="http://schemas.openxmlformats.org/officeDocument/2006/relationships/hyperlink" Target="http://citc.unt.edu/services-solutions/students" TargetMode="External"/><Relationship Id="rId30" Type="http://schemas.openxmlformats.org/officeDocument/2006/relationships/footer" Target="footer1.xml"/><Relationship Id="rId8" Type="http://schemas.openxmlformats.org/officeDocument/2006/relationships/hyperlink" Target="mailto:helpdesk@unt.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215C6-E0F2-483E-96A4-CC9E5B2CEC4B}">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4130</Words>
  <Characters>23546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UNT</Company>
  <LinksUpToDate>false</LinksUpToDate>
  <CharactersWithSpaces>27621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Trail</dc:creator>
  <cp:lastModifiedBy>Wynne, Bailey</cp:lastModifiedBy>
  <cp:revision>2</cp:revision>
  <cp:lastPrinted>2018-01-16T03:44:00Z</cp:lastPrinted>
  <dcterms:created xsi:type="dcterms:W3CDTF">2025-08-26T01:47:00Z</dcterms:created>
  <dcterms:modified xsi:type="dcterms:W3CDTF">2025-08-26T01:47:00Z</dcterms:modified>
</cp:coreProperties>
</file>