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F6B89" w14:textId="777931F1" w:rsidR="00D40478" w:rsidRPr="00D40478" w:rsidRDefault="00D40478">
      <w:pPr>
        <w:rPr>
          <w:b/>
          <w:bCs/>
          <w:u w:val="single"/>
        </w:rPr>
      </w:pPr>
      <w:r w:rsidRPr="00D40478">
        <w:rPr>
          <w:b/>
          <w:bCs/>
          <w:u w:val="single"/>
        </w:rPr>
        <w:t>Instructor</w:t>
      </w:r>
    </w:p>
    <w:p w14:paraId="6124CE9C" w14:textId="1EBB1DD3" w:rsidR="00D40478" w:rsidRDefault="00D40478">
      <w:r>
        <w:t xml:space="preserve">Denise </w:t>
      </w:r>
      <w:r w:rsidR="00206169">
        <w:t>Holliday</w:t>
      </w:r>
    </w:p>
    <w:p w14:paraId="6EF512AE" w14:textId="2EB3717B" w:rsidR="00D40478" w:rsidRDefault="00927718">
      <w:r w:rsidRPr="00927718">
        <w:t>Denise.Holliday@unt.edu</w:t>
      </w:r>
    </w:p>
    <w:p w14:paraId="1D5A921D" w14:textId="2D474E0D" w:rsidR="00D40478" w:rsidRDefault="00D40478">
      <w:r>
        <w:t>(</w:t>
      </w:r>
      <w:r w:rsidR="00206169">
        <w:t>469</w:t>
      </w:r>
      <w:r>
        <w:t xml:space="preserve">) </w:t>
      </w:r>
      <w:r w:rsidR="00206169">
        <w:t>268-1865</w:t>
      </w:r>
      <w:r>
        <w:t xml:space="preserve"> cell</w:t>
      </w:r>
    </w:p>
    <w:p w14:paraId="2E64AA8D" w14:textId="5662C145" w:rsidR="00D40478" w:rsidRDefault="00D40478">
      <w:r>
        <w:t>Office: In classroom</w:t>
      </w:r>
    </w:p>
    <w:p w14:paraId="259D525E" w14:textId="4D9B0ACE" w:rsidR="00D40478" w:rsidRDefault="00D40478">
      <w:r>
        <w:t>Office Hours: By appointment</w:t>
      </w:r>
    </w:p>
    <w:p w14:paraId="6BA5780B" w14:textId="487970B1" w:rsidR="00D40478" w:rsidRDefault="00D40478"/>
    <w:p w14:paraId="75E518D4" w14:textId="7F7DD6F8" w:rsidR="00D40478" w:rsidRPr="00D40478" w:rsidRDefault="00D40478">
      <w:pPr>
        <w:rPr>
          <w:b/>
          <w:bCs/>
          <w:u w:val="single"/>
        </w:rPr>
      </w:pPr>
      <w:r w:rsidRPr="00D40478">
        <w:rPr>
          <w:b/>
          <w:bCs/>
          <w:u w:val="single"/>
        </w:rPr>
        <w:t>Class Schedule</w:t>
      </w:r>
    </w:p>
    <w:p w14:paraId="522F209E" w14:textId="243CCC9E" w:rsidR="00D40478" w:rsidRDefault="007A1636">
      <w:r>
        <w:t>7:00pm-8:20pm</w:t>
      </w:r>
      <w:r w:rsidR="00D40478">
        <w:t xml:space="preserve">, </w:t>
      </w:r>
      <w:proofErr w:type="spellStart"/>
      <w:r>
        <w:t>MoWe</w:t>
      </w:r>
      <w:proofErr w:type="spellEnd"/>
      <w:r w:rsidR="00D40478" w:rsidRPr="00CE1FFA">
        <w:t xml:space="preserve">, </w:t>
      </w:r>
      <w:r w:rsidR="00516174">
        <w:t xml:space="preserve">Room </w:t>
      </w:r>
      <w:r>
        <w:t>CHEM 106</w:t>
      </w:r>
    </w:p>
    <w:p w14:paraId="774C202D" w14:textId="3E7B43A7" w:rsidR="00D40478" w:rsidRDefault="00D40478"/>
    <w:p w14:paraId="5F7B3750" w14:textId="19ACE201" w:rsidR="009926A9" w:rsidRDefault="00206169" w:rsidP="009926A9">
      <w:pPr>
        <w:rPr>
          <w:b/>
          <w:bCs/>
          <w:u w:val="single"/>
        </w:rPr>
      </w:pPr>
      <w:r>
        <w:rPr>
          <w:b/>
          <w:bCs/>
          <w:u w:val="single"/>
        </w:rPr>
        <w:t>Optional</w:t>
      </w:r>
      <w:r w:rsidR="00D40478" w:rsidRPr="00D40478">
        <w:rPr>
          <w:b/>
          <w:bCs/>
          <w:u w:val="single"/>
        </w:rPr>
        <w:t xml:space="preserve"> Textbook and Materials</w:t>
      </w:r>
    </w:p>
    <w:p w14:paraId="7746B992" w14:textId="7B82D603" w:rsidR="007B1E0E" w:rsidRPr="007B1E0E" w:rsidRDefault="007B1E0E" w:rsidP="009926A9">
      <w:r w:rsidRPr="007B1E0E">
        <w:t>None</w:t>
      </w:r>
    </w:p>
    <w:p w14:paraId="0874F800" w14:textId="77777777" w:rsidR="007B1E0E" w:rsidRPr="007B1E0E" w:rsidRDefault="007B1E0E" w:rsidP="009926A9"/>
    <w:p w14:paraId="32E75946" w14:textId="77777777" w:rsidR="00142F8C" w:rsidRPr="009A4AC5" w:rsidRDefault="00142F8C" w:rsidP="00142F8C">
      <w:pPr>
        <w:rPr>
          <w:b/>
          <w:bCs/>
          <w:u w:val="single"/>
        </w:rPr>
      </w:pPr>
      <w:r w:rsidRPr="009A4AC5">
        <w:rPr>
          <w:b/>
          <w:bCs/>
          <w:u w:val="single"/>
        </w:rPr>
        <w:t>Catalog Course Description</w:t>
      </w:r>
      <w:r>
        <w:rPr>
          <w:b/>
          <w:bCs/>
          <w:u w:val="single"/>
        </w:rPr>
        <w:t xml:space="preserve"> (BMEN 4312)</w:t>
      </w:r>
    </w:p>
    <w:p w14:paraId="7058AC57" w14:textId="77777777" w:rsidR="00142F8C" w:rsidRDefault="00142F8C" w:rsidP="00142F8C">
      <w:pPr>
        <w:jc w:val="both"/>
      </w:pPr>
      <w:r w:rsidRPr="00EE713B">
        <w:t xml:space="preserve">Introduction to regulations and best practices recommended by the US Food and Drug Administration (FDA) that pertain to testing and marketing of biomedical devices and systems. </w:t>
      </w:r>
      <w:r>
        <w:t xml:space="preserve"> </w:t>
      </w:r>
      <w:r w:rsidRPr="00EE713B">
        <w:t xml:space="preserve">Discussion on implementation of best practices for pre-clinical and clinical studies. </w:t>
      </w:r>
      <w:r>
        <w:t xml:space="preserve"> </w:t>
      </w:r>
      <w:r w:rsidRPr="00EE713B">
        <w:t>Introduction to total quality engineering and total quality management as related to medical devices and systems. Building quality into design of products and systems in biomedical engineering.</w:t>
      </w:r>
    </w:p>
    <w:p w14:paraId="14D8849D" w14:textId="77777777" w:rsidR="00142F8C" w:rsidRPr="009A4AC5" w:rsidRDefault="00142F8C" w:rsidP="00142F8C">
      <w:pPr>
        <w:jc w:val="both"/>
      </w:pPr>
    </w:p>
    <w:p w14:paraId="51642A04" w14:textId="77777777" w:rsidR="00142F8C" w:rsidRPr="009A4AC5" w:rsidRDefault="00142F8C" w:rsidP="00142F8C">
      <w:pPr>
        <w:jc w:val="both"/>
      </w:pPr>
      <w:r w:rsidRPr="00EE713B">
        <w:t>Prerequisite(s): BMEN 3311, BMEN 3321; and senior classification.</w:t>
      </w:r>
    </w:p>
    <w:p w14:paraId="0AACB106" w14:textId="77777777" w:rsidR="00142F8C" w:rsidRDefault="00142F8C" w:rsidP="00142F8C">
      <w:pPr>
        <w:jc w:val="both"/>
      </w:pPr>
    </w:p>
    <w:p w14:paraId="1E0FF74B" w14:textId="77777777" w:rsidR="00142F8C" w:rsidRPr="009A4AC5" w:rsidRDefault="00142F8C" w:rsidP="00142F8C">
      <w:pPr>
        <w:rPr>
          <w:b/>
          <w:bCs/>
          <w:u w:val="single"/>
        </w:rPr>
      </w:pPr>
      <w:r w:rsidRPr="009A4AC5">
        <w:rPr>
          <w:b/>
          <w:bCs/>
          <w:u w:val="single"/>
        </w:rPr>
        <w:t>Catalog Course Description</w:t>
      </w:r>
      <w:r>
        <w:rPr>
          <w:b/>
          <w:bCs/>
          <w:u w:val="single"/>
        </w:rPr>
        <w:t xml:space="preserve"> (BMEN 5100)</w:t>
      </w:r>
    </w:p>
    <w:p w14:paraId="658EAFFE" w14:textId="77777777" w:rsidR="00142F8C" w:rsidRDefault="00142F8C" w:rsidP="00142F8C">
      <w:pPr>
        <w:jc w:val="both"/>
      </w:pPr>
      <w:r w:rsidRPr="00DC0986">
        <w:t xml:space="preserve">Develop full understanding of US Food and Drug Administration (FDA) regulations that pertain to medical devices within the US, including requirements for manufacturers, importers, contract manufacturers and specification developers. </w:t>
      </w:r>
      <w:r>
        <w:t xml:space="preserve"> </w:t>
      </w:r>
      <w:r w:rsidRPr="00DC0986">
        <w:t xml:space="preserve">Overview of translations between regulations and quality and industry standards and best practices. </w:t>
      </w:r>
      <w:r>
        <w:t xml:space="preserve"> </w:t>
      </w:r>
      <w:r w:rsidRPr="00DC0986">
        <w:t xml:space="preserve">Develop an understanding of ISO 13485, the </w:t>
      </w:r>
      <w:proofErr w:type="gramStart"/>
      <w:r w:rsidRPr="00DC0986">
        <w:t>internationally-recognized</w:t>
      </w:r>
      <w:proofErr w:type="gramEnd"/>
      <w:r w:rsidRPr="00DC0986">
        <w:t xml:space="preserve"> standard followed by medical device companies globally. </w:t>
      </w:r>
      <w:r>
        <w:t xml:space="preserve"> </w:t>
      </w:r>
      <w:r w:rsidRPr="00DC0986">
        <w:t>Introduction to regulations required by countries outside the USA including Canada and the European Union (EU).</w:t>
      </w:r>
      <w:r>
        <w:t xml:space="preserve"> </w:t>
      </w:r>
      <w:r w:rsidRPr="00DC0986">
        <w:t xml:space="preserve"> Introduction into requirements for clinical and pre-clinical testing. </w:t>
      </w:r>
      <w:r>
        <w:t xml:space="preserve"> </w:t>
      </w:r>
      <w:r w:rsidRPr="00DC0986">
        <w:t xml:space="preserve">Overview of ethical and moral considerations for biomedical engineers </w:t>
      </w:r>
      <w:proofErr w:type="gramStart"/>
      <w:r w:rsidRPr="00DC0986">
        <w:t>entering into</w:t>
      </w:r>
      <w:proofErr w:type="gramEnd"/>
      <w:r w:rsidRPr="00DC0986">
        <w:t xml:space="preserve"> the medical device industry. </w:t>
      </w:r>
      <w:r>
        <w:t xml:space="preserve"> </w:t>
      </w:r>
      <w:r w:rsidRPr="00DC0986">
        <w:t>Design project to include case study developing design history file documentation for the development of a medical device product to be developed.</w:t>
      </w:r>
    </w:p>
    <w:p w14:paraId="2E028282" w14:textId="77777777" w:rsidR="00142F8C" w:rsidRPr="009A4AC5" w:rsidRDefault="00142F8C" w:rsidP="00142F8C">
      <w:pPr>
        <w:jc w:val="both"/>
      </w:pPr>
    </w:p>
    <w:p w14:paraId="315589E6" w14:textId="77777777" w:rsidR="00142F8C" w:rsidRPr="009A4AC5" w:rsidRDefault="00142F8C" w:rsidP="00142F8C">
      <w:pPr>
        <w:jc w:val="both"/>
      </w:pPr>
      <w:r w:rsidRPr="00EE713B">
        <w:t xml:space="preserve">Prerequisite(s): </w:t>
      </w:r>
      <w:r w:rsidRPr="00DC0986">
        <w:t>Graduate student in Biomedical Engineering or permission of instructor.</w:t>
      </w:r>
    </w:p>
    <w:p w14:paraId="3997F9C6" w14:textId="77777777" w:rsidR="00142F8C" w:rsidRPr="009A4AC5" w:rsidRDefault="00142F8C" w:rsidP="00142F8C">
      <w:pPr>
        <w:jc w:val="both"/>
      </w:pPr>
    </w:p>
    <w:p w14:paraId="629D52AC" w14:textId="18670839" w:rsidR="00D40478" w:rsidRPr="009A4AC5" w:rsidRDefault="009926A9" w:rsidP="00927718">
      <w:pPr>
        <w:jc w:val="both"/>
        <w:rPr>
          <w:b/>
          <w:bCs/>
          <w:u w:val="single"/>
        </w:rPr>
      </w:pPr>
      <w:r w:rsidRPr="009A4AC5">
        <w:rPr>
          <w:b/>
          <w:bCs/>
          <w:u w:val="single"/>
        </w:rPr>
        <w:t>Course Objectives</w:t>
      </w:r>
    </w:p>
    <w:p w14:paraId="2FC0444B" w14:textId="77777777" w:rsidR="00D032FD" w:rsidRPr="009A4AC5" w:rsidRDefault="00D032FD" w:rsidP="00D032FD">
      <w:pPr>
        <w:pStyle w:val="ListParagraph"/>
        <w:numPr>
          <w:ilvl w:val="0"/>
          <w:numId w:val="2"/>
        </w:numPr>
        <w:jc w:val="both"/>
      </w:pPr>
      <w:r w:rsidRPr="009A4AC5">
        <w:t>Understanding FDA regulations for the medical device industry</w:t>
      </w:r>
    </w:p>
    <w:p w14:paraId="7E08CF94" w14:textId="77777777" w:rsidR="00D032FD" w:rsidRPr="009A4AC5" w:rsidRDefault="00D032FD" w:rsidP="00D032FD">
      <w:pPr>
        <w:pStyle w:val="ListParagraph"/>
        <w:numPr>
          <w:ilvl w:val="0"/>
          <w:numId w:val="2"/>
        </w:numPr>
        <w:jc w:val="both"/>
      </w:pPr>
      <w:r w:rsidRPr="009A4AC5">
        <w:t>Provide an overview of market clearance and approval for medical devices within the United States</w:t>
      </w:r>
    </w:p>
    <w:p w14:paraId="331054E8" w14:textId="77777777" w:rsidR="00D032FD" w:rsidRPr="00795035" w:rsidRDefault="00D032FD" w:rsidP="00D032FD">
      <w:pPr>
        <w:pStyle w:val="ListParagraph"/>
        <w:numPr>
          <w:ilvl w:val="0"/>
          <w:numId w:val="2"/>
        </w:numPr>
        <w:jc w:val="both"/>
      </w:pPr>
      <w:r w:rsidRPr="00795035">
        <w:t>Overview of clinical evaluation requirements within the US</w:t>
      </w:r>
    </w:p>
    <w:p w14:paraId="149610BD" w14:textId="77777777" w:rsidR="00D032FD" w:rsidRPr="00795035" w:rsidRDefault="00D032FD" w:rsidP="00D032FD">
      <w:pPr>
        <w:pStyle w:val="ListParagraph"/>
        <w:numPr>
          <w:ilvl w:val="0"/>
          <w:numId w:val="2"/>
        </w:numPr>
        <w:jc w:val="both"/>
      </w:pPr>
      <w:r w:rsidRPr="00795035">
        <w:t>Understanding quality and regulatory considerations when developing medical devices and for sustaining product engineering</w:t>
      </w:r>
    </w:p>
    <w:p w14:paraId="5C0CEEF0" w14:textId="77777777" w:rsidR="00D032FD" w:rsidRPr="00795035" w:rsidRDefault="00D032FD" w:rsidP="00D032FD">
      <w:pPr>
        <w:pStyle w:val="ListParagraph"/>
        <w:numPr>
          <w:ilvl w:val="0"/>
          <w:numId w:val="2"/>
        </w:numPr>
        <w:jc w:val="both"/>
      </w:pPr>
      <w:r w:rsidRPr="00795035">
        <w:t>Utilize problem-solving skills to ensure quality is integrated into medical device designs</w:t>
      </w:r>
    </w:p>
    <w:p w14:paraId="27B3469C" w14:textId="669B1111" w:rsidR="009926A9" w:rsidRPr="00795035" w:rsidRDefault="009926A9" w:rsidP="00927718">
      <w:pPr>
        <w:jc w:val="both"/>
      </w:pPr>
    </w:p>
    <w:p w14:paraId="65EA9735" w14:textId="43B32D9A" w:rsidR="007214CD" w:rsidRPr="00795035" w:rsidRDefault="007214CD" w:rsidP="00927718">
      <w:pPr>
        <w:jc w:val="both"/>
        <w:rPr>
          <w:b/>
          <w:bCs/>
          <w:u w:val="single"/>
        </w:rPr>
      </w:pPr>
      <w:r w:rsidRPr="00795035">
        <w:rPr>
          <w:b/>
          <w:bCs/>
          <w:u w:val="single"/>
        </w:rPr>
        <w:t>ABET Criteria</w:t>
      </w:r>
    </w:p>
    <w:p w14:paraId="639682A5" w14:textId="080DE290" w:rsidR="007214CD" w:rsidRDefault="00155008" w:rsidP="00927718">
      <w:pPr>
        <w:jc w:val="both"/>
      </w:pPr>
      <w:r>
        <w:t>A</w:t>
      </w:r>
      <w:r w:rsidR="007214CD">
        <w:t>ddresses the following ABET program outcomes:</w:t>
      </w:r>
    </w:p>
    <w:p w14:paraId="298BF303" w14:textId="3C361EF8" w:rsidR="007214CD" w:rsidRDefault="007214CD" w:rsidP="00927718">
      <w:pPr>
        <w:pStyle w:val="ListParagraph"/>
        <w:numPr>
          <w:ilvl w:val="0"/>
          <w:numId w:val="3"/>
        </w:numPr>
        <w:jc w:val="both"/>
      </w:pPr>
      <w:r>
        <w:lastRenderedPageBreak/>
        <w:t>an ability to identify, formulate, and solve complex engineering problems by applying principles of engineering, science, and mathematics</w:t>
      </w:r>
    </w:p>
    <w:p w14:paraId="283A9F56" w14:textId="4AF8F559" w:rsidR="007214CD" w:rsidRDefault="007214CD" w:rsidP="00927718">
      <w:pPr>
        <w:pStyle w:val="ListParagraph"/>
        <w:numPr>
          <w:ilvl w:val="0"/>
          <w:numId w:val="4"/>
        </w:numPr>
        <w:jc w:val="both"/>
      </w:pPr>
      <w:r>
        <w:t>an ability to recognize ethical and professional responsibilities in engineering situations and make informed judgments, which must consider the impact of engineering solutions in global, economic, environmental, and societal contexts</w:t>
      </w:r>
    </w:p>
    <w:p w14:paraId="7244F9EA" w14:textId="77777777" w:rsidR="007214CD" w:rsidRDefault="007214CD" w:rsidP="00927718">
      <w:pPr>
        <w:pStyle w:val="ListParagraph"/>
        <w:numPr>
          <w:ilvl w:val="0"/>
          <w:numId w:val="5"/>
        </w:numPr>
        <w:jc w:val="both"/>
      </w:pPr>
      <w:r>
        <w:t>an ability to develop and conduct appropriate experimentation, analyze and interpret data, and use engineering judgment to draw conclusions</w:t>
      </w:r>
    </w:p>
    <w:p w14:paraId="06E8E230" w14:textId="6455E0C1" w:rsidR="007214CD" w:rsidRDefault="007214CD" w:rsidP="00927718">
      <w:pPr>
        <w:pStyle w:val="ListParagraph"/>
        <w:numPr>
          <w:ilvl w:val="0"/>
          <w:numId w:val="5"/>
        </w:numPr>
        <w:jc w:val="both"/>
      </w:pPr>
      <w:r>
        <w:t>an ability to acquire and apply new knowledge as needed, using appropriate learning strategies</w:t>
      </w:r>
    </w:p>
    <w:p w14:paraId="739FFAA3" w14:textId="5B5F2A70" w:rsidR="009A4AC5" w:rsidRDefault="009A4AC5" w:rsidP="009A4AC5">
      <w:pPr>
        <w:jc w:val="both"/>
      </w:pPr>
    </w:p>
    <w:p w14:paraId="55018B0A" w14:textId="4BE93DF1" w:rsidR="00917939" w:rsidRPr="007214CD" w:rsidRDefault="00917939" w:rsidP="00917939">
      <w:pPr>
        <w:rPr>
          <w:b/>
          <w:bCs/>
          <w:u w:val="single"/>
        </w:rPr>
      </w:pPr>
      <w:r w:rsidRPr="007214CD">
        <w:rPr>
          <w:b/>
          <w:bCs/>
          <w:u w:val="single"/>
        </w:rPr>
        <w:t>Disability Policy</w:t>
      </w:r>
    </w:p>
    <w:p w14:paraId="373FEC41" w14:textId="24A27A86" w:rsidR="00917939" w:rsidRDefault="00917939" w:rsidP="00917939">
      <w:pPr>
        <w:jc w:val="both"/>
      </w:pPr>
      <w:r>
        <w:t xml:space="preserve">All reasonable accommodation will be </w:t>
      </w:r>
      <w:proofErr w:type="gramStart"/>
      <w:r>
        <w:t>made</w:t>
      </w:r>
      <w:proofErr w:type="gramEnd"/>
      <w:r>
        <w:t xml:space="preserve"> to </w:t>
      </w:r>
      <w:proofErr w:type="gramStart"/>
      <w:r>
        <w:t>facilitate</w:t>
      </w:r>
      <w:proofErr w:type="gramEnd"/>
      <w:r>
        <w:t xml:space="preserve"> special needs.  If special </w:t>
      </w:r>
      <w:proofErr w:type="gramStart"/>
      <w:r>
        <w:t>accommodations are</w:t>
      </w:r>
      <w:proofErr w:type="gramEnd"/>
      <w:r>
        <w:t xml:space="preserve"> required, the student must first meet with the staff of the Office of Disability Accommodation (ODA), Union Suite 322, (040) 565-4323.  After meeting with that office, please contact me to discuss what </w:t>
      </w:r>
      <w:proofErr w:type="gramStart"/>
      <w:r>
        <w:t>accommodations</w:t>
      </w:r>
      <w:proofErr w:type="gramEnd"/>
      <w:r>
        <w:t xml:space="preserve"> will be necessary.  For more information, see htup://www.unt.cdu/oda</w:t>
      </w:r>
    </w:p>
    <w:p w14:paraId="084322C7" w14:textId="562C05B3" w:rsidR="009A4AC5" w:rsidRDefault="009A4AC5" w:rsidP="00917939">
      <w:pPr>
        <w:jc w:val="both"/>
      </w:pPr>
    </w:p>
    <w:p w14:paraId="60E1C8B2" w14:textId="4DFA2DF4" w:rsidR="009A4AC5" w:rsidRPr="009A4AC5" w:rsidRDefault="009A4AC5" w:rsidP="009A4AC5">
      <w:pPr>
        <w:jc w:val="both"/>
        <w:rPr>
          <w:b/>
          <w:bCs/>
          <w:u w:val="single"/>
        </w:rPr>
      </w:pPr>
      <w:r w:rsidRPr="009A4AC5">
        <w:rPr>
          <w:b/>
          <w:bCs/>
          <w:u w:val="single"/>
        </w:rPr>
        <w:t>University Policy on Academic Misconduct</w:t>
      </w:r>
    </w:p>
    <w:p w14:paraId="50DD42A9" w14:textId="77777777" w:rsidR="009A4AC5" w:rsidRDefault="009A4AC5" w:rsidP="009A4AC5">
      <w:pPr>
        <w:jc w:val="both"/>
      </w:pPr>
    </w:p>
    <w:p w14:paraId="39820A0C" w14:textId="47325885" w:rsidR="009A4AC5" w:rsidRDefault="009A4AC5" w:rsidP="009A4AC5">
      <w:pPr>
        <w:jc w:val="both"/>
      </w:pPr>
      <w:r w:rsidRPr="009A4AC5">
        <w:rPr>
          <w:i/>
          <w:iCs/>
          <w:u w:val="single"/>
        </w:rPr>
        <w:t xml:space="preserve">Academic Misconduct (Sec. 3.4 from the Student Handbook): </w:t>
      </w:r>
      <w:r>
        <w:t xml:space="preserve">Any act that violates the academic integrity of the institution is considered academic misconduct. The procedures used to resolve suspected acts of academic misconduct are available in the offices of Academic Deans and the Office of Campus Life.  Specific examples include, but are not limited to: </w:t>
      </w:r>
    </w:p>
    <w:p w14:paraId="4CC82F19" w14:textId="77777777" w:rsidR="009A4AC5" w:rsidRDefault="009A4AC5" w:rsidP="009A4AC5">
      <w:pPr>
        <w:jc w:val="both"/>
      </w:pPr>
    </w:p>
    <w:p w14:paraId="36C3A986" w14:textId="77777777" w:rsidR="009A4AC5" w:rsidRDefault="009A4AC5" w:rsidP="009A4AC5">
      <w:pPr>
        <w:jc w:val="both"/>
      </w:pPr>
      <w:r w:rsidRPr="009A4AC5">
        <w:rPr>
          <w:i/>
          <w:iCs/>
          <w:u w:val="single"/>
        </w:rPr>
        <w:t>Cheating:</w:t>
      </w:r>
      <w:r>
        <w:t xml:space="preserve"> Copying from another student’s test paper, written assignment, other report, or computer files and listings; Using, during any academic exercise, material and/or devices not authorized by the person in charge of the test; Collaborating with or seeking aid from another student during a test or laboratory without permission; Knowingly using, buying, selling, stealing, transporting, or soliciting in its entirety or in part, the contents of a test or other assignment unauthorized for release; Substituting for another student or permitting another student to substitute for oneself.  </w:t>
      </w:r>
    </w:p>
    <w:p w14:paraId="0B4B528C" w14:textId="77777777" w:rsidR="009A4AC5" w:rsidRDefault="009A4AC5" w:rsidP="009A4AC5">
      <w:pPr>
        <w:jc w:val="both"/>
      </w:pPr>
    </w:p>
    <w:p w14:paraId="63AA88AB" w14:textId="77777777" w:rsidR="009A4AC5" w:rsidRDefault="009A4AC5" w:rsidP="009A4AC5">
      <w:pPr>
        <w:jc w:val="both"/>
      </w:pPr>
      <w:r w:rsidRPr="009A4AC5">
        <w:rPr>
          <w:i/>
          <w:iCs/>
          <w:u w:val="single"/>
        </w:rPr>
        <w:t>Plagiarism:</w:t>
      </w:r>
      <w:r>
        <w:t xml:space="preserve"> The appropriation, theft, purchase or obtaining by any means another’s work, and the unacknowledged submission or incorporation of that work as one’s own offered for credit. Appropriation includes the quoting or paraphrasing of another’s work without giving credit (especially online resources). Turnitin will be utilized to ensure online resources are not misappropriated. </w:t>
      </w:r>
    </w:p>
    <w:p w14:paraId="2049F0B9" w14:textId="77777777" w:rsidR="009A4AC5" w:rsidRDefault="009A4AC5" w:rsidP="009A4AC5">
      <w:pPr>
        <w:jc w:val="both"/>
      </w:pPr>
    </w:p>
    <w:p w14:paraId="4FA4B290" w14:textId="77777777" w:rsidR="009A4AC5" w:rsidRDefault="009A4AC5" w:rsidP="009A4AC5">
      <w:pPr>
        <w:jc w:val="both"/>
      </w:pPr>
      <w:r>
        <w:t xml:space="preserve">Any work not meeting this standard will be evaluated and subject to either a re-write, if the </w:t>
      </w:r>
      <w:proofErr w:type="gramStart"/>
      <w:r>
        <w:t>Instructor</w:t>
      </w:r>
      <w:proofErr w:type="gramEnd"/>
      <w:r>
        <w:t xml:space="preserve"> concludes that the assignment was unintentionally plagiarized or a zero for the assignment. Egregious forms of academic conduct are subject to </w:t>
      </w:r>
      <w:proofErr w:type="gramStart"/>
      <w:r>
        <w:t>a formal</w:t>
      </w:r>
      <w:proofErr w:type="gramEnd"/>
      <w:r>
        <w:t xml:space="preserve"> hearing.  For more information on paper writing, including how to avoid plagiarism, and how to use citations, see http://anthropology.unt.edu/resources-writingpaper.php.  For information on the University’s policies regarding academic integrity and dishonesty, see the UNT Center for Student Rights and Responsibilities, http://www.unt.edu/csrr/.  </w:t>
      </w:r>
    </w:p>
    <w:p w14:paraId="7C63117B" w14:textId="77777777" w:rsidR="009A4AC5" w:rsidRDefault="009A4AC5" w:rsidP="009A4AC5">
      <w:pPr>
        <w:jc w:val="both"/>
      </w:pPr>
    </w:p>
    <w:p w14:paraId="7FA28D59" w14:textId="77777777" w:rsidR="009A4AC5" w:rsidRDefault="009A4AC5" w:rsidP="009A4AC5">
      <w:pPr>
        <w:jc w:val="both"/>
      </w:pPr>
      <w:r w:rsidRPr="009A4AC5">
        <w:rPr>
          <w:i/>
          <w:iCs/>
          <w:u w:val="single"/>
        </w:rPr>
        <w:t>Collusion:</w:t>
      </w:r>
      <w:r>
        <w:t xml:space="preserve"> The unauthorized collaboration with another in preparing work offered for credit. </w:t>
      </w:r>
    </w:p>
    <w:p w14:paraId="1A157E4E" w14:textId="77777777" w:rsidR="009A4AC5" w:rsidRDefault="009A4AC5" w:rsidP="009A4AC5">
      <w:pPr>
        <w:jc w:val="both"/>
      </w:pPr>
    </w:p>
    <w:p w14:paraId="459B2A43" w14:textId="11C1B698" w:rsidR="009A4AC5" w:rsidRPr="009A4AC5" w:rsidRDefault="009A4AC5" w:rsidP="009A4AC5">
      <w:pPr>
        <w:jc w:val="both"/>
        <w:rPr>
          <w:b/>
          <w:bCs/>
          <w:u w:val="single"/>
        </w:rPr>
      </w:pPr>
      <w:r w:rsidRPr="009A4AC5">
        <w:rPr>
          <w:b/>
          <w:bCs/>
          <w:u w:val="single"/>
        </w:rPr>
        <w:t>Sexual Discrimination, Harassment and Assault</w:t>
      </w:r>
    </w:p>
    <w:p w14:paraId="625D6C87" w14:textId="77777777" w:rsidR="009A4AC5" w:rsidRDefault="009A4AC5" w:rsidP="009A4AC5">
      <w:pPr>
        <w:jc w:val="both"/>
      </w:pPr>
      <w:r>
        <w:t xml:space="preserve">UNT is committed to providing an environment free of all forms of discrimination and sexual harassment, including sexual assault, domestic violence, dating violence, and stalking. If you (or someone you know) </w:t>
      </w:r>
      <w:proofErr w:type="gramStart"/>
      <w:r>
        <w:lastRenderedPageBreak/>
        <w:t>has</w:t>
      </w:r>
      <w:proofErr w:type="gramEnd"/>
      <w:r>
        <w:t xml:space="preserve"> experienced or </w:t>
      </w:r>
      <w:proofErr w:type="gramStart"/>
      <w:r>
        <w:t>experiences</w:t>
      </w:r>
      <w:proofErr w:type="gramEnd"/>
      <w:r>
        <w:t xml:space="preserve">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35196DF5" w14:textId="4555E5EE" w:rsidR="009A4AC5" w:rsidRDefault="009A4AC5" w:rsidP="009A4AC5">
      <w:pPr>
        <w:jc w:val="both"/>
      </w:pPr>
    </w:p>
    <w:p w14:paraId="2B9C0D99" w14:textId="4F86AD99" w:rsidR="009A4AC5" w:rsidRPr="009A4AC5" w:rsidRDefault="009A4AC5" w:rsidP="009A4AC5">
      <w:pPr>
        <w:jc w:val="both"/>
        <w:rPr>
          <w:b/>
          <w:bCs/>
          <w:u w:val="single"/>
        </w:rPr>
      </w:pPr>
      <w:r w:rsidRPr="009A4AC5">
        <w:rPr>
          <w:b/>
          <w:bCs/>
          <w:u w:val="single"/>
        </w:rPr>
        <w:t>Personal Distress</w:t>
      </w:r>
    </w:p>
    <w:p w14:paraId="71E380C9" w14:textId="563A94E2" w:rsidR="009A4AC5" w:rsidRDefault="009A4AC5" w:rsidP="009A4AC5">
      <w:pPr>
        <w:jc w:val="both"/>
      </w:pPr>
      <w:r>
        <w:t>Excerpts from http://studentaffairs.unt.edu/care “The University of North Texas cares about our students' success, not only academically, but emotionally and physically…. Because of our commitment, we provide literally hundreds of departments and services across campus that respond to our students' unique need</w:t>
      </w:r>
      <w:r w:rsidR="00F97257">
        <w:t>s</w:t>
      </w:r>
      <w:r>
        <w:t>. UNT believes it is important to foster an environment that encourages students to maintain a standard of responsibility for self-care which includes the ability to respond adequately to one's emotional, physical, and educational needs. If you are experiencing physical or emotional distress which adversely affects your ability to succeed in class, please see me as soon as possible. Together, we will point you towards the appropriate resources.</w:t>
      </w:r>
    </w:p>
    <w:p w14:paraId="497A97F4" w14:textId="77777777" w:rsidR="00284BF8" w:rsidRPr="00110CBA" w:rsidRDefault="00284BF8" w:rsidP="009A4AC5">
      <w:pPr>
        <w:jc w:val="both"/>
      </w:pPr>
    </w:p>
    <w:p w14:paraId="29BEAD2C" w14:textId="7A74B242" w:rsidR="00284BF8" w:rsidRDefault="00284BF8" w:rsidP="00284BF8">
      <w:pPr>
        <w:jc w:val="both"/>
        <w:rPr>
          <w:b/>
          <w:bCs/>
          <w:u w:val="single"/>
        </w:rPr>
      </w:pPr>
      <w:r w:rsidRPr="009F1A17">
        <w:rPr>
          <w:b/>
          <w:bCs/>
          <w:u w:val="single"/>
        </w:rPr>
        <w:t>Grade Breakdown</w:t>
      </w:r>
      <w:r w:rsidR="00B200B0">
        <w:rPr>
          <w:b/>
          <w:bCs/>
          <w:u w:val="single"/>
        </w:rPr>
        <w:t xml:space="preserve"> – Undergraduate Students (BMEN 4312)</w:t>
      </w:r>
    </w:p>
    <w:tbl>
      <w:tblPr>
        <w:tblStyle w:val="TableGrid"/>
        <w:tblW w:w="6315" w:type="dxa"/>
        <w:tblLook w:val="04A0" w:firstRow="1" w:lastRow="0" w:firstColumn="1" w:lastColumn="0" w:noHBand="0" w:noVBand="1"/>
      </w:tblPr>
      <w:tblGrid>
        <w:gridCol w:w="3513"/>
        <w:gridCol w:w="1809"/>
        <w:gridCol w:w="993"/>
      </w:tblGrid>
      <w:tr w:rsidR="004F76BC" w:rsidRPr="00284BF8" w14:paraId="12B5FBA6" w14:textId="4CDEB1DD" w:rsidTr="004F76BC">
        <w:tc>
          <w:tcPr>
            <w:tcW w:w="3513" w:type="dxa"/>
            <w:vAlign w:val="center"/>
          </w:tcPr>
          <w:p w14:paraId="56AF990C" w14:textId="77777777" w:rsidR="004F76BC" w:rsidRPr="00F9779E" w:rsidRDefault="004F76BC" w:rsidP="00AD38D2">
            <w:pPr>
              <w:jc w:val="center"/>
              <w:rPr>
                <w:b/>
                <w:bCs/>
              </w:rPr>
            </w:pPr>
            <w:r w:rsidRPr="00F9779E">
              <w:rPr>
                <w:b/>
                <w:bCs/>
              </w:rPr>
              <w:t>Type</w:t>
            </w:r>
          </w:p>
        </w:tc>
        <w:tc>
          <w:tcPr>
            <w:tcW w:w="1809" w:type="dxa"/>
          </w:tcPr>
          <w:p w14:paraId="71C1BBBB" w14:textId="17724CA1" w:rsidR="004F76BC" w:rsidRPr="00F9779E" w:rsidRDefault="004F76BC" w:rsidP="00AD38D2">
            <w:pPr>
              <w:jc w:val="center"/>
              <w:rPr>
                <w:b/>
                <w:bCs/>
              </w:rPr>
            </w:pPr>
            <w:r w:rsidRPr="00F9779E">
              <w:rPr>
                <w:b/>
                <w:bCs/>
              </w:rPr>
              <w:t>Point Value Total</w:t>
            </w:r>
          </w:p>
        </w:tc>
        <w:tc>
          <w:tcPr>
            <w:tcW w:w="993" w:type="dxa"/>
            <w:vAlign w:val="center"/>
          </w:tcPr>
          <w:p w14:paraId="6D6799F2" w14:textId="13352A59" w:rsidR="004F76BC" w:rsidRPr="00F9779E" w:rsidRDefault="004F76BC" w:rsidP="00AD38D2">
            <w:pPr>
              <w:jc w:val="center"/>
              <w:rPr>
                <w:b/>
                <w:bCs/>
              </w:rPr>
            </w:pPr>
            <w:r w:rsidRPr="00F9779E">
              <w:rPr>
                <w:b/>
                <w:bCs/>
              </w:rPr>
              <w:t>Percent</w:t>
            </w:r>
          </w:p>
        </w:tc>
      </w:tr>
      <w:tr w:rsidR="004F76BC" w:rsidRPr="00284BF8" w14:paraId="04E33C9C" w14:textId="256BAA5A" w:rsidTr="004F76BC">
        <w:tc>
          <w:tcPr>
            <w:tcW w:w="3513" w:type="dxa"/>
            <w:vAlign w:val="center"/>
          </w:tcPr>
          <w:p w14:paraId="6A83D5A9" w14:textId="6D3F89C6" w:rsidR="004F76BC" w:rsidRPr="009F1A17" w:rsidRDefault="004F76BC" w:rsidP="00AD38D2">
            <w:pPr>
              <w:jc w:val="center"/>
            </w:pPr>
            <w:r w:rsidRPr="009F1A17">
              <w:t>Class Participation</w:t>
            </w:r>
            <w:r>
              <w:t>/Attendance</w:t>
            </w:r>
            <w:r w:rsidRPr="009F1A17">
              <w:t xml:space="preserve"> x</w:t>
            </w:r>
            <w:r>
              <w:t>18</w:t>
            </w:r>
          </w:p>
        </w:tc>
        <w:tc>
          <w:tcPr>
            <w:tcW w:w="1809" w:type="dxa"/>
          </w:tcPr>
          <w:p w14:paraId="024494DB" w14:textId="67FC5D18" w:rsidR="004F76BC" w:rsidRPr="00947C61" w:rsidRDefault="004F76BC" w:rsidP="00AD38D2">
            <w:pPr>
              <w:jc w:val="center"/>
            </w:pPr>
            <w:r>
              <w:t>90</w:t>
            </w:r>
          </w:p>
        </w:tc>
        <w:tc>
          <w:tcPr>
            <w:tcW w:w="993" w:type="dxa"/>
            <w:vMerge w:val="restart"/>
            <w:vAlign w:val="center"/>
          </w:tcPr>
          <w:p w14:paraId="1FD89A0A" w14:textId="00C84888" w:rsidR="004F76BC" w:rsidRDefault="004F76BC" w:rsidP="00AD38D2">
            <w:pPr>
              <w:jc w:val="center"/>
            </w:pPr>
            <w:r>
              <w:t>70%</w:t>
            </w:r>
          </w:p>
        </w:tc>
      </w:tr>
      <w:tr w:rsidR="004F76BC" w:rsidRPr="00284BF8" w14:paraId="0F491870" w14:textId="0CB7B2E3" w:rsidTr="004F76BC">
        <w:tc>
          <w:tcPr>
            <w:tcW w:w="3513" w:type="dxa"/>
            <w:vAlign w:val="center"/>
          </w:tcPr>
          <w:p w14:paraId="1C98CCF8" w14:textId="30108C9A" w:rsidR="004F76BC" w:rsidRPr="009F1A17" w:rsidRDefault="004F76BC" w:rsidP="00AD38D2">
            <w:pPr>
              <w:jc w:val="center"/>
            </w:pPr>
            <w:r>
              <w:t>Discussion Posts x</w:t>
            </w:r>
            <w:r>
              <w:t>13</w:t>
            </w:r>
          </w:p>
        </w:tc>
        <w:tc>
          <w:tcPr>
            <w:tcW w:w="1809" w:type="dxa"/>
          </w:tcPr>
          <w:p w14:paraId="60FC0FF2" w14:textId="45D0FFBC" w:rsidR="004F76BC" w:rsidRPr="00D15644" w:rsidRDefault="004F76BC" w:rsidP="00AD38D2">
            <w:pPr>
              <w:jc w:val="center"/>
            </w:pPr>
            <w:r>
              <w:t>130</w:t>
            </w:r>
          </w:p>
        </w:tc>
        <w:tc>
          <w:tcPr>
            <w:tcW w:w="993" w:type="dxa"/>
            <w:vMerge/>
            <w:vAlign w:val="center"/>
          </w:tcPr>
          <w:p w14:paraId="1BA9C9D5" w14:textId="58026518" w:rsidR="004F76BC" w:rsidRDefault="004F76BC" w:rsidP="00AD38D2">
            <w:pPr>
              <w:jc w:val="center"/>
            </w:pPr>
          </w:p>
        </w:tc>
      </w:tr>
      <w:tr w:rsidR="004F76BC" w:rsidRPr="00284BF8" w14:paraId="78F97535" w14:textId="2458EA1A" w:rsidTr="004F76BC">
        <w:tc>
          <w:tcPr>
            <w:tcW w:w="3513" w:type="dxa"/>
            <w:vAlign w:val="center"/>
          </w:tcPr>
          <w:p w14:paraId="023B3943" w14:textId="751CCF51" w:rsidR="004F76BC" w:rsidRPr="009F1A17" w:rsidRDefault="004F76BC" w:rsidP="00AD38D2">
            <w:pPr>
              <w:jc w:val="center"/>
            </w:pPr>
            <w:r>
              <w:t>Quizzes</w:t>
            </w:r>
            <w:r w:rsidRPr="009F1A17">
              <w:t xml:space="preserve"> x</w:t>
            </w:r>
            <w:r>
              <w:t>13</w:t>
            </w:r>
          </w:p>
        </w:tc>
        <w:tc>
          <w:tcPr>
            <w:tcW w:w="1809" w:type="dxa"/>
          </w:tcPr>
          <w:p w14:paraId="7BB46949" w14:textId="60FEF3EF" w:rsidR="004F76BC" w:rsidRPr="00D15644" w:rsidRDefault="004F76BC" w:rsidP="00AD38D2">
            <w:pPr>
              <w:jc w:val="center"/>
              <w:rPr>
                <w:color w:val="000000" w:themeColor="text1"/>
              </w:rPr>
            </w:pPr>
            <w:r>
              <w:rPr>
                <w:color w:val="000000" w:themeColor="text1"/>
              </w:rPr>
              <w:t>130</w:t>
            </w:r>
          </w:p>
        </w:tc>
        <w:tc>
          <w:tcPr>
            <w:tcW w:w="993" w:type="dxa"/>
            <w:vMerge/>
            <w:vAlign w:val="center"/>
          </w:tcPr>
          <w:p w14:paraId="3FE06344" w14:textId="6EED2AAC" w:rsidR="004F76BC" w:rsidRDefault="004F76BC" w:rsidP="00AD38D2">
            <w:pPr>
              <w:jc w:val="center"/>
              <w:rPr>
                <w:color w:val="000000" w:themeColor="text1"/>
              </w:rPr>
            </w:pPr>
          </w:p>
        </w:tc>
      </w:tr>
      <w:tr w:rsidR="004F76BC" w:rsidRPr="00284BF8" w14:paraId="55E17843" w14:textId="13719743" w:rsidTr="004F76BC">
        <w:tc>
          <w:tcPr>
            <w:tcW w:w="3513" w:type="dxa"/>
            <w:vAlign w:val="center"/>
          </w:tcPr>
          <w:p w14:paraId="53CBF53D" w14:textId="77777777" w:rsidR="004F76BC" w:rsidRPr="009F1A17" w:rsidRDefault="004F76BC" w:rsidP="00AD38D2">
            <w:pPr>
              <w:jc w:val="center"/>
            </w:pPr>
            <w:r w:rsidRPr="009F1A17">
              <w:t>Final Exam</w:t>
            </w:r>
          </w:p>
        </w:tc>
        <w:tc>
          <w:tcPr>
            <w:tcW w:w="1809" w:type="dxa"/>
          </w:tcPr>
          <w:p w14:paraId="4BD6EB10" w14:textId="3A9B699B" w:rsidR="004F76BC" w:rsidRPr="00D15644" w:rsidRDefault="004F76BC" w:rsidP="00AD38D2">
            <w:pPr>
              <w:jc w:val="center"/>
              <w:rPr>
                <w:color w:val="000000" w:themeColor="text1"/>
              </w:rPr>
            </w:pPr>
            <w:r>
              <w:rPr>
                <w:color w:val="000000" w:themeColor="text1"/>
              </w:rPr>
              <w:t>150</w:t>
            </w:r>
          </w:p>
        </w:tc>
        <w:tc>
          <w:tcPr>
            <w:tcW w:w="993" w:type="dxa"/>
            <w:vAlign w:val="center"/>
          </w:tcPr>
          <w:p w14:paraId="6F10C49A" w14:textId="39678C78" w:rsidR="004F76BC" w:rsidRDefault="004F76BC" w:rsidP="00AD38D2">
            <w:pPr>
              <w:jc w:val="center"/>
              <w:rPr>
                <w:color w:val="000000" w:themeColor="text1"/>
              </w:rPr>
            </w:pPr>
            <w:r w:rsidRPr="009F1A17">
              <w:t>30%</w:t>
            </w:r>
          </w:p>
        </w:tc>
      </w:tr>
      <w:tr w:rsidR="004F76BC" w:rsidRPr="00284BF8" w14:paraId="48FBA092" w14:textId="5A77AF84" w:rsidTr="004F76BC">
        <w:tc>
          <w:tcPr>
            <w:tcW w:w="3513" w:type="dxa"/>
            <w:vAlign w:val="center"/>
          </w:tcPr>
          <w:p w14:paraId="45CF7356" w14:textId="77777777" w:rsidR="004F76BC" w:rsidRPr="009F1A17" w:rsidRDefault="004F76BC" w:rsidP="00AD38D2">
            <w:pPr>
              <w:jc w:val="right"/>
              <w:rPr>
                <w:b/>
                <w:bCs/>
              </w:rPr>
            </w:pPr>
            <w:r w:rsidRPr="009F1A17">
              <w:rPr>
                <w:b/>
                <w:bCs/>
              </w:rPr>
              <w:t>Total:</w:t>
            </w:r>
          </w:p>
        </w:tc>
        <w:tc>
          <w:tcPr>
            <w:tcW w:w="1809" w:type="dxa"/>
          </w:tcPr>
          <w:p w14:paraId="71EA66C7" w14:textId="3FD4F167" w:rsidR="004F76BC" w:rsidRPr="00D15644" w:rsidRDefault="004F76BC" w:rsidP="00AD38D2">
            <w:pPr>
              <w:jc w:val="center"/>
              <w:rPr>
                <w:b/>
                <w:bCs/>
                <w:color w:val="000000" w:themeColor="text1"/>
              </w:rPr>
            </w:pPr>
            <w:r>
              <w:rPr>
                <w:b/>
                <w:bCs/>
                <w:color w:val="000000" w:themeColor="text1"/>
              </w:rPr>
              <w:t>500</w:t>
            </w:r>
          </w:p>
        </w:tc>
        <w:tc>
          <w:tcPr>
            <w:tcW w:w="993" w:type="dxa"/>
            <w:vAlign w:val="center"/>
          </w:tcPr>
          <w:p w14:paraId="39A8D52F" w14:textId="5484B208" w:rsidR="004F76BC" w:rsidRDefault="004F76BC" w:rsidP="00AD38D2">
            <w:pPr>
              <w:jc w:val="center"/>
              <w:rPr>
                <w:b/>
                <w:bCs/>
                <w:color w:val="000000" w:themeColor="text1"/>
              </w:rPr>
            </w:pPr>
            <w:r w:rsidRPr="009F1A17">
              <w:rPr>
                <w:b/>
                <w:bCs/>
              </w:rPr>
              <w:t>100%</w:t>
            </w:r>
          </w:p>
        </w:tc>
      </w:tr>
    </w:tbl>
    <w:p w14:paraId="1AAE719E" w14:textId="77777777" w:rsidR="00B200B0" w:rsidRDefault="00B200B0" w:rsidP="00284BF8">
      <w:pPr>
        <w:jc w:val="both"/>
        <w:rPr>
          <w:b/>
          <w:bCs/>
          <w:u w:val="single"/>
        </w:rPr>
      </w:pPr>
    </w:p>
    <w:p w14:paraId="6AF485EE" w14:textId="53D68C45" w:rsidR="00B200B0" w:rsidRDefault="00B200B0" w:rsidP="00284BF8">
      <w:pPr>
        <w:jc w:val="both"/>
        <w:rPr>
          <w:b/>
          <w:bCs/>
          <w:u w:val="single"/>
        </w:rPr>
      </w:pPr>
      <w:r w:rsidRPr="009F1A17">
        <w:rPr>
          <w:b/>
          <w:bCs/>
          <w:u w:val="single"/>
        </w:rPr>
        <w:t>Grade Breakdown</w:t>
      </w:r>
      <w:r>
        <w:rPr>
          <w:b/>
          <w:bCs/>
          <w:u w:val="single"/>
        </w:rPr>
        <w:t xml:space="preserve"> – </w:t>
      </w:r>
      <w:r>
        <w:rPr>
          <w:b/>
          <w:bCs/>
          <w:u w:val="single"/>
        </w:rPr>
        <w:t>G</w:t>
      </w:r>
      <w:r>
        <w:rPr>
          <w:b/>
          <w:bCs/>
          <w:u w:val="single"/>
        </w:rPr>
        <w:t xml:space="preserve">raduate Students (BMEN </w:t>
      </w:r>
      <w:r>
        <w:rPr>
          <w:b/>
          <w:bCs/>
          <w:u w:val="single"/>
        </w:rPr>
        <w:t>5100</w:t>
      </w:r>
      <w:r>
        <w:rPr>
          <w:b/>
          <w:bCs/>
          <w:u w:val="single"/>
        </w:rPr>
        <w:t>)</w:t>
      </w:r>
    </w:p>
    <w:tbl>
      <w:tblPr>
        <w:tblStyle w:val="TableGrid"/>
        <w:tblW w:w="6315" w:type="dxa"/>
        <w:tblLook w:val="04A0" w:firstRow="1" w:lastRow="0" w:firstColumn="1" w:lastColumn="0" w:noHBand="0" w:noVBand="1"/>
      </w:tblPr>
      <w:tblGrid>
        <w:gridCol w:w="3513"/>
        <w:gridCol w:w="1809"/>
        <w:gridCol w:w="993"/>
      </w:tblGrid>
      <w:tr w:rsidR="003B0907" w:rsidRPr="00284BF8" w14:paraId="467695FE" w14:textId="77777777" w:rsidTr="00EB1836">
        <w:tc>
          <w:tcPr>
            <w:tcW w:w="3513" w:type="dxa"/>
            <w:vAlign w:val="center"/>
          </w:tcPr>
          <w:p w14:paraId="7721710B" w14:textId="77777777" w:rsidR="003B0907" w:rsidRPr="00F9779E" w:rsidRDefault="003B0907" w:rsidP="00EB1836">
            <w:pPr>
              <w:jc w:val="center"/>
              <w:rPr>
                <w:b/>
                <w:bCs/>
              </w:rPr>
            </w:pPr>
            <w:r w:rsidRPr="00F9779E">
              <w:rPr>
                <w:b/>
                <w:bCs/>
              </w:rPr>
              <w:t>Type</w:t>
            </w:r>
          </w:p>
        </w:tc>
        <w:tc>
          <w:tcPr>
            <w:tcW w:w="1809" w:type="dxa"/>
          </w:tcPr>
          <w:p w14:paraId="58FA9B12" w14:textId="77777777" w:rsidR="003B0907" w:rsidRPr="00F9779E" w:rsidRDefault="003B0907" w:rsidP="00EB1836">
            <w:pPr>
              <w:jc w:val="center"/>
              <w:rPr>
                <w:b/>
                <w:bCs/>
              </w:rPr>
            </w:pPr>
            <w:r w:rsidRPr="00F9779E">
              <w:rPr>
                <w:b/>
                <w:bCs/>
              </w:rPr>
              <w:t>Point Value Total</w:t>
            </w:r>
          </w:p>
        </w:tc>
        <w:tc>
          <w:tcPr>
            <w:tcW w:w="993" w:type="dxa"/>
            <w:vAlign w:val="center"/>
          </w:tcPr>
          <w:p w14:paraId="211BE6EB" w14:textId="77777777" w:rsidR="003B0907" w:rsidRPr="00F9779E" w:rsidRDefault="003B0907" w:rsidP="00EB1836">
            <w:pPr>
              <w:jc w:val="center"/>
              <w:rPr>
                <w:b/>
                <w:bCs/>
              </w:rPr>
            </w:pPr>
            <w:r w:rsidRPr="00F9779E">
              <w:rPr>
                <w:b/>
                <w:bCs/>
              </w:rPr>
              <w:t>Percent</w:t>
            </w:r>
          </w:p>
        </w:tc>
      </w:tr>
      <w:tr w:rsidR="003B0907" w:rsidRPr="00284BF8" w14:paraId="43B38966" w14:textId="77777777" w:rsidTr="00EB1836">
        <w:tc>
          <w:tcPr>
            <w:tcW w:w="3513" w:type="dxa"/>
            <w:vAlign w:val="center"/>
          </w:tcPr>
          <w:p w14:paraId="4E651C32" w14:textId="77777777" w:rsidR="003B0907" w:rsidRPr="009F1A17" w:rsidRDefault="003B0907" w:rsidP="00EB1836">
            <w:pPr>
              <w:jc w:val="center"/>
            </w:pPr>
            <w:r w:rsidRPr="009F1A17">
              <w:t>Class Participation</w:t>
            </w:r>
            <w:r>
              <w:t>/Attendance</w:t>
            </w:r>
            <w:r w:rsidRPr="009F1A17">
              <w:t xml:space="preserve"> x</w:t>
            </w:r>
            <w:r>
              <w:t>18</w:t>
            </w:r>
          </w:p>
        </w:tc>
        <w:tc>
          <w:tcPr>
            <w:tcW w:w="1809" w:type="dxa"/>
          </w:tcPr>
          <w:p w14:paraId="17F78BB9" w14:textId="77777777" w:rsidR="003B0907" w:rsidRPr="00947C61" w:rsidRDefault="003B0907" w:rsidP="00EB1836">
            <w:pPr>
              <w:jc w:val="center"/>
            </w:pPr>
            <w:r>
              <w:t>90</w:t>
            </w:r>
          </w:p>
        </w:tc>
        <w:tc>
          <w:tcPr>
            <w:tcW w:w="993" w:type="dxa"/>
            <w:vMerge w:val="restart"/>
            <w:vAlign w:val="center"/>
          </w:tcPr>
          <w:p w14:paraId="0EB7FEB8" w14:textId="17FDADF1" w:rsidR="003B0907" w:rsidRDefault="003800A8" w:rsidP="00EB1836">
            <w:pPr>
              <w:jc w:val="center"/>
            </w:pPr>
            <w:r>
              <w:t>50%</w:t>
            </w:r>
          </w:p>
        </w:tc>
      </w:tr>
      <w:tr w:rsidR="003B0907" w:rsidRPr="00284BF8" w14:paraId="041E0C42" w14:textId="77777777" w:rsidTr="00EB1836">
        <w:tc>
          <w:tcPr>
            <w:tcW w:w="3513" w:type="dxa"/>
            <w:vAlign w:val="center"/>
          </w:tcPr>
          <w:p w14:paraId="59AADC81" w14:textId="77777777" w:rsidR="003B0907" w:rsidRPr="009F1A17" w:rsidRDefault="003B0907" w:rsidP="00EB1836">
            <w:pPr>
              <w:jc w:val="center"/>
            </w:pPr>
            <w:r>
              <w:t>Discussion Posts x13</w:t>
            </w:r>
          </w:p>
        </w:tc>
        <w:tc>
          <w:tcPr>
            <w:tcW w:w="1809" w:type="dxa"/>
          </w:tcPr>
          <w:p w14:paraId="0ADA2186" w14:textId="77777777" w:rsidR="003B0907" w:rsidRPr="00D15644" w:rsidRDefault="003B0907" w:rsidP="00EB1836">
            <w:pPr>
              <w:jc w:val="center"/>
            </w:pPr>
            <w:r>
              <w:t>130</w:t>
            </w:r>
          </w:p>
        </w:tc>
        <w:tc>
          <w:tcPr>
            <w:tcW w:w="993" w:type="dxa"/>
            <w:vMerge/>
            <w:vAlign w:val="center"/>
          </w:tcPr>
          <w:p w14:paraId="6D44D14B" w14:textId="77777777" w:rsidR="003B0907" w:rsidRDefault="003B0907" w:rsidP="00EB1836">
            <w:pPr>
              <w:jc w:val="center"/>
            </w:pPr>
          </w:p>
        </w:tc>
      </w:tr>
      <w:tr w:rsidR="003B0907" w:rsidRPr="00284BF8" w14:paraId="00B631E2" w14:textId="77777777" w:rsidTr="00EB1836">
        <w:tc>
          <w:tcPr>
            <w:tcW w:w="3513" w:type="dxa"/>
            <w:vAlign w:val="center"/>
          </w:tcPr>
          <w:p w14:paraId="0FC8E392" w14:textId="77777777" w:rsidR="003B0907" w:rsidRPr="009F1A17" w:rsidRDefault="003B0907" w:rsidP="00EB1836">
            <w:pPr>
              <w:jc w:val="center"/>
            </w:pPr>
            <w:r>
              <w:t>Quizzes</w:t>
            </w:r>
            <w:r w:rsidRPr="009F1A17">
              <w:t xml:space="preserve"> x</w:t>
            </w:r>
            <w:r>
              <w:t>13</w:t>
            </w:r>
          </w:p>
        </w:tc>
        <w:tc>
          <w:tcPr>
            <w:tcW w:w="1809" w:type="dxa"/>
          </w:tcPr>
          <w:p w14:paraId="28CF163B" w14:textId="77777777" w:rsidR="003B0907" w:rsidRPr="00D15644" w:rsidRDefault="003B0907" w:rsidP="00EB1836">
            <w:pPr>
              <w:jc w:val="center"/>
              <w:rPr>
                <w:color w:val="000000" w:themeColor="text1"/>
              </w:rPr>
            </w:pPr>
            <w:r>
              <w:rPr>
                <w:color w:val="000000" w:themeColor="text1"/>
              </w:rPr>
              <w:t>130</w:t>
            </w:r>
          </w:p>
        </w:tc>
        <w:tc>
          <w:tcPr>
            <w:tcW w:w="993" w:type="dxa"/>
            <w:vMerge/>
            <w:vAlign w:val="center"/>
          </w:tcPr>
          <w:p w14:paraId="2B94A622" w14:textId="77777777" w:rsidR="003B0907" w:rsidRDefault="003B0907" w:rsidP="00EB1836">
            <w:pPr>
              <w:jc w:val="center"/>
              <w:rPr>
                <w:color w:val="000000" w:themeColor="text1"/>
              </w:rPr>
            </w:pPr>
          </w:p>
        </w:tc>
      </w:tr>
      <w:tr w:rsidR="00276FB9" w:rsidRPr="00284BF8" w14:paraId="4F498A70" w14:textId="77777777" w:rsidTr="00EB1836">
        <w:tc>
          <w:tcPr>
            <w:tcW w:w="3513" w:type="dxa"/>
            <w:vAlign w:val="center"/>
          </w:tcPr>
          <w:p w14:paraId="68A4622C" w14:textId="77777777" w:rsidR="00276FB9" w:rsidRPr="009F1A17" w:rsidRDefault="00276FB9" w:rsidP="00EB1836">
            <w:pPr>
              <w:jc w:val="center"/>
            </w:pPr>
            <w:r w:rsidRPr="009F1A17">
              <w:t>Final Exam</w:t>
            </w:r>
          </w:p>
        </w:tc>
        <w:tc>
          <w:tcPr>
            <w:tcW w:w="1809" w:type="dxa"/>
          </w:tcPr>
          <w:p w14:paraId="05571F3C" w14:textId="77777777" w:rsidR="00276FB9" w:rsidRPr="00D15644" w:rsidRDefault="00276FB9" w:rsidP="00EB1836">
            <w:pPr>
              <w:jc w:val="center"/>
              <w:rPr>
                <w:color w:val="000000" w:themeColor="text1"/>
              </w:rPr>
            </w:pPr>
            <w:r>
              <w:rPr>
                <w:color w:val="000000" w:themeColor="text1"/>
              </w:rPr>
              <w:t>150</w:t>
            </w:r>
          </w:p>
        </w:tc>
        <w:tc>
          <w:tcPr>
            <w:tcW w:w="993" w:type="dxa"/>
            <w:vMerge w:val="restart"/>
            <w:vAlign w:val="center"/>
          </w:tcPr>
          <w:p w14:paraId="7A55F94A" w14:textId="638AEC17" w:rsidR="00276FB9" w:rsidRDefault="00276FB9" w:rsidP="00EB1836">
            <w:pPr>
              <w:jc w:val="center"/>
              <w:rPr>
                <w:color w:val="000000" w:themeColor="text1"/>
              </w:rPr>
            </w:pPr>
            <w:r>
              <w:rPr>
                <w:color w:val="000000" w:themeColor="text1"/>
              </w:rPr>
              <w:t>50%</w:t>
            </w:r>
          </w:p>
        </w:tc>
      </w:tr>
      <w:tr w:rsidR="00276FB9" w:rsidRPr="00284BF8" w14:paraId="15B64F51" w14:textId="77777777" w:rsidTr="00EB1836">
        <w:tc>
          <w:tcPr>
            <w:tcW w:w="3513" w:type="dxa"/>
            <w:vAlign w:val="center"/>
          </w:tcPr>
          <w:p w14:paraId="74437455" w14:textId="0BCB710E" w:rsidR="00276FB9" w:rsidRPr="009F1A17" w:rsidRDefault="00276FB9" w:rsidP="00EB1836">
            <w:pPr>
              <w:jc w:val="center"/>
            </w:pPr>
            <w:r>
              <w:t>Final Project</w:t>
            </w:r>
          </w:p>
        </w:tc>
        <w:tc>
          <w:tcPr>
            <w:tcW w:w="1809" w:type="dxa"/>
          </w:tcPr>
          <w:p w14:paraId="5AD2C9EE" w14:textId="0D33D018" w:rsidR="00276FB9" w:rsidRDefault="00276FB9" w:rsidP="00EB1836">
            <w:pPr>
              <w:jc w:val="center"/>
              <w:rPr>
                <w:color w:val="000000" w:themeColor="text1"/>
              </w:rPr>
            </w:pPr>
            <w:r>
              <w:rPr>
                <w:color w:val="000000" w:themeColor="text1"/>
              </w:rPr>
              <w:t>200</w:t>
            </w:r>
          </w:p>
        </w:tc>
        <w:tc>
          <w:tcPr>
            <w:tcW w:w="993" w:type="dxa"/>
            <w:vMerge/>
            <w:vAlign w:val="center"/>
          </w:tcPr>
          <w:p w14:paraId="63999357" w14:textId="77777777" w:rsidR="00276FB9" w:rsidRPr="009F1A17" w:rsidRDefault="00276FB9" w:rsidP="00EB1836">
            <w:pPr>
              <w:jc w:val="center"/>
            </w:pPr>
          </w:p>
        </w:tc>
      </w:tr>
      <w:tr w:rsidR="003B0907" w:rsidRPr="00284BF8" w14:paraId="01F654BF" w14:textId="77777777" w:rsidTr="00EB1836">
        <w:tc>
          <w:tcPr>
            <w:tcW w:w="3513" w:type="dxa"/>
            <w:vAlign w:val="center"/>
          </w:tcPr>
          <w:p w14:paraId="5350BC95" w14:textId="77777777" w:rsidR="003B0907" w:rsidRPr="009F1A17" w:rsidRDefault="003B0907" w:rsidP="00EB1836">
            <w:pPr>
              <w:jc w:val="right"/>
              <w:rPr>
                <w:b/>
                <w:bCs/>
              </w:rPr>
            </w:pPr>
            <w:r w:rsidRPr="009F1A17">
              <w:rPr>
                <w:b/>
                <w:bCs/>
              </w:rPr>
              <w:t>Total:</w:t>
            </w:r>
          </w:p>
        </w:tc>
        <w:tc>
          <w:tcPr>
            <w:tcW w:w="1809" w:type="dxa"/>
          </w:tcPr>
          <w:p w14:paraId="5B5F8E6C" w14:textId="2826D713" w:rsidR="003B0907" w:rsidRPr="00D15644" w:rsidRDefault="003800A8" w:rsidP="00EB1836">
            <w:pPr>
              <w:jc w:val="center"/>
              <w:rPr>
                <w:b/>
                <w:bCs/>
                <w:color w:val="000000" w:themeColor="text1"/>
              </w:rPr>
            </w:pPr>
            <w:r>
              <w:rPr>
                <w:b/>
                <w:bCs/>
                <w:color w:val="000000" w:themeColor="text1"/>
              </w:rPr>
              <w:t>700</w:t>
            </w:r>
          </w:p>
        </w:tc>
        <w:tc>
          <w:tcPr>
            <w:tcW w:w="993" w:type="dxa"/>
            <w:vAlign w:val="center"/>
          </w:tcPr>
          <w:p w14:paraId="7BE7AD75" w14:textId="77777777" w:rsidR="003B0907" w:rsidRDefault="003B0907" w:rsidP="00EB1836">
            <w:pPr>
              <w:jc w:val="center"/>
              <w:rPr>
                <w:b/>
                <w:bCs/>
                <w:color w:val="000000" w:themeColor="text1"/>
              </w:rPr>
            </w:pPr>
            <w:r w:rsidRPr="009F1A17">
              <w:rPr>
                <w:b/>
                <w:bCs/>
              </w:rPr>
              <w:t>100%</w:t>
            </w:r>
          </w:p>
        </w:tc>
      </w:tr>
    </w:tbl>
    <w:p w14:paraId="40460AFA" w14:textId="77777777" w:rsidR="003B0907" w:rsidRDefault="003B0907" w:rsidP="009F1A17">
      <w:pPr>
        <w:jc w:val="both"/>
        <w:rPr>
          <w:b/>
          <w:bCs/>
          <w:u w:val="single"/>
        </w:rPr>
      </w:pPr>
    </w:p>
    <w:p w14:paraId="17A10A5C" w14:textId="77777777" w:rsidR="00774414" w:rsidRDefault="00774414" w:rsidP="00774414">
      <w:pPr>
        <w:jc w:val="both"/>
        <w:rPr>
          <w:b/>
          <w:bCs/>
          <w:u w:val="single"/>
        </w:rPr>
      </w:pPr>
      <w:r>
        <w:rPr>
          <w:b/>
          <w:bCs/>
          <w:u w:val="single"/>
        </w:rPr>
        <w:t>Schedule and Grading</w:t>
      </w:r>
    </w:p>
    <w:p w14:paraId="7780CC99" w14:textId="77777777" w:rsidR="00FD71A3" w:rsidRDefault="00FD71A3" w:rsidP="00774414">
      <w:pPr>
        <w:jc w:val="both"/>
        <w:rPr>
          <w:b/>
          <w:bCs/>
          <w:u w:val="single"/>
        </w:rPr>
      </w:pPr>
    </w:p>
    <w:tbl>
      <w:tblPr>
        <w:tblStyle w:val="TableGrid"/>
        <w:tblW w:w="0" w:type="auto"/>
        <w:tblLook w:val="04A0" w:firstRow="1" w:lastRow="0" w:firstColumn="1" w:lastColumn="0" w:noHBand="0" w:noVBand="1"/>
      </w:tblPr>
      <w:tblGrid>
        <w:gridCol w:w="744"/>
        <w:gridCol w:w="1321"/>
        <w:gridCol w:w="5584"/>
        <w:gridCol w:w="1701"/>
      </w:tblGrid>
      <w:tr w:rsidR="00DC388F" w:rsidRPr="00FD71A3" w14:paraId="4FD9CE3C" w14:textId="77777777" w:rsidTr="00193021">
        <w:tc>
          <w:tcPr>
            <w:tcW w:w="744" w:type="dxa"/>
            <w:vAlign w:val="center"/>
          </w:tcPr>
          <w:p w14:paraId="27143D1F" w14:textId="6F042C49" w:rsidR="00DC388F" w:rsidRPr="00FD71A3" w:rsidRDefault="00DC388F" w:rsidP="00193021">
            <w:pPr>
              <w:jc w:val="center"/>
              <w:rPr>
                <w:b/>
                <w:bCs/>
              </w:rPr>
            </w:pPr>
            <w:r>
              <w:rPr>
                <w:b/>
                <w:bCs/>
              </w:rPr>
              <w:t>Week</w:t>
            </w:r>
          </w:p>
        </w:tc>
        <w:tc>
          <w:tcPr>
            <w:tcW w:w="1321" w:type="dxa"/>
          </w:tcPr>
          <w:p w14:paraId="58F7A459" w14:textId="58754CE8" w:rsidR="00DC388F" w:rsidRPr="00FD71A3" w:rsidRDefault="00DC388F" w:rsidP="00774414">
            <w:pPr>
              <w:jc w:val="both"/>
              <w:rPr>
                <w:b/>
                <w:bCs/>
              </w:rPr>
            </w:pPr>
            <w:r w:rsidRPr="00FD71A3">
              <w:rPr>
                <w:b/>
                <w:bCs/>
              </w:rPr>
              <w:t>Date</w:t>
            </w:r>
          </w:p>
        </w:tc>
        <w:tc>
          <w:tcPr>
            <w:tcW w:w="5584" w:type="dxa"/>
          </w:tcPr>
          <w:p w14:paraId="2F68CA77" w14:textId="278FA37A" w:rsidR="00DC388F" w:rsidRPr="00FD71A3" w:rsidRDefault="00DC388F" w:rsidP="00774414">
            <w:pPr>
              <w:jc w:val="both"/>
              <w:rPr>
                <w:b/>
                <w:bCs/>
              </w:rPr>
            </w:pPr>
            <w:r w:rsidRPr="00FD71A3">
              <w:rPr>
                <w:b/>
                <w:bCs/>
              </w:rPr>
              <w:t>Topic</w:t>
            </w:r>
          </w:p>
        </w:tc>
        <w:tc>
          <w:tcPr>
            <w:tcW w:w="1701" w:type="dxa"/>
          </w:tcPr>
          <w:p w14:paraId="622C12CB" w14:textId="3E395BBB" w:rsidR="00DC388F" w:rsidRPr="00FD71A3" w:rsidRDefault="00DC388F" w:rsidP="00774414">
            <w:pPr>
              <w:jc w:val="both"/>
              <w:rPr>
                <w:b/>
                <w:bCs/>
              </w:rPr>
            </w:pPr>
            <w:r w:rsidRPr="00FD71A3">
              <w:rPr>
                <w:b/>
                <w:bCs/>
              </w:rPr>
              <w:t>Activity</w:t>
            </w:r>
          </w:p>
        </w:tc>
      </w:tr>
      <w:tr w:rsidR="00E9529E" w:rsidRPr="00FD71A3" w14:paraId="38EF67C1" w14:textId="77777777" w:rsidTr="00193021">
        <w:tc>
          <w:tcPr>
            <w:tcW w:w="744" w:type="dxa"/>
            <w:vMerge w:val="restart"/>
            <w:vAlign w:val="center"/>
          </w:tcPr>
          <w:p w14:paraId="6FBBE1C3" w14:textId="0E23D20D" w:rsidR="00E9529E" w:rsidRDefault="00E9529E" w:rsidP="00193021">
            <w:pPr>
              <w:jc w:val="center"/>
            </w:pPr>
            <w:r>
              <w:t>1</w:t>
            </w:r>
          </w:p>
        </w:tc>
        <w:tc>
          <w:tcPr>
            <w:tcW w:w="1321" w:type="dxa"/>
            <w:vAlign w:val="center"/>
          </w:tcPr>
          <w:p w14:paraId="6A611440" w14:textId="46741E51" w:rsidR="00E9529E" w:rsidRPr="00FD71A3" w:rsidRDefault="00E9529E" w:rsidP="00A362BE">
            <w:pPr>
              <w:jc w:val="both"/>
            </w:pPr>
            <w:r>
              <w:t>Mon. 8/18</w:t>
            </w:r>
          </w:p>
        </w:tc>
        <w:tc>
          <w:tcPr>
            <w:tcW w:w="5584" w:type="dxa"/>
          </w:tcPr>
          <w:p w14:paraId="37FB5B0C" w14:textId="1EA5D931" w:rsidR="00E9529E" w:rsidRDefault="00E9529E" w:rsidP="00A362BE">
            <w:pPr>
              <w:jc w:val="both"/>
            </w:pPr>
            <w:r>
              <w:t>Class Introductions</w:t>
            </w:r>
            <w:r w:rsidR="00BC60F8">
              <w:t>/ Syllabus Overview</w:t>
            </w:r>
          </w:p>
          <w:p w14:paraId="40E09BB9" w14:textId="77777777" w:rsidR="00E9529E" w:rsidRDefault="00E9529E" w:rsidP="005E5C7D">
            <w:pPr>
              <w:jc w:val="both"/>
            </w:pPr>
            <w:hyperlink r:id="rId7" w:history="1">
              <w:r w:rsidRPr="008E7173">
                <w:rPr>
                  <w:rStyle w:val="Hyperlink"/>
                </w:rPr>
                <w:t>An Introduction to FDA’s Regulatio</w:t>
              </w:r>
              <w:r w:rsidRPr="008E7173">
                <w:rPr>
                  <w:rStyle w:val="Hyperlink"/>
                </w:rPr>
                <w:t>n</w:t>
              </w:r>
              <w:r w:rsidRPr="008E7173">
                <w:rPr>
                  <w:rStyle w:val="Hyperlink"/>
                </w:rPr>
                <w:t xml:space="preserve"> of Medical Devices</w:t>
              </w:r>
            </w:hyperlink>
          </w:p>
          <w:p w14:paraId="7E0E04F9" w14:textId="77777777" w:rsidR="00E9529E" w:rsidRDefault="00E9529E" w:rsidP="005E5C7D">
            <w:pPr>
              <w:jc w:val="both"/>
            </w:pPr>
            <w:hyperlink r:id="rId8" w:history="1">
              <w:r w:rsidRPr="006073C8">
                <w:rPr>
                  <w:rStyle w:val="Hyperlink"/>
                </w:rPr>
                <w:t>Is My Product a Medical Device?</w:t>
              </w:r>
            </w:hyperlink>
          </w:p>
          <w:p w14:paraId="2952C4FA" w14:textId="67D3161E" w:rsidR="00485FE0" w:rsidRPr="00FD71A3" w:rsidRDefault="00485FE0" w:rsidP="005E5C7D">
            <w:pPr>
              <w:jc w:val="both"/>
            </w:pPr>
            <w:r>
              <w:t>Discussion Post #1</w:t>
            </w:r>
            <w:r w:rsidR="00D67C6F">
              <w:t xml:space="preserve"> Assigned</w:t>
            </w:r>
          </w:p>
        </w:tc>
        <w:tc>
          <w:tcPr>
            <w:tcW w:w="1701" w:type="dxa"/>
            <w:vAlign w:val="center"/>
          </w:tcPr>
          <w:p w14:paraId="675B699C" w14:textId="2E2CD2D5" w:rsidR="00E9529E" w:rsidRPr="00FD71A3" w:rsidRDefault="00E9529E" w:rsidP="00A362BE">
            <w:pPr>
              <w:jc w:val="both"/>
            </w:pPr>
            <w:r w:rsidRPr="00DF0520">
              <w:rPr>
                <w:color w:val="00B050"/>
              </w:rPr>
              <w:t>In Person</w:t>
            </w:r>
          </w:p>
        </w:tc>
      </w:tr>
      <w:tr w:rsidR="00E9529E" w:rsidRPr="00FD71A3" w14:paraId="7CD521BF" w14:textId="77777777" w:rsidTr="00193021">
        <w:tc>
          <w:tcPr>
            <w:tcW w:w="744" w:type="dxa"/>
            <w:vMerge/>
            <w:vAlign w:val="center"/>
          </w:tcPr>
          <w:p w14:paraId="6BECF576" w14:textId="77777777" w:rsidR="00E9529E" w:rsidRDefault="00E9529E" w:rsidP="00193021">
            <w:pPr>
              <w:jc w:val="center"/>
            </w:pPr>
          </w:p>
        </w:tc>
        <w:tc>
          <w:tcPr>
            <w:tcW w:w="1321" w:type="dxa"/>
            <w:vAlign w:val="center"/>
          </w:tcPr>
          <w:p w14:paraId="7B5430CF" w14:textId="1580092E" w:rsidR="00E9529E" w:rsidRPr="00FD71A3" w:rsidRDefault="00E9529E" w:rsidP="00A362BE">
            <w:pPr>
              <w:jc w:val="both"/>
            </w:pPr>
            <w:r>
              <w:t>Wed. 8/20</w:t>
            </w:r>
          </w:p>
        </w:tc>
        <w:tc>
          <w:tcPr>
            <w:tcW w:w="5584" w:type="dxa"/>
          </w:tcPr>
          <w:p w14:paraId="3B6BB5E1" w14:textId="64904195" w:rsidR="00E9529E" w:rsidRDefault="00E9529E" w:rsidP="00A362BE">
            <w:pPr>
              <w:jc w:val="both"/>
            </w:pPr>
            <w:r>
              <w:t xml:space="preserve">ISO 13485 and </w:t>
            </w:r>
            <w:r>
              <w:t xml:space="preserve">FDA 21 CFR Part 820 </w:t>
            </w:r>
            <w:r>
              <w:t>Summary</w:t>
            </w:r>
          </w:p>
          <w:p w14:paraId="6B70EE74" w14:textId="77777777" w:rsidR="00E9529E" w:rsidRDefault="00E9529E" w:rsidP="00A362BE">
            <w:pPr>
              <w:jc w:val="both"/>
            </w:pPr>
            <w:hyperlink r:id="rId9" w:history="1">
              <w:r w:rsidRPr="00936B5D">
                <w:rPr>
                  <w:rStyle w:val="Hyperlink"/>
                </w:rPr>
                <w:t>Overview of the Quality System</w:t>
              </w:r>
            </w:hyperlink>
          </w:p>
          <w:p w14:paraId="6213CCE4" w14:textId="77777777" w:rsidR="00E9529E" w:rsidRDefault="00E9529E" w:rsidP="00A362BE">
            <w:pPr>
              <w:jc w:val="both"/>
            </w:pPr>
            <w:hyperlink r:id="rId10" w:history="1">
              <w:r w:rsidRPr="006021D6">
                <w:rPr>
                  <w:rStyle w:val="Hyperlink"/>
                </w:rPr>
                <w:t>Overview of the Quality Management System Regulation</w:t>
              </w:r>
            </w:hyperlink>
          </w:p>
          <w:p w14:paraId="67E15E19" w14:textId="16F8DF7F" w:rsidR="00C45E79" w:rsidRPr="00FD71A3" w:rsidRDefault="00C45E79" w:rsidP="00A362BE">
            <w:pPr>
              <w:jc w:val="both"/>
            </w:pPr>
            <w:r>
              <w:t>Quiz #1</w:t>
            </w:r>
            <w:r w:rsidR="00D67C6F">
              <w:t xml:space="preserve"> Assigned</w:t>
            </w:r>
          </w:p>
        </w:tc>
        <w:tc>
          <w:tcPr>
            <w:tcW w:w="1701" w:type="dxa"/>
            <w:vAlign w:val="center"/>
          </w:tcPr>
          <w:p w14:paraId="4BE3CA4F" w14:textId="747B3E80" w:rsidR="00E9529E" w:rsidRPr="00FD71A3" w:rsidRDefault="00E9529E" w:rsidP="00A362BE">
            <w:pPr>
              <w:jc w:val="both"/>
            </w:pPr>
            <w:r w:rsidRPr="00DF0520">
              <w:rPr>
                <w:color w:val="00B0F0"/>
              </w:rPr>
              <w:t>Remote</w:t>
            </w:r>
          </w:p>
        </w:tc>
      </w:tr>
      <w:tr w:rsidR="00E9529E" w:rsidRPr="00FD71A3" w14:paraId="41D22DC9" w14:textId="77777777" w:rsidTr="00193021">
        <w:tc>
          <w:tcPr>
            <w:tcW w:w="744" w:type="dxa"/>
            <w:vMerge w:val="restart"/>
            <w:vAlign w:val="center"/>
          </w:tcPr>
          <w:p w14:paraId="07D37A2C" w14:textId="14DC8E1D" w:rsidR="00E9529E" w:rsidRDefault="00E9529E" w:rsidP="00193021">
            <w:pPr>
              <w:jc w:val="center"/>
            </w:pPr>
            <w:r>
              <w:t>2</w:t>
            </w:r>
          </w:p>
        </w:tc>
        <w:tc>
          <w:tcPr>
            <w:tcW w:w="1321" w:type="dxa"/>
            <w:vAlign w:val="center"/>
          </w:tcPr>
          <w:p w14:paraId="35792E99" w14:textId="39C64F0D" w:rsidR="00E9529E" w:rsidRPr="00FD71A3" w:rsidRDefault="00E9529E" w:rsidP="00A362BE">
            <w:pPr>
              <w:jc w:val="both"/>
            </w:pPr>
            <w:r>
              <w:t>Mon. 8/25</w:t>
            </w:r>
          </w:p>
        </w:tc>
        <w:tc>
          <w:tcPr>
            <w:tcW w:w="5584" w:type="dxa"/>
          </w:tcPr>
          <w:p w14:paraId="53BFD353" w14:textId="3E300B3D" w:rsidR="00E9529E" w:rsidRDefault="00E9529E" w:rsidP="00A362BE">
            <w:pPr>
              <w:jc w:val="both"/>
              <w:rPr>
                <w:b/>
                <w:bCs/>
              </w:rPr>
            </w:pPr>
            <w:r>
              <w:rPr>
                <w:b/>
                <w:bCs/>
              </w:rPr>
              <w:t>Discussion Post #1 Due</w:t>
            </w:r>
          </w:p>
          <w:p w14:paraId="11D9B467" w14:textId="67EA9BDF" w:rsidR="00826F19" w:rsidRDefault="00371FC6" w:rsidP="00A362BE">
            <w:pPr>
              <w:jc w:val="both"/>
            </w:pPr>
            <w:r>
              <w:lastRenderedPageBreak/>
              <w:t>ISO 13485:2016 Clause</w:t>
            </w:r>
            <w:r w:rsidR="00826F19">
              <w:t xml:space="preserve"> 4</w:t>
            </w:r>
          </w:p>
          <w:p w14:paraId="43619B93" w14:textId="6E24B8FD" w:rsidR="00C45E79" w:rsidRDefault="00E9529E" w:rsidP="00A362BE">
            <w:pPr>
              <w:jc w:val="both"/>
            </w:pPr>
            <w:hyperlink r:id="rId11" w:history="1">
              <w:r w:rsidRPr="00B5773D">
                <w:rPr>
                  <w:rStyle w:val="Hyperlink"/>
                </w:rPr>
                <w:t>Documents, Change Control, and Records</w:t>
              </w:r>
            </w:hyperlink>
          </w:p>
          <w:p w14:paraId="04FD6AD8" w14:textId="6B5CD276" w:rsidR="00F126FB" w:rsidRPr="00FD71A3" w:rsidRDefault="00055D10" w:rsidP="00A362BE">
            <w:pPr>
              <w:jc w:val="both"/>
            </w:pPr>
            <w:r>
              <w:t>Discussion Post #2 Assigned</w:t>
            </w:r>
          </w:p>
        </w:tc>
        <w:tc>
          <w:tcPr>
            <w:tcW w:w="1701" w:type="dxa"/>
            <w:vAlign w:val="center"/>
          </w:tcPr>
          <w:p w14:paraId="08F889FC" w14:textId="21429D86" w:rsidR="00E9529E" w:rsidRPr="00FD71A3" w:rsidRDefault="00E9529E" w:rsidP="00A362BE">
            <w:pPr>
              <w:jc w:val="both"/>
            </w:pPr>
            <w:r w:rsidRPr="00DF0520">
              <w:rPr>
                <w:color w:val="FF0000"/>
              </w:rPr>
              <w:lastRenderedPageBreak/>
              <w:t>Does Not Meet</w:t>
            </w:r>
          </w:p>
        </w:tc>
      </w:tr>
      <w:tr w:rsidR="00E9529E" w:rsidRPr="00FD71A3" w14:paraId="6E52355F" w14:textId="77777777" w:rsidTr="00193021">
        <w:tc>
          <w:tcPr>
            <w:tcW w:w="744" w:type="dxa"/>
            <w:vMerge/>
            <w:vAlign w:val="center"/>
          </w:tcPr>
          <w:p w14:paraId="7915D0B1" w14:textId="77777777" w:rsidR="00E9529E" w:rsidRDefault="00E9529E" w:rsidP="00193021">
            <w:pPr>
              <w:jc w:val="center"/>
            </w:pPr>
          </w:p>
        </w:tc>
        <w:tc>
          <w:tcPr>
            <w:tcW w:w="1321" w:type="dxa"/>
            <w:vAlign w:val="center"/>
          </w:tcPr>
          <w:p w14:paraId="7346A528" w14:textId="2F30AAD1" w:rsidR="00E9529E" w:rsidRPr="00FD71A3" w:rsidRDefault="00E9529E" w:rsidP="00A362BE">
            <w:pPr>
              <w:jc w:val="both"/>
            </w:pPr>
            <w:r>
              <w:t>Wed. 8/27</w:t>
            </w:r>
          </w:p>
        </w:tc>
        <w:tc>
          <w:tcPr>
            <w:tcW w:w="5584" w:type="dxa"/>
          </w:tcPr>
          <w:p w14:paraId="024E49EE" w14:textId="50216F37" w:rsidR="00E9529E" w:rsidRDefault="00485FE0" w:rsidP="00A362BE">
            <w:pPr>
              <w:jc w:val="both"/>
              <w:rPr>
                <w:b/>
                <w:bCs/>
              </w:rPr>
            </w:pPr>
            <w:r>
              <w:rPr>
                <w:b/>
                <w:bCs/>
              </w:rPr>
              <w:t>Quiz #1 Due</w:t>
            </w:r>
          </w:p>
          <w:p w14:paraId="121AC820" w14:textId="5A1E21F9" w:rsidR="00E9529E" w:rsidRDefault="00826F19" w:rsidP="00A362BE">
            <w:pPr>
              <w:jc w:val="both"/>
            </w:pPr>
            <w:r>
              <w:t>ISO 13485:2016 Clause 4</w:t>
            </w:r>
          </w:p>
          <w:p w14:paraId="706C11A3" w14:textId="77777777" w:rsidR="00004EB4" w:rsidRDefault="00004EB4" w:rsidP="00A362BE">
            <w:pPr>
              <w:jc w:val="both"/>
            </w:pPr>
            <w:r>
              <w:t>Quiz #2</w:t>
            </w:r>
            <w:r w:rsidR="00D67C6F">
              <w:t xml:space="preserve"> Assigned</w:t>
            </w:r>
          </w:p>
          <w:p w14:paraId="783AD9ED" w14:textId="7CED9265" w:rsidR="00F126FB" w:rsidRPr="00FD71A3" w:rsidRDefault="00F126FB" w:rsidP="00A362BE">
            <w:pPr>
              <w:jc w:val="both"/>
            </w:pPr>
            <w:r>
              <w:t>Discussion Post #3 Assigned</w:t>
            </w:r>
          </w:p>
        </w:tc>
        <w:tc>
          <w:tcPr>
            <w:tcW w:w="1701" w:type="dxa"/>
            <w:vAlign w:val="center"/>
          </w:tcPr>
          <w:p w14:paraId="04C7569B" w14:textId="13A1E83D" w:rsidR="00E9529E" w:rsidRPr="00FD71A3" w:rsidRDefault="00E9529E" w:rsidP="00A362BE">
            <w:pPr>
              <w:jc w:val="both"/>
            </w:pPr>
            <w:r w:rsidRPr="00DF0520">
              <w:rPr>
                <w:color w:val="00B0F0"/>
              </w:rPr>
              <w:t>Remote</w:t>
            </w:r>
          </w:p>
        </w:tc>
      </w:tr>
      <w:tr w:rsidR="00886BA6" w:rsidRPr="00FD71A3" w14:paraId="53A5A498" w14:textId="77777777" w:rsidTr="00193021">
        <w:tc>
          <w:tcPr>
            <w:tcW w:w="744" w:type="dxa"/>
            <w:vMerge w:val="restart"/>
            <w:vAlign w:val="center"/>
          </w:tcPr>
          <w:p w14:paraId="192BB054" w14:textId="6C44B57D" w:rsidR="00886BA6" w:rsidRDefault="00886BA6" w:rsidP="00193021">
            <w:pPr>
              <w:jc w:val="center"/>
            </w:pPr>
            <w:r>
              <w:t>3</w:t>
            </w:r>
          </w:p>
        </w:tc>
        <w:tc>
          <w:tcPr>
            <w:tcW w:w="1321" w:type="dxa"/>
            <w:vAlign w:val="center"/>
          </w:tcPr>
          <w:p w14:paraId="387B6162" w14:textId="7E44317E" w:rsidR="00886BA6" w:rsidRPr="00FD71A3" w:rsidRDefault="00886BA6" w:rsidP="00A362BE">
            <w:pPr>
              <w:jc w:val="both"/>
            </w:pPr>
            <w:r>
              <w:t>Mon. 9/1</w:t>
            </w:r>
          </w:p>
        </w:tc>
        <w:tc>
          <w:tcPr>
            <w:tcW w:w="7285" w:type="dxa"/>
            <w:gridSpan w:val="2"/>
          </w:tcPr>
          <w:p w14:paraId="4C35232A" w14:textId="77777777" w:rsidR="00886BA6" w:rsidRDefault="00886BA6" w:rsidP="00A362BE">
            <w:pPr>
              <w:jc w:val="both"/>
              <w:rPr>
                <w:b/>
                <w:bCs/>
              </w:rPr>
            </w:pPr>
            <w:r w:rsidRPr="00555BC4">
              <w:rPr>
                <w:b/>
                <w:bCs/>
              </w:rPr>
              <w:t>NO CLASS – Labor Day</w:t>
            </w:r>
          </w:p>
          <w:p w14:paraId="59274C44" w14:textId="71D85F58" w:rsidR="00452358" w:rsidRPr="00F126FB" w:rsidRDefault="00055D10" w:rsidP="00A362BE">
            <w:pPr>
              <w:jc w:val="both"/>
              <w:rPr>
                <w:b/>
                <w:bCs/>
              </w:rPr>
            </w:pPr>
            <w:r>
              <w:rPr>
                <w:b/>
                <w:bCs/>
              </w:rPr>
              <w:t>Discussion Post #2 Due</w:t>
            </w:r>
          </w:p>
        </w:tc>
      </w:tr>
      <w:tr w:rsidR="00886BA6" w:rsidRPr="00FD71A3" w14:paraId="7E3A669E" w14:textId="77777777" w:rsidTr="00193021">
        <w:tc>
          <w:tcPr>
            <w:tcW w:w="744" w:type="dxa"/>
            <w:vMerge/>
            <w:vAlign w:val="center"/>
          </w:tcPr>
          <w:p w14:paraId="074033A6" w14:textId="77777777" w:rsidR="00886BA6" w:rsidRDefault="00886BA6" w:rsidP="00193021">
            <w:pPr>
              <w:jc w:val="center"/>
            </w:pPr>
          </w:p>
        </w:tc>
        <w:tc>
          <w:tcPr>
            <w:tcW w:w="1321" w:type="dxa"/>
            <w:vAlign w:val="center"/>
          </w:tcPr>
          <w:p w14:paraId="386CB7CF" w14:textId="0E6D0407" w:rsidR="00886BA6" w:rsidRPr="00FD71A3" w:rsidRDefault="00886BA6" w:rsidP="00A362BE">
            <w:pPr>
              <w:jc w:val="both"/>
            </w:pPr>
            <w:r>
              <w:t>Wed. 9/3</w:t>
            </w:r>
          </w:p>
        </w:tc>
        <w:tc>
          <w:tcPr>
            <w:tcW w:w="5584" w:type="dxa"/>
          </w:tcPr>
          <w:p w14:paraId="3F0D54D5" w14:textId="21722CB5" w:rsidR="00886BA6" w:rsidRDefault="00886BA6" w:rsidP="00A362BE">
            <w:pPr>
              <w:jc w:val="both"/>
              <w:rPr>
                <w:b/>
                <w:bCs/>
              </w:rPr>
            </w:pPr>
            <w:r w:rsidRPr="00B30220">
              <w:rPr>
                <w:b/>
                <w:bCs/>
              </w:rPr>
              <w:t>Quiz #2 Due</w:t>
            </w:r>
          </w:p>
          <w:p w14:paraId="6C2AA77E" w14:textId="709329D5" w:rsidR="00886BA6" w:rsidRDefault="00826F19" w:rsidP="00A362BE">
            <w:pPr>
              <w:jc w:val="both"/>
            </w:pPr>
            <w:r>
              <w:t xml:space="preserve">ISO 13485:2016 Clause </w:t>
            </w:r>
            <w:r>
              <w:t>5</w:t>
            </w:r>
          </w:p>
          <w:p w14:paraId="5FDB427D" w14:textId="272FD6BE" w:rsidR="00742185" w:rsidRDefault="001B4D1D" w:rsidP="00A362BE">
            <w:pPr>
              <w:jc w:val="both"/>
            </w:pPr>
            <w:hyperlink r:id="rId12" w:history="1">
              <w:r w:rsidRPr="001B4D1D">
                <w:rPr>
                  <w:rStyle w:val="Hyperlink"/>
                </w:rPr>
                <w:t>Management Controls</w:t>
              </w:r>
            </w:hyperlink>
          </w:p>
          <w:p w14:paraId="3DD442D0" w14:textId="5E9C216B" w:rsidR="005E17FB" w:rsidRPr="00FD71A3" w:rsidRDefault="00A42F5C" w:rsidP="00A362BE">
            <w:pPr>
              <w:jc w:val="both"/>
            </w:pPr>
            <w:r>
              <w:t>Quiz #3 Assigned</w:t>
            </w:r>
          </w:p>
        </w:tc>
        <w:tc>
          <w:tcPr>
            <w:tcW w:w="1701" w:type="dxa"/>
            <w:vAlign w:val="center"/>
          </w:tcPr>
          <w:p w14:paraId="1313EB66" w14:textId="3CAB9573" w:rsidR="00886BA6" w:rsidRPr="00FD71A3" w:rsidRDefault="00886BA6" w:rsidP="00A362BE">
            <w:pPr>
              <w:jc w:val="both"/>
            </w:pPr>
            <w:r w:rsidRPr="00DF0520">
              <w:rPr>
                <w:color w:val="00B050"/>
              </w:rPr>
              <w:t>In Person</w:t>
            </w:r>
          </w:p>
        </w:tc>
      </w:tr>
      <w:tr w:rsidR="00886BA6" w:rsidRPr="00FD71A3" w14:paraId="24FF564A" w14:textId="77777777" w:rsidTr="00193021">
        <w:tc>
          <w:tcPr>
            <w:tcW w:w="744" w:type="dxa"/>
            <w:vMerge w:val="restart"/>
            <w:vAlign w:val="center"/>
          </w:tcPr>
          <w:p w14:paraId="3AA894EF" w14:textId="22F37D24" w:rsidR="00886BA6" w:rsidRDefault="00886BA6" w:rsidP="00193021">
            <w:pPr>
              <w:jc w:val="center"/>
            </w:pPr>
            <w:r>
              <w:t>4</w:t>
            </w:r>
          </w:p>
        </w:tc>
        <w:tc>
          <w:tcPr>
            <w:tcW w:w="1321" w:type="dxa"/>
            <w:vAlign w:val="center"/>
          </w:tcPr>
          <w:p w14:paraId="0CCD3E21" w14:textId="2EB396AF" w:rsidR="00886BA6" w:rsidRPr="00FD71A3" w:rsidRDefault="00886BA6" w:rsidP="00A362BE">
            <w:pPr>
              <w:jc w:val="both"/>
            </w:pPr>
            <w:r>
              <w:t>Mon. 9/8</w:t>
            </w:r>
          </w:p>
        </w:tc>
        <w:tc>
          <w:tcPr>
            <w:tcW w:w="5584" w:type="dxa"/>
          </w:tcPr>
          <w:p w14:paraId="1B75D23D" w14:textId="3D98D4E5" w:rsidR="00886BA6" w:rsidRPr="00C405B6" w:rsidRDefault="00C405B6" w:rsidP="00A362BE">
            <w:pPr>
              <w:jc w:val="both"/>
              <w:rPr>
                <w:b/>
                <w:bCs/>
              </w:rPr>
            </w:pPr>
            <w:r w:rsidRPr="00C405B6">
              <w:rPr>
                <w:b/>
                <w:bCs/>
              </w:rPr>
              <w:t>Discussion Post #3 Due</w:t>
            </w:r>
          </w:p>
          <w:p w14:paraId="3358AA44" w14:textId="0E9F54CF" w:rsidR="00886BA6" w:rsidRDefault="00826F19" w:rsidP="00A362BE">
            <w:pPr>
              <w:jc w:val="both"/>
            </w:pPr>
            <w:r>
              <w:t xml:space="preserve">ISO 13485:2016 Clause </w:t>
            </w:r>
            <w:r>
              <w:t>6</w:t>
            </w:r>
            <w:r w:rsidR="00742185">
              <w:t>.1, 6.2</w:t>
            </w:r>
          </w:p>
          <w:p w14:paraId="38D525FF" w14:textId="3DB22DC9" w:rsidR="00452358" w:rsidRPr="00FD71A3" w:rsidRDefault="00452358" w:rsidP="00A362BE">
            <w:pPr>
              <w:jc w:val="both"/>
            </w:pPr>
            <w:r>
              <w:t>Discussion Post #</w:t>
            </w:r>
            <w:r>
              <w:t>4</w:t>
            </w:r>
            <w:r>
              <w:t xml:space="preserve"> Assigned</w:t>
            </w:r>
          </w:p>
        </w:tc>
        <w:tc>
          <w:tcPr>
            <w:tcW w:w="1701" w:type="dxa"/>
            <w:vAlign w:val="center"/>
          </w:tcPr>
          <w:p w14:paraId="641F6F57" w14:textId="1D9121DD" w:rsidR="00886BA6" w:rsidRPr="00FD71A3" w:rsidRDefault="00886BA6" w:rsidP="00A362BE">
            <w:pPr>
              <w:jc w:val="both"/>
            </w:pPr>
            <w:r w:rsidRPr="00DF0520">
              <w:rPr>
                <w:color w:val="00B050"/>
              </w:rPr>
              <w:t>In Person</w:t>
            </w:r>
          </w:p>
        </w:tc>
      </w:tr>
      <w:tr w:rsidR="00886BA6" w:rsidRPr="00FD71A3" w14:paraId="538590B3" w14:textId="77777777" w:rsidTr="00193021">
        <w:tc>
          <w:tcPr>
            <w:tcW w:w="744" w:type="dxa"/>
            <w:vMerge/>
            <w:vAlign w:val="center"/>
          </w:tcPr>
          <w:p w14:paraId="603C3694" w14:textId="77777777" w:rsidR="00886BA6" w:rsidRDefault="00886BA6" w:rsidP="00193021">
            <w:pPr>
              <w:jc w:val="center"/>
            </w:pPr>
          </w:p>
        </w:tc>
        <w:tc>
          <w:tcPr>
            <w:tcW w:w="1321" w:type="dxa"/>
            <w:vAlign w:val="center"/>
          </w:tcPr>
          <w:p w14:paraId="22419B6E" w14:textId="1A739C34" w:rsidR="00886BA6" w:rsidRPr="00FD71A3" w:rsidRDefault="00886BA6" w:rsidP="00A362BE">
            <w:pPr>
              <w:jc w:val="both"/>
            </w:pPr>
            <w:r>
              <w:t>Wed. 9/10</w:t>
            </w:r>
          </w:p>
        </w:tc>
        <w:tc>
          <w:tcPr>
            <w:tcW w:w="5584" w:type="dxa"/>
          </w:tcPr>
          <w:p w14:paraId="17AAE85E" w14:textId="24E44009" w:rsidR="00F126FB" w:rsidRDefault="00F126FB" w:rsidP="00F126FB">
            <w:pPr>
              <w:jc w:val="both"/>
              <w:rPr>
                <w:b/>
                <w:bCs/>
              </w:rPr>
            </w:pPr>
            <w:r w:rsidRPr="00B30220">
              <w:rPr>
                <w:b/>
                <w:bCs/>
              </w:rPr>
              <w:t>Quiz #</w:t>
            </w:r>
            <w:r>
              <w:rPr>
                <w:b/>
                <w:bCs/>
              </w:rPr>
              <w:t>3</w:t>
            </w:r>
            <w:r w:rsidRPr="00B30220">
              <w:rPr>
                <w:b/>
                <w:bCs/>
              </w:rPr>
              <w:t xml:space="preserve"> Due</w:t>
            </w:r>
          </w:p>
          <w:p w14:paraId="12A1154C" w14:textId="4758C13C" w:rsidR="00F126FB" w:rsidRDefault="00742185" w:rsidP="00F126FB">
            <w:pPr>
              <w:jc w:val="both"/>
            </w:pPr>
            <w:r>
              <w:t xml:space="preserve">ISO 13485:2016 Clause </w:t>
            </w:r>
            <w:r>
              <w:t>6.3, 6.4</w:t>
            </w:r>
          </w:p>
          <w:p w14:paraId="5590CEAE" w14:textId="2F55C8F8" w:rsidR="00B7619E" w:rsidRDefault="00B7619E" w:rsidP="00F126FB">
            <w:pPr>
              <w:jc w:val="both"/>
            </w:pPr>
            <w:hyperlink r:id="rId13" w:history="1">
              <w:r w:rsidRPr="00905AC7">
                <w:rPr>
                  <w:rStyle w:val="Hyperlink"/>
                </w:rPr>
                <w:t>Production and Process Co</w:t>
              </w:r>
              <w:r w:rsidRPr="00905AC7">
                <w:rPr>
                  <w:rStyle w:val="Hyperlink"/>
                </w:rPr>
                <w:t>n</w:t>
              </w:r>
              <w:r w:rsidRPr="00905AC7">
                <w:rPr>
                  <w:rStyle w:val="Hyperlink"/>
                </w:rPr>
                <w:t>trols</w:t>
              </w:r>
            </w:hyperlink>
          </w:p>
          <w:p w14:paraId="49F495D0" w14:textId="42E34622" w:rsidR="00886BA6" w:rsidRPr="00FD71A3" w:rsidRDefault="00F126FB" w:rsidP="00F126FB">
            <w:pPr>
              <w:jc w:val="both"/>
            </w:pPr>
            <w:r>
              <w:t>Quiz #</w:t>
            </w:r>
            <w:r>
              <w:t>4</w:t>
            </w:r>
            <w:r>
              <w:t xml:space="preserve"> Assigned</w:t>
            </w:r>
            <w:r w:rsidRPr="00FD71A3">
              <w:t xml:space="preserve"> </w:t>
            </w:r>
          </w:p>
        </w:tc>
        <w:tc>
          <w:tcPr>
            <w:tcW w:w="1701" w:type="dxa"/>
            <w:vAlign w:val="center"/>
          </w:tcPr>
          <w:p w14:paraId="47243802" w14:textId="492D0F3F" w:rsidR="00886BA6" w:rsidRPr="00FD71A3" w:rsidRDefault="00886BA6" w:rsidP="00A362BE">
            <w:pPr>
              <w:jc w:val="both"/>
            </w:pPr>
            <w:r w:rsidRPr="00DF0520">
              <w:rPr>
                <w:color w:val="00B0F0"/>
              </w:rPr>
              <w:t>Remote</w:t>
            </w:r>
          </w:p>
        </w:tc>
      </w:tr>
      <w:tr w:rsidR="00886BA6" w:rsidRPr="00FD71A3" w14:paraId="61A6FE1F" w14:textId="77777777" w:rsidTr="00193021">
        <w:tc>
          <w:tcPr>
            <w:tcW w:w="744" w:type="dxa"/>
            <w:vMerge w:val="restart"/>
            <w:vAlign w:val="center"/>
          </w:tcPr>
          <w:p w14:paraId="69A7E433" w14:textId="721483F3" w:rsidR="00886BA6" w:rsidRDefault="00886BA6" w:rsidP="00193021">
            <w:pPr>
              <w:jc w:val="center"/>
            </w:pPr>
            <w:r>
              <w:t>5</w:t>
            </w:r>
          </w:p>
        </w:tc>
        <w:tc>
          <w:tcPr>
            <w:tcW w:w="1321" w:type="dxa"/>
            <w:vAlign w:val="center"/>
          </w:tcPr>
          <w:p w14:paraId="4E348D83" w14:textId="2584907D" w:rsidR="00886BA6" w:rsidRPr="00FD71A3" w:rsidRDefault="00886BA6" w:rsidP="00A362BE">
            <w:pPr>
              <w:jc w:val="both"/>
            </w:pPr>
            <w:r>
              <w:t>Mon. 9/15</w:t>
            </w:r>
          </w:p>
        </w:tc>
        <w:tc>
          <w:tcPr>
            <w:tcW w:w="5584" w:type="dxa"/>
          </w:tcPr>
          <w:p w14:paraId="1B1D4639" w14:textId="759EC80A" w:rsidR="00C405B6" w:rsidRPr="00C405B6" w:rsidRDefault="00C405B6" w:rsidP="00C405B6">
            <w:pPr>
              <w:jc w:val="both"/>
              <w:rPr>
                <w:b/>
                <w:bCs/>
              </w:rPr>
            </w:pPr>
            <w:r w:rsidRPr="00C405B6">
              <w:rPr>
                <w:b/>
                <w:bCs/>
              </w:rPr>
              <w:t>Discussion Post #</w:t>
            </w:r>
            <w:r>
              <w:rPr>
                <w:b/>
                <w:bCs/>
              </w:rPr>
              <w:t>4</w:t>
            </w:r>
            <w:r w:rsidRPr="00C405B6">
              <w:rPr>
                <w:b/>
                <w:bCs/>
              </w:rPr>
              <w:t xml:space="preserve"> Due</w:t>
            </w:r>
          </w:p>
          <w:p w14:paraId="1F17DD8E" w14:textId="1DFD4F40" w:rsidR="00886BA6" w:rsidRDefault="0074640E" w:rsidP="00A362BE">
            <w:pPr>
              <w:jc w:val="both"/>
            </w:pPr>
            <w:r>
              <w:t>ISO 13485:2016 Clause</w:t>
            </w:r>
            <w:r>
              <w:t xml:space="preserve"> 7.1</w:t>
            </w:r>
          </w:p>
          <w:p w14:paraId="19BF489A" w14:textId="77777777" w:rsidR="00F75AB2" w:rsidRDefault="00F75AB2" w:rsidP="00F75AB2">
            <w:pPr>
              <w:jc w:val="both"/>
            </w:pPr>
            <w:hyperlink r:id="rId14" w:history="1">
              <w:r w:rsidRPr="009D4A5F">
                <w:rPr>
                  <w:rStyle w:val="Hyperlink"/>
                </w:rPr>
                <w:t>Risk Basics for Medical Devices</w:t>
              </w:r>
            </w:hyperlink>
          </w:p>
          <w:p w14:paraId="7B73F0F3" w14:textId="5A50FDA8" w:rsidR="00F75AB2" w:rsidRDefault="00F75AB2" w:rsidP="00F75AB2">
            <w:pPr>
              <w:jc w:val="both"/>
            </w:pPr>
            <w:hyperlink r:id="rId15" w:history="1">
              <w:r w:rsidRPr="009D4A5F">
                <w:rPr>
                  <w:rStyle w:val="Hyperlink"/>
                </w:rPr>
                <w:t>Application of Risk Management Principles for Medical Devices</w:t>
              </w:r>
            </w:hyperlink>
          </w:p>
          <w:p w14:paraId="5125AFDC" w14:textId="6115BD19" w:rsidR="00452358" w:rsidRPr="00FD71A3" w:rsidRDefault="00452358" w:rsidP="00A362BE">
            <w:pPr>
              <w:jc w:val="both"/>
            </w:pPr>
            <w:r>
              <w:t>Discussion Post #</w:t>
            </w:r>
            <w:r>
              <w:t>5</w:t>
            </w:r>
            <w:r>
              <w:t xml:space="preserve"> Assigned</w:t>
            </w:r>
          </w:p>
        </w:tc>
        <w:tc>
          <w:tcPr>
            <w:tcW w:w="1701" w:type="dxa"/>
            <w:vAlign w:val="center"/>
          </w:tcPr>
          <w:p w14:paraId="2DD864FD" w14:textId="45DC8137" w:rsidR="00886BA6" w:rsidRPr="00FD71A3" w:rsidRDefault="00886BA6" w:rsidP="00A362BE">
            <w:pPr>
              <w:jc w:val="both"/>
            </w:pPr>
            <w:r w:rsidRPr="00DF0520">
              <w:rPr>
                <w:color w:val="00B050"/>
              </w:rPr>
              <w:t>In Person</w:t>
            </w:r>
          </w:p>
        </w:tc>
      </w:tr>
      <w:tr w:rsidR="00886BA6" w:rsidRPr="00FD71A3" w14:paraId="470C9A34" w14:textId="77777777" w:rsidTr="00193021">
        <w:tc>
          <w:tcPr>
            <w:tcW w:w="744" w:type="dxa"/>
            <w:vMerge/>
            <w:vAlign w:val="center"/>
          </w:tcPr>
          <w:p w14:paraId="5AD770C8" w14:textId="77777777" w:rsidR="00886BA6" w:rsidRDefault="00886BA6" w:rsidP="00193021">
            <w:pPr>
              <w:jc w:val="center"/>
            </w:pPr>
          </w:p>
        </w:tc>
        <w:tc>
          <w:tcPr>
            <w:tcW w:w="1321" w:type="dxa"/>
            <w:vAlign w:val="center"/>
          </w:tcPr>
          <w:p w14:paraId="617A850A" w14:textId="57225303" w:rsidR="00886BA6" w:rsidRPr="00FD71A3" w:rsidRDefault="00886BA6" w:rsidP="00A362BE">
            <w:pPr>
              <w:jc w:val="both"/>
            </w:pPr>
            <w:r>
              <w:t>Wed. 9/17</w:t>
            </w:r>
          </w:p>
        </w:tc>
        <w:tc>
          <w:tcPr>
            <w:tcW w:w="5584" w:type="dxa"/>
          </w:tcPr>
          <w:p w14:paraId="15D4E9BB" w14:textId="2980BBEE" w:rsidR="00886BA6" w:rsidRDefault="00F126FB" w:rsidP="00A362BE">
            <w:pPr>
              <w:jc w:val="both"/>
              <w:rPr>
                <w:b/>
                <w:bCs/>
              </w:rPr>
            </w:pPr>
            <w:r w:rsidRPr="00B30220">
              <w:rPr>
                <w:b/>
                <w:bCs/>
              </w:rPr>
              <w:t>Quiz #</w:t>
            </w:r>
            <w:r>
              <w:rPr>
                <w:b/>
                <w:bCs/>
              </w:rPr>
              <w:t>4</w:t>
            </w:r>
            <w:r w:rsidRPr="00B30220">
              <w:rPr>
                <w:b/>
                <w:bCs/>
              </w:rPr>
              <w:t xml:space="preserve"> Due</w:t>
            </w:r>
          </w:p>
          <w:p w14:paraId="661B2E85" w14:textId="76BBE4CF" w:rsidR="00166ED7" w:rsidRDefault="0074640E" w:rsidP="00A362BE">
            <w:pPr>
              <w:jc w:val="both"/>
            </w:pPr>
            <w:r>
              <w:t>ISO 13485:2016 Clause</w:t>
            </w:r>
            <w:r w:rsidR="00F22D57">
              <w:t xml:space="preserve"> </w:t>
            </w:r>
            <w:r w:rsidR="004B46BA">
              <w:t>7.</w:t>
            </w:r>
            <w:r w:rsidR="004E02DB">
              <w:t>1</w:t>
            </w:r>
          </w:p>
          <w:p w14:paraId="344EC659" w14:textId="44C585F3" w:rsidR="00886BA6" w:rsidRPr="00FD71A3" w:rsidRDefault="00F126FB" w:rsidP="00A362BE">
            <w:pPr>
              <w:jc w:val="both"/>
            </w:pPr>
            <w:r>
              <w:t>Quiz #</w:t>
            </w:r>
            <w:r>
              <w:t>5</w:t>
            </w:r>
            <w:r>
              <w:t xml:space="preserve"> Assigned</w:t>
            </w:r>
          </w:p>
        </w:tc>
        <w:tc>
          <w:tcPr>
            <w:tcW w:w="1701" w:type="dxa"/>
            <w:vAlign w:val="center"/>
          </w:tcPr>
          <w:p w14:paraId="4D1C0585" w14:textId="3755F485" w:rsidR="00886BA6" w:rsidRPr="00FD71A3" w:rsidRDefault="00886BA6" w:rsidP="00A362BE">
            <w:pPr>
              <w:jc w:val="both"/>
            </w:pPr>
            <w:r w:rsidRPr="00DF0520">
              <w:rPr>
                <w:color w:val="00B0F0"/>
              </w:rPr>
              <w:t>Remote</w:t>
            </w:r>
          </w:p>
        </w:tc>
      </w:tr>
      <w:tr w:rsidR="00886BA6" w:rsidRPr="00FD71A3" w14:paraId="2112C352" w14:textId="77777777" w:rsidTr="00193021">
        <w:tc>
          <w:tcPr>
            <w:tcW w:w="744" w:type="dxa"/>
            <w:vMerge w:val="restart"/>
            <w:vAlign w:val="center"/>
          </w:tcPr>
          <w:p w14:paraId="1CBF8EC2" w14:textId="1816F21F" w:rsidR="00886BA6" w:rsidRDefault="00886BA6" w:rsidP="00193021">
            <w:pPr>
              <w:jc w:val="center"/>
            </w:pPr>
            <w:r>
              <w:t>6</w:t>
            </w:r>
          </w:p>
        </w:tc>
        <w:tc>
          <w:tcPr>
            <w:tcW w:w="1321" w:type="dxa"/>
            <w:vAlign w:val="center"/>
          </w:tcPr>
          <w:p w14:paraId="0720CB88" w14:textId="580A432A" w:rsidR="00886BA6" w:rsidRPr="00FD71A3" w:rsidRDefault="00886BA6" w:rsidP="00A362BE">
            <w:pPr>
              <w:jc w:val="both"/>
            </w:pPr>
            <w:r>
              <w:t>Mon. 9/22</w:t>
            </w:r>
          </w:p>
        </w:tc>
        <w:tc>
          <w:tcPr>
            <w:tcW w:w="5584" w:type="dxa"/>
          </w:tcPr>
          <w:p w14:paraId="676D2596" w14:textId="0B253697" w:rsidR="00C405B6" w:rsidRPr="00C405B6" w:rsidRDefault="00C405B6" w:rsidP="00C405B6">
            <w:pPr>
              <w:jc w:val="both"/>
              <w:rPr>
                <w:b/>
                <w:bCs/>
              </w:rPr>
            </w:pPr>
            <w:r w:rsidRPr="00C405B6">
              <w:rPr>
                <w:b/>
                <w:bCs/>
              </w:rPr>
              <w:t>Discussion Post #</w:t>
            </w:r>
            <w:r>
              <w:rPr>
                <w:b/>
                <w:bCs/>
              </w:rPr>
              <w:t>5</w:t>
            </w:r>
            <w:r w:rsidRPr="00C405B6">
              <w:rPr>
                <w:b/>
                <w:bCs/>
              </w:rPr>
              <w:t xml:space="preserve"> Due</w:t>
            </w:r>
          </w:p>
          <w:p w14:paraId="453A4B65" w14:textId="0BA744BA" w:rsidR="00886BA6" w:rsidRDefault="0074640E" w:rsidP="00A362BE">
            <w:pPr>
              <w:jc w:val="both"/>
            </w:pPr>
            <w:r>
              <w:t>ISO 13485:2016 Clause</w:t>
            </w:r>
            <w:r w:rsidR="004B46BA">
              <w:t xml:space="preserve"> 7.</w:t>
            </w:r>
            <w:r w:rsidR="004E02DB">
              <w:t>2</w:t>
            </w:r>
          </w:p>
          <w:p w14:paraId="102CD3E3" w14:textId="585E0C43" w:rsidR="00452358" w:rsidRPr="00FD71A3" w:rsidRDefault="00452358" w:rsidP="00A362BE">
            <w:pPr>
              <w:jc w:val="both"/>
            </w:pPr>
            <w:r>
              <w:t>Discussion Post #</w:t>
            </w:r>
            <w:r>
              <w:t>6</w:t>
            </w:r>
            <w:r>
              <w:t xml:space="preserve"> Assigned</w:t>
            </w:r>
          </w:p>
        </w:tc>
        <w:tc>
          <w:tcPr>
            <w:tcW w:w="1701" w:type="dxa"/>
            <w:vAlign w:val="center"/>
          </w:tcPr>
          <w:p w14:paraId="22C956C7" w14:textId="77926E7A" w:rsidR="00886BA6" w:rsidRPr="00FD71A3" w:rsidRDefault="00886BA6" w:rsidP="00A362BE">
            <w:pPr>
              <w:jc w:val="both"/>
            </w:pPr>
            <w:r w:rsidRPr="00DF0520">
              <w:rPr>
                <w:color w:val="FF0000"/>
              </w:rPr>
              <w:t>Does Not Meet</w:t>
            </w:r>
          </w:p>
        </w:tc>
      </w:tr>
      <w:tr w:rsidR="00886BA6" w:rsidRPr="00FD71A3" w14:paraId="4C619ED4" w14:textId="77777777" w:rsidTr="00193021">
        <w:tc>
          <w:tcPr>
            <w:tcW w:w="744" w:type="dxa"/>
            <w:vMerge/>
            <w:vAlign w:val="center"/>
          </w:tcPr>
          <w:p w14:paraId="7DADE8BA" w14:textId="77777777" w:rsidR="00886BA6" w:rsidRDefault="00886BA6" w:rsidP="00193021">
            <w:pPr>
              <w:jc w:val="center"/>
            </w:pPr>
          </w:p>
        </w:tc>
        <w:tc>
          <w:tcPr>
            <w:tcW w:w="1321" w:type="dxa"/>
            <w:vAlign w:val="center"/>
          </w:tcPr>
          <w:p w14:paraId="51218956" w14:textId="28B332BB" w:rsidR="00886BA6" w:rsidRPr="00FD71A3" w:rsidRDefault="00886BA6" w:rsidP="00A362BE">
            <w:pPr>
              <w:jc w:val="both"/>
            </w:pPr>
            <w:r>
              <w:t>Wed. 9/24</w:t>
            </w:r>
          </w:p>
        </w:tc>
        <w:tc>
          <w:tcPr>
            <w:tcW w:w="5584" w:type="dxa"/>
          </w:tcPr>
          <w:p w14:paraId="598EEEFC" w14:textId="77777777" w:rsidR="00886BA6" w:rsidRDefault="00F126FB" w:rsidP="00A362BE">
            <w:pPr>
              <w:jc w:val="both"/>
              <w:rPr>
                <w:b/>
                <w:bCs/>
              </w:rPr>
            </w:pPr>
            <w:r w:rsidRPr="00B30220">
              <w:rPr>
                <w:b/>
                <w:bCs/>
              </w:rPr>
              <w:t>Quiz #</w:t>
            </w:r>
            <w:r>
              <w:rPr>
                <w:b/>
                <w:bCs/>
              </w:rPr>
              <w:t>5</w:t>
            </w:r>
            <w:r w:rsidRPr="00B30220">
              <w:rPr>
                <w:b/>
                <w:bCs/>
              </w:rPr>
              <w:t xml:space="preserve"> Due</w:t>
            </w:r>
          </w:p>
          <w:p w14:paraId="556B0104" w14:textId="5D3D9381" w:rsidR="00166ED7" w:rsidRDefault="0074640E" w:rsidP="00A362BE">
            <w:pPr>
              <w:jc w:val="both"/>
            </w:pPr>
            <w:r>
              <w:t>ISO 13485:2016 Clause</w:t>
            </w:r>
            <w:r w:rsidR="004B46BA">
              <w:t xml:space="preserve"> 7.</w:t>
            </w:r>
            <w:r w:rsidR="004E02DB">
              <w:t>3</w:t>
            </w:r>
          </w:p>
          <w:p w14:paraId="796ABF20" w14:textId="7635B614" w:rsidR="00F367C5" w:rsidRDefault="00F367C5" w:rsidP="00A362BE">
            <w:pPr>
              <w:jc w:val="both"/>
              <w:rPr>
                <w:b/>
                <w:bCs/>
              </w:rPr>
            </w:pPr>
            <w:hyperlink r:id="rId16" w:history="1">
              <w:r w:rsidRPr="00905AC7">
                <w:rPr>
                  <w:rStyle w:val="Hyperlink"/>
                </w:rPr>
                <w:t>Design Controls</w:t>
              </w:r>
            </w:hyperlink>
          </w:p>
          <w:p w14:paraId="0E9E9A70" w14:textId="2BCDF192" w:rsidR="00F126FB" w:rsidRPr="00FD71A3" w:rsidRDefault="00F126FB" w:rsidP="00A362BE">
            <w:pPr>
              <w:jc w:val="both"/>
            </w:pPr>
            <w:r>
              <w:t>Quiz #</w:t>
            </w:r>
            <w:r>
              <w:t>6</w:t>
            </w:r>
            <w:r>
              <w:t xml:space="preserve"> Assigned</w:t>
            </w:r>
          </w:p>
        </w:tc>
        <w:tc>
          <w:tcPr>
            <w:tcW w:w="1701" w:type="dxa"/>
            <w:vAlign w:val="center"/>
          </w:tcPr>
          <w:p w14:paraId="75976744" w14:textId="47A52832" w:rsidR="00886BA6" w:rsidRPr="00FD71A3" w:rsidRDefault="00886BA6" w:rsidP="00A362BE">
            <w:pPr>
              <w:jc w:val="both"/>
            </w:pPr>
            <w:r w:rsidRPr="00DF0520">
              <w:rPr>
                <w:color w:val="00B0F0"/>
              </w:rPr>
              <w:t>Remote</w:t>
            </w:r>
          </w:p>
        </w:tc>
      </w:tr>
      <w:tr w:rsidR="00886BA6" w:rsidRPr="00FD71A3" w14:paraId="61D3774B" w14:textId="77777777" w:rsidTr="00193021">
        <w:tc>
          <w:tcPr>
            <w:tcW w:w="744" w:type="dxa"/>
            <w:vMerge w:val="restart"/>
            <w:vAlign w:val="center"/>
          </w:tcPr>
          <w:p w14:paraId="704C5B82" w14:textId="43535804" w:rsidR="00886BA6" w:rsidRDefault="00886BA6" w:rsidP="00193021">
            <w:pPr>
              <w:jc w:val="center"/>
            </w:pPr>
            <w:r>
              <w:t>7</w:t>
            </w:r>
          </w:p>
        </w:tc>
        <w:tc>
          <w:tcPr>
            <w:tcW w:w="1321" w:type="dxa"/>
            <w:vAlign w:val="center"/>
          </w:tcPr>
          <w:p w14:paraId="20858DD1" w14:textId="69F4D2EA" w:rsidR="00886BA6" w:rsidRPr="00FD71A3" w:rsidRDefault="00886BA6" w:rsidP="00A362BE">
            <w:pPr>
              <w:jc w:val="both"/>
            </w:pPr>
            <w:r>
              <w:t>Mon. 9/29</w:t>
            </w:r>
          </w:p>
        </w:tc>
        <w:tc>
          <w:tcPr>
            <w:tcW w:w="5584" w:type="dxa"/>
          </w:tcPr>
          <w:p w14:paraId="0BFF8A6C" w14:textId="1F5EC7B5" w:rsidR="00C405B6" w:rsidRPr="00C405B6" w:rsidRDefault="00C405B6" w:rsidP="00C405B6">
            <w:pPr>
              <w:jc w:val="both"/>
              <w:rPr>
                <w:b/>
                <w:bCs/>
              </w:rPr>
            </w:pPr>
            <w:r w:rsidRPr="00C405B6">
              <w:rPr>
                <w:b/>
                <w:bCs/>
              </w:rPr>
              <w:t>Discussion Post #</w:t>
            </w:r>
            <w:r>
              <w:rPr>
                <w:b/>
                <w:bCs/>
              </w:rPr>
              <w:t>6</w:t>
            </w:r>
            <w:r w:rsidRPr="00C405B6">
              <w:rPr>
                <w:b/>
                <w:bCs/>
              </w:rPr>
              <w:t xml:space="preserve"> Due</w:t>
            </w:r>
          </w:p>
          <w:p w14:paraId="552F0A67" w14:textId="18829E6A" w:rsidR="00886BA6" w:rsidRDefault="0074640E" w:rsidP="00A362BE">
            <w:pPr>
              <w:jc w:val="both"/>
            </w:pPr>
            <w:r>
              <w:t>ISO 13485:2016 Clause</w:t>
            </w:r>
            <w:r w:rsidR="004B46BA">
              <w:t xml:space="preserve"> 7.</w:t>
            </w:r>
            <w:r w:rsidR="004E02DB">
              <w:t>3</w:t>
            </w:r>
          </w:p>
          <w:p w14:paraId="3E9E479E" w14:textId="4EAD1335" w:rsidR="00452358" w:rsidRPr="00FD71A3" w:rsidRDefault="00452358" w:rsidP="00A362BE">
            <w:pPr>
              <w:jc w:val="both"/>
            </w:pPr>
            <w:r>
              <w:t>Discussion Post #</w:t>
            </w:r>
            <w:r>
              <w:t>7</w:t>
            </w:r>
            <w:r>
              <w:t xml:space="preserve"> Assigned</w:t>
            </w:r>
          </w:p>
        </w:tc>
        <w:tc>
          <w:tcPr>
            <w:tcW w:w="1701" w:type="dxa"/>
            <w:vAlign w:val="center"/>
          </w:tcPr>
          <w:p w14:paraId="592E572E" w14:textId="2603D2F8" w:rsidR="00886BA6" w:rsidRPr="00FD71A3" w:rsidRDefault="00886BA6" w:rsidP="00A362BE">
            <w:pPr>
              <w:jc w:val="both"/>
            </w:pPr>
            <w:r w:rsidRPr="00DF0520">
              <w:rPr>
                <w:color w:val="FF0000"/>
              </w:rPr>
              <w:t>Does Not Meet</w:t>
            </w:r>
          </w:p>
        </w:tc>
      </w:tr>
      <w:tr w:rsidR="00886BA6" w:rsidRPr="00FD71A3" w14:paraId="76742F76" w14:textId="77777777" w:rsidTr="00193021">
        <w:tc>
          <w:tcPr>
            <w:tcW w:w="744" w:type="dxa"/>
            <w:vMerge/>
            <w:vAlign w:val="center"/>
          </w:tcPr>
          <w:p w14:paraId="102DB10B" w14:textId="77777777" w:rsidR="00886BA6" w:rsidRDefault="00886BA6" w:rsidP="00193021">
            <w:pPr>
              <w:jc w:val="center"/>
            </w:pPr>
          </w:p>
        </w:tc>
        <w:tc>
          <w:tcPr>
            <w:tcW w:w="1321" w:type="dxa"/>
            <w:vAlign w:val="center"/>
          </w:tcPr>
          <w:p w14:paraId="33A85469" w14:textId="71A63434" w:rsidR="00886BA6" w:rsidRPr="00FD71A3" w:rsidRDefault="00886BA6" w:rsidP="00A362BE">
            <w:pPr>
              <w:jc w:val="both"/>
            </w:pPr>
            <w:r>
              <w:t>Wed. 10/1</w:t>
            </w:r>
          </w:p>
        </w:tc>
        <w:tc>
          <w:tcPr>
            <w:tcW w:w="5584" w:type="dxa"/>
          </w:tcPr>
          <w:p w14:paraId="5C6EFB43" w14:textId="77777777" w:rsidR="00886BA6" w:rsidRDefault="00F126FB" w:rsidP="00A362BE">
            <w:pPr>
              <w:jc w:val="both"/>
              <w:rPr>
                <w:b/>
                <w:bCs/>
              </w:rPr>
            </w:pPr>
            <w:r w:rsidRPr="00B30220">
              <w:rPr>
                <w:b/>
                <w:bCs/>
              </w:rPr>
              <w:t>Quiz #</w:t>
            </w:r>
            <w:r>
              <w:rPr>
                <w:b/>
                <w:bCs/>
              </w:rPr>
              <w:t>6</w:t>
            </w:r>
            <w:r w:rsidRPr="00B30220">
              <w:rPr>
                <w:b/>
                <w:bCs/>
              </w:rPr>
              <w:t xml:space="preserve"> Due</w:t>
            </w:r>
          </w:p>
          <w:p w14:paraId="2B97CEE6" w14:textId="7D16650C" w:rsidR="00166ED7" w:rsidRDefault="0074640E" w:rsidP="00A362BE">
            <w:pPr>
              <w:jc w:val="both"/>
            </w:pPr>
            <w:r>
              <w:t>ISO 13485:2016 Clause</w:t>
            </w:r>
            <w:r w:rsidR="004B46BA">
              <w:t xml:space="preserve"> 7.</w:t>
            </w:r>
            <w:r w:rsidR="00295215">
              <w:t>4</w:t>
            </w:r>
          </w:p>
          <w:p w14:paraId="3210017F" w14:textId="66EF19EE" w:rsidR="00F03BA5" w:rsidRDefault="00F03BA5" w:rsidP="00A362BE">
            <w:pPr>
              <w:jc w:val="both"/>
              <w:rPr>
                <w:b/>
                <w:bCs/>
              </w:rPr>
            </w:pPr>
            <w:hyperlink r:id="rId17" w:history="1">
              <w:r w:rsidRPr="00812C37">
                <w:rPr>
                  <w:rStyle w:val="Hyperlink"/>
                </w:rPr>
                <w:t>Purchasing Controls</w:t>
              </w:r>
            </w:hyperlink>
          </w:p>
          <w:p w14:paraId="5BBB1350" w14:textId="5ED6EDD5" w:rsidR="00F126FB" w:rsidRPr="00FD71A3" w:rsidRDefault="00F126FB" w:rsidP="00A362BE">
            <w:pPr>
              <w:jc w:val="both"/>
            </w:pPr>
            <w:r>
              <w:t>Quiz #</w:t>
            </w:r>
            <w:r>
              <w:t>7</w:t>
            </w:r>
            <w:r>
              <w:t xml:space="preserve"> Assigned</w:t>
            </w:r>
          </w:p>
        </w:tc>
        <w:tc>
          <w:tcPr>
            <w:tcW w:w="1701" w:type="dxa"/>
            <w:vAlign w:val="center"/>
          </w:tcPr>
          <w:p w14:paraId="32E0D5BB" w14:textId="7BC12E89" w:rsidR="00886BA6" w:rsidRPr="00FD71A3" w:rsidRDefault="00886BA6" w:rsidP="00A362BE">
            <w:pPr>
              <w:jc w:val="both"/>
            </w:pPr>
            <w:r w:rsidRPr="00DF0520">
              <w:rPr>
                <w:color w:val="00B050"/>
              </w:rPr>
              <w:t>In Person</w:t>
            </w:r>
          </w:p>
        </w:tc>
      </w:tr>
      <w:tr w:rsidR="008A64F7" w:rsidRPr="00FD71A3" w14:paraId="6E13B075" w14:textId="77777777" w:rsidTr="00193021">
        <w:tc>
          <w:tcPr>
            <w:tcW w:w="744" w:type="dxa"/>
            <w:vMerge w:val="restart"/>
            <w:vAlign w:val="center"/>
          </w:tcPr>
          <w:p w14:paraId="15B51917" w14:textId="6F64799A" w:rsidR="008A64F7" w:rsidRDefault="008A64F7" w:rsidP="008A64F7">
            <w:pPr>
              <w:jc w:val="center"/>
            </w:pPr>
            <w:r>
              <w:t>8</w:t>
            </w:r>
          </w:p>
        </w:tc>
        <w:tc>
          <w:tcPr>
            <w:tcW w:w="1321" w:type="dxa"/>
            <w:vAlign w:val="center"/>
          </w:tcPr>
          <w:p w14:paraId="1793AF46" w14:textId="0CAAF63C" w:rsidR="008A64F7" w:rsidRPr="00FD71A3" w:rsidRDefault="008A64F7" w:rsidP="008A64F7">
            <w:pPr>
              <w:jc w:val="both"/>
            </w:pPr>
            <w:r>
              <w:t>Mon. 10/6</w:t>
            </w:r>
          </w:p>
        </w:tc>
        <w:tc>
          <w:tcPr>
            <w:tcW w:w="5584" w:type="dxa"/>
          </w:tcPr>
          <w:p w14:paraId="122021E7" w14:textId="18A844D7" w:rsidR="008A64F7" w:rsidRPr="00C405B6" w:rsidRDefault="008A64F7" w:rsidP="008A64F7">
            <w:pPr>
              <w:jc w:val="both"/>
              <w:rPr>
                <w:b/>
                <w:bCs/>
              </w:rPr>
            </w:pPr>
            <w:r w:rsidRPr="00C405B6">
              <w:rPr>
                <w:b/>
                <w:bCs/>
              </w:rPr>
              <w:t>Discussion Post #</w:t>
            </w:r>
            <w:r>
              <w:rPr>
                <w:b/>
                <w:bCs/>
              </w:rPr>
              <w:t>7</w:t>
            </w:r>
            <w:r w:rsidRPr="00C405B6">
              <w:rPr>
                <w:b/>
                <w:bCs/>
              </w:rPr>
              <w:t xml:space="preserve"> Due</w:t>
            </w:r>
          </w:p>
          <w:p w14:paraId="07BFD331" w14:textId="00A9F8C8" w:rsidR="008A64F7" w:rsidRDefault="008A64F7" w:rsidP="008A64F7">
            <w:pPr>
              <w:jc w:val="both"/>
            </w:pPr>
            <w:r>
              <w:t xml:space="preserve">ISO 13485:2016 Clause </w:t>
            </w:r>
            <w:r>
              <w:t>7.5</w:t>
            </w:r>
          </w:p>
          <w:p w14:paraId="3C71AA94" w14:textId="77777777" w:rsidR="008A64F7" w:rsidRDefault="008A64F7" w:rsidP="008A64F7">
            <w:pPr>
              <w:jc w:val="both"/>
            </w:pPr>
            <w:hyperlink r:id="rId18" w:history="1">
              <w:r w:rsidRPr="00905AC7">
                <w:rPr>
                  <w:rStyle w:val="Hyperlink"/>
                </w:rPr>
                <w:t>Production and Process Controls, Part 2</w:t>
              </w:r>
            </w:hyperlink>
          </w:p>
          <w:p w14:paraId="788D4146" w14:textId="1C69810F" w:rsidR="008A64F7" w:rsidRDefault="008A64F7" w:rsidP="008A64F7">
            <w:pPr>
              <w:jc w:val="both"/>
            </w:pPr>
            <w:hyperlink r:id="rId19" w:history="1">
              <w:r w:rsidRPr="00C1715D">
                <w:rPr>
                  <w:rStyle w:val="Hyperlink"/>
                </w:rPr>
                <w:t>Process Validation</w:t>
              </w:r>
            </w:hyperlink>
          </w:p>
          <w:p w14:paraId="33C40809" w14:textId="2DAD8E13" w:rsidR="008A64F7" w:rsidRDefault="008A64F7" w:rsidP="008A64F7">
            <w:pPr>
              <w:jc w:val="both"/>
            </w:pPr>
            <w:hyperlink r:id="rId20" w:history="1">
              <w:r w:rsidRPr="004741EF">
                <w:rPr>
                  <w:rStyle w:val="Hyperlink"/>
                </w:rPr>
                <w:t>Unique Device Identification (UDI) System Regulatory Overview</w:t>
              </w:r>
            </w:hyperlink>
          </w:p>
          <w:p w14:paraId="03B4E592" w14:textId="67661915" w:rsidR="008A64F7" w:rsidRDefault="008A64F7" w:rsidP="008A64F7">
            <w:pPr>
              <w:jc w:val="both"/>
            </w:pPr>
            <w:r>
              <w:t>21 CFR Part 801</w:t>
            </w:r>
            <w:r>
              <w:t>, 830</w:t>
            </w:r>
          </w:p>
          <w:p w14:paraId="17B7D152" w14:textId="2B08B2CB" w:rsidR="008A64F7" w:rsidRPr="00FD71A3" w:rsidRDefault="008A64F7" w:rsidP="008A64F7">
            <w:pPr>
              <w:jc w:val="both"/>
            </w:pPr>
            <w:r>
              <w:t>Discussion Post #</w:t>
            </w:r>
            <w:r>
              <w:t>8</w:t>
            </w:r>
            <w:r>
              <w:t xml:space="preserve"> Assigned</w:t>
            </w:r>
          </w:p>
        </w:tc>
        <w:tc>
          <w:tcPr>
            <w:tcW w:w="1701" w:type="dxa"/>
            <w:vAlign w:val="center"/>
          </w:tcPr>
          <w:p w14:paraId="01E5F5CF" w14:textId="67E71505" w:rsidR="008A64F7" w:rsidRPr="00FD71A3" w:rsidRDefault="008A64F7" w:rsidP="008A64F7">
            <w:pPr>
              <w:jc w:val="both"/>
            </w:pPr>
            <w:r w:rsidRPr="00DF0520">
              <w:rPr>
                <w:color w:val="00B050"/>
              </w:rPr>
              <w:lastRenderedPageBreak/>
              <w:t>In Person</w:t>
            </w:r>
          </w:p>
        </w:tc>
      </w:tr>
      <w:tr w:rsidR="008A64F7" w:rsidRPr="00FD71A3" w14:paraId="34FFAE70" w14:textId="77777777" w:rsidTr="00193021">
        <w:tc>
          <w:tcPr>
            <w:tcW w:w="744" w:type="dxa"/>
            <w:vMerge/>
            <w:vAlign w:val="center"/>
          </w:tcPr>
          <w:p w14:paraId="32592630" w14:textId="77777777" w:rsidR="008A64F7" w:rsidRDefault="008A64F7" w:rsidP="008A64F7">
            <w:pPr>
              <w:jc w:val="center"/>
            </w:pPr>
          </w:p>
        </w:tc>
        <w:tc>
          <w:tcPr>
            <w:tcW w:w="1321" w:type="dxa"/>
            <w:vAlign w:val="center"/>
          </w:tcPr>
          <w:p w14:paraId="156A8D4C" w14:textId="45644288" w:rsidR="008A64F7" w:rsidRPr="00FD71A3" w:rsidRDefault="008A64F7" w:rsidP="008A64F7">
            <w:pPr>
              <w:jc w:val="both"/>
            </w:pPr>
            <w:r>
              <w:t>Wed. 10/8</w:t>
            </w:r>
          </w:p>
        </w:tc>
        <w:tc>
          <w:tcPr>
            <w:tcW w:w="5584" w:type="dxa"/>
          </w:tcPr>
          <w:p w14:paraId="16EB1509" w14:textId="77777777" w:rsidR="008A64F7" w:rsidRDefault="008A64F7" w:rsidP="008A64F7">
            <w:pPr>
              <w:jc w:val="both"/>
              <w:rPr>
                <w:b/>
                <w:bCs/>
              </w:rPr>
            </w:pPr>
            <w:r w:rsidRPr="00B30220">
              <w:rPr>
                <w:b/>
                <w:bCs/>
              </w:rPr>
              <w:t>Quiz #</w:t>
            </w:r>
            <w:r>
              <w:rPr>
                <w:b/>
                <w:bCs/>
              </w:rPr>
              <w:t>7</w:t>
            </w:r>
            <w:r w:rsidRPr="00B30220">
              <w:rPr>
                <w:b/>
                <w:bCs/>
              </w:rPr>
              <w:t xml:space="preserve"> Due</w:t>
            </w:r>
          </w:p>
          <w:p w14:paraId="6293A31E" w14:textId="4C929DF2" w:rsidR="008A64F7" w:rsidRDefault="008A64F7" w:rsidP="008A64F7">
            <w:pPr>
              <w:jc w:val="both"/>
              <w:rPr>
                <w:b/>
                <w:bCs/>
              </w:rPr>
            </w:pPr>
            <w:r>
              <w:t>ISO 13485:2016 Clause</w:t>
            </w:r>
            <w:r>
              <w:t xml:space="preserve"> 7.5</w:t>
            </w:r>
          </w:p>
          <w:p w14:paraId="33BB5C39" w14:textId="752DB057" w:rsidR="008A64F7" w:rsidRPr="00FD71A3" w:rsidRDefault="008A64F7" w:rsidP="008A64F7">
            <w:pPr>
              <w:jc w:val="both"/>
            </w:pPr>
            <w:r>
              <w:t>Quiz #</w:t>
            </w:r>
            <w:r>
              <w:t>8</w:t>
            </w:r>
            <w:r>
              <w:t xml:space="preserve"> Assigned</w:t>
            </w:r>
          </w:p>
        </w:tc>
        <w:tc>
          <w:tcPr>
            <w:tcW w:w="1701" w:type="dxa"/>
            <w:vAlign w:val="center"/>
          </w:tcPr>
          <w:p w14:paraId="35CDD8B7" w14:textId="5FCEC879" w:rsidR="008A64F7" w:rsidRPr="00FD71A3" w:rsidRDefault="008A64F7" w:rsidP="008A64F7">
            <w:pPr>
              <w:jc w:val="both"/>
            </w:pPr>
            <w:r w:rsidRPr="00DF0520">
              <w:rPr>
                <w:color w:val="00B0F0"/>
              </w:rPr>
              <w:t>Remote</w:t>
            </w:r>
          </w:p>
        </w:tc>
      </w:tr>
      <w:tr w:rsidR="008A64F7" w:rsidRPr="00FD71A3" w14:paraId="57E18818" w14:textId="77777777" w:rsidTr="00193021">
        <w:tc>
          <w:tcPr>
            <w:tcW w:w="744" w:type="dxa"/>
            <w:vMerge w:val="restart"/>
            <w:vAlign w:val="center"/>
          </w:tcPr>
          <w:p w14:paraId="1AAC06F7" w14:textId="7C99F537" w:rsidR="008A64F7" w:rsidRDefault="008A64F7" w:rsidP="008A64F7">
            <w:pPr>
              <w:jc w:val="center"/>
            </w:pPr>
            <w:r>
              <w:t>9</w:t>
            </w:r>
          </w:p>
        </w:tc>
        <w:tc>
          <w:tcPr>
            <w:tcW w:w="1321" w:type="dxa"/>
            <w:vAlign w:val="center"/>
          </w:tcPr>
          <w:p w14:paraId="6EDA1DA8" w14:textId="43868513" w:rsidR="008A64F7" w:rsidRPr="00FD71A3" w:rsidRDefault="008A64F7" w:rsidP="008A64F7">
            <w:pPr>
              <w:jc w:val="both"/>
            </w:pPr>
            <w:r>
              <w:t>Mon. 10/13</w:t>
            </w:r>
          </w:p>
        </w:tc>
        <w:tc>
          <w:tcPr>
            <w:tcW w:w="5584" w:type="dxa"/>
          </w:tcPr>
          <w:p w14:paraId="57BE53FB" w14:textId="08C4C318" w:rsidR="008A64F7" w:rsidRPr="00C405B6" w:rsidRDefault="008A64F7" w:rsidP="008A64F7">
            <w:pPr>
              <w:jc w:val="both"/>
              <w:rPr>
                <w:b/>
                <w:bCs/>
              </w:rPr>
            </w:pPr>
            <w:r w:rsidRPr="00C405B6">
              <w:rPr>
                <w:b/>
                <w:bCs/>
              </w:rPr>
              <w:t>Discussion Post #</w:t>
            </w:r>
            <w:r>
              <w:rPr>
                <w:b/>
                <w:bCs/>
              </w:rPr>
              <w:t>8</w:t>
            </w:r>
            <w:r w:rsidRPr="00C405B6">
              <w:rPr>
                <w:b/>
                <w:bCs/>
              </w:rPr>
              <w:t xml:space="preserve"> Due</w:t>
            </w:r>
          </w:p>
          <w:p w14:paraId="7A84E7D2" w14:textId="26AA5554" w:rsidR="008A64F7" w:rsidRDefault="008A64F7" w:rsidP="008A64F7">
            <w:pPr>
              <w:jc w:val="both"/>
            </w:pPr>
            <w:r>
              <w:t>ISO 13485:2016 Clause</w:t>
            </w:r>
            <w:r>
              <w:t xml:space="preserve"> 7.6</w:t>
            </w:r>
          </w:p>
          <w:p w14:paraId="40B0A440" w14:textId="6ECD80F6" w:rsidR="008A64F7" w:rsidRPr="00FD71A3" w:rsidRDefault="008A64F7" w:rsidP="008A64F7">
            <w:pPr>
              <w:jc w:val="both"/>
            </w:pPr>
            <w:r>
              <w:t>Discussion Post #</w:t>
            </w:r>
            <w:r>
              <w:t>9</w:t>
            </w:r>
            <w:r>
              <w:t xml:space="preserve"> Assigned</w:t>
            </w:r>
          </w:p>
        </w:tc>
        <w:tc>
          <w:tcPr>
            <w:tcW w:w="1701" w:type="dxa"/>
            <w:vAlign w:val="center"/>
          </w:tcPr>
          <w:p w14:paraId="539A0C95" w14:textId="1AEDA48C" w:rsidR="008A64F7" w:rsidRPr="00FD71A3" w:rsidRDefault="008A64F7" w:rsidP="008A64F7">
            <w:pPr>
              <w:jc w:val="both"/>
            </w:pPr>
            <w:r w:rsidRPr="00DF0520">
              <w:rPr>
                <w:color w:val="FF0000"/>
              </w:rPr>
              <w:t>Does Not Meet</w:t>
            </w:r>
          </w:p>
        </w:tc>
      </w:tr>
      <w:tr w:rsidR="008A64F7" w:rsidRPr="00FD71A3" w14:paraId="72FD373C" w14:textId="77777777" w:rsidTr="00193021">
        <w:tc>
          <w:tcPr>
            <w:tcW w:w="744" w:type="dxa"/>
            <w:vMerge/>
            <w:vAlign w:val="center"/>
          </w:tcPr>
          <w:p w14:paraId="6008FBAE" w14:textId="77777777" w:rsidR="008A64F7" w:rsidRDefault="008A64F7" w:rsidP="008A64F7">
            <w:pPr>
              <w:jc w:val="center"/>
            </w:pPr>
          </w:p>
        </w:tc>
        <w:tc>
          <w:tcPr>
            <w:tcW w:w="1321" w:type="dxa"/>
            <w:vAlign w:val="center"/>
          </w:tcPr>
          <w:p w14:paraId="08353A0A" w14:textId="49E13708" w:rsidR="008A64F7" w:rsidRPr="00FD71A3" w:rsidRDefault="008A64F7" w:rsidP="008A64F7">
            <w:pPr>
              <w:jc w:val="both"/>
            </w:pPr>
            <w:r>
              <w:t>Wed. 10/15</w:t>
            </w:r>
          </w:p>
        </w:tc>
        <w:tc>
          <w:tcPr>
            <w:tcW w:w="5584" w:type="dxa"/>
          </w:tcPr>
          <w:p w14:paraId="5AACC40E" w14:textId="77777777" w:rsidR="008A64F7" w:rsidRDefault="008A64F7" w:rsidP="008A64F7">
            <w:pPr>
              <w:jc w:val="both"/>
              <w:rPr>
                <w:b/>
                <w:bCs/>
              </w:rPr>
            </w:pPr>
            <w:r w:rsidRPr="00B30220">
              <w:rPr>
                <w:b/>
                <w:bCs/>
              </w:rPr>
              <w:t>Quiz #</w:t>
            </w:r>
            <w:r>
              <w:rPr>
                <w:b/>
                <w:bCs/>
              </w:rPr>
              <w:t>8</w:t>
            </w:r>
            <w:r w:rsidRPr="00B30220">
              <w:rPr>
                <w:b/>
                <w:bCs/>
              </w:rPr>
              <w:t xml:space="preserve"> Due</w:t>
            </w:r>
          </w:p>
          <w:p w14:paraId="64D40A3C" w14:textId="6F540DA1" w:rsidR="008A64F7" w:rsidRDefault="008A64F7" w:rsidP="008A64F7">
            <w:pPr>
              <w:jc w:val="both"/>
            </w:pPr>
            <w:r>
              <w:t>ISO 13485:2016 Clause</w:t>
            </w:r>
            <w:r>
              <w:t xml:space="preserve"> 8.1, 8.2</w:t>
            </w:r>
          </w:p>
          <w:p w14:paraId="2237E16E" w14:textId="56BBCAAD" w:rsidR="008A64F7" w:rsidRDefault="008A64F7" w:rsidP="008A64F7">
            <w:pPr>
              <w:jc w:val="both"/>
              <w:rPr>
                <w:b/>
                <w:bCs/>
              </w:rPr>
            </w:pPr>
            <w:r>
              <w:t>21 CFR Part 803</w:t>
            </w:r>
          </w:p>
          <w:p w14:paraId="5168E5EE" w14:textId="77777777" w:rsidR="008A64F7" w:rsidRDefault="008A64F7" w:rsidP="008A64F7">
            <w:pPr>
              <w:jc w:val="both"/>
            </w:pPr>
            <w:hyperlink r:id="rId21" w:history="1">
              <w:r w:rsidRPr="00694D4A">
                <w:rPr>
                  <w:rStyle w:val="Hyperlink"/>
                </w:rPr>
                <w:t>Complaint Files</w:t>
              </w:r>
            </w:hyperlink>
          </w:p>
          <w:p w14:paraId="0E1D3AD4" w14:textId="4FE456AD" w:rsidR="008A64F7" w:rsidRDefault="008A64F7" w:rsidP="008A64F7">
            <w:pPr>
              <w:jc w:val="both"/>
            </w:pPr>
            <w:hyperlink r:id="rId22" w:history="1">
              <w:r w:rsidRPr="00827F3D">
                <w:rPr>
                  <w:rStyle w:val="Hyperlink"/>
                </w:rPr>
                <w:t>Overview of Medical Device Reporting</w:t>
              </w:r>
            </w:hyperlink>
          </w:p>
          <w:p w14:paraId="7D0051EB" w14:textId="094DF0D8" w:rsidR="008A64F7" w:rsidRPr="00FD71A3" w:rsidRDefault="008A64F7" w:rsidP="008A64F7">
            <w:pPr>
              <w:jc w:val="both"/>
            </w:pPr>
            <w:r>
              <w:t>Quiz #</w:t>
            </w:r>
            <w:r>
              <w:t>9</w:t>
            </w:r>
            <w:r>
              <w:t xml:space="preserve"> Assigned</w:t>
            </w:r>
          </w:p>
        </w:tc>
        <w:tc>
          <w:tcPr>
            <w:tcW w:w="1701" w:type="dxa"/>
            <w:vAlign w:val="center"/>
          </w:tcPr>
          <w:p w14:paraId="10539EBB" w14:textId="29CE597D" w:rsidR="008A64F7" w:rsidRPr="00FD71A3" w:rsidRDefault="008A64F7" w:rsidP="008A64F7">
            <w:pPr>
              <w:jc w:val="both"/>
            </w:pPr>
            <w:r w:rsidRPr="00DF0520">
              <w:rPr>
                <w:color w:val="00B050"/>
              </w:rPr>
              <w:t>In Person</w:t>
            </w:r>
          </w:p>
        </w:tc>
      </w:tr>
      <w:tr w:rsidR="008A64F7" w:rsidRPr="00FD71A3" w14:paraId="36230530" w14:textId="77777777" w:rsidTr="00193021">
        <w:tc>
          <w:tcPr>
            <w:tcW w:w="744" w:type="dxa"/>
            <w:vMerge w:val="restart"/>
            <w:vAlign w:val="center"/>
          </w:tcPr>
          <w:p w14:paraId="3E0A0839" w14:textId="5FB9A2BD" w:rsidR="008A64F7" w:rsidRDefault="008A64F7" w:rsidP="008A64F7">
            <w:pPr>
              <w:jc w:val="center"/>
            </w:pPr>
            <w:r>
              <w:t>10</w:t>
            </w:r>
          </w:p>
        </w:tc>
        <w:tc>
          <w:tcPr>
            <w:tcW w:w="1321" w:type="dxa"/>
            <w:vAlign w:val="center"/>
          </w:tcPr>
          <w:p w14:paraId="62F6D4B5" w14:textId="07D629B0" w:rsidR="008A64F7" w:rsidRPr="00FD71A3" w:rsidRDefault="008A64F7" w:rsidP="008A64F7">
            <w:pPr>
              <w:jc w:val="both"/>
            </w:pPr>
            <w:r>
              <w:t>Mon. 10/20</w:t>
            </w:r>
          </w:p>
        </w:tc>
        <w:tc>
          <w:tcPr>
            <w:tcW w:w="5584" w:type="dxa"/>
          </w:tcPr>
          <w:p w14:paraId="2C0B95DF" w14:textId="675F1E99" w:rsidR="008A64F7" w:rsidRPr="00C405B6" w:rsidRDefault="008A64F7" w:rsidP="008A64F7">
            <w:pPr>
              <w:jc w:val="both"/>
              <w:rPr>
                <w:b/>
                <w:bCs/>
              </w:rPr>
            </w:pPr>
            <w:r w:rsidRPr="00C405B6">
              <w:rPr>
                <w:b/>
                <w:bCs/>
              </w:rPr>
              <w:t>Discussion Post #</w:t>
            </w:r>
            <w:r>
              <w:rPr>
                <w:b/>
                <w:bCs/>
              </w:rPr>
              <w:t>9</w:t>
            </w:r>
            <w:r w:rsidRPr="00C405B6">
              <w:rPr>
                <w:b/>
                <w:bCs/>
              </w:rPr>
              <w:t xml:space="preserve"> Due</w:t>
            </w:r>
          </w:p>
          <w:p w14:paraId="05E0E9F3" w14:textId="77777777" w:rsidR="008A64F7" w:rsidRDefault="008A64F7" w:rsidP="008A64F7">
            <w:pPr>
              <w:jc w:val="both"/>
            </w:pPr>
            <w:r>
              <w:t>ISO 13485:2016 Clause 8.1, 8.2</w:t>
            </w:r>
          </w:p>
          <w:p w14:paraId="324B1D24" w14:textId="01E33E7D" w:rsidR="008A64F7" w:rsidRPr="00FD71A3" w:rsidRDefault="008A64F7" w:rsidP="008A64F7">
            <w:pPr>
              <w:jc w:val="both"/>
            </w:pPr>
            <w:r>
              <w:t>Discussion Post #1</w:t>
            </w:r>
            <w:r>
              <w:t>0</w:t>
            </w:r>
            <w:r>
              <w:t xml:space="preserve"> Assigned</w:t>
            </w:r>
          </w:p>
        </w:tc>
        <w:tc>
          <w:tcPr>
            <w:tcW w:w="1701" w:type="dxa"/>
            <w:vAlign w:val="center"/>
          </w:tcPr>
          <w:p w14:paraId="06A9AB73" w14:textId="1B036AF0" w:rsidR="008A64F7" w:rsidRPr="00FD71A3" w:rsidRDefault="007D421D" w:rsidP="008A64F7">
            <w:pPr>
              <w:jc w:val="both"/>
            </w:pPr>
            <w:r w:rsidRPr="00DF0520">
              <w:rPr>
                <w:color w:val="00B050"/>
              </w:rPr>
              <w:t>In Person</w:t>
            </w:r>
          </w:p>
        </w:tc>
      </w:tr>
      <w:tr w:rsidR="008A64F7" w:rsidRPr="00FD71A3" w14:paraId="136C0B82" w14:textId="77777777" w:rsidTr="00193021">
        <w:tc>
          <w:tcPr>
            <w:tcW w:w="744" w:type="dxa"/>
            <w:vMerge/>
            <w:vAlign w:val="center"/>
          </w:tcPr>
          <w:p w14:paraId="723C4618" w14:textId="77777777" w:rsidR="008A64F7" w:rsidRDefault="008A64F7" w:rsidP="008A64F7">
            <w:pPr>
              <w:jc w:val="center"/>
            </w:pPr>
          </w:p>
        </w:tc>
        <w:tc>
          <w:tcPr>
            <w:tcW w:w="1321" w:type="dxa"/>
            <w:vAlign w:val="center"/>
          </w:tcPr>
          <w:p w14:paraId="79837815" w14:textId="45B60074" w:rsidR="008A64F7" w:rsidRPr="00FD71A3" w:rsidRDefault="008A64F7" w:rsidP="008A64F7">
            <w:pPr>
              <w:jc w:val="both"/>
            </w:pPr>
            <w:r>
              <w:t>Wed. 10/22</w:t>
            </w:r>
          </w:p>
        </w:tc>
        <w:tc>
          <w:tcPr>
            <w:tcW w:w="5584" w:type="dxa"/>
          </w:tcPr>
          <w:p w14:paraId="5A6917F2" w14:textId="77777777" w:rsidR="008A64F7" w:rsidRDefault="008A64F7" w:rsidP="008A64F7">
            <w:pPr>
              <w:jc w:val="both"/>
              <w:rPr>
                <w:b/>
                <w:bCs/>
              </w:rPr>
            </w:pPr>
            <w:r w:rsidRPr="00B30220">
              <w:rPr>
                <w:b/>
                <w:bCs/>
              </w:rPr>
              <w:t>Quiz #</w:t>
            </w:r>
            <w:r>
              <w:rPr>
                <w:b/>
                <w:bCs/>
              </w:rPr>
              <w:t>9</w:t>
            </w:r>
            <w:r w:rsidRPr="00B30220">
              <w:rPr>
                <w:b/>
                <w:bCs/>
              </w:rPr>
              <w:t xml:space="preserve"> Due</w:t>
            </w:r>
          </w:p>
          <w:p w14:paraId="48751D10" w14:textId="6F0DFECA" w:rsidR="008A64F7" w:rsidRDefault="008A64F7" w:rsidP="008A64F7">
            <w:pPr>
              <w:jc w:val="both"/>
            </w:pPr>
            <w:r>
              <w:t>ISO 13485:2016 Clause 8.</w:t>
            </w:r>
            <w:r>
              <w:t>3</w:t>
            </w:r>
          </w:p>
          <w:p w14:paraId="6CE3FD23" w14:textId="01732479" w:rsidR="008A64F7" w:rsidRDefault="008A64F7" w:rsidP="008A64F7">
            <w:pPr>
              <w:jc w:val="both"/>
            </w:pPr>
            <w:r>
              <w:t>21 CFR Part 806</w:t>
            </w:r>
          </w:p>
          <w:p w14:paraId="68BF0910" w14:textId="77777777" w:rsidR="008A64F7" w:rsidRDefault="008A64F7" w:rsidP="008A64F7">
            <w:pPr>
              <w:jc w:val="both"/>
            </w:pPr>
            <w:hyperlink r:id="rId23" w:history="1">
              <w:r w:rsidRPr="00C1715D">
                <w:rPr>
                  <w:rStyle w:val="Hyperlink"/>
                </w:rPr>
                <w:t>Nonconforming Product</w:t>
              </w:r>
            </w:hyperlink>
          </w:p>
          <w:p w14:paraId="0E9E1DA7" w14:textId="77777777" w:rsidR="008A64F7" w:rsidRDefault="008A64F7" w:rsidP="008A64F7">
            <w:pPr>
              <w:jc w:val="both"/>
            </w:pPr>
            <w:hyperlink r:id="rId24" w:history="1">
              <w:r w:rsidRPr="00812C37">
                <w:rPr>
                  <w:rStyle w:val="Hyperlink"/>
                </w:rPr>
                <w:t>Introduction to Medical Device Recalls</w:t>
              </w:r>
            </w:hyperlink>
          </w:p>
          <w:p w14:paraId="6D655934" w14:textId="62E439C7" w:rsidR="008A64F7" w:rsidRDefault="008A64F7" w:rsidP="008A64F7">
            <w:pPr>
              <w:jc w:val="both"/>
              <w:rPr>
                <w:b/>
                <w:bCs/>
              </w:rPr>
            </w:pPr>
            <w:hyperlink r:id="rId25" w:history="1">
              <w:proofErr w:type="gramStart"/>
              <w:r w:rsidRPr="00812C37">
                <w:rPr>
                  <w:rStyle w:val="Hyperlink"/>
                </w:rPr>
                <w:t>Recall</w:t>
              </w:r>
              <w:proofErr w:type="gramEnd"/>
              <w:r w:rsidRPr="00812C37">
                <w:rPr>
                  <w:rStyle w:val="Hyperlink"/>
                </w:rPr>
                <w:t xml:space="preserve"> Module 21 CFR Part 806: Medical Devices; Reports of Corrections and Removals</w:t>
              </w:r>
            </w:hyperlink>
          </w:p>
          <w:p w14:paraId="43A2A99A" w14:textId="40924DA3" w:rsidR="008A64F7" w:rsidRPr="00FD71A3" w:rsidRDefault="008A64F7" w:rsidP="008A64F7">
            <w:pPr>
              <w:jc w:val="both"/>
            </w:pPr>
            <w:r>
              <w:t>Quiz #</w:t>
            </w:r>
            <w:r>
              <w:t>10</w:t>
            </w:r>
            <w:r>
              <w:t xml:space="preserve"> Assigned</w:t>
            </w:r>
          </w:p>
        </w:tc>
        <w:tc>
          <w:tcPr>
            <w:tcW w:w="1701" w:type="dxa"/>
            <w:vAlign w:val="center"/>
          </w:tcPr>
          <w:p w14:paraId="5251490B" w14:textId="36E7F09D" w:rsidR="008A64F7" w:rsidRPr="00FD71A3" w:rsidRDefault="008A64F7" w:rsidP="008A64F7">
            <w:pPr>
              <w:jc w:val="both"/>
            </w:pPr>
            <w:r w:rsidRPr="00DF0520">
              <w:rPr>
                <w:color w:val="00B0F0"/>
              </w:rPr>
              <w:t>Remote</w:t>
            </w:r>
          </w:p>
        </w:tc>
      </w:tr>
      <w:tr w:rsidR="008A64F7" w:rsidRPr="00FD71A3" w14:paraId="76848446" w14:textId="77777777" w:rsidTr="00193021">
        <w:tc>
          <w:tcPr>
            <w:tcW w:w="744" w:type="dxa"/>
            <w:vMerge w:val="restart"/>
            <w:vAlign w:val="center"/>
          </w:tcPr>
          <w:p w14:paraId="119B4053" w14:textId="29F702AA" w:rsidR="008A64F7" w:rsidRDefault="008A64F7" w:rsidP="008A64F7">
            <w:pPr>
              <w:jc w:val="center"/>
            </w:pPr>
            <w:r>
              <w:t>11</w:t>
            </w:r>
          </w:p>
        </w:tc>
        <w:tc>
          <w:tcPr>
            <w:tcW w:w="1321" w:type="dxa"/>
            <w:vAlign w:val="center"/>
          </w:tcPr>
          <w:p w14:paraId="18F898C9" w14:textId="1158AAC0" w:rsidR="008A64F7" w:rsidRPr="00FD71A3" w:rsidRDefault="008A64F7" w:rsidP="008A64F7">
            <w:pPr>
              <w:jc w:val="both"/>
            </w:pPr>
            <w:r>
              <w:t>Mon. 10/27</w:t>
            </w:r>
          </w:p>
        </w:tc>
        <w:tc>
          <w:tcPr>
            <w:tcW w:w="5584" w:type="dxa"/>
          </w:tcPr>
          <w:p w14:paraId="4725C9AB" w14:textId="253A81FC" w:rsidR="008A64F7" w:rsidRPr="00C405B6" w:rsidRDefault="008A64F7" w:rsidP="008A64F7">
            <w:pPr>
              <w:jc w:val="both"/>
              <w:rPr>
                <w:b/>
                <w:bCs/>
              </w:rPr>
            </w:pPr>
            <w:r w:rsidRPr="00C405B6">
              <w:rPr>
                <w:b/>
                <w:bCs/>
              </w:rPr>
              <w:t>Discussion Post #</w:t>
            </w:r>
            <w:r>
              <w:rPr>
                <w:b/>
                <w:bCs/>
              </w:rPr>
              <w:t>10</w:t>
            </w:r>
            <w:r w:rsidRPr="00C405B6">
              <w:rPr>
                <w:b/>
                <w:bCs/>
              </w:rPr>
              <w:t xml:space="preserve"> Due</w:t>
            </w:r>
          </w:p>
          <w:p w14:paraId="4386FB42" w14:textId="77777777" w:rsidR="008A64F7" w:rsidRDefault="008A64F7" w:rsidP="008A64F7">
            <w:pPr>
              <w:jc w:val="both"/>
            </w:pPr>
            <w:r>
              <w:t>ISO 13485:2016 Clause 8.3</w:t>
            </w:r>
          </w:p>
          <w:p w14:paraId="2C61D956" w14:textId="77777777" w:rsidR="008A64F7" w:rsidRDefault="008A64F7" w:rsidP="008A64F7">
            <w:pPr>
              <w:jc w:val="both"/>
            </w:pPr>
            <w:r>
              <w:t>21 CFR Part 806</w:t>
            </w:r>
          </w:p>
          <w:p w14:paraId="140A0B66" w14:textId="71DAC0FA" w:rsidR="008A64F7" w:rsidRPr="00FD71A3" w:rsidRDefault="008A64F7" w:rsidP="008A64F7">
            <w:pPr>
              <w:jc w:val="both"/>
            </w:pPr>
            <w:r>
              <w:t>Discussion Post #1</w:t>
            </w:r>
            <w:r>
              <w:t>1</w:t>
            </w:r>
            <w:r>
              <w:t xml:space="preserve"> Assigned</w:t>
            </w:r>
          </w:p>
        </w:tc>
        <w:tc>
          <w:tcPr>
            <w:tcW w:w="1701" w:type="dxa"/>
          </w:tcPr>
          <w:p w14:paraId="6063FA41" w14:textId="7B068615" w:rsidR="008A64F7" w:rsidRPr="00FD71A3" w:rsidRDefault="008A64F7" w:rsidP="008A64F7">
            <w:pPr>
              <w:jc w:val="both"/>
            </w:pPr>
            <w:r w:rsidRPr="007C36E4">
              <w:rPr>
                <w:color w:val="EE0000"/>
              </w:rPr>
              <w:t>Does Not Meet</w:t>
            </w:r>
          </w:p>
        </w:tc>
      </w:tr>
      <w:tr w:rsidR="008A64F7" w:rsidRPr="00FD71A3" w14:paraId="43BEA483" w14:textId="77777777" w:rsidTr="00193021">
        <w:tc>
          <w:tcPr>
            <w:tcW w:w="744" w:type="dxa"/>
            <w:vMerge/>
            <w:vAlign w:val="center"/>
          </w:tcPr>
          <w:p w14:paraId="2BDD3425" w14:textId="77777777" w:rsidR="008A64F7" w:rsidRDefault="008A64F7" w:rsidP="008A64F7">
            <w:pPr>
              <w:jc w:val="center"/>
            </w:pPr>
          </w:p>
        </w:tc>
        <w:tc>
          <w:tcPr>
            <w:tcW w:w="1321" w:type="dxa"/>
            <w:vAlign w:val="center"/>
          </w:tcPr>
          <w:p w14:paraId="2CB84BDF" w14:textId="5D8E0185" w:rsidR="008A64F7" w:rsidRPr="00FD71A3" w:rsidRDefault="008A64F7" w:rsidP="008A64F7">
            <w:pPr>
              <w:jc w:val="both"/>
            </w:pPr>
            <w:r>
              <w:t>Wed. 10/29</w:t>
            </w:r>
          </w:p>
        </w:tc>
        <w:tc>
          <w:tcPr>
            <w:tcW w:w="5584" w:type="dxa"/>
          </w:tcPr>
          <w:p w14:paraId="2A005D91" w14:textId="77777777" w:rsidR="008A64F7" w:rsidRDefault="008A64F7" w:rsidP="008A64F7">
            <w:pPr>
              <w:jc w:val="both"/>
              <w:rPr>
                <w:b/>
                <w:bCs/>
              </w:rPr>
            </w:pPr>
            <w:r w:rsidRPr="00B30220">
              <w:rPr>
                <w:b/>
                <w:bCs/>
              </w:rPr>
              <w:t>Quiz #</w:t>
            </w:r>
            <w:r>
              <w:rPr>
                <w:b/>
                <w:bCs/>
              </w:rPr>
              <w:t>10</w:t>
            </w:r>
            <w:r w:rsidRPr="00B30220">
              <w:rPr>
                <w:b/>
                <w:bCs/>
              </w:rPr>
              <w:t xml:space="preserve"> Due</w:t>
            </w:r>
          </w:p>
          <w:p w14:paraId="660A631E" w14:textId="33A1F532" w:rsidR="008A64F7" w:rsidRDefault="008A64F7" w:rsidP="008A64F7">
            <w:pPr>
              <w:jc w:val="both"/>
            </w:pPr>
            <w:r>
              <w:t>ISO 13485:2016 Clause</w:t>
            </w:r>
            <w:r>
              <w:t xml:space="preserve"> 8.4</w:t>
            </w:r>
          </w:p>
          <w:p w14:paraId="76360A44" w14:textId="77777777" w:rsidR="008A64F7" w:rsidRDefault="008A64F7" w:rsidP="008A64F7">
            <w:pPr>
              <w:jc w:val="both"/>
            </w:pPr>
            <w:hyperlink r:id="rId26" w:history="1">
              <w:r w:rsidRPr="00C1715D">
                <w:rPr>
                  <w:rStyle w:val="Hyperlink"/>
                </w:rPr>
                <w:t>Corrective and Preventive Actions</w:t>
              </w:r>
            </w:hyperlink>
          </w:p>
          <w:p w14:paraId="35437265" w14:textId="3F2EF22A" w:rsidR="008A64F7" w:rsidRPr="00FD71A3" w:rsidRDefault="008A64F7" w:rsidP="008A64F7">
            <w:pPr>
              <w:jc w:val="both"/>
            </w:pPr>
            <w:r>
              <w:t>Quiz #</w:t>
            </w:r>
            <w:r>
              <w:t>11</w:t>
            </w:r>
            <w:r>
              <w:t xml:space="preserve"> Assigned</w:t>
            </w:r>
          </w:p>
        </w:tc>
        <w:tc>
          <w:tcPr>
            <w:tcW w:w="1701" w:type="dxa"/>
          </w:tcPr>
          <w:p w14:paraId="778851FF" w14:textId="4452C5AB" w:rsidR="008A64F7" w:rsidRPr="00FD71A3" w:rsidRDefault="008A64F7" w:rsidP="008A64F7">
            <w:pPr>
              <w:jc w:val="both"/>
            </w:pPr>
            <w:r w:rsidRPr="007C36E4">
              <w:rPr>
                <w:color w:val="EE0000"/>
              </w:rPr>
              <w:t>Does Not Meet</w:t>
            </w:r>
          </w:p>
        </w:tc>
      </w:tr>
      <w:tr w:rsidR="008A64F7" w:rsidRPr="00FD71A3" w14:paraId="04053CE2" w14:textId="77777777" w:rsidTr="00193021">
        <w:tc>
          <w:tcPr>
            <w:tcW w:w="744" w:type="dxa"/>
            <w:vMerge w:val="restart"/>
            <w:vAlign w:val="center"/>
          </w:tcPr>
          <w:p w14:paraId="107AFE28" w14:textId="72851E04" w:rsidR="008A64F7" w:rsidRDefault="008A64F7" w:rsidP="008A64F7">
            <w:pPr>
              <w:jc w:val="center"/>
            </w:pPr>
            <w:r>
              <w:t>12</w:t>
            </w:r>
          </w:p>
        </w:tc>
        <w:tc>
          <w:tcPr>
            <w:tcW w:w="1321" w:type="dxa"/>
            <w:vAlign w:val="center"/>
          </w:tcPr>
          <w:p w14:paraId="74FD79B4" w14:textId="0A1CDDF0" w:rsidR="008A64F7" w:rsidRPr="00FD71A3" w:rsidRDefault="008A64F7" w:rsidP="008A64F7">
            <w:pPr>
              <w:jc w:val="both"/>
            </w:pPr>
            <w:r>
              <w:t>Mon. 11/3</w:t>
            </w:r>
          </w:p>
        </w:tc>
        <w:tc>
          <w:tcPr>
            <w:tcW w:w="5584" w:type="dxa"/>
          </w:tcPr>
          <w:p w14:paraId="509959B7" w14:textId="29D041A4" w:rsidR="008A64F7" w:rsidRDefault="008A64F7" w:rsidP="008A64F7">
            <w:pPr>
              <w:jc w:val="both"/>
              <w:rPr>
                <w:b/>
                <w:bCs/>
              </w:rPr>
            </w:pPr>
            <w:r w:rsidRPr="00C405B6">
              <w:rPr>
                <w:b/>
                <w:bCs/>
              </w:rPr>
              <w:t>Discussion Post #</w:t>
            </w:r>
            <w:r>
              <w:rPr>
                <w:b/>
                <w:bCs/>
              </w:rPr>
              <w:t>11</w:t>
            </w:r>
            <w:r w:rsidRPr="00C405B6">
              <w:rPr>
                <w:b/>
                <w:bCs/>
              </w:rPr>
              <w:t xml:space="preserve"> Due</w:t>
            </w:r>
          </w:p>
          <w:p w14:paraId="4276BBCE" w14:textId="450DD2EA" w:rsidR="008A64F7" w:rsidRDefault="008A64F7" w:rsidP="008A64F7">
            <w:pPr>
              <w:jc w:val="both"/>
            </w:pPr>
            <w:r>
              <w:t>FDA Submissions</w:t>
            </w:r>
          </w:p>
          <w:p w14:paraId="157A8DCC" w14:textId="77777777" w:rsidR="008A64F7" w:rsidRPr="002E62D7" w:rsidRDefault="008A64F7" w:rsidP="008A64F7">
            <w:pPr>
              <w:jc w:val="both"/>
            </w:pPr>
            <w:hyperlink r:id="rId27" w:history="1">
              <w:r w:rsidRPr="00271CD8">
                <w:rPr>
                  <w:rStyle w:val="Hyperlink"/>
                </w:rPr>
                <w:t>How is My Medical Device Classified?</w:t>
              </w:r>
            </w:hyperlink>
          </w:p>
          <w:p w14:paraId="199E840F" w14:textId="77777777" w:rsidR="008A64F7" w:rsidRPr="002E62D7" w:rsidRDefault="008A64F7" w:rsidP="008A64F7">
            <w:pPr>
              <w:jc w:val="both"/>
            </w:pPr>
            <w:hyperlink r:id="rId28" w:history="1">
              <w:r w:rsidRPr="007C76B9">
                <w:rPr>
                  <w:rStyle w:val="Hyperlink"/>
                </w:rPr>
                <w:t>Case Study: How is My Medical Device Classified?</w:t>
              </w:r>
            </w:hyperlink>
          </w:p>
          <w:p w14:paraId="3B32EB39" w14:textId="373D7B95" w:rsidR="008A64F7" w:rsidRPr="00FD71A3" w:rsidRDefault="008A64F7" w:rsidP="008A64F7">
            <w:pPr>
              <w:jc w:val="both"/>
            </w:pPr>
            <w:r>
              <w:t>Discussion Post #1</w:t>
            </w:r>
            <w:r>
              <w:t>2</w:t>
            </w:r>
            <w:r>
              <w:t xml:space="preserve"> Assigned</w:t>
            </w:r>
          </w:p>
        </w:tc>
        <w:tc>
          <w:tcPr>
            <w:tcW w:w="1701" w:type="dxa"/>
          </w:tcPr>
          <w:p w14:paraId="2B76B4DD" w14:textId="36761CA5" w:rsidR="008A64F7" w:rsidRPr="00FD71A3" w:rsidRDefault="008A64F7" w:rsidP="008A64F7">
            <w:pPr>
              <w:jc w:val="both"/>
            </w:pPr>
            <w:r w:rsidRPr="007C36E4">
              <w:rPr>
                <w:color w:val="EE0000"/>
              </w:rPr>
              <w:t>Does Not Meet</w:t>
            </w:r>
          </w:p>
        </w:tc>
      </w:tr>
      <w:tr w:rsidR="008A64F7" w:rsidRPr="00FD71A3" w14:paraId="17C73E0F" w14:textId="77777777" w:rsidTr="00193021">
        <w:tc>
          <w:tcPr>
            <w:tcW w:w="744" w:type="dxa"/>
            <w:vMerge/>
            <w:vAlign w:val="center"/>
          </w:tcPr>
          <w:p w14:paraId="66F46A25" w14:textId="77777777" w:rsidR="008A64F7" w:rsidRDefault="008A64F7" w:rsidP="008A64F7">
            <w:pPr>
              <w:jc w:val="center"/>
            </w:pPr>
          </w:p>
        </w:tc>
        <w:tc>
          <w:tcPr>
            <w:tcW w:w="1321" w:type="dxa"/>
            <w:vAlign w:val="center"/>
          </w:tcPr>
          <w:p w14:paraId="4B0606F6" w14:textId="51CAAA4F" w:rsidR="008A64F7" w:rsidRPr="00FD71A3" w:rsidRDefault="008A64F7" w:rsidP="008A64F7">
            <w:pPr>
              <w:jc w:val="both"/>
            </w:pPr>
            <w:r>
              <w:t>Wed. 11/5</w:t>
            </w:r>
          </w:p>
        </w:tc>
        <w:tc>
          <w:tcPr>
            <w:tcW w:w="5584" w:type="dxa"/>
          </w:tcPr>
          <w:p w14:paraId="1ABE471E" w14:textId="77777777" w:rsidR="008A64F7" w:rsidRDefault="008A64F7" w:rsidP="008A64F7">
            <w:pPr>
              <w:jc w:val="both"/>
              <w:rPr>
                <w:b/>
                <w:bCs/>
              </w:rPr>
            </w:pPr>
            <w:r w:rsidRPr="00B30220">
              <w:rPr>
                <w:b/>
                <w:bCs/>
              </w:rPr>
              <w:t>Quiz #</w:t>
            </w:r>
            <w:r>
              <w:rPr>
                <w:b/>
                <w:bCs/>
              </w:rPr>
              <w:t>11</w:t>
            </w:r>
            <w:r w:rsidRPr="00B30220">
              <w:rPr>
                <w:b/>
                <w:bCs/>
              </w:rPr>
              <w:t xml:space="preserve"> Due</w:t>
            </w:r>
          </w:p>
          <w:p w14:paraId="7F47AB9D" w14:textId="0B8CB0C0" w:rsidR="008A64F7" w:rsidRPr="006D7995" w:rsidRDefault="008A64F7" w:rsidP="008A64F7">
            <w:pPr>
              <w:jc w:val="both"/>
            </w:pPr>
            <w:r w:rsidRPr="006D7995">
              <w:t>FDA Submission</w:t>
            </w:r>
          </w:p>
          <w:p w14:paraId="4145EF19" w14:textId="3D247FA8" w:rsidR="008A64F7" w:rsidRPr="00FD71A3" w:rsidRDefault="008A64F7" w:rsidP="008A64F7">
            <w:pPr>
              <w:jc w:val="both"/>
            </w:pPr>
            <w:r>
              <w:t>Quiz #</w:t>
            </w:r>
            <w:r>
              <w:t>12</w:t>
            </w:r>
            <w:r>
              <w:t xml:space="preserve"> Assigned</w:t>
            </w:r>
          </w:p>
        </w:tc>
        <w:tc>
          <w:tcPr>
            <w:tcW w:w="1701" w:type="dxa"/>
          </w:tcPr>
          <w:p w14:paraId="32F262DB" w14:textId="6C35B284" w:rsidR="008A64F7" w:rsidRPr="00FD71A3" w:rsidRDefault="008A64F7" w:rsidP="008A64F7">
            <w:pPr>
              <w:jc w:val="both"/>
            </w:pPr>
            <w:r w:rsidRPr="007C36E4">
              <w:rPr>
                <w:color w:val="EE0000"/>
              </w:rPr>
              <w:t>Does Not Meet</w:t>
            </w:r>
          </w:p>
        </w:tc>
      </w:tr>
      <w:tr w:rsidR="008A64F7" w:rsidRPr="00FD71A3" w14:paraId="1F5D80E5" w14:textId="77777777" w:rsidTr="00193021">
        <w:tc>
          <w:tcPr>
            <w:tcW w:w="744" w:type="dxa"/>
            <w:vMerge w:val="restart"/>
            <w:vAlign w:val="center"/>
          </w:tcPr>
          <w:p w14:paraId="27DD1E09" w14:textId="03C28C76" w:rsidR="008A64F7" w:rsidRDefault="008A64F7" w:rsidP="008A64F7">
            <w:pPr>
              <w:jc w:val="center"/>
            </w:pPr>
            <w:r>
              <w:t>13</w:t>
            </w:r>
          </w:p>
        </w:tc>
        <w:tc>
          <w:tcPr>
            <w:tcW w:w="1321" w:type="dxa"/>
            <w:vAlign w:val="center"/>
          </w:tcPr>
          <w:p w14:paraId="1EB82012" w14:textId="40CA3196" w:rsidR="008A64F7" w:rsidRPr="00FD71A3" w:rsidRDefault="008A64F7" w:rsidP="008A64F7">
            <w:pPr>
              <w:jc w:val="both"/>
            </w:pPr>
            <w:r>
              <w:t>Mon. 11/10</w:t>
            </w:r>
          </w:p>
        </w:tc>
        <w:tc>
          <w:tcPr>
            <w:tcW w:w="5584" w:type="dxa"/>
          </w:tcPr>
          <w:p w14:paraId="35730373" w14:textId="2EE29FBD" w:rsidR="008A64F7" w:rsidRDefault="008A64F7" w:rsidP="008A64F7">
            <w:pPr>
              <w:jc w:val="both"/>
              <w:rPr>
                <w:b/>
                <w:bCs/>
              </w:rPr>
            </w:pPr>
            <w:r w:rsidRPr="00C405B6">
              <w:rPr>
                <w:b/>
                <w:bCs/>
              </w:rPr>
              <w:t>Discussion Post #</w:t>
            </w:r>
            <w:r>
              <w:rPr>
                <w:b/>
                <w:bCs/>
              </w:rPr>
              <w:t>12</w:t>
            </w:r>
            <w:r w:rsidRPr="00C405B6">
              <w:rPr>
                <w:b/>
                <w:bCs/>
              </w:rPr>
              <w:t xml:space="preserve"> Due</w:t>
            </w:r>
          </w:p>
          <w:p w14:paraId="5F2C9721" w14:textId="6B838932" w:rsidR="008A64F7" w:rsidRDefault="008A64F7" w:rsidP="008A64F7">
            <w:pPr>
              <w:jc w:val="both"/>
            </w:pPr>
            <w:r>
              <w:t>Establishment Registration and Listing</w:t>
            </w:r>
          </w:p>
          <w:p w14:paraId="39A67F28" w14:textId="7B13C1E7" w:rsidR="008A64F7" w:rsidRPr="006D7995" w:rsidRDefault="008A64F7" w:rsidP="008A64F7">
            <w:pPr>
              <w:jc w:val="both"/>
            </w:pPr>
            <w:r>
              <w:lastRenderedPageBreak/>
              <w:t>21 CFR Part 807</w:t>
            </w:r>
          </w:p>
          <w:p w14:paraId="18B32650" w14:textId="6DFA449C" w:rsidR="008A64F7" w:rsidRPr="00FD71A3" w:rsidRDefault="008A64F7" w:rsidP="008A64F7">
            <w:pPr>
              <w:jc w:val="both"/>
            </w:pPr>
            <w:r>
              <w:t>Discussion Post #13 Assigned</w:t>
            </w:r>
          </w:p>
        </w:tc>
        <w:tc>
          <w:tcPr>
            <w:tcW w:w="1701" w:type="dxa"/>
            <w:vAlign w:val="center"/>
          </w:tcPr>
          <w:p w14:paraId="2BD18163" w14:textId="630E6438" w:rsidR="008A64F7" w:rsidRPr="00FD71A3" w:rsidRDefault="008A64F7" w:rsidP="008A64F7">
            <w:pPr>
              <w:jc w:val="both"/>
            </w:pPr>
            <w:r w:rsidRPr="00555BC4">
              <w:rPr>
                <w:color w:val="00B050"/>
              </w:rPr>
              <w:lastRenderedPageBreak/>
              <w:t>In Person</w:t>
            </w:r>
          </w:p>
        </w:tc>
      </w:tr>
      <w:tr w:rsidR="008A64F7" w:rsidRPr="00FD71A3" w14:paraId="4A3C65AC" w14:textId="77777777" w:rsidTr="00193021">
        <w:tc>
          <w:tcPr>
            <w:tcW w:w="744" w:type="dxa"/>
            <w:vMerge/>
            <w:vAlign w:val="center"/>
          </w:tcPr>
          <w:p w14:paraId="4DC0B3DB" w14:textId="77777777" w:rsidR="008A64F7" w:rsidRDefault="008A64F7" w:rsidP="008A64F7">
            <w:pPr>
              <w:jc w:val="center"/>
            </w:pPr>
          </w:p>
        </w:tc>
        <w:tc>
          <w:tcPr>
            <w:tcW w:w="1321" w:type="dxa"/>
            <w:vAlign w:val="center"/>
          </w:tcPr>
          <w:p w14:paraId="1B7FCFCE" w14:textId="437A8157" w:rsidR="008A64F7" w:rsidRPr="00FD71A3" w:rsidRDefault="008A64F7" w:rsidP="008A64F7">
            <w:pPr>
              <w:jc w:val="both"/>
            </w:pPr>
            <w:r>
              <w:t>Wed. 11/12</w:t>
            </w:r>
          </w:p>
        </w:tc>
        <w:tc>
          <w:tcPr>
            <w:tcW w:w="5584" w:type="dxa"/>
          </w:tcPr>
          <w:p w14:paraId="51D9FB59" w14:textId="77777777" w:rsidR="008A64F7" w:rsidRDefault="008A64F7" w:rsidP="008A64F7">
            <w:pPr>
              <w:jc w:val="both"/>
              <w:rPr>
                <w:b/>
                <w:bCs/>
              </w:rPr>
            </w:pPr>
            <w:r w:rsidRPr="00B30220">
              <w:rPr>
                <w:b/>
                <w:bCs/>
              </w:rPr>
              <w:t>Quiz #</w:t>
            </w:r>
            <w:r>
              <w:rPr>
                <w:b/>
                <w:bCs/>
              </w:rPr>
              <w:t>12</w:t>
            </w:r>
            <w:r w:rsidRPr="00B30220">
              <w:rPr>
                <w:b/>
                <w:bCs/>
              </w:rPr>
              <w:t xml:space="preserve"> Due</w:t>
            </w:r>
          </w:p>
          <w:p w14:paraId="41A3BF19" w14:textId="6212BC7A" w:rsidR="008A64F7" w:rsidRPr="006D7995" w:rsidRDefault="008A64F7" w:rsidP="008A64F7">
            <w:pPr>
              <w:jc w:val="both"/>
            </w:pPr>
            <w:r w:rsidRPr="006D7995">
              <w:t>MDSAP Program</w:t>
            </w:r>
          </w:p>
          <w:p w14:paraId="1153E589" w14:textId="4C969EE4" w:rsidR="008A64F7" w:rsidRPr="00FD71A3" w:rsidRDefault="008A64F7" w:rsidP="008A64F7">
            <w:pPr>
              <w:jc w:val="both"/>
            </w:pPr>
            <w:r>
              <w:t>Quiz #</w:t>
            </w:r>
            <w:r>
              <w:t>1</w:t>
            </w:r>
            <w:r>
              <w:t>3 Assigned</w:t>
            </w:r>
          </w:p>
        </w:tc>
        <w:tc>
          <w:tcPr>
            <w:tcW w:w="1701" w:type="dxa"/>
            <w:vAlign w:val="center"/>
          </w:tcPr>
          <w:p w14:paraId="5A99681F" w14:textId="3A279255" w:rsidR="008A64F7" w:rsidRPr="00FD71A3" w:rsidRDefault="008A64F7" w:rsidP="008A64F7">
            <w:pPr>
              <w:jc w:val="both"/>
            </w:pPr>
            <w:r w:rsidRPr="00DF0520">
              <w:rPr>
                <w:color w:val="00B0F0"/>
              </w:rPr>
              <w:t>Remote</w:t>
            </w:r>
          </w:p>
        </w:tc>
      </w:tr>
      <w:tr w:rsidR="008A64F7" w:rsidRPr="00FD71A3" w14:paraId="139D85EA" w14:textId="77777777" w:rsidTr="00193021">
        <w:tc>
          <w:tcPr>
            <w:tcW w:w="744" w:type="dxa"/>
            <w:vMerge w:val="restart"/>
            <w:vAlign w:val="center"/>
          </w:tcPr>
          <w:p w14:paraId="45D4D3A6" w14:textId="75883037" w:rsidR="008A64F7" w:rsidRDefault="008A64F7" w:rsidP="008A64F7">
            <w:pPr>
              <w:jc w:val="center"/>
            </w:pPr>
            <w:r>
              <w:t>14</w:t>
            </w:r>
          </w:p>
        </w:tc>
        <w:tc>
          <w:tcPr>
            <w:tcW w:w="1321" w:type="dxa"/>
            <w:vAlign w:val="center"/>
          </w:tcPr>
          <w:p w14:paraId="371238C0" w14:textId="3D2B6BD6" w:rsidR="008A64F7" w:rsidRPr="00FD71A3" w:rsidRDefault="008A64F7" w:rsidP="008A64F7">
            <w:pPr>
              <w:jc w:val="both"/>
            </w:pPr>
            <w:r>
              <w:t>Mon. 11/17</w:t>
            </w:r>
          </w:p>
        </w:tc>
        <w:tc>
          <w:tcPr>
            <w:tcW w:w="5584" w:type="dxa"/>
          </w:tcPr>
          <w:p w14:paraId="4716DFC4" w14:textId="50653B55" w:rsidR="008A64F7" w:rsidRPr="00C405B6" w:rsidRDefault="008A64F7" w:rsidP="008A64F7">
            <w:pPr>
              <w:jc w:val="both"/>
              <w:rPr>
                <w:b/>
                <w:bCs/>
              </w:rPr>
            </w:pPr>
            <w:r w:rsidRPr="00C405B6">
              <w:rPr>
                <w:b/>
                <w:bCs/>
              </w:rPr>
              <w:t>Discussion Post #</w:t>
            </w:r>
            <w:r>
              <w:rPr>
                <w:b/>
                <w:bCs/>
              </w:rPr>
              <w:t>1</w:t>
            </w:r>
            <w:r w:rsidRPr="00C405B6">
              <w:rPr>
                <w:b/>
                <w:bCs/>
              </w:rPr>
              <w:t>3 Due</w:t>
            </w:r>
          </w:p>
          <w:p w14:paraId="323FC6B2" w14:textId="77777777" w:rsidR="008A64F7" w:rsidRPr="006D7995" w:rsidRDefault="008A64F7" w:rsidP="008A64F7">
            <w:pPr>
              <w:jc w:val="both"/>
            </w:pPr>
            <w:r w:rsidRPr="006D7995">
              <w:t>Changes to 21 CFR Part 820</w:t>
            </w:r>
          </w:p>
          <w:p w14:paraId="5117EAED" w14:textId="53B659E7" w:rsidR="008A64F7" w:rsidRPr="00FD71A3" w:rsidRDefault="008A64F7" w:rsidP="008A64F7">
            <w:pPr>
              <w:jc w:val="both"/>
            </w:pPr>
            <w:hyperlink r:id="rId29" w:history="1">
              <w:r w:rsidRPr="00EC22F7">
                <w:rPr>
                  <w:rStyle w:val="Hyperlink"/>
                </w:rPr>
                <w:t>Navigating the Quality Management System Regulation</w:t>
              </w:r>
            </w:hyperlink>
          </w:p>
        </w:tc>
        <w:tc>
          <w:tcPr>
            <w:tcW w:w="1701" w:type="dxa"/>
            <w:vAlign w:val="center"/>
          </w:tcPr>
          <w:p w14:paraId="1D9C6363" w14:textId="1B25A67D" w:rsidR="008A64F7" w:rsidRPr="00FD71A3" w:rsidRDefault="008A64F7" w:rsidP="008A64F7">
            <w:pPr>
              <w:jc w:val="both"/>
            </w:pPr>
            <w:r w:rsidRPr="00DF0520">
              <w:rPr>
                <w:color w:val="00B0F0"/>
              </w:rPr>
              <w:t>Remote</w:t>
            </w:r>
          </w:p>
        </w:tc>
      </w:tr>
      <w:tr w:rsidR="008A64F7" w:rsidRPr="00FD71A3" w14:paraId="4AF7B576" w14:textId="77777777" w:rsidTr="00193021">
        <w:tc>
          <w:tcPr>
            <w:tcW w:w="744" w:type="dxa"/>
            <w:vMerge/>
            <w:vAlign w:val="center"/>
          </w:tcPr>
          <w:p w14:paraId="77B57110" w14:textId="77777777" w:rsidR="008A64F7" w:rsidRDefault="008A64F7" w:rsidP="008A64F7">
            <w:pPr>
              <w:jc w:val="center"/>
            </w:pPr>
          </w:p>
        </w:tc>
        <w:tc>
          <w:tcPr>
            <w:tcW w:w="1321" w:type="dxa"/>
            <w:vAlign w:val="center"/>
          </w:tcPr>
          <w:p w14:paraId="5C769872" w14:textId="757A810B" w:rsidR="008A64F7" w:rsidRPr="00FD71A3" w:rsidRDefault="008A64F7" w:rsidP="008A64F7">
            <w:pPr>
              <w:jc w:val="both"/>
            </w:pPr>
            <w:r>
              <w:t>Wed. 11/19</w:t>
            </w:r>
          </w:p>
        </w:tc>
        <w:tc>
          <w:tcPr>
            <w:tcW w:w="5584" w:type="dxa"/>
          </w:tcPr>
          <w:p w14:paraId="7E9E86A5" w14:textId="28ED7DAE" w:rsidR="008A64F7" w:rsidRPr="00E835B2" w:rsidRDefault="008A64F7" w:rsidP="008A64F7">
            <w:pPr>
              <w:jc w:val="both"/>
            </w:pPr>
            <w:r>
              <w:t>Advanced Topics Overview</w:t>
            </w:r>
          </w:p>
          <w:p w14:paraId="4CC33544" w14:textId="4393227A" w:rsidR="008A64F7" w:rsidRPr="00FD71A3" w:rsidRDefault="008A64F7" w:rsidP="008A64F7">
            <w:pPr>
              <w:jc w:val="both"/>
            </w:pPr>
            <w:r w:rsidRPr="00B30220">
              <w:rPr>
                <w:b/>
                <w:bCs/>
              </w:rPr>
              <w:t>Quiz #</w:t>
            </w:r>
            <w:r>
              <w:rPr>
                <w:b/>
                <w:bCs/>
              </w:rPr>
              <w:t>1</w:t>
            </w:r>
            <w:r>
              <w:rPr>
                <w:b/>
                <w:bCs/>
              </w:rPr>
              <w:t>3</w:t>
            </w:r>
            <w:r w:rsidRPr="00B30220">
              <w:rPr>
                <w:b/>
                <w:bCs/>
              </w:rPr>
              <w:t xml:space="preserve"> Due</w:t>
            </w:r>
          </w:p>
        </w:tc>
        <w:tc>
          <w:tcPr>
            <w:tcW w:w="1701" w:type="dxa"/>
            <w:vAlign w:val="center"/>
          </w:tcPr>
          <w:p w14:paraId="77DF4219" w14:textId="0E70DA90" w:rsidR="008A64F7" w:rsidRPr="00FD71A3" w:rsidRDefault="008A64F7" w:rsidP="008A64F7">
            <w:pPr>
              <w:jc w:val="both"/>
            </w:pPr>
            <w:r w:rsidRPr="00DF0520">
              <w:rPr>
                <w:color w:val="00B0F0"/>
              </w:rPr>
              <w:t>Remote</w:t>
            </w:r>
          </w:p>
        </w:tc>
      </w:tr>
      <w:tr w:rsidR="008A64F7" w:rsidRPr="00FD71A3" w14:paraId="47245EA6" w14:textId="77777777" w:rsidTr="00193021">
        <w:tc>
          <w:tcPr>
            <w:tcW w:w="9350" w:type="dxa"/>
            <w:gridSpan w:val="4"/>
            <w:vAlign w:val="center"/>
          </w:tcPr>
          <w:p w14:paraId="353180BB" w14:textId="18F106F7" w:rsidR="008A64F7" w:rsidRPr="00DF0520" w:rsidRDefault="008A64F7" w:rsidP="008A64F7">
            <w:pPr>
              <w:jc w:val="center"/>
              <w:rPr>
                <w:color w:val="00B0F0"/>
              </w:rPr>
            </w:pPr>
            <w:r w:rsidRPr="0070775F">
              <w:rPr>
                <w:b/>
                <w:bCs/>
              </w:rPr>
              <w:t>Thanksgiving Break (no classes)</w:t>
            </w:r>
            <w:r>
              <w:rPr>
                <w:b/>
                <w:bCs/>
              </w:rPr>
              <w:t xml:space="preserve"> </w:t>
            </w:r>
            <w:r w:rsidRPr="0070775F">
              <w:rPr>
                <w:b/>
                <w:bCs/>
              </w:rPr>
              <w:t>November 24-30, 2025</w:t>
            </w:r>
          </w:p>
        </w:tc>
      </w:tr>
      <w:tr w:rsidR="008A64F7" w:rsidRPr="00FD71A3" w14:paraId="4C95C91C" w14:textId="77777777" w:rsidTr="00193021">
        <w:tc>
          <w:tcPr>
            <w:tcW w:w="744" w:type="dxa"/>
            <w:vMerge w:val="restart"/>
            <w:vAlign w:val="center"/>
          </w:tcPr>
          <w:p w14:paraId="58B51321" w14:textId="3A54CA4E" w:rsidR="008A64F7" w:rsidRDefault="008A64F7" w:rsidP="008A64F7">
            <w:pPr>
              <w:jc w:val="center"/>
            </w:pPr>
            <w:r>
              <w:t>15</w:t>
            </w:r>
          </w:p>
        </w:tc>
        <w:tc>
          <w:tcPr>
            <w:tcW w:w="1321" w:type="dxa"/>
            <w:vAlign w:val="center"/>
          </w:tcPr>
          <w:p w14:paraId="14A1D207" w14:textId="52671C4A" w:rsidR="008A64F7" w:rsidRPr="00FD71A3" w:rsidRDefault="008A64F7" w:rsidP="008A64F7">
            <w:pPr>
              <w:jc w:val="both"/>
            </w:pPr>
            <w:r>
              <w:t>Mon. 12/1</w:t>
            </w:r>
          </w:p>
        </w:tc>
        <w:tc>
          <w:tcPr>
            <w:tcW w:w="5584" w:type="dxa"/>
          </w:tcPr>
          <w:p w14:paraId="1F03206D" w14:textId="4AA59C84" w:rsidR="008A64F7" w:rsidRPr="00FD71A3" w:rsidRDefault="008A64F7" w:rsidP="008A64F7">
            <w:pPr>
              <w:jc w:val="both"/>
            </w:pPr>
            <w:r>
              <w:t>Final Review and Q&amp;A</w:t>
            </w:r>
          </w:p>
        </w:tc>
        <w:tc>
          <w:tcPr>
            <w:tcW w:w="1701" w:type="dxa"/>
            <w:vAlign w:val="center"/>
          </w:tcPr>
          <w:p w14:paraId="55FFACD2" w14:textId="03C82F38" w:rsidR="008A64F7" w:rsidRPr="00FD71A3" w:rsidRDefault="008A64F7" w:rsidP="008A64F7">
            <w:pPr>
              <w:jc w:val="both"/>
            </w:pPr>
            <w:r w:rsidRPr="00326D88">
              <w:rPr>
                <w:color w:val="00B050"/>
              </w:rPr>
              <w:t>In Person</w:t>
            </w:r>
          </w:p>
        </w:tc>
      </w:tr>
      <w:tr w:rsidR="008A64F7" w:rsidRPr="00FD71A3" w14:paraId="704C0EEF" w14:textId="77777777" w:rsidTr="00193021">
        <w:tc>
          <w:tcPr>
            <w:tcW w:w="744" w:type="dxa"/>
            <w:vMerge/>
            <w:vAlign w:val="center"/>
          </w:tcPr>
          <w:p w14:paraId="65F38180" w14:textId="77777777" w:rsidR="008A64F7" w:rsidRDefault="008A64F7" w:rsidP="008A64F7">
            <w:pPr>
              <w:jc w:val="center"/>
            </w:pPr>
          </w:p>
        </w:tc>
        <w:tc>
          <w:tcPr>
            <w:tcW w:w="1321" w:type="dxa"/>
            <w:vAlign w:val="center"/>
          </w:tcPr>
          <w:p w14:paraId="0AA5AF20" w14:textId="427A3942" w:rsidR="008A64F7" w:rsidRPr="00FD71A3" w:rsidRDefault="008A64F7" w:rsidP="008A64F7">
            <w:pPr>
              <w:jc w:val="both"/>
            </w:pPr>
            <w:r>
              <w:t>Wed. 12/3</w:t>
            </w:r>
          </w:p>
        </w:tc>
        <w:tc>
          <w:tcPr>
            <w:tcW w:w="5584" w:type="dxa"/>
          </w:tcPr>
          <w:p w14:paraId="50C558B2" w14:textId="77777777" w:rsidR="008A64F7" w:rsidRPr="00E01241" w:rsidRDefault="008A64F7" w:rsidP="008A64F7">
            <w:pPr>
              <w:jc w:val="both"/>
              <w:rPr>
                <w:b/>
                <w:bCs/>
              </w:rPr>
            </w:pPr>
            <w:r w:rsidRPr="00E01241">
              <w:rPr>
                <w:b/>
                <w:bCs/>
              </w:rPr>
              <w:t>Final Project Due – Graduate Students Only</w:t>
            </w:r>
          </w:p>
          <w:p w14:paraId="113C0345" w14:textId="3E79AEC4" w:rsidR="008A64F7" w:rsidRPr="00FD71A3" w:rsidRDefault="008A64F7" w:rsidP="008A64F7">
            <w:pPr>
              <w:jc w:val="both"/>
            </w:pPr>
            <w:r>
              <w:t>Final Review and Q&amp;A</w:t>
            </w:r>
          </w:p>
        </w:tc>
        <w:tc>
          <w:tcPr>
            <w:tcW w:w="1701" w:type="dxa"/>
            <w:vAlign w:val="center"/>
          </w:tcPr>
          <w:p w14:paraId="46561AB9" w14:textId="31C81FCE" w:rsidR="008A64F7" w:rsidRPr="00FD71A3" w:rsidRDefault="008A64F7" w:rsidP="008A64F7">
            <w:pPr>
              <w:jc w:val="both"/>
            </w:pPr>
            <w:r w:rsidRPr="00326D88">
              <w:rPr>
                <w:color w:val="00B050"/>
              </w:rPr>
              <w:t>In Person</w:t>
            </w:r>
          </w:p>
        </w:tc>
      </w:tr>
      <w:tr w:rsidR="008A64F7" w:rsidRPr="00FD71A3" w14:paraId="6BE3241D" w14:textId="77777777" w:rsidTr="00193021">
        <w:tc>
          <w:tcPr>
            <w:tcW w:w="744" w:type="dxa"/>
            <w:vAlign w:val="center"/>
          </w:tcPr>
          <w:p w14:paraId="3D0C06A6" w14:textId="79DFD087" w:rsidR="008A64F7" w:rsidRDefault="008A64F7" w:rsidP="008A64F7">
            <w:pPr>
              <w:jc w:val="center"/>
            </w:pPr>
            <w:r>
              <w:t>-</w:t>
            </w:r>
          </w:p>
        </w:tc>
        <w:tc>
          <w:tcPr>
            <w:tcW w:w="1321" w:type="dxa"/>
            <w:vAlign w:val="center"/>
          </w:tcPr>
          <w:p w14:paraId="7716DD79" w14:textId="4FA0A9EF" w:rsidR="008A64F7" w:rsidRPr="00FD71A3" w:rsidRDefault="008A64F7" w:rsidP="008A64F7">
            <w:pPr>
              <w:jc w:val="both"/>
            </w:pPr>
            <w:r>
              <w:t>Mon. 12/8</w:t>
            </w:r>
          </w:p>
        </w:tc>
        <w:tc>
          <w:tcPr>
            <w:tcW w:w="5584" w:type="dxa"/>
          </w:tcPr>
          <w:p w14:paraId="433B5B46" w14:textId="45BEDADD" w:rsidR="008A64F7" w:rsidRPr="009717DC" w:rsidRDefault="008A64F7" w:rsidP="008A64F7">
            <w:pPr>
              <w:jc w:val="both"/>
              <w:rPr>
                <w:b/>
                <w:bCs/>
              </w:rPr>
            </w:pPr>
            <w:r w:rsidRPr="009717DC">
              <w:rPr>
                <w:b/>
                <w:bCs/>
              </w:rPr>
              <w:t>Final Exam</w:t>
            </w:r>
          </w:p>
        </w:tc>
        <w:tc>
          <w:tcPr>
            <w:tcW w:w="1701" w:type="dxa"/>
            <w:vAlign w:val="center"/>
          </w:tcPr>
          <w:p w14:paraId="5729710F" w14:textId="6578FEF8" w:rsidR="008A64F7" w:rsidRPr="00FD71A3" w:rsidRDefault="008A64F7" w:rsidP="008A64F7">
            <w:pPr>
              <w:jc w:val="both"/>
            </w:pPr>
            <w:r w:rsidRPr="00DF0520">
              <w:rPr>
                <w:color w:val="FF0000"/>
              </w:rPr>
              <w:t>Does Not Meet</w:t>
            </w:r>
          </w:p>
        </w:tc>
      </w:tr>
    </w:tbl>
    <w:p w14:paraId="67FD59FA" w14:textId="77777777" w:rsidR="00FD71A3" w:rsidRPr="00FD71A3" w:rsidRDefault="00FD71A3" w:rsidP="00774414">
      <w:pPr>
        <w:jc w:val="both"/>
        <w:rPr>
          <w:u w:val="single"/>
        </w:rPr>
      </w:pPr>
    </w:p>
    <w:p w14:paraId="10FC29BF" w14:textId="33DC41D0" w:rsidR="00110CBA" w:rsidRPr="00F9779E" w:rsidRDefault="00F97257" w:rsidP="00284BF8">
      <w:pPr>
        <w:jc w:val="both"/>
        <w:rPr>
          <w:b/>
          <w:bCs/>
          <w:u w:val="single"/>
        </w:rPr>
      </w:pPr>
      <w:r>
        <w:rPr>
          <w:b/>
          <w:bCs/>
          <w:u w:val="single"/>
        </w:rPr>
        <w:t>Class</w:t>
      </w:r>
      <w:r w:rsidR="00110CBA" w:rsidRPr="00F9779E">
        <w:rPr>
          <w:b/>
          <w:bCs/>
          <w:u w:val="single"/>
        </w:rPr>
        <w:t xml:space="preserve"> Participation</w:t>
      </w:r>
      <w:r w:rsidR="00237DB2">
        <w:rPr>
          <w:b/>
          <w:bCs/>
          <w:u w:val="single"/>
        </w:rPr>
        <w:t>/Attendance</w:t>
      </w:r>
    </w:p>
    <w:p w14:paraId="45B7FF1B" w14:textId="4DB94CEB" w:rsidR="000E1412" w:rsidRPr="00F9779E" w:rsidRDefault="00D31A25" w:rsidP="00284BF8">
      <w:pPr>
        <w:jc w:val="both"/>
      </w:pPr>
      <w:r w:rsidRPr="00F9779E">
        <w:t>You are expected to be in class</w:t>
      </w:r>
      <w:r w:rsidR="00F97257">
        <w:t xml:space="preserve"> (either in person or online)</w:t>
      </w:r>
      <w:r w:rsidRPr="00F9779E">
        <w:t xml:space="preserve"> on the days </w:t>
      </w:r>
      <w:r w:rsidR="00C00783" w:rsidRPr="00F9779E">
        <w:t xml:space="preserve">we meet </w:t>
      </w:r>
      <w:r w:rsidR="009B4D08" w:rsidRPr="00DF0520">
        <w:rPr>
          <w:color w:val="00B050"/>
        </w:rPr>
        <w:t>IN PERSON</w:t>
      </w:r>
      <w:r w:rsidR="00F97257" w:rsidRPr="00F97257">
        <w:t xml:space="preserve"> and </w:t>
      </w:r>
      <w:r w:rsidR="00F97257" w:rsidRPr="00F97257">
        <w:rPr>
          <w:color w:val="00B0F0"/>
        </w:rPr>
        <w:t>REMOTE</w:t>
      </w:r>
      <w:r w:rsidR="00F7700F" w:rsidRPr="00F9779E">
        <w:t xml:space="preserve">.  </w:t>
      </w:r>
      <w:r w:rsidR="00790C54" w:rsidRPr="00F9779E">
        <w:t>If you cannot attend a c</w:t>
      </w:r>
      <w:r w:rsidR="00C32DF1">
        <w:t>lass</w:t>
      </w:r>
      <w:r w:rsidR="00790C54" w:rsidRPr="00F9779E">
        <w:t>, you must notify me through Canvas or by email at least 2 hours prior</w:t>
      </w:r>
      <w:r w:rsidR="005F2E6D">
        <w:t xml:space="preserve"> to class start time</w:t>
      </w:r>
      <w:r w:rsidR="00C00783" w:rsidRPr="00F9779E">
        <w:t xml:space="preserve">.  </w:t>
      </w:r>
      <w:r w:rsidR="000E1412" w:rsidRPr="00F9779E">
        <w:t xml:space="preserve">For classes indicated as </w:t>
      </w:r>
      <w:r w:rsidR="000E1412" w:rsidRPr="00DF0520">
        <w:rPr>
          <w:color w:val="00B0F0"/>
        </w:rPr>
        <w:t>REMOTE</w:t>
      </w:r>
      <w:r w:rsidR="000E1412" w:rsidRPr="00F9779E">
        <w:t xml:space="preserve">, class will still </w:t>
      </w:r>
      <w:r w:rsidR="000E1412" w:rsidRPr="002258BE">
        <w:t>meet at the scheduled time but will be hosted online.</w:t>
      </w:r>
      <w:r w:rsidR="00E94641" w:rsidRPr="002258BE">
        <w:t xml:space="preserve">  A Microsoft Teams Meeting invite will be available on Canvas</w:t>
      </w:r>
      <w:r w:rsidR="00774414" w:rsidRPr="002258BE">
        <w:t xml:space="preserve"> prior to the session</w:t>
      </w:r>
      <w:r w:rsidR="00E94641" w:rsidRPr="002258BE">
        <w:t>.</w:t>
      </w:r>
      <w:r w:rsidR="001A1058" w:rsidRPr="002258BE">
        <w:t xml:space="preserve">  </w:t>
      </w:r>
    </w:p>
    <w:p w14:paraId="62EFDFE8" w14:textId="77777777" w:rsidR="000E1412" w:rsidRPr="00F9779E" w:rsidRDefault="000E1412" w:rsidP="00284BF8">
      <w:pPr>
        <w:jc w:val="both"/>
      </w:pPr>
    </w:p>
    <w:p w14:paraId="38657EE9" w14:textId="086F3ECC" w:rsidR="000E1412" w:rsidRPr="00F9779E" w:rsidRDefault="000E1412" w:rsidP="00284BF8">
      <w:pPr>
        <w:jc w:val="both"/>
      </w:pPr>
      <w:r w:rsidRPr="00F9779E">
        <w:t xml:space="preserve">For classes </w:t>
      </w:r>
      <w:proofErr w:type="gramStart"/>
      <w:r w:rsidRPr="00F9779E">
        <w:t>indicated as</w:t>
      </w:r>
      <w:proofErr w:type="gramEnd"/>
      <w:r w:rsidRPr="00F9779E">
        <w:t xml:space="preserve"> </w:t>
      </w:r>
      <w:r w:rsidRPr="00DF0520">
        <w:rPr>
          <w:color w:val="FF0000"/>
        </w:rPr>
        <w:t>DOES NOT MEET</w:t>
      </w:r>
      <w:r w:rsidRPr="00F9779E">
        <w:t xml:space="preserve">, </w:t>
      </w:r>
      <w:r w:rsidR="00D57C47" w:rsidRPr="00F9779E">
        <w:t xml:space="preserve">course materials for the week will be available in Canvas </w:t>
      </w:r>
      <w:r w:rsidR="0040632F">
        <w:t>including a pre-recorded lesson</w:t>
      </w:r>
      <w:r w:rsidR="002F2BE3">
        <w:t>, activity or assignment,</w:t>
      </w:r>
      <w:r w:rsidR="00A571E7">
        <w:t xml:space="preserve"> </w:t>
      </w:r>
      <w:r w:rsidR="00D57C47" w:rsidRPr="00F9779E">
        <w:t>and there will be no class.</w:t>
      </w:r>
    </w:p>
    <w:p w14:paraId="792215B2" w14:textId="77777777" w:rsidR="00110CBA" w:rsidRDefault="00110CBA" w:rsidP="00284BF8">
      <w:pPr>
        <w:jc w:val="both"/>
        <w:rPr>
          <w:b/>
          <w:bCs/>
          <w:color w:val="000000" w:themeColor="text1"/>
          <w:u w:val="single"/>
        </w:rPr>
      </w:pPr>
    </w:p>
    <w:p w14:paraId="457DE894" w14:textId="54746E2C" w:rsidR="00744FAD" w:rsidRPr="00CD6A63" w:rsidRDefault="00744FAD" w:rsidP="00744FAD">
      <w:pPr>
        <w:jc w:val="both"/>
        <w:rPr>
          <w:b/>
          <w:bCs/>
          <w:u w:val="single"/>
        </w:rPr>
      </w:pPr>
      <w:r>
        <w:rPr>
          <w:b/>
          <w:bCs/>
          <w:u w:val="single"/>
        </w:rPr>
        <w:t>Discussion Posts</w:t>
      </w:r>
    </w:p>
    <w:p w14:paraId="0A504A83" w14:textId="6964A93A" w:rsidR="00744FAD" w:rsidRPr="00D945DC" w:rsidRDefault="00744FAD" w:rsidP="00744FAD">
      <w:pPr>
        <w:jc w:val="both"/>
      </w:pPr>
      <w:r w:rsidRPr="00CD6A63">
        <w:t>Discussion posts will be available on</w:t>
      </w:r>
      <w:r>
        <w:t xml:space="preserve"> Monday</w:t>
      </w:r>
      <w:r w:rsidRPr="00CD6A63">
        <w:t xml:space="preserve"> of each </w:t>
      </w:r>
      <w:r>
        <w:t>week</w:t>
      </w:r>
      <w:r w:rsidRPr="00CD6A63">
        <w:t xml:space="preserve"> through Canvas</w:t>
      </w:r>
      <w:r>
        <w:t xml:space="preserve"> and are due the following Monday</w:t>
      </w:r>
      <w:r w:rsidRPr="00CD6A63">
        <w:t xml:space="preserve">.  You will be graded based on how </w:t>
      </w:r>
      <w:r w:rsidRPr="00D945DC">
        <w:t>well you address the discussion topic, including opinions and out-of-the-box thinking.</w:t>
      </w:r>
      <w:r>
        <w:t xml:space="preserve">  </w:t>
      </w:r>
      <w:r w:rsidRPr="00CD6A63">
        <w:t xml:space="preserve">Your </w:t>
      </w:r>
      <w:proofErr w:type="gramStart"/>
      <w:r w:rsidRPr="00CD6A63">
        <w:t>posts</w:t>
      </w:r>
      <w:proofErr w:type="gramEnd"/>
      <w:r w:rsidRPr="00CD6A63">
        <w:t xml:space="preserve"> must </w:t>
      </w:r>
      <w:r>
        <w:t xml:space="preserve">include </w:t>
      </w:r>
      <w:r w:rsidRPr="00CD6A63">
        <w:t>appropriate citations</w:t>
      </w:r>
      <w:r w:rsidRPr="00D945DC">
        <w:t>.</w:t>
      </w:r>
      <w:r>
        <w:t xml:space="preserve">  Discussion posts are </w:t>
      </w:r>
      <w:r w:rsidRPr="00221661">
        <w:rPr>
          <w:b/>
          <w:bCs/>
          <w:u w:val="single"/>
        </w:rPr>
        <w:t>due at midnight</w:t>
      </w:r>
      <w:r>
        <w:t xml:space="preserve"> on the </w:t>
      </w:r>
      <w:r>
        <w:t>following Monday</w:t>
      </w:r>
      <w:r>
        <w:t>.</w:t>
      </w:r>
    </w:p>
    <w:p w14:paraId="2C0F475E" w14:textId="77777777" w:rsidR="00744FAD" w:rsidRPr="009A372B" w:rsidRDefault="00744FAD" w:rsidP="00284BF8">
      <w:pPr>
        <w:jc w:val="both"/>
        <w:rPr>
          <w:b/>
          <w:bCs/>
          <w:color w:val="000000" w:themeColor="text1"/>
          <w:u w:val="single"/>
        </w:rPr>
      </w:pPr>
    </w:p>
    <w:p w14:paraId="2E5B27C0" w14:textId="7A734592" w:rsidR="00284BF8" w:rsidRPr="009A372B" w:rsidRDefault="00744FAD" w:rsidP="00284BF8">
      <w:pPr>
        <w:jc w:val="both"/>
        <w:rPr>
          <w:b/>
          <w:bCs/>
          <w:color w:val="000000" w:themeColor="text1"/>
          <w:u w:val="single"/>
        </w:rPr>
      </w:pPr>
      <w:r>
        <w:rPr>
          <w:b/>
          <w:bCs/>
          <w:color w:val="000000" w:themeColor="text1"/>
          <w:u w:val="single"/>
        </w:rPr>
        <w:t>Quizzes</w:t>
      </w:r>
    </w:p>
    <w:p w14:paraId="7A10B1C9" w14:textId="794903BC" w:rsidR="00284BF8" w:rsidRDefault="00284BF8" w:rsidP="00284BF8">
      <w:pPr>
        <w:jc w:val="both"/>
        <w:rPr>
          <w:color w:val="000000" w:themeColor="text1"/>
        </w:rPr>
      </w:pPr>
      <w:r w:rsidRPr="009A372B">
        <w:rPr>
          <w:color w:val="000000" w:themeColor="text1"/>
        </w:rPr>
        <w:t xml:space="preserve">There will be one quiz due at the end of each </w:t>
      </w:r>
      <w:r w:rsidR="00744FAD">
        <w:rPr>
          <w:color w:val="000000" w:themeColor="text1"/>
        </w:rPr>
        <w:t>week</w:t>
      </w:r>
      <w:r w:rsidRPr="009A372B">
        <w:rPr>
          <w:color w:val="000000" w:themeColor="text1"/>
        </w:rPr>
        <w:t xml:space="preserve"> </w:t>
      </w:r>
      <w:proofErr w:type="gramStart"/>
      <w:r w:rsidRPr="009A372B">
        <w:rPr>
          <w:color w:val="000000" w:themeColor="text1"/>
        </w:rPr>
        <w:t>and</w:t>
      </w:r>
      <w:proofErr w:type="gramEnd"/>
      <w:r w:rsidRPr="009A372B">
        <w:rPr>
          <w:color w:val="000000" w:themeColor="text1"/>
        </w:rPr>
        <w:t xml:space="preserve"> will cover information for that specific </w:t>
      </w:r>
      <w:r w:rsidR="00744FAD">
        <w:rPr>
          <w:color w:val="000000" w:themeColor="text1"/>
        </w:rPr>
        <w:t>topic</w:t>
      </w:r>
      <w:r w:rsidRPr="009A372B">
        <w:rPr>
          <w:color w:val="000000" w:themeColor="text1"/>
        </w:rPr>
        <w:t xml:space="preserve">.  They are open </w:t>
      </w:r>
      <w:proofErr w:type="gramStart"/>
      <w:r w:rsidRPr="009A372B">
        <w:rPr>
          <w:color w:val="000000" w:themeColor="text1"/>
        </w:rPr>
        <w:t>book</w:t>
      </w:r>
      <w:proofErr w:type="gramEnd"/>
      <w:r w:rsidRPr="009A372B">
        <w:rPr>
          <w:color w:val="000000" w:themeColor="text1"/>
        </w:rPr>
        <w:t xml:space="preserve"> and open </w:t>
      </w:r>
      <w:proofErr w:type="gramStart"/>
      <w:r w:rsidRPr="009A372B">
        <w:rPr>
          <w:color w:val="000000" w:themeColor="text1"/>
        </w:rPr>
        <w:t>note</w:t>
      </w:r>
      <w:proofErr w:type="gramEnd"/>
      <w:r w:rsidRPr="009A372B">
        <w:rPr>
          <w:color w:val="000000" w:themeColor="text1"/>
        </w:rPr>
        <w:t xml:space="preserve"> and are </w:t>
      </w:r>
      <w:r w:rsidRPr="009A372B">
        <w:rPr>
          <w:b/>
          <w:bCs/>
          <w:color w:val="000000" w:themeColor="text1"/>
          <w:u w:val="single"/>
        </w:rPr>
        <w:t>due at midnight</w:t>
      </w:r>
      <w:r w:rsidRPr="009A372B">
        <w:rPr>
          <w:color w:val="000000" w:themeColor="text1"/>
        </w:rPr>
        <w:t xml:space="preserve"> on the </w:t>
      </w:r>
      <w:r w:rsidR="00744FAD">
        <w:rPr>
          <w:color w:val="000000" w:themeColor="text1"/>
        </w:rPr>
        <w:t>following Wednesday</w:t>
      </w:r>
      <w:r w:rsidRPr="009A372B">
        <w:rPr>
          <w:color w:val="000000" w:themeColor="text1"/>
        </w:rPr>
        <w:t xml:space="preserve">.  </w:t>
      </w:r>
    </w:p>
    <w:p w14:paraId="0A8B097C" w14:textId="77777777" w:rsidR="009F1A17" w:rsidRDefault="009F1A17" w:rsidP="00284BF8">
      <w:pPr>
        <w:jc w:val="both"/>
        <w:rPr>
          <w:color w:val="000000" w:themeColor="text1"/>
        </w:rPr>
      </w:pPr>
    </w:p>
    <w:p w14:paraId="17332EB3" w14:textId="583CAE37" w:rsidR="00284BF8" w:rsidRDefault="00AA7DB7" w:rsidP="00284BF8">
      <w:pPr>
        <w:jc w:val="both"/>
        <w:rPr>
          <w:b/>
          <w:bCs/>
          <w:color w:val="000000" w:themeColor="text1"/>
          <w:u w:val="single"/>
        </w:rPr>
      </w:pPr>
      <w:r>
        <w:rPr>
          <w:b/>
          <w:bCs/>
          <w:color w:val="000000" w:themeColor="text1"/>
          <w:u w:val="single"/>
        </w:rPr>
        <w:t>Late Submissions</w:t>
      </w:r>
    </w:p>
    <w:p w14:paraId="3D1543E3" w14:textId="720AEF8F" w:rsidR="006566D0" w:rsidRPr="00313EC8" w:rsidRDefault="00AA7DB7" w:rsidP="00284BF8">
      <w:pPr>
        <w:jc w:val="both"/>
        <w:rPr>
          <w:color w:val="000000" w:themeColor="text1"/>
        </w:rPr>
      </w:pPr>
      <w:r w:rsidRPr="009A372B">
        <w:rPr>
          <w:color w:val="000000" w:themeColor="text1"/>
        </w:rPr>
        <w:t>Late submissions will be deducted one (1) point per day late.</w:t>
      </w:r>
    </w:p>
    <w:p w14:paraId="17582AB3" w14:textId="77777777" w:rsidR="006566D0" w:rsidRPr="00E41EDB" w:rsidRDefault="006566D0" w:rsidP="00284BF8">
      <w:pPr>
        <w:jc w:val="both"/>
        <w:rPr>
          <w:color w:val="000000" w:themeColor="text1"/>
          <w:u w:val="single"/>
        </w:rPr>
      </w:pPr>
    </w:p>
    <w:p w14:paraId="166FDBFD" w14:textId="40F24813" w:rsidR="006566D0" w:rsidRPr="005E3E9F" w:rsidRDefault="006566D0" w:rsidP="00284BF8">
      <w:pPr>
        <w:jc w:val="both"/>
        <w:rPr>
          <w:b/>
          <w:bCs/>
          <w:color w:val="000000" w:themeColor="text1"/>
          <w:u w:val="single"/>
        </w:rPr>
      </w:pPr>
      <w:r>
        <w:rPr>
          <w:b/>
          <w:bCs/>
          <w:color w:val="000000" w:themeColor="text1"/>
          <w:u w:val="single"/>
        </w:rPr>
        <w:t>Final Exam</w:t>
      </w:r>
    </w:p>
    <w:p w14:paraId="7767ABC1" w14:textId="14B81623" w:rsidR="009F1A17" w:rsidRPr="00E76687" w:rsidRDefault="00313EC8" w:rsidP="009F1A17">
      <w:pPr>
        <w:jc w:val="both"/>
      </w:pPr>
      <w:r w:rsidRPr="003835CF">
        <w:rPr>
          <w:color w:val="000000" w:themeColor="text1"/>
        </w:rPr>
        <w:t>The f</w:t>
      </w:r>
      <w:r w:rsidR="00284BF8" w:rsidRPr="003835CF">
        <w:rPr>
          <w:color w:val="000000" w:themeColor="text1"/>
        </w:rPr>
        <w:t xml:space="preserve">inal exam will be available on Canvas </w:t>
      </w:r>
      <w:r w:rsidRPr="003835CF">
        <w:rPr>
          <w:color w:val="000000" w:themeColor="text1"/>
        </w:rPr>
        <w:t xml:space="preserve">on </w:t>
      </w:r>
      <w:r w:rsidR="00C674E0" w:rsidRPr="001D142C">
        <w:rPr>
          <w:color w:val="000000" w:themeColor="text1"/>
          <w:u w:val="single"/>
        </w:rPr>
        <w:t>Monday, December 8</w:t>
      </w:r>
      <w:r w:rsidRPr="001D142C">
        <w:rPr>
          <w:color w:val="000000" w:themeColor="text1"/>
          <w:u w:val="single"/>
        </w:rPr>
        <w:t xml:space="preserve">, </w:t>
      </w:r>
      <w:proofErr w:type="gramStart"/>
      <w:r w:rsidRPr="001D142C">
        <w:rPr>
          <w:color w:val="000000" w:themeColor="text1"/>
          <w:u w:val="single"/>
        </w:rPr>
        <w:t>2025</w:t>
      </w:r>
      <w:proofErr w:type="gramEnd"/>
      <w:r w:rsidR="00C674E0" w:rsidRPr="001D142C">
        <w:rPr>
          <w:color w:val="000000" w:themeColor="text1"/>
          <w:u w:val="single"/>
        </w:rPr>
        <w:t xml:space="preserve"> from 7pm-9pm.</w:t>
      </w:r>
      <w:r w:rsidR="00C674E0">
        <w:rPr>
          <w:color w:val="000000" w:themeColor="text1"/>
        </w:rPr>
        <w:t xml:space="preserve">  </w:t>
      </w:r>
      <w:r w:rsidR="003835CF" w:rsidRPr="003835CF">
        <w:rPr>
          <w:color w:val="000000" w:themeColor="text1"/>
        </w:rPr>
        <w:t>The exam is</w:t>
      </w:r>
      <w:r w:rsidR="00284BF8" w:rsidRPr="003835CF">
        <w:rPr>
          <w:color w:val="000000" w:themeColor="text1"/>
        </w:rPr>
        <w:t xml:space="preserve"> open </w:t>
      </w:r>
      <w:proofErr w:type="gramStart"/>
      <w:r w:rsidR="00284BF8" w:rsidRPr="003835CF">
        <w:rPr>
          <w:color w:val="000000" w:themeColor="text1"/>
        </w:rPr>
        <w:t>book</w:t>
      </w:r>
      <w:proofErr w:type="gramEnd"/>
      <w:r w:rsidR="00284BF8" w:rsidRPr="003835CF">
        <w:rPr>
          <w:color w:val="000000" w:themeColor="text1"/>
        </w:rPr>
        <w:t xml:space="preserve"> and open </w:t>
      </w:r>
      <w:proofErr w:type="gramStart"/>
      <w:r w:rsidR="00284BF8" w:rsidRPr="003835CF">
        <w:rPr>
          <w:color w:val="000000" w:themeColor="text1"/>
        </w:rPr>
        <w:t>note</w:t>
      </w:r>
      <w:proofErr w:type="gramEnd"/>
      <w:r w:rsidR="00284BF8" w:rsidRPr="003835CF">
        <w:rPr>
          <w:color w:val="000000" w:themeColor="text1"/>
        </w:rPr>
        <w:t xml:space="preserve"> but will be </w:t>
      </w:r>
      <w:r w:rsidR="00284BF8" w:rsidRPr="003835CF">
        <w:rPr>
          <w:b/>
          <w:bCs/>
          <w:color w:val="000000" w:themeColor="text1"/>
          <w:u w:val="single"/>
        </w:rPr>
        <w:t>timed</w:t>
      </w:r>
      <w:r w:rsidR="00284BF8" w:rsidRPr="003835CF">
        <w:rPr>
          <w:color w:val="000000" w:themeColor="text1"/>
        </w:rPr>
        <w:t xml:space="preserve">.  </w:t>
      </w:r>
      <w:r w:rsidR="009F1A17" w:rsidRPr="00E76687">
        <w:t xml:space="preserve">The final exam will be comprehensive and will cover all </w:t>
      </w:r>
      <w:r w:rsidR="00E37427">
        <w:t xml:space="preserve">course </w:t>
      </w:r>
      <w:r w:rsidR="009F1A17" w:rsidRPr="00E76687">
        <w:t xml:space="preserve">materials from </w:t>
      </w:r>
      <w:r w:rsidR="00E37427">
        <w:t>Week 1-</w:t>
      </w:r>
      <w:r w:rsidR="001D142C">
        <w:t xml:space="preserve">13.  </w:t>
      </w:r>
      <w:r w:rsidR="009F1A17">
        <w:t xml:space="preserve"> </w:t>
      </w:r>
    </w:p>
    <w:p w14:paraId="6DBFFC8A" w14:textId="77777777" w:rsidR="00502A64" w:rsidRPr="00D945DC" w:rsidRDefault="00502A64" w:rsidP="00502A64">
      <w:pPr>
        <w:jc w:val="both"/>
        <w:rPr>
          <w:b/>
          <w:bCs/>
          <w:u w:val="single"/>
        </w:rPr>
      </w:pPr>
    </w:p>
    <w:p w14:paraId="08986792" w14:textId="3D576F39" w:rsidR="00502A64" w:rsidRPr="00E76687" w:rsidRDefault="00502A64" w:rsidP="00502A64">
      <w:pPr>
        <w:jc w:val="both"/>
        <w:rPr>
          <w:b/>
          <w:bCs/>
          <w:u w:val="single"/>
        </w:rPr>
      </w:pPr>
      <w:r w:rsidRPr="00E76687">
        <w:rPr>
          <w:b/>
          <w:bCs/>
          <w:u w:val="single"/>
        </w:rPr>
        <w:t>Final Project</w:t>
      </w:r>
      <w:r w:rsidR="008B752D">
        <w:rPr>
          <w:b/>
          <w:bCs/>
          <w:u w:val="single"/>
        </w:rPr>
        <w:t xml:space="preserve"> – Graduate Students Only</w:t>
      </w:r>
    </w:p>
    <w:p w14:paraId="59C9FD1E" w14:textId="044BBAB0" w:rsidR="00502A64" w:rsidRPr="00E76687" w:rsidRDefault="00502A64" w:rsidP="00502A64">
      <w:pPr>
        <w:jc w:val="both"/>
      </w:pPr>
      <w:r w:rsidRPr="00E76687">
        <w:t xml:space="preserve">Requirements for the final project will be discussed during </w:t>
      </w:r>
      <w:r w:rsidR="008B752D">
        <w:t>the first week of class.</w:t>
      </w:r>
    </w:p>
    <w:sectPr w:rsidR="00502A64" w:rsidRPr="00E76687" w:rsidSect="00790C54">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740C2" w14:textId="77777777" w:rsidR="00DA1903" w:rsidRDefault="00DA1903" w:rsidP="00917939">
      <w:r>
        <w:separator/>
      </w:r>
    </w:p>
  </w:endnote>
  <w:endnote w:type="continuationSeparator" w:id="0">
    <w:p w14:paraId="6B5A76F9" w14:textId="77777777" w:rsidR="00DA1903" w:rsidRDefault="00DA1903" w:rsidP="00917939">
      <w:r>
        <w:continuationSeparator/>
      </w:r>
    </w:p>
  </w:endnote>
  <w:endnote w:type="continuationNotice" w:id="1">
    <w:p w14:paraId="1077C652" w14:textId="77777777" w:rsidR="00DA1903" w:rsidRDefault="00DA1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B7B18" w14:textId="5F246113" w:rsidR="00790C54" w:rsidRPr="00790C54" w:rsidRDefault="00790C54" w:rsidP="00790C54">
    <w:pPr>
      <w:pStyle w:val="Footer"/>
      <w:jc w:val="center"/>
      <w:rPr>
        <w:sz w:val="20"/>
        <w:szCs w:val="20"/>
      </w:rPr>
    </w:pPr>
    <w:r w:rsidRPr="00790C54">
      <w:rPr>
        <w:sz w:val="20"/>
        <w:szCs w:val="20"/>
      </w:rPr>
      <w:t xml:space="preserve">Page </w:t>
    </w:r>
    <w:r w:rsidRPr="00790C54">
      <w:rPr>
        <w:sz w:val="20"/>
        <w:szCs w:val="20"/>
      </w:rPr>
      <w:fldChar w:fldCharType="begin"/>
    </w:r>
    <w:r w:rsidRPr="00790C54">
      <w:rPr>
        <w:sz w:val="20"/>
        <w:szCs w:val="20"/>
      </w:rPr>
      <w:instrText xml:space="preserve"> PAGE  \* Arabic  \* MERGEFORMAT </w:instrText>
    </w:r>
    <w:r w:rsidRPr="00790C54">
      <w:rPr>
        <w:sz w:val="20"/>
        <w:szCs w:val="20"/>
      </w:rPr>
      <w:fldChar w:fldCharType="separate"/>
    </w:r>
    <w:r w:rsidRPr="00790C54">
      <w:rPr>
        <w:noProof/>
        <w:sz w:val="20"/>
        <w:szCs w:val="20"/>
      </w:rPr>
      <w:t>1</w:t>
    </w:r>
    <w:r w:rsidRPr="00790C54">
      <w:rPr>
        <w:sz w:val="20"/>
        <w:szCs w:val="20"/>
      </w:rPr>
      <w:fldChar w:fldCharType="end"/>
    </w:r>
    <w:r w:rsidRPr="00790C54">
      <w:rPr>
        <w:sz w:val="20"/>
        <w:szCs w:val="20"/>
      </w:rPr>
      <w:t xml:space="preserve"> of </w:t>
    </w:r>
    <w:r w:rsidRPr="00790C54">
      <w:rPr>
        <w:sz w:val="20"/>
        <w:szCs w:val="20"/>
      </w:rPr>
      <w:fldChar w:fldCharType="begin"/>
    </w:r>
    <w:r w:rsidRPr="00790C54">
      <w:rPr>
        <w:sz w:val="20"/>
        <w:szCs w:val="20"/>
      </w:rPr>
      <w:instrText xml:space="preserve"> NUMPAGES  \* Arabic  \* MERGEFORMAT </w:instrText>
    </w:r>
    <w:r w:rsidRPr="00790C54">
      <w:rPr>
        <w:sz w:val="20"/>
        <w:szCs w:val="20"/>
      </w:rPr>
      <w:fldChar w:fldCharType="separate"/>
    </w:r>
    <w:r w:rsidRPr="00790C54">
      <w:rPr>
        <w:noProof/>
        <w:sz w:val="20"/>
        <w:szCs w:val="20"/>
      </w:rPr>
      <w:t>2</w:t>
    </w:r>
    <w:r w:rsidRPr="00790C54">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2819A" w14:textId="77777777" w:rsidR="00DA1903" w:rsidRDefault="00DA1903" w:rsidP="00917939">
      <w:r>
        <w:separator/>
      </w:r>
    </w:p>
  </w:footnote>
  <w:footnote w:type="continuationSeparator" w:id="0">
    <w:p w14:paraId="2BC5B111" w14:textId="77777777" w:rsidR="00DA1903" w:rsidRDefault="00DA1903" w:rsidP="00917939">
      <w:r>
        <w:continuationSeparator/>
      </w:r>
    </w:p>
  </w:footnote>
  <w:footnote w:type="continuationNotice" w:id="1">
    <w:p w14:paraId="1A04AE3F" w14:textId="77777777" w:rsidR="00DA1903" w:rsidRDefault="00DA19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917939" w14:paraId="0CCC134D" w14:textId="77777777" w:rsidTr="00917939">
      <w:tc>
        <w:tcPr>
          <w:tcW w:w="2155" w:type="dxa"/>
        </w:tcPr>
        <w:p w14:paraId="1345DC82" w14:textId="77777777" w:rsidR="00917939" w:rsidRDefault="00917939" w:rsidP="00917939">
          <w:pPr>
            <w:pStyle w:val="Header"/>
          </w:pPr>
          <w:r>
            <w:rPr>
              <w:noProof/>
            </w:rPr>
            <w:drawing>
              <wp:inline distT="0" distB="0" distL="0" distR="0" wp14:anchorId="0C0D2CC5" wp14:editId="707B3317">
                <wp:extent cx="1057275" cy="544278"/>
                <wp:effectExtent l="0" t="0" r="0" b="8255"/>
                <wp:docPr id="2014816361" name="Picture 2014816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63727" cy="547600"/>
                        </a:xfrm>
                        <a:prstGeom prst="rect">
                          <a:avLst/>
                        </a:prstGeom>
                      </pic:spPr>
                    </pic:pic>
                  </a:graphicData>
                </a:graphic>
              </wp:inline>
            </w:drawing>
          </w:r>
        </w:p>
      </w:tc>
      <w:tc>
        <w:tcPr>
          <w:tcW w:w="7195" w:type="dxa"/>
          <w:vAlign w:val="center"/>
        </w:tcPr>
        <w:p w14:paraId="78F834F6" w14:textId="18710EC3" w:rsidR="00917939" w:rsidRDefault="00917939" w:rsidP="00917939">
          <w:pPr>
            <w:rPr>
              <w:b/>
              <w:bCs/>
            </w:rPr>
          </w:pPr>
          <w:r w:rsidRPr="00D40478">
            <w:rPr>
              <w:b/>
              <w:bCs/>
            </w:rPr>
            <w:t>BMEN</w:t>
          </w:r>
          <w:r w:rsidR="00744F29">
            <w:rPr>
              <w:b/>
              <w:bCs/>
            </w:rPr>
            <w:t xml:space="preserve"> </w:t>
          </w:r>
          <w:r w:rsidR="007A1636">
            <w:rPr>
              <w:b/>
              <w:bCs/>
            </w:rPr>
            <w:t>4312</w:t>
          </w:r>
          <w:r w:rsidR="00EF64A7">
            <w:rPr>
              <w:b/>
              <w:bCs/>
            </w:rPr>
            <w:t xml:space="preserve"> – </w:t>
          </w:r>
          <w:r w:rsidR="007A1636">
            <w:rPr>
              <w:b/>
              <w:bCs/>
            </w:rPr>
            <w:t>FDA Regulations and Quality Control of Biomedical Systems</w:t>
          </w:r>
        </w:p>
        <w:p w14:paraId="633E1491" w14:textId="3A88E608" w:rsidR="00740F21" w:rsidRDefault="00725607" w:rsidP="00917939">
          <w:pPr>
            <w:rPr>
              <w:b/>
              <w:bCs/>
            </w:rPr>
          </w:pPr>
          <w:r>
            <w:rPr>
              <w:b/>
              <w:bCs/>
            </w:rPr>
            <w:t>BMEN 5100 – Standards and FDA Regulations</w:t>
          </w:r>
        </w:p>
        <w:p w14:paraId="177C0B59" w14:textId="4C412408" w:rsidR="00917939" w:rsidRPr="00917939" w:rsidRDefault="007A1636" w:rsidP="00917939">
          <w:pPr>
            <w:rPr>
              <w:b/>
              <w:bCs/>
            </w:rPr>
          </w:pPr>
          <w:r>
            <w:t>Fall</w:t>
          </w:r>
          <w:r w:rsidR="00EF64A7">
            <w:t xml:space="preserve"> </w:t>
          </w:r>
          <w:r w:rsidR="00744F29">
            <w:t>202</w:t>
          </w:r>
          <w:r w:rsidR="00CD3B67">
            <w:t>5</w:t>
          </w:r>
        </w:p>
      </w:tc>
    </w:tr>
  </w:tbl>
  <w:p w14:paraId="3F33FFCC" w14:textId="77777777" w:rsidR="00917939" w:rsidRDefault="00917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748"/>
    <w:multiLevelType w:val="hybridMultilevel"/>
    <w:tmpl w:val="96D0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D1DF3"/>
    <w:multiLevelType w:val="hybridMultilevel"/>
    <w:tmpl w:val="D03647E6"/>
    <w:lvl w:ilvl="0" w:tplc="26C2594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624F7"/>
    <w:multiLevelType w:val="hybridMultilevel"/>
    <w:tmpl w:val="C75A4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F645F"/>
    <w:multiLevelType w:val="hybridMultilevel"/>
    <w:tmpl w:val="B980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92234"/>
    <w:multiLevelType w:val="hybridMultilevel"/>
    <w:tmpl w:val="96CC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603B0"/>
    <w:multiLevelType w:val="hybridMultilevel"/>
    <w:tmpl w:val="716E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50ABA"/>
    <w:multiLevelType w:val="hybridMultilevel"/>
    <w:tmpl w:val="5D38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A749A"/>
    <w:multiLevelType w:val="hybridMultilevel"/>
    <w:tmpl w:val="33C8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20819"/>
    <w:multiLevelType w:val="hybridMultilevel"/>
    <w:tmpl w:val="BB40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E0B08"/>
    <w:multiLevelType w:val="hybridMultilevel"/>
    <w:tmpl w:val="C126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C1242"/>
    <w:multiLevelType w:val="hybridMultilevel"/>
    <w:tmpl w:val="5E241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E1651"/>
    <w:multiLevelType w:val="hybridMultilevel"/>
    <w:tmpl w:val="A9EC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05391"/>
    <w:multiLevelType w:val="hybridMultilevel"/>
    <w:tmpl w:val="3756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B40EE"/>
    <w:multiLevelType w:val="hybridMultilevel"/>
    <w:tmpl w:val="7A42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B0C83"/>
    <w:multiLevelType w:val="hybridMultilevel"/>
    <w:tmpl w:val="42A8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D7CB1"/>
    <w:multiLevelType w:val="hybridMultilevel"/>
    <w:tmpl w:val="ED4A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C1D30"/>
    <w:multiLevelType w:val="hybridMultilevel"/>
    <w:tmpl w:val="DD50CDCC"/>
    <w:lvl w:ilvl="0" w:tplc="741E0588">
      <w:start w:val="6"/>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678F8"/>
    <w:multiLevelType w:val="hybridMultilevel"/>
    <w:tmpl w:val="43BE3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E3C86"/>
    <w:multiLevelType w:val="hybridMultilevel"/>
    <w:tmpl w:val="B7AA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25EDE"/>
    <w:multiLevelType w:val="hybridMultilevel"/>
    <w:tmpl w:val="7EA6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266231"/>
    <w:multiLevelType w:val="hybridMultilevel"/>
    <w:tmpl w:val="79BA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3653B"/>
    <w:multiLevelType w:val="hybridMultilevel"/>
    <w:tmpl w:val="9F60C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4223AC"/>
    <w:multiLevelType w:val="hybridMultilevel"/>
    <w:tmpl w:val="545A5102"/>
    <w:lvl w:ilvl="0" w:tplc="22965A04">
      <w:start w:val="4"/>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B6598D"/>
    <w:multiLevelType w:val="hybridMultilevel"/>
    <w:tmpl w:val="5F42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84B3A"/>
    <w:multiLevelType w:val="hybridMultilevel"/>
    <w:tmpl w:val="5F66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DE54CB"/>
    <w:multiLevelType w:val="hybridMultilevel"/>
    <w:tmpl w:val="6B7C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274A84"/>
    <w:multiLevelType w:val="hybridMultilevel"/>
    <w:tmpl w:val="F148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6995321">
    <w:abstractNumId w:val="23"/>
  </w:num>
  <w:num w:numId="2" w16cid:durableId="646590734">
    <w:abstractNumId w:val="21"/>
  </w:num>
  <w:num w:numId="3" w16cid:durableId="386806200">
    <w:abstractNumId w:val="1"/>
  </w:num>
  <w:num w:numId="4" w16cid:durableId="958102643">
    <w:abstractNumId w:val="22"/>
  </w:num>
  <w:num w:numId="5" w16cid:durableId="1035036172">
    <w:abstractNumId w:val="16"/>
  </w:num>
  <w:num w:numId="6" w16cid:durableId="117188610">
    <w:abstractNumId w:val="0"/>
  </w:num>
  <w:num w:numId="7" w16cid:durableId="398404752">
    <w:abstractNumId w:val="17"/>
  </w:num>
  <w:num w:numId="8" w16cid:durableId="1254316301">
    <w:abstractNumId w:val="2"/>
  </w:num>
  <w:num w:numId="9" w16cid:durableId="1163475071">
    <w:abstractNumId w:val="3"/>
  </w:num>
  <w:num w:numId="10" w16cid:durableId="2043357030">
    <w:abstractNumId w:val="6"/>
  </w:num>
  <w:num w:numId="11" w16cid:durableId="1029255853">
    <w:abstractNumId w:val="14"/>
  </w:num>
  <w:num w:numId="12" w16cid:durableId="1903322848">
    <w:abstractNumId w:val="19"/>
  </w:num>
  <w:num w:numId="13" w16cid:durableId="956762771">
    <w:abstractNumId w:val="20"/>
  </w:num>
  <w:num w:numId="14" w16cid:durableId="461927892">
    <w:abstractNumId w:val="5"/>
  </w:num>
  <w:num w:numId="15" w16cid:durableId="1045329672">
    <w:abstractNumId w:val="13"/>
  </w:num>
  <w:num w:numId="16" w16cid:durableId="611322655">
    <w:abstractNumId w:val="18"/>
  </w:num>
  <w:num w:numId="17" w16cid:durableId="1080642322">
    <w:abstractNumId w:val="12"/>
  </w:num>
  <w:num w:numId="18" w16cid:durableId="580064014">
    <w:abstractNumId w:val="11"/>
  </w:num>
  <w:num w:numId="19" w16cid:durableId="2139372672">
    <w:abstractNumId w:val="10"/>
  </w:num>
  <w:num w:numId="20" w16cid:durableId="780537664">
    <w:abstractNumId w:val="9"/>
  </w:num>
  <w:num w:numId="21" w16cid:durableId="1246840185">
    <w:abstractNumId w:val="25"/>
  </w:num>
  <w:num w:numId="22" w16cid:durableId="1790734011">
    <w:abstractNumId w:val="15"/>
  </w:num>
  <w:num w:numId="23" w16cid:durableId="862672104">
    <w:abstractNumId w:val="26"/>
  </w:num>
  <w:num w:numId="24" w16cid:durableId="433787334">
    <w:abstractNumId w:val="24"/>
  </w:num>
  <w:num w:numId="25" w16cid:durableId="220362163">
    <w:abstractNumId w:val="7"/>
  </w:num>
  <w:num w:numId="26" w16cid:durableId="788663327">
    <w:abstractNumId w:val="8"/>
  </w:num>
  <w:num w:numId="27" w16cid:durableId="1058473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29"/>
    <w:rsid w:val="00004EB4"/>
    <w:rsid w:val="00007ECA"/>
    <w:rsid w:val="00014B82"/>
    <w:rsid w:val="00030F1C"/>
    <w:rsid w:val="000439B2"/>
    <w:rsid w:val="00051677"/>
    <w:rsid w:val="00053C0A"/>
    <w:rsid w:val="00055D10"/>
    <w:rsid w:val="00057276"/>
    <w:rsid w:val="0007573B"/>
    <w:rsid w:val="00076A19"/>
    <w:rsid w:val="00087F18"/>
    <w:rsid w:val="000904DD"/>
    <w:rsid w:val="00092404"/>
    <w:rsid w:val="00094B5A"/>
    <w:rsid w:val="000B17BF"/>
    <w:rsid w:val="000E1412"/>
    <w:rsid w:val="000F1C4B"/>
    <w:rsid w:val="000F4020"/>
    <w:rsid w:val="000F4964"/>
    <w:rsid w:val="000F5618"/>
    <w:rsid w:val="00100815"/>
    <w:rsid w:val="001012E0"/>
    <w:rsid w:val="00110CBA"/>
    <w:rsid w:val="0011583E"/>
    <w:rsid w:val="00122DE6"/>
    <w:rsid w:val="00130E3A"/>
    <w:rsid w:val="00135005"/>
    <w:rsid w:val="00135A4E"/>
    <w:rsid w:val="00142F8C"/>
    <w:rsid w:val="00146327"/>
    <w:rsid w:val="0015175E"/>
    <w:rsid w:val="001537A4"/>
    <w:rsid w:val="00155008"/>
    <w:rsid w:val="001552D4"/>
    <w:rsid w:val="00162A77"/>
    <w:rsid w:val="00166ED7"/>
    <w:rsid w:val="001821F8"/>
    <w:rsid w:val="00184FF5"/>
    <w:rsid w:val="00193021"/>
    <w:rsid w:val="0019370B"/>
    <w:rsid w:val="00195DA8"/>
    <w:rsid w:val="001A1058"/>
    <w:rsid w:val="001A4FDC"/>
    <w:rsid w:val="001B3C65"/>
    <w:rsid w:val="001B4BC4"/>
    <w:rsid w:val="001B4D1D"/>
    <w:rsid w:val="001B5F92"/>
    <w:rsid w:val="001B6A57"/>
    <w:rsid w:val="001C247F"/>
    <w:rsid w:val="001C5F92"/>
    <w:rsid w:val="001D142C"/>
    <w:rsid w:val="001D1EB4"/>
    <w:rsid w:val="001D3D1B"/>
    <w:rsid w:val="001D4182"/>
    <w:rsid w:val="001D658C"/>
    <w:rsid w:val="001E1559"/>
    <w:rsid w:val="001E3C8B"/>
    <w:rsid w:val="001F4CEE"/>
    <w:rsid w:val="00202A3E"/>
    <w:rsid w:val="00205F8C"/>
    <w:rsid w:val="00206169"/>
    <w:rsid w:val="0021272C"/>
    <w:rsid w:val="002258BE"/>
    <w:rsid w:val="00234A60"/>
    <w:rsid w:val="00237DB2"/>
    <w:rsid w:val="0025080C"/>
    <w:rsid w:val="00257E3B"/>
    <w:rsid w:val="00270C33"/>
    <w:rsid w:val="00271CD8"/>
    <w:rsid w:val="00276FB9"/>
    <w:rsid w:val="00284BF8"/>
    <w:rsid w:val="00292A4E"/>
    <w:rsid w:val="00295215"/>
    <w:rsid w:val="002A1C8E"/>
    <w:rsid w:val="002C1282"/>
    <w:rsid w:val="002C1E5D"/>
    <w:rsid w:val="002D1E36"/>
    <w:rsid w:val="002D3E8E"/>
    <w:rsid w:val="002D6B76"/>
    <w:rsid w:val="002E2CFF"/>
    <w:rsid w:val="002E3AC6"/>
    <w:rsid w:val="002E4106"/>
    <w:rsid w:val="002E5777"/>
    <w:rsid w:val="002E62D7"/>
    <w:rsid w:val="002F2BE3"/>
    <w:rsid w:val="002F3BAC"/>
    <w:rsid w:val="00301C4A"/>
    <w:rsid w:val="00313EC8"/>
    <w:rsid w:val="00326D88"/>
    <w:rsid w:val="00333A6D"/>
    <w:rsid w:val="00336BF0"/>
    <w:rsid w:val="003526AF"/>
    <w:rsid w:val="00361E08"/>
    <w:rsid w:val="00371FC6"/>
    <w:rsid w:val="00372395"/>
    <w:rsid w:val="003800A8"/>
    <w:rsid w:val="00382B7A"/>
    <w:rsid w:val="003835CF"/>
    <w:rsid w:val="00386175"/>
    <w:rsid w:val="00387CF8"/>
    <w:rsid w:val="003949F8"/>
    <w:rsid w:val="003A3C0C"/>
    <w:rsid w:val="003A4277"/>
    <w:rsid w:val="003B0907"/>
    <w:rsid w:val="003C781F"/>
    <w:rsid w:val="003E3B98"/>
    <w:rsid w:val="003F6EC4"/>
    <w:rsid w:val="003F72F3"/>
    <w:rsid w:val="0040632F"/>
    <w:rsid w:val="00407542"/>
    <w:rsid w:val="004232BB"/>
    <w:rsid w:val="00431CB1"/>
    <w:rsid w:val="004500BB"/>
    <w:rsid w:val="00452358"/>
    <w:rsid w:val="00460C74"/>
    <w:rsid w:val="00463A45"/>
    <w:rsid w:val="00467077"/>
    <w:rsid w:val="004741EF"/>
    <w:rsid w:val="00476F1F"/>
    <w:rsid w:val="004775C6"/>
    <w:rsid w:val="00485FE0"/>
    <w:rsid w:val="00492285"/>
    <w:rsid w:val="00496E07"/>
    <w:rsid w:val="00497EF4"/>
    <w:rsid w:val="004A0940"/>
    <w:rsid w:val="004A2014"/>
    <w:rsid w:val="004B1A22"/>
    <w:rsid w:val="004B2267"/>
    <w:rsid w:val="004B46BA"/>
    <w:rsid w:val="004B5264"/>
    <w:rsid w:val="004C1E68"/>
    <w:rsid w:val="004D17F2"/>
    <w:rsid w:val="004E02DB"/>
    <w:rsid w:val="004E030F"/>
    <w:rsid w:val="004E1797"/>
    <w:rsid w:val="004E26E9"/>
    <w:rsid w:val="004E5EFF"/>
    <w:rsid w:val="004E691A"/>
    <w:rsid w:val="004E7DD9"/>
    <w:rsid w:val="004F3126"/>
    <w:rsid w:val="004F76BC"/>
    <w:rsid w:val="00502A64"/>
    <w:rsid w:val="00502D10"/>
    <w:rsid w:val="00505C10"/>
    <w:rsid w:val="00512454"/>
    <w:rsid w:val="00516174"/>
    <w:rsid w:val="00524FB2"/>
    <w:rsid w:val="0052564D"/>
    <w:rsid w:val="0053171E"/>
    <w:rsid w:val="005365E5"/>
    <w:rsid w:val="00545F5D"/>
    <w:rsid w:val="00550B51"/>
    <w:rsid w:val="00555965"/>
    <w:rsid w:val="00555BC4"/>
    <w:rsid w:val="005617E2"/>
    <w:rsid w:val="00561915"/>
    <w:rsid w:val="00566ABE"/>
    <w:rsid w:val="00573BBB"/>
    <w:rsid w:val="00591E9A"/>
    <w:rsid w:val="005B11E4"/>
    <w:rsid w:val="005B1311"/>
    <w:rsid w:val="005B69D2"/>
    <w:rsid w:val="005B7826"/>
    <w:rsid w:val="005C0EB8"/>
    <w:rsid w:val="005D16F4"/>
    <w:rsid w:val="005E17FB"/>
    <w:rsid w:val="005E3E9F"/>
    <w:rsid w:val="005E5C7D"/>
    <w:rsid w:val="005E6C75"/>
    <w:rsid w:val="005F279D"/>
    <w:rsid w:val="005F2E6D"/>
    <w:rsid w:val="006021D6"/>
    <w:rsid w:val="006073C8"/>
    <w:rsid w:val="006131DF"/>
    <w:rsid w:val="00620139"/>
    <w:rsid w:val="00632D4F"/>
    <w:rsid w:val="00637078"/>
    <w:rsid w:val="006478F3"/>
    <w:rsid w:val="00650878"/>
    <w:rsid w:val="00655522"/>
    <w:rsid w:val="00655538"/>
    <w:rsid w:val="006566D0"/>
    <w:rsid w:val="006739DF"/>
    <w:rsid w:val="00674711"/>
    <w:rsid w:val="006758DE"/>
    <w:rsid w:val="00682B7A"/>
    <w:rsid w:val="006942A6"/>
    <w:rsid w:val="00694D4A"/>
    <w:rsid w:val="00695428"/>
    <w:rsid w:val="00695866"/>
    <w:rsid w:val="006A2C7D"/>
    <w:rsid w:val="006B26EE"/>
    <w:rsid w:val="006B5A3D"/>
    <w:rsid w:val="006B71AB"/>
    <w:rsid w:val="006C09FD"/>
    <w:rsid w:val="006C5798"/>
    <w:rsid w:val="006C61AC"/>
    <w:rsid w:val="006D3A41"/>
    <w:rsid w:val="006D6D32"/>
    <w:rsid w:val="006D7995"/>
    <w:rsid w:val="006E4ABD"/>
    <w:rsid w:val="006E7F1B"/>
    <w:rsid w:val="006F6214"/>
    <w:rsid w:val="007003D7"/>
    <w:rsid w:val="0070775F"/>
    <w:rsid w:val="00707793"/>
    <w:rsid w:val="00707FF1"/>
    <w:rsid w:val="007214CD"/>
    <w:rsid w:val="0072373A"/>
    <w:rsid w:val="00725607"/>
    <w:rsid w:val="007273C8"/>
    <w:rsid w:val="00731111"/>
    <w:rsid w:val="00737F64"/>
    <w:rsid w:val="00740E72"/>
    <w:rsid w:val="00740F21"/>
    <w:rsid w:val="00742185"/>
    <w:rsid w:val="00744F29"/>
    <w:rsid w:val="00744FAD"/>
    <w:rsid w:val="0074640E"/>
    <w:rsid w:val="0074692A"/>
    <w:rsid w:val="007475DF"/>
    <w:rsid w:val="007502DC"/>
    <w:rsid w:val="007543C9"/>
    <w:rsid w:val="00764826"/>
    <w:rsid w:val="00774414"/>
    <w:rsid w:val="007757D1"/>
    <w:rsid w:val="00780004"/>
    <w:rsid w:val="00786D96"/>
    <w:rsid w:val="00790C54"/>
    <w:rsid w:val="007916BE"/>
    <w:rsid w:val="00794AE2"/>
    <w:rsid w:val="00795035"/>
    <w:rsid w:val="007A1636"/>
    <w:rsid w:val="007B1E0E"/>
    <w:rsid w:val="007C36E4"/>
    <w:rsid w:val="007C76B9"/>
    <w:rsid w:val="007D421D"/>
    <w:rsid w:val="007E66BE"/>
    <w:rsid w:val="007E6834"/>
    <w:rsid w:val="007F2C03"/>
    <w:rsid w:val="00804556"/>
    <w:rsid w:val="00812C37"/>
    <w:rsid w:val="008140CE"/>
    <w:rsid w:val="008259B6"/>
    <w:rsid w:val="00826F19"/>
    <w:rsid w:val="00827F3D"/>
    <w:rsid w:val="00831944"/>
    <w:rsid w:val="008423E8"/>
    <w:rsid w:val="0084600A"/>
    <w:rsid w:val="00853703"/>
    <w:rsid w:val="00857BD6"/>
    <w:rsid w:val="00870706"/>
    <w:rsid w:val="008715D3"/>
    <w:rsid w:val="008748F1"/>
    <w:rsid w:val="00877465"/>
    <w:rsid w:val="00880D37"/>
    <w:rsid w:val="00886BA6"/>
    <w:rsid w:val="00895303"/>
    <w:rsid w:val="008A64F7"/>
    <w:rsid w:val="008B752D"/>
    <w:rsid w:val="008C032C"/>
    <w:rsid w:val="008C56B9"/>
    <w:rsid w:val="008D13A9"/>
    <w:rsid w:val="008D6B97"/>
    <w:rsid w:val="008E6BCD"/>
    <w:rsid w:val="008E7173"/>
    <w:rsid w:val="008F6613"/>
    <w:rsid w:val="008F719E"/>
    <w:rsid w:val="009023F4"/>
    <w:rsid w:val="00905AC7"/>
    <w:rsid w:val="00911848"/>
    <w:rsid w:val="009126F1"/>
    <w:rsid w:val="00913C4C"/>
    <w:rsid w:val="009171AC"/>
    <w:rsid w:val="00917939"/>
    <w:rsid w:val="00922C23"/>
    <w:rsid w:val="0092386F"/>
    <w:rsid w:val="00927718"/>
    <w:rsid w:val="00934123"/>
    <w:rsid w:val="00936B5D"/>
    <w:rsid w:val="00946BDB"/>
    <w:rsid w:val="00947C61"/>
    <w:rsid w:val="00950318"/>
    <w:rsid w:val="00960945"/>
    <w:rsid w:val="00963F38"/>
    <w:rsid w:val="009717DC"/>
    <w:rsid w:val="00974953"/>
    <w:rsid w:val="00980B92"/>
    <w:rsid w:val="009926A9"/>
    <w:rsid w:val="0099438A"/>
    <w:rsid w:val="009A05AD"/>
    <w:rsid w:val="009A22AC"/>
    <w:rsid w:val="009A372B"/>
    <w:rsid w:val="009A4AC5"/>
    <w:rsid w:val="009B0BE5"/>
    <w:rsid w:val="009B4D08"/>
    <w:rsid w:val="009C6CE0"/>
    <w:rsid w:val="009D4A5F"/>
    <w:rsid w:val="009D5D04"/>
    <w:rsid w:val="009D67E8"/>
    <w:rsid w:val="009E1AC9"/>
    <w:rsid w:val="009E2324"/>
    <w:rsid w:val="009F0F6F"/>
    <w:rsid w:val="009F1A17"/>
    <w:rsid w:val="00A021A9"/>
    <w:rsid w:val="00A20827"/>
    <w:rsid w:val="00A24C14"/>
    <w:rsid w:val="00A25D6F"/>
    <w:rsid w:val="00A362BE"/>
    <w:rsid w:val="00A42F5C"/>
    <w:rsid w:val="00A53677"/>
    <w:rsid w:val="00A571E7"/>
    <w:rsid w:val="00A67AA4"/>
    <w:rsid w:val="00A82C23"/>
    <w:rsid w:val="00A8314F"/>
    <w:rsid w:val="00A90DA4"/>
    <w:rsid w:val="00A96D6D"/>
    <w:rsid w:val="00AA0FDF"/>
    <w:rsid w:val="00AA35CA"/>
    <w:rsid w:val="00AA7DB7"/>
    <w:rsid w:val="00AB00EE"/>
    <w:rsid w:val="00AB4681"/>
    <w:rsid w:val="00AC09AF"/>
    <w:rsid w:val="00AC1BE4"/>
    <w:rsid w:val="00AD2641"/>
    <w:rsid w:val="00AD38D2"/>
    <w:rsid w:val="00AE115C"/>
    <w:rsid w:val="00AE4A12"/>
    <w:rsid w:val="00AE4B7F"/>
    <w:rsid w:val="00AE6390"/>
    <w:rsid w:val="00AF3759"/>
    <w:rsid w:val="00B16819"/>
    <w:rsid w:val="00B200B0"/>
    <w:rsid w:val="00B20D87"/>
    <w:rsid w:val="00B25904"/>
    <w:rsid w:val="00B26352"/>
    <w:rsid w:val="00B277D0"/>
    <w:rsid w:val="00B30220"/>
    <w:rsid w:val="00B34DF4"/>
    <w:rsid w:val="00B34EEF"/>
    <w:rsid w:val="00B35A08"/>
    <w:rsid w:val="00B54360"/>
    <w:rsid w:val="00B54E70"/>
    <w:rsid w:val="00B5773D"/>
    <w:rsid w:val="00B60662"/>
    <w:rsid w:val="00B70A74"/>
    <w:rsid w:val="00B71D38"/>
    <w:rsid w:val="00B7619E"/>
    <w:rsid w:val="00B94497"/>
    <w:rsid w:val="00B97C8A"/>
    <w:rsid w:val="00BA0A27"/>
    <w:rsid w:val="00BA176D"/>
    <w:rsid w:val="00BB358D"/>
    <w:rsid w:val="00BB5BDB"/>
    <w:rsid w:val="00BB7963"/>
    <w:rsid w:val="00BC097D"/>
    <w:rsid w:val="00BC0FB6"/>
    <w:rsid w:val="00BC240C"/>
    <w:rsid w:val="00BC3254"/>
    <w:rsid w:val="00BC35CE"/>
    <w:rsid w:val="00BC4F40"/>
    <w:rsid w:val="00BC60F8"/>
    <w:rsid w:val="00BD40DE"/>
    <w:rsid w:val="00BE7719"/>
    <w:rsid w:val="00BF170F"/>
    <w:rsid w:val="00BF624C"/>
    <w:rsid w:val="00BF7643"/>
    <w:rsid w:val="00C00783"/>
    <w:rsid w:val="00C03D29"/>
    <w:rsid w:val="00C15C57"/>
    <w:rsid w:val="00C1715D"/>
    <w:rsid w:val="00C32DF1"/>
    <w:rsid w:val="00C405B6"/>
    <w:rsid w:val="00C45E79"/>
    <w:rsid w:val="00C566E5"/>
    <w:rsid w:val="00C66251"/>
    <w:rsid w:val="00C674E0"/>
    <w:rsid w:val="00C71375"/>
    <w:rsid w:val="00C73ED1"/>
    <w:rsid w:val="00C75163"/>
    <w:rsid w:val="00C759F7"/>
    <w:rsid w:val="00C81708"/>
    <w:rsid w:val="00C830E8"/>
    <w:rsid w:val="00C86D45"/>
    <w:rsid w:val="00CA1B74"/>
    <w:rsid w:val="00CA2DF5"/>
    <w:rsid w:val="00CA4FDA"/>
    <w:rsid w:val="00CA6C4D"/>
    <w:rsid w:val="00CA7A8B"/>
    <w:rsid w:val="00CB0154"/>
    <w:rsid w:val="00CB09DC"/>
    <w:rsid w:val="00CB3346"/>
    <w:rsid w:val="00CB5612"/>
    <w:rsid w:val="00CC20C1"/>
    <w:rsid w:val="00CD29EC"/>
    <w:rsid w:val="00CD3B67"/>
    <w:rsid w:val="00CE09CC"/>
    <w:rsid w:val="00CE1FFA"/>
    <w:rsid w:val="00CE2CE3"/>
    <w:rsid w:val="00CF0905"/>
    <w:rsid w:val="00D032FD"/>
    <w:rsid w:val="00D0617F"/>
    <w:rsid w:val="00D127F8"/>
    <w:rsid w:val="00D15644"/>
    <w:rsid w:val="00D23782"/>
    <w:rsid w:val="00D310D8"/>
    <w:rsid w:val="00D31A25"/>
    <w:rsid w:val="00D40478"/>
    <w:rsid w:val="00D57C47"/>
    <w:rsid w:val="00D57ECA"/>
    <w:rsid w:val="00D67C6F"/>
    <w:rsid w:val="00D70954"/>
    <w:rsid w:val="00D717C3"/>
    <w:rsid w:val="00D73FFE"/>
    <w:rsid w:val="00D84BA4"/>
    <w:rsid w:val="00D96E71"/>
    <w:rsid w:val="00DA1903"/>
    <w:rsid w:val="00DA6168"/>
    <w:rsid w:val="00DC0755"/>
    <w:rsid w:val="00DC388F"/>
    <w:rsid w:val="00DE439F"/>
    <w:rsid w:val="00DE5E3D"/>
    <w:rsid w:val="00DF0520"/>
    <w:rsid w:val="00DF49DF"/>
    <w:rsid w:val="00E01241"/>
    <w:rsid w:val="00E0329D"/>
    <w:rsid w:val="00E04AE1"/>
    <w:rsid w:val="00E11BF0"/>
    <w:rsid w:val="00E142BF"/>
    <w:rsid w:val="00E232F8"/>
    <w:rsid w:val="00E26AC2"/>
    <w:rsid w:val="00E37427"/>
    <w:rsid w:val="00E41D53"/>
    <w:rsid w:val="00E41EDB"/>
    <w:rsid w:val="00E43ECB"/>
    <w:rsid w:val="00E64BFB"/>
    <w:rsid w:val="00E66BE3"/>
    <w:rsid w:val="00E835B2"/>
    <w:rsid w:val="00E859A1"/>
    <w:rsid w:val="00E94641"/>
    <w:rsid w:val="00E9529E"/>
    <w:rsid w:val="00EA7D2B"/>
    <w:rsid w:val="00EB0476"/>
    <w:rsid w:val="00EB27BF"/>
    <w:rsid w:val="00EB393E"/>
    <w:rsid w:val="00EC22F7"/>
    <w:rsid w:val="00ED2CE9"/>
    <w:rsid w:val="00EE4029"/>
    <w:rsid w:val="00EE53A3"/>
    <w:rsid w:val="00EF2975"/>
    <w:rsid w:val="00EF2C46"/>
    <w:rsid w:val="00EF64A7"/>
    <w:rsid w:val="00F03BA5"/>
    <w:rsid w:val="00F116A5"/>
    <w:rsid w:val="00F126FB"/>
    <w:rsid w:val="00F12A8D"/>
    <w:rsid w:val="00F22D57"/>
    <w:rsid w:val="00F25A6D"/>
    <w:rsid w:val="00F367C5"/>
    <w:rsid w:val="00F5134D"/>
    <w:rsid w:val="00F54BF1"/>
    <w:rsid w:val="00F57525"/>
    <w:rsid w:val="00F61879"/>
    <w:rsid w:val="00F70D18"/>
    <w:rsid w:val="00F75AB2"/>
    <w:rsid w:val="00F7700F"/>
    <w:rsid w:val="00F87069"/>
    <w:rsid w:val="00F97257"/>
    <w:rsid w:val="00F9779E"/>
    <w:rsid w:val="00FA1C09"/>
    <w:rsid w:val="00FA348F"/>
    <w:rsid w:val="00FB0F87"/>
    <w:rsid w:val="00FB1A12"/>
    <w:rsid w:val="00FB301F"/>
    <w:rsid w:val="00FB5D60"/>
    <w:rsid w:val="00FB7AFA"/>
    <w:rsid w:val="00FC2A48"/>
    <w:rsid w:val="00FD5728"/>
    <w:rsid w:val="00FD71A3"/>
    <w:rsid w:val="00FE5EC2"/>
    <w:rsid w:val="00FF3F90"/>
    <w:rsid w:val="00FF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6B76"/>
  <w15:chartTrackingRefBased/>
  <w15:docId w15:val="{0643DDCE-F691-42D3-87E6-CC40192E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478"/>
    <w:rPr>
      <w:color w:val="0563C1" w:themeColor="hyperlink"/>
      <w:u w:val="single"/>
    </w:rPr>
  </w:style>
  <w:style w:type="character" w:styleId="UnresolvedMention">
    <w:name w:val="Unresolved Mention"/>
    <w:basedOn w:val="DefaultParagraphFont"/>
    <w:uiPriority w:val="99"/>
    <w:semiHidden/>
    <w:unhideWhenUsed/>
    <w:rsid w:val="00D40478"/>
    <w:rPr>
      <w:color w:val="605E5C"/>
      <w:shd w:val="clear" w:color="auto" w:fill="E1DFDD"/>
    </w:rPr>
  </w:style>
  <w:style w:type="paragraph" w:styleId="ListParagraph">
    <w:name w:val="List Paragraph"/>
    <w:basedOn w:val="Normal"/>
    <w:uiPriority w:val="34"/>
    <w:qFormat/>
    <w:rsid w:val="00D40478"/>
    <w:pPr>
      <w:ind w:left="720"/>
      <w:contextualSpacing/>
    </w:pPr>
  </w:style>
  <w:style w:type="table" w:styleId="TableGrid">
    <w:name w:val="Table Grid"/>
    <w:basedOn w:val="TableNormal"/>
    <w:uiPriority w:val="39"/>
    <w:rsid w:val="00122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7939"/>
    <w:pPr>
      <w:tabs>
        <w:tab w:val="center" w:pos="4680"/>
        <w:tab w:val="right" w:pos="9360"/>
      </w:tabs>
    </w:pPr>
  </w:style>
  <w:style w:type="character" w:customStyle="1" w:styleId="HeaderChar">
    <w:name w:val="Header Char"/>
    <w:basedOn w:val="DefaultParagraphFont"/>
    <w:link w:val="Header"/>
    <w:uiPriority w:val="99"/>
    <w:rsid w:val="00917939"/>
  </w:style>
  <w:style w:type="paragraph" w:styleId="Footer">
    <w:name w:val="footer"/>
    <w:basedOn w:val="Normal"/>
    <w:link w:val="FooterChar"/>
    <w:uiPriority w:val="99"/>
    <w:unhideWhenUsed/>
    <w:rsid w:val="00917939"/>
    <w:pPr>
      <w:tabs>
        <w:tab w:val="center" w:pos="4680"/>
        <w:tab w:val="right" w:pos="9360"/>
      </w:tabs>
    </w:pPr>
  </w:style>
  <w:style w:type="character" w:customStyle="1" w:styleId="FooterChar">
    <w:name w:val="Footer Char"/>
    <w:basedOn w:val="DefaultParagraphFont"/>
    <w:link w:val="Footer"/>
    <w:uiPriority w:val="99"/>
    <w:rsid w:val="00917939"/>
  </w:style>
  <w:style w:type="character" w:styleId="FollowedHyperlink">
    <w:name w:val="FollowedHyperlink"/>
    <w:basedOn w:val="DefaultParagraphFont"/>
    <w:uiPriority w:val="99"/>
    <w:semiHidden/>
    <w:unhideWhenUsed/>
    <w:rsid w:val="008E71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da.yorkcast.com/webcast/Play/c996037bfee443e4904ff2080833603a1d" TargetMode="External"/><Relationship Id="rId18" Type="http://schemas.openxmlformats.org/officeDocument/2006/relationships/hyperlink" Target="http://fda.yorkcast.com/webcast/Play/a2350a316b774c918baa21230d36b6dd1d" TargetMode="External"/><Relationship Id="rId26" Type="http://schemas.openxmlformats.org/officeDocument/2006/relationships/hyperlink" Target="http://fda.yorkcast.com/webcast/Play/c78cfebf72774163a59f8f6f197435451d" TargetMode="External"/><Relationship Id="rId3" Type="http://schemas.openxmlformats.org/officeDocument/2006/relationships/settings" Target="settings.xml"/><Relationship Id="rId21" Type="http://schemas.openxmlformats.org/officeDocument/2006/relationships/hyperlink" Target="http://fda.yorkcast.com/webcast/Play/1980e8ad35064bc5b0f8cbc75b99793d1d" TargetMode="External"/><Relationship Id="rId7" Type="http://schemas.openxmlformats.org/officeDocument/2006/relationships/hyperlink" Target="http://fda.yorkcast.com/webcast/Play/884aea9662174dea8ef4df68988b86981d" TargetMode="External"/><Relationship Id="rId12" Type="http://schemas.openxmlformats.org/officeDocument/2006/relationships/hyperlink" Target="http://fda.yorkcast.com/webcast/Play/5812f1d8ab474dafb200cd55bfbaac361d" TargetMode="External"/><Relationship Id="rId17" Type="http://schemas.openxmlformats.org/officeDocument/2006/relationships/hyperlink" Target="http://fda.yorkcast.com/webcast/Play/083de1ef7cfb40169e2451492a32ed1e1d" TargetMode="External"/><Relationship Id="rId25" Type="http://schemas.openxmlformats.org/officeDocument/2006/relationships/hyperlink" Target="http://fda.yorkcast.com/webcast/Viewer/?peid=895f808c834f49bfbc230df241fe64501d"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da.yorkcast.com/webcast/Play/a12e1a3b9faa40ae96225b236de6d1a51d" TargetMode="External"/><Relationship Id="rId20" Type="http://schemas.openxmlformats.org/officeDocument/2006/relationships/hyperlink" Target="http://fda.yorkcast.com/webcast/Play/455307461f76415ead204eeb03dedad61d" TargetMode="External"/><Relationship Id="rId29" Type="http://schemas.openxmlformats.org/officeDocument/2006/relationships/hyperlink" Target="https://youtu.be/CMnJw6G4hK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da.yorkcast.com/webcast/Play/3833c9464d2148fd8f258238725f9f871d" TargetMode="External"/><Relationship Id="rId24" Type="http://schemas.openxmlformats.org/officeDocument/2006/relationships/hyperlink" Target="https://fda.mediasite.com/mediasite/Play/1d5699afd25c4667bd51121d63ec714c1d"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da.yorkcast.com/webcast/Play/2f3dce7e06d140c4a769666418af58e91d" TargetMode="External"/><Relationship Id="rId23" Type="http://schemas.openxmlformats.org/officeDocument/2006/relationships/hyperlink" Target="http://fda.yorkcast.com/webcast/Play/1c9f57f8b762476bbb692fdf6d23851d1d" TargetMode="External"/><Relationship Id="rId28" Type="http://schemas.openxmlformats.org/officeDocument/2006/relationships/hyperlink" Target="http://fda.yorkcast.com/webcast/Play/b2ac233bb624462b9750bf0552018daa1d" TargetMode="External"/><Relationship Id="rId10" Type="http://schemas.openxmlformats.org/officeDocument/2006/relationships/hyperlink" Target="https://youtu.be/Na-OF3OkqEg" TargetMode="External"/><Relationship Id="rId19" Type="http://schemas.openxmlformats.org/officeDocument/2006/relationships/hyperlink" Target="http://fda.yorkcast.com/webcast/Play/090c4052bc2b4f90ba94245204e745061d"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fda.yorkcast.com/webcast/Play/4abbbeeb0f76423998cab8c782c3e4181d" TargetMode="External"/><Relationship Id="rId14" Type="http://schemas.openxmlformats.org/officeDocument/2006/relationships/hyperlink" Target="https://fda.yorkcast.com/webcast/Play/69a2920f1a284ac2be3b33f1aa5497b81d" TargetMode="External"/><Relationship Id="rId22" Type="http://schemas.openxmlformats.org/officeDocument/2006/relationships/hyperlink" Target="http://fda.yorkcast.com/webcast/Play/7885da0375b648bfb080f8c54d4c88561d" TargetMode="External"/><Relationship Id="rId27" Type="http://schemas.openxmlformats.org/officeDocument/2006/relationships/hyperlink" Target="http://fda.yorkcast.com/webcast/Play/17792840509f49f0875806b6e9a1be471d" TargetMode="External"/><Relationship Id="rId30" Type="http://schemas.openxmlformats.org/officeDocument/2006/relationships/header" Target="header1.xml"/><Relationship Id="rId8" Type="http://schemas.openxmlformats.org/officeDocument/2006/relationships/hyperlink" Target="http://fda.yorkcast.com/webcast/Play/e0eec5f6ee3d4947a70fcedef32993f71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6</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Wrestler</dc:creator>
  <cp:keywords/>
  <dc:description/>
  <cp:lastModifiedBy>Denise Holliday</cp:lastModifiedBy>
  <cp:revision>356</cp:revision>
  <dcterms:created xsi:type="dcterms:W3CDTF">2024-02-14T16:49:00Z</dcterms:created>
  <dcterms:modified xsi:type="dcterms:W3CDTF">2025-08-17T22:01:00Z</dcterms:modified>
</cp:coreProperties>
</file>