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667B" w14:textId="77777777" w:rsidR="008A6EF7" w:rsidRPr="008A6EF7" w:rsidRDefault="008A6EF7" w:rsidP="008A6EF7">
      <w:pPr>
        <w:rPr>
          <w:rFonts w:ascii="Times New Roman" w:hAnsi="Times New Roman" w:cs="Times New Roman"/>
          <w:sz w:val="28"/>
          <w:szCs w:val="28"/>
        </w:rPr>
      </w:pPr>
      <w:r w:rsidRPr="008A6EF7">
        <w:rPr>
          <w:rFonts w:ascii="Times New Roman" w:hAnsi="Times New Roman" w:cs="Times New Roman"/>
          <w:b/>
          <w:bCs/>
          <w:sz w:val="28"/>
          <w:szCs w:val="28"/>
        </w:rPr>
        <w:t>History 2620:  United States History Since 1865</w:t>
      </w:r>
    </w:p>
    <w:p w14:paraId="3E795E7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5129D6A4"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Instructor: </w:t>
      </w:r>
      <w:r w:rsidRPr="008A6EF7">
        <w:rPr>
          <w:rFonts w:ascii="Times New Roman" w:hAnsi="Times New Roman" w:cs="Times New Roman"/>
          <w:b/>
          <w:bCs/>
        </w:rPr>
        <w:t>Diana Reinhard</w:t>
      </w:r>
    </w:p>
    <w:p w14:paraId="4D1C427F"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Pronouns: she/her/hers</w:t>
      </w:r>
    </w:p>
    <w:p w14:paraId="502FD1B6"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Office Location</w:t>
      </w:r>
      <w:proofErr w:type="gramStart"/>
      <w:r w:rsidRPr="008A6EF7">
        <w:rPr>
          <w:rFonts w:ascii="Times New Roman" w:hAnsi="Times New Roman" w:cs="Times New Roman"/>
          <w:b/>
          <w:bCs/>
        </w:rPr>
        <w:t>: </w:t>
      </w:r>
      <w:r w:rsidRPr="008A6EF7">
        <w:rPr>
          <w:rFonts w:ascii="Times New Roman" w:hAnsi="Times New Roman" w:cs="Times New Roman"/>
        </w:rPr>
        <w:t> Wooten</w:t>
      </w:r>
      <w:proofErr w:type="gramEnd"/>
      <w:r w:rsidRPr="008A6EF7">
        <w:rPr>
          <w:rFonts w:ascii="Times New Roman" w:hAnsi="Times New Roman" w:cs="Times New Roman"/>
        </w:rPr>
        <w:t xml:space="preserve"> Hall 234    </w:t>
      </w:r>
    </w:p>
    <w:p w14:paraId="558D0935"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Zoom Office link:</w:t>
      </w:r>
      <w:r w:rsidRPr="008A6EF7">
        <w:rPr>
          <w:rFonts w:ascii="Times New Roman" w:hAnsi="Times New Roman" w:cs="Times New Roman"/>
        </w:rPr>
        <w:t xml:space="preserve"> a weekly link will be posted </w:t>
      </w:r>
      <w:proofErr w:type="gramStart"/>
      <w:r w:rsidRPr="008A6EF7">
        <w:rPr>
          <w:rFonts w:ascii="Times New Roman" w:hAnsi="Times New Roman" w:cs="Times New Roman"/>
        </w:rPr>
        <w:t>in</w:t>
      </w:r>
      <w:proofErr w:type="gramEnd"/>
      <w:r w:rsidRPr="008A6EF7">
        <w:rPr>
          <w:rFonts w:ascii="Times New Roman" w:hAnsi="Times New Roman" w:cs="Times New Roman"/>
        </w:rPr>
        <w:t xml:space="preserve"> Canvas</w:t>
      </w:r>
    </w:p>
    <w:p w14:paraId="1EA72B25"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Office Hours: </w:t>
      </w:r>
    </w:p>
    <w:p w14:paraId="0E2EEBB5"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xml:space="preserve">          (Denton </w:t>
      </w:r>
      <w:proofErr w:type="gramStart"/>
      <w:r w:rsidRPr="008A6EF7">
        <w:rPr>
          <w:rFonts w:ascii="Times New Roman" w:hAnsi="Times New Roman" w:cs="Times New Roman"/>
          <w:b/>
          <w:bCs/>
        </w:rPr>
        <w:t>Campus)   </w:t>
      </w:r>
      <w:proofErr w:type="gramEnd"/>
      <w:r w:rsidRPr="008A6EF7">
        <w:rPr>
          <w:rFonts w:ascii="Times New Roman" w:hAnsi="Times New Roman" w:cs="Times New Roman"/>
          <w:b/>
          <w:bCs/>
        </w:rPr>
        <w:t xml:space="preserve">  M/W 11:30 am - 12:30 pm</w:t>
      </w:r>
    </w:p>
    <w:p w14:paraId="39153A3F"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(Zoom office hours) Monday 12:30 - 1:00 pm</w:t>
      </w:r>
    </w:p>
    <w:p w14:paraId="7E686544"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Wednesday 6:00 –6:30 pm</w:t>
      </w:r>
    </w:p>
    <w:p w14:paraId="0601CE81"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Other times by appointment</w:t>
      </w:r>
    </w:p>
    <w:p w14:paraId="0E5BD474"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xml:space="preserve">Email: </w:t>
      </w:r>
      <w:hyperlink r:id="rId5" w:history="1">
        <w:r w:rsidRPr="008A6EF7">
          <w:rPr>
            <w:rStyle w:val="Hyperlink"/>
            <w:rFonts w:ascii="Times New Roman" w:hAnsi="Times New Roman" w:cs="Times New Roman"/>
            <w:b/>
            <w:bCs/>
          </w:rPr>
          <w:t>diana.reinhard@unt.edu</w:t>
        </w:r>
      </w:hyperlink>
    </w:p>
    <w:p w14:paraId="73F2125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28B6C09E"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Teaching Assistants:</w:t>
      </w:r>
    </w:p>
    <w:p w14:paraId="0608309D"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There are three teaching assistants for this course.  Feel free to reach out to either if you have questions or if you would like some extra help with the various elements of the course.</w:t>
      </w:r>
    </w:p>
    <w:p w14:paraId="033DA7E4"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w:t>
      </w:r>
    </w:p>
    <w:p w14:paraId="72B3E68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7AA0F016"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Welcome to UNT!</w:t>
      </w:r>
    </w:p>
    <w:p w14:paraId="0B276AD1"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As members of the UNT community, we have all made a commitment to </w:t>
      </w:r>
      <w:proofErr w:type="gramStart"/>
      <w:r w:rsidRPr="008A6EF7">
        <w:rPr>
          <w:rFonts w:ascii="Times New Roman" w:hAnsi="Times New Roman" w:cs="Times New Roman"/>
        </w:rPr>
        <w:t>be</w:t>
      </w:r>
      <w:proofErr w:type="gramEnd"/>
      <w:r w:rsidRPr="008A6EF7">
        <w:rPr>
          <w:rFonts w:ascii="Times New Roman" w:hAnsi="Times New Roman" w:cs="Times New Roman"/>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23979E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Land Acknowledgment:</w:t>
      </w:r>
      <w:r w:rsidRPr="008A6EF7">
        <w:rPr>
          <w:rFonts w:ascii="Times New Roman" w:hAnsi="Times New Roman" w:cs="Times New Roman"/>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7206E35E"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Why History?</w:t>
      </w:r>
    </w:p>
    <w:p w14:paraId="0D4D736E"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History is the </w:t>
      </w:r>
      <w:proofErr w:type="gramStart"/>
      <w:r w:rsidRPr="008A6EF7">
        <w:rPr>
          <w:rFonts w:ascii="Times New Roman" w:hAnsi="Times New Roman" w:cs="Times New Roman"/>
        </w:rPr>
        <w:t>sum total</w:t>
      </w:r>
      <w:proofErr w:type="gramEnd"/>
      <w:r w:rsidRPr="008A6EF7">
        <w:rPr>
          <w:rFonts w:ascii="Times New Roman" w:hAnsi="Times New Roman" w:cs="Times New Roman"/>
        </w:rPr>
        <w:t xml:space="preserve"> of human experience in all its complexity. It is also the only guide we have to the decisions that will shape our future. The study of history allows us to see parallels, analogies, and recurrent patterns, detect long-term trends and forces, and understand what is </w:t>
      </w:r>
      <w:proofErr w:type="gramStart"/>
      <w:r w:rsidRPr="008A6EF7">
        <w:rPr>
          <w:rFonts w:ascii="Times New Roman" w:hAnsi="Times New Roman" w:cs="Times New Roman"/>
        </w:rPr>
        <w:t>really different</w:t>
      </w:r>
      <w:proofErr w:type="gramEnd"/>
      <w:r w:rsidRPr="008A6EF7">
        <w:rPr>
          <w:rFonts w:ascii="Times New Roman" w:hAnsi="Times New Roman" w:cs="Times New Roman"/>
        </w:rPr>
        <w:t xml:space="preserve">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6F520B1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Course Description</w:t>
      </w:r>
    </w:p>
    <w:p w14:paraId="398154A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This course examines important developments and themes in American history from 1865 to the present.  We will examine the definition and implications of freedom and democracy for various members of American society; the movement of individuals, communities, and ideas into and throughout the country; the expansion of the federal government and the role of the United States in the world; economic transformations; and the impact of reform movements, social activism, and reactionary responses at different moments in American history.   We will also consider other social and cultural changes related to industrialization and de-industrialization, immigration, urbanization and suburbanization, and the rise of consumer culture.  We will pay particular attention to the widely varied experiences of individuals throughout this time, and we will emphasize the ways in which race, gender, class, and sexuality help shape these experiences.  What did it mean to be an “American” at any given time?  How did various people define a “true American” and who might be excluded from a given definition?</w:t>
      </w:r>
    </w:p>
    <w:p w14:paraId="3199E4C9"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77EAC37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Course Structure</w:t>
      </w:r>
    </w:p>
    <w:p w14:paraId="045A95C3"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u w:val="single"/>
        </w:rPr>
        <w:t>Students are required to complete one unit each week</w:t>
      </w:r>
      <w:r w:rsidRPr="008A6EF7">
        <w:rPr>
          <w:rFonts w:ascii="Times New Roman" w:hAnsi="Times New Roman" w:cs="Times New Roman"/>
          <w:b/>
          <w:bCs/>
        </w:rPr>
        <w:t>.  There are deadlines associated with each unit, and you will not be able to submit work for credit without special arrangements made with me or your TA.  I have provided a 48-hour grace period for all reading quizzes and discussion responses, but please note that discussion responses will be subject to a late penalty once the due date passes. </w:t>
      </w:r>
      <w:r w:rsidRPr="008A6EF7">
        <w:rPr>
          <w:rFonts w:ascii="Times New Roman" w:hAnsi="Times New Roman" w:cs="Times New Roman"/>
        </w:rPr>
        <w:t xml:space="preserve"> </w:t>
      </w:r>
      <w:r w:rsidRPr="008A6EF7">
        <w:rPr>
          <w:rFonts w:ascii="Times New Roman" w:hAnsi="Times New Roman" w:cs="Times New Roman"/>
          <w:u w:val="single"/>
        </w:rPr>
        <w:t xml:space="preserve">To be successful </w:t>
      </w:r>
      <w:proofErr w:type="gramStart"/>
      <w:r w:rsidRPr="008A6EF7">
        <w:rPr>
          <w:rFonts w:ascii="Times New Roman" w:hAnsi="Times New Roman" w:cs="Times New Roman"/>
          <w:u w:val="single"/>
        </w:rPr>
        <w:t>In</w:t>
      </w:r>
      <w:proofErr w:type="gramEnd"/>
      <w:r w:rsidRPr="008A6EF7">
        <w:rPr>
          <w:rFonts w:ascii="Times New Roman" w:hAnsi="Times New Roman" w:cs="Times New Roman"/>
          <w:u w:val="single"/>
        </w:rPr>
        <w:t xml:space="preserve"> this course, it’s crucial that you plan out time to complete the assigned readings and assignments for each week</w:t>
      </w:r>
      <w:r w:rsidRPr="008A6EF7">
        <w:rPr>
          <w:rFonts w:ascii="Times New Roman" w:hAnsi="Times New Roman" w:cs="Times New Roman"/>
        </w:rPr>
        <w:t>. </w:t>
      </w:r>
    </w:p>
    <w:p w14:paraId="22301D5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On the first day of the semester, you will be able to access the first four units.  I will open subsequent units as we move through the semester.  This should provide some flexibility, allowing you to get slightly ahead of the pace if you choose to do so. </w:t>
      </w:r>
    </w:p>
    <w:p w14:paraId="2AE2D26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Course Objectives </w:t>
      </w:r>
    </w:p>
    <w:p w14:paraId="5AAF5312"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By the end of this course, students will be able to:</w:t>
      </w:r>
    </w:p>
    <w:p w14:paraId="1312D194" w14:textId="77777777" w:rsidR="008A6EF7" w:rsidRPr="008A6EF7" w:rsidRDefault="008A6EF7" w:rsidP="008A6EF7">
      <w:pPr>
        <w:numPr>
          <w:ilvl w:val="0"/>
          <w:numId w:val="1"/>
        </w:numPr>
        <w:rPr>
          <w:rFonts w:ascii="Times New Roman" w:hAnsi="Times New Roman" w:cs="Times New Roman"/>
        </w:rPr>
      </w:pPr>
      <w:r w:rsidRPr="008A6EF7">
        <w:rPr>
          <w:rFonts w:ascii="Times New Roman" w:hAnsi="Times New Roman" w:cs="Times New Roman"/>
        </w:rPr>
        <w:t>Define key historical terms, individuals, ideas, events, and the significance of each in American history.</w:t>
      </w:r>
    </w:p>
    <w:p w14:paraId="53FECDCA" w14:textId="77777777" w:rsidR="008A6EF7" w:rsidRPr="008A6EF7" w:rsidRDefault="008A6EF7" w:rsidP="008A6EF7">
      <w:pPr>
        <w:numPr>
          <w:ilvl w:val="0"/>
          <w:numId w:val="1"/>
        </w:numPr>
        <w:rPr>
          <w:rFonts w:ascii="Times New Roman" w:hAnsi="Times New Roman" w:cs="Times New Roman"/>
        </w:rPr>
      </w:pPr>
      <w:r w:rsidRPr="008A6EF7">
        <w:rPr>
          <w:rFonts w:ascii="Times New Roman" w:hAnsi="Times New Roman" w:cs="Times New Roman"/>
        </w:rPr>
        <w:t>Draw direct connections between historical events and the consequential impact.</w:t>
      </w:r>
    </w:p>
    <w:p w14:paraId="7129B2F8" w14:textId="77777777" w:rsidR="008A6EF7" w:rsidRPr="008A6EF7" w:rsidRDefault="008A6EF7" w:rsidP="008A6EF7">
      <w:pPr>
        <w:numPr>
          <w:ilvl w:val="0"/>
          <w:numId w:val="1"/>
        </w:numPr>
        <w:rPr>
          <w:rFonts w:ascii="Times New Roman" w:hAnsi="Times New Roman" w:cs="Times New Roman"/>
        </w:rPr>
      </w:pPr>
      <w:r w:rsidRPr="008A6EF7">
        <w:rPr>
          <w:rFonts w:ascii="Times New Roman" w:hAnsi="Times New Roman" w:cs="Times New Roman"/>
        </w:rPr>
        <w:t>Critically analyze historical primary sources.</w:t>
      </w:r>
    </w:p>
    <w:p w14:paraId="67C3C635" w14:textId="77777777" w:rsidR="008A6EF7" w:rsidRPr="008A6EF7" w:rsidRDefault="008A6EF7" w:rsidP="008A6EF7">
      <w:pPr>
        <w:numPr>
          <w:ilvl w:val="0"/>
          <w:numId w:val="1"/>
        </w:numPr>
        <w:rPr>
          <w:rFonts w:ascii="Times New Roman" w:hAnsi="Times New Roman" w:cs="Times New Roman"/>
        </w:rPr>
      </w:pPr>
      <w:r w:rsidRPr="008A6EF7">
        <w:rPr>
          <w:rFonts w:ascii="Times New Roman" w:hAnsi="Times New Roman" w:cs="Times New Roman"/>
        </w:rPr>
        <w:t>Apply the foundational knowledge of history to understanding present circumstances.</w:t>
      </w:r>
    </w:p>
    <w:p w14:paraId="5C97D1AB" w14:textId="77777777" w:rsidR="008A6EF7" w:rsidRPr="008A6EF7" w:rsidRDefault="008A6EF7" w:rsidP="008A6EF7">
      <w:pPr>
        <w:numPr>
          <w:ilvl w:val="0"/>
          <w:numId w:val="1"/>
        </w:numPr>
        <w:rPr>
          <w:rFonts w:ascii="Times New Roman" w:hAnsi="Times New Roman" w:cs="Times New Roman"/>
        </w:rPr>
      </w:pPr>
      <w:r w:rsidRPr="008A6EF7">
        <w:rPr>
          <w:rFonts w:ascii="Times New Roman" w:hAnsi="Times New Roman" w:cs="Times New Roman"/>
        </w:rPr>
        <w:t>Identify the significance of why we study history.</w:t>
      </w:r>
    </w:p>
    <w:p w14:paraId="475374F9"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Required Materials</w:t>
      </w:r>
    </w:p>
    <w:p w14:paraId="67BB44DA" w14:textId="77777777" w:rsidR="008A6EF7" w:rsidRPr="008A6EF7" w:rsidRDefault="008A6EF7" w:rsidP="008A6EF7">
      <w:pPr>
        <w:numPr>
          <w:ilvl w:val="0"/>
          <w:numId w:val="2"/>
        </w:numPr>
        <w:rPr>
          <w:rFonts w:ascii="Times New Roman" w:hAnsi="Times New Roman" w:cs="Times New Roman"/>
        </w:rPr>
      </w:pPr>
      <w:r w:rsidRPr="008A6EF7">
        <w:rPr>
          <w:rFonts w:ascii="Times New Roman" w:hAnsi="Times New Roman" w:cs="Times New Roman"/>
          <w:b/>
          <w:bCs/>
          <w:i/>
          <w:iCs/>
        </w:rPr>
        <w:t xml:space="preserve">The American Yawp, Volume 2 </w:t>
      </w:r>
      <w:r w:rsidRPr="008A6EF7">
        <w:rPr>
          <w:rFonts w:ascii="Times New Roman" w:hAnsi="Times New Roman" w:cs="Times New Roman"/>
          <w:b/>
          <w:bCs/>
        </w:rPr>
        <w:t>(</w:t>
      </w:r>
      <w:hyperlink r:id="rId6" w:history="1">
        <w:r w:rsidRPr="008A6EF7">
          <w:rPr>
            <w:rStyle w:val="Hyperlink"/>
            <w:rFonts w:ascii="Times New Roman" w:hAnsi="Times New Roman" w:cs="Times New Roman"/>
            <w:b/>
            <w:bCs/>
          </w:rPr>
          <w:t>https://www.americanyawp.com/Links to an external site.</w:t>
        </w:r>
      </w:hyperlink>
      <w:r w:rsidRPr="008A6EF7">
        <w:rPr>
          <w:rFonts w:ascii="Times New Roman" w:hAnsi="Times New Roman" w:cs="Times New Roman"/>
          <w:b/>
          <w:bCs/>
        </w:rPr>
        <w:t>)  Please note we will also read Chapter 15, which you fill find is the last chapter associated with Volume 1.</w:t>
      </w:r>
    </w:p>
    <w:p w14:paraId="164D5B94" w14:textId="77777777" w:rsidR="008A6EF7" w:rsidRPr="008A6EF7" w:rsidRDefault="008A6EF7" w:rsidP="008A6EF7">
      <w:pPr>
        <w:numPr>
          <w:ilvl w:val="0"/>
          <w:numId w:val="2"/>
        </w:numPr>
        <w:rPr>
          <w:rFonts w:ascii="Times New Roman" w:hAnsi="Times New Roman" w:cs="Times New Roman"/>
        </w:rPr>
      </w:pPr>
      <w:r w:rsidRPr="008A6EF7">
        <w:rPr>
          <w:rFonts w:ascii="Times New Roman" w:hAnsi="Times New Roman" w:cs="Times New Roman"/>
          <w:b/>
          <w:bCs/>
          <w:i/>
          <w:iCs/>
        </w:rPr>
        <w:t>Containing Multitudes, A Documentary Reader of US History Since 1865 (The reader may be purchased through the bookstore.  Please make sure you purchase access to Volume 2 NOT Volume 1.)</w:t>
      </w:r>
    </w:p>
    <w:p w14:paraId="30BF0453"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Course Technology &amp; Skills</w:t>
      </w:r>
    </w:p>
    <w:p w14:paraId="2B15A98A"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Minimum Technology Requirements</w:t>
      </w:r>
    </w:p>
    <w:p w14:paraId="7915CE40" w14:textId="77777777" w:rsidR="008A6EF7" w:rsidRPr="008A6EF7" w:rsidRDefault="008A6EF7" w:rsidP="008A6EF7">
      <w:pPr>
        <w:numPr>
          <w:ilvl w:val="0"/>
          <w:numId w:val="3"/>
        </w:numPr>
        <w:rPr>
          <w:rFonts w:ascii="Times New Roman" w:hAnsi="Times New Roman" w:cs="Times New Roman"/>
        </w:rPr>
      </w:pPr>
      <w:r w:rsidRPr="008A6EF7">
        <w:rPr>
          <w:rFonts w:ascii="Times New Roman" w:hAnsi="Times New Roman" w:cs="Times New Roman"/>
        </w:rPr>
        <w:t>Computer</w:t>
      </w:r>
    </w:p>
    <w:p w14:paraId="54965327" w14:textId="77777777" w:rsidR="008A6EF7" w:rsidRPr="008A6EF7" w:rsidRDefault="008A6EF7" w:rsidP="008A6EF7">
      <w:pPr>
        <w:numPr>
          <w:ilvl w:val="0"/>
          <w:numId w:val="3"/>
        </w:numPr>
        <w:rPr>
          <w:rFonts w:ascii="Times New Roman" w:hAnsi="Times New Roman" w:cs="Times New Roman"/>
        </w:rPr>
      </w:pPr>
      <w:r w:rsidRPr="008A6EF7">
        <w:rPr>
          <w:rFonts w:ascii="Times New Roman" w:hAnsi="Times New Roman" w:cs="Times New Roman"/>
        </w:rPr>
        <w:t>Reliable internet access</w:t>
      </w:r>
    </w:p>
    <w:p w14:paraId="2600DA35" w14:textId="77777777" w:rsidR="008A6EF7" w:rsidRPr="008A6EF7" w:rsidRDefault="008A6EF7" w:rsidP="008A6EF7">
      <w:pPr>
        <w:numPr>
          <w:ilvl w:val="0"/>
          <w:numId w:val="3"/>
        </w:numPr>
        <w:rPr>
          <w:rFonts w:ascii="Times New Roman" w:hAnsi="Times New Roman" w:cs="Times New Roman"/>
        </w:rPr>
      </w:pPr>
      <w:r w:rsidRPr="008A6EF7">
        <w:rPr>
          <w:rFonts w:ascii="Times New Roman" w:hAnsi="Times New Roman" w:cs="Times New Roman"/>
        </w:rPr>
        <w:t>Speakers</w:t>
      </w:r>
    </w:p>
    <w:p w14:paraId="09BFF155" w14:textId="77777777" w:rsidR="008A6EF7" w:rsidRPr="008A6EF7" w:rsidRDefault="008A6EF7" w:rsidP="008A6EF7">
      <w:pPr>
        <w:numPr>
          <w:ilvl w:val="0"/>
          <w:numId w:val="3"/>
        </w:numPr>
        <w:rPr>
          <w:rFonts w:ascii="Times New Roman" w:hAnsi="Times New Roman" w:cs="Times New Roman"/>
        </w:rPr>
      </w:pPr>
      <w:r w:rsidRPr="008A6EF7">
        <w:rPr>
          <w:rFonts w:ascii="Times New Roman" w:hAnsi="Times New Roman" w:cs="Times New Roman"/>
        </w:rPr>
        <w:t>Microphone</w:t>
      </w:r>
    </w:p>
    <w:p w14:paraId="239A07B2" w14:textId="77777777" w:rsidR="008A6EF7" w:rsidRPr="008A6EF7" w:rsidRDefault="008A6EF7" w:rsidP="008A6EF7">
      <w:pPr>
        <w:numPr>
          <w:ilvl w:val="0"/>
          <w:numId w:val="3"/>
        </w:numPr>
        <w:rPr>
          <w:rFonts w:ascii="Times New Roman" w:hAnsi="Times New Roman" w:cs="Times New Roman"/>
        </w:rPr>
      </w:pPr>
      <w:r w:rsidRPr="008A6EF7">
        <w:rPr>
          <w:rFonts w:ascii="Times New Roman" w:hAnsi="Times New Roman" w:cs="Times New Roman"/>
        </w:rPr>
        <w:t>Microsoft Office Suite</w:t>
      </w:r>
    </w:p>
    <w:p w14:paraId="67260BE2"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39A2BD3C"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Computer Skills &amp; Digital Literacy</w:t>
      </w:r>
    </w:p>
    <w:p w14:paraId="3342825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Success in this course </w:t>
      </w:r>
      <w:proofErr w:type="gramStart"/>
      <w:r w:rsidRPr="008A6EF7">
        <w:rPr>
          <w:rFonts w:ascii="Times New Roman" w:hAnsi="Times New Roman" w:cs="Times New Roman"/>
        </w:rPr>
        <w:t>requires that</w:t>
      </w:r>
      <w:proofErr w:type="gramEnd"/>
      <w:r w:rsidRPr="008A6EF7">
        <w:rPr>
          <w:rFonts w:ascii="Times New Roman" w:hAnsi="Times New Roman" w:cs="Times New Roman"/>
        </w:rPr>
        <w:t xml:space="preserve"> students to do the following:</w:t>
      </w:r>
    </w:p>
    <w:p w14:paraId="198FDBEA" w14:textId="77777777" w:rsidR="008A6EF7" w:rsidRPr="008A6EF7" w:rsidRDefault="008A6EF7" w:rsidP="008A6EF7">
      <w:pPr>
        <w:numPr>
          <w:ilvl w:val="0"/>
          <w:numId w:val="4"/>
        </w:numPr>
        <w:rPr>
          <w:rFonts w:ascii="Times New Roman" w:hAnsi="Times New Roman" w:cs="Times New Roman"/>
        </w:rPr>
      </w:pPr>
      <w:r w:rsidRPr="008A6EF7">
        <w:rPr>
          <w:rFonts w:ascii="Times New Roman" w:hAnsi="Times New Roman" w:cs="Times New Roman"/>
        </w:rPr>
        <w:t>Use Canvas</w:t>
      </w:r>
    </w:p>
    <w:p w14:paraId="3EF46757" w14:textId="77777777" w:rsidR="008A6EF7" w:rsidRPr="008A6EF7" w:rsidRDefault="008A6EF7" w:rsidP="008A6EF7">
      <w:pPr>
        <w:numPr>
          <w:ilvl w:val="0"/>
          <w:numId w:val="4"/>
        </w:numPr>
        <w:rPr>
          <w:rFonts w:ascii="Times New Roman" w:hAnsi="Times New Roman" w:cs="Times New Roman"/>
        </w:rPr>
      </w:pPr>
      <w:r w:rsidRPr="008A6EF7">
        <w:rPr>
          <w:rFonts w:ascii="Times New Roman" w:hAnsi="Times New Roman" w:cs="Times New Roman"/>
        </w:rPr>
        <w:t>Use email with attachments</w:t>
      </w:r>
    </w:p>
    <w:p w14:paraId="412D4B73" w14:textId="77777777" w:rsidR="008A6EF7" w:rsidRPr="008A6EF7" w:rsidRDefault="008A6EF7" w:rsidP="008A6EF7">
      <w:pPr>
        <w:numPr>
          <w:ilvl w:val="0"/>
          <w:numId w:val="4"/>
        </w:numPr>
        <w:rPr>
          <w:rFonts w:ascii="Times New Roman" w:hAnsi="Times New Roman" w:cs="Times New Roman"/>
        </w:rPr>
      </w:pPr>
      <w:r w:rsidRPr="008A6EF7">
        <w:rPr>
          <w:rFonts w:ascii="Times New Roman" w:hAnsi="Times New Roman" w:cs="Times New Roman"/>
        </w:rPr>
        <w:t>Using spreadsheet programs</w:t>
      </w:r>
    </w:p>
    <w:p w14:paraId="01B44243" w14:textId="77777777" w:rsidR="008A6EF7" w:rsidRPr="008A6EF7" w:rsidRDefault="008A6EF7" w:rsidP="008A6EF7">
      <w:pPr>
        <w:numPr>
          <w:ilvl w:val="0"/>
          <w:numId w:val="4"/>
        </w:numPr>
        <w:rPr>
          <w:rFonts w:ascii="Times New Roman" w:hAnsi="Times New Roman" w:cs="Times New Roman"/>
        </w:rPr>
      </w:pPr>
      <w:r w:rsidRPr="008A6EF7">
        <w:rPr>
          <w:rFonts w:ascii="Times New Roman" w:hAnsi="Times New Roman" w:cs="Times New Roman"/>
        </w:rPr>
        <w:t>Using presentation and graphics programs</w:t>
      </w:r>
    </w:p>
    <w:p w14:paraId="7B5EC2C0" w14:textId="77777777" w:rsidR="008A6EF7" w:rsidRPr="008A6EF7" w:rsidRDefault="008A6EF7" w:rsidP="008A6EF7">
      <w:pPr>
        <w:numPr>
          <w:ilvl w:val="0"/>
          <w:numId w:val="4"/>
        </w:numPr>
        <w:rPr>
          <w:rFonts w:ascii="Times New Roman" w:hAnsi="Times New Roman" w:cs="Times New Roman"/>
        </w:rPr>
      </w:pPr>
      <w:r w:rsidRPr="008A6EF7">
        <w:rPr>
          <w:rFonts w:ascii="Times New Roman" w:hAnsi="Times New Roman" w:cs="Times New Roman"/>
        </w:rPr>
        <w:t>Keep track of sources utilized that must be included in citations</w:t>
      </w:r>
    </w:p>
    <w:p w14:paraId="7D624BB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Technical Assistance</w:t>
      </w:r>
    </w:p>
    <w:p w14:paraId="3EFFA81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0E03087"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UIT Help Desk</w:t>
      </w:r>
      <w:r w:rsidRPr="008A6EF7">
        <w:rPr>
          <w:rFonts w:ascii="Times New Roman" w:hAnsi="Times New Roman" w:cs="Times New Roman"/>
        </w:rPr>
        <w:t>: </w:t>
      </w:r>
      <w:hyperlink r:id="rId7" w:history="1">
        <w:r w:rsidRPr="008A6EF7">
          <w:rPr>
            <w:rStyle w:val="Hyperlink"/>
            <w:rFonts w:ascii="Times New Roman" w:hAnsi="Times New Roman" w:cs="Times New Roman"/>
          </w:rPr>
          <w:t>UIT Student Help Desk siteLinks to an external site.</w:t>
        </w:r>
      </w:hyperlink>
      <w:r w:rsidRPr="008A6EF7">
        <w:rPr>
          <w:rFonts w:ascii="Times New Roman" w:hAnsi="Times New Roman" w:cs="Times New Roman"/>
        </w:rPr>
        <w:t> (http://www.unt.edu/helpdesk/index.htm)</w:t>
      </w:r>
    </w:p>
    <w:p w14:paraId="63B29165"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Email</w:t>
      </w:r>
      <w:r w:rsidRPr="008A6EF7">
        <w:rPr>
          <w:rFonts w:ascii="Times New Roman" w:hAnsi="Times New Roman" w:cs="Times New Roman"/>
        </w:rPr>
        <w:t>: </w:t>
      </w:r>
      <w:hyperlink r:id="rId8" w:history="1">
        <w:r w:rsidRPr="008A6EF7">
          <w:rPr>
            <w:rStyle w:val="Hyperlink"/>
            <w:rFonts w:ascii="Times New Roman" w:hAnsi="Times New Roman" w:cs="Times New Roman"/>
          </w:rPr>
          <w:t>helpdesk@unt.edu</w:t>
        </w:r>
      </w:hyperlink>
      <w:r w:rsidRPr="008A6EF7">
        <w:rPr>
          <w:rFonts w:ascii="Times New Roman" w:hAnsi="Times New Roman" w:cs="Times New Roman"/>
        </w:rPr>
        <w:t>    </w:t>
      </w:r>
    </w:p>
    <w:p w14:paraId="5480AE53"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Phone</w:t>
      </w:r>
      <w:r w:rsidRPr="008A6EF7">
        <w:rPr>
          <w:rFonts w:ascii="Times New Roman" w:hAnsi="Times New Roman" w:cs="Times New Roman"/>
        </w:rPr>
        <w:t>: 940-565-2324</w:t>
      </w:r>
    </w:p>
    <w:p w14:paraId="67AC8FCD"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In Person</w:t>
      </w:r>
      <w:r w:rsidRPr="008A6EF7">
        <w:rPr>
          <w:rFonts w:ascii="Times New Roman" w:hAnsi="Times New Roman" w:cs="Times New Roman"/>
        </w:rPr>
        <w:t>: Sage Hall, Room 130</w:t>
      </w:r>
    </w:p>
    <w:p w14:paraId="621589A8"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Walk-In Availability</w:t>
      </w:r>
      <w:r w:rsidRPr="008A6EF7">
        <w:rPr>
          <w:rFonts w:ascii="Times New Roman" w:hAnsi="Times New Roman" w:cs="Times New Roman"/>
        </w:rPr>
        <w:t>: 8am-9pm</w:t>
      </w:r>
    </w:p>
    <w:p w14:paraId="6F4ED83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Telephone Availability</w:t>
      </w:r>
      <w:r w:rsidRPr="008A6EF7">
        <w:rPr>
          <w:rFonts w:ascii="Times New Roman" w:hAnsi="Times New Roman" w:cs="Times New Roman"/>
        </w:rPr>
        <w:t>:</w:t>
      </w:r>
    </w:p>
    <w:p w14:paraId="3ECA4658" w14:textId="77777777" w:rsidR="008A6EF7" w:rsidRPr="008A6EF7" w:rsidRDefault="008A6EF7" w:rsidP="008A6EF7">
      <w:pPr>
        <w:numPr>
          <w:ilvl w:val="0"/>
          <w:numId w:val="5"/>
        </w:numPr>
        <w:rPr>
          <w:rFonts w:ascii="Times New Roman" w:hAnsi="Times New Roman" w:cs="Times New Roman"/>
        </w:rPr>
      </w:pPr>
      <w:r w:rsidRPr="008A6EF7">
        <w:rPr>
          <w:rFonts w:ascii="Times New Roman" w:hAnsi="Times New Roman" w:cs="Times New Roman"/>
        </w:rPr>
        <w:t>Sunday: noon-midnight</w:t>
      </w:r>
    </w:p>
    <w:p w14:paraId="70F981FF" w14:textId="77777777" w:rsidR="008A6EF7" w:rsidRPr="008A6EF7" w:rsidRDefault="008A6EF7" w:rsidP="008A6EF7">
      <w:pPr>
        <w:numPr>
          <w:ilvl w:val="0"/>
          <w:numId w:val="5"/>
        </w:numPr>
        <w:rPr>
          <w:rFonts w:ascii="Times New Roman" w:hAnsi="Times New Roman" w:cs="Times New Roman"/>
        </w:rPr>
      </w:pPr>
      <w:r w:rsidRPr="008A6EF7">
        <w:rPr>
          <w:rFonts w:ascii="Times New Roman" w:hAnsi="Times New Roman" w:cs="Times New Roman"/>
        </w:rPr>
        <w:t>Monday-Thursday: 8am-midnight</w:t>
      </w:r>
    </w:p>
    <w:p w14:paraId="2EFD0049" w14:textId="77777777" w:rsidR="008A6EF7" w:rsidRPr="008A6EF7" w:rsidRDefault="008A6EF7" w:rsidP="008A6EF7">
      <w:pPr>
        <w:numPr>
          <w:ilvl w:val="0"/>
          <w:numId w:val="5"/>
        </w:numPr>
        <w:rPr>
          <w:rFonts w:ascii="Times New Roman" w:hAnsi="Times New Roman" w:cs="Times New Roman"/>
        </w:rPr>
      </w:pPr>
      <w:r w:rsidRPr="008A6EF7">
        <w:rPr>
          <w:rFonts w:ascii="Times New Roman" w:hAnsi="Times New Roman" w:cs="Times New Roman"/>
        </w:rPr>
        <w:t>Friday: 8am-8pm</w:t>
      </w:r>
    </w:p>
    <w:p w14:paraId="3B00B2AF" w14:textId="77777777" w:rsidR="008A6EF7" w:rsidRPr="008A6EF7" w:rsidRDefault="008A6EF7" w:rsidP="008A6EF7">
      <w:pPr>
        <w:numPr>
          <w:ilvl w:val="0"/>
          <w:numId w:val="5"/>
        </w:numPr>
        <w:rPr>
          <w:rFonts w:ascii="Times New Roman" w:hAnsi="Times New Roman" w:cs="Times New Roman"/>
        </w:rPr>
      </w:pPr>
      <w:r w:rsidRPr="008A6EF7">
        <w:rPr>
          <w:rFonts w:ascii="Times New Roman" w:hAnsi="Times New Roman" w:cs="Times New Roman"/>
        </w:rPr>
        <w:t>Saturday: 9am-5pm</w:t>
      </w:r>
    </w:p>
    <w:p w14:paraId="24D3A5F6"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Laptop Checkout</w:t>
      </w:r>
      <w:r w:rsidRPr="008A6EF7">
        <w:rPr>
          <w:rFonts w:ascii="Times New Roman" w:hAnsi="Times New Roman" w:cs="Times New Roman"/>
        </w:rPr>
        <w:t>: 8am-7pm</w:t>
      </w:r>
    </w:p>
    <w:p w14:paraId="6692A5A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22EA0F53"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Rules of Engagement</w:t>
      </w:r>
    </w:p>
    <w:p w14:paraId="085AAF3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Rules of engagement refer to the way students are expected to interact with each other and with their instructors. Here are some general guidelines:</w:t>
      </w:r>
    </w:p>
    <w:p w14:paraId="1A0045BE"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17805A6D"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Treat your instructor and classmates with respect in any communication online or face-to-face, even when their opinion differs from your own.</w:t>
      </w:r>
    </w:p>
    <w:p w14:paraId="3219B741"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Ask for and use the correct name and pronouns for your instructor and classmates.</w:t>
      </w:r>
    </w:p>
    <w:p w14:paraId="1F98002C"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Speak from personal experiences. Use “I” statements to share thoughts and feelings. Try not to speak on behalf of groups or other individual’s experiences.</w:t>
      </w:r>
    </w:p>
    <w:p w14:paraId="254B5D5F"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Use your critical thinking skills to challenge other people’s ideas, instead of attacking individuals.</w:t>
      </w:r>
    </w:p>
    <w:p w14:paraId="5749C0A1"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Avoid using all caps while communicating digitally. This may be interpreted as “YELLING!”</w:t>
      </w:r>
    </w:p>
    <w:p w14:paraId="436FC664"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Be cautious when using humor or sarcasm in emails or discussion posts as tone can be difficult to interpret digitally.</w:t>
      </w:r>
    </w:p>
    <w:p w14:paraId="321AC55E"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Avoid using “text-talk” unless explicitly permitted by your instructor.</w:t>
      </w:r>
    </w:p>
    <w:p w14:paraId="48127539"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Proofread and fact-check your sources.</w:t>
      </w:r>
    </w:p>
    <w:p w14:paraId="0727EFE4" w14:textId="77777777" w:rsidR="008A6EF7" w:rsidRPr="008A6EF7" w:rsidRDefault="008A6EF7" w:rsidP="008A6EF7">
      <w:pPr>
        <w:numPr>
          <w:ilvl w:val="0"/>
          <w:numId w:val="6"/>
        </w:numPr>
        <w:rPr>
          <w:rFonts w:ascii="Times New Roman" w:hAnsi="Times New Roman" w:cs="Times New Roman"/>
        </w:rPr>
      </w:pPr>
      <w:r w:rsidRPr="008A6EF7">
        <w:rPr>
          <w:rFonts w:ascii="Times New Roman" w:hAnsi="Times New Roman" w:cs="Times New Roman"/>
        </w:rPr>
        <w:t>Keep in mind that online posts can be permanent, so think first before you type.</w:t>
      </w:r>
    </w:p>
    <w:p w14:paraId="222AABB0"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See these </w:t>
      </w:r>
      <w:hyperlink r:id="rId9" w:history="1">
        <w:r w:rsidRPr="008A6EF7">
          <w:rPr>
            <w:rStyle w:val="Hyperlink"/>
            <w:rFonts w:ascii="Times New Roman" w:hAnsi="Times New Roman" w:cs="Times New Roman"/>
          </w:rPr>
          <w:t>Engagement GuidelinesLinks to an external site.</w:t>
        </w:r>
      </w:hyperlink>
      <w:r w:rsidRPr="008A6EF7">
        <w:rPr>
          <w:rFonts w:ascii="Times New Roman" w:hAnsi="Times New Roman" w:cs="Times New Roman"/>
        </w:rPr>
        <w:t> (https://clear.unt.edu/online-communication-tips) for more information.</w:t>
      </w:r>
    </w:p>
    <w:p w14:paraId="5A0938B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Course Requirements</w:t>
      </w:r>
    </w:p>
    <w:tbl>
      <w:tblPr>
        <w:tblW w:w="7350" w:type="dxa"/>
        <w:tblCellSpacing w:w="15" w:type="dxa"/>
        <w:tblCellMar>
          <w:top w:w="15" w:type="dxa"/>
          <w:left w:w="15" w:type="dxa"/>
          <w:bottom w:w="15" w:type="dxa"/>
          <w:right w:w="15" w:type="dxa"/>
        </w:tblCellMar>
        <w:tblLook w:val="04A0" w:firstRow="1" w:lastRow="0" w:firstColumn="1" w:lastColumn="0" w:noHBand="0" w:noVBand="1"/>
      </w:tblPr>
      <w:tblGrid>
        <w:gridCol w:w="4700"/>
        <w:gridCol w:w="2650"/>
      </w:tblGrid>
      <w:tr w:rsidR="008A6EF7" w:rsidRPr="008A6EF7" w14:paraId="2F7622EB" w14:textId="77777777">
        <w:trPr>
          <w:tblHeader/>
          <w:tblCellSpacing w:w="15" w:type="dxa"/>
        </w:trPr>
        <w:tc>
          <w:tcPr>
            <w:tcW w:w="7350" w:type="dxa"/>
            <w:gridSpan w:val="2"/>
            <w:vAlign w:val="center"/>
            <w:hideMark/>
          </w:tcPr>
          <w:p w14:paraId="2ED15351"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Graded Assignments</w:t>
            </w:r>
          </w:p>
        </w:tc>
      </w:tr>
      <w:tr w:rsidR="008A6EF7" w:rsidRPr="008A6EF7" w14:paraId="687F6D47" w14:textId="77777777">
        <w:trPr>
          <w:tblHeader/>
          <w:tblCellSpacing w:w="15" w:type="dxa"/>
        </w:trPr>
        <w:tc>
          <w:tcPr>
            <w:tcW w:w="4725" w:type="dxa"/>
            <w:vAlign w:val="center"/>
            <w:hideMark/>
          </w:tcPr>
          <w:p w14:paraId="622658B3"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Assignment</w:t>
            </w:r>
          </w:p>
        </w:tc>
        <w:tc>
          <w:tcPr>
            <w:tcW w:w="2625" w:type="dxa"/>
            <w:vAlign w:val="center"/>
            <w:hideMark/>
          </w:tcPr>
          <w:p w14:paraId="7425C83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Percentage of Final Grade</w:t>
            </w:r>
          </w:p>
        </w:tc>
      </w:tr>
      <w:tr w:rsidR="008A6EF7" w:rsidRPr="008A6EF7" w14:paraId="79565A83" w14:textId="77777777">
        <w:trPr>
          <w:tblCellSpacing w:w="15" w:type="dxa"/>
        </w:trPr>
        <w:tc>
          <w:tcPr>
            <w:tcW w:w="4725" w:type="dxa"/>
            <w:vAlign w:val="center"/>
            <w:hideMark/>
          </w:tcPr>
          <w:p w14:paraId="7B9021B8"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Quizzes</w:t>
            </w:r>
          </w:p>
          <w:p w14:paraId="636A8362"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       </w:t>
            </w:r>
            <w:r w:rsidRPr="008A6EF7">
              <w:rPr>
                <w:rFonts w:ascii="Times New Roman" w:hAnsi="Times New Roman" w:cs="Times New Roman"/>
                <w:b/>
                <w:bCs/>
                <w:i/>
                <w:iCs/>
              </w:rPr>
              <w:t>15 Reading Quizzes</w:t>
            </w:r>
          </w:p>
        </w:tc>
        <w:tc>
          <w:tcPr>
            <w:tcW w:w="2625" w:type="dxa"/>
            <w:vAlign w:val="center"/>
            <w:hideMark/>
          </w:tcPr>
          <w:p w14:paraId="083F240A"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10%</w:t>
            </w:r>
          </w:p>
        </w:tc>
      </w:tr>
      <w:tr w:rsidR="008A6EF7" w:rsidRPr="008A6EF7" w14:paraId="1AE0FA8F" w14:textId="77777777">
        <w:trPr>
          <w:tblCellSpacing w:w="15" w:type="dxa"/>
        </w:trPr>
        <w:tc>
          <w:tcPr>
            <w:tcW w:w="4725" w:type="dxa"/>
            <w:vAlign w:val="center"/>
            <w:hideMark/>
          </w:tcPr>
          <w:p w14:paraId="00DB4D5A"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Discussions</w:t>
            </w:r>
          </w:p>
          <w:p w14:paraId="78332F9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       </w:t>
            </w:r>
            <w:r w:rsidRPr="008A6EF7">
              <w:rPr>
                <w:rFonts w:ascii="Times New Roman" w:hAnsi="Times New Roman" w:cs="Times New Roman"/>
                <w:b/>
                <w:bCs/>
                <w:i/>
                <w:iCs/>
              </w:rPr>
              <w:t> 6 Discussion Responses are Included in Your Final Grade</w:t>
            </w:r>
          </w:p>
        </w:tc>
        <w:tc>
          <w:tcPr>
            <w:tcW w:w="2625" w:type="dxa"/>
            <w:vAlign w:val="center"/>
            <w:hideMark/>
          </w:tcPr>
          <w:p w14:paraId="5EB68389"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10%</w:t>
            </w:r>
          </w:p>
        </w:tc>
      </w:tr>
      <w:tr w:rsidR="008A6EF7" w:rsidRPr="008A6EF7" w14:paraId="2D201BEC" w14:textId="77777777">
        <w:trPr>
          <w:tblCellSpacing w:w="15" w:type="dxa"/>
        </w:trPr>
        <w:tc>
          <w:tcPr>
            <w:tcW w:w="4725" w:type="dxa"/>
            <w:vAlign w:val="center"/>
            <w:hideMark/>
          </w:tcPr>
          <w:p w14:paraId="43F906F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Historical Impact Reflection</w:t>
            </w:r>
          </w:p>
        </w:tc>
        <w:tc>
          <w:tcPr>
            <w:tcW w:w="2625" w:type="dxa"/>
            <w:vAlign w:val="center"/>
            <w:hideMark/>
          </w:tcPr>
          <w:p w14:paraId="438DAC84"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10%</w:t>
            </w:r>
          </w:p>
        </w:tc>
      </w:tr>
      <w:tr w:rsidR="008A6EF7" w:rsidRPr="008A6EF7" w14:paraId="0EF19380" w14:textId="77777777">
        <w:trPr>
          <w:tblCellSpacing w:w="15" w:type="dxa"/>
        </w:trPr>
        <w:tc>
          <w:tcPr>
            <w:tcW w:w="4725" w:type="dxa"/>
            <w:vAlign w:val="center"/>
            <w:hideMark/>
          </w:tcPr>
          <w:p w14:paraId="43DBE9A7"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Signature Assignment</w:t>
            </w:r>
          </w:p>
        </w:tc>
        <w:tc>
          <w:tcPr>
            <w:tcW w:w="0" w:type="auto"/>
            <w:vAlign w:val="center"/>
            <w:hideMark/>
          </w:tcPr>
          <w:p w14:paraId="669F78FE"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15%</w:t>
            </w:r>
          </w:p>
        </w:tc>
      </w:tr>
      <w:tr w:rsidR="008A6EF7" w:rsidRPr="008A6EF7" w14:paraId="0ABC60FC" w14:textId="77777777">
        <w:trPr>
          <w:tblCellSpacing w:w="15" w:type="dxa"/>
        </w:trPr>
        <w:tc>
          <w:tcPr>
            <w:tcW w:w="4725" w:type="dxa"/>
            <w:vAlign w:val="center"/>
            <w:hideMark/>
          </w:tcPr>
          <w:p w14:paraId="64B44634"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 xml:space="preserve">Exams    </w:t>
            </w:r>
          </w:p>
          <w:p w14:paraId="72F6154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3</w:t>
            </w:r>
            <w:r w:rsidRPr="008A6EF7">
              <w:rPr>
                <w:rFonts w:ascii="Times New Roman" w:hAnsi="Times New Roman" w:cs="Times New Roman"/>
                <w:b/>
                <w:bCs/>
                <w:i/>
                <w:iCs/>
              </w:rPr>
              <w:t xml:space="preserve"> exams (16.7% each)</w:t>
            </w:r>
          </w:p>
        </w:tc>
        <w:tc>
          <w:tcPr>
            <w:tcW w:w="2625" w:type="dxa"/>
            <w:vAlign w:val="center"/>
            <w:hideMark/>
          </w:tcPr>
          <w:p w14:paraId="659B1D35"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50%</w:t>
            </w:r>
          </w:p>
        </w:tc>
      </w:tr>
      <w:tr w:rsidR="008A6EF7" w:rsidRPr="008A6EF7" w14:paraId="549B8305" w14:textId="77777777">
        <w:trPr>
          <w:tblCellSpacing w:w="15" w:type="dxa"/>
        </w:trPr>
        <w:tc>
          <w:tcPr>
            <w:tcW w:w="4725" w:type="dxa"/>
            <w:vAlign w:val="center"/>
            <w:hideMark/>
          </w:tcPr>
          <w:p w14:paraId="77E15825"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i/>
                <w:iCs/>
              </w:rPr>
              <w:t>History and Its Careers Module</w:t>
            </w:r>
          </w:p>
        </w:tc>
        <w:tc>
          <w:tcPr>
            <w:tcW w:w="2625" w:type="dxa"/>
            <w:vAlign w:val="center"/>
            <w:hideMark/>
          </w:tcPr>
          <w:p w14:paraId="1AFF70EA"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5%</w:t>
            </w:r>
          </w:p>
        </w:tc>
      </w:tr>
    </w:tbl>
    <w:p w14:paraId="6CFE31A1"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6EC2CD0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Grading         </w:t>
      </w:r>
    </w:p>
    <w:p w14:paraId="4240296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 student’s overall letter grade for this course will be based on a standard ten-point percentage scale:</w:t>
      </w:r>
    </w:p>
    <w:p w14:paraId="3282617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 = 90-100</w:t>
      </w:r>
    </w:p>
    <w:p w14:paraId="4EE1D969"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B = 80-89</w:t>
      </w:r>
    </w:p>
    <w:p w14:paraId="495E806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 = 70-79</w:t>
      </w:r>
    </w:p>
    <w:p w14:paraId="4971323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D = 60-69</w:t>
      </w:r>
    </w:p>
    <w:p w14:paraId="16A0E57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F = 50-59</w:t>
      </w:r>
    </w:p>
    <w:p w14:paraId="358FCC84"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To earn an A in this course, it is imperative for you to submit assignments on time, engage with all components in each module, prepare well for exams and quizzes, and bring deeply engaged, critical thought to your discussion responses and historical reflection project.</w:t>
      </w:r>
    </w:p>
    <w:p w14:paraId="68A5A5F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35DCCF8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Course Evaluation</w:t>
      </w:r>
    </w:p>
    <w:p w14:paraId="7312E70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3735E816"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Course Policies</w:t>
      </w:r>
    </w:p>
    <w:p w14:paraId="2A15673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Assignment Policy</w:t>
      </w:r>
    </w:p>
    <w:p w14:paraId="1226616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All assignments will be submitted through our course platform online. You can find the due dates and instructions when clicking on each assignment for details in Canvas. </w:t>
      </w:r>
      <w:r w:rsidRPr="008A6EF7">
        <w:rPr>
          <w:rFonts w:ascii="Times New Roman" w:hAnsi="Times New Roman" w:cs="Times New Roman"/>
          <w:b/>
          <w:bCs/>
        </w:rPr>
        <w:t>Any written assignments should be submitted as either .DOC or .DOCX.  </w:t>
      </w:r>
    </w:p>
    <w:p w14:paraId="6574A3B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0" w:history="1">
        <w:r w:rsidRPr="008A6EF7">
          <w:rPr>
            <w:rStyle w:val="Hyperlink"/>
            <w:rFonts w:ascii="Times New Roman" w:hAnsi="Times New Roman" w:cs="Times New Roman"/>
          </w:rPr>
          <w:t>helpdesk@unt.edu</w:t>
        </w:r>
      </w:hyperlink>
      <w:r w:rsidRPr="008A6EF7">
        <w:rPr>
          <w:rFonts w:ascii="Times New Roman" w:hAnsi="Times New Roman" w:cs="Times New Roman"/>
        </w:rPr>
        <w:t xml:space="preserve"> or 940.565.2324 and obtain a ticket number. The instructor and the UNT Student Help Desk will work with the </w:t>
      </w:r>
      <w:proofErr w:type="gramStart"/>
      <w:r w:rsidRPr="008A6EF7">
        <w:rPr>
          <w:rFonts w:ascii="Times New Roman" w:hAnsi="Times New Roman" w:cs="Times New Roman"/>
        </w:rPr>
        <w:t>student</w:t>
      </w:r>
      <w:proofErr w:type="gramEnd"/>
      <w:r w:rsidRPr="008A6EF7">
        <w:rPr>
          <w:rFonts w:ascii="Times New Roman" w:hAnsi="Times New Roman" w:cs="Times New Roman"/>
        </w:rPr>
        <w:t xml:space="preserve"> to resolve any issues at the earliest possible time.</w:t>
      </w:r>
    </w:p>
    <w:p w14:paraId="46BA36E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Examination Policy</w:t>
      </w:r>
    </w:p>
    <w:p w14:paraId="70D9A41E" w14:textId="7986B912" w:rsidR="008A6EF7" w:rsidRPr="008A6EF7" w:rsidRDefault="008A6EF7" w:rsidP="008A6EF7">
      <w:pPr>
        <w:rPr>
          <w:rFonts w:ascii="Times New Roman" w:hAnsi="Times New Roman" w:cs="Times New Roman"/>
        </w:rPr>
      </w:pPr>
      <w:r w:rsidRPr="008A6EF7">
        <w:rPr>
          <w:rFonts w:ascii="Times New Roman" w:hAnsi="Times New Roman" w:cs="Times New Roman"/>
          <w:b/>
          <w:bCs/>
        </w:rPr>
        <w:t>There will be t</w:t>
      </w:r>
      <w:r>
        <w:rPr>
          <w:rFonts w:ascii="Times New Roman" w:hAnsi="Times New Roman" w:cs="Times New Roman"/>
          <w:b/>
          <w:bCs/>
        </w:rPr>
        <w:t>hree</w:t>
      </w:r>
      <w:r w:rsidRPr="008A6EF7">
        <w:rPr>
          <w:rFonts w:ascii="Times New Roman" w:hAnsi="Times New Roman" w:cs="Times New Roman"/>
          <w:b/>
          <w:bCs/>
        </w:rPr>
        <w:t xml:space="preserve"> exams in this class, </w:t>
      </w:r>
      <w:r w:rsidRPr="008A6EF7">
        <w:rPr>
          <w:rFonts w:ascii="Times New Roman" w:hAnsi="Times New Roman" w:cs="Times New Roman"/>
        </w:rPr>
        <w:t xml:space="preserve">including the final exam. You will be responsible for </w:t>
      </w:r>
      <w:proofErr w:type="gramStart"/>
      <w:r w:rsidRPr="008A6EF7">
        <w:rPr>
          <w:rFonts w:ascii="Times New Roman" w:hAnsi="Times New Roman" w:cs="Times New Roman"/>
        </w:rPr>
        <w:t>lecture</w:t>
      </w:r>
      <w:proofErr w:type="gramEnd"/>
      <w:r w:rsidRPr="008A6EF7">
        <w:rPr>
          <w:rFonts w:ascii="Times New Roman" w:hAnsi="Times New Roman" w:cs="Times New Roman"/>
        </w:rPr>
        <w:t xml:space="preserve">, </w:t>
      </w:r>
      <w:proofErr w:type="gramStart"/>
      <w:r w:rsidRPr="008A6EF7">
        <w:rPr>
          <w:rFonts w:ascii="Times New Roman" w:hAnsi="Times New Roman" w:cs="Times New Roman"/>
        </w:rPr>
        <w:t>textbook</w:t>
      </w:r>
      <w:proofErr w:type="gramEnd"/>
      <w:r w:rsidRPr="008A6EF7">
        <w:rPr>
          <w:rFonts w:ascii="Times New Roman" w:hAnsi="Times New Roman" w:cs="Times New Roman"/>
        </w:rPr>
        <w:t>, and primary source material for each exam. </w:t>
      </w:r>
    </w:p>
    <w:p w14:paraId="687A0F6D"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xml:space="preserve">Makeup Exams: There is no guarantee that you can earn credit for an assignment after the deadline.  </w:t>
      </w:r>
      <w:proofErr w:type="gramStart"/>
      <w:r w:rsidRPr="008A6EF7">
        <w:rPr>
          <w:rFonts w:ascii="Times New Roman" w:hAnsi="Times New Roman" w:cs="Times New Roman"/>
          <w:b/>
          <w:bCs/>
          <w:u w:val="single"/>
        </w:rPr>
        <w:t>In order to</w:t>
      </w:r>
      <w:proofErr w:type="gramEnd"/>
      <w:r w:rsidRPr="008A6EF7">
        <w:rPr>
          <w:rFonts w:ascii="Times New Roman" w:hAnsi="Times New Roman" w:cs="Times New Roman"/>
          <w:b/>
          <w:bCs/>
          <w:u w:val="single"/>
        </w:rPr>
        <w:t xml:space="preserve"> make </w:t>
      </w:r>
      <w:proofErr w:type="gramStart"/>
      <w:r w:rsidRPr="008A6EF7">
        <w:rPr>
          <w:rFonts w:ascii="Times New Roman" w:hAnsi="Times New Roman" w:cs="Times New Roman"/>
          <w:b/>
          <w:bCs/>
          <w:u w:val="single"/>
        </w:rPr>
        <w:t>up</w:t>
      </w:r>
      <w:proofErr w:type="gramEnd"/>
      <w:r w:rsidRPr="008A6EF7">
        <w:rPr>
          <w:rFonts w:ascii="Times New Roman" w:hAnsi="Times New Roman" w:cs="Times New Roman"/>
          <w:b/>
          <w:bCs/>
          <w:u w:val="single"/>
        </w:rPr>
        <w:t xml:space="preserve"> a quiz or exam, you must provide valid documentation for why you could not complete it on the assigned day</w:t>
      </w:r>
      <w:r w:rsidRPr="008A6EF7">
        <w:rPr>
          <w:rFonts w:ascii="Times New Roman" w:hAnsi="Times New Roman" w:cs="Times New Roman"/>
          <w:b/>
          <w:bCs/>
        </w:rPr>
        <w:t xml:space="preserve">. If allowed, students have 3 calendar days to make </w:t>
      </w:r>
      <w:proofErr w:type="gramStart"/>
      <w:r w:rsidRPr="008A6EF7">
        <w:rPr>
          <w:rFonts w:ascii="Times New Roman" w:hAnsi="Times New Roman" w:cs="Times New Roman"/>
          <w:b/>
          <w:bCs/>
        </w:rPr>
        <w:t>up</w:t>
      </w:r>
      <w:proofErr w:type="gramEnd"/>
      <w:r w:rsidRPr="008A6EF7">
        <w:rPr>
          <w:rFonts w:ascii="Times New Roman" w:hAnsi="Times New Roman" w:cs="Times New Roman"/>
          <w:b/>
          <w:bCs/>
        </w:rPr>
        <w:t xml:space="preserve"> the </w:t>
      </w:r>
      <w:proofErr w:type="gramStart"/>
      <w:r w:rsidRPr="008A6EF7">
        <w:rPr>
          <w:rFonts w:ascii="Times New Roman" w:hAnsi="Times New Roman" w:cs="Times New Roman"/>
          <w:b/>
          <w:bCs/>
        </w:rPr>
        <w:t>exam</w:t>
      </w:r>
      <w:proofErr w:type="gramEnd"/>
      <w:r w:rsidRPr="008A6EF7">
        <w:rPr>
          <w:rFonts w:ascii="Times New Roman" w:hAnsi="Times New Roman" w:cs="Times New Roman"/>
          <w:b/>
          <w:bCs/>
        </w:rPr>
        <w:t xml:space="preserve"> or they get a zero for that test score. The makeup exams may be different in structure and content than the regularly scheduled exams.</w:t>
      </w:r>
    </w:p>
    <w:p w14:paraId="2DAEC49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Instructor Responsibilities and Feedback:</w:t>
      </w:r>
    </w:p>
    <w:p w14:paraId="24B93964" w14:textId="77777777" w:rsidR="008A6EF7" w:rsidRPr="008A6EF7" w:rsidRDefault="008A6EF7" w:rsidP="008A6EF7">
      <w:pPr>
        <w:numPr>
          <w:ilvl w:val="0"/>
          <w:numId w:val="7"/>
        </w:numPr>
        <w:rPr>
          <w:rFonts w:ascii="Times New Roman" w:hAnsi="Times New Roman" w:cs="Times New Roman"/>
        </w:rPr>
      </w:pPr>
      <w:r w:rsidRPr="008A6EF7">
        <w:rPr>
          <w:rFonts w:ascii="Times New Roman" w:hAnsi="Times New Roman" w:cs="Times New Roman"/>
        </w:rPr>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70DB64F3" w14:textId="77777777" w:rsidR="008A6EF7" w:rsidRPr="008A6EF7" w:rsidRDefault="008A6EF7" w:rsidP="008A6EF7">
      <w:pPr>
        <w:numPr>
          <w:ilvl w:val="0"/>
          <w:numId w:val="7"/>
        </w:numPr>
        <w:rPr>
          <w:rFonts w:ascii="Times New Roman" w:hAnsi="Times New Roman" w:cs="Times New Roman"/>
        </w:rPr>
      </w:pPr>
      <w:r w:rsidRPr="008A6EF7">
        <w:rPr>
          <w:rFonts w:ascii="Times New Roman" w:hAnsi="Times New Roman" w:cs="Times New Roman"/>
        </w:rPr>
        <w:t>I reply to student emails as soon as I can, mostly within a 24-hour period during the week and within a 48-hour period on the weekends.</w:t>
      </w:r>
    </w:p>
    <w:p w14:paraId="2BBCC440" w14:textId="77777777" w:rsidR="008A6EF7" w:rsidRPr="008A6EF7" w:rsidRDefault="008A6EF7" w:rsidP="008A6EF7">
      <w:pPr>
        <w:numPr>
          <w:ilvl w:val="0"/>
          <w:numId w:val="7"/>
        </w:numPr>
        <w:rPr>
          <w:rFonts w:ascii="Times New Roman" w:hAnsi="Times New Roman" w:cs="Times New Roman"/>
        </w:rPr>
      </w:pPr>
      <w:r w:rsidRPr="008A6EF7">
        <w:rPr>
          <w:rFonts w:ascii="Times New Roman" w:hAnsi="Times New Roman" w:cs="Times New Roman"/>
        </w:rPr>
        <w:t>Students can expect grades and feedback on assignments no later than 14 days after it is due.</w:t>
      </w:r>
    </w:p>
    <w:p w14:paraId="03C19C6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3599C408"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Late Work</w:t>
      </w:r>
    </w:p>
    <w:p w14:paraId="67022B9D"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u w:val="single"/>
        </w:rPr>
        <w:t>Students are expected to complete all work for a given module by the assigned due date</w:t>
      </w:r>
      <w:r w:rsidRPr="008A6EF7">
        <w:rPr>
          <w:rFonts w:ascii="Times New Roman" w:hAnsi="Times New Roman" w:cs="Times New Roman"/>
          <w:b/>
          <w:bCs/>
        </w:rPr>
        <w:t xml:space="preserve">.  </w:t>
      </w:r>
      <w:r w:rsidRPr="008A6EF7">
        <w:rPr>
          <w:rFonts w:ascii="Times New Roman" w:hAnsi="Times New Roman" w:cs="Times New Roman"/>
          <w:b/>
          <w:bCs/>
          <w:u w:val="single"/>
        </w:rPr>
        <w:t>If late work is accepted, it will be penalized 10 points per day from the assigned due date</w:t>
      </w:r>
      <w:r w:rsidRPr="008A6EF7">
        <w:rPr>
          <w:rFonts w:ascii="Times New Roman" w:hAnsi="Times New Roman" w:cs="Times New Roman"/>
          <w:b/>
          <w:bCs/>
        </w:rPr>
        <w:t>.  There are some assignments – including the Signature Assignment and Historical Impact Reflection – which will NOT BE ACCEPTED after the due date due to the time constraints related to calculating the final course grade.</w:t>
      </w:r>
    </w:p>
    <w:p w14:paraId="59501587"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I understand that certain circumstances may prevent students from submitting work on time, but proactive communication is key in these scenarios.  Students are strongly encouraged to get in touch with me </w:t>
      </w:r>
      <w:r w:rsidRPr="008A6EF7">
        <w:rPr>
          <w:rFonts w:ascii="Times New Roman" w:hAnsi="Times New Roman" w:cs="Times New Roman"/>
          <w:b/>
          <w:bCs/>
          <w:u w:val="single"/>
        </w:rPr>
        <w:t>BEFORE</w:t>
      </w:r>
      <w:r w:rsidRPr="008A6EF7">
        <w:rPr>
          <w:rFonts w:ascii="Times New Roman" w:hAnsi="Times New Roman" w:cs="Times New Roman"/>
          <w:b/>
          <w:bCs/>
        </w:rPr>
        <w:t> an assignment is due if they know they’re going to miss it. If you communicate with me, I am willing to work with you depending on the circumstances.  Students who contact me </w:t>
      </w:r>
      <w:r w:rsidRPr="008A6EF7">
        <w:rPr>
          <w:rFonts w:ascii="Times New Roman" w:hAnsi="Times New Roman" w:cs="Times New Roman"/>
          <w:b/>
          <w:bCs/>
          <w:u w:val="single"/>
        </w:rPr>
        <w:t>AFTER </w:t>
      </w:r>
      <w:r w:rsidRPr="008A6EF7">
        <w:rPr>
          <w:rFonts w:ascii="Times New Roman" w:hAnsi="Times New Roman" w:cs="Times New Roman"/>
          <w:b/>
          <w:bCs/>
        </w:rPr>
        <w:t>a due date are not guaranteed to avoid a late penalty or to be accepted for grading.</w:t>
      </w:r>
    </w:p>
    <w:p w14:paraId="7056C0AB"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Attendance Policy</w:t>
      </w:r>
      <w:r w:rsidRPr="008A6EF7">
        <w:rPr>
          <w:rFonts w:ascii="Times New Roman" w:hAnsi="Times New Roman" w:cs="Times New Roman"/>
          <w:b/>
          <w:bCs/>
        </w:rPr>
        <w:br/>
      </w:r>
      <w:r w:rsidRPr="008A6EF7">
        <w:rPr>
          <w:rFonts w:ascii="Times New Roman" w:hAnsi="Times New Roman" w:cs="Times New Roman"/>
        </w:rPr>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4B2A5E26"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Class Participation</w:t>
      </w:r>
      <w:r w:rsidRPr="008A6EF7">
        <w:rPr>
          <w:rFonts w:ascii="Times New Roman" w:hAnsi="Times New Roman" w:cs="Times New Roman"/>
          <w:b/>
          <w:bCs/>
        </w:rPr>
        <w:br/>
      </w:r>
      <w:r w:rsidRPr="008A6EF7">
        <w:rPr>
          <w:rFonts w:ascii="Times New Roman" w:hAnsi="Times New Roman" w:cs="Times New Roman"/>
        </w:rPr>
        <w:t xml:space="preserve">A vital element of every class will be discussion and participation. Healthy discussion is only possible if everyone keeps up with the reading assignments. It is also expected that you </w:t>
      </w:r>
      <w:proofErr w:type="gramStart"/>
      <w:r w:rsidRPr="008A6EF7">
        <w:rPr>
          <w:rFonts w:ascii="Times New Roman" w:hAnsi="Times New Roman" w:cs="Times New Roman"/>
        </w:rPr>
        <w:t>give</w:t>
      </w:r>
      <w:proofErr w:type="gramEnd"/>
      <w:r w:rsidRPr="008A6EF7">
        <w:rPr>
          <w:rFonts w:ascii="Times New Roman" w:hAnsi="Times New Roman" w:cs="Times New Roman"/>
        </w:rPr>
        <w:t xml:space="preser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w:t>
      </w:r>
      <w:proofErr w:type="gramStart"/>
      <w:r w:rsidRPr="008A6EF7">
        <w:rPr>
          <w:rFonts w:ascii="Times New Roman" w:hAnsi="Times New Roman" w:cs="Times New Roman"/>
        </w:rPr>
        <w:t>to feed</w:t>
      </w:r>
      <w:proofErr w:type="gramEnd"/>
      <w:r w:rsidRPr="008A6EF7">
        <w:rPr>
          <w:rFonts w:ascii="Times New Roman" w:hAnsi="Times New Roman" w:cs="Times New Roman"/>
        </w:rPr>
        <w:t xml:space="preserve"> you information just as you are not here to accept all that I say without thinking critically.</w:t>
      </w:r>
    </w:p>
    <w:p w14:paraId="336AC5BA"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Syllabus Change Policy</w:t>
      </w:r>
      <w:r w:rsidRPr="008A6EF7">
        <w:rPr>
          <w:rFonts w:ascii="Times New Roman" w:hAnsi="Times New Roman" w:cs="Times New Roman"/>
          <w:b/>
          <w:bCs/>
        </w:rPr>
        <w:br/>
      </w:r>
      <w:r w:rsidRPr="008A6EF7">
        <w:rPr>
          <w:rFonts w:ascii="Times New Roman" w:hAnsi="Times New Roman" w:cs="Times New Roman"/>
        </w:rPr>
        <w:t>This syllabus is subject to change at the professor’s discretion. However, any changes I make will not be substantial, and I will communicate fully with you and give you ample time to prepare.</w:t>
      </w:r>
    </w:p>
    <w:p w14:paraId="223035F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2E92B320"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UNT Policies</w:t>
      </w:r>
    </w:p>
    <w:p w14:paraId="4CEE922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Academic Integrity Policy</w:t>
      </w:r>
    </w:p>
    <w:p w14:paraId="776A304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3FCBA1A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(See: </w:t>
      </w:r>
      <w:hyperlink r:id="rId11" w:anchor="Plagiarism" w:history="1">
        <w:r w:rsidRPr="008A6EF7">
          <w:rPr>
            <w:rStyle w:val="Hyperlink"/>
            <w:rFonts w:ascii="Times New Roman" w:hAnsi="Times New Roman" w:cs="Times New Roman"/>
          </w:rPr>
          <w:t>http://www.historians.org/pubs/free/professionalstandards.cfm#PlagiarismLinks to an external site.</w:t>
        </w:r>
      </w:hyperlink>
      <w:r w:rsidRPr="008A6EF7">
        <w:rPr>
          <w:rFonts w:ascii="Times New Roman" w:hAnsi="Times New Roman" w:cs="Times New Roman"/>
        </w:rPr>
        <w:t>). More information on academic integrity can be found in the Undergraduate Catalog.</w:t>
      </w:r>
    </w:p>
    <w:p w14:paraId="02069AE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ADA Policy</w:t>
      </w:r>
    </w:p>
    <w:p w14:paraId="52717213"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A6EF7">
        <w:rPr>
          <w:rFonts w:ascii="Times New Roman" w:hAnsi="Times New Roman" w:cs="Times New Roman"/>
        </w:rPr>
        <w:t>accommodations</w:t>
      </w:r>
      <w:proofErr w:type="gramEnd"/>
      <w:r w:rsidRPr="008A6EF7">
        <w:rPr>
          <w:rFonts w:ascii="Times New Roman" w:hAnsi="Times New Roman" w:cs="Times New Roman"/>
        </w:rPr>
        <w:t xml:space="preserve"> at any </w:t>
      </w:r>
      <w:proofErr w:type="gramStart"/>
      <w:r w:rsidRPr="008A6EF7">
        <w:rPr>
          <w:rFonts w:ascii="Times New Roman" w:hAnsi="Times New Roman" w:cs="Times New Roman"/>
        </w:rPr>
        <w:t>time,</w:t>
      </w:r>
      <w:proofErr w:type="gramEnd"/>
      <w:r w:rsidRPr="008A6EF7">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history="1">
        <w:r w:rsidRPr="008A6EF7">
          <w:rPr>
            <w:rStyle w:val="Hyperlink"/>
            <w:rFonts w:ascii="Times New Roman" w:hAnsi="Times New Roman" w:cs="Times New Roman"/>
          </w:rPr>
          <w:t>ODA website https://disability.unt.edu/Links to an external site.</w:t>
        </w:r>
      </w:hyperlink>
      <w:r w:rsidRPr="008A6EF7">
        <w:rPr>
          <w:rFonts w:ascii="Times New Roman" w:hAnsi="Times New Roman" w:cs="Times New Roman"/>
        </w:rPr>
        <w:t> ().</w:t>
      </w:r>
    </w:p>
    <w:p w14:paraId="65321AC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Prohibition of Discrimination, Harassment, and Retaliation (Policy 16.004)</w:t>
      </w:r>
    </w:p>
    <w:p w14:paraId="4E3AD10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8A6EF7">
        <w:rPr>
          <w:rFonts w:ascii="Times New Roman" w:hAnsi="Times New Roman" w:cs="Times New Roman"/>
        </w:rPr>
        <w:t>investigates</w:t>
      </w:r>
      <w:proofErr w:type="gramEnd"/>
      <w:r w:rsidRPr="008A6EF7">
        <w:rPr>
          <w:rFonts w:ascii="Times New Roman" w:hAnsi="Times New Roman" w:cs="Times New Roman"/>
        </w:rPr>
        <w:t xml:space="preserve"> and takes remedial action when appropriate.</w:t>
      </w:r>
    </w:p>
    <w:p w14:paraId="41731B32"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Emergency Notification &amp; Procedures</w:t>
      </w:r>
    </w:p>
    <w:p w14:paraId="77E7127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6BC867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Retention of Student Records</w:t>
      </w:r>
    </w:p>
    <w:p w14:paraId="397F939E"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4EEF22"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Acceptable Student Behavior</w:t>
      </w:r>
    </w:p>
    <w:p w14:paraId="6538EA4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8A6EF7">
        <w:rPr>
          <w:rFonts w:ascii="Times New Roman" w:hAnsi="Times New Roman" w:cs="Times New Roman"/>
        </w:rPr>
        <w:t>student conduct</w:t>
      </w:r>
      <w:proofErr w:type="gramEnd"/>
      <w:r w:rsidRPr="008A6EF7">
        <w:rPr>
          <w:rFonts w:ascii="Times New Roman" w:hAnsi="Times New Roman" w:cs="Times New Roman"/>
        </w:rPr>
        <w:t xml:space="preserve"> apply to all instructional forums, including University and electronic classroom, labs, discussion groups, field trips, etc. Visit UNT’s </w:t>
      </w:r>
      <w:hyperlink r:id="rId13" w:history="1">
        <w:r w:rsidRPr="008A6EF7">
          <w:rPr>
            <w:rStyle w:val="Hyperlink"/>
            <w:rFonts w:ascii="Times New Roman" w:hAnsi="Times New Roman" w:cs="Times New Roman"/>
          </w:rPr>
          <w:t>Code of Student ConductLinks to an external site.</w:t>
        </w:r>
      </w:hyperlink>
      <w:r w:rsidRPr="008A6EF7">
        <w:rPr>
          <w:rFonts w:ascii="Times New Roman" w:hAnsi="Times New Roman" w:cs="Times New Roman"/>
        </w:rPr>
        <w:t> (https://deanofstudents.unt.edu/conduct) to learn more.</w:t>
      </w:r>
    </w:p>
    <w:p w14:paraId="53809A9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Access to Information - Eagle Connect</w:t>
      </w:r>
    </w:p>
    <w:p w14:paraId="07B80CF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Students’ access </w:t>
      </w:r>
      <w:proofErr w:type="gramStart"/>
      <w:r w:rsidRPr="008A6EF7">
        <w:rPr>
          <w:rFonts w:ascii="Times New Roman" w:hAnsi="Times New Roman" w:cs="Times New Roman"/>
        </w:rPr>
        <w:t>point</w:t>
      </w:r>
      <w:proofErr w:type="gramEnd"/>
      <w:r w:rsidRPr="008A6EF7">
        <w:rPr>
          <w:rFonts w:ascii="Times New Roman" w:hAnsi="Times New Roman" w:cs="Times New Roman"/>
        </w:rPr>
        <w:t xml:space="preserve"> for business and academic services at UNT is located at: </w:t>
      </w:r>
      <w:hyperlink r:id="rId14" w:history="1">
        <w:r w:rsidRPr="008A6EF7">
          <w:rPr>
            <w:rStyle w:val="Hyperlink"/>
            <w:rFonts w:ascii="Times New Roman" w:hAnsi="Times New Roman" w:cs="Times New Roman"/>
          </w:rPr>
          <w:t>my.unt.eduLinks to an external site.</w:t>
        </w:r>
      </w:hyperlink>
      <w:r w:rsidRPr="008A6EF7">
        <w:rPr>
          <w:rFonts w:ascii="Times New Roman" w:hAnsi="Times New Roman" w:cs="Times New Roman"/>
        </w:rPr>
        <w:t>. All official communication from the University will be delivered to a student’s Eagle Connect account. For more information, please visit the website that explains Eagle Connect and how to forward e-mail </w:t>
      </w:r>
      <w:hyperlink r:id="rId15" w:history="1">
        <w:r w:rsidRPr="008A6EF7">
          <w:rPr>
            <w:rStyle w:val="Hyperlink"/>
            <w:rFonts w:ascii="Times New Roman" w:hAnsi="Times New Roman" w:cs="Times New Roman"/>
          </w:rPr>
          <w:t>Eagle ConnectLinks to an external site.</w:t>
        </w:r>
      </w:hyperlink>
      <w:r w:rsidRPr="008A6EF7">
        <w:rPr>
          <w:rFonts w:ascii="Times New Roman" w:hAnsi="Times New Roman" w:cs="Times New Roman"/>
        </w:rPr>
        <w:t> (https://it.unt.edu/eagleconnect).</w:t>
      </w:r>
    </w:p>
    <w:p w14:paraId="3AD645B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Student Evaluation Administration Dates</w:t>
      </w:r>
    </w:p>
    <w:p w14:paraId="493D12C3"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8A6EF7">
        <w:rPr>
          <w:rFonts w:ascii="Times New Roman" w:hAnsi="Times New Roman" w:cs="Times New Roman"/>
        </w:rPr>
        <w:t>IASystem</w:t>
      </w:r>
      <w:proofErr w:type="spellEnd"/>
      <w:r w:rsidRPr="008A6EF7">
        <w:rPr>
          <w:rFonts w:ascii="Times New Roman" w:hAnsi="Times New Roman" w:cs="Times New Roman"/>
        </w:rPr>
        <w:t xml:space="preserve"> Notification" (no-reply@iasystem.org) with the survey link. Students should look for </w:t>
      </w:r>
      <w:proofErr w:type="gramStart"/>
      <w:r w:rsidRPr="008A6EF7">
        <w:rPr>
          <w:rFonts w:ascii="Times New Roman" w:hAnsi="Times New Roman" w:cs="Times New Roman"/>
        </w:rPr>
        <w:t>the email</w:t>
      </w:r>
      <w:proofErr w:type="gramEnd"/>
      <w:r w:rsidRPr="008A6EF7">
        <w:rPr>
          <w:rFonts w:ascii="Times New Roman" w:hAnsi="Times New Roman" w:cs="Times New Roman"/>
        </w:rPr>
        <w:t xml:space="preserve"> in their UNT email inbox. Simply click on the link and complete the survey. Once students complete the </w:t>
      </w:r>
      <w:proofErr w:type="gramStart"/>
      <w:r w:rsidRPr="008A6EF7">
        <w:rPr>
          <w:rFonts w:ascii="Times New Roman" w:hAnsi="Times New Roman" w:cs="Times New Roman"/>
        </w:rPr>
        <w:t>survey</w:t>
      </w:r>
      <w:proofErr w:type="gramEnd"/>
      <w:r w:rsidRPr="008A6EF7">
        <w:rPr>
          <w:rFonts w:ascii="Times New Roman" w:hAnsi="Times New Roman" w:cs="Times New Roman"/>
        </w:rPr>
        <w:t xml:space="preserve"> they will receive a confirmation email that the survey has been submitted. For additional information, please visit the </w:t>
      </w:r>
      <w:hyperlink r:id="rId16" w:history="1">
        <w:r w:rsidRPr="008A6EF7">
          <w:rPr>
            <w:rStyle w:val="Hyperlink"/>
            <w:rFonts w:ascii="Times New Roman" w:hAnsi="Times New Roman" w:cs="Times New Roman"/>
          </w:rPr>
          <w:t>SPOT websiteLinks to an external site.</w:t>
        </w:r>
      </w:hyperlink>
      <w:r w:rsidRPr="008A6EF7">
        <w:rPr>
          <w:rFonts w:ascii="Times New Roman" w:hAnsi="Times New Roman" w:cs="Times New Roman"/>
        </w:rPr>
        <w:t> (http://spot.unt.edu/) or email spot@unt.edu.</w:t>
      </w:r>
    </w:p>
    <w:p w14:paraId="47058CC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Sexual Assault Prevention</w:t>
      </w:r>
    </w:p>
    <w:p w14:paraId="3AF72C4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A6EF7">
        <w:rPr>
          <w:rFonts w:ascii="Times New Roman" w:hAnsi="Times New Roman" w:cs="Times New Roman"/>
        </w:rPr>
        <w:t>on the basis of</w:t>
      </w:r>
      <w:proofErr w:type="gramEnd"/>
      <w:r w:rsidRPr="008A6EF7">
        <w:rPr>
          <w:rFonts w:ascii="Times New Roman" w:hAnsi="Times New Roman" w:cs="Times New Roman"/>
        </w:rPr>
        <w:t xml:space="preserve"> </w:t>
      </w:r>
      <w:proofErr w:type="gramStart"/>
      <w:r w:rsidRPr="008A6EF7">
        <w:rPr>
          <w:rFonts w:ascii="Times New Roman" w:hAnsi="Times New Roman" w:cs="Times New Roman"/>
        </w:rPr>
        <w:t>sex, and</w:t>
      </w:r>
      <w:proofErr w:type="gramEnd"/>
      <w:r w:rsidRPr="008A6EF7">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376B56A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Important Notice for F-1 Students taking Distance Education Courses</w:t>
      </w:r>
    </w:p>
    <w:p w14:paraId="2BE8D003"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Federal Regulation</w:t>
      </w:r>
    </w:p>
    <w:p w14:paraId="1D80E08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To read detailed Immigration and Customs Enforcement regulations for F-1 students taking online courses, please go to the </w:t>
      </w:r>
      <w:hyperlink r:id="rId17" w:history="1">
        <w:r w:rsidRPr="008A6EF7">
          <w:rPr>
            <w:rStyle w:val="Hyperlink"/>
            <w:rFonts w:ascii="Times New Roman" w:hAnsi="Times New Roman" w:cs="Times New Roman"/>
          </w:rPr>
          <w:t>Electronic Code of Federal Regulations websiteLinks to an external site.</w:t>
        </w:r>
      </w:hyperlink>
      <w:r w:rsidRPr="008A6EF7">
        <w:rPr>
          <w:rFonts w:ascii="Times New Roman" w:hAnsi="Times New Roman" w:cs="Times New Roman"/>
        </w:rPr>
        <w:t> (http://www.ecfr.gov/). The specific portion concerning distance education courses is located at Title 8 CFR 214.2 Paragraph (f)(6)(</w:t>
      </w:r>
      <w:proofErr w:type="spellStart"/>
      <w:r w:rsidRPr="008A6EF7">
        <w:rPr>
          <w:rFonts w:ascii="Times New Roman" w:hAnsi="Times New Roman" w:cs="Times New Roman"/>
        </w:rPr>
        <w:t>i</w:t>
      </w:r>
      <w:proofErr w:type="spellEnd"/>
      <w:r w:rsidRPr="008A6EF7">
        <w:rPr>
          <w:rFonts w:ascii="Times New Roman" w:hAnsi="Times New Roman" w:cs="Times New Roman"/>
        </w:rPr>
        <w:t>)(G).</w:t>
      </w:r>
    </w:p>
    <w:p w14:paraId="743261E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The paragraph reads:</w:t>
      </w:r>
    </w:p>
    <w:p w14:paraId="4BE3947E"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A6EF7">
        <w:rPr>
          <w:rFonts w:ascii="Times New Roman" w:hAnsi="Times New Roman" w:cs="Times New Roman"/>
        </w:rPr>
        <w:t>through the use of</w:t>
      </w:r>
      <w:proofErr w:type="gramEnd"/>
      <w:r w:rsidRPr="008A6EF7">
        <w:rPr>
          <w:rFonts w:ascii="Times New Roman" w:hAnsi="Times New Roman" w:cs="Times New Roman"/>
        </w:rPr>
        <w:t xml:space="preserve"> television, audio, or computer transmission including open broadcast, closed circuit, cable, </w:t>
      </w:r>
      <w:proofErr w:type="gramStart"/>
      <w:r w:rsidRPr="008A6EF7">
        <w:rPr>
          <w:rFonts w:ascii="Times New Roman" w:hAnsi="Times New Roman" w:cs="Times New Roman"/>
        </w:rPr>
        <w:t>microwave, or</w:t>
      </w:r>
      <w:proofErr w:type="gramEnd"/>
      <w:r w:rsidRPr="008A6EF7">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74C4860E"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University of North Texas Compliance</w:t>
      </w:r>
    </w:p>
    <w:p w14:paraId="3257B09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91E3AB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If such an on-campus activity is required, it is the student’s responsibility to do the following:</w:t>
      </w:r>
    </w:p>
    <w:p w14:paraId="47C0531B"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(1) Submit a written request to the instructor for an on-campus experiential component within one week of the start of the course.</w:t>
      </w:r>
    </w:p>
    <w:p w14:paraId="3841029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310DDF4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8" w:history="1">
        <w:r w:rsidRPr="008A6EF7">
          <w:rPr>
            <w:rStyle w:val="Hyperlink"/>
            <w:rFonts w:ascii="Times New Roman" w:hAnsi="Times New Roman" w:cs="Times New Roman"/>
          </w:rPr>
          <w:t>internationaladvising@unt.edu</w:t>
        </w:r>
      </w:hyperlink>
      <w:r w:rsidRPr="008A6EF7">
        <w:rPr>
          <w:rFonts w:ascii="Times New Roman" w:hAnsi="Times New Roman" w:cs="Times New Roman"/>
        </w:rPr>
        <w:t>) to get clarification before the one-week deadline.</w:t>
      </w:r>
    </w:p>
    <w:p w14:paraId="7C3C9BD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Student Verification</w:t>
      </w:r>
    </w:p>
    <w:p w14:paraId="3C342FA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3915B0E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See </w:t>
      </w:r>
      <w:hyperlink r:id="rId19" w:history="1">
        <w:r w:rsidRPr="008A6EF7">
          <w:rPr>
            <w:rStyle w:val="Hyperlink"/>
            <w:rFonts w:ascii="Times New Roman" w:hAnsi="Times New Roman" w:cs="Times New Roman"/>
          </w:rPr>
          <w:t>UNT Policy 07-002 Student Identity Verification, Privacy, and Notification and Distance Education CoursesLinks to an external site.</w:t>
        </w:r>
      </w:hyperlink>
      <w:r w:rsidRPr="008A6EF7">
        <w:rPr>
          <w:rFonts w:ascii="Times New Roman" w:hAnsi="Times New Roman" w:cs="Times New Roman"/>
        </w:rPr>
        <w:t> (https://policy.unt.edu/policy/07-002).</w:t>
      </w:r>
    </w:p>
    <w:p w14:paraId="10314CF7"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Use of Student Work</w:t>
      </w:r>
    </w:p>
    <w:p w14:paraId="4E62638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A student owns the copyright for all work (e.g. software, photographs, reports, presentations, and email postings) he or she creates within a </w:t>
      </w:r>
      <w:proofErr w:type="gramStart"/>
      <w:r w:rsidRPr="008A6EF7">
        <w:rPr>
          <w:rFonts w:ascii="Times New Roman" w:hAnsi="Times New Roman" w:cs="Times New Roman"/>
        </w:rPr>
        <w:t>class</w:t>
      </w:r>
      <w:proofErr w:type="gramEnd"/>
      <w:r w:rsidRPr="008A6EF7">
        <w:rPr>
          <w:rFonts w:ascii="Times New Roman" w:hAnsi="Times New Roman" w:cs="Times New Roman"/>
        </w:rPr>
        <w:t xml:space="preserve"> and the University is not entitled to use any student work without the student’s permission unless </w:t>
      </w:r>
      <w:proofErr w:type="gramStart"/>
      <w:r w:rsidRPr="008A6EF7">
        <w:rPr>
          <w:rFonts w:ascii="Times New Roman" w:hAnsi="Times New Roman" w:cs="Times New Roman"/>
        </w:rPr>
        <w:t>all of</w:t>
      </w:r>
      <w:proofErr w:type="gramEnd"/>
      <w:r w:rsidRPr="008A6EF7">
        <w:rPr>
          <w:rFonts w:ascii="Times New Roman" w:hAnsi="Times New Roman" w:cs="Times New Roman"/>
        </w:rPr>
        <w:t xml:space="preserve"> the following criteria are met:</w:t>
      </w:r>
    </w:p>
    <w:p w14:paraId="2F918DBC" w14:textId="77777777" w:rsidR="008A6EF7" w:rsidRPr="008A6EF7" w:rsidRDefault="008A6EF7" w:rsidP="008A6EF7">
      <w:pPr>
        <w:numPr>
          <w:ilvl w:val="0"/>
          <w:numId w:val="8"/>
        </w:numPr>
        <w:rPr>
          <w:rFonts w:ascii="Times New Roman" w:hAnsi="Times New Roman" w:cs="Times New Roman"/>
        </w:rPr>
      </w:pPr>
      <w:r w:rsidRPr="008A6EF7">
        <w:rPr>
          <w:rFonts w:ascii="Times New Roman" w:hAnsi="Times New Roman" w:cs="Times New Roman"/>
        </w:rPr>
        <w:t>The work is used only once.</w:t>
      </w:r>
    </w:p>
    <w:p w14:paraId="7DF72EA6" w14:textId="77777777" w:rsidR="008A6EF7" w:rsidRPr="008A6EF7" w:rsidRDefault="008A6EF7" w:rsidP="008A6EF7">
      <w:pPr>
        <w:numPr>
          <w:ilvl w:val="0"/>
          <w:numId w:val="8"/>
        </w:numPr>
        <w:rPr>
          <w:rFonts w:ascii="Times New Roman" w:hAnsi="Times New Roman" w:cs="Times New Roman"/>
        </w:rPr>
      </w:pPr>
      <w:r w:rsidRPr="008A6EF7">
        <w:rPr>
          <w:rFonts w:ascii="Times New Roman" w:hAnsi="Times New Roman" w:cs="Times New Roman"/>
        </w:rPr>
        <w:t>The work is not used in its entirety.</w:t>
      </w:r>
    </w:p>
    <w:p w14:paraId="0EC58FD7" w14:textId="77777777" w:rsidR="008A6EF7" w:rsidRPr="008A6EF7" w:rsidRDefault="008A6EF7" w:rsidP="008A6EF7">
      <w:pPr>
        <w:numPr>
          <w:ilvl w:val="0"/>
          <w:numId w:val="8"/>
        </w:numPr>
        <w:rPr>
          <w:rFonts w:ascii="Times New Roman" w:hAnsi="Times New Roman" w:cs="Times New Roman"/>
        </w:rPr>
      </w:pPr>
      <w:r w:rsidRPr="008A6EF7">
        <w:rPr>
          <w:rFonts w:ascii="Times New Roman" w:hAnsi="Times New Roman" w:cs="Times New Roman"/>
        </w:rPr>
        <w:t>Use of the work does not affect any potential profits from the work.</w:t>
      </w:r>
    </w:p>
    <w:p w14:paraId="4C2BF68F" w14:textId="77777777" w:rsidR="008A6EF7" w:rsidRPr="008A6EF7" w:rsidRDefault="008A6EF7" w:rsidP="008A6EF7">
      <w:pPr>
        <w:numPr>
          <w:ilvl w:val="0"/>
          <w:numId w:val="8"/>
        </w:numPr>
        <w:rPr>
          <w:rFonts w:ascii="Times New Roman" w:hAnsi="Times New Roman" w:cs="Times New Roman"/>
        </w:rPr>
      </w:pPr>
      <w:r w:rsidRPr="008A6EF7">
        <w:rPr>
          <w:rFonts w:ascii="Times New Roman" w:hAnsi="Times New Roman" w:cs="Times New Roman"/>
        </w:rPr>
        <w:t>The student is not identified.</w:t>
      </w:r>
    </w:p>
    <w:p w14:paraId="4D9EA26A" w14:textId="77777777" w:rsidR="008A6EF7" w:rsidRPr="008A6EF7" w:rsidRDefault="008A6EF7" w:rsidP="008A6EF7">
      <w:pPr>
        <w:numPr>
          <w:ilvl w:val="0"/>
          <w:numId w:val="8"/>
        </w:numPr>
        <w:rPr>
          <w:rFonts w:ascii="Times New Roman" w:hAnsi="Times New Roman" w:cs="Times New Roman"/>
        </w:rPr>
      </w:pPr>
      <w:r w:rsidRPr="008A6EF7">
        <w:rPr>
          <w:rFonts w:ascii="Times New Roman" w:hAnsi="Times New Roman" w:cs="Times New Roman"/>
        </w:rPr>
        <w:t>The work is identified as student work.</w:t>
      </w:r>
    </w:p>
    <w:p w14:paraId="59C9ADE0"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w:t>
      </w:r>
    </w:p>
    <w:p w14:paraId="29203D6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 xml:space="preserve">If the use of the work does not meet </w:t>
      </w:r>
      <w:proofErr w:type="gramStart"/>
      <w:r w:rsidRPr="008A6EF7">
        <w:rPr>
          <w:rFonts w:ascii="Times New Roman" w:hAnsi="Times New Roman" w:cs="Times New Roman"/>
        </w:rPr>
        <w:t>all of</w:t>
      </w:r>
      <w:proofErr w:type="gramEnd"/>
      <w:r w:rsidRPr="008A6EF7">
        <w:rPr>
          <w:rFonts w:ascii="Times New Roman" w:hAnsi="Times New Roman" w:cs="Times New Roman"/>
        </w:rPr>
        <w:t xml:space="preserve"> the above criteria, then the University office or department using the work must obtain the student’s written permission.</w:t>
      </w:r>
    </w:p>
    <w:p w14:paraId="54E02F6C"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Download the UNT System Permission, Waiver and Release Form</w:t>
      </w:r>
    </w:p>
    <w:p w14:paraId="37881302" w14:textId="77777777" w:rsidR="008A6EF7" w:rsidRPr="008A6EF7" w:rsidRDefault="008A6EF7" w:rsidP="008A6EF7">
      <w:pPr>
        <w:rPr>
          <w:rFonts w:ascii="Times New Roman" w:hAnsi="Times New Roman" w:cs="Times New Roman"/>
        </w:rPr>
      </w:pPr>
      <w:r w:rsidRPr="008A6EF7">
        <w:rPr>
          <w:rFonts w:ascii="Times New Roman" w:hAnsi="Times New Roman" w:cs="Times New Roman"/>
          <w:b/>
          <w:bCs/>
        </w:rPr>
        <w:t xml:space="preserve">Transmission and Recording of Student Images in </w:t>
      </w:r>
      <w:proofErr w:type="gramStart"/>
      <w:r w:rsidRPr="008A6EF7">
        <w:rPr>
          <w:rFonts w:ascii="Times New Roman" w:hAnsi="Times New Roman" w:cs="Times New Roman"/>
          <w:b/>
          <w:bCs/>
        </w:rPr>
        <w:t>Electronically-Delivered</w:t>
      </w:r>
      <w:proofErr w:type="gramEnd"/>
      <w:r w:rsidRPr="008A6EF7">
        <w:rPr>
          <w:rFonts w:ascii="Times New Roman" w:hAnsi="Times New Roman" w:cs="Times New Roman"/>
          <w:b/>
          <w:bCs/>
        </w:rPr>
        <w:t xml:space="preserve"> Courses</w:t>
      </w:r>
    </w:p>
    <w:p w14:paraId="7A4E0638" w14:textId="77777777" w:rsidR="008A6EF7" w:rsidRPr="008A6EF7" w:rsidRDefault="008A6EF7" w:rsidP="008A6EF7">
      <w:pPr>
        <w:numPr>
          <w:ilvl w:val="0"/>
          <w:numId w:val="9"/>
        </w:numPr>
        <w:rPr>
          <w:rFonts w:ascii="Times New Roman" w:hAnsi="Times New Roman" w:cs="Times New Roman"/>
        </w:rPr>
      </w:pPr>
      <w:r w:rsidRPr="008A6EF7">
        <w:rPr>
          <w:rFonts w:ascii="Times New Roman" w:hAnsi="Times New Roman" w:cs="Times New Roman"/>
        </w:rPr>
        <w:t>No permission is needed from a student for his or her image or voice to be transmitted live via videoconference or streaming media, but all students should be informed when courses are to be conducted using either method of delivery.</w:t>
      </w:r>
    </w:p>
    <w:p w14:paraId="1E519206" w14:textId="77777777" w:rsidR="008A6EF7" w:rsidRPr="008A6EF7" w:rsidRDefault="008A6EF7" w:rsidP="008A6EF7">
      <w:pPr>
        <w:numPr>
          <w:ilvl w:val="0"/>
          <w:numId w:val="9"/>
        </w:numPr>
        <w:rPr>
          <w:rFonts w:ascii="Times New Roman" w:hAnsi="Times New Roman" w:cs="Times New Roman"/>
        </w:rPr>
      </w:pPr>
      <w:r w:rsidRPr="008A6EF7">
        <w:rPr>
          <w:rFonts w:ascii="Times New Roman" w:hAnsi="Times New Roman" w:cs="Times New Roman"/>
        </w:rPr>
        <w:t xml:space="preserve">In the event an instructor records student presentations, he or she must obtain permission from the student using a signed release </w:t>
      </w:r>
      <w:proofErr w:type="gramStart"/>
      <w:r w:rsidRPr="008A6EF7">
        <w:rPr>
          <w:rFonts w:ascii="Times New Roman" w:hAnsi="Times New Roman" w:cs="Times New Roman"/>
        </w:rPr>
        <w:t>in order to</w:t>
      </w:r>
      <w:proofErr w:type="gramEnd"/>
      <w:r w:rsidRPr="008A6EF7">
        <w:rPr>
          <w:rFonts w:ascii="Times New Roman" w:hAnsi="Times New Roman" w:cs="Times New Roman"/>
        </w:rPr>
        <w:t xml:space="preserve"> use the recording for future classes in accordance with the Use of Student-Created Work guidelines above.</w:t>
      </w:r>
    </w:p>
    <w:p w14:paraId="3A5BB770" w14:textId="77777777" w:rsidR="008A6EF7" w:rsidRPr="008A6EF7" w:rsidRDefault="008A6EF7" w:rsidP="008A6EF7">
      <w:pPr>
        <w:numPr>
          <w:ilvl w:val="0"/>
          <w:numId w:val="9"/>
        </w:numPr>
        <w:rPr>
          <w:rFonts w:ascii="Times New Roman" w:hAnsi="Times New Roman" w:cs="Times New Roman"/>
        </w:rPr>
      </w:pPr>
      <w:r w:rsidRPr="008A6EF7">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B99138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6A9046E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3BFD637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Academic Support &amp; Student Services</w:t>
      </w:r>
    </w:p>
    <w:p w14:paraId="02DE7C25"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Student Support Services</w:t>
      </w:r>
    </w:p>
    <w:p w14:paraId="2C4D40B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Mental Health</w:t>
      </w:r>
    </w:p>
    <w:p w14:paraId="2AB8FCA3"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5C0B443" w14:textId="77777777" w:rsidR="008A6EF7" w:rsidRPr="008A6EF7" w:rsidRDefault="008A6EF7" w:rsidP="008A6EF7">
      <w:pPr>
        <w:numPr>
          <w:ilvl w:val="0"/>
          <w:numId w:val="10"/>
        </w:numPr>
        <w:rPr>
          <w:rFonts w:ascii="Times New Roman" w:hAnsi="Times New Roman" w:cs="Times New Roman"/>
        </w:rPr>
      </w:pPr>
      <w:hyperlink r:id="rId20" w:history="1">
        <w:r w:rsidRPr="008A6EF7">
          <w:rPr>
            <w:rStyle w:val="Hyperlink"/>
            <w:rFonts w:ascii="Times New Roman" w:hAnsi="Times New Roman" w:cs="Times New Roman"/>
          </w:rPr>
          <w:t>Student Health and Wellness CenterLinks to an external site.</w:t>
        </w:r>
      </w:hyperlink>
      <w:r w:rsidRPr="008A6EF7">
        <w:rPr>
          <w:rFonts w:ascii="Times New Roman" w:hAnsi="Times New Roman" w:cs="Times New Roman"/>
        </w:rPr>
        <w:t>(https://studentaffairs.unt.edu/student-health-and-wellness-center)</w:t>
      </w:r>
    </w:p>
    <w:p w14:paraId="1CD026EA" w14:textId="77777777" w:rsidR="008A6EF7" w:rsidRPr="008A6EF7" w:rsidRDefault="008A6EF7" w:rsidP="008A6EF7">
      <w:pPr>
        <w:numPr>
          <w:ilvl w:val="0"/>
          <w:numId w:val="10"/>
        </w:numPr>
        <w:rPr>
          <w:rFonts w:ascii="Times New Roman" w:hAnsi="Times New Roman" w:cs="Times New Roman"/>
        </w:rPr>
      </w:pPr>
      <w:hyperlink r:id="rId21" w:history="1">
        <w:r w:rsidRPr="008A6EF7">
          <w:rPr>
            <w:rStyle w:val="Hyperlink"/>
            <w:rFonts w:ascii="Times New Roman" w:hAnsi="Times New Roman" w:cs="Times New Roman"/>
          </w:rPr>
          <w:t>Counseling and Testing ServicesLinks to an external site.</w:t>
        </w:r>
      </w:hyperlink>
      <w:r w:rsidRPr="008A6EF7">
        <w:rPr>
          <w:rFonts w:ascii="Times New Roman" w:hAnsi="Times New Roman" w:cs="Times New Roman"/>
        </w:rPr>
        <w:t>(https://studentaffairs.unt.edu/counseling-and-testing-services)</w:t>
      </w:r>
    </w:p>
    <w:p w14:paraId="787197CD" w14:textId="77777777" w:rsidR="008A6EF7" w:rsidRPr="008A6EF7" w:rsidRDefault="008A6EF7" w:rsidP="008A6EF7">
      <w:pPr>
        <w:numPr>
          <w:ilvl w:val="0"/>
          <w:numId w:val="10"/>
        </w:numPr>
        <w:rPr>
          <w:rFonts w:ascii="Times New Roman" w:hAnsi="Times New Roman" w:cs="Times New Roman"/>
        </w:rPr>
      </w:pPr>
      <w:hyperlink r:id="rId22" w:history="1">
        <w:r w:rsidRPr="008A6EF7">
          <w:rPr>
            <w:rStyle w:val="Hyperlink"/>
            <w:rFonts w:ascii="Times New Roman" w:hAnsi="Times New Roman" w:cs="Times New Roman"/>
          </w:rPr>
          <w:t>UNT Care TeamLinks to an external site.</w:t>
        </w:r>
      </w:hyperlink>
      <w:r w:rsidRPr="008A6EF7">
        <w:rPr>
          <w:rFonts w:ascii="Times New Roman" w:hAnsi="Times New Roman" w:cs="Times New Roman"/>
        </w:rPr>
        <w:t>(https://studentaffairs.unt.edu/care)</w:t>
      </w:r>
    </w:p>
    <w:p w14:paraId="38D9878A" w14:textId="77777777" w:rsidR="008A6EF7" w:rsidRPr="008A6EF7" w:rsidRDefault="008A6EF7" w:rsidP="008A6EF7">
      <w:pPr>
        <w:numPr>
          <w:ilvl w:val="0"/>
          <w:numId w:val="10"/>
        </w:numPr>
        <w:rPr>
          <w:rFonts w:ascii="Times New Roman" w:hAnsi="Times New Roman" w:cs="Times New Roman"/>
        </w:rPr>
      </w:pPr>
      <w:hyperlink r:id="rId23" w:history="1">
        <w:r w:rsidRPr="008A6EF7">
          <w:rPr>
            <w:rStyle w:val="Hyperlink"/>
            <w:rFonts w:ascii="Times New Roman" w:hAnsi="Times New Roman" w:cs="Times New Roman"/>
          </w:rPr>
          <w:t>UNT Psychiatric ServicesLinks to an external site.</w:t>
        </w:r>
      </w:hyperlink>
      <w:r w:rsidRPr="008A6EF7">
        <w:rPr>
          <w:rFonts w:ascii="Times New Roman" w:hAnsi="Times New Roman" w:cs="Times New Roman"/>
        </w:rPr>
        <w:t>(https://studentaffairs.unt.edu/student-health-and-wellness-center/services/psychiatry)</w:t>
      </w:r>
    </w:p>
    <w:p w14:paraId="0C317A8C" w14:textId="77777777" w:rsidR="008A6EF7" w:rsidRPr="008A6EF7" w:rsidRDefault="008A6EF7" w:rsidP="008A6EF7">
      <w:pPr>
        <w:numPr>
          <w:ilvl w:val="0"/>
          <w:numId w:val="10"/>
        </w:numPr>
        <w:rPr>
          <w:rFonts w:ascii="Times New Roman" w:hAnsi="Times New Roman" w:cs="Times New Roman"/>
        </w:rPr>
      </w:pPr>
      <w:hyperlink r:id="rId24" w:history="1">
        <w:r w:rsidRPr="008A6EF7">
          <w:rPr>
            <w:rStyle w:val="Hyperlink"/>
            <w:rFonts w:ascii="Times New Roman" w:hAnsi="Times New Roman" w:cs="Times New Roman"/>
          </w:rPr>
          <w:t>Individual CounselingLinks to an external site.</w:t>
        </w:r>
      </w:hyperlink>
      <w:r w:rsidRPr="008A6EF7">
        <w:rPr>
          <w:rFonts w:ascii="Times New Roman" w:hAnsi="Times New Roman" w:cs="Times New Roman"/>
        </w:rPr>
        <w:t>(https://studentaffairs.unt.edu/counseling-and-testing-services/services/individual-counseling)</w:t>
      </w:r>
    </w:p>
    <w:p w14:paraId="6137164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Chosen Names</w:t>
      </w:r>
    </w:p>
    <w:p w14:paraId="195EEF06"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A04805C" w14:textId="77777777" w:rsidR="008A6EF7" w:rsidRPr="008A6EF7" w:rsidRDefault="008A6EF7" w:rsidP="008A6EF7">
      <w:pPr>
        <w:numPr>
          <w:ilvl w:val="0"/>
          <w:numId w:val="11"/>
        </w:numPr>
        <w:rPr>
          <w:rFonts w:ascii="Times New Roman" w:hAnsi="Times New Roman" w:cs="Times New Roman"/>
        </w:rPr>
      </w:pPr>
      <w:hyperlink r:id="rId25" w:history="1">
        <w:r w:rsidRPr="008A6EF7">
          <w:rPr>
            <w:rStyle w:val="Hyperlink"/>
            <w:rFonts w:ascii="Times New Roman" w:hAnsi="Times New Roman" w:cs="Times New Roman"/>
          </w:rPr>
          <w:t xml:space="preserve">UNT </w:t>
        </w:r>
        <w:proofErr w:type="spellStart"/>
        <w:r w:rsidRPr="008A6EF7">
          <w:rPr>
            <w:rStyle w:val="Hyperlink"/>
            <w:rFonts w:ascii="Times New Roman" w:hAnsi="Times New Roman" w:cs="Times New Roman"/>
          </w:rPr>
          <w:t>RecordsLinks</w:t>
        </w:r>
        <w:proofErr w:type="spellEnd"/>
        <w:r w:rsidRPr="008A6EF7">
          <w:rPr>
            <w:rStyle w:val="Hyperlink"/>
            <w:rFonts w:ascii="Times New Roman" w:hAnsi="Times New Roman" w:cs="Times New Roman"/>
          </w:rPr>
          <w:t xml:space="preserve"> to an external site.</w:t>
        </w:r>
      </w:hyperlink>
    </w:p>
    <w:p w14:paraId="49BD38B1" w14:textId="77777777" w:rsidR="008A6EF7" w:rsidRPr="008A6EF7" w:rsidRDefault="008A6EF7" w:rsidP="008A6EF7">
      <w:pPr>
        <w:numPr>
          <w:ilvl w:val="0"/>
          <w:numId w:val="11"/>
        </w:numPr>
        <w:rPr>
          <w:rFonts w:ascii="Times New Roman" w:hAnsi="Times New Roman" w:cs="Times New Roman"/>
        </w:rPr>
      </w:pPr>
      <w:hyperlink r:id="rId26" w:history="1">
        <w:r w:rsidRPr="008A6EF7">
          <w:rPr>
            <w:rStyle w:val="Hyperlink"/>
            <w:rFonts w:ascii="Times New Roman" w:hAnsi="Times New Roman" w:cs="Times New Roman"/>
          </w:rPr>
          <w:t xml:space="preserve">UNT ID </w:t>
        </w:r>
        <w:proofErr w:type="spellStart"/>
        <w:r w:rsidRPr="008A6EF7">
          <w:rPr>
            <w:rStyle w:val="Hyperlink"/>
            <w:rFonts w:ascii="Times New Roman" w:hAnsi="Times New Roman" w:cs="Times New Roman"/>
          </w:rPr>
          <w:t>CardLinks</w:t>
        </w:r>
        <w:proofErr w:type="spellEnd"/>
        <w:r w:rsidRPr="008A6EF7">
          <w:rPr>
            <w:rStyle w:val="Hyperlink"/>
            <w:rFonts w:ascii="Times New Roman" w:hAnsi="Times New Roman" w:cs="Times New Roman"/>
          </w:rPr>
          <w:t xml:space="preserve"> to an external site.</w:t>
        </w:r>
      </w:hyperlink>
    </w:p>
    <w:p w14:paraId="7B34AE05" w14:textId="77777777" w:rsidR="008A6EF7" w:rsidRPr="008A6EF7" w:rsidRDefault="008A6EF7" w:rsidP="008A6EF7">
      <w:pPr>
        <w:numPr>
          <w:ilvl w:val="0"/>
          <w:numId w:val="11"/>
        </w:numPr>
        <w:rPr>
          <w:rFonts w:ascii="Times New Roman" w:hAnsi="Times New Roman" w:cs="Times New Roman"/>
        </w:rPr>
      </w:pPr>
      <w:hyperlink r:id="rId27" w:history="1">
        <w:r w:rsidRPr="008A6EF7">
          <w:rPr>
            <w:rStyle w:val="Hyperlink"/>
            <w:rFonts w:ascii="Times New Roman" w:hAnsi="Times New Roman" w:cs="Times New Roman"/>
          </w:rPr>
          <w:t xml:space="preserve">UNT Email </w:t>
        </w:r>
        <w:proofErr w:type="spellStart"/>
        <w:r w:rsidRPr="008A6EF7">
          <w:rPr>
            <w:rStyle w:val="Hyperlink"/>
            <w:rFonts w:ascii="Times New Roman" w:hAnsi="Times New Roman" w:cs="Times New Roman"/>
          </w:rPr>
          <w:t>AddressLinks</w:t>
        </w:r>
        <w:proofErr w:type="spellEnd"/>
        <w:r w:rsidRPr="008A6EF7">
          <w:rPr>
            <w:rStyle w:val="Hyperlink"/>
            <w:rFonts w:ascii="Times New Roman" w:hAnsi="Times New Roman" w:cs="Times New Roman"/>
          </w:rPr>
          <w:t xml:space="preserve"> to an external site.</w:t>
        </w:r>
      </w:hyperlink>
    </w:p>
    <w:p w14:paraId="2F050036" w14:textId="77777777" w:rsidR="008A6EF7" w:rsidRPr="008A6EF7" w:rsidRDefault="008A6EF7" w:rsidP="008A6EF7">
      <w:pPr>
        <w:numPr>
          <w:ilvl w:val="0"/>
          <w:numId w:val="11"/>
        </w:numPr>
        <w:rPr>
          <w:rFonts w:ascii="Times New Roman" w:hAnsi="Times New Roman" w:cs="Times New Roman"/>
        </w:rPr>
      </w:pPr>
      <w:hyperlink r:id="rId28" w:history="1">
        <w:r w:rsidRPr="008A6EF7">
          <w:rPr>
            <w:rStyle w:val="Hyperlink"/>
            <w:rFonts w:ascii="Times New Roman" w:hAnsi="Times New Roman" w:cs="Times New Roman"/>
          </w:rPr>
          <w:t xml:space="preserve">Legal </w:t>
        </w:r>
        <w:proofErr w:type="spellStart"/>
        <w:r w:rsidRPr="008A6EF7">
          <w:rPr>
            <w:rStyle w:val="Hyperlink"/>
            <w:rFonts w:ascii="Times New Roman" w:hAnsi="Times New Roman" w:cs="Times New Roman"/>
          </w:rPr>
          <w:t>NameLinks</w:t>
        </w:r>
        <w:proofErr w:type="spellEnd"/>
        <w:r w:rsidRPr="008A6EF7">
          <w:rPr>
            <w:rStyle w:val="Hyperlink"/>
            <w:rFonts w:ascii="Times New Roman" w:hAnsi="Times New Roman" w:cs="Times New Roman"/>
          </w:rPr>
          <w:t xml:space="preserve"> to an external site.</w:t>
        </w:r>
      </w:hyperlink>
    </w:p>
    <w:p w14:paraId="6DE5DDF9" w14:textId="77777777" w:rsidR="008A6EF7" w:rsidRPr="008A6EF7" w:rsidRDefault="008A6EF7" w:rsidP="008A6EF7">
      <w:pPr>
        <w:rPr>
          <w:rFonts w:ascii="Times New Roman" w:hAnsi="Times New Roman" w:cs="Times New Roman"/>
        </w:rPr>
      </w:pPr>
      <w:r w:rsidRPr="008A6EF7">
        <w:rPr>
          <w:rFonts w:ascii="Times New Roman" w:hAnsi="Times New Roman" w:cs="Times New Roman"/>
          <w:i/>
          <w:iCs/>
        </w:rPr>
        <w:t xml:space="preserve">*UNT </w:t>
      </w:r>
      <w:proofErr w:type="spellStart"/>
      <w:r w:rsidRPr="008A6EF7">
        <w:rPr>
          <w:rFonts w:ascii="Times New Roman" w:hAnsi="Times New Roman" w:cs="Times New Roman"/>
          <w:i/>
          <w:iCs/>
        </w:rPr>
        <w:t>euIDs</w:t>
      </w:r>
      <w:proofErr w:type="spellEnd"/>
      <w:r w:rsidRPr="008A6EF7">
        <w:rPr>
          <w:rFonts w:ascii="Times New Roman" w:hAnsi="Times New Roman" w:cs="Times New Roman"/>
          <w:i/>
          <w:iCs/>
        </w:rPr>
        <w:t xml:space="preserve"> cannot be changed at this time. The collaborating offices are working on a process to make this option accessible to UNT community members.</w:t>
      </w:r>
    </w:p>
    <w:p w14:paraId="268188CD"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Pronouns</w:t>
      </w:r>
    </w:p>
    <w:p w14:paraId="5269F750"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4641A5E8"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You can </w:t>
      </w:r>
      <w:hyperlink r:id="rId29" w:history="1">
        <w:r w:rsidRPr="008A6EF7">
          <w:rPr>
            <w:rStyle w:val="Hyperlink"/>
            <w:rFonts w:ascii="Times New Roman" w:hAnsi="Times New Roman" w:cs="Times New Roman"/>
          </w:rPr>
          <w:t xml:space="preserve">add your pronouns to your Canvas </w:t>
        </w:r>
        <w:proofErr w:type="spellStart"/>
        <w:r w:rsidRPr="008A6EF7">
          <w:rPr>
            <w:rStyle w:val="Hyperlink"/>
            <w:rFonts w:ascii="Times New Roman" w:hAnsi="Times New Roman" w:cs="Times New Roman"/>
          </w:rPr>
          <w:t>accountLinks</w:t>
        </w:r>
        <w:proofErr w:type="spellEnd"/>
        <w:r w:rsidRPr="008A6EF7">
          <w:rPr>
            <w:rStyle w:val="Hyperlink"/>
            <w:rFonts w:ascii="Times New Roman" w:hAnsi="Times New Roman" w:cs="Times New Roman"/>
          </w:rPr>
          <w:t xml:space="preserve"> to an external site.</w:t>
        </w:r>
      </w:hyperlink>
      <w:r w:rsidRPr="008A6EF7">
        <w:rPr>
          <w:rFonts w:ascii="Times New Roman" w:hAnsi="Times New Roman" w:cs="Times New Roman"/>
        </w:rPr>
        <w:t> so that they follow your name when posting to discussion boards, submitting assignments, etc.</w:t>
      </w:r>
    </w:p>
    <w:p w14:paraId="5F869A0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Below is a list of additional resources regarding pronouns and their usage:</w:t>
      </w:r>
    </w:p>
    <w:p w14:paraId="49D1170D" w14:textId="77777777" w:rsidR="008A6EF7" w:rsidRPr="008A6EF7" w:rsidRDefault="008A6EF7" w:rsidP="008A6EF7">
      <w:pPr>
        <w:numPr>
          <w:ilvl w:val="0"/>
          <w:numId w:val="12"/>
        </w:numPr>
        <w:rPr>
          <w:rFonts w:ascii="Times New Roman" w:hAnsi="Times New Roman" w:cs="Times New Roman"/>
        </w:rPr>
      </w:pPr>
      <w:hyperlink r:id="rId30" w:history="1">
        <w:r w:rsidRPr="008A6EF7">
          <w:rPr>
            <w:rStyle w:val="Hyperlink"/>
            <w:rFonts w:ascii="Times New Roman" w:hAnsi="Times New Roman" w:cs="Times New Roman"/>
          </w:rPr>
          <w:t xml:space="preserve">What are pronouns and why are they </w:t>
        </w:r>
        <w:proofErr w:type="spellStart"/>
        <w:proofErr w:type="gramStart"/>
        <w:r w:rsidRPr="008A6EF7">
          <w:rPr>
            <w:rStyle w:val="Hyperlink"/>
            <w:rFonts w:ascii="Times New Roman" w:hAnsi="Times New Roman" w:cs="Times New Roman"/>
          </w:rPr>
          <w:t>important?Links</w:t>
        </w:r>
        <w:proofErr w:type="spellEnd"/>
        <w:proofErr w:type="gramEnd"/>
        <w:r w:rsidRPr="008A6EF7">
          <w:rPr>
            <w:rStyle w:val="Hyperlink"/>
            <w:rFonts w:ascii="Times New Roman" w:hAnsi="Times New Roman" w:cs="Times New Roman"/>
          </w:rPr>
          <w:t xml:space="preserve"> to an external site.</w:t>
        </w:r>
      </w:hyperlink>
    </w:p>
    <w:p w14:paraId="756E333F" w14:textId="77777777" w:rsidR="008A6EF7" w:rsidRPr="008A6EF7" w:rsidRDefault="008A6EF7" w:rsidP="008A6EF7">
      <w:pPr>
        <w:numPr>
          <w:ilvl w:val="0"/>
          <w:numId w:val="12"/>
        </w:numPr>
        <w:rPr>
          <w:rFonts w:ascii="Times New Roman" w:hAnsi="Times New Roman" w:cs="Times New Roman"/>
        </w:rPr>
      </w:pPr>
      <w:hyperlink r:id="rId31" w:history="1">
        <w:r w:rsidRPr="008A6EF7">
          <w:rPr>
            <w:rStyle w:val="Hyperlink"/>
            <w:rFonts w:ascii="Times New Roman" w:hAnsi="Times New Roman" w:cs="Times New Roman"/>
          </w:rPr>
          <w:t xml:space="preserve">How do I use </w:t>
        </w:r>
        <w:proofErr w:type="spellStart"/>
        <w:proofErr w:type="gramStart"/>
        <w:r w:rsidRPr="008A6EF7">
          <w:rPr>
            <w:rStyle w:val="Hyperlink"/>
            <w:rFonts w:ascii="Times New Roman" w:hAnsi="Times New Roman" w:cs="Times New Roman"/>
          </w:rPr>
          <w:t>pronouns?Links</w:t>
        </w:r>
        <w:proofErr w:type="spellEnd"/>
        <w:proofErr w:type="gramEnd"/>
        <w:r w:rsidRPr="008A6EF7">
          <w:rPr>
            <w:rStyle w:val="Hyperlink"/>
            <w:rFonts w:ascii="Times New Roman" w:hAnsi="Times New Roman" w:cs="Times New Roman"/>
          </w:rPr>
          <w:t xml:space="preserve"> to an external site.</w:t>
        </w:r>
      </w:hyperlink>
    </w:p>
    <w:p w14:paraId="1FB0FCD0" w14:textId="77777777" w:rsidR="008A6EF7" w:rsidRPr="008A6EF7" w:rsidRDefault="008A6EF7" w:rsidP="008A6EF7">
      <w:pPr>
        <w:numPr>
          <w:ilvl w:val="0"/>
          <w:numId w:val="12"/>
        </w:numPr>
        <w:rPr>
          <w:rFonts w:ascii="Times New Roman" w:hAnsi="Times New Roman" w:cs="Times New Roman"/>
        </w:rPr>
      </w:pPr>
      <w:hyperlink r:id="rId32" w:history="1">
        <w:r w:rsidRPr="008A6EF7">
          <w:rPr>
            <w:rStyle w:val="Hyperlink"/>
            <w:rFonts w:ascii="Times New Roman" w:hAnsi="Times New Roman" w:cs="Times New Roman"/>
          </w:rPr>
          <w:t xml:space="preserve">How do I share my </w:t>
        </w:r>
        <w:proofErr w:type="spellStart"/>
        <w:proofErr w:type="gramStart"/>
        <w:r w:rsidRPr="008A6EF7">
          <w:rPr>
            <w:rStyle w:val="Hyperlink"/>
            <w:rFonts w:ascii="Times New Roman" w:hAnsi="Times New Roman" w:cs="Times New Roman"/>
          </w:rPr>
          <w:t>pronouns?Links</w:t>
        </w:r>
        <w:proofErr w:type="spellEnd"/>
        <w:proofErr w:type="gramEnd"/>
        <w:r w:rsidRPr="008A6EF7">
          <w:rPr>
            <w:rStyle w:val="Hyperlink"/>
            <w:rFonts w:ascii="Times New Roman" w:hAnsi="Times New Roman" w:cs="Times New Roman"/>
          </w:rPr>
          <w:t xml:space="preserve"> to an external site.</w:t>
        </w:r>
      </w:hyperlink>
    </w:p>
    <w:p w14:paraId="63DF7407" w14:textId="77777777" w:rsidR="008A6EF7" w:rsidRPr="008A6EF7" w:rsidRDefault="008A6EF7" w:rsidP="008A6EF7">
      <w:pPr>
        <w:numPr>
          <w:ilvl w:val="0"/>
          <w:numId w:val="12"/>
        </w:numPr>
        <w:rPr>
          <w:rFonts w:ascii="Times New Roman" w:hAnsi="Times New Roman" w:cs="Times New Roman"/>
        </w:rPr>
      </w:pPr>
      <w:hyperlink r:id="rId33" w:history="1">
        <w:r w:rsidRPr="008A6EF7">
          <w:rPr>
            <w:rStyle w:val="Hyperlink"/>
            <w:rFonts w:ascii="Times New Roman" w:hAnsi="Times New Roman" w:cs="Times New Roman"/>
          </w:rPr>
          <w:t xml:space="preserve">How do I ask for another person’s </w:t>
        </w:r>
        <w:proofErr w:type="spellStart"/>
        <w:proofErr w:type="gramStart"/>
        <w:r w:rsidRPr="008A6EF7">
          <w:rPr>
            <w:rStyle w:val="Hyperlink"/>
            <w:rFonts w:ascii="Times New Roman" w:hAnsi="Times New Roman" w:cs="Times New Roman"/>
          </w:rPr>
          <w:t>pronouns?Links</w:t>
        </w:r>
        <w:proofErr w:type="spellEnd"/>
        <w:proofErr w:type="gramEnd"/>
        <w:r w:rsidRPr="008A6EF7">
          <w:rPr>
            <w:rStyle w:val="Hyperlink"/>
            <w:rFonts w:ascii="Times New Roman" w:hAnsi="Times New Roman" w:cs="Times New Roman"/>
          </w:rPr>
          <w:t xml:space="preserve"> to an external site.</w:t>
        </w:r>
      </w:hyperlink>
    </w:p>
    <w:p w14:paraId="0E7320CA" w14:textId="77777777" w:rsidR="008A6EF7" w:rsidRPr="008A6EF7" w:rsidRDefault="008A6EF7" w:rsidP="008A6EF7">
      <w:pPr>
        <w:numPr>
          <w:ilvl w:val="0"/>
          <w:numId w:val="12"/>
        </w:numPr>
        <w:rPr>
          <w:rFonts w:ascii="Times New Roman" w:hAnsi="Times New Roman" w:cs="Times New Roman"/>
        </w:rPr>
      </w:pPr>
      <w:hyperlink r:id="rId34" w:history="1">
        <w:r w:rsidRPr="008A6EF7">
          <w:rPr>
            <w:rStyle w:val="Hyperlink"/>
            <w:rFonts w:ascii="Times New Roman" w:hAnsi="Times New Roman" w:cs="Times New Roman"/>
          </w:rPr>
          <w:t xml:space="preserve">How do I correct myself or others when the wrong pronoun is </w:t>
        </w:r>
        <w:proofErr w:type="spellStart"/>
        <w:proofErr w:type="gramStart"/>
        <w:r w:rsidRPr="008A6EF7">
          <w:rPr>
            <w:rStyle w:val="Hyperlink"/>
            <w:rFonts w:ascii="Times New Roman" w:hAnsi="Times New Roman" w:cs="Times New Roman"/>
          </w:rPr>
          <w:t>used?Links</w:t>
        </w:r>
        <w:proofErr w:type="spellEnd"/>
        <w:proofErr w:type="gramEnd"/>
        <w:r w:rsidRPr="008A6EF7">
          <w:rPr>
            <w:rStyle w:val="Hyperlink"/>
            <w:rFonts w:ascii="Times New Roman" w:hAnsi="Times New Roman" w:cs="Times New Roman"/>
          </w:rPr>
          <w:t xml:space="preserve"> to an external site.</w:t>
        </w:r>
      </w:hyperlink>
    </w:p>
    <w:p w14:paraId="71BD9C9A"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Additional Student Support Services</w:t>
      </w:r>
    </w:p>
    <w:p w14:paraId="122DBB21" w14:textId="77777777" w:rsidR="008A6EF7" w:rsidRPr="008A6EF7" w:rsidRDefault="008A6EF7" w:rsidP="008A6EF7">
      <w:pPr>
        <w:numPr>
          <w:ilvl w:val="0"/>
          <w:numId w:val="13"/>
        </w:numPr>
        <w:rPr>
          <w:rFonts w:ascii="Times New Roman" w:hAnsi="Times New Roman" w:cs="Times New Roman"/>
        </w:rPr>
      </w:pPr>
      <w:r w:rsidRPr="008A6EF7">
        <w:rPr>
          <w:rFonts w:ascii="Times New Roman" w:hAnsi="Times New Roman" w:cs="Times New Roman"/>
        </w:rPr>
        <w:t>Registrar (https://registrar.unt.edu/registration)</w:t>
      </w:r>
    </w:p>
    <w:p w14:paraId="7F70AC23" w14:textId="77777777" w:rsidR="008A6EF7" w:rsidRPr="008A6EF7" w:rsidRDefault="008A6EF7" w:rsidP="008A6EF7">
      <w:pPr>
        <w:numPr>
          <w:ilvl w:val="0"/>
          <w:numId w:val="13"/>
        </w:numPr>
        <w:rPr>
          <w:rFonts w:ascii="Times New Roman" w:hAnsi="Times New Roman" w:cs="Times New Roman"/>
        </w:rPr>
      </w:pPr>
      <w:hyperlink r:id="rId35" w:history="1">
        <w:r w:rsidRPr="008A6EF7">
          <w:rPr>
            <w:rStyle w:val="Hyperlink"/>
            <w:rFonts w:ascii="Times New Roman" w:hAnsi="Times New Roman" w:cs="Times New Roman"/>
          </w:rPr>
          <w:t>Financial AidLinks to an external site.</w:t>
        </w:r>
      </w:hyperlink>
      <w:r w:rsidRPr="008A6EF7">
        <w:rPr>
          <w:rFonts w:ascii="Times New Roman" w:hAnsi="Times New Roman" w:cs="Times New Roman"/>
        </w:rPr>
        <w:t>(https://financialaid.unt.edu/)</w:t>
      </w:r>
    </w:p>
    <w:p w14:paraId="2088C20A" w14:textId="77777777" w:rsidR="008A6EF7" w:rsidRPr="008A6EF7" w:rsidRDefault="008A6EF7" w:rsidP="008A6EF7">
      <w:pPr>
        <w:numPr>
          <w:ilvl w:val="0"/>
          <w:numId w:val="13"/>
        </w:numPr>
        <w:rPr>
          <w:rFonts w:ascii="Times New Roman" w:hAnsi="Times New Roman" w:cs="Times New Roman"/>
        </w:rPr>
      </w:pPr>
      <w:hyperlink r:id="rId36" w:history="1">
        <w:r w:rsidRPr="008A6EF7">
          <w:rPr>
            <w:rStyle w:val="Hyperlink"/>
            <w:rFonts w:ascii="Times New Roman" w:hAnsi="Times New Roman" w:cs="Times New Roman"/>
          </w:rPr>
          <w:t>Student Legal ServicesLinks to an external site.</w:t>
        </w:r>
      </w:hyperlink>
      <w:r w:rsidRPr="008A6EF7">
        <w:rPr>
          <w:rFonts w:ascii="Times New Roman" w:hAnsi="Times New Roman" w:cs="Times New Roman"/>
        </w:rPr>
        <w:t>(https://studentaffairs.unt.edu/student-legal-services)</w:t>
      </w:r>
    </w:p>
    <w:p w14:paraId="3988AEE8" w14:textId="77777777" w:rsidR="008A6EF7" w:rsidRPr="008A6EF7" w:rsidRDefault="008A6EF7" w:rsidP="008A6EF7">
      <w:pPr>
        <w:numPr>
          <w:ilvl w:val="0"/>
          <w:numId w:val="13"/>
        </w:numPr>
        <w:rPr>
          <w:rFonts w:ascii="Times New Roman" w:hAnsi="Times New Roman" w:cs="Times New Roman"/>
        </w:rPr>
      </w:pPr>
      <w:hyperlink r:id="rId37" w:history="1">
        <w:r w:rsidRPr="008A6EF7">
          <w:rPr>
            <w:rStyle w:val="Hyperlink"/>
            <w:rFonts w:ascii="Times New Roman" w:hAnsi="Times New Roman" w:cs="Times New Roman"/>
          </w:rPr>
          <w:t>Career CenterLinks to an external site.</w:t>
        </w:r>
      </w:hyperlink>
      <w:r w:rsidRPr="008A6EF7">
        <w:rPr>
          <w:rFonts w:ascii="Times New Roman" w:hAnsi="Times New Roman" w:cs="Times New Roman"/>
        </w:rPr>
        <w:t>(https://studentaffairs.unt.edu/career-center)</w:t>
      </w:r>
    </w:p>
    <w:p w14:paraId="4BAAD9BD" w14:textId="77777777" w:rsidR="008A6EF7" w:rsidRPr="008A6EF7" w:rsidRDefault="008A6EF7" w:rsidP="008A6EF7">
      <w:pPr>
        <w:numPr>
          <w:ilvl w:val="0"/>
          <w:numId w:val="13"/>
        </w:numPr>
        <w:rPr>
          <w:rFonts w:ascii="Times New Roman" w:hAnsi="Times New Roman" w:cs="Times New Roman"/>
        </w:rPr>
      </w:pPr>
      <w:hyperlink r:id="rId38" w:history="1">
        <w:r w:rsidRPr="008A6EF7">
          <w:rPr>
            <w:rStyle w:val="Hyperlink"/>
            <w:rFonts w:ascii="Times New Roman" w:hAnsi="Times New Roman" w:cs="Times New Roman"/>
          </w:rPr>
          <w:t>Multicultural CenterLinks to an external site.</w:t>
        </w:r>
      </w:hyperlink>
      <w:r w:rsidRPr="008A6EF7">
        <w:rPr>
          <w:rFonts w:ascii="Times New Roman" w:hAnsi="Times New Roman" w:cs="Times New Roman"/>
        </w:rPr>
        <w:t>(https://edo.unt.edu/multicultural-center)</w:t>
      </w:r>
    </w:p>
    <w:p w14:paraId="7470113B" w14:textId="77777777" w:rsidR="008A6EF7" w:rsidRPr="008A6EF7" w:rsidRDefault="008A6EF7" w:rsidP="008A6EF7">
      <w:pPr>
        <w:numPr>
          <w:ilvl w:val="0"/>
          <w:numId w:val="13"/>
        </w:numPr>
        <w:rPr>
          <w:rFonts w:ascii="Times New Roman" w:hAnsi="Times New Roman" w:cs="Times New Roman"/>
        </w:rPr>
      </w:pPr>
      <w:hyperlink r:id="rId39" w:history="1">
        <w:r w:rsidRPr="008A6EF7">
          <w:rPr>
            <w:rStyle w:val="Hyperlink"/>
            <w:rFonts w:ascii="Times New Roman" w:hAnsi="Times New Roman" w:cs="Times New Roman"/>
          </w:rPr>
          <w:t>Counseling and Testing ServicesLinks to an external site.</w:t>
        </w:r>
      </w:hyperlink>
      <w:r w:rsidRPr="008A6EF7">
        <w:rPr>
          <w:rFonts w:ascii="Times New Roman" w:hAnsi="Times New Roman" w:cs="Times New Roman"/>
        </w:rPr>
        <w:t>(https://studentaffairs.unt.edu/counseling-and-testing-services)</w:t>
      </w:r>
    </w:p>
    <w:p w14:paraId="0A520204" w14:textId="77777777" w:rsidR="008A6EF7" w:rsidRPr="008A6EF7" w:rsidRDefault="008A6EF7" w:rsidP="008A6EF7">
      <w:pPr>
        <w:numPr>
          <w:ilvl w:val="0"/>
          <w:numId w:val="13"/>
        </w:numPr>
        <w:rPr>
          <w:rFonts w:ascii="Times New Roman" w:hAnsi="Times New Roman" w:cs="Times New Roman"/>
        </w:rPr>
      </w:pPr>
      <w:hyperlink r:id="rId40" w:history="1">
        <w:r w:rsidRPr="008A6EF7">
          <w:rPr>
            <w:rStyle w:val="Hyperlink"/>
            <w:rFonts w:ascii="Times New Roman" w:hAnsi="Times New Roman" w:cs="Times New Roman"/>
          </w:rPr>
          <w:t>Pride AllianceLinks to an external site.</w:t>
        </w:r>
      </w:hyperlink>
      <w:r w:rsidRPr="008A6EF7">
        <w:rPr>
          <w:rFonts w:ascii="Times New Roman" w:hAnsi="Times New Roman" w:cs="Times New Roman"/>
        </w:rPr>
        <w:t>(https://edo.unt.edu/pridealliance)</w:t>
      </w:r>
    </w:p>
    <w:p w14:paraId="0724176B" w14:textId="77777777" w:rsidR="008A6EF7" w:rsidRPr="008A6EF7" w:rsidRDefault="008A6EF7" w:rsidP="008A6EF7">
      <w:pPr>
        <w:numPr>
          <w:ilvl w:val="0"/>
          <w:numId w:val="13"/>
        </w:numPr>
        <w:rPr>
          <w:rFonts w:ascii="Times New Roman" w:hAnsi="Times New Roman" w:cs="Times New Roman"/>
        </w:rPr>
      </w:pPr>
      <w:hyperlink r:id="rId41" w:history="1">
        <w:r w:rsidRPr="008A6EF7">
          <w:rPr>
            <w:rStyle w:val="Hyperlink"/>
            <w:rFonts w:ascii="Times New Roman" w:hAnsi="Times New Roman" w:cs="Times New Roman"/>
          </w:rPr>
          <w:t>UNT Food PantryLinks to an external site.</w:t>
        </w:r>
      </w:hyperlink>
      <w:r w:rsidRPr="008A6EF7">
        <w:rPr>
          <w:rFonts w:ascii="Times New Roman" w:hAnsi="Times New Roman" w:cs="Times New Roman"/>
        </w:rPr>
        <w:t>(https://deanofstudents.unt.edu/resources/food-pantry)</w:t>
      </w:r>
    </w:p>
    <w:p w14:paraId="0EA30DAF" w14:textId="77777777" w:rsidR="008A6EF7" w:rsidRPr="008A6EF7" w:rsidRDefault="008A6EF7" w:rsidP="008A6EF7">
      <w:pPr>
        <w:rPr>
          <w:rFonts w:ascii="Times New Roman" w:hAnsi="Times New Roman" w:cs="Times New Roman"/>
        </w:rPr>
      </w:pPr>
      <w:r w:rsidRPr="008A6EF7">
        <w:rPr>
          <w:rFonts w:ascii="Times New Roman" w:hAnsi="Times New Roman" w:cs="Times New Roman"/>
        </w:rPr>
        <w:t>Academic Support Services</w:t>
      </w:r>
    </w:p>
    <w:p w14:paraId="2050B3B0" w14:textId="77777777" w:rsidR="008A6EF7" w:rsidRPr="008A6EF7" w:rsidRDefault="008A6EF7" w:rsidP="008A6EF7">
      <w:pPr>
        <w:numPr>
          <w:ilvl w:val="0"/>
          <w:numId w:val="14"/>
        </w:numPr>
        <w:rPr>
          <w:rFonts w:ascii="Times New Roman" w:hAnsi="Times New Roman" w:cs="Times New Roman"/>
        </w:rPr>
      </w:pPr>
      <w:hyperlink r:id="rId42" w:history="1">
        <w:r w:rsidRPr="008A6EF7">
          <w:rPr>
            <w:rStyle w:val="Hyperlink"/>
            <w:rFonts w:ascii="Times New Roman" w:hAnsi="Times New Roman" w:cs="Times New Roman"/>
          </w:rPr>
          <w:t>Academic Resource CenterLinks to an external site.</w:t>
        </w:r>
      </w:hyperlink>
      <w:r w:rsidRPr="008A6EF7">
        <w:rPr>
          <w:rFonts w:ascii="Times New Roman" w:hAnsi="Times New Roman" w:cs="Times New Roman"/>
        </w:rPr>
        <w:t>(https://clear.unt.edu/canvas/student-resources)</w:t>
      </w:r>
    </w:p>
    <w:p w14:paraId="530A3ADB" w14:textId="77777777" w:rsidR="008A6EF7" w:rsidRPr="008A6EF7" w:rsidRDefault="008A6EF7" w:rsidP="008A6EF7">
      <w:pPr>
        <w:numPr>
          <w:ilvl w:val="0"/>
          <w:numId w:val="14"/>
        </w:numPr>
        <w:rPr>
          <w:rFonts w:ascii="Times New Roman" w:hAnsi="Times New Roman" w:cs="Times New Roman"/>
        </w:rPr>
      </w:pPr>
      <w:hyperlink r:id="rId43" w:history="1">
        <w:r w:rsidRPr="008A6EF7">
          <w:rPr>
            <w:rStyle w:val="Hyperlink"/>
            <w:rFonts w:ascii="Times New Roman" w:hAnsi="Times New Roman" w:cs="Times New Roman"/>
          </w:rPr>
          <w:t>Academic Success CenterLinks to an external site.</w:t>
        </w:r>
      </w:hyperlink>
      <w:r w:rsidRPr="008A6EF7">
        <w:rPr>
          <w:rFonts w:ascii="Times New Roman" w:hAnsi="Times New Roman" w:cs="Times New Roman"/>
        </w:rPr>
        <w:t>(https://success.unt.edu/asc)</w:t>
      </w:r>
    </w:p>
    <w:p w14:paraId="4A80CE2E" w14:textId="77777777" w:rsidR="008A6EF7" w:rsidRPr="008A6EF7" w:rsidRDefault="008A6EF7" w:rsidP="008A6EF7">
      <w:pPr>
        <w:numPr>
          <w:ilvl w:val="0"/>
          <w:numId w:val="14"/>
        </w:numPr>
        <w:rPr>
          <w:rFonts w:ascii="Times New Roman" w:hAnsi="Times New Roman" w:cs="Times New Roman"/>
        </w:rPr>
      </w:pPr>
      <w:hyperlink r:id="rId44" w:history="1">
        <w:r w:rsidRPr="008A6EF7">
          <w:rPr>
            <w:rStyle w:val="Hyperlink"/>
            <w:rFonts w:ascii="Times New Roman" w:hAnsi="Times New Roman" w:cs="Times New Roman"/>
          </w:rPr>
          <w:t>UNT LibrariesLinks to an external site.</w:t>
        </w:r>
      </w:hyperlink>
      <w:r w:rsidRPr="008A6EF7">
        <w:rPr>
          <w:rFonts w:ascii="Times New Roman" w:hAnsi="Times New Roman" w:cs="Times New Roman"/>
        </w:rPr>
        <w:t>(https://library.unt.edu/)</w:t>
      </w:r>
    </w:p>
    <w:p w14:paraId="4A72A6C2" w14:textId="77777777" w:rsidR="008A6EF7" w:rsidRPr="008A6EF7" w:rsidRDefault="008A6EF7" w:rsidP="008A6EF7">
      <w:pPr>
        <w:numPr>
          <w:ilvl w:val="0"/>
          <w:numId w:val="14"/>
        </w:numPr>
        <w:rPr>
          <w:rFonts w:ascii="Times New Roman" w:hAnsi="Times New Roman" w:cs="Times New Roman"/>
        </w:rPr>
      </w:pPr>
      <w:hyperlink r:id="rId45" w:history="1">
        <w:r w:rsidRPr="008A6EF7">
          <w:rPr>
            <w:rStyle w:val="Hyperlink"/>
            <w:rFonts w:ascii="Times New Roman" w:hAnsi="Times New Roman" w:cs="Times New Roman"/>
          </w:rPr>
          <w:t>Writing Lab http://writingcenter.unt.edu/Links to an external site.</w:t>
        </w:r>
      </w:hyperlink>
    </w:p>
    <w:p w14:paraId="15975A92" w14:textId="77777777" w:rsidR="00B7643F" w:rsidRPr="008A6EF7" w:rsidRDefault="00B7643F">
      <w:pPr>
        <w:rPr>
          <w:rFonts w:ascii="Times New Roman" w:hAnsi="Times New Roman" w:cs="Times New Roman"/>
        </w:rPr>
      </w:pPr>
    </w:p>
    <w:sectPr w:rsidR="00B7643F" w:rsidRPr="008A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6ED"/>
    <w:multiLevelType w:val="multilevel"/>
    <w:tmpl w:val="28F6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E7811"/>
    <w:multiLevelType w:val="multilevel"/>
    <w:tmpl w:val="0ED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97996"/>
    <w:multiLevelType w:val="multilevel"/>
    <w:tmpl w:val="9A3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73BF6"/>
    <w:multiLevelType w:val="multilevel"/>
    <w:tmpl w:val="19F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A0551"/>
    <w:multiLevelType w:val="multilevel"/>
    <w:tmpl w:val="581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9633F"/>
    <w:multiLevelType w:val="multilevel"/>
    <w:tmpl w:val="483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A3F05"/>
    <w:multiLevelType w:val="multilevel"/>
    <w:tmpl w:val="BE3E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81C34"/>
    <w:multiLevelType w:val="multilevel"/>
    <w:tmpl w:val="65A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677B4"/>
    <w:multiLevelType w:val="multilevel"/>
    <w:tmpl w:val="FE9E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033FF"/>
    <w:multiLevelType w:val="multilevel"/>
    <w:tmpl w:val="180E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048EE"/>
    <w:multiLevelType w:val="multilevel"/>
    <w:tmpl w:val="46F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157D4"/>
    <w:multiLevelType w:val="multilevel"/>
    <w:tmpl w:val="5CA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A6E"/>
    <w:multiLevelType w:val="multilevel"/>
    <w:tmpl w:val="B11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57B53"/>
    <w:multiLevelType w:val="multilevel"/>
    <w:tmpl w:val="DA16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072181">
    <w:abstractNumId w:val="0"/>
  </w:num>
  <w:num w:numId="2" w16cid:durableId="1421027614">
    <w:abstractNumId w:val="7"/>
  </w:num>
  <w:num w:numId="3" w16cid:durableId="433748572">
    <w:abstractNumId w:val="2"/>
  </w:num>
  <w:num w:numId="4" w16cid:durableId="1947618788">
    <w:abstractNumId w:val="10"/>
  </w:num>
  <w:num w:numId="5" w16cid:durableId="652758161">
    <w:abstractNumId w:val="13"/>
  </w:num>
  <w:num w:numId="6" w16cid:durableId="1020856930">
    <w:abstractNumId w:val="4"/>
  </w:num>
  <w:num w:numId="7" w16cid:durableId="2050452368">
    <w:abstractNumId w:val="11"/>
  </w:num>
  <w:num w:numId="8" w16cid:durableId="1484852175">
    <w:abstractNumId w:val="8"/>
  </w:num>
  <w:num w:numId="9" w16cid:durableId="559481032">
    <w:abstractNumId w:val="6"/>
  </w:num>
  <w:num w:numId="10" w16cid:durableId="1809938046">
    <w:abstractNumId w:val="5"/>
  </w:num>
  <w:num w:numId="11" w16cid:durableId="425344993">
    <w:abstractNumId w:val="1"/>
  </w:num>
  <w:num w:numId="12" w16cid:durableId="279993809">
    <w:abstractNumId w:val="9"/>
  </w:num>
  <w:num w:numId="13" w16cid:durableId="189228382">
    <w:abstractNumId w:val="12"/>
  </w:num>
  <w:num w:numId="14" w16cid:durableId="75316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F7"/>
    <w:rsid w:val="00194758"/>
    <w:rsid w:val="00496562"/>
    <w:rsid w:val="008A6EF7"/>
    <w:rsid w:val="009A74C5"/>
    <w:rsid w:val="00A54F8C"/>
    <w:rsid w:val="00B7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BC41"/>
  <w15:chartTrackingRefBased/>
  <w15:docId w15:val="{0CCB436D-B1FB-4BD3-B339-8F50C706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EF7"/>
    <w:rPr>
      <w:rFonts w:eastAsiaTheme="majorEastAsia" w:cstheme="majorBidi"/>
      <w:color w:val="272727" w:themeColor="text1" w:themeTint="D8"/>
    </w:rPr>
  </w:style>
  <w:style w:type="paragraph" w:styleId="Title">
    <w:name w:val="Title"/>
    <w:basedOn w:val="Normal"/>
    <w:next w:val="Normal"/>
    <w:link w:val="TitleChar"/>
    <w:uiPriority w:val="10"/>
    <w:qFormat/>
    <w:rsid w:val="008A6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EF7"/>
    <w:pPr>
      <w:spacing w:before="160"/>
      <w:jc w:val="center"/>
    </w:pPr>
    <w:rPr>
      <w:i/>
      <w:iCs/>
      <w:color w:val="404040" w:themeColor="text1" w:themeTint="BF"/>
    </w:rPr>
  </w:style>
  <w:style w:type="character" w:customStyle="1" w:styleId="QuoteChar">
    <w:name w:val="Quote Char"/>
    <w:basedOn w:val="DefaultParagraphFont"/>
    <w:link w:val="Quote"/>
    <w:uiPriority w:val="29"/>
    <w:rsid w:val="008A6EF7"/>
    <w:rPr>
      <w:i/>
      <w:iCs/>
      <w:color w:val="404040" w:themeColor="text1" w:themeTint="BF"/>
    </w:rPr>
  </w:style>
  <w:style w:type="paragraph" w:styleId="ListParagraph">
    <w:name w:val="List Paragraph"/>
    <w:basedOn w:val="Normal"/>
    <w:uiPriority w:val="34"/>
    <w:qFormat/>
    <w:rsid w:val="008A6EF7"/>
    <w:pPr>
      <w:ind w:left="720"/>
      <w:contextualSpacing/>
    </w:pPr>
  </w:style>
  <w:style w:type="character" w:styleId="IntenseEmphasis">
    <w:name w:val="Intense Emphasis"/>
    <w:basedOn w:val="DefaultParagraphFont"/>
    <w:uiPriority w:val="21"/>
    <w:qFormat/>
    <w:rsid w:val="008A6EF7"/>
    <w:rPr>
      <w:i/>
      <w:iCs/>
      <w:color w:val="0F4761" w:themeColor="accent1" w:themeShade="BF"/>
    </w:rPr>
  </w:style>
  <w:style w:type="paragraph" w:styleId="IntenseQuote">
    <w:name w:val="Intense Quote"/>
    <w:basedOn w:val="Normal"/>
    <w:next w:val="Normal"/>
    <w:link w:val="IntenseQuoteChar"/>
    <w:uiPriority w:val="30"/>
    <w:qFormat/>
    <w:rsid w:val="008A6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F7"/>
    <w:rPr>
      <w:i/>
      <w:iCs/>
      <w:color w:val="0F4761" w:themeColor="accent1" w:themeShade="BF"/>
    </w:rPr>
  </w:style>
  <w:style w:type="character" w:styleId="IntenseReference">
    <w:name w:val="Intense Reference"/>
    <w:basedOn w:val="DefaultParagraphFont"/>
    <w:uiPriority w:val="32"/>
    <w:qFormat/>
    <w:rsid w:val="008A6EF7"/>
    <w:rPr>
      <w:b/>
      <w:bCs/>
      <w:smallCaps/>
      <w:color w:val="0F4761" w:themeColor="accent1" w:themeShade="BF"/>
      <w:spacing w:val="5"/>
    </w:rPr>
  </w:style>
  <w:style w:type="character" w:styleId="Hyperlink">
    <w:name w:val="Hyperlink"/>
    <w:basedOn w:val="DefaultParagraphFont"/>
    <w:uiPriority w:val="99"/>
    <w:unhideWhenUsed/>
    <w:rsid w:val="008A6EF7"/>
    <w:rPr>
      <w:color w:val="467886" w:themeColor="hyperlink"/>
      <w:u w:val="single"/>
    </w:rPr>
  </w:style>
  <w:style w:type="character" w:styleId="UnresolvedMention">
    <w:name w:val="Unresolved Mention"/>
    <w:basedOn w:val="DefaultParagraphFont"/>
    <w:uiPriority w:val="99"/>
    <w:semiHidden/>
    <w:unhideWhenUsed/>
    <w:rsid w:val="008A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mailto:internationaladvising@unt.edu" TargetMode="External"/><Relationship Id="rId26" Type="http://schemas.openxmlformats.org/officeDocument/2006/relationships/hyperlink" Target="https://sfs.unt.edu/idcards"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s://www.mypronouns.org/mistakes" TargetMode="External"/><Relationship Id="rId42" Type="http://schemas.openxmlformats.org/officeDocument/2006/relationships/hyperlink" Target="https://clear.unt.edu/canvas/student-resources" TargetMode="External"/><Relationship Id="rId47" Type="http://schemas.openxmlformats.org/officeDocument/2006/relationships/theme" Target="theme/theme1.xml"/><Relationship Id="rId7" Type="http://schemas.openxmlformats.org/officeDocument/2006/relationships/hyperlink" Target="http://www.unt.edu/helpdesk/index.htm" TargetMode="External"/><Relationship Id="rId2" Type="http://schemas.openxmlformats.org/officeDocument/2006/relationships/styles" Target="styles.xml"/><Relationship Id="rId16" Type="http://schemas.openxmlformats.org/officeDocument/2006/relationships/hyperlink" Target="http://spot.unt.edu/" TargetMode="External"/><Relationship Id="rId29" Type="http://schemas.openxmlformats.org/officeDocument/2006/relationships/hyperlink" Target="https://community.canvaslms.com/docs/DOC-18406-42121184808" TargetMode="External"/><Relationship Id="rId1" Type="http://schemas.openxmlformats.org/officeDocument/2006/relationships/numbering" Target="numbering.xml"/><Relationship Id="rId6" Type="http://schemas.openxmlformats.org/officeDocument/2006/relationships/hyperlink" Target="https://www.americanyawp.com/" TargetMode="External"/><Relationship Id="rId11" Type="http://schemas.openxmlformats.org/officeDocument/2006/relationships/hyperlink" Target="http://www.historians.org/pubs/free/professionalstandards.cfm"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www.mypronouns.org/sharing" TargetMode="External"/><Relationship Id="rId37" Type="http://schemas.openxmlformats.org/officeDocument/2006/relationships/hyperlink" Target="https://studentaffairs.unt.edu/career-center" TargetMode="External"/><Relationship Id="rId40" Type="http://schemas.openxmlformats.org/officeDocument/2006/relationships/hyperlink" Target="https://edo.unt.edu/pridealliance" TargetMode="External"/><Relationship Id="rId45" Type="http://schemas.openxmlformats.org/officeDocument/2006/relationships/hyperlink" Target="http://writingcenter.unt.edu/" TargetMode="External"/><Relationship Id="rId5" Type="http://schemas.openxmlformats.org/officeDocument/2006/relationships/hyperlink" Target="mailto:diana.Reinhard@unt.edu" TargetMode="External"/><Relationship Id="rId15" Type="http://schemas.openxmlformats.org/officeDocument/2006/relationships/hyperlink" Target="https://it.unt.edu/eagleconnect"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studentaffairs.unt.edu/student-legal-services" TargetMode="External"/><Relationship Id="rId36" Type="http://schemas.openxmlformats.org/officeDocument/2006/relationships/hyperlink" Target="https://studentaffairs.unt.edu/student-legal-services" TargetMode="External"/><Relationship Id="rId10" Type="http://schemas.openxmlformats.org/officeDocument/2006/relationships/hyperlink" Target="mailto:helpdesk@unt.edu" TargetMode="External"/><Relationship Id="rId19" Type="http://schemas.openxmlformats.org/officeDocument/2006/relationships/hyperlink" Target="https://policy.unt.edu/policy/07-002" TargetMode="External"/><Relationship Id="rId31" Type="http://schemas.openxmlformats.org/officeDocument/2006/relationships/hyperlink" Target="https://www.mypronouns.org/how" TargetMode="External"/><Relationship Id="rId44"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4" Type="http://schemas.openxmlformats.org/officeDocument/2006/relationships/hyperlink" Target="https://my.unt.edu/" TargetMode="External"/><Relationship Id="rId22" Type="http://schemas.openxmlformats.org/officeDocument/2006/relationships/hyperlink" Target="https://studentaffairs.unt.edu/care"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yperlink" Target="https://financialaid.unt.edu/" TargetMode="External"/><Relationship Id="rId43" Type="http://schemas.openxmlformats.org/officeDocument/2006/relationships/hyperlink" Target="https://success.unt.edu/asc" TargetMode="External"/><Relationship Id="rId8" Type="http://schemas.openxmlformats.org/officeDocument/2006/relationships/hyperlink" Target="mailto:helpdesk@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http://www.ecfr.gov/"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38" Type="http://schemas.openxmlformats.org/officeDocument/2006/relationships/hyperlink" Target="https://edo.unt.edu/multicultural-center" TargetMode="External"/><Relationship Id="rId46" Type="http://schemas.openxmlformats.org/officeDocument/2006/relationships/fontTable" Target="fontTable.xm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deanofstudents.unt.edu/resources/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4500</Words>
  <Characters>27363</Characters>
  <Application>Microsoft Office Word</Application>
  <DocSecurity>0</DocSecurity>
  <Lines>1243</Lines>
  <Paragraphs>1098</Paragraphs>
  <ScaleCrop>false</ScaleCrop>
  <Company>University of North Texas</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Diana</dc:creator>
  <cp:keywords/>
  <dc:description/>
  <cp:lastModifiedBy>Reinhard, Diana</cp:lastModifiedBy>
  <cp:revision>1</cp:revision>
  <dcterms:created xsi:type="dcterms:W3CDTF">2026-01-20T02:57:00Z</dcterms:created>
  <dcterms:modified xsi:type="dcterms:W3CDTF">2026-01-20T03:16:00Z</dcterms:modified>
</cp:coreProperties>
</file>