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644" w14:textId="77777777" w:rsidR="00AF0DE0" w:rsidRDefault="00AF0DE0">
      <w:pPr>
        <w:widowControl w:val="0"/>
        <w:pBdr>
          <w:top w:val="nil"/>
          <w:left w:val="nil"/>
          <w:bottom w:val="nil"/>
          <w:right w:val="nil"/>
          <w:between w:val="nil"/>
        </w:pBdr>
        <w:spacing w:line="276" w:lineRule="auto"/>
        <w:rPr>
          <w:color w:val="000000"/>
        </w:rPr>
      </w:pPr>
    </w:p>
    <w:p w14:paraId="32407392" w14:textId="77777777" w:rsidR="00C45214" w:rsidRPr="00967516" w:rsidRDefault="00B80E3B">
      <w:pPr>
        <w:pStyle w:val="Heading1"/>
        <w:jc w:val="left"/>
        <w:rPr>
          <w:rFonts w:asciiTheme="majorHAnsi" w:eastAsia="Times New Roman" w:hAnsiTheme="majorHAnsi" w:cstheme="majorHAnsi"/>
          <w:sz w:val="22"/>
          <w:szCs w:val="22"/>
        </w:rPr>
      </w:pPr>
      <w:bookmarkStart w:id="0" w:name="_gjdgxs" w:colFirst="0" w:colLast="0"/>
      <w:bookmarkEnd w:id="0"/>
      <w:r w:rsidRPr="00967516">
        <w:rPr>
          <w:rFonts w:asciiTheme="majorHAnsi" w:eastAsia="Times New Roman" w:hAnsiTheme="majorHAnsi" w:cstheme="majorHAnsi"/>
          <w:sz w:val="22"/>
          <w:szCs w:val="22"/>
        </w:rPr>
        <w:t xml:space="preserve"> </w:t>
      </w:r>
    </w:p>
    <w:tbl>
      <w:tblPr>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914"/>
      </w:tblGrid>
      <w:tr w:rsidR="00C45214" w:rsidRPr="00967516" w14:paraId="733FF98C" w14:textId="77777777" w:rsidTr="00214A86">
        <w:trPr>
          <w:trHeight w:val="305"/>
          <w:jc w:val="center"/>
        </w:trPr>
        <w:tc>
          <w:tcPr>
            <w:tcW w:w="10409" w:type="dxa"/>
            <w:gridSpan w:val="2"/>
            <w:shd w:val="clear" w:color="auto" w:fill="06893E"/>
            <w:vAlign w:val="center"/>
          </w:tcPr>
          <w:p w14:paraId="6D9E76C9" w14:textId="4B00B4EC" w:rsidR="00C45214" w:rsidRPr="00AE31A9" w:rsidRDefault="00C45214" w:rsidP="00214A86">
            <w:pPr>
              <w:jc w:val="center"/>
              <w:rPr>
                <w:rFonts w:ascii="Ink Free" w:hAnsi="Ink Free" w:cstheme="majorHAnsi"/>
                <w:b/>
                <w:color w:val="FFFFFF" w:themeColor="background1"/>
                <w:sz w:val="36"/>
                <w:szCs w:val="36"/>
              </w:rPr>
            </w:pPr>
            <w:r w:rsidRPr="00AE31A9">
              <w:rPr>
                <w:rFonts w:ascii="Ink Free" w:hAnsi="Ink Free" w:cstheme="majorHAnsi"/>
                <w:b/>
                <w:color w:val="FFFFFF" w:themeColor="background1"/>
                <w:sz w:val="36"/>
                <w:szCs w:val="36"/>
              </w:rPr>
              <w:t>EDCI 4010: Classrooms as Communities</w:t>
            </w:r>
            <w:r w:rsidR="002E6391">
              <w:rPr>
                <w:rFonts w:ascii="Ink Free" w:hAnsi="Ink Free" w:cstheme="majorHAnsi"/>
                <w:b/>
                <w:color w:val="FFFFFF" w:themeColor="background1"/>
                <w:sz w:val="36"/>
                <w:szCs w:val="36"/>
              </w:rPr>
              <w:t xml:space="preserve"> (</w:t>
            </w:r>
            <w:r w:rsidR="00DD74F7">
              <w:rPr>
                <w:rFonts w:ascii="Ink Free" w:hAnsi="Ink Free" w:cstheme="majorHAnsi"/>
                <w:b/>
                <w:color w:val="FFFFFF" w:themeColor="background1"/>
                <w:sz w:val="36"/>
                <w:szCs w:val="36"/>
              </w:rPr>
              <w:t>Fall</w:t>
            </w:r>
            <w:r w:rsidR="00B27FBB">
              <w:rPr>
                <w:rFonts w:ascii="Ink Free" w:hAnsi="Ink Free" w:cstheme="majorHAnsi"/>
                <w:b/>
                <w:color w:val="FFFFFF" w:themeColor="background1"/>
                <w:sz w:val="36"/>
                <w:szCs w:val="36"/>
              </w:rPr>
              <w:t xml:space="preserve"> 2025</w:t>
            </w:r>
            <w:r w:rsidR="002E6391">
              <w:rPr>
                <w:rFonts w:ascii="Ink Free" w:hAnsi="Ink Free" w:cstheme="majorHAnsi"/>
                <w:b/>
                <w:color w:val="FFFFFF" w:themeColor="background1"/>
                <w:sz w:val="36"/>
                <w:szCs w:val="36"/>
              </w:rPr>
              <w:t>)</w:t>
            </w:r>
          </w:p>
        </w:tc>
      </w:tr>
      <w:tr w:rsidR="00B27FBB" w:rsidRPr="00967516" w14:paraId="4D455EBF" w14:textId="77777777" w:rsidTr="00B27FBB">
        <w:trPr>
          <w:trHeight w:val="1880"/>
          <w:jc w:val="center"/>
        </w:trPr>
        <w:tc>
          <w:tcPr>
            <w:tcW w:w="4495" w:type="dxa"/>
            <w:shd w:val="clear" w:color="auto" w:fill="DBDBDB"/>
          </w:tcPr>
          <w:p w14:paraId="42BE5B30" w14:textId="018A6A2D" w:rsidR="00B27FBB" w:rsidRPr="0028455A" w:rsidRDefault="00B27FBB" w:rsidP="00427796">
            <w:pPr>
              <w:rPr>
                <w:rFonts w:asciiTheme="majorHAnsi" w:hAnsiTheme="majorHAnsi" w:cstheme="majorHAnsi"/>
                <w:b/>
                <w:color w:val="00B050"/>
                <w:szCs w:val="22"/>
                <w:u w:val="single"/>
              </w:rPr>
            </w:pPr>
            <w:r w:rsidRPr="00635153">
              <w:rPr>
                <w:rFonts w:asciiTheme="majorHAnsi" w:hAnsiTheme="majorHAnsi" w:cstheme="majorHAnsi"/>
                <w:b/>
                <w:color w:val="000000"/>
                <w:szCs w:val="22"/>
                <w:u w:val="single"/>
              </w:rPr>
              <w:t>Instructor</w:t>
            </w:r>
            <w:r w:rsidR="001464C8">
              <w:rPr>
                <w:rFonts w:asciiTheme="majorHAnsi" w:hAnsiTheme="majorHAnsi" w:cstheme="majorHAnsi"/>
                <w:b/>
                <w:color w:val="000000"/>
                <w:szCs w:val="22"/>
                <w:u w:val="single"/>
              </w:rPr>
              <w:t xml:space="preserve">: </w:t>
            </w:r>
            <w:r w:rsidR="0028455A" w:rsidRPr="0028455A">
              <w:rPr>
                <w:rFonts w:asciiTheme="majorHAnsi" w:hAnsiTheme="majorHAnsi" w:cstheme="majorHAnsi"/>
                <w:b/>
                <w:color w:val="00B050"/>
                <w:szCs w:val="22"/>
              </w:rPr>
              <w:t>Professor Dianna Lacy</w:t>
            </w:r>
          </w:p>
          <w:p w14:paraId="2E4C8171" w14:textId="77777777" w:rsidR="00B27FBB" w:rsidRPr="00635153" w:rsidRDefault="00B27FBB" w:rsidP="00427796">
            <w:pPr>
              <w:rPr>
                <w:rFonts w:asciiTheme="majorHAnsi" w:hAnsiTheme="majorHAnsi" w:cstheme="majorHAnsi"/>
                <w:b/>
                <w:color w:val="000000"/>
                <w:szCs w:val="22"/>
                <w:u w:val="single"/>
              </w:rPr>
            </w:pPr>
          </w:p>
          <w:p w14:paraId="72754ABA" w14:textId="67C219B2" w:rsidR="00B27FBB" w:rsidRPr="0028455A" w:rsidRDefault="00B27FBB" w:rsidP="00DD74F7">
            <w:pPr>
              <w:rPr>
                <w:rFonts w:asciiTheme="majorHAnsi" w:hAnsiTheme="majorHAnsi" w:cstheme="majorHAnsi"/>
                <w:b/>
                <w:color w:val="000000"/>
                <w:szCs w:val="22"/>
              </w:rPr>
            </w:pPr>
            <w:proofErr w:type="gramStart"/>
            <w:r w:rsidRPr="00635153">
              <w:rPr>
                <w:rFonts w:asciiTheme="majorHAnsi" w:hAnsiTheme="majorHAnsi" w:cstheme="majorHAnsi"/>
                <w:b/>
                <w:color w:val="000000"/>
                <w:szCs w:val="22"/>
                <w:u w:val="single"/>
              </w:rPr>
              <w:t xml:space="preserve">Email </w:t>
            </w:r>
            <w:r w:rsidR="001464C8">
              <w:rPr>
                <w:rFonts w:asciiTheme="majorHAnsi" w:hAnsiTheme="majorHAnsi" w:cstheme="majorHAnsi"/>
                <w:b/>
                <w:color w:val="000000"/>
                <w:szCs w:val="22"/>
                <w:u w:val="single"/>
              </w:rPr>
              <w:t>:</w:t>
            </w:r>
            <w:proofErr w:type="gramEnd"/>
            <w:r w:rsidR="001464C8">
              <w:rPr>
                <w:rFonts w:asciiTheme="majorHAnsi" w:hAnsiTheme="majorHAnsi" w:cstheme="majorHAnsi"/>
                <w:b/>
                <w:color w:val="000000"/>
                <w:szCs w:val="22"/>
                <w:u w:val="single"/>
              </w:rPr>
              <w:t xml:space="preserve"> </w:t>
            </w:r>
            <w:hyperlink r:id="rId6" w:history="1">
              <w:r w:rsidR="0028455A" w:rsidRPr="00ED561F">
                <w:rPr>
                  <w:rStyle w:val="Hyperlink"/>
                  <w:rFonts w:asciiTheme="majorHAnsi" w:hAnsiTheme="majorHAnsi" w:cstheme="majorHAnsi"/>
                  <w:b/>
                  <w:szCs w:val="22"/>
                </w:rPr>
                <w:t>Dianna.Lacy@unt.edu</w:t>
              </w:r>
            </w:hyperlink>
            <w:r w:rsidR="0028455A">
              <w:rPr>
                <w:rFonts w:asciiTheme="majorHAnsi" w:hAnsiTheme="majorHAnsi" w:cstheme="majorHAnsi"/>
                <w:b/>
                <w:color w:val="000000"/>
                <w:szCs w:val="22"/>
              </w:rPr>
              <w:t xml:space="preserve"> </w:t>
            </w:r>
          </w:p>
          <w:p w14:paraId="7503B5A9" w14:textId="77777777" w:rsidR="004A7387" w:rsidRPr="00635153" w:rsidRDefault="004A7387" w:rsidP="00427796">
            <w:pPr>
              <w:rPr>
                <w:rFonts w:asciiTheme="majorHAnsi" w:hAnsiTheme="majorHAnsi" w:cstheme="majorHAnsi"/>
                <w:b/>
                <w:color w:val="000000"/>
                <w:szCs w:val="22"/>
                <w:u w:val="single"/>
              </w:rPr>
            </w:pPr>
          </w:p>
          <w:p w14:paraId="0B155648" w14:textId="6B33398B" w:rsidR="00B27FBB" w:rsidRPr="0028455A" w:rsidRDefault="00B27FBB" w:rsidP="00427796">
            <w:pPr>
              <w:jc w:val="both"/>
              <w:rPr>
                <w:rFonts w:asciiTheme="majorHAnsi" w:hAnsiTheme="majorHAnsi" w:cstheme="majorHAnsi"/>
                <w:bCs/>
                <w:color w:val="00B050"/>
                <w:szCs w:val="22"/>
              </w:rPr>
            </w:pPr>
            <w:r w:rsidRPr="00635153">
              <w:rPr>
                <w:rFonts w:asciiTheme="majorHAnsi" w:hAnsiTheme="majorHAnsi" w:cstheme="majorHAnsi"/>
                <w:b/>
                <w:color w:val="000000"/>
                <w:szCs w:val="22"/>
                <w:u w:val="single"/>
              </w:rPr>
              <w:t>Phone</w:t>
            </w:r>
            <w:r w:rsidR="004A42AE">
              <w:rPr>
                <w:rFonts w:asciiTheme="majorHAnsi" w:hAnsiTheme="majorHAnsi" w:cstheme="majorHAnsi"/>
                <w:b/>
                <w:color w:val="000000"/>
                <w:szCs w:val="22"/>
                <w:u w:val="single"/>
              </w:rPr>
              <w:t xml:space="preserve">: </w:t>
            </w:r>
            <w:r w:rsidR="0028455A" w:rsidRPr="0028455A">
              <w:rPr>
                <w:rFonts w:asciiTheme="majorHAnsi" w:hAnsiTheme="majorHAnsi" w:cstheme="majorHAnsi"/>
                <w:b/>
                <w:color w:val="00B050"/>
                <w:szCs w:val="22"/>
              </w:rPr>
              <w:t>214-208-2925</w:t>
            </w:r>
            <w:r w:rsidR="0028455A">
              <w:rPr>
                <w:rFonts w:asciiTheme="majorHAnsi" w:hAnsiTheme="majorHAnsi" w:cstheme="majorHAnsi"/>
                <w:b/>
                <w:color w:val="00B050"/>
                <w:szCs w:val="22"/>
              </w:rPr>
              <w:t xml:space="preserve"> (text welcomed)</w:t>
            </w:r>
          </w:p>
          <w:p w14:paraId="21EAD33A" w14:textId="304608BE" w:rsidR="00B27FBB" w:rsidRPr="00635153" w:rsidRDefault="00B27FBB" w:rsidP="00427796">
            <w:pPr>
              <w:jc w:val="both"/>
              <w:rPr>
                <w:rFonts w:asciiTheme="majorHAnsi" w:hAnsiTheme="majorHAnsi" w:cstheme="majorHAnsi"/>
                <w:color w:val="000000"/>
                <w:szCs w:val="22"/>
              </w:rPr>
            </w:pPr>
          </w:p>
        </w:tc>
        <w:tc>
          <w:tcPr>
            <w:tcW w:w="5914" w:type="dxa"/>
            <w:shd w:val="clear" w:color="auto" w:fill="DBDBDB"/>
            <w:vAlign w:val="center"/>
          </w:tcPr>
          <w:p w14:paraId="3666D3A4" w14:textId="77777777" w:rsidR="0028455A" w:rsidRDefault="00B27FBB" w:rsidP="00427796">
            <w:pPr>
              <w:rPr>
                <w:rFonts w:asciiTheme="majorHAnsi" w:hAnsiTheme="majorHAnsi" w:cstheme="majorHAnsi"/>
                <w:b/>
                <w:color w:val="000000"/>
                <w:szCs w:val="22"/>
                <w:u w:val="single"/>
              </w:rPr>
            </w:pPr>
            <w:r w:rsidRPr="00635153">
              <w:rPr>
                <w:rFonts w:asciiTheme="majorHAnsi" w:hAnsiTheme="majorHAnsi" w:cstheme="majorHAnsi"/>
                <w:b/>
                <w:color w:val="000000"/>
                <w:szCs w:val="22"/>
                <w:u w:val="single"/>
              </w:rPr>
              <w:t xml:space="preserve">Office </w:t>
            </w:r>
            <w:r w:rsidR="0028455A">
              <w:rPr>
                <w:rFonts w:asciiTheme="majorHAnsi" w:hAnsiTheme="majorHAnsi" w:cstheme="majorHAnsi"/>
                <w:b/>
                <w:color w:val="000000"/>
                <w:szCs w:val="22"/>
                <w:u w:val="single"/>
              </w:rPr>
              <w:t xml:space="preserve">Hours &amp; </w:t>
            </w:r>
            <w:r w:rsidRPr="00635153">
              <w:rPr>
                <w:rFonts w:asciiTheme="majorHAnsi" w:hAnsiTheme="majorHAnsi" w:cstheme="majorHAnsi"/>
                <w:b/>
                <w:color w:val="000000"/>
                <w:szCs w:val="22"/>
                <w:u w:val="single"/>
              </w:rPr>
              <w:t>Location</w:t>
            </w:r>
            <w:r w:rsidR="004A42AE">
              <w:rPr>
                <w:rFonts w:asciiTheme="majorHAnsi" w:hAnsiTheme="majorHAnsi" w:cstheme="majorHAnsi"/>
                <w:b/>
                <w:color w:val="000000"/>
                <w:szCs w:val="22"/>
                <w:u w:val="single"/>
              </w:rPr>
              <w:t xml:space="preserve">: </w:t>
            </w:r>
          </w:p>
          <w:p w14:paraId="13E39CDD" w14:textId="1AAE93BF" w:rsidR="0028455A" w:rsidRPr="009968BA" w:rsidRDefault="0028455A" w:rsidP="00427796">
            <w:pPr>
              <w:rPr>
                <w:rFonts w:asciiTheme="majorHAnsi" w:hAnsiTheme="majorHAnsi" w:cstheme="majorHAnsi"/>
                <w:b/>
                <w:color w:val="5FB569"/>
                <w:szCs w:val="22"/>
              </w:rPr>
            </w:pPr>
            <w:bookmarkStart w:id="1" w:name="_Hlk206147707"/>
            <w:r w:rsidRPr="009968BA">
              <w:rPr>
                <w:rFonts w:asciiTheme="majorHAnsi" w:hAnsiTheme="majorHAnsi" w:cstheme="majorHAnsi"/>
                <w:b/>
                <w:color w:val="5FB569"/>
                <w:szCs w:val="22"/>
              </w:rPr>
              <w:t xml:space="preserve">Frisco Landing </w:t>
            </w:r>
          </w:p>
          <w:p w14:paraId="5531E271" w14:textId="1E6BFD02" w:rsidR="0028455A" w:rsidRPr="009968BA" w:rsidRDefault="0028455A" w:rsidP="00427796">
            <w:pPr>
              <w:rPr>
                <w:rFonts w:asciiTheme="majorHAnsi" w:hAnsiTheme="majorHAnsi" w:cstheme="majorHAnsi"/>
                <w:b/>
                <w:color w:val="5FB569"/>
                <w:szCs w:val="22"/>
              </w:rPr>
            </w:pPr>
            <w:r w:rsidRPr="009968BA">
              <w:rPr>
                <w:rFonts w:asciiTheme="majorHAnsi" w:hAnsiTheme="majorHAnsi" w:cstheme="majorHAnsi"/>
                <w:b/>
                <w:color w:val="5FB569"/>
                <w:szCs w:val="22"/>
              </w:rPr>
              <w:t>Monday near Rm. 354 (10:45-11:15 am)</w:t>
            </w:r>
          </w:p>
          <w:bookmarkEnd w:id="1"/>
          <w:p w14:paraId="48B62924" w14:textId="3845C60F" w:rsidR="00B27FBB" w:rsidRPr="009968BA" w:rsidRDefault="0028455A" w:rsidP="00427796">
            <w:pPr>
              <w:rPr>
                <w:rFonts w:asciiTheme="majorHAnsi" w:hAnsiTheme="majorHAnsi" w:cstheme="majorHAnsi"/>
                <w:bCs/>
                <w:color w:val="5FB569"/>
                <w:szCs w:val="22"/>
              </w:rPr>
            </w:pPr>
            <w:r w:rsidRPr="009968BA">
              <w:rPr>
                <w:rFonts w:asciiTheme="majorHAnsi" w:hAnsiTheme="majorHAnsi" w:cstheme="majorHAnsi"/>
                <w:b/>
                <w:color w:val="5FB569"/>
                <w:szCs w:val="22"/>
              </w:rPr>
              <w:t>Tuesday near Rm. 420 (11:00-11:30 am)</w:t>
            </w:r>
          </w:p>
          <w:p w14:paraId="7F2DCA15" w14:textId="77777777" w:rsidR="0028455A" w:rsidRPr="009968BA" w:rsidRDefault="0028455A" w:rsidP="00427796">
            <w:pPr>
              <w:rPr>
                <w:rFonts w:asciiTheme="majorHAnsi" w:hAnsiTheme="majorHAnsi" w:cstheme="majorHAnsi"/>
                <w:b/>
                <w:color w:val="5FB569"/>
                <w:szCs w:val="22"/>
              </w:rPr>
            </w:pPr>
          </w:p>
          <w:p w14:paraId="7DB6521D" w14:textId="66158849" w:rsidR="00B27FBB" w:rsidRPr="009968BA" w:rsidRDefault="0028455A" w:rsidP="00427796">
            <w:pPr>
              <w:rPr>
                <w:rFonts w:asciiTheme="majorHAnsi" w:hAnsiTheme="majorHAnsi" w:cstheme="majorHAnsi"/>
                <w:b/>
                <w:color w:val="5FB569"/>
                <w:szCs w:val="22"/>
              </w:rPr>
            </w:pPr>
            <w:r w:rsidRPr="009968BA">
              <w:rPr>
                <w:rFonts w:asciiTheme="majorHAnsi" w:hAnsiTheme="majorHAnsi" w:cstheme="majorHAnsi"/>
                <w:b/>
                <w:color w:val="5FB569"/>
                <w:szCs w:val="22"/>
              </w:rPr>
              <w:t>Wed-Fri by phone appt</w:t>
            </w:r>
            <w:r w:rsidR="009968BA" w:rsidRPr="009968BA">
              <w:rPr>
                <w:rFonts w:asciiTheme="majorHAnsi" w:hAnsiTheme="majorHAnsi" w:cstheme="majorHAnsi"/>
                <w:b/>
                <w:color w:val="5FB569"/>
                <w:szCs w:val="22"/>
              </w:rPr>
              <w:t>.</w:t>
            </w:r>
          </w:p>
          <w:p w14:paraId="25E4956E" w14:textId="53679F26" w:rsidR="00B27FBB" w:rsidRPr="00635153" w:rsidRDefault="00B27FBB" w:rsidP="00427796">
            <w:pPr>
              <w:rPr>
                <w:rFonts w:asciiTheme="majorHAnsi" w:hAnsiTheme="majorHAnsi" w:cstheme="majorHAnsi"/>
                <w:color w:val="000000"/>
                <w:szCs w:val="22"/>
              </w:rPr>
            </w:pPr>
          </w:p>
        </w:tc>
      </w:tr>
    </w:tbl>
    <w:p w14:paraId="767F684C" w14:textId="230FDA8F" w:rsidR="00AF0DE0" w:rsidRPr="002354C8" w:rsidRDefault="00AF0DE0">
      <w:pPr>
        <w:pStyle w:val="Heading1"/>
        <w:jc w:val="left"/>
        <w:rPr>
          <w:rFonts w:asciiTheme="majorHAnsi" w:eastAsia="Times New Roman" w:hAnsiTheme="majorHAnsi" w:cstheme="majorHAnsi"/>
          <w:sz w:val="14"/>
          <w:szCs w:val="14"/>
        </w:rPr>
      </w:pPr>
    </w:p>
    <w:p w14:paraId="10D12EAA" w14:textId="28B1887C" w:rsidR="00F60275" w:rsidRDefault="00EE6D69" w:rsidP="00FD4EA3">
      <w:pPr>
        <w:rPr>
          <w:rFonts w:asciiTheme="majorHAnsi" w:hAnsiTheme="majorHAnsi" w:cstheme="majorHAnsi"/>
          <w:b/>
          <w:color w:val="00B050"/>
          <w:sz w:val="22"/>
          <w:szCs w:val="22"/>
        </w:rPr>
      </w:pPr>
      <w:r w:rsidRPr="00967516">
        <w:rPr>
          <w:rFonts w:asciiTheme="majorHAnsi" w:hAnsiTheme="majorHAnsi" w:cstheme="majorHAnsi"/>
          <w:b/>
          <w:color w:val="00B050"/>
          <w:sz w:val="22"/>
          <w:szCs w:val="22"/>
        </w:rPr>
        <w:t>DEPARTMENT OF TEACHER EDUCATION AND ADMINISTRATION</w:t>
      </w:r>
    </w:p>
    <w:p w14:paraId="64E60BBC" w14:textId="77777777" w:rsidR="00AF0DE0" w:rsidRPr="00010686" w:rsidRDefault="00AF0DE0" w:rsidP="00FD4EA3">
      <w:pPr>
        <w:pBdr>
          <w:top w:val="nil"/>
          <w:left w:val="nil"/>
          <w:bottom w:val="nil"/>
          <w:right w:val="nil"/>
          <w:between w:val="nil"/>
        </w:pBdr>
        <w:rPr>
          <w:rFonts w:asciiTheme="majorHAnsi" w:hAnsiTheme="majorHAnsi" w:cstheme="majorHAnsi"/>
          <w:i/>
          <w:color w:val="000000"/>
          <w:sz w:val="8"/>
          <w:szCs w:val="8"/>
        </w:rPr>
      </w:pPr>
    </w:p>
    <w:p w14:paraId="02B21F37" w14:textId="41CC1614" w:rsidR="00C45214" w:rsidRPr="00DE2661" w:rsidRDefault="00000000" w:rsidP="00C45214">
      <w:pPr>
        <w:rPr>
          <w:rFonts w:asciiTheme="majorHAnsi" w:hAnsiTheme="majorHAnsi" w:cstheme="majorHAnsi"/>
          <w:b/>
          <w:sz w:val="22"/>
          <w:szCs w:val="22"/>
        </w:rPr>
      </w:pPr>
      <w:r>
        <w:rPr>
          <w:rFonts w:asciiTheme="majorHAnsi" w:hAnsiTheme="majorHAnsi" w:cstheme="majorHAnsi"/>
          <w:sz w:val="22"/>
          <w:szCs w:val="22"/>
        </w:rPr>
        <w:pict w14:anchorId="1A75B51D">
          <v:rect id="_x0000_i1025" style="width:0;height:1.5pt" o:hralign="center" o:hrstd="t" o:hr="t" fillcolor="#a0a0a0" stroked="f"/>
        </w:pict>
      </w:r>
    </w:p>
    <w:p w14:paraId="06643EE0" w14:textId="77777777" w:rsidR="00C45214" w:rsidRPr="00C45214" w:rsidRDefault="00C45214" w:rsidP="00C45214">
      <w:pPr>
        <w:rPr>
          <w:rFonts w:asciiTheme="majorHAnsi" w:hAnsiTheme="majorHAnsi" w:cstheme="majorHAnsi"/>
          <w:b/>
          <w:sz w:val="22"/>
          <w:szCs w:val="22"/>
        </w:rPr>
      </w:pPr>
      <w:r w:rsidRPr="00C45214">
        <w:rPr>
          <w:rFonts w:asciiTheme="majorHAnsi" w:hAnsiTheme="majorHAnsi" w:cstheme="majorHAnsi"/>
          <w:b/>
          <w:sz w:val="22"/>
          <w:szCs w:val="22"/>
        </w:rPr>
        <w:t>COURSE GOALS</w:t>
      </w:r>
    </w:p>
    <w:p w14:paraId="4ECCCC34" w14:textId="77777777" w:rsidR="00C45214" w:rsidRDefault="00C45214" w:rsidP="00C45214">
      <w:pPr>
        <w:rPr>
          <w:rFonts w:asciiTheme="majorHAnsi" w:hAnsiTheme="majorHAnsi" w:cstheme="majorHAnsi"/>
          <w:sz w:val="22"/>
          <w:szCs w:val="22"/>
        </w:rPr>
      </w:pPr>
      <w:r w:rsidRPr="00C45214">
        <w:rPr>
          <w:rFonts w:asciiTheme="majorHAnsi" w:hAnsiTheme="majorHAnsi" w:cstheme="majorHAnsi"/>
          <w:sz w:val="22"/>
          <w:szCs w:val="22"/>
        </w:rPr>
        <w:t xml:space="preserve">In this course, </w:t>
      </w:r>
      <w:proofErr w:type="gramStart"/>
      <w:r w:rsidRPr="00C45214">
        <w:rPr>
          <w:rFonts w:asciiTheme="majorHAnsi" w:hAnsiTheme="majorHAnsi" w:cstheme="majorHAnsi"/>
          <w:sz w:val="22"/>
          <w:szCs w:val="22"/>
        </w:rPr>
        <w:t>preservice</w:t>
      </w:r>
      <w:proofErr w:type="gramEnd"/>
      <w:r w:rsidRPr="00C45214">
        <w:rPr>
          <w:rFonts w:asciiTheme="majorHAnsi" w:hAnsiTheme="majorHAnsi" w:cstheme="majorHAnsi"/>
          <w:sz w:val="22"/>
          <w:szCs w:val="22"/>
        </w:rPr>
        <w:t xml:space="preserve"> teachers will:</w:t>
      </w:r>
    </w:p>
    <w:p w14:paraId="65FE342A" w14:textId="158C7339" w:rsidR="00010686" w:rsidRPr="00E63EB6" w:rsidRDefault="00010686" w:rsidP="00010686">
      <w:pPr>
        <w:pStyle w:val="ListParagraph"/>
        <w:numPr>
          <w:ilvl w:val="0"/>
          <w:numId w:val="33"/>
        </w:numPr>
        <w:rPr>
          <w:rFonts w:ascii="Calibri" w:hAnsi="Calibri" w:cs="Calibri"/>
          <w:sz w:val="22"/>
          <w:szCs w:val="22"/>
        </w:rPr>
      </w:pPr>
      <w:r w:rsidRPr="00E63EB6">
        <w:rPr>
          <w:rFonts w:ascii="Calibri" w:hAnsi="Calibri" w:cs="Calibri"/>
          <w:sz w:val="22"/>
          <w:szCs w:val="22"/>
        </w:rPr>
        <w:t>Describe how to establish an inclusive, equitable, culturally responsive classroom environment that fosters respect, rapport, and learning growth.</w:t>
      </w:r>
    </w:p>
    <w:p w14:paraId="42460A59" w14:textId="1F0E4117" w:rsidR="00010686" w:rsidRDefault="00010686" w:rsidP="00010686">
      <w:pPr>
        <w:pStyle w:val="ListParagraph"/>
        <w:numPr>
          <w:ilvl w:val="0"/>
          <w:numId w:val="33"/>
        </w:numPr>
        <w:rPr>
          <w:rFonts w:ascii="Calibri" w:hAnsi="Calibri" w:cs="Calibri"/>
          <w:sz w:val="22"/>
          <w:szCs w:val="22"/>
        </w:rPr>
      </w:pPr>
      <w:r w:rsidRPr="00E63EB6">
        <w:rPr>
          <w:rFonts w:ascii="Calibri" w:hAnsi="Calibri" w:cs="Calibri"/>
          <w:sz w:val="22"/>
          <w:szCs w:val="22"/>
        </w:rPr>
        <w:t>Articulate effective strategies for organizing student behavior and establishing a productive learning environment.</w:t>
      </w:r>
    </w:p>
    <w:p w14:paraId="65B5D8DA" w14:textId="76F84185" w:rsidR="004F2FE0" w:rsidRPr="00E63EB6" w:rsidRDefault="004F2FE0" w:rsidP="00010686">
      <w:pPr>
        <w:pStyle w:val="ListParagraph"/>
        <w:numPr>
          <w:ilvl w:val="0"/>
          <w:numId w:val="33"/>
        </w:numPr>
        <w:rPr>
          <w:rFonts w:ascii="Calibri" w:hAnsi="Calibri" w:cs="Calibri"/>
          <w:sz w:val="22"/>
          <w:szCs w:val="22"/>
        </w:rPr>
      </w:pPr>
      <w:r w:rsidRPr="00C45214">
        <w:rPr>
          <w:rFonts w:asciiTheme="majorHAnsi" w:hAnsiTheme="majorHAnsi" w:cstheme="majorHAnsi"/>
          <w:sz w:val="22"/>
          <w:szCs w:val="22"/>
        </w:rPr>
        <w:t>Challenge traditional, biased, and/or culturally blind notions of discipline, rewards, and behavior management that exist in schools today</w:t>
      </w:r>
      <w:r>
        <w:rPr>
          <w:rFonts w:asciiTheme="majorHAnsi" w:hAnsiTheme="majorHAnsi" w:cstheme="majorHAnsi"/>
          <w:sz w:val="22"/>
          <w:szCs w:val="22"/>
        </w:rPr>
        <w:t>.</w:t>
      </w:r>
    </w:p>
    <w:p w14:paraId="7E38039C" w14:textId="69DF15FE" w:rsidR="00010686" w:rsidRPr="00E63EB6" w:rsidRDefault="00010686" w:rsidP="00010686">
      <w:pPr>
        <w:pStyle w:val="ListParagraph"/>
        <w:numPr>
          <w:ilvl w:val="0"/>
          <w:numId w:val="33"/>
        </w:numPr>
        <w:rPr>
          <w:rFonts w:ascii="Calibri" w:hAnsi="Calibri" w:cs="Calibri"/>
          <w:sz w:val="22"/>
          <w:szCs w:val="22"/>
        </w:rPr>
      </w:pPr>
      <w:r w:rsidRPr="00E63EB6">
        <w:rPr>
          <w:rFonts w:ascii="Calibri" w:hAnsi="Calibri" w:cs="Calibri"/>
          <w:sz w:val="22"/>
          <w:szCs w:val="22"/>
        </w:rPr>
        <w:t>Design meaningful, evidence-based learning experiences and assessments that are effective, equitable, engaging, and accessible for all students.</w:t>
      </w:r>
    </w:p>
    <w:p w14:paraId="7B31DED0" w14:textId="4A6735C6" w:rsidR="00C22141" w:rsidRPr="00E63EB6" w:rsidRDefault="00010686" w:rsidP="00010686">
      <w:pPr>
        <w:pStyle w:val="ListParagraph"/>
        <w:numPr>
          <w:ilvl w:val="0"/>
          <w:numId w:val="33"/>
        </w:numPr>
        <w:jc w:val="both"/>
        <w:rPr>
          <w:rFonts w:ascii="Calibri" w:hAnsi="Calibri" w:cs="Calibri"/>
          <w:sz w:val="22"/>
          <w:szCs w:val="22"/>
        </w:rPr>
      </w:pPr>
      <w:r w:rsidRPr="00E63EB6">
        <w:rPr>
          <w:rFonts w:ascii="Calibri" w:hAnsi="Calibri" w:cs="Calibri"/>
          <w:sz w:val="22"/>
          <w:szCs w:val="22"/>
        </w:rPr>
        <w:t>Evaluate students' developmental,</w:t>
      </w:r>
      <w:r w:rsidR="00E63EB6" w:rsidRPr="00E63EB6">
        <w:rPr>
          <w:rFonts w:ascii="Calibri" w:hAnsi="Calibri" w:cs="Calibri"/>
          <w:sz w:val="22"/>
          <w:szCs w:val="22"/>
        </w:rPr>
        <w:t xml:space="preserve"> </w:t>
      </w:r>
      <w:r w:rsidRPr="00E63EB6">
        <w:rPr>
          <w:rFonts w:ascii="Calibri" w:hAnsi="Calibri" w:cs="Calibri"/>
          <w:sz w:val="22"/>
          <w:szCs w:val="22"/>
        </w:rPr>
        <w:t>linguistic, social, emotional, and academic needs to differentiate learning experiences and assessments.</w:t>
      </w:r>
    </w:p>
    <w:p w14:paraId="21BE3EC2" w14:textId="3CCE4AC8" w:rsidR="00010686" w:rsidRDefault="00010686" w:rsidP="00010686">
      <w:pPr>
        <w:pStyle w:val="ListParagraph"/>
        <w:numPr>
          <w:ilvl w:val="0"/>
          <w:numId w:val="33"/>
        </w:numPr>
        <w:jc w:val="both"/>
        <w:rPr>
          <w:rFonts w:ascii="Calibri" w:hAnsi="Calibri" w:cs="Calibri"/>
          <w:sz w:val="22"/>
          <w:szCs w:val="22"/>
        </w:rPr>
      </w:pPr>
      <w:r w:rsidRPr="00E63EB6">
        <w:rPr>
          <w:rFonts w:ascii="Calibri" w:hAnsi="Calibri" w:cs="Calibri"/>
          <w:sz w:val="22"/>
          <w:szCs w:val="22"/>
        </w:rPr>
        <w:t>Identify the major professional roles and responsibilities of teachers and explain the legal and ethical requirements of the profession.</w:t>
      </w:r>
    </w:p>
    <w:p w14:paraId="08CC2512" w14:textId="16906A1B" w:rsidR="004F2FE0" w:rsidRPr="00E63EB6" w:rsidRDefault="004F2FE0" w:rsidP="00010686">
      <w:pPr>
        <w:pStyle w:val="ListParagraph"/>
        <w:numPr>
          <w:ilvl w:val="0"/>
          <w:numId w:val="33"/>
        </w:numPr>
        <w:jc w:val="both"/>
        <w:rPr>
          <w:rFonts w:ascii="Calibri" w:hAnsi="Calibri" w:cs="Calibri"/>
          <w:sz w:val="22"/>
          <w:szCs w:val="22"/>
        </w:rPr>
      </w:pPr>
      <w:r>
        <w:rPr>
          <w:rFonts w:ascii="Calibri" w:hAnsi="Calibri" w:cs="Calibri"/>
          <w:sz w:val="22"/>
          <w:szCs w:val="22"/>
        </w:rPr>
        <w:t xml:space="preserve">Deeply reflect upon </w:t>
      </w:r>
      <w:r w:rsidR="002354C8">
        <w:rPr>
          <w:rFonts w:ascii="Calibri" w:hAnsi="Calibri" w:cs="Calibri"/>
          <w:sz w:val="22"/>
          <w:szCs w:val="22"/>
        </w:rPr>
        <w:t>observation experiences, professional learning growth, and development of teacher identity.</w:t>
      </w:r>
    </w:p>
    <w:p w14:paraId="26921787" w14:textId="46A76878" w:rsidR="00010686" w:rsidRDefault="00000000" w:rsidP="00C22141">
      <w:pPr>
        <w:jc w:val="both"/>
        <w:rPr>
          <w:rFonts w:asciiTheme="majorHAnsi" w:hAnsiTheme="majorHAnsi" w:cstheme="majorHAnsi"/>
          <w:b/>
          <w:sz w:val="22"/>
          <w:szCs w:val="22"/>
          <w:highlight w:val="yellow"/>
        </w:rPr>
      </w:pPr>
      <w:r>
        <w:rPr>
          <w:rFonts w:asciiTheme="majorHAnsi" w:hAnsiTheme="majorHAnsi" w:cstheme="majorHAnsi"/>
          <w:sz w:val="22"/>
          <w:szCs w:val="22"/>
        </w:rPr>
        <w:pict w14:anchorId="30C31272">
          <v:rect id="_x0000_i1026" style="width:0;height:1.5pt" o:hralign="center" o:hrstd="t" o:hr="t" fillcolor="#a0a0a0" stroked="f"/>
        </w:pict>
      </w:r>
    </w:p>
    <w:p w14:paraId="433DDE21" w14:textId="481346DB" w:rsidR="00C22141" w:rsidRDefault="00C22141" w:rsidP="00C22141">
      <w:pPr>
        <w:jc w:val="both"/>
        <w:rPr>
          <w:rFonts w:asciiTheme="majorHAnsi" w:hAnsiTheme="majorHAnsi" w:cstheme="majorHAnsi"/>
          <w:b/>
          <w:sz w:val="22"/>
          <w:szCs w:val="22"/>
        </w:rPr>
      </w:pPr>
      <w:r w:rsidRPr="009B28DE">
        <w:rPr>
          <w:rFonts w:asciiTheme="majorHAnsi" w:hAnsiTheme="majorHAnsi" w:cstheme="majorHAnsi"/>
          <w:b/>
          <w:sz w:val="22"/>
          <w:szCs w:val="22"/>
          <w:highlight w:val="yellow"/>
        </w:rPr>
        <w:t>CLASS TIME/LOCATION</w:t>
      </w:r>
    </w:p>
    <w:p w14:paraId="65121BD2" w14:textId="77777777" w:rsidR="00B27FBB" w:rsidRDefault="00B27FBB" w:rsidP="00C22141">
      <w:pPr>
        <w:jc w:val="both"/>
        <w:rPr>
          <w:rFonts w:asciiTheme="majorHAnsi" w:hAnsiTheme="majorHAnsi" w:cstheme="majorHAnsi"/>
          <w:b/>
          <w:sz w:val="22"/>
          <w:szCs w:val="22"/>
        </w:rPr>
      </w:pPr>
    </w:p>
    <w:p w14:paraId="5F6FB5EB" w14:textId="51804EA3" w:rsidR="0028455A" w:rsidRPr="0028455A" w:rsidRDefault="00A81CE7" w:rsidP="0028455A">
      <w:pPr>
        <w:jc w:val="both"/>
        <w:rPr>
          <w:rFonts w:asciiTheme="majorHAnsi" w:hAnsiTheme="majorHAnsi" w:cstheme="majorHAnsi"/>
          <w:b/>
          <w:sz w:val="22"/>
          <w:szCs w:val="22"/>
        </w:rPr>
      </w:pPr>
      <w:r>
        <w:rPr>
          <w:rFonts w:asciiTheme="majorHAnsi" w:hAnsiTheme="majorHAnsi" w:cstheme="majorHAnsi"/>
          <w:b/>
          <w:sz w:val="22"/>
          <w:szCs w:val="22"/>
        </w:rPr>
        <w:t>Location:</w:t>
      </w:r>
      <w:r w:rsidR="00D1128D">
        <w:rPr>
          <w:rFonts w:asciiTheme="majorHAnsi" w:hAnsiTheme="majorHAnsi" w:cstheme="majorHAnsi"/>
          <w:b/>
          <w:sz w:val="22"/>
          <w:szCs w:val="22"/>
        </w:rPr>
        <w:t xml:space="preserve"> </w:t>
      </w:r>
      <w:r w:rsidR="0028455A" w:rsidRPr="0028455A">
        <w:rPr>
          <w:rFonts w:asciiTheme="majorHAnsi" w:hAnsiTheme="majorHAnsi" w:cstheme="majorHAnsi"/>
          <w:b/>
          <w:sz w:val="22"/>
          <w:szCs w:val="22"/>
        </w:rPr>
        <w:t>Frisco Landing Rm. 354</w:t>
      </w:r>
    </w:p>
    <w:p w14:paraId="29CCAE88" w14:textId="77777777" w:rsidR="0028455A" w:rsidRPr="0028455A" w:rsidRDefault="00A81CE7" w:rsidP="0028455A">
      <w:pPr>
        <w:jc w:val="both"/>
        <w:rPr>
          <w:rFonts w:asciiTheme="majorHAnsi" w:hAnsiTheme="majorHAnsi" w:cstheme="majorHAnsi"/>
          <w:b/>
          <w:sz w:val="22"/>
          <w:szCs w:val="22"/>
        </w:rPr>
      </w:pPr>
      <w:r>
        <w:rPr>
          <w:rFonts w:asciiTheme="majorHAnsi" w:hAnsiTheme="majorHAnsi" w:cstheme="majorHAnsi"/>
          <w:b/>
          <w:sz w:val="22"/>
          <w:szCs w:val="22"/>
        </w:rPr>
        <w:t>Time:</w:t>
      </w:r>
      <w:r w:rsidR="005F794E">
        <w:rPr>
          <w:rFonts w:asciiTheme="majorHAnsi" w:hAnsiTheme="majorHAnsi" w:cstheme="majorHAnsi"/>
          <w:b/>
          <w:sz w:val="22"/>
          <w:szCs w:val="22"/>
        </w:rPr>
        <w:t xml:space="preserve"> </w:t>
      </w:r>
      <w:r w:rsidR="0028455A" w:rsidRPr="0028455A">
        <w:rPr>
          <w:rFonts w:asciiTheme="majorHAnsi" w:hAnsiTheme="majorHAnsi" w:cstheme="majorHAnsi"/>
          <w:b/>
          <w:sz w:val="22"/>
          <w:szCs w:val="22"/>
        </w:rPr>
        <w:t>Monday</w:t>
      </w:r>
      <w:r w:rsidR="0028455A">
        <w:rPr>
          <w:rFonts w:asciiTheme="majorHAnsi" w:hAnsiTheme="majorHAnsi" w:cstheme="majorHAnsi"/>
          <w:b/>
          <w:sz w:val="22"/>
          <w:szCs w:val="22"/>
        </w:rPr>
        <w:t>s at 8:00 am</w:t>
      </w:r>
    </w:p>
    <w:p w14:paraId="2DDA33BA" w14:textId="2C506303" w:rsidR="00A81CE7" w:rsidRPr="00C22141" w:rsidRDefault="00A81CE7" w:rsidP="00C22141">
      <w:pPr>
        <w:jc w:val="both"/>
        <w:rPr>
          <w:rFonts w:asciiTheme="majorHAnsi" w:hAnsiTheme="majorHAnsi" w:cstheme="majorHAnsi"/>
          <w:b/>
          <w:sz w:val="22"/>
          <w:szCs w:val="22"/>
        </w:rPr>
      </w:pPr>
    </w:p>
    <w:p w14:paraId="26FF25E3" w14:textId="77777777" w:rsidR="00C22141" w:rsidRDefault="00000000" w:rsidP="00C22141">
      <w:pPr>
        <w:rPr>
          <w:rFonts w:asciiTheme="majorHAnsi" w:hAnsiTheme="majorHAnsi" w:cstheme="majorHAnsi"/>
          <w:sz w:val="22"/>
          <w:szCs w:val="22"/>
        </w:rPr>
      </w:pPr>
      <w:r>
        <w:rPr>
          <w:rFonts w:asciiTheme="majorHAnsi" w:hAnsiTheme="majorHAnsi" w:cstheme="majorHAnsi"/>
          <w:sz w:val="22"/>
          <w:szCs w:val="22"/>
        </w:rPr>
        <w:pict w14:anchorId="6C44E092">
          <v:rect id="_x0000_i1027" style="width:0;height:1.5pt" o:hralign="center" o:bullet="t" o:hrstd="t" o:hr="t" fillcolor="#a0a0a0" stroked="f"/>
        </w:pict>
      </w:r>
    </w:p>
    <w:p w14:paraId="255D3B9A" w14:textId="77777777" w:rsidR="00AF0DE0" w:rsidRDefault="00235404" w:rsidP="00E550C3">
      <w:pPr>
        <w:rPr>
          <w:rFonts w:asciiTheme="majorHAnsi" w:hAnsiTheme="majorHAnsi" w:cstheme="majorHAnsi"/>
          <w:b/>
          <w:color w:val="000000"/>
          <w:sz w:val="22"/>
          <w:szCs w:val="22"/>
        </w:rPr>
      </w:pPr>
      <w:r>
        <w:rPr>
          <w:rFonts w:asciiTheme="majorHAnsi" w:hAnsiTheme="majorHAnsi" w:cstheme="majorHAnsi"/>
          <w:b/>
          <w:color w:val="000000"/>
          <w:sz w:val="22"/>
          <w:szCs w:val="22"/>
        </w:rPr>
        <w:t xml:space="preserve">REQUIRED TEXTBOOKS </w:t>
      </w:r>
    </w:p>
    <w:p w14:paraId="603E9102" w14:textId="48402F6E" w:rsidR="00C45214" w:rsidRDefault="00C45214" w:rsidP="00E550C3">
      <w:pPr>
        <w:pStyle w:val="ListParagraph"/>
        <w:numPr>
          <w:ilvl w:val="0"/>
          <w:numId w:val="26"/>
        </w:numPr>
        <w:rPr>
          <w:rFonts w:asciiTheme="majorHAnsi" w:hAnsiTheme="majorHAnsi" w:cstheme="majorHAnsi"/>
          <w:sz w:val="22"/>
          <w:szCs w:val="22"/>
        </w:rPr>
      </w:pPr>
      <w:r w:rsidRPr="0070295D">
        <w:rPr>
          <w:rFonts w:asciiTheme="majorHAnsi" w:hAnsiTheme="majorHAnsi" w:cstheme="majorHAnsi"/>
          <w:sz w:val="22"/>
          <w:szCs w:val="22"/>
        </w:rPr>
        <w:t xml:space="preserve">Schwartz, K. (2016). </w:t>
      </w:r>
      <w:r w:rsidRPr="0070295D">
        <w:rPr>
          <w:rFonts w:asciiTheme="majorHAnsi" w:hAnsiTheme="majorHAnsi" w:cstheme="majorHAnsi"/>
          <w:i/>
          <w:iCs/>
          <w:sz w:val="22"/>
          <w:szCs w:val="22"/>
        </w:rPr>
        <w:t>I Wish My Teacher Knew</w:t>
      </w:r>
      <w:r w:rsidRPr="0070295D">
        <w:rPr>
          <w:rFonts w:asciiTheme="majorHAnsi" w:hAnsiTheme="majorHAnsi" w:cstheme="majorHAnsi"/>
          <w:sz w:val="22"/>
          <w:szCs w:val="22"/>
        </w:rPr>
        <w:t>. New York, Hachette.</w:t>
      </w:r>
    </w:p>
    <w:p w14:paraId="5750708D" w14:textId="43CB142D" w:rsidR="00010686" w:rsidRPr="00010686" w:rsidRDefault="00C45214" w:rsidP="00010686">
      <w:pPr>
        <w:pStyle w:val="ListParagraph"/>
        <w:numPr>
          <w:ilvl w:val="0"/>
          <w:numId w:val="26"/>
        </w:numPr>
        <w:rPr>
          <w:rFonts w:asciiTheme="majorHAnsi" w:hAnsiTheme="majorHAnsi" w:cstheme="majorHAnsi"/>
          <w:sz w:val="22"/>
          <w:szCs w:val="22"/>
        </w:rPr>
      </w:pPr>
      <w:r>
        <w:rPr>
          <w:rFonts w:asciiTheme="majorHAnsi" w:hAnsiTheme="majorHAnsi" w:cstheme="majorHAnsi"/>
          <w:sz w:val="22"/>
          <w:szCs w:val="22"/>
        </w:rPr>
        <w:t>Readings in Canvas</w:t>
      </w:r>
      <w:r w:rsidR="00570D7C">
        <w:rPr>
          <w:rFonts w:asciiTheme="majorHAnsi" w:hAnsiTheme="majorHAnsi" w:cstheme="majorHAnsi"/>
          <w:sz w:val="22"/>
          <w:szCs w:val="22"/>
        </w:rPr>
        <w:t xml:space="preserve"> – Please enable Canvas notifications and check for updates.</w:t>
      </w:r>
    </w:p>
    <w:p w14:paraId="767F9DDE" w14:textId="77777777" w:rsidR="00750951" w:rsidRPr="00750951" w:rsidRDefault="00000000" w:rsidP="00750951">
      <w:pPr>
        <w:widowControl w:val="0"/>
        <w:rPr>
          <w:rFonts w:asciiTheme="majorHAnsi" w:hAnsiTheme="majorHAnsi" w:cstheme="majorHAnsi"/>
          <w:sz w:val="22"/>
          <w:szCs w:val="22"/>
        </w:rPr>
      </w:pPr>
      <w:r>
        <w:rPr>
          <w:rFonts w:asciiTheme="majorHAnsi" w:hAnsiTheme="majorHAnsi" w:cstheme="majorHAnsi"/>
          <w:sz w:val="22"/>
          <w:szCs w:val="22"/>
        </w:rPr>
        <w:pict w14:anchorId="29682405">
          <v:rect id="_x0000_i1028" style="width:0;height:1.5pt" o:hralign="center" o:hrstd="t" o:hr="t" fillcolor="#a0a0a0" stroked="f"/>
        </w:pict>
      </w:r>
    </w:p>
    <w:p w14:paraId="18D852CC" w14:textId="1F5FA142" w:rsidR="00750951" w:rsidRPr="00750951" w:rsidRDefault="00750951" w:rsidP="00750951">
      <w:pPr>
        <w:widowControl w:val="0"/>
        <w:rPr>
          <w:rFonts w:asciiTheme="majorHAnsi" w:hAnsiTheme="majorHAnsi" w:cstheme="majorHAnsi"/>
          <w:b/>
          <w:sz w:val="22"/>
          <w:szCs w:val="22"/>
        </w:rPr>
      </w:pPr>
      <w:r w:rsidRPr="00750951">
        <w:rPr>
          <w:rFonts w:asciiTheme="majorHAnsi" w:hAnsiTheme="majorHAnsi" w:cstheme="majorHAnsi"/>
          <w:b/>
          <w:sz w:val="22"/>
          <w:szCs w:val="22"/>
        </w:rPr>
        <w:t>CLASS CANCELLATIONS/POSTPONEMENTS/NOTIFICATIONS</w:t>
      </w:r>
    </w:p>
    <w:p w14:paraId="3DED2D68" w14:textId="147A7B01" w:rsidR="00EE6D69" w:rsidRDefault="00750951">
      <w:pPr>
        <w:widowControl w:val="0"/>
        <w:rPr>
          <w:rFonts w:asciiTheme="majorHAnsi" w:hAnsiTheme="majorHAnsi" w:cstheme="majorHAnsi"/>
          <w:sz w:val="22"/>
          <w:szCs w:val="22"/>
        </w:rPr>
      </w:pPr>
      <w:r w:rsidRPr="00750951">
        <w:rPr>
          <w:rFonts w:asciiTheme="majorHAnsi" w:hAnsiTheme="majorHAnsi" w:cstheme="majorHAnsi"/>
          <w:sz w:val="22"/>
          <w:szCs w:val="22"/>
        </w:rPr>
        <w:t>In the event a</w:t>
      </w:r>
      <w:r w:rsidR="005F794E">
        <w:rPr>
          <w:rFonts w:asciiTheme="majorHAnsi" w:hAnsiTheme="majorHAnsi" w:cstheme="majorHAnsi"/>
          <w:sz w:val="22"/>
          <w:szCs w:val="22"/>
        </w:rPr>
        <w:t>n in-person</w:t>
      </w:r>
      <w:r w:rsidRPr="00750951">
        <w:rPr>
          <w:rFonts w:asciiTheme="majorHAnsi" w:hAnsiTheme="majorHAnsi" w:cstheme="majorHAnsi"/>
          <w:sz w:val="22"/>
          <w:szCs w:val="22"/>
        </w:rPr>
        <w:t xml:space="preserve"> class session needs to be cancelled and/or postponed, you will receive a notification from me via Canvas Announcement. Please </w:t>
      </w:r>
      <w:hyperlink r:id="rId7" w:history="1">
        <w:r w:rsidRPr="00750951">
          <w:rPr>
            <w:rStyle w:val="Hyperlink"/>
            <w:rFonts w:asciiTheme="majorHAnsi" w:hAnsiTheme="majorHAnsi" w:cstheme="majorHAnsi"/>
            <w:sz w:val="22"/>
            <w:szCs w:val="22"/>
          </w:rPr>
          <w:t>enable Canvas notifications for Announcements</w:t>
        </w:r>
      </w:hyperlink>
      <w:r w:rsidRPr="00750951">
        <w:rPr>
          <w:rFonts w:asciiTheme="majorHAnsi" w:hAnsiTheme="majorHAnsi" w:cstheme="majorHAnsi"/>
          <w:sz w:val="22"/>
          <w:szCs w:val="22"/>
        </w:rPr>
        <w:t xml:space="preserve"> on your mobile device, and check Canvas each day before leaving for class.</w:t>
      </w:r>
    </w:p>
    <w:p w14:paraId="4EF3CBB1" w14:textId="77777777" w:rsidR="00AF0DE0" w:rsidRPr="00967516" w:rsidRDefault="00000000">
      <w:pPr>
        <w:widowControl w:val="0"/>
        <w:rPr>
          <w:rFonts w:asciiTheme="majorHAnsi" w:hAnsiTheme="majorHAnsi" w:cstheme="majorHAnsi"/>
          <w:sz w:val="22"/>
          <w:szCs w:val="22"/>
        </w:rPr>
      </w:pPr>
      <w:r>
        <w:rPr>
          <w:rFonts w:asciiTheme="majorHAnsi" w:hAnsiTheme="majorHAnsi" w:cstheme="majorHAnsi"/>
          <w:sz w:val="22"/>
          <w:szCs w:val="22"/>
        </w:rPr>
        <w:pict w14:anchorId="1B3AABB6">
          <v:rect id="_x0000_i1029" style="width:0;height:1.5pt" o:hralign="center" o:hrstd="t" o:hr="t" fillcolor="#a0a0a0" stroked="f"/>
        </w:pict>
      </w:r>
    </w:p>
    <w:p w14:paraId="0A3070B9" w14:textId="77777777" w:rsidR="00DE2661" w:rsidRDefault="00DE2661">
      <w:pPr>
        <w:rPr>
          <w:rFonts w:asciiTheme="majorHAnsi" w:hAnsiTheme="majorHAnsi" w:cstheme="majorHAnsi"/>
          <w:b/>
          <w:color w:val="000000"/>
          <w:sz w:val="22"/>
          <w:szCs w:val="22"/>
        </w:rPr>
      </w:pPr>
    </w:p>
    <w:p w14:paraId="1D7C43E8" w14:textId="77777777" w:rsidR="007C2601" w:rsidRDefault="007C2601">
      <w:pPr>
        <w:rPr>
          <w:rFonts w:asciiTheme="majorHAnsi" w:hAnsiTheme="majorHAnsi" w:cstheme="majorHAnsi"/>
          <w:b/>
          <w:color w:val="000000"/>
          <w:sz w:val="22"/>
          <w:szCs w:val="22"/>
        </w:rPr>
      </w:pPr>
    </w:p>
    <w:p w14:paraId="6B303695" w14:textId="77777777" w:rsidR="007C2601" w:rsidRDefault="007C2601">
      <w:pPr>
        <w:rPr>
          <w:rFonts w:asciiTheme="majorHAnsi" w:hAnsiTheme="majorHAnsi" w:cstheme="majorHAnsi"/>
          <w:b/>
          <w:color w:val="000000"/>
          <w:sz w:val="22"/>
          <w:szCs w:val="22"/>
        </w:rPr>
      </w:pPr>
    </w:p>
    <w:p w14:paraId="3CF1FD27" w14:textId="77777777" w:rsidR="007C2601" w:rsidRDefault="007C2601">
      <w:pPr>
        <w:rPr>
          <w:rFonts w:asciiTheme="majorHAnsi" w:hAnsiTheme="majorHAnsi" w:cstheme="majorHAnsi"/>
          <w:b/>
          <w:color w:val="000000"/>
          <w:sz w:val="22"/>
          <w:szCs w:val="22"/>
        </w:rPr>
      </w:pPr>
    </w:p>
    <w:p w14:paraId="7888B5E0" w14:textId="77777777" w:rsidR="007C2601" w:rsidRDefault="007C2601">
      <w:pPr>
        <w:rPr>
          <w:rFonts w:asciiTheme="majorHAnsi" w:hAnsiTheme="majorHAnsi" w:cstheme="majorHAnsi"/>
          <w:b/>
          <w:color w:val="000000"/>
          <w:sz w:val="22"/>
          <w:szCs w:val="22"/>
        </w:rPr>
      </w:pPr>
    </w:p>
    <w:p w14:paraId="7E4EC32B" w14:textId="77777777" w:rsidR="007C2601" w:rsidRDefault="007C2601">
      <w:pPr>
        <w:rPr>
          <w:rFonts w:asciiTheme="majorHAnsi" w:hAnsiTheme="majorHAnsi" w:cstheme="majorHAnsi"/>
          <w:b/>
          <w:color w:val="000000"/>
          <w:sz w:val="22"/>
          <w:szCs w:val="22"/>
        </w:rPr>
      </w:pPr>
    </w:p>
    <w:p w14:paraId="24EA204B" w14:textId="77777777" w:rsidR="007C2601" w:rsidRDefault="007C2601">
      <w:pPr>
        <w:rPr>
          <w:rFonts w:asciiTheme="majorHAnsi" w:hAnsiTheme="majorHAnsi" w:cstheme="majorHAnsi"/>
          <w:b/>
          <w:color w:val="000000"/>
          <w:sz w:val="22"/>
          <w:szCs w:val="22"/>
        </w:rPr>
      </w:pPr>
    </w:p>
    <w:p w14:paraId="3976F9AA" w14:textId="77777777" w:rsidR="00297242" w:rsidRDefault="00297242">
      <w:pPr>
        <w:rPr>
          <w:rFonts w:asciiTheme="majorHAnsi" w:hAnsiTheme="majorHAnsi" w:cstheme="majorHAnsi"/>
          <w:b/>
          <w:color w:val="000000"/>
          <w:sz w:val="22"/>
          <w:szCs w:val="22"/>
        </w:rPr>
      </w:pPr>
    </w:p>
    <w:p w14:paraId="63C5C592" w14:textId="77777777" w:rsidR="00297242" w:rsidRDefault="00297242">
      <w:pPr>
        <w:rPr>
          <w:rFonts w:asciiTheme="majorHAnsi" w:hAnsiTheme="majorHAnsi" w:cstheme="majorHAnsi"/>
          <w:b/>
          <w:color w:val="000000"/>
          <w:sz w:val="22"/>
          <w:szCs w:val="22"/>
        </w:rPr>
      </w:pPr>
    </w:p>
    <w:p w14:paraId="7587C139" w14:textId="77777777" w:rsidR="00297242" w:rsidRDefault="00297242">
      <w:pPr>
        <w:rPr>
          <w:rFonts w:asciiTheme="majorHAnsi" w:hAnsiTheme="majorHAnsi" w:cstheme="majorHAnsi"/>
          <w:b/>
          <w:color w:val="000000"/>
          <w:sz w:val="22"/>
          <w:szCs w:val="22"/>
        </w:rPr>
      </w:pPr>
    </w:p>
    <w:p w14:paraId="3771E96C" w14:textId="77777777" w:rsidR="007C2601" w:rsidRDefault="007C2601">
      <w:pPr>
        <w:rPr>
          <w:rFonts w:asciiTheme="majorHAnsi" w:hAnsiTheme="majorHAnsi" w:cstheme="majorHAnsi"/>
          <w:b/>
          <w:color w:val="000000"/>
          <w:sz w:val="22"/>
          <w:szCs w:val="22"/>
        </w:rPr>
      </w:pPr>
    </w:p>
    <w:p w14:paraId="79DA2821" w14:textId="4E607B4E" w:rsidR="00AF0DE0" w:rsidRDefault="00B80E3B" w:rsidP="4A790762">
      <w:pPr>
        <w:rPr>
          <w:rFonts w:asciiTheme="majorHAnsi" w:hAnsiTheme="majorHAnsi" w:cstheme="majorBidi"/>
          <w:b/>
          <w:bCs/>
          <w:sz w:val="22"/>
          <w:szCs w:val="22"/>
        </w:rPr>
      </w:pPr>
      <w:r w:rsidRPr="4A790762">
        <w:rPr>
          <w:rFonts w:asciiTheme="majorHAnsi" w:hAnsiTheme="majorHAnsi" w:cstheme="majorBidi"/>
          <w:b/>
          <w:bCs/>
          <w:color w:val="000000" w:themeColor="text1"/>
          <w:sz w:val="22"/>
          <w:szCs w:val="22"/>
        </w:rPr>
        <w:t xml:space="preserve">ATTENDANCE </w:t>
      </w:r>
      <w:r w:rsidR="00C57AD0" w:rsidRPr="4A790762">
        <w:rPr>
          <w:rFonts w:asciiTheme="majorHAnsi" w:hAnsiTheme="majorHAnsi" w:cstheme="majorBidi"/>
          <w:b/>
          <w:bCs/>
          <w:sz w:val="22"/>
          <w:szCs w:val="22"/>
        </w:rPr>
        <w:t>POLICY</w:t>
      </w:r>
    </w:p>
    <w:p w14:paraId="1590DAC4" w14:textId="77777777" w:rsidR="00010686" w:rsidRPr="00010686" w:rsidRDefault="00010686" w:rsidP="00010686">
      <w:pPr>
        <w:shd w:val="clear" w:color="auto" w:fill="FFFFFF"/>
        <w:spacing w:before="180" w:after="180"/>
        <w:rPr>
          <w:rFonts w:asciiTheme="majorHAnsi" w:hAnsiTheme="majorHAnsi" w:cstheme="majorHAnsi"/>
          <w:color w:val="333333"/>
          <w:sz w:val="22"/>
          <w:szCs w:val="22"/>
        </w:rPr>
      </w:pPr>
      <w:r w:rsidRPr="00010686">
        <w:rPr>
          <w:rFonts w:asciiTheme="majorHAnsi" w:hAnsiTheme="majorHAnsi" w:cstheme="majorHAnsi"/>
          <w:color w:val="333333"/>
          <w:sz w:val="22"/>
          <w:szCs w:val="22"/>
        </w:rPr>
        <w:t>This class meets IN PERSON and therefore, attendance is </w:t>
      </w:r>
      <w:r w:rsidRPr="00010686">
        <w:rPr>
          <w:rFonts w:asciiTheme="majorHAnsi" w:hAnsiTheme="majorHAnsi" w:cstheme="majorHAnsi"/>
          <w:i/>
          <w:iCs/>
          <w:color w:val="333333"/>
          <w:sz w:val="22"/>
          <w:szCs w:val="22"/>
        </w:rPr>
        <w:t>REQUIRED and NECESSARY</w:t>
      </w:r>
      <w:r w:rsidRPr="00010686">
        <w:rPr>
          <w:rFonts w:asciiTheme="majorHAnsi" w:hAnsiTheme="majorHAnsi" w:cstheme="majorHAnsi"/>
          <w:color w:val="333333"/>
          <w:sz w:val="22"/>
          <w:szCs w:val="22"/>
        </w:rPr>
        <w:t>. Our time in class will consist of small group and whole class discussion, possible guest speakers, book study, and critical learning with respect to the key content, assignments, and concepts. You are a VITAL part of this learning community, and your contributions are part of the knowledge that we will create in our classroom. If you are absent, completion of a makeup assignment is required. </w:t>
      </w:r>
      <w:r w:rsidRPr="0075136C">
        <w:rPr>
          <w:rFonts w:asciiTheme="majorHAnsi" w:hAnsiTheme="majorHAnsi" w:cstheme="majorHAnsi"/>
          <w:i/>
          <w:iCs/>
          <w:color w:val="333333"/>
          <w:sz w:val="22"/>
          <w:szCs w:val="22"/>
        </w:rPr>
        <w:t>Please attend all classes and arrive on time!</w:t>
      </w:r>
    </w:p>
    <w:p w14:paraId="71254414" w14:textId="2F6BF387" w:rsidR="00010686" w:rsidRPr="005F1C5C" w:rsidRDefault="00010686" w:rsidP="4A790762">
      <w:pPr>
        <w:shd w:val="clear" w:color="auto" w:fill="FFFFFF" w:themeFill="background1"/>
        <w:spacing w:before="180" w:after="180"/>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 xml:space="preserve">The following attendance </w:t>
      </w:r>
      <w:r w:rsidR="0075136C" w:rsidRPr="4A790762">
        <w:rPr>
          <w:rFonts w:asciiTheme="majorHAnsi" w:hAnsiTheme="majorHAnsi" w:cstheme="majorBidi"/>
          <w:b/>
          <w:bCs/>
          <w:color w:val="333333"/>
          <w:sz w:val="22"/>
          <w:szCs w:val="22"/>
        </w:rPr>
        <w:t>policies</w:t>
      </w:r>
      <w:r w:rsidRPr="4A790762">
        <w:rPr>
          <w:rFonts w:asciiTheme="majorHAnsi" w:hAnsiTheme="majorHAnsi" w:cstheme="majorBidi"/>
          <w:b/>
          <w:bCs/>
          <w:color w:val="333333"/>
          <w:sz w:val="22"/>
          <w:szCs w:val="22"/>
        </w:rPr>
        <w:t xml:space="preserve"> are in effect for this section of EDCI 4010:</w:t>
      </w:r>
    </w:p>
    <w:p w14:paraId="0F92CB1A" w14:textId="48BA4335" w:rsidR="00010686" w:rsidRDefault="00010686" w:rsidP="4A790762">
      <w:pPr>
        <w:numPr>
          <w:ilvl w:val="0"/>
          <w:numId w:val="29"/>
        </w:numPr>
        <w:shd w:val="clear" w:color="auto" w:fill="FFFFFF" w:themeFill="background1"/>
        <w:spacing w:beforeAutospacing="1" w:afterAutospacing="1"/>
        <w:ind w:left="1095"/>
        <w:rPr>
          <w:rFonts w:asciiTheme="majorHAnsi" w:hAnsiTheme="majorHAnsi" w:cstheme="majorBidi"/>
          <w:color w:val="333333"/>
          <w:sz w:val="22"/>
          <w:szCs w:val="22"/>
        </w:rPr>
      </w:pPr>
      <w:r w:rsidRPr="4A790762">
        <w:rPr>
          <w:rFonts w:asciiTheme="majorHAnsi" w:hAnsiTheme="majorHAnsi" w:cstheme="majorBidi"/>
          <w:b/>
          <w:bCs/>
          <w:color w:val="333333"/>
          <w:sz w:val="22"/>
          <w:szCs w:val="22"/>
          <w:u w:val="single"/>
        </w:rPr>
        <w:t>First and Second Absences:</w:t>
      </w:r>
      <w:r w:rsidRPr="4A790762">
        <w:rPr>
          <w:rFonts w:asciiTheme="majorHAnsi" w:hAnsiTheme="majorHAnsi" w:cstheme="majorBidi"/>
          <w:color w:val="333333"/>
          <w:sz w:val="22"/>
          <w:szCs w:val="22"/>
        </w:rPr>
        <w:t> </w:t>
      </w:r>
      <w:r w:rsidR="0EDB1F8E" w:rsidRPr="4A790762">
        <w:rPr>
          <w:rFonts w:asciiTheme="majorHAnsi" w:hAnsiTheme="majorHAnsi" w:cstheme="majorBidi"/>
          <w:color w:val="333333"/>
          <w:sz w:val="22"/>
          <w:szCs w:val="22"/>
        </w:rPr>
        <w:t xml:space="preserve">You are provided with TWO absences (excused or unexcused) without grade penalty, but you still must notify the professor </w:t>
      </w:r>
      <w:r w:rsidR="016AC713" w:rsidRPr="4A790762">
        <w:rPr>
          <w:rFonts w:asciiTheme="majorHAnsi" w:hAnsiTheme="majorHAnsi" w:cstheme="majorBidi"/>
          <w:color w:val="333333"/>
          <w:sz w:val="22"/>
          <w:szCs w:val="22"/>
        </w:rPr>
        <w:t xml:space="preserve">in writing </w:t>
      </w:r>
      <w:r w:rsidR="0EDB1F8E" w:rsidRPr="4A790762">
        <w:rPr>
          <w:rFonts w:asciiTheme="majorHAnsi" w:hAnsiTheme="majorHAnsi" w:cstheme="majorBidi"/>
          <w:color w:val="333333"/>
          <w:sz w:val="22"/>
          <w:szCs w:val="22"/>
        </w:rPr>
        <w:t>and complete</w:t>
      </w:r>
      <w:r w:rsidR="13DB4398" w:rsidRPr="4A790762">
        <w:rPr>
          <w:rFonts w:asciiTheme="majorHAnsi" w:hAnsiTheme="majorHAnsi" w:cstheme="majorBidi"/>
          <w:color w:val="333333"/>
          <w:sz w:val="22"/>
          <w:szCs w:val="22"/>
        </w:rPr>
        <w:t>/submit</w:t>
      </w:r>
      <w:r w:rsidR="0EDB1F8E" w:rsidRPr="4A790762">
        <w:rPr>
          <w:rFonts w:asciiTheme="majorHAnsi" w:hAnsiTheme="majorHAnsi" w:cstheme="majorBidi"/>
          <w:color w:val="333333"/>
          <w:sz w:val="22"/>
          <w:szCs w:val="22"/>
        </w:rPr>
        <w:t xml:space="preserve"> assignments within a week of your absence. </w:t>
      </w:r>
    </w:p>
    <w:p w14:paraId="39706672" w14:textId="57B00216" w:rsidR="00010686" w:rsidRDefault="00010686" w:rsidP="4A790762">
      <w:pPr>
        <w:numPr>
          <w:ilvl w:val="0"/>
          <w:numId w:val="29"/>
        </w:numPr>
        <w:shd w:val="clear" w:color="auto" w:fill="FFFFFF" w:themeFill="background1"/>
        <w:spacing w:beforeAutospacing="1" w:afterAutospacing="1"/>
        <w:ind w:left="1095"/>
        <w:rPr>
          <w:rFonts w:asciiTheme="majorHAnsi" w:hAnsiTheme="majorHAnsi" w:cstheme="majorBidi"/>
          <w:color w:val="333333"/>
          <w:sz w:val="22"/>
          <w:szCs w:val="22"/>
        </w:rPr>
      </w:pPr>
      <w:r w:rsidRPr="4A790762">
        <w:rPr>
          <w:rFonts w:asciiTheme="majorHAnsi" w:hAnsiTheme="majorHAnsi" w:cstheme="majorBidi"/>
          <w:b/>
          <w:bCs/>
          <w:color w:val="333333"/>
          <w:sz w:val="22"/>
          <w:szCs w:val="22"/>
          <w:u w:val="single"/>
        </w:rPr>
        <w:t>Three or More Absences:</w:t>
      </w:r>
      <w:r w:rsidRPr="4A790762">
        <w:rPr>
          <w:rFonts w:asciiTheme="majorHAnsi" w:hAnsiTheme="majorHAnsi" w:cstheme="majorBidi"/>
          <w:color w:val="333333"/>
          <w:sz w:val="22"/>
          <w:szCs w:val="22"/>
        </w:rPr>
        <w:t> </w:t>
      </w:r>
      <w:r w:rsidR="693D4A89" w:rsidRPr="4A790762">
        <w:rPr>
          <w:rFonts w:asciiTheme="majorHAnsi" w:hAnsiTheme="majorHAnsi" w:cstheme="majorBidi"/>
          <w:color w:val="333333"/>
          <w:sz w:val="22"/>
          <w:szCs w:val="22"/>
        </w:rPr>
        <w:t>You will receive an automatic FINAL grade </w:t>
      </w:r>
    </w:p>
    <w:p w14:paraId="2F2BF2C1" w14:textId="7319DB70" w:rsidR="693D4A89" w:rsidRDefault="693D4A89" w:rsidP="4A790762">
      <w:pPr>
        <w:pStyle w:val="ListParagraph"/>
        <w:numPr>
          <w:ilvl w:val="1"/>
          <w:numId w:val="29"/>
        </w:num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C</w:t>
      </w:r>
      <w:r w:rsidRPr="4A790762">
        <w:rPr>
          <w:rFonts w:asciiTheme="majorHAnsi" w:hAnsiTheme="majorHAnsi" w:cstheme="majorBidi"/>
          <w:color w:val="333333"/>
          <w:sz w:val="22"/>
          <w:szCs w:val="22"/>
        </w:rPr>
        <w:t xml:space="preserve"> (or two letter grade deductions) if you miss three (3) in-person </w:t>
      </w:r>
      <w:proofErr w:type="gramStart"/>
      <w:r w:rsidRPr="4A790762">
        <w:rPr>
          <w:rFonts w:asciiTheme="majorHAnsi" w:hAnsiTheme="majorHAnsi" w:cstheme="majorBidi"/>
          <w:color w:val="333333"/>
          <w:sz w:val="22"/>
          <w:szCs w:val="22"/>
        </w:rPr>
        <w:t>classes;</w:t>
      </w:r>
      <w:proofErr w:type="gramEnd"/>
      <w:r w:rsidRPr="4A790762">
        <w:rPr>
          <w:rFonts w:asciiTheme="majorHAnsi" w:hAnsiTheme="majorHAnsi" w:cstheme="majorBidi"/>
          <w:color w:val="333333"/>
          <w:sz w:val="22"/>
          <w:szCs w:val="22"/>
        </w:rPr>
        <w:t>  </w:t>
      </w:r>
    </w:p>
    <w:p w14:paraId="33880F2E" w14:textId="6F88FED7" w:rsidR="693D4A89" w:rsidRDefault="693D4A89" w:rsidP="4A790762">
      <w:pPr>
        <w:pStyle w:val="ListParagraph"/>
        <w:numPr>
          <w:ilvl w:val="1"/>
          <w:numId w:val="29"/>
        </w:num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D</w:t>
      </w:r>
      <w:r w:rsidRPr="4A790762">
        <w:rPr>
          <w:rFonts w:asciiTheme="majorHAnsi" w:hAnsiTheme="majorHAnsi" w:cstheme="majorBidi"/>
          <w:color w:val="333333"/>
          <w:sz w:val="22"/>
          <w:szCs w:val="22"/>
        </w:rPr>
        <w:t xml:space="preserve"> if you miss four (4) in-person </w:t>
      </w:r>
      <w:proofErr w:type="gramStart"/>
      <w:r w:rsidRPr="4A790762">
        <w:rPr>
          <w:rFonts w:asciiTheme="majorHAnsi" w:hAnsiTheme="majorHAnsi" w:cstheme="majorBidi"/>
          <w:color w:val="333333"/>
          <w:sz w:val="22"/>
          <w:szCs w:val="22"/>
        </w:rPr>
        <w:t>classes;</w:t>
      </w:r>
      <w:proofErr w:type="gramEnd"/>
      <w:r w:rsidRPr="4A790762">
        <w:rPr>
          <w:rFonts w:asciiTheme="majorHAnsi" w:hAnsiTheme="majorHAnsi" w:cstheme="majorBidi"/>
          <w:color w:val="333333"/>
          <w:sz w:val="22"/>
          <w:szCs w:val="22"/>
        </w:rPr>
        <w:t> </w:t>
      </w:r>
    </w:p>
    <w:p w14:paraId="7660A2CF" w14:textId="4BB10BA8" w:rsidR="693D4A89" w:rsidRDefault="693D4A89" w:rsidP="4A790762">
      <w:pPr>
        <w:pStyle w:val="ListParagraph"/>
        <w:numPr>
          <w:ilvl w:val="1"/>
          <w:numId w:val="29"/>
        </w:num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color w:val="333333"/>
          <w:sz w:val="22"/>
          <w:szCs w:val="22"/>
        </w:rPr>
        <w:t>F</w:t>
      </w:r>
      <w:r w:rsidRPr="4A790762">
        <w:rPr>
          <w:rFonts w:asciiTheme="majorHAnsi" w:hAnsiTheme="majorHAnsi" w:cstheme="majorBidi"/>
          <w:color w:val="333333"/>
          <w:sz w:val="22"/>
          <w:szCs w:val="22"/>
        </w:rPr>
        <w:t xml:space="preserve"> if you miss five (5) or more in-person class sessions (excused or unexcused). </w:t>
      </w:r>
    </w:p>
    <w:p w14:paraId="0C5B8BCA" w14:textId="623E324C" w:rsidR="693D4A89" w:rsidRDefault="693D4A89" w:rsidP="4A790762">
      <w:pPr>
        <w:shd w:val="clear" w:color="auto" w:fill="FFFFFF" w:themeFill="background1"/>
        <w:spacing w:beforeAutospacing="1" w:afterAutospacing="1"/>
        <w:ind w:left="720"/>
        <w:rPr>
          <w:rFonts w:asciiTheme="majorHAnsi" w:hAnsiTheme="majorHAnsi" w:cstheme="majorBidi"/>
          <w:color w:val="333333"/>
          <w:sz w:val="22"/>
          <w:szCs w:val="22"/>
        </w:rPr>
      </w:pPr>
      <w:r w:rsidRPr="4A790762">
        <w:rPr>
          <w:rFonts w:asciiTheme="majorHAnsi" w:hAnsiTheme="majorHAnsi" w:cstheme="majorBidi"/>
          <w:color w:val="333333"/>
          <w:sz w:val="22"/>
          <w:szCs w:val="22"/>
        </w:rPr>
        <w:t>You will need to retake the class in the future to receive credit towards your degree plan if you receive a D or F. Retaking the class could delay your graduation and affect your financial aid. </w:t>
      </w:r>
    </w:p>
    <w:p w14:paraId="616AA084" w14:textId="05C8AF71" w:rsidR="693D4A89" w:rsidRDefault="693D4A89" w:rsidP="4A790762">
      <w:pPr>
        <w:shd w:val="clear" w:color="auto" w:fill="FFFFFF" w:themeFill="background1"/>
        <w:spacing w:beforeAutospacing="1" w:afterAutospacing="1"/>
        <w:rPr>
          <w:rFonts w:asciiTheme="majorHAnsi" w:hAnsiTheme="majorHAnsi" w:cstheme="majorBidi"/>
          <w:color w:val="333333"/>
          <w:sz w:val="22"/>
          <w:szCs w:val="22"/>
        </w:rPr>
      </w:pPr>
      <w:r w:rsidRPr="4A790762">
        <w:rPr>
          <w:rFonts w:asciiTheme="majorHAnsi" w:hAnsiTheme="majorHAnsi" w:cstheme="majorBidi"/>
          <w:b/>
          <w:bCs/>
          <w:i/>
          <w:iCs/>
          <w:color w:val="333333"/>
          <w:sz w:val="22"/>
          <w:szCs w:val="22"/>
        </w:rPr>
        <w:t>Note:</w:t>
      </w:r>
      <w:r w:rsidRPr="4A790762">
        <w:rPr>
          <w:rFonts w:asciiTheme="majorHAnsi" w:hAnsiTheme="majorHAnsi" w:cstheme="majorBidi"/>
          <w:i/>
          <w:iCs/>
          <w:color w:val="333333"/>
          <w:sz w:val="22"/>
          <w:szCs w:val="22"/>
        </w:rPr>
        <w:t> If you have extenuating circumstances supported by legal, official documentation, the instructor may make exceptions to the policy for third (3rd) or fourth (4th) absence by assigning appropriate makeup work. Five (5) absences will NOT be excused under any circumstances.</w:t>
      </w:r>
    </w:p>
    <w:p w14:paraId="529CC11E" w14:textId="77777777" w:rsidR="00010686" w:rsidRPr="00010686" w:rsidRDefault="00010686" w:rsidP="00010686">
      <w:pPr>
        <w:numPr>
          <w:ilvl w:val="0"/>
          <w:numId w:val="29"/>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Tardiness:</w:t>
      </w:r>
      <w:r w:rsidRPr="00010686">
        <w:rPr>
          <w:rFonts w:asciiTheme="majorHAnsi" w:hAnsiTheme="majorHAnsi" w:cstheme="majorHAnsi"/>
          <w:color w:val="333333"/>
          <w:sz w:val="22"/>
          <w:szCs w:val="22"/>
        </w:rPr>
        <w:t> If you are late to in-person class due to weather or unforeseen circumstances once or twice, that is completely acceptable and reasonable. However, if you are </w:t>
      </w:r>
      <w:r w:rsidRPr="00010686">
        <w:rPr>
          <w:rFonts w:asciiTheme="majorHAnsi" w:hAnsiTheme="majorHAnsi" w:cstheme="majorHAnsi"/>
          <w:i/>
          <w:iCs/>
          <w:color w:val="333333"/>
          <w:sz w:val="22"/>
          <w:szCs w:val="22"/>
        </w:rPr>
        <w:t>chronically tardy</w:t>
      </w:r>
      <w:r w:rsidRPr="00010686">
        <w:rPr>
          <w:rFonts w:asciiTheme="majorHAnsi" w:hAnsiTheme="majorHAnsi" w:cstheme="majorHAnsi"/>
          <w:color w:val="333333"/>
          <w:sz w:val="22"/>
          <w:szCs w:val="22"/>
        </w:rPr>
        <w:t> (late arrival more than two times), one or more full letter grades will be deducted from your final grade </w:t>
      </w:r>
      <w:r w:rsidRPr="00010686">
        <w:rPr>
          <w:rFonts w:asciiTheme="majorHAnsi" w:hAnsiTheme="majorHAnsi" w:cstheme="majorHAnsi"/>
          <w:i/>
          <w:iCs/>
          <w:color w:val="333333"/>
          <w:sz w:val="22"/>
          <w:szCs w:val="22"/>
        </w:rPr>
        <w:t>at the instructor’s discretion</w:t>
      </w:r>
      <w:r w:rsidRPr="00010686">
        <w:rPr>
          <w:rFonts w:asciiTheme="majorHAnsi" w:hAnsiTheme="majorHAnsi" w:cstheme="majorHAnsi"/>
          <w:color w:val="333333"/>
          <w:sz w:val="22"/>
          <w:szCs w:val="22"/>
        </w:rPr>
        <w:t>.</w:t>
      </w:r>
    </w:p>
    <w:p w14:paraId="62A97B94" w14:textId="71554BF8" w:rsidR="00010686" w:rsidRPr="00010686" w:rsidRDefault="00010686" w:rsidP="00010686">
      <w:pPr>
        <w:numPr>
          <w:ilvl w:val="0"/>
          <w:numId w:val="29"/>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Attendance Reporting:</w:t>
      </w:r>
      <w:r w:rsidRPr="00010686">
        <w:rPr>
          <w:rFonts w:asciiTheme="majorHAnsi" w:hAnsiTheme="majorHAnsi" w:cstheme="majorHAnsi"/>
          <w:color w:val="333333"/>
          <w:sz w:val="22"/>
          <w:szCs w:val="22"/>
        </w:rPr>
        <w:t xml:space="preserve"> It is YOUR </w:t>
      </w:r>
      <w:r w:rsidR="00EC1A4E">
        <w:rPr>
          <w:rFonts w:asciiTheme="majorHAnsi" w:hAnsiTheme="majorHAnsi" w:cstheme="majorHAnsi"/>
          <w:color w:val="333333"/>
          <w:sz w:val="22"/>
          <w:szCs w:val="22"/>
        </w:rPr>
        <w:t xml:space="preserve">responsibility to </w:t>
      </w:r>
      <w:r w:rsidRPr="00010686">
        <w:rPr>
          <w:rFonts w:asciiTheme="majorHAnsi" w:hAnsiTheme="majorHAnsi" w:cstheme="majorHAnsi"/>
          <w:color w:val="333333"/>
          <w:sz w:val="22"/>
          <w:szCs w:val="22"/>
        </w:rPr>
        <w:t xml:space="preserve">email the instructor about your </w:t>
      </w:r>
      <w:proofErr w:type="gramStart"/>
      <w:r w:rsidRPr="00010686">
        <w:rPr>
          <w:rFonts w:asciiTheme="majorHAnsi" w:hAnsiTheme="majorHAnsi" w:cstheme="majorHAnsi"/>
          <w:color w:val="333333"/>
          <w:sz w:val="22"/>
          <w:szCs w:val="22"/>
        </w:rPr>
        <w:t>absence(s)</w:t>
      </w:r>
      <w:proofErr w:type="gramEnd"/>
      <w:r w:rsidR="00EC1A4E">
        <w:rPr>
          <w:rFonts w:asciiTheme="majorHAnsi" w:hAnsiTheme="majorHAnsi" w:cstheme="majorHAnsi"/>
          <w:color w:val="333333"/>
          <w:sz w:val="22"/>
          <w:szCs w:val="22"/>
        </w:rPr>
        <w:t xml:space="preserve"> with a reason prior to the class.</w:t>
      </w:r>
    </w:p>
    <w:p w14:paraId="1AF6DB3F" w14:textId="3CA123A7" w:rsidR="00010686" w:rsidRPr="00010686" w:rsidRDefault="00010686" w:rsidP="002354C8">
      <w:pPr>
        <w:numPr>
          <w:ilvl w:val="0"/>
          <w:numId w:val="29"/>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Makeup Assignments:</w:t>
      </w:r>
      <w:r w:rsidRPr="00010686">
        <w:rPr>
          <w:rFonts w:asciiTheme="majorHAnsi" w:hAnsiTheme="majorHAnsi" w:cstheme="majorHAnsi"/>
          <w:color w:val="333333"/>
          <w:sz w:val="22"/>
          <w:szCs w:val="22"/>
        </w:rPr>
        <w:t> </w:t>
      </w:r>
      <w:r w:rsidR="00B27FBB">
        <w:rPr>
          <w:rFonts w:asciiTheme="majorHAnsi" w:hAnsiTheme="majorHAnsi" w:cstheme="majorHAnsi"/>
          <w:color w:val="333333"/>
          <w:sz w:val="22"/>
          <w:szCs w:val="22"/>
        </w:rPr>
        <w:t>If you are absent</w:t>
      </w:r>
      <w:r w:rsidR="00632E95">
        <w:rPr>
          <w:rFonts w:asciiTheme="majorHAnsi" w:hAnsiTheme="majorHAnsi" w:cstheme="majorHAnsi"/>
          <w:color w:val="333333"/>
          <w:sz w:val="22"/>
          <w:szCs w:val="22"/>
        </w:rPr>
        <w:t xml:space="preserve">, you must complete </w:t>
      </w:r>
      <w:r w:rsidR="005D7C30">
        <w:rPr>
          <w:rFonts w:asciiTheme="majorHAnsi" w:hAnsiTheme="majorHAnsi" w:cstheme="majorHAnsi"/>
          <w:color w:val="333333"/>
          <w:sz w:val="22"/>
          <w:szCs w:val="22"/>
        </w:rPr>
        <w:t>any work that is due that week. If you do not complete the work within the week of your absence</w:t>
      </w:r>
      <w:r w:rsidRPr="00010686">
        <w:rPr>
          <w:rFonts w:asciiTheme="majorHAnsi" w:hAnsiTheme="majorHAnsi" w:cstheme="majorHAnsi"/>
          <w:color w:val="333333"/>
          <w:sz w:val="22"/>
          <w:szCs w:val="22"/>
        </w:rPr>
        <w:t>, </w:t>
      </w:r>
      <w:r w:rsidR="00B27FBB">
        <w:rPr>
          <w:rFonts w:asciiTheme="majorHAnsi" w:hAnsiTheme="majorHAnsi" w:cstheme="majorHAnsi"/>
          <w:b/>
          <w:bCs/>
          <w:i/>
          <w:iCs/>
          <w:color w:val="333333"/>
          <w:sz w:val="22"/>
          <w:szCs w:val="22"/>
        </w:rPr>
        <w:t xml:space="preserve">you will receive a 0 for the </w:t>
      </w:r>
      <w:r w:rsidR="00E96E33">
        <w:rPr>
          <w:rFonts w:asciiTheme="majorHAnsi" w:hAnsiTheme="majorHAnsi" w:cstheme="majorHAnsi"/>
          <w:b/>
          <w:bCs/>
          <w:i/>
          <w:iCs/>
          <w:color w:val="333333"/>
          <w:sz w:val="22"/>
          <w:szCs w:val="22"/>
        </w:rPr>
        <w:t>assignment</w:t>
      </w:r>
      <w:r w:rsidR="00B27FBB">
        <w:rPr>
          <w:rFonts w:asciiTheme="majorHAnsi" w:hAnsiTheme="majorHAnsi" w:cstheme="majorHAnsi"/>
          <w:b/>
          <w:bCs/>
          <w:i/>
          <w:iCs/>
          <w:color w:val="333333"/>
          <w:sz w:val="22"/>
          <w:szCs w:val="22"/>
        </w:rPr>
        <w:t xml:space="preserve"> that you missed.</w:t>
      </w:r>
    </w:p>
    <w:p w14:paraId="3B6AD6FB" w14:textId="77777777" w:rsidR="002354C8" w:rsidRPr="002354C8" w:rsidRDefault="002354C8" w:rsidP="002354C8">
      <w:pPr>
        <w:shd w:val="clear" w:color="auto" w:fill="FFFFFF"/>
        <w:rPr>
          <w:rFonts w:asciiTheme="majorHAnsi" w:hAnsiTheme="majorHAnsi" w:cstheme="majorHAnsi"/>
          <w:b/>
          <w:bCs/>
          <w:color w:val="333333"/>
          <w:sz w:val="8"/>
          <w:szCs w:val="8"/>
        </w:rPr>
      </w:pPr>
    </w:p>
    <w:p w14:paraId="0B45CABE" w14:textId="4D43C1B3" w:rsidR="00010686" w:rsidRPr="00010686" w:rsidRDefault="00010686" w:rsidP="002354C8">
      <w:pPr>
        <w:shd w:val="clear" w:color="auto" w:fill="FFFFFF"/>
        <w:rPr>
          <w:rFonts w:asciiTheme="majorHAnsi" w:hAnsiTheme="majorHAnsi" w:cstheme="majorHAnsi"/>
          <w:color w:val="333333"/>
          <w:sz w:val="22"/>
          <w:szCs w:val="22"/>
        </w:rPr>
      </w:pPr>
      <w:r w:rsidRPr="00010686">
        <w:rPr>
          <w:rFonts w:asciiTheme="majorHAnsi" w:hAnsiTheme="majorHAnsi" w:cstheme="majorHAnsi"/>
          <w:b/>
          <w:bCs/>
          <w:color w:val="333333"/>
          <w:sz w:val="22"/>
          <w:szCs w:val="22"/>
        </w:rPr>
        <w:t>University Excused Absences:</w:t>
      </w:r>
    </w:p>
    <w:p w14:paraId="0F7FA01C" w14:textId="77777777" w:rsidR="00010686" w:rsidRPr="00010686" w:rsidRDefault="00010686" w:rsidP="002354C8">
      <w:pPr>
        <w:numPr>
          <w:ilvl w:val="0"/>
          <w:numId w:val="30"/>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Religious holy day, including travel for that purpose</w:t>
      </w:r>
    </w:p>
    <w:p w14:paraId="2E2E17C8" w14:textId="77777777" w:rsidR="00010686" w:rsidRPr="00010686" w:rsidRDefault="00010686" w:rsidP="00010686">
      <w:pPr>
        <w:numPr>
          <w:ilvl w:val="0"/>
          <w:numId w:val="30"/>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Active military service, including travel for that purpose</w:t>
      </w:r>
    </w:p>
    <w:p w14:paraId="395323AE" w14:textId="77777777" w:rsidR="00010686" w:rsidRPr="00010686" w:rsidRDefault="00010686" w:rsidP="00010686">
      <w:pPr>
        <w:numPr>
          <w:ilvl w:val="0"/>
          <w:numId w:val="30"/>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Participation in an official university function</w:t>
      </w:r>
    </w:p>
    <w:p w14:paraId="458CA3C0" w14:textId="77777777" w:rsidR="00010686" w:rsidRPr="00010686" w:rsidRDefault="00010686" w:rsidP="00010686">
      <w:pPr>
        <w:numPr>
          <w:ilvl w:val="0"/>
          <w:numId w:val="30"/>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Illness or other extenuating circumstances</w:t>
      </w:r>
    </w:p>
    <w:p w14:paraId="3F72D8EA" w14:textId="77777777" w:rsidR="00010686" w:rsidRPr="00010686" w:rsidRDefault="00010686" w:rsidP="002354C8">
      <w:pPr>
        <w:numPr>
          <w:ilvl w:val="0"/>
          <w:numId w:val="30"/>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Pregnancy and parenting under Title IX</w:t>
      </w:r>
    </w:p>
    <w:p w14:paraId="6B9F052C" w14:textId="77777777" w:rsidR="002354C8" w:rsidRPr="002354C8" w:rsidRDefault="002354C8" w:rsidP="002354C8">
      <w:pPr>
        <w:shd w:val="clear" w:color="auto" w:fill="FFFFFF"/>
        <w:rPr>
          <w:rFonts w:asciiTheme="majorHAnsi" w:hAnsiTheme="majorHAnsi" w:cstheme="majorHAnsi"/>
          <w:b/>
          <w:bCs/>
          <w:color w:val="FF0000"/>
          <w:sz w:val="8"/>
          <w:szCs w:val="8"/>
        </w:rPr>
      </w:pPr>
    </w:p>
    <w:p w14:paraId="33F84C85" w14:textId="112C4D52" w:rsidR="00010686" w:rsidRPr="00010686" w:rsidRDefault="00010686" w:rsidP="002354C8">
      <w:pPr>
        <w:shd w:val="clear" w:color="auto" w:fill="FFFFFF"/>
        <w:rPr>
          <w:rFonts w:asciiTheme="majorHAnsi" w:hAnsiTheme="majorHAnsi" w:cstheme="majorHAnsi"/>
          <w:color w:val="FF0000"/>
          <w:sz w:val="22"/>
          <w:szCs w:val="22"/>
        </w:rPr>
      </w:pPr>
      <w:r w:rsidRPr="00010686">
        <w:rPr>
          <w:rFonts w:asciiTheme="majorHAnsi" w:hAnsiTheme="majorHAnsi" w:cstheme="majorHAnsi"/>
          <w:b/>
          <w:bCs/>
          <w:color w:val="FF0000"/>
          <w:sz w:val="22"/>
          <w:szCs w:val="22"/>
        </w:rPr>
        <w:t>Unexcused Absences:</w:t>
      </w:r>
    </w:p>
    <w:p w14:paraId="579C570B" w14:textId="77777777" w:rsidR="00010686" w:rsidRPr="00010686" w:rsidRDefault="00010686" w:rsidP="002354C8">
      <w:pPr>
        <w:numPr>
          <w:ilvl w:val="0"/>
          <w:numId w:val="31"/>
        </w:numPr>
        <w:shd w:val="clear" w:color="auto" w:fill="FFFFFF"/>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Student organization/Sorority/Fraternity events/meetings</w:t>
      </w:r>
    </w:p>
    <w:p w14:paraId="23C41AD6"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Car Trouble/Parking/Transportation Issues</w:t>
      </w:r>
    </w:p>
    <w:p w14:paraId="3546556A"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Vacations</w:t>
      </w:r>
    </w:p>
    <w:p w14:paraId="66479CE5"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Work/Job (other than active military service)</w:t>
      </w:r>
    </w:p>
    <w:p w14:paraId="645AF1C7" w14:textId="77777777" w:rsidR="00010686" w:rsidRPr="00010686" w:rsidRDefault="00010686" w:rsidP="00010686">
      <w:pPr>
        <w:numPr>
          <w:ilvl w:val="0"/>
          <w:numId w:val="31"/>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Studying for Certification Exams/Completing work for other classes/Studying for other classes</w:t>
      </w:r>
    </w:p>
    <w:p w14:paraId="0FFA5169" w14:textId="77777777" w:rsidR="00010686" w:rsidRPr="00010686" w:rsidRDefault="00010686" w:rsidP="002354C8">
      <w:pPr>
        <w:numPr>
          <w:ilvl w:val="0"/>
          <w:numId w:val="31"/>
        </w:numPr>
        <w:shd w:val="clear" w:color="auto" w:fill="FFFFFF"/>
        <w:ind w:left="1094"/>
        <w:rPr>
          <w:rFonts w:asciiTheme="majorHAnsi" w:hAnsiTheme="majorHAnsi" w:cstheme="majorHAnsi"/>
          <w:color w:val="333333"/>
          <w:sz w:val="22"/>
          <w:szCs w:val="22"/>
        </w:rPr>
      </w:pPr>
      <w:r w:rsidRPr="00010686">
        <w:rPr>
          <w:rFonts w:asciiTheme="majorHAnsi" w:hAnsiTheme="majorHAnsi" w:cstheme="majorHAnsi"/>
          <w:color w:val="333333"/>
          <w:sz w:val="22"/>
          <w:szCs w:val="22"/>
        </w:rPr>
        <w:t>Other events that do not fall under UNT policy as deemed by instructor</w:t>
      </w:r>
    </w:p>
    <w:p w14:paraId="3D812294" w14:textId="77777777" w:rsidR="00DE2661" w:rsidRDefault="00DE2661" w:rsidP="00010686">
      <w:pPr>
        <w:shd w:val="clear" w:color="auto" w:fill="FFFFFF"/>
        <w:spacing w:before="180" w:after="180"/>
        <w:rPr>
          <w:rFonts w:asciiTheme="majorHAnsi" w:hAnsiTheme="majorHAnsi" w:cstheme="majorHAnsi"/>
          <w:color w:val="333333"/>
          <w:sz w:val="22"/>
          <w:szCs w:val="22"/>
        </w:rPr>
      </w:pPr>
    </w:p>
    <w:p w14:paraId="26939DEF" w14:textId="77777777" w:rsidR="00DE2661" w:rsidRDefault="00DE2661" w:rsidP="00010686">
      <w:pPr>
        <w:shd w:val="clear" w:color="auto" w:fill="FFFFFF"/>
        <w:spacing w:before="180" w:after="180"/>
        <w:rPr>
          <w:rFonts w:asciiTheme="majorHAnsi" w:hAnsiTheme="majorHAnsi" w:cstheme="majorHAnsi"/>
          <w:color w:val="333333"/>
          <w:sz w:val="22"/>
          <w:szCs w:val="22"/>
        </w:rPr>
      </w:pPr>
    </w:p>
    <w:p w14:paraId="21596C6F" w14:textId="77777777" w:rsidR="00297242" w:rsidRDefault="00297242" w:rsidP="00010686">
      <w:pPr>
        <w:shd w:val="clear" w:color="auto" w:fill="FFFFFF"/>
        <w:spacing w:before="180" w:after="180"/>
        <w:rPr>
          <w:rFonts w:asciiTheme="majorHAnsi" w:hAnsiTheme="majorHAnsi" w:cstheme="majorHAnsi"/>
          <w:color w:val="333333"/>
          <w:sz w:val="22"/>
          <w:szCs w:val="22"/>
        </w:rPr>
      </w:pPr>
    </w:p>
    <w:p w14:paraId="1C1A80D5" w14:textId="77777777" w:rsidR="00297242" w:rsidRDefault="00297242" w:rsidP="00010686">
      <w:pPr>
        <w:shd w:val="clear" w:color="auto" w:fill="FFFFFF"/>
        <w:spacing w:before="180" w:after="180"/>
        <w:rPr>
          <w:rFonts w:asciiTheme="majorHAnsi" w:hAnsiTheme="majorHAnsi" w:cstheme="majorHAnsi"/>
          <w:color w:val="333333"/>
          <w:sz w:val="22"/>
          <w:szCs w:val="22"/>
        </w:rPr>
      </w:pPr>
    </w:p>
    <w:p w14:paraId="195E7AC8" w14:textId="77777777" w:rsidR="00DE2661" w:rsidRDefault="00DE2661" w:rsidP="00010686">
      <w:pPr>
        <w:shd w:val="clear" w:color="auto" w:fill="FFFFFF"/>
        <w:spacing w:before="180" w:after="180"/>
        <w:rPr>
          <w:rFonts w:asciiTheme="majorHAnsi" w:hAnsiTheme="majorHAnsi" w:cstheme="majorHAnsi"/>
          <w:color w:val="333333"/>
          <w:sz w:val="22"/>
          <w:szCs w:val="22"/>
        </w:rPr>
      </w:pPr>
    </w:p>
    <w:p w14:paraId="45BB7486" w14:textId="77777777" w:rsidR="00B936B3" w:rsidRDefault="00B936B3" w:rsidP="00010686">
      <w:pPr>
        <w:shd w:val="clear" w:color="auto" w:fill="FFFFFF"/>
        <w:spacing w:before="180" w:after="180"/>
        <w:rPr>
          <w:rFonts w:asciiTheme="majorHAnsi" w:hAnsiTheme="majorHAnsi" w:cstheme="majorHAnsi"/>
          <w:color w:val="333333"/>
          <w:sz w:val="22"/>
          <w:szCs w:val="22"/>
        </w:rPr>
      </w:pPr>
    </w:p>
    <w:p w14:paraId="18FF8861" w14:textId="090B7C55" w:rsidR="00AF6C11" w:rsidRDefault="001C11F5" w:rsidP="4A790762">
      <w:pPr>
        <w:jc w:val="center"/>
        <w:rPr>
          <w:rFonts w:asciiTheme="majorHAnsi" w:hAnsiTheme="majorHAnsi" w:cstheme="majorBidi"/>
          <w:b/>
          <w:bCs/>
          <w:sz w:val="20"/>
          <w:szCs w:val="20"/>
        </w:rPr>
      </w:pPr>
      <w:r w:rsidRPr="4A790762">
        <w:rPr>
          <w:rFonts w:asciiTheme="majorHAnsi" w:hAnsiTheme="majorHAnsi" w:cstheme="majorBidi"/>
          <w:b/>
          <w:bCs/>
          <w:sz w:val="20"/>
          <w:szCs w:val="20"/>
        </w:rPr>
        <w:lastRenderedPageBreak/>
        <w:t xml:space="preserve">CLASS SCHEDULE: </w:t>
      </w:r>
      <w:r w:rsidR="2DCBEB45" w:rsidRPr="4A790762">
        <w:rPr>
          <w:rFonts w:asciiTheme="majorHAnsi" w:hAnsiTheme="majorHAnsi" w:cstheme="majorBidi"/>
          <w:b/>
          <w:bCs/>
          <w:sz w:val="20"/>
          <w:szCs w:val="20"/>
        </w:rPr>
        <w:t xml:space="preserve">Fall </w:t>
      </w:r>
      <w:r w:rsidR="00B27FBB" w:rsidRPr="4A790762">
        <w:rPr>
          <w:rFonts w:asciiTheme="majorHAnsi" w:hAnsiTheme="majorHAnsi" w:cstheme="majorBidi"/>
          <w:b/>
          <w:bCs/>
          <w:sz w:val="20"/>
          <w:szCs w:val="20"/>
        </w:rPr>
        <w:t>2025</w:t>
      </w:r>
      <w:r w:rsidRPr="4A790762">
        <w:rPr>
          <w:rFonts w:asciiTheme="majorHAnsi" w:hAnsiTheme="majorHAnsi" w:cstheme="majorBidi"/>
          <w:b/>
          <w:bCs/>
          <w:sz w:val="20"/>
          <w:szCs w:val="20"/>
        </w:rPr>
        <w:t xml:space="preserve"> (SUBJECT TO CHANGE AS NEEDED</w:t>
      </w:r>
      <w:r w:rsidR="003451FB" w:rsidRPr="4A790762">
        <w:rPr>
          <w:rFonts w:asciiTheme="majorHAnsi" w:hAnsiTheme="majorHAnsi" w:cstheme="majorBidi"/>
          <w:b/>
          <w:bCs/>
          <w:sz w:val="20"/>
          <w:szCs w:val="20"/>
        </w:rPr>
        <w:t xml:space="preserve"> – CHECK CANVAS </w:t>
      </w:r>
      <w:r w:rsidR="00D85F60" w:rsidRPr="4A790762">
        <w:rPr>
          <w:rFonts w:asciiTheme="majorHAnsi" w:hAnsiTheme="majorHAnsi" w:cstheme="majorBidi"/>
          <w:b/>
          <w:bCs/>
          <w:sz w:val="20"/>
          <w:szCs w:val="20"/>
        </w:rPr>
        <w:t>FOR UPDATES)</w:t>
      </w:r>
    </w:p>
    <w:tbl>
      <w:tblPr>
        <w:tblStyle w:val="TableGrid"/>
        <w:tblW w:w="10382" w:type="dxa"/>
        <w:tblInd w:w="490" w:type="dxa"/>
        <w:tblLook w:val="04A0" w:firstRow="1" w:lastRow="0" w:firstColumn="1" w:lastColumn="0" w:noHBand="0" w:noVBand="1"/>
      </w:tblPr>
      <w:tblGrid>
        <w:gridCol w:w="1470"/>
        <w:gridCol w:w="483"/>
        <w:gridCol w:w="810"/>
        <w:gridCol w:w="7619"/>
      </w:tblGrid>
      <w:tr w:rsidR="00255B67" w:rsidRPr="005B23B4" w14:paraId="30B6CB8E" w14:textId="77777777" w:rsidTr="78164E42">
        <w:trPr>
          <w:trHeight w:val="291"/>
        </w:trPr>
        <w:tc>
          <w:tcPr>
            <w:tcW w:w="1470" w:type="dxa"/>
            <w:tcBorders>
              <w:top w:val="single" w:sz="36" w:space="0" w:color="auto"/>
              <w:bottom w:val="single" w:sz="24" w:space="0" w:color="auto"/>
            </w:tcBorders>
          </w:tcPr>
          <w:p w14:paraId="11520BEC" w14:textId="77777777" w:rsidR="0010248F" w:rsidRPr="00942D59" w:rsidRDefault="0010248F" w:rsidP="000808DB">
            <w:pPr>
              <w:rPr>
                <w:rFonts w:asciiTheme="majorHAnsi" w:hAnsiTheme="majorHAnsi" w:cstheme="majorHAnsi"/>
                <w:b/>
                <w:sz w:val="20"/>
                <w:szCs w:val="20"/>
              </w:rPr>
            </w:pPr>
          </w:p>
        </w:tc>
        <w:tc>
          <w:tcPr>
            <w:tcW w:w="1293" w:type="dxa"/>
            <w:gridSpan w:val="2"/>
            <w:tcBorders>
              <w:top w:val="single" w:sz="36" w:space="0" w:color="auto"/>
              <w:bottom w:val="single" w:sz="24" w:space="0" w:color="auto"/>
            </w:tcBorders>
            <w:vAlign w:val="center"/>
          </w:tcPr>
          <w:p w14:paraId="41A81381" w14:textId="154D447C" w:rsidR="0010248F" w:rsidRDefault="0010248F" w:rsidP="00AF6C11">
            <w:pPr>
              <w:jc w:val="center"/>
              <w:rPr>
                <w:rFonts w:asciiTheme="majorHAnsi" w:hAnsiTheme="majorHAnsi" w:cstheme="majorHAnsi"/>
                <w:b/>
                <w:sz w:val="20"/>
                <w:szCs w:val="20"/>
              </w:rPr>
            </w:pPr>
            <w:r w:rsidRPr="00942D59">
              <w:rPr>
                <w:rFonts w:asciiTheme="majorHAnsi" w:hAnsiTheme="majorHAnsi" w:cstheme="majorHAnsi"/>
                <w:b/>
                <w:sz w:val="20"/>
                <w:szCs w:val="20"/>
              </w:rPr>
              <w:t>Week/Date</w:t>
            </w:r>
          </w:p>
        </w:tc>
        <w:tc>
          <w:tcPr>
            <w:tcW w:w="7619" w:type="dxa"/>
            <w:tcBorders>
              <w:top w:val="single" w:sz="36" w:space="0" w:color="auto"/>
              <w:bottom w:val="single" w:sz="24" w:space="0" w:color="auto"/>
            </w:tcBorders>
            <w:vAlign w:val="center"/>
          </w:tcPr>
          <w:p w14:paraId="09F5AB3C" w14:textId="0B927FBC" w:rsidR="0010248F" w:rsidRPr="00AF6C11" w:rsidRDefault="0010248F" w:rsidP="00235A38">
            <w:pPr>
              <w:rPr>
                <w:rFonts w:asciiTheme="majorHAnsi" w:hAnsiTheme="majorHAnsi" w:cstheme="majorHAnsi"/>
                <w:b/>
                <w:sz w:val="20"/>
                <w:szCs w:val="20"/>
              </w:rPr>
            </w:pPr>
            <w:r w:rsidRPr="00AF6C11">
              <w:rPr>
                <w:rFonts w:asciiTheme="majorHAnsi" w:hAnsiTheme="majorHAnsi" w:cstheme="majorHAnsi"/>
                <w:b/>
                <w:sz w:val="20"/>
                <w:szCs w:val="20"/>
              </w:rPr>
              <w:t>Assignments</w:t>
            </w:r>
            <w:r>
              <w:rPr>
                <w:rFonts w:asciiTheme="majorHAnsi" w:hAnsiTheme="majorHAnsi" w:cstheme="majorHAnsi"/>
                <w:b/>
                <w:sz w:val="20"/>
                <w:szCs w:val="20"/>
              </w:rPr>
              <w:t>/Due Dates</w:t>
            </w:r>
          </w:p>
        </w:tc>
      </w:tr>
      <w:tr w:rsidR="002914E5" w:rsidRPr="005B23B4" w14:paraId="309AFDBB" w14:textId="77777777" w:rsidTr="78164E42">
        <w:trPr>
          <w:trHeight w:val="702"/>
        </w:trPr>
        <w:tc>
          <w:tcPr>
            <w:tcW w:w="1470" w:type="dxa"/>
            <w:vMerge w:val="restart"/>
            <w:tcBorders>
              <w:top w:val="single" w:sz="24" w:space="0" w:color="auto"/>
              <w:bottom w:val="single" w:sz="24" w:space="0" w:color="auto"/>
            </w:tcBorders>
            <w:shd w:val="clear" w:color="auto" w:fill="FFFFFF" w:themeFill="background1"/>
            <w:textDirection w:val="btLr"/>
          </w:tcPr>
          <w:p w14:paraId="30AE0E45" w14:textId="20663D3E" w:rsidR="005049BA" w:rsidRPr="00170755" w:rsidRDefault="005049BA" w:rsidP="005049BA">
            <w:pPr>
              <w:ind w:left="113" w:right="113"/>
              <w:jc w:val="center"/>
              <w:rPr>
                <w:rFonts w:asciiTheme="majorHAnsi" w:hAnsiTheme="majorHAnsi" w:cstheme="majorHAnsi"/>
                <w:b/>
                <w:bCs/>
                <w:sz w:val="22"/>
                <w:szCs w:val="20"/>
              </w:rPr>
            </w:pPr>
            <w:r w:rsidRPr="00170755">
              <w:rPr>
                <w:rFonts w:asciiTheme="majorHAnsi" w:hAnsiTheme="majorHAnsi" w:cstheme="majorHAnsi"/>
                <w:b/>
                <w:bCs/>
                <w:sz w:val="22"/>
                <w:szCs w:val="20"/>
              </w:rPr>
              <w:t xml:space="preserve">Module 1: </w:t>
            </w:r>
          </w:p>
          <w:p w14:paraId="0146DA83" w14:textId="7B1BE138" w:rsidR="005049BA" w:rsidRPr="00170755" w:rsidRDefault="005049BA" w:rsidP="005049BA">
            <w:pPr>
              <w:ind w:left="113" w:right="113"/>
              <w:jc w:val="center"/>
              <w:rPr>
                <w:rFonts w:asciiTheme="majorHAnsi" w:hAnsiTheme="majorHAnsi" w:cstheme="majorHAnsi"/>
                <w:bCs/>
                <w:sz w:val="20"/>
                <w:szCs w:val="20"/>
              </w:rPr>
            </w:pPr>
            <w:r>
              <w:rPr>
                <w:rFonts w:asciiTheme="majorHAnsi" w:hAnsiTheme="majorHAnsi" w:cstheme="majorHAnsi"/>
                <w:bCs/>
                <w:sz w:val="22"/>
                <w:szCs w:val="20"/>
              </w:rPr>
              <w:t>Cultivating an</w:t>
            </w:r>
            <w:r w:rsidRPr="00170755">
              <w:rPr>
                <w:rFonts w:asciiTheme="majorHAnsi" w:hAnsiTheme="majorHAnsi" w:cstheme="majorHAnsi"/>
                <w:bCs/>
                <w:sz w:val="22"/>
                <w:szCs w:val="20"/>
              </w:rPr>
              <w:t xml:space="preserve"> Environment for Learning</w:t>
            </w:r>
          </w:p>
        </w:tc>
        <w:tc>
          <w:tcPr>
            <w:tcW w:w="483" w:type="dxa"/>
            <w:tcBorders>
              <w:top w:val="single" w:sz="24" w:space="0" w:color="auto"/>
            </w:tcBorders>
            <w:vAlign w:val="center"/>
          </w:tcPr>
          <w:p w14:paraId="6FABC73F" w14:textId="2BE7283B" w:rsidR="005049BA" w:rsidRPr="00D718C2"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1</w:t>
            </w:r>
          </w:p>
        </w:tc>
        <w:tc>
          <w:tcPr>
            <w:tcW w:w="810" w:type="dxa"/>
            <w:tcBorders>
              <w:top w:val="single" w:sz="24" w:space="0" w:color="auto"/>
            </w:tcBorders>
            <w:shd w:val="clear" w:color="auto" w:fill="FFFFFF" w:themeFill="background1"/>
            <w:vAlign w:val="center"/>
          </w:tcPr>
          <w:p w14:paraId="2C07B2B9" w14:textId="28A334C2" w:rsidR="005049BA" w:rsidRPr="00B27FBB" w:rsidRDefault="1AA6A37C" w:rsidP="660397AA">
            <w:pPr>
              <w:spacing w:line="259" w:lineRule="auto"/>
              <w:jc w:val="center"/>
              <w:rPr>
                <w:rFonts w:asciiTheme="majorHAnsi" w:hAnsiTheme="majorHAnsi" w:cstheme="majorBidi"/>
                <w:b/>
                <w:sz w:val="20"/>
                <w:szCs w:val="20"/>
              </w:rPr>
            </w:pPr>
            <w:r w:rsidRPr="660397AA">
              <w:rPr>
                <w:rFonts w:asciiTheme="majorHAnsi" w:hAnsiTheme="majorHAnsi" w:cstheme="majorBidi"/>
                <w:b/>
                <w:sz w:val="20"/>
                <w:szCs w:val="20"/>
              </w:rPr>
              <w:t>08/18</w:t>
            </w:r>
            <w:r w:rsidRPr="45C67798">
              <w:rPr>
                <w:rFonts w:asciiTheme="majorHAnsi" w:eastAsia="Calibri" w:hAnsiTheme="majorHAnsi" w:cstheme="majorBidi"/>
                <w:b/>
                <w:sz w:val="20"/>
                <w:szCs w:val="20"/>
              </w:rPr>
              <w:t xml:space="preserve"> </w:t>
            </w:r>
          </w:p>
        </w:tc>
        <w:tc>
          <w:tcPr>
            <w:tcW w:w="7619" w:type="dxa"/>
            <w:tcBorders>
              <w:top w:val="single" w:sz="24" w:space="0" w:color="auto"/>
            </w:tcBorders>
            <w:vAlign w:val="center"/>
          </w:tcPr>
          <w:p w14:paraId="00FD45A2" w14:textId="21F324FD" w:rsidR="005049BA" w:rsidRDefault="4350766B" w:rsidP="051150D0">
            <w:pPr>
              <w:rPr>
                <w:rFonts w:asciiTheme="majorHAnsi" w:hAnsiTheme="majorHAnsi" w:cstheme="majorBidi"/>
                <w:sz w:val="20"/>
                <w:szCs w:val="20"/>
              </w:rPr>
            </w:pPr>
            <w:r w:rsidRPr="051150D0">
              <w:rPr>
                <w:rFonts w:asciiTheme="majorHAnsi" w:hAnsiTheme="majorHAnsi" w:cstheme="majorBidi"/>
                <w:sz w:val="20"/>
                <w:szCs w:val="20"/>
              </w:rPr>
              <w:t xml:space="preserve">DUE: </w:t>
            </w:r>
            <w:r w:rsidRPr="051150D0">
              <w:rPr>
                <w:rFonts w:asciiTheme="majorHAnsi" w:hAnsiTheme="majorHAnsi" w:cstheme="majorBidi"/>
                <w:i/>
                <w:iCs/>
                <w:sz w:val="20"/>
                <w:szCs w:val="20"/>
              </w:rPr>
              <w:t>Student Information Survey</w:t>
            </w:r>
            <w:r w:rsidRPr="051150D0">
              <w:rPr>
                <w:rFonts w:asciiTheme="majorHAnsi" w:hAnsiTheme="majorHAnsi" w:cstheme="majorBidi"/>
                <w:sz w:val="20"/>
                <w:szCs w:val="20"/>
              </w:rPr>
              <w:t xml:space="preserve"> in Canvas by midnight on </w:t>
            </w:r>
            <w:r w:rsidR="68B54E25" w:rsidRPr="051150D0">
              <w:rPr>
                <w:rFonts w:asciiTheme="majorHAnsi" w:hAnsiTheme="majorHAnsi" w:cstheme="majorBidi"/>
                <w:sz w:val="20"/>
                <w:szCs w:val="20"/>
              </w:rPr>
              <w:t>8/24</w:t>
            </w:r>
          </w:p>
          <w:p w14:paraId="4DFB3F2C" w14:textId="1CBFB227" w:rsidR="00EA28D6" w:rsidRDefault="4350766B" w:rsidP="0DCBFD2A">
            <w:pPr>
              <w:rPr>
                <w:rFonts w:asciiTheme="majorHAnsi" w:hAnsiTheme="majorHAnsi" w:cstheme="majorBidi"/>
                <w:sz w:val="20"/>
                <w:szCs w:val="20"/>
              </w:rPr>
            </w:pPr>
            <w:r w:rsidRPr="0DCBFD2A">
              <w:rPr>
                <w:rFonts w:asciiTheme="majorHAnsi" w:hAnsiTheme="majorHAnsi" w:cstheme="majorBidi"/>
                <w:sz w:val="20"/>
                <w:szCs w:val="20"/>
              </w:rPr>
              <w:t>DUE:</w:t>
            </w:r>
            <w:r w:rsidRPr="0DCBFD2A">
              <w:rPr>
                <w:rFonts w:asciiTheme="majorHAnsi" w:hAnsiTheme="majorHAnsi" w:cstheme="majorBidi"/>
                <w:i/>
                <w:iCs/>
                <w:sz w:val="20"/>
                <w:szCs w:val="20"/>
              </w:rPr>
              <w:t xml:space="preserve"> Introduction Discussion</w:t>
            </w:r>
            <w:r w:rsidR="0983458C" w:rsidRPr="0DCBFD2A">
              <w:rPr>
                <w:rFonts w:asciiTheme="majorHAnsi" w:hAnsiTheme="majorHAnsi" w:cstheme="majorBidi"/>
                <w:i/>
                <w:iCs/>
                <w:sz w:val="20"/>
                <w:szCs w:val="20"/>
              </w:rPr>
              <w:t xml:space="preserve"> Board: Breaking the Ice! </w:t>
            </w:r>
            <w:r w:rsidRPr="0DCBFD2A">
              <w:rPr>
                <w:rFonts w:asciiTheme="majorHAnsi" w:hAnsiTheme="majorHAnsi" w:cstheme="majorBidi"/>
                <w:sz w:val="20"/>
                <w:szCs w:val="20"/>
              </w:rPr>
              <w:t xml:space="preserve">in Canvas by midnight on </w:t>
            </w:r>
            <w:r w:rsidR="0664DE66" w:rsidRPr="0DCBFD2A">
              <w:rPr>
                <w:rFonts w:asciiTheme="majorHAnsi" w:hAnsiTheme="majorHAnsi" w:cstheme="majorBidi"/>
                <w:sz w:val="20"/>
                <w:szCs w:val="20"/>
              </w:rPr>
              <w:t>8/24</w:t>
            </w:r>
          </w:p>
          <w:p w14:paraId="6569808E" w14:textId="68879BFF" w:rsidR="76C8AC92" w:rsidRDefault="76C8AC92" w:rsidP="0DCBFD2A">
            <w:pPr>
              <w:rPr>
                <w:rFonts w:asciiTheme="majorHAnsi" w:hAnsiTheme="majorHAnsi" w:cstheme="majorBidi"/>
                <w:sz w:val="20"/>
                <w:szCs w:val="20"/>
              </w:rPr>
            </w:pPr>
            <w:r w:rsidRPr="0DCBFD2A">
              <w:rPr>
                <w:rFonts w:asciiTheme="majorHAnsi" w:hAnsiTheme="majorHAnsi" w:cstheme="majorBidi"/>
                <w:sz w:val="20"/>
                <w:szCs w:val="20"/>
              </w:rPr>
              <w:t xml:space="preserve">DUE: </w:t>
            </w:r>
            <w:r w:rsidRPr="0DCBFD2A">
              <w:rPr>
                <w:rFonts w:asciiTheme="majorHAnsi" w:hAnsiTheme="majorHAnsi" w:cstheme="majorBidi"/>
                <w:i/>
                <w:iCs/>
                <w:sz w:val="20"/>
                <w:szCs w:val="20"/>
              </w:rPr>
              <w:t>Assignment: Module 1 Introduction Discussion</w:t>
            </w:r>
            <w:r w:rsidRPr="0DCBFD2A">
              <w:rPr>
                <w:rFonts w:asciiTheme="majorHAnsi" w:hAnsiTheme="majorHAnsi" w:cstheme="majorBidi"/>
                <w:sz w:val="20"/>
                <w:szCs w:val="20"/>
              </w:rPr>
              <w:t xml:space="preserve"> in Canvas by midnight on 8/24</w:t>
            </w:r>
          </w:p>
          <w:p w14:paraId="1957C2A3" w14:textId="09942268" w:rsidR="009E4E0B" w:rsidRDefault="009E4E0B" w:rsidP="005049BA">
            <w:pPr>
              <w:rPr>
                <w:rFonts w:asciiTheme="majorHAnsi" w:hAnsiTheme="majorHAnsi" w:cstheme="majorHAnsi"/>
                <w:sz w:val="20"/>
                <w:szCs w:val="20"/>
              </w:rPr>
            </w:pPr>
            <w:r>
              <w:rPr>
                <w:rFonts w:asciiTheme="majorHAnsi" w:hAnsiTheme="majorHAnsi" w:cstheme="majorHAnsi"/>
                <w:sz w:val="20"/>
                <w:szCs w:val="20"/>
              </w:rPr>
              <w:t>READ: Module 1 Readings in Canvas</w:t>
            </w:r>
          </w:p>
          <w:p w14:paraId="1B3F7D60" w14:textId="6B7B466D" w:rsidR="004B0FBB" w:rsidRPr="00D718C2" w:rsidRDefault="004B0FBB" w:rsidP="0DCBFD2A">
            <w:pPr>
              <w:rPr>
                <w:rFonts w:asciiTheme="majorHAnsi" w:hAnsiTheme="majorHAnsi" w:cstheme="majorBidi"/>
                <w:sz w:val="20"/>
                <w:szCs w:val="20"/>
              </w:rPr>
            </w:pPr>
            <w:r w:rsidRPr="0DCBFD2A">
              <w:rPr>
                <w:rFonts w:asciiTheme="majorHAnsi" w:hAnsiTheme="majorHAnsi" w:cstheme="majorBidi"/>
                <w:sz w:val="20"/>
                <w:szCs w:val="20"/>
              </w:rPr>
              <w:t xml:space="preserve">Order: </w:t>
            </w:r>
            <w:r w:rsidRPr="0DCBFD2A">
              <w:rPr>
                <w:rFonts w:asciiTheme="majorHAnsi" w:hAnsiTheme="majorHAnsi" w:cstheme="majorBidi"/>
                <w:i/>
                <w:iCs/>
                <w:sz w:val="20"/>
                <w:szCs w:val="20"/>
              </w:rPr>
              <w:t>I Wish My Teacher Knew</w:t>
            </w:r>
            <w:r w:rsidRPr="0DCBFD2A">
              <w:rPr>
                <w:rFonts w:asciiTheme="majorHAnsi" w:hAnsiTheme="majorHAnsi" w:cstheme="majorBidi"/>
                <w:sz w:val="20"/>
                <w:szCs w:val="20"/>
              </w:rPr>
              <w:t xml:space="preserve"> by K. Schwartz</w:t>
            </w:r>
          </w:p>
          <w:p w14:paraId="2FC195C2" w14:textId="4687E485" w:rsidR="004B0FBB" w:rsidRPr="00D718C2" w:rsidRDefault="19EED90B" w:rsidP="0DCBFD2A">
            <w:pPr>
              <w:rPr>
                <w:rFonts w:asciiTheme="majorHAnsi" w:hAnsiTheme="majorHAnsi" w:cstheme="majorBidi"/>
                <w:sz w:val="20"/>
                <w:szCs w:val="20"/>
              </w:rPr>
            </w:pPr>
            <w:r w:rsidRPr="0DCBFD2A">
              <w:rPr>
                <w:rFonts w:asciiTheme="majorHAnsi" w:hAnsiTheme="majorHAnsi" w:cstheme="majorBidi"/>
                <w:sz w:val="20"/>
                <w:szCs w:val="20"/>
              </w:rPr>
              <w:t>DUE: Initial</w:t>
            </w:r>
            <w:r w:rsidR="2E3A6348" w:rsidRPr="0DCBFD2A">
              <w:rPr>
                <w:rFonts w:asciiTheme="majorHAnsi" w:hAnsiTheme="majorHAnsi" w:cstheme="majorBidi"/>
                <w:sz w:val="20"/>
                <w:szCs w:val="20"/>
              </w:rPr>
              <w:t xml:space="preserve"> Certification</w:t>
            </w:r>
            <w:r w:rsidRPr="0DCBFD2A">
              <w:rPr>
                <w:rFonts w:asciiTheme="majorHAnsi" w:hAnsiTheme="majorHAnsi" w:cstheme="majorBidi"/>
                <w:sz w:val="20"/>
                <w:szCs w:val="20"/>
              </w:rPr>
              <w:t xml:space="preserve"> Practice Exam 1 (see chart) due by midnight on 8/24</w:t>
            </w:r>
          </w:p>
        </w:tc>
      </w:tr>
      <w:tr w:rsidR="00674699" w:rsidRPr="005B23B4" w14:paraId="5487C40B" w14:textId="77777777" w:rsidTr="78164E42">
        <w:trPr>
          <w:trHeight w:val="552"/>
        </w:trPr>
        <w:tc>
          <w:tcPr>
            <w:tcW w:w="1470" w:type="dxa"/>
            <w:vMerge/>
          </w:tcPr>
          <w:p w14:paraId="3A6C4CEA" w14:textId="14B35429" w:rsidR="005049BA" w:rsidRPr="00AF6C11" w:rsidRDefault="005049BA" w:rsidP="005049BA">
            <w:pPr>
              <w:jc w:val="center"/>
              <w:rPr>
                <w:rFonts w:asciiTheme="majorHAnsi" w:hAnsiTheme="majorHAnsi" w:cstheme="majorHAnsi"/>
                <w:b/>
                <w:bCs/>
                <w:sz w:val="20"/>
                <w:szCs w:val="20"/>
              </w:rPr>
            </w:pPr>
          </w:p>
        </w:tc>
        <w:tc>
          <w:tcPr>
            <w:tcW w:w="483" w:type="dxa"/>
            <w:tcBorders>
              <w:bottom w:val="single" w:sz="4" w:space="0" w:color="auto"/>
            </w:tcBorders>
            <w:shd w:val="clear" w:color="auto" w:fill="DAEEF3" w:themeFill="accent5" w:themeFillTint="33"/>
            <w:vAlign w:val="center"/>
          </w:tcPr>
          <w:p w14:paraId="4504C8FF" w14:textId="5DFF1DD9"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2</w:t>
            </w:r>
          </w:p>
        </w:tc>
        <w:tc>
          <w:tcPr>
            <w:tcW w:w="810" w:type="dxa"/>
            <w:tcBorders>
              <w:bottom w:val="single" w:sz="4" w:space="0" w:color="auto"/>
            </w:tcBorders>
            <w:shd w:val="clear" w:color="auto" w:fill="DAEEF3" w:themeFill="accent5" w:themeFillTint="33"/>
            <w:vAlign w:val="center"/>
          </w:tcPr>
          <w:p w14:paraId="639FC536" w14:textId="7E40EC3A" w:rsidR="005049BA" w:rsidRPr="00B27FBB" w:rsidRDefault="715897F3" w:rsidP="3BD7C045">
            <w:pPr>
              <w:spacing w:line="259" w:lineRule="auto"/>
              <w:jc w:val="center"/>
              <w:rPr>
                <w:rFonts w:asciiTheme="majorHAnsi" w:hAnsiTheme="majorHAnsi" w:cstheme="majorBidi"/>
                <w:b/>
                <w:sz w:val="20"/>
                <w:szCs w:val="20"/>
              </w:rPr>
            </w:pPr>
            <w:r w:rsidRPr="3BD7C045">
              <w:rPr>
                <w:rFonts w:asciiTheme="majorHAnsi" w:hAnsiTheme="majorHAnsi" w:cstheme="majorBidi"/>
                <w:b/>
                <w:sz w:val="20"/>
                <w:szCs w:val="20"/>
              </w:rPr>
              <w:t>08/25</w:t>
            </w:r>
          </w:p>
        </w:tc>
        <w:tc>
          <w:tcPr>
            <w:tcW w:w="7619" w:type="dxa"/>
            <w:tcBorders>
              <w:bottom w:val="single" w:sz="4" w:space="0" w:color="auto"/>
            </w:tcBorders>
            <w:shd w:val="clear" w:color="auto" w:fill="DAEEF3" w:themeFill="accent5" w:themeFillTint="33"/>
            <w:vAlign w:val="center"/>
          </w:tcPr>
          <w:p w14:paraId="44A55C8B" w14:textId="77777777" w:rsidR="005049BA" w:rsidRPr="004B0FBB" w:rsidRDefault="004B0FBB" w:rsidP="005049BA">
            <w:pPr>
              <w:rPr>
                <w:rFonts w:asciiTheme="majorHAnsi" w:hAnsiTheme="majorHAnsi" w:cstheme="majorHAnsi"/>
                <w:b/>
                <w:bCs/>
                <w:sz w:val="20"/>
                <w:szCs w:val="20"/>
              </w:rPr>
            </w:pPr>
            <w:r w:rsidRPr="004B0FBB">
              <w:rPr>
                <w:rFonts w:asciiTheme="majorHAnsi" w:hAnsiTheme="majorHAnsi" w:cstheme="majorHAnsi"/>
                <w:b/>
                <w:bCs/>
                <w:sz w:val="20"/>
                <w:szCs w:val="20"/>
              </w:rPr>
              <w:t>Book Study Session</w:t>
            </w:r>
          </w:p>
          <w:p w14:paraId="5C020507" w14:textId="19A977FF" w:rsidR="009E4E0B" w:rsidRPr="00487D36" w:rsidRDefault="004B0FBB" w:rsidP="005049BA">
            <w:pPr>
              <w:rPr>
                <w:rFonts w:asciiTheme="majorHAnsi" w:hAnsiTheme="majorHAnsi" w:cstheme="majorHAnsi"/>
                <w:sz w:val="20"/>
                <w:szCs w:val="20"/>
              </w:rPr>
            </w:pPr>
            <w:r>
              <w:rPr>
                <w:rFonts w:asciiTheme="majorHAnsi" w:hAnsiTheme="majorHAnsi" w:cstheme="majorHAnsi"/>
                <w:sz w:val="20"/>
                <w:szCs w:val="20"/>
              </w:rPr>
              <w:t xml:space="preserve">READ: Chapter 1 of </w:t>
            </w:r>
            <w:r w:rsidRPr="004B0FBB">
              <w:rPr>
                <w:rFonts w:asciiTheme="majorHAnsi" w:hAnsiTheme="majorHAnsi" w:cstheme="majorHAnsi"/>
                <w:i/>
                <w:iCs/>
                <w:sz w:val="20"/>
                <w:szCs w:val="20"/>
              </w:rPr>
              <w:t>IWMTK</w:t>
            </w:r>
            <w:r>
              <w:rPr>
                <w:rFonts w:asciiTheme="majorHAnsi" w:hAnsiTheme="majorHAnsi" w:cstheme="majorHAnsi"/>
                <w:sz w:val="20"/>
                <w:szCs w:val="20"/>
              </w:rPr>
              <w:t xml:space="preserve"> before coming to class this week!</w:t>
            </w:r>
          </w:p>
        </w:tc>
      </w:tr>
      <w:tr w:rsidR="002914E5" w:rsidRPr="005B23B4" w14:paraId="57887409" w14:textId="77777777" w:rsidTr="78164E42">
        <w:trPr>
          <w:cantSplit/>
          <w:trHeight w:val="417"/>
        </w:trPr>
        <w:tc>
          <w:tcPr>
            <w:tcW w:w="1470" w:type="dxa"/>
            <w:vMerge/>
          </w:tcPr>
          <w:p w14:paraId="1FF20EEB" w14:textId="77777777" w:rsidR="005049BA" w:rsidRPr="00D718C2" w:rsidRDefault="005049BA" w:rsidP="005049BA">
            <w:pPr>
              <w:jc w:val="center"/>
              <w:rPr>
                <w:rFonts w:asciiTheme="majorHAnsi" w:hAnsiTheme="majorHAnsi" w:cstheme="majorHAnsi"/>
                <w:b/>
                <w:bCs/>
                <w:sz w:val="20"/>
                <w:szCs w:val="20"/>
              </w:rPr>
            </w:pPr>
          </w:p>
        </w:tc>
        <w:tc>
          <w:tcPr>
            <w:tcW w:w="483" w:type="dxa"/>
            <w:tcBorders>
              <w:bottom w:val="single" w:sz="24" w:space="0" w:color="auto"/>
            </w:tcBorders>
            <w:vAlign w:val="center"/>
          </w:tcPr>
          <w:p w14:paraId="7778C66A" w14:textId="1F28F370" w:rsidR="005049BA" w:rsidRPr="00D718C2"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3</w:t>
            </w:r>
          </w:p>
        </w:tc>
        <w:tc>
          <w:tcPr>
            <w:tcW w:w="810" w:type="dxa"/>
            <w:tcBorders>
              <w:bottom w:val="single" w:sz="24" w:space="0" w:color="auto"/>
            </w:tcBorders>
            <w:shd w:val="clear" w:color="auto" w:fill="FFFFFF" w:themeFill="background1"/>
            <w:vAlign w:val="center"/>
          </w:tcPr>
          <w:p w14:paraId="6F60CA57" w14:textId="048CD8D2" w:rsidR="005049BA" w:rsidRPr="00B27FBB" w:rsidRDefault="69C66901" w:rsidP="2469D096">
            <w:pPr>
              <w:spacing w:line="259" w:lineRule="auto"/>
              <w:jc w:val="center"/>
              <w:rPr>
                <w:rFonts w:ascii="Calibri" w:eastAsia="Calibri" w:hAnsi="Calibri" w:cs="Calibri"/>
                <w:sz w:val="20"/>
                <w:szCs w:val="20"/>
              </w:rPr>
            </w:pPr>
            <w:r w:rsidRPr="051150D0">
              <w:rPr>
                <w:rFonts w:asciiTheme="majorHAnsi" w:hAnsiTheme="majorHAnsi" w:cstheme="majorBidi"/>
                <w:b/>
                <w:bCs/>
                <w:sz w:val="20"/>
                <w:szCs w:val="20"/>
              </w:rPr>
              <w:t>09/</w:t>
            </w:r>
            <w:r w:rsidR="110403F2" w:rsidRPr="051150D0">
              <w:rPr>
                <w:rFonts w:asciiTheme="majorHAnsi" w:hAnsiTheme="majorHAnsi" w:cstheme="majorBidi"/>
                <w:b/>
                <w:bCs/>
                <w:sz w:val="20"/>
                <w:szCs w:val="20"/>
              </w:rPr>
              <w:t>1</w:t>
            </w:r>
          </w:p>
        </w:tc>
        <w:tc>
          <w:tcPr>
            <w:tcW w:w="7619" w:type="dxa"/>
            <w:tcBorders>
              <w:bottom w:val="single" w:sz="24" w:space="0" w:color="auto"/>
            </w:tcBorders>
            <w:vAlign w:val="center"/>
          </w:tcPr>
          <w:p w14:paraId="19D9E73B" w14:textId="63B16052" w:rsidR="005049BA" w:rsidRPr="0010248F" w:rsidRDefault="7189717E" w:rsidP="051150D0">
            <w:pPr>
              <w:rPr>
                <w:rFonts w:asciiTheme="majorHAnsi" w:hAnsiTheme="majorHAnsi" w:cstheme="majorBidi"/>
                <w:sz w:val="20"/>
                <w:szCs w:val="20"/>
              </w:rPr>
            </w:pPr>
            <w:r w:rsidRPr="051150D0">
              <w:rPr>
                <w:rFonts w:asciiTheme="majorHAnsi" w:hAnsiTheme="majorHAnsi" w:cstheme="majorBidi"/>
                <w:sz w:val="20"/>
                <w:szCs w:val="20"/>
              </w:rPr>
              <w:t xml:space="preserve">DUE: </w:t>
            </w:r>
            <w:r w:rsidRPr="051150D0">
              <w:rPr>
                <w:rFonts w:asciiTheme="majorHAnsi" w:hAnsiTheme="majorHAnsi" w:cstheme="majorBidi"/>
                <w:i/>
                <w:iCs/>
                <w:sz w:val="20"/>
                <w:szCs w:val="20"/>
              </w:rPr>
              <w:t>Reflection Journal #1</w:t>
            </w:r>
            <w:r w:rsidRPr="051150D0">
              <w:rPr>
                <w:rFonts w:asciiTheme="majorHAnsi" w:hAnsiTheme="majorHAnsi" w:cstheme="majorBidi"/>
                <w:sz w:val="20"/>
                <w:szCs w:val="20"/>
              </w:rPr>
              <w:t xml:space="preserve"> in Canvas by midnight </w:t>
            </w:r>
            <w:r w:rsidR="492F5CF2" w:rsidRPr="051150D0">
              <w:rPr>
                <w:rFonts w:asciiTheme="majorHAnsi" w:hAnsiTheme="majorHAnsi" w:cstheme="majorBidi"/>
                <w:sz w:val="20"/>
                <w:szCs w:val="20"/>
              </w:rPr>
              <w:t>9/7</w:t>
            </w:r>
          </w:p>
        </w:tc>
      </w:tr>
      <w:tr w:rsidR="002914E5" w:rsidRPr="005B23B4" w14:paraId="7209B138" w14:textId="77777777" w:rsidTr="78164E42">
        <w:trPr>
          <w:cantSplit/>
          <w:trHeight w:val="702"/>
        </w:trPr>
        <w:tc>
          <w:tcPr>
            <w:tcW w:w="1470" w:type="dxa"/>
            <w:vMerge w:val="restart"/>
            <w:tcBorders>
              <w:top w:val="single" w:sz="24" w:space="0" w:color="auto"/>
              <w:bottom w:val="single" w:sz="24" w:space="0" w:color="auto"/>
            </w:tcBorders>
            <w:textDirection w:val="btLr"/>
          </w:tcPr>
          <w:p w14:paraId="3E57B874" w14:textId="77777777" w:rsidR="005049BA" w:rsidRDefault="005049BA" w:rsidP="005049BA">
            <w:pPr>
              <w:ind w:left="113" w:right="113"/>
              <w:jc w:val="center"/>
              <w:rPr>
                <w:rFonts w:asciiTheme="majorHAnsi" w:hAnsiTheme="majorHAnsi" w:cstheme="majorHAnsi"/>
                <w:bCs/>
                <w:sz w:val="22"/>
                <w:szCs w:val="20"/>
              </w:rPr>
            </w:pPr>
            <w:r w:rsidRPr="00747E12">
              <w:rPr>
                <w:rFonts w:asciiTheme="majorHAnsi" w:hAnsiTheme="majorHAnsi" w:cstheme="majorHAnsi"/>
                <w:b/>
                <w:bCs/>
                <w:sz w:val="22"/>
                <w:szCs w:val="20"/>
              </w:rPr>
              <w:t xml:space="preserve">Module 2: </w:t>
            </w:r>
          </w:p>
          <w:p w14:paraId="560A3B9A" w14:textId="464C0059" w:rsidR="005049BA" w:rsidRPr="00AF6C11" w:rsidRDefault="005049BA" w:rsidP="294BB41C">
            <w:pPr>
              <w:spacing w:line="259" w:lineRule="auto"/>
              <w:jc w:val="center"/>
              <w:rPr>
                <w:rFonts w:asciiTheme="majorHAnsi" w:hAnsiTheme="majorHAnsi" w:cstheme="majorBidi"/>
                <w:b/>
                <w:sz w:val="20"/>
                <w:szCs w:val="20"/>
              </w:rPr>
            </w:pPr>
            <w:r w:rsidRPr="294BB41C">
              <w:rPr>
                <w:rFonts w:asciiTheme="majorHAnsi" w:hAnsiTheme="majorHAnsi" w:cstheme="majorBidi"/>
                <w:sz w:val="22"/>
                <w:szCs w:val="22"/>
              </w:rPr>
              <w:t>Behavior Organization and Restorative Practices</w:t>
            </w:r>
          </w:p>
        </w:tc>
        <w:tc>
          <w:tcPr>
            <w:tcW w:w="483" w:type="dxa"/>
            <w:tcBorders>
              <w:top w:val="single" w:sz="24" w:space="0" w:color="auto"/>
            </w:tcBorders>
            <w:shd w:val="clear" w:color="auto" w:fill="DAEEF3" w:themeFill="accent5" w:themeFillTint="33"/>
            <w:vAlign w:val="center"/>
          </w:tcPr>
          <w:p w14:paraId="28D8608D" w14:textId="010FCEDB"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4</w:t>
            </w:r>
          </w:p>
        </w:tc>
        <w:tc>
          <w:tcPr>
            <w:tcW w:w="810" w:type="dxa"/>
            <w:tcBorders>
              <w:top w:val="single" w:sz="24" w:space="0" w:color="auto"/>
            </w:tcBorders>
            <w:shd w:val="clear" w:color="auto" w:fill="DAEEF3" w:themeFill="accent5" w:themeFillTint="33"/>
            <w:vAlign w:val="center"/>
          </w:tcPr>
          <w:p w14:paraId="0FFCCE8D" w14:textId="0DBADE50" w:rsidR="005049BA" w:rsidRPr="00B27FBB" w:rsidRDefault="48CAF515" w:rsidP="051150D0">
            <w:pPr>
              <w:spacing w:line="259" w:lineRule="auto"/>
              <w:jc w:val="center"/>
              <w:rPr>
                <w:rFonts w:asciiTheme="majorHAnsi" w:hAnsiTheme="majorHAnsi" w:cstheme="majorBidi"/>
                <w:b/>
                <w:bCs/>
                <w:sz w:val="20"/>
                <w:szCs w:val="20"/>
              </w:rPr>
            </w:pPr>
            <w:r w:rsidRPr="051150D0">
              <w:rPr>
                <w:rFonts w:asciiTheme="majorHAnsi" w:hAnsiTheme="majorHAnsi" w:cstheme="majorBidi"/>
                <w:b/>
                <w:bCs/>
                <w:sz w:val="20"/>
                <w:szCs w:val="20"/>
              </w:rPr>
              <w:t>09/8</w:t>
            </w:r>
          </w:p>
        </w:tc>
        <w:tc>
          <w:tcPr>
            <w:tcW w:w="7619" w:type="dxa"/>
            <w:tcBorders>
              <w:top w:val="single" w:sz="24" w:space="0" w:color="auto"/>
            </w:tcBorders>
            <w:shd w:val="clear" w:color="auto" w:fill="DAEEF3" w:themeFill="accent5" w:themeFillTint="33"/>
            <w:vAlign w:val="center"/>
          </w:tcPr>
          <w:p w14:paraId="5ECCB2B5" w14:textId="77777777" w:rsidR="005049BA" w:rsidRPr="004B0FBB" w:rsidRDefault="004B0FBB" w:rsidP="005049BA">
            <w:pPr>
              <w:rPr>
                <w:rFonts w:asciiTheme="majorHAnsi" w:hAnsiTheme="majorHAnsi" w:cstheme="majorHAnsi"/>
                <w:b/>
                <w:bCs/>
                <w:sz w:val="20"/>
                <w:szCs w:val="20"/>
              </w:rPr>
            </w:pPr>
            <w:r w:rsidRPr="004B0FBB">
              <w:rPr>
                <w:rFonts w:asciiTheme="majorHAnsi" w:hAnsiTheme="majorHAnsi" w:cstheme="majorHAnsi"/>
                <w:b/>
                <w:bCs/>
                <w:sz w:val="20"/>
                <w:szCs w:val="20"/>
              </w:rPr>
              <w:t>Book Study Session</w:t>
            </w:r>
          </w:p>
          <w:p w14:paraId="59CCFD40" w14:textId="77777777" w:rsidR="004B0FBB" w:rsidRDefault="004B0FBB" w:rsidP="005049BA">
            <w:pPr>
              <w:rPr>
                <w:rFonts w:asciiTheme="majorHAnsi" w:hAnsiTheme="majorHAnsi" w:cstheme="majorHAnsi"/>
                <w:sz w:val="20"/>
                <w:szCs w:val="20"/>
              </w:rPr>
            </w:pPr>
            <w:r>
              <w:rPr>
                <w:rFonts w:asciiTheme="majorHAnsi" w:hAnsiTheme="majorHAnsi" w:cstheme="majorHAnsi"/>
                <w:sz w:val="20"/>
                <w:szCs w:val="20"/>
              </w:rPr>
              <w:t xml:space="preserve">READ: Chapter 2 of </w:t>
            </w:r>
            <w:r w:rsidRPr="004B0FBB">
              <w:rPr>
                <w:rFonts w:asciiTheme="majorHAnsi" w:hAnsiTheme="majorHAnsi" w:cstheme="majorHAnsi"/>
                <w:i/>
                <w:iCs/>
                <w:sz w:val="20"/>
                <w:szCs w:val="20"/>
              </w:rPr>
              <w:t>IWMTK</w:t>
            </w:r>
            <w:r>
              <w:rPr>
                <w:rFonts w:asciiTheme="majorHAnsi" w:hAnsiTheme="majorHAnsi" w:cstheme="majorHAnsi"/>
                <w:sz w:val="20"/>
                <w:szCs w:val="20"/>
              </w:rPr>
              <w:t xml:space="preserve"> before coming to class this week!</w:t>
            </w:r>
          </w:p>
          <w:p w14:paraId="44A1CE8B" w14:textId="4DFE73FD" w:rsidR="004B0FBB" w:rsidRPr="00151F33" w:rsidRDefault="009E4E0B" w:rsidP="0DCBFD2A">
            <w:pPr>
              <w:rPr>
                <w:rFonts w:asciiTheme="majorHAnsi" w:hAnsiTheme="majorHAnsi" w:cstheme="majorBidi"/>
                <w:sz w:val="20"/>
                <w:szCs w:val="20"/>
              </w:rPr>
            </w:pPr>
            <w:r w:rsidRPr="0DCBFD2A">
              <w:rPr>
                <w:rFonts w:asciiTheme="majorHAnsi" w:hAnsiTheme="majorHAnsi" w:cstheme="majorBidi"/>
                <w:sz w:val="20"/>
                <w:szCs w:val="20"/>
              </w:rPr>
              <w:t>READ: Module 2 Readings in Canvas</w:t>
            </w:r>
          </w:p>
          <w:p w14:paraId="00FFD7E2" w14:textId="4C7E6432" w:rsidR="004B0FBB" w:rsidRPr="00151F33" w:rsidRDefault="2A476915" w:rsidP="0DCBFD2A">
            <w:pPr>
              <w:rPr>
                <w:rFonts w:asciiTheme="majorHAnsi" w:hAnsiTheme="majorHAnsi" w:cstheme="majorBidi"/>
                <w:sz w:val="20"/>
                <w:szCs w:val="20"/>
              </w:rPr>
            </w:pPr>
            <w:r w:rsidRPr="0DCBFD2A">
              <w:rPr>
                <w:rFonts w:asciiTheme="majorHAnsi" w:hAnsiTheme="majorHAnsi" w:cstheme="majorBidi"/>
                <w:sz w:val="20"/>
                <w:szCs w:val="20"/>
              </w:rPr>
              <w:t xml:space="preserve">DUE: </w:t>
            </w:r>
            <w:r w:rsidR="11370D0B" w:rsidRPr="0DCBFD2A">
              <w:rPr>
                <w:rFonts w:asciiTheme="majorHAnsi" w:hAnsiTheme="majorHAnsi" w:cstheme="majorBidi"/>
                <w:i/>
                <w:iCs/>
                <w:sz w:val="20"/>
                <w:szCs w:val="20"/>
              </w:rPr>
              <w:t xml:space="preserve">Assignment: Module 2 Introduction Discussion </w:t>
            </w:r>
            <w:r w:rsidR="11370D0B" w:rsidRPr="0DCBFD2A">
              <w:rPr>
                <w:rFonts w:asciiTheme="majorHAnsi" w:hAnsiTheme="majorHAnsi" w:cstheme="majorBidi"/>
                <w:sz w:val="20"/>
                <w:szCs w:val="20"/>
              </w:rPr>
              <w:t>in Canvas by midnight on 9/14</w:t>
            </w:r>
          </w:p>
        </w:tc>
      </w:tr>
      <w:tr w:rsidR="002914E5" w:rsidRPr="005B23B4" w14:paraId="70EDF9BD" w14:textId="77777777" w:rsidTr="78164E42">
        <w:trPr>
          <w:trHeight w:val="345"/>
        </w:trPr>
        <w:tc>
          <w:tcPr>
            <w:tcW w:w="1470" w:type="dxa"/>
            <w:vMerge/>
          </w:tcPr>
          <w:p w14:paraId="70B1F203" w14:textId="77777777" w:rsidR="005049BA" w:rsidRPr="00AF6C11" w:rsidRDefault="005049BA" w:rsidP="005049BA">
            <w:pPr>
              <w:jc w:val="center"/>
              <w:rPr>
                <w:rFonts w:asciiTheme="majorHAnsi" w:hAnsiTheme="majorHAnsi" w:cstheme="majorHAnsi"/>
                <w:b/>
                <w:bCs/>
                <w:sz w:val="20"/>
                <w:szCs w:val="20"/>
              </w:rPr>
            </w:pPr>
          </w:p>
        </w:tc>
        <w:tc>
          <w:tcPr>
            <w:tcW w:w="483" w:type="dxa"/>
            <w:tcBorders>
              <w:bottom w:val="single" w:sz="4" w:space="0" w:color="auto"/>
            </w:tcBorders>
            <w:vAlign w:val="center"/>
          </w:tcPr>
          <w:p w14:paraId="78E0B36B" w14:textId="567F5FC1"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810" w:type="dxa"/>
            <w:tcBorders>
              <w:bottom w:val="single" w:sz="4" w:space="0" w:color="auto"/>
            </w:tcBorders>
            <w:shd w:val="clear" w:color="auto" w:fill="FFFFFF" w:themeFill="background1"/>
            <w:vAlign w:val="center"/>
          </w:tcPr>
          <w:p w14:paraId="5F5001D6" w14:textId="14268E81" w:rsidR="005049BA" w:rsidRPr="00B27FBB" w:rsidRDefault="4942101A" w:rsidP="2469D096">
            <w:pPr>
              <w:spacing w:line="259" w:lineRule="auto"/>
              <w:jc w:val="center"/>
              <w:rPr>
                <w:rFonts w:asciiTheme="majorHAnsi" w:hAnsiTheme="majorHAnsi" w:cstheme="majorBidi"/>
                <w:b/>
                <w:sz w:val="20"/>
                <w:szCs w:val="20"/>
              </w:rPr>
            </w:pPr>
            <w:r w:rsidRPr="2469D096">
              <w:rPr>
                <w:rFonts w:asciiTheme="majorHAnsi" w:hAnsiTheme="majorHAnsi" w:cstheme="majorBidi"/>
                <w:b/>
                <w:sz w:val="20"/>
                <w:szCs w:val="20"/>
              </w:rPr>
              <w:t>09/15</w:t>
            </w:r>
            <w:r w:rsidRPr="45C67798">
              <w:rPr>
                <w:rFonts w:asciiTheme="majorHAnsi" w:eastAsia="Calibri" w:hAnsiTheme="majorHAnsi" w:cstheme="majorBidi"/>
                <w:b/>
                <w:sz w:val="20"/>
                <w:szCs w:val="20"/>
              </w:rPr>
              <w:t xml:space="preserve"> </w:t>
            </w:r>
          </w:p>
        </w:tc>
        <w:tc>
          <w:tcPr>
            <w:tcW w:w="7619" w:type="dxa"/>
            <w:tcBorders>
              <w:bottom w:val="single" w:sz="4" w:space="0" w:color="auto"/>
            </w:tcBorders>
            <w:vAlign w:val="center"/>
          </w:tcPr>
          <w:p w14:paraId="73CF422E" w14:textId="53305BBA" w:rsidR="005049BA" w:rsidRPr="00887290" w:rsidRDefault="714246E0" w:rsidP="0DCBFD2A">
            <w:pPr>
              <w:rPr>
                <w:rFonts w:asciiTheme="majorHAnsi" w:hAnsiTheme="majorHAnsi" w:cstheme="majorBidi"/>
                <w:sz w:val="20"/>
                <w:szCs w:val="20"/>
              </w:rPr>
            </w:pPr>
            <w:r w:rsidRPr="0DCBFD2A">
              <w:rPr>
                <w:rFonts w:asciiTheme="majorHAnsi" w:hAnsiTheme="majorHAnsi" w:cstheme="majorBidi"/>
                <w:sz w:val="20"/>
                <w:szCs w:val="20"/>
              </w:rPr>
              <w:t xml:space="preserve">DUE: TEA Training – </w:t>
            </w:r>
            <w:r w:rsidRPr="0DCBFD2A">
              <w:rPr>
                <w:rFonts w:asciiTheme="majorHAnsi" w:hAnsiTheme="majorHAnsi" w:cstheme="majorBidi"/>
                <w:i/>
                <w:iCs/>
                <w:sz w:val="20"/>
                <w:szCs w:val="20"/>
              </w:rPr>
              <w:t>Early Mental Health Intervention</w:t>
            </w:r>
            <w:r w:rsidRPr="0DCBFD2A">
              <w:rPr>
                <w:rFonts w:asciiTheme="majorHAnsi" w:hAnsiTheme="majorHAnsi" w:cstheme="majorBidi"/>
                <w:sz w:val="20"/>
                <w:szCs w:val="20"/>
              </w:rPr>
              <w:t xml:space="preserve"> </w:t>
            </w:r>
            <w:r w:rsidR="75EAFCA5" w:rsidRPr="0DCBFD2A">
              <w:rPr>
                <w:rFonts w:asciiTheme="majorHAnsi" w:hAnsiTheme="majorHAnsi" w:cstheme="majorBidi"/>
                <w:sz w:val="20"/>
                <w:szCs w:val="20"/>
              </w:rPr>
              <w:t>by midnight on 9/21</w:t>
            </w:r>
          </w:p>
          <w:p w14:paraId="12F58B4E" w14:textId="1AD74290" w:rsidR="005049BA" w:rsidRPr="00887290" w:rsidRDefault="09F4D3F6" w:rsidP="0DCBFD2A">
            <w:pPr>
              <w:rPr>
                <w:rFonts w:asciiTheme="majorHAnsi" w:hAnsiTheme="majorHAnsi" w:cstheme="majorBidi"/>
                <w:sz w:val="20"/>
                <w:szCs w:val="20"/>
              </w:rPr>
            </w:pPr>
            <w:r w:rsidRPr="0DCBFD2A">
              <w:rPr>
                <w:rFonts w:asciiTheme="majorHAnsi" w:hAnsiTheme="majorHAnsi" w:cstheme="majorBidi"/>
                <w:sz w:val="20"/>
                <w:szCs w:val="20"/>
              </w:rPr>
              <w:t xml:space="preserve">DUE: </w:t>
            </w:r>
            <w:r w:rsidRPr="0DCBFD2A">
              <w:rPr>
                <w:rFonts w:asciiTheme="majorHAnsi" w:hAnsiTheme="majorHAnsi" w:cstheme="majorBidi"/>
                <w:i/>
                <w:iCs/>
                <w:sz w:val="20"/>
                <w:szCs w:val="20"/>
              </w:rPr>
              <w:t>Reflection Journal #2</w:t>
            </w:r>
            <w:r w:rsidRPr="0DCBFD2A">
              <w:rPr>
                <w:rFonts w:asciiTheme="majorHAnsi" w:hAnsiTheme="majorHAnsi" w:cstheme="majorBidi"/>
                <w:sz w:val="20"/>
                <w:szCs w:val="20"/>
              </w:rPr>
              <w:t xml:space="preserve"> in Canvas by midnight on 9/21</w:t>
            </w:r>
          </w:p>
        </w:tc>
      </w:tr>
      <w:tr w:rsidR="00674699" w:rsidRPr="005B23B4" w14:paraId="7DCF824E" w14:textId="77777777" w:rsidTr="78164E42">
        <w:trPr>
          <w:trHeight w:val="557"/>
        </w:trPr>
        <w:tc>
          <w:tcPr>
            <w:tcW w:w="1470" w:type="dxa"/>
            <w:vMerge/>
          </w:tcPr>
          <w:p w14:paraId="54C77683" w14:textId="77777777" w:rsidR="005049BA" w:rsidRPr="00AF6C11" w:rsidRDefault="005049BA" w:rsidP="005049BA">
            <w:pPr>
              <w:jc w:val="center"/>
              <w:rPr>
                <w:rFonts w:asciiTheme="majorHAnsi" w:hAnsiTheme="majorHAnsi" w:cstheme="majorHAnsi"/>
                <w:b/>
                <w:bCs/>
                <w:sz w:val="20"/>
                <w:szCs w:val="20"/>
              </w:rPr>
            </w:pPr>
          </w:p>
        </w:tc>
        <w:tc>
          <w:tcPr>
            <w:tcW w:w="483" w:type="dxa"/>
            <w:tcBorders>
              <w:bottom w:val="single" w:sz="24" w:space="0" w:color="auto"/>
            </w:tcBorders>
            <w:shd w:val="clear" w:color="auto" w:fill="DAEEF3" w:themeFill="accent5" w:themeFillTint="33"/>
            <w:vAlign w:val="center"/>
          </w:tcPr>
          <w:p w14:paraId="7492AFA8" w14:textId="6F8951CB"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6</w:t>
            </w:r>
          </w:p>
        </w:tc>
        <w:tc>
          <w:tcPr>
            <w:tcW w:w="810" w:type="dxa"/>
            <w:tcBorders>
              <w:bottom w:val="single" w:sz="24" w:space="0" w:color="auto"/>
            </w:tcBorders>
            <w:shd w:val="clear" w:color="auto" w:fill="DAEEF3" w:themeFill="accent5" w:themeFillTint="33"/>
            <w:vAlign w:val="center"/>
          </w:tcPr>
          <w:p w14:paraId="3A69C4BB" w14:textId="53DE155E" w:rsidR="005049BA" w:rsidRPr="00B27FBB" w:rsidRDefault="4108F86A" w:rsidP="78B2C7D0">
            <w:pPr>
              <w:spacing w:line="259" w:lineRule="auto"/>
              <w:jc w:val="center"/>
              <w:rPr>
                <w:rFonts w:ascii="Calibri" w:eastAsia="Calibri" w:hAnsi="Calibri" w:cs="Calibri"/>
                <w:sz w:val="20"/>
                <w:szCs w:val="20"/>
              </w:rPr>
            </w:pPr>
            <w:r w:rsidRPr="78B2C7D0">
              <w:rPr>
                <w:rFonts w:asciiTheme="majorHAnsi" w:hAnsiTheme="majorHAnsi" w:cstheme="majorBidi"/>
                <w:b/>
                <w:sz w:val="20"/>
                <w:szCs w:val="20"/>
              </w:rPr>
              <w:t>09/22</w:t>
            </w:r>
          </w:p>
        </w:tc>
        <w:tc>
          <w:tcPr>
            <w:tcW w:w="7619" w:type="dxa"/>
            <w:tcBorders>
              <w:bottom w:val="single" w:sz="24" w:space="0" w:color="auto"/>
            </w:tcBorders>
            <w:shd w:val="clear" w:color="auto" w:fill="DAEEF3" w:themeFill="accent5" w:themeFillTint="33"/>
            <w:vAlign w:val="center"/>
          </w:tcPr>
          <w:p w14:paraId="641F22F3" w14:textId="77777777" w:rsidR="005049BA" w:rsidRPr="009E4E0B" w:rsidRDefault="009E4E0B" w:rsidP="005049BA">
            <w:pPr>
              <w:rPr>
                <w:rFonts w:asciiTheme="majorHAnsi" w:hAnsiTheme="majorHAnsi" w:cstheme="majorHAnsi"/>
                <w:b/>
                <w:bCs/>
                <w:sz w:val="20"/>
                <w:szCs w:val="20"/>
              </w:rPr>
            </w:pPr>
            <w:r w:rsidRPr="009E4E0B">
              <w:rPr>
                <w:rFonts w:asciiTheme="majorHAnsi" w:hAnsiTheme="majorHAnsi" w:cstheme="majorHAnsi"/>
                <w:b/>
                <w:bCs/>
                <w:sz w:val="20"/>
                <w:szCs w:val="20"/>
              </w:rPr>
              <w:t>Book Study Session</w:t>
            </w:r>
          </w:p>
          <w:p w14:paraId="40DD618A" w14:textId="3DD3D137" w:rsidR="009E4E0B" w:rsidRPr="00747E12" w:rsidRDefault="009E4E0B" w:rsidP="0DCBFD2A">
            <w:pPr>
              <w:rPr>
                <w:rFonts w:asciiTheme="majorHAnsi" w:hAnsiTheme="majorHAnsi" w:cstheme="majorBidi"/>
                <w:sz w:val="20"/>
                <w:szCs w:val="20"/>
              </w:rPr>
            </w:pPr>
            <w:r w:rsidRPr="0DCBFD2A">
              <w:rPr>
                <w:rFonts w:asciiTheme="majorHAnsi" w:hAnsiTheme="majorHAnsi" w:cstheme="majorBidi"/>
                <w:sz w:val="20"/>
                <w:szCs w:val="20"/>
              </w:rPr>
              <w:t xml:space="preserve">READ: Chapter 3 of </w:t>
            </w:r>
            <w:r w:rsidRPr="0DCBFD2A">
              <w:rPr>
                <w:rFonts w:asciiTheme="majorHAnsi" w:hAnsiTheme="majorHAnsi" w:cstheme="majorBidi"/>
                <w:i/>
                <w:iCs/>
                <w:sz w:val="20"/>
                <w:szCs w:val="20"/>
              </w:rPr>
              <w:t>IWMTK</w:t>
            </w:r>
            <w:r w:rsidRPr="0DCBFD2A">
              <w:rPr>
                <w:rFonts w:asciiTheme="majorHAnsi" w:hAnsiTheme="majorHAnsi" w:cstheme="majorBidi"/>
                <w:sz w:val="20"/>
                <w:szCs w:val="20"/>
              </w:rPr>
              <w:t xml:space="preserve"> before coming to class this week!</w:t>
            </w:r>
          </w:p>
          <w:p w14:paraId="33812E07" w14:textId="332920C1" w:rsidR="009E4E0B" w:rsidRPr="00747E12" w:rsidRDefault="72432D4E" w:rsidP="0DCBFD2A">
            <w:pPr>
              <w:rPr>
                <w:rFonts w:asciiTheme="majorHAnsi" w:hAnsiTheme="majorHAnsi" w:cstheme="majorBidi"/>
                <w:sz w:val="20"/>
                <w:szCs w:val="20"/>
              </w:rPr>
            </w:pPr>
            <w:r w:rsidRPr="0DCBFD2A">
              <w:rPr>
                <w:rFonts w:asciiTheme="majorHAnsi" w:hAnsiTheme="majorHAnsi" w:cstheme="majorBidi"/>
                <w:sz w:val="20"/>
                <w:szCs w:val="20"/>
              </w:rPr>
              <w:t xml:space="preserve">DUE: </w:t>
            </w:r>
            <w:r w:rsidRPr="0DCBFD2A">
              <w:rPr>
                <w:rFonts w:asciiTheme="majorHAnsi" w:hAnsiTheme="majorHAnsi" w:cstheme="majorBidi"/>
                <w:i/>
                <w:iCs/>
                <w:sz w:val="20"/>
                <w:szCs w:val="20"/>
              </w:rPr>
              <w:t>Reflection Journal #3</w:t>
            </w:r>
            <w:r w:rsidRPr="0DCBFD2A">
              <w:rPr>
                <w:rFonts w:asciiTheme="majorHAnsi" w:hAnsiTheme="majorHAnsi" w:cstheme="majorBidi"/>
                <w:sz w:val="20"/>
                <w:szCs w:val="20"/>
              </w:rPr>
              <w:t xml:space="preserve"> in Canvas by midnight on 9/28</w:t>
            </w:r>
          </w:p>
        </w:tc>
      </w:tr>
      <w:tr w:rsidR="000C3E54" w:rsidRPr="005B23B4" w14:paraId="50CE3CEC" w14:textId="77777777" w:rsidTr="78164E42">
        <w:trPr>
          <w:trHeight w:val="702"/>
        </w:trPr>
        <w:tc>
          <w:tcPr>
            <w:tcW w:w="1470" w:type="dxa"/>
            <w:vMerge w:val="restart"/>
            <w:tcBorders>
              <w:top w:val="single" w:sz="24" w:space="0" w:color="auto"/>
              <w:bottom w:val="single" w:sz="24" w:space="0" w:color="auto"/>
            </w:tcBorders>
            <w:textDirection w:val="btLr"/>
          </w:tcPr>
          <w:p w14:paraId="08ECB577" w14:textId="77777777" w:rsidR="005049BA" w:rsidRPr="00685651" w:rsidRDefault="005049BA" w:rsidP="005049BA">
            <w:pPr>
              <w:ind w:left="113" w:right="113"/>
              <w:jc w:val="center"/>
              <w:rPr>
                <w:rFonts w:asciiTheme="majorHAnsi" w:hAnsiTheme="majorHAnsi" w:cstheme="majorHAnsi"/>
                <w:b/>
                <w:bCs/>
                <w:sz w:val="22"/>
                <w:szCs w:val="20"/>
              </w:rPr>
            </w:pPr>
            <w:r w:rsidRPr="00685651">
              <w:rPr>
                <w:rFonts w:asciiTheme="majorHAnsi" w:hAnsiTheme="majorHAnsi" w:cstheme="majorHAnsi"/>
                <w:b/>
                <w:bCs/>
                <w:sz w:val="22"/>
                <w:szCs w:val="20"/>
              </w:rPr>
              <w:t>Module 3:</w:t>
            </w:r>
          </w:p>
          <w:p w14:paraId="27E7FFFA" w14:textId="08B3D9CD" w:rsidR="005049BA" w:rsidRPr="00685651" w:rsidRDefault="005049BA" w:rsidP="005049BA">
            <w:pPr>
              <w:ind w:left="113" w:right="113"/>
              <w:jc w:val="center"/>
              <w:rPr>
                <w:rFonts w:asciiTheme="majorHAnsi" w:hAnsiTheme="majorHAnsi" w:cstheme="majorHAnsi"/>
                <w:bCs/>
                <w:sz w:val="20"/>
                <w:szCs w:val="20"/>
              </w:rPr>
            </w:pPr>
            <w:r w:rsidRPr="00685651">
              <w:rPr>
                <w:rFonts w:asciiTheme="majorHAnsi" w:hAnsiTheme="majorHAnsi" w:cstheme="majorHAnsi"/>
                <w:bCs/>
                <w:sz w:val="22"/>
                <w:szCs w:val="20"/>
              </w:rPr>
              <w:t xml:space="preserve"> Articulating the Teaching and Learning Process</w:t>
            </w:r>
          </w:p>
        </w:tc>
        <w:tc>
          <w:tcPr>
            <w:tcW w:w="483" w:type="dxa"/>
            <w:tcBorders>
              <w:top w:val="single" w:sz="24" w:space="0" w:color="auto"/>
            </w:tcBorders>
            <w:vAlign w:val="center"/>
          </w:tcPr>
          <w:p w14:paraId="1CC6DA48" w14:textId="0213C685"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7</w:t>
            </w:r>
          </w:p>
        </w:tc>
        <w:tc>
          <w:tcPr>
            <w:tcW w:w="810" w:type="dxa"/>
            <w:tcBorders>
              <w:top w:val="single" w:sz="24" w:space="0" w:color="auto"/>
            </w:tcBorders>
            <w:shd w:val="clear" w:color="auto" w:fill="FFFFFF" w:themeFill="background1"/>
            <w:vAlign w:val="center"/>
          </w:tcPr>
          <w:p w14:paraId="13B0BE05" w14:textId="11FA768B" w:rsidR="005049BA" w:rsidRPr="00B27FBB" w:rsidRDefault="05D80151" w:rsidP="78B2C7D0">
            <w:pPr>
              <w:spacing w:line="259" w:lineRule="auto"/>
              <w:jc w:val="center"/>
              <w:rPr>
                <w:rFonts w:asciiTheme="majorHAnsi" w:hAnsiTheme="majorHAnsi" w:cstheme="majorBidi"/>
                <w:b/>
                <w:sz w:val="20"/>
                <w:szCs w:val="20"/>
              </w:rPr>
            </w:pPr>
            <w:r w:rsidRPr="78B2C7D0">
              <w:rPr>
                <w:rFonts w:asciiTheme="majorHAnsi" w:hAnsiTheme="majorHAnsi" w:cstheme="majorBidi"/>
                <w:b/>
                <w:sz w:val="20"/>
                <w:szCs w:val="20"/>
              </w:rPr>
              <w:t>09/29</w:t>
            </w:r>
          </w:p>
        </w:tc>
        <w:tc>
          <w:tcPr>
            <w:tcW w:w="7619" w:type="dxa"/>
            <w:tcBorders>
              <w:top w:val="single" w:sz="24" w:space="0" w:color="auto"/>
            </w:tcBorders>
            <w:vAlign w:val="center"/>
          </w:tcPr>
          <w:p w14:paraId="3717DB50" w14:textId="77777777" w:rsidR="005049BA" w:rsidRDefault="009E4E0B" w:rsidP="005049BA">
            <w:pPr>
              <w:rPr>
                <w:rFonts w:asciiTheme="majorHAnsi" w:hAnsiTheme="majorHAnsi" w:cstheme="majorHAnsi"/>
                <w:sz w:val="20"/>
                <w:szCs w:val="20"/>
              </w:rPr>
            </w:pPr>
            <w:r>
              <w:rPr>
                <w:rFonts w:asciiTheme="majorHAnsi" w:hAnsiTheme="majorHAnsi" w:cstheme="majorHAnsi"/>
                <w:sz w:val="20"/>
                <w:szCs w:val="20"/>
              </w:rPr>
              <w:t>READ: Module 3 Readings in Canvas</w:t>
            </w:r>
          </w:p>
          <w:p w14:paraId="428F86E0" w14:textId="400A0C78" w:rsidR="009E4E0B" w:rsidRPr="00487D36" w:rsidRDefault="714246E0" w:rsidP="0DCBFD2A">
            <w:pPr>
              <w:rPr>
                <w:rFonts w:asciiTheme="majorHAnsi" w:hAnsiTheme="majorHAnsi" w:cstheme="majorBidi"/>
                <w:sz w:val="20"/>
                <w:szCs w:val="20"/>
              </w:rPr>
            </w:pPr>
            <w:r w:rsidRPr="0DCBFD2A">
              <w:rPr>
                <w:rFonts w:asciiTheme="majorHAnsi" w:hAnsiTheme="majorHAnsi" w:cstheme="majorBidi"/>
                <w:sz w:val="20"/>
                <w:szCs w:val="20"/>
              </w:rPr>
              <w:t xml:space="preserve">DUE: </w:t>
            </w:r>
            <w:r w:rsidR="4937601B" w:rsidRPr="0DCBFD2A">
              <w:rPr>
                <w:rFonts w:asciiTheme="majorHAnsi" w:hAnsiTheme="majorHAnsi" w:cstheme="majorBidi"/>
                <w:i/>
                <w:iCs/>
                <w:sz w:val="20"/>
                <w:szCs w:val="20"/>
              </w:rPr>
              <w:t xml:space="preserve">Assignment Module 3: </w:t>
            </w:r>
            <w:r w:rsidRPr="0DCBFD2A">
              <w:rPr>
                <w:rFonts w:asciiTheme="majorHAnsi" w:hAnsiTheme="majorHAnsi" w:cstheme="majorBidi"/>
                <w:i/>
                <w:iCs/>
                <w:sz w:val="20"/>
                <w:szCs w:val="20"/>
              </w:rPr>
              <w:t>Learning Theory Evaluation</w:t>
            </w:r>
            <w:r w:rsidRPr="0DCBFD2A">
              <w:rPr>
                <w:rFonts w:asciiTheme="majorHAnsi" w:hAnsiTheme="majorHAnsi" w:cstheme="majorBidi"/>
                <w:sz w:val="20"/>
                <w:szCs w:val="20"/>
              </w:rPr>
              <w:t xml:space="preserve"> in Canvas by midnight</w:t>
            </w:r>
            <w:r w:rsidR="6310461E" w:rsidRPr="0DCBFD2A">
              <w:rPr>
                <w:rFonts w:asciiTheme="majorHAnsi" w:hAnsiTheme="majorHAnsi" w:cstheme="majorBidi"/>
                <w:sz w:val="20"/>
                <w:szCs w:val="20"/>
              </w:rPr>
              <w:t xml:space="preserve"> on</w:t>
            </w:r>
            <w:r w:rsidRPr="0DCBFD2A">
              <w:rPr>
                <w:rFonts w:asciiTheme="majorHAnsi" w:hAnsiTheme="majorHAnsi" w:cstheme="majorBidi"/>
                <w:sz w:val="20"/>
                <w:szCs w:val="20"/>
              </w:rPr>
              <w:t xml:space="preserve"> </w:t>
            </w:r>
            <w:r w:rsidR="1FC3D298" w:rsidRPr="0DCBFD2A">
              <w:rPr>
                <w:rFonts w:asciiTheme="majorHAnsi" w:hAnsiTheme="majorHAnsi" w:cstheme="majorBidi"/>
                <w:sz w:val="20"/>
                <w:szCs w:val="20"/>
              </w:rPr>
              <w:t>10/5</w:t>
            </w:r>
          </w:p>
          <w:p w14:paraId="15FE1DE9" w14:textId="047EBC4A" w:rsidR="009E4E0B" w:rsidRPr="00487D36" w:rsidRDefault="5D88CE5A" w:rsidP="0DCBFD2A">
            <w:pPr>
              <w:rPr>
                <w:rFonts w:asciiTheme="majorHAnsi" w:hAnsiTheme="majorHAnsi" w:cstheme="majorBidi"/>
                <w:sz w:val="20"/>
                <w:szCs w:val="20"/>
              </w:rPr>
            </w:pPr>
            <w:r w:rsidRPr="0DCBFD2A">
              <w:rPr>
                <w:rFonts w:asciiTheme="majorHAnsi" w:hAnsiTheme="majorHAnsi" w:cstheme="majorBidi"/>
                <w:sz w:val="20"/>
                <w:szCs w:val="20"/>
              </w:rPr>
              <w:t xml:space="preserve">DUE: </w:t>
            </w:r>
            <w:r w:rsidRPr="0DCBFD2A">
              <w:rPr>
                <w:rFonts w:asciiTheme="majorHAnsi" w:hAnsiTheme="majorHAnsi" w:cstheme="majorBidi"/>
                <w:i/>
                <w:iCs/>
                <w:sz w:val="20"/>
                <w:szCs w:val="20"/>
              </w:rPr>
              <w:t>Reflection Journal #4</w:t>
            </w:r>
            <w:r w:rsidRPr="0DCBFD2A">
              <w:rPr>
                <w:rFonts w:asciiTheme="majorHAnsi" w:hAnsiTheme="majorHAnsi" w:cstheme="majorBidi"/>
                <w:sz w:val="20"/>
                <w:szCs w:val="20"/>
              </w:rPr>
              <w:t xml:space="preserve"> in Canvas by midnight on 10/5</w:t>
            </w:r>
          </w:p>
        </w:tc>
      </w:tr>
      <w:tr w:rsidR="002914E5" w:rsidRPr="005B23B4" w14:paraId="4ECD3839" w14:textId="77777777" w:rsidTr="78164E42">
        <w:trPr>
          <w:trHeight w:val="702"/>
        </w:trPr>
        <w:tc>
          <w:tcPr>
            <w:tcW w:w="1470" w:type="dxa"/>
            <w:vMerge/>
          </w:tcPr>
          <w:p w14:paraId="4D1CF818" w14:textId="77777777" w:rsidR="005049BA" w:rsidRPr="00AF6C11" w:rsidRDefault="005049BA" w:rsidP="005049BA">
            <w:pPr>
              <w:jc w:val="center"/>
              <w:rPr>
                <w:rFonts w:asciiTheme="majorHAnsi" w:hAnsiTheme="majorHAnsi" w:cstheme="majorHAnsi"/>
                <w:b/>
                <w:bCs/>
                <w:sz w:val="20"/>
                <w:szCs w:val="20"/>
              </w:rPr>
            </w:pPr>
          </w:p>
        </w:tc>
        <w:tc>
          <w:tcPr>
            <w:tcW w:w="483" w:type="dxa"/>
            <w:shd w:val="clear" w:color="auto" w:fill="DAEEF3" w:themeFill="accent5" w:themeFillTint="33"/>
            <w:vAlign w:val="center"/>
          </w:tcPr>
          <w:p w14:paraId="13041C4E" w14:textId="4BB393D6" w:rsidR="005049BA" w:rsidRPr="00AF6C11" w:rsidRDefault="005049BA" w:rsidP="005049BA">
            <w:pPr>
              <w:jc w:val="center"/>
              <w:rPr>
                <w:rFonts w:asciiTheme="majorHAnsi" w:hAnsiTheme="majorHAnsi" w:cstheme="majorHAnsi"/>
                <w:b/>
                <w:bCs/>
                <w:sz w:val="20"/>
                <w:szCs w:val="20"/>
              </w:rPr>
            </w:pPr>
            <w:r>
              <w:rPr>
                <w:rFonts w:asciiTheme="majorHAnsi" w:hAnsiTheme="majorHAnsi" w:cstheme="majorHAnsi"/>
                <w:b/>
                <w:bCs/>
                <w:sz w:val="20"/>
                <w:szCs w:val="20"/>
              </w:rPr>
              <w:t>8</w:t>
            </w:r>
          </w:p>
        </w:tc>
        <w:tc>
          <w:tcPr>
            <w:tcW w:w="810" w:type="dxa"/>
            <w:shd w:val="clear" w:color="auto" w:fill="DAEEF3" w:themeFill="accent5" w:themeFillTint="33"/>
            <w:vAlign w:val="center"/>
          </w:tcPr>
          <w:p w14:paraId="1FBE8566" w14:textId="47DD76FC" w:rsidR="005049BA" w:rsidRPr="00B27FBB" w:rsidRDefault="2BF03094" w:rsidP="051150D0">
            <w:pPr>
              <w:spacing w:line="259" w:lineRule="auto"/>
              <w:jc w:val="center"/>
              <w:rPr>
                <w:rFonts w:asciiTheme="majorHAnsi" w:hAnsiTheme="majorHAnsi" w:cstheme="majorBidi"/>
                <w:b/>
                <w:bCs/>
                <w:sz w:val="20"/>
                <w:szCs w:val="20"/>
              </w:rPr>
            </w:pPr>
            <w:r w:rsidRPr="051150D0">
              <w:rPr>
                <w:rFonts w:asciiTheme="majorHAnsi" w:hAnsiTheme="majorHAnsi" w:cstheme="majorBidi"/>
                <w:b/>
                <w:bCs/>
                <w:sz w:val="20"/>
                <w:szCs w:val="20"/>
              </w:rPr>
              <w:t>10/6</w:t>
            </w:r>
          </w:p>
        </w:tc>
        <w:tc>
          <w:tcPr>
            <w:tcW w:w="7619" w:type="dxa"/>
            <w:shd w:val="clear" w:color="auto" w:fill="DAEEF3" w:themeFill="accent5" w:themeFillTint="33"/>
            <w:vAlign w:val="center"/>
          </w:tcPr>
          <w:p w14:paraId="1B346E8B" w14:textId="77777777" w:rsidR="005049BA" w:rsidRPr="009E4E0B" w:rsidRDefault="009E4E0B" w:rsidP="005049BA">
            <w:pPr>
              <w:rPr>
                <w:rFonts w:asciiTheme="majorHAnsi" w:hAnsiTheme="majorHAnsi" w:cstheme="majorHAnsi"/>
                <w:b/>
                <w:bCs/>
                <w:sz w:val="20"/>
                <w:szCs w:val="20"/>
              </w:rPr>
            </w:pPr>
            <w:r w:rsidRPr="009E4E0B">
              <w:rPr>
                <w:rFonts w:asciiTheme="majorHAnsi" w:hAnsiTheme="majorHAnsi" w:cstheme="majorHAnsi"/>
                <w:b/>
                <w:bCs/>
                <w:sz w:val="20"/>
                <w:szCs w:val="20"/>
              </w:rPr>
              <w:t>Book Study Session</w:t>
            </w:r>
          </w:p>
          <w:p w14:paraId="40DC7872" w14:textId="19CFDAC2" w:rsidR="009E4E0B" w:rsidRPr="000C5CC0" w:rsidRDefault="009E4E0B" w:rsidP="52806614">
            <w:pPr>
              <w:rPr>
                <w:rFonts w:asciiTheme="majorHAnsi" w:hAnsiTheme="majorHAnsi" w:cstheme="majorBidi"/>
                <w:sz w:val="20"/>
                <w:szCs w:val="20"/>
              </w:rPr>
            </w:pPr>
            <w:r>
              <w:rPr>
                <w:rFonts w:asciiTheme="majorHAnsi" w:hAnsiTheme="majorHAnsi" w:cstheme="majorHAnsi"/>
                <w:sz w:val="20"/>
                <w:szCs w:val="20"/>
              </w:rPr>
              <w:t xml:space="preserve">DUE: Read Chapters 4&amp;5 of </w:t>
            </w:r>
            <w:r w:rsidRPr="006C0EF9">
              <w:rPr>
                <w:rFonts w:asciiTheme="majorHAnsi" w:hAnsiTheme="majorHAnsi" w:cstheme="majorHAnsi"/>
                <w:i/>
                <w:iCs/>
                <w:sz w:val="20"/>
                <w:szCs w:val="20"/>
              </w:rPr>
              <w:t xml:space="preserve">IWMTK </w:t>
            </w:r>
            <w:r>
              <w:rPr>
                <w:rFonts w:asciiTheme="majorHAnsi" w:hAnsiTheme="majorHAnsi" w:cstheme="majorHAnsi"/>
                <w:sz w:val="20"/>
                <w:szCs w:val="20"/>
              </w:rPr>
              <w:t>before coming to class this week!</w:t>
            </w:r>
          </w:p>
          <w:p w14:paraId="7F753708" w14:textId="0AE3917E" w:rsidR="009E4E0B" w:rsidRPr="000C5CC0" w:rsidRDefault="68204AAB" w:rsidP="4A790762">
            <w:pPr>
              <w:rPr>
                <w:rFonts w:asciiTheme="majorHAnsi" w:hAnsiTheme="majorHAnsi" w:cstheme="majorBidi"/>
                <w:sz w:val="20"/>
                <w:szCs w:val="20"/>
                <w:highlight w:val="yellow"/>
              </w:rPr>
            </w:pPr>
            <w:r w:rsidRPr="4A790762">
              <w:rPr>
                <w:rFonts w:asciiTheme="majorHAnsi" w:hAnsiTheme="majorHAnsi" w:cstheme="majorBidi"/>
                <w:sz w:val="20"/>
                <w:szCs w:val="20"/>
              </w:rPr>
              <w:t xml:space="preserve">DUE: </w:t>
            </w:r>
            <w:r w:rsidRPr="4A790762">
              <w:rPr>
                <w:rFonts w:asciiTheme="majorHAnsi" w:hAnsiTheme="majorHAnsi" w:cstheme="majorBidi"/>
                <w:i/>
                <w:iCs/>
                <w:sz w:val="20"/>
                <w:szCs w:val="20"/>
              </w:rPr>
              <w:t>Dispositions Inventory</w:t>
            </w:r>
            <w:r w:rsidRPr="4A790762">
              <w:rPr>
                <w:rFonts w:asciiTheme="majorHAnsi" w:hAnsiTheme="majorHAnsi" w:cstheme="majorBidi"/>
                <w:sz w:val="20"/>
                <w:szCs w:val="20"/>
              </w:rPr>
              <w:t xml:space="preserve"> in Canvas by midnight on </w:t>
            </w:r>
            <w:r w:rsidR="60F374E3" w:rsidRPr="4A790762">
              <w:rPr>
                <w:rFonts w:asciiTheme="majorHAnsi" w:hAnsiTheme="majorHAnsi" w:cstheme="majorBidi"/>
                <w:sz w:val="20"/>
                <w:szCs w:val="20"/>
              </w:rPr>
              <w:t>10/12</w:t>
            </w:r>
          </w:p>
        </w:tc>
      </w:tr>
      <w:tr w:rsidR="002914E5" w:rsidRPr="005B23B4" w14:paraId="0E3893C4" w14:textId="77777777" w:rsidTr="78164E42">
        <w:trPr>
          <w:cantSplit/>
          <w:trHeight w:val="570"/>
        </w:trPr>
        <w:tc>
          <w:tcPr>
            <w:tcW w:w="1470" w:type="dxa"/>
            <w:vMerge/>
          </w:tcPr>
          <w:p w14:paraId="1900A2FA" w14:textId="77777777" w:rsidR="005049BA" w:rsidRPr="00AF6C11" w:rsidRDefault="005049BA" w:rsidP="005049BA">
            <w:pPr>
              <w:jc w:val="center"/>
              <w:rPr>
                <w:rFonts w:asciiTheme="majorHAnsi" w:hAnsiTheme="majorHAnsi" w:cstheme="majorHAnsi"/>
                <w:b/>
                <w:bCs/>
                <w:sz w:val="20"/>
                <w:szCs w:val="20"/>
              </w:rPr>
            </w:pPr>
          </w:p>
        </w:tc>
        <w:tc>
          <w:tcPr>
            <w:tcW w:w="483" w:type="dxa"/>
            <w:tcBorders>
              <w:bottom w:val="single" w:sz="24" w:space="0" w:color="auto"/>
            </w:tcBorders>
            <w:vAlign w:val="center"/>
          </w:tcPr>
          <w:p w14:paraId="651B567A" w14:textId="4F47D5D6" w:rsidR="005049BA" w:rsidRPr="00AF6C11" w:rsidRDefault="63D72AC1" w:rsidP="005049BA">
            <w:pPr>
              <w:jc w:val="center"/>
              <w:rPr>
                <w:rFonts w:asciiTheme="majorHAnsi" w:hAnsiTheme="majorHAnsi" w:cstheme="majorBidi"/>
                <w:b/>
                <w:sz w:val="20"/>
                <w:szCs w:val="20"/>
              </w:rPr>
            </w:pPr>
            <w:r w:rsidRPr="37EA9E8A">
              <w:rPr>
                <w:rFonts w:asciiTheme="majorHAnsi" w:hAnsiTheme="majorHAnsi" w:cstheme="majorBidi"/>
                <w:b/>
                <w:bCs/>
                <w:sz w:val="20"/>
                <w:szCs w:val="20"/>
              </w:rPr>
              <w:t>9</w:t>
            </w:r>
          </w:p>
        </w:tc>
        <w:tc>
          <w:tcPr>
            <w:tcW w:w="810" w:type="dxa"/>
            <w:tcBorders>
              <w:bottom w:val="single" w:sz="24" w:space="0" w:color="auto"/>
            </w:tcBorders>
            <w:shd w:val="clear" w:color="auto" w:fill="FFFFFF" w:themeFill="background1"/>
            <w:vAlign w:val="center"/>
          </w:tcPr>
          <w:p w14:paraId="64D16853" w14:textId="54F63C8E" w:rsidR="005049BA" w:rsidRPr="00B27FBB" w:rsidRDefault="4B8ABF39" w:rsidP="17DE859D">
            <w:pPr>
              <w:spacing w:line="259" w:lineRule="auto"/>
              <w:jc w:val="center"/>
              <w:rPr>
                <w:rFonts w:asciiTheme="majorHAnsi" w:hAnsiTheme="majorHAnsi" w:cstheme="majorBidi"/>
                <w:b/>
                <w:sz w:val="20"/>
                <w:szCs w:val="20"/>
              </w:rPr>
            </w:pPr>
            <w:r w:rsidRPr="17DE859D">
              <w:rPr>
                <w:rFonts w:asciiTheme="majorHAnsi" w:hAnsiTheme="majorHAnsi" w:cstheme="majorBidi"/>
                <w:b/>
                <w:sz w:val="20"/>
                <w:szCs w:val="20"/>
              </w:rPr>
              <w:t>10/13</w:t>
            </w:r>
          </w:p>
        </w:tc>
        <w:tc>
          <w:tcPr>
            <w:tcW w:w="7619" w:type="dxa"/>
            <w:tcBorders>
              <w:bottom w:val="single" w:sz="24" w:space="0" w:color="auto"/>
            </w:tcBorders>
            <w:vAlign w:val="center"/>
          </w:tcPr>
          <w:p w14:paraId="793C6544" w14:textId="5E175055" w:rsidR="005049BA" w:rsidRDefault="27FE90DA" w:rsidP="4A790762">
            <w:pPr>
              <w:rPr>
                <w:rFonts w:asciiTheme="majorHAnsi" w:hAnsiTheme="majorHAnsi" w:cstheme="majorBidi"/>
                <w:sz w:val="20"/>
                <w:szCs w:val="20"/>
              </w:rPr>
            </w:pPr>
            <w:r w:rsidRPr="4A790762">
              <w:rPr>
                <w:rFonts w:asciiTheme="majorHAnsi" w:hAnsiTheme="majorHAnsi" w:cstheme="majorBidi"/>
                <w:sz w:val="20"/>
                <w:szCs w:val="20"/>
              </w:rPr>
              <w:t xml:space="preserve">Mid-Term </w:t>
            </w:r>
            <w:r w:rsidR="4C632B10" w:rsidRPr="4A790762">
              <w:rPr>
                <w:rFonts w:asciiTheme="majorHAnsi" w:hAnsiTheme="majorHAnsi" w:cstheme="majorBidi"/>
                <w:sz w:val="20"/>
                <w:szCs w:val="20"/>
              </w:rPr>
              <w:t>- Dispositions Inventory Conferences</w:t>
            </w:r>
          </w:p>
          <w:p w14:paraId="6ED9AF3E" w14:textId="714D4809" w:rsidR="0B86D6E3" w:rsidRDefault="0B86D6E3" w:rsidP="0DCBFD2A">
            <w:pPr>
              <w:rPr>
                <w:rFonts w:asciiTheme="majorHAnsi" w:hAnsiTheme="majorHAnsi" w:cstheme="majorBidi"/>
                <w:sz w:val="20"/>
                <w:szCs w:val="20"/>
              </w:rPr>
            </w:pPr>
            <w:r w:rsidRPr="0DCBFD2A">
              <w:rPr>
                <w:rFonts w:asciiTheme="majorHAnsi" w:hAnsiTheme="majorHAnsi" w:cstheme="majorBidi"/>
                <w:sz w:val="20"/>
                <w:szCs w:val="20"/>
              </w:rPr>
              <w:t xml:space="preserve">DUE: </w:t>
            </w:r>
            <w:r w:rsidRPr="0DCBFD2A">
              <w:rPr>
                <w:rFonts w:asciiTheme="majorHAnsi" w:hAnsiTheme="majorHAnsi" w:cstheme="majorBidi"/>
                <w:i/>
                <w:iCs/>
                <w:sz w:val="20"/>
                <w:szCs w:val="20"/>
              </w:rPr>
              <w:t xml:space="preserve">Reflection Journal #5 </w:t>
            </w:r>
            <w:r w:rsidRPr="0DCBFD2A">
              <w:rPr>
                <w:rFonts w:asciiTheme="majorHAnsi" w:hAnsiTheme="majorHAnsi" w:cstheme="majorBidi"/>
                <w:sz w:val="20"/>
                <w:szCs w:val="20"/>
              </w:rPr>
              <w:t>in Canvas by midnight on 10/19</w:t>
            </w:r>
          </w:p>
          <w:p w14:paraId="71100263" w14:textId="15C2D8A1" w:rsidR="009E4E0B" w:rsidRPr="003074C5" w:rsidRDefault="714246E0" w:rsidP="051150D0">
            <w:pPr>
              <w:rPr>
                <w:rFonts w:asciiTheme="majorHAnsi" w:hAnsiTheme="majorHAnsi" w:cstheme="majorBidi"/>
                <w:sz w:val="20"/>
                <w:szCs w:val="20"/>
              </w:rPr>
            </w:pPr>
            <w:r w:rsidRPr="051150D0">
              <w:rPr>
                <w:rFonts w:asciiTheme="majorHAnsi" w:hAnsiTheme="majorHAnsi" w:cstheme="majorBidi"/>
                <w:sz w:val="20"/>
                <w:szCs w:val="20"/>
              </w:rPr>
              <w:t xml:space="preserve">DUE: TEA Training – </w:t>
            </w:r>
            <w:r w:rsidRPr="051150D0">
              <w:rPr>
                <w:rFonts w:asciiTheme="majorHAnsi" w:hAnsiTheme="majorHAnsi" w:cstheme="majorBidi"/>
                <w:i/>
                <w:iCs/>
                <w:sz w:val="20"/>
                <w:szCs w:val="20"/>
              </w:rPr>
              <w:t>Suicide Prevention</w:t>
            </w:r>
            <w:r w:rsidRPr="051150D0">
              <w:rPr>
                <w:rFonts w:asciiTheme="majorHAnsi" w:hAnsiTheme="majorHAnsi" w:cstheme="majorBidi"/>
                <w:sz w:val="20"/>
                <w:szCs w:val="20"/>
              </w:rPr>
              <w:t xml:space="preserve"> on </w:t>
            </w:r>
            <w:r w:rsidR="4C984F77" w:rsidRPr="051150D0">
              <w:rPr>
                <w:rFonts w:asciiTheme="majorHAnsi" w:hAnsiTheme="majorHAnsi" w:cstheme="majorBidi"/>
                <w:sz w:val="20"/>
                <w:szCs w:val="20"/>
              </w:rPr>
              <w:t>10/19</w:t>
            </w:r>
          </w:p>
        </w:tc>
      </w:tr>
      <w:tr w:rsidR="000C3E54" w:rsidRPr="005B23B4" w14:paraId="7F967265" w14:textId="77777777" w:rsidTr="78164E42">
        <w:trPr>
          <w:trHeight w:val="570"/>
        </w:trPr>
        <w:tc>
          <w:tcPr>
            <w:tcW w:w="1470" w:type="dxa"/>
            <w:vMerge w:val="restart"/>
            <w:tcBorders>
              <w:top w:val="single" w:sz="24" w:space="0" w:color="auto"/>
              <w:bottom w:val="single" w:sz="24" w:space="0" w:color="auto"/>
            </w:tcBorders>
            <w:textDirection w:val="btLr"/>
          </w:tcPr>
          <w:p w14:paraId="0DB6193A" w14:textId="1DF287C9" w:rsidR="005049BA" w:rsidRPr="003064CE" w:rsidRDefault="005049BA" w:rsidP="005049BA">
            <w:pPr>
              <w:ind w:left="113" w:right="113"/>
              <w:jc w:val="center"/>
              <w:rPr>
                <w:rFonts w:asciiTheme="majorHAnsi" w:hAnsiTheme="majorHAnsi" w:cstheme="majorHAnsi"/>
                <w:b/>
                <w:bCs/>
                <w:sz w:val="22"/>
                <w:szCs w:val="20"/>
              </w:rPr>
            </w:pPr>
            <w:r w:rsidRPr="003064CE">
              <w:rPr>
                <w:rFonts w:asciiTheme="majorHAnsi" w:hAnsiTheme="majorHAnsi" w:cstheme="majorHAnsi"/>
                <w:b/>
                <w:bCs/>
                <w:sz w:val="22"/>
                <w:szCs w:val="20"/>
              </w:rPr>
              <w:t>Module 4:</w:t>
            </w:r>
          </w:p>
          <w:p w14:paraId="66981E6A" w14:textId="7C4FE8F5" w:rsidR="005049BA" w:rsidRPr="003064CE" w:rsidRDefault="005049BA" w:rsidP="005049BA">
            <w:pPr>
              <w:ind w:left="113" w:right="113"/>
              <w:jc w:val="center"/>
              <w:rPr>
                <w:rFonts w:asciiTheme="majorHAnsi" w:hAnsiTheme="majorHAnsi" w:cstheme="majorHAnsi"/>
                <w:bCs/>
                <w:sz w:val="20"/>
                <w:szCs w:val="20"/>
              </w:rPr>
            </w:pPr>
            <w:r w:rsidRPr="003064CE">
              <w:rPr>
                <w:rFonts w:asciiTheme="majorHAnsi" w:hAnsiTheme="majorHAnsi" w:cstheme="majorHAnsi"/>
                <w:bCs/>
                <w:sz w:val="22"/>
                <w:szCs w:val="20"/>
              </w:rPr>
              <w:t>Meeting the Needs of Diverse Learners</w:t>
            </w:r>
          </w:p>
        </w:tc>
        <w:tc>
          <w:tcPr>
            <w:tcW w:w="483" w:type="dxa"/>
            <w:tcBorders>
              <w:top w:val="single" w:sz="24" w:space="0" w:color="auto"/>
            </w:tcBorders>
            <w:vAlign w:val="center"/>
          </w:tcPr>
          <w:p w14:paraId="2B898D29" w14:textId="69D347FD" w:rsidR="005049BA" w:rsidRPr="00AF6C11" w:rsidRDefault="005049BA" w:rsidP="005049BA">
            <w:pPr>
              <w:jc w:val="center"/>
              <w:rPr>
                <w:rFonts w:asciiTheme="majorHAnsi" w:hAnsiTheme="majorHAnsi" w:cstheme="majorBidi"/>
                <w:b/>
                <w:sz w:val="20"/>
                <w:szCs w:val="20"/>
              </w:rPr>
            </w:pPr>
            <w:r w:rsidRPr="37EA9E8A">
              <w:rPr>
                <w:rFonts w:asciiTheme="majorHAnsi" w:hAnsiTheme="majorHAnsi" w:cstheme="majorBidi"/>
                <w:b/>
                <w:bCs/>
                <w:sz w:val="20"/>
                <w:szCs w:val="20"/>
              </w:rPr>
              <w:t>1</w:t>
            </w:r>
            <w:r w:rsidR="35C2807A" w:rsidRPr="37EA9E8A">
              <w:rPr>
                <w:rFonts w:asciiTheme="majorHAnsi" w:hAnsiTheme="majorHAnsi" w:cstheme="majorBidi"/>
                <w:b/>
                <w:bCs/>
                <w:sz w:val="20"/>
                <w:szCs w:val="20"/>
              </w:rPr>
              <w:t>0</w:t>
            </w:r>
          </w:p>
        </w:tc>
        <w:tc>
          <w:tcPr>
            <w:tcW w:w="810" w:type="dxa"/>
            <w:tcBorders>
              <w:top w:val="single" w:sz="24" w:space="0" w:color="auto"/>
            </w:tcBorders>
            <w:shd w:val="clear" w:color="auto" w:fill="FFFFFF" w:themeFill="background1"/>
            <w:vAlign w:val="center"/>
          </w:tcPr>
          <w:p w14:paraId="56F93842" w14:textId="265B95F9" w:rsidR="005049BA" w:rsidRPr="00B27FBB" w:rsidRDefault="797808A2" w:rsidP="4AF39EC1">
            <w:pPr>
              <w:spacing w:line="259" w:lineRule="auto"/>
              <w:jc w:val="center"/>
              <w:rPr>
                <w:rFonts w:asciiTheme="majorHAnsi" w:hAnsiTheme="majorHAnsi" w:cstheme="majorBidi"/>
                <w:b/>
                <w:sz w:val="20"/>
                <w:szCs w:val="20"/>
              </w:rPr>
            </w:pPr>
            <w:r w:rsidRPr="4AF39EC1">
              <w:rPr>
                <w:rFonts w:asciiTheme="majorHAnsi" w:hAnsiTheme="majorHAnsi" w:cstheme="majorBidi"/>
                <w:b/>
                <w:sz w:val="20"/>
                <w:szCs w:val="20"/>
              </w:rPr>
              <w:t>10/20</w:t>
            </w:r>
          </w:p>
        </w:tc>
        <w:tc>
          <w:tcPr>
            <w:tcW w:w="7619" w:type="dxa"/>
            <w:tcBorders>
              <w:top w:val="single" w:sz="24" w:space="0" w:color="auto"/>
            </w:tcBorders>
            <w:vAlign w:val="center"/>
          </w:tcPr>
          <w:p w14:paraId="2182DEDC" w14:textId="77777777" w:rsidR="005049BA" w:rsidRDefault="009E4E0B" w:rsidP="005049BA">
            <w:pPr>
              <w:rPr>
                <w:rFonts w:asciiTheme="majorHAnsi" w:hAnsiTheme="majorHAnsi" w:cstheme="majorHAnsi"/>
                <w:sz w:val="20"/>
                <w:szCs w:val="20"/>
              </w:rPr>
            </w:pPr>
            <w:r w:rsidRPr="2F6C5AF4">
              <w:rPr>
                <w:rFonts w:asciiTheme="majorHAnsi" w:hAnsiTheme="majorHAnsi" w:cstheme="majorBidi"/>
                <w:sz w:val="20"/>
                <w:szCs w:val="20"/>
              </w:rPr>
              <w:t>READ: Module 4 Readings in Canvas</w:t>
            </w:r>
          </w:p>
          <w:p w14:paraId="7F86A2E4" w14:textId="7529FA30" w:rsidR="006C0EF9" w:rsidRPr="005B23B4" w:rsidRDefault="4FF6C4EC" w:rsidP="0DCBFD2A">
            <w:pPr>
              <w:rPr>
                <w:rFonts w:asciiTheme="majorHAnsi" w:hAnsiTheme="majorHAnsi" w:cstheme="majorBidi"/>
                <w:sz w:val="20"/>
                <w:szCs w:val="20"/>
              </w:rPr>
            </w:pPr>
            <w:r w:rsidRPr="0DCBFD2A">
              <w:rPr>
                <w:rFonts w:asciiTheme="majorHAnsi" w:hAnsiTheme="majorHAnsi" w:cstheme="majorBidi"/>
                <w:sz w:val="20"/>
                <w:szCs w:val="20"/>
              </w:rPr>
              <w:t xml:space="preserve">DUE: </w:t>
            </w:r>
            <w:r w:rsidR="2DF04516" w:rsidRPr="0DCBFD2A">
              <w:rPr>
                <w:rFonts w:asciiTheme="majorHAnsi" w:hAnsiTheme="majorHAnsi" w:cstheme="majorBidi"/>
                <w:i/>
                <w:iCs/>
                <w:sz w:val="20"/>
                <w:szCs w:val="20"/>
              </w:rPr>
              <w:t xml:space="preserve">Assignment: Module 4 </w:t>
            </w:r>
            <w:r w:rsidRPr="0DCBFD2A">
              <w:rPr>
                <w:rFonts w:asciiTheme="majorHAnsi" w:hAnsiTheme="majorHAnsi" w:cstheme="majorBidi"/>
                <w:i/>
                <w:iCs/>
                <w:sz w:val="20"/>
                <w:szCs w:val="20"/>
              </w:rPr>
              <w:t>Sabrina’s Story</w:t>
            </w:r>
            <w:r w:rsidRPr="0DCBFD2A">
              <w:rPr>
                <w:rFonts w:asciiTheme="majorHAnsi" w:hAnsiTheme="majorHAnsi" w:cstheme="majorBidi"/>
                <w:sz w:val="20"/>
                <w:szCs w:val="20"/>
              </w:rPr>
              <w:t xml:space="preserve"> in Canvas by </w:t>
            </w:r>
            <w:r w:rsidR="494CF548" w:rsidRPr="0DCBFD2A">
              <w:rPr>
                <w:rFonts w:asciiTheme="majorHAnsi" w:hAnsiTheme="majorHAnsi" w:cstheme="majorBidi"/>
                <w:sz w:val="20"/>
                <w:szCs w:val="20"/>
              </w:rPr>
              <w:t>midnight on 10/26</w:t>
            </w:r>
          </w:p>
          <w:p w14:paraId="0B1D56C5" w14:textId="18E9EDC4" w:rsidR="006C0EF9" w:rsidRPr="005B23B4" w:rsidRDefault="195F6BA7" w:rsidP="0DCBFD2A">
            <w:pPr>
              <w:rPr>
                <w:rFonts w:asciiTheme="majorHAnsi" w:hAnsiTheme="majorHAnsi" w:cstheme="majorBidi"/>
                <w:sz w:val="20"/>
                <w:szCs w:val="20"/>
              </w:rPr>
            </w:pPr>
            <w:r w:rsidRPr="0DCBFD2A">
              <w:rPr>
                <w:rFonts w:asciiTheme="majorHAnsi" w:hAnsiTheme="majorHAnsi" w:cstheme="majorBidi"/>
                <w:sz w:val="20"/>
                <w:szCs w:val="20"/>
              </w:rPr>
              <w:t xml:space="preserve">DUE: Final </w:t>
            </w:r>
            <w:r w:rsidR="43CD2FAD" w:rsidRPr="0DCBFD2A">
              <w:rPr>
                <w:rFonts w:asciiTheme="majorHAnsi" w:hAnsiTheme="majorHAnsi" w:cstheme="majorBidi"/>
                <w:sz w:val="20"/>
                <w:szCs w:val="20"/>
              </w:rPr>
              <w:t xml:space="preserve">Certification </w:t>
            </w:r>
            <w:r w:rsidRPr="0DCBFD2A">
              <w:rPr>
                <w:rFonts w:asciiTheme="majorHAnsi" w:hAnsiTheme="majorHAnsi" w:cstheme="majorBidi"/>
                <w:sz w:val="20"/>
                <w:szCs w:val="20"/>
              </w:rPr>
              <w:t>Practice Exam 1 (see chart) due by midnight on 10/25</w:t>
            </w:r>
          </w:p>
        </w:tc>
      </w:tr>
      <w:tr w:rsidR="00674699" w:rsidRPr="005B23B4" w14:paraId="0C7AE287" w14:textId="77777777" w:rsidTr="78164E42">
        <w:trPr>
          <w:cantSplit/>
          <w:trHeight w:val="702"/>
        </w:trPr>
        <w:tc>
          <w:tcPr>
            <w:tcW w:w="1470" w:type="dxa"/>
            <w:vMerge/>
          </w:tcPr>
          <w:p w14:paraId="7B94021D" w14:textId="0D386173" w:rsidR="005049BA" w:rsidRPr="00AF6C11" w:rsidRDefault="005049BA" w:rsidP="005049BA">
            <w:pPr>
              <w:jc w:val="center"/>
              <w:rPr>
                <w:rFonts w:asciiTheme="majorHAnsi" w:hAnsiTheme="majorHAnsi" w:cstheme="majorHAnsi"/>
                <w:b/>
                <w:bCs/>
                <w:sz w:val="20"/>
                <w:szCs w:val="20"/>
              </w:rPr>
            </w:pPr>
          </w:p>
        </w:tc>
        <w:tc>
          <w:tcPr>
            <w:tcW w:w="483" w:type="dxa"/>
            <w:tcBorders>
              <w:bottom w:val="single" w:sz="4" w:space="0" w:color="auto"/>
            </w:tcBorders>
            <w:shd w:val="clear" w:color="auto" w:fill="DAEEF3" w:themeFill="accent5" w:themeFillTint="33"/>
            <w:vAlign w:val="center"/>
          </w:tcPr>
          <w:p w14:paraId="49AF7AB0" w14:textId="5A85B8A8" w:rsidR="005049BA" w:rsidRPr="00AF6C11" w:rsidRDefault="005049BA" w:rsidP="005049BA">
            <w:pPr>
              <w:jc w:val="center"/>
              <w:rPr>
                <w:rFonts w:asciiTheme="majorHAnsi" w:hAnsiTheme="majorHAnsi" w:cstheme="majorBidi"/>
                <w:b/>
                <w:sz w:val="20"/>
                <w:szCs w:val="20"/>
              </w:rPr>
            </w:pPr>
            <w:r w:rsidRPr="6A91C71C">
              <w:rPr>
                <w:rFonts w:asciiTheme="majorHAnsi" w:hAnsiTheme="majorHAnsi" w:cstheme="majorBidi"/>
                <w:b/>
                <w:bCs/>
                <w:sz w:val="20"/>
                <w:szCs w:val="20"/>
              </w:rPr>
              <w:t>1</w:t>
            </w:r>
            <w:r w:rsidR="3BE5B27F" w:rsidRPr="6A91C71C">
              <w:rPr>
                <w:rFonts w:asciiTheme="majorHAnsi" w:hAnsiTheme="majorHAnsi" w:cstheme="majorBidi"/>
                <w:b/>
                <w:bCs/>
                <w:sz w:val="20"/>
                <w:szCs w:val="20"/>
              </w:rPr>
              <w:t>1</w:t>
            </w:r>
          </w:p>
        </w:tc>
        <w:tc>
          <w:tcPr>
            <w:tcW w:w="810" w:type="dxa"/>
            <w:tcBorders>
              <w:bottom w:val="single" w:sz="4" w:space="0" w:color="auto"/>
            </w:tcBorders>
            <w:shd w:val="clear" w:color="auto" w:fill="DAEEF3" w:themeFill="accent5" w:themeFillTint="33"/>
            <w:vAlign w:val="center"/>
          </w:tcPr>
          <w:p w14:paraId="6C027E49" w14:textId="1D34CB53" w:rsidR="005049BA" w:rsidRPr="00B27FBB" w:rsidRDefault="6EE3DFBD" w:rsidP="4AF39EC1">
            <w:pPr>
              <w:spacing w:line="259" w:lineRule="auto"/>
              <w:jc w:val="center"/>
              <w:rPr>
                <w:rFonts w:asciiTheme="majorHAnsi" w:hAnsiTheme="majorHAnsi" w:cstheme="majorBidi"/>
                <w:b/>
                <w:sz w:val="20"/>
                <w:szCs w:val="20"/>
                <w:highlight w:val="yellow"/>
              </w:rPr>
            </w:pPr>
            <w:r w:rsidRPr="4AF39EC1">
              <w:rPr>
                <w:rFonts w:asciiTheme="majorHAnsi" w:hAnsiTheme="majorHAnsi" w:cstheme="majorBidi"/>
                <w:b/>
                <w:sz w:val="20"/>
                <w:szCs w:val="20"/>
              </w:rPr>
              <w:t>10/27</w:t>
            </w:r>
            <w:r w:rsidRPr="45C67798">
              <w:rPr>
                <w:rFonts w:asciiTheme="majorHAnsi" w:eastAsia="Calibri" w:hAnsiTheme="majorHAnsi" w:cstheme="majorBidi"/>
                <w:b/>
                <w:sz w:val="20"/>
                <w:szCs w:val="20"/>
              </w:rPr>
              <w:t xml:space="preserve"> </w:t>
            </w:r>
          </w:p>
        </w:tc>
        <w:tc>
          <w:tcPr>
            <w:tcW w:w="7619" w:type="dxa"/>
            <w:tcBorders>
              <w:bottom w:val="single" w:sz="4" w:space="0" w:color="auto"/>
            </w:tcBorders>
            <w:shd w:val="clear" w:color="auto" w:fill="DAEEF3" w:themeFill="accent5" w:themeFillTint="33"/>
            <w:vAlign w:val="center"/>
          </w:tcPr>
          <w:p w14:paraId="6ADFCE8D" w14:textId="77777777" w:rsidR="005049BA" w:rsidRPr="006C0EF9" w:rsidRDefault="006C0EF9" w:rsidP="005049BA">
            <w:pPr>
              <w:rPr>
                <w:rFonts w:asciiTheme="majorHAnsi" w:hAnsiTheme="majorHAnsi" w:cstheme="majorHAnsi"/>
                <w:b/>
                <w:bCs/>
                <w:sz w:val="20"/>
                <w:szCs w:val="20"/>
              </w:rPr>
            </w:pPr>
            <w:r w:rsidRPr="006C0EF9">
              <w:rPr>
                <w:rFonts w:asciiTheme="majorHAnsi" w:hAnsiTheme="majorHAnsi" w:cstheme="majorHAnsi"/>
                <w:b/>
                <w:bCs/>
                <w:sz w:val="20"/>
                <w:szCs w:val="20"/>
              </w:rPr>
              <w:t>Book Study Session</w:t>
            </w:r>
          </w:p>
          <w:p w14:paraId="298326CF" w14:textId="271527DF" w:rsidR="006C0EF9" w:rsidRDefault="006C0EF9" w:rsidP="005049BA">
            <w:pPr>
              <w:rPr>
                <w:rFonts w:asciiTheme="majorHAnsi" w:hAnsiTheme="majorHAnsi" w:cstheme="majorHAnsi"/>
                <w:sz w:val="20"/>
                <w:szCs w:val="20"/>
              </w:rPr>
            </w:pPr>
            <w:r w:rsidRPr="0DCBFD2A">
              <w:rPr>
                <w:rFonts w:asciiTheme="majorHAnsi" w:hAnsiTheme="majorHAnsi" w:cstheme="majorBidi"/>
                <w:sz w:val="20"/>
                <w:szCs w:val="20"/>
              </w:rPr>
              <w:t xml:space="preserve">DUE: Read Chapters 6&amp;7 of </w:t>
            </w:r>
            <w:r w:rsidRPr="0DCBFD2A">
              <w:rPr>
                <w:rFonts w:asciiTheme="majorHAnsi" w:hAnsiTheme="majorHAnsi" w:cstheme="majorBidi"/>
                <w:i/>
                <w:iCs/>
                <w:sz w:val="20"/>
                <w:szCs w:val="20"/>
              </w:rPr>
              <w:t>IWMTK</w:t>
            </w:r>
            <w:r w:rsidRPr="0DCBFD2A">
              <w:rPr>
                <w:rFonts w:asciiTheme="majorHAnsi" w:hAnsiTheme="majorHAnsi" w:cstheme="majorBidi"/>
                <w:sz w:val="20"/>
                <w:szCs w:val="20"/>
              </w:rPr>
              <w:t xml:space="preserve"> before coming to class this week!</w:t>
            </w:r>
          </w:p>
          <w:p w14:paraId="6B4F367A" w14:textId="0D080DE5" w:rsidR="0F9B148A" w:rsidRDefault="0F9B148A" w:rsidP="0DCBFD2A">
            <w:pPr>
              <w:rPr>
                <w:rFonts w:asciiTheme="majorHAnsi" w:hAnsiTheme="majorHAnsi" w:cstheme="majorBidi"/>
                <w:sz w:val="20"/>
                <w:szCs w:val="20"/>
              </w:rPr>
            </w:pPr>
            <w:r w:rsidRPr="0DCBFD2A">
              <w:rPr>
                <w:rFonts w:asciiTheme="majorHAnsi" w:hAnsiTheme="majorHAnsi" w:cstheme="majorBidi"/>
                <w:sz w:val="20"/>
                <w:szCs w:val="20"/>
              </w:rPr>
              <w:t xml:space="preserve">DUE: </w:t>
            </w:r>
            <w:r w:rsidRPr="0DCBFD2A">
              <w:rPr>
                <w:rFonts w:asciiTheme="majorHAnsi" w:hAnsiTheme="majorHAnsi" w:cstheme="majorBidi"/>
                <w:i/>
                <w:iCs/>
                <w:sz w:val="20"/>
                <w:szCs w:val="20"/>
              </w:rPr>
              <w:t>Reflection Journal #6</w:t>
            </w:r>
            <w:r w:rsidRPr="0DCBFD2A">
              <w:rPr>
                <w:rFonts w:asciiTheme="majorHAnsi" w:hAnsiTheme="majorHAnsi" w:cstheme="majorBidi"/>
                <w:sz w:val="20"/>
                <w:szCs w:val="20"/>
              </w:rPr>
              <w:t xml:space="preserve"> in Canvas by midnight on 11/2</w:t>
            </w:r>
          </w:p>
          <w:p w14:paraId="66C48149" w14:textId="58345709" w:rsidR="006C0EF9" w:rsidRPr="00BF061B" w:rsidRDefault="1A78F508" w:rsidP="0DCBFD2A">
            <w:pPr>
              <w:rPr>
                <w:rFonts w:asciiTheme="majorHAnsi" w:hAnsiTheme="majorHAnsi" w:cstheme="majorBidi"/>
                <w:sz w:val="20"/>
                <w:szCs w:val="20"/>
              </w:rPr>
            </w:pPr>
            <w:r w:rsidRPr="0DCBFD2A">
              <w:rPr>
                <w:rFonts w:asciiTheme="majorHAnsi" w:hAnsiTheme="majorHAnsi" w:cstheme="majorBidi"/>
                <w:sz w:val="20"/>
                <w:szCs w:val="20"/>
              </w:rPr>
              <w:t xml:space="preserve">DUE: TEA Training – </w:t>
            </w:r>
            <w:r w:rsidRPr="0DCBFD2A">
              <w:rPr>
                <w:rFonts w:asciiTheme="majorHAnsi" w:hAnsiTheme="majorHAnsi" w:cstheme="majorBidi"/>
                <w:i/>
                <w:iCs/>
                <w:sz w:val="20"/>
                <w:szCs w:val="20"/>
              </w:rPr>
              <w:t>Substance Abuse Prevention</w:t>
            </w:r>
            <w:r w:rsidRPr="0DCBFD2A">
              <w:rPr>
                <w:rFonts w:asciiTheme="majorHAnsi" w:hAnsiTheme="majorHAnsi" w:cstheme="majorBidi"/>
                <w:sz w:val="20"/>
                <w:szCs w:val="20"/>
              </w:rPr>
              <w:t xml:space="preserve"> </w:t>
            </w:r>
            <w:r w:rsidR="69341C91" w:rsidRPr="0DCBFD2A">
              <w:rPr>
                <w:rFonts w:asciiTheme="majorHAnsi" w:hAnsiTheme="majorHAnsi" w:cstheme="majorBidi"/>
                <w:sz w:val="20"/>
                <w:szCs w:val="20"/>
              </w:rPr>
              <w:t>by midnight on 11/2</w:t>
            </w:r>
          </w:p>
          <w:p w14:paraId="26CFC9BB" w14:textId="060E9AF8" w:rsidR="006C0EF9" w:rsidRPr="00BF061B" w:rsidRDefault="1AA4BF9A" w:rsidP="0DCBFD2A">
            <w:pPr>
              <w:rPr>
                <w:rFonts w:asciiTheme="majorHAnsi" w:hAnsiTheme="majorHAnsi" w:cstheme="majorBidi"/>
                <w:sz w:val="20"/>
                <w:szCs w:val="20"/>
              </w:rPr>
            </w:pPr>
            <w:r w:rsidRPr="0DCBFD2A">
              <w:rPr>
                <w:rFonts w:asciiTheme="majorHAnsi" w:hAnsiTheme="majorHAnsi" w:cstheme="majorBidi"/>
                <w:sz w:val="20"/>
                <w:szCs w:val="20"/>
              </w:rPr>
              <w:t>DUE: Real Certification Exam 1 (see chart) due by midnight on 10/31</w:t>
            </w:r>
          </w:p>
        </w:tc>
      </w:tr>
      <w:tr w:rsidR="002914E5" w:rsidRPr="005B23B4" w14:paraId="20606870" w14:textId="77777777" w:rsidTr="78164E42">
        <w:trPr>
          <w:trHeight w:val="435"/>
        </w:trPr>
        <w:tc>
          <w:tcPr>
            <w:tcW w:w="1470" w:type="dxa"/>
            <w:vMerge/>
          </w:tcPr>
          <w:p w14:paraId="4DC2B394" w14:textId="1AFB9FFC" w:rsidR="005049BA" w:rsidRPr="00AF6C11" w:rsidRDefault="005049BA" w:rsidP="005049BA">
            <w:pPr>
              <w:jc w:val="center"/>
              <w:rPr>
                <w:rFonts w:asciiTheme="majorHAnsi" w:hAnsiTheme="majorHAnsi" w:cstheme="majorHAnsi"/>
                <w:b/>
                <w:bCs/>
                <w:sz w:val="20"/>
                <w:szCs w:val="20"/>
              </w:rPr>
            </w:pPr>
          </w:p>
        </w:tc>
        <w:tc>
          <w:tcPr>
            <w:tcW w:w="483" w:type="dxa"/>
            <w:tcBorders>
              <w:bottom w:val="single" w:sz="24" w:space="0" w:color="auto"/>
            </w:tcBorders>
            <w:vAlign w:val="center"/>
          </w:tcPr>
          <w:p w14:paraId="6151157B" w14:textId="52424670" w:rsidR="005049BA" w:rsidRPr="00AF6C11" w:rsidRDefault="005049BA" w:rsidP="005049BA">
            <w:pPr>
              <w:jc w:val="center"/>
              <w:rPr>
                <w:rFonts w:asciiTheme="majorHAnsi" w:hAnsiTheme="majorHAnsi" w:cstheme="majorBidi"/>
                <w:b/>
                <w:sz w:val="20"/>
                <w:szCs w:val="20"/>
              </w:rPr>
            </w:pPr>
            <w:r w:rsidRPr="2A29FAC5">
              <w:rPr>
                <w:rFonts w:asciiTheme="majorHAnsi" w:hAnsiTheme="majorHAnsi" w:cstheme="majorBidi"/>
                <w:b/>
                <w:bCs/>
                <w:sz w:val="20"/>
                <w:szCs w:val="20"/>
              </w:rPr>
              <w:t>1</w:t>
            </w:r>
            <w:r w:rsidR="448D38A0" w:rsidRPr="2A29FAC5">
              <w:rPr>
                <w:rFonts w:asciiTheme="majorHAnsi" w:hAnsiTheme="majorHAnsi" w:cstheme="majorBidi"/>
                <w:b/>
                <w:bCs/>
                <w:sz w:val="20"/>
                <w:szCs w:val="20"/>
              </w:rPr>
              <w:t>2</w:t>
            </w:r>
          </w:p>
        </w:tc>
        <w:tc>
          <w:tcPr>
            <w:tcW w:w="810" w:type="dxa"/>
            <w:tcBorders>
              <w:bottom w:val="single" w:sz="24" w:space="0" w:color="auto"/>
            </w:tcBorders>
            <w:shd w:val="clear" w:color="auto" w:fill="FFFFFF" w:themeFill="background1"/>
            <w:vAlign w:val="center"/>
          </w:tcPr>
          <w:p w14:paraId="7EB1F19D" w14:textId="2A526183" w:rsidR="005049BA" w:rsidRPr="00B27FBB" w:rsidRDefault="73CED7B9" w:rsidP="4AF39EC1">
            <w:pPr>
              <w:spacing w:line="259" w:lineRule="auto"/>
              <w:jc w:val="center"/>
              <w:rPr>
                <w:rFonts w:ascii="Calibri" w:eastAsia="Calibri" w:hAnsi="Calibri" w:cs="Calibri"/>
                <w:sz w:val="20"/>
                <w:szCs w:val="20"/>
              </w:rPr>
            </w:pPr>
            <w:r w:rsidRPr="051150D0">
              <w:rPr>
                <w:rFonts w:asciiTheme="majorHAnsi" w:hAnsiTheme="majorHAnsi" w:cstheme="majorBidi"/>
                <w:b/>
                <w:bCs/>
                <w:sz w:val="20"/>
                <w:szCs w:val="20"/>
              </w:rPr>
              <w:t>11/3</w:t>
            </w:r>
          </w:p>
        </w:tc>
        <w:tc>
          <w:tcPr>
            <w:tcW w:w="7619" w:type="dxa"/>
            <w:tcBorders>
              <w:bottom w:val="single" w:sz="24" w:space="0" w:color="auto"/>
            </w:tcBorders>
            <w:vAlign w:val="center"/>
          </w:tcPr>
          <w:p w14:paraId="5E9287C4" w14:textId="768698DC" w:rsidR="00B263B5" w:rsidRPr="00B263B5" w:rsidRDefault="74AE9A3B" w:rsidP="0DCBFD2A">
            <w:pPr>
              <w:rPr>
                <w:rFonts w:asciiTheme="majorHAnsi" w:hAnsiTheme="majorHAnsi" w:cstheme="majorBidi"/>
                <w:sz w:val="20"/>
                <w:szCs w:val="20"/>
                <w:highlight w:val="yellow"/>
              </w:rPr>
            </w:pPr>
            <w:r w:rsidRPr="0DCBFD2A">
              <w:rPr>
                <w:rFonts w:ascii="Calibri" w:hAnsi="Calibri" w:cs="Calibri"/>
                <w:sz w:val="20"/>
                <w:szCs w:val="20"/>
              </w:rPr>
              <w:t xml:space="preserve">DUE: </w:t>
            </w:r>
            <w:r w:rsidRPr="0DCBFD2A">
              <w:rPr>
                <w:rFonts w:ascii="Calibri" w:hAnsi="Calibri" w:cs="Calibri"/>
                <w:i/>
                <w:iCs/>
                <w:sz w:val="20"/>
                <w:szCs w:val="20"/>
              </w:rPr>
              <w:t>Reflection Journal #7</w:t>
            </w:r>
            <w:r w:rsidRPr="0DCBFD2A">
              <w:rPr>
                <w:rFonts w:ascii="Calibri" w:hAnsi="Calibri" w:cs="Calibri"/>
                <w:sz w:val="20"/>
                <w:szCs w:val="20"/>
              </w:rPr>
              <w:t xml:space="preserve"> in Canvas by midnight on 11/9</w:t>
            </w:r>
          </w:p>
          <w:p w14:paraId="5FD9FA92" w14:textId="5CA2269F" w:rsidR="00B263B5" w:rsidRPr="00B263B5" w:rsidRDefault="4E10431B" w:rsidP="4A790762">
            <w:pPr>
              <w:rPr>
                <w:rFonts w:asciiTheme="majorHAnsi" w:hAnsiTheme="majorHAnsi" w:cstheme="majorBidi"/>
                <w:sz w:val="20"/>
                <w:szCs w:val="20"/>
              </w:rPr>
            </w:pPr>
            <w:r w:rsidRPr="4A790762">
              <w:rPr>
                <w:rFonts w:asciiTheme="majorHAnsi" w:hAnsiTheme="majorHAnsi" w:cstheme="majorBidi"/>
                <w:sz w:val="20"/>
                <w:szCs w:val="20"/>
              </w:rPr>
              <w:t xml:space="preserve">BEGIN: </w:t>
            </w:r>
            <w:r w:rsidR="029DC81F" w:rsidRPr="4A790762">
              <w:rPr>
                <w:rFonts w:asciiTheme="majorHAnsi" w:hAnsiTheme="majorHAnsi" w:cstheme="majorBidi"/>
                <w:sz w:val="20"/>
                <w:szCs w:val="20"/>
              </w:rPr>
              <w:t xml:space="preserve">UNT Common Lesson Plan </w:t>
            </w:r>
            <w:r w:rsidR="7128A662" w:rsidRPr="4A790762">
              <w:rPr>
                <w:rFonts w:asciiTheme="majorHAnsi" w:hAnsiTheme="majorHAnsi" w:cstheme="majorBidi"/>
                <w:sz w:val="20"/>
                <w:szCs w:val="20"/>
              </w:rPr>
              <w:t>assignment</w:t>
            </w:r>
            <w:r w:rsidRPr="4A790762">
              <w:rPr>
                <w:rFonts w:asciiTheme="majorHAnsi" w:hAnsiTheme="majorHAnsi" w:cstheme="majorBidi"/>
                <w:sz w:val="20"/>
                <w:szCs w:val="20"/>
              </w:rPr>
              <w:t xml:space="preserve"> (in class with your PLC group)</w:t>
            </w:r>
          </w:p>
          <w:p w14:paraId="50B08EBA" w14:textId="17859044" w:rsidR="00B263B5" w:rsidRPr="00B263B5" w:rsidRDefault="6CE4E459" w:rsidP="0DCBFD2A">
            <w:pPr>
              <w:rPr>
                <w:rFonts w:asciiTheme="majorHAnsi" w:hAnsiTheme="majorHAnsi" w:cstheme="majorBidi"/>
                <w:sz w:val="20"/>
                <w:szCs w:val="20"/>
              </w:rPr>
            </w:pPr>
            <w:r w:rsidRPr="0DCBFD2A">
              <w:rPr>
                <w:rFonts w:asciiTheme="majorHAnsi" w:hAnsiTheme="majorHAnsi" w:cstheme="majorBidi"/>
                <w:sz w:val="20"/>
                <w:szCs w:val="20"/>
              </w:rPr>
              <w:t>DUE: Initial Certification Practice Exam 2 (see chart) due by midnight on 11/1</w:t>
            </w:r>
          </w:p>
        </w:tc>
      </w:tr>
      <w:tr w:rsidR="000C3E54" w:rsidRPr="005B23B4" w14:paraId="289FDFF7" w14:textId="77777777" w:rsidTr="78164E42">
        <w:trPr>
          <w:trHeight w:val="702"/>
        </w:trPr>
        <w:tc>
          <w:tcPr>
            <w:tcW w:w="1470" w:type="dxa"/>
            <w:vMerge w:val="restart"/>
            <w:tcBorders>
              <w:top w:val="single" w:sz="24" w:space="0" w:color="auto"/>
            </w:tcBorders>
            <w:textDirection w:val="btLr"/>
          </w:tcPr>
          <w:p w14:paraId="16C947DB" w14:textId="77777777" w:rsidR="005049BA" w:rsidRPr="003064CE" w:rsidRDefault="005049BA" w:rsidP="005049BA">
            <w:pPr>
              <w:ind w:left="113" w:right="113"/>
              <w:jc w:val="center"/>
              <w:rPr>
                <w:rFonts w:asciiTheme="majorHAnsi" w:hAnsiTheme="majorHAnsi" w:cstheme="majorHAnsi"/>
                <w:b/>
                <w:bCs/>
                <w:sz w:val="22"/>
                <w:szCs w:val="20"/>
              </w:rPr>
            </w:pPr>
            <w:r w:rsidRPr="003064CE">
              <w:rPr>
                <w:rFonts w:asciiTheme="majorHAnsi" w:hAnsiTheme="majorHAnsi" w:cstheme="majorHAnsi"/>
                <w:b/>
                <w:bCs/>
                <w:sz w:val="22"/>
                <w:szCs w:val="20"/>
              </w:rPr>
              <w:t xml:space="preserve">Module 5: </w:t>
            </w:r>
          </w:p>
          <w:p w14:paraId="059F02F2" w14:textId="42D64DA3" w:rsidR="005049BA" w:rsidRPr="003064CE" w:rsidRDefault="005049BA" w:rsidP="005049BA">
            <w:pPr>
              <w:ind w:left="113" w:right="113"/>
              <w:jc w:val="center"/>
              <w:rPr>
                <w:rFonts w:asciiTheme="majorHAnsi" w:hAnsiTheme="majorHAnsi" w:cstheme="majorHAnsi"/>
                <w:bCs/>
                <w:sz w:val="20"/>
                <w:szCs w:val="20"/>
              </w:rPr>
            </w:pPr>
            <w:r w:rsidRPr="003064CE">
              <w:rPr>
                <w:rFonts w:asciiTheme="majorHAnsi" w:hAnsiTheme="majorHAnsi" w:cstheme="majorHAnsi"/>
                <w:bCs/>
                <w:sz w:val="22"/>
                <w:szCs w:val="20"/>
              </w:rPr>
              <w:t>Professional Responsibilities in Education</w:t>
            </w:r>
          </w:p>
        </w:tc>
        <w:tc>
          <w:tcPr>
            <w:tcW w:w="483" w:type="dxa"/>
            <w:tcBorders>
              <w:top w:val="single" w:sz="24" w:space="0" w:color="auto"/>
            </w:tcBorders>
            <w:vAlign w:val="center"/>
          </w:tcPr>
          <w:p w14:paraId="2D93559F" w14:textId="59A346B4" w:rsidR="005049BA" w:rsidRPr="00AF6C11" w:rsidRDefault="005049BA" w:rsidP="005049BA">
            <w:pPr>
              <w:jc w:val="center"/>
              <w:rPr>
                <w:rFonts w:asciiTheme="majorHAnsi" w:hAnsiTheme="majorHAnsi" w:cstheme="majorBidi"/>
                <w:b/>
                <w:sz w:val="20"/>
                <w:szCs w:val="20"/>
              </w:rPr>
            </w:pPr>
            <w:r w:rsidRPr="2A29FAC5">
              <w:rPr>
                <w:rFonts w:asciiTheme="majorHAnsi" w:hAnsiTheme="majorHAnsi" w:cstheme="majorBidi"/>
                <w:b/>
                <w:bCs/>
                <w:sz w:val="20"/>
                <w:szCs w:val="20"/>
              </w:rPr>
              <w:t>1</w:t>
            </w:r>
            <w:r w:rsidR="6C42F2CD" w:rsidRPr="2A29FAC5">
              <w:rPr>
                <w:rFonts w:asciiTheme="majorHAnsi" w:hAnsiTheme="majorHAnsi" w:cstheme="majorBidi"/>
                <w:b/>
                <w:bCs/>
                <w:sz w:val="20"/>
                <w:szCs w:val="20"/>
              </w:rPr>
              <w:t>3</w:t>
            </w:r>
          </w:p>
        </w:tc>
        <w:tc>
          <w:tcPr>
            <w:tcW w:w="810" w:type="dxa"/>
            <w:tcBorders>
              <w:top w:val="single" w:sz="24" w:space="0" w:color="auto"/>
            </w:tcBorders>
            <w:shd w:val="clear" w:color="auto" w:fill="FFFFFF" w:themeFill="background1"/>
            <w:vAlign w:val="center"/>
          </w:tcPr>
          <w:p w14:paraId="084892CD" w14:textId="25059C10" w:rsidR="005049BA" w:rsidRPr="00B27FBB" w:rsidRDefault="1FA98784" w:rsidP="2C12744D">
            <w:pPr>
              <w:spacing w:line="259" w:lineRule="auto"/>
              <w:jc w:val="center"/>
              <w:rPr>
                <w:rFonts w:asciiTheme="majorHAnsi" w:hAnsiTheme="majorHAnsi" w:cstheme="majorBidi"/>
                <w:b/>
                <w:sz w:val="20"/>
                <w:szCs w:val="20"/>
              </w:rPr>
            </w:pPr>
            <w:r w:rsidRPr="2C12744D">
              <w:rPr>
                <w:rFonts w:asciiTheme="majorHAnsi" w:hAnsiTheme="majorHAnsi" w:cstheme="majorBidi"/>
                <w:b/>
                <w:sz w:val="20"/>
                <w:szCs w:val="20"/>
              </w:rPr>
              <w:t>11/10</w:t>
            </w:r>
          </w:p>
        </w:tc>
        <w:tc>
          <w:tcPr>
            <w:tcW w:w="7619" w:type="dxa"/>
            <w:tcBorders>
              <w:top w:val="single" w:sz="24" w:space="0" w:color="auto"/>
            </w:tcBorders>
            <w:vAlign w:val="center"/>
          </w:tcPr>
          <w:p w14:paraId="2288C3B4" w14:textId="77777777" w:rsidR="005355AD" w:rsidRDefault="005355AD" w:rsidP="005355AD">
            <w:pPr>
              <w:rPr>
                <w:rFonts w:ascii="Calibri" w:hAnsi="Calibri" w:cs="Calibri"/>
                <w:b/>
                <w:iCs/>
                <w:sz w:val="20"/>
                <w:szCs w:val="20"/>
              </w:rPr>
            </w:pPr>
            <w:r>
              <w:rPr>
                <w:rFonts w:ascii="Calibri" w:hAnsi="Calibri" w:cs="Calibri"/>
                <w:b/>
                <w:iCs/>
                <w:sz w:val="20"/>
                <w:szCs w:val="20"/>
              </w:rPr>
              <w:t>Book Study Session</w:t>
            </w:r>
          </w:p>
          <w:p w14:paraId="3731394B" w14:textId="1F0BA074" w:rsidR="00B263B5" w:rsidRPr="00D718C2" w:rsidRDefault="005355AD" w:rsidP="68642239">
            <w:pPr>
              <w:rPr>
                <w:rFonts w:asciiTheme="majorHAnsi" w:hAnsiTheme="majorHAnsi" w:cstheme="majorBidi"/>
                <w:sz w:val="20"/>
                <w:szCs w:val="20"/>
              </w:rPr>
            </w:pPr>
            <w:r w:rsidRPr="0DCBFD2A">
              <w:rPr>
                <w:rFonts w:ascii="Calibri" w:hAnsi="Calibri" w:cs="Calibri"/>
                <w:sz w:val="20"/>
                <w:szCs w:val="20"/>
              </w:rPr>
              <w:t xml:space="preserve">DUE: Read Chapter 8 of </w:t>
            </w:r>
            <w:r w:rsidRPr="0DCBFD2A">
              <w:rPr>
                <w:rFonts w:ascii="Calibri" w:hAnsi="Calibri" w:cs="Calibri"/>
                <w:i/>
                <w:iCs/>
                <w:sz w:val="20"/>
                <w:szCs w:val="20"/>
              </w:rPr>
              <w:t xml:space="preserve">IWMTK </w:t>
            </w:r>
            <w:r w:rsidRPr="0DCBFD2A">
              <w:rPr>
                <w:rFonts w:ascii="Calibri" w:hAnsi="Calibri" w:cs="Calibri"/>
                <w:sz w:val="20"/>
                <w:szCs w:val="20"/>
              </w:rPr>
              <w:t>before coming to class this week!</w:t>
            </w:r>
          </w:p>
          <w:p w14:paraId="41778B93" w14:textId="2F82D5F1" w:rsidR="6829F7D7" w:rsidRDefault="6829F7D7" w:rsidP="0DCBFD2A">
            <w:pPr>
              <w:rPr>
                <w:rFonts w:asciiTheme="majorHAnsi" w:hAnsiTheme="majorHAnsi" w:cstheme="majorBidi"/>
                <w:sz w:val="20"/>
                <w:szCs w:val="20"/>
              </w:rPr>
            </w:pPr>
            <w:r w:rsidRPr="0DCBFD2A">
              <w:rPr>
                <w:rFonts w:asciiTheme="majorHAnsi" w:hAnsiTheme="majorHAnsi" w:cstheme="majorBidi"/>
                <w:sz w:val="20"/>
                <w:szCs w:val="20"/>
              </w:rPr>
              <w:t>READ: Module 5 Readings in Canvas</w:t>
            </w:r>
          </w:p>
          <w:p w14:paraId="6E615FAA" w14:textId="0E112B28" w:rsidR="00B263B5" w:rsidRPr="00D718C2" w:rsidRDefault="6105D9E2" w:rsidP="005355AD">
            <w:pPr>
              <w:rPr>
                <w:rFonts w:ascii="Calibri" w:hAnsi="Calibri" w:cs="Calibri"/>
                <w:sz w:val="20"/>
                <w:szCs w:val="20"/>
              </w:rPr>
            </w:pPr>
            <w:r w:rsidRPr="0DCBFD2A">
              <w:rPr>
                <w:rFonts w:ascii="Calibri" w:hAnsi="Calibri" w:cs="Calibri"/>
                <w:sz w:val="20"/>
                <w:szCs w:val="20"/>
              </w:rPr>
              <w:t xml:space="preserve">DUE: </w:t>
            </w:r>
            <w:r w:rsidR="2434BED9" w:rsidRPr="0DCBFD2A">
              <w:rPr>
                <w:rFonts w:ascii="Calibri" w:hAnsi="Calibri" w:cs="Calibri"/>
                <w:i/>
                <w:iCs/>
                <w:sz w:val="20"/>
                <w:szCs w:val="20"/>
              </w:rPr>
              <w:t xml:space="preserve">Assignment: Module 5 Introduction Discussion </w:t>
            </w:r>
            <w:r w:rsidR="31646D66" w:rsidRPr="0DCBFD2A">
              <w:rPr>
                <w:rFonts w:ascii="Calibri" w:hAnsi="Calibri" w:cs="Calibri"/>
                <w:sz w:val="20"/>
                <w:szCs w:val="20"/>
              </w:rPr>
              <w:t>due by midnight on 11/16</w:t>
            </w:r>
          </w:p>
        </w:tc>
      </w:tr>
      <w:tr w:rsidR="00674699" w:rsidRPr="005B23B4" w14:paraId="046A2080" w14:textId="77777777" w:rsidTr="78164E42">
        <w:trPr>
          <w:trHeight w:val="365"/>
        </w:trPr>
        <w:tc>
          <w:tcPr>
            <w:tcW w:w="1470" w:type="dxa"/>
            <w:vMerge/>
          </w:tcPr>
          <w:p w14:paraId="0E12CD4B" w14:textId="77777777" w:rsidR="005049BA" w:rsidRPr="00AF6C11" w:rsidRDefault="005049BA" w:rsidP="005049BA">
            <w:pPr>
              <w:jc w:val="center"/>
              <w:rPr>
                <w:rFonts w:asciiTheme="majorHAnsi" w:hAnsiTheme="majorHAnsi" w:cstheme="majorHAnsi"/>
                <w:b/>
                <w:bCs/>
                <w:sz w:val="20"/>
                <w:szCs w:val="20"/>
              </w:rPr>
            </w:pPr>
          </w:p>
        </w:tc>
        <w:tc>
          <w:tcPr>
            <w:tcW w:w="483" w:type="dxa"/>
            <w:tcBorders>
              <w:bottom w:val="single" w:sz="12" w:space="0" w:color="000000" w:themeColor="text1"/>
            </w:tcBorders>
            <w:shd w:val="clear" w:color="auto" w:fill="DAEEF3" w:themeFill="accent5" w:themeFillTint="33"/>
            <w:vAlign w:val="center"/>
          </w:tcPr>
          <w:p w14:paraId="185FCD17" w14:textId="6FECAC92" w:rsidR="005049BA" w:rsidRPr="00AF6C11" w:rsidRDefault="005049BA" w:rsidP="005049BA">
            <w:pPr>
              <w:jc w:val="center"/>
              <w:rPr>
                <w:rFonts w:asciiTheme="majorHAnsi" w:hAnsiTheme="majorHAnsi" w:cstheme="majorBidi"/>
                <w:b/>
                <w:sz w:val="20"/>
                <w:szCs w:val="20"/>
              </w:rPr>
            </w:pPr>
            <w:r w:rsidRPr="2A29FAC5">
              <w:rPr>
                <w:rFonts w:asciiTheme="majorHAnsi" w:hAnsiTheme="majorHAnsi" w:cstheme="majorBidi"/>
                <w:b/>
                <w:bCs/>
                <w:sz w:val="20"/>
                <w:szCs w:val="20"/>
              </w:rPr>
              <w:t>1</w:t>
            </w:r>
            <w:r w:rsidR="400AACBC" w:rsidRPr="2A29FAC5">
              <w:rPr>
                <w:rFonts w:asciiTheme="majorHAnsi" w:hAnsiTheme="majorHAnsi" w:cstheme="majorBidi"/>
                <w:b/>
                <w:bCs/>
                <w:sz w:val="20"/>
                <w:szCs w:val="20"/>
              </w:rPr>
              <w:t>4</w:t>
            </w:r>
          </w:p>
        </w:tc>
        <w:tc>
          <w:tcPr>
            <w:tcW w:w="810" w:type="dxa"/>
            <w:tcBorders>
              <w:bottom w:val="single" w:sz="12" w:space="0" w:color="000000" w:themeColor="text1"/>
            </w:tcBorders>
            <w:shd w:val="clear" w:color="auto" w:fill="DAEEF3" w:themeFill="accent5" w:themeFillTint="33"/>
            <w:vAlign w:val="center"/>
          </w:tcPr>
          <w:p w14:paraId="2E4BB456" w14:textId="676DD678" w:rsidR="005049BA" w:rsidRPr="00B27FBB" w:rsidRDefault="01BB714D" w:rsidP="2C12744D">
            <w:pPr>
              <w:spacing w:line="259" w:lineRule="auto"/>
              <w:jc w:val="center"/>
              <w:rPr>
                <w:rFonts w:asciiTheme="majorHAnsi" w:hAnsiTheme="majorHAnsi" w:cstheme="majorBidi"/>
                <w:b/>
                <w:sz w:val="20"/>
                <w:szCs w:val="20"/>
              </w:rPr>
            </w:pPr>
            <w:r w:rsidRPr="2C12744D">
              <w:rPr>
                <w:rFonts w:asciiTheme="majorHAnsi" w:hAnsiTheme="majorHAnsi" w:cstheme="majorBidi"/>
                <w:b/>
                <w:sz w:val="20"/>
                <w:szCs w:val="20"/>
              </w:rPr>
              <w:t>11/17</w:t>
            </w:r>
          </w:p>
        </w:tc>
        <w:tc>
          <w:tcPr>
            <w:tcW w:w="7619" w:type="dxa"/>
            <w:tcBorders>
              <w:bottom w:val="single" w:sz="12" w:space="0" w:color="000000" w:themeColor="text1"/>
            </w:tcBorders>
            <w:shd w:val="clear" w:color="auto" w:fill="DAEEF3" w:themeFill="accent5" w:themeFillTint="33"/>
            <w:vAlign w:val="center"/>
          </w:tcPr>
          <w:p w14:paraId="69DAA7F4" w14:textId="09CFADA8" w:rsidR="00B263B5" w:rsidRPr="00B263B5" w:rsidRDefault="3A13993A" w:rsidP="051150D0">
            <w:pPr>
              <w:rPr>
                <w:rFonts w:ascii="Calibri" w:hAnsi="Calibri" w:cs="Calibri"/>
                <w:sz w:val="20"/>
                <w:szCs w:val="20"/>
              </w:rPr>
            </w:pPr>
            <w:r w:rsidRPr="4A790762">
              <w:rPr>
                <w:rFonts w:ascii="Calibri" w:hAnsi="Calibri" w:cs="Calibri"/>
                <w:sz w:val="20"/>
                <w:szCs w:val="20"/>
              </w:rPr>
              <w:t>DUE: Assignment: Family Engagement by midnight on 11/23</w:t>
            </w:r>
          </w:p>
        </w:tc>
      </w:tr>
      <w:tr w:rsidR="15E4A81F" w14:paraId="6846E66E" w14:textId="77777777" w:rsidTr="78164E42">
        <w:trPr>
          <w:trHeight w:val="365"/>
        </w:trPr>
        <w:tc>
          <w:tcPr>
            <w:tcW w:w="1470" w:type="dxa"/>
            <w:vMerge/>
            <w:textDirection w:val="btLr"/>
          </w:tcPr>
          <w:p w14:paraId="17D339B0" w14:textId="77777777" w:rsidR="00FA25F8" w:rsidRDefault="00FA25F8"/>
        </w:tc>
        <w:tc>
          <w:tcPr>
            <w:tcW w:w="483" w:type="dxa"/>
            <w:tcBorders>
              <w:top w:val="single" w:sz="12" w:space="0" w:color="000000" w:themeColor="text1"/>
              <w:bottom w:val="single" w:sz="4" w:space="0" w:color="auto"/>
            </w:tcBorders>
            <w:shd w:val="clear" w:color="auto" w:fill="D9D9D9" w:themeFill="background1" w:themeFillShade="D9"/>
            <w:vAlign w:val="center"/>
          </w:tcPr>
          <w:p w14:paraId="4F2690BE" w14:textId="5299F34E" w:rsidR="15E4A81F" w:rsidRDefault="007B6EBE" w:rsidP="15E4A81F">
            <w:pPr>
              <w:jc w:val="center"/>
              <w:rPr>
                <w:rFonts w:asciiTheme="majorHAnsi" w:hAnsiTheme="majorHAnsi" w:cstheme="majorBidi"/>
                <w:b/>
                <w:bCs/>
                <w:sz w:val="20"/>
                <w:szCs w:val="20"/>
              </w:rPr>
            </w:pPr>
            <w:r w:rsidRPr="3D841F07">
              <w:rPr>
                <w:rFonts w:asciiTheme="majorHAnsi" w:hAnsiTheme="majorHAnsi" w:cstheme="majorBidi"/>
                <w:b/>
                <w:bCs/>
                <w:sz w:val="20"/>
                <w:szCs w:val="20"/>
              </w:rPr>
              <w:t>15</w:t>
            </w:r>
          </w:p>
        </w:tc>
        <w:tc>
          <w:tcPr>
            <w:tcW w:w="810" w:type="dxa"/>
            <w:tcBorders>
              <w:top w:val="single" w:sz="12" w:space="0" w:color="000000" w:themeColor="text1"/>
              <w:bottom w:val="single" w:sz="4" w:space="0" w:color="auto"/>
            </w:tcBorders>
            <w:shd w:val="clear" w:color="auto" w:fill="D9D9D9" w:themeFill="background1" w:themeFillShade="D9"/>
            <w:vAlign w:val="center"/>
          </w:tcPr>
          <w:p w14:paraId="613F6AF4" w14:textId="5ED85F9A" w:rsidR="15E4A81F" w:rsidRDefault="5085099A" w:rsidP="15E4A81F">
            <w:pPr>
              <w:spacing w:line="259" w:lineRule="auto"/>
              <w:jc w:val="center"/>
              <w:rPr>
                <w:rFonts w:asciiTheme="majorHAnsi" w:hAnsiTheme="majorHAnsi" w:cstheme="majorBidi"/>
                <w:b/>
                <w:sz w:val="20"/>
                <w:szCs w:val="20"/>
              </w:rPr>
            </w:pPr>
            <w:r w:rsidRPr="00CA20DA">
              <w:rPr>
                <w:rFonts w:asciiTheme="majorHAnsi" w:hAnsiTheme="majorHAnsi" w:cstheme="majorBidi"/>
                <w:b/>
                <w:sz w:val="20"/>
                <w:szCs w:val="20"/>
              </w:rPr>
              <w:t>11/24</w:t>
            </w:r>
          </w:p>
        </w:tc>
        <w:tc>
          <w:tcPr>
            <w:tcW w:w="7619" w:type="dxa"/>
            <w:tcBorders>
              <w:top w:val="single" w:sz="12" w:space="0" w:color="000000" w:themeColor="text1"/>
              <w:bottom w:val="single" w:sz="4" w:space="0" w:color="auto"/>
            </w:tcBorders>
            <w:shd w:val="clear" w:color="auto" w:fill="D9D9D9" w:themeFill="background1" w:themeFillShade="D9"/>
            <w:vAlign w:val="center"/>
          </w:tcPr>
          <w:p w14:paraId="53211676" w14:textId="207E3B81" w:rsidR="15E4A81F" w:rsidRDefault="2F239D88" w:rsidP="0DCBFD2A">
            <w:pPr>
              <w:rPr>
                <w:rFonts w:ascii="Calibri" w:hAnsi="Calibri" w:cs="Calibri"/>
                <w:b/>
                <w:bCs/>
                <w:sz w:val="20"/>
                <w:szCs w:val="20"/>
              </w:rPr>
            </w:pPr>
            <w:r w:rsidRPr="0DCBFD2A">
              <w:rPr>
                <w:rFonts w:ascii="Calibri" w:hAnsi="Calibri" w:cs="Calibri"/>
                <w:b/>
                <w:bCs/>
                <w:sz w:val="20"/>
                <w:szCs w:val="20"/>
              </w:rPr>
              <w:t>Thanksgiving</w:t>
            </w:r>
          </w:p>
          <w:p w14:paraId="400A2E60" w14:textId="4EF92DC4" w:rsidR="15E4A81F" w:rsidRDefault="2C1F8930" w:rsidP="0DCBFD2A">
            <w:pPr>
              <w:rPr>
                <w:rFonts w:asciiTheme="majorHAnsi" w:hAnsiTheme="majorHAnsi" w:cstheme="majorBidi"/>
                <w:sz w:val="20"/>
                <w:szCs w:val="20"/>
              </w:rPr>
            </w:pPr>
            <w:r w:rsidRPr="0DCBFD2A">
              <w:rPr>
                <w:rFonts w:asciiTheme="majorHAnsi" w:hAnsiTheme="majorHAnsi" w:cstheme="majorBidi"/>
                <w:sz w:val="20"/>
                <w:szCs w:val="20"/>
              </w:rPr>
              <w:t>DUE: Final Certification Practice Exam 2 (see chart) due by midnight on 11/30</w:t>
            </w:r>
          </w:p>
        </w:tc>
      </w:tr>
      <w:tr w:rsidR="00674699" w:rsidRPr="005B23B4" w14:paraId="257467F7" w14:textId="77777777" w:rsidTr="78164E42">
        <w:trPr>
          <w:trHeight w:val="330"/>
        </w:trPr>
        <w:tc>
          <w:tcPr>
            <w:tcW w:w="1470" w:type="dxa"/>
            <w:vMerge/>
          </w:tcPr>
          <w:p w14:paraId="650C080B" w14:textId="04836543" w:rsidR="005049BA" w:rsidRPr="00AF6C11" w:rsidRDefault="005049BA" w:rsidP="005049BA">
            <w:pPr>
              <w:jc w:val="center"/>
              <w:rPr>
                <w:rFonts w:asciiTheme="majorHAnsi" w:hAnsiTheme="majorHAnsi" w:cstheme="majorHAnsi"/>
                <w:b/>
                <w:bCs/>
                <w:sz w:val="20"/>
                <w:szCs w:val="20"/>
              </w:rPr>
            </w:pPr>
          </w:p>
        </w:tc>
        <w:tc>
          <w:tcPr>
            <w:tcW w:w="483" w:type="dxa"/>
            <w:tcBorders>
              <w:bottom w:val="single" w:sz="24" w:space="0" w:color="auto"/>
            </w:tcBorders>
            <w:vAlign w:val="center"/>
          </w:tcPr>
          <w:p w14:paraId="766D6E57" w14:textId="7E83FF2C" w:rsidR="005049BA" w:rsidRPr="00AF6C11" w:rsidRDefault="2F239D88" w:rsidP="005049BA">
            <w:pPr>
              <w:jc w:val="center"/>
              <w:rPr>
                <w:rFonts w:asciiTheme="majorHAnsi" w:hAnsiTheme="majorHAnsi" w:cstheme="majorBidi"/>
                <w:b/>
                <w:sz w:val="20"/>
                <w:szCs w:val="20"/>
              </w:rPr>
            </w:pPr>
            <w:r w:rsidRPr="1AC31945">
              <w:rPr>
                <w:rFonts w:asciiTheme="majorHAnsi" w:hAnsiTheme="majorHAnsi" w:cstheme="majorBidi"/>
                <w:b/>
                <w:bCs/>
                <w:sz w:val="20"/>
                <w:szCs w:val="20"/>
              </w:rPr>
              <w:t>16</w:t>
            </w:r>
          </w:p>
        </w:tc>
        <w:tc>
          <w:tcPr>
            <w:tcW w:w="810" w:type="dxa"/>
            <w:tcBorders>
              <w:bottom w:val="single" w:sz="24" w:space="0" w:color="auto"/>
            </w:tcBorders>
            <w:shd w:val="clear" w:color="auto" w:fill="FFFFFF" w:themeFill="background1"/>
            <w:vAlign w:val="center"/>
          </w:tcPr>
          <w:p w14:paraId="5F2F0760" w14:textId="17E7B988" w:rsidR="005049BA" w:rsidRPr="00B27FBB" w:rsidRDefault="32D73CFE" w:rsidP="005049BA">
            <w:pPr>
              <w:jc w:val="center"/>
              <w:rPr>
                <w:rFonts w:ascii="Calibri" w:eastAsia="Calibri" w:hAnsi="Calibri" w:cs="Calibri"/>
                <w:sz w:val="20"/>
                <w:szCs w:val="20"/>
              </w:rPr>
            </w:pPr>
            <w:r w:rsidRPr="6E380D48">
              <w:rPr>
                <w:rFonts w:asciiTheme="majorHAnsi" w:hAnsiTheme="majorHAnsi" w:cstheme="majorBidi"/>
                <w:b/>
                <w:sz w:val="20"/>
                <w:szCs w:val="20"/>
              </w:rPr>
              <w:t>12/1</w:t>
            </w:r>
          </w:p>
        </w:tc>
        <w:tc>
          <w:tcPr>
            <w:tcW w:w="7619" w:type="dxa"/>
            <w:tcBorders>
              <w:bottom w:val="single" w:sz="24" w:space="0" w:color="auto"/>
            </w:tcBorders>
            <w:vAlign w:val="center"/>
          </w:tcPr>
          <w:p w14:paraId="42AA971F" w14:textId="72B44F24" w:rsidR="005049BA" w:rsidRPr="005355AD" w:rsidRDefault="2BFCFA8B" w:rsidP="4A790762">
            <w:pPr>
              <w:rPr>
                <w:rFonts w:ascii="Calibri" w:hAnsi="Calibri" w:cs="Calibri"/>
                <w:sz w:val="20"/>
                <w:szCs w:val="20"/>
              </w:rPr>
            </w:pPr>
            <w:r w:rsidRPr="4A790762">
              <w:rPr>
                <w:rFonts w:ascii="Calibri" w:hAnsi="Calibri" w:cs="Calibri"/>
                <w:sz w:val="20"/>
                <w:szCs w:val="20"/>
              </w:rPr>
              <w:t>DUE: UNT Common Lesson Plan Design by midnight on 12/7</w:t>
            </w:r>
          </w:p>
        </w:tc>
      </w:tr>
      <w:tr w:rsidR="002914E5" w:rsidRPr="005B23B4" w14:paraId="025DA48D" w14:textId="77777777" w:rsidTr="78164E42">
        <w:trPr>
          <w:trHeight w:val="264"/>
        </w:trPr>
        <w:tc>
          <w:tcPr>
            <w:tcW w:w="1470" w:type="dxa"/>
            <w:tcBorders>
              <w:top w:val="single" w:sz="24" w:space="0" w:color="auto"/>
              <w:bottom w:val="single" w:sz="24" w:space="0" w:color="auto"/>
            </w:tcBorders>
            <w:shd w:val="clear" w:color="auto" w:fill="D9D9D9" w:themeFill="background1" w:themeFillShade="D9"/>
          </w:tcPr>
          <w:p w14:paraId="4BD569AB" w14:textId="25CCA23F" w:rsidR="005049BA" w:rsidRPr="00AF6C11" w:rsidRDefault="005049BA" w:rsidP="005049BA">
            <w:pPr>
              <w:jc w:val="center"/>
              <w:rPr>
                <w:rFonts w:asciiTheme="majorHAnsi" w:hAnsiTheme="majorHAnsi" w:cstheme="majorHAnsi"/>
                <w:b/>
                <w:bCs/>
                <w:sz w:val="18"/>
                <w:szCs w:val="20"/>
              </w:rPr>
            </w:pPr>
          </w:p>
        </w:tc>
        <w:tc>
          <w:tcPr>
            <w:tcW w:w="483" w:type="dxa"/>
            <w:tcBorders>
              <w:top w:val="single" w:sz="24" w:space="0" w:color="auto"/>
              <w:bottom w:val="single" w:sz="24" w:space="0" w:color="auto"/>
            </w:tcBorders>
            <w:shd w:val="clear" w:color="auto" w:fill="D9D9D9" w:themeFill="background1" w:themeFillShade="D9"/>
            <w:vAlign w:val="center"/>
          </w:tcPr>
          <w:p w14:paraId="7DC53130" w14:textId="199D8A75" w:rsidR="005049BA" w:rsidRPr="00AF6C11" w:rsidRDefault="005049BA" w:rsidP="005049BA">
            <w:pPr>
              <w:jc w:val="center"/>
              <w:rPr>
                <w:rFonts w:asciiTheme="majorHAnsi" w:hAnsiTheme="majorHAnsi" w:cstheme="majorHAnsi"/>
                <w:b/>
                <w:bCs/>
                <w:sz w:val="18"/>
                <w:szCs w:val="20"/>
              </w:rPr>
            </w:pPr>
            <w:r w:rsidRPr="00AF6C11">
              <w:rPr>
                <w:rFonts w:asciiTheme="majorHAnsi" w:hAnsiTheme="majorHAnsi" w:cstheme="majorHAnsi"/>
                <w:b/>
                <w:bCs/>
                <w:sz w:val="18"/>
                <w:szCs w:val="20"/>
              </w:rPr>
              <w:t>17</w:t>
            </w:r>
          </w:p>
        </w:tc>
        <w:tc>
          <w:tcPr>
            <w:tcW w:w="810" w:type="dxa"/>
            <w:tcBorders>
              <w:top w:val="single" w:sz="24" w:space="0" w:color="auto"/>
              <w:bottom w:val="single" w:sz="24" w:space="0" w:color="auto"/>
            </w:tcBorders>
            <w:shd w:val="clear" w:color="auto" w:fill="D9D9D9" w:themeFill="background1" w:themeFillShade="D9"/>
            <w:vAlign w:val="center"/>
          </w:tcPr>
          <w:p w14:paraId="10FD0310" w14:textId="5EA13A49" w:rsidR="005049BA" w:rsidRPr="00DA3C9E" w:rsidRDefault="1881C1C3" w:rsidP="051150D0">
            <w:pPr>
              <w:jc w:val="center"/>
              <w:rPr>
                <w:rFonts w:asciiTheme="majorHAnsi" w:hAnsiTheme="majorHAnsi" w:cstheme="majorBidi"/>
                <w:b/>
                <w:bCs/>
                <w:sz w:val="20"/>
                <w:szCs w:val="20"/>
              </w:rPr>
            </w:pPr>
            <w:r w:rsidRPr="051150D0">
              <w:rPr>
                <w:rFonts w:asciiTheme="majorHAnsi" w:hAnsiTheme="majorHAnsi" w:cstheme="majorBidi"/>
                <w:b/>
                <w:bCs/>
                <w:sz w:val="20"/>
                <w:szCs w:val="20"/>
              </w:rPr>
              <w:t>12/8</w:t>
            </w:r>
          </w:p>
        </w:tc>
        <w:tc>
          <w:tcPr>
            <w:tcW w:w="7619" w:type="dxa"/>
            <w:tcBorders>
              <w:top w:val="single" w:sz="24" w:space="0" w:color="auto"/>
              <w:bottom w:val="single" w:sz="24" w:space="0" w:color="auto"/>
            </w:tcBorders>
            <w:shd w:val="clear" w:color="auto" w:fill="D9D9D9" w:themeFill="background1" w:themeFillShade="D9"/>
            <w:vAlign w:val="center"/>
          </w:tcPr>
          <w:p w14:paraId="682C9572" w14:textId="029A4B6B" w:rsidR="005049BA" w:rsidRPr="005B23B4" w:rsidRDefault="005F1C5C" w:rsidP="0DCBFD2A">
            <w:pPr>
              <w:rPr>
                <w:rFonts w:asciiTheme="majorHAnsi" w:hAnsiTheme="majorHAnsi" w:cstheme="majorBidi"/>
                <w:b/>
                <w:bCs/>
                <w:sz w:val="20"/>
                <w:szCs w:val="20"/>
              </w:rPr>
            </w:pPr>
            <w:r w:rsidRPr="0DCBFD2A">
              <w:rPr>
                <w:rFonts w:asciiTheme="majorHAnsi" w:hAnsiTheme="majorHAnsi" w:cstheme="majorBidi"/>
                <w:b/>
                <w:bCs/>
                <w:sz w:val="20"/>
                <w:szCs w:val="20"/>
              </w:rPr>
              <w:t>Finals Week – No Class Meeting</w:t>
            </w:r>
          </w:p>
          <w:p w14:paraId="0F13B6EF" w14:textId="2655277F" w:rsidR="005049BA" w:rsidRPr="005B23B4" w:rsidRDefault="6E35B663" w:rsidP="0DCBFD2A">
            <w:pPr>
              <w:rPr>
                <w:rFonts w:asciiTheme="majorHAnsi" w:hAnsiTheme="majorHAnsi" w:cstheme="majorBidi"/>
                <w:sz w:val="20"/>
                <w:szCs w:val="20"/>
              </w:rPr>
            </w:pPr>
            <w:r w:rsidRPr="0DCBFD2A">
              <w:rPr>
                <w:rFonts w:asciiTheme="majorHAnsi" w:hAnsiTheme="majorHAnsi" w:cstheme="majorBidi"/>
                <w:sz w:val="20"/>
                <w:szCs w:val="20"/>
              </w:rPr>
              <w:t>DUE: Real Certification Exam 2 (see chart) due by midnight on 12/15</w:t>
            </w:r>
          </w:p>
        </w:tc>
      </w:tr>
    </w:tbl>
    <w:p w14:paraId="6AD8A2A5" w14:textId="1C06DFF4" w:rsidR="005049BA" w:rsidRPr="005F1C5C" w:rsidRDefault="005F1C5C" w:rsidP="00F94757">
      <w:pPr>
        <w:rPr>
          <w:rFonts w:asciiTheme="majorHAnsi" w:hAnsiTheme="majorHAnsi" w:cstheme="majorHAnsi"/>
          <w:i/>
          <w:iCs/>
          <w:sz w:val="22"/>
          <w:szCs w:val="22"/>
        </w:rPr>
      </w:pPr>
      <w:r w:rsidRPr="005F1C5C">
        <w:rPr>
          <w:rFonts w:asciiTheme="majorHAnsi" w:hAnsiTheme="majorHAnsi" w:cstheme="majorHAnsi"/>
          <w:b/>
          <w:bCs/>
          <w:i/>
          <w:iCs/>
          <w:sz w:val="22"/>
          <w:szCs w:val="22"/>
        </w:rPr>
        <w:t>Late Work:</w:t>
      </w:r>
      <w:r w:rsidRPr="005F1C5C">
        <w:rPr>
          <w:rFonts w:asciiTheme="majorHAnsi" w:hAnsiTheme="majorHAnsi" w:cstheme="majorHAnsi"/>
          <w:i/>
          <w:iCs/>
          <w:sz w:val="22"/>
          <w:szCs w:val="22"/>
        </w:rPr>
        <w:t xml:space="preserve"> Work is considered late when it is not submitted on or before the designated due date</w:t>
      </w:r>
      <w:r w:rsidR="000D57F0">
        <w:rPr>
          <w:rFonts w:asciiTheme="majorHAnsi" w:hAnsiTheme="majorHAnsi" w:cstheme="majorHAnsi"/>
          <w:i/>
          <w:iCs/>
          <w:sz w:val="22"/>
          <w:szCs w:val="22"/>
        </w:rPr>
        <w:t>/time</w:t>
      </w:r>
      <w:r w:rsidRPr="005F1C5C">
        <w:rPr>
          <w:rFonts w:asciiTheme="majorHAnsi" w:hAnsiTheme="majorHAnsi" w:cstheme="majorHAnsi"/>
          <w:i/>
          <w:iCs/>
          <w:sz w:val="22"/>
          <w:szCs w:val="22"/>
        </w:rPr>
        <w:t>.</w:t>
      </w:r>
      <w:r>
        <w:rPr>
          <w:rFonts w:asciiTheme="majorHAnsi" w:hAnsiTheme="majorHAnsi" w:cstheme="majorHAnsi"/>
          <w:i/>
          <w:iCs/>
          <w:sz w:val="22"/>
          <w:szCs w:val="22"/>
        </w:rPr>
        <w:t xml:space="preserve"> You will receive a</w:t>
      </w:r>
      <w:r w:rsidR="000D57F0">
        <w:rPr>
          <w:rFonts w:asciiTheme="majorHAnsi" w:hAnsiTheme="majorHAnsi" w:cstheme="majorHAnsi"/>
          <w:i/>
          <w:iCs/>
          <w:sz w:val="22"/>
          <w:szCs w:val="22"/>
        </w:rPr>
        <w:t xml:space="preserve"> full</w:t>
      </w:r>
      <w:r>
        <w:rPr>
          <w:rFonts w:asciiTheme="majorHAnsi" w:hAnsiTheme="majorHAnsi" w:cstheme="majorHAnsi"/>
          <w:i/>
          <w:iCs/>
          <w:sz w:val="22"/>
          <w:szCs w:val="22"/>
        </w:rPr>
        <w:t xml:space="preserve"> letter grade deduction for work turned in within a week following the original due date.</w:t>
      </w:r>
      <w:r w:rsidRPr="005F1C5C">
        <w:rPr>
          <w:rFonts w:asciiTheme="majorHAnsi" w:hAnsiTheme="majorHAnsi" w:cstheme="majorHAnsi"/>
          <w:i/>
          <w:iCs/>
          <w:sz w:val="22"/>
          <w:szCs w:val="22"/>
        </w:rPr>
        <w:t xml:space="preserve"> The instructor </w:t>
      </w:r>
      <w:r>
        <w:rPr>
          <w:rFonts w:asciiTheme="majorHAnsi" w:hAnsiTheme="majorHAnsi" w:cstheme="majorHAnsi"/>
          <w:i/>
          <w:iCs/>
          <w:sz w:val="22"/>
          <w:szCs w:val="22"/>
        </w:rPr>
        <w:t>will continue to deduct a</w:t>
      </w:r>
      <w:r w:rsidRPr="005F1C5C">
        <w:rPr>
          <w:rFonts w:asciiTheme="majorHAnsi" w:hAnsiTheme="majorHAnsi" w:cstheme="majorHAnsi"/>
          <w:i/>
          <w:iCs/>
          <w:sz w:val="22"/>
          <w:szCs w:val="22"/>
        </w:rPr>
        <w:t xml:space="preserve"> full letter grade for each week the assignment is missing</w:t>
      </w:r>
      <w:r>
        <w:rPr>
          <w:rFonts w:asciiTheme="majorHAnsi" w:hAnsiTheme="majorHAnsi" w:cstheme="majorHAnsi"/>
          <w:i/>
          <w:iCs/>
          <w:sz w:val="22"/>
          <w:szCs w:val="22"/>
        </w:rPr>
        <w:t xml:space="preserve"> after that</w:t>
      </w:r>
      <w:r w:rsidRPr="005F1C5C">
        <w:rPr>
          <w:rFonts w:asciiTheme="majorHAnsi" w:hAnsiTheme="majorHAnsi" w:cstheme="majorHAnsi"/>
          <w:i/>
          <w:iCs/>
          <w:sz w:val="22"/>
          <w:szCs w:val="22"/>
        </w:rPr>
        <w:t>. Work that is 3 or more weeks late will receive a grade of “0” or “F”.</w:t>
      </w:r>
    </w:p>
    <w:p w14:paraId="7D7E8750" w14:textId="77777777" w:rsidR="00B263B5" w:rsidRDefault="00B263B5" w:rsidP="00F94757">
      <w:pPr>
        <w:rPr>
          <w:rFonts w:asciiTheme="majorHAnsi" w:hAnsiTheme="majorHAnsi" w:cstheme="majorHAnsi"/>
          <w:sz w:val="22"/>
          <w:szCs w:val="22"/>
        </w:rPr>
      </w:pPr>
    </w:p>
    <w:p w14:paraId="10D2CAEF" w14:textId="77777777" w:rsidR="00F94757" w:rsidRDefault="00F94757" w:rsidP="00F94757">
      <w:pPr>
        <w:widowControl w:val="0"/>
        <w:rPr>
          <w:rFonts w:asciiTheme="majorHAnsi" w:hAnsiTheme="majorHAnsi" w:cstheme="majorHAnsi"/>
          <w:b/>
          <w:color w:val="000000"/>
          <w:sz w:val="22"/>
          <w:szCs w:val="22"/>
        </w:rPr>
      </w:pPr>
      <w:r>
        <w:rPr>
          <w:rFonts w:asciiTheme="majorHAnsi" w:hAnsiTheme="majorHAnsi" w:cstheme="majorHAnsi"/>
          <w:b/>
          <w:color w:val="000000"/>
          <w:sz w:val="22"/>
          <w:szCs w:val="22"/>
        </w:rPr>
        <w:lastRenderedPageBreak/>
        <w:t>COURSE ASSIGNMENT DESCRIPTIONS</w:t>
      </w:r>
    </w:p>
    <w:p w14:paraId="109FB69D" w14:textId="77777777" w:rsidR="00010686" w:rsidRDefault="00010686" w:rsidP="78164E42">
      <w:pPr>
        <w:widowControl w:val="0"/>
        <w:rPr>
          <w:rFonts w:asciiTheme="majorHAnsi" w:hAnsiTheme="majorHAnsi" w:cstheme="majorBidi"/>
          <w:color w:val="221F1F"/>
          <w:sz w:val="16"/>
          <w:szCs w:val="16"/>
        </w:rPr>
      </w:pPr>
    </w:p>
    <w:p w14:paraId="7F71BFF1" w14:textId="2E8C9A44" w:rsidR="00B27FBB" w:rsidRPr="00B27FBB" w:rsidRDefault="00B27FBB" w:rsidP="4A790762">
      <w:pPr>
        <w:widowControl w:val="0"/>
        <w:rPr>
          <w:rFonts w:asciiTheme="majorHAnsi" w:hAnsiTheme="majorHAnsi" w:cstheme="majorBidi"/>
          <w:color w:val="221F1F"/>
          <w:sz w:val="22"/>
          <w:szCs w:val="22"/>
        </w:rPr>
      </w:pPr>
      <w:r w:rsidRPr="4A790762">
        <w:rPr>
          <w:rFonts w:asciiTheme="majorHAnsi" w:hAnsiTheme="majorHAnsi" w:cstheme="majorBidi"/>
          <w:b/>
          <w:bCs/>
          <w:i/>
          <w:iCs/>
          <w:color w:val="221F1F"/>
          <w:sz w:val="22"/>
          <w:szCs w:val="22"/>
        </w:rPr>
        <w:t xml:space="preserve">TEA State Mandated Trainings (not counted towards final </w:t>
      </w:r>
      <w:r w:rsidR="00034840" w:rsidRPr="4A790762">
        <w:rPr>
          <w:rFonts w:asciiTheme="majorHAnsi" w:hAnsiTheme="majorHAnsi" w:cstheme="majorBidi"/>
          <w:b/>
          <w:bCs/>
          <w:i/>
          <w:iCs/>
          <w:color w:val="221F1F"/>
          <w:sz w:val="22"/>
          <w:szCs w:val="22"/>
        </w:rPr>
        <w:t>grade but</w:t>
      </w:r>
      <w:r w:rsidRPr="4A790762">
        <w:rPr>
          <w:rFonts w:asciiTheme="majorHAnsi" w:hAnsiTheme="majorHAnsi" w:cstheme="majorBidi"/>
          <w:b/>
          <w:bCs/>
          <w:i/>
          <w:iCs/>
          <w:color w:val="221F1F"/>
          <w:sz w:val="22"/>
          <w:szCs w:val="22"/>
        </w:rPr>
        <w:t xml:space="preserve"> </w:t>
      </w:r>
      <w:r w:rsidR="3BA44D25" w:rsidRPr="4A790762">
        <w:rPr>
          <w:rFonts w:asciiTheme="majorHAnsi" w:hAnsiTheme="majorHAnsi" w:cstheme="majorBidi"/>
          <w:b/>
          <w:bCs/>
          <w:i/>
          <w:iCs/>
          <w:color w:val="221F1F"/>
          <w:sz w:val="22"/>
          <w:szCs w:val="22"/>
        </w:rPr>
        <w:t>a required component from the state</w:t>
      </w:r>
      <w:r w:rsidRPr="4A790762">
        <w:rPr>
          <w:rFonts w:asciiTheme="majorHAnsi" w:hAnsiTheme="majorHAnsi" w:cstheme="majorBidi"/>
          <w:b/>
          <w:bCs/>
          <w:i/>
          <w:iCs/>
          <w:color w:val="221F1F"/>
          <w:sz w:val="22"/>
          <w:szCs w:val="22"/>
        </w:rPr>
        <w:t>):</w:t>
      </w:r>
      <w:r w:rsidRPr="4A790762">
        <w:rPr>
          <w:rFonts w:asciiTheme="majorHAnsi" w:hAnsiTheme="majorHAnsi" w:cstheme="majorBidi"/>
          <w:color w:val="221F1F"/>
          <w:sz w:val="22"/>
          <w:szCs w:val="22"/>
        </w:rPr>
        <w:t xml:space="preserve"> </w:t>
      </w:r>
      <w:proofErr w:type="gramStart"/>
      <w:r w:rsidRPr="4A790762">
        <w:rPr>
          <w:rFonts w:asciiTheme="majorHAnsi" w:hAnsiTheme="majorHAnsi" w:cstheme="majorBidi"/>
          <w:color w:val="221F1F"/>
          <w:sz w:val="22"/>
          <w:szCs w:val="22"/>
        </w:rPr>
        <w:t>In order for</w:t>
      </w:r>
      <w:proofErr w:type="gramEnd"/>
      <w:r w:rsidRPr="4A790762">
        <w:rPr>
          <w:rFonts w:asciiTheme="majorHAnsi" w:hAnsiTheme="majorHAnsi" w:cstheme="majorBidi"/>
          <w:color w:val="221F1F"/>
          <w:sz w:val="22"/>
          <w:szCs w:val="22"/>
        </w:rPr>
        <w:t xml:space="preserve"> UNT to recommend you </w:t>
      </w:r>
      <w:proofErr w:type="gramStart"/>
      <w:r w:rsidRPr="4A790762">
        <w:rPr>
          <w:rFonts w:asciiTheme="majorHAnsi" w:hAnsiTheme="majorHAnsi" w:cstheme="majorBidi"/>
          <w:color w:val="221F1F"/>
          <w:sz w:val="22"/>
          <w:szCs w:val="22"/>
        </w:rPr>
        <w:t>to obtain</w:t>
      </w:r>
      <w:proofErr w:type="gramEnd"/>
      <w:r w:rsidRPr="4A790762">
        <w:rPr>
          <w:rFonts w:asciiTheme="majorHAnsi" w:hAnsiTheme="majorHAnsi" w:cstheme="majorBidi"/>
          <w:color w:val="221F1F"/>
          <w:sz w:val="22"/>
          <w:szCs w:val="22"/>
        </w:rPr>
        <w:t xml:space="preserve"> your teaching certificate, you are required by the state of Texas to complete the following </w:t>
      </w:r>
      <w:proofErr w:type="gramStart"/>
      <w:r w:rsidRPr="4A790762">
        <w:rPr>
          <w:rFonts w:asciiTheme="majorHAnsi" w:hAnsiTheme="majorHAnsi" w:cstheme="majorBidi"/>
          <w:color w:val="221F1F"/>
          <w:sz w:val="22"/>
          <w:szCs w:val="22"/>
        </w:rPr>
        <w:t>trainings</w:t>
      </w:r>
      <w:proofErr w:type="gramEnd"/>
      <w:r w:rsidRPr="4A790762">
        <w:rPr>
          <w:rFonts w:asciiTheme="majorHAnsi" w:hAnsiTheme="majorHAnsi" w:cstheme="majorBidi"/>
          <w:color w:val="221F1F"/>
          <w:sz w:val="22"/>
          <w:szCs w:val="22"/>
        </w:rPr>
        <w:t xml:space="preserve">: Early Mental Health Intervention, Suicide Prevention, and Substance Abuse Prevention. These </w:t>
      </w:r>
      <w:proofErr w:type="gramStart"/>
      <w:r w:rsidRPr="4A790762">
        <w:rPr>
          <w:rFonts w:asciiTheme="majorHAnsi" w:hAnsiTheme="majorHAnsi" w:cstheme="majorBidi"/>
          <w:color w:val="221F1F"/>
          <w:sz w:val="22"/>
          <w:szCs w:val="22"/>
        </w:rPr>
        <w:t>trainings</w:t>
      </w:r>
      <w:proofErr w:type="gramEnd"/>
      <w:r w:rsidRPr="4A790762">
        <w:rPr>
          <w:rFonts w:asciiTheme="majorHAnsi" w:hAnsiTheme="majorHAnsi" w:cstheme="majorBidi"/>
          <w:color w:val="221F1F"/>
          <w:sz w:val="22"/>
          <w:szCs w:val="22"/>
        </w:rPr>
        <w:t xml:space="preserve"> take approximately 15-20 hours to complete, and they must be completed and submitted prior to the end of the semester. If they are not completed, this may delay your graduation and certification process.</w:t>
      </w:r>
    </w:p>
    <w:p w14:paraId="589FFC45" w14:textId="77777777" w:rsidR="00B27FBB" w:rsidRDefault="00B27FBB" w:rsidP="78164E42">
      <w:pPr>
        <w:widowControl w:val="0"/>
        <w:rPr>
          <w:rFonts w:asciiTheme="majorHAnsi" w:hAnsiTheme="majorHAnsi" w:cstheme="majorBidi"/>
          <w:b/>
          <w:bCs/>
          <w:i/>
          <w:iCs/>
          <w:color w:val="221F1F"/>
          <w:sz w:val="16"/>
          <w:szCs w:val="16"/>
        </w:rPr>
      </w:pPr>
    </w:p>
    <w:p w14:paraId="49DD7B48" w14:textId="6C0F49A0" w:rsidR="00B27FBB" w:rsidRPr="00B27FBB" w:rsidRDefault="1435570E" w:rsidP="78164E42">
      <w:pPr>
        <w:widowControl w:val="0"/>
        <w:rPr>
          <w:rFonts w:asciiTheme="majorHAnsi" w:hAnsiTheme="majorHAnsi" w:cstheme="majorBidi"/>
          <w:color w:val="221F1F"/>
          <w:sz w:val="22"/>
          <w:szCs w:val="22"/>
        </w:rPr>
      </w:pPr>
      <w:r w:rsidRPr="78164E42">
        <w:rPr>
          <w:rFonts w:asciiTheme="majorHAnsi" w:hAnsiTheme="majorHAnsi" w:cstheme="majorBidi"/>
          <w:b/>
          <w:bCs/>
          <w:i/>
          <w:iCs/>
          <w:color w:val="221F1F"/>
          <w:sz w:val="22"/>
          <w:szCs w:val="22"/>
        </w:rPr>
        <w:t>In-Class Activities (50%):</w:t>
      </w:r>
      <w:r w:rsidRPr="78164E42">
        <w:rPr>
          <w:rFonts w:asciiTheme="majorHAnsi" w:hAnsiTheme="majorHAnsi" w:cstheme="majorBidi"/>
          <w:color w:val="221F1F"/>
          <w:sz w:val="22"/>
          <w:szCs w:val="22"/>
        </w:rPr>
        <w:t xml:space="preserve"> </w:t>
      </w:r>
      <w:r w:rsidR="43D52F43" w:rsidRPr="78164E42">
        <w:rPr>
          <w:rFonts w:asciiTheme="majorHAnsi" w:hAnsiTheme="majorHAnsi" w:cstheme="majorBidi"/>
          <w:color w:val="221F1F"/>
          <w:sz w:val="22"/>
          <w:szCs w:val="22"/>
        </w:rPr>
        <w:t>Most</w:t>
      </w:r>
      <w:r w:rsidRPr="78164E42">
        <w:rPr>
          <w:rFonts w:asciiTheme="majorHAnsi" w:hAnsiTheme="majorHAnsi" w:cstheme="majorBidi"/>
          <w:color w:val="221F1F"/>
          <w:sz w:val="22"/>
          <w:szCs w:val="22"/>
        </w:rPr>
        <w:t xml:space="preserve"> student learning/assignments will take place IN PERSON during scheduled class sessions and/or during student teaching placement hours. In-Class Activities Community Building/SEL Activities, PLC (Professional Learning Community) Discussions/Tasks, and Informal Presentations. </w:t>
      </w:r>
      <w:r w:rsidRPr="78164E42">
        <w:rPr>
          <w:rFonts w:asciiTheme="majorHAnsi" w:hAnsiTheme="majorHAnsi" w:cstheme="majorBidi"/>
          <w:i/>
          <w:iCs/>
          <w:color w:val="221F1F"/>
          <w:sz w:val="22"/>
          <w:szCs w:val="22"/>
        </w:rPr>
        <w:t xml:space="preserve">Being physically present in class and participating in these activities is required to earn credit for this part of the course. </w:t>
      </w:r>
    </w:p>
    <w:p w14:paraId="3FBDAF22" w14:textId="564D83F7" w:rsidR="00B27FBB" w:rsidRPr="00B27FBB" w:rsidRDefault="11DB8B46" w:rsidP="78164E42">
      <w:pPr>
        <w:pStyle w:val="ListParagraph"/>
        <w:widowControl w:val="0"/>
        <w:numPr>
          <w:ilvl w:val="0"/>
          <w:numId w:val="1"/>
        </w:numPr>
        <w:rPr>
          <w:rFonts w:asciiTheme="majorHAnsi" w:hAnsiTheme="majorHAnsi" w:cstheme="majorBidi"/>
          <w:b/>
          <w:bCs/>
          <w:i/>
          <w:iCs/>
          <w:color w:val="221F1F"/>
          <w:sz w:val="22"/>
          <w:szCs w:val="22"/>
        </w:rPr>
      </w:pPr>
      <w:r w:rsidRPr="78164E42">
        <w:rPr>
          <w:rFonts w:asciiTheme="majorHAnsi" w:hAnsiTheme="majorHAnsi" w:cstheme="majorBidi"/>
          <w:b/>
          <w:bCs/>
          <w:i/>
          <w:iCs/>
          <w:color w:val="221F1F"/>
          <w:sz w:val="22"/>
          <w:szCs w:val="22"/>
        </w:rPr>
        <w:t>Mid Term Assessment</w:t>
      </w:r>
      <w:r w:rsidR="5A6BB25B" w:rsidRPr="78164E42">
        <w:rPr>
          <w:rFonts w:asciiTheme="majorHAnsi" w:hAnsiTheme="majorHAnsi" w:cstheme="majorBidi"/>
          <w:b/>
          <w:bCs/>
          <w:i/>
          <w:iCs/>
          <w:color w:val="221F1F"/>
          <w:sz w:val="22"/>
          <w:szCs w:val="22"/>
        </w:rPr>
        <w:t xml:space="preserve">: </w:t>
      </w:r>
      <w:r w:rsidR="570955A6" w:rsidRPr="78164E42">
        <w:rPr>
          <w:rFonts w:asciiTheme="majorHAnsi" w:hAnsiTheme="majorHAnsi" w:cstheme="majorBidi"/>
          <w:b/>
          <w:bCs/>
          <w:i/>
          <w:iCs/>
          <w:color w:val="221F1F"/>
          <w:sz w:val="22"/>
          <w:szCs w:val="22"/>
        </w:rPr>
        <w:t xml:space="preserve">Students will complete a self-rated Dispositions Inventory aligned with T-TESS Domain IV and meet one-on-one with the instructor to reflect on professionalism, identify strengths, and set goals for </w:t>
      </w:r>
      <w:proofErr w:type="spellStart"/>
      <w:r w:rsidR="570955A6" w:rsidRPr="78164E42">
        <w:rPr>
          <w:rFonts w:asciiTheme="majorHAnsi" w:hAnsiTheme="majorHAnsi" w:cstheme="majorBidi"/>
          <w:b/>
          <w:bCs/>
          <w:i/>
          <w:iCs/>
          <w:color w:val="221F1F"/>
          <w:sz w:val="22"/>
          <w:szCs w:val="22"/>
        </w:rPr>
        <w:t>hte</w:t>
      </w:r>
      <w:proofErr w:type="spellEnd"/>
      <w:r w:rsidR="570955A6" w:rsidRPr="78164E42">
        <w:rPr>
          <w:rFonts w:asciiTheme="majorHAnsi" w:hAnsiTheme="majorHAnsi" w:cstheme="majorBidi"/>
          <w:b/>
          <w:bCs/>
          <w:i/>
          <w:iCs/>
          <w:color w:val="221F1F"/>
          <w:sz w:val="22"/>
          <w:szCs w:val="22"/>
        </w:rPr>
        <w:t xml:space="preserve"> rest of the semester.</w:t>
      </w:r>
    </w:p>
    <w:p w14:paraId="5C23BC0A" w14:textId="1D12A239" w:rsidR="5D8D50BE" w:rsidRDefault="0812D25F" w:rsidP="78164E42">
      <w:pPr>
        <w:pStyle w:val="ListParagraph"/>
        <w:widowControl w:val="0"/>
        <w:numPr>
          <w:ilvl w:val="0"/>
          <w:numId w:val="1"/>
        </w:numPr>
        <w:spacing w:line="259" w:lineRule="auto"/>
        <w:rPr>
          <w:rFonts w:asciiTheme="majorHAnsi" w:hAnsiTheme="majorHAnsi" w:cstheme="majorBidi"/>
          <w:color w:val="221F1F"/>
          <w:sz w:val="22"/>
          <w:szCs w:val="22"/>
        </w:rPr>
      </w:pPr>
      <w:r w:rsidRPr="78164E42">
        <w:rPr>
          <w:rFonts w:asciiTheme="majorHAnsi" w:hAnsiTheme="majorHAnsi" w:cstheme="majorBidi"/>
          <w:b/>
          <w:bCs/>
          <w:i/>
          <w:iCs/>
          <w:color w:val="221F1F"/>
          <w:sz w:val="22"/>
          <w:szCs w:val="22"/>
        </w:rPr>
        <w:t xml:space="preserve">Final Assessment: </w:t>
      </w:r>
      <w:r w:rsidR="0F1F78F3" w:rsidRPr="78164E42">
        <w:rPr>
          <w:rFonts w:asciiTheme="majorHAnsi" w:hAnsiTheme="majorHAnsi" w:cstheme="majorBidi"/>
          <w:b/>
          <w:bCs/>
          <w:i/>
          <w:iCs/>
          <w:color w:val="221F1F"/>
          <w:sz w:val="22"/>
          <w:szCs w:val="22"/>
        </w:rPr>
        <w:t xml:space="preserve">Lesson Plan Design: </w:t>
      </w:r>
      <w:r w:rsidR="0F1F78F3" w:rsidRPr="78164E42">
        <w:rPr>
          <w:rFonts w:asciiTheme="majorHAnsi" w:hAnsiTheme="majorHAnsi" w:cstheme="majorBidi"/>
          <w:color w:val="221F1F"/>
          <w:sz w:val="22"/>
          <w:szCs w:val="22"/>
        </w:rPr>
        <w:t xml:space="preserve">Students will </w:t>
      </w:r>
      <w:r w:rsidR="142AB1C2" w:rsidRPr="78164E42">
        <w:rPr>
          <w:rFonts w:asciiTheme="majorHAnsi" w:hAnsiTheme="majorHAnsi" w:cstheme="majorBidi"/>
          <w:color w:val="221F1F"/>
          <w:sz w:val="22"/>
          <w:szCs w:val="22"/>
        </w:rPr>
        <w:t>internalize and design a TEKS-aligned lesson plan using the UNT Lesson Plan Template addressing a</w:t>
      </w:r>
      <w:r w:rsidR="3DF4B0C0" w:rsidRPr="78164E42">
        <w:rPr>
          <w:rFonts w:asciiTheme="majorHAnsi" w:hAnsiTheme="majorHAnsi" w:cstheme="majorBidi"/>
          <w:color w:val="221F1F"/>
          <w:sz w:val="22"/>
          <w:szCs w:val="22"/>
        </w:rPr>
        <w:t>ll parts of the T-TESS rubric to prepar</w:t>
      </w:r>
      <w:r w:rsidR="1547189F" w:rsidRPr="78164E42">
        <w:rPr>
          <w:rFonts w:asciiTheme="majorHAnsi" w:hAnsiTheme="majorHAnsi" w:cstheme="majorBidi"/>
          <w:color w:val="221F1F"/>
          <w:sz w:val="22"/>
          <w:szCs w:val="22"/>
        </w:rPr>
        <w:t>e</w:t>
      </w:r>
      <w:r w:rsidR="3DF4B0C0" w:rsidRPr="78164E42">
        <w:rPr>
          <w:rFonts w:asciiTheme="majorHAnsi" w:hAnsiTheme="majorHAnsi" w:cstheme="majorBidi"/>
          <w:color w:val="221F1F"/>
          <w:sz w:val="22"/>
          <w:szCs w:val="22"/>
        </w:rPr>
        <w:t xml:space="preserve"> for</w:t>
      </w:r>
      <w:r w:rsidR="3A198124" w:rsidRPr="78164E42">
        <w:rPr>
          <w:rFonts w:asciiTheme="majorHAnsi" w:hAnsiTheme="majorHAnsi" w:cstheme="majorBidi"/>
          <w:color w:val="221F1F"/>
          <w:sz w:val="22"/>
          <w:szCs w:val="22"/>
        </w:rPr>
        <w:t xml:space="preserve"> Block C</w:t>
      </w:r>
      <w:r w:rsidR="3DF4B0C0" w:rsidRPr="78164E42">
        <w:rPr>
          <w:rFonts w:asciiTheme="majorHAnsi" w:hAnsiTheme="majorHAnsi" w:cstheme="majorBidi"/>
          <w:color w:val="221F1F"/>
          <w:sz w:val="22"/>
          <w:szCs w:val="22"/>
        </w:rPr>
        <w:t xml:space="preserve"> formal observations</w:t>
      </w:r>
      <w:r w:rsidR="177D4BB1" w:rsidRPr="78164E42">
        <w:rPr>
          <w:rFonts w:asciiTheme="majorHAnsi" w:hAnsiTheme="majorHAnsi" w:cstheme="majorBidi"/>
          <w:color w:val="221F1F"/>
          <w:sz w:val="22"/>
          <w:szCs w:val="22"/>
        </w:rPr>
        <w:t xml:space="preserve"> and future teaching career</w:t>
      </w:r>
      <w:r w:rsidR="78ADCE21" w:rsidRPr="78164E42">
        <w:rPr>
          <w:rFonts w:asciiTheme="majorHAnsi" w:hAnsiTheme="majorHAnsi" w:cstheme="majorBidi"/>
          <w:color w:val="221F1F"/>
          <w:sz w:val="22"/>
          <w:szCs w:val="22"/>
        </w:rPr>
        <w:t>.</w:t>
      </w:r>
    </w:p>
    <w:p w14:paraId="3D617703" w14:textId="77777777" w:rsidR="00B27FBB" w:rsidRDefault="00B27FBB" w:rsidP="78164E42">
      <w:pPr>
        <w:widowControl w:val="0"/>
        <w:rPr>
          <w:rFonts w:asciiTheme="majorHAnsi" w:hAnsiTheme="majorHAnsi" w:cstheme="majorBidi"/>
          <w:b/>
          <w:bCs/>
          <w:i/>
          <w:iCs/>
          <w:color w:val="221F1F"/>
          <w:sz w:val="16"/>
          <w:szCs w:val="16"/>
        </w:rPr>
      </w:pPr>
    </w:p>
    <w:p w14:paraId="483F5044" w14:textId="40D0390E" w:rsidR="5F1CFD0A" w:rsidRDefault="5F1CFD0A" w:rsidP="4A790762">
      <w:pPr>
        <w:widowControl w:val="0"/>
        <w:rPr>
          <w:rFonts w:asciiTheme="majorHAnsi" w:hAnsiTheme="majorHAnsi" w:cstheme="majorBidi"/>
          <w:color w:val="221F1F"/>
        </w:rPr>
      </w:pPr>
      <w:r w:rsidRPr="4A790762">
        <w:rPr>
          <w:rFonts w:asciiTheme="majorHAnsi" w:hAnsiTheme="majorHAnsi" w:cstheme="majorBidi"/>
          <w:b/>
          <w:bCs/>
          <w:i/>
          <w:iCs/>
          <w:color w:val="221F1F"/>
          <w:sz w:val="22"/>
          <w:szCs w:val="22"/>
        </w:rPr>
        <w:t>Book Study Sessions</w:t>
      </w:r>
      <w:r w:rsidR="0CA89DB1" w:rsidRPr="4A790762">
        <w:rPr>
          <w:rFonts w:asciiTheme="majorHAnsi" w:hAnsiTheme="majorHAnsi" w:cstheme="majorBidi"/>
          <w:b/>
          <w:bCs/>
          <w:i/>
          <w:iCs/>
          <w:color w:val="221F1F"/>
          <w:sz w:val="22"/>
          <w:szCs w:val="22"/>
        </w:rPr>
        <w:t xml:space="preserve">: I Wish My Teacher Knew—An Interactive Book Study </w:t>
      </w:r>
      <w:r w:rsidRPr="4A790762">
        <w:rPr>
          <w:rFonts w:asciiTheme="majorHAnsi" w:hAnsiTheme="majorHAnsi" w:cstheme="majorBidi"/>
          <w:b/>
          <w:bCs/>
          <w:i/>
          <w:iCs/>
          <w:color w:val="221F1F"/>
          <w:sz w:val="22"/>
          <w:szCs w:val="22"/>
        </w:rPr>
        <w:t>(20%):</w:t>
      </w:r>
      <w:r w:rsidR="076F1582" w:rsidRPr="4A790762">
        <w:rPr>
          <w:rFonts w:asciiTheme="majorHAnsi" w:hAnsiTheme="majorHAnsi" w:cstheme="majorBidi"/>
          <w:b/>
          <w:bCs/>
          <w:i/>
          <w:iCs/>
          <w:color w:val="221F1F"/>
          <w:sz w:val="22"/>
          <w:szCs w:val="22"/>
        </w:rPr>
        <w:t xml:space="preserve"> </w:t>
      </w:r>
      <w:r w:rsidR="076F1582" w:rsidRPr="4A790762">
        <w:rPr>
          <w:rFonts w:asciiTheme="majorHAnsi" w:hAnsiTheme="majorHAnsi" w:cstheme="majorBidi"/>
          <w:color w:val="221F1F"/>
          <w:sz w:val="22"/>
          <w:szCs w:val="22"/>
        </w:rPr>
        <w:t xml:space="preserve">Students will be active participants in 6 book study sessions throughout the semester. These sessions will focus on the book </w:t>
      </w:r>
      <w:r w:rsidR="076F1582" w:rsidRPr="4A790762">
        <w:rPr>
          <w:rFonts w:asciiTheme="majorHAnsi" w:hAnsiTheme="majorHAnsi" w:cstheme="majorBidi"/>
          <w:i/>
          <w:iCs/>
          <w:color w:val="221F1F"/>
          <w:sz w:val="22"/>
          <w:szCs w:val="22"/>
        </w:rPr>
        <w:t xml:space="preserve">I Wish My Teacher </w:t>
      </w:r>
      <w:proofErr w:type="gramStart"/>
      <w:r w:rsidR="076F1582" w:rsidRPr="4A790762">
        <w:rPr>
          <w:rFonts w:asciiTheme="majorHAnsi" w:hAnsiTheme="majorHAnsi" w:cstheme="majorBidi"/>
          <w:i/>
          <w:iCs/>
          <w:color w:val="221F1F"/>
          <w:sz w:val="22"/>
          <w:szCs w:val="22"/>
        </w:rPr>
        <w:t>Knew</w:t>
      </w:r>
      <w:r w:rsidR="076F1582" w:rsidRPr="4A790762">
        <w:rPr>
          <w:rFonts w:asciiTheme="majorHAnsi" w:hAnsiTheme="majorHAnsi" w:cstheme="majorBidi"/>
          <w:color w:val="221F1F"/>
          <w:sz w:val="22"/>
          <w:szCs w:val="22"/>
        </w:rPr>
        <w:t>, but</w:t>
      </w:r>
      <w:proofErr w:type="gramEnd"/>
      <w:r w:rsidR="076F1582" w:rsidRPr="4A790762">
        <w:rPr>
          <w:rFonts w:asciiTheme="majorHAnsi" w:hAnsiTheme="majorHAnsi" w:cstheme="majorBidi"/>
          <w:color w:val="221F1F"/>
          <w:sz w:val="22"/>
          <w:szCs w:val="22"/>
        </w:rPr>
        <w:t xml:space="preserve"> will be supplemented with related articles and media for the purpose of enriching the discussions and engaging in comparative analysis/critical evaluation of their student teaching experiences.</w:t>
      </w:r>
    </w:p>
    <w:p w14:paraId="0472C69D" w14:textId="765EB073" w:rsidR="4A790762" w:rsidRDefault="4A790762" w:rsidP="78164E42">
      <w:pPr>
        <w:widowControl w:val="0"/>
        <w:rPr>
          <w:rFonts w:asciiTheme="majorHAnsi" w:hAnsiTheme="majorHAnsi" w:cstheme="majorBidi"/>
          <w:b/>
          <w:bCs/>
          <w:i/>
          <w:iCs/>
          <w:color w:val="221F1F"/>
          <w:sz w:val="16"/>
          <w:szCs w:val="16"/>
        </w:rPr>
      </w:pPr>
    </w:p>
    <w:p w14:paraId="6AF47C59" w14:textId="50F40B47" w:rsidR="00B27FBB" w:rsidRPr="00B27FBB" w:rsidRDefault="4737DDC7" w:rsidP="4A790762">
      <w:pPr>
        <w:widowControl w:val="0"/>
        <w:rPr>
          <w:rFonts w:asciiTheme="majorHAnsi" w:eastAsiaTheme="majorEastAsia" w:hAnsiTheme="majorHAnsi" w:cstheme="majorBidi"/>
          <w:color w:val="221F1F"/>
          <w:sz w:val="22"/>
          <w:szCs w:val="22"/>
        </w:rPr>
      </w:pPr>
      <w:r w:rsidRPr="4A790762">
        <w:rPr>
          <w:rFonts w:asciiTheme="majorHAnsi" w:hAnsiTheme="majorHAnsi" w:cstheme="majorBidi"/>
          <w:b/>
          <w:bCs/>
          <w:i/>
          <w:iCs/>
          <w:color w:val="221F1F"/>
          <w:sz w:val="22"/>
          <w:szCs w:val="22"/>
        </w:rPr>
        <w:t xml:space="preserve">Classroom Reflection Journal (30%): </w:t>
      </w:r>
      <w:r w:rsidRPr="4A790762">
        <w:rPr>
          <w:rFonts w:asciiTheme="majorHAnsi" w:hAnsiTheme="majorHAnsi" w:cstheme="majorBidi"/>
          <w:color w:val="221F1F"/>
          <w:sz w:val="22"/>
          <w:szCs w:val="22"/>
        </w:rPr>
        <w:t xml:space="preserve">Throughout the semester, students will maintain a notebook that will </w:t>
      </w:r>
      <w:proofErr w:type="gramStart"/>
      <w:r w:rsidRPr="4A790762">
        <w:rPr>
          <w:rFonts w:asciiTheme="majorHAnsi" w:hAnsiTheme="majorHAnsi" w:cstheme="majorBidi"/>
          <w:color w:val="221F1F"/>
          <w:sz w:val="22"/>
          <w:szCs w:val="22"/>
        </w:rPr>
        <w:t>inform</w:t>
      </w:r>
      <w:proofErr w:type="gramEnd"/>
      <w:r w:rsidRPr="4A790762">
        <w:rPr>
          <w:rFonts w:asciiTheme="majorHAnsi" w:hAnsiTheme="majorHAnsi" w:cstheme="majorBidi"/>
          <w:color w:val="221F1F"/>
          <w:sz w:val="22"/>
          <w:szCs w:val="22"/>
        </w:rPr>
        <w:t xml:space="preserve"> their professional growth and development. Students will respond to targeted prompts and focus their notes on specific experiences in their placement class. Each journal entry must be personal and directly related to instruction, classroom environment, student interactions, school/community relationships, routines, professionalism, etc. Students will upload/post a photo of a signi</w:t>
      </w:r>
      <w:r w:rsidRPr="4A790762">
        <w:rPr>
          <w:rFonts w:asciiTheme="majorHAnsi" w:eastAsiaTheme="majorEastAsia" w:hAnsiTheme="majorHAnsi" w:cstheme="majorBidi"/>
          <w:color w:val="221F1F"/>
          <w:sz w:val="22"/>
          <w:szCs w:val="22"/>
        </w:rPr>
        <w:t>ficant journal entry for reflection, discussion, and peer support. Journal entries will receive a complete/incomplete grade upon submission IN ADDITION TO an end of semester holistic grade based on depth, relevance, reflection, and initiating professional discourse.</w:t>
      </w:r>
    </w:p>
    <w:p w14:paraId="73F68150" w14:textId="77777777" w:rsidR="00010686" w:rsidRDefault="00010686" w:rsidP="051150D0">
      <w:pPr>
        <w:rPr>
          <w:rFonts w:asciiTheme="majorHAnsi" w:eastAsiaTheme="majorEastAsia" w:hAnsiTheme="majorHAnsi" w:cstheme="majorBidi"/>
          <w:b/>
          <w:bCs/>
          <w:i/>
          <w:iCs/>
          <w:color w:val="221F1F"/>
          <w:sz w:val="22"/>
          <w:szCs w:val="22"/>
        </w:rPr>
      </w:pPr>
    </w:p>
    <w:p w14:paraId="76F1790E" w14:textId="08E87214" w:rsidR="0F43697B" w:rsidRDefault="0F43697B" w:rsidP="051150D0">
      <w:pPr>
        <w:spacing w:after="160" w:line="257" w:lineRule="auto"/>
        <w:rPr>
          <w:rFonts w:asciiTheme="majorHAnsi" w:eastAsiaTheme="majorEastAsia" w:hAnsiTheme="majorHAnsi" w:cstheme="majorBidi"/>
          <w:b/>
          <w:bCs/>
          <w:color w:val="000000" w:themeColor="text1"/>
          <w:sz w:val="22"/>
          <w:szCs w:val="22"/>
        </w:rPr>
      </w:pPr>
      <w:r w:rsidRPr="051150D0">
        <w:rPr>
          <w:rFonts w:asciiTheme="majorHAnsi" w:eastAsiaTheme="majorEastAsia" w:hAnsiTheme="majorHAnsi" w:cstheme="majorBidi"/>
          <w:b/>
          <w:bCs/>
          <w:color w:val="000000" w:themeColor="text1"/>
          <w:sz w:val="22"/>
          <w:szCs w:val="22"/>
          <w:highlight w:val="yellow"/>
        </w:rPr>
        <w:t>**REQUIRED**</w:t>
      </w:r>
    </w:p>
    <w:p w14:paraId="559629BF" w14:textId="09645D05" w:rsidR="11091ECC" w:rsidRDefault="11091ECC" w:rsidP="051150D0">
      <w:pPr>
        <w:spacing w:after="160" w:line="257" w:lineRule="auto"/>
        <w:rPr>
          <w:rFonts w:asciiTheme="majorHAnsi" w:eastAsiaTheme="majorEastAsia" w:hAnsiTheme="majorHAnsi" w:cstheme="majorBidi"/>
          <w:b/>
          <w:bCs/>
          <w:color w:val="000000" w:themeColor="text1"/>
          <w:sz w:val="22"/>
          <w:szCs w:val="22"/>
        </w:rPr>
      </w:pPr>
      <w:r w:rsidRPr="051150D0">
        <w:rPr>
          <w:rFonts w:asciiTheme="majorHAnsi" w:eastAsiaTheme="majorEastAsia" w:hAnsiTheme="majorHAnsi" w:cstheme="majorBidi"/>
          <w:b/>
          <w:bCs/>
          <w:sz w:val="22"/>
          <w:szCs w:val="22"/>
        </w:rPr>
        <w:t xml:space="preserve">Assignment: </w:t>
      </w:r>
      <w:proofErr w:type="spellStart"/>
      <w:r w:rsidRPr="051150D0">
        <w:rPr>
          <w:rFonts w:asciiTheme="majorHAnsi" w:eastAsiaTheme="majorEastAsia" w:hAnsiTheme="majorHAnsi" w:cstheme="majorBidi"/>
          <w:b/>
          <w:bCs/>
          <w:sz w:val="22"/>
          <w:szCs w:val="22"/>
        </w:rPr>
        <w:t>TExES</w:t>
      </w:r>
      <w:proofErr w:type="spellEnd"/>
      <w:r w:rsidRPr="051150D0">
        <w:rPr>
          <w:rFonts w:asciiTheme="majorHAnsi" w:eastAsiaTheme="majorEastAsia" w:hAnsiTheme="majorHAnsi" w:cstheme="majorBidi"/>
          <w:b/>
          <w:bCs/>
          <w:sz w:val="22"/>
          <w:szCs w:val="22"/>
        </w:rPr>
        <w:t xml:space="preserve"> Exam Preparation – Study Sessions, Practice Exams, &amp; Real Exam Completion </w:t>
      </w:r>
    </w:p>
    <w:p w14:paraId="2742C3E7" w14:textId="285BB258" w:rsidR="11091ECC" w:rsidRDefault="11091ECC" w:rsidP="051150D0">
      <w:pPr>
        <w:spacing w:after="160"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b/>
          <w:bCs/>
          <w:sz w:val="22"/>
          <w:szCs w:val="22"/>
        </w:rPr>
        <w:t>Due Date:</w:t>
      </w:r>
      <w:r w:rsidRPr="051150D0">
        <w:rPr>
          <w:rFonts w:asciiTheme="majorHAnsi" w:eastAsiaTheme="majorEastAsia" w:hAnsiTheme="majorHAnsi" w:cstheme="majorBidi"/>
          <w:sz w:val="22"/>
          <w:szCs w:val="22"/>
        </w:rPr>
        <w:t xml:space="preserve"> Multiple</w:t>
      </w:r>
    </w:p>
    <w:p w14:paraId="449C6589" w14:textId="35DE670C" w:rsidR="11091ECC" w:rsidRDefault="11091ECC" w:rsidP="051150D0">
      <w:pPr>
        <w:spacing w:after="160"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b/>
          <w:bCs/>
          <w:sz w:val="22"/>
          <w:szCs w:val="22"/>
        </w:rPr>
        <w:t>Objective:</w:t>
      </w:r>
      <w:r>
        <w:br/>
      </w:r>
      <w:r w:rsidRPr="051150D0">
        <w:rPr>
          <w:rFonts w:asciiTheme="majorHAnsi" w:eastAsiaTheme="majorEastAsia" w:hAnsiTheme="majorHAnsi" w:cstheme="majorBidi"/>
          <w:sz w:val="22"/>
          <w:szCs w:val="22"/>
        </w:rPr>
        <w:t xml:space="preserve">Prepare for the appropriate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exam based on the chart below by attending weekly study sessions and completing the official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Practice Exams. This will help you identify your strengths and areas for improvement before taking the actual exam. You must take your real exams by December 15</w:t>
      </w:r>
      <w:r w:rsidRPr="051150D0">
        <w:rPr>
          <w:rFonts w:asciiTheme="majorHAnsi" w:eastAsiaTheme="majorEastAsia" w:hAnsiTheme="majorHAnsi" w:cstheme="majorBidi"/>
          <w:sz w:val="22"/>
          <w:szCs w:val="22"/>
          <w:vertAlign w:val="superscript"/>
        </w:rPr>
        <w:t>th</w:t>
      </w:r>
      <w:r w:rsidRPr="051150D0">
        <w:rPr>
          <w:rFonts w:asciiTheme="majorHAnsi" w:eastAsiaTheme="majorEastAsia" w:hAnsiTheme="majorHAnsi" w:cstheme="majorBidi"/>
          <w:sz w:val="22"/>
          <w:szCs w:val="22"/>
        </w:rPr>
        <w:t xml:space="preserve"> </w:t>
      </w:r>
      <w:proofErr w:type="gramStart"/>
      <w:r w:rsidRPr="051150D0">
        <w:rPr>
          <w:rFonts w:asciiTheme="majorHAnsi" w:eastAsiaTheme="majorEastAsia" w:hAnsiTheme="majorHAnsi" w:cstheme="majorBidi"/>
          <w:sz w:val="22"/>
          <w:szCs w:val="22"/>
        </w:rPr>
        <w:t>in order to</w:t>
      </w:r>
      <w:proofErr w:type="gramEnd"/>
      <w:r w:rsidRPr="051150D0">
        <w:rPr>
          <w:rFonts w:asciiTheme="majorHAnsi" w:eastAsiaTheme="majorEastAsia" w:hAnsiTheme="majorHAnsi" w:cstheme="majorBidi"/>
          <w:sz w:val="22"/>
          <w:szCs w:val="22"/>
        </w:rPr>
        <w:t xml:space="preserve"> move on to Block C in Spring 2026.</w:t>
      </w:r>
    </w:p>
    <w:p w14:paraId="1346F4CF" w14:textId="0F42BD1C" w:rsidR="11091ECC" w:rsidRDefault="11091ECC" w:rsidP="051150D0">
      <w:pPr>
        <w:spacing w:after="160"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Exam 1 – Core Subjects EC-6 (391) or Special Education EC-12 (186)</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919"/>
        <w:gridCol w:w="3069"/>
        <w:gridCol w:w="2616"/>
        <w:gridCol w:w="2555"/>
        <w:gridCol w:w="1589"/>
      </w:tblGrid>
      <w:tr w:rsidR="051150D0" w14:paraId="6F7461E2" w14:textId="77777777" w:rsidTr="051150D0">
        <w:trPr>
          <w:trHeight w:val="300"/>
        </w:trPr>
        <w:tc>
          <w:tcPr>
            <w:tcW w:w="19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FB83D76" w14:textId="355029B6" w:rsidR="051150D0" w:rsidRDefault="051150D0" w:rsidP="051150D0">
            <w:pPr>
              <w:spacing w:after="160" w:line="257" w:lineRule="auto"/>
              <w:jc w:val="center"/>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Certification Track</w:t>
            </w:r>
          </w:p>
        </w:tc>
        <w:tc>
          <w:tcPr>
            <w:tcW w:w="30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F79B4D9" w14:textId="2D648935" w:rsidR="051150D0" w:rsidRDefault="051150D0" w:rsidP="051150D0">
            <w:pPr>
              <w:spacing w:after="160" w:line="257" w:lineRule="auto"/>
              <w:jc w:val="center"/>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Exam 1 to Complete</w:t>
            </w:r>
          </w:p>
        </w:tc>
        <w:tc>
          <w:tcPr>
            <w:tcW w:w="261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02FE461" w14:textId="54A30BE8" w:rsidR="051150D0" w:rsidRDefault="051150D0" w:rsidP="051150D0">
            <w:pPr>
              <w:spacing w:after="160" w:line="257" w:lineRule="auto"/>
              <w:jc w:val="center"/>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Initial Practice Exam Due</w:t>
            </w:r>
          </w:p>
        </w:tc>
        <w:tc>
          <w:tcPr>
            <w:tcW w:w="255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1BCD08E" w14:textId="794BD7F9" w:rsidR="051150D0" w:rsidRDefault="051150D0" w:rsidP="051150D0">
            <w:pPr>
              <w:spacing w:after="160" w:line="257" w:lineRule="auto"/>
              <w:jc w:val="center"/>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Final Practice Exam Due</w:t>
            </w:r>
          </w:p>
        </w:tc>
        <w:tc>
          <w:tcPr>
            <w:tcW w:w="15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5AA838E" w14:textId="72A68259" w:rsidR="051150D0" w:rsidRDefault="051150D0" w:rsidP="051150D0">
            <w:pPr>
              <w:spacing w:after="160" w:line="257" w:lineRule="auto"/>
              <w:jc w:val="center"/>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Real Exam Due</w:t>
            </w:r>
          </w:p>
        </w:tc>
      </w:tr>
      <w:tr w:rsidR="051150D0" w14:paraId="2DECFC9C" w14:textId="77777777" w:rsidTr="051150D0">
        <w:trPr>
          <w:trHeight w:val="300"/>
        </w:trPr>
        <w:tc>
          <w:tcPr>
            <w:tcW w:w="1919" w:type="dxa"/>
            <w:tcBorders>
              <w:top w:val="single" w:sz="8" w:space="0" w:color="auto"/>
              <w:left w:val="single" w:sz="8" w:space="0" w:color="auto"/>
              <w:bottom w:val="single" w:sz="8" w:space="0" w:color="auto"/>
              <w:right w:val="single" w:sz="8" w:space="0" w:color="auto"/>
            </w:tcBorders>
            <w:shd w:val="clear" w:color="auto" w:fill="D9F2D0"/>
            <w:tcMar>
              <w:top w:w="15" w:type="dxa"/>
              <w:left w:w="15" w:type="dxa"/>
              <w:bottom w:w="15" w:type="dxa"/>
              <w:right w:w="15" w:type="dxa"/>
            </w:tcMar>
            <w:vAlign w:val="center"/>
          </w:tcPr>
          <w:p w14:paraId="05082E13" w14:textId="5FB2D321"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EC–6 w/ ESL</w:t>
            </w:r>
          </w:p>
        </w:tc>
        <w:tc>
          <w:tcPr>
            <w:tcW w:w="3069" w:type="dxa"/>
            <w:tcBorders>
              <w:top w:val="single" w:sz="8" w:space="0" w:color="auto"/>
              <w:left w:val="single" w:sz="8" w:space="0" w:color="auto"/>
              <w:bottom w:val="single" w:sz="8" w:space="0" w:color="auto"/>
              <w:right w:val="single" w:sz="8" w:space="0" w:color="auto"/>
            </w:tcBorders>
            <w:shd w:val="clear" w:color="auto" w:fill="D9F2D0"/>
            <w:tcMar>
              <w:top w:w="15" w:type="dxa"/>
              <w:left w:w="15" w:type="dxa"/>
              <w:bottom w:w="15" w:type="dxa"/>
              <w:right w:w="15" w:type="dxa"/>
            </w:tcMar>
            <w:vAlign w:val="center"/>
          </w:tcPr>
          <w:p w14:paraId="1963E120" w14:textId="62A814D2"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Core Subjects EC–6 (391)</w:t>
            </w:r>
          </w:p>
        </w:tc>
        <w:tc>
          <w:tcPr>
            <w:tcW w:w="2616" w:type="dxa"/>
            <w:tcBorders>
              <w:top w:val="single" w:sz="8" w:space="0" w:color="auto"/>
              <w:left w:val="single" w:sz="8" w:space="0" w:color="auto"/>
              <w:bottom w:val="single" w:sz="8" w:space="0" w:color="auto"/>
              <w:right w:val="single" w:sz="8" w:space="0" w:color="auto"/>
            </w:tcBorders>
            <w:shd w:val="clear" w:color="auto" w:fill="D9F2D0"/>
            <w:tcMar>
              <w:top w:w="15" w:type="dxa"/>
              <w:left w:w="15" w:type="dxa"/>
              <w:bottom w:w="15" w:type="dxa"/>
              <w:right w:w="15" w:type="dxa"/>
            </w:tcMar>
            <w:vAlign w:val="center"/>
          </w:tcPr>
          <w:p w14:paraId="484E089A" w14:textId="19D51075"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August 24</w:t>
            </w:r>
          </w:p>
        </w:tc>
        <w:tc>
          <w:tcPr>
            <w:tcW w:w="2555" w:type="dxa"/>
            <w:tcBorders>
              <w:top w:val="single" w:sz="8" w:space="0" w:color="auto"/>
              <w:left w:val="single" w:sz="8" w:space="0" w:color="auto"/>
              <w:bottom w:val="single" w:sz="8" w:space="0" w:color="auto"/>
              <w:right w:val="single" w:sz="8" w:space="0" w:color="auto"/>
            </w:tcBorders>
            <w:shd w:val="clear" w:color="auto" w:fill="D9F2D0"/>
            <w:tcMar>
              <w:top w:w="15" w:type="dxa"/>
              <w:left w:w="15" w:type="dxa"/>
              <w:bottom w:w="15" w:type="dxa"/>
              <w:right w:w="15" w:type="dxa"/>
            </w:tcMar>
            <w:vAlign w:val="center"/>
          </w:tcPr>
          <w:p w14:paraId="23A77F34" w14:textId="3DDF8467"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October 25</w:t>
            </w:r>
          </w:p>
        </w:tc>
        <w:tc>
          <w:tcPr>
            <w:tcW w:w="1589" w:type="dxa"/>
            <w:tcBorders>
              <w:top w:val="single" w:sz="8" w:space="0" w:color="auto"/>
              <w:left w:val="single" w:sz="8" w:space="0" w:color="auto"/>
              <w:bottom w:val="single" w:sz="8" w:space="0" w:color="auto"/>
              <w:right w:val="single" w:sz="8" w:space="0" w:color="auto"/>
            </w:tcBorders>
            <w:shd w:val="clear" w:color="auto" w:fill="D9F2D0"/>
            <w:tcMar>
              <w:top w:w="15" w:type="dxa"/>
              <w:left w:w="15" w:type="dxa"/>
              <w:bottom w:w="15" w:type="dxa"/>
              <w:right w:w="15" w:type="dxa"/>
            </w:tcMar>
            <w:vAlign w:val="center"/>
          </w:tcPr>
          <w:p w14:paraId="79098E89" w14:textId="738645B3"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October 31</w:t>
            </w:r>
          </w:p>
        </w:tc>
      </w:tr>
      <w:tr w:rsidR="051150D0" w14:paraId="06816E89" w14:textId="77777777" w:rsidTr="051150D0">
        <w:trPr>
          <w:trHeight w:val="300"/>
        </w:trPr>
        <w:tc>
          <w:tcPr>
            <w:tcW w:w="1919" w:type="dxa"/>
            <w:tcBorders>
              <w:top w:val="single" w:sz="8" w:space="0" w:color="auto"/>
              <w:left w:val="single" w:sz="8" w:space="0" w:color="auto"/>
              <w:bottom w:val="single" w:sz="8" w:space="0" w:color="auto"/>
              <w:right w:val="single" w:sz="8" w:space="0" w:color="auto"/>
            </w:tcBorders>
            <w:shd w:val="clear" w:color="auto" w:fill="DAE9F7"/>
            <w:tcMar>
              <w:top w:w="15" w:type="dxa"/>
              <w:left w:w="15" w:type="dxa"/>
              <w:bottom w:w="15" w:type="dxa"/>
              <w:right w:w="15" w:type="dxa"/>
            </w:tcMar>
            <w:vAlign w:val="center"/>
          </w:tcPr>
          <w:p w14:paraId="58C6D912" w14:textId="4103B447"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EC–6 w/ Bilingual</w:t>
            </w:r>
          </w:p>
        </w:tc>
        <w:tc>
          <w:tcPr>
            <w:tcW w:w="3069" w:type="dxa"/>
            <w:tcBorders>
              <w:top w:val="single" w:sz="8" w:space="0" w:color="auto"/>
              <w:left w:val="single" w:sz="8" w:space="0" w:color="auto"/>
              <w:bottom w:val="single" w:sz="8" w:space="0" w:color="auto"/>
              <w:right w:val="single" w:sz="8" w:space="0" w:color="auto"/>
            </w:tcBorders>
            <w:shd w:val="clear" w:color="auto" w:fill="DAE9F7"/>
            <w:tcMar>
              <w:top w:w="15" w:type="dxa"/>
              <w:left w:w="15" w:type="dxa"/>
              <w:bottom w:w="15" w:type="dxa"/>
              <w:right w:w="15" w:type="dxa"/>
            </w:tcMar>
            <w:vAlign w:val="center"/>
          </w:tcPr>
          <w:p w14:paraId="0A452C92" w14:textId="32B1B3CD"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Core Subjects EC–6 (391)</w:t>
            </w:r>
          </w:p>
        </w:tc>
        <w:tc>
          <w:tcPr>
            <w:tcW w:w="2616" w:type="dxa"/>
            <w:tcBorders>
              <w:top w:val="single" w:sz="8" w:space="0" w:color="auto"/>
              <w:left w:val="single" w:sz="8" w:space="0" w:color="auto"/>
              <w:bottom w:val="single" w:sz="8" w:space="0" w:color="auto"/>
              <w:right w:val="single" w:sz="8" w:space="0" w:color="auto"/>
            </w:tcBorders>
            <w:shd w:val="clear" w:color="auto" w:fill="DAE9F7"/>
            <w:tcMar>
              <w:top w:w="15" w:type="dxa"/>
              <w:left w:w="15" w:type="dxa"/>
              <w:bottom w:w="15" w:type="dxa"/>
              <w:right w:w="15" w:type="dxa"/>
            </w:tcMar>
            <w:vAlign w:val="center"/>
          </w:tcPr>
          <w:p w14:paraId="4B4641EC" w14:textId="6622A6E2"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August 24</w:t>
            </w:r>
          </w:p>
        </w:tc>
        <w:tc>
          <w:tcPr>
            <w:tcW w:w="2555" w:type="dxa"/>
            <w:tcBorders>
              <w:top w:val="single" w:sz="8" w:space="0" w:color="auto"/>
              <w:left w:val="single" w:sz="8" w:space="0" w:color="auto"/>
              <w:bottom w:val="single" w:sz="8" w:space="0" w:color="auto"/>
              <w:right w:val="single" w:sz="8" w:space="0" w:color="auto"/>
            </w:tcBorders>
            <w:shd w:val="clear" w:color="auto" w:fill="DAE9F7"/>
            <w:tcMar>
              <w:top w:w="15" w:type="dxa"/>
              <w:left w:w="15" w:type="dxa"/>
              <w:bottom w:w="15" w:type="dxa"/>
              <w:right w:w="15" w:type="dxa"/>
            </w:tcMar>
            <w:vAlign w:val="center"/>
          </w:tcPr>
          <w:p w14:paraId="49C5C600" w14:textId="55383F2C"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October 25</w:t>
            </w:r>
          </w:p>
        </w:tc>
        <w:tc>
          <w:tcPr>
            <w:tcW w:w="1589" w:type="dxa"/>
            <w:tcBorders>
              <w:top w:val="single" w:sz="8" w:space="0" w:color="auto"/>
              <w:left w:val="single" w:sz="8" w:space="0" w:color="auto"/>
              <w:bottom w:val="single" w:sz="8" w:space="0" w:color="auto"/>
              <w:right w:val="single" w:sz="8" w:space="0" w:color="auto"/>
            </w:tcBorders>
            <w:shd w:val="clear" w:color="auto" w:fill="DAE9F7"/>
            <w:tcMar>
              <w:top w:w="15" w:type="dxa"/>
              <w:left w:w="15" w:type="dxa"/>
              <w:bottom w:w="15" w:type="dxa"/>
              <w:right w:w="15" w:type="dxa"/>
            </w:tcMar>
            <w:vAlign w:val="center"/>
          </w:tcPr>
          <w:p w14:paraId="5F7D021F" w14:textId="7447535B"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October 31</w:t>
            </w:r>
          </w:p>
        </w:tc>
      </w:tr>
      <w:tr w:rsidR="051150D0" w14:paraId="671CA199" w14:textId="77777777" w:rsidTr="051150D0">
        <w:trPr>
          <w:trHeight w:val="300"/>
        </w:trPr>
        <w:tc>
          <w:tcPr>
            <w:tcW w:w="1919" w:type="dxa"/>
            <w:tcBorders>
              <w:top w:val="single" w:sz="8" w:space="0" w:color="auto"/>
              <w:left w:val="single" w:sz="8" w:space="0" w:color="auto"/>
              <w:bottom w:val="single" w:sz="8" w:space="0" w:color="auto"/>
              <w:right w:val="single" w:sz="8" w:space="0" w:color="auto"/>
            </w:tcBorders>
            <w:shd w:val="clear" w:color="auto" w:fill="FAE2D5"/>
            <w:tcMar>
              <w:top w:w="15" w:type="dxa"/>
              <w:left w:w="15" w:type="dxa"/>
              <w:bottom w:w="15" w:type="dxa"/>
              <w:right w:w="15" w:type="dxa"/>
            </w:tcMar>
            <w:vAlign w:val="center"/>
          </w:tcPr>
          <w:p w14:paraId="1C2FD29A" w14:textId="45CA65DB"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EC–6 w/ SPED</w:t>
            </w:r>
          </w:p>
        </w:tc>
        <w:tc>
          <w:tcPr>
            <w:tcW w:w="3069" w:type="dxa"/>
            <w:tcBorders>
              <w:top w:val="single" w:sz="8" w:space="0" w:color="auto"/>
              <w:left w:val="single" w:sz="8" w:space="0" w:color="auto"/>
              <w:bottom w:val="single" w:sz="8" w:space="0" w:color="auto"/>
              <w:right w:val="single" w:sz="8" w:space="0" w:color="auto"/>
            </w:tcBorders>
            <w:shd w:val="clear" w:color="auto" w:fill="FAE2D5"/>
            <w:tcMar>
              <w:top w:w="15" w:type="dxa"/>
              <w:left w:w="15" w:type="dxa"/>
              <w:bottom w:w="15" w:type="dxa"/>
              <w:right w:w="15" w:type="dxa"/>
            </w:tcMar>
            <w:vAlign w:val="center"/>
          </w:tcPr>
          <w:p w14:paraId="074AB124" w14:textId="4238AFBD"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Special Education EC–12 (161)</w:t>
            </w:r>
          </w:p>
        </w:tc>
        <w:tc>
          <w:tcPr>
            <w:tcW w:w="2616" w:type="dxa"/>
            <w:tcBorders>
              <w:top w:val="single" w:sz="8" w:space="0" w:color="auto"/>
              <w:left w:val="single" w:sz="8" w:space="0" w:color="auto"/>
              <w:bottom w:val="single" w:sz="8" w:space="0" w:color="auto"/>
              <w:right w:val="single" w:sz="8" w:space="0" w:color="auto"/>
            </w:tcBorders>
            <w:shd w:val="clear" w:color="auto" w:fill="FAE2D5"/>
            <w:tcMar>
              <w:top w:w="15" w:type="dxa"/>
              <w:left w:w="15" w:type="dxa"/>
              <w:bottom w:w="15" w:type="dxa"/>
              <w:right w:w="15" w:type="dxa"/>
            </w:tcMar>
            <w:vAlign w:val="center"/>
          </w:tcPr>
          <w:p w14:paraId="0A45779E" w14:textId="78AC03FB"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August 24</w:t>
            </w:r>
          </w:p>
        </w:tc>
        <w:tc>
          <w:tcPr>
            <w:tcW w:w="2555" w:type="dxa"/>
            <w:tcBorders>
              <w:top w:val="single" w:sz="8" w:space="0" w:color="auto"/>
              <w:left w:val="single" w:sz="8" w:space="0" w:color="auto"/>
              <w:bottom w:val="single" w:sz="8" w:space="0" w:color="auto"/>
              <w:right w:val="single" w:sz="8" w:space="0" w:color="auto"/>
            </w:tcBorders>
            <w:shd w:val="clear" w:color="auto" w:fill="FAE2D5"/>
            <w:tcMar>
              <w:top w:w="15" w:type="dxa"/>
              <w:left w:w="15" w:type="dxa"/>
              <w:bottom w:w="15" w:type="dxa"/>
              <w:right w:w="15" w:type="dxa"/>
            </w:tcMar>
            <w:vAlign w:val="center"/>
          </w:tcPr>
          <w:p w14:paraId="74769474" w14:textId="0200B3FE"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October 25</w:t>
            </w:r>
          </w:p>
        </w:tc>
        <w:tc>
          <w:tcPr>
            <w:tcW w:w="1589" w:type="dxa"/>
            <w:tcBorders>
              <w:top w:val="single" w:sz="8" w:space="0" w:color="auto"/>
              <w:left w:val="single" w:sz="8" w:space="0" w:color="auto"/>
              <w:bottom w:val="single" w:sz="8" w:space="0" w:color="auto"/>
              <w:right w:val="single" w:sz="8" w:space="0" w:color="auto"/>
            </w:tcBorders>
            <w:shd w:val="clear" w:color="auto" w:fill="FAE2D5"/>
            <w:tcMar>
              <w:top w:w="15" w:type="dxa"/>
              <w:left w:w="15" w:type="dxa"/>
              <w:bottom w:w="15" w:type="dxa"/>
              <w:right w:w="15" w:type="dxa"/>
            </w:tcMar>
            <w:vAlign w:val="center"/>
          </w:tcPr>
          <w:p w14:paraId="1B872C4B" w14:textId="6483112A" w:rsidR="051150D0" w:rsidRDefault="051150D0" w:rsidP="051150D0">
            <w:pPr>
              <w:spacing w:after="160" w:line="257" w:lineRule="auto"/>
              <w:jc w:val="center"/>
              <w:rPr>
                <w:rFonts w:asciiTheme="majorHAnsi" w:eastAsiaTheme="majorEastAsia" w:hAnsiTheme="majorHAnsi" w:cstheme="majorBidi"/>
                <w:color w:val="000000" w:themeColor="text1"/>
                <w:sz w:val="22"/>
                <w:szCs w:val="22"/>
              </w:rPr>
            </w:pPr>
            <w:r w:rsidRPr="051150D0">
              <w:rPr>
                <w:rFonts w:asciiTheme="majorHAnsi" w:eastAsiaTheme="majorEastAsia" w:hAnsiTheme="majorHAnsi" w:cstheme="majorBidi"/>
                <w:color w:val="000000" w:themeColor="text1"/>
                <w:sz w:val="22"/>
                <w:szCs w:val="22"/>
              </w:rPr>
              <w:t>October 31</w:t>
            </w:r>
          </w:p>
        </w:tc>
      </w:tr>
    </w:tbl>
    <w:p w14:paraId="56B3A61A" w14:textId="670AF917" w:rsidR="11091ECC" w:rsidRDefault="11091ECC" w:rsidP="051150D0">
      <w:pPr>
        <w:spacing w:after="160"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 xml:space="preserve"> </w:t>
      </w:r>
    </w:p>
    <w:p w14:paraId="24877E01" w14:textId="438B5A3C" w:rsidR="11091ECC" w:rsidRDefault="11091ECC" w:rsidP="051150D0">
      <w:pPr>
        <w:spacing w:after="160"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 xml:space="preserve">Exam 2 – Science of Teaching Reading (293) </w:t>
      </w:r>
    </w:p>
    <w:p w14:paraId="7DE2E056" w14:textId="4DE706B7" w:rsidR="11091ECC" w:rsidRDefault="11091ECC" w:rsidP="051150D0">
      <w:pPr>
        <w:spacing w:after="160"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All candidates will complete the Science of Teaching Reading exam based on the dates below.</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130"/>
        <w:gridCol w:w="2790"/>
        <w:gridCol w:w="2325"/>
      </w:tblGrid>
      <w:tr w:rsidR="051150D0" w14:paraId="1B17E93E" w14:textId="77777777" w:rsidTr="051150D0">
        <w:trPr>
          <w:trHeight w:val="300"/>
        </w:trPr>
        <w:tc>
          <w:tcPr>
            <w:tcW w:w="313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CDAF40A" w14:textId="3D038E91" w:rsidR="051150D0" w:rsidRDefault="051150D0" w:rsidP="051150D0">
            <w:pPr>
              <w:spacing w:after="160" w:line="257" w:lineRule="auto"/>
              <w:jc w:val="center"/>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lastRenderedPageBreak/>
              <w:t>Initial Practice Exam Due</w:t>
            </w:r>
          </w:p>
        </w:tc>
        <w:tc>
          <w:tcPr>
            <w:tcW w:w="279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E1B0A99" w14:textId="71ED489B" w:rsidR="051150D0" w:rsidRDefault="051150D0" w:rsidP="051150D0">
            <w:pPr>
              <w:spacing w:after="160" w:line="257" w:lineRule="auto"/>
              <w:jc w:val="center"/>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Final Practice Exam Due</w:t>
            </w:r>
          </w:p>
        </w:tc>
        <w:tc>
          <w:tcPr>
            <w:tcW w:w="23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9F420AB" w14:textId="09E378F4" w:rsidR="051150D0" w:rsidRDefault="051150D0" w:rsidP="051150D0">
            <w:pPr>
              <w:spacing w:after="160" w:line="257" w:lineRule="auto"/>
              <w:jc w:val="center"/>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Real Exam Due</w:t>
            </w:r>
          </w:p>
        </w:tc>
      </w:tr>
      <w:tr w:rsidR="051150D0" w14:paraId="0D368B4F" w14:textId="77777777" w:rsidTr="051150D0">
        <w:trPr>
          <w:trHeight w:val="300"/>
        </w:trPr>
        <w:tc>
          <w:tcPr>
            <w:tcW w:w="313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F8DE955" w14:textId="49F52BE4" w:rsidR="051150D0" w:rsidRDefault="051150D0" w:rsidP="051150D0">
            <w:pPr>
              <w:spacing w:after="160" w:line="257" w:lineRule="auto"/>
              <w:jc w:val="center"/>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November 1</w:t>
            </w:r>
          </w:p>
        </w:tc>
        <w:tc>
          <w:tcPr>
            <w:tcW w:w="279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AD5F5AD" w14:textId="4B1B0737" w:rsidR="051150D0" w:rsidRDefault="051150D0" w:rsidP="051150D0">
            <w:pPr>
              <w:spacing w:after="160" w:line="257" w:lineRule="auto"/>
              <w:jc w:val="center"/>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November 30</w:t>
            </w:r>
          </w:p>
        </w:tc>
        <w:tc>
          <w:tcPr>
            <w:tcW w:w="23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1C34FB0" w14:textId="1E0A43E1" w:rsidR="051150D0" w:rsidRDefault="051150D0" w:rsidP="051150D0">
            <w:pPr>
              <w:spacing w:after="160" w:line="257" w:lineRule="auto"/>
              <w:jc w:val="center"/>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December 15</w:t>
            </w:r>
          </w:p>
        </w:tc>
      </w:tr>
    </w:tbl>
    <w:p w14:paraId="0A4B2402" w14:textId="0D170D84" w:rsidR="11091ECC" w:rsidRDefault="11091ECC" w:rsidP="051150D0">
      <w:pPr>
        <w:spacing w:after="160"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 </w:t>
      </w:r>
    </w:p>
    <w:p w14:paraId="46F19E2F" w14:textId="474C7947" w:rsidR="11091ECC" w:rsidRDefault="11091ECC" w:rsidP="051150D0">
      <w:pPr>
        <w:spacing w:after="160"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b/>
          <w:bCs/>
          <w:sz w:val="22"/>
          <w:szCs w:val="22"/>
        </w:rPr>
        <w:t xml:space="preserve">NOTE: </w:t>
      </w:r>
      <w:r w:rsidRPr="051150D0">
        <w:rPr>
          <w:rFonts w:asciiTheme="majorHAnsi" w:eastAsiaTheme="majorEastAsia" w:hAnsiTheme="majorHAnsi" w:cstheme="majorBidi"/>
          <w:sz w:val="22"/>
          <w:szCs w:val="22"/>
        </w:rPr>
        <w:t xml:space="preserve">If you did not pass the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exams required in Block A, you should continue to remediate and retake them before the end of the Block B to remain on track.</w:t>
      </w:r>
    </w:p>
    <w:p w14:paraId="59987F6F" w14:textId="544E0786" w:rsidR="11091ECC" w:rsidRDefault="11091ECC" w:rsidP="051150D0">
      <w:pPr>
        <w:spacing w:after="160"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Exam Instructions:</w:t>
      </w:r>
    </w:p>
    <w:p w14:paraId="551460DD" w14:textId="747499FE" w:rsidR="11091ECC" w:rsidRDefault="11091ECC" w:rsidP="051150D0">
      <w:pPr>
        <w:pStyle w:val="ListParagraph"/>
        <w:numPr>
          <w:ilvl w:val="0"/>
          <w:numId w:val="10"/>
        </w:numPr>
        <w:spacing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 xml:space="preserve">Access the </w:t>
      </w:r>
      <w:proofErr w:type="spellStart"/>
      <w:r w:rsidRPr="051150D0">
        <w:rPr>
          <w:rFonts w:asciiTheme="majorHAnsi" w:eastAsiaTheme="majorEastAsia" w:hAnsiTheme="majorHAnsi" w:cstheme="majorBidi"/>
          <w:b/>
          <w:bCs/>
          <w:sz w:val="22"/>
          <w:szCs w:val="22"/>
        </w:rPr>
        <w:t>TExES</w:t>
      </w:r>
      <w:proofErr w:type="spellEnd"/>
      <w:r w:rsidRPr="051150D0">
        <w:rPr>
          <w:rFonts w:asciiTheme="majorHAnsi" w:eastAsiaTheme="majorEastAsia" w:hAnsiTheme="majorHAnsi" w:cstheme="majorBidi"/>
          <w:b/>
          <w:bCs/>
          <w:sz w:val="22"/>
          <w:szCs w:val="22"/>
        </w:rPr>
        <w:t xml:space="preserve"> Canvas Course</w:t>
      </w:r>
    </w:p>
    <w:p w14:paraId="22A8DCC8" w14:textId="0923D4EA" w:rsidR="11091ECC" w:rsidRDefault="11091ECC" w:rsidP="051150D0">
      <w:pPr>
        <w:pStyle w:val="ListParagraph"/>
        <w:numPr>
          <w:ilvl w:val="1"/>
          <w:numId w:val="9"/>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Log in to Canvas and open the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course from your Dashboard.</w:t>
      </w:r>
    </w:p>
    <w:p w14:paraId="405A9AF9" w14:textId="00002B73" w:rsidR="11091ECC" w:rsidRDefault="11091ECC" w:rsidP="051150D0">
      <w:pPr>
        <w:pStyle w:val="ListParagraph"/>
        <w:numPr>
          <w:ilvl w:val="1"/>
          <w:numId w:val="9"/>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If the course is not listed on your Dashboard, email </w:t>
      </w:r>
      <w:hyperlink r:id="rId8">
        <w:r w:rsidRPr="051150D0">
          <w:rPr>
            <w:rStyle w:val="Hyperlink"/>
            <w:rFonts w:asciiTheme="majorHAnsi" w:eastAsiaTheme="majorEastAsia" w:hAnsiTheme="majorHAnsi" w:cstheme="majorBidi"/>
            <w:color w:val="467886"/>
            <w:sz w:val="22"/>
            <w:szCs w:val="22"/>
          </w:rPr>
          <w:t>COE-TSO@unt.edu</w:t>
        </w:r>
      </w:hyperlink>
      <w:r w:rsidRPr="051150D0">
        <w:rPr>
          <w:rFonts w:asciiTheme="majorHAnsi" w:eastAsiaTheme="majorEastAsia" w:hAnsiTheme="majorHAnsi" w:cstheme="majorBidi"/>
          <w:sz w:val="22"/>
          <w:szCs w:val="22"/>
        </w:rPr>
        <w:t xml:space="preserve"> with your full name and UNT ID number to request access.</w:t>
      </w:r>
    </w:p>
    <w:p w14:paraId="726EF156" w14:textId="085C61F8" w:rsidR="11091ECC" w:rsidRDefault="11091ECC" w:rsidP="051150D0">
      <w:pPr>
        <w:pStyle w:val="ListParagraph"/>
        <w:numPr>
          <w:ilvl w:val="1"/>
          <w:numId w:val="9"/>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In the Modules tab, review all Test Readiness materials and complete all policy assignments marked with the 📃 symbol.</w:t>
      </w:r>
    </w:p>
    <w:p w14:paraId="3C697708" w14:textId="43393271" w:rsidR="11091ECC" w:rsidRDefault="11091ECC" w:rsidP="051150D0">
      <w:pPr>
        <w:pStyle w:val="ListParagraph"/>
        <w:numPr>
          <w:ilvl w:val="0"/>
          <w:numId w:val="9"/>
        </w:numPr>
        <w:spacing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Complete the Initial Practice Exam for Exam 1 by August 24</w:t>
      </w:r>
    </w:p>
    <w:p w14:paraId="7C967883" w14:textId="0BEAC613" w:rsidR="11091ECC" w:rsidRDefault="11091ECC" w:rsidP="051150D0">
      <w:pPr>
        <w:pStyle w:val="ListParagraph"/>
        <w:numPr>
          <w:ilvl w:val="1"/>
          <w:numId w:val="9"/>
        </w:numPr>
        <w:spacing w:line="257" w:lineRule="auto"/>
        <w:rPr>
          <w:rFonts w:asciiTheme="majorHAnsi" w:eastAsiaTheme="majorEastAsia" w:hAnsiTheme="majorHAnsi" w:cstheme="majorBidi"/>
          <w:sz w:val="22"/>
          <w:szCs w:val="22"/>
          <w:highlight w:val="yellow"/>
        </w:rPr>
      </w:pPr>
      <w:r w:rsidRPr="051150D0">
        <w:rPr>
          <w:rFonts w:asciiTheme="majorHAnsi" w:eastAsiaTheme="majorEastAsia" w:hAnsiTheme="majorHAnsi" w:cstheme="majorBidi"/>
          <w:b/>
          <w:bCs/>
          <w:sz w:val="22"/>
          <w:szCs w:val="22"/>
        </w:rPr>
        <w:t>ESL and Bilingual Students</w:t>
      </w:r>
      <w:r w:rsidRPr="051150D0">
        <w:rPr>
          <w:rFonts w:asciiTheme="majorHAnsi" w:eastAsiaTheme="majorEastAsia" w:hAnsiTheme="majorHAnsi" w:cstheme="majorBidi"/>
          <w:sz w:val="22"/>
          <w:szCs w:val="22"/>
        </w:rPr>
        <w:t xml:space="preserve"> will complete the official practice exam in the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Canvas course that corresponds to your certification area, as outlined in the chart above. </w:t>
      </w:r>
      <w:r w:rsidRPr="051150D0">
        <w:rPr>
          <w:rFonts w:asciiTheme="majorHAnsi" w:eastAsiaTheme="majorEastAsia" w:hAnsiTheme="majorHAnsi" w:cstheme="majorBidi"/>
          <w:b/>
          <w:bCs/>
          <w:sz w:val="22"/>
          <w:szCs w:val="22"/>
        </w:rPr>
        <w:t>Special Education Students</w:t>
      </w:r>
      <w:r w:rsidRPr="051150D0">
        <w:rPr>
          <w:rFonts w:asciiTheme="majorHAnsi" w:eastAsiaTheme="majorEastAsia" w:hAnsiTheme="majorHAnsi" w:cstheme="majorBidi"/>
          <w:sz w:val="22"/>
          <w:szCs w:val="22"/>
        </w:rPr>
        <w:t xml:space="preserve"> </w:t>
      </w:r>
      <w:r w:rsidRPr="051150D0">
        <w:rPr>
          <w:rFonts w:asciiTheme="majorHAnsi" w:eastAsiaTheme="majorEastAsia" w:hAnsiTheme="majorHAnsi" w:cstheme="majorBidi"/>
          <w:sz w:val="22"/>
          <w:szCs w:val="22"/>
          <w:highlight w:val="yellow"/>
        </w:rPr>
        <w:t>[requirements here].</w:t>
      </w:r>
    </w:p>
    <w:p w14:paraId="56B91200" w14:textId="07F1552E" w:rsidR="11091ECC" w:rsidRDefault="11091ECC" w:rsidP="051150D0">
      <w:pPr>
        <w:pStyle w:val="ListParagraph"/>
        <w:numPr>
          <w:ilvl w:val="1"/>
          <w:numId w:val="8"/>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You must score at least 70 on the practice exam to be approved to take the real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exam. If you do not meet the score requirements:</w:t>
      </w:r>
    </w:p>
    <w:p w14:paraId="7F4E61FD" w14:textId="696E7107" w:rsidR="11091ECC" w:rsidRDefault="11091ECC" w:rsidP="051150D0">
      <w:pPr>
        <w:pStyle w:val="ListParagraph"/>
        <w:numPr>
          <w:ilvl w:val="2"/>
          <w:numId w:val="8"/>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Attend and participate in weekly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Study Sessions. Use your score report to identify areas of need.</w:t>
      </w:r>
    </w:p>
    <w:p w14:paraId="32268F2C" w14:textId="3C02837F" w:rsidR="11091ECC" w:rsidRDefault="11091ECC" w:rsidP="051150D0">
      <w:pPr>
        <w:pStyle w:val="ListParagraph"/>
        <w:numPr>
          <w:ilvl w:val="2"/>
          <w:numId w:val="8"/>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After at least 10 calendar days, email </w:t>
      </w:r>
      <w:hyperlink r:id="rId9">
        <w:r w:rsidRPr="051150D0">
          <w:rPr>
            <w:rStyle w:val="Hyperlink"/>
            <w:rFonts w:asciiTheme="majorHAnsi" w:eastAsiaTheme="majorEastAsia" w:hAnsiTheme="majorHAnsi" w:cstheme="majorBidi"/>
            <w:b/>
            <w:bCs/>
            <w:sz w:val="22"/>
            <w:szCs w:val="22"/>
          </w:rPr>
          <w:t>COE-TSO@unt.edu</w:t>
        </w:r>
      </w:hyperlink>
      <w:r w:rsidRPr="051150D0">
        <w:rPr>
          <w:rFonts w:asciiTheme="majorHAnsi" w:eastAsiaTheme="majorEastAsia" w:hAnsiTheme="majorHAnsi" w:cstheme="majorBidi"/>
          <w:sz w:val="22"/>
          <w:szCs w:val="22"/>
        </w:rPr>
        <w:t xml:space="preserve"> to request that your practice exam be reset.</w:t>
      </w:r>
    </w:p>
    <w:p w14:paraId="691DB037" w14:textId="1752ACDF" w:rsidR="11091ECC" w:rsidRDefault="11091ECC" w:rsidP="051150D0">
      <w:pPr>
        <w:pStyle w:val="ListParagraph"/>
        <w:numPr>
          <w:ilvl w:val="2"/>
          <w:numId w:val="8"/>
        </w:numPr>
        <w:spacing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sz w:val="22"/>
          <w:szCs w:val="22"/>
        </w:rPr>
        <w:t xml:space="preserve">Continue studying as needed and then retake the practice exam. </w:t>
      </w:r>
      <w:r w:rsidRPr="051150D0">
        <w:rPr>
          <w:rFonts w:asciiTheme="majorHAnsi" w:eastAsiaTheme="majorEastAsia" w:hAnsiTheme="majorHAnsi" w:cstheme="majorBidi"/>
          <w:b/>
          <w:bCs/>
          <w:sz w:val="22"/>
          <w:szCs w:val="22"/>
        </w:rPr>
        <w:t>You must meet the score requirements on a retake of the practice exam by October 25</w:t>
      </w:r>
      <w:r w:rsidRPr="051150D0">
        <w:rPr>
          <w:rFonts w:asciiTheme="majorHAnsi" w:eastAsiaTheme="majorEastAsia" w:hAnsiTheme="majorHAnsi" w:cstheme="majorBidi"/>
          <w:b/>
          <w:bCs/>
          <w:sz w:val="22"/>
          <w:szCs w:val="22"/>
          <w:vertAlign w:val="superscript"/>
        </w:rPr>
        <w:t>th</w:t>
      </w:r>
      <w:r w:rsidRPr="051150D0">
        <w:rPr>
          <w:rFonts w:asciiTheme="majorHAnsi" w:eastAsiaTheme="majorEastAsia" w:hAnsiTheme="majorHAnsi" w:cstheme="majorBidi"/>
          <w:b/>
          <w:bCs/>
          <w:sz w:val="22"/>
          <w:szCs w:val="22"/>
        </w:rPr>
        <w:t>.</w:t>
      </w:r>
    </w:p>
    <w:p w14:paraId="04F0BE9E" w14:textId="0C079458" w:rsidR="11091ECC" w:rsidRDefault="11091ECC" w:rsidP="051150D0">
      <w:pPr>
        <w:pStyle w:val="ListParagraph"/>
        <w:numPr>
          <w:ilvl w:val="1"/>
          <w:numId w:val="8"/>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Optional: You may choose to use 240 Tutoring instead of the Canvas-based practice exams to complete the practice exam requirements. To meet the requirement, you must score 80 or higher on a full-length practice exam for your content area. You must send a copy of your score report to </w:t>
      </w:r>
      <w:hyperlink r:id="rId10">
        <w:r w:rsidRPr="051150D0">
          <w:rPr>
            <w:rStyle w:val="Hyperlink"/>
            <w:rFonts w:asciiTheme="majorHAnsi" w:eastAsiaTheme="majorEastAsia" w:hAnsiTheme="majorHAnsi" w:cstheme="majorBidi"/>
            <w:color w:val="467886"/>
            <w:sz w:val="22"/>
            <w:szCs w:val="22"/>
          </w:rPr>
          <w:t>COE-TSO@unt.edu</w:t>
        </w:r>
      </w:hyperlink>
      <w:r w:rsidRPr="051150D0">
        <w:rPr>
          <w:rFonts w:asciiTheme="majorHAnsi" w:eastAsiaTheme="majorEastAsia" w:hAnsiTheme="majorHAnsi" w:cstheme="majorBidi"/>
          <w:sz w:val="22"/>
          <w:szCs w:val="22"/>
        </w:rPr>
        <w:t xml:space="preserve"> for credit. Use this link to receive a discount on the monthly subscription price: </w:t>
      </w:r>
      <w:hyperlink r:id="rId11">
        <w:r w:rsidRPr="051150D0">
          <w:rPr>
            <w:rStyle w:val="Hyperlink"/>
            <w:rFonts w:asciiTheme="majorHAnsi" w:eastAsiaTheme="majorEastAsia" w:hAnsiTheme="majorHAnsi" w:cstheme="majorBidi"/>
            <w:color w:val="467886"/>
            <w:sz w:val="22"/>
            <w:szCs w:val="22"/>
          </w:rPr>
          <w:t>https://study.240tutoring.com/subscribe/UNT2</w:t>
        </w:r>
      </w:hyperlink>
      <w:r w:rsidRPr="051150D0">
        <w:rPr>
          <w:rFonts w:asciiTheme="majorHAnsi" w:eastAsiaTheme="majorEastAsia" w:hAnsiTheme="majorHAnsi" w:cstheme="majorBidi"/>
          <w:sz w:val="22"/>
          <w:szCs w:val="22"/>
        </w:rPr>
        <w:t xml:space="preserve"> </w:t>
      </w:r>
    </w:p>
    <w:p w14:paraId="23C69632" w14:textId="46673B47" w:rsidR="11091ECC" w:rsidRDefault="11091ECC" w:rsidP="051150D0">
      <w:pPr>
        <w:pStyle w:val="ListParagraph"/>
        <w:numPr>
          <w:ilvl w:val="0"/>
          <w:numId w:val="10"/>
        </w:numPr>
        <w:spacing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Take the real exam for Exam 1 by October 31</w:t>
      </w:r>
      <w:r w:rsidRPr="051150D0">
        <w:rPr>
          <w:rFonts w:asciiTheme="majorHAnsi" w:eastAsiaTheme="majorEastAsia" w:hAnsiTheme="majorHAnsi" w:cstheme="majorBidi"/>
          <w:b/>
          <w:bCs/>
          <w:sz w:val="22"/>
          <w:szCs w:val="22"/>
          <w:vertAlign w:val="superscript"/>
        </w:rPr>
        <w:t>st</w:t>
      </w:r>
      <w:r w:rsidRPr="051150D0">
        <w:rPr>
          <w:rFonts w:asciiTheme="majorHAnsi" w:eastAsiaTheme="majorEastAsia" w:hAnsiTheme="majorHAnsi" w:cstheme="majorBidi"/>
          <w:b/>
          <w:bCs/>
          <w:sz w:val="22"/>
          <w:szCs w:val="22"/>
        </w:rPr>
        <w:t xml:space="preserve"> </w:t>
      </w:r>
    </w:p>
    <w:p w14:paraId="6C4CA177" w14:textId="5B157746" w:rsidR="11091ECC" w:rsidRDefault="11091ECC" w:rsidP="051150D0">
      <w:pPr>
        <w:pStyle w:val="ListParagraph"/>
        <w:numPr>
          <w:ilvl w:val="0"/>
          <w:numId w:val="6"/>
        </w:numPr>
        <w:spacing w:line="257" w:lineRule="auto"/>
        <w:ind w:left="108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Once you meet one of the following requirements, you will receive approval to take your real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content exam, along with registration instructions:</w:t>
      </w:r>
    </w:p>
    <w:p w14:paraId="00EAE478" w14:textId="460A8E62" w:rsidR="11091ECC" w:rsidRDefault="11091ECC" w:rsidP="051150D0">
      <w:pPr>
        <w:pStyle w:val="ListParagraph"/>
        <w:numPr>
          <w:ilvl w:val="1"/>
          <w:numId w:val="6"/>
        </w:numPr>
        <w:spacing w:line="257" w:lineRule="auto"/>
        <w:ind w:left="180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Score </w:t>
      </w:r>
      <w:r w:rsidRPr="051150D0">
        <w:rPr>
          <w:rFonts w:asciiTheme="majorHAnsi" w:eastAsiaTheme="majorEastAsia" w:hAnsiTheme="majorHAnsi" w:cstheme="majorBidi"/>
          <w:b/>
          <w:bCs/>
          <w:sz w:val="22"/>
          <w:szCs w:val="22"/>
        </w:rPr>
        <w:t>70 or higher</w:t>
      </w:r>
      <w:r w:rsidRPr="051150D0">
        <w:rPr>
          <w:rFonts w:asciiTheme="majorHAnsi" w:eastAsiaTheme="majorEastAsia" w:hAnsiTheme="majorHAnsi" w:cstheme="majorBidi"/>
          <w:sz w:val="22"/>
          <w:szCs w:val="22"/>
        </w:rPr>
        <w:t xml:space="preserve"> on the </w:t>
      </w:r>
      <w:r w:rsidRPr="051150D0">
        <w:rPr>
          <w:rFonts w:asciiTheme="majorHAnsi" w:eastAsiaTheme="majorEastAsia" w:hAnsiTheme="majorHAnsi" w:cstheme="majorBidi"/>
          <w:b/>
          <w:bCs/>
          <w:sz w:val="22"/>
          <w:szCs w:val="22"/>
        </w:rPr>
        <w:t>Canvas practice exam</w:t>
      </w:r>
      <w:r w:rsidRPr="051150D0">
        <w:rPr>
          <w:rFonts w:asciiTheme="majorHAnsi" w:eastAsiaTheme="majorEastAsia" w:hAnsiTheme="majorHAnsi" w:cstheme="majorBidi"/>
          <w:sz w:val="22"/>
          <w:szCs w:val="22"/>
        </w:rPr>
        <w:t xml:space="preserve"> </w:t>
      </w:r>
    </w:p>
    <w:p w14:paraId="0130FB55" w14:textId="1172943A" w:rsidR="11091ECC" w:rsidRDefault="11091ECC" w:rsidP="051150D0">
      <w:pPr>
        <w:pStyle w:val="ListParagraph"/>
        <w:numPr>
          <w:ilvl w:val="1"/>
          <w:numId w:val="6"/>
        </w:numPr>
        <w:spacing w:line="257" w:lineRule="auto"/>
        <w:ind w:left="180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Score </w:t>
      </w:r>
      <w:r w:rsidRPr="051150D0">
        <w:rPr>
          <w:rFonts w:asciiTheme="majorHAnsi" w:eastAsiaTheme="majorEastAsia" w:hAnsiTheme="majorHAnsi" w:cstheme="majorBidi"/>
          <w:b/>
          <w:bCs/>
          <w:sz w:val="22"/>
          <w:szCs w:val="22"/>
        </w:rPr>
        <w:t>80 or higher</w:t>
      </w:r>
      <w:r w:rsidRPr="051150D0">
        <w:rPr>
          <w:rFonts w:asciiTheme="majorHAnsi" w:eastAsiaTheme="majorEastAsia" w:hAnsiTheme="majorHAnsi" w:cstheme="majorBidi"/>
          <w:sz w:val="22"/>
          <w:szCs w:val="22"/>
        </w:rPr>
        <w:t xml:space="preserve"> on a </w:t>
      </w:r>
      <w:r w:rsidRPr="051150D0">
        <w:rPr>
          <w:rFonts w:asciiTheme="majorHAnsi" w:eastAsiaTheme="majorEastAsia" w:hAnsiTheme="majorHAnsi" w:cstheme="majorBidi"/>
          <w:b/>
          <w:bCs/>
          <w:sz w:val="22"/>
          <w:szCs w:val="22"/>
        </w:rPr>
        <w:t>240 Tutoring full-length practice exam</w:t>
      </w:r>
      <w:r w:rsidRPr="051150D0">
        <w:rPr>
          <w:rFonts w:asciiTheme="majorHAnsi" w:eastAsiaTheme="majorEastAsia" w:hAnsiTheme="majorHAnsi" w:cstheme="majorBidi"/>
          <w:sz w:val="22"/>
          <w:szCs w:val="22"/>
        </w:rPr>
        <w:t xml:space="preserve"> </w:t>
      </w:r>
    </w:p>
    <w:p w14:paraId="05D2616B" w14:textId="0F78F860" w:rsidR="11091ECC" w:rsidRDefault="11091ECC" w:rsidP="051150D0">
      <w:pPr>
        <w:pStyle w:val="ListParagraph"/>
        <w:numPr>
          <w:ilvl w:val="1"/>
          <w:numId w:val="6"/>
        </w:numPr>
        <w:spacing w:line="257" w:lineRule="auto"/>
        <w:ind w:left="180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highlight w:val="yellow"/>
        </w:rPr>
        <w:t>[SPED REQUIREMENT]</w:t>
      </w:r>
      <w:r>
        <w:br/>
      </w:r>
      <w:r w:rsidRPr="051150D0">
        <w:rPr>
          <w:rFonts w:asciiTheme="majorHAnsi" w:eastAsiaTheme="majorEastAsia" w:hAnsiTheme="majorHAnsi" w:cstheme="majorBidi"/>
          <w:sz w:val="22"/>
          <w:szCs w:val="22"/>
        </w:rPr>
        <w:t xml:space="preserve"> </w:t>
      </w:r>
      <w:r>
        <w:br/>
      </w:r>
    </w:p>
    <w:p w14:paraId="56105A6D" w14:textId="412A97A6" w:rsidR="11091ECC" w:rsidRDefault="11091ECC" w:rsidP="051150D0">
      <w:pPr>
        <w:pStyle w:val="ListParagraph"/>
        <w:numPr>
          <w:ilvl w:val="0"/>
          <w:numId w:val="6"/>
        </w:numPr>
        <w:spacing w:line="257" w:lineRule="auto"/>
        <w:ind w:left="108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You must </w:t>
      </w:r>
      <w:r w:rsidRPr="051150D0">
        <w:rPr>
          <w:rFonts w:asciiTheme="majorHAnsi" w:eastAsiaTheme="majorEastAsia" w:hAnsiTheme="majorHAnsi" w:cstheme="majorBidi"/>
          <w:b/>
          <w:bCs/>
          <w:sz w:val="22"/>
          <w:szCs w:val="22"/>
        </w:rPr>
        <w:t>register for your real exam by October 31</w:t>
      </w:r>
      <w:r w:rsidRPr="051150D0">
        <w:rPr>
          <w:rFonts w:asciiTheme="majorHAnsi" w:eastAsiaTheme="majorEastAsia" w:hAnsiTheme="majorHAnsi" w:cstheme="majorBidi"/>
          <w:sz w:val="22"/>
          <w:szCs w:val="22"/>
        </w:rPr>
        <w:t>. While it is preferable that you take the exam by October 31</w:t>
      </w:r>
      <w:r w:rsidRPr="051150D0">
        <w:rPr>
          <w:rFonts w:asciiTheme="majorHAnsi" w:eastAsiaTheme="majorEastAsia" w:hAnsiTheme="majorHAnsi" w:cstheme="majorBidi"/>
          <w:sz w:val="22"/>
          <w:szCs w:val="22"/>
          <w:vertAlign w:val="superscript"/>
        </w:rPr>
        <w:t>st</w:t>
      </w:r>
      <w:r w:rsidRPr="051150D0">
        <w:rPr>
          <w:rFonts w:asciiTheme="majorHAnsi" w:eastAsiaTheme="majorEastAsia" w:hAnsiTheme="majorHAnsi" w:cstheme="majorBidi"/>
          <w:sz w:val="22"/>
          <w:szCs w:val="22"/>
        </w:rPr>
        <w:t xml:space="preserve">, </w:t>
      </w:r>
      <w:r w:rsidRPr="051150D0">
        <w:rPr>
          <w:rFonts w:asciiTheme="majorHAnsi" w:eastAsiaTheme="majorEastAsia" w:hAnsiTheme="majorHAnsi" w:cstheme="majorBidi"/>
          <w:b/>
          <w:bCs/>
          <w:sz w:val="22"/>
          <w:szCs w:val="22"/>
        </w:rPr>
        <w:t>you</w:t>
      </w:r>
      <w:r w:rsidRPr="051150D0">
        <w:rPr>
          <w:rFonts w:asciiTheme="majorHAnsi" w:eastAsiaTheme="majorEastAsia" w:hAnsiTheme="majorHAnsi" w:cstheme="majorBidi"/>
          <w:sz w:val="22"/>
          <w:szCs w:val="22"/>
        </w:rPr>
        <w:t xml:space="preserve"> </w:t>
      </w:r>
      <w:r w:rsidRPr="051150D0">
        <w:rPr>
          <w:rFonts w:asciiTheme="majorHAnsi" w:eastAsiaTheme="majorEastAsia" w:hAnsiTheme="majorHAnsi" w:cstheme="majorBidi"/>
          <w:b/>
          <w:bCs/>
          <w:sz w:val="22"/>
          <w:szCs w:val="22"/>
        </w:rPr>
        <w:t>must take the exam no later than December 15</w:t>
      </w:r>
      <w:r w:rsidRPr="051150D0">
        <w:rPr>
          <w:rFonts w:asciiTheme="majorHAnsi" w:eastAsiaTheme="majorEastAsia" w:hAnsiTheme="majorHAnsi" w:cstheme="majorBidi"/>
          <w:sz w:val="22"/>
          <w:szCs w:val="22"/>
        </w:rPr>
        <w:t>.</w:t>
      </w:r>
    </w:p>
    <w:p w14:paraId="40F153B8" w14:textId="22816741" w:rsidR="11091ECC" w:rsidRDefault="11091ECC" w:rsidP="051150D0">
      <w:pPr>
        <w:spacing w:line="257" w:lineRule="auto"/>
        <w:ind w:left="108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 </w:t>
      </w:r>
    </w:p>
    <w:p w14:paraId="3437E2EB" w14:textId="30CA201F" w:rsidR="11091ECC" w:rsidRDefault="11091ECC" w:rsidP="051150D0">
      <w:pPr>
        <w:pStyle w:val="ListParagraph"/>
        <w:numPr>
          <w:ilvl w:val="0"/>
          <w:numId w:val="6"/>
        </w:numPr>
        <w:spacing w:line="257" w:lineRule="auto"/>
        <w:ind w:left="108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If you plan to request </w:t>
      </w:r>
      <w:proofErr w:type="gramStart"/>
      <w:r w:rsidRPr="051150D0">
        <w:rPr>
          <w:rFonts w:asciiTheme="majorHAnsi" w:eastAsiaTheme="majorEastAsia" w:hAnsiTheme="majorHAnsi" w:cstheme="majorBidi"/>
          <w:b/>
          <w:bCs/>
          <w:sz w:val="22"/>
          <w:szCs w:val="22"/>
        </w:rPr>
        <w:t>testing</w:t>
      </w:r>
      <w:proofErr w:type="gramEnd"/>
      <w:r w:rsidRPr="051150D0">
        <w:rPr>
          <w:rFonts w:asciiTheme="majorHAnsi" w:eastAsiaTheme="majorEastAsia" w:hAnsiTheme="majorHAnsi" w:cstheme="majorBidi"/>
          <w:b/>
          <w:bCs/>
          <w:sz w:val="22"/>
          <w:szCs w:val="22"/>
        </w:rPr>
        <w:t xml:space="preserve"> </w:t>
      </w:r>
      <w:proofErr w:type="gramStart"/>
      <w:r w:rsidRPr="051150D0">
        <w:rPr>
          <w:rFonts w:asciiTheme="majorHAnsi" w:eastAsiaTheme="majorEastAsia" w:hAnsiTheme="majorHAnsi" w:cstheme="majorBidi"/>
          <w:b/>
          <w:bCs/>
          <w:sz w:val="22"/>
          <w:szCs w:val="22"/>
        </w:rPr>
        <w:t>accommodations</w:t>
      </w:r>
      <w:proofErr w:type="gramEnd"/>
      <w:r w:rsidRPr="051150D0">
        <w:rPr>
          <w:rFonts w:asciiTheme="majorHAnsi" w:eastAsiaTheme="majorEastAsia" w:hAnsiTheme="majorHAnsi" w:cstheme="majorBidi"/>
          <w:sz w:val="22"/>
          <w:szCs w:val="22"/>
        </w:rPr>
        <w:t xml:space="preserve">, be aware that approval can take several weeks. Review the </w:t>
      </w:r>
      <w:hyperlink r:id="rId12">
        <w:r w:rsidRPr="051150D0">
          <w:rPr>
            <w:rStyle w:val="Hyperlink"/>
            <w:rFonts w:asciiTheme="majorHAnsi" w:eastAsiaTheme="majorEastAsia" w:hAnsiTheme="majorHAnsi" w:cstheme="majorBidi"/>
            <w:color w:val="467886"/>
            <w:sz w:val="22"/>
            <w:szCs w:val="22"/>
          </w:rPr>
          <w:t>Alternative Testing Arrangements policy</w:t>
        </w:r>
      </w:hyperlink>
      <w:r w:rsidRPr="051150D0">
        <w:rPr>
          <w:rFonts w:asciiTheme="majorHAnsi" w:eastAsiaTheme="majorEastAsia" w:hAnsiTheme="majorHAnsi" w:cstheme="majorBidi"/>
          <w:sz w:val="22"/>
          <w:szCs w:val="22"/>
        </w:rPr>
        <w:t xml:space="preserve"> (</w:t>
      </w:r>
      <w:hyperlink r:id="rId13">
        <w:r w:rsidRPr="051150D0">
          <w:rPr>
            <w:rStyle w:val="Hyperlink"/>
            <w:rFonts w:asciiTheme="majorHAnsi" w:eastAsiaTheme="majorEastAsia" w:hAnsiTheme="majorHAnsi" w:cstheme="majorBidi"/>
            <w:color w:val="467886"/>
            <w:sz w:val="22"/>
            <w:szCs w:val="22"/>
          </w:rPr>
          <w:t>https://tx.nesinc.com/PageView.aspx?f=HTML_FRAG/GENRB_AlternativeArrangements.html</w:t>
        </w:r>
      </w:hyperlink>
      <w:r w:rsidRPr="051150D0">
        <w:rPr>
          <w:rFonts w:asciiTheme="majorHAnsi" w:eastAsiaTheme="majorEastAsia" w:hAnsiTheme="majorHAnsi" w:cstheme="majorBidi"/>
          <w:sz w:val="22"/>
          <w:szCs w:val="22"/>
        </w:rPr>
        <w:t>) and submit your documentation as soon as you receive test approval.</w:t>
      </w:r>
    </w:p>
    <w:p w14:paraId="0893E29B" w14:textId="2016760E" w:rsidR="11091ECC" w:rsidRDefault="11091ECC" w:rsidP="051150D0">
      <w:pPr>
        <w:spacing w:after="160" w:line="257" w:lineRule="auto"/>
        <w:ind w:left="72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 </w:t>
      </w:r>
    </w:p>
    <w:p w14:paraId="45385F74" w14:textId="57F27522" w:rsidR="11091ECC" w:rsidRDefault="11091ECC" w:rsidP="051150D0">
      <w:pPr>
        <w:pStyle w:val="ListParagraph"/>
        <w:numPr>
          <w:ilvl w:val="0"/>
          <w:numId w:val="5"/>
        </w:numPr>
        <w:spacing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sz w:val="22"/>
          <w:szCs w:val="22"/>
        </w:rPr>
        <w:t xml:space="preserve"> </w:t>
      </w:r>
      <w:r w:rsidRPr="051150D0">
        <w:rPr>
          <w:rFonts w:asciiTheme="majorHAnsi" w:eastAsiaTheme="majorEastAsia" w:hAnsiTheme="majorHAnsi" w:cstheme="majorBidi"/>
          <w:b/>
          <w:bCs/>
          <w:sz w:val="22"/>
          <w:szCs w:val="22"/>
        </w:rPr>
        <w:t>Complete the Initial Practice Exam for Science of Teaching Reading by November 1</w:t>
      </w:r>
    </w:p>
    <w:p w14:paraId="48B041FF" w14:textId="08AC7A3F" w:rsidR="11091ECC" w:rsidRDefault="11091ECC" w:rsidP="051150D0">
      <w:pPr>
        <w:pStyle w:val="ListParagraph"/>
        <w:numPr>
          <w:ilvl w:val="1"/>
          <w:numId w:val="5"/>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b/>
          <w:bCs/>
          <w:sz w:val="22"/>
          <w:szCs w:val="22"/>
        </w:rPr>
        <w:t>All candidates</w:t>
      </w:r>
      <w:r w:rsidRPr="051150D0">
        <w:rPr>
          <w:rFonts w:asciiTheme="majorHAnsi" w:eastAsiaTheme="majorEastAsia" w:hAnsiTheme="majorHAnsi" w:cstheme="majorBidi"/>
          <w:sz w:val="22"/>
          <w:szCs w:val="22"/>
        </w:rPr>
        <w:t xml:space="preserve"> will complete the official Science of Teaching Reading practice exam in the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Canvas course.</w:t>
      </w:r>
    </w:p>
    <w:p w14:paraId="1729509F" w14:textId="540D8E2A" w:rsidR="11091ECC" w:rsidRDefault="11091ECC" w:rsidP="051150D0">
      <w:pPr>
        <w:pStyle w:val="ListParagraph"/>
        <w:numPr>
          <w:ilvl w:val="1"/>
          <w:numId w:val="5"/>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You must score at least 70 on the multiple-choice section and a 2 or higher on each </w:t>
      </w:r>
      <w:proofErr w:type="gramStart"/>
      <w:r w:rsidRPr="051150D0">
        <w:rPr>
          <w:rFonts w:asciiTheme="majorHAnsi" w:eastAsiaTheme="majorEastAsia" w:hAnsiTheme="majorHAnsi" w:cstheme="majorBidi"/>
          <w:sz w:val="22"/>
          <w:szCs w:val="22"/>
        </w:rPr>
        <w:t>constructed-response</w:t>
      </w:r>
      <w:proofErr w:type="gramEnd"/>
      <w:r w:rsidRPr="051150D0">
        <w:rPr>
          <w:rFonts w:asciiTheme="majorHAnsi" w:eastAsiaTheme="majorEastAsia" w:hAnsiTheme="majorHAnsi" w:cstheme="majorBidi"/>
          <w:sz w:val="22"/>
          <w:szCs w:val="22"/>
        </w:rPr>
        <w:t xml:space="preserve"> to be approved to take the real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exam. If you do not meet the score requirements:</w:t>
      </w:r>
    </w:p>
    <w:p w14:paraId="51617904" w14:textId="65035E0C" w:rsidR="11091ECC" w:rsidRDefault="11091ECC" w:rsidP="051150D0">
      <w:pPr>
        <w:pStyle w:val="ListParagraph"/>
        <w:numPr>
          <w:ilvl w:val="2"/>
          <w:numId w:val="5"/>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lastRenderedPageBreak/>
        <w:t xml:space="preserve">Attend and participate in weekly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Study Sessions. Use your score report to identify areas of need.</w:t>
      </w:r>
    </w:p>
    <w:p w14:paraId="14D86F1F" w14:textId="5C9BD2AC" w:rsidR="11091ECC" w:rsidRDefault="11091ECC" w:rsidP="051150D0">
      <w:pPr>
        <w:pStyle w:val="ListParagraph"/>
        <w:numPr>
          <w:ilvl w:val="2"/>
          <w:numId w:val="5"/>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After at least 10 calendar days, email </w:t>
      </w:r>
      <w:hyperlink r:id="rId14">
        <w:r w:rsidRPr="051150D0">
          <w:rPr>
            <w:rStyle w:val="Hyperlink"/>
            <w:rFonts w:asciiTheme="majorHAnsi" w:eastAsiaTheme="majorEastAsia" w:hAnsiTheme="majorHAnsi" w:cstheme="majorBidi"/>
            <w:b/>
            <w:bCs/>
            <w:sz w:val="22"/>
            <w:szCs w:val="22"/>
          </w:rPr>
          <w:t>COE-TSO@unt.edu</w:t>
        </w:r>
      </w:hyperlink>
      <w:r w:rsidRPr="051150D0">
        <w:rPr>
          <w:rFonts w:asciiTheme="majorHAnsi" w:eastAsiaTheme="majorEastAsia" w:hAnsiTheme="majorHAnsi" w:cstheme="majorBidi"/>
          <w:sz w:val="22"/>
          <w:szCs w:val="22"/>
        </w:rPr>
        <w:t xml:space="preserve"> to request that your practice exam be reset.</w:t>
      </w:r>
    </w:p>
    <w:p w14:paraId="4B14E391" w14:textId="1FC33220" w:rsidR="11091ECC" w:rsidRDefault="11091ECC" w:rsidP="051150D0">
      <w:pPr>
        <w:pStyle w:val="ListParagraph"/>
        <w:numPr>
          <w:ilvl w:val="2"/>
          <w:numId w:val="5"/>
        </w:numPr>
        <w:spacing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sz w:val="22"/>
          <w:szCs w:val="22"/>
        </w:rPr>
        <w:t xml:space="preserve">Continue studying as needed and then retake the practice exam. </w:t>
      </w:r>
      <w:r w:rsidRPr="051150D0">
        <w:rPr>
          <w:rFonts w:asciiTheme="majorHAnsi" w:eastAsiaTheme="majorEastAsia" w:hAnsiTheme="majorHAnsi" w:cstheme="majorBidi"/>
          <w:b/>
          <w:bCs/>
          <w:sz w:val="22"/>
          <w:szCs w:val="22"/>
        </w:rPr>
        <w:t>You must meet the score requirements on a retake of the practice exam by November 30</w:t>
      </w:r>
      <w:r w:rsidRPr="051150D0">
        <w:rPr>
          <w:rFonts w:asciiTheme="majorHAnsi" w:eastAsiaTheme="majorEastAsia" w:hAnsiTheme="majorHAnsi" w:cstheme="majorBidi"/>
          <w:b/>
          <w:bCs/>
          <w:sz w:val="22"/>
          <w:szCs w:val="22"/>
          <w:vertAlign w:val="superscript"/>
        </w:rPr>
        <w:t>th</w:t>
      </w:r>
      <w:r w:rsidRPr="051150D0">
        <w:rPr>
          <w:rFonts w:asciiTheme="majorHAnsi" w:eastAsiaTheme="majorEastAsia" w:hAnsiTheme="majorHAnsi" w:cstheme="majorBidi"/>
          <w:b/>
          <w:bCs/>
          <w:sz w:val="22"/>
          <w:szCs w:val="22"/>
        </w:rPr>
        <w:t>.</w:t>
      </w:r>
    </w:p>
    <w:p w14:paraId="53D94F4C" w14:textId="44A6F93F" w:rsidR="11091ECC" w:rsidRDefault="11091ECC" w:rsidP="051150D0">
      <w:pPr>
        <w:pStyle w:val="ListParagraph"/>
        <w:numPr>
          <w:ilvl w:val="1"/>
          <w:numId w:val="5"/>
        </w:numPr>
        <w:spacing w:line="257" w:lineRule="auto"/>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Optional: You may choose to use 240 Tutoring instead of the Canvas-based practice exams to complete the practice exam requirements. To meet the requirement, you must score 80 or higher on a full-length practice exam for your content area. All candidates must also score a 2 or higher on constructed response portions of the STR. You must send a copy of your score report to </w:t>
      </w:r>
      <w:hyperlink r:id="rId15">
        <w:r w:rsidRPr="051150D0">
          <w:rPr>
            <w:rStyle w:val="Hyperlink"/>
            <w:rFonts w:asciiTheme="majorHAnsi" w:eastAsiaTheme="majorEastAsia" w:hAnsiTheme="majorHAnsi" w:cstheme="majorBidi"/>
            <w:color w:val="467886"/>
            <w:sz w:val="22"/>
            <w:szCs w:val="22"/>
          </w:rPr>
          <w:t>COE-TSO@unt.edu</w:t>
        </w:r>
      </w:hyperlink>
      <w:r w:rsidRPr="051150D0">
        <w:rPr>
          <w:rFonts w:asciiTheme="majorHAnsi" w:eastAsiaTheme="majorEastAsia" w:hAnsiTheme="majorHAnsi" w:cstheme="majorBidi"/>
          <w:sz w:val="22"/>
          <w:szCs w:val="22"/>
        </w:rPr>
        <w:t xml:space="preserve"> for credit. Use this link to receive a discount on the monthly subscription price: </w:t>
      </w:r>
      <w:hyperlink r:id="rId16">
        <w:r w:rsidRPr="051150D0">
          <w:rPr>
            <w:rStyle w:val="Hyperlink"/>
            <w:rFonts w:asciiTheme="majorHAnsi" w:eastAsiaTheme="majorEastAsia" w:hAnsiTheme="majorHAnsi" w:cstheme="majorBidi"/>
            <w:color w:val="467886"/>
            <w:sz w:val="22"/>
            <w:szCs w:val="22"/>
          </w:rPr>
          <w:t>https://study.240tutoring.com/subscribe/UNT2</w:t>
        </w:r>
      </w:hyperlink>
      <w:r w:rsidRPr="051150D0">
        <w:rPr>
          <w:rFonts w:asciiTheme="majorHAnsi" w:eastAsiaTheme="majorEastAsia" w:hAnsiTheme="majorHAnsi" w:cstheme="majorBidi"/>
          <w:sz w:val="22"/>
          <w:szCs w:val="22"/>
        </w:rPr>
        <w:t xml:space="preserve"> </w:t>
      </w:r>
    </w:p>
    <w:p w14:paraId="2ED56D54" w14:textId="4A359F98" w:rsidR="11091ECC" w:rsidRDefault="11091ECC" w:rsidP="051150D0">
      <w:pPr>
        <w:pStyle w:val="ListParagraph"/>
        <w:numPr>
          <w:ilvl w:val="0"/>
          <w:numId w:val="5"/>
        </w:numPr>
        <w:spacing w:line="257" w:lineRule="auto"/>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 xml:space="preserve">Take the real Science of Teaching Reading exam by December 15th </w:t>
      </w:r>
    </w:p>
    <w:p w14:paraId="61958437" w14:textId="762F5883" w:rsidR="11091ECC" w:rsidRDefault="11091ECC" w:rsidP="051150D0">
      <w:pPr>
        <w:pStyle w:val="ListParagraph"/>
        <w:numPr>
          <w:ilvl w:val="0"/>
          <w:numId w:val="6"/>
        </w:numPr>
        <w:spacing w:line="257" w:lineRule="auto"/>
        <w:ind w:left="108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Once you meet one of the following requirements, you will receive approval to take your real </w:t>
      </w:r>
      <w:proofErr w:type="spellStart"/>
      <w:r w:rsidRPr="051150D0">
        <w:rPr>
          <w:rFonts w:asciiTheme="majorHAnsi" w:eastAsiaTheme="majorEastAsia" w:hAnsiTheme="majorHAnsi" w:cstheme="majorBidi"/>
          <w:sz w:val="22"/>
          <w:szCs w:val="22"/>
        </w:rPr>
        <w:t>TExES</w:t>
      </w:r>
      <w:proofErr w:type="spellEnd"/>
      <w:r w:rsidRPr="051150D0">
        <w:rPr>
          <w:rFonts w:asciiTheme="majorHAnsi" w:eastAsiaTheme="majorEastAsia" w:hAnsiTheme="majorHAnsi" w:cstheme="majorBidi"/>
          <w:sz w:val="22"/>
          <w:szCs w:val="22"/>
        </w:rPr>
        <w:t xml:space="preserve"> content exam, along with registration instructions:</w:t>
      </w:r>
    </w:p>
    <w:p w14:paraId="35184CFC" w14:textId="51F31E75" w:rsidR="11091ECC" w:rsidRDefault="11091ECC" w:rsidP="051150D0">
      <w:pPr>
        <w:pStyle w:val="ListParagraph"/>
        <w:numPr>
          <w:ilvl w:val="1"/>
          <w:numId w:val="6"/>
        </w:numPr>
        <w:spacing w:line="257" w:lineRule="auto"/>
        <w:ind w:left="180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Score </w:t>
      </w:r>
      <w:r w:rsidRPr="051150D0">
        <w:rPr>
          <w:rFonts w:asciiTheme="majorHAnsi" w:eastAsiaTheme="majorEastAsia" w:hAnsiTheme="majorHAnsi" w:cstheme="majorBidi"/>
          <w:b/>
          <w:bCs/>
          <w:sz w:val="22"/>
          <w:szCs w:val="22"/>
        </w:rPr>
        <w:t>70 or higher</w:t>
      </w:r>
      <w:r w:rsidRPr="051150D0">
        <w:rPr>
          <w:rFonts w:asciiTheme="majorHAnsi" w:eastAsiaTheme="majorEastAsia" w:hAnsiTheme="majorHAnsi" w:cstheme="majorBidi"/>
          <w:sz w:val="22"/>
          <w:szCs w:val="22"/>
        </w:rPr>
        <w:t xml:space="preserve"> on the multiple-choice and </w:t>
      </w:r>
      <w:r w:rsidRPr="051150D0">
        <w:rPr>
          <w:rFonts w:asciiTheme="majorHAnsi" w:eastAsiaTheme="majorEastAsia" w:hAnsiTheme="majorHAnsi" w:cstheme="majorBidi"/>
          <w:b/>
          <w:bCs/>
          <w:sz w:val="22"/>
          <w:szCs w:val="22"/>
        </w:rPr>
        <w:t>2 or higher</w:t>
      </w:r>
      <w:r w:rsidRPr="051150D0">
        <w:rPr>
          <w:rFonts w:asciiTheme="majorHAnsi" w:eastAsiaTheme="majorEastAsia" w:hAnsiTheme="majorHAnsi" w:cstheme="majorBidi"/>
          <w:sz w:val="22"/>
          <w:szCs w:val="22"/>
        </w:rPr>
        <w:t xml:space="preserve"> on the constructed response on the </w:t>
      </w:r>
      <w:r w:rsidRPr="051150D0">
        <w:rPr>
          <w:rFonts w:asciiTheme="majorHAnsi" w:eastAsiaTheme="majorEastAsia" w:hAnsiTheme="majorHAnsi" w:cstheme="majorBidi"/>
          <w:b/>
          <w:bCs/>
          <w:sz w:val="22"/>
          <w:szCs w:val="22"/>
        </w:rPr>
        <w:t>Canvas practice exam</w:t>
      </w:r>
      <w:r w:rsidRPr="051150D0">
        <w:rPr>
          <w:rFonts w:asciiTheme="majorHAnsi" w:eastAsiaTheme="majorEastAsia" w:hAnsiTheme="majorHAnsi" w:cstheme="majorBidi"/>
          <w:sz w:val="22"/>
          <w:szCs w:val="22"/>
        </w:rPr>
        <w:t xml:space="preserve"> </w:t>
      </w:r>
    </w:p>
    <w:p w14:paraId="530C20C0" w14:textId="38206C0B" w:rsidR="11091ECC" w:rsidRDefault="11091ECC" w:rsidP="051150D0">
      <w:pPr>
        <w:pStyle w:val="ListParagraph"/>
        <w:numPr>
          <w:ilvl w:val="1"/>
          <w:numId w:val="6"/>
        </w:numPr>
        <w:spacing w:line="257" w:lineRule="auto"/>
        <w:ind w:left="180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Score </w:t>
      </w:r>
      <w:r w:rsidRPr="051150D0">
        <w:rPr>
          <w:rFonts w:asciiTheme="majorHAnsi" w:eastAsiaTheme="majorEastAsia" w:hAnsiTheme="majorHAnsi" w:cstheme="majorBidi"/>
          <w:b/>
          <w:bCs/>
          <w:sz w:val="22"/>
          <w:szCs w:val="22"/>
        </w:rPr>
        <w:t xml:space="preserve">80 or higher </w:t>
      </w:r>
      <w:r w:rsidRPr="051150D0">
        <w:rPr>
          <w:rFonts w:asciiTheme="majorHAnsi" w:eastAsiaTheme="majorEastAsia" w:hAnsiTheme="majorHAnsi" w:cstheme="majorBidi"/>
          <w:sz w:val="22"/>
          <w:szCs w:val="22"/>
        </w:rPr>
        <w:t xml:space="preserve">and </w:t>
      </w:r>
      <w:r w:rsidRPr="051150D0">
        <w:rPr>
          <w:rFonts w:asciiTheme="majorHAnsi" w:eastAsiaTheme="majorEastAsia" w:hAnsiTheme="majorHAnsi" w:cstheme="majorBidi"/>
          <w:b/>
          <w:bCs/>
          <w:sz w:val="22"/>
          <w:szCs w:val="22"/>
        </w:rPr>
        <w:t>2 or higher</w:t>
      </w:r>
      <w:r w:rsidRPr="051150D0">
        <w:rPr>
          <w:rFonts w:asciiTheme="majorHAnsi" w:eastAsiaTheme="majorEastAsia" w:hAnsiTheme="majorHAnsi" w:cstheme="majorBidi"/>
          <w:sz w:val="22"/>
          <w:szCs w:val="22"/>
        </w:rPr>
        <w:t xml:space="preserve"> on the constructed response on a </w:t>
      </w:r>
      <w:r w:rsidRPr="051150D0">
        <w:rPr>
          <w:rFonts w:asciiTheme="majorHAnsi" w:eastAsiaTheme="majorEastAsia" w:hAnsiTheme="majorHAnsi" w:cstheme="majorBidi"/>
          <w:b/>
          <w:bCs/>
          <w:sz w:val="22"/>
          <w:szCs w:val="22"/>
        </w:rPr>
        <w:t>240 Tutoring full-length practice exam</w:t>
      </w:r>
      <w:r w:rsidRPr="051150D0">
        <w:rPr>
          <w:rFonts w:asciiTheme="majorHAnsi" w:eastAsiaTheme="majorEastAsia" w:hAnsiTheme="majorHAnsi" w:cstheme="majorBidi"/>
          <w:sz w:val="22"/>
          <w:szCs w:val="22"/>
        </w:rPr>
        <w:t xml:space="preserve"> </w:t>
      </w:r>
    </w:p>
    <w:p w14:paraId="5EF5363A" w14:textId="4D7C2D95" w:rsidR="11091ECC" w:rsidRDefault="11091ECC" w:rsidP="051150D0">
      <w:pPr>
        <w:pStyle w:val="ListParagraph"/>
        <w:numPr>
          <w:ilvl w:val="0"/>
          <w:numId w:val="6"/>
        </w:numPr>
        <w:spacing w:line="257" w:lineRule="auto"/>
        <w:ind w:left="108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You must attempt both of your Block B exams no later than </w:t>
      </w:r>
      <w:r w:rsidRPr="051150D0">
        <w:rPr>
          <w:rFonts w:asciiTheme="majorHAnsi" w:eastAsiaTheme="majorEastAsia" w:hAnsiTheme="majorHAnsi" w:cstheme="majorBidi"/>
          <w:b/>
          <w:bCs/>
          <w:sz w:val="22"/>
          <w:szCs w:val="22"/>
        </w:rPr>
        <w:t>December 15</w:t>
      </w:r>
      <w:r w:rsidRPr="051150D0">
        <w:rPr>
          <w:rFonts w:asciiTheme="majorHAnsi" w:eastAsiaTheme="majorEastAsia" w:hAnsiTheme="majorHAnsi" w:cstheme="majorBidi"/>
          <w:b/>
          <w:bCs/>
          <w:sz w:val="22"/>
          <w:szCs w:val="22"/>
          <w:vertAlign w:val="superscript"/>
        </w:rPr>
        <w:t>th</w:t>
      </w:r>
      <w:r w:rsidRPr="051150D0">
        <w:rPr>
          <w:rFonts w:asciiTheme="majorHAnsi" w:eastAsiaTheme="majorEastAsia" w:hAnsiTheme="majorHAnsi" w:cstheme="majorBidi"/>
          <w:b/>
          <w:bCs/>
          <w:sz w:val="22"/>
          <w:szCs w:val="22"/>
        </w:rPr>
        <w:t>.</w:t>
      </w:r>
      <w:r w:rsidRPr="051150D0">
        <w:rPr>
          <w:rFonts w:asciiTheme="majorHAnsi" w:eastAsiaTheme="majorEastAsia" w:hAnsiTheme="majorHAnsi" w:cstheme="majorBidi"/>
          <w:sz w:val="22"/>
          <w:szCs w:val="22"/>
        </w:rPr>
        <w:t xml:space="preserve"> Students who do not attempt their exams by December 15</w:t>
      </w:r>
      <w:r w:rsidRPr="051150D0">
        <w:rPr>
          <w:rFonts w:asciiTheme="majorHAnsi" w:eastAsiaTheme="majorEastAsia" w:hAnsiTheme="majorHAnsi" w:cstheme="majorBidi"/>
          <w:sz w:val="22"/>
          <w:szCs w:val="22"/>
          <w:vertAlign w:val="superscript"/>
        </w:rPr>
        <w:t>th</w:t>
      </w:r>
      <w:r w:rsidRPr="051150D0">
        <w:rPr>
          <w:rFonts w:asciiTheme="majorHAnsi" w:eastAsiaTheme="majorEastAsia" w:hAnsiTheme="majorHAnsi" w:cstheme="majorBidi"/>
          <w:sz w:val="22"/>
          <w:szCs w:val="22"/>
        </w:rPr>
        <w:t xml:space="preserve"> will not be eligible to start the second semester of their Clinical Practice experience. </w:t>
      </w:r>
    </w:p>
    <w:p w14:paraId="59F375AE" w14:textId="268C358E" w:rsidR="11091ECC" w:rsidRDefault="11091ECC" w:rsidP="051150D0">
      <w:pPr>
        <w:spacing w:line="257" w:lineRule="auto"/>
        <w:ind w:left="108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 </w:t>
      </w:r>
    </w:p>
    <w:p w14:paraId="45907C4D" w14:textId="1A8E5985" w:rsidR="11091ECC" w:rsidRDefault="11091ECC" w:rsidP="051150D0">
      <w:pPr>
        <w:pStyle w:val="ListParagraph"/>
        <w:numPr>
          <w:ilvl w:val="0"/>
          <w:numId w:val="6"/>
        </w:numPr>
        <w:spacing w:line="257" w:lineRule="auto"/>
        <w:ind w:left="108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If you plan to request </w:t>
      </w:r>
      <w:proofErr w:type="gramStart"/>
      <w:r w:rsidRPr="051150D0">
        <w:rPr>
          <w:rFonts w:asciiTheme="majorHAnsi" w:eastAsiaTheme="majorEastAsia" w:hAnsiTheme="majorHAnsi" w:cstheme="majorBidi"/>
          <w:b/>
          <w:bCs/>
          <w:sz w:val="22"/>
          <w:szCs w:val="22"/>
        </w:rPr>
        <w:t>testing</w:t>
      </w:r>
      <w:proofErr w:type="gramEnd"/>
      <w:r w:rsidRPr="051150D0">
        <w:rPr>
          <w:rFonts w:asciiTheme="majorHAnsi" w:eastAsiaTheme="majorEastAsia" w:hAnsiTheme="majorHAnsi" w:cstheme="majorBidi"/>
          <w:b/>
          <w:bCs/>
          <w:sz w:val="22"/>
          <w:szCs w:val="22"/>
        </w:rPr>
        <w:t xml:space="preserve"> </w:t>
      </w:r>
      <w:proofErr w:type="gramStart"/>
      <w:r w:rsidRPr="051150D0">
        <w:rPr>
          <w:rFonts w:asciiTheme="majorHAnsi" w:eastAsiaTheme="majorEastAsia" w:hAnsiTheme="majorHAnsi" w:cstheme="majorBidi"/>
          <w:b/>
          <w:bCs/>
          <w:sz w:val="22"/>
          <w:szCs w:val="22"/>
        </w:rPr>
        <w:t>accommodations</w:t>
      </w:r>
      <w:proofErr w:type="gramEnd"/>
      <w:r w:rsidRPr="051150D0">
        <w:rPr>
          <w:rFonts w:asciiTheme="majorHAnsi" w:eastAsiaTheme="majorEastAsia" w:hAnsiTheme="majorHAnsi" w:cstheme="majorBidi"/>
          <w:sz w:val="22"/>
          <w:szCs w:val="22"/>
        </w:rPr>
        <w:t xml:space="preserve">, be aware that approval can take several weeks. Review the </w:t>
      </w:r>
      <w:hyperlink r:id="rId17">
        <w:r w:rsidRPr="051150D0">
          <w:rPr>
            <w:rStyle w:val="Hyperlink"/>
            <w:rFonts w:asciiTheme="majorHAnsi" w:eastAsiaTheme="majorEastAsia" w:hAnsiTheme="majorHAnsi" w:cstheme="majorBidi"/>
            <w:color w:val="467886"/>
            <w:sz w:val="22"/>
            <w:szCs w:val="22"/>
          </w:rPr>
          <w:t>Alternative Testing Arrangements policy</w:t>
        </w:r>
      </w:hyperlink>
      <w:r w:rsidRPr="051150D0">
        <w:rPr>
          <w:rFonts w:asciiTheme="majorHAnsi" w:eastAsiaTheme="majorEastAsia" w:hAnsiTheme="majorHAnsi" w:cstheme="majorBidi"/>
          <w:sz w:val="22"/>
          <w:szCs w:val="22"/>
        </w:rPr>
        <w:t xml:space="preserve"> (</w:t>
      </w:r>
      <w:hyperlink r:id="rId18">
        <w:r w:rsidRPr="051150D0">
          <w:rPr>
            <w:rStyle w:val="Hyperlink"/>
            <w:rFonts w:asciiTheme="majorHAnsi" w:eastAsiaTheme="majorEastAsia" w:hAnsiTheme="majorHAnsi" w:cstheme="majorBidi"/>
            <w:color w:val="467886"/>
            <w:sz w:val="22"/>
            <w:szCs w:val="22"/>
          </w:rPr>
          <w:t>https://tx.nesinc.com/PageView.aspx?f=HTML_FRAG/GENRB_AlternativeArrangements.html</w:t>
        </w:r>
      </w:hyperlink>
      <w:r w:rsidRPr="051150D0">
        <w:rPr>
          <w:rFonts w:asciiTheme="majorHAnsi" w:eastAsiaTheme="majorEastAsia" w:hAnsiTheme="majorHAnsi" w:cstheme="majorBidi"/>
          <w:sz w:val="22"/>
          <w:szCs w:val="22"/>
        </w:rPr>
        <w:t>) and submit your documentation as soon as you receive test approval.</w:t>
      </w:r>
    </w:p>
    <w:p w14:paraId="4B0E8497" w14:textId="09E8BAA8" w:rsidR="051150D0" w:rsidRDefault="051150D0" w:rsidP="051150D0">
      <w:pPr>
        <w:spacing w:line="235" w:lineRule="auto"/>
        <w:rPr>
          <w:rFonts w:asciiTheme="majorHAnsi" w:eastAsiaTheme="majorEastAsia" w:hAnsiTheme="majorHAnsi" w:cstheme="majorBidi"/>
          <w:b/>
          <w:bCs/>
          <w:color w:val="000000" w:themeColor="text1"/>
          <w:sz w:val="22"/>
          <w:szCs w:val="22"/>
          <w:highlight w:val="yellow"/>
        </w:rPr>
      </w:pPr>
    </w:p>
    <w:p w14:paraId="2D231674" w14:textId="77777777" w:rsidR="00E31A1F" w:rsidRPr="006E78F8" w:rsidRDefault="08378306" w:rsidP="051150D0">
      <w:pPr>
        <w:widowControl w:val="0"/>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GRADING</w:t>
      </w:r>
    </w:p>
    <w:p w14:paraId="36212AC5"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A: Exemplary. The student performs well above and beyond the minimum criteria.</w:t>
      </w:r>
    </w:p>
    <w:p w14:paraId="31729E1C"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B: Proficient. The student performs slightly above the minimum criteria.</w:t>
      </w:r>
    </w:p>
    <w:p w14:paraId="15286A25"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C: Average. The student meets the minimum criteria.</w:t>
      </w:r>
    </w:p>
    <w:p w14:paraId="4A7CDC57" w14:textId="77777777" w:rsidR="00E31A1F" w:rsidRPr="006E78F8"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D: Below Average. The student does not meet the minimum criteria</w:t>
      </w:r>
      <w:r w:rsidR="1A9EE32A" w:rsidRPr="051150D0">
        <w:rPr>
          <w:rFonts w:asciiTheme="majorHAnsi" w:eastAsiaTheme="majorEastAsia" w:hAnsiTheme="majorHAnsi" w:cstheme="majorBidi"/>
          <w:sz w:val="22"/>
          <w:szCs w:val="22"/>
        </w:rPr>
        <w:t xml:space="preserve"> and/or does not meet attendance requirements.</w:t>
      </w:r>
    </w:p>
    <w:p w14:paraId="331DD9B6" w14:textId="77777777" w:rsidR="006A76F3" w:rsidRDefault="08378306" w:rsidP="051150D0">
      <w:pPr>
        <w:widowControl w:val="0"/>
        <w:rPr>
          <w:rFonts w:asciiTheme="majorHAnsi" w:eastAsiaTheme="majorEastAsia" w:hAnsiTheme="majorHAnsi" w:cstheme="majorBidi"/>
          <w:sz w:val="22"/>
          <w:szCs w:val="22"/>
        </w:rPr>
      </w:pPr>
      <w:r w:rsidRPr="051150D0">
        <w:rPr>
          <w:rFonts w:asciiTheme="majorHAnsi" w:eastAsiaTheme="majorEastAsia" w:hAnsiTheme="majorHAnsi" w:cstheme="majorBidi"/>
          <w:sz w:val="22"/>
          <w:szCs w:val="22"/>
        </w:rPr>
        <w:t xml:space="preserve">F: </w:t>
      </w:r>
      <w:proofErr w:type="gramStart"/>
      <w:r w:rsidRPr="051150D0">
        <w:rPr>
          <w:rFonts w:asciiTheme="majorHAnsi" w:eastAsiaTheme="majorEastAsia" w:hAnsiTheme="majorHAnsi" w:cstheme="majorBidi"/>
          <w:sz w:val="22"/>
          <w:szCs w:val="22"/>
        </w:rPr>
        <w:t>Improvement Required</w:t>
      </w:r>
      <w:proofErr w:type="gramEnd"/>
      <w:r w:rsidRPr="051150D0">
        <w:rPr>
          <w:rFonts w:asciiTheme="majorHAnsi" w:eastAsiaTheme="majorEastAsia" w:hAnsiTheme="majorHAnsi" w:cstheme="majorBidi"/>
          <w:sz w:val="22"/>
          <w:szCs w:val="22"/>
        </w:rPr>
        <w:t>. The student does not complete the coursework</w:t>
      </w:r>
      <w:r w:rsidR="1A9EE32A" w:rsidRPr="051150D0">
        <w:rPr>
          <w:rFonts w:asciiTheme="majorHAnsi" w:eastAsiaTheme="majorEastAsia" w:hAnsiTheme="majorHAnsi" w:cstheme="majorBidi"/>
          <w:sz w:val="22"/>
          <w:szCs w:val="22"/>
        </w:rPr>
        <w:t xml:space="preserve"> and/or does not meet attendance requirements.</w:t>
      </w:r>
    </w:p>
    <w:p w14:paraId="1B35E85F" w14:textId="77777777" w:rsidR="00782CC7" w:rsidRDefault="00000000" w:rsidP="051150D0">
      <w:pPr>
        <w:rPr>
          <w:rFonts w:asciiTheme="majorHAnsi" w:eastAsiaTheme="majorEastAsia" w:hAnsiTheme="majorHAnsi" w:cstheme="majorBidi"/>
          <w:b/>
          <w:bCs/>
          <w:sz w:val="22"/>
          <w:szCs w:val="22"/>
        </w:rPr>
      </w:pPr>
      <w:r>
        <w:rPr>
          <w:rFonts w:asciiTheme="majorHAnsi" w:hAnsiTheme="majorHAnsi" w:cstheme="majorHAnsi"/>
          <w:sz w:val="22"/>
          <w:szCs w:val="22"/>
        </w:rPr>
        <w:pict w14:anchorId="2E4D2CA0">
          <v:rect id="_x0000_i1030" style="width:468pt;height:.05pt" o:hralign="center" o:hrstd="t" o:hr="t" fillcolor="#aaa" stroked="f"/>
        </w:pict>
      </w:r>
    </w:p>
    <w:p w14:paraId="7E204266" w14:textId="77777777" w:rsidR="00377BDD" w:rsidRPr="00377BDD" w:rsidRDefault="3FB67617" w:rsidP="051150D0">
      <w:pPr>
        <w:rPr>
          <w:rFonts w:asciiTheme="majorHAnsi" w:eastAsiaTheme="majorEastAsia" w:hAnsiTheme="majorHAnsi" w:cstheme="majorBidi"/>
          <w:b/>
          <w:bCs/>
          <w:sz w:val="22"/>
          <w:szCs w:val="22"/>
        </w:rPr>
      </w:pPr>
      <w:r w:rsidRPr="051150D0">
        <w:rPr>
          <w:rFonts w:asciiTheme="majorHAnsi" w:eastAsiaTheme="majorEastAsia" w:hAnsiTheme="majorHAnsi" w:cstheme="majorBidi"/>
          <w:b/>
          <w:bCs/>
          <w:sz w:val="22"/>
          <w:szCs w:val="22"/>
        </w:rPr>
        <w:t>PROFESSIONAL BEHAVIOR IN CLASS</w:t>
      </w:r>
    </w:p>
    <w:p w14:paraId="5EFDE7A4" w14:textId="77777777" w:rsidR="00010686" w:rsidRPr="00010686" w:rsidRDefault="3F0DF0C5" w:rsidP="051150D0">
      <w:pPr>
        <w:shd w:val="clear" w:color="auto" w:fill="FFFFFF" w:themeFill="background1"/>
        <w:spacing w:before="180" w:after="180"/>
        <w:rPr>
          <w:rFonts w:asciiTheme="majorHAnsi" w:eastAsiaTheme="majorEastAsia" w:hAnsiTheme="majorHAnsi" w:cstheme="majorBidi"/>
          <w:color w:val="333333"/>
          <w:sz w:val="22"/>
          <w:szCs w:val="22"/>
        </w:rPr>
      </w:pPr>
      <w:r w:rsidRPr="051150D0">
        <w:rPr>
          <w:rFonts w:asciiTheme="majorHAnsi" w:eastAsiaTheme="majorEastAsia" w:hAnsiTheme="majorHAnsi" w:cstheme="majorBidi"/>
          <w:color w:val="333333"/>
          <w:sz w:val="22"/>
          <w:szCs w:val="22"/>
        </w:rPr>
        <w:t xml:space="preserve">Teachers must exhibit a high degree of professional behavior to best meet the needs of their students. As a preservice teacher, it is essential to begin practicing what will be expected of you as an in-service </w:t>
      </w:r>
      <w:proofErr w:type="gramStart"/>
      <w:r w:rsidRPr="051150D0">
        <w:rPr>
          <w:rFonts w:asciiTheme="majorHAnsi" w:eastAsiaTheme="majorEastAsia" w:hAnsiTheme="majorHAnsi" w:cstheme="majorBidi"/>
          <w:color w:val="333333"/>
          <w:sz w:val="22"/>
          <w:szCs w:val="22"/>
        </w:rPr>
        <w:t>teacher</w:t>
      </w:r>
      <w:proofErr w:type="gramEnd"/>
      <w:r w:rsidRPr="051150D0">
        <w:rPr>
          <w:rFonts w:asciiTheme="majorHAnsi" w:eastAsiaTheme="majorEastAsia" w:hAnsiTheme="majorHAnsi" w:cstheme="majorBidi"/>
          <w:color w:val="333333"/>
          <w:sz w:val="22"/>
          <w:szCs w:val="22"/>
        </w:rPr>
        <w:t xml:space="preserve"> including reliability, responsibility, flexibility, punctuality, integrity, and ability to work efficiently and productively with your colleagues. This includes engagement and participation during all learning activities, online discussions about content and </w:t>
      </w:r>
      <w:proofErr w:type="gramStart"/>
      <w:r w:rsidRPr="051150D0">
        <w:rPr>
          <w:rFonts w:asciiTheme="majorHAnsi" w:eastAsiaTheme="majorEastAsia" w:hAnsiTheme="majorHAnsi" w:cstheme="majorBidi"/>
          <w:color w:val="333333"/>
          <w:sz w:val="22"/>
          <w:szCs w:val="22"/>
        </w:rPr>
        <w:t>readings</w:t>
      </w:r>
      <w:proofErr w:type="gramEnd"/>
      <w:r w:rsidRPr="051150D0">
        <w:rPr>
          <w:rFonts w:asciiTheme="majorHAnsi" w:eastAsiaTheme="majorEastAsia" w:hAnsiTheme="majorHAnsi" w:cstheme="majorBidi"/>
          <w:color w:val="333333"/>
          <w:sz w:val="22"/>
          <w:szCs w:val="22"/>
        </w:rPr>
        <w:t>, performance tasks, informal presentations, interaction/communication with peers, professors, and guest speakers, cultural responsiveness, awareness of impact on others, and overall professional behavior.</w:t>
      </w:r>
    </w:p>
    <w:p w14:paraId="3446FCAA" w14:textId="5E5C12E0" w:rsidR="00010686" w:rsidRPr="00010686" w:rsidRDefault="3F0DF0C5" w:rsidP="051150D0">
      <w:pPr>
        <w:shd w:val="clear" w:color="auto" w:fill="FFFFFF" w:themeFill="background1"/>
        <w:spacing w:before="180" w:after="180"/>
        <w:rPr>
          <w:rFonts w:asciiTheme="majorHAnsi" w:eastAsiaTheme="majorEastAsia" w:hAnsiTheme="majorHAnsi" w:cstheme="majorBidi"/>
          <w:color w:val="333333"/>
          <w:sz w:val="22"/>
          <w:szCs w:val="22"/>
        </w:rPr>
      </w:pPr>
      <w:r w:rsidRPr="051150D0">
        <w:rPr>
          <w:rFonts w:asciiTheme="majorHAnsi" w:eastAsiaTheme="majorEastAsia" w:hAnsiTheme="majorHAnsi" w:cstheme="majorBidi"/>
          <w:color w:val="333333"/>
          <w:sz w:val="22"/>
          <w:szCs w:val="22"/>
        </w:rPr>
        <w:t>If you engage in unprofessional behavior including (but not limited to) working on unrelated assignments during class, excessive use of personal technology during class, non-participation in class, lack of communication regarding absences, taking video or audio recordings of class discussions/lectures, and disrespectful/confrontational interactions with peers and professor, the instructor reserves the right to </w:t>
      </w:r>
      <w:r w:rsidRPr="051150D0">
        <w:rPr>
          <w:rFonts w:asciiTheme="majorHAnsi" w:eastAsiaTheme="majorEastAsia" w:hAnsiTheme="majorHAnsi" w:cstheme="majorBidi"/>
          <w:b/>
          <w:bCs/>
          <w:i/>
          <w:iCs/>
          <w:color w:val="333333"/>
          <w:sz w:val="22"/>
          <w:szCs w:val="22"/>
        </w:rPr>
        <w:t>deduct one or more letter grades from your final grade</w:t>
      </w:r>
      <w:r w:rsidRPr="051150D0">
        <w:rPr>
          <w:rFonts w:asciiTheme="majorHAnsi" w:eastAsiaTheme="majorEastAsia" w:hAnsiTheme="majorHAnsi" w:cstheme="majorBidi"/>
          <w:color w:val="333333"/>
          <w:sz w:val="22"/>
          <w:szCs w:val="22"/>
        </w:rPr>
        <w:t> and/or refer you to the Dean of Students for Code of Conduct violations which may result in </w:t>
      </w:r>
      <w:r w:rsidRPr="051150D0">
        <w:rPr>
          <w:rFonts w:asciiTheme="majorHAnsi" w:eastAsiaTheme="majorEastAsia" w:hAnsiTheme="majorHAnsi" w:cstheme="majorBidi"/>
          <w:b/>
          <w:bCs/>
          <w:i/>
          <w:iCs/>
          <w:color w:val="333333"/>
          <w:sz w:val="22"/>
          <w:szCs w:val="22"/>
        </w:rPr>
        <w:t>dismissal from our program and/or the University.</w:t>
      </w:r>
    </w:p>
    <w:p w14:paraId="7EC78D4F" w14:textId="10A6768E" w:rsidR="00010686" w:rsidRPr="00010686" w:rsidRDefault="3F0DF0C5" w:rsidP="051150D0">
      <w:pPr>
        <w:shd w:val="clear" w:color="auto" w:fill="FFFFFF" w:themeFill="background1"/>
        <w:spacing w:before="90" w:after="90"/>
        <w:outlineLvl w:val="1"/>
        <w:rPr>
          <w:rFonts w:asciiTheme="majorHAnsi" w:eastAsiaTheme="majorEastAsia" w:hAnsiTheme="majorHAnsi" w:cstheme="majorBidi"/>
          <w:b/>
          <w:bCs/>
          <w:color w:val="333333"/>
          <w:sz w:val="22"/>
          <w:szCs w:val="22"/>
        </w:rPr>
      </w:pPr>
      <w:r w:rsidRPr="051150D0">
        <w:rPr>
          <w:rFonts w:asciiTheme="majorHAnsi" w:eastAsiaTheme="majorEastAsia" w:hAnsiTheme="majorHAnsi" w:cstheme="majorBidi"/>
          <w:b/>
          <w:bCs/>
          <w:color w:val="333333"/>
          <w:sz w:val="22"/>
          <w:szCs w:val="22"/>
        </w:rPr>
        <w:t>TECHNOLOGY EXPECTATIONS IN CLASS</w:t>
      </w:r>
    </w:p>
    <w:p w14:paraId="611C4DFB" w14:textId="0485096F" w:rsidR="00010686" w:rsidRPr="00010686" w:rsidRDefault="3F0DF0C5" w:rsidP="051150D0">
      <w:pPr>
        <w:shd w:val="clear" w:color="auto" w:fill="FFFFFF" w:themeFill="background1"/>
        <w:spacing w:before="90" w:after="90"/>
        <w:outlineLvl w:val="1"/>
        <w:rPr>
          <w:rFonts w:asciiTheme="majorHAnsi" w:hAnsiTheme="majorHAnsi" w:cstheme="majorBidi"/>
          <w:color w:val="333333"/>
          <w:sz w:val="22"/>
          <w:szCs w:val="22"/>
        </w:rPr>
      </w:pPr>
      <w:r w:rsidRPr="051150D0">
        <w:rPr>
          <w:rFonts w:asciiTheme="majorHAnsi" w:eastAsiaTheme="majorEastAsia" w:hAnsiTheme="majorHAnsi" w:cstheme="majorBidi"/>
          <w:color w:val="333333"/>
          <w:sz w:val="22"/>
          <w:szCs w:val="22"/>
        </w:rPr>
        <w:t>Although we will use technology to enhance our learning</w:t>
      </w:r>
      <w:r w:rsidRPr="051150D0">
        <w:rPr>
          <w:rFonts w:asciiTheme="majorHAnsi" w:hAnsiTheme="majorHAnsi" w:cstheme="majorBidi"/>
          <w:color w:val="333333"/>
          <w:sz w:val="22"/>
          <w:szCs w:val="22"/>
        </w:rPr>
        <w:t>, each student is expected to demonstrate a personal discipline with respect to professional technology etiquette. As mentioned above, our class format will require engagement and confidentiality – two things that technology can decrease.</w:t>
      </w:r>
    </w:p>
    <w:p w14:paraId="15E878A4" w14:textId="77777777" w:rsidR="00010686" w:rsidRPr="00010686" w:rsidRDefault="00010686" w:rsidP="00010686">
      <w:pPr>
        <w:shd w:val="clear" w:color="auto" w:fill="FFFFFF"/>
        <w:spacing w:before="180" w:after="180"/>
        <w:rPr>
          <w:rFonts w:asciiTheme="majorHAnsi" w:hAnsiTheme="majorHAnsi" w:cstheme="majorHAnsi"/>
          <w:color w:val="333333"/>
          <w:sz w:val="22"/>
          <w:szCs w:val="22"/>
        </w:rPr>
      </w:pPr>
      <w:r w:rsidRPr="00010686">
        <w:rPr>
          <w:rFonts w:asciiTheme="majorHAnsi" w:hAnsiTheme="majorHAnsi" w:cstheme="majorHAnsi"/>
          <w:color w:val="333333"/>
          <w:sz w:val="22"/>
          <w:szCs w:val="22"/>
        </w:rPr>
        <w:t>The following practices will be perceived as unprofessional:</w:t>
      </w:r>
    </w:p>
    <w:p w14:paraId="1268F8FB"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Interacting with your phone (repeated checking messages, scrolling, texting, etc.)</w:t>
      </w:r>
    </w:p>
    <w:p w14:paraId="60248102"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Working on laptop (or similar) if our learning activity does not require it</w:t>
      </w:r>
    </w:p>
    <w:p w14:paraId="73762308"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b/>
          <w:bCs/>
          <w:i/>
          <w:iCs/>
          <w:color w:val="333333"/>
          <w:sz w:val="22"/>
          <w:szCs w:val="22"/>
        </w:rPr>
        <w:lastRenderedPageBreak/>
        <w:t>Completing work for other classes DURING our class or studying for certification exams during class</w:t>
      </w:r>
    </w:p>
    <w:p w14:paraId="162AED09" w14:textId="77777777" w:rsidR="00010686" w:rsidRPr="00010686" w:rsidRDefault="00010686" w:rsidP="00010686">
      <w:pPr>
        <w:numPr>
          <w:ilvl w:val="0"/>
          <w:numId w:val="32"/>
        </w:numPr>
        <w:shd w:val="clear" w:color="auto" w:fill="FFFFFF"/>
        <w:spacing w:before="100" w:beforeAutospacing="1" w:after="100" w:afterAutospacing="1"/>
        <w:ind w:left="1095"/>
        <w:rPr>
          <w:rFonts w:asciiTheme="majorHAnsi" w:hAnsiTheme="majorHAnsi" w:cstheme="majorHAnsi"/>
          <w:color w:val="333333"/>
          <w:sz w:val="22"/>
          <w:szCs w:val="22"/>
        </w:rPr>
      </w:pPr>
      <w:r w:rsidRPr="00010686">
        <w:rPr>
          <w:rFonts w:asciiTheme="majorHAnsi" w:hAnsiTheme="majorHAnsi" w:cstheme="majorHAnsi"/>
          <w:color w:val="333333"/>
          <w:sz w:val="22"/>
          <w:szCs w:val="22"/>
        </w:rPr>
        <w:t>Off-task technology use (working on other assignments, personal interests, etc.)</w:t>
      </w:r>
    </w:p>
    <w:p w14:paraId="07D420F4" w14:textId="77777777" w:rsidR="00010686" w:rsidRPr="00010686" w:rsidRDefault="00010686" w:rsidP="00010686">
      <w:pPr>
        <w:shd w:val="clear" w:color="auto" w:fill="FFFFFF"/>
        <w:spacing w:before="180" w:after="180"/>
        <w:rPr>
          <w:rFonts w:asciiTheme="majorHAnsi" w:hAnsiTheme="majorHAnsi" w:cstheme="majorHAnsi"/>
          <w:color w:val="333333"/>
          <w:sz w:val="22"/>
          <w:szCs w:val="22"/>
        </w:rPr>
      </w:pPr>
      <w:r w:rsidRPr="00010686">
        <w:rPr>
          <w:rFonts w:asciiTheme="majorHAnsi" w:hAnsiTheme="majorHAnsi" w:cstheme="majorHAnsi"/>
          <w:color w:val="333333"/>
          <w:sz w:val="22"/>
          <w:szCs w:val="22"/>
        </w:rPr>
        <w:t>Breaks will be given during class for students to access their technology for personal reasons. Should an urgent matter arise, it is perfectly acceptable to step out of class for a few minutes to quickly respond to the text, email, or phone call and then join us when you have finished.  If a student’s technology use appears to be distracting to them during class, the teacher will address this concern privately with the student to discuss technology expectations and how continued technology use for non-instructional use may negatively affect their grade in this course.</w:t>
      </w:r>
    </w:p>
    <w:p w14:paraId="6600ADEC" w14:textId="17D54C75" w:rsidR="00377BDD" w:rsidRPr="00377BDD" w:rsidRDefault="00010686" w:rsidP="00010686">
      <w:pPr>
        <w:shd w:val="clear" w:color="auto" w:fill="FFFFFF"/>
        <w:spacing w:before="180" w:after="180"/>
        <w:rPr>
          <w:rFonts w:asciiTheme="majorHAnsi" w:hAnsiTheme="majorHAnsi" w:cstheme="majorHAnsi"/>
          <w:sz w:val="22"/>
          <w:szCs w:val="22"/>
        </w:rPr>
      </w:pPr>
      <w:r w:rsidRPr="00010686">
        <w:rPr>
          <w:rFonts w:asciiTheme="majorHAnsi" w:hAnsiTheme="majorHAnsi" w:cstheme="majorHAnsi"/>
          <w:b/>
          <w:bCs/>
          <w:i/>
          <w:iCs/>
          <w:color w:val="333333"/>
          <w:sz w:val="22"/>
          <w:szCs w:val="22"/>
        </w:rPr>
        <w:t>A note on Artificial Intelligence (AI) and Plagiarism:</w:t>
      </w:r>
      <w:r w:rsidRPr="00010686">
        <w:rPr>
          <w:rFonts w:asciiTheme="majorHAnsi" w:hAnsiTheme="majorHAnsi" w:cstheme="majorHAnsi"/>
          <w:color w:val="333333"/>
          <w:sz w:val="22"/>
          <w:szCs w:val="22"/>
        </w:rPr>
        <w:t> 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While some assignments may invite the use of online tools, the core expectation for our class is that </w:t>
      </w:r>
      <w:r w:rsidRPr="00010686">
        <w:rPr>
          <w:rFonts w:asciiTheme="majorHAnsi" w:hAnsiTheme="majorHAnsi" w:cstheme="majorHAnsi"/>
          <w:b/>
          <w:bCs/>
          <w:i/>
          <w:iCs/>
          <w:color w:val="333333"/>
          <w:sz w:val="22"/>
          <w:szCs w:val="22"/>
        </w:rPr>
        <w:t>the work you submit is your own original writing</w:t>
      </w:r>
      <w:r w:rsidRPr="00010686">
        <w:rPr>
          <w:rFonts w:asciiTheme="majorHAnsi" w:hAnsiTheme="majorHAnsi" w:cstheme="majorHAnsi"/>
          <w:color w:val="333333"/>
          <w:sz w:val="22"/>
          <w:szCs w:val="22"/>
        </w:rPr>
        <w:t>. Using the work of someone else including Al and without citing it is a form of cheating/plagiarism.</w:t>
      </w:r>
      <w:r w:rsidR="00000000">
        <w:rPr>
          <w:rFonts w:asciiTheme="majorHAnsi" w:hAnsiTheme="majorHAnsi" w:cstheme="majorHAnsi"/>
          <w:sz w:val="22"/>
          <w:szCs w:val="22"/>
        </w:rPr>
        <w:pict w14:anchorId="13C4CD43">
          <v:rect id="_x0000_i1031" style="width:468pt;height:.05pt" o:hralign="center" o:hrstd="t" o:hr="t" fillcolor="#aaa" stroked="f"/>
        </w:pict>
      </w:r>
    </w:p>
    <w:p w14:paraId="477F0575" w14:textId="3EABA048" w:rsidR="00243A2B" w:rsidRPr="00D84FFC" w:rsidRDefault="00782CC7" w:rsidP="00782CC7">
      <w:pPr>
        <w:rPr>
          <w:rFonts w:asciiTheme="majorHAnsi" w:hAnsiTheme="majorHAnsi" w:cstheme="majorHAnsi"/>
          <w:sz w:val="22"/>
          <w:szCs w:val="22"/>
        </w:rPr>
      </w:pPr>
      <w:r w:rsidRPr="00D84FFC">
        <w:rPr>
          <w:rFonts w:asciiTheme="majorHAnsi" w:hAnsiTheme="majorHAnsi" w:cstheme="majorHAnsi"/>
          <w:b/>
          <w:sz w:val="22"/>
          <w:szCs w:val="22"/>
          <w:highlight w:val="yellow"/>
        </w:rPr>
        <w:t>NOTE:</w:t>
      </w:r>
      <w:r w:rsidRPr="00D84FFC">
        <w:rPr>
          <w:rFonts w:asciiTheme="majorHAnsi" w:hAnsiTheme="majorHAnsi" w:cstheme="majorHAnsi"/>
          <w:sz w:val="22"/>
          <w:szCs w:val="22"/>
          <w:highlight w:val="yellow"/>
        </w:rPr>
        <w:t xml:space="preserve"> This Syllabus is provided for informational purposes regarding the anticipated course content and schedule of this course.  It is based upon the most recent information available on the date of its issuance; it is as accurate and complete as possible. I reserve the right to make any changes I deem necessary and/or appropriate</w:t>
      </w:r>
      <w:r w:rsidR="00CB4D36" w:rsidRPr="00D84FFC">
        <w:rPr>
          <w:rFonts w:asciiTheme="majorHAnsi" w:hAnsiTheme="majorHAnsi" w:cstheme="majorHAnsi"/>
          <w:sz w:val="22"/>
          <w:szCs w:val="22"/>
          <w:highlight w:val="yellow"/>
        </w:rPr>
        <w:t xml:space="preserve"> throughout the semester</w:t>
      </w:r>
      <w:r w:rsidRPr="00D84FFC">
        <w:rPr>
          <w:rFonts w:asciiTheme="majorHAnsi" w:hAnsiTheme="majorHAnsi" w:cstheme="majorHAnsi"/>
          <w:sz w:val="22"/>
          <w:szCs w:val="22"/>
          <w:highlight w:val="yellow"/>
        </w:rPr>
        <w:t>.</w:t>
      </w:r>
      <w:r w:rsidRPr="00D84FFC">
        <w:rPr>
          <w:rFonts w:asciiTheme="majorHAnsi" w:hAnsiTheme="majorHAnsi" w:cstheme="majorHAnsi"/>
          <w:sz w:val="22"/>
          <w:szCs w:val="22"/>
        </w:rPr>
        <w:t xml:space="preserve"> </w:t>
      </w:r>
    </w:p>
    <w:p w14:paraId="4FBDCA4B" w14:textId="77777777" w:rsidR="00377BDD" w:rsidRDefault="00000000" w:rsidP="00782CC7">
      <w:pPr>
        <w:rPr>
          <w:rFonts w:asciiTheme="majorHAnsi" w:hAnsiTheme="majorHAnsi" w:cstheme="majorHAnsi"/>
          <w:sz w:val="22"/>
          <w:szCs w:val="22"/>
        </w:rPr>
      </w:pPr>
      <w:r>
        <w:rPr>
          <w:rFonts w:asciiTheme="majorHAnsi" w:hAnsiTheme="majorHAnsi" w:cstheme="majorHAnsi"/>
          <w:sz w:val="22"/>
          <w:szCs w:val="22"/>
        </w:rPr>
        <w:pict w14:anchorId="00034DF9">
          <v:rect id="_x0000_i1032" style="width:0;height:1.5pt" o:hralign="center" o:hrstd="t" o:hr="t" fillcolor="#a0a0a0" stroked="f"/>
        </w:pict>
      </w:r>
    </w:p>
    <w:p w14:paraId="3F068945" w14:textId="28C0EC31" w:rsidR="00F94757" w:rsidRPr="001859F2" w:rsidRDefault="00F94757" w:rsidP="00F94757">
      <w:pPr>
        <w:rPr>
          <w:rFonts w:asciiTheme="majorHAnsi" w:hAnsiTheme="majorHAnsi"/>
          <w:color w:val="00B050"/>
          <w:sz w:val="32"/>
        </w:rPr>
      </w:pPr>
      <w:r w:rsidRPr="001859F2">
        <w:rPr>
          <w:rFonts w:asciiTheme="majorHAnsi" w:hAnsiTheme="majorHAnsi"/>
          <w:b/>
          <w:bCs/>
          <w:color w:val="00B050"/>
          <w:sz w:val="32"/>
        </w:rPr>
        <w:t xml:space="preserve">Educator </w:t>
      </w:r>
      <w:r w:rsidR="00822EFB">
        <w:rPr>
          <w:rFonts w:asciiTheme="majorHAnsi" w:hAnsiTheme="majorHAnsi"/>
          <w:b/>
          <w:bCs/>
          <w:color w:val="00B050"/>
          <w:sz w:val="32"/>
        </w:rPr>
        <w:t xml:space="preserve">Preparation </w:t>
      </w:r>
      <w:r w:rsidRPr="001859F2">
        <w:rPr>
          <w:rFonts w:asciiTheme="majorHAnsi" w:hAnsiTheme="majorHAnsi"/>
          <w:b/>
          <w:bCs/>
          <w:color w:val="00B050"/>
          <w:sz w:val="32"/>
        </w:rPr>
        <w:t>Standards </w:t>
      </w:r>
    </w:p>
    <w:p w14:paraId="78CCF6BA"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 </w:t>
      </w:r>
    </w:p>
    <w:p w14:paraId="6A223587"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 xml:space="preserve">The UNT Educator Preparation Program curriculum includes alignment to standards identified by the Texas State Board of Educator Certification (SBEC) for beginning educators. These standards are addressed throughout your preparation and assessed through the </w:t>
      </w:r>
      <w:proofErr w:type="spellStart"/>
      <w:r w:rsidRPr="001859F2">
        <w:rPr>
          <w:rFonts w:asciiTheme="majorHAnsi" w:hAnsiTheme="majorHAnsi"/>
          <w:color w:val="211E1E"/>
        </w:rPr>
        <w:t>TExES</w:t>
      </w:r>
      <w:proofErr w:type="spellEnd"/>
      <w:r w:rsidRPr="001859F2">
        <w:rPr>
          <w:rFonts w:asciiTheme="majorHAnsi" w:hAnsiTheme="majorHAnsi"/>
          <w:color w:val="211E1E"/>
        </w:rPr>
        <w:t xml:space="preserve"> Certification exams required for your teaching certificate. Additionally, the Commissioner of TEA has adopted these rules pertaining to Texas teaching standards: </w:t>
      </w:r>
    </w:p>
    <w:p w14:paraId="3D6C74E7"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 </w:t>
      </w:r>
    </w:p>
    <w:p w14:paraId="04CD9B3D" w14:textId="77777777" w:rsidR="00F94757" w:rsidRPr="001859F2" w:rsidRDefault="00F94757" w:rsidP="00F94757">
      <w:pPr>
        <w:shd w:val="clear" w:color="auto" w:fill="FFFFFF"/>
        <w:rPr>
          <w:rFonts w:asciiTheme="majorHAnsi" w:hAnsiTheme="majorHAnsi"/>
        </w:rPr>
      </w:pPr>
      <w:r w:rsidRPr="001859F2">
        <w:rPr>
          <w:rFonts w:asciiTheme="majorHAnsi" w:hAnsiTheme="majorHAnsi"/>
          <w:b/>
          <w:bCs/>
          <w:color w:val="211E1E"/>
        </w:rPr>
        <w:t>Texas Teaching Standards:  </w:t>
      </w:r>
    </w:p>
    <w:p w14:paraId="5EC9140D"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Standards required for all Texas beginning teachers fall into the following 6 broad categories:  </w:t>
      </w:r>
    </w:p>
    <w:p w14:paraId="63132CF5"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1--Instructional Planning and Delivery. Standard 1</w:t>
      </w:r>
      <w:proofErr w:type="gramStart"/>
      <w:r w:rsidRPr="001859F2">
        <w:rPr>
          <w:rFonts w:asciiTheme="majorHAnsi" w:hAnsiTheme="majorHAnsi"/>
          <w:color w:val="211E1E"/>
        </w:rPr>
        <w:t>Ai,ii</w:t>
      </w:r>
      <w:proofErr w:type="gramEnd"/>
      <w:r w:rsidRPr="001859F2">
        <w:rPr>
          <w:rFonts w:asciiTheme="majorHAnsi" w:hAnsiTheme="majorHAnsi"/>
          <w:color w:val="211E1E"/>
        </w:rPr>
        <w:t>,iv; 1</w:t>
      </w:r>
      <w:proofErr w:type="gramStart"/>
      <w:r w:rsidRPr="001859F2">
        <w:rPr>
          <w:rFonts w:asciiTheme="majorHAnsi" w:hAnsiTheme="majorHAnsi"/>
          <w:color w:val="211E1E"/>
        </w:rPr>
        <w:t>Bi,ii</w:t>
      </w:r>
      <w:proofErr w:type="gramEnd"/>
      <w:r w:rsidRPr="001859F2">
        <w:rPr>
          <w:rFonts w:asciiTheme="majorHAnsi" w:hAnsiTheme="majorHAnsi"/>
          <w:color w:val="211E1E"/>
        </w:rPr>
        <w:t xml:space="preserve"> (Lesson design) </w:t>
      </w:r>
    </w:p>
    <w:p w14:paraId="71B0A4F8"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2--Knowledge of Students and Student Learning  </w:t>
      </w:r>
    </w:p>
    <w:p w14:paraId="20B5A280"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3--Content Knowledge and Expertise  </w:t>
      </w:r>
    </w:p>
    <w:p w14:paraId="7327CB42"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4--Learning Environment  </w:t>
      </w:r>
    </w:p>
    <w:p w14:paraId="58AD9D1C"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5--Data-Driven Practice  </w:t>
      </w:r>
    </w:p>
    <w:p w14:paraId="17711803"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Standard 6--Professional Practices and Responsibilities </w:t>
      </w:r>
    </w:p>
    <w:p w14:paraId="68B2E096"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 </w:t>
      </w:r>
    </w:p>
    <w:p w14:paraId="315ECEDB" w14:textId="77777777" w:rsidR="00F94757" w:rsidRPr="001859F2" w:rsidRDefault="00F94757" w:rsidP="00F94757">
      <w:pPr>
        <w:shd w:val="clear" w:color="auto" w:fill="FFFFFF"/>
        <w:rPr>
          <w:rFonts w:asciiTheme="majorHAnsi" w:hAnsiTheme="majorHAnsi"/>
        </w:rPr>
      </w:pPr>
      <w:r w:rsidRPr="001859F2">
        <w:rPr>
          <w:rFonts w:asciiTheme="majorHAnsi" w:hAnsiTheme="majorHAnsi"/>
          <w:b/>
          <w:bCs/>
          <w:color w:val="211E1E"/>
        </w:rPr>
        <w:t>EC-12 Professional Pedagogy and Responsibilities (PPR) Standards</w:t>
      </w:r>
      <w:r w:rsidRPr="001859F2">
        <w:rPr>
          <w:rFonts w:asciiTheme="majorHAnsi" w:hAnsiTheme="majorHAnsi"/>
          <w:color w:val="211E1E"/>
        </w:rPr>
        <w:t> </w:t>
      </w:r>
    </w:p>
    <w:p w14:paraId="1D3284C6"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The beginning EC-12 teacher knows and understands: </w:t>
      </w:r>
    </w:p>
    <w:p w14:paraId="77A1F177" w14:textId="77777777" w:rsidR="00A31A47" w:rsidRDefault="00A31A47" w:rsidP="00A31A47">
      <w:pPr>
        <w:shd w:val="clear" w:color="auto" w:fill="FFFFFF"/>
        <w:rPr>
          <w:rFonts w:asciiTheme="majorHAnsi" w:hAnsiTheme="majorHAnsi"/>
          <w:color w:val="211E1E"/>
        </w:rPr>
      </w:pPr>
    </w:p>
    <w:p w14:paraId="519DF520" w14:textId="404C7E5F"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t>Standard I</w:t>
      </w:r>
    </w:p>
    <w:p w14:paraId="6F08A13C" w14:textId="44F7F5EA" w:rsidR="00A31A47" w:rsidRPr="00A31A4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designs instruction appropriate for all students that reflects an understanding of relevant content and is based on continuous and appropriate assessment.</w:t>
      </w:r>
    </w:p>
    <w:p w14:paraId="391E6B44" w14:textId="77777777" w:rsidR="00A31A47" w:rsidRPr="00A31A47" w:rsidRDefault="00A31A47" w:rsidP="00A31A47">
      <w:pPr>
        <w:shd w:val="clear" w:color="auto" w:fill="FFFFFF"/>
        <w:rPr>
          <w:rFonts w:asciiTheme="majorHAnsi" w:hAnsiTheme="majorHAnsi"/>
          <w:color w:val="211E1E"/>
        </w:rPr>
      </w:pPr>
    </w:p>
    <w:p w14:paraId="5F05DBE7" w14:textId="77777777"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t>Standard II</w:t>
      </w:r>
      <w:r w:rsidRPr="00A31A47">
        <w:rPr>
          <w:rFonts w:asciiTheme="majorHAnsi" w:hAnsiTheme="majorHAnsi"/>
          <w:b/>
          <w:bCs/>
          <w:color w:val="211E1E"/>
        </w:rPr>
        <w:tab/>
      </w:r>
    </w:p>
    <w:p w14:paraId="7ED222B4" w14:textId="77777777" w:rsidR="00A31A47" w:rsidRPr="00A31A4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creates a classroom environment of respect and rapport that fosters a positive climate for learning, equity and excellence.</w:t>
      </w:r>
    </w:p>
    <w:p w14:paraId="5E8A41E9" w14:textId="77777777" w:rsidR="00A31A47" w:rsidRPr="00A31A47" w:rsidRDefault="00A31A47" w:rsidP="00A31A47">
      <w:pPr>
        <w:shd w:val="clear" w:color="auto" w:fill="FFFFFF"/>
        <w:rPr>
          <w:rFonts w:asciiTheme="majorHAnsi" w:hAnsiTheme="majorHAnsi"/>
          <w:color w:val="211E1E"/>
        </w:rPr>
      </w:pPr>
    </w:p>
    <w:p w14:paraId="790F5E7C" w14:textId="77777777"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t>Standard III</w:t>
      </w:r>
      <w:r w:rsidRPr="00A31A47">
        <w:rPr>
          <w:rFonts w:asciiTheme="majorHAnsi" w:hAnsiTheme="majorHAnsi"/>
          <w:b/>
          <w:bCs/>
          <w:color w:val="211E1E"/>
        </w:rPr>
        <w:tab/>
      </w:r>
    </w:p>
    <w:p w14:paraId="5DA8A8E4" w14:textId="77777777" w:rsidR="00A31A47" w:rsidRPr="00A31A4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promotes student learning by providing responsive instruction that makes use of effective communication techniques, instructional strategies that actively engage students in the learning process and timely, high-quality feedback.</w:t>
      </w:r>
    </w:p>
    <w:p w14:paraId="2A6417C2" w14:textId="77777777" w:rsidR="00A31A47" w:rsidRPr="00A31A47" w:rsidRDefault="00A31A47" w:rsidP="00A31A47">
      <w:pPr>
        <w:shd w:val="clear" w:color="auto" w:fill="FFFFFF"/>
        <w:rPr>
          <w:rFonts w:asciiTheme="majorHAnsi" w:hAnsiTheme="majorHAnsi"/>
          <w:color w:val="211E1E"/>
        </w:rPr>
      </w:pPr>
    </w:p>
    <w:p w14:paraId="5CF03AA7" w14:textId="77777777" w:rsidR="00A31A47" w:rsidRPr="00A31A47" w:rsidRDefault="00A31A47" w:rsidP="00A31A47">
      <w:pPr>
        <w:shd w:val="clear" w:color="auto" w:fill="FFFFFF"/>
        <w:rPr>
          <w:rFonts w:asciiTheme="majorHAnsi" w:hAnsiTheme="majorHAnsi"/>
          <w:b/>
          <w:bCs/>
          <w:color w:val="211E1E"/>
        </w:rPr>
      </w:pPr>
      <w:r w:rsidRPr="00A31A47">
        <w:rPr>
          <w:rFonts w:asciiTheme="majorHAnsi" w:hAnsiTheme="majorHAnsi"/>
          <w:b/>
          <w:bCs/>
          <w:color w:val="211E1E"/>
        </w:rPr>
        <w:lastRenderedPageBreak/>
        <w:t>Standard IV</w:t>
      </w:r>
      <w:r w:rsidRPr="00A31A47">
        <w:rPr>
          <w:rFonts w:asciiTheme="majorHAnsi" w:hAnsiTheme="majorHAnsi"/>
          <w:b/>
          <w:bCs/>
          <w:color w:val="211E1E"/>
        </w:rPr>
        <w:tab/>
      </w:r>
    </w:p>
    <w:p w14:paraId="0F754B19" w14:textId="0706F5F5" w:rsidR="00F94757" w:rsidRDefault="00A31A47" w:rsidP="00A31A47">
      <w:pPr>
        <w:shd w:val="clear" w:color="auto" w:fill="FFFFFF"/>
        <w:rPr>
          <w:rFonts w:asciiTheme="majorHAnsi" w:hAnsiTheme="majorHAnsi"/>
          <w:color w:val="211E1E"/>
        </w:rPr>
      </w:pPr>
      <w:r w:rsidRPr="00A31A47">
        <w:rPr>
          <w:rFonts w:asciiTheme="majorHAnsi" w:hAnsiTheme="majorHAnsi"/>
          <w:color w:val="211E1E"/>
        </w:rPr>
        <w:t>The teacher fulfills professional roles and responsibilities and adheres to legal and ethical requirements of the profession.</w:t>
      </w:r>
    </w:p>
    <w:p w14:paraId="6EC90BB2" w14:textId="77777777" w:rsidR="00A31A47" w:rsidRPr="001859F2" w:rsidRDefault="00A31A47" w:rsidP="00A31A47">
      <w:pPr>
        <w:shd w:val="clear" w:color="auto" w:fill="FFFFFF"/>
        <w:rPr>
          <w:rFonts w:asciiTheme="majorHAnsi" w:hAnsiTheme="majorHAnsi"/>
        </w:rPr>
      </w:pPr>
    </w:p>
    <w:p w14:paraId="21CEBC0D" w14:textId="77777777" w:rsidR="00F94757" w:rsidRPr="001859F2" w:rsidRDefault="00F94757" w:rsidP="00F94757">
      <w:pPr>
        <w:shd w:val="clear" w:color="auto" w:fill="FFFFFF"/>
        <w:rPr>
          <w:rFonts w:asciiTheme="majorHAnsi" w:hAnsiTheme="majorHAnsi"/>
        </w:rPr>
      </w:pPr>
      <w:r w:rsidRPr="001859F2">
        <w:rPr>
          <w:rFonts w:asciiTheme="majorHAnsi" w:hAnsiTheme="majorHAnsi"/>
          <w:b/>
          <w:bCs/>
          <w:color w:val="211E1E"/>
        </w:rPr>
        <w:t>EC-12 Tech Apps Standards</w:t>
      </w:r>
      <w:r w:rsidRPr="001859F2">
        <w:rPr>
          <w:rFonts w:asciiTheme="majorHAnsi" w:hAnsiTheme="majorHAnsi"/>
          <w:color w:val="211E1E"/>
        </w:rPr>
        <w:t> </w:t>
      </w:r>
    </w:p>
    <w:p w14:paraId="1310FA85" w14:textId="77777777" w:rsidR="00F94757" w:rsidRPr="001859F2" w:rsidRDefault="00F94757" w:rsidP="00F94757">
      <w:pPr>
        <w:shd w:val="clear" w:color="auto" w:fill="FFFFFF"/>
        <w:rPr>
          <w:rFonts w:asciiTheme="majorHAnsi" w:hAnsiTheme="majorHAnsi"/>
        </w:rPr>
      </w:pPr>
      <w:r w:rsidRPr="001859F2">
        <w:rPr>
          <w:rFonts w:asciiTheme="majorHAnsi" w:hAnsiTheme="majorHAnsi"/>
          <w:color w:val="211E1E"/>
        </w:rPr>
        <w:t>The beginning EC-12 teacher knows and understands how to: </w:t>
      </w:r>
    </w:p>
    <w:p w14:paraId="0D6771D9" w14:textId="77777777" w:rsidR="00F94757" w:rsidRPr="001859F2" w:rsidRDefault="00F94757" w:rsidP="00BC5A6F">
      <w:pPr>
        <w:numPr>
          <w:ilvl w:val="0"/>
          <w:numId w:val="15"/>
        </w:numPr>
        <w:ind w:left="1080"/>
        <w:textAlignment w:val="baseline"/>
        <w:rPr>
          <w:rFonts w:asciiTheme="majorHAnsi" w:hAnsiTheme="majorHAnsi"/>
          <w:color w:val="000000"/>
        </w:rPr>
      </w:pPr>
      <w:r w:rsidRPr="001859F2">
        <w:rPr>
          <w:rFonts w:asciiTheme="majorHAnsi" w:hAnsiTheme="majorHAnsi"/>
          <w:b/>
          <w:bCs/>
          <w:color w:val="211E1E"/>
        </w:rPr>
        <w:t xml:space="preserve">Standard I. </w:t>
      </w:r>
      <w:r w:rsidRPr="001859F2">
        <w:rPr>
          <w:rFonts w:asciiTheme="majorHAnsi" w:hAnsiTheme="majorHAnsi"/>
          <w:color w:val="211E1E"/>
        </w:rPr>
        <w:t>use and promote creative thinking and innovative processes to construct knowledge, generate new ideas, and create products </w:t>
      </w:r>
    </w:p>
    <w:p w14:paraId="548747C8" w14:textId="77777777" w:rsidR="00F94757" w:rsidRPr="001859F2" w:rsidRDefault="00F94757" w:rsidP="00BC5A6F">
      <w:pPr>
        <w:numPr>
          <w:ilvl w:val="0"/>
          <w:numId w:val="15"/>
        </w:numPr>
        <w:ind w:left="1080"/>
        <w:textAlignment w:val="baseline"/>
        <w:rPr>
          <w:rFonts w:asciiTheme="majorHAnsi" w:hAnsiTheme="majorHAnsi"/>
          <w:color w:val="000000"/>
        </w:rPr>
      </w:pPr>
      <w:r w:rsidRPr="001859F2">
        <w:rPr>
          <w:rFonts w:asciiTheme="majorHAnsi" w:hAnsiTheme="majorHAnsi"/>
          <w:b/>
          <w:bCs/>
          <w:color w:val="211E1E"/>
        </w:rPr>
        <w:t>Standard II.</w:t>
      </w:r>
      <w:r w:rsidRPr="001859F2">
        <w:rPr>
          <w:rFonts w:asciiTheme="majorHAnsi" w:hAnsiTheme="majorHAnsi"/>
          <w:color w:val="211E1E"/>
        </w:rPr>
        <w:t xml:space="preserve"> collaborate and communicate both locally and globally using digital tools and resources to reinforce and promote learning. </w:t>
      </w:r>
    </w:p>
    <w:p w14:paraId="64D9951A" w14:textId="77777777" w:rsidR="00F94757" w:rsidRPr="001859F2" w:rsidRDefault="00F94757" w:rsidP="00BC5A6F">
      <w:pPr>
        <w:numPr>
          <w:ilvl w:val="0"/>
          <w:numId w:val="15"/>
        </w:numPr>
        <w:ind w:left="1080"/>
        <w:textAlignment w:val="baseline"/>
        <w:rPr>
          <w:rFonts w:asciiTheme="majorHAnsi" w:hAnsiTheme="majorHAnsi"/>
          <w:color w:val="000000"/>
        </w:rPr>
      </w:pPr>
      <w:r w:rsidRPr="001859F2">
        <w:rPr>
          <w:rFonts w:asciiTheme="majorHAnsi" w:hAnsiTheme="majorHAnsi"/>
          <w:b/>
          <w:bCs/>
          <w:color w:val="211E1E"/>
        </w:rPr>
        <w:t>Standard III.</w:t>
      </w:r>
      <w:r w:rsidRPr="001859F2">
        <w:rPr>
          <w:rFonts w:asciiTheme="majorHAnsi" w:hAnsiTheme="majorHAnsi"/>
          <w:color w:val="211E1E"/>
        </w:rPr>
        <w:t xml:space="preserve"> make informed decisions by applying critical-thinking and </w:t>
      </w:r>
      <w:proofErr w:type="gramStart"/>
      <w:r w:rsidRPr="001859F2">
        <w:rPr>
          <w:rFonts w:asciiTheme="majorHAnsi" w:hAnsiTheme="majorHAnsi"/>
          <w:color w:val="211E1E"/>
        </w:rPr>
        <w:t>problem solving</w:t>
      </w:r>
      <w:proofErr w:type="gramEnd"/>
      <w:r w:rsidRPr="001859F2">
        <w:rPr>
          <w:rFonts w:asciiTheme="majorHAnsi" w:hAnsiTheme="majorHAnsi"/>
          <w:color w:val="211E1E"/>
        </w:rPr>
        <w:t xml:space="preserve"> skills. </w:t>
      </w:r>
    </w:p>
    <w:p w14:paraId="0A39F14C" w14:textId="77777777" w:rsidR="00F94757" w:rsidRPr="001859F2" w:rsidRDefault="00F94757" w:rsidP="00F94757">
      <w:pPr>
        <w:rPr>
          <w:rFonts w:asciiTheme="majorHAnsi" w:hAnsiTheme="majorHAnsi"/>
        </w:rPr>
      </w:pPr>
    </w:p>
    <w:p w14:paraId="6BEAA4D5" w14:textId="77777777" w:rsidR="00F94757" w:rsidRPr="00F94757" w:rsidRDefault="15FBBB55" w:rsidP="051150D0">
      <w:pPr>
        <w:shd w:val="clear" w:color="auto" w:fill="FFFFFF" w:themeFill="background1"/>
        <w:rPr>
          <w:rFonts w:asciiTheme="majorHAnsi" w:hAnsiTheme="majorHAnsi"/>
          <w:sz w:val="20"/>
          <w:szCs w:val="20"/>
        </w:rPr>
      </w:pPr>
      <w:r w:rsidRPr="051150D0">
        <w:rPr>
          <w:rFonts w:asciiTheme="majorHAnsi" w:hAnsiTheme="majorHAnsi"/>
          <w:b/>
          <w:bCs/>
          <w:kern w:val="36"/>
        </w:rPr>
        <w:t>English Language Proficiency Standards (ELPS)</w:t>
      </w:r>
    </w:p>
    <w:p w14:paraId="23C2705F" w14:textId="77777777" w:rsidR="00F94757" w:rsidRPr="001859F2" w:rsidRDefault="00F94757" w:rsidP="00F94757">
      <w:pPr>
        <w:rPr>
          <w:rFonts w:asciiTheme="majorHAnsi" w:hAnsiTheme="majorHAnsi"/>
        </w:rPr>
      </w:pPr>
      <w:r w:rsidRPr="001859F2">
        <w:rPr>
          <w:rFonts w:asciiTheme="majorHAnsi" w:hAnsiTheme="majorHAnsi"/>
          <w:color w:val="000000"/>
        </w:rPr>
        <w:t xml:space="preserve">This course incorporates the ELPS in lesson planning and instructional delivery </w:t>
      </w:r>
      <w:proofErr w:type="gramStart"/>
      <w:r w:rsidRPr="001859F2">
        <w:rPr>
          <w:rFonts w:asciiTheme="majorHAnsi" w:hAnsiTheme="majorHAnsi"/>
          <w:color w:val="000000"/>
        </w:rPr>
        <w:t>in order to</w:t>
      </w:r>
      <w:proofErr w:type="gramEnd"/>
      <w:r w:rsidRPr="001859F2">
        <w:rPr>
          <w:rFonts w:asciiTheme="majorHAnsi" w:hAnsiTheme="majorHAnsi"/>
          <w:color w:val="000000"/>
        </w:rPr>
        <w:t xml:space="preserve"> improve language acquisition and content area knowledge of students who are English learners. The ELPs will be implemented by teacher candidates during instruction of the subject area for students who are English learners. The ELPs can be accessed via the Texas Education Agency using the following link: </w:t>
      </w:r>
      <w:hyperlink r:id="rId19" w:anchor="74.4" w:history="1">
        <w:r w:rsidRPr="001859F2">
          <w:rPr>
            <w:rFonts w:asciiTheme="majorHAnsi" w:hAnsiTheme="majorHAnsi"/>
            <w:color w:val="0000FF"/>
            <w:u w:val="single"/>
          </w:rPr>
          <w:t>http://ritter.tea.state.tx.us/rules/tac/chapter074/ch074a.html#74.4</w:t>
        </w:r>
      </w:hyperlink>
      <w:r w:rsidRPr="001859F2">
        <w:rPr>
          <w:rFonts w:asciiTheme="majorHAnsi" w:hAnsiTheme="majorHAnsi"/>
          <w:color w:val="000000"/>
        </w:rPr>
        <w:t>. </w:t>
      </w:r>
    </w:p>
    <w:p w14:paraId="755DC30D" w14:textId="77777777" w:rsidR="00F94757" w:rsidRPr="001859F2" w:rsidRDefault="00F94757" w:rsidP="00F94757">
      <w:pPr>
        <w:rPr>
          <w:rFonts w:asciiTheme="majorHAnsi" w:hAnsiTheme="majorHAnsi"/>
        </w:rPr>
      </w:pPr>
    </w:p>
    <w:p w14:paraId="2910C20F" w14:textId="77777777" w:rsidR="00F94757" w:rsidRPr="001859F2" w:rsidRDefault="15FBBB55" w:rsidP="051150D0">
      <w:pPr>
        <w:outlineLvl w:val="0"/>
        <w:rPr>
          <w:rFonts w:asciiTheme="majorHAnsi" w:hAnsiTheme="majorHAnsi"/>
          <w:b/>
          <w:bCs/>
          <w:kern w:val="36"/>
          <w:sz w:val="48"/>
          <w:szCs w:val="48"/>
        </w:rPr>
      </w:pPr>
      <w:r w:rsidRPr="051150D0">
        <w:rPr>
          <w:rFonts w:asciiTheme="majorHAnsi" w:hAnsiTheme="majorHAnsi"/>
          <w:b/>
          <w:bCs/>
          <w:color w:val="000000"/>
          <w:kern w:val="36"/>
        </w:rPr>
        <w:t>Texas College And Career Readiness Standards</w:t>
      </w:r>
    </w:p>
    <w:p w14:paraId="02F18881" w14:textId="77777777" w:rsidR="00F94757" w:rsidRPr="001859F2" w:rsidRDefault="00F94757" w:rsidP="00F94757">
      <w:pPr>
        <w:rPr>
          <w:rFonts w:asciiTheme="majorHAnsi" w:hAnsiTheme="majorHAnsi"/>
        </w:rPr>
      </w:pPr>
      <w:r w:rsidRPr="001859F2">
        <w:rPr>
          <w:rFonts w:asciiTheme="majorHAnsi" w:hAnsiTheme="majorHAnsi"/>
          <w:color w:val="000000"/>
        </w:rPr>
        <w:t xml:space="preserve">The Texas College and Career Readiness Standards can be accessed at the Texas Higher Education Coordinating Board Web site using the following link: </w:t>
      </w:r>
      <w:hyperlink r:id="rId20" w:history="1">
        <w:r w:rsidRPr="001859F2">
          <w:rPr>
            <w:rFonts w:asciiTheme="majorHAnsi" w:hAnsiTheme="majorHAnsi"/>
            <w:color w:val="0000FF"/>
            <w:u w:val="single"/>
          </w:rPr>
          <w:t>http://www.thecb.state.tx.us/index.cfm?objectid=EADF962E-0E3E-DA80-BAAD2496062F3CD8</w:t>
        </w:r>
      </w:hyperlink>
      <w:r w:rsidRPr="001859F2">
        <w:rPr>
          <w:rFonts w:asciiTheme="majorHAnsi" w:hAnsiTheme="majorHAnsi"/>
          <w:color w:val="000000"/>
        </w:rPr>
        <w:t> </w:t>
      </w:r>
    </w:p>
    <w:p w14:paraId="070E622E" w14:textId="77777777" w:rsidR="0032670C" w:rsidRPr="001859F2" w:rsidRDefault="0032670C" w:rsidP="00F94757">
      <w:pPr>
        <w:rPr>
          <w:rFonts w:asciiTheme="majorHAnsi" w:hAnsiTheme="majorHAnsi"/>
        </w:rPr>
      </w:pPr>
    </w:p>
    <w:p w14:paraId="4DD943B9" w14:textId="77777777" w:rsidR="00F94757" w:rsidRPr="001859F2" w:rsidRDefault="15FBBB55" w:rsidP="051150D0">
      <w:pPr>
        <w:outlineLvl w:val="0"/>
        <w:rPr>
          <w:rFonts w:asciiTheme="majorHAnsi" w:hAnsiTheme="majorHAnsi"/>
          <w:b/>
          <w:bCs/>
          <w:kern w:val="36"/>
          <w:sz w:val="48"/>
          <w:szCs w:val="48"/>
        </w:rPr>
      </w:pPr>
      <w:r w:rsidRPr="051150D0">
        <w:rPr>
          <w:rFonts w:asciiTheme="majorHAnsi" w:hAnsiTheme="majorHAnsi"/>
          <w:b/>
          <w:bCs/>
          <w:color w:val="000000"/>
          <w:kern w:val="36"/>
        </w:rPr>
        <w:t>Technology Applications</w:t>
      </w:r>
    </w:p>
    <w:p w14:paraId="2307E5D8" w14:textId="77777777" w:rsidR="00F94757" w:rsidRDefault="00F94757" w:rsidP="00F94757">
      <w:pPr>
        <w:shd w:val="clear" w:color="auto" w:fill="FFFFFF"/>
        <w:spacing w:after="2"/>
        <w:rPr>
          <w:rFonts w:asciiTheme="majorHAnsi" w:hAnsiTheme="majorHAnsi"/>
          <w:color w:val="000000"/>
        </w:rPr>
      </w:pPr>
      <w:hyperlink r:id="rId21" w:history="1">
        <w:r w:rsidRPr="001859F2">
          <w:rPr>
            <w:rFonts w:asciiTheme="majorHAnsi" w:hAnsiTheme="majorHAnsi"/>
            <w:color w:val="0D6CB9"/>
            <w:u w:val="single"/>
          </w:rPr>
          <w:t>Technology Applications (All Beginning Teachers, PDF)</w:t>
        </w:r>
      </w:hyperlink>
      <w:r w:rsidRPr="001859F2">
        <w:rPr>
          <w:rFonts w:asciiTheme="majorHAnsi" w:hAnsiTheme="majorHAnsi"/>
          <w:color w:val="444444"/>
        </w:rPr>
        <w:t> </w:t>
      </w:r>
      <w:r w:rsidRPr="001859F2">
        <w:rPr>
          <w:rFonts w:asciiTheme="majorHAnsi" w:hAnsiTheme="majorHAnsi"/>
          <w:color w:val="000000"/>
        </w:rPr>
        <w:t>The first seven standards of the Technology Applications EC-12 Standards are expected of </w:t>
      </w:r>
      <w:r w:rsidRPr="001859F2">
        <w:rPr>
          <w:rFonts w:asciiTheme="majorHAnsi" w:hAnsiTheme="majorHAnsi"/>
          <w:b/>
          <w:bCs/>
          <w:color w:val="000000"/>
        </w:rPr>
        <w:t>all</w:t>
      </w:r>
      <w:r w:rsidRPr="001859F2">
        <w:rPr>
          <w:rFonts w:asciiTheme="majorHAnsi" w:hAnsiTheme="majorHAnsi"/>
          <w:color w:val="000000"/>
        </w:rPr>
        <w:t xml:space="preserve"> beginning teachers and are incorporated </w:t>
      </w:r>
      <w:proofErr w:type="gramStart"/>
      <w:r w:rsidRPr="001859F2">
        <w:rPr>
          <w:rFonts w:asciiTheme="majorHAnsi" w:hAnsiTheme="majorHAnsi"/>
          <w:color w:val="000000"/>
        </w:rPr>
        <w:t>in to</w:t>
      </w:r>
      <w:proofErr w:type="gramEnd"/>
      <w:r w:rsidRPr="001859F2">
        <w:rPr>
          <w:rFonts w:asciiTheme="majorHAnsi" w:hAnsiTheme="majorHAnsi"/>
          <w:color w:val="000000"/>
        </w:rPr>
        <w:t xml:space="preserve"> the Texas Examination of Educator Standards (</w:t>
      </w:r>
      <w:proofErr w:type="spellStart"/>
      <w:r w:rsidRPr="001859F2">
        <w:rPr>
          <w:rFonts w:asciiTheme="majorHAnsi" w:hAnsiTheme="majorHAnsi"/>
          <w:color w:val="000000"/>
        </w:rPr>
        <w:t>TExES</w:t>
      </w:r>
      <w:proofErr w:type="spellEnd"/>
      <w:r w:rsidRPr="001859F2">
        <w:rPr>
          <w:rFonts w:asciiTheme="majorHAnsi" w:hAnsiTheme="majorHAnsi"/>
          <w:color w:val="000000"/>
        </w:rPr>
        <w:t>) Pedagogy and Professional Responsibilities (PPR) test.</w:t>
      </w:r>
    </w:p>
    <w:p w14:paraId="26398F6F" w14:textId="77777777" w:rsidR="00285FDC" w:rsidRDefault="00285FDC" w:rsidP="00F94757">
      <w:pPr>
        <w:shd w:val="clear" w:color="auto" w:fill="FFFFFF"/>
        <w:spacing w:after="2"/>
        <w:rPr>
          <w:rFonts w:asciiTheme="majorHAnsi" w:hAnsiTheme="majorHAnsi"/>
          <w:color w:val="000000"/>
        </w:rPr>
      </w:pPr>
    </w:p>
    <w:p w14:paraId="5C60D78A" w14:textId="77777777" w:rsidR="00285FDC" w:rsidRDefault="00285FDC" w:rsidP="00285FDC">
      <w:pPr>
        <w:shd w:val="clear" w:color="auto" w:fill="FFFFFF"/>
        <w:spacing w:after="2"/>
        <w:rPr>
          <w:rFonts w:asciiTheme="majorHAnsi" w:hAnsiTheme="majorHAnsi"/>
          <w:b/>
          <w:color w:val="000000"/>
        </w:rPr>
      </w:pPr>
      <w:r w:rsidRPr="00285FDC">
        <w:rPr>
          <w:rFonts w:asciiTheme="majorHAnsi" w:hAnsiTheme="majorHAnsi"/>
          <w:b/>
          <w:color w:val="000000"/>
        </w:rPr>
        <w:t>Texas Administrative Code Requirements for Teacher Certification</w:t>
      </w:r>
    </w:p>
    <w:p w14:paraId="4862ACBB" w14:textId="0C894CDE" w:rsidR="00285FDC" w:rsidRPr="00285FDC" w:rsidRDefault="00285FDC" w:rsidP="00285FDC">
      <w:pPr>
        <w:shd w:val="clear" w:color="auto" w:fill="FFFFFF"/>
        <w:spacing w:after="2"/>
        <w:rPr>
          <w:rFonts w:asciiTheme="majorHAnsi" w:hAnsiTheme="majorHAnsi"/>
          <w:i/>
          <w:color w:val="000000"/>
        </w:rPr>
      </w:pPr>
      <w:r w:rsidRPr="00285FDC">
        <w:rPr>
          <w:rFonts w:asciiTheme="majorHAnsi" w:hAnsiTheme="majorHAnsi"/>
          <w:i/>
          <w:color w:val="000000"/>
        </w:rPr>
        <w:t>**Certain Elements of each Domain</w:t>
      </w:r>
      <w:r>
        <w:rPr>
          <w:rFonts w:asciiTheme="majorHAnsi" w:hAnsiTheme="majorHAnsi"/>
          <w:i/>
          <w:color w:val="000000"/>
        </w:rPr>
        <w:t>, below,</w:t>
      </w:r>
      <w:r w:rsidRPr="00285FDC">
        <w:rPr>
          <w:rFonts w:asciiTheme="majorHAnsi" w:hAnsiTheme="majorHAnsi"/>
          <w:i/>
          <w:color w:val="000000"/>
        </w:rPr>
        <w:t xml:space="preserve"> are assessed on the Capstone Portfolio**</w:t>
      </w:r>
    </w:p>
    <w:p w14:paraId="0A39A9A5"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color w:val="000000"/>
        </w:rPr>
        <w:t xml:space="preserve">The </w:t>
      </w:r>
      <w:hyperlink r:id="rId22" w:history="1">
        <w:r w:rsidRPr="00285FDC">
          <w:rPr>
            <w:rStyle w:val="Hyperlink"/>
            <w:rFonts w:asciiTheme="majorHAnsi" w:hAnsiTheme="majorHAnsi"/>
          </w:rPr>
          <w:t>Texas Administrative Code Title 19, Part 7, Subchapter 235</w:t>
        </w:r>
      </w:hyperlink>
      <w:r w:rsidRPr="00285FDC">
        <w:rPr>
          <w:rFonts w:asciiTheme="majorHAnsi" w:hAnsiTheme="majorHAnsi"/>
          <w:color w:val="000000"/>
        </w:rPr>
        <w:t xml:space="preserve"> Educator Preparation Standards address the discipline that deals with the theory and practice of teaching to inform skill-based training and development. The standards inform proper teaching techniques, strategies, teacher actions, teacher judgements, and decisions by taking into consideration theories of learning, understandings of students and their needs, and the backgrounds and interests of individual students for candidates pursuing the EC-6 certification.</w:t>
      </w:r>
    </w:p>
    <w:p w14:paraId="612DD09E" w14:textId="77777777" w:rsidR="00285FDC" w:rsidRPr="00285FDC" w:rsidRDefault="00285FDC" w:rsidP="00285FDC">
      <w:pPr>
        <w:shd w:val="clear" w:color="auto" w:fill="FFFFFF"/>
        <w:spacing w:after="2"/>
        <w:rPr>
          <w:rFonts w:asciiTheme="majorHAnsi" w:hAnsiTheme="majorHAnsi"/>
          <w:color w:val="000000"/>
        </w:rPr>
      </w:pPr>
    </w:p>
    <w:p w14:paraId="35A927A6"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Instructional Planning and Delivery.</w:t>
      </w:r>
      <w:r w:rsidRPr="00285FDC">
        <w:rPr>
          <w:rFonts w:asciiTheme="majorHAnsi" w:hAnsiTheme="majorHAnsi"/>
          <w:color w:val="000000"/>
        </w:rPr>
        <w:t xml:space="preserve"> Early Childhood-Grade 6 classroom teachers demonstrate understanding of instructional planning and delivery by providing standards-based, data-driven, differentiated instruction that engages students and makes learning relevant for today's learners. Early Childhood-Grade 6 classroom teachers must:</w:t>
      </w:r>
    </w:p>
    <w:p w14:paraId="3562D483" w14:textId="77777777" w:rsidR="00285FDC" w:rsidRPr="00285FDC" w:rsidRDefault="00285FDC" w:rsidP="00285FDC">
      <w:pPr>
        <w:shd w:val="clear" w:color="auto" w:fill="FFFFFF"/>
        <w:spacing w:after="2"/>
        <w:rPr>
          <w:rFonts w:asciiTheme="majorHAnsi" w:hAnsiTheme="majorHAnsi"/>
          <w:color w:val="000000"/>
        </w:rPr>
      </w:pPr>
    </w:p>
    <w:p w14:paraId="2B7F6AD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develop lessons that build coherently toward objectives based on course content, curriculum scope and sequence, and expected student </w:t>
      </w:r>
      <w:proofErr w:type="gramStart"/>
      <w:r w:rsidRPr="00285FDC">
        <w:rPr>
          <w:rFonts w:asciiTheme="majorHAnsi" w:hAnsiTheme="majorHAnsi"/>
          <w:color w:val="000000"/>
        </w:rPr>
        <w:t>outcomes;</w:t>
      </w:r>
      <w:proofErr w:type="gramEnd"/>
    </w:p>
    <w:p w14:paraId="5231F432"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effectively communicate goals, expectations, and objectives to help all students reach high levels of </w:t>
      </w:r>
      <w:proofErr w:type="gramStart"/>
      <w:r w:rsidRPr="00285FDC">
        <w:rPr>
          <w:rFonts w:asciiTheme="majorHAnsi" w:hAnsiTheme="majorHAnsi"/>
          <w:color w:val="000000"/>
        </w:rPr>
        <w:t>achievement;</w:t>
      </w:r>
      <w:proofErr w:type="gramEnd"/>
    </w:p>
    <w:p w14:paraId="6172104F"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connect students' prior understanding and real-world experiences to new content and contexts, maximizing learning </w:t>
      </w:r>
      <w:proofErr w:type="gramStart"/>
      <w:r w:rsidRPr="00285FDC">
        <w:rPr>
          <w:rFonts w:asciiTheme="majorHAnsi" w:hAnsiTheme="majorHAnsi"/>
          <w:color w:val="000000"/>
        </w:rPr>
        <w:t>opportunities;</w:t>
      </w:r>
      <w:proofErr w:type="gramEnd"/>
    </w:p>
    <w:p w14:paraId="6FE880FC" w14:textId="77777777" w:rsidR="00285FDC" w:rsidRPr="00285FDC" w:rsidRDefault="00285FDC" w:rsidP="00285FDC">
      <w:pPr>
        <w:numPr>
          <w:ilvl w:val="0"/>
          <w:numId w:val="19"/>
        </w:numPr>
        <w:shd w:val="clear" w:color="auto" w:fill="FFFFFF"/>
        <w:spacing w:after="2"/>
        <w:rPr>
          <w:rFonts w:asciiTheme="majorHAnsi" w:hAnsiTheme="majorHAnsi"/>
          <w:color w:val="000000"/>
        </w:rPr>
      </w:pPr>
      <w:proofErr w:type="gramStart"/>
      <w:r w:rsidRPr="00285FDC">
        <w:rPr>
          <w:rFonts w:asciiTheme="majorHAnsi" w:hAnsiTheme="majorHAnsi"/>
          <w:color w:val="000000"/>
        </w:rPr>
        <w:t>plan</w:t>
      </w:r>
      <w:proofErr w:type="gramEnd"/>
      <w:r w:rsidRPr="00285FDC">
        <w:rPr>
          <w:rFonts w:asciiTheme="majorHAnsi" w:hAnsiTheme="majorHAnsi"/>
          <w:color w:val="000000"/>
        </w:rPr>
        <w:t xml:space="preserve"> instruction that is developmentally appropriate, is </w:t>
      </w:r>
      <w:proofErr w:type="gramStart"/>
      <w:r w:rsidRPr="00285FDC">
        <w:rPr>
          <w:rFonts w:asciiTheme="majorHAnsi" w:hAnsiTheme="majorHAnsi"/>
          <w:color w:val="000000"/>
        </w:rPr>
        <w:t>standards</w:t>
      </w:r>
      <w:proofErr w:type="gramEnd"/>
      <w:r w:rsidRPr="00285FDC">
        <w:rPr>
          <w:rFonts w:asciiTheme="majorHAnsi" w:hAnsiTheme="majorHAnsi"/>
          <w:color w:val="000000"/>
        </w:rPr>
        <w:t xml:space="preserve"> driven, and motivates students to </w:t>
      </w:r>
      <w:proofErr w:type="gramStart"/>
      <w:r w:rsidRPr="00285FDC">
        <w:rPr>
          <w:rFonts w:asciiTheme="majorHAnsi" w:hAnsiTheme="majorHAnsi"/>
          <w:color w:val="000000"/>
        </w:rPr>
        <w:t>learn;</w:t>
      </w:r>
      <w:proofErr w:type="gramEnd"/>
    </w:p>
    <w:p w14:paraId="45A93F07"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use a range of instructional strategies, appropriate to the content area, to make subject matter accessible to all </w:t>
      </w:r>
      <w:proofErr w:type="gramStart"/>
      <w:r w:rsidRPr="00285FDC">
        <w:rPr>
          <w:rFonts w:asciiTheme="majorHAnsi" w:hAnsiTheme="majorHAnsi"/>
          <w:color w:val="000000"/>
        </w:rPr>
        <w:t>students;</w:t>
      </w:r>
      <w:proofErr w:type="gramEnd"/>
    </w:p>
    <w:p w14:paraId="08E3D69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lastRenderedPageBreak/>
        <w:t xml:space="preserve">differentiate instruction, aligning methods and techniques to diverse student needs, including acceleration, remediation, and implementation of individual education </w:t>
      </w:r>
      <w:proofErr w:type="gramStart"/>
      <w:r w:rsidRPr="00285FDC">
        <w:rPr>
          <w:rFonts w:asciiTheme="majorHAnsi" w:hAnsiTheme="majorHAnsi"/>
          <w:color w:val="000000"/>
        </w:rPr>
        <w:t>plans;</w:t>
      </w:r>
      <w:proofErr w:type="gramEnd"/>
    </w:p>
    <w:p w14:paraId="27AB6F84"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plan student groupings, including pairings and individualized and small-group instruction, to facilitate student </w:t>
      </w:r>
      <w:proofErr w:type="gramStart"/>
      <w:r w:rsidRPr="00285FDC">
        <w:rPr>
          <w:rFonts w:asciiTheme="majorHAnsi" w:hAnsiTheme="majorHAnsi"/>
          <w:color w:val="000000"/>
        </w:rPr>
        <w:t>learning;</w:t>
      </w:r>
      <w:proofErr w:type="gramEnd"/>
    </w:p>
    <w:p w14:paraId="76E1D19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integrate the use of oral, written, graphic, kinesthetic, and/or tactile methods to teach key </w:t>
      </w:r>
      <w:proofErr w:type="gramStart"/>
      <w:r w:rsidRPr="00285FDC">
        <w:rPr>
          <w:rFonts w:asciiTheme="majorHAnsi" w:hAnsiTheme="majorHAnsi"/>
          <w:color w:val="000000"/>
        </w:rPr>
        <w:t>concepts;</w:t>
      </w:r>
      <w:proofErr w:type="gramEnd"/>
    </w:p>
    <w:p w14:paraId="5031DE3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ensure that the learning environment features a high degree of student engagement by facilitating discussion and student-centered activities as well as leading direct </w:t>
      </w:r>
      <w:proofErr w:type="gramStart"/>
      <w:r w:rsidRPr="00285FDC">
        <w:rPr>
          <w:rFonts w:asciiTheme="majorHAnsi" w:hAnsiTheme="majorHAnsi"/>
          <w:color w:val="000000"/>
        </w:rPr>
        <w:t>instruction;</w:t>
      </w:r>
      <w:proofErr w:type="gramEnd"/>
    </w:p>
    <w:p w14:paraId="242636A7"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encourage all students to overcome obstacles and remain persistent in the face of challenges, providing them with support in achieving their </w:t>
      </w:r>
      <w:proofErr w:type="gramStart"/>
      <w:r w:rsidRPr="00285FDC">
        <w:rPr>
          <w:rFonts w:asciiTheme="majorHAnsi" w:hAnsiTheme="majorHAnsi"/>
          <w:color w:val="000000"/>
        </w:rPr>
        <w:t>goals;</w:t>
      </w:r>
      <w:proofErr w:type="gramEnd"/>
    </w:p>
    <w:p w14:paraId="690B5C43"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set high expectations and create challenging learning experiences for students, encouraging them to apply disciplinary and cross-disciplinary knowledge to real-world </w:t>
      </w:r>
      <w:proofErr w:type="gramStart"/>
      <w:r w:rsidRPr="00285FDC">
        <w:rPr>
          <w:rFonts w:asciiTheme="majorHAnsi" w:hAnsiTheme="majorHAnsi"/>
          <w:color w:val="000000"/>
        </w:rPr>
        <w:t>problems;</w:t>
      </w:r>
      <w:proofErr w:type="gramEnd"/>
    </w:p>
    <w:p w14:paraId="73DF6DFF"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provide opportunities for students to engage in individual and collaborative critical thinking and problem </w:t>
      </w:r>
      <w:proofErr w:type="gramStart"/>
      <w:r w:rsidRPr="00285FDC">
        <w:rPr>
          <w:rFonts w:asciiTheme="majorHAnsi" w:hAnsiTheme="majorHAnsi"/>
          <w:color w:val="000000"/>
        </w:rPr>
        <w:t>solving;</w:t>
      </w:r>
      <w:proofErr w:type="gramEnd"/>
    </w:p>
    <w:p w14:paraId="5D8BD2E9"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monitor and assess students' progress to ensure that their lessons meet students' </w:t>
      </w:r>
      <w:proofErr w:type="gramStart"/>
      <w:r w:rsidRPr="00285FDC">
        <w:rPr>
          <w:rFonts w:asciiTheme="majorHAnsi" w:hAnsiTheme="majorHAnsi"/>
          <w:color w:val="000000"/>
        </w:rPr>
        <w:t>needs;</w:t>
      </w:r>
      <w:proofErr w:type="gramEnd"/>
    </w:p>
    <w:p w14:paraId="58271779"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provide immediate feedback to students </w:t>
      </w:r>
      <w:proofErr w:type="gramStart"/>
      <w:r w:rsidRPr="00285FDC">
        <w:rPr>
          <w:rFonts w:asciiTheme="majorHAnsi" w:hAnsiTheme="majorHAnsi"/>
          <w:color w:val="000000"/>
        </w:rPr>
        <w:t>in order to</w:t>
      </w:r>
      <w:proofErr w:type="gramEnd"/>
      <w:r w:rsidRPr="00285FDC">
        <w:rPr>
          <w:rFonts w:asciiTheme="majorHAnsi" w:hAnsiTheme="majorHAnsi"/>
          <w:color w:val="000000"/>
        </w:rPr>
        <w:t xml:space="preserve"> reinforce their learning and ensure that they understand key concepts; and</w:t>
      </w:r>
    </w:p>
    <w:p w14:paraId="6EBC6D32" w14:textId="77777777" w:rsidR="00285FDC" w:rsidRPr="00285FDC" w:rsidRDefault="00285FDC" w:rsidP="00285FDC">
      <w:pPr>
        <w:numPr>
          <w:ilvl w:val="0"/>
          <w:numId w:val="19"/>
        </w:numPr>
        <w:shd w:val="clear" w:color="auto" w:fill="FFFFFF"/>
        <w:spacing w:after="2"/>
        <w:rPr>
          <w:rFonts w:asciiTheme="majorHAnsi" w:hAnsiTheme="majorHAnsi"/>
          <w:color w:val="000000"/>
        </w:rPr>
      </w:pPr>
      <w:r w:rsidRPr="00285FDC">
        <w:rPr>
          <w:rFonts w:asciiTheme="majorHAnsi" w:hAnsiTheme="majorHAnsi"/>
          <w:color w:val="000000"/>
        </w:rPr>
        <w:t xml:space="preserve">adjust content delivery in response to student progress </w:t>
      </w:r>
      <w:proofErr w:type="gramStart"/>
      <w:r w:rsidRPr="00285FDC">
        <w:rPr>
          <w:rFonts w:asciiTheme="majorHAnsi" w:hAnsiTheme="majorHAnsi"/>
          <w:color w:val="000000"/>
        </w:rPr>
        <w:t>through the use of</w:t>
      </w:r>
      <w:proofErr w:type="gramEnd"/>
      <w:r w:rsidRPr="00285FDC">
        <w:rPr>
          <w:rFonts w:asciiTheme="majorHAnsi" w:hAnsiTheme="majorHAnsi"/>
          <w:color w:val="000000"/>
        </w:rPr>
        <w:t xml:space="preserve"> developmentally appropriate strategies that maximize student engagement.</w:t>
      </w:r>
    </w:p>
    <w:p w14:paraId="4DB61B1D" w14:textId="77777777" w:rsidR="00285FDC" w:rsidRPr="00285FDC" w:rsidRDefault="00285FDC" w:rsidP="00285FDC">
      <w:pPr>
        <w:shd w:val="clear" w:color="auto" w:fill="FFFFFF"/>
        <w:spacing w:after="2"/>
        <w:rPr>
          <w:rFonts w:asciiTheme="majorHAnsi" w:hAnsiTheme="majorHAnsi"/>
          <w:color w:val="000000"/>
        </w:rPr>
      </w:pPr>
    </w:p>
    <w:p w14:paraId="5E3AFC6D"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Knowledge of Student and Student Learning.</w:t>
      </w:r>
      <w:r w:rsidRPr="00285FDC">
        <w:rPr>
          <w:rFonts w:asciiTheme="majorHAnsi" w:hAnsiTheme="majorHAnsi"/>
          <w:color w:val="000000"/>
        </w:rPr>
        <w:t xml:space="preserve"> Early Childhood-Grade 6 classroom teachers work to ensure high levels of learning, social-emotional development, and achievement outcomes for all students, taking into consideration each student's educational and developmental backgrounds and focusing on each student's needs. Early Childhood-Grade 6 classroom teachers must:</w:t>
      </w:r>
    </w:p>
    <w:p w14:paraId="17F2DA16" w14:textId="77777777" w:rsidR="00285FDC" w:rsidRPr="00285FDC" w:rsidRDefault="00285FDC" w:rsidP="00285FDC">
      <w:pPr>
        <w:shd w:val="clear" w:color="auto" w:fill="FFFFFF"/>
        <w:spacing w:after="2"/>
        <w:rPr>
          <w:rFonts w:asciiTheme="majorHAnsi" w:hAnsiTheme="majorHAnsi"/>
          <w:color w:val="000000"/>
        </w:rPr>
      </w:pPr>
    </w:p>
    <w:p w14:paraId="5AA53477"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 xml:space="preserve">create a community of learners in an inclusive environment that views differences in learning and background as educational </w:t>
      </w:r>
      <w:proofErr w:type="gramStart"/>
      <w:r w:rsidRPr="00285FDC">
        <w:rPr>
          <w:rFonts w:asciiTheme="majorHAnsi" w:hAnsiTheme="majorHAnsi"/>
          <w:color w:val="000000"/>
        </w:rPr>
        <w:t>assets;</w:t>
      </w:r>
      <w:proofErr w:type="gramEnd"/>
    </w:p>
    <w:p w14:paraId="0EDA9519"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 xml:space="preserve">connect learning, content, and expectations to students' prior knowledge, life experiences, and interests in meaningful </w:t>
      </w:r>
      <w:proofErr w:type="gramStart"/>
      <w:r w:rsidRPr="00285FDC">
        <w:rPr>
          <w:rFonts w:asciiTheme="majorHAnsi" w:hAnsiTheme="majorHAnsi"/>
          <w:color w:val="000000"/>
        </w:rPr>
        <w:t>contexts;</w:t>
      </w:r>
      <w:proofErr w:type="gramEnd"/>
    </w:p>
    <w:p w14:paraId="729687B7"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 xml:space="preserve">understand the unique qualities of students with exceptional needs, including disabilities and giftedness, and know how to effectively address these needs through instructional strategies and </w:t>
      </w:r>
      <w:proofErr w:type="gramStart"/>
      <w:r w:rsidRPr="00285FDC">
        <w:rPr>
          <w:rFonts w:asciiTheme="majorHAnsi" w:hAnsiTheme="majorHAnsi"/>
          <w:color w:val="000000"/>
        </w:rPr>
        <w:t>resources;</w:t>
      </w:r>
      <w:proofErr w:type="gramEnd"/>
    </w:p>
    <w:p w14:paraId="13E17B0F"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 xml:space="preserve">understand the role of language and culture in learning and know how to modify their practice to support language acquisition so that language is comprehensible and instruction is fully </w:t>
      </w:r>
      <w:proofErr w:type="gramStart"/>
      <w:r w:rsidRPr="00285FDC">
        <w:rPr>
          <w:rFonts w:asciiTheme="majorHAnsi" w:hAnsiTheme="majorHAnsi"/>
          <w:color w:val="000000"/>
        </w:rPr>
        <w:t>accessible;</w:t>
      </w:r>
      <w:proofErr w:type="gramEnd"/>
    </w:p>
    <w:p w14:paraId="4C3AA06D"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understand how learning occurs and how learners develop, construct meaning, and acquire knowledge and skills; and</w:t>
      </w:r>
    </w:p>
    <w:p w14:paraId="0029555C" w14:textId="77777777" w:rsidR="00285FDC" w:rsidRPr="00285FDC" w:rsidRDefault="00285FDC" w:rsidP="00285FDC">
      <w:pPr>
        <w:numPr>
          <w:ilvl w:val="0"/>
          <w:numId w:val="20"/>
        </w:numPr>
        <w:shd w:val="clear" w:color="auto" w:fill="FFFFFF"/>
        <w:spacing w:after="2"/>
        <w:rPr>
          <w:rFonts w:asciiTheme="majorHAnsi" w:hAnsiTheme="majorHAnsi"/>
          <w:color w:val="000000"/>
        </w:rPr>
      </w:pPr>
      <w:r w:rsidRPr="00285FDC">
        <w:rPr>
          <w:rFonts w:asciiTheme="majorHAnsi" w:hAnsiTheme="majorHAnsi"/>
          <w:color w:val="000000"/>
        </w:rPr>
        <w:t>identify readiness for learning and understand how development in one area may affect students' performance in other areas.</w:t>
      </w:r>
    </w:p>
    <w:p w14:paraId="4CBC6324" w14:textId="77777777" w:rsidR="00285FDC" w:rsidRPr="00285FDC" w:rsidRDefault="00285FDC" w:rsidP="00285FDC">
      <w:pPr>
        <w:shd w:val="clear" w:color="auto" w:fill="FFFFFF"/>
        <w:spacing w:after="2"/>
        <w:rPr>
          <w:rFonts w:asciiTheme="majorHAnsi" w:hAnsiTheme="majorHAnsi"/>
          <w:i/>
          <w:color w:val="000000"/>
        </w:rPr>
      </w:pPr>
    </w:p>
    <w:p w14:paraId="7234492C"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Content Knowledge and Expertise.</w:t>
      </w:r>
      <w:r w:rsidRPr="00285FDC">
        <w:rPr>
          <w:rFonts w:asciiTheme="majorHAnsi" w:hAnsiTheme="majorHAnsi"/>
          <w:color w:val="000000"/>
        </w:rPr>
        <w:t xml:space="preserve"> Early Childhood-Grade 6 classroom teachers exhibit an understanding of content, discipline, and related pedagogy as demonstrated through the quality of the design and execution of lessons and the ability to match objectives and activities to relevant state standards. Early Childhood-Grade 6 classroom teachers must:</w:t>
      </w:r>
    </w:p>
    <w:p w14:paraId="5AE81731" w14:textId="77777777" w:rsidR="00285FDC" w:rsidRPr="00285FDC" w:rsidRDefault="00285FDC" w:rsidP="00285FDC">
      <w:pPr>
        <w:shd w:val="clear" w:color="auto" w:fill="FFFFFF"/>
        <w:spacing w:after="2"/>
        <w:rPr>
          <w:rFonts w:asciiTheme="majorHAnsi" w:hAnsiTheme="majorHAnsi"/>
          <w:color w:val="000000"/>
        </w:rPr>
      </w:pPr>
    </w:p>
    <w:p w14:paraId="14CE9689"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 xml:space="preserve">have expertise in how their content vertically and horizontally aligns with the grade-level/subject area continuum, leading to an integrated curriculum across grade levels and content </w:t>
      </w:r>
      <w:proofErr w:type="gramStart"/>
      <w:r w:rsidRPr="00285FDC">
        <w:rPr>
          <w:rFonts w:asciiTheme="majorHAnsi" w:hAnsiTheme="majorHAnsi"/>
          <w:color w:val="000000"/>
        </w:rPr>
        <w:t>areas;</w:t>
      </w:r>
      <w:proofErr w:type="gramEnd"/>
    </w:p>
    <w:p w14:paraId="5471B02E"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 xml:space="preserve">identify gaps in students' knowledge of subject matter and communicate with their leaders and colleagues to ensure that these gaps are adequately addressed across grade levels and subject </w:t>
      </w:r>
      <w:proofErr w:type="gramStart"/>
      <w:r w:rsidRPr="00285FDC">
        <w:rPr>
          <w:rFonts w:asciiTheme="majorHAnsi" w:hAnsiTheme="majorHAnsi"/>
          <w:color w:val="000000"/>
        </w:rPr>
        <w:t>areas;</w:t>
      </w:r>
      <w:proofErr w:type="gramEnd"/>
    </w:p>
    <w:p w14:paraId="2880A735"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 xml:space="preserve">keep current with developments, new content, new approaches, and changing methods of instructional delivery within their </w:t>
      </w:r>
      <w:proofErr w:type="gramStart"/>
      <w:r w:rsidRPr="00285FDC">
        <w:rPr>
          <w:rFonts w:asciiTheme="majorHAnsi" w:hAnsiTheme="majorHAnsi"/>
          <w:color w:val="000000"/>
        </w:rPr>
        <w:t>discipline;</w:t>
      </w:r>
      <w:proofErr w:type="gramEnd"/>
    </w:p>
    <w:p w14:paraId="6A9B7591"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 xml:space="preserve">organize curriculum to facilitate student understanding of the subject </w:t>
      </w:r>
      <w:proofErr w:type="gramStart"/>
      <w:r w:rsidRPr="00285FDC">
        <w:rPr>
          <w:rFonts w:asciiTheme="majorHAnsi" w:hAnsiTheme="majorHAnsi"/>
          <w:color w:val="000000"/>
        </w:rPr>
        <w:t>matter;</w:t>
      </w:r>
      <w:proofErr w:type="gramEnd"/>
    </w:p>
    <w:p w14:paraId="68FA294B"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lastRenderedPageBreak/>
        <w:t xml:space="preserve">understand, actively anticipate, and adapt </w:t>
      </w:r>
      <w:proofErr w:type="gramStart"/>
      <w:r w:rsidRPr="00285FDC">
        <w:rPr>
          <w:rFonts w:asciiTheme="majorHAnsi" w:hAnsiTheme="majorHAnsi"/>
          <w:color w:val="000000"/>
        </w:rPr>
        <w:t>instruction</w:t>
      </w:r>
      <w:proofErr w:type="gramEnd"/>
      <w:r w:rsidRPr="00285FDC">
        <w:rPr>
          <w:rFonts w:asciiTheme="majorHAnsi" w:hAnsiTheme="majorHAnsi"/>
          <w:color w:val="000000"/>
        </w:rPr>
        <w:t xml:space="preserve"> to address common misunderstandings and </w:t>
      </w:r>
      <w:proofErr w:type="gramStart"/>
      <w:r w:rsidRPr="00285FDC">
        <w:rPr>
          <w:rFonts w:asciiTheme="majorHAnsi" w:hAnsiTheme="majorHAnsi"/>
          <w:color w:val="000000"/>
        </w:rPr>
        <w:t>preconceptions;</w:t>
      </w:r>
      <w:proofErr w:type="gramEnd"/>
    </w:p>
    <w:p w14:paraId="600F187B"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 xml:space="preserve">promote literacy and </w:t>
      </w:r>
      <w:proofErr w:type="gramStart"/>
      <w:r w:rsidRPr="00285FDC">
        <w:rPr>
          <w:rFonts w:asciiTheme="majorHAnsi" w:hAnsiTheme="majorHAnsi"/>
          <w:color w:val="000000"/>
        </w:rPr>
        <w:t>the academic</w:t>
      </w:r>
      <w:proofErr w:type="gramEnd"/>
      <w:r w:rsidRPr="00285FDC">
        <w:rPr>
          <w:rFonts w:asciiTheme="majorHAnsi" w:hAnsiTheme="majorHAnsi"/>
          <w:color w:val="000000"/>
        </w:rPr>
        <w:t xml:space="preserve"> language within the discipline and make discipline-specific language accessible to all </w:t>
      </w:r>
      <w:proofErr w:type="gramStart"/>
      <w:r w:rsidRPr="00285FDC">
        <w:rPr>
          <w:rFonts w:asciiTheme="majorHAnsi" w:hAnsiTheme="majorHAnsi"/>
          <w:color w:val="000000"/>
        </w:rPr>
        <w:t>learners;</w:t>
      </w:r>
      <w:proofErr w:type="gramEnd"/>
    </w:p>
    <w:p w14:paraId="3E2B18A6"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teach both the key content knowledge and the key skills of the discipline; and</w:t>
      </w:r>
    </w:p>
    <w:p w14:paraId="165D7CB6" w14:textId="77777777" w:rsidR="00285FDC" w:rsidRPr="00285FDC" w:rsidRDefault="00285FDC" w:rsidP="00285FDC">
      <w:pPr>
        <w:numPr>
          <w:ilvl w:val="0"/>
          <w:numId w:val="21"/>
        </w:numPr>
        <w:shd w:val="clear" w:color="auto" w:fill="FFFFFF"/>
        <w:spacing w:after="2"/>
        <w:rPr>
          <w:rFonts w:asciiTheme="majorHAnsi" w:hAnsiTheme="majorHAnsi"/>
          <w:color w:val="000000"/>
        </w:rPr>
      </w:pPr>
      <w:r w:rsidRPr="00285FDC">
        <w:rPr>
          <w:rFonts w:asciiTheme="majorHAnsi" w:hAnsiTheme="majorHAnsi"/>
          <w:color w:val="000000"/>
        </w:rPr>
        <w:t xml:space="preserve">make appropriate and authentic connections across disciplines, subjects, and students' </w:t>
      </w:r>
      <w:proofErr w:type="gramStart"/>
      <w:r w:rsidRPr="00285FDC">
        <w:rPr>
          <w:rFonts w:asciiTheme="majorHAnsi" w:hAnsiTheme="majorHAnsi"/>
          <w:color w:val="000000"/>
        </w:rPr>
        <w:t>real world</w:t>
      </w:r>
      <w:proofErr w:type="gramEnd"/>
      <w:r w:rsidRPr="00285FDC">
        <w:rPr>
          <w:rFonts w:asciiTheme="majorHAnsi" w:hAnsiTheme="majorHAnsi"/>
          <w:color w:val="000000"/>
        </w:rPr>
        <w:t xml:space="preserve"> experiences.</w:t>
      </w:r>
    </w:p>
    <w:p w14:paraId="1B8614E1" w14:textId="77777777" w:rsidR="00285FDC" w:rsidRPr="00285FDC" w:rsidRDefault="00285FDC" w:rsidP="00285FDC">
      <w:pPr>
        <w:shd w:val="clear" w:color="auto" w:fill="FFFFFF"/>
        <w:spacing w:after="2"/>
        <w:rPr>
          <w:rFonts w:asciiTheme="majorHAnsi" w:hAnsiTheme="majorHAnsi"/>
          <w:b/>
          <w:color w:val="000000"/>
        </w:rPr>
      </w:pPr>
    </w:p>
    <w:p w14:paraId="01DBCF83"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Learning Environment.</w:t>
      </w:r>
      <w:r w:rsidRPr="00285FDC">
        <w:rPr>
          <w:rFonts w:asciiTheme="majorHAnsi" w:hAnsiTheme="majorHAnsi"/>
          <w:color w:val="000000"/>
        </w:rPr>
        <w:t xml:space="preserve"> Early Childhood-Grade 6 classroom teachers </w:t>
      </w:r>
      <w:proofErr w:type="gramStart"/>
      <w:r w:rsidRPr="00285FDC">
        <w:rPr>
          <w:rFonts w:asciiTheme="majorHAnsi" w:hAnsiTheme="majorHAnsi"/>
          <w:color w:val="000000"/>
        </w:rPr>
        <w:t>interact with students in respectful ways at all times</w:t>
      </w:r>
      <w:proofErr w:type="gramEnd"/>
      <w:r w:rsidRPr="00285FDC">
        <w:rPr>
          <w:rFonts w:asciiTheme="majorHAnsi" w:hAnsiTheme="majorHAnsi"/>
          <w:color w:val="000000"/>
        </w:rPr>
        <w:t>, maintaining a physically and emotionally safe, supportive learning environment that is characterized by efficient and effective routines, clear expectations for student behavior, and organization that maximizes student learning. Early Childhood-Grade 6 classroom teachers must:</w:t>
      </w:r>
    </w:p>
    <w:p w14:paraId="68B48AE9" w14:textId="77777777" w:rsidR="00285FDC" w:rsidRPr="00285FDC" w:rsidRDefault="00285FDC" w:rsidP="00285FDC">
      <w:pPr>
        <w:shd w:val="clear" w:color="auto" w:fill="FFFFFF"/>
        <w:spacing w:after="2"/>
        <w:rPr>
          <w:rFonts w:asciiTheme="majorHAnsi" w:hAnsiTheme="majorHAnsi"/>
          <w:color w:val="000000"/>
        </w:rPr>
      </w:pPr>
    </w:p>
    <w:p w14:paraId="714200E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 xml:space="preserve">embrace students' backgrounds and experiences as an asset in their </w:t>
      </w:r>
      <w:proofErr w:type="gramStart"/>
      <w:r w:rsidRPr="00285FDC">
        <w:rPr>
          <w:rFonts w:asciiTheme="majorHAnsi" w:hAnsiTheme="majorHAnsi"/>
          <w:color w:val="000000"/>
        </w:rPr>
        <w:t>learning;</w:t>
      </w:r>
      <w:proofErr w:type="gramEnd"/>
    </w:p>
    <w:p w14:paraId="0C2ABE13"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 xml:space="preserve">maintain and facilitate respectful, supportive, positive, and productive interactions with and among </w:t>
      </w:r>
      <w:proofErr w:type="gramStart"/>
      <w:r w:rsidRPr="00285FDC">
        <w:rPr>
          <w:rFonts w:asciiTheme="majorHAnsi" w:hAnsiTheme="majorHAnsi"/>
          <w:color w:val="000000"/>
        </w:rPr>
        <w:t>students;</w:t>
      </w:r>
      <w:proofErr w:type="gramEnd"/>
    </w:p>
    <w:p w14:paraId="5ECA8BE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 xml:space="preserve">establish and sustain learning environments that are developmentally appropriate and respond to students' needs, strengths, and personal </w:t>
      </w:r>
      <w:proofErr w:type="gramStart"/>
      <w:r w:rsidRPr="00285FDC">
        <w:rPr>
          <w:rFonts w:asciiTheme="majorHAnsi" w:hAnsiTheme="majorHAnsi"/>
          <w:color w:val="000000"/>
        </w:rPr>
        <w:t>experiences;</w:t>
      </w:r>
      <w:proofErr w:type="gramEnd"/>
    </w:p>
    <w:p w14:paraId="1B673009"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 xml:space="preserve">create a physical classroom set-up that is flexible and accommodates the different learning needs of </w:t>
      </w:r>
      <w:proofErr w:type="gramStart"/>
      <w:r w:rsidRPr="00285FDC">
        <w:rPr>
          <w:rFonts w:asciiTheme="majorHAnsi" w:hAnsiTheme="majorHAnsi"/>
          <w:color w:val="000000"/>
        </w:rPr>
        <w:t>students;</w:t>
      </w:r>
      <w:proofErr w:type="gramEnd"/>
    </w:p>
    <w:p w14:paraId="60AA856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 xml:space="preserve">implement behavior management systems to maintain an environment where all students can learn </w:t>
      </w:r>
      <w:proofErr w:type="gramStart"/>
      <w:r w:rsidRPr="00285FDC">
        <w:rPr>
          <w:rFonts w:asciiTheme="majorHAnsi" w:hAnsiTheme="majorHAnsi"/>
          <w:color w:val="000000"/>
        </w:rPr>
        <w:t>effectively;</w:t>
      </w:r>
      <w:proofErr w:type="gramEnd"/>
    </w:p>
    <w:p w14:paraId="08CDEE0F"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 xml:space="preserve">maintain a culture that is based on high expectations for student performance and encourages students to be self-motivated, taking responsibility for their own </w:t>
      </w:r>
      <w:proofErr w:type="gramStart"/>
      <w:r w:rsidRPr="00285FDC">
        <w:rPr>
          <w:rFonts w:asciiTheme="majorHAnsi" w:hAnsiTheme="majorHAnsi"/>
          <w:color w:val="000000"/>
        </w:rPr>
        <w:t>learning;</w:t>
      </w:r>
      <w:proofErr w:type="gramEnd"/>
    </w:p>
    <w:p w14:paraId="5F327D27"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 xml:space="preserve">maximize instructional time, including managing </w:t>
      </w:r>
      <w:proofErr w:type="gramStart"/>
      <w:r w:rsidRPr="00285FDC">
        <w:rPr>
          <w:rFonts w:asciiTheme="majorHAnsi" w:hAnsiTheme="majorHAnsi"/>
          <w:color w:val="000000"/>
        </w:rPr>
        <w:t>transitions;</w:t>
      </w:r>
      <w:proofErr w:type="gramEnd"/>
    </w:p>
    <w:p w14:paraId="2EF83ADA"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 xml:space="preserve">manage and facilitate groupings </w:t>
      </w:r>
      <w:proofErr w:type="gramStart"/>
      <w:r w:rsidRPr="00285FDC">
        <w:rPr>
          <w:rFonts w:asciiTheme="majorHAnsi" w:hAnsiTheme="majorHAnsi"/>
          <w:color w:val="000000"/>
        </w:rPr>
        <w:t>in order to</w:t>
      </w:r>
      <w:proofErr w:type="gramEnd"/>
      <w:r w:rsidRPr="00285FDC">
        <w:rPr>
          <w:rFonts w:asciiTheme="majorHAnsi" w:hAnsiTheme="majorHAnsi"/>
          <w:color w:val="000000"/>
        </w:rPr>
        <w:t xml:space="preserve"> maximize student collaboration, participation, and achievement; and</w:t>
      </w:r>
    </w:p>
    <w:p w14:paraId="03F69670" w14:textId="77777777" w:rsidR="00285FDC" w:rsidRPr="00285FDC" w:rsidRDefault="00285FDC" w:rsidP="00285FDC">
      <w:pPr>
        <w:numPr>
          <w:ilvl w:val="0"/>
          <w:numId w:val="22"/>
        </w:numPr>
        <w:shd w:val="clear" w:color="auto" w:fill="FFFFFF"/>
        <w:spacing w:after="2"/>
        <w:rPr>
          <w:rFonts w:asciiTheme="majorHAnsi" w:hAnsiTheme="majorHAnsi"/>
          <w:color w:val="000000"/>
        </w:rPr>
      </w:pPr>
      <w:r w:rsidRPr="00285FDC">
        <w:rPr>
          <w:rFonts w:asciiTheme="majorHAnsi" w:hAnsiTheme="majorHAnsi"/>
          <w:color w:val="000000"/>
        </w:rPr>
        <w:t>communicate regularly, clearly, and appropriately with parents and families about student progress, providing detailed and constructive feedback and partnering with families in furthering their students' achievement goals.</w:t>
      </w:r>
    </w:p>
    <w:p w14:paraId="25F606FA" w14:textId="77777777" w:rsidR="00285FDC" w:rsidRPr="00285FDC" w:rsidRDefault="00285FDC" w:rsidP="00285FDC">
      <w:pPr>
        <w:shd w:val="clear" w:color="auto" w:fill="FFFFFF"/>
        <w:spacing w:after="2"/>
        <w:rPr>
          <w:rFonts w:asciiTheme="majorHAnsi" w:hAnsiTheme="majorHAnsi"/>
          <w:color w:val="000000"/>
        </w:rPr>
      </w:pPr>
    </w:p>
    <w:p w14:paraId="6A7678D0"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Data-Driven Practices.</w:t>
      </w:r>
      <w:r w:rsidRPr="00285FDC">
        <w:rPr>
          <w:rFonts w:asciiTheme="majorHAnsi" w:hAnsiTheme="majorHAnsi"/>
          <w:color w:val="000000"/>
        </w:rPr>
        <w:t xml:space="preserve"> Early Childhood-Grade 6 classroom teachers use formal and informal methods to assess student growth aligned to instructional goals and course objectives and regularly review and analyze multiple sources of data to measure student progress and adjust instructional strategies and content delivery as needed. Early Childhood-Grade 6 classroom teachers must:</w:t>
      </w:r>
    </w:p>
    <w:p w14:paraId="5E05B527" w14:textId="77777777" w:rsidR="00285FDC" w:rsidRPr="00285FDC" w:rsidRDefault="00285FDC" w:rsidP="00285FDC">
      <w:pPr>
        <w:shd w:val="clear" w:color="auto" w:fill="FFFFFF"/>
        <w:spacing w:after="2"/>
        <w:rPr>
          <w:rFonts w:asciiTheme="majorHAnsi" w:hAnsiTheme="majorHAnsi"/>
          <w:color w:val="000000"/>
        </w:rPr>
      </w:pPr>
    </w:p>
    <w:p w14:paraId="1C038119" w14:textId="77777777" w:rsidR="00285FDC" w:rsidRPr="00285FDC" w:rsidRDefault="00285FDC" w:rsidP="00285FDC">
      <w:pPr>
        <w:numPr>
          <w:ilvl w:val="0"/>
          <w:numId w:val="23"/>
        </w:numPr>
        <w:shd w:val="clear" w:color="auto" w:fill="FFFFFF"/>
        <w:spacing w:after="2"/>
        <w:rPr>
          <w:rFonts w:asciiTheme="majorHAnsi" w:hAnsiTheme="majorHAnsi"/>
          <w:color w:val="000000"/>
        </w:rPr>
      </w:pPr>
      <w:r w:rsidRPr="00285FDC">
        <w:rPr>
          <w:rFonts w:asciiTheme="majorHAnsi" w:hAnsiTheme="majorHAnsi"/>
          <w:color w:val="000000"/>
        </w:rPr>
        <w:t xml:space="preserve">gauge student progress and ensure mastery of content knowledge and skills by providing assessments aligned to instructional objectives and outcomes that are accurate measures of student </w:t>
      </w:r>
      <w:proofErr w:type="gramStart"/>
      <w:r w:rsidRPr="00285FDC">
        <w:rPr>
          <w:rFonts w:asciiTheme="majorHAnsi" w:hAnsiTheme="majorHAnsi"/>
          <w:color w:val="000000"/>
        </w:rPr>
        <w:t>learning;</w:t>
      </w:r>
      <w:proofErr w:type="gramEnd"/>
    </w:p>
    <w:p w14:paraId="4D7C4D16" w14:textId="77777777" w:rsidR="00285FDC" w:rsidRPr="00285FDC" w:rsidRDefault="00285FDC" w:rsidP="00285FDC">
      <w:pPr>
        <w:numPr>
          <w:ilvl w:val="0"/>
          <w:numId w:val="23"/>
        </w:numPr>
        <w:shd w:val="clear" w:color="auto" w:fill="FFFFFF"/>
        <w:spacing w:after="2"/>
        <w:rPr>
          <w:rFonts w:asciiTheme="majorHAnsi" w:hAnsiTheme="majorHAnsi"/>
          <w:color w:val="000000"/>
        </w:rPr>
      </w:pPr>
      <w:r w:rsidRPr="00285FDC">
        <w:rPr>
          <w:rFonts w:asciiTheme="majorHAnsi" w:hAnsiTheme="majorHAnsi"/>
          <w:color w:val="000000"/>
        </w:rPr>
        <w:t>analyze and review data in a timely, thorough, accurate, and appropriate manner, both individually and with colleagues, to monitor student learning; and</w:t>
      </w:r>
    </w:p>
    <w:p w14:paraId="34A616E4" w14:textId="77777777" w:rsidR="00285FDC" w:rsidRPr="00285FDC" w:rsidRDefault="00285FDC" w:rsidP="00285FDC">
      <w:pPr>
        <w:numPr>
          <w:ilvl w:val="0"/>
          <w:numId w:val="23"/>
        </w:numPr>
        <w:shd w:val="clear" w:color="auto" w:fill="FFFFFF"/>
        <w:spacing w:after="2"/>
        <w:rPr>
          <w:rFonts w:asciiTheme="majorHAnsi" w:hAnsiTheme="majorHAnsi"/>
          <w:color w:val="000000"/>
        </w:rPr>
      </w:pPr>
      <w:r w:rsidRPr="00285FDC">
        <w:rPr>
          <w:rFonts w:asciiTheme="majorHAnsi" w:hAnsiTheme="majorHAnsi"/>
          <w:color w:val="000000"/>
        </w:rPr>
        <w:t>design instruction, change strategies, and differentiate their teaching practices to improve student learning based on assessment outcomes.</w:t>
      </w:r>
    </w:p>
    <w:p w14:paraId="62C8F0C2" w14:textId="77777777" w:rsidR="00285FDC" w:rsidRPr="00285FDC" w:rsidRDefault="00285FDC" w:rsidP="00285FDC">
      <w:pPr>
        <w:shd w:val="clear" w:color="auto" w:fill="FFFFFF"/>
        <w:spacing w:after="2"/>
        <w:rPr>
          <w:rFonts w:asciiTheme="majorHAnsi" w:hAnsiTheme="majorHAnsi"/>
          <w:color w:val="000000"/>
        </w:rPr>
      </w:pPr>
    </w:p>
    <w:p w14:paraId="51C92AB3" w14:textId="77777777" w:rsidR="00285FDC" w:rsidRPr="00285FDC" w:rsidRDefault="00285FDC" w:rsidP="00285FDC">
      <w:pPr>
        <w:shd w:val="clear" w:color="auto" w:fill="FFFFFF"/>
        <w:spacing w:after="2"/>
        <w:rPr>
          <w:rFonts w:asciiTheme="majorHAnsi" w:hAnsiTheme="majorHAnsi"/>
          <w:color w:val="000000"/>
        </w:rPr>
      </w:pPr>
    </w:p>
    <w:p w14:paraId="2D780845" w14:textId="77777777" w:rsidR="00285FDC" w:rsidRPr="00285FDC" w:rsidRDefault="00285FDC" w:rsidP="00285FDC">
      <w:pPr>
        <w:shd w:val="clear" w:color="auto" w:fill="FFFFFF"/>
        <w:spacing w:after="2"/>
        <w:rPr>
          <w:rFonts w:asciiTheme="majorHAnsi" w:hAnsiTheme="majorHAnsi"/>
          <w:color w:val="000000"/>
        </w:rPr>
      </w:pPr>
      <w:r w:rsidRPr="00285FDC">
        <w:rPr>
          <w:rFonts w:asciiTheme="majorHAnsi" w:hAnsiTheme="majorHAnsi"/>
          <w:b/>
          <w:i/>
          <w:color w:val="000000"/>
        </w:rPr>
        <w:t>Professional Practices and Responsibilities.</w:t>
      </w:r>
      <w:r w:rsidRPr="00285FDC">
        <w:rPr>
          <w:rFonts w:asciiTheme="majorHAnsi" w:hAnsiTheme="majorHAnsi"/>
          <w:color w:val="000000"/>
        </w:rPr>
        <w:t xml:space="preserve"> Early Childhood-Grade 6 classroom teachers consistently hold themselves to a high standard for individual development, collaborate with other educational professionals, communicate regularly with stakeholders, maintain professional relationships, comply with all campus and school district policies, and conduct themselves ethically and with integrity. Early Childhood-Grade 6 classroom teachers must:</w:t>
      </w:r>
    </w:p>
    <w:p w14:paraId="70E2007A" w14:textId="77777777" w:rsidR="00285FDC" w:rsidRPr="00285FDC" w:rsidRDefault="00285FDC" w:rsidP="00285FDC">
      <w:pPr>
        <w:shd w:val="clear" w:color="auto" w:fill="FFFFFF"/>
        <w:spacing w:after="2"/>
        <w:rPr>
          <w:rFonts w:asciiTheme="majorHAnsi" w:hAnsiTheme="majorHAnsi"/>
          <w:color w:val="000000"/>
        </w:rPr>
      </w:pPr>
    </w:p>
    <w:p w14:paraId="2939381D" w14:textId="77777777" w:rsidR="00285FDC" w:rsidRPr="00285FDC" w:rsidRDefault="00285FDC" w:rsidP="00285FDC">
      <w:pPr>
        <w:numPr>
          <w:ilvl w:val="0"/>
          <w:numId w:val="24"/>
        </w:numPr>
        <w:shd w:val="clear" w:color="auto" w:fill="FFFFFF"/>
        <w:spacing w:after="2"/>
        <w:rPr>
          <w:rFonts w:asciiTheme="majorHAnsi" w:hAnsiTheme="majorHAnsi"/>
          <w:color w:val="000000"/>
        </w:rPr>
      </w:pPr>
      <w:bookmarkStart w:id="2" w:name="_Hlk149732943"/>
      <w:r w:rsidRPr="00285FDC">
        <w:rPr>
          <w:rFonts w:asciiTheme="majorHAnsi" w:hAnsiTheme="majorHAnsi"/>
          <w:color w:val="000000"/>
        </w:rPr>
        <w:lastRenderedPageBreak/>
        <w:t xml:space="preserve">reflect on their own strengths and professional learning needs, using this information to develop action plans for </w:t>
      </w:r>
      <w:proofErr w:type="gramStart"/>
      <w:r w:rsidRPr="00285FDC">
        <w:rPr>
          <w:rFonts w:asciiTheme="majorHAnsi" w:hAnsiTheme="majorHAnsi"/>
          <w:color w:val="000000"/>
        </w:rPr>
        <w:t>improvement;</w:t>
      </w:r>
      <w:proofErr w:type="gramEnd"/>
    </w:p>
    <w:p w14:paraId="132A8AAD" w14:textId="77777777" w:rsidR="00285FDC" w:rsidRPr="00285FDC" w:rsidRDefault="00285FDC" w:rsidP="00285FDC">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 xml:space="preserve">seek out feedback from </w:t>
      </w:r>
      <w:proofErr w:type="gramStart"/>
      <w:r w:rsidRPr="00285FDC">
        <w:rPr>
          <w:rFonts w:asciiTheme="majorHAnsi" w:hAnsiTheme="majorHAnsi"/>
          <w:color w:val="000000"/>
        </w:rPr>
        <w:t>supervisor</w:t>
      </w:r>
      <w:proofErr w:type="gramEnd"/>
      <w:r w:rsidRPr="00285FDC">
        <w:rPr>
          <w:rFonts w:asciiTheme="majorHAnsi" w:hAnsiTheme="majorHAnsi"/>
          <w:color w:val="000000"/>
        </w:rPr>
        <w:t xml:space="preserve">, coaches, and peers and take advantage of opportunities for job-embedded professional </w:t>
      </w:r>
      <w:proofErr w:type="gramStart"/>
      <w:r w:rsidRPr="00285FDC">
        <w:rPr>
          <w:rFonts w:asciiTheme="majorHAnsi" w:hAnsiTheme="majorHAnsi"/>
          <w:color w:val="000000"/>
        </w:rPr>
        <w:t>development</w:t>
      </w:r>
      <w:bookmarkEnd w:id="2"/>
      <w:r w:rsidRPr="00285FDC">
        <w:rPr>
          <w:rFonts w:asciiTheme="majorHAnsi" w:hAnsiTheme="majorHAnsi"/>
          <w:color w:val="000000"/>
        </w:rPr>
        <w:t>;</w:t>
      </w:r>
      <w:proofErr w:type="gramEnd"/>
    </w:p>
    <w:p w14:paraId="6216D607" w14:textId="77777777" w:rsidR="00285FDC" w:rsidRPr="00285FDC" w:rsidRDefault="00285FDC" w:rsidP="00285FDC">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adhere to the educators' code of ethics in §247.2 of this title (relating to Code of Ethics and Standard Practices for Texas Educators), including following policies and procedures at their specific school placement(s</w:t>
      </w:r>
      <w:proofErr w:type="gramStart"/>
      <w:r w:rsidRPr="00285FDC">
        <w:rPr>
          <w:rFonts w:asciiTheme="majorHAnsi" w:hAnsiTheme="majorHAnsi"/>
          <w:color w:val="000000"/>
        </w:rPr>
        <w:t>);</w:t>
      </w:r>
      <w:proofErr w:type="gramEnd"/>
    </w:p>
    <w:p w14:paraId="211DB9D0" w14:textId="77777777" w:rsidR="00285FDC" w:rsidRPr="00285FDC" w:rsidRDefault="00285FDC" w:rsidP="00285FDC">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communicate consistently, clearly, and respectfully with all members of the campus community, administrators, and staff; and</w:t>
      </w:r>
    </w:p>
    <w:p w14:paraId="0A568657" w14:textId="7D72C6C0" w:rsidR="00285FDC" w:rsidRPr="00010686" w:rsidRDefault="00285FDC" w:rsidP="00F94757">
      <w:pPr>
        <w:numPr>
          <w:ilvl w:val="0"/>
          <w:numId w:val="24"/>
        </w:numPr>
        <w:shd w:val="clear" w:color="auto" w:fill="FFFFFF"/>
        <w:spacing w:after="2"/>
        <w:rPr>
          <w:rFonts w:asciiTheme="majorHAnsi" w:hAnsiTheme="majorHAnsi"/>
          <w:color w:val="000000"/>
        </w:rPr>
      </w:pPr>
      <w:r w:rsidRPr="00285FDC">
        <w:rPr>
          <w:rFonts w:asciiTheme="majorHAnsi" w:hAnsiTheme="majorHAnsi"/>
          <w:color w:val="000000"/>
        </w:rPr>
        <w:t>serve as advocates for their students, focusing attention on students' needs and concerns and maintaining thorough and accurate student records.</w:t>
      </w:r>
    </w:p>
    <w:p w14:paraId="77C5B932" w14:textId="785948C5" w:rsidR="0070295D" w:rsidRDefault="00000000" w:rsidP="00CB4D36">
      <w:pPr>
        <w:rPr>
          <w:rFonts w:asciiTheme="majorHAnsi" w:hAnsiTheme="majorHAnsi" w:cstheme="majorHAnsi"/>
          <w:sz w:val="22"/>
          <w:szCs w:val="22"/>
        </w:rPr>
      </w:pPr>
      <w:r>
        <w:rPr>
          <w:rFonts w:asciiTheme="majorHAnsi" w:hAnsiTheme="majorHAnsi" w:cstheme="majorHAnsi"/>
          <w:sz w:val="22"/>
          <w:szCs w:val="22"/>
        </w:rPr>
        <w:pict w14:anchorId="19D2F9A3">
          <v:rect id="_x0000_i1033" style="width:0;height:1.5pt" o:hralign="center" o:hrstd="t" o:hr="t" fillcolor="#a0a0a0" stroked="f"/>
        </w:pict>
      </w:r>
    </w:p>
    <w:p w14:paraId="1000B301" w14:textId="77777777" w:rsidR="00822EFB" w:rsidRPr="00B96389" w:rsidRDefault="00822EFB" w:rsidP="00822EFB">
      <w:pPr>
        <w:rPr>
          <w:rFonts w:ascii="Calibri" w:hAnsi="Calibri" w:cs="Calibri"/>
          <w:b/>
          <w:color w:val="00B050"/>
          <w:sz w:val="32"/>
          <w:szCs w:val="32"/>
        </w:rPr>
      </w:pPr>
      <w:r w:rsidRPr="00B96389">
        <w:rPr>
          <w:rFonts w:ascii="Calibri" w:hAnsi="Calibri" w:cs="Calibri"/>
          <w:b/>
          <w:color w:val="00B050"/>
          <w:sz w:val="32"/>
          <w:szCs w:val="32"/>
        </w:rPr>
        <w:t>COURSE SYLLABI REQUIREMENTS (UNT Policy 06.049)</w:t>
      </w:r>
    </w:p>
    <w:p w14:paraId="05DFF752" w14:textId="77777777" w:rsidR="00822EFB" w:rsidRPr="00B96389" w:rsidRDefault="00822EFB" w:rsidP="00822EFB">
      <w:pPr>
        <w:rPr>
          <w:rFonts w:ascii="Calibri" w:hAnsi="Calibri" w:cs="Calibri"/>
          <w:b/>
        </w:rPr>
      </w:pPr>
    </w:p>
    <w:p w14:paraId="7C1FC2FA" w14:textId="77777777" w:rsidR="00822EFB" w:rsidRPr="00B96389" w:rsidRDefault="00822EFB" w:rsidP="00822EFB">
      <w:pPr>
        <w:rPr>
          <w:rFonts w:ascii="Calibri" w:hAnsi="Calibri" w:cs="Calibri"/>
          <w:b/>
          <w:bCs/>
        </w:rPr>
      </w:pPr>
      <w:r w:rsidRPr="00B96389">
        <w:rPr>
          <w:rFonts w:ascii="Calibri" w:hAnsi="Calibri" w:cs="Calibri"/>
          <w:b/>
          <w:bCs/>
        </w:rPr>
        <w:t>Academic Integrity Standards and Consequences</w:t>
      </w:r>
    </w:p>
    <w:p w14:paraId="6987E7E1" w14:textId="77777777" w:rsidR="00822EFB" w:rsidRPr="00B96389" w:rsidRDefault="00822EFB" w:rsidP="00822EFB">
      <w:pPr>
        <w:rPr>
          <w:rFonts w:ascii="Calibri" w:hAnsi="Calibri" w:cs="Calibri"/>
          <w:b/>
          <w:bCs/>
        </w:rPr>
      </w:pPr>
    </w:p>
    <w:p w14:paraId="1DD794B5" w14:textId="77777777" w:rsidR="00822EFB" w:rsidRPr="00B96389" w:rsidRDefault="00822EFB" w:rsidP="00822EFB">
      <w:pPr>
        <w:rPr>
          <w:rFonts w:ascii="Calibri" w:hAnsi="Calibri" w:cs="Calibri"/>
        </w:rPr>
      </w:pPr>
      <w:r w:rsidRPr="00B96389">
        <w:rPr>
          <w:rFonts w:ascii="Calibri" w:hAnsi="Calibri" w:cs="Calibri"/>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270A1CB" w14:textId="77777777" w:rsidR="00822EFB" w:rsidRPr="00B96389" w:rsidRDefault="00822EFB" w:rsidP="00822EFB">
      <w:pPr>
        <w:rPr>
          <w:rFonts w:ascii="Calibri" w:hAnsi="Calibri" w:cs="Calibri"/>
          <w:b/>
          <w:bCs/>
        </w:rPr>
      </w:pPr>
    </w:p>
    <w:p w14:paraId="65FBD1DE" w14:textId="77777777" w:rsidR="00822EFB" w:rsidRPr="00B96389" w:rsidRDefault="00822EFB" w:rsidP="00822EFB">
      <w:pPr>
        <w:rPr>
          <w:rFonts w:ascii="Calibri" w:hAnsi="Calibri" w:cs="Calibri"/>
          <w:b/>
          <w:bCs/>
        </w:rPr>
      </w:pPr>
      <w:r w:rsidRPr="00B96389">
        <w:rPr>
          <w:rFonts w:ascii="Calibri" w:hAnsi="Calibri" w:cs="Calibri"/>
          <w:b/>
          <w:bCs/>
        </w:rPr>
        <w:t>ADA Accommodation Statement</w:t>
      </w:r>
    </w:p>
    <w:p w14:paraId="08AF2BDC" w14:textId="77777777" w:rsidR="00822EFB" w:rsidRPr="00B96389" w:rsidRDefault="00822EFB" w:rsidP="00822EFB">
      <w:pPr>
        <w:rPr>
          <w:rFonts w:ascii="Calibri" w:hAnsi="Calibri" w:cs="Calibri"/>
          <w:b/>
          <w:bCs/>
        </w:rPr>
      </w:pPr>
    </w:p>
    <w:p w14:paraId="43325437" w14:textId="77777777" w:rsidR="00822EFB" w:rsidRPr="00B96389" w:rsidRDefault="00822EFB" w:rsidP="00822EFB">
      <w:pPr>
        <w:rPr>
          <w:rFonts w:ascii="Calibri" w:hAnsi="Calibri" w:cs="Calibri"/>
        </w:rPr>
      </w:pPr>
      <w:r w:rsidRPr="00B96389">
        <w:rPr>
          <w:rFonts w:ascii="Calibri" w:hAnsi="Calibri" w:cs="Calibr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B96389">
        <w:rPr>
          <w:rFonts w:ascii="Calibri" w:hAnsi="Calibri" w:cs="Calibri"/>
        </w:rPr>
        <w:t>accommodations</w:t>
      </w:r>
      <w:proofErr w:type="gramEnd"/>
      <w:r w:rsidRPr="00B96389">
        <w:rPr>
          <w:rFonts w:ascii="Calibri" w:hAnsi="Calibri" w:cs="Calibri"/>
        </w:rPr>
        <w:t xml:space="preserve"> at any </w:t>
      </w:r>
      <w:proofErr w:type="gramStart"/>
      <w:r w:rsidRPr="00B96389">
        <w:rPr>
          <w:rFonts w:ascii="Calibri" w:hAnsi="Calibri" w:cs="Calibri"/>
        </w:rPr>
        <w:t>time,</w:t>
      </w:r>
      <w:proofErr w:type="gramEnd"/>
      <w:r w:rsidRPr="00B96389">
        <w:rPr>
          <w:rFonts w:ascii="Calibri" w:hAnsi="Calibri" w:cs="Calibr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7CD58BC8" w14:textId="77777777" w:rsidR="00822EFB" w:rsidRPr="00B96389" w:rsidRDefault="00822EFB" w:rsidP="00822EFB">
      <w:pPr>
        <w:rPr>
          <w:rFonts w:ascii="Calibri" w:hAnsi="Calibri" w:cs="Calibri"/>
          <w:b/>
          <w:bCs/>
        </w:rPr>
      </w:pPr>
    </w:p>
    <w:p w14:paraId="276074A3" w14:textId="77777777" w:rsidR="00822EFB" w:rsidRPr="00B96389" w:rsidRDefault="00822EFB" w:rsidP="00822EFB">
      <w:pPr>
        <w:rPr>
          <w:rFonts w:ascii="Calibri" w:hAnsi="Calibri" w:cs="Calibri"/>
          <w:b/>
          <w:bCs/>
        </w:rPr>
      </w:pPr>
      <w:r w:rsidRPr="00B96389">
        <w:rPr>
          <w:rFonts w:ascii="Calibri" w:hAnsi="Calibri" w:cs="Calibri"/>
          <w:b/>
          <w:bCs/>
        </w:rPr>
        <w:t>Emergency Notification &amp; Procedures</w:t>
      </w:r>
    </w:p>
    <w:p w14:paraId="3A676A28" w14:textId="77777777" w:rsidR="00822EFB" w:rsidRPr="00B96389" w:rsidRDefault="00822EFB" w:rsidP="00822EFB">
      <w:pPr>
        <w:rPr>
          <w:rFonts w:ascii="Calibri" w:hAnsi="Calibri" w:cs="Calibri"/>
          <w:b/>
          <w:bCs/>
        </w:rPr>
      </w:pPr>
    </w:p>
    <w:p w14:paraId="2C604B50" w14:textId="77777777" w:rsidR="00822EFB" w:rsidRPr="00B96389" w:rsidRDefault="00822EFB" w:rsidP="00822EFB">
      <w:pPr>
        <w:rPr>
          <w:rFonts w:ascii="Calibri" w:hAnsi="Calibri" w:cs="Calibri"/>
        </w:rPr>
      </w:pPr>
      <w:r w:rsidRPr="00B96389">
        <w:rPr>
          <w:rFonts w:ascii="Calibri" w:hAnsi="Calibri" w:cs="Calibr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0535FA2F" w14:textId="77777777" w:rsidR="00822EFB" w:rsidRPr="00B96389" w:rsidRDefault="00822EFB" w:rsidP="00822EFB">
      <w:pPr>
        <w:rPr>
          <w:rFonts w:ascii="Calibri" w:hAnsi="Calibri" w:cs="Calibri"/>
          <w:b/>
          <w:bCs/>
        </w:rPr>
      </w:pPr>
    </w:p>
    <w:p w14:paraId="1A312449" w14:textId="77777777" w:rsidR="00B27FBB" w:rsidRDefault="00B27FBB" w:rsidP="00822EFB">
      <w:pPr>
        <w:rPr>
          <w:rFonts w:ascii="Calibri" w:hAnsi="Calibri" w:cs="Calibri"/>
          <w:b/>
          <w:bCs/>
        </w:rPr>
      </w:pPr>
    </w:p>
    <w:p w14:paraId="02CB8072" w14:textId="0C9DBB8F" w:rsidR="00822EFB" w:rsidRPr="00B96389" w:rsidRDefault="00822EFB" w:rsidP="00822EFB">
      <w:pPr>
        <w:rPr>
          <w:rFonts w:ascii="Calibri" w:hAnsi="Calibri" w:cs="Calibri"/>
          <w:b/>
          <w:bCs/>
        </w:rPr>
      </w:pPr>
      <w:r w:rsidRPr="00B96389">
        <w:rPr>
          <w:rFonts w:ascii="Calibri" w:hAnsi="Calibri" w:cs="Calibri"/>
          <w:b/>
          <w:bCs/>
        </w:rPr>
        <w:t>Retention of Student Records</w:t>
      </w:r>
    </w:p>
    <w:p w14:paraId="540B3EB3" w14:textId="77777777" w:rsidR="00822EFB" w:rsidRPr="00B96389" w:rsidRDefault="00822EFB" w:rsidP="00822EFB">
      <w:pPr>
        <w:rPr>
          <w:rFonts w:ascii="Calibri" w:hAnsi="Calibri" w:cs="Calibri"/>
          <w:b/>
          <w:bCs/>
        </w:rPr>
      </w:pPr>
    </w:p>
    <w:p w14:paraId="4E713617" w14:textId="77777777" w:rsidR="00822EFB" w:rsidRPr="00B96389" w:rsidRDefault="00822EFB" w:rsidP="00822EFB">
      <w:pPr>
        <w:rPr>
          <w:rFonts w:ascii="Calibri" w:hAnsi="Calibri" w:cs="Calibri"/>
        </w:rPr>
      </w:pPr>
      <w:r w:rsidRPr="00B96389">
        <w:rPr>
          <w:rFonts w:ascii="Calibri" w:hAnsi="Calibri" w:cs="Calibri"/>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834F1C3" w14:textId="77777777" w:rsidR="00822EFB" w:rsidRPr="00B96389" w:rsidRDefault="00822EFB" w:rsidP="00822EFB">
      <w:pPr>
        <w:rPr>
          <w:rFonts w:ascii="Calibri" w:hAnsi="Calibri" w:cs="Calibri"/>
          <w:b/>
          <w:bCs/>
        </w:rPr>
      </w:pPr>
    </w:p>
    <w:p w14:paraId="522BA4C6" w14:textId="77777777" w:rsidR="00822EFB" w:rsidRPr="00B96389" w:rsidRDefault="00822EFB" w:rsidP="00822EFB">
      <w:pPr>
        <w:rPr>
          <w:rFonts w:ascii="Calibri" w:hAnsi="Calibri" w:cs="Calibri"/>
          <w:b/>
          <w:bCs/>
        </w:rPr>
      </w:pPr>
      <w:r w:rsidRPr="00B96389">
        <w:rPr>
          <w:rFonts w:ascii="Calibri" w:hAnsi="Calibri" w:cs="Calibri"/>
          <w:b/>
          <w:bCs/>
        </w:rPr>
        <w:t>Acceptable Student Behavior</w:t>
      </w:r>
    </w:p>
    <w:p w14:paraId="6F5D1F16" w14:textId="77777777" w:rsidR="00822EFB" w:rsidRPr="00B96389" w:rsidRDefault="00822EFB" w:rsidP="00822EFB">
      <w:pPr>
        <w:rPr>
          <w:rFonts w:ascii="Calibri" w:hAnsi="Calibri" w:cs="Calibri"/>
          <w:b/>
          <w:bCs/>
        </w:rPr>
      </w:pPr>
    </w:p>
    <w:p w14:paraId="627E830E" w14:textId="77777777" w:rsidR="00822EFB" w:rsidRPr="00B96389" w:rsidRDefault="00822EFB" w:rsidP="00822EFB">
      <w:pPr>
        <w:rPr>
          <w:rFonts w:ascii="Calibri" w:hAnsi="Calibri" w:cs="Calibri"/>
        </w:rPr>
      </w:pPr>
      <w:r w:rsidRPr="00B96389">
        <w:rPr>
          <w:rFonts w:ascii="Calibri" w:hAnsi="Calibri" w:cs="Calibr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23" w:history="1">
        <w:r w:rsidRPr="00960D99">
          <w:rPr>
            <w:rStyle w:val="Hyperlink"/>
            <w:rFonts w:ascii="Calibri" w:hAnsi="Calibri" w:cs="Calibri"/>
          </w:rPr>
          <w:t>Code of Student Conduct</w:t>
        </w:r>
      </w:hyperlink>
      <w:r w:rsidRPr="00B96389">
        <w:rPr>
          <w:rFonts w:ascii="Calibri" w:hAnsi="Calibri" w:cs="Calibri"/>
        </w:rPr>
        <w:t xml:space="preserve">. The University's expectations for student conduct apply to all instructional forums, including University and electronic classroom, labs, discussion groups, field trips, etc. The </w:t>
      </w:r>
      <w:hyperlink r:id="rId24" w:history="1">
        <w:r w:rsidRPr="00960D99">
          <w:rPr>
            <w:rStyle w:val="Hyperlink"/>
            <w:rFonts w:ascii="Calibri" w:hAnsi="Calibri" w:cs="Calibri"/>
          </w:rPr>
          <w:t>Code of Student Conduct</w:t>
        </w:r>
      </w:hyperlink>
      <w:r w:rsidRPr="00B96389">
        <w:rPr>
          <w:rFonts w:ascii="Calibri" w:hAnsi="Calibri" w:cs="Calibri"/>
        </w:rPr>
        <w:t xml:space="preserve"> can be found at </w:t>
      </w:r>
      <w:hyperlink r:id="rId25" w:history="1">
        <w:r w:rsidRPr="00960D99">
          <w:rPr>
            <w:rStyle w:val="Hyperlink"/>
            <w:rFonts w:ascii="Calibri" w:hAnsi="Calibri" w:cs="Calibri"/>
          </w:rPr>
          <w:t>deanofstudents.unt.edu/conduct</w:t>
        </w:r>
      </w:hyperlink>
      <w:r w:rsidRPr="00B96389">
        <w:rPr>
          <w:rFonts w:ascii="Calibri" w:hAnsi="Calibri" w:cs="Calibri"/>
        </w:rPr>
        <w:t>.</w:t>
      </w:r>
    </w:p>
    <w:p w14:paraId="2A7697DD" w14:textId="77777777" w:rsidR="00822EFB" w:rsidRPr="00B96389" w:rsidRDefault="00822EFB" w:rsidP="00822EFB">
      <w:pPr>
        <w:rPr>
          <w:rFonts w:ascii="Calibri" w:hAnsi="Calibri" w:cs="Calibri"/>
          <w:b/>
          <w:bCs/>
        </w:rPr>
      </w:pPr>
    </w:p>
    <w:p w14:paraId="22ACC2B8" w14:textId="77777777" w:rsidR="00822EFB" w:rsidRPr="00B96389" w:rsidRDefault="00822EFB" w:rsidP="00822EFB">
      <w:pPr>
        <w:rPr>
          <w:rFonts w:ascii="Calibri" w:hAnsi="Calibri" w:cs="Calibri"/>
          <w:b/>
          <w:bCs/>
        </w:rPr>
      </w:pPr>
      <w:r w:rsidRPr="00B96389">
        <w:rPr>
          <w:rFonts w:ascii="Calibri" w:hAnsi="Calibri" w:cs="Calibri"/>
          <w:b/>
          <w:bCs/>
        </w:rPr>
        <w:t>Access to Information – Eagle Connect</w:t>
      </w:r>
    </w:p>
    <w:p w14:paraId="58B6C09E" w14:textId="77777777" w:rsidR="00822EFB" w:rsidRPr="00B96389" w:rsidRDefault="00822EFB" w:rsidP="00822EFB">
      <w:pPr>
        <w:rPr>
          <w:rFonts w:ascii="Calibri" w:hAnsi="Calibri" w:cs="Calibri"/>
          <w:b/>
          <w:bCs/>
        </w:rPr>
      </w:pPr>
    </w:p>
    <w:p w14:paraId="76085AF1" w14:textId="77777777" w:rsidR="00822EFB" w:rsidRPr="00B96389" w:rsidRDefault="00822EFB" w:rsidP="00822EFB">
      <w:pPr>
        <w:rPr>
          <w:rFonts w:ascii="Calibri" w:hAnsi="Calibri" w:cs="Calibri"/>
        </w:rPr>
      </w:pPr>
      <w:r w:rsidRPr="00B96389">
        <w:rPr>
          <w:rFonts w:ascii="Calibri" w:hAnsi="Calibri" w:cs="Calibri"/>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w:t>
      </w:r>
    </w:p>
    <w:p w14:paraId="3995BED2" w14:textId="77777777" w:rsidR="00822EFB" w:rsidRPr="00B96389" w:rsidRDefault="00822EFB" w:rsidP="00822EFB">
      <w:pPr>
        <w:rPr>
          <w:rFonts w:ascii="Calibri" w:hAnsi="Calibri" w:cs="Calibri"/>
          <w:b/>
          <w:bCs/>
        </w:rPr>
      </w:pPr>
    </w:p>
    <w:p w14:paraId="40C64E17" w14:textId="77777777" w:rsidR="00822EFB" w:rsidRPr="00B96389" w:rsidRDefault="00822EFB" w:rsidP="00822EFB">
      <w:pPr>
        <w:rPr>
          <w:rFonts w:ascii="Calibri" w:hAnsi="Calibri" w:cs="Calibri"/>
          <w:b/>
          <w:bCs/>
        </w:rPr>
      </w:pPr>
      <w:r w:rsidRPr="00B96389">
        <w:rPr>
          <w:rFonts w:ascii="Calibri" w:hAnsi="Calibri" w:cs="Calibri"/>
          <w:b/>
          <w:bCs/>
        </w:rPr>
        <w:t>Student Evaluation Administration Dates</w:t>
      </w:r>
    </w:p>
    <w:p w14:paraId="12AE8CFE" w14:textId="77777777" w:rsidR="00822EFB" w:rsidRPr="00B96389" w:rsidRDefault="00822EFB" w:rsidP="00822EFB">
      <w:pPr>
        <w:rPr>
          <w:rFonts w:ascii="Calibri" w:hAnsi="Calibri" w:cs="Calibri"/>
        </w:rPr>
      </w:pPr>
    </w:p>
    <w:p w14:paraId="0427C114" w14:textId="6A615387" w:rsidR="00822EFB" w:rsidRPr="00B96389" w:rsidRDefault="00822EFB" w:rsidP="00822EFB">
      <w:pPr>
        <w:rPr>
          <w:rFonts w:ascii="Calibri" w:hAnsi="Calibri" w:cs="Calibri"/>
        </w:rPr>
      </w:pPr>
      <w:r w:rsidRPr="00B96389">
        <w:rPr>
          <w:rFonts w:ascii="Calibri" w:hAnsi="Calibri" w:cs="Calibri"/>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B96389">
        <w:rPr>
          <w:rFonts w:ascii="Calibri" w:hAnsi="Calibri" w:cs="Calibri"/>
        </w:rPr>
        <w:t>IASystem</w:t>
      </w:r>
      <w:proofErr w:type="spellEnd"/>
      <w:r w:rsidRPr="00B96389">
        <w:rPr>
          <w:rFonts w:ascii="Calibri" w:hAnsi="Calibri" w:cs="Calibri"/>
        </w:rPr>
        <w:t xml:space="preserve"> Notification" (no-reply@iasystem.org) with the survey link. Students should look for </w:t>
      </w:r>
      <w:proofErr w:type="gramStart"/>
      <w:r w:rsidRPr="00B96389">
        <w:rPr>
          <w:rFonts w:ascii="Calibri" w:hAnsi="Calibri" w:cs="Calibri"/>
        </w:rPr>
        <w:t>the email</w:t>
      </w:r>
      <w:proofErr w:type="gramEnd"/>
      <w:r w:rsidRPr="00B96389">
        <w:rPr>
          <w:rFonts w:ascii="Calibri" w:hAnsi="Calibri" w:cs="Calibri"/>
        </w:rPr>
        <w:t xml:space="preserve"> in their UNT email inbox. Simply click on the link and complete the survey. Once students complete the </w:t>
      </w:r>
      <w:proofErr w:type="gramStart"/>
      <w:r w:rsidRPr="00B96389">
        <w:rPr>
          <w:rFonts w:ascii="Calibri" w:hAnsi="Calibri" w:cs="Calibri"/>
        </w:rPr>
        <w:t>survey</w:t>
      </w:r>
      <w:proofErr w:type="gramEnd"/>
      <w:r w:rsidRPr="00B96389">
        <w:rPr>
          <w:rFonts w:ascii="Calibri" w:hAnsi="Calibri" w:cs="Calibri"/>
        </w:rPr>
        <w:t xml:space="preserve"> they will receive a confirmation email that</w:t>
      </w:r>
      <w:r w:rsidR="004B752F">
        <w:rPr>
          <w:rFonts w:ascii="Calibri" w:hAnsi="Calibri" w:cs="Calibri"/>
        </w:rPr>
        <w:t xml:space="preserve"> </w:t>
      </w:r>
      <w:r w:rsidRPr="00B96389">
        <w:rPr>
          <w:rFonts w:ascii="Calibri" w:hAnsi="Calibri" w:cs="Calibri"/>
        </w:rPr>
        <w:t>the survey has been submitted. For additional information, please visit the SPOT website at spot.unt.edu or email spot@unt.edu.</w:t>
      </w:r>
    </w:p>
    <w:p w14:paraId="0426CD33" w14:textId="77777777" w:rsidR="00822EFB" w:rsidRDefault="00822EFB" w:rsidP="00822EFB">
      <w:pPr>
        <w:rPr>
          <w:rFonts w:ascii="Calibri" w:hAnsi="Calibri" w:cs="Calibri"/>
          <w:b/>
          <w:bCs/>
        </w:rPr>
      </w:pPr>
    </w:p>
    <w:p w14:paraId="5F9AC217" w14:textId="77777777" w:rsidR="00822EFB" w:rsidRPr="00B96389" w:rsidRDefault="00822EFB" w:rsidP="00822EFB">
      <w:pPr>
        <w:rPr>
          <w:rFonts w:ascii="Calibri" w:hAnsi="Calibri" w:cs="Calibri"/>
          <w:b/>
          <w:bCs/>
        </w:rPr>
      </w:pPr>
      <w:r w:rsidRPr="00B96389">
        <w:rPr>
          <w:rFonts w:ascii="Calibri" w:hAnsi="Calibri" w:cs="Calibri"/>
          <w:b/>
          <w:bCs/>
        </w:rPr>
        <w:t>Survivor Advocacy</w:t>
      </w:r>
    </w:p>
    <w:p w14:paraId="4F14DEC5" w14:textId="77777777" w:rsidR="00822EFB" w:rsidRPr="00B96389" w:rsidRDefault="00822EFB" w:rsidP="00822EFB">
      <w:pPr>
        <w:rPr>
          <w:rFonts w:ascii="Calibri" w:hAnsi="Calibri" w:cs="Calibri"/>
          <w:b/>
          <w:bCs/>
        </w:rPr>
      </w:pPr>
    </w:p>
    <w:p w14:paraId="6EB3136A" w14:textId="77777777" w:rsidR="00822EFB" w:rsidRPr="00B96389" w:rsidRDefault="00822EFB" w:rsidP="00822EFB">
      <w:pPr>
        <w:rPr>
          <w:rFonts w:ascii="Calibri" w:hAnsi="Calibri" w:cs="Calibri"/>
        </w:rPr>
      </w:pPr>
      <w:r w:rsidRPr="00B96389">
        <w:rPr>
          <w:rFonts w:ascii="Calibri" w:hAnsi="Calibri" w:cs="Calibr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B96389">
        <w:rPr>
          <w:rFonts w:ascii="Calibri" w:hAnsi="Calibri" w:cs="Calibri"/>
        </w:rPr>
        <w:t>on the basis of</w:t>
      </w:r>
      <w:proofErr w:type="gramEnd"/>
      <w:r w:rsidRPr="00B96389">
        <w:rPr>
          <w:rFonts w:ascii="Calibri" w:hAnsi="Calibri" w:cs="Calibri"/>
        </w:rPr>
        <w:t xml:space="preserve"> </w:t>
      </w:r>
      <w:proofErr w:type="gramStart"/>
      <w:r w:rsidRPr="00B96389">
        <w:rPr>
          <w:rFonts w:ascii="Calibri" w:hAnsi="Calibri" w:cs="Calibri"/>
        </w:rPr>
        <w:t>sex, and</w:t>
      </w:r>
      <w:proofErr w:type="gramEnd"/>
      <w:r w:rsidRPr="00B96389">
        <w:rPr>
          <w:rFonts w:ascii="Calibri" w:hAnsi="Calibri" w:cs="Calibri"/>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565-2759.</w:t>
      </w:r>
    </w:p>
    <w:p w14:paraId="66FCC044" w14:textId="77777777" w:rsidR="00822EFB" w:rsidRPr="00B96389" w:rsidRDefault="00822EFB" w:rsidP="00822EFB">
      <w:pPr>
        <w:rPr>
          <w:rFonts w:ascii="Calibri" w:hAnsi="Calibri" w:cs="Calibri"/>
        </w:rPr>
      </w:pPr>
    </w:p>
    <w:p w14:paraId="0968ED2A" w14:textId="77777777" w:rsidR="00822EFB" w:rsidRPr="00B96389" w:rsidRDefault="00822EFB" w:rsidP="00822EFB">
      <w:pPr>
        <w:rPr>
          <w:rFonts w:ascii="Calibri" w:hAnsi="Calibri" w:cs="Calibri"/>
          <w:b/>
          <w:bCs/>
        </w:rPr>
      </w:pPr>
      <w:r w:rsidRPr="00B96389">
        <w:rPr>
          <w:rFonts w:ascii="Calibri" w:hAnsi="Calibri" w:cs="Calibri"/>
          <w:b/>
          <w:bCs/>
        </w:rPr>
        <w:t>ADDITIONAL STATEMENTS</w:t>
      </w:r>
    </w:p>
    <w:p w14:paraId="195F0C6C" w14:textId="77777777" w:rsidR="00822EFB" w:rsidRPr="00B96389" w:rsidRDefault="00822EFB" w:rsidP="00822EFB">
      <w:pPr>
        <w:rPr>
          <w:rFonts w:ascii="Calibri" w:hAnsi="Calibri" w:cs="Calibri"/>
          <w:b/>
          <w:bCs/>
        </w:rPr>
      </w:pPr>
    </w:p>
    <w:p w14:paraId="6E6C4C7F" w14:textId="77777777" w:rsidR="00822EFB" w:rsidRPr="00B96389" w:rsidRDefault="00822EFB" w:rsidP="00822EFB">
      <w:pPr>
        <w:rPr>
          <w:rFonts w:ascii="Calibri" w:hAnsi="Calibri" w:cs="Calibri"/>
        </w:rPr>
      </w:pPr>
      <w:r w:rsidRPr="00B96389">
        <w:rPr>
          <w:rFonts w:ascii="Calibri" w:hAnsi="Calibri" w:cs="Calibri"/>
          <w:b/>
          <w:bCs/>
        </w:rPr>
        <w:t xml:space="preserve">Accessibility. </w:t>
      </w:r>
      <w:r w:rsidRPr="00B96389">
        <w:rPr>
          <w:rFonts w:ascii="Calibri" w:hAnsi="Calibri" w:cs="Calibri"/>
        </w:rPr>
        <w:t xml:space="preserve">I expect that students in our class will have a variety of physical, mental, sensorial and emotional ways of being, learning, and engaging in a virtual classroom. I encourage you to privately discuss your specific needs with me as soon as possible </w:t>
      </w:r>
      <w:proofErr w:type="gramStart"/>
      <w:r w:rsidRPr="00B96389">
        <w:rPr>
          <w:rFonts w:ascii="Calibri" w:hAnsi="Calibri" w:cs="Calibri"/>
        </w:rPr>
        <w:t>in order to</w:t>
      </w:r>
      <w:proofErr w:type="gramEnd"/>
      <w:r w:rsidRPr="00B96389">
        <w:rPr>
          <w:rFonts w:ascii="Calibri" w:hAnsi="Calibri" w:cs="Calibri"/>
        </w:rPr>
        <w:t xml:space="preserve"> make the classroom and the course more accessible.</w:t>
      </w:r>
    </w:p>
    <w:p w14:paraId="4BBF85FE" w14:textId="77777777" w:rsidR="00822EFB" w:rsidRPr="00B96389" w:rsidRDefault="00822EFB" w:rsidP="00822EFB">
      <w:pPr>
        <w:rPr>
          <w:rFonts w:ascii="Calibri" w:hAnsi="Calibri" w:cs="Calibri"/>
        </w:rPr>
      </w:pPr>
    </w:p>
    <w:p w14:paraId="0D8443CF" w14:textId="66B2FF19" w:rsidR="00822EFB" w:rsidRPr="00B96389" w:rsidRDefault="004B752F" w:rsidP="00822EFB">
      <w:pPr>
        <w:rPr>
          <w:rFonts w:ascii="Calibri" w:hAnsi="Calibri" w:cs="Calibri"/>
        </w:rPr>
      </w:pPr>
      <w:r>
        <w:rPr>
          <w:rFonts w:ascii="Calibri" w:hAnsi="Calibri" w:cs="Calibri"/>
          <w:b/>
          <w:bCs/>
        </w:rPr>
        <w:t>Name Changes</w:t>
      </w:r>
      <w:r w:rsidR="00822EFB" w:rsidRPr="00B96389">
        <w:rPr>
          <w:rFonts w:ascii="Calibri" w:hAnsi="Calibri" w:cs="Calibri"/>
          <w:b/>
          <w:bCs/>
        </w:rPr>
        <w:t xml:space="preserve">. </w:t>
      </w:r>
      <w:r w:rsidR="00822EFB" w:rsidRPr="00B96389">
        <w:rPr>
          <w:rFonts w:ascii="Calibri" w:hAnsi="Calibri" w:cs="Calibri"/>
        </w:rPr>
        <w:t xml:space="preserve">As a UNT student, you </w:t>
      </w:r>
      <w:proofErr w:type="gramStart"/>
      <w:r w:rsidR="00822EFB" w:rsidRPr="00B96389">
        <w:rPr>
          <w:rFonts w:ascii="Calibri" w:hAnsi="Calibri" w:cs="Calibri"/>
        </w:rPr>
        <w:t>are able to</w:t>
      </w:r>
      <w:proofErr w:type="gramEnd"/>
      <w:r w:rsidR="00822EFB" w:rsidRPr="00B96389">
        <w:rPr>
          <w:rFonts w:ascii="Calibri" w:hAnsi="Calibri" w:cs="Calibri"/>
        </w:rPr>
        <w:t xml:space="preserve"> change how your name shows up on class rosters, Canvas, and </w:t>
      </w:r>
      <w:proofErr w:type="spellStart"/>
      <w:r w:rsidR="00822EFB" w:rsidRPr="00B96389">
        <w:rPr>
          <w:rFonts w:ascii="Calibri" w:hAnsi="Calibri" w:cs="Calibri"/>
        </w:rPr>
        <w:t>MyUNT</w:t>
      </w:r>
      <w:proofErr w:type="spellEnd"/>
      <w:r w:rsidR="00822EFB" w:rsidRPr="00B96389">
        <w:rPr>
          <w:rFonts w:ascii="Calibri" w:hAnsi="Calibri" w:cs="Calibri"/>
        </w:rPr>
        <w:t xml:space="preserve">. Additionally, if your name changes at any point during the semester, please let me know and we can </w:t>
      </w:r>
      <w:r w:rsidR="00822EFB" w:rsidRPr="00B96389">
        <w:rPr>
          <w:rFonts w:ascii="Calibri" w:hAnsi="Calibri" w:cs="Calibri"/>
        </w:rPr>
        <w:lastRenderedPageBreak/>
        <w:t xml:space="preserve">develop a plan to share this information with others in a way that is safe for you. Should you want to update your name, you can do so by looking at </w:t>
      </w:r>
      <w:hyperlink r:id="rId26" w:history="1">
        <w:r w:rsidR="00822EFB" w:rsidRPr="00384986">
          <w:rPr>
            <w:rStyle w:val="Hyperlink"/>
            <w:rFonts w:ascii="Calibri" w:hAnsi="Calibri" w:cs="Calibri"/>
          </w:rPr>
          <w:t>these guidelines</w:t>
        </w:r>
      </w:hyperlink>
      <w:r w:rsidR="00822EFB">
        <w:rPr>
          <w:rFonts w:ascii="Calibri" w:hAnsi="Calibri" w:cs="Calibri"/>
        </w:rPr>
        <w:t>.</w:t>
      </w:r>
    </w:p>
    <w:p w14:paraId="553C4C13" w14:textId="77777777" w:rsidR="00822EFB" w:rsidRPr="00B96389" w:rsidRDefault="00822EFB" w:rsidP="00822EFB">
      <w:pPr>
        <w:rPr>
          <w:rFonts w:ascii="Calibri" w:hAnsi="Calibri" w:cs="Calibri"/>
          <w:b/>
          <w:bCs/>
        </w:rPr>
      </w:pPr>
    </w:p>
    <w:p w14:paraId="053F4FDF" w14:textId="77777777" w:rsidR="00822EFB" w:rsidRPr="00B96389" w:rsidRDefault="00822EFB" w:rsidP="00822EFB">
      <w:pPr>
        <w:rPr>
          <w:rFonts w:ascii="Calibri" w:hAnsi="Calibri" w:cs="Calibri"/>
        </w:rPr>
      </w:pPr>
      <w:r w:rsidRPr="00B96389">
        <w:rPr>
          <w:rFonts w:ascii="Calibri" w:hAnsi="Calibri" w:cs="Calibri"/>
          <w:b/>
          <w:bCs/>
        </w:rPr>
        <w:t>Food/Housing Insecurity.</w:t>
      </w:r>
      <w:r w:rsidRPr="00B96389">
        <w:rPr>
          <w:rFonts w:ascii="Calibri" w:hAnsi="Calibri" w:cs="Calibri"/>
          <w:i/>
          <w:iCs/>
        </w:rPr>
        <w:t xml:space="preserve"> </w:t>
      </w:r>
      <w:r w:rsidRPr="00B96389">
        <w:rPr>
          <w:rFonts w:ascii="Calibri" w:hAnsi="Calibri" w:cs="Calibri"/>
        </w:rPr>
        <w:t xml:space="preserve">Any student who has difficulty affording groceries or accessing sufficient food to eat every day, or who lacks a safe and stable place to </w:t>
      </w:r>
      <w:proofErr w:type="gramStart"/>
      <w:r w:rsidRPr="00B96389">
        <w:rPr>
          <w:rFonts w:ascii="Calibri" w:hAnsi="Calibri" w:cs="Calibri"/>
        </w:rPr>
        <w:t>live, and</w:t>
      </w:r>
      <w:proofErr w:type="gramEnd"/>
      <w:r w:rsidRPr="00B96389">
        <w:rPr>
          <w:rFonts w:ascii="Calibri" w:hAnsi="Calibri" w:cs="Calibri"/>
        </w:rPr>
        <w:t xml:space="preserve"> believes this may affect their performance </w:t>
      </w:r>
      <w:proofErr w:type="gramStart"/>
      <w:r w:rsidRPr="00B96389">
        <w:rPr>
          <w:rFonts w:ascii="Calibri" w:hAnsi="Calibri" w:cs="Calibri"/>
        </w:rPr>
        <w:t>in</w:t>
      </w:r>
      <w:proofErr w:type="gramEnd"/>
      <w:r w:rsidRPr="00B96389">
        <w:rPr>
          <w:rFonts w:ascii="Calibri" w:hAnsi="Calibri" w:cs="Calibri"/>
        </w:rPr>
        <w:t xml:space="preserve"> the course, is urged to contact the Dean of Students, Suite 409 at the University Union (or by calling 940-565-2648). The UNT Food Pantry is a useful resource for students who may need it. Please visit the website for more details, or feel free to come see me about this:</w:t>
      </w:r>
      <w:hyperlink r:id="rId27" w:history="1">
        <w:r w:rsidRPr="00B96389">
          <w:rPr>
            <w:rFonts w:ascii="Calibri" w:hAnsi="Calibri" w:cs="Calibri"/>
            <w:color w:val="0000FF"/>
            <w:u w:val="single"/>
          </w:rPr>
          <w:t xml:space="preserve"> https://deanofstudents.unt.edu/resources/food-pantry</w:t>
        </w:r>
      </w:hyperlink>
    </w:p>
    <w:p w14:paraId="68E7BEC1" w14:textId="77777777" w:rsidR="00822EFB" w:rsidRPr="00B96389" w:rsidRDefault="00822EFB" w:rsidP="00822EFB">
      <w:pPr>
        <w:rPr>
          <w:rFonts w:ascii="Calibri" w:hAnsi="Calibri" w:cs="Calibri"/>
        </w:rPr>
      </w:pPr>
    </w:p>
    <w:p w14:paraId="1D8DDA6A" w14:textId="77777777" w:rsidR="00822EFB" w:rsidRPr="00B96389" w:rsidRDefault="00822EFB" w:rsidP="00822EFB">
      <w:pPr>
        <w:rPr>
          <w:rFonts w:ascii="Calibri" w:hAnsi="Calibri" w:cs="Calibri"/>
        </w:rPr>
      </w:pPr>
      <w:r w:rsidRPr="00B96389">
        <w:rPr>
          <w:rFonts w:ascii="Calibri" w:hAnsi="Calibri" w:cs="Calibri"/>
          <w:b/>
          <w:bCs/>
        </w:rPr>
        <w:t>Social Media and Online Sharing</w:t>
      </w:r>
      <w:r w:rsidRPr="00B96389">
        <w:rPr>
          <w:rFonts w:ascii="Calibri" w:hAnsi="Calibri" w:cs="Calibri"/>
        </w:rPr>
        <w:t xml:space="preserve">. Sharing class ideas and learning experiences on social media allows educators opportunities to show successes, receive critical feedback, and grow with others. Students, staff, and faculty in the College of Education often use the #UNTedu hashtag for such purposes. You are welcome to share class learning experiences in this class with broader audiences via social media platforms. However, you should first secure consent from instructors and classmates before posting their ideas, images, or work online. </w:t>
      </w:r>
      <w:r w:rsidRPr="00960D99">
        <w:rPr>
          <w:rFonts w:ascii="Calibri" w:hAnsi="Calibri" w:cs="Calibri"/>
          <w:b/>
          <w:bCs/>
          <w:i/>
          <w:iCs/>
          <w:highlight w:val="yellow"/>
          <w:u w:val="single"/>
        </w:rPr>
        <w:t xml:space="preserve">You </w:t>
      </w:r>
      <w:r>
        <w:rPr>
          <w:rFonts w:ascii="Calibri" w:hAnsi="Calibri" w:cs="Calibri"/>
          <w:b/>
          <w:bCs/>
          <w:i/>
          <w:iCs/>
          <w:highlight w:val="yellow"/>
          <w:u w:val="single"/>
        </w:rPr>
        <w:t xml:space="preserve">may </w:t>
      </w:r>
      <w:r w:rsidRPr="00960D99">
        <w:rPr>
          <w:rFonts w:ascii="Calibri" w:hAnsi="Calibri" w:cs="Calibri"/>
          <w:b/>
          <w:bCs/>
          <w:i/>
          <w:iCs/>
          <w:highlight w:val="yellow"/>
          <w:u w:val="single"/>
        </w:rPr>
        <w:t xml:space="preserve">NOT capture images or record </w:t>
      </w:r>
      <w:proofErr w:type="gramStart"/>
      <w:r w:rsidRPr="00960D99">
        <w:rPr>
          <w:rFonts w:ascii="Calibri" w:hAnsi="Calibri" w:cs="Calibri"/>
          <w:b/>
          <w:bCs/>
          <w:i/>
          <w:iCs/>
          <w:highlight w:val="yellow"/>
          <w:u w:val="single"/>
        </w:rPr>
        <w:t>video</w:t>
      </w:r>
      <w:proofErr w:type="gramEnd"/>
      <w:r w:rsidRPr="00960D99">
        <w:rPr>
          <w:rFonts w:ascii="Calibri" w:hAnsi="Calibri" w:cs="Calibri"/>
          <w:b/>
          <w:bCs/>
          <w:i/>
          <w:iCs/>
          <w:highlight w:val="yellow"/>
          <w:u w:val="single"/>
        </w:rPr>
        <w:t xml:space="preserve"> from online</w:t>
      </w:r>
      <w:r>
        <w:rPr>
          <w:rFonts w:ascii="Calibri" w:hAnsi="Calibri" w:cs="Calibri"/>
          <w:b/>
          <w:bCs/>
          <w:i/>
          <w:iCs/>
          <w:highlight w:val="yellow"/>
          <w:u w:val="single"/>
        </w:rPr>
        <w:t xml:space="preserve"> or in-person</w:t>
      </w:r>
      <w:r w:rsidRPr="00960D99">
        <w:rPr>
          <w:rFonts w:ascii="Calibri" w:hAnsi="Calibri" w:cs="Calibri"/>
          <w:b/>
          <w:bCs/>
          <w:i/>
          <w:iCs/>
          <w:highlight w:val="yellow"/>
          <w:u w:val="single"/>
        </w:rPr>
        <w:t xml:space="preserve"> meetings and share those outside our class community without consent.</w:t>
      </w:r>
      <w:r w:rsidRPr="00B96389">
        <w:rPr>
          <w:rFonts w:ascii="Calibri" w:hAnsi="Calibri" w:cs="Calibri"/>
        </w:rPr>
        <w:t xml:space="preserve"> Similarly, you should not post images of PK-12 students even if consent is provided through school districts as social media platforms are increasingly mined for dubious reasons including targeted harassment, facial recognition, or personal data extraction and selling. Please know I am available if you have concerns, questions, or need support in this area.</w:t>
      </w:r>
    </w:p>
    <w:p w14:paraId="6600E85A" w14:textId="77777777" w:rsidR="00822EFB" w:rsidRPr="00B96389" w:rsidRDefault="00822EFB" w:rsidP="00822EFB">
      <w:pPr>
        <w:rPr>
          <w:rFonts w:ascii="Calibri" w:hAnsi="Calibri" w:cs="Calibri"/>
        </w:rPr>
      </w:pPr>
    </w:p>
    <w:p w14:paraId="4BDEA859" w14:textId="30B859D0" w:rsidR="00822EFB" w:rsidRPr="00B96389" w:rsidRDefault="00822EFB" w:rsidP="00822EFB">
      <w:pPr>
        <w:rPr>
          <w:rFonts w:ascii="Calibri" w:hAnsi="Calibri" w:cs="Calibri"/>
        </w:rPr>
      </w:pPr>
      <w:r w:rsidRPr="00B96389">
        <w:rPr>
          <w:rFonts w:ascii="Calibri" w:hAnsi="Calibri" w:cs="Calibri"/>
          <w:b/>
          <w:bCs/>
        </w:rPr>
        <w:t>Observation of Religious Holidays</w:t>
      </w:r>
      <w:r w:rsidRPr="00B96389">
        <w:rPr>
          <w:rFonts w:ascii="Calibri" w:hAnsi="Calibri" w:cs="Calibri"/>
        </w:rPr>
        <w:t>: I support your observance and practice of sacred religious traditions. Like with any other absence, please notify your instructor as soon as possible if you plan to observe a religious holy day that coincides with a</w:t>
      </w:r>
      <w:r w:rsidR="004B752F">
        <w:rPr>
          <w:rFonts w:ascii="Calibri" w:hAnsi="Calibri" w:cs="Calibri"/>
        </w:rPr>
        <w:t xml:space="preserve"> </w:t>
      </w:r>
      <w:r w:rsidRPr="00B96389">
        <w:rPr>
          <w:rFonts w:ascii="Calibri" w:hAnsi="Calibri" w:cs="Calibri"/>
        </w:rPr>
        <w:t>class session.</w:t>
      </w:r>
    </w:p>
    <w:p w14:paraId="37ED4E80" w14:textId="77777777" w:rsidR="00822EFB" w:rsidRPr="00B96389" w:rsidRDefault="00822EFB" w:rsidP="00822EFB">
      <w:pPr>
        <w:rPr>
          <w:rFonts w:ascii="Calibri" w:hAnsi="Calibri" w:cs="Calibri"/>
        </w:rPr>
      </w:pPr>
    </w:p>
    <w:p w14:paraId="25E95B1E" w14:textId="77777777" w:rsidR="00822EFB" w:rsidRPr="00B96389" w:rsidRDefault="00822EFB" w:rsidP="00822EFB">
      <w:pPr>
        <w:rPr>
          <w:rFonts w:ascii="Calibri" w:hAnsi="Calibri" w:cs="Calibri"/>
        </w:rPr>
      </w:pPr>
      <w:r w:rsidRPr="00B96389">
        <w:rPr>
          <w:rFonts w:ascii="Calibri" w:hAnsi="Calibri" w:cs="Calibri"/>
          <w:b/>
          <w:bCs/>
        </w:rPr>
        <w:t xml:space="preserve">University Mental Health Services. </w:t>
      </w:r>
      <w:r w:rsidRPr="00B96389">
        <w:rPr>
          <w:rFonts w:ascii="Calibri" w:hAnsi="Calibri" w:cs="Calibri"/>
        </w:rPr>
        <w:t xml:space="preserve">I recognize that it is not easy to be a student. The demands for economic, intellectual, social, and emotional stability are often in competition, and it can grow weary. School is one aspect of your busy life, and while it’s important to </w:t>
      </w:r>
      <w:proofErr w:type="gramStart"/>
      <w:r w:rsidRPr="00B96389">
        <w:rPr>
          <w:rFonts w:ascii="Calibri" w:hAnsi="Calibri" w:cs="Calibri"/>
        </w:rPr>
        <w:t>stay</w:t>
      </w:r>
      <w:proofErr w:type="gramEnd"/>
      <w:r w:rsidRPr="00B96389">
        <w:rPr>
          <w:rFonts w:ascii="Calibri" w:hAnsi="Calibri" w:cs="Calibri"/>
        </w:rPr>
        <w:t xml:space="preserve"> the course, it’s also important to acknowledge when you may need more support. UNT’s Counseling Center, as well as the Student Health and Wellness Center, offer support through counseling, care for your well-being and psychiatric health, workshops for socio-emotional challenges, etc. These services are confidential, and most of these services are covered by your tuition. Feel free to see me for more support on this, call 940-565-2333 and/or refer to the following website:</w:t>
      </w:r>
      <w:hyperlink r:id="rId28" w:history="1">
        <w:r w:rsidRPr="00B96389">
          <w:rPr>
            <w:rFonts w:ascii="Calibri" w:hAnsi="Calibri" w:cs="Calibri"/>
            <w:color w:val="0000FF"/>
            <w:u w:val="single"/>
          </w:rPr>
          <w:t xml:space="preserve"> https://speakout.unt.edu/content/mental-health-resources</w:t>
        </w:r>
      </w:hyperlink>
      <w:r w:rsidRPr="00B96389">
        <w:rPr>
          <w:rFonts w:ascii="Calibri" w:hAnsi="Calibri" w:cs="Calibri"/>
        </w:rPr>
        <w:t>. </w:t>
      </w:r>
    </w:p>
    <w:p w14:paraId="7F8E452C" w14:textId="77777777" w:rsidR="00822EFB" w:rsidRPr="00822EFB" w:rsidRDefault="00822EFB" w:rsidP="00822EFB">
      <w:pPr>
        <w:rPr>
          <w:rFonts w:asciiTheme="majorHAnsi" w:hAnsiTheme="majorHAnsi" w:cstheme="majorHAnsi"/>
          <w:sz w:val="22"/>
          <w:szCs w:val="22"/>
        </w:rPr>
      </w:pPr>
    </w:p>
    <w:sectPr w:rsidR="00822EFB" w:rsidRPr="00822EFB" w:rsidSect="00574E22">
      <w:pgSz w:w="12240" w:h="15840"/>
      <w:pgMar w:top="432" w:right="432" w:bottom="432" w:left="432"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7AC5"/>
    <w:multiLevelType w:val="hybridMultilevel"/>
    <w:tmpl w:val="B4B2B730"/>
    <w:lvl w:ilvl="0" w:tplc="22544B76">
      <w:start w:val="1"/>
      <w:numFmt w:val="bullet"/>
      <w:lvlText w:val=""/>
      <w:lvlJc w:val="left"/>
      <w:pPr>
        <w:ind w:left="720" w:hanging="360"/>
      </w:pPr>
      <w:rPr>
        <w:rFonts w:ascii="Symbol" w:hAnsi="Symbol" w:hint="default"/>
      </w:rPr>
    </w:lvl>
    <w:lvl w:ilvl="1" w:tplc="4CCCB2E0">
      <w:start w:val="1"/>
      <w:numFmt w:val="bullet"/>
      <w:lvlText w:val=""/>
      <w:lvlJc w:val="left"/>
      <w:pPr>
        <w:ind w:left="1440" w:hanging="360"/>
      </w:pPr>
      <w:rPr>
        <w:rFonts w:ascii="Symbol" w:hAnsi="Symbol" w:hint="default"/>
      </w:rPr>
    </w:lvl>
    <w:lvl w:ilvl="2" w:tplc="C16280C6">
      <w:start w:val="1"/>
      <w:numFmt w:val="bullet"/>
      <w:lvlText w:val=""/>
      <w:lvlJc w:val="left"/>
      <w:pPr>
        <w:ind w:left="2160" w:hanging="360"/>
      </w:pPr>
      <w:rPr>
        <w:rFonts w:ascii="Wingdings" w:hAnsi="Wingdings" w:hint="default"/>
      </w:rPr>
    </w:lvl>
    <w:lvl w:ilvl="3" w:tplc="C5807166">
      <w:start w:val="1"/>
      <w:numFmt w:val="bullet"/>
      <w:lvlText w:val=""/>
      <w:lvlJc w:val="left"/>
      <w:pPr>
        <w:ind w:left="2880" w:hanging="360"/>
      </w:pPr>
      <w:rPr>
        <w:rFonts w:ascii="Symbol" w:hAnsi="Symbol" w:hint="default"/>
      </w:rPr>
    </w:lvl>
    <w:lvl w:ilvl="4" w:tplc="E8A24DF2">
      <w:start w:val="1"/>
      <w:numFmt w:val="bullet"/>
      <w:lvlText w:val="o"/>
      <w:lvlJc w:val="left"/>
      <w:pPr>
        <w:ind w:left="3600" w:hanging="360"/>
      </w:pPr>
      <w:rPr>
        <w:rFonts w:ascii="Courier New" w:hAnsi="Courier New" w:hint="default"/>
      </w:rPr>
    </w:lvl>
    <w:lvl w:ilvl="5" w:tplc="93964B98">
      <w:start w:val="1"/>
      <w:numFmt w:val="bullet"/>
      <w:lvlText w:val=""/>
      <w:lvlJc w:val="left"/>
      <w:pPr>
        <w:ind w:left="4320" w:hanging="360"/>
      </w:pPr>
      <w:rPr>
        <w:rFonts w:ascii="Wingdings" w:hAnsi="Wingdings" w:hint="default"/>
      </w:rPr>
    </w:lvl>
    <w:lvl w:ilvl="6" w:tplc="77486FEE">
      <w:start w:val="1"/>
      <w:numFmt w:val="bullet"/>
      <w:lvlText w:val=""/>
      <w:lvlJc w:val="left"/>
      <w:pPr>
        <w:ind w:left="5040" w:hanging="360"/>
      </w:pPr>
      <w:rPr>
        <w:rFonts w:ascii="Symbol" w:hAnsi="Symbol" w:hint="default"/>
      </w:rPr>
    </w:lvl>
    <w:lvl w:ilvl="7" w:tplc="87462D54">
      <w:start w:val="1"/>
      <w:numFmt w:val="bullet"/>
      <w:lvlText w:val="o"/>
      <w:lvlJc w:val="left"/>
      <w:pPr>
        <w:ind w:left="5760" w:hanging="360"/>
      </w:pPr>
      <w:rPr>
        <w:rFonts w:ascii="Courier New" w:hAnsi="Courier New" w:hint="default"/>
      </w:rPr>
    </w:lvl>
    <w:lvl w:ilvl="8" w:tplc="5228320E">
      <w:start w:val="1"/>
      <w:numFmt w:val="bullet"/>
      <w:lvlText w:val=""/>
      <w:lvlJc w:val="left"/>
      <w:pPr>
        <w:ind w:left="6480" w:hanging="360"/>
      </w:pPr>
      <w:rPr>
        <w:rFonts w:ascii="Wingdings" w:hAnsi="Wingdings" w:hint="default"/>
      </w:rPr>
    </w:lvl>
  </w:abstractNum>
  <w:abstractNum w:abstractNumId="1" w15:restartNumberingAfterBreak="0">
    <w:nsid w:val="09180143"/>
    <w:multiLevelType w:val="hybridMultilevel"/>
    <w:tmpl w:val="14708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10251"/>
    <w:multiLevelType w:val="hybridMultilevel"/>
    <w:tmpl w:val="07048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44E9F"/>
    <w:multiLevelType w:val="multilevel"/>
    <w:tmpl w:val="C5303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39C05F"/>
    <w:multiLevelType w:val="hybridMultilevel"/>
    <w:tmpl w:val="F348B266"/>
    <w:lvl w:ilvl="0" w:tplc="799A826E">
      <w:start w:val="4"/>
      <w:numFmt w:val="decimal"/>
      <w:lvlText w:val="%1."/>
      <w:lvlJc w:val="left"/>
      <w:pPr>
        <w:ind w:left="720" w:hanging="360"/>
      </w:pPr>
    </w:lvl>
    <w:lvl w:ilvl="1" w:tplc="3A90F088">
      <w:start w:val="1"/>
      <w:numFmt w:val="lowerLetter"/>
      <w:lvlText w:val="%2."/>
      <w:lvlJc w:val="left"/>
      <w:pPr>
        <w:ind w:left="1440" w:hanging="360"/>
      </w:pPr>
    </w:lvl>
    <w:lvl w:ilvl="2" w:tplc="42F86F1A">
      <w:start w:val="1"/>
      <w:numFmt w:val="lowerRoman"/>
      <w:lvlText w:val="%3."/>
      <w:lvlJc w:val="right"/>
      <w:pPr>
        <w:ind w:left="2160" w:hanging="180"/>
      </w:pPr>
    </w:lvl>
    <w:lvl w:ilvl="3" w:tplc="CD9439D0">
      <w:start w:val="1"/>
      <w:numFmt w:val="decimal"/>
      <w:lvlText w:val="%4."/>
      <w:lvlJc w:val="left"/>
      <w:pPr>
        <w:ind w:left="2880" w:hanging="360"/>
      </w:pPr>
    </w:lvl>
    <w:lvl w:ilvl="4" w:tplc="47C24102">
      <w:start w:val="1"/>
      <w:numFmt w:val="lowerLetter"/>
      <w:lvlText w:val="%5."/>
      <w:lvlJc w:val="left"/>
      <w:pPr>
        <w:ind w:left="3600" w:hanging="360"/>
      </w:pPr>
    </w:lvl>
    <w:lvl w:ilvl="5" w:tplc="37B696E2">
      <w:start w:val="1"/>
      <w:numFmt w:val="lowerRoman"/>
      <w:lvlText w:val="%6."/>
      <w:lvlJc w:val="right"/>
      <w:pPr>
        <w:ind w:left="4320" w:hanging="180"/>
      </w:pPr>
    </w:lvl>
    <w:lvl w:ilvl="6" w:tplc="EB04C0C2">
      <w:start w:val="1"/>
      <w:numFmt w:val="decimal"/>
      <w:lvlText w:val="%7."/>
      <w:lvlJc w:val="left"/>
      <w:pPr>
        <w:ind w:left="5040" w:hanging="360"/>
      </w:pPr>
    </w:lvl>
    <w:lvl w:ilvl="7" w:tplc="821AAA2A">
      <w:start w:val="1"/>
      <w:numFmt w:val="lowerLetter"/>
      <w:lvlText w:val="%8."/>
      <w:lvlJc w:val="left"/>
      <w:pPr>
        <w:ind w:left="5760" w:hanging="360"/>
      </w:pPr>
    </w:lvl>
    <w:lvl w:ilvl="8" w:tplc="84BA7DAA">
      <w:start w:val="1"/>
      <w:numFmt w:val="lowerRoman"/>
      <w:lvlText w:val="%9."/>
      <w:lvlJc w:val="right"/>
      <w:pPr>
        <w:ind w:left="6480" w:hanging="180"/>
      </w:pPr>
    </w:lvl>
  </w:abstractNum>
  <w:abstractNum w:abstractNumId="5" w15:restartNumberingAfterBreak="0">
    <w:nsid w:val="32105E81"/>
    <w:multiLevelType w:val="multilevel"/>
    <w:tmpl w:val="6A5E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8E82A"/>
    <w:multiLevelType w:val="hybridMultilevel"/>
    <w:tmpl w:val="1152C6BE"/>
    <w:lvl w:ilvl="0" w:tplc="18362470">
      <w:start w:val="1"/>
      <w:numFmt w:val="decimal"/>
      <w:lvlText w:val="%1."/>
      <w:lvlJc w:val="left"/>
      <w:pPr>
        <w:ind w:left="720" w:hanging="360"/>
      </w:pPr>
    </w:lvl>
    <w:lvl w:ilvl="1" w:tplc="55309F44">
      <w:start w:val="1"/>
      <w:numFmt w:val="lowerLetter"/>
      <w:lvlText w:val="%2."/>
      <w:lvlJc w:val="left"/>
      <w:pPr>
        <w:ind w:left="1440" w:hanging="360"/>
      </w:pPr>
    </w:lvl>
    <w:lvl w:ilvl="2" w:tplc="84261030">
      <w:start w:val="1"/>
      <w:numFmt w:val="lowerRoman"/>
      <w:lvlText w:val="%3."/>
      <w:lvlJc w:val="right"/>
      <w:pPr>
        <w:ind w:left="2160" w:hanging="180"/>
      </w:pPr>
    </w:lvl>
    <w:lvl w:ilvl="3" w:tplc="5FF6BA5C">
      <w:start w:val="1"/>
      <w:numFmt w:val="decimal"/>
      <w:lvlText w:val="%4."/>
      <w:lvlJc w:val="left"/>
      <w:pPr>
        <w:ind w:left="2880" w:hanging="360"/>
      </w:pPr>
    </w:lvl>
    <w:lvl w:ilvl="4" w:tplc="CB7E209E">
      <w:start w:val="1"/>
      <w:numFmt w:val="lowerLetter"/>
      <w:lvlText w:val="%5."/>
      <w:lvlJc w:val="left"/>
      <w:pPr>
        <w:ind w:left="3600" w:hanging="360"/>
      </w:pPr>
    </w:lvl>
    <w:lvl w:ilvl="5" w:tplc="D57A63AC">
      <w:start w:val="1"/>
      <w:numFmt w:val="lowerRoman"/>
      <w:lvlText w:val="%6."/>
      <w:lvlJc w:val="right"/>
      <w:pPr>
        <w:ind w:left="4320" w:hanging="180"/>
      </w:pPr>
    </w:lvl>
    <w:lvl w:ilvl="6" w:tplc="1B66702E">
      <w:start w:val="1"/>
      <w:numFmt w:val="decimal"/>
      <w:lvlText w:val="%7."/>
      <w:lvlJc w:val="left"/>
      <w:pPr>
        <w:ind w:left="5040" w:hanging="360"/>
      </w:pPr>
    </w:lvl>
    <w:lvl w:ilvl="7" w:tplc="FE9C6BB0">
      <w:start w:val="1"/>
      <w:numFmt w:val="lowerLetter"/>
      <w:lvlText w:val="%8."/>
      <w:lvlJc w:val="left"/>
      <w:pPr>
        <w:ind w:left="5760" w:hanging="360"/>
      </w:pPr>
    </w:lvl>
    <w:lvl w:ilvl="8" w:tplc="D8AE3D22">
      <w:start w:val="1"/>
      <w:numFmt w:val="lowerRoman"/>
      <w:lvlText w:val="%9."/>
      <w:lvlJc w:val="right"/>
      <w:pPr>
        <w:ind w:left="6480" w:hanging="180"/>
      </w:pPr>
    </w:lvl>
  </w:abstractNum>
  <w:abstractNum w:abstractNumId="7" w15:restartNumberingAfterBreak="0">
    <w:nsid w:val="353F0115"/>
    <w:multiLevelType w:val="hybridMultilevel"/>
    <w:tmpl w:val="BC883D20"/>
    <w:lvl w:ilvl="0" w:tplc="51C0BCAC">
      <w:start w:val="1"/>
      <w:numFmt w:val="bullet"/>
      <w:lvlText w:val=""/>
      <w:lvlJc w:val="left"/>
      <w:pPr>
        <w:ind w:left="720" w:hanging="360"/>
      </w:pPr>
      <w:rPr>
        <w:rFonts w:ascii="Symbol" w:hAnsi="Symbol" w:hint="default"/>
      </w:rPr>
    </w:lvl>
    <w:lvl w:ilvl="1" w:tplc="A8E861AE">
      <w:start w:val="1"/>
      <w:numFmt w:val="bullet"/>
      <w:lvlText w:val=""/>
      <w:lvlJc w:val="left"/>
      <w:pPr>
        <w:ind w:left="1440" w:hanging="360"/>
      </w:pPr>
      <w:rPr>
        <w:rFonts w:ascii="Symbol" w:hAnsi="Symbol" w:hint="default"/>
      </w:rPr>
    </w:lvl>
    <w:lvl w:ilvl="2" w:tplc="E9DE8DA2">
      <w:start w:val="1"/>
      <w:numFmt w:val="bullet"/>
      <w:lvlText w:val=""/>
      <w:lvlJc w:val="left"/>
      <w:pPr>
        <w:ind w:left="2160" w:hanging="360"/>
      </w:pPr>
      <w:rPr>
        <w:rFonts w:ascii="Wingdings" w:hAnsi="Wingdings" w:hint="default"/>
      </w:rPr>
    </w:lvl>
    <w:lvl w:ilvl="3" w:tplc="0EC2AA9E">
      <w:start w:val="1"/>
      <w:numFmt w:val="bullet"/>
      <w:lvlText w:val=""/>
      <w:lvlJc w:val="left"/>
      <w:pPr>
        <w:ind w:left="2880" w:hanging="360"/>
      </w:pPr>
      <w:rPr>
        <w:rFonts w:ascii="Symbol" w:hAnsi="Symbol" w:hint="default"/>
      </w:rPr>
    </w:lvl>
    <w:lvl w:ilvl="4" w:tplc="199CD328">
      <w:start w:val="1"/>
      <w:numFmt w:val="bullet"/>
      <w:lvlText w:val="o"/>
      <w:lvlJc w:val="left"/>
      <w:pPr>
        <w:ind w:left="3600" w:hanging="360"/>
      </w:pPr>
      <w:rPr>
        <w:rFonts w:ascii="Courier New" w:hAnsi="Courier New" w:hint="default"/>
      </w:rPr>
    </w:lvl>
    <w:lvl w:ilvl="5" w:tplc="60B0D61A">
      <w:start w:val="1"/>
      <w:numFmt w:val="bullet"/>
      <w:lvlText w:val=""/>
      <w:lvlJc w:val="left"/>
      <w:pPr>
        <w:ind w:left="4320" w:hanging="360"/>
      </w:pPr>
      <w:rPr>
        <w:rFonts w:ascii="Wingdings" w:hAnsi="Wingdings" w:hint="default"/>
      </w:rPr>
    </w:lvl>
    <w:lvl w:ilvl="6" w:tplc="4E941B0C">
      <w:start w:val="1"/>
      <w:numFmt w:val="bullet"/>
      <w:lvlText w:val=""/>
      <w:lvlJc w:val="left"/>
      <w:pPr>
        <w:ind w:left="5040" w:hanging="360"/>
      </w:pPr>
      <w:rPr>
        <w:rFonts w:ascii="Symbol" w:hAnsi="Symbol" w:hint="default"/>
      </w:rPr>
    </w:lvl>
    <w:lvl w:ilvl="7" w:tplc="E5F45756">
      <w:start w:val="1"/>
      <w:numFmt w:val="bullet"/>
      <w:lvlText w:val="o"/>
      <w:lvlJc w:val="left"/>
      <w:pPr>
        <w:ind w:left="5760" w:hanging="360"/>
      </w:pPr>
      <w:rPr>
        <w:rFonts w:ascii="Courier New" w:hAnsi="Courier New" w:hint="default"/>
      </w:rPr>
    </w:lvl>
    <w:lvl w:ilvl="8" w:tplc="DEAA998C">
      <w:start w:val="1"/>
      <w:numFmt w:val="bullet"/>
      <w:lvlText w:val=""/>
      <w:lvlJc w:val="left"/>
      <w:pPr>
        <w:ind w:left="6480" w:hanging="360"/>
      </w:pPr>
      <w:rPr>
        <w:rFonts w:ascii="Wingdings" w:hAnsi="Wingdings" w:hint="default"/>
      </w:rPr>
    </w:lvl>
  </w:abstractNum>
  <w:abstractNum w:abstractNumId="8" w15:restartNumberingAfterBreak="0">
    <w:nsid w:val="3EE2339E"/>
    <w:multiLevelType w:val="hybridMultilevel"/>
    <w:tmpl w:val="8E7CB9CC"/>
    <w:lvl w:ilvl="0" w:tplc="5D38AD08">
      <w:start w:val="1"/>
      <w:numFmt w:val="bullet"/>
      <w:lvlText w:val="o"/>
      <w:lvlJc w:val="left"/>
      <w:pPr>
        <w:ind w:left="720" w:hanging="360"/>
      </w:pPr>
      <w:rPr>
        <w:rFonts w:ascii="&quot;Courier New&quot;" w:hAnsi="&quot;Courier New&quot;" w:hint="default"/>
      </w:rPr>
    </w:lvl>
    <w:lvl w:ilvl="1" w:tplc="77C8D37C">
      <w:start w:val="1"/>
      <w:numFmt w:val="bullet"/>
      <w:lvlText w:val="o"/>
      <w:lvlJc w:val="left"/>
      <w:pPr>
        <w:ind w:left="1440" w:hanging="360"/>
      </w:pPr>
      <w:rPr>
        <w:rFonts w:ascii="Courier New" w:hAnsi="Courier New" w:hint="default"/>
      </w:rPr>
    </w:lvl>
    <w:lvl w:ilvl="2" w:tplc="E20C6F00">
      <w:start w:val="1"/>
      <w:numFmt w:val="bullet"/>
      <w:lvlText w:val=""/>
      <w:lvlJc w:val="left"/>
      <w:pPr>
        <w:ind w:left="2160" w:hanging="360"/>
      </w:pPr>
      <w:rPr>
        <w:rFonts w:ascii="Wingdings" w:hAnsi="Wingdings" w:hint="default"/>
      </w:rPr>
    </w:lvl>
    <w:lvl w:ilvl="3" w:tplc="EEC0FCCC">
      <w:start w:val="1"/>
      <w:numFmt w:val="bullet"/>
      <w:lvlText w:val=""/>
      <w:lvlJc w:val="left"/>
      <w:pPr>
        <w:ind w:left="2880" w:hanging="360"/>
      </w:pPr>
      <w:rPr>
        <w:rFonts w:ascii="Symbol" w:hAnsi="Symbol" w:hint="default"/>
      </w:rPr>
    </w:lvl>
    <w:lvl w:ilvl="4" w:tplc="A5B0D9CC">
      <w:start w:val="1"/>
      <w:numFmt w:val="bullet"/>
      <w:lvlText w:val="o"/>
      <w:lvlJc w:val="left"/>
      <w:pPr>
        <w:ind w:left="3600" w:hanging="360"/>
      </w:pPr>
      <w:rPr>
        <w:rFonts w:ascii="Courier New" w:hAnsi="Courier New" w:hint="default"/>
      </w:rPr>
    </w:lvl>
    <w:lvl w:ilvl="5" w:tplc="047EA480">
      <w:start w:val="1"/>
      <w:numFmt w:val="bullet"/>
      <w:lvlText w:val=""/>
      <w:lvlJc w:val="left"/>
      <w:pPr>
        <w:ind w:left="4320" w:hanging="360"/>
      </w:pPr>
      <w:rPr>
        <w:rFonts w:ascii="Wingdings" w:hAnsi="Wingdings" w:hint="default"/>
      </w:rPr>
    </w:lvl>
    <w:lvl w:ilvl="6" w:tplc="6DB2ACFA">
      <w:start w:val="1"/>
      <w:numFmt w:val="bullet"/>
      <w:lvlText w:val=""/>
      <w:lvlJc w:val="left"/>
      <w:pPr>
        <w:ind w:left="5040" w:hanging="360"/>
      </w:pPr>
      <w:rPr>
        <w:rFonts w:ascii="Symbol" w:hAnsi="Symbol" w:hint="default"/>
      </w:rPr>
    </w:lvl>
    <w:lvl w:ilvl="7" w:tplc="75DABF54">
      <w:start w:val="1"/>
      <w:numFmt w:val="bullet"/>
      <w:lvlText w:val="o"/>
      <w:lvlJc w:val="left"/>
      <w:pPr>
        <w:ind w:left="5760" w:hanging="360"/>
      </w:pPr>
      <w:rPr>
        <w:rFonts w:ascii="Courier New" w:hAnsi="Courier New" w:hint="default"/>
      </w:rPr>
    </w:lvl>
    <w:lvl w:ilvl="8" w:tplc="87646C4E">
      <w:start w:val="1"/>
      <w:numFmt w:val="bullet"/>
      <w:lvlText w:val=""/>
      <w:lvlJc w:val="left"/>
      <w:pPr>
        <w:ind w:left="6480" w:hanging="360"/>
      </w:pPr>
      <w:rPr>
        <w:rFonts w:ascii="Wingdings" w:hAnsi="Wingdings" w:hint="default"/>
      </w:rPr>
    </w:lvl>
  </w:abstractNum>
  <w:abstractNum w:abstractNumId="9" w15:restartNumberingAfterBreak="0">
    <w:nsid w:val="40AA7C7A"/>
    <w:multiLevelType w:val="hybridMultilevel"/>
    <w:tmpl w:val="2EFA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A0CFB"/>
    <w:multiLevelType w:val="multilevel"/>
    <w:tmpl w:val="55E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08B75"/>
    <w:multiLevelType w:val="hybridMultilevel"/>
    <w:tmpl w:val="FFFFFFFF"/>
    <w:lvl w:ilvl="0" w:tplc="A976BA74">
      <w:start w:val="1"/>
      <w:numFmt w:val="bullet"/>
      <w:lvlText w:val=""/>
      <w:lvlJc w:val="left"/>
      <w:pPr>
        <w:ind w:left="720" w:hanging="360"/>
      </w:pPr>
      <w:rPr>
        <w:rFonts w:ascii="Symbol" w:hAnsi="Symbol" w:hint="default"/>
      </w:rPr>
    </w:lvl>
    <w:lvl w:ilvl="1" w:tplc="74B274A6">
      <w:start w:val="1"/>
      <w:numFmt w:val="bullet"/>
      <w:lvlText w:val="o"/>
      <w:lvlJc w:val="left"/>
      <w:pPr>
        <w:ind w:left="1440" w:hanging="360"/>
      </w:pPr>
      <w:rPr>
        <w:rFonts w:ascii="Courier New" w:hAnsi="Courier New" w:hint="default"/>
      </w:rPr>
    </w:lvl>
    <w:lvl w:ilvl="2" w:tplc="7FE03B1A">
      <w:start w:val="1"/>
      <w:numFmt w:val="bullet"/>
      <w:lvlText w:val=""/>
      <w:lvlJc w:val="left"/>
      <w:pPr>
        <w:ind w:left="2160" w:hanging="360"/>
      </w:pPr>
      <w:rPr>
        <w:rFonts w:ascii="Wingdings" w:hAnsi="Wingdings" w:hint="default"/>
      </w:rPr>
    </w:lvl>
    <w:lvl w:ilvl="3" w:tplc="B0CE6CEC">
      <w:start w:val="1"/>
      <w:numFmt w:val="bullet"/>
      <w:lvlText w:val=""/>
      <w:lvlJc w:val="left"/>
      <w:pPr>
        <w:ind w:left="2880" w:hanging="360"/>
      </w:pPr>
      <w:rPr>
        <w:rFonts w:ascii="Symbol" w:hAnsi="Symbol" w:hint="default"/>
      </w:rPr>
    </w:lvl>
    <w:lvl w:ilvl="4" w:tplc="22462B1E">
      <w:start w:val="1"/>
      <w:numFmt w:val="bullet"/>
      <w:lvlText w:val="o"/>
      <w:lvlJc w:val="left"/>
      <w:pPr>
        <w:ind w:left="3600" w:hanging="360"/>
      </w:pPr>
      <w:rPr>
        <w:rFonts w:ascii="Courier New" w:hAnsi="Courier New" w:hint="default"/>
      </w:rPr>
    </w:lvl>
    <w:lvl w:ilvl="5" w:tplc="A04E4D8E">
      <w:start w:val="1"/>
      <w:numFmt w:val="bullet"/>
      <w:lvlText w:val=""/>
      <w:lvlJc w:val="left"/>
      <w:pPr>
        <w:ind w:left="4320" w:hanging="360"/>
      </w:pPr>
      <w:rPr>
        <w:rFonts w:ascii="Wingdings" w:hAnsi="Wingdings" w:hint="default"/>
      </w:rPr>
    </w:lvl>
    <w:lvl w:ilvl="6" w:tplc="ADAC1050">
      <w:start w:val="1"/>
      <w:numFmt w:val="bullet"/>
      <w:lvlText w:val=""/>
      <w:lvlJc w:val="left"/>
      <w:pPr>
        <w:ind w:left="5040" w:hanging="360"/>
      </w:pPr>
      <w:rPr>
        <w:rFonts w:ascii="Symbol" w:hAnsi="Symbol" w:hint="default"/>
      </w:rPr>
    </w:lvl>
    <w:lvl w:ilvl="7" w:tplc="4EDCA8B4">
      <w:start w:val="1"/>
      <w:numFmt w:val="bullet"/>
      <w:lvlText w:val="o"/>
      <w:lvlJc w:val="left"/>
      <w:pPr>
        <w:ind w:left="5760" w:hanging="360"/>
      </w:pPr>
      <w:rPr>
        <w:rFonts w:ascii="Courier New" w:hAnsi="Courier New" w:hint="default"/>
      </w:rPr>
    </w:lvl>
    <w:lvl w:ilvl="8" w:tplc="B3B22E7C">
      <w:start w:val="1"/>
      <w:numFmt w:val="bullet"/>
      <w:lvlText w:val=""/>
      <w:lvlJc w:val="left"/>
      <w:pPr>
        <w:ind w:left="6480" w:hanging="360"/>
      </w:pPr>
      <w:rPr>
        <w:rFonts w:ascii="Wingdings" w:hAnsi="Wingdings" w:hint="default"/>
      </w:rPr>
    </w:lvl>
  </w:abstractNum>
  <w:abstractNum w:abstractNumId="12" w15:restartNumberingAfterBreak="0">
    <w:nsid w:val="430F4665"/>
    <w:multiLevelType w:val="hybridMultilevel"/>
    <w:tmpl w:val="9C56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50D39"/>
    <w:multiLevelType w:val="hybridMultilevel"/>
    <w:tmpl w:val="EC843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5475F9"/>
    <w:multiLevelType w:val="hybridMultilevel"/>
    <w:tmpl w:val="6A5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F5E6A"/>
    <w:multiLevelType w:val="multilevel"/>
    <w:tmpl w:val="877A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31F6E"/>
    <w:multiLevelType w:val="hybridMultilevel"/>
    <w:tmpl w:val="F8AEB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C59FA"/>
    <w:multiLevelType w:val="hybridMultilevel"/>
    <w:tmpl w:val="AA9E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173D8"/>
    <w:multiLevelType w:val="hybridMultilevel"/>
    <w:tmpl w:val="E47A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02A38"/>
    <w:multiLevelType w:val="hybridMultilevel"/>
    <w:tmpl w:val="5EE8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B61F3"/>
    <w:multiLevelType w:val="multilevel"/>
    <w:tmpl w:val="DC9CED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heme="majorHAns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71F974"/>
    <w:multiLevelType w:val="hybridMultilevel"/>
    <w:tmpl w:val="5B900A38"/>
    <w:lvl w:ilvl="0" w:tplc="54FEFBB0">
      <w:start w:val="1"/>
      <w:numFmt w:val="bullet"/>
      <w:lvlText w:val="o"/>
      <w:lvlJc w:val="left"/>
      <w:pPr>
        <w:ind w:left="720" w:hanging="360"/>
      </w:pPr>
      <w:rPr>
        <w:rFonts w:ascii="&quot;Courier New&quot;" w:hAnsi="&quot;Courier New&quot;" w:hint="default"/>
      </w:rPr>
    </w:lvl>
    <w:lvl w:ilvl="1" w:tplc="3274D8CC">
      <w:start w:val="1"/>
      <w:numFmt w:val="bullet"/>
      <w:lvlText w:val="·"/>
      <w:lvlJc w:val="left"/>
      <w:pPr>
        <w:ind w:left="1440" w:hanging="360"/>
      </w:pPr>
      <w:rPr>
        <w:rFonts w:ascii="&quot;Courier New&quot;" w:hAnsi="&quot;Courier New&quot;" w:hint="default"/>
      </w:rPr>
    </w:lvl>
    <w:lvl w:ilvl="2" w:tplc="A3461F26">
      <w:start w:val="1"/>
      <w:numFmt w:val="bullet"/>
      <w:lvlText w:val=""/>
      <w:lvlJc w:val="left"/>
      <w:pPr>
        <w:ind w:left="2160" w:hanging="360"/>
      </w:pPr>
      <w:rPr>
        <w:rFonts w:ascii="Wingdings" w:hAnsi="Wingdings" w:hint="default"/>
      </w:rPr>
    </w:lvl>
    <w:lvl w:ilvl="3" w:tplc="5F582AA4">
      <w:start w:val="1"/>
      <w:numFmt w:val="bullet"/>
      <w:lvlText w:val=""/>
      <w:lvlJc w:val="left"/>
      <w:pPr>
        <w:ind w:left="2880" w:hanging="360"/>
      </w:pPr>
      <w:rPr>
        <w:rFonts w:ascii="Symbol" w:hAnsi="Symbol" w:hint="default"/>
      </w:rPr>
    </w:lvl>
    <w:lvl w:ilvl="4" w:tplc="4F5CDD9A">
      <w:start w:val="1"/>
      <w:numFmt w:val="bullet"/>
      <w:lvlText w:val="o"/>
      <w:lvlJc w:val="left"/>
      <w:pPr>
        <w:ind w:left="3600" w:hanging="360"/>
      </w:pPr>
      <w:rPr>
        <w:rFonts w:ascii="Courier New" w:hAnsi="Courier New" w:hint="default"/>
      </w:rPr>
    </w:lvl>
    <w:lvl w:ilvl="5" w:tplc="171876DA">
      <w:start w:val="1"/>
      <w:numFmt w:val="bullet"/>
      <w:lvlText w:val=""/>
      <w:lvlJc w:val="left"/>
      <w:pPr>
        <w:ind w:left="4320" w:hanging="360"/>
      </w:pPr>
      <w:rPr>
        <w:rFonts w:ascii="Wingdings" w:hAnsi="Wingdings" w:hint="default"/>
      </w:rPr>
    </w:lvl>
    <w:lvl w:ilvl="6" w:tplc="1DDE10EA">
      <w:start w:val="1"/>
      <w:numFmt w:val="bullet"/>
      <w:lvlText w:val=""/>
      <w:lvlJc w:val="left"/>
      <w:pPr>
        <w:ind w:left="5040" w:hanging="360"/>
      </w:pPr>
      <w:rPr>
        <w:rFonts w:ascii="Symbol" w:hAnsi="Symbol" w:hint="default"/>
      </w:rPr>
    </w:lvl>
    <w:lvl w:ilvl="7" w:tplc="520E518C">
      <w:start w:val="1"/>
      <w:numFmt w:val="bullet"/>
      <w:lvlText w:val="o"/>
      <w:lvlJc w:val="left"/>
      <w:pPr>
        <w:ind w:left="5760" w:hanging="360"/>
      </w:pPr>
      <w:rPr>
        <w:rFonts w:ascii="Courier New" w:hAnsi="Courier New" w:hint="default"/>
      </w:rPr>
    </w:lvl>
    <w:lvl w:ilvl="8" w:tplc="F1366D3A">
      <w:start w:val="1"/>
      <w:numFmt w:val="bullet"/>
      <w:lvlText w:val=""/>
      <w:lvlJc w:val="left"/>
      <w:pPr>
        <w:ind w:left="6480" w:hanging="360"/>
      </w:pPr>
      <w:rPr>
        <w:rFonts w:ascii="Wingdings" w:hAnsi="Wingdings" w:hint="default"/>
      </w:rPr>
    </w:lvl>
  </w:abstractNum>
  <w:abstractNum w:abstractNumId="22" w15:restartNumberingAfterBreak="0">
    <w:nsid w:val="60E62303"/>
    <w:multiLevelType w:val="hybridMultilevel"/>
    <w:tmpl w:val="DE88B5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209A1"/>
    <w:multiLevelType w:val="multilevel"/>
    <w:tmpl w:val="3A0E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47AC7"/>
    <w:multiLevelType w:val="hybridMultilevel"/>
    <w:tmpl w:val="5A365E6A"/>
    <w:lvl w:ilvl="0" w:tplc="7ABC2540">
      <w:start w:val="3"/>
      <w:numFmt w:val="decimal"/>
      <w:lvlText w:val="%1."/>
      <w:lvlJc w:val="left"/>
      <w:pPr>
        <w:ind w:left="720" w:hanging="360"/>
      </w:pPr>
    </w:lvl>
    <w:lvl w:ilvl="1" w:tplc="600C10AE">
      <w:start w:val="1"/>
      <w:numFmt w:val="lowerLetter"/>
      <w:lvlText w:val="%2."/>
      <w:lvlJc w:val="left"/>
      <w:pPr>
        <w:ind w:left="1440" w:hanging="360"/>
      </w:pPr>
    </w:lvl>
    <w:lvl w:ilvl="2" w:tplc="5156C8A4">
      <w:start w:val="1"/>
      <w:numFmt w:val="lowerRoman"/>
      <w:lvlText w:val="%3."/>
      <w:lvlJc w:val="right"/>
      <w:pPr>
        <w:ind w:left="2160" w:hanging="180"/>
      </w:pPr>
    </w:lvl>
    <w:lvl w:ilvl="3" w:tplc="C8ACF9B4">
      <w:start w:val="1"/>
      <w:numFmt w:val="decimal"/>
      <w:lvlText w:val="%4."/>
      <w:lvlJc w:val="left"/>
      <w:pPr>
        <w:ind w:left="2880" w:hanging="360"/>
      </w:pPr>
    </w:lvl>
    <w:lvl w:ilvl="4" w:tplc="2066740A">
      <w:start w:val="1"/>
      <w:numFmt w:val="lowerLetter"/>
      <w:lvlText w:val="%5."/>
      <w:lvlJc w:val="left"/>
      <w:pPr>
        <w:ind w:left="3600" w:hanging="360"/>
      </w:pPr>
    </w:lvl>
    <w:lvl w:ilvl="5" w:tplc="29C496F2">
      <w:start w:val="1"/>
      <w:numFmt w:val="lowerRoman"/>
      <w:lvlText w:val="%6."/>
      <w:lvlJc w:val="right"/>
      <w:pPr>
        <w:ind w:left="4320" w:hanging="180"/>
      </w:pPr>
    </w:lvl>
    <w:lvl w:ilvl="6" w:tplc="448AC986">
      <w:start w:val="1"/>
      <w:numFmt w:val="decimal"/>
      <w:lvlText w:val="%7."/>
      <w:lvlJc w:val="left"/>
      <w:pPr>
        <w:ind w:left="5040" w:hanging="360"/>
      </w:pPr>
    </w:lvl>
    <w:lvl w:ilvl="7" w:tplc="B00C4A22">
      <w:start w:val="1"/>
      <w:numFmt w:val="lowerLetter"/>
      <w:lvlText w:val="%8."/>
      <w:lvlJc w:val="left"/>
      <w:pPr>
        <w:ind w:left="5760" w:hanging="360"/>
      </w:pPr>
    </w:lvl>
    <w:lvl w:ilvl="8" w:tplc="5ABEC43E">
      <w:start w:val="1"/>
      <w:numFmt w:val="lowerRoman"/>
      <w:lvlText w:val="%9."/>
      <w:lvlJc w:val="right"/>
      <w:pPr>
        <w:ind w:left="6480" w:hanging="180"/>
      </w:pPr>
    </w:lvl>
  </w:abstractNum>
  <w:abstractNum w:abstractNumId="25" w15:restartNumberingAfterBreak="0">
    <w:nsid w:val="643769AD"/>
    <w:multiLevelType w:val="multilevel"/>
    <w:tmpl w:val="C4C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59082D"/>
    <w:multiLevelType w:val="multilevel"/>
    <w:tmpl w:val="A04C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822C1"/>
    <w:multiLevelType w:val="hybridMultilevel"/>
    <w:tmpl w:val="E79CC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01295"/>
    <w:multiLevelType w:val="hybridMultilevel"/>
    <w:tmpl w:val="14288DA8"/>
    <w:lvl w:ilvl="0" w:tplc="D6BCA7E2">
      <w:start w:val="1"/>
      <w:numFmt w:val="decimal"/>
      <w:lvlText w:val="%1."/>
      <w:lvlJc w:val="left"/>
      <w:pPr>
        <w:ind w:left="720" w:hanging="360"/>
      </w:pPr>
    </w:lvl>
    <w:lvl w:ilvl="1" w:tplc="1572065E">
      <w:start w:val="1"/>
      <w:numFmt w:val="lowerLetter"/>
      <w:lvlText w:val="%2."/>
      <w:lvlJc w:val="left"/>
      <w:pPr>
        <w:ind w:left="1440" w:hanging="360"/>
      </w:pPr>
    </w:lvl>
    <w:lvl w:ilvl="2" w:tplc="B53C6F0E">
      <w:start w:val="1"/>
      <w:numFmt w:val="lowerRoman"/>
      <w:lvlText w:val="%3."/>
      <w:lvlJc w:val="right"/>
      <w:pPr>
        <w:ind w:left="2160" w:hanging="180"/>
      </w:pPr>
    </w:lvl>
    <w:lvl w:ilvl="3" w:tplc="09C62D88">
      <w:start w:val="1"/>
      <w:numFmt w:val="decimal"/>
      <w:lvlText w:val="%4."/>
      <w:lvlJc w:val="left"/>
      <w:pPr>
        <w:ind w:left="2880" w:hanging="360"/>
      </w:pPr>
    </w:lvl>
    <w:lvl w:ilvl="4" w:tplc="200CDD2A">
      <w:start w:val="1"/>
      <w:numFmt w:val="lowerLetter"/>
      <w:lvlText w:val="%5."/>
      <w:lvlJc w:val="left"/>
      <w:pPr>
        <w:ind w:left="3600" w:hanging="360"/>
      </w:pPr>
    </w:lvl>
    <w:lvl w:ilvl="5" w:tplc="3C562BEC">
      <w:start w:val="1"/>
      <w:numFmt w:val="lowerRoman"/>
      <w:lvlText w:val="%6."/>
      <w:lvlJc w:val="right"/>
      <w:pPr>
        <w:ind w:left="4320" w:hanging="180"/>
      </w:pPr>
    </w:lvl>
    <w:lvl w:ilvl="6" w:tplc="879013F4">
      <w:start w:val="1"/>
      <w:numFmt w:val="decimal"/>
      <w:lvlText w:val="%7."/>
      <w:lvlJc w:val="left"/>
      <w:pPr>
        <w:ind w:left="5040" w:hanging="360"/>
      </w:pPr>
    </w:lvl>
    <w:lvl w:ilvl="7" w:tplc="BA26D91E">
      <w:start w:val="1"/>
      <w:numFmt w:val="lowerLetter"/>
      <w:lvlText w:val="%8."/>
      <w:lvlJc w:val="left"/>
      <w:pPr>
        <w:ind w:left="5760" w:hanging="360"/>
      </w:pPr>
    </w:lvl>
    <w:lvl w:ilvl="8" w:tplc="0D9A1232">
      <w:start w:val="1"/>
      <w:numFmt w:val="lowerRoman"/>
      <w:lvlText w:val="%9."/>
      <w:lvlJc w:val="right"/>
      <w:pPr>
        <w:ind w:left="6480" w:hanging="180"/>
      </w:pPr>
    </w:lvl>
  </w:abstractNum>
  <w:abstractNum w:abstractNumId="29" w15:restartNumberingAfterBreak="0">
    <w:nsid w:val="70064712"/>
    <w:multiLevelType w:val="hybridMultilevel"/>
    <w:tmpl w:val="FFFFFFFF"/>
    <w:lvl w:ilvl="0" w:tplc="0BB0A2F6">
      <w:start w:val="1"/>
      <w:numFmt w:val="bullet"/>
      <w:lvlText w:val=""/>
      <w:lvlJc w:val="left"/>
      <w:pPr>
        <w:ind w:left="720" w:hanging="360"/>
      </w:pPr>
      <w:rPr>
        <w:rFonts w:ascii="Symbol" w:hAnsi="Symbol" w:hint="default"/>
      </w:rPr>
    </w:lvl>
    <w:lvl w:ilvl="1" w:tplc="462A2A58">
      <w:start w:val="1"/>
      <w:numFmt w:val="bullet"/>
      <w:lvlText w:val="o"/>
      <w:lvlJc w:val="left"/>
      <w:pPr>
        <w:ind w:left="1440" w:hanging="360"/>
      </w:pPr>
      <w:rPr>
        <w:rFonts w:ascii="Courier New" w:hAnsi="Courier New" w:hint="default"/>
      </w:rPr>
    </w:lvl>
    <w:lvl w:ilvl="2" w:tplc="F978FE4E">
      <w:start w:val="1"/>
      <w:numFmt w:val="bullet"/>
      <w:lvlText w:val=""/>
      <w:lvlJc w:val="left"/>
      <w:pPr>
        <w:ind w:left="2160" w:hanging="360"/>
      </w:pPr>
      <w:rPr>
        <w:rFonts w:ascii="Wingdings" w:hAnsi="Wingdings" w:hint="default"/>
      </w:rPr>
    </w:lvl>
    <w:lvl w:ilvl="3" w:tplc="8C148658">
      <w:start w:val="1"/>
      <w:numFmt w:val="bullet"/>
      <w:lvlText w:val=""/>
      <w:lvlJc w:val="left"/>
      <w:pPr>
        <w:ind w:left="2880" w:hanging="360"/>
      </w:pPr>
      <w:rPr>
        <w:rFonts w:ascii="Symbol" w:hAnsi="Symbol" w:hint="default"/>
      </w:rPr>
    </w:lvl>
    <w:lvl w:ilvl="4" w:tplc="550C229E">
      <w:start w:val="1"/>
      <w:numFmt w:val="bullet"/>
      <w:lvlText w:val="o"/>
      <w:lvlJc w:val="left"/>
      <w:pPr>
        <w:ind w:left="3600" w:hanging="360"/>
      </w:pPr>
      <w:rPr>
        <w:rFonts w:ascii="Courier New" w:hAnsi="Courier New" w:hint="default"/>
      </w:rPr>
    </w:lvl>
    <w:lvl w:ilvl="5" w:tplc="74463266">
      <w:start w:val="1"/>
      <w:numFmt w:val="bullet"/>
      <w:lvlText w:val=""/>
      <w:lvlJc w:val="left"/>
      <w:pPr>
        <w:ind w:left="4320" w:hanging="360"/>
      </w:pPr>
      <w:rPr>
        <w:rFonts w:ascii="Wingdings" w:hAnsi="Wingdings" w:hint="default"/>
      </w:rPr>
    </w:lvl>
    <w:lvl w:ilvl="6" w:tplc="F52403E6">
      <w:start w:val="1"/>
      <w:numFmt w:val="bullet"/>
      <w:lvlText w:val=""/>
      <w:lvlJc w:val="left"/>
      <w:pPr>
        <w:ind w:left="5040" w:hanging="360"/>
      </w:pPr>
      <w:rPr>
        <w:rFonts w:ascii="Symbol" w:hAnsi="Symbol" w:hint="default"/>
      </w:rPr>
    </w:lvl>
    <w:lvl w:ilvl="7" w:tplc="E15C01D8">
      <w:start w:val="1"/>
      <w:numFmt w:val="bullet"/>
      <w:lvlText w:val="o"/>
      <w:lvlJc w:val="left"/>
      <w:pPr>
        <w:ind w:left="5760" w:hanging="360"/>
      </w:pPr>
      <w:rPr>
        <w:rFonts w:ascii="Courier New" w:hAnsi="Courier New" w:hint="default"/>
      </w:rPr>
    </w:lvl>
    <w:lvl w:ilvl="8" w:tplc="17AC7B36">
      <w:start w:val="1"/>
      <w:numFmt w:val="bullet"/>
      <w:lvlText w:val=""/>
      <w:lvlJc w:val="left"/>
      <w:pPr>
        <w:ind w:left="6480" w:hanging="360"/>
      </w:pPr>
      <w:rPr>
        <w:rFonts w:ascii="Wingdings" w:hAnsi="Wingdings" w:hint="default"/>
      </w:rPr>
    </w:lvl>
  </w:abstractNum>
  <w:abstractNum w:abstractNumId="30" w15:restartNumberingAfterBreak="0">
    <w:nsid w:val="757A69B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6140AC"/>
    <w:multiLevelType w:val="hybridMultilevel"/>
    <w:tmpl w:val="B60C5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286DC2"/>
    <w:multiLevelType w:val="multilevel"/>
    <w:tmpl w:val="F84E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FF1074"/>
    <w:multiLevelType w:val="hybridMultilevel"/>
    <w:tmpl w:val="E1AC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C95661"/>
    <w:multiLevelType w:val="hybridMultilevel"/>
    <w:tmpl w:val="096E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950997">
    <w:abstractNumId w:val="11"/>
  </w:num>
  <w:num w:numId="2" w16cid:durableId="985355810">
    <w:abstractNumId w:val="29"/>
  </w:num>
  <w:num w:numId="3" w16cid:durableId="432211936">
    <w:abstractNumId w:val="30"/>
  </w:num>
  <w:num w:numId="4" w16cid:durableId="1480926853">
    <w:abstractNumId w:val="8"/>
  </w:num>
  <w:num w:numId="5" w16cid:durableId="209195808">
    <w:abstractNumId w:val="4"/>
  </w:num>
  <w:num w:numId="6" w16cid:durableId="2037536432">
    <w:abstractNumId w:val="21"/>
  </w:num>
  <w:num w:numId="7" w16cid:durableId="590969716">
    <w:abstractNumId w:val="24"/>
  </w:num>
  <w:num w:numId="8" w16cid:durableId="1622879628">
    <w:abstractNumId w:val="0"/>
  </w:num>
  <w:num w:numId="9" w16cid:durableId="1730154978">
    <w:abstractNumId w:val="7"/>
  </w:num>
  <w:num w:numId="10" w16cid:durableId="539905244">
    <w:abstractNumId w:val="6"/>
  </w:num>
  <w:num w:numId="11" w16cid:durableId="577980010">
    <w:abstractNumId w:val="14"/>
  </w:num>
  <w:num w:numId="12" w16cid:durableId="992566737">
    <w:abstractNumId w:val="18"/>
  </w:num>
  <w:num w:numId="13" w16cid:durableId="244147610">
    <w:abstractNumId w:val="12"/>
  </w:num>
  <w:num w:numId="14" w16cid:durableId="1157385506">
    <w:abstractNumId w:val="25"/>
  </w:num>
  <w:num w:numId="15" w16cid:durableId="591088230">
    <w:abstractNumId w:val="15"/>
  </w:num>
  <w:num w:numId="16" w16cid:durableId="1666283687">
    <w:abstractNumId w:val="9"/>
  </w:num>
  <w:num w:numId="17" w16cid:durableId="297029463">
    <w:abstractNumId w:val="33"/>
  </w:num>
  <w:num w:numId="18" w16cid:durableId="143552381">
    <w:abstractNumId w:val="34"/>
  </w:num>
  <w:num w:numId="19" w16cid:durableId="1707410634">
    <w:abstractNumId w:val="2"/>
  </w:num>
  <w:num w:numId="20" w16cid:durableId="1523930545">
    <w:abstractNumId w:val="16"/>
  </w:num>
  <w:num w:numId="21" w16cid:durableId="1092317947">
    <w:abstractNumId w:val="27"/>
  </w:num>
  <w:num w:numId="22" w16cid:durableId="70930443">
    <w:abstractNumId w:val="31"/>
  </w:num>
  <w:num w:numId="23" w16cid:durableId="1646424630">
    <w:abstractNumId w:val="22"/>
  </w:num>
  <w:num w:numId="24" w16cid:durableId="291057917">
    <w:abstractNumId w:val="1"/>
  </w:num>
  <w:num w:numId="25" w16cid:durableId="206525110">
    <w:abstractNumId w:val="13"/>
  </w:num>
  <w:num w:numId="26" w16cid:durableId="599877938">
    <w:abstractNumId w:val="17"/>
  </w:num>
  <w:num w:numId="27" w16cid:durableId="1151869333">
    <w:abstractNumId w:val="3"/>
  </w:num>
  <w:num w:numId="28" w16cid:durableId="1632009764">
    <w:abstractNumId w:val="26"/>
  </w:num>
  <w:num w:numId="29" w16cid:durableId="759764988">
    <w:abstractNumId w:val="20"/>
  </w:num>
  <w:num w:numId="30" w16cid:durableId="1711227116">
    <w:abstractNumId w:val="10"/>
  </w:num>
  <w:num w:numId="31" w16cid:durableId="774208518">
    <w:abstractNumId w:val="23"/>
  </w:num>
  <w:num w:numId="32" w16cid:durableId="560672751">
    <w:abstractNumId w:val="32"/>
  </w:num>
  <w:num w:numId="33" w16cid:durableId="529104345">
    <w:abstractNumId w:val="19"/>
  </w:num>
  <w:num w:numId="34" w16cid:durableId="376128848">
    <w:abstractNumId w:val="5"/>
  </w:num>
  <w:num w:numId="35" w16cid:durableId="348415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E0"/>
    <w:rsid w:val="00002CE9"/>
    <w:rsid w:val="000033D3"/>
    <w:rsid w:val="00004FC4"/>
    <w:rsid w:val="00010686"/>
    <w:rsid w:val="00011405"/>
    <w:rsid w:val="00015754"/>
    <w:rsid w:val="000170EE"/>
    <w:rsid w:val="0002292F"/>
    <w:rsid w:val="000325F0"/>
    <w:rsid w:val="000342DF"/>
    <w:rsid w:val="00034840"/>
    <w:rsid w:val="000408BB"/>
    <w:rsid w:val="000454AF"/>
    <w:rsid w:val="00045C14"/>
    <w:rsid w:val="00052585"/>
    <w:rsid w:val="000550E0"/>
    <w:rsid w:val="000570B3"/>
    <w:rsid w:val="0005764D"/>
    <w:rsid w:val="0006351E"/>
    <w:rsid w:val="000666D2"/>
    <w:rsid w:val="00070926"/>
    <w:rsid w:val="00071A63"/>
    <w:rsid w:val="0007383B"/>
    <w:rsid w:val="00073D49"/>
    <w:rsid w:val="000808DB"/>
    <w:rsid w:val="000819F2"/>
    <w:rsid w:val="00081B12"/>
    <w:rsid w:val="000841A9"/>
    <w:rsid w:val="0008448C"/>
    <w:rsid w:val="00087927"/>
    <w:rsid w:val="00092D9E"/>
    <w:rsid w:val="000B01C0"/>
    <w:rsid w:val="000B10DC"/>
    <w:rsid w:val="000B32A5"/>
    <w:rsid w:val="000B42EA"/>
    <w:rsid w:val="000B70D2"/>
    <w:rsid w:val="000C3E54"/>
    <w:rsid w:val="000C5CC0"/>
    <w:rsid w:val="000C7D12"/>
    <w:rsid w:val="000D0386"/>
    <w:rsid w:val="000D3575"/>
    <w:rsid w:val="000D57F0"/>
    <w:rsid w:val="000D7FD7"/>
    <w:rsid w:val="000E0961"/>
    <w:rsid w:val="000F4A66"/>
    <w:rsid w:val="000F4F93"/>
    <w:rsid w:val="00100C58"/>
    <w:rsid w:val="0010248F"/>
    <w:rsid w:val="001118D4"/>
    <w:rsid w:val="00111FBB"/>
    <w:rsid w:val="0011293D"/>
    <w:rsid w:val="0012423E"/>
    <w:rsid w:val="00125E3C"/>
    <w:rsid w:val="0013300E"/>
    <w:rsid w:val="00135B0F"/>
    <w:rsid w:val="001413C8"/>
    <w:rsid w:val="00142CDD"/>
    <w:rsid w:val="001464C8"/>
    <w:rsid w:val="001507C3"/>
    <w:rsid w:val="00151C99"/>
    <w:rsid w:val="00151E12"/>
    <w:rsid w:val="00151F33"/>
    <w:rsid w:val="00157667"/>
    <w:rsid w:val="00162A86"/>
    <w:rsid w:val="00164346"/>
    <w:rsid w:val="00166575"/>
    <w:rsid w:val="00170755"/>
    <w:rsid w:val="0017172B"/>
    <w:rsid w:val="0017328F"/>
    <w:rsid w:val="001751BC"/>
    <w:rsid w:val="00181C24"/>
    <w:rsid w:val="00181EE6"/>
    <w:rsid w:val="001839BB"/>
    <w:rsid w:val="00185454"/>
    <w:rsid w:val="001859F2"/>
    <w:rsid w:val="00185F7C"/>
    <w:rsid w:val="00186507"/>
    <w:rsid w:val="00192B7E"/>
    <w:rsid w:val="00193B37"/>
    <w:rsid w:val="001970B7"/>
    <w:rsid w:val="001B2BD4"/>
    <w:rsid w:val="001B6D75"/>
    <w:rsid w:val="001C118A"/>
    <w:rsid w:val="001C11F5"/>
    <w:rsid w:val="001C25C2"/>
    <w:rsid w:val="001C4EDB"/>
    <w:rsid w:val="001D0CB0"/>
    <w:rsid w:val="001D2AD5"/>
    <w:rsid w:val="001D7A0D"/>
    <w:rsid w:val="001E12B7"/>
    <w:rsid w:val="001E1D23"/>
    <w:rsid w:val="001F0FD5"/>
    <w:rsid w:val="001F36B7"/>
    <w:rsid w:val="001F4B18"/>
    <w:rsid w:val="001F5C85"/>
    <w:rsid w:val="001F7542"/>
    <w:rsid w:val="0020257A"/>
    <w:rsid w:val="00202BE2"/>
    <w:rsid w:val="00202DB3"/>
    <w:rsid w:val="002061E9"/>
    <w:rsid w:val="00210FA4"/>
    <w:rsid w:val="00211C4D"/>
    <w:rsid w:val="00214A86"/>
    <w:rsid w:val="00222937"/>
    <w:rsid w:val="002318F7"/>
    <w:rsid w:val="00233162"/>
    <w:rsid w:val="00234ACE"/>
    <w:rsid w:val="00235404"/>
    <w:rsid w:val="002354C8"/>
    <w:rsid w:val="00235A38"/>
    <w:rsid w:val="00242EF9"/>
    <w:rsid w:val="002435CF"/>
    <w:rsid w:val="00243A2B"/>
    <w:rsid w:val="002473D3"/>
    <w:rsid w:val="00247526"/>
    <w:rsid w:val="00255B67"/>
    <w:rsid w:val="00270F79"/>
    <w:rsid w:val="0027238B"/>
    <w:rsid w:val="002734A3"/>
    <w:rsid w:val="00273F76"/>
    <w:rsid w:val="002751EF"/>
    <w:rsid w:val="00277B35"/>
    <w:rsid w:val="002818C3"/>
    <w:rsid w:val="00282445"/>
    <w:rsid w:val="00282979"/>
    <w:rsid w:val="0028455A"/>
    <w:rsid w:val="00285FDC"/>
    <w:rsid w:val="00286AB6"/>
    <w:rsid w:val="00290F2F"/>
    <w:rsid w:val="002914E5"/>
    <w:rsid w:val="00292A70"/>
    <w:rsid w:val="002941F6"/>
    <w:rsid w:val="002953A9"/>
    <w:rsid w:val="00297242"/>
    <w:rsid w:val="002A0C6A"/>
    <w:rsid w:val="002B1301"/>
    <w:rsid w:val="002B4035"/>
    <w:rsid w:val="002B7EA2"/>
    <w:rsid w:val="002C2493"/>
    <w:rsid w:val="002C78C4"/>
    <w:rsid w:val="002D22A0"/>
    <w:rsid w:val="002D3851"/>
    <w:rsid w:val="002D639C"/>
    <w:rsid w:val="002E0D6E"/>
    <w:rsid w:val="002E4E5F"/>
    <w:rsid w:val="002E6391"/>
    <w:rsid w:val="002E7127"/>
    <w:rsid w:val="002F1BF8"/>
    <w:rsid w:val="002F3BD1"/>
    <w:rsid w:val="0030526B"/>
    <w:rsid w:val="00305637"/>
    <w:rsid w:val="003064CE"/>
    <w:rsid w:val="003074C5"/>
    <w:rsid w:val="00307CC9"/>
    <w:rsid w:val="0031039C"/>
    <w:rsid w:val="00313091"/>
    <w:rsid w:val="00313464"/>
    <w:rsid w:val="0031439B"/>
    <w:rsid w:val="00317C99"/>
    <w:rsid w:val="00322D4B"/>
    <w:rsid w:val="00325BC4"/>
    <w:rsid w:val="0032670C"/>
    <w:rsid w:val="0033434B"/>
    <w:rsid w:val="00335C56"/>
    <w:rsid w:val="00343454"/>
    <w:rsid w:val="003451FB"/>
    <w:rsid w:val="0035049A"/>
    <w:rsid w:val="00351D28"/>
    <w:rsid w:val="00353A39"/>
    <w:rsid w:val="003606D5"/>
    <w:rsid w:val="00361657"/>
    <w:rsid w:val="00362E2B"/>
    <w:rsid w:val="00365292"/>
    <w:rsid w:val="00365905"/>
    <w:rsid w:val="0037055E"/>
    <w:rsid w:val="00371C2D"/>
    <w:rsid w:val="00373CC6"/>
    <w:rsid w:val="00375F6C"/>
    <w:rsid w:val="00377BDD"/>
    <w:rsid w:val="00377E43"/>
    <w:rsid w:val="00381CD4"/>
    <w:rsid w:val="00386D76"/>
    <w:rsid w:val="00391B89"/>
    <w:rsid w:val="00391FBF"/>
    <w:rsid w:val="00395923"/>
    <w:rsid w:val="00395F70"/>
    <w:rsid w:val="003A1ED5"/>
    <w:rsid w:val="003B2F20"/>
    <w:rsid w:val="003B38C9"/>
    <w:rsid w:val="003B3F2B"/>
    <w:rsid w:val="003B4994"/>
    <w:rsid w:val="003B58AC"/>
    <w:rsid w:val="003B6DFA"/>
    <w:rsid w:val="003B75ED"/>
    <w:rsid w:val="003C0208"/>
    <w:rsid w:val="003C188C"/>
    <w:rsid w:val="003C52EA"/>
    <w:rsid w:val="003C5F0E"/>
    <w:rsid w:val="003D2C9C"/>
    <w:rsid w:val="003D4A58"/>
    <w:rsid w:val="003D52E4"/>
    <w:rsid w:val="003D7B48"/>
    <w:rsid w:val="003E00C9"/>
    <w:rsid w:val="003F0C09"/>
    <w:rsid w:val="003F2A76"/>
    <w:rsid w:val="003F65A8"/>
    <w:rsid w:val="003F69AD"/>
    <w:rsid w:val="004041AB"/>
    <w:rsid w:val="004066F9"/>
    <w:rsid w:val="004112E7"/>
    <w:rsid w:val="0041371B"/>
    <w:rsid w:val="004147D9"/>
    <w:rsid w:val="004201F1"/>
    <w:rsid w:val="00427796"/>
    <w:rsid w:val="00430191"/>
    <w:rsid w:val="00430DDF"/>
    <w:rsid w:val="00440424"/>
    <w:rsid w:val="00440756"/>
    <w:rsid w:val="00451D2C"/>
    <w:rsid w:val="004562EF"/>
    <w:rsid w:val="0045651F"/>
    <w:rsid w:val="0045770D"/>
    <w:rsid w:val="00467DB2"/>
    <w:rsid w:val="00474F9B"/>
    <w:rsid w:val="00487D36"/>
    <w:rsid w:val="00493D98"/>
    <w:rsid w:val="0049451E"/>
    <w:rsid w:val="004A2A3E"/>
    <w:rsid w:val="004A34E1"/>
    <w:rsid w:val="004A42AE"/>
    <w:rsid w:val="004A4B07"/>
    <w:rsid w:val="004A7387"/>
    <w:rsid w:val="004B08E2"/>
    <w:rsid w:val="004B0A0A"/>
    <w:rsid w:val="004B0FBB"/>
    <w:rsid w:val="004B2192"/>
    <w:rsid w:val="004B752F"/>
    <w:rsid w:val="004B7B4C"/>
    <w:rsid w:val="004B7FD3"/>
    <w:rsid w:val="004C297A"/>
    <w:rsid w:val="004C724B"/>
    <w:rsid w:val="004E0DD2"/>
    <w:rsid w:val="004E41BF"/>
    <w:rsid w:val="004E53CF"/>
    <w:rsid w:val="004E6492"/>
    <w:rsid w:val="004F2FE0"/>
    <w:rsid w:val="004F4162"/>
    <w:rsid w:val="004F51BE"/>
    <w:rsid w:val="005029B7"/>
    <w:rsid w:val="00503E43"/>
    <w:rsid w:val="00504649"/>
    <w:rsid w:val="005049BA"/>
    <w:rsid w:val="00507D50"/>
    <w:rsid w:val="0051476A"/>
    <w:rsid w:val="005151EC"/>
    <w:rsid w:val="00517498"/>
    <w:rsid w:val="00524EDF"/>
    <w:rsid w:val="0052533D"/>
    <w:rsid w:val="00525769"/>
    <w:rsid w:val="00525C2B"/>
    <w:rsid w:val="00525C8E"/>
    <w:rsid w:val="00526234"/>
    <w:rsid w:val="00532152"/>
    <w:rsid w:val="00533BFC"/>
    <w:rsid w:val="005355AD"/>
    <w:rsid w:val="00544194"/>
    <w:rsid w:val="0054685A"/>
    <w:rsid w:val="00553ED5"/>
    <w:rsid w:val="00564429"/>
    <w:rsid w:val="00564578"/>
    <w:rsid w:val="00570D7C"/>
    <w:rsid w:val="005737CF"/>
    <w:rsid w:val="00574E22"/>
    <w:rsid w:val="005754B1"/>
    <w:rsid w:val="0058245A"/>
    <w:rsid w:val="0058435F"/>
    <w:rsid w:val="00591EAF"/>
    <w:rsid w:val="00594C78"/>
    <w:rsid w:val="0059660D"/>
    <w:rsid w:val="005B23B4"/>
    <w:rsid w:val="005B6E35"/>
    <w:rsid w:val="005B74EE"/>
    <w:rsid w:val="005C0225"/>
    <w:rsid w:val="005C761E"/>
    <w:rsid w:val="005D0355"/>
    <w:rsid w:val="005D2E2B"/>
    <w:rsid w:val="005D2F66"/>
    <w:rsid w:val="005D6445"/>
    <w:rsid w:val="005D7C30"/>
    <w:rsid w:val="005E01D8"/>
    <w:rsid w:val="005E2FA1"/>
    <w:rsid w:val="005F1C5C"/>
    <w:rsid w:val="005F5C3B"/>
    <w:rsid w:val="005F5DB4"/>
    <w:rsid w:val="005F67F0"/>
    <w:rsid w:val="005F794E"/>
    <w:rsid w:val="0060074D"/>
    <w:rsid w:val="00601152"/>
    <w:rsid w:val="00604411"/>
    <w:rsid w:val="00604B8E"/>
    <w:rsid w:val="006050E5"/>
    <w:rsid w:val="00610B0B"/>
    <w:rsid w:val="00632E95"/>
    <w:rsid w:val="00634EA4"/>
    <w:rsid w:val="00635153"/>
    <w:rsid w:val="006557CD"/>
    <w:rsid w:val="00656BA0"/>
    <w:rsid w:val="00656C76"/>
    <w:rsid w:val="00660F45"/>
    <w:rsid w:val="0066188A"/>
    <w:rsid w:val="00661CF8"/>
    <w:rsid w:val="006623DB"/>
    <w:rsid w:val="006651FB"/>
    <w:rsid w:val="006725F2"/>
    <w:rsid w:val="00674699"/>
    <w:rsid w:val="006764F3"/>
    <w:rsid w:val="00681D10"/>
    <w:rsid w:val="00685651"/>
    <w:rsid w:val="00694D6D"/>
    <w:rsid w:val="00696D82"/>
    <w:rsid w:val="006A170F"/>
    <w:rsid w:val="006A42AB"/>
    <w:rsid w:val="006A76F3"/>
    <w:rsid w:val="006B7465"/>
    <w:rsid w:val="006C0EF9"/>
    <w:rsid w:val="006C4F60"/>
    <w:rsid w:val="006C6453"/>
    <w:rsid w:val="006D5D55"/>
    <w:rsid w:val="006E277D"/>
    <w:rsid w:val="006E78F8"/>
    <w:rsid w:val="006F0CC0"/>
    <w:rsid w:val="006F30A7"/>
    <w:rsid w:val="006F753E"/>
    <w:rsid w:val="0070295D"/>
    <w:rsid w:val="0071139B"/>
    <w:rsid w:val="007158EC"/>
    <w:rsid w:val="0071660C"/>
    <w:rsid w:val="00716FCA"/>
    <w:rsid w:val="00723F31"/>
    <w:rsid w:val="00725986"/>
    <w:rsid w:val="00735EB7"/>
    <w:rsid w:val="00736E11"/>
    <w:rsid w:val="00737976"/>
    <w:rsid w:val="00743DEC"/>
    <w:rsid w:val="0074752D"/>
    <w:rsid w:val="00747E12"/>
    <w:rsid w:val="00750951"/>
    <w:rsid w:val="0075136C"/>
    <w:rsid w:val="00755882"/>
    <w:rsid w:val="00755A45"/>
    <w:rsid w:val="00756286"/>
    <w:rsid w:val="00761011"/>
    <w:rsid w:val="00762018"/>
    <w:rsid w:val="00766EC6"/>
    <w:rsid w:val="00766FF1"/>
    <w:rsid w:val="00767172"/>
    <w:rsid w:val="0077132E"/>
    <w:rsid w:val="0077279D"/>
    <w:rsid w:val="007746BA"/>
    <w:rsid w:val="00774BEE"/>
    <w:rsid w:val="0078174A"/>
    <w:rsid w:val="00782CC7"/>
    <w:rsid w:val="00782DE0"/>
    <w:rsid w:val="00785529"/>
    <w:rsid w:val="0078766A"/>
    <w:rsid w:val="00790356"/>
    <w:rsid w:val="007917D4"/>
    <w:rsid w:val="00792BFC"/>
    <w:rsid w:val="00793B01"/>
    <w:rsid w:val="00794FE2"/>
    <w:rsid w:val="007A1FDF"/>
    <w:rsid w:val="007A414E"/>
    <w:rsid w:val="007A4BE6"/>
    <w:rsid w:val="007A62DA"/>
    <w:rsid w:val="007A7DD4"/>
    <w:rsid w:val="007B4736"/>
    <w:rsid w:val="007B6D22"/>
    <w:rsid w:val="007B6EBE"/>
    <w:rsid w:val="007B7BA3"/>
    <w:rsid w:val="007C2601"/>
    <w:rsid w:val="007C52C6"/>
    <w:rsid w:val="007C5F99"/>
    <w:rsid w:val="007C7D48"/>
    <w:rsid w:val="007C7E30"/>
    <w:rsid w:val="007D0191"/>
    <w:rsid w:val="007D262A"/>
    <w:rsid w:val="007D2724"/>
    <w:rsid w:val="007D4ED9"/>
    <w:rsid w:val="007E0B1E"/>
    <w:rsid w:val="007E5DB9"/>
    <w:rsid w:val="007F169B"/>
    <w:rsid w:val="00800F54"/>
    <w:rsid w:val="00802706"/>
    <w:rsid w:val="0080395B"/>
    <w:rsid w:val="00803FEF"/>
    <w:rsid w:val="00805E9C"/>
    <w:rsid w:val="00811235"/>
    <w:rsid w:val="00814880"/>
    <w:rsid w:val="00815642"/>
    <w:rsid w:val="0081761D"/>
    <w:rsid w:val="00822EFB"/>
    <w:rsid w:val="00824C1C"/>
    <w:rsid w:val="008252C5"/>
    <w:rsid w:val="00831272"/>
    <w:rsid w:val="00832B47"/>
    <w:rsid w:val="00832D43"/>
    <w:rsid w:val="008353F1"/>
    <w:rsid w:val="00835413"/>
    <w:rsid w:val="008359A1"/>
    <w:rsid w:val="00842D09"/>
    <w:rsid w:val="00847080"/>
    <w:rsid w:val="008511EB"/>
    <w:rsid w:val="00853711"/>
    <w:rsid w:val="00857179"/>
    <w:rsid w:val="00857770"/>
    <w:rsid w:val="00857962"/>
    <w:rsid w:val="00860E52"/>
    <w:rsid w:val="0086267F"/>
    <w:rsid w:val="00862D95"/>
    <w:rsid w:val="00864071"/>
    <w:rsid w:val="00866E78"/>
    <w:rsid w:val="00870631"/>
    <w:rsid w:val="00887290"/>
    <w:rsid w:val="008A4C8B"/>
    <w:rsid w:val="008B6547"/>
    <w:rsid w:val="008C30B2"/>
    <w:rsid w:val="008C7E0E"/>
    <w:rsid w:val="008D7CC5"/>
    <w:rsid w:val="008E6250"/>
    <w:rsid w:val="008E7CED"/>
    <w:rsid w:val="00903D89"/>
    <w:rsid w:val="00920E5D"/>
    <w:rsid w:val="00923B12"/>
    <w:rsid w:val="00930902"/>
    <w:rsid w:val="0093473E"/>
    <w:rsid w:val="00936919"/>
    <w:rsid w:val="009410B6"/>
    <w:rsid w:val="00942D59"/>
    <w:rsid w:val="009439EC"/>
    <w:rsid w:val="00953B31"/>
    <w:rsid w:val="00957B39"/>
    <w:rsid w:val="009601BE"/>
    <w:rsid w:val="00962004"/>
    <w:rsid w:val="0096721C"/>
    <w:rsid w:val="00967516"/>
    <w:rsid w:val="0097257E"/>
    <w:rsid w:val="00972933"/>
    <w:rsid w:val="00972F45"/>
    <w:rsid w:val="00981966"/>
    <w:rsid w:val="00982B35"/>
    <w:rsid w:val="00984263"/>
    <w:rsid w:val="0098613D"/>
    <w:rsid w:val="009875F8"/>
    <w:rsid w:val="00995C0D"/>
    <w:rsid w:val="009968BA"/>
    <w:rsid w:val="00996E52"/>
    <w:rsid w:val="009A14D0"/>
    <w:rsid w:val="009B28DE"/>
    <w:rsid w:val="009B3F5B"/>
    <w:rsid w:val="009B5617"/>
    <w:rsid w:val="009B67B7"/>
    <w:rsid w:val="009B730D"/>
    <w:rsid w:val="009C01A6"/>
    <w:rsid w:val="009C2000"/>
    <w:rsid w:val="009C25AD"/>
    <w:rsid w:val="009C5CCC"/>
    <w:rsid w:val="009C6AB9"/>
    <w:rsid w:val="009D49E2"/>
    <w:rsid w:val="009D4A1F"/>
    <w:rsid w:val="009D74ED"/>
    <w:rsid w:val="009E0E1A"/>
    <w:rsid w:val="009E3DDD"/>
    <w:rsid w:val="009E4721"/>
    <w:rsid w:val="009E4E0B"/>
    <w:rsid w:val="009E59F5"/>
    <w:rsid w:val="009E61B6"/>
    <w:rsid w:val="009F2933"/>
    <w:rsid w:val="00A01F29"/>
    <w:rsid w:val="00A05460"/>
    <w:rsid w:val="00A05ECA"/>
    <w:rsid w:val="00A05F24"/>
    <w:rsid w:val="00A13D30"/>
    <w:rsid w:val="00A14933"/>
    <w:rsid w:val="00A14BE6"/>
    <w:rsid w:val="00A16020"/>
    <w:rsid w:val="00A17D56"/>
    <w:rsid w:val="00A20DF9"/>
    <w:rsid w:val="00A236D4"/>
    <w:rsid w:val="00A3009C"/>
    <w:rsid w:val="00A31A47"/>
    <w:rsid w:val="00A34D54"/>
    <w:rsid w:val="00A4168B"/>
    <w:rsid w:val="00A43101"/>
    <w:rsid w:val="00A44C90"/>
    <w:rsid w:val="00A502A2"/>
    <w:rsid w:val="00A52948"/>
    <w:rsid w:val="00A52C51"/>
    <w:rsid w:val="00A533D6"/>
    <w:rsid w:val="00A54697"/>
    <w:rsid w:val="00A5721D"/>
    <w:rsid w:val="00A6017F"/>
    <w:rsid w:val="00A648C7"/>
    <w:rsid w:val="00A649E9"/>
    <w:rsid w:val="00A6692D"/>
    <w:rsid w:val="00A72CF3"/>
    <w:rsid w:val="00A74E6A"/>
    <w:rsid w:val="00A81CE7"/>
    <w:rsid w:val="00A90881"/>
    <w:rsid w:val="00A90BAE"/>
    <w:rsid w:val="00A92879"/>
    <w:rsid w:val="00A96E58"/>
    <w:rsid w:val="00AA5803"/>
    <w:rsid w:val="00AB0F44"/>
    <w:rsid w:val="00AB26C6"/>
    <w:rsid w:val="00AB477D"/>
    <w:rsid w:val="00AB5594"/>
    <w:rsid w:val="00AC44B3"/>
    <w:rsid w:val="00AD4EBD"/>
    <w:rsid w:val="00AD50A6"/>
    <w:rsid w:val="00AD58C6"/>
    <w:rsid w:val="00AD6C76"/>
    <w:rsid w:val="00AE31A9"/>
    <w:rsid w:val="00AE37FF"/>
    <w:rsid w:val="00AF0DE0"/>
    <w:rsid w:val="00AF6C11"/>
    <w:rsid w:val="00AF7638"/>
    <w:rsid w:val="00AF7B13"/>
    <w:rsid w:val="00B263B5"/>
    <w:rsid w:val="00B27FBB"/>
    <w:rsid w:val="00B30377"/>
    <w:rsid w:val="00B31657"/>
    <w:rsid w:val="00B33B12"/>
    <w:rsid w:val="00B43D15"/>
    <w:rsid w:val="00B43E58"/>
    <w:rsid w:val="00B4408B"/>
    <w:rsid w:val="00B44F60"/>
    <w:rsid w:val="00B46EE4"/>
    <w:rsid w:val="00B563A6"/>
    <w:rsid w:val="00B64FD2"/>
    <w:rsid w:val="00B6639E"/>
    <w:rsid w:val="00B66AC4"/>
    <w:rsid w:val="00B70277"/>
    <w:rsid w:val="00B75C83"/>
    <w:rsid w:val="00B76684"/>
    <w:rsid w:val="00B80E3B"/>
    <w:rsid w:val="00B84BB3"/>
    <w:rsid w:val="00B859F0"/>
    <w:rsid w:val="00B936B3"/>
    <w:rsid w:val="00B9726A"/>
    <w:rsid w:val="00BA00DD"/>
    <w:rsid w:val="00BA5A05"/>
    <w:rsid w:val="00BB0727"/>
    <w:rsid w:val="00BB693D"/>
    <w:rsid w:val="00BC5A6F"/>
    <w:rsid w:val="00BD1A0F"/>
    <w:rsid w:val="00BD2AE1"/>
    <w:rsid w:val="00BE73F0"/>
    <w:rsid w:val="00BF061B"/>
    <w:rsid w:val="00BF24BA"/>
    <w:rsid w:val="00BF3A70"/>
    <w:rsid w:val="00BF4D74"/>
    <w:rsid w:val="00BF6C35"/>
    <w:rsid w:val="00BF7FAC"/>
    <w:rsid w:val="00C00F7D"/>
    <w:rsid w:val="00C03E9A"/>
    <w:rsid w:val="00C05ABE"/>
    <w:rsid w:val="00C120E0"/>
    <w:rsid w:val="00C13F2D"/>
    <w:rsid w:val="00C15518"/>
    <w:rsid w:val="00C15631"/>
    <w:rsid w:val="00C22141"/>
    <w:rsid w:val="00C22B50"/>
    <w:rsid w:val="00C232E8"/>
    <w:rsid w:val="00C23D93"/>
    <w:rsid w:val="00C247F7"/>
    <w:rsid w:val="00C32329"/>
    <w:rsid w:val="00C329D6"/>
    <w:rsid w:val="00C33113"/>
    <w:rsid w:val="00C427E1"/>
    <w:rsid w:val="00C44C11"/>
    <w:rsid w:val="00C45214"/>
    <w:rsid w:val="00C46C25"/>
    <w:rsid w:val="00C47285"/>
    <w:rsid w:val="00C508D4"/>
    <w:rsid w:val="00C51B0E"/>
    <w:rsid w:val="00C57AD0"/>
    <w:rsid w:val="00C6411E"/>
    <w:rsid w:val="00C66DCE"/>
    <w:rsid w:val="00C6719B"/>
    <w:rsid w:val="00C72FEA"/>
    <w:rsid w:val="00C73693"/>
    <w:rsid w:val="00C77299"/>
    <w:rsid w:val="00C8556D"/>
    <w:rsid w:val="00C9793D"/>
    <w:rsid w:val="00CA136F"/>
    <w:rsid w:val="00CA2060"/>
    <w:rsid w:val="00CA20DA"/>
    <w:rsid w:val="00CA4113"/>
    <w:rsid w:val="00CB44FB"/>
    <w:rsid w:val="00CB4D36"/>
    <w:rsid w:val="00CC0580"/>
    <w:rsid w:val="00CC35A1"/>
    <w:rsid w:val="00CC365F"/>
    <w:rsid w:val="00CC38CF"/>
    <w:rsid w:val="00CC5359"/>
    <w:rsid w:val="00CC561A"/>
    <w:rsid w:val="00CD1378"/>
    <w:rsid w:val="00CE5D88"/>
    <w:rsid w:val="00CF1C09"/>
    <w:rsid w:val="00CF31B4"/>
    <w:rsid w:val="00CF55C3"/>
    <w:rsid w:val="00D02577"/>
    <w:rsid w:val="00D1011A"/>
    <w:rsid w:val="00D104B6"/>
    <w:rsid w:val="00D1128D"/>
    <w:rsid w:val="00D12109"/>
    <w:rsid w:val="00D12F6B"/>
    <w:rsid w:val="00D20A9E"/>
    <w:rsid w:val="00D21F93"/>
    <w:rsid w:val="00D228B9"/>
    <w:rsid w:val="00D30A8A"/>
    <w:rsid w:val="00D40106"/>
    <w:rsid w:val="00D4061D"/>
    <w:rsid w:val="00D43671"/>
    <w:rsid w:val="00D516A0"/>
    <w:rsid w:val="00D52AA3"/>
    <w:rsid w:val="00D546AF"/>
    <w:rsid w:val="00D54AB0"/>
    <w:rsid w:val="00D560D8"/>
    <w:rsid w:val="00D5751F"/>
    <w:rsid w:val="00D6132F"/>
    <w:rsid w:val="00D62C56"/>
    <w:rsid w:val="00D718C2"/>
    <w:rsid w:val="00D737BD"/>
    <w:rsid w:val="00D74109"/>
    <w:rsid w:val="00D74F85"/>
    <w:rsid w:val="00D83173"/>
    <w:rsid w:val="00D84FFC"/>
    <w:rsid w:val="00D85F60"/>
    <w:rsid w:val="00D91967"/>
    <w:rsid w:val="00D92C80"/>
    <w:rsid w:val="00D92F4F"/>
    <w:rsid w:val="00D9537F"/>
    <w:rsid w:val="00D95F5A"/>
    <w:rsid w:val="00D96C69"/>
    <w:rsid w:val="00DA2FC1"/>
    <w:rsid w:val="00DA3C9E"/>
    <w:rsid w:val="00DA474B"/>
    <w:rsid w:val="00DA494F"/>
    <w:rsid w:val="00DA736E"/>
    <w:rsid w:val="00DAF377"/>
    <w:rsid w:val="00DB46A0"/>
    <w:rsid w:val="00DC403F"/>
    <w:rsid w:val="00DC6234"/>
    <w:rsid w:val="00DC7BFD"/>
    <w:rsid w:val="00DD3393"/>
    <w:rsid w:val="00DD4E35"/>
    <w:rsid w:val="00DD5BCF"/>
    <w:rsid w:val="00DD74F7"/>
    <w:rsid w:val="00DE102C"/>
    <w:rsid w:val="00DE2661"/>
    <w:rsid w:val="00DE3571"/>
    <w:rsid w:val="00DE3C56"/>
    <w:rsid w:val="00DE4D79"/>
    <w:rsid w:val="00DE4E7F"/>
    <w:rsid w:val="00DE7690"/>
    <w:rsid w:val="00DF0737"/>
    <w:rsid w:val="00DF0896"/>
    <w:rsid w:val="00DF2208"/>
    <w:rsid w:val="00DF3D4B"/>
    <w:rsid w:val="00DF57F1"/>
    <w:rsid w:val="00E01E8F"/>
    <w:rsid w:val="00E03841"/>
    <w:rsid w:val="00E05397"/>
    <w:rsid w:val="00E10920"/>
    <w:rsid w:val="00E1534B"/>
    <w:rsid w:val="00E20C81"/>
    <w:rsid w:val="00E21203"/>
    <w:rsid w:val="00E229D8"/>
    <w:rsid w:val="00E31A1F"/>
    <w:rsid w:val="00E32E3D"/>
    <w:rsid w:val="00E41078"/>
    <w:rsid w:val="00E4141E"/>
    <w:rsid w:val="00E431BB"/>
    <w:rsid w:val="00E435F7"/>
    <w:rsid w:val="00E46CA8"/>
    <w:rsid w:val="00E550C3"/>
    <w:rsid w:val="00E607DB"/>
    <w:rsid w:val="00E63EB6"/>
    <w:rsid w:val="00E64733"/>
    <w:rsid w:val="00E735F1"/>
    <w:rsid w:val="00E74DE6"/>
    <w:rsid w:val="00E81A04"/>
    <w:rsid w:val="00E84780"/>
    <w:rsid w:val="00E85414"/>
    <w:rsid w:val="00E86818"/>
    <w:rsid w:val="00E96E33"/>
    <w:rsid w:val="00EA28D6"/>
    <w:rsid w:val="00EA3F71"/>
    <w:rsid w:val="00EB4530"/>
    <w:rsid w:val="00EC0273"/>
    <w:rsid w:val="00EC1A4E"/>
    <w:rsid w:val="00EC2371"/>
    <w:rsid w:val="00EC30DE"/>
    <w:rsid w:val="00EC6655"/>
    <w:rsid w:val="00ED1A37"/>
    <w:rsid w:val="00EE25BB"/>
    <w:rsid w:val="00EE6D69"/>
    <w:rsid w:val="00EF4BFD"/>
    <w:rsid w:val="00EF6CC6"/>
    <w:rsid w:val="00F01C8C"/>
    <w:rsid w:val="00F02E70"/>
    <w:rsid w:val="00F03041"/>
    <w:rsid w:val="00F045DF"/>
    <w:rsid w:val="00F05745"/>
    <w:rsid w:val="00F05A5D"/>
    <w:rsid w:val="00F0693D"/>
    <w:rsid w:val="00F076FD"/>
    <w:rsid w:val="00F13058"/>
    <w:rsid w:val="00F17A96"/>
    <w:rsid w:val="00F2095D"/>
    <w:rsid w:val="00F334C4"/>
    <w:rsid w:val="00F35855"/>
    <w:rsid w:val="00F36996"/>
    <w:rsid w:val="00F46D88"/>
    <w:rsid w:val="00F60275"/>
    <w:rsid w:val="00F603C9"/>
    <w:rsid w:val="00F631F3"/>
    <w:rsid w:val="00F65F18"/>
    <w:rsid w:val="00F66B50"/>
    <w:rsid w:val="00F70D8D"/>
    <w:rsid w:val="00F7783B"/>
    <w:rsid w:val="00F83AE6"/>
    <w:rsid w:val="00F83BEE"/>
    <w:rsid w:val="00F868E6"/>
    <w:rsid w:val="00F93786"/>
    <w:rsid w:val="00F93FC7"/>
    <w:rsid w:val="00F94334"/>
    <w:rsid w:val="00F94757"/>
    <w:rsid w:val="00F94DF3"/>
    <w:rsid w:val="00F95E12"/>
    <w:rsid w:val="00F9642B"/>
    <w:rsid w:val="00F96516"/>
    <w:rsid w:val="00FA0124"/>
    <w:rsid w:val="00FA25F8"/>
    <w:rsid w:val="00FA6286"/>
    <w:rsid w:val="00FA7E71"/>
    <w:rsid w:val="00FB35DF"/>
    <w:rsid w:val="00FB4AEA"/>
    <w:rsid w:val="00FB54F9"/>
    <w:rsid w:val="00FB76DC"/>
    <w:rsid w:val="00FD113A"/>
    <w:rsid w:val="00FD24B0"/>
    <w:rsid w:val="00FD2591"/>
    <w:rsid w:val="00FD40A2"/>
    <w:rsid w:val="00FD4EA3"/>
    <w:rsid w:val="00FD7E5A"/>
    <w:rsid w:val="00FE5CF7"/>
    <w:rsid w:val="00FF43F7"/>
    <w:rsid w:val="00FF6AE1"/>
    <w:rsid w:val="01285BC9"/>
    <w:rsid w:val="0146158D"/>
    <w:rsid w:val="01558534"/>
    <w:rsid w:val="016AC713"/>
    <w:rsid w:val="017454BB"/>
    <w:rsid w:val="01BB714D"/>
    <w:rsid w:val="029DC81F"/>
    <w:rsid w:val="03381696"/>
    <w:rsid w:val="0359B42D"/>
    <w:rsid w:val="03EFB5E3"/>
    <w:rsid w:val="04A2A809"/>
    <w:rsid w:val="04AE5303"/>
    <w:rsid w:val="04D71A42"/>
    <w:rsid w:val="051150D0"/>
    <w:rsid w:val="051887A3"/>
    <w:rsid w:val="05560022"/>
    <w:rsid w:val="05D80151"/>
    <w:rsid w:val="0664DE66"/>
    <w:rsid w:val="076F1582"/>
    <w:rsid w:val="07AC8357"/>
    <w:rsid w:val="0812458F"/>
    <w:rsid w:val="0812D25F"/>
    <w:rsid w:val="08378306"/>
    <w:rsid w:val="08681F18"/>
    <w:rsid w:val="0983458C"/>
    <w:rsid w:val="09F4D3F6"/>
    <w:rsid w:val="0AAFB7D1"/>
    <w:rsid w:val="0B86D6E3"/>
    <w:rsid w:val="0BB1CD71"/>
    <w:rsid w:val="0C8D381E"/>
    <w:rsid w:val="0CA89DB1"/>
    <w:rsid w:val="0CD0734B"/>
    <w:rsid w:val="0CD3F12C"/>
    <w:rsid w:val="0DCBFD2A"/>
    <w:rsid w:val="0E276F39"/>
    <w:rsid w:val="0EDB1F8E"/>
    <w:rsid w:val="0F1F78F3"/>
    <w:rsid w:val="0F43697B"/>
    <w:rsid w:val="0F5A118B"/>
    <w:rsid w:val="0F833585"/>
    <w:rsid w:val="0F9B148A"/>
    <w:rsid w:val="10186A26"/>
    <w:rsid w:val="10605B92"/>
    <w:rsid w:val="110403F2"/>
    <w:rsid w:val="11091ECC"/>
    <w:rsid w:val="11369BBC"/>
    <w:rsid w:val="11370D0B"/>
    <w:rsid w:val="1164AD63"/>
    <w:rsid w:val="11DB8B46"/>
    <w:rsid w:val="11DE89FA"/>
    <w:rsid w:val="12D0FF3D"/>
    <w:rsid w:val="131DD836"/>
    <w:rsid w:val="134676F2"/>
    <w:rsid w:val="13DB4398"/>
    <w:rsid w:val="142AB1C2"/>
    <w:rsid w:val="142CA15C"/>
    <w:rsid w:val="1435570E"/>
    <w:rsid w:val="144F023F"/>
    <w:rsid w:val="146B17AB"/>
    <w:rsid w:val="1547189F"/>
    <w:rsid w:val="154D9820"/>
    <w:rsid w:val="1597F062"/>
    <w:rsid w:val="15E4A81F"/>
    <w:rsid w:val="15FBBB55"/>
    <w:rsid w:val="16549927"/>
    <w:rsid w:val="16CD7E88"/>
    <w:rsid w:val="177D4BB1"/>
    <w:rsid w:val="17DE859D"/>
    <w:rsid w:val="17FB4583"/>
    <w:rsid w:val="1881C1C3"/>
    <w:rsid w:val="18B557F1"/>
    <w:rsid w:val="18CE8A48"/>
    <w:rsid w:val="1904F365"/>
    <w:rsid w:val="195F6BA7"/>
    <w:rsid w:val="19E54FD5"/>
    <w:rsid w:val="19EED90B"/>
    <w:rsid w:val="1A78F508"/>
    <w:rsid w:val="1A867A7C"/>
    <w:rsid w:val="1A9EE32A"/>
    <w:rsid w:val="1AA4BF9A"/>
    <w:rsid w:val="1AA6A37C"/>
    <w:rsid w:val="1AC31945"/>
    <w:rsid w:val="1AF902CB"/>
    <w:rsid w:val="1B97C2E7"/>
    <w:rsid w:val="1CCFA356"/>
    <w:rsid w:val="1EB27486"/>
    <w:rsid w:val="1F0674DC"/>
    <w:rsid w:val="1F8A5B16"/>
    <w:rsid w:val="1FA1CA76"/>
    <w:rsid w:val="1FA98784"/>
    <w:rsid w:val="1FC3D298"/>
    <w:rsid w:val="1FEFB0B4"/>
    <w:rsid w:val="2048076A"/>
    <w:rsid w:val="211B5954"/>
    <w:rsid w:val="227061E1"/>
    <w:rsid w:val="22720BEA"/>
    <w:rsid w:val="22B10B29"/>
    <w:rsid w:val="22DC7CDF"/>
    <w:rsid w:val="231E5A90"/>
    <w:rsid w:val="23401D9F"/>
    <w:rsid w:val="23E48288"/>
    <w:rsid w:val="2434BED9"/>
    <w:rsid w:val="244361EE"/>
    <w:rsid w:val="2469D096"/>
    <w:rsid w:val="24AEFF1A"/>
    <w:rsid w:val="25D083CA"/>
    <w:rsid w:val="27FE90DA"/>
    <w:rsid w:val="287C8A11"/>
    <w:rsid w:val="294BB41C"/>
    <w:rsid w:val="29C5FB63"/>
    <w:rsid w:val="2A29FAC5"/>
    <w:rsid w:val="2A476915"/>
    <w:rsid w:val="2AB7542C"/>
    <w:rsid w:val="2B1CED22"/>
    <w:rsid w:val="2BF03094"/>
    <w:rsid w:val="2BFCFA8B"/>
    <w:rsid w:val="2C12744D"/>
    <w:rsid w:val="2C1F8930"/>
    <w:rsid w:val="2DCBEB45"/>
    <w:rsid w:val="2DF04516"/>
    <w:rsid w:val="2E3A6348"/>
    <w:rsid w:val="2EC77490"/>
    <w:rsid w:val="2ECBAC1F"/>
    <w:rsid w:val="2F239D88"/>
    <w:rsid w:val="2F39A2C4"/>
    <w:rsid w:val="2F6C5AF4"/>
    <w:rsid w:val="2FC8F96E"/>
    <w:rsid w:val="301B394E"/>
    <w:rsid w:val="3132A2D7"/>
    <w:rsid w:val="31646D66"/>
    <w:rsid w:val="32892228"/>
    <w:rsid w:val="32D73CFE"/>
    <w:rsid w:val="336E92F0"/>
    <w:rsid w:val="3460EB49"/>
    <w:rsid w:val="34AA67F8"/>
    <w:rsid w:val="35C2807A"/>
    <w:rsid w:val="361EB1DF"/>
    <w:rsid w:val="37EA9E8A"/>
    <w:rsid w:val="38B5A9D6"/>
    <w:rsid w:val="38DA7C8A"/>
    <w:rsid w:val="3A13993A"/>
    <w:rsid w:val="3A198124"/>
    <w:rsid w:val="3B121046"/>
    <w:rsid w:val="3BA44D25"/>
    <w:rsid w:val="3BD7C045"/>
    <w:rsid w:val="3BE5B27F"/>
    <w:rsid w:val="3BF5A87A"/>
    <w:rsid w:val="3D1F6340"/>
    <w:rsid w:val="3D46890D"/>
    <w:rsid w:val="3D841F07"/>
    <w:rsid w:val="3DC6A799"/>
    <w:rsid w:val="3DF4B0C0"/>
    <w:rsid w:val="3E7AA4BF"/>
    <w:rsid w:val="3EC4C7B9"/>
    <w:rsid w:val="3ED02674"/>
    <w:rsid w:val="3F0DF0C5"/>
    <w:rsid w:val="3FB67617"/>
    <w:rsid w:val="400AACBC"/>
    <w:rsid w:val="4108F86A"/>
    <w:rsid w:val="413EE189"/>
    <w:rsid w:val="4167D557"/>
    <w:rsid w:val="417EAD46"/>
    <w:rsid w:val="424D5369"/>
    <w:rsid w:val="4350766B"/>
    <w:rsid w:val="437E8367"/>
    <w:rsid w:val="43CD2FAD"/>
    <w:rsid w:val="43D52F43"/>
    <w:rsid w:val="43E1FA1B"/>
    <w:rsid w:val="43EE93D0"/>
    <w:rsid w:val="448D38A0"/>
    <w:rsid w:val="45141B5A"/>
    <w:rsid w:val="454D09D3"/>
    <w:rsid w:val="45887062"/>
    <w:rsid w:val="45C67798"/>
    <w:rsid w:val="46A44740"/>
    <w:rsid w:val="4737DDC7"/>
    <w:rsid w:val="47B2F519"/>
    <w:rsid w:val="47D96D97"/>
    <w:rsid w:val="48591763"/>
    <w:rsid w:val="485F0DBE"/>
    <w:rsid w:val="48752033"/>
    <w:rsid w:val="48CAF515"/>
    <w:rsid w:val="48E7152C"/>
    <w:rsid w:val="492F5CF2"/>
    <w:rsid w:val="4937601B"/>
    <w:rsid w:val="4942101A"/>
    <w:rsid w:val="494CF548"/>
    <w:rsid w:val="4A790762"/>
    <w:rsid w:val="4AB49866"/>
    <w:rsid w:val="4AF39EC1"/>
    <w:rsid w:val="4B32B29C"/>
    <w:rsid w:val="4B8ABF39"/>
    <w:rsid w:val="4BA12A86"/>
    <w:rsid w:val="4C632B10"/>
    <w:rsid w:val="4C984F77"/>
    <w:rsid w:val="4D5C0741"/>
    <w:rsid w:val="4DAD6842"/>
    <w:rsid w:val="4E10431B"/>
    <w:rsid w:val="4E67FD83"/>
    <w:rsid w:val="4EE4060E"/>
    <w:rsid w:val="4FAD6A26"/>
    <w:rsid w:val="4FF6C4EC"/>
    <w:rsid w:val="50129282"/>
    <w:rsid w:val="50522452"/>
    <w:rsid w:val="505924A8"/>
    <w:rsid w:val="5085099A"/>
    <w:rsid w:val="513317CD"/>
    <w:rsid w:val="52806614"/>
    <w:rsid w:val="53B87160"/>
    <w:rsid w:val="53C509BF"/>
    <w:rsid w:val="53D016F1"/>
    <w:rsid w:val="54C6E0C4"/>
    <w:rsid w:val="56E9E467"/>
    <w:rsid w:val="570955A6"/>
    <w:rsid w:val="57411B9B"/>
    <w:rsid w:val="57DE65BA"/>
    <w:rsid w:val="586648EA"/>
    <w:rsid w:val="594C3C91"/>
    <w:rsid w:val="5A0CF948"/>
    <w:rsid w:val="5A6BB25B"/>
    <w:rsid w:val="5AFE6ECD"/>
    <w:rsid w:val="5C58C5F0"/>
    <w:rsid w:val="5D09252C"/>
    <w:rsid w:val="5D88CE5A"/>
    <w:rsid w:val="5D8D50BE"/>
    <w:rsid w:val="5E096AEF"/>
    <w:rsid w:val="5E10A192"/>
    <w:rsid w:val="5E9C3C11"/>
    <w:rsid w:val="5F1CFD0A"/>
    <w:rsid w:val="5F78E158"/>
    <w:rsid w:val="5F79400A"/>
    <w:rsid w:val="60620DD7"/>
    <w:rsid w:val="60F374E3"/>
    <w:rsid w:val="6105D9E2"/>
    <w:rsid w:val="61C37821"/>
    <w:rsid w:val="6302F99D"/>
    <w:rsid w:val="6310461E"/>
    <w:rsid w:val="6311BF01"/>
    <w:rsid w:val="639252BA"/>
    <w:rsid w:val="63CF7823"/>
    <w:rsid w:val="63D72AC1"/>
    <w:rsid w:val="6448B747"/>
    <w:rsid w:val="6462B9C2"/>
    <w:rsid w:val="64FE3D8D"/>
    <w:rsid w:val="65124CF6"/>
    <w:rsid w:val="654D41C3"/>
    <w:rsid w:val="660397AA"/>
    <w:rsid w:val="662A78CE"/>
    <w:rsid w:val="66BB5D5E"/>
    <w:rsid w:val="675EED77"/>
    <w:rsid w:val="67FD92F0"/>
    <w:rsid w:val="68204AAB"/>
    <w:rsid w:val="6829F7D7"/>
    <w:rsid w:val="68642239"/>
    <w:rsid w:val="68B54E25"/>
    <w:rsid w:val="692D51DD"/>
    <w:rsid w:val="69341C91"/>
    <w:rsid w:val="693D4A89"/>
    <w:rsid w:val="69B33B7B"/>
    <w:rsid w:val="69C66901"/>
    <w:rsid w:val="6A91C71C"/>
    <w:rsid w:val="6B13079D"/>
    <w:rsid w:val="6B70C5AE"/>
    <w:rsid w:val="6B9158EE"/>
    <w:rsid w:val="6B96AEFC"/>
    <w:rsid w:val="6BEF30D2"/>
    <w:rsid w:val="6C42F2CD"/>
    <w:rsid w:val="6CD0B804"/>
    <w:rsid w:val="6CE4E459"/>
    <w:rsid w:val="6D230CFE"/>
    <w:rsid w:val="6DB30DCE"/>
    <w:rsid w:val="6E1B1B1F"/>
    <w:rsid w:val="6E21AADF"/>
    <w:rsid w:val="6E35B663"/>
    <w:rsid w:val="6E380D48"/>
    <w:rsid w:val="6E7C236E"/>
    <w:rsid w:val="6EE3DFBD"/>
    <w:rsid w:val="707199E5"/>
    <w:rsid w:val="7128A662"/>
    <w:rsid w:val="714246E0"/>
    <w:rsid w:val="715897F3"/>
    <w:rsid w:val="716DBDDD"/>
    <w:rsid w:val="717048D3"/>
    <w:rsid w:val="7189717E"/>
    <w:rsid w:val="72432D4E"/>
    <w:rsid w:val="73838599"/>
    <w:rsid w:val="73CED7B9"/>
    <w:rsid w:val="7476B75E"/>
    <w:rsid w:val="747887F1"/>
    <w:rsid w:val="74AE9A3B"/>
    <w:rsid w:val="74E72135"/>
    <w:rsid w:val="75470AF1"/>
    <w:rsid w:val="75EAFCA5"/>
    <w:rsid w:val="7676586B"/>
    <w:rsid w:val="7685F921"/>
    <w:rsid w:val="76C8AC92"/>
    <w:rsid w:val="77303C3C"/>
    <w:rsid w:val="77DF99D0"/>
    <w:rsid w:val="78164E42"/>
    <w:rsid w:val="789A02F6"/>
    <w:rsid w:val="78ADCE21"/>
    <w:rsid w:val="78B2C7D0"/>
    <w:rsid w:val="790A3E10"/>
    <w:rsid w:val="797808A2"/>
    <w:rsid w:val="79A1A648"/>
    <w:rsid w:val="7A32BD0D"/>
    <w:rsid w:val="7A6FF91F"/>
    <w:rsid w:val="7B9B4C33"/>
    <w:rsid w:val="7C00E5D5"/>
    <w:rsid w:val="7C67F832"/>
    <w:rsid w:val="7F1B35B6"/>
    <w:rsid w:val="7FDD8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7229"/>
  <w15:docId w15:val="{171C6FC2-F331-4649-BD54-6C706FA7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20880"/>
        <w:tab w:val="left" w:pos="21600"/>
      </w:tabs>
      <w:jc w:val="center"/>
      <w:outlineLvl w:val="0"/>
    </w:pPr>
    <w:rPr>
      <w:rFonts w:ascii="Book Antiqua" w:eastAsia="Book Antiqua" w:hAnsi="Book Antiqua" w:cs="Book Antiqua"/>
      <w:color w:val="000000"/>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rFonts w:ascii="Calibri" w:eastAsia="Calibri" w:hAnsi="Calibri" w:cs="Calibri"/>
      <w:i/>
      <w:color w:val="2F5496"/>
    </w:rPr>
  </w:style>
  <w:style w:type="paragraph" w:styleId="Heading5">
    <w:name w:val="heading 5"/>
    <w:basedOn w:val="Normal"/>
    <w:next w:val="Normal"/>
    <w:pPr>
      <w:keepNext/>
      <w:keepLines/>
      <w:spacing w:before="40"/>
      <w:outlineLvl w:val="4"/>
    </w:pPr>
    <w:rPr>
      <w:rFonts w:ascii="Calibri" w:eastAsia="Calibri" w:hAnsi="Calibri" w:cs="Calibri"/>
      <w:color w:val="2F549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7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516"/>
    <w:rPr>
      <w:rFonts w:ascii="Segoe UI" w:hAnsi="Segoe UI" w:cs="Segoe UI"/>
      <w:sz w:val="18"/>
      <w:szCs w:val="18"/>
    </w:rPr>
  </w:style>
  <w:style w:type="paragraph" w:styleId="ListParagraph">
    <w:name w:val="List Paragraph"/>
    <w:basedOn w:val="Normal"/>
    <w:uiPriority w:val="34"/>
    <w:qFormat/>
    <w:rsid w:val="00967516"/>
    <w:pPr>
      <w:ind w:left="720"/>
      <w:contextualSpacing/>
    </w:pPr>
  </w:style>
  <w:style w:type="paragraph" w:styleId="CommentSubject">
    <w:name w:val="annotation subject"/>
    <w:basedOn w:val="CommentText"/>
    <w:next w:val="CommentText"/>
    <w:link w:val="CommentSubjectChar"/>
    <w:uiPriority w:val="99"/>
    <w:semiHidden/>
    <w:unhideWhenUsed/>
    <w:rsid w:val="0037055E"/>
    <w:rPr>
      <w:b/>
      <w:bCs/>
    </w:rPr>
  </w:style>
  <w:style w:type="character" w:customStyle="1" w:styleId="CommentSubjectChar">
    <w:name w:val="Comment Subject Char"/>
    <w:basedOn w:val="CommentTextChar"/>
    <w:link w:val="CommentSubject"/>
    <w:uiPriority w:val="99"/>
    <w:semiHidden/>
    <w:rsid w:val="0037055E"/>
    <w:rPr>
      <w:b/>
      <w:bCs/>
      <w:sz w:val="20"/>
      <w:szCs w:val="20"/>
    </w:rPr>
  </w:style>
  <w:style w:type="character" w:styleId="Hyperlink">
    <w:name w:val="Hyperlink"/>
    <w:basedOn w:val="DefaultParagraphFont"/>
    <w:uiPriority w:val="99"/>
    <w:unhideWhenUsed/>
    <w:rsid w:val="0037055E"/>
    <w:rPr>
      <w:color w:val="0000FF" w:themeColor="hyperlink"/>
      <w:u w:val="single"/>
    </w:rPr>
  </w:style>
  <w:style w:type="table" w:styleId="TableGrid">
    <w:name w:val="Table Grid"/>
    <w:basedOn w:val="TableNormal"/>
    <w:uiPriority w:val="39"/>
    <w:rsid w:val="001C1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4F85"/>
  </w:style>
  <w:style w:type="character" w:styleId="FollowedHyperlink">
    <w:name w:val="FollowedHyperlink"/>
    <w:basedOn w:val="DefaultParagraphFont"/>
    <w:uiPriority w:val="99"/>
    <w:semiHidden/>
    <w:unhideWhenUsed/>
    <w:rsid w:val="00AE37FF"/>
    <w:rPr>
      <w:color w:val="800080" w:themeColor="followedHyperlink"/>
      <w:u w:val="single"/>
    </w:rPr>
  </w:style>
  <w:style w:type="character" w:styleId="UnresolvedMention">
    <w:name w:val="Unresolved Mention"/>
    <w:basedOn w:val="DefaultParagraphFont"/>
    <w:uiPriority w:val="99"/>
    <w:semiHidden/>
    <w:unhideWhenUsed/>
    <w:rsid w:val="004A4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112">
      <w:bodyDiv w:val="1"/>
      <w:marLeft w:val="0"/>
      <w:marRight w:val="0"/>
      <w:marTop w:val="0"/>
      <w:marBottom w:val="0"/>
      <w:divBdr>
        <w:top w:val="none" w:sz="0" w:space="0" w:color="auto"/>
        <w:left w:val="none" w:sz="0" w:space="0" w:color="auto"/>
        <w:bottom w:val="none" w:sz="0" w:space="0" w:color="auto"/>
        <w:right w:val="none" w:sz="0" w:space="0" w:color="auto"/>
      </w:divBdr>
    </w:div>
    <w:div w:id="40718448">
      <w:bodyDiv w:val="1"/>
      <w:marLeft w:val="0"/>
      <w:marRight w:val="0"/>
      <w:marTop w:val="0"/>
      <w:marBottom w:val="0"/>
      <w:divBdr>
        <w:top w:val="none" w:sz="0" w:space="0" w:color="auto"/>
        <w:left w:val="none" w:sz="0" w:space="0" w:color="auto"/>
        <w:bottom w:val="none" w:sz="0" w:space="0" w:color="auto"/>
        <w:right w:val="none" w:sz="0" w:space="0" w:color="auto"/>
      </w:divBdr>
    </w:div>
    <w:div w:id="62610716">
      <w:bodyDiv w:val="1"/>
      <w:marLeft w:val="0"/>
      <w:marRight w:val="0"/>
      <w:marTop w:val="0"/>
      <w:marBottom w:val="0"/>
      <w:divBdr>
        <w:top w:val="none" w:sz="0" w:space="0" w:color="auto"/>
        <w:left w:val="none" w:sz="0" w:space="0" w:color="auto"/>
        <w:bottom w:val="none" w:sz="0" w:space="0" w:color="auto"/>
        <w:right w:val="none" w:sz="0" w:space="0" w:color="auto"/>
      </w:divBdr>
    </w:div>
    <w:div w:id="189606981">
      <w:bodyDiv w:val="1"/>
      <w:marLeft w:val="0"/>
      <w:marRight w:val="0"/>
      <w:marTop w:val="0"/>
      <w:marBottom w:val="0"/>
      <w:divBdr>
        <w:top w:val="none" w:sz="0" w:space="0" w:color="auto"/>
        <w:left w:val="none" w:sz="0" w:space="0" w:color="auto"/>
        <w:bottom w:val="none" w:sz="0" w:space="0" w:color="auto"/>
        <w:right w:val="none" w:sz="0" w:space="0" w:color="auto"/>
      </w:divBdr>
    </w:div>
    <w:div w:id="422922981">
      <w:bodyDiv w:val="1"/>
      <w:marLeft w:val="0"/>
      <w:marRight w:val="0"/>
      <w:marTop w:val="0"/>
      <w:marBottom w:val="0"/>
      <w:divBdr>
        <w:top w:val="none" w:sz="0" w:space="0" w:color="auto"/>
        <w:left w:val="none" w:sz="0" w:space="0" w:color="auto"/>
        <w:bottom w:val="none" w:sz="0" w:space="0" w:color="auto"/>
        <w:right w:val="none" w:sz="0" w:space="0" w:color="auto"/>
      </w:divBdr>
    </w:div>
    <w:div w:id="498694995">
      <w:bodyDiv w:val="1"/>
      <w:marLeft w:val="0"/>
      <w:marRight w:val="0"/>
      <w:marTop w:val="0"/>
      <w:marBottom w:val="0"/>
      <w:divBdr>
        <w:top w:val="none" w:sz="0" w:space="0" w:color="auto"/>
        <w:left w:val="none" w:sz="0" w:space="0" w:color="auto"/>
        <w:bottom w:val="none" w:sz="0" w:space="0" w:color="auto"/>
        <w:right w:val="none" w:sz="0" w:space="0" w:color="auto"/>
      </w:divBdr>
    </w:div>
    <w:div w:id="533036758">
      <w:bodyDiv w:val="1"/>
      <w:marLeft w:val="0"/>
      <w:marRight w:val="0"/>
      <w:marTop w:val="0"/>
      <w:marBottom w:val="0"/>
      <w:divBdr>
        <w:top w:val="none" w:sz="0" w:space="0" w:color="auto"/>
        <w:left w:val="none" w:sz="0" w:space="0" w:color="auto"/>
        <w:bottom w:val="none" w:sz="0" w:space="0" w:color="auto"/>
        <w:right w:val="none" w:sz="0" w:space="0" w:color="auto"/>
      </w:divBdr>
    </w:div>
    <w:div w:id="629483041">
      <w:bodyDiv w:val="1"/>
      <w:marLeft w:val="0"/>
      <w:marRight w:val="0"/>
      <w:marTop w:val="0"/>
      <w:marBottom w:val="0"/>
      <w:divBdr>
        <w:top w:val="none" w:sz="0" w:space="0" w:color="auto"/>
        <w:left w:val="none" w:sz="0" w:space="0" w:color="auto"/>
        <w:bottom w:val="none" w:sz="0" w:space="0" w:color="auto"/>
        <w:right w:val="none" w:sz="0" w:space="0" w:color="auto"/>
      </w:divBdr>
    </w:div>
    <w:div w:id="753552183">
      <w:bodyDiv w:val="1"/>
      <w:marLeft w:val="0"/>
      <w:marRight w:val="0"/>
      <w:marTop w:val="0"/>
      <w:marBottom w:val="0"/>
      <w:divBdr>
        <w:top w:val="none" w:sz="0" w:space="0" w:color="auto"/>
        <w:left w:val="none" w:sz="0" w:space="0" w:color="auto"/>
        <w:bottom w:val="none" w:sz="0" w:space="0" w:color="auto"/>
        <w:right w:val="none" w:sz="0" w:space="0" w:color="auto"/>
      </w:divBdr>
    </w:div>
    <w:div w:id="1175807523">
      <w:bodyDiv w:val="1"/>
      <w:marLeft w:val="0"/>
      <w:marRight w:val="0"/>
      <w:marTop w:val="0"/>
      <w:marBottom w:val="0"/>
      <w:divBdr>
        <w:top w:val="none" w:sz="0" w:space="0" w:color="auto"/>
        <w:left w:val="none" w:sz="0" w:space="0" w:color="auto"/>
        <w:bottom w:val="none" w:sz="0" w:space="0" w:color="auto"/>
        <w:right w:val="none" w:sz="0" w:space="0" w:color="auto"/>
      </w:divBdr>
    </w:div>
    <w:div w:id="1294671769">
      <w:bodyDiv w:val="1"/>
      <w:marLeft w:val="0"/>
      <w:marRight w:val="0"/>
      <w:marTop w:val="0"/>
      <w:marBottom w:val="0"/>
      <w:divBdr>
        <w:top w:val="none" w:sz="0" w:space="0" w:color="auto"/>
        <w:left w:val="none" w:sz="0" w:space="0" w:color="auto"/>
        <w:bottom w:val="none" w:sz="0" w:space="0" w:color="auto"/>
        <w:right w:val="none" w:sz="0" w:space="0" w:color="auto"/>
      </w:divBdr>
    </w:div>
    <w:div w:id="1329938660">
      <w:bodyDiv w:val="1"/>
      <w:marLeft w:val="0"/>
      <w:marRight w:val="0"/>
      <w:marTop w:val="0"/>
      <w:marBottom w:val="0"/>
      <w:divBdr>
        <w:top w:val="none" w:sz="0" w:space="0" w:color="auto"/>
        <w:left w:val="none" w:sz="0" w:space="0" w:color="auto"/>
        <w:bottom w:val="none" w:sz="0" w:space="0" w:color="auto"/>
        <w:right w:val="none" w:sz="0" w:space="0" w:color="auto"/>
      </w:divBdr>
    </w:div>
    <w:div w:id="1368338902">
      <w:bodyDiv w:val="1"/>
      <w:marLeft w:val="0"/>
      <w:marRight w:val="0"/>
      <w:marTop w:val="0"/>
      <w:marBottom w:val="0"/>
      <w:divBdr>
        <w:top w:val="none" w:sz="0" w:space="0" w:color="auto"/>
        <w:left w:val="none" w:sz="0" w:space="0" w:color="auto"/>
        <w:bottom w:val="none" w:sz="0" w:space="0" w:color="auto"/>
        <w:right w:val="none" w:sz="0" w:space="0" w:color="auto"/>
      </w:divBdr>
    </w:div>
    <w:div w:id="1444156830">
      <w:bodyDiv w:val="1"/>
      <w:marLeft w:val="0"/>
      <w:marRight w:val="0"/>
      <w:marTop w:val="0"/>
      <w:marBottom w:val="0"/>
      <w:divBdr>
        <w:top w:val="none" w:sz="0" w:space="0" w:color="auto"/>
        <w:left w:val="none" w:sz="0" w:space="0" w:color="auto"/>
        <w:bottom w:val="none" w:sz="0" w:space="0" w:color="auto"/>
        <w:right w:val="none" w:sz="0" w:space="0" w:color="auto"/>
      </w:divBdr>
    </w:div>
    <w:div w:id="1460798528">
      <w:bodyDiv w:val="1"/>
      <w:marLeft w:val="0"/>
      <w:marRight w:val="0"/>
      <w:marTop w:val="0"/>
      <w:marBottom w:val="0"/>
      <w:divBdr>
        <w:top w:val="none" w:sz="0" w:space="0" w:color="auto"/>
        <w:left w:val="none" w:sz="0" w:space="0" w:color="auto"/>
        <w:bottom w:val="none" w:sz="0" w:space="0" w:color="auto"/>
        <w:right w:val="none" w:sz="0" w:space="0" w:color="auto"/>
      </w:divBdr>
    </w:div>
    <w:div w:id="1465611104">
      <w:bodyDiv w:val="1"/>
      <w:marLeft w:val="0"/>
      <w:marRight w:val="0"/>
      <w:marTop w:val="0"/>
      <w:marBottom w:val="0"/>
      <w:divBdr>
        <w:top w:val="none" w:sz="0" w:space="0" w:color="auto"/>
        <w:left w:val="none" w:sz="0" w:space="0" w:color="auto"/>
        <w:bottom w:val="none" w:sz="0" w:space="0" w:color="auto"/>
        <w:right w:val="none" w:sz="0" w:space="0" w:color="auto"/>
      </w:divBdr>
    </w:div>
    <w:div w:id="1780031055">
      <w:bodyDiv w:val="1"/>
      <w:marLeft w:val="0"/>
      <w:marRight w:val="0"/>
      <w:marTop w:val="0"/>
      <w:marBottom w:val="0"/>
      <w:divBdr>
        <w:top w:val="none" w:sz="0" w:space="0" w:color="auto"/>
        <w:left w:val="none" w:sz="0" w:space="0" w:color="auto"/>
        <w:bottom w:val="none" w:sz="0" w:space="0" w:color="auto"/>
        <w:right w:val="none" w:sz="0" w:space="0" w:color="auto"/>
      </w:divBdr>
    </w:div>
    <w:div w:id="2080053754">
      <w:bodyDiv w:val="1"/>
      <w:marLeft w:val="0"/>
      <w:marRight w:val="0"/>
      <w:marTop w:val="0"/>
      <w:marBottom w:val="0"/>
      <w:divBdr>
        <w:top w:val="none" w:sz="0" w:space="0" w:color="auto"/>
        <w:left w:val="none" w:sz="0" w:space="0" w:color="auto"/>
        <w:bottom w:val="none" w:sz="0" w:space="0" w:color="auto"/>
        <w:right w:val="none" w:sz="0" w:space="0" w:color="auto"/>
      </w:divBdr>
    </w:div>
    <w:div w:id="2111537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E-TSO@unt.edu" TargetMode="External"/><Relationship Id="rId13" Type="http://schemas.openxmlformats.org/officeDocument/2006/relationships/hyperlink" Target="https://tx.nesinc.com/PageView.aspx?f=HTML_FRAG/GENRB_AlternativeArrangements.html" TargetMode="External"/><Relationship Id="rId18" Type="http://schemas.openxmlformats.org/officeDocument/2006/relationships/hyperlink" Target="https://tx.nesinc.com/PageView.aspx?f=HTML_FRAG/GENRB_AlternativeArrangements.html" TargetMode="External"/><Relationship Id="rId26" Type="http://schemas.openxmlformats.org/officeDocument/2006/relationships/hyperlink" Target="https://registrar.unt.edu/transcripts-and-records/update-your-personal-information" TargetMode="External"/><Relationship Id="rId3" Type="http://schemas.openxmlformats.org/officeDocument/2006/relationships/styles" Target="styles.xml"/><Relationship Id="rId21" Type="http://schemas.openxmlformats.org/officeDocument/2006/relationships/hyperlink" Target="https://tea.texas.gov/WorkArea/linkit.aspx?LinkIdentifier=id&amp;ItemID=51539612985" TargetMode="External"/><Relationship Id="rId7" Type="http://schemas.openxmlformats.org/officeDocument/2006/relationships/hyperlink" Target="https://community.canvaslms.com/t5/Student-Guide/How-do-I-manage-my-Canvas-notification-settings-as-a-student/ta-p/434" TargetMode="External"/><Relationship Id="rId12" Type="http://schemas.openxmlformats.org/officeDocument/2006/relationships/hyperlink" Target="https://tx.nesinc.com/PageView.aspx?f=HTML_FRAG/GENRB_AlternativeArrangements.html" TargetMode="External"/><Relationship Id="rId17" Type="http://schemas.openxmlformats.org/officeDocument/2006/relationships/hyperlink" Target="https://tx.nesinc.com/PageView.aspx?f=HTML_FRAG/GENRB_AlternativeArrangements.html" TargetMode="External"/><Relationship Id="rId25" Type="http://schemas.openxmlformats.org/officeDocument/2006/relationships/hyperlink" Target="https://policy.unt.edu/policy/07-012" TargetMode="External"/><Relationship Id="rId2" Type="http://schemas.openxmlformats.org/officeDocument/2006/relationships/numbering" Target="numbering.xml"/><Relationship Id="rId16" Type="http://schemas.openxmlformats.org/officeDocument/2006/relationships/hyperlink" Target="https://study.240tutoring.com/subscribe/UNT2" TargetMode="External"/><Relationship Id="rId20" Type="http://schemas.openxmlformats.org/officeDocument/2006/relationships/hyperlink" Target="http://www.thecb.state.tx.us/index.cfm?objectid=EADF962E-0E3E-DA80-BAAD2496062F3CD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ianna.Lacy@unt.edu" TargetMode="External"/><Relationship Id="rId11" Type="http://schemas.openxmlformats.org/officeDocument/2006/relationships/hyperlink" Target="https://study.240tutoring.com/subscribe/UNT2" TargetMode="External"/><Relationship Id="rId24" Type="http://schemas.openxmlformats.org/officeDocument/2006/relationships/hyperlink" Target="https://policy.unt.edu/policy/07-012" TargetMode="External"/><Relationship Id="rId5" Type="http://schemas.openxmlformats.org/officeDocument/2006/relationships/webSettings" Target="webSettings.xml"/><Relationship Id="rId15" Type="http://schemas.openxmlformats.org/officeDocument/2006/relationships/hyperlink" Target="mailto:COE-TSO@unt.edu" TargetMode="External"/><Relationship Id="rId23" Type="http://schemas.openxmlformats.org/officeDocument/2006/relationships/hyperlink" Target="https://policy.unt.edu/policy/07-012" TargetMode="External"/><Relationship Id="rId28" Type="http://schemas.openxmlformats.org/officeDocument/2006/relationships/hyperlink" Target="https://speakout.unt.edu/content/mental-health-resources" TargetMode="External"/><Relationship Id="rId10" Type="http://schemas.openxmlformats.org/officeDocument/2006/relationships/hyperlink" Target="mailto:COE-TSO@unt.edu" TargetMode="External"/><Relationship Id="rId19" Type="http://schemas.openxmlformats.org/officeDocument/2006/relationships/hyperlink" Target="http://ritter.tea.state.tx.us/rules/tac/chapter074/ch074a.html" TargetMode="External"/><Relationship Id="rId4" Type="http://schemas.openxmlformats.org/officeDocument/2006/relationships/settings" Target="settings.xml"/><Relationship Id="rId9" Type="http://schemas.openxmlformats.org/officeDocument/2006/relationships/hyperlink" Target="mailto:COE-TSO@unt.edu" TargetMode="External"/><Relationship Id="rId14" Type="http://schemas.openxmlformats.org/officeDocument/2006/relationships/hyperlink" Target="mailto:COE-TSO@unt.edu" TargetMode="External"/><Relationship Id="rId22" Type="http://schemas.openxmlformats.org/officeDocument/2006/relationships/hyperlink" Target="https://texreg.sos.state.tx.us/public/readtac$ext.TacPage?sl=R&amp;app=9&amp;p_dir=&amp;p_rloc=&amp;p_tloc=&amp;p_ploc=&amp;pg=1&amp;p_tac=&amp;ti=19&amp;pt=7&amp;ch=235&amp;rl=21" TargetMode="External"/><Relationship Id="rId27" Type="http://schemas.openxmlformats.org/officeDocument/2006/relationships/hyperlink" Target="https://deanofstudents.unt.edu/resources/food-pantr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F30C6-AC3D-48DE-B7A7-6BF6174DADC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6660</Words>
  <Characters>37962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Lacy, Dianna</cp:lastModifiedBy>
  <cp:revision>141</cp:revision>
  <cp:lastPrinted>2023-01-16T07:20:00Z</cp:lastPrinted>
  <dcterms:created xsi:type="dcterms:W3CDTF">2025-08-14T15:31:00Z</dcterms:created>
  <dcterms:modified xsi:type="dcterms:W3CDTF">2025-08-17T22:29:00Z</dcterms:modified>
</cp:coreProperties>
</file>