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5E5C" w14:textId="77777777" w:rsidR="009B6583" w:rsidRDefault="00000000">
      <w:pPr>
        <w:spacing w:after="214" w:line="259" w:lineRule="auto"/>
        <w:ind w:left="2518" w:right="0" w:firstLine="0"/>
        <w:jc w:val="left"/>
      </w:pPr>
      <w:r>
        <w:rPr>
          <w:noProof/>
        </w:rPr>
        <w:drawing>
          <wp:inline distT="0" distB="0" distL="0" distR="0" wp14:anchorId="31306D05" wp14:editId="29D318E2">
            <wp:extent cx="2746248" cy="164896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746248" cy="1648968"/>
                    </a:xfrm>
                    <a:prstGeom prst="rect">
                      <a:avLst/>
                    </a:prstGeom>
                  </pic:spPr>
                </pic:pic>
              </a:graphicData>
            </a:graphic>
          </wp:inline>
        </w:drawing>
      </w:r>
    </w:p>
    <w:p w14:paraId="0125C5E5" w14:textId="2635245A" w:rsidR="009B6583" w:rsidRDefault="00166722">
      <w:pPr>
        <w:spacing w:after="289" w:line="263" w:lineRule="auto"/>
        <w:ind w:left="0" w:right="1252" w:firstLine="0"/>
        <w:jc w:val="center"/>
      </w:pPr>
      <w:r>
        <w:rPr>
          <w:sz w:val="34"/>
        </w:rPr>
        <w:t>ADAR 2020 501: Data Design, Analysis and Representation Syllabus</w:t>
      </w:r>
    </w:p>
    <w:p w14:paraId="212586D5" w14:textId="36478E2E" w:rsidR="009B6583" w:rsidRDefault="00000000">
      <w:pPr>
        <w:spacing w:after="182" w:line="265" w:lineRule="auto"/>
        <w:ind w:left="10" w:hanging="10"/>
        <w:jc w:val="center"/>
      </w:pPr>
      <w:r>
        <w:rPr>
          <w:sz w:val="24"/>
        </w:rPr>
        <w:t xml:space="preserve">Professor: Dr. </w:t>
      </w:r>
      <w:r w:rsidR="007C4AA5">
        <w:rPr>
          <w:sz w:val="24"/>
        </w:rPr>
        <w:t>Dev Mukherjee</w:t>
      </w:r>
    </w:p>
    <w:p w14:paraId="37B26C67" w14:textId="3AF10C5E" w:rsidR="009B6583" w:rsidRDefault="00000000">
      <w:pPr>
        <w:spacing w:after="771" w:line="265" w:lineRule="auto"/>
        <w:ind w:left="10" w:hanging="10"/>
        <w:jc w:val="center"/>
      </w:pPr>
      <w:r>
        <w:rPr>
          <w:sz w:val="24"/>
        </w:rPr>
        <w:t>Spring, 202</w:t>
      </w:r>
      <w:r w:rsidR="007C4AA5">
        <w:rPr>
          <w:sz w:val="24"/>
        </w:rPr>
        <w:t>5</w:t>
      </w:r>
    </w:p>
    <w:p w14:paraId="52F57449" w14:textId="5712249F" w:rsidR="009B6583" w:rsidRDefault="00000000">
      <w:pPr>
        <w:spacing w:after="0" w:line="259" w:lineRule="auto"/>
        <w:ind w:left="339" w:right="0" w:firstLine="0"/>
        <w:jc w:val="left"/>
      </w:pPr>
      <w:r>
        <w:t xml:space="preserve">E-mail: </w:t>
      </w:r>
      <w:r w:rsidR="007C4AA5">
        <w:rPr>
          <w:color w:val="00853E"/>
        </w:rPr>
        <w:t>Debasish</w:t>
      </w:r>
      <w:r>
        <w:rPr>
          <w:color w:val="00853E"/>
        </w:rPr>
        <w:t>.</w:t>
      </w:r>
      <w:r w:rsidR="007C4AA5">
        <w:rPr>
          <w:color w:val="00853E"/>
        </w:rPr>
        <w:t>Mukherjee</w:t>
      </w:r>
      <w:r>
        <w:rPr>
          <w:color w:val="00853E"/>
        </w:rPr>
        <w:t>@unt.edu</w:t>
      </w:r>
    </w:p>
    <w:tbl>
      <w:tblPr>
        <w:tblStyle w:val="TableGrid"/>
        <w:tblW w:w="8585" w:type="dxa"/>
        <w:tblInd w:w="339" w:type="dxa"/>
        <w:tblLook w:val="04A0" w:firstRow="1" w:lastRow="0" w:firstColumn="1" w:lastColumn="0" w:noHBand="0" w:noVBand="1"/>
      </w:tblPr>
      <w:tblGrid>
        <w:gridCol w:w="4713"/>
        <w:gridCol w:w="3872"/>
      </w:tblGrid>
      <w:tr w:rsidR="009B6583" w14:paraId="3E98A4E9" w14:textId="77777777">
        <w:trPr>
          <w:trHeight w:val="290"/>
        </w:trPr>
        <w:tc>
          <w:tcPr>
            <w:tcW w:w="4713" w:type="dxa"/>
            <w:tcBorders>
              <w:top w:val="nil"/>
              <w:left w:val="nil"/>
              <w:bottom w:val="nil"/>
              <w:right w:val="nil"/>
            </w:tcBorders>
          </w:tcPr>
          <w:p w14:paraId="2D7AF3FB" w14:textId="60F6B280" w:rsidR="009B6583" w:rsidRDefault="00000000">
            <w:pPr>
              <w:spacing w:after="0" w:line="259" w:lineRule="auto"/>
              <w:ind w:left="0" w:right="0" w:firstLine="0"/>
              <w:jc w:val="left"/>
            </w:pPr>
            <w:r>
              <w:t xml:space="preserve">Office Hours: </w:t>
            </w:r>
            <w:r w:rsidR="007C4AA5">
              <w:t>Mon, Wed</w:t>
            </w:r>
            <w:r>
              <w:t xml:space="preserve"> 1:30-</w:t>
            </w:r>
            <w:r w:rsidR="007C4AA5">
              <w:t>2:30</w:t>
            </w:r>
          </w:p>
        </w:tc>
        <w:tc>
          <w:tcPr>
            <w:tcW w:w="3872" w:type="dxa"/>
            <w:tcBorders>
              <w:top w:val="nil"/>
              <w:left w:val="nil"/>
              <w:bottom w:val="nil"/>
              <w:right w:val="nil"/>
            </w:tcBorders>
          </w:tcPr>
          <w:p w14:paraId="60EEA765" w14:textId="77777777" w:rsidR="009B6583" w:rsidRDefault="00000000">
            <w:pPr>
              <w:spacing w:after="0" w:line="259" w:lineRule="auto"/>
              <w:ind w:left="87" w:right="0" w:firstLine="0"/>
            </w:pPr>
            <w:r>
              <w:t>Class Hours: Tue - Thu 4:00 - 5:20 p.m.</w:t>
            </w:r>
          </w:p>
        </w:tc>
      </w:tr>
      <w:tr w:rsidR="009B6583" w14:paraId="53B3CA29" w14:textId="77777777">
        <w:trPr>
          <w:trHeight w:val="292"/>
        </w:trPr>
        <w:tc>
          <w:tcPr>
            <w:tcW w:w="4713" w:type="dxa"/>
            <w:tcBorders>
              <w:top w:val="nil"/>
              <w:left w:val="nil"/>
              <w:bottom w:val="nil"/>
              <w:right w:val="nil"/>
            </w:tcBorders>
          </w:tcPr>
          <w:p w14:paraId="00FB429C" w14:textId="61BA1BF1" w:rsidR="009B6583" w:rsidRDefault="00000000">
            <w:pPr>
              <w:spacing w:after="0" w:line="259" w:lineRule="auto"/>
              <w:ind w:left="0" w:right="0" w:firstLine="0"/>
              <w:jc w:val="left"/>
            </w:pPr>
            <w:r>
              <w:t>Office: FRLD 3</w:t>
            </w:r>
            <w:r w:rsidR="007C4AA5">
              <w:t>66</w:t>
            </w:r>
          </w:p>
        </w:tc>
        <w:tc>
          <w:tcPr>
            <w:tcW w:w="3872" w:type="dxa"/>
            <w:tcBorders>
              <w:top w:val="nil"/>
              <w:left w:val="nil"/>
              <w:bottom w:val="nil"/>
              <w:right w:val="nil"/>
            </w:tcBorders>
          </w:tcPr>
          <w:p w14:paraId="4237047B" w14:textId="58F72C6C" w:rsidR="009B6583" w:rsidRDefault="00317864">
            <w:pPr>
              <w:spacing w:after="0" w:line="259" w:lineRule="auto"/>
              <w:ind w:left="0" w:right="0" w:firstLine="0"/>
            </w:pPr>
            <w:r>
              <w:t xml:space="preserve">Classroom: FRLD </w:t>
            </w:r>
            <w:r w:rsidR="00166722">
              <w:t>234</w:t>
            </w:r>
          </w:p>
        </w:tc>
      </w:tr>
    </w:tbl>
    <w:p w14:paraId="335F6648" w14:textId="77777777" w:rsidR="009B6583" w:rsidRDefault="00000000">
      <w:pPr>
        <w:spacing w:after="663" w:line="259" w:lineRule="auto"/>
        <w:ind w:left="339" w:right="0" w:firstLine="0"/>
        <w:jc w:val="left"/>
      </w:pPr>
      <w:r>
        <w:rPr>
          <w:noProof/>
        </w:rPr>
        <mc:AlternateContent>
          <mc:Choice Requires="wpg">
            <w:drawing>
              <wp:inline distT="0" distB="0" distL="0" distR="0" wp14:anchorId="226E5531" wp14:editId="7DC71063">
                <wp:extent cx="5527510" cy="5055"/>
                <wp:effectExtent l="0" t="0" r="0" b="0"/>
                <wp:docPr id="9709" name="Group 9709"/>
                <wp:cNvGraphicFramePr/>
                <a:graphic xmlns:a="http://schemas.openxmlformats.org/drawingml/2006/main">
                  <a:graphicData uri="http://schemas.microsoft.com/office/word/2010/wordprocessingGroup">
                    <wpg:wgp>
                      <wpg:cNvGrpSpPr/>
                      <wpg:grpSpPr>
                        <a:xfrm>
                          <a:off x="0" y="0"/>
                          <a:ext cx="5527510" cy="5055"/>
                          <a:chOff x="0" y="0"/>
                          <a:chExt cx="5527510" cy="5055"/>
                        </a:xfrm>
                      </wpg:grpSpPr>
                      <wps:wsp>
                        <wps:cNvPr id="17" name="Shape 17"/>
                        <wps:cNvSpPr/>
                        <wps:spPr>
                          <a:xfrm>
                            <a:off x="0" y="0"/>
                            <a:ext cx="5527510" cy="0"/>
                          </a:xfrm>
                          <a:custGeom>
                            <a:avLst/>
                            <a:gdLst/>
                            <a:ahLst/>
                            <a:cxnLst/>
                            <a:rect l="0" t="0" r="0" b="0"/>
                            <a:pathLst>
                              <a:path w="5527510">
                                <a:moveTo>
                                  <a:pt x="0" y="0"/>
                                </a:moveTo>
                                <a:lnTo>
                                  <a:pt x="552751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09" style="width:435.237pt;height:0.398pt;mso-position-horizontal-relative:char;mso-position-vertical-relative:line" coordsize="55275,50">
                <v:shape id="Shape 17" style="position:absolute;width:55275;height:0;left:0;top:0;" coordsize="5527510,0" path="m0,0l5527510,0">
                  <v:stroke weight="0.398pt" endcap="flat" joinstyle="miter" miterlimit="10" on="true" color="#000000"/>
                  <v:fill on="false" color="#000000" opacity="0"/>
                </v:shape>
              </v:group>
            </w:pict>
          </mc:Fallback>
        </mc:AlternateContent>
      </w:r>
    </w:p>
    <w:p w14:paraId="6DE39465" w14:textId="77777777" w:rsidR="009B6583" w:rsidRDefault="00000000">
      <w:pPr>
        <w:pStyle w:val="Heading1"/>
        <w:ind w:left="-5"/>
      </w:pPr>
      <w:r>
        <w:t>Course Description</w:t>
      </w:r>
    </w:p>
    <w:p w14:paraId="4EC0E864" w14:textId="77777777" w:rsidR="009B6583" w:rsidRDefault="00000000">
      <w:pPr>
        <w:spacing w:after="443"/>
        <w:ind w:left="0" w:right="1425" w:firstLine="0"/>
      </w:pPr>
      <w:r>
        <w:t>Introduction to basic concepts in data management, statistics and visualization of data patterns. Use of real-world datasets and know how to deal with incomplete and inconsistent information to produce reliable insights from structured and unstructured data. Topics include data generating processes, data sources and file formats, data management, wrangling and mining.</w:t>
      </w:r>
    </w:p>
    <w:p w14:paraId="59A02E5A" w14:textId="77777777" w:rsidR="009B6583" w:rsidRDefault="00000000">
      <w:pPr>
        <w:spacing w:after="146" w:line="259" w:lineRule="auto"/>
        <w:ind w:left="-5" w:right="0" w:hanging="10"/>
        <w:jc w:val="left"/>
      </w:pPr>
      <w:r>
        <w:rPr>
          <w:b/>
          <w:sz w:val="29"/>
        </w:rPr>
        <w:t>Prerequisites</w:t>
      </w:r>
    </w:p>
    <w:p w14:paraId="711F0D5B" w14:textId="77777777" w:rsidR="009B6583" w:rsidRDefault="00000000">
      <w:pPr>
        <w:spacing w:after="443"/>
        <w:ind w:left="0" w:right="1425" w:firstLine="0"/>
      </w:pPr>
      <w:r>
        <w:t>Prerequisite(s): DSCI 2710, MATH 1680 or equivalent.</w:t>
      </w:r>
    </w:p>
    <w:p w14:paraId="4F505405" w14:textId="77777777" w:rsidR="009B6583" w:rsidRDefault="00000000">
      <w:pPr>
        <w:pStyle w:val="Heading1"/>
        <w:ind w:left="-5"/>
      </w:pPr>
      <w:r>
        <w:t>Course Learning Outcomes</w:t>
      </w:r>
    </w:p>
    <w:p w14:paraId="57B41650" w14:textId="77777777" w:rsidR="009B6583" w:rsidRDefault="00000000">
      <w:pPr>
        <w:spacing w:after="615"/>
        <w:ind w:left="0" w:right="1425" w:firstLine="0"/>
      </w:pPr>
      <w:r>
        <w:t>At the end of the course, you should:</w:t>
      </w:r>
    </w:p>
    <w:p w14:paraId="32C8D461" w14:textId="77777777" w:rsidR="009B6583" w:rsidRDefault="00000000">
      <w:pPr>
        <w:spacing w:after="26" w:line="259" w:lineRule="auto"/>
        <w:ind w:left="10" w:hanging="10"/>
        <w:jc w:val="center"/>
      </w:pPr>
      <w:r>
        <w:t>1</w:t>
      </w:r>
    </w:p>
    <w:p w14:paraId="5D88547E" w14:textId="77777777" w:rsidR="009B6583" w:rsidRDefault="00000000">
      <w:pPr>
        <w:numPr>
          <w:ilvl w:val="0"/>
          <w:numId w:val="1"/>
        </w:numPr>
        <w:ind w:right="1425" w:hanging="273"/>
      </w:pPr>
      <w:r>
        <w:t>Describe different data sources and file formats.</w:t>
      </w:r>
    </w:p>
    <w:p w14:paraId="521E5C02" w14:textId="77777777" w:rsidR="009B6583" w:rsidRDefault="00000000">
      <w:pPr>
        <w:numPr>
          <w:ilvl w:val="0"/>
          <w:numId w:val="1"/>
        </w:numPr>
        <w:ind w:right="1425" w:hanging="273"/>
      </w:pPr>
      <w:r>
        <w:t>Describe key concepts of data management.</w:t>
      </w:r>
    </w:p>
    <w:p w14:paraId="71BCAAB1" w14:textId="0396735C" w:rsidR="009B6583" w:rsidRDefault="00317864">
      <w:pPr>
        <w:numPr>
          <w:ilvl w:val="0"/>
          <w:numId w:val="1"/>
        </w:numPr>
        <w:ind w:right="1425" w:hanging="273"/>
      </w:pPr>
      <w:r>
        <w:lastRenderedPageBreak/>
        <w:t>Visualize and explore data.</w:t>
      </w:r>
    </w:p>
    <w:p w14:paraId="6DED2CB4" w14:textId="4F297101" w:rsidR="009B6583" w:rsidRDefault="00317864">
      <w:pPr>
        <w:numPr>
          <w:ilvl w:val="0"/>
          <w:numId w:val="1"/>
        </w:numPr>
        <w:ind w:right="1425" w:hanging="273"/>
      </w:pPr>
      <w:r>
        <w:t>Data Wrangling to ingest and manage data to be used for analysis</w:t>
      </w:r>
    </w:p>
    <w:p w14:paraId="3ED8DE84" w14:textId="75835C6A" w:rsidR="009B6583" w:rsidRDefault="00317864">
      <w:pPr>
        <w:numPr>
          <w:ilvl w:val="0"/>
          <w:numId w:val="1"/>
        </w:numPr>
        <w:ind w:right="1425" w:hanging="273"/>
      </w:pPr>
      <w:r>
        <w:t>Design and Model data</w:t>
      </w:r>
    </w:p>
    <w:p w14:paraId="20DD41CD" w14:textId="5EDE93B6" w:rsidR="009B6583" w:rsidRDefault="00317864">
      <w:pPr>
        <w:numPr>
          <w:ilvl w:val="0"/>
          <w:numId w:val="1"/>
        </w:numPr>
        <w:ind w:right="1425" w:hanging="273"/>
      </w:pPr>
      <w:r>
        <w:t>Data models and types of data for Transaction vs Decision Making</w:t>
      </w:r>
    </w:p>
    <w:p w14:paraId="633212C3" w14:textId="773DBD02" w:rsidR="009B6583" w:rsidRDefault="00317864">
      <w:pPr>
        <w:numPr>
          <w:ilvl w:val="0"/>
          <w:numId w:val="1"/>
        </w:numPr>
        <w:ind w:right="1425" w:hanging="273"/>
      </w:pPr>
      <w:r>
        <w:t>Querying data and SQL</w:t>
      </w:r>
    </w:p>
    <w:p w14:paraId="1306B303" w14:textId="711C8279" w:rsidR="009B6583" w:rsidRDefault="00317864">
      <w:pPr>
        <w:numPr>
          <w:ilvl w:val="0"/>
          <w:numId w:val="1"/>
        </w:numPr>
        <w:spacing w:after="443"/>
        <w:ind w:right="1425" w:hanging="273"/>
      </w:pPr>
      <w:r>
        <w:t>Case studies to understand and present data and database concepts</w:t>
      </w:r>
    </w:p>
    <w:p w14:paraId="030E2A59" w14:textId="77777777" w:rsidR="009B6583" w:rsidRDefault="00000000">
      <w:pPr>
        <w:pStyle w:val="Heading1"/>
        <w:ind w:left="-5"/>
      </w:pPr>
      <w:r>
        <w:t>Required Courseware &amp; Materials</w:t>
      </w:r>
    </w:p>
    <w:p w14:paraId="517B4AE8" w14:textId="7CFA4492" w:rsidR="009B6583" w:rsidRDefault="009C701A" w:rsidP="009C701A">
      <w:pPr>
        <w:numPr>
          <w:ilvl w:val="0"/>
          <w:numId w:val="9"/>
        </w:numPr>
        <w:ind w:right="1425"/>
      </w:pPr>
      <w:r>
        <w:t>Workplace Software &amp; Skills</w:t>
      </w:r>
      <w:r>
        <w:rPr>
          <w:b/>
        </w:rPr>
        <w:t xml:space="preserve"> </w:t>
      </w:r>
      <w:r>
        <w:t xml:space="preserve">(OpenStax) </w:t>
      </w:r>
      <w:r w:rsidR="00D81E59">
        <w:t>2023, Rice University</w:t>
      </w:r>
    </w:p>
    <w:p w14:paraId="010AAB51" w14:textId="77777777" w:rsidR="009B6583" w:rsidRDefault="00000000" w:rsidP="009C701A">
      <w:pPr>
        <w:numPr>
          <w:ilvl w:val="0"/>
          <w:numId w:val="9"/>
        </w:numPr>
        <w:spacing w:after="0"/>
        <w:ind w:right="1425"/>
      </w:pPr>
      <w:r>
        <w:rPr>
          <w:b/>
        </w:rPr>
        <w:t>Microsoft Excel</w:t>
      </w:r>
      <w:r>
        <w:t xml:space="preserve">, installed in computer labs and available to download (Office 365) at </w:t>
      </w:r>
      <w:hyperlink r:id="rId9">
        <w:r w:rsidR="009B6583">
          <w:rPr>
            <w:color w:val="00853E"/>
          </w:rPr>
          <w:t>https:</w:t>
        </w:r>
      </w:hyperlink>
    </w:p>
    <w:p w14:paraId="2905ABA6" w14:textId="5996D09A" w:rsidR="009C701A" w:rsidRDefault="009C701A" w:rsidP="009C701A">
      <w:pPr>
        <w:pStyle w:val="ListParagraph"/>
        <w:numPr>
          <w:ilvl w:val="0"/>
          <w:numId w:val="9"/>
        </w:numPr>
        <w:spacing w:after="195" w:line="266" w:lineRule="auto"/>
        <w:ind w:right="0"/>
      </w:pPr>
      <w:hyperlink r:id="rId10">
        <w:r w:rsidRPr="009C701A">
          <w:rPr>
            <w:color w:val="00853E"/>
          </w:rPr>
          <w:t>//aits.unt.edu/support/office365apps</w:t>
        </w:r>
      </w:hyperlink>
      <w:hyperlink r:id="rId11">
        <w:r>
          <w:t>.</w:t>
        </w:r>
      </w:hyperlink>
    </w:p>
    <w:p w14:paraId="2EA2061F" w14:textId="49CC6E05" w:rsidR="009C701A" w:rsidRDefault="009C701A" w:rsidP="009C701A">
      <w:pPr>
        <w:pStyle w:val="ListParagraph"/>
        <w:numPr>
          <w:ilvl w:val="0"/>
          <w:numId w:val="9"/>
        </w:numPr>
        <w:spacing w:after="443" w:line="266" w:lineRule="auto"/>
        <w:ind w:right="1425"/>
      </w:pPr>
      <w:r w:rsidRPr="009C701A">
        <w:rPr>
          <w:b/>
          <w:bCs/>
        </w:rPr>
        <w:t>SQL Software</w:t>
      </w:r>
      <w:r>
        <w:t xml:space="preserve"> to be used for exercises will be shared before the modules are started and will be made available in canvas for download</w:t>
      </w:r>
    </w:p>
    <w:p w14:paraId="665C95D6" w14:textId="751B2D33" w:rsidR="009B6583" w:rsidRDefault="00000000" w:rsidP="009C701A">
      <w:pPr>
        <w:pStyle w:val="ListParagraph"/>
        <w:numPr>
          <w:ilvl w:val="0"/>
          <w:numId w:val="9"/>
        </w:numPr>
        <w:spacing w:after="443" w:line="266" w:lineRule="auto"/>
        <w:ind w:right="1425"/>
      </w:pPr>
      <w:r w:rsidRPr="009C701A">
        <w:rPr>
          <w:b/>
        </w:rPr>
        <w:t xml:space="preserve">Canvas </w:t>
      </w:r>
      <w:hyperlink r:id="rId12">
        <w:r w:rsidR="009B6583">
          <w:t>(</w:t>
        </w:r>
      </w:hyperlink>
      <w:hyperlink r:id="rId13">
        <w:r w:rsidR="009B6583" w:rsidRPr="009C701A">
          <w:rPr>
            <w:color w:val="00853E"/>
          </w:rPr>
          <w:t>https://unt.instructure.com/login/ldap</w:t>
        </w:r>
      </w:hyperlink>
      <w:hyperlink r:id="rId14">
        <w:r w:rsidR="009B6583">
          <w:t>)</w:t>
        </w:r>
      </w:hyperlink>
      <w:r>
        <w:t>: The lecture notes, case files, case quizzes, all of the exams and other material will be posted on Canvas so please make sure you keep up and check Canvas often.</w:t>
      </w:r>
    </w:p>
    <w:p w14:paraId="08ED153D" w14:textId="77777777" w:rsidR="009B6583" w:rsidRDefault="00000000">
      <w:pPr>
        <w:pStyle w:val="Heading1"/>
        <w:ind w:left="-5"/>
      </w:pPr>
      <w:r>
        <w:t>Course General Guidelines</w:t>
      </w:r>
    </w:p>
    <w:p w14:paraId="0A5482E8" w14:textId="77777777" w:rsidR="009B6583" w:rsidRDefault="00000000">
      <w:pPr>
        <w:spacing w:after="145" w:line="259" w:lineRule="auto"/>
        <w:ind w:left="-5" w:right="0" w:hanging="10"/>
        <w:jc w:val="left"/>
      </w:pPr>
      <w:r>
        <w:rPr>
          <w:b/>
          <w:sz w:val="24"/>
        </w:rPr>
        <w:t>Brief notes about this course:</w:t>
      </w:r>
    </w:p>
    <w:p w14:paraId="672EA52B" w14:textId="77777777" w:rsidR="009B6583" w:rsidRDefault="00000000">
      <w:pPr>
        <w:numPr>
          <w:ilvl w:val="0"/>
          <w:numId w:val="3"/>
        </w:numPr>
        <w:ind w:right="1425" w:hanging="241"/>
      </w:pPr>
      <w:r>
        <w:t>This course will include challenging material; however, the tests and assignments are designed so that any of you who is willing to put in the time to attend class consistently, work extensively outside of class, use or develop good study strategies, and contact me when you are struggling, can develop a thorough understanding of the course material and ultimately succeed in the course.</w:t>
      </w:r>
    </w:p>
    <w:p w14:paraId="038346E1" w14:textId="77777777" w:rsidR="009B6583" w:rsidRDefault="00000000">
      <w:pPr>
        <w:numPr>
          <w:ilvl w:val="0"/>
          <w:numId w:val="3"/>
        </w:numPr>
        <w:ind w:right="1425" w:hanging="241"/>
      </w:pPr>
      <w:r>
        <w:t>It is important to understand the different types of information we use to design a data repository and make data interpretation. Relationships among different pieces of information allow to organize and group data in meaningful and efficient ways.</w:t>
      </w:r>
    </w:p>
    <w:p w14:paraId="5E42DA90" w14:textId="77777777" w:rsidR="009B6583" w:rsidRDefault="00000000">
      <w:pPr>
        <w:numPr>
          <w:ilvl w:val="0"/>
          <w:numId w:val="3"/>
        </w:numPr>
        <w:spacing w:after="334"/>
        <w:ind w:right="1425" w:hanging="241"/>
      </w:pPr>
      <w:r>
        <w:t>As for data representations, it is key to understand the context of the data generating process. Graphs and charts can be easy to understand but sometimes cannot reflect the whole story.</w:t>
      </w:r>
    </w:p>
    <w:p w14:paraId="45C7A253" w14:textId="77777777" w:rsidR="009B6583" w:rsidRDefault="00000000">
      <w:pPr>
        <w:spacing w:after="145" w:line="259" w:lineRule="auto"/>
        <w:ind w:left="-5" w:right="0" w:hanging="10"/>
        <w:jc w:val="left"/>
      </w:pPr>
      <w:r>
        <w:rPr>
          <w:b/>
          <w:sz w:val="24"/>
        </w:rPr>
        <w:t>Guidelines</w:t>
      </w:r>
    </w:p>
    <w:p w14:paraId="5BFBEA3E" w14:textId="2C2EEC87" w:rsidR="009B6583" w:rsidRDefault="00000000" w:rsidP="00166722">
      <w:pPr>
        <w:numPr>
          <w:ilvl w:val="0"/>
          <w:numId w:val="3"/>
        </w:numPr>
        <w:spacing w:after="0"/>
        <w:ind w:right="1425" w:hanging="241"/>
      </w:pPr>
      <w:r>
        <w:t xml:space="preserve">I encourage you to </w:t>
      </w:r>
      <w:r>
        <w:rPr>
          <w:b/>
        </w:rPr>
        <w:t xml:space="preserve">study </w:t>
      </w:r>
      <w:r>
        <w:t>all the posted material in the course. You are strongly encour</w:t>
      </w:r>
      <w:r w:rsidR="00166722">
        <w:t>a</w:t>
      </w:r>
      <w:r>
        <w:t>ged to try and solve the problems included in the lecture slides individually or in group. Replicate all the steps to solve the problems, not simply verify that the provided solutions “make sense”.</w:t>
      </w:r>
    </w:p>
    <w:p w14:paraId="6A56253C" w14:textId="77777777" w:rsidR="009B6583" w:rsidRDefault="00000000">
      <w:pPr>
        <w:numPr>
          <w:ilvl w:val="0"/>
          <w:numId w:val="3"/>
        </w:numPr>
        <w:ind w:right="1425" w:hanging="241"/>
      </w:pPr>
      <w:r>
        <w:t xml:space="preserve">You should </w:t>
      </w:r>
      <w:r>
        <w:rPr>
          <w:b/>
          <w:u w:val="single" w:color="000000"/>
        </w:rPr>
        <w:t xml:space="preserve">work </w:t>
      </w:r>
      <w:r>
        <w:t xml:space="preserve">independently or in groups on the homework assignments and case studies. The case studies are intended to assist you in better structuring the learning time you spend on mastering </w:t>
      </w:r>
      <w:r>
        <w:lastRenderedPageBreak/>
        <w:t>the course material. Exam questions will mostly refer to case analysis and assignments. The best way to prepare for exams is to go over the exercises seen in class or in homework/assignments.</w:t>
      </w:r>
    </w:p>
    <w:p w14:paraId="0102F061" w14:textId="7C6F0A68" w:rsidR="009B6583" w:rsidRDefault="00000000" w:rsidP="00166722">
      <w:pPr>
        <w:numPr>
          <w:ilvl w:val="0"/>
          <w:numId w:val="3"/>
        </w:numPr>
        <w:spacing w:after="0" w:line="259" w:lineRule="auto"/>
        <w:ind w:right="1425" w:hanging="241"/>
      </w:pPr>
      <w:r>
        <w:t xml:space="preserve">Therefore, </w:t>
      </w:r>
      <w:r>
        <w:rPr>
          <w:b/>
        </w:rPr>
        <w:t>doing the assignments is essential for success in this course</w:t>
      </w:r>
      <w:r>
        <w:t>.</w:t>
      </w:r>
      <w:r>
        <w:tab/>
        <w:t>In fact, the assignments constitute a large portion of your grade in this course. You are encouraged to keep up with the homework and meet the submission deadlines.</w:t>
      </w:r>
    </w:p>
    <w:p w14:paraId="68CC6D16" w14:textId="77777777" w:rsidR="009B6583" w:rsidRDefault="00000000">
      <w:pPr>
        <w:pStyle w:val="Heading1"/>
        <w:ind w:left="-5"/>
      </w:pPr>
      <w:r>
        <w:t>Assessment</w:t>
      </w:r>
    </w:p>
    <w:p w14:paraId="0581D983" w14:textId="77777777" w:rsidR="009B6583" w:rsidRDefault="00000000">
      <w:pPr>
        <w:spacing w:after="277"/>
        <w:ind w:left="0" w:right="1425" w:firstLine="0"/>
      </w:pPr>
      <w:r>
        <w:t>To demonstrate your ability and performance in Data Design &amp; Analysis, you will be evaluated on a number of homework assignments, case studies, and exam questions. Rather than being purely numerical, assignments, case problems and exams will require interpretation and thorough analysis of the problems presented showing a clear understanding of the topics and relationship with real-world applications.</w:t>
      </w:r>
    </w:p>
    <w:p w14:paraId="61822079" w14:textId="77777777" w:rsidR="009B6583" w:rsidRDefault="00000000">
      <w:pPr>
        <w:ind w:left="289" w:right="1425" w:firstLine="0"/>
      </w:pPr>
      <w:r>
        <w:t>You will be provided with varied material to assess four main learning areas:</w:t>
      </w:r>
    </w:p>
    <w:p w14:paraId="5824B066" w14:textId="77777777" w:rsidR="009B6583" w:rsidRDefault="00000000">
      <w:pPr>
        <w:numPr>
          <w:ilvl w:val="0"/>
          <w:numId w:val="4"/>
        </w:numPr>
        <w:ind w:right="1425" w:hanging="241"/>
      </w:pPr>
      <w:r>
        <w:t>Reflective: based on videos, articles, books/chapters, or guest testimonials students should respond based on a set of either provoking questions or reflections with supporting statements.</w:t>
      </w:r>
    </w:p>
    <w:p w14:paraId="12902F38" w14:textId="77777777" w:rsidR="009B6583" w:rsidRDefault="00000000">
      <w:pPr>
        <w:numPr>
          <w:ilvl w:val="0"/>
          <w:numId w:val="4"/>
        </w:numPr>
        <w:ind w:right="1425" w:hanging="241"/>
      </w:pPr>
      <w:r>
        <w:t>Case analysis: a real world example of the issues or concepts seen in class, students are asked to analyze problems and research, test and present potential solutions.</w:t>
      </w:r>
    </w:p>
    <w:p w14:paraId="40703BFA" w14:textId="77777777" w:rsidR="009B6583" w:rsidRDefault="00000000">
      <w:pPr>
        <w:numPr>
          <w:ilvl w:val="0"/>
          <w:numId w:val="4"/>
        </w:numPr>
        <w:ind w:right="1425" w:hanging="241"/>
      </w:pPr>
      <w:r>
        <w:t>Examination: standard formal tests</w:t>
      </w:r>
    </w:p>
    <w:p w14:paraId="2CB9CE59" w14:textId="77777777" w:rsidR="009B6583" w:rsidRDefault="00000000">
      <w:pPr>
        <w:numPr>
          <w:ilvl w:val="0"/>
          <w:numId w:val="4"/>
        </w:numPr>
        <w:ind w:right="1425" w:hanging="241"/>
      </w:pPr>
      <w:r>
        <w:t>Discussions: exchange of ideas on every class meeting will take place, discussion forums are opened electronically and brought to class discussion.</w:t>
      </w:r>
    </w:p>
    <w:p w14:paraId="6F2DEEB7" w14:textId="77777777" w:rsidR="009B6583" w:rsidRDefault="00000000">
      <w:pPr>
        <w:pStyle w:val="Heading2"/>
        <w:ind w:left="0" w:right="1440"/>
      </w:pPr>
      <w:r>
        <w:t>Grading Structure</w:t>
      </w:r>
    </w:p>
    <w:tbl>
      <w:tblPr>
        <w:tblStyle w:val="TableGrid"/>
        <w:tblW w:w="6871" w:type="dxa"/>
        <w:tblInd w:w="1244" w:type="dxa"/>
        <w:tblCellMar>
          <w:top w:w="34" w:type="dxa"/>
          <w:left w:w="120" w:type="dxa"/>
          <w:bottom w:w="20" w:type="dxa"/>
          <w:right w:w="115" w:type="dxa"/>
        </w:tblCellMar>
        <w:tblLook w:val="04A0" w:firstRow="1" w:lastRow="0" w:firstColumn="1" w:lastColumn="0" w:noHBand="0" w:noVBand="1"/>
      </w:tblPr>
      <w:tblGrid>
        <w:gridCol w:w="2770"/>
        <w:gridCol w:w="4101"/>
      </w:tblGrid>
      <w:tr w:rsidR="009B6583" w14:paraId="14DE8ADE" w14:textId="77777777">
        <w:trPr>
          <w:trHeight w:val="328"/>
        </w:trPr>
        <w:tc>
          <w:tcPr>
            <w:tcW w:w="2770" w:type="dxa"/>
            <w:tcBorders>
              <w:top w:val="nil"/>
              <w:left w:val="nil"/>
              <w:bottom w:val="nil"/>
              <w:right w:val="single" w:sz="3" w:space="0" w:color="000000"/>
            </w:tcBorders>
          </w:tcPr>
          <w:p w14:paraId="502BE022" w14:textId="77777777" w:rsidR="009B6583" w:rsidRDefault="00000000">
            <w:pPr>
              <w:spacing w:after="0" w:line="259" w:lineRule="auto"/>
              <w:ind w:left="0" w:right="0" w:firstLine="0"/>
              <w:jc w:val="left"/>
            </w:pPr>
            <w:r>
              <w:t>1 Midterm</w:t>
            </w:r>
          </w:p>
        </w:tc>
        <w:tc>
          <w:tcPr>
            <w:tcW w:w="4102" w:type="dxa"/>
            <w:tcBorders>
              <w:top w:val="nil"/>
              <w:left w:val="single" w:sz="3" w:space="0" w:color="000000"/>
              <w:bottom w:val="nil"/>
              <w:right w:val="nil"/>
            </w:tcBorders>
          </w:tcPr>
          <w:p w14:paraId="3E4269B8" w14:textId="77777777" w:rsidR="009B6583" w:rsidRDefault="00000000">
            <w:pPr>
              <w:spacing w:after="0" w:line="259" w:lineRule="auto"/>
              <w:ind w:left="4" w:right="0" w:firstLine="0"/>
              <w:jc w:val="left"/>
            </w:pPr>
            <w:r>
              <w:t>200 pts</w:t>
            </w:r>
          </w:p>
        </w:tc>
      </w:tr>
      <w:tr w:rsidR="009B6583" w14:paraId="3B734991" w14:textId="77777777">
        <w:trPr>
          <w:trHeight w:val="371"/>
        </w:trPr>
        <w:tc>
          <w:tcPr>
            <w:tcW w:w="2770" w:type="dxa"/>
            <w:tcBorders>
              <w:top w:val="nil"/>
              <w:left w:val="nil"/>
              <w:bottom w:val="nil"/>
              <w:right w:val="single" w:sz="3" w:space="0" w:color="000000"/>
            </w:tcBorders>
          </w:tcPr>
          <w:p w14:paraId="38822404" w14:textId="77777777" w:rsidR="009B6583" w:rsidRDefault="00000000">
            <w:pPr>
              <w:spacing w:after="0" w:line="259" w:lineRule="auto"/>
              <w:ind w:left="0" w:right="0" w:firstLine="0"/>
              <w:jc w:val="left"/>
            </w:pPr>
            <w:r>
              <w:t>1 Final exam (cumulative)</w:t>
            </w:r>
          </w:p>
        </w:tc>
        <w:tc>
          <w:tcPr>
            <w:tcW w:w="4102" w:type="dxa"/>
            <w:tcBorders>
              <w:top w:val="nil"/>
              <w:left w:val="single" w:sz="3" w:space="0" w:color="000000"/>
              <w:bottom w:val="nil"/>
              <w:right w:val="nil"/>
            </w:tcBorders>
          </w:tcPr>
          <w:p w14:paraId="73AC7E39" w14:textId="77777777" w:rsidR="009B6583" w:rsidRDefault="00000000">
            <w:pPr>
              <w:spacing w:after="0" w:line="259" w:lineRule="auto"/>
              <w:ind w:left="4" w:right="0" w:firstLine="0"/>
              <w:jc w:val="left"/>
            </w:pPr>
            <w:r>
              <w:t>200 pts</w:t>
            </w:r>
          </w:p>
        </w:tc>
      </w:tr>
      <w:tr w:rsidR="009B6583" w14:paraId="5DBE8E2B" w14:textId="77777777">
        <w:trPr>
          <w:trHeight w:val="371"/>
        </w:trPr>
        <w:tc>
          <w:tcPr>
            <w:tcW w:w="2770" w:type="dxa"/>
            <w:tcBorders>
              <w:top w:val="nil"/>
              <w:left w:val="nil"/>
              <w:bottom w:val="nil"/>
              <w:right w:val="single" w:sz="3" w:space="0" w:color="000000"/>
            </w:tcBorders>
          </w:tcPr>
          <w:p w14:paraId="50DA1911" w14:textId="77777777" w:rsidR="009B6583" w:rsidRDefault="00000000">
            <w:pPr>
              <w:spacing w:after="0" w:line="259" w:lineRule="auto"/>
              <w:ind w:left="0" w:right="0" w:firstLine="0"/>
              <w:jc w:val="left"/>
            </w:pPr>
            <w:r>
              <w:t>8 Assignments</w:t>
            </w:r>
          </w:p>
        </w:tc>
        <w:tc>
          <w:tcPr>
            <w:tcW w:w="4102" w:type="dxa"/>
            <w:tcBorders>
              <w:top w:val="nil"/>
              <w:left w:val="single" w:sz="3" w:space="0" w:color="000000"/>
              <w:bottom w:val="nil"/>
              <w:right w:val="nil"/>
            </w:tcBorders>
          </w:tcPr>
          <w:p w14:paraId="5A006F66" w14:textId="77777777" w:rsidR="009B6583" w:rsidRDefault="00000000">
            <w:pPr>
              <w:spacing w:after="0" w:line="259" w:lineRule="auto"/>
              <w:ind w:left="4" w:right="0" w:firstLine="0"/>
              <w:jc w:val="left"/>
            </w:pPr>
            <w:r>
              <w:t>400 pts (50 points each)</w:t>
            </w:r>
          </w:p>
        </w:tc>
      </w:tr>
      <w:tr w:rsidR="009B6583" w14:paraId="0B54F2D9" w14:textId="77777777">
        <w:trPr>
          <w:trHeight w:val="417"/>
        </w:trPr>
        <w:tc>
          <w:tcPr>
            <w:tcW w:w="2770" w:type="dxa"/>
            <w:tcBorders>
              <w:top w:val="nil"/>
              <w:left w:val="nil"/>
              <w:bottom w:val="single" w:sz="3" w:space="0" w:color="000000"/>
              <w:right w:val="single" w:sz="3" w:space="0" w:color="000000"/>
            </w:tcBorders>
          </w:tcPr>
          <w:p w14:paraId="7260F9F5" w14:textId="77777777" w:rsidR="009B6583" w:rsidRDefault="00000000">
            <w:pPr>
              <w:spacing w:after="0" w:line="259" w:lineRule="auto"/>
              <w:ind w:left="0" w:right="0" w:firstLine="0"/>
              <w:jc w:val="left"/>
            </w:pPr>
            <w:r>
              <w:t>2 Case Study Quizzes</w:t>
            </w:r>
          </w:p>
        </w:tc>
        <w:tc>
          <w:tcPr>
            <w:tcW w:w="4102" w:type="dxa"/>
            <w:tcBorders>
              <w:top w:val="nil"/>
              <w:left w:val="single" w:sz="3" w:space="0" w:color="000000"/>
              <w:bottom w:val="single" w:sz="3" w:space="0" w:color="000000"/>
              <w:right w:val="nil"/>
            </w:tcBorders>
          </w:tcPr>
          <w:p w14:paraId="0D623341" w14:textId="77777777" w:rsidR="009B6583" w:rsidRDefault="00000000">
            <w:pPr>
              <w:spacing w:after="0" w:line="259" w:lineRule="auto"/>
              <w:ind w:left="4" w:right="0" w:firstLine="0"/>
              <w:jc w:val="left"/>
            </w:pPr>
            <w:r>
              <w:t>200 pts (100 points each)</w:t>
            </w:r>
          </w:p>
        </w:tc>
      </w:tr>
      <w:tr w:rsidR="009B6583" w14:paraId="18BF1DDC" w14:textId="77777777">
        <w:trPr>
          <w:trHeight w:val="415"/>
        </w:trPr>
        <w:tc>
          <w:tcPr>
            <w:tcW w:w="2770" w:type="dxa"/>
            <w:tcBorders>
              <w:top w:val="single" w:sz="3" w:space="0" w:color="000000"/>
              <w:left w:val="nil"/>
              <w:bottom w:val="nil"/>
              <w:right w:val="single" w:sz="3" w:space="0" w:color="000000"/>
            </w:tcBorders>
          </w:tcPr>
          <w:p w14:paraId="54F52514" w14:textId="77777777" w:rsidR="009B6583" w:rsidRDefault="00000000">
            <w:pPr>
              <w:spacing w:after="0" w:line="259" w:lineRule="auto"/>
              <w:ind w:left="0" w:right="0" w:firstLine="0"/>
              <w:jc w:val="left"/>
            </w:pPr>
            <w:r>
              <w:rPr>
                <w:b/>
              </w:rPr>
              <w:t>TOTAL</w:t>
            </w:r>
          </w:p>
        </w:tc>
        <w:tc>
          <w:tcPr>
            <w:tcW w:w="4102" w:type="dxa"/>
            <w:tcBorders>
              <w:top w:val="single" w:sz="3" w:space="0" w:color="000000"/>
              <w:left w:val="single" w:sz="3" w:space="0" w:color="000000"/>
              <w:bottom w:val="nil"/>
              <w:right w:val="nil"/>
            </w:tcBorders>
          </w:tcPr>
          <w:p w14:paraId="5B9C5D96" w14:textId="77777777" w:rsidR="009B6583" w:rsidRDefault="00000000">
            <w:pPr>
              <w:spacing w:after="0" w:line="259" w:lineRule="auto"/>
              <w:ind w:left="4" w:right="0" w:firstLine="0"/>
              <w:jc w:val="left"/>
            </w:pPr>
            <w:r>
              <w:rPr>
                <w:b/>
              </w:rPr>
              <w:t>1,000 points</w:t>
            </w:r>
          </w:p>
        </w:tc>
      </w:tr>
      <w:tr w:rsidR="009B6583" w14:paraId="60F867AE" w14:textId="77777777">
        <w:trPr>
          <w:trHeight w:val="944"/>
        </w:trPr>
        <w:tc>
          <w:tcPr>
            <w:tcW w:w="2770" w:type="dxa"/>
            <w:tcBorders>
              <w:top w:val="nil"/>
              <w:left w:val="nil"/>
              <w:bottom w:val="nil"/>
              <w:right w:val="single" w:sz="3" w:space="0" w:color="000000"/>
            </w:tcBorders>
          </w:tcPr>
          <w:p w14:paraId="76E936A4" w14:textId="77777777" w:rsidR="009B6583" w:rsidRDefault="00000000">
            <w:pPr>
              <w:spacing w:after="0" w:line="259" w:lineRule="auto"/>
              <w:ind w:left="0" w:right="0" w:firstLine="0"/>
              <w:jc w:val="left"/>
            </w:pPr>
            <w:r>
              <w:rPr>
                <w:i/>
              </w:rPr>
              <w:t>extra-credit</w:t>
            </w:r>
          </w:p>
        </w:tc>
        <w:tc>
          <w:tcPr>
            <w:tcW w:w="4102" w:type="dxa"/>
            <w:tcBorders>
              <w:top w:val="nil"/>
              <w:left w:val="single" w:sz="3" w:space="0" w:color="000000"/>
              <w:bottom w:val="nil"/>
              <w:right w:val="nil"/>
            </w:tcBorders>
            <w:vAlign w:val="bottom"/>
          </w:tcPr>
          <w:p w14:paraId="6BE23AD8" w14:textId="12FB9DC5" w:rsidR="009B6583" w:rsidRDefault="00000000">
            <w:pPr>
              <w:spacing w:after="0" w:line="259" w:lineRule="auto"/>
              <w:ind w:left="4" w:right="4" w:firstLine="0"/>
              <w:jc w:val="left"/>
            </w:pPr>
            <w:r>
              <w:t xml:space="preserve">5 pts for assignment completed on time 5 pts for completing syllabus quiz </w:t>
            </w:r>
            <w:r w:rsidR="00317864">
              <w:rPr>
                <w:i/>
              </w:rPr>
              <w:t>TBD</w:t>
            </w:r>
            <w:r>
              <w:rPr>
                <w:i/>
              </w:rPr>
              <w:t xml:space="preserve"> </w:t>
            </w:r>
            <w:r>
              <w:t>pts for SPOT evaluation</w:t>
            </w:r>
          </w:p>
        </w:tc>
      </w:tr>
    </w:tbl>
    <w:p w14:paraId="34AE57C0" w14:textId="77777777" w:rsidR="009B6583" w:rsidRDefault="00000000">
      <w:pPr>
        <w:numPr>
          <w:ilvl w:val="0"/>
          <w:numId w:val="5"/>
        </w:numPr>
        <w:ind w:right="1425" w:hanging="241"/>
      </w:pPr>
      <w:r>
        <w:rPr>
          <w:b/>
        </w:rPr>
        <w:t>Exams</w:t>
      </w:r>
      <w:r>
        <w:t>: The midterm and the final exams will be available on Canvas. For each exam you will be given the full class time to respond it. Both exams are in-class. You should be ready to take the timed exam at class time. The Final Exam is comprehensive and it is expected to be completed in max 120 minutes.</w:t>
      </w:r>
    </w:p>
    <w:p w14:paraId="1F693CEA" w14:textId="77777777" w:rsidR="009B6583" w:rsidRDefault="00000000">
      <w:pPr>
        <w:numPr>
          <w:ilvl w:val="0"/>
          <w:numId w:val="5"/>
        </w:numPr>
        <w:ind w:right="1425" w:hanging="241"/>
      </w:pPr>
      <w:r>
        <w:rPr>
          <w:b/>
        </w:rPr>
        <w:t>Assignments</w:t>
      </w:r>
      <w:r>
        <w:t xml:space="preserve">: There are 8 assignments that need to be completed throughout the course. Assignments will be posted on Canvas. The due dates for the problem sets are listed on this syllabus. These form a significant part of the course grade and must be completed by the due date to receive full credit as well as bonus points (five extra credit points per assignment). Late submissions still </w:t>
      </w:r>
      <w:r>
        <w:lastRenderedPageBreak/>
        <w:t>receive full credit, provided they are completed by the end of day on May 12th, 2023; however, no bonus points are earned. No credit is awarded for any assignment completed after this date.</w:t>
      </w:r>
    </w:p>
    <w:p w14:paraId="2352A085" w14:textId="77777777" w:rsidR="009B6583" w:rsidRDefault="00000000">
      <w:pPr>
        <w:numPr>
          <w:ilvl w:val="0"/>
          <w:numId w:val="5"/>
        </w:numPr>
        <w:ind w:right="1425" w:hanging="241"/>
      </w:pPr>
      <w:r>
        <w:rPr>
          <w:b/>
        </w:rPr>
        <w:t>Case Study</w:t>
      </w:r>
      <w:r>
        <w:t>: The course will present you with two case studies related to datasets with different real life applications. The case studies introduce the problems for you to work on possible solutions and communicate the findings. You will be trained to use some sample reports to practice on how to develop report items that are used in industry or social problems by communicating insights gained from a non-technical standpoint. These are an important part of the course grade. The case studies will be posted on Canvas and the initial due dates are posted in this syllabus. Case 2 it is highly connected with your PDA or APDA projects. So no initial instructions on Case 2 until we know more about your projects. The due dates can change throughout the course, please check regularly Canvas for any changes in date submissions.</w:t>
      </w:r>
    </w:p>
    <w:p w14:paraId="33E4DB0B" w14:textId="77777777" w:rsidR="009B6583" w:rsidRDefault="00000000">
      <w:pPr>
        <w:numPr>
          <w:ilvl w:val="0"/>
          <w:numId w:val="5"/>
        </w:numPr>
        <w:spacing w:after="284"/>
        <w:ind w:right="1425" w:hanging="241"/>
      </w:pPr>
      <w:r>
        <w:rPr>
          <w:b/>
        </w:rPr>
        <w:t>Letter Grades</w:t>
      </w:r>
      <w:r>
        <w:t>: If you achieve the following thresholds, you are guaranteed to receive the letter grade listed next to them:</w:t>
      </w:r>
    </w:p>
    <w:p w14:paraId="6DB40ED5" w14:textId="77777777" w:rsidR="009B6583" w:rsidRDefault="00000000">
      <w:pPr>
        <w:spacing w:after="26" w:line="259" w:lineRule="auto"/>
        <w:ind w:left="10" w:right="892" w:hanging="10"/>
        <w:jc w:val="center"/>
      </w:pPr>
      <w:r>
        <w:rPr>
          <w:rFonts w:ascii="Cambria" w:eastAsia="Cambria" w:hAnsi="Cambria" w:cs="Cambria"/>
          <w:sz w:val="23"/>
        </w:rPr>
        <w:t xml:space="preserve">≥ </w:t>
      </w:r>
      <w:r>
        <w:t xml:space="preserve">900 points (or </w:t>
      </w:r>
      <w:r>
        <w:rPr>
          <w:rFonts w:ascii="Cambria" w:eastAsia="Cambria" w:hAnsi="Cambria" w:cs="Cambria"/>
          <w:sz w:val="23"/>
        </w:rPr>
        <w:t xml:space="preserve">≥ </w:t>
      </w:r>
      <w:r>
        <w:t xml:space="preserve">90%) </w:t>
      </w:r>
      <w:r>
        <w:rPr>
          <w:rFonts w:ascii="Cambria" w:eastAsia="Cambria" w:hAnsi="Cambria" w:cs="Cambria"/>
          <w:sz w:val="23"/>
        </w:rPr>
        <w:t xml:space="preserve">→ </w:t>
      </w:r>
      <w:r>
        <w:t>A</w:t>
      </w:r>
    </w:p>
    <w:p w14:paraId="2FA9F96A" w14:textId="77777777" w:rsidR="009B6583" w:rsidRDefault="00000000">
      <w:pPr>
        <w:spacing w:after="26" w:line="259" w:lineRule="auto"/>
        <w:ind w:left="10" w:right="892" w:hanging="10"/>
        <w:jc w:val="center"/>
      </w:pPr>
      <w:r>
        <w:rPr>
          <w:rFonts w:ascii="Cambria" w:eastAsia="Cambria" w:hAnsi="Cambria" w:cs="Cambria"/>
          <w:sz w:val="23"/>
        </w:rPr>
        <w:t xml:space="preserve">≥ </w:t>
      </w:r>
      <w:r>
        <w:t xml:space="preserve">800 points (or </w:t>
      </w:r>
      <w:r>
        <w:rPr>
          <w:rFonts w:ascii="Cambria" w:eastAsia="Cambria" w:hAnsi="Cambria" w:cs="Cambria"/>
          <w:sz w:val="23"/>
        </w:rPr>
        <w:t xml:space="preserve">≥ </w:t>
      </w:r>
      <w:r>
        <w:t xml:space="preserve">80%) </w:t>
      </w:r>
      <w:r>
        <w:rPr>
          <w:rFonts w:ascii="Cambria" w:eastAsia="Cambria" w:hAnsi="Cambria" w:cs="Cambria"/>
          <w:sz w:val="23"/>
        </w:rPr>
        <w:t xml:space="preserve">→ </w:t>
      </w:r>
      <w:r>
        <w:t>B</w:t>
      </w:r>
    </w:p>
    <w:p w14:paraId="26D2310D" w14:textId="77777777" w:rsidR="009B6583" w:rsidRDefault="00000000">
      <w:pPr>
        <w:spacing w:after="26" w:line="259" w:lineRule="auto"/>
        <w:ind w:left="10" w:right="892" w:hanging="10"/>
        <w:jc w:val="center"/>
      </w:pPr>
      <w:r>
        <w:rPr>
          <w:rFonts w:ascii="Cambria" w:eastAsia="Cambria" w:hAnsi="Cambria" w:cs="Cambria"/>
          <w:sz w:val="23"/>
        </w:rPr>
        <w:t xml:space="preserve">≥ </w:t>
      </w:r>
      <w:r>
        <w:t xml:space="preserve">700 points (or </w:t>
      </w:r>
      <w:r>
        <w:rPr>
          <w:rFonts w:ascii="Cambria" w:eastAsia="Cambria" w:hAnsi="Cambria" w:cs="Cambria"/>
          <w:sz w:val="23"/>
        </w:rPr>
        <w:t xml:space="preserve">≥ </w:t>
      </w:r>
      <w:r>
        <w:t xml:space="preserve">70%) </w:t>
      </w:r>
      <w:r>
        <w:rPr>
          <w:rFonts w:ascii="Cambria" w:eastAsia="Cambria" w:hAnsi="Cambria" w:cs="Cambria"/>
          <w:sz w:val="23"/>
        </w:rPr>
        <w:t xml:space="preserve">→ </w:t>
      </w:r>
      <w:r>
        <w:t>C</w:t>
      </w:r>
    </w:p>
    <w:p w14:paraId="68B07585" w14:textId="77777777" w:rsidR="009B6583" w:rsidRDefault="00000000">
      <w:pPr>
        <w:spacing w:after="26" w:line="259" w:lineRule="auto"/>
        <w:ind w:left="10" w:right="892" w:hanging="10"/>
        <w:jc w:val="center"/>
      </w:pPr>
      <w:r>
        <w:rPr>
          <w:rFonts w:ascii="Cambria" w:eastAsia="Cambria" w:hAnsi="Cambria" w:cs="Cambria"/>
          <w:sz w:val="23"/>
        </w:rPr>
        <w:t xml:space="preserve">≥ </w:t>
      </w:r>
      <w:r>
        <w:t xml:space="preserve">600 points (or </w:t>
      </w:r>
      <w:r>
        <w:rPr>
          <w:rFonts w:ascii="Cambria" w:eastAsia="Cambria" w:hAnsi="Cambria" w:cs="Cambria"/>
          <w:sz w:val="23"/>
        </w:rPr>
        <w:t xml:space="preserve">≥ </w:t>
      </w:r>
      <w:r>
        <w:t xml:space="preserve">60%) </w:t>
      </w:r>
      <w:r>
        <w:rPr>
          <w:rFonts w:ascii="Cambria" w:eastAsia="Cambria" w:hAnsi="Cambria" w:cs="Cambria"/>
          <w:sz w:val="23"/>
        </w:rPr>
        <w:t xml:space="preserve">→ </w:t>
      </w:r>
      <w:r>
        <w:t>D</w:t>
      </w:r>
    </w:p>
    <w:p w14:paraId="54995930" w14:textId="77777777" w:rsidR="009B6583" w:rsidRDefault="00000000">
      <w:pPr>
        <w:spacing w:after="283" w:line="259" w:lineRule="auto"/>
        <w:ind w:left="10" w:right="895" w:hanging="10"/>
        <w:jc w:val="center"/>
      </w:pPr>
      <w:r>
        <w:t xml:space="preserve">&lt; 600 points (or &lt; 60%) </w:t>
      </w:r>
      <w:r>
        <w:rPr>
          <w:rFonts w:ascii="Cambria" w:eastAsia="Cambria" w:hAnsi="Cambria" w:cs="Cambria"/>
          <w:sz w:val="23"/>
        </w:rPr>
        <w:t xml:space="preserve">→ </w:t>
      </w:r>
      <w:r>
        <w:t>F</w:t>
      </w:r>
    </w:p>
    <w:p w14:paraId="19FF7988" w14:textId="77777777" w:rsidR="009B6583" w:rsidRDefault="00000000">
      <w:pPr>
        <w:numPr>
          <w:ilvl w:val="0"/>
          <w:numId w:val="5"/>
        </w:numPr>
        <w:spacing w:after="389"/>
        <w:ind w:right="1425" w:hanging="241"/>
      </w:pPr>
      <w:r>
        <w:rPr>
          <w:b/>
        </w:rPr>
        <w:t>Extra Credit</w:t>
      </w:r>
      <w:r>
        <w:t>: There are some opportunities for you to earn extra credit to push your grade to the next grade letter:</w:t>
      </w:r>
    </w:p>
    <w:p w14:paraId="78E609E1" w14:textId="3DFBB0CE" w:rsidR="009B6583" w:rsidRDefault="00000000">
      <w:pPr>
        <w:spacing w:after="300"/>
        <w:ind w:left="545" w:right="1425" w:firstLine="0"/>
      </w:pPr>
      <w:r>
        <w:rPr>
          <w:i/>
        </w:rPr>
        <w:t xml:space="preserve">Assignment </w:t>
      </w:r>
      <w:r w:rsidR="00166722">
        <w:rPr>
          <w:i/>
        </w:rPr>
        <w:t>submission</w:t>
      </w:r>
      <w:r w:rsidR="00166722">
        <w:t>. -</w:t>
      </w:r>
      <w:r>
        <w:t xml:space="preserve"> Each assignment that you finish on time (according to the due dates posted in this syllabus) earns you 5 extra credit points. That means a student who finishes all problem sets on time will receive 40 points in addition to the 400 points for the assignments.</w:t>
      </w:r>
    </w:p>
    <w:p w14:paraId="2C15F4C6" w14:textId="25758E06" w:rsidR="009B6583" w:rsidRDefault="00000000">
      <w:pPr>
        <w:spacing w:after="299"/>
        <w:ind w:left="545" w:right="1425" w:firstLine="0"/>
      </w:pPr>
      <w:r>
        <w:rPr>
          <w:i/>
        </w:rPr>
        <w:t xml:space="preserve">Syllabus </w:t>
      </w:r>
      <w:r w:rsidR="00166722">
        <w:rPr>
          <w:i/>
        </w:rPr>
        <w:t>quiz</w:t>
      </w:r>
      <w:r w:rsidR="00166722">
        <w:t>. -</w:t>
      </w:r>
      <w:r>
        <w:t xml:space="preserve"> Since this is the main document this course is using to pursue the learning outcomes, it is critical that you read it thoroughly and understand each item on it. You can respond a quiz related to the content of this syllabus and earn 5 extra-credit points. The due date is posted in the syllabus as well, but it has to be completed on the first week of the course.</w:t>
      </w:r>
    </w:p>
    <w:p w14:paraId="615C2978" w14:textId="181E98E4" w:rsidR="009B6583" w:rsidRDefault="00000000">
      <w:pPr>
        <w:spacing w:after="367"/>
        <w:ind w:left="545" w:right="1425" w:firstLine="0"/>
      </w:pPr>
      <w:r>
        <w:rPr>
          <w:i/>
        </w:rPr>
        <w:t xml:space="preserve">SPOT </w:t>
      </w:r>
      <w:r w:rsidR="00166722">
        <w:rPr>
          <w:i/>
        </w:rPr>
        <w:t>evaluation</w:t>
      </w:r>
      <w:r w:rsidR="00166722">
        <w:t>. -</w:t>
      </w:r>
      <w:r>
        <w:t xml:space="preserve"> I will give ec points for those who respond the course evaluation at the end of the semester. You will have to send me proof of your submission to get access to this extra-credit points.</w:t>
      </w:r>
    </w:p>
    <w:p w14:paraId="27AFBCC2" w14:textId="45677060" w:rsidR="009B6583" w:rsidRDefault="00000000">
      <w:pPr>
        <w:spacing w:after="443"/>
        <w:ind w:left="545" w:right="1425" w:firstLine="0"/>
      </w:pPr>
      <w:r>
        <w:t xml:space="preserve">These extra credit points are added to your </w:t>
      </w:r>
      <w:r w:rsidR="00317864">
        <w:t>total,</w:t>
      </w:r>
      <w:r>
        <w:t xml:space="preserve"> but the maximum score is still out of 1,000 points.</w:t>
      </w:r>
    </w:p>
    <w:p w14:paraId="1BE921FD" w14:textId="77777777" w:rsidR="009B6583" w:rsidRDefault="00000000">
      <w:pPr>
        <w:pStyle w:val="Heading1"/>
        <w:ind w:left="-5"/>
      </w:pPr>
      <w:r>
        <w:t>University and School Policies and my course learning mindset</w:t>
      </w:r>
    </w:p>
    <w:p w14:paraId="59C9B3A3" w14:textId="77777777" w:rsidR="009B6583" w:rsidRDefault="00000000">
      <w:pPr>
        <w:numPr>
          <w:ilvl w:val="0"/>
          <w:numId w:val="6"/>
        </w:numPr>
        <w:ind w:right="1425" w:hanging="241"/>
      </w:pPr>
      <w:r>
        <w:t xml:space="preserve">DIVERSITY &amp; INCLUSION: As members of the UNT community, we have all made a commitment to be part of an institution that respects and values the identities of the students and employees with whom we interact. UNT does not tolerate identity-based discrimination, harassment, and retaliation </w:t>
      </w:r>
      <w:r>
        <w:lastRenderedPageBreak/>
        <w:t>so we will work as a class to collaborate in ways that encourage inclusivity. Although disagreements and debates are encouraged, personal attacks are unacceptable. Together, we can ensure a safe and welcoming classroom for all.</w:t>
      </w:r>
    </w:p>
    <w:p w14:paraId="29FD4E0E" w14:textId="77777777" w:rsidR="009B6583" w:rsidRDefault="00000000">
      <w:pPr>
        <w:numPr>
          <w:ilvl w:val="0"/>
          <w:numId w:val="6"/>
        </w:numPr>
        <w:ind w:right="1425" w:hanging="241"/>
      </w:pPr>
      <w:r>
        <w:t>CAREGIVER RESPONSIBILITIES: I have great respect for students who are balancing their pursuit of education with the responsibilities of caring for children or other family members. If you run into challenges that require you to miss a class, or if your caregiving responsibilities are interfering with your ability to engage in learning, please contact me. There may be some instances of flexibility we can offer to support your learning.</w:t>
      </w:r>
    </w:p>
    <w:p w14:paraId="75A840C1" w14:textId="77777777" w:rsidR="009B6583" w:rsidRDefault="00000000">
      <w:pPr>
        <w:numPr>
          <w:ilvl w:val="0"/>
          <w:numId w:val="6"/>
        </w:numPr>
        <w:ind w:right="1425" w:hanging="241"/>
      </w:pPr>
      <w:r>
        <w:t>STAY INFORMED: Access regularly the course material posted on Canvas. If you feel that you are struggling with the material, please contact me.</w:t>
      </w:r>
    </w:p>
    <w:p w14:paraId="52C92BDD" w14:textId="77777777" w:rsidR="009B6583" w:rsidRDefault="00000000">
      <w:pPr>
        <w:numPr>
          <w:ilvl w:val="0"/>
          <w:numId w:val="6"/>
        </w:numPr>
        <w:ind w:right="1425" w:hanging="241"/>
      </w:pPr>
      <w:r>
        <w:t>COMPLAINTS: I value the many perspectives students bring to our classroom. Please work with me to create a classroom culture of open communication, mutual respect, and inclusion. All discussions should be respectful and civil. If you ever feel like this is not the case, please stop by my office and let me know. We are all learning together.If you wish to register a complaint, you should first discuss your complaint with me. If you wish to carry it further, contact Dr. Dianne Gravley (the program director) and then other instances in New College, but only after first discussing it with your instructor.</w:t>
      </w:r>
    </w:p>
    <w:p w14:paraId="0AA4B1F4" w14:textId="77777777" w:rsidR="009B6583" w:rsidRDefault="00000000">
      <w:pPr>
        <w:numPr>
          <w:ilvl w:val="0"/>
          <w:numId w:val="6"/>
        </w:numPr>
        <w:ind w:right="1425" w:hanging="241"/>
      </w:pPr>
      <w:r>
        <w:t>EXAMS: Even though exams are stressing, you are perfectly capable of solve them successfully. If you are under extenuating circumstances please reach out to me as soon as possible to receive support. I normally require written requests to fulfill UNT regulations. We can then discuss alternative arrangements.</w:t>
      </w:r>
    </w:p>
    <w:p w14:paraId="6B4B89FF" w14:textId="77777777" w:rsidR="009B6583" w:rsidRDefault="00000000">
      <w:pPr>
        <w:numPr>
          <w:ilvl w:val="0"/>
          <w:numId w:val="6"/>
        </w:numPr>
        <w:ind w:right="1425" w:hanging="241"/>
      </w:pPr>
      <w:r>
        <w:t>LEARNING SUPPORT: I’m here for you. My aim is to facilitate your learning process. Please do not hesitate to ask questions to me, (the professor, Dr. Palao). I will answer to your questions as quick as possible if you email me. Sometimes, similar questions may be raised by some of you, so in those cases I will post an announcement in Canvas to make sure everyone has the information. So, when you ask a generic question, others can benefit from your question. Since we do meet in person in-class questions are critical, because questions are automatically available to everyone in the classroom.</w:t>
      </w:r>
    </w:p>
    <w:p w14:paraId="4BF9E9DB" w14:textId="77777777" w:rsidR="009B6583" w:rsidRDefault="00000000">
      <w:pPr>
        <w:numPr>
          <w:ilvl w:val="0"/>
          <w:numId w:val="6"/>
        </w:numPr>
        <w:ind w:right="1425" w:hanging="241"/>
      </w:pPr>
      <w:r>
        <w:t>WITHDRAWING / DROPPING THE COURSE: Keep in mind that if you are considering to withdraw the class, make sure you received all the possible support before. If you still feel necessary to do so, please check the academic calendar for properly withdraw before the scheduled last drop day. If you stop attending class, you should execute the drop procedure since failure to do so will result in a grade of “F” which cannot be changed.</w:t>
      </w:r>
    </w:p>
    <w:p w14:paraId="4D8D57E4" w14:textId="77777777" w:rsidR="009B6583" w:rsidRDefault="00000000">
      <w:pPr>
        <w:numPr>
          <w:ilvl w:val="0"/>
          <w:numId w:val="6"/>
        </w:numPr>
        <w:spacing w:after="16"/>
        <w:ind w:right="1425" w:hanging="241"/>
      </w:pPr>
      <w:r>
        <w:t xml:space="preserve">ACADEMIC INTEGRITY: This course adheres to the UNT policy on academic integrity. The policy can be found at </w:t>
      </w:r>
      <w:hyperlink r:id="rId15">
        <w:r w:rsidR="009B6583">
          <w:rPr>
            <w:color w:val="00853E"/>
          </w:rPr>
          <w:t>https://vpaa.unt.edu/fs/resources/academic/integrity</w:t>
        </w:r>
      </w:hyperlink>
      <w:hyperlink r:id="rId16">
        <w:r w:rsidR="009B6583">
          <w:t xml:space="preserve">. </w:t>
        </w:r>
      </w:hyperlink>
      <w:r>
        <w:t>Remember that if you engage in academic dishonesty you will receive a failing grade on the test or assignment, or a failing grade in the course. In addition, the case may be reported to the UNT Dean of Students/Academic Integrity Office, which maintains a database of related violations.</w:t>
      </w:r>
    </w:p>
    <w:p w14:paraId="42719DCB" w14:textId="77777777" w:rsidR="009B6583" w:rsidRDefault="00000000">
      <w:pPr>
        <w:ind w:left="545" w:right="1425" w:firstLine="0"/>
      </w:pPr>
      <w:r>
        <w:lastRenderedPageBreak/>
        <w:t xml:space="preserve">Students are expected to read </w:t>
      </w:r>
      <w:hyperlink r:id="rId17">
        <w:r w:rsidR="009B6583">
          <w:rPr>
            <w:color w:val="00853E"/>
          </w:rPr>
          <w:t>https://policy.unt.edu/policy/06-003</w:t>
        </w:r>
      </w:hyperlink>
      <w:r>
        <w:rPr>
          <w:color w:val="00853E"/>
        </w:rPr>
        <w:t xml:space="preserve"> </w:t>
      </w:r>
      <w:r>
        <w:t>UNT’s Student Standards of Academic Integrity with defines academic dishonesty and sets out the consequences of unethical behavior.</w:t>
      </w:r>
    </w:p>
    <w:p w14:paraId="1BBF5807" w14:textId="77777777" w:rsidR="009B6583" w:rsidRDefault="00000000">
      <w:pPr>
        <w:numPr>
          <w:ilvl w:val="0"/>
          <w:numId w:val="6"/>
        </w:numPr>
        <w:ind w:right="1425" w:hanging="241"/>
      </w:pPr>
      <w:r>
        <w:t>STUDENTS WITH DISABILITIES: The New College complies with the Americans with Disabilities Act (ADA) in making reasonable accommodations for qualified students with disability. If you have an established disability you should register with the Office for Disability Accommodation (ODA) and receive further instructions. Please see contact me as soon as possible if you have any questions.</w:t>
      </w:r>
    </w:p>
    <w:p w14:paraId="16A0D1DF" w14:textId="77777777" w:rsidR="009B6583" w:rsidRDefault="00000000">
      <w:pPr>
        <w:numPr>
          <w:ilvl w:val="0"/>
          <w:numId w:val="6"/>
        </w:numPr>
        <w:ind w:right="1425" w:hanging="241"/>
      </w:pPr>
      <w:r>
        <w:t>DEADLINES: Dates of drop deadlines, final exams, etc., are published in the university catalog and the schedule of classes. Please be sure you keep informed about these dates.</w:t>
      </w:r>
    </w:p>
    <w:p w14:paraId="32A01CDF" w14:textId="77777777" w:rsidR="009B6583" w:rsidRDefault="00000000">
      <w:pPr>
        <w:numPr>
          <w:ilvl w:val="0"/>
          <w:numId w:val="6"/>
        </w:numPr>
        <w:ind w:right="1425" w:hanging="241"/>
      </w:pPr>
      <w:r>
        <w:t>SPOT: The Student Perceptions of Teaching (SPOT) is a requirement for all organized classes at UNT. This short Web-based survey will be made available to you at the end of the semester/session, providing you a chance to comment on how this class is taught. I am very interested in the feedback I get from students, as I work to continually improve my teaching. I consider SPOT to be an important part of your participation in this class.</w:t>
      </w:r>
    </w:p>
    <w:p w14:paraId="43806E14" w14:textId="77777777" w:rsidR="009B6583" w:rsidRDefault="00000000">
      <w:pPr>
        <w:numPr>
          <w:ilvl w:val="0"/>
          <w:numId w:val="6"/>
        </w:numPr>
        <w:ind w:right="1425" w:hanging="241"/>
      </w:pPr>
      <w:r>
        <w:t>INCOMPLETE GRADE (I): The grade of "I" is not given except for rare and very unusual emergencies, as per University guidelines. An “I” grade cannot be used to substitute your poor performance in class. Do not let that happen and contact me as soon as possible!</w:t>
      </w:r>
    </w:p>
    <w:p w14:paraId="310BD1A7" w14:textId="77777777" w:rsidR="009B6583" w:rsidRDefault="00000000">
      <w:pPr>
        <w:numPr>
          <w:ilvl w:val="0"/>
          <w:numId w:val="6"/>
        </w:numPr>
        <w:spacing w:after="443"/>
        <w:ind w:right="1425" w:hanging="241"/>
      </w:pPr>
      <w:r>
        <w:t>CAMPUS CLOSING: In the event of an official campus closing, please check your UNT e-mail for instructions on how to turn in assignments, how the due dates are modified, etc.</w:t>
      </w:r>
    </w:p>
    <w:p w14:paraId="2D76CC16" w14:textId="77777777" w:rsidR="009B6583" w:rsidRDefault="00000000">
      <w:pPr>
        <w:pStyle w:val="Heading1"/>
        <w:ind w:left="-5"/>
      </w:pPr>
      <w:r>
        <w:t>Schedule and weekly learning goals</w:t>
      </w:r>
    </w:p>
    <w:p w14:paraId="4180285B" w14:textId="77777777" w:rsidR="009B6583" w:rsidRDefault="00000000">
      <w:pPr>
        <w:spacing w:after="239" w:line="256" w:lineRule="auto"/>
        <w:ind w:left="0" w:right="1414" w:firstLine="0"/>
        <w:jc w:val="center"/>
      </w:pPr>
      <w:r>
        <w:rPr>
          <w:i/>
          <w:color w:val="00853E"/>
        </w:rPr>
        <w:t>The description and timelines contained in the syllabus are subject to change at Professor’s discretion based on the group learning’s pace or other events that may impact the current schedule.</w:t>
      </w:r>
    </w:p>
    <w:p w14:paraId="6C990605" w14:textId="77777777" w:rsidR="009B6583" w:rsidRDefault="00000000">
      <w:pPr>
        <w:ind w:left="0" w:right="1425" w:firstLine="0"/>
      </w:pPr>
      <w:r>
        <w:t>It is meant to be a guide and several items are subject to change. Exams may be moved in time &amp; will be announced. I STRONGLY recommend that you adhere to the schedule below. This way, you should progress at a reasonable, sustainable pace. You will also be able to keep up with the Homework deadlines and Exam dates.</w:t>
      </w:r>
      <w:r>
        <w:br w:type="page"/>
      </w:r>
    </w:p>
    <w:p w14:paraId="4588DB49" w14:textId="045091E7" w:rsidR="009B6583" w:rsidRDefault="00000000">
      <w:pPr>
        <w:pStyle w:val="Heading1"/>
        <w:spacing w:after="0"/>
        <w:ind w:left="-5"/>
      </w:pPr>
      <w:r>
        <w:lastRenderedPageBreak/>
        <w:t>Schedule, weekly topics and assignment</w:t>
      </w:r>
      <w:r w:rsidR="00317864">
        <w:t>, exams</w:t>
      </w:r>
    </w:p>
    <w:tbl>
      <w:tblPr>
        <w:tblStyle w:val="TableGrid"/>
        <w:tblW w:w="9567" w:type="dxa"/>
        <w:tblInd w:w="5" w:type="dxa"/>
        <w:tblCellMar>
          <w:top w:w="119" w:type="dxa"/>
          <w:left w:w="124" w:type="dxa"/>
          <w:bottom w:w="108" w:type="dxa"/>
          <w:right w:w="83" w:type="dxa"/>
        </w:tblCellMar>
        <w:tblLook w:val="04A0" w:firstRow="1" w:lastRow="0" w:firstColumn="1" w:lastColumn="0" w:noHBand="0" w:noVBand="1"/>
      </w:tblPr>
      <w:tblGrid>
        <w:gridCol w:w="1600"/>
        <w:gridCol w:w="874"/>
        <w:gridCol w:w="869"/>
        <w:gridCol w:w="3207"/>
        <w:gridCol w:w="3017"/>
      </w:tblGrid>
      <w:tr w:rsidR="009B6583" w14:paraId="5DFE9BEE" w14:textId="77777777" w:rsidTr="00166722">
        <w:trPr>
          <w:trHeight w:val="1304"/>
        </w:trPr>
        <w:tc>
          <w:tcPr>
            <w:tcW w:w="1541"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2E5167E5" w14:textId="77777777" w:rsidR="009B6583" w:rsidRDefault="00000000">
            <w:pPr>
              <w:spacing w:after="0" w:line="259" w:lineRule="auto"/>
              <w:ind w:left="0" w:right="41" w:firstLine="0"/>
              <w:jc w:val="center"/>
            </w:pPr>
            <w:r>
              <w:rPr>
                <w:b/>
              </w:rPr>
              <w:t>Main Topic</w:t>
            </w:r>
          </w:p>
        </w:tc>
        <w:tc>
          <w:tcPr>
            <w:tcW w:w="8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040B9702" w14:textId="77777777" w:rsidR="009B6583" w:rsidRDefault="00000000" w:rsidP="00166722">
            <w:pPr>
              <w:spacing w:after="0" w:line="259" w:lineRule="auto"/>
              <w:ind w:left="92" w:right="0" w:firstLine="0"/>
            </w:pPr>
            <w:r>
              <w:rPr>
                <w:b/>
              </w:rPr>
              <w:t>Week</w:t>
            </w:r>
          </w:p>
        </w:tc>
        <w:tc>
          <w:tcPr>
            <w:tcW w:w="879"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4BACE0E5" w14:textId="77777777" w:rsidR="009B6583" w:rsidRDefault="00000000">
            <w:pPr>
              <w:spacing w:after="0" w:line="259" w:lineRule="auto"/>
              <w:ind w:left="84" w:right="0" w:firstLine="0"/>
              <w:jc w:val="left"/>
            </w:pPr>
            <w:r>
              <w:rPr>
                <w:b/>
              </w:rPr>
              <w:t>Dates</w:t>
            </w:r>
          </w:p>
        </w:tc>
        <w:tc>
          <w:tcPr>
            <w:tcW w:w="3246"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423CA1BC" w14:textId="77777777" w:rsidR="009B6583" w:rsidRDefault="00000000">
            <w:pPr>
              <w:spacing w:after="0" w:line="259" w:lineRule="auto"/>
              <w:ind w:left="0" w:right="40" w:firstLine="0"/>
              <w:jc w:val="center"/>
            </w:pPr>
            <w:r>
              <w:rPr>
                <w:b/>
              </w:rPr>
              <w:t>Sub Topics</w:t>
            </w:r>
          </w:p>
        </w:tc>
        <w:tc>
          <w:tcPr>
            <w:tcW w:w="3017"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2B157C65" w14:textId="77777777" w:rsidR="009B6583" w:rsidRDefault="00000000">
            <w:pPr>
              <w:spacing w:after="0" w:line="259" w:lineRule="auto"/>
              <w:ind w:left="0" w:right="39" w:firstLine="0"/>
              <w:jc w:val="center"/>
            </w:pPr>
            <w:r>
              <w:rPr>
                <w:b/>
              </w:rPr>
              <w:t>Dues</w:t>
            </w:r>
          </w:p>
          <w:p w14:paraId="7251F306" w14:textId="77777777" w:rsidR="009B6583" w:rsidRDefault="00000000">
            <w:pPr>
              <w:spacing w:after="0" w:line="259" w:lineRule="auto"/>
              <w:ind w:left="0" w:right="39" w:firstLine="0"/>
              <w:jc w:val="center"/>
            </w:pPr>
            <w:r>
              <w:rPr>
                <w:b/>
              </w:rPr>
              <w:t>Assignments,</w:t>
            </w:r>
          </w:p>
          <w:p w14:paraId="4CE52032" w14:textId="77777777" w:rsidR="009B6583" w:rsidRDefault="00000000">
            <w:pPr>
              <w:spacing w:after="0" w:line="259" w:lineRule="auto"/>
              <w:ind w:left="0" w:right="39" w:firstLine="0"/>
              <w:jc w:val="center"/>
            </w:pPr>
            <w:r>
              <w:rPr>
                <w:b/>
              </w:rPr>
              <w:t>Cases,</w:t>
            </w:r>
          </w:p>
          <w:p w14:paraId="0D10F11D" w14:textId="77777777" w:rsidR="009B6583" w:rsidRDefault="00000000">
            <w:pPr>
              <w:spacing w:after="0" w:line="259" w:lineRule="auto"/>
              <w:ind w:left="0" w:right="39" w:firstLine="0"/>
              <w:jc w:val="center"/>
            </w:pPr>
            <w:r>
              <w:rPr>
                <w:b/>
              </w:rPr>
              <w:t>&amp; Exams</w:t>
            </w:r>
          </w:p>
        </w:tc>
      </w:tr>
      <w:tr w:rsidR="009B6583" w14:paraId="2175896E" w14:textId="77777777" w:rsidTr="00317864">
        <w:trPr>
          <w:trHeight w:val="453"/>
        </w:trPr>
        <w:tc>
          <w:tcPr>
            <w:tcW w:w="1541" w:type="dxa"/>
            <w:vMerge w:val="restart"/>
            <w:tcBorders>
              <w:top w:val="single" w:sz="3" w:space="0" w:color="000000"/>
              <w:left w:val="single" w:sz="3" w:space="0" w:color="000000"/>
              <w:bottom w:val="single" w:sz="3" w:space="0" w:color="000000"/>
              <w:right w:val="single" w:sz="3" w:space="0" w:color="000000"/>
            </w:tcBorders>
          </w:tcPr>
          <w:p w14:paraId="55C9C891" w14:textId="43D67DD8" w:rsidR="009B6583" w:rsidRDefault="00317864" w:rsidP="00166722">
            <w:pPr>
              <w:spacing w:after="0" w:line="259" w:lineRule="auto"/>
              <w:ind w:left="0" w:right="41" w:firstLine="0"/>
              <w:jc w:val="center"/>
            </w:pPr>
            <w:r>
              <w:t>Data Management – Intrdoduction, Visualization, Wrangling, Data Models/Design</w:t>
            </w:r>
          </w:p>
        </w:tc>
        <w:tc>
          <w:tcPr>
            <w:tcW w:w="884" w:type="dxa"/>
            <w:vMerge w:val="restart"/>
            <w:tcBorders>
              <w:top w:val="single" w:sz="3" w:space="0" w:color="000000"/>
              <w:left w:val="single" w:sz="3" w:space="0" w:color="000000"/>
              <w:bottom w:val="single" w:sz="3" w:space="0" w:color="000000"/>
              <w:right w:val="single" w:sz="3" w:space="0" w:color="000000"/>
            </w:tcBorders>
          </w:tcPr>
          <w:p w14:paraId="39203E8A" w14:textId="77777777" w:rsidR="009B6583" w:rsidRDefault="00000000" w:rsidP="00317864">
            <w:pPr>
              <w:spacing w:after="0" w:line="259" w:lineRule="auto"/>
              <w:ind w:left="0" w:right="0" w:firstLine="0"/>
              <w:jc w:val="left"/>
            </w:pPr>
            <w:r>
              <w:t>Week 1</w:t>
            </w:r>
          </w:p>
        </w:tc>
        <w:tc>
          <w:tcPr>
            <w:tcW w:w="879" w:type="dxa"/>
            <w:tcBorders>
              <w:top w:val="single" w:sz="3" w:space="0" w:color="000000"/>
              <w:left w:val="single" w:sz="3" w:space="0" w:color="000000"/>
              <w:bottom w:val="single" w:sz="3" w:space="0" w:color="000000"/>
              <w:right w:val="single" w:sz="3" w:space="0" w:color="000000"/>
            </w:tcBorders>
            <w:vAlign w:val="center"/>
          </w:tcPr>
          <w:p w14:paraId="250C0223" w14:textId="7EBDBB14" w:rsidR="009B6583" w:rsidRDefault="00166722">
            <w:pPr>
              <w:spacing w:after="0" w:line="259" w:lineRule="auto"/>
              <w:ind w:left="0" w:right="0" w:firstLine="0"/>
              <w:jc w:val="left"/>
            </w:pPr>
            <w:r>
              <w:t>13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58BAAF90" w14:textId="77777777" w:rsidR="009B6583" w:rsidRDefault="00000000">
            <w:pPr>
              <w:spacing w:after="0" w:line="259" w:lineRule="auto"/>
              <w:ind w:left="0" w:right="0" w:firstLine="0"/>
              <w:jc w:val="left"/>
            </w:pPr>
            <w:r>
              <w:t>Introductions &amp; Course Syllabus</w:t>
            </w:r>
          </w:p>
        </w:tc>
        <w:tc>
          <w:tcPr>
            <w:tcW w:w="3017" w:type="dxa"/>
            <w:tcBorders>
              <w:top w:val="single" w:sz="3" w:space="0" w:color="000000"/>
              <w:left w:val="single" w:sz="3" w:space="0" w:color="000000"/>
              <w:bottom w:val="single" w:sz="3" w:space="0" w:color="000000"/>
              <w:right w:val="single" w:sz="3" w:space="0" w:color="000000"/>
            </w:tcBorders>
          </w:tcPr>
          <w:p w14:paraId="0CEDFFA8" w14:textId="77777777" w:rsidR="009B6583" w:rsidRDefault="009B6583">
            <w:pPr>
              <w:spacing w:after="160" w:line="259" w:lineRule="auto"/>
              <w:ind w:left="0" w:right="0" w:firstLine="0"/>
              <w:jc w:val="left"/>
            </w:pPr>
          </w:p>
        </w:tc>
      </w:tr>
      <w:tr w:rsidR="009B6583" w14:paraId="1AC51337" w14:textId="77777777" w:rsidTr="00166722">
        <w:trPr>
          <w:trHeight w:val="1013"/>
        </w:trPr>
        <w:tc>
          <w:tcPr>
            <w:tcW w:w="0" w:type="auto"/>
            <w:vMerge/>
            <w:tcBorders>
              <w:top w:val="nil"/>
              <w:left w:val="single" w:sz="3" w:space="0" w:color="000000"/>
              <w:bottom w:val="nil"/>
              <w:right w:val="single" w:sz="3" w:space="0" w:color="000000"/>
            </w:tcBorders>
          </w:tcPr>
          <w:p w14:paraId="3525F9AF"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CE8754F"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4CE91D28" w14:textId="6A36EA44" w:rsidR="009B6583" w:rsidRDefault="00000000">
            <w:pPr>
              <w:spacing w:after="0" w:line="259" w:lineRule="auto"/>
              <w:ind w:left="0" w:right="0" w:firstLine="0"/>
              <w:jc w:val="left"/>
            </w:pPr>
            <w:r>
              <w:t>1</w:t>
            </w:r>
            <w:r w:rsidR="00166722">
              <w:t>5</w:t>
            </w:r>
            <w:r>
              <w:t xml:space="preserve">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26106FFC" w14:textId="77777777" w:rsidR="009B6583" w:rsidRDefault="00000000">
            <w:pPr>
              <w:spacing w:after="0" w:line="259" w:lineRule="auto"/>
              <w:ind w:left="0" w:right="0" w:firstLine="0"/>
              <w:jc w:val="left"/>
            </w:pPr>
            <w:r>
              <w:rPr>
                <w:b/>
              </w:rPr>
              <w:t>L0. Introductory concepts:</w:t>
            </w:r>
          </w:p>
          <w:p w14:paraId="5117CC24" w14:textId="03DE61CC" w:rsidR="009B6583" w:rsidRDefault="00317864">
            <w:pPr>
              <w:spacing w:after="0" w:line="259" w:lineRule="auto"/>
              <w:ind w:left="307" w:right="0" w:firstLine="0"/>
              <w:jc w:val="left"/>
            </w:pPr>
            <w:r>
              <w:t>Data &amp; Analytics</w:t>
            </w:r>
          </w:p>
        </w:tc>
        <w:tc>
          <w:tcPr>
            <w:tcW w:w="3017" w:type="dxa"/>
            <w:tcBorders>
              <w:top w:val="single" w:sz="3" w:space="0" w:color="000000"/>
              <w:left w:val="single" w:sz="3" w:space="0" w:color="000000"/>
              <w:bottom w:val="single" w:sz="3" w:space="0" w:color="000000"/>
              <w:right w:val="single" w:sz="3" w:space="0" w:color="000000"/>
            </w:tcBorders>
            <w:vAlign w:val="center"/>
          </w:tcPr>
          <w:p w14:paraId="18FF71FF" w14:textId="77F8DD89" w:rsidR="009B6583" w:rsidRDefault="009B6583">
            <w:pPr>
              <w:spacing w:after="0" w:line="259" w:lineRule="auto"/>
              <w:ind w:left="0" w:right="0" w:firstLine="0"/>
              <w:jc w:val="left"/>
            </w:pPr>
          </w:p>
        </w:tc>
      </w:tr>
      <w:tr w:rsidR="009B6583" w14:paraId="1B4D3400" w14:textId="77777777" w:rsidTr="00317864">
        <w:trPr>
          <w:trHeight w:val="1013"/>
        </w:trPr>
        <w:tc>
          <w:tcPr>
            <w:tcW w:w="0" w:type="auto"/>
            <w:vMerge/>
            <w:tcBorders>
              <w:top w:val="nil"/>
              <w:left w:val="single" w:sz="3" w:space="0" w:color="000000"/>
              <w:bottom w:val="nil"/>
              <w:right w:val="single" w:sz="3" w:space="0" w:color="000000"/>
            </w:tcBorders>
          </w:tcPr>
          <w:p w14:paraId="157ED4B6" w14:textId="77777777" w:rsidR="009B6583" w:rsidRDefault="009B6583">
            <w:pPr>
              <w:spacing w:after="160" w:line="259" w:lineRule="auto"/>
              <w:ind w:left="0" w:right="0" w:firstLine="0"/>
              <w:jc w:val="left"/>
            </w:pPr>
          </w:p>
        </w:tc>
        <w:tc>
          <w:tcPr>
            <w:tcW w:w="884" w:type="dxa"/>
            <w:vMerge w:val="restart"/>
            <w:tcBorders>
              <w:top w:val="single" w:sz="3" w:space="0" w:color="000000"/>
              <w:left w:val="single" w:sz="3" w:space="0" w:color="000000"/>
              <w:bottom w:val="single" w:sz="3" w:space="0" w:color="000000"/>
              <w:right w:val="single" w:sz="3" w:space="0" w:color="000000"/>
            </w:tcBorders>
          </w:tcPr>
          <w:p w14:paraId="3DB318A4" w14:textId="77777777" w:rsidR="009B6583" w:rsidRDefault="00000000" w:rsidP="00317864">
            <w:pPr>
              <w:spacing w:after="0" w:line="259" w:lineRule="auto"/>
              <w:ind w:left="0" w:right="0" w:firstLine="0"/>
              <w:jc w:val="left"/>
            </w:pPr>
            <w:r>
              <w:t>Week 2</w:t>
            </w:r>
          </w:p>
        </w:tc>
        <w:tc>
          <w:tcPr>
            <w:tcW w:w="879" w:type="dxa"/>
            <w:tcBorders>
              <w:top w:val="single" w:sz="3" w:space="0" w:color="000000"/>
              <w:left w:val="single" w:sz="3" w:space="0" w:color="000000"/>
              <w:bottom w:val="single" w:sz="3" w:space="0" w:color="000000"/>
              <w:right w:val="single" w:sz="3" w:space="0" w:color="000000"/>
            </w:tcBorders>
            <w:vAlign w:val="center"/>
          </w:tcPr>
          <w:p w14:paraId="1AC53335" w14:textId="7F735083" w:rsidR="009B6583" w:rsidRDefault="00166722">
            <w:pPr>
              <w:spacing w:after="0" w:line="259" w:lineRule="auto"/>
              <w:ind w:left="0" w:right="0" w:firstLine="0"/>
              <w:jc w:val="left"/>
            </w:pPr>
            <w:r>
              <w:t>20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1A4A33C0" w14:textId="3CCA5AB5" w:rsidR="009B6583" w:rsidRDefault="00000000">
            <w:pPr>
              <w:spacing w:after="0" w:line="259" w:lineRule="auto"/>
              <w:ind w:left="307" w:right="1182" w:hanging="307"/>
              <w:jc w:val="left"/>
            </w:pPr>
            <w:r>
              <w:rPr>
                <w:b/>
              </w:rPr>
              <w:t xml:space="preserve">L.1 Data Management: </w:t>
            </w:r>
            <w:r w:rsidR="00317864">
              <w:t xml:space="preserve">Data &amp; Analytics </w:t>
            </w:r>
          </w:p>
        </w:tc>
        <w:tc>
          <w:tcPr>
            <w:tcW w:w="3017" w:type="dxa"/>
            <w:tcBorders>
              <w:top w:val="single" w:sz="3" w:space="0" w:color="000000"/>
              <w:left w:val="single" w:sz="3" w:space="0" w:color="000000"/>
              <w:bottom w:val="single" w:sz="3" w:space="0" w:color="000000"/>
              <w:right w:val="single" w:sz="3" w:space="0" w:color="000000"/>
            </w:tcBorders>
          </w:tcPr>
          <w:p w14:paraId="580EA041" w14:textId="2BE31B56" w:rsidR="009B6583" w:rsidRDefault="00317864">
            <w:pPr>
              <w:spacing w:after="160" w:line="259" w:lineRule="auto"/>
              <w:ind w:left="0" w:right="0" w:firstLine="0"/>
              <w:jc w:val="left"/>
            </w:pPr>
            <w:r>
              <w:t>Break – MLK Day</w:t>
            </w:r>
          </w:p>
          <w:p w14:paraId="2BB008C5" w14:textId="671E75C4" w:rsidR="00166722" w:rsidRPr="00166722" w:rsidRDefault="00166722" w:rsidP="00166722">
            <w:pPr>
              <w:tabs>
                <w:tab w:val="left" w:pos="1370"/>
                <w:tab w:val="left" w:pos="1440"/>
                <w:tab w:val="left" w:pos="2100"/>
              </w:tabs>
            </w:pPr>
            <w:r>
              <w:tab/>
            </w:r>
            <w:r>
              <w:tab/>
            </w:r>
            <w:r>
              <w:tab/>
            </w:r>
            <w:r>
              <w:tab/>
            </w:r>
          </w:p>
        </w:tc>
      </w:tr>
      <w:tr w:rsidR="009B6583" w14:paraId="68B5DC97" w14:textId="77777777" w:rsidTr="00166722">
        <w:trPr>
          <w:trHeight w:val="1013"/>
        </w:trPr>
        <w:tc>
          <w:tcPr>
            <w:tcW w:w="0" w:type="auto"/>
            <w:vMerge/>
            <w:tcBorders>
              <w:top w:val="nil"/>
              <w:left w:val="single" w:sz="3" w:space="0" w:color="000000"/>
              <w:bottom w:val="nil"/>
              <w:right w:val="single" w:sz="3" w:space="0" w:color="000000"/>
            </w:tcBorders>
          </w:tcPr>
          <w:p w14:paraId="7BD0B3F2"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09443DA"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22FBBC44" w14:textId="301E5882" w:rsidR="009B6583" w:rsidRDefault="00166722">
            <w:pPr>
              <w:spacing w:after="0" w:line="259" w:lineRule="auto"/>
              <w:ind w:left="0" w:right="0" w:firstLine="0"/>
              <w:jc w:val="left"/>
            </w:pPr>
            <w:r>
              <w:t>22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2E724DC7" w14:textId="77777777" w:rsidR="009B6583" w:rsidRDefault="00000000">
            <w:pPr>
              <w:spacing w:after="0" w:line="259" w:lineRule="auto"/>
              <w:ind w:left="0" w:right="0" w:firstLine="0"/>
              <w:jc w:val="left"/>
            </w:pPr>
            <w:r>
              <w:rPr>
                <w:b/>
              </w:rPr>
              <w:t>L.1 Data Management:</w:t>
            </w:r>
          </w:p>
          <w:p w14:paraId="721E934C" w14:textId="29AE9282" w:rsidR="009B6583" w:rsidRDefault="00317864">
            <w:pPr>
              <w:spacing w:after="0" w:line="259" w:lineRule="auto"/>
              <w:ind w:left="370" w:right="0" w:hanging="63"/>
              <w:jc w:val="left"/>
            </w:pPr>
            <w:r>
              <w:t>Data Visualization</w:t>
            </w:r>
          </w:p>
        </w:tc>
        <w:tc>
          <w:tcPr>
            <w:tcW w:w="3017" w:type="dxa"/>
            <w:tcBorders>
              <w:top w:val="single" w:sz="3" w:space="0" w:color="000000"/>
              <w:left w:val="single" w:sz="3" w:space="0" w:color="000000"/>
              <w:bottom w:val="single" w:sz="3" w:space="0" w:color="000000"/>
              <w:right w:val="single" w:sz="3" w:space="0" w:color="000000"/>
            </w:tcBorders>
            <w:vAlign w:val="center"/>
          </w:tcPr>
          <w:p w14:paraId="1A05B9CE" w14:textId="577E12B4" w:rsidR="009B6583" w:rsidRDefault="009B6583">
            <w:pPr>
              <w:spacing w:after="0" w:line="259" w:lineRule="auto"/>
              <w:ind w:left="0" w:right="39" w:firstLine="0"/>
              <w:jc w:val="center"/>
            </w:pPr>
          </w:p>
        </w:tc>
      </w:tr>
      <w:tr w:rsidR="00317864" w14:paraId="4E5F7B22" w14:textId="77777777" w:rsidTr="00CA2DFF">
        <w:trPr>
          <w:trHeight w:val="1013"/>
        </w:trPr>
        <w:tc>
          <w:tcPr>
            <w:tcW w:w="0" w:type="auto"/>
            <w:vMerge/>
            <w:tcBorders>
              <w:top w:val="nil"/>
              <w:left w:val="single" w:sz="3" w:space="0" w:color="000000"/>
              <w:bottom w:val="nil"/>
              <w:right w:val="single" w:sz="3" w:space="0" w:color="000000"/>
            </w:tcBorders>
          </w:tcPr>
          <w:p w14:paraId="4A50A97C" w14:textId="77777777" w:rsidR="00317864" w:rsidRDefault="00317864">
            <w:pPr>
              <w:spacing w:after="160" w:line="259" w:lineRule="auto"/>
              <w:ind w:left="0" w:right="0" w:firstLine="0"/>
              <w:jc w:val="left"/>
            </w:pPr>
          </w:p>
        </w:tc>
        <w:tc>
          <w:tcPr>
            <w:tcW w:w="0" w:type="auto"/>
            <w:vMerge w:val="restart"/>
            <w:tcBorders>
              <w:top w:val="nil"/>
              <w:left w:val="single" w:sz="3" w:space="0" w:color="000000"/>
              <w:right w:val="single" w:sz="3" w:space="0" w:color="000000"/>
            </w:tcBorders>
          </w:tcPr>
          <w:p w14:paraId="1382CDD2" w14:textId="38F58272" w:rsidR="00317864" w:rsidRDefault="00317864" w:rsidP="00166722">
            <w:pPr>
              <w:spacing w:after="160" w:line="259" w:lineRule="auto"/>
              <w:ind w:left="0" w:right="0" w:firstLine="0"/>
            </w:pPr>
            <w:r>
              <w:t>Week 3</w:t>
            </w:r>
          </w:p>
        </w:tc>
        <w:tc>
          <w:tcPr>
            <w:tcW w:w="879" w:type="dxa"/>
            <w:tcBorders>
              <w:top w:val="single" w:sz="3" w:space="0" w:color="000000"/>
              <w:left w:val="single" w:sz="3" w:space="0" w:color="000000"/>
              <w:bottom w:val="single" w:sz="3" w:space="0" w:color="000000"/>
              <w:right w:val="single" w:sz="3" w:space="0" w:color="000000"/>
            </w:tcBorders>
            <w:vAlign w:val="center"/>
          </w:tcPr>
          <w:p w14:paraId="1C1EA79D" w14:textId="490E6735" w:rsidR="00317864" w:rsidRDefault="00317864">
            <w:pPr>
              <w:spacing w:after="0" w:line="259" w:lineRule="auto"/>
              <w:ind w:left="0" w:right="0" w:firstLine="0"/>
              <w:jc w:val="left"/>
            </w:pPr>
            <w:r>
              <w:t>27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296D707F" w14:textId="0E7A52AB" w:rsidR="00317864" w:rsidRDefault="00317864">
            <w:pPr>
              <w:spacing w:after="0" w:line="259" w:lineRule="auto"/>
              <w:ind w:left="0" w:right="0" w:firstLine="0"/>
              <w:jc w:val="left"/>
              <w:rPr>
                <w:b/>
              </w:rPr>
            </w:pPr>
            <w:r>
              <w:rPr>
                <w:b/>
              </w:rPr>
              <w:t>L.2 Data Management</w:t>
            </w:r>
          </w:p>
          <w:p w14:paraId="5F10FFF6" w14:textId="05C215E2" w:rsidR="00317864" w:rsidRDefault="00317864">
            <w:pPr>
              <w:spacing w:after="0" w:line="259" w:lineRule="auto"/>
              <w:ind w:left="0" w:right="0" w:firstLine="0"/>
              <w:jc w:val="left"/>
              <w:rPr>
                <w:b/>
              </w:rPr>
            </w:pPr>
            <w:r>
              <w:t>Data Visualization</w:t>
            </w:r>
          </w:p>
        </w:tc>
        <w:tc>
          <w:tcPr>
            <w:tcW w:w="3017" w:type="dxa"/>
            <w:tcBorders>
              <w:top w:val="single" w:sz="3" w:space="0" w:color="000000"/>
              <w:left w:val="single" w:sz="3" w:space="0" w:color="000000"/>
              <w:bottom w:val="single" w:sz="3" w:space="0" w:color="000000"/>
              <w:right w:val="single" w:sz="3" w:space="0" w:color="000000"/>
            </w:tcBorders>
            <w:vAlign w:val="center"/>
          </w:tcPr>
          <w:p w14:paraId="2A38569C" w14:textId="41BD3392" w:rsidR="00317864" w:rsidRDefault="00317864">
            <w:pPr>
              <w:spacing w:after="0" w:line="259" w:lineRule="auto"/>
              <w:ind w:left="0" w:right="39" w:firstLine="0"/>
              <w:jc w:val="center"/>
            </w:pPr>
          </w:p>
        </w:tc>
      </w:tr>
      <w:tr w:rsidR="00317864" w14:paraId="6AE6A8F0" w14:textId="77777777" w:rsidTr="00CA2DFF">
        <w:trPr>
          <w:trHeight w:val="1013"/>
        </w:trPr>
        <w:tc>
          <w:tcPr>
            <w:tcW w:w="0" w:type="auto"/>
            <w:vMerge/>
            <w:tcBorders>
              <w:top w:val="nil"/>
              <w:left w:val="single" w:sz="3" w:space="0" w:color="000000"/>
              <w:bottom w:val="nil"/>
              <w:right w:val="single" w:sz="3" w:space="0" w:color="000000"/>
            </w:tcBorders>
          </w:tcPr>
          <w:p w14:paraId="2E938E84" w14:textId="77777777" w:rsidR="00317864" w:rsidRDefault="00317864" w:rsidP="00317864">
            <w:pPr>
              <w:spacing w:after="160" w:line="259" w:lineRule="auto"/>
              <w:ind w:left="0" w:right="0" w:firstLine="0"/>
              <w:jc w:val="left"/>
            </w:pPr>
          </w:p>
        </w:tc>
        <w:tc>
          <w:tcPr>
            <w:tcW w:w="0" w:type="auto"/>
            <w:vMerge/>
            <w:tcBorders>
              <w:left w:val="single" w:sz="3" w:space="0" w:color="000000"/>
              <w:bottom w:val="single" w:sz="3" w:space="0" w:color="000000"/>
              <w:right w:val="single" w:sz="3" w:space="0" w:color="000000"/>
            </w:tcBorders>
          </w:tcPr>
          <w:p w14:paraId="6DCF305F" w14:textId="77777777" w:rsidR="00317864" w:rsidRDefault="00317864" w:rsidP="00317864">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407FA539" w14:textId="26A99271" w:rsidR="00317864" w:rsidRDefault="00317864" w:rsidP="00317864">
            <w:pPr>
              <w:spacing w:after="0" w:line="259" w:lineRule="auto"/>
              <w:ind w:left="0" w:right="0" w:firstLine="0"/>
              <w:jc w:val="left"/>
            </w:pPr>
            <w:r>
              <w:t>29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1FBE463E" w14:textId="77777777" w:rsidR="00317864" w:rsidRDefault="00317864" w:rsidP="00317864">
            <w:pPr>
              <w:spacing w:after="0" w:line="259" w:lineRule="auto"/>
              <w:ind w:left="0" w:right="0" w:firstLine="0"/>
              <w:jc w:val="left"/>
              <w:rPr>
                <w:b/>
              </w:rPr>
            </w:pPr>
            <w:r>
              <w:rPr>
                <w:b/>
              </w:rPr>
              <w:t>L.2 Data Management</w:t>
            </w:r>
          </w:p>
          <w:p w14:paraId="7BF24728" w14:textId="61998014" w:rsidR="00317864" w:rsidRDefault="00317864" w:rsidP="00317864">
            <w:pPr>
              <w:spacing w:after="0" w:line="259" w:lineRule="auto"/>
              <w:ind w:left="0" w:right="0" w:firstLine="0"/>
              <w:jc w:val="left"/>
              <w:rPr>
                <w:b/>
              </w:rPr>
            </w:pPr>
            <w:r>
              <w:t>Data Visualization</w:t>
            </w:r>
          </w:p>
        </w:tc>
        <w:tc>
          <w:tcPr>
            <w:tcW w:w="3017" w:type="dxa"/>
            <w:tcBorders>
              <w:top w:val="single" w:sz="3" w:space="0" w:color="000000"/>
              <w:left w:val="single" w:sz="3" w:space="0" w:color="000000"/>
              <w:bottom w:val="single" w:sz="3" w:space="0" w:color="000000"/>
              <w:right w:val="single" w:sz="3" w:space="0" w:color="000000"/>
            </w:tcBorders>
            <w:vAlign w:val="center"/>
          </w:tcPr>
          <w:p w14:paraId="18A0C65D" w14:textId="12704DF2" w:rsidR="00317864" w:rsidRDefault="00317864" w:rsidP="00317864">
            <w:pPr>
              <w:spacing w:after="0" w:line="259" w:lineRule="auto"/>
              <w:ind w:left="0" w:right="39" w:firstLine="0"/>
              <w:jc w:val="center"/>
            </w:pPr>
            <w:r>
              <w:t>Assignment 1</w:t>
            </w:r>
          </w:p>
        </w:tc>
      </w:tr>
      <w:tr w:rsidR="009B6583" w14:paraId="4F35F189" w14:textId="77777777" w:rsidTr="00166722">
        <w:trPr>
          <w:trHeight w:val="1013"/>
        </w:trPr>
        <w:tc>
          <w:tcPr>
            <w:tcW w:w="0" w:type="auto"/>
            <w:vMerge/>
            <w:tcBorders>
              <w:top w:val="nil"/>
              <w:left w:val="single" w:sz="3" w:space="0" w:color="000000"/>
              <w:bottom w:val="nil"/>
              <w:right w:val="single" w:sz="3" w:space="0" w:color="000000"/>
            </w:tcBorders>
          </w:tcPr>
          <w:p w14:paraId="5FD9B864" w14:textId="77777777" w:rsidR="009B6583" w:rsidRDefault="009B6583">
            <w:pPr>
              <w:spacing w:after="160" w:line="259" w:lineRule="auto"/>
              <w:ind w:left="0" w:right="0" w:firstLine="0"/>
              <w:jc w:val="left"/>
            </w:pPr>
          </w:p>
        </w:tc>
        <w:tc>
          <w:tcPr>
            <w:tcW w:w="0" w:type="auto"/>
            <w:vMerge w:val="restart"/>
            <w:tcBorders>
              <w:top w:val="nil"/>
              <w:left w:val="single" w:sz="3" w:space="0" w:color="000000"/>
              <w:bottom w:val="nil"/>
              <w:right w:val="single" w:sz="3" w:space="0" w:color="000000"/>
            </w:tcBorders>
          </w:tcPr>
          <w:p w14:paraId="3E83C805" w14:textId="05725EBD" w:rsidR="009B6583" w:rsidRDefault="00166722" w:rsidP="00166722">
            <w:pPr>
              <w:spacing w:after="160" w:line="259" w:lineRule="auto"/>
              <w:ind w:left="0" w:right="0" w:firstLine="0"/>
            </w:pPr>
            <w:r>
              <w:t>Week 4</w:t>
            </w:r>
          </w:p>
        </w:tc>
        <w:tc>
          <w:tcPr>
            <w:tcW w:w="879" w:type="dxa"/>
            <w:tcBorders>
              <w:top w:val="single" w:sz="3" w:space="0" w:color="000000"/>
              <w:left w:val="single" w:sz="3" w:space="0" w:color="000000"/>
              <w:bottom w:val="single" w:sz="3" w:space="0" w:color="000000"/>
              <w:right w:val="single" w:sz="3" w:space="0" w:color="000000"/>
            </w:tcBorders>
            <w:vAlign w:val="center"/>
          </w:tcPr>
          <w:p w14:paraId="609D2CAD" w14:textId="5F0E5259" w:rsidR="009B6583" w:rsidRDefault="009C701A">
            <w:pPr>
              <w:spacing w:after="0" w:line="259" w:lineRule="auto"/>
              <w:ind w:left="64" w:right="0" w:firstLine="0"/>
              <w:jc w:val="left"/>
            </w:pPr>
            <w:r>
              <w:t>3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51A1D279" w14:textId="77777777" w:rsidR="00317864" w:rsidRDefault="00000000" w:rsidP="00317864">
            <w:pPr>
              <w:spacing w:after="0" w:line="256" w:lineRule="auto"/>
              <w:ind w:left="307" w:right="261" w:hanging="307"/>
              <w:jc w:val="left"/>
              <w:rPr>
                <w:b/>
              </w:rPr>
            </w:pPr>
            <w:r>
              <w:rPr>
                <w:b/>
              </w:rPr>
              <w:t>L.</w:t>
            </w:r>
            <w:r w:rsidR="00317864">
              <w:rPr>
                <w:b/>
              </w:rPr>
              <w:t>3</w:t>
            </w:r>
            <w:r>
              <w:rPr>
                <w:b/>
              </w:rPr>
              <w:t xml:space="preserve"> </w:t>
            </w:r>
            <w:r w:rsidR="00317864">
              <w:rPr>
                <w:b/>
              </w:rPr>
              <w:t>Data Management</w:t>
            </w:r>
            <w:r>
              <w:rPr>
                <w:b/>
              </w:rPr>
              <w:t xml:space="preserve"> </w:t>
            </w:r>
          </w:p>
          <w:p w14:paraId="721A5064" w14:textId="7A48B056" w:rsidR="009B6583" w:rsidRDefault="00317864" w:rsidP="00317864">
            <w:pPr>
              <w:spacing w:after="0" w:line="256" w:lineRule="auto"/>
              <w:ind w:left="307" w:right="261" w:hanging="307"/>
              <w:jc w:val="left"/>
            </w:pPr>
            <w:r>
              <w:t>Data Wrangling</w:t>
            </w:r>
          </w:p>
        </w:tc>
        <w:tc>
          <w:tcPr>
            <w:tcW w:w="3017" w:type="dxa"/>
            <w:tcBorders>
              <w:top w:val="single" w:sz="3" w:space="0" w:color="000000"/>
              <w:left w:val="single" w:sz="3" w:space="0" w:color="000000"/>
              <w:bottom w:val="single" w:sz="3" w:space="0" w:color="000000"/>
              <w:right w:val="single" w:sz="3" w:space="0" w:color="000000"/>
            </w:tcBorders>
          </w:tcPr>
          <w:p w14:paraId="768B0B1B" w14:textId="77777777" w:rsidR="009B6583" w:rsidRDefault="009B6583">
            <w:pPr>
              <w:spacing w:after="160" w:line="259" w:lineRule="auto"/>
              <w:ind w:left="0" w:right="0" w:firstLine="0"/>
              <w:jc w:val="left"/>
            </w:pPr>
          </w:p>
        </w:tc>
      </w:tr>
      <w:tr w:rsidR="009B6583" w14:paraId="790BC15B" w14:textId="77777777" w:rsidTr="00317864">
        <w:trPr>
          <w:trHeight w:val="1118"/>
        </w:trPr>
        <w:tc>
          <w:tcPr>
            <w:tcW w:w="0" w:type="auto"/>
            <w:vMerge/>
            <w:tcBorders>
              <w:top w:val="nil"/>
              <w:left w:val="single" w:sz="3" w:space="0" w:color="000000"/>
              <w:bottom w:val="nil"/>
              <w:right w:val="single" w:sz="3" w:space="0" w:color="000000"/>
            </w:tcBorders>
          </w:tcPr>
          <w:p w14:paraId="637FEFCE"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3E1FA646"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5F3AAF9B" w14:textId="08528EDA" w:rsidR="009B6583" w:rsidRDefault="00317864">
            <w:pPr>
              <w:spacing w:after="0" w:line="259" w:lineRule="auto"/>
              <w:ind w:left="0" w:right="0" w:firstLine="0"/>
              <w:jc w:val="left"/>
            </w:pPr>
            <w:r>
              <w:t>5</w:t>
            </w:r>
            <w:r w:rsidR="009C701A">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3D422590" w14:textId="77777777" w:rsidR="00317864" w:rsidRDefault="00317864" w:rsidP="00317864">
            <w:pPr>
              <w:spacing w:after="0" w:line="256" w:lineRule="auto"/>
              <w:ind w:left="307" w:right="261" w:hanging="307"/>
              <w:jc w:val="left"/>
              <w:rPr>
                <w:b/>
              </w:rPr>
            </w:pPr>
            <w:r>
              <w:rPr>
                <w:b/>
              </w:rPr>
              <w:t xml:space="preserve">L.3 Data Management </w:t>
            </w:r>
          </w:p>
          <w:p w14:paraId="3E7299EE" w14:textId="2DA7CB4C" w:rsidR="009B6583" w:rsidRDefault="00317864" w:rsidP="00317864">
            <w:pPr>
              <w:spacing w:after="0" w:line="259" w:lineRule="auto"/>
              <w:ind w:left="0" w:right="0" w:firstLine="0"/>
              <w:jc w:val="left"/>
            </w:pPr>
            <w:r>
              <w:t>Data Wrangling</w:t>
            </w:r>
          </w:p>
        </w:tc>
        <w:tc>
          <w:tcPr>
            <w:tcW w:w="3017" w:type="dxa"/>
            <w:tcBorders>
              <w:top w:val="single" w:sz="3" w:space="0" w:color="000000"/>
              <w:left w:val="single" w:sz="3" w:space="0" w:color="000000"/>
              <w:bottom w:val="single" w:sz="3" w:space="0" w:color="000000"/>
              <w:right w:val="single" w:sz="3" w:space="0" w:color="000000"/>
            </w:tcBorders>
            <w:vAlign w:val="center"/>
          </w:tcPr>
          <w:p w14:paraId="4D8817F4" w14:textId="77777777" w:rsidR="009B6583" w:rsidRDefault="00000000">
            <w:pPr>
              <w:spacing w:after="0" w:line="259" w:lineRule="auto"/>
              <w:ind w:left="0" w:right="39" w:firstLine="0"/>
              <w:jc w:val="center"/>
            </w:pPr>
            <w:r>
              <w:t>Assignment 2</w:t>
            </w:r>
          </w:p>
        </w:tc>
      </w:tr>
      <w:tr w:rsidR="009B6583" w14:paraId="48F6FFED" w14:textId="77777777" w:rsidTr="00317864">
        <w:trPr>
          <w:trHeight w:val="1013"/>
        </w:trPr>
        <w:tc>
          <w:tcPr>
            <w:tcW w:w="0" w:type="auto"/>
            <w:vMerge/>
            <w:tcBorders>
              <w:top w:val="nil"/>
              <w:left w:val="single" w:sz="3" w:space="0" w:color="000000"/>
              <w:bottom w:val="nil"/>
              <w:right w:val="single" w:sz="3" w:space="0" w:color="000000"/>
            </w:tcBorders>
          </w:tcPr>
          <w:p w14:paraId="5305B878" w14:textId="77777777" w:rsidR="009B6583" w:rsidRDefault="009B6583">
            <w:pPr>
              <w:spacing w:after="160" w:line="259" w:lineRule="auto"/>
              <w:ind w:left="0" w:right="0" w:firstLine="0"/>
              <w:jc w:val="left"/>
            </w:pPr>
          </w:p>
        </w:tc>
        <w:tc>
          <w:tcPr>
            <w:tcW w:w="884" w:type="dxa"/>
            <w:vMerge w:val="restart"/>
            <w:tcBorders>
              <w:top w:val="single" w:sz="3" w:space="0" w:color="000000"/>
              <w:left w:val="single" w:sz="3" w:space="0" w:color="000000"/>
              <w:bottom w:val="single" w:sz="3" w:space="0" w:color="000000"/>
              <w:right w:val="single" w:sz="3" w:space="0" w:color="000000"/>
            </w:tcBorders>
          </w:tcPr>
          <w:p w14:paraId="1D82A98A" w14:textId="77777777" w:rsidR="009B6583" w:rsidRDefault="00000000" w:rsidP="00317864">
            <w:pPr>
              <w:spacing w:after="0" w:line="259" w:lineRule="auto"/>
              <w:ind w:left="0" w:right="0" w:firstLine="0"/>
              <w:jc w:val="left"/>
            </w:pPr>
            <w:r>
              <w:t>Week 5</w:t>
            </w:r>
          </w:p>
        </w:tc>
        <w:tc>
          <w:tcPr>
            <w:tcW w:w="879" w:type="dxa"/>
            <w:tcBorders>
              <w:top w:val="single" w:sz="3" w:space="0" w:color="000000"/>
              <w:left w:val="single" w:sz="3" w:space="0" w:color="000000"/>
              <w:bottom w:val="single" w:sz="3" w:space="0" w:color="000000"/>
              <w:right w:val="single" w:sz="3" w:space="0" w:color="000000"/>
            </w:tcBorders>
            <w:vAlign w:val="center"/>
          </w:tcPr>
          <w:p w14:paraId="38AED3B9" w14:textId="237CA4D3" w:rsidR="009B6583" w:rsidRDefault="009C701A">
            <w:pPr>
              <w:spacing w:after="0" w:line="259" w:lineRule="auto"/>
              <w:ind w:left="64" w:right="0" w:firstLine="0"/>
              <w:jc w:val="left"/>
            </w:pPr>
            <w:r>
              <w:t>1</w:t>
            </w:r>
            <w:r w:rsidR="00317864">
              <w:t>0</w:t>
            </w:r>
            <w:r>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25FD29B7" w14:textId="5BD9A38A" w:rsidR="009B6583" w:rsidRDefault="00000000">
            <w:pPr>
              <w:spacing w:after="0" w:line="259" w:lineRule="auto"/>
              <w:ind w:left="0" w:right="0" w:firstLine="0"/>
              <w:jc w:val="left"/>
            </w:pPr>
            <w:r>
              <w:rPr>
                <w:b/>
              </w:rPr>
              <w:t>L.</w:t>
            </w:r>
            <w:r w:rsidR="00317864">
              <w:rPr>
                <w:b/>
              </w:rPr>
              <w:t>4</w:t>
            </w:r>
            <w:r>
              <w:rPr>
                <w:b/>
              </w:rPr>
              <w:t xml:space="preserve"> Data </w:t>
            </w:r>
            <w:r w:rsidR="00317864">
              <w:rPr>
                <w:b/>
              </w:rPr>
              <w:t>Design</w:t>
            </w:r>
          </w:p>
          <w:p w14:paraId="407FD022" w14:textId="41E4B73B" w:rsidR="009B6583" w:rsidRDefault="00317864">
            <w:pPr>
              <w:spacing w:after="0" w:line="259" w:lineRule="auto"/>
              <w:ind w:left="307" w:right="0" w:firstLine="0"/>
              <w:jc w:val="left"/>
            </w:pPr>
            <w:r>
              <w:t>Data Models</w:t>
            </w:r>
          </w:p>
        </w:tc>
        <w:tc>
          <w:tcPr>
            <w:tcW w:w="3017" w:type="dxa"/>
            <w:tcBorders>
              <w:top w:val="single" w:sz="3" w:space="0" w:color="000000"/>
              <w:left w:val="single" w:sz="3" w:space="0" w:color="000000"/>
              <w:bottom w:val="single" w:sz="3" w:space="0" w:color="000000"/>
              <w:right w:val="single" w:sz="3" w:space="0" w:color="000000"/>
            </w:tcBorders>
          </w:tcPr>
          <w:p w14:paraId="026071B6" w14:textId="77777777" w:rsidR="009B6583" w:rsidRDefault="009B6583">
            <w:pPr>
              <w:spacing w:after="160" w:line="259" w:lineRule="auto"/>
              <w:ind w:left="0" w:right="0" w:firstLine="0"/>
              <w:jc w:val="left"/>
            </w:pPr>
          </w:p>
        </w:tc>
      </w:tr>
      <w:tr w:rsidR="009B6583" w14:paraId="6F6BBDFE" w14:textId="77777777" w:rsidTr="00317864">
        <w:trPr>
          <w:trHeight w:val="1298"/>
        </w:trPr>
        <w:tc>
          <w:tcPr>
            <w:tcW w:w="0" w:type="auto"/>
            <w:vMerge/>
            <w:tcBorders>
              <w:top w:val="nil"/>
              <w:left w:val="single" w:sz="3" w:space="0" w:color="000000"/>
              <w:bottom w:val="nil"/>
              <w:right w:val="single" w:sz="3" w:space="0" w:color="000000"/>
            </w:tcBorders>
          </w:tcPr>
          <w:p w14:paraId="46C4F267"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C9438F4"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2D59B2D2" w14:textId="4D596560" w:rsidR="009B6583" w:rsidRDefault="00000000">
            <w:pPr>
              <w:spacing w:after="0" w:line="259" w:lineRule="auto"/>
              <w:ind w:left="0" w:right="0" w:firstLine="0"/>
              <w:jc w:val="left"/>
            </w:pPr>
            <w:r>
              <w:t>1</w:t>
            </w:r>
            <w:r w:rsidR="00317864">
              <w:t>2</w:t>
            </w:r>
            <w:r>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652DF562" w14:textId="5AD86EA6" w:rsidR="009B6583" w:rsidRDefault="00000000">
            <w:pPr>
              <w:spacing w:after="0" w:line="259" w:lineRule="auto"/>
              <w:ind w:left="0" w:right="0" w:firstLine="0"/>
              <w:jc w:val="left"/>
            </w:pPr>
            <w:r>
              <w:rPr>
                <w:b/>
              </w:rPr>
              <w:t>L.</w:t>
            </w:r>
            <w:r w:rsidR="00317864">
              <w:rPr>
                <w:b/>
              </w:rPr>
              <w:t>4</w:t>
            </w:r>
            <w:r>
              <w:rPr>
                <w:b/>
              </w:rPr>
              <w:t xml:space="preserve"> Data </w:t>
            </w:r>
            <w:r w:rsidR="00317864">
              <w:rPr>
                <w:b/>
              </w:rPr>
              <w:t>Design</w:t>
            </w:r>
          </w:p>
          <w:p w14:paraId="2F2B9B4D" w14:textId="78F9C491" w:rsidR="009B6583" w:rsidRDefault="00317864">
            <w:pPr>
              <w:spacing w:after="0" w:line="259" w:lineRule="auto"/>
              <w:ind w:left="307" w:right="630" w:firstLine="0"/>
              <w:jc w:val="left"/>
            </w:pPr>
            <w:r>
              <w:t>Data Models – Types and OLTP vs OLAP</w:t>
            </w:r>
          </w:p>
        </w:tc>
        <w:tc>
          <w:tcPr>
            <w:tcW w:w="3017" w:type="dxa"/>
            <w:tcBorders>
              <w:top w:val="single" w:sz="3" w:space="0" w:color="000000"/>
              <w:left w:val="single" w:sz="3" w:space="0" w:color="000000"/>
              <w:bottom w:val="single" w:sz="3" w:space="0" w:color="000000"/>
              <w:right w:val="single" w:sz="3" w:space="0" w:color="000000"/>
            </w:tcBorders>
            <w:vAlign w:val="center"/>
          </w:tcPr>
          <w:p w14:paraId="36F1A5A0" w14:textId="77C317A7" w:rsidR="009B6583" w:rsidRDefault="00317864" w:rsidP="00317864">
            <w:pPr>
              <w:spacing w:after="160" w:line="259" w:lineRule="auto"/>
              <w:ind w:left="0" w:right="0" w:firstLine="0"/>
              <w:jc w:val="center"/>
            </w:pPr>
            <w:r>
              <w:t>Assignment 3</w:t>
            </w:r>
          </w:p>
        </w:tc>
      </w:tr>
      <w:tr w:rsidR="009B6583" w14:paraId="768860A9" w14:textId="77777777" w:rsidTr="00166722">
        <w:trPr>
          <w:trHeight w:val="1013"/>
        </w:trPr>
        <w:tc>
          <w:tcPr>
            <w:tcW w:w="0" w:type="auto"/>
            <w:vMerge/>
            <w:tcBorders>
              <w:top w:val="nil"/>
              <w:left w:val="single" w:sz="3" w:space="0" w:color="000000"/>
              <w:bottom w:val="nil"/>
              <w:right w:val="single" w:sz="3" w:space="0" w:color="000000"/>
            </w:tcBorders>
          </w:tcPr>
          <w:p w14:paraId="1364B56F" w14:textId="77777777" w:rsidR="009B6583" w:rsidRDefault="009B6583">
            <w:pPr>
              <w:spacing w:after="160" w:line="259" w:lineRule="auto"/>
              <w:ind w:left="0" w:right="0" w:firstLine="0"/>
              <w:jc w:val="left"/>
            </w:pPr>
          </w:p>
        </w:tc>
        <w:tc>
          <w:tcPr>
            <w:tcW w:w="884" w:type="dxa"/>
            <w:vMerge w:val="restart"/>
            <w:tcBorders>
              <w:top w:val="single" w:sz="3" w:space="0" w:color="000000"/>
              <w:left w:val="single" w:sz="3" w:space="0" w:color="000000"/>
              <w:bottom w:val="single" w:sz="3" w:space="0" w:color="000000"/>
              <w:right w:val="single" w:sz="3" w:space="0" w:color="000000"/>
            </w:tcBorders>
            <w:vAlign w:val="bottom"/>
          </w:tcPr>
          <w:p w14:paraId="1991160E" w14:textId="77777777" w:rsidR="009B6583" w:rsidRDefault="00000000" w:rsidP="00166722">
            <w:pPr>
              <w:spacing w:after="0" w:line="259" w:lineRule="auto"/>
              <w:ind w:left="0" w:right="0" w:firstLine="0"/>
            </w:pPr>
            <w:r>
              <w:t>Week 6</w:t>
            </w:r>
          </w:p>
        </w:tc>
        <w:tc>
          <w:tcPr>
            <w:tcW w:w="879" w:type="dxa"/>
            <w:tcBorders>
              <w:top w:val="single" w:sz="3" w:space="0" w:color="000000"/>
              <w:left w:val="single" w:sz="3" w:space="0" w:color="000000"/>
              <w:bottom w:val="single" w:sz="3" w:space="0" w:color="000000"/>
              <w:right w:val="single" w:sz="3" w:space="0" w:color="000000"/>
            </w:tcBorders>
            <w:vAlign w:val="center"/>
          </w:tcPr>
          <w:p w14:paraId="6E07C96F" w14:textId="4FF8CC95" w:rsidR="009B6583" w:rsidRDefault="00317864">
            <w:pPr>
              <w:spacing w:after="0" w:line="259" w:lineRule="auto"/>
              <w:ind w:left="64" w:right="0" w:firstLine="0"/>
              <w:jc w:val="left"/>
            </w:pPr>
            <w:r>
              <w:t>17</w:t>
            </w:r>
            <w:r w:rsidR="009C701A">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3BC7A9ED" w14:textId="45473669" w:rsidR="009B6583" w:rsidRDefault="00000000">
            <w:pPr>
              <w:spacing w:after="0" w:line="259" w:lineRule="auto"/>
              <w:ind w:left="0" w:right="0" w:firstLine="0"/>
              <w:jc w:val="left"/>
            </w:pPr>
            <w:r>
              <w:rPr>
                <w:b/>
              </w:rPr>
              <w:t>L.</w:t>
            </w:r>
            <w:r w:rsidR="00317864">
              <w:rPr>
                <w:b/>
              </w:rPr>
              <w:t>5</w:t>
            </w:r>
            <w:r>
              <w:rPr>
                <w:b/>
              </w:rPr>
              <w:t xml:space="preserve"> Data</w:t>
            </w:r>
            <w:r w:rsidR="00317864">
              <w:rPr>
                <w:b/>
              </w:rPr>
              <w:t xml:space="preserve"> Design</w:t>
            </w:r>
          </w:p>
          <w:p w14:paraId="15CEDD3F" w14:textId="11BC339E" w:rsidR="009B6583" w:rsidRDefault="00317864">
            <w:pPr>
              <w:spacing w:after="0" w:line="259" w:lineRule="auto"/>
              <w:ind w:left="307" w:right="0" w:firstLine="0"/>
              <w:jc w:val="left"/>
            </w:pPr>
            <w:r>
              <w:t>Read Write - Normalization</w:t>
            </w:r>
          </w:p>
        </w:tc>
        <w:tc>
          <w:tcPr>
            <w:tcW w:w="3017" w:type="dxa"/>
            <w:tcBorders>
              <w:top w:val="single" w:sz="3" w:space="0" w:color="000000"/>
              <w:left w:val="single" w:sz="3" w:space="0" w:color="000000"/>
              <w:bottom w:val="single" w:sz="3" w:space="0" w:color="000000"/>
              <w:right w:val="single" w:sz="3" w:space="0" w:color="000000"/>
            </w:tcBorders>
          </w:tcPr>
          <w:p w14:paraId="3C0A69C4" w14:textId="77777777" w:rsidR="009B6583" w:rsidRDefault="009B6583">
            <w:pPr>
              <w:spacing w:after="160" w:line="259" w:lineRule="auto"/>
              <w:ind w:left="0" w:right="0" w:firstLine="0"/>
              <w:jc w:val="left"/>
            </w:pPr>
          </w:p>
        </w:tc>
      </w:tr>
      <w:tr w:rsidR="009B6583" w14:paraId="05BB4419" w14:textId="77777777" w:rsidTr="00166722">
        <w:trPr>
          <w:trHeight w:val="728"/>
        </w:trPr>
        <w:tc>
          <w:tcPr>
            <w:tcW w:w="0" w:type="auto"/>
            <w:vMerge/>
            <w:tcBorders>
              <w:top w:val="nil"/>
              <w:left w:val="single" w:sz="3" w:space="0" w:color="000000"/>
              <w:bottom w:val="single" w:sz="3" w:space="0" w:color="000000"/>
              <w:right w:val="single" w:sz="3" w:space="0" w:color="000000"/>
            </w:tcBorders>
          </w:tcPr>
          <w:p w14:paraId="68F13924"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929FCC3"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2AD280C9" w14:textId="3E65ABB7" w:rsidR="009B6583" w:rsidRDefault="00317864">
            <w:pPr>
              <w:spacing w:after="0" w:line="259" w:lineRule="auto"/>
              <w:ind w:left="0" w:right="0" w:firstLine="0"/>
              <w:jc w:val="left"/>
            </w:pPr>
            <w:r>
              <w:t>19</w:t>
            </w:r>
            <w:r w:rsidR="009C701A">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29F6D123" w14:textId="71E21A17" w:rsidR="009B6583" w:rsidRDefault="00000000">
            <w:pPr>
              <w:spacing w:after="0" w:line="259" w:lineRule="auto"/>
              <w:ind w:left="307" w:right="770" w:hanging="307"/>
              <w:jc w:val="left"/>
              <w:rPr>
                <w:b/>
              </w:rPr>
            </w:pPr>
            <w:r>
              <w:rPr>
                <w:b/>
              </w:rPr>
              <w:t>L.</w:t>
            </w:r>
            <w:r w:rsidR="00317864">
              <w:rPr>
                <w:b/>
              </w:rPr>
              <w:t>5</w:t>
            </w:r>
            <w:r>
              <w:rPr>
                <w:b/>
              </w:rPr>
              <w:t xml:space="preserve"> Data </w:t>
            </w:r>
            <w:r w:rsidR="00317864">
              <w:rPr>
                <w:b/>
              </w:rPr>
              <w:t>Design</w:t>
            </w:r>
          </w:p>
          <w:p w14:paraId="68A35E7B" w14:textId="5CBB81E9" w:rsidR="00317864" w:rsidRDefault="00317864">
            <w:pPr>
              <w:spacing w:after="0" w:line="259" w:lineRule="auto"/>
              <w:ind w:left="307" w:right="770" w:hanging="307"/>
              <w:jc w:val="left"/>
            </w:pPr>
            <w:r>
              <w:t>Read only - Denormalization</w:t>
            </w:r>
          </w:p>
        </w:tc>
        <w:tc>
          <w:tcPr>
            <w:tcW w:w="3017" w:type="dxa"/>
            <w:tcBorders>
              <w:top w:val="single" w:sz="3" w:space="0" w:color="000000"/>
              <w:left w:val="single" w:sz="3" w:space="0" w:color="000000"/>
              <w:bottom w:val="single" w:sz="3" w:space="0" w:color="000000"/>
              <w:right w:val="single" w:sz="3" w:space="0" w:color="000000"/>
            </w:tcBorders>
            <w:vAlign w:val="center"/>
          </w:tcPr>
          <w:p w14:paraId="5E6C8F1D" w14:textId="5421CFBE" w:rsidR="009B6583" w:rsidRDefault="00000000">
            <w:pPr>
              <w:spacing w:after="0" w:line="259" w:lineRule="auto"/>
              <w:ind w:left="0" w:right="39" w:firstLine="0"/>
              <w:jc w:val="center"/>
            </w:pPr>
            <w:r>
              <w:t xml:space="preserve">Assignment </w:t>
            </w:r>
            <w:r w:rsidR="00317864">
              <w:t>4</w:t>
            </w:r>
          </w:p>
        </w:tc>
      </w:tr>
    </w:tbl>
    <w:p w14:paraId="7C303085" w14:textId="77777777" w:rsidR="009B6583" w:rsidRDefault="00000000">
      <w:pPr>
        <w:pStyle w:val="Heading1"/>
        <w:spacing w:after="0"/>
        <w:ind w:left="-5"/>
      </w:pPr>
      <w:r>
        <w:t>Schedule, weekly topics and assignment/exam dues (</w:t>
      </w:r>
      <w:r>
        <w:rPr>
          <w:i/>
        </w:rPr>
        <w:t>Cont.</w:t>
      </w:r>
      <w:r>
        <w:t>)</w:t>
      </w:r>
    </w:p>
    <w:tbl>
      <w:tblPr>
        <w:tblStyle w:val="TableGrid"/>
        <w:tblW w:w="9567" w:type="dxa"/>
        <w:tblInd w:w="5" w:type="dxa"/>
        <w:tblCellMar>
          <w:left w:w="124" w:type="dxa"/>
          <w:bottom w:w="108" w:type="dxa"/>
          <w:right w:w="15" w:type="dxa"/>
        </w:tblCellMar>
        <w:tblLook w:val="04A0" w:firstRow="1" w:lastRow="0" w:firstColumn="1" w:lastColumn="0" w:noHBand="0" w:noVBand="1"/>
      </w:tblPr>
      <w:tblGrid>
        <w:gridCol w:w="1663"/>
        <w:gridCol w:w="984"/>
        <w:gridCol w:w="984"/>
        <w:gridCol w:w="3649"/>
        <w:gridCol w:w="2287"/>
      </w:tblGrid>
      <w:tr w:rsidR="009B6583" w14:paraId="3F2BF8A7" w14:textId="77777777">
        <w:trPr>
          <w:trHeight w:val="1304"/>
        </w:trPr>
        <w:tc>
          <w:tcPr>
            <w:tcW w:w="1663"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5FC25C6B" w14:textId="77777777" w:rsidR="009B6583" w:rsidRDefault="00000000">
            <w:pPr>
              <w:spacing w:after="0" w:line="259" w:lineRule="auto"/>
              <w:ind w:left="0" w:right="109" w:firstLine="0"/>
              <w:jc w:val="center"/>
            </w:pPr>
            <w:r>
              <w:rPr>
                <w:b/>
              </w:rPr>
              <w:t>Main Topic</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3E6069AF" w14:textId="77777777" w:rsidR="009B6583" w:rsidRDefault="00000000">
            <w:pPr>
              <w:spacing w:after="0" w:line="259" w:lineRule="auto"/>
              <w:ind w:left="92" w:right="0" w:firstLine="0"/>
              <w:jc w:val="left"/>
            </w:pPr>
            <w:r>
              <w:rPr>
                <w:b/>
              </w:rPr>
              <w:t>Week</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13C33F3C" w14:textId="77777777" w:rsidR="009B6583" w:rsidRDefault="00000000">
            <w:pPr>
              <w:spacing w:after="0" w:line="259" w:lineRule="auto"/>
              <w:ind w:left="84" w:right="0" w:firstLine="0"/>
              <w:jc w:val="left"/>
            </w:pPr>
            <w:r>
              <w:rPr>
                <w:b/>
              </w:rPr>
              <w:t>Dates</w:t>
            </w:r>
          </w:p>
        </w:tc>
        <w:tc>
          <w:tcPr>
            <w:tcW w:w="3649"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445DA069" w14:textId="77777777" w:rsidR="009B6583" w:rsidRDefault="00000000">
            <w:pPr>
              <w:spacing w:after="0" w:line="259" w:lineRule="auto"/>
              <w:ind w:left="0" w:right="108" w:firstLine="0"/>
              <w:jc w:val="center"/>
            </w:pPr>
            <w:r>
              <w:rPr>
                <w:b/>
              </w:rPr>
              <w:t>Sub Topics</w:t>
            </w:r>
          </w:p>
        </w:tc>
        <w:tc>
          <w:tcPr>
            <w:tcW w:w="2287"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56DFBE26" w14:textId="77777777" w:rsidR="009B6583" w:rsidRDefault="00000000">
            <w:pPr>
              <w:spacing w:after="0" w:line="259" w:lineRule="auto"/>
              <w:ind w:left="0" w:right="107" w:firstLine="0"/>
              <w:jc w:val="center"/>
            </w:pPr>
            <w:r>
              <w:rPr>
                <w:b/>
              </w:rPr>
              <w:t>Dues</w:t>
            </w:r>
          </w:p>
          <w:p w14:paraId="608EA81F" w14:textId="77777777" w:rsidR="009B6583" w:rsidRDefault="00000000">
            <w:pPr>
              <w:spacing w:after="0" w:line="259" w:lineRule="auto"/>
              <w:ind w:left="0" w:right="107" w:firstLine="0"/>
              <w:jc w:val="center"/>
            </w:pPr>
            <w:r>
              <w:rPr>
                <w:b/>
              </w:rPr>
              <w:t>Assignments,</w:t>
            </w:r>
          </w:p>
          <w:p w14:paraId="5BD491D0" w14:textId="77777777" w:rsidR="009B6583" w:rsidRDefault="00000000">
            <w:pPr>
              <w:spacing w:after="0" w:line="259" w:lineRule="auto"/>
              <w:ind w:left="0" w:right="107" w:firstLine="0"/>
              <w:jc w:val="center"/>
            </w:pPr>
            <w:r>
              <w:rPr>
                <w:b/>
              </w:rPr>
              <w:t>Cases,</w:t>
            </w:r>
          </w:p>
          <w:p w14:paraId="04EACFA1" w14:textId="77777777" w:rsidR="009B6583" w:rsidRDefault="00000000">
            <w:pPr>
              <w:spacing w:after="0" w:line="259" w:lineRule="auto"/>
              <w:ind w:left="0" w:right="107" w:firstLine="0"/>
              <w:jc w:val="center"/>
            </w:pPr>
            <w:r>
              <w:rPr>
                <w:b/>
              </w:rPr>
              <w:t>&amp; Exams</w:t>
            </w:r>
          </w:p>
        </w:tc>
      </w:tr>
      <w:tr w:rsidR="009B6583" w14:paraId="2883D43A" w14:textId="77777777" w:rsidTr="00317864">
        <w:trPr>
          <w:trHeight w:val="737"/>
        </w:trPr>
        <w:tc>
          <w:tcPr>
            <w:tcW w:w="1663" w:type="dxa"/>
            <w:vMerge w:val="restart"/>
            <w:tcBorders>
              <w:top w:val="single" w:sz="3" w:space="0" w:color="000000"/>
              <w:left w:val="single" w:sz="3" w:space="0" w:color="000000"/>
              <w:bottom w:val="single" w:sz="3" w:space="0" w:color="000000"/>
              <w:right w:val="single" w:sz="3" w:space="0" w:color="000000"/>
            </w:tcBorders>
            <w:vAlign w:val="bottom"/>
          </w:tcPr>
          <w:p w14:paraId="2F4A5EB1" w14:textId="16A69120" w:rsidR="009B6583" w:rsidRDefault="009B6583">
            <w:pPr>
              <w:spacing w:after="0" w:line="259" w:lineRule="auto"/>
              <w:ind w:left="0" w:right="0" w:firstLine="0"/>
              <w:jc w:val="center"/>
            </w:pPr>
          </w:p>
        </w:tc>
        <w:tc>
          <w:tcPr>
            <w:tcW w:w="984" w:type="dxa"/>
            <w:vMerge w:val="restart"/>
            <w:tcBorders>
              <w:top w:val="single" w:sz="3" w:space="0" w:color="000000"/>
              <w:left w:val="single" w:sz="3" w:space="0" w:color="000000"/>
              <w:bottom w:val="single" w:sz="3" w:space="0" w:color="000000"/>
              <w:right w:val="single" w:sz="3" w:space="0" w:color="000000"/>
            </w:tcBorders>
          </w:tcPr>
          <w:p w14:paraId="531F7FB2" w14:textId="77777777" w:rsidR="009B6583" w:rsidRDefault="00000000" w:rsidP="00317864">
            <w:pPr>
              <w:spacing w:after="0" w:line="259" w:lineRule="auto"/>
              <w:ind w:left="0" w:right="0" w:firstLine="0"/>
              <w:jc w:val="left"/>
            </w:pPr>
            <w:r>
              <w:t>Week 7</w:t>
            </w:r>
          </w:p>
        </w:tc>
        <w:tc>
          <w:tcPr>
            <w:tcW w:w="984" w:type="dxa"/>
            <w:tcBorders>
              <w:top w:val="single" w:sz="3" w:space="0" w:color="000000"/>
              <w:left w:val="single" w:sz="3" w:space="0" w:color="000000"/>
              <w:bottom w:val="single" w:sz="3" w:space="0" w:color="000000"/>
              <w:right w:val="single" w:sz="3" w:space="0" w:color="000000"/>
            </w:tcBorders>
            <w:vAlign w:val="center"/>
          </w:tcPr>
          <w:p w14:paraId="7A72AFDE" w14:textId="21517BBB" w:rsidR="009B6583" w:rsidRDefault="00317864">
            <w:pPr>
              <w:spacing w:after="0" w:line="259" w:lineRule="auto"/>
              <w:ind w:left="64" w:right="0" w:firstLine="0"/>
              <w:jc w:val="left"/>
            </w:pPr>
            <w:r>
              <w:t>24 Feb</w:t>
            </w:r>
          </w:p>
        </w:tc>
        <w:tc>
          <w:tcPr>
            <w:tcW w:w="3649" w:type="dxa"/>
            <w:tcBorders>
              <w:top w:val="single" w:sz="3" w:space="0" w:color="000000"/>
              <w:left w:val="single" w:sz="3" w:space="0" w:color="000000"/>
              <w:bottom w:val="single" w:sz="3" w:space="0" w:color="000000"/>
              <w:right w:val="single" w:sz="3" w:space="0" w:color="000000"/>
            </w:tcBorders>
            <w:vAlign w:val="center"/>
          </w:tcPr>
          <w:p w14:paraId="1CD1E08B" w14:textId="7625AB35" w:rsidR="009B6583" w:rsidRDefault="00000000">
            <w:pPr>
              <w:spacing w:after="0" w:line="259" w:lineRule="auto"/>
              <w:ind w:left="307" w:right="780" w:hanging="307"/>
              <w:jc w:val="left"/>
            </w:pPr>
            <w:r>
              <w:rPr>
                <w:b/>
              </w:rPr>
              <w:t>L.</w:t>
            </w:r>
            <w:r w:rsidR="00317864">
              <w:rPr>
                <w:b/>
              </w:rPr>
              <w:t>6</w:t>
            </w:r>
            <w:r>
              <w:rPr>
                <w:b/>
              </w:rPr>
              <w:t xml:space="preserve"> Data </w:t>
            </w:r>
            <w:r w:rsidR="00317864">
              <w:rPr>
                <w:b/>
              </w:rPr>
              <w:t>Management – Case Study 1</w:t>
            </w:r>
          </w:p>
        </w:tc>
        <w:tc>
          <w:tcPr>
            <w:tcW w:w="2287" w:type="dxa"/>
            <w:tcBorders>
              <w:top w:val="single" w:sz="3" w:space="0" w:color="000000"/>
              <w:left w:val="single" w:sz="3" w:space="0" w:color="000000"/>
              <w:bottom w:val="single" w:sz="3" w:space="0" w:color="000000"/>
              <w:right w:val="single" w:sz="3" w:space="0" w:color="000000"/>
            </w:tcBorders>
          </w:tcPr>
          <w:p w14:paraId="3AA008F1" w14:textId="77777777" w:rsidR="009B6583" w:rsidRDefault="009B6583">
            <w:pPr>
              <w:spacing w:after="160" w:line="259" w:lineRule="auto"/>
              <w:ind w:left="0" w:right="0" w:firstLine="0"/>
              <w:jc w:val="left"/>
            </w:pPr>
          </w:p>
        </w:tc>
      </w:tr>
      <w:tr w:rsidR="009B6583" w14:paraId="505BABE3" w14:textId="77777777" w:rsidTr="00317864">
        <w:trPr>
          <w:trHeight w:val="728"/>
        </w:trPr>
        <w:tc>
          <w:tcPr>
            <w:tcW w:w="0" w:type="auto"/>
            <w:vMerge/>
            <w:tcBorders>
              <w:top w:val="nil"/>
              <w:left w:val="single" w:sz="3" w:space="0" w:color="000000"/>
              <w:bottom w:val="nil"/>
              <w:right w:val="single" w:sz="3" w:space="0" w:color="000000"/>
            </w:tcBorders>
          </w:tcPr>
          <w:p w14:paraId="64718445"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71EC24AE"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0B480A58" w14:textId="22EEA3FB" w:rsidR="009B6583" w:rsidRDefault="00317864">
            <w:pPr>
              <w:spacing w:after="0" w:line="259" w:lineRule="auto"/>
              <w:ind w:left="0" w:right="0" w:firstLine="0"/>
              <w:jc w:val="left"/>
            </w:pPr>
            <w:r>
              <w:t>26 Feb</w:t>
            </w:r>
          </w:p>
        </w:tc>
        <w:tc>
          <w:tcPr>
            <w:tcW w:w="3649" w:type="dxa"/>
            <w:tcBorders>
              <w:top w:val="single" w:sz="3" w:space="0" w:color="000000"/>
              <w:left w:val="single" w:sz="3" w:space="0" w:color="000000"/>
              <w:bottom w:val="single" w:sz="3" w:space="0" w:color="000000"/>
              <w:right w:val="single" w:sz="3" w:space="0" w:color="000000"/>
            </w:tcBorders>
            <w:vAlign w:val="center"/>
          </w:tcPr>
          <w:p w14:paraId="65C1916E" w14:textId="61B79AC7" w:rsidR="009B6583" w:rsidRDefault="00000000">
            <w:pPr>
              <w:spacing w:after="0" w:line="259" w:lineRule="auto"/>
              <w:ind w:left="307" w:right="523" w:hanging="307"/>
              <w:jc w:val="left"/>
            </w:pPr>
            <w:r>
              <w:rPr>
                <w:b/>
              </w:rPr>
              <w:t>L.</w:t>
            </w:r>
            <w:r w:rsidR="00317864">
              <w:rPr>
                <w:b/>
              </w:rPr>
              <w:t>6</w:t>
            </w:r>
            <w:r>
              <w:rPr>
                <w:b/>
              </w:rPr>
              <w:t xml:space="preserve"> Data </w:t>
            </w:r>
            <w:r w:rsidR="00317864">
              <w:rPr>
                <w:b/>
              </w:rPr>
              <w:t>Management – Case Study 1</w:t>
            </w:r>
          </w:p>
        </w:tc>
        <w:tc>
          <w:tcPr>
            <w:tcW w:w="2287" w:type="dxa"/>
            <w:tcBorders>
              <w:top w:val="single" w:sz="3" w:space="0" w:color="000000"/>
              <w:left w:val="single" w:sz="3" w:space="0" w:color="000000"/>
              <w:bottom w:val="single" w:sz="3" w:space="0" w:color="000000"/>
              <w:right w:val="single" w:sz="3" w:space="0" w:color="000000"/>
            </w:tcBorders>
            <w:vAlign w:val="center"/>
          </w:tcPr>
          <w:p w14:paraId="4DF52365" w14:textId="74E95809" w:rsidR="009B6583" w:rsidRDefault="00317864" w:rsidP="00317864">
            <w:pPr>
              <w:spacing w:after="160" w:line="259" w:lineRule="auto"/>
              <w:ind w:left="0" w:right="0" w:firstLine="0"/>
              <w:jc w:val="center"/>
            </w:pPr>
            <w:r>
              <w:t>Case 1 instructions out</w:t>
            </w:r>
          </w:p>
        </w:tc>
      </w:tr>
      <w:tr w:rsidR="009B6583" w14:paraId="220980C6" w14:textId="77777777" w:rsidTr="00317864">
        <w:trPr>
          <w:trHeight w:val="728"/>
        </w:trPr>
        <w:tc>
          <w:tcPr>
            <w:tcW w:w="0" w:type="auto"/>
            <w:vMerge/>
            <w:tcBorders>
              <w:top w:val="nil"/>
              <w:left w:val="single" w:sz="3" w:space="0" w:color="000000"/>
              <w:bottom w:val="nil"/>
              <w:right w:val="single" w:sz="3" w:space="0" w:color="000000"/>
            </w:tcBorders>
          </w:tcPr>
          <w:p w14:paraId="67DE0744"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4BC9B9CF" w14:textId="77777777" w:rsidR="009B6583" w:rsidRDefault="00000000" w:rsidP="00317864">
            <w:pPr>
              <w:spacing w:after="0" w:line="259" w:lineRule="auto"/>
              <w:ind w:left="0" w:right="0" w:firstLine="0"/>
              <w:jc w:val="left"/>
            </w:pPr>
            <w:r>
              <w:t>Week 8</w:t>
            </w:r>
          </w:p>
        </w:tc>
        <w:tc>
          <w:tcPr>
            <w:tcW w:w="984" w:type="dxa"/>
            <w:tcBorders>
              <w:top w:val="single" w:sz="3" w:space="0" w:color="000000"/>
              <w:left w:val="single" w:sz="3" w:space="0" w:color="000000"/>
              <w:bottom w:val="single" w:sz="3" w:space="0" w:color="000000"/>
              <w:right w:val="single" w:sz="3" w:space="0" w:color="000000"/>
            </w:tcBorders>
            <w:vAlign w:val="center"/>
          </w:tcPr>
          <w:p w14:paraId="14EA0894" w14:textId="327A1116" w:rsidR="009B6583" w:rsidRDefault="00317864" w:rsidP="00317864">
            <w:pPr>
              <w:spacing w:after="0" w:line="259" w:lineRule="auto"/>
              <w:ind w:right="0"/>
              <w:jc w:val="left"/>
            </w:pPr>
            <w:r>
              <w:t>3</w:t>
            </w:r>
            <w:r w:rsidR="009C701A">
              <w:t xml:space="preserve">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7157C917" w14:textId="0F4C7999" w:rsidR="009B6583" w:rsidRDefault="00000000">
            <w:pPr>
              <w:spacing w:after="0" w:line="259" w:lineRule="auto"/>
              <w:ind w:left="307" w:right="432" w:hanging="307"/>
              <w:jc w:val="left"/>
            </w:pPr>
            <w:r>
              <w:rPr>
                <w:b/>
              </w:rPr>
              <w:t>L.</w:t>
            </w:r>
            <w:r w:rsidR="00317864">
              <w:rPr>
                <w:b/>
              </w:rPr>
              <w:t>7</w:t>
            </w:r>
            <w:r>
              <w:rPr>
                <w:b/>
              </w:rPr>
              <w:t xml:space="preserve"> Data </w:t>
            </w:r>
            <w:r w:rsidR="00317864">
              <w:rPr>
                <w:b/>
              </w:rPr>
              <w:t>Management – Case Study 1 Presentation</w:t>
            </w:r>
          </w:p>
        </w:tc>
        <w:tc>
          <w:tcPr>
            <w:tcW w:w="2287" w:type="dxa"/>
            <w:tcBorders>
              <w:top w:val="single" w:sz="3" w:space="0" w:color="000000"/>
              <w:left w:val="single" w:sz="3" w:space="0" w:color="000000"/>
              <w:bottom w:val="single" w:sz="3" w:space="0" w:color="000000"/>
              <w:right w:val="single" w:sz="3" w:space="0" w:color="000000"/>
            </w:tcBorders>
            <w:vAlign w:val="center"/>
          </w:tcPr>
          <w:p w14:paraId="4FCA6174" w14:textId="7E95E352" w:rsidR="009B6583" w:rsidRDefault="00317864">
            <w:pPr>
              <w:spacing w:after="0" w:line="259" w:lineRule="auto"/>
              <w:ind w:left="0" w:right="47" w:firstLine="0"/>
              <w:jc w:val="center"/>
            </w:pPr>
            <w:r>
              <w:t>Case Study Presentations</w:t>
            </w:r>
          </w:p>
        </w:tc>
      </w:tr>
      <w:tr w:rsidR="009B6583" w14:paraId="0FE0D8D3" w14:textId="77777777" w:rsidTr="00317864">
        <w:trPr>
          <w:trHeight w:val="444"/>
        </w:trPr>
        <w:tc>
          <w:tcPr>
            <w:tcW w:w="0" w:type="auto"/>
            <w:vMerge/>
            <w:tcBorders>
              <w:top w:val="nil"/>
              <w:left w:val="single" w:sz="3" w:space="0" w:color="000000"/>
              <w:bottom w:val="nil"/>
              <w:right w:val="single" w:sz="3" w:space="0" w:color="000000"/>
            </w:tcBorders>
          </w:tcPr>
          <w:p w14:paraId="619DF967"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475DD95"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38C24597" w14:textId="430C7CA6" w:rsidR="009B6583" w:rsidRDefault="00317864">
            <w:pPr>
              <w:spacing w:after="0" w:line="259" w:lineRule="auto"/>
              <w:ind w:left="0" w:right="0" w:firstLine="0"/>
              <w:jc w:val="left"/>
            </w:pPr>
            <w:r>
              <w:t>5</w:t>
            </w:r>
            <w:r w:rsidR="009C701A">
              <w:t xml:space="preserve"> Mar</w:t>
            </w:r>
          </w:p>
        </w:tc>
        <w:tc>
          <w:tcPr>
            <w:tcW w:w="3649" w:type="dxa"/>
            <w:tcBorders>
              <w:top w:val="single" w:sz="3" w:space="0" w:color="000000"/>
              <w:left w:val="single" w:sz="3" w:space="0" w:color="000000"/>
              <w:bottom w:val="single" w:sz="4" w:space="0" w:color="auto"/>
              <w:right w:val="single" w:sz="3" w:space="0" w:color="000000"/>
            </w:tcBorders>
            <w:vAlign w:val="center"/>
          </w:tcPr>
          <w:p w14:paraId="0FF48EFF" w14:textId="3B46CCD8" w:rsidR="009B6583" w:rsidRDefault="00317864" w:rsidP="00317864">
            <w:pPr>
              <w:spacing w:after="0" w:line="259" w:lineRule="auto"/>
              <w:ind w:left="0" w:right="108" w:firstLine="0"/>
            </w:pPr>
            <w:r>
              <w:rPr>
                <w:b/>
              </w:rPr>
              <w:t>L.7 Data Management – Case Study 1 Presentation</w:t>
            </w:r>
          </w:p>
        </w:tc>
        <w:tc>
          <w:tcPr>
            <w:tcW w:w="2287" w:type="dxa"/>
            <w:tcBorders>
              <w:top w:val="single" w:sz="3" w:space="0" w:color="000000"/>
              <w:left w:val="single" w:sz="3" w:space="0" w:color="000000"/>
              <w:bottom w:val="single" w:sz="4" w:space="0" w:color="auto"/>
              <w:right w:val="single" w:sz="3" w:space="0" w:color="000000"/>
            </w:tcBorders>
            <w:vAlign w:val="center"/>
          </w:tcPr>
          <w:p w14:paraId="341E77A6" w14:textId="649D2B79" w:rsidR="009B6583" w:rsidRDefault="00317864">
            <w:pPr>
              <w:spacing w:after="0" w:line="259" w:lineRule="auto"/>
              <w:ind w:left="0" w:right="107" w:firstLine="0"/>
              <w:jc w:val="center"/>
            </w:pPr>
            <w:r>
              <w:t>Case Study Presentations</w:t>
            </w:r>
          </w:p>
        </w:tc>
      </w:tr>
      <w:tr w:rsidR="009B6583" w14:paraId="2F4F140A" w14:textId="77777777" w:rsidTr="00317864">
        <w:trPr>
          <w:trHeight w:val="1517"/>
        </w:trPr>
        <w:tc>
          <w:tcPr>
            <w:tcW w:w="0" w:type="auto"/>
            <w:vMerge/>
            <w:tcBorders>
              <w:top w:val="nil"/>
              <w:left w:val="single" w:sz="3" w:space="0" w:color="000000"/>
              <w:bottom w:val="single" w:sz="3" w:space="0" w:color="000000"/>
              <w:right w:val="single" w:sz="3" w:space="0" w:color="000000"/>
            </w:tcBorders>
          </w:tcPr>
          <w:p w14:paraId="3FEACF00"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tcPr>
          <w:p w14:paraId="2E13FD41" w14:textId="77777777" w:rsidR="009B6583" w:rsidRDefault="00000000" w:rsidP="00317864">
            <w:pPr>
              <w:spacing w:after="0" w:line="259" w:lineRule="auto"/>
              <w:ind w:left="0" w:right="0" w:firstLine="0"/>
              <w:jc w:val="left"/>
            </w:pPr>
            <w:r>
              <w:t>Week 9</w:t>
            </w:r>
          </w:p>
        </w:tc>
        <w:tc>
          <w:tcPr>
            <w:tcW w:w="984" w:type="dxa"/>
            <w:tcBorders>
              <w:top w:val="single" w:sz="3" w:space="0" w:color="000000"/>
              <w:left w:val="single" w:sz="3" w:space="0" w:color="000000"/>
              <w:bottom w:val="single" w:sz="3" w:space="0" w:color="000000"/>
              <w:right w:val="single" w:sz="4" w:space="0" w:color="auto"/>
            </w:tcBorders>
            <w:vAlign w:val="center"/>
          </w:tcPr>
          <w:p w14:paraId="4FE780AD" w14:textId="6F6D22F8" w:rsidR="009B6583" w:rsidRDefault="00317864" w:rsidP="00317864">
            <w:pPr>
              <w:spacing w:after="523" w:line="259" w:lineRule="auto"/>
              <w:ind w:right="0"/>
              <w:jc w:val="left"/>
            </w:pPr>
            <w:r>
              <w:t>10 Mar</w:t>
            </w:r>
          </w:p>
          <w:p w14:paraId="7F40536C" w14:textId="4455C597" w:rsidR="009B6583" w:rsidRDefault="00317864" w:rsidP="00317864">
            <w:pPr>
              <w:spacing w:after="0" w:line="259" w:lineRule="auto"/>
              <w:ind w:left="0" w:right="0" w:firstLine="0"/>
              <w:jc w:val="left"/>
            </w:pPr>
            <w:r>
              <w:t>12 Mar</w:t>
            </w:r>
          </w:p>
        </w:tc>
        <w:tc>
          <w:tcPr>
            <w:tcW w:w="5936" w:type="dxa"/>
            <w:gridSpan w:val="2"/>
            <w:tcBorders>
              <w:top w:val="single" w:sz="4" w:space="0" w:color="auto"/>
              <w:left w:val="single" w:sz="4" w:space="0" w:color="auto"/>
              <w:bottom w:val="single" w:sz="4" w:space="0" w:color="auto"/>
              <w:right w:val="single" w:sz="4" w:space="0" w:color="auto"/>
            </w:tcBorders>
            <w:vAlign w:val="center"/>
          </w:tcPr>
          <w:p w14:paraId="61CD499F" w14:textId="77777777" w:rsidR="009B6583" w:rsidRDefault="00000000">
            <w:pPr>
              <w:spacing w:after="0" w:line="259" w:lineRule="auto"/>
              <w:ind w:left="0" w:right="99" w:firstLine="0"/>
              <w:jc w:val="center"/>
            </w:pPr>
            <w:r>
              <w:t>SPRING BREAK</w:t>
            </w:r>
          </w:p>
          <w:p w14:paraId="1B8E4E7A" w14:textId="77777777" w:rsidR="009B6583" w:rsidRDefault="00000000">
            <w:pPr>
              <w:spacing w:after="216" w:line="259" w:lineRule="auto"/>
              <w:ind w:left="208" w:right="0" w:firstLine="0"/>
              <w:jc w:val="center"/>
            </w:pPr>
            <w:r>
              <w:t>No Classes!</w:t>
            </w:r>
          </w:p>
          <w:p w14:paraId="3D655F82" w14:textId="77777777" w:rsidR="009B6583" w:rsidRDefault="00000000">
            <w:pPr>
              <w:spacing w:after="0" w:line="259" w:lineRule="auto"/>
              <w:ind w:left="0" w:right="99" w:firstLine="0"/>
              <w:jc w:val="center"/>
            </w:pPr>
            <w:r>
              <w:t>Work on your Case 1</w:t>
            </w:r>
          </w:p>
          <w:p w14:paraId="750DD91D" w14:textId="3AF5731E" w:rsidR="009B6583" w:rsidRDefault="00000000">
            <w:pPr>
              <w:spacing w:after="0" w:line="259" w:lineRule="auto"/>
              <w:ind w:left="208" w:right="0" w:firstLine="0"/>
              <w:jc w:val="center"/>
            </w:pPr>
            <w:r>
              <w:t xml:space="preserve">Enjoy </w:t>
            </w:r>
            <w:r w:rsidR="00317864">
              <w:t>Spring break</w:t>
            </w:r>
            <w:r>
              <w:t>!</w:t>
            </w:r>
          </w:p>
        </w:tc>
      </w:tr>
      <w:tr w:rsidR="009B6583" w14:paraId="1B470AA8" w14:textId="77777777" w:rsidTr="00317864">
        <w:trPr>
          <w:trHeight w:val="842"/>
        </w:trPr>
        <w:tc>
          <w:tcPr>
            <w:tcW w:w="1663" w:type="dxa"/>
            <w:vMerge w:val="restart"/>
            <w:tcBorders>
              <w:top w:val="single" w:sz="3" w:space="0" w:color="000000"/>
              <w:left w:val="single" w:sz="3" w:space="0" w:color="000000"/>
              <w:bottom w:val="single" w:sz="3" w:space="0" w:color="000000"/>
              <w:right w:val="single" w:sz="3" w:space="0" w:color="000000"/>
            </w:tcBorders>
          </w:tcPr>
          <w:p w14:paraId="41FC52BE" w14:textId="0F1A414F" w:rsidR="009B6583" w:rsidRDefault="009B6583">
            <w:pPr>
              <w:spacing w:after="0" w:line="259" w:lineRule="auto"/>
              <w:ind w:left="0" w:right="109" w:firstLine="0"/>
              <w:jc w:val="center"/>
            </w:pPr>
          </w:p>
        </w:tc>
        <w:tc>
          <w:tcPr>
            <w:tcW w:w="984" w:type="dxa"/>
            <w:vMerge w:val="restart"/>
            <w:tcBorders>
              <w:top w:val="single" w:sz="3" w:space="0" w:color="000000"/>
              <w:left w:val="single" w:sz="3" w:space="0" w:color="000000"/>
              <w:bottom w:val="single" w:sz="3" w:space="0" w:color="000000"/>
              <w:right w:val="single" w:sz="3" w:space="0" w:color="000000"/>
            </w:tcBorders>
          </w:tcPr>
          <w:p w14:paraId="07FF2170" w14:textId="77777777" w:rsidR="009B6583" w:rsidRDefault="00000000" w:rsidP="00317864">
            <w:pPr>
              <w:spacing w:after="0" w:line="259" w:lineRule="auto"/>
              <w:ind w:left="0" w:right="0" w:firstLine="0"/>
              <w:jc w:val="left"/>
            </w:pPr>
            <w:r>
              <w:t>Week 10</w:t>
            </w:r>
          </w:p>
        </w:tc>
        <w:tc>
          <w:tcPr>
            <w:tcW w:w="984" w:type="dxa"/>
            <w:tcBorders>
              <w:top w:val="single" w:sz="3" w:space="0" w:color="000000"/>
              <w:left w:val="single" w:sz="3" w:space="0" w:color="000000"/>
              <w:bottom w:val="single" w:sz="3" w:space="0" w:color="000000"/>
              <w:right w:val="single" w:sz="3" w:space="0" w:color="000000"/>
            </w:tcBorders>
            <w:vAlign w:val="center"/>
          </w:tcPr>
          <w:p w14:paraId="61B27F88" w14:textId="039D3A8C" w:rsidR="009B6583" w:rsidRDefault="00317864">
            <w:pPr>
              <w:spacing w:after="0" w:line="259" w:lineRule="auto"/>
              <w:ind w:left="64" w:right="0" w:firstLine="0"/>
              <w:jc w:val="left"/>
            </w:pPr>
            <w:r>
              <w:t>17 Mar</w:t>
            </w:r>
          </w:p>
        </w:tc>
        <w:tc>
          <w:tcPr>
            <w:tcW w:w="3649" w:type="dxa"/>
            <w:tcBorders>
              <w:top w:val="single" w:sz="4" w:space="0" w:color="auto"/>
              <w:left w:val="single" w:sz="3" w:space="0" w:color="000000"/>
              <w:bottom w:val="single" w:sz="3" w:space="0" w:color="000000"/>
              <w:right w:val="single" w:sz="3" w:space="0" w:color="000000"/>
            </w:tcBorders>
            <w:vAlign w:val="center"/>
          </w:tcPr>
          <w:p w14:paraId="17D366F1" w14:textId="4B533E59" w:rsidR="009B6583" w:rsidRDefault="00317864">
            <w:pPr>
              <w:spacing w:after="0" w:line="259" w:lineRule="auto"/>
              <w:ind w:left="307" w:right="0" w:hanging="307"/>
              <w:jc w:val="left"/>
            </w:pPr>
            <w:r>
              <w:t>Mid Term Prep and Review</w:t>
            </w:r>
          </w:p>
        </w:tc>
        <w:tc>
          <w:tcPr>
            <w:tcW w:w="2287" w:type="dxa"/>
            <w:tcBorders>
              <w:top w:val="single" w:sz="4" w:space="0" w:color="auto"/>
              <w:left w:val="single" w:sz="3" w:space="0" w:color="000000"/>
              <w:bottom w:val="single" w:sz="3" w:space="0" w:color="000000"/>
              <w:right w:val="single" w:sz="3" w:space="0" w:color="000000"/>
            </w:tcBorders>
          </w:tcPr>
          <w:p w14:paraId="2420D98F" w14:textId="77777777" w:rsidR="009B6583" w:rsidRDefault="009B6583">
            <w:pPr>
              <w:spacing w:after="160" w:line="259" w:lineRule="auto"/>
              <w:ind w:left="0" w:right="0" w:firstLine="0"/>
              <w:jc w:val="left"/>
            </w:pPr>
          </w:p>
        </w:tc>
      </w:tr>
      <w:tr w:rsidR="009B6583" w14:paraId="0D0A31E1" w14:textId="77777777">
        <w:trPr>
          <w:trHeight w:val="834"/>
        </w:trPr>
        <w:tc>
          <w:tcPr>
            <w:tcW w:w="0" w:type="auto"/>
            <w:vMerge/>
            <w:tcBorders>
              <w:top w:val="nil"/>
              <w:left w:val="single" w:sz="3" w:space="0" w:color="000000"/>
              <w:bottom w:val="nil"/>
              <w:right w:val="single" w:sz="3" w:space="0" w:color="000000"/>
            </w:tcBorders>
          </w:tcPr>
          <w:p w14:paraId="0F70A25B"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6F112FEF"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0168CA7B" w14:textId="5EDB91E2" w:rsidR="009B6583" w:rsidRDefault="00317864">
            <w:pPr>
              <w:spacing w:after="0" w:line="259" w:lineRule="auto"/>
              <w:ind w:left="0" w:right="0" w:firstLine="0"/>
              <w:jc w:val="left"/>
            </w:pPr>
            <w:r>
              <w:t>19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2C2C7E77" w14:textId="2A19F433" w:rsidR="009B6583" w:rsidRDefault="00317864">
            <w:pPr>
              <w:spacing w:after="0" w:line="259" w:lineRule="auto"/>
              <w:ind w:left="307" w:right="0" w:hanging="307"/>
              <w:jc w:val="left"/>
            </w:pPr>
            <w:r>
              <w:rPr>
                <w:b/>
              </w:rPr>
              <w:t xml:space="preserve">MIDTERM </w:t>
            </w:r>
            <w:r>
              <w:t>(</w:t>
            </w:r>
            <w:r>
              <w:rPr>
                <w:i/>
              </w:rPr>
              <w:t>in-class</w:t>
            </w:r>
            <w:r>
              <w:t>)</w:t>
            </w:r>
          </w:p>
        </w:tc>
        <w:tc>
          <w:tcPr>
            <w:tcW w:w="2287" w:type="dxa"/>
            <w:tcBorders>
              <w:top w:val="single" w:sz="3" w:space="0" w:color="000000"/>
              <w:left w:val="single" w:sz="3" w:space="0" w:color="000000"/>
              <w:bottom w:val="single" w:sz="3" w:space="0" w:color="000000"/>
              <w:right w:val="single" w:sz="3" w:space="0" w:color="000000"/>
            </w:tcBorders>
          </w:tcPr>
          <w:p w14:paraId="41FC7466" w14:textId="77777777" w:rsidR="009B6583" w:rsidRDefault="009B6583">
            <w:pPr>
              <w:spacing w:after="160" w:line="259" w:lineRule="auto"/>
              <w:ind w:left="0" w:right="0" w:firstLine="0"/>
              <w:jc w:val="left"/>
            </w:pPr>
          </w:p>
        </w:tc>
      </w:tr>
      <w:tr w:rsidR="009B6583" w14:paraId="4AF13C14" w14:textId="77777777" w:rsidTr="00317864">
        <w:trPr>
          <w:trHeight w:val="1403"/>
        </w:trPr>
        <w:tc>
          <w:tcPr>
            <w:tcW w:w="0" w:type="auto"/>
            <w:vMerge/>
            <w:tcBorders>
              <w:top w:val="nil"/>
              <w:left w:val="single" w:sz="3" w:space="0" w:color="000000"/>
              <w:bottom w:val="nil"/>
              <w:right w:val="single" w:sz="3" w:space="0" w:color="000000"/>
            </w:tcBorders>
          </w:tcPr>
          <w:p w14:paraId="5B28452D"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32F2B148" w14:textId="77777777" w:rsidR="009B6583" w:rsidRDefault="00000000" w:rsidP="00317864">
            <w:pPr>
              <w:spacing w:after="0" w:line="259" w:lineRule="auto"/>
              <w:ind w:left="0" w:right="0" w:firstLine="0"/>
              <w:jc w:val="left"/>
            </w:pPr>
            <w:r>
              <w:t>Week 11</w:t>
            </w:r>
          </w:p>
        </w:tc>
        <w:tc>
          <w:tcPr>
            <w:tcW w:w="984" w:type="dxa"/>
            <w:tcBorders>
              <w:top w:val="single" w:sz="3" w:space="0" w:color="000000"/>
              <w:left w:val="single" w:sz="3" w:space="0" w:color="000000"/>
              <w:bottom w:val="single" w:sz="3" w:space="0" w:color="000000"/>
              <w:right w:val="single" w:sz="3" w:space="0" w:color="000000"/>
            </w:tcBorders>
            <w:vAlign w:val="center"/>
          </w:tcPr>
          <w:p w14:paraId="2387DA25" w14:textId="0389C9DD" w:rsidR="009B6583" w:rsidRDefault="00000000">
            <w:pPr>
              <w:spacing w:after="0" w:line="259" w:lineRule="auto"/>
              <w:ind w:left="64" w:right="0" w:firstLine="0"/>
              <w:jc w:val="left"/>
            </w:pPr>
            <w:r>
              <w:t>2</w:t>
            </w:r>
            <w:r w:rsidR="00317864">
              <w:t>4</w:t>
            </w:r>
            <w:r>
              <w:t xml:space="preserve">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2DC87FC1" w14:textId="788ECAE8" w:rsidR="009B6583" w:rsidRDefault="00000000">
            <w:pPr>
              <w:spacing w:after="0" w:line="259" w:lineRule="auto"/>
              <w:ind w:left="0" w:right="0" w:firstLine="0"/>
              <w:jc w:val="left"/>
            </w:pPr>
            <w:r>
              <w:rPr>
                <w:b/>
              </w:rPr>
              <w:t>L.</w:t>
            </w:r>
            <w:r w:rsidR="00317864">
              <w:rPr>
                <w:b/>
              </w:rPr>
              <w:t>8</w:t>
            </w:r>
            <w:r>
              <w:rPr>
                <w:b/>
              </w:rPr>
              <w:t xml:space="preserve"> </w:t>
            </w:r>
            <w:r w:rsidR="00317864">
              <w:rPr>
                <w:b/>
              </w:rPr>
              <w:t>SQL Database</w:t>
            </w:r>
            <w:r>
              <w:rPr>
                <w:b/>
              </w:rPr>
              <w:t>:</w:t>
            </w:r>
          </w:p>
          <w:p w14:paraId="76061069" w14:textId="45C84B79" w:rsidR="009B6583" w:rsidRDefault="00317864" w:rsidP="00317864">
            <w:pPr>
              <w:spacing w:after="0" w:line="259" w:lineRule="auto"/>
              <w:ind w:right="0"/>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tcPr>
          <w:p w14:paraId="61B07E7C" w14:textId="77777777" w:rsidR="009B6583" w:rsidRDefault="009B6583">
            <w:pPr>
              <w:spacing w:after="160" w:line="259" w:lineRule="auto"/>
              <w:ind w:left="0" w:right="0" w:firstLine="0"/>
              <w:jc w:val="left"/>
            </w:pPr>
          </w:p>
        </w:tc>
      </w:tr>
      <w:tr w:rsidR="009B6583" w14:paraId="477BB1BF" w14:textId="77777777">
        <w:trPr>
          <w:trHeight w:val="1013"/>
        </w:trPr>
        <w:tc>
          <w:tcPr>
            <w:tcW w:w="0" w:type="auto"/>
            <w:vMerge/>
            <w:tcBorders>
              <w:top w:val="nil"/>
              <w:left w:val="single" w:sz="3" w:space="0" w:color="000000"/>
              <w:bottom w:val="single" w:sz="3" w:space="0" w:color="000000"/>
              <w:right w:val="single" w:sz="3" w:space="0" w:color="000000"/>
            </w:tcBorders>
          </w:tcPr>
          <w:p w14:paraId="239AADB9"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0075F9D"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35EBAF80" w14:textId="083CD625" w:rsidR="009B6583" w:rsidRDefault="00317864">
            <w:pPr>
              <w:spacing w:after="0" w:line="259" w:lineRule="auto"/>
              <w:ind w:left="0" w:right="0" w:firstLine="0"/>
              <w:jc w:val="left"/>
            </w:pPr>
            <w:r>
              <w:t>26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3345A1DE" w14:textId="77777777" w:rsidR="00317864" w:rsidRDefault="00000000" w:rsidP="00317864">
            <w:pPr>
              <w:spacing w:after="0" w:line="256" w:lineRule="auto"/>
              <w:ind w:left="307" w:right="0" w:hanging="307"/>
              <w:jc w:val="left"/>
              <w:rPr>
                <w:b/>
              </w:rPr>
            </w:pPr>
            <w:r>
              <w:rPr>
                <w:b/>
              </w:rPr>
              <w:t xml:space="preserve">L.8 </w:t>
            </w:r>
            <w:r w:rsidR="00317864">
              <w:rPr>
                <w:b/>
              </w:rPr>
              <w:t>SQL Database</w:t>
            </w:r>
            <w:r>
              <w:rPr>
                <w:b/>
              </w:rPr>
              <w:t xml:space="preserve"> </w:t>
            </w:r>
          </w:p>
          <w:p w14:paraId="1D23C3D1" w14:textId="4F3C22C9" w:rsidR="009B6583" w:rsidRDefault="00317864" w:rsidP="00317864">
            <w:pPr>
              <w:spacing w:after="0" w:line="256" w:lineRule="auto"/>
              <w:ind w:left="307" w:right="0" w:hanging="307"/>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vAlign w:val="center"/>
          </w:tcPr>
          <w:p w14:paraId="001BD9B5" w14:textId="65E45839" w:rsidR="009B6583" w:rsidRDefault="00317864">
            <w:pPr>
              <w:spacing w:after="0" w:line="259" w:lineRule="auto"/>
              <w:ind w:left="0" w:right="107" w:firstLine="0"/>
              <w:jc w:val="center"/>
            </w:pPr>
            <w:r>
              <w:t>Assignment 5</w:t>
            </w:r>
          </w:p>
        </w:tc>
      </w:tr>
    </w:tbl>
    <w:p w14:paraId="6F5EC0AE" w14:textId="1D9F8AA9" w:rsidR="009B6583" w:rsidRDefault="00000000">
      <w:pPr>
        <w:pStyle w:val="Heading1"/>
        <w:spacing w:after="0"/>
        <w:ind w:left="-5"/>
      </w:pPr>
      <w:r>
        <w:t>Schedule, weekly topics and assignment</w:t>
      </w:r>
      <w:r w:rsidR="00317864">
        <w:t>, exams</w:t>
      </w:r>
    </w:p>
    <w:tbl>
      <w:tblPr>
        <w:tblStyle w:val="TableGrid"/>
        <w:tblW w:w="9567" w:type="dxa"/>
        <w:tblInd w:w="5" w:type="dxa"/>
        <w:tblCellMar>
          <w:left w:w="124" w:type="dxa"/>
          <w:bottom w:w="108" w:type="dxa"/>
          <w:right w:w="50" w:type="dxa"/>
        </w:tblCellMar>
        <w:tblLook w:val="04A0" w:firstRow="1" w:lastRow="0" w:firstColumn="1" w:lastColumn="0" w:noHBand="0" w:noVBand="1"/>
      </w:tblPr>
      <w:tblGrid>
        <w:gridCol w:w="1663"/>
        <w:gridCol w:w="984"/>
        <w:gridCol w:w="984"/>
        <w:gridCol w:w="3649"/>
        <w:gridCol w:w="2287"/>
      </w:tblGrid>
      <w:tr w:rsidR="009B6583" w14:paraId="573E8CBD" w14:textId="77777777">
        <w:trPr>
          <w:trHeight w:val="1304"/>
        </w:trPr>
        <w:tc>
          <w:tcPr>
            <w:tcW w:w="1663"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2112C8B3" w14:textId="77777777" w:rsidR="009B6583" w:rsidRDefault="00000000">
            <w:pPr>
              <w:spacing w:after="0" w:line="259" w:lineRule="auto"/>
              <w:ind w:left="0" w:right="74" w:firstLine="0"/>
              <w:jc w:val="center"/>
            </w:pPr>
            <w:r>
              <w:rPr>
                <w:b/>
              </w:rPr>
              <w:t>Main Topic</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68AA4DAC" w14:textId="77777777" w:rsidR="009B6583" w:rsidRDefault="00000000">
            <w:pPr>
              <w:spacing w:after="0" w:line="259" w:lineRule="auto"/>
              <w:ind w:left="92" w:right="0" w:firstLine="0"/>
              <w:jc w:val="left"/>
            </w:pPr>
            <w:r>
              <w:rPr>
                <w:b/>
              </w:rPr>
              <w:t>Week</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6872A6BC" w14:textId="77777777" w:rsidR="009B6583" w:rsidRDefault="00000000">
            <w:pPr>
              <w:spacing w:after="0" w:line="259" w:lineRule="auto"/>
              <w:ind w:left="84" w:right="0" w:firstLine="0"/>
              <w:jc w:val="left"/>
            </w:pPr>
            <w:r>
              <w:rPr>
                <w:b/>
              </w:rPr>
              <w:t>Dates</w:t>
            </w:r>
          </w:p>
        </w:tc>
        <w:tc>
          <w:tcPr>
            <w:tcW w:w="3649"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11735FAE" w14:textId="77777777" w:rsidR="009B6583" w:rsidRDefault="00000000">
            <w:pPr>
              <w:spacing w:after="0" w:line="259" w:lineRule="auto"/>
              <w:ind w:left="0" w:right="73" w:firstLine="0"/>
              <w:jc w:val="center"/>
            </w:pPr>
            <w:r>
              <w:rPr>
                <w:b/>
              </w:rPr>
              <w:t>Sub Topics</w:t>
            </w:r>
          </w:p>
        </w:tc>
        <w:tc>
          <w:tcPr>
            <w:tcW w:w="2287"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122A4079" w14:textId="77777777" w:rsidR="009B6583" w:rsidRDefault="00000000">
            <w:pPr>
              <w:spacing w:after="0" w:line="259" w:lineRule="auto"/>
              <w:ind w:left="0" w:right="72" w:firstLine="0"/>
              <w:jc w:val="center"/>
            </w:pPr>
            <w:r>
              <w:rPr>
                <w:b/>
              </w:rPr>
              <w:t>Dues</w:t>
            </w:r>
          </w:p>
          <w:p w14:paraId="79F82683" w14:textId="77777777" w:rsidR="009B6583" w:rsidRDefault="00000000">
            <w:pPr>
              <w:spacing w:after="0" w:line="259" w:lineRule="auto"/>
              <w:ind w:left="0" w:right="72" w:firstLine="0"/>
              <w:jc w:val="center"/>
            </w:pPr>
            <w:r>
              <w:rPr>
                <w:b/>
              </w:rPr>
              <w:t>Assignments,</w:t>
            </w:r>
          </w:p>
          <w:p w14:paraId="3FEA7783" w14:textId="77777777" w:rsidR="009B6583" w:rsidRDefault="00000000">
            <w:pPr>
              <w:spacing w:after="0" w:line="259" w:lineRule="auto"/>
              <w:ind w:left="0" w:right="72" w:firstLine="0"/>
              <w:jc w:val="center"/>
            </w:pPr>
            <w:r>
              <w:rPr>
                <w:b/>
              </w:rPr>
              <w:t>Cases,</w:t>
            </w:r>
          </w:p>
          <w:p w14:paraId="20F7A340" w14:textId="77777777" w:rsidR="009B6583" w:rsidRDefault="00000000">
            <w:pPr>
              <w:spacing w:after="0" w:line="259" w:lineRule="auto"/>
              <w:ind w:left="0" w:right="72" w:firstLine="0"/>
              <w:jc w:val="center"/>
            </w:pPr>
            <w:r>
              <w:rPr>
                <w:b/>
              </w:rPr>
              <w:t>&amp; Exams</w:t>
            </w:r>
          </w:p>
        </w:tc>
      </w:tr>
      <w:tr w:rsidR="009B6583" w14:paraId="44E12A1D" w14:textId="77777777" w:rsidTr="00317864">
        <w:trPr>
          <w:trHeight w:val="798"/>
        </w:trPr>
        <w:tc>
          <w:tcPr>
            <w:tcW w:w="1663" w:type="dxa"/>
            <w:vMerge w:val="restart"/>
            <w:tcBorders>
              <w:top w:val="single" w:sz="3" w:space="0" w:color="000000"/>
              <w:left w:val="single" w:sz="3" w:space="0" w:color="000000"/>
              <w:bottom w:val="single" w:sz="3" w:space="0" w:color="000000"/>
              <w:right w:val="single" w:sz="3" w:space="0" w:color="000000"/>
            </w:tcBorders>
          </w:tcPr>
          <w:p w14:paraId="15AA1B3C" w14:textId="08B4A50B" w:rsidR="009B6583" w:rsidRDefault="00317864">
            <w:pPr>
              <w:spacing w:after="160" w:line="259" w:lineRule="auto"/>
              <w:ind w:left="0" w:right="0" w:firstLine="0"/>
              <w:jc w:val="left"/>
            </w:pPr>
            <w:r>
              <w:t>Databases, SQL Queries and Case study 2</w:t>
            </w:r>
          </w:p>
        </w:tc>
        <w:tc>
          <w:tcPr>
            <w:tcW w:w="984" w:type="dxa"/>
            <w:vMerge w:val="restart"/>
            <w:tcBorders>
              <w:top w:val="single" w:sz="3" w:space="0" w:color="000000"/>
              <w:left w:val="single" w:sz="3" w:space="0" w:color="000000"/>
              <w:bottom w:val="single" w:sz="3" w:space="0" w:color="000000"/>
              <w:right w:val="single" w:sz="3" w:space="0" w:color="000000"/>
            </w:tcBorders>
          </w:tcPr>
          <w:p w14:paraId="39E387D7" w14:textId="77777777" w:rsidR="009B6583" w:rsidRDefault="00000000" w:rsidP="00317864">
            <w:pPr>
              <w:spacing w:after="0" w:line="259" w:lineRule="auto"/>
              <w:ind w:left="0" w:right="0" w:firstLine="0"/>
              <w:jc w:val="left"/>
            </w:pPr>
            <w:r>
              <w:t>Week 12</w:t>
            </w:r>
          </w:p>
        </w:tc>
        <w:tc>
          <w:tcPr>
            <w:tcW w:w="984" w:type="dxa"/>
            <w:tcBorders>
              <w:top w:val="single" w:sz="3" w:space="0" w:color="000000"/>
              <w:left w:val="single" w:sz="3" w:space="0" w:color="000000"/>
              <w:bottom w:val="single" w:sz="3" w:space="0" w:color="000000"/>
              <w:right w:val="single" w:sz="3" w:space="0" w:color="000000"/>
            </w:tcBorders>
            <w:vAlign w:val="center"/>
          </w:tcPr>
          <w:p w14:paraId="68DF220A" w14:textId="1031FB1B" w:rsidR="009B6583" w:rsidRDefault="00317864">
            <w:pPr>
              <w:spacing w:after="0" w:line="259" w:lineRule="auto"/>
              <w:ind w:left="64" w:right="0" w:firstLine="0"/>
              <w:jc w:val="left"/>
            </w:pPr>
            <w:r>
              <w:t>31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6A5E53AA" w14:textId="1EEE1B91" w:rsidR="00317864" w:rsidRDefault="00317864" w:rsidP="00317864">
            <w:pPr>
              <w:spacing w:after="0" w:line="259" w:lineRule="auto"/>
              <w:ind w:left="0" w:right="0" w:firstLine="0"/>
              <w:jc w:val="left"/>
            </w:pPr>
            <w:r>
              <w:rPr>
                <w:b/>
              </w:rPr>
              <w:t>L.</w:t>
            </w:r>
            <w:r w:rsidR="008146AB">
              <w:rPr>
                <w:b/>
              </w:rPr>
              <w:t>9</w:t>
            </w:r>
            <w:r>
              <w:rPr>
                <w:b/>
              </w:rPr>
              <w:t xml:space="preserve"> SQL Database:</w:t>
            </w:r>
          </w:p>
          <w:p w14:paraId="5329B8CA" w14:textId="3FBC865C" w:rsidR="009B6583" w:rsidRDefault="00317864" w:rsidP="00317864">
            <w:pPr>
              <w:spacing w:after="0" w:line="259" w:lineRule="auto"/>
              <w:ind w:left="655" w:right="0" w:hanging="655"/>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tcPr>
          <w:p w14:paraId="02A31173" w14:textId="77777777" w:rsidR="009B6583" w:rsidRDefault="009B6583">
            <w:pPr>
              <w:spacing w:after="160" w:line="259" w:lineRule="auto"/>
              <w:ind w:left="0" w:right="0" w:firstLine="0"/>
              <w:jc w:val="left"/>
            </w:pPr>
          </w:p>
        </w:tc>
      </w:tr>
      <w:tr w:rsidR="009B6583" w14:paraId="1614C132" w14:textId="77777777">
        <w:trPr>
          <w:trHeight w:val="1013"/>
        </w:trPr>
        <w:tc>
          <w:tcPr>
            <w:tcW w:w="0" w:type="auto"/>
            <w:vMerge/>
            <w:tcBorders>
              <w:top w:val="nil"/>
              <w:left w:val="single" w:sz="3" w:space="0" w:color="000000"/>
              <w:bottom w:val="single" w:sz="3" w:space="0" w:color="000000"/>
              <w:right w:val="single" w:sz="3" w:space="0" w:color="000000"/>
            </w:tcBorders>
          </w:tcPr>
          <w:p w14:paraId="0D19835E"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26D155B0"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47D0FEAE" w14:textId="52729165" w:rsidR="009B6583" w:rsidRDefault="00317864">
            <w:pPr>
              <w:spacing w:after="0" w:line="259" w:lineRule="auto"/>
              <w:ind w:left="0" w:right="0" w:firstLine="0"/>
              <w:jc w:val="left"/>
            </w:pPr>
            <w:r>
              <w:t>2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1DA9B4D7" w14:textId="4BEA45E8" w:rsidR="00317864" w:rsidRDefault="00317864" w:rsidP="00317864">
            <w:pPr>
              <w:spacing w:after="0" w:line="259" w:lineRule="auto"/>
              <w:ind w:left="0" w:right="0" w:firstLine="0"/>
              <w:jc w:val="left"/>
            </w:pPr>
            <w:r>
              <w:rPr>
                <w:b/>
              </w:rPr>
              <w:t>L.</w:t>
            </w:r>
            <w:r w:rsidR="008146AB">
              <w:rPr>
                <w:b/>
              </w:rPr>
              <w:t>9</w:t>
            </w:r>
            <w:r>
              <w:rPr>
                <w:b/>
              </w:rPr>
              <w:t xml:space="preserve"> SQL Database:</w:t>
            </w:r>
          </w:p>
          <w:p w14:paraId="2B69BD73" w14:textId="128B586D" w:rsidR="009B6583" w:rsidRDefault="00317864" w:rsidP="00317864">
            <w:pPr>
              <w:spacing w:after="0" w:line="259" w:lineRule="auto"/>
              <w:ind w:left="307" w:right="0" w:firstLine="0"/>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vAlign w:val="center"/>
          </w:tcPr>
          <w:p w14:paraId="1295C0DE" w14:textId="6078450F" w:rsidR="009B6583" w:rsidRDefault="00000000">
            <w:pPr>
              <w:spacing w:after="0" w:line="259" w:lineRule="auto"/>
              <w:ind w:left="0" w:right="72" w:firstLine="0"/>
              <w:jc w:val="center"/>
            </w:pPr>
            <w:r>
              <w:t xml:space="preserve">Assignment </w:t>
            </w:r>
            <w:r w:rsidR="00317864">
              <w:t>6</w:t>
            </w:r>
          </w:p>
        </w:tc>
      </w:tr>
      <w:tr w:rsidR="009B6583" w14:paraId="38DDE3BA" w14:textId="77777777" w:rsidTr="00317864">
        <w:trPr>
          <w:trHeight w:val="797"/>
        </w:trPr>
        <w:tc>
          <w:tcPr>
            <w:tcW w:w="1663" w:type="dxa"/>
            <w:vMerge w:val="restart"/>
            <w:tcBorders>
              <w:top w:val="single" w:sz="3" w:space="0" w:color="000000"/>
              <w:left w:val="single" w:sz="3" w:space="0" w:color="000000"/>
              <w:bottom w:val="single" w:sz="3" w:space="0" w:color="000000"/>
              <w:right w:val="single" w:sz="3" w:space="0" w:color="000000"/>
            </w:tcBorders>
            <w:vAlign w:val="center"/>
          </w:tcPr>
          <w:p w14:paraId="1730CAC6" w14:textId="7D482E84" w:rsidR="009B6583" w:rsidRDefault="009B6583">
            <w:pPr>
              <w:spacing w:after="0" w:line="259" w:lineRule="auto"/>
              <w:ind w:left="0" w:right="74" w:firstLine="0"/>
              <w:jc w:val="center"/>
            </w:pPr>
          </w:p>
        </w:tc>
        <w:tc>
          <w:tcPr>
            <w:tcW w:w="984" w:type="dxa"/>
            <w:vMerge w:val="restart"/>
            <w:tcBorders>
              <w:top w:val="single" w:sz="3" w:space="0" w:color="000000"/>
              <w:left w:val="single" w:sz="3" w:space="0" w:color="000000"/>
              <w:bottom w:val="single" w:sz="3" w:space="0" w:color="000000"/>
              <w:right w:val="single" w:sz="3" w:space="0" w:color="000000"/>
            </w:tcBorders>
          </w:tcPr>
          <w:p w14:paraId="45DFBCC3" w14:textId="77777777" w:rsidR="009B6583" w:rsidRDefault="00000000" w:rsidP="00317864">
            <w:pPr>
              <w:spacing w:after="0" w:line="259" w:lineRule="auto"/>
              <w:ind w:left="0" w:right="0" w:firstLine="0"/>
              <w:jc w:val="left"/>
            </w:pPr>
            <w:r>
              <w:t>Week 13</w:t>
            </w:r>
          </w:p>
        </w:tc>
        <w:tc>
          <w:tcPr>
            <w:tcW w:w="984" w:type="dxa"/>
            <w:tcBorders>
              <w:top w:val="single" w:sz="3" w:space="0" w:color="000000"/>
              <w:left w:val="single" w:sz="3" w:space="0" w:color="000000"/>
              <w:bottom w:val="single" w:sz="3" w:space="0" w:color="000000"/>
              <w:right w:val="single" w:sz="3" w:space="0" w:color="000000"/>
            </w:tcBorders>
            <w:vAlign w:val="center"/>
          </w:tcPr>
          <w:p w14:paraId="33594C79" w14:textId="1A55E7DC" w:rsidR="009B6583" w:rsidRDefault="00317864">
            <w:pPr>
              <w:spacing w:after="0" w:line="259" w:lineRule="auto"/>
              <w:ind w:left="64" w:right="0" w:firstLine="0"/>
              <w:jc w:val="left"/>
            </w:pPr>
            <w:r>
              <w:t>7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5C96D8F5" w14:textId="11390D71" w:rsidR="00317864" w:rsidRDefault="00317864" w:rsidP="00317864">
            <w:pPr>
              <w:spacing w:after="0" w:line="259" w:lineRule="auto"/>
              <w:ind w:left="0" w:right="0" w:firstLine="0"/>
              <w:jc w:val="left"/>
            </w:pPr>
            <w:r>
              <w:rPr>
                <w:b/>
              </w:rPr>
              <w:t>L.</w:t>
            </w:r>
            <w:r w:rsidR="008146AB">
              <w:rPr>
                <w:b/>
              </w:rPr>
              <w:t>10</w:t>
            </w:r>
            <w:r>
              <w:rPr>
                <w:b/>
              </w:rPr>
              <w:t xml:space="preserve"> SQL Database:</w:t>
            </w:r>
          </w:p>
          <w:p w14:paraId="03D78A50" w14:textId="220E2970" w:rsidR="009B6583" w:rsidRDefault="00317864" w:rsidP="00317864">
            <w:pPr>
              <w:spacing w:after="0" w:line="259" w:lineRule="auto"/>
              <w:ind w:left="307" w:right="467" w:hanging="307"/>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tcPr>
          <w:p w14:paraId="7EE1D60E" w14:textId="77777777" w:rsidR="009B6583" w:rsidRDefault="009B6583">
            <w:pPr>
              <w:spacing w:after="160" w:line="259" w:lineRule="auto"/>
              <w:ind w:left="0" w:right="0" w:firstLine="0"/>
              <w:jc w:val="left"/>
            </w:pPr>
          </w:p>
        </w:tc>
      </w:tr>
      <w:tr w:rsidR="009B6583" w14:paraId="1FD18DDE" w14:textId="77777777">
        <w:trPr>
          <w:trHeight w:val="728"/>
        </w:trPr>
        <w:tc>
          <w:tcPr>
            <w:tcW w:w="0" w:type="auto"/>
            <w:vMerge/>
            <w:tcBorders>
              <w:top w:val="nil"/>
              <w:left w:val="single" w:sz="3" w:space="0" w:color="000000"/>
              <w:bottom w:val="nil"/>
              <w:right w:val="single" w:sz="3" w:space="0" w:color="000000"/>
            </w:tcBorders>
          </w:tcPr>
          <w:p w14:paraId="33762E2A"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57D5C1B2"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1CE7CF92" w14:textId="349C9285" w:rsidR="009B6583" w:rsidRDefault="00317864">
            <w:pPr>
              <w:spacing w:after="0" w:line="259" w:lineRule="auto"/>
              <w:ind w:left="0" w:right="0" w:firstLine="0"/>
              <w:jc w:val="left"/>
            </w:pPr>
            <w:r>
              <w:t>9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222EE4E8" w14:textId="15E7C6EB" w:rsidR="00317864" w:rsidRDefault="00317864" w:rsidP="00317864">
            <w:pPr>
              <w:spacing w:after="0" w:line="259" w:lineRule="auto"/>
              <w:ind w:left="0" w:right="0" w:firstLine="0"/>
              <w:jc w:val="left"/>
            </w:pPr>
            <w:r>
              <w:rPr>
                <w:b/>
              </w:rPr>
              <w:t>L.</w:t>
            </w:r>
            <w:r w:rsidR="008146AB">
              <w:rPr>
                <w:b/>
              </w:rPr>
              <w:t>10</w:t>
            </w:r>
            <w:r>
              <w:rPr>
                <w:b/>
              </w:rPr>
              <w:t xml:space="preserve"> SQL Database:</w:t>
            </w:r>
          </w:p>
          <w:p w14:paraId="0412D65B" w14:textId="7C107005" w:rsidR="009B6583" w:rsidRDefault="00317864" w:rsidP="00317864">
            <w:pPr>
              <w:spacing w:after="0" w:line="259" w:lineRule="auto"/>
              <w:ind w:left="307" w:right="290" w:hanging="307"/>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vAlign w:val="center"/>
          </w:tcPr>
          <w:p w14:paraId="61B60B04" w14:textId="33021B09" w:rsidR="009B6583" w:rsidRDefault="00000000">
            <w:pPr>
              <w:spacing w:after="0" w:line="259" w:lineRule="auto"/>
              <w:ind w:left="0" w:right="72" w:firstLine="0"/>
              <w:jc w:val="center"/>
            </w:pPr>
            <w:r>
              <w:t xml:space="preserve">Assignment </w:t>
            </w:r>
            <w:r w:rsidR="00317864">
              <w:t>7</w:t>
            </w:r>
          </w:p>
        </w:tc>
      </w:tr>
      <w:tr w:rsidR="009B6583" w14:paraId="7FD3230F" w14:textId="77777777" w:rsidTr="00317864">
        <w:trPr>
          <w:trHeight w:val="1013"/>
        </w:trPr>
        <w:tc>
          <w:tcPr>
            <w:tcW w:w="0" w:type="auto"/>
            <w:vMerge/>
            <w:tcBorders>
              <w:top w:val="nil"/>
              <w:left w:val="single" w:sz="3" w:space="0" w:color="000000"/>
              <w:bottom w:val="nil"/>
              <w:right w:val="single" w:sz="3" w:space="0" w:color="000000"/>
            </w:tcBorders>
          </w:tcPr>
          <w:p w14:paraId="453C4953"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34D5E087" w14:textId="77777777" w:rsidR="009B6583" w:rsidRDefault="00000000" w:rsidP="00317864">
            <w:pPr>
              <w:spacing w:after="0" w:line="259" w:lineRule="auto"/>
              <w:ind w:left="0" w:right="0" w:firstLine="0"/>
              <w:jc w:val="left"/>
            </w:pPr>
            <w:r>
              <w:t>Week 14</w:t>
            </w:r>
          </w:p>
        </w:tc>
        <w:tc>
          <w:tcPr>
            <w:tcW w:w="984" w:type="dxa"/>
            <w:tcBorders>
              <w:top w:val="single" w:sz="3" w:space="0" w:color="000000"/>
              <w:left w:val="single" w:sz="3" w:space="0" w:color="000000"/>
              <w:bottom w:val="single" w:sz="3" w:space="0" w:color="000000"/>
              <w:right w:val="single" w:sz="3" w:space="0" w:color="000000"/>
            </w:tcBorders>
            <w:vAlign w:val="center"/>
          </w:tcPr>
          <w:p w14:paraId="0C1359B0" w14:textId="7433579D" w:rsidR="009B6583" w:rsidRDefault="00317864">
            <w:pPr>
              <w:spacing w:after="0" w:line="259" w:lineRule="auto"/>
              <w:ind w:left="64" w:right="0" w:firstLine="0"/>
              <w:jc w:val="left"/>
            </w:pPr>
            <w:r>
              <w:t>14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136C756E" w14:textId="4D432999" w:rsidR="00317864" w:rsidRDefault="00317864" w:rsidP="00317864">
            <w:pPr>
              <w:spacing w:after="0" w:line="259" w:lineRule="auto"/>
              <w:ind w:left="0" w:right="0" w:firstLine="0"/>
              <w:jc w:val="left"/>
            </w:pPr>
            <w:r>
              <w:rPr>
                <w:b/>
              </w:rPr>
              <w:t>L.</w:t>
            </w:r>
            <w:r w:rsidR="008146AB">
              <w:rPr>
                <w:b/>
              </w:rPr>
              <w:t>11</w:t>
            </w:r>
            <w:r>
              <w:rPr>
                <w:b/>
              </w:rPr>
              <w:t xml:space="preserve"> SQL Database:</w:t>
            </w:r>
          </w:p>
          <w:p w14:paraId="06EF5A6A" w14:textId="42E1A845" w:rsidR="009B6583" w:rsidRDefault="00317864" w:rsidP="00317864">
            <w:pPr>
              <w:spacing w:after="0" w:line="259" w:lineRule="auto"/>
              <w:ind w:left="307" w:right="0" w:firstLine="0"/>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tcPr>
          <w:p w14:paraId="276C4656" w14:textId="77777777" w:rsidR="009B6583" w:rsidRDefault="009B6583">
            <w:pPr>
              <w:spacing w:after="160" w:line="259" w:lineRule="auto"/>
              <w:ind w:left="0" w:right="0" w:firstLine="0"/>
              <w:jc w:val="left"/>
            </w:pPr>
          </w:p>
        </w:tc>
      </w:tr>
      <w:tr w:rsidR="009B6583" w14:paraId="6D53B402" w14:textId="77777777">
        <w:trPr>
          <w:trHeight w:val="728"/>
        </w:trPr>
        <w:tc>
          <w:tcPr>
            <w:tcW w:w="0" w:type="auto"/>
            <w:vMerge/>
            <w:tcBorders>
              <w:top w:val="nil"/>
              <w:left w:val="single" w:sz="3" w:space="0" w:color="000000"/>
              <w:bottom w:val="single" w:sz="3" w:space="0" w:color="000000"/>
              <w:right w:val="single" w:sz="3" w:space="0" w:color="000000"/>
            </w:tcBorders>
          </w:tcPr>
          <w:p w14:paraId="61F50423"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FAC9F24"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6C61D52F" w14:textId="39DD501E" w:rsidR="009B6583" w:rsidRDefault="00317864">
            <w:pPr>
              <w:spacing w:after="0" w:line="259" w:lineRule="auto"/>
              <w:ind w:left="0" w:right="0" w:firstLine="0"/>
              <w:jc w:val="left"/>
            </w:pPr>
            <w:r>
              <w:t>16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57DFAEBA" w14:textId="6F7DA636" w:rsidR="00317864" w:rsidRDefault="00317864" w:rsidP="00317864">
            <w:pPr>
              <w:spacing w:after="0" w:line="259" w:lineRule="auto"/>
              <w:ind w:left="0" w:right="0" w:firstLine="0"/>
              <w:jc w:val="left"/>
            </w:pPr>
            <w:r>
              <w:rPr>
                <w:b/>
              </w:rPr>
              <w:t>L.</w:t>
            </w:r>
            <w:r w:rsidR="008146AB">
              <w:rPr>
                <w:b/>
              </w:rPr>
              <w:t>11</w:t>
            </w:r>
            <w:r>
              <w:rPr>
                <w:b/>
              </w:rPr>
              <w:t xml:space="preserve"> SQL Database:</w:t>
            </w:r>
          </w:p>
          <w:p w14:paraId="003C5341" w14:textId="3B3F07B0" w:rsidR="009B6583" w:rsidRDefault="00317864" w:rsidP="00317864">
            <w:pPr>
              <w:spacing w:after="0" w:line="259" w:lineRule="auto"/>
              <w:ind w:left="307" w:right="677" w:hanging="307"/>
              <w:jc w:val="left"/>
            </w:pPr>
            <w:r>
              <w:t>Queries - Select</w:t>
            </w:r>
          </w:p>
        </w:tc>
        <w:tc>
          <w:tcPr>
            <w:tcW w:w="2287" w:type="dxa"/>
            <w:tcBorders>
              <w:top w:val="single" w:sz="3" w:space="0" w:color="000000"/>
              <w:left w:val="single" w:sz="3" w:space="0" w:color="000000"/>
              <w:bottom w:val="single" w:sz="3" w:space="0" w:color="000000"/>
              <w:right w:val="single" w:sz="3" w:space="0" w:color="000000"/>
            </w:tcBorders>
            <w:vAlign w:val="center"/>
          </w:tcPr>
          <w:p w14:paraId="25529CBD" w14:textId="4AF182E1" w:rsidR="009B6583" w:rsidRDefault="00000000">
            <w:pPr>
              <w:spacing w:after="0" w:line="259" w:lineRule="auto"/>
              <w:ind w:left="0" w:right="72" w:firstLine="0"/>
              <w:jc w:val="center"/>
            </w:pPr>
            <w:r>
              <w:t xml:space="preserve">Assignment </w:t>
            </w:r>
            <w:r w:rsidR="00317864">
              <w:t>8</w:t>
            </w:r>
          </w:p>
        </w:tc>
      </w:tr>
      <w:tr w:rsidR="009B6583" w14:paraId="5FB515C1" w14:textId="77777777" w:rsidTr="00317864">
        <w:trPr>
          <w:trHeight w:val="1021"/>
        </w:trPr>
        <w:tc>
          <w:tcPr>
            <w:tcW w:w="1663" w:type="dxa"/>
            <w:vMerge w:val="restart"/>
            <w:tcBorders>
              <w:top w:val="single" w:sz="3" w:space="0" w:color="000000"/>
              <w:left w:val="single" w:sz="3" w:space="0" w:color="000000"/>
              <w:bottom w:val="single" w:sz="3" w:space="0" w:color="000000"/>
              <w:right w:val="single" w:sz="3" w:space="0" w:color="000000"/>
            </w:tcBorders>
            <w:vAlign w:val="bottom"/>
          </w:tcPr>
          <w:p w14:paraId="3F2DA58A" w14:textId="77777777" w:rsidR="009B6583" w:rsidRDefault="00000000">
            <w:pPr>
              <w:spacing w:after="281" w:line="259" w:lineRule="auto"/>
              <w:ind w:left="0" w:right="74" w:firstLine="0"/>
              <w:jc w:val="center"/>
            </w:pPr>
            <w:r>
              <w:t>Wrapping</w:t>
            </w:r>
          </w:p>
          <w:p w14:paraId="55347FDD" w14:textId="77777777" w:rsidR="009B6583" w:rsidRDefault="00000000">
            <w:pPr>
              <w:spacing w:after="0" w:line="259" w:lineRule="auto"/>
              <w:ind w:left="0" w:right="74" w:firstLine="0"/>
              <w:jc w:val="center"/>
            </w:pPr>
            <w:r>
              <w:t>Up</w:t>
            </w:r>
          </w:p>
        </w:tc>
        <w:tc>
          <w:tcPr>
            <w:tcW w:w="984" w:type="dxa"/>
            <w:vMerge w:val="restart"/>
            <w:tcBorders>
              <w:top w:val="single" w:sz="3" w:space="0" w:color="000000"/>
              <w:left w:val="single" w:sz="3" w:space="0" w:color="000000"/>
              <w:bottom w:val="single" w:sz="3" w:space="0" w:color="000000"/>
              <w:right w:val="single" w:sz="3" w:space="0" w:color="000000"/>
            </w:tcBorders>
          </w:tcPr>
          <w:p w14:paraId="5A1A2E3B" w14:textId="77777777" w:rsidR="009B6583" w:rsidRDefault="00000000" w:rsidP="00317864">
            <w:pPr>
              <w:spacing w:after="0" w:line="259" w:lineRule="auto"/>
              <w:ind w:left="0" w:right="0" w:firstLine="0"/>
              <w:jc w:val="left"/>
            </w:pPr>
            <w:r>
              <w:t>Week 15</w:t>
            </w:r>
          </w:p>
        </w:tc>
        <w:tc>
          <w:tcPr>
            <w:tcW w:w="984" w:type="dxa"/>
            <w:tcBorders>
              <w:top w:val="single" w:sz="3" w:space="0" w:color="000000"/>
              <w:left w:val="single" w:sz="3" w:space="0" w:color="000000"/>
              <w:bottom w:val="single" w:sz="3" w:space="0" w:color="000000"/>
              <w:right w:val="single" w:sz="3" w:space="0" w:color="000000"/>
            </w:tcBorders>
            <w:vAlign w:val="center"/>
          </w:tcPr>
          <w:p w14:paraId="396C6B52" w14:textId="533D613E" w:rsidR="009B6583" w:rsidRDefault="00000000">
            <w:pPr>
              <w:spacing w:after="0" w:line="259" w:lineRule="auto"/>
              <w:ind w:left="64" w:right="78" w:hanging="64"/>
              <w:jc w:val="left"/>
            </w:pPr>
            <w:r>
              <w:t>2</w:t>
            </w:r>
            <w:r w:rsidR="00317864">
              <w:t>1</w:t>
            </w:r>
            <w:r>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7C8575AD" w14:textId="77777777" w:rsidR="009B6583" w:rsidRDefault="00317864" w:rsidP="00317864">
            <w:pPr>
              <w:spacing w:after="0" w:line="259" w:lineRule="auto"/>
              <w:ind w:right="0"/>
              <w:jc w:val="left"/>
              <w:rPr>
                <w:b/>
              </w:rPr>
            </w:pPr>
            <w:r>
              <w:rPr>
                <w:b/>
              </w:rPr>
              <w:t>Case Study 2</w:t>
            </w:r>
          </w:p>
          <w:p w14:paraId="3EC4DAEB" w14:textId="4D09D982" w:rsidR="00317864" w:rsidRDefault="00317864" w:rsidP="00317864">
            <w:pPr>
              <w:spacing w:after="0" w:line="259" w:lineRule="auto"/>
              <w:ind w:right="0"/>
              <w:jc w:val="left"/>
            </w:pPr>
            <w:r>
              <w:t>Overview, Instructions</w:t>
            </w:r>
          </w:p>
        </w:tc>
        <w:tc>
          <w:tcPr>
            <w:tcW w:w="2287" w:type="dxa"/>
            <w:tcBorders>
              <w:top w:val="single" w:sz="3" w:space="0" w:color="000000"/>
              <w:left w:val="single" w:sz="3" w:space="0" w:color="000000"/>
              <w:bottom w:val="single" w:sz="3" w:space="0" w:color="000000"/>
              <w:right w:val="single" w:sz="3" w:space="0" w:color="000000"/>
            </w:tcBorders>
          </w:tcPr>
          <w:p w14:paraId="210F36C6" w14:textId="77777777" w:rsidR="009B6583" w:rsidRDefault="009B6583">
            <w:pPr>
              <w:spacing w:after="160" w:line="259" w:lineRule="auto"/>
              <w:ind w:left="0" w:right="0" w:firstLine="0"/>
              <w:jc w:val="left"/>
            </w:pPr>
          </w:p>
        </w:tc>
      </w:tr>
      <w:tr w:rsidR="009B6583" w14:paraId="34E29719" w14:textId="77777777">
        <w:trPr>
          <w:trHeight w:val="728"/>
        </w:trPr>
        <w:tc>
          <w:tcPr>
            <w:tcW w:w="0" w:type="auto"/>
            <w:vMerge/>
            <w:tcBorders>
              <w:top w:val="nil"/>
              <w:left w:val="single" w:sz="3" w:space="0" w:color="000000"/>
              <w:bottom w:val="nil"/>
              <w:right w:val="single" w:sz="3" w:space="0" w:color="000000"/>
            </w:tcBorders>
          </w:tcPr>
          <w:p w14:paraId="4110866C"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3201B9FF"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203D7388" w14:textId="4A1D527C" w:rsidR="009B6583" w:rsidRDefault="00000000">
            <w:pPr>
              <w:spacing w:after="0" w:line="259" w:lineRule="auto"/>
              <w:ind w:left="0" w:right="0" w:firstLine="0"/>
              <w:jc w:val="left"/>
            </w:pPr>
            <w:r>
              <w:t>2</w:t>
            </w:r>
            <w:r w:rsidR="00317864">
              <w:t>3</w:t>
            </w:r>
            <w:r>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215D4693" w14:textId="77777777" w:rsidR="009B6583" w:rsidRDefault="00317864" w:rsidP="00317864">
            <w:pPr>
              <w:spacing w:after="0" w:line="259" w:lineRule="auto"/>
              <w:ind w:left="0" w:right="0" w:firstLine="0"/>
              <w:jc w:val="left"/>
              <w:rPr>
                <w:b/>
              </w:rPr>
            </w:pPr>
            <w:r>
              <w:rPr>
                <w:b/>
              </w:rPr>
              <w:t>Case Study 2</w:t>
            </w:r>
          </w:p>
          <w:p w14:paraId="7085DEE0" w14:textId="46B111B2" w:rsidR="00317864" w:rsidRDefault="00317864" w:rsidP="00317864">
            <w:pPr>
              <w:spacing w:after="0" w:line="259" w:lineRule="auto"/>
              <w:ind w:left="0" w:right="0" w:firstLine="0"/>
              <w:jc w:val="left"/>
            </w:pPr>
            <w:r>
              <w:t>Presentations – in Groups</w:t>
            </w:r>
          </w:p>
        </w:tc>
        <w:tc>
          <w:tcPr>
            <w:tcW w:w="2287" w:type="dxa"/>
            <w:tcBorders>
              <w:top w:val="single" w:sz="3" w:space="0" w:color="000000"/>
              <w:left w:val="single" w:sz="3" w:space="0" w:color="000000"/>
              <w:bottom w:val="single" w:sz="3" w:space="0" w:color="000000"/>
              <w:right w:val="single" w:sz="3" w:space="0" w:color="000000"/>
            </w:tcBorders>
            <w:vAlign w:val="center"/>
          </w:tcPr>
          <w:p w14:paraId="5AC43999" w14:textId="10663973" w:rsidR="009B6583" w:rsidRDefault="00317864">
            <w:pPr>
              <w:spacing w:after="0" w:line="259" w:lineRule="auto"/>
              <w:ind w:left="0" w:right="72" w:firstLine="0"/>
              <w:jc w:val="center"/>
            </w:pPr>
            <w:r>
              <w:t>Case Study 2 Presentations</w:t>
            </w:r>
          </w:p>
        </w:tc>
      </w:tr>
      <w:tr w:rsidR="009B6583" w14:paraId="3B4C8CFA" w14:textId="77777777" w:rsidTr="00317864">
        <w:trPr>
          <w:trHeight w:val="789"/>
        </w:trPr>
        <w:tc>
          <w:tcPr>
            <w:tcW w:w="0" w:type="auto"/>
            <w:vMerge/>
            <w:tcBorders>
              <w:top w:val="nil"/>
              <w:left w:val="single" w:sz="3" w:space="0" w:color="000000"/>
              <w:bottom w:val="nil"/>
              <w:right w:val="single" w:sz="3" w:space="0" w:color="000000"/>
            </w:tcBorders>
          </w:tcPr>
          <w:p w14:paraId="73CB5EDD"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5C033ABF" w14:textId="77777777" w:rsidR="009B6583" w:rsidRDefault="00000000" w:rsidP="00317864">
            <w:pPr>
              <w:spacing w:after="0" w:line="259" w:lineRule="auto"/>
              <w:ind w:left="0" w:right="0" w:firstLine="0"/>
              <w:jc w:val="left"/>
            </w:pPr>
            <w:r>
              <w:t>Week 16</w:t>
            </w:r>
          </w:p>
        </w:tc>
        <w:tc>
          <w:tcPr>
            <w:tcW w:w="984" w:type="dxa"/>
            <w:tcBorders>
              <w:top w:val="single" w:sz="3" w:space="0" w:color="000000"/>
              <w:left w:val="single" w:sz="3" w:space="0" w:color="000000"/>
              <w:bottom w:val="single" w:sz="3" w:space="0" w:color="000000"/>
              <w:right w:val="single" w:sz="3" w:space="0" w:color="000000"/>
            </w:tcBorders>
            <w:vAlign w:val="center"/>
          </w:tcPr>
          <w:p w14:paraId="02F191F9" w14:textId="60162B7B" w:rsidR="009B6583" w:rsidRDefault="00317864">
            <w:pPr>
              <w:spacing w:after="0" w:line="259" w:lineRule="auto"/>
              <w:ind w:left="64" w:right="146" w:hanging="64"/>
              <w:jc w:val="left"/>
            </w:pPr>
            <w:r>
              <w:t>28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078207CE" w14:textId="77777777" w:rsidR="00317864" w:rsidRDefault="00317864" w:rsidP="00317864">
            <w:pPr>
              <w:spacing w:after="0" w:line="259" w:lineRule="auto"/>
              <w:ind w:left="0" w:right="0" w:firstLine="0"/>
              <w:jc w:val="left"/>
              <w:rPr>
                <w:b/>
              </w:rPr>
            </w:pPr>
            <w:r>
              <w:rPr>
                <w:b/>
              </w:rPr>
              <w:t>Case Study 2</w:t>
            </w:r>
          </w:p>
          <w:p w14:paraId="0879B61B" w14:textId="22721153" w:rsidR="009B6583" w:rsidRDefault="00317864" w:rsidP="00317864">
            <w:pPr>
              <w:spacing w:after="0" w:line="259" w:lineRule="auto"/>
              <w:ind w:left="0" w:right="0" w:firstLine="0"/>
              <w:jc w:val="left"/>
            </w:pPr>
            <w:r>
              <w:t>Presentations – in Groups</w:t>
            </w:r>
          </w:p>
        </w:tc>
        <w:tc>
          <w:tcPr>
            <w:tcW w:w="2287" w:type="dxa"/>
            <w:tcBorders>
              <w:top w:val="single" w:sz="3" w:space="0" w:color="000000"/>
              <w:left w:val="single" w:sz="3" w:space="0" w:color="000000"/>
              <w:bottom w:val="single" w:sz="3" w:space="0" w:color="000000"/>
              <w:right w:val="single" w:sz="3" w:space="0" w:color="000000"/>
            </w:tcBorders>
            <w:vAlign w:val="center"/>
          </w:tcPr>
          <w:p w14:paraId="404BE993" w14:textId="028C2DB9" w:rsidR="009B6583" w:rsidRDefault="00317864">
            <w:pPr>
              <w:spacing w:after="0" w:line="259" w:lineRule="auto"/>
              <w:ind w:left="0" w:right="72" w:firstLine="0"/>
              <w:jc w:val="center"/>
            </w:pPr>
            <w:r>
              <w:t>Case Study 2 Presentations</w:t>
            </w:r>
          </w:p>
        </w:tc>
      </w:tr>
      <w:tr w:rsidR="00317864" w14:paraId="74DF656E" w14:textId="77777777" w:rsidTr="00317864">
        <w:trPr>
          <w:trHeight w:val="789"/>
        </w:trPr>
        <w:tc>
          <w:tcPr>
            <w:tcW w:w="0" w:type="auto"/>
            <w:vMerge/>
            <w:tcBorders>
              <w:top w:val="nil"/>
              <w:left w:val="single" w:sz="3" w:space="0" w:color="000000"/>
              <w:bottom w:val="nil"/>
              <w:right w:val="single" w:sz="3" w:space="0" w:color="000000"/>
            </w:tcBorders>
          </w:tcPr>
          <w:p w14:paraId="1B698595" w14:textId="77777777" w:rsidR="00317864" w:rsidRDefault="00317864" w:rsidP="00317864">
            <w:pPr>
              <w:spacing w:after="160" w:line="259" w:lineRule="auto"/>
              <w:ind w:left="0" w:right="0" w:firstLine="0"/>
              <w:jc w:val="left"/>
            </w:pPr>
          </w:p>
        </w:tc>
        <w:tc>
          <w:tcPr>
            <w:tcW w:w="984" w:type="dxa"/>
            <w:vMerge/>
            <w:tcBorders>
              <w:top w:val="single" w:sz="3" w:space="0" w:color="000000"/>
              <w:left w:val="single" w:sz="3" w:space="0" w:color="000000"/>
              <w:bottom w:val="single" w:sz="3" w:space="0" w:color="000000"/>
              <w:right w:val="single" w:sz="3" w:space="0" w:color="000000"/>
            </w:tcBorders>
          </w:tcPr>
          <w:p w14:paraId="3A367886" w14:textId="77777777" w:rsidR="00317864" w:rsidRDefault="00317864" w:rsidP="00317864">
            <w:pPr>
              <w:spacing w:after="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56BA8CE3" w14:textId="7785BFE6" w:rsidR="00317864" w:rsidRDefault="00317864" w:rsidP="00317864">
            <w:pPr>
              <w:spacing w:after="0" w:line="259" w:lineRule="auto"/>
              <w:ind w:left="64" w:right="146" w:hanging="64"/>
              <w:jc w:val="left"/>
            </w:pPr>
            <w:r>
              <w:t>30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4DBBC2FF" w14:textId="424E513A" w:rsidR="00317864" w:rsidRDefault="00317864" w:rsidP="00317864">
            <w:pPr>
              <w:spacing w:after="0" w:line="259" w:lineRule="auto"/>
              <w:ind w:left="0" w:right="0" w:firstLine="0"/>
              <w:jc w:val="left"/>
            </w:pPr>
            <w:r>
              <w:t>Study time, work on pending assignments</w:t>
            </w:r>
          </w:p>
        </w:tc>
        <w:tc>
          <w:tcPr>
            <w:tcW w:w="2287" w:type="dxa"/>
            <w:tcBorders>
              <w:top w:val="single" w:sz="3" w:space="0" w:color="000000"/>
              <w:left w:val="single" w:sz="3" w:space="0" w:color="000000"/>
              <w:bottom w:val="single" w:sz="3" w:space="0" w:color="000000"/>
              <w:right w:val="single" w:sz="3" w:space="0" w:color="000000"/>
            </w:tcBorders>
            <w:vAlign w:val="center"/>
          </w:tcPr>
          <w:p w14:paraId="37348502" w14:textId="77777777" w:rsidR="00317864" w:rsidRDefault="00317864" w:rsidP="00317864">
            <w:pPr>
              <w:spacing w:after="0" w:line="259" w:lineRule="auto"/>
              <w:ind w:left="0" w:right="72" w:firstLine="0"/>
              <w:jc w:val="center"/>
            </w:pPr>
          </w:p>
        </w:tc>
      </w:tr>
      <w:tr w:rsidR="00317864" w14:paraId="58C34E73" w14:textId="77777777" w:rsidTr="00317864">
        <w:trPr>
          <w:trHeight w:val="789"/>
        </w:trPr>
        <w:tc>
          <w:tcPr>
            <w:tcW w:w="0" w:type="auto"/>
            <w:vMerge/>
            <w:tcBorders>
              <w:top w:val="nil"/>
              <w:left w:val="single" w:sz="3" w:space="0" w:color="000000"/>
              <w:bottom w:val="nil"/>
              <w:right w:val="single" w:sz="3" w:space="0" w:color="000000"/>
            </w:tcBorders>
          </w:tcPr>
          <w:p w14:paraId="4E930DC2" w14:textId="77777777" w:rsidR="00317864" w:rsidRDefault="00317864" w:rsidP="00317864">
            <w:pPr>
              <w:spacing w:after="160" w:line="259" w:lineRule="auto"/>
              <w:ind w:left="0" w:right="0" w:firstLine="0"/>
              <w:jc w:val="left"/>
            </w:pPr>
          </w:p>
        </w:tc>
        <w:tc>
          <w:tcPr>
            <w:tcW w:w="984" w:type="dxa"/>
            <w:vMerge/>
            <w:tcBorders>
              <w:top w:val="single" w:sz="3" w:space="0" w:color="000000"/>
              <w:left w:val="single" w:sz="3" w:space="0" w:color="000000"/>
              <w:bottom w:val="single" w:sz="3" w:space="0" w:color="000000"/>
              <w:right w:val="single" w:sz="3" w:space="0" w:color="000000"/>
            </w:tcBorders>
          </w:tcPr>
          <w:p w14:paraId="7A839DBF" w14:textId="77777777" w:rsidR="00317864" w:rsidRDefault="00317864" w:rsidP="00317864">
            <w:pPr>
              <w:spacing w:after="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26479329" w14:textId="71096846" w:rsidR="00317864" w:rsidRDefault="00317864" w:rsidP="00317864">
            <w:pPr>
              <w:spacing w:after="0" w:line="259" w:lineRule="auto"/>
              <w:ind w:left="64" w:right="146" w:hanging="64"/>
              <w:jc w:val="center"/>
            </w:pPr>
            <w:r>
              <w:t>5 May</w:t>
            </w:r>
          </w:p>
        </w:tc>
        <w:tc>
          <w:tcPr>
            <w:tcW w:w="3649" w:type="dxa"/>
            <w:tcBorders>
              <w:top w:val="single" w:sz="3" w:space="0" w:color="000000"/>
              <w:left w:val="single" w:sz="3" w:space="0" w:color="000000"/>
              <w:bottom w:val="single" w:sz="3" w:space="0" w:color="000000"/>
              <w:right w:val="single" w:sz="3" w:space="0" w:color="000000"/>
            </w:tcBorders>
            <w:vAlign w:val="center"/>
          </w:tcPr>
          <w:p w14:paraId="22E55F97" w14:textId="3F4C3523" w:rsidR="00317864" w:rsidRDefault="00317864" w:rsidP="00317864">
            <w:pPr>
              <w:spacing w:after="0" w:line="259" w:lineRule="auto"/>
              <w:ind w:left="0" w:right="0" w:firstLine="0"/>
              <w:jc w:val="left"/>
            </w:pPr>
            <w:r>
              <w:t>Review – Final Exam</w:t>
            </w:r>
          </w:p>
        </w:tc>
        <w:tc>
          <w:tcPr>
            <w:tcW w:w="2287" w:type="dxa"/>
            <w:tcBorders>
              <w:top w:val="single" w:sz="3" w:space="0" w:color="000000"/>
              <w:left w:val="single" w:sz="3" w:space="0" w:color="000000"/>
              <w:bottom w:val="single" w:sz="3" w:space="0" w:color="000000"/>
              <w:right w:val="single" w:sz="3" w:space="0" w:color="000000"/>
            </w:tcBorders>
            <w:vAlign w:val="center"/>
          </w:tcPr>
          <w:p w14:paraId="5490F993" w14:textId="77777777" w:rsidR="00317864" w:rsidRDefault="00317864" w:rsidP="00317864">
            <w:pPr>
              <w:spacing w:after="0" w:line="259" w:lineRule="auto"/>
              <w:ind w:left="0" w:right="72" w:firstLine="0"/>
              <w:jc w:val="center"/>
            </w:pPr>
          </w:p>
        </w:tc>
      </w:tr>
      <w:tr w:rsidR="00317864" w14:paraId="556DDE59" w14:textId="77777777" w:rsidTr="00317864">
        <w:trPr>
          <w:trHeight w:val="728"/>
        </w:trPr>
        <w:tc>
          <w:tcPr>
            <w:tcW w:w="0" w:type="auto"/>
            <w:vMerge/>
            <w:tcBorders>
              <w:top w:val="nil"/>
              <w:left w:val="single" w:sz="3" w:space="0" w:color="000000"/>
              <w:bottom w:val="single" w:sz="3" w:space="0" w:color="000000"/>
              <w:right w:val="single" w:sz="3" w:space="0" w:color="000000"/>
            </w:tcBorders>
          </w:tcPr>
          <w:p w14:paraId="02C9228C" w14:textId="77777777" w:rsidR="00317864" w:rsidRDefault="00317864" w:rsidP="00317864">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793F1286" w14:textId="77777777" w:rsidR="00317864" w:rsidRDefault="00317864" w:rsidP="00317864">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0D0BEE9C" w14:textId="6786FB51" w:rsidR="00317864" w:rsidRDefault="00317864" w:rsidP="00317864">
            <w:pPr>
              <w:spacing w:after="0" w:line="259" w:lineRule="auto"/>
              <w:ind w:left="0" w:right="0" w:firstLine="0"/>
              <w:jc w:val="center"/>
            </w:pPr>
            <w:r>
              <w:t>7 May</w:t>
            </w:r>
          </w:p>
        </w:tc>
        <w:tc>
          <w:tcPr>
            <w:tcW w:w="3649" w:type="dxa"/>
            <w:tcBorders>
              <w:top w:val="single" w:sz="3" w:space="0" w:color="000000"/>
              <w:left w:val="single" w:sz="3" w:space="0" w:color="000000"/>
              <w:bottom w:val="single" w:sz="3" w:space="0" w:color="000000"/>
              <w:right w:val="single" w:sz="3" w:space="0" w:color="000000"/>
            </w:tcBorders>
            <w:vAlign w:val="center"/>
          </w:tcPr>
          <w:p w14:paraId="1DCD8907" w14:textId="199760C4" w:rsidR="00317864" w:rsidRDefault="00317864" w:rsidP="00317864">
            <w:pPr>
              <w:spacing w:after="0" w:line="259" w:lineRule="auto"/>
              <w:ind w:left="0" w:right="0" w:firstLine="0"/>
              <w:jc w:val="left"/>
            </w:pPr>
            <w:r>
              <w:rPr>
                <w:b/>
              </w:rPr>
              <w:t>FINAL EXAM – in class</w:t>
            </w:r>
          </w:p>
        </w:tc>
        <w:tc>
          <w:tcPr>
            <w:tcW w:w="2287" w:type="dxa"/>
            <w:tcBorders>
              <w:top w:val="single" w:sz="3" w:space="0" w:color="000000"/>
              <w:left w:val="single" w:sz="3" w:space="0" w:color="000000"/>
              <w:bottom w:val="single" w:sz="3" w:space="0" w:color="000000"/>
              <w:right w:val="single" w:sz="3" w:space="0" w:color="000000"/>
            </w:tcBorders>
          </w:tcPr>
          <w:p w14:paraId="710E876A" w14:textId="77777777" w:rsidR="00317864" w:rsidRDefault="00317864" w:rsidP="00317864">
            <w:pPr>
              <w:spacing w:after="160" w:line="259" w:lineRule="auto"/>
              <w:ind w:left="0" w:right="0" w:firstLine="0"/>
              <w:jc w:val="left"/>
            </w:pPr>
          </w:p>
        </w:tc>
      </w:tr>
    </w:tbl>
    <w:p w14:paraId="72F7EB73" w14:textId="77777777" w:rsidR="009B6583" w:rsidRDefault="00000000">
      <w:pPr>
        <w:pStyle w:val="Heading1"/>
        <w:ind w:left="-5"/>
      </w:pPr>
      <w:r>
        <w:t>Policies, procedures and standard practices in response to COVID-19</w:t>
      </w:r>
    </w:p>
    <w:p w14:paraId="2C1082EE" w14:textId="4C112365" w:rsidR="009B6583" w:rsidRDefault="00000000">
      <w:pPr>
        <w:numPr>
          <w:ilvl w:val="0"/>
          <w:numId w:val="7"/>
        </w:numPr>
        <w:ind w:right="1425" w:hanging="241"/>
      </w:pPr>
      <w:r>
        <w:t xml:space="preserve">Faculty, students and staff are free to decide </w:t>
      </w:r>
      <w:r w:rsidR="00317864">
        <w:t>whether</w:t>
      </w:r>
      <w:r>
        <w:t xml:space="preserve"> to wear a face covering indoors. Actions like get </w:t>
      </w:r>
      <w:r w:rsidR="00317864">
        <w:t>vaccinated and</w:t>
      </w:r>
      <w:r>
        <w:t xml:space="preserve"> continue to monitor their health to help keep our UNT community safe and healthy are highly recommended.</w:t>
      </w:r>
    </w:p>
    <w:p w14:paraId="107BAA86" w14:textId="77777777" w:rsidR="009B6583" w:rsidRDefault="00000000">
      <w:pPr>
        <w:numPr>
          <w:ilvl w:val="0"/>
          <w:numId w:val="7"/>
        </w:numPr>
        <w:ind w:right="1425" w:hanging="241"/>
      </w:pPr>
      <w:r>
        <w:t>Classrooms will be equipped with a camouflage bucket with sanitizing spray. Students may continue to use these cleaning supplies to sanitize their classroom space when they arrive. Supplies will be replenished nightly by custodial staff.</w:t>
      </w:r>
    </w:p>
    <w:p w14:paraId="734983C9" w14:textId="77777777" w:rsidR="009B6583" w:rsidRDefault="00000000">
      <w:pPr>
        <w:numPr>
          <w:ilvl w:val="0"/>
          <w:numId w:val="7"/>
        </w:numPr>
        <w:spacing w:after="104"/>
        <w:ind w:right="1425" w:hanging="241"/>
      </w:pPr>
      <w:r>
        <w:t>Students are expected to attend class meetings regularly, even though attendance will not be graded. It is important that you communicate with me, the professor, prior to being absent, so you and I can discuss and mitigate the impact of the absence on your attainment of course learning goals. Please inform me if you are unable to attend class meetings because you are ill, in mindfulness of the health and safety of everyone in our community.</w:t>
      </w:r>
    </w:p>
    <w:p w14:paraId="66519D32" w14:textId="77777777" w:rsidR="009B6583" w:rsidRDefault="00000000">
      <w:pPr>
        <w:ind w:left="545" w:right="1425" w:firstLine="0"/>
      </w:pPr>
      <w:r>
        <w:t xml:space="preserve">If you are experiencing any </w:t>
      </w:r>
      <w:r>
        <w:rPr>
          <w:color w:val="00853E"/>
        </w:rPr>
        <w:t xml:space="preserve">symptoms of COVID-19 </w:t>
      </w:r>
      <w:r>
        <w:t xml:space="preserve">please seek medical attention from the Student Health and Wellness Center (940-565-2333 or </w:t>
      </w:r>
      <w:r>
        <w:rPr>
          <w:color w:val="00853E"/>
        </w:rPr>
        <w:t>askSHWC@unt.edu</w:t>
      </w:r>
      <w:r>
        <w:t xml:space="preserve">) or your health care provider PRIOR to coming to campus. UNT also requires you to contact the UNT COVID Team at </w:t>
      </w:r>
      <w:r>
        <w:rPr>
          <w:color w:val="00853E"/>
        </w:rPr>
        <w:t xml:space="preserve">COVID@unt.edu </w:t>
      </w:r>
      <w:r>
        <w:t>for guidance on actions to take due to symptoms, pending or positive test results, or potential exposure.</w:t>
      </w:r>
    </w:p>
    <w:p w14:paraId="640865A6" w14:textId="77777777" w:rsidR="009B6583" w:rsidRDefault="00000000">
      <w:pPr>
        <w:numPr>
          <w:ilvl w:val="0"/>
          <w:numId w:val="7"/>
        </w:numPr>
        <w:ind w:right="1425" w:hanging="241"/>
      </w:pPr>
      <w:r>
        <w:t>UNT encourages everyone to protect yourself and others from COVID infection, as recommended by current CDC guidelines. Face covering guidelines could change based on community health conditions.</w:t>
      </w:r>
    </w:p>
    <w:sectPr w:rsidR="009B6583">
      <w:headerReference w:type="even" r:id="rId18"/>
      <w:headerReference w:type="default" r:id="rId19"/>
      <w:footerReference w:type="even" r:id="rId20"/>
      <w:footerReference w:type="default" r:id="rId21"/>
      <w:headerReference w:type="first" r:id="rId22"/>
      <w:footerReference w:type="first" r:id="rId23"/>
      <w:pgSz w:w="12240" w:h="15840"/>
      <w:pgMar w:top="1456" w:right="0" w:bottom="78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E3EB" w14:textId="77777777" w:rsidR="00311675" w:rsidRDefault="00311675">
      <w:pPr>
        <w:spacing w:after="0" w:line="240" w:lineRule="auto"/>
      </w:pPr>
      <w:r>
        <w:separator/>
      </w:r>
    </w:p>
  </w:endnote>
  <w:endnote w:type="continuationSeparator" w:id="0">
    <w:p w14:paraId="2942D804" w14:textId="77777777" w:rsidR="00311675" w:rsidRDefault="0031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1650" w14:textId="77777777" w:rsidR="009B6583" w:rsidRDefault="00000000">
    <w:pPr>
      <w:spacing w:after="0" w:line="259" w:lineRule="auto"/>
      <w:ind w:left="4470" w:right="0" w:firstLine="0"/>
      <w:jc w:val="left"/>
    </w:pPr>
    <w:r>
      <w:fldChar w:fldCharType="begin"/>
    </w:r>
    <w:r>
      <w:instrText xml:space="preserve"> PAGE   \* MERGEFORMAT </w:instrText>
    </w:r>
    <w:r>
      <w:fldChar w:fldCharType="separate"/>
    </w:r>
    <w:r>
      <w:rPr>
        <w:sz w:val="20"/>
      </w:rPr>
      <w:t>2</w:t>
    </w:r>
    <w:r>
      <w:rPr>
        <w:sz w:val="20"/>
      </w:rPr>
      <w:fldChar w:fldCharType="end"/>
    </w:r>
    <w:r>
      <w:rPr>
        <w:sz w:val="20"/>
      </w:rPr>
      <w:t>/</w:t>
    </w:r>
    <w:fldSimple w:instr=" NUMPAGES   \* MERGEFORMAT ">
      <w:r w:rsidR="009B6583">
        <w:rPr>
          <w:sz w:val="20"/>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EAAF" w14:textId="77777777" w:rsidR="009B6583" w:rsidRDefault="00000000">
    <w:pPr>
      <w:spacing w:after="0" w:line="259" w:lineRule="auto"/>
      <w:ind w:left="4470" w:right="0" w:firstLine="0"/>
      <w:jc w:val="left"/>
    </w:pPr>
    <w:r>
      <w:fldChar w:fldCharType="begin"/>
    </w:r>
    <w:r>
      <w:instrText xml:space="preserve"> PAGE   \* MERGEFORMAT </w:instrText>
    </w:r>
    <w:r>
      <w:fldChar w:fldCharType="separate"/>
    </w:r>
    <w:r>
      <w:rPr>
        <w:sz w:val="20"/>
      </w:rPr>
      <w:t>2</w:t>
    </w:r>
    <w:r>
      <w:rPr>
        <w:sz w:val="20"/>
      </w:rPr>
      <w:fldChar w:fldCharType="end"/>
    </w:r>
    <w:r>
      <w:rPr>
        <w:sz w:val="20"/>
      </w:rPr>
      <w:t>/</w:t>
    </w:r>
    <w:fldSimple w:instr=" NUMPAGES   \* MERGEFORMAT ">
      <w:r w:rsidR="009B6583">
        <w:rPr>
          <w:sz w:val="20"/>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5CB7" w14:textId="77777777" w:rsidR="009B6583" w:rsidRDefault="009B658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A44F" w14:textId="77777777" w:rsidR="00311675" w:rsidRDefault="00311675">
      <w:pPr>
        <w:spacing w:after="0" w:line="240" w:lineRule="auto"/>
      </w:pPr>
      <w:r>
        <w:separator/>
      </w:r>
    </w:p>
  </w:footnote>
  <w:footnote w:type="continuationSeparator" w:id="0">
    <w:p w14:paraId="1F7D32C6" w14:textId="77777777" w:rsidR="00311675" w:rsidRDefault="0031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50AC" w14:textId="77777777" w:rsidR="009B6583" w:rsidRDefault="00000000">
    <w:pPr>
      <w:tabs>
        <w:tab w:val="center" w:pos="8233"/>
      </w:tabs>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57902BD3" wp14:editId="50EE2EF2">
              <wp:simplePos x="0" y="0"/>
              <wp:positionH relativeFrom="page">
                <wp:posOffset>914400</wp:posOffset>
              </wp:positionH>
              <wp:positionV relativeFrom="page">
                <wp:posOffset>737971</wp:posOffset>
              </wp:positionV>
              <wp:extent cx="5943600" cy="5055"/>
              <wp:effectExtent l="0" t="0" r="0" b="0"/>
              <wp:wrapSquare wrapText="bothSides"/>
              <wp:docPr id="13419" name="Group 13419"/>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3420" name="Shape 13420"/>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19" style="width:468pt;height:0.398pt;position:absolute;mso-position-horizontal-relative:page;mso-position-horizontal:absolute;margin-left:72pt;mso-position-vertical-relative:page;margin-top:58.108pt;" coordsize="59436,50">
              <v:shape id="Shape 13420" style="position:absolute;width:59436;height:0;left:0;top:0;" coordsize="5943600,0" path="m0,0l5943600,0">
                <v:stroke weight="0.398pt" endcap="flat" joinstyle="miter" miterlimit="10" on="true" color="#000000"/>
                <v:fill on="false" color="#000000" opacity="0"/>
              </v:shape>
              <w10:wrap type="square"/>
            </v:group>
          </w:pict>
        </mc:Fallback>
      </mc:AlternateContent>
    </w:r>
    <w:r>
      <w:rPr>
        <w:sz w:val="18"/>
      </w:rPr>
      <w:t>Spring 2023</w:t>
    </w:r>
    <w:r>
      <w:rPr>
        <w:sz w:val="18"/>
      </w:rPr>
      <w:tab/>
      <w:t>ACSO 2020 Course 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E84F" w14:textId="657D8C20" w:rsidR="009B6583" w:rsidRDefault="00000000">
    <w:pPr>
      <w:tabs>
        <w:tab w:val="center" w:pos="8233"/>
      </w:tabs>
      <w:spacing w:after="0"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5C8BD16E" wp14:editId="7AEE48CA">
              <wp:simplePos x="0" y="0"/>
              <wp:positionH relativeFrom="page">
                <wp:posOffset>914400</wp:posOffset>
              </wp:positionH>
              <wp:positionV relativeFrom="page">
                <wp:posOffset>737971</wp:posOffset>
              </wp:positionV>
              <wp:extent cx="5943600" cy="5055"/>
              <wp:effectExtent l="0" t="0" r="0" b="0"/>
              <wp:wrapSquare wrapText="bothSides"/>
              <wp:docPr id="13401" name="Group 13401"/>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3402" name="Shape 13402"/>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01" style="width:468pt;height:0.398pt;position:absolute;mso-position-horizontal-relative:page;mso-position-horizontal:absolute;margin-left:72pt;mso-position-vertical-relative:page;margin-top:58.108pt;" coordsize="59436,50">
              <v:shape id="Shape 13402" style="position:absolute;width:59436;height:0;left:0;top:0;" coordsize="5943600,0" path="m0,0l5943600,0">
                <v:stroke weight="0.398pt" endcap="flat" joinstyle="miter" miterlimit="10" on="true" color="#000000"/>
                <v:fill on="false" color="#000000" opacity="0"/>
              </v:shape>
              <w10:wrap type="square"/>
            </v:group>
          </w:pict>
        </mc:Fallback>
      </mc:AlternateContent>
    </w:r>
    <w:r>
      <w:rPr>
        <w:sz w:val="18"/>
      </w:rPr>
      <w:t>Spring 202</w:t>
    </w:r>
    <w:r w:rsidR="009C701A">
      <w:rPr>
        <w:sz w:val="18"/>
      </w:rPr>
      <w:t>5</w:t>
    </w:r>
    <w:r>
      <w:rPr>
        <w:sz w:val="18"/>
      </w:rPr>
      <w:tab/>
    </w:r>
    <w:r w:rsidR="009C701A">
      <w:rPr>
        <w:sz w:val="18"/>
      </w:rPr>
      <w:t>ADAR 2020</w:t>
    </w:r>
    <w:r>
      <w:rPr>
        <w:sz w:val="18"/>
      </w:rP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65BB" w14:textId="77777777" w:rsidR="009B6583" w:rsidRDefault="009B658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3E"/>
    <w:multiLevelType w:val="hybridMultilevel"/>
    <w:tmpl w:val="534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C334A"/>
    <w:multiLevelType w:val="hybridMultilevel"/>
    <w:tmpl w:val="A5E6E5BA"/>
    <w:lvl w:ilvl="0" w:tplc="CDB4043C">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623B7A">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1479F6">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A8F44A">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2A546">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3E6B0E">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3606F4">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5AA5A8">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942D96">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482AF5"/>
    <w:multiLevelType w:val="hybridMultilevel"/>
    <w:tmpl w:val="57D62F94"/>
    <w:lvl w:ilvl="0" w:tplc="9F9E0DB0">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C09CA0">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66C0F4">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56F668">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ACFEA">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C85988">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1C4B0E">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565A42">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AEFE5E">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F40C77"/>
    <w:multiLevelType w:val="hybridMultilevel"/>
    <w:tmpl w:val="D0E8D8D0"/>
    <w:lvl w:ilvl="0" w:tplc="4A74C1DC">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284752">
      <w:start w:val="1"/>
      <w:numFmt w:val="bullet"/>
      <w:lvlText w:val="o"/>
      <w:lvlJc w:val="left"/>
      <w:pPr>
        <w:ind w:left="1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347E76">
      <w:start w:val="1"/>
      <w:numFmt w:val="bullet"/>
      <w:lvlText w:val="▪"/>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414A8">
      <w:start w:val="1"/>
      <w:numFmt w:val="bullet"/>
      <w:lvlText w:val="•"/>
      <w:lvlJc w:val="left"/>
      <w:pPr>
        <w:ind w:left="2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6E15C">
      <w:start w:val="1"/>
      <w:numFmt w:val="bullet"/>
      <w:lvlText w:val="o"/>
      <w:lvlJc w:val="left"/>
      <w:pPr>
        <w:ind w:left="3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2B586">
      <w:start w:val="1"/>
      <w:numFmt w:val="bullet"/>
      <w:lvlText w:val="▪"/>
      <w:lvlJc w:val="left"/>
      <w:pPr>
        <w:ind w:left="4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E2ED6">
      <w:start w:val="1"/>
      <w:numFmt w:val="bullet"/>
      <w:lvlText w:val="•"/>
      <w:lvlJc w:val="left"/>
      <w:pPr>
        <w:ind w:left="4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960B7C">
      <w:start w:val="1"/>
      <w:numFmt w:val="bullet"/>
      <w:lvlText w:val="o"/>
      <w:lvlJc w:val="left"/>
      <w:pPr>
        <w:ind w:left="5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EC360">
      <w:start w:val="1"/>
      <w:numFmt w:val="bullet"/>
      <w:lvlText w:val="▪"/>
      <w:lvlJc w:val="left"/>
      <w:pPr>
        <w:ind w:left="6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6F7701"/>
    <w:multiLevelType w:val="hybridMultilevel"/>
    <w:tmpl w:val="61349882"/>
    <w:lvl w:ilvl="0" w:tplc="41DE76D2">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588652">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E43550">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E4040">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49FB0">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C2D9DC">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14A322">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E8850E">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B6F766">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3B689C"/>
    <w:multiLevelType w:val="hybridMultilevel"/>
    <w:tmpl w:val="D1E00AA4"/>
    <w:lvl w:ilvl="0" w:tplc="AE325C82">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74FD82">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CD7CC">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E3A1C">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B87294">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B609B4">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603EC">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6FD18">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B2D890">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E5672C"/>
    <w:multiLevelType w:val="hybridMultilevel"/>
    <w:tmpl w:val="8F5C5824"/>
    <w:lvl w:ilvl="0" w:tplc="E8C696AC">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81AA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2DA1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AA94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FEEB7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A6EC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0ECD8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A938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04734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9D13AB"/>
    <w:multiLevelType w:val="hybridMultilevel"/>
    <w:tmpl w:val="69DC8C08"/>
    <w:lvl w:ilvl="0" w:tplc="7CB216D6">
      <w:start w:val="1"/>
      <w:numFmt w:val="decimal"/>
      <w:lvlText w:val="%1."/>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8E5A0E">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25EA0">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ECBEA0">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E3DD6">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E8B00">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8CE17C">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98A544">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85288">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B70B15"/>
    <w:multiLevelType w:val="hybridMultilevel"/>
    <w:tmpl w:val="B8C03D90"/>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num w:numId="1" w16cid:durableId="777144686">
    <w:abstractNumId w:val="7"/>
  </w:num>
  <w:num w:numId="2" w16cid:durableId="1696883395">
    <w:abstractNumId w:val="2"/>
  </w:num>
  <w:num w:numId="3" w16cid:durableId="1816750351">
    <w:abstractNumId w:val="4"/>
  </w:num>
  <w:num w:numId="4" w16cid:durableId="842015742">
    <w:abstractNumId w:val="1"/>
  </w:num>
  <w:num w:numId="5" w16cid:durableId="1308586244">
    <w:abstractNumId w:val="6"/>
  </w:num>
  <w:num w:numId="6" w16cid:durableId="1689331378">
    <w:abstractNumId w:val="3"/>
  </w:num>
  <w:num w:numId="7" w16cid:durableId="1481923488">
    <w:abstractNumId w:val="5"/>
  </w:num>
  <w:num w:numId="8" w16cid:durableId="1886285163">
    <w:abstractNumId w:val="8"/>
  </w:num>
  <w:num w:numId="9" w16cid:durableId="31484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83"/>
    <w:rsid w:val="00166722"/>
    <w:rsid w:val="001A0E97"/>
    <w:rsid w:val="00311675"/>
    <w:rsid w:val="00317864"/>
    <w:rsid w:val="006327A2"/>
    <w:rsid w:val="007C4AA5"/>
    <w:rsid w:val="008146AB"/>
    <w:rsid w:val="00926C78"/>
    <w:rsid w:val="00965582"/>
    <w:rsid w:val="009B6583"/>
    <w:rsid w:val="009C701A"/>
    <w:rsid w:val="009E51FF"/>
    <w:rsid w:val="00B03CA8"/>
    <w:rsid w:val="00BF14C2"/>
    <w:rsid w:val="00D8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703D"/>
  <w15:docId w15:val="{19858F2F-0FD3-4CA1-8E8A-78E9C754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4" w:line="264" w:lineRule="auto"/>
      <w:ind w:left="251" w:right="1440" w:hanging="251"/>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6" w:line="259" w:lineRule="auto"/>
      <w:ind w:left="10" w:hanging="10"/>
      <w:outlineLvl w:val="0"/>
    </w:pPr>
    <w:rPr>
      <w:rFonts w:ascii="Calibri" w:eastAsia="Calibri" w:hAnsi="Calibri" w:cs="Calibri"/>
      <w:b/>
      <w:color w:val="000000"/>
      <w:sz w:val="29"/>
    </w:rPr>
  </w:style>
  <w:style w:type="paragraph" w:styleId="Heading2">
    <w:name w:val="heading 2"/>
    <w:next w:val="Normal"/>
    <w:link w:val="Heading2Char"/>
    <w:uiPriority w:val="9"/>
    <w:unhideWhenUsed/>
    <w:qFormat/>
    <w:pPr>
      <w:keepNext/>
      <w:keepLines/>
      <w:spacing w:after="0" w:line="259" w:lineRule="auto"/>
      <w:ind w:left="304"/>
      <w:jc w:val="center"/>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t.instructure.com/login/lda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nt.instructure.com/login/ldap" TargetMode="External"/><Relationship Id="rId17" Type="http://schemas.openxmlformats.org/officeDocument/2006/relationships/hyperlink" Target="https://policy.unt.edu/policy/06-0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paa.unt.edu/fs/resources/academic/integr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s.unt.edu/support/office365ap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paa.unt.edu/fs/resources/academic/integrity" TargetMode="External"/><Relationship Id="rId23" Type="http://schemas.openxmlformats.org/officeDocument/2006/relationships/footer" Target="footer3.xml"/><Relationship Id="rId10" Type="http://schemas.openxmlformats.org/officeDocument/2006/relationships/hyperlink" Target="https://aits.unt.edu/support/office365app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its.unt.edu/support/office365apps" TargetMode="External"/><Relationship Id="rId14" Type="http://schemas.openxmlformats.org/officeDocument/2006/relationships/hyperlink" Target="https://unt.instructure.com/login/lda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A39D-8DB1-4BA9-A534-4531E465820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51</TotalTime>
  <Pages>10</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Mukherjee, Debasish</dc:creator>
  <cp:keywords/>
  <cp:lastModifiedBy>Mukherjee, Debasish</cp:lastModifiedBy>
  <cp:revision>4</cp:revision>
  <dcterms:created xsi:type="dcterms:W3CDTF">2025-01-15T01:58:00Z</dcterms:created>
  <dcterms:modified xsi:type="dcterms:W3CDTF">2025-01-17T15:54:00Z</dcterms:modified>
</cp:coreProperties>
</file>