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67D9" w14:textId="77777777" w:rsidR="00F104B8" w:rsidRPr="00F104B8" w:rsidRDefault="00C97C69" w:rsidP="00EA0E80">
      <w:pPr>
        <w:spacing w:after="0" w:line="229" w:lineRule="auto"/>
        <w:rPr>
          <w:b/>
          <w:color w:val="auto"/>
          <w:sz w:val="24"/>
        </w:rPr>
      </w:pPr>
      <w:r w:rsidRPr="00F104B8">
        <w:rPr>
          <w:rFonts w:cs="Times New Roman"/>
          <w:noProof/>
          <w:color w:val="auto"/>
          <w:sz w:val="32"/>
          <w:szCs w:val="24"/>
        </w:rPr>
        <w:drawing>
          <wp:anchor distT="0" distB="0" distL="114300" distR="114300" simplePos="0" relativeHeight="251660800" behindDoc="0" locked="0" layoutInCell="1" allowOverlap="1" wp14:anchorId="4C5D0A67" wp14:editId="2864FC6B">
            <wp:simplePos x="0" y="0"/>
            <wp:positionH relativeFrom="margin">
              <wp:posOffset>330200</wp:posOffset>
            </wp:positionH>
            <wp:positionV relativeFrom="paragraph">
              <wp:posOffset>281</wp:posOffset>
            </wp:positionV>
            <wp:extent cx="5343525" cy="114300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pdf"/>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5343525" cy="1143000"/>
                    </a:xfrm>
                    <a:prstGeom prst="rect">
                      <a:avLst/>
                    </a:prstGeom>
                  </pic:spPr>
                </pic:pic>
              </a:graphicData>
            </a:graphic>
          </wp:anchor>
        </w:drawing>
      </w:r>
      <w:r w:rsidR="00F104B8" w:rsidRPr="00F104B8">
        <w:rPr>
          <w:color w:val="auto"/>
          <w:sz w:val="24"/>
        </w:rPr>
        <w:t>W</w:t>
      </w:r>
      <w:r w:rsidR="00F104B8" w:rsidRPr="00F104B8">
        <w:rPr>
          <w:b/>
          <w:color w:val="auto"/>
          <w:sz w:val="24"/>
        </w:rPr>
        <w:t xml:space="preserve">elcome to </w:t>
      </w:r>
      <w:r w:rsidR="003679B4">
        <w:rPr>
          <w:b/>
          <w:color w:val="auto"/>
          <w:sz w:val="24"/>
        </w:rPr>
        <w:t>ADDS</w:t>
      </w:r>
      <w:r w:rsidR="00F104B8" w:rsidRPr="00F104B8">
        <w:rPr>
          <w:b/>
          <w:color w:val="auto"/>
          <w:sz w:val="24"/>
        </w:rPr>
        <w:t xml:space="preserve"> 3975 Addictions! </w:t>
      </w:r>
    </w:p>
    <w:p w14:paraId="632CDB5A" w14:textId="77777777" w:rsidR="00F104B8" w:rsidRPr="00F104B8" w:rsidRDefault="00F104B8" w:rsidP="00EA0E80">
      <w:pPr>
        <w:spacing w:after="0" w:line="229" w:lineRule="auto"/>
        <w:rPr>
          <w:b/>
          <w:color w:val="auto"/>
          <w:sz w:val="20"/>
        </w:rPr>
      </w:pPr>
    </w:p>
    <w:p w14:paraId="4AE7FEB6" w14:textId="1C3558ED" w:rsidR="00EA0E80" w:rsidRPr="00033039" w:rsidRDefault="00F104B8" w:rsidP="00EA0E80">
      <w:pPr>
        <w:spacing w:after="0" w:line="229" w:lineRule="auto"/>
        <w:rPr>
          <w:color w:val="auto"/>
        </w:rPr>
      </w:pPr>
      <w:r w:rsidRPr="00033039">
        <w:rPr>
          <w:color w:val="auto"/>
        </w:rPr>
        <w:t xml:space="preserve">I </w:t>
      </w:r>
      <w:r w:rsidR="00EA0E80" w:rsidRPr="00033039">
        <w:rPr>
          <w:color w:val="auto"/>
        </w:rPr>
        <w:t xml:space="preserve">am </w:t>
      </w:r>
      <w:r w:rsidR="00033039" w:rsidRPr="00033039">
        <w:rPr>
          <w:color w:val="auto"/>
        </w:rPr>
        <w:t xml:space="preserve">Dr. Dalia Chowdhury </w:t>
      </w:r>
      <w:r w:rsidR="00E41FC3" w:rsidRPr="00033039">
        <w:rPr>
          <w:color w:val="auto"/>
        </w:rPr>
        <w:t xml:space="preserve">and will be your instructor for this course.  I am excited to </w:t>
      </w:r>
      <w:r w:rsidR="00AC2812" w:rsidRPr="00033039">
        <w:rPr>
          <w:color w:val="auto"/>
        </w:rPr>
        <w:t>work together and make</w:t>
      </w:r>
      <w:r w:rsidR="00E41FC3" w:rsidRPr="00033039">
        <w:rPr>
          <w:color w:val="auto"/>
        </w:rPr>
        <w:t xml:space="preserve"> this a great semester!  If you have any questions or concerns, please do not hesitate to reach </w:t>
      </w:r>
      <w:r w:rsidR="00AC2812" w:rsidRPr="00033039">
        <w:rPr>
          <w:color w:val="auto"/>
        </w:rPr>
        <w:t xml:space="preserve">out to </w:t>
      </w:r>
      <w:r w:rsidR="00E41FC3" w:rsidRPr="00033039">
        <w:rPr>
          <w:color w:val="auto"/>
        </w:rPr>
        <w:t>me throughout the course.</w:t>
      </w:r>
    </w:p>
    <w:p w14:paraId="41235EFD" w14:textId="77777777" w:rsidR="00EA0E80" w:rsidRPr="00EA0E80" w:rsidRDefault="00EA0E80" w:rsidP="00EA0E80">
      <w:pPr>
        <w:spacing w:after="0" w:line="229" w:lineRule="auto"/>
        <w:jc w:val="center"/>
        <w:rPr>
          <w:color w:val="auto"/>
          <w:sz w:val="20"/>
        </w:rPr>
      </w:pPr>
      <w:r w:rsidRPr="00EA0E80">
        <w:rPr>
          <w:color w:val="auto"/>
          <w:sz w:val="20"/>
        </w:rPr>
        <w:t xml:space="preserve"> </w:t>
      </w:r>
    </w:p>
    <w:p w14:paraId="04FFE5B5" w14:textId="77777777" w:rsidR="00837BC1" w:rsidRPr="00C97C69" w:rsidRDefault="00C97C69" w:rsidP="00F104B8">
      <w:pPr>
        <w:pStyle w:val="Heading1"/>
        <w:ind w:left="0" w:firstLine="0"/>
        <w:rPr>
          <w:sz w:val="24"/>
        </w:rPr>
      </w:pPr>
      <w:r w:rsidRPr="00C97C69">
        <w:rPr>
          <w:sz w:val="24"/>
        </w:rPr>
        <w:t>Course Information</w:t>
      </w:r>
    </w:p>
    <w:p w14:paraId="681C0367" w14:textId="77777777" w:rsidR="00837BC1" w:rsidRDefault="003679B4" w:rsidP="00C97C69">
      <w:pPr>
        <w:pStyle w:val="ListParagraph"/>
        <w:numPr>
          <w:ilvl w:val="0"/>
          <w:numId w:val="15"/>
        </w:numPr>
        <w:spacing w:after="5" w:line="248" w:lineRule="auto"/>
        <w:ind w:right="107"/>
        <w:jc w:val="both"/>
      </w:pPr>
      <w:r>
        <w:t>ADDS</w:t>
      </w:r>
      <w:r w:rsidR="00112079">
        <w:t xml:space="preserve"> 3975 - Addictions </w:t>
      </w:r>
    </w:p>
    <w:p w14:paraId="15BB7E88" w14:textId="5730F048" w:rsidR="00837BC1" w:rsidRDefault="004F3A6C" w:rsidP="00C97C69">
      <w:pPr>
        <w:numPr>
          <w:ilvl w:val="0"/>
          <w:numId w:val="15"/>
        </w:numPr>
        <w:spacing w:after="29" w:line="248" w:lineRule="auto"/>
        <w:ind w:right="107"/>
        <w:jc w:val="both"/>
      </w:pPr>
      <w:r>
        <w:t>Fall</w:t>
      </w:r>
      <w:r w:rsidR="003679B4">
        <w:t xml:space="preserve"> 202</w:t>
      </w:r>
      <w:r>
        <w:t>5</w:t>
      </w:r>
    </w:p>
    <w:p w14:paraId="54F1E166" w14:textId="77777777" w:rsidR="00837BC1" w:rsidRDefault="00112079" w:rsidP="00C97C69">
      <w:pPr>
        <w:numPr>
          <w:ilvl w:val="0"/>
          <w:numId w:val="15"/>
        </w:numPr>
        <w:spacing w:after="5" w:line="248" w:lineRule="auto"/>
        <w:ind w:right="107"/>
        <w:jc w:val="both"/>
      </w:pPr>
      <w:r>
        <w:t xml:space="preserve">3.0 Credit Hours </w:t>
      </w:r>
    </w:p>
    <w:p w14:paraId="0F54337D" w14:textId="1C4FA3B7" w:rsidR="00033039" w:rsidRPr="00033039" w:rsidRDefault="00033039" w:rsidP="00033039">
      <w:pPr>
        <w:numPr>
          <w:ilvl w:val="0"/>
          <w:numId w:val="15"/>
        </w:numPr>
        <w:spacing w:after="5" w:line="248" w:lineRule="auto"/>
        <w:ind w:right="107"/>
        <w:jc w:val="both"/>
      </w:pPr>
      <w:r w:rsidRPr="00033039">
        <w:t>Class time: Mo 2:00</w:t>
      </w:r>
      <w:r>
        <w:t xml:space="preserve"> </w:t>
      </w:r>
      <w:r w:rsidRPr="00033039">
        <w:t>PM - 4:50</w:t>
      </w:r>
      <w:r>
        <w:t xml:space="preserve"> </w:t>
      </w:r>
      <w:r w:rsidRPr="00033039">
        <w:t>PM</w:t>
      </w:r>
    </w:p>
    <w:p w14:paraId="5E60F685" w14:textId="1D7EF951" w:rsidR="00837BC1" w:rsidRDefault="00033039" w:rsidP="00033039">
      <w:pPr>
        <w:numPr>
          <w:ilvl w:val="0"/>
          <w:numId w:val="15"/>
        </w:numPr>
        <w:spacing w:after="5" w:line="248" w:lineRule="auto"/>
        <w:ind w:right="107"/>
        <w:jc w:val="both"/>
      </w:pPr>
      <w:r w:rsidRPr="00033039">
        <w:t xml:space="preserve">Class Venue: </w:t>
      </w:r>
      <w:r w:rsidR="00D90DB3">
        <w:t>Wooten Hall 117</w:t>
      </w:r>
    </w:p>
    <w:p w14:paraId="48DE3ECE" w14:textId="77777777" w:rsidR="00837BC1" w:rsidRDefault="00112079" w:rsidP="00C97C69">
      <w:pPr>
        <w:numPr>
          <w:ilvl w:val="0"/>
          <w:numId w:val="15"/>
        </w:numPr>
        <w:spacing w:after="5" w:line="248" w:lineRule="auto"/>
        <w:ind w:right="107"/>
        <w:jc w:val="both"/>
      </w:pPr>
      <w:r>
        <w:t xml:space="preserve">No pre-requisites required </w:t>
      </w:r>
    </w:p>
    <w:p w14:paraId="111C53A8" w14:textId="77777777" w:rsidR="00837BC1" w:rsidRDefault="00112079">
      <w:pPr>
        <w:spacing w:after="0"/>
      </w:pPr>
      <w:r>
        <w:rPr>
          <w:sz w:val="26"/>
        </w:rPr>
        <w:t xml:space="preserve"> </w:t>
      </w:r>
    </w:p>
    <w:p w14:paraId="06C22050" w14:textId="77777777" w:rsidR="00837BC1" w:rsidRDefault="00112079" w:rsidP="00324E57">
      <w:pPr>
        <w:pStyle w:val="Heading2"/>
        <w:ind w:left="360" w:right="133" w:hanging="360"/>
      </w:pPr>
      <w:r>
        <w:t>Instructor Contact Information</w:t>
      </w:r>
      <w:r>
        <w:rPr>
          <w:b w:val="0"/>
        </w:rPr>
        <w:t xml:space="preserve"> </w:t>
      </w:r>
    </w:p>
    <w:p w14:paraId="77E754D6" w14:textId="75658ED5" w:rsidR="00033039" w:rsidRPr="00033039" w:rsidRDefault="00033039" w:rsidP="00033039">
      <w:pPr>
        <w:pStyle w:val="Heading2"/>
        <w:numPr>
          <w:ilvl w:val="0"/>
          <w:numId w:val="31"/>
        </w:numPr>
        <w:ind w:right="133"/>
        <w:rPr>
          <w:b w:val="0"/>
          <w:bCs/>
          <w:sz w:val="22"/>
        </w:rPr>
      </w:pPr>
      <w:r w:rsidRPr="00033039">
        <w:rPr>
          <w:b w:val="0"/>
          <w:bCs/>
          <w:sz w:val="22"/>
        </w:rPr>
        <w:t>Instructor: Dalia Chowdhury</w:t>
      </w:r>
      <w:r>
        <w:rPr>
          <w:b w:val="0"/>
          <w:bCs/>
          <w:sz w:val="22"/>
        </w:rPr>
        <w:t>,</w:t>
      </w:r>
      <w:r w:rsidRPr="00033039">
        <w:rPr>
          <w:b w:val="0"/>
          <w:bCs/>
          <w:sz w:val="22"/>
        </w:rPr>
        <w:t> PhD, CRC, CADC, LPC (IL)</w:t>
      </w:r>
    </w:p>
    <w:p w14:paraId="00AE883D" w14:textId="77777777" w:rsidR="00033039" w:rsidRPr="00033039" w:rsidRDefault="00033039" w:rsidP="00033039">
      <w:pPr>
        <w:pStyle w:val="Heading2"/>
        <w:numPr>
          <w:ilvl w:val="0"/>
          <w:numId w:val="31"/>
        </w:numPr>
        <w:ind w:right="133"/>
        <w:rPr>
          <w:b w:val="0"/>
          <w:bCs/>
          <w:sz w:val="22"/>
        </w:rPr>
      </w:pPr>
      <w:r w:rsidRPr="00033039">
        <w:rPr>
          <w:b w:val="0"/>
          <w:bCs/>
          <w:sz w:val="22"/>
        </w:rPr>
        <w:t>Office Hours: Wednesday 12.30-3.30 pm or by appointment. </w:t>
      </w:r>
    </w:p>
    <w:p w14:paraId="42AD2E41" w14:textId="77777777" w:rsidR="00033039" w:rsidRPr="00033039" w:rsidRDefault="00033039" w:rsidP="00033039">
      <w:pPr>
        <w:pStyle w:val="Heading2"/>
        <w:numPr>
          <w:ilvl w:val="0"/>
          <w:numId w:val="31"/>
        </w:numPr>
        <w:ind w:right="133"/>
        <w:rPr>
          <w:b w:val="0"/>
          <w:bCs/>
          <w:sz w:val="22"/>
        </w:rPr>
      </w:pPr>
      <w:r w:rsidRPr="00033039">
        <w:rPr>
          <w:b w:val="0"/>
          <w:bCs/>
          <w:sz w:val="22"/>
        </w:rPr>
        <w:t>Office: Chilton Hall 238J</w:t>
      </w:r>
    </w:p>
    <w:p w14:paraId="08D43FE5" w14:textId="77777777" w:rsidR="00033039" w:rsidRPr="00033039" w:rsidRDefault="00033039" w:rsidP="00033039">
      <w:pPr>
        <w:pStyle w:val="Heading2"/>
        <w:numPr>
          <w:ilvl w:val="0"/>
          <w:numId w:val="31"/>
        </w:numPr>
        <w:ind w:right="133"/>
        <w:rPr>
          <w:b w:val="0"/>
          <w:bCs/>
          <w:sz w:val="22"/>
        </w:rPr>
      </w:pPr>
      <w:r w:rsidRPr="00033039">
        <w:rPr>
          <w:b w:val="0"/>
          <w:bCs/>
          <w:sz w:val="22"/>
        </w:rPr>
        <w:t>Email: </w:t>
      </w:r>
      <w:hyperlink r:id="rId8" w:tgtFrame="_blank" w:history="1">
        <w:r w:rsidRPr="00033039">
          <w:rPr>
            <w:rStyle w:val="Hyperlink"/>
            <w:b w:val="0"/>
            <w:bCs/>
            <w:sz w:val="22"/>
          </w:rPr>
          <w:t>dalia.chowdhury@unt.edu</w:t>
        </w:r>
      </w:hyperlink>
      <w:r w:rsidRPr="00033039">
        <w:rPr>
          <w:b w:val="0"/>
          <w:bCs/>
          <w:sz w:val="22"/>
        </w:rPr>
        <w:t>**preferred method of contact**</w:t>
      </w:r>
    </w:p>
    <w:p w14:paraId="3D1B9522" w14:textId="77777777" w:rsidR="00033039" w:rsidRDefault="00033039" w:rsidP="00952A48">
      <w:pPr>
        <w:pStyle w:val="Heading2"/>
        <w:ind w:left="0" w:right="133" w:firstLine="0"/>
      </w:pPr>
    </w:p>
    <w:p w14:paraId="5514E263" w14:textId="5F3CDDF3" w:rsidR="00837BC1" w:rsidRDefault="00112079" w:rsidP="00952A48">
      <w:pPr>
        <w:pStyle w:val="Heading2"/>
        <w:ind w:left="0" w:right="133" w:firstLine="0"/>
      </w:pPr>
      <w:r>
        <w:t xml:space="preserve">About the Professor </w:t>
      </w:r>
    </w:p>
    <w:p w14:paraId="7F5CD3CB" w14:textId="4C460036" w:rsidR="00033039" w:rsidRDefault="00033039" w:rsidP="00CC1BA3">
      <w:pPr>
        <w:spacing w:after="5" w:line="248" w:lineRule="auto"/>
        <w:ind w:right="107"/>
        <w:jc w:val="both"/>
      </w:pPr>
      <w:r w:rsidRPr="00033039">
        <w:t>Hello, my name is Dr. Dalia Chowdhury, and I will be the instructor for the course. I prefer to be addressed as Dr. Chowdhury</w:t>
      </w:r>
      <w:r>
        <w:t xml:space="preserve"> or Dr. C</w:t>
      </w:r>
      <w:r w:rsidRPr="00033039">
        <w:t>, and my pronouns are </w:t>
      </w:r>
      <w:r w:rsidRPr="00033039">
        <w:rPr>
          <w:i/>
          <w:iCs/>
        </w:rPr>
        <w:t>she/her</w:t>
      </w:r>
      <w:r w:rsidRPr="00033039">
        <w:t xml:space="preserve">. I am an Associate Professor in the Department of Rehabilitation and Health Services at the University of North Texas. I am a Certified Rehabilitation Counselor, a Certified Alcohol and Drug Counselor, and a Licensed Professional Counselor. I hold a Master's and Ph.D. in Rehabilitation Counseling from the Rehabilitation Institute at Southern Illinois University, Carbondale. I have worked extensively with adolescents facing mental health and substance use disorders, and with women who have experienced sexual trauma and addictions. I have also served as a crisis counselor for managing suicidal ideation. As a researcher, I focus on addiction and recovery, trauma, gender, disability, and violence. </w:t>
      </w:r>
    </w:p>
    <w:p w14:paraId="2CE17CB9" w14:textId="77777777" w:rsidR="00033039" w:rsidRDefault="00033039" w:rsidP="00CC1BA3">
      <w:pPr>
        <w:spacing w:after="5" w:line="248" w:lineRule="auto"/>
        <w:ind w:right="107"/>
        <w:jc w:val="both"/>
      </w:pPr>
    </w:p>
    <w:p w14:paraId="3EB64C44" w14:textId="77777777" w:rsidR="00952A48" w:rsidRDefault="00CC1BA3" w:rsidP="00CC1BA3">
      <w:pPr>
        <w:pStyle w:val="Heading2"/>
        <w:ind w:left="0" w:right="133" w:firstLine="0"/>
        <w:rPr>
          <w:b w:val="0"/>
        </w:rPr>
      </w:pPr>
      <w:r>
        <w:t>-</w:t>
      </w:r>
      <w:r w:rsidR="00112079">
        <w:rPr>
          <w:noProof/>
        </w:rPr>
        <w:drawing>
          <wp:anchor distT="0" distB="0" distL="114300" distR="114300" simplePos="0" relativeHeight="251658240" behindDoc="0" locked="0" layoutInCell="1" allowOverlap="0" wp14:anchorId="45345708" wp14:editId="03FBB6A9">
            <wp:simplePos x="0" y="0"/>
            <wp:positionH relativeFrom="column">
              <wp:posOffset>5338826</wp:posOffset>
            </wp:positionH>
            <wp:positionV relativeFrom="paragraph">
              <wp:posOffset>-34417</wp:posOffset>
            </wp:positionV>
            <wp:extent cx="655320" cy="85217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655320" cy="852170"/>
                    </a:xfrm>
                    <a:prstGeom prst="rect">
                      <a:avLst/>
                    </a:prstGeom>
                  </pic:spPr>
                </pic:pic>
              </a:graphicData>
            </a:graphic>
          </wp:anchor>
        </w:drawing>
      </w:r>
      <w:r w:rsidR="00112079">
        <w:t>Required Materials – Text, Readings, Supplementary Readings</w:t>
      </w:r>
      <w:r w:rsidR="00112079">
        <w:rPr>
          <w:b w:val="0"/>
        </w:rPr>
        <w:t xml:space="preserve"> </w:t>
      </w:r>
    </w:p>
    <w:p w14:paraId="72989083" w14:textId="77777777" w:rsidR="00952A48" w:rsidRPr="00324E57" w:rsidRDefault="00112079" w:rsidP="00952A48">
      <w:pPr>
        <w:pStyle w:val="Heading2"/>
        <w:numPr>
          <w:ilvl w:val="0"/>
          <w:numId w:val="26"/>
        </w:numPr>
        <w:ind w:right="133"/>
        <w:rPr>
          <w:b w:val="0"/>
          <w:sz w:val="22"/>
        </w:rPr>
      </w:pPr>
      <w:r w:rsidRPr="00324E57">
        <w:rPr>
          <w:b w:val="0"/>
          <w:sz w:val="22"/>
        </w:rPr>
        <w:t xml:space="preserve">Inaba, D., &amp; Cohen, W. (2014). </w:t>
      </w:r>
      <w:r w:rsidRPr="00324E57">
        <w:rPr>
          <w:b w:val="0"/>
          <w:i/>
          <w:sz w:val="22"/>
        </w:rPr>
        <w:t>Uppers, downers, all arounders: Physical and mental effects of psychoact</w:t>
      </w:r>
      <w:r w:rsidR="00952A48" w:rsidRPr="00324E57">
        <w:rPr>
          <w:b w:val="0"/>
          <w:i/>
          <w:sz w:val="22"/>
        </w:rPr>
        <w:t xml:space="preserve">ive drugs </w:t>
      </w:r>
      <w:r w:rsidR="00952A48" w:rsidRPr="00324E57">
        <w:rPr>
          <w:b w:val="0"/>
          <w:sz w:val="22"/>
        </w:rPr>
        <w:t>(8th ed.). Medford, OR</w:t>
      </w:r>
      <w:r w:rsidRPr="00324E57">
        <w:rPr>
          <w:b w:val="0"/>
          <w:sz w:val="22"/>
        </w:rPr>
        <w:t xml:space="preserve">: CNS Productions. </w:t>
      </w:r>
    </w:p>
    <w:p w14:paraId="61ECDA30" w14:textId="77777777" w:rsidR="00837BC1" w:rsidRPr="00324E57" w:rsidRDefault="00952A48" w:rsidP="00952A48">
      <w:pPr>
        <w:pStyle w:val="Heading2"/>
        <w:numPr>
          <w:ilvl w:val="0"/>
          <w:numId w:val="26"/>
        </w:numPr>
        <w:ind w:right="133"/>
        <w:rPr>
          <w:b w:val="0"/>
          <w:sz w:val="22"/>
        </w:rPr>
      </w:pPr>
      <w:r w:rsidRPr="00324E57">
        <w:rPr>
          <w:b w:val="0"/>
          <w:sz w:val="22"/>
        </w:rPr>
        <w:t>L</w:t>
      </w:r>
      <w:r w:rsidR="00112079" w:rsidRPr="00324E57">
        <w:rPr>
          <w:b w:val="0"/>
          <w:sz w:val="22"/>
        </w:rPr>
        <w:t xml:space="preserve">ectures </w:t>
      </w:r>
      <w:r w:rsidRPr="00324E57">
        <w:rPr>
          <w:b w:val="0"/>
          <w:sz w:val="22"/>
        </w:rPr>
        <w:t xml:space="preserve">and assigned articles will be posted </w:t>
      </w:r>
      <w:r w:rsidR="00112079" w:rsidRPr="00324E57">
        <w:rPr>
          <w:b w:val="0"/>
          <w:sz w:val="22"/>
        </w:rPr>
        <w:t xml:space="preserve">on </w:t>
      </w:r>
      <w:r w:rsidRPr="00324E57">
        <w:rPr>
          <w:b w:val="0"/>
          <w:sz w:val="22"/>
        </w:rPr>
        <w:t>Canvas</w:t>
      </w:r>
      <w:r w:rsidR="00112079" w:rsidRPr="00324E57">
        <w:rPr>
          <w:b w:val="0"/>
          <w:sz w:val="22"/>
        </w:rPr>
        <w:t xml:space="preserve">. </w:t>
      </w:r>
    </w:p>
    <w:p w14:paraId="567B5328" w14:textId="77777777" w:rsidR="00837BC1" w:rsidRDefault="00837BC1" w:rsidP="00952A48">
      <w:pPr>
        <w:spacing w:after="15"/>
        <w:ind w:right="133" w:firstLine="45"/>
      </w:pPr>
    </w:p>
    <w:p w14:paraId="5431F8B3" w14:textId="77777777" w:rsidR="00837BC1" w:rsidRDefault="00112079" w:rsidP="00F609D8">
      <w:pPr>
        <w:pStyle w:val="Heading2"/>
        <w:ind w:left="0" w:right="133" w:firstLine="0"/>
      </w:pPr>
      <w:r>
        <w:t>Course Description</w:t>
      </w:r>
      <w:r>
        <w:rPr>
          <w:b w:val="0"/>
        </w:rPr>
        <w:t xml:space="preserve"> </w:t>
      </w:r>
    </w:p>
    <w:p w14:paraId="1C1EDCB2" w14:textId="77777777" w:rsidR="00837BC1" w:rsidRDefault="00F609D8">
      <w:pPr>
        <w:spacing w:after="19"/>
      </w:pPr>
      <w:r w:rsidRPr="00F609D8">
        <w:t xml:space="preserve">Examines the biological, social-developmental, and psychological impact of substance use and behavioral-process addiction and its relationship to individual and family functioning. Investigates the relationship between substance use and chronic stress, trauma, and psychological health. Reviews current treatment </w:t>
      </w:r>
      <w:r w:rsidRPr="00F609D8">
        <w:lastRenderedPageBreak/>
        <w:t xml:space="preserve">methods and settings for substance use disorders in addition to current and historical social-political issues related to substance use and legislation.  </w:t>
      </w:r>
    </w:p>
    <w:p w14:paraId="5ACC53C7" w14:textId="77777777" w:rsidR="004F3A6C" w:rsidRDefault="004F3A6C">
      <w:pPr>
        <w:spacing w:after="19"/>
      </w:pPr>
    </w:p>
    <w:p w14:paraId="626F32C2" w14:textId="6C594FFD" w:rsidR="004F3A6C" w:rsidRPr="004F3A6C" w:rsidRDefault="004F3A6C">
      <w:pPr>
        <w:spacing w:after="19"/>
        <w:rPr>
          <w:b/>
          <w:sz w:val="24"/>
        </w:rPr>
      </w:pPr>
      <w:r w:rsidRPr="004F3A6C">
        <w:rPr>
          <w:b/>
          <w:sz w:val="24"/>
        </w:rPr>
        <w:t>Course Structure</w:t>
      </w:r>
    </w:p>
    <w:p w14:paraId="67056131" w14:textId="15036FF7" w:rsidR="00AC2812" w:rsidRDefault="00033039">
      <w:pPr>
        <w:spacing w:after="19"/>
      </w:pPr>
      <w:r w:rsidRPr="00033039">
        <w:t>This is a face-to-face class</w:t>
      </w:r>
      <w:r>
        <w:t>. We will meet weekly,</w:t>
      </w:r>
      <w:r w:rsidRPr="00033039">
        <w:t xml:space="preserve"> although some weeks will have online sessions</w:t>
      </w:r>
      <w:r>
        <w:t xml:space="preserve"> depending on weather conditions or other issues</w:t>
      </w:r>
      <w:r w:rsidRPr="00033039">
        <w:t>. There are 16 weeks of content that you will cover. </w:t>
      </w:r>
    </w:p>
    <w:p w14:paraId="546E8E69" w14:textId="77777777" w:rsidR="003679B4" w:rsidRDefault="003679B4" w:rsidP="00F609D8">
      <w:pPr>
        <w:pStyle w:val="Heading1"/>
        <w:ind w:left="0" w:firstLine="0"/>
        <w:rPr>
          <w:sz w:val="24"/>
        </w:rPr>
      </w:pPr>
    </w:p>
    <w:p w14:paraId="305A246B" w14:textId="77777777" w:rsidR="00837BC1" w:rsidRPr="00C97C69" w:rsidRDefault="00C97C69" w:rsidP="00F609D8">
      <w:pPr>
        <w:pStyle w:val="Heading1"/>
        <w:ind w:left="0" w:firstLine="0"/>
        <w:rPr>
          <w:sz w:val="24"/>
        </w:rPr>
      </w:pPr>
      <w:r w:rsidRPr="00C97C69">
        <w:rPr>
          <w:sz w:val="24"/>
        </w:rPr>
        <w:t>Course Objectives and Outcomes</w:t>
      </w:r>
    </w:p>
    <w:p w14:paraId="0D33E149" w14:textId="77777777" w:rsidR="00837BC1" w:rsidRDefault="00112079" w:rsidP="00F609D8">
      <w:pPr>
        <w:spacing w:after="34" w:line="248" w:lineRule="auto"/>
        <w:ind w:right="107"/>
        <w:jc w:val="both"/>
      </w:pPr>
      <w:r>
        <w:t xml:space="preserve">By the end of this course, students should be able to: </w:t>
      </w:r>
    </w:p>
    <w:p w14:paraId="1A565AC7" w14:textId="77777777" w:rsidR="00837BC1" w:rsidRDefault="006363ED" w:rsidP="00952A48">
      <w:pPr>
        <w:pStyle w:val="ListParagraph"/>
        <w:numPr>
          <w:ilvl w:val="0"/>
          <w:numId w:val="27"/>
        </w:numPr>
        <w:spacing w:after="5" w:line="248" w:lineRule="auto"/>
        <w:ind w:left="720" w:right="107"/>
        <w:jc w:val="both"/>
      </w:pPr>
      <w:r>
        <w:t>Recognize several</w:t>
      </w:r>
      <w:r w:rsidR="00112079">
        <w:t xml:space="preserve"> models </w:t>
      </w:r>
      <w:r w:rsidR="00952A48">
        <w:t>for understanding</w:t>
      </w:r>
      <w:r w:rsidR="00112079">
        <w:t xml:space="preserve"> </w:t>
      </w:r>
      <w:r w:rsidR="00952A48">
        <w:t>substance use disorders</w:t>
      </w:r>
      <w:r>
        <w:t xml:space="preserve"> and their implications for successful treatment </w:t>
      </w:r>
    </w:p>
    <w:p w14:paraId="7DE5530A" w14:textId="77777777" w:rsidR="00837BC1" w:rsidRDefault="00112079" w:rsidP="00952A48">
      <w:pPr>
        <w:pStyle w:val="ListParagraph"/>
        <w:numPr>
          <w:ilvl w:val="0"/>
          <w:numId w:val="27"/>
        </w:numPr>
        <w:spacing w:after="5" w:line="248" w:lineRule="auto"/>
        <w:ind w:left="720" w:right="107"/>
        <w:jc w:val="both"/>
      </w:pPr>
      <w:r>
        <w:t xml:space="preserve">Identify </w:t>
      </w:r>
      <w:r w:rsidR="006363ED">
        <w:t>biological, psychological, and social processes which contribute to the development and maintenance of substance use disorders and behavioral process addictions</w:t>
      </w:r>
    </w:p>
    <w:p w14:paraId="61AFA329" w14:textId="77777777" w:rsidR="006363ED" w:rsidRDefault="006363ED" w:rsidP="00952A48">
      <w:pPr>
        <w:pStyle w:val="ListParagraph"/>
        <w:numPr>
          <w:ilvl w:val="0"/>
          <w:numId w:val="27"/>
        </w:numPr>
        <w:spacing w:after="5" w:line="248" w:lineRule="auto"/>
        <w:ind w:left="720" w:right="107"/>
        <w:jc w:val="both"/>
      </w:pPr>
      <w:r>
        <w:t xml:space="preserve">Understand factors which promote successful treatment outcomes for individuals with substance use disorders </w:t>
      </w:r>
    </w:p>
    <w:p w14:paraId="2A1357E7" w14:textId="77777777" w:rsidR="006363ED" w:rsidRDefault="006363ED" w:rsidP="00952A48">
      <w:pPr>
        <w:pStyle w:val="ListParagraph"/>
        <w:numPr>
          <w:ilvl w:val="0"/>
          <w:numId w:val="27"/>
        </w:numPr>
        <w:spacing w:after="5" w:line="248" w:lineRule="auto"/>
        <w:ind w:left="720" w:right="107"/>
        <w:jc w:val="both"/>
      </w:pPr>
      <w:r>
        <w:t>Recognize the impact of stress and traumatic stress on substance use</w:t>
      </w:r>
    </w:p>
    <w:p w14:paraId="432003FF" w14:textId="77777777" w:rsidR="006363ED" w:rsidRDefault="005A7F67" w:rsidP="00952A48">
      <w:pPr>
        <w:pStyle w:val="ListParagraph"/>
        <w:numPr>
          <w:ilvl w:val="0"/>
          <w:numId w:val="27"/>
        </w:numPr>
        <w:spacing w:after="5" w:line="248" w:lineRule="auto"/>
        <w:ind w:left="720" w:right="107"/>
        <w:jc w:val="both"/>
      </w:pPr>
      <w:r>
        <w:t>Identify risk factors that increase the likelihood of problematic substance use</w:t>
      </w:r>
    </w:p>
    <w:p w14:paraId="3E4627A0" w14:textId="77777777" w:rsidR="005A7F67" w:rsidRDefault="005A7F67" w:rsidP="00952A48">
      <w:pPr>
        <w:pStyle w:val="ListParagraph"/>
        <w:numPr>
          <w:ilvl w:val="0"/>
          <w:numId w:val="27"/>
        </w:numPr>
        <w:spacing w:after="5" w:line="248" w:lineRule="auto"/>
        <w:ind w:left="720" w:right="107"/>
        <w:jc w:val="both"/>
      </w:pPr>
      <w:r>
        <w:t>Understand the developmental impact of trauma and co-occurring mental health issues on substance related diagnoses</w:t>
      </w:r>
    </w:p>
    <w:p w14:paraId="246B04BC" w14:textId="77777777" w:rsidR="00952A48" w:rsidRDefault="00952A48" w:rsidP="00952A48">
      <w:pPr>
        <w:pStyle w:val="ListParagraph"/>
        <w:numPr>
          <w:ilvl w:val="0"/>
          <w:numId w:val="27"/>
        </w:numPr>
        <w:spacing w:after="5" w:line="248" w:lineRule="auto"/>
        <w:ind w:left="720" w:right="107"/>
        <w:jc w:val="both"/>
      </w:pPr>
      <w:r>
        <w:t>Objectively evaluate empirically supported literature regarding their own health behaviors</w:t>
      </w:r>
    </w:p>
    <w:p w14:paraId="38A17172" w14:textId="77777777" w:rsidR="00952A48" w:rsidRDefault="00952A48" w:rsidP="00952A48">
      <w:pPr>
        <w:pStyle w:val="ListParagraph"/>
        <w:numPr>
          <w:ilvl w:val="0"/>
          <w:numId w:val="27"/>
        </w:numPr>
        <w:spacing w:after="5" w:line="248" w:lineRule="auto"/>
        <w:ind w:left="720" w:right="107"/>
        <w:jc w:val="both"/>
      </w:pPr>
      <w:r>
        <w:t xml:space="preserve">Understand basic </w:t>
      </w:r>
      <w:r w:rsidR="00C06B4B">
        <w:t xml:space="preserve">mechanisms of </w:t>
      </w:r>
      <w:r>
        <w:t>drug actions</w:t>
      </w:r>
    </w:p>
    <w:p w14:paraId="2489F164" w14:textId="77777777" w:rsidR="00952A48" w:rsidRDefault="00952A48" w:rsidP="00952A48">
      <w:pPr>
        <w:pStyle w:val="ListParagraph"/>
        <w:numPr>
          <w:ilvl w:val="0"/>
          <w:numId w:val="27"/>
        </w:numPr>
        <w:spacing w:after="5" w:line="248" w:lineRule="auto"/>
        <w:ind w:left="720" w:right="107"/>
        <w:jc w:val="both"/>
      </w:pPr>
      <w:r>
        <w:t>Identify symptoms of substance use disorders, mental health disorders and process addiction</w:t>
      </w:r>
    </w:p>
    <w:p w14:paraId="5AFE4E09" w14:textId="77777777" w:rsidR="00952A48" w:rsidRDefault="00952A48" w:rsidP="00952A48">
      <w:pPr>
        <w:pStyle w:val="ListParagraph"/>
        <w:numPr>
          <w:ilvl w:val="0"/>
          <w:numId w:val="27"/>
        </w:numPr>
        <w:spacing w:after="5" w:line="248" w:lineRule="auto"/>
        <w:ind w:left="720" w:right="107"/>
        <w:jc w:val="both"/>
      </w:pPr>
      <w:r>
        <w:t>Explain the role of family in the development and maintenance of substance use disorders</w:t>
      </w:r>
    </w:p>
    <w:p w14:paraId="0A0A81EC" w14:textId="6693477C" w:rsidR="00B722C4" w:rsidRDefault="00B722C4" w:rsidP="00952A48">
      <w:pPr>
        <w:pStyle w:val="ListParagraph"/>
        <w:numPr>
          <w:ilvl w:val="0"/>
          <w:numId w:val="27"/>
        </w:numPr>
        <w:spacing w:after="5" w:line="248" w:lineRule="auto"/>
        <w:ind w:left="720" w:right="107"/>
        <w:jc w:val="both"/>
      </w:pPr>
      <w:r>
        <w:t>Understand various employment opportunities working with addictions including the licensure tracks available and career development</w:t>
      </w:r>
    </w:p>
    <w:p w14:paraId="69049EC3" w14:textId="77777777" w:rsidR="00837BC1" w:rsidRDefault="000C4ABB" w:rsidP="000C4ABB">
      <w:pPr>
        <w:tabs>
          <w:tab w:val="left" w:pos="6940"/>
        </w:tabs>
        <w:spacing w:after="5" w:line="248" w:lineRule="auto"/>
        <w:ind w:left="807" w:right="107" w:hanging="362"/>
        <w:jc w:val="both"/>
      </w:pPr>
      <w:r>
        <w:tab/>
      </w:r>
      <w:r>
        <w:tab/>
      </w:r>
    </w:p>
    <w:p w14:paraId="714B8377" w14:textId="77777777" w:rsidR="00837BC1" w:rsidRPr="006E35CB" w:rsidRDefault="006E35CB" w:rsidP="00324E57">
      <w:pPr>
        <w:pStyle w:val="Heading1"/>
        <w:ind w:left="0" w:firstLine="0"/>
        <w:rPr>
          <w:sz w:val="24"/>
        </w:rPr>
      </w:pPr>
      <w:r w:rsidRPr="006E35CB">
        <w:rPr>
          <w:sz w:val="24"/>
        </w:rPr>
        <w:t>Technical Requirements/Assistance</w:t>
      </w:r>
    </w:p>
    <w:p w14:paraId="78FF6A42" w14:textId="77777777" w:rsidR="00837BC1" w:rsidRPr="00324E57" w:rsidRDefault="00112079" w:rsidP="00324E57">
      <w:r w:rsidRPr="00324E57">
        <w:t>The following information has been provided to assist you in preparation for the technological aspect</w:t>
      </w:r>
      <w:r w:rsidR="00324E57" w:rsidRPr="00324E57">
        <w:t>s</w:t>
      </w:r>
      <w:r w:rsidRPr="00324E57">
        <w:t xml:space="preserve"> of the course. </w:t>
      </w:r>
    </w:p>
    <w:p w14:paraId="799C53E5" w14:textId="77777777" w:rsidR="00BF0048" w:rsidRPr="00BF0048" w:rsidRDefault="00BF0048" w:rsidP="00BF0048">
      <w:pPr>
        <w:pStyle w:val="ListParagraph"/>
        <w:numPr>
          <w:ilvl w:val="0"/>
          <w:numId w:val="28"/>
        </w:numPr>
        <w:rPr>
          <w:color w:val="auto"/>
        </w:rPr>
      </w:pPr>
      <w:r>
        <w:rPr>
          <w:color w:val="auto"/>
        </w:rPr>
        <w:t>University Information Technology</w:t>
      </w:r>
      <w:r w:rsidR="00112079" w:rsidRPr="00BF0048">
        <w:rPr>
          <w:color w:val="auto"/>
        </w:rPr>
        <w:t xml:space="preserve"> Help Desk:</w:t>
      </w:r>
      <w:r w:rsidRPr="00BF0048">
        <w:rPr>
          <w:color w:val="auto"/>
        </w:rPr>
        <w:t xml:space="preserve"> </w:t>
      </w:r>
      <w:hyperlink r:id="rId10" w:history="1">
        <w:r w:rsidRPr="00BF0048">
          <w:rPr>
            <w:rStyle w:val="Hyperlink"/>
            <w:color w:val="00B050"/>
          </w:rPr>
          <w:t>https://it.unt.edu/helpdesk</w:t>
        </w:r>
      </w:hyperlink>
    </w:p>
    <w:p w14:paraId="7D4B6403" w14:textId="77777777" w:rsidR="00837BC1" w:rsidRPr="00324E57" w:rsidRDefault="00324E57" w:rsidP="00324E57">
      <w:pPr>
        <w:pStyle w:val="ListParagraph"/>
        <w:numPr>
          <w:ilvl w:val="0"/>
          <w:numId w:val="28"/>
        </w:numPr>
        <w:rPr>
          <w:sz w:val="19"/>
        </w:rPr>
      </w:pPr>
      <w:r w:rsidRPr="00324E57">
        <w:t xml:space="preserve">Canvas Technical Requirements: </w:t>
      </w:r>
      <w:hyperlink r:id="rId11" w:history="1">
        <w:r w:rsidRPr="00BF0048">
          <w:rPr>
            <w:rStyle w:val="Hyperlink"/>
            <w:color w:val="00B050"/>
          </w:rPr>
          <w:t>https://clear.unt.edu/supported-technologies/canvas/requirements</w:t>
        </w:r>
      </w:hyperlink>
      <w:r w:rsidR="00112079" w:rsidRPr="00BF0048">
        <w:rPr>
          <w:color w:val="00B050"/>
          <w:sz w:val="19"/>
        </w:rPr>
        <w:t xml:space="preserve"> </w:t>
      </w:r>
    </w:p>
    <w:p w14:paraId="5048AF9D" w14:textId="77777777" w:rsidR="00324E57" w:rsidRDefault="00324E57" w:rsidP="00324E57">
      <w:pPr>
        <w:pStyle w:val="ListParagraph"/>
        <w:numPr>
          <w:ilvl w:val="0"/>
          <w:numId w:val="28"/>
        </w:numPr>
      </w:pPr>
      <w:r>
        <w:t xml:space="preserve">Internet Access with compatible web browser </w:t>
      </w:r>
    </w:p>
    <w:p w14:paraId="0F8602DD" w14:textId="77777777" w:rsidR="00324E57" w:rsidRDefault="00324E57" w:rsidP="00324E57">
      <w:pPr>
        <w:pStyle w:val="ListParagraph"/>
        <w:numPr>
          <w:ilvl w:val="0"/>
          <w:numId w:val="28"/>
        </w:numPr>
      </w:pPr>
      <w:r>
        <w:t>Word Processor</w:t>
      </w:r>
    </w:p>
    <w:p w14:paraId="2328902F" w14:textId="77777777" w:rsidR="00324E57" w:rsidRDefault="00112079" w:rsidP="00324E57">
      <w:pPr>
        <w:spacing w:after="8" w:line="255" w:lineRule="auto"/>
        <w:ind w:right="5178"/>
        <w:rPr>
          <w:sz w:val="24"/>
        </w:rPr>
      </w:pPr>
      <w:r>
        <w:rPr>
          <w:b/>
          <w:sz w:val="24"/>
        </w:rPr>
        <w:t>Minimum Technical Skills Needed:</w:t>
      </w:r>
      <w:r>
        <w:rPr>
          <w:sz w:val="24"/>
        </w:rPr>
        <w:t xml:space="preserve"> </w:t>
      </w:r>
    </w:p>
    <w:p w14:paraId="663021E1" w14:textId="77777777" w:rsidR="00837BC1" w:rsidRDefault="00112079" w:rsidP="00C97C69">
      <w:pPr>
        <w:numPr>
          <w:ilvl w:val="0"/>
          <w:numId w:val="20"/>
        </w:numPr>
        <w:spacing w:after="5" w:line="248" w:lineRule="auto"/>
        <w:ind w:right="107" w:hanging="446"/>
        <w:jc w:val="both"/>
      </w:pPr>
      <w:r>
        <w:t xml:space="preserve">Using the learning management system </w:t>
      </w:r>
    </w:p>
    <w:p w14:paraId="5F90A787" w14:textId="77777777" w:rsidR="00837BC1" w:rsidRDefault="00112079" w:rsidP="00C97C69">
      <w:pPr>
        <w:numPr>
          <w:ilvl w:val="0"/>
          <w:numId w:val="20"/>
        </w:numPr>
        <w:spacing w:after="5" w:line="248" w:lineRule="auto"/>
        <w:ind w:right="107" w:hanging="446"/>
        <w:jc w:val="both"/>
      </w:pPr>
      <w:r>
        <w:t xml:space="preserve">Using email with attachments </w:t>
      </w:r>
    </w:p>
    <w:p w14:paraId="4B77CA5F" w14:textId="77777777" w:rsidR="00837BC1" w:rsidRDefault="00112079" w:rsidP="00C97C69">
      <w:pPr>
        <w:numPr>
          <w:ilvl w:val="0"/>
          <w:numId w:val="20"/>
        </w:numPr>
        <w:spacing w:after="5" w:line="248" w:lineRule="auto"/>
        <w:ind w:right="107" w:hanging="446"/>
        <w:jc w:val="both"/>
      </w:pPr>
      <w:r>
        <w:t xml:space="preserve">Creating and submitting files in commonly used word processing program formats </w:t>
      </w:r>
    </w:p>
    <w:p w14:paraId="4D9B80AB" w14:textId="77777777" w:rsidR="00837BC1" w:rsidRDefault="00112079" w:rsidP="00C97C69">
      <w:pPr>
        <w:numPr>
          <w:ilvl w:val="0"/>
          <w:numId w:val="20"/>
        </w:numPr>
        <w:spacing w:after="29" w:line="248" w:lineRule="auto"/>
        <w:ind w:right="107" w:hanging="446"/>
        <w:jc w:val="both"/>
      </w:pPr>
      <w:r>
        <w:t xml:space="preserve">Copying and pasting </w:t>
      </w:r>
    </w:p>
    <w:p w14:paraId="61A3F803" w14:textId="77777777" w:rsidR="00837BC1" w:rsidRDefault="00112079" w:rsidP="00C97C69">
      <w:pPr>
        <w:numPr>
          <w:ilvl w:val="0"/>
          <w:numId w:val="20"/>
        </w:numPr>
        <w:spacing w:after="5" w:line="248" w:lineRule="auto"/>
        <w:ind w:right="107" w:hanging="446"/>
        <w:jc w:val="both"/>
      </w:pPr>
      <w:r>
        <w:t xml:space="preserve">Downloading and installing software </w:t>
      </w:r>
    </w:p>
    <w:p w14:paraId="6A6E6766" w14:textId="77777777" w:rsidR="00837BC1" w:rsidRDefault="00112079">
      <w:pPr>
        <w:spacing w:after="17"/>
      </w:pPr>
      <w:r>
        <w:rPr>
          <w:sz w:val="19"/>
        </w:rPr>
        <w:t xml:space="preserve"> </w:t>
      </w:r>
    </w:p>
    <w:p w14:paraId="2881ABDE" w14:textId="77777777" w:rsidR="00837BC1" w:rsidRDefault="00112079">
      <w:pPr>
        <w:pStyle w:val="Heading2"/>
        <w:ind w:left="95" w:right="133"/>
      </w:pPr>
      <w:r>
        <w:t>Student Support</w:t>
      </w:r>
      <w:r>
        <w:rPr>
          <w:b w:val="0"/>
        </w:rPr>
        <w:t xml:space="preserve"> </w:t>
      </w:r>
    </w:p>
    <w:p w14:paraId="11AB2823" w14:textId="77777777" w:rsidR="00837BC1" w:rsidRDefault="00112079">
      <w:pPr>
        <w:spacing w:after="25" w:line="248" w:lineRule="auto"/>
        <w:ind w:left="110" w:right="183" w:hanging="10"/>
        <w:jc w:val="both"/>
      </w:pPr>
      <w:r>
        <w:t xml:space="preserve">The University of North Texas provides student technical support in the use of </w:t>
      </w:r>
      <w:r w:rsidR="00215524">
        <w:t>Canvas</w:t>
      </w:r>
      <w:r>
        <w:t xml:space="preserve"> and supported resources. The student help desk may be reached at: </w:t>
      </w:r>
    </w:p>
    <w:p w14:paraId="6E2F7AF0" w14:textId="77777777" w:rsidR="00837BC1" w:rsidRDefault="00112079" w:rsidP="00C97C69">
      <w:pPr>
        <w:numPr>
          <w:ilvl w:val="0"/>
          <w:numId w:val="21"/>
        </w:numPr>
        <w:spacing w:after="3"/>
        <w:ind w:right="107" w:hanging="446"/>
        <w:jc w:val="both"/>
      </w:pPr>
      <w:r>
        <w:lastRenderedPageBreak/>
        <w:t xml:space="preserve">Email: </w:t>
      </w:r>
      <w:r w:rsidRPr="00BF0048">
        <w:rPr>
          <w:color w:val="00B050"/>
          <w:u w:val="single" w:color="006600"/>
        </w:rPr>
        <w:t>helpdesk@unt.edu</w:t>
      </w:r>
      <w:r w:rsidRPr="00BF0048">
        <w:rPr>
          <w:color w:val="00B050"/>
        </w:rPr>
        <w:t xml:space="preserve"> </w:t>
      </w:r>
    </w:p>
    <w:p w14:paraId="2E8C3A2E" w14:textId="77777777" w:rsidR="00837BC1" w:rsidRDefault="00112079" w:rsidP="00C97C69">
      <w:pPr>
        <w:numPr>
          <w:ilvl w:val="0"/>
          <w:numId w:val="21"/>
        </w:numPr>
        <w:spacing w:after="5" w:line="248" w:lineRule="auto"/>
        <w:ind w:right="107" w:hanging="446"/>
        <w:jc w:val="both"/>
      </w:pPr>
      <w:r>
        <w:t xml:space="preserve">Phone: 940.565-2324 </w:t>
      </w:r>
    </w:p>
    <w:p w14:paraId="54A0CD41" w14:textId="77777777" w:rsidR="00837BC1" w:rsidRDefault="00112079" w:rsidP="00C97C69">
      <w:pPr>
        <w:numPr>
          <w:ilvl w:val="0"/>
          <w:numId w:val="21"/>
        </w:numPr>
        <w:spacing w:after="5" w:line="248" w:lineRule="auto"/>
        <w:ind w:right="107" w:hanging="446"/>
        <w:jc w:val="both"/>
      </w:pPr>
      <w:r>
        <w:t xml:space="preserve">In Person: Sage Hall, Room 130 </w:t>
      </w:r>
    </w:p>
    <w:p w14:paraId="37EF0896" w14:textId="77777777" w:rsidR="00837BC1" w:rsidRDefault="00112079">
      <w:pPr>
        <w:spacing w:after="5" w:line="248" w:lineRule="auto"/>
        <w:ind w:left="110" w:right="107" w:hanging="10"/>
        <w:jc w:val="both"/>
      </w:pPr>
      <w:r>
        <w:t xml:space="preserve">Regular hours are maintained to provide support to students. Please refer to the website: </w:t>
      </w:r>
    </w:p>
    <w:p w14:paraId="68293164" w14:textId="77777777" w:rsidR="00837BC1" w:rsidRDefault="00112079">
      <w:pPr>
        <w:spacing w:after="3"/>
        <w:ind w:left="110" w:hanging="10"/>
      </w:pPr>
      <w:hyperlink r:id="rId12">
        <w:r w:rsidRPr="00BF0048">
          <w:rPr>
            <w:color w:val="00B050"/>
            <w:u w:val="single" w:color="006600"/>
          </w:rPr>
          <w:t>http://www</w:t>
        </w:r>
      </w:hyperlink>
      <w:hyperlink r:id="rId13">
        <w:r w:rsidRPr="00BF0048">
          <w:rPr>
            <w:color w:val="00B050"/>
            <w:u w:val="single" w:color="006600"/>
          </w:rPr>
          <w:t>.</w:t>
        </w:r>
      </w:hyperlink>
      <w:hyperlink r:id="rId14">
        <w:r w:rsidRPr="00BF0048">
          <w:rPr>
            <w:color w:val="00B050"/>
            <w:u w:val="single" w:color="006600"/>
          </w:rPr>
          <w:t>unt.edu/helpdesk/hours.htm</w:t>
        </w:r>
      </w:hyperlink>
      <w:hyperlink r:id="rId15">
        <w:r>
          <w:rPr>
            <w:color w:val="006600"/>
            <w:u w:val="single" w:color="006600"/>
          </w:rPr>
          <w:t xml:space="preserve"> </w:t>
        </w:r>
      </w:hyperlink>
      <w:hyperlink r:id="rId16">
        <w:r>
          <w:t>f</w:t>
        </w:r>
      </w:hyperlink>
      <w:r>
        <w:t xml:space="preserve">or updated hours. </w:t>
      </w:r>
    </w:p>
    <w:p w14:paraId="6AA713A7" w14:textId="5CCA0535" w:rsidR="00E41FC3" w:rsidRPr="00410BA0" w:rsidRDefault="00112079" w:rsidP="00EB1575">
      <w:pPr>
        <w:spacing w:after="96"/>
      </w:pPr>
      <w:r>
        <w:rPr>
          <w:sz w:val="19"/>
        </w:rPr>
        <w:t xml:space="preserve"> </w:t>
      </w:r>
    </w:p>
    <w:p w14:paraId="26A9EF39" w14:textId="77777777" w:rsidR="00837BC1" w:rsidRPr="006A364F" w:rsidRDefault="00C97C69" w:rsidP="00BF0048">
      <w:pPr>
        <w:pStyle w:val="Heading1"/>
        <w:ind w:left="0" w:firstLine="0"/>
        <w:rPr>
          <w:u w:val="single"/>
        </w:rPr>
      </w:pPr>
      <w:r w:rsidRPr="006A364F">
        <w:rPr>
          <w:u w:val="single"/>
        </w:rPr>
        <w:t>Access and Navigation</w:t>
      </w:r>
    </w:p>
    <w:p w14:paraId="604B135B" w14:textId="77777777" w:rsidR="00837BC1" w:rsidRDefault="00112079" w:rsidP="00BF0048">
      <w:pPr>
        <w:spacing w:after="16"/>
      </w:pPr>
      <w:r>
        <w:rPr>
          <w:sz w:val="19"/>
        </w:rPr>
        <w:t xml:space="preserve"> </w:t>
      </w:r>
    </w:p>
    <w:p w14:paraId="3B3265FF" w14:textId="77777777" w:rsidR="00837BC1" w:rsidRDefault="00112079" w:rsidP="00BF0048">
      <w:pPr>
        <w:pStyle w:val="Heading2"/>
        <w:ind w:left="0" w:right="133" w:firstLine="0"/>
      </w:pPr>
      <w:r>
        <w:t>Access and Log in Information</w:t>
      </w:r>
      <w:r>
        <w:rPr>
          <w:b w:val="0"/>
        </w:rPr>
        <w:t xml:space="preserve"> </w:t>
      </w:r>
    </w:p>
    <w:p w14:paraId="177FBC9C" w14:textId="77777777" w:rsidR="00BF0048" w:rsidRDefault="00112079" w:rsidP="00BF0048">
      <w:pPr>
        <w:spacing w:line="240" w:lineRule="auto"/>
      </w:pPr>
      <w:r w:rsidRPr="00BF0048">
        <w:t>This is a</w:t>
      </w:r>
      <w:r w:rsidR="000C4ABB">
        <w:t xml:space="preserve">n online </w:t>
      </w:r>
      <w:r w:rsidRPr="00BF0048">
        <w:t xml:space="preserve">course and will be </w:t>
      </w:r>
      <w:r w:rsidR="000C4ABB">
        <w:t>conducted</w:t>
      </w:r>
      <w:r w:rsidRPr="00BF0048">
        <w:t xml:space="preserve"> through utilization of the University of North Texas’ Learning Management System, </w:t>
      </w:r>
      <w:r w:rsidR="00BF0048" w:rsidRPr="00BF0048">
        <w:t>Canvas</w:t>
      </w:r>
      <w:r w:rsidRPr="00BF0048">
        <w:t xml:space="preserve">. To access </w:t>
      </w:r>
      <w:r w:rsidR="00BF0048" w:rsidRPr="00BF0048">
        <w:t>Canvas</w:t>
      </w:r>
      <w:r w:rsidRPr="00BF0048">
        <w:t>, please go to:</w:t>
      </w:r>
      <w:hyperlink r:id="rId17">
        <w:r w:rsidRPr="00BF0048">
          <w:rPr>
            <w:rStyle w:val="Hyperlink"/>
          </w:rPr>
          <w:t xml:space="preserve"> </w:t>
        </w:r>
      </w:hyperlink>
      <w:r w:rsidR="00BF0048" w:rsidRPr="00BF0048">
        <w:t xml:space="preserve"> </w:t>
      </w:r>
      <w:hyperlink r:id="rId18" w:history="1">
        <w:r w:rsidR="00BF0048" w:rsidRPr="00BF0048">
          <w:rPr>
            <w:rStyle w:val="Hyperlink"/>
            <w:color w:val="00B050"/>
          </w:rPr>
          <w:t>https://unt.instructure.com/login/ldap</w:t>
        </w:r>
      </w:hyperlink>
    </w:p>
    <w:p w14:paraId="1A735F67" w14:textId="77777777" w:rsidR="00837BC1" w:rsidRDefault="00112079" w:rsidP="00BF0048">
      <w:pPr>
        <w:spacing w:line="240" w:lineRule="auto"/>
      </w:pPr>
      <w:r>
        <w:t>You will need your EUID and password to log in to the course. If you do not know your EUID or have forgotten your password, please go to:</w:t>
      </w:r>
      <w:hyperlink r:id="rId19">
        <w:r>
          <w:t xml:space="preserve"> </w:t>
        </w:r>
      </w:hyperlink>
      <w:hyperlink r:id="rId20">
        <w:r w:rsidRPr="00BF0048">
          <w:rPr>
            <w:color w:val="00B050"/>
            <w:u w:val="single" w:color="006600"/>
          </w:rPr>
          <w:t>http://ams.unt.edu</w:t>
        </w:r>
      </w:hyperlink>
      <w:hyperlink r:id="rId21">
        <w:r w:rsidRPr="00BF0048">
          <w:rPr>
            <w:color w:val="00B050"/>
          </w:rPr>
          <w:t>.</w:t>
        </w:r>
      </w:hyperlink>
      <w:hyperlink r:id="rId22">
        <w:r w:rsidRPr="00BF0048">
          <w:rPr>
            <w:color w:val="00B050"/>
          </w:rPr>
          <w:t xml:space="preserve"> </w:t>
        </w:r>
      </w:hyperlink>
    </w:p>
    <w:p w14:paraId="571FA4C5" w14:textId="77777777" w:rsidR="00BF0048" w:rsidRDefault="00BF0048" w:rsidP="00BF0048">
      <w:pPr>
        <w:spacing w:after="8" w:line="255" w:lineRule="auto"/>
        <w:ind w:right="133"/>
        <w:rPr>
          <w:b/>
          <w:sz w:val="24"/>
        </w:rPr>
      </w:pPr>
    </w:p>
    <w:p w14:paraId="7400F5CD" w14:textId="77777777" w:rsidR="00837BC1" w:rsidRDefault="00112079" w:rsidP="00BF0048">
      <w:pPr>
        <w:spacing w:after="8" w:line="255" w:lineRule="auto"/>
        <w:ind w:right="133"/>
      </w:pPr>
      <w:r>
        <w:rPr>
          <w:b/>
          <w:sz w:val="24"/>
        </w:rPr>
        <w:t>Format &amp; Procedures:</w:t>
      </w:r>
      <w:r>
        <w:rPr>
          <w:sz w:val="24"/>
        </w:rPr>
        <w:t xml:space="preserve"> </w:t>
      </w:r>
    </w:p>
    <w:p w14:paraId="63E2AA50" w14:textId="260E39B5" w:rsidR="00837BC1" w:rsidRDefault="000C4ABB" w:rsidP="00BF0048">
      <w:pPr>
        <w:spacing w:after="5" w:line="248" w:lineRule="auto"/>
        <w:ind w:right="107"/>
        <w:jc w:val="both"/>
      </w:pPr>
      <w:r>
        <w:t xml:space="preserve">Each week will have a PowerPoint presentation that expands on the reading.  It is expected that you read the PowerPoint presentations as these serve as the lecture for this </w:t>
      </w:r>
      <w:r w:rsidR="00C32A39">
        <w:t xml:space="preserve">online </w:t>
      </w:r>
      <w:r>
        <w:t>course.</w:t>
      </w:r>
      <w:r w:rsidR="005A7F67">
        <w:t xml:space="preserve"> It is expected that you complete assigned readings prior to </w:t>
      </w:r>
      <w:r w:rsidR="00EC37B3">
        <w:t>“</w:t>
      </w:r>
      <w:r w:rsidR="005A7F67">
        <w:t>class</w:t>
      </w:r>
      <w:r w:rsidR="00EC37B3">
        <w:t>”</w:t>
      </w:r>
      <w:r w:rsidR="00EB1575">
        <w:t xml:space="preserve"> or before moving on to the next module. </w:t>
      </w:r>
      <w:r w:rsidR="005A7F67">
        <w:t xml:space="preserve"> </w:t>
      </w:r>
    </w:p>
    <w:p w14:paraId="09ACAE2F" w14:textId="77777777" w:rsidR="00837BC1" w:rsidRDefault="00112079">
      <w:pPr>
        <w:spacing w:after="16"/>
      </w:pPr>
      <w:r>
        <w:rPr>
          <w:sz w:val="19"/>
        </w:rPr>
        <w:t xml:space="preserve"> </w:t>
      </w:r>
    </w:p>
    <w:p w14:paraId="40A302DD" w14:textId="77777777" w:rsidR="00837BC1" w:rsidRDefault="00112079" w:rsidP="00BF0048">
      <w:pPr>
        <w:pStyle w:val="Heading2"/>
        <w:ind w:left="0" w:right="133" w:firstLine="0"/>
      </w:pPr>
      <w:r>
        <w:t>Course Organization</w:t>
      </w:r>
      <w:r>
        <w:rPr>
          <w:b w:val="0"/>
        </w:rPr>
        <w:t xml:space="preserve"> </w:t>
      </w:r>
    </w:p>
    <w:p w14:paraId="48B19E31" w14:textId="77777777" w:rsidR="00837BC1" w:rsidRDefault="00112079" w:rsidP="00BF0048">
      <w:pPr>
        <w:spacing w:after="5" w:line="248" w:lineRule="auto"/>
        <w:ind w:right="107"/>
        <w:jc w:val="both"/>
      </w:pPr>
      <w:r>
        <w:t>This course is organized into weekly lesson plans with specific topics for</w:t>
      </w:r>
      <w:r w:rsidR="00BF0048">
        <w:t xml:space="preserve"> each week</w:t>
      </w:r>
      <w:r>
        <w:t xml:space="preserve">. All assignments will be due </w:t>
      </w:r>
      <w:r w:rsidR="00BF0048">
        <w:t xml:space="preserve">at the time they are noted on the course schedule. </w:t>
      </w:r>
      <w:r w:rsidR="00B54EB8">
        <w:t>The class is organized on a weekly, Monday-Sunday schedule.  This means, each new module will be available on Monday and assignments are due by Sunday.  Play close attention to due dates on the schedule.</w:t>
      </w:r>
      <w:r>
        <w:t xml:space="preserve"> All materials </w:t>
      </w:r>
      <w:r w:rsidR="00BF0048">
        <w:t>can</w:t>
      </w:r>
      <w:r>
        <w:t xml:space="preserve"> be offered in multiple formats for accessibility purposes. </w:t>
      </w:r>
    </w:p>
    <w:p w14:paraId="610EA9B2" w14:textId="77777777" w:rsidR="00837BC1" w:rsidRDefault="00112079" w:rsidP="00B54EB8">
      <w:pPr>
        <w:spacing w:after="16"/>
      </w:pPr>
      <w:r>
        <w:rPr>
          <w:sz w:val="19"/>
        </w:rPr>
        <w:t xml:space="preserve"> </w:t>
      </w:r>
    </w:p>
    <w:p w14:paraId="0A910116" w14:textId="77777777" w:rsidR="00837BC1" w:rsidRDefault="00112079" w:rsidP="00BF0048">
      <w:pPr>
        <w:pStyle w:val="Heading2"/>
        <w:ind w:left="0" w:right="133" w:firstLine="0"/>
      </w:pPr>
      <w:r>
        <w:t>Communications</w:t>
      </w:r>
      <w:r>
        <w:rPr>
          <w:b w:val="0"/>
        </w:rPr>
        <w:t xml:space="preserve"> </w:t>
      </w:r>
    </w:p>
    <w:p w14:paraId="77E36049" w14:textId="3BCC4AE3" w:rsidR="00837BC1" w:rsidRDefault="00112079" w:rsidP="00BF0048">
      <w:pPr>
        <w:spacing w:after="0" w:line="250" w:lineRule="auto"/>
      </w:pPr>
      <w:r>
        <w:t xml:space="preserve">Announcements may be communicated via the </w:t>
      </w:r>
      <w:r w:rsidR="00215524">
        <w:t>Canvas</w:t>
      </w:r>
      <w:r>
        <w:t xml:space="preserve"> announ</w:t>
      </w:r>
      <w:r w:rsidR="005A7F67">
        <w:t>cement tool.</w:t>
      </w:r>
      <w:r w:rsidR="004058E1">
        <w:t xml:space="preserve"> You are responsible for checking the announcement tool or forwarding this to an email address that you check regularly. </w:t>
      </w:r>
      <w:r w:rsidR="00B54EB8">
        <w:t>If you have any questions about course material or assignments, p</w:t>
      </w:r>
      <w:r w:rsidR="005A7F67">
        <w:t>lease contact</w:t>
      </w:r>
      <w:r>
        <w:t xml:space="preserve"> the instructor </w:t>
      </w:r>
      <w:r w:rsidRPr="00BF0048">
        <w:t>at</w:t>
      </w:r>
      <w:r w:rsidR="00BF0048">
        <w:rPr>
          <w:color w:val="00B050"/>
          <w:u w:color="0000FF"/>
        </w:rPr>
        <w:t xml:space="preserve"> </w:t>
      </w:r>
      <w:r w:rsidR="00A83C8E">
        <w:rPr>
          <w:color w:val="00B050"/>
          <w:u w:color="0000FF"/>
        </w:rPr>
        <w:t>dalia.chowdhury@unt.edu</w:t>
      </w:r>
      <w:r w:rsidR="00CE1495">
        <w:rPr>
          <w:color w:val="00B050"/>
          <w:u w:color="0000FF"/>
        </w:rPr>
        <w:t>.</w:t>
      </w:r>
      <w:r w:rsidR="00BF0048">
        <w:t xml:space="preserve"> </w:t>
      </w:r>
    </w:p>
    <w:p w14:paraId="2F5E3BDD" w14:textId="77777777" w:rsidR="00EB1575" w:rsidRDefault="00EB1575" w:rsidP="00BF0048">
      <w:pPr>
        <w:spacing w:after="0" w:line="250" w:lineRule="auto"/>
      </w:pPr>
    </w:p>
    <w:p w14:paraId="10ECF8AB" w14:textId="6F9E358C" w:rsidR="00EB1575" w:rsidRDefault="00EB1575" w:rsidP="00EB1575">
      <w:pPr>
        <w:pStyle w:val="Heading2"/>
        <w:ind w:left="0" w:right="133" w:firstLine="0"/>
      </w:pPr>
      <w:r>
        <w:t>Communication Practice with the Instructor</w:t>
      </w:r>
    </w:p>
    <w:p w14:paraId="754B5C72" w14:textId="70028C31" w:rsidR="00033039" w:rsidRPr="00033039" w:rsidRDefault="00033039" w:rsidP="00033039">
      <w:pPr>
        <w:spacing w:after="57"/>
      </w:pPr>
      <w:r w:rsidRPr="00033039">
        <w:t xml:space="preserve">I maintain a specific email policy: </w:t>
      </w:r>
      <w:r w:rsidR="00A83C8E">
        <w:t>before</w:t>
      </w:r>
      <w:r w:rsidRPr="00033039">
        <w:t xml:space="preserve"> </w:t>
      </w:r>
      <w:r w:rsidR="00A83C8E">
        <w:t>send</w:t>
      </w:r>
      <w:r w:rsidRPr="00033039">
        <w:t>ing an email, please verify that the information you require is not already accessible in the syllabus, the schedule, or other provided documents related to the class. If you inquire about information that is readily available, I will ask you to refer to the respective document instead. </w:t>
      </w:r>
    </w:p>
    <w:p w14:paraId="67267600" w14:textId="77777777" w:rsidR="00033039" w:rsidRPr="00033039" w:rsidRDefault="00033039" w:rsidP="00033039">
      <w:pPr>
        <w:spacing w:after="57"/>
      </w:pPr>
      <w:r w:rsidRPr="00033039">
        <w:t>For emails requesting relevant information, here are some guidelines:</w:t>
      </w:r>
      <w:r w:rsidRPr="00033039">
        <w:br/>
        <w:t xml:space="preserve">1. I will respond within 24-72 hours. Please keep in mind that I receive more than 30 emails daily. If you haven't received a response within 72 hours, feel free to send me a gentle reminder </w:t>
      </w:r>
      <w:r w:rsidRPr="00033039">
        <w:rPr>
          <w:rFonts w:ascii="Apple Color Emoji" w:hAnsi="Apple Color Emoji" w:cs="Apple Color Emoji"/>
        </w:rPr>
        <w:t>😊</w:t>
      </w:r>
      <w:r w:rsidRPr="00033039">
        <w:t>.</w:t>
      </w:r>
    </w:p>
    <w:p w14:paraId="4989D01E" w14:textId="77777777" w:rsidR="00033039" w:rsidRPr="00033039" w:rsidRDefault="00033039" w:rsidP="00033039">
      <w:pPr>
        <w:spacing w:after="57"/>
      </w:pPr>
      <w:r w:rsidRPr="00033039">
        <w:t xml:space="preserve">2. I will not respond to emails on Saturdays and Sundays. If you receive a reply from me over the weekend, it is an exception, not the norm. The same goes for emails sent late at night or very early in the morning: if you email me after 9:00 am and before 9:00 pm, you may need to wait longer for a response. I usually </w:t>
      </w:r>
      <w:r w:rsidRPr="00033039">
        <w:lastRenderedPageBreak/>
        <w:t>reply during regular work hours. If I respond to you after 9:00 am or before 9:00 AM, that is also an exception, not a standard practice.</w:t>
      </w:r>
    </w:p>
    <w:p w14:paraId="4701DAE0" w14:textId="77777777" w:rsidR="00033039" w:rsidRPr="00033039" w:rsidRDefault="00033039" w:rsidP="00033039">
      <w:pPr>
        <w:spacing w:after="57"/>
      </w:pPr>
      <w:r w:rsidRPr="00033039">
        <w:t>3. </w:t>
      </w:r>
      <w:r w:rsidRPr="00033039">
        <w:rPr>
          <w:b/>
          <w:bCs/>
        </w:rPr>
        <w:t>Please include ADDS 3975 in the subject line of your email</w:t>
      </w:r>
      <w:r w:rsidRPr="00033039">
        <w:t>. </w:t>
      </w:r>
    </w:p>
    <w:p w14:paraId="2D36A442" w14:textId="77777777" w:rsidR="00033039" w:rsidRPr="00033039" w:rsidRDefault="00033039" w:rsidP="00033039">
      <w:pPr>
        <w:spacing w:after="57"/>
      </w:pPr>
      <w:r w:rsidRPr="00033039">
        <w:t>4. Please maintain proper communication decorum when writing an email. Kindly refer to me as Dr. Chowdhury or Dr. C.</w:t>
      </w:r>
    </w:p>
    <w:p w14:paraId="68F1D2AB" w14:textId="672FB3E3" w:rsidR="00837BC1" w:rsidRDefault="00033039">
      <w:pPr>
        <w:spacing w:after="57"/>
      </w:pPr>
      <w:r w:rsidRPr="00033039">
        <w:t>5. Please use your unt.edu email address to communicate with me. I only send and receive emails from that address; otherwise, my official mailbox filters messages from other extensions and addresses into the junk folder. My email address is: </w:t>
      </w:r>
      <w:hyperlink r:id="rId23" w:tgtFrame="_blank" w:history="1">
        <w:r w:rsidRPr="00033039">
          <w:rPr>
            <w:rStyle w:val="Hyperlink"/>
          </w:rPr>
          <w:t>Dalia.Chowdhury@unt.edu</w:t>
        </w:r>
      </w:hyperlink>
      <w:r w:rsidRPr="00033039">
        <w:t> </w:t>
      </w:r>
      <w:r w:rsidR="00112079">
        <w:t xml:space="preserve"> </w:t>
      </w:r>
    </w:p>
    <w:p w14:paraId="396D6F1F" w14:textId="77777777" w:rsidR="00A83C8E" w:rsidRDefault="00A83C8E">
      <w:pPr>
        <w:pStyle w:val="Heading1"/>
        <w:spacing w:after="65"/>
        <w:ind w:left="0" w:firstLine="0"/>
        <w:rPr>
          <w:u w:val="single"/>
        </w:rPr>
      </w:pPr>
    </w:p>
    <w:p w14:paraId="202BD798" w14:textId="2CC91668" w:rsidR="00837BC1" w:rsidRPr="006A364F" w:rsidRDefault="00112079">
      <w:pPr>
        <w:pStyle w:val="Heading1"/>
        <w:spacing w:after="65"/>
        <w:ind w:left="0" w:firstLine="0"/>
        <w:rPr>
          <w:sz w:val="24"/>
          <w:u w:val="single"/>
        </w:rPr>
      </w:pPr>
      <w:r w:rsidRPr="006A364F">
        <w:rPr>
          <w:u w:val="single"/>
        </w:rPr>
        <w:t>A</w:t>
      </w:r>
      <w:r w:rsidR="006A364F" w:rsidRPr="006A364F">
        <w:rPr>
          <w:u w:val="single"/>
        </w:rPr>
        <w:t>ssessments and Grading</w:t>
      </w:r>
    </w:p>
    <w:p w14:paraId="4CFAA428" w14:textId="77777777" w:rsidR="00837BC1" w:rsidRDefault="00112079" w:rsidP="006A364F">
      <w:pPr>
        <w:spacing w:after="0"/>
        <w:ind w:left="-5" w:hanging="10"/>
      </w:pPr>
      <w:r w:rsidRPr="006A364F">
        <w:rPr>
          <w:b/>
          <w:u w:color="000000"/>
        </w:rPr>
        <w:t>Quizzes and Exams</w:t>
      </w:r>
      <w:r w:rsidRPr="006A364F">
        <w:rPr>
          <w:b/>
        </w:rPr>
        <w:t xml:space="preserve"> </w:t>
      </w:r>
    </w:p>
    <w:p w14:paraId="46786660" w14:textId="77777777" w:rsidR="00837BC1" w:rsidRDefault="00112079">
      <w:pPr>
        <w:spacing w:after="0" w:line="250" w:lineRule="auto"/>
        <w:ind w:left="-5" w:hanging="10"/>
      </w:pPr>
      <w:r>
        <w:t xml:space="preserve">Quizzes and Exams may consist of multiple choice, matching, fill-in-the-box, true/false, short essay and/or definition items. </w:t>
      </w:r>
      <w:r w:rsidR="006A364F">
        <w:t xml:space="preserve">You will have one quiz that will launch on Canvas during the first week of class. </w:t>
      </w:r>
    </w:p>
    <w:p w14:paraId="13FC5488" w14:textId="77777777" w:rsidR="00837BC1" w:rsidRDefault="00112079">
      <w:pPr>
        <w:spacing w:after="0"/>
      </w:pPr>
      <w:r>
        <w:t xml:space="preserve"> </w:t>
      </w:r>
    </w:p>
    <w:p w14:paraId="5243AF36" w14:textId="77777777" w:rsidR="00837BC1" w:rsidRDefault="00112079">
      <w:pPr>
        <w:spacing w:after="5" w:line="248" w:lineRule="auto"/>
        <w:ind w:left="10" w:hanging="10"/>
        <w:jc w:val="both"/>
      </w:pPr>
      <w:r>
        <w:t>All quizzes and exams will stress core concepts and principles from each unit cov</w:t>
      </w:r>
      <w:r w:rsidR="006A364F">
        <w:t xml:space="preserve">ered, </w:t>
      </w:r>
      <w:r>
        <w:t xml:space="preserve">content focuses mainly on: </w:t>
      </w:r>
    </w:p>
    <w:p w14:paraId="09A5813D" w14:textId="77777777" w:rsidR="00837BC1" w:rsidRDefault="00112079">
      <w:pPr>
        <w:numPr>
          <w:ilvl w:val="0"/>
          <w:numId w:val="8"/>
        </w:numPr>
        <w:spacing w:after="5" w:line="248" w:lineRule="auto"/>
        <w:ind w:right="107" w:hanging="216"/>
        <w:jc w:val="both"/>
      </w:pPr>
      <w:r>
        <w:t xml:space="preserve">Content from weekly readings </w:t>
      </w:r>
    </w:p>
    <w:p w14:paraId="2D5BB3BD" w14:textId="77777777" w:rsidR="00837BC1" w:rsidRDefault="00112079">
      <w:pPr>
        <w:numPr>
          <w:ilvl w:val="0"/>
          <w:numId w:val="8"/>
        </w:numPr>
        <w:spacing w:after="5" w:line="248" w:lineRule="auto"/>
        <w:ind w:right="107" w:hanging="216"/>
        <w:jc w:val="both"/>
      </w:pPr>
      <w:r>
        <w:t xml:space="preserve">Items from </w:t>
      </w:r>
      <w:r w:rsidR="00B54EB8">
        <w:t>PowerPoint “</w:t>
      </w:r>
      <w:r>
        <w:t>lecture</w:t>
      </w:r>
      <w:r w:rsidR="00B54EB8">
        <w:t>”</w:t>
      </w:r>
      <w:r>
        <w:t xml:space="preserve"> </w:t>
      </w:r>
    </w:p>
    <w:p w14:paraId="320B2471" w14:textId="77777777" w:rsidR="00837BC1" w:rsidRDefault="00112079">
      <w:pPr>
        <w:numPr>
          <w:ilvl w:val="0"/>
          <w:numId w:val="8"/>
        </w:numPr>
        <w:spacing w:after="5" w:line="248" w:lineRule="auto"/>
        <w:ind w:right="107" w:hanging="216"/>
        <w:jc w:val="both"/>
      </w:pPr>
      <w:r>
        <w:t xml:space="preserve">General course themes  </w:t>
      </w:r>
    </w:p>
    <w:p w14:paraId="7081C12A" w14:textId="77777777" w:rsidR="00837BC1" w:rsidRDefault="00112079">
      <w:pPr>
        <w:spacing w:after="0"/>
        <w:ind w:left="540"/>
      </w:pPr>
      <w:r>
        <w:t xml:space="preserve"> </w:t>
      </w:r>
    </w:p>
    <w:p w14:paraId="3CDC585A" w14:textId="77777777" w:rsidR="00837BC1" w:rsidRDefault="00112079">
      <w:pPr>
        <w:pStyle w:val="Heading2"/>
        <w:spacing w:after="0" w:line="259" w:lineRule="auto"/>
        <w:ind w:left="-5"/>
      </w:pPr>
      <w:r>
        <w:rPr>
          <w:sz w:val="22"/>
        </w:rPr>
        <w:t xml:space="preserve">To Avoid Problems on </w:t>
      </w:r>
      <w:r w:rsidR="006A364F">
        <w:rPr>
          <w:sz w:val="22"/>
        </w:rPr>
        <w:t>Canvas</w:t>
      </w:r>
      <w:r>
        <w:rPr>
          <w:sz w:val="22"/>
        </w:rPr>
        <w:t xml:space="preserve"> </w:t>
      </w:r>
    </w:p>
    <w:p w14:paraId="6C364457" w14:textId="77777777" w:rsidR="00837BC1" w:rsidRDefault="00112079">
      <w:pPr>
        <w:numPr>
          <w:ilvl w:val="0"/>
          <w:numId w:val="9"/>
        </w:numPr>
        <w:spacing w:after="5" w:line="248" w:lineRule="auto"/>
        <w:ind w:hanging="270"/>
      </w:pPr>
      <w:r>
        <w:t xml:space="preserve">Avoid use of Wi-Fi connections - use a hard wired connection </w:t>
      </w:r>
    </w:p>
    <w:p w14:paraId="78E8C107" w14:textId="77777777" w:rsidR="00837BC1" w:rsidRDefault="00112079">
      <w:pPr>
        <w:numPr>
          <w:ilvl w:val="0"/>
          <w:numId w:val="9"/>
        </w:numPr>
        <w:spacing w:after="0" w:line="250" w:lineRule="auto"/>
        <w:ind w:hanging="270"/>
      </w:pPr>
      <w:r>
        <w:t xml:space="preserve">Use a laptop or PC not a tablet or phone. Do not use Safari. </w:t>
      </w:r>
    </w:p>
    <w:p w14:paraId="14421A77" w14:textId="77777777" w:rsidR="00837BC1" w:rsidRDefault="00112079">
      <w:pPr>
        <w:numPr>
          <w:ilvl w:val="0"/>
          <w:numId w:val="9"/>
        </w:numPr>
        <w:spacing w:after="0" w:line="250" w:lineRule="auto"/>
        <w:ind w:hanging="270"/>
      </w:pPr>
      <w:r>
        <w:t>Avoid opening multiple windows. Even a small document can wreak havoc whe</w:t>
      </w:r>
      <w:r w:rsidR="006A364F">
        <w:t>n a quiz is being done. Use of m</w:t>
      </w:r>
      <w:r>
        <w:t xml:space="preserve">ultiple windows is NEVER appropriate when taking a quiz as they imply the use of outside sources, i.e. cheating. </w:t>
      </w:r>
    </w:p>
    <w:p w14:paraId="3A4300C6" w14:textId="5282F60E" w:rsidR="00033039" w:rsidRDefault="00033039">
      <w:pPr>
        <w:numPr>
          <w:ilvl w:val="0"/>
          <w:numId w:val="9"/>
        </w:numPr>
        <w:spacing w:after="0" w:line="250" w:lineRule="auto"/>
        <w:ind w:hanging="270"/>
      </w:pPr>
      <w:r>
        <w:t xml:space="preserve">Try to do your assignments on campus, as you will be able to have a secure connection. </w:t>
      </w:r>
    </w:p>
    <w:p w14:paraId="46FDF084" w14:textId="77777777" w:rsidR="00837BC1" w:rsidRDefault="00112079">
      <w:pPr>
        <w:spacing w:after="0"/>
      </w:pPr>
      <w:r>
        <w:rPr>
          <w:b/>
        </w:rPr>
        <w:t xml:space="preserve"> </w:t>
      </w:r>
    </w:p>
    <w:p w14:paraId="1700D504" w14:textId="77777777" w:rsidR="00837BC1" w:rsidRDefault="00112079">
      <w:pPr>
        <w:pStyle w:val="Heading2"/>
        <w:spacing w:after="0" w:line="259" w:lineRule="auto"/>
        <w:ind w:left="-5"/>
      </w:pPr>
      <w:r>
        <w:rPr>
          <w:sz w:val="22"/>
        </w:rPr>
        <w:t xml:space="preserve">Violation of Any of the Above Will Void Your Test </w:t>
      </w:r>
    </w:p>
    <w:p w14:paraId="15F8C4DC" w14:textId="44F2F1BE" w:rsidR="00837BC1" w:rsidRDefault="00112079">
      <w:pPr>
        <w:spacing w:after="0" w:line="250" w:lineRule="auto"/>
        <w:ind w:left="-5" w:hanging="10"/>
      </w:pPr>
      <w:r>
        <w:t>If problems arise do not disconnect! Immediately contact the helpdesk and see if they can help. If the helpdesk cannot resolve the issue email both the instructor (</w:t>
      </w:r>
      <w:hyperlink r:id="rId24" w:tgtFrame="_blank" w:history="1">
        <w:r w:rsidR="00033039" w:rsidRPr="00033039">
          <w:rPr>
            <w:rStyle w:val="Hyperlink"/>
          </w:rPr>
          <w:t>Dalia.Chowdhury@unt.edu</w:t>
        </w:r>
      </w:hyperlink>
      <w:r>
        <w:t xml:space="preserve">). </w:t>
      </w:r>
      <w:r w:rsidR="00B54EB8">
        <w:t xml:space="preserve">If </w:t>
      </w:r>
      <w:r>
        <w:t>you time out</w:t>
      </w:r>
      <w:r w:rsidR="00B54EB8">
        <w:t>,</w:t>
      </w:r>
      <w:r>
        <w:t xml:space="preserve"> the quiz will be graded as it was at the end of the allotted time period. Resets will only be granted if we can be assured that the problem was a system failure. A reset requires that any questions you did answer are deleted and you must start over. </w:t>
      </w:r>
    </w:p>
    <w:p w14:paraId="03A4ED90" w14:textId="77777777" w:rsidR="00837BC1" w:rsidRDefault="00112079">
      <w:pPr>
        <w:spacing w:after="0"/>
      </w:pPr>
      <w:r>
        <w:t xml:space="preserve"> </w:t>
      </w:r>
    </w:p>
    <w:p w14:paraId="693A6548" w14:textId="153E6008" w:rsidR="00837BC1" w:rsidRPr="006A364F" w:rsidRDefault="00112079" w:rsidP="008B7BCF">
      <w:pPr>
        <w:spacing w:after="0"/>
        <w:ind w:left="-5" w:hanging="10"/>
      </w:pPr>
      <w:r w:rsidRPr="006A364F">
        <w:rPr>
          <w:b/>
          <w:u w:color="000000"/>
        </w:rPr>
        <w:t xml:space="preserve">Abstinence Project and </w:t>
      </w:r>
      <w:r w:rsidR="00EB1575">
        <w:rPr>
          <w:b/>
          <w:u w:color="000000"/>
        </w:rPr>
        <w:t xml:space="preserve">2 </w:t>
      </w:r>
      <w:r w:rsidR="00C23EA3" w:rsidRPr="006A364F">
        <w:rPr>
          <w:b/>
          <w:u w:color="000000"/>
        </w:rPr>
        <w:t>Paper</w:t>
      </w:r>
      <w:r w:rsidR="006A364F" w:rsidRPr="006A364F">
        <w:rPr>
          <w:b/>
          <w:u w:color="000000"/>
        </w:rPr>
        <w:t>s</w:t>
      </w:r>
    </w:p>
    <w:p w14:paraId="004C6F4D" w14:textId="2298564F" w:rsidR="00837BC1" w:rsidRDefault="00112079" w:rsidP="008B7BCF">
      <w:pPr>
        <w:spacing w:after="0" w:line="250" w:lineRule="auto"/>
        <w:ind w:left="-5" w:hanging="10"/>
      </w:pPr>
      <w:r>
        <w:t xml:space="preserve">Starting </w:t>
      </w:r>
      <w:r w:rsidRPr="00BD075E">
        <w:t xml:space="preserve">on </w:t>
      </w:r>
      <w:r w:rsidR="00EB1575">
        <w:t>DATE</w:t>
      </w:r>
      <w:r w:rsidR="00033039">
        <w:t>,</w:t>
      </w:r>
      <w:r w:rsidRPr="00BD075E">
        <w:t xml:space="preserve"> you</w:t>
      </w:r>
      <w:r>
        <w:t xml:space="preserve"> are asked to abstain from a substance, food, drink, </w:t>
      </w:r>
      <w:r w:rsidR="00033039">
        <w:t xml:space="preserve">or </w:t>
      </w:r>
      <w:r>
        <w:t xml:space="preserve">activity for </w:t>
      </w:r>
      <w:r w:rsidR="00003854">
        <w:t>28</w:t>
      </w:r>
      <w:r>
        <w:t xml:space="preserve"> </w:t>
      </w:r>
      <w:r w:rsidRPr="00BD075E">
        <w:t>days (</w:t>
      </w:r>
      <w:r w:rsidR="00E41FC3" w:rsidRPr="00BD075E">
        <w:t xml:space="preserve">until </w:t>
      </w:r>
      <w:r w:rsidR="00EB1575">
        <w:t>DATE</w:t>
      </w:r>
      <w:r w:rsidRPr="00BD075E">
        <w:t>).</w:t>
      </w:r>
      <w:r>
        <w:t xml:space="preserve"> You decide what you will give up for the project; however, this project may include Facebook, television, caffeine, gambling</w:t>
      </w:r>
      <w:r w:rsidR="001C71F4">
        <w:t>, fast food, smoking, drinking</w:t>
      </w:r>
      <w:r w:rsidR="005A7F67">
        <w:t xml:space="preserve"> alcohol</w:t>
      </w:r>
      <w:r w:rsidR="00003854">
        <w:t>,</w:t>
      </w:r>
      <w:r>
        <w:t xml:space="preserve"> etc. The purpose of this activity is help you to gain empathy and understanding of what some individuals go through in recovery. I ask that you give something up that will be a </w:t>
      </w:r>
      <w:r w:rsidRPr="001C71F4">
        <w:rPr>
          <w:u w:val="single"/>
        </w:rPr>
        <w:t>true challenge</w:t>
      </w:r>
      <w:r>
        <w:t xml:space="preserve"> for you, you will get much more out of this project.</w:t>
      </w:r>
      <w:r w:rsidR="00A96E4E">
        <w:t xml:space="preserve"> Whatever you choose to give up should be broad enough to be a challenge for example…instead of giving up French fries, try fast food.</w:t>
      </w:r>
      <w:r>
        <w:t xml:space="preserve"> I also ask that you abstain from something that will not have an </w:t>
      </w:r>
      <w:r w:rsidR="005A7F67">
        <w:t>adverse effect on your health</w:t>
      </w:r>
      <w:r w:rsidR="006A364F">
        <w:t xml:space="preserve"> (physical, mental or</w:t>
      </w:r>
      <w:r w:rsidR="00AA4F16">
        <w:t xml:space="preserve"> emotional)</w:t>
      </w:r>
      <w:r w:rsidR="005A7F67">
        <w:t xml:space="preserve">. If you are in recovery, please be mindful of this </w:t>
      </w:r>
      <w:r w:rsidR="005A7F67">
        <w:lastRenderedPageBreak/>
        <w:t xml:space="preserve">project, do not give up anything that will have an adverse effect on your own recovery, discuss your options with the instructor should you have concerns. </w:t>
      </w:r>
    </w:p>
    <w:p w14:paraId="0F567EEB" w14:textId="77777777" w:rsidR="00EC370D" w:rsidRDefault="00EC370D" w:rsidP="008B7BCF">
      <w:pPr>
        <w:spacing w:after="0" w:line="250" w:lineRule="auto"/>
        <w:ind w:left="-5" w:hanging="10"/>
      </w:pPr>
    </w:p>
    <w:p w14:paraId="044FBBB8" w14:textId="77777777" w:rsidR="00837BC1" w:rsidRPr="00A75180" w:rsidRDefault="00112079">
      <w:pPr>
        <w:spacing w:after="169" w:line="250" w:lineRule="auto"/>
        <w:ind w:left="-5" w:hanging="10"/>
        <w:rPr>
          <w:u w:val="single"/>
        </w:rPr>
      </w:pPr>
      <w:r>
        <w:t xml:space="preserve">We will have an opportunity to discuss experiences in </w:t>
      </w:r>
      <w:r w:rsidR="00003854">
        <w:t xml:space="preserve">2 papers you will submit to the instructor.  Only the instructor will read you papers.  </w:t>
      </w:r>
      <w:r w:rsidRPr="00A75180">
        <w:t>You are asked to disclose to at least 2 individuals who are very close to you the substance/behavior that you are abstaining from, and you are asked to disclose the substance to your instructor.</w:t>
      </w:r>
    </w:p>
    <w:p w14:paraId="01E12220" w14:textId="77777777" w:rsidR="00837BC1" w:rsidRDefault="001C71F4" w:rsidP="001C71F4">
      <w:pPr>
        <w:spacing w:after="203" w:line="250" w:lineRule="auto"/>
        <w:ind w:left="-5" w:hanging="10"/>
      </w:pPr>
      <w:r>
        <w:t xml:space="preserve">You will have 2 </w:t>
      </w:r>
      <w:r w:rsidR="00AA4F16">
        <w:t>short papers (</w:t>
      </w:r>
      <w:r w:rsidR="00772904">
        <w:t>2-3 double spaced pages</w:t>
      </w:r>
      <w:r w:rsidR="00AA4F16">
        <w:t>)</w:t>
      </w:r>
      <w:r>
        <w:t xml:space="preserve"> to complete regarding this experience. </w:t>
      </w:r>
      <w:r w:rsidR="00A96E4E">
        <w:t xml:space="preserve">You will not be graded on your consistency with the project, BUT you must challenge yourself in order to have something to talk about in the </w:t>
      </w:r>
      <w:r w:rsidR="00AA4F16">
        <w:t>papers</w:t>
      </w:r>
      <w:r w:rsidR="00A96E4E">
        <w:t>. Students who did not engage in the project or</w:t>
      </w:r>
      <w:r w:rsidR="00C33BA4">
        <w:t xml:space="preserve"> take it seriously in the past </w:t>
      </w:r>
      <w:r w:rsidR="00A96E4E">
        <w:t xml:space="preserve">had little content in their </w:t>
      </w:r>
      <w:r w:rsidR="00AA4F16">
        <w:t>submissions</w:t>
      </w:r>
      <w:r w:rsidR="00A96E4E">
        <w:t xml:space="preserve"> that was meaningful. Grading for this project will be based on how well your experiences contribute to your understanding of addiction and how well you are able to integrate course material into your discussion</w:t>
      </w:r>
      <w:r w:rsidR="00AA4F16">
        <w:t xml:space="preserve">, there </w:t>
      </w:r>
      <w:r w:rsidR="00C33BA4">
        <w:t>will be</w:t>
      </w:r>
      <w:r w:rsidR="00AA4F16">
        <w:t xml:space="preserve"> an example paper posted on </w:t>
      </w:r>
      <w:r w:rsidR="00215524">
        <w:t>Canvas</w:t>
      </w:r>
      <w:r w:rsidR="00A96E4E">
        <w:t xml:space="preserve">. </w:t>
      </w:r>
      <w:r>
        <w:t xml:space="preserve">More information will be provided on </w:t>
      </w:r>
      <w:r w:rsidR="00215524">
        <w:t>Canvas</w:t>
      </w:r>
      <w:r>
        <w:t xml:space="preserve"> under the assignments tab regarding these submissions. </w:t>
      </w:r>
    </w:p>
    <w:p w14:paraId="34E6C59A" w14:textId="77777777" w:rsidR="00837BC1" w:rsidRDefault="00112079" w:rsidP="008B7BCF">
      <w:pPr>
        <w:pStyle w:val="Heading2"/>
        <w:spacing w:after="0" w:line="259" w:lineRule="auto"/>
        <w:ind w:left="-5"/>
      </w:pPr>
      <w:r>
        <w:rPr>
          <w:sz w:val="22"/>
        </w:rPr>
        <w:t>Attendance</w:t>
      </w:r>
      <w:r w:rsidR="005A7F67">
        <w:rPr>
          <w:b w:val="0"/>
          <w:sz w:val="22"/>
        </w:rPr>
        <w:t xml:space="preserve"> </w:t>
      </w:r>
    </w:p>
    <w:p w14:paraId="0CAA9DDA" w14:textId="4DC6E62E" w:rsidR="00EB1575" w:rsidRDefault="00A031D7" w:rsidP="00CE1495">
      <w:pPr>
        <w:spacing w:after="0" w:line="250" w:lineRule="auto"/>
      </w:pPr>
      <w:r w:rsidRPr="00A031D7">
        <w:t>Attendance in class is mandatory. Some sessions might be held online depending on weather and other conditions, and students will be informed beforehand via CANVAS. For most classes, attendance is required and will affect your grade. Although classes officially start at 2:00pm, sessions will officially begin at 2:15pm. Students are encouraged not to rush to class but to arrive by 2:15pm. </w:t>
      </w:r>
    </w:p>
    <w:p w14:paraId="49D9E858" w14:textId="77777777" w:rsidR="00A031D7" w:rsidRDefault="00A031D7" w:rsidP="00CE1495">
      <w:pPr>
        <w:spacing w:after="0" w:line="250" w:lineRule="auto"/>
        <w:rPr>
          <w:b/>
        </w:rPr>
      </w:pPr>
    </w:p>
    <w:p w14:paraId="7AA5A417" w14:textId="21BA8C71" w:rsidR="008B7BCF" w:rsidRPr="008B7BCF" w:rsidRDefault="00003854" w:rsidP="00CE1495">
      <w:pPr>
        <w:spacing w:after="0" w:line="250" w:lineRule="auto"/>
        <w:rPr>
          <w:b/>
        </w:rPr>
      </w:pPr>
      <w:r>
        <w:rPr>
          <w:b/>
        </w:rPr>
        <w:t>A</w:t>
      </w:r>
      <w:r w:rsidR="008B7BCF" w:rsidRPr="008B7BCF">
        <w:rPr>
          <w:b/>
        </w:rPr>
        <w:t>ssignments</w:t>
      </w:r>
    </w:p>
    <w:p w14:paraId="3F94EDE9" w14:textId="5D3F088B" w:rsidR="00837BC1" w:rsidRDefault="008B7BCF" w:rsidP="008B7BCF">
      <w:pPr>
        <w:spacing w:after="0" w:line="250" w:lineRule="auto"/>
        <w:ind w:left="-5" w:hanging="10"/>
      </w:pPr>
      <w:r>
        <w:t xml:space="preserve">Over the course of the semester we will have </w:t>
      </w:r>
      <w:r w:rsidRPr="00BD075E">
        <w:t>five in class assignments</w:t>
      </w:r>
      <w:r w:rsidR="00BD075E">
        <w:t xml:space="preserve"> (these do not include the online quiz (1), exams (2) or abstinence project papers (2)</w:t>
      </w:r>
      <w:r w:rsidRPr="00BD075E">
        <w:t>.</w:t>
      </w:r>
      <w:r>
        <w:t xml:space="preserve"> These assignments might be quizzes</w:t>
      </w:r>
      <w:r w:rsidR="00BD075E">
        <w:t>-like format</w:t>
      </w:r>
      <w:r>
        <w:t xml:space="preserve">, while others will be more subjective in nature. The goal of each assignment is to assist you in integrating material from lecture and readings in order to prepare for exams.  </w:t>
      </w:r>
    </w:p>
    <w:p w14:paraId="4256884A" w14:textId="77777777" w:rsidR="00D434F5" w:rsidRDefault="00D434F5" w:rsidP="008B7BCF">
      <w:pPr>
        <w:spacing w:after="0" w:line="250" w:lineRule="auto"/>
        <w:ind w:left="-5" w:hanging="10"/>
      </w:pPr>
    </w:p>
    <w:p w14:paraId="0CB76803" w14:textId="77777777" w:rsidR="00837BC1" w:rsidRDefault="00112079" w:rsidP="008B7BCF">
      <w:pPr>
        <w:pStyle w:val="Heading2"/>
        <w:spacing w:after="0" w:line="259" w:lineRule="auto"/>
        <w:ind w:left="-5"/>
      </w:pPr>
      <w:r>
        <w:rPr>
          <w:sz w:val="22"/>
        </w:rPr>
        <w:t xml:space="preserve">Extra Credit Opportunities </w:t>
      </w:r>
    </w:p>
    <w:p w14:paraId="731DE87E" w14:textId="77777777" w:rsidR="009041E7" w:rsidRDefault="00112079" w:rsidP="008B7BCF">
      <w:pPr>
        <w:spacing w:after="0" w:line="250" w:lineRule="auto"/>
        <w:ind w:left="-5" w:hanging="10"/>
      </w:pPr>
      <w:r>
        <w:t xml:space="preserve">Additional extra credit opportunities </w:t>
      </w:r>
      <w:r w:rsidR="00D434F5">
        <w:t>might</w:t>
      </w:r>
      <w:r>
        <w:t xml:space="preserve"> come up throughout the course of the semester and the cl</w:t>
      </w:r>
      <w:r w:rsidR="00BF1B18">
        <w:t xml:space="preserve">ass will be notified of them through the announcements tab on </w:t>
      </w:r>
      <w:r w:rsidR="00215524">
        <w:t>Canvas</w:t>
      </w:r>
      <w:r>
        <w:t xml:space="preserve">. Since events change every semester, </w:t>
      </w:r>
      <w:r w:rsidR="008B7BCF">
        <w:t>we do not</w:t>
      </w:r>
      <w:r>
        <w:t xml:space="preserve"> know what will be available beforehand. </w:t>
      </w:r>
    </w:p>
    <w:p w14:paraId="5D6D2CD2" w14:textId="77777777" w:rsidR="00837BC1" w:rsidRDefault="00112079">
      <w:pPr>
        <w:spacing w:after="0"/>
      </w:pPr>
      <w:r>
        <w:t xml:space="preserve"> </w:t>
      </w:r>
    </w:p>
    <w:tbl>
      <w:tblPr>
        <w:tblStyle w:val="TableGrid"/>
        <w:tblW w:w="5750" w:type="dxa"/>
        <w:tblInd w:w="5" w:type="dxa"/>
        <w:tblCellMar>
          <w:top w:w="49" w:type="dxa"/>
          <w:left w:w="108" w:type="dxa"/>
          <w:right w:w="115" w:type="dxa"/>
        </w:tblCellMar>
        <w:tblLook w:val="04A0" w:firstRow="1" w:lastRow="0" w:firstColumn="1" w:lastColumn="0" w:noHBand="0" w:noVBand="1"/>
      </w:tblPr>
      <w:tblGrid>
        <w:gridCol w:w="3680"/>
        <w:gridCol w:w="2070"/>
      </w:tblGrid>
      <w:tr w:rsidR="00EB1575" w:rsidRPr="00EB1575" w14:paraId="2EC2AF15" w14:textId="77777777">
        <w:trPr>
          <w:trHeight w:val="278"/>
        </w:trPr>
        <w:tc>
          <w:tcPr>
            <w:tcW w:w="3680" w:type="dxa"/>
            <w:tcBorders>
              <w:top w:val="single" w:sz="4" w:space="0" w:color="000000"/>
              <w:left w:val="single" w:sz="4" w:space="0" w:color="000000"/>
              <w:bottom w:val="single" w:sz="4" w:space="0" w:color="000000"/>
              <w:right w:val="single" w:sz="4" w:space="0" w:color="000000"/>
            </w:tcBorders>
          </w:tcPr>
          <w:p w14:paraId="405D68A7" w14:textId="77777777" w:rsidR="00837BC1" w:rsidRPr="00EB1575" w:rsidRDefault="00112079">
            <w:pPr>
              <w:rPr>
                <w:color w:val="auto"/>
              </w:rPr>
            </w:pPr>
            <w:r w:rsidRPr="00EB1575">
              <w:rPr>
                <w:b/>
                <w:color w:val="auto"/>
              </w:rPr>
              <w:t xml:space="preserve">Assignment(s) </w:t>
            </w:r>
          </w:p>
        </w:tc>
        <w:tc>
          <w:tcPr>
            <w:tcW w:w="2070" w:type="dxa"/>
            <w:tcBorders>
              <w:top w:val="single" w:sz="4" w:space="0" w:color="000000"/>
              <w:left w:val="single" w:sz="4" w:space="0" w:color="000000"/>
              <w:bottom w:val="single" w:sz="4" w:space="0" w:color="000000"/>
              <w:right w:val="single" w:sz="4" w:space="0" w:color="000000"/>
            </w:tcBorders>
          </w:tcPr>
          <w:p w14:paraId="5A84ABE1" w14:textId="77777777" w:rsidR="00837BC1" w:rsidRPr="00EB1575" w:rsidRDefault="00112079">
            <w:pPr>
              <w:ind w:left="5"/>
              <w:jc w:val="center"/>
              <w:rPr>
                <w:color w:val="auto"/>
              </w:rPr>
            </w:pPr>
            <w:r w:rsidRPr="00EB1575">
              <w:rPr>
                <w:b/>
                <w:color w:val="auto"/>
              </w:rPr>
              <w:t xml:space="preserve">Points Possible </w:t>
            </w:r>
          </w:p>
        </w:tc>
      </w:tr>
      <w:tr w:rsidR="00EB1575" w:rsidRPr="00EB1575" w14:paraId="11F40A83" w14:textId="77777777">
        <w:trPr>
          <w:trHeight w:val="278"/>
        </w:trPr>
        <w:tc>
          <w:tcPr>
            <w:tcW w:w="3680" w:type="dxa"/>
            <w:tcBorders>
              <w:top w:val="single" w:sz="4" w:space="0" w:color="000000"/>
              <w:left w:val="single" w:sz="4" w:space="0" w:color="000000"/>
              <w:bottom w:val="single" w:sz="4" w:space="0" w:color="000000"/>
              <w:right w:val="single" w:sz="4" w:space="0" w:color="000000"/>
            </w:tcBorders>
          </w:tcPr>
          <w:p w14:paraId="7DC37205" w14:textId="1C8949D5" w:rsidR="00837BC1" w:rsidRPr="00EB1575" w:rsidRDefault="003E3471">
            <w:pPr>
              <w:rPr>
                <w:color w:val="auto"/>
              </w:rPr>
            </w:pPr>
            <w:r w:rsidRPr="00EB1575">
              <w:rPr>
                <w:color w:val="auto"/>
              </w:rPr>
              <w:t xml:space="preserve">Online </w:t>
            </w:r>
            <w:r w:rsidR="00EB1575">
              <w:rPr>
                <w:color w:val="auto"/>
              </w:rPr>
              <w:t xml:space="preserve">Syllabus </w:t>
            </w:r>
            <w:r w:rsidRPr="00EB1575">
              <w:rPr>
                <w:color w:val="auto"/>
              </w:rPr>
              <w:t>Quiz (1</w:t>
            </w:r>
            <w:r w:rsidR="00112079" w:rsidRPr="00EB1575">
              <w:rPr>
                <w:color w:val="auto"/>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DFA2F43" w14:textId="77777777" w:rsidR="00837BC1" w:rsidRPr="00EB1575" w:rsidRDefault="003E3471">
            <w:pPr>
              <w:ind w:left="6"/>
              <w:jc w:val="center"/>
              <w:rPr>
                <w:color w:val="auto"/>
              </w:rPr>
            </w:pPr>
            <w:r w:rsidRPr="00EB1575">
              <w:rPr>
                <w:color w:val="auto"/>
              </w:rPr>
              <w:t>50</w:t>
            </w:r>
          </w:p>
        </w:tc>
      </w:tr>
      <w:tr w:rsidR="00EB1575" w:rsidRPr="00EB1575" w14:paraId="7EDFD3CF" w14:textId="77777777">
        <w:trPr>
          <w:trHeight w:val="278"/>
        </w:trPr>
        <w:tc>
          <w:tcPr>
            <w:tcW w:w="3680" w:type="dxa"/>
            <w:tcBorders>
              <w:top w:val="single" w:sz="4" w:space="0" w:color="000000"/>
              <w:left w:val="single" w:sz="4" w:space="0" w:color="000000"/>
              <w:bottom w:val="single" w:sz="4" w:space="0" w:color="000000"/>
              <w:right w:val="single" w:sz="4" w:space="0" w:color="000000"/>
            </w:tcBorders>
          </w:tcPr>
          <w:p w14:paraId="5A441004" w14:textId="77777777" w:rsidR="003E3471" w:rsidRPr="00EB1575" w:rsidRDefault="002D2FF0">
            <w:pPr>
              <w:rPr>
                <w:color w:val="auto"/>
              </w:rPr>
            </w:pPr>
            <w:r w:rsidRPr="00EB1575">
              <w:rPr>
                <w:color w:val="auto"/>
              </w:rPr>
              <w:t>A</w:t>
            </w:r>
            <w:r w:rsidR="003E3471" w:rsidRPr="00EB1575">
              <w:rPr>
                <w:color w:val="auto"/>
              </w:rPr>
              <w:t>ssignments (5)</w:t>
            </w:r>
          </w:p>
        </w:tc>
        <w:tc>
          <w:tcPr>
            <w:tcW w:w="2070" w:type="dxa"/>
            <w:tcBorders>
              <w:top w:val="single" w:sz="4" w:space="0" w:color="000000"/>
              <w:left w:val="single" w:sz="4" w:space="0" w:color="000000"/>
              <w:bottom w:val="single" w:sz="4" w:space="0" w:color="000000"/>
              <w:right w:val="single" w:sz="4" w:space="0" w:color="000000"/>
            </w:tcBorders>
          </w:tcPr>
          <w:p w14:paraId="00274DC9" w14:textId="77777777" w:rsidR="003E3471" w:rsidRPr="00EB1575" w:rsidRDefault="003E3471">
            <w:pPr>
              <w:ind w:left="6"/>
              <w:jc w:val="center"/>
              <w:rPr>
                <w:color w:val="auto"/>
              </w:rPr>
            </w:pPr>
            <w:r w:rsidRPr="00EB1575">
              <w:rPr>
                <w:color w:val="auto"/>
              </w:rPr>
              <w:t>250</w:t>
            </w:r>
          </w:p>
        </w:tc>
      </w:tr>
      <w:tr w:rsidR="00EB1575" w:rsidRPr="00EB1575" w14:paraId="4575FAB4" w14:textId="77777777">
        <w:trPr>
          <w:trHeight w:val="278"/>
        </w:trPr>
        <w:tc>
          <w:tcPr>
            <w:tcW w:w="3680" w:type="dxa"/>
            <w:tcBorders>
              <w:top w:val="single" w:sz="4" w:space="0" w:color="000000"/>
              <w:left w:val="single" w:sz="4" w:space="0" w:color="000000"/>
              <w:bottom w:val="single" w:sz="4" w:space="0" w:color="000000"/>
              <w:right w:val="single" w:sz="4" w:space="0" w:color="000000"/>
            </w:tcBorders>
          </w:tcPr>
          <w:p w14:paraId="6BCDAA74" w14:textId="77777777" w:rsidR="003E3471" w:rsidRPr="00EB1575" w:rsidRDefault="003E3471" w:rsidP="003E3471">
            <w:pPr>
              <w:rPr>
                <w:color w:val="auto"/>
              </w:rPr>
            </w:pPr>
            <w:r w:rsidRPr="00EB1575">
              <w:rPr>
                <w:color w:val="auto"/>
              </w:rPr>
              <w:t>Abstinence Project Papers (2)</w:t>
            </w:r>
          </w:p>
        </w:tc>
        <w:tc>
          <w:tcPr>
            <w:tcW w:w="2070" w:type="dxa"/>
            <w:tcBorders>
              <w:top w:val="single" w:sz="4" w:space="0" w:color="000000"/>
              <w:left w:val="single" w:sz="4" w:space="0" w:color="000000"/>
              <w:bottom w:val="single" w:sz="4" w:space="0" w:color="000000"/>
              <w:right w:val="single" w:sz="4" w:space="0" w:color="000000"/>
            </w:tcBorders>
          </w:tcPr>
          <w:p w14:paraId="4C110EEA" w14:textId="77777777" w:rsidR="003E3471" w:rsidRPr="00EB1575" w:rsidRDefault="00A77D27">
            <w:pPr>
              <w:ind w:left="6"/>
              <w:jc w:val="center"/>
              <w:rPr>
                <w:color w:val="auto"/>
              </w:rPr>
            </w:pPr>
            <w:r w:rsidRPr="00EB1575">
              <w:rPr>
                <w:color w:val="auto"/>
              </w:rPr>
              <w:t>400</w:t>
            </w:r>
          </w:p>
        </w:tc>
      </w:tr>
      <w:tr w:rsidR="00EB1575" w:rsidRPr="00EB1575" w14:paraId="328E1736" w14:textId="77777777">
        <w:trPr>
          <w:trHeight w:val="280"/>
        </w:trPr>
        <w:tc>
          <w:tcPr>
            <w:tcW w:w="3680" w:type="dxa"/>
            <w:tcBorders>
              <w:top w:val="single" w:sz="4" w:space="0" w:color="000000"/>
              <w:left w:val="single" w:sz="4" w:space="0" w:color="000000"/>
              <w:bottom w:val="single" w:sz="4" w:space="0" w:color="000000"/>
              <w:right w:val="single" w:sz="4" w:space="0" w:color="000000"/>
            </w:tcBorders>
          </w:tcPr>
          <w:p w14:paraId="5A1FA11B" w14:textId="77777777" w:rsidR="00837BC1" w:rsidRPr="00EB1575" w:rsidRDefault="00112079">
            <w:pPr>
              <w:rPr>
                <w:color w:val="auto"/>
              </w:rPr>
            </w:pPr>
            <w:r w:rsidRPr="00EB1575">
              <w:rPr>
                <w:color w:val="auto"/>
              </w:rPr>
              <w:t xml:space="preserve">Exams (2) </w:t>
            </w:r>
          </w:p>
        </w:tc>
        <w:tc>
          <w:tcPr>
            <w:tcW w:w="2070" w:type="dxa"/>
            <w:tcBorders>
              <w:top w:val="single" w:sz="4" w:space="0" w:color="000000"/>
              <w:left w:val="single" w:sz="4" w:space="0" w:color="000000"/>
              <w:bottom w:val="single" w:sz="4" w:space="0" w:color="000000"/>
              <w:right w:val="single" w:sz="4" w:space="0" w:color="000000"/>
            </w:tcBorders>
          </w:tcPr>
          <w:p w14:paraId="0A748139" w14:textId="77777777" w:rsidR="00837BC1" w:rsidRPr="00EB1575" w:rsidRDefault="003E3471">
            <w:pPr>
              <w:ind w:left="7"/>
              <w:jc w:val="center"/>
              <w:rPr>
                <w:color w:val="auto"/>
              </w:rPr>
            </w:pPr>
            <w:r w:rsidRPr="00EB1575">
              <w:rPr>
                <w:color w:val="auto"/>
              </w:rPr>
              <w:t>500</w:t>
            </w:r>
          </w:p>
        </w:tc>
      </w:tr>
      <w:tr w:rsidR="00EB1575" w:rsidRPr="00EB1575" w14:paraId="4520E0C6" w14:textId="77777777">
        <w:trPr>
          <w:trHeight w:val="278"/>
        </w:trPr>
        <w:tc>
          <w:tcPr>
            <w:tcW w:w="3680" w:type="dxa"/>
            <w:tcBorders>
              <w:top w:val="single" w:sz="4" w:space="0" w:color="000000"/>
              <w:left w:val="single" w:sz="4" w:space="0" w:color="000000"/>
              <w:bottom w:val="single" w:sz="4" w:space="0" w:color="000000"/>
              <w:right w:val="single" w:sz="4" w:space="0" w:color="000000"/>
            </w:tcBorders>
          </w:tcPr>
          <w:p w14:paraId="101D529B" w14:textId="77777777" w:rsidR="00837BC1" w:rsidRPr="00EB1575" w:rsidRDefault="003E3471">
            <w:pPr>
              <w:rPr>
                <w:color w:val="auto"/>
              </w:rPr>
            </w:pPr>
            <w:r w:rsidRPr="00EB1575">
              <w:rPr>
                <w:color w:val="auto"/>
              </w:rPr>
              <w:t>Attendance and Participation</w:t>
            </w:r>
          </w:p>
        </w:tc>
        <w:tc>
          <w:tcPr>
            <w:tcW w:w="2070" w:type="dxa"/>
            <w:tcBorders>
              <w:top w:val="single" w:sz="4" w:space="0" w:color="000000"/>
              <w:left w:val="single" w:sz="4" w:space="0" w:color="000000"/>
              <w:bottom w:val="single" w:sz="4" w:space="0" w:color="000000"/>
              <w:right w:val="single" w:sz="4" w:space="0" w:color="000000"/>
            </w:tcBorders>
          </w:tcPr>
          <w:p w14:paraId="4FF6AB92" w14:textId="77777777" w:rsidR="00837BC1" w:rsidRPr="00EB1575" w:rsidRDefault="003E3471">
            <w:pPr>
              <w:ind w:left="7"/>
              <w:jc w:val="center"/>
              <w:rPr>
                <w:color w:val="auto"/>
              </w:rPr>
            </w:pPr>
            <w:r w:rsidRPr="00EB1575">
              <w:rPr>
                <w:color w:val="auto"/>
              </w:rPr>
              <w:t>200</w:t>
            </w:r>
          </w:p>
        </w:tc>
      </w:tr>
      <w:tr w:rsidR="00EB1575" w:rsidRPr="00EB1575" w14:paraId="29E917A7" w14:textId="77777777">
        <w:trPr>
          <w:trHeight w:val="278"/>
        </w:trPr>
        <w:tc>
          <w:tcPr>
            <w:tcW w:w="3680" w:type="dxa"/>
            <w:tcBorders>
              <w:top w:val="single" w:sz="4" w:space="0" w:color="000000"/>
              <w:left w:val="single" w:sz="4" w:space="0" w:color="000000"/>
              <w:bottom w:val="single" w:sz="4" w:space="0" w:color="000000"/>
              <w:right w:val="single" w:sz="4" w:space="0" w:color="000000"/>
            </w:tcBorders>
          </w:tcPr>
          <w:p w14:paraId="195BD284" w14:textId="77777777" w:rsidR="00837BC1" w:rsidRPr="00EB1575" w:rsidRDefault="00112079">
            <w:pPr>
              <w:rPr>
                <w:color w:val="auto"/>
              </w:rPr>
            </w:pPr>
            <w:r w:rsidRPr="00EB1575">
              <w:rPr>
                <w:b/>
                <w:color w:val="auto"/>
              </w:rPr>
              <w:t xml:space="preserve">TOTAL </w:t>
            </w:r>
          </w:p>
        </w:tc>
        <w:tc>
          <w:tcPr>
            <w:tcW w:w="2070" w:type="dxa"/>
            <w:tcBorders>
              <w:top w:val="single" w:sz="4" w:space="0" w:color="000000"/>
              <w:left w:val="single" w:sz="4" w:space="0" w:color="000000"/>
              <w:bottom w:val="single" w:sz="4" w:space="0" w:color="000000"/>
              <w:right w:val="single" w:sz="4" w:space="0" w:color="000000"/>
            </w:tcBorders>
          </w:tcPr>
          <w:p w14:paraId="72A7C979" w14:textId="77777777" w:rsidR="00837BC1" w:rsidRPr="00EB1575" w:rsidRDefault="00A77D27" w:rsidP="00F2162A">
            <w:pPr>
              <w:ind w:left="7"/>
              <w:jc w:val="center"/>
              <w:rPr>
                <w:color w:val="auto"/>
              </w:rPr>
            </w:pPr>
            <w:r w:rsidRPr="00EB1575">
              <w:rPr>
                <w:b/>
                <w:color w:val="auto"/>
              </w:rPr>
              <w:t>14</w:t>
            </w:r>
            <w:r w:rsidR="003E3471" w:rsidRPr="00EB1575">
              <w:rPr>
                <w:b/>
                <w:color w:val="auto"/>
              </w:rPr>
              <w:t>00</w:t>
            </w:r>
          </w:p>
        </w:tc>
      </w:tr>
    </w:tbl>
    <w:p w14:paraId="3974F1B3" w14:textId="7481F705" w:rsidR="00837BC1" w:rsidRDefault="00837BC1">
      <w:pPr>
        <w:spacing w:after="0"/>
        <w:ind w:left="100"/>
      </w:pPr>
    </w:p>
    <w:p w14:paraId="56692D94" w14:textId="77777777" w:rsidR="00520AFE" w:rsidRDefault="00520AFE" w:rsidP="00520AFE">
      <w:pPr>
        <w:pStyle w:val="Heading2"/>
        <w:spacing w:line="240" w:lineRule="auto"/>
        <w:ind w:left="0" w:right="133" w:firstLine="0"/>
        <w:rPr>
          <w:b w:val="0"/>
          <w:sz w:val="20"/>
        </w:rPr>
      </w:pPr>
      <w:r>
        <w:t>Grading</w:t>
      </w:r>
      <w:r w:rsidR="00112079">
        <w:rPr>
          <w:b w:val="0"/>
        </w:rPr>
        <w:t xml:space="preserve"> </w:t>
      </w:r>
    </w:p>
    <w:p w14:paraId="1C066088" w14:textId="77777777" w:rsidR="00837BC1" w:rsidRPr="00520AFE" w:rsidRDefault="00520AFE" w:rsidP="00520AFE">
      <w:pPr>
        <w:pStyle w:val="Heading2"/>
        <w:spacing w:line="240" w:lineRule="auto"/>
        <w:ind w:left="0" w:right="133" w:firstLine="0"/>
        <w:rPr>
          <w:sz w:val="28"/>
        </w:rPr>
      </w:pPr>
      <w:r w:rsidRPr="00520AFE">
        <w:rPr>
          <w:b w:val="0"/>
          <w:sz w:val="22"/>
        </w:rPr>
        <w:t>G</w:t>
      </w:r>
      <w:r w:rsidR="00BF1B18" w:rsidRPr="00520AFE">
        <w:rPr>
          <w:b w:val="0"/>
          <w:sz w:val="22"/>
        </w:rPr>
        <w:t>rades will be round</w:t>
      </w:r>
      <w:r w:rsidRPr="00520AFE">
        <w:rPr>
          <w:b w:val="0"/>
          <w:sz w:val="22"/>
        </w:rPr>
        <w:t>ed to the nearest whole number. For</w:t>
      </w:r>
      <w:r w:rsidR="00BF1B18" w:rsidRPr="00520AFE">
        <w:rPr>
          <w:b w:val="0"/>
          <w:sz w:val="22"/>
        </w:rPr>
        <w:t xml:space="preserve"> example</w:t>
      </w:r>
      <w:r w:rsidRPr="00520AFE">
        <w:rPr>
          <w:b w:val="0"/>
          <w:sz w:val="22"/>
        </w:rPr>
        <w:t>,</w:t>
      </w:r>
      <w:r w:rsidR="00BF1B18" w:rsidRPr="00520AFE">
        <w:rPr>
          <w:b w:val="0"/>
          <w:sz w:val="22"/>
        </w:rPr>
        <w:t xml:space="preserve"> an 89.4 will remain a B, an </w:t>
      </w:r>
      <w:r w:rsidRPr="00520AFE">
        <w:rPr>
          <w:b w:val="0"/>
          <w:sz w:val="22"/>
        </w:rPr>
        <w:t>89.6 would be considered an A)</w:t>
      </w:r>
    </w:p>
    <w:p w14:paraId="3BB20C1C" w14:textId="77777777" w:rsidR="00837BC1" w:rsidRDefault="00112079" w:rsidP="00520AFE">
      <w:pPr>
        <w:spacing w:after="0"/>
        <w:ind w:right="117"/>
      </w:pPr>
      <w:r>
        <w:rPr>
          <w:sz w:val="26"/>
        </w:rPr>
        <w:t xml:space="preserve"> </w:t>
      </w:r>
    </w:p>
    <w:tbl>
      <w:tblPr>
        <w:tblStyle w:val="TableGrid"/>
        <w:tblW w:w="9350" w:type="dxa"/>
        <w:tblInd w:w="0" w:type="dxa"/>
        <w:tblCellMar>
          <w:top w:w="53" w:type="dxa"/>
          <w:left w:w="106" w:type="dxa"/>
          <w:right w:w="115" w:type="dxa"/>
        </w:tblCellMar>
        <w:tblLook w:val="04A0" w:firstRow="1" w:lastRow="0" w:firstColumn="1" w:lastColumn="0" w:noHBand="0" w:noVBand="1"/>
      </w:tblPr>
      <w:tblGrid>
        <w:gridCol w:w="3116"/>
        <w:gridCol w:w="3117"/>
        <w:gridCol w:w="3117"/>
      </w:tblGrid>
      <w:tr w:rsidR="00837BC1" w14:paraId="3A28F598" w14:textId="77777777">
        <w:trPr>
          <w:trHeight w:val="280"/>
        </w:trPr>
        <w:tc>
          <w:tcPr>
            <w:tcW w:w="3116" w:type="dxa"/>
            <w:tcBorders>
              <w:top w:val="single" w:sz="5" w:space="0" w:color="BEBEBE"/>
              <w:left w:val="single" w:sz="5" w:space="0" w:color="BEBEBE"/>
              <w:bottom w:val="single" w:sz="5" w:space="0" w:color="BEBEBE"/>
              <w:right w:val="single" w:sz="5" w:space="0" w:color="BEBEBE"/>
            </w:tcBorders>
          </w:tcPr>
          <w:p w14:paraId="38876BAF" w14:textId="77777777" w:rsidR="00837BC1" w:rsidRDefault="00520AFE">
            <w:r>
              <w:rPr>
                <w:b/>
              </w:rPr>
              <w:t>Letter Grade</w:t>
            </w:r>
            <w:r w:rsidR="00112079">
              <w:t xml:space="preserve"> </w:t>
            </w:r>
          </w:p>
        </w:tc>
        <w:tc>
          <w:tcPr>
            <w:tcW w:w="3117" w:type="dxa"/>
            <w:tcBorders>
              <w:top w:val="single" w:sz="5" w:space="0" w:color="BEBEBE"/>
              <w:left w:val="single" w:sz="5" w:space="0" w:color="BEBEBE"/>
              <w:bottom w:val="single" w:sz="5" w:space="0" w:color="BEBEBE"/>
              <w:right w:val="single" w:sz="5" w:space="0" w:color="BEBEBE"/>
            </w:tcBorders>
          </w:tcPr>
          <w:p w14:paraId="3E3AE66D" w14:textId="77777777" w:rsidR="00837BC1" w:rsidRDefault="00112079" w:rsidP="00520AFE">
            <w:pPr>
              <w:ind w:left="2"/>
            </w:pPr>
            <w:r>
              <w:rPr>
                <w:b/>
              </w:rPr>
              <w:t xml:space="preserve">% </w:t>
            </w:r>
            <w:r w:rsidR="00520AFE">
              <w:rPr>
                <w:b/>
              </w:rPr>
              <w:t>of total points</w:t>
            </w:r>
            <w:r>
              <w:t xml:space="preserve"> </w:t>
            </w:r>
          </w:p>
        </w:tc>
        <w:tc>
          <w:tcPr>
            <w:tcW w:w="3117" w:type="dxa"/>
            <w:tcBorders>
              <w:top w:val="single" w:sz="5" w:space="0" w:color="BEBEBE"/>
              <w:left w:val="single" w:sz="5" w:space="0" w:color="BEBEBE"/>
              <w:bottom w:val="single" w:sz="5" w:space="0" w:color="BEBEBE"/>
              <w:right w:val="single" w:sz="5" w:space="0" w:color="BEBEBE"/>
            </w:tcBorders>
          </w:tcPr>
          <w:p w14:paraId="74A6B2DE" w14:textId="77777777" w:rsidR="00837BC1" w:rsidRDefault="00520AFE">
            <w:pPr>
              <w:ind w:left="2"/>
            </w:pPr>
            <w:r>
              <w:rPr>
                <w:b/>
              </w:rPr>
              <w:t>Total points</w:t>
            </w:r>
            <w:r w:rsidR="00112079">
              <w:t xml:space="preserve"> </w:t>
            </w:r>
          </w:p>
        </w:tc>
      </w:tr>
      <w:tr w:rsidR="00837BC1" w14:paraId="23F10C2A" w14:textId="77777777">
        <w:trPr>
          <w:trHeight w:val="274"/>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14:paraId="5062A74D" w14:textId="77777777" w:rsidR="00837BC1" w:rsidRDefault="00112079">
            <w:r>
              <w:rPr>
                <w:b/>
              </w:rPr>
              <w:lastRenderedPageBreak/>
              <w:t>A</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14:paraId="73B92211" w14:textId="77777777" w:rsidR="00837BC1" w:rsidRDefault="00112079">
            <w:pPr>
              <w:ind w:left="2"/>
            </w:pPr>
            <w:r>
              <w:t xml:space="preserve">90 – 100%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14:paraId="205CD200" w14:textId="77777777" w:rsidR="00837BC1" w:rsidRDefault="00A77D27" w:rsidP="00BF1B18">
            <w:pPr>
              <w:ind w:left="2"/>
            </w:pPr>
            <w:r>
              <w:t>1260-1400</w:t>
            </w:r>
          </w:p>
        </w:tc>
      </w:tr>
      <w:tr w:rsidR="00837BC1" w14:paraId="5D77197E" w14:textId="77777777">
        <w:trPr>
          <w:trHeight w:val="283"/>
        </w:trPr>
        <w:tc>
          <w:tcPr>
            <w:tcW w:w="3116" w:type="dxa"/>
            <w:tcBorders>
              <w:top w:val="single" w:sz="5" w:space="0" w:color="BEBEBE"/>
              <w:left w:val="single" w:sz="5" w:space="0" w:color="BEBEBE"/>
              <w:bottom w:val="single" w:sz="5" w:space="0" w:color="BEBEBE"/>
              <w:right w:val="single" w:sz="5" w:space="0" w:color="BEBEBE"/>
            </w:tcBorders>
          </w:tcPr>
          <w:p w14:paraId="716C69A4" w14:textId="77777777" w:rsidR="00837BC1" w:rsidRDefault="00112079">
            <w:r>
              <w:rPr>
                <w:b/>
              </w:rPr>
              <w:t>B</w:t>
            </w:r>
            <w:r>
              <w:t xml:space="preserve"> </w:t>
            </w:r>
          </w:p>
        </w:tc>
        <w:tc>
          <w:tcPr>
            <w:tcW w:w="3117" w:type="dxa"/>
            <w:tcBorders>
              <w:top w:val="single" w:sz="5" w:space="0" w:color="BEBEBE"/>
              <w:left w:val="single" w:sz="5" w:space="0" w:color="BEBEBE"/>
              <w:bottom w:val="single" w:sz="5" w:space="0" w:color="BEBEBE"/>
              <w:right w:val="single" w:sz="5" w:space="0" w:color="BEBEBE"/>
            </w:tcBorders>
          </w:tcPr>
          <w:p w14:paraId="671DB63B" w14:textId="77777777" w:rsidR="00837BC1" w:rsidRDefault="00112079">
            <w:pPr>
              <w:ind w:left="2"/>
            </w:pPr>
            <w:r>
              <w:t xml:space="preserve">80 – 89% </w:t>
            </w:r>
          </w:p>
        </w:tc>
        <w:tc>
          <w:tcPr>
            <w:tcW w:w="3117" w:type="dxa"/>
            <w:tcBorders>
              <w:top w:val="single" w:sz="5" w:space="0" w:color="BEBEBE"/>
              <w:left w:val="single" w:sz="5" w:space="0" w:color="BEBEBE"/>
              <w:bottom w:val="single" w:sz="5" w:space="0" w:color="BEBEBE"/>
              <w:right w:val="single" w:sz="5" w:space="0" w:color="BEBEBE"/>
            </w:tcBorders>
          </w:tcPr>
          <w:p w14:paraId="79E4E6CC" w14:textId="77777777" w:rsidR="00837BC1" w:rsidRDefault="00A77D27" w:rsidP="00A75180">
            <w:pPr>
              <w:ind w:left="2"/>
            </w:pPr>
            <w:r>
              <w:t>1120-1259</w:t>
            </w:r>
          </w:p>
        </w:tc>
      </w:tr>
      <w:tr w:rsidR="00837BC1" w14:paraId="3369516F" w14:textId="77777777">
        <w:trPr>
          <w:trHeight w:val="275"/>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14:paraId="3D19DA81" w14:textId="77777777" w:rsidR="00837BC1" w:rsidRDefault="00112079">
            <w:r>
              <w:rPr>
                <w:b/>
              </w:rPr>
              <w:t>C</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14:paraId="23E057A3" w14:textId="77777777" w:rsidR="00837BC1" w:rsidRDefault="00112079">
            <w:pPr>
              <w:ind w:left="2"/>
            </w:pPr>
            <w:r>
              <w:t xml:space="preserve">70 – 79%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14:paraId="708EDAB5" w14:textId="77777777" w:rsidR="00837BC1" w:rsidRDefault="00A77D27" w:rsidP="00A75180">
            <w:pPr>
              <w:ind w:left="2"/>
            </w:pPr>
            <w:r>
              <w:t>980-1119</w:t>
            </w:r>
          </w:p>
        </w:tc>
      </w:tr>
      <w:tr w:rsidR="00837BC1" w14:paraId="7C03E722" w14:textId="77777777">
        <w:trPr>
          <w:trHeight w:val="284"/>
        </w:trPr>
        <w:tc>
          <w:tcPr>
            <w:tcW w:w="3116" w:type="dxa"/>
            <w:tcBorders>
              <w:top w:val="single" w:sz="5" w:space="0" w:color="BEBEBE"/>
              <w:left w:val="single" w:sz="5" w:space="0" w:color="BEBEBE"/>
              <w:bottom w:val="single" w:sz="5" w:space="0" w:color="BEBEBE"/>
              <w:right w:val="single" w:sz="5" w:space="0" w:color="BEBEBE"/>
            </w:tcBorders>
          </w:tcPr>
          <w:p w14:paraId="6A65D694" w14:textId="77777777" w:rsidR="00837BC1" w:rsidRDefault="00112079">
            <w:r>
              <w:rPr>
                <w:b/>
              </w:rPr>
              <w:t>D</w:t>
            </w:r>
            <w:r>
              <w:t xml:space="preserve"> </w:t>
            </w:r>
          </w:p>
        </w:tc>
        <w:tc>
          <w:tcPr>
            <w:tcW w:w="3117" w:type="dxa"/>
            <w:tcBorders>
              <w:top w:val="single" w:sz="5" w:space="0" w:color="BEBEBE"/>
              <w:left w:val="single" w:sz="5" w:space="0" w:color="BEBEBE"/>
              <w:bottom w:val="single" w:sz="5" w:space="0" w:color="BEBEBE"/>
              <w:right w:val="single" w:sz="5" w:space="0" w:color="BEBEBE"/>
            </w:tcBorders>
          </w:tcPr>
          <w:p w14:paraId="5FE5E200" w14:textId="77777777" w:rsidR="00837BC1" w:rsidRDefault="00112079">
            <w:pPr>
              <w:ind w:left="2"/>
            </w:pPr>
            <w:r>
              <w:t xml:space="preserve">60 – 69% </w:t>
            </w:r>
          </w:p>
        </w:tc>
        <w:tc>
          <w:tcPr>
            <w:tcW w:w="3117" w:type="dxa"/>
            <w:tcBorders>
              <w:top w:val="single" w:sz="5" w:space="0" w:color="BEBEBE"/>
              <w:left w:val="single" w:sz="5" w:space="0" w:color="BEBEBE"/>
              <w:bottom w:val="single" w:sz="5" w:space="0" w:color="BEBEBE"/>
              <w:right w:val="single" w:sz="5" w:space="0" w:color="BEBEBE"/>
            </w:tcBorders>
          </w:tcPr>
          <w:p w14:paraId="111C0BF8" w14:textId="77777777" w:rsidR="00837BC1" w:rsidRDefault="00A77D27">
            <w:pPr>
              <w:ind w:left="2"/>
            </w:pPr>
            <w:r>
              <w:t>840-979</w:t>
            </w:r>
          </w:p>
        </w:tc>
      </w:tr>
      <w:tr w:rsidR="00837BC1" w14:paraId="0D5728D1" w14:textId="77777777">
        <w:trPr>
          <w:trHeight w:val="274"/>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14:paraId="3CC6EC7A" w14:textId="77777777" w:rsidR="00837BC1" w:rsidRDefault="00112079">
            <w:r>
              <w:rPr>
                <w:b/>
              </w:rPr>
              <w:t>F</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14:paraId="366AD82A" w14:textId="77777777" w:rsidR="00837BC1" w:rsidRDefault="00112079">
            <w:pPr>
              <w:ind w:left="2"/>
            </w:pPr>
            <w:r>
              <w:t xml:space="preserve">Less than 59%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14:paraId="3BF3A6EA" w14:textId="77777777" w:rsidR="00837BC1" w:rsidRDefault="00A77D27" w:rsidP="00A75180">
            <w:pPr>
              <w:ind w:left="2"/>
            </w:pPr>
            <w:r>
              <w:t>0-839</w:t>
            </w:r>
          </w:p>
        </w:tc>
      </w:tr>
    </w:tbl>
    <w:p w14:paraId="63C58A2E" w14:textId="77777777" w:rsidR="00837BC1" w:rsidRDefault="00837BC1" w:rsidP="00A77D27">
      <w:pPr>
        <w:pStyle w:val="ListParagraph"/>
        <w:spacing w:after="58" w:line="216" w:lineRule="auto"/>
        <w:ind w:right="9527"/>
      </w:pPr>
    </w:p>
    <w:p w14:paraId="2C52DFA7" w14:textId="77777777" w:rsidR="00837BC1" w:rsidRPr="0076382C" w:rsidRDefault="00112079" w:rsidP="00BF1B18">
      <w:pPr>
        <w:spacing w:after="0"/>
        <w:rPr>
          <w:b/>
        </w:rPr>
      </w:pPr>
      <w:r w:rsidRPr="0076382C">
        <w:rPr>
          <w:b/>
          <w:sz w:val="28"/>
        </w:rPr>
        <w:t>C</w:t>
      </w:r>
      <w:r w:rsidR="00520AFE" w:rsidRPr="0076382C">
        <w:rPr>
          <w:b/>
          <w:sz w:val="28"/>
        </w:rPr>
        <w:t>ourse Evaluation</w:t>
      </w:r>
    </w:p>
    <w:p w14:paraId="025AD473" w14:textId="77777777" w:rsidR="00837BC1" w:rsidRDefault="00112079" w:rsidP="00BF1B18">
      <w:pPr>
        <w:spacing w:after="5" w:line="248" w:lineRule="auto"/>
        <w:ind w:right="107"/>
        <w:jc w:val="both"/>
      </w:pPr>
      <w:r>
        <w:t xml:space="preserve">Course Evaluation instructions will be provided via the announcement tool in </w:t>
      </w:r>
      <w:r w:rsidR="00520AFE">
        <w:t>Canvas toward the end of the semester. I value your time and feedback in completing these surveys and have implemented changes in this course due to student suggestions. Because your time is valuable I will offer extra credit for completion of the final course evaluation. If 100% of the class completes the survey I will offer 20 points to the full class, 90% 15 points and 80% 10 points</w:t>
      </w:r>
      <w:r>
        <w:t xml:space="preserve">. </w:t>
      </w:r>
    </w:p>
    <w:p w14:paraId="7194FDE4" w14:textId="77777777" w:rsidR="00837BC1" w:rsidRDefault="00112079">
      <w:pPr>
        <w:spacing w:after="19"/>
      </w:pPr>
      <w:r>
        <w:t xml:space="preserve"> </w:t>
      </w:r>
    </w:p>
    <w:p w14:paraId="7BDD03EB" w14:textId="77777777" w:rsidR="00837BC1" w:rsidRPr="0076382C" w:rsidRDefault="00520AFE" w:rsidP="00520AFE">
      <w:pPr>
        <w:pStyle w:val="Heading2"/>
        <w:spacing w:after="0" w:line="259" w:lineRule="auto"/>
        <w:ind w:left="10"/>
        <w:rPr>
          <w:u w:val="single"/>
        </w:rPr>
      </w:pPr>
      <w:r w:rsidRPr="0076382C">
        <w:rPr>
          <w:sz w:val="28"/>
          <w:u w:val="single"/>
        </w:rPr>
        <w:t>Course Policies</w:t>
      </w:r>
    </w:p>
    <w:p w14:paraId="68EC5B75" w14:textId="77777777" w:rsidR="00837BC1" w:rsidRPr="0076382C" w:rsidRDefault="00112079" w:rsidP="00B6629F">
      <w:pPr>
        <w:pStyle w:val="Heading3"/>
        <w:ind w:left="0" w:right="133" w:firstLine="0"/>
        <w:rPr>
          <w:sz w:val="22"/>
        </w:rPr>
      </w:pPr>
      <w:r w:rsidRPr="0076382C">
        <w:rPr>
          <w:sz w:val="22"/>
        </w:rPr>
        <w:t xml:space="preserve">Late Work </w:t>
      </w:r>
      <w:r w:rsidRPr="0076382C">
        <w:rPr>
          <w:b w:val="0"/>
          <w:sz w:val="22"/>
        </w:rPr>
        <w:t xml:space="preserve"> </w:t>
      </w:r>
    </w:p>
    <w:p w14:paraId="4E7D98E8" w14:textId="77777777" w:rsidR="0076382C" w:rsidRDefault="001C71F4">
      <w:pPr>
        <w:spacing w:after="5" w:line="248" w:lineRule="auto"/>
        <w:ind w:left="10" w:right="107" w:hanging="10"/>
        <w:jc w:val="both"/>
      </w:pPr>
      <w:r w:rsidRPr="00BF1B18">
        <w:rPr>
          <w:b/>
          <w:u w:val="single"/>
        </w:rPr>
        <w:t>No late work will be accepted</w:t>
      </w:r>
      <w:r w:rsidR="0076382C">
        <w:rPr>
          <w:b/>
          <w:u w:val="single"/>
        </w:rPr>
        <w:t xml:space="preserve"> </w:t>
      </w:r>
      <w:r w:rsidR="0076382C" w:rsidRPr="0076382C">
        <w:t>(</w:t>
      </w:r>
      <w:r w:rsidR="0076382C" w:rsidRPr="00330F2B">
        <w:rPr>
          <w:i/>
          <w:iCs/>
        </w:rPr>
        <w:t>this is the correct answer on your first quiz</w:t>
      </w:r>
      <w:r w:rsidR="0076382C" w:rsidRPr="0076382C">
        <w:t>)</w:t>
      </w:r>
      <w:r w:rsidRPr="0076382C">
        <w:t>.</w:t>
      </w:r>
      <w:r>
        <w:t xml:space="preserve"> Utilize the course schedule to plan accordingly. </w:t>
      </w:r>
    </w:p>
    <w:p w14:paraId="435FCA5B" w14:textId="77777777" w:rsidR="0076382C" w:rsidRDefault="0076382C">
      <w:pPr>
        <w:spacing w:after="5" w:line="248" w:lineRule="auto"/>
        <w:ind w:left="10" w:right="107" w:hanging="10"/>
        <w:jc w:val="both"/>
      </w:pPr>
    </w:p>
    <w:p w14:paraId="4CE2E93D" w14:textId="77777777" w:rsidR="00837BC1" w:rsidRDefault="0076382C" w:rsidP="00410BA0">
      <w:pPr>
        <w:spacing w:after="5" w:line="248" w:lineRule="auto"/>
        <w:ind w:left="10" w:right="107" w:hanging="10"/>
        <w:jc w:val="both"/>
      </w:pPr>
      <w:r>
        <w:t xml:space="preserve">There </w:t>
      </w:r>
      <w:proofErr w:type="gramStart"/>
      <w:r>
        <w:t>are</w:t>
      </w:r>
      <w:proofErr w:type="gramEnd"/>
      <w:r>
        <w:t xml:space="preserve"> certain circumstance in which the professor will work with students regarding late work. </w:t>
      </w:r>
      <w:r w:rsidRPr="0076382C">
        <w:rPr>
          <w:b/>
        </w:rPr>
        <w:t xml:space="preserve">ONLY </w:t>
      </w:r>
      <w:r>
        <w:t xml:space="preserve">if the following conditions are </w:t>
      </w:r>
      <w:r w:rsidRPr="0076382C">
        <w:rPr>
          <w:b/>
        </w:rPr>
        <w:t xml:space="preserve">ALL </w:t>
      </w:r>
      <w:r>
        <w:t xml:space="preserve">met will the professor make consideration of late work: (a) a </w:t>
      </w:r>
      <w:r w:rsidRPr="0076382C">
        <w:t>serious health crisis of the student or an immediate family member</w:t>
      </w:r>
      <w:r>
        <w:t>, (b) documentation of the health crisis (note from a doctor with dates, funeral announcement of immediate family member etc.), (c) t</w:t>
      </w:r>
      <w:r w:rsidRPr="0076382C">
        <w:t xml:space="preserve">he instructor must be notified </w:t>
      </w:r>
      <w:r w:rsidRPr="0076382C">
        <w:rPr>
          <w:b/>
        </w:rPr>
        <w:t>PRIOR TO THE DUE DATE</w:t>
      </w:r>
      <w:r w:rsidRPr="0076382C">
        <w:t>. This policy applies to course exams</w:t>
      </w:r>
      <w:r>
        <w:t xml:space="preserve"> and in-class assignments</w:t>
      </w:r>
      <w:r w:rsidRPr="0076382C">
        <w:t xml:space="preserve"> as well</w:t>
      </w:r>
      <w:r>
        <w:t xml:space="preserve">, </w:t>
      </w:r>
      <w:r w:rsidR="001C71F4">
        <w:t xml:space="preserve">consideration of </w:t>
      </w:r>
      <w:r>
        <w:t xml:space="preserve">all late </w:t>
      </w:r>
      <w:r w:rsidR="001C71F4">
        <w:t>submission</w:t>
      </w:r>
      <w:r>
        <w:t>s</w:t>
      </w:r>
      <w:r w:rsidR="001C71F4">
        <w:t xml:space="preserve"> will be at the instructor’s discretion.</w:t>
      </w:r>
      <w:r w:rsidR="00B833D0">
        <w:t xml:space="preserve"> </w:t>
      </w:r>
      <w:r w:rsidR="007153E2">
        <w:t xml:space="preserve">This policy applies to all students, </w:t>
      </w:r>
      <w:r w:rsidR="007153E2" w:rsidRPr="004058E1">
        <w:rPr>
          <w:u w:val="single"/>
        </w:rPr>
        <w:t>no exceptions</w:t>
      </w:r>
      <w:r w:rsidR="007153E2">
        <w:t xml:space="preserve"> are made for any situations that </w:t>
      </w:r>
      <w:r>
        <w:t xml:space="preserve">do not meet </w:t>
      </w:r>
      <w:r w:rsidRPr="00A77D27">
        <w:rPr>
          <w:u w:val="single"/>
        </w:rPr>
        <w:t>all</w:t>
      </w:r>
      <w:r w:rsidRPr="00E41FC3">
        <w:t xml:space="preserve"> </w:t>
      </w:r>
      <w:r>
        <w:t>of the aforementioned criteria</w:t>
      </w:r>
      <w:r w:rsidR="007153E2">
        <w:t xml:space="preserve">. </w:t>
      </w:r>
    </w:p>
    <w:p w14:paraId="381A9D61" w14:textId="77777777" w:rsidR="00837BC1" w:rsidRDefault="00837BC1">
      <w:pPr>
        <w:spacing w:after="30"/>
      </w:pPr>
    </w:p>
    <w:p w14:paraId="7014725E" w14:textId="0A73CA08" w:rsidR="00837BC1" w:rsidRDefault="00112079">
      <w:pPr>
        <w:pStyle w:val="Heading3"/>
        <w:ind w:left="10" w:right="133"/>
      </w:pPr>
      <w:r>
        <w:t>Classroom Citizenship</w:t>
      </w:r>
      <w:r>
        <w:rPr>
          <w:b w:val="0"/>
        </w:rPr>
        <w:t xml:space="preserve"> </w:t>
      </w:r>
    </w:p>
    <w:p w14:paraId="5B748213" w14:textId="25ECD800" w:rsidR="00837BC1" w:rsidRDefault="00083E93">
      <w:pPr>
        <w:spacing w:after="5" w:line="248" w:lineRule="auto"/>
        <w:ind w:left="10" w:right="107" w:hanging="10"/>
        <w:jc w:val="both"/>
      </w:pPr>
      <w:r>
        <w:t>Please make sure that you participate in class discussions</w:t>
      </w:r>
      <w:r w:rsidR="00A83C8E">
        <w:t>. You cannot expect points for participation without participating. Make sure that you are respectful to me and your colleagues.</w:t>
      </w:r>
      <w:r w:rsidR="00112079">
        <w:t xml:space="preserve"> Please use proper </w:t>
      </w:r>
      <w:r w:rsidR="003C6C57">
        <w:t>“</w:t>
      </w:r>
      <w:r w:rsidR="00112079">
        <w:t>netiquette</w:t>
      </w:r>
      <w:r w:rsidR="003C6C57">
        <w:t>”</w:t>
      </w:r>
      <w:r w:rsidR="00112079">
        <w:t xml:space="preserve"> when interacting with class members and the professor.</w:t>
      </w:r>
      <w:r w:rsidR="003C6C57">
        <w:t xml:space="preserve"> When emailing the professor or teaching assistant, please insert a greeting, clearly explain the issue or question that you have, and make sure you provide enough context for us to clearly understand your email. Please make sure to sign your name at the bottom as it is listed on the course roster. </w:t>
      </w:r>
      <w:r w:rsidR="00112079">
        <w:t xml:space="preserve"> </w:t>
      </w:r>
    </w:p>
    <w:p w14:paraId="1FAEEB8B" w14:textId="77777777" w:rsidR="00837BC1" w:rsidRDefault="00112079">
      <w:pPr>
        <w:spacing w:after="28"/>
      </w:pPr>
      <w:r>
        <w:rPr>
          <w:sz w:val="19"/>
        </w:rPr>
        <w:t xml:space="preserve"> </w:t>
      </w:r>
    </w:p>
    <w:p w14:paraId="148F08C4" w14:textId="77777777" w:rsidR="00837BC1" w:rsidRDefault="00112079">
      <w:pPr>
        <w:pStyle w:val="Heading3"/>
        <w:ind w:left="10" w:right="133"/>
      </w:pPr>
      <w:r>
        <w:t>Incompletes</w:t>
      </w:r>
      <w:r>
        <w:rPr>
          <w:b w:val="0"/>
        </w:rPr>
        <w:t xml:space="preserve"> </w:t>
      </w:r>
    </w:p>
    <w:p w14:paraId="4E5015CD" w14:textId="77777777" w:rsidR="00B6629F" w:rsidRDefault="00112079" w:rsidP="00B6629F">
      <w:pPr>
        <w:pStyle w:val="Heading3"/>
        <w:ind w:left="10" w:right="133"/>
      </w:pPr>
      <w:r>
        <w:t xml:space="preserve">Students are expected to complete the course within the session time frame. A grade of Incomplete will </w:t>
      </w:r>
      <w:r w:rsidRPr="00726581">
        <w:rPr>
          <w:u w:val="single"/>
        </w:rPr>
        <w:t>only</w:t>
      </w:r>
      <w:r>
        <w:t xml:space="preserve"> be given if the student is (a) passing the course, (b) has completed 75% of the course requirement, (c) has very compelling special circumstances, and (d) provides adequate documentation. I will require that the course requirements </w:t>
      </w:r>
    </w:p>
    <w:p w14:paraId="71614810" w14:textId="77777777" w:rsidR="00837BC1" w:rsidRDefault="00112079" w:rsidP="00B6629F">
      <w:pPr>
        <w:spacing w:after="5" w:line="248" w:lineRule="auto"/>
        <w:ind w:left="10" w:right="107" w:hanging="10"/>
        <w:jc w:val="both"/>
      </w:pPr>
      <w:r>
        <w:t xml:space="preserve">be fulfilled by the end of the following semester. According to UNT policy: </w:t>
      </w:r>
    </w:p>
    <w:p w14:paraId="3C1691E9" w14:textId="77777777" w:rsidR="00837BC1" w:rsidRDefault="00112079">
      <w:pPr>
        <w:spacing w:after="0"/>
      </w:pPr>
      <w:r>
        <w:rPr>
          <w:sz w:val="28"/>
        </w:rPr>
        <w:t xml:space="preserve"> </w:t>
      </w:r>
    </w:p>
    <w:p w14:paraId="48E87A7A" w14:textId="77777777" w:rsidR="00837BC1" w:rsidRDefault="00112079">
      <w:pPr>
        <w:spacing w:after="0" w:line="240" w:lineRule="auto"/>
        <w:ind w:left="820" w:right="933"/>
      </w:pPr>
      <w:r>
        <w:rPr>
          <w:i/>
          <w:color w:val="404040"/>
          <w:sz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w:t>
      </w:r>
      <w:r>
        <w:rPr>
          <w:i/>
          <w:color w:val="404040"/>
          <w:sz w:val="20"/>
        </w:rPr>
        <w:lastRenderedPageBreak/>
        <w:t xml:space="preserve">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5">
        <w:r>
          <w:rPr>
            <w:i/>
            <w:color w:val="404040"/>
            <w:sz w:val="20"/>
          </w:rPr>
          <w:t>(</w:t>
        </w:r>
      </w:hyperlink>
      <w:hyperlink r:id="rId26">
        <w:r w:rsidRPr="003C6C57">
          <w:rPr>
            <w:i/>
            <w:color w:val="00B050"/>
            <w:sz w:val="20"/>
            <w:u w:val="single" w:color="006600"/>
          </w:rPr>
          <w:t>http</w:t>
        </w:r>
      </w:hyperlink>
      <w:hyperlink r:id="rId27">
        <w:r w:rsidRPr="003C6C57">
          <w:rPr>
            <w:i/>
            <w:color w:val="00B050"/>
            <w:sz w:val="20"/>
            <w:u w:val="single" w:color="006600"/>
          </w:rPr>
          <w:t>:/</w:t>
        </w:r>
      </w:hyperlink>
      <w:hyperlink r:id="rId28">
        <w:r w:rsidRPr="003C6C57">
          <w:rPr>
            <w:i/>
            <w:color w:val="00B050"/>
            <w:sz w:val="20"/>
            <w:u w:val="single" w:color="006600"/>
          </w:rPr>
          <w:t>/essc.unt.edu/registrar/incomplete.htm</w:t>
        </w:r>
      </w:hyperlink>
      <w:hyperlink r:id="rId29">
        <w:r>
          <w:rPr>
            <w:i/>
            <w:color w:val="404040"/>
            <w:sz w:val="20"/>
          </w:rPr>
          <w:t xml:space="preserve">, </w:t>
        </w:r>
      </w:hyperlink>
      <w:hyperlink r:id="rId30">
        <w:r>
          <w:rPr>
            <w:i/>
            <w:color w:val="404040"/>
            <w:sz w:val="20"/>
          </w:rPr>
          <w:t>p</w:t>
        </w:r>
      </w:hyperlink>
      <w:r>
        <w:rPr>
          <w:i/>
          <w:color w:val="404040"/>
          <w:sz w:val="20"/>
        </w:rPr>
        <w:t>. 1)</w:t>
      </w:r>
      <w:r>
        <w:rPr>
          <w:sz w:val="20"/>
        </w:rPr>
        <w:t xml:space="preserve"> </w:t>
      </w:r>
    </w:p>
    <w:p w14:paraId="19AF6434" w14:textId="77777777" w:rsidR="00837BC1" w:rsidRDefault="00112079">
      <w:pPr>
        <w:spacing w:after="41"/>
      </w:pPr>
      <w:r>
        <w:rPr>
          <w:sz w:val="15"/>
        </w:rPr>
        <w:t xml:space="preserve"> </w:t>
      </w:r>
    </w:p>
    <w:p w14:paraId="78A3D61C" w14:textId="77777777" w:rsidR="00837BC1" w:rsidRDefault="00112079">
      <w:pPr>
        <w:spacing w:after="0" w:line="250" w:lineRule="auto"/>
        <w:ind w:left="110" w:hanging="10"/>
      </w:pPr>
      <w: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w:t>
      </w:r>
      <w:r w:rsidRPr="003C6C57">
        <w:rPr>
          <w:u w:val="single"/>
        </w:rPr>
        <w:t>Please come talk to me if you find yourself having any difficulties with keeping up with the assignments or are not doing well on the quizzes.</w:t>
      </w:r>
      <w:r>
        <w:t xml:space="preserve"> </w:t>
      </w:r>
    </w:p>
    <w:p w14:paraId="4059EB5B" w14:textId="77777777" w:rsidR="00837BC1" w:rsidRDefault="00112079">
      <w:pPr>
        <w:spacing w:after="17"/>
        <w:rPr>
          <w:sz w:val="19"/>
        </w:rPr>
      </w:pPr>
      <w:r>
        <w:rPr>
          <w:sz w:val="19"/>
        </w:rPr>
        <w:t xml:space="preserve"> </w:t>
      </w:r>
    </w:p>
    <w:p w14:paraId="3FCD762B" w14:textId="77777777" w:rsidR="00EB1575" w:rsidRDefault="00EB1575">
      <w:pPr>
        <w:spacing w:after="17"/>
        <w:rPr>
          <w:sz w:val="19"/>
        </w:rPr>
      </w:pPr>
    </w:p>
    <w:p w14:paraId="6A11C7AB" w14:textId="788C4BB1" w:rsidR="00EB1575" w:rsidRPr="00EB1575" w:rsidRDefault="00EB1575" w:rsidP="00EB1575">
      <w:pPr>
        <w:spacing w:after="17"/>
        <w:rPr>
          <w:b/>
          <w:sz w:val="24"/>
        </w:rPr>
      </w:pPr>
      <w:r w:rsidRPr="00EB1575">
        <w:rPr>
          <w:b/>
          <w:sz w:val="24"/>
        </w:rPr>
        <w:t>Academic Success Resources</w:t>
      </w:r>
    </w:p>
    <w:p w14:paraId="4725E57B" w14:textId="77777777" w:rsidR="00EB1575" w:rsidRPr="000B0A07" w:rsidRDefault="00EB1575" w:rsidP="00EB1575">
      <w:pPr>
        <w:pStyle w:val="xxmsonormal"/>
        <w:rPr>
          <w:i/>
          <w:iCs/>
        </w:rPr>
      </w:pPr>
      <w:r w:rsidRPr="000B0A07">
        <w:rPr>
          <w:rStyle w:val="xxnormaltextrun"/>
          <w:i/>
          <w:iCs/>
          <w:color w:val="000000"/>
          <w:sz w:val="24"/>
          <w:szCs w:val="24"/>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31" w:history="1">
        <w:r w:rsidRPr="007B2AC9">
          <w:rPr>
            <w:rStyle w:val="xxnormaltextrun"/>
            <w:i/>
            <w:iCs/>
            <w:color w:val="00853E"/>
            <w:sz w:val="24"/>
            <w:szCs w:val="24"/>
            <w:u w:val="single"/>
            <w:shd w:val="clear" w:color="auto" w:fill="FFFFFF"/>
          </w:rPr>
          <w:t>unt.edu/succes</w:t>
        </w:r>
        <w:r w:rsidRPr="000B0A07">
          <w:rPr>
            <w:rStyle w:val="xxnormaltextrun"/>
            <w:i/>
            <w:iCs/>
            <w:color w:val="0563C1"/>
            <w:sz w:val="24"/>
            <w:szCs w:val="24"/>
            <w:u w:val="single"/>
            <w:shd w:val="clear" w:color="auto" w:fill="FFFFFF"/>
          </w:rPr>
          <w:t>s</w:t>
        </w:r>
      </w:hyperlink>
      <w:r>
        <w:rPr>
          <w:i/>
          <w:iCs/>
          <w:color w:val="000000"/>
        </w:rPr>
        <w:t xml:space="preserve"> </w:t>
      </w:r>
      <w:r>
        <w:rPr>
          <w:rFonts w:asciiTheme="minorHAnsi" w:hAnsiTheme="minorHAnsi" w:cstheme="minorHAnsi"/>
          <w:i/>
          <w:iCs/>
          <w:color w:val="333333"/>
        </w:rPr>
        <w:t xml:space="preserve">and explore </w:t>
      </w:r>
      <w:hyperlink r:id="rId32" w:history="1">
        <w:r>
          <w:rPr>
            <w:rStyle w:val="Hyperlink"/>
            <w:rFonts w:asciiTheme="minorHAnsi" w:hAnsiTheme="minorHAnsi" w:cstheme="minorHAnsi"/>
            <w:i/>
            <w:iCs/>
            <w:color w:val="00853E"/>
          </w:rPr>
          <w:t>unt.edu/wellness</w:t>
        </w:r>
      </w:hyperlink>
      <w:r w:rsidRPr="000B0A07">
        <w:rPr>
          <w:rStyle w:val="xxnormaltextrun"/>
          <w:i/>
          <w:iCs/>
          <w:color w:val="000000"/>
          <w:sz w:val="24"/>
          <w:szCs w:val="24"/>
          <w:shd w:val="clear" w:color="auto" w:fill="FFFFFF"/>
        </w:rPr>
        <w:t>. To get all your enrollment and student financial-related questions answered, go to </w:t>
      </w:r>
      <w:hyperlink r:id="rId33" w:history="1">
        <w:r w:rsidRPr="007B2AC9">
          <w:rPr>
            <w:rStyle w:val="xxnormaltextrun"/>
            <w:i/>
            <w:iCs/>
            <w:color w:val="00853E"/>
            <w:sz w:val="24"/>
            <w:szCs w:val="24"/>
            <w:u w:val="single"/>
            <w:shd w:val="clear" w:color="auto" w:fill="FFFFFF"/>
          </w:rPr>
          <w:t>scrappysays.unt.edu</w:t>
        </w:r>
      </w:hyperlink>
      <w:r w:rsidRPr="000B0A07">
        <w:rPr>
          <w:rStyle w:val="xxnormaltextrun"/>
          <w:i/>
          <w:iCs/>
          <w:color w:val="000000"/>
          <w:sz w:val="24"/>
          <w:szCs w:val="24"/>
          <w:shd w:val="clear" w:color="auto" w:fill="FFFFFF"/>
        </w:rPr>
        <w:t>.</w:t>
      </w:r>
    </w:p>
    <w:p w14:paraId="5E7352AB" w14:textId="77777777" w:rsidR="00EB1575" w:rsidRDefault="00EB1575">
      <w:pPr>
        <w:pStyle w:val="Heading3"/>
        <w:ind w:left="95" w:right="133"/>
      </w:pPr>
    </w:p>
    <w:p w14:paraId="6D9E7ACA" w14:textId="77777777" w:rsidR="00EB1575" w:rsidRPr="009E62BC" w:rsidRDefault="00EB1575" w:rsidP="00EB1575">
      <w:pPr>
        <w:spacing w:after="0" w:line="240" w:lineRule="auto"/>
        <w:rPr>
          <w:rFonts w:cstheme="minorHAnsi"/>
        </w:rPr>
      </w:pPr>
      <w:r w:rsidRPr="009E62BC">
        <w:rPr>
          <w:rFonts w:eastAsiaTheme="minorEastAsia" w:cstheme="minorHAnsi"/>
          <w: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r w:rsidRPr="00E224A1">
        <w:rPr>
          <w:rFonts w:eastAsiaTheme="minorEastAsia" w:cstheme="minorHAnsi"/>
          <w:color w:val="00853E"/>
        </w:rPr>
        <w:t>(</w:t>
      </w:r>
      <w:hyperlink r:id="rId34" w:history="1">
        <w:r w:rsidRPr="00A96B77">
          <w:rPr>
            <w:rStyle w:val="Hyperlink"/>
            <w:rFonts w:cstheme="minorHAnsi"/>
            <w:color w:val="00853E"/>
          </w:rPr>
          <w:t>Code of Student Conduct</w:t>
        </w:r>
      </w:hyperlink>
      <w:r w:rsidRPr="009E62BC">
        <w:rPr>
          <w:rFonts w:cstheme="minorHAnsi"/>
        </w:rPr>
        <w:t>) (</w:t>
      </w:r>
      <w:hyperlink r:id="rId35" w:history="1">
        <w:r w:rsidRPr="00FF3549">
          <w:rPr>
            <w:rStyle w:val="Hyperlink"/>
            <w:rFonts w:cstheme="minorHAnsi"/>
            <w:color w:val="00853E"/>
          </w:rPr>
          <w:t>https://policy.unt.edu/policy/07-012</w:t>
        </w:r>
      </w:hyperlink>
      <w:r w:rsidRPr="009E62BC">
        <w:rPr>
          <w:rFonts w:cstheme="minorHAnsi"/>
        </w:rPr>
        <w:t>)</w:t>
      </w:r>
      <w:r>
        <w:rPr>
          <w:rFonts w:cstheme="minorHAnsi"/>
        </w:rPr>
        <w:t xml:space="preserve">.  </w:t>
      </w:r>
    </w:p>
    <w:p w14:paraId="541F2544" w14:textId="77777777" w:rsidR="00EB1575" w:rsidRPr="00EB1575" w:rsidRDefault="00EB1575" w:rsidP="00EB1575"/>
    <w:p w14:paraId="54A6CD36" w14:textId="0A0AE156" w:rsidR="00837BC1" w:rsidRDefault="00112079">
      <w:pPr>
        <w:pStyle w:val="Heading3"/>
        <w:ind w:left="95" w:right="133"/>
      </w:pPr>
      <w:r>
        <w:t>Copyright Notice</w:t>
      </w:r>
      <w:r>
        <w:rPr>
          <w:b w:val="0"/>
        </w:rPr>
        <w:t xml:space="preserve"> </w:t>
      </w:r>
    </w:p>
    <w:p w14:paraId="1E1B7194" w14:textId="77777777" w:rsidR="00837BC1" w:rsidRPr="003C6C57" w:rsidRDefault="00112079">
      <w:pPr>
        <w:spacing w:after="5" w:line="248" w:lineRule="auto"/>
        <w:ind w:left="110" w:right="107" w:hanging="10"/>
        <w:jc w:val="both"/>
        <w:rPr>
          <w:color w:val="00B050"/>
        </w:rPr>
      </w:pPr>
      <w:r w:rsidRPr="003C6C57">
        <w:t>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w:t>
      </w:r>
      <w:r w:rsidR="003C6C57">
        <w:t xml:space="preserve"> use or another exemption under copyright </w:t>
      </w:r>
      <w:r w:rsidRPr="003C6C57">
        <w:t>law applies. Additional copyright information may be located at</w:t>
      </w:r>
      <w:r>
        <w:t xml:space="preserve">: </w:t>
      </w:r>
      <w:hyperlink r:id="rId36">
        <w:r w:rsidRPr="003C6C57">
          <w:rPr>
            <w:color w:val="00B050"/>
            <w:u w:val="single" w:color="006600"/>
          </w:rPr>
          <w:t>http://copyright.unt.edu</w:t>
        </w:r>
      </w:hyperlink>
      <w:hyperlink r:id="rId37">
        <w:r w:rsidRPr="003C6C57">
          <w:rPr>
            <w:color w:val="00B050"/>
            <w:u w:val="single" w:color="006600"/>
          </w:rPr>
          <w:t>/</w:t>
        </w:r>
      </w:hyperlink>
      <w:hyperlink r:id="rId38">
        <w:r w:rsidRPr="003C6C57">
          <w:rPr>
            <w:color w:val="00B050"/>
            <w:u w:val="single" w:color="006600"/>
          </w:rPr>
          <w:t>content/unt</w:t>
        </w:r>
      </w:hyperlink>
      <w:hyperlink r:id="rId39">
        <w:r w:rsidRPr="003C6C57">
          <w:rPr>
            <w:color w:val="00B050"/>
            <w:u w:val="single" w:color="006600"/>
          </w:rPr>
          <w:t>-</w:t>
        </w:r>
      </w:hyperlink>
      <w:hyperlink r:id="rId40">
        <w:r w:rsidRPr="003C6C57">
          <w:rPr>
            <w:color w:val="00B050"/>
            <w:u w:val="single" w:color="006600"/>
          </w:rPr>
          <w:t>copyright</w:t>
        </w:r>
      </w:hyperlink>
      <w:hyperlink r:id="rId41">
        <w:r w:rsidRPr="003C6C57">
          <w:rPr>
            <w:color w:val="00B050"/>
            <w:u w:val="single" w:color="006600"/>
          </w:rPr>
          <w:t>-</w:t>
        </w:r>
      </w:hyperlink>
      <w:hyperlink r:id="rId42">
        <w:r w:rsidRPr="003C6C57">
          <w:rPr>
            <w:color w:val="00B050"/>
            <w:u w:val="single" w:color="006600"/>
          </w:rPr>
          <w:t>policies</w:t>
        </w:r>
      </w:hyperlink>
      <w:hyperlink r:id="rId43">
        <w:r w:rsidRPr="003C6C57">
          <w:rPr>
            <w:color w:val="00B050"/>
          </w:rPr>
          <w:t>.</w:t>
        </w:r>
      </w:hyperlink>
      <w:hyperlink r:id="rId44">
        <w:r w:rsidRPr="003C6C57">
          <w:rPr>
            <w:color w:val="00B050"/>
          </w:rPr>
          <w:t xml:space="preserve"> </w:t>
        </w:r>
      </w:hyperlink>
    </w:p>
    <w:p w14:paraId="1DE0EFE4" w14:textId="77777777" w:rsidR="00837BC1" w:rsidRDefault="00112079">
      <w:pPr>
        <w:spacing w:after="11"/>
      </w:pPr>
      <w:r>
        <w:rPr>
          <w:sz w:val="24"/>
        </w:rPr>
        <w:t xml:space="preserve"> </w:t>
      </w:r>
    </w:p>
    <w:p w14:paraId="595FCF59" w14:textId="77777777" w:rsidR="00837BC1" w:rsidRDefault="00112079">
      <w:pPr>
        <w:spacing w:after="8" w:line="255" w:lineRule="auto"/>
        <w:ind w:left="95" w:right="133" w:hanging="10"/>
      </w:pPr>
      <w:r>
        <w:rPr>
          <w:b/>
          <w:sz w:val="24"/>
        </w:rPr>
        <w:t xml:space="preserve">Information about the University of </w:t>
      </w:r>
      <w:r w:rsidR="00726581">
        <w:rPr>
          <w:b/>
          <w:sz w:val="24"/>
        </w:rPr>
        <w:t xml:space="preserve">North </w:t>
      </w:r>
      <w:r>
        <w:rPr>
          <w:b/>
          <w:sz w:val="24"/>
        </w:rPr>
        <w:t>Texas’ Attendance Policy may be found at:</w:t>
      </w:r>
      <w:r>
        <w:rPr>
          <w:sz w:val="24"/>
        </w:rPr>
        <w:t xml:space="preserve"> </w:t>
      </w:r>
    </w:p>
    <w:p w14:paraId="4BA27B26" w14:textId="77777777" w:rsidR="00837BC1" w:rsidRPr="003C6C57" w:rsidRDefault="00112079">
      <w:pPr>
        <w:spacing w:after="3"/>
        <w:ind w:left="110" w:hanging="10"/>
        <w:rPr>
          <w:color w:val="00B050"/>
        </w:rPr>
      </w:pPr>
      <w:hyperlink r:id="rId45">
        <w:r w:rsidRPr="003C6C57">
          <w:rPr>
            <w:color w:val="00B050"/>
            <w:u w:val="single" w:color="006600"/>
          </w:rPr>
          <w:t>http://policy.unt.edu/policy/1</w:t>
        </w:r>
      </w:hyperlink>
      <w:hyperlink r:id="rId46">
        <w:r w:rsidRPr="003C6C57">
          <w:rPr>
            <w:color w:val="00B050"/>
            <w:u w:val="single" w:color="006600"/>
          </w:rPr>
          <w:t>5</w:t>
        </w:r>
      </w:hyperlink>
      <w:hyperlink r:id="rId47">
        <w:r w:rsidRPr="003C6C57">
          <w:rPr>
            <w:color w:val="00B050"/>
            <w:u w:val="single" w:color="006600"/>
          </w:rPr>
          <w:t>-</w:t>
        </w:r>
      </w:hyperlink>
      <w:hyperlink r:id="rId48">
        <w:r w:rsidRPr="003C6C57">
          <w:rPr>
            <w:color w:val="00B050"/>
            <w:u w:val="single" w:color="006600"/>
          </w:rPr>
          <w:t>2</w:t>
        </w:r>
      </w:hyperlink>
      <w:hyperlink r:id="rId49">
        <w:r w:rsidRPr="003C6C57">
          <w:rPr>
            <w:color w:val="00B050"/>
            <w:u w:val="single" w:color="006600"/>
          </w:rPr>
          <w:t>-</w:t>
        </w:r>
      </w:hyperlink>
      <w:hyperlink r:id="rId50">
        <w:r w:rsidRPr="003C6C57">
          <w:rPr>
            <w:color w:val="00B050"/>
            <w:u w:val="single" w:color="006600"/>
          </w:rPr>
          <w:t>5</w:t>
        </w:r>
      </w:hyperlink>
      <w:hyperlink r:id="rId51">
        <w:r w:rsidRPr="003C6C57">
          <w:rPr>
            <w:color w:val="00B050"/>
          </w:rPr>
          <w:t xml:space="preserve"> </w:t>
        </w:r>
      </w:hyperlink>
    </w:p>
    <w:p w14:paraId="335B3746" w14:textId="77777777" w:rsidR="00837BC1" w:rsidRDefault="00112079">
      <w:pPr>
        <w:spacing w:after="122"/>
      </w:pPr>
      <w:r>
        <w:rPr>
          <w:sz w:val="14"/>
        </w:rPr>
        <w:t xml:space="preserve"> </w:t>
      </w:r>
    </w:p>
    <w:p w14:paraId="4D64436F" w14:textId="77777777" w:rsidR="00837BC1" w:rsidRDefault="00112079">
      <w:pPr>
        <w:pStyle w:val="Heading3"/>
        <w:ind w:left="95" w:right="133"/>
      </w:pPr>
      <w:r>
        <w:t>Syllabus Change Policy</w:t>
      </w:r>
      <w:r>
        <w:rPr>
          <w:b w:val="0"/>
        </w:rPr>
        <w:t xml:space="preserve"> </w:t>
      </w:r>
    </w:p>
    <w:p w14:paraId="1A7BCC59" w14:textId="77777777" w:rsidR="00837BC1" w:rsidRDefault="00112079">
      <w:pPr>
        <w:spacing w:after="5" w:line="248" w:lineRule="auto"/>
        <w:ind w:left="110" w:right="339" w:hanging="10"/>
        <w:jc w:val="both"/>
      </w:pPr>
      <w:r>
        <w:t xml:space="preserve">The course syllabus </w:t>
      </w:r>
      <w:r w:rsidR="00726581">
        <w:t xml:space="preserve">and course schedule provide </w:t>
      </w:r>
      <w:r>
        <w:t xml:space="preserve">a general plan for the course; deviations announced to the class by the instructor may be necessary. The instructor has the right to make adjustments to the syllabus and course schedule at any time during the semester. </w:t>
      </w:r>
      <w:r w:rsidR="003C6C57">
        <w:t>The instructor will notify students of any changes through the course announcement tool and will post an updated syllabus or course schedule to reflect the changes</w:t>
      </w:r>
      <w:r w:rsidR="00B6629F">
        <w:t>.</w:t>
      </w:r>
      <w:r>
        <w:t xml:space="preserve"> </w:t>
      </w:r>
    </w:p>
    <w:p w14:paraId="1A5B2FB3" w14:textId="77777777" w:rsidR="00837BC1" w:rsidRDefault="00112079">
      <w:pPr>
        <w:spacing w:after="15"/>
      </w:pPr>
      <w:r>
        <w:rPr>
          <w:sz w:val="19"/>
        </w:rPr>
        <w:t xml:space="preserve"> </w:t>
      </w:r>
    </w:p>
    <w:p w14:paraId="3741B6CD" w14:textId="77777777" w:rsidR="00837BC1" w:rsidRDefault="00112079">
      <w:pPr>
        <w:pStyle w:val="Heading3"/>
        <w:ind w:left="95" w:right="133"/>
      </w:pPr>
      <w:r>
        <w:t>Policy on Server Unavailability or Other Technical Difficulties</w:t>
      </w:r>
      <w:r>
        <w:rPr>
          <w:b w:val="0"/>
        </w:rPr>
        <w:t xml:space="preserve"> </w:t>
      </w:r>
    </w:p>
    <w:p w14:paraId="6F0EA8F7" w14:textId="77777777" w:rsidR="00837BC1" w:rsidRDefault="00112079">
      <w:pPr>
        <w:spacing w:after="5" w:line="248" w:lineRule="auto"/>
        <w:ind w:left="110" w:right="107" w:hanging="10"/>
        <w:jc w:val="both"/>
      </w:pPr>
      <w: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w:t>
      </w:r>
      <w:r>
        <w:lastRenderedPageBreak/>
        <w:t xml:space="preserve">an appropriate accommodation based on the situation. Students should immediately report any problems to the instructor and also contact the UNT Student Help Desk: </w:t>
      </w:r>
      <w:r w:rsidRPr="003C6C57">
        <w:rPr>
          <w:color w:val="00B050"/>
          <w:u w:val="single" w:color="006600"/>
        </w:rPr>
        <w:t xml:space="preserve">helpdesk@unt.edu </w:t>
      </w:r>
      <w:r>
        <w:t xml:space="preserve">or 940.565.2324. The instructor and the UNT Student Help Desk will work with the student to resolve any issues at the earliest possible time. </w:t>
      </w:r>
    </w:p>
    <w:p w14:paraId="20750B69" w14:textId="77777777" w:rsidR="00837BC1" w:rsidRDefault="00112079">
      <w:pPr>
        <w:spacing w:after="19"/>
      </w:pPr>
      <w:r>
        <w:t xml:space="preserve"> </w:t>
      </w:r>
    </w:p>
    <w:p w14:paraId="45438267" w14:textId="77777777" w:rsidR="00837BC1" w:rsidRPr="003C6C57" w:rsidRDefault="00112079">
      <w:pPr>
        <w:pStyle w:val="Heading2"/>
        <w:spacing w:after="0" w:line="259" w:lineRule="auto"/>
        <w:ind w:left="95"/>
        <w:rPr>
          <w:u w:val="single"/>
        </w:rPr>
      </w:pPr>
      <w:r w:rsidRPr="003C6C57">
        <w:rPr>
          <w:sz w:val="28"/>
          <w:u w:val="single"/>
        </w:rPr>
        <w:t>UNT POLICIES</w:t>
      </w:r>
      <w:r w:rsidRPr="003C6C57">
        <w:rPr>
          <w:b w:val="0"/>
          <w:sz w:val="28"/>
          <w:u w:val="single"/>
        </w:rPr>
        <w:t xml:space="preserve"> </w:t>
      </w:r>
    </w:p>
    <w:p w14:paraId="49EE794B" w14:textId="77777777" w:rsidR="00837BC1" w:rsidRDefault="00112079">
      <w:pPr>
        <w:pStyle w:val="Heading3"/>
        <w:spacing w:after="0" w:line="259" w:lineRule="auto"/>
      </w:pPr>
      <w:r>
        <w:rPr>
          <w:sz w:val="22"/>
        </w:rPr>
        <w:t>Student Conduct and Discipline</w:t>
      </w:r>
      <w:r>
        <w:rPr>
          <w:b w:val="0"/>
          <w:sz w:val="22"/>
        </w:rPr>
        <w:t xml:space="preserve"> </w:t>
      </w:r>
    </w:p>
    <w:p w14:paraId="5CAFFDD9" w14:textId="77777777" w:rsidR="003C6C57" w:rsidRDefault="00112079">
      <w:pPr>
        <w:spacing w:after="5" w:line="248" w:lineRule="auto"/>
        <w:ind w:left="110" w:right="107" w:hanging="10"/>
        <w:jc w:val="both"/>
        <w:rPr>
          <w:color w:val="006600"/>
          <w:u w:val="single" w:color="006600"/>
        </w:rPr>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hyperlink r:id="rId52" w:history="1">
        <w:r w:rsidR="003C6C57" w:rsidRPr="003C6C57">
          <w:rPr>
            <w:rStyle w:val="Hyperlink"/>
            <w:color w:val="00B050"/>
            <w:u w:color="006600"/>
          </w:rPr>
          <w:t>https://policy.unt.edu/policy/07-012</w:t>
        </w:r>
      </w:hyperlink>
    </w:p>
    <w:p w14:paraId="66AA523C" w14:textId="77777777" w:rsidR="00837BC1" w:rsidRDefault="00112079" w:rsidP="003C6C57">
      <w:pPr>
        <w:spacing w:after="5" w:line="248" w:lineRule="auto"/>
        <w:ind w:left="110" w:right="107" w:hanging="10"/>
        <w:jc w:val="both"/>
      </w:pPr>
      <w:hyperlink r:id="rId53">
        <w:r>
          <w:t xml:space="preserve"> </w:t>
        </w:r>
      </w:hyperlink>
    </w:p>
    <w:p w14:paraId="2F21B0EC" w14:textId="77777777" w:rsidR="00837BC1" w:rsidRDefault="00112079">
      <w:pPr>
        <w:pStyle w:val="Heading3"/>
        <w:ind w:left="95" w:right="133"/>
      </w:pPr>
      <w:r>
        <w:t>Academic Honesty Policy</w:t>
      </w:r>
      <w:r>
        <w:rPr>
          <w:b w:val="0"/>
        </w:rPr>
        <w:t xml:space="preserve"> </w:t>
      </w:r>
    </w:p>
    <w:p w14:paraId="3A8D2181" w14:textId="77777777" w:rsidR="00837BC1" w:rsidRDefault="00112079">
      <w:pPr>
        <w:spacing w:after="5" w:line="248" w:lineRule="auto"/>
        <w:ind w:left="110" w:right="107" w:hanging="10"/>
        <w:jc w:val="both"/>
      </w:pPr>
      <w:r>
        <w:t xml:space="preserve">Policies regarding student conduct and academic honesty posted by the University Center for Student Rights and Responsibilities in the Student Handbook apply to this class. As stated in the Policy: </w:t>
      </w:r>
    </w:p>
    <w:p w14:paraId="534B2E8C" w14:textId="77777777" w:rsidR="00837BC1" w:rsidRDefault="00112079">
      <w:pPr>
        <w:spacing w:after="5" w:line="248" w:lineRule="auto"/>
        <w:ind w:left="110" w:right="107" w:hanging="10"/>
        <w:jc w:val="both"/>
      </w:pPr>
      <w:hyperlink r:id="rId54">
        <w:r w:rsidRPr="003C6C57">
          <w:rPr>
            <w:color w:val="00B050"/>
            <w:u w:val="single" w:color="006600"/>
          </w:rPr>
          <w:t>http://www</w:t>
        </w:r>
      </w:hyperlink>
      <w:hyperlink r:id="rId55">
        <w:r w:rsidRPr="003C6C57">
          <w:rPr>
            <w:color w:val="00B050"/>
            <w:u w:val="single" w:color="006600"/>
          </w:rPr>
          <w:t>.</w:t>
        </w:r>
      </w:hyperlink>
      <w:hyperlink r:id="rId56">
        <w:r w:rsidRPr="003C6C57">
          <w:rPr>
            <w:color w:val="00B050"/>
            <w:u w:val="single" w:color="006600"/>
          </w:rPr>
          <w:t>unt.edu/csrr</w:t>
        </w:r>
      </w:hyperlink>
      <w:hyperlink r:id="rId57">
        <w:r w:rsidRPr="003C6C57">
          <w:rPr>
            <w:color w:val="00B050"/>
            <w:u w:val="single" w:color="006600"/>
          </w:rPr>
          <w:t>/</w:t>
        </w:r>
      </w:hyperlink>
      <w:hyperlink r:id="rId58">
        <w:r w:rsidRPr="003C6C57">
          <w:rPr>
            <w:color w:val="00B050"/>
            <w:u w:val="single" w:color="006600"/>
          </w:rPr>
          <w:t>student_conduct/misconduct.html</w:t>
        </w:r>
      </w:hyperlink>
      <w:hyperlink r:id="rId59">
        <w:r>
          <w:t>,</w:t>
        </w:r>
      </w:hyperlink>
      <w:hyperlink r:id="rId60">
        <w:r>
          <w:t xml:space="preserve"> </w:t>
        </w:r>
      </w:hyperlink>
      <w:hyperlink r:id="rId61">
        <w:r>
          <w:t>m</w:t>
        </w:r>
      </w:hyperlink>
      <w:r>
        <w:t xml:space="preserve">isconduct for which students are subject to discipline falls into the following categories: </w:t>
      </w:r>
    </w:p>
    <w:p w14:paraId="0645A527" w14:textId="77777777" w:rsidR="00837BC1" w:rsidRPr="00C754AE" w:rsidRDefault="00112079">
      <w:pPr>
        <w:spacing w:after="0"/>
        <w:rPr>
          <w:color w:val="auto"/>
        </w:rPr>
      </w:pPr>
      <w:r>
        <w:rPr>
          <w:sz w:val="26"/>
        </w:rPr>
        <w:t xml:space="preserve"> </w:t>
      </w:r>
    </w:p>
    <w:p w14:paraId="38DD790C" w14:textId="77777777" w:rsidR="00837BC1" w:rsidRPr="00C754AE" w:rsidRDefault="00112079">
      <w:pPr>
        <w:spacing w:after="24" w:line="249" w:lineRule="auto"/>
        <w:ind w:left="830" w:hanging="10"/>
        <w:jc w:val="both"/>
        <w:rPr>
          <w:color w:val="auto"/>
        </w:rPr>
      </w:pPr>
      <w:r w:rsidRPr="00C754AE">
        <w:rPr>
          <w:i/>
          <w:color w:val="auto"/>
          <w:sz w:val="20"/>
        </w:rPr>
        <w:t>A.</w:t>
      </w:r>
      <w:r w:rsidRPr="00C754AE">
        <w:rPr>
          <w:rFonts w:ascii="Arial" w:eastAsia="Arial" w:hAnsi="Arial" w:cs="Arial"/>
          <w:i/>
          <w:color w:val="auto"/>
          <w:sz w:val="20"/>
        </w:rPr>
        <w:t xml:space="preserve"> </w:t>
      </w:r>
      <w:r w:rsidRPr="00C754AE">
        <w:rPr>
          <w:i/>
          <w:color w:val="auto"/>
          <w:sz w:val="20"/>
        </w:rPr>
        <w:t>Acts of Dishonesty, including but not limited to:</w:t>
      </w:r>
      <w:r w:rsidRPr="00C754AE">
        <w:rPr>
          <w:color w:val="auto"/>
          <w:sz w:val="20"/>
        </w:rPr>
        <w:t xml:space="preserve"> </w:t>
      </w:r>
    </w:p>
    <w:p w14:paraId="23799DD3" w14:textId="77777777" w:rsidR="00837BC1" w:rsidRPr="00C754AE" w:rsidRDefault="00112079">
      <w:pPr>
        <w:numPr>
          <w:ilvl w:val="0"/>
          <w:numId w:val="12"/>
        </w:numPr>
        <w:spacing w:after="24" w:line="249" w:lineRule="auto"/>
        <w:ind w:hanging="360"/>
        <w:jc w:val="both"/>
        <w:rPr>
          <w:color w:val="auto"/>
        </w:rPr>
      </w:pPr>
      <w:r w:rsidRPr="00C754AE">
        <w:rPr>
          <w:i/>
          <w:color w:val="auto"/>
          <w:sz w:val="20"/>
        </w:rPr>
        <w:t>Academic dishonesty - cheating. The term "cheating" includes, but is not limited to:</w:t>
      </w:r>
      <w:r w:rsidRPr="00C754AE">
        <w:rPr>
          <w:color w:val="auto"/>
          <w:sz w:val="20"/>
        </w:rPr>
        <w:t xml:space="preserve"> </w:t>
      </w:r>
    </w:p>
    <w:p w14:paraId="0BA860AD" w14:textId="77777777" w:rsidR="00837BC1" w:rsidRPr="00C754AE" w:rsidRDefault="00112079">
      <w:pPr>
        <w:numPr>
          <w:ilvl w:val="1"/>
          <w:numId w:val="12"/>
        </w:numPr>
        <w:spacing w:after="24" w:line="249" w:lineRule="auto"/>
        <w:ind w:hanging="360"/>
        <w:jc w:val="both"/>
        <w:rPr>
          <w:color w:val="auto"/>
        </w:rPr>
      </w:pPr>
      <w:r w:rsidRPr="00C754AE">
        <w:rPr>
          <w:i/>
          <w:color w:val="auto"/>
          <w:sz w:val="20"/>
        </w:rPr>
        <w:t>use of any unauthorized assistance in taking quizzes, tests, or examinations;</w:t>
      </w:r>
      <w:r w:rsidRPr="00C754AE">
        <w:rPr>
          <w:color w:val="auto"/>
          <w:sz w:val="20"/>
        </w:rPr>
        <w:t xml:space="preserve"> </w:t>
      </w:r>
    </w:p>
    <w:p w14:paraId="55918917" w14:textId="77777777" w:rsidR="00837BC1" w:rsidRPr="00C754AE" w:rsidRDefault="00112079">
      <w:pPr>
        <w:numPr>
          <w:ilvl w:val="1"/>
          <w:numId w:val="12"/>
        </w:numPr>
        <w:spacing w:after="0"/>
        <w:ind w:hanging="360"/>
        <w:jc w:val="both"/>
        <w:rPr>
          <w:color w:val="auto"/>
        </w:rPr>
      </w:pPr>
      <w:r w:rsidRPr="00C754AE">
        <w:rPr>
          <w:i/>
          <w:color w:val="auto"/>
          <w:sz w:val="20"/>
        </w:rPr>
        <w:t xml:space="preserve">dependence upon the aid of sources beyond those authorized by the instructor in </w:t>
      </w:r>
    </w:p>
    <w:p w14:paraId="4B4512B1" w14:textId="77777777" w:rsidR="00837BC1" w:rsidRPr="00C754AE" w:rsidRDefault="00112079">
      <w:pPr>
        <w:spacing w:after="24" w:line="249" w:lineRule="auto"/>
        <w:ind w:left="2630" w:hanging="10"/>
        <w:jc w:val="both"/>
        <w:rPr>
          <w:color w:val="auto"/>
        </w:rPr>
      </w:pPr>
      <w:r w:rsidRPr="00C754AE">
        <w:rPr>
          <w:i/>
          <w:color w:val="auto"/>
          <w:sz w:val="20"/>
        </w:rPr>
        <w:t>writing papers, preparing reports, solving problems, or carrying out other assignments;</w:t>
      </w:r>
      <w:r w:rsidRPr="00C754AE">
        <w:rPr>
          <w:color w:val="auto"/>
          <w:sz w:val="20"/>
        </w:rPr>
        <w:t xml:space="preserve"> </w:t>
      </w:r>
    </w:p>
    <w:p w14:paraId="33EAFA40" w14:textId="77777777" w:rsidR="00837BC1" w:rsidRPr="00C754AE" w:rsidRDefault="00C754AE">
      <w:pPr>
        <w:numPr>
          <w:ilvl w:val="1"/>
          <w:numId w:val="12"/>
        </w:numPr>
        <w:spacing w:after="24" w:line="249" w:lineRule="auto"/>
        <w:ind w:hanging="360"/>
        <w:jc w:val="both"/>
        <w:rPr>
          <w:color w:val="auto"/>
        </w:rPr>
      </w:pPr>
      <w:r w:rsidRPr="00C754AE">
        <w:rPr>
          <w:i/>
          <w:color w:val="auto"/>
          <w:sz w:val="20"/>
        </w:rPr>
        <w:t xml:space="preserve">the </w:t>
      </w:r>
      <w:proofErr w:type="gramStart"/>
      <w:r w:rsidRPr="00C754AE">
        <w:rPr>
          <w:i/>
          <w:color w:val="auto"/>
          <w:sz w:val="20"/>
        </w:rPr>
        <w:t>acquisition</w:t>
      </w:r>
      <w:r w:rsidR="00112079" w:rsidRPr="00C754AE">
        <w:rPr>
          <w:i/>
          <w:color w:val="auto"/>
          <w:sz w:val="20"/>
        </w:rPr>
        <w:t>,  without</w:t>
      </w:r>
      <w:proofErr w:type="gramEnd"/>
      <w:r w:rsidR="00112079" w:rsidRPr="00C754AE">
        <w:rPr>
          <w:i/>
          <w:color w:val="auto"/>
          <w:sz w:val="20"/>
        </w:rPr>
        <w:t xml:space="preserve">  </w:t>
      </w:r>
      <w:proofErr w:type="gramStart"/>
      <w:r w:rsidR="00112079" w:rsidRPr="00C754AE">
        <w:rPr>
          <w:i/>
          <w:color w:val="auto"/>
          <w:sz w:val="20"/>
        </w:rPr>
        <w:t>permission,  of</w:t>
      </w:r>
      <w:proofErr w:type="gramEnd"/>
      <w:r w:rsidR="00112079" w:rsidRPr="00C754AE">
        <w:rPr>
          <w:i/>
          <w:color w:val="auto"/>
          <w:sz w:val="20"/>
        </w:rPr>
        <w:t xml:space="preserve">  </w:t>
      </w:r>
      <w:proofErr w:type="gramStart"/>
      <w:r w:rsidR="00112079" w:rsidRPr="00C754AE">
        <w:rPr>
          <w:i/>
          <w:color w:val="auto"/>
          <w:sz w:val="20"/>
        </w:rPr>
        <w:t>tests,  notes</w:t>
      </w:r>
      <w:proofErr w:type="gramEnd"/>
      <w:r w:rsidR="00112079" w:rsidRPr="00C754AE">
        <w:rPr>
          <w:i/>
          <w:color w:val="auto"/>
          <w:sz w:val="20"/>
        </w:rPr>
        <w:t xml:space="preserve">  </w:t>
      </w:r>
      <w:proofErr w:type="gramStart"/>
      <w:r w:rsidR="00112079" w:rsidRPr="00C754AE">
        <w:rPr>
          <w:i/>
          <w:color w:val="auto"/>
          <w:sz w:val="20"/>
        </w:rPr>
        <w:t>or  other</w:t>
      </w:r>
      <w:proofErr w:type="gramEnd"/>
      <w:r w:rsidR="00112079" w:rsidRPr="00C754AE">
        <w:rPr>
          <w:i/>
          <w:color w:val="auto"/>
          <w:sz w:val="20"/>
        </w:rPr>
        <w:t xml:space="preserve">  </w:t>
      </w:r>
      <w:proofErr w:type="gramStart"/>
      <w:r w:rsidR="00112079" w:rsidRPr="00C754AE">
        <w:rPr>
          <w:i/>
          <w:color w:val="auto"/>
          <w:sz w:val="20"/>
        </w:rPr>
        <w:t>academic  material</w:t>
      </w:r>
      <w:proofErr w:type="gramEnd"/>
      <w:r w:rsidR="00112079" w:rsidRPr="00C754AE">
        <w:rPr>
          <w:color w:val="auto"/>
          <w:sz w:val="20"/>
        </w:rPr>
        <w:t xml:space="preserve"> </w:t>
      </w:r>
      <w:r w:rsidR="00112079" w:rsidRPr="00C754AE">
        <w:rPr>
          <w:i/>
          <w:color w:val="auto"/>
          <w:sz w:val="20"/>
        </w:rPr>
        <w:t xml:space="preserve">belonging to a faculty or staff member of the </w:t>
      </w:r>
      <w:proofErr w:type="gramStart"/>
      <w:r w:rsidR="00112079" w:rsidRPr="00C754AE">
        <w:rPr>
          <w:i/>
          <w:color w:val="auto"/>
          <w:sz w:val="20"/>
        </w:rPr>
        <w:t>University;</w:t>
      </w:r>
      <w:proofErr w:type="gramEnd"/>
      <w:r w:rsidR="00112079" w:rsidRPr="00C754AE">
        <w:rPr>
          <w:color w:val="auto"/>
          <w:sz w:val="20"/>
        </w:rPr>
        <w:t xml:space="preserve"> </w:t>
      </w:r>
    </w:p>
    <w:p w14:paraId="588F3CF2" w14:textId="77777777" w:rsidR="00837BC1" w:rsidRPr="00C754AE" w:rsidRDefault="00112079">
      <w:pPr>
        <w:numPr>
          <w:ilvl w:val="1"/>
          <w:numId w:val="12"/>
        </w:numPr>
        <w:spacing w:after="24" w:line="249" w:lineRule="auto"/>
        <w:ind w:hanging="360"/>
        <w:jc w:val="both"/>
        <w:rPr>
          <w:color w:val="auto"/>
        </w:rPr>
      </w:pPr>
      <w:r w:rsidRPr="00C754AE">
        <w:rPr>
          <w:i/>
          <w:color w:val="auto"/>
          <w:sz w:val="20"/>
        </w:rPr>
        <w:t>dual submission of a paper or project, or resubmission of a paper or project to a</w:t>
      </w:r>
      <w:r w:rsidRPr="00C754AE">
        <w:rPr>
          <w:color w:val="auto"/>
          <w:sz w:val="20"/>
        </w:rPr>
        <w:t xml:space="preserve"> </w:t>
      </w:r>
      <w:r w:rsidRPr="00C754AE">
        <w:rPr>
          <w:i/>
          <w:color w:val="auto"/>
          <w:sz w:val="20"/>
        </w:rPr>
        <w:t>different class without express permission from the instructor(s);</w:t>
      </w:r>
      <w:r w:rsidRPr="00C754AE">
        <w:rPr>
          <w:color w:val="auto"/>
          <w:sz w:val="20"/>
        </w:rPr>
        <w:t xml:space="preserve"> </w:t>
      </w:r>
    </w:p>
    <w:p w14:paraId="0A21E5A3" w14:textId="77777777" w:rsidR="00837BC1" w:rsidRPr="00C754AE" w:rsidRDefault="00112079">
      <w:pPr>
        <w:numPr>
          <w:ilvl w:val="1"/>
          <w:numId w:val="12"/>
        </w:numPr>
        <w:spacing w:after="24" w:line="249" w:lineRule="auto"/>
        <w:ind w:hanging="360"/>
        <w:jc w:val="both"/>
        <w:rPr>
          <w:color w:val="auto"/>
        </w:rPr>
      </w:pPr>
      <w:r w:rsidRPr="00C754AE">
        <w:rPr>
          <w:i/>
          <w:color w:val="auto"/>
          <w:sz w:val="20"/>
        </w:rPr>
        <w:t>any other act designed to give a student an unfair advantage.</w:t>
      </w:r>
      <w:r w:rsidRPr="00C754AE">
        <w:rPr>
          <w:color w:val="auto"/>
          <w:sz w:val="20"/>
        </w:rPr>
        <w:t xml:space="preserve"> </w:t>
      </w:r>
    </w:p>
    <w:p w14:paraId="517349E6" w14:textId="77777777" w:rsidR="00837BC1" w:rsidRPr="00C754AE" w:rsidRDefault="00112079">
      <w:pPr>
        <w:numPr>
          <w:ilvl w:val="0"/>
          <w:numId w:val="12"/>
        </w:numPr>
        <w:spacing w:after="76" w:line="249" w:lineRule="auto"/>
        <w:ind w:hanging="360"/>
        <w:jc w:val="both"/>
        <w:rPr>
          <w:color w:val="auto"/>
        </w:rPr>
      </w:pPr>
      <w:r w:rsidRPr="00C754AE">
        <w:rPr>
          <w:i/>
          <w:color w:val="auto"/>
          <w:sz w:val="20"/>
        </w:rPr>
        <w:t>Academic Dishonesty — plagiarism. The term "plagiarism" includes, but is not limited to:</w:t>
      </w:r>
      <w:r w:rsidRPr="00C754AE">
        <w:rPr>
          <w:color w:val="auto"/>
          <w:sz w:val="20"/>
        </w:rPr>
        <w:t xml:space="preserve"> </w:t>
      </w:r>
    </w:p>
    <w:p w14:paraId="4EE6D26C" w14:textId="77777777" w:rsidR="00837BC1" w:rsidRPr="00C754AE" w:rsidRDefault="00112079">
      <w:pPr>
        <w:numPr>
          <w:ilvl w:val="1"/>
          <w:numId w:val="12"/>
        </w:numPr>
        <w:spacing w:after="24" w:line="249" w:lineRule="auto"/>
        <w:ind w:hanging="360"/>
        <w:jc w:val="both"/>
        <w:rPr>
          <w:color w:val="auto"/>
        </w:rPr>
      </w:pPr>
      <w:r w:rsidRPr="00C754AE">
        <w:rPr>
          <w:i/>
          <w:color w:val="auto"/>
          <w:sz w:val="20"/>
        </w:rPr>
        <w:t>the knowing or negligent use by paraphrase or direct quotation of the published or unpublished work of another person without full and clear acknowledgement and/or the knowing or negligent unacknowledged use of materials prepared by another person or by an agency engaged in the selling of term papers or other academic materials.</w:t>
      </w:r>
      <w:r w:rsidRPr="00C754AE">
        <w:rPr>
          <w:color w:val="auto"/>
          <w:sz w:val="20"/>
        </w:rPr>
        <w:t xml:space="preserve"> </w:t>
      </w:r>
    </w:p>
    <w:p w14:paraId="08235939" w14:textId="77777777" w:rsidR="00837BC1" w:rsidRDefault="00112079">
      <w:pPr>
        <w:spacing w:after="0"/>
      </w:pPr>
      <w:r>
        <w:rPr>
          <w:sz w:val="28"/>
        </w:rPr>
        <w:t xml:space="preserve"> </w:t>
      </w:r>
    </w:p>
    <w:p w14:paraId="4F2286F8" w14:textId="77777777" w:rsidR="00837BC1" w:rsidRDefault="00112079">
      <w:pPr>
        <w:spacing w:after="5" w:line="248" w:lineRule="auto"/>
        <w:ind w:left="110" w:right="107" w:hanging="10"/>
        <w:jc w:val="both"/>
      </w:pPr>
      <w:r>
        <w:t xml:space="preserve">Discipline may range from not having an assignment accepted for credit to expulsion from the course. </w:t>
      </w:r>
    </w:p>
    <w:p w14:paraId="7AA0B8D3" w14:textId="77777777" w:rsidR="00837BC1" w:rsidRDefault="00112079">
      <w:pPr>
        <w:spacing w:after="5" w:line="248" w:lineRule="auto"/>
        <w:ind w:left="110" w:right="107" w:hanging="10"/>
        <w:jc w:val="both"/>
      </w:pPr>
      <w:r>
        <w:t xml:space="preserve">For more information regarding policies regarding student conduct, please visit: </w:t>
      </w:r>
    </w:p>
    <w:p w14:paraId="02DF639A" w14:textId="77777777" w:rsidR="00837BC1" w:rsidRDefault="00112079">
      <w:pPr>
        <w:spacing w:after="3"/>
        <w:ind w:left="110" w:hanging="10"/>
      </w:pPr>
      <w:hyperlink r:id="rId62">
        <w:r w:rsidRPr="003C6C57">
          <w:rPr>
            <w:color w:val="00B050"/>
            <w:u w:val="single" w:color="006600"/>
          </w:rPr>
          <w:t>http://www</w:t>
        </w:r>
      </w:hyperlink>
      <w:hyperlink r:id="rId63">
        <w:r w:rsidRPr="003C6C57">
          <w:rPr>
            <w:color w:val="00B050"/>
            <w:u w:val="single" w:color="006600"/>
          </w:rPr>
          <w:t>.</w:t>
        </w:r>
      </w:hyperlink>
      <w:hyperlink r:id="rId64">
        <w:r w:rsidRPr="003C6C57">
          <w:rPr>
            <w:color w:val="00B050"/>
            <w:u w:val="single" w:color="006600"/>
          </w:rPr>
          <w:t>unt.edu/csrr</w:t>
        </w:r>
      </w:hyperlink>
      <w:hyperlink r:id="rId65">
        <w:r w:rsidRPr="003C6C57">
          <w:rPr>
            <w:color w:val="00B050"/>
            <w:u w:val="single" w:color="006600"/>
          </w:rPr>
          <w:t>/</w:t>
        </w:r>
      </w:hyperlink>
      <w:hyperlink r:id="rId66">
        <w:r w:rsidRPr="003C6C57">
          <w:rPr>
            <w:color w:val="00B050"/>
            <w:u w:val="single" w:color="006600"/>
          </w:rPr>
          <w:t>student_conduct/index.html</w:t>
        </w:r>
      </w:hyperlink>
      <w:hyperlink r:id="rId67">
        <w:r w:rsidRPr="003C6C57">
          <w:rPr>
            <w:color w:val="00B050"/>
          </w:rPr>
          <w:t xml:space="preserve"> </w:t>
        </w:r>
      </w:hyperlink>
    </w:p>
    <w:p w14:paraId="4EFCC29E" w14:textId="77777777" w:rsidR="00D77F8E" w:rsidRPr="00D77F8E" w:rsidRDefault="00112079" w:rsidP="001B0AE3">
      <w:pPr>
        <w:spacing w:after="122"/>
      </w:pPr>
      <w:r>
        <w:rPr>
          <w:sz w:val="14"/>
        </w:rPr>
        <w:t xml:space="preserve"> </w:t>
      </w:r>
    </w:p>
    <w:p w14:paraId="51C2FFAA" w14:textId="77777777" w:rsidR="00837BC1" w:rsidRDefault="00112079" w:rsidP="003C6C57">
      <w:pPr>
        <w:pStyle w:val="Heading3"/>
        <w:spacing w:after="31"/>
        <w:ind w:left="10" w:right="133"/>
      </w:pPr>
      <w:r>
        <w:t xml:space="preserve">ADA Policy </w:t>
      </w:r>
    </w:p>
    <w:p w14:paraId="40D70C8D" w14:textId="77777777" w:rsidR="00837BC1" w:rsidRDefault="00112079">
      <w:pPr>
        <w:spacing w:after="4" w:line="250" w:lineRule="auto"/>
        <w:ind w:left="-5" w:hanging="10"/>
      </w:pPr>
      <w:r>
        <w:rPr>
          <w:i/>
        </w:rPr>
        <w:t xml:space="preserve">The University of North Texas makes reasonable academic accommodation for students with disabilities. </w:t>
      </w:r>
    </w:p>
    <w:p w14:paraId="1509575D" w14:textId="77777777" w:rsidR="00837BC1" w:rsidRDefault="00112079">
      <w:pPr>
        <w:spacing w:after="4" w:line="250" w:lineRule="auto"/>
        <w:ind w:left="-5" w:hanging="10"/>
      </w:pPr>
      <w:r>
        <w:rPr>
          <w:i/>
        </w:rPr>
        <w:t xml:space="preserve">Students seeking reasonable accommodation must first register with the Office of Disability </w:t>
      </w:r>
    </w:p>
    <w:p w14:paraId="226951F8" w14:textId="77777777" w:rsidR="00837BC1" w:rsidRDefault="00112079" w:rsidP="003C6C57">
      <w:pPr>
        <w:spacing w:after="4" w:line="250" w:lineRule="auto"/>
        <w:ind w:left="-5" w:hanging="10"/>
      </w:pPr>
      <w:r>
        <w:rPr>
          <w:i/>
        </w:rPr>
        <w:lastRenderedPageBreak/>
        <w:t>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w:t>
      </w:r>
      <w:hyperlink r:id="rId68">
        <w:r>
          <w:rPr>
            <w:i/>
          </w:rPr>
          <w:t xml:space="preserve"> </w:t>
        </w:r>
      </w:hyperlink>
      <w:hyperlink r:id="rId69">
        <w:r w:rsidRPr="003C6C57">
          <w:rPr>
            <w:i/>
            <w:color w:val="00B050"/>
            <w:u w:val="single" w:color="0000FF"/>
          </w:rPr>
          <w:t>http://www.unt.edu/oda</w:t>
        </w:r>
      </w:hyperlink>
      <w:hyperlink r:id="rId70">
        <w:r>
          <w:rPr>
            <w:i/>
          </w:rPr>
          <w:t>.</w:t>
        </w:r>
      </w:hyperlink>
      <w:r>
        <w:rPr>
          <w:i/>
        </w:rPr>
        <w:t xml:space="preserve"> You may also contact them by phone at </w:t>
      </w:r>
      <w:r w:rsidRPr="003C6C57">
        <w:rPr>
          <w:i/>
          <w:color w:val="00B050"/>
          <w:u w:val="single" w:color="0000FF"/>
        </w:rPr>
        <w:t>940.565.4323</w:t>
      </w:r>
      <w:r>
        <w:rPr>
          <w:i/>
        </w:rPr>
        <w:t xml:space="preserve">. </w:t>
      </w:r>
    </w:p>
    <w:p w14:paraId="3D7A6000" w14:textId="77777777" w:rsidR="003C6C57" w:rsidRDefault="003C6C57" w:rsidP="003C6C57">
      <w:pPr>
        <w:spacing w:after="4" w:line="250" w:lineRule="auto"/>
        <w:ind w:left="-5" w:hanging="10"/>
      </w:pPr>
    </w:p>
    <w:p w14:paraId="1AC1AFBA" w14:textId="77777777" w:rsidR="00837BC1" w:rsidRDefault="00112079">
      <w:pPr>
        <w:spacing w:after="8" w:line="255" w:lineRule="auto"/>
        <w:ind w:left="10" w:right="133" w:hanging="10"/>
      </w:pPr>
      <w:r>
        <w:rPr>
          <w:b/>
          <w:sz w:val="24"/>
        </w:rPr>
        <w:t>Add/Drop Policy</w:t>
      </w:r>
      <w:r>
        <w:rPr>
          <w:sz w:val="24"/>
        </w:rPr>
        <w:t xml:space="preserve"> </w:t>
      </w:r>
    </w:p>
    <w:p w14:paraId="137F303D" w14:textId="77777777" w:rsidR="00837BC1" w:rsidRDefault="00112079">
      <w:pPr>
        <w:spacing w:after="5" w:line="248" w:lineRule="auto"/>
        <w:ind w:left="10" w:right="107" w:hanging="10"/>
        <w:jc w:val="both"/>
      </w:pPr>
      <w:r>
        <w:t>Please refer to the</w:t>
      </w:r>
      <w:hyperlink r:id="rId71">
        <w:r>
          <w:t xml:space="preserve"> </w:t>
        </w:r>
      </w:hyperlink>
      <w:hyperlink r:id="rId72">
        <w:r w:rsidRPr="004F2F9F">
          <w:rPr>
            <w:color w:val="00B050"/>
            <w:u w:val="single" w:color="006600"/>
          </w:rPr>
          <w:t>Office</w:t>
        </w:r>
      </w:hyperlink>
      <w:hyperlink r:id="rId73">
        <w:r w:rsidRPr="004F2F9F">
          <w:rPr>
            <w:color w:val="00B050"/>
            <w:u w:val="single" w:color="006600"/>
          </w:rPr>
          <w:t xml:space="preserve"> o</w:t>
        </w:r>
      </w:hyperlink>
      <w:hyperlink r:id="rId74">
        <w:r w:rsidRPr="004F2F9F">
          <w:rPr>
            <w:color w:val="00B050"/>
            <w:u w:val="single" w:color="006600"/>
          </w:rPr>
          <w:t>f</w:t>
        </w:r>
      </w:hyperlink>
      <w:hyperlink r:id="rId75">
        <w:r w:rsidRPr="004F2F9F">
          <w:rPr>
            <w:color w:val="00B050"/>
            <w:u w:val="single" w:color="006600"/>
          </w:rPr>
          <w:t xml:space="preserve"> </w:t>
        </w:r>
      </w:hyperlink>
      <w:hyperlink r:id="rId76">
        <w:r w:rsidRPr="004F2F9F">
          <w:rPr>
            <w:color w:val="00B050"/>
            <w:u w:val="single" w:color="006600"/>
          </w:rPr>
          <w:t>the</w:t>
        </w:r>
      </w:hyperlink>
      <w:hyperlink r:id="rId77">
        <w:r w:rsidRPr="004F2F9F">
          <w:rPr>
            <w:color w:val="00B050"/>
            <w:u w:val="single" w:color="006600"/>
          </w:rPr>
          <w:t xml:space="preserve"> </w:t>
        </w:r>
      </w:hyperlink>
      <w:hyperlink r:id="rId78">
        <w:r w:rsidRPr="004F2F9F">
          <w:rPr>
            <w:color w:val="00B050"/>
            <w:u w:val="single" w:color="006600"/>
          </w:rPr>
          <w:t>Registrar</w:t>
        </w:r>
      </w:hyperlink>
      <w:hyperlink r:id="rId79">
        <w:r>
          <w:rPr>
            <w:color w:val="006600"/>
            <w:u w:val="single" w:color="006600"/>
          </w:rPr>
          <w:t xml:space="preserve"> </w:t>
        </w:r>
      </w:hyperlink>
      <w:hyperlink r:id="rId80">
        <w:r>
          <w:t>r</w:t>
        </w:r>
      </w:hyperlink>
      <w:r>
        <w:t xml:space="preserve">egarding the Add/Drop Policy. </w:t>
      </w:r>
    </w:p>
    <w:p w14:paraId="116A5A72" w14:textId="77777777" w:rsidR="00837BC1" w:rsidRDefault="00112079">
      <w:pPr>
        <w:spacing w:after="96"/>
      </w:pPr>
      <w:r>
        <w:rPr>
          <w:sz w:val="19"/>
        </w:rPr>
        <w:t xml:space="preserve"> </w:t>
      </w:r>
    </w:p>
    <w:p w14:paraId="381C896D" w14:textId="77777777" w:rsidR="00837BC1" w:rsidRPr="003C6C57" w:rsidRDefault="003C6C57">
      <w:pPr>
        <w:pStyle w:val="Heading2"/>
        <w:spacing w:after="0" w:line="259" w:lineRule="auto"/>
        <w:ind w:left="10"/>
        <w:rPr>
          <w:u w:val="single"/>
        </w:rPr>
      </w:pPr>
      <w:r w:rsidRPr="003C6C57">
        <w:rPr>
          <w:sz w:val="28"/>
          <w:u w:val="single"/>
        </w:rPr>
        <w:t>Resources</w:t>
      </w:r>
    </w:p>
    <w:p w14:paraId="39D0F569" w14:textId="77777777" w:rsidR="00837BC1" w:rsidRDefault="003C6C57" w:rsidP="003C6C57">
      <w:pPr>
        <w:numPr>
          <w:ilvl w:val="0"/>
          <w:numId w:val="13"/>
        </w:numPr>
        <w:spacing w:after="31" w:line="248" w:lineRule="auto"/>
        <w:ind w:right="107" w:hanging="362"/>
        <w:jc w:val="both"/>
      </w:pPr>
      <w:r>
        <w:t>Student computer labs</w:t>
      </w:r>
      <w:r w:rsidR="00112079">
        <w:t>:</w:t>
      </w:r>
      <w:hyperlink r:id="rId81">
        <w:r w:rsidR="00112079">
          <w:t xml:space="preserve"> </w:t>
        </w:r>
      </w:hyperlink>
      <w:r w:rsidRPr="003C6C57">
        <w:t xml:space="preserve"> </w:t>
      </w:r>
      <w:r w:rsidRPr="004F2F9F">
        <w:rPr>
          <w:color w:val="00B050"/>
          <w:u w:val="single" w:color="008000"/>
        </w:rPr>
        <w:t>https://computerlabs.unt.edu/</w:t>
      </w:r>
    </w:p>
    <w:p w14:paraId="20639CAE" w14:textId="77777777" w:rsidR="00837BC1" w:rsidRDefault="00112079">
      <w:pPr>
        <w:numPr>
          <w:ilvl w:val="0"/>
          <w:numId w:val="13"/>
        </w:numPr>
        <w:spacing w:after="19" w:line="249" w:lineRule="auto"/>
        <w:ind w:left="807" w:right="107" w:hanging="362"/>
        <w:jc w:val="both"/>
      </w:pPr>
      <w:r>
        <w:t>UNT Portal:</w:t>
      </w:r>
      <w:hyperlink r:id="rId82">
        <w:r>
          <w:t xml:space="preserve"> </w:t>
        </w:r>
      </w:hyperlink>
      <w:hyperlink r:id="rId83">
        <w:r w:rsidRPr="004F2F9F">
          <w:rPr>
            <w:color w:val="00B050"/>
            <w:u w:val="single" w:color="008000"/>
          </w:rPr>
          <w:t>http://my.unt.edu</w:t>
        </w:r>
      </w:hyperlink>
      <w:hyperlink r:id="rId84">
        <w:r w:rsidRPr="004F2F9F">
          <w:rPr>
            <w:color w:val="00B050"/>
          </w:rPr>
          <w:t xml:space="preserve"> </w:t>
        </w:r>
      </w:hyperlink>
    </w:p>
    <w:p w14:paraId="287E8964" w14:textId="77777777" w:rsidR="00837BC1" w:rsidRPr="003C6C57" w:rsidRDefault="00112079" w:rsidP="003C6C57">
      <w:pPr>
        <w:numPr>
          <w:ilvl w:val="0"/>
          <w:numId w:val="13"/>
        </w:numPr>
        <w:spacing w:after="3"/>
        <w:ind w:right="107" w:hanging="362"/>
        <w:jc w:val="both"/>
      </w:pPr>
      <w:r>
        <w:t>UNT Academic Calendar:</w:t>
      </w:r>
      <w:hyperlink r:id="rId85">
        <w:r>
          <w:t xml:space="preserve"> </w:t>
        </w:r>
      </w:hyperlink>
      <w:r w:rsidR="003C6C57" w:rsidRPr="003C6C57">
        <w:t xml:space="preserve"> </w:t>
      </w:r>
      <w:hyperlink r:id="rId86" w:history="1">
        <w:r w:rsidR="003C6C57" w:rsidRPr="004F2F9F">
          <w:rPr>
            <w:rStyle w:val="Hyperlink"/>
            <w:color w:val="00B050"/>
            <w:u w:color="006600"/>
          </w:rPr>
          <w:t>https://www.unt.edu/catalogs/2018-19/calendar</w:t>
        </w:r>
      </w:hyperlink>
    </w:p>
    <w:p w14:paraId="1969946D" w14:textId="77777777" w:rsidR="003C6C57" w:rsidRDefault="003C6C57" w:rsidP="003C6C57">
      <w:pPr>
        <w:numPr>
          <w:ilvl w:val="0"/>
          <w:numId w:val="13"/>
        </w:numPr>
        <w:spacing w:after="3"/>
        <w:ind w:right="107" w:hanging="362"/>
        <w:jc w:val="both"/>
      </w:pPr>
      <w:r>
        <w:t>UNT Writing Center:</w:t>
      </w:r>
      <w:r w:rsidRPr="004F2F9F">
        <w:rPr>
          <w:color w:val="00B050"/>
        </w:rPr>
        <w:t xml:space="preserve"> </w:t>
      </w:r>
      <w:hyperlink r:id="rId87" w:history="1">
        <w:r w:rsidRPr="004F2F9F">
          <w:rPr>
            <w:rStyle w:val="Hyperlink"/>
            <w:color w:val="00B050"/>
          </w:rPr>
          <w:t>https://writingcenter.unt.edu/</w:t>
        </w:r>
      </w:hyperlink>
    </w:p>
    <w:p w14:paraId="026FDDF0" w14:textId="77777777" w:rsidR="003C6C57" w:rsidRPr="004F2F9F" w:rsidRDefault="003C6C57" w:rsidP="003C6C57">
      <w:pPr>
        <w:numPr>
          <w:ilvl w:val="0"/>
          <w:numId w:val="13"/>
        </w:numPr>
        <w:spacing w:after="3"/>
        <w:ind w:right="107" w:hanging="362"/>
        <w:jc w:val="both"/>
        <w:rPr>
          <w:color w:val="00B050"/>
        </w:rPr>
      </w:pPr>
      <w:r>
        <w:t xml:space="preserve">UNT Counseling and Testing: </w:t>
      </w:r>
      <w:hyperlink r:id="rId88" w:history="1">
        <w:r w:rsidRPr="004F2F9F">
          <w:rPr>
            <w:rStyle w:val="Hyperlink"/>
            <w:color w:val="00B050"/>
          </w:rPr>
          <w:t>http://studentaffairs.unt.edu/counseling-and-testing-services</w:t>
        </w:r>
      </w:hyperlink>
    </w:p>
    <w:p w14:paraId="18A1E67B" w14:textId="77777777" w:rsidR="003C6C57" w:rsidRDefault="003C6C57" w:rsidP="003C6C57">
      <w:pPr>
        <w:numPr>
          <w:ilvl w:val="0"/>
          <w:numId w:val="13"/>
        </w:numPr>
        <w:spacing w:after="3"/>
        <w:ind w:right="107" w:hanging="362"/>
        <w:jc w:val="both"/>
      </w:pPr>
      <w:r>
        <w:t xml:space="preserve">UNT Substance Abuse Resource Center: </w:t>
      </w:r>
      <w:hyperlink r:id="rId89" w:history="1">
        <w:r w:rsidRPr="004F2F9F">
          <w:rPr>
            <w:rStyle w:val="Hyperlink"/>
            <w:color w:val="00B050"/>
          </w:rPr>
          <w:t>http://studentaffairs.unt.edu/substance-abuse-resource-center</w:t>
        </w:r>
      </w:hyperlink>
    </w:p>
    <w:p w14:paraId="1613A932" w14:textId="77777777" w:rsidR="003C6C57" w:rsidRDefault="003C6C57" w:rsidP="003C6C57">
      <w:pPr>
        <w:numPr>
          <w:ilvl w:val="0"/>
          <w:numId w:val="13"/>
        </w:numPr>
        <w:spacing w:after="3"/>
        <w:ind w:right="107" w:hanging="362"/>
        <w:jc w:val="both"/>
      </w:pPr>
      <w:r>
        <w:t xml:space="preserve">UNT Multicultural Center: </w:t>
      </w:r>
      <w:hyperlink r:id="rId90" w:history="1">
        <w:r w:rsidRPr="004F2F9F">
          <w:rPr>
            <w:rStyle w:val="Hyperlink"/>
            <w:color w:val="00B050"/>
          </w:rPr>
          <w:t>https://edo.unt.edu/multicultural-center</w:t>
        </w:r>
      </w:hyperlink>
    </w:p>
    <w:p w14:paraId="0B4EA99A" w14:textId="77777777" w:rsidR="003C6C57" w:rsidRDefault="003C6C57" w:rsidP="003C6C57">
      <w:pPr>
        <w:numPr>
          <w:ilvl w:val="0"/>
          <w:numId w:val="13"/>
        </w:numPr>
        <w:spacing w:after="3"/>
        <w:ind w:right="107" w:hanging="362"/>
        <w:jc w:val="both"/>
      </w:pPr>
      <w:r>
        <w:t xml:space="preserve">UNT Pride Alliance: </w:t>
      </w:r>
      <w:hyperlink r:id="rId91" w:history="1">
        <w:r w:rsidRPr="004F2F9F">
          <w:rPr>
            <w:rStyle w:val="Hyperlink"/>
            <w:color w:val="00B050"/>
          </w:rPr>
          <w:t>https://edo.unt.edu/pride-alliance</w:t>
        </w:r>
      </w:hyperlink>
    </w:p>
    <w:p w14:paraId="63CD2287" w14:textId="77777777" w:rsidR="003C6C57" w:rsidRDefault="004F2F9F" w:rsidP="004F2F9F">
      <w:pPr>
        <w:numPr>
          <w:ilvl w:val="0"/>
          <w:numId w:val="13"/>
        </w:numPr>
        <w:spacing w:after="3"/>
        <w:ind w:right="107" w:hanging="362"/>
        <w:jc w:val="both"/>
        <w:rPr>
          <w:color w:val="00B050"/>
        </w:rPr>
      </w:pPr>
      <w:r>
        <w:t xml:space="preserve">UNT Student Affairs (Dean of Students): </w:t>
      </w:r>
      <w:hyperlink r:id="rId92" w:history="1">
        <w:r w:rsidRPr="004F2F9F">
          <w:rPr>
            <w:rStyle w:val="Hyperlink"/>
            <w:color w:val="00B050"/>
          </w:rPr>
          <w:t>https://deanofstudents.unt.edu/</w:t>
        </w:r>
      </w:hyperlink>
    </w:p>
    <w:p w14:paraId="4FB28DFA" w14:textId="77777777" w:rsidR="004F2F9F" w:rsidRDefault="004F2F9F" w:rsidP="004F2F9F">
      <w:pPr>
        <w:numPr>
          <w:ilvl w:val="0"/>
          <w:numId w:val="13"/>
        </w:numPr>
        <w:spacing w:after="3"/>
        <w:ind w:right="107" w:hanging="362"/>
        <w:jc w:val="both"/>
        <w:rPr>
          <w:color w:val="00B050"/>
        </w:rPr>
      </w:pPr>
      <w:r>
        <w:t>Collegiate Recovery Program:</w:t>
      </w:r>
      <w:r>
        <w:rPr>
          <w:color w:val="00B050"/>
        </w:rPr>
        <w:t xml:space="preserve"> </w:t>
      </w:r>
      <w:hyperlink r:id="rId93" w:history="1">
        <w:r w:rsidRPr="004F2F9F">
          <w:rPr>
            <w:rStyle w:val="Hyperlink"/>
            <w:color w:val="00B050"/>
          </w:rPr>
          <w:t>https://recovery.unt.edu/</w:t>
        </w:r>
      </w:hyperlink>
    </w:p>
    <w:p w14:paraId="0FFD901B" w14:textId="77777777" w:rsidR="004F2F9F" w:rsidRPr="004F2F9F" w:rsidRDefault="004F2F9F" w:rsidP="004F2F9F">
      <w:pPr>
        <w:numPr>
          <w:ilvl w:val="0"/>
          <w:numId w:val="13"/>
        </w:numPr>
        <w:spacing w:after="3"/>
        <w:ind w:right="107" w:hanging="362"/>
        <w:jc w:val="both"/>
        <w:rPr>
          <w:color w:val="00B050"/>
        </w:rPr>
      </w:pPr>
      <w:r w:rsidRPr="004F2F9F">
        <w:rPr>
          <w:color w:val="auto"/>
        </w:rPr>
        <w:t xml:space="preserve">UNT Libraries: </w:t>
      </w:r>
      <w:hyperlink r:id="rId94" w:history="1">
        <w:r w:rsidRPr="004F2F9F">
          <w:rPr>
            <w:rStyle w:val="Hyperlink"/>
            <w:color w:val="00B050"/>
          </w:rPr>
          <w:t>http://www.library.unt.edu/</w:t>
        </w:r>
      </w:hyperlink>
    </w:p>
    <w:p w14:paraId="0D8E1EF3" w14:textId="77777777" w:rsidR="004F2F9F" w:rsidRDefault="004F2F9F" w:rsidP="004F2F9F">
      <w:pPr>
        <w:spacing w:after="3"/>
        <w:ind w:left="806" w:right="107"/>
        <w:jc w:val="both"/>
        <w:rPr>
          <w:color w:val="00B050"/>
        </w:rPr>
      </w:pPr>
    </w:p>
    <w:p w14:paraId="2045FA2A" w14:textId="77777777" w:rsidR="004F2F9F" w:rsidRPr="004F2F9F" w:rsidRDefault="004F2F9F" w:rsidP="004F2F9F">
      <w:pPr>
        <w:spacing w:after="3"/>
        <w:ind w:left="806" w:right="107"/>
        <w:jc w:val="both"/>
        <w:rPr>
          <w:color w:val="00B050"/>
        </w:rPr>
      </w:pPr>
    </w:p>
    <w:p w14:paraId="379AE557" w14:textId="67587F54" w:rsidR="004F2F9F" w:rsidRDefault="004F2F9F" w:rsidP="004F2F9F">
      <w:pPr>
        <w:spacing w:after="3"/>
        <w:ind w:left="806" w:right="107"/>
        <w:jc w:val="both"/>
      </w:pPr>
    </w:p>
    <w:sectPr w:rsidR="004F2F9F" w:rsidSect="00BD4F1E">
      <w:footerReference w:type="even" r:id="rId95"/>
      <w:footerReference w:type="default" r:id="rId96"/>
      <w:footerReference w:type="first" r:id="rId97"/>
      <w:pgSz w:w="12240" w:h="15840"/>
      <w:pgMar w:top="1392" w:right="1327" w:bottom="1037" w:left="13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978C" w14:textId="77777777" w:rsidR="00F84312" w:rsidRDefault="00F84312">
      <w:pPr>
        <w:spacing w:after="0" w:line="240" w:lineRule="auto"/>
      </w:pPr>
      <w:r>
        <w:separator/>
      </w:r>
    </w:p>
  </w:endnote>
  <w:endnote w:type="continuationSeparator" w:id="0">
    <w:p w14:paraId="423AD84A" w14:textId="77777777" w:rsidR="00F84312" w:rsidRDefault="00F8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978B" w14:textId="77777777" w:rsidR="00E41FC3" w:rsidRDefault="00E41FC3">
    <w:pPr>
      <w:tabs>
        <w:tab w:val="right" w:pos="9573"/>
      </w:tabs>
      <w:spacing w:after="0"/>
    </w:pPr>
    <w:r>
      <w:rPr>
        <w:sz w:val="31"/>
        <w:vertAlign w:val="superscript"/>
      </w:rPr>
      <w:t xml:space="preserve"> </w:t>
    </w:r>
    <w:r>
      <w:rPr>
        <w:sz w:val="31"/>
        <w:vertAlign w:val="superscript"/>
      </w:rPr>
      <w:tab/>
    </w:r>
    <w:r w:rsidR="003634BE">
      <w:fldChar w:fldCharType="begin"/>
    </w:r>
    <w:r w:rsidR="003634BE">
      <w:instrText xml:space="preserve"> PAGE   \* MERGEFORMAT </w:instrText>
    </w:r>
    <w:r w:rsidR="003634BE">
      <w:fldChar w:fldCharType="separate"/>
    </w:r>
    <w:r>
      <w:rPr>
        <w:rFonts w:ascii="Malgun Gothic" w:eastAsia="Malgun Gothic" w:hAnsi="Malgun Gothic" w:cs="Malgun Gothic"/>
        <w:sz w:val="20"/>
      </w:rPr>
      <w:t>1</w:t>
    </w:r>
    <w:r w:rsidR="003634BE">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4517" w14:textId="77777777" w:rsidR="00E41FC3" w:rsidRDefault="00E41FC3">
    <w:pPr>
      <w:tabs>
        <w:tab w:val="right" w:pos="9573"/>
      </w:tabs>
      <w:spacing w:after="0"/>
    </w:pPr>
    <w:r>
      <w:rPr>
        <w:sz w:val="31"/>
        <w:vertAlign w:val="superscript"/>
      </w:rPr>
      <w:t xml:space="preserve"> </w:t>
    </w:r>
    <w:r>
      <w:rPr>
        <w:sz w:val="31"/>
        <w:vertAlign w:val="superscript"/>
      </w:rPr>
      <w:tab/>
    </w:r>
    <w:r w:rsidR="003634BE">
      <w:fldChar w:fldCharType="begin"/>
    </w:r>
    <w:r w:rsidR="003634BE">
      <w:instrText xml:space="preserve"> PAGE   \* MERGEFORMAT </w:instrText>
    </w:r>
    <w:r w:rsidR="003634BE">
      <w:fldChar w:fldCharType="separate"/>
    </w:r>
    <w:r w:rsidR="00CE1495">
      <w:rPr>
        <w:rFonts w:ascii="Malgun Gothic" w:eastAsia="Malgun Gothic" w:hAnsi="Malgun Gothic" w:cs="Malgun Gothic"/>
        <w:noProof/>
        <w:sz w:val="20"/>
      </w:rPr>
      <w:t>9</w:t>
    </w:r>
    <w:r w:rsidR="003634BE">
      <w:rPr>
        <w:rFonts w:ascii="Malgun Gothic" w:eastAsia="Malgun Gothic" w:hAnsi="Malgun Gothic" w:cs="Malgun Gothic"/>
        <w:noProof/>
        <w:sz w:val="20"/>
      </w:rPr>
      <w:fldChar w:fldCharType="end"/>
    </w:r>
    <w:r>
      <w:rPr>
        <w:rFonts w:ascii="Malgun Gothic" w:eastAsia="Malgun Gothic" w:hAnsi="Malgun Gothic" w:cs="Malgun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6ADE" w14:textId="77777777" w:rsidR="00E41FC3" w:rsidRDefault="00E41FC3">
    <w:pPr>
      <w:tabs>
        <w:tab w:val="right" w:pos="9573"/>
      </w:tabs>
      <w:spacing w:after="0"/>
    </w:pPr>
    <w:r>
      <w:rPr>
        <w:sz w:val="31"/>
        <w:vertAlign w:val="superscript"/>
      </w:rPr>
      <w:t xml:space="preserve"> </w:t>
    </w:r>
    <w:r>
      <w:rPr>
        <w:sz w:val="31"/>
        <w:vertAlign w:val="superscript"/>
      </w:rPr>
      <w:tab/>
    </w:r>
    <w:r w:rsidR="003634BE">
      <w:fldChar w:fldCharType="begin"/>
    </w:r>
    <w:r w:rsidR="003634BE">
      <w:instrText xml:space="preserve"> PAGE   \* MERGEFORMAT </w:instrText>
    </w:r>
    <w:r w:rsidR="003634BE">
      <w:fldChar w:fldCharType="separate"/>
    </w:r>
    <w:r>
      <w:rPr>
        <w:rFonts w:ascii="Malgun Gothic" w:eastAsia="Malgun Gothic" w:hAnsi="Malgun Gothic" w:cs="Malgun Gothic"/>
        <w:sz w:val="20"/>
      </w:rPr>
      <w:t>1</w:t>
    </w:r>
    <w:r w:rsidR="003634BE">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AB69" w14:textId="77777777" w:rsidR="00F84312" w:rsidRDefault="00F84312">
      <w:pPr>
        <w:spacing w:after="0" w:line="240" w:lineRule="auto"/>
      </w:pPr>
      <w:r>
        <w:separator/>
      </w:r>
    </w:p>
  </w:footnote>
  <w:footnote w:type="continuationSeparator" w:id="0">
    <w:p w14:paraId="425B017F" w14:textId="77777777" w:rsidR="00F84312" w:rsidRDefault="00F84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15pt;height:8.15pt" o:bullet="t">
        <v:imagedata r:id="rId1" o:title="mso43CF"/>
      </v:shape>
    </w:pict>
  </w:numPicBullet>
  <w:abstractNum w:abstractNumId="0" w15:restartNumberingAfterBreak="0">
    <w:nsid w:val="0D8A09C6"/>
    <w:multiLevelType w:val="hybridMultilevel"/>
    <w:tmpl w:val="38A21988"/>
    <w:lvl w:ilvl="0" w:tplc="E2CC2D5E">
      <w:start w:val="1"/>
      <w:numFmt w:val="decimal"/>
      <w:lvlText w:val="%1."/>
      <w:lvlJc w:val="left"/>
      <w:pPr>
        <w:ind w:left="190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1" w:tplc="CA20A3B2">
      <w:start w:val="1"/>
      <w:numFmt w:val="lowerLetter"/>
      <w:lvlText w:val="%2."/>
      <w:lvlJc w:val="left"/>
      <w:pPr>
        <w:ind w:left="2605"/>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2" w:tplc="8AFC7ADE">
      <w:start w:val="1"/>
      <w:numFmt w:val="lowerRoman"/>
      <w:lvlText w:val="%3"/>
      <w:lvlJc w:val="left"/>
      <w:pPr>
        <w:ind w:left="334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3" w:tplc="20E2E728">
      <w:start w:val="1"/>
      <w:numFmt w:val="decimal"/>
      <w:lvlText w:val="%4"/>
      <w:lvlJc w:val="left"/>
      <w:pPr>
        <w:ind w:left="406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4" w:tplc="A3D0D7CA">
      <w:start w:val="1"/>
      <w:numFmt w:val="lowerLetter"/>
      <w:lvlText w:val="%5"/>
      <w:lvlJc w:val="left"/>
      <w:pPr>
        <w:ind w:left="478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5" w:tplc="FC62C098">
      <w:start w:val="1"/>
      <w:numFmt w:val="lowerRoman"/>
      <w:lvlText w:val="%6"/>
      <w:lvlJc w:val="left"/>
      <w:pPr>
        <w:ind w:left="550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6" w:tplc="0E5AD756">
      <w:start w:val="1"/>
      <w:numFmt w:val="decimal"/>
      <w:lvlText w:val="%7"/>
      <w:lvlJc w:val="left"/>
      <w:pPr>
        <w:ind w:left="622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7" w:tplc="952E8728">
      <w:start w:val="1"/>
      <w:numFmt w:val="lowerLetter"/>
      <w:lvlText w:val="%8"/>
      <w:lvlJc w:val="left"/>
      <w:pPr>
        <w:ind w:left="694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8" w:tplc="88FEE520">
      <w:start w:val="1"/>
      <w:numFmt w:val="lowerRoman"/>
      <w:lvlText w:val="%9"/>
      <w:lvlJc w:val="left"/>
      <w:pPr>
        <w:ind w:left="766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abstractNum>
  <w:abstractNum w:abstractNumId="1" w15:restartNumberingAfterBreak="0">
    <w:nsid w:val="118F3CB3"/>
    <w:multiLevelType w:val="hybridMultilevel"/>
    <w:tmpl w:val="E0A26A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B1331"/>
    <w:multiLevelType w:val="hybridMultilevel"/>
    <w:tmpl w:val="05BEC808"/>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082EA6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E0D5E">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DB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0688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4DCE">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E8CAE">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8786">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2AB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731D9"/>
    <w:multiLevelType w:val="hybridMultilevel"/>
    <w:tmpl w:val="12B05BF6"/>
    <w:lvl w:ilvl="0" w:tplc="5554E40E">
      <w:start w:val="1"/>
      <w:numFmt w:val="decimal"/>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E6AA26">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D89C">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8A99C8">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46CAA">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8D7FE">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E01F0">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483EE">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14BF7A">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45497A"/>
    <w:multiLevelType w:val="hybridMultilevel"/>
    <w:tmpl w:val="00866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E48A8"/>
    <w:multiLevelType w:val="hybridMultilevel"/>
    <w:tmpl w:val="2236BACE"/>
    <w:lvl w:ilvl="0" w:tplc="0660F5B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4836D6">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F2FB7A">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A0558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6984E">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C9812">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749E92">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AAC72">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446F4">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E73EBD"/>
    <w:multiLevelType w:val="hybridMultilevel"/>
    <w:tmpl w:val="1854B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02D67"/>
    <w:multiLevelType w:val="hybridMultilevel"/>
    <w:tmpl w:val="1FC41162"/>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FD6739"/>
    <w:multiLevelType w:val="hybridMultilevel"/>
    <w:tmpl w:val="9AD2FFC8"/>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8D6F46E">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62C4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EFE5A">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C2B34">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E087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C6CE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0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0AA54">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232867"/>
    <w:multiLevelType w:val="hybridMultilevel"/>
    <w:tmpl w:val="80025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443E4"/>
    <w:multiLevelType w:val="hybridMultilevel"/>
    <w:tmpl w:val="B5C4AEDE"/>
    <w:lvl w:ilvl="0" w:tplc="227EAEDC">
      <w:numFmt w:val="bullet"/>
      <w:lvlText w:val=""/>
      <w:lvlJc w:val="left"/>
      <w:pPr>
        <w:ind w:left="720" w:hanging="360"/>
      </w:pPr>
      <w:rPr>
        <w:rFonts w:ascii="Symbol" w:eastAsia="Calibri" w:hAnsi="Symbol" w:cs="Calibri"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D1A27"/>
    <w:multiLevelType w:val="hybridMultilevel"/>
    <w:tmpl w:val="E7705248"/>
    <w:lvl w:ilvl="0" w:tplc="F00A71CC">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6F46E">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62C4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EFE5A">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C2B34">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E087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C6CE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0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0AA54">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504053"/>
    <w:multiLevelType w:val="hybridMultilevel"/>
    <w:tmpl w:val="CCAEA904"/>
    <w:lvl w:ilvl="0" w:tplc="6C32476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52335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4843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0C33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FA8A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667CF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D0DD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046F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BE18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E73058"/>
    <w:multiLevelType w:val="hybridMultilevel"/>
    <w:tmpl w:val="D2C4282C"/>
    <w:lvl w:ilvl="0" w:tplc="AD2CEDB2">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2EA6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E0D5E">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DB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0688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4DCE">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E8CAE">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8786">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2AB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75443A"/>
    <w:multiLevelType w:val="hybridMultilevel"/>
    <w:tmpl w:val="5DB0B862"/>
    <w:lvl w:ilvl="0" w:tplc="251E3D52">
      <w:start w:val="1"/>
      <w:numFmt w:val="bullet"/>
      <w:lvlText w:val="-"/>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6181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058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6B9C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922406">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A6334">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A4E53C">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017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989F80">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8334C1"/>
    <w:multiLevelType w:val="hybridMultilevel"/>
    <w:tmpl w:val="382A0232"/>
    <w:lvl w:ilvl="0" w:tplc="85A6C240">
      <w:start w:val="1"/>
      <w:numFmt w:val="bullet"/>
      <w:lvlText w:val="-"/>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188F9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C1D7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A56D0">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20E">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2DF76">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F34">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22DB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8E16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845D09"/>
    <w:multiLevelType w:val="hybridMultilevel"/>
    <w:tmpl w:val="B9AC6952"/>
    <w:lvl w:ilvl="0" w:tplc="D70C68F0">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0B7B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40F1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A3FC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A7D6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8BD3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C03B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DA6D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4FDC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1E3504"/>
    <w:multiLevelType w:val="hybridMultilevel"/>
    <w:tmpl w:val="15828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207CD"/>
    <w:multiLevelType w:val="hybridMultilevel"/>
    <w:tmpl w:val="CE2882C4"/>
    <w:lvl w:ilvl="0" w:tplc="2DB60D8A">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5600E6">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281D1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3E3F5E">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C9D40">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EDAE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184C22">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96AC0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C2C98">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DD6A62"/>
    <w:multiLevelType w:val="hybridMultilevel"/>
    <w:tmpl w:val="F9CCCD2A"/>
    <w:lvl w:ilvl="0" w:tplc="7F2E726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C2160">
      <w:start w:val="1"/>
      <w:numFmt w:val="bullet"/>
      <w:lvlText w:val="o"/>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27AE6">
      <w:start w:val="1"/>
      <w:numFmt w:val="bullet"/>
      <w:lvlText w:val="▪"/>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02B60C">
      <w:start w:val="1"/>
      <w:numFmt w:val="bullet"/>
      <w:lvlText w:val="•"/>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A2E4B4">
      <w:start w:val="1"/>
      <w:numFmt w:val="bullet"/>
      <w:lvlText w:val="o"/>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087FF2">
      <w:start w:val="1"/>
      <w:numFmt w:val="bullet"/>
      <w:lvlText w:val="▪"/>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54BBB4">
      <w:start w:val="1"/>
      <w:numFmt w:val="bullet"/>
      <w:lvlText w:val="•"/>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21A4A">
      <w:start w:val="1"/>
      <w:numFmt w:val="bullet"/>
      <w:lvlText w:val="o"/>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ED83C">
      <w:start w:val="1"/>
      <w:numFmt w:val="bullet"/>
      <w:lvlText w:val="▪"/>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880FC3"/>
    <w:multiLevelType w:val="hybridMultilevel"/>
    <w:tmpl w:val="AC9C926E"/>
    <w:lvl w:ilvl="0" w:tplc="E9366C3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8EE00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41B3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8572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E07EE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AE517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BE0B1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AC074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FC10A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074B90"/>
    <w:multiLevelType w:val="hybridMultilevel"/>
    <w:tmpl w:val="2B1EACDE"/>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DB54B2"/>
    <w:multiLevelType w:val="hybridMultilevel"/>
    <w:tmpl w:val="08C6D704"/>
    <w:lvl w:ilvl="0" w:tplc="04090005">
      <w:start w:val="1"/>
      <w:numFmt w:val="bullet"/>
      <w:lvlText w:val=""/>
      <w:lvlJc w:val="left"/>
      <w:pPr>
        <w:ind w:left="8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7188F9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C1D7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A56D0">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20E">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2DF76">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F34">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22DB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8E16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774666"/>
    <w:multiLevelType w:val="hybridMultilevel"/>
    <w:tmpl w:val="D93A2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3279F"/>
    <w:multiLevelType w:val="multilevel"/>
    <w:tmpl w:val="903C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B0B10"/>
    <w:multiLevelType w:val="hybridMultilevel"/>
    <w:tmpl w:val="370A0D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B675A"/>
    <w:multiLevelType w:val="hybridMultilevel"/>
    <w:tmpl w:val="64487484"/>
    <w:lvl w:ilvl="0" w:tplc="04090005">
      <w:start w:val="1"/>
      <w:numFmt w:val="bullet"/>
      <w:lvlText w:val=""/>
      <w:lvlJc w:val="left"/>
      <w:pPr>
        <w:ind w:left="1165" w:hanging="360"/>
      </w:pPr>
      <w:rPr>
        <w:rFonts w:ascii="Wingdings" w:hAnsi="Wingdings"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27" w15:restartNumberingAfterBreak="0">
    <w:nsid w:val="678808F2"/>
    <w:multiLevelType w:val="hybridMultilevel"/>
    <w:tmpl w:val="988A7F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D438E6"/>
    <w:multiLevelType w:val="hybridMultilevel"/>
    <w:tmpl w:val="51161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10956"/>
    <w:multiLevelType w:val="hybridMultilevel"/>
    <w:tmpl w:val="D44E5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002389"/>
    <w:multiLevelType w:val="hybridMultilevel"/>
    <w:tmpl w:val="D7045DCE"/>
    <w:lvl w:ilvl="0" w:tplc="14AC4A1E">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9228837">
    <w:abstractNumId w:val="18"/>
  </w:num>
  <w:num w:numId="2" w16cid:durableId="1936134035">
    <w:abstractNumId w:val="5"/>
  </w:num>
  <w:num w:numId="3" w16cid:durableId="680663907">
    <w:abstractNumId w:val="11"/>
  </w:num>
  <w:num w:numId="4" w16cid:durableId="229267060">
    <w:abstractNumId w:val="30"/>
  </w:num>
  <w:num w:numId="5" w16cid:durableId="957100874">
    <w:abstractNumId w:val="13"/>
  </w:num>
  <w:num w:numId="6" w16cid:durableId="488403068">
    <w:abstractNumId w:val="14"/>
  </w:num>
  <w:num w:numId="7" w16cid:durableId="338167117">
    <w:abstractNumId w:val="15"/>
  </w:num>
  <w:num w:numId="8" w16cid:durableId="1100757005">
    <w:abstractNumId w:val="20"/>
  </w:num>
  <w:num w:numId="9" w16cid:durableId="1061094085">
    <w:abstractNumId w:val="16"/>
  </w:num>
  <w:num w:numId="10" w16cid:durableId="1336686503">
    <w:abstractNumId w:val="12"/>
  </w:num>
  <w:num w:numId="11" w16cid:durableId="2031684416">
    <w:abstractNumId w:val="3"/>
  </w:num>
  <w:num w:numId="12" w16cid:durableId="982320199">
    <w:abstractNumId w:val="0"/>
  </w:num>
  <w:num w:numId="13" w16cid:durableId="144518533">
    <w:abstractNumId w:val="19"/>
  </w:num>
  <w:num w:numId="14" w16cid:durableId="1603340146">
    <w:abstractNumId w:val="29"/>
  </w:num>
  <w:num w:numId="15" w16cid:durableId="1714034909">
    <w:abstractNumId w:val="28"/>
  </w:num>
  <w:num w:numId="16" w16cid:durableId="1146118906">
    <w:abstractNumId w:val="26"/>
  </w:num>
  <w:num w:numId="17" w16cid:durableId="204341754">
    <w:abstractNumId w:val="4"/>
  </w:num>
  <w:num w:numId="18" w16cid:durableId="825977932">
    <w:abstractNumId w:val="8"/>
  </w:num>
  <w:num w:numId="19" w16cid:durableId="422722114">
    <w:abstractNumId w:val="7"/>
  </w:num>
  <w:num w:numId="20" w16cid:durableId="1086995862">
    <w:abstractNumId w:val="21"/>
  </w:num>
  <w:num w:numId="21" w16cid:durableId="991982912">
    <w:abstractNumId w:val="2"/>
  </w:num>
  <w:num w:numId="22" w16cid:durableId="826097925">
    <w:abstractNumId w:val="6"/>
  </w:num>
  <w:num w:numId="23" w16cid:durableId="1894997515">
    <w:abstractNumId w:val="22"/>
  </w:num>
  <w:num w:numId="24" w16cid:durableId="2144955929">
    <w:abstractNumId w:val="1"/>
  </w:num>
  <w:num w:numId="25" w16cid:durableId="1844586339">
    <w:abstractNumId w:val="25"/>
  </w:num>
  <w:num w:numId="26" w16cid:durableId="277954782">
    <w:abstractNumId w:val="17"/>
  </w:num>
  <w:num w:numId="27" w16cid:durableId="2075856274">
    <w:abstractNumId w:val="27"/>
  </w:num>
  <w:num w:numId="28" w16cid:durableId="149638932">
    <w:abstractNumId w:val="9"/>
  </w:num>
  <w:num w:numId="29" w16cid:durableId="1739088537">
    <w:abstractNumId w:val="23"/>
  </w:num>
  <w:num w:numId="30" w16cid:durableId="1901362041">
    <w:abstractNumId w:val="10"/>
  </w:num>
  <w:num w:numId="31" w16cid:durableId="16483186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C1"/>
    <w:rsid w:val="00003854"/>
    <w:rsid w:val="00033039"/>
    <w:rsid w:val="00083E93"/>
    <w:rsid w:val="000C4ABB"/>
    <w:rsid w:val="00101C39"/>
    <w:rsid w:val="00112079"/>
    <w:rsid w:val="00116ADA"/>
    <w:rsid w:val="001B0AE3"/>
    <w:rsid w:val="001C71F4"/>
    <w:rsid w:val="00215524"/>
    <w:rsid w:val="0029370B"/>
    <w:rsid w:val="002A518B"/>
    <w:rsid w:val="002C4EB5"/>
    <w:rsid w:val="002D2FF0"/>
    <w:rsid w:val="00324E57"/>
    <w:rsid w:val="00330F2B"/>
    <w:rsid w:val="003439E1"/>
    <w:rsid w:val="003634BE"/>
    <w:rsid w:val="003679B4"/>
    <w:rsid w:val="003C5311"/>
    <w:rsid w:val="003C6C57"/>
    <w:rsid w:val="003E3471"/>
    <w:rsid w:val="004058E1"/>
    <w:rsid w:val="00410BA0"/>
    <w:rsid w:val="004F2F9F"/>
    <w:rsid w:val="004F3A6C"/>
    <w:rsid w:val="00520AFE"/>
    <w:rsid w:val="00550512"/>
    <w:rsid w:val="00562D60"/>
    <w:rsid w:val="005A7F67"/>
    <w:rsid w:val="005D0E72"/>
    <w:rsid w:val="006363ED"/>
    <w:rsid w:val="006561DB"/>
    <w:rsid w:val="006A364F"/>
    <w:rsid w:val="006E35CB"/>
    <w:rsid w:val="007014A1"/>
    <w:rsid w:val="007153E2"/>
    <w:rsid w:val="00726295"/>
    <w:rsid w:val="00726581"/>
    <w:rsid w:val="00753B9C"/>
    <w:rsid w:val="007629DD"/>
    <w:rsid w:val="0076382C"/>
    <w:rsid w:val="00772904"/>
    <w:rsid w:val="00776DB1"/>
    <w:rsid w:val="00837BC1"/>
    <w:rsid w:val="008451DE"/>
    <w:rsid w:val="008644C7"/>
    <w:rsid w:val="008B7BCF"/>
    <w:rsid w:val="009041E7"/>
    <w:rsid w:val="00952A48"/>
    <w:rsid w:val="009E71BE"/>
    <w:rsid w:val="00A031D7"/>
    <w:rsid w:val="00A75180"/>
    <w:rsid w:val="00A77D27"/>
    <w:rsid w:val="00A83C8E"/>
    <w:rsid w:val="00A96E4E"/>
    <w:rsid w:val="00A97727"/>
    <w:rsid w:val="00AA4F16"/>
    <w:rsid w:val="00AC2812"/>
    <w:rsid w:val="00B54EB8"/>
    <w:rsid w:val="00B65134"/>
    <w:rsid w:val="00B6629F"/>
    <w:rsid w:val="00B722C4"/>
    <w:rsid w:val="00B833D0"/>
    <w:rsid w:val="00BA0558"/>
    <w:rsid w:val="00BD075E"/>
    <w:rsid w:val="00BD4F1E"/>
    <w:rsid w:val="00BF0048"/>
    <w:rsid w:val="00BF1B18"/>
    <w:rsid w:val="00C06B4B"/>
    <w:rsid w:val="00C23EA3"/>
    <w:rsid w:val="00C25C7F"/>
    <w:rsid w:val="00C32A39"/>
    <w:rsid w:val="00C33BA4"/>
    <w:rsid w:val="00C754AE"/>
    <w:rsid w:val="00C97C69"/>
    <w:rsid w:val="00CC1BA3"/>
    <w:rsid w:val="00CE1495"/>
    <w:rsid w:val="00D434F5"/>
    <w:rsid w:val="00D52207"/>
    <w:rsid w:val="00D565B6"/>
    <w:rsid w:val="00D77F8E"/>
    <w:rsid w:val="00D90DB3"/>
    <w:rsid w:val="00E41FC3"/>
    <w:rsid w:val="00EA0E80"/>
    <w:rsid w:val="00EB1575"/>
    <w:rsid w:val="00EB359A"/>
    <w:rsid w:val="00EC370D"/>
    <w:rsid w:val="00EC37B3"/>
    <w:rsid w:val="00F104B8"/>
    <w:rsid w:val="00F2162A"/>
    <w:rsid w:val="00F609D8"/>
    <w:rsid w:val="00F66024"/>
    <w:rsid w:val="00F827ED"/>
    <w:rsid w:val="00F84312"/>
    <w:rsid w:val="00FF6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D65B"/>
  <w15:docId w15:val="{4D9E2DE6-39AD-FD43-8587-CC7842B9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1E"/>
    <w:rPr>
      <w:rFonts w:ascii="Calibri" w:eastAsia="Calibri" w:hAnsi="Calibri" w:cs="Calibri"/>
      <w:color w:val="000000"/>
    </w:rPr>
  </w:style>
  <w:style w:type="paragraph" w:styleId="Heading1">
    <w:name w:val="heading 1"/>
    <w:next w:val="Normal"/>
    <w:link w:val="Heading1Char"/>
    <w:uiPriority w:val="9"/>
    <w:unhideWhenUsed/>
    <w:qFormat/>
    <w:rsid w:val="00BD4F1E"/>
    <w:pPr>
      <w:keepNext/>
      <w:keepLines/>
      <w:spacing w:after="0"/>
      <w:ind w:left="1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BD4F1E"/>
    <w:pPr>
      <w:keepNext/>
      <w:keepLines/>
      <w:spacing w:after="8" w:line="255" w:lineRule="auto"/>
      <w:ind w:left="1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BD4F1E"/>
    <w:pPr>
      <w:keepNext/>
      <w:keepLines/>
      <w:spacing w:after="8" w:line="255" w:lineRule="auto"/>
      <w:ind w:left="1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D4F1E"/>
    <w:rPr>
      <w:rFonts w:ascii="Calibri" w:eastAsia="Calibri" w:hAnsi="Calibri" w:cs="Calibri"/>
      <w:b/>
      <w:color w:val="000000"/>
      <w:sz w:val="24"/>
    </w:rPr>
  </w:style>
  <w:style w:type="character" w:customStyle="1" w:styleId="Heading3Char">
    <w:name w:val="Heading 3 Char"/>
    <w:link w:val="Heading3"/>
    <w:rsid w:val="00BD4F1E"/>
    <w:rPr>
      <w:rFonts w:ascii="Calibri" w:eastAsia="Calibri" w:hAnsi="Calibri" w:cs="Calibri"/>
      <w:b/>
      <w:color w:val="000000"/>
      <w:sz w:val="24"/>
    </w:rPr>
  </w:style>
  <w:style w:type="character" w:customStyle="1" w:styleId="Heading1Char">
    <w:name w:val="Heading 1 Char"/>
    <w:link w:val="Heading1"/>
    <w:rsid w:val="00BD4F1E"/>
    <w:rPr>
      <w:rFonts w:ascii="Calibri" w:eastAsia="Calibri" w:hAnsi="Calibri" w:cs="Calibri"/>
      <w:b/>
      <w:color w:val="000000"/>
      <w:sz w:val="28"/>
    </w:rPr>
  </w:style>
  <w:style w:type="table" w:customStyle="1" w:styleId="TableGrid">
    <w:name w:val="TableGrid"/>
    <w:rsid w:val="00BD4F1E"/>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63ED"/>
    <w:pPr>
      <w:ind w:left="720"/>
      <w:contextualSpacing/>
    </w:pPr>
  </w:style>
  <w:style w:type="character" w:styleId="CommentReference">
    <w:name w:val="annotation reference"/>
    <w:basedOn w:val="DefaultParagraphFont"/>
    <w:uiPriority w:val="99"/>
    <w:semiHidden/>
    <w:unhideWhenUsed/>
    <w:rsid w:val="00BF1B18"/>
    <w:rPr>
      <w:sz w:val="16"/>
      <w:szCs w:val="16"/>
    </w:rPr>
  </w:style>
  <w:style w:type="paragraph" w:styleId="CommentText">
    <w:name w:val="annotation text"/>
    <w:basedOn w:val="Normal"/>
    <w:link w:val="CommentTextChar"/>
    <w:uiPriority w:val="99"/>
    <w:semiHidden/>
    <w:unhideWhenUsed/>
    <w:rsid w:val="00BF1B18"/>
    <w:pPr>
      <w:spacing w:line="240" w:lineRule="auto"/>
    </w:pPr>
    <w:rPr>
      <w:sz w:val="20"/>
      <w:szCs w:val="20"/>
    </w:rPr>
  </w:style>
  <w:style w:type="character" w:customStyle="1" w:styleId="CommentTextChar">
    <w:name w:val="Comment Text Char"/>
    <w:basedOn w:val="DefaultParagraphFont"/>
    <w:link w:val="CommentText"/>
    <w:uiPriority w:val="99"/>
    <w:semiHidden/>
    <w:rsid w:val="00BF1B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F1B18"/>
    <w:rPr>
      <w:b/>
      <w:bCs/>
    </w:rPr>
  </w:style>
  <w:style w:type="character" w:customStyle="1" w:styleId="CommentSubjectChar">
    <w:name w:val="Comment Subject Char"/>
    <w:basedOn w:val="CommentTextChar"/>
    <w:link w:val="CommentSubject"/>
    <w:uiPriority w:val="99"/>
    <w:semiHidden/>
    <w:rsid w:val="00BF1B1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F1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18"/>
    <w:rPr>
      <w:rFonts w:ascii="Segoe UI" w:eastAsia="Calibri" w:hAnsi="Segoe UI" w:cs="Segoe UI"/>
      <w:color w:val="000000"/>
      <w:sz w:val="18"/>
      <w:szCs w:val="18"/>
    </w:rPr>
  </w:style>
  <w:style w:type="paragraph" w:styleId="Header">
    <w:name w:val="header"/>
    <w:basedOn w:val="Normal"/>
    <w:link w:val="HeaderChar"/>
    <w:uiPriority w:val="99"/>
    <w:unhideWhenUsed/>
    <w:rsid w:val="00C9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69"/>
    <w:rPr>
      <w:rFonts w:ascii="Calibri" w:eastAsia="Calibri" w:hAnsi="Calibri" w:cs="Calibri"/>
      <w:color w:val="000000"/>
    </w:rPr>
  </w:style>
  <w:style w:type="character" w:styleId="Hyperlink">
    <w:name w:val="Hyperlink"/>
    <w:basedOn w:val="DefaultParagraphFont"/>
    <w:uiPriority w:val="99"/>
    <w:unhideWhenUsed/>
    <w:rsid w:val="00324E57"/>
    <w:rPr>
      <w:color w:val="0563C1" w:themeColor="hyperlink"/>
      <w:u w:val="single"/>
    </w:rPr>
  </w:style>
  <w:style w:type="character" w:styleId="FollowedHyperlink">
    <w:name w:val="FollowedHyperlink"/>
    <w:basedOn w:val="DefaultParagraphFont"/>
    <w:uiPriority w:val="99"/>
    <w:semiHidden/>
    <w:unhideWhenUsed/>
    <w:rsid w:val="00324E57"/>
    <w:rPr>
      <w:color w:val="954F72" w:themeColor="followedHyperlink"/>
      <w:u w:val="single"/>
    </w:rPr>
  </w:style>
  <w:style w:type="paragraph" w:styleId="BodyText">
    <w:name w:val="Body Text"/>
    <w:basedOn w:val="Normal"/>
    <w:link w:val="BodyTextChar"/>
    <w:uiPriority w:val="1"/>
    <w:qFormat/>
    <w:rsid w:val="00D434F5"/>
    <w:pPr>
      <w:widowControl w:val="0"/>
      <w:spacing w:after="0" w:line="240" w:lineRule="auto"/>
      <w:ind w:left="100" w:hanging="360"/>
    </w:pPr>
    <w:rPr>
      <w:rFonts w:cstheme="minorBidi"/>
      <w:color w:val="auto"/>
    </w:rPr>
  </w:style>
  <w:style w:type="character" w:customStyle="1" w:styleId="BodyTextChar">
    <w:name w:val="Body Text Char"/>
    <w:basedOn w:val="DefaultParagraphFont"/>
    <w:link w:val="BodyText"/>
    <w:uiPriority w:val="1"/>
    <w:rsid w:val="00D434F5"/>
    <w:rPr>
      <w:rFonts w:ascii="Calibri" w:eastAsia="Calibri" w:hAnsi="Calibri"/>
    </w:rPr>
  </w:style>
  <w:style w:type="paragraph" w:customStyle="1" w:styleId="xxmsonormal">
    <w:name w:val="x_xmsonormal"/>
    <w:basedOn w:val="Normal"/>
    <w:rsid w:val="00EB1575"/>
    <w:pPr>
      <w:spacing w:after="0" w:line="240" w:lineRule="auto"/>
    </w:pPr>
    <w:rPr>
      <w:rFonts w:eastAsiaTheme="minorHAnsi"/>
      <w:color w:val="auto"/>
    </w:rPr>
  </w:style>
  <w:style w:type="character" w:customStyle="1" w:styleId="xxnormaltextrun">
    <w:name w:val="x_xnormaltextrun"/>
    <w:basedOn w:val="DefaultParagraphFont"/>
    <w:rsid w:val="00EB1575"/>
  </w:style>
  <w:style w:type="character" w:styleId="UnresolvedMention">
    <w:name w:val="Unresolved Mention"/>
    <w:basedOn w:val="DefaultParagraphFont"/>
    <w:uiPriority w:val="99"/>
    <w:semiHidden/>
    <w:unhideWhenUsed/>
    <w:rsid w:val="00033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essc.unt.edu/registrar/incomplete.htm" TargetMode="External"/><Relationship Id="rId21" Type="http://schemas.openxmlformats.org/officeDocument/2006/relationships/hyperlink" Target="http://ams.unt.edu/" TargetMode="External"/><Relationship Id="rId42" Type="http://schemas.openxmlformats.org/officeDocument/2006/relationships/hyperlink" Target="http://copyright.unt.edu/content/unt-copyright-policies" TargetMode="External"/><Relationship Id="rId47" Type="http://schemas.openxmlformats.org/officeDocument/2006/relationships/hyperlink" Target="http://policy.unt.edu/policy/15-2-5" TargetMode="External"/><Relationship Id="rId63" Type="http://schemas.openxmlformats.org/officeDocument/2006/relationships/hyperlink" Target="http://www.unt.edu/csrr/student_conduct/index.html" TargetMode="External"/><Relationship Id="rId68" Type="http://schemas.openxmlformats.org/officeDocument/2006/relationships/hyperlink" Target="http://www.unt.edu/oda" TargetMode="External"/><Relationship Id="rId84" Type="http://schemas.openxmlformats.org/officeDocument/2006/relationships/hyperlink" Target="http://my.unt.edu/" TargetMode="External"/><Relationship Id="rId89" Type="http://schemas.openxmlformats.org/officeDocument/2006/relationships/hyperlink" Target="http://studentaffairs.unt.edu/substance-abuse-resource-center" TargetMode="External"/><Relationship Id="rId16" Type="http://schemas.openxmlformats.org/officeDocument/2006/relationships/hyperlink" Target="http://www.unt.edu/helpdesk/hours.htm" TargetMode="External"/><Relationship Id="rId11" Type="http://schemas.openxmlformats.org/officeDocument/2006/relationships/hyperlink" Target="https://clear.unt.edu/supported-technologies/canvas/requirements" TargetMode="External"/><Relationship Id="rId32" Type="http://schemas.openxmlformats.org/officeDocument/2006/relationships/hyperlink" Target="https://wellness.unt.edu/" TargetMode="External"/><Relationship Id="rId37" Type="http://schemas.openxmlformats.org/officeDocument/2006/relationships/hyperlink" Target="http://copyright.unt.edu/content/unt-copyright-policies" TargetMode="External"/><Relationship Id="rId53" Type="http://schemas.openxmlformats.org/officeDocument/2006/relationships/hyperlink" Target="http://studentaffairs.unt.edu/sites/default/files/pdf/code_of_student_conduct.pdf" TargetMode="External"/><Relationship Id="rId58" Type="http://schemas.openxmlformats.org/officeDocument/2006/relationships/hyperlink" Target="http://www.unt.edu/csrr/student_conduct/misconduct.html" TargetMode="External"/><Relationship Id="rId74" Type="http://schemas.openxmlformats.org/officeDocument/2006/relationships/hyperlink" Target="http://registrar.unt.edu/registration/fall-add-drop" TargetMode="External"/><Relationship Id="rId79" Type="http://schemas.openxmlformats.org/officeDocument/2006/relationships/hyperlink" Target="http://registrar.unt.edu/registration/fall-add-drop" TargetMode="External"/><Relationship Id="rId5" Type="http://schemas.openxmlformats.org/officeDocument/2006/relationships/footnotes" Target="footnotes.xml"/><Relationship Id="rId90" Type="http://schemas.openxmlformats.org/officeDocument/2006/relationships/hyperlink" Target="https://edo.unt.edu/multicultural-center" TargetMode="External"/><Relationship Id="rId95" Type="http://schemas.openxmlformats.org/officeDocument/2006/relationships/footer" Target="footer1.xml"/><Relationship Id="rId22" Type="http://schemas.openxmlformats.org/officeDocument/2006/relationships/hyperlink" Target="http://ams.unt.edu/" TargetMode="External"/><Relationship Id="rId27" Type="http://schemas.openxmlformats.org/officeDocument/2006/relationships/hyperlink" Target="http://essc.unt.edu/registrar/incomplete.htm" TargetMode="External"/><Relationship Id="rId43" Type="http://schemas.openxmlformats.org/officeDocument/2006/relationships/hyperlink" Target="http://copyright.unt.edu/content/unt-copyright-policies" TargetMode="External"/><Relationship Id="rId48" Type="http://schemas.openxmlformats.org/officeDocument/2006/relationships/hyperlink" Target="http://policy.unt.edu/policy/15-2-5" TargetMode="External"/><Relationship Id="rId64" Type="http://schemas.openxmlformats.org/officeDocument/2006/relationships/hyperlink" Target="http://www.unt.edu/csrr/student_conduct/index.html" TargetMode="External"/><Relationship Id="rId69" Type="http://schemas.openxmlformats.org/officeDocument/2006/relationships/hyperlink" Target="http://www.unt.edu/oda" TargetMode="External"/><Relationship Id="rId80" Type="http://schemas.openxmlformats.org/officeDocument/2006/relationships/hyperlink" Target="http://registrar.unt.edu/registration/fall-add-drop" TargetMode="External"/><Relationship Id="rId85" Type="http://schemas.openxmlformats.org/officeDocument/2006/relationships/hyperlink" Target="http://www.unt.edu/catalogs/2014-15/pdf/calendar.pdf" TargetMode="External"/><Relationship Id="rId3" Type="http://schemas.openxmlformats.org/officeDocument/2006/relationships/settings" Target="settings.xml"/><Relationship Id="rId12" Type="http://schemas.openxmlformats.org/officeDocument/2006/relationships/hyperlink" Target="http://www.unt.edu/helpdesk/hours.htm" TargetMode="External"/><Relationship Id="rId17" Type="http://schemas.openxmlformats.org/officeDocument/2006/relationships/hyperlink" Target="https://learn.unt.edu/" TargetMode="External"/><Relationship Id="rId25" Type="http://schemas.openxmlformats.org/officeDocument/2006/relationships/hyperlink" Target="http://essc.unt.edu/registrar/incomplete.htm" TargetMode="External"/><Relationship Id="rId33" Type="http://schemas.openxmlformats.org/officeDocument/2006/relationships/hyperlink" Target="http://scrappysays.unt.edu/" TargetMode="External"/><Relationship Id="rId38" Type="http://schemas.openxmlformats.org/officeDocument/2006/relationships/hyperlink" Target="http://copyright.unt.edu/content/unt-copyright-policies" TargetMode="External"/><Relationship Id="rId46" Type="http://schemas.openxmlformats.org/officeDocument/2006/relationships/hyperlink" Target="http://policy.unt.edu/policy/15-2-5" TargetMode="External"/><Relationship Id="rId59" Type="http://schemas.openxmlformats.org/officeDocument/2006/relationships/hyperlink" Target="http://www.unt.edu/csrr/student_conduct/misconduct.html" TargetMode="External"/><Relationship Id="rId67" Type="http://schemas.openxmlformats.org/officeDocument/2006/relationships/hyperlink" Target="http://www.unt.edu/csrr/student_conduct/index.html" TargetMode="External"/><Relationship Id="rId20" Type="http://schemas.openxmlformats.org/officeDocument/2006/relationships/hyperlink" Target="http://ams.unt.edu/" TargetMode="External"/><Relationship Id="rId41" Type="http://schemas.openxmlformats.org/officeDocument/2006/relationships/hyperlink" Target="http://copyright.unt.edu/content/unt-copyright-policies" TargetMode="External"/><Relationship Id="rId54" Type="http://schemas.openxmlformats.org/officeDocument/2006/relationships/hyperlink" Target="http://www.unt.edu/csrr/student_conduct/misconduct.html" TargetMode="External"/><Relationship Id="rId62" Type="http://schemas.openxmlformats.org/officeDocument/2006/relationships/hyperlink" Target="http://www.unt.edu/csrr/student_conduct/index.html" TargetMode="External"/><Relationship Id="rId70" Type="http://schemas.openxmlformats.org/officeDocument/2006/relationships/hyperlink" Target="http://www.unt.edu/oda" TargetMode="External"/><Relationship Id="rId75" Type="http://schemas.openxmlformats.org/officeDocument/2006/relationships/hyperlink" Target="http://registrar.unt.edu/registration/fall-add-drop" TargetMode="External"/><Relationship Id="rId83" Type="http://schemas.openxmlformats.org/officeDocument/2006/relationships/hyperlink" Target="http://my.unt.edu/" TargetMode="External"/><Relationship Id="rId88" Type="http://schemas.openxmlformats.org/officeDocument/2006/relationships/hyperlink" Target="http://studentaffairs.unt.edu/counseling-and-testing-services" TargetMode="External"/><Relationship Id="rId91" Type="http://schemas.openxmlformats.org/officeDocument/2006/relationships/hyperlink" Target="https://edo.unt.edu/pride-alliance"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hours.htm" TargetMode="External"/><Relationship Id="rId23" Type="http://schemas.openxmlformats.org/officeDocument/2006/relationships/hyperlink" Target="mailto:Dalia.Chowdhury@unt.edu" TargetMode="External"/><Relationship Id="rId28" Type="http://schemas.openxmlformats.org/officeDocument/2006/relationships/hyperlink" Target="http://essc.unt.edu/registrar/incomplete.htm" TargetMode="External"/><Relationship Id="rId36" Type="http://schemas.openxmlformats.org/officeDocument/2006/relationships/hyperlink" Target="http://copyright.unt.edu/content/unt-copyright-policies" TargetMode="External"/><Relationship Id="rId49" Type="http://schemas.openxmlformats.org/officeDocument/2006/relationships/hyperlink" Target="http://policy.unt.edu/policy/15-2-5" TargetMode="External"/><Relationship Id="rId57" Type="http://schemas.openxmlformats.org/officeDocument/2006/relationships/hyperlink" Target="http://www.unt.edu/csrr/student_conduct/misconduct.html" TargetMode="External"/><Relationship Id="rId10" Type="http://schemas.openxmlformats.org/officeDocument/2006/relationships/hyperlink" Target="https://it.unt.edu/helpdesk" TargetMode="External"/><Relationship Id="rId31" Type="http://schemas.openxmlformats.org/officeDocument/2006/relationships/hyperlink" Target="https://www.unt.edu/success/" TargetMode="External"/><Relationship Id="rId44" Type="http://schemas.openxmlformats.org/officeDocument/2006/relationships/hyperlink" Target="http://copyright.unt.edu/content/unt-copyright-policies" TargetMode="External"/><Relationship Id="rId52" Type="http://schemas.openxmlformats.org/officeDocument/2006/relationships/hyperlink" Target="https://policy.unt.edu/policy/07-012" TargetMode="External"/><Relationship Id="rId60" Type="http://schemas.openxmlformats.org/officeDocument/2006/relationships/hyperlink" Target="http://www.unt.edu/csrr/student_conduct/misconduct.html" TargetMode="External"/><Relationship Id="rId65" Type="http://schemas.openxmlformats.org/officeDocument/2006/relationships/hyperlink" Target="http://www.unt.edu/csrr/student_conduct/index.html" TargetMode="External"/><Relationship Id="rId73" Type="http://schemas.openxmlformats.org/officeDocument/2006/relationships/hyperlink" Target="http://registrar.unt.edu/registration/fall-add-drop" TargetMode="External"/><Relationship Id="rId78" Type="http://schemas.openxmlformats.org/officeDocument/2006/relationships/hyperlink" Target="http://registrar.unt.edu/registration/fall-add-drop" TargetMode="External"/><Relationship Id="rId81" Type="http://schemas.openxmlformats.org/officeDocument/2006/relationships/hyperlink" Target="http://www.gacl.unt.edu/" TargetMode="External"/><Relationship Id="rId86" Type="http://schemas.openxmlformats.org/officeDocument/2006/relationships/hyperlink" Target="https://www.unt.edu/catalogs/2018-19/calendar" TargetMode="External"/><Relationship Id="rId94" Type="http://schemas.openxmlformats.org/officeDocument/2006/relationships/hyperlink" Target="http://www.library.unt.edu/"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www.unt.edu/helpdesk/hours.htm" TargetMode="External"/><Relationship Id="rId18" Type="http://schemas.openxmlformats.org/officeDocument/2006/relationships/hyperlink" Target="https://unt.instructure.com/login/ldap" TargetMode="External"/><Relationship Id="rId39" Type="http://schemas.openxmlformats.org/officeDocument/2006/relationships/hyperlink" Target="http://copyright.unt.edu/content/unt-copyright-policies" TargetMode="External"/><Relationship Id="rId34" Type="http://schemas.openxmlformats.org/officeDocument/2006/relationships/hyperlink" Target="https://policy.unt.edu/policy/07-012" TargetMode="External"/><Relationship Id="rId50" Type="http://schemas.openxmlformats.org/officeDocument/2006/relationships/hyperlink" Target="http://policy.unt.edu/policy/15-2-5" TargetMode="External"/><Relationship Id="rId55" Type="http://schemas.openxmlformats.org/officeDocument/2006/relationships/hyperlink" Target="http://www.unt.edu/csrr/student_conduct/misconduct.html" TargetMode="External"/><Relationship Id="rId76" Type="http://schemas.openxmlformats.org/officeDocument/2006/relationships/hyperlink" Target="http://registrar.unt.edu/registration/fall-add-drop" TargetMode="External"/><Relationship Id="rId97" Type="http://schemas.openxmlformats.org/officeDocument/2006/relationships/footer" Target="footer3.xml"/><Relationship Id="rId7" Type="http://schemas.openxmlformats.org/officeDocument/2006/relationships/image" Target="media/image2.emf"/><Relationship Id="rId71" Type="http://schemas.openxmlformats.org/officeDocument/2006/relationships/hyperlink" Target="http://registrar.unt.edu/registration/fall-add-drop" TargetMode="External"/><Relationship Id="rId92" Type="http://schemas.openxmlformats.org/officeDocument/2006/relationships/hyperlink" Target="https://deanofstudents.unt.edu/" TargetMode="External"/><Relationship Id="rId2" Type="http://schemas.openxmlformats.org/officeDocument/2006/relationships/styles" Target="styles.xml"/><Relationship Id="rId29" Type="http://schemas.openxmlformats.org/officeDocument/2006/relationships/hyperlink" Target="http://essc.unt.edu/registrar/incomplete.htm" TargetMode="External"/><Relationship Id="rId24" Type="http://schemas.openxmlformats.org/officeDocument/2006/relationships/hyperlink" Target="mailto:Dalia.Chowdhury@unt.edu" TargetMode="External"/><Relationship Id="rId40" Type="http://schemas.openxmlformats.org/officeDocument/2006/relationships/hyperlink" Target="http://copyright.unt.edu/content/unt-copyright-policies" TargetMode="External"/><Relationship Id="rId45" Type="http://schemas.openxmlformats.org/officeDocument/2006/relationships/hyperlink" Target="http://policy.unt.edu/policy/15-2-5" TargetMode="External"/><Relationship Id="rId66" Type="http://schemas.openxmlformats.org/officeDocument/2006/relationships/hyperlink" Target="http://www.unt.edu/csrr/student_conduct/index.html" TargetMode="External"/><Relationship Id="rId87" Type="http://schemas.openxmlformats.org/officeDocument/2006/relationships/hyperlink" Target="https://writingcenter.unt.edu/" TargetMode="External"/><Relationship Id="rId61" Type="http://schemas.openxmlformats.org/officeDocument/2006/relationships/hyperlink" Target="http://www.unt.edu/csrr/student_conduct/misconduct.html" TargetMode="External"/><Relationship Id="rId82" Type="http://schemas.openxmlformats.org/officeDocument/2006/relationships/hyperlink" Target="http://my.unt.edu/" TargetMode="External"/><Relationship Id="rId19" Type="http://schemas.openxmlformats.org/officeDocument/2006/relationships/hyperlink" Target="http://ams.unt.edu/" TargetMode="External"/><Relationship Id="rId14" Type="http://schemas.openxmlformats.org/officeDocument/2006/relationships/hyperlink" Target="http://www.unt.edu/helpdesk/hours.htm" TargetMode="External"/><Relationship Id="rId30" Type="http://schemas.openxmlformats.org/officeDocument/2006/relationships/hyperlink" Target="http://essc.unt.edu/registrar/incomplete.htm" TargetMode="External"/><Relationship Id="rId35" Type="http://schemas.openxmlformats.org/officeDocument/2006/relationships/hyperlink" Target="https://policy.unt.edu/policy/07-012" TargetMode="External"/><Relationship Id="rId56" Type="http://schemas.openxmlformats.org/officeDocument/2006/relationships/hyperlink" Target="http://www.unt.edu/csrr/student_conduct/misconduct.html" TargetMode="External"/><Relationship Id="rId77" Type="http://schemas.openxmlformats.org/officeDocument/2006/relationships/hyperlink" Target="http://registrar.unt.edu/registration/fall-add-drop" TargetMode="External"/><Relationship Id="rId8" Type="http://schemas.openxmlformats.org/officeDocument/2006/relationships/hyperlink" Target="mailto:dalia.chowdhury@unt.edu" TargetMode="External"/><Relationship Id="rId51" Type="http://schemas.openxmlformats.org/officeDocument/2006/relationships/hyperlink" Target="http://policy.unt.edu/policy/15-2-5" TargetMode="External"/><Relationship Id="rId72" Type="http://schemas.openxmlformats.org/officeDocument/2006/relationships/hyperlink" Target="http://registrar.unt.edu/registration/fall-add-drop" TargetMode="External"/><Relationship Id="rId93" Type="http://schemas.openxmlformats.org/officeDocument/2006/relationships/hyperlink" Target="https://recovery.unt.edu/"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4323</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Trail</dc:creator>
  <cp:keywords/>
  <cp:lastModifiedBy>Chowdhury, Dalia</cp:lastModifiedBy>
  <cp:revision>5</cp:revision>
  <cp:lastPrinted>2025-02-11T20:59:00Z</cp:lastPrinted>
  <dcterms:created xsi:type="dcterms:W3CDTF">2025-08-09T01:52:00Z</dcterms:created>
  <dcterms:modified xsi:type="dcterms:W3CDTF">2025-08-17T13:26:00Z</dcterms:modified>
</cp:coreProperties>
</file>