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2E1EC" w14:textId="613C69CB" w:rsidR="00EC0DC9" w:rsidRPr="00EC0DC9" w:rsidRDefault="00EC0DC9" w:rsidP="00EC0DC9">
      <w:pPr>
        <w:pStyle w:val="Heading2"/>
        <w:rPr>
          <w:sz w:val="32"/>
          <w:szCs w:val="32"/>
        </w:rPr>
      </w:pPr>
      <w:r w:rsidRPr="00EC0DC9">
        <w:rPr>
          <w:sz w:val="32"/>
          <w:szCs w:val="32"/>
        </w:rPr>
        <w:t>MTSE 3003</w:t>
      </w:r>
      <w:r w:rsidR="00851728">
        <w:rPr>
          <w:sz w:val="32"/>
          <w:szCs w:val="32"/>
        </w:rPr>
        <w:t xml:space="preserve"> (2:30pm-5:20pm)</w:t>
      </w:r>
    </w:p>
    <w:p w14:paraId="2EC1EDAE" w14:textId="77777777" w:rsidR="00EC0DC9" w:rsidRPr="00EC0DC9" w:rsidRDefault="00EC0DC9" w:rsidP="00EC0DC9">
      <w:pPr>
        <w:pStyle w:val="Heading2"/>
        <w:rPr>
          <w:sz w:val="32"/>
          <w:szCs w:val="32"/>
        </w:rPr>
      </w:pPr>
      <w:r w:rsidRPr="00EC0DC9">
        <w:rPr>
          <w:sz w:val="32"/>
          <w:szCs w:val="32"/>
        </w:rPr>
        <w:t>“Fundamentals of Materials Science and Engineering Laboratory”</w:t>
      </w:r>
    </w:p>
    <w:p w14:paraId="0F1A077A" w14:textId="77777777" w:rsidR="00EC0DC9" w:rsidRDefault="00EC0DC9" w:rsidP="00EC0DC9">
      <w:pPr>
        <w:pStyle w:val="Heading2"/>
        <w:rPr>
          <w:sz w:val="32"/>
          <w:szCs w:val="32"/>
        </w:rPr>
      </w:pPr>
      <w:bookmarkStart w:id="0" w:name="_GoBack"/>
      <w:bookmarkEnd w:id="0"/>
    </w:p>
    <w:p w14:paraId="5050E8A2" w14:textId="65307589" w:rsidR="002F6AB1" w:rsidRDefault="00D40C61" w:rsidP="00EC0DC9">
      <w:pPr>
        <w:pStyle w:val="Heading2"/>
      </w:pPr>
      <w:r>
        <w:t>Instructor Contact</w:t>
      </w:r>
    </w:p>
    <w:p w14:paraId="4AF961DF" w14:textId="47F6AC7C" w:rsidR="00D40C61" w:rsidRDefault="00D40C61" w:rsidP="00D40C61">
      <w:pPr>
        <w:spacing w:after="0"/>
        <w:rPr>
          <w:b/>
        </w:rPr>
      </w:pPr>
      <w:r w:rsidRPr="0028285A">
        <w:rPr>
          <w:b/>
        </w:rPr>
        <w:t>Name:</w:t>
      </w:r>
      <w:r w:rsidR="00EC0DC9">
        <w:rPr>
          <w:b/>
        </w:rPr>
        <w:t xml:space="preserve"> </w:t>
      </w:r>
      <w:r w:rsidR="00EC0DC9" w:rsidRPr="008309A9">
        <w:rPr>
          <w:rFonts w:ascii="Calibri" w:eastAsia="Times" w:hAnsi="Calibri" w:cs="Times New Roman"/>
          <w:color w:val="000000"/>
        </w:rPr>
        <w:t xml:space="preserve">Dr. </w:t>
      </w:r>
      <w:r w:rsidR="00EC0DC9">
        <w:rPr>
          <w:rFonts w:ascii="Calibri" w:eastAsia="Times" w:hAnsi="Calibri" w:cs="Times New Roman"/>
          <w:color w:val="000000"/>
        </w:rPr>
        <w:t>Diana Berman</w:t>
      </w:r>
      <w:r w:rsidR="00EC0DC9" w:rsidRPr="008309A9">
        <w:rPr>
          <w:rFonts w:ascii="Calibri" w:eastAsia="Times" w:hAnsi="Calibri" w:cs="Times New Roman"/>
          <w:color w:val="000000"/>
        </w:rPr>
        <w:t>,</w:t>
      </w:r>
    </w:p>
    <w:p w14:paraId="2BA48B8B" w14:textId="515B78CD" w:rsidR="005C7253" w:rsidRPr="0028285A" w:rsidRDefault="005C7253" w:rsidP="00D40C61">
      <w:pPr>
        <w:spacing w:after="0"/>
        <w:rPr>
          <w:b/>
        </w:rPr>
      </w:pPr>
      <w:r>
        <w:rPr>
          <w:b/>
        </w:rPr>
        <w:t>Pronouns:</w:t>
      </w:r>
      <w:r w:rsidR="00EC0DC9">
        <w:rPr>
          <w:b/>
        </w:rPr>
        <w:t xml:space="preserve"> </w:t>
      </w:r>
      <w:r w:rsidR="00EC0DC9" w:rsidRPr="00EC0DC9">
        <w:t>she, her</w:t>
      </w:r>
    </w:p>
    <w:p w14:paraId="5C2C8BBD" w14:textId="1B4AE858" w:rsidR="00D40C61" w:rsidRPr="0028285A" w:rsidRDefault="00D40C61" w:rsidP="00D40C61">
      <w:pPr>
        <w:spacing w:after="0"/>
        <w:rPr>
          <w:b/>
        </w:rPr>
      </w:pPr>
      <w:r w:rsidRPr="0028285A">
        <w:rPr>
          <w:b/>
        </w:rPr>
        <w:t>Office Location:</w:t>
      </w:r>
      <w:r w:rsidR="00EC0DC9">
        <w:rPr>
          <w:b/>
        </w:rPr>
        <w:t xml:space="preserve"> </w:t>
      </w:r>
      <w:r w:rsidR="00EC0DC9">
        <w:rPr>
          <w:rFonts w:ascii="Calibri" w:eastAsia="Times" w:hAnsi="Calibri" w:cs="Times New Roman"/>
          <w:color w:val="000000"/>
        </w:rPr>
        <w:t xml:space="preserve">E102, </w:t>
      </w:r>
      <w:r w:rsidR="00EC0DC9" w:rsidRPr="008309A9">
        <w:rPr>
          <w:rFonts w:ascii="Calibri" w:eastAsia="Times" w:hAnsi="Calibri" w:cs="Times New Roman"/>
          <w:color w:val="000000"/>
        </w:rPr>
        <w:t>Discovery Park</w:t>
      </w:r>
    </w:p>
    <w:p w14:paraId="33F9C8CC" w14:textId="444D72B0" w:rsidR="00D40C61" w:rsidRPr="0028285A" w:rsidRDefault="00D40C61" w:rsidP="00D40C61">
      <w:pPr>
        <w:spacing w:after="0"/>
        <w:rPr>
          <w:b/>
        </w:rPr>
      </w:pPr>
      <w:r w:rsidRPr="0028285A">
        <w:rPr>
          <w:b/>
        </w:rPr>
        <w:t>Phone Number:</w:t>
      </w:r>
      <w:r w:rsidR="00EC0DC9">
        <w:rPr>
          <w:b/>
        </w:rPr>
        <w:t xml:space="preserve"> </w:t>
      </w:r>
      <w:r w:rsidR="00EC0DC9" w:rsidRPr="008309A9">
        <w:rPr>
          <w:rFonts w:ascii="Calibri" w:eastAsia="Times" w:hAnsi="Calibri" w:cs="Times New Roman"/>
          <w:color w:val="000000"/>
        </w:rPr>
        <w:t>940-</w:t>
      </w:r>
      <w:r w:rsidR="00EC0DC9">
        <w:rPr>
          <w:rFonts w:ascii="Calibri" w:eastAsia="Times" w:hAnsi="Calibri" w:cs="Times New Roman"/>
          <w:color w:val="000000"/>
        </w:rPr>
        <w:t>891-6778</w:t>
      </w:r>
    </w:p>
    <w:p w14:paraId="5A856F9F" w14:textId="5EA982FA" w:rsidR="00D40C61" w:rsidRPr="0028285A" w:rsidRDefault="00D40C61" w:rsidP="00D40C61">
      <w:pPr>
        <w:spacing w:after="0"/>
        <w:rPr>
          <w:b/>
        </w:rPr>
      </w:pPr>
      <w:r w:rsidRPr="0028285A">
        <w:rPr>
          <w:b/>
        </w:rPr>
        <w:t>Email:</w:t>
      </w:r>
      <w:r w:rsidR="00EC0DC9">
        <w:rPr>
          <w:b/>
        </w:rPr>
        <w:t xml:space="preserve"> </w:t>
      </w:r>
      <w:hyperlink r:id="rId7" w:history="1">
        <w:r w:rsidR="00EC0DC9" w:rsidRPr="00F873A4">
          <w:rPr>
            <w:rStyle w:val="Hyperlink"/>
            <w:rFonts w:ascii="Calibri" w:eastAsia="Times" w:hAnsi="Calibri" w:cs="Times New Roman"/>
          </w:rPr>
          <w:t>Diana.Berman@unt.edu</w:t>
        </w:r>
      </w:hyperlink>
    </w:p>
    <w:p w14:paraId="08E9D7B3" w14:textId="77777777" w:rsidR="00EC0DC9" w:rsidRDefault="00EC0DC9" w:rsidP="00EC0DC9">
      <w:pPr>
        <w:jc w:val="both"/>
        <w:rPr>
          <w:rFonts w:ascii="Calibri" w:eastAsia="Times" w:hAnsi="Calibri" w:cs="Times New Roman"/>
          <w:b/>
          <w:color w:val="000000"/>
        </w:rPr>
      </w:pPr>
    </w:p>
    <w:p w14:paraId="10A1A9FD" w14:textId="77777777" w:rsidR="00EC0DC9" w:rsidRPr="00C3555A" w:rsidRDefault="00EC0DC9" w:rsidP="00EC0DC9">
      <w:pPr>
        <w:jc w:val="both"/>
        <w:rPr>
          <w:rFonts w:ascii="Calibri" w:eastAsia="Times" w:hAnsi="Calibri" w:cs="Times New Roman"/>
          <w:b/>
          <w:color w:val="000000"/>
        </w:rPr>
      </w:pPr>
      <w:r w:rsidRPr="00C3555A">
        <w:rPr>
          <w:rFonts w:ascii="Calibri" w:eastAsia="Times" w:hAnsi="Calibri" w:cs="Times New Roman"/>
          <w:b/>
          <w:color w:val="000000"/>
        </w:rPr>
        <w:t xml:space="preserve">Office Hours: </w:t>
      </w:r>
      <w:r>
        <w:rPr>
          <w:rFonts w:ascii="Calibri" w:eastAsia="Times" w:hAnsi="Calibri" w:cs="Times New Roman"/>
          <w:color w:val="000000"/>
        </w:rPr>
        <w:t>B</w:t>
      </w:r>
      <w:r w:rsidRPr="00C3555A">
        <w:rPr>
          <w:rFonts w:ascii="Calibri" w:eastAsia="Times" w:hAnsi="Calibri" w:cs="Times New Roman"/>
          <w:color w:val="000000"/>
        </w:rPr>
        <w:t>y appointment</w:t>
      </w:r>
    </w:p>
    <w:p w14:paraId="06A472CA" w14:textId="77777777" w:rsidR="00EC0DC9" w:rsidRDefault="00EC0DC9" w:rsidP="00EC0DC9">
      <w:pPr>
        <w:jc w:val="both"/>
        <w:rPr>
          <w:rFonts w:ascii="Calibri" w:eastAsia="Times" w:hAnsi="Calibri" w:cs="Times New Roman"/>
          <w:color w:val="000000"/>
        </w:rPr>
      </w:pPr>
      <w:r w:rsidRPr="0028285A">
        <w:rPr>
          <w:b/>
        </w:rPr>
        <w:t>Communication Expectations:</w:t>
      </w:r>
      <w:r>
        <w:t xml:space="preserve"> </w:t>
      </w:r>
      <w:r>
        <w:rPr>
          <w:rFonts w:ascii="Calibri" w:eastAsia="Times" w:hAnsi="Calibri" w:cs="Times New Roman"/>
          <w:color w:val="000000"/>
        </w:rPr>
        <w:t>Canvas</w:t>
      </w:r>
      <w:r w:rsidRPr="008309A9">
        <w:rPr>
          <w:rFonts w:ascii="Calibri" w:eastAsia="Times" w:hAnsi="Calibri" w:cs="Times New Roman"/>
          <w:color w:val="000000"/>
        </w:rPr>
        <w:t xml:space="preserve"> will be used as the primary communication tool.  It will be used exclusively for posting </w:t>
      </w:r>
      <w:r>
        <w:rPr>
          <w:rFonts w:ascii="Calibri" w:eastAsia="Times" w:hAnsi="Calibri" w:cs="Times New Roman"/>
          <w:color w:val="000000"/>
        </w:rPr>
        <w:t xml:space="preserve">Lab procedures, Lab Report templates, and grades. </w:t>
      </w:r>
    </w:p>
    <w:p w14:paraId="4C181462" w14:textId="6EBBB656" w:rsidR="00D40C61" w:rsidRDefault="00D40C61" w:rsidP="002446DC"/>
    <w:p w14:paraId="6F93C53A" w14:textId="78C4B106" w:rsidR="005C7253" w:rsidRDefault="005C7253" w:rsidP="005C7253">
      <w:pPr>
        <w:pStyle w:val="Heading2"/>
      </w:pPr>
      <w: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39FD3C31" w14:textId="232E3CA2" w:rsidR="0077286D" w:rsidRDefault="0077286D" w:rsidP="00C14845">
      <w:pPr>
        <w:pStyle w:val="Heading2"/>
        <w:rPr>
          <w:rFonts w:asciiTheme="minorHAnsi" w:eastAsiaTheme="minorHAnsi" w:hAnsiTheme="minorHAnsi" w:cstheme="minorBidi"/>
          <w:color w:val="auto"/>
          <w:sz w:val="22"/>
          <w:szCs w:val="22"/>
        </w:rPr>
      </w:pPr>
      <w:r w:rsidRPr="0077286D">
        <w:rPr>
          <w:rFonts w:asciiTheme="minorHAnsi" w:eastAsiaTheme="minorHAnsi" w:hAnsiTheme="minorHAnsi" w:cstheme="minorBidi"/>
          <w:color w:val="auto"/>
          <w:sz w:val="22"/>
          <w:szCs w:val="22"/>
        </w:rPr>
        <w:t xml:space="preserve">Laboratory designed to introduce students to the fundamentals of materials science and engineering. Students gain hands-on experience with processing and characterization of metals, ceramics, and polymers. Topics include optical metallography, tensile testing, hardness testing, impact testing, heat treating, melting and casting. Students perform experiments, analyze results, </w:t>
      </w:r>
      <w:r>
        <w:rPr>
          <w:rFonts w:asciiTheme="minorHAnsi" w:eastAsiaTheme="minorHAnsi" w:hAnsiTheme="minorHAnsi" w:cstheme="minorBidi"/>
          <w:color w:val="auto"/>
          <w:sz w:val="22"/>
          <w:szCs w:val="22"/>
        </w:rPr>
        <w:t>and write reports</w:t>
      </w:r>
      <w:r w:rsidRPr="0077286D">
        <w:rPr>
          <w:rFonts w:asciiTheme="minorHAnsi" w:eastAsiaTheme="minorHAnsi" w:hAnsiTheme="minorHAnsi" w:cstheme="minorBidi"/>
          <w:color w:val="auto"/>
          <w:sz w:val="22"/>
          <w:szCs w:val="22"/>
        </w:rPr>
        <w:t>.</w:t>
      </w:r>
    </w:p>
    <w:p w14:paraId="30BE4424" w14:textId="744FF1D4" w:rsidR="00D40C61" w:rsidRDefault="00D40C61" w:rsidP="00C14845">
      <w:pPr>
        <w:pStyle w:val="Heading2"/>
      </w:pPr>
      <w:r>
        <w:t>Course Structure</w:t>
      </w:r>
    </w:p>
    <w:p w14:paraId="0E48DBD8" w14:textId="22964AF0" w:rsidR="00D40C61" w:rsidRDefault="007958F3" w:rsidP="00D40C61">
      <w:r>
        <w:t>The course consists of 12 weekly lab modules that will be delivered face-to-face. The students will be divided into four groups that will be rotated over four different laboratory activities during the lab. All the lab activities will be supervised by TAs.</w:t>
      </w:r>
    </w:p>
    <w:p w14:paraId="1C269AE1" w14:textId="77777777" w:rsidR="00D40C61" w:rsidRDefault="00D40C61" w:rsidP="00C14845">
      <w:pPr>
        <w:pStyle w:val="Heading2"/>
      </w:pPr>
      <w:r>
        <w:t>Course Prerequisites or Other Restrictions</w:t>
      </w:r>
    </w:p>
    <w:p w14:paraId="4AABF1DD" w14:textId="77777777" w:rsidR="007958F3" w:rsidRDefault="007958F3" w:rsidP="00C14845">
      <w:pPr>
        <w:pStyle w:val="Heading2"/>
        <w:rPr>
          <w:rFonts w:asciiTheme="minorHAnsi" w:eastAsiaTheme="minorHAnsi" w:hAnsiTheme="minorHAnsi" w:cstheme="minorBidi"/>
          <w:color w:val="auto"/>
          <w:sz w:val="22"/>
          <w:szCs w:val="22"/>
        </w:rPr>
      </w:pPr>
      <w:r w:rsidRPr="007958F3">
        <w:rPr>
          <w:rFonts w:asciiTheme="minorHAnsi" w:eastAsiaTheme="minorHAnsi" w:hAnsiTheme="minorHAnsi" w:cstheme="minorBidi"/>
          <w:color w:val="auto"/>
          <w:sz w:val="22"/>
          <w:szCs w:val="22"/>
        </w:rPr>
        <w:t>Corequisite(s): MTSE 3000.</w:t>
      </w:r>
    </w:p>
    <w:p w14:paraId="5F4213BD" w14:textId="7D128602" w:rsidR="00D40C61" w:rsidRDefault="00D40C61" w:rsidP="00C14845">
      <w:pPr>
        <w:pStyle w:val="Heading2"/>
      </w:pPr>
      <w:r>
        <w:t>Course Objectives</w:t>
      </w:r>
    </w:p>
    <w:p w14:paraId="00DFA846" w14:textId="758847E6" w:rsidR="00FD13E9" w:rsidRDefault="00FD13E9" w:rsidP="00C8381C">
      <w:pPr>
        <w:spacing w:after="0" w:line="240" w:lineRule="auto"/>
      </w:pPr>
      <w:r>
        <w:t xml:space="preserve">1. Demonstrate ability to relate </w:t>
      </w:r>
      <w:r w:rsidR="00C8381C">
        <w:t>classes of engineering materials</w:t>
      </w:r>
      <w:r>
        <w:t xml:space="preserve"> to </w:t>
      </w:r>
      <w:r w:rsidR="00C8381C">
        <w:t xml:space="preserve">their expected </w:t>
      </w:r>
      <w:r>
        <w:t>properties.</w:t>
      </w:r>
    </w:p>
    <w:p w14:paraId="1F472FD7" w14:textId="77777777" w:rsidR="00FD13E9" w:rsidRDefault="00FD13E9" w:rsidP="00C8381C">
      <w:pPr>
        <w:spacing w:after="0" w:line="240" w:lineRule="auto"/>
      </w:pPr>
      <w:r>
        <w:t xml:space="preserve">2. Interpret various crystal structures using Miller Indices for planes and directions. </w:t>
      </w:r>
    </w:p>
    <w:p w14:paraId="09031D9B" w14:textId="083B386C" w:rsidR="00FD13E9" w:rsidRDefault="00FD13E9" w:rsidP="00C8381C">
      <w:pPr>
        <w:spacing w:after="0" w:line="240" w:lineRule="auto"/>
      </w:pPr>
      <w:r>
        <w:lastRenderedPageBreak/>
        <w:t xml:space="preserve">3. Determine contributions of various strengthening mechanisms, including solid solution strengthening, precipitation strengthening, strain hardening, and grain size strengthening </w:t>
      </w:r>
    </w:p>
    <w:p w14:paraId="50E5EBBF" w14:textId="0A6A145E" w:rsidR="00FD13E9" w:rsidRDefault="00C8381C" w:rsidP="00C8381C">
      <w:pPr>
        <w:spacing w:after="0" w:line="240" w:lineRule="auto"/>
      </w:pPr>
      <w:r>
        <w:t>4</w:t>
      </w:r>
      <w:r w:rsidR="00FD13E9">
        <w:t>. Interpret mechanical properties, including yield strength, ultimate tensile strength, and elastic modulus from engineering plots of σ−ε.</w:t>
      </w:r>
    </w:p>
    <w:p w14:paraId="1212193C" w14:textId="66E0E952" w:rsidR="00F41A70" w:rsidRDefault="00C8381C" w:rsidP="00C8381C">
      <w:pPr>
        <w:spacing w:after="0" w:line="240" w:lineRule="auto"/>
      </w:pPr>
      <w:r>
        <w:t>5</w:t>
      </w:r>
      <w:r w:rsidR="00FD13E9">
        <w:t>. Conduct and present a material selection survey.</w:t>
      </w:r>
    </w:p>
    <w:p w14:paraId="5D63EBB1" w14:textId="54BE226B" w:rsidR="00C8381C" w:rsidRDefault="00C8381C" w:rsidP="00C8381C">
      <w:pPr>
        <w:spacing w:after="0" w:line="240" w:lineRule="auto"/>
      </w:pPr>
      <w:r>
        <w:t>6. Gain hands-on experience in processing and characterization of materials.</w:t>
      </w:r>
    </w:p>
    <w:p w14:paraId="54FAED61" w14:textId="77777777" w:rsidR="00244604" w:rsidRDefault="00244604" w:rsidP="00C14845">
      <w:pPr>
        <w:pStyle w:val="Heading2"/>
      </w:pPr>
      <w:r>
        <w:t>Materials</w:t>
      </w:r>
    </w:p>
    <w:p w14:paraId="785DC29F" w14:textId="3EFEBDEA" w:rsidR="00111BA1" w:rsidRPr="00111BA1" w:rsidRDefault="00111BA1" w:rsidP="00111BA1">
      <w:pPr>
        <w:pStyle w:val="ListParagraph"/>
        <w:widowControl w:val="0"/>
        <w:numPr>
          <w:ilvl w:val="0"/>
          <w:numId w:val="31"/>
        </w:numPr>
        <w:autoSpaceDE w:val="0"/>
        <w:autoSpaceDN w:val="0"/>
        <w:adjustRightInd w:val="0"/>
        <w:jc w:val="both"/>
        <w:rPr>
          <w:rFonts w:ascii="Calibri" w:eastAsia="Times New Roman" w:hAnsi="Calibri" w:cs="Times"/>
          <w:i/>
          <w:color w:val="000000"/>
        </w:rPr>
      </w:pPr>
      <w:r>
        <w:rPr>
          <w:rFonts w:ascii="Calibri" w:eastAsia="Times New Roman" w:hAnsi="Calibri" w:cs="Times"/>
          <w:color w:val="000000"/>
        </w:rPr>
        <w:t>Lab Manual (will be uploaded to Canvas)</w:t>
      </w:r>
    </w:p>
    <w:p w14:paraId="4903D372" w14:textId="66BAA6C6" w:rsidR="00111BA1" w:rsidRPr="00111BA1" w:rsidRDefault="00111BA1" w:rsidP="00111BA1">
      <w:pPr>
        <w:pStyle w:val="ListParagraph"/>
        <w:widowControl w:val="0"/>
        <w:numPr>
          <w:ilvl w:val="0"/>
          <w:numId w:val="31"/>
        </w:numPr>
        <w:autoSpaceDE w:val="0"/>
        <w:autoSpaceDN w:val="0"/>
        <w:adjustRightInd w:val="0"/>
        <w:jc w:val="both"/>
        <w:rPr>
          <w:rFonts w:ascii="Calibri" w:eastAsia="Times New Roman" w:hAnsi="Calibri" w:cs="Times"/>
          <w:i/>
          <w:color w:val="000000"/>
        </w:rPr>
      </w:pPr>
      <w:r>
        <w:rPr>
          <w:rFonts w:ascii="Calibri" w:eastAsia="Times New Roman" w:hAnsi="Calibri" w:cs="Times"/>
          <w:i/>
          <w:color w:val="000000"/>
        </w:rPr>
        <w:t xml:space="preserve">Textbook: </w:t>
      </w:r>
      <w:r w:rsidRPr="00111BA1">
        <w:rPr>
          <w:rFonts w:ascii="Calibri" w:eastAsia="Times New Roman" w:hAnsi="Calibri" w:cs="Times"/>
          <w:i/>
          <w:color w:val="000000"/>
        </w:rPr>
        <w:t>Fundamentals of Materials Science and Engineering, An Integrated Approach</w:t>
      </w:r>
      <w:r w:rsidRPr="00111BA1">
        <w:rPr>
          <w:rFonts w:ascii="Calibri" w:eastAsia="Times New Roman" w:hAnsi="Calibri" w:cs="Times"/>
          <w:color w:val="000000"/>
        </w:rPr>
        <w:t xml:space="preserve"> by William D. Callister &amp; David G. Rethwisch, 4</w:t>
      </w:r>
      <w:r w:rsidRPr="00111BA1">
        <w:rPr>
          <w:rFonts w:ascii="Calibri" w:eastAsia="Times New Roman" w:hAnsi="Calibri" w:cs="Times"/>
          <w:color w:val="000000"/>
          <w:vertAlign w:val="superscript"/>
        </w:rPr>
        <w:t>th</w:t>
      </w:r>
      <w:r w:rsidRPr="00111BA1">
        <w:rPr>
          <w:rFonts w:ascii="Calibri" w:eastAsia="Times New Roman" w:hAnsi="Calibri" w:cs="Times"/>
          <w:color w:val="000000"/>
        </w:rPr>
        <w:t xml:space="preserve"> Edition, John Wiley, 2011</w:t>
      </w:r>
    </w:p>
    <w:p w14:paraId="75038A85" w14:textId="77777777" w:rsidR="00111BA1" w:rsidRDefault="00111BA1" w:rsidP="00C14845">
      <w:pPr>
        <w:pStyle w:val="Heading2"/>
      </w:pPr>
    </w:p>
    <w:p w14:paraId="39B1DA99" w14:textId="0F8ED163" w:rsidR="00244604" w:rsidRDefault="00271577" w:rsidP="00C14845">
      <w:pPr>
        <w:pStyle w:val="Heading2"/>
      </w:pPr>
      <w:r>
        <w:t>Teaching Philosophy</w:t>
      </w:r>
    </w:p>
    <w:p w14:paraId="771BF1A0" w14:textId="5298C5CC" w:rsidR="00271577" w:rsidRDefault="0044405E" w:rsidP="00271577">
      <w:r>
        <w:t>The class will provide the students with hands-on experience and teach them to do thorough analysis and discuss the results.</w:t>
      </w:r>
    </w:p>
    <w:p w14:paraId="0611835C" w14:textId="7AB3EDC7"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84018" w:rsidP="005C756C">
      <w:pPr>
        <w:pStyle w:val="ListParagraph"/>
        <w:numPr>
          <w:ilvl w:val="0"/>
          <w:numId w:val="2"/>
        </w:numPr>
        <w:rPr>
          <w:rStyle w:val="Hyperlink"/>
          <w:color w:val="auto"/>
          <w:u w:val="none"/>
        </w:rPr>
      </w:pPr>
      <w:hyperlink r:id="rId8"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54DBBF17" w14:textId="78DEBA60" w:rsidR="002F7630" w:rsidRDefault="002F7630" w:rsidP="0067792B">
      <w:pPr>
        <w:pStyle w:val="Heading3"/>
      </w:pPr>
      <w: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1F43745A" w14:textId="77777777" w:rsidR="002F7630" w:rsidRDefault="002F7630" w:rsidP="002F7630">
      <w:pPr>
        <w:pStyle w:val="ListParagraph"/>
        <w:numPr>
          <w:ilvl w:val="0"/>
          <w:numId w:val="3"/>
        </w:numPr>
      </w:pPr>
      <w:r>
        <w:t>Using spreadsheet programs</w:t>
      </w:r>
    </w:p>
    <w:p w14:paraId="79D374C3" w14:textId="34F8BDD3" w:rsidR="002F7630" w:rsidRDefault="002F7630" w:rsidP="002F7630">
      <w:pPr>
        <w:pStyle w:val="ListParagraph"/>
        <w:numPr>
          <w:ilvl w:val="0"/>
          <w:numId w:val="3"/>
        </w:numPr>
      </w:pPr>
      <w:r>
        <w:t xml:space="preserve">Using </w:t>
      </w:r>
      <w:r w:rsidR="0067792B">
        <w:t>Microsoft Word.</w:t>
      </w:r>
    </w:p>
    <w:p w14:paraId="3125ADF1" w14:textId="77777777" w:rsidR="005C7253" w:rsidRDefault="005C7253" w:rsidP="005C7253">
      <w:pPr>
        <w:pStyle w:val="Heading3"/>
      </w:pPr>
      <w:r>
        <w:t>Technical Assistance</w:t>
      </w:r>
    </w:p>
    <w:p w14:paraId="0D8EC3BB" w14:textId="37EB366D" w:rsidR="005C7253" w:rsidRPr="00C710BF" w:rsidRDefault="0067792B" w:rsidP="005C7253">
      <w:pPr>
        <w:pStyle w:val="BodyText"/>
        <w:spacing w:after="240"/>
        <w:ind w:left="0" w:right="147"/>
        <w:rPr>
          <w:rFonts w:ascii="Calibri" w:hAnsi="Calibri" w:cs="Calibri"/>
          <w:sz w:val="22"/>
          <w:szCs w:val="22"/>
        </w:rPr>
      </w:pPr>
      <w:r>
        <w:rPr>
          <w:rFonts w:ascii="Calibri" w:hAnsi="Calibri" w:cs="Calibri"/>
          <w:sz w:val="22"/>
          <w:szCs w:val="22"/>
        </w:rPr>
        <w:t>In case of some issues with accessing Canvas, please contact the Student Help Desk.</w:t>
      </w:r>
    </w:p>
    <w:p w14:paraId="38F793DB" w14:textId="77777777" w:rsidR="005C7253" w:rsidRDefault="005C7253" w:rsidP="005C7253">
      <w:pPr>
        <w:spacing w:after="0"/>
      </w:pPr>
      <w:r w:rsidRPr="00EE437C">
        <w:rPr>
          <w:b/>
        </w:rPr>
        <w:t>UIT Help Desk</w:t>
      </w:r>
      <w:r>
        <w:t xml:space="preserve">: </w:t>
      </w:r>
      <w:hyperlink r:id="rId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28D503F2" w14:textId="77777777" w:rsidR="0067792B" w:rsidRPr="0067792B" w:rsidRDefault="0067792B" w:rsidP="0067792B">
      <w:pPr>
        <w:rPr>
          <w:rFonts w:cstheme="minorHAnsi"/>
          <w:shd w:val="clear" w:color="auto" w:fill="FFFFFF"/>
        </w:rPr>
      </w:pPr>
      <w:r w:rsidRPr="0067792B">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67792B">
        <w:rPr>
          <w:rFonts w:cstheme="minorHAnsi"/>
          <w:shd w:val="clear" w:color="auto" w:fill="FFFFFF"/>
        </w:rPr>
        <w:t>will not be tolerated.</w:t>
      </w:r>
    </w:p>
    <w:p w14:paraId="0F052E63" w14:textId="77777777" w:rsidR="0067792B"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54D14CC7" w14:textId="77777777" w:rsidR="0067792B" w:rsidRPr="00E50393" w:rsidRDefault="0067792B" w:rsidP="0067792B">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7C7B4CB3" w14:textId="77777777" w:rsidR="0067792B" w:rsidRPr="00E50393"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213A6A23" w14:textId="77777777" w:rsidR="0067792B" w:rsidRPr="00E50393"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590684F9" w14:textId="77777777" w:rsidR="0067792B" w:rsidRPr="00E50393"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6A283080" w14:textId="77777777" w:rsidR="0067792B" w:rsidRPr="00E50393"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2D99BDB" w14:textId="77777777" w:rsidR="0067792B" w:rsidRPr="00E50393"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113CF5FB" w14:textId="77777777" w:rsidR="0067792B" w:rsidRPr="00E50393"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0B93313F" w14:textId="0099FDA1" w:rsidR="0067792B" w:rsidRPr="0067792B" w:rsidRDefault="0067792B" w:rsidP="0067792B">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77C62C12" w:rsidR="00291946" w:rsidRDefault="006E25C5" w:rsidP="00EC6692">
      <w:pPr>
        <w:pStyle w:val="Heading2"/>
      </w:pPr>
      <w:r>
        <w:t>Course Requirements</w:t>
      </w:r>
    </w:p>
    <w:p w14:paraId="7529F782" w14:textId="75B17306" w:rsidR="006E25C5" w:rsidRPr="002A67AE" w:rsidRDefault="002A67AE" w:rsidP="002A67AE">
      <w:pPr>
        <w:jc w:val="both"/>
        <w:rPr>
          <w:rFonts w:ascii="Calibri" w:eastAsia="Times" w:hAnsi="Calibri" w:cs="Times New Roman"/>
          <w:color w:val="000000"/>
        </w:rPr>
      </w:pPr>
      <w:r>
        <w:rPr>
          <w:rFonts w:ascii="Calibri" w:eastAsia="Times" w:hAnsi="Calibri" w:cs="Times New Roman"/>
          <w:color w:val="000000"/>
        </w:rPr>
        <w:t xml:space="preserve">Students are expected to submit their </w:t>
      </w:r>
      <w:r w:rsidRPr="00954490">
        <w:rPr>
          <w:rFonts w:ascii="Calibri" w:eastAsia="Times" w:hAnsi="Calibri" w:cs="Times New Roman"/>
          <w:b/>
          <w:color w:val="000000"/>
        </w:rPr>
        <w:t>individual</w:t>
      </w:r>
      <w:r>
        <w:rPr>
          <w:rFonts w:ascii="Calibri" w:eastAsia="Times" w:hAnsi="Calibri" w:cs="Times New Roman"/>
          <w:color w:val="000000"/>
        </w:rPr>
        <w:t xml:space="preserve"> Lab Report one week after the Lab was performed. The lab report will be graded only if the students actively participated in the lab.</w:t>
      </w:r>
    </w:p>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6E25C5" w:rsidRPr="006E25C5" w14:paraId="74CFE660" w14:textId="77777777" w:rsidTr="0067792B">
        <w:trPr>
          <w:trHeight w:val="765"/>
          <w:tblHeader/>
          <w:jc w:val="center"/>
        </w:trPr>
        <w:tc>
          <w:tcPr>
            <w:tcW w:w="4665" w:type="dxa"/>
            <w:hideMark/>
          </w:tcPr>
          <w:p w14:paraId="66091F0D"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06F91410"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757280" w:rsidRPr="00757280" w14:paraId="1CF1410C" w14:textId="77777777" w:rsidTr="0067792B">
        <w:trPr>
          <w:jc w:val="center"/>
        </w:trPr>
        <w:tc>
          <w:tcPr>
            <w:tcW w:w="4665" w:type="dxa"/>
          </w:tcPr>
          <w:p w14:paraId="7028FDEE" w14:textId="186FDE94" w:rsidR="00757280" w:rsidRPr="00757280" w:rsidRDefault="009E5FB0" w:rsidP="009E5FB0">
            <w:pPr>
              <w:ind w:left="0" w:firstLine="0"/>
              <w:rPr>
                <w:rFonts w:asciiTheme="minorHAnsi" w:hAnsiTheme="minorHAnsi" w:cstheme="minorHAnsi"/>
                <w:b/>
                <w:bCs/>
                <w:i/>
                <w:sz w:val="22"/>
              </w:rPr>
            </w:pPr>
            <w:r>
              <w:rPr>
                <w:rFonts w:asciiTheme="minorHAnsi" w:hAnsiTheme="minorHAnsi" w:cstheme="minorHAnsi"/>
                <w:b/>
                <w:bCs/>
                <w:i/>
                <w:sz w:val="22"/>
              </w:rPr>
              <w:t>Safety quiz</w:t>
            </w:r>
          </w:p>
        </w:tc>
        <w:tc>
          <w:tcPr>
            <w:tcW w:w="1537" w:type="dxa"/>
          </w:tcPr>
          <w:p w14:paraId="6FA29276" w14:textId="3273C0E0" w:rsidR="00757280" w:rsidRPr="00757280" w:rsidRDefault="009E5FB0" w:rsidP="00FD01DD">
            <w:pPr>
              <w:ind w:left="0" w:firstLine="0"/>
              <w:rPr>
                <w:rFonts w:asciiTheme="minorHAnsi" w:hAnsiTheme="minorHAnsi" w:cstheme="minorHAnsi"/>
                <w:i/>
                <w:sz w:val="22"/>
              </w:rPr>
            </w:pPr>
            <w:r>
              <w:rPr>
                <w:rFonts w:asciiTheme="minorHAnsi" w:hAnsiTheme="minorHAnsi" w:cstheme="minorHAnsi"/>
                <w:i/>
                <w:sz w:val="22"/>
              </w:rPr>
              <w:t>Out of 100</w:t>
            </w:r>
          </w:p>
        </w:tc>
        <w:tc>
          <w:tcPr>
            <w:tcW w:w="1538" w:type="dxa"/>
          </w:tcPr>
          <w:p w14:paraId="4AD9B493" w14:textId="2F4D9BF9" w:rsidR="00757280" w:rsidRPr="00757280" w:rsidRDefault="009E5FB0" w:rsidP="00FD01DD">
            <w:pPr>
              <w:ind w:left="0" w:firstLine="0"/>
              <w:rPr>
                <w:rFonts w:asciiTheme="minorHAnsi" w:hAnsiTheme="minorHAnsi" w:cstheme="minorHAnsi"/>
                <w:i/>
                <w:sz w:val="22"/>
              </w:rPr>
            </w:pPr>
            <w:r>
              <w:rPr>
                <w:rFonts w:asciiTheme="minorHAnsi" w:hAnsiTheme="minorHAnsi" w:cstheme="minorHAnsi"/>
                <w:i/>
                <w:sz w:val="22"/>
              </w:rPr>
              <w:t>5%</w:t>
            </w:r>
          </w:p>
        </w:tc>
      </w:tr>
      <w:tr w:rsidR="006E25C5" w:rsidRPr="006E25C5" w14:paraId="65779693" w14:textId="77777777" w:rsidTr="0067792B">
        <w:trPr>
          <w:jc w:val="center"/>
        </w:trPr>
        <w:tc>
          <w:tcPr>
            <w:tcW w:w="4665" w:type="dxa"/>
            <w:hideMark/>
          </w:tcPr>
          <w:p w14:paraId="66C5D594" w14:textId="20266343" w:rsidR="006E25C5" w:rsidRPr="006E25C5" w:rsidRDefault="0067792B" w:rsidP="00707BA5">
            <w:pPr>
              <w:ind w:left="0" w:firstLine="0"/>
              <w:rPr>
                <w:rFonts w:asciiTheme="minorHAnsi" w:hAnsiTheme="minorHAnsi" w:cstheme="minorHAnsi"/>
                <w:i/>
                <w:sz w:val="22"/>
              </w:rPr>
            </w:pPr>
            <w:r>
              <w:rPr>
                <w:rFonts w:asciiTheme="minorHAnsi" w:hAnsiTheme="minorHAnsi" w:cstheme="minorHAnsi"/>
                <w:b/>
                <w:bCs/>
                <w:i/>
                <w:sz w:val="22"/>
              </w:rPr>
              <w:t>Lab Reports 1-12</w:t>
            </w:r>
          </w:p>
        </w:tc>
        <w:tc>
          <w:tcPr>
            <w:tcW w:w="1537" w:type="dxa"/>
            <w:hideMark/>
          </w:tcPr>
          <w:p w14:paraId="4E9F6D66" w14:textId="7FFB9020" w:rsidR="006E25C5" w:rsidRPr="006E25C5" w:rsidRDefault="0067792B" w:rsidP="00707BA5">
            <w:pPr>
              <w:ind w:left="0" w:firstLine="0"/>
              <w:rPr>
                <w:rFonts w:asciiTheme="minorHAnsi" w:hAnsiTheme="minorHAnsi" w:cstheme="minorHAnsi"/>
                <w:i/>
                <w:sz w:val="22"/>
              </w:rPr>
            </w:pPr>
            <w:r>
              <w:rPr>
                <w:rFonts w:asciiTheme="minorHAnsi" w:hAnsiTheme="minorHAnsi" w:cstheme="minorHAnsi"/>
                <w:i/>
                <w:sz w:val="22"/>
              </w:rPr>
              <w:t>Out of 100</w:t>
            </w:r>
          </w:p>
        </w:tc>
        <w:tc>
          <w:tcPr>
            <w:tcW w:w="1538" w:type="dxa"/>
            <w:hideMark/>
          </w:tcPr>
          <w:p w14:paraId="5534CBB4" w14:textId="654D9152" w:rsidR="006E25C5" w:rsidRPr="006E25C5" w:rsidRDefault="00757280" w:rsidP="00707BA5">
            <w:pPr>
              <w:ind w:left="0" w:firstLine="0"/>
              <w:rPr>
                <w:rFonts w:asciiTheme="minorHAnsi" w:hAnsiTheme="minorHAnsi" w:cstheme="minorHAnsi"/>
                <w:i/>
                <w:sz w:val="22"/>
              </w:rPr>
            </w:pPr>
            <w:r>
              <w:rPr>
                <w:rFonts w:asciiTheme="minorHAnsi" w:hAnsiTheme="minorHAnsi" w:cstheme="minorHAnsi"/>
                <w:i/>
                <w:sz w:val="22"/>
              </w:rPr>
              <w:t>75</w:t>
            </w:r>
            <w:r w:rsidR="006E25C5" w:rsidRPr="006E25C5">
              <w:rPr>
                <w:rFonts w:asciiTheme="minorHAnsi" w:hAnsiTheme="minorHAnsi" w:cstheme="minorHAnsi"/>
                <w:i/>
                <w:sz w:val="22"/>
              </w:rPr>
              <w:t>%</w:t>
            </w:r>
          </w:p>
        </w:tc>
      </w:tr>
      <w:tr w:rsidR="006E25C5" w:rsidRPr="006E25C5" w14:paraId="00193946" w14:textId="77777777" w:rsidTr="0067792B">
        <w:trPr>
          <w:jc w:val="center"/>
        </w:trPr>
        <w:tc>
          <w:tcPr>
            <w:tcW w:w="4665" w:type="dxa"/>
            <w:hideMark/>
          </w:tcPr>
          <w:p w14:paraId="37D86B9B" w14:textId="40AF86CB" w:rsidR="006E25C5" w:rsidRPr="006E25C5" w:rsidRDefault="0067792B" w:rsidP="00707BA5">
            <w:pPr>
              <w:ind w:left="0" w:firstLine="0"/>
              <w:rPr>
                <w:rFonts w:asciiTheme="minorHAnsi" w:hAnsiTheme="minorHAnsi" w:cstheme="minorHAnsi"/>
                <w:i/>
                <w:sz w:val="22"/>
              </w:rPr>
            </w:pPr>
            <w:r>
              <w:rPr>
                <w:rFonts w:asciiTheme="minorHAnsi" w:hAnsiTheme="minorHAnsi" w:cstheme="minorHAnsi"/>
                <w:b/>
                <w:bCs/>
                <w:i/>
                <w:sz w:val="22"/>
              </w:rPr>
              <w:t>Final Quiz</w:t>
            </w:r>
          </w:p>
        </w:tc>
        <w:tc>
          <w:tcPr>
            <w:tcW w:w="1537" w:type="dxa"/>
            <w:hideMark/>
          </w:tcPr>
          <w:p w14:paraId="04A4E9DC" w14:textId="1018007E" w:rsidR="006E25C5" w:rsidRPr="006E25C5" w:rsidRDefault="0067792B" w:rsidP="00707BA5">
            <w:pPr>
              <w:ind w:left="0" w:firstLine="0"/>
              <w:rPr>
                <w:rFonts w:asciiTheme="minorHAnsi" w:hAnsiTheme="minorHAnsi" w:cstheme="minorHAnsi"/>
                <w:i/>
                <w:sz w:val="22"/>
              </w:rPr>
            </w:pPr>
            <w:r>
              <w:rPr>
                <w:rFonts w:asciiTheme="minorHAnsi" w:hAnsiTheme="minorHAnsi" w:cstheme="minorHAnsi"/>
                <w:i/>
                <w:sz w:val="22"/>
              </w:rPr>
              <w:t>Out of 100</w:t>
            </w:r>
          </w:p>
        </w:tc>
        <w:tc>
          <w:tcPr>
            <w:tcW w:w="1538" w:type="dxa"/>
            <w:hideMark/>
          </w:tcPr>
          <w:p w14:paraId="45AC5A83" w14:textId="3D1D1297" w:rsidR="006E25C5" w:rsidRPr="006E25C5" w:rsidRDefault="0067792B" w:rsidP="00707BA5">
            <w:pPr>
              <w:ind w:left="0" w:firstLine="0"/>
              <w:rPr>
                <w:rFonts w:asciiTheme="minorHAnsi" w:hAnsiTheme="minorHAnsi" w:cstheme="minorHAnsi"/>
                <w:i/>
                <w:sz w:val="22"/>
              </w:rPr>
            </w:pPr>
            <w:r>
              <w:rPr>
                <w:rFonts w:asciiTheme="minorHAnsi" w:hAnsiTheme="minorHAnsi" w:cstheme="minorHAnsi"/>
                <w:i/>
                <w:sz w:val="22"/>
              </w:rPr>
              <w:t>2</w:t>
            </w:r>
            <w:r w:rsidR="006E25C5" w:rsidRPr="006E25C5">
              <w:rPr>
                <w:rFonts w:asciiTheme="minorHAnsi" w:hAnsiTheme="minorHAnsi" w:cstheme="minorHAnsi"/>
                <w:i/>
                <w:sz w:val="22"/>
              </w:rPr>
              <w:t>0%</w:t>
            </w:r>
          </w:p>
        </w:tc>
      </w:tr>
      <w:tr w:rsidR="006E25C5" w:rsidRPr="006E25C5" w14:paraId="1E3FFD31" w14:textId="77777777" w:rsidTr="0067792B">
        <w:trPr>
          <w:jc w:val="center"/>
        </w:trPr>
        <w:tc>
          <w:tcPr>
            <w:tcW w:w="4665" w:type="dxa"/>
            <w:hideMark/>
          </w:tcPr>
          <w:p w14:paraId="6EB87B64" w14:textId="26DD6960"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 xml:space="preserve">Total </w:t>
            </w:r>
            <w:r w:rsidR="0067792B">
              <w:rPr>
                <w:rFonts w:asciiTheme="minorHAnsi" w:hAnsiTheme="minorHAnsi" w:cstheme="minorHAnsi"/>
                <w:b/>
                <w:bCs/>
                <w:i/>
                <w:sz w:val="22"/>
              </w:rPr>
              <w:t xml:space="preserve">Grade </w:t>
            </w:r>
            <w:r w:rsidRPr="006E25C5">
              <w:rPr>
                <w:rFonts w:asciiTheme="minorHAnsi" w:hAnsiTheme="minorHAnsi" w:cstheme="minorHAnsi"/>
                <w:b/>
                <w:bCs/>
                <w:i/>
                <w:sz w:val="22"/>
              </w:rPr>
              <w:t>Possible</w:t>
            </w:r>
          </w:p>
        </w:tc>
        <w:tc>
          <w:tcPr>
            <w:tcW w:w="1537" w:type="dxa"/>
            <w:hideMark/>
          </w:tcPr>
          <w:p w14:paraId="3662A2C4" w14:textId="1F2E6955" w:rsidR="006E25C5" w:rsidRPr="006E25C5" w:rsidRDefault="000B4B00" w:rsidP="00707BA5">
            <w:pPr>
              <w:ind w:left="0" w:firstLine="0"/>
              <w:rPr>
                <w:rFonts w:asciiTheme="minorHAnsi" w:hAnsiTheme="minorHAnsi" w:cstheme="minorHAnsi"/>
                <w:i/>
                <w:sz w:val="22"/>
              </w:rPr>
            </w:pPr>
            <w:r>
              <w:rPr>
                <w:rFonts w:asciiTheme="minorHAnsi" w:hAnsiTheme="minorHAnsi" w:cstheme="minorHAnsi"/>
                <w:i/>
                <w:sz w:val="22"/>
              </w:rPr>
              <w:t>Out of 100</w:t>
            </w:r>
          </w:p>
        </w:tc>
        <w:tc>
          <w:tcPr>
            <w:tcW w:w="1538" w:type="dxa"/>
            <w:hideMark/>
          </w:tcPr>
          <w:p w14:paraId="010B015D"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Default="006E25C5" w:rsidP="00EC6692">
      <w:pPr>
        <w:pStyle w:val="Heading2"/>
      </w:pPr>
      <w:r>
        <w:t>Grading</w:t>
      </w:r>
      <w:r w:rsidR="00A63531">
        <w:tab/>
      </w:r>
    </w:p>
    <w:p w14:paraId="28814044" w14:textId="1050613D" w:rsidR="00B43D9A" w:rsidRDefault="000B4B00" w:rsidP="00A63531">
      <w:r>
        <w:t>A = 90-100</w:t>
      </w:r>
    </w:p>
    <w:p w14:paraId="618E6CEE" w14:textId="65E5C663" w:rsidR="00B43D9A" w:rsidRDefault="000B4B00" w:rsidP="00A63531">
      <w:r>
        <w:t>B = 80</w:t>
      </w:r>
      <w:r w:rsidR="00B43D9A">
        <w:t>-89</w:t>
      </w:r>
      <w:r>
        <w:t>.</w:t>
      </w:r>
      <w:r w:rsidR="00B43D9A">
        <w:t>9</w:t>
      </w:r>
    </w:p>
    <w:p w14:paraId="7762E90F" w14:textId="5E5CD53A" w:rsidR="00B43D9A" w:rsidRDefault="000B4B00" w:rsidP="00A63531">
      <w:r>
        <w:t>C = 70</w:t>
      </w:r>
      <w:r w:rsidR="00B43D9A">
        <w:t>-79</w:t>
      </w:r>
      <w:r>
        <w:t>.</w:t>
      </w:r>
      <w:r w:rsidR="00B43D9A">
        <w:t>9</w:t>
      </w:r>
    </w:p>
    <w:p w14:paraId="1227AFA4" w14:textId="776028D3" w:rsidR="00B43D9A" w:rsidRDefault="000B4B00" w:rsidP="00A63531">
      <w:r>
        <w:t>D = 60</w:t>
      </w:r>
      <w:r w:rsidR="00B43D9A">
        <w:t>-69</w:t>
      </w:r>
      <w:r>
        <w:t>.</w:t>
      </w:r>
      <w:r w:rsidR="00B43D9A">
        <w:t>9</w:t>
      </w:r>
    </w:p>
    <w:p w14:paraId="50C52875" w14:textId="22A319C6" w:rsidR="00C7676A" w:rsidRDefault="000B4B00" w:rsidP="00395460">
      <w:r>
        <w:t>F = 50</w:t>
      </w:r>
      <w:r w:rsidR="00B43D9A">
        <w:t>-59</w:t>
      </w:r>
      <w:r>
        <w:t>.</w:t>
      </w:r>
      <w:r w:rsidR="00B43D9A">
        <w:t>9</w:t>
      </w:r>
    </w:p>
    <w:p w14:paraId="3083B9D5" w14:textId="24F77CCE" w:rsidR="007D441B" w:rsidRDefault="007D441B" w:rsidP="00C7676A"/>
    <w:p w14:paraId="24E7235C" w14:textId="2C8E0628" w:rsidR="00C7676A" w:rsidRPr="00501CFC" w:rsidRDefault="007D441B" w:rsidP="00395460">
      <w:pPr>
        <w:pStyle w:val="Heading2"/>
        <w:rPr>
          <w:rStyle w:val="Strong"/>
          <w:b w:val="0"/>
          <w:bCs w:val="0"/>
        </w:rPr>
      </w:pPr>
      <w:r>
        <w:rPr>
          <w:rStyle w:val="Strong"/>
          <w:b w:val="0"/>
          <w:bCs w:val="0"/>
        </w:rPr>
        <w:lastRenderedPageBreak/>
        <w:t>Course Evaluation</w:t>
      </w:r>
    </w:p>
    <w:p w14:paraId="6F8824B1" w14:textId="652ECF7C"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697586D" w14:textId="0794E326" w:rsidR="000F3B26" w:rsidRDefault="000F3B26" w:rsidP="000F3B26">
      <w:pPr>
        <w:pStyle w:val="Heading2"/>
      </w:pPr>
      <w:r>
        <w:t>Course Policies</w:t>
      </w:r>
    </w:p>
    <w:p w14:paraId="1EF2016D" w14:textId="0AE06096" w:rsidR="004448B2" w:rsidRDefault="004448B2" w:rsidP="004448B2">
      <w:pPr>
        <w:rPr>
          <w:rFonts w:cs="Arial"/>
          <w:iCs/>
        </w:rPr>
      </w:pPr>
      <w:r w:rsidRPr="00EC6692">
        <w:rPr>
          <w:rStyle w:val="Heading3Char"/>
        </w:rPr>
        <w:t>Attendance Policy</w:t>
      </w:r>
      <w:r w:rsidRPr="00F058D6">
        <w:rPr>
          <w:rFonts w:cs="Arial"/>
          <w:b/>
        </w:rPr>
        <w:br/>
      </w:r>
      <w:r w:rsidR="000A0557">
        <w:rPr>
          <w:rFonts w:cs="Arial"/>
        </w:rPr>
        <w:t xml:space="preserve">All students are expected to attend each class and to submit the lab report after completing the lab. </w:t>
      </w:r>
    </w:p>
    <w:p w14:paraId="4517C011" w14:textId="42041094" w:rsidR="000A0557" w:rsidRPr="00954490" w:rsidRDefault="004448B2" w:rsidP="000A0557">
      <w:pPr>
        <w:spacing w:after="0" w:line="240" w:lineRule="auto"/>
        <w:jc w:val="both"/>
        <w:rPr>
          <w:rFonts w:ascii="Calibri" w:eastAsia="Times" w:hAnsi="Calibri" w:cs="Times New Roman"/>
          <w:color w:val="000000"/>
        </w:rPr>
      </w:pPr>
      <w:r w:rsidRPr="00EC6692">
        <w:rPr>
          <w:rStyle w:val="Heading3Char"/>
        </w:rPr>
        <w:t>Class Participation</w:t>
      </w:r>
      <w:r w:rsidRPr="00F058D6">
        <w:rPr>
          <w:rFonts w:cs="Arial"/>
          <w:b/>
          <w:iCs/>
        </w:rPr>
        <w:br/>
      </w:r>
      <w:r w:rsidR="000A0557">
        <w:rPr>
          <w:rFonts w:ascii="Calibri" w:eastAsia="Times" w:hAnsi="Calibri" w:cs="Times New Roman"/>
          <w:color w:val="000000"/>
        </w:rPr>
        <w:t xml:space="preserve">1. </w:t>
      </w:r>
      <w:r w:rsidR="000A0557">
        <w:rPr>
          <w:rFonts w:ascii="Calibri" w:eastAsia="Times" w:hAnsi="Calibri" w:cs="Times New Roman"/>
          <w:color w:val="000000"/>
        </w:rPr>
        <w:tab/>
      </w:r>
      <w:r w:rsidR="000A0557" w:rsidRPr="00954490">
        <w:rPr>
          <w:rFonts w:ascii="Calibri" w:eastAsia="Times" w:hAnsi="Calibri" w:cs="Times New Roman"/>
          <w:color w:val="000000"/>
        </w:rPr>
        <w:t>All the students must complete required safety courses (</w:t>
      </w:r>
      <w:r w:rsidR="000A0557">
        <w:rPr>
          <w:rFonts w:ascii="Calibri" w:eastAsia="Times" w:hAnsi="Calibri" w:cs="Times New Roman"/>
          <w:color w:val="000000"/>
        </w:rPr>
        <w:t>Chemical Safety</w:t>
      </w:r>
      <w:r w:rsidR="000A0557" w:rsidRPr="00954490">
        <w:rPr>
          <w:rFonts w:ascii="Calibri" w:eastAsia="Times" w:hAnsi="Calibri" w:cs="Times New Roman"/>
          <w:color w:val="000000"/>
        </w:rPr>
        <w:t xml:space="preserve">) and should comply with the safety procedures and follow TA directions during the lab! </w:t>
      </w:r>
    </w:p>
    <w:p w14:paraId="3B302A10" w14:textId="77777777" w:rsidR="000A0557" w:rsidRDefault="000A0557" w:rsidP="000A0557">
      <w:pPr>
        <w:spacing w:after="0" w:line="240" w:lineRule="auto"/>
        <w:rPr>
          <w:b/>
          <w:bCs/>
          <w:color w:val="1F497D"/>
        </w:rPr>
      </w:pPr>
      <w:r>
        <w:rPr>
          <w:rFonts w:ascii="Calibri" w:eastAsia="Times" w:hAnsi="Calibri" w:cs="Times New Roman"/>
          <w:color w:val="000000"/>
        </w:rPr>
        <w:t xml:space="preserve">2. </w:t>
      </w:r>
      <w:r>
        <w:rPr>
          <w:rFonts w:ascii="Calibri" w:eastAsia="Times" w:hAnsi="Calibri" w:cs="Times New Roman"/>
          <w:color w:val="000000"/>
        </w:rPr>
        <w:tab/>
        <w:t xml:space="preserve">Safety trainings should be completed before coming to the first lab. They can be accessed at </w:t>
      </w:r>
      <w:hyperlink r:id="rId12" w:history="1">
        <w:r>
          <w:rPr>
            <w:rStyle w:val="Hyperlink"/>
            <w:b/>
            <w:bCs/>
          </w:rPr>
          <w:t>http://riskmanagement.unt.edu/training/environmental-services-training</w:t>
        </w:r>
      </w:hyperlink>
    </w:p>
    <w:p w14:paraId="41CA7224" w14:textId="77777777" w:rsidR="000A0557" w:rsidRDefault="000A0557" w:rsidP="000A0557">
      <w:pPr>
        <w:spacing w:after="0" w:line="240" w:lineRule="auto"/>
      </w:pPr>
      <w:r>
        <w:t xml:space="preserve">3. </w:t>
      </w:r>
      <w:r>
        <w:tab/>
        <w:t>Students should wear practical clothing and shoes. Shoes with high heels, open toes, or made of woven materials are not allowed in the laboratory. Sandals and flip-flops are not appropriate!</w:t>
      </w:r>
    </w:p>
    <w:p w14:paraId="0E89B01D" w14:textId="77777777" w:rsidR="000A0557" w:rsidRDefault="000A0557" w:rsidP="000A0557">
      <w:pPr>
        <w:spacing w:after="0" w:line="240" w:lineRule="auto"/>
      </w:pPr>
      <w:r>
        <w:t xml:space="preserve">4. </w:t>
      </w:r>
      <w:r>
        <w:tab/>
        <w:t>Take care not to ingest anything in the laboratory! Food, gum, beverages, and tobacco products are never allowed in the laboratory.</w:t>
      </w:r>
    </w:p>
    <w:p w14:paraId="533604A0" w14:textId="77777777" w:rsidR="000A0557" w:rsidRDefault="000A0557" w:rsidP="000A0557">
      <w:pPr>
        <w:spacing w:after="0" w:line="240" w:lineRule="auto"/>
      </w:pPr>
      <w:r>
        <w:t xml:space="preserve">5. </w:t>
      </w:r>
      <w:r>
        <w:tab/>
        <w:t>Tie back long hair and remove heavy jewelry before entering the laboratory.</w:t>
      </w:r>
    </w:p>
    <w:p w14:paraId="5A5C61E3" w14:textId="77777777" w:rsidR="000A0557" w:rsidRDefault="000A0557" w:rsidP="000A0557">
      <w:pPr>
        <w:spacing w:after="0" w:line="240" w:lineRule="auto"/>
      </w:pPr>
      <w:r>
        <w:t xml:space="preserve">6. </w:t>
      </w:r>
      <w:r>
        <w:tab/>
        <w:t>Your responsibility to prevent accidents in the laboratory extends to others in addition to</w:t>
      </w:r>
    </w:p>
    <w:p w14:paraId="252433A8" w14:textId="77777777" w:rsidR="000A0557" w:rsidRDefault="000A0557" w:rsidP="000A0557">
      <w:pPr>
        <w:spacing w:after="0" w:line="240" w:lineRule="auto"/>
      </w:pPr>
      <w:r>
        <w:t>yourself. The laboratory experience should be enjoyable but is serious; it is not a time for play.</w:t>
      </w:r>
    </w:p>
    <w:p w14:paraId="78DE86F9" w14:textId="77777777" w:rsidR="000A0557" w:rsidRPr="00954490" w:rsidRDefault="000A0557" w:rsidP="000A0557">
      <w:pPr>
        <w:spacing w:after="0" w:line="240" w:lineRule="auto"/>
      </w:pPr>
      <w:r>
        <w:t>Be aware of what is happening around you and report any questionable behavior.</w:t>
      </w:r>
    </w:p>
    <w:p w14:paraId="76AB766F" w14:textId="2FDCCFAC" w:rsidR="004448B2" w:rsidRDefault="004448B2" w:rsidP="004448B2">
      <w:pPr>
        <w:rPr>
          <w:rFonts w:cs="Arial"/>
          <w:iCs/>
        </w:rPr>
      </w:pPr>
    </w:p>
    <w:p w14:paraId="5C8FD820" w14:textId="77777777" w:rsidR="003C7F48" w:rsidRDefault="004448B2" w:rsidP="000A0557">
      <w:pPr>
        <w:widowControl w:val="0"/>
        <w:autoSpaceDE w:val="0"/>
        <w:autoSpaceDN w:val="0"/>
        <w:adjustRightInd w:val="0"/>
        <w:jc w:val="both"/>
        <w:rPr>
          <w:rFonts w:cs="Arial"/>
          <w:b/>
          <w:iCs/>
        </w:rPr>
      </w:pPr>
      <w:r w:rsidRPr="00EC6692">
        <w:rPr>
          <w:rStyle w:val="Heading3Char"/>
        </w:rPr>
        <w:t>Late Work</w:t>
      </w:r>
      <w:r w:rsidRPr="00F058D6">
        <w:rPr>
          <w:rFonts w:cs="Arial"/>
          <w:b/>
          <w:iCs/>
        </w:rPr>
        <w:t xml:space="preserve"> </w:t>
      </w:r>
    </w:p>
    <w:p w14:paraId="55E9BCA2" w14:textId="191D30FF" w:rsidR="004448B2" w:rsidRPr="000A0557" w:rsidRDefault="000A0557" w:rsidP="000A0557">
      <w:pPr>
        <w:widowControl w:val="0"/>
        <w:autoSpaceDE w:val="0"/>
        <w:autoSpaceDN w:val="0"/>
        <w:adjustRightInd w:val="0"/>
        <w:jc w:val="both"/>
        <w:rPr>
          <w:rFonts w:ascii="Calibri" w:eastAsia="Times" w:hAnsi="Calibri" w:cs="Times New Roman"/>
          <w:color w:val="000000"/>
        </w:rPr>
      </w:pPr>
      <w:r w:rsidRPr="00A82A4B">
        <w:rPr>
          <w:rFonts w:ascii="Calibri" w:eastAsia="Times" w:hAnsi="Calibri" w:cs="Times New Roman"/>
        </w:rPr>
        <w:t xml:space="preserve">Regular attendance of the labs is mandatory. </w:t>
      </w:r>
      <w:r>
        <w:rPr>
          <w:rFonts w:ascii="Calibri" w:eastAsia="Times" w:hAnsi="Calibri" w:cs="Times New Roman"/>
        </w:rPr>
        <w:t xml:space="preserve">In case of some </w:t>
      </w:r>
      <w:r w:rsidRPr="008309A9">
        <w:rPr>
          <w:rFonts w:ascii="Calibri" w:eastAsia="Times" w:hAnsi="Calibri" w:cs="Times New Roman"/>
        </w:rPr>
        <w:t>unavoidable circumstances, such as out of town business trip</w:t>
      </w:r>
      <w:r w:rsidRPr="008309A9">
        <w:rPr>
          <w:rFonts w:ascii="Calibri" w:eastAsia="Times" w:hAnsi="Calibri" w:cs="Times New Roman"/>
          <w:color w:val="000000"/>
        </w:rPr>
        <w:t>, sickness, etc.,</w:t>
      </w:r>
      <w:r>
        <w:rPr>
          <w:rFonts w:ascii="Calibri" w:eastAsia="Times" w:hAnsi="Calibri" w:cs="Times New Roman"/>
          <w:color w:val="000000"/>
        </w:rPr>
        <w:t xml:space="preserve"> a student</w:t>
      </w:r>
      <w:r w:rsidRPr="008309A9">
        <w:rPr>
          <w:rFonts w:ascii="Calibri" w:eastAsia="Times" w:hAnsi="Calibri" w:cs="Times New Roman"/>
          <w:color w:val="000000"/>
        </w:rPr>
        <w:t xml:space="preserve"> must notify the</w:t>
      </w:r>
      <w:r>
        <w:rPr>
          <w:rFonts w:ascii="Calibri" w:eastAsia="Times" w:hAnsi="Calibri" w:cs="Times New Roman"/>
          <w:color w:val="000000"/>
        </w:rPr>
        <w:t xml:space="preserve"> Lab Supervisor</w:t>
      </w:r>
      <w:r w:rsidRPr="008309A9">
        <w:rPr>
          <w:rFonts w:ascii="Calibri" w:eastAsia="Times" w:hAnsi="Calibri" w:cs="Times New Roman"/>
          <w:color w:val="000000"/>
        </w:rPr>
        <w:t xml:space="preserve"> </w:t>
      </w:r>
      <w:r w:rsidRPr="008309A9">
        <w:rPr>
          <w:rFonts w:ascii="Calibri" w:eastAsia="Times" w:hAnsi="Calibri" w:cs="Times New Roman"/>
          <w:i/>
          <w:color w:val="000000"/>
        </w:rPr>
        <w:t>in writing</w:t>
      </w:r>
      <w:r w:rsidRPr="008309A9">
        <w:rPr>
          <w:rFonts w:ascii="Calibri" w:eastAsia="Times" w:hAnsi="Calibri" w:cs="Times New Roman"/>
          <w:color w:val="000000"/>
        </w:rPr>
        <w:t xml:space="preserve"> </w:t>
      </w:r>
      <w:r>
        <w:rPr>
          <w:rFonts w:ascii="Calibri" w:eastAsia="Times" w:hAnsi="Calibri" w:cs="Times New Roman"/>
          <w:color w:val="000000"/>
        </w:rPr>
        <w:t xml:space="preserve">as soon as possible </w:t>
      </w:r>
      <w:r w:rsidRPr="008309A9">
        <w:rPr>
          <w:rFonts w:ascii="Calibri" w:eastAsia="Times" w:hAnsi="Calibri" w:cs="Times New Roman"/>
          <w:color w:val="000000"/>
        </w:rPr>
        <w:t xml:space="preserve">before the scheduled </w:t>
      </w:r>
      <w:r>
        <w:rPr>
          <w:rFonts w:ascii="Calibri" w:eastAsia="Times" w:hAnsi="Calibri" w:cs="Times New Roman"/>
          <w:color w:val="000000"/>
        </w:rPr>
        <w:t xml:space="preserve">lab. The make-up options will be considered. </w:t>
      </w:r>
      <w:r w:rsidRPr="008309A9">
        <w:rPr>
          <w:rFonts w:ascii="Calibri" w:eastAsia="Times" w:hAnsi="Calibri" w:cs="Times New Roman"/>
          <w:color w:val="000000"/>
        </w:rPr>
        <w:t>If allowed, a 10% penalty will be assessed.</w:t>
      </w:r>
    </w:p>
    <w:p w14:paraId="15C6B11D" w14:textId="7D3615DF" w:rsidR="004448B2" w:rsidRPr="00F058D6" w:rsidRDefault="004448B2" w:rsidP="004448B2">
      <w:pPr>
        <w:pStyle w:val="Heading3"/>
      </w:pPr>
      <w:r w:rsidRPr="00F058D6">
        <w:t xml:space="preserve">Examination Policy </w:t>
      </w:r>
    </w:p>
    <w:p w14:paraId="659B66E1" w14:textId="199EB85A" w:rsidR="004448B2" w:rsidRPr="004448B2" w:rsidRDefault="00412AD0" w:rsidP="004448B2">
      <w:pPr>
        <w:rPr>
          <w:rFonts w:cs="Arial"/>
          <w:iCs/>
        </w:rPr>
      </w:pPr>
      <w:r>
        <w:rPr>
          <w:rFonts w:cs="Arial"/>
          <w:iCs/>
        </w:rPr>
        <w:t>The final quiz will test the knowledge gained by students though the semester. More information will come by the end of the semester</w:t>
      </w:r>
      <w:r w:rsidR="004448B2" w:rsidRPr="00F058D6">
        <w:rPr>
          <w:rFonts w:cs="Arial"/>
          <w:iCs/>
        </w:rPr>
        <w:t xml:space="preserve">.  </w:t>
      </w:r>
    </w:p>
    <w:p w14:paraId="66DA37FE" w14:textId="3B2A6CC4" w:rsidR="000F3B26" w:rsidRDefault="000F3B26" w:rsidP="000F3B26">
      <w:pPr>
        <w:pStyle w:val="Heading3"/>
      </w:pPr>
      <w:r>
        <w:t>Assignment Policy</w:t>
      </w:r>
    </w:p>
    <w:p w14:paraId="6DC24866" w14:textId="65019B81" w:rsidR="00412AD0" w:rsidRPr="002A67AE" w:rsidRDefault="00412AD0" w:rsidP="00412AD0">
      <w:pPr>
        <w:jc w:val="both"/>
        <w:rPr>
          <w:rFonts w:ascii="Calibri" w:eastAsia="Times" w:hAnsi="Calibri" w:cs="Times New Roman"/>
          <w:color w:val="000000"/>
        </w:rPr>
      </w:pPr>
      <w:r>
        <w:rPr>
          <w:rFonts w:ascii="Calibri" w:eastAsia="Times" w:hAnsi="Calibri" w:cs="Times New Roman"/>
          <w:color w:val="000000"/>
        </w:rPr>
        <w:t xml:space="preserve">Students are expected to submit their </w:t>
      </w:r>
      <w:r w:rsidRPr="00954490">
        <w:rPr>
          <w:rFonts w:ascii="Calibri" w:eastAsia="Times" w:hAnsi="Calibri" w:cs="Times New Roman"/>
          <w:b/>
          <w:color w:val="000000"/>
        </w:rPr>
        <w:t>individual</w:t>
      </w:r>
      <w:r>
        <w:rPr>
          <w:rFonts w:ascii="Calibri" w:eastAsia="Times" w:hAnsi="Calibri" w:cs="Times New Roman"/>
          <w:color w:val="000000"/>
        </w:rPr>
        <w:t xml:space="preserve"> Lab Report one week after the Lab was performed. </w:t>
      </w:r>
      <w:r w:rsidR="002E2431">
        <w:rPr>
          <w:rFonts w:ascii="Calibri" w:eastAsia="Times" w:hAnsi="Calibri" w:cs="Times New Roman"/>
          <w:color w:val="000000"/>
        </w:rPr>
        <w:t xml:space="preserve">The students should use the provided template for each report. </w:t>
      </w:r>
      <w:r>
        <w:rPr>
          <w:rFonts w:ascii="Calibri" w:eastAsia="Times" w:hAnsi="Calibri" w:cs="Times New Roman"/>
          <w:color w:val="000000"/>
        </w:rPr>
        <w:t>The lab reports should be uploaded to Canvas. The lab report will be graded only if the students actively participated in the lab.</w:t>
      </w:r>
    </w:p>
    <w:p w14:paraId="75DAD2E9" w14:textId="31DF01D4" w:rsidR="000F3B26" w:rsidRPr="000F3B26" w:rsidRDefault="002E2431" w:rsidP="000F3B26">
      <w:pPr>
        <w:rPr>
          <w:rFonts w:cs="Arial"/>
        </w:rPr>
      </w:pPr>
      <w:r w:rsidRPr="002E2431">
        <w:rPr>
          <w:rFonts w:cs="Arial"/>
          <w:b/>
        </w:rPr>
        <w:t>Technical Difficulties</w:t>
      </w:r>
      <w:r w:rsidR="000F3B26" w:rsidRPr="002E2431">
        <w:rPr>
          <w:rFonts w:cs="Arial"/>
          <w:b/>
        </w:rPr>
        <w:t>:</w:t>
      </w:r>
      <w:r w:rsidR="000F3B26" w:rsidRPr="00F058D6">
        <w:rPr>
          <w:rFonts w:cs="Arial"/>
        </w:rPr>
        <w:t xml:space="preserve">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3" w:history="1">
        <w:r w:rsidR="000F3B26" w:rsidRPr="00F058D6">
          <w:rPr>
            <w:rStyle w:val="Hyperlink"/>
          </w:rPr>
          <w:t>helpdesk@unt.edu</w:t>
        </w:r>
      </w:hyperlink>
      <w:r w:rsidR="000F3B26" w:rsidRPr="00F058D6">
        <w:t xml:space="preserve"> </w:t>
      </w:r>
      <w:r w:rsidR="000F3B26" w:rsidRPr="00F058D6">
        <w:rPr>
          <w:rFonts w:cs="Arial"/>
        </w:rPr>
        <w:t>or 940.565.2324</w:t>
      </w:r>
      <w:r w:rsidR="007A0702">
        <w:rPr>
          <w:rFonts w:cs="Arial"/>
        </w:rPr>
        <w:t xml:space="preserve"> and obtain a ticket number</w:t>
      </w:r>
      <w:r w:rsidR="000F3B26" w:rsidRPr="00F058D6">
        <w:rPr>
          <w:rFonts w:cs="Arial"/>
        </w:rPr>
        <w:t>. The instructor and the UNT Student Help Desk will work with the student to resolve any issues at the earliest possible time.</w:t>
      </w:r>
    </w:p>
    <w:p w14:paraId="13B669F1" w14:textId="1202322F" w:rsidR="00682EAE" w:rsidRDefault="00F058D6" w:rsidP="00682EAE">
      <w:pPr>
        <w:jc w:val="both"/>
        <w:rPr>
          <w:rStyle w:val="Heading3Char"/>
        </w:rPr>
      </w:pPr>
      <w:r w:rsidRPr="00EC6692">
        <w:rPr>
          <w:rStyle w:val="Heading3Char"/>
        </w:rPr>
        <w:lastRenderedPageBreak/>
        <w:t>Instruct</w:t>
      </w:r>
      <w:r w:rsidR="00682EAE">
        <w:rPr>
          <w:rStyle w:val="Heading3Char"/>
        </w:rPr>
        <w:t>or Feedback</w:t>
      </w:r>
    </w:p>
    <w:p w14:paraId="69FBD420" w14:textId="47C9546B" w:rsidR="00F058D6" w:rsidRPr="009342EE" w:rsidRDefault="00682EAE" w:rsidP="009342EE">
      <w:pPr>
        <w:jc w:val="both"/>
        <w:rPr>
          <w:rFonts w:ascii="Calibri" w:eastAsia="Times" w:hAnsi="Calibri" w:cs="Times New Roman"/>
          <w:color w:val="000000"/>
        </w:rPr>
      </w:pPr>
      <w:r>
        <w:rPr>
          <w:rFonts w:ascii="Calibri" w:eastAsia="Times" w:hAnsi="Calibri" w:cs="Times New Roman"/>
          <w:color w:val="000000"/>
        </w:rPr>
        <w:t>Canvas</w:t>
      </w:r>
      <w:r w:rsidRPr="008309A9">
        <w:rPr>
          <w:rFonts w:ascii="Calibri" w:eastAsia="Times" w:hAnsi="Calibri" w:cs="Times New Roman"/>
          <w:color w:val="000000"/>
        </w:rPr>
        <w:t xml:space="preserve"> will be used as the primary communication tool.  It will be used exclusively for posting </w:t>
      </w:r>
      <w:r>
        <w:rPr>
          <w:rFonts w:ascii="Calibri" w:eastAsia="Times" w:hAnsi="Calibri" w:cs="Times New Roman"/>
          <w:color w:val="000000"/>
        </w:rPr>
        <w:t xml:space="preserve">Lab procedures, Lab Report templates, and grades. </w:t>
      </w:r>
    </w:p>
    <w:p w14:paraId="4067B1C9" w14:textId="13F1FF10" w:rsidR="005C7253" w:rsidRPr="00F058D6" w:rsidRDefault="00F058D6" w:rsidP="000769A5">
      <w:r w:rsidRPr="00EC6692">
        <w:rPr>
          <w:rStyle w:val="Heading3Char"/>
        </w:rPr>
        <w:t>Syllabus Change Policy</w:t>
      </w:r>
      <w:r w:rsidRPr="00F058D6">
        <w:rPr>
          <w:b/>
        </w:rPr>
        <w:br/>
      </w:r>
      <w:r w:rsidR="000769A5">
        <w:t>In case there are changes to the syllabus, the students will be instructed during the lab and using Canvas Announcements.</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10619F14" w14:textId="77777777" w:rsidR="003726EE" w:rsidRPr="008309A9" w:rsidRDefault="003726EE" w:rsidP="003726EE">
      <w:pPr>
        <w:widowControl w:val="0"/>
        <w:autoSpaceDE w:val="0"/>
        <w:autoSpaceDN w:val="0"/>
        <w:adjustRightInd w:val="0"/>
        <w:spacing w:after="0"/>
        <w:jc w:val="both"/>
        <w:rPr>
          <w:rFonts w:ascii="Calibri" w:eastAsia="Times New Roman" w:hAnsi="Calibri" w:cs="Times New Roman"/>
          <w:color w:val="000000"/>
        </w:rPr>
      </w:pPr>
      <w:r w:rsidRPr="008309A9">
        <w:rPr>
          <w:rFonts w:ascii="Calibri" w:eastAsia="Times New Roman" w:hAnsi="Calibri" w:cs="Times New Roman"/>
          <w:color w:val="000000"/>
        </w:rPr>
        <w:t>You will be expected to conduct yourself in a professional manner. Academic dishonesty such as plagiarism and cheating will NOT be tolerated. Therefore, students are expected to be honest and ethical in their academic work. Academic dishonesty is defined as an intentional act of deception in one of the following areas:</w:t>
      </w:r>
    </w:p>
    <w:p w14:paraId="0C208B06" w14:textId="77777777" w:rsidR="003726EE" w:rsidRPr="008309A9" w:rsidRDefault="003726EE" w:rsidP="003726EE">
      <w:pPr>
        <w:widowControl w:val="0"/>
        <w:autoSpaceDE w:val="0"/>
        <w:autoSpaceDN w:val="0"/>
        <w:adjustRightInd w:val="0"/>
        <w:spacing w:after="0"/>
        <w:jc w:val="both"/>
        <w:rPr>
          <w:rFonts w:ascii="Calibri" w:eastAsia="Times New Roman" w:hAnsi="Calibri" w:cs="Times New Roman"/>
          <w:color w:val="000000"/>
        </w:rPr>
      </w:pPr>
      <w:r w:rsidRPr="008309A9">
        <w:rPr>
          <w:rFonts w:ascii="Calibri" w:eastAsia="Times New Roman" w:hAnsi="Calibri" w:cs="Times New Roman"/>
          <w:color w:val="000000"/>
        </w:rPr>
        <w:t>* cheating – use or attempted use of unauthorized materials, information or study aids</w:t>
      </w:r>
    </w:p>
    <w:p w14:paraId="578226F7" w14:textId="77777777" w:rsidR="003726EE" w:rsidRPr="008309A9" w:rsidRDefault="003726EE" w:rsidP="003726EE">
      <w:pPr>
        <w:widowControl w:val="0"/>
        <w:autoSpaceDE w:val="0"/>
        <w:autoSpaceDN w:val="0"/>
        <w:adjustRightInd w:val="0"/>
        <w:spacing w:after="0"/>
        <w:jc w:val="both"/>
        <w:rPr>
          <w:rFonts w:ascii="Calibri" w:eastAsia="Times New Roman" w:hAnsi="Calibri" w:cs="Times New Roman"/>
          <w:color w:val="000000"/>
        </w:rPr>
      </w:pPr>
      <w:r w:rsidRPr="008309A9">
        <w:rPr>
          <w:rFonts w:ascii="Calibri" w:eastAsia="Times New Roman" w:hAnsi="Calibri" w:cs="Times New Roman"/>
          <w:color w:val="000000"/>
        </w:rPr>
        <w:t>* fabrication – falsification or invention of any information</w:t>
      </w:r>
    </w:p>
    <w:p w14:paraId="371DBE01" w14:textId="77777777" w:rsidR="003726EE" w:rsidRPr="008309A9" w:rsidRDefault="003726EE" w:rsidP="003726EE">
      <w:pPr>
        <w:widowControl w:val="0"/>
        <w:autoSpaceDE w:val="0"/>
        <w:autoSpaceDN w:val="0"/>
        <w:adjustRightInd w:val="0"/>
        <w:spacing w:after="0"/>
        <w:jc w:val="both"/>
        <w:rPr>
          <w:rFonts w:ascii="Calibri" w:eastAsia="Times New Roman" w:hAnsi="Calibri" w:cs="Times New Roman"/>
          <w:color w:val="000000"/>
        </w:rPr>
      </w:pPr>
      <w:r w:rsidRPr="008309A9">
        <w:rPr>
          <w:rFonts w:ascii="Calibri" w:eastAsia="Times New Roman" w:hAnsi="Calibri" w:cs="Times New Roman"/>
          <w:color w:val="000000"/>
        </w:rPr>
        <w:t>* assisting – helping another commit an act of academic dishonesty</w:t>
      </w:r>
    </w:p>
    <w:p w14:paraId="0B0EF1E6" w14:textId="77777777" w:rsidR="003726EE" w:rsidRPr="008309A9" w:rsidRDefault="003726EE" w:rsidP="003726EE">
      <w:pPr>
        <w:widowControl w:val="0"/>
        <w:autoSpaceDE w:val="0"/>
        <w:autoSpaceDN w:val="0"/>
        <w:adjustRightInd w:val="0"/>
        <w:spacing w:after="0"/>
        <w:jc w:val="both"/>
        <w:rPr>
          <w:rFonts w:ascii="Calibri" w:eastAsia="Times New Roman" w:hAnsi="Calibri" w:cs="Times New Roman"/>
          <w:color w:val="000000"/>
        </w:rPr>
      </w:pPr>
      <w:r w:rsidRPr="008309A9">
        <w:rPr>
          <w:rFonts w:ascii="Calibri" w:eastAsia="Times New Roman" w:hAnsi="Calibri" w:cs="Times New Roman"/>
          <w:color w:val="000000"/>
        </w:rPr>
        <w:t>* tampering – altering or interfering with evaluation instruments and documents</w:t>
      </w:r>
    </w:p>
    <w:p w14:paraId="5762CD9C" w14:textId="77777777" w:rsidR="003726EE" w:rsidRPr="008309A9" w:rsidRDefault="003726EE" w:rsidP="003726EE">
      <w:pPr>
        <w:widowControl w:val="0"/>
        <w:autoSpaceDE w:val="0"/>
        <w:autoSpaceDN w:val="0"/>
        <w:adjustRightInd w:val="0"/>
        <w:spacing w:after="0"/>
        <w:jc w:val="both"/>
        <w:rPr>
          <w:rFonts w:ascii="Calibri" w:eastAsia="Times New Roman" w:hAnsi="Calibri" w:cs="Times New Roman"/>
          <w:color w:val="000000"/>
        </w:rPr>
      </w:pPr>
      <w:r w:rsidRPr="008309A9">
        <w:rPr>
          <w:rFonts w:ascii="Calibri" w:eastAsia="Times New Roman" w:hAnsi="Calibri" w:cs="Times New Roman"/>
          <w:color w:val="000000"/>
        </w:rPr>
        <w:t xml:space="preserve">* plagiarism – representing the words or ideas of another person as one's own. </w:t>
      </w:r>
    </w:p>
    <w:p w14:paraId="0476B756" w14:textId="77777777" w:rsidR="003726EE" w:rsidRDefault="003726EE" w:rsidP="003726EE">
      <w:pPr>
        <w:widowControl w:val="0"/>
        <w:autoSpaceDE w:val="0"/>
        <w:autoSpaceDN w:val="0"/>
        <w:adjustRightInd w:val="0"/>
        <w:spacing w:after="0"/>
        <w:jc w:val="both"/>
      </w:pPr>
      <w:r w:rsidRPr="008309A9">
        <w:rPr>
          <w:rFonts w:ascii="Calibri" w:eastAsia="Times New Roman" w:hAnsi="Calibri" w:cs="Times New Roman"/>
          <w:color w:val="000000"/>
        </w:rPr>
        <w:t xml:space="preserve">For more information about academic integrity and the University's policies and procedures in this area, please </w:t>
      </w:r>
      <w:r w:rsidRPr="008309A9">
        <w:rPr>
          <w:rFonts w:ascii="Calibri" w:eastAsia="Times" w:hAnsi="Calibri" w:cs="Times New Roman"/>
          <w:color w:val="000000"/>
        </w:rPr>
        <w:t xml:space="preserve">see the UNT academic manual. Any student in violation of these policies will be given an overall </w:t>
      </w:r>
      <w:r w:rsidRPr="008309A9">
        <w:rPr>
          <w:rFonts w:ascii="Calibri" w:eastAsia="Times" w:hAnsi="Calibri" w:cs="Times New Roman"/>
          <w:b/>
          <w:color w:val="000000"/>
        </w:rPr>
        <w:t>F grade (Fail)</w:t>
      </w:r>
      <w:r w:rsidRPr="008309A9">
        <w:rPr>
          <w:rFonts w:ascii="Calibri" w:eastAsia="Times" w:hAnsi="Calibri" w:cs="Times New Roman"/>
          <w:color w:val="000000"/>
        </w:rPr>
        <w:t xml:space="preserve">. </w:t>
      </w:r>
    </w:p>
    <w:p w14:paraId="485E75E8" w14:textId="41846D4B" w:rsidR="00E154E5" w:rsidRDefault="00E154E5" w:rsidP="000A484F"/>
    <w:p w14:paraId="49FD5E79" w14:textId="7555C74E" w:rsidR="0050169A" w:rsidRDefault="000A484F" w:rsidP="0050169A">
      <w:pPr>
        <w:pStyle w:val="Heading3"/>
      </w:pPr>
      <w: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E06E54">
          <w:rPr>
            <w:rStyle w:val="Hyperlink"/>
          </w:rPr>
          <w:t>ODA website</w:t>
        </w:r>
      </w:hyperlink>
      <w:r>
        <w:t xml:space="preserve"> </w:t>
      </w:r>
      <w:r w:rsidR="00E06E54">
        <w:t>(</w:t>
      </w:r>
      <w:hyperlink r:id="rId15"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lastRenderedPageBreak/>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16"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E154E5">
      <w:r>
        <w:t xml:space="preserve">Students’ access point for business and academic services at UNT is located at: </w:t>
      </w:r>
      <w:hyperlink r:id="rId17"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18"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6DA44DDD"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19"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0"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1" w:history="1">
        <w:r w:rsidRPr="00485B96">
          <w:rPr>
            <w:rStyle w:val="Hyperlink"/>
          </w:rPr>
          <w:t>spot@unt.edu</w:t>
        </w:r>
      </w:hyperlink>
      <w:r>
        <w:t>.</w:t>
      </w:r>
    </w:p>
    <w:p w14:paraId="5FF264E3" w14:textId="77777777" w:rsidR="00E154E5" w:rsidRPr="007F69D4" w:rsidRDefault="00E154E5" w:rsidP="00CA2745">
      <w:pPr>
        <w:pStyle w:val="Heading3"/>
      </w:pPr>
      <w: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w:t>
      </w:r>
      <w:r>
        <w:lastRenderedPageBreak/>
        <w:t xml:space="preserve">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3" w:history="1">
        <w:r w:rsidRPr="00485B96">
          <w:rPr>
            <w:rStyle w:val="Hyperlink"/>
          </w:rPr>
          <w:t>oeo@unt.edu</w:t>
        </w:r>
      </w:hyperlink>
      <w:r>
        <w:t xml:space="preserve"> or at (940) 565 2759.</w:t>
      </w:r>
    </w:p>
    <w:p w14:paraId="584868B3" w14:textId="77777777" w:rsidR="00E154E5" w:rsidRDefault="00E154E5" w:rsidP="00CA2745">
      <w:pPr>
        <w:pStyle w:val="Heading3"/>
      </w:pPr>
      <w:r w:rsidRPr="00C02064">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4"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lastRenderedPageBreak/>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CA2745">
      <w:pPr>
        <w:pStyle w:val="Heading3"/>
      </w:pPr>
      <w:r w:rsidRPr="00986ECF">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6"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CA2745">
      <w:pPr>
        <w:pStyle w:val="Heading3"/>
      </w:pPr>
      <w:r w:rsidRPr="00986ECF">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1A6F7D28" w14:textId="5D808D61" w:rsidR="00757C85" w:rsidRDefault="00757C85" w:rsidP="00757C85">
      <w:pPr>
        <w:pStyle w:val="Heading3"/>
      </w:pPr>
      <w:r w:rsidRPr="00C65463">
        <w:rPr>
          <w:color w:val="FF0000"/>
          <w:u w:val="single"/>
        </w:rPr>
        <w:t>Class Recordings &amp; Student Likenesses</w:t>
      </w:r>
      <w:r w:rsidR="00997BCE" w:rsidRPr="00C65463">
        <w:rPr>
          <w:color w:val="FF0000"/>
        </w:rPr>
        <w:t xml:space="preserve"> </w:t>
      </w:r>
    </w:p>
    <w:p w14:paraId="28B8A07B" w14:textId="1E455621" w:rsidR="00997BCE" w:rsidRPr="00C65463" w:rsidRDefault="00997BCE" w:rsidP="00997BCE">
      <w:pPr>
        <w:rPr>
          <w:color w:val="FF0000"/>
        </w:rPr>
      </w:pPr>
      <w:r w:rsidRPr="00C65463">
        <w:rPr>
          <w:color w:val="FF0000"/>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E84018" w:rsidP="00B9294D">
      <w:pPr>
        <w:pStyle w:val="ListParagraph"/>
        <w:numPr>
          <w:ilvl w:val="0"/>
          <w:numId w:val="20"/>
        </w:numPr>
      </w:pPr>
      <w:hyperlink r:id="rId27"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E84018" w:rsidP="00B9294D">
      <w:pPr>
        <w:pStyle w:val="ListParagraph"/>
        <w:numPr>
          <w:ilvl w:val="0"/>
          <w:numId w:val="20"/>
        </w:numPr>
      </w:pPr>
      <w:hyperlink r:id="rId28"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E84018" w:rsidP="00B9294D">
      <w:pPr>
        <w:pStyle w:val="ListParagraph"/>
        <w:numPr>
          <w:ilvl w:val="0"/>
          <w:numId w:val="20"/>
        </w:numPr>
      </w:pPr>
      <w:hyperlink r:id="rId29"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E84018" w:rsidP="00B9294D">
      <w:pPr>
        <w:pStyle w:val="ListParagraph"/>
        <w:numPr>
          <w:ilvl w:val="0"/>
          <w:numId w:val="20"/>
        </w:numPr>
      </w:pPr>
      <w:hyperlink r:id="rId30"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E84018" w:rsidP="00B9294D">
      <w:pPr>
        <w:pStyle w:val="ListParagraph"/>
        <w:numPr>
          <w:ilvl w:val="0"/>
          <w:numId w:val="20"/>
        </w:numPr>
      </w:pPr>
      <w:hyperlink r:id="rId31"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45A10F7D" w14:textId="23A7CA7B" w:rsidR="00B9294D" w:rsidRPr="00416953" w:rsidRDefault="00DC43B6" w:rsidP="00DC43B6">
      <w:pPr>
        <w:pStyle w:val="Heading4"/>
      </w:pPr>
      <w:r>
        <w:t>Additional Student Support Services</w:t>
      </w:r>
    </w:p>
    <w:p w14:paraId="4EDC1822" w14:textId="77777777" w:rsidR="00B9294D" w:rsidRDefault="00E84018" w:rsidP="00B9294D">
      <w:pPr>
        <w:pStyle w:val="ListParagraph"/>
        <w:numPr>
          <w:ilvl w:val="0"/>
          <w:numId w:val="13"/>
        </w:numPr>
      </w:pPr>
      <w:hyperlink r:id="rId32"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E84018" w:rsidP="00B9294D">
      <w:pPr>
        <w:pStyle w:val="ListParagraph"/>
        <w:numPr>
          <w:ilvl w:val="0"/>
          <w:numId w:val="13"/>
        </w:numPr>
      </w:pPr>
      <w:hyperlink r:id="rId33"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E84018" w:rsidP="00B9294D">
      <w:pPr>
        <w:pStyle w:val="ListParagraph"/>
        <w:numPr>
          <w:ilvl w:val="0"/>
          <w:numId w:val="13"/>
        </w:numPr>
      </w:pPr>
      <w:hyperlink r:id="rId34"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E84018" w:rsidP="00B9294D">
      <w:pPr>
        <w:pStyle w:val="ListParagraph"/>
        <w:numPr>
          <w:ilvl w:val="0"/>
          <w:numId w:val="13"/>
        </w:numPr>
      </w:pPr>
      <w:hyperlink r:id="rId35"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E84018" w:rsidP="00B9294D">
      <w:pPr>
        <w:pStyle w:val="ListParagraph"/>
        <w:numPr>
          <w:ilvl w:val="0"/>
          <w:numId w:val="13"/>
        </w:numPr>
      </w:pPr>
      <w:hyperlink r:id="rId36"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E84018" w:rsidP="00B9294D">
      <w:pPr>
        <w:pStyle w:val="ListParagraph"/>
        <w:numPr>
          <w:ilvl w:val="0"/>
          <w:numId w:val="13"/>
        </w:numPr>
      </w:pPr>
      <w:hyperlink r:id="rId37"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E84018" w:rsidP="00B9294D">
      <w:pPr>
        <w:pStyle w:val="ListParagraph"/>
        <w:numPr>
          <w:ilvl w:val="0"/>
          <w:numId w:val="13"/>
        </w:numPr>
      </w:pPr>
      <w:hyperlink r:id="rId38"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E84018" w:rsidP="00B9294D">
      <w:pPr>
        <w:pStyle w:val="ListParagraph"/>
        <w:numPr>
          <w:ilvl w:val="0"/>
          <w:numId w:val="13"/>
        </w:numPr>
      </w:pPr>
      <w:hyperlink r:id="rId39"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E84018" w:rsidP="00B9294D">
      <w:pPr>
        <w:pStyle w:val="ListParagraph"/>
        <w:numPr>
          <w:ilvl w:val="0"/>
          <w:numId w:val="14"/>
        </w:numPr>
      </w:pPr>
      <w:hyperlink r:id="rId40"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E84018" w:rsidP="00B9294D">
      <w:pPr>
        <w:pStyle w:val="ListParagraph"/>
        <w:numPr>
          <w:ilvl w:val="0"/>
          <w:numId w:val="14"/>
        </w:numPr>
      </w:pPr>
      <w:hyperlink r:id="rId41"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E84018" w:rsidP="00B9294D">
      <w:pPr>
        <w:pStyle w:val="ListParagraph"/>
        <w:numPr>
          <w:ilvl w:val="0"/>
          <w:numId w:val="14"/>
        </w:numPr>
      </w:pPr>
      <w:hyperlink r:id="rId42"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543B68C3" w14:textId="28E798A9" w:rsidR="00B9294D" w:rsidRDefault="00E84018" w:rsidP="00B9294D">
      <w:pPr>
        <w:pStyle w:val="ListParagraph"/>
        <w:numPr>
          <w:ilvl w:val="0"/>
          <w:numId w:val="14"/>
        </w:numPr>
      </w:pPr>
      <w:hyperlink r:id="rId43" w:history="1">
        <w:r w:rsidR="00B9294D" w:rsidRPr="00057A98">
          <w:rPr>
            <w:rStyle w:val="Hyperlink"/>
          </w:rPr>
          <w:t>Writing Lab</w:t>
        </w:r>
      </w:hyperlink>
      <w:r w:rsidR="00B9294D">
        <w:t xml:space="preserve"> (</w:t>
      </w:r>
      <w:hyperlink r:id="rId44" w:history="1">
        <w:r w:rsidR="00B47E5C" w:rsidRPr="00B0431F">
          <w:rPr>
            <w:rStyle w:val="Hyperlink"/>
          </w:rPr>
          <w:t>http://writingcenter.unt.edu/</w:t>
        </w:r>
      </w:hyperlink>
      <w:r w:rsidR="00B9294D">
        <w:t>)</w:t>
      </w:r>
    </w:p>
    <w:p w14:paraId="476D067B" w14:textId="77777777" w:rsidR="00912FCE" w:rsidRPr="009F0D94" w:rsidRDefault="00912FCE" w:rsidP="00912FCE"/>
    <w:p w14:paraId="71627DD1" w14:textId="77777777" w:rsidR="00912FCE" w:rsidRPr="00912FCE" w:rsidRDefault="00912FCE" w:rsidP="00912FCE"/>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0F500880" w14:textId="33E5ACFA" w:rsidR="00D40C61" w:rsidRPr="00D40C61" w:rsidRDefault="00D40C61" w:rsidP="00D40C61"/>
    <w:sectPr w:rsidR="00D40C61" w:rsidRPr="00D40C61">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4C3A" w14:textId="77777777" w:rsidR="00E84018" w:rsidRDefault="00E84018" w:rsidP="00F41A70">
      <w:pPr>
        <w:spacing w:after="0" w:line="240" w:lineRule="auto"/>
      </w:pPr>
      <w:r>
        <w:separator/>
      </w:r>
    </w:p>
  </w:endnote>
  <w:endnote w:type="continuationSeparator" w:id="0">
    <w:p w14:paraId="6DFB96C9" w14:textId="77777777" w:rsidR="00E84018" w:rsidRDefault="00E8401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6B1F" w14:textId="77777777" w:rsidR="00E84018" w:rsidRDefault="00E84018" w:rsidP="00F41A70">
      <w:pPr>
        <w:spacing w:after="0" w:line="240" w:lineRule="auto"/>
      </w:pPr>
      <w:r>
        <w:separator/>
      </w:r>
    </w:p>
  </w:footnote>
  <w:footnote w:type="continuationSeparator" w:id="0">
    <w:p w14:paraId="333A80DE" w14:textId="77777777" w:rsidR="00E84018" w:rsidRDefault="00E84018"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F6514"/>
    <w:multiLevelType w:val="hybridMultilevel"/>
    <w:tmpl w:val="9B8E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9"/>
  </w:num>
  <w:num w:numId="4">
    <w:abstractNumId w:val="0"/>
  </w:num>
  <w:num w:numId="5">
    <w:abstractNumId w:val="18"/>
  </w:num>
  <w:num w:numId="6">
    <w:abstractNumId w:val="16"/>
  </w:num>
  <w:num w:numId="7">
    <w:abstractNumId w:val="15"/>
  </w:num>
  <w:num w:numId="8">
    <w:abstractNumId w:val="8"/>
  </w:num>
  <w:num w:numId="9">
    <w:abstractNumId w:val="4"/>
  </w:num>
  <w:num w:numId="10">
    <w:abstractNumId w:val="19"/>
  </w:num>
  <w:num w:numId="11">
    <w:abstractNumId w:val="13"/>
  </w:num>
  <w:num w:numId="12">
    <w:abstractNumId w:val="28"/>
  </w:num>
  <w:num w:numId="13">
    <w:abstractNumId w:val="21"/>
  </w:num>
  <w:num w:numId="14">
    <w:abstractNumId w:val="2"/>
  </w:num>
  <w:num w:numId="15">
    <w:abstractNumId w:val="1"/>
  </w:num>
  <w:num w:numId="16">
    <w:abstractNumId w:val="10"/>
  </w:num>
  <w:num w:numId="17">
    <w:abstractNumId w:val="22"/>
  </w:num>
  <w:num w:numId="18">
    <w:abstractNumId w:val="27"/>
  </w:num>
  <w:num w:numId="19">
    <w:abstractNumId w:val="7"/>
  </w:num>
  <w:num w:numId="20">
    <w:abstractNumId w:val="6"/>
  </w:num>
  <w:num w:numId="21">
    <w:abstractNumId w:val="12"/>
  </w:num>
  <w:num w:numId="22">
    <w:abstractNumId w:val="20"/>
  </w:num>
  <w:num w:numId="23">
    <w:abstractNumId w:val="11"/>
  </w:num>
  <w:num w:numId="24">
    <w:abstractNumId w:val="5"/>
  </w:num>
  <w:num w:numId="25">
    <w:abstractNumId w:val="9"/>
  </w:num>
  <w:num w:numId="26">
    <w:abstractNumId w:val="25"/>
  </w:num>
  <w:num w:numId="27">
    <w:abstractNumId w:val="3"/>
  </w:num>
  <w:num w:numId="28">
    <w:abstractNumId w:val="24"/>
  </w:num>
  <w:num w:numId="29">
    <w:abstractNumId w:val="17"/>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E68"/>
    <w:rsid w:val="0004507D"/>
    <w:rsid w:val="00057A98"/>
    <w:rsid w:val="000769A5"/>
    <w:rsid w:val="000A0557"/>
    <w:rsid w:val="000A484F"/>
    <w:rsid w:val="000B4B00"/>
    <w:rsid w:val="000C14CA"/>
    <w:rsid w:val="000F3B26"/>
    <w:rsid w:val="00111BA1"/>
    <w:rsid w:val="001308AA"/>
    <w:rsid w:val="00154670"/>
    <w:rsid w:val="00157417"/>
    <w:rsid w:val="00160583"/>
    <w:rsid w:val="001B3D5B"/>
    <w:rsid w:val="001C079B"/>
    <w:rsid w:val="001C3553"/>
    <w:rsid w:val="001C368C"/>
    <w:rsid w:val="001C3DD0"/>
    <w:rsid w:val="001C599D"/>
    <w:rsid w:val="001F4D2B"/>
    <w:rsid w:val="00224731"/>
    <w:rsid w:val="00244604"/>
    <w:rsid w:val="002446AD"/>
    <w:rsid w:val="002446DC"/>
    <w:rsid w:val="00250E78"/>
    <w:rsid w:val="00271577"/>
    <w:rsid w:val="00273D0C"/>
    <w:rsid w:val="0028285A"/>
    <w:rsid w:val="00291946"/>
    <w:rsid w:val="00292A13"/>
    <w:rsid w:val="00295A4A"/>
    <w:rsid w:val="002A67AE"/>
    <w:rsid w:val="002B6FE8"/>
    <w:rsid w:val="002C4824"/>
    <w:rsid w:val="002D795C"/>
    <w:rsid w:val="002E2431"/>
    <w:rsid w:val="002E3F68"/>
    <w:rsid w:val="002F28F2"/>
    <w:rsid w:val="002F6AB1"/>
    <w:rsid w:val="002F7630"/>
    <w:rsid w:val="002F79C4"/>
    <w:rsid w:val="00305956"/>
    <w:rsid w:val="0033092B"/>
    <w:rsid w:val="003726EE"/>
    <w:rsid w:val="00373A9D"/>
    <w:rsid w:val="00375554"/>
    <w:rsid w:val="003829E2"/>
    <w:rsid w:val="00395460"/>
    <w:rsid w:val="003A6494"/>
    <w:rsid w:val="003B3704"/>
    <w:rsid w:val="003B7429"/>
    <w:rsid w:val="003C3D07"/>
    <w:rsid w:val="003C5E7D"/>
    <w:rsid w:val="003C7F48"/>
    <w:rsid w:val="003F1E47"/>
    <w:rsid w:val="0040606E"/>
    <w:rsid w:val="00412AD0"/>
    <w:rsid w:val="00413AD8"/>
    <w:rsid w:val="00416953"/>
    <w:rsid w:val="004349B7"/>
    <w:rsid w:val="004372CE"/>
    <w:rsid w:val="0044405E"/>
    <w:rsid w:val="004448B2"/>
    <w:rsid w:val="0044674B"/>
    <w:rsid w:val="00466C1E"/>
    <w:rsid w:val="00467300"/>
    <w:rsid w:val="00475F80"/>
    <w:rsid w:val="004810E9"/>
    <w:rsid w:val="00483BE6"/>
    <w:rsid w:val="004931A3"/>
    <w:rsid w:val="004B63C3"/>
    <w:rsid w:val="004C48BC"/>
    <w:rsid w:val="004D40CC"/>
    <w:rsid w:val="0050169A"/>
    <w:rsid w:val="00501CFC"/>
    <w:rsid w:val="005109E3"/>
    <w:rsid w:val="00515192"/>
    <w:rsid w:val="0052132D"/>
    <w:rsid w:val="005313DC"/>
    <w:rsid w:val="00552A45"/>
    <w:rsid w:val="00583FF6"/>
    <w:rsid w:val="005B0444"/>
    <w:rsid w:val="005B63CC"/>
    <w:rsid w:val="005C7253"/>
    <w:rsid w:val="005C756C"/>
    <w:rsid w:val="00604E45"/>
    <w:rsid w:val="00607A22"/>
    <w:rsid w:val="00644E04"/>
    <w:rsid w:val="006710B2"/>
    <w:rsid w:val="0067792B"/>
    <w:rsid w:val="00682EAE"/>
    <w:rsid w:val="006A0DFA"/>
    <w:rsid w:val="006C437E"/>
    <w:rsid w:val="006D456A"/>
    <w:rsid w:val="006D55C0"/>
    <w:rsid w:val="006E25C5"/>
    <w:rsid w:val="006E58B1"/>
    <w:rsid w:val="006F33EA"/>
    <w:rsid w:val="006F4744"/>
    <w:rsid w:val="006F5F75"/>
    <w:rsid w:val="00741777"/>
    <w:rsid w:val="00755AFB"/>
    <w:rsid w:val="00757280"/>
    <w:rsid w:val="00757C85"/>
    <w:rsid w:val="0077286D"/>
    <w:rsid w:val="00787A1D"/>
    <w:rsid w:val="00792EBA"/>
    <w:rsid w:val="007958F3"/>
    <w:rsid w:val="007A0702"/>
    <w:rsid w:val="007B1815"/>
    <w:rsid w:val="007B7702"/>
    <w:rsid w:val="007C301D"/>
    <w:rsid w:val="007C6991"/>
    <w:rsid w:val="007D441B"/>
    <w:rsid w:val="007E253C"/>
    <w:rsid w:val="007E7284"/>
    <w:rsid w:val="007F5D85"/>
    <w:rsid w:val="00826162"/>
    <w:rsid w:val="008313A0"/>
    <w:rsid w:val="008428DF"/>
    <w:rsid w:val="0085011E"/>
    <w:rsid w:val="00851728"/>
    <w:rsid w:val="00853CA2"/>
    <w:rsid w:val="008A0BD7"/>
    <w:rsid w:val="008A188C"/>
    <w:rsid w:val="008C335F"/>
    <w:rsid w:val="008F738A"/>
    <w:rsid w:val="009045F0"/>
    <w:rsid w:val="00912FCE"/>
    <w:rsid w:val="00914B76"/>
    <w:rsid w:val="00923FD6"/>
    <w:rsid w:val="009269E8"/>
    <w:rsid w:val="00930D1E"/>
    <w:rsid w:val="009342EE"/>
    <w:rsid w:val="009476BD"/>
    <w:rsid w:val="0095468F"/>
    <w:rsid w:val="00957CF6"/>
    <w:rsid w:val="00960728"/>
    <w:rsid w:val="0097126D"/>
    <w:rsid w:val="00984EF3"/>
    <w:rsid w:val="00997BCE"/>
    <w:rsid w:val="009C6D2B"/>
    <w:rsid w:val="009D0E86"/>
    <w:rsid w:val="009E5FB0"/>
    <w:rsid w:val="00A079D6"/>
    <w:rsid w:val="00A15F84"/>
    <w:rsid w:val="00A316C7"/>
    <w:rsid w:val="00A63531"/>
    <w:rsid w:val="00A771FB"/>
    <w:rsid w:val="00A77E03"/>
    <w:rsid w:val="00A8274C"/>
    <w:rsid w:val="00A8738E"/>
    <w:rsid w:val="00AA63E6"/>
    <w:rsid w:val="00AC2B72"/>
    <w:rsid w:val="00AC2D75"/>
    <w:rsid w:val="00B07CB3"/>
    <w:rsid w:val="00B24A93"/>
    <w:rsid w:val="00B32B4A"/>
    <w:rsid w:val="00B400CC"/>
    <w:rsid w:val="00B43D9A"/>
    <w:rsid w:val="00B453CF"/>
    <w:rsid w:val="00B47E5C"/>
    <w:rsid w:val="00B50C17"/>
    <w:rsid w:val="00B5228A"/>
    <w:rsid w:val="00B741C3"/>
    <w:rsid w:val="00B9294D"/>
    <w:rsid w:val="00B94399"/>
    <w:rsid w:val="00BC0019"/>
    <w:rsid w:val="00BD34E3"/>
    <w:rsid w:val="00C0115D"/>
    <w:rsid w:val="00C07CFB"/>
    <w:rsid w:val="00C14845"/>
    <w:rsid w:val="00C246D2"/>
    <w:rsid w:val="00C252C4"/>
    <w:rsid w:val="00C26284"/>
    <w:rsid w:val="00C401A4"/>
    <w:rsid w:val="00C65463"/>
    <w:rsid w:val="00C75A68"/>
    <w:rsid w:val="00C7676A"/>
    <w:rsid w:val="00C8381C"/>
    <w:rsid w:val="00CA2745"/>
    <w:rsid w:val="00CA7241"/>
    <w:rsid w:val="00CC1497"/>
    <w:rsid w:val="00CD40E7"/>
    <w:rsid w:val="00CF60D4"/>
    <w:rsid w:val="00CF75EC"/>
    <w:rsid w:val="00D042DF"/>
    <w:rsid w:val="00D0505E"/>
    <w:rsid w:val="00D14752"/>
    <w:rsid w:val="00D30887"/>
    <w:rsid w:val="00D40267"/>
    <w:rsid w:val="00D40C61"/>
    <w:rsid w:val="00D53B34"/>
    <w:rsid w:val="00D55A0B"/>
    <w:rsid w:val="00D722CC"/>
    <w:rsid w:val="00D75B94"/>
    <w:rsid w:val="00D80334"/>
    <w:rsid w:val="00D85FDE"/>
    <w:rsid w:val="00DA2870"/>
    <w:rsid w:val="00DA3AAD"/>
    <w:rsid w:val="00DB11D5"/>
    <w:rsid w:val="00DC41E6"/>
    <w:rsid w:val="00DC43B6"/>
    <w:rsid w:val="00DC7AB2"/>
    <w:rsid w:val="00DD3AD3"/>
    <w:rsid w:val="00DD44D4"/>
    <w:rsid w:val="00DF734A"/>
    <w:rsid w:val="00E06E54"/>
    <w:rsid w:val="00E07387"/>
    <w:rsid w:val="00E154E5"/>
    <w:rsid w:val="00E1607C"/>
    <w:rsid w:val="00E20B1D"/>
    <w:rsid w:val="00E33F6F"/>
    <w:rsid w:val="00E50393"/>
    <w:rsid w:val="00E51FEC"/>
    <w:rsid w:val="00E54491"/>
    <w:rsid w:val="00E55FAA"/>
    <w:rsid w:val="00E724BF"/>
    <w:rsid w:val="00E75E43"/>
    <w:rsid w:val="00E77C6A"/>
    <w:rsid w:val="00E84018"/>
    <w:rsid w:val="00E870C5"/>
    <w:rsid w:val="00E93E3E"/>
    <w:rsid w:val="00EA46CA"/>
    <w:rsid w:val="00EB13B7"/>
    <w:rsid w:val="00EC09A1"/>
    <w:rsid w:val="00EC0DC9"/>
    <w:rsid w:val="00EC6692"/>
    <w:rsid w:val="00ED571C"/>
    <w:rsid w:val="00EE437C"/>
    <w:rsid w:val="00EF1744"/>
    <w:rsid w:val="00F058D6"/>
    <w:rsid w:val="00F06DC8"/>
    <w:rsid w:val="00F27153"/>
    <w:rsid w:val="00F41A70"/>
    <w:rsid w:val="00F64EB6"/>
    <w:rsid w:val="00F6650C"/>
    <w:rsid w:val="00F7047E"/>
    <w:rsid w:val="00F97992"/>
    <w:rsid w:val="00FA7209"/>
    <w:rsid w:val="00FA76F8"/>
    <w:rsid w:val="00FB3375"/>
    <w:rsid w:val="00FD01DD"/>
    <w:rsid w:val="00FD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78644627">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26" Type="http://schemas.openxmlformats.org/officeDocument/2006/relationships/hyperlink" Target="https://policy.unt.edu/policy/07-002"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47" Type="http://schemas.openxmlformats.org/officeDocument/2006/relationships/theme" Target="theme/theme1.xml"/><Relationship Id="rId7" Type="http://schemas.openxmlformats.org/officeDocument/2006/relationships/hyperlink" Target="mailto:Diana.Berman@unt.edu"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hyperlink" Target="http://www.ecfr.gov/"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edo.unt.edu/multicultural-center" TargetMode="External"/><Relationship Id="rId10" Type="http://schemas.openxmlformats.org/officeDocument/2006/relationships/hyperlink" Target="mailto:helpdesk@unt.edu" TargetMode="External"/><Relationship Id="rId19" Type="http://schemas.openxmlformats.org/officeDocument/2006/relationships/hyperlink" Target="file:///C:\Users\jdl0126\AppData\Local\Temp\OneNote\16.0\NT\0\no-reply@iasystem.org"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writingcenter.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8" Type="http://schemas.openxmlformats.org/officeDocument/2006/relationships/hyperlink" Target="https://clear.unt.edu/supported-technologies/canvas/requirements" TargetMode="External"/><Relationship Id="rId3" Type="http://schemas.openxmlformats.org/officeDocument/2006/relationships/settings" Target="settings.xml"/><Relationship Id="rId12" Type="http://schemas.openxmlformats.org/officeDocument/2006/relationships/hyperlink" Target="http://riskmanagement.unt.edu/training/environmental-services-training" TargetMode="External"/><Relationship Id="rId17" Type="http://schemas.openxmlformats.org/officeDocument/2006/relationships/hyperlink" Target="https://m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46" Type="http://schemas.openxmlformats.org/officeDocument/2006/relationships/fontTable" Target="fontTable.xml"/><Relationship Id="rId20" Type="http://schemas.openxmlformats.org/officeDocument/2006/relationships/hyperlink" Target="http://spot.unt.edu/" TargetMode="External"/><Relationship Id="rId4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Berman, Diana</cp:lastModifiedBy>
  <cp:revision>4</cp:revision>
  <cp:lastPrinted>2021-08-22T23:21:00Z</cp:lastPrinted>
  <dcterms:created xsi:type="dcterms:W3CDTF">2022-09-20T16:08:00Z</dcterms:created>
  <dcterms:modified xsi:type="dcterms:W3CDTF">2024-10-08T19:02:00Z</dcterms:modified>
</cp:coreProperties>
</file>