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2516" w14:textId="77777777" w:rsidR="00BD20E1" w:rsidRDefault="00A12291">
      <w:pPr>
        <w:widowControl w:val="0"/>
        <w:pBdr>
          <w:top w:val="nil"/>
          <w:left w:val="nil"/>
          <w:bottom w:val="nil"/>
          <w:right w:val="nil"/>
          <w:between w:val="nil"/>
        </w:pBdr>
        <w:spacing w:line="276" w:lineRule="auto"/>
        <w:jc w:val="center"/>
        <w:rPr>
          <w:rFonts w:ascii="Avenir" w:eastAsia="Avenir" w:hAnsi="Avenir" w:cs="Avenir"/>
          <w:b/>
          <w:color w:val="06893E"/>
          <w:sz w:val="32"/>
          <w:szCs w:val="32"/>
        </w:rPr>
      </w:pPr>
      <w:r>
        <w:rPr>
          <w:rFonts w:ascii="Avenir" w:eastAsia="Avenir" w:hAnsi="Avenir" w:cs="Avenir"/>
          <w:b/>
          <w:color w:val="06893E"/>
          <w:sz w:val="32"/>
          <w:szCs w:val="32"/>
        </w:rPr>
        <w:t>EDRE 4850: Teaching the Tools and Practices of Reading Across the Curriculum</w:t>
      </w:r>
    </w:p>
    <w:p w14:paraId="44A397E2" w14:textId="77777777" w:rsidR="00BD20E1" w:rsidRDefault="00A12291">
      <w:pPr>
        <w:widowControl w:val="0"/>
        <w:pBdr>
          <w:top w:val="nil"/>
          <w:left w:val="nil"/>
          <w:bottom w:val="nil"/>
          <w:right w:val="nil"/>
          <w:between w:val="nil"/>
        </w:pBdr>
        <w:spacing w:line="276" w:lineRule="auto"/>
        <w:jc w:val="center"/>
        <w:rPr>
          <w:rFonts w:ascii="Avenir" w:eastAsia="Avenir" w:hAnsi="Avenir" w:cs="Avenir"/>
          <w:color w:val="06893E"/>
          <w:sz w:val="12"/>
          <w:szCs w:val="12"/>
          <w:highlight w:val="yellow"/>
        </w:rPr>
      </w:pPr>
      <w:r>
        <w:rPr>
          <w:rFonts w:ascii="Avenir" w:eastAsia="Avenir" w:hAnsi="Avenir" w:cs="Avenir"/>
          <w:noProof/>
          <w:color w:val="06893E"/>
          <w:sz w:val="26"/>
          <w:szCs w:val="26"/>
        </w:rPr>
        <w:drawing>
          <wp:inline distT="19050" distB="19050" distL="19050" distR="19050" wp14:anchorId="38AEDB3E" wp14:editId="271DB803">
            <wp:extent cx="2740147" cy="1832600"/>
            <wp:effectExtent l="38100" t="38100" r="38100" b="381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0147" cy="1832600"/>
                    </a:xfrm>
                    <a:prstGeom prst="rect">
                      <a:avLst/>
                    </a:prstGeom>
                    <a:ln w="38100">
                      <a:solidFill>
                        <a:srgbClr val="000000"/>
                      </a:solidFill>
                      <a:prstDash val="solid"/>
                    </a:ln>
                  </pic:spPr>
                </pic:pic>
              </a:graphicData>
            </a:graphic>
          </wp:inline>
        </w:drawing>
      </w:r>
    </w:p>
    <w:p w14:paraId="530684B4" w14:textId="77777777" w:rsidR="00BD20E1" w:rsidRDefault="00A12291">
      <w:pPr>
        <w:widowControl w:val="0"/>
        <w:spacing w:line="276" w:lineRule="auto"/>
        <w:jc w:val="center"/>
        <w:rPr>
          <w:rFonts w:ascii="Avenir" w:eastAsia="Avenir" w:hAnsi="Avenir" w:cs="Avenir"/>
          <w:b/>
          <w:sz w:val="26"/>
          <w:szCs w:val="26"/>
        </w:rPr>
      </w:pPr>
      <w:r>
        <w:rPr>
          <w:rFonts w:ascii="Avenir" w:eastAsia="Avenir" w:hAnsi="Avenir" w:cs="Avenir"/>
          <w:b/>
          <w:sz w:val="26"/>
          <w:szCs w:val="26"/>
        </w:rPr>
        <w:t>“If literacy [and language] education isn’t for liberation, then what is it for?”</w:t>
      </w:r>
    </w:p>
    <w:p w14:paraId="3C1DD1CC" w14:textId="77777777" w:rsidR="00BD20E1" w:rsidRDefault="00A12291">
      <w:pPr>
        <w:widowControl w:val="0"/>
        <w:spacing w:line="276" w:lineRule="auto"/>
        <w:jc w:val="center"/>
        <w:rPr>
          <w:rFonts w:ascii="Avenir" w:eastAsia="Avenir" w:hAnsi="Avenir" w:cs="Avenir"/>
          <w:b/>
          <w:i/>
          <w:sz w:val="20"/>
          <w:szCs w:val="20"/>
        </w:rPr>
      </w:pPr>
      <w:r>
        <w:rPr>
          <w:rFonts w:ascii="Avenir" w:eastAsia="Avenir" w:hAnsi="Avenir" w:cs="Avenir"/>
          <w:b/>
          <w:i/>
          <w:sz w:val="20"/>
          <w:szCs w:val="20"/>
        </w:rPr>
        <w:t>-Dr. Yolanda Sealey-Ruiz</w:t>
      </w:r>
    </w:p>
    <w:p w14:paraId="5F0641DE" w14:textId="77777777" w:rsidR="00BD20E1" w:rsidRDefault="00BD20E1">
      <w:pPr>
        <w:widowControl w:val="0"/>
        <w:spacing w:line="276" w:lineRule="auto"/>
        <w:jc w:val="center"/>
        <w:rPr>
          <w:rFonts w:ascii="Avenir" w:eastAsia="Avenir" w:hAnsi="Avenir" w:cs="Avenir"/>
          <w:b/>
          <w:i/>
          <w:sz w:val="20"/>
          <w:szCs w:val="20"/>
        </w:rPr>
      </w:pPr>
    </w:p>
    <w:tbl>
      <w:tblPr>
        <w:tblStyle w:val="a"/>
        <w:tblW w:w="9576" w:type="dxa"/>
        <w:tblInd w:w="-108"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BD20E1" w14:paraId="0CB042CA" w14:textId="77777777" w:rsidTr="00BD20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0E19DBC9" w14:textId="5C493120" w:rsidR="00BD20E1" w:rsidRDefault="00A12291">
            <w:pPr>
              <w:jc w:val="both"/>
              <w:rPr>
                <w:rFonts w:ascii="Avenir" w:eastAsia="Avenir" w:hAnsi="Avenir" w:cs="Avenir"/>
                <w:color w:val="000000"/>
              </w:rPr>
            </w:pPr>
            <w:r>
              <w:rPr>
                <w:rFonts w:ascii="Avenir" w:eastAsia="Avenir" w:hAnsi="Avenir" w:cs="Avenir"/>
                <w:color w:val="000000"/>
              </w:rPr>
              <w:t>Instructor</w:t>
            </w:r>
            <w:r>
              <w:rPr>
                <w:rFonts w:ascii="Avenir" w:eastAsia="Avenir" w:hAnsi="Avenir" w:cs="Avenir"/>
                <w:b w:val="0"/>
                <w:color w:val="000000"/>
              </w:rPr>
              <w:t xml:space="preserve">: </w:t>
            </w:r>
            <w:r w:rsidR="008C13CC">
              <w:rPr>
                <w:rFonts w:ascii="Avenir" w:eastAsia="Avenir" w:hAnsi="Avenir" w:cs="Avenir"/>
                <w:b w:val="0"/>
                <w:color w:val="000000"/>
              </w:rPr>
              <w:t xml:space="preserve">Danelle </w:t>
            </w:r>
            <w:proofErr w:type="spellStart"/>
            <w:r w:rsidR="008C13CC">
              <w:rPr>
                <w:rFonts w:ascii="Avenir" w:eastAsia="Avenir" w:hAnsi="Avenir" w:cs="Avenir"/>
                <w:b w:val="0"/>
                <w:color w:val="000000"/>
              </w:rPr>
              <w:t>Adeniji</w:t>
            </w:r>
            <w:proofErr w:type="spellEnd"/>
            <w:r>
              <w:rPr>
                <w:rFonts w:ascii="Avenir" w:eastAsia="Avenir" w:hAnsi="Avenir" w:cs="Avenir"/>
                <w:b w:val="0"/>
                <w:color w:val="000000"/>
              </w:rPr>
              <w:t>, PhD</w:t>
            </w:r>
          </w:p>
          <w:p w14:paraId="11116459" w14:textId="230AE900" w:rsidR="00BD20E1" w:rsidRDefault="00A12291">
            <w:pPr>
              <w:jc w:val="both"/>
              <w:rPr>
                <w:rFonts w:ascii="Avenir" w:eastAsia="Avenir" w:hAnsi="Avenir" w:cs="Avenir"/>
                <w:color w:val="000000"/>
              </w:rPr>
            </w:pPr>
            <w:r>
              <w:rPr>
                <w:rFonts w:ascii="Avenir" w:eastAsia="Avenir" w:hAnsi="Avenir" w:cs="Avenir"/>
                <w:color w:val="000000"/>
              </w:rPr>
              <w:t>Please call me:</w:t>
            </w:r>
            <w:r>
              <w:rPr>
                <w:rFonts w:ascii="Avenir" w:eastAsia="Avenir" w:hAnsi="Avenir" w:cs="Avenir"/>
                <w:b w:val="0"/>
                <w:color w:val="000000"/>
              </w:rPr>
              <w:t xml:space="preserve"> Dr. </w:t>
            </w:r>
            <w:r w:rsidR="008C13CC">
              <w:rPr>
                <w:rFonts w:ascii="Avenir" w:eastAsia="Avenir" w:hAnsi="Avenir" w:cs="Avenir"/>
                <w:b w:val="0"/>
                <w:color w:val="000000"/>
              </w:rPr>
              <w:t>Danelle</w:t>
            </w:r>
          </w:p>
        </w:tc>
        <w:tc>
          <w:tcPr>
            <w:cnfStyle w:val="000100001000" w:firstRow="0" w:lastRow="0" w:firstColumn="0" w:lastColumn="1" w:oddVBand="0" w:evenVBand="0" w:oddHBand="0" w:evenHBand="0" w:firstRowFirstColumn="0" w:firstRowLastColumn="1"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634351E4" w14:textId="3703F235" w:rsidR="00BD20E1" w:rsidRDefault="00A12291">
            <w:pPr>
              <w:jc w:val="both"/>
              <w:rPr>
                <w:rFonts w:ascii="Avenir" w:eastAsia="Avenir" w:hAnsi="Avenir" w:cs="Avenir"/>
                <w:color w:val="000000"/>
              </w:rPr>
            </w:pPr>
            <w:r>
              <w:rPr>
                <w:rFonts w:ascii="Avenir" w:eastAsia="Avenir" w:hAnsi="Avenir" w:cs="Avenir"/>
                <w:color w:val="000000"/>
              </w:rPr>
              <w:t xml:space="preserve">Pronouns: </w:t>
            </w:r>
            <w:r w:rsidR="008C13CC">
              <w:rPr>
                <w:rFonts w:ascii="Avenir" w:eastAsia="Avenir" w:hAnsi="Avenir" w:cs="Avenir"/>
                <w:b w:val="0"/>
                <w:color w:val="000000"/>
              </w:rPr>
              <w:t>they/them</w:t>
            </w:r>
          </w:p>
          <w:p w14:paraId="28A99470" w14:textId="77777777" w:rsidR="00BD20E1" w:rsidRDefault="00BD20E1">
            <w:pPr>
              <w:jc w:val="both"/>
              <w:rPr>
                <w:rFonts w:ascii="Avenir" w:eastAsia="Avenir" w:hAnsi="Avenir" w:cs="Avenir"/>
                <w:color w:val="000000"/>
              </w:rPr>
            </w:pPr>
          </w:p>
        </w:tc>
      </w:tr>
      <w:tr w:rsidR="00BD20E1" w14:paraId="584708E7" w14:textId="77777777" w:rsidTr="00BD20E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60FEF867" w14:textId="38900C05" w:rsidR="00BD20E1" w:rsidRDefault="00A12291">
            <w:pPr>
              <w:jc w:val="both"/>
              <w:rPr>
                <w:rFonts w:ascii="Avenir" w:eastAsia="Avenir" w:hAnsi="Avenir" w:cs="Avenir"/>
              </w:rPr>
            </w:pPr>
            <w:r>
              <w:rPr>
                <w:rFonts w:ascii="Avenir" w:eastAsia="Avenir" w:hAnsi="Avenir" w:cs="Avenir"/>
              </w:rPr>
              <w:t xml:space="preserve">Meeting Place/Time: </w:t>
            </w:r>
            <w:r w:rsidR="008C13CC">
              <w:rPr>
                <w:rFonts w:ascii="Avenir" w:eastAsia="Avenir" w:hAnsi="Avenir" w:cs="Avenir"/>
                <w:b w:val="0"/>
              </w:rPr>
              <w:t>MATT 113</w:t>
            </w:r>
          </w:p>
          <w:p w14:paraId="308C6A06" w14:textId="6B23F76C" w:rsidR="00BD20E1" w:rsidRDefault="00A12291">
            <w:pPr>
              <w:jc w:val="both"/>
              <w:rPr>
                <w:rFonts w:ascii="Avenir" w:eastAsia="Avenir" w:hAnsi="Avenir" w:cs="Avenir"/>
              </w:rPr>
            </w:pPr>
            <w:r>
              <w:rPr>
                <w:rFonts w:ascii="Avenir" w:eastAsia="Avenir" w:hAnsi="Avenir" w:cs="Avenir"/>
                <w:b w:val="0"/>
              </w:rPr>
              <w:t xml:space="preserve">Thurs. </w:t>
            </w:r>
            <w:r w:rsidR="008C13CC">
              <w:rPr>
                <w:rFonts w:ascii="Avenir" w:eastAsia="Avenir" w:hAnsi="Avenir" w:cs="Avenir"/>
                <w:b w:val="0"/>
              </w:rPr>
              <w:t>5:30-8:20pm</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15CC4385" w14:textId="77777777" w:rsidR="00BD20E1" w:rsidRDefault="00A12291">
            <w:pPr>
              <w:rPr>
                <w:rFonts w:ascii="Avenir" w:eastAsia="Avenir" w:hAnsi="Avenir" w:cs="Avenir"/>
                <w:color w:val="000000"/>
                <w:u w:val="single"/>
              </w:rPr>
            </w:pPr>
            <w:r>
              <w:rPr>
                <w:rFonts w:ascii="Avenir" w:eastAsia="Avenir" w:hAnsi="Avenir" w:cs="Avenir"/>
              </w:rPr>
              <w:t>Student</w:t>
            </w:r>
            <w:r>
              <w:rPr>
                <w:rFonts w:ascii="Avenir" w:eastAsia="Avenir" w:hAnsi="Avenir" w:cs="Avenir"/>
                <w:color w:val="000000"/>
              </w:rPr>
              <w:t xml:space="preserve"> Hours: </w:t>
            </w:r>
            <w:r>
              <w:rPr>
                <w:rFonts w:ascii="Avenir" w:eastAsia="Avenir" w:hAnsi="Avenir" w:cs="Avenir"/>
                <w:b w:val="0"/>
                <w:color w:val="000000"/>
              </w:rPr>
              <w:t>Thursdays 1</w:t>
            </w:r>
            <w:r w:rsidR="009E05EC">
              <w:rPr>
                <w:rFonts w:ascii="Avenir" w:eastAsia="Avenir" w:hAnsi="Avenir" w:cs="Avenir"/>
                <w:b w:val="0"/>
                <w:color w:val="000000"/>
              </w:rPr>
              <w:t>:00</w:t>
            </w:r>
            <w:r>
              <w:rPr>
                <w:rFonts w:ascii="Avenir" w:eastAsia="Avenir" w:hAnsi="Avenir" w:cs="Avenir"/>
                <w:b w:val="0"/>
                <w:color w:val="000000"/>
              </w:rPr>
              <w:t>-1:</w:t>
            </w:r>
            <w:r>
              <w:rPr>
                <w:rFonts w:ascii="Avenir" w:eastAsia="Avenir" w:hAnsi="Avenir" w:cs="Avenir"/>
                <w:b w:val="0"/>
              </w:rPr>
              <w:t>5</w:t>
            </w:r>
            <w:r>
              <w:rPr>
                <w:rFonts w:ascii="Avenir" w:eastAsia="Avenir" w:hAnsi="Avenir" w:cs="Avenir"/>
                <w:b w:val="0"/>
                <w:color w:val="000000"/>
              </w:rPr>
              <w:t>0 &amp; by virtual appointment</w:t>
            </w:r>
            <w:r w:rsidR="009E05EC">
              <w:rPr>
                <w:rFonts w:ascii="Avenir" w:eastAsia="Avenir" w:hAnsi="Avenir" w:cs="Avenir"/>
                <w:b w:val="0"/>
                <w:color w:val="000000"/>
              </w:rPr>
              <w:t xml:space="preserve"> on Zoom</w:t>
            </w:r>
          </w:p>
        </w:tc>
      </w:tr>
      <w:tr w:rsidR="00BD20E1" w14:paraId="5853F9C3" w14:textId="77777777" w:rsidTr="00BD20E1">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3ED3B1C1" w14:textId="618E2EC6" w:rsidR="00BD20E1" w:rsidRPr="008C13CC" w:rsidRDefault="00A12291">
            <w:pPr>
              <w:jc w:val="both"/>
              <w:rPr>
                <w:rFonts w:ascii="Avenir" w:eastAsia="Avenir" w:hAnsi="Avenir" w:cs="Avenir"/>
                <w:color w:val="000000"/>
              </w:rPr>
            </w:pPr>
            <w:r>
              <w:rPr>
                <w:rFonts w:ascii="Avenir" w:eastAsia="Avenir" w:hAnsi="Avenir" w:cs="Avenir"/>
                <w:color w:val="000000"/>
              </w:rPr>
              <w:t xml:space="preserve">Contact info: </w:t>
            </w:r>
            <w:hyperlink r:id="rId8" w:history="1">
              <w:r w:rsidR="008C13CC" w:rsidRPr="00FC7198">
                <w:rPr>
                  <w:rStyle w:val="Hyperlink"/>
                  <w:rFonts w:ascii="Avenir" w:eastAsia="Avenir" w:hAnsi="Avenir" w:cs="Avenir"/>
                </w:rPr>
                <w:t>danelle.adeniji@unt.edu</w:t>
              </w:r>
            </w:hyperlink>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5A570B29" w14:textId="5DD7E9FC" w:rsidR="00BD20E1" w:rsidRDefault="00A12291">
            <w:pPr>
              <w:jc w:val="both"/>
              <w:rPr>
                <w:rFonts w:ascii="Avenir" w:eastAsia="Avenir" w:hAnsi="Avenir" w:cs="Avenir"/>
              </w:rPr>
            </w:pPr>
            <w:r>
              <w:rPr>
                <w:rFonts w:ascii="Avenir" w:eastAsia="Avenir" w:hAnsi="Avenir" w:cs="Avenir"/>
              </w:rPr>
              <w:t xml:space="preserve">Office Location: </w:t>
            </w:r>
            <w:r>
              <w:rPr>
                <w:rFonts w:ascii="Avenir" w:eastAsia="Avenir" w:hAnsi="Avenir" w:cs="Avenir"/>
                <w:b w:val="0"/>
              </w:rPr>
              <w:t>Matthews Hall (Denton)</w:t>
            </w:r>
          </w:p>
        </w:tc>
      </w:tr>
    </w:tbl>
    <w:p w14:paraId="28A18DD3" w14:textId="77777777" w:rsidR="00BD20E1" w:rsidRDefault="00BD20E1">
      <w:pPr>
        <w:pStyle w:val="Heading1"/>
        <w:jc w:val="left"/>
        <w:rPr>
          <w:rFonts w:ascii="Avenir" w:eastAsia="Avenir" w:hAnsi="Avenir" w:cs="Avenir"/>
          <w:b/>
          <w:color w:val="06893E"/>
        </w:rPr>
      </w:pPr>
    </w:p>
    <w:p w14:paraId="58CAA547" w14:textId="77777777" w:rsidR="00BD20E1" w:rsidRDefault="00A12291">
      <w:pPr>
        <w:pStyle w:val="Heading1"/>
        <w:jc w:val="left"/>
        <w:rPr>
          <w:rFonts w:ascii="Avenir" w:eastAsia="Avenir" w:hAnsi="Avenir" w:cs="Avenir"/>
          <w:b/>
          <w:color w:val="06893E"/>
        </w:rPr>
      </w:pPr>
      <w:r>
        <w:rPr>
          <w:rFonts w:ascii="Avenir" w:eastAsia="Avenir" w:hAnsi="Avenir" w:cs="Avenir"/>
          <w:b/>
          <w:color w:val="06893E"/>
        </w:rPr>
        <w:t>COURSE DESCRIPTION</w:t>
      </w:r>
    </w:p>
    <w:p w14:paraId="71337586" w14:textId="77777777" w:rsidR="00BD20E1" w:rsidRDefault="00A12291">
      <w:pPr>
        <w:rPr>
          <w:rFonts w:ascii="Avenir" w:eastAsia="Avenir" w:hAnsi="Avenir" w:cs="Avenir"/>
          <w:b/>
          <w:color w:val="06893E"/>
        </w:rPr>
      </w:pPr>
      <w:r>
        <w:rPr>
          <w:rFonts w:ascii="Avenir" w:eastAsia="Avenir" w:hAnsi="Avenir" w:cs="Avenir"/>
          <w:sz w:val="22"/>
          <w:szCs w:val="22"/>
        </w:rPr>
        <w:t xml:space="preserve">The purpose of this course is to prepare preservice teachers in the area of reading as a process for meaning making, as a tool for inquiry, as a tool for activism. This course will cover various models of teaching reading that range from skills oriented, to process oriented, to practice oriented perspectives. </w:t>
      </w:r>
    </w:p>
    <w:p w14:paraId="5E3082A0" w14:textId="77777777" w:rsidR="00BD20E1" w:rsidRDefault="00BD20E1">
      <w:pPr>
        <w:rPr>
          <w:rFonts w:ascii="Avenir" w:eastAsia="Avenir" w:hAnsi="Avenir" w:cs="Avenir"/>
          <w:b/>
          <w:color w:val="06893E"/>
        </w:rPr>
      </w:pPr>
    </w:p>
    <w:p w14:paraId="0610122A" w14:textId="77777777" w:rsidR="00BD20E1" w:rsidRDefault="00A12291">
      <w:pPr>
        <w:rPr>
          <w:rFonts w:ascii="Avenir" w:eastAsia="Avenir" w:hAnsi="Avenir" w:cs="Avenir"/>
          <w:b/>
          <w:color w:val="06893E"/>
        </w:rPr>
      </w:pPr>
      <w:r>
        <w:rPr>
          <w:rFonts w:ascii="Avenir" w:eastAsia="Avenir" w:hAnsi="Avenir" w:cs="Avenir"/>
          <w:b/>
          <w:color w:val="06893E"/>
        </w:rPr>
        <w:t>DEPARTMENT OF TEACHER EDUCATION AND ADMINISTRATION: PREPARING TOMORROW’S EDUCATORS AND SCHOLARS</w:t>
      </w:r>
    </w:p>
    <w:p w14:paraId="31958729" w14:textId="77777777" w:rsidR="00BD20E1" w:rsidRDefault="00BD20E1">
      <w:pPr>
        <w:rPr>
          <w:b/>
          <w:color w:val="00B050"/>
        </w:rPr>
      </w:pPr>
    </w:p>
    <w:p w14:paraId="506F08AF" w14:textId="77777777" w:rsidR="00BD20E1" w:rsidRDefault="00A12291">
      <w:pPr>
        <w:rPr>
          <w:rFonts w:ascii="Avenir" w:eastAsia="Avenir" w:hAnsi="Avenir" w:cs="Avenir"/>
          <w:sz w:val="22"/>
          <w:szCs w:val="22"/>
        </w:rPr>
      </w:pPr>
      <w:r>
        <w:rPr>
          <w:rFonts w:ascii="Avenir" w:eastAsia="Avenir" w:hAnsi="Avenir" w:cs="Avenir"/>
          <w:sz w:val="22"/>
          <w:szCs w:val="22"/>
        </w:rPr>
        <w:t xml:space="preserve">The </w:t>
      </w:r>
      <w:r>
        <w:rPr>
          <w:rFonts w:ascii="Avenir" w:eastAsia="Avenir" w:hAnsi="Avenir" w:cs="Avenir"/>
          <w:b/>
          <w:sz w:val="22"/>
          <w:szCs w:val="22"/>
        </w:rPr>
        <w:t>Department of Teacher Education and Administration</w:t>
      </w:r>
      <w:r>
        <w:rPr>
          <w:rFonts w:ascii="Avenir" w:eastAsia="Avenir" w:hAnsi="Avenir" w:cs="Avenir"/>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EAD04C7" w14:textId="77777777" w:rsidR="00DA7E75" w:rsidRDefault="00DA7E75">
      <w:pPr>
        <w:pBdr>
          <w:top w:val="nil"/>
          <w:left w:val="nil"/>
          <w:bottom w:val="nil"/>
          <w:right w:val="nil"/>
          <w:between w:val="nil"/>
        </w:pBdr>
        <w:rPr>
          <w:rFonts w:ascii="Avenir" w:eastAsia="Avenir" w:hAnsi="Avenir" w:cs="Avenir"/>
          <w:b/>
          <w:color w:val="000000"/>
          <w:sz w:val="22"/>
          <w:szCs w:val="22"/>
        </w:rPr>
      </w:pPr>
    </w:p>
    <w:p w14:paraId="3032DA86" w14:textId="77777777" w:rsidR="008C13CC" w:rsidRDefault="008C13CC">
      <w:pPr>
        <w:pBdr>
          <w:top w:val="nil"/>
          <w:left w:val="nil"/>
          <w:bottom w:val="nil"/>
          <w:right w:val="nil"/>
          <w:between w:val="nil"/>
        </w:pBdr>
        <w:rPr>
          <w:rFonts w:ascii="Avenir" w:eastAsia="Avenir" w:hAnsi="Avenir" w:cs="Avenir"/>
          <w:b/>
          <w:color w:val="000000"/>
          <w:sz w:val="22"/>
          <w:szCs w:val="22"/>
        </w:rPr>
      </w:pPr>
    </w:p>
    <w:p w14:paraId="5FBDDD58" w14:textId="77777777" w:rsidR="008C13CC" w:rsidRDefault="008C13CC">
      <w:pPr>
        <w:pBdr>
          <w:top w:val="nil"/>
          <w:left w:val="nil"/>
          <w:bottom w:val="nil"/>
          <w:right w:val="nil"/>
          <w:between w:val="nil"/>
        </w:pBdr>
        <w:rPr>
          <w:rFonts w:ascii="Avenir" w:eastAsia="Avenir" w:hAnsi="Avenir" w:cs="Avenir"/>
          <w:b/>
          <w:color w:val="000000"/>
          <w:sz w:val="22"/>
          <w:szCs w:val="22"/>
        </w:rPr>
      </w:pPr>
    </w:p>
    <w:p w14:paraId="0E57A82C" w14:textId="77777777" w:rsidR="008C13CC" w:rsidRDefault="008C13CC">
      <w:pPr>
        <w:pBdr>
          <w:top w:val="nil"/>
          <w:left w:val="nil"/>
          <w:bottom w:val="nil"/>
          <w:right w:val="nil"/>
          <w:between w:val="nil"/>
        </w:pBdr>
        <w:rPr>
          <w:rFonts w:ascii="Avenir" w:eastAsia="Avenir" w:hAnsi="Avenir" w:cs="Avenir"/>
          <w:b/>
          <w:color w:val="000000"/>
          <w:sz w:val="22"/>
          <w:szCs w:val="22"/>
        </w:rPr>
      </w:pPr>
    </w:p>
    <w:p w14:paraId="5E9D3303" w14:textId="11E1611F" w:rsidR="00BD20E1" w:rsidRDefault="00A12291">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lastRenderedPageBreak/>
        <w:t xml:space="preserve">Mission </w:t>
      </w:r>
    </w:p>
    <w:p w14:paraId="4FBAE96F" w14:textId="77777777" w:rsidR="00BD20E1" w:rsidRDefault="00A12291">
      <w:pPr>
        <w:pBdr>
          <w:top w:val="nil"/>
          <w:left w:val="nil"/>
          <w:bottom w:val="nil"/>
          <w:right w:val="nil"/>
          <w:between w:val="nil"/>
        </w:pBdr>
        <w:ind w:left="720"/>
        <w:rPr>
          <w:rFonts w:ascii="Avenir" w:eastAsia="Avenir" w:hAnsi="Avenir" w:cs="Avenir"/>
          <w:b/>
          <w:color w:val="000000"/>
          <w:sz w:val="22"/>
          <w:szCs w:val="22"/>
        </w:rPr>
      </w:pPr>
      <w:r>
        <w:rPr>
          <w:rFonts w:ascii="Avenir" w:eastAsia="Avenir" w:hAnsi="Avenir" w:cs="Avenir"/>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509A1E04" w14:textId="77777777" w:rsidR="00BD20E1" w:rsidRDefault="00A12291">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 xml:space="preserve">Vision </w:t>
      </w:r>
    </w:p>
    <w:p w14:paraId="437E5F5D" w14:textId="77777777" w:rsidR="00BD20E1" w:rsidRDefault="00A12291">
      <w:pPr>
        <w:pBdr>
          <w:top w:val="nil"/>
          <w:left w:val="nil"/>
          <w:bottom w:val="nil"/>
          <w:right w:val="nil"/>
          <w:between w:val="nil"/>
        </w:pBdr>
        <w:ind w:left="720"/>
        <w:rPr>
          <w:rFonts w:ascii="Avenir" w:eastAsia="Avenir" w:hAnsi="Avenir" w:cs="Avenir"/>
          <w:b/>
          <w:color w:val="000000"/>
          <w:sz w:val="22"/>
          <w:szCs w:val="22"/>
        </w:rPr>
      </w:pPr>
      <w:r>
        <w:rPr>
          <w:rFonts w:ascii="Avenir" w:eastAsia="Avenir" w:hAnsi="Avenir" w:cs="Avenir"/>
          <w:color w:val="000000"/>
          <w:sz w:val="22"/>
          <w:szCs w:val="22"/>
        </w:rPr>
        <w:t>We aspire to be internationally recognized for developing visionary educators who provide leadership, promote social justice, and effectively educate all learners.</w:t>
      </w:r>
    </w:p>
    <w:p w14:paraId="621D3971" w14:textId="77777777" w:rsidR="00BD20E1" w:rsidRDefault="00BD20E1">
      <w:pPr>
        <w:ind w:left="360"/>
        <w:rPr>
          <w:rFonts w:ascii="Avenir" w:eastAsia="Avenir" w:hAnsi="Avenir" w:cs="Avenir"/>
          <w:sz w:val="22"/>
          <w:szCs w:val="22"/>
        </w:rPr>
      </w:pPr>
    </w:p>
    <w:p w14:paraId="163188E8" w14:textId="77777777" w:rsidR="00BD20E1" w:rsidRDefault="00A12291">
      <w:pPr>
        <w:rPr>
          <w:rFonts w:ascii="Avenir" w:eastAsia="Avenir" w:hAnsi="Avenir" w:cs="Avenir"/>
          <w:b/>
          <w:sz w:val="22"/>
          <w:szCs w:val="22"/>
        </w:rPr>
      </w:pPr>
      <w:r>
        <w:rPr>
          <w:rFonts w:ascii="Avenir" w:eastAsia="Avenir" w:hAnsi="Avenir" w:cs="Avenir"/>
          <w:b/>
          <w:sz w:val="22"/>
          <w:szCs w:val="22"/>
        </w:rPr>
        <w:t>Commitments</w:t>
      </w:r>
    </w:p>
    <w:p w14:paraId="055DF27E" w14:textId="77777777" w:rsidR="00BD20E1" w:rsidRDefault="00A12291">
      <w:pPr>
        <w:ind w:left="720"/>
        <w:rPr>
          <w:rFonts w:ascii="Avenir" w:eastAsia="Avenir" w:hAnsi="Avenir" w:cs="Avenir"/>
          <w:sz w:val="22"/>
          <w:szCs w:val="22"/>
        </w:rPr>
      </w:pPr>
      <w:r>
        <w:rPr>
          <w:rFonts w:ascii="Avenir" w:eastAsia="Avenir" w:hAnsi="Avenir" w:cs="Avenir"/>
          <w:sz w:val="22"/>
          <w:szCs w:val="22"/>
        </w:rPr>
        <w:t>We are activists in providing strategies for teaching that are aligned with the core commitments of our UNT Teacher Preparation Program to transform teaching.</w:t>
      </w:r>
    </w:p>
    <w:p w14:paraId="002C86D2" w14:textId="77777777" w:rsidR="00BD20E1" w:rsidRDefault="00BD20E1">
      <w:pPr>
        <w:widowControl w:val="0"/>
        <w:jc w:val="both"/>
      </w:pPr>
    </w:p>
    <w:p w14:paraId="473CDEDC" w14:textId="77777777" w:rsidR="00BD20E1" w:rsidRDefault="00A12291">
      <w:pPr>
        <w:rPr>
          <w:rFonts w:ascii="Avenir" w:eastAsia="Avenir" w:hAnsi="Avenir" w:cs="Avenir"/>
          <w:b/>
          <w:color w:val="06893E"/>
        </w:rPr>
      </w:pPr>
      <w:r>
        <w:rPr>
          <w:rFonts w:ascii="Avenir" w:eastAsia="Avenir" w:hAnsi="Avenir" w:cs="Avenir"/>
          <w:b/>
          <w:color w:val="06893E"/>
        </w:rPr>
        <w:t>COURSE PREREQUISITES:</w:t>
      </w:r>
    </w:p>
    <w:p w14:paraId="053E7D16" w14:textId="77777777" w:rsidR="00BD20E1" w:rsidRDefault="00BD20E1">
      <w:pPr>
        <w:rPr>
          <w:rFonts w:ascii="Avenir" w:eastAsia="Avenir" w:hAnsi="Avenir" w:cs="Avenir"/>
          <w:b/>
          <w:color w:val="000000"/>
          <w:sz w:val="22"/>
          <w:szCs w:val="22"/>
        </w:rPr>
      </w:pPr>
    </w:p>
    <w:p w14:paraId="49516AB7" w14:textId="77777777" w:rsidR="00BD20E1" w:rsidRDefault="00A12291">
      <w:pPr>
        <w:rPr>
          <w:rFonts w:ascii="Avenir" w:eastAsia="Avenir" w:hAnsi="Avenir" w:cs="Avenir"/>
          <w:sz w:val="22"/>
          <w:szCs w:val="22"/>
        </w:rPr>
      </w:pPr>
      <w:r>
        <w:rPr>
          <w:rFonts w:ascii="Avenir" w:eastAsia="Avenir" w:hAnsi="Avenir" w:cs="Avenir"/>
          <w:sz w:val="22"/>
          <w:szCs w:val="22"/>
        </w:rPr>
        <w:t xml:space="preserve">EDRE 3350; Admission to Teacher Education program. </w:t>
      </w:r>
    </w:p>
    <w:p w14:paraId="5377D163" w14:textId="77777777" w:rsidR="00BD20E1" w:rsidRDefault="00BD20E1">
      <w:pPr>
        <w:rPr>
          <w:rFonts w:ascii="Avenir" w:eastAsia="Avenir" w:hAnsi="Avenir" w:cs="Avenir"/>
          <w:sz w:val="22"/>
          <w:szCs w:val="22"/>
        </w:rPr>
      </w:pPr>
    </w:p>
    <w:p w14:paraId="36A893D0" w14:textId="77777777" w:rsidR="00BD20E1" w:rsidRDefault="00A12291">
      <w:pPr>
        <w:rPr>
          <w:rFonts w:ascii="Avenir" w:eastAsia="Avenir" w:hAnsi="Avenir" w:cs="Avenir"/>
          <w:sz w:val="22"/>
          <w:szCs w:val="22"/>
        </w:rPr>
      </w:pPr>
      <w:r>
        <w:rPr>
          <w:rFonts w:ascii="Avenir" w:eastAsia="Avenir" w:hAnsi="Avenir" w:cs="Avenir"/>
          <w:b/>
          <w:sz w:val="22"/>
          <w:szCs w:val="22"/>
        </w:rPr>
        <w:t>Concurrent enrollment</w:t>
      </w:r>
      <w:r>
        <w:rPr>
          <w:rFonts w:ascii="Avenir" w:eastAsia="Avenir" w:hAnsi="Avenir" w:cs="Avenir"/>
          <w:sz w:val="22"/>
          <w:szCs w:val="22"/>
        </w:rPr>
        <w:t xml:space="preserve"> in EDRE 4860; EDEE 4350; EDSP 4350; EDCI 4010. Some of the assignments in these courses will overlap. We try to think of the curriculum (artificially divided into courses) as integrated. This is a challenge for both the course instructors and for students but in the best interest of learning. In your “teacher life” you will face similar challenges to integrate across curriculum areas that have been artificially divided.  </w:t>
      </w:r>
    </w:p>
    <w:p w14:paraId="7C3B6C06" w14:textId="77777777" w:rsidR="00BD20E1" w:rsidRDefault="00BD20E1">
      <w:pPr>
        <w:widowControl w:val="0"/>
        <w:jc w:val="both"/>
        <w:rPr>
          <w:rFonts w:ascii="Avenir" w:eastAsia="Avenir" w:hAnsi="Avenir" w:cs="Avenir"/>
          <w:sz w:val="22"/>
          <w:szCs w:val="22"/>
        </w:rPr>
      </w:pPr>
    </w:p>
    <w:p w14:paraId="0EAC1DBD" w14:textId="77777777" w:rsidR="00BD20E1" w:rsidRDefault="00A12291">
      <w:pPr>
        <w:pStyle w:val="Heading1"/>
        <w:jc w:val="left"/>
        <w:rPr>
          <w:rFonts w:ascii="Avenir" w:eastAsia="Avenir" w:hAnsi="Avenir" w:cs="Avenir"/>
          <w:color w:val="06893E"/>
        </w:rPr>
      </w:pPr>
      <w:r>
        <w:rPr>
          <w:rFonts w:ascii="Avenir" w:eastAsia="Avenir" w:hAnsi="Avenir" w:cs="Avenir"/>
          <w:b/>
          <w:color w:val="06893E"/>
        </w:rPr>
        <w:t>COURSE GOALS &amp; INTENTIONS</w:t>
      </w:r>
    </w:p>
    <w:p w14:paraId="4C712078" w14:textId="22D26860" w:rsidR="00BD20E1" w:rsidRDefault="00A12291">
      <w:pPr>
        <w:rPr>
          <w:rFonts w:ascii="Avenir" w:eastAsia="Avenir" w:hAnsi="Avenir" w:cs="Avenir"/>
          <w:sz w:val="22"/>
          <w:szCs w:val="22"/>
        </w:rPr>
      </w:pPr>
      <w:r>
        <w:rPr>
          <w:rFonts w:ascii="Avenir" w:eastAsia="Avenir" w:hAnsi="Avenir" w:cs="Avenir"/>
          <w:sz w:val="22"/>
          <w:szCs w:val="22"/>
        </w:rPr>
        <w:t>In this course, preservice teachers will:</w:t>
      </w:r>
    </w:p>
    <w:p w14:paraId="2AF774D6"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Develop an expanded understanding of literacy development that builds on the content of the Early Literacy course taken the previous semester;</w:t>
      </w:r>
    </w:p>
    <w:p w14:paraId="7249F607"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Practice teaching literacy using assessment and reflection to inform teaching;</w:t>
      </w:r>
    </w:p>
    <w:p w14:paraId="1A7064E7"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Engage in asset-based, justice-oriented, and appreciative teaching to plan for instruction;</w:t>
      </w:r>
    </w:p>
    <w:p w14:paraId="64DBBD38"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Consider the demands of literacy assessments associated with different audiences and how these forms of assessment can be used to better inform thoughtful instruction;</w:t>
      </w:r>
    </w:p>
    <w:p w14:paraId="5CF6FC3C"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Develop a critical understanding of the content of the “science of reading”.</w:t>
      </w:r>
    </w:p>
    <w:p w14:paraId="0A378369" w14:textId="77777777" w:rsidR="00BD20E1" w:rsidRDefault="00A12291">
      <w:pPr>
        <w:numPr>
          <w:ilvl w:val="0"/>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Engage in critical inquiry into classroom teaching from an equity perspective. </w:t>
      </w:r>
    </w:p>
    <w:p w14:paraId="0EB8FF0E" w14:textId="77777777" w:rsidR="00BD20E1" w:rsidRDefault="00BD20E1">
      <w:pPr>
        <w:ind w:left="360"/>
      </w:pPr>
    </w:p>
    <w:p w14:paraId="08D75BC3" w14:textId="53DB6584" w:rsidR="00BD20E1" w:rsidRDefault="00A12291" w:rsidP="008C13CC">
      <w:pPr>
        <w:ind w:left="360"/>
        <w:rPr>
          <w:rFonts w:ascii="Avenir" w:eastAsia="Avenir" w:hAnsi="Avenir" w:cs="Avenir"/>
          <w:sz w:val="22"/>
          <w:szCs w:val="22"/>
        </w:rPr>
      </w:pPr>
      <w:r>
        <w:rPr>
          <w:rFonts w:ascii="Avenir" w:eastAsia="Avenir" w:hAnsi="Avenir" w:cs="Avenir"/>
          <w:sz w:val="22"/>
          <w:szCs w:val="22"/>
        </w:rPr>
        <w:t xml:space="preserve">Students will further explore: </w:t>
      </w:r>
    </w:p>
    <w:p w14:paraId="48E7F03A"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Learning within a community of practice </w:t>
      </w:r>
      <w:proofErr w:type="gramStart"/>
      <w:r>
        <w:rPr>
          <w:rFonts w:ascii="Avenir" w:eastAsia="Avenir" w:hAnsi="Avenir" w:cs="Avenir"/>
          <w:color w:val="000000"/>
          <w:sz w:val="22"/>
          <w:szCs w:val="22"/>
        </w:rPr>
        <w:t>perspective;</w:t>
      </w:r>
      <w:proofErr w:type="gramEnd"/>
    </w:p>
    <w:p w14:paraId="04F7B73E"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Expansive vs restricted views of what counts as reading;</w:t>
      </w:r>
    </w:p>
    <w:p w14:paraId="2E3D74A8"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Cultural and linguistic variation with humanizing pedagogies;</w:t>
      </w:r>
    </w:p>
    <w:p w14:paraId="06B10E2D"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Models for assessment;</w:t>
      </w:r>
    </w:p>
    <w:p w14:paraId="51799037"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Teaching as relational, appreciative, humanizing, and responsive (through assessment);</w:t>
      </w:r>
    </w:p>
    <w:p w14:paraId="3F9E6CD7"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Practice as a space for inquiry and growth in teaching;</w:t>
      </w:r>
    </w:p>
    <w:p w14:paraId="3BC24C4C"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Assessment and Teaching as woven together.</w:t>
      </w:r>
    </w:p>
    <w:p w14:paraId="27F5D16F" w14:textId="77777777" w:rsidR="00BD20E1" w:rsidRDefault="00A12291">
      <w:pPr>
        <w:numPr>
          <w:ilvl w:val="0"/>
          <w:numId w:val="2"/>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lastRenderedPageBreak/>
        <w:t xml:space="preserve">Practice spaces for reading and teaching (e.g., read </w:t>
      </w:r>
      <w:proofErr w:type="spellStart"/>
      <w:r>
        <w:rPr>
          <w:rFonts w:ascii="Avenir" w:eastAsia="Avenir" w:hAnsi="Avenir" w:cs="Avenir"/>
          <w:color w:val="000000"/>
          <w:sz w:val="22"/>
          <w:szCs w:val="22"/>
        </w:rPr>
        <w:t>alouds</w:t>
      </w:r>
      <w:proofErr w:type="spellEnd"/>
      <w:r>
        <w:rPr>
          <w:rFonts w:ascii="Avenir" w:eastAsia="Avenir" w:hAnsi="Avenir" w:cs="Avenir"/>
          <w:color w:val="000000"/>
          <w:sz w:val="22"/>
          <w:szCs w:val="22"/>
        </w:rPr>
        <w:t>, shared reading, guided reading; independent reading, book clubs, inquiry/study groups) in both hybrid and classroom contexts.</w:t>
      </w:r>
    </w:p>
    <w:p w14:paraId="1C70504A" w14:textId="77777777" w:rsidR="00BD20E1" w:rsidRDefault="00BD20E1">
      <w:pPr>
        <w:widowControl w:val="0"/>
      </w:pPr>
    </w:p>
    <w:p w14:paraId="1BC4ECDE" w14:textId="77777777" w:rsidR="00BD20E1" w:rsidRDefault="00A12291">
      <w:pPr>
        <w:rPr>
          <w:rFonts w:ascii="Avenir" w:eastAsia="Avenir" w:hAnsi="Avenir" w:cs="Avenir"/>
          <w:b/>
          <w:color w:val="06893E"/>
        </w:rPr>
      </w:pPr>
      <w:r>
        <w:rPr>
          <w:rFonts w:ascii="Avenir" w:eastAsia="Avenir" w:hAnsi="Avenir" w:cs="Avenir"/>
          <w:b/>
          <w:color w:val="06893E"/>
        </w:rPr>
        <w:t>COURSE STANCE &amp; VISION</w:t>
      </w:r>
    </w:p>
    <w:p w14:paraId="6CBFCD26" w14:textId="77777777" w:rsidR="00BD20E1" w:rsidRDefault="00BD20E1">
      <w:pPr>
        <w:rPr>
          <w:sz w:val="22"/>
          <w:szCs w:val="22"/>
        </w:rPr>
      </w:pPr>
    </w:p>
    <w:p w14:paraId="152E161B" w14:textId="77777777" w:rsidR="00903259" w:rsidRDefault="00A12291">
      <w:pPr>
        <w:rPr>
          <w:rFonts w:ascii="Avenir" w:eastAsia="Avenir" w:hAnsi="Avenir" w:cs="Avenir"/>
          <w:sz w:val="22"/>
          <w:szCs w:val="22"/>
        </w:rPr>
      </w:pPr>
      <w:r>
        <w:rPr>
          <w:rFonts w:ascii="Avenir" w:eastAsia="Avenir" w:hAnsi="Avenir" w:cs="Avenir"/>
          <w:sz w:val="22"/>
          <w:szCs w:val="22"/>
        </w:rPr>
        <w:t xml:space="preserve">You will be challenged in this course to consider reading and literacy from a different perspective than you might have previously experienced in your own schooling. Literacy is a social practice. It is a rapidly changing social practice that is evolving in form and function. Literacy encompasses a set of tools used to access, represent, and make sense of the world around us. Literacy can be used to open minds or to close them. Access to literacy practices may be expansive or restricted. Limiting access to literacy has been used to marginalize groups – in particular based on race, ethnicity, linguistic diversity, and poverty. We see the effects of this marginalization in the discrepancies in achievement among minoritized youth. The institution of schooling can, without critical reflection, perpetuate these differences. </w:t>
      </w:r>
      <w:r w:rsidR="00903259">
        <w:rPr>
          <w:rFonts w:ascii="Avenir" w:eastAsia="Avenir" w:hAnsi="Avenir" w:cs="Avenir"/>
          <w:sz w:val="22"/>
          <w:szCs w:val="22"/>
        </w:rPr>
        <w:t>In thinking deeply about this continual perpetuation of oppression that occurs in spaces where literacy instruction takes place, in our class</w:t>
      </w:r>
      <w:r w:rsidR="00B345E4">
        <w:rPr>
          <w:rFonts w:ascii="Avenir" w:eastAsia="Avenir" w:hAnsi="Avenir" w:cs="Avenir"/>
          <w:sz w:val="22"/>
          <w:szCs w:val="22"/>
        </w:rPr>
        <w:t>,</w:t>
      </w:r>
      <w:r w:rsidR="00903259">
        <w:rPr>
          <w:rFonts w:ascii="Avenir" w:eastAsia="Avenir" w:hAnsi="Avenir" w:cs="Avenir"/>
          <w:sz w:val="22"/>
          <w:szCs w:val="22"/>
        </w:rPr>
        <w:t xml:space="preserve"> we will model theoretically</w:t>
      </w:r>
      <w:r w:rsidR="00B345E4">
        <w:rPr>
          <w:rFonts w:ascii="Avenir" w:eastAsia="Avenir" w:hAnsi="Avenir" w:cs="Avenir"/>
          <w:sz w:val="22"/>
          <w:szCs w:val="22"/>
        </w:rPr>
        <w:t>-</w:t>
      </w:r>
      <w:r w:rsidR="00903259">
        <w:rPr>
          <w:rFonts w:ascii="Avenir" w:eastAsia="Avenir" w:hAnsi="Avenir" w:cs="Avenir"/>
          <w:sz w:val="22"/>
          <w:szCs w:val="22"/>
        </w:rPr>
        <w:t xml:space="preserve">sound practice that </w:t>
      </w:r>
      <w:r w:rsidR="00B345E4">
        <w:rPr>
          <w:rFonts w:ascii="Avenir" w:eastAsia="Avenir" w:hAnsi="Avenir" w:cs="Avenir"/>
          <w:sz w:val="22"/>
          <w:szCs w:val="22"/>
        </w:rPr>
        <w:t xml:space="preserve">centers our linguistic pluralism and cultural identities. </w:t>
      </w:r>
      <w:r w:rsidR="00B345E4" w:rsidRPr="00B345E4">
        <w:rPr>
          <w:rFonts w:ascii="Avenir" w:eastAsia="Avenir" w:hAnsi="Avenir" w:cs="Avenir"/>
          <w:b/>
          <w:bCs/>
          <w:sz w:val="22"/>
          <w:szCs w:val="22"/>
        </w:rPr>
        <w:t>In short, translanguaging and culturally sustaining pedagogies will be employed as a pedagogical model.</w:t>
      </w:r>
      <w:r w:rsidR="00B345E4">
        <w:rPr>
          <w:rFonts w:ascii="Avenir" w:eastAsia="Avenir" w:hAnsi="Avenir" w:cs="Avenir"/>
          <w:sz w:val="22"/>
          <w:szCs w:val="22"/>
        </w:rPr>
        <w:t xml:space="preserve"> This means that at times you may hear linguistic features from various language systems that represents the speaker, such as Black Language, Spanish, and other language varieties that resist the centering of White Mainstream English. You are expected to lean on your own linguistic resources to keep an open mind and to lean into the potentially complex emotions.  </w:t>
      </w:r>
      <w:r>
        <w:rPr>
          <w:rFonts w:ascii="Avenir" w:eastAsia="Avenir" w:hAnsi="Avenir" w:cs="Avenir"/>
          <w:sz w:val="22"/>
          <w:szCs w:val="22"/>
        </w:rPr>
        <w:t>Our work is to uncover these oppressive forces and improve literacy for all</w:t>
      </w:r>
      <w:r w:rsidR="00B345E4">
        <w:rPr>
          <w:rFonts w:ascii="Avenir" w:eastAsia="Avenir" w:hAnsi="Avenir" w:cs="Avenir"/>
          <w:sz w:val="22"/>
          <w:szCs w:val="22"/>
        </w:rPr>
        <w:t>, and this is just a small step in those efforts</w:t>
      </w:r>
      <w:r>
        <w:rPr>
          <w:rFonts w:ascii="Avenir" w:eastAsia="Avenir" w:hAnsi="Avenir" w:cs="Avenir"/>
          <w:sz w:val="22"/>
          <w:szCs w:val="22"/>
        </w:rPr>
        <w:t xml:space="preserve">. In line with the commitments of the UNT teacher preparation program, we are striving not to fit in but to improve. </w:t>
      </w:r>
    </w:p>
    <w:p w14:paraId="2412C17B" w14:textId="77777777" w:rsidR="00BD20E1" w:rsidRDefault="00BD20E1">
      <w:pPr>
        <w:rPr>
          <w:rFonts w:ascii="Avenir" w:eastAsia="Avenir" w:hAnsi="Avenir" w:cs="Avenir"/>
          <w:sz w:val="22"/>
          <w:szCs w:val="22"/>
        </w:rPr>
      </w:pPr>
    </w:p>
    <w:p w14:paraId="7E9563F2" w14:textId="77777777" w:rsidR="00BD20E1" w:rsidRDefault="00A12291">
      <w:pPr>
        <w:rPr>
          <w:rFonts w:ascii="Avenir" w:eastAsia="Avenir" w:hAnsi="Avenir" w:cs="Avenir"/>
          <w:b/>
          <w:color w:val="06893E"/>
        </w:rPr>
      </w:pPr>
      <w:r>
        <w:rPr>
          <w:rFonts w:ascii="Avenir" w:eastAsia="Avenir" w:hAnsi="Avenir" w:cs="Avenir"/>
          <w:b/>
          <w:color w:val="06893E"/>
        </w:rPr>
        <w:t>CONCURRENT EXPERIENCES &amp; COURSEWORK</w:t>
      </w:r>
    </w:p>
    <w:p w14:paraId="44283A11" w14:textId="77777777" w:rsidR="00BD20E1" w:rsidRDefault="00BD20E1">
      <w:pPr>
        <w:rPr>
          <w:rFonts w:ascii="Avenir" w:eastAsia="Avenir" w:hAnsi="Avenir" w:cs="Avenir"/>
          <w:sz w:val="22"/>
          <w:szCs w:val="22"/>
        </w:rPr>
      </w:pPr>
    </w:p>
    <w:p w14:paraId="56488174" w14:textId="77777777" w:rsidR="00BD20E1" w:rsidRDefault="00A12291">
      <w:pPr>
        <w:rPr>
          <w:rFonts w:ascii="Avenir" w:eastAsia="Avenir" w:hAnsi="Avenir" w:cs="Avenir"/>
          <w:sz w:val="22"/>
          <w:szCs w:val="22"/>
        </w:rPr>
      </w:pPr>
      <w:r>
        <w:rPr>
          <w:rFonts w:ascii="Avenir" w:eastAsia="Avenir" w:hAnsi="Avenir" w:cs="Avenir"/>
          <w:sz w:val="22"/>
          <w:szCs w:val="22"/>
        </w:rPr>
        <w:t xml:space="preserve">You are taking this course in Block B of your Professional Development Sequence (PDS). We will work to coordinate all of these experiences to support your growth in teaching. </w:t>
      </w:r>
    </w:p>
    <w:p w14:paraId="369B32D5" w14:textId="77777777" w:rsidR="00BD20E1" w:rsidRDefault="00BD20E1">
      <w:pPr>
        <w:rPr>
          <w:rFonts w:ascii="Avenir" w:eastAsia="Avenir" w:hAnsi="Avenir" w:cs="Avenir"/>
          <w:sz w:val="22"/>
          <w:szCs w:val="22"/>
        </w:rPr>
      </w:pPr>
    </w:p>
    <w:p w14:paraId="7AF9DA3C" w14:textId="77777777" w:rsidR="00BD20E1" w:rsidRDefault="00A12291">
      <w:pPr>
        <w:rPr>
          <w:rFonts w:ascii="Avenir" w:eastAsia="Avenir" w:hAnsi="Avenir" w:cs="Avenir"/>
          <w:sz w:val="22"/>
          <w:szCs w:val="22"/>
        </w:rPr>
      </w:pPr>
      <w:r>
        <w:rPr>
          <w:rFonts w:ascii="Avenir" w:eastAsia="Avenir" w:hAnsi="Avenir" w:cs="Avenir"/>
          <w:sz w:val="22"/>
          <w:szCs w:val="22"/>
        </w:rPr>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Refrain from judging (your classroom and your teacher as well as your course instructor).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 </w:t>
      </w:r>
    </w:p>
    <w:p w14:paraId="5E362D3A" w14:textId="77777777" w:rsidR="00BD20E1" w:rsidRDefault="00BD20E1">
      <w:pPr>
        <w:rPr>
          <w:rFonts w:ascii="Avenir" w:eastAsia="Avenir" w:hAnsi="Avenir" w:cs="Avenir"/>
          <w:sz w:val="22"/>
          <w:szCs w:val="22"/>
        </w:rPr>
      </w:pPr>
    </w:p>
    <w:p w14:paraId="5F71E69B" w14:textId="77777777" w:rsidR="00BD20E1" w:rsidRDefault="00A12291">
      <w:pPr>
        <w:rPr>
          <w:rFonts w:ascii="Avenir" w:eastAsia="Avenir" w:hAnsi="Avenir" w:cs="Avenir"/>
          <w:sz w:val="22"/>
          <w:szCs w:val="22"/>
        </w:rPr>
      </w:pPr>
      <w:r>
        <w:rPr>
          <w:rFonts w:ascii="Avenir" w:eastAsia="Avenir" w:hAnsi="Avenir" w:cs="Avenir"/>
          <w:sz w:val="22"/>
          <w:szCs w:val="22"/>
        </w:rPr>
        <w:t xml:space="preserve">At the same time as you are enrolled in this course focused on “reading as a tool” you will be taking a course focused on “writing as a tool”. In a perfect world, these two would be one </w:t>
      </w:r>
      <w:r>
        <w:rPr>
          <w:rFonts w:ascii="Avenir" w:eastAsia="Avenir" w:hAnsi="Avenir" w:cs="Avenir"/>
          <w:sz w:val="22"/>
          <w:szCs w:val="22"/>
        </w:rPr>
        <w:lastRenderedPageBreak/>
        <w:t xml:space="preserve">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Question and contradictions you hear. </w:t>
      </w:r>
    </w:p>
    <w:p w14:paraId="2FA8AEA9" w14:textId="77777777" w:rsidR="00BD20E1" w:rsidRDefault="00BD20E1">
      <w:pPr>
        <w:rPr>
          <w:rFonts w:ascii="Avenir" w:eastAsia="Avenir" w:hAnsi="Avenir" w:cs="Avenir"/>
          <w:sz w:val="22"/>
          <w:szCs w:val="22"/>
        </w:rPr>
      </w:pPr>
    </w:p>
    <w:p w14:paraId="754167E0" w14:textId="77777777" w:rsidR="00BD20E1" w:rsidRDefault="00A12291">
      <w:pPr>
        <w:rPr>
          <w:rFonts w:ascii="Avenir" w:eastAsia="Avenir" w:hAnsi="Avenir" w:cs="Avenir"/>
          <w:sz w:val="22"/>
          <w:szCs w:val="22"/>
        </w:rPr>
      </w:pPr>
      <w:r>
        <w:rPr>
          <w:rFonts w:ascii="Avenir" w:eastAsia="Avenir" w:hAnsi="Avenir" w:cs="Avenir"/>
          <w:sz w:val="22"/>
          <w:szCs w:val="22"/>
        </w:rPr>
        <w:t xml:space="preserve">In addition, you will be enrolled in courses in Mathematics methods, classrooms and learning communities, and an introduction to special education.  You will see “literacy” in all of these courses – this is the understanding that literacy as a tool. Explore and look for connections. </w:t>
      </w:r>
    </w:p>
    <w:p w14:paraId="693AFE73" w14:textId="77777777" w:rsidR="00BD20E1" w:rsidRDefault="00BD20E1">
      <w:pPr>
        <w:rPr>
          <w:rFonts w:ascii="Avenir" w:eastAsia="Avenir" w:hAnsi="Avenir" w:cs="Avenir"/>
          <w:sz w:val="22"/>
          <w:szCs w:val="22"/>
        </w:rPr>
      </w:pPr>
    </w:p>
    <w:p w14:paraId="17406835" w14:textId="77777777" w:rsidR="00BD20E1" w:rsidRDefault="00A12291">
      <w:pPr>
        <w:rPr>
          <w:rFonts w:ascii="Avenir" w:eastAsia="Avenir" w:hAnsi="Avenir" w:cs="Avenir"/>
          <w:sz w:val="22"/>
          <w:szCs w:val="22"/>
        </w:rPr>
      </w:pPr>
      <w:r>
        <w:rPr>
          <w:rFonts w:ascii="Avenir" w:eastAsia="Avenir" w:hAnsi="Avenir" w:cs="Avenir"/>
          <w:sz w:val="22"/>
          <w:szCs w:val="22"/>
        </w:rPr>
        <w:t xml:space="preserve">Finally, all of you completed a course in “Early Literacy”. You can expect that many of the concepts in this course will be extended in the literacy courses this semester. </w:t>
      </w:r>
    </w:p>
    <w:p w14:paraId="1CEA7859" w14:textId="77777777" w:rsidR="00BD20E1" w:rsidRDefault="00BD20E1">
      <w:pPr>
        <w:widowControl w:val="0"/>
      </w:pPr>
    </w:p>
    <w:p w14:paraId="6A179F8F" w14:textId="77777777" w:rsidR="00BD20E1" w:rsidRDefault="00A12291">
      <w:pPr>
        <w:rPr>
          <w:rFonts w:ascii="Avenir" w:eastAsia="Avenir" w:hAnsi="Avenir" w:cs="Avenir"/>
          <w:b/>
          <w:color w:val="06893E"/>
        </w:rPr>
      </w:pPr>
      <w:r>
        <w:rPr>
          <w:rFonts w:ascii="Avenir" w:eastAsia="Avenir" w:hAnsi="Avenir" w:cs="Avenir"/>
          <w:b/>
          <w:color w:val="06893E"/>
        </w:rPr>
        <w:t xml:space="preserve">FIELD EXPERIENCE HOURS </w:t>
      </w:r>
    </w:p>
    <w:p w14:paraId="275117C1" w14:textId="77777777" w:rsidR="00BD20E1" w:rsidRDefault="00A12291">
      <w:pPr>
        <w:widowControl w:val="0"/>
        <w:rPr>
          <w:rFonts w:ascii="Avenir" w:eastAsia="Avenir" w:hAnsi="Avenir" w:cs="Avenir"/>
          <w:sz w:val="22"/>
          <w:szCs w:val="22"/>
        </w:rPr>
      </w:pPr>
      <w:r>
        <w:rPr>
          <w:rFonts w:ascii="Avenir" w:eastAsia="Avenir" w:hAnsi="Avenir" w:cs="Avenir"/>
          <w:sz w:val="22"/>
          <w:szCs w:val="22"/>
        </w:rPr>
        <w:t>This course contains a required field experience at an off-site location for two full days each week. Some of your assignments will be coordinated with this practicum setting in mind. A criminal background check is required to participate in these activities.</w:t>
      </w:r>
    </w:p>
    <w:p w14:paraId="6D0902AE" w14:textId="77777777" w:rsidR="00BD20E1" w:rsidRDefault="00BD20E1">
      <w:pPr>
        <w:widowControl w:val="0"/>
      </w:pPr>
    </w:p>
    <w:p w14:paraId="0DB8B690" w14:textId="77777777" w:rsidR="00BD20E1" w:rsidRDefault="00A12291">
      <w:pPr>
        <w:rPr>
          <w:rFonts w:ascii="Avenir" w:eastAsia="Avenir" w:hAnsi="Avenir" w:cs="Avenir"/>
          <w:b/>
          <w:color w:val="06893E"/>
        </w:rPr>
      </w:pPr>
      <w:r>
        <w:rPr>
          <w:rFonts w:ascii="Avenir" w:eastAsia="Avenir" w:hAnsi="Avenir" w:cs="Avenir"/>
          <w:b/>
          <w:color w:val="06893E"/>
        </w:rPr>
        <w:t>REQUIRED TEXTBOOKS AND/OR MATERIALS</w:t>
      </w:r>
    </w:p>
    <w:p w14:paraId="024074C7" w14:textId="77777777" w:rsidR="00BD20E1" w:rsidRDefault="00A12291">
      <w:pPr>
        <w:rPr>
          <w:rFonts w:ascii="Avenir" w:eastAsia="Avenir" w:hAnsi="Avenir" w:cs="Avenir"/>
          <w:color w:val="000000"/>
          <w:sz w:val="22"/>
          <w:szCs w:val="22"/>
          <w:highlight w:val="white"/>
        </w:rPr>
      </w:pPr>
      <w:r>
        <w:rPr>
          <w:rFonts w:ascii="Avenir" w:eastAsia="Avenir" w:hAnsi="Avenir" w:cs="Avenir"/>
          <w:color w:val="000000"/>
          <w:sz w:val="22"/>
          <w:szCs w:val="22"/>
          <w:highlight w:val="white"/>
        </w:rPr>
        <w:t xml:space="preserve">Germán, L. E. (2021). </w:t>
      </w:r>
      <w:r>
        <w:rPr>
          <w:rFonts w:ascii="Avenir" w:eastAsia="Avenir" w:hAnsi="Avenir" w:cs="Avenir"/>
          <w:i/>
          <w:color w:val="000000"/>
          <w:sz w:val="22"/>
          <w:szCs w:val="22"/>
          <w:highlight w:val="white"/>
        </w:rPr>
        <w:t>Textured Teaching: A Framework for Culturally Sustaining Practices</w:t>
      </w:r>
      <w:r>
        <w:rPr>
          <w:rFonts w:ascii="Avenir" w:eastAsia="Avenir" w:hAnsi="Avenir" w:cs="Avenir"/>
          <w:color w:val="000000"/>
          <w:sz w:val="22"/>
          <w:szCs w:val="22"/>
          <w:highlight w:val="white"/>
        </w:rPr>
        <w:t xml:space="preserve">. Heinemann. </w:t>
      </w:r>
    </w:p>
    <w:p w14:paraId="7DCCAE30" w14:textId="77777777" w:rsidR="00BD20E1" w:rsidRDefault="00000000">
      <w:pPr>
        <w:rPr>
          <w:rFonts w:ascii="Avenir" w:eastAsia="Avenir" w:hAnsi="Avenir" w:cs="Avenir"/>
          <w:color w:val="000000"/>
          <w:sz w:val="22"/>
          <w:szCs w:val="22"/>
          <w:highlight w:val="white"/>
        </w:rPr>
      </w:pPr>
      <w:hyperlink r:id="rId9">
        <w:r w:rsidR="00A12291">
          <w:rPr>
            <w:rFonts w:ascii="Avenir" w:eastAsia="Avenir" w:hAnsi="Avenir" w:cs="Avenir"/>
            <w:color w:val="0000FF"/>
            <w:sz w:val="22"/>
            <w:szCs w:val="22"/>
            <w:highlight w:val="white"/>
            <w:u w:val="single"/>
          </w:rPr>
          <w:t>https://www.amazon.com/Textured-Teaching-Framework-Culturally-Sustaining/dp/0325120412/ref=sr_1_1?crid=2BKA9ZG73P1TL&amp;keywords=textured+teaching&amp;qid=1691774108&amp;sprefix=textured+teaching%2Caps%2C128&amp;sr=8-1</w:t>
        </w:r>
      </w:hyperlink>
    </w:p>
    <w:p w14:paraId="3043549D" w14:textId="77777777" w:rsidR="00BD20E1" w:rsidRDefault="00BD20E1">
      <w:pPr>
        <w:rPr>
          <w:rFonts w:ascii="Avenir" w:eastAsia="Avenir" w:hAnsi="Avenir" w:cs="Avenir"/>
          <w:i/>
          <w:sz w:val="22"/>
          <w:szCs w:val="22"/>
        </w:rPr>
      </w:pPr>
    </w:p>
    <w:p w14:paraId="2211C81B" w14:textId="77777777" w:rsidR="00BD20E1" w:rsidRDefault="00173636">
      <w:pPr>
        <w:rPr>
          <w:rFonts w:ascii="Avenir" w:eastAsia="Avenir" w:hAnsi="Avenir" w:cs="Avenir"/>
          <w:sz w:val="22"/>
          <w:szCs w:val="22"/>
        </w:rPr>
      </w:pPr>
      <w:r>
        <w:rPr>
          <w:rFonts w:ascii="Avenir" w:eastAsia="Avenir" w:hAnsi="Avenir" w:cs="Avenir"/>
          <w:i/>
          <w:sz w:val="22"/>
          <w:szCs w:val="22"/>
        </w:rPr>
        <w:t>*</w:t>
      </w:r>
      <w:r w:rsidR="00A12291">
        <w:rPr>
          <w:rFonts w:ascii="Avenir" w:eastAsia="Avenir" w:hAnsi="Avenir" w:cs="Avenir"/>
          <w:i/>
          <w:sz w:val="22"/>
          <w:szCs w:val="22"/>
        </w:rPr>
        <w:t>Critical Literacy</w:t>
      </w:r>
      <w:r w:rsidR="00A12291">
        <w:rPr>
          <w:rFonts w:ascii="Avenir" w:eastAsia="Avenir" w:hAnsi="Avenir" w:cs="Avenir"/>
          <w:sz w:val="22"/>
          <w:szCs w:val="22"/>
        </w:rPr>
        <w:t xml:space="preserve"> by Vivian Vasquez </w:t>
      </w:r>
      <w:r w:rsidRPr="00173636">
        <w:rPr>
          <w:rFonts w:ascii="Avenir" w:eastAsia="Avenir" w:hAnsi="Avenir" w:cs="Avenir"/>
          <w:b/>
          <w:bCs/>
          <w:sz w:val="22"/>
          <w:szCs w:val="22"/>
        </w:rPr>
        <w:t>(</w:t>
      </w:r>
      <w:r w:rsidRPr="00173636">
        <w:rPr>
          <w:rFonts w:ascii="Avenir" w:eastAsia="Avenir" w:hAnsi="Avenir" w:cs="Avenir"/>
          <w:b/>
          <w:bCs/>
          <w:sz w:val="22"/>
          <w:szCs w:val="22"/>
          <w:u w:val="single"/>
        </w:rPr>
        <w:t>Recommended as a resource, but not a requirement</w:t>
      </w:r>
      <w:r w:rsidRPr="00173636">
        <w:rPr>
          <w:rFonts w:ascii="Avenir" w:eastAsia="Avenir" w:hAnsi="Avenir" w:cs="Avenir"/>
          <w:b/>
          <w:bCs/>
          <w:sz w:val="22"/>
          <w:szCs w:val="22"/>
        </w:rPr>
        <w:t>)</w:t>
      </w:r>
    </w:p>
    <w:p w14:paraId="1F3668B6" w14:textId="77777777" w:rsidR="00BD20E1" w:rsidRDefault="00000000">
      <w:pPr>
        <w:rPr>
          <w:rFonts w:ascii="Avenir" w:eastAsia="Avenir" w:hAnsi="Avenir" w:cs="Avenir"/>
          <w:sz w:val="22"/>
          <w:szCs w:val="22"/>
        </w:rPr>
      </w:pPr>
      <w:hyperlink r:id="rId10">
        <w:r w:rsidR="00A12291">
          <w:rPr>
            <w:rFonts w:ascii="Avenir" w:eastAsia="Avenir" w:hAnsi="Avenir" w:cs="Avenir"/>
            <w:color w:val="0000FF"/>
            <w:sz w:val="22"/>
            <w:szCs w:val="22"/>
            <w:u w:val="single"/>
          </w:rPr>
          <w:t>https://www.amazon.com/Critical-Literacy-Across-K-6-Curriculum/dp/1138188492/ref=sr_1_5?dchild=1&amp;keywords=critical+literacy&amp;qid=1596642551&amp;s=books&amp;sr=1-5</w:t>
        </w:r>
      </w:hyperlink>
      <w:r w:rsidR="00A12291">
        <w:rPr>
          <w:rFonts w:ascii="Avenir" w:eastAsia="Avenir" w:hAnsi="Avenir" w:cs="Avenir"/>
          <w:sz w:val="22"/>
          <w:szCs w:val="22"/>
        </w:rPr>
        <w:t>.</w:t>
      </w:r>
    </w:p>
    <w:p w14:paraId="055BCABD" w14:textId="77777777" w:rsidR="00BD20E1" w:rsidRDefault="00BD20E1">
      <w:pPr>
        <w:rPr>
          <w:rFonts w:ascii="Avenir" w:eastAsia="Avenir" w:hAnsi="Avenir" w:cs="Avenir"/>
          <w:sz w:val="22"/>
          <w:szCs w:val="22"/>
        </w:rPr>
      </w:pPr>
    </w:p>
    <w:p w14:paraId="2D7D661D" w14:textId="77777777" w:rsidR="00DA7E75" w:rsidRDefault="00DA7E75">
      <w:pPr>
        <w:rPr>
          <w:rFonts w:ascii="Avenir" w:eastAsia="Avenir" w:hAnsi="Avenir" w:cs="Avenir"/>
          <w:sz w:val="22"/>
          <w:szCs w:val="22"/>
        </w:rPr>
      </w:pPr>
      <w:r>
        <w:rPr>
          <w:rFonts w:ascii="Avenir" w:eastAsia="Avenir" w:hAnsi="Avenir" w:cs="Avenir"/>
          <w:sz w:val="22"/>
          <w:szCs w:val="22"/>
        </w:rPr>
        <w:t>*Access to a public library or TE&amp;A library for children’s literature selection</w:t>
      </w:r>
    </w:p>
    <w:p w14:paraId="3EC33BE1" w14:textId="77777777" w:rsidR="00DA7E75" w:rsidRDefault="00DA7E75">
      <w:pPr>
        <w:rPr>
          <w:rFonts w:ascii="Avenir" w:eastAsia="Avenir" w:hAnsi="Avenir" w:cs="Avenir"/>
          <w:sz w:val="22"/>
          <w:szCs w:val="22"/>
        </w:rPr>
      </w:pPr>
    </w:p>
    <w:p w14:paraId="62DCFC4E" w14:textId="77777777" w:rsidR="00BD20E1" w:rsidRDefault="00A12291">
      <w:pPr>
        <w:jc w:val="center"/>
        <w:rPr>
          <w:rFonts w:ascii="Avenir" w:eastAsia="Avenir" w:hAnsi="Avenir" w:cs="Avenir"/>
          <w:sz w:val="20"/>
          <w:szCs w:val="20"/>
        </w:rPr>
      </w:pPr>
      <w:r>
        <w:rPr>
          <w:rFonts w:ascii="Avenir" w:eastAsia="Avenir" w:hAnsi="Avenir" w:cs="Avenir"/>
          <w:sz w:val="20"/>
          <w:szCs w:val="20"/>
        </w:rPr>
        <w:t>**Other course materials such as journal articles, book chapters, podcasts, and curriculum materials are available on our course Canvas site. The readings will be posted in Canvas or through a Course Guide.</w:t>
      </w:r>
    </w:p>
    <w:p w14:paraId="52C826CF" w14:textId="77777777" w:rsidR="00BD20E1" w:rsidRDefault="00BD20E1">
      <w:pPr>
        <w:jc w:val="center"/>
        <w:rPr>
          <w:rFonts w:ascii="Avenir" w:eastAsia="Avenir" w:hAnsi="Avenir" w:cs="Avenir"/>
          <w:sz w:val="22"/>
          <w:szCs w:val="22"/>
        </w:rPr>
      </w:pPr>
    </w:p>
    <w:p w14:paraId="6385B14F" w14:textId="77777777" w:rsidR="00BD20E1" w:rsidRDefault="00A12291">
      <w:pPr>
        <w:rPr>
          <w:rFonts w:ascii="Avenir" w:eastAsia="Avenir" w:hAnsi="Avenir" w:cs="Avenir"/>
          <w:color w:val="06893E"/>
        </w:rPr>
      </w:pPr>
      <w:r>
        <w:rPr>
          <w:rFonts w:ascii="Avenir" w:eastAsia="Avenir" w:hAnsi="Avenir" w:cs="Avenir"/>
          <w:color w:val="06893E"/>
        </w:rPr>
        <w:t>STUDENT EVALUATION</w:t>
      </w:r>
    </w:p>
    <w:p w14:paraId="1AF002F0" w14:textId="77777777" w:rsidR="00BD20E1" w:rsidRDefault="00BD20E1">
      <w:pPr>
        <w:rPr>
          <w:rFonts w:ascii="Avenir" w:eastAsia="Avenir" w:hAnsi="Avenir" w:cs="Avenir"/>
          <w:color w:val="06893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060"/>
        <w:gridCol w:w="2820"/>
      </w:tblGrid>
      <w:tr w:rsidR="00BD20E1" w14:paraId="70C164ED" w14:textId="77777777">
        <w:tc>
          <w:tcPr>
            <w:tcW w:w="3480" w:type="dxa"/>
            <w:shd w:val="clear" w:color="auto" w:fill="auto"/>
            <w:tcMar>
              <w:top w:w="100" w:type="dxa"/>
              <w:left w:w="100" w:type="dxa"/>
              <w:bottom w:w="100" w:type="dxa"/>
              <w:right w:w="100" w:type="dxa"/>
            </w:tcMar>
          </w:tcPr>
          <w:p w14:paraId="04AD5F7F"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Assignment</w:t>
            </w:r>
          </w:p>
        </w:tc>
        <w:tc>
          <w:tcPr>
            <w:tcW w:w="3060" w:type="dxa"/>
            <w:shd w:val="clear" w:color="auto" w:fill="auto"/>
            <w:tcMar>
              <w:top w:w="100" w:type="dxa"/>
              <w:left w:w="100" w:type="dxa"/>
              <w:bottom w:w="100" w:type="dxa"/>
              <w:right w:w="100" w:type="dxa"/>
            </w:tcMar>
          </w:tcPr>
          <w:p w14:paraId="0A35485B"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Points</w:t>
            </w:r>
          </w:p>
        </w:tc>
        <w:tc>
          <w:tcPr>
            <w:tcW w:w="2820" w:type="dxa"/>
            <w:shd w:val="clear" w:color="auto" w:fill="auto"/>
            <w:tcMar>
              <w:top w:w="100" w:type="dxa"/>
              <w:left w:w="100" w:type="dxa"/>
              <w:bottom w:w="100" w:type="dxa"/>
              <w:right w:w="100" w:type="dxa"/>
            </w:tcMar>
          </w:tcPr>
          <w:p w14:paraId="39258DE5" w14:textId="77777777" w:rsidR="00BD20E1" w:rsidRDefault="00A12291">
            <w:pPr>
              <w:widowControl w:val="0"/>
              <w:pBdr>
                <w:top w:val="nil"/>
                <w:left w:val="nil"/>
                <w:bottom w:val="nil"/>
                <w:right w:val="nil"/>
                <w:between w:val="nil"/>
              </w:pBdr>
              <w:jc w:val="center"/>
              <w:rPr>
                <w:rFonts w:ascii="Avenir" w:eastAsia="Avenir" w:hAnsi="Avenir" w:cs="Avenir"/>
                <w:color w:val="06893E"/>
              </w:rPr>
            </w:pPr>
            <w:r>
              <w:rPr>
                <w:rFonts w:ascii="Avenir" w:eastAsia="Avenir" w:hAnsi="Avenir" w:cs="Avenir"/>
                <w:color w:val="06893E"/>
              </w:rPr>
              <w:t>Final Grade Percentage</w:t>
            </w:r>
          </w:p>
        </w:tc>
      </w:tr>
      <w:tr w:rsidR="00173636" w14:paraId="6E8D1D70" w14:textId="77777777">
        <w:tc>
          <w:tcPr>
            <w:tcW w:w="3480" w:type="dxa"/>
            <w:shd w:val="clear" w:color="auto" w:fill="auto"/>
            <w:tcMar>
              <w:top w:w="100" w:type="dxa"/>
              <w:left w:w="100" w:type="dxa"/>
              <w:bottom w:w="100" w:type="dxa"/>
              <w:right w:w="100" w:type="dxa"/>
            </w:tcMar>
          </w:tcPr>
          <w:p w14:paraId="4649D707" w14:textId="77777777" w:rsidR="00173636" w:rsidRDefault="00FB134D">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 xml:space="preserve">Literacy </w:t>
            </w:r>
            <w:r w:rsidR="00173636">
              <w:rPr>
                <w:rFonts w:ascii="Avenir" w:eastAsia="Avenir" w:hAnsi="Avenir" w:cs="Avenir"/>
                <w:sz w:val="22"/>
                <w:szCs w:val="22"/>
              </w:rPr>
              <w:t xml:space="preserve">Teacher </w:t>
            </w:r>
            <w:r w:rsidR="0095219C">
              <w:rPr>
                <w:rFonts w:ascii="Avenir" w:eastAsia="Avenir" w:hAnsi="Avenir" w:cs="Avenir"/>
                <w:sz w:val="22"/>
                <w:szCs w:val="22"/>
              </w:rPr>
              <w:t>Digital Journal</w:t>
            </w:r>
          </w:p>
        </w:tc>
        <w:tc>
          <w:tcPr>
            <w:tcW w:w="3060" w:type="dxa"/>
            <w:shd w:val="clear" w:color="auto" w:fill="auto"/>
            <w:tcMar>
              <w:top w:w="100" w:type="dxa"/>
              <w:left w:w="100" w:type="dxa"/>
              <w:bottom w:w="100" w:type="dxa"/>
              <w:right w:w="100" w:type="dxa"/>
            </w:tcMar>
          </w:tcPr>
          <w:p w14:paraId="19CAF5FF" w14:textId="77777777" w:rsidR="00173636" w:rsidRDefault="000E2D3E">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c>
          <w:tcPr>
            <w:tcW w:w="2820" w:type="dxa"/>
            <w:shd w:val="clear" w:color="auto" w:fill="auto"/>
            <w:tcMar>
              <w:top w:w="100" w:type="dxa"/>
              <w:left w:w="100" w:type="dxa"/>
              <w:bottom w:w="100" w:type="dxa"/>
              <w:right w:w="100" w:type="dxa"/>
            </w:tcMar>
          </w:tcPr>
          <w:p w14:paraId="1A4BF1EF" w14:textId="77777777" w:rsidR="00173636" w:rsidRDefault="00173636">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r>
      <w:tr w:rsidR="00D90DDC" w14:paraId="5D5DB37D" w14:textId="77777777">
        <w:tc>
          <w:tcPr>
            <w:tcW w:w="3480" w:type="dxa"/>
            <w:shd w:val="clear" w:color="auto" w:fill="auto"/>
            <w:tcMar>
              <w:top w:w="100" w:type="dxa"/>
              <w:left w:w="100" w:type="dxa"/>
              <w:bottom w:w="100" w:type="dxa"/>
              <w:right w:w="100" w:type="dxa"/>
            </w:tcMar>
          </w:tcPr>
          <w:p w14:paraId="36AF33B2"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lastRenderedPageBreak/>
              <w:t>Multimodal Critical Literacy Club</w:t>
            </w:r>
          </w:p>
        </w:tc>
        <w:tc>
          <w:tcPr>
            <w:tcW w:w="3060" w:type="dxa"/>
            <w:shd w:val="clear" w:color="auto" w:fill="auto"/>
            <w:tcMar>
              <w:top w:w="100" w:type="dxa"/>
              <w:left w:w="100" w:type="dxa"/>
              <w:bottom w:w="100" w:type="dxa"/>
              <w:right w:w="100" w:type="dxa"/>
            </w:tcMar>
          </w:tcPr>
          <w:p w14:paraId="7A5EFD9D"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20 points</w:t>
            </w:r>
          </w:p>
        </w:tc>
        <w:tc>
          <w:tcPr>
            <w:tcW w:w="2820" w:type="dxa"/>
            <w:shd w:val="clear" w:color="auto" w:fill="auto"/>
            <w:tcMar>
              <w:top w:w="100" w:type="dxa"/>
              <w:left w:w="100" w:type="dxa"/>
              <w:bottom w:w="100" w:type="dxa"/>
              <w:right w:w="100" w:type="dxa"/>
            </w:tcMar>
          </w:tcPr>
          <w:p w14:paraId="29347AF4"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20%</w:t>
            </w:r>
          </w:p>
        </w:tc>
      </w:tr>
      <w:tr w:rsidR="00D90DDC" w14:paraId="4A2E97B5" w14:textId="77777777">
        <w:tc>
          <w:tcPr>
            <w:tcW w:w="3480" w:type="dxa"/>
            <w:shd w:val="clear" w:color="auto" w:fill="auto"/>
            <w:tcMar>
              <w:top w:w="100" w:type="dxa"/>
              <w:left w:w="100" w:type="dxa"/>
              <w:bottom w:w="100" w:type="dxa"/>
              <w:right w:w="100" w:type="dxa"/>
            </w:tcMar>
          </w:tcPr>
          <w:p w14:paraId="6EBB9BDF"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Literacy Observation Portfolio</w:t>
            </w:r>
          </w:p>
        </w:tc>
        <w:tc>
          <w:tcPr>
            <w:tcW w:w="3060" w:type="dxa"/>
            <w:shd w:val="clear" w:color="auto" w:fill="auto"/>
            <w:tcMar>
              <w:top w:w="100" w:type="dxa"/>
              <w:left w:w="100" w:type="dxa"/>
              <w:bottom w:w="100" w:type="dxa"/>
              <w:right w:w="100" w:type="dxa"/>
            </w:tcMar>
          </w:tcPr>
          <w:p w14:paraId="2E57B592"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20 points</w:t>
            </w:r>
          </w:p>
        </w:tc>
        <w:tc>
          <w:tcPr>
            <w:tcW w:w="2820" w:type="dxa"/>
            <w:shd w:val="clear" w:color="auto" w:fill="auto"/>
            <w:tcMar>
              <w:top w:w="100" w:type="dxa"/>
              <w:left w:w="100" w:type="dxa"/>
              <w:bottom w:w="100" w:type="dxa"/>
              <w:right w:w="100" w:type="dxa"/>
            </w:tcMar>
          </w:tcPr>
          <w:p w14:paraId="75DD69BE"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20%</w:t>
            </w:r>
          </w:p>
        </w:tc>
      </w:tr>
      <w:tr w:rsidR="00D90DDC" w14:paraId="05A960B1" w14:textId="77777777">
        <w:tc>
          <w:tcPr>
            <w:tcW w:w="3480" w:type="dxa"/>
            <w:shd w:val="clear" w:color="auto" w:fill="auto"/>
            <w:tcMar>
              <w:top w:w="100" w:type="dxa"/>
              <w:left w:w="100" w:type="dxa"/>
              <w:bottom w:w="100" w:type="dxa"/>
              <w:right w:w="100" w:type="dxa"/>
            </w:tcMar>
          </w:tcPr>
          <w:p w14:paraId="787ED3FE"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Literature Circles</w:t>
            </w:r>
          </w:p>
        </w:tc>
        <w:tc>
          <w:tcPr>
            <w:tcW w:w="3060" w:type="dxa"/>
            <w:shd w:val="clear" w:color="auto" w:fill="auto"/>
            <w:tcMar>
              <w:top w:w="100" w:type="dxa"/>
              <w:left w:w="100" w:type="dxa"/>
              <w:bottom w:w="100" w:type="dxa"/>
              <w:right w:w="100" w:type="dxa"/>
            </w:tcMar>
          </w:tcPr>
          <w:p w14:paraId="34979DED" w14:textId="1532EC14" w:rsidR="00D90DDC" w:rsidRDefault="006A7F9D"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w:t>
            </w:r>
            <w:r w:rsidR="00D90DDC">
              <w:rPr>
                <w:rFonts w:ascii="Avenir" w:eastAsia="Avenir" w:hAnsi="Avenir" w:cs="Avenir"/>
              </w:rPr>
              <w:t>0 points</w:t>
            </w:r>
          </w:p>
        </w:tc>
        <w:tc>
          <w:tcPr>
            <w:tcW w:w="2820" w:type="dxa"/>
            <w:shd w:val="clear" w:color="auto" w:fill="auto"/>
            <w:tcMar>
              <w:top w:w="100" w:type="dxa"/>
              <w:left w:w="100" w:type="dxa"/>
              <w:bottom w:w="100" w:type="dxa"/>
              <w:right w:w="100" w:type="dxa"/>
            </w:tcMar>
          </w:tcPr>
          <w:p w14:paraId="3792613E" w14:textId="18A51C7D" w:rsidR="00D90DDC" w:rsidRDefault="006A7F9D"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2</w:t>
            </w:r>
            <w:r w:rsidR="00D90DDC">
              <w:rPr>
                <w:rFonts w:ascii="Avenir" w:eastAsia="Avenir" w:hAnsi="Avenir" w:cs="Avenir"/>
              </w:rPr>
              <w:t>0%</w:t>
            </w:r>
          </w:p>
        </w:tc>
      </w:tr>
      <w:tr w:rsidR="00D90DDC" w14:paraId="3C41A44E" w14:textId="77777777">
        <w:tc>
          <w:tcPr>
            <w:tcW w:w="3480" w:type="dxa"/>
            <w:shd w:val="clear" w:color="auto" w:fill="auto"/>
            <w:tcMar>
              <w:top w:w="100" w:type="dxa"/>
              <w:left w:w="100" w:type="dxa"/>
              <w:bottom w:w="100" w:type="dxa"/>
              <w:right w:w="100" w:type="dxa"/>
            </w:tcMar>
          </w:tcPr>
          <w:p w14:paraId="4DEF1F9F"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PLC Critical Literacy Mini Unit Project</w:t>
            </w:r>
          </w:p>
        </w:tc>
        <w:tc>
          <w:tcPr>
            <w:tcW w:w="3060" w:type="dxa"/>
            <w:shd w:val="clear" w:color="auto" w:fill="auto"/>
            <w:tcMar>
              <w:top w:w="100" w:type="dxa"/>
              <w:left w:w="100" w:type="dxa"/>
              <w:bottom w:w="100" w:type="dxa"/>
              <w:right w:w="100" w:type="dxa"/>
            </w:tcMar>
          </w:tcPr>
          <w:p w14:paraId="699CEEE0"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30 points</w:t>
            </w:r>
          </w:p>
        </w:tc>
        <w:tc>
          <w:tcPr>
            <w:tcW w:w="2820" w:type="dxa"/>
            <w:shd w:val="clear" w:color="auto" w:fill="auto"/>
            <w:tcMar>
              <w:top w:w="100" w:type="dxa"/>
              <w:left w:w="100" w:type="dxa"/>
              <w:bottom w:w="100" w:type="dxa"/>
              <w:right w:w="100" w:type="dxa"/>
            </w:tcMar>
          </w:tcPr>
          <w:p w14:paraId="4484F897" w14:textId="77777777" w:rsidR="00D90DDC" w:rsidRDefault="00D90DDC" w:rsidP="00D90DDC">
            <w:pPr>
              <w:widowControl w:val="0"/>
              <w:pBdr>
                <w:top w:val="nil"/>
                <w:left w:val="nil"/>
                <w:bottom w:val="nil"/>
                <w:right w:val="nil"/>
                <w:between w:val="nil"/>
              </w:pBdr>
              <w:jc w:val="center"/>
              <w:rPr>
                <w:rFonts w:ascii="Avenir" w:eastAsia="Avenir" w:hAnsi="Avenir" w:cs="Avenir"/>
              </w:rPr>
            </w:pPr>
            <w:r>
              <w:rPr>
                <w:rFonts w:ascii="Avenir" w:eastAsia="Avenir" w:hAnsi="Avenir" w:cs="Avenir"/>
              </w:rPr>
              <w:t>30%</w:t>
            </w:r>
          </w:p>
        </w:tc>
      </w:tr>
      <w:tr w:rsidR="00D90DDC" w14:paraId="28C863BC" w14:textId="77777777">
        <w:tc>
          <w:tcPr>
            <w:tcW w:w="3480" w:type="dxa"/>
            <w:shd w:val="clear" w:color="auto" w:fill="auto"/>
            <w:tcMar>
              <w:top w:w="100" w:type="dxa"/>
              <w:left w:w="100" w:type="dxa"/>
              <w:bottom w:w="100" w:type="dxa"/>
              <w:right w:w="100" w:type="dxa"/>
            </w:tcMar>
          </w:tcPr>
          <w:p w14:paraId="3D4909F2"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Attendance &amp; Engagement</w:t>
            </w:r>
          </w:p>
        </w:tc>
        <w:tc>
          <w:tcPr>
            <w:tcW w:w="3060" w:type="dxa"/>
            <w:shd w:val="clear" w:color="auto" w:fill="auto"/>
            <w:tcMar>
              <w:top w:w="100" w:type="dxa"/>
              <w:left w:w="100" w:type="dxa"/>
              <w:bottom w:w="100" w:type="dxa"/>
              <w:right w:w="100" w:type="dxa"/>
            </w:tcMar>
          </w:tcPr>
          <w:p w14:paraId="360F58F0"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 points</w:t>
            </w:r>
          </w:p>
        </w:tc>
        <w:tc>
          <w:tcPr>
            <w:tcW w:w="2820" w:type="dxa"/>
            <w:shd w:val="clear" w:color="auto" w:fill="auto"/>
            <w:tcMar>
              <w:top w:w="100" w:type="dxa"/>
              <w:left w:w="100" w:type="dxa"/>
              <w:bottom w:w="100" w:type="dxa"/>
              <w:right w:w="100" w:type="dxa"/>
            </w:tcMar>
          </w:tcPr>
          <w:p w14:paraId="05D3C8BB" w14:textId="77777777" w:rsidR="00D90DDC" w:rsidRDefault="00D90DDC" w:rsidP="00D90DDC">
            <w:pPr>
              <w:widowControl w:val="0"/>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10%</w:t>
            </w:r>
          </w:p>
        </w:tc>
      </w:tr>
    </w:tbl>
    <w:p w14:paraId="2AA6E6CF" w14:textId="77777777" w:rsidR="00BD20E1" w:rsidRDefault="00BD20E1">
      <w:pPr>
        <w:spacing w:line="259" w:lineRule="auto"/>
        <w:rPr>
          <w:rFonts w:ascii="Avenir" w:eastAsia="Avenir" w:hAnsi="Avenir" w:cs="Avenir"/>
          <w:sz w:val="22"/>
          <w:szCs w:val="22"/>
        </w:rPr>
      </w:pPr>
    </w:p>
    <w:p w14:paraId="5FF15FED"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COURSE GRADING SCALE</w:t>
      </w:r>
    </w:p>
    <w:tbl>
      <w:tblPr>
        <w:tblStyle w:val="a1"/>
        <w:tblW w:w="3490" w:type="dxa"/>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745"/>
      </w:tblGrid>
      <w:tr w:rsidR="00BD20E1" w14:paraId="6927594F" w14:textId="77777777">
        <w:trPr>
          <w:trHeight w:val="257"/>
        </w:trPr>
        <w:tc>
          <w:tcPr>
            <w:tcW w:w="1745" w:type="dxa"/>
          </w:tcPr>
          <w:p w14:paraId="49F9E0F0"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A</w:t>
            </w:r>
          </w:p>
        </w:tc>
        <w:tc>
          <w:tcPr>
            <w:tcW w:w="1745" w:type="dxa"/>
          </w:tcPr>
          <w:p w14:paraId="123728DD" w14:textId="77777777" w:rsidR="00BD20E1" w:rsidRDefault="00A12291">
            <w:pPr>
              <w:jc w:val="center"/>
              <w:rPr>
                <w:rFonts w:ascii="Avenir" w:eastAsia="Avenir" w:hAnsi="Avenir" w:cs="Avenir"/>
                <w:sz w:val="22"/>
                <w:szCs w:val="22"/>
              </w:rPr>
            </w:pPr>
            <w:r>
              <w:rPr>
                <w:rFonts w:ascii="Avenir" w:eastAsia="Avenir" w:hAnsi="Avenir" w:cs="Avenir"/>
                <w:sz w:val="22"/>
                <w:szCs w:val="22"/>
              </w:rPr>
              <w:t>100-90</w:t>
            </w:r>
          </w:p>
        </w:tc>
      </w:tr>
      <w:tr w:rsidR="00BD20E1" w14:paraId="2E017332" w14:textId="77777777">
        <w:trPr>
          <w:trHeight w:val="257"/>
        </w:trPr>
        <w:tc>
          <w:tcPr>
            <w:tcW w:w="1745" w:type="dxa"/>
          </w:tcPr>
          <w:p w14:paraId="259A204A"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B</w:t>
            </w:r>
          </w:p>
        </w:tc>
        <w:tc>
          <w:tcPr>
            <w:tcW w:w="1745" w:type="dxa"/>
          </w:tcPr>
          <w:p w14:paraId="24D582A3" w14:textId="77777777" w:rsidR="00BD20E1" w:rsidRDefault="00A12291">
            <w:pPr>
              <w:jc w:val="center"/>
              <w:rPr>
                <w:rFonts w:ascii="Avenir" w:eastAsia="Avenir" w:hAnsi="Avenir" w:cs="Avenir"/>
                <w:sz w:val="22"/>
                <w:szCs w:val="22"/>
              </w:rPr>
            </w:pPr>
            <w:r>
              <w:rPr>
                <w:rFonts w:ascii="Avenir" w:eastAsia="Avenir" w:hAnsi="Avenir" w:cs="Avenir"/>
                <w:sz w:val="22"/>
                <w:szCs w:val="22"/>
              </w:rPr>
              <w:t>89-80</w:t>
            </w:r>
          </w:p>
        </w:tc>
      </w:tr>
      <w:tr w:rsidR="00BD20E1" w14:paraId="0D6BBB5D" w14:textId="77777777">
        <w:trPr>
          <w:trHeight w:val="257"/>
        </w:trPr>
        <w:tc>
          <w:tcPr>
            <w:tcW w:w="1745" w:type="dxa"/>
          </w:tcPr>
          <w:p w14:paraId="08ACFFB0"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C</w:t>
            </w:r>
          </w:p>
        </w:tc>
        <w:tc>
          <w:tcPr>
            <w:tcW w:w="1745" w:type="dxa"/>
          </w:tcPr>
          <w:p w14:paraId="6FD9B117" w14:textId="77777777" w:rsidR="00BD20E1" w:rsidRDefault="00A12291">
            <w:pPr>
              <w:jc w:val="center"/>
              <w:rPr>
                <w:rFonts w:ascii="Avenir" w:eastAsia="Avenir" w:hAnsi="Avenir" w:cs="Avenir"/>
                <w:sz w:val="22"/>
                <w:szCs w:val="22"/>
              </w:rPr>
            </w:pPr>
            <w:r>
              <w:rPr>
                <w:rFonts w:ascii="Avenir" w:eastAsia="Avenir" w:hAnsi="Avenir" w:cs="Avenir"/>
                <w:sz w:val="22"/>
                <w:szCs w:val="22"/>
              </w:rPr>
              <w:t>79-70</w:t>
            </w:r>
          </w:p>
        </w:tc>
      </w:tr>
      <w:tr w:rsidR="00BD20E1" w14:paraId="13619015" w14:textId="77777777">
        <w:trPr>
          <w:trHeight w:val="242"/>
        </w:trPr>
        <w:tc>
          <w:tcPr>
            <w:tcW w:w="1745" w:type="dxa"/>
          </w:tcPr>
          <w:p w14:paraId="78FFA9EF"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D</w:t>
            </w:r>
          </w:p>
        </w:tc>
        <w:tc>
          <w:tcPr>
            <w:tcW w:w="1745" w:type="dxa"/>
          </w:tcPr>
          <w:p w14:paraId="03273D26" w14:textId="77777777" w:rsidR="00BD20E1" w:rsidRDefault="00A12291">
            <w:pPr>
              <w:jc w:val="center"/>
              <w:rPr>
                <w:rFonts w:ascii="Avenir" w:eastAsia="Avenir" w:hAnsi="Avenir" w:cs="Avenir"/>
                <w:sz w:val="22"/>
                <w:szCs w:val="22"/>
              </w:rPr>
            </w:pPr>
            <w:r>
              <w:rPr>
                <w:rFonts w:ascii="Avenir" w:eastAsia="Avenir" w:hAnsi="Avenir" w:cs="Avenir"/>
                <w:sz w:val="22"/>
                <w:szCs w:val="22"/>
              </w:rPr>
              <w:t>69-60</w:t>
            </w:r>
          </w:p>
        </w:tc>
      </w:tr>
      <w:tr w:rsidR="00BD20E1" w14:paraId="662F402B" w14:textId="77777777">
        <w:trPr>
          <w:trHeight w:val="257"/>
        </w:trPr>
        <w:tc>
          <w:tcPr>
            <w:tcW w:w="1745" w:type="dxa"/>
          </w:tcPr>
          <w:p w14:paraId="20E12EBB" w14:textId="77777777" w:rsidR="00BD20E1" w:rsidRDefault="00A12291">
            <w:pPr>
              <w:jc w:val="center"/>
              <w:rPr>
                <w:rFonts w:ascii="Avenir" w:eastAsia="Avenir" w:hAnsi="Avenir" w:cs="Avenir"/>
                <w:b/>
                <w:sz w:val="22"/>
                <w:szCs w:val="22"/>
              </w:rPr>
            </w:pPr>
            <w:r>
              <w:rPr>
                <w:rFonts w:ascii="Avenir" w:eastAsia="Avenir" w:hAnsi="Avenir" w:cs="Avenir"/>
                <w:b/>
                <w:sz w:val="22"/>
                <w:szCs w:val="22"/>
              </w:rPr>
              <w:t>F</w:t>
            </w:r>
          </w:p>
        </w:tc>
        <w:tc>
          <w:tcPr>
            <w:tcW w:w="1745" w:type="dxa"/>
          </w:tcPr>
          <w:p w14:paraId="79CA6FC8" w14:textId="77777777" w:rsidR="00BD20E1" w:rsidRDefault="00A12291">
            <w:pPr>
              <w:jc w:val="center"/>
              <w:rPr>
                <w:rFonts w:ascii="Avenir" w:eastAsia="Avenir" w:hAnsi="Avenir" w:cs="Avenir"/>
                <w:sz w:val="22"/>
                <w:szCs w:val="22"/>
              </w:rPr>
            </w:pPr>
            <w:r>
              <w:rPr>
                <w:rFonts w:ascii="Avenir" w:eastAsia="Avenir" w:hAnsi="Avenir" w:cs="Avenir"/>
                <w:sz w:val="22"/>
                <w:szCs w:val="22"/>
              </w:rPr>
              <w:t>Below 60</w:t>
            </w:r>
          </w:p>
        </w:tc>
      </w:tr>
    </w:tbl>
    <w:p w14:paraId="3DBD9CD8" w14:textId="77777777" w:rsidR="00BD20E1" w:rsidRDefault="00BD20E1">
      <w:pPr>
        <w:spacing w:line="259" w:lineRule="auto"/>
      </w:pPr>
    </w:p>
    <w:p w14:paraId="2E36E189" w14:textId="77777777" w:rsidR="00BD20E1" w:rsidRDefault="00A12291">
      <w:pPr>
        <w:rPr>
          <w:rFonts w:ascii="Avenir" w:eastAsia="Avenir" w:hAnsi="Avenir" w:cs="Avenir"/>
          <w:b/>
          <w:color w:val="06893E"/>
          <w:sz w:val="22"/>
          <w:szCs w:val="22"/>
        </w:rPr>
      </w:pPr>
      <w:r>
        <w:rPr>
          <w:rFonts w:ascii="Avenir" w:eastAsia="Avenir" w:hAnsi="Avenir" w:cs="Avenir"/>
          <w:b/>
          <w:color w:val="06893E"/>
          <w:sz w:val="22"/>
          <w:szCs w:val="22"/>
        </w:rPr>
        <w:t>MAJOR ASSIGNMENTS</w:t>
      </w:r>
    </w:p>
    <w:p w14:paraId="0A772129" w14:textId="77777777" w:rsidR="00BD20E1" w:rsidRDefault="00A12291">
      <w:pPr>
        <w:rPr>
          <w:rFonts w:ascii="Avenir" w:eastAsia="Avenir" w:hAnsi="Avenir" w:cs="Avenir"/>
          <w:sz w:val="22"/>
          <w:szCs w:val="22"/>
        </w:rPr>
      </w:pPr>
      <w:r>
        <w:rPr>
          <w:rFonts w:ascii="Avenir" w:eastAsia="Avenir" w:hAnsi="Avenir" w:cs="Avenir"/>
          <w:sz w:val="22"/>
          <w:szCs w:val="22"/>
        </w:rPr>
        <w:t xml:space="preserve">Brief descriptions of major assignments are described below with corresponding due dates. </w:t>
      </w:r>
      <w:r>
        <w:rPr>
          <w:rFonts w:ascii="Avenir" w:eastAsia="Avenir" w:hAnsi="Avenir" w:cs="Avenir"/>
          <w:b/>
          <w:sz w:val="22"/>
          <w:szCs w:val="22"/>
        </w:rPr>
        <w:t>Please refer back to this throughout the semester.</w:t>
      </w:r>
      <w:r>
        <w:rPr>
          <w:rFonts w:ascii="Avenir" w:eastAsia="Avenir" w:hAnsi="Avenir" w:cs="Avenir"/>
          <w:sz w:val="22"/>
          <w:szCs w:val="22"/>
        </w:rPr>
        <w:t xml:space="preserve"> A more detailed assignment sheet and rubric will be provided a few weeks before each assignment is due. Please note that my preference is double-spaced, one-inch margins, and 12-point font for all assignments. </w:t>
      </w:r>
      <w:r>
        <w:rPr>
          <w:rFonts w:ascii="Avenir" w:eastAsia="Avenir" w:hAnsi="Avenir" w:cs="Avenir"/>
          <w:i/>
          <w:sz w:val="22"/>
          <w:szCs w:val="22"/>
        </w:rPr>
        <w:t>It makes it easier to read and provide feedback.</w:t>
      </w:r>
      <w:r>
        <w:rPr>
          <w:rFonts w:ascii="Avenir" w:eastAsia="Avenir" w:hAnsi="Avenir" w:cs="Avenir"/>
          <w:sz w:val="22"/>
          <w:szCs w:val="22"/>
        </w:rPr>
        <w:t xml:space="preserve"> </w:t>
      </w:r>
    </w:p>
    <w:p w14:paraId="173FD3F3" w14:textId="77777777" w:rsidR="00BD20E1" w:rsidRDefault="00BD20E1">
      <w:pPr>
        <w:rPr>
          <w:rFonts w:ascii="Avenir" w:eastAsia="Avenir" w:hAnsi="Avenir" w:cs="Avenir"/>
          <w:sz w:val="22"/>
          <w:szCs w:val="22"/>
        </w:rPr>
      </w:pPr>
    </w:p>
    <w:p w14:paraId="06B2D1A5" w14:textId="77777777" w:rsidR="00BD20E1" w:rsidRDefault="000E2D3E">
      <w:pPr>
        <w:rPr>
          <w:rFonts w:ascii="Avenir" w:eastAsia="Avenir" w:hAnsi="Avenir" w:cs="Avenir"/>
          <w:b/>
          <w:sz w:val="22"/>
          <w:szCs w:val="22"/>
        </w:rPr>
      </w:pPr>
      <w:r>
        <w:rPr>
          <w:rFonts w:ascii="Avenir" w:eastAsia="Avenir" w:hAnsi="Avenir" w:cs="Avenir"/>
          <w:b/>
          <w:color w:val="06893E"/>
          <w:sz w:val="22"/>
          <w:szCs w:val="22"/>
        </w:rPr>
        <w:t xml:space="preserve">Literacy Teacher </w:t>
      </w:r>
      <w:r w:rsidR="006E4972">
        <w:rPr>
          <w:rFonts w:ascii="Avenir" w:eastAsia="Avenir" w:hAnsi="Avenir" w:cs="Avenir"/>
          <w:b/>
          <w:color w:val="06893E"/>
          <w:sz w:val="22"/>
          <w:szCs w:val="22"/>
        </w:rPr>
        <w:t>Digital Journal</w:t>
      </w:r>
      <w:r w:rsidR="00A12291">
        <w:rPr>
          <w:rFonts w:ascii="Avenir" w:eastAsia="Avenir" w:hAnsi="Avenir" w:cs="Avenir"/>
          <w:b/>
          <w:color w:val="06893E"/>
          <w:sz w:val="22"/>
          <w:szCs w:val="22"/>
        </w:rPr>
        <w:t xml:space="preserve"> </w:t>
      </w:r>
      <w:r w:rsidR="00A12291">
        <w:rPr>
          <w:rFonts w:ascii="Avenir" w:eastAsia="Avenir" w:hAnsi="Avenir" w:cs="Avenir"/>
          <w:b/>
          <w:sz w:val="22"/>
          <w:szCs w:val="22"/>
        </w:rPr>
        <w:t>(</w:t>
      </w:r>
      <w:r w:rsidR="00ED0E80">
        <w:rPr>
          <w:rFonts w:ascii="Avenir" w:eastAsia="Avenir" w:hAnsi="Avenir" w:cs="Avenir"/>
          <w:b/>
          <w:sz w:val="22"/>
          <w:szCs w:val="22"/>
        </w:rPr>
        <w:t>1</w:t>
      </w:r>
      <w:r w:rsidR="00A12291">
        <w:rPr>
          <w:rFonts w:ascii="Avenir" w:eastAsia="Avenir" w:hAnsi="Avenir" w:cs="Avenir"/>
          <w:b/>
          <w:sz w:val="22"/>
          <w:szCs w:val="22"/>
        </w:rPr>
        <w:t xml:space="preserve">0%); </w:t>
      </w:r>
      <w:r w:rsidR="00ED0E80">
        <w:rPr>
          <w:rFonts w:ascii="Avenir" w:eastAsia="Avenir" w:hAnsi="Avenir" w:cs="Avenir"/>
          <w:b/>
          <w:sz w:val="22"/>
          <w:szCs w:val="22"/>
        </w:rPr>
        <w:t>Ongoing, but due the last day of class</w:t>
      </w:r>
      <w:r w:rsidR="00A12291">
        <w:rPr>
          <w:rFonts w:ascii="Avenir" w:eastAsia="Avenir" w:hAnsi="Avenir" w:cs="Avenir"/>
          <w:b/>
          <w:sz w:val="22"/>
          <w:szCs w:val="22"/>
        </w:rPr>
        <w:t xml:space="preserve"> </w:t>
      </w:r>
    </w:p>
    <w:p w14:paraId="15215B8B" w14:textId="77777777" w:rsidR="00BD20E1" w:rsidRDefault="00ED0E80">
      <w:pPr>
        <w:rPr>
          <w:rFonts w:ascii="Avenir" w:eastAsia="Avenir" w:hAnsi="Avenir" w:cs="Avenir"/>
          <w:sz w:val="22"/>
          <w:szCs w:val="22"/>
        </w:rPr>
      </w:pPr>
      <w:r>
        <w:rPr>
          <w:rFonts w:ascii="Avenir" w:eastAsia="Avenir" w:hAnsi="Avenir" w:cs="Avenir"/>
          <w:sz w:val="22"/>
          <w:szCs w:val="22"/>
        </w:rPr>
        <w:t xml:space="preserve">Reflecting is one of most powerful tools that a teacher can possess. In building our work to continuously improve teaching reading for all students, you will engage in weekly reflections of your placement or university classroom experiences in your literacy teacher </w:t>
      </w:r>
      <w:r w:rsidR="006E4972">
        <w:rPr>
          <w:rFonts w:ascii="Avenir" w:eastAsia="Avenir" w:hAnsi="Avenir" w:cs="Avenir"/>
          <w:sz w:val="22"/>
          <w:szCs w:val="22"/>
        </w:rPr>
        <w:t>digital journal</w:t>
      </w:r>
      <w:r>
        <w:rPr>
          <w:rFonts w:ascii="Avenir" w:eastAsia="Avenir" w:hAnsi="Avenir" w:cs="Avenir"/>
          <w:sz w:val="22"/>
          <w:szCs w:val="22"/>
        </w:rPr>
        <w:t>. Each week there will be a guided prompt to assist you with organizing your notes and thoughts as an emerging literacy teacher. You are encouraged to utilize artifacts such as pictures, sketches, and audio recordings to help guide your thinking. You will submit this journal at the close of the semester; however you will be provided with ongoing feedback to guide your entries.</w:t>
      </w:r>
    </w:p>
    <w:p w14:paraId="3BC1AA9B" w14:textId="77777777" w:rsidR="00B53393" w:rsidRDefault="00B53393">
      <w:pPr>
        <w:rPr>
          <w:rFonts w:ascii="Avenir" w:eastAsia="Avenir" w:hAnsi="Avenir" w:cs="Avenir"/>
          <w:sz w:val="22"/>
          <w:szCs w:val="22"/>
        </w:rPr>
      </w:pPr>
    </w:p>
    <w:p w14:paraId="0FBABE40" w14:textId="77777777" w:rsidR="00B53393" w:rsidRDefault="00B53393" w:rsidP="00B53393">
      <w:pPr>
        <w:rPr>
          <w:rFonts w:ascii="Avenir" w:eastAsia="Avenir" w:hAnsi="Avenir" w:cs="Avenir"/>
          <w:b/>
          <w:color w:val="000000"/>
          <w:sz w:val="22"/>
          <w:szCs w:val="22"/>
        </w:rPr>
      </w:pPr>
      <w:r>
        <w:rPr>
          <w:rFonts w:ascii="Avenir" w:eastAsia="Avenir" w:hAnsi="Avenir" w:cs="Avenir"/>
          <w:b/>
          <w:color w:val="06893E"/>
          <w:sz w:val="22"/>
          <w:szCs w:val="22"/>
        </w:rPr>
        <w:t>Multimodal Critical Literacy Club</w:t>
      </w:r>
      <w:r>
        <w:rPr>
          <w:rFonts w:ascii="Avenir" w:eastAsia="Avenir" w:hAnsi="Avenir" w:cs="Avenir"/>
          <w:b/>
          <w:color w:val="000000"/>
          <w:sz w:val="22"/>
          <w:szCs w:val="22"/>
        </w:rPr>
        <w:t xml:space="preserve"> (20%); Due February 22</w:t>
      </w:r>
      <w:r>
        <w:rPr>
          <w:rFonts w:ascii="Avenir" w:eastAsia="Avenir" w:hAnsi="Avenir" w:cs="Avenir"/>
          <w:b/>
          <w:sz w:val="22"/>
          <w:szCs w:val="22"/>
        </w:rPr>
        <w:t xml:space="preserve"> (Week 6)</w:t>
      </w:r>
    </w:p>
    <w:p w14:paraId="0A214ABC" w14:textId="77777777" w:rsidR="00B53393" w:rsidRDefault="00B53393" w:rsidP="00B53393">
      <w:pPr>
        <w:rPr>
          <w:rFonts w:ascii="Avenir" w:eastAsia="Avenir" w:hAnsi="Avenir" w:cs="Avenir"/>
          <w:color w:val="000000"/>
          <w:sz w:val="22"/>
          <w:szCs w:val="22"/>
        </w:rPr>
      </w:pPr>
      <w:r>
        <w:rPr>
          <w:rFonts w:ascii="Avenir" w:eastAsia="Avenir" w:hAnsi="Avenir" w:cs="Avenir"/>
          <w:color w:val="000000"/>
          <w:sz w:val="22"/>
          <w:szCs w:val="22"/>
        </w:rPr>
        <w:t xml:space="preserve">In their PLCs (Professional Learning Communities), students will form a multimodal critical literacy club where you will meet on a weekly basis during and outside of class. For this assignment, you will read various multimodal forms of literacy within a book club structure to support your journey as a critical literacy educator. This assignment is intended to provide you </w:t>
      </w:r>
      <w:r>
        <w:rPr>
          <w:rFonts w:ascii="Avenir" w:eastAsia="Avenir" w:hAnsi="Avenir" w:cs="Avenir"/>
          <w:color w:val="000000"/>
          <w:sz w:val="22"/>
          <w:szCs w:val="22"/>
        </w:rPr>
        <w:lastRenderedPageBreak/>
        <w:t xml:space="preserve">with multiple opportunities to engage with </w:t>
      </w:r>
      <w:r w:rsidR="00D90DDC">
        <w:rPr>
          <w:rFonts w:ascii="Avenir" w:eastAsia="Avenir" w:hAnsi="Avenir" w:cs="Avenir"/>
          <w:color w:val="000000"/>
          <w:sz w:val="22"/>
          <w:szCs w:val="22"/>
        </w:rPr>
        <w:t xml:space="preserve">multimodal </w:t>
      </w:r>
      <w:r>
        <w:rPr>
          <w:rFonts w:ascii="Avenir" w:eastAsia="Avenir" w:hAnsi="Avenir" w:cs="Avenir"/>
          <w:color w:val="000000"/>
          <w:sz w:val="22"/>
          <w:szCs w:val="22"/>
        </w:rPr>
        <w:t xml:space="preserve">literacy that addresses various topics from critical perspectives. In your final reflection, you will provide responses to guided questions associated with the assignment. </w:t>
      </w:r>
    </w:p>
    <w:p w14:paraId="3A3CCB97" w14:textId="77777777" w:rsidR="00B53393" w:rsidRDefault="00B53393" w:rsidP="00B53393">
      <w:pPr>
        <w:rPr>
          <w:rFonts w:ascii="Avenir" w:eastAsia="Avenir" w:hAnsi="Avenir" w:cs="Avenir"/>
          <w:color w:val="000000"/>
          <w:sz w:val="22"/>
          <w:szCs w:val="22"/>
        </w:rPr>
      </w:pPr>
    </w:p>
    <w:tbl>
      <w:tblPr>
        <w:tblStyle w:val="TableGrid"/>
        <w:tblW w:w="0" w:type="auto"/>
        <w:tblLook w:val="04A0" w:firstRow="1" w:lastRow="0" w:firstColumn="1" w:lastColumn="0" w:noHBand="0" w:noVBand="1"/>
      </w:tblPr>
      <w:tblGrid>
        <w:gridCol w:w="2425"/>
        <w:gridCol w:w="1080"/>
        <w:gridCol w:w="5845"/>
      </w:tblGrid>
      <w:tr w:rsidR="00B53393" w14:paraId="2DF360B0" w14:textId="77777777" w:rsidTr="002503A7">
        <w:tc>
          <w:tcPr>
            <w:tcW w:w="2425" w:type="dxa"/>
          </w:tcPr>
          <w:p w14:paraId="495B29A9"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Type of Literacy</w:t>
            </w:r>
          </w:p>
        </w:tc>
        <w:tc>
          <w:tcPr>
            <w:tcW w:w="1080" w:type="dxa"/>
          </w:tcPr>
          <w:p w14:paraId="495A0F03"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Dates</w:t>
            </w:r>
          </w:p>
        </w:tc>
        <w:tc>
          <w:tcPr>
            <w:tcW w:w="5845" w:type="dxa"/>
          </w:tcPr>
          <w:p w14:paraId="1EFEBF0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Guidelines</w:t>
            </w:r>
          </w:p>
        </w:tc>
      </w:tr>
      <w:tr w:rsidR="00B53393" w14:paraId="211F4977" w14:textId="77777777" w:rsidTr="002503A7">
        <w:tc>
          <w:tcPr>
            <w:tcW w:w="2425" w:type="dxa"/>
          </w:tcPr>
          <w:p w14:paraId="6CD0FE0D" w14:textId="77777777" w:rsidR="00B53393" w:rsidRDefault="00B53393" w:rsidP="002503A7">
            <w:pPr>
              <w:rPr>
                <w:rFonts w:ascii="Avenir" w:eastAsia="Avenir" w:hAnsi="Avenir" w:cs="Avenir"/>
                <w:color w:val="000000"/>
                <w:sz w:val="22"/>
                <w:szCs w:val="22"/>
              </w:rPr>
            </w:pPr>
          </w:p>
        </w:tc>
        <w:tc>
          <w:tcPr>
            <w:tcW w:w="1080" w:type="dxa"/>
          </w:tcPr>
          <w:p w14:paraId="28AF28D1"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1/18</w:t>
            </w:r>
          </w:p>
        </w:tc>
        <w:tc>
          <w:tcPr>
            <w:tcW w:w="5845" w:type="dxa"/>
          </w:tcPr>
          <w:p w14:paraId="62BDA993"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Form Book Clubs; Decide on literature</w:t>
            </w:r>
          </w:p>
        </w:tc>
      </w:tr>
      <w:tr w:rsidR="00B53393" w14:paraId="13E3C62F" w14:textId="77777777" w:rsidTr="002503A7">
        <w:tc>
          <w:tcPr>
            <w:tcW w:w="2425" w:type="dxa"/>
          </w:tcPr>
          <w:p w14:paraId="485224A2"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Digital Literacy (Social Media or Video Game Focus)</w:t>
            </w:r>
          </w:p>
        </w:tc>
        <w:tc>
          <w:tcPr>
            <w:tcW w:w="1080" w:type="dxa"/>
          </w:tcPr>
          <w:p w14:paraId="125442DB"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1/25</w:t>
            </w:r>
          </w:p>
        </w:tc>
        <w:tc>
          <w:tcPr>
            <w:tcW w:w="5845" w:type="dxa"/>
          </w:tcPr>
          <w:p w14:paraId="4595838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a piece of digital literacy (with a social media or video game focus) to read through a critical lens (Ex: Instagram post/story, Twitter thread, YouTube video, Video game, Facebook post, Meme, etc.)</w:t>
            </w:r>
          </w:p>
        </w:tc>
      </w:tr>
      <w:tr w:rsidR="00B53393" w14:paraId="2B22DABA" w14:textId="77777777" w:rsidTr="002503A7">
        <w:tc>
          <w:tcPr>
            <w:tcW w:w="2425" w:type="dxa"/>
          </w:tcPr>
          <w:p w14:paraId="2436C162"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Children’s Films or Television Shows</w:t>
            </w:r>
          </w:p>
        </w:tc>
        <w:tc>
          <w:tcPr>
            <w:tcW w:w="1080" w:type="dxa"/>
          </w:tcPr>
          <w:p w14:paraId="63A58AF1"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2/1</w:t>
            </w:r>
          </w:p>
        </w:tc>
        <w:tc>
          <w:tcPr>
            <w:tcW w:w="5845" w:type="dxa"/>
          </w:tcPr>
          <w:p w14:paraId="60D01E2F"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a children’s film or television show to read through a critical lens. A list of films will be developed in class for selection.</w:t>
            </w:r>
          </w:p>
        </w:tc>
      </w:tr>
      <w:tr w:rsidR="00B53393" w14:paraId="1031A099" w14:textId="77777777" w:rsidTr="002503A7">
        <w:tc>
          <w:tcPr>
            <w:tcW w:w="2425" w:type="dxa"/>
          </w:tcPr>
          <w:p w14:paraId="732DC964"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Picture Books</w:t>
            </w:r>
          </w:p>
        </w:tc>
        <w:tc>
          <w:tcPr>
            <w:tcW w:w="1080" w:type="dxa"/>
          </w:tcPr>
          <w:p w14:paraId="3E93E788"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2/8</w:t>
            </w:r>
          </w:p>
        </w:tc>
        <w:tc>
          <w:tcPr>
            <w:tcW w:w="5845" w:type="dxa"/>
          </w:tcPr>
          <w:p w14:paraId="4B261CF4"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Critically read 1 picture book with your group. A selection of books will be provided in class from our TE&amp;A library.</w:t>
            </w:r>
          </w:p>
        </w:tc>
      </w:tr>
      <w:tr w:rsidR="00B53393" w14:paraId="600D3901" w14:textId="77777777" w:rsidTr="002503A7">
        <w:tc>
          <w:tcPr>
            <w:tcW w:w="2425" w:type="dxa"/>
          </w:tcPr>
          <w:p w14:paraId="5AEACCE5"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Student Artifacts</w:t>
            </w:r>
          </w:p>
        </w:tc>
        <w:tc>
          <w:tcPr>
            <w:tcW w:w="1080" w:type="dxa"/>
          </w:tcPr>
          <w:p w14:paraId="7CC359AF"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2/15</w:t>
            </w:r>
          </w:p>
        </w:tc>
        <w:tc>
          <w:tcPr>
            <w:tcW w:w="5845" w:type="dxa"/>
          </w:tcPr>
          <w:p w14:paraId="6D548F60"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Select 1 literacy artifact from a student in your placement to read through a critical lens (Ex: journal response, classroom assignment, assessment, drawing, etc.)</w:t>
            </w:r>
          </w:p>
        </w:tc>
      </w:tr>
      <w:tr w:rsidR="00B53393" w14:paraId="0CE545CE" w14:textId="77777777" w:rsidTr="002503A7">
        <w:tc>
          <w:tcPr>
            <w:tcW w:w="2425" w:type="dxa"/>
          </w:tcPr>
          <w:p w14:paraId="7650C130" w14:textId="77777777" w:rsidR="00B53393" w:rsidRDefault="00B53393" w:rsidP="002503A7">
            <w:pPr>
              <w:rPr>
                <w:rFonts w:ascii="Avenir" w:eastAsia="Avenir" w:hAnsi="Avenir" w:cs="Avenir"/>
                <w:color w:val="000000"/>
                <w:sz w:val="22"/>
                <w:szCs w:val="22"/>
              </w:rPr>
            </w:pPr>
          </w:p>
        </w:tc>
        <w:tc>
          <w:tcPr>
            <w:tcW w:w="1080" w:type="dxa"/>
          </w:tcPr>
          <w:p w14:paraId="131048E0"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2/22</w:t>
            </w:r>
          </w:p>
        </w:tc>
        <w:tc>
          <w:tcPr>
            <w:tcW w:w="5845" w:type="dxa"/>
          </w:tcPr>
          <w:p w14:paraId="72C8655B" w14:textId="77777777" w:rsidR="00B53393" w:rsidRDefault="00B53393" w:rsidP="002503A7">
            <w:pPr>
              <w:rPr>
                <w:rFonts w:ascii="Avenir" w:eastAsia="Avenir" w:hAnsi="Avenir" w:cs="Avenir"/>
                <w:color w:val="000000"/>
                <w:sz w:val="22"/>
                <w:szCs w:val="22"/>
              </w:rPr>
            </w:pPr>
            <w:r>
              <w:rPr>
                <w:rFonts w:ascii="Avenir" w:eastAsia="Avenir" w:hAnsi="Avenir" w:cs="Avenir"/>
                <w:color w:val="000000"/>
                <w:sz w:val="22"/>
                <w:szCs w:val="22"/>
              </w:rPr>
              <w:t>Final Reflection Due</w:t>
            </w:r>
          </w:p>
        </w:tc>
      </w:tr>
    </w:tbl>
    <w:p w14:paraId="52B3991F" w14:textId="77777777" w:rsidR="00B53393" w:rsidRDefault="00B53393" w:rsidP="00B53393">
      <w:pPr>
        <w:rPr>
          <w:rFonts w:ascii="Avenir" w:eastAsia="Avenir" w:hAnsi="Avenir" w:cs="Avenir"/>
          <w:color w:val="000000"/>
          <w:sz w:val="22"/>
          <w:szCs w:val="22"/>
        </w:rPr>
      </w:pPr>
    </w:p>
    <w:p w14:paraId="4F061752" w14:textId="77777777" w:rsidR="00BD20E1" w:rsidRDefault="00B53393">
      <w:pPr>
        <w:rPr>
          <w:rFonts w:ascii="Avenir" w:eastAsia="Avenir" w:hAnsi="Avenir" w:cs="Avenir"/>
          <w:b/>
          <w:color w:val="000000" w:themeColor="text1"/>
          <w:sz w:val="22"/>
          <w:szCs w:val="22"/>
        </w:rPr>
      </w:pPr>
      <w:r>
        <w:rPr>
          <w:rFonts w:ascii="Avenir" w:eastAsia="Avenir" w:hAnsi="Avenir" w:cs="Avenir"/>
          <w:b/>
          <w:color w:val="06893E"/>
          <w:sz w:val="22"/>
          <w:szCs w:val="22"/>
        </w:rPr>
        <w:t xml:space="preserve">Literacy Observation Portfolio </w:t>
      </w:r>
      <w:r>
        <w:rPr>
          <w:rFonts w:ascii="Avenir" w:eastAsia="Avenir" w:hAnsi="Avenir" w:cs="Avenir"/>
          <w:b/>
          <w:color w:val="000000" w:themeColor="text1"/>
          <w:sz w:val="22"/>
          <w:szCs w:val="22"/>
        </w:rPr>
        <w:t>(10%)</w:t>
      </w:r>
      <w:r w:rsidR="00D90DDC">
        <w:rPr>
          <w:rFonts w:ascii="Avenir" w:eastAsia="Avenir" w:hAnsi="Avenir" w:cs="Avenir"/>
          <w:b/>
          <w:color w:val="000000" w:themeColor="text1"/>
          <w:sz w:val="22"/>
          <w:szCs w:val="22"/>
        </w:rPr>
        <w:t>; Due March 21 (Week 10)</w:t>
      </w:r>
    </w:p>
    <w:p w14:paraId="37B9958F" w14:textId="77777777" w:rsidR="00BD20E1" w:rsidRDefault="00B53393">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For this assignment, you will engage in a series of </w:t>
      </w:r>
      <w:r w:rsidR="00410660">
        <w:rPr>
          <w:rFonts w:ascii="Avenir" w:eastAsia="Avenir" w:hAnsi="Avenir" w:cs="Avenir"/>
          <w:bCs/>
          <w:color w:val="000000" w:themeColor="text1"/>
          <w:sz w:val="22"/>
          <w:szCs w:val="22"/>
        </w:rPr>
        <w:t xml:space="preserve">literacy noticing (CITE) episodes with a student from your placement (preferably an emergent bilingual or student with a dis/ability) over the course of </w:t>
      </w:r>
      <w:r w:rsidR="00D90DDC">
        <w:rPr>
          <w:rFonts w:ascii="Avenir" w:eastAsia="Avenir" w:hAnsi="Avenir" w:cs="Avenir"/>
          <w:bCs/>
          <w:color w:val="000000" w:themeColor="text1"/>
          <w:sz w:val="22"/>
          <w:szCs w:val="22"/>
        </w:rPr>
        <w:t>several weeks</w:t>
      </w:r>
      <w:r w:rsidR="00410660">
        <w:rPr>
          <w:rFonts w:ascii="Avenir" w:eastAsia="Avenir" w:hAnsi="Avenir" w:cs="Avenir"/>
          <w:bCs/>
          <w:color w:val="000000" w:themeColor="text1"/>
          <w:sz w:val="22"/>
          <w:szCs w:val="22"/>
        </w:rPr>
        <w:t xml:space="preserve">. During this time frame, you will prepare several literacy activities based on your literacy noticing from a culturally sustaining perspective. It is expected that you will focus your activities based on the pillars of reading. </w:t>
      </w:r>
      <w:r w:rsidR="00D90DDC">
        <w:rPr>
          <w:rFonts w:ascii="Avenir" w:eastAsia="Avenir" w:hAnsi="Avenir" w:cs="Avenir"/>
          <w:bCs/>
          <w:color w:val="000000" w:themeColor="text1"/>
          <w:sz w:val="22"/>
          <w:szCs w:val="22"/>
        </w:rPr>
        <w:t>At the end, you will submit your portfolio of activities and a reflection of your experience mentoring a student.</w:t>
      </w:r>
    </w:p>
    <w:p w14:paraId="65AB5096" w14:textId="77777777" w:rsidR="00BD20E1" w:rsidRDefault="00BD20E1">
      <w:pPr>
        <w:rPr>
          <w:rFonts w:ascii="Avenir" w:eastAsia="Avenir" w:hAnsi="Avenir" w:cs="Avenir"/>
          <w:color w:val="000000"/>
          <w:sz w:val="22"/>
          <w:szCs w:val="22"/>
        </w:rPr>
      </w:pPr>
    </w:p>
    <w:p w14:paraId="783F68D3" w14:textId="34B56304" w:rsidR="00941260" w:rsidRDefault="00941260">
      <w:pPr>
        <w:rPr>
          <w:rFonts w:ascii="Avenir" w:eastAsia="Avenir" w:hAnsi="Avenir" w:cs="Avenir"/>
          <w:b/>
          <w:color w:val="000000" w:themeColor="text1"/>
          <w:sz w:val="22"/>
          <w:szCs w:val="22"/>
        </w:rPr>
      </w:pPr>
      <w:r>
        <w:rPr>
          <w:rFonts w:ascii="Avenir" w:eastAsia="Avenir" w:hAnsi="Avenir" w:cs="Avenir"/>
          <w:b/>
          <w:color w:val="06893E"/>
          <w:sz w:val="22"/>
          <w:szCs w:val="22"/>
        </w:rPr>
        <w:t xml:space="preserve">Literature Circles </w:t>
      </w:r>
      <w:r>
        <w:rPr>
          <w:rFonts w:ascii="Avenir" w:eastAsia="Avenir" w:hAnsi="Avenir" w:cs="Avenir"/>
          <w:b/>
          <w:color w:val="000000" w:themeColor="text1"/>
          <w:sz w:val="22"/>
          <w:szCs w:val="22"/>
        </w:rPr>
        <w:t>(</w:t>
      </w:r>
      <w:r w:rsidR="006A7F9D">
        <w:rPr>
          <w:rFonts w:ascii="Avenir" w:eastAsia="Avenir" w:hAnsi="Avenir" w:cs="Avenir"/>
          <w:b/>
          <w:color w:val="000000" w:themeColor="text1"/>
          <w:sz w:val="22"/>
          <w:szCs w:val="22"/>
        </w:rPr>
        <w:t>2</w:t>
      </w:r>
      <w:r>
        <w:rPr>
          <w:rFonts w:ascii="Avenir" w:eastAsia="Avenir" w:hAnsi="Avenir" w:cs="Avenir"/>
          <w:b/>
          <w:color w:val="000000" w:themeColor="text1"/>
          <w:sz w:val="22"/>
          <w:szCs w:val="22"/>
        </w:rPr>
        <w:t xml:space="preserve">0%); Due April </w:t>
      </w:r>
      <w:r w:rsidR="009F2D47">
        <w:rPr>
          <w:rFonts w:ascii="Avenir" w:eastAsia="Avenir" w:hAnsi="Avenir" w:cs="Avenir"/>
          <w:b/>
          <w:color w:val="000000" w:themeColor="text1"/>
          <w:sz w:val="22"/>
          <w:szCs w:val="22"/>
        </w:rPr>
        <w:t>11</w:t>
      </w:r>
      <w:r>
        <w:rPr>
          <w:rFonts w:ascii="Avenir" w:eastAsia="Avenir" w:hAnsi="Avenir" w:cs="Avenir"/>
          <w:b/>
          <w:color w:val="000000" w:themeColor="text1"/>
          <w:sz w:val="22"/>
          <w:szCs w:val="22"/>
        </w:rPr>
        <w:t xml:space="preserve"> (Week 1</w:t>
      </w:r>
      <w:r w:rsidR="009F2D47">
        <w:rPr>
          <w:rFonts w:ascii="Avenir" w:eastAsia="Avenir" w:hAnsi="Avenir" w:cs="Avenir"/>
          <w:b/>
          <w:color w:val="000000" w:themeColor="text1"/>
          <w:sz w:val="22"/>
          <w:szCs w:val="22"/>
        </w:rPr>
        <w:t>3</w:t>
      </w:r>
      <w:r>
        <w:rPr>
          <w:rFonts w:ascii="Avenir" w:eastAsia="Avenir" w:hAnsi="Avenir" w:cs="Avenir"/>
          <w:b/>
          <w:color w:val="000000" w:themeColor="text1"/>
          <w:sz w:val="22"/>
          <w:szCs w:val="22"/>
        </w:rPr>
        <w:t>)</w:t>
      </w:r>
    </w:p>
    <w:p w14:paraId="33A55ACB" w14:textId="77777777" w:rsidR="00941260" w:rsidRDefault="00941260">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In PLCs, students will join a literature circle to read a critically-oriented piece of upper-elementary or middle grade text. </w:t>
      </w:r>
      <w:r w:rsidR="009F2D47">
        <w:rPr>
          <w:rFonts w:ascii="Avenir" w:eastAsia="Avenir" w:hAnsi="Avenir" w:cs="Avenir"/>
          <w:bCs/>
          <w:color w:val="000000" w:themeColor="text1"/>
          <w:sz w:val="22"/>
          <w:szCs w:val="22"/>
        </w:rPr>
        <w:t xml:space="preserve">Each group will be expected to independently read selections before class and make meaning together during class using our own positionalities and epistemologies (Freire).    </w:t>
      </w:r>
    </w:p>
    <w:p w14:paraId="6998E633" w14:textId="77777777" w:rsidR="009F2D47" w:rsidRDefault="009F2D47">
      <w:pPr>
        <w:rPr>
          <w:rFonts w:ascii="Avenir" w:eastAsia="Avenir" w:hAnsi="Avenir" w:cs="Avenir"/>
          <w:bCs/>
          <w:color w:val="000000" w:themeColor="text1"/>
          <w:sz w:val="22"/>
          <w:szCs w:val="22"/>
        </w:rPr>
      </w:pPr>
    </w:p>
    <w:p w14:paraId="29C4252B" w14:textId="77777777" w:rsidR="009F2D47" w:rsidRDefault="009F2D47">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During Weeks 9 to 12, you will be expected to come to class:</w:t>
      </w:r>
    </w:p>
    <w:p w14:paraId="64D2B903" w14:textId="77777777" w:rsid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reading notes on the assigned sections through a critical lens as a </w:t>
      </w:r>
      <w:r w:rsidRPr="009F2D47">
        <w:rPr>
          <w:rFonts w:ascii="Avenir" w:eastAsia="Avenir" w:hAnsi="Avenir" w:cs="Avenir"/>
          <w:b/>
          <w:color w:val="000000" w:themeColor="text1"/>
          <w:sz w:val="22"/>
          <w:szCs w:val="22"/>
        </w:rPr>
        <w:t>reader</w:t>
      </w:r>
      <w:r>
        <w:rPr>
          <w:rFonts w:ascii="Avenir" w:eastAsia="Avenir" w:hAnsi="Avenir" w:cs="Avenir"/>
          <w:bCs/>
          <w:color w:val="000000" w:themeColor="text1"/>
          <w:sz w:val="22"/>
          <w:szCs w:val="22"/>
        </w:rPr>
        <w:t xml:space="preserve">. </w:t>
      </w:r>
    </w:p>
    <w:p w14:paraId="0310927E" w14:textId="77777777" w:rsid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a multimodal text that the assigned sections made you reflect on as a </w:t>
      </w:r>
      <w:r w:rsidRPr="009F2D47">
        <w:rPr>
          <w:rFonts w:ascii="Avenir" w:eastAsia="Avenir" w:hAnsi="Avenir" w:cs="Avenir"/>
          <w:b/>
          <w:color w:val="000000" w:themeColor="text1"/>
          <w:sz w:val="22"/>
          <w:szCs w:val="22"/>
        </w:rPr>
        <w:t>reader</w:t>
      </w:r>
      <w:r>
        <w:rPr>
          <w:rFonts w:ascii="Avenir" w:eastAsia="Avenir" w:hAnsi="Avenir" w:cs="Avenir"/>
          <w:bCs/>
          <w:color w:val="000000" w:themeColor="text1"/>
          <w:sz w:val="22"/>
          <w:szCs w:val="22"/>
        </w:rPr>
        <w:t>.</w:t>
      </w:r>
    </w:p>
    <w:p w14:paraId="2DD09C8E" w14:textId="77777777" w:rsidR="009F2D47" w:rsidRPr="009F2D47" w:rsidRDefault="009F2D47" w:rsidP="009F2D47">
      <w:pPr>
        <w:pStyle w:val="ListParagraph"/>
        <w:numPr>
          <w:ilvl w:val="0"/>
          <w:numId w:val="4"/>
        </w:num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t xml:space="preserve">With ideas about how to pair your text with the week’s current topic as a </w:t>
      </w:r>
      <w:r w:rsidRPr="009F2D47">
        <w:rPr>
          <w:rFonts w:ascii="Avenir" w:eastAsia="Avenir" w:hAnsi="Avenir" w:cs="Avenir"/>
          <w:b/>
          <w:color w:val="000000" w:themeColor="text1"/>
          <w:sz w:val="22"/>
          <w:szCs w:val="22"/>
        </w:rPr>
        <w:t>literacy teacher</w:t>
      </w:r>
      <w:r>
        <w:rPr>
          <w:rFonts w:ascii="Avenir" w:eastAsia="Avenir" w:hAnsi="Avenir" w:cs="Avenir"/>
          <w:bCs/>
          <w:color w:val="000000" w:themeColor="text1"/>
          <w:sz w:val="22"/>
          <w:szCs w:val="22"/>
        </w:rPr>
        <w:t>.</w:t>
      </w:r>
    </w:p>
    <w:p w14:paraId="3712B095" w14:textId="77777777" w:rsidR="00941260" w:rsidRDefault="00941260">
      <w:pPr>
        <w:rPr>
          <w:rFonts w:ascii="Avenir" w:eastAsia="Avenir" w:hAnsi="Avenir" w:cs="Avenir"/>
          <w:b/>
          <w:color w:val="000000" w:themeColor="text1"/>
          <w:sz w:val="22"/>
          <w:szCs w:val="22"/>
        </w:rPr>
      </w:pPr>
    </w:p>
    <w:p w14:paraId="630D0910" w14:textId="77777777" w:rsidR="009F2D47" w:rsidRPr="009F2D47" w:rsidRDefault="009F2D47">
      <w:pPr>
        <w:rPr>
          <w:rFonts w:ascii="Avenir" w:eastAsia="Avenir" w:hAnsi="Avenir" w:cs="Avenir"/>
          <w:bCs/>
          <w:color w:val="000000" w:themeColor="text1"/>
          <w:sz w:val="22"/>
          <w:szCs w:val="22"/>
        </w:rPr>
      </w:pPr>
      <w:r>
        <w:rPr>
          <w:rFonts w:ascii="Avenir" w:eastAsia="Avenir" w:hAnsi="Avenir" w:cs="Avenir"/>
          <w:bCs/>
          <w:color w:val="000000" w:themeColor="text1"/>
          <w:sz w:val="22"/>
          <w:szCs w:val="22"/>
        </w:rPr>
        <w:lastRenderedPageBreak/>
        <w:t>At the end of each literature circle, create an infographic that represents your meaning</w:t>
      </w:r>
      <w:r w:rsidR="00AF3338">
        <w:rPr>
          <w:rFonts w:ascii="Avenir" w:eastAsia="Avenir" w:hAnsi="Avenir" w:cs="Avenir"/>
          <w:bCs/>
          <w:color w:val="000000" w:themeColor="text1"/>
          <w:sz w:val="22"/>
          <w:szCs w:val="22"/>
        </w:rPr>
        <w:t>-</w:t>
      </w:r>
      <w:r>
        <w:rPr>
          <w:rFonts w:ascii="Avenir" w:eastAsia="Avenir" w:hAnsi="Avenir" w:cs="Avenir"/>
          <w:bCs/>
          <w:color w:val="000000" w:themeColor="text1"/>
          <w:sz w:val="22"/>
          <w:szCs w:val="22"/>
        </w:rPr>
        <w:t>making and new understanding during the meeting. Submit all infographics as one product on April 11.</w:t>
      </w:r>
    </w:p>
    <w:p w14:paraId="062188DA" w14:textId="77777777" w:rsidR="00941260" w:rsidRDefault="00941260">
      <w:pPr>
        <w:rPr>
          <w:rFonts w:ascii="Avenir" w:eastAsia="Avenir" w:hAnsi="Avenir" w:cs="Avenir"/>
          <w:b/>
          <w:color w:val="06893E"/>
          <w:sz w:val="22"/>
          <w:szCs w:val="22"/>
        </w:rPr>
      </w:pPr>
    </w:p>
    <w:p w14:paraId="4F8BC519" w14:textId="77777777" w:rsidR="00BD20E1" w:rsidRPr="002E7528" w:rsidRDefault="00A12291">
      <w:pPr>
        <w:rPr>
          <w:rFonts w:ascii="Avenir" w:eastAsia="Avenir" w:hAnsi="Avenir" w:cs="Avenir"/>
          <w:b/>
          <w:color w:val="000000"/>
          <w:sz w:val="22"/>
          <w:szCs w:val="22"/>
        </w:rPr>
      </w:pPr>
      <w:r w:rsidRPr="002E7528">
        <w:rPr>
          <w:rFonts w:ascii="Avenir" w:eastAsia="Avenir" w:hAnsi="Avenir" w:cs="Avenir"/>
          <w:b/>
          <w:color w:val="06893E"/>
          <w:sz w:val="22"/>
          <w:szCs w:val="22"/>
        </w:rPr>
        <w:t xml:space="preserve">Critical Literacy </w:t>
      </w:r>
      <w:r w:rsidR="00D60C74" w:rsidRPr="002E7528">
        <w:rPr>
          <w:rFonts w:ascii="Avenir" w:eastAsia="Avenir" w:hAnsi="Avenir" w:cs="Avenir"/>
          <w:b/>
          <w:color w:val="06893E"/>
          <w:sz w:val="22"/>
          <w:szCs w:val="22"/>
        </w:rPr>
        <w:t>Teaching Lesson Plan</w:t>
      </w:r>
      <w:r w:rsidRPr="002E7528">
        <w:rPr>
          <w:rFonts w:ascii="Avenir" w:eastAsia="Avenir" w:hAnsi="Avenir" w:cs="Avenir"/>
          <w:b/>
          <w:color w:val="000000"/>
          <w:sz w:val="22"/>
          <w:szCs w:val="22"/>
        </w:rPr>
        <w:t xml:space="preserve"> (30%)</w:t>
      </w:r>
      <w:r w:rsidRPr="002E7528">
        <w:rPr>
          <w:rFonts w:ascii="Avenir" w:eastAsia="Avenir" w:hAnsi="Avenir" w:cs="Avenir"/>
          <w:b/>
          <w:sz w:val="22"/>
          <w:szCs w:val="22"/>
        </w:rPr>
        <w:t xml:space="preserve">; Due </w:t>
      </w:r>
      <w:r w:rsidR="002E7528" w:rsidRPr="002E7528">
        <w:rPr>
          <w:rFonts w:ascii="Avenir" w:eastAsia="Avenir" w:hAnsi="Avenir" w:cs="Avenir"/>
          <w:b/>
          <w:sz w:val="22"/>
          <w:szCs w:val="22"/>
        </w:rPr>
        <w:t>May 2</w:t>
      </w:r>
      <w:r w:rsidRPr="002E7528">
        <w:rPr>
          <w:rFonts w:ascii="Avenir" w:eastAsia="Avenir" w:hAnsi="Avenir" w:cs="Avenir"/>
          <w:b/>
          <w:sz w:val="22"/>
          <w:szCs w:val="22"/>
        </w:rPr>
        <w:t xml:space="preserve"> (Week 16)</w:t>
      </w:r>
    </w:p>
    <w:p w14:paraId="401528DF" w14:textId="77777777" w:rsidR="00BD20E1" w:rsidRDefault="00D60C74">
      <w:pPr>
        <w:rPr>
          <w:rFonts w:ascii="Avenir" w:eastAsia="Avenir" w:hAnsi="Avenir" w:cs="Avenir"/>
          <w:sz w:val="22"/>
          <w:szCs w:val="22"/>
        </w:rPr>
      </w:pPr>
      <w:r w:rsidRPr="002E7528">
        <w:rPr>
          <w:rFonts w:ascii="Avenir" w:eastAsia="Avenir" w:hAnsi="Avenir" w:cs="Avenir"/>
          <w:color w:val="000000"/>
          <w:sz w:val="22"/>
          <w:szCs w:val="22"/>
        </w:rPr>
        <w:t>Students</w:t>
      </w:r>
      <w:r w:rsidR="00A12291" w:rsidRPr="002E7528">
        <w:rPr>
          <w:rFonts w:ascii="Avenir" w:eastAsia="Avenir" w:hAnsi="Avenir" w:cs="Avenir"/>
          <w:color w:val="000000"/>
          <w:sz w:val="22"/>
          <w:szCs w:val="22"/>
        </w:rPr>
        <w:t xml:space="preserve"> will create </w:t>
      </w:r>
      <w:r w:rsidRPr="002E7528">
        <w:rPr>
          <w:rFonts w:ascii="Avenir" w:eastAsia="Avenir" w:hAnsi="Avenir" w:cs="Avenir"/>
          <w:color w:val="000000"/>
          <w:sz w:val="22"/>
          <w:szCs w:val="22"/>
        </w:rPr>
        <w:t xml:space="preserve">a </w:t>
      </w:r>
      <w:r w:rsidR="00A12291" w:rsidRPr="002E7528">
        <w:rPr>
          <w:rFonts w:ascii="Avenir" w:eastAsia="Avenir" w:hAnsi="Avenir" w:cs="Avenir"/>
          <w:color w:val="000000"/>
          <w:sz w:val="22"/>
          <w:szCs w:val="22"/>
        </w:rPr>
        <w:t xml:space="preserve">critical literacy </w:t>
      </w:r>
      <w:r w:rsidRPr="002E7528">
        <w:rPr>
          <w:rFonts w:ascii="Avenir" w:eastAsia="Avenir" w:hAnsi="Avenir" w:cs="Avenir"/>
          <w:color w:val="000000"/>
          <w:sz w:val="22"/>
          <w:szCs w:val="22"/>
        </w:rPr>
        <w:t>teaching lesson</w:t>
      </w:r>
      <w:r w:rsidR="00A12291" w:rsidRPr="002E7528">
        <w:rPr>
          <w:rFonts w:ascii="Avenir" w:eastAsia="Avenir" w:hAnsi="Avenir" w:cs="Avenir"/>
          <w:color w:val="000000"/>
          <w:sz w:val="22"/>
          <w:szCs w:val="22"/>
        </w:rPr>
        <w:t xml:space="preserve"> plan </w:t>
      </w:r>
      <w:r w:rsidR="00A12291" w:rsidRPr="002E7528">
        <w:rPr>
          <w:rFonts w:ascii="Avenir" w:eastAsia="Avenir" w:hAnsi="Avenir" w:cs="Avenir"/>
          <w:sz w:val="22"/>
          <w:szCs w:val="22"/>
        </w:rPr>
        <w:t xml:space="preserve">grounded in </w:t>
      </w:r>
      <w:r w:rsidR="00A12291" w:rsidRPr="002E7528">
        <w:rPr>
          <w:rFonts w:ascii="Avenir" w:eastAsia="Avenir" w:hAnsi="Avenir" w:cs="Avenir"/>
          <w:b/>
          <w:sz w:val="22"/>
          <w:szCs w:val="22"/>
          <w:u w:val="single"/>
        </w:rPr>
        <w:t>at least</w:t>
      </w:r>
      <w:r w:rsidR="00A12291" w:rsidRPr="002E7528">
        <w:rPr>
          <w:rFonts w:ascii="Avenir" w:eastAsia="Avenir" w:hAnsi="Avenir" w:cs="Avenir"/>
          <w:sz w:val="22"/>
          <w:szCs w:val="22"/>
        </w:rPr>
        <w:t xml:space="preserve"> one of the pedagogical approaches covered in the course. </w:t>
      </w:r>
      <w:r w:rsidRPr="002E7528">
        <w:rPr>
          <w:rFonts w:ascii="Avenir" w:eastAsia="Avenir" w:hAnsi="Avenir" w:cs="Avenir"/>
          <w:sz w:val="22"/>
          <w:szCs w:val="22"/>
        </w:rPr>
        <w:t xml:space="preserve">You should work with your CT (cooperating teacher) </w:t>
      </w:r>
      <w:r w:rsidR="002E7528" w:rsidRPr="002E7528">
        <w:rPr>
          <w:rFonts w:ascii="Avenir" w:eastAsia="Avenir" w:hAnsi="Avenir" w:cs="Avenir"/>
          <w:sz w:val="22"/>
          <w:szCs w:val="22"/>
        </w:rPr>
        <w:t>and</w:t>
      </w:r>
      <w:r w:rsidR="002E7528">
        <w:rPr>
          <w:rFonts w:ascii="Avenir" w:eastAsia="Avenir" w:hAnsi="Avenir" w:cs="Avenir"/>
          <w:sz w:val="22"/>
          <w:szCs w:val="22"/>
        </w:rPr>
        <w:t xml:space="preserve">/or cadre coordinator </w:t>
      </w:r>
      <w:r w:rsidRPr="002E7528">
        <w:rPr>
          <w:rFonts w:ascii="Avenir" w:eastAsia="Avenir" w:hAnsi="Avenir" w:cs="Avenir"/>
          <w:sz w:val="22"/>
          <w:szCs w:val="22"/>
        </w:rPr>
        <w:t>to design this lesson plan. In collaboration, you and your cooperating teacher will decide on the structure</w:t>
      </w:r>
      <w:r w:rsidR="002E7528" w:rsidRPr="002E7528">
        <w:rPr>
          <w:rFonts w:ascii="Avenir" w:eastAsia="Avenir" w:hAnsi="Avenir" w:cs="Avenir"/>
          <w:sz w:val="22"/>
          <w:szCs w:val="22"/>
        </w:rPr>
        <w:t xml:space="preserve"> (small group or whole group)</w:t>
      </w:r>
      <w:r w:rsidRPr="002E7528">
        <w:rPr>
          <w:rFonts w:ascii="Avenir" w:eastAsia="Avenir" w:hAnsi="Avenir" w:cs="Avenir"/>
          <w:sz w:val="22"/>
          <w:szCs w:val="22"/>
        </w:rPr>
        <w:t xml:space="preserve">, objectives, and content of the lesson plan using at least one of the UNT TE&amp;A lesson plan formats. You will record yourself delivering the lesson and </w:t>
      </w:r>
      <w:r w:rsidR="002E7528" w:rsidRPr="002E7528">
        <w:rPr>
          <w:rFonts w:ascii="Avenir" w:eastAsia="Avenir" w:hAnsi="Avenir" w:cs="Avenir"/>
          <w:sz w:val="22"/>
          <w:szCs w:val="22"/>
        </w:rPr>
        <w:t>utilize the recording to reflect on your teaching experience.</w:t>
      </w:r>
      <w:r w:rsidRPr="002E7528">
        <w:rPr>
          <w:rFonts w:ascii="Avenir" w:eastAsia="Avenir" w:hAnsi="Avenir" w:cs="Avenir"/>
          <w:sz w:val="22"/>
          <w:szCs w:val="22"/>
        </w:rPr>
        <w:t xml:space="preserve"> </w:t>
      </w:r>
      <w:r w:rsidR="00A12291" w:rsidRPr="002E7528">
        <w:rPr>
          <w:rFonts w:ascii="Avenir" w:eastAsia="Avenir" w:hAnsi="Avenir" w:cs="Avenir"/>
          <w:sz w:val="22"/>
          <w:szCs w:val="22"/>
        </w:rPr>
        <w:t xml:space="preserve">You </w:t>
      </w:r>
      <w:r w:rsidR="002E7528">
        <w:rPr>
          <w:rFonts w:ascii="Avenir" w:eastAsia="Avenir" w:hAnsi="Avenir" w:cs="Avenir"/>
          <w:sz w:val="22"/>
          <w:szCs w:val="22"/>
        </w:rPr>
        <w:t xml:space="preserve">may complete the lesson plan between Weeks 9-16; but you must submit your lesson plan and reflection by the last day of class. </w:t>
      </w:r>
      <w:r w:rsidR="00A12291">
        <w:rPr>
          <w:rFonts w:ascii="Avenir" w:eastAsia="Avenir" w:hAnsi="Avenir" w:cs="Avenir"/>
          <w:sz w:val="22"/>
          <w:szCs w:val="22"/>
        </w:rPr>
        <w:t xml:space="preserve"> </w:t>
      </w:r>
    </w:p>
    <w:p w14:paraId="06CDD638" w14:textId="77777777" w:rsidR="00BD20E1" w:rsidRDefault="00BD20E1">
      <w:pPr>
        <w:rPr>
          <w:rFonts w:ascii="Avenir" w:eastAsia="Avenir" w:hAnsi="Avenir" w:cs="Avenir"/>
          <w:color w:val="000000"/>
          <w:sz w:val="22"/>
          <w:szCs w:val="22"/>
        </w:rPr>
      </w:pPr>
    </w:p>
    <w:p w14:paraId="219FE8B4" w14:textId="77777777" w:rsidR="00BD20E1" w:rsidRDefault="00A12291">
      <w:pPr>
        <w:rPr>
          <w:rFonts w:ascii="Avenir" w:eastAsia="Avenir" w:hAnsi="Avenir" w:cs="Avenir"/>
          <w:b/>
          <w:color w:val="000000"/>
          <w:sz w:val="22"/>
          <w:szCs w:val="22"/>
        </w:rPr>
      </w:pPr>
      <w:r>
        <w:rPr>
          <w:rFonts w:ascii="Avenir" w:eastAsia="Avenir" w:hAnsi="Avenir" w:cs="Avenir"/>
          <w:b/>
          <w:color w:val="06893E"/>
          <w:sz w:val="22"/>
          <w:szCs w:val="22"/>
        </w:rPr>
        <w:t>Attendance/Engagement</w:t>
      </w:r>
      <w:r>
        <w:rPr>
          <w:rFonts w:ascii="Avenir" w:eastAsia="Avenir" w:hAnsi="Avenir" w:cs="Avenir"/>
          <w:b/>
          <w:color w:val="000000"/>
          <w:sz w:val="22"/>
          <w:szCs w:val="22"/>
        </w:rPr>
        <w:t xml:space="preserve"> (</w:t>
      </w:r>
      <w:r>
        <w:rPr>
          <w:rFonts w:ascii="Avenir" w:eastAsia="Avenir" w:hAnsi="Avenir" w:cs="Avenir"/>
          <w:b/>
          <w:sz w:val="22"/>
          <w:szCs w:val="22"/>
        </w:rPr>
        <w:t>10</w:t>
      </w:r>
      <w:r>
        <w:rPr>
          <w:rFonts w:ascii="Avenir" w:eastAsia="Avenir" w:hAnsi="Avenir" w:cs="Avenir"/>
          <w:b/>
          <w:color w:val="000000"/>
          <w:sz w:val="22"/>
          <w:szCs w:val="22"/>
        </w:rPr>
        <w:t>%)</w:t>
      </w:r>
    </w:p>
    <w:p w14:paraId="0EAF0A60" w14:textId="77777777" w:rsidR="00BD20E1" w:rsidRDefault="00A12291">
      <w:pPr>
        <w:rPr>
          <w:rFonts w:ascii="Avenir" w:eastAsia="Avenir" w:hAnsi="Avenir" w:cs="Avenir"/>
          <w:sz w:val="22"/>
          <w:szCs w:val="22"/>
        </w:rPr>
      </w:pPr>
      <w:r>
        <w:rPr>
          <w:rFonts w:ascii="Avenir" w:eastAsia="Avenir" w:hAnsi="Avenir" w:cs="Avenir"/>
          <w:sz w:val="22"/>
          <w:szCs w:val="22"/>
        </w:rPr>
        <w:t>Students will be expected to be an active participant during class. This includes class attendance, completing all coursework, and participating in discussions.</w:t>
      </w:r>
    </w:p>
    <w:p w14:paraId="6C2DB534" w14:textId="77777777" w:rsidR="00BD20E1" w:rsidRDefault="00BD20E1">
      <w:pPr>
        <w:rPr>
          <w:rFonts w:ascii="Avenir" w:eastAsia="Avenir" w:hAnsi="Avenir" w:cs="Avenir"/>
          <w:color w:val="000000"/>
          <w:sz w:val="20"/>
          <w:szCs w:val="20"/>
        </w:rPr>
      </w:pPr>
    </w:p>
    <w:p w14:paraId="308D6BCD" w14:textId="77777777" w:rsidR="00BD20E1" w:rsidRDefault="00A12291">
      <w:pPr>
        <w:jc w:val="center"/>
        <w:rPr>
          <w:rFonts w:ascii="Avenir" w:eastAsia="Avenir" w:hAnsi="Avenir" w:cs="Avenir"/>
          <w:b/>
          <w:color w:val="06893E"/>
        </w:rPr>
      </w:pPr>
      <w:r>
        <w:rPr>
          <w:rFonts w:ascii="Avenir" w:eastAsia="Avenir" w:hAnsi="Avenir" w:cs="Avenir"/>
          <w:b/>
          <w:color w:val="06893E"/>
        </w:rPr>
        <w:t>COURSE OUTLINE/CALENDAR</w:t>
      </w:r>
    </w:p>
    <w:p w14:paraId="3C6D5E21" w14:textId="77777777" w:rsidR="00BD20E1" w:rsidRDefault="00A12291">
      <w:pPr>
        <w:tabs>
          <w:tab w:val="left" w:pos="-90"/>
        </w:tabs>
        <w:jc w:val="center"/>
        <w:rPr>
          <w:rFonts w:ascii="Avenir" w:eastAsia="Avenir" w:hAnsi="Avenir" w:cs="Avenir"/>
          <w:sz w:val="22"/>
          <w:szCs w:val="22"/>
        </w:rPr>
      </w:pPr>
      <w:r>
        <w:rPr>
          <w:rFonts w:ascii="Avenir" w:eastAsia="Avenir" w:hAnsi="Avenir" w:cs="Avenir"/>
          <w:sz w:val="22"/>
          <w:szCs w:val="22"/>
        </w:rPr>
        <w:t>*This course syllabus/schedule is intended to be a guide and may be modified at any time at the instructor’s discretion to enhance the learning experiences of students.</w:t>
      </w:r>
    </w:p>
    <w:tbl>
      <w:tblPr>
        <w:tblStyle w:val="a2"/>
        <w:tblW w:w="1183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2599"/>
        <w:gridCol w:w="4713"/>
        <w:gridCol w:w="2696"/>
      </w:tblGrid>
      <w:tr w:rsidR="00BD20E1" w14:paraId="1C01B405" w14:textId="77777777">
        <w:trPr>
          <w:trHeight w:val="197"/>
        </w:trPr>
        <w:tc>
          <w:tcPr>
            <w:tcW w:w="1828" w:type="dxa"/>
            <w:shd w:val="clear" w:color="auto" w:fill="D9D9D9"/>
            <w:tcMar>
              <w:top w:w="144" w:type="dxa"/>
              <w:left w:w="144" w:type="dxa"/>
              <w:bottom w:w="144" w:type="dxa"/>
              <w:right w:w="144" w:type="dxa"/>
            </w:tcMar>
            <w:vAlign w:val="center"/>
          </w:tcPr>
          <w:p w14:paraId="4AC0FCD7"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Dates</w:t>
            </w:r>
          </w:p>
        </w:tc>
        <w:tc>
          <w:tcPr>
            <w:tcW w:w="2599" w:type="dxa"/>
            <w:shd w:val="clear" w:color="auto" w:fill="D9D9D9"/>
          </w:tcPr>
          <w:p w14:paraId="68B0B0AD" w14:textId="77777777" w:rsidR="00BD20E1" w:rsidRDefault="00A12291">
            <w:pPr>
              <w:tabs>
                <w:tab w:val="left" w:pos="-90"/>
              </w:tabs>
              <w:jc w:val="center"/>
              <w:rPr>
                <w:rFonts w:ascii="Avenir" w:eastAsia="Avenir" w:hAnsi="Avenir" w:cs="Avenir"/>
                <w:b/>
                <w:sz w:val="22"/>
                <w:szCs w:val="22"/>
              </w:rPr>
            </w:pPr>
            <w:r>
              <w:rPr>
                <w:rFonts w:ascii="Avenir" w:eastAsia="Avenir" w:hAnsi="Avenir" w:cs="Avenir"/>
                <w:b/>
                <w:sz w:val="22"/>
                <w:szCs w:val="22"/>
              </w:rPr>
              <w:t>Topics</w:t>
            </w:r>
          </w:p>
        </w:tc>
        <w:tc>
          <w:tcPr>
            <w:tcW w:w="4713" w:type="dxa"/>
            <w:shd w:val="clear" w:color="auto" w:fill="D9D9D9"/>
          </w:tcPr>
          <w:p w14:paraId="5D76BE41"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Readings/Activities Due (before class)</w:t>
            </w:r>
          </w:p>
        </w:tc>
        <w:tc>
          <w:tcPr>
            <w:tcW w:w="2696" w:type="dxa"/>
            <w:shd w:val="clear" w:color="auto" w:fill="D9D9D9"/>
          </w:tcPr>
          <w:p w14:paraId="2F6DA28C"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Assignments Due</w:t>
            </w:r>
          </w:p>
        </w:tc>
      </w:tr>
      <w:tr w:rsidR="00BD20E1" w14:paraId="01E50A64" w14:textId="77777777">
        <w:trPr>
          <w:trHeight w:val="665"/>
        </w:trPr>
        <w:tc>
          <w:tcPr>
            <w:tcW w:w="1828" w:type="dxa"/>
            <w:shd w:val="clear" w:color="auto" w:fill="FFFFFF"/>
            <w:tcMar>
              <w:top w:w="144" w:type="dxa"/>
              <w:left w:w="144" w:type="dxa"/>
              <w:bottom w:w="144" w:type="dxa"/>
              <w:right w:w="144" w:type="dxa"/>
            </w:tcMar>
          </w:tcPr>
          <w:p w14:paraId="0863F185"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w:t>
            </w:r>
          </w:p>
          <w:p w14:paraId="7D353CA7"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January 18</w:t>
            </w:r>
          </w:p>
          <w:p w14:paraId="7E64BB7D" w14:textId="77777777" w:rsidR="00BD20E1" w:rsidRDefault="00BD20E1">
            <w:pPr>
              <w:tabs>
                <w:tab w:val="left" w:pos="-90"/>
              </w:tabs>
              <w:rPr>
                <w:rFonts w:ascii="Avenir" w:eastAsia="Avenir" w:hAnsi="Avenir" w:cs="Avenir"/>
                <w:sz w:val="22"/>
                <w:szCs w:val="22"/>
              </w:rPr>
            </w:pPr>
          </w:p>
        </w:tc>
        <w:tc>
          <w:tcPr>
            <w:tcW w:w="2599" w:type="dxa"/>
            <w:shd w:val="clear" w:color="auto" w:fill="FFFFFF"/>
          </w:tcPr>
          <w:p w14:paraId="7979AF1B" w14:textId="77777777" w:rsidR="00BD20E1" w:rsidRDefault="00A12291">
            <w:pPr>
              <w:rPr>
                <w:rFonts w:ascii="Avenir" w:eastAsia="Avenir" w:hAnsi="Avenir" w:cs="Avenir"/>
                <w:sz w:val="22"/>
                <w:szCs w:val="22"/>
              </w:rPr>
            </w:pPr>
            <w:r>
              <w:rPr>
                <w:rFonts w:ascii="Avenir" w:eastAsia="Avenir" w:hAnsi="Avenir" w:cs="Avenir"/>
                <w:sz w:val="22"/>
                <w:szCs w:val="22"/>
              </w:rPr>
              <w:t>Dynamic View</w:t>
            </w:r>
            <w:r w:rsidR="00FA60FA">
              <w:rPr>
                <w:rFonts w:ascii="Avenir" w:eastAsia="Avenir" w:hAnsi="Avenir" w:cs="Avenir"/>
                <w:sz w:val="22"/>
                <w:szCs w:val="22"/>
              </w:rPr>
              <w:t>s</w:t>
            </w:r>
            <w:r>
              <w:rPr>
                <w:rFonts w:ascii="Avenir" w:eastAsia="Avenir" w:hAnsi="Avenir" w:cs="Avenir"/>
                <w:sz w:val="22"/>
                <w:szCs w:val="22"/>
              </w:rPr>
              <w:t xml:space="preserve"> of Literacy</w:t>
            </w:r>
            <w:r w:rsidR="0095219C">
              <w:rPr>
                <w:rFonts w:ascii="Avenir" w:eastAsia="Avenir" w:hAnsi="Avenir" w:cs="Avenir"/>
                <w:sz w:val="22"/>
                <w:szCs w:val="22"/>
              </w:rPr>
              <w:t>; Exploring Literacy Identities</w:t>
            </w:r>
          </w:p>
        </w:tc>
        <w:tc>
          <w:tcPr>
            <w:tcW w:w="4713" w:type="dxa"/>
            <w:shd w:val="clear" w:color="auto" w:fill="FFFFFF"/>
          </w:tcPr>
          <w:p w14:paraId="4C3F9306" w14:textId="77777777" w:rsidR="00BD20E1" w:rsidRDefault="00A12291">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Vasquez Ch. 1</w:t>
            </w:r>
          </w:p>
          <w:p w14:paraId="3DF81C87" w14:textId="77777777" w:rsidR="00FA60FA" w:rsidRDefault="00FA60FA">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Willis (1997) Historical Considerations</w:t>
            </w:r>
          </w:p>
          <w:p w14:paraId="726B4E97"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shd w:val="clear" w:color="auto" w:fill="FFFFFF"/>
          </w:tcPr>
          <w:p w14:paraId="19B2F81C" w14:textId="77777777" w:rsidR="00BD20E1" w:rsidRDefault="00A12291">
            <w:pPr>
              <w:rPr>
                <w:rFonts w:ascii="Avenir" w:eastAsia="Avenir" w:hAnsi="Avenir" w:cs="Avenir"/>
                <w:b/>
                <w:sz w:val="22"/>
                <w:szCs w:val="22"/>
              </w:rPr>
            </w:pPr>
            <w:r>
              <w:rPr>
                <w:rFonts w:ascii="Avenir" w:eastAsia="Avenir" w:hAnsi="Avenir" w:cs="Avenir"/>
                <w:b/>
                <w:sz w:val="22"/>
                <w:szCs w:val="22"/>
              </w:rPr>
              <w:t>Course Survey</w:t>
            </w:r>
          </w:p>
        </w:tc>
      </w:tr>
      <w:tr w:rsidR="00BD20E1" w14:paraId="28D075F7" w14:textId="77777777">
        <w:trPr>
          <w:trHeight w:val="638"/>
        </w:trPr>
        <w:tc>
          <w:tcPr>
            <w:tcW w:w="1828" w:type="dxa"/>
            <w:shd w:val="clear" w:color="auto" w:fill="D9D9D9"/>
            <w:tcMar>
              <w:top w:w="144" w:type="dxa"/>
              <w:left w:w="144" w:type="dxa"/>
              <w:bottom w:w="144" w:type="dxa"/>
              <w:right w:w="144" w:type="dxa"/>
            </w:tcMar>
          </w:tcPr>
          <w:p w14:paraId="4ACC44FE"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2</w:t>
            </w:r>
          </w:p>
          <w:p w14:paraId="197F93A1"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January 25</w:t>
            </w:r>
          </w:p>
        </w:tc>
        <w:tc>
          <w:tcPr>
            <w:tcW w:w="2599" w:type="dxa"/>
            <w:shd w:val="clear" w:color="auto" w:fill="D9D9D9"/>
          </w:tcPr>
          <w:p w14:paraId="4E4F3951" w14:textId="77777777" w:rsidR="00BD20E1" w:rsidRDefault="00603F9B">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Designing Classroom Literacy Instruction; Culturally Sustaining Pedagogy in Literacy</w:t>
            </w:r>
          </w:p>
        </w:tc>
        <w:tc>
          <w:tcPr>
            <w:tcW w:w="4713" w:type="dxa"/>
            <w:shd w:val="clear" w:color="auto" w:fill="D9D9D9"/>
          </w:tcPr>
          <w:p w14:paraId="5056AA3F"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shd w:val="clear" w:color="auto" w:fill="D9D9D9"/>
          </w:tcPr>
          <w:p w14:paraId="27CE1A37"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#1</w:t>
            </w:r>
          </w:p>
        </w:tc>
      </w:tr>
      <w:tr w:rsidR="00BD20E1" w14:paraId="21CA34D3" w14:textId="77777777">
        <w:trPr>
          <w:trHeight w:val="476"/>
        </w:trPr>
        <w:tc>
          <w:tcPr>
            <w:tcW w:w="1828" w:type="dxa"/>
            <w:tcMar>
              <w:top w:w="144" w:type="dxa"/>
              <w:left w:w="144" w:type="dxa"/>
              <w:bottom w:w="144" w:type="dxa"/>
              <w:right w:w="144" w:type="dxa"/>
            </w:tcMar>
          </w:tcPr>
          <w:p w14:paraId="604A513B"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3</w:t>
            </w:r>
          </w:p>
          <w:p w14:paraId="1E1B2FBC"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1</w:t>
            </w:r>
          </w:p>
        </w:tc>
        <w:tc>
          <w:tcPr>
            <w:tcW w:w="2599" w:type="dxa"/>
          </w:tcPr>
          <w:p w14:paraId="1402F6F9" w14:textId="77777777" w:rsidR="00BD20E1" w:rsidRDefault="00603F9B">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Digital Literacies; Multiple Modalities</w:t>
            </w:r>
          </w:p>
        </w:tc>
        <w:tc>
          <w:tcPr>
            <w:tcW w:w="4713" w:type="dxa"/>
          </w:tcPr>
          <w:p w14:paraId="50C9605C"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2696" w:type="dxa"/>
          </w:tcPr>
          <w:p w14:paraId="58828236"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#2</w:t>
            </w:r>
          </w:p>
        </w:tc>
      </w:tr>
      <w:tr w:rsidR="00BD20E1" w14:paraId="24CB2A0E" w14:textId="77777777">
        <w:trPr>
          <w:trHeight w:val="737"/>
        </w:trPr>
        <w:tc>
          <w:tcPr>
            <w:tcW w:w="1828" w:type="dxa"/>
            <w:shd w:val="clear" w:color="auto" w:fill="D9D9D9"/>
            <w:tcMar>
              <w:top w:w="144" w:type="dxa"/>
              <w:left w:w="144" w:type="dxa"/>
              <w:bottom w:w="144" w:type="dxa"/>
              <w:right w:w="144" w:type="dxa"/>
            </w:tcMar>
          </w:tcPr>
          <w:p w14:paraId="65594902"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4</w:t>
            </w:r>
          </w:p>
          <w:p w14:paraId="2D52C112"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8</w:t>
            </w:r>
          </w:p>
        </w:tc>
        <w:tc>
          <w:tcPr>
            <w:tcW w:w="2599" w:type="dxa"/>
            <w:shd w:val="clear" w:color="auto" w:fill="D9D9D9"/>
          </w:tcPr>
          <w:p w14:paraId="5AC5A63B" w14:textId="77777777" w:rsidR="00BD20E1" w:rsidRDefault="00FA60FA">
            <w:pPr>
              <w:tabs>
                <w:tab w:val="left" w:pos="-90"/>
              </w:tabs>
              <w:rPr>
                <w:rFonts w:ascii="Avenir" w:eastAsia="Avenir" w:hAnsi="Avenir" w:cs="Avenir"/>
                <w:sz w:val="22"/>
                <w:szCs w:val="22"/>
              </w:rPr>
            </w:pPr>
            <w:r>
              <w:rPr>
                <w:rFonts w:ascii="Avenir" w:eastAsia="Avenir" w:hAnsi="Avenir" w:cs="Avenir"/>
                <w:color w:val="000000"/>
                <w:sz w:val="22"/>
                <w:szCs w:val="22"/>
              </w:rPr>
              <w:t>Cultivating Critical Consumers of Reading; Using Diverse Texts</w:t>
            </w:r>
            <w:r w:rsidR="00603F9B">
              <w:rPr>
                <w:rFonts w:ascii="Avenir" w:eastAsia="Avenir" w:hAnsi="Avenir" w:cs="Avenir"/>
                <w:color w:val="000000"/>
                <w:sz w:val="22"/>
                <w:szCs w:val="22"/>
              </w:rPr>
              <w:t>; Whole Group Reading Instruction</w:t>
            </w:r>
          </w:p>
        </w:tc>
        <w:tc>
          <w:tcPr>
            <w:tcW w:w="4713" w:type="dxa"/>
            <w:shd w:val="clear" w:color="auto" w:fill="D9D9D9"/>
          </w:tcPr>
          <w:p w14:paraId="6B870557" w14:textId="77777777" w:rsidR="00BD20E1" w:rsidRDefault="00BD20E1" w:rsidP="00FA60FA">
            <w:pPr>
              <w:pBdr>
                <w:top w:val="nil"/>
                <w:left w:val="nil"/>
                <w:bottom w:val="nil"/>
                <w:right w:val="nil"/>
                <w:between w:val="nil"/>
              </w:pBdr>
              <w:rPr>
                <w:rFonts w:ascii="Avenir" w:eastAsia="Avenir" w:hAnsi="Avenir" w:cs="Avenir"/>
                <w:sz w:val="22"/>
                <w:szCs w:val="22"/>
              </w:rPr>
            </w:pPr>
          </w:p>
        </w:tc>
        <w:tc>
          <w:tcPr>
            <w:tcW w:w="2696" w:type="dxa"/>
            <w:shd w:val="clear" w:color="auto" w:fill="D9D9D9"/>
          </w:tcPr>
          <w:p w14:paraId="35E4C7A1" w14:textId="77777777" w:rsidR="00BD20E1"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b/>
                <w:color w:val="000000"/>
                <w:sz w:val="22"/>
                <w:szCs w:val="22"/>
              </w:rPr>
              <w:t>Literacy Teacher Digital Journal Entry #3</w:t>
            </w:r>
          </w:p>
        </w:tc>
      </w:tr>
      <w:tr w:rsidR="00BD20E1" w14:paraId="367D7FD8" w14:textId="77777777">
        <w:trPr>
          <w:trHeight w:val="548"/>
        </w:trPr>
        <w:tc>
          <w:tcPr>
            <w:tcW w:w="1828" w:type="dxa"/>
            <w:shd w:val="clear" w:color="auto" w:fill="FFFFFF"/>
            <w:tcMar>
              <w:top w:w="144" w:type="dxa"/>
              <w:left w:w="144" w:type="dxa"/>
              <w:bottom w:w="144" w:type="dxa"/>
              <w:right w:w="144" w:type="dxa"/>
            </w:tcMar>
          </w:tcPr>
          <w:p w14:paraId="21192844"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lastRenderedPageBreak/>
              <w:t>Week 5</w:t>
            </w:r>
          </w:p>
          <w:p w14:paraId="5D2A6FA0"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15</w:t>
            </w:r>
          </w:p>
        </w:tc>
        <w:tc>
          <w:tcPr>
            <w:tcW w:w="2599" w:type="dxa"/>
            <w:shd w:val="clear" w:color="auto" w:fill="FFFFFF"/>
          </w:tcPr>
          <w:p w14:paraId="40092C6F"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Justice-Oriented Listening &amp; Oral Language; Addressing Linguistic Privilege</w:t>
            </w:r>
            <w:r w:rsidR="00603F9B">
              <w:rPr>
                <w:rFonts w:ascii="Avenir" w:eastAsia="Avenir" w:hAnsi="Avenir" w:cs="Avenir"/>
                <w:sz w:val="22"/>
                <w:szCs w:val="22"/>
              </w:rPr>
              <w:t>; Whole Group Reading Instruction</w:t>
            </w:r>
          </w:p>
        </w:tc>
        <w:tc>
          <w:tcPr>
            <w:tcW w:w="4713" w:type="dxa"/>
            <w:shd w:val="clear" w:color="auto" w:fill="FFFFFF"/>
          </w:tcPr>
          <w:p w14:paraId="3AFA79F6" w14:textId="77777777" w:rsidR="00BD20E1" w:rsidRDefault="00A12291">
            <w:pPr>
              <w:rPr>
                <w:rFonts w:ascii="Avenir" w:eastAsia="Avenir" w:hAnsi="Avenir" w:cs="Avenir"/>
                <w:sz w:val="22"/>
                <w:szCs w:val="22"/>
              </w:rPr>
            </w:pPr>
            <w:proofErr w:type="spellStart"/>
            <w:r>
              <w:rPr>
                <w:rFonts w:ascii="Avenir" w:eastAsia="Avenir" w:hAnsi="Avenir" w:cs="Avenir"/>
                <w:sz w:val="22"/>
                <w:szCs w:val="22"/>
              </w:rPr>
              <w:t>Souto</w:t>
            </w:r>
            <w:proofErr w:type="spellEnd"/>
            <w:r>
              <w:rPr>
                <w:rFonts w:ascii="Avenir" w:eastAsia="Avenir" w:hAnsi="Avenir" w:cs="Avenir"/>
                <w:sz w:val="22"/>
                <w:szCs w:val="22"/>
              </w:rPr>
              <w:t>-Manning &amp; Martell (2017) Ch. 4</w:t>
            </w:r>
          </w:p>
          <w:p w14:paraId="3625B1D4" w14:textId="77777777" w:rsidR="00BD20E1" w:rsidRDefault="00A12291">
            <w:pPr>
              <w:rPr>
                <w:rFonts w:ascii="Avenir" w:eastAsia="Avenir" w:hAnsi="Avenir" w:cs="Avenir"/>
                <w:sz w:val="22"/>
                <w:szCs w:val="22"/>
              </w:rPr>
            </w:pPr>
            <w:r>
              <w:rPr>
                <w:rFonts w:ascii="Avenir" w:eastAsia="Avenir" w:hAnsi="Avenir" w:cs="Avenir"/>
                <w:sz w:val="22"/>
                <w:szCs w:val="22"/>
              </w:rPr>
              <w:t>Lippi-Green - The Standard Language Myth (p. 55 – 64)</w:t>
            </w:r>
          </w:p>
          <w:p w14:paraId="5F23D53A" w14:textId="77777777" w:rsidR="00BD20E1" w:rsidRDefault="00000000">
            <w:pPr>
              <w:rPr>
                <w:rFonts w:ascii="Avenir" w:eastAsia="Avenir" w:hAnsi="Avenir" w:cs="Avenir"/>
                <w:sz w:val="22"/>
                <w:szCs w:val="22"/>
              </w:rPr>
            </w:pPr>
            <w:hyperlink r:id="rId11">
              <w:r w:rsidR="00A12291">
                <w:rPr>
                  <w:rFonts w:ascii="Avenir" w:eastAsia="Avenir" w:hAnsi="Avenir" w:cs="Avenir"/>
                  <w:color w:val="0000FF"/>
                  <w:sz w:val="22"/>
                  <w:szCs w:val="22"/>
                  <w:u w:val="single"/>
                </w:rPr>
                <w:t>Grammar Not-zi Podcast Episode</w:t>
              </w:r>
            </w:hyperlink>
          </w:p>
        </w:tc>
        <w:tc>
          <w:tcPr>
            <w:tcW w:w="2696" w:type="dxa"/>
            <w:shd w:val="clear" w:color="auto" w:fill="FFFFFF"/>
          </w:tcPr>
          <w:p w14:paraId="7CB7E949" w14:textId="77777777" w:rsidR="00BD20E1" w:rsidRDefault="0095219C">
            <w:pPr>
              <w:pBdr>
                <w:top w:val="nil"/>
                <w:left w:val="nil"/>
                <w:bottom w:val="nil"/>
                <w:right w:val="nil"/>
                <w:between w:val="nil"/>
              </w:pBdr>
              <w:rPr>
                <w:rFonts w:ascii="Avenir" w:eastAsia="Avenir" w:hAnsi="Avenir" w:cs="Avenir"/>
                <w:b/>
                <w:color w:val="000000"/>
                <w:sz w:val="22"/>
                <w:szCs w:val="22"/>
                <w:shd w:val="clear" w:color="auto" w:fill="FFF2CC"/>
              </w:rPr>
            </w:pPr>
            <w:r>
              <w:rPr>
                <w:rFonts w:ascii="Avenir" w:eastAsia="Avenir" w:hAnsi="Avenir" w:cs="Avenir"/>
                <w:b/>
                <w:color w:val="000000"/>
                <w:sz w:val="22"/>
                <w:szCs w:val="22"/>
              </w:rPr>
              <w:t>Literacy Teacher Digital Journal Entry #4</w:t>
            </w:r>
          </w:p>
        </w:tc>
      </w:tr>
      <w:tr w:rsidR="00BD20E1" w14:paraId="21950D1E" w14:textId="77777777">
        <w:trPr>
          <w:trHeight w:val="638"/>
        </w:trPr>
        <w:tc>
          <w:tcPr>
            <w:tcW w:w="1828" w:type="dxa"/>
            <w:shd w:val="clear" w:color="auto" w:fill="D9D9D9"/>
            <w:tcMar>
              <w:top w:w="144" w:type="dxa"/>
              <w:left w:w="144" w:type="dxa"/>
              <w:bottom w:w="144" w:type="dxa"/>
              <w:right w:w="144" w:type="dxa"/>
            </w:tcMar>
          </w:tcPr>
          <w:p w14:paraId="079E51B9"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6</w:t>
            </w:r>
          </w:p>
          <w:p w14:paraId="5FB1C7EC"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22</w:t>
            </w:r>
          </w:p>
        </w:tc>
        <w:tc>
          <w:tcPr>
            <w:tcW w:w="2599" w:type="dxa"/>
            <w:shd w:val="clear" w:color="auto" w:fill="D9D9D9"/>
          </w:tcPr>
          <w:p w14:paraId="424F9EE5" w14:textId="77777777" w:rsidR="0095219C" w:rsidRDefault="0095219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sz w:val="22"/>
                <w:szCs w:val="22"/>
              </w:rPr>
              <w:t>Funds of Knowledge</w:t>
            </w:r>
            <w:r w:rsidR="00603F9B">
              <w:rPr>
                <w:rFonts w:ascii="Avenir" w:eastAsia="Avenir" w:hAnsi="Avenir" w:cs="Avenir"/>
                <w:sz w:val="22"/>
                <w:szCs w:val="22"/>
              </w:rPr>
              <w:t>; Small Group Reading Instruction</w:t>
            </w:r>
          </w:p>
        </w:tc>
        <w:tc>
          <w:tcPr>
            <w:tcW w:w="4713" w:type="dxa"/>
            <w:shd w:val="clear" w:color="auto" w:fill="D9D9D9"/>
          </w:tcPr>
          <w:p w14:paraId="038FA231" w14:textId="77777777" w:rsidR="00BD20E1" w:rsidRDefault="00BD20E1">
            <w:pPr>
              <w:rPr>
                <w:rFonts w:ascii="Avenir" w:eastAsia="Avenir" w:hAnsi="Avenir" w:cs="Avenir"/>
                <w:sz w:val="22"/>
                <w:szCs w:val="22"/>
              </w:rPr>
            </w:pPr>
          </w:p>
        </w:tc>
        <w:tc>
          <w:tcPr>
            <w:tcW w:w="2696" w:type="dxa"/>
            <w:shd w:val="clear" w:color="auto" w:fill="D9D9D9"/>
          </w:tcPr>
          <w:p w14:paraId="384DF3F7" w14:textId="77777777" w:rsidR="00BD20E1" w:rsidRDefault="0095219C">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Multimodal Critical Literacy Club</w:t>
            </w:r>
          </w:p>
        </w:tc>
      </w:tr>
      <w:tr w:rsidR="00BD20E1" w14:paraId="62DA821A" w14:textId="77777777">
        <w:trPr>
          <w:trHeight w:val="818"/>
        </w:trPr>
        <w:tc>
          <w:tcPr>
            <w:tcW w:w="1828" w:type="dxa"/>
            <w:shd w:val="clear" w:color="auto" w:fill="FFFFFF"/>
            <w:tcMar>
              <w:top w:w="144" w:type="dxa"/>
              <w:left w:w="144" w:type="dxa"/>
              <w:bottom w:w="144" w:type="dxa"/>
              <w:right w:w="144" w:type="dxa"/>
            </w:tcMar>
          </w:tcPr>
          <w:p w14:paraId="6E250F30"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7</w:t>
            </w:r>
          </w:p>
          <w:p w14:paraId="1EC495BB"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February 29</w:t>
            </w:r>
          </w:p>
        </w:tc>
        <w:tc>
          <w:tcPr>
            <w:tcW w:w="2599" w:type="dxa"/>
            <w:shd w:val="clear" w:color="auto" w:fill="FFFFFF"/>
          </w:tcPr>
          <w:p w14:paraId="76B0F2FC"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Prioritizing Multilingual</w:t>
            </w:r>
            <w:r w:rsidR="0095219C">
              <w:rPr>
                <w:rFonts w:ascii="Avenir" w:eastAsia="Avenir" w:hAnsi="Avenir" w:cs="Avenir"/>
                <w:sz w:val="22"/>
                <w:szCs w:val="22"/>
              </w:rPr>
              <w:t>s</w:t>
            </w:r>
            <w:r>
              <w:rPr>
                <w:rFonts w:ascii="Avenir" w:eastAsia="Avenir" w:hAnsi="Avenir" w:cs="Avenir"/>
                <w:sz w:val="22"/>
                <w:szCs w:val="22"/>
              </w:rPr>
              <w:t xml:space="preserve"> in the Reading Process</w:t>
            </w:r>
            <w:r w:rsidR="00603F9B">
              <w:rPr>
                <w:rFonts w:ascii="Avenir" w:eastAsia="Avenir" w:hAnsi="Avenir" w:cs="Avenir"/>
                <w:sz w:val="22"/>
                <w:szCs w:val="22"/>
              </w:rPr>
              <w:t xml:space="preserve">; </w:t>
            </w:r>
            <w:proofErr w:type="spellStart"/>
            <w:r w:rsidR="00603F9B">
              <w:rPr>
                <w:rFonts w:ascii="Avenir" w:eastAsia="Avenir" w:hAnsi="Avenir" w:cs="Avenir"/>
                <w:sz w:val="22"/>
                <w:szCs w:val="22"/>
              </w:rPr>
              <w:t>Restorying</w:t>
            </w:r>
            <w:proofErr w:type="spellEnd"/>
            <w:r w:rsidR="00603F9B">
              <w:rPr>
                <w:rFonts w:ascii="Avenir" w:eastAsia="Avenir" w:hAnsi="Avenir" w:cs="Avenir"/>
                <w:sz w:val="22"/>
                <w:szCs w:val="22"/>
              </w:rPr>
              <w:t xml:space="preserve"> Difference</w:t>
            </w:r>
            <w:r w:rsidR="009130B2">
              <w:rPr>
                <w:rFonts w:ascii="Avenir" w:eastAsia="Avenir" w:hAnsi="Avenir" w:cs="Avenir"/>
                <w:sz w:val="22"/>
                <w:szCs w:val="22"/>
              </w:rPr>
              <w:t xml:space="preserve"> &amp; Dis/Ability; Small Group and Individual Instruction</w:t>
            </w:r>
          </w:p>
          <w:p w14:paraId="7D669565" w14:textId="77777777" w:rsidR="00BD20E1" w:rsidRDefault="00BD20E1">
            <w:pPr>
              <w:tabs>
                <w:tab w:val="left" w:pos="-90"/>
              </w:tabs>
              <w:rPr>
                <w:rFonts w:ascii="Avenir" w:eastAsia="Avenir" w:hAnsi="Avenir" w:cs="Avenir"/>
                <w:sz w:val="22"/>
                <w:szCs w:val="22"/>
              </w:rPr>
            </w:pPr>
          </w:p>
        </w:tc>
        <w:tc>
          <w:tcPr>
            <w:tcW w:w="4713" w:type="dxa"/>
            <w:shd w:val="clear" w:color="auto" w:fill="FFFFFF"/>
          </w:tcPr>
          <w:p w14:paraId="637E3A9A" w14:textId="77777777" w:rsidR="00BD20E1" w:rsidRDefault="00BD20E1">
            <w:pPr>
              <w:rPr>
                <w:rFonts w:ascii="Avenir" w:eastAsia="Avenir" w:hAnsi="Avenir" w:cs="Avenir"/>
                <w:sz w:val="22"/>
                <w:szCs w:val="22"/>
              </w:rPr>
            </w:pPr>
          </w:p>
        </w:tc>
        <w:tc>
          <w:tcPr>
            <w:tcW w:w="2696" w:type="dxa"/>
            <w:shd w:val="clear" w:color="auto" w:fill="FFFFFF"/>
          </w:tcPr>
          <w:p w14:paraId="7C9B09F9" w14:textId="77777777" w:rsidR="00BD20E1" w:rsidRDefault="0095219C">
            <w:pPr>
              <w:tabs>
                <w:tab w:val="left" w:pos="-90"/>
              </w:tabs>
              <w:rPr>
                <w:rFonts w:ascii="Avenir" w:eastAsia="Avenir" w:hAnsi="Avenir" w:cs="Avenir"/>
                <w:sz w:val="22"/>
                <w:szCs w:val="22"/>
                <w:shd w:val="clear" w:color="auto" w:fill="FFF2CC"/>
              </w:rPr>
            </w:pPr>
            <w:r>
              <w:rPr>
                <w:rFonts w:ascii="Avenir" w:eastAsia="Avenir" w:hAnsi="Avenir" w:cs="Avenir"/>
                <w:b/>
                <w:color w:val="000000"/>
                <w:sz w:val="22"/>
                <w:szCs w:val="22"/>
              </w:rPr>
              <w:t>Literacy Teacher Digital Journal Entry #5</w:t>
            </w:r>
          </w:p>
        </w:tc>
      </w:tr>
      <w:tr w:rsidR="00BD20E1" w14:paraId="74CF33BA" w14:textId="77777777">
        <w:trPr>
          <w:trHeight w:val="926"/>
        </w:trPr>
        <w:tc>
          <w:tcPr>
            <w:tcW w:w="1828" w:type="dxa"/>
            <w:shd w:val="clear" w:color="auto" w:fill="D9D9D9"/>
            <w:tcMar>
              <w:top w:w="144" w:type="dxa"/>
              <w:left w:w="144" w:type="dxa"/>
              <w:bottom w:w="144" w:type="dxa"/>
              <w:right w:w="144" w:type="dxa"/>
            </w:tcMar>
          </w:tcPr>
          <w:p w14:paraId="73BE07F8"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8</w:t>
            </w:r>
          </w:p>
          <w:p w14:paraId="5C449DD8" w14:textId="77777777" w:rsidR="00BD20E1" w:rsidRDefault="00997579">
            <w:pPr>
              <w:tabs>
                <w:tab w:val="left" w:pos="-90"/>
              </w:tabs>
              <w:rPr>
                <w:rFonts w:ascii="Avenir" w:eastAsia="Avenir" w:hAnsi="Avenir" w:cs="Avenir"/>
                <w:b/>
                <w:sz w:val="22"/>
                <w:szCs w:val="22"/>
              </w:rPr>
            </w:pPr>
            <w:r>
              <w:rPr>
                <w:rFonts w:ascii="Avenir" w:eastAsia="Avenir" w:hAnsi="Avenir" w:cs="Avenir"/>
                <w:sz w:val="22"/>
                <w:szCs w:val="22"/>
              </w:rPr>
              <w:t>March 7</w:t>
            </w:r>
          </w:p>
        </w:tc>
        <w:tc>
          <w:tcPr>
            <w:tcW w:w="2599" w:type="dxa"/>
            <w:shd w:val="clear" w:color="auto" w:fill="D9D9D9"/>
          </w:tcPr>
          <w:p w14:paraId="4F683EE9"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The Pillars of Reading; Critical Literacy Across Mathematics</w:t>
            </w:r>
          </w:p>
        </w:tc>
        <w:tc>
          <w:tcPr>
            <w:tcW w:w="4713" w:type="dxa"/>
            <w:shd w:val="clear" w:color="auto" w:fill="D9D9D9"/>
          </w:tcPr>
          <w:p w14:paraId="6D424982" w14:textId="77777777" w:rsidR="00BD20E1" w:rsidRDefault="00BD20E1">
            <w:pPr>
              <w:tabs>
                <w:tab w:val="left" w:pos="-90"/>
              </w:tabs>
              <w:rPr>
                <w:rFonts w:ascii="Avenir" w:eastAsia="Avenir" w:hAnsi="Avenir" w:cs="Avenir"/>
                <w:sz w:val="22"/>
                <w:szCs w:val="22"/>
              </w:rPr>
            </w:pPr>
          </w:p>
        </w:tc>
        <w:tc>
          <w:tcPr>
            <w:tcW w:w="2696" w:type="dxa"/>
            <w:shd w:val="clear" w:color="auto" w:fill="D9D9D9"/>
          </w:tcPr>
          <w:p w14:paraId="230AEA67" w14:textId="77777777" w:rsidR="00BD20E1" w:rsidRDefault="0095219C">
            <w:pPr>
              <w:tabs>
                <w:tab w:val="left" w:pos="-90"/>
              </w:tabs>
              <w:rPr>
                <w:rFonts w:ascii="Avenir" w:eastAsia="Avenir" w:hAnsi="Avenir" w:cs="Avenir"/>
                <w:b/>
                <w:sz w:val="22"/>
                <w:szCs w:val="22"/>
              </w:rPr>
            </w:pPr>
            <w:r>
              <w:rPr>
                <w:rFonts w:ascii="Avenir" w:eastAsia="Avenir" w:hAnsi="Avenir" w:cs="Avenir"/>
                <w:b/>
                <w:color w:val="000000"/>
                <w:sz w:val="22"/>
                <w:szCs w:val="22"/>
              </w:rPr>
              <w:t>Literacy Teacher Digital Journal Entry #6</w:t>
            </w:r>
          </w:p>
        </w:tc>
      </w:tr>
      <w:tr w:rsidR="00BD20E1" w14:paraId="3B0D5131" w14:textId="77777777">
        <w:trPr>
          <w:trHeight w:val="422"/>
        </w:trPr>
        <w:tc>
          <w:tcPr>
            <w:tcW w:w="1828" w:type="dxa"/>
            <w:shd w:val="clear" w:color="auto" w:fill="FFFFFF"/>
            <w:tcMar>
              <w:top w:w="144" w:type="dxa"/>
              <w:left w:w="144" w:type="dxa"/>
              <w:bottom w:w="144" w:type="dxa"/>
              <w:right w:w="144" w:type="dxa"/>
            </w:tcMar>
          </w:tcPr>
          <w:p w14:paraId="4C005D42"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9</w:t>
            </w:r>
          </w:p>
          <w:p w14:paraId="45067C07"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14</w:t>
            </w:r>
          </w:p>
        </w:tc>
        <w:tc>
          <w:tcPr>
            <w:tcW w:w="2599" w:type="dxa"/>
            <w:shd w:val="clear" w:color="auto" w:fill="FFFFFF"/>
          </w:tcPr>
          <w:p w14:paraId="24D0E439" w14:textId="77777777" w:rsidR="00BD20E1" w:rsidRDefault="00603F9B">
            <w:pPr>
              <w:tabs>
                <w:tab w:val="left" w:pos="-90"/>
              </w:tabs>
              <w:rPr>
                <w:rFonts w:ascii="Avenir" w:eastAsia="Avenir" w:hAnsi="Avenir" w:cs="Avenir"/>
                <w:sz w:val="22"/>
                <w:szCs w:val="22"/>
              </w:rPr>
            </w:pPr>
            <w:r>
              <w:rPr>
                <w:rFonts w:ascii="Avenir" w:eastAsia="Avenir" w:hAnsi="Avenir" w:cs="Avenir"/>
                <w:sz w:val="22"/>
                <w:szCs w:val="22"/>
              </w:rPr>
              <w:t>The Pillars of Reading</w:t>
            </w:r>
          </w:p>
        </w:tc>
        <w:tc>
          <w:tcPr>
            <w:tcW w:w="4713" w:type="dxa"/>
            <w:shd w:val="clear" w:color="auto" w:fill="FFFFFF"/>
          </w:tcPr>
          <w:p w14:paraId="7CD023B6" w14:textId="77777777" w:rsidR="0095219C" w:rsidRPr="0095219C" w:rsidRDefault="0095219C">
            <w:pPr>
              <w:rPr>
                <w:rFonts w:ascii="Avenir" w:eastAsia="Avenir" w:hAnsi="Avenir" w:cs="Avenir"/>
                <w:b/>
                <w:bCs/>
                <w:sz w:val="22"/>
                <w:szCs w:val="22"/>
              </w:rPr>
            </w:pPr>
            <w:r w:rsidRPr="0095219C">
              <w:rPr>
                <w:rFonts w:ascii="Avenir" w:eastAsia="Avenir" w:hAnsi="Avenir" w:cs="Avenir"/>
                <w:b/>
                <w:bCs/>
                <w:sz w:val="22"/>
                <w:szCs w:val="22"/>
                <w:highlight w:val="yellow"/>
              </w:rPr>
              <w:t>SPRING BREAK</w:t>
            </w:r>
          </w:p>
        </w:tc>
        <w:tc>
          <w:tcPr>
            <w:tcW w:w="2696" w:type="dxa"/>
            <w:shd w:val="clear" w:color="auto" w:fill="FFFFFF"/>
          </w:tcPr>
          <w:p w14:paraId="57F7087C" w14:textId="77777777" w:rsidR="00BD20E1" w:rsidRDefault="00BD20E1">
            <w:pPr>
              <w:tabs>
                <w:tab w:val="left" w:pos="-90"/>
              </w:tabs>
              <w:rPr>
                <w:rFonts w:ascii="Avenir" w:eastAsia="Avenir" w:hAnsi="Avenir" w:cs="Avenir"/>
                <w:b/>
                <w:sz w:val="22"/>
                <w:szCs w:val="22"/>
                <w:shd w:val="clear" w:color="auto" w:fill="FFF2CC"/>
              </w:rPr>
            </w:pPr>
          </w:p>
        </w:tc>
      </w:tr>
      <w:tr w:rsidR="00BD20E1" w14:paraId="4914B88D" w14:textId="77777777">
        <w:trPr>
          <w:trHeight w:val="764"/>
        </w:trPr>
        <w:tc>
          <w:tcPr>
            <w:tcW w:w="1828" w:type="dxa"/>
            <w:shd w:val="clear" w:color="auto" w:fill="D9D9D9"/>
            <w:tcMar>
              <w:top w:w="144" w:type="dxa"/>
              <w:left w:w="144" w:type="dxa"/>
              <w:bottom w:w="144" w:type="dxa"/>
              <w:right w:w="144" w:type="dxa"/>
            </w:tcMar>
          </w:tcPr>
          <w:p w14:paraId="08F09DF8"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10</w:t>
            </w:r>
          </w:p>
          <w:p w14:paraId="11E8EC6B"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21</w:t>
            </w:r>
          </w:p>
          <w:p w14:paraId="2FC276A0" w14:textId="77777777" w:rsidR="00BD20E1" w:rsidRDefault="00BD20E1">
            <w:pPr>
              <w:tabs>
                <w:tab w:val="left" w:pos="-90"/>
              </w:tabs>
              <w:rPr>
                <w:rFonts w:ascii="Avenir" w:eastAsia="Avenir" w:hAnsi="Avenir" w:cs="Avenir"/>
                <w:sz w:val="22"/>
                <w:szCs w:val="22"/>
                <w:shd w:val="clear" w:color="auto" w:fill="FFF2CC"/>
              </w:rPr>
            </w:pPr>
          </w:p>
        </w:tc>
        <w:tc>
          <w:tcPr>
            <w:tcW w:w="2599" w:type="dxa"/>
            <w:shd w:val="clear" w:color="auto" w:fill="D9D9D9"/>
          </w:tcPr>
          <w:p w14:paraId="524DA2FA"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07723C45" w14:textId="77777777" w:rsidR="00BD20E1" w:rsidRDefault="00A12291">
            <w:pPr>
              <w:tabs>
                <w:tab w:val="left" w:pos="-90"/>
              </w:tabs>
              <w:rPr>
                <w:rFonts w:ascii="Avenir" w:eastAsia="Avenir" w:hAnsi="Avenir" w:cs="Avenir"/>
                <w:sz w:val="22"/>
                <w:szCs w:val="22"/>
                <w:shd w:val="clear" w:color="auto" w:fill="FFF2CC"/>
              </w:rPr>
            </w:pPr>
            <w:r>
              <w:rPr>
                <w:rFonts w:ascii="Avenir" w:eastAsia="Avenir" w:hAnsi="Avenir" w:cs="Avenir"/>
                <w:sz w:val="22"/>
                <w:szCs w:val="22"/>
              </w:rPr>
              <w:t>Critical Literacy Across Science &amp; Social Studies</w:t>
            </w:r>
          </w:p>
        </w:tc>
        <w:tc>
          <w:tcPr>
            <w:tcW w:w="4713" w:type="dxa"/>
            <w:shd w:val="clear" w:color="auto" w:fill="D9D9D9"/>
          </w:tcPr>
          <w:p w14:paraId="447EE8AD" w14:textId="77777777" w:rsidR="00BD20E1" w:rsidRDefault="00BD20E1">
            <w:pPr>
              <w:rPr>
                <w:rFonts w:ascii="Avenir" w:eastAsia="Avenir" w:hAnsi="Avenir" w:cs="Avenir"/>
                <w:sz w:val="22"/>
                <w:szCs w:val="22"/>
              </w:rPr>
            </w:pPr>
          </w:p>
        </w:tc>
        <w:tc>
          <w:tcPr>
            <w:tcW w:w="2696" w:type="dxa"/>
            <w:shd w:val="clear" w:color="auto" w:fill="D9D9D9"/>
          </w:tcPr>
          <w:p w14:paraId="53B104DF" w14:textId="77777777" w:rsidR="00BD20E1" w:rsidRDefault="0095219C">
            <w:pPr>
              <w:pBdr>
                <w:top w:val="nil"/>
                <w:left w:val="nil"/>
                <w:bottom w:val="nil"/>
                <w:right w:val="nil"/>
                <w:between w:val="nil"/>
              </w:pBdr>
              <w:spacing w:line="276" w:lineRule="auto"/>
              <w:rPr>
                <w:rFonts w:ascii="Avenir" w:eastAsia="Avenir" w:hAnsi="Avenir" w:cs="Avenir"/>
                <w:b/>
                <w:color w:val="000000"/>
                <w:sz w:val="22"/>
                <w:szCs w:val="22"/>
              </w:rPr>
            </w:pPr>
            <w:r>
              <w:rPr>
                <w:rFonts w:ascii="Avenir" w:eastAsia="Avenir" w:hAnsi="Avenir" w:cs="Avenir"/>
                <w:b/>
                <w:color w:val="000000"/>
                <w:sz w:val="22"/>
                <w:szCs w:val="22"/>
              </w:rPr>
              <w:t>Literacy Observation Portfolio</w:t>
            </w:r>
          </w:p>
        </w:tc>
      </w:tr>
      <w:tr w:rsidR="00BD20E1" w14:paraId="56B9335B" w14:textId="77777777">
        <w:trPr>
          <w:trHeight w:val="629"/>
        </w:trPr>
        <w:tc>
          <w:tcPr>
            <w:tcW w:w="1828" w:type="dxa"/>
            <w:shd w:val="clear" w:color="auto" w:fill="FFFFFF"/>
            <w:tcMar>
              <w:top w:w="144" w:type="dxa"/>
              <w:left w:w="144" w:type="dxa"/>
              <w:bottom w:w="144" w:type="dxa"/>
              <w:right w:w="144" w:type="dxa"/>
            </w:tcMar>
          </w:tcPr>
          <w:p w14:paraId="3AF8D56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11</w:t>
            </w:r>
          </w:p>
          <w:p w14:paraId="771EFA79"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March 28</w:t>
            </w:r>
          </w:p>
        </w:tc>
        <w:tc>
          <w:tcPr>
            <w:tcW w:w="2599" w:type="dxa"/>
            <w:shd w:val="clear" w:color="auto" w:fill="FFFFFF"/>
          </w:tcPr>
          <w:p w14:paraId="7A7BE70B"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7E5B9132"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Critical Literacy Across The Arts</w:t>
            </w:r>
          </w:p>
        </w:tc>
        <w:tc>
          <w:tcPr>
            <w:tcW w:w="4713" w:type="dxa"/>
            <w:shd w:val="clear" w:color="auto" w:fill="FFFFFF"/>
          </w:tcPr>
          <w:p w14:paraId="19DE2347"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79FC14DC" w14:textId="77777777" w:rsidR="00BD20E1" w:rsidRDefault="0095219C">
            <w:pPr>
              <w:spacing w:line="276" w:lineRule="auto"/>
              <w:rPr>
                <w:rFonts w:ascii="Avenir" w:eastAsia="Avenir" w:hAnsi="Avenir" w:cs="Avenir"/>
                <w:b/>
                <w:sz w:val="22"/>
                <w:szCs w:val="22"/>
                <w:shd w:val="clear" w:color="auto" w:fill="FFF2CC"/>
              </w:rPr>
            </w:pPr>
            <w:r>
              <w:rPr>
                <w:rFonts w:ascii="Avenir" w:eastAsia="Avenir" w:hAnsi="Avenir" w:cs="Avenir"/>
                <w:b/>
                <w:color w:val="000000"/>
                <w:sz w:val="22"/>
                <w:szCs w:val="22"/>
              </w:rPr>
              <w:t>Literacy Teacher Digital Journal Entry #7</w:t>
            </w:r>
          </w:p>
        </w:tc>
      </w:tr>
      <w:tr w:rsidR="00BD20E1" w14:paraId="7E0EE80C" w14:textId="77777777">
        <w:trPr>
          <w:trHeight w:val="539"/>
        </w:trPr>
        <w:tc>
          <w:tcPr>
            <w:tcW w:w="1828" w:type="dxa"/>
            <w:shd w:val="clear" w:color="auto" w:fill="D9D9D9"/>
            <w:tcMar>
              <w:top w:w="144" w:type="dxa"/>
              <w:left w:w="144" w:type="dxa"/>
              <w:bottom w:w="144" w:type="dxa"/>
              <w:right w:w="144" w:type="dxa"/>
            </w:tcMar>
          </w:tcPr>
          <w:p w14:paraId="19F41895"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12</w:t>
            </w:r>
          </w:p>
          <w:p w14:paraId="445FBC88"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4</w:t>
            </w:r>
          </w:p>
          <w:p w14:paraId="27D09449" w14:textId="77777777" w:rsidR="00BD20E1" w:rsidRDefault="00BD20E1">
            <w:pPr>
              <w:tabs>
                <w:tab w:val="left" w:pos="-90"/>
              </w:tabs>
              <w:rPr>
                <w:rFonts w:ascii="Avenir" w:eastAsia="Avenir" w:hAnsi="Avenir" w:cs="Avenir"/>
                <w:sz w:val="22"/>
                <w:szCs w:val="22"/>
                <w:shd w:val="clear" w:color="auto" w:fill="FFF2CC"/>
              </w:rPr>
            </w:pPr>
          </w:p>
        </w:tc>
        <w:tc>
          <w:tcPr>
            <w:tcW w:w="2599" w:type="dxa"/>
            <w:shd w:val="clear" w:color="auto" w:fill="D9D9D9"/>
          </w:tcPr>
          <w:p w14:paraId="07D5770F" w14:textId="77777777" w:rsidR="0095219C" w:rsidRDefault="0095219C">
            <w:pPr>
              <w:tabs>
                <w:tab w:val="left" w:pos="-90"/>
              </w:tabs>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w:t>
            </w:r>
          </w:p>
          <w:p w14:paraId="23453951" w14:textId="77777777" w:rsidR="00BD20E1" w:rsidRDefault="00A12291">
            <w:pPr>
              <w:tabs>
                <w:tab w:val="left" w:pos="-90"/>
              </w:tabs>
              <w:rPr>
                <w:rFonts w:ascii="Avenir" w:eastAsia="Avenir" w:hAnsi="Avenir" w:cs="Avenir"/>
                <w:color w:val="000000"/>
                <w:sz w:val="22"/>
                <w:szCs w:val="22"/>
              </w:rPr>
            </w:pPr>
            <w:r>
              <w:rPr>
                <w:rFonts w:ascii="Avenir" w:eastAsia="Avenir" w:hAnsi="Avenir" w:cs="Avenir"/>
                <w:sz w:val="22"/>
                <w:szCs w:val="22"/>
              </w:rPr>
              <w:t>Culturally Sustaining Literacy Instruction</w:t>
            </w:r>
          </w:p>
        </w:tc>
        <w:tc>
          <w:tcPr>
            <w:tcW w:w="4713" w:type="dxa"/>
            <w:shd w:val="clear" w:color="auto" w:fill="D9D9D9"/>
          </w:tcPr>
          <w:p w14:paraId="31B49B1D" w14:textId="77777777" w:rsidR="00BD20E1" w:rsidRDefault="00BD20E1">
            <w:pPr>
              <w:tabs>
                <w:tab w:val="left" w:pos="-90"/>
              </w:tabs>
              <w:rPr>
                <w:rFonts w:ascii="Avenir" w:eastAsia="Avenir" w:hAnsi="Avenir" w:cs="Avenir"/>
                <w:color w:val="000000"/>
                <w:sz w:val="22"/>
                <w:szCs w:val="22"/>
              </w:rPr>
            </w:pPr>
          </w:p>
        </w:tc>
        <w:tc>
          <w:tcPr>
            <w:tcW w:w="2696" w:type="dxa"/>
            <w:shd w:val="clear" w:color="auto" w:fill="D9D9D9"/>
          </w:tcPr>
          <w:p w14:paraId="78AF7455" w14:textId="77777777" w:rsidR="00BD20E1" w:rsidRDefault="0095219C">
            <w:pPr>
              <w:pBdr>
                <w:top w:val="nil"/>
                <w:left w:val="nil"/>
                <w:bottom w:val="nil"/>
                <w:right w:val="nil"/>
                <w:between w:val="nil"/>
              </w:pBdr>
              <w:rPr>
                <w:rFonts w:ascii="Avenir" w:eastAsia="Avenir" w:hAnsi="Avenir" w:cs="Avenir"/>
                <w:b/>
                <w:color w:val="000000"/>
                <w:sz w:val="22"/>
                <w:szCs w:val="22"/>
                <w:shd w:val="clear" w:color="auto" w:fill="FFF2CC"/>
              </w:rPr>
            </w:pPr>
            <w:r>
              <w:rPr>
                <w:rFonts w:ascii="Avenir" w:eastAsia="Avenir" w:hAnsi="Avenir" w:cs="Avenir"/>
                <w:b/>
                <w:color w:val="000000"/>
                <w:sz w:val="22"/>
                <w:szCs w:val="22"/>
              </w:rPr>
              <w:t>Literacy Teacher Digital Journal Entry #8</w:t>
            </w:r>
          </w:p>
        </w:tc>
      </w:tr>
      <w:tr w:rsidR="00BD20E1" w14:paraId="3D364AE3" w14:textId="77777777">
        <w:tc>
          <w:tcPr>
            <w:tcW w:w="1828" w:type="dxa"/>
            <w:shd w:val="clear" w:color="auto" w:fill="FFFFFF"/>
            <w:tcMar>
              <w:top w:w="144" w:type="dxa"/>
              <w:left w:w="144" w:type="dxa"/>
              <w:bottom w:w="144" w:type="dxa"/>
              <w:right w:w="144" w:type="dxa"/>
            </w:tcMar>
          </w:tcPr>
          <w:p w14:paraId="1CE90847"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 xml:space="preserve">Week 13  </w:t>
            </w:r>
          </w:p>
          <w:p w14:paraId="32EF3F45"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11</w:t>
            </w:r>
          </w:p>
        </w:tc>
        <w:tc>
          <w:tcPr>
            <w:tcW w:w="2599" w:type="dxa"/>
            <w:shd w:val="clear" w:color="auto" w:fill="FFFFFF"/>
          </w:tcPr>
          <w:p w14:paraId="1F5B0BBE" w14:textId="77777777" w:rsidR="0095219C" w:rsidRDefault="0095219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The Pillars of Reading</w:t>
            </w:r>
            <w:r w:rsidR="009130B2">
              <w:rPr>
                <w:rFonts w:ascii="Avenir" w:eastAsia="Avenir" w:hAnsi="Avenir" w:cs="Avenir"/>
                <w:sz w:val="22"/>
                <w:szCs w:val="22"/>
              </w:rPr>
              <w:t>; The Politics of Reading</w:t>
            </w:r>
          </w:p>
          <w:p w14:paraId="02DE2B0E" w14:textId="77777777" w:rsidR="00BD20E1" w:rsidRDefault="00BD20E1">
            <w:pPr>
              <w:pBdr>
                <w:top w:val="nil"/>
                <w:left w:val="nil"/>
                <w:bottom w:val="nil"/>
                <w:right w:val="nil"/>
                <w:between w:val="nil"/>
              </w:pBdr>
              <w:rPr>
                <w:rFonts w:ascii="Avenir" w:eastAsia="Avenir" w:hAnsi="Avenir" w:cs="Avenir"/>
                <w:color w:val="000000"/>
                <w:sz w:val="22"/>
                <w:szCs w:val="22"/>
              </w:rPr>
            </w:pPr>
          </w:p>
        </w:tc>
        <w:tc>
          <w:tcPr>
            <w:tcW w:w="4713" w:type="dxa"/>
            <w:shd w:val="clear" w:color="auto" w:fill="FFFFFF"/>
          </w:tcPr>
          <w:p w14:paraId="20265FF3"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7B3BB907" w14:textId="77777777" w:rsidR="00BD20E1" w:rsidRDefault="0095219C">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Literature Circles</w:t>
            </w:r>
          </w:p>
        </w:tc>
      </w:tr>
      <w:tr w:rsidR="00BD20E1" w14:paraId="080F79A7" w14:textId="77777777">
        <w:trPr>
          <w:trHeight w:val="566"/>
        </w:trPr>
        <w:tc>
          <w:tcPr>
            <w:tcW w:w="1828" w:type="dxa"/>
            <w:shd w:val="clear" w:color="auto" w:fill="D9D9D9"/>
            <w:tcMar>
              <w:top w:w="144" w:type="dxa"/>
              <w:left w:w="144" w:type="dxa"/>
              <w:bottom w:w="144" w:type="dxa"/>
              <w:right w:w="144" w:type="dxa"/>
            </w:tcMar>
          </w:tcPr>
          <w:p w14:paraId="66E3BE5B"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lastRenderedPageBreak/>
              <w:t>Week 14</w:t>
            </w:r>
          </w:p>
          <w:p w14:paraId="4A0A855F"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18</w:t>
            </w:r>
          </w:p>
        </w:tc>
        <w:tc>
          <w:tcPr>
            <w:tcW w:w="2599" w:type="dxa"/>
            <w:shd w:val="clear" w:color="auto" w:fill="D9D9D9"/>
          </w:tcPr>
          <w:p w14:paraId="10AB5EF6"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TBD</w:t>
            </w:r>
          </w:p>
        </w:tc>
        <w:tc>
          <w:tcPr>
            <w:tcW w:w="4713" w:type="dxa"/>
            <w:shd w:val="clear" w:color="auto" w:fill="D9D9D9"/>
          </w:tcPr>
          <w:p w14:paraId="1966C7DB" w14:textId="77777777" w:rsidR="00BD20E1" w:rsidRDefault="00BD20E1">
            <w:pPr>
              <w:tabs>
                <w:tab w:val="left" w:pos="-90"/>
              </w:tabs>
              <w:rPr>
                <w:rFonts w:ascii="Avenir" w:eastAsia="Avenir" w:hAnsi="Avenir" w:cs="Avenir"/>
                <w:b/>
                <w:sz w:val="22"/>
                <w:szCs w:val="22"/>
              </w:rPr>
            </w:pPr>
          </w:p>
        </w:tc>
        <w:tc>
          <w:tcPr>
            <w:tcW w:w="2696" w:type="dxa"/>
            <w:shd w:val="clear" w:color="auto" w:fill="D9D9D9"/>
          </w:tcPr>
          <w:p w14:paraId="170DD0C9" w14:textId="77777777" w:rsidR="00BD20E1" w:rsidRDefault="0095219C">
            <w:pPr>
              <w:tabs>
                <w:tab w:val="left" w:pos="-90"/>
              </w:tabs>
              <w:rPr>
                <w:rFonts w:ascii="Avenir" w:eastAsia="Avenir" w:hAnsi="Avenir" w:cs="Avenir"/>
                <w:sz w:val="22"/>
                <w:szCs w:val="22"/>
              </w:rPr>
            </w:pPr>
            <w:r>
              <w:rPr>
                <w:rFonts w:ascii="Avenir" w:eastAsia="Avenir" w:hAnsi="Avenir" w:cs="Avenir"/>
                <w:b/>
                <w:color w:val="000000"/>
                <w:sz w:val="22"/>
                <w:szCs w:val="22"/>
              </w:rPr>
              <w:t>Literacy Teacher Digital Journal Entry #9</w:t>
            </w:r>
          </w:p>
        </w:tc>
      </w:tr>
      <w:tr w:rsidR="00BD20E1" w14:paraId="6561C660" w14:textId="77777777">
        <w:trPr>
          <w:trHeight w:val="413"/>
        </w:trPr>
        <w:tc>
          <w:tcPr>
            <w:tcW w:w="1828" w:type="dxa"/>
            <w:shd w:val="clear" w:color="auto" w:fill="FFFFFF"/>
            <w:tcMar>
              <w:top w:w="144" w:type="dxa"/>
              <w:left w:w="144" w:type="dxa"/>
              <w:bottom w:w="144" w:type="dxa"/>
              <w:right w:w="144" w:type="dxa"/>
            </w:tcMar>
          </w:tcPr>
          <w:p w14:paraId="54BAABD9"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15</w:t>
            </w:r>
          </w:p>
          <w:p w14:paraId="185F75CE"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April 25</w:t>
            </w:r>
          </w:p>
        </w:tc>
        <w:tc>
          <w:tcPr>
            <w:tcW w:w="2599" w:type="dxa"/>
            <w:shd w:val="clear" w:color="auto" w:fill="FFFFFF"/>
          </w:tcPr>
          <w:p w14:paraId="21372EBD" w14:textId="77777777" w:rsidR="00BD20E1" w:rsidRDefault="00A12291">
            <w:pPr>
              <w:tabs>
                <w:tab w:val="left" w:pos="-90"/>
              </w:tabs>
              <w:rPr>
                <w:rFonts w:ascii="Avenir" w:eastAsia="Avenir" w:hAnsi="Avenir" w:cs="Avenir"/>
                <w:sz w:val="22"/>
                <w:szCs w:val="22"/>
              </w:rPr>
            </w:pPr>
            <w:r>
              <w:rPr>
                <w:rFonts w:ascii="Avenir" w:eastAsia="Avenir" w:hAnsi="Avenir" w:cs="Avenir"/>
                <w:sz w:val="22"/>
                <w:szCs w:val="22"/>
              </w:rPr>
              <w:t>Prioritizing Texture in Literacy Instruction</w:t>
            </w:r>
          </w:p>
        </w:tc>
        <w:tc>
          <w:tcPr>
            <w:tcW w:w="4713" w:type="dxa"/>
            <w:shd w:val="clear" w:color="auto" w:fill="FFFFFF"/>
          </w:tcPr>
          <w:p w14:paraId="5D08C666" w14:textId="77777777" w:rsidR="00BD20E1" w:rsidRDefault="00BD20E1">
            <w:pPr>
              <w:tabs>
                <w:tab w:val="left" w:pos="-90"/>
              </w:tabs>
              <w:rPr>
                <w:rFonts w:ascii="Avenir" w:eastAsia="Avenir" w:hAnsi="Avenir" w:cs="Avenir"/>
                <w:sz w:val="22"/>
                <w:szCs w:val="22"/>
              </w:rPr>
            </w:pPr>
          </w:p>
        </w:tc>
        <w:tc>
          <w:tcPr>
            <w:tcW w:w="2696" w:type="dxa"/>
            <w:shd w:val="clear" w:color="auto" w:fill="FFFFFF"/>
          </w:tcPr>
          <w:p w14:paraId="34B02AAC" w14:textId="77777777" w:rsidR="00BD20E1" w:rsidRDefault="0095219C">
            <w:pPr>
              <w:tabs>
                <w:tab w:val="left" w:pos="-90"/>
              </w:tabs>
              <w:rPr>
                <w:rFonts w:ascii="Avenir" w:eastAsia="Avenir" w:hAnsi="Avenir" w:cs="Avenir"/>
                <w:b/>
                <w:sz w:val="22"/>
                <w:szCs w:val="22"/>
                <w:shd w:val="clear" w:color="auto" w:fill="FFF2CC"/>
              </w:rPr>
            </w:pPr>
            <w:r>
              <w:rPr>
                <w:rFonts w:ascii="Avenir" w:eastAsia="Avenir" w:hAnsi="Avenir" w:cs="Avenir"/>
                <w:b/>
                <w:color w:val="000000"/>
                <w:sz w:val="22"/>
                <w:szCs w:val="22"/>
              </w:rPr>
              <w:t>Literacy Teacher Digital Journal Entry #10</w:t>
            </w:r>
          </w:p>
        </w:tc>
      </w:tr>
      <w:tr w:rsidR="00BD20E1" w14:paraId="34E96355" w14:textId="77777777">
        <w:trPr>
          <w:trHeight w:val="18"/>
        </w:trPr>
        <w:tc>
          <w:tcPr>
            <w:tcW w:w="1828" w:type="dxa"/>
            <w:shd w:val="clear" w:color="auto" w:fill="FFFFFF"/>
            <w:tcMar>
              <w:top w:w="144" w:type="dxa"/>
              <w:left w:w="144" w:type="dxa"/>
              <w:bottom w:w="144" w:type="dxa"/>
              <w:right w:w="144" w:type="dxa"/>
            </w:tcMar>
          </w:tcPr>
          <w:p w14:paraId="73042C0F"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Week 16</w:t>
            </w:r>
          </w:p>
          <w:p w14:paraId="021B3DD4" w14:textId="77777777" w:rsidR="00BD20E1" w:rsidRDefault="00997579">
            <w:pPr>
              <w:tabs>
                <w:tab w:val="left" w:pos="-90"/>
              </w:tabs>
              <w:rPr>
                <w:rFonts w:ascii="Avenir" w:eastAsia="Avenir" w:hAnsi="Avenir" w:cs="Avenir"/>
                <w:sz w:val="22"/>
                <w:szCs w:val="22"/>
              </w:rPr>
            </w:pPr>
            <w:r>
              <w:rPr>
                <w:rFonts w:ascii="Avenir" w:eastAsia="Avenir" w:hAnsi="Avenir" w:cs="Avenir"/>
                <w:sz w:val="22"/>
                <w:szCs w:val="22"/>
              </w:rPr>
              <w:t>May 2</w:t>
            </w:r>
          </w:p>
        </w:tc>
        <w:tc>
          <w:tcPr>
            <w:tcW w:w="2599" w:type="dxa"/>
            <w:shd w:val="clear" w:color="auto" w:fill="FFFFFF"/>
          </w:tcPr>
          <w:p w14:paraId="6A1FA396" w14:textId="77777777" w:rsidR="00BD20E1" w:rsidRDefault="009130B2">
            <w:pPr>
              <w:tabs>
                <w:tab w:val="left" w:pos="-90"/>
              </w:tabs>
              <w:rPr>
                <w:rFonts w:ascii="Avenir" w:eastAsia="Avenir" w:hAnsi="Avenir" w:cs="Avenir"/>
                <w:sz w:val="22"/>
                <w:szCs w:val="22"/>
              </w:rPr>
            </w:pPr>
            <w:r>
              <w:rPr>
                <w:rFonts w:ascii="Avenir" w:eastAsia="Avenir" w:hAnsi="Avenir" w:cs="Avenir"/>
                <w:sz w:val="22"/>
                <w:szCs w:val="22"/>
              </w:rPr>
              <w:t>Course</w:t>
            </w:r>
            <w:r w:rsidR="00A12291">
              <w:rPr>
                <w:rFonts w:ascii="Avenir" w:eastAsia="Avenir" w:hAnsi="Avenir" w:cs="Avenir"/>
                <w:sz w:val="22"/>
                <w:szCs w:val="22"/>
              </w:rPr>
              <w:t xml:space="preserve"> Reflections &amp; Wrap-Up</w:t>
            </w:r>
          </w:p>
        </w:tc>
        <w:tc>
          <w:tcPr>
            <w:tcW w:w="4713" w:type="dxa"/>
            <w:shd w:val="clear" w:color="auto" w:fill="FFFFFF"/>
          </w:tcPr>
          <w:p w14:paraId="5AD3ACD3" w14:textId="77777777" w:rsidR="00BD20E1" w:rsidRDefault="00A12291">
            <w:pPr>
              <w:tabs>
                <w:tab w:val="left" w:pos="-90"/>
              </w:tabs>
              <w:rPr>
                <w:rFonts w:ascii="Avenir" w:eastAsia="Avenir" w:hAnsi="Avenir" w:cs="Avenir"/>
                <w:b/>
                <w:sz w:val="22"/>
                <w:szCs w:val="22"/>
              </w:rPr>
            </w:pPr>
            <w:r>
              <w:rPr>
                <w:rFonts w:ascii="Avenir" w:eastAsia="Avenir" w:hAnsi="Avenir" w:cs="Avenir"/>
                <w:b/>
                <w:sz w:val="22"/>
                <w:szCs w:val="22"/>
              </w:rPr>
              <w:t>Last class day</w:t>
            </w:r>
          </w:p>
          <w:p w14:paraId="059A0AC0" w14:textId="77777777" w:rsidR="00BD20E1" w:rsidRDefault="00BD20E1">
            <w:pPr>
              <w:tabs>
                <w:tab w:val="left" w:pos="-90"/>
              </w:tabs>
              <w:rPr>
                <w:rFonts w:ascii="Avenir" w:eastAsia="Avenir" w:hAnsi="Avenir" w:cs="Avenir"/>
                <w:b/>
                <w:sz w:val="22"/>
                <w:szCs w:val="22"/>
                <w:shd w:val="clear" w:color="auto" w:fill="FFF2CC"/>
              </w:rPr>
            </w:pPr>
          </w:p>
        </w:tc>
        <w:tc>
          <w:tcPr>
            <w:tcW w:w="2696" w:type="dxa"/>
            <w:shd w:val="clear" w:color="auto" w:fill="FFFFFF"/>
          </w:tcPr>
          <w:p w14:paraId="019B110A" w14:textId="77777777" w:rsidR="00BD20E1" w:rsidRDefault="00A12291">
            <w:pPr>
              <w:widowControl w:val="0"/>
              <w:jc w:val="center"/>
              <w:rPr>
                <w:rFonts w:ascii="Avenir" w:eastAsia="Avenir" w:hAnsi="Avenir" w:cs="Avenir"/>
                <w:b/>
                <w:sz w:val="22"/>
                <w:szCs w:val="22"/>
                <w:shd w:val="clear" w:color="auto" w:fill="FFF2CC"/>
              </w:rPr>
            </w:pPr>
            <w:r>
              <w:rPr>
                <w:rFonts w:ascii="Avenir" w:eastAsia="Avenir" w:hAnsi="Avenir" w:cs="Avenir"/>
                <w:b/>
                <w:sz w:val="22"/>
                <w:szCs w:val="22"/>
              </w:rPr>
              <w:t xml:space="preserve">Critical Literacy </w:t>
            </w:r>
            <w:r w:rsidR="002E7528">
              <w:rPr>
                <w:rFonts w:ascii="Avenir" w:eastAsia="Avenir" w:hAnsi="Avenir" w:cs="Avenir"/>
                <w:b/>
                <w:sz w:val="22"/>
                <w:szCs w:val="22"/>
              </w:rPr>
              <w:t>Teaching Lesson Plan &amp; Reflection</w:t>
            </w:r>
          </w:p>
        </w:tc>
      </w:tr>
    </w:tbl>
    <w:p w14:paraId="78947E48" w14:textId="77777777" w:rsidR="00BD20E1" w:rsidRDefault="00BD20E1">
      <w:pPr>
        <w:rPr>
          <w:rFonts w:ascii="Avenir" w:eastAsia="Avenir" w:hAnsi="Avenir" w:cs="Avenir"/>
          <w:sz w:val="20"/>
          <w:szCs w:val="20"/>
        </w:rPr>
      </w:pPr>
    </w:p>
    <w:p w14:paraId="73BD83A8" w14:textId="77777777" w:rsidR="00BD20E1" w:rsidRDefault="00BD20E1">
      <w:pPr>
        <w:rPr>
          <w:rFonts w:ascii="Avenir" w:eastAsia="Avenir" w:hAnsi="Avenir" w:cs="Avenir"/>
          <w:sz w:val="20"/>
          <w:szCs w:val="20"/>
        </w:rPr>
      </w:pPr>
    </w:p>
    <w:p w14:paraId="4870B10D" w14:textId="77777777" w:rsidR="00BD20E1" w:rsidRDefault="00BD20E1">
      <w:pPr>
        <w:rPr>
          <w:rFonts w:ascii="Avenir" w:eastAsia="Avenir" w:hAnsi="Avenir" w:cs="Avenir"/>
          <w:b/>
          <w:sz w:val="22"/>
          <w:szCs w:val="22"/>
          <w:u w:val="single"/>
        </w:rPr>
      </w:pPr>
    </w:p>
    <w:p w14:paraId="264524A7" w14:textId="77777777" w:rsidR="00BD20E1" w:rsidRDefault="00BD20E1">
      <w:pPr>
        <w:rPr>
          <w:rFonts w:ascii="Avenir" w:eastAsia="Avenir" w:hAnsi="Avenir" w:cs="Avenir"/>
          <w:b/>
          <w:sz w:val="22"/>
          <w:szCs w:val="22"/>
          <w:u w:val="single"/>
        </w:rPr>
      </w:pPr>
    </w:p>
    <w:p w14:paraId="459BE7D8" w14:textId="77777777" w:rsidR="00BD20E1" w:rsidRDefault="00BD20E1">
      <w:pPr>
        <w:spacing w:line="276" w:lineRule="auto"/>
        <w:rPr>
          <w:rFonts w:ascii="Avenir" w:eastAsia="Avenir" w:hAnsi="Avenir" w:cs="Avenir"/>
          <w:b/>
          <w:color w:val="06893E"/>
          <w:u w:val="single"/>
        </w:rPr>
      </w:pPr>
    </w:p>
    <w:p w14:paraId="091A26C2" w14:textId="77777777" w:rsidR="00BD20E1" w:rsidRDefault="00A12291">
      <w:pPr>
        <w:spacing w:line="276" w:lineRule="auto"/>
        <w:jc w:val="center"/>
        <w:rPr>
          <w:rFonts w:ascii="Avenir" w:eastAsia="Avenir" w:hAnsi="Avenir" w:cs="Avenir"/>
          <w:b/>
          <w:color w:val="06893E"/>
        </w:rPr>
      </w:pPr>
      <w:r>
        <w:rPr>
          <w:rFonts w:ascii="Avenir" w:eastAsia="Avenir" w:hAnsi="Avenir" w:cs="Avenir"/>
          <w:b/>
          <w:color w:val="06893E"/>
        </w:rPr>
        <w:t>UNT TEACHER EDUCATION PROGRAM</w:t>
      </w:r>
    </w:p>
    <w:p w14:paraId="4B4D996C" w14:textId="77777777" w:rsidR="00BD20E1" w:rsidRDefault="00A12291">
      <w:pPr>
        <w:spacing w:line="276" w:lineRule="auto"/>
        <w:jc w:val="center"/>
        <w:rPr>
          <w:sz w:val="22"/>
          <w:szCs w:val="22"/>
        </w:rPr>
      </w:pPr>
      <w:r>
        <w:rPr>
          <w:rFonts w:ascii="Avenir" w:eastAsia="Avenir" w:hAnsi="Avenir" w:cs="Avenir"/>
          <w:b/>
          <w:color w:val="06893E"/>
        </w:rPr>
        <w:t>COMMITMENTS</w:t>
      </w:r>
      <w:r>
        <w:rPr>
          <w:sz w:val="22"/>
          <w:szCs w:val="22"/>
        </w:rPr>
        <w:t xml:space="preserve"> </w:t>
      </w:r>
    </w:p>
    <w:p w14:paraId="7B039FDE"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While teaching has always been a relational and intellectual endeavor, we acknowledge that</w:t>
      </w:r>
      <w:r>
        <w:rPr>
          <w:rFonts w:ascii="Avenir" w:eastAsia="Avenir" w:hAnsi="Avenir" w:cs="Avenir"/>
          <w:i/>
          <w:sz w:val="22"/>
          <w:szCs w:val="22"/>
        </w:rPr>
        <w:t xml:space="preserve"> teaching is also both an ethical and a political act.</w:t>
      </w:r>
      <w:r>
        <w:rPr>
          <w:rFonts w:ascii="Avenir" w:eastAsia="Avenir" w:hAnsi="Avenir" w:cs="Avenir"/>
          <w:sz w:val="22"/>
          <w:szCs w:val="22"/>
        </w:rPr>
        <w:t xml:space="preserve"> We recognize that many of the practices and traditions in schools today perpetuate long-seated historical and social oppressions. These social inequities are structural </w:t>
      </w:r>
      <w:r>
        <w:rPr>
          <w:rFonts w:ascii="Avenir" w:eastAsia="Avenir" w:hAnsi="Avenir" w:cs="Avenir"/>
          <w:i/>
          <w:sz w:val="22"/>
          <w:szCs w:val="22"/>
        </w:rPr>
        <w:t xml:space="preserve">and </w:t>
      </w:r>
      <w:r>
        <w:rPr>
          <w:rFonts w:ascii="Avenir" w:eastAsia="Avenir" w:hAnsi="Avenir" w:cs="Avenir"/>
          <w:sz w:val="22"/>
          <w:szCs w:val="22"/>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55190D78"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3D269E51"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Identity</w:t>
      </w:r>
      <w:r>
        <w:rPr>
          <w:rFonts w:ascii="Avenir" w:eastAsia="Avenir" w:hAnsi="Avenir" w:cs="Avenir"/>
          <w:sz w:val="22"/>
          <w:szCs w:val="22"/>
        </w:rPr>
        <w:t>. Preparing teachers who have agency and critically reflect on their lived experiences and identities as a way of informing their professional knowledge and humanizing pedagogies.</w:t>
      </w:r>
    </w:p>
    <w:p w14:paraId="0D946E95"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Inquiry</w:t>
      </w:r>
      <w:r>
        <w:rPr>
          <w:rFonts w:ascii="Avenir" w:eastAsia="Avenir" w:hAnsi="Avenir" w:cs="Avenir"/>
          <w:sz w:val="22"/>
          <w:szCs w:val="22"/>
        </w:rPr>
        <w:t>. Preparing teachers who value and inquire into the complex identities, as well as intellectual and transformational capacities, of children and youth.</w:t>
      </w:r>
    </w:p>
    <w:p w14:paraId="126305DA" w14:textId="77777777" w:rsidR="00BD20E1" w:rsidRDefault="00A12291">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Activism</w:t>
      </w:r>
      <w:r>
        <w:rPr>
          <w:rFonts w:ascii="Avenir" w:eastAsia="Avenir" w:hAnsi="Avenir" w:cs="Avenir"/>
          <w:sz w:val="22"/>
          <w:szCs w:val="22"/>
        </w:rPr>
        <w:t>. Preparing teachers who create curriculum that responds to children’s and youth’s inquiries and identities, as well as the sociopolitical and socioeconomic conditions of the world outside of schools—in neighborhoods, communities, and society-at-large.</w:t>
      </w:r>
    </w:p>
    <w:p w14:paraId="7BE426C0" w14:textId="77777777" w:rsidR="00BD20E1" w:rsidRDefault="00A12291">
      <w:pPr>
        <w:spacing w:after="160" w:line="256" w:lineRule="auto"/>
        <w:ind w:left="720"/>
        <w:rPr>
          <w:rFonts w:ascii="Avenir" w:eastAsia="Avenir" w:hAnsi="Avenir" w:cs="Avenir"/>
          <w:sz w:val="22"/>
          <w:szCs w:val="22"/>
        </w:rPr>
      </w:pPr>
      <w:r>
        <w:rPr>
          <w:rFonts w:ascii="Avenir" w:eastAsia="Avenir" w:hAnsi="Avenir" w:cs="Avenir"/>
          <w:sz w:val="22"/>
          <w:szCs w:val="22"/>
        </w:rPr>
        <w:lastRenderedPageBreak/>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Community</w:t>
      </w:r>
      <w:r>
        <w:rPr>
          <w:rFonts w:ascii="Avenir" w:eastAsia="Avenir" w:hAnsi="Avenir" w:cs="Avenir"/>
          <w:sz w:val="22"/>
          <w:szCs w:val="22"/>
        </w:rPr>
        <w:t>. Preparing teachers who recognize and honor the unique sociocultural experiences and communities of children and youth with whom they work.</w:t>
      </w:r>
    </w:p>
    <w:p w14:paraId="7AAF9A8B" w14:textId="77777777" w:rsidR="00BD20E1" w:rsidRDefault="00A12291">
      <w:pPr>
        <w:spacing w:after="160" w:line="256" w:lineRule="auto"/>
        <w:rPr>
          <w:rFonts w:ascii="Avenir" w:eastAsia="Avenir" w:hAnsi="Avenir" w:cs="Avenir"/>
          <w:sz w:val="22"/>
          <w:szCs w:val="22"/>
        </w:rPr>
      </w:pPr>
      <w:r>
        <w:rPr>
          <w:rFonts w:ascii="Avenir" w:eastAsia="Avenir" w:hAnsi="Avenir" w:cs="Avenir"/>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3DC8BE02" w14:textId="77777777" w:rsidR="00BD20E1" w:rsidRDefault="00BD20E1">
      <w:pPr>
        <w:spacing w:line="256" w:lineRule="auto"/>
        <w:rPr>
          <w:sz w:val="22"/>
          <w:szCs w:val="22"/>
        </w:rPr>
      </w:pPr>
    </w:p>
    <w:p w14:paraId="592E21C6" w14:textId="77777777" w:rsidR="00BD20E1" w:rsidRDefault="00A12291">
      <w:pPr>
        <w:spacing w:after="160" w:line="256" w:lineRule="auto"/>
        <w:rPr>
          <w:sz w:val="22"/>
          <w:szCs w:val="22"/>
        </w:rPr>
      </w:pPr>
      <w:r>
        <w:rPr>
          <w:sz w:val="22"/>
          <w:szCs w:val="22"/>
        </w:rPr>
        <w:t xml:space="preserve"> </w:t>
      </w:r>
    </w:p>
    <w:p w14:paraId="59D29AF8" w14:textId="77777777" w:rsidR="00BD20E1" w:rsidRDefault="00BD20E1">
      <w:pPr>
        <w:spacing w:line="276" w:lineRule="auto"/>
        <w:jc w:val="center"/>
        <w:rPr>
          <w:rFonts w:ascii="Avenir" w:eastAsia="Avenir" w:hAnsi="Avenir" w:cs="Avenir"/>
        </w:rPr>
      </w:pPr>
    </w:p>
    <w:p w14:paraId="7F900776" w14:textId="77777777" w:rsidR="00BD20E1" w:rsidRDefault="00BD20E1">
      <w:pPr>
        <w:spacing w:line="276" w:lineRule="auto"/>
        <w:jc w:val="center"/>
        <w:rPr>
          <w:rFonts w:ascii="Avenir" w:eastAsia="Avenir" w:hAnsi="Avenir" w:cs="Avenir"/>
        </w:rPr>
      </w:pPr>
    </w:p>
    <w:p w14:paraId="537B453C" w14:textId="77777777" w:rsidR="00BD20E1" w:rsidRDefault="00BD20E1">
      <w:pPr>
        <w:spacing w:line="276" w:lineRule="auto"/>
        <w:jc w:val="center"/>
        <w:rPr>
          <w:rFonts w:ascii="Avenir" w:eastAsia="Avenir" w:hAnsi="Avenir" w:cs="Avenir"/>
        </w:rPr>
      </w:pPr>
    </w:p>
    <w:p w14:paraId="3B1BE2F1" w14:textId="77777777" w:rsidR="00BD20E1" w:rsidRDefault="00BD20E1">
      <w:pPr>
        <w:spacing w:line="276" w:lineRule="auto"/>
        <w:jc w:val="center"/>
        <w:rPr>
          <w:rFonts w:ascii="Avenir" w:eastAsia="Avenir" w:hAnsi="Avenir" w:cs="Avenir"/>
        </w:rPr>
      </w:pPr>
    </w:p>
    <w:p w14:paraId="37DE10B7" w14:textId="77777777" w:rsidR="00BD20E1" w:rsidRDefault="00BD20E1">
      <w:pPr>
        <w:spacing w:line="276" w:lineRule="auto"/>
        <w:jc w:val="center"/>
        <w:rPr>
          <w:rFonts w:ascii="Avenir" w:eastAsia="Avenir" w:hAnsi="Avenir" w:cs="Avenir"/>
        </w:rPr>
      </w:pPr>
    </w:p>
    <w:p w14:paraId="5D341C2A" w14:textId="77777777" w:rsidR="00BD20E1" w:rsidRDefault="00BD20E1">
      <w:pPr>
        <w:spacing w:line="276" w:lineRule="auto"/>
        <w:jc w:val="center"/>
        <w:rPr>
          <w:rFonts w:ascii="Avenir" w:eastAsia="Avenir" w:hAnsi="Avenir" w:cs="Avenir"/>
        </w:rPr>
      </w:pPr>
    </w:p>
    <w:p w14:paraId="33294F60" w14:textId="77777777" w:rsidR="00BD20E1" w:rsidRDefault="00BD20E1">
      <w:pPr>
        <w:spacing w:line="276" w:lineRule="auto"/>
        <w:jc w:val="center"/>
        <w:rPr>
          <w:rFonts w:ascii="Avenir" w:eastAsia="Avenir" w:hAnsi="Avenir" w:cs="Avenir"/>
        </w:rPr>
      </w:pPr>
    </w:p>
    <w:p w14:paraId="52D6E0BA" w14:textId="77777777" w:rsidR="00BD20E1" w:rsidRDefault="00BD20E1">
      <w:pPr>
        <w:spacing w:line="276" w:lineRule="auto"/>
        <w:jc w:val="center"/>
        <w:rPr>
          <w:rFonts w:ascii="Avenir" w:eastAsia="Avenir" w:hAnsi="Avenir" w:cs="Avenir"/>
        </w:rPr>
      </w:pPr>
    </w:p>
    <w:p w14:paraId="18782B05" w14:textId="77777777" w:rsidR="00BD20E1" w:rsidRDefault="00A12291">
      <w:pPr>
        <w:spacing w:line="276" w:lineRule="auto"/>
        <w:jc w:val="center"/>
        <w:rPr>
          <w:rFonts w:ascii="Avenir" w:eastAsia="Avenir" w:hAnsi="Avenir" w:cs="Avenir"/>
        </w:rPr>
      </w:pPr>
      <w:r>
        <w:rPr>
          <w:rFonts w:ascii="Avenir" w:eastAsia="Avenir" w:hAnsi="Avenir" w:cs="Avenir"/>
        </w:rPr>
        <w:t xml:space="preserve">Teacher Preparation at The University of North Texas </w:t>
      </w:r>
    </w:p>
    <w:p w14:paraId="5517246D" w14:textId="77777777" w:rsidR="00BD20E1" w:rsidRDefault="00A12291">
      <w:pPr>
        <w:spacing w:line="276" w:lineRule="auto"/>
        <w:jc w:val="center"/>
        <w:rPr>
          <w:rFonts w:ascii="Avenir" w:eastAsia="Avenir" w:hAnsi="Avenir" w:cs="Avenir"/>
        </w:rPr>
      </w:pPr>
      <w:r>
        <w:rPr>
          <w:rFonts w:ascii="Avenir" w:eastAsia="Avenir" w:hAnsi="Avenir" w:cs="Avenir"/>
        </w:rPr>
        <w:t xml:space="preserve">Core Commitments  </w:t>
      </w:r>
    </w:p>
    <w:p w14:paraId="73DD399E" w14:textId="77777777" w:rsidR="00BD20E1" w:rsidRDefault="00A12291">
      <w:pPr>
        <w:spacing w:line="276" w:lineRule="auto"/>
        <w:jc w:val="center"/>
        <w:rPr>
          <w:rFonts w:ascii="Avenir" w:eastAsia="Avenir" w:hAnsi="Avenir" w:cs="Avenir"/>
        </w:rPr>
      </w:pPr>
      <w:r>
        <w:rPr>
          <w:rFonts w:ascii="Avenir" w:eastAsia="Avenir" w:hAnsi="Avenir" w:cs="Avenir"/>
        </w:rPr>
        <w:t xml:space="preserve"> </w:t>
      </w:r>
    </w:p>
    <w:tbl>
      <w:tblPr>
        <w:tblStyle w:val="a3"/>
        <w:tblW w:w="106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05"/>
        <w:gridCol w:w="2115"/>
        <w:gridCol w:w="2325"/>
        <w:gridCol w:w="2040"/>
        <w:gridCol w:w="2295"/>
      </w:tblGrid>
      <w:tr w:rsidR="00BD20E1" w14:paraId="176C2152" w14:textId="77777777">
        <w:trPr>
          <w:trHeight w:val="555"/>
        </w:trPr>
        <w:tc>
          <w:tcPr>
            <w:tcW w:w="1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8624E"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Commitments </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BE00036"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As Teachers </w:t>
            </w:r>
          </w:p>
        </w:tc>
        <w:tc>
          <w:tcPr>
            <w:tcW w:w="23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B74E219"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To Children and Youth </w:t>
            </w:r>
          </w:p>
        </w:tc>
        <w:tc>
          <w:tcPr>
            <w:tcW w:w="20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E12A1AF"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 our Practice </w:t>
            </w:r>
          </w:p>
        </w:tc>
        <w:tc>
          <w:tcPr>
            <w:tcW w:w="229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BD1B726"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To Radically Imagine </w:t>
            </w:r>
          </w:p>
        </w:tc>
      </w:tr>
      <w:tr w:rsidR="00BD20E1" w14:paraId="56CC6DA4" w14:textId="77777777">
        <w:trPr>
          <w:trHeight w:val="217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A470B93"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Identity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0293D681"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individuals with cultural histories, knowledges, talents, and interests that we use as resources in our teaching.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7C98CD01"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and nurture the love, grace, humor, compassion, creativity, patience, joy, and peace young people bring into our teaching spaces.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0CFD9DC6"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humanizing pedagogies that are asset-based, equitable, and appreciative of who we are and who we are becoming.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789A6974"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spaces where teachers are encouraged and given space to be different in what they do with young people and their communities.  </w:t>
            </w:r>
          </w:p>
        </w:tc>
      </w:tr>
      <w:tr w:rsidR="00BD20E1" w14:paraId="508D5528"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B9718FF"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Inquiry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6EA6E878"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intellectuals with a deep understanding of academic content, curriculum development, and flexible pedagogies.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14312AEC"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young people’s knowledge, creativity, curiosity, aesthetics, imagination, and embodied ways of being as essential, educative and liberating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3D4865CB"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curriculum as critical inquiry and research where children and youth are positioned as capable, knowledgeable and social agents for change.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1D75F038"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a curriculum in schools that is shaped by societal goals and influenced daily by events unfolding in the world around us.  </w:t>
            </w:r>
          </w:p>
        </w:tc>
      </w:tr>
      <w:tr w:rsidR="00BD20E1" w14:paraId="4A971BF2"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08BDF1"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lastRenderedPageBreak/>
              <w:t xml:space="preserve">Advocacy &amp;  </w:t>
            </w:r>
          </w:p>
          <w:p w14:paraId="3F6B9B4C"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Activism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1E3176CC"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activists working against injustice for young people, teachers, and communities rooted in racism and other forms of discrimination.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6AA72ED2"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and embody caring in all its forms – personal, social, cultural, linguistic, and ecological – as essential to growing a positive learning and living environment.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2ABC2FC4"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activism in the curriculum by engaging children and youth in work that contributes to the creation of  more just, more caring, and more peaceful world.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10814740"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metaphors for schools as nurturing spaces for the whole individual rather than as efficient factories or businesses that produce products and profit. </w:t>
            </w:r>
          </w:p>
        </w:tc>
      </w:tr>
      <w:tr w:rsidR="00BD20E1" w14:paraId="15214C28" w14:textId="77777777">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217E783"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Communities </w:t>
            </w:r>
          </w:p>
          <w:p w14:paraId="0A1942D7" w14:textId="77777777" w:rsidR="00BD20E1" w:rsidRDefault="00A12291">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14:paraId="0625F911"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members of a multiple communities— connected in ways that make our successes intertwined.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14:paraId="79D0B52C"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value inclusive learning communities that connect us within and outside of our classrooms.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56C35B6F"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humility through our vulnerability; hope in the face of adversity; and resilience in response to our efforts that have fallen short.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14:paraId="1F97944F" w14:textId="77777777" w:rsidR="00BD20E1" w:rsidRDefault="00A12291">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sustaining intersecting ways of being, knowing, and </w:t>
            </w:r>
            <w:proofErr w:type="spellStart"/>
            <w:r>
              <w:rPr>
                <w:rFonts w:ascii="Avenir" w:eastAsia="Avenir" w:hAnsi="Avenir" w:cs="Avenir"/>
                <w:sz w:val="22"/>
                <w:szCs w:val="22"/>
              </w:rPr>
              <w:t>languaging</w:t>
            </w:r>
            <w:proofErr w:type="spellEnd"/>
            <w:r>
              <w:rPr>
                <w:rFonts w:ascii="Avenir" w:eastAsia="Avenir" w:hAnsi="Avenir" w:cs="Avenir"/>
                <w:sz w:val="22"/>
                <w:szCs w:val="22"/>
              </w:rPr>
              <w:t xml:space="preserve">. </w:t>
            </w:r>
          </w:p>
        </w:tc>
      </w:tr>
    </w:tbl>
    <w:p w14:paraId="39734983" w14:textId="77777777" w:rsidR="00BD20E1" w:rsidRDefault="00A12291">
      <w:pPr>
        <w:spacing w:line="276" w:lineRule="auto"/>
        <w:jc w:val="center"/>
        <w:rPr>
          <w:rFonts w:ascii="Calibri" w:eastAsia="Calibri" w:hAnsi="Calibri" w:cs="Calibri"/>
          <w:b/>
          <w:color w:val="06893E"/>
        </w:rPr>
      </w:pPr>
      <w:r>
        <w:rPr>
          <w:rFonts w:ascii="Calibri" w:eastAsia="Calibri" w:hAnsi="Calibri" w:cs="Calibri"/>
          <w:b/>
          <w:color w:val="06893E"/>
        </w:rPr>
        <w:t xml:space="preserve"> </w:t>
      </w:r>
    </w:p>
    <w:p w14:paraId="16D7FC29" w14:textId="77777777" w:rsidR="00BD20E1" w:rsidRDefault="00BD20E1">
      <w:pPr>
        <w:spacing w:line="276" w:lineRule="auto"/>
        <w:jc w:val="center"/>
        <w:rPr>
          <w:rFonts w:ascii="Calibri" w:eastAsia="Calibri" w:hAnsi="Calibri" w:cs="Calibri"/>
          <w:b/>
          <w:color w:val="06893E"/>
        </w:rPr>
      </w:pPr>
    </w:p>
    <w:p w14:paraId="76F17500" w14:textId="77777777" w:rsidR="00BD20E1" w:rsidRDefault="00BD20E1">
      <w:pPr>
        <w:spacing w:line="276" w:lineRule="auto"/>
        <w:jc w:val="center"/>
        <w:rPr>
          <w:rFonts w:ascii="Calibri" w:eastAsia="Calibri" w:hAnsi="Calibri" w:cs="Calibri"/>
          <w:b/>
          <w:color w:val="06893E"/>
        </w:rPr>
      </w:pPr>
    </w:p>
    <w:p w14:paraId="2822857A" w14:textId="77777777" w:rsidR="00BD20E1" w:rsidRDefault="00A12291">
      <w:pPr>
        <w:rPr>
          <w:rFonts w:ascii="Avenir" w:eastAsia="Avenir" w:hAnsi="Avenir" w:cs="Avenir"/>
          <w:b/>
          <w:color w:val="06893E"/>
        </w:rPr>
      </w:pPr>
      <w:r>
        <w:rPr>
          <w:rFonts w:ascii="Avenir" w:eastAsia="Avenir" w:hAnsi="Avenir" w:cs="Avenir"/>
          <w:b/>
          <w:color w:val="06893E"/>
        </w:rPr>
        <w:t xml:space="preserve">COURSE POLICIES </w:t>
      </w:r>
    </w:p>
    <w:p w14:paraId="4F675231" w14:textId="77777777" w:rsidR="00BD20E1" w:rsidRDefault="00BD20E1">
      <w:pPr>
        <w:rPr>
          <w:rFonts w:ascii="Avenir" w:eastAsia="Avenir" w:hAnsi="Avenir" w:cs="Avenir"/>
          <w:b/>
          <w:color w:val="06893E"/>
        </w:rPr>
      </w:pPr>
    </w:p>
    <w:p w14:paraId="49C8F678" w14:textId="77777777" w:rsidR="00BD20E1" w:rsidRDefault="00A12291">
      <w:pPr>
        <w:rPr>
          <w:rFonts w:ascii="Avenir" w:eastAsia="Avenir" w:hAnsi="Avenir" w:cs="Avenir"/>
          <w:sz w:val="22"/>
          <w:szCs w:val="22"/>
        </w:rPr>
      </w:pPr>
      <w:r>
        <w:rPr>
          <w:rFonts w:ascii="Avenir" w:eastAsia="Avenir" w:hAnsi="Avenir" w:cs="Avenir"/>
          <w:sz w:val="22"/>
          <w:szCs w:val="22"/>
        </w:rPr>
        <w:t>ACADEMIC INTEGRITY/ USE OF ARTIFICIAL INTELLIGENCE</w:t>
      </w:r>
    </w:p>
    <w:p w14:paraId="3DA43D2D" w14:textId="77777777" w:rsidR="00BD20E1" w:rsidRDefault="00A12291">
      <w:pPr>
        <w:rPr>
          <w:rFonts w:ascii="Avenir" w:eastAsia="Avenir" w:hAnsi="Avenir" w:cs="Avenir"/>
          <w:color w:val="242424"/>
          <w:sz w:val="22"/>
          <w:szCs w:val="22"/>
          <w:highlight w:val="white"/>
        </w:rPr>
      </w:pPr>
      <w:r>
        <w:rPr>
          <w:rFonts w:ascii="Avenir" w:eastAsia="Avenir" w:hAnsi="Avenir" w:cs="Avenir"/>
          <w:color w:val="242424"/>
          <w:sz w:val="22"/>
          <w:szCs w:val="22"/>
          <w:highlight w:val="white"/>
        </w:rPr>
        <w:t>Academic integrity is essential to maintaining an environment that fosters excellence in</w:t>
      </w:r>
    </w:p>
    <w:p w14:paraId="60CBAA2F"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teaching, research, and other educational and scholarly activities. Therefore, any acts of</w:t>
      </w:r>
    </w:p>
    <w:p w14:paraId="004CA7D1"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plagiarism, use of AI technology to complete course work, or the use of any other materials/</w:t>
      </w:r>
    </w:p>
    <w:p w14:paraId="17CEAF21" w14:textId="77777777" w:rsidR="00BD20E1" w:rsidRDefault="00A12291">
      <w:pPr>
        <w:shd w:val="clear" w:color="auto" w:fill="FFFFFF"/>
        <w:rPr>
          <w:rFonts w:ascii="Avenir" w:eastAsia="Avenir" w:hAnsi="Avenir" w:cs="Avenir"/>
          <w:color w:val="242424"/>
          <w:sz w:val="22"/>
          <w:szCs w:val="22"/>
        </w:rPr>
      </w:pPr>
      <w:r>
        <w:rPr>
          <w:rFonts w:ascii="Avenir" w:eastAsia="Avenir" w:hAnsi="Avenir" w:cs="Avenir"/>
          <w:color w:val="242424"/>
          <w:sz w:val="22"/>
          <w:szCs w:val="22"/>
        </w:rPr>
        <w:t>methods/means not one’s own, is prohibited. These types of offenses will be judged by the</w:t>
      </w:r>
    </w:p>
    <w:p w14:paraId="6F21534A" w14:textId="77777777" w:rsidR="00BD20E1" w:rsidRDefault="00A12291">
      <w:pPr>
        <w:shd w:val="clear" w:color="auto" w:fill="FFFFFF"/>
        <w:rPr>
          <w:rFonts w:ascii="Avenir" w:eastAsia="Avenir" w:hAnsi="Avenir" w:cs="Avenir"/>
          <w:sz w:val="22"/>
          <w:szCs w:val="22"/>
        </w:rPr>
      </w:pPr>
      <w:r>
        <w:rPr>
          <w:rFonts w:ascii="Avenir" w:eastAsia="Avenir" w:hAnsi="Avenir" w:cs="Avenir"/>
          <w:color w:val="242424"/>
          <w:sz w:val="22"/>
          <w:szCs w:val="22"/>
        </w:rPr>
        <w:t>instructor, who will determine the best course of action to rectify these issues.</w:t>
      </w:r>
    </w:p>
    <w:p w14:paraId="6C851EF8" w14:textId="77777777" w:rsidR="00BD20E1" w:rsidRDefault="00BD20E1">
      <w:pPr>
        <w:rPr>
          <w:rFonts w:ascii="Avenir" w:eastAsia="Avenir" w:hAnsi="Avenir" w:cs="Avenir"/>
          <w:b/>
          <w:sz w:val="22"/>
          <w:szCs w:val="22"/>
        </w:rPr>
      </w:pPr>
    </w:p>
    <w:p w14:paraId="4A020176" w14:textId="77777777" w:rsidR="00BD20E1" w:rsidRDefault="00A12291">
      <w:pPr>
        <w:rPr>
          <w:rFonts w:ascii="Avenir" w:eastAsia="Avenir" w:hAnsi="Avenir" w:cs="Avenir"/>
          <w:b/>
        </w:rPr>
      </w:pPr>
      <w:r>
        <w:rPr>
          <w:rFonts w:ascii="Avenir" w:eastAsia="Avenir" w:hAnsi="Avenir" w:cs="Avenir"/>
          <w:b/>
          <w:sz w:val="22"/>
          <w:szCs w:val="22"/>
        </w:rPr>
        <w:t>ASSIGNMENT EXPECTATIONS</w:t>
      </w:r>
    </w:p>
    <w:p w14:paraId="49FEDEF6" w14:textId="77777777" w:rsidR="00BD20E1" w:rsidRDefault="00A12291">
      <w:pPr>
        <w:rPr>
          <w:rFonts w:ascii="Avenir" w:eastAsia="Avenir" w:hAnsi="Avenir" w:cs="Avenir"/>
          <w:sz w:val="22"/>
          <w:szCs w:val="22"/>
        </w:rPr>
      </w:pPr>
      <w:r>
        <w:rPr>
          <w:rFonts w:ascii="Avenir" w:eastAsia="Avenir" w:hAnsi="Avenir" w:cs="Avenir"/>
          <w:sz w:val="22"/>
          <w:szCs w:val="22"/>
        </w:rPr>
        <w:t>Transmit only WORD documents to Canvas (no PDFs). Please do not email assignments. All assignments should:</w:t>
      </w:r>
    </w:p>
    <w:p w14:paraId="51BC6E10" w14:textId="77777777" w:rsidR="00BD20E1" w:rsidRDefault="00A12291">
      <w:pPr>
        <w:numPr>
          <w:ilvl w:val="0"/>
          <w:numId w:val="3"/>
        </w:numPr>
        <w:rPr>
          <w:rFonts w:ascii="Avenir" w:eastAsia="Avenir" w:hAnsi="Avenir" w:cs="Avenir"/>
          <w:sz w:val="22"/>
          <w:szCs w:val="22"/>
        </w:rPr>
      </w:pPr>
      <w:r>
        <w:rPr>
          <w:rFonts w:ascii="Avenir" w:eastAsia="Avenir" w:hAnsi="Avenir" w:cs="Avenir"/>
          <w:sz w:val="22"/>
          <w:szCs w:val="22"/>
        </w:rPr>
        <w:t>present evidence of material read, evidence that the assignment is addressed in a well-organized and coherent manner, and include evidence of reflective thought, clarity of expression, criticality, creativity, and initiative.</w:t>
      </w:r>
    </w:p>
    <w:p w14:paraId="44D74ED4" w14:textId="77777777" w:rsidR="00BD20E1" w:rsidRDefault="00A12291">
      <w:pPr>
        <w:numPr>
          <w:ilvl w:val="0"/>
          <w:numId w:val="3"/>
        </w:numPr>
        <w:rPr>
          <w:rFonts w:ascii="Avenir" w:eastAsia="Avenir" w:hAnsi="Avenir" w:cs="Avenir"/>
        </w:rPr>
      </w:pPr>
      <w:r>
        <w:rPr>
          <w:rFonts w:ascii="Avenir" w:eastAsia="Avenir" w:hAnsi="Avenir" w:cs="Avenir"/>
          <w:sz w:val="12"/>
          <w:szCs w:val="12"/>
        </w:rPr>
        <w:t xml:space="preserve"> </w:t>
      </w:r>
      <w:r>
        <w:rPr>
          <w:rFonts w:ascii="Avenir" w:eastAsia="Avenir" w:hAnsi="Avenir" w:cs="Avenir"/>
          <w:sz w:val="22"/>
          <w:szCs w:val="22"/>
        </w:rPr>
        <w:t>include APA citations. You must give credit for other people’s work. NO EXCEPTIONS!</w:t>
      </w:r>
    </w:p>
    <w:p w14:paraId="12F7EDE4" w14:textId="77777777" w:rsidR="00BD20E1" w:rsidRDefault="00A12291">
      <w:pPr>
        <w:numPr>
          <w:ilvl w:val="0"/>
          <w:numId w:val="3"/>
        </w:numPr>
        <w:rPr>
          <w:rFonts w:ascii="Avenir" w:eastAsia="Avenir" w:hAnsi="Avenir" w:cs="Avenir"/>
          <w:sz w:val="22"/>
          <w:szCs w:val="22"/>
        </w:rPr>
      </w:pPr>
      <w:r>
        <w:rPr>
          <w:rFonts w:ascii="Avenir" w:eastAsia="Avenir" w:hAnsi="Avenir" w:cs="Avenir"/>
          <w:sz w:val="22"/>
          <w:szCs w:val="22"/>
        </w:rPr>
        <w:t>be submitted in an organized and polished fashion.</w:t>
      </w:r>
    </w:p>
    <w:p w14:paraId="4C6DF342" w14:textId="77777777" w:rsidR="00BD20E1" w:rsidRDefault="00BD20E1">
      <w:pPr>
        <w:rPr>
          <w:rFonts w:ascii="Avenir" w:eastAsia="Avenir" w:hAnsi="Avenir" w:cs="Avenir"/>
          <w:b/>
          <w:sz w:val="22"/>
          <w:szCs w:val="22"/>
        </w:rPr>
      </w:pPr>
    </w:p>
    <w:p w14:paraId="311A03FE" w14:textId="77777777" w:rsidR="00BD20E1" w:rsidRDefault="00A12291">
      <w:pPr>
        <w:rPr>
          <w:rFonts w:ascii="Avenir" w:eastAsia="Avenir" w:hAnsi="Avenir" w:cs="Avenir"/>
          <w:b/>
          <w:sz w:val="22"/>
          <w:szCs w:val="22"/>
        </w:rPr>
      </w:pPr>
      <w:r>
        <w:rPr>
          <w:rFonts w:ascii="Avenir" w:eastAsia="Avenir" w:hAnsi="Avenir" w:cs="Avenir"/>
          <w:b/>
          <w:sz w:val="22"/>
          <w:szCs w:val="22"/>
        </w:rPr>
        <w:t>ATTENDANCE EXPECTATIONS</w:t>
      </w:r>
    </w:p>
    <w:p w14:paraId="4E17F905" w14:textId="77777777" w:rsidR="00BD20E1" w:rsidRDefault="00A12291">
      <w:pPr>
        <w:rPr>
          <w:rFonts w:ascii="Avenir" w:eastAsia="Avenir" w:hAnsi="Avenir" w:cs="Avenir"/>
          <w:b/>
          <w:sz w:val="22"/>
          <w:szCs w:val="22"/>
        </w:rPr>
      </w:pPr>
      <w:r>
        <w:rPr>
          <w:rFonts w:ascii="Avenir" w:eastAsia="Avenir" w:hAnsi="Avenir" w:cs="Avenir"/>
          <w:sz w:val="22"/>
          <w:szCs w:val="22"/>
        </w:rPr>
        <w:t xml:space="preserve">Class attendance </w:t>
      </w:r>
      <w:r>
        <w:rPr>
          <w:rFonts w:ascii="Avenir" w:eastAsia="Avenir" w:hAnsi="Avenir" w:cs="Avenir"/>
          <w:b/>
          <w:sz w:val="22"/>
          <w:szCs w:val="22"/>
          <w:u w:val="single"/>
        </w:rPr>
        <w:t>and</w:t>
      </w:r>
      <w:r>
        <w:rPr>
          <w:rFonts w:ascii="Avenir" w:eastAsia="Avenir" w:hAnsi="Avenir" w:cs="Avenir"/>
          <w:sz w:val="22"/>
          <w:szCs w:val="22"/>
        </w:rPr>
        <w:t xml:space="preserve"> punctuality is a requirement for this course. Along those lines, </w:t>
      </w:r>
      <w:r>
        <w:rPr>
          <w:rFonts w:ascii="Avenir" w:eastAsia="Avenir" w:hAnsi="Avenir" w:cs="Avenir"/>
          <w:i/>
          <w:sz w:val="22"/>
          <w:szCs w:val="22"/>
        </w:rPr>
        <w:t xml:space="preserve">we are all human </w:t>
      </w:r>
      <w:r>
        <w:rPr>
          <w:rFonts w:ascii="Avenir" w:eastAsia="Avenir" w:hAnsi="Avenir" w:cs="Avenir"/>
          <w:sz w:val="22"/>
          <w:szCs w:val="22"/>
        </w:rPr>
        <w:t xml:space="preserve">and </w:t>
      </w:r>
      <w:r>
        <w:rPr>
          <w:rFonts w:ascii="Avenir" w:eastAsia="Avenir" w:hAnsi="Avenir" w:cs="Avenir"/>
          <w:i/>
          <w:sz w:val="22"/>
          <w:szCs w:val="22"/>
        </w:rPr>
        <w:t>we are living in unprecedented times</w:t>
      </w:r>
      <w:r>
        <w:rPr>
          <w:rFonts w:ascii="Avenir" w:eastAsia="Avenir" w:hAnsi="Avenir" w:cs="Avenir"/>
          <w:sz w:val="22"/>
          <w:szCs w:val="22"/>
        </w:rPr>
        <w:t xml:space="preserve">. We have lives that stretch far beyond the </w:t>
      </w:r>
      <w:r>
        <w:rPr>
          <w:rFonts w:ascii="Avenir" w:eastAsia="Avenir" w:hAnsi="Avenir" w:cs="Avenir"/>
          <w:sz w:val="22"/>
          <w:szCs w:val="22"/>
        </w:rPr>
        <w:lastRenderedPageBreak/>
        <w:t xml:space="preserve">four walls of any institution. </w:t>
      </w:r>
      <w:r>
        <w:rPr>
          <w:rFonts w:ascii="Avenir" w:eastAsia="Avenir" w:hAnsi="Avenir" w:cs="Avenir"/>
          <w:b/>
          <w:sz w:val="22"/>
          <w:szCs w:val="22"/>
          <w:u w:val="single"/>
        </w:rPr>
        <w:t>If you need to miss class for any emergency, please contact me first</w:t>
      </w:r>
      <w:r>
        <w:rPr>
          <w:rFonts w:ascii="Avenir" w:eastAsia="Avenir" w:hAnsi="Avenir" w:cs="Avenir"/>
          <w:sz w:val="22"/>
          <w:szCs w:val="22"/>
        </w:rPr>
        <w:t xml:space="preserve">. I treasure the relationships with my students, so if you miss class and I have not been previously warned, I will genuinely be concerned about you (please take this into consideration). </w:t>
      </w:r>
      <w:r>
        <w:rPr>
          <w:rFonts w:ascii="Avenir" w:eastAsia="Avenir" w:hAnsi="Avenir" w:cs="Avenir"/>
          <w:b/>
          <w:sz w:val="22"/>
          <w:szCs w:val="22"/>
        </w:rPr>
        <w:t>If you must miss class, it is expected that you will review any course material that you missed, as well as review the uploaded recordings (if applicable), course materials, and read the assigned literature for the class session.</w:t>
      </w:r>
      <w:r>
        <w:rPr>
          <w:rFonts w:ascii="Avenir" w:eastAsia="Avenir" w:hAnsi="Avenir" w:cs="Avenir"/>
          <w:sz w:val="22"/>
          <w:szCs w:val="22"/>
        </w:rPr>
        <w:t xml:space="preserve"> </w:t>
      </w:r>
    </w:p>
    <w:p w14:paraId="08B9152E" w14:textId="77777777" w:rsidR="00BD20E1" w:rsidRDefault="00BD20E1">
      <w:pPr>
        <w:rPr>
          <w:rFonts w:ascii="Tahoma" w:eastAsia="Tahoma" w:hAnsi="Tahoma" w:cs="Tahoma"/>
          <w:sz w:val="22"/>
          <w:szCs w:val="22"/>
        </w:rPr>
      </w:pPr>
    </w:p>
    <w:p w14:paraId="3F6E2974" w14:textId="77777777" w:rsidR="00BD20E1" w:rsidRDefault="00A12291">
      <w:pPr>
        <w:rPr>
          <w:rFonts w:ascii="Avenir" w:eastAsia="Avenir" w:hAnsi="Avenir" w:cs="Avenir"/>
          <w:sz w:val="22"/>
          <w:szCs w:val="22"/>
        </w:rPr>
      </w:pPr>
      <w:r>
        <w:rPr>
          <w:rFonts w:ascii="Avenir" w:eastAsia="Avenir" w:hAnsi="Avenir" w:cs="Avenir"/>
          <w:sz w:val="22"/>
          <w:szCs w:val="22"/>
        </w:rPr>
        <w:t xml:space="preserve">Any unexcused absences and </w:t>
      </w:r>
      <w:proofErr w:type="spellStart"/>
      <w:r>
        <w:rPr>
          <w:rFonts w:ascii="Avenir" w:eastAsia="Avenir" w:hAnsi="Avenir" w:cs="Avenir"/>
          <w:sz w:val="22"/>
          <w:szCs w:val="22"/>
        </w:rPr>
        <w:t>tardies</w:t>
      </w:r>
      <w:proofErr w:type="spellEnd"/>
      <w:r>
        <w:rPr>
          <w:rFonts w:ascii="Avenir" w:eastAsia="Avenir" w:hAnsi="Avenir" w:cs="Avenir"/>
          <w:sz w:val="22"/>
          <w:szCs w:val="22"/>
        </w:rPr>
        <w:t xml:space="preserve"> will affect your participation grade. Each student may miss </w:t>
      </w:r>
      <w:r w:rsidR="00AF3338">
        <w:rPr>
          <w:rFonts w:ascii="Avenir" w:eastAsia="Avenir" w:hAnsi="Avenir" w:cs="Avenir"/>
          <w:b/>
          <w:sz w:val="22"/>
          <w:szCs w:val="22"/>
          <w:u w:val="single"/>
        </w:rPr>
        <w:t>1</w:t>
      </w:r>
      <w:r>
        <w:rPr>
          <w:rFonts w:ascii="Avenir" w:eastAsia="Avenir" w:hAnsi="Avenir" w:cs="Avenir"/>
          <w:sz w:val="22"/>
          <w:szCs w:val="22"/>
        </w:rPr>
        <w:t xml:space="preserve"> class without penalty (excused or unexcused). If you miss more than </w:t>
      </w:r>
      <w:r w:rsidR="00AF3338">
        <w:rPr>
          <w:rFonts w:ascii="Avenir" w:eastAsia="Avenir" w:hAnsi="Avenir" w:cs="Avenir"/>
          <w:sz w:val="22"/>
          <w:szCs w:val="22"/>
        </w:rPr>
        <w:t xml:space="preserve">1 </w:t>
      </w:r>
      <w:r>
        <w:rPr>
          <w:rFonts w:ascii="Avenir" w:eastAsia="Avenir" w:hAnsi="Avenir" w:cs="Avenir"/>
          <w:sz w:val="22"/>
          <w:szCs w:val="22"/>
        </w:rPr>
        <w:t>class, 5 percentage points will be deducted from your final grade for each additional class missed (unexcused absences). On the 4</w:t>
      </w:r>
      <w:r>
        <w:rPr>
          <w:rFonts w:ascii="Avenir" w:eastAsia="Avenir" w:hAnsi="Avenir" w:cs="Avenir"/>
          <w:sz w:val="22"/>
          <w:szCs w:val="22"/>
          <w:vertAlign w:val="superscript"/>
        </w:rPr>
        <w:t>th</w:t>
      </w:r>
      <w:r>
        <w:rPr>
          <w:rFonts w:ascii="Avenir" w:eastAsia="Avenir" w:hAnsi="Avenir" w:cs="Avenir"/>
          <w:sz w:val="22"/>
          <w:szCs w:val="22"/>
        </w:rPr>
        <w:t xml:space="preserve"> unexcused absence, you will be referred to the ARR committee. </w:t>
      </w:r>
      <w:r>
        <w:rPr>
          <w:rFonts w:ascii="Avenir" w:eastAsia="Avenir" w:hAnsi="Avenir" w:cs="Avenir"/>
          <w:b/>
          <w:sz w:val="22"/>
          <w:szCs w:val="22"/>
        </w:rPr>
        <w:t xml:space="preserve">If you have more than 5 unexcused absences, you will not get credit for the course. </w:t>
      </w:r>
      <w:r>
        <w:rPr>
          <w:rFonts w:ascii="Avenir" w:eastAsia="Avenir" w:hAnsi="Avenir" w:cs="Avenir"/>
          <w:sz w:val="22"/>
          <w:szCs w:val="22"/>
        </w:rPr>
        <w:t>According to University policy 06.039, absences due to religious observances, active military duty, UNT-sponsored events, illness or extenuating circumstances, pregnancy and parenting, and official university closure will be excused. All other absences will be considered at the discretion of the instructor.</w:t>
      </w:r>
    </w:p>
    <w:p w14:paraId="00391346" w14:textId="77777777" w:rsidR="00BD20E1" w:rsidRDefault="00BD20E1">
      <w:pPr>
        <w:rPr>
          <w:rFonts w:ascii="Avenir" w:eastAsia="Avenir" w:hAnsi="Avenir" w:cs="Avenir"/>
          <w:sz w:val="22"/>
          <w:szCs w:val="22"/>
        </w:rPr>
      </w:pPr>
    </w:p>
    <w:p w14:paraId="28A50686" w14:textId="77777777" w:rsidR="00BD20E1" w:rsidRDefault="00A12291">
      <w:pPr>
        <w:rPr>
          <w:rFonts w:ascii="Avenir" w:eastAsia="Avenir" w:hAnsi="Avenir" w:cs="Avenir"/>
          <w:sz w:val="22"/>
          <w:szCs w:val="22"/>
        </w:rPr>
      </w:pPr>
      <w:r>
        <w:rPr>
          <w:rFonts w:ascii="Avenir" w:eastAsia="Avenir" w:hAnsi="Avenir" w:cs="Avenir"/>
          <w:b/>
          <w:sz w:val="22"/>
          <w:szCs w:val="22"/>
        </w:rPr>
        <w:t>CANVAS</w:t>
      </w:r>
    </w:p>
    <w:p w14:paraId="5DF80EF5" w14:textId="77777777" w:rsidR="00BD20E1" w:rsidRDefault="00A12291">
      <w:pPr>
        <w:rPr>
          <w:rFonts w:ascii="Avenir" w:eastAsia="Avenir" w:hAnsi="Avenir" w:cs="Avenir"/>
          <w:sz w:val="22"/>
          <w:szCs w:val="22"/>
        </w:rPr>
      </w:pPr>
      <w:r>
        <w:rPr>
          <w:rFonts w:ascii="Avenir" w:eastAsia="Avenir" w:hAnsi="Avenir" w:cs="Avenir"/>
          <w:sz w:val="22"/>
          <w:szCs w:val="22"/>
        </w:rPr>
        <w:t>We will be using Canvas to maintain our class website throughout the course and all assignments should be uploaded there. Course materials (i.e. PowerPoint slides, syllabus, videos, readings, etc.) and announcements will be available on Canvas. You are expected to check Canvas frequently regarding announcements.</w:t>
      </w:r>
    </w:p>
    <w:p w14:paraId="1062B1C9" w14:textId="77777777" w:rsidR="00BD20E1" w:rsidRDefault="00BD20E1">
      <w:pPr>
        <w:rPr>
          <w:rFonts w:ascii="Avenir" w:eastAsia="Avenir" w:hAnsi="Avenir" w:cs="Avenir"/>
          <w:sz w:val="22"/>
          <w:szCs w:val="22"/>
        </w:rPr>
      </w:pPr>
    </w:p>
    <w:p w14:paraId="354B2B43" w14:textId="77777777" w:rsidR="00BD20E1" w:rsidRPr="009811EB" w:rsidRDefault="00A12291">
      <w:pPr>
        <w:rPr>
          <w:rFonts w:ascii="Avenir" w:eastAsia="Avenir" w:hAnsi="Avenir" w:cs="Avenir"/>
          <w:b/>
          <w:bCs/>
          <w:sz w:val="22"/>
          <w:szCs w:val="22"/>
        </w:rPr>
      </w:pPr>
      <w:r w:rsidRPr="009811EB">
        <w:rPr>
          <w:rFonts w:ascii="Avenir" w:eastAsia="Avenir" w:hAnsi="Avenir" w:cs="Avenir"/>
          <w:b/>
          <w:bCs/>
          <w:sz w:val="22"/>
          <w:szCs w:val="22"/>
        </w:rPr>
        <w:t>ENGAGEMENT</w:t>
      </w:r>
    </w:p>
    <w:p w14:paraId="1FC76882" w14:textId="77777777" w:rsidR="00BD20E1" w:rsidRDefault="00A12291">
      <w:pPr>
        <w:rPr>
          <w:rFonts w:ascii="Avenir" w:eastAsia="Avenir" w:hAnsi="Avenir" w:cs="Avenir"/>
          <w:sz w:val="22"/>
          <w:szCs w:val="22"/>
        </w:rPr>
      </w:pPr>
      <w:r>
        <w:rPr>
          <w:rFonts w:ascii="Avenir" w:eastAsia="Avenir" w:hAnsi="Avenir" w:cs="Avenir"/>
          <w:sz w:val="22"/>
          <w:szCs w:val="22"/>
        </w:rPr>
        <w:t xml:space="preserve">This course will be largely based on critical discussions and practical applications to help us </w:t>
      </w:r>
      <w:r>
        <w:rPr>
          <w:rFonts w:ascii="Avenir" w:eastAsia="Avenir" w:hAnsi="Avenir" w:cs="Avenir"/>
          <w:i/>
          <w:sz w:val="22"/>
          <w:szCs w:val="22"/>
        </w:rPr>
        <w:t>grow</w:t>
      </w:r>
      <w:r>
        <w:rPr>
          <w:rFonts w:ascii="Avenir" w:eastAsia="Avenir" w:hAnsi="Avenir" w:cs="Avenir"/>
          <w:sz w:val="22"/>
          <w:szCs w:val="22"/>
        </w:rPr>
        <w:t xml:space="preserve"> as future literacy teachers, with some conversations to facilitate and scaffold our foundational knowledge and learning. Therefore, active participation (including your reading, writing, and inquiry) largely determines our journey together through this course. We are a unit and your participation </w:t>
      </w:r>
      <w:r>
        <w:rPr>
          <w:rFonts w:ascii="Avenir" w:eastAsia="Avenir" w:hAnsi="Avenir" w:cs="Avenir"/>
          <w:i/>
          <w:sz w:val="22"/>
          <w:szCs w:val="22"/>
        </w:rPr>
        <w:t>is</w:t>
      </w:r>
      <w:r>
        <w:rPr>
          <w:rFonts w:ascii="Avenir" w:eastAsia="Avenir" w:hAnsi="Avenir" w:cs="Avenir"/>
          <w:sz w:val="22"/>
          <w:szCs w:val="22"/>
        </w:rPr>
        <w:t xml:space="preserve"> and </w:t>
      </w:r>
      <w:r>
        <w:rPr>
          <w:rFonts w:ascii="Avenir" w:eastAsia="Avenir" w:hAnsi="Avenir" w:cs="Avenir"/>
          <w:i/>
          <w:sz w:val="22"/>
          <w:szCs w:val="22"/>
        </w:rPr>
        <w:t>will always</w:t>
      </w:r>
      <w:r>
        <w:rPr>
          <w:rFonts w:ascii="Avenir" w:eastAsia="Avenir" w:hAnsi="Avenir" w:cs="Avenir"/>
          <w:sz w:val="22"/>
          <w:szCs w:val="22"/>
        </w:rPr>
        <w:t xml:space="preserve"> be an integral part of this class. Come to class each session prepared to discuss the assigned readings and course materials. Please share your connections, understandings, wonderings, questions, disagreements, and/or agreements. By not attending class and/or actively engaging each time (participation doesn’t always look the same—we will discuss this) will negatively impact your final grade.</w:t>
      </w:r>
    </w:p>
    <w:p w14:paraId="4000FB6C" w14:textId="77777777" w:rsidR="00BD20E1" w:rsidRDefault="00BD20E1">
      <w:pPr>
        <w:rPr>
          <w:rFonts w:ascii="Avenir" w:eastAsia="Avenir" w:hAnsi="Avenir" w:cs="Avenir"/>
          <w:sz w:val="22"/>
          <w:szCs w:val="22"/>
        </w:rPr>
      </w:pPr>
    </w:p>
    <w:p w14:paraId="00BA40EB" w14:textId="77777777" w:rsidR="00BD20E1" w:rsidRDefault="00A12291">
      <w:pPr>
        <w:rPr>
          <w:rFonts w:ascii="Avenir" w:eastAsia="Avenir" w:hAnsi="Avenir" w:cs="Avenir"/>
          <w:sz w:val="22"/>
          <w:szCs w:val="22"/>
        </w:rPr>
      </w:pPr>
      <w:r>
        <w:rPr>
          <w:rFonts w:ascii="Avenir" w:eastAsia="Avenir" w:hAnsi="Avenir" w:cs="Avenir"/>
          <w:b/>
          <w:sz w:val="22"/>
          <w:szCs w:val="22"/>
        </w:rPr>
        <w:t>INSTRUCTOR COMMUNICATION</w:t>
      </w:r>
    </w:p>
    <w:p w14:paraId="04593351" w14:textId="77777777" w:rsidR="00BD20E1" w:rsidRDefault="00A12291">
      <w:pPr>
        <w:rPr>
          <w:rFonts w:ascii="Avenir" w:eastAsia="Avenir" w:hAnsi="Avenir" w:cs="Avenir"/>
          <w:sz w:val="22"/>
          <w:szCs w:val="22"/>
        </w:rPr>
      </w:pPr>
      <w:r>
        <w:rPr>
          <w:rFonts w:ascii="Avenir" w:eastAsia="Avenir" w:hAnsi="Avenir" w:cs="Avenir"/>
          <w:sz w:val="22"/>
          <w:szCs w:val="22"/>
        </w:rPr>
        <w:t xml:space="preserve">Emails to me regarding course assignments and other class business should be sent </w:t>
      </w:r>
      <w:r>
        <w:rPr>
          <w:rFonts w:ascii="Avenir" w:eastAsia="Avenir" w:hAnsi="Avenir" w:cs="Avenir"/>
          <w:sz w:val="22"/>
          <w:szCs w:val="22"/>
          <w:u w:val="single"/>
        </w:rPr>
        <w:t>at least</w:t>
      </w:r>
      <w:r>
        <w:rPr>
          <w:rFonts w:ascii="Avenir" w:eastAsia="Avenir" w:hAnsi="Avenir" w:cs="Avenir"/>
          <w:sz w:val="22"/>
          <w:szCs w:val="22"/>
        </w:rPr>
        <w:t xml:space="preserve"> 48 hours prior to the due date or date of meeting. You may expect a response to email correspondence </w:t>
      </w:r>
      <w:r>
        <w:rPr>
          <w:rFonts w:ascii="Avenir" w:eastAsia="Avenir" w:hAnsi="Avenir" w:cs="Avenir"/>
          <w:sz w:val="22"/>
          <w:szCs w:val="22"/>
          <w:u w:val="single"/>
        </w:rPr>
        <w:t>within 24 hours</w:t>
      </w:r>
      <w:r>
        <w:rPr>
          <w:rFonts w:ascii="Avenir" w:eastAsia="Avenir" w:hAnsi="Avenir" w:cs="Avenir"/>
          <w:sz w:val="22"/>
          <w:szCs w:val="22"/>
        </w:rPr>
        <w:t xml:space="preserve"> during weekdays. Please note that this time frame will be extended during the weekend. Your instructor will not respond to emails/other methods of communication between the hours of 5:00 p.m. and 9:00 a.m. Please plan accordingly!</w:t>
      </w:r>
    </w:p>
    <w:p w14:paraId="6D1269E4" w14:textId="77777777" w:rsidR="00BD20E1" w:rsidRDefault="00BD20E1">
      <w:pPr>
        <w:rPr>
          <w:rFonts w:ascii="Avenir" w:eastAsia="Avenir" w:hAnsi="Avenir" w:cs="Avenir"/>
          <w:sz w:val="22"/>
          <w:szCs w:val="22"/>
        </w:rPr>
      </w:pPr>
    </w:p>
    <w:p w14:paraId="76752F64" w14:textId="77777777" w:rsidR="00BD20E1" w:rsidRDefault="00A12291">
      <w:pPr>
        <w:rPr>
          <w:rFonts w:ascii="Avenir" w:eastAsia="Avenir" w:hAnsi="Avenir" w:cs="Avenir"/>
          <w:b/>
          <w:sz w:val="22"/>
          <w:szCs w:val="22"/>
        </w:rPr>
      </w:pPr>
      <w:r>
        <w:rPr>
          <w:rFonts w:ascii="Avenir" w:eastAsia="Avenir" w:hAnsi="Avenir" w:cs="Avenir"/>
          <w:b/>
          <w:sz w:val="22"/>
          <w:szCs w:val="22"/>
        </w:rPr>
        <w:t>KID-FRIENDLY ENVIRONMENT</w:t>
      </w:r>
    </w:p>
    <w:p w14:paraId="08A80EEF" w14:textId="77777777" w:rsidR="00BD20E1" w:rsidRDefault="00A12291">
      <w:pPr>
        <w:rPr>
          <w:rFonts w:ascii="Avenir" w:eastAsia="Avenir" w:hAnsi="Avenir" w:cs="Avenir"/>
          <w:sz w:val="22"/>
          <w:szCs w:val="22"/>
        </w:rPr>
      </w:pPr>
      <w:r>
        <w:rPr>
          <w:rFonts w:ascii="Avenir" w:eastAsia="Avenir" w:hAnsi="Avenir" w:cs="Avenir"/>
          <w:sz w:val="22"/>
          <w:szCs w:val="22"/>
        </w:rPr>
        <w:lastRenderedPageBreak/>
        <w:t xml:space="preserve">Balancing school and life as a parent or caregiver </w:t>
      </w:r>
      <w:proofErr w:type="gramStart"/>
      <w:r>
        <w:rPr>
          <w:rFonts w:ascii="Avenir" w:eastAsia="Avenir" w:hAnsi="Avenir" w:cs="Avenir"/>
          <w:sz w:val="22"/>
          <w:szCs w:val="22"/>
        </w:rPr>
        <w:t>is</w:t>
      </w:r>
      <w:proofErr w:type="gramEnd"/>
      <w:r>
        <w:rPr>
          <w:rFonts w:ascii="Avenir" w:eastAsia="Avenir" w:hAnsi="Avenir" w:cs="Avenir"/>
          <w:sz w:val="22"/>
          <w:szCs w:val="22"/>
        </w:rPr>
        <w:t xml:space="preserve"> quite the challenge! It is my personal stance that individuals can have dual roles as parents and students if they choose to. Therefore, our classroom space will always be welcoming and inviting of children and family members of all ages!</w:t>
      </w:r>
    </w:p>
    <w:p w14:paraId="3251A730" w14:textId="77777777" w:rsidR="00BD20E1" w:rsidRDefault="00BD20E1">
      <w:pPr>
        <w:rPr>
          <w:rFonts w:ascii="Avenir" w:eastAsia="Avenir" w:hAnsi="Avenir" w:cs="Avenir"/>
          <w:sz w:val="22"/>
          <w:szCs w:val="22"/>
        </w:rPr>
      </w:pPr>
    </w:p>
    <w:p w14:paraId="0187B768" w14:textId="77777777" w:rsidR="00BD20E1" w:rsidRDefault="00A12291">
      <w:pPr>
        <w:rPr>
          <w:rFonts w:ascii="Avenir" w:eastAsia="Avenir" w:hAnsi="Avenir" w:cs="Avenir"/>
          <w:sz w:val="22"/>
          <w:szCs w:val="22"/>
        </w:rPr>
      </w:pPr>
      <w:r>
        <w:rPr>
          <w:rFonts w:ascii="Avenir" w:eastAsia="Avenir" w:hAnsi="Avenir" w:cs="Avenir"/>
          <w:b/>
          <w:sz w:val="22"/>
          <w:szCs w:val="22"/>
        </w:rPr>
        <w:t>ZOOM LEARNING ENVIRONMENT</w:t>
      </w:r>
    </w:p>
    <w:p w14:paraId="4E93B186" w14:textId="77777777" w:rsidR="00BD20E1" w:rsidRDefault="00A12291">
      <w:pPr>
        <w:rPr>
          <w:rFonts w:ascii="Avenir" w:eastAsia="Avenir" w:hAnsi="Avenir" w:cs="Avenir"/>
          <w:sz w:val="22"/>
          <w:szCs w:val="22"/>
        </w:rPr>
      </w:pPr>
      <w:r>
        <w:rPr>
          <w:rFonts w:ascii="Avenir" w:eastAsia="Avenir" w:hAnsi="Avenir" w:cs="Avenir"/>
          <w:sz w:val="22"/>
          <w:szCs w:val="22"/>
        </w:rPr>
        <w:t>Due to the inevitable changing nature of our society, there may be times where we have to hold virtual sessions in place of our face-to-face class (emergencies, other things that may impact our class time). In thinking about limited time we have together on a weekly basis, the following are highly recommended for an engaging Zoom session:</w:t>
      </w:r>
    </w:p>
    <w:p w14:paraId="130E49FC"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xml:space="preserve">-   Please use the name you would like to be called and share pronouns if you are comfortable. </w:t>
      </w:r>
      <w:proofErr w:type="spellStart"/>
      <w:r>
        <w:rPr>
          <w:rFonts w:ascii="Avenir" w:eastAsia="Avenir" w:hAnsi="Avenir" w:cs="Avenir"/>
          <w:sz w:val="22"/>
          <w:szCs w:val="22"/>
        </w:rPr>
        <w:t>Eg.</w:t>
      </w:r>
      <w:proofErr w:type="spellEnd"/>
      <w:r>
        <w:rPr>
          <w:rFonts w:ascii="Avenir" w:eastAsia="Avenir" w:hAnsi="Avenir" w:cs="Avenir"/>
          <w:sz w:val="22"/>
          <w:szCs w:val="22"/>
        </w:rPr>
        <w:t xml:space="preserve"> Dr. Frieson (she/her/hers)</w:t>
      </w:r>
    </w:p>
    <w:p w14:paraId="2639017F"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Please keep your microphone on mute when not engaging with the class.</w:t>
      </w:r>
    </w:p>
    <w:p w14:paraId="73FB1A68"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Use the chat function to ask questions, make comments, or engage with your classmates!</w:t>
      </w:r>
    </w:p>
    <w:p w14:paraId="03310D9B" w14:textId="77777777" w:rsidR="00BD20E1" w:rsidRDefault="00A12291">
      <w:pPr>
        <w:spacing w:after="200"/>
        <w:ind w:left="720"/>
        <w:rPr>
          <w:rFonts w:ascii="Avenir" w:eastAsia="Avenir" w:hAnsi="Avenir" w:cs="Avenir"/>
          <w:sz w:val="22"/>
          <w:szCs w:val="22"/>
        </w:rPr>
      </w:pPr>
      <w:r>
        <w:rPr>
          <w:rFonts w:ascii="Avenir" w:eastAsia="Avenir" w:hAnsi="Avenir" w:cs="Avenir"/>
          <w:sz w:val="22"/>
          <w:szCs w:val="22"/>
        </w:rPr>
        <w:t>-   Sharing video can help our relationship building as I would love to see your face! However sometimes sharing video slows down internet connections and/or is disruptive to the environment around you (</w:t>
      </w:r>
      <w:proofErr w:type="spellStart"/>
      <w:r>
        <w:rPr>
          <w:rFonts w:ascii="Avenir" w:eastAsia="Avenir" w:hAnsi="Avenir" w:cs="Avenir"/>
          <w:sz w:val="22"/>
          <w:szCs w:val="22"/>
        </w:rPr>
        <w:t>ie</w:t>
      </w:r>
      <w:proofErr w:type="spellEnd"/>
      <w:r>
        <w:rPr>
          <w:rFonts w:ascii="Avenir" w:eastAsia="Avenir" w:hAnsi="Avenir" w:cs="Avenir"/>
          <w:sz w:val="22"/>
          <w:szCs w:val="22"/>
        </w:rPr>
        <w:t>. little sister might be doing homework or you may be cooking dinner for your family in the background). It is your personal decision to use the camera function or not. Regardless, please know that you can always count on me to share my camera unless there are connectivity issues so that you can build familiarity and community with me!</w:t>
      </w:r>
    </w:p>
    <w:p w14:paraId="0BE3B6AC" w14:textId="77777777" w:rsidR="00BD20E1" w:rsidRDefault="00BD20E1">
      <w:pPr>
        <w:rPr>
          <w:b/>
        </w:rPr>
      </w:pPr>
    </w:p>
    <w:p w14:paraId="39E3A347" w14:textId="77777777" w:rsidR="00BD20E1" w:rsidRDefault="00A12291">
      <w:pPr>
        <w:rPr>
          <w:rFonts w:ascii="Avenir" w:eastAsia="Avenir" w:hAnsi="Avenir" w:cs="Avenir"/>
          <w:b/>
          <w:color w:val="06893E"/>
        </w:rPr>
      </w:pPr>
      <w:r>
        <w:rPr>
          <w:rFonts w:ascii="Avenir" w:eastAsia="Avenir" w:hAnsi="Avenir" w:cs="Avenir"/>
          <w:b/>
          <w:color w:val="06893E"/>
        </w:rPr>
        <w:t>UNT CAMPUS-WIDE POLICIES</w:t>
      </w:r>
    </w:p>
    <w:p w14:paraId="6CFBAD81" w14:textId="77777777" w:rsidR="00BD20E1" w:rsidRDefault="00BD20E1">
      <w:pPr>
        <w:rPr>
          <w:rFonts w:ascii="Avenir" w:eastAsia="Avenir" w:hAnsi="Avenir" w:cs="Avenir"/>
          <w:b/>
          <w:color w:val="06893E"/>
        </w:rPr>
      </w:pPr>
    </w:p>
    <w:p w14:paraId="0E3C0CCD" w14:textId="77777777" w:rsidR="00BD20E1" w:rsidRDefault="00A12291">
      <w:pPr>
        <w:rPr>
          <w:b/>
          <w:color w:val="000000"/>
        </w:rPr>
      </w:pPr>
      <w:r>
        <w:rPr>
          <w:rFonts w:ascii="Avenir" w:eastAsia="Avenir" w:hAnsi="Avenir" w:cs="Avenir"/>
          <w:b/>
          <w:color w:val="000000"/>
        </w:rPr>
        <w:t>STANDARDS</w:t>
      </w:r>
    </w:p>
    <w:p w14:paraId="30C3CD58" w14:textId="77777777" w:rsidR="00BD20E1" w:rsidRDefault="00A12291">
      <w:pPr>
        <w:rPr>
          <w:rFonts w:ascii="Avenir" w:eastAsia="Avenir" w:hAnsi="Avenir" w:cs="Avenir"/>
          <w:color w:val="000000"/>
          <w:sz w:val="22"/>
          <w:szCs w:val="22"/>
        </w:rPr>
      </w:pPr>
      <w:r>
        <w:rPr>
          <w:rFonts w:ascii="Avenir" w:eastAsia="Avenir" w:hAnsi="Avenir" w:cs="Avenir"/>
          <w:color w:val="000000"/>
          <w:sz w:val="22"/>
          <w:szCs w:val="22"/>
        </w:rPr>
        <w:t xml:space="preserve">The content and activities you will engage with in this course reflect the State of Texas standards for teacher preparation. Following this link (                   ) you will see the specific standards addressed in this course. Some of the standards addressed in this course are new. Some are extensions of standards engaged with in previous courses. All of these standards will be assessed on the Texas certification exams. </w:t>
      </w:r>
    </w:p>
    <w:p w14:paraId="62A97DA3" w14:textId="77777777" w:rsidR="00BD20E1" w:rsidRDefault="00BD20E1">
      <w:pPr>
        <w:rPr>
          <w:rFonts w:ascii="Avenir" w:eastAsia="Avenir" w:hAnsi="Avenir" w:cs="Avenir"/>
          <w:b/>
          <w:color w:val="00B050"/>
          <w:sz w:val="22"/>
          <w:szCs w:val="22"/>
        </w:rPr>
      </w:pPr>
    </w:p>
    <w:p w14:paraId="1B45B9CC" w14:textId="77777777" w:rsidR="00BD20E1" w:rsidRDefault="00A12291">
      <w:pPr>
        <w:rPr>
          <w:rFonts w:ascii="Avenir" w:eastAsia="Avenir" w:hAnsi="Avenir" w:cs="Avenir"/>
          <w:sz w:val="22"/>
          <w:szCs w:val="22"/>
        </w:rPr>
      </w:pPr>
      <w:r>
        <w:rPr>
          <w:rFonts w:ascii="Avenir" w:eastAsia="Avenir" w:hAnsi="Avenir" w:cs="Avenir"/>
          <w:b/>
          <w:sz w:val="22"/>
          <w:szCs w:val="22"/>
        </w:rPr>
        <w:t xml:space="preserve">Academic Integrity Standards and Consequences. </w:t>
      </w:r>
      <w:r>
        <w:rPr>
          <w:rFonts w:ascii="Avenir" w:eastAsia="Avenir" w:hAnsi="Avenir" w:cs="Avenir"/>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CF589F2" w14:textId="77777777" w:rsidR="00BD20E1" w:rsidRDefault="00BD20E1">
      <w:pPr>
        <w:rPr>
          <w:rFonts w:ascii="Avenir" w:eastAsia="Avenir" w:hAnsi="Avenir" w:cs="Avenir"/>
          <w:b/>
          <w:sz w:val="22"/>
          <w:szCs w:val="22"/>
        </w:rPr>
      </w:pPr>
    </w:p>
    <w:p w14:paraId="52B9E3A7" w14:textId="77777777" w:rsidR="00BD20E1" w:rsidRDefault="00A12291">
      <w:pPr>
        <w:rPr>
          <w:rFonts w:ascii="Avenir" w:eastAsia="Avenir" w:hAnsi="Avenir" w:cs="Avenir"/>
          <w:sz w:val="22"/>
          <w:szCs w:val="22"/>
        </w:rPr>
      </w:pPr>
      <w:r>
        <w:rPr>
          <w:rFonts w:ascii="Avenir" w:eastAsia="Avenir" w:hAnsi="Avenir" w:cs="Avenir"/>
          <w:b/>
          <w:sz w:val="22"/>
          <w:szCs w:val="22"/>
        </w:rPr>
        <w:t xml:space="preserve">ADA Accommodation Statement. </w:t>
      </w:r>
      <w:r>
        <w:rPr>
          <w:rFonts w:ascii="Avenir" w:eastAsia="Avenir" w:hAnsi="Avenir" w:cs="Avenir"/>
          <w:color w:val="211E1E"/>
          <w:sz w:val="22"/>
          <w:szCs w:val="22"/>
        </w:rPr>
        <w:t xml:space="preserve">UNT makes reasonable academic accommodation for students with disabilities. Students seeking accommodation must first register with the Office </w:t>
      </w:r>
      <w:r>
        <w:rPr>
          <w:rFonts w:ascii="Avenir" w:eastAsia="Avenir" w:hAnsi="Avenir" w:cs="Avenir"/>
          <w:color w:val="211E1E"/>
          <w:sz w:val="22"/>
          <w:szCs w:val="22"/>
        </w:rPr>
        <w:lastRenderedPageBreak/>
        <w:t xml:space="preserve">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Avenir" w:eastAsia="Avenir" w:hAnsi="Avenir" w:cs="Avenir"/>
          <w:color w:val="0000FF"/>
          <w:sz w:val="22"/>
          <w:szCs w:val="22"/>
        </w:rPr>
        <w:t xml:space="preserve">disability.unt.edu. </w:t>
      </w:r>
      <w:r>
        <w:rPr>
          <w:rFonts w:ascii="Avenir" w:eastAsia="Avenir" w:hAnsi="Avenir" w:cs="Avenir"/>
          <w:sz w:val="22"/>
          <w:szCs w:val="22"/>
        </w:rPr>
        <w:t>(UNT Policy 16.001)</w:t>
      </w:r>
    </w:p>
    <w:p w14:paraId="405F563C" w14:textId="77777777" w:rsidR="00BD20E1" w:rsidRDefault="00BD20E1">
      <w:pPr>
        <w:pBdr>
          <w:top w:val="nil"/>
          <w:left w:val="nil"/>
          <w:bottom w:val="nil"/>
          <w:right w:val="nil"/>
          <w:between w:val="nil"/>
        </w:pBdr>
        <w:spacing w:before="2" w:after="2"/>
        <w:rPr>
          <w:rFonts w:ascii="Avenir" w:eastAsia="Avenir" w:hAnsi="Avenir" w:cs="Avenir"/>
          <w:b/>
          <w:color w:val="000000"/>
          <w:sz w:val="22"/>
          <w:szCs w:val="22"/>
        </w:rPr>
      </w:pPr>
    </w:p>
    <w:p w14:paraId="247C0A19" w14:textId="77777777" w:rsidR="00BD20E1" w:rsidRDefault="00A12291">
      <w:pPr>
        <w:pBdr>
          <w:top w:val="nil"/>
          <w:left w:val="nil"/>
          <w:bottom w:val="nil"/>
          <w:right w:val="nil"/>
          <w:between w:val="nil"/>
        </w:pBdr>
        <w:spacing w:before="2" w:after="2"/>
        <w:rPr>
          <w:rFonts w:ascii="Avenir" w:eastAsia="Avenir" w:hAnsi="Avenir" w:cs="Avenir"/>
          <w:color w:val="000000"/>
          <w:sz w:val="22"/>
          <w:szCs w:val="22"/>
        </w:rPr>
      </w:pPr>
      <w:r>
        <w:rPr>
          <w:rFonts w:ascii="Avenir" w:eastAsia="Avenir" w:hAnsi="Avenir" w:cs="Avenir"/>
          <w:b/>
          <w:color w:val="000000"/>
          <w:sz w:val="22"/>
          <w:szCs w:val="22"/>
        </w:rPr>
        <w:t xml:space="preserve">Course Safety Procedures (for Laboratory Courses). </w:t>
      </w:r>
      <w:r>
        <w:rPr>
          <w:rFonts w:ascii="Avenir" w:eastAsia="Avenir" w:hAnsi="Avenir" w:cs="Avenir"/>
          <w:color w:val="000000"/>
          <w:sz w:val="22"/>
          <w:szCs w:val="22"/>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459C33CE" w14:textId="77777777" w:rsidR="00BD20E1" w:rsidRDefault="00BD20E1">
      <w:pPr>
        <w:rPr>
          <w:rFonts w:ascii="Avenir" w:eastAsia="Avenir" w:hAnsi="Avenir" w:cs="Avenir"/>
          <w:b/>
          <w:sz w:val="22"/>
          <w:szCs w:val="22"/>
        </w:rPr>
      </w:pPr>
    </w:p>
    <w:p w14:paraId="147C2DB2" w14:textId="77777777" w:rsidR="00BD20E1" w:rsidRDefault="00A12291">
      <w:pPr>
        <w:rPr>
          <w:rFonts w:ascii="Avenir" w:eastAsia="Avenir" w:hAnsi="Avenir" w:cs="Avenir"/>
          <w:sz w:val="22"/>
          <w:szCs w:val="22"/>
        </w:rPr>
      </w:pPr>
      <w:r>
        <w:rPr>
          <w:rFonts w:ascii="Avenir" w:eastAsia="Avenir" w:hAnsi="Avenir" w:cs="Avenir"/>
          <w:b/>
          <w:sz w:val="22"/>
          <w:szCs w:val="22"/>
        </w:rPr>
        <w:t xml:space="preserve">Emergency Notification &amp; Procedures. </w:t>
      </w:r>
      <w:r>
        <w:rPr>
          <w:rFonts w:ascii="Avenir" w:eastAsia="Avenir" w:hAnsi="Avenir" w:cs="Avenir"/>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AF1C08E" w14:textId="77777777" w:rsidR="00BD20E1" w:rsidRDefault="00BD20E1">
      <w:pPr>
        <w:rPr>
          <w:rFonts w:ascii="Avenir" w:eastAsia="Avenir" w:hAnsi="Avenir" w:cs="Avenir"/>
          <w:sz w:val="22"/>
          <w:szCs w:val="22"/>
        </w:rPr>
      </w:pPr>
    </w:p>
    <w:p w14:paraId="2774FEF3" w14:textId="77777777" w:rsidR="00BD20E1" w:rsidRDefault="00A12291">
      <w:pPr>
        <w:rPr>
          <w:rFonts w:ascii="Avenir" w:eastAsia="Avenir" w:hAnsi="Avenir" w:cs="Avenir"/>
          <w:color w:val="211E1E"/>
          <w:sz w:val="22"/>
          <w:szCs w:val="22"/>
        </w:rPr>
      </w:pPr>
      <w:r>
        <w:rPr>
          <w:rFonts w:ascii="Avenir" w:eastAsia="Avenir" w:hAnsi="Avenir" w:cs="Avenir"/>
          <w:b/>
          <w:sz w:val="22"/>
          <w:szCs w:val="22"/>
        </w:rPr>
        <w:t xml:space="preserve">Student Evaluation Administration Dates. </w:t>
      </w:r>
      <w:r>
        <w:rPr>
          <w:rFonts w:ascii="Avenir" w:eastAsia="Avenir" w:hAnsi="Avenir" w:cs="Avenir"/>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Pr>
          <w:rFonts w:ascii="Avenir" w:eastAsia="Avenir" w:hAnsi="Avenir" w:cs="Avenir"/>
          <w:sz w:val="22"/>
          <w:szCs w:val="22"/>
        </w:rPr>
        <w:t xml:space="preserve">during weeks 13, 14 and 15 of the long semesters </w:t>
      </w:r>
      <w:r>
        <w:rPr>
          <w:rFonts w:ascii="Avenir" w:eastAsia="Avenir" w:hAnsi="Avenir" w:cs="Avenir"/>
          <w:color w:val="211E1E"/>
          <w:sz w:val="22"/>
          <w:szCs w:val="22"/>
        </w:rPr>
        <w:t xml:space="preserve">to provide students with an opportunity to evaluate how this course is taught. Students will receive an email from "UNT SPOT Course Evaluations via </w:t>
      </w:r>
      <w:proofErr w:type="spellStart"/>
      <w:r>
        <w:rPr>
          <w:rFonts w:ascii="Avenir" w:eastAsia="Avenir" w:hAnsi="Avenir" w:cs="Avenir"/>
          <w:i/>
          <w:color w:val="211E1E"/>
          <w:sz w:val="22"/>
          <w:szCs w:val="22"/>
        </w:rPr>
        <w:t>IASystem</w:t>
      </w:r>
      <w:proofErr w:type="spellEnd"/>
      <w:r>
        <w:rPr>
          <w:rFonts w:ascii="Avenir" w:eastAsia="Avenir" w:hAnsi="Avenir" w:cs="Avenir"/>
          <w:i/>
          <w:color w:val="211E1E"/>
          <w:sz w:val="22"/>
          <w:szCs w:val="22"/>
        </w:rPr>
        <w:t xml:space="preserve"> </w:t>
      </w:r>
      <w:r>
        <w:rPr>
          <w:rFonts w:ascii="Avenir" w:eastAsia="Avenir" w:hAnsi="Avenir" w:cs="Avenir"/>
          <w:color w:val="211E1E"/>
          <w:sz w:val="22"/>
          <w:szCs w:val="22"/>
        </w:rPr>
        <w:t>Notification" (</w:t>
      </w:r>
      <w:r>
        <w:rPr>
          <w:rFonts w:ascii="Avenir" w:eastAsia="Avenir" w:hAnsi="Avenir" w:cs="Avenir"/>
          <w:color w:val="0000FF"/>
          <w:sz w:val="22"/>
          <w:szCs w:val="22"/>
        </w:rPr>
        <w:t>no-reply@iasystem.org</w:t>
      </w:r>
      <w:r>
        <w:rPr>
          <w:rFonts w:ascii="Avenir" w:eastAsia="Avenir" w:hAnsi="Avenir" w:cs="Avenir"/>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Avenir" w:eastAsia="Avenir" w:hAnsi="Avenir" w:cs="Avenir"/>
          <w:color w:val="0000FF"/>
          <w:sz w:val="22"/>
          <w:szCs w:val="22"/>
        </w:rPr>
        <w:t xml:space="preserve">www.spot.unt.edu </w:t>
      </w:r>
      <w:r>
        <w:rPr>
          <w:rFonts w:ascii="Avenir" w:eastAsia="Avenir" w:hAnsi="Avenir" w:cs="Avenir"/>
          <w:color w:val="211E1E"/>
          <w:sz w:val="22"/>
          <w:szCs w:val="22"/>
        </w:rPr>
        <w:t xml:space="preserve">or email </w:t>
      </w:r>
      <w:hyperlink r:id="rId12">
        <w:r>
          <w:rPr>
            <w:rFonts w:ascii="Avenir" w:eastAsia="Avenir" w:hAnsi="Avenir" w:cs="Avenir"/>
            <w:color w:val="0000FF"/>
            <w:sz w:val="22"/>
            <w:szCs w:val="22"/>
            <w:u w:val="single"/>
          </w:rPr>
          <w:t>spot@unt.edu</w:t>
        </w:r>
      </w:hyperlink>
      <w:r>
        <w:rPr>
          <w:rFonts w:ascii="Avenir" w:eastAsia="Avenir" w:hAnsi="Avenir" w:cs="Avenir"/>
          <w:color w:val="211E1E"/>
          <w:sz w:val="22"/>
          <w:szCs w:val="22"/>
        </w:rPr>
        <w:t xml:space="preserve">. </w:t>
      </w:r>
    </w:p>
    <w:p w14:paraId="4E657164" w14:textId="77777777" w:rsidR="00BD20E1" w:rsidRDefault="00BD20E1">
      <w:pPr>
        <w:pBdr>
          <w:top w:val="nil"/>
          <w:left w:val="nil"/>
          <w:bottom w:val="nil"/>
          <w:right w:val="nil"/>
          <w:between w:val="nil"/>
        </w:pBdr>
        <w:spacing w:before="2" w:after="2"/>
        <w:rPr>
          <w:rFonts w:ascii="Avenir" w:eastAsia="Avenir" w:hAnsi="Avenir" w:cs="Avenir"/>
          <w:color w:val="000000"/>
          <w:sz w:val="22"/>
          <w:szCs w:val="22"/>
        </w:rPr>
      </w:pPr>
    </w:p>
    <w:p w14:paraId="24BBDD40" w14:textId="77777777" w:rsidR="00BD20E1" w:rsidRDefault="00A12291">
      <w:pPr>
        <w:pBdr>
          <w:top w:val="nil"/>
          <w:left w:val="nil"/>
          <w:bottom w:val="nil"/>
          <w:right w:val="nil"/>
          <w:between w:val="nil"/>
        </w:pBdr>
        <w:spacing w:before="2" w:after="2"/>
        <w:rPr>
          <w:rFonts w:ascii="Avenir" w:eastAsia="Avenir" w:hAnsi="Avenir" w:cs="Avenir"/>
          <w:color w:val="211E1E"/>
          <w:sz w:val="22"/>
          <w:szCs w:val="22"/>
        </w:rPr>
      </w:pPr>
      <w:r>
        <w:rPr>
          <w:rFonts w:ascii="Avenir" w:eastAsia="Avenir" w:hAnsi="Avenir" w:cs="Avenir"/>
          <w:b/>
          <w:color w:val="000000"/>
          <w:sz w:val="22"/>
          <w:szCs w:val="22"/>
        </w:rPr>
        <w:lastRenderedPageBreak/>
        <w:t xml:space="preserve">Sexual Assault Prevention. </w:t>
      </w:r>
      <w:r>
        <w:rPr>
          <w:rFonts w:ascii="Avenir" w:eastAsia="Avenir" w:hAnsi="Avenir" w:cs="Aveni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623A482" w14:textId="77777777" w:rsidR="00BD20E1" w:rsidRDefault="00BD20E1">
      <w:pPr>
        <w:pBdr>
          <w:top w:val="nil"/>
          <w:left w:val="nil"/>
          <w:bottom w:val="nil"/>
          <w:right w:val="nil"/>
          <w:between w:val="nil"/>
        </w:pBdr>
        <w:spacing w:before="2" w:after="2"/>
        <w:rPr>
          <w:rFonts w:ascii="Avenir" w:eastAsia="Avenir" w:hAnsi="Avenir" w:cs="Avenir"/>
          <w:color w:val="211E1E"/>
          <w:sz w:val="22"/>
          <w:szCs w:val="22"/>
        </w:rPr>
      </w:pPr>
    </w:p>
    <w:p w14:paraId="306AFB46" w14:textId="77777777" w:rsidR="00BD20E1" w:rsidRDefault="00A12291">
      <w:pPr>
        <w:pBdr>
          <w:top w:val="nil"/>
          <w:left w:val="nil"/>
          <w:bottom w:val="nil"/>
          <w:right w:val="nil"/>
          <w:between w:val="nil"/>
        </w:pBdr>
        <w:spacing w:before="2" w:after="2"/>
        <w:rPr>
          <w:rFonts w:ascii="Avenir" w:eastAsia="Avenir" w:hAnsi="Avenir" w:cs="Avenir"/>
          <w:color w:val="211E1E"/>
          <w:sz w:val="22"/>
          <w:szCs w:val="22"/>
        </w:rPr>
      </w:pPr>
      <w:r>
        <w:rPr>
          <w:rFonts w:ascii="Avenir" w:eastAsia="Avenir" w:hAnsi="Avenir" w:cs="Avenir"/>
          <w:b/>
          <w:color w:val="000000"/>
          <w:sz w:val="22"/>
          <w:szCs w:val="22"/>
        </w:rPr>
        <w:t xml:space="preserve">Acceptable Student Behavior. </w:t>
      </w:r>
      <w:r>
        <w:rPr>
          <w:rFonts w:ascii="Avenir" w:eastAsia="Avenir" w:hAnsi="Avenir" w:cs="Avenir"/>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Avenir" w:eastAsia="Avenir" w:hAnsi="Avenir" w:cs="Avenir"/>
          <w:color w:val="1053CC"/>
          <w:sz w:val="22"/>
          <w:szCs w:val="22"/>
        </w:rPr>
        <w:t>deanofstudents.unt.edu/conduct.</w:t>
      </w:r>
    </w:p>
    <w:p w14:paraId="1336836D" w14:textId="77777777" w:rsidR="00BD20E1" w:rsidRDefault="00BD20E1">
      <w:pPr>
        <w:rPr>
          <w:sz w:val="22"/>
          <w:szCs w:val="22"/>
        </w:rPr>
      </w:pPr>
    </w:p>
    <w:p w14:paraId="2D5C9BA7" w14:textId="77777777" w:rsidR="00BD20E1" w:rsidRDefault="00BD20E1"/>
    <w:p w14:paraId="54CC3234" w14:textId="77777777" w:rsidR="00BD20E1" w:rsidRDefault="00BD20E1">
      <w:pPr>
        <w:jc w:val="center"/>
        <w:rPr>
          <w:b/>
        </w:rPr>
      </w:pPr>
    </w:p>
    <w:sectPr w:rsidR="00BD20E1">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0227" w14:textId="77777777" w:rsidR="00176B2E" w:rsidRDefault="00176B2E">
      <w:r>
        <w:separator/>
      </w:r>
    </w:p>
  </w:endnote>
  <w:endnote w:type="continuationSeparator" w:id="0">
    <w:p w14:paraId="45175DB1" w14:textId="77777777" w:rsidR="00176B2E" w:rsidRDefault="0017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C14F" w14:textId="77777777" w:rsidR="00BD20E1" w:rsidRDefault="00A12291">
    <w:pPr>
      <w:rPr>
        <w:rFonts w:ascii="Avenir" w:eastAsia="Avenir" w:hAnsi="Avenir" w:cs="Avenir"/>
        <w:sz w:val="16"/>
        <w:szCs w:val="16"/>
      </w:rPr>
    </w:pPr>
    <w:r>
      <w:rPr>
        <w:rFonts w:ascii="Avenir" w:eastAsia="Avenir" w:hAnsi="Avenir" w:cs="Avenir"/>
        <w:sz w:val="16"/>
        <w:szCs w:val="16"/>
      </w:rPr>
      <w:t xml:space="preserve">Revisions by: Dr. Brittany Frieson </w:t>
    </w:r>
    <w:r w:rsidR="00903259">
      <w:rPr>
        <w:rFonts w:ascii="Avenir" w:eastAsia="Avenir" w:hAnsi="Avenir" w:cs="Avenir"/>
        <w:sz w:val="16"/>
        <w:szCs w:val="16"/>
      </w:rPr>
      <w:t>December</w:t>
    </w:r>
    <w:r>
      <w:rPr>
        <w:rFonts w:ascii="Avenir" w:eastAsia="Avenir" w:hAnsi="Avenir" w:cs="Avenir"/>
        <w:sz w:val="16"/>
        <w:szCs w:val="16"/>
      </w:rPr>
      <w:t xml:space="preserve"> 2023</w:t>
    </w:r>
    <w:r>
      <w:rPr>
        <w:rFonts w:ascii="Avenir" w:eastAsia="Avenir" w:hAnsi="Avenir" w:cs="Avenir"/>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sidR="00903259">
      <w:rPr>
        <w:rFonts w:ascii="Avenir" w:eastAsia="Avenir" w:hAnsi="Avenir" w:cs="Avenir"/>
        <w:i/>
        <w:sz w:val="16"/>
        <w:szCs w:val="16"/>
      </w:rPr>
      <w:tab/>
    </w:r>
    <w:r>
      <w:rPr>
        <w:rFonts w:ascii="Avenir" w:eastAsia="Avenir" w:hAnsi="Avenir" w:cs="Avenir"/>
        <w:sz w:val="16"/>
        <w:szCs w:val="16"/>
      </w:rPr>
      <w:t xml:space="preserve">EDRE 4850  I  </w:t>
    </w:r>
    <w:r>
      <w:rPr>
        <w:rFonts w:ascii="Avenir" w:eastAsia="Avenir" w:hAnsi="Avenir" w:cs="Avenir"/>
        <w:sz w:val="16"/>
        <w:szCs w:val="16"/>
      </w:rPr>
      <w:fldChar w:fldCharType="begin"/>
    </w:r>
    <w:r>
      <w:rPr>
        <w:rFonts w:ascii="Avenir" w:eastAsia="Avenir" w:hAnsi="Avenir" w:cs="Avenir"/>
        <w:sz w:val="16"/>
        <w:szCs w:val="16"/>
      </w:rPr>
      <w:instrText>PAGE</w:instrText>
    </w:r>
    <w:r>
      <w:rPr>
        <w:rFonts w:ascii="Avenir" w:eastAsia="Avenir" w:hAnsi="Avenir" w:cs="Avenir"/>
        <w:sz w:val="16"/>
        <w:szCs w:val="16"/>
      </w:rPr>
      <w:fldChar w:fldCharType="separate"/>
    </w:r>
    <w:r>
      <w:rPr>
        <w:rFonts w:ascii="Avenir" w:eastAsia="Avenir" w:hAnsi="Avenir" w:cs="Avenir"/>
        <w:noProof/>
        <w:sz w:val="16"/>
        <w:szCs w:val="16"/>
      </w:rPr>
      <w:t>1</w:t>
    </w:r>
    <w:r>
      <w:rPr>
        <w:rFonts w:ascii="Avenir" w:eastAsia="Avenir" w:hAnsi="Avenir" w:cs="Avenir"/>
        <w:sz w:val="16"/>
        <w:szCs w:val="16"/>
      </w:rPr>
      <w:fldChar w:fldCharType="end"/>
    </w:r>
    <w:r>
      <w:rPr>
        <w:rFonts w:ascii="Avenir" w:eastAsia="Avenir" w:hAnsi="Avenir" w:cs="Aveni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CB93" w14:textId="77777777" w:rsidR="00176B2E" w:rsidRDefault="00176B2E">
      <w:r>
        <w:separator/>
      </w:r>
    </w:p>
  </w:footnote>
  <w:footnote w:type="continuationSeparator" w:id="0">
    <w:p w14:paraId="412B4039" w14:textId="77777777" w:rsidR="00176B2E" w:rsidRDefault="0017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296"/>
    <w:multiLevelType w:val="multilevel"/>
    <w:tmpl w:val="39E6B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F6EC5"/>
    <w:multiLevelType w:val="multilevel"/>
    <w:tmpl w:val="7F78B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DD3C03"/>
    <w:multiLevelType w:val="hybridMultilevel"/>
    <w:tmpl w:val="DB607CDA"/>
    <w:lvl w:ilvl="0" w:tplc="04601062">
      <w:start w:val="10"/>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10E5F"/>
    <w:multiLevelType w:val="multilevel"/>
    <w:tmpl w:val="1C3EBB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16110780">
    <w:abstractNumId w:val="1"/>
  </w:num>
  <w:num w:numId="2" w16cid:durableId="1778018107">
    <w:abstractNumId w:val="3"/>
  </w:num>
  <w:num w:numId="3" w16cid:durableId="44305963">
    <w:abstractNumId w:val="0"/>
  </w:num>
  <w:num w:numId="4" w16cid:durableId="153904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E1"/>
    <w:rsid w:val="000E2D3E"/>
    <w:rsid w:val="00173636"/>
    <w:rsid w:val="00176B2E"/>
    <w:rsid w:val="001A5536"/>
    <w:rsid w:val="002E7528"/>
    <w:rsid w:val="003F5DE7"/>
    <w:rsid w:val="00410660"/>
    <w:rsid w:val="00603F9B"/>
    <w:rsid w:val="006A7F9D"/>
    <w:rsid w:val="006E4972"/>
    <w:rsid w:val="006F1FAE"/>
    <w:rsid w:val="008C13CC"/>
    <w:rsid w:val="00903259"/>
    <w:rsid w:val="00904397"/>
    <w:rsid w:val="009130B2"/>
    <w:rsid w:val="00941260"/>
    <w:rsid w:val="0095219C"/>
    <w:rsid w:val="009811EB"/>
    <w:rsid w:val="00997579"/>
    <w:rsid w:val="009E05EC"/>
    <w:rsid w:val="009F2D47"/>
    <w:rsid w:val="00A12291"/>
    <w:rsid w:val="00AF3338"/>
    <w:rsid w:val="00B345E4"/>
    <w:rsid w:val="00B53393"/>
    <w:rsid w:val="00BD20E1"/>
    <w:rsid w:val="00CD499C"/>
    <w:rsid w:val="00D60C74"/>
    <w:rsid w:val="00D90DDC"/>
    <w:rsid w:val="00DA7E75"/>
    <w:rsid w:val="00E651E9"/>
    <w:rsid w:val="00ED0E80"/>
    <w:rsid w:val="00FA60FA"/>
    <w:rsid w:val="00FB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7498C"/>
  <w15:docId w15:val="{669E4C7A-A2DD-5A40-8447-DA0FB9D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03259"/>
    <w:pPr>
      <w:tabs>
        <w:tab w:val="center" w:pos="4680"/>
        <w:tab w:val="right" w:pos="9360"/>
      </w:tabs>
    </w:pPr>
  </w:style>
  <w:style w:type="character" w:customStyle="1" w:styleId="HeaderChar">
    <w:name w:val="Header Char"/>
    <w:basedOn w:val="DefaultParagraphFont"/>
    <w:link w:val="Header"/>
    <w:uiPriority w:val="99"/>
    <w:rsid w:val="00903259"/>
  </w:style>
  <w:style w:type="paragraph" w:styleId="Footer">
    <w:name w:val="footer"/>
    <w:basedOn w:val="Normal"/>
    <w:link w:val="FooterChar"/>
    <w:uiPriority w:val="99"/>
    <w:unhideWhenUsed/>
    <w:rsid w:val="00903259"/>
    <w:pPr>
      <w:tabs>
        <w:tab w:val="center" w:pos="4680"/>
        <w:tab w:val="right" w:pos="9360"/>
      </w:tabs>
    </w:pPr>
  </w:style>
  <w:style w:type="character" w:customStyle="1" w:styleId="FooterChar">
    <w:name w:val="Footer Char"/>
    <w:basedOn w:val="DefaultParagraphFont"/>
    <w:link w:val="Footer"/>
    <w:uiPriority w:val="99"/>
    <w:rsid w:val="00903259"/>
  </w:style>
  <w:style w:type="table" w:styleId="TableGrid">
    <w:name w:val="Table Grid"/>
    <w:basedOn w:val="TableNormal"/>
    <w:uiPriority w:val="39"/>
    <w:rsid w:val="00E6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47"/>
    <w:pPr>
      <w:ind w:left="720"/>
      <w:contextualSpacing/>
    </w:pPr>
  </w:style>
  <w:style w:type="character" w:styleId="Hyperlink">
    <w:name w:val="Hyperlink"/>
    <w:basedOn w:val="DefaultParagraphFont"/>
    <w:uiPriority w:val="99"/>
    <w:unhideWhenUsed/>
    <w:rsid w:val="008C13CC"/>
    <w:rPr>
      <w:color w:val="0000FF" w:themeColor="hyperlink"/>
      <w:u w:val="single"/>
    </w:rPr>
  </w:style>
  <w:style w:type="character" w:styleId="UnresolvedMention">
    <w:name w:val="Unresolved Mention"/>
    <w:basedOn w:val="DefaultParagraphFont"/>
    <w:uiPriority w:val="99"/>
    <w:semiHidden/>
    <w:unhideWhenUsed/>
    <w:rsid w:val="008C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nelle.adeniji@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pot@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iopublic.com/the-vocal-fries-GOoXdO/s1!4d5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Critical-Literacy-Across-K-6-Curriculum/dp/1138188492/ref=sr_1_5?dchild=1&amp;keywords=critical+literacy&amp;qid=1596642551&amp;s=books&amp;sr=1-5" TargetMode="External"/><Relationship Id="rId4" Type="http://schemas.openxmlformats.org/officeDocument/2006/relationships/webSettings" Target="webSettings.xml"/><Relationship Id="rId9" Type="http://schemas.openxmlformats.org/officeDocument/2006/relationships/hyperlink" Target="https://www.amazon.com/Textured-Teaching-Framework-Culturally-Sustaining/dp/0325120412/ref=sr_1_1?crid=2BKA9ZG73P1TL&amp;keywords=textured+teaching&amp;qid=1691774108&amp;sprefix=textured+teaching%2Caps%2C128&amp;sr=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Adeniji, Danelle</cp:lastModifiedBy>
  <cp:revision>3</cp:revision>
  <dcterms:created xsi:type="dcterms:W3CDTF">2024-01-10T17:58:00Z</dcterms:created>
  <dcterms:modified xsi:type="dcterms:W3CDTF">2024-01-11T15:19:00Z</dcterms:modified>
</cp:coreProperties>
</file>